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3060" w14:textId="0ECC2E4B" w:rsidR="00730FEE" w:rsidRPr="003250A0" w:rsidRDefault="00730FEE" w:rsidP="00C66F72">
      <w:pPr>
        <w:rPr>
          <w:sz w:val="28"/>
          <w:szCs w:val="28"/>
          <w:u w:val="single"/>
          <w:lang w:val="ro-MD"/>
        </w:rPr>
      </w:pPr>
    </w:p>
    <w:p w14:paraId="65799486" w14:textId="77777777" w:rsidR="00475BE6" w:rsidRPr="003250A0" w:rsidRDefault="009339D4" w:rsidP="00C66F72">
      <w:pPr>
        <w:ind w:firstLine="0"/>
        <w:jc w:val="center"/>
        <w:rPr>
          <w:b/>
          <w:bCs/>
          <w:sz w:val="28"/>
          <w:szCs w:val="28"/>
          <w:lang w:val="ro-MD" w:eastAsia="en-GB"/>
        </w:rPr>
      </w:pPr>
      <w:r w:rsidRPr="003250A0">
        <w:rPr>
          <w:b/>
          <w:bCs/>
          <w:sz w:val="28"/>
          <w:szCs w:val="28"/>
          <w:lang w:val="ro-MD" w:eastAsia="en-GB"/>
        </w:rPr>
        <w:t xml:space="preserve">privind </w:t>
      </w:r>
      <w:r w:rsidR="00475BE6" w:rsidRPr="003250A0">
        <w:rPr>
          <w:b/>
          <w:bCs/>
          <w:sz w:val="28"/>
          <w:szCs w:val="28"/>
          <w:lang w:val="ro-MD" w:eastAsia="en-GB"/>
        </w:rPr>
        <w:t xml:space="preserve">aprobarea </w:t>
      </w:r>
      <w:bookmarkStart w:id="0" w:name="_Hlk214636350"/>
      <w:r w:rsidR="00475BE6" w:rsidRPr="003250A0">
        <w:rPr>
          <w:b/>
          <w:bCs/>
          <w:sz w:val="28"/>
          <w:szCs w:val="28"/>
          <w:lang w:val="ro-MD" w:eastAsia="en-GB"/>
        </w:rPr>
        <w:t xml:space="preserve">Programului Strategic al Politicii Agricole </w:t>
      </w:r>
    </w:p>
    <w:p w14:paraId="7A7A7800" w14:textId="31F6D5EC" w:rsidR="009339D4" w:rsidRPr="003250A0" w:rsidRDefault="00475BE6" w:rsidP="00C66F72">
      <w:pPr>
        <w:ind w:firstLine="0"/>
        <w:jc w:val="center"/>
        <w:rPr>
          <w:b/>
          <w:bCs/>
          <w:sz w:val="28"/>
          <w:szCs w:val="28"/>
          <w:lang w:val="ro-MD" w:eastAsia="en-GB"/>
        </w:rPr>
      </w:pPr>
      <w:r w:rsidRPr="003250A0">
        <w:rPr>
          <w:b/>
          <w:bCs/>
          <w:sz w:val="28"/>
          <w:szCs w:val="28"/>
          <w:lang w:val="ro-MD" w:eastAsia="en-GB"/>
        </w:rPr>
        <w:t>pentru perioada 2026-2030</w:t>
      </w:r>
    </w:p>
    <w:bookmarkEnd w:id="0"/>
    <w:p w14:paraId="475A8D30" w14:textId="77777777" w:rsidR="009339D4" w:rsidRPr="003250A0" w:rsidRDefault="009339D4" w:rsidP="00C66F72">
      <w:pPr>
        <w:ind w:firstLine="0"/>
        <w:jc w:val="center"/>
        <w:rPr>
          <w:b/>
          <w:bCs/>
          <w:sz w:val="28"/>
          <w:szCs w:val="28"/>
          <w:lang w:val="ro-MD" w:eastAsia="ro-RO"/>
        </w:rPr>
      </w:pPr>
      <w:r w:rsidRPr="003250A0">
        <w:rPr>
          <w:b/>
          <w:sz w:val="28"/>
          <w:szCs w:val="28"/>
          <w:lang w:val="ro-MD"/>
        </w:rPr>
        <w:t>------------------------------------------------------------</w:t>
      </w:r>
    </w:p>
    <w:p w14:paraId="77E74792" w14:textId="77777777" w:rsidR="009339D4" w:rsidRPr="003250A0" w:rsidRDefault="009339D4" w:rsidP="00C66F72">
      <w:pPr>
        <w:rPr>
          <w:sz w:val="28"/>
          <w:szCs w:val="28"/>
          <w:lang w:val="ro-MD" w:eastAsia="ro-RO"/>
        </w:rPr>
      </w:pPr>
    </w:p>
    <w:p w14:paraId="7EB1A3C5" w14:textId="38111CF5" w:rsidR="009339D4" w:rsidRPr="003250A0" w:rsidRDefault="009339D4" w:rsidP="00C66F72">
      <w:pPr>
        <w:rPr>
          <w:sz w:val="28"/>
          <w:szCs w:val="28"/>
          <w:lang w:val="ro-MD"/>
        </w:rPr>
      </w:pPr>
      <w:r w:rsidRPr="003250A0">
        <w:rPr>
          <w:sz w:val="28"/>
          <w:szCs w:val="28"/>
          <w:lang w:val="ro-MD"/>
        </w:rPr>
        <w:t>În temeiul art. 1</w:t>
      </w:r>
      <w:r w:rsidR="00475BE6" w:rsidRPr="003250A0">
        <w:rPr>
          <w:sz w:val="28"/>
          <w:szCs w:val="28"/>
          <w:lang w:val="ro-MD"/>
        </w:rPr>
        <w:t xml:space="preserve"> </w:t>
      </w:r>
      <w:r w:rsidR="00DB0272" w:rsidRPr="003250A0">
        <w:rPr>
          <w:sz w:val="28"/>
          <w:szCs w:val="28"/>
          <w:lang w:val="ro-MD"/>
        </w:rPr>
        <w:t>alin. (2)</w:t>
      </w:r>
      <w:r w:rsidR="00475BE6" w:rsidRPr="003250A0">
        <w:rPr>
          <w:sz w:val="28"/>
          <w:szCs w:val="28"/>
          <w:lang w:val="ro-MD"/>
        </w:rPr>
        <w:t xml:space="preserve">, art. 8 alin. (1), </w:t>
      </w:r>
      <w:r w:rsidR="00BA61CB" w:rsidRPr="003250A0">
        <w:rPr>
          <w:sz w:val="28"/>
          <w:szCs w:val="28"/>
          <w:lang w:val="ro-MD"/>
        </w:rPr>
        <w:t>art. 66 alin.</w:t>
      </w:r>
      <w:r w:rsidR="000E4506" w:rsidRPr="003250A0">
        <w:rPr>
          <w:sz w:val="28"/>
          <w:szCs w:val="28"/>
          <w:lang w:val="ro-MD"/>
        </w:rPr>
        <w:t xml:space="preserve"> </w:t>
      </w:r>
      <w:r w:rsidR="00BA61CB" w:rsidRPr="003250A0">
        <w:rPr>
          <w:sz w:val="28"/>
          <w:szCs w:val="28"/>
          <w:lang w:val="ro-MD"/>
        </w:rPr>
        <w:t>(2)</w:t>
      </w:r>
      <w:r w:rsidR="00475BE6" w:rsidRPr="003250A0">
        <w:rPr>
          <w:sz w:val="28"/>
          <w:szCs w:val="28"/>
          <w:lang w:val="ro-MD"/>
        </w:rPr>
        <w:t xml:space="preserve"> </w:t>
      </w:r>
      <w:r w:rsidRPr="003250A0">
        <w:rPr>
          <w:sz w:val="28"/>
          <w:szCs w:val="28"/>
          <w:lang w:val="ro-MD"/>
        </w:rPr>
        <w:t xml:space="preserve">din Legea nr. 126/2025 privind finanțarea, gestionarea și monitorizarea politicii agricole (Monitorul Oficial al Republicii Moldova, 2025, nr. 353-355, art. 450), </w:t>
      </w:r>
      <w:r w:rsidR="000D13C0" w:rsidRPr="003250A0">
        <w:rPr>
          <w:sz w:val="28"/>
          <w:szCs w:val="28"/>
          <w:lang w:val="ro-MD"/>
        </w:rPr>
        <w:t xml:space="preserve">cu modificările ulterioare, </w:t>
      </w:r>
      <w:r w:rsidRPr="003250A0">
        <w:rPr>
          <w:sz w:val="28"/>
          <w:szCs w:val="28"/>
          <w:lang w:val="ro-MD"/>
        </w:rPr>
        <w:t>Guvernul HOTĂRĂȘTE:</w:t>
      </w:r>
    </w:p>
    <w:p w14:paraId="7FE4C6F5" w14:textId="77777777" w:rsidR="009339D4" w:rsidRPr="003250A0" w:rsidRDefault="009339D4" w:rsidP="00C66F72">
      <w:pPr>
        <w:rPr>
          <w:sz w:val="28"/>
          <w:szCs w:val="28"/>
          <w:lang w:val="ro-MD"/>
        </w:rPr>
      </w:pPr>
    </w:p>
    <w:p w14:paraId="0143552C" w14:textId="729E1F2E" w:rsidR="009339D4" w:rsidRPr="003250A0" w:rsidRDefault="009339D4" w:rsidP="00C66F72">
      <w:pPr>
        <w:pStyle w:val="Listparagraf"/>
        <w:numPr>
          <w:ilvl w:val="0"/>
          <w:numId w:val="1"/>
        </w:numPr>
        <w:tabs>
          <w:tab w:val="left" w:pos="709"/>
          <w:tab w:val="left" w:pos="993"/>
        </w:tabs>
        <w:ind w:left="0" w:firstLine="709"/>
        <w:rPr>
          <w:sz w:val="28"/>
          <w:szCs w:val="28"/>
          <w:lang w:val="ro-MD" w:eastAsia="ro-RO"/>
        </w:rPr>
      </w:pPr>
      <w:r w:rsidRPr="003250A0">
        <w:rPr>
          <w:sz w:val="28"/>
          <w:szCs w:val="28"/>
          <w:lang w:val="ro-MD" w:eastAsia="ro-RO"/>
        </w:rPr>
        <w:t xml:space="preserve">Se aprobă </w:t>
      </w:r>
      <w:r w:rsidR="00B260D2" w:rsidRPr="003250A0">
        <w:rPr>
          <w:sz w:val="28"/>
          <w:szCs w:val="28"/>
          <w:lang w:val="ro-MD" w:eastAsia="ro-RO"/>
        </w:rPr>
        <w:t xml:space="preserve">Programul Strategic al Politicii Agricole pentru perioada 2026-2030 </w:t>
      </w:r>
      <w:r w:rsidRPr="003250A0">
        <w:rPr>
          <w:sz w:val="28"/>
          <w:szCs w:val="28"/>
          <w:lang w:val="ro-MD" w:eastAsia="ro-RO"/>
        </w:rPr>
        <w:t>(se anexează).</w:t>
      </w:r>
    </w:p>
    <w:p w14:paraId="0F2735E8" w14:textId="77777777" w:rsidR="009339D4" w:rsidRPr="003250A0" w:rsidRDefault="009339D4" w:rsidP="00C66F72">
      <w:pPr>
        <w:pStyle w:val="Listparagraf"/>
        <w:tabs>
          <w:tab w:val="left" w:pos="709"/>
          <w:tab w:val="left" w:pos="993"/>
        </w:tabs>
        <w:ind w:left="0" w:firstLine="0"/>
        <w:rPr>
          <w:sz w:val="28"/>
          <w:szCs w:val="28"/>
          <w:lang w:val="ro-MD" w:eastAsia="ro-RO"/>
        </w:rPr>
      </w:pPr>
    </w:p>
    <w:p w14:paraId="6E4BAC3E" w14:textId="64F6D7A0" w:rsidR="009339D4" w:rsidRPr="003250A0" w:rsidRDefault="009339D4" w:rsidP="00C66F72">
      <w:pPr>
        <w:pStyle w:val="Listparagraf"/>
        <w:numPr>
          <w:ilvl w:val="0"/>
          <w:numId w:val="1"/>
        </w:numPr>
        <w:tabs>
          <w:tab w:val="left" w:pos="709"/>
          <w:tab w:val="left" w:pos="993"/>
        </w:tabs>
        <w:ind w:left="0" w:firstLine="709"/>
        <w:rPr>
          <w:sz w:val="28"/>
          <w:szCs w:val="28"/>
          <w:lang w:val="ro-MD" w:eastAsia="ro-RO"/>
        </w:rPr>
      </w:pPr>
      <w:r w:rsidRPr="003250A0">
        <w:rPr>
          <w:sz w:val="28"/>
          <w:szCs w:val="28"/>
          <w:lang w:val="ro-MD" w:eastAsia="ro-RO"/>
        </w:rPr>
        <w:t>Controlul executării prezentei hotărâri se pune în sarcina Ministerului Agriculturii și Industriei Alimentare</w:t>
      </w:r>
      <w:r w:rsidR="0017493D" w:rsidRPr="003250A0">
        <w:rPr>
          <w:sz w:val="28"/>
          <w:szCs w:val="28"/>
          <w:lang w:val="ro-MD" w:eastAsia="ro-RO"/>
        </w:rPr>
        <w:t xml:space="preserve">, care </w:t>
      </w:r>
      <w:r w:rsidR="000E4596" w:rsidRPr="003250A0">
        <w:rPr>
          <w:sz w:val="28"/>
          <w:szCs w:val="28"/>
          <w:lang w:val="ro-MD" w:eastAsia="ro-RO"/>
        </w:rPr>
        <w:t>realizează rolul</w:t>
      </w:r>
      <w:r w:rsidR="0017493D" w:rsidRPr="003250A0">
        <w:rPr>
          <w:sz w:val="28"/>
          <w:szCs w:val="28"/>
          <w:lang w:val="ro-MD" w:eastAsia="ro-RO"/>
        </w:rPr>
        <w:t xml:space="preserve"> autorității de management</w:t>
      </w:r>
      <w:r w:rsidRPr="003250A0">
        <w:rPr>
          <w:sz w:val="28"/>
          <w:szCs w:val="28"/>
          <w:lang w:val="ro-MD" w:eastAsia="ro-RO"/>
        </w:rPr>
        <w:t>.</w:t>
      </w:r>
    </w:p>
    <w:p w14:paraId="681BBD3F" w14:textId="77777777" w:rsidR="009339D4" w:rsidRPr="003250A0" w:rsidRDefault="009339D4" w:rsidP="00C66F72">
      <w:pPr>
        <w:pStyle w:val="Listparagraf"/>
        <w:tabs>
          <w:tab w:val="left" w:pos="709"/>
          <w:tab w:val="left" w:pos="993"/>
        </w:tabs>
        <w:ind w:left="0" w:firstLine="0"/>
        <w:rPr>
          <w:sz w:val="28"/>
          <w:szCs w:val="28"/>
          <w:lang w:val="ro-MD" w:eastAsia="ro-RO"/>
        </w:rPr>
      </w:pPr>
    </w:p>
    <w:p w14:paraId="0B37FFB8" w14:textId="4AAE8C0B" w:rsidR="009339D4" w:rsidRPr="003250A0" w:rsidRDefault="009339D4" w:rsidP="00C66F72">
      <w:pPr>
        <w:pStyle w:val="Listparagraf"/>
        <w:numPr>
          <w:ilvl w:val="0"/>
          <w:numId w:val="1"/>
        </w:numPr>
        <w:tabs>
          <w:tab w:val="left" w:pos="709"/>
          <w:tab w:val="left" w:pos="993"/>
        </w:tabs>
        <w:ind w:left="0" w:firstLine="709"/>
        <w:rPr>
          <w:sz w:val="28"/>
          <w:szCs w:val="28"/>
          <w:lang w:val="ro-MD" w:eastAsia="ro-RO"/>
        </w:rPr>
      </w:pPr>
      <w:r w:rsidRPr="003250A0">
        <w:rPr>
          <w:sz w:val="28"/>
          <w:szCs w:val="28"/>
          <w:lang w:val="ro-MD" w:eastAsia="ro-RO"/>
        </w:rPr>
        <w:t xml:space="preserve">Realizarea prevederilor prezentei hotărâri se va efectua în limitele </w:t>
      </w:r>
      <w:r w:rsidR="00B260D2" w:rsidRPr="003250A0">
        <w:rPr>
          <w:sz w:val="28"/>
          <w:szCs w:val="28"/>
          <w:lang w:val="ro-MD" w:eastAsia="ro-RO"/>
        </w:rPr>
        <w:t xml:space="preserve">volumului </w:t>
      </w:r>
      <w:r w:rsidRPr="003250A0">
        <w:rPr>
          <w:sz w:val="28"/>
          <w:szCs w:val="28"/>
          <w:lang w:val="ro-MD" w:eastAsia="ro-RO"/>
        </w:rPr>
        <w:t xml:space="preserve">mijloacelor </w:t>
      </w:r>
      <w:r w:rsidR="00B260D2" w:rsidRPr="003250A0">
        <w:rPr>
          <w:sz w:val="28"/>
          <w:szCs w:val="28"/>
          <w:lang w:val="ro-MD" w:eastAsia="ro-RO"/>
        </w:rPr>
        <w:t>Fondului național de dezvoltare a agriculturii și mediului rural,</w:t>
      </w:r>
      <w:r w:rsidRPr="003250A0">
        <w:rPr>
          <w:sz w:val="28"/>
          <w:szCs w:val="28"/>
          <w:lang w:val="ro-MD" w:eastAsia="ro-RO"/>
        </w:rPr>
        <w:t xml:space="preserve"> aprobat anual </w:t>
      </w:r>
      <w:r w:rsidR="00B260D2" w:rsidRPr="003250A0">
        <w:rPr>
          <w:sz w:val="28"/>
          <w:szCs w:val="28"/>
          <w:lang w:val="ro-MD" w:eastAsia="ro-RO"/>
        </w:rPr>
        <w:t>prin Legea bugetului de stat</w:t>
      </w:r>
      <w:r w:rsidR="00B260D2" w:rsidRPr="003250A0">
        <w:rPr>
          <w:sz w:val="28"/>
          <w:szCs w:val="28"/>
          <w:lang w:val="ro-MD"/>
        </w:rPr>
        <w:t xml:space="preserve"> </w:t>
      </w:r>
      <w:proofErr w:type="spellStart"/>
      <w:r w:rsidR="00B260D2" w:rsidRPr="003250A0">
        <w:rPr>
          <w:sz w:val="28"/>
          <w:szCs w:val="28"/>
          <w:lang w:val="ro-MD" w:eastAsia="ro-RO"/>
        </w:rPr>
        <w:t>şi</w:t>
      </w:r>
      <w:proofErr w:type="spellEnd"/>
      <w:r w:rsidR="00B260D2" w:rsidRPr="003250A0">
        <w:rPr>
          <w:sz w:val="28"/>
          <w:szCs w:val="28"/>
          <w:lang w:val="ro-MD" w:eastAsia="ro-RO"/>
        </w:rPr>
        <w:t xml:space="preserve"> din surse financiare oferite din partea partenerilor de dezvoltare</w:t>
      </w:r>
      <w:r w:rsidRPr="003250A0">
        <w:rPr>
          <w:sz w:val="28"/>
          <w:szCs w:val="28"/>
          <w:lang w:val="ro-MD" w:eastAsia="ro-RO"/>
        </w:rPr>
        <w:t>.</w:t>
      </w:r>
    </w:p>
    <w:p w14:paraId="7E59E38C" w14:textId="77777777" w:rsidR="009339D4" w:rsidRPr="003250A0" w:rsidRDefault="009339D4" w:rsidP="00C66F72">
      <w:pPr>
        <w:pStyle w:val="Listparagraf"/>
        <w:ind w:left="0"/>
        <w:rPr>
          <w:sz w:val="28"/>
          <w:szCs w:val="28"/>
          <w:lang w:val="ro-MD" w:eastAsia="ro-RO"/>
        </w:rPr>
      </w:pPr>
    </w:p>
    <w:p w14:paraId="6EAE6EBF" w14:textId="6105288E" w:rsidR="009339D4" w:rsidRPr="003250A0" w:rsidRDefault="009339D4" w:rsidP="00C66F72">
      <w:pPr>
        <w:pStyle w:val="Listparagraf"/>
        <w:numPr>
          <w:ilvl w:val="0"/>
          <w:numId w:val="1"/>
        </w:numPr>
        <w:tabs>
          <w:tab w:val="left" w:pos="709"/>
          <w:tab w:val="left" w:pos="993"/>
        </w:tabs>
        <w:ind w:left="0" w:firstLine="709"/>
        <w:rPr>
          <w:sz w:val="28"/>
          <w:szCs w:val="28"/>
          <w:lang w:val="ro-MD" w:eastAsia="ro-RO"/>
        </w:rPr>
      </w:pPr>
      <w:r w:rsidRPr="003250A0">
        <w:rPr>
          <w:sz w:val="28"/>
          <w:szCs w:val="28"/>
          <w:lang w:val="ro-MD" w:eastAsia="ro-RO"/>
        </w:rPr>
        <w:t xml:space="preserve">Prezenta hotărâre intră în </w:t>
      </w:r>
      <w:r w:rsidRPr="00D56BEF">
        <w:rPr>
          <w:sz w:val="28"/>
          <w:szCs w:val="28"/>
          <w:lang w:val="ro-MD" w:eastAsia="ro-RO"/>
        </w:rPr>
        <w:t xml:space="preserve">vigoare la </w:t>
      </w:r>
      <w:r w:rsidR="00406258" w:rsidRPr="00D56BEF">
        <w:rPr>
          <w:sz w:val="28"/>
          <w:szCs w:val="28"/>
          <w:lang w:val="ro-MD" w:eastAsia="ro-RO"/>
        </w:rPr>
        <w:t>1 iulie 2026</w:t>
      </w:r>
      <w:r w:rsidRPr="00D56BEF">
        <w:rPr>
          <w:sz w:val="28"/>
          <w:szCs w:val="28"/>
          <w:lang w:val="ro-MD" w:eastAsia="ro-RO"/>
        </w:rPr>
        <w:t>.</w:t>
      </w:r>
    </w:p>
    <w:p w14:paraId="34DB9A76" w14:textId="77777777" w:rsidR="009339D4" w:rsidRPr="003250A0" w:rsidRDefault="009339D4" w:rsidP="00C66F72">
      <w:pPr>
        <w:rPr>
          <w:sz w:val="28"/>
          <w:szCs w:val="28"/>
          <w:lang w:val="ro-MD" w:eastAsia="ro-RO"/>
        </w:rPr>
      </w:pPr>
    </w:p>
    <w:p w14:paraId="34AB0684" w14:textId="77777777" w:rsidR="0003148C" w:rsidRDefault="0003148C" w:rsidP="00C66F72">
      <w:pPr>
        <w:rPr>
          <w:b/>
          <w:sz w:val="28"/>
          <w:szCs w:val="28"/>
          <w:lang w:val="ro-MD" w:eastAsia="ro-RO"/>
        </w:rPr>
      </w:pPr>
    </w:p>
    <w:p w14:paraId="0882D88E" w14:textId="77777777" w:rsidR="00C80267" w:rsidRDefault="00C80267" w:rsidP="00C66F72">
      <w:pPr>
        <w:rPr>
          <w:b/>
          <w:sz w:val="28"/>
          <w:szCs w:val="28"/>
          <w:lang w:val="ro-MD" w:eastAsia="ro-RO"/>
        </w:rPr>
      </w:pPr>
    </w:p>
    <w:p w14:paraId="6E4875F6" w14:textId="77777777" w:rsidR="00C80267" w:rsidRDefault="00C80267" w:rsidP="00C66F72">
      <w:pPr>
        <w:rPr>
          <w:b/>
          <w:sz w:val="28"/>
          <w:szCs w:val="28"/>
          <w:lang w:val="ro-MD" w:eastAsia="ro-RO"/>
        </w:rPr>
      </w:pPr>
    </w:p>
    <w:p w14:paraId="67C16B1E" w14:textId="23DD89F4" w:rsidR="009339D4" w:rsidRPr="003250A0" w:rsidRDefault="009339D4" w:rsidP="00C66F72">
      <w:pPr>
        <w:rPr>
          <w:sz w:val="28"/>
          <w:szCs w:val="28"/>
          <w:lang w:val="ro-MD" w:eastAsia="ro-RO"/>
        </w:rPr>
      </w:pPr>
      <w:r w:rsidRPr="003250A0">
        <w:rPr>
          <w:b/>
          <w:sz w:val="28"/>
          <w:szCs w:val="28"/>
          <w:lang w:val="ro-MD" w:eastAsia="ro-RO"/>
        </w:rPr>
        <w:t>Prim-ministru</w:t>
      </w:r>
      <w:r w:rsidRPr="003250A0">
        <w:rPr>
          <w:b/>
          <w:sz w:val="28"/>
          <w:szCs w:val="28"/>
          <w:lang w:val="ro-MD" w:eastAsia="ro-RO"/>
        </w:rPr>
        <w:tab/>
      </w:r>
      <w:r w:rsidRPr="003250A0">
        <w:rPr>
          <w:b/>
          <w:sz w:val="28"/>
          <w:szCs w:val="28"/>
          <w:lang w:val="ro-MD" w:eastAsia="ro-RO"/>
        </w:rPr>
        <w:tab/>
      </w:r>
      <w:r w:rsidRPr="003250A0">
        <w:rPr>
          <w:b/>
          <w:sz w:val="28"/>
          <w:szCs w:val="28"/>
          <w:lang w:val="ro-MD" w:eastAsia="ro-RO"/>
        </w:rPr>
        <w:tab/>
      </w:r>
      <w:r w:rsidRPr="003250A0">
        <w:rPr>
          <w:b/>
          <w:sz w:val="28"/>
          <w:szCs w:val="28"/>
          <w:lang w:val="ro-MD" w:eastAsia="ro-RO"/>
        </w:rPr>
        <w:tab/>
        <w:t>ALEXANDRU MUNTEANU</w:t>
      </w:r>
    </w:p>
    <w:p w14:paraId="02375E54" w14:textId="77777777" w:rsidR="009339D4" w:rsidRPr="003250A0" w:rsidRDefault="009339D4" w:rsidP="00C66F72">
      <w:pPr>
        <w:rPr>
          <w:sz w:val="28"/>
          <w:szCs w:val="28"/>
          <w:lang w:val="ro-MD" w:eastAsia="ro-RO"/>
        </w:rPr>
      </w:pPr>
    </w:p>
    <w:p w14:paraId="212A7CBB" w14:textId="77777777" w:rsidR="009339D4" w:rsidRPr="003250A0" w:rsidRDefault="009339D4" w:rsidP="00C66F72">
      <w:pPr>
        <w:rPr>
          <w:sz w:val="28"/>
          <w:szCs w:val="28"/>
          <w:lang w:val="ro-MD" w:eastAsia="ro-RO"/>
        </w:rPr>
      </w:pPr>
    </w:p>
    <w:p w14:paraId="71198747" w14:textId="77777777" w:rsidR="00C80267" w:rsidRDefault="00C80267" w:rsidP="00C66F72">
      <w:pPr>
        <w:tabs>
          <w:tab w:val="left" w:pos="5954"/>
        </w:tabs>
        <w:rPr>
          <w:sz w:val="28"/>
          <w:szCs w:val="28"/>
          <w:lang w:val="ro-MD" w:eastAsia="ro-RO"/>
        </w:rPr>
      </w:pPr>
    </w:p>
    <w:p w14:paraId="4FA0AD33" w14:textId="77777777" w:rsidR="00C80267" w:rsidRDefault="00C80267" w:rsidP="00C66F72">
      <w:pPr>
        <w:tabs>
          <w:tab w:val="left" w:pos="5954"/>
        </w:tabs>
        <w:rPr>
          <w:sz w:val="28"/>
          <w:szCs w:val="28"/>
          <w:lang w:val="ro-MD" w:eastAsia="ro-RO"/>
        </w:rPr>
      </w:pPr>
    </w:p>
    <w:p w14:paraId="3477BEF1" w14:textId="77777777" w:rsidR="00C80267" w:rsidRDefault="00C80267" w:rsidP="00C66F72">
      <w:pPr>
        <w:tabs>
          <w:tab w:val="left" w:pos="5954"/>
        </w:tabs>
        <w:rPr>
          <w:sz w:val="28"/>
          <w:szCs w:val="28"/>
          <w:lang w:val="ro-MD" w:eastAsia="ro-RO"/>
        </w:rPr>
      </w:pPr>
    </w:p>
    <w:p w14:paraId="1A80C686" w14:textId="77777777" w:rsidR="00C80267" w:rsidRDefault="00C80267" w:rsidP="00C66F72">
      <w:pPr>
        <w:tabs>
          <w:tab w:val="left" w:pos="5954"/>
        </w:tabs>
        <w:rPr>
          <w:sz w:val="28"/>
          <w:szCs w:val="28"/>
          <w:lang w:val="ro-MD" w:eastAsia="ro-RO"/>
        </w:rPr>
      </w:pPr>
    </w:p>
    <w:p w14:paraId="75FFDEF6" w14:textId="70E4F465" w:rsidR="009339D4" w:rsidRPr="003250A0" w:rsidRDefault="009339D4" w:rsidP="00C66F72">
      <w:pPr>
        <w:tabs>
          <w:tab w:val="left" w:pos="5954"/>
        </w:tabs>
        <w:rPr>
          <w:sz w:val="28"/>
          <w:szCs w:val="28"/>
          <w:lang w:val="ro-MD" w:eastAsia="ro-RO"/>
        </w:rPr>
      </w:pPr>
      <w:r w:rsidRPr="003250A0">
        <w:rPr>
          <w:sz w:val="28"/>
          <w:szCs w:val="28"/>
          <w:lang w:val="ro-MD" w:eastAsia="ro-RO"/>
        </w:rPr>
        <w:t>Contrasemnează:</w:t>
      </w:r>
    </w:p>
    <w:p w14:paraId="741969B7" w14:textId="77777777" w:rsidR="009339D4" w:rsidRPr="003250A0" w:rsidRDefault="009339D4" w:rsidP="00C66F72">
      <w:pPr>
        <w:rPr>
          <w:sz w:val="28"/>
          <w:szCs w:val="28"/>
          <w:lang w:val="ro-MD" w:eastAsia="ro-RO"/>
        </w:rPr>
      </w:pPr>
    </w:p>
    <w:p w14:paraId="0DF9967B" w14:textId="77777777" w:rsidR="009339D4" w:rsidRPr="003250A0" w:rsidRDefault="009339D4" w:rsidP="00C66F72">
      <w:pPr>
        <w:rPr>
          <w:sz w:val="28"/>
          <w:szCs w:val="28"/>
          <w:lang w:val="ro-MD" w:eastAsia="ro-RO"/>
        </w:rPr>
      </w:pPr>
    </w:p>
    <w:p w14:paraId="3B0EB00B" w14:textId="77777777" w:rsidR="009339D4" w:rsidRPr="003250A0" w:rsidRDefault="009339D4" w:rsidP="00C66F72">
      <w:pPr>
        <w:rPr>
          <w:sz w:val="28"/>
          <w:szCs w:val="28"/>
          <w:lang w:val="ro-MD"/>
        </w:rPr>
      </w:pPr>
      <w:r w:rsidRPr="003250A0">
        <w:rPr>
          <w:sz w:val="28"/>
          <w:szCs w:val="28"/>
          <w:lang w:val="ro-MD" w:eastAsia="ru-RU"/>
        </w:rPr>
        <w:t>Ministrul agriculturii</w:t>
      </w:r>
    </w:p>
    <w:p w14:paraId="3D847B26" w14:textId="77777777" w:rsidR="009339D4" w:rsidRPr="003250A0" w:rsidRDefault="009339D4" w:rsidP="00C66F72">
      <w:pPr>
        <w:rPr>
          <w:sz w:val="28"/>
          <w:szCs w:val="28"/>
          <w:lang w:val="ro-MD"/>
        </w:rPr>
      </w:pPr>
      <w:r w:rsidRPr="003250A0">
        <w:rPr>
          <w:sz w:val="28"/>
          <w:szCs w:val="28"/>
          <w:lang w:val="ro-MD" w:eastAsia="ru-RU"/>
        </w:rPr>
        <w:t>și industriei alimentare</w:t>
      </w:r>
      <w:r w:rsidRPr="003250A0">
        <w:rPr>
          <w:sz w:val="28"/>
          <w:szCs w:val="28"/>
          <w:lang w:val="ro-MD" w:eastAsia="ru-RU"/>
        </w:rPr>
        <w:tab/>
      </w:r>
      <w:r w:rsidRPr="003250A0">
        <w:rPr>
          <w:sz w:val="28"/>
          <w:szCs w:val="28"/>
          <w:lang w:val="ro-MD" w:eastAsia="ru-RU"/>
        </w:rPr>
        <w:tab/>
      </w:r>
      <w:r w:rsidRPr="003250A0">
        <w:rPr>
          <w:sz w:val="28"/>
          <w:szCs w:val="28"/>
          <w:lang w:val="ro-MD" w:eastAsia="ru-RU"/>
        </w:rPr>
        <w:tab/>
      </w:r>
      <w:r w:rsidRPr="003250A0">
        <w:rPr>
          <w:sz w:val="28"/>
          <w:szCs w:val="28"/>
          <w:lang w:val="ro-MD" w:eastAsia="ru-RU"/>
        </w:rPr>
        <w:tab/>
        <w:t>Ludmila CATLABUGA</w:t>
      </w:r>
    </w:p>
    <w:p w14:paraId="1E7542E3" w14:textId="77777777" w:rsidR="009339D4" w:rsidRPr="003250A0" w:rsidRDefault="009339D4" w:rsidP="00C66F72">
      <w:pPr>
        <w:rPr>
          <w:sz w:val="28"/>
          <w:szCs w:val="28"/>
          <w:lang w:val="ro-MD"/>
        </w:rPr>
      </w:pPr>
    </w:p>
    <w:p w14:paraId="1393CF64" w14:textId="77777777" w:rsidR="009339D4" w:rsidRPr="003250A0" w:rsidRDefault="009339D4" w:rsidP="00C66F72">
      <w:pPr>
        <w:rPr>
          <w:sz w:val="28"/>
          <w:szCs w:val="28"/>
          <w:lang w:val="ro-MD"/>
        </w:rPr>
      </w:pPr>
    </w:p>
    <w:p w14:paraId="2887E966" w14:textId="77777777" w:rsidR="009339D4" w:rsidRPr="003250A0" w:rsidRDefault="009339D4" w:rsidP="00C66F72">
      <w:pPr>
        <w:rPr>
          <w:sz w:val="28"/>
          <w:szCs w:val="28"/>
          <w:lang w:val="ro-MD"/>
        </w:rPr>
      </w:pPr>
      <w:r w:rsidRPr="003250A0">
        <w:rPr>
          <w:sz w:val="28"/>
          <w:szCs w:val="28"/>
          <w:lang w:val="ro-MD" w:eastAsia="ru-RU"/>
        </w:rPr>
        <w:t>Ministrul finanțelor</w:t>
      </w:r>
      <w:r w:rsidRPr="003250A0">
        <w:rPr>
          <w:sz w:val="28"/>
          <w:szCs w:val="28"/>
          <w:lang w:val="ro-MD" w:eastAsia="ru-RU"/>
        </w:rPr>
        <w:tab/>
      </w:r>
      <w:r w:rsidRPr="003250A0">
        <w:rPr>
          <w:sz w:val="28"/>
          <w:szCs w:val="28"/>
          <w:lang w:val="ro-MD" w:eastAsia="ru-RU"/>
        </w:rPr>
        <w:tab/>
      </w:r>
      <w:r w:rsidRPr="003250A0">
        <w:rPr>
          <w:sz w:val="28"/>
          <w:szCs w:val="28"/>
          <w:lang w:val="ro-MD" w:eastAsia="ru-RU"/>
        </w:rPr>
        <w:tab/>
      </w:r>
      <w:r w:rsidRPr="003250A0">
        <w:rPr>
          <w:sz w:val="28"/>
          <w:szCs w:val="28"/>
          <w:lang w:val="ro-MD" w:eastAsia="ru-RU"/>
        </w:rPr>
        <w:tab/>
      </w:r>
      <w:proofErr w:type="spellStart"/>
      <w:r w:rsidRPr="003250A0">
        <w:rPr>
          <w:sz w:val="28"/>
          <w:szCs w:val="28"/>
          <w:lang w:val="ro-MD" w:eastAsia="ru-RU"/>
        </w:rPr>
        <w:t>Andrian</w:t>
      </w:r>
      <w:proofErr w:type="spellEnd"/>
      <w:r w:rsidRPr="003250A0">
        <w:rPr>
          <w:sz w:val="28"/>
          <w:szCs w:val="28"/>
          <w:lang w:val="ro-MD" w:eastAsia="ru-RU"/>
        </w:rPr>
        <w:t xml:space="preserve"> GAVRILIȚĂ</w:t>
      </w:r>
    </w:p>
    <w:p w14:paraId="0111BF22" w14:textId="77777777" w:rsidR="009339D4" w:rsidRPr="003250A0" w:rsidRDefault="009339D4" w:rsidP="00C66F72">
      <w:pPr>
        <w:rPr>
          <w:sz w:val="28"/>
          <w:szCs w:val="28"/>
          <w:lang w:val="ro-MD" w:eastAsia="ru-RU"/>
        </w:rPr>
      </w:pPr>
    </w:p>
    <w:p w14:paraId="20DE1CFF" w14:textId="77777777" w:rsidR="009339D4" w:rsidRPr="003250A0" w:rsidRDefault="009339D4" w:rsidP="00C66F72">
      <w:pPr>
        <w:rPr>
          <w:sz w:val="28"/>
          <w:szCs w:val="28"/>
          <w:lang w:val="ro-MD" w:eastAsia="ru-RU"/>
        </w:rPr>
      </w:pPr>
    </w:p>
    <w:p w14:paraId="040B2B79" w14:textId="77777777" w:rsidR="009339D4" w:rsidRPr="003250A0" w:rsidRDefault="009339D4" w:rsidP="00C66F72">
      <w:pPr>
        <w:rPr>
          <w:sz w:val="28"/>
          <w:szCs w:val="28"/>
          <w:lang w:val="ro-MD" w:eastAsia="ru-RU"/>
        </w:rPr>
      </w:pPr>
    </w:p>
    <w:p w14:paraId="3B8F6EDA" w14:textId="77777777" w:rsidR="009339D4" w:rsidRPr="003250A0" w:rsidRDefault="009339D4" w:rsidP="00C66F72">
      <w:pPr>
        <w:rPr>
          <w:sz w:val="28"/>
          <w:szCs w:val="28"/>
          <w:lang w:val="ro-MD" w:eastAsia="ru-RU"/>
        </w:rPr>
      </w:pPr>
    </w:p>
    <w:p w14:paraId="089C71A2" w14:textId="77777777" w:rsidR="009339D4" w:rsidRPr="003250A0" w:rsidRDefault="009339D4" w:rsidP="00C66F72">
      <w:pPr>
        <w:tabs>
          <w:tab w:val="left" w:pos="1134"/>
        </w:tabs>
        <w:rPr>
          <w:sz w:val="28"/>
          <w:szCs w:val="28"/>
          <w:lang w:val="ro-MD" w:eastAsia="ro-RO"/>
        </w:rPr>
      </w:pPr>
    </w:p>
    <w:p w14:paraId="74C01A22" w14:textId="77777777" w:rsidR="009339D4" w:rsidRPr="003250A0" w:rsidRDefault="009339D4" w:rsidP="00C66F72">
      <w:pPr>
        <w:tabs>
          <w:tab w:val="left" w:pos="1134"/>
        </w:tabs>
        <w:rPr>
          <w:sz w:val="28"/>
          <w:szCs w:val="28"/>
          <w:lang w:val="ro-MD" w:eastAsia="ru-RU"/>
        </w:rPr>
      </w:pPr>
    </w:p>
    <w:p w14:paraId="08B772BB" w14:textId="77777777" w:rsidR="009339D4" w:rsidRPr="003250A0" w:rsidRDefault="009339D4" w:rsidP="00C66F72">
      <w:pPr>
        <w:rPr>
          <w:sz w:val="28"/>
          <w:szCs w:val="28"/>
          <w:lang w:val="ro-MD" w:eastAsia="ru-RU"/>
        </w:rPr>
      </w:pPr>
    </w:p>
    <w:p w14:paraId="00B92476" w14:textId="77777777" w:rsidR="009339D4" w:rsidRPr="003250A0" w:rsidRDefault="009339D4" w:rsidP="00C66F72">
      <w:pPr>
        <w:rPr>
          <w:sz w:val="28"/>
          <w:szCs w:val="28"/>
          <w:lang w:val="ro-MD" w:eastAsia="ru-RU"/>
        </w:rPr>
      </w:pPr>
    </w:p>
    <w:p w14:paraId="59B88301" w14:textId="77777777" w:rsidR="009339D4" w:rsidRPr="003250A0" w:rsidRDefault="009339D4" w:rsidP="00C66F72">
      <w:pPr>
        <w:rPr>
          <w:sz w:val="28"/>
          <w:szCs w:val="28"/>
          <w:lang w:val="ro-MD" w:eastAsia="ru-RU"/>
        </w:rPr>
      </w:pPr>
    </w:p>
    <w:p w14:paraId="1686A9CA" w14:textId="77777777" w:rsidR="009339D4" w:rsidRPr="003250A0" w:rsidRDefault="009339D4" w:rsidP="00C66F72">
      <w:pPr>
        <w:rPr>
          <w:sz w:val="28"/>
          <w:szCs w:val="28"/>
          <w:lang w:val="ro-MD" w:eastAsia="ru-RU"/>
        </w:rPr>
      </w:pPr>
    </w:p>
    <w:p w14:paraId="472C62F4" w14:textId="77777777" w:rsidR="009339D4" w:rsidRPr="003250A0" w:rsidRDefault="009339D4" w:rsidP="00C66F72">
      <w:pPr>
        <w:rPr>
          <w:sz w:val="28"/>
          <w:szCs w:val="28"/>
          <w:lang w:val="ro-MD" w:eastAsia="ru-RU"/>
        </w:rPr>
      </w:pPr>
    </w:p>
    <w:p w14:paraId="0CDD09CE" w14:textId="77777777" w:rsidR="009339D4" w:rsidRPr="003250A0" w:rsidRDefault="009339D4" w:rsidP="00C66F72">
      <w:pPr>
        <w:rPr>
          <w:sz w:val="28"/>
          <w:szCs w:val="28"/>
          <w:lang w:val="ro-MD" w:eastAsia="ru-RU"/>
        </w:rPr>
      </w:pPr>
    </w:p>
    <w:p w14:paraId="16CDCB2D" w14:textId="77777777" w:rsidR="009339D4" w:rsidRPr="003250A0" w:rsidRDefault="009339D4" w:rsidP="00C66F72">
      <w:pPr>
        <w:rPr>
          <w:sz w:val="28"/>
          <w:szCs w:val="28"/>
          <w:lang w:val="ro-MD" w:eastAsia="ru-RU"/>
        </w:rPr>
      </w:pPr>
    </w:p>
    <w:p w14:paraId="6FF83EAF" w14:textId="77777777" w:rsidR="009339D4" w:rsidRPr="003250A0" w:rsidRDefault="009339D4" w:rsidP="00C66F72">
      <w:pPr>
        <w:rPr>
          <w:sz w:val="28"/>
          <w:szCs w:val="28"/>
          <w:lang w:val="ro-MD" w:eastAsia="ru-RU"/>
        </w:rPr>
      </w:pPr>
    </w:p>
    <w:p w14:paraId="2189A867" w14:textId="77777777" w:rsidR="009339D4" w:rsidRPr="003250A0" w:rsidRDefault="009339D4" w:rsidP="00C66F72">
      <w:pPr>
        <w:rPr>
          <w:sz w:val="28"/>
          <w:szCs w:val="28"/>
          <w:lang w:val="ro-MD" w:eastAsia="ru-RU"/>
        </w:rPr>
      </w:pPr>
    </w:p>
    <w:p w14:paraId="390E2F64" w14:textId="77777777" w:rsidR="009339D4" w:rsidRPr="003250A0" w:rsidRDefault="009339D4" w:rsidP="00C66F72">
      <w:pPr>
        <w:rPr>
          <w:sz w:val="28"/>
          <w:szCs w:val="28"/>
          <w:lang w:val="ro-MD" w:eastAsia="ru-RU"/>
        </w:rPr>
      </w:pPr>
    </w:p>
    <w:p w14:paraId="703CDD1A" w14:textId="77777777" w:rsidR="009339D4" w:rsidRPr="003250A0" w:rsidRDefault="009339D4" w:rsidP="00C66F72">
      <w:pPr>
        <w:rPr>
          <w:sz w:val="28"/>
          <w:szCs w:val="28"/>
          <w:lang w:val="ro-MD" w:eastAsia="ru-RU"/>
        </w:rPr>
      </w:pPr>
    </w:p>
    <w:p w14:paraId="69FB1D1D" w14:textId="77777777" w:rsidR="009339D4" w:rsidRPr="003250A0" w:rsidRDefault="009339D4" w:rsidP="00C66F72">
      <w:pPr>
        <w:rPr>
          <w:sz w:val="28"/>
          <w:szCs w:val="28"/>
          <w:lang w:val="ro-MD" w:eastAsia="ru-RU"/>
        </w:rPr>
      </w:pPr>
    </w:p>
    <w:p w14:paraId="6198C650" w14:textId="77777777" w:rsidR="009339D4" w:rsidRPr="003250A0" w:rsidRDefault="009339D4" w:rsidP="00C66F72">
      <w:pPr>
        <w:rPr>
          <w:sz w:val="28"/>
          <w:szCs w:val="28"/>
          <w:lang w:val="ro-MD" w:eastAsia="ru-RU"/>
        </w:rPr>
      </w:pPr>
    </w:p>
    <w:p w14:paraId="3CFCD0AA" w14:textId="77777777" w:rsidR="009339D4" w:rsidRPr="003250A0" w:rsidRDefault="009339D4" w:rsidP="00C66F72">
      <w:pPr>
        <w:ind w:firstLine="0"/>
        <w:rPr>
          <w:sz w:val="28"/>
          <w:szCs w:val="28"/>
          <w:lang w:val="ro-MD" w:eastAsia="ru-RU"/>
        </w:rPr>
      </w:pPr>
    </w:p>
    <w:p w14:paraId="49DDEF49" w14:textId="77777777" w:rsidR="009339D4" w:rsidRPr="003250A0" w:rsidRDefault="009339D4" w:rsidP="00C66F72">
      <w:pPr>
        <w:ind w:firstLine="0"/>
        <w:rPr>
          <w:sz w:val="28"/>
          <w:szCs w:val="28"/>
          <w:lang w:val="ro-MD" w:eastAsia="ru-RU"/>
        </w:rPr>
      </w:pPr>
    </w:p>
    <w:p w14:paraId="6231A214" w14:textId="77777777" w:rsidR="009339D4" w:rsidRPr="003250A0" w:rsidRDefault="009339D4" w:rsidP="00C66F72">
      <w:pPr>
        <w:ind w:firstLine="0"/>
        <w:rPr>
          <w:sz w:val="28"/>
          <w:szCs w:val="28"/>
          <w:lang w:val="ro-MD" w:eastAsia="ru-RU"/>
        </w:rPr>
      </w:pPr>
      <w:r w:rsidRPr="003250A0">
        <w:rPr>
          <w:sz w:val="28"/>
          <w:szCs w:val="28"/>
          <w:lang w:val="ro-MD" w:eastAsia="ru-RU"/>
        </w:rPr>
        <w:t>Vizează:</w:t>
      </w:r>
    </w:p>
    <w:p w14:paraId="2523BBF3" w14:textId="77777777" w:rsidR="009339D4" w:rsidRPr="003250A0" w:rsidRDefault="009339D4" w:rsidP="00C66F72">
      <w:pPr>
        <w:ind w:firstLine="0"/>
        <w:rPr>
          <w:sz w:val="28"/>
          <w:szCs w:val="28"/>
          <w:lang w:val="ro-MD" w:eastAsia="ru-RU"/>
        </w:rPr>
      </w:pPr>
    </w:p>
    <w:p w14:paraId="66EE1538" w14:textId="77777777" w:rsidR="009339D4" w:rsidRPr="003250A0" w:rsidRDefault="009339D4" w:rsidP="00C66F72">
      <w:pPr>
        <w:ind w:firstLine="0"/>
        <w:rPr>
          <w:sz w:val="28"/>
          <w:szCs w:val="28"/>
          <w:lang w:val="ro-MD" w:eastAsia="ru-RU"/>
        </w:rPr>
      </w:pPr>
    </w:p>
    <w:p w14:paraId="56B0EB2C" w14:textId="77777777" w:rsidR="009339D4" w:rsidRPr="003250A0" w:rsidRDefault="009339D4" w:rsidP="00C66F72">
      <w:pPr>
        <w:ind w:firstLine="0"/>
        <w:rPr>
          <w:sz w:val="28"/>
          <w:szCs w:val="28"/>
          <w:lang w:val="ro-MD" w:eastAsia="ru-RU"/>
        </w:rPr>
      </w:pPr>
      <w:r w:rsidRPr="003250A0">
        <w:rPr>
          <w:sz w:val="28"/>
          <w:szCs w:val="28"/>
          <w:lang w:val="ro-MD" w:eastAsia="ru-RU"/>
        </w:rPr>
        <w:t>Secretar general al Guvernului</w:t>
      </w:r>
      <w:r w:rsidRPr="003250A0">
        <w:rPr>
          <w:sz w:val="28"/>
          <w:szCs w:val="28"/>
          <w:lang w:val="ro-MD" w:eastAsia="ru-RU"/>
        </w:rPr>
        <w:tab/>
      </w:r>
      <w:r w:rsidRPr="003250A0">
        <w:rPr>
          <w:sz w:val="28"/>
          <w:szCs w:val="28"/>
          <w:lang w:val="ro-MD" w:eastAsia="ru-RU"/>
        </w:rPr>
        <w:tab/>
      </w:r>
      <w:r w:rsidRPr="003250A0">
        <w:rPr>
          <w:sz w:val="28"/>
          <w:szCs w:val="28"/>
          <w:lang w:val="ro-MD" w:eastAsia="ru-RU"/>
        </w:rPr>
        <w:tab/>
        <w:t xml:space="preserve">               </w:t>
      </w:r>
      <w:r w:rsidRPr="003250A0">
        <w:rPr>
          <w:sz w:val="28"/>
          <w:szCs w:val="28"/>
          <w:lang w:val="ro-MD" w:eastAsia="ru-RU"/>
        </w:rPr>
        <w:tab/>
        <w:t xml:space="preserve">  Alexei BUZU</w:t>
      </w:r>
    </w:p>
    <w:p w14:paraId="5C3ACB0D" w14:textId="77777777" w:rsidR="009339D4" w:rsidRPr="003250A0" w:rsidRDefault="009339D4" w:rsidP="00C66F72">
      <w:pPr>
        <w:ind w:firstLine="0"/>
        <w:rPr>
          <w:sz w:val="28"/>
          <w:szCs w:val="28"/>
          <w:lang w:val="ro-MD" w:eastAsia="ru-RU"/>
        </w:rPr>
      </w:pPr>
    </w:p>
    <w:p w14:paraId="568CAA48" w14:textId="77777777" w:rsidR="009339D4" w:rsidRPr="003250A0" w:rsidRDefault="009339D4" w:rsidP="00C66F72">
      <w:pPr>
        <w:ind w:firstLine="0"/>
        <w:rPr>
          <w:sz w:val="28"/>
          <w:szCs w:val="28"/>
          <w:lang w:val="ro-MD" w:eastAsia="ru-RU"/>
        </w:rPr>
      </w:pPr>
    </w:p>
    <w:p w14:paraId="6D6D6FF5" w14:textId="77777777" w:rsidR="009339D4" w:rsidRPr="003250A0" w:rsidRDefault="009339D4" w:rsidP="00C66F72">
      <w:pPr>
        <w:ind w:firstLine="0"/>
        <w:rPr>
          <w:sz w:val="28"/>
          <w:szCs w:val="28"/>
          <w:lang w:val="ro-MD" w:eastAsia="ru-RU"/>
        </w:rPr>
      </w:pPr>
    </w:p>
    <w:p w14:paraId="1A6D081C" w14:textId="77777777" w:rsidR="009339D4" w:rsidRPr="003250A0" w:rsidRDefault="009339D4" w:rsidP="00C66F72">
      <w:pPr>
        <w:ind w:firstLine="0"/>
        <w:rPr>
          <w:sz w:val="28"/>
          <w:szCs w:val="28"/>
          <w:lang w:val="ro-MD" w:eastAsia="ru-RU"/>
        </w:rPr>
      </w:pPr>
    </w:p>
    <w:p w14:paraId="63DCE89F" w14:textId="77777777" w:rsidR="009339D4" w:rsidRPr="003250A0" w:rsidRDefault="009339D4" w:rsidP="00C66F72">
      <w:pPr>
        <w:ind w:firstLine="0"/>
        <w:rPr>
          <w:sz w:val="28"/>
          <w:szCs w:val="28"/>
          <w:lang w:val="ro-MD" w:eastAsia="ru-RU"/>
        </w:rPr>
      </w:pPr>
      <w:r w:rsidRPr="003250A0">
        <w:rPr>
          <w:sz w:val="28"/>
          <w:szCs w:val="28"/>
          <w:lang w:val="ro-MD" w:eastAsia="ru-RU"/>
        </w:rPr>
        <w:t xml:space="preserve">Aprobată în </w:t>
      </w:r>
      <w:proofErr w:type="spellStart"/>
      <w:r w:rsidRPr="003250A0">
        <w:rPr>
          <w:sz w:val="28"/>
          <w:szCs w:val="28"/>
          <w:lang w:val="ro-MD" w:eastAsia="ru-RU"/>
        </w:rPr>
        <w:t>şedinţa</w:t>
      </w:r>
      <w:proofErr w:type="spellEnd"/>
      <w:r w:rsidRPr="003250A0">
        <w:rPr>
          <w:sz w:val="28"/>
          <w:szCs w:val="28"/>
          <w:lang w:val="ro-MD" w:eastAsia="ru-RU"/>
        </w:rPr>
        <w:t xml:space="preserve"> Guvernului</w:t>
      </w:r>
    </w:p>
    <w:p w14:paraId="7A54F681" w14:textId="4BCC4C40" w:rsidR="009C717D" w:rsidRDefault="009339D4" w:rsidP="00C80267">
      <w:pPr>
        <w:ind w:firstLine="0"/>
        <w:rPr>
          <w:sz w:val="28"/>
          <w:szCs w:val="28"/>
          <w:lang w:val="ro-MD" w:eastAsia="ru-RU"/>
        </w:rPr>
      </w:pPr>
      <w:r w:rsidRPr="003250A0">
        <w:rPr>
          <w:sz w:val="28"/>
          <w:szCs w:val="28"/>
          <w:lang w:val="ro-MD" w:eastAsia="ru-RU"/>
        </w:rPr>
        <w:t>din</w:t>
      </w:r>
    </w:p>
    <w:p w14:paraId="526FBDCD" w14:textId="77777777" w:rsidR="00C80267" w:rsidRPr="003250A0" w:rsidRDefault="00C80267" w:rsidP="00C80267">
      <w:pPr>
        <w:ind w:firstLine="0"/>
        <w:rPr>
          <w:sz w:val="28"/>
          <w:szCs w:val="28"/>
          <w:lang w:val="ro-MD" w:eastAsia="ru-RU"/>
        </w:rPr>
      </w:pPr>
    </w:p>
    <w:p w14:paraId="27949070" w14:textId="77777777" w:rsidR="000B0CB2" w:rsidRDefault="000B0CB2" w:rsidP="00C66F72">
      <w:pPr>
        <w:ind w:firstLine="0"/>
        <w:jc w:val="right"/>
        <w:rPr>
          <w:sz w:val="28"/>
          <w:szCs w:val="28"/>
          <w:lang w:val="ro-MD" w:eastAsia="ru-RU"/>
        </w:rPr>
      </w:pPr>
    </w:p>
    <w:p w14:paraId="794CBE67" w14:textId="5D15C788" w:rsidR="001B68AB" w:rsidRPr="003250A0" w:rsidRDefault="001B68AB" w:rsidP="00C66F72">
      <w:pPr>
        <w:ind w:firstLine="0"/>
        <w:jc w:val="right"/>
        <w:rPr>
          <w:sz w:val="28"/>
          <w:szCs w:val="28"/>
          <w:lang w:val="ro-MD" w:eastAsia="ru-RU"/>
        </w:rPr>
      </w:pPr>
      <w:r w:rsidRPr="003250A0">
        <w:rPr>
          <w:sz w:val="28"/>
          <w:szCs w:val="28"/>
          <w:lang w:val="ro-MD" w:eastAsia="ru-RU"/>
        </w:rPr>
        <w:lastRenderedPageBreak/>
        <w:t>Aprobat</w:t>
      </w:r>
    </w:p>
    <w:p w14:paraId="2F235FB4" w14:textId="31BC6A65" w:rsidR="001B68AB" w:rsidRPr="003250A0" w:rsidRDefault="001B68AB" w:rsidP="00C66F72">
      <w:pPr>
        <w:ind w:firstLine="0"/>
        <w:jc w:val="right"/>
        <w:rPr>
          <w:sz w:val="28"/>
          <w:szCs w:val="28"/>
          <w:lang w:val="ro-MD" w:eastAsia="ru-RU"/>
        </w:rPr>
      </w:pPr>
      <w:r w:rsidRPr="003250A0">
        <w:rPr>
          <w:sz w:val="28"/>
          <w:szCs w:val="28"/>
          <w:lang w:val="ro-MD" w:eastAsia="ru-RU"/>
        </w:rPr>
        <w:t>prin Hotărârea Guvernului nr.   /2026</w:t>
      </w:r>
    </w:p>
    <w:p w14:paraId="1F3C1FDD" w14:textId="77777777" w:rsidR="001B68AB" w:rsidRPr="003250A0" w:rsidRDefault="001B68AB" w:rsidP="00C66F72">
      <w:pPr>
        <w:ind w:firstLine="0"/>
        <w:rPr>
          <w:sz w:val="28"/>
          <w:szCs w:val="28"/>
          <w:lang w:val="ro-MD" w:eastAsia="ru-RU"/>
        </w:rPr>
      </w:pPr>
    </w:p>
    <w:p w14:paraId="51DDEF28" w14:textId="77777777" w:rsidR="001B68AB" w:rsidRPr="003250A0" w:rsidRDefault="001B68AB" w:rsidP="00C66F72">
      <w:pPr>
        <w:ind w:firstLine="0"/>
        <w:rPr>
          <w:sz w:val="28"/>
          <w:szCs w:val="28"/>
          <w:lang w:val="ro-MD" w:eastAsia="ru-RU"/>
        </w:rPr>
      </w:pPr>
    </w:p>
    <w:p w14:paraId="6AA86AF7" w14:textId="77777777" w:rsidR="00997FE9" w:rsidRPr="003250A0" w:rsidRDefault="008547CF" w:rsidP="00C66F72">
      <w:pPr>
        <w:ind w:firstLine="0"/>
        <w:jc w:val="center"/>
        <w:rPr>
          <w:b/>
          <w:bCs/>
          <w:sz w:val="28"/>
          <w:szCs w:val="28"/>
          <w:lang w:val="ro-MD" w:eastAsia="ru-RU"/>
        </w:rPr>
      </w:pPr>
      <w:r w:rsidRPr="003250A0">
        <w:rPr>
          <w:b/>
          <w:bCs/>
          <w:sz w:val="28"/>
          <w:szCs w:val="28"/>
          <w:lang w:val="ro-MD" w:eastAsia="ru-RU"/>
        </w:rPr>
        <w:t xml:space="preserve">Programul Strategic al Politicii Agricole </w:t>
      </w:r>
    </w:p>
    <w:p w14:paraId="3B6F9F60" w14:textId="3BBA06EC" w:rsidR="006B17C6" w:rsidRPr="003250A0" w:rsidRDefault="008547CF" w:rsidP="00C66F72">
      <w:pPr>
        <w:ind w:firstLine="0"/>
        <w:jc w:val="center"/>
        <w:rPr>
          <w:b/>
          <w:bCs/>
          <w:sz w:val="28"/>
          <w:szCs w:val="28"/>
          <w:lang w:val="ro-MD" w:eastAsia="ru-RU"/>
        </w:rPr>
      </w:pPr>
      <w:r w:rsidRPr="003250A0">
        <w:rPr>
          <w:b/>
          <w:bCs/>
          <w:sz w:val="28"/>
          <w:szCs w:val="28"/>
          <w:lang w:val="ro-MD" w:eastAsia="ru-RU"/>
        </w:rPr>
        <w:t>pentru perioada 2026-2030</w:t>
      </w:r>
    </w:p>
    <w:p w14:paraId="444203FC" w14:textId="77777777" w:rsidR="00633BD9" w:rsidRPr="003250A0" w:rsidRDefault="00633BD9" w:rsidP="00C66F72">
      <w:pPr>
        <w:tabs>
          <w:tab w:val="left" w:pos="6386"/>
        </w:tabs>
        <w:rPr>
          <w:sz w:val="28"/>
          <w:szCs w:val="28"/>
          <w:lang w:val="ro-MD" w:eastAsia="ru-RU"/>
        </w:rPr>
      </w:pPr>
    </w:p>
    <w:p w14:paraId="339FB9C8" w14:textId="03DD8D1C" w:rsidR="00633BD9" w:rsidRPr="003250A0" w:rsidRDefault="00997FE9" w:rsidP="00C66F72">
      <w:pPr>
        <w:tabs>
          <w:tab w:val="left" w:pos="6386"/>
        </w:tabs>
        <w:jc w:val="center"/>
        <w:rPr>
          <w:b/>
          <w:bCs/>
          <w:sz w:val="28"/>
          <w:szCs w:val="28"/>
          <w:lang w:val="ro-MD" w:eastAsia="ru-RU"/>
        </w:rPr>
      </w:pPr>
      <w:r w:rsidRPr="003250A0">
        <w:rPr>
          <w:b/>
          <w:bCs/>
          <w:sz w:val="28"/>
          <w:szCs w:val="28"/>
          <w:lang w:val="ro-MD" w:eastAsia="ru-RU"/>
        </w:rPr>
        <w:t>Capitolul I</w:t>
      </w:r>
    </w:p>
    <w:p w14:paraId="3D624E5A" w14:textId="7207E633" w:rsidR="00997FE9" w:rsidRPr="003250A0" w:rsidRDefault="00997FE9" w:rsidP="00C66F72">
      <w:pPr>
        <w:pStyle w:val="Titlu4"/>
        <w:rPr>
          <w:b w:val="0"/>
          <w:bCs/>
          <w:szCs w:val="28"/>
          <w:lang w:val="ro-MD" w:eastAsia="ru-RU"/>
        </w:rPr>
      </w:pPr>
      <w:r w:rsidRPr="003250A0">
        <w:rPr>
          <w:lang w:val="ro-MD" w:eastAsia="ru-RU"/>
        </w:rPr>
        <w:t>DISPOZIȚII GENERALE</w:t>
      </w:r>
    </w:p>
    <w:p w14:paraId="204D8AE6" w14:textId="77777777" w:rsidR="00997FE9" w:rsidRPr="003250A0" w:rsidRDefault="00997FE9" w:rsidP="00C66F72">
      <w:pPr>
        <w:tabs>
          <w:tab w:val="left" w:pos="6386"/>
        </w:tabs>
        <w:ind w:firstLine="0"/>
        <w:rPr>
          <w:sz w:val="28"/>
          <w:szCs w:val="28"/>
          <w:lang w:val="ro-MD" w:eastAsia="ru-RU"/>
        </w:rPr>
      </w:pPr>
    </w:p>
    <w:p w14:paraId="28DB181D" w14:textId="2756AF34" w:rsidR="008704C3" w:rsidRPr="003250A0" w:rsidRDefault="00997FE9" w:rsidP="00721235">
      <w:pPr>
        <w:pStyle w:val="Listparagraf"/>
        <w:numPr>
          <w:ilvl w:val="0"/>
          <w:numId w:val="2"/>
        </w:numPr>
        <w:tabs>
          <w:tab w:val="left" w:pos="993"/>
        </w:tabs>
        <w:ind w:left="0" w:firstLine="709"/>
        <w:rPr>
          <w:sz w:val="28"/>
          <w:szCs w:val="28"/>
          <w:lang w:val="ro-MD" w:eastAsia="ru-RU"/>
        </w:rPr>
      </w:pPr>
      <w:r w:rsidRPr="003250A0">
        <w:rPr>
          <w:sz w:val="28"/>
          <w:szCs w:val="28"/>
          <w:lang w:val="ro-MD" w:eastAsia="ru-RU"/>
        </w:rPr>
        <w:t>Programul Strategic al Politicii Agricole pentru perioada 2026-2030 (</w:t>
      </w:r>
      <w:r w:rsidRPr="003250A0">
        <w:rPr>
          <w:i/>
          <w:iCs/>
          <w:sz w:val="28"/>
          <w:szCs w:val="28"/>
          <w:lang w:val="ro-MD" w:eastAsia="ru-RU"/>
        </w:rPr>
        <w:t>în continuare – PSPA</w:t>
      </w:r>
      <w:r w:rsidRPr="003250A0">
        <w:rPr>
          <w:sz w:val="28"/>
          <w:szCs w:val="28"/>
          <w:lang w:val="ro-MD" w:eastAsia="ru-RU"/>
        </w:rPr>
        <w:t xml:space="preserve">) </w:t>
      </w:r>
      <w:r w:rsidR="00D72E74" w:rsidRPr="003250A0">
        <w:rPr>
          <w:sz w:val="28"/>
          <w:szCs w:val="28"/>
          <w:lang w:val="ro-MD" w:eastAsia="ru-RU"/>
        </w:rPr>
        <w:t>stabilește</w:t>
      </w:r>
      <w:r w:rsidR="00EF4FAF" w:rsidRPr="003250A0">
        <w:rPr>
          <w:sz w:val="28"/>
          <w:szCs w:val="28"/>
          <w:lang w:val="ro-MD" w:eastAsia="ru-RU"/>
        </w:rPr>
        <w:t xml:space="preserve"> norme de punere </w:t>
      </w:r>
      <w:r w:rsidR="006D5F93" w:rsidRPr="003250A0">
        <w:rPr>
          <w:sz w:val="28"/>
          <w:szCs w:val="28"/>
          <w:lang w:val="ro-MD" w:eastAsia="ru-RU"/>
        </w:rPr>
        <w:t>în aplicare</w:t>
      </w:r>
      <w:r w:rsidR="00D72E74" w:rsidRPr="003250A0">
        <w:rPr>
          <w:sz w:val="28"/>
          <w:szCs w:val="28"/>
          <w:lang w:val="ro-MD" w:eastAsia="ru-RU"/>
        </w:rPr>
        <w:t xml:space="preserve"> a sprijinului financiar acordat din Fondul național de dezvoltare a agriculturii și mediului rural (</w:t>
      </w:r>
      <w:r w:rsidR="00D72E74" w:rsidRPr="003250A0">
        <w:rPr>
          <w:i/>
          <w:iCs/>
          <w:sz w:val="28"/>
          <w:szCs w:val="28"/>
          <w:lang w:val="ro-MD" w:eastAsia="ru-RU"/>
        </w:rPr>
        <w:t>în continuare – FNDAMR</w:t>
      </w:r>
      <w:r w:rsidR="00D72E74" w:rsidRPr="003250A0">
        <w:rPr>
          <w:sz w:val="28"/>
          <w:szCs w:val="28"/>
          <w:lang w:val="ro-MD" w:eastAsia="ru-RU"/>
        </w:rPr>
        <w:t>)</w:t>
      </w:r>
      <w:r w:rsidR="00C7186D" w:rsidRPr="003250A0">
        <w:rPr>
          <w:sz w:val="28"/>
          <w:szCs w:val="28"/>
          <w:lang w:val="ro-MD" w:eastAsia="ru-RU"/>
        </w:rPr>
        <w:t xml:space="preserve"> </w:t>
      </w:r>
      <w:r w:rsidR="008704C3" w:rsidRPr="003250A0">
        <w:rPr>
          <w:sz w:val="28"/>
          <w:szCs w:val="28"/>
          <w:lang w:val="ro-MD" w:eastAsia="ru-RU"/>
        </w:rPr>
        <w:t xml:space="preserve">pentru îndeplinirea </w:t>
      </w:r>
      <w:r w:rsidR="00A8127E" w:rsidRPr="003250A0">
        <w:rPr>
          <w:sz w:val="28"/>
          <w:szCs w:val="28"/>
          <w:lang w:val="ro-MD" w:eastAsia="ru-RU"/>
        </w:rPr>
        <w:t xml:space="preserve">obiectivelor </w:t>
      </w:r>
      <w:r w:rsidR="001373AD" w:rsidRPr="003250A0">
        <w:rPr>
          <w:sz w:val="28"/>
          <w:szCs w:val="28"/>
          <w:lang w:val="ro-MD" w:eastAsia="ru-RU"/>
        </w:rPr>
        <w:t>generale ale politicii agricole</w:t>
      </w:r>
      <w:r w:rsidR="00533ED1" w:rsidRPr="003250A0">
        <w:rPr>
          <w:sz w:val="28"/>
          <w:szCs w:val="28"/>
          <w:lang w:val="ro-MD" w:eastAsia="ru-RU"/>
        </w:rPr>
        <w:t>,</w:t>
      </w:r>
      <w:r w:rsidR="003B7055" w:rsidRPr="003250A0">
        <w:rPr>
          <w:sz w:val="28"/>
          <w:szCs w:val="28"/>
          <w:lang w:val="ro-MD" w:eastAsia="ru-RU"/>
        </w:rPr>
        <w:t xml:space="preserve"> în temeiu</w:t>
      </w:r>
      <w:r w:rsidR="00533ED1" w:rsidRPr="003250A0">
        <w:rPr>
          <w:sz w:val="28"/>
          <w:szCs w:val="28"/>
          <w:lang w:val="ro-MD" w:eastAsia="ru-RU"/>
        </w:rPr>
        <w:t>l art. 51 din Legea nr. 126/2025 privind finanțarea, gestionarea și monitorizarea politicii agricole.</w:t>
      </w:r>
    </w:p>
    <w:p w14:paraId="17C38836" w14:textId="2D4454D6" w:rsidR="00C7186D" w:rsidRPr="003250A0" w:rsidRDefault="00690840" w:rsidP="00721235">
      <w:pPr>
        <w:pStyle w:val="Listparagraf"/>
        <w:numPr>
          <w:ilvl w:val="0"/>
          <w:numId w:val="2"/>
        </w:numPr>
        <w:tabs>
          <w:tab w:val="left" w:pos="993"/>
        </w:tabs>
        <w:ind w:left="0" w:firstLine="709"/>
        <w:rPr>
          <w:sz w:val="28"/>
          <w:szCs w:val="28"/>
          <w:lang w:val="ro-MD" w:eastAsia="ru-RU"/>
        </w:rPr>
      </w:pPr>
      <w:r w:rsidRPr="003250A0">
        <w:rPr>
          <w:sz w:val="28"/>
          <w:szCs w:val="28"/>
          <w:lang w:val="ro-MD" w:eastAsia="ru-RU"/>
        </w:rPr>
        <w:t>PSPA</w:t>
      </w:r>
      <w:r w:rsidR="00C7186D" w:rsidRPr="003250A0">
        <w:rPr>
          <w:sz w:val="28"/>
          <w:szCs w:val="28"/>
          <w:lang w:val="ro-MD" w:eastAsia="ru-RU"/>
        </w:rPr>
        <w:t xml:space="preserve"> </w:t>
      </w:r>
      <w:r w:rsidR="00912CAB" w:rsidRPr="003250A0">
        <w:rPr>
          <w:sz w:val="28"/>
          <w:szCs w:val="28"/>
          <w:lang w:val="ro-MD" w:eastAsia="ru-RU"/>
        </w:rPr>
        <w:t>conține</w:t>
      </w:r>
      <w:r w:rsidR="00C7186D" w:rsidRPr="003250A0">
        <w:rPr>
          <w:sz w:val="28"/>
          <w:szCs w:val="28"/>
          <w:lang w:val="ro-MD" w:eastAsia="ru-RU"/>
        </w:rPr>
        <w:t xml:space="preserve"> strategia de intervenție, indicatorii, condițiile pentru intervenții</w:t>
      </w:r>
      <w:r w:rsidR="00C54A93" w:rsidRPr="003250A0">
        <w:rPr>
          <w:sz w:val="28"/>
          <w:szCs w:val="28"/>
          <w:lang w:val="ro-MD" w:eastAsia="ru-RU"/>
        </w:rPr>
        <w:t>, intervențiile</w:t>
      </w:r>
      <w:r w:rsidR="00C7186D" w:rsidRPr="003250A0">
        <w:rPr>
          <w:sz w:val="28"/>
          <w:szCs w:val="28"/>
          <w:lang w:val="ro-MD" w:eastAsia="ru-RU"/>
        </w:rPr>
        <w:t xml:space="preserve"> </w:t>
      </w:r>
      <w:r w:rsidR="008C3C46" w:rsidRPr="003250A0">
        <w:rPr>
          <w:sz w:val="28"/>
          <w:szCs w:val="28"/>
          <w:lang w:val="ro-MD" w:eastAsia="ru-RU"/>
        </w:rPr>
        <w:t>cu</w:t>
      </w:r>
      <w:r w:rsidR="00C7186D" w:rsidRPr="003250A0">
        <w:rPr>
          <w:sz w:val="28"/>
          <w:szCs w:val="28"/>
          <w:lang w:val="ro-MD" w:eastAsia="ru-RU"/>
        </w:rPr>
        <w:t xml:space="preserve"> indica</w:t>
      </w:r>
      <w:r w:rsidR="008C3C46" w:rsidRPr="003250A0">
        <w:rPr>
          <w:sz w:val="28"/>
          <w:szCs w:val="28"/>
          <w:lang w:val="ro-MD" w:eastAsia="ru-RU"/>
        </w:rPr>
        <w:t>rea</w:t>
      </w:r>
      <w:r w:rsidR="00C7186D" w:rsidRPr="003250A0">
        <w:rPr>
          <w:sz w:val="28"/>
          <w:szCs w:val="28"/>
          <w:lang w:val="ro-MD" w:eastAsia="ru-RU"/>
        </w:rPr>
        <w:t xml:space="preserve"> resursel</w:t>
      </w:r>
      <w:r w:rsidR="008C3C46" w:rsidRPr="003250A0">
        <w:rPr>
          <w:sz w:val="28"/>
          <w:szCs w:val="28"/>
          <w:lang w:val="ro-MD" w:eastAsia="ru-RU"/>
        </w:rPr>
        <w:t>or</w:t>
      </w:r>
      <w:r w:rsidR="00C7186D" w:rsidRPr="003250A0">
        <w:rPr>
          <w:sz w:val="28"/>
          <w:szCs w:val="28"/>
          <w:lang w:val="ro-MD" w:eastAsia="ru-RU"/>
        </w:rPr>
        <w:t xml:space="preserve"> financiare și sursele de finanțare, în conformitate cu nevoile identificate și cu obiectivele </w:t>
      </w:r>
      <w:r w:rsidR="00BA024D" w:rsidRPr="003250A0">
        <w:rPr>
          <w:sz w:val="28"/>
          <w:szCs w:val="28"/>
          <w:lang w:val="ro-MD" w:eastAsia="ru-RU"/>
        </w:rPr>
        <w:t xml:space="preserve">generale și </w:t>
      </w:r>
      <w:r w:rsidR="00C7186D" w:rsidRPr="003250A0">
        <w:rPr>
          <w:sz w:val="28"/>
          <w:szCs w:val="28"/>
          <w:lang w:val="ro-MD" w:eastAsia="ru-RU"/>
        </w:rPr>
        <w:t xml:space="preserve">specifice prevăzute la art. </w:t>
      </w:r>
      <w:r w:rsidR="00803358" w:rsidRPr="003250A0">
        <w:rPr>
          <w:sz w:val="28"/>
          <w:szCs w:val="28"/>
          <w:lang w:val="ro-MD" w:eastAsia="ru-RU"/>
        </w:rPr>
        <w:t xml:space="preserve">2 și art. </w:t>
      </w:r>
      <w:r w:rsidR="00C7186D" w:rsidRPr="003250A0">
        <w:rPr>
          <w:sz w:val="28"/>
          <w:szCs w:val="28"/>
          <w:lang w:val="ro-MD" w:eastAsia="ru-RU"/>
        </w:rPr>
        <w:t>3 din Legea nr. 126/2025</w:t>
      </w:r>
      <w:r w:rsidR="006C102C" w:rsidRPr="003250A0">
        <w:rPr>
          <w:sz w:val="28"/>
          <w:szCs w:val="28"/>
          <w:lang w:val="ro-MD" w:eastAsia="ru-RU"/>
        </w:rPr>
        <w:t xml:space="preserve">, </w:t>
      </w:r>
      <w:r w:rsidR="0045152F" w:rsidRPr="003250A0">
        <w:rPr>
          <w:sz w:val="28"/>
          <w:szCs w:val="28"/>
          <w:lang w:val="ro-MD" w:eastAsia="ru-RU"/>
        </w:rPr>
        <w:t>conform următoarei structuri:</w:t>
      </w:r>
    </w:p>
    <w:p w14:paraId="7D778A5E" w14:textId="4CFCBE09" w:rsidR="002671F5" w:rsidRPr="003250A0" w:rsidRDefault="0045152F" w:rsidP="00721235">
      <w:pPr>
        <w:pStyle w:val="Listparagraf"/>
        <w:numPr>
          <w:ilvl w:val="1"/>
          <w:numId w:val="2"/>
        </w:numPr>
        <w:tabs>
          <w:tab w:val="left" w:pos="709"/>
          <w:tab w:val="left" w:pos="1134"/>
        </w:tabs>
        <w:ind w:left="0" w:firstLine="709"/>
        <w:rPr>
          <w:sz w:val="28"/>
          <w:szCs w:val="28"/>
          <w:lang w:val="ro-MD" w:eastAsia="ru-RU"/>
        </w:rPr>
      </w:pPr>
      <w:bookmarkStart w:id="1" w:name="_Hlk214876094"/>
      <w:bookmarkStart w:id="2" w:name="_Hlk214876557"/>
      <w:r w:rsidRPr="003250A0">
        <w:rPr>
          <w:sz w:val="28"/>
          <w:szCs w:val="28"/>
          <w:lang w:val="ro-MD" w:eastAsia="ru-RU"/>
        </w:rPr>
        <w:t xml:space="preserve"> </w:t>
      </w:r>
      <w:r w:rsidR="00076601" w:rsidRPr="003250A0">
        <w:rPr>
          <w:sz w:val="28"/>
          <w:szCs w:val="28"/>
          <w:lang w:val="ro-MD" w:eastAsia="ru-RU"/>
        </w:rPr>
        <w:t xml:space="preserve">evaluarea nevoilor, strategia de intervenție </w:t>
      </w:r>
      <w:r w:rsidR="002671F5" w:rsidRPr="003250A0">
        <w:rPr>
          <w:sz w:val="28"/>
          <w:szCs w:val="28"/>
          <w:lang w:val="ro-MD" w:eastAsia="ru-RU"/>
        </w:rPr>
        <w:t>și</w:t>
      </w:r>
      <w:bookmarkEnd w:id="1"/>
      <w:r w:rsidR="00076601" w:rsidRPr="003250A0">
        <w:rPr>
          <w:sz w:val="28"/>
          <w:szCs w:val="28"/>
          <w:lang w:val="ro-MD" w:eastAsia="ru-RU"/>
        </w:rPr>
        <w:t xml:space="preserve"> indicatorii</w:t>
      </w:r>
      <w:bookmarkEnd w:id="2"/>
      <w:r w:rsidR="00CD3A16" w:rsidRPr="003250A0">
        <w:rPr>
          <w:sz w:val="28"/>
          <w:szCs w:val="28"/>
          <w:lang w:val="ro-MD" w:eastAsia="ru-RU"/>
        </w:rPr>
        <w:t>, conform anexei nr. 1</w:t>
      </w:r>
      <w:r w:rsidR="002671F5" w:rsidRPr="003250A0">
        <w:rPr>
          <w:sz w:val="28"/>
          <w:szCs w:val="28"/>
          <w:lang w:val="ro-MD" w:eastAsia="ru-RU"/>
        </w:rPr>
        <w:t>;</w:t>
      </w:r>
    </w:p>
    <w:p w14:paraId="5ADAD72C" w14:textId="0D74B738" w:rsidR="002671F5" w:rsidRPr="003250A0" w:rsidRDefault="002671F5" w:rsidP="00721235">
      <w:pPr>
        <w:pStyle w:val="Listparagraf"/>
        <w:numPr>
          <w:ilvl w:val="1"/>
          <w:numId w:val="2"/>
        </w:numPr>
        <w:tabs>
          <w:tab w:val="left" w:pos="709"/>
          <w:tab w:val="left" w:pos="1134"/>
        </w:tabs>
        <w:ind w:left="0" w:firstLine="709"/>
        <w:rPr>
          <w:sz w:val="28"/>
          <w:szCs w:val="28"/>
          <w:lang w:val="ro-MD" w:eastAsia="ru-RU"/>
        </w:rPr>
      </w:pPr>
      <w:r w:rsidRPr="003250A0">
        <w:rPr>
          <w:sz w:val="28"/>
          <w:szCs w:val="28"/>
          <w:lang w:val="ro-MD" w:eastAsia="ru-RU"/>
        </w:rPr>
        <w:t xml:space="preserve"> </w:t>
      </w:r>
      <w:bookmarkStart w:id="3" w:name="_Hlk215135795"/>
      <w:r w:rsidRPr="003250A0">
        <w:rPr>
          <w:sz w:val="28"/>
          <w:szCs w:val="28"/>
          <w:lang w:val="ro-MD" w:eastAsia="ru-RU"/>
        </w:rPr>
        <w:t xml:space="preserve">cerințe </w:t>
      </w:r>
      <w:r w:rsidR="000B430C" w:rsidRPr="003250A0">
        <w:rPr>
          <w:sz w:val="28"/>
          <w:szCs w:val="28"/>
          <w:lang w:val="ro-MD"/>
        </w:rPr>
        <w:t>comune de bază</w:t>
      </w:r>
      <w:r w:rsidRPr="003250A0">
        <w:rPr>
          <w:sz w:val="28"/>
          <w:szCs w:val="28"/>
          <w:lang w:val="ro-MD" w:eastAsia="ru-RU"/>
        </w:rPr>
        <w:t xml:space="preserve"> pentru acordarea sprijinului financiar;</w:t>
      </w:r>
      <w:r w:rsidR="000B430C" w:rsidRPr="003250A0">
        <w:rPr>
          <w:sz w:val="28"/>
          <w:szCs w:val="28"/>
          <w:lang w:val="ro-MD"/>
        </w:rPr>
        <w:t xml:space="preserve"> </w:t>
      </w:r>
    </w:p>
    <w:p w14:paraId="566A01BD" w14:textId="4EBE375C" w:rsidR="002671F5" w:rsidRPr="00E11AA3" w:rsidRDefault="002671F5" w:rsidP="00721235">
      <w:pPr>
        <w:pStyle w:val="Listparagraf"/>
        <w:numPr>
          <w:ilvl w:val="1"/>
          <w:numId w:val="2"/>
        </w:numPr>
        <w:tabs>
          <w:tab w:val="left" w:pos="709"/>
          <w:tab w:val="left" w:pos="1134"/>
        </w:tabs>
        <w:ind w:left="0" w:firstLine="709"/>
        <w:rPr>
          <w:sz w:val="28"/>
          <w:szCs w:val="28"/>
          <w:lang w:val="ro-MD" w:eastAsia="ru-RU"/>
        </w:rPr>
      </w:pPr>
      <w:r w:rsidRPr="003250A0">
        <w:rPr>
          <w:sz w:val="28"/>
          <w:szCs w:val="28"/>
          <w:lang w:val="ro-MD" w:eastAsia="ru-RU"/>
        </w:rPr>
        <w:t xml:space="preserve"> intervențiile </w:t>
      </w:r>
      <w:r w:rsidR="002A5863" w:rsidRPr="003250A0">
        <w:rPr>
          <w:sz w:val="28"/>
          <w:szCs w:val="28"/>
          <w:lang w:val="ro-MD" w:eastAsia="ru-RU"/>
        </w:rPr>
        <w:t>și planul financiar;</w:t>
      </w:r>
    </w:p>
    <w:p w14:paraId="11A70254" w14:textId="2756035B" w:rsidR="00633BD9" w:rsidRPr="003250A0" w:rsidRDefault="008E6410" w:rsidP="00721235">
      <w:pPr>
        <w:pStyle w:val="Listparagraf"/>
        <w:numPr>
          <w:ilvl w:val="1"/>
          <w:numId w:val="2"/>
        </w:numPr>
        <w:tabs>
          <w:tab w:val="left" w:pos="709"/>
          <w:tab w:val="left" w:pos="1134"/>
        </w:tabs>
        <w:ind w:left="0" w:firstLine="709"/>
        <w:rPr>
          <w:sz w:val="28"/>
          <w:szCs w:val="28"/>
          <w:lang w:val="ro-MD" w:eastAsia="ru-RU"/>
        </w:rPr>
      </w:pPr>
      <w:r w:rsidRPr="003250A0">
        <w:rPr>
          <w:sz w:val="28"/>
          <w:szCs w:val="28"/>
          <w:lang w:val="ro-MD" w:eastAsia="ru-RU"/>
        </w:rPr>
        <w:t xml:space="preserve"> </w:t>
      </w:r>
      <w:r w:rsidR="00C83C57" w:rsidRPr="003250A0">
        <w:rPr>
          <w:sz w:val="28"/>
          <w:szCs w:val="28"/>
          <w:lang w:val="ro-MD" w:eastAsia="ru-RU"/>
        </w:rPr>
        <w:t xml:space="preserve">monitorizarea, raportarea, evaluarea și asigurarea transparenței </w:t>
      </w:r>
      <w:r w:rsidR="00F123C6" w:rsidRPr="003250A0">
        <w:rPr>
          <w:sz w:val="28"/>
          <w:szCs w:val="28"/>
          <w:lang w:val="ro-MD" w:eastAsia="ru-RU"/>
        </w:rPr>
        <w:t>în procesul de implementare a PSPA.</w:t>
      </w:r>
    </w:p>
    <w:bookmarkEnd w:id="3"/>
    <w:p w14:paraId="4F110DBB" w14:textId="05E639F6" w:rsidR="00633BD9" w:rsidRPr="003250A0" w:rsidRDefault="00C83C57" w:rsidP="00721235">
      <w:pPr>
        <w:pStyle w:val="Listparagraf"/>
        <w:numPr>
          <w:ilvl w:val="0"/>
          <w:numId w:val="2"/>
        </w:numPr>
        <w:tabs>
          <w:tab w:val="left" w:pos="993"/>
        </w:tabs>
        <w:ind w:left="0" w:firstLine="709"/>
        <w:rPr>
          <w:sz w:val="28"/>
          <w:szCs w:val="28"/>
          <w:lang w:val="ro-MD" w:eastAsia="ru-RU"/>
        </w:rPr>
      </w:pPr>
      <w:r w:rsidRPr="003250A0">
        <w:rPr>
          <w:sz w:val="28"/>
          <w:szCs w:val="28"/>
          <w:lang w:val="ro-MD" w:eastAsia="ru-RU"/>
        </w:rPr>
        <w:t xml:space="preserve">Sprijinul financiar </w:t>
      </w:r>
      <w:r w:rsidR="00AF08E5" w:rsidRPr="003250A0">
        <w:rPr>
          <w:sz w:val="28"/>
          <w:szCs w:val="28"/>
          <w:lang w:val="ro-MD" w:eastAsia="ru-RU"/>
        </w:rPr>
        <w:t xml:space="preserve">se acordă </w:t>
      </w:r>
      <w:r w:rsidRPr="003250A0">
        <w:rPr>
          <w:sz w:val="28"/>
          <w:szCs w:val="28"/>
          <w:lang w:val="ro-MD" w:eastAsia="ru-RU"/>
        </w:rPr>
        <w:t xml:space="preserve">din </w:t>
      </w:r>
      <w:bookmarkStart w:id="4" w:name="_Hlk218059286"/>
      <w:r w:rsidR="007A6647" w:rsidRPr="003250A0">
        <w:rPr>
          <w:sz w:val="28"/>
          <w:szCs w:val="28"/>
          <w:lang w:val="ro-MD" w:eastAsia="ru-RU"/>
        </w:rPr>
        <w:t>FNDAMR</w:t>
      </w:r>
      <w:bookmarkEnd w:id="4"/>
      <w:r w:rsidRPr="003250A0">
        <w:rPr>
          <w:sz w:val="28"/>
          <w:szCs w:val="28"/>
          <w:lang w:val="ro-MD" w:eastAsia="ru-RU"/>
        </w:rPr>
        <w:t xml:space="preserve"> </w:t>
      </w:r>
      <w:r w:rsidR="007A6647" w:rsidRPr="003250A0">
        <w:rPr>
          <w:sz w:val="28"/>
          <w:szCs w:val="28"/>
          <w:lang w:val="ro-MD" w:eastAsia="ru-RU"/>
        </w:rPr>
        <w:t xml:space="preserve">și </w:t>
      </w:r>
      <w:r w:rsidRPr="003250A0">
        <w:rPr>
          <w:sz w:val="28"/>
          <w:szCs w:val="28"/>
          <w:lang w:val="ro-MD" w:eastAsia="ru-RU"/>
        </w:rPr>
        <w:t xml:space="preserve">se </w:t>
      </w:r>
      <w:r w:rsidR="0017493D" w:rsidRPr="003250A0">
        <w:rPr>
          <w:sz w:val="28"/>
          <w:szCs w:val="28"/>
          <w:lang w:val="ro-MD" w:eastAsia="ru-RU"/>
        </w:rPr>
        <w:t>distribuie/redistribuie pentru finanțarea cheltuielilor prevăzute la art. 7 din Legea nr.126/2025 de către autoritatea de management.</w:t>
      </w:r>
      <w:r w:rsidRPr="003250A0">
        <w:rPr>
          <w:sz w:val="28"/>
          <w:szCs w:val="28"/>
          <w:lang w:val="ro-MD" w:eastAsia="ru-RU"/>
        </w:rPr>
        <w:t xml:space="preserve"> </w:t>
      </w:r>
    </w:p>
    <w:p w14:paraId="4CD152B6" w14:textId="773C16E9" w:rsidR="00E55417" w:rsidRPr="003250A0" w:rsidRDefault="0017493D" w:rsidP="00721235">
      <w:pPr>
        <w:pStyle w:val="Listparagraf"/>
        <w:numPr>
          <w:ilvl w:val="0"/>
          <w:numId w:val="2"/>
        </w:numPr>
        <w:tabs>
          <w:tab w:val="left" w:pos="993"/>
        </w:tabs>
        <w:ind w:left="0" w:firstLine="709"/>
        <w:rPr>
          <w:sz w:val="28"/>
          <w:szCs w:val="28"/>
          <w:lang w:val="ro-MD" w:eastAsia="ru-RU"/>
        </w:rPr>
      </w:pPr>
      <w:r w:rsidRPr="003250A0">
        <w:rPr>
          <w:sz w:val="28"/>
          <w:szCs w:val="28"/>
          <w:lang w:val="ro-MD" w:eastAsia="ru-RU"/>
        </w:rPr>
        <w:t>Intervențiile finanțate din FNDAMR, contribuie la implementarea politicii agricole prin realizarea obiectivelor</w:t>
      </w:r>
      <w:r w:rsidR="00597621" w:rsidRPr="003250A0">
        <w:rPr>
          <w:sz w:val="28"/>
          <w:szCs w:val="28"/>
          <w:lang w:val="ro-MD" w:eastAsia="ru-RU"/>
        </w:rPr>
        <w:t xml:space="preserve">, care </w:t>
      </w:r>
      <w:r w:rsidR="00AA6A93" w:rsidRPr="003250A0">
        <w:rPr>
          <w:sz w:val="28"/>
          <w:szCs w:val="28"/>
          <w:lang w:val="ro-MD" w:eastAsia="ru-RU"/>
        </w:rPr>
        <w:t xml:space="preserve">se evaluează în baza indicatorilor de realizare, de rezultat </w:t>
      </w:r>
      <w:proofErr w:type="spellStart"/>
      <w:r w:rsidR="00AA6A93" w:rsidRPr="003250A0">
        <w:rPr>
          <w:sz w:val="28"/>
          <w:szCs w:val="28"/>
          <w:lang w:val="ro-MD" w:eastAsia="ru-RU"/>
        </w:rPr>
        <w:t>şi</w:t>
      </w:r>
      <w:proofErr w:type="spellEnd"/>
      <w:r w:rsidR="00AA6A93" w:rsidRPr="003250A0">
        <w:rPr>
          <w:sz w:val="28"/>
          <w:szCs w:val="28"/>
          <w:lang w:val="ro-MD" w:eastAsia="ru-RU"/>
        </w:rPr>
        <w:t xml:space="preserve"> de impact, </w:t>
      </w:r>
      <w:r w:rsidR="00DD6E21" w:rsidRPr="003250A0">
        <w:rPr>
          <w:sz w:val="28"/>
          <w:szCs w:val="28"/>
          <w:lang w:val="ro-MD" w:eastAsia="ru-RU"/>
        </w:rPr>
        <w:t>stabiliți</w:t>
      </w:r>
      <w:r w:rsidR="00AA6A93" w:rsidRPr="003250A0">
        <w:rPr>
          <w:sz w:val="28"/>
          <w:szCs w:val="28"/>
          <w:lang w:val="ro-MD" w:eastAsia="ru-RU"/>
        </w:rPr>
        <w:t xml:space="preserve"> </w:t>
      </w:r>
      <w:r w:rsidR="00B32078" w:rsidRPr="003250A0">
        <w:rPr>
          <w:sz w:val="28"/>
          <w:szCs w:val="28"/>
          <w:lang w:val="ro-MD" w:eastAsia="ru-RU"/>
        </w:rPr>
        <w:t xml:space="preserve">în anexa nr. </w:t>
      </w:r>
      <w:r w:rsidR="00E55417" w:rsidRPr="003250A0">
        <w:rPr>
          <w:sz w:val="28"/>
          <w:szCs w:val="28"/>
          <w:lang w:val="ro-MD" w:eastAsia="ru-RU"/>
        </w:rPr>
        <w:t>2</w:t>
      </w:r>
      <w:r w:rsidR="00AA6A93" w:rsidRPr="003250A0">
        <w:rPr>
          <w:sz w:val="28"/>
          <w:szCs w:val="28"/>
          <w:lang w:val="ro-MD" w:eastAsia="ru-RU"/>
        </w:rPr>
        <w:t>.</w:t>
      </w:r>
    </w:p>
    <w:p w14:paraId="4F2B5877" w14:textId="4315EC55" w:rsidR="00E55417" w:rsidRPr="003250A0" w:rsidRDefault="00E55417" w:rsidP="00721235">
      <w:pPr>
        <w:pStyle w:val="Listparagraf"/>
        <w:numPr>
          <w:ilvl w:val="0"/>
          <w:numId w:val="2"/>
        </w:numPr>
        <w:tabs>
          <w:tab w:val="left" w:pos="993"/>
        </w:tabs>
        <w:ind w:left="0" w:firstLine="709"/>
        <w:rPr>
          <w:sz w:val="28"/>
          <w:szCs w:val="28"/>
          <w:lang w:val="ro-MD" w:eastAsia="ru-RU"/>
        </w:rPr>
      </w:pPr>
      <w:r w:rsidRPr="003250A0">
        <w:rPr>
          <w:sz w:val="28"/>
          <w:szCs w:val="28"/>
          <w:lang w:val="ro-MD" w:eastAsia="ru-RU"/>
        </w:rPr>
        <w:t>Verificarea anuală a performanței se efectuează pentru fiecare tip de intervenție prin raportarea indicatorilor de realizare.</w:t>
      </w:r>
    </w:p>
    <w:p w14:paraId="0E76A87B" w14:textId="5632366C" w:rsidR="00E55417" w:rsidRPr="003250A0" w:rsidRDefault="00E55417" w:rsidP="00721235">
      <w:pPr>
        <w:pStyle w:val="Listparagraf"/>
        <w:numPr>
          <w:ilvl w:val="0"/>
          <w:numId w:val="2"/>
        </w:numPr>
        <w:tabs>
          <w:tab w:val="left" w:pos="993"/>
        </w:tabs>
        <w:ind w:left="0" w:firstLine="709"/>
        <w:rPr>
          <w:sz w:val="28"/>
          <w:szCs w:val="28"/>
          <w:lang w:val="ro-MD" w:eastAsia="ru-RU"/>
        </w:rPr>
      </w:pPr>
      <w:r w:rsidRPr="003250A0">
        <w:rPr>
          <w:sz w:val="28"/>
          <w:szCs w:val="28"/>
          <w:lang w:val="ro-MD" w:eastAsia="ru-RU"/>
        </w:rPr>
        <w:t>Indicatorii de context și valorile de referință stau la baza calculării indicatorilor de rezultat și a țintelor.</w:t>
      </w:r>
    </w:p>
    <w:p w14:paraId="12C7DDF2" w14:textId="7A571FA7" w:rsidR="00005027" w:rsidRPr="003250A0" w:rsidRDefault="00B808B3" w:rsidP="00721235">
      <w:pPr>
        <w:pStyle w:val="Listparagraf"/>
        <w:numPr>
          <w:ilvl w:val="0"/>
          <w:numId w:val="2"/>
        </w:numPr>
        <w:tabs>
          <w:tab w:val="left" w:pos="993"/>
        </w:tabs>
        <w:ind w:left="0" w:firstLine="709"/>
        <w:rPr>
          <w:sz w:val="28"/>
          <w:szCs w:val="28"/>
          <w:lang w:val="ro-MD" w:eastAsia="ru-RU"/>
        </w:rPr>
      </w:pPr>
      <w:r w:rsidRPr="003250A0">
        <w:rPr>
          <w:sz w:val="28"/>
          <w:szCs w:val="28"/>
          <w:lang w:val="ro-MD" w:eastAsia="ru-RU"/>
        </w:rPr>
        <w:t>În sensul prezentului PSPA, următoarele noțiuni semnifică:</w:t>
      </w:r>
    </w:p>
    <w:p w14:paraId="752D7DF0" w14:textId="77777777" w:rsidR="0016515E" w:rsidRPr="003250A0" w:rsidRDefault="00005027" w:rsidP="00721235">
      <w:pPr>
        <w:pStyle w:val="Listparagraf"/>
        <w:numPr>
          <w:ilvl w:val="1"/>
          <w:numId w:val="2"/>
        </w:numPr>
        <w:tabs>
          <w:tab w:val="left" w:pos="709"/>
          <w:tab w:val="left" w:pos="1134"/>
        </w:tabs>
        <w:ind w:left="0" w:firstLine="709"/>
        <w:rPr>
          <w:sz w:val="28"/>
          <w:szCs w:val="28"/>
          <w:lang w:val="ro-MD" w:eastAsia="ru-RU"/>
        </w:rPr>
      </w:pPr>
      <w:r w:rsidRPr="003250A0">
        <w:rPr>
          <w:sz w:val="28"/>
          <w:szCs w:val="28"/>
          <w:lang w:val="ro-MD" w:eastAsia="ru-RU"/>
        </w:rPr>
        <w:t xml:space="preserve"> </w:t>
      </w:r>
      <w:r w:rsidRPr="003250A0">
        <w:rPr>
          <w:i/>
          <w:iCs/>
          <w:sz w:val="28"/>
          <w:szCs w:val="28"/>
          <w:lang w:val="ro-MD" w:eastAsia="ru-RU"/>
        </w:rPr>
        <w:t>bioeconomia circulară</w:t>
      </w:r>
      <w:r w:rsidRPr="003250A0">
        <w:rPr>
          <w:sz w:val="28"/>
          <w:szCs w:val="28"/>
          <w:lang w:val="ro-MD" w:eastAsia="ru-RU"/>
        </w:rPr>
        <w:t xml:space="preserve"> - model economic care pune accent pe utilizarea capitalului natural regenerabil și se concentrează pe minimizarea deșeurilor. Sistem economic care îmbină principiile economiei circulare și bioeconomiei. Bioeconomia cuprinde toate sectoarele și serviciile asociate, precum și investițiile care produc, utilizează, prelucrează, distribuie sau consumă resurse biologice;</w:t>
      </w:r>
    </w:p>
    <w:p w14:paraId="3D54C72B" w14:textId="64A403ED" w:rsidR="00152BBD" w:rsidRPr="003250A0" w:rsidRDefault="005F1E42" w:rsidP="00721235">
      <w:pPr>
        <w:pStyle w:val="Listparagraf"/>
        <w:numPr>
          <w:ilvl w:val="1"/>
          <w:numId w:val="2"/>
        </w:numPr>
        <w:tabs>
          <w:tab w:val="left" w:pos="709"/>
          <w:tab w:val="left" w:pos="1134"/>
        </w:tabs>
        <w:ind w:left="0" w:firstLine="709"/>
        <w:rPr>
          <w:sz w:val="28"/>
          <w:szCs w:val="28"/>
          <w:lang w:val="ro-MD" w:eastAsia="ru-RU"/>
        </w:rPr>
      </w:pPr>
      <w:r>
        <w:rPr>
          <w:i/>
          <w:iCs/>
          <w:sz w:val="28"/>
          <w:szCs w:val="28"/>
          <w:lang w:val="ro-MD" w:eastAsia="ru-RU"/>
        </w:rPr>
        <w:lastRenderedPageBreak/>
        <w:t xml:space="preserve"> </w:t>
      </w:r>
      <w:r w:rsidR="00152BBD" w:rsidRPr="003250A0">
        <w:rPr>
          <w:i/>
          <w:iCs/>
          <w:sz w:val="28"/>
          <w:szCs w:val="28"/>
          <w:lang w:val="ro-MD" w:eastAsia="ru-RU"/>
        </w:rPr>
        <w:t>cerere de sprijin</w:t>
      </w:r>
      <w:r w:rsidR="00152BBD" w:rsidRPr="003250A0">
        <w:rPr>
          <w:sz w:val="28"/>
          <w:szCs w:val="28"/>
          <w:lang w:val="ro-MD" w:eastAsia="ru-RU"/>
        </w:rPr>
        <w:t xml:space="preserve"> – cerere prin care se solicită acordarea sprijinului financiar nerambursabil din FNDAMR;</w:t>
      </w:r>
    </w:p>
    <w:p w14:paraId="1EBD5A83" w14:textId="65682916" w:rsidR="0016515E" w:rsidRPr="003250A0" w:rsidRDefault="0016515E" w:rsidP="00721235">
      <w:pPr>
        <w:pStyle w:val="Listparagraf"/>
        <w:numPr>
          <w:ilvl w:val="1"/>
          <w:numId w:val="2"/>
        </w:numPr>
        <w:tabs>
          <w:tab w:val="left" w:pos="709"/>
          <w:tab w:val="left" w:pos="1134"/>
        </w:tabs>
        <w:ind w:left="0" w:firstLine="709"/>
        <w:rPr>
          <w:sz w:val="28"/>
          <w:szCs w:val="28"/>
          <w:lang w:val="ro-MD" w:eastAsia="ru-RU"/>
        </w:rPr>
      </w:pPr>
      <w:r w:rsidRPr="003250A0">
        <w:rPr>
          <w:sz w:val="28"/>
          <w:szCs w:val="28"/>
          <w:lang w:val="ro-MD" w:eastAsia="ru-RU"/>
        </w:rPr>
        <w:t xml:space="preserve"> </w:t>
      </w:r>
      <w:r w:rsidR="00D84824" w:rsidRPr="003250A0">
        <w:rPr>
          <w:i/>
          <w:iCs/>
          <w:sz w:val="28"/>
          <w:szCs w:val="28"/>
          <w:lang w:val="ro-MD" w:eastAsia="ru-RU"/>
        </w:rPr>
        <w:t>cerere de plată</w:t>
      </w:r>
      <w:r w:rsidR="00976143" w:rsidRPr="003250A0">
        <w:rPr>
          <w:sz w:val="28"/>
          <w:szCs w:val="28"/>
          <w:lang w:val="ro-MD" w:eastAsia="ru-RU"/>
        </w:rPr>
        <w:t>:</w:t>
      </w:r>
    </w:p>
    <w:p w14:paraId="3AC98E13" w14:textId="77777777" w:rsidR="00667536" w:rsidRPr="003250A0" w:rsidRDefault="00976143" w:rsidP="00721235">
      <w:pPr>
        <w:pStyle w:val="Listparagraf"/>
        <w:numPr>
          <w:ilvl w:val="0"/>
          <w:numId w:val="123"/>
        </w:numPr>
        <w:tabs>
          <w:tab w:val="left" w:pos="709"/>
          <w:tab w:val="left" w:pos="993"/>
        </w:tabs>
        <w:ind w:left="0" w:firstLine="709"/>
        <w:rPr>
          <w:sz w:val="28"/>
          <w:szCs w:val="28"/>
          <w:lang w:val="ro-MD" w:eastAsia="ru-RU"/>
        </w:rPr>
      </w:pPr>
      <w:r w:rsidRPr="003250A0">
        <w:rPr>
          <w:sz w:val="28"/>
          <w:szCs w:val="28"/>
          <w:lang w:val="ro-MD" w:eastAsia="ru-RU"/>
        </w:rPr>
        <w:t xml:space="preserve">pentru </w:t>
      </w:r>
      <w:proofErr w:type="spellStart"/>
      <w:r w:rsidRPr="003250A0">
        <w:rPr>
          <w:sz w:val="28"/>
          <w:szCs w:val="28"/>
          <w:lang w:val="ro-MD" w:eastAsia="ru-RU"/>
        </w:rPr>
        <w:t>intervenţiile</w:t>
      </w:r>
      <w:proofErr w:type="spellEnd"/>
      <w:r w:rsidRPr="003250A0">
        <w:rPr>
          <w:sz w:val="28"/>
          <w:szCs w:val="28"/>
          <w:lang w:val="ro-MD" w:eastAsia="ru-RU"/>
        </w:rPr>
        <w:t xml:space="preserve"> care vizează </w:t>
      </w:r>
      <w:proofErr w:type="spellStart"/>
      <w:r w:rsidRPr="003250A0">
        <w:rPr>
          <w:sz w:val="28"/>
          <w:szCs w:val="28"/>
          <w:lang w:val="ro-MD" w:eastAsia="ru-RU"/>
        </w:rPr>
        <w:t>plăţile</w:t>
      </w:r>
      <w:proofErr w:type="spellEnd"/>
      <w:r w:rsidRPr="003250A0">
        <w:rPr>
          <w:sz w:val="28"/>
          <w:szCs w:val="28"/>
          <w:lang w:val="ro-MD" w:eastAsia="ru-RU"/>
        </w:rPr>
        <w:t xml:space="preserve"> directe reprezintă cererea de sprijin, </w:t>
      </w:r>
      <w:r w:rsidR="00DA7E56" w:rsidRPr="003250A0">
        <w:rPr>
          <w:sz w:val="28"/>
          <w:szCs w:val="28"/>
          <w:lang w:val="ro-MD" w:eastAsia="ru-RU"/>
        </w:rPr>
        <w:t xml:space="preserve">care </w:t>
      </w:r>
      <w:proofErr w:type="spellStart"/>
      <w:r w:rsidR="00DA7E56" w:rsidRPr="003250A0">
        <w:rPr>
          <w:sz w:val="28"/>
          <w:szCs w:val="28"/>
          <w:lang w:val="ro-MD" w:eastAsia="ru-RU"/>
        </w:rPr>
        <w:t>conţine</w:t>
      </w:r>
      <w:proofErr w:type="spellEnd"/>
      <w:r w:rsidR="00DA7E56" w:rsidRPr="003250A0">
        <w:rPr>
          <w:sz w:val="28"/>
          <w:szCs w:val="28"/>
          <w:lang w:val="ro-MD" w:eastAsia="ru-RU"/>
        </w:rPr>
        <w:t xml:space="preserve"> </w:t>
      </w:r>
      <w:proofErr w:type="spellStart"/>
      <w:r w:rsidR="00DA7E56" w:rsidRPr="003250A0">
        <w:rPr>
          <w:sz w:val="28"/>
          <w:szCs w:val="28"/>
          <w:lang w:val="ro-MD" w:eastAsia="ru-RU"/>
        </w:rPr>
        <w:t>informaţii</w:t>
      </w:r>
      <w:proofErr w:type="spellEnd"/>
      <w:r w:rsidR="00DA7E56" w:rsidRPr="003250A0">
        <w:rPr>
          <w:sz w:val="28"/>
          <w:szCs w:val="28"/>
          <w:lang w:val="ro-MD" w:eastAsia="ru-RU"/>
        </w:rPr>
        <w:t xml:space="preserve"> relevante pentru extragerea datelor necesare la raportarea cu privire</w:t>
      </w:r>
      <w:r w:rsidR="003A0AFB" w:rsidRPr="003250A0">
        <w:rPr>
          <w:sz w:val="28"/>
          <w:szCs w:val="28"/>
          <w:lang w:val="ro-MD" w:eastAsia="ru-RU"/>
        </w:rPr>
        <w:t xml:space="preserve"> </w:t>
      </w:r>
      <w:r w:rsidR="00D555B2" w:rsidRPr="003250A0">
        <w:rPr>
          <w:sz w:val="28"/>
          <w:szCs w:val="28"/>
          <w:lang w:val="ro-MD" w:eastAsia="ru-RU"/>
        </w:rPr>
        <w:t xml:space="preserve">la indicatorii de realizare </w:t>
      </w:r>
      <w:proofErr w:type="spellStart"/>
      <w:r w:rsidR="00D555B2" w:rsidRPr="003250A0">
        <w:rPr>
          <w:sz w:val="28"/>
          <w:szCs w:val="28"/>
          <w:lang w:val="ro-MD" w:eastAsia="ru-RU"/>
        </w:rPr>
        <w:t>şi</w:t>
      </w:r>
      <w:proofErr w:type="spellEnd"/>
      <w:r w:rsidR="00D555B2" w:rsidRPr="003250A0">
        <w:rPr>
          <w:sz w:val="28"/>
          <w:szCs w:val="28"/>
          <w:lang w:val="ro-MD" w:eastAsia="ru-RU"/>
        </w:rPr>
        <w:t xml:space="preserve"> de rezultat; </w:t>
      </w:r>
    </w:p>
    <w:p w14:paraId="26A51295" w14:textId="5EAF64B8" w:rsidR="0016515E" w:rsidRPr="003250A0" w:rsidRDefault="00D555B2" w:rsidP="00721235">
      <w:pPr>
        <w:pStyle w:val="Listparagraf"/>
        <w:numPr>
          <w:ilvl w:val="0"/>
          <w:numId w:val="123"/>
        </w:numPr>
        <w:tabs>
          <w:tab w:val="left" w:pos="709"/>
          <w:tab w:val="left" w:pos="993"/>
        </w:tabs>
        <w:ind w:left="0" w:firstLine="709"/>
        <w:rPr>
          <w:sz w:val="28"/>
          <w:szCs w:val="28"/>
          <w:lang w:val="ro-MD" w:eastAsia="ru-RU"/>
        </w:rPr>
      </w:pPr>
      <w:r w:rsidRPr="003250A0">
        <w:rPr>
          <w:sz w:val="28"/>
          <w:szCs w:val="28"/>
          <w:lang w:val="ro-MD" w:eastAsia="ru-RU"/>
        </w:rPr>
        <w:t xml:space="preserve">pentru </w:t>
      </w:r>
      <w:proofErr w:type="spellStart"/>
      <w:r w:rsidRPr="003250A0">
        <w:rPr>
          <w:sz w:val="28"/>
          <w:szCs w:val="28"/>
          <w:lang w:val="ro-MD" w:eastAsia="ru-RU"/>
        </w:rPr>
        <w:t>intervenţiile</w:t>
      </w:r>
      <w:proofErr w:type="spellEnd"/>
      <w:r w:rsidRPr="003250A0">
        <w:rPr>
          <w:sz w:val="28"/>
          <w:szCs w:val="28"/>
          <w:lang w:val="ro-MD" w:eastAsia="ru-RU"/>
        </w:rPr>
        <w:t xml:space="preserve"> sectoriale</w:t>
      </w:r>
      <w:r w:rsidR="004A62F2" w:rsidRPr="003250A0">
        <w:rPr>
          <w:sz w:val="28"/>
          <w:szCs w:val="28"/>
          <w:lang w:val="ro-MD" w:eastAsia="ru-RU"/>
        </w:rPr>
        <w:t>/dezvoltare rurală</w:t>
      </w:r>
      <w:r w:rsidRPr="003250A0">
        <w:rPr>
          <w:sz w:val="28"/>
          <w:szCs w:val="28"/>
          <w:lang w:val="ro-MD" w:eastAsia="ru-RU"/>
        </w:rPr>
        <w:t xml:space="preserve"> reprezintă documentul depus de către un solicitant/beneficiar, prin care se</w:t>
      </w:r>
      <w:r w:rsidR="00E773DD" w:rsidRPr="003250A0">
        <w:rPr>
          <w:sz w:val="28"/>
          <w:szCs w:val="28"/>
          <w:lang w:val="ro-MD" w:eastAsia="ru-RU"/>
        </w:rPr>
        <w:t xml:space="preserve"> </w:t>
      </w:r>
      <w:r w:rsidRPr="003250A0">
        <w:rPr>
          <w:sz w:val="28"/>
          <w:szCs w:val="28"/>
          <w:lang w:val="ro-MD" w:eastAsia="ru-RU"/>
        </w:rPr>
        <w:t xml:space="preserve">solicită virarea sumelor, în baza contractului de </w:t>
      </w:r>
      <w:proofErr w:type="spellStart"/>
      <w:r w:rsidRPr="003250A0">
        <w:rPr>
          <w:sz w:val="28"/>
          <w:szCs w:val="28"/>
          <w:lang w:val="ro-MD" w:eastAsia="ru-RU"/>
        </w:rPr>
        <w:t>finanţare</w:t>
      </w:r>
      <w:proofErr w:type="spellEnd"/>
      <w:r w:rsidRPr="003250A0">
        <w:rPr>
          <w:sz w:val="28"/>
          <w:szCs w:val="28"/>
          <w:lang w:val="ro-MD" w:eastAsia="ru-RU"/>
        </w:rPr>
        <w:t>/</w:t>
      </w:r>
      <w:r w:rsidR="003B4015" w:rsidRPr="003250A0">
        <w:rPr>
          <w:sz w:val="28"/>
          <w:szCs w:val="28"/>
          <w:lang w:val="ro-MD" w:eastAsia="ru-RU"/>
        </w:rPr>
        <w:t>actului administrativ individual</w:t>
      </w:r>
      <w:r w:rsidRPr="003250A0">
        <w:rPr>
          <w:sz w:val="28"/>
          <w:szCs w:val="28"/>
          <w:lang w:val="ro-MD" w:eastAsia="ru-RU"/>
        </w:rPr>
        <w:t xml:space="preserve"> de </w:t>
      </w:r>
      <w:proofErr w:type="spellStart"/>
      <w:r w:rsidRPr="003250A0">
        <w:rPr>
          <w:sz w:val="28"/>
          <w:szCs w:val="28"/>
          <w:lang w:val="ro-MD" w:eastAsia="ru-RU"/>
        </w:rPr>
        <w:t>finanţare</w:t>
      </w:r>
      <w:proofErr w:type="spellEnd"/>
      <w:r w:rsidR="00C62AFD" w:rsidRPr="003250A0">
        <w:rPr>
          <w:sz w:val="28"/>
          <w:szCs w:val="28"/>
          <w:lang w:val="ro-MD" w:eastAsia="ru-RU"/>
        </w:rPr>
        <w:t>, însoțite de</w:t>
      </w:r>
      <w:r w:rsidR="00667536" w:rsidRPr="003250A0">
        <w:rPr>
          <w:sz w:val="28"/>
          <w:szCs w:val="28"/>
          <w:lang w:val="ro-MD" w:eastAsia="ru-RU"/>
        </w:rPr>
        <w:t xml:space="preserve"> </w:t>
      </w:r>
      <w:proofErr w:type="spellStart"/>
      <w:r w:rsidRPr="003250A0">
        <w:rPr>
          <w:sz w:val="28"/>
          <w:szCs w:val="28"/>
          <w:lang w:val="ro-MD" w:eastAsia="ru-RU"/>
        </w:rPr>
        <w:t>documentaţi</w:t>
      </w:r>
      <w:r w:rsidR="00C62AFD" w:rsidRPr="003250A0">
        <w:rPr>
          <w:sz w:val="28"/>
          <w:szCs w:val="28"/>
          <w:lang w:val="ro-MD" w:eastAsia="ru-RU"/>
        </w:rPr>
        <w:t>a</w:t>
      </w:r>
      <w:proofErr w:type="spellEnd"/>
      <w:r w:rsidRPr="003250A0">
        <w:rPr>
          <w:sz w:val="28"/>
          <w:szCs w:val="28"/>
          <w:lang w:val="ro-MD" w:eastAsia="ru-RU"/>
        </w:rPr>
        <w:t xml:space="preserve"> justificativ</w:t>
      </w:r>
      <w:r w:rsidR="00C62AFD" w:rsidRPr="003250A0">
        <w:rPr>
          <w:sz w:val="28"/>
          <w:szCs w:val="28"/>
          <w:lang w:val="ro-MD" w:eastAsia="ru-RU"/>
        </w:rPr>
        <w:t>ă</w:t>
      </w:r>
      <w:r w:rsidRPr="003250A0">
        <w:rPr>
          <w:sz w:val="28"/>
          <w:szCs w:val="28"/>
          <w:lang w:val="ro-MD" w:eastAsia="ru-RU"/>
        </w:rPr>
        <w:t xml:space="preserve"> stabilit</w:t>
      </w:r>
      <w:r w:rsidR="00FF4ECB" w:rsidRPr="003250A0">
        <w:rPr>
          <w:sz w:val="28"/>
          <w:szCs w:val="28"/>
          <w:lang w:val="ro-MD" w:eastAsia="ru-RU"/>
        </w:rPr>
        <w:t>ă în fișele de intervenții</w:t>
      </w:r>
      <w:r w:rsidR="008F2175" w:rsidRPr="003250A0">
        <w:rPr>
          <w:sz w:val="28"/>
          <w:szCs w:val="28"/>
          <w:lang w:val="ro-MD" w:eastAsia="ru-RU"/>
        </w:rPr>
        <w:t xml:space="preserve"> și</w:t>
      </w:r>
      <w:r w:rsidRPr="003250A0">
        <w:rPr>
          <w:sz w:val="28"/>
          <w:szCs w:val="28"/>
          <w:lang w:val="ro-MD" w:eastAsia="ru-RU"/>
        </w:rPr>
        <w:t xml:space="preserve"> ghiduri</w:t>
      </w:r>
      <w:r w:rsidR="008F2175" w:rsidRPr="003250A0">
        <w:rPr>
          <w:sz w:val="28"/>
          <w:szCs w:val="28"/>
          <w:lang w:val="ro-MD" w:eastAsia="ru-RU"/>
        </w:rPr>
        <w:t>le solicitantului</w:t>
      </w:r>
      <w:r w:rsidRPr="003250A0">
        <w:rPr>
          <w:sz w:val="28"/>
          <w:szCs w:val="28"/>
          <w:lang w:val="ro-MD" w:eastAsia="ru-RU"/>
        </w:rPr>
        <w:t xml:space="preserve"> specifice</w:t>
      </w:r>
      <w:r w:rsidR="00BC1AF6" w:rsidRPr="003250A0">
        <w:rPr>
          <w:sz w:val="28"/>
          <w:szCs w:val="28"/>
          <w:lang w:val="ro-MD" w:eastAsia="ru-RU"/>
        </w:rPr>
        <w:t>,</w:t>
      </w:r>
      <w:r w:rsidRPr="003250A0">
        <w:rPr>
          <w:sz w:val="28"/>
          <w:szCs w:val="28"/>
          <w:lang w:val="ro-MD" w:eastAsia="ru-RU"/>
        </w:rPr>
        <w:t xml:space="preserve"> pentru </w:t>
      </w:r>
      <w:proofErr w:type="spellStart"/>
      <w:r w:rsidRPr="003250A0">
        <w:rPr>
          <w:sz w:val="28"/>
          <w:szCs w:val="28"/>
          <w:lang w:val="ro-MD" w:eastAsia="ru-RU"/>
        </w:rPr>
        <w:t>finanţarea</w:t>
      </w:r>
      <w:proofErr w:type="spellEnd"/>
      <w:r w:rsidRPr="003250A0">
        <w:rPr>
          <w:sz w:val="28"/>
          <w:szCs w:val="28"/>
          <w:lang w:val="ro-MD" w:eastAsia="ru-RU"/>
        </w:rPr>
        <w:t xml:space="preserve"> </w:t>
      </w:r>
      <w:proofErr w:type="spellStart"/>
      <w:r w:rsidRPr="003250A0">
        <w:rPr>
          <w:sz w:val="28"/>
          <w:szCs w:val="28"/>
          <w:lang w:val="ro-MD" w:eastAsia="ru-RU"/>
        </w:rPr>
        <w:t>activităţilor</w:t>
      </w:r>
      <w:proofErr w:type="spellEnd"/>
      <w:r w:rsidRPr="003250A0">
        <w:rPr>
          <w:sz w:val="28"/>
          <w:szCs w:val="28"/>
          <w:lang w:val="ro-MD" w:eastAsia="ru-RU"/>
        </w:rPr>
        <w:t xml:space="preserve"> care fac obiectul</w:t>
      </w:r>
      <w:r w:rsidR="00667536" w:rsidRPr="003250A0">
        <w:rPr>
          <w:sz w:val="28"/>
          <w:szCs w:val="28"/>
          <w:lang w:val="ro-MD" w:eastAsia="ru-RU"/>
        </w:rPr>
        <w:t xml:space="preserve"> </w:t>
      </w:r>
      <w:proofErr w:type="spellStart"/>
      <w:r w:rsidRPr="003250A0">
        <w:rPr>
          <w:sz w:val="28"/>
          <w:szCs w:val="28"/>
          <w:lang w:val="ro-MD" w:eastAsia="ru-RU"/>
        </w:rPr>
        <w:t>intervenţiilor</w:t>
      </w:r>
      <w:proofErr w:type="spellEnd"/>
      <w:r w:rsidRPr="003250A0">
        <w:rPr>
          <w:sz w:val="28"/>
          <w:szCs w:val="28"/>
          <w:lang w:val="ro-MD" w:eastAsia="ru-RU"/>
        </w:rPr>
        <w:t>;</w:t>
      </w:r>
    </w:p>
    <w:p w14:paraId="3650C77A" w14:textId="406A7A91" w:rsidR="00F32225" w:rsidRPr="003250A0" w:rsidRDefault="00F32225" w:rsidP="00721235">
      <w:pPr>
        <w:pStyle w:val="Listparagraf"/>
        <w:numPr>
          <w:ilvl w:val="1"/>
          <w:numId w:val="2"/>
        </w:numPr>
        <w:tabs>
          <w:tab w:val="left" w:pos="709"/>
          <w:tab w:val="left" w:pos="1134"/>
        </w:tabs>
        <w:ind w:left="0" w:firstLine="709"/>
        <w:rPr>
          <w:sz w:val="28"/>
          <w:szCs w:val="28"/>
          <w:lang w:val="ro-MD" w:eastAsia="ru-RU"/>
        </w:rPr>
      </w:pPr>
      <w:r w:rsidRPr="003250A0">
        <w:rPr>
          <w:sz w:val="28"/>
          <w:szCs w:val="28"/>
          <w:lang w:val="ro-MD" w:eastAsia="ru-RU"/>
        </w:rPr>
        <w:t xml:space="preserve"> </w:t>
      </w:r>
      <w:r w:rsidRPr="003250A0">
        <w:rPr>
          <w:i/>
          <w:iCs/>
          <w:sz w:val="28"/>
          <w:szCs w:val="28"/>
          <w:lang w:val="ro-MD" w:eastAsia="ru-RU"/>
        </w:rPr>
        <w:t>cheltuieli de animare</w:t>
      </w:r>
      <w:r w:rsidRPr="003250A0">
        <w:rPr>
          <w:sz w:val="28"/>
          <w:szCs w:val="28"/>
          <w:lang w:val="ro-MD" w:eastAsia="ru-RU"/>
        </w:rPr>
        <w:t xml:space="preserve"> - cheltuieli pentru acțiuni sau evenimente de informare și promovare prin care se fac cunoscute oportunitățile de finanțare disponibile în cadrul strategiei de dezvoltare locală, precum și activitatea întreprinsă de către grupul de acțiune locală în vederea implementării strategiei de dezvoltare locală, adresate populației din teritoriul unui grup de acțiune locală, persoanelor sau entităților care întreprind o activitate economică, culturală sau educațională pe teritoriul grupului de acțiune locală;</w:t>
      </w:r>
    </w:p>
    <w:p w14:paraId="68869B77" w14:textId="77777777" w:rsidR="003D6F1B" w:rsidRPr="003250A0" w:rsidRDefault="001901CC"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consilier agricol</w:t>
      </w:r>
      <w:r w:rsidRPr="003250A0">
        <w:rPr>
          <w:sz w:val="28"/>
          <w:szCs w:val="28"/>
          <w:lang w:val="ro-MD" w:eastAsia="ru-RU"/>
        </w:rPr>
        <w:t xml:space="preserve"> - persoană fizică calificată care acordă sprijin tehnic, economic, juridic și social fermierilor;</w:t>
      </w:r>
      <w:r w:rsidR="003D6F1B" w:rsidRPr="003250A0">
        <w:rPr>
          <w:szCs w:val="28"/>
          <w:lang w:val="ro-MD"/>
        </w:rPr>
        <w:tab/>
      </w:r>
    </w:p>
    <w:p w14:paraId="287492EB" w14:textId="249408E3" w:rsidR="003D6F1B" w:rsidRPr="003250A0" w:rsidRDefault="003D6F1B" w:rsidP="00721235">
      <w:pPr>
        <w:pStyle w:val="Listparagraf"/>
        <w:numPr>
          <w:ilvl w:val="1"/>
          <w:numId w:val="2"/>
        </w:numPr>
        <w:tabs>
          <w:tab w:val="left" w:pos="709"/>
          <w:tab w:val="left" w:pos="1134"/>
        </w:tabs>
        <w:ind w:left="0" w:firstLine="709"/>
        <w:rPr>
          <w:sz w:val="28"/>
          <w:szCs w:val="28"/>
          <w:lang w:val="ro-MD" w:eastAsia="ru-RU"/>
        </w:rPr>
      </w:pPr>
      <w:r w:rsidRPr="003250A0">
        <w:rPr>
          <w:sz w:val="28"/>
          <w:szCs w:val="28"/>
          <w:lang w:val="ro-MD"/>
        </w:rPr>
        <w:t xml:space="preserve"> </w:t>
      </w:r>
      <w:r w:rsidRPr="003250A0">
        <w:rPr>
          <w:i/>
          <w:iCs/>
          <w:sz w:val="28"/>
          <w:szCs w:val="28"/>
          <w:lang w:val="ro-MD"/>
        </w:rPr>
        <w:t>contribuție în natură</w:t>
      </w:r>
      <w:r w:rsidRPr="003250A0">
        <w:rPr>
          <w:sz w:val="28"/>
          <w:szCs w:val="28"/>
          <w:lang w:val="ro-MD"/>
        </w:rPr>
        <w:t xml:space="preserve"> - resurse nefinanciare puse gratuit la dispoziția unui beneficiar de către terți;</w:t>
      </w:r>
    </w:p>
    <w:p w14:paraId="246FEA28" w14:textId="2685D1E5" w:rsidR="002846F5" w:rsidRPr="003250A0" w:rsidRDefault="002846F5" w:rsidP="00721235">
      <w:pPr>
        <w:pStyle w:val="Listparagraf"/>
        <w:numPr>
          <w:ilvl w:val="1"/>
          <w:numId w:val="2"/>
        </w:numPr>
        <w:tabs>
          <w:tab w:val="left" w:pos="709"/>
          <w:tab w:val="left" w:pos="1134"/>
        </w:tabs>
        <w:ind w:left="0" w:firstLine="709"/>
        <w:rPr>
          <w:sz w:val="28"/>
          <w:szCs w:val="28"/>
          <w:lang w:val="ro-MD" w:eastAsia="ru-RU"/>
        </w:rPr>
      </w:pPr>
      <w:r w:rsidRPr="003250A0">
        <w:rPr>
          <w:sz w:val="28"/>
          <w:szCs w:val="28"/>
          <w:lang w:val="ro-MD" w:eastAsia="ru-RU"/>
        </w:rPr>
        <w:t xml:space="preserve"> </w:t>
      </w:r>
      <w:r w:rsidRPr="003250A0">
        <w:rPr>
          <w:i/>
          <w:iCs/>
          <w:sz w:val="28"/>
          <w:szCs w:val="28"/>
          <w:lang w:val="ro-MD" w:eastAsia="ru-RU"/>
        </w:rPr>
        <w:t>costuri unitare</w:t>
      </w:r>
      <w:r w:rsidRPr="003250A0">
        <w:rPr>
          <w:sz w:val="28"/>
          <w:szCs w:val="28"/>
          <w:lang w:val="ro-MD" w:eastAsia="ru-RU"/>
        </w:rPr>
        <w:t xml:space="preserve"> - care includ toate categoriile specifice de costuri eligibile sau anumite categorii de acest tip care sunt clar identificate în prealabil printr-o trimitere la un cuantum pe unitate;</w:t>
      </w:r>
    </w:p>
    <w:p w14:paraId="6D0BA74C" w14:textId="4FECD73B" w:rsidR="00DF03FD" w:rsidRPr="003250A0" w:rsidRDefault="00F32225"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 xml:space="preserve"> </w:t>
      </w:r>
      <w:r w:rsidR="00005027" w:rsidRPr="003250A0">
        <w:rPr>
          <w:i/>
          <w:iCs/>
          <w:sz w:val="28"/>
          <w:szCs w:val="28"/>
          <w:lang w:val="ro-MD" w:eastAsia="ru-RU"/>
        </w:rPr>
        <w:t>culturi leguminoase</w:t>
      </w:r>
      <w:r w:rsidR="00005027" w:rsidRPr="003250A0">
        <w:rPr>
          <w:sz w:val="28"/>
          <w:szCs w:val="28"/>
          <w:lang w:val="ro-MD" w:eastAsia="ru-RU"/>
        </w:rPr>
        <w:t xml:space="preserve"> – </w:t>
      </w:r>
      <w:r w:rsidR="00DF03FD" w:rsidRPr="003250A0">
        <w:rPr>
          <w:sz w:val="28"/>
          <w:szCs w:val="28"/>
          <w:lang w:val="ro-MD"/>
        </w:rPr>
        <w:t xml:space="preserve">grup de plante agricole aparținând familiei </w:t>
      </w:r>
      <w:proofErr w:type="spellStart"/>
      <w:r w:rsidR="00DF03FD" w:rsidRPr="003250A0">
        <w:rPr>
          <w:sz w:val="28"/>
          <w:szCs w:val="28"/>
          <w:lang w:val="ro-MD"/>
        </w:rPr>
        <w:t>Fabaceae</w:t>
      </w:r>
      <w:proofErr w:type="spellEnd"/>
      <w:r w:rsidR="00DF03FD" w:rsidRPr="003250A0">
        <w:rPr>
          <w:sz w:val="28"/>
          <w:szCs w:val="28"/>
          <w:lang w:val="ro-MD"/>
        </w:rPr>
        <w:t>, cultivate pentru boabele, păstăile sau masa vegetală, utilizate în alimentația umană, furajarea animalelor și îmbunătățirea fertilității solului;</w:t>
      </w:r>
    </w:p>
    <w:p w14:paraId="72126274" w14:textId="77777777" w:rsidR="00AA390F" w:rsidRPr="003250A0" w:rsidRDefault="00AA390F"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 xml:space="preserve"> </w:t>
      </w:r>
      <w:r w:rsidR="00847FFD" w:rsidRPr="003250A0">
        <w:rPr>
          <w:i/>
          <w:iCs/>
          <w:sz w:val="28"/>
          <w:szCs w:val="28"/>
          <w:lang w:val="ro-MD" w:eastAsia="ru-RU"/>
        </w:rPr>
        <w:t>fermă de familie</w:t>
      </w:r>
      <w:r w:rsidR="00847FFD" w:rsidRPr="003250A0">
        <w:rPr>
          <w:sz w:val="28"/>
          <w:szCs w:val="28"/>
          <w:lang w:val="ro-MD" w:eastAsia="ru-RU"/>
        </w:rPr>
        <w:t xml:space="preserve"> </w:t>
      </w:r>
      <w:r w:rsidR="00966589" w:rsidRPr="003250A0">
        <w:rPr>
          <w:sz w:val="28"/>
          <w:szCs w:val="28"/>
          <w:lang w:val="ro-MD" w:eastAsia="ru-RU"/>
        </w:rPr>
        <w:t>–</w:t>
      </w:r>
      <w:r w:rsidR="00847FFD" w:rsidRPr="003250A0">
        <w:rPr>
          <w:sz w:val="28"/>
          <w:szCs w:val="28"/>
          <w:lang w:val="ro-MD" w:eastAsia="ru-RU"/>
        </w:rPr>
        <w:t xml:space="preserve"> </w:t>
      </w:r>
      <w:r w:rsidR="00966589" w:rsidRPr="003250A0">
        <w:rPr>
          <w:sz w:val="28"/>
          <w:szCs w:val="28"/>
          <w:lang w:val="ro-MD" w:eastAsia="ru-RU"/>
        </w:rPr>
        <w:t xml:space="preserve">este echivalentul </w:t>
      </w:r>
      <w:r w:rsidR="00847FFD" w:rsidRPr="003250A0">
        <w:rPr>
          <w:sz w:val="28"/>
          <w:szCs w:val="28"/>
          <w:lang w:val="ro-MD" w:eastAsia="ru-RU"/>
        </w:rPr>
        <w:t>gospodărie</w:t>
      </w:r>
      <w:r w:rsidRPr="003250A0">
        <w:rPr>
          <w:sz w:val="28"/>
          <w:szCs w:val="28"/>
          <w:lang w:val="ro-MD" w:eastAsia="ru-RU"/>
        </w:rPr>
        <w:t>i</w:t>
      </w:r>
      <w:r w:rsidR="00847FFD" w:rsidRPr="003250A0">
        <w:rPr>
          <w:sz w:val="28"/>
          <w:szCs w:val="28"/>
          <w:lang w:val="ro-MD" w:eastAsia="ru-RU"/>
        </w:rPr>
        <w:t xml:space="preserve"> țărăne</w:t>
      </w:r>
      <w:r w:rsidRPr="003250A0">
        <w:rPr>
          <w:sz w:val="28"/>
          <w:szCs w:val="28"/>
          <w:lang w:val="ro-MD" w:eastAsia="ru-RU"/>
        </w:rPr>
        <w:t>ști</w:t>
      </w:r>
      <w:r w:rsidR="00847FFD" w:rsidRPr="003250A0">
        <w:rPr>
          <w:sz w:val="28"/>
          <w:szCs w:val="28"/>
          <w:lang w:val="ro-MD" w:eastAsia="ru-RU"/>
        </w:rPr>
        <w:t xml:space="preserve"> cu sensul definit la art.2 din Legea 1353/2000 privind gospodăriile țărănești (de fermier);</w:t>
      </w:r>
    </w:p>
    <w:p w14:paraId="186387B0" w14:textId="59356FE4" w:rsidR="00847FFD" w:rsidRPr="003250A0" w:rsidRDefault="00847FFD"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fermier activ</w:t>
      </w:r>
      <w:r w:rsidRPr="003250A0">
        <w:rPr>
          <w:sz w:val="28"/>
          <w:szCs w:val="28"/>
          <w:lang w:val="ro-MD" w:eastAsia="ru-RU"/>
        </w:rPr>
        <w:t xml:space="preserve"> - fermier </w:t>
      </w:r>
      <w:r w:rsidR="006A3715" w:rsidRPr="003250A0">
        <w:rPr>
          <w:sz w:val="28"/>
          <w:szCs w:val="28"/>
          <w:lang w:val="ro-MD" w:eastAsia="ru-RU"/>
        </w:rPr>
        <w:t xml:space="preserve">care desfășoară </w:t>
      </w:r>
      <w:r w:rsidR="00B23812" w:rsidRPr="003250A0">
        <w:rPr>
          <w:sz w:val="28"/>
          <w:szCs w:val="28"/>
          <w:lang w:val="ro-MD" w:eastAsia="ru-RU"/>
        </w:rPr>
        <w:t>cel puțin o activitate agricolă m</w:t>
      </w:r>
      <w:r w:rsidR="0043603D" w:rsidRPr="003250A0">
        <w:rPr>
          <w:sz w:val="28"/>
          <w:szCs w:val="28"/>
          <w:lang w:val="ro-MD" w:eastAsia="ru-RU"/>
        </w:rPr>
        <w:t xml:space="preserve">inimă pe terenurile </w:t>
      </w:r>
      <w:r w:rsidR="00C92C82" w:rsidRPr="003250A0">
        <w:rPr>
          <w:sz w:val="28"/>
          <w:szCs w:val="28"/>
          <w:lang w:val="ro-MD" w:eastAsia="ru-RU"/>
        </w:rPr>
        <w:t>deținute legal</w:t>
      </w:r>
      <w:r w:rsidR="005B38A3" w:rsidRPr="003250A0">
        <w:rPr>
          <w:sz w:val="28"/>
          <w:szCs w:val="28"/>
          <w:lang w:val="ro-MD" w:eastAsia="ru-RU"/>
        </w:rPr>
        <w:t xml:space="preserve">, </w:t>
      </w:r>
      <w:r w:rsidR="008B001A" w:rsidRPr="003250A0">
        <w:rPr>
          <w:sz w:val="28"/>
          <w:szCs w:val="28"/>
          <w:lang w:val="ro-MD" w:eastAsia="ru-RU"/>
        </w:rPr>
        <w:t xml:space="preserve">prezintă dovada </w:t>
      </w:r>
      <w:r w:rsidR="005B38A3" w:rsidRPr="003250A0">
        <w:rPr>
          <w:sz w:val="28"/>
          <w:szCs w:val="28"/>
          <w:lang w:val="ro-MD" w:eastAsia="ru-RU"/>
        </w:rPr>
        <w:t>înregistr</w:t>
      </w:r>
      <w:r w:rsidR="008B001A" w:rsidRPr="003250A0">
        <w:rPr>
          <w:sz w:val="28"/>
          <w:szCs w:val="28"/>
          <w:lang w:val="ro-MD" w:eastAsia="ru-RU"/>
        </w:rPr>
        <w:t>ării</w:t>
      </w:r>
      <w:r w:rsidR="005B38A3" w:rsidRPr="003250A0">
        <w:rPr>
          <w:sz w:val="28"/>
          <w:szCs w:val="28"/>
          <w:lang w:val="ro-MD" w:eastAsia="ru-RU"/>
        </w:rPr>
        <w:t xml:space="preserve"> în R</w:t>
      </w:r>
      <w:r w:rsidR="004117E0" w:rsidRPr="003250A0">
        <w:rPr>
          <w:sz w:val="28"/>
          <w:szCs w:val="28"/>
          <w:lang w:val="ro-MD" w:eastAsia="ru-RU"/>
        </w:rPr>
        <w:t xml:space="preserve">egistrul </w:t>
      </w:r>
      <w:r w:rsidR="005B38A3" w:rsidRPr="003250A0">
        <w:rPr>
          <w:sz w:val="28"/>
          <w:szCs w:val="28"/>
          <w:lang w:val="ro-MD" w:eastAsia="ru-RU"/>
        </w:rPr>
        <w:t>F</w:t>
      </w:r>
      <w:r w:rsidR="004117E0" w:rsidRPr="003250A0">
        <w:rPr>
          <w:sz w:val="28"/>
          <w:szCs w:val="28"/>
          <w:lang w:val="ro-MD" w:eastAsia="ru-RU"/>
        </w:rPr>
        <w:t>ermierilor</w:t>
      </w:r>
      <w:r w:rsidR="008B001A" w:rsidRPr="003250A0">
        <w:rPr>
          <w:sz w:val="28"/>
          <w:szCs w:val="28"/>
          <w:lang w:val="ro-MD" w:eastAsia="ru-RU"/>
        </w:rPr>
        <w:t xml:space="preserve"> și</w:t>
      </w:r>
      <w:r w:rsidR="00661429" w:rsidRPr="003250A0">
        <w:rPr>
          <w:sz w:val="28"/>
          <w:szCs w:val="28"/>
          <w:lang w:val="ro-MD" w:eastAsia="ru-RU"/>
        </w:rPr>
        <w:t xml:space="preserve"> </w:t>
      </w:r>
      <w:r w:rsidR="00F87276" w:rsidRPr="003250A0">
        <w:rPr>
          <w:sz w:val="28"/>
          <w:szCs w:val="28"/>
          <w:lang w:val="ro-MD" w:eastAsia="ru-RU"/>
        </w:rPr>
        <w:t xml:space="preserve">declarația privind veniturile </w:t>
      </w:r>
      <w:r w:rsidR="00D0697B" w:rsidRPr="003250A0">
        <w:rPr>
          <w:sz w:val="28"/>
          <w:szCs w:val="28"/>
          <w:lang w:val="ro-MD" w:eastAsia="ru-RU"/>
        </w:rPr>
        <w:t>realizate</w:t>
      </w:r>
      <w:r w:rsidR="008126C1" w:rsidRPr="003250A0">
        <w:rPr>
          <w:sz w:val="28"/>
          <w:szCs w:val="28"/>
          <w:lang w:val="ro-MD" w:eastAsia="ru-RU"/>
        </w:rPr>
        <w:t xml:space="preserve"> în anul precedent celui de depunere a cererii de sprijin</w:t>
      </w:r>
      <w:r w:rsidR="00D0697B" w:rsidRPr="003250A0">
        <w:rPr>
          <w:sz w:val="28"/>
          <w:szCs w:val="28"/>
          <w:lang w:val="ro-MD" w:eastAsia="ru-RU"/>
        </w:rPr>
        <w:t>, conform modelului aprobat de autoritatea de management;</w:t>
      </w:r>
      <w:r w:rsidR="008B001A" w:rsidRPr="003250A0">
        <w:rPr>
          <w:sz w:val="28"/>
          <w:szCs w:val="28"/>
          <w:lang w:val="ro-MD" w:eastAsia="ru-RU"/>
        </w:rPr>
        <w:t xml:space="preserve"> </w:t>
      </w:r>
    </w:p>
    <w:p w14:paraId="57D2817E" w14:textId="63E82403" w:rsidR="00E036C2" w:rsidRPr="003250A0" w:rsidRDefault="00E036C2"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femeie-fermier</w:t>
      </w:r>
      <w:r w:rsidR="00DE4639" w:rsidRPr="003250A0">
        <w:rPr>
          <w:i/>
          <w:iCs/>
          <w:sz w:val="28"/>
          <w:szCs w:val="28"/>
          <w:lang w:val="ro-MD" w:eastAsia="ru-RU"/>
        </w:rPr>
        <w:t>ă</w:t>
      </w:r>
      <w:r w:rsidR="00DE4639" w:rsidRPr="003250A0">
        <w:rPr>
          <w:sz w:val="28"/>
          <w:szCs w:val="28"/>
          <w:lang w:val="ro-MD" w:eastAsia="ru-RU"/>
        </w:rPr>
        <w:t xml:space="preserve"> - </w:t>
      </w:r>
      <w:r w:rsidR="00A40060" w:rsidRPr="003250A0">
        <w:rPr>
          <w:sz w:val="28"/>
          <w:szCs w:val="28"/>
          <w:lang w:val="ro-MD" w:eastAsia="ru-RU"/>
        </w:rPr>
        <w:t xml:space="preserve">fermier, înregistrat într-o localitate rurală, al cărui fondator </w:t>
      </w:r>
      <w:proofErr w:type="spellStart"/>
      <w:r w:rsidR="00A40060" w:rsidRPr="003250A0">
        <w:rPr>
          <w:sz w:val="28"/>
          <w:szCs w:val="28"/>
          <w:lang w:val="ro-MD" w:eastAsia="ru-RU"/>
        </w:rPr>
        <w:t>şi</w:t>
      </w:r>
      <w:proofErr w:type="spellEnd"/>
      <w:r w:rsidR="00A40060" w:rsidRPr="003250A0">
        <w:rPr>
          <w:sz w:val="28"/>
          <w:szCs w:val="28"/>
          <w:lang w:val="ro-MD" w:eastAsia="ru-RU"/>
        </w:rPr>
        <w:t xml:space="preserve"> administrator sunt femei care </w:t>
      </w:r>
      <w:proofErr w:type="spellStart"/>
      <w:r w:rsidR="00A40060" w:rsidRPr="003250A0">
        <w:rPr>
          <w:sz w:val="28"/>
          <w:szCs w:val="28"/>
          <w:lang w:val="ro-MD" w:eastAsia="ru-RU"/>
        </w:rPr>
        <w:t>deţin</w:t>
      </w:r>
      <w:proofErr w:type="spellEnd"/>
      <w:r w:rsidR="00A40060" w:rsidRPr="003250A0">
        <w:rPr>
          <w:sz w:val="28"/>
          <w:szCs w:val="28"/>
          <w:lang w:val="ro-MD" w:eastAsia="ru-RU"/>
        </w:rPr>
        <w:t xml:space="preserve"> </w:t>
      </w:r>
      <w:proofErr w:type="spellStart"/>
      <w:r w:rsidR="00A40060" w:rsidRPr="003250A0">
        <w:rPr>
          <w:sz w:val="28"/>
          <w:szCs w:val="28"/>
          <w:lang w:val="ro-MD" w:eastAsia="ru-RU"/>
        </w:rPr>
        <w:t>competenţe</w:t>
      </w:r>
      <w:proofErr w:type="spellEnd"/>
      <w:r w:rsidR="00A40060" w:rsidRPr="003250A0">
        <w:rPr>
          <w:sz w:val="28"/>
          <w:szCs w:val="28"/>
          <w:lang w:val="ro-MD" w:eastAsia="ru-RU"/>
        </w:rPr>
        <w:t xml:space="preserve"> </w:t>
      </w:r>
      <w:proofErr w:type="spellStart"/>
      <w:r w:rsidR="00A40060" w:rsidRPr="003250A0">
        <w:rPr>
          <w:sz w:val="28"/>
          <w:szCs w:val="28"/>
          <w:lang w:val="ro-MD" w:eastAsia="ru-RU"/>
        </w:rPr>
        <w:t>şi</w:t>
      </w:r>
      <w:proofErr w:type="spellEnd"/>
      <w:r w:rsidR="00A40060" w:rsidRPr="003250A0">
        <w:rPr>
          <w:sz w:val="28"/>
          <w:szCs w:val="28"/>
          <w:lang w:val="ro-MD" w:eastAsia="ru-RU"/>
        </w:rPr>
        <w:t xml:space="preserve"> calificări profesionale corespunzătoare;</w:t>
      </w:r>
    </w:p>
    <w:p w14:paraId="138F31D9" w14:textId="37BA9E8B" w:rsidR="004B656D" w:rsidRPr="003250A0" w:rsidRDefault="004B656D"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finanțări forfetare</w:t>
      </w:r>
      <w:r w:rsidRPr="003250A0">
        <w:rPr>
          <w:sz w:val="28"/>
          <w:szCs w:val="28"/>
          <w:lang w:val="ro-MD" w:eastAsia="ru-RU"/>
        </w:rPr>
        <w:t xml:space="preserve"> - care includ categorii specifice de costuri eligibile, identificate clar în prealabil prin aplicarea unui procentaj;</w:t>
      </w:r>
    </w:p>
    <w:p w14:paraId="4A162D01" w14:textId="77777777" w:rsidR="005A4169" w:rsidRPr="003250A0" w:rsidRDefault="009F7CF1" w:rsidP="00721235">
      <w:pPr>
        <w:pStyle w:val="Listparagraf"/>
        <w:numPr>
          <w:ilvl w:val="1"/>
          <w:numId w:val="2"/>
        </w:numPr>
        <w:tabs>
          <w:tab w:val="left" w:pos="709"/>
          <w:tab w:val="left" w:pos="1134"/>
        </w:tabs>
        <w:ind w:left="0" w:firstLine="709"/>
        <w:rPr>
          <w:color w:val="000000" w:themeColor="text1"/>
          <w:sz w:val="28"/>
          <w:szCs w:val="28"/>
          <w:lang w:val="ro-MD" w:eastAsia="ru-RU"/>
        </w:rPr>
      </w:pPr>
      <w:r w:rsidRPr="003250A0">
        <w:rPr>
          <w:i/>
          <w:iCs/>
          <w:color w:val="000000" w:themeColor="text1"/>
          <w:sz w:val="28"/>
          <w:szCs w:val="28"/>
          <w:lang w:val="ro-MD" w:eastAsia="ru-RU"/>
        </w:rPr>
        <w:t xml:space="preserve"> </w:t>
      </w:r>
      <w:r w:rsidR="003A725C" w:rsidRPr="003250A0">
        <w:rPr>
          <w:i/>
          <w:iCs/>
          <w:color w:val="000000" w:themeColor="text1"/>
          <w:sz w:val="28"/>
          <w:szCs w:val="28"/>
          <w:lang w:val="ro-MD" w:eastAsia="ru-RU"/>
        </w:rPr>
        <w:t>formare profesională</w:t>
      </w:r>
      <w:r w:rsidR="003A725C" w:rsidRPr="003250A0">
        <w:rPr>
          <w:color w:val="000000" w:themeColor="text1"/>
          <w:sz w:val="28"/>
          <w:szCs w:val="28"/>
          <w:lang w:val="ro-MD" w:eastAsia="ru-RU"/>
        </w:rPr>
        <w:t xml:space="preserve"> – componentă a învățării pe tot parcursul vieții, care se inițiază după finalizarea primei etape de educație, indiferent de nivelul la care a fost întrerupt</w:t>
      </w:r>
      <w:r w:rsidR="00BD7050" w:rsidRPr="003250A0">
        <w:rPr>
          <w:color w:val="000000" w:themeColor="text1"/>
          <w:sz w:val="28"/>
          <w:szCs w:val="28"/>
          <w:lang w:val="ro-MD" w:eastAsia="ru-RU"/>
        </w:rPr>
        <w:t>;</w:t>
      </w:r>
    </w:p>
    <w:p w14:paraId="798ACB56" w14:textId="004DF755" w:rsidR="00682496" w:rsidRPr="003250A0" w:rsidRDefault="00682496"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lastRenderedPageBreak/>
        <w:t>fond operațional</w:t>
      </w:r>
      <w:r w:rsidRPr="003250A0">
        <w:rPr>
          <w:sz w:val="28"/>
          <w:szCs w:val="28"/>
          <w:lang w:val="ro-MD" w:eastAsia="ru-RU"/>
        </w:rPr>
        <w:t xml:space="preserve"> - sursa de </w:t>
      </w:r>
      <w:proofErr w:type="spellStart"/>
      <w:r w:rsidRPr="003250A0">
        <w:rPr>
          <w:sz w:val="28"/>
          <w:szCs w:val="28"/>
          <w:lang w:val="ro-MD" w:eastAsia="ru-RU"/>
        </w:rPr>
        <w:t>finanţare</w:t>
      </w:r>
      <w:proofErr w:type="spellEnd"/>
      <w:r w:rsidRPr="003250A0">
        <w:rPr>
          <w:sz w:val="28"/>
          <w:szCs w:val="28"/>
          <w:lang w:val="ro-MD" w:eastAsia="ru-RU"/>
        </w:rPr>
        <w:t xml:space="preserve"> a programelor </w:t>
      </w:r>
      <w:proofErr w:type="spellStart"/>
      <w:r w:rsidRPr="003250A0">
        <w:rPr>
          <w:sz w:val="28"/>
          <w:szCs w:val="28"/>
          <w:lang w:val="ro-MD" w:eastAsia="ru-RU"/>
        </w:rPr>
        <w:t>operaţionale</w:t>
      </w:r>
      <w:proofErr w:type="spellEnd"/>
      <w:r w:rsidRPr="003250A0">
        <w:rPr>
          <w:sz w:val="28"/>
          <w:szCs w:val="28"/>
          <w:lang w:val="ro-MD" w:eastAsia="ru-RU"/>
        </w:rPr>
        <w:t xml:space="preserve"> aprobate de autoritatea de management care se compune din: </w:t>
      </w:r>
      <w:proofErr w:type="spellStart"/>
      <w:r w:rsidRPr="003250A0">
        <w:rPr>
          <w:sz w:val="28"/>
          <w:szCs w:val="28"/>
          <w:lang w:val="ro-MD" w:eastAsia="ru-RU"/>
        </w:rPr>
        <w:t>contribuţiile</w:t>
      </w:r>
      <w:proofErr w:type="spellEnd"/>
      <w:r w:rsidRPr="003250A0">
        <w:rPr>
          <w:sz w:val="28"/>
          <w:szCs w:val="28"/>
          <w:lang w:val="ro-MD" w:eastAsia="ru-RU"/>
        </w:rPr>
        <w:t xml:space="preserve"> financiare ale membrilor grupului sau organizației de producători </w:t>
      </w:r>
      <w:proofErr w:type="spellStart"/>
      <w:r w:rsidRPr="003250A0">
        <w:rPr>
          <w:sz w:val="28"/>
          <w:szCs w:val="28"/>
          <w:lang w:val="ro-MD" w:eastAsia="ru-RU"/>
        </w:rPr>
        <w:t>şi</w:t>
      </w:r>
      <w:proofErr w:type="spellEnd"/>
      <w:r w:rsidRPr="003250A0">
        <w:rPr>
          <w:sz w:val="28"/>
          <w:szCs w:val="28"/>
          <w:lang w:val="ro-MD" w:eastAsia="ru-RU"/>
        </w:rPr>
        <w:t xml:space="preserve"> sprijinul financiar din FNDAMR, care se acordată grupurilor sau organizațiilor de producători, în cazul în care prezintă un program operațional;</w:t>
      </w:r>
    </w:p>
    <w:p w14:paraId="06D744B3" w14:textId="1AF1C00A" w:rsidR="00311F8E" w:rsidRPr="003250A0" w:rsidRDefault="00311F8E"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 xml:space="preserve">Grup </w:t>
      </w:r>
      <w:r w:rsidR="00533781" w:rsidRPr="003250A0">
        <w:rPr>
          <w:i/>
          <w:iCs/>
          <w:sz w:val="28"/>
          <w:szCs w:val="28"/>
          <w:lang w:val="ro-MD" w:eastAsia="ru-RU"/>
        </w:rPr>
        <w:t>O</w:t>
      </w:r>
      <w:r w:rsidRPr="003250A0">
        <w:rPr>
          <w:i/>
          <w:iCs/>
          <w:sz w:val="28"/>
          <w:szCs w:val="28"/>
          <w:lang w:val="ro-MD" w:eastAsia="ru-RU"/>
        </w:rPr>
        <w:t xml:space="preserve">perațional - </w:t>
      </w:r>
      <w:r w:rsidRPr="003250A0">
        <w:rPr>
          <w:sz w:val="28"/>
          <w:szCs w:val="28"/>
          <w:lang w:val="ro-MD" w:eastAsia="ru-RU"/>
        </w:rPr>
        <w:t>grup de persoane cu cunoștințe practice și științifice, care elaborează și aplică soluții inovatoare, la o problemă specifică din agricultură, în cadrul unui proiect de inovare;</w:t>
      </w:r>
      <w:r w:rsidRPr="003250A0">
        <w:rPr>
          <w:i/>
          <w:iCs/>
          <w:sz w:val="28"/>
          <w:szCs w:val="28"/>
          <w:lang w:val="ro-MD" w:eastAsia="ru-RU"/>
        </w:rPr>
        <w:t xml:space="preserve">   </w:t>
      </w:r>
    </w:p>
    <w:p w14:paraId="12484DD7" w14:textId="087829EE" w:rsidR="00930342" w:rsidRPr="003250A0" w:rsidRDefault="009D6E9D"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grup de producători</w:t>
      </w:r>
      <w:r w:rsidRPr="003250A0">
        <w:rPr>
          <w:sz w:val="28"/>
          <w:szCs w:val="28"/>
          <w:lang w:val="ro-MD" w:eastAsia="ru-RU"/>
        </w:rPr>
        <w:t xml:space="preserve"> - în sensul art. 2 din Legea nr. 312/2013 privind grupurile de producători agricoli și asociațiile acestora;</w:t>
      </w:r>
    </w:p>
    <w:p w14:paraId="2C42432F" w14:textId="77777777" w:rsidR="00355825" w:rsidRPr="003250A0" w:rsidRDefault="00930342"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iarbă sau alte plante furajere erbacee</w:t>
      </w:r>
      <w:r w:rsidRPr="003250A0">
        <w:rPr>
          <w:sz w:val="28"/>
          <w:szCs w:val="28"/>
          <w:lang w:val="ro-MD" w:eastAsia="ru-RU"/>
        </w:rPr>
        <w:t xml:space="preserve"> - toate plantele erbacee care se găsesc pe terenurile arabile, în cultură simplă sau amestecuri între acestea;</w:t>
      </w:r>
    </w:p>
    <w:p w14:paraId="0F7327AE" w14:textId="4044A87C" w:rsidR="0075077D" w:rsidRPr="003250A0" w:rsidRDefault="00855787"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întreprindere cu profil alimentar</w:t>
      </w:r>
      <w:r w:rsidRPr="003250A0">
        <w:rPr>
          <w:sz w:val="28"/>
          <w:szCs w:val="28"/>
          <w:lang w:val="ro-MD" w:eastAsia="ru-RU"/>
        </w:rPr>
        <w:t xml:space="preserve"> - </w:t>
      </w:r>
      <w:r w:rsidR="0075077D" w:rsidRPr="003250A0">
        <w:rPr>
          <w:sz w:val="28"/>
          <w:szCs w:val="28"/>
          <w:lang w:val="ro-MD" w:eastAsia="ru-RU"/>
        </w:rPr>
        <w:t>orice întreprindere, indiferent de forma de proprietate, care își desfășoară activitatea în domeniul a</w:t>
      </w:r>
      <w:r w:rsidR="008A6904" w:rsidRPr="003250A0">
        <w:rPr>
          <w:sz w:val="28"/>
          <w:szCs w:val="28"/>
          <w:lang w:val="ro-MD" w:eastAsia="ru-RU"/>
        </w:rPr>
        <w:t>gro</w:t>
      </w:r>
      <w:r w:rsidR="0075077D" w:rsidRPr="003250A0">
        <w:rPr>
          <w:sz w:val="28"/>
          <w:szCs w:val="28"/>
          <w:lang w:val="ro-MD" w:eastAsia="ru-RU"/>
        </w:rPr>
        <w:t>alimentar</w:t>
      </w:r>
      <w:r w:rsidR="00614550" w:rsidRPr="003250A0">
        <w:rPr>
          <w:sz w:val="28"/>
          <w:szCs w:val="28"/>
          <w:lang w:val="ro-MD" w:eastAsia="ru-RU"/>
        </w:rPr>
        <w:t>,</w:t>
      </w:r>
      <w:r w:rsidR="0075077D" w:rsidRPr="003250A0">
        <w:rPr>
          <w:sz w:val="28"/>
          <w:szCs w:val="28"/>
          <w:lang w:val="ro-MD" w:eastAsia="ru-RU"/>
        </w:rPr>
        <w:t xml:space="preserve"> </w:t>
      </w:r>
      <w:r w:rsidR="00EE0151" w:rsidRPr="003250A0">
        <w:rPr>
          <w:sz w:val="28"/>
          <w:szCs w:val="28"/>
          <w:lang w:val="ro-MD" w:eastAsia="ru-RU"/>
        </w:rPr>
        <w:t>legat</w:t>
      </w:r>
      <w:r w:rsidR="00614550" w:rsidRPr="003250A0">
        <w:rPr>
          <w:sz w:val="28"/>
          <w:szCs w:val="28"/>
          <w:lang w:val="ro-MD" w:eastAsia="ru-RU"/>
        </w:rPr>
        <w:t>ă</w:t>
      </w:r>
      <w:r w:rsidR="00EE0151" w:rsidRPr="003250A0">
        <w:rPr>
          <w:sz w:val="28"/>
          <w:szCs w:val="28"/>
          <w:lang w:val="ro-MD" w:eastAsia="ru-RU"/>
        </w:rPr>
        <w:t xml:space="preserve"> de orice etapă de producție, prelucrare și distribuție a produselor alimentare</w:t>
      </w:r>
      <w:r w:rsidR="0075077D" w:rsidRPr="003250A0">
        <w:rPr>
          <w:sz w:val="28"/>
          <w:szCs w:val="28"/>
          <w:lang w:val="ro-MD" w:eastAsia="ru-RU"/>
        </w:rPr>
        <w:t>;</w:t>
      </w:r>
    </w:p>
    <w:p w14:paraId="75C5FC6D" w14:textId="77777777" w:rsidR="00EA0F53" w:rsidRPr="003250A0" w:rsidRDefault="00355825"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mediu rural</w:t>
      </w:r>
      <w:r w:rsidRPr="003250A0">
        <w:rPr>
          <w:sz w:val="28"/>
          <w:szCs w:val="28"/>
          <w:lang w:val="ro-MD" w:eastAsia="ru-RU"/>
        </w:rPr>
        <w:t xml:space="preserve"> - sate sau comune, inclusiv </w:t>
      </w:r>
      <w:proofErr w:type="spellStart"/>
      <w:r w:rsidRPr="003250A0">
        <w:rPr>
          <w:sz w:val="28"/>
          <w:szCs w:val="28"/>
          <w:lang w:val="ro-MD" w:eastAsia="ru-RU"/>
        </w:rPr>
        <w:t>oraşe</w:t>
      </w:r>
      <w:proofErr w:type="spellEnd"/>
      <w:r w:rsidRPr="003250A0">
        <w:rPr>
          <w:sz w:val="28"/>
          <w:szCs w:val="28"/>
          <w:lang w:val="ro-MD" w:eastAsia="ru-RU"/>
        </w:rPr>
        <w:t xml:space="preserve"> cu o </w:t>
      </w:r>
      <w:proofErr w:type="spellStart"/>
      <w:r w:rsidRPr="003250A0">
        <w:rPr>
          <w:sz w:val="28"/>
          <w:szCs w:val="28"/>
          <w:lang w:val="ro-MD" w:eastAsia="ru-RU"/>
        </w:rPr>
        <w:t>populaţie</w:t>
      </w:r>
      <w:proofErr w:type="spellEnd"/>
      <w:r w:rsidRPr="003250A0">
        <w:rPr>
          <w:sz w:val="28"/>
          <w:szCs w:val="28"/>
          <w:lang w:val="ro-MD" w:eastAsia="ru-RU"/>
        </w:rPr>
        <w:t xml:space="preserve"> de până la 10000 de locuitori cu statut de rezident, conform datelor statistice privind numărul populației cu reședință obișnuită ale Biroului Național de Statistică;</w:t>
      </w:r>
    </w:p>
    <w:p w14:paraId="7CB3A233" w14:textId="623D2130" w:rsidR="003A725C" w:rsidRPr="003250A0" w:rsidRDefault="00EA0F53" w:rsidP="00721235">
      <w:pPr>
        <w:pStyle w:val="Listparagraf"/>
        <w:numPr>
          <w:ilvl w:val="1"/>
          <w:numId w:val="2"/>
        </w:numPr>
        <w:tabs>
          <w:tab w:val="left" w:pos="709"/>
          <w:tab w:val="left" w:pos="1134"/>
        </w:tabs>
        <w:ind w:left="0" w:firstLine="709"/>
        <w:rPr>
          <w:sz w:val="28"/>
          <w:szCs w:val="28"/>
          <w:lang w:val="ro-MD" w:eastAsia="ru-RU"/>
        </w:rPr>
      </w:pPr>
      <w:proofErr w:type="spellStart"/>
      <w:r w:rsidRPr="003250A0">
        <w:rPr>
          <w:i/>
          <w:iCs/>
          <w:sz w:val="28"/>
          <w:szCs w:val="28"/>
          <w:lang w:val="ro-MD" w:eastAsia="ru-RU"/>
        </w:rPr>
        <w:t>microcalificare</w:t>
      </w:r>
      <w:proofErr w:type="spellEnd"/>
      <w:r w:rsidRPr="003250A0">
        <w:rPr>
          <w:sz w:val="28"/>
          <w:szCs w:val="28"/>
          <w:lang w:val="ro-MD" w:eastAsia="ru-RU"/>
        </w:rPr>
        <w:t xml:space="preserve"> – un set de rezultate ale învățării obținute în cadrul unui modul/program scurt, certificate oficial conform standardelor unice de calificare și asigurare a calității, pentru un anumit nivel al Cadrului Național al Calificărilor; </w:t>
      </w:r>
    </w:p>
    <w:p w14:paraId="188FB75A" w14:textId="09AA5F3C" w:rsidR="00A40060" w:rsidRPr="003250A0" w:rsidRDefault="00A40060" w:rsidP="00721235">
      <w:pPr>
        <w:pStyle w:val="Listparagraf"/>
        <w:numPr>
          <w:ilvl w:val="1"/>
          <w:numId w:val="2"/>
        </w:numPr>
        <w:tabs>
          <w:tab w:val="left" w:pos="709"/>
          <w:tab w:val="left" w:pos="1134"/>
        </w:tabs>
        <w:ind w:left="0" w:firstLine="709"/>
        <w:rPr>
          <w:sz w:val="28"/>
          <w:szCs w:val="28"/>
          <w:lang w:val="ro-MD" w:eastAsia="ru-RU"/>
        </w:rPr>
      </w:pPr>
      <w:proofErr w:type="spellStart"/>
      <w:r w:rsidRPr="003250A0">
        <w:rPr>
          <w:i/>
          <w:iCs/>
          <w:sz w:val="28"/>
          <w:szCs w:val="28"/>
          <w:lang w:val="ro-MD" w:eastAsia="ru-RU"/>
        </w:rPr>
        <w:t>migrant</w:t>
      </w:r>
      <w:proofErr w:type="spellEnd"/>
      <w:r w:rsidRPr="003250A0">
        <w:rPr>
          <w:i/>
          <w:iCs/>
          <w:sz w:val="28"/>
          <w:szCs w:val="28"/>
          <w:lang w:val="ro-MD" w:eastAsia="ru-RU"/>
        </w:rPr>
        <w:t xml:space="preserve"> revenit</w:t>
      </w:r>
      <w:r w:rsidRPr="003250A0">
        <w:rPr>
          <w:sz w:val="28"/>
          <w:szCs w:val="28"/>
          <w:lang w:val="ro-MD" w:eastAsia="ru-RU"/>
        </w:rPr>
        <w:t xml:space="preserve"> – </w:t>
      </w:r>
      <w:proofErr w:type="spellStart"/>
      <w:r w:rsidRPr="003250A0">
        <w:rPr>
          <w:sz w:val="28"/>
          <w:szCs w:val="28"/>
          <w:lang w:val="ro-MD" w:eastAsia="ru-RU"/>
        </w:rPr>
        <w:t>cetăţean</w:t>
      </w:r>
      <w:proofErr w:type="spellEnd"/>
      <w:r w:rsidRPr="003250A0">
        <w:rPr>
          <w:sz w:val="28"/>
          <w:szCs w:val="28"/>
          <w:lang w:val="ro-MD" w:eastAsia="ru-RU"/>
        </w:rPr>
        <w:t xml:space="preserve"> al Republicii Moldova care s-a aflat minimum un an peste hotarele </w:t>
      </w:r>
      <w:proofErr w:type="spellStart"/>
      <w:r w:rsidRPr="003250A0">
        <w:rPr>
          <w:sz w:val="28"/>
          <w:szCs w:val="28"/>
          <w:lang w:val="ro-MD" w:eastAsia="ru-RU"/>
        </w:rPr>
        <w:t>ţării</w:t>
      </w:r>
      <w:proofErr w:type="spellEnd"/>
      <w:r w:rsidRPr="003250A0">
        <w:rPr>
          <w:sz w:val="28"/>
          <w:szCs w:val="28"/>
          <w:lang w:val="ro-MD" w:eastAsia="ru-RU"/>
        </w:rPr>
        <w:t xml:space="preserve"> în bază de contract de muncă, a revenit în Republica Moldova </w:t>
      </w:r>
      <w:proofErr w:type="spellStart"/>
      <w:r w:rsidRPr="003250A0">
        <w:rPr>
          <w:sz w:val="28"/>
          <w:szCs w:val="28"/>
          <w:lang w:val="ro-MD" w:eastAsia="ru-RU"/>
        </w:rPr>
        <w:t>şi</w:t>
      </w:r>
      <w:proofErr w:type="spellEnd"/>
      <w:r w:rsidRPr="003250A0">
        <w:rPr>
          <w:sz w:val="28"/>
          <w:szCs w:val="28"/>
          <w:lang w:val="ro-MD" w:eastAsia="ru-RU"/>
        </w:rPr>
        <w:t xml:space="preserve"> a constituit/înregistrat o persoană juridică care practică activitate agricolă</w:t>
      </w:r>
      <w:r w:rsidR="00D7062E" w:rsidRPr="003250A0">
        <w:rPr>
          <w:sz w:val="28"/>
          <w:szCs w:val="28"/>
          <w:lang w:val="ro-MD" w:eastAsia="ru-RU"/>
        </w:rPr>
        <w:t>,</w:t>
      </w:r>
      <w:r w:rsidR="004539DD" w:rsidRPr="003250A0">
        <w:rPr>
          <w:sz w:val="28"/>
          <w:szCs w:val="28"/>
          <w:lang w:val="ro-MD" w:eastAsia="ru-RU"/>
        </w:rPr>
        <w:t xml:space="preserve"> nu depășește 24</w:t>
      </w:r>
      <w:r w:rsidR="005B50A7" w:rsidRPr="003250A0">
        <w:rPr>
          <w:sz w:val="28"/>
          <w:szCs w:val="28"/>
          <w:lang w:val="ro-MD" w:eastAsia="ru-RU"/>
        </w:rPr>
        <w:t xml:space="preserve"> de </w:t>
      </w:r>
      <w:r w:rsidR="004539DD" w:rsidRPr="003250A0">
        <w:rPr>
          <w:sz w:val="28"/>
          <w:szCs w:val="28"/>
          <w:lang w:val="ro-MD" w:eastAsia="ru-RU"/>
        </w:rPr>
        <w:t xml:space="preserve">luni </w:t>
      </w:r>
      <w:r w:rsidR="005B50A7" w:rsidRPr="003250A0">
        <w:rPr>
          <w:sz w:val="28"/>
          <w:szCs w:val="28"/>
          <w:lang w:val="ro-MD" w:eastAsia="ru-RU"/>
        </w:rPr>
        <w:t>de</w:t>
      </w:r>
      <w:r w:rsidRPr="003250A0">
        <w:rPr>
          <w:sz w:val="28"/>
          <w:szCs w:val="28"/>
          <w:lang w:val="ro-MD" w:eastAsia="ru-RU"/>
        </w:rPr>
        <w:t xml:space="preserve"> </w:t>
      </w:r>
      <w:r w:rsidR="004539DD" w:rsidRPr="003250A0">
        <w:rPr>
          <w:sz w:val="28"/>
          <w:szCs w:val="28"/>
          <w:lang w:val="ro-MD" w:eastAsia="ru-RU"/>
        </w:rPr>
        <w:t>la înregistrare</w:t>
      </w:r>
      <w:r w:rsidR="00D7062E" w:rsidRPr="003250A0">
        <w:rPr>
          <w:sz w:val="28"/>
          <w:szCs w:val="28"/>
          <w:lang w:val="ro-MD" w:eastAsia="ru-RU"/>
        </w:rPr>
        <w:t>a activității</w:t>
      </w:r>
      <w:r w:rsidR="00B53007" w:rsidRPr="003250A0">
        <w:rPr>
          <w:sz w:val="28"/>
          <w:szCs w:val="28"/>
          <w:lang w:val="ro-MD" w:eastAsia="ru-RU"/>
        </w:rPr>
        <w:t xml:space="preserve"> </w:t>
      </w:r>
      <w:r w:rsidR="00F87BF8" w:rsidRPr="003250A0">
        <w:rPr>
          <w:sz w:val="28"/>
          <w:szCs w:val="28"/>
          <w:lang w:val="ro-MD" w:eastAsia="ru-RU"/>
        </w:rPr>
        <w:t>la data depunerii cererii de sprijin</w:t>
      </w:r>
      <w:r w:rsidR="005B50A7" w:rsidRPr="003250A0">
        <w:rPr>
          <w:sz w:val="28"/>
          <w:szCs w:val="28"/>
          <w:lang w:val="ro-MD" w:eastAsia="ru-RU"/>
        </w:rPr>
        <w:t>,</w:t>
      </w:r>
      <w:r w:rsidRPr="003250A0">
        <w:rPr>
          <w:sz w:val="28"/>
          <w:szCs w:val="28"/>
          <w:lang w:val="ro-MD" w:eastAsia="ru-RU"/>
        </w:rPr>
        <w:t xml:space="preserve"> este </w:t>
      </w:r>
      <w:proofErr w:type="spellStart"/>
      <w:r w:rsidRPr="003250A0">
        <w:rPr>
          <w:sz w:val="28"/>
          <w:szCs w:val="28"/>
          <w:lang w:val="ro-MD" w:eastAsia="ru-RU"/>
        </w:rPr>
        <w:t>iniţiat</w:t>
      </w:r>
      <w:proofErr w:type="spellEnd"/>
      <w:r w:rsidRPr="003250A0">
        <w:rPr>
          <w:sz w:val="28"/>
          <w:szCs w:val="28"/>
          <w:lang w:val="ro-MD" w:eastAsia="ru-RU"/>
        </w:rPr>
        <w:t xml:space="preserve"> pentru prima dată într-o </w:t>
      </w:r>
      <w:proofErr w:type="spellStart"/>
      <w:r w:rsidRPr="003250A0">
        <w:rPr>
          <w:sz w:val="28"/>
          <w:szCs w:val="28"/>
          <w:lang w:val="ro-MD" w:eastAsia="ru-RU"/>
        </w:rPr>
        <w:t>exploataţie</w:t>
      </w:r>
      <w:proofErr w:type="spellEnd"/>
      <w:r w:rsidRPr="003250A0">
        <w:rPr>
          <w:sz w:val="28"/>
          <w:szCs w:val="28"/>
          <w:lang w:val="ro-MD" w:eastAsia="ru-RU"/>
        </w:rPr>
        <w:t xml:space="preserve"> agricolă ca administrator al acesteia;</w:t>
      </w:r>
    </w:p>
    <w:p w14:paraId="6D3B3A40" w14:textId="471AB830" w:rsidR="002C7C0F" w:rsidRPr="003250A0" w:rsidRDefault="00355825"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noul fermier</w:t>
      </w:r>
      <w:r w:rsidRPr="003250A0">
        <w:rPr>
          <w:sz w:val="28"/>
          <w:szCs w:val="28"/>
          <w:lang w:val="ro-MD" w:eastAsia="ru-RU"/>
        </w:rPr>
        <w:t xml:space="preserve"> </w:t>
      </w:r>
      <w:r w:rsidR="00DB7852" w:rsidRPr="003250A0">
        <w:rPr>
          <w:sz w:val="28"/>
          <w:szCs w:val="28"/>
          <w:lang w:val="ro-MD" w:eastAsia="ru-RU"/>
        </w:rPr>
        <w:t>–</w:t>
      </w:r>
      <w:r w:rsidRPr="003250A0">
        <w:rPr>
          <w:sz w:val="28"/>
          <w:szCs w:val="28"/>
          <w:lang w:val="ro-MD" w:eastAsia="ru-RU"/>
        </w:rPr>
        <w:t xml:space="preserve"> </w:t>
      </w:r>
      <w:r w:rsidR="000155FF" w:rsidRPr="003250A0">
        <w:rPr>
          <w:sz w:val="28"/>
          <w:szCs w:val="28"/>
          <w:lang w:val="ro-MD" w:eastAsia="ru-RU"/>
        </w:rPr>
        <w:t>fermier a cărui întreprindere micro sau mică</w:t>
      </w:r>
      <w:r w:rsidR="00717FDF" w:rsidRPr="003250A0">
        <w:rPr>
          <w:sz w:val="28"/>
          <w:szCs w:val="28"/>
          <w:lang w:val="ro-MD" w:eastAsia="ru-RU"/>
        </w:rPr>
        <w:t xml:space="preserve"> este </w:t>
      </w:r>
      <w:r w:rsidR="00D630AC" w:rsidRPr="003250A0">
        <w:rPr>
          <w:sz w:val="28"/>
          <w:szCs w:val="28"/>
          <w:lang w:val="ro-MD" w:eastAsia="ru-RU"/>
        </w:rPr>
        <w:t>nou înregistrată</w:t>
      </w:r>
      <w:r w:rsidR="003929FF" w:rsidRPr="003250A0">
        <w:rPr>
          <w:sz w:val="28"/>
          <w:szCs w:val="28"/>
          <w:lang w:val="ro-MD" w:eastAsia="ru-RU"/>
        </w:rPr>
        <w:t>,</w:t>
      </w:r>
      <w:r w:rsidR="003901EC" w:rsidRPr="003250A0">
        <w:rPr>
          <w:sz w:val="28"/>
          <w:szCs w:val="28"/>
          <w:lang w:val="ro-MD" w:eastAsia="ru-RU"/>
        </w:rPr>
        <w:t xml:space="preserve"> care la data depunerii cererii de sprijin</w:t>
      </w:r>
      <w:r w:rsidR="002D49C8" w:rsidRPr="003250A0">
        <w:rPr>
          <w:sz w:val="28"/>
          <w:szCs w:val="28"/>
          <w:lang w:val="ro-MD" w:eastAsia="ru-RU"/>
        </w:rPr>
        <w:t xml:space="preserve"> nu depășe</w:t>
      </w:r>
      <w:r w:rsidR="001E6E17" w:rsidRPr="003250A0">
        <w:rPr>
          <w:sz w:val="28"/>
          <w:szCs w:val="28"/>
          <w:lang w:val="ro-MD" w:eastAsia="ru-RU"/>
        </w:rPr>
        <w:t>ș</w:t>
      </w:r>
      <w:r w:rsidR="002D49C8" w:rsidRPr="003250A0">
        <w:rPr>
          <w:sz w:val="28"/>
          <w:szCs w:val="28"/>
          <w:lang w:val="ro-MD" w:eastAsia="ru-RU"/>
        </w:rPr>
        <w:t>te termenul de 24 luni de la data înregistrării</w:t>
      </w:r>
      <w:r w:rsidRPr="003250A0">
        <w:rPr>
          <w:sz w:val="28"/>
          <w:szCs w:val="28"/>
          <w:lang w:val="ro-MD" w:eastAsia="ru-RU"/>
        </w:rPr>
        <w:t xml:space="preserve">, </w:t>
      </w:r>
      <w:r w:rsidR="004A2831" w:rsidRPr="003250A0">
        <w:rPr>
          <w:sz w:val="28"/>
          <w:szCs w:val="28"/>
          <w:lang w:val="ro-MD" w:eastAsia="ru-RU"/>
        </w:rPr>
        <w:t xml:space="preserve">nu a desfășurat activitate economică anterior, </w:t>
      </w:r>
      <w:r w:rsidRPr="003250A0">
        <w:rPr>
          <w:sz w:val="28"/>
          <w:szCs w:val="28"/>
          <w:lang w:val="ro-MD" w:eastAsia="ru-RU"/>
        </w:rPr>
        <w:t>deține competențe necesare gestionării afacerii, deține controlul privind luarea deciziilor referitoare la gestionarea exploatației agricole și este beneficiar efectiv al afacerii;</w:t>
      </w:r>
    </w:p>
    <w:p w14:paraId="2262A7DB" w14:textId="77777777" w:rsidR="003D2E92" w:rsidRPr="003250A0" w:rsidRDefault="002C7C0F"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organizație de producători</w:t>
      </w:r>
      <w:r w:rsidRPr="003250A0">
        <w:rPr>
          <w:sz w:val="28"/>
          <w:szCs w:val="28"/>
          <w:lang w:val="ro-MD" w:eastAsia="ru-RU"/>
        </w:rPr>
        <w:t xml:space="preserve"> - orice persoană juridică, cu </w:t>
      </w:r>
      <w:proofErr w:type="spellStart"/>
      <w:r w:rsidRPr="003250A0">
        <w:rPr>
          <w:sz w:val="28"/>
          <w:szCs w:val="28"/>
          <w:lang w:val="ro-MD" w:eastAsia="ru-RU"/>
        </w:rPr>
        <w:t>excepţia</w:t>
      </w:r>
      <w:proofErr w:type="spellEnd"/>
      <w:r w:rsidRPr="003250A0">
        <w:rPr>
          <w:sz w:val="28"/>
          <w:szCs w:val="28"/>
          <w:lang w:val="ro-MD" w:eastAsia="ru-RU"/>
        </w:rPr>
        <w:t xml:space="preserve"> </w:t>
      </w:r>
      <w:proofErr w:type="spellStart"/>
      <w:r w:rsidRPr="003250A0">
        <w:rPr>
          <w:sz w:val="28"/>
          <w:szCs w:val="28"/>
          <w:lang w:val="ro-MD" w:eastAsia="ru-RU"/>
        </w:rPr>
        <w:t>organizaţiilor</w:t>
      </w:r>
      <w:proofErr w:type="spellEnd"/>
      <w:r w:rsidRPr="003250A0">
        <w:rPr>
          <w:sz w:val="28"/>
          <w:szCs w:val="28"/>
          <w:lang w:val="ro-MD" w:eastAsia="ru-RU"/>
        </w:rPr>
        <w:t xml:space="preserve"> necomerciale, constituită la inițiativa producătorilor agricoli </w:t>
      </w:r>
      <w:proofErr w:type="spellStart"/>
      <w:r w:rsidRPr="003250A0">
        <w:rPr>
          <w:sz w:val="28"/>
          <w:szCs w:val="28"/>
          <w:lang w:val="ro-MD" w:eastAsia="ru-RU"/>
        </w:rPr>
        <w:t>şi</w:t>
      </w:r>
      <w:proofErr w:type="spellEnd"/>
      <w:r w:rsidRPr="003250A0">
        <w:rPr>
          <w:sz w:val="28"/>
          <w:szCs w:val="28"/>
          <w:lang w:val="ro-MD" w:eastAsia="ru-RU"/>
        </w:rPr>
        <w:t xml:space="preserve"> recunoscută de autoritatea de management;</w:t>
      </w:r>
    </w:p>
    <w:p w14:paraId="1D64182D" w14:textId="7CC71B1B" w:rsidR="00837A4F" w:rsidRPr="003250A0" w:rsidRDefault="007712D0"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 xml:space="preserve">perfecționare </w:t>
      </w:r>
      <w:r w:rsidRPr="003250A0">
        <w:rPr>
          <w:sz w:val="28"/>
          <w:szCs w:val="28"/>
          <w:lang w:val="ro-MD" w:eastAsia="ru-RU"/>
        </w:rPr>
        <w:t>– formare profesională continuă, care conduce la dezvoltarea sau completarea competențelor profesionale, corespunzătoare meseriei/ specialității formării profesionale inițiale;</w:t>
      </w:r>
    </w:p>
    <w:p w14:paraId="1F1DF8EC" w14:textId="3A4EB1DB" w:rsidR="004D1E5D" w:rsidRDefault="004D1E5D"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perimetru de ameliorare</w:t>
      </w:r>
      <w:r w:rsidRPr="003250A0">
        <w:rPr>
          <w:sz w:val="28"/>
          <w:szCs w:val="28"/>
          <w:lang w:val="ro-MD" w:eastAsia="ru-RU"/>
        </w:rPr>
        <w:t xml:space="preserve"> – toate terenurile degradate din cadrul perimetrului delimitat, indiferent de titularul dreptului de proprietate, a căror punere în valoare este necesară din punctul de vedere al </w:t>
      </w:r>
      <w:proofErr w:type="spellStart"/>
      <w:r w:rsidRPr="003250A0">
        <w:rPr>
          <w:sz w:val="28"/>
          <w:szCs w:val="28"/>
          <w:lang w:val="ro-MD" w:eastAsia="ru-RU"/>
        </w:rPr>
        <w:t>protecţiei</w:t>
      </w:r>
      <w:proofErr w:type="spellEnd"/>
      <w:r w:rsidRPr="003250A0">
        <w:rPr>
          <w:sz w:val="28"/>
          <w:szCs w:val="28"/>
          <w:lang w:val="ro-MD" w:eastAsia="ru-RU"/>
        </w:rPr>
        <w:t xml:space="preserve"> solului, al regimului apelor, al </w:t>
      </w:r>
      <w:proofErr w:type="spellStart"/>
      <w:r w:rsidRPr="003250A0">
        <w:rPr>
          <w:sz w:val="28"/>
          <w:szCs w:val="28"/>
          <w:lang w:val="ro-MD" w:eastAsia="ru-RU"/>
        </w:rPr>
        <w:t>îmbunătăţirii</w:t>
      </w:r>
      <w:proofErr w:type="spellEnd"/>
      <w:r w:rsidRPr="003250A0">
        <w:rPr>
          <w:sz w:val="28"/>
          <w:szCs w:val="28"/>
          <w:lang w:val="ro-MD" w:eastAsia="ru-RU"/>
        </w:rPr>
        <w:t xml:space="preserve"> </w:t>
      </w:r>
      <w:proofErr w:type="spellStart"/>
      <w:r w:rsidRPr="003250A0">
        <w:rPr>
          <w:sz w:val="28"/>
          <w:szCs w:val="28"/>
          <w:lang w:val="ro-MD" w:eastAsia="ru-RU"/>
        </w:rPr>
        <w:t>condiţiilor</w:t>
      </w:r>
      <w:proofErr w:type="spellEnd"/>
      <w:r w:rsidRPr="003250A0">
        <w:rPr>
          <w:sz w:val="28"/>
          <w:szCs w:val="28"/>
          <w:lang w:val="ro-MD" w:eastAsia="ru-RU"/>
        </w:rPr>
        <w:t xml:space="preserve"> de mediu </w:t>
      </w:r>
      <w:proofErr w:type="spellStart"/>
      <w:r w:rsidRPr="003250A0">
        <w:rPr>
          <w:sz w:val="28"/>
          <w:szCs w:val="28"/>
          <w:lang w:val="ro-MD" w:eastAsia="ru-RU"/>
        </w:rPr>
        <w:t>şi</w:t>
      </w:r>
      <w:proofErr w:type="spellEnd"/>
      <w:r w:rsidRPr="003250A0">
        <w:rPr>
          <w:sz w:val="28"/>
          <w:szCs w:val="28"/>
          <w:lang w:val="ro-MD" w:eastAsia="ru-RU"/>
        </w:rPr>
        <w:t xml:space="preserve"> al </w:t>
      </w:r>
      <w:proofErr w:type="spellStart"/>
      <w:r w:rsidRPr="003250A0">
        <w:rPr>
          <w:sz w:val="28"/>
          <w:szCs w:val="28"/>
          <w:lang w:val="ro-MD" w:eastAsia="ru-RU"/>
        </w:rPr>
        <w:t>diversităţii</w:t>
      </w:r>
      <w:proofErr w:type="spellEnd"/>
      <w:r w:rsidRPr="003250A0">
        <w:rPr>
          <w:sz w:val="28"/>
          <w:szCs w:val="28"/>
          <w:lang w:val="ro-MD" w:eastAsia="ru-RU"/>
        </w:rPr>
        <w:t xml:space="preserve"> biologice;</w:t>
      </w:r>
    </w:p>
    <w:p w14:paraId="2080325B" w14:textId="3A31378D" w:rsidR="001E34D1" w:rsidRPr="003250A0" w:rsidRDefault="001E34D1" w:rsidP="00721235">
      <w:pPr>
        <w:pStyle w:val="Listparagraf"/>
        <w:numPr>
          <w:ilvl w:val="1"/>
          <w:numId w:val="2"/>
        </w:numPr>
        <w:tabs>
          <w:tab w:val="left" w:pos="709"/>
          <w:tab w:val="left" w:pos="1134"/>
        </w:tabs>
        <w:ind w:left="0" w:firstLine="709"/>
        <w:rPr>
          <w:sz w:val="28"/>
          <w:szCs w:val="28"/>
          <w:lang w:val="ro-MD" w:eastAsia="ru-RU"/>
        </w:rPr>
      </w:pPr>
      <w:r w:rsidRPr="001E34D1">
        <w:rPr>
          <w:i/>
          <w:iCs/>
          <w:sz w:val="28"/>
          <w:szCs w:val="28"/>
          <w:lang w:val="ro-MD" w:eastAsia="ru-RU"/>
        </w:rPr>
        <w:lastRenderedPageBreak/>
        <w:t>pensiune agroturistică</w:t>
      </w:r>
      <w:r>
        <w:rPr>
          <w:sz w:val="28"/>
          <w:szCs w:val="28"/>
          <w:lang w:val="ro-MD" w:eastAsia="ru-RU"/>
        </w:rPr>
        <w:t xml:space="preserve"> – </w:t>
      </w:r>
      <w:r w:rsidR="00004749">
        <w:rPr>
          <w:sz w:val="28"/>
          <w:szCs w:val="28"/>
          <w:lang w:val="ro-MD" w:eastAsia="ru-RU"/>
        </w:rPr>
        <w:t xml:space="preserve">definită </w:t>
      </w:r>
      <w:r>
        <w:rPr>
          <w:sz w:val="28"/>
          <w:szCs w:val="28"/>
          <w:lang w:val="ro-MD" w:eastAsia="ru-RU"/>
        </w:rPr>
        <w:t xml:space="preserve">în sensul </w:t>
      </w:r>
      <w:r w:rsidR="00004749">
        <w:rPr>
          <w:sz w:val="28"/>
          <w:szCs w:val="28"/>
          <w:lang w:val="ro-MD" w:eastAsia="ru-RU"/>
        </w:rPr>
        <w:t xml:space="preserve">pct. </w:t>
      </w:r>
      <w:r w:rsidRPr="001E34D1">
        <w:rPr>
          <w:sz w:val="28"/>
          <w:szCs w:val="28"/>
          <w:lang w:val="ro-MD" w:eastAsia="ru-RU"/>
        </w:rPr>
        <w:t>7 din anexa nr.1 la Hotărârea Guvernului nr.</w:t>
      </w:r>
      <w:r w:rsidR="00004749">
        <w:rPr>
          <w:sz w:val="28"/>
          <w:szCs w:val="28"/>
          <w:lang w:val="ro-MD" w:eastAsia="ru-RU"/>
        </w:rPr>
        <w:t xml:space="preserve"> </w:t>
      </w:r>
      <w:r w:rsidRPr="001E34D1">
        <w:rPr>
          <w:sz w:val="28"/>
          <w:szCs w:val="28"/>
          <w:lang w:val="ro-MD" w:eastAsia="ru-RU"/>
        </w:rPr>
        <w:t xml:space="preserve">643/2003 cu privire la aprobarea Normelor metodologice </w:t>
      </w:r>
      <w:proofErr w:type="spellStart"/>
      <w:r w:rsidRPr="001E34D1">
        <w:rPr>
          <w:sz w:val="28"/>
          <w:szCs w:val="28"/>
          <w:lang w:val="ro-MD" w:eastAsia="ru-RU"/>
        </w:rPr>
        <w:t>şi</w:t>
      </w:r>
      <w:proofErr w:type="spellEnd"/>
      <w:r w:rsidRPr="001E34D1">
        <w:rPr>
          <w:sz w:val="28"/>
          <w:szCs w:val="28"/>
          <w:lang w:val="ro-MD" w:eastAsia="ru-RU"/>
        </w:rPr>
        <w:t xml:space="preserve"> criteriilor de clasificare a structurilor de primire turistică cu </w:t>
      </w:r>
      <w:proofErr w:type="spellStart"/>
      <w:r w:rsidRPr="001E34D1">
        <w:rPr>
          <w:sz w:val="28"/>
          <w:szCs w:val="28"/>
          <w:lang w:val="ro-MD" w:eastAsia="ru-RU"/>
        </w:rPr>
        <w:t>funcţiuni</w:t>
      </w:r>
      <w:proofErr w:type="spellEnd"/>
      <w:r w:rsidRPr="001E34D1">
        <w:rPr>
          <w:sz w:val="28"/>
          <w:szCs w:val="28"/>
          <w:lang w:val="ro-MD" w:eastAsia="ru-RU"/>
        </w:rPr>
        <w:t xml:space="preserve"> de cazare </w:t>
      </w:r>
      <w:proofErr w:type="spellStart"/>
      <w:r w:rsidRPr="001E34D1">
        <w:rPr>
          <w:sz w:val="28"/>
          <w:szCs w:val="28"/>
          <w:lang w:val="ro-MD" w:eastAsia="ru-RU"/>
        </w:rPr>
        <w:t>şi</w:t>
      </w:r>
      <w:proofErr w:type="spellEnd"/>
      <w:r w:rsidRPr="001E34D1">
        <w:rPr>
          <w:sz w:val="28"/>
          <w:szCs w:val="28"/>
          <w:lang w:val="ro-MD" w:eastAsia="ru-RU"/>
        </w:rPr>
        <w:t xml:space="preserve"> de servire a mesei</w:t>
      </w:r>
      <w:r w:rsidR="00004749">
        <w:rPr>
          <w:sz w:val="28"/>
          <w:szCs w:val="28"/>
          <w:lang w:val="ro-MD" w:eastAsia="ru-RU"/>
        </w:rPr>
        <w:t>;</w:t>
      </w:r>
    </w:p>
    <w:p w14:paraId="762F53EF" w14:textId="577D5EFB" w:rsidR="004B2C3F" w:rsidRPr="003250A0" w:rsidRDefault="00ED7CA3"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prestatori de formare profesională</w:t>
      </w:r>
      <w:r w:rsidRPr="003250A0">
        <w:rPr>
          <w:sz w:val="28"/>
          <w:szCs w:val="28"/>
          <w:lang w:val="ro-MD" w:eastAsia="ru-RU"/>
        </w:rPr>
        <w:t>– persoane juridice cu drept public sau privat care pot presta servicii de formare profesională inițială și continuă a adulților, cu respectarea standardelor de pregătire profesională și a legislației;</w:t>
      </w:r>
    </w:p>
    <w:p w14:paraId="1940F181" w14:textId="770EE39F" w:rsidR="006F3A05" w:rsidRPr="003250A0" w:rsidRDefault="00D5210A"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program operațional</w:t>
      </w:r>
      <w:r w:rsidRPr="003250A0">
        <w:rPr>
          <w:sz w:val="28"/>
          <w:szCs w:val="28"/>
          <w:lang w:val="ro-MD" w:eastAsia="ru-RU"/>
        </w:rPr>
        <w:t xml:space="preserve"> - ansamblu de măsuri pe care grupul sau organizația de producători recunoscute din sectorul fructelor și legumelor le implementează și urmăresc cel puțin realizarea obiectivelor specifice OS2.1, OS1.3 și OS2.2, cu scopul de a beneficia de sprijin financiar din FNDAMR</w:t>
      </w:r>
      <w:r w:rsidR="00352D03" w:rsidRPr="003250A0">
        <w:rPr>
          <w:sz w:val="28"/>
          <w:szCs w:val="28"/>
          <w:lang w:val="ro-MD" w:eastAsia="ru-RU"/>
        </w:rPr>
        <w:t>;</w:t>
      </w:r>
    </w:p>
    <w:p w14:paraId="70F4B040" w14:textId="5E6FA5CE" w:rsidR="00D24DC4" w:rsidRPr="003250A0" w:rsidRDefault="00352D03"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 xml:space="preserve">proiect </w:t>
      </w:r>
      <w:proofErr w:type="spellStart"/>
      <w:r w:rsidRPr="003250A0">
        <w:rPr>
          <w:i/>
          <w:iCs/>
          <w:sz w:val="28"/>
          <w:szCs w:val="28"/>
          <w:lang w:val="ro-MD" w:eastAsia="ru-RU"/>
        </w:rPr>
        <w:t>investiţional</w:t>
      </w:r>
      <w:proofErr w:type="spellEnd"/>
      <w:r w:rsidRPr="003250A0">
        <w:rPr>
          <w:sz w:val="28"/>
          <w:szCs w:val="28"/>
          <w:lang w:val="ro-MD" w:eastAsia="ru-RU"/>
        </w:rPr>
        <w:t xml:space="preserve"> – set de </w:t>
      </w:r>
      <w:proofErr w:type="spellStart"/>
      <w:r w:rsidRPr="003250A0">
        <w:rPr>
          <w:sz w:val="28"/>
          <w:szCs w:val="28"/>
          <w:lang w:val="ro-MD" w:eastAsia="ru-RU"/>
        </w:rPr>
        <w:t>activităţi</w:t>
      </w:r>
      <w:proofErr w:type="spellEnd"/>
      <w:r w:rsidRPr="003250A0">
        <w:rPr>
          <w:sz w:val="28"/>
          <w:szCs w:val="28"/>
          <w:lang w:val="ro-MD" w:eastAsia="ru-RU"/>
        </w:rPr>
        <w:t xml:space="preserve"> interdependente</w:t>
      </w:r>
      <w:r w:rsidR="006048E5" w:rsidRPr="003250A0">
        <w:rPr>
          <w:sz w:val="28"/>
          <w:szCs w:val="28"/>
          <w:lang w:val="ro-MD" w:eastAsia="ru-RU"/>
        </w:rPr>
        <w:t>,</w:t>
      </w:r>
      <w:r w:rsidRPr="003250A0">
        <w:rPr>
          <w:sz w:val="28"/>
          <w:szCs w:val="28"/>
          <w:lang w:val="ro-MD" w:eastAsia="ru-RU"/>
        </w:rPr>
        <w:t xml:space="preserve"> care </w:t>
      </w:r>
      <w:r w:rsidR="008C0959" w:rsidRPr="003250A0">
        <w:rPr>
          <w:sz w:val="28"/>
          <w:szCs w:val="28"/>
          <w:lang w:val="ro-MD" w:eastAsia="ru-RU"/>
        </w:rPr>
        <w:t>implică resurse financiare</w:t>
      </w:r>
      <w:r w:rsidR="005373EC" w:rsidRPr="003250A0">
        <w:rPr>
          <w:sz w:val="28"/>
          <w:szCs w:val="28"/>
          <w:lang w:val="ro-MD" w:eastAsia="ru-RU"/>
        </w:rPr>
        <w:t xml:space="preserve"> pentru </w:t>
      </w:r>
      <w:r w:rsidR="00E97C5F" w:rsidRPr="003250A0">
        <w:rPr>
          <w:sz w:val="28"/>
          <w:szCs w:val="28"/>
          <w:lang w:val="ro-MD" w:eastAsia="ru-RU"/>
        </w:rPr>
        <w:t>a fi utilizate într-un interval de timp determinat</w:t>
      </w:r>
      <w:r w:rsidR="00A97919" w:rsidRPr="003250A0">
        <w:rPr>
          <w:sz w:val="28"/>
          <w:szCs w:val="28"/>
          <w:lang w:val="ro-MD" w:eastAsia="ru-RU"/>
        </w:rPr>
        <w:t xml:space="preserve">, cu scopul de a genera beneficii economice (profit) sau sociale </w:t>
      </w:r>
      <w:r w:rsidR="00DF28A7" w:rsidRPr="003250A0">
        <w:rPr>
          <w:sz w:val="28"/>
          <w:szCs w:val="28"/>
          <w:lang w:val="ro-MD" w:eastAsia="ru-RU"/>
        </w:rPr>
        <w:t>viitoare</w:t>
      </w:r>
      <w:r w:rsidR="006663E0" w:rsidRPr="003250A0">
        <w:rPr>
          <w:sz w:val="28"/>
          <w:szCs w:val="28"/>
          <w:lang w:val="ro-MD" w:eastAsia="ru-RU"/>
        </w:rPr>
        <w:t>;</w:t>
      </w:r>
    </w:p>
    <w:p w14:paraId="0DA74C93" w14:textId="41B2DF44" w:rsidR="00B24974" w:rsidRPr="003250A0" w:rsidRDefault="00D24DC4"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reziliență climatică</w:t>
      </w:r>
      <w:r w:rsidRPr="003250A0">
        <w:rPr>
          <w:sz w:val="28"/>
          <w:szCs w:val="28"/>
          <w:lang w:val="ro-MD" w:eastAsia="ru-RU"/>
        </w:rPr>
        <w:t xml:space="preserve"> – capacitate a sistemelor sociale, economice sau de mediu de a gestiona perturbările climatice, prin reacții de răspuns sau transformări care le mențin funcțiile esențiale, identitatea și structura, precum și capacitatea de adaptare, învățare și transformare;</w:t>
      </w:r>
    </w:p>
    <w:p w14:paraId="2427B704" w14:textId="77777777" w:rsidR="00316133" w:rsidRPr="003250A0" w:rsidRDefault="00355825"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serviciu de consiliere agricolă</w:t>
      </w:r>
      <w:r w:rsidRPr="003250A0">
        <w:rPr>
          <w:sz w:val="28"/>
          <w:szCs w:val="28"/>
          <w:lang w:val="ro-MD" w:eastAsia="ru-RU"/>
        </w:rPr>
        <w:t>- serviciu de consiliere a fermierilor și a altor beneficiari ai sprijinului politicii agricole, furnizat de către un consilier agricol;</w:t>
      </w:r>
    </w:p>
    <w:p w14:paraId="16355DCD" w14:textId="2E3B38E1" w:rsidR="007712D0" w:rsidRPr="003250A0" w:rsidRDefault="00316133"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specializare</w:t>
      </w:r>
      <w:r w:rsidRPr="003250A0">
        <w:rPr>
          <w:sz w:val="28"/>
          <w:szCs w:val="28"/>
          <w:lang w:val="ro-MD" w:eastAsia="ru-RU"/>
        </w:rPr>
        <w:t xml:space="preserve"> – obținere de competențe noi, într-o arie restrânsă din sfera de cuprindere a unei meserii/specialități</w:t>
      </w:r>
      <w:r w:rsidR="004D1E5D" w:rsidRPr="003250A0">
        <w:rPr>
          <w:sz w:val="28"/>
          <w:szCs w:val="28"/>
          <w:lang w:val="ro-MD" w:eastAsia="ru-RU"/>
        </w:rPr>
        <w:t>;</w:t>
      </w:r>
    </w:p>
    <w:p w14:paraId="79DD9235" w14:textId="7DF71C5C" w:rsidR="00355825" w:rsidRPr="00516023" w:rsidRDefault="00355825" w:rsidP="00721235">
      <w:pPr>
        <w:pStyle w:val="Listparagraf"/>
        <w:numPr>
          <w:ilvl w:val="1"/>
          <w:numId w:val="2"/>
        </w:numPr>
        <w:tabs>
          <w:tab w:val="left" w:pos="709"/>
          <w:tab w:val="left" w:pos="1134"/>
        </w:tabs>
        <w:ind w:left="0" w:firstLine="709"/>
        <w:rPr>
          <w:sz w:val="28"/>
          <w:szCs w:val="28"/>
          <w:lang w:val="ro-MD" w:eastAsia="ru-RU"/>
        </w:rPr>
      </w:pPr>
      <w:r w:rsidRPr="00516023">
        <w:rPr>
          <w:i/>
          <w:iCs/>
          <w:sz w:val="28"/>
          <w:szCs w:val="28"/>
          <w:lang w:val="ro-MD" w:eastAsia="ru-RU"/>
        </w:rPr>
        <w:t>suprafața agricolă</w:t>
      </w:r>
      <w:r w:rsidRPr="00516023">
        <w:rPr>
          <w:sz w:val="28"/>
          <w:szCs w:val="28"/>
          <w:lang w:val="ro-MD" w:eastAsia="ru-RU"/>
        </w:rPr>
        <w:t xml:space="preserve"> - orice suprafață utilizată în agricultură sau care ar putea fi readusă în circuitul agricol prin folosirea resurselor disponibile în mod normal la nivel de exploatație, utilizată ca terenuri arabile, pășuni și fânețe permanente sau cultivată cu culturi permanente; </w:t>
      </w:r>
      <w:r w:rsidR="009879BA" w:rsidRPr="00516023">
        <w:rPr>
          <w:sz w:val="28"/>
          <w:szCs w:val="28"/>
          <w:lang w:val="ro-MD" w:eastAsia="ru-RU"/>
        </w:rPr>
        <w:t xml:space="preserve"> </w:t>
      </w:r>
    </w:p>
    <w:p w14:paraId="615B8D25" w14:textId="5122B411" w:rsidR="004B656D" w:rsidRPr="003250A0" w:rsidRDefault="00461F13" w:rsidP="00721235">
      <w:pPr>
        <w:pStyle w:val="Listparagraf"/>
        <w:numPr>
          <w:ilvl w:val="1"/>
          <w:numId w:val="2"/>
        </w:numPr>
        <w:tabs>
          <w:tab w:val="left" w:pos="709"/>
          <w:tab w:val="left" w:pos="1134"/>
        </w:tabs>
        <w:ind w:left="0" w:firstLine="709"/>
        <w:rPr>
          <w:sz w:val="28"/>
          <w:szCs w:val="28"/>
          <w:lang w:val="ro-MD" w:eastAsia="ru-RU"/>
        </w:rPr>
      </w:pPr>
      <w:r w:rsidRPr="003250A0">
        <w:rPr>
          <w:i/>
          <w:sz w:val="28"/>
          <w:szCs w:val="28"/>
          <w:lang w:val="ro-MD" w:eastAsia="ru-RU"/>
        </w:rPr>
        <w:t>sume forfetare</w:t>
      </w:r>
      <w:r w:rsidRPr="003250A0">
        <w:rPr>
          <w:sz w:val="28"/>
          <w:szCs w:val="28"/>
          <w:lang w:val="ro-MD" w:eastAsia="ru-RU"/>
        </w:rPr>
        <w:t xml:space="preserve"> - care includ, în mod global, toate categoriile specifice de costuri eligibile sau anumite categorii de acest tip care sunt clar identificate în prealabil;</w:t>
      </w:r>
    </w:p>
    <w:p w14:paraId="1DDA6931" w14:textId="439FB96F" w:rsidR="00355825" w:rsidRPr="003250A0" w:rsidRDefault="00355825"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tânăr fermier</w:t>
      </w:r>
      <w:r w:rsidRPr="003250A0">
        <w:rPr>
          <w:sz w:val="28"/>
          <w:szCs w:val="28"/>
          <w:lang w:val="ro-MD" w:eastAsia="ru-RU"/>
        </w:rPr>
        <w:t xml:space="preserve"> - </w:t>
      </w:r>
      <w:r w:rsidR="00E80B34" w:rsidRPr="003250A0">
        <w:rPr>
          <w:sz w:val="28"/>
          <w:szCs w:val="28"/>
          <w:lang w:val="ro-MD" w:eastAsia="ru-RU"/>
        </w:rPr>
        <w:t xml:space="preserve">fermier </w:t>
      </w:r>
      <w:r w:rsidR="00231196" w:rsidRPr="003250A0">
        <w:rPr>
          <w:sz w:val="28"/>
          <w:szCs w:val="28"/>
          <w:lang w:val="ro-MD" w:eastAsia="ru-RU"/>
        </w:rPr>
        <w:t>cu vârsta cupri</w:t>
      </w:r>
      <w:r w:rsidR="004A058E" w:rsidRPr="003250A0">
        <w:rPr>
          <w:sz w:val="28"/>
          <w:szCs w:val="28"/>
          <w:lang w:val="ro-MD" w:eastAsia="ru-RU"/>
        </w:rPr>
        <w:t>n</w:t>
      </w:r>
      <w:r w:rsidR="00231196" w:rsidRPr="003250A0">
        <w:rPr>
          <w:sz w:val="28"/>
          <w:szCs w:val="28"/>
          <w:lang w:val="ro-MD" w:eastAsia="ru-RU"/>
        </w:rPr>
        <w:t>să între 18</w:t>
      </w:r>
      <w:r w:rsidR="00C0304A" w:rsidRPr="003250A0">
        <w:rPr>
          <w:sz w:val="28"/>
          <w:szCs w:val="28"/>
          <w:lang w:val="ro-MD" w:eastAsia="ru-RU"/>
        </w:rPr>
        <w:t>-40 de ani</w:t>
      </w:r>
      <w:r w:rsidR="004A058E" w:rsidRPr="003250A0">
        <w:rPr>
          <w:lang w:val="ro-MD"/>
        </w:rPr>
        <w:t xml:space="preserve"> </w:t>
      </w:r>
      <w:r w:rsidR="004A058E" w:rsidRPr="003250A0">
        <w:rPr>
          <w:sz w:val="28"/>
          <w:szCs w:val="28"/>
          <w:lang w:val="ro-MD" w:eastAsia="ru-RU"/>
        </w:rPr>
        <w:t>la data depunerii cererii de sprijin,</w:t>
      </w:r>
      <w:r w:rsidR="00C0304A" w:rsidRPr="003250A0">
        <w:rPr>
          <w:sz w:val="28"/>
          <w:szCs w:val="28"/>
          <w:lang w:val="ro-MD" w:eastAsia="ru-RU"/>
        </w:rPr>
        <w:t xml:space="preserve"> </w:t>
      </w:r>
      <w:r w:rsidR="00E80B34" w:rsidRPr="003250A0">
        <w:rPr>
          <w:sz w:val="28"/>
          <w:szCs w:val="28"/>
          <w:lang w:val="ro-MD" w:eastAsia="ru-RU"/>
        </w:rPr>
        <w:t xml:space="preserve">care </w:t>
      </w:r>
      <w:r w:rsidR="00544DFC" w:rsidRPr="003250A0">
        <w:rPr>
          <w:sz w:val="28"/>
          <w:szCs w:val="28"/>
          <w:lang w:val="ro-MD" w:eastAsia="ru-RU"/>
        </w:rPr>
        <w:t xml:space="preserve">deține o exploatație agricolă </w:t>
      </w:r>
      <w:r w:rsidR="00E80B34" w:rsidRPr="003250A0">
        <w:rPr>
          <w:sz w:val="28"/>
          <w:szCs w:val="28"/>
          <w:lang w:val="ro-MD" w:eastAsia="ru-RU"/>
        </w:rPr>
        <w:t xml:space="preserve">în mediul rural, este </w:t>
      </w:r>
      <w:r w:rsidR="00544DFC" w:rsidRPr="003250A0">
        <w:rPr>
          <w:sz w:val="28"/>
          <w:szCs w:val="28"/>
          <w:lang w:val="ro-MD" w:eastAsia="ru-RU"/>
        </w:rPr>
        <w:t xml:space="preserve">fondator </w:t>
      </w:r>
      <w:proofErr w:type="spellStart"/>
      <w:r w:rsidR="00544DFC" w:rsidRPr="003250A0">
        <w:rPr>
          <w:sz w:val="28"/>
          <w:szCs w:val="28"/>
          <w:lang w:val="ro-MD" w:eastAsia="ru-RU"/>
        </w:rPr>
        <w:t>şi</w:t>
      </w:r>
      <w:proofErr w:type="spellEnd"/>
      <w:r w:rsidR="00544DFC" w:rsidRPr="003250A0">
        <w:rPr>
          <w:sz w:val="28"/>
          <w:szCs w:val="28"/>
          <w:lang w:val="ro-MD" w:eastAsia="ru-RU"/>
        </w:rPr>
        <w:t xml:space="preserve"> administrator unic al acesteia, </w:t>
      </w:r>
      <w:r w:rsidRPr="003250A0">
        <w:rPr>
          <w:sz w:val="28"/>
          <w:szCs w:val="28"/>
          <w:lang w:val="ro-MD" w:eastAsia="ru-RU"/>
        </w:rPr>
        <w:t xml:space="preserve">deține competențe necesare gestionării </w:t>
      </w:r>
      <w:r w:rsidRPr="003250A0">
        <w:rPr>
          <w:sz w:val="28"/>
          <w:szCs w:val="28"/>
          <w:lang w:val="ro-MD" w:eastAsia="ru-RU"/>
        </w:rPr>
        <w:lastRenderedPageBreak/>
        <w:t>afacerii, controlul privind luarea deciziilor referitoare la gestionarea exploatației agricole, beneficiar efectiv al afacerii;</w:t>
      </w:r>
    </w:p>
    <w:p w14:paraId="6E99CD11" w14:textId="60028F05" w:rsidR="00316133" w:rsidRPr="003250A0" w:rsidRDefault="00B5367B" w:rsidP="00721235">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transfer de cunoștințe</w:t>
      </w:r>
      <w:r w:rsidRPr="003250A0">
        <w:rPr>
          <w:sz w:val="28"/>
          <w:szCs w:val="28"/>
          <w:lang w:val="ro-MD" w:eastAsia="ru-RU"/>
        </w:rPr>
        <w:t xml:space="preserve"> - proces prin care rezultatele cercetării, tehnologiile, experiențele practice validate sunt transmise de către organizațiile din domeniile cercetării și inovării, instituțiile de învățământ sau specialiști către fermieri, întreprinderi, consilieri sau alte organizații din sector.  </w:t>
      </w:r>
      <w:r w:rsidR="005A4169" w:rsidRPr="003250A0">
        <w:rPr>
          <w:sz w:val="28"/>
          <w:szCs w:val="28"/>
          <w:lang w:val="ro-MD" w:eastAsia="ru-RU"/>
        </w:rPr>
        <w:t xml:space="preserve"> </w:t>
      </w:r>
    </w:p>
    <w:p w14:paraId="3913107C" w14:textId="286A9F83" w:rsidR="00A526A6" w:rsidRPr="00367B31" w:rsidRDefault="0046203A" w:rsidP="00721235">
      <w:pPr>
        <w:pStyle w:val="Listparagraf"/>
        <w:numPr>
          <w:ilvl w:val="1"/>
          <w:numId w:val="2"/>
        </w:numPr>
        <w:tabs>
          <w:tab w:val="left" w:pos="709"/>
          <w:tab w:val="left" w:pos="1134"/>
          <w:tab w:val="left" w:pos="1276"/>
        </w:tabs>
        <w:ind w:left="0" w:firstLine="709"/>
        <w:rPr>
          <w:strike/>
          <w:sz w:val="28"/>
          <w:szCs w:val="28"/>
          <w:lang w:val="ro-MD" w:eastAsia="ru-RU"/>
        </w:rPr>
      </w:pPr>
      <w:r w:rsidRPr="003250A0">
        <w:rPr>
          <w:i/>
          <w:iCs/>
          <w:sz w:val="28"/>
          <w:szCs w:val="28"/>
          <w:lang w:val="ro-MD" w:eastAsia="ru-RU"/>
        </w:rPr>
        <w:t xml:space="preserve"> </w:t>
      </w:r>
      <w:r w:rsidR="00A526A6" w:rsidRPr="00730187">
        <w:rPr>
          <w:i/>
          <w:iCs/>
          <w:color w:val="EE0000"/>
          <w:sz w:val="28"/>
          <w:szCs w:val="28"/>
          <w:lang w:val="ro-MD" w:eastAsia="ru-RU"/>
        </w:rPr>
        <w:t>unitate vită mare (UVM)</w:t>
      </w:r>
      <w:r w:rsidR="00A526A6" w:rsidRPr="00730187">
        <w:rPr>
          <w:color w:val="EE0000"/>
          <w:sz w:val="28"/>
          <w:szCs w:val="28"/>
          <w:lang w:val="ro-MD" w:eastAsia="ru-RU"/>
        </w:rPr>
        <w:t xml:space="preserve"> - </w:t>
      </w:r>
      <w:r w:rsidR="00A526A6" w:rsidRPr="00367B31">
        <w:rPr>
          <w:sz w:val="28"/>
          <w:szCs w:val="28"/>
          <w:lang w:val="ro-MD" w:eastAsia="ru-RU"/>
        </w:rPr>
        <w:t>unitatea de măsură standard care permite reunirea diferitelor categorii de animale pentru a permite compararea acestora;</w:t>
      </w:r>
    </w:p>
    <w:p w14:paraId="4C2598AA" w14:textId="77777777" w:rsidR="00907747" w:rsidRPr="003250A0" w:rsidRDefault="00907747" w:rsidP="00C66F72">
      <w:pPr>
        <w:tabs>
          <w:tab w:val="left" w:pos="993"/>
        </w:tabs>
        <w:rPr>
          <w:sz w:val="28"/>
          <w:szCs w:val="28"/>
          <w:lang w:val="ro-MD" w:eastAsia="ru-RU"/>
        </w:rPr>
      </w:pPr>
    </w:p>
    <w:p w14:paraId="454FC04F" w14:textId="5CC7AE3D" w:rsidR="001112CE" w:rsidRPr="003250A0" w:rsidRDefault="00907747" w:rsidP="003250A0">
      <w:pPr>
        <w:tabs>
          <w:tab w:val="left" w:pos="6386"/>
        </w:tabs>
        <w:ind w:firstLine="0"/>
        <w:jc w:val="center"/>
        <w:rPr>
          <w:b/>
          <w:bCs/>
          <w:sz w:val="28"/>
          <w:szCs w:val="28"/>
          <w:lang w:val="ro-MD" w:eastAsia="ru-RU"/>
        </w:rPr>
      </w:pPr>
      <w:r w:rsidRPr="003250A0">
        <w:rPr>
          <w:b/>
          <w:bCs/>
          <w:sz w:val="28"/>
          <w:szCs w:val="28"/>
          <w:lang w:val="ro-MD" w:eastAsia="ru-RU"/>
        </w:rPr>
        <w:t>Capitolul II</w:t>
      </w:r>
    </w:p>
    <w:p w14:paraId="0335067C" w14:textId="37522C03" w:rsidR="00BE68B0" w:rsidRPr="003250A0" w:rsidRDefault="001112CE" w:rsidP="00307199">
      <w:pPr>
        <w:pStyle w:val="Titlu2"/>
      </w:pPr>
      <w:r w:rsidRPr="003250A0">
        <w:t xml:space="preserve">CERINȚE </w:t>
      </w:r>
      <w:r w:rsidR="006055AB" w:rsidRPr="003250A0">
        <w:t xml:space="preserve">COMUNE </w:t>
      </w:r>
      <w:r w:rsidR="004F1267" w:rsidRPr="003250A0">
        <w:t>DE BAZĂ</w:t>
      </w:r>
      <w:r w:rsidRPr="003250A0">
        <w:t xml:space="preserve"> PENTRU</w:t>
      </w:r>
      <w:r w:rsidR="00DC24BF" w:rsidRPr="003250A0">
        <w:t xml:space="preserve"> </w:t>
      </w:r>
      <w:r w:rsidRPr="003250A0">
        <w:t xml:space="preserve">ACORDAREA </w:t>
      </w:r>
    </w:p>
    <w:p w14:paraId="30839D36" w14:textId="12813E05" w:rsidR="001112CE" w:rsidRPr="003250A0" w:rsidRDefault="001112CE" w:rsidP="00307199">
      <w:pPr>
        <w:pStyle w:val="Titlu2"/>
        <w:rPr>
          <w:szCs w:val="28"/>
        </w:rPr>
      </w:pPr>
      <w:r w:rsidRPr="003250A0">
        <w:t>SPRIJINULUI FINANCIAR</w:t>
      </w:r>
    </w:p>
    <w:p w14:paraId="5AA7F97B" w14:textId="77777777" w:rsidR="00524E3A" w:rsidRPr="003250A0" w:rsidRDefault="00524E3A" w:rsidP="00524E3A">
      <w:pPr>
        <w:pStyle w:val="Listparagraf"/>
        <w:tabs>
          <w:tab w:val="left" w:pos="993"/>
          <w:tab w:val="left" w:pos="1134"/>
          <w:tab w:val="left" w:pos="1276"/>
        </w:tabs>
        <w:ind w:left="0" w:firstLine="0"/>
        <w:jc w:val="center"/>
        <w:rPr>
          <w:sz w:val="28"/>
          <w:szCs w:val="28"/>
          <w:lang w:val="ro-MD" w:eastAsia="ru-RU"/>
        </w:rPr>
      </w:pPr>
    </w:p>
    <w:p w14:paraId="6E07E27D" w14:textId="79F8D8F4" w:rsidR="001112CE" w:rsidRPr="003250A0" w:rsidRDefault="00504E6B" w:rsidP="00524E3A">
      <w:pPr>
        <w:pStyle w:val="Listparagraf"/>
        <w:tabs>
          <w:tab w:val="left" w:pos="993"/>
          <w:tab w:val="left" w:pos="1134"/>
          <w:tab w:val="left" w:pos="1276"/>
        </w:tabs>
        <w:ind w:left="0" w:firstLine="0"/>
        <w:jc w:val="center"/>
        <w:rPr>
          <w:b/>
          <w:sz w:val="28"/>
          <w:szCs w:val="28"/>
          <w:lang w:val="ro-MD" w:eastAsia="ru-RU"/>
        </w:rPr>
      </w:pPr>
      <w:r w:rsidRPr="003250A0">
        <w:rPr>
          <w:b/>
          <w:sz w:val="28"/>
          <w:szCs w:val="28"/>
          <w:lang w:val="ro-MD" w:eastAsia="ru-RU"/>
        </w:rPr>
        <w:t>Secțiunea a 1-a</w:t>
      </w:r>
    </w:p>
    <w:p w14:paraId="1515EAA0" w14:textId="57D38601" w:rsidR="00524E3A" w:rsidRPr="003250A0" w:rsidRDefault="00524E3A" w:rsidP="00524E3A">
      <w:pPr>
        <w:pStyle w:val="Listparagraf"/>
        <w:tabs>
          <w:tab w:val="left" w:pos="993"/>
          <w:tab w:val="left" w:pos="1134"/>
          <w:tab w:val="left" w:pos="1276"/>
        </w:tabs>
        <w:ind w:left="0" w:firstLine="0"/>
        <w:jc w:val="center"/>
        <w:rPr>
          <w:b/>
          <w:sz w:val="28"/>
          <w:szCs w:val="28"/>
          <w:lang w:val="ro-MD" w:eastAsia="ru-RU"/>
        </w:rPr>
      </w:pPr>
      <w:r w:rsidRPr="003250A0">
        <w:rPr>
          <w:b/>
          <w:sz w:val="28"/>
          <w:szCs w:val="28"/>
          <w:lang w:val="ro-MD" w:eastAsia="ru-RU"/>
        </w:rPr>
        <w:t>Cerințe comune de bază</w:t>
      </w:r>
      <w:r w:rsidR="000E0CE7" w:rsidRPr="003250A0">
        <w:rPr>
          <w:b/>
          <w:bCs/>
          <w:sz w:val="28"/>
          <w:szCs w:val="28"/>
          <w:lang w:val="ro-MD" w:eastAsia="ru-RU"/>
        </w:rPr>
        <w:t xml:space="preserve"> la depunerea cererii de sprijin</w:t>
      </w:r>
    </w:p>
    <w:p w14:paraId="37DDDFCD" w14:textId="66DC890E" w:rsidR="004E2D44" w:rsidRPr="003250A0" w:rsidRDefault="00AC4594"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rPr>
        <w:t>Cerințe</w:t>
      </w:r>
      <w:r w:rsidR="000C2CD0" w:rsidRPr="003250A0">
        <w:rPr>
          <w:sz w:val="28"/>
          <w:szCs w:val="28"/>
          <w:lang w:val="ro-MD"/>
        </w:rPr>
        <w:t>le comune</w:t>
      </w:r>
      <w:r w:rsidRPr="003250A0">
        <w:rPr>
          <w:sz w:val="28"/>
          <w:szCs w:val="28"/>
          <w:lang w:val="ro-MD"/>
        </w:rPr>
        <w:t xml:space="preserve"> </w:t>
      </w:r>
      <w:r w:rsidR="00EC6C26" w:rsidRPr="003250A0">
        <w:rPr>
          <w:sz w:val="28"/>
          <w:szCs w:val="28"/>
          <w:lang w:val="ro-MD"/>
        </w:rPr>
        <w:t xml:space="preserve">de bază </w:t>
      </w:r>
      <w:r w:rsidRPr="003250A0">
        <w:rPr>
          <w:sz w:val="28"/>
          <w:szCs w:val="28"/>
          <w:lang w:val="ro-MD"/>
        </w:rPr>
        <w:t xml:space="preserve">minime obligatorii pentru </w:t>
      </w:r>
      <w:r w:rsidR="004E2D44" w:rsidRPr="003250A0">
        <w:rPr>
          <w:sz w:val="28"/>
          <w:szCs w:val="28"/>
          <w:lang w:val="ro-MD"/>
        </w:rPr>
        <w:t xml:space="preserve">a </w:t>
      </w:r>
      <w:r w:rsidR="004F01FE" w:rsidRPr="003250A0">
        <w:rPr>
          <w:sz w:val="28"/>
          <w:szCs w:val="28"/>
          <w:lang w:val="ro-MD"/>
        </w:rPr>
        <w:t>beneficia</w:t>
      </w:r>
      <w:r w:rsidR="008229E6" w:rsidRPr="003250A0">
        <w:rPr>
          <w:sz w:val="28"/>
          <w:szCs w:val="28"/>
          <w:lang w:val="ro-MD"/>
        </w:rPr>
        <w:t xml:space="preserve"> de</w:t>
      </w:r>
      <w:r w:rsidR="004E2D44" w:rsidRPr="003250A0">
        <w:rPr>
          <w:sz w:val="28"/>
          <w:szCs w:val="28"/>
          <w:lang w:val="ro-MD"/>
        </w:rPr>
        <w:t xml:space="preserve"> sprijin financiar din FNDAMR:</w:t>
      </w:r>
    </w:p>
    <w:p w14:paraId="2DB400CA" w14:textId="1A0FE198" w:rsidR="003545EC" w:rsidRPr="003250A0" w:rsidRDefault="00660FEB" w:rsidP="00721235">
      <w:pPr>
        <w:pStyle w:val="Listparagraf"/>
        <w:numPr>
          <w:ilvl w:val="1"/>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 </w:t>
      </w:r>
      <w:r w:rsidR="003B1141" w:rsidRPr="003250A0">
        <w:rPr>
          <w:sz w:val="28"/>
          <w:szCs w:val="28"/>
          <w:lang w:val="ro-MD" w:eastAsia="ru-RU"/>
        </w:rPr>
        <w:t>solici</w:t>
      </w:r>
      <w:r w:rsidR="00B673E7" w:rsidRPr="003250A0">
        <w:rPr>
          <w:sz w:val="28"/>
          <w:szCs w:val="28"/>
          <w:lang w:val="ro-MD" w:eastAsia="ru-RU"/>
        </w:rPr>
        <w:t>tantul</w:t>
      </w:r>
      <w:r w:rsidR="00D40808" w:rsidRPr="003250A0">
        <w:rPr>
          <w:sz w:val="28"/>
          <w:szCs w:val="28"/>
          <w:lang w:val="ro-MD" w:eastAsia="ru-RU"/>
        </w:rPr>
        <w:t xml:space="preserve"> sprijinului financiar este beneficiar efectiv cu sensul definit la art.</w:t>
      </w:r>
      <w:r w:rsidR="00035E6B" w:rsidRPr="003250A0">
        <w:rPr>
          <w:sz w:val="28"/>
          <w:szCs w:val="28"/>
          <w:lang w:val="ro-MD" w:eastAsia="ru-RU"/>
        </w:rPr>
        <w:t xml:space="preserve"> </w:t>
      </w:r>
      <w:r w:rsidR="00D40808" w:rsidRPr="003250A0">
        <w:rPr>
          <w:sz w:val="28"/>
          <w:szCs w:val="28"/>
          <w:lang w:val="ro-MD" w:eastAsia="ru-RU"/>
        </w:rPr>
        <w:t>3 din Legea nr.</w:t>
      </w:r>
      <w:r w:rsidR="0073468D" w:rsidRPr="003250A0">
        <w:rPr>
          <w:sz w:val="28"/>
          <w:szCs w:val="28"/>
          <w:lang w:val="ro-MD" w:eastAsia="ru-RU"/>
        </w:rPr>
        <w:t xml:space="preserve"> </w:t>
      </w:r>
      <w:r w:rsidR="00D40808" w:rsidRPr="003250A0">
        <w:rPr>
          <w:sz w:val="28"/>
          <w:szCs w:val="28"/>
          <w:lang w:val="ro-MD" w:eastAsia="ru-RU"/>
        </w:rPr>
        <w:t xml:space="preserve">308/2017 cu privire la prevenirea </w:t>
      </w:r>
      <w:proofErr w:type="spellStart"/>
      <w:r w:rsidR="00D40808" w:rsidRPr="003250A0">
        <w:rPr>
          <w:sz w:val="28"/>
          <w:szCs w:val="28"/>
          <w:lang w:val="ro-MD" w:eastAsia="ru-RU"/>
        </w:rPr>
        <w:t>şi</w:t>
      </w:r>
      <w:proofErr w:type="spellEnd"/>
      <w:r w:rsidR="00D40808" w:rsidRPr="003250A0">
        <w:rPr>
          <w:sz w:val="28"/>
          <w:szCs w:val="28"/>
          <w:lang w:val="ro-MD" w:eastAsia="ru-RU"/>
        </w:rPr>
        <w:t xml:space="preserve"> combaterea spălării banilor </w:t>
      </w:r>
      <w:proofErr w:type="spellStart"/>
      <w:r w:rsidR="00D40808" w:rsidRPr="003250A0">
        <w:rPr>
          <w:sz w:val="28"/>
          <w:szCs w:val="28"/>
          <w:lang w:val="ro-MD" w:eastAsia="ru-RU"/>
        </w:rPr>
        <w:t>şi</w:t>
      </w:r>
      <w:proofErr w:type="spellEnd"/>
      <w:r w:rsidR="00D40808" w:rsidRPr="003250A0">
        <w:rPr>
          <w:sz w:val="28"/>
          <w:szCs w:val="28"/>
          <w:lang w:val="ro-MD" w:eastAsia="ru-RU"/>
        </w:rPr>
        <w:t xml:space="preserve"> </w:t>
      </w:r>
      <w:proofErr w:type="spellStart"/>
      <w:r w:rsidR="00D40808" w:rsidRPr="003250A0">
        <w:rPr>
          <w:sz w:val="28"/>
          <w:szCs w:val="28"/>
          <w:lang w:val="ro-MD" w:eastAsia="ru-RU"/>
        </w:rPr>
        <w:t>finanţării</w:t>
      </w:r>
      <w:proofErr w:type="spellEnd"/>
      <w:r w:rsidR="00D40808" w:rsidRPr="003250A0">
        <w:rPr>
          <w:sz w:val="28"/>
          <w:szCs w:val="28"/>
          <w:lang w:val="ro-MD" w:eastAsia="ru-RU"/>
        </w:rPr>
        <w:t xml:space="preserve"> terorismului;</w:t>
      </w:r>
    </w:p>
    <w:p w14:paraId="21814534" w14:textId="3814D4EE" w:rsidR="00564F7C" w:rsidRPr="003250A0" w:rsidRDefault="00C4418E" w:rsidP="00721235">
      <w:pPr>
        <w:pStyle w:val="Listparagraf"/>
        <w:numPr>
          <w:ilvl w:val="1"/>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 </w:t>
      </w:r>
      <w:r w:rsidR="00564F7C" w:rsidRPr="003250A0">
        <w:rPr>
          <w:sz w:val="28"/>
          <w:szCs w:val="28"/>
          <w:lang w:val="ro-MD" w:eastAsia="ru-RU"/>
        </w:rPr>
        <w:t xml:space="preserve">solicitantul este </w:t>
      </w:r>
      <w:proofErr w:type="spellStart"/>
      <w:r w:rsidR="00564F7C" w:rsidRPr="003250A0">
        <w:rPr>
          <w:sz w:val="28"/>
          <w:szCs w:val="28"/>
          <w:lang w:val="ro-MD" w:eastAsia="ru-RU"/>
        </w:rPr>
        <w:t>deţinător</w:t>
      </w:r>
      <w:proofErr w:type="spellEnd"/>
      <w:r w:rsidR="00564F7C" w:rsidRPr="003250A0">
        <w:rPr>
          <w:sz w:val="28"/>
          <w:szCs w:val="28"/>
          <w:lang w:val="ro-MD" w:eastAsia="ru-RU"/>
        </w:rPr>
        <w:t xml:space="preserve"> legal al bunurilor imobile </w:t>
      </w:r>
      <w:proofErr w:type="spellStart"/>
      <w:r w:rsidR="00564F7C" w:rsidRPr="003250A0">
        <w:rPr>
          <w:sz w:val="28"/>
          <w:szCs w:val="28"/>
          <w:lang w:val="ro-MD" w:eastAsia="ru-RU"/>
        </w:rPr>
        <w:t>şi</w:t>
      </w:r>
      <w:proofErr w:type="spellEnd"/>
      <w:r w:rsidR="00564F7C" w:rsidRPr="003250A0">
        <w:rPr>
          <w:sz w:val="28"/>
          <w:szCs w:val="28"/>
          <w:lang w:val="ro-MD" w:eastAsia="ru-RU"/>
        </w:rPr>
        <w:t xml:space="preserve">/sau al </w:t>
      </w:r>
      <w:proofErr w:type="spellStart"/>
      <w:r w:rsidR="00564F7C" w:rsidRPr="003250A0">
        <w:rPr>
          <w:sz w:val="28"/>
          <w:szCs w:val="28"/>
          <w:lang w:val="ro-MD" w:eastAsia="ru-RU"/>
        </w:rPr>
        <w:t>părţilor</w:t>
      </w:r>
      <w:proofErr w:type="spellEnd"/>
      <w:r w:rsidR="00564F7C" w:rsidRPr="003250A0">
        <w:rPr>
          <w:sz w:val="28"/>
          <w:szCs w:val="28"/>
          <w:lang w:val="ro-MD" w:eastAsia="ru-RU"/>
        </w:rPr>
        <w:t xml:space="preserve"> componente ale acestora</w:t>
      </w:r>
      <w:r w:rsidR="00F927AD" w:rsidRPr="003250A0">
        <w:rPr>
          <w:sz w:val="28"/>
          <w:szCs w:val="28"/>
          <w:lang w:val="ro-MD" w:eastAsia="ru-RU"/>
        </w:rPr>
        <w:t>,</w:t>
      </w:r>
      <w:r w:rsidR="00564F7C" w:rsidRPr="003250A0">
        <w:rPr>
          <w:sz w:val="28"/>
          <w:szCs w:val="28"/>
          <w:lang w:val="ro-MD" w:eastAsia="ru-RU"/>
        </w:rPr>
        <w:t xml:space="preserve"> în care urmează să se efectueze </w:t>
      </w:r>
      <w:proofErr w:type="spellStart"/>
      <w:r w:rsidR="00564F7C" w:rsidRPr="003250A0">
        <w:rPr>
          <w:sz w:val="28"/>
          <w:szCs w:val="28"/>
          <w:lang w:val="ro-MD" w:eastAsia="ru-RU"/>
        </w:rPr>
        <w:t>investiţia</w:t>
      </w:r>
      <w:proofErr w:type="spellEnd"/>
      <w:r w:rsidR="00564F7C" w:rsidRPr="003250A0">
        <w:rPr>
          <w:sz w:val="28"/>
          <w:szCs w:val="28"/>
          <w:lang w:val="ro-MD" w:eastAsia="ru-RU"/>
        </w:rPr>
        <w:t xml:space="preserve"> sau pentru care solicită plată directă cuplată</w:t>
      </w:r>
      <w:r w:rsidR="00F927AD" w:rsidRPr="003250A0">
        <w:rPr>
          <w:sz w:val="28"/>
          <w:szCs w:val="28"/>
          <w:lang w:val="ro-MD" w:eastAsia="ru-RU"/>
        </w:rPr>
        <w:t>;</w:t>
      </w:r>
    </w:p>
    <w:p w14:paraId="1D3EBB47" w14:textId="02BB4581" w:rsidR="00BE0E97" w:rsidRPr="003250A0" w:rsidRDefault="00BE0E97" w:rsidP="00721235">
      <w:pPr>
        <w:pStyle w:val="Listparagraf"/>
        <w:numPr>
          <w:ilvl w:val="1"/>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 fermier</w:t>
      </w:r>
      <w:r w:rsidR="009D0F79" w:rsidRPr="003250A0">
        <w:rPr>
          <w:sz w:val="28"/>
          <w:szCs w:val="28"/>
          <w:lang w:val="ro-MD" w:eastAsia="ru-RU"/>
        </w:rPr>
        <w:t>ul</w:t>
      </w:r>
      <w:r w:rsidRPr="003250A0">
        <w:rPr>
          <w:sz w:val="28"/>
          <w:szCs w:val="28"/>
          <w:lang w:val="ro-MD" w:eastAsia="ru-RU"/>
        </w:rPr>
        <w:t xml:space="preserve"> </w:t>
      </w:r>
      <w:r w:rsidR="009D0F79" w:rsidRPr="003250A0">
        <w:rPr>
          <w:sz w:val="28"/>
          <w:szCs w:val="28"/>
          <w:lang w:val="ro-MD" w:eastAsia="ru-RU"/>
        </w:rPr>
        <w:t>este</w:t>
      </w:r>
      <w:r w:rsidRPr="003250A0">
        <w:rPr>
          <w:sz w:val="28"/>
          <w:szCs w:val="28"/>
          <w:lang w:val="ro-MD" w:eastAsia="ru-RU"/>
        </w:rPr>
        <w:t xml:space="preserve"> înregistra</w:t>
      </w:r>
      <w:r w:rsidR="009D0F79" w:rsidRPr="003250A0">
        <w:rPr>
          <w:sz w:val="28"/>
          <w:szCs w:val="28"/>
          <w:lang w:val="ro-MD" w:eastAsia="ru-RU"/>
        </w:rPr>
        <w:t>t</w:t>
      </w:r>
      <w:r w:rsidRPr="003250A0">
        <w:rPr>
          <w:sz w:val="28"/>
          <w:szCs w:val="28"/>
          <w:lang w:val="ro-MD" w:eastAsia="ru-RU"/>
        </w:rPr>
        <w:t xml:space="preserve"> în Registrul Fermierului (</w:t>
      </w:r>
      <w:r w:rsidRPr="003250A0">
        <w:rPr>
          <w:i/>
          <w:sz w:val="28"/>
          <w:szCs w:val="28"/>
          <w:lang w:val="ro-MD" w:eastAsia="ru-RU"/>
        </w:rPr>
        <w:t>RF</w:t>
      </w:r>
      <w:r w:rsidRPr="003250A0">
        <w:rPr>
          <w:sz w:val="28"/>
          <w:szCs w:val="28"/>
          <w:lang w:val="ro-MD" w:eastAsia="ru-RU"/>
        </w:rPr>
        <w:t>)</w:t>
      </w:r>
      <w:r w:rsidR="00A52508" w:rsidRPr="003250A0">
        <w:rPr>
          <w:sz w:val="28"/>
          <w:szCs w:val="28"/>
          <w:lang w:val="ro-MD" w:eastAsia="ru-RU"/>
        </w:rPr>
        <w:t>, odată cu punerea în funcțiune a acestuia</w:t>
      </w:r>
      <w:r w:rsidRPr="003250A0">
        <w:rPr>
          <w:sz w:val="28"/>
          <w:szCs w:val="28"/>
          <w:lang w:val="ro-MD" w:eastAsia="ru-RU"/>
        </w:rPr>
        <w:t>;</w:t>
      </w:r>
    </w:p>
    <w:p w14:paraId="1ACA93A4" w14:textId="2029166E" w:rsidR="00EC44B9" w:rsidRPr="0064763F" w:rsidRDefault="00A27EC7" w:rsidP="00721235">
      <w:pPr>
        <w:pStyle w:val="Listparagraf"/>
        <w:numPr>
          <w:ilvl w:val="1"/>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 </w:t>
      </w:r>
      <w:r w:rsidR="002D6546" w:rsidRPr="0064763F">
        <w:rPr>
          <w:sz w:val="28"/>
          <w:szCs w:val="28"/>
          <w:lang w:val="ro-MD" w:eastAsia="ru-RU"/>
        </w:rPr>
        <w:t>solicitantul nu este în proces de insolvabilitate</w:t>
      </w:r>
      <w:r w:rsidR="008133D6" w:rsidRPr="0064763F">
        <w:rPr>
          <w:sz w:val="28"/>
          <w:szCs w:val="28"/>
          <w:lang w:val="ro-MD" w:eastAsia="ru-RU"/>
        </w:rPr>
        <w:t>, faliment</w:t>
      </w:r>
      <w:r w:rsidR="002D6546" w:rsidRPr="0064763F">
        <w:rPr>
          <w:sz w:val="28"/>
          <w:szCs w:val="28"/>
          <w:lang w:val="ro-MD" w:eastAsia="ru-RU"/>
        </w:rPr>
        <w:t xml:space="preserve"> </w:t>
      </w:r>
      <w:r w:rsidR="002F077E" w:rsidRPr="0064763F">
        <w:rPr>
          <w:sz w:val="28"/>
          <w:szCs w:val="28"/>
          <w:lang w:val="ro-MD" w:eastAsia="ru-RU"/>
        </w:rPr>
        <w:t>și/</w:t>
      </w:r>
      <w:r w:rsidR="002D6546" w:rsidRPr="0064763F">
        <w:rPr>
          <w:sz w:val="28"/>
          <w:szCs w:val="28"/>
          <w:lang w:val="ro-MD" w:eastAsia="ru-RU"/>
        </w:rPr>
        <w:t xml:space="preserve">sau </w:t>
      </w:r>
      <w:r w:rsidR="002F077E" w:rsidRPr="0064763F">
        <w:rPr>
          <w:sz w:val="28"/>
          <w:szCs w:val="28"/>
          <w:lang w:val="ro-MD" w:eastAsia="ru-RU"/>
        </w:rPr>
        <w:t>lichidare</w:t>
      </w:r>
      <w:r w:rsidR="00DB464A" w:rsidRPr="0064763F">
        <w:rPr>
          <w:sz w:val="28"/>
          <w:szCs w:val="28"/>
          <w:lang w:val="ro-MD" w:eastAsia="ru-RU"/>
        </w:rPr>
        <w:t xml:space="preserve">, cu excepția </w:t>
      </w:r>
      <w:r w:rsidR="00EB08E7" w:rsidRPr="0064763F">
        <w:rPr>
          <w:sz w:val="28"/>
          <w:szCs w:val="28"/>
          <w:lang w:val="ro-MD" w:eastAsia="ru-RU"/>
        </w:rPr>
        <w:t>solicita</w:t>
      </w:r>
      <w:r w:rsidR="004753B7" w:rsidRPr="0064763F">
        <w:rPr>
          <w:sz w:val="28"/>
          <w:szCs w:val="28"/>
          <w:lang w:val="ro-MD" w:eastAsia="ru-RU"/>
        </w:rPr>
        <w:t>nți</w:t>
      </w:r>
      <w:r w:rsidR="00061F97" w:rsidRPr="0064763F">
        <w:rPr>
          <w:sz w:val="28"/>
          <w:szCs w:val="28"/>
          <w:lang w:val="ro-MD" w:eastAsia="ru-RU"/>
        </w:rPr>
        <w:t>lor</w:t>
      </w:r>
      <w:r w:rsidR="004753B7" w:rsidRPr="0064763F">
        <w:rPr>
          <w:sz w:val="28"/>
          <w:szCs w:val="28"/>
          <w:lang w:val="ro-MD" w:eastAsia="ru-RU"/>
        </w:rPr>
        <w:t xml:space="preserve"> plăților directe</w:t>
      </w:r>
      <w:r w:rsidR="00061F97" w:rsidRPr="0064763F">
        <w:rPr>
          <w:sz w:val="28"/>
          <w:szCs w:val="28"/>
          <w:lang w:val="ro-MD" w:eastAsia="ru-RU"/>
        </w:rPr>
        <w:t>,</w:t>
      </w:r>
      <w:r w:rsidR="004753B7" w:rsidRPr="0064763F">
        <w:rPr>
          <w:sz w:val="28"/>
          <w:szCs w:val="28"/>
          <w:lang w:val="ro-MD" w:eastAsia="ru-RU"/>
        </w:rPr>
        <w:t xml:space="preserve"> care se află</w:t>
      </w:r>
      <w:r w:rsidR="006911F7" w:rsidRPr="0064763F">
        <w:rPr>
          <w:sz w:val="28"/>
          <w:szCs w:val="28"/>
          <w:lang w:val="ro-MD" w:eastAsia="ru-RU"/>
        </w:rPr>
        <w:t xml:space="preserve"> în </w:t>
      </w:r>
      <w:r w:rsidR="004753B7" w:rsidRPr="0064763F">
        <w:rPr>
          <w:sz w:val="28"/>
          <w:szCs w:val="28"/>
          <w:lang w:val="ro-MD" w:eastAsia="ru-RU"/>
        </w:rPr>
        <w:t>procedură</w:t>
      </w:r>
      <w:r w:rsidR="00892962" w:rsidRPr="0064763F">
        <w:rPr>
          <w:sz w:val="28"/>
          <w:szCs w:val="28"/>
          <w:lang w:val="ro-MD" w:eastAsia="ru-RU"/>
        </w:rPr>
        <w:t xml:space="preserve"> de restructurare</w:t>
      </w:r>
      <w:r w:rsidR="00061F97" w:rsidRPr="0064763F">
        <w:rPr>
          <w:sz w:val="28"/>
          <w:szCs w:val="28"/>
          <w:lang w:val="ro-MD" w:eastAsia="ru-RU"/>
        </w:rPr>
        <w:t>;</w:t>
      </w:r>
    </w:p>
    <w:p w14:paraId="5B9C2C4F" w14:textId="1105E94F" w:rsidR="002E0667" w:rsidRPr="003250A0" w:rsidRDefault="006E25C1" w:rsidP="00721235">
      <w:pPr>
        <w:pStyle w:val="Listparagraf"/>
        <w:numPr>
          <w:ilvl w:val="1"/>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 </w:t>
      </w:r>
      <w:r w:rsidR="00E80AFB" w:rsidRPr="003250A0">
        <w:rPr>
          <w:sz w:val="28"/>
          <w:szCs w:val="28"/>
          <w:lang w:val="ro-MD" w:eastAsia="ru-RU"/>
        </w:rPr>
        <w:t xml:space="preserve">solicitantul </w:t>
      </w:r>
      <w:r w:rsidR="00660FEB" w:rsidRPr="003250A0">
        <w:rPr>
          <w:sz w:val="28"/>
          <w:szCs w:val="28"/>
          <w:lang w:val="ro-MD" w:eastAsia="ru-RU"/>
        </w:rPr>
        <w:t>complet</w:t>
      </w:r>
      <w:r w:rsidR="00E80AFB" w:rsidRPr="003250A0">
        <w:rPr>
          <w:sz w:val="28"/>
          <w:szCs w:val="28"/>
          <w:lang w:val="ro-MD" w:eastAsia="ru-RU"/>
        </w:rPr>
        <w:t>ează toate</w:t>
      </w:r>
      <w:r w:rsidR="00660FEB" w:rsidRPr="003250A0">
        <w:rPr>
          <w:sz w:val="28"/>
          <w:szCs w:val="28"/>
          <w:lang w:val="ro-MD" w:eastAsia="ru-RU"/>
        </w:rPr>
        <w:t xml:space="preserve"> datel</w:t>
      </w:r>
      <w:r w:rsidR="00E80AFB" w:rsidRPr="003250A0">
        <w:rPr>
          <w:sz w:val="28"/>
          <w:szCs w:val="28"/>
          <w:lang w:val="ro-MD" w:eastAsia="ru-RU"/>
        </w:rPr>
        <w:t>e</w:t>
      </w:r>
      <w:r w:rsidR="00660FEB" w:rsidRPr="003250A0">
        <w:rPr>
          <w:sz w:val="28"/>
          <w:szCs w:val="28"/>
          <w:lang w:val="ro-MD" w:eastAsia="ru-RU"/>
        </w:rPr>
        <w:t xml:space="preserve"> din formularul de cerere și </w:t>
      </w:r>
      <w:r w:rsidR="003E3A06" w:rsidRPr="003250A0">
        <w:rPr>
          <w:sz w:val="28"/>
          <w:szCs w:val="28"/>
          <w:lang w:val="ro-MD" w:eastAsia="ru-RU"/>
        </w:rPr>
        <w:t>își</w:t>
      </w:r>
      <w:r w:rsidR="00744057" w:rsidRPr="003250A0">
        <w:rPr>
          <w:sz w:val="28"/>
          <w:szCs w:val="28"/>
          <w:lang w:val="ro-MD" w:eastAsia="ru-RU"/>
        </w:rPr>
        <w:t xml:space="preserve"> exprimă</w:t>
      </w:r>
      <w:r w:rsidR="00660FEB" w:rsidRPr="003250A0">
        <w:rPr>
          <w:sz w:val="28"/>
          <w:szCs w:val="28"/>
          <w:lang w:val="ro-MD" w:eastAsia="ru-RU"/>
        </w:rPr>
        <w:t xml:space="preserve"> acordul ca aceste date să fie introduse în sistemul informațional al Agenției de plăți, </w:t>
      </w:r>
      <w:r w:rsidR="00C227BD" w:rsidRPr="003250A0">
        <w:rPr>
          <w:sz w:val="28"/>
          <w:szCs w:val="28"/>
          <w:lang w:val="ro-MD" w:eastAsia="ru-RU"/>
        </w:rPr>
        <w:t>iar pentru plățile directe</w:t>
      </w:r>
      <w:r w:rsidR="00660FEB" w:rsidRPr="003250A0">
        <w:rPr>
          <w:sz w:val="28"/>
          <w:szCs w:val="28"/>
          <w:lang w:val="ro-MD" w:eastAsia="ru-RU"/>
        </w:rPr>
        <w:t xml:space="preserve"> în Sistemul integrat de administrare </w:t>
      </w:r>
      <w:proofErr w:type="spellStart"/>
      <w:r w:rsidR="00660FEB" w:rsidRPr="003250A0">
        <w:rPr>
          <w:sz w:val="28"/>
          <w:szCs w:val="28"/>
          <w:lang w:val="ro-MD" w:eastAsia="ru-RU"/>
        </w:rPr>
        <w:t>şi</w:t>
      </w:r>
      <w:proofErr w:type="spellEnd"/>
      <w:r w:rsidR="00660FEB" w:rsidRPr="003250A0">
        <w:rPr>
          <w:sz w:val="28"/>
          <w:szCs w:val="28"/>
          <w:lang w:val="ro-MD" w:eastAsia="ru-RU"/>
        </w:rPr>
        <w:t xml:space="preserve"> control;</w:t>
      </w:r>
    </w:p>
    <w:p w14:paraId="0C8B7D89" w14:textId="2AD42822" w:rsidR="002E0667" w:rsidRPr="003250A0" w:rsidRDefault="006E25C1" w:rsidP="00721235">
      <w:pPr>
        <w:pStyle w:val="Listparagraf"/>
        <w:numPr>
          <w:ilvl w:val="1"/>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 </w:t>
      </w:r>
      <w:r w:rsidR="00E45942" w:rsidRPr="003250A0">
        <w:rPr>
          <w:sz w:val="28"/>
          <w:szCs w:val="28"/>
          <w:lang w:val="ro-MD" w:eastAsia="ru-RU"/>
        </w:rPr>
        <w:t xml:space="preserve">solicitantul </w:t>
      </w:r>
      <w:r w:rsidR="004E15B7" w:rsidRPr="003250A0">
        <w:rPr>
          <w:sz w:val="28"/>
          <w:szCs w:val="28"/>
          <w:lang w:val="ro-MD" w:eastAsia="ru-RU"/>
        </w:rPr>
        <w:t xml:space="preserve">își exprimă </w:t>
      </w:r>
      <w:r w:rsidR="00660FEB" w:rsidRPr="003250A0">
        <w:rPr>
          <w:sz w:val="28"/>
          <w:szCs w:val="28"/>
          <w:lang w:val="ro-MD" w:eastAsia="ru-RU"/>
        </w:rPr>
        <w:t>acord</w:t>
      </w:r>
      <w:r w:rsidR="008A72FF" w:rsidRPr="003250A0">
        <w:rPr>
          <w:sz w:val="28"/>
          <w:szCs w:val="28"/>
          <w:lang w:val="ro-MD" w:eastAsia="ru-RU"/>
        </w:rPr>
        <w:t xml:space="preserve">ul privind prelucrarea și utilizarea </w:t>
      </w:r>
      <w:r w:rsidR="00660FEB" w:rsidRPr="003250A0">
        <w:rPr>
          <w:sz w:val="28"/>
          <w:szCs w:val="28"/>
          <w:lang w:val="ro-MD" w:eastAsia="ru-RU"/>
        </w:rPr>
        <w:t>datel</w:t>
      </w:r>
      <w:r w:rsidR="008A72FF" w:rsidRPr="003250A0">
        <w:rPr>
          <w:sz w:val="28"/>
          <w:szCs w:val="28"/>
          <w:lang w:val="ro-MD" w:eastAsia="ru-RU"/>
        </w:rPr>
        <w:t>or</w:t>
      </w:r>
      <w:r w:rsidR="00660FEB" w:rsidRPr="003250A0">
        <w:rPr>
          <w:sz w:val="28"/>
          <w:szCs w:val="28"/>
          <w:lang w:val="ro-MD" w:eastAsia="ru-RU"/>
        </w:rPr>
        <w:t xml:space="preserve"> personale și datel</w:t>
      </w:r>
      <w:r w:rsidR="008A72FF" w:rsidRPr="003250A0">
        <w:rPr>
          <w:sz w:val="28"/>
          <w:szCs w:val="28"/>
          <w:lang w:val="ro-MD" w:eastAsia="ru-RU"/>
        </w:rPr>
        <w:t>or</w:t>
      </w:r>
      <w:r w:rsidR="00660FEB" w:rsidRPr="003250A0">
        <w:rPr>
          <w:sz w:val="28"/>
          <w:szCs w:val="28"/>
          <w:lang w:val="ro-MD" w:eastAsia="ru-RU"/>
        </w:rPr>
        <w:t xml:space="preserve"> înscrise în cererea de sprijin despre suprafețele și/sau animalele din exploatație pentru</w:t>
      </w:r>
      <w:r w:rsidR="008A72FF" w:rsidRPr="003250A0">
        <w:rPr>
          <w:sz w:val="28"/>
          <w:szCs w:val="28"/>
          <w:lang w:val="ro-MD" w:eastAsia="ru-RU"/>
        </w:rPr>
        <w:t xml:space="preserve"> efectuarea</w:t>
      </w:r>
      <w:r w:rsidR="00660FEB" w:rsidRPr="003250A0">
        <w:rPr>
          <w:sz w:val="28"/>
          <w:szCs w:val="28"/>
          <w:lang w:val="ro-MD" w:eastAsia="ru-RU"/>
        </w:rPr>
        <w:t xml:space="preserve"> controalel</w:t>
      </w:r>
      <w:r w:rsidR="008A72FF" w:rsidRPr="003250A0">
        <w:rPr>
          <w:sz w:val="28"/>
          <w:szCs w:val="28"/>
          <w:lang w:val="ro-MD" w:eastAsia="ru-RU"/>
        </w:rPr>
        <w:t>or</w:t>
      </w:r>
      <w:r w:rsidR="00660FEB" w:rsidRPr="003250A0">
        <w:rPr>
          <w:sz w:val="28"/>
          <w:szCs w:val="28"/>
          <w:lang w:val="ro-MD" w:eastAsia="ru-RU"/>
        </w:rPr>
        <w:t xml:space="preserve"> administrative încrucișate cu bazele de date ale altor autorități publice cu competențe în gestionarea acestor tipuri de date;</w:t>
      </w:r>
    </w:p>
    <w:p w14:paraId="4A0D0689" w14:textId="75434FED" w:rsidR="002E0667" w:rsidRPr="003250A0" w:rsidRDefault="006E25C1" w:rsidP="00721235">
      <w:pPr>
        <w:pStyle w:val="Listparagraf"/>
        <w:numPr>
          <w:ilvl w:val="1"/>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 </w:t>
      </w:r>
      <w:r w:rsidR="00C9265B" w:rsidRPr="003250A0">
        <w:rPr>
          <w:sz w:val="28"/>
          <w:szCs w:val="28"/>
          <w:lang w:val="ro-MD" w:eastAsia="ru-RU"/>
        </w:rPr>
        <w:t>solicitantul</w:t>
      </w:r>
      <w:r w:rsidR="00D40808" w:rsidRPr="003250A0">
        <w:rPr>
          <w:sz w:val="28"/>
          <w:szCs w:val="28"/>
          <w:lang w:val="ro-MD" w:eastAsia="ru-RU"/>
        </w:rPr>
        <w:t xml:space="preserve"> </w:t>
      </w:r>
      <w:r w:rsidR="00C9265B" w:rsidRPr="003250A0">
        <w:rPr>
          <w:sz w:val="28"/>
          <w:szCs w:val="28"/>
          <w:lang w:val="ro-MD" w:eastAsia="ru-RU"/>
        </w:rPr>
        <w:t>nu împiedică</w:t>
      </w:r>
      <w:r w:rsidR="00660FEB" w:rsidRPr="003250A0">
        <w:rPr>
          <w:sz w:val="28"/>
          <w:szCs w:val="28"/>
          <w:lang w:val="ro-MD" w:eastAsia="ru-RU"/>
        </w:rPr>
        <w:t xml:space="preserve"> efectuarea controalelor de către Agenția de plăți sau de către alte instituții delegate în acest sens;</w:t>
      </w:r>
    </w:p>
    <w:p w14:paraId="4EFD272D" w14:textId="10F8558A" w:rsidR="00486D09" w:rsidRPr="003250A0" w:rsidRDefault="0030193C" w:rsidP="00721235">
      <w:pPr>
        <w:pStyle w:val="Listparagraf"/>
        <w:numPr>
          <w:ilvl w:val="1"/>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 </w:t>
      </w:r>
      <w:r w:rsidR="005D613C" w:rsidRPr="003250A0">
        <w:rPr>
          <w:sz w:val="28"/>
          <w:szCs w:val="28"/>
          <w:lang w:val="ro-MD" w:eastAsia="ru-RU"/>
        </w:rPr>
        <w:t xml:space="preserve">solicitantul își asumă </w:t>
      </w:r>
      <w:r w:rsidR="00660FEB" w:rsidRPr="003250A0">
        <w:rPr>
          <w:sz w:val="28"/>
          <w:szCs w:val="28"/>
          <w:lang w:val="ro-MD" w:eastAsia="ru-RU"/>
        </w:rPr>
        <w:t xml:space="preserve">responsabilitatea </w:t>
      </w:r>
      <w:r w:rsidR="005D613C" w:rsidRPr="003250A0">
        <w:rPr>
          <w:sz w:val="28"/>
          <w:szCs w:val="28"/>
          <w:lang w:val="ro-MD" w:eastAsia="ru-RU"/>
        </w:rPr>
        <w:t xml:space="preserve">pentru </w:t>
      </w:r>
      <w:r w:rsidR="00660FEB" w:rsidRPr="003250A0">
        <w:rPr>
          <w:sz w:val="28"/>
          <w:szCs w:val="28"/>
          <w:lang w:val="ro-MD" w:eastAsia="ru-RU"/>
        </w:rPr>
        <w:t>datelor prezentate</w:t>
      </w:r>
      <w:r w:rsidR="00E90928" w:rsidRPr="003250A0">
        <w:rPr>
          <w:sz w:val="28"/>
          <w:szCs w:val="28"/>
          <w:lang w:val="ro-MD" w:eastAsia="ru-RU"/>
        </w:rPr>
        <w:t>.</w:t>
      </w:r>
    </w:p>
    <w:p w14:paraId="06D4C663" w14:textId="37D87577" w:rsidR="003B44FC" w:rsidRPr="003250A0" w:rsidRDefault="00EB4B62"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Cheltuielile</w:t>
      </w:r>
      <w:r w:rsidR="00605589" w:rsidRPr="003250A0">
        <w:rPr>
          <w:sz w:val="28"/>
          <w:szCs w:val="28"/>
          <w:lang w:val="ro-MD" w:eastAsia="ru-RU"/>
        </w:rPr>
        <w:t xml:space="preserve"> </w:t>
      </w:r>
      <w:r w:rsidR="00C370F8" w:rsidRPr="003250A0">
        <w:rPr>
          <w:sz w:val="28"/>
          <w:szCs w:val="28"/>
          <w:lang w:val="ro-MD" w:eastAsia="ru-RU"/>
        </w:rPr>
        <w:t>neeligibile:</w:t>
      </w:r>
    </w:p>
    <w:p w14:paraId="793C087C" w14:textId="2DB73398" w:rsidR="001701C5" w:rsidRPr="003250A0" w:rsidRDefault="00F821EE" w:rsidP="00721235">
      <w:pPr>
        <w:pStyle w:val="Listparagraf"/>
        <w:numPr>
          <w:ilvl w:val="1"/>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 </w:t>
      </w:r>
      <w:r w:rsidR="006F18F0" w:rsidRPr="003250A0">
        <w:rPr>
          <w:sz w:val="28"/>
          <w:szCs w:val="28"/>
          <w:lang w:val="ro-MD" w:eastAsia="ru-RU"/>
        </w:rPr>
        <w:t xml:space="preserve">taxa pe valoarea adăugată, cu </w:t>
      </w:r>
      <w:proofErr w:type="spellStart"/>
      <w:r w:rsidR="006F18F0" w:rsidRPr="003250A0">
        <w:rPr>
          <w:sz w:val="28"/>
          <w:szCs w:val="28"/>
          <w:lang w:val="ro-MD" w:eastAsia="ru-RU"/>
        </w:rPr>
        <w:t>excepţia</w:t>
      </w:r>
      <w:proofErr w:type="spellEnd"/>
      <w:r w:rsidR="00FF058C" w:rsidRPr="003250A0">
        <w:rPr>
          <w:sz w:val="28"/>
          <w:szCs w:val="28"/>
          <w:lang w:val="ro-MD" w:eastAsia="ru-RU"/>
        </w:rPr>
        <w:t>:</w:t>
      </w:r>
      <w:r w:rsidR="006F18F0" w:rsidRPr="003250A0">
        <w:rPr>
          <w:sz w:val="28"/>
          <w:szCs w:val="28"/>
          <w:lang w:val="ro-MD" w:eastAsia="ru-RU"/>
        </w:rPr>
        <w:t xml:space="preserve"> proiectelor </w:t>
      </w:r>
      <w:proofErr w:type="spellStart"/>
      <w:r w:rsidR="006F18F0" w:rsidRPr="003250A0">
        <w:rPr>
          <w:sz w:val="28"/>
          <w:szCs w:val="28"/>
          <w:lang w:val="ro-MD" w:eastAsia="ru-RU"/>
        </w:rPr>
        <w:t>iniţiate</w:t>
      </w:r>
      <w:proofErr w:type="spellEnd"/>
      <w:r w:rsidR="006F18F0" w:rsidRPr="003250A0">
        <w:rPr>
          <w:sz w:val="28"/>
          <w:szCs w:val="28"/>
          <w:lang w:val="ro-MD" w:eastAsia="ru-RU"/>
        </w:rPr>
        <w:t xml:space="preserve"> de </w:t>
      </w:r>
      <w:proofErr w:type="spellStart"/>
      <w:r w:rsidR="006F18F0" w:rsidRPr="003250A0">
        <w:rPr>
          <w:sz w:val="28"/>
          <w:szCs w:val="28"/>
          <w:lang w:val="ro-MD" w:eastAsia="ru-RU"/>
        </w:rPr>
        <w:t>unităţile</w:t>
      </w:r>
      <w:proofErr w:type="spellEnd"/>
      <w:r w:rsidR="006F18F0" w:rsidRPr="003250A0">
        <w:rPr>
          <w:sz w:val="28"/>
          <w:szCs w:val="28"/>
          <w:lang w:val="ro-MD" w:eastAsia="ru-RU"/>
        </w:rPr>
        <w:t xml:space="preserve"> administrativ-teritoriale</w:t>
      </w:r>
      <w:r w:rsidR="00FF058C" w:rsidRPr="003250A0">
        <w:rPr>
          <w:sz w:val="28"/>
          <w:szCs w:val="28"/>
          <w:lang w:val="ro-MD" w:eastAsia="ru-RU"/>
        </w:rPr>
        <w:t>;</w:t>
      </w:r>
      <w:r w:rsidR="006F18F0" w:rsidRPr="003250A0">
        <w:rPr>
          <w:sz w:val="28"/>
          <w:szCs w:val="28"/>
          <w:lang w:val="ro-MD" w:eastAsia="ru-RU"/>
        </w:rPr>
        <w:t xml:space="preserve"> </w:t>
      </w:r>
      <w:proofErr w:type="spellStart"/>
      <w:r w:rsidR="00F60C88" w:rsidRPr="003250A0">
        <w:rPr>
          <w:sz w:val="28"/>
          <w:szCs w:val="28"/>
          <w:lang w:val="ro-MD" w:eastAsia="ru-RU"/>
        </w:rPr>
        <w:t>organizaţiile</w:t>
      </w:r>
      <w:proofErr w:type="spellEnd"/>
      <w:r w:rsidR="00F60C88" w:rsidRPr="003250A0">
        <w:rPr>
          <w:sz w:val="28"/>
          <w:szCs w:val="28"/>
          <w:lang w:val="ro-MD" w:eastAsia="ru-RU"/>
        </w:rPr>
        <w:t xml:space="preserve"> din domeniul cercetării </w:t>
      </w:r>
      <w:proofErr w:type="spellStart"/>
      <w:r w:rsidR="00F60C88" w:rsidRPr="003250A0">
        <w:rPr>
          <w:sz w:val="28"/>
          <w:szCs w:val="28"/>
          <w:lang w:val="ro-MD" w:eastAsia="ru-RU"/>
        </w:rPr>
        <w:t>şi</w:t>
      </w:r>
      <w:proofErr w:type="spellEnd"/>
      <w:r w:rsidR="00F60C88" w:rsidRPr="003250A0">
        <w:rPr>
          <w:sz w:val="28"/>
          <w:szCs w:val="28"/>
          <w:lang w:val="ro-MD" w:eastAsia="ru-RU"/>
        </w:rPr>
        <w:t xml:space="preserve"> inovării </w:t>
      </w:r>
      <w:proofErr w:type="spellStart"/>
      <w:r w:rsidR="00F60C88" w:rsidRPr="003250A0">
        <w:rPr>
          <w:sz w:val="28"/>
          <w:szCs w:val="28"/>
          <w:lang w:val="ro-MD" w:eastAsia="ru-RU"/>
        </w:rPr>
        <w:t>şi</w:t>
      </w:r>
      <w:proofErr w:type="spellEnd"/>
      <w:r w:rsidR="00F60C88" w:rsidRPr="003250A0">
        <w:rPr>
          <w:sz w:val="28"/>
          <w:szCs w:val="28"/>
          <w:lang w:val="ro-MD" w:eastAsia="ru-RU"/>
        </w:rPr>
        <w:t xml:space="preserve"> </w:t>
      </w:r>
      <w:proofErr w:type="spellStart"/>
      <w:r w:rsidR="00F60C88" w:rsidRPr="003250A0">
        <w:rPr>
          <w:sz w:val="28"/>
          <w:szCs w:val="28"/>
          <w:lang w:val="ro-MD" w:eastAsia="ru-RU"/>
        </w:rPr>
        <w:lastRenderedPageBreak/>
        <w:t>instituţiile</w:t>
      </w:r>
      <w:proofErr w:type="spellEnd"/>
      <w:r w:rsidR="00F60C88" w:rsidRPr="003250A0">
        <w:rPr>
          <w:sz w:val="28"/>
          <w:szCs w:val="28"/>
          <w:lang w:val="ro-MD" w:eastAsia="ru-RU"/>
        </w:rPr>
        <w:t xml:space="preserve"> de </w:t>
      </w:r>
      <w:proofErr w:type="spellStart"/>
      <w:r w:rsidR="00F60C88" w:rsidRPr="003250A0">
        <w:rPr>
          <w:sz w:val="28"/>
          <w:szCs w:val="28"/>
          <w:lang w:val="ro-MD" w:eastAsia="ru-RU"/>
        </w:rPr>
        <w:t>învăţământ</w:t>
      </w:r>
      <w:proofErr w:type="spellEnd"/>
      <w:r w:rsidR="00F60C88" w:rsidRPr="003250A0">
        <w:rPr>
          <w:sz w:val="28"/>
          <w:szCs w:val="28"/>
          <w:lang w:val="ro-MD" w:eastAsia="ru-RU"/>
        </w:rPr>
        <w:t xml:space="preserve"> cu profil agro</w:t>
      </w:r>
      <w:r w:rsidR="00323992" w:rsidRPr="003250A0">
        <w:rPr>
          <w:sz w:val="28"/>
          <w:szCs w:val="28"/>
          <w:lang w:val="ro-MD" w:eastAsia="ru-RU"/>
        </w:rPr>
        <w:t>alimentar</w:t>
      </w:r>
      <w:r w:rsidR="00FF058C" w:rsidRPr="003250A0">
        <w:rPr>
          <w:sz w:val="28"/>
          <w:szCs w:val="28"/>
          <w:lang w:val="ro-MD" w:eastAsia="ru-RU"/>
        </w:rPr>
        <w:t>;</w:t>
      </w:r>
      <w:r w:rsidR="008A5252" w:rsidRPr="003250A0">
        <w:rPr>
          <w:sz w:val="28"/>
          <w:szCs w:val="28"/>
          <w:lang w:val="ro-MD" w:eastAsia="ru-RU"/>
        </w:rPr>
        <w:t xml:space="preserve"> </w:t>
      </w:r>
      <w:r w:rsidR="005A0A34" w:rsidRPr="003250A0">
        <w:rPr>
          <w:sz w:val="28"/>
          <w:szCs w:val="28"/>
          <w:lang w:val="ro-MD" w:eastAsia="ru-RU"/>
        </w:rPr>
        <w:t>cheltuielilor necesare pentru</w:t>
      </w:r>
      <w:r w:rsidR="006F18F0" w:rsidRPr="003250A0">
        <w:rPr>
          <w:sz w:val="28"/>
          <w:szCs w:val="28"/>
          <w:lang w:val="ro-MD" w:eastAsia="ru-RU"/>
        </w:rPr>
        <w:t xml:space="preserve"> </w:t>
      </w:r>
      <w:proofErr w:type="spellStart"/>
      <w:r w:rsidR="006F18F0" w:rsidRPr="003250A0">
        <w:rPr>
          <w:sz w:val="28"/>
          <w:szCs w:val="28"/>
          <w:lang w:val="ro-MD" w:eastAsia="ru-RU"/>
        </w:rPr>
        <w:t>funcţionarea</w:t>
      </w:r>
      <w:proofErr w:type="spellEnd"/>
      <w:r w:rsidR="006F18F0" w:rsidRPr="003250A0">
        <w:rPr>
          <w:sz w:val="28"/>
          <w:szCs w:val="28"/>
          <w:lang w:val="ro-MD" w:eastAsia="ru-RU"/>
        </w:rPr>
        <w:t xml:space="preserve"> grupurilor de </w:t>
      </w:r>
      <w:proofErr w:type="spellStart"/>
      <w:r w:rsidR="006F18F0" w:rsidRPr="003250A0">
        <w:rPr>
          <w:sz w:val="28"/>
          <w:szCs w:val="28"/>
          <w:lang w:val="ro-MD" w:eastAsia="ru-RU"/>
        </w:rPr>
        <w:t>acţiune</w:t>
      </w:r>
      <w:proofErr w:type="spellEnd"/>
      <w:r w:rsidR="006F18F0" w:rsidRPr="003250A0">
        <w:rPr>
          <w:sz w:val="28"/>
          <w:szCs w:val="28"/>
          <w:lang w:val="ro-MD" w:eastAsia="ru-RU"/>
        </w:rPr>
        <w:t xml:space="preserve"> locală;</w:t>
      </w:r>
    </w:p>
    <w:p w14:paraId="2B0B70B3" w14:textId="62F2E84A" w:rsidR="002B6FC2" w:rsidRPr="003250A0" w:rsidRDefault="002B6FC2" w:rsidP="00721235">
      <w:pPr>
        <w:pStyle w:val="Listparagraf"/>
        <w:numPr>
          <w:ilvl w:val="1"/>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 </w:t>
      </w:r>
      <w:r w:rsidR="004F214C" w:rsidRPr="003250A0">
        <w:rPr>
          <w:sz w:val="28"/>
          <w:szCs w:val="28"/>
          <w:lang w:val="ro-MD" w:eastAsia="ru-RU"/>
        </w:rPr>
        <w:t>i</w:t>
      </w:r>
      <w:r w:rsidR="00C81207" w:rsidRPr="003250A0">
        <w:rPr>
          <w:sz w:val="28"/>
          <w:szCs w:val="28"/>
          <w:lang w:val="ro-MD" w:eastAsia="ru-RU"/>
        </w:rPr>
        <w:t xml:space="preserve">nvestițiile efectuate </w:t>
      </w:r>
      <w:r w:rsidRPr="003250A0">
        <w:rPr>
          <w:sz w:val="28"/>
          <w:szCs w:val="28"/>
          <w:lang w:val="ro-MD" w:eastAsia="ru-RU"/>
        </w:rPr>
        <w:t xml:space="preserve">în </w:t>
      </w:r>
      <w:proofErr w:type="spellStart"/>
      <w:r w:rsidRPr="003250A0">
        <w:rPr>
          <w:sz w:val="28"/>
          <w:szCs w:val="28"/>
          <w:lang w:val="ro-MD" w:eastAsia="ru-RU"/>
        </w:rPr>
        <w:t>oraşele</w:t>
      </w:r>
      <w:proofErr w:type="spellEnd"/>
      <w:r w:rsidRPr="003250A0">
        <w:rPr>
          <w:sz w:val="28"/>
          <w:szCs w:val="28"/>
          <w:lang w:val="ro-MD" w:eastAsia="ru-RU"/>
        </w:rPr>
        <w:t xml:space="preserve"> </w:t>
      </w:r>
      <w:proofErr w:type="spellStart"/>
      <w:r w:rsidRPr="003250A0">
        <w:rPr>
          <w:sz w:val="28"/>
          <w:szCs w:val="28"/>
          <w:lang w:val="ro-MD" w:eastAsia="ru-RU"/>
        </w:rPr>
        <w:t>Chişinău</w:t>
      </w:r>
      <w:proofErr w:type="spellEnd"/>
      <w:r w:rsidRPr="003250A0">
        <w:rPr>
          <w:sz w:val="28"/>
          <w:szCs w:val="28"/>
          <w:lang w:val="ro-MD" w:eastAsia="ru-RU"/>
        </w:rPr>
        <w:t xml:space="preserve"> sau </w:t>
      </w:r>
      <w:proofErr w:type="spellStart"/>
      <w:r w:rsidRPr="003250A0">
        <w:rPr>
          <w:sz w:val="28"/>
          <w:szCs w:val="28"/>
          <w:lang w:val="ro-MD" w:eastAsia="ru-RU"/>
        </w:rPr>
        <w:t>Bălţi</w:t>
      </w:r>
      <w:proofErr w:type="spellEnd"/>
      <w:r w:rsidRPr="003250A0">
        <w:rPr>
          <w:sz w:val="28"/>
          <w:szCs w:val="28"/>
          <w:lang w:val="ro-MD" w:eastAsia="ru-RU"/>
        </w:rPr>
        <w:t>,</w:t>
      </w:r>
      <w:r w:rsidR="00C81207" w:rsidRPr="003250A0">
        <w:rPr>
          <w:sz w:val="28"/>
          <w:szCs w:val="28"/>
          <w:lang w:val="ro-MD" w:eastAsia="ru-RU"/>
        </w:rPr>
        <w:t xml:space="preserve"> </w:t>
      </w:r>
      <w:r w:rsidRPr="003250A0">
        <w:rPr>
          <w:sz w:val="28"/>
          <w:szCs w:val="28"/>
          <w:lang w:val="ro-MD" w:eastAsia="ru-RU"/>
        </w:rPr>
        <w:t xml:space="preserve">cu </w:t>
      </w:r>
      <w:proofErr w:type="spellStart"/>
      <w:r w:rsidRPr="003250A0">
        <w:rPr>
          <w:sz w:val="28"/>
          <w:szCs w:val="28"/>
          <w:lang w:val="ro-MD" w:eastAsia="ru-RU"/>
        </w:rPr>
        <w:t>excepţia</w:t>
      </w:r>
      <w:proofErr w:type="spellEnd"/>
      <w:r w:rsidRPr="003250A0">
        <w:rPr>
          <w:sz w:val="28"/>
          <w:szCs w:val="28"/>
          <w:lang w:val="ro-MD" w:eastAsia="ru-RU"/>
        </w:rPr>
        <w:t xml:space="preserve"> celor investite de către </w:t>
      </w:r>
      <w:proofErr w:type="spellStart"/>
      <w:r w:rsidRPr="003250A0">
        <w:rPr>
          <w:sz w:val="28"/>
          <w:szCs w:val="28"/>
          <w:lang w:val="ro-MD" w:eastAsia="ru-RU"/>
        </w:rPr>
        <w:t>organizaţiile</w:t>
      </w:r>
      <w:proofErr w:type="spellEnd"/>
      <w:r w:rsidRPr="003250A0">
        <w:rPr>
          <w:sz w:val="28"/>
          <w:szCs w:val="28"/>
          <w:lang w:val="ro-MD" w:eastAsia="ru-RU"/>
        </w:rPr>
        <w:t xml:space="preserve"> din domeniul cercetării </w:t>
      </w:r>
      <w:proofErr w:type="spellStart"/>
      <w:r w:rsidRPr="003250A0">
        <w:rPr>
          <w:sz w:val="28"/>
          <w:szCs w:val="28"/>
          <w:lang w:val="ro-MD" w:eastAsia="ru-RU"/>
        </w:rPr>
        <w:t>şi</w:t>
      </w:r>
      <w:proofErr w:type="spellEnd"/>
      <w:r w:rsidRPr="003250A0">
        <w:rPr>
          <w:sz w:val="28"/>
          <w:szCs w:val="28"/>
          <w:lang w:val="ro-MD" w:eastAsia="ru-RU"/>
        </w:rPr>
        <w:t xml:space="preserve"> inovării sau </w:t>
      </w:r>
      <w:proofErr w:type="spellStart"/>
      <w:r w:rsidRPr="003250A0">
        <w:rPr>
          <w:sz w:val="28"/>
          <w:szCs w:val="28"/>
          <w:lang w:val="ro-MD" w:eastAsia="ru-RU"/>
        </w:rPr>
        <w:t>instituţiile</w:t>
      </w:r>
      <w:proofErr w:type="spellEnd"/>
      <w:r w:rsidRPr="003250A0">
        <w:rPr>
          <w:sz w:val="28"/>
          <w:szCs w:val="28"/>
          <w:lang w:val="ro-MD" w:eastAsia="ru-RU"/>
        </w:rPr>
        <w:t xml:space="preserve"> de </w:t>
      </w:r>
      <w:proofErr w:type="spellStart"/>
      <w:r w:rsidRPr="003250A0">
        <w:rPr>
          <w:sz w:val="28"/>
          <w:szCs w:val="28"/>
          <w:lang w:val="ro-MD" w:eastAsia="ru-RU"/>
        </w:rPr>
        <w:t>învăţământ</w:t>
      </w:r>
      <w:proofErr w:type="spellEnd"/>
      <w:r w:rsidRPr="003250A0">
        <w:rPr>
          <w:sz w:val="28"/>
          <w:szCs w:val="28"/>
          <w:lang w:val="ro-MD" w:eastAsia="ru-RU"/>
        </w:rPr>
        <w:t xml:space="preserve"> cu profil agroindustrial;</w:t>
      </w:r>
    </w:p>
    <w:p w14:paraId="2C090F30" w14:textId="79DA5C5A" w:rsidR="005E0D99" w:rsidRPr="003250A0" w:rsidRDefault="00A22050" w:rsidP="00721235">
      <w:pPr>
        <w:pStyle w:val="Listparagraf"/>
        <w:numPr>
          <w:ilvl w:val="1"/>
          <w:numId w:val="2"/>
        </w:numPr>
        <w:tabs>
          <w:tab w:val="left" w:pos="709"/>
          <w:tab w:val="left" w:pos="1276"/>
        </w:tabs>
        <w:ind w:left="0" w:firstLine="709"/>
        <w:rPr>
          <w:sz w:val="28"/>
          <w:szCs w:val="28"/>
          <w:lang w:val="ro-MD" w:eastAsia="ru-RU"/>
        </w:rPr>
      </w:pPr>
      <w:r w:rsidRPr="003250A0">
        <w:rPr>
          <w:sz w:val="28"/>
          <w:szCs w:val="28"/>
          <w:lang w:val="ro-MD" w:eastAsia="ru-RU"/>
        </w:rPr>
        <w:t xml:space="preserve"> </w:t>
      </w:r>
      <w:proofErr w:type="spellStart"/>
      <w:r w:rsidR="005E0D99" w:rsidRPr="003250A0">
        <w:rPr>
          <w:sz w:val="28"/>
          <w:szCs w:val="28"/>
          <w:lang w:val="ro-MD" w:eastAsia="ru-RU"/>
        </w:rPr>
        <w:t>achiziţia</w:t>
      </w:r>
      <w:proofErr w:type="spellEnd"/>
      <w:r w:rsidR="005E0D99" w:rsidRPr="003250A0">
        <w:rPr>
          <w:sz w:val="28"/>
          <w:szCs w:val="28"/>
          <w:lang w:val="ro-MD" w:eastAsia="ru-RU"/>
        </w:rPr>
        <w:t xml:space="preserve"> de terenuri și/sau clădiri;</w:t>
      </w:r>
    </w:p>
    <w:p w14:paraId="3FBAC179" w14:textId="0B800CE2" w:rsidR="00855CDD" w:rsidRPr="003250A0" w:rsidRDefault="00441003" w:rsidP="00721235">
      <w:pPr>
        <w:pStyle w:val="Listparagraf"/>
        <w:numPr>
          <w:ilvl w:val="1"/>
          <w:numId w:val="2"/>
        </w:numPr>
        <w:tabs>
          <w:tab w:val="left" w:pos="709"/>
          <w:tab w:val="left" w:pos="1276"/>
        </w:tabs>
        <w:ind w:left="0" w:firstLine="709"/>
        <w:rPr>
          <w:sz w:val="28"/>
          <w:szCs w:val="28"/>
          <w:lang w:val="ro-MD" w:eastAsia="ru-RU"/>
        </w:rPr>
      </w:pPr>
      <w:r w:rsidRPr="003250A0">
        <w:rPr>
          <w:sz w:val="28"/>
          <w:szCs w:val="28"/>
          <w:lang w:val="ro-MD" w:eastAsia="ru-RU"/>
        </w:rPr>
        <w:t xml:space="preserve"> </w:t>
      </w:r>
      <w:r w:rsidR="00223971" w:rsidRPr="003250A0">
        <w:rPr>
          <w:sz w:val="28"/>
          <w:szCs w:val="28"/>
          <w:lang w:val="ro-MD" w:eastAsia="ru-RU"/>
        </w:rPr>
        <w:t xml:space="preserve">achiziționarea de bunuri </w:t>
      </w:r>
      <w:r w:rsidR="003F37F3" w:rsidRPr="003250A0">
        <w:rPr>
          <w:sz w:val="28"/>
          <w:szCs w:val="28"/>
          <w:lang w:val="ro-MD" w:eastAsia="ru-RU"/>
        </w:rPr>
        <w:t>sau</w:t>
      </w:r>
      <w:r w:rsidR="00223971" w:rsidRPr="003250A0">
        <w:rPr>
          <w:sz w:val="28"/>
          <w:szCs w:val="28"/>
          <w:lang w:val="ro-MD" w:eastAsia="ru-RU"/>
        </w:rPr>
        <w:t xml:space="preserve"> echipamente second</w:t>
      </w:r>
      <w:r w:rsidR="00557457" w:rsidRPr="003250A0">
        <w:rPr>
          <w:sz w:val="28"/>
          <w:szCs w:val="28"/>
          <w:lang w:val="ro-MD" w:eastAsia="ru-RU"/>
        </w:rPr>
        <w:t>-</w:t>
      </w:r>
      <w:r w:rsidR="00223971" w:rsidRPr="003250A0">
        <w:rPr>
          <w:sz w:val="28"/>
          <w:szCs w:val="28"/>
          <w:lang w:val="ro-MD" w:eastAsia="ru-RU"/>
        </w:rPr>
        <w:t>hand;</w:t>
      </w:r>
    </w:p>
    <w:p w14:paraId="6F9FAD8A" w14:textId="2A123FB9" w:rsidR="00855CDD" w:rsidRPr="003250A0" w:rsidRDefault="004B036D" w:rsidP="00721235">
      <w:pPr>
        <w:pStyle w:val="Listparagraf"/>
        <w:numPr>
          <w:ilvl w:val="1"/>
          <w:numId w:val="2"/>
        </w:numPr>
        <w:tabs>
          <w:tab w:val="left" w:pos="709"/>
          <w:tab w:val="left" w:pos="1276"/>
        </w:tabs>
        <w:ind w:left="0" w:firstLine="709"/>
        <w:rPr>
          <w:sz w:val="28"/>
          <w:szCs w:val="28"/>
          <w:lang w:val="ro-MD" w:eastAsia="ru-RU"/>
        </w:rPr>
      </w:pPr>
      <w:r w:rsidRPr="003250A0">
        <w:rPr>
          <w:sz w:val="28"/>
          <w:szCs w:val="28"/>
          <w:lang w:val="ro-MD" w:eastAsia="ru-RU"/>
        </w:rPr>
        <w:t xml:space="preserve"> </w:t>
      </w:r>
      <w:r w:rsidR="00223971" w:rsidRPr="003250A0">
        <w:rPr>
          <w:sz w:val="28"/>
          <w:szCs w:val="28"/>
          <w:lang w:val="ro-MD" w:eastAsia="ru-RU"/>
        </w:rPr>
        <w:t xml:space="preserve">construcția și modernizarea locuinței; </w:t>
      </w:r>
    </w:p>
    <w:p w14:paraId="208DDFE5" w14:textId="39D9B3BF" w:rsidR="00223971" w:rsidRPr="003250A0" w:rsidRDefault="004B036D" w:rsidP="00721235">
      <w:pPr>
        <w:pStyle w:val="Listparagraf"/>
        <w:numPr>
          <w:ilvl w:val="1"/>
          <w:numId w:val="2"/>
        </w:numPr>
        <w:tabs>
          <w:tab w:val="left" w:pos="709"/>
          <w:tab w:val="left" w:pos="1276"/>
        </w:tabs>
        <w:ind w:left="0" w:firstLine="709"/>
        <w:rPr>
          <w:sz w:val="28"/>
          <w:szCs w:val="28"/>
          <w:lang w:val="ro-MD" w:eastAsia="ru-RU"/>
        </w:rPr>
      </w:pPr>
      <w:r w:rsidRPr="003250A0">
        <w:rPr>
          <w:sz w:val="28"/>
          <w:szCs w:val="28"/>
          <w:lang w:val="ro-MD" w:eastAsia="ru-RU"/>
        </w:rPr>
        <w:t xml:space="preserve"> </w:t>
      </w:r>
      <w:r w:rsidR="00223971" w:rsidRPr="003250A0">
        <w:rPr>
          <w:sz w:val="28"/>
          <w:szCs w:val="28"/>
          <w:lang w:val="ro-MD" w:eastAsia="ru-RU"/>
        </w:rPr>
        <w:t>achiziția de cap tractor;</w:t>
      </w:r>
    </w:p>
    <w:p w14:paraId="4B3DFDE0" w14:textId="4885525C" w:rsidR="00223971" w:rsidRPr="003250A0" w:rsidRDefault="0005267C" w:rsidP="00721235">
      <w:pPr>
        <w:pStyle w:val="Listparagraf"/>
        <w:numPr>
          <w:ilvl w:val="1"/>
          <w:numId w:val="2"/>
        </w:numPr>
        <w:tabs>
          <w:tab w:val="left" w:pos="709"/>
          <w:tab w:val="left" w:pos="1276"/>
        </w:tabs>
        <w:ind w:left="0" w:firstLine="709"/>
        <w:rPr>
          <w:sz w:val="28"/>
          <w:szCs w:val="28"/>
          <w:lang w:val="ro-MD" w:eastAsia="ru-RU"/>
        </w:rPr>
      </w:pPr>
      <w:r w:rsidRPr="003250A0">
        <w:rPr>
          <w:sz w:val="28"/>
          <w:szCs w:val="28"/>
          <w:lang w:val="ro-MD" w:eastAsia="ru-RU"/>
        </w:rPr>
        <w:t xml:space="preserve"> </w:t>
      </w:r>
      <w:r w:rsidR="00223971" w:rsidRPr="003250A0">
        <w:rPr>
          <w:sz w:val="28"/>
          <w:szCs w:val="28"/>
          <w:lang w:val="ro-MD" w:eastAsia="ru-RU"/>
        </w:rPr>
        <w:t>achizițiile de mijloace de transport pentru persoane/uz personal;</w:t>
      </w:r>
    </w:p>
    <w:p w14:paraId="7A46FD6F" w14:textId="5D7CA535" w:rsidR="000C2CD0" w:rsidRPr="003250A0" w:rsidRDefault="00223971" w:rsidP="00721235">
      <w:pPr>
        <w:pStyle w:val="Listparagraf"/>
        <w:numPr>
          <w:ilvl w:val="1"/>
          <w:numId w:val="2"/>
        </w:numPr>
        <w:tabs>
          <w:tab w:val="left" w:pos="709"/>
          <w:tab w:val="left" w:pos="1276"/>
        </w:tabs>
        <w:ind w:left="0" w:firstLine="709"/>
        <w:rPr>
          <w:sz w:val="28"/>
          <w:szCs w:val="28"/>
          <w:lang w:val="ro-MD" w:eastAsia="ru-RU"/>
        </w:rPr>
      </w:pPr>
      <w:r w:rsidRPr="003250A0">
        <w:rPr>
          <w:sz w:val="28"/>
          <w:szCs w:val="28"/>
          <w:lang w:val="ro-MD" w:eastAsia="ru-RU"/>
        </w:rPr>
        <w:t xml:space="preserve"> cheltuielile </w:t>
      </w:r>
      <w:r w:rsidR="005C3953" w:rsidRPr="003250A0">
        <w:rPr>
          <w:sz w:val="28"/>
          <w:szCs w:val="28"/>
          <w:lang w:val="ro-MD" w:eastAsia="ru-RU"/>
        </w:rPr>
        <w:t>pentru</w:t>
      </w:r>
      <w:r w:rsidRPr="003250A0">
        <w:rPr>
          <w:sz w:val="28"/>
          <w:szCs w:val="28"/>
          <w:lang w:val="ro-MD" w:eastAsia="ru-RU"/>
        </w:rPr>
        <w:t xml:space="preserve"> spațiile ce deservesc activitatea generală a exploatației agricole: spații administrative, săli de ședințe, spații de cazare</w:t>
      </w:r>
      <w:r w:rsidR="004701D5" w:rsidRPr="003250A0">
        <w:rPr>
          <w:sz w:val="28"/>
          <w:szCs w:val="28"/>
          <w:lang w:val="ro-MD" w:eastAsia="ru-RU"/>
        </w:rPr>
        <w:t>.</w:t>
      </w:r>
      <w:r w:rsidRPr="003250A0">
        <w:rPr>
          <w:sz w:val="28"/>
          <w:szCs w:val="28"/>
          <w:lang w:val="ro-MD" w:eastAsia="ru-RU"/>
        </w:rPr>
        <w:t xml:space="preserve">     </w:t>
      </w:r>
    </w:p>
    <w:p w14:paraId="6FF44527" w14:textId="4815DC68" w:rsidR="000C2CD0" w:rsidRPr="003250A0" w:rsidRDefault="000C2CD0" w:rsidP="000C2CD0">
      <w:pPr>
        <w:pStyle w:val="Listparagraf"/>
        <w:tabs>
          <w:tab w:val="left" w:pos="993"/>
          <w:tab w:val="left" w:pos="1134"/>
          <w:tab w:val="left" w:pos="1276"/>
        </w:tabs>
        <w:ind w:left="709" w:firstLine="0"/>
        <w:rPr>
          <w:sz w:val="28"/>
          <w:szCs w:val="28"/>
          <w:lang w:val="ro-MD" w:eastAsia="ru-RU"/>
        </w:rPr>
      </w:pPr>
      <w:r w:rsidRPr="003250A0">
        <w:rPr>
          <w:sz w:val="28"/>
          <w:szCs w:val="28"/>
          <w:lang w:val="ro-MD" w:eastAsia="ru-RU"/>
        </w:rPr>
        <w:t xml:space="preserve"> </w:t>
      </w:r>
    </w:p>
    <w:p w14:paraId="5C8628B2" w14:textId="26FAB75C" w:rsidR="000C2CD0" w:rsidRPr="003250A0" w:rsidRDefault="000C2CD0" w:rsidP="000C2CD0">
      <w:pPr>
        <w:pStyle w:val="Listparagraf"/>
        <w:tabs>
          <w:tab w:val="left" w:pos="993"/>
          <w:tab w:val="left" w:pos="1134"/>
          <w:tab w:val="left" w:pos="1276"/>
        </w:tabs>
        <w:ind w:left="0" w:firstLine="0"/>
        <w:jc w:val="center"/>
        <w:rPr>
          <w:b/>
          <w:sz w:val="28"/>
          <w:szCs w:val="28"/>
          <w:lang w:val="ro-MD" w:eastAsia="ru-RU"/>
        </w:rPr>
      </w:pPr>
      <w:r w:rsidRPr="003250A0">
        <w:rPr>
          <w:b/>
          <w:sz w:val="28"/>
          <w:szCs w:val="28"/>
          <w:lang w:val="ro-MD" w:eastAsia="ru-RU"/>
        </w:rPr>
        <w:t>Secțiunea a 2-a</w:t>
      </w:r>
    </w:p>
    <w:p w14:paraId="21D42E33" w14:textId="12454467" w:rsidR="000C2CD0" w:rsidRPr="003250A0" w:rsidRDefault="000C2CD0" w:rsidP="000C2CD0">
      <w:pPr>
        <w:pStyle w:val="Listparagraf"/>
        <w:tabs>
          <w:tab w:val="left" w:pos="993"/>
          <w:tab w:val="left" w:pos="1134"/>
          <w:tab w:val="left" w:pos="1276"/>
        </w:tabs>
        <w:ind w:left="0" w:firstLine="0"/>
        <w:jc w:val="center"/>
        <w:rPr>
          <w:b/>
          <w:sz w:val="28"/>
          <w:szCs w:val="28"/>
          <w:lang w:val="ro-MD" w:eastAsia="ru-RU"/>
        </w:rPr>
      </w:pPr>
      <w:r w:rsidRPr="003250A0">
        <w:rPr>
          <w:b/>
          <w:sz w:val="28"/>
          <w:szCs w:val="28"/>
          <w:lang w:val="ro-MD" w:eastAsia="ru-RU"/>
        </w:rPr>
        <w:t xml:space="preserve">Cerințe </w:t>
      </w:r>
      <w:r w:rsidR="00C6190E" w:rsidRPr="003250A0">
        <w:rPr>
          <w:b/>
          <w:bCs/>
          <w:sz w:val="28"/>
          <w:szCs w:val="28"/>
          <w:lang w:val="ro-MD" w:eastAsia="ru-RU"/>
        </w:rPr>
        <w:t>minime</w:t>
      </w:r>
      <w:r w:rsidR="00FA55F3" w:rsidRPr="003250A0">
        <w:rPr>
          <w:b/>
          <w:bCs/>
          <w:sz w:val="28"/>
          <w:szCs w:val="28"/>
          <w:lang w:val="ro-MD" w:eastAsia="ru-RU"/>
        </w:rPr>
        <w:t xml:space="preserve"> </w:t>
      </w:r>
      <w:r w:rsidR="008A3F2F" w:rsidRPr="003250A0">
        <w:rPr>
          <w:b/>
          <w:bCs/>
          <w:sz w:val="28"/>
          <w:szCs w:val="28"/>
          <w:lang w:val="ro-MD" w:eastAsia="ru-RU"/>
        </w:rPr>
        <w:t xml:space="preserve">la depunerea cererii de sprijin </w:t>
      </w:r>
      <w:r w:rsidR="00FA55F3" w:rsidRPr="003250A0">
        <w:rPr>
          <w:b/>
          <w:bCs/>
          <w:sz w:val="28"/>
          <w:szCs w:val="28"/>
          <w:lang w:val="ro-MD" w:eastAsia="ru-RU"/>
        </w:rPr>
        <w:t xml:space="preserve">pentru </w:t>
      </w:r>
      <w:r w:rsidR="00C42165" w:rsidRPr="003250A0">
        <w:rPr>
          <w:b/>
          <w:bCs/>
          <w:sz w:val="28"/>
          <w:szCs w:val="28"/>
          <w:lang w:val="ro-MD" w:eastAsia="ru-RU"/>
        </w:rPr>
        <w:t>plățile directe cuplate</w:t>
      </w:r>
    </w:p>
    <w:p w14:paraId="0D2CB893" w14:textId="77777777" w:rsidR="000C2CD0" w:rsidRPr="003250A0" w:rsidRDefault="000C2CD0" w:rsidP="000C2CD0">
      <w:pPr>
        <w:pStyle w:val="Listparagraf"/>
        <w:tabs>
          <w:tab w:val="left" w:pos="993"/>
          <w:tab w:val="left" w:pos="1134"/>
          <w:tab w:val="left" w:pos="1276"/>
        </w:tabs>
        <w:ind w:left="709" w:firstLine="0"/>
        <w:rPr>
          <w:sz w:val="28"/>
          <w:szCs w:val="28"/>
          <w:lang w:val="ro-MD" w:eastAsia="ru-RU"/>
        </w:rPr>
      </w:pPr>
    </w:p>
    <w:p w14:paraId="38C4CA1F" w14:textId="3B92B920" w:rsidR="00126B60" w:rsidRPr="003250A0" w:rsidRDefault="00126B60"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Cerințe minime care trebuie respectate pentru a primi sprijin financiar în cadrul intervenții</w:t>
      </w:r>
      <w:r w:rsidR="007B6A95" w:rsidRPr="003250A0">
        <w:rPr>
          <w:sz w:val="28"/>
          <w:szCs w:val="28"/>
          <w:lang w:val="ro-MD" w:eastAsia="ru-RU"/>
        </w:rPr>
        <w:t>lor</w:t>
      </w:r>
      <w:r w:rsidRPr="003250A0">
        <w:rPr>
          <w:sz w:val="28"/>
          <w:szCs w:val="28"/>
          <w:lang w:val="ro-MD" w:eastAsia="ru-RU"/>
        </w:rPr>
        <w:t xml:space="preserve"> sub formă de plăți directe</w:t>
      </w:r>
      <w:r w:rsidR="004E2D44" w:rsidRPr="003250A0">
        <w:rPr>
          <w:sz w:val="28"/>
          <w:szCs w:val="28"/>
          <w:lang w:val="ro-MD" w:eastAsia="ru-RU"/>
        </w:rPr>
        <w:t>:</w:t>
      </w:r>
    </w:p>
    <w:p w14:paraId="216A296E" w14:textId="0117BA64" w:rsidR="00C86712" w:rsidRPr="003250A0" w:rsidRDefault="00AA5770" w:rsidP="00721235">
      <w:pPr>
        <w:pStyle w:val="Listparagraf"/>
        <w:numPr>
          <w:ilvl w:val="1"/>
          <w:numId w:val="2"/>
        </w:numPr>
        <w:tabs>
          <w:tab w:val="left" w:pos="1134"/>
          <w:tab w:val="left" w:pos="1276"/>
        </w:tabs>
        <w:ind w:left="0" w:firstLine="709"/>
        <w:rPr>
          <w:sz w:val="28"/>
          <w:szCs w:val="28"/>
          <w:lang w:val="ro-MD" w:eastAsia="ru-RU"/>
        </w:rPr>
      </w:pPr>
      <w:bookmarkStart w:id="5" w:name="_Hlk215158416"/>
      <w:r w:rsidRPr="003250A0">
        <w:rPr>
          <w:sz w:val="28"/>
          <w:szCs w:val="28"/>
          <w:lang w:val="ro-MD" w:eastAsia="ru-RU"/>
        </w:rPr>
        <w:t>solicitantul</w:t>
      </w:r>
      <w:r w:rsidR="00460C37" w:rsidRPr="003250A0">
        <w:rPr>
          <w:sz w:val="28"/>
          <w:szCs w:val="28"/>
          <w:lang w:val="ro-MD" w:eastAsia="ru-RU"/>
        </w:rPr>
        <w:t xml:space="preserve"> este fermier;</w:t>
      </w:r>
    </w:p>
    <w:p w14:paraId="60C6E994" w14:textId="162762EF" w:rsidR="00C86712" w:rsidRPr="003250A0" w:rsidRDefault="00AA5770" w:rsidP="00721235">
      <w:pPr>
        <w:pStyle w:val="Listparagraf"/>
        <w:numPr>
          <w:ilvl w:val="1"/>
          <w:numId w:val="2"/>
        </w:numPr>
        <w:tabs>
          <w:tab w:val="left" w:pos="1134"/>
          <w:tab w:val="left" w:pos="1276"/>
        </w:tabs>
        <w:ind w:left="0" w:firstLine="709"/>
        <w:rPr>
          <w:sz w:val="28"/>
          <w:szCs w:val="28"/>
          <w:lang w:val="ro-MD" w:eastAsia="ru-RU"/>
        </w:rPr>
      </w:pPr>
      <w:r w:rsidRPr="003250A0">
        <w:rPr>
          <w:sz w:val="28"/>
          <w:szCs w:val="28"/>
          <w:lang w:val="ro-MD" w:eastAsia="ru-RU"/>
        </w:rPr>
        <w:t>solicitantul</w:t>
      </w:r>
      <w:r w:rsidR="00C86712" w:rsidRPr="003250A0">
        <w:rPr>
          <w:sz w:val="28"/>
          <w:szCs w:val="28"/>
          <w:lang w:val="ro-MD" w:eastAsia="ru-RU"/>
        </w:rPr>
        <w:t xml:space="preserve"> este fermier activ;</w:t>
      </w:r>
    </w:p>
    <w:p w14:paraId="358BFD07" w14:textId="0FF080AD" w:rsidR="000375E8" w:rsidRPr="003250A0" w:rsidRDefault="0044628A" w:rsidP="00721235">
      <w:pPr>
        <w:pStyle w:val="Listparagraf"/>
        <w:numPr>
          <w:ilvl w:val="1"/>
          <w:numId w:val="2"/>
        </w:numPr>
        <w:tabs>
          <w:tab w:val="left" w:pos="1134"/>
          <w:tab w:val="left" w:pos="1276"/>
        </w:tabs>
        <w:ind w:left="0" w:firstLine="709"/>
        <w:rPr>
          <w:sz w:val="28"/>
          <w:szCs w:val="28"/>
          <w:lang w:val="ro-MD" w:eastAsia="ru-RU"/>
        </w:rPr>
      </w:pPr>
      <w:r w:rsidRPr="003250A0">
        <w:rPr>
          <w:sz w:val="28"/>
          <w:szCs w:val="28"/>
          <w:lang w:val="ro-MD" w:eastAsia="ru-RU"/>
        </w:rPr>
        <w:t xml:space="preserve"> fermierul </w:t>
      </w:r>
      <w:r w:rsidR="00C86712" w:rsidRPr="003250A0">
        <w:rPr>
          <w:sz w:val="28"/>
          <w:szCs w:val="28"/>
          <w:lang w:val="ro-MD" w:eastAsia="ru-RU"/>
        </w:rPr>
        <w:t>demonstrează productivitate</w:t>
      </w:r>
      <w:r w:rsidR="00CA5EAE" w:rsidRPr="003250A0">
        <w:rPr>
          <w:sz w:val="28"/>
          <w:szCs w:val="28"/>
          <w:lang w:val="ro-MD" w:eastAsia="ru-RU"/>
        </w:rPr>
        <w:t>a pentru culturile</w:t>
      </w:r>
      <w:r w:rsidR="00AC7B36" w:rsidRPr="003250A0">
        <w:rPr>
          <w:sz w:val="28"/>
          <w:szCs w:val="28"/>
          <w:lang w:val="ro-MD" w:eastAsia="ru-RU"/>
        </w:rPr>
        <w:t xml:space="preserve"> și animalele</w:t>
      </w:r>
      <w:r w:rsidR="00CA5EAE" w:rsidRPr="003250A0">
        <w:rPr>
          <w:sz w:val="28"/>
          <w:szCs w:val="28"/>
          <w:lang w:val="ro-MD" w:eastAsia="ru-RU"/>
        </w:rPr>
        <w:t xml:space="preserve"> supuse sprijinului</w:t>
      </w:r>
      <w:r w:rsidR="00967ED3" w:rsidRPr="003250A0">
        <w:rPr>
          <w:sz w:val="28"/>
          <w:szCs w:val="28"/>
          <w:lang w:val="ro-MD" w:eastAsia="ru-RU"/>
        </w:rPr>
        <w:t>;</w:t>
      </w:r>
    </w:p>
    <w:p w14:paraId="00DC472A" w14:textId="01FB7ABA" w:rsidR="00967ED3" w:rsidRPr="003250A0" w:rsidRDefault="00967ED3" w:rsidP="00721235">
      <w:pPr>
        <w:pStyle w:val="Listparagraf"/>
        <w:numPr>
          <w:ilvl w:val="1"/>
          <w:numId w:val="2"/>
        </w:numPr>
        <w:tabs>
          <w:tab w:val="left" w:pos="1134"/>
          <w:tab w:val="left" w:pos="1276"/>
        </w:tabs>
        <w:ind w:left="0" w:firstLine="709"/>
        <w:rPr>
          <w:sz w:val="28"/>
          <w:szCs w:val="28"/>
          <w:lang w:val="ro-MD" w:eastAsia="ru-RU"/>
        </w:rPr>
      </w:pPr>
      <w:r w:rsidRPr="003250A0">
        <w:rPr>
          <w:sz w:val="28"/>
          <w:szCs w:val="28"/>
          <w:lang w:val="ro-MD" w:eastAsia="ru-RU"/>
        </w:rPr>
        <w:t xml:space="preserve"> animalele pentru care se solicită sprijin financiar sunt identificate și înregistrate în </w:t>
      </w:r>
      <w:r w:rsidR="00226CED" w:rsidRPr="003250A0">
        <w:rPr>
          <w:sz w:val="28"/>
          <w:szCs w:val="28"/>
          <w:lang w:val="ro-MD" w:eastAsia="ru-RU"/>
        </w:rPr>
        <w:t>Registrul de Stat al Animalelor (</w:t>
      </w:r>
      <w:r w:rsidRPr="003250A0">
        <w:rPr>
          <w:i/>
          <w:sz w:val="28"/>
          <w:szCs w:val="28"/>
          <w:lang w:val="ro-MD" w:eastAsia="ru-RU"/>
        </w:rPr>
        <w:t>RSA</w:t>
      </w:r>
      <w:r w:rsidR="00226CED" w:rsidRPr="003250A0">
        <w:rPr>
          <w:sz w:val="28"/>
          <w:szCs w:val="28"/>
          <w:lang w:val="ro-MD" w:eastAsia="ru-RU"/>
        </w:rPr>
        <w:t>)</w:t>
      </w:r>
      <w:r w:rsidR="00CA5EAE" w:rsidRPr="003250A0">
        <w:rPr>
          <w:sz w:val="28"/>
          <w:szCs w:val="28"/>
          <w:lang w:val="ro-MD" w:eastAsia="ru-RU"/>
        </w:rPr>
        <w:t>;</w:t>
      </w:r>
    </w:p>
    <w:bookmarkEnd w:id="5"/>
    <w:p w14:paraId="62E80006" w14:textId="1CB41331" w:rsidR="00FD6EA5" w:rsidRPr="003250A0" w:rsidRDefault="00FD6EA5" w:rsidP="00721235">
      <w:pPr>
        <w:pStyle w:val="Listparagraf"/>
        <w:numPr>
          <w:ilvl w:val="1"/>
          <w:numId w:val="2"/>
        </w:numPr>
        <w:tabs>
          <w:tab w:val="left" w:pos="1134"/>
          <w:tab w:val="left" w:pos="1276"/>
        </w:tabs>
        <w:ind w:left="0" w:firstLine="709"/>
        <w:rPr>
          <w:sz w:val="28"/>
          <w:szCs w:val="28"/>
          <w:lang w:val="ro-MD" w:eastAsia="ru-RU"/>
        </w:rPr>
      </w:pPr>
      <w:r w:rsidRPr="003250A0">
        <w:rPr>
          <w:sz w:val="28"/>
          <w:szCs w:val="28"/>
          <w:lang w:val="ro-MD" w:eastAsia="ru-RU"/>
        </w:rPr>
        <w:t>terenurile</w:t>
      </w:r>
      <w:r w:rsidR="00114B63" w:rsidRPr="003250A0">
        <w:rPr>
          <w:sz w:val="28"/>
          <w:szCs w:val="28"/>
          <w:lang w:val="ro-MD" w:eastAsia="ru-RU"/>
        </w:rPr>
        <w:t>/bunurile</w:t>
      </w:r>
      <w:r w:rsidRPr="003250A0">
        <w:rPr>
          <w:sz w:val="28"/>
          <w:szCs w:val="28"/>
          <w:lang w:val="ro-MD" w:eastAsia="ru-RU"/>
        </w:rPr>
        <w:t xml:space="preserve"> pe care le deține legal</w:t>
      </w:r>
      <w:r w:rsidR="009B40C1" w:rsidRPr="003250A0">
        <w:rPr>
          <w:sz w:val="28"/>
          <w:szCs w:val="28"/>
          <w:lang w:val="ro-MD" w:eastAsia="ru-RU"/>
        </w:rPr>
        <w:t xml:space="preserve"> sunt declarate</w:t>
      </w:r>
      <w:r w:rsidRPr="003250A0">
        <w:rPr>
          <w:sz w:val="28"/>
          <w:szCs w:val="28"/>
          <w:lang w:val="ro-MD" w:eastAsia="ru-RU"/>
        </w:rPr>
        <w:t xml:space="preserve">, cu indicarea codului </w:t>
      </w:r>
      <w:r w:rsidR="00E27A27" w:rsidRPr="003250A0">
        <w:rPr>
          <w:sz w:val="28"/>
          <w:szCs w:val="28"/>
          <w:lang w:val="ro-MD" w:eastAsia="ru-RU"/>
        </w:rPr>
        <w:t>cadastral</w:t>
      </w:r>
      <w:r w:rsidRPr="003250A0">
        <w:rPr>
          <w:sz w:val="28"/>
          <w:szCs w:val="28"/>
          <w:lang w:val="ro-MD" w:eastAsia="ru-RU"/>
        </w:rPr>
        <w:t>;</w:t>
      </w:r>
    </w:p>
    <w:p w14:paraId="437D368F" w14:textId="4BF9A462" w:rsidR="00FD6EA5" w:rsidRPr="003250A0" w:rsidRDefault="00305C3C" w:rsidP="00721235">
      <w:pPr>
        <w:pStyle w:val="Listparagraf"/>
        <w:numPr>
          <w:ilvl w:val="1"/>
          <w:numId w:val="2"/>
        </w:numPr>
        <w:tabs>
          <w:tab w:val="left" w:pos="1134"/>
          <w:tab w:val="left" w:pos="1276"/>
        </w:tabs>
        <w:ind w:left="0" w:firstLine="709"/>
        <w:rPr>
          <w:sz w:val="28"/>
          <w:szCs w:val="28"/>
          <w:lang w:val="ro-MD" w:eastAsia="ru-RU"/>
        </w:rPr>
      </w:pPr>
      <w:r w:rsidRPr="003250A0">
        <w:rPr>
          <w:sz w:val="28"/>
          <w:szCs w:val="28"/>
          <w:lang w:val="ro-MD" w:eastAsia="ru-RU"/>
        </w:rPr>
        <w:t xml:space="preserve"> </w:t>
      </w:r>
      <w:r w:rsidR="0044628A" w:rsidRPr="003250A0">
        <w:rPr>
          <w:sz w:val="28"/>
          <w:szCs w:val="28"/>
          <w:lang w:val="ro-MD" w:eastAsia="ru-RU"/>
        </w:rPr>
        <w:t xml:space="preserve">fermierul </w:t>
      </w:r>
      <w:r w:rsidR="00FD6EA5" w:rsidRPr="003250A0">
        <w:rPr>
          <w:sz w:val="28"/>
          <w:szCs w:val="28"/>
          <w:lang w:val="ro-MD" w:eastAsia="ru-RU"/>
        </w:rPr>
        <w:t>respect</w:t>
      </w:r>
      <w:r w:rsidR="0044628A" w:rsidRPr="003250A0">
        <w:rPr>
          <w:sz w:val="28"/>
          <w:szCs w:val="28"/>
          <w:lang w:val="ro-MD" w:eastAsia="ru-RU"/>
        </w:rPr>
        <w:t>ă</w:t>
      </w:r>
      <w:r w:rsidR="00FD6EA5" w:rsidRPr="003250A0">
        <w:rPr>
          <w:sz w:val="28"/>
          <w:szCs w:val="28"/>
          <w:lang w:val="ro-MD" w:eastAsia="ru-RU"/>
        </w:rPr>
        <w:t xml:space="preserve"> </w:t>
      </w:r>
      <w:proofErr w:type="spellStart"/>
      <w:r w:rsidR="00FD6EA5" w:rsidRPr="003250A0">
        <w:rPr>
          <w:sz w:val="28"/>
          <w:szCs w:val="28"/>
          <w:lang w:val="ro-MD" w:eastAsia="ru-RU"/>
        </w:rPr>
        <w:t>condiționalitățile</w:t>
      </w:r>
      <w:proofErr w:type="spellEnd"/>
      <w:r w:rsidR="007D0A5A" w:rsidRPr="003250A0">
        <w:rPr>
          <w:sz w:val="28"/>
          <w:szCs w:val="28"/>
          <w:lang w:val="ro-MD" w:eastAsia="ru-RU"/>
        </w:rPr>
        <w:t xml:space="preserve"> legate de</w:t>
      </w:r>
      <w:r w:rsidR="002D4B2F" w:rsidRPr="003250A0">
        <w:rPr>
          <w:sz w:val="28"/>
          <w:szCs w:val="28"/>
          <w:lang w:val="ro-MD" w:eastAsia="ru-RU"/>
        </w:rPr>
        <w:t xml:space="preserve"> cerința legală</w:t>
      </w:r>
      <w:r w:rsidR="00C50E57" w:rsidRPr="003250A0">
        <w:rPr>
          <w:sz w:val="28"/>
          <w:szCs w:val="28"/>
          <w:lang w:val="ro-MD" w:eastAsia="ru-RU"/>
        </w:rPr>
        <w:t xml:space="preserve"> în materie de gestionare (SMR) și standardele privind bunele </w:t>
      </w:r>
      <w:r w:rsidR="00FE39F6" w:rsidRPr="003250A0">
        <w:rPr>
          <w:sz w:val="28"/>
          <w:szCs w:val="28"/>
          <w:lang w:val="ro-MD" w:eastAsia="ru-RU"/>
        </w:rPr>
        <w:t>condiții agricole și de mediu ale terenurilor (GAEC)</w:t>
      </w:r>
      <w:r w:rsidR="003F1350" w:rsidRPr="003250A0">
        <w:rPr>
          <w:sz w:val="28"/>
          <w:szCs w:val="28"/>
          <w:lang w:val="ro-MD" w:eastAsia="ru-RU"/>
        </w:rPr>
        <w:t>,</w:t>
      </w:r>
      <w:r w:rsidR="009E7BDF" w:rsidRPr="003250A0">
        <w:rPr>
          <w:sz w:val="28"/>
          <w:szCs w:val="28"/>
          <w:lang w:val="ro-MD" w:eastAsia="ru-RU"/>
        </w:rPr>
        <w:t xml:space="preserve"> </w:t>
      </w:r>
      <w:r w:rsidR="00832228">
        <w:rPr>
          <w:sz w:val="28"/>
          <w:szCs w:val="28"/>
          <w:lang w:val="ro-MD" w:eastAsia="ru-RU"/>
        </w:rPr>
        <w:t xml:space="preserve">în </w:t>
      </w:r>
      <w:r w:rsidR="009E7BDF" w:rsidRPr="003250A0">
        <w:rPr>
          <w:sz w:val="28"/>
          <w:szCs w:val="28"/>
          <w:lang w:val="ro-MD" w:eastAsia="ru-RU"/>
        </w:rPr>
        <w:t>conform</w:t>
      </w:r>
      <w:r w:rsidR="00832228">
        <w:rPr>
          <w:sz w:val="28"/>
          <w:szCs w:val="28"/>
          <w:lang w:val="ro-MD" w:eastAsia="ru-RU"/>
        </w:rPr>
        <w:t>itate cu</w:t>
      </w:r>
      <w:r w:rsidR="009E7BDF" w:rsidRPr="003250A0">
        <w:rPr>
          <w:sz w:val="28"/>
          <w:szCs w:val="28"/>
          <w:lang w:val="ro-MD" w:eastAsia="ru-RU"/>
        </w:rPr>
        <w:t xml:space="preserve"> domeniul pentru care primește </w:t>
      </w:r>
      <w:r w:rsidR="00463557" w:rsidRPr="003250A0">
        <w:rPr>
          <w:sz w:val="28"/>
          <w:szCs w:val="28"/>
          <w:lang w:val="ro-MD" w:eastAsia="ru-RU"/>
        </w:rPr>
        <w:t>plată directă</w:t>
      </w:r>
      <w:r w:rsidR="009E7BDF" w:rsidRPr="003250A0">
        <w:rPr>
          <w:sz w:val="28"/>
          <w:szCs w:val="28"/>
          <w:lang w:val="ro-MD" w:eastAsia="ru-RU"/>
        </w:rPr>
        <w:t xml:space="preserve">, </w:t>
      </w:r>
      <w:r w:rsidR="00786697">
        <w:rPr>
          <w:sz w:val="28"/>
          <w:szCs w:val="28"/>
          <w:lang w:val="ro-MD" w:eastAsia="ru-RU"/>
        </w:rPr>
        <w:t xml:space="preserve">prevăzute în </w:t>
      </w:r>
      <w:r w:rsidR="00786697" w:rsidRPr="00561080">
        <w:rPr>
          <w:sz w:val="28"/>
          <w:szCs w:val="28"/>
          <w:lang w:val="ro-MD" w:eastAsia="ru-RU"/>
        </w:rPr>
        <w:t>anexa nr. 3</w:t>
      </w:r>
      <w:r w:rsidR="009E7BDF" w:rsidRPr="003250A0">
        <w:rPr>
          <w:sz w:val="28"/>
          <w:szCs w:val="28"/>
          <w:lang w:val="ro-MD" w:eastAsia="ru-RU"/>
        </w:rPr>
        <w:t xml:space="preserve">. </w:t>
      </w:r>
      <w:proofErr w:type="spellStart"/>
      <w:r w:rsidR="009E7BDF" w:rsidRPr="003250A0">
        <w:rPr>
          <w:sz w:val="28"/>
          <w:szCs w:val="28"/>
          <w:lang w:val="ro-MD" w:eastAsia="ru-RU"/>
        </w:rPr>
        <w:t>Condiționalitățile</w:t>
      </w:r>
      <w:proofErr w:type="spellEnd"/>
      <w:r w:rsidR="009E7BDF" w:rsidRPr="003250A0">
        <w:rPr>
          <w:sz w:val="28"/>
          <w:szCs w:val="28"/>
          <w:lang w:val="ro-MD" w:eastAsia="ru-RU"/>
        </w:rPr>
        <w:t xml:space="preserve"> se vor respecta pe </w:t>
      </w:r>
      <w:r w:rsidR="00D77AD6" w:rsidRPr="003250A0">
        <w:rPr>
          <w:sz w:val="28"/>
          <w:szCs w:val="28"/>
          <w:lang w:val="ro-MD" w:eastAsia="ru-RU"/>
        </w:rPr>
        <w:t>toată</w:t>
      </w:r>
      <w:r w:rsidR="009E7BDF" w:rsidRPr="003250A0">
        <w:rPr>
          <w:sz w:val="28"/>
          <w:szCs w:val="28"/>
          <w:lang w:val="ro-MD" w:eastAsia="ru-RU"/>
        </w:rPr>
        <w:t xml:space="preserve"> perioad</w:t>
      </w:r>
      <w:r w:rsidR="00D77AD6" w:rsidRPr="003250A0">
        <w:rPr>
          <w:sz w:val="28"/>
          <w:szCs w:val="28"/>
          <w:lang w:val="ro-MD" w:eastAsia="ru-RU"/>
        </w:rPr>
        <w:t>a</w:t>
      </w:r>
      <w:r w:rsidR="009E7BDF" w:rsidRPr="003250A0">
        <w:rPr>
          <w:sz w:val="28"/>
          <w:szCs w:val="28"/>
          <w:lang w:val="ro-MD" w:eastAsia="ru-RU"/>
        </w:rPr>
        <w:t xml:space="preserve"> de valabilitate a contractului </w:t>
      </w:r>
      <w:r w:rsidR="00264CB0" w:rsidRPr="003250A0">
        <w:rPr>
          <w:sz w:val="28"/>
          <w:szCs w:val="28"/>
          <w:lang w:val="ro-MD" w:eastAsia="ru-RU"/>
        </w:rPr>
        <w:t>sau</w:t>
      </w:r>
      <w:r w:rsidR="00830DBF" w:rsidRPr="003250A0">
        <w:rPr>
          <w:sz w:val="28"/>
          <w:szCs w:val="28"/>
          <w:lang w:val="ro-MD" w:eastAsia="ru-RU"/>
        </w:rPr>
        <w:t xml:space="preserve"> actului administrativ individual</w:t>
      </w:r>
      <w:r w:rsidR="008E47F1" w:rsidRPr="003250A0">
        <w:rPr>
          <w:sz w:val="28"/>
          <w:szCs w:val="28"/>
          <w:lang w:val="ro-MD" w:eastAsia="ru-RU"/>
        </w:rPr>
        <w:t xml:space="preserve"> de finanțare</w:t>
      </w:r>
      <w:r w:rsidR="009E7BDF" w:rsidRPr="003250A0">
        <w:rPr>
          <w:sz w:val="28"/>
          <w:szCs w:val="28"/>
          <w:lang w:val="ro-MD" w:eastAsia="ru-RU"/>
        </w:rPr>
        <w:t>;</w:t>
      </w:r>
    </w:p>
    <w:p w14:paraId="1B65D17D" w14:textId="04704539" w:rsidR="004116F8" w:rsidRPr="003250A0" w:rsidRDefault="004116F8" w:rsidP="00721235">
      <w:pPr>
        <w:pStyle w:val="Listparagraf"/>
        <w:numPr>
          <w:ilvl w:val="1"/>
          <w:numId w:val="2"/>
        </w:numPr>
        <w:tabs>
          <w:tab w:val="left" w:pos="1134"/>
          <w:tab w:val="left" w:pos="1276"/>
        </w:tabs>
        <w:ind w:left="0" w:firstLine="709"/>
        <w:rPr>
          <w:sz w:val="28"/>
          <w:szCs w:val="28"/>
          <w:lang w:val="ro-MD" w:eastAsia="ru-RU"/>
        </w:rPr>
      </w:pPr>
      <w:r w:rsidRPr="003250A0">
        <w:rPr>
          <w:sz w:val="28"/>
          <w:szCs w:val="28"/>
          <w:lang w:val="ro-MD" w:eastAsia="ru-RU"/>
        </w:rPr>
        <w:t xml:space="preserve"> terenul sau efectivele de animale </w:t>
      </w:r>
      <w:r w:rsidR="008B290E" w:rsidRPr="003250A0">
        <w:rPr>
          <w:sz w:val="28"/>
          <w:szCs w:val="28"/>
          <w:lang w:val="ro-MD" w:eastAsia="ru-RU"/>
        </w:rPr>
        <w:t xml:space="preserve">nu </w:t>
      </w:r>
      <w:r w:rsidRPr="003250A0">
        <w:rPr>
          <w:sz w:val="28"/>
          <w:szCs w:val="28"/>
          <w:lang w:val="ro-MD" w:eastAsia="ru-RU"/>
        </w:rPr>
        <w:t>fac obiectul cererilor a doi sau mai mulți solicitanți</w:t>
      </w:r>
      <w:r w:rsidR="008B290E" w:rsidRPr="003250A0">
        <w:rPr>
          <w:sz w:val="28"/>
          <w:szCs w:val="28"/>
          <w:lang w:val="ro-MD" w:eastAsia="ru-RU"/>
        </w:rPr>
        <w:t>.</w:t>
      </w:r>
    </w:p>
    <w:p w14:paraId="78E8F4B7" w14:textId="0D12A267" w:rsidR="00D30B3E" w:rsidRPr="003250A0" w:rsidRDefault="00FC3224"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În cazul în care</w:t>
      </w:r>
      <w:r w:rsidR="00792A24" w:rsidRPr="003250A0">
        <w:rPr>
          <w:sz w:val="28"/>
          <w:szCs w:val="28"/>
          <w:lang w:val="ro-MD" w:eastAsia="ru-RU"/>
        </w:rPr>
        <w:t>,</w:t>
      </w:r>
      <w:r w:rsidRPr="003250A0">
        <w:rPr>
          <w:sz w:val="28"/>
          <w:szCs w:val="28"/>
          <w:lang w:val="ro-MD" w:eastAsia="ru-RU"/>
        </w:rPr>
        <w:t xml:space="preserve"> în cadrul unei intervenții pentru plăți directe</w:t>
      </w:r>
      <w:r w:rsidR="00792A24" w:rsidRPr="003250A0">
        <w:rPr>
          <w:sz w:val="28"/>
          <w:szCs w:val="28"/>
          <w:lang w:val="ro-MD" w:eastAsia="ru-RU"/>
        </w:rPr>
        <w:t>,</w:t>
      </w:r>
      <w:r w:rsidRPr="003250A0">
        <w:rPr>
          <w:sz w:val="28"/>
          <w:szCs w:val="28"/>
          <w:lang w:val="ro-MD" w:eastAsia="ru-RU"/>
        </w:rPr>
        <w:t xml:space="preserve"> se depun cereri în limita mijloacelor financiare planificate conform tabelului financiar cu realizări, parte componentă a fișei de intervenție, sprijinul financiar se calculează conform coeficientului prevăzut la „cuantum unitar planificat maxim”, iar în cazul în care se depun cereri cu o valoare a mijloacelor financiare peste limita planificată, sprijinul financiar se calculează conform coeficientului prevăzut la „cuantum unitar planificat minim”.</w:t>
      </w:r>
    </w:p>
    <w:p w14:paraId="3057634D" w14:textId="77777777" w:rsidR="00D77AD6" w:rsidRPr="003250A0" w:rsidRDefault="00D77AD6" w:rsidP="00D77AD6">
      <w:pPr>
        <w:pStyle w:val="Listparagraf"/>
        <w:tabs>
          <w:tab w:val="left" w:pos="993"/>
          <w:tab w:val="left" w:pos="1134"/>
          <w:tab w:val="left" w:pos="1276"/>
        </w:tabs>
        <w:ind w:left="709" w:firstLine="0"/>
        <w:rPr>
          <w:sz w:val="28"/>
          <w:szCs w:val="28"/>
          <w:lang w:val="ro-MD" w:eastAsia="ru-RU"/>
        </w:rPr>
      </w:pPr>
    </w:p>
    <w:p w14:paraId="4F099498" w14:textId="2472C153" w:rsidR="00D77AD6" w:rsidRPr="003250A0" w:rsidRDefault="00D77AD6" w:rsidP="00D77AD6">
      <w:pPr>
        <w:pStyle w:val="Listparagraf"/>
        <w:tabs>
          <w:tab w:val="left" w:pos="993"/>
          <w:tab w:val="left" w:pos="1134"/>
          <w:tab w:val="left" w:pos="1276"/>
        </w:tabs>
        <w:ind w:left="0" w:firstLine="0"/>
        <w:jc w:val="center"/>
        <w:rPr>
          <w:b/>
          <w:bCs/>
          <w:sz w:val="28"/>
          <w:szCs w:val="28"/>
          <w:lang w:val="ro-MD" w:eastAsia="ru-RU"/>
        </w:rPr>
      </w:pPr>
      <w:r w:rsidRPr="003250A0">
        <w:rPr>
          <w:b/>
          <w:bCs/>
          <w:sz w:val="28"/>
          <w:szCs w:val="28"/>
          <w:lang w:val="ro-MD" w:eastAsia="ru-RU"/>
        </w:rPr>
        <w:t>Secțiunea a 3-a</w:t>
      </w:r>
    </w:p>
    <w:p w14:paraId="3D967A56" w14:textId="6A824160" w:rsidR="00D77AD6" w:rsidRPr="003250A0" w:rsidRDefault="00D77AD6" w:rsidP="00D77AD6">
      <w:pPr>
        <w:pStyle w:val="Listparagraf"/>
        <w:tabs>
          <w:tab w:val="left" w:pos="993"/>
          <w:tab w:val="left" w:pos="1134"/>
          <w:tab w:val="left" w:pos="1276"/>
        </w:tabs>
        <w:ind w:left="0" w:firstLine="0"/>
        <w:jc w:val="center"/>
        <w:rPr>
          <w:b/>
          <w:bCs/>
          <w:sz w:val="28"/>
          <w:szCs w:val="28"/>
          <w:lang w:val="ro-MD" w:eastAsia="ru-RU"/>
        </w:rPr>
      </w:pPr>
      <w:r w:rsidRPr="003250A0">
        <w:rPr>
          <w:b/>
          <w:bCs/>
          <w:sz w:val="28"/>
          <w:szCs w:val="28"/>
          <w:lang w:val="ro-MD" w:eastAsia="ru-RU"/>
        </w:rPr>
        <w:lastRenderedPageBreak/>
        <w:t xml:space="preserve">Cerințe </w:t>
      </w:r>
      <w:r w:rsidR="00815E23" w:rsidRPr="003250A0">
        <w:rPr>
          <w:b/>
          <w:bCs/>
          <w:sz w:val="28"/>
          <w:szCs w:val="28"/>
          <w:lang w:val="ro-MD" w:eastAsia="ru-RU"/>
        </w:rPr>
        <w:t>privind lansarea apelului</w:t>
      </w:r>
    </w:p>
    <w:p w14:paraId="4C522DA6" w14:textId="08B762A8" w:rsidR="00A71FF6" w:rsidRPr="003250A0" w:rsidRDefault="00A71FF6"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Cererile de sprijin se depun în cadrul apelului, care se lansează conform </w:t>
      </w:r>
      <w:r w:rsidRPr="0055451F">
        <w:rPr>
          <w:sz w:val="28"/>
          <w:szCs w:val="28"/>
          <w:lang w:val="ro-MD" w:eastAsia="ru-RU"/>
        </w:rPr>
        <w:t>art. 30 alin. (1)-(3)</w:t>
      </w:r>
      <w:r w:rsidR="0055451F" w:rsidRPr="0055451F">
        <w:rPr>
          <w:sz w:val="28"/>
          <w:szCs w:val="28"/>
          <w:lang w:val="ro-MD" w:eastAsia="ru-RU"/>
        </w:rPr>
        <w:t xml:space="preserve"> din Legea nr. 126/2025</w:t>
      </w:r>
      <w:r w:rsidRPr="0055451F">
        <w:rPr>
          <w:sz w:val="28"/>
          <w:szCs w:val="28"/>
          <w:lang w:val="ro-MD" w:eastAsia="ru-RU"/>
        </w:rPr>
        <w:t>, prin actul</w:t>
      </w:r>
      <w:r w:rsidRPr="003250A0">
        <w:rPr>
          <w:sz w:val="28"/>
          <w:szCs w:val="28"/>
          <w:lang w:val="ro-MD" w:eastAsia="ru-RU"/>
        </w:rPr>
        <w:t xml:space="preserve"> administrativ al autorității de management.</w:t>
      </w:r>
    </w:p>
    <w:p w14:paraId="07AE0AE8" w14:textId="0C0FBFEB" w:rsidR="00A71FF6" w:rsidRPr="003250A0" w:rsidRDefault="00A71FF6"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În temeiul art. 30 alin. (4)</w:t>
      </w:r>
      <w:r w:rsidR="00725688" w:rsidRPr="00725688">
        <w:rPr>
          <w:sz w:val="28"/>
          <w:szCs w:val="28"/>
          <w:lang w:val="ro-MD" w:eastAsia="ru-RU"/>
        </w:rPr>
        <w:t xml:space="preserve"> </w:t>
      </w:r>
      <w:r w:rsidR="00725688" w:rsidRPr="0055451F">
        <w:rPr>
          <w:sz w:val="28"/>
          <w:szCs w:val="28"/>
          <w:lang w:val="ro-MD" w:eastAsia="ru-RU"/>
        </w:rPr>
        <w:t>din Legea nr. 126/2025</w:t>
      </w:r>
      <w:r w:rsidR="00725688">
        <w:rPr>
          <w:sz w:val="28"/>
          <w:szCs w:val="28"/>
          <w:lang w:val="ro-MD" w:eastAsia="ru-RU"/>
        </w:rPr>
        <w:t>,</w:t>
      </w:r>
      <w:r w:rsidRPr="003250A0">
        <w:rPr>
          <w:sz w:val="28"/>
          <w:szCs w:val="28"/>
          <w:lang w:val="ro-MD" w:eastAsia="ru-RU"/>
        </w:rPr>
        <w:t xml:space="preserve"> se stabilesc următoarele cerințe privind lansarea apelului:</w:t>
      </w:r>
    </w:p>
    <w:p w14:paraId="3AE51257" w14:textId="42496FF3" w:rsidR="00A71FF6" w:rsidRPr="003250A0" w:rsidRDefault="00A71FF6" w:rsidP="00721235">
      <w:pPr>
        <w:pStyle w:val="Listparagraf"/>
        <w:numPr>
          <w:ilvl w:val="0"/>
          <w:numId w:val="176"/>
        </w:numPr>
        <w:tabs>
          <w:tab w:val="left" w:pos="1276"/>
        </w:tabs>
        <w:ind w:left="993" w:hanging="284"/>
        <w:rPr>
          <w:sz w:val="28"/>
          <w:szCs w:val="28"/>
          <w:lang w:val="ro-MD" w:eastAsia="ru-RU"/>
        </w:rPr>
      </w:pPr>
      <w:r w:rsidRPr="003250A0">
        <w:rPr>
          <w:sz w:val="28"/>
          <w:szCs w:val="28"/>
          <w:lang w:val="ro-MD" w:eastAsia="ru-RU"/>
        </w:rPr>
        <w:t xml:space="preserve"> data lansării apelului de depunere a cererilor de sprijin și data limită de </w:t>
      </w:r>
      <w:r w:rsidR="00876446" w:rsidRPr="003250A0">
        <w:rPr>
          <w:sz w:val="28"/>
          <w:szCs w:val="28"/>
          <w:lang w:val="ro-MD" w:eastAsia="ru-RU"/>
        </w:rPr>
        <w:t xml:space="preserve"> </w:t>
      </w:r>
      <w:r w:rsidRPr="003250A0">
        <w:rPr>
          <w:sz w:val="28"/>
          <w:szCs w:val="28"/>
          <w:lang w:val="ro-MD" w:eastAsia="ru-RU"/>
        </w:rPr>
        <w:t>depunere a acestora;</w:t>
      </w:r>
    </w:p>
    <w:p w14:paraId="00FD65F5" w14:textId="77777777" w:rsidR="00A71FF6" w:rsidRPr="003250A0" w:rsidRDefault="00A71FF6" w:rsidP="00721235">
      <w:pPr>
        <w:pStyle w:val="Listparagraf"/>
        <w:numPr>
          <w:ilvl w:val="0"/>
          <w:numId w:val="176"/>
        </w:numPr>
        <w:tabs>
          <w:tab w:val="left" w:pos="993"/>
          <w:tab w:val="left" w:pos="1134"/>
          <w:tab w:val="left" w:pos="1276"/>
        </w:tabs>
        <w:ind w:left="993" w:hanging="284"/>
        <w:rPr>
          <w:sz w:val="28"/>
          <w:szCs w:val="28"/>
          <w:lang w:val="ro-MD" w:eastAsia="ru-RU"/>
        </w:rPr>
      </w:pPr>
      <w:r w:rsidRPr="003250A0">
        <w:rPr>
          <w:sz w:val="28"/>
          <w:szCs w:val="28"/>
          <w:lang w:val="ro-MD" w:eastAsia="ru-RU"/>
        </w:rPr>
        <w:t xml:space="preserve"> intervenția pentru care se anunță apelul;</w:t>
      </w:r>
    </w:p>
    <w:p w14:paraId="143D0D06" w14:textId="1DC01B7B" w:rsidR="00A71FF6" w:rsidRPr="003250A0" w:rsidRDefault="00A71FF6" w:rsidP="00721235">
      <w:pPr>
        <w:pStyle w:val="Listparagraf"/>
        <w:numPr>
          <w:ilvl w:val="0"/>
          <w:numId w:val="176"/>
        </w:numPr>
        <w:tabs>
          <w:tab w:val="left" w:pos="993"/>
          <w:tab w:val="left" w:pos="1134"/>
          <w:tab w:val="left" w:pos="1276"/>
        </w:tabs>
        <w:ind w:left="993" w:hanging="284"/>
        <w:rPr>
          <w:sz w:val="28"/>
          <w:szCs w:val="28"/>
          <w:lang w:val="ro-MD" w:eastAsia="ru-RU"/>
        </w:rPr>
      </w:pPr>
      <w:r w:rsidRPr="003250A0">
        <w:rPr>
          <w:sz w:val="28"/>
          <w:szCs w:val="28"/>
          <w:lang w:val="ro-MD" w:eastAsia="ru-RU"/>
        </w:rPr>
        <w:t xml:space="preserve"> locația</w:t>
      </w:r>
      <w:r w:rsidR="00812703" w:rsidRPr="003250A0">
        <w:rPr>
          <w:sz w:val="28"/>
          <w:szCs w:val="28"/>
          <w:lang w:val="ro-MD" w:eastAsia="ru-RU"/>
        </w:rPr>
        <w:t xml:space="preserve">, modalitatea </w:t>
      </w:r>
      <w:r w:rsidR="001802DB" w:rsidRPr="003250A0">
        <w:rPr>
          <w:sz w:val="28"/>
          <w:szCs w:val="28"/>
          <w:lang w:val="ro-MD" w:eastAsia="ru-RU"/>
        </w:rPr>
        <w:t>(</w:t>
      </w:r>
      <w:r w:rsidR="001802DB" w:rsidRPr="003250A0">
        <w:rPr>
          <w:i/>
          <w:iCs/>
          <w:sz w:val="28"/>
          <w:szCs w:val="28"/>
          <w:lang w:val="ro-MD" w:eastAsia="ru-RU"/>
        </w:rPr>
        <w:t>electronic/supo</w:t>
      </w:r>
      <w:r w:rsidR="00133216" w:rsidRPr="003250A0">
        <w:rPr>
          <w:i/>
          <w:iCs/>
          <w:sz w:val="28"/>
          <w:szCs w:val="28"/>
          <w:lang w:val="ro-MD" w:eastAsia="ru-RU"/>
        </w:rPr>
        <w:t>rt de hârtie</w:t>
      </w:r>
      <w:r w:rsidR="00133216" w:rsidRPr="003250A0">
        <w:rPr>
          <w:sz w:val="28"/>
          <w:szCs w:val="28"/>
          <w:lang w:val="ro-MD" w:eastAsia="ru-RU"/>
        </w:rPr>
        <w:t>)</w:t>
      </w:r>
      <w:r w:rsidRPr="003250A0">
        <w:rPr>
          <w:sz w:val="28"/>
          <w:szCs w:val="28"/>
          <w:lang w:val="ro-MD" w:eastAsia="ru-RU"/>
        </w:rPr>
        <w:t xml:space="preserve"> și intervalul orar în care pot fi depuse</w:t>
      </w:r>
      <w:r w:rsidR="00DC79A2" w:rsidRPr="003250A0">
        <w:rPr>
          <w:sz w:val="28"/>
          <w:szCs w:val="28"/>
          <w:lang w:val="ro-MD" w:eastAsia="ru-RU"/>
        </w:rPr>
        <w:t xml:space="preserve"> cererile de sprijin</w:t>
      </w:r>
      <w:r w:rsidRPr="003250A0">
        <w:rPr>
          <w:sz w:val="28"/>
          <w:szCs w:val="28"/>
          <w:lang w:val="ro-MD" w:eastAsia="ru-RU"/>
        </w:rPr>
        <w:t xml:space="preserve">; </w:t>
      </w:r>
    </w:p>
    <w:p w14:paraId="05294852" w14:textId="77777777" w:rsidR="00A71FF6" w:rsidRPr="003250A0" w:rsidRDefault="00A71FF6" w:rsidP="00721235">
      <w:pPr>
        <w:pStyle w:val="Listparagraf"/>
        <w:numPr>
          <w:ilvl w:val="0"/>
          <w:numId w:val="176"/>
        </w:numPr>
        <w:tabs>
          <w:tab w:val="left" w:pos="993"/>
          <w:tab w:val="left" w:pos="1134"/>
          <w:tab w:val="left" w:pos="1276"/>
        </w:tabs>
        <w:ind w:left="993" w:hanging="284"/>
        <w:rPr>
          <w:sz w:val="28"/>
          <w:szCs w:val="28"/>
          <w:lang w:val="ro-MD" w:eastAsia="ru-RU"/>
        </w:rPr>
      </w:pPr>
      <w:r w:rsidRPr="003250A0">
        <w:rPr>
          <w:sz w:val="28"/>
          <w:szCs w:val="28"/>
          <w:lang w:val="ro-MD" w:eastAsia="ru-RU"/>
        </w:rPr>
        <w:t xml:space="preserve"> mijloacele financiare disponibile pentru fiecare intervenție; </w:t>
      </w:r>
    </w:p>
    <w:p w14:paraId="5AC453D1" w14:textId="39B7928E" w:rsidR="00767B97" w:rsidRPr="003250A0" w:rsidRDefault="00767B97"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În cazul nevalorificării mijloacelor financiare din FNDAMR distribuite pe </w:t>
      </w:r>
      <w:proofErr w:type="spellStart"/>
      <w:r w:rsidRPr="003250A0">
        <w:rPr>
          <w:sz w:val="28"/>
          <w:szCs w:val="28"/>
          <w:lang w:val="ro-MD" w:eastAsia="ru-RU"/>
        </w:rPr>
        <w:t>intervenţii</w:t>
      </w:r>
      <w:proofErr w:type="spellEnd"/>
      <w:r w:rsidRPr="003250A0">
        <w:rPr>
          <w:sz w:val="28"/>
          <w:szCs w:val="28"/>
          <w:lang w:val="ro-MD" w:eastAsia="ru-RU"/>
        </w:rPr>
        <w:t>, autoritatea de management poate lansa un nou apel în limita mijloacelor financiare disponibile.</w:t>
      </w:r>
    </w:p>
    <w:p w14:paraId="22A7D376" w14:textId="05E523E0" w:rsidR="00BE2E47" w:rsidRPr="003250A0" w:rsidRDefault="00A71FF6"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Cererile de sprijin se supun procedurii de autorizare a cererilor, care constă în primirea, înregistrarea și examinarea cererilor.</w:t>
      </w:r>
    </w:p>
    <w:p w14:paraId="34911F73" w14:textId="7DC93903" w:rsidR="00BE2E47" w:rsidRPr="003250A0" w:rsidRDefault="00BE2E47" w:rsidP="00BE2E47">
      <w:pPr>
        <w:pStyle w:val="Listparagraf"/>
        <w:tabs>
          <w:tab w:val="left" w:pos="993"/>
          <w:tab w:val="left" w:pos="1134"/>
          <w:tab w:val="left" w:pos="1276"/>
        </w:tabs>
        <w:ind w:left="709" w:firstLine="0"/>
        <w:rPr>
          <w:sz w:val="28"/>
          <w:szCs w:val="28"/>
          <w:lang w:val="ro-MD" w:eastAsia="ru-RU"/>
        </w:rPr>
      </w:pPr>
      <w:r w:rsidRPr="003250A0">
        <w:rPr>
          <w:sz w:val="28"/>
          <w:szCs w:val="28"/>
          <w:lang w:val="ro-MD" w:eastAsia="ru-RU"/>
        </w:rPr>
        <w:t xml:space="preserve"> </w:t>
      </w:r>
    </w:p>
    <w:p w14:paraId="4AED14DA" w14:textId="5117E808" w:rsidR="00BE2E47" w:rsidRPr="003250A0" w:rsidRDefault="00BE2E47" w:rsidP="00BE2E47">
      <w:pPr>
        <w:pStyle w:val="Listparagraf"/>
        <w:tabs>
          <w:tab w:val="left" w:pos="993"/>
          <w:tab w:val="left" w:pos="1134"/>
          <w:tab w:val="left" w:pos="1276"/>
        </w:tabs>
        <w:ind w:left="0" w:firstLine="0"/>
        <w:jc w:val="center"/>
        <w:rPr>
          <w:b/>
          <w:bCs/>
          <w:sz w:val="28"/>
          <w:szCs w:val="28"/>
          <w:lang w:val="ro-MD" w:eastAsia="ru-RU"/>
        </w:rPr>
      </w:pPr>
      <w:r w:rsidRPr="003250A0">
        <w:rPr>
          <w:b/>
          <w:bCs/>
          <w:sz w:val="28"/>
          <w:szCs w:val="28"/>
          <w:lang w:val="ro-MD" w:eastAsia="ru-RU"/>
        </w:rPr>
        <w:t>Secțiunea a 4-a</w:t>
      </w:r>
    </w:p>
    <w:p w14:paraId="52152A91" w14:textId="1B41C852" w:rsidR="00BE2E47" w:rsidRPr="003250A0" w:rsidRDefault="00E132B0" w:rsidP="00BE2E47">
      <w:pPr>
        <w:pStyle w:val="Listparagraf"/>
        <w:tabs>
          <w:tab w:val="left" w:pos="993"/>
          <w:tab w:val="left" w:pos="1134"/>
          <w:tab w:val="left" w:pos="1276"/>
        </w:tabs>
        <w:ind w:left="0" w:firstLine="0"/>
        <w:jc w:val="center"/>
        <w:rPr>
          <w:b/>
          <w:bCs/>
          <w:sz w:val="28"/>
          <w:szCs w:val="28"/>
          <w:lang w:val="ro-MD" w:eastAsia="ru-RU"/>
        </w:rPr>
      </w:pPr>
      <w:r w:rsidRPr="003250A0">
        <w:rPr>
          <w:b/>
          <w:bCs/>
          <w:sz w:val="28"/>
          <w:szCs w:val="28"/>
          <w:lang w:val="ro-MD" w:eastAsia="ru-RU"/>
        </w:rPr>
        <w:t>Autorizarea</w:t>
      </w:r>
      <w:r w:rsidR="003770DE" w:rsidRPr="003250A0">
        <w:rPr>
          <w:b/>
          <w:bCs/>
          <w:sz w:val="28"/>
          <w:szCs w:val="28"/>
          <w:lang w:val="ro-MD" w:eastAsia="ru-RU"/>
        </w:rPr>
        <w:t>, controlul și plata cereril</w:t>
      </w:r>
      <w:r w:rsidR="00767B97" w:rsidRPr="003250A0">
        <w:rPr>
          <w:b/>
          <w:bCs/>
          <w:sz w:val="28"/>
          <w:szCs w:val="28"/>
          <w:lang w:val="ro-MD" w:eastAsia="ru-RU"/>
        </w:rPr>
        <w:t>or</w:t>
      </w:r>
      <w:r w:rsidR="003770DE" w:rsidRPr="003250A0">
        <w:rPr>
          <w:b/>
          <w:bCs/>
          <w:sz w:val="28"/>
          <w:szCs w:val="28"/>
          <w:lang w:val="ro-MD" w:eastAsia="ru-RU"/>
        </w:rPr>
        <w:t xml:space="preserve"> de s</w:t>
      </w:r>
      <w:r w:rsidR="00FF73AE" w:rsidRPr="003250A0">
        <w:rPr>
          <w:b/>
          <w:bCs/>
          <w:sz w:val="28"/>
          <w:szCs w:val="28"/>
          <w:lang w:val="ro-MD" w:eastAsia="ru-RU"/>
        </w:rPr>
        <w:t>prijin</w:t>
      </w:r>
    </w:p>
    <w:p w14:paraId="729DD5C5" w14:textId="4C568846" w:rsidR="002C0FFF" w:rsidRPr="003250A0" w:rsidRDefault="00C27C7A"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În scopul </w:t>
      </w:r>
      <w:r w:rsidR="00E672E0" w:rsidRPr="003250A0">
        <w:rPr>
          <w:sz w:val="28"/>
          <w:szCs w:val="28"/>
          <w:lang w:val="ro-MD" w:eastAsia="ru-RU"/>
        </w:rPr>
        <w:t>gestionării eficiente și transparente</w:t>
      </w:r>
      <w:r w:rsidR="008D3114" w:rsidRPr="003250A0">
        <w:rPr>
          <w:sz w:val="28"/>
          <w:szCs w:val="28"/>
          <w:lang w:val="ro-MD" w:eastAsia="ru-RU"/>
        </w:rPr>
        <w:t xml:space="preserve"> a FNDAMR</w:t>
      </w:r>
      <w:r w:rsidR="00E672E0" w:rsidRPr="003250A0">
        <w:rPr>
          <w:sz w:val="28"/>
          <w:szCs w:val="28"/>
          <w:lang w:val="ro-MD" w:eastAsia="ru-RU"/>
        </w:rPr>
        <w:t xml:space="preserve">, Agenția de plăți </w:t>
      </w:r>
      <w:r w:rsidR="007017F3" w:rsidRPr="003250A0">
        <w:rPr>
          <w:sz w:val="28"/>
          <w:szCs w:val="28"/>
          <w:lang w:val="ro-MD" w:eastAsia="ru-RU"/>
        </w:rPr>
        <w:t>a</w:t>
      </w:r>
      <w:r w:rsidR="00D638D0" w:rsidRPr="003250A0">
        <w:rPr>
          <w:sz w:val="28"/>
          <w:szCs w:val="28"/>
          <w:lang w:val="ro-MD" w:eastAsia="ru-RU"/>
        </w:rPr>
        <w:t>doptă</w:t>
      </w:r>
      <w:r w:rsidR="007017F3" w:rsidRPr="003250A0">
        <w:rPr>
          <w:sz w:val="28"/>
          <w:szCs w:val="28"/>
          <w:lang w:val="ro-MD" w:eastAsia="ru-RU"/>
        </w:rPr>
        <w:t xml:space="preserve"> proceduri interne</w:t>
      </w:r>
      <w:r w:rsidR="00D638D0" w:rsidRPr="003250A0">
        <w:rPr>
          <w:sz w:val="28"/>
          <w:szCs w:val="28"/>
          <w:lang w:val="ro-MD" w:eastAsia="ru-RU"/>
        </w:rPr>
        <w:t>, c</w:t>
      </w:r>
      <w:r w:rsidR="002C0FFF" w:rsidRPr="003250A0">
        <w:rPr>
          <w:sz w:val="28"/>
          <w:szCs w:val="28"/>
          <w:lang w:val="ro-MD" w:eastAsia="ru-RU"/>
        </w:rPr>
        <w:t xml:space="preserve">are </w:t>
      </w:r>
      <w:r w:rsidR="006E51B7" w:rsidRPr="003250A0">
        <w:rPr>
          <w:sz w:val="28"/>
          <w:szCs w:val="28"/>
          <w:lang w:val="ro-MD" w:eastAsia="ru-RU"/>
        </w:rPr>
        <w:t>prevăd proceduri detaliate pentru primirea, înregistrarea</w:t>
      </w:r>
      <w:r w:rsidR="000815E0" w:rsidRPr="003250A0">
        <w:rPr>
          <w:sz w:val="28"/>
          <w:szCs w:val="28"/>
          <w:lang w:val="ro-MD" w:eastAsia="ru-RU"/>
        </w:rPr>
        <w:t>,</w:t>
      </w:r>
      <w:r w:rsidR="006E51B7" w:rsidRPr="003250A0">
        <w:rPr>
          <w:sz w:val="28"/>
          <w:szCs w:val="28"/>
          <w:lang w:val="ro-MD" w:eastAsia="ru-RU"/>
        </w:rPr>
        <w:t xml:space="preserve"> examinarea </w:t>
      </w:r>
      <w:r w:rsidR="000815E0" w:rsidRPr="003250A0">
        <w:rPr>
          <w:sz w:val="28"/>
          <w:szCs w:val="28"/>
          <w:lang w:val="ro-MD" w:eastAsia="ru-RU"/>
        </w:rPr>
        <w:t xml:space="preserve">și plata </w:t>
      </w:r>
      <w:r w:rsidR="006E51B7" w:rsidRPr="003250A0">
        <w:rPr>
          <w:sz w:val="28"/>
          <w:szCs w:val="28"/>
          <w:lang w:val="ro-MD" w:eastAsia="ru-RU"/>
        </w:rPr>
        <w:t>cererilor, precum și o descriere a tuturor documentelor și a sistemului de informații care trebuie utilizate</w:t>
      </w:r>
      <w:r w:rsidR="008D3114" w:rsidRPr="003250A0">
        <w:rPr>
          <w:sz w:val="28"/>
          <w:szCs w:val="28"/>
          <w:lang w:val="ro-MD" w:eastAsia="ru-RU"/>
        </w:rPr>
        <w:t>.</w:t>
      </w:r>
    </w:p>
    <w:p w14:paraId="1069ED66" w14:textId="015E5AF3" w:rsidR="0086797A" w:rsidRPr="003250A0" w:rsidRDefault="0086797A"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Cererile de sprijin</w:t>
      </w:r>
      <w:r w:rsidR="00D601EA" w:rsidRPr="003250A0">
        <w:rPr>
          <w:sz w:val="28"/>
          <w:szCs w:val="28"/>
          <w:lang w:val="ro-MD" w:eastAsia="ru-RU"/>
        </w:rPr>
        <w:t xml:space="preserve"> recepționate </w:t>
      </w:r>
      <w:r w:rsidR="001A347A" w:rsidRPr="003250A0">
        <w:rPr>
          <w:sz w:val="28"/>
          <w:szCs w:val="28"/>
          <w:lang w:val="ro-MD" w:eastAsia="ru-RU"/>
        </w:rPr>
        <w:t xml:space="preserve">sunt supuse </w:t>
      </w:r>
      <w:r w:rsidR="00E01D93" w:rsidRPr="003250A0">
        <w:rPr>
          <w:sz w:val="28"/>
          <w:szCs w:val="28"/>
          <w:lang w:val="ro-MD" w:eastAsia="ru-RU"/>
        </w:rPr>
        <w:t>controlului</w:t>
      </w:r>
      <w:r w:rsidR="00AA38E9" w:rsidRPr="003250A0">
        <w:rPr>
          <w:sz w:val="28"/>
          <w:szCs w:val="28"/>
          <w:lang w:val="ro-MD" w:eastAsia="ru-RU"/>
        </w:rPr>
        <w:t xml:space="preserve"> legalit</w:t>
      </w:r>
      <w:r w:rsidR="003C4EA1" w:rsidRPr="003250A0">
        <w:rPr>
          <w:sz w:val="28"/>
          <w:szCs w:val="28"/>
          <w:lang w:val="ro-MD" w:eastAsia="ru-RU"/>
        </w:rPr>
        <w:t>ății</w:t>
      </w:r>
      <w:r w:rsidR="00AA38E9" w:rsidRPr="003250A0">
        <w:rPr>
          <w:sz w:val="28"/>
          <w:szCs w:val="28"/>
          <w:lang w:val="ro-MD" w:eastAsia="ru-RU"/>
        </w:rPr>
        <w:t xml:space="preserve"> și conformit</w:t>
      </w:r>
      <w:r w:rsidR="003C4EA1" w:rsidRPr="003250A0">
        <w:rPr>
          <w:sz w:val="28"/>
          <w:szCs w:val="28"/>
          <w:lang w:val="ro-MD" w:eastAsia="ru-RU"/>
        </w:rPr>
        <w:t>ății</w:t>
      </w:r>
      <w:r w:rsidR="00F805ED" w:rsidRPr="003250A0">
        <w:rPr>
          <w:sz w:val="28"/>
          <w:szCs w:val="28"/>
          <w:lang w:val="ro-MD" w:eastAsia="ru-RU"/>
        </w:rPr>
        <w:t xml:space="preserve">, inclusiv prin prisma documentelor </w:t>
      </w:r>
      <w:r w:rsidR="00BA07A3" w:rsidRPr="003250A0">
        <w:rPr>
          <w:sz w:val="28"/>
          <w:szCs w:val="28"/>
          <w:lang w:val="ro-MD" w:eastAsia="ru-RU"/>
        </w:rPr>
        <w:t>justificative care însoțesc cererea de sprijin</w:t>
      </w:r>
      <w:r w:rsidR="002B76A1" w:rsidRPr="003250A0">
        <w:rPr>
          <w:sz w:val="28"/>
          <w:szCs w:val="28"/>
          <w:lang w:val="ro-MD" w:eastAsia="ru-RU"/>
        </w:rPr>
        <w:t>. Pentru fiecare cerer</w:t>
      </w:r>
      <w:r w:rsidR="004663CC" w:rsidRPr="003250A0">
        <w:rPr>
          <w:sz w:val="28"/>
          <w:szCs w:val="28"/>
          <w:lang w:val="ro-MD" w:eastAsia="ru-RU"/>
        </w:rPr>
        <w:t>e</w:t>
      </w:r>
      <w:r w:rsidR="002B76A1" w:rsidRPr="003250A0">
        <w:rPr>
          <w:sz w:val="28"/>
          <w:szCs w:val="28"/>
          <w:lang w:val="ro-MD" w:eastAsia="ru-RU"/>
        </w:rPr>
        <w:t xml:space="preserve"> de sprijin se </w:t>
      </w:r>
      <w:r w:rsidR="005639E8" w:rsidRPr="003250A0">
        <w:rPr>
          <w:sz w:val="28"/>
          <w:szCs w:val="28"/>
          <w:lang w:val="ro-MD" w:eastAsia="ru-RU"/>
        </w:rPr>
        <w:t>întocmește o listă de control detaliată a verificărilor</w:t>
      </w:r>
      <w:r w:rsidR="004663CC" w:rsidRPr="003250A0">
        <w:rPr>
          <w:sz w:val="28"/>
          <w:szCs w:val="28"/>
          <w:lang w:val="ro-MD" w:eastAsia="ru-RU"/>
        </w:rPr>
        <w:t>.</w:t>
      </w:r>
      <w:r w:rsidR="00F937BC" w:rsidRPr="003250A0">
        <w:rPr>
          <w:sz w:val="28"/>
          <w:szCs w:val="28"/>
          <w:lang w:val="ro-MD" w:eastAsia="ru-RU"/>
        </w:rPr>
        <w:t xml:space="preserve"> </w:t>
      </w:r>
    </w:p>
    <w:p w14:paraId="6868A204" w14:textId="645BC0D6" w:rsidR="00A71FF6" w:rsidRPr="006E0F7A" w:rsidRDefault="00A71FF6"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Cererile de sprijin pentru plățile directe</w:t>
      </w:r>
      <w:r w:rsidR="00583068">
        <w:rPr>
          <w:sz w:val="28"/>
          <w:szCs w:val="28"/>
          <w:lang w:val="ro-MD" w:eastAsia="ru-RU"/>
        </w:rPr>
        <w:t xml:space="preserve"> </w:t>
      </w:r>
      <w:r w:rsidR="006E0F7A" w:rsidRPr="003250A0">
        <w:rPr>
          <w:sz w:val="28"/>
          <w:szCs w:val="28"/>
          <w:lang w:val="ro-MD" w:eastAsia="ru-RU"/>
        </w:rPr>
        <w:t>și cererile de sprijin pentru intervențiile IS-C-06, DR-03</w:t>
      </w:r>
      <w:r w:rsidR="006E0F7A">
        <w:rPr>
          <w:sz w:val="28"/>
          <w:szCs w:val="28"/>
          <w:lang w:val="ro-MD" w:eastAsia="ru-RU"/>
        </w:rPr>
        <w:t xml:space="preserve">, DR-04 </w:t>
      </w:r>
      <w:r w:rsidR="002D6D26">
        <w:rPr>
          <w:sz w:val="28"/>
          <w:szCs w:val="28"/>
          <w:lang w:val="ro-MD" w:eastAsia="ru-RU"/>
        </w:rPr>
        <w:t xml:space="preserve">și </w:t>
      </w:r>
      <w:r w:rsidR="006E0F7A" w:rsidRPr="003250A0">
        <w:rPr>
          <w:sz w:val="28"/>
          <w:szCs w:val="28"/>
          <w:lang w:val="ro-MD" w:eastAsia="ru-RU"/>
        </w:rPr>
        <w:t>DR-0</w:t>
      </w:r>
      <w:r w:rsidR="006E0F7A">
        <w:rPr>
          <w:sz w:val="28"/>
          <w:szCs w:val="28"/>
          <w:lang w:val="ro-MD" w:eastAsia="ru-RU"/>
        </w:rPr>
        <w:t>5</w:t>
      </w:r>
      <w:r w:rsidR="006E0F7A" w:rsidRPr="003250A0">
        <w:rPr>
          <w:sz w:val="28"/>
          <w:szCs w:val="28"/>
          <w:lang w:val="ro-MD" w:eastAsia="ru-RU"/>
        </w:rPr>
        <w:t>,</w:t>
      </w:r>
      <w:r w:rsidR="006E0F7A">
        <w:rPr>
          <w:sz w:val="28"/>
          <w:szCs w:val="28"/>
          <w:lang w:val="ro-MD" w:eastAsia="ru-RU"/>
        </w:rPr>
        <w:t xml:space="preserve"> </w:t>
      </w:r>
      <w:r w:rsidRPr="006E0F7A">
        <w:rPr>
          <w:sz w:val="28"/>
          <w:szCs w:val="28"/>
          <w:lang w:val="ro-MD" w:eastAsia="ru-RU"/>
        </w:rPr>
        <w:t>se autorizează și se plătesc conform principiului "Primul venit, primul servit" în limita mijloacelor financiare alocate pentru fiecare intervenție.</w:t>
      </w:r>
    </w:p>
    <w:p w14:paraId="111C5B1F" w14:textId="21450132" w:rsidR="00A71FF6" w:rsidRPr="003250A0" w:rsidRDefault="00A71FF6"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Cererile de sprijin, altele de cât cele specificate la pct. </w:t>
      </w:r>
      <w:r w:rsidR="00367B31">
        <w:rPr>
          <w:sz w:val="28"/>
          <w:szCs w:val="28"/>
          <w:lang w:val="ro-MD" w:eastAsia="ru-RU"/>
        </w:rPr>
        <w:t>18</w:t>
      </w:r>
      <w:r w:rsidRPr="003250A0">
        <w:rPr>
          <w:sz w:val="28"/>
          <w:szCs w:val="28"/>
          <w:lang w:val="ro-MD" w:eastAsia="ru-RU"/>
        </w:rPr>
        <w:t xml:space="preserve">, se plătesc în baza actului administrativ de </w:t>
      </w:r>
      <w:r w:rsidR="008302B4" w:rsidRPr="003250A0">
        <w:rPr>
          <w:sz w:val="28"/>
          <w:szCs w:val="28"/>
          <w:lang w:val="ro-MD" w:eastAsia="ru-RU"/>
        </w:rPr>
        <w:t xml:space="preserve">evaluare și </w:t>
      </w:r>
      <w:r w:rsidRPr="003250A0">
        <w:rPr>
          <w:sz w:val="28"/>
          <w:szCs w:val="28"/>
          <w:lang w:val="ro-MD" w:eastAsia="ru-RU"/>
        </w:rPr>
        <w:t>selectare a proiectelor, în limita mijloacelor financiare alocate pentru fiecare intervenție.</w:t>
      </w:r>
    </w:p>
    <w:p w14:paraId="60DB3A19" w14:textId="21B23F1F" w:rsidR="00623D8F" w:rsidRPr="003250A0" w:rsidRDefault="00623D8F"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Evaluarea și selectarea proiectelor se efectu</w:t>
      </w:r>
      <w:r w:rsidR="001E0537" w:rsidRPr="003250A0">
        <w:rPr>
          <w:sz w:val="28"/>
          <w:szCs w:val="28"/>
          <w:lang w:val="ro-MD" w:eastAsia="ru-RU"/>
        </w:rPr>
        <w:t>ează</w:t>
      </w:r>
      <w:r w:rsidRPr="003250A0">
        <w:rPr>
          <w:sz w:val="28"/>
          <w:szCs w:val="28"/>
          <w:lang w:val="ro-MD" w:eastAsia="ru-RU"/>
        </w:rPr>
        <w:t xml:space="preserve"> </w:t>
      </w:r>
      <w:r w:rsidR="00CB7811" w:rsidRPr="003250A0">
        <w:rPr>
          <w:sz w:val="28"/>
          <w:szCs w:val="28"/>
          <w:lang w:val="ro-MD" w:eastAsia="ru-RU"/>
        </w:rPr>
        <w:t xml:space="preserve">de către Agenția de plăți, </w:t>
      </w:r>
      <w:r w:rsidR="00A62145" w:rsidRPr="003250A0">
        <w:rPr>
          <w:sz w:val="28"/>
          <w:szCs w:val="28"/>
          <w:lang w:val="ro-MD" w:eastAsia="ru-RU"/>
        </w:rPr>
        <w:t xml:space="preserve">în baza </w:t>
      </w:r>
      <w:r w:rsidR="00CB7811" w:rsidRPr="003250A0">
        <w:rPr>
          <w:sz w:val="28"/>
          <w:szCs w:val="28"/>
          <w:lang w:val="ro-MD" w:eastAsia="ru-RU"/>
        </w:rPr>
        <w:t>criteriilor de evaluare</w:t>
      </w:r>
      <w:r w:rsidR="00A62145" w:rsidRPr="003250A0">
        <w:rPr>
          <w:sz w:val="28"/>
          <w:szCs w:val="28"/>
          <w:lang w:val="ro-MD" w:eastAsia="ru-RU"/>
        </w:rPr>
        <w:t>,</w:t>
      </w:r>
      <w:r w:rsidR="00CB7811" w:rsidRPr="003250A0">
        <w:rPr>
          <w:sz w:val="28"/>
          <w:szCs w:val="28"/>
          <w:lang w:val="ro-MD" w:eastAsia="ru-RU"/>
        </w:rPr>
        <w:t xml:space="preserve"> </w:t>
      </w:r>
      <w:r w:rsidR="00FE30D1" w:rsidRPr="003250A0">
        <w:rPr>
          <w:sz w:val="28"/>
          <w:szCs w:val="28"/>
          <w:lang w:val="ro-MD" w:eastAsia="ru-RU"/>
        </w:rPr>
        <w:t>elaborate</w:t>
      </w:r>
      <w:r w:rsidR="00CB7811" w:rsidRPr="003250A0">
        <w:rPr>
          <w:sz w:val="28"/>
          <w:szCs w:val="28"/>
          <w:lang w:val="ro-MD" w:eastAsia="ru-RU"/>
        </w:rPr>
        <w:t xml:space="preserve"> </w:t>
      </w:r>
      <w:r w:rsidR="00015F46" w:rsidRPr="003250A0">
        <w:rPr>
          <w:sz w:val="28"/>
          <w:szCs w:val="28"/>
          <w:lang w:val="ro-MD" w:eastAsia="ru-RU"/>
        </w:rPr>
        <w:t>conform</w:t>
      </w:r>
      <w:r w:rsidR="00CB7811" w:rsidRPr="003250A0">
        <w:rPr>
          <w:sz w:val="28"/>
          <w:szCs w:val="28"/>
          <w:lang w:val="ro-MD" w:eastAsia="ru-RU"/>
        </w:rPr>
        <w:t xml:space="preserve"> </w:t>
      </w:r>
      <w:r w:rsidRPr="003250A0">
        <w:rPr>
          <w:sz w:val="28"/>
          <w:szCs w:val="28"/>
          <w:lang w:val="ro-MD" w:eastAsia="ru-RU"/>
        </w:rPr>
        <w:t xml:space="preserve">priorităților stabilite în fiecare fișă de intervenție. </w:t>
      </w:r>
    </w:p>
    <w:p w14:paraId="5550C96A" w14:textId="7F197E32" w:rsidR="00623D8F" w:rsidRPr="003250A0" w:rsidRDefault="0058059C"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Criterii</w:t>
      </w:r>
      <w:r w:rsidR="008E6ED5" w:rsidRPr="003250A0">
        <w:rPr>
          <w:sz w:val="28"/>
          <w:szCs w:val="28"/>
          <w:lang w:val="ro-MD" w:eastAsia="ru-RU"/>
        </w:rPr>
        <w:t xml:space="preserve">le de </w:t>
      </w:r>
      <w:r w:rsidR="006A5E9E" w:rsidRPr="003250A0">
        <w:rPr>
          <w:sz w:val="28"/>
          <w:szCs w:val="28"/>
          <w:lang w:val="ro-MD" w:eastAsia="ru-RU"/>
        </w:rPr>
        <w:t>e</w:t>
      </w:r>
      <w:r w:rsidR="00623D8F" w:rsidRPr="003250A0">
        <w:rPr>
          <w:sz w:val="28"/>
          <w:szCs w:val="28"/>
          <w:lang w:val="ro-MD" w:eastAsia="ru-RU"/>
        </w:rPr>
        <w:t>valuare</w:t>
      </w:r>
      <w:r w:rsidR="006A5E9E" w:rsidRPr="003250A0">
        <w:rPr>
          <w:sz w:val="28"/>
          <w:szCs w:val="28"/>
          <w:lang w:val="ro-MD" w:eastAsia="ru-RU"/>
        </w:rPr>
        <w:t>, precum</w:t>
      </w:r>
      <w:r w:rsidR="00623D8F" w:rsidRPr="003250A0">
        <w:rPr>
          <w:sz w:val="28"/>
          <w:szCs w:val="28"/>
          <w:lang w:val="ro-MD" w:eastAsia="ru-RU"/>
        </w:rPr>
        <w:t xml:space="preserve"> și procedur</w:t>
      </w:r>
      <w:r w:rsidR="006A5E9E" w:rsidRPr="003250A0">
        <w:rPr>
          <w:sz w:val="28"/>
          <w:szCs w:val="28"/>
          <w:lang w:val="ro-MD" w:eastAsia="ru-RU"/>
        </w:rPr>
        <w:t>a de evaluare și selectare a</w:t>
      </w:r>
      <w:r w:rsidR="00623D8F" w:rsidRPr="003250A0">
        <w:rPr>
          <w:sz w:val="28"/>
          <w:szCs w:val="28"/>
          <w:lang w:val="ro-MD" w:eastAsia="ru-RU"/>
        </w:rPr>
        <w:t xml:space="preserve"> proiectelor </w:t>
      </w:r>
      <w:r w:rsidR="00755872" w:rsidRPr="003250A0">
        <w:rPr>
          <w:sz w:val="28"/>
          <w:szCs w:val="28"/>
          <w:lang w:val="ro-MD" w:eastAsia="ru-RU"/>
        </w:rPr>
        <w:t>se</w:t>
      </w:r>
      <w:r w:rsidR="00623D8F" w:rsidRPr="003250A0">
        <w:rPr>
          <w:sz w:val="28"/>
          <w:szCs w:val="28"/>
          <w:lang w:val="ro-MD" w:eastAsia="ru-RU"/>
        </w:rPr>
        <w:t xml:space="preserve"> aprob</w:t>
      </w:r>
      <w:r w:rsidR="00755872" w:rsidRPr="003250A0">
        <w:rPr>
          <w:sz w:val="28"/>
          <w:szCs w:val="28"/>
          <w:lang w:val="ro-MD" w:eastAsia="ru-RU"/>
        </w:rPr>
        <w:t xml:space="preserve">ă </w:t>
      </w:r>
      <w:r w:rsidR="00623D8F" w:rsidRPr="003250A0">
        <w:rPr>
          <w:sz w:val="28"/>
          <w:szCs w:val="28"/>
          <w:lang w:val="ro-MD" w:eastAsia="ru-RU"/>
        </w:rPr>
        <w:t xml:space="preserve">prin ordin al autorității de management.  </w:t>
      </w:r>
    </w:p>
    <w:p w14:paraId="174BDCC6" w14:textId="02CD0DBB" w:rsidR="00623D8F" w:rsidRPr="003250A0" w:rsidRDefault="00623D8F"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Punctajul minim </w:t>
      </w:r>
      <w:r w:rsidR="00AE4FA2" w:rsidRPr="003250A0">
        <w:rPr>
          <w:sz w:val="28"/>
          <w:szCs w:val="28"/>
          <w:lang w:val="ro-MD" w:eastAsia="ru-RU"/>
        </w:rPr>
        <w:t>de</w:t>
      </w:r>
      <w:r w:rsidRPr="003250A0">
        <w:rPr>
          <w:sz w:val="28"/>
          <w:szCs w:val="28"/>
          <w:lang w:val="ro-MD" w:eastAsia="ru-RU"/>
        </w:rPr>
        <w:t xml:space="preserve"> evalu</w:t>
      </w:r>
      <w:r w:rsidR="006E75DE" w:rsidRPr="003250A0">
        <w:rPr>
          <w:sz w:val="28"/>
          <w:szCs w:val="28"/>
          <w:lang w:val="ro-MD" w:eastAsia="ru-RU"/>
        </w:rPr>
        <w:t>are a</w:t>
      </w:r>
      <w:r w:rsidRPr="003250A0">
        <w:rPr>
          <w:sz w:val="28"/>
          <w:szCs w:val="28"/>
          <w:lang w:val="ro-MD" w:eastAsia="ru-RU"/>
        </w:rPr>
        <w:t xml:space="preserve"> proiectelor </w:t>
      </w:r>
      <w:r w:rsidR="006E75DE" w:rsidRPr="003250A0">
        <w:rPr>
          <w:sz w:val="28"/>
          <w:szCs w:val="28"/>
          <w:lang w:val="ro-MD" w:eastAsia="ru-RU"/>
        </w:rPr>
        <w:t>este</w:t>
      </w:r>
      <w:r w:rsidRPr="003250A0">
        <w:rPr>
          <w:sz w:val="28"/>
          <w:szCs w:val="28"/>
          <w:lang w:val="ro-MD" w:eastAsia="ru-RU"/>
        </w:rPr>
        <w:t xml:space="preserve"> de cel puțin 40 puncte, iar cel maxim de 100 puncte.</w:t>
      </w:r>
    </w:p>
    <w:p w14:paraId="4632959A" w14:textId="30BAF1D4" w:rsidR="00790BA7" w:rsidRPr="003250A0" w:rsidRDefault="00623D8F"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lastRenderedPageBreak/>
        <w:t>Proiectele se vor selecta pentru finanțare în ordinea descrescătoare conform punctajului obținut, în limita mijloacelor financiare planificate pentru fiecare intervenție</w:t>
      </w:r>
      <w:r w:rsidRPr="003250A0">
        <w:rPr>
          <w:lang w:val="ro-MD"/>
        </w:rPr>
        <w:t xml:space="preserve"> </w:t>
      </w:r>
      <w:r w:rsidRPr="003250A0">
        <w:rPr>
          <w:sz w:val="28"/>
          <w:szCs w:val="28"/>
          <w:lang w:val="ro-MD" w:eastAsia="ru-RU"/>
        </w:rPr>
        <w:t>conform tabelului financiar cu realizări, parte componentă a fiecărei fișe de intervenție.</w:t>
      </w:r>
    </w:p>
    <w:p w14:paraId="07E06006" w14:textId="6F1469AC" w:rsidR="00A71FF6" w:rsidRPr="003250A0" w:rsidRDefault="00A71FF6"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Cererile de sprijin rămase fără acoperire financiară, </w:t>
      </w:r>
      <w:r w:rsidR="003770C6" w:rsidRPr="003250A0">
        <w:rPr>
          <w:sz w:val="28"/>
          <w:szCs w:val="28"/>
          <w:lang w:val="ro-MD" w:eastAsia="ru-RU"/>
        </w:rPr>
        <w:t xml:space="preserve">pot </w:t>
      </w:r>
      <w:r w:rsidR="00567779" w:rsidRPr="003250A0">
        <w:rPr>
          <w:sz w:val="28"/>
          <w:szCs w:val="28"/>
          <w:lang w:val="ro-MD" w:eastAsia="ru-RU"/>
        </w:rPr>
        <w:t>fi</w:t>
      </w:r>
      <w:r w:rsidR="003770C6" w:rsidRPr="003250A0">
        <w:rPr>
          <w:sz w:val="28"/>
          <w:szCs w:val="28"/>
          <w:lang w:val="ro-MD" w:eastAsia="ru-RU"/>
        </w:rPr>
        <w:t xml:space="preserve"> depu</w:t>
      </w:r>
      <w:r w:rsidR="00567779" w:rsidRPr="003250A0">
        <w:rPr>
          <w:sz w:val="28"/>
          <w:szCs w:val="28"/>
          <w:lang w:val="ro-MD" w:eastAsia="ru-RU"/>
        </w:rPr>
        <w:t>se</w:t>
      </w:r>
      <w:r w:rsidR="003770C6" w:rsidRPr="003250A0">
        <w:rPr>
          <w:sz w:val="28"/>
          <w:szCs w:val="28"/>
          <w:lang w:val="ro-MD" w:eastAsia="ru-RU"/>
        </w:rPr>
        <w:t xml:space="preserve">, în condiții generale, la lansarea unui nou apel. </w:t>
      </w:r>
    </w:p>
    <w:p w14:paraId="69270F50" w14:textId="2CDC5514" w:rsidR="002A32EB" w:rsidRPr="003250A0" w:rsidRDefault="00CC0ED2"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Plata cererii de </w:t>
      </w:r>
      <w:proofErr w:type="spellStart"/>
      <w:r w:rsidRPr="003250A0">
        <w:rPr>
          <w:sz w:val="28"/>
          <w:szCs w:val="28"/>
          <w:lang w:val="ro-MD" w:eastAsia="ru-RU"/>
        </w:rPr>
        <w:t>spijin</w:t>
      </w:r>
      <w:proofErr w:type="spellEnd"/>
      <w:r w:rsidRPr="003250A0">
        <w:rPr>
          <w:sz w:val="28"/>
          <w:szCs w:val="28"/>
          <w:lang w:val="ro-MD" w:eastAsia="ru-RU"/>
        </w:rPr>
        <w:t xml:space="preserve"> se autorizează</w:t>
      </w:r>
      <w:r w:rsidR="00260BA7" w:rsidRPr="003250A0">
        <w:rPr>
          <w:sz w:val="28"/>
          <w:szCs w:val="28"/>
          <w:lang w:val="ro-MD" w:eastAsia="ru-RU"/>
        </w:rPr>
        <w:t xml:space="preserve"> numai după realizarea unui număr suficient de controale menite să garanteze conformitatea</w:t>
      </w:r>
      <w:r w:rsidR="00767B97" w:rsidRPr="003250A0">
        <w:rPr>
          <w:sz w:val="28"/>
          <w:szCs w:val="28"/>
          <w:lang w:val="ro-MD" w:eastAsia="ru-RU"/>
        </w:rPr>
        <w:t>.</w:t>
      </w:r>
    </w:p>
    <w:p w14:paraId="338994DE" w14:textId="007C3F92" w:rsidR="00901F01" w:rsidRPr="003250A0" w:rsidRDefault="00250960"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Agenția de plăți, efectuează p</w:t>
      </w:r>
      <w:r w:rsidR="00B07E3A" w:rsidRPr="003250A0">
        <w:rPr>
          <w:sz w:val="28"/>
          <w:szCs w:val="28"/>
          <w:lang w:val="ro-MD" w:eastAsia="ru-RU"/>
        </w:rPr>
        <w:t>lata în te</w:t>
      </w:r>
      <w:r w:rsidR="002B2C35" w:rsidRPr="003250A0">
        <w:rPr>
          <w:sz w:val="28"/>
          <w:szCs w:val="28"/>
          <w:lang w:val="ro-MD" w:eastAsia="ru-RU"/>
        </w:rPr>
        <w:t xml:space="preserve">meiul </w:t>
      </w:r>
      <w:r w:rsidR="006F5C1C" w:rsidRPr="003250A0">
        <w:rPr>
          <w:sz w:val="28"/>
          <w:szCs w:val="28"/>
          <w:lang w:val="ro-MD" w:eastAsia="ru-RU"/>
        </w:rPr>
        <w:t>actului administrativ individual</w:t>
      </w:r>
      <w:r w:rsidR="00F14698" w:rsidRPr="003250A0">
        <w:rPr>
          <w:sz w:val="28"/>
          <w:szCs w:val="28"/>
          <w:lang w:val="ro-MD" w:eastAsia="ru-RU"/>
        </w:rPr>
        <w:t>.</w:t>
      </w:r>
    </w:p>
    <w:p w14:paraId="6C74109F" w14:textId="77777777" w:rsidR="004E15E6" w:rsidRPr="003250A0" w:rsidRDefault="00B111E4"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La depunerea cererii de plată</w:t>
      </w:r>
      <w:r w:rsidR="00F41F7C" w:rsidRPr="003250A0">
        <w:rPr>
          <w:sz w:val="28"/>
          <w:szCs w:val="28"/>
          <w:lang w:val="ro-MD" w:eastAsia="ru-RU"/>
        </w:rPr>
        <w:t>,</w:t>
      </w:r>
      <w:r w:rsidRPr="003250A0">
        <w:rPr>
          <w:sz w:val="28"/>
          <w:szCs w:val="28"/>
          <w:lang w:val="ro-MD" w:eastAsia="ru-RU"/>
        </w:rPr>
        <w:t xml:space="preserve"> beneficiar</w:t>
      </w:r>
      <w:r w:rsidR="00F41F7C" w:rsidRPr="003250A0">
        <w:rPr>
          <w:sz w:val="28"/>
          <w:szCs w:val="28"/>
          <w:lang w:val="ro-MD" w:eastAsia="ru-RU"/>
        </w:rPr>
        <w:t>u</w:t>
      </w:r>
      <w:r w:rsidR="00CE1C1D" w:rsidRPr="003250A0">
        <w:rPr>
          <w:sz w:val="28"/>
          <w:szCs w:val="28"/>
          <w:lang w:val="ro-MD" w:eastAsia="ru-RU"/>
        </w:rPr>
        <w:t>l va asigura însoțirea acestei</w:t>
      </w:r>
      <w:r w:rsidR="00D57D5C" w:rsidRPr="003250A0">
        <w:rPr>
          <w:sz w:val="28"/>
          <w:szCs w:val="28"/>
          <w:lang w:val="ro-MD" w:eastAsia="ru-RU"/>
        </w:rPr>
        <w:t>a</w:t>
      </w:r>
      <w:r w:rsidR="00CE1C1D" w:rsidRPr="003250A0">
        <w:rPr>
          <w:sz w:val="28"/>
          <w:szCs w:val="28"/>
          <w:lang w:val="ro-MD" w:eastAsia="ru-RU"/>
        </w:rPr>
        <w:t xml:space="preserve"> cu documentele justificative</w:t>
      </w:r>
      <w:r w:rsidR="007A74BF" w:rsidRPr="003250A0">
        <w:rPr>
          <w:sz w:val="28"/>
          <w:szCs w:val="28"/>
          <w:lang w:val="ro-MD" w:eastAsia="ru-RU"/>
        </w:rPr>
        <w:t xml:space="preserve"> specificate în actul administrativ individual sau în contractul administrativ</w:t>
      </w:r>
      <w:r w:rsidR="00F613A0" w:rsidRPr="003250A0">
        <w:rPr>
          <w:sz w:val="28"/>
          <w:szCs w:val="28"/>
          <w:lang w:val="ro-MD" w:eastAsia="ru-RU"/>
        </w:rPr>
        <w:t xml:space="preserve">, care stau la baza virării </w:t>
      </w:r>
      <w:r w:rsidR="002C1247" w:rsidRPr="003250A0">
        <w:rPr>
          <w:sz w:val="28"/>
          <w:szCs w:val="28"/>
          <w:lang w:val="ro-MD" w:eastAsia="ru-RU"/>
        </w:rPr>
        <w:t>plăților.</w:t>
      </w:r>
      <w:r w:rsidR="00EE7E82" w:rsidRPr="003250A0">
        <w:rPr>
          <w:sz w:val="28"/>
          <w:szCs w:val="28"/>
          <w:lang w:val="ro-MD" w:eastAsia="ru-RU"/>
        </w:rPr>
        <w:t xml:space="preserve"> </w:t>
      </w:r>
      <w:r w:rsidR="003B5E9A" w:rsidRPr="003250A0">
        <w:rPr>
          <w:sz w:val="28"/>
          <w:szCs w:val="28"/>
          <w:lang w:val="ro-MD" w:eastAsia="ru-RU"/>
        </w:rPr>
        <w:t xml:space="preserve">Virarea plăților se va efectua conform </w:t>
      </w:r>
      <w:r w:rsidR="003334FA" w:rsidRPr="003250A0">
        <w:rPr>
          <w:sz w:val="28"/>
          <w:szCs w:val="28"/>
          <w:lang w:val="ro-MD" w:eastAsia="ru-RU"/>
        </w:rPr>
        <w:t>tranșelor specificate în fiecare fișă de intervenție</w:t>
      </w:r>
      <w:r w:rsidR="001073A0" w:rsidRPr="003250A0">
        <w:rPr>
          <w:sz w:val="28"/>
          <w:szCs w:val="28"/>
          <w:lang w:val="ro-MD" w:eastAsia="ru-RU"/>
        </w:rPr>
        <w:t>.</w:t>
      </w:r>
    </w:p>
    <w:p w14:paraId="4A9AD5BC" w14:textId="00AC3FDA" w:rsidR="00A71FF6" w:rsidRPr="003250A0" w:rsidRDefault="00A71FF6"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Mijloacele financiare nevalorificate în cadrul unei intervenții se vor realoca în temeiul art. 24 alin.</w:t>
      </w:r>
      <w:r w:rsidR="001E5BB9" w:rsidRPr="003250A0">
        <w:rPr>
          <w:sz w:val="28"/>
          <w:szCs w:val="28"/>
          <w:lang w:val="ro-MD" w:eastAsia="ru-RU"/>
        </w:rPr>
        <w:t xml:space="preserve"> </w:t>
      </w:r>
      <w:r w:rsidRPr="003250A0">
        <w:rPr>
          <w:sz w:val="28"/>
          <w:szCs w:val="28"/>
          <w:lang w:val="ro-MD" w:eastAsia="ru-RU"/>
        </w:rPr>
        <w:t>(3) din Legea nr. 126/2025</w:t>
      </w:r>
      <w:r w:rsidR="00AB03CE" w:rsidRPr="003250A0">
        <w:rPr>
          <w:sz w:val="28"/>
          <w:szCs w:val="28"/>
          <w:lang w:val="ro-MD" w:eastAsia="ru-RU"/>
        </w:rPr>
        <w:t>,</w:t>
      </w:r>
      <w:r w:rsidR="009D3E4A" w:rsidRPr="003250A0">
        <w:rPr>
          <w:lang w:val="ro-MD"/>
        </w:rPr>
        <w:t xml:space="preserve"> </w:t>
      </w:r>
      <w:r w:rsidR="009D3E4A" w:rsidRPr="003250A0">
        <w:rPr>
          <w:sz w:val="28"/>
          <w:szCs w:val="28"/>
          <w:lang w:val="ro-MD" w:eastAsia="ru-RU"/>
        </w:rPr>
        <w:t xml:space="preserve">în </w:t>
      </w:r>
      <w:proofErr w:type="spellStart"/>
      <w:r w:rsidR="009D3E4A" w:rsidRPr="003250A0">
        <w:rPr>
          <w:sz w:val="28"/>
          <w:szCs w:val="28"/>
          <w:lang w:val="ro-MD" w:eastAsia="ru-RU"/>
        </w:rPr>
        <w:t>funcţie</w:t>
      </w:r>
      <w:proofErr w:type="spellEnd"/>
      <w:r w:rsidR="009D3E4A" w:rsidRPr="003250A0">
        <w:rPr>
          <w:sz w:val="28"/>
          <w:szCs w:val="28"/>
          <w:lang w:val="ro-MD" w:eastAsia="ru-RU"/>
        </w:rPr>
        <w:t xml:space="preserve"> de nivelul de prioritate a </w:t>
      </w:r>
      <w:proofErr w:type="spellStart"/>
      <w:r w:rsidR="009D3E4A" w:rsidRPr="003250A0">
        <w:rPr>
          <w:sz w:val="28"/>
          <w:szCs w:val="28"/>
          <w:lang w:val="ro-MD" w:eastAsia="ru-RU"/>
        </w:rPr>
        <w:t>intervenţiilor</w:t>
      </w:r>
      <w:proofErr w:type="spellEnd"/>
      <w:r w:rsidR="009D3E4A" w:rsidRPr="003250A0">
        <w:rPr>
          <w:sz w:val="28"/>
          <w:szCs w:val="28"/>
          <w:lang w:val="ro-MD" w:eastAsia="ru-RU"/>
        </w:rPr>
        <w:t xml:space="preserve">, cu </w:t>
      </w:r>
      <w:proofErr w:type="spellStart"/>
      <w:r w:rsidR="009D3E4A" w:rsidRPr="003250A0">
        <w:rPr>
          <w:sz w:val="28"/>
          <w:szCs w:val="28"/>
          <w:lang w:val="ro-MD" w:eastAsia="ru-RU"/>
        </w:rPr>
        <w:t>redirecţionarea</w:t>
      </w:r>
      <w:proofErr w:type="spellEnd"/>
      <w:r w:rsidR="009D3E4A" w:rsidRPr="003250A0">
        <w:rPr>
          <w:sz w:val="28"/>
          <w:szCs w:val="28"/>
          <w:lang w:val="ro-MD" w:eastAsia="ru-RU"/>
        </w:rPr>
        <w:t xml:space="preserve"> alocărilor respective către </w:t>
      </w:r>
      <w:proofErr w:type="spellStart"/>
      <w:r w:rsidR="009D3E4A" w:rsidRPr="003250A0">
        <w:rPr>
          <w:sz w:val="28"/>
          <w:szCs w:val="28"/>
          <w:lang w:val="ro-MD" w:eastAsia="ru-RU"/>
        </w:rPr>
        <w:t>intervenţiile</w:t>
      </w:r>
      <w:proofErr w:type="spellEnd"/>
      <w:r w:rsidR="009D3E4A" w:rsidRPr="003250A0">
        <w:rPr>
          <w:sz w:val="28"/>
          <w:szCs w:val="28"/>
          <w:lang w:val="ro-MD" w:eastAsia="ru-RU"/>
        </w:rPr>
        <w:t xml:space="preserve"> cu prioritate înaltă.</w:t>
      </w:r>
    </w:p>
    <w:p w14:paraId="6E53D3D3" w14:textId="555BA09E" w:rsidR="00275011" w:rsidRPr="003250A0" w:rsidRDefault="00C77478"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Formularele cererilor de sprijin</w:t>
      </w:r>
      <w:r w:rsidR="004828DB" w:rsidRPr="003250A0">
        <w:rPr>
          <w:sz w:val="28"/>
          <w:szCs w:val="28"/>
          <w:lang w:val="ro-MD" w:eastAsia="ru-RU"/>
        </w:rPr>
        <w:t>/plată</w:t>
      </w:r>
      <w:r w:rsidR="001073A0" w:rsidRPr="003250A0">
        <w:rPr>
          <w:sz w:val="28"/>
          <w:szCs w:val="28"/>
          <w:lang w:val="ro-MD" w:eastAsia="ru-RU"/>
        </w:rPr>
        <w:t>, alte</w:t>
      </w:r>
      <w:r w:rsidRPr="003250A0">
        <w:rPr>
          <w:sz w:val="28"/>
          <w:szCs w:val="28"/>
          <w:lang w:val="ro-MD" w:eastAsia="ru-RU"/>
        </w:rPr>
        <w:t xml:space="preserve"> </w:t>
      </w:r>
      <w:r w:rsidR="009309FB" w:rsidRPr="003250A0">
        <w:rPr>
          <w:sz w:val="28"/>
          <w:szCs w:val="28"/>
          <w:lang w:val="ro-MD" w:eastAsia="ru-RU"/>
        </w:rPr>
        <w:t>formulare</w:t>
      </w:r>
      <w:r w:rsidRPr="003250A0">
        <w:rPr>
          <w:sz w:val="28"/>
          <w:szCs w:val="28"/>
          <w:lang w:val="ro-MD" w:eastAsia="ru-RU"/>
        </w:rPr>
        <w:t>-model necesare în proce</w:t>
      </w:r>
      <w:r w:rsidR="003F68EB" w:rsidRPr="003250A0">
        <w:rPr>
          <w:sz w:val="28"/>
          <w:szCs w:val="28"/>
          <w:lang w:val="ro-MD" w:eastAsia="ru-RU"/>
        </w:rPr>
        <w:t>sul</w:t>
      </w:r>
      <w:r w:rsidRPr="003250A0">
        <w:rPr>
          <w:sz w:val="28"/>
          <w:szCs w:val="28"/>
          <w:lang w:val="ro-MD" w:eastAsia="ru-RU"/>
        </w:rPr>
        <w:t xml:space="preserve"> de acordare a sprijinului</w:t>
      </w:r>
      <w:r w:rsidR="003F679C" w:rsidRPr="003250A0">
        <w:rPr>
          <w:sz w:val="28"/>
          <w:szCs w:val="28"/>
          <w:lang w:val="ro-MD" w:eastAsia="ru-RU"/>
        </w:rPr>
        <w:t xml:space="preserve"> financiar</w:t>
      </w:r>
      <w:r w:rsidR="00937EF0" w:rsidRPr="003250A0">
        <w:rPr>
          <w:sz w:val="28"/>
          <w:szCs w:val="28"/>
          <w:lang w:val="ro-MD" w:eastAsia="ru-RU"/>
        </w:rPr>
        <w:t xml:space="preserve"> din FNDAMR</w:t>
      </w:r>
      <w:r w:rsidRPr="003250A0">
        <w:rPr>
          <w:sz w:val="28"/>
          <w:szCs w:val="28"/>
          <w:lang w:val="ro-MD" w:eastAsia="ru-RU"/>
        </w:rPr>
        <w:t xml:space="preserve">, se aprobă prin ordin al </w:t>
      </w:r>
      <w:r w:rsidR="003F679C" w:rsidRPr="003250A0">
        <w:rPr>
          <w:sz w:val="28"/>
          <w:szCs w:val="28"/>
          <w:lang w:val="ro-MD" w:eastAsia="ru-RU"/>
        </w:rPr>
        <w:t>Agenției de plăți</w:t>
      </w:r>
      <w:r w:rsidRPr="003250A0">
        <w:rPr>
          <w:sz w:val="28"/>
          <w:szCs w:val="28"/>
          <w:lang w:val="ro-MD" w:eastAsia="ru-RU"/>
        </w:rPr>
        <w:t>.</w:t>
      </w:r>
    </w:p>
    <w:p w14:paraId="45318FD6" w14:textId="7F8714B4" w:rsidR="002531AC" w:rsidRPr="003250A0" w:rsidRDefault="002531AC"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Pentru ghidarea solicitanților</w:t>
      </w:r>
      <w:r w:rsidR="00D30820" w:rsidRPr="003250A0">
        <w:rPr>
          <w:sz w:val="28"/>
          <w:szCs w:val="28"/>
          <w:lang w:val="ro-MD" w:eastAsia="ru-RU"/>
        </w:rPr>
        <w:t xml:space="preserve"> în procesul de </w:t>
      </w:r>
      <w:r w:rsidR="007D4C0D" w:rsidRPr="003250A0">
        <w:rPr>
          <w:sz w:val="28"/>
          <w:szCs w:val="28"/>
          <w:lang w:val="ro-MD" w:eastAsia="ru-RU"/>
        </w:rPr>
        <w:t>depunere a cereri</w:t>
      </w:r>
      <w:r w:rsidR="00936E91" w:rsidRPr="003250A0">
        <w:rPr>
          <w:sz w:val="28"/>
          <w:szCs w:val="28"/>
          <w:lang w:val="ro-MD" w:eastAsia="ru-RU"/>
        </w:rPr>
        <w:t>lor</w:t>
      </w:r>
      <w:r w:rsidR="007D4C0D" w:rsidRPr="003250A0">
        <w:rPr>
          <w:sz w:val="28"/>
          <w:szCs w:val="28"/>
          <w:lang w:val="ro-MD" w:eastAsia="ru-RU"/>
        </w:rPr>
        <w:t xml:space="preserve"> de spriji</w:t>
      </w:r>
      <w:r w:rsidR="003F68EB" w:rsidRPr="003250A0">
        <w:rPr>
          <w:sz w:val="28"/>
          <w:szCs w:val="28"/>
          <w:lang w:val="ro-MD" w:eastAsia="ru-RU"/>
        </w:rPr>
        <w:t>n</w:t>
      </w:r>
      <w:r w:rsidR="00D30820" w:rsidRPr="003250A0">
        <w:rPr>
          <w:sz w:val="28"/>
          <w:szCs w:val="28"/>
          <w:lang w:val="ro-MD" w:eastAsia="ru-RU"/>
        </w:rPr>
        <w:t>, Agenția de plăți</w:t>
      </w:r>
      <w:r w:rsidR="00C638EB" w:rsidRPr="003250A0">
        <w:rPr>
          <w:sz w:val="28"/>
          <w:szCs w:val="28"/>
          <w:lang w:val="ro-MD" w:eastAsia="ru-RU"/>
        </w:rPr>
        <w:t xml:space="preserve"> </w:t>
      </w:r>
      <w:r w:rsidR="00936E91" w:rsidRPr="003250A0">
        <w:rPr>
          <w:sz w:val="28"/>
          <w:szCs w:val="28"/>
          <w:lang w:val="ro-MD" w:eastAsia="ru-RU"/>
        </w:rPr>
        <w:t xml:space="preserve">elaborează </w:t>
      </w:r>
      <w:r w:rsidR="00574966" w:rsidRPr="003250A0">
        <w:rPr>
          <w:sz w:val="28"/>
          <w:szCs w:val="28"/>
          <w:lang w:val="ro-MD" w:eastAsia="ru-RU"/>
        </w:rPr>
        <w:t xml:space="preserve">și aprobă </w:t>
      </w:r>
      <w:r w:rsidR="00586DC0" w:rsidRPr="003250A0">
        <w:rPr>
          <w:sz w:val="28"/>
          <w:szCs w:val="28"/>
          <w:lang w:val="ro-MD" w:eastAsia="ru-RU"/>
        </w:rPr>
        <w:t>pentru fiecare intervenție „Ghidul solicitantului”</w:t>
      </w:r>
      <w:r w:rsidR="006A3A63" w:rsidRPr="003250A0">
        <w:rPr>
          <w:sz w:val="28"/>
          <w:szCs w:val="28"/>
          <w:lang w:val="ro-MD" w:eastAsia="ru-RU"/>
        </w:rPr>
        <w:t>.</w:t>
      </w:r>
    </w:p>
    <w:p w14:paraId="7BE609DE" w14:textId="77777777" w:rsidR="00846679" w:rsidRPr="003250A0" w:rsidRDefault="00846679" w:rsidP="00C66F72">
      <w:pPr>
        <w:tabs>
          <w:tab w:val="left" w:pos="993"/>
          <w:tab w:val="left" w:pos="1134"/>
          <w:tab w:val="left" w:pos="1276"/>
        </w:tabs>
        <w:rPr>
          <w:sz w:val="28"/>
          <w:szCs w:val="28"/>
          <w:lang w:val="ro-MD" w:eastAsia="ru-RU"/>
        </w:rPr>
      </w:pPr>
    </w:p>
    <w:p w14:paraId="56716B18" w14:textId="4C7778C4" w:rsidR="001112CE" w:rsidRPr="003250A0" w:rsidRDefault="001112CE" w:rsidP="00C66F72">
      <w:pPr>
        <w:pStyle w:val="Listparagraf"/>
        <w:tabs>
          <w:tab w:val="left" w:pos="993"/>
          <w:tab w:val="left" w:pos="1134"/>
        </w:tabs>
        <w:ind w:left="0" w:firstLine="0"/>
        <w:jc w:val="center"/>
        <w:rPr>
          <w:b/>
          <w:bCs/>
          <w:sz w:val="28"/>
          <w:szCs w:val="28"/>
          <w:lang w:val="ro-MD" w:eastAsia="ru-RU"/>
        </w:rPr>
      </w:pPr>
      <w:r w:rsidRPr="003250A0">
        <w:rPr>
          <w:b/>
          <w:bCs/>
          <w:sz w:val="28"/>
          <w:szCs w:val="28"/>
          <w:lang w:val="ro-MD" w:eastAsia="ru-RU"/>
        </w:rPr>
        <w:t>CAPITOLUL I</w:t>
      </w:r>
      <w:r w:rsidR="00F9766F">
        <w:rPr>
          <w:b/>
          <w:bCs/>
          <w:sz w:val="28"/>
          <w:szCs w:val="28"/>
          <w:lang w:val="ro-MD" w:eastAsia="ru-RU"/>
        </w:rPr>
        <w:t>II</w:t>
      </w:r>
    </w:p>
    <w:p w14:paraId="23B4445D" w14:textId="4A9892F9" w:rsidR="00183B1A" w:rsidRPr="003250A0" w:rsidRDefault="001112CE" w:rsidP="00C66F72">
      <w:pPr>
        <w:pStyle w:val="Titlu4"/>
        <w:rPr>
          <w:b w:val="0"/>
          <w:bCs/>
          <w:szCs w:val="28"/>
          <w:lang w:val="ro-MD" w:eastAsia="ru-RU"/>
        </w:rPr>
      </w:pPr>
      <w:r w:rsidRPr="003250A0">
        <w:rPr>
          <w:lang w:val="ro-MD" w:eastAsia="ru-RU"/>
        </w:rPr>
        <w:t>INTERVENȚIILE</w:t>
      </w:r>
      <w:r w:rsidR="00183B1A" w:rsidRPr="003250A0">
        <w:rPr>
          <w:bCs/>
          <w:szCs w:val="28"/>
          <w:lang w:val="ro-MD" w:eastAsia="ru-RU"/>
        </w:rPr>
        <w:t xml:space="preserve"> ȘI</w:t>
      </w:r>
      <w:r w:rsidRPr="003250A0">
        <w:rPr>
          <w:bCs/>
          <w:szCs w:val="28"/>
          <w:lang w:val="ro-MD" w:eastAsia="ru-RU"/>
        </w:rPr>
        <w:t xml:space="preserve"> </w:t>
      </w:r>
      <w:r w:rsidR="00183B1A" w:rsidRPr="003250A0">
        <w:rPr>
          <w:bCs/>
          <w:szCs w:val="28"/>
          <w:lang w:val="ro-MD" w:eastAsia="ru-RU"/>
        </w:rPr>
        <w:t>PLANUL FINANCIAR</w:t>
      </w:r>
    </w:p>
    <w:p w14:paraId="5D45EE19" w14:textId="77777777" w:rsidR="00B72592" w:rsidRDefault="00B72592" w:rsidP="00C66F72">
      <w:pPr>
        <w:pStyle w:val="Listparagraf"/>
        <w:tabs>
          <w:tab w:val="left" w:pos="993"/>
          <w:tab w:val="left" w:pos="1134"/>
        </w:tabs>
        <w:ind w:left="0" w:firstLine="0"/>
        <w:jc w:val="center"/>
        <w:rPr>
          <w:b/>
          <w:bCs/>
          <w:sz w:val="28"/>
          <w:szCs w:val="28"/>
          <w:lang w:val="ro-MD" w:eastAsia="ru-RU"/>
        </w:rPr>
      </w:pPr>
    </w:p>
    <w:p w14:paraId="3D0F96E0" w14:textId="4B094083" w:rsidR="00A55207" w:rsidRDefault="00A55207" w:rsidP="00C66F72">
      <w:pPr>
        <w:pStyle w:val="Listparagraf"/>
        <w:tabs>
          <w:tab w:val="left" w:pos="993"/>
          <w:tab w:val="left" w:pos="1134"/>
        </w:tabs>
        <w:ind w:left="0" w:firstLine="0"/>
        <w:jc w:val="center"/>
        <w:rPr>
          <w:b/>
          <w:bCs/>
          <w:sz w:val="28"/>
          <w:szCs w:val="28"/>
          <w:lang w:val="ro-MD" w:eastAsia="ru-RU"/>
        </w:rPr>
      </w:pPr>
      <w:r>
        <w:rPr>
          <w:b/>
          <w:bCs/>
          <w:sz w:val="28"/>
          <w:szCs w:val="28"/>
          <w:lang w:val="ro-MD" w:eastAsia="ru-RU"/>
        </w:rPr>
        <w:t>Secțiunea a 1-a</w:t>
      </w:r>
    </w:p>
    <w:p w14:paraId="47BA909B" w14:textId="6806F2EF" w:rsidR="00A55207" w:rsidRPr="003250A0" w:rsidRDefault="000F76FD" w:rsidP="00C66F72">
      <w:pPr>
        <w:pStyle w:val="Listparagraf"/>
        <w:tabs>
          <w:tab w:val="left" w:pos="993"/>
          <w:tab w:val="left" w:pos="1134"/>
        </w:tabs>
        <w:ind w:left="0" w:firstLine="0"/>
        <w:jc w:val="center"/>
        <w:rPr>
          <w:b/>
          <w:bCs/>
          <w:sz w:val="28"/>
          <w:szCs w:val="28"/>
          <w:lang w:val="ro-MD" w:eastAsia="ru-RU"/>
        </w:rPr>
      </w:pPr>
      <w:r>
        <w:rPr>
          <w:b/>
          <w:bCs/>
          <w:sz w:val="28"/>
          <w:szCs w:val="28"/>
          <w:lang w:val="ro-MD" w:eastAsia="ru-RU"/>
        </w:rPr>
        <w:t>Prevederi generale</w:t>
      </w:r>
    </w:p>
    <w:p w14:paraId="1ADA1415" w14:textId="584EFF8F" w:rsidR="00167219" w:rsidRPr="003250A0" w:rsidRDefault="005D7895" w:rsidP="00721235">
      <w:pPr>
        <w:pStyle w:val="Listparagraf"/>
        <w:numPr>
          <w:ilvl w:val="0"/>
          <w:numId w:val="2"/>
        </w:numPr>
        <w:tabs>
          <w:tab w:val="left" w:pos="993"/>
          <w:tab w:val="left" w:pos="1134"/>
        </w:tabs>
        <w:ind w:left="0" w:firstLine="709"/>
        <w:rPr>
          <w:sz w:val="28"/>
          <w:szCs w:val="28"/>
          <w:lang w:val="ro-MD" w:eastAsia="ru-RU"/>
        </w:rPr>
      </w:pPr>
      <w:r w:rsidRPr="003250A0">
        <w:rPr>
          <w:sz w:val="28"/>
          <w:szCs w:val="28"/>
          <w:lang w:val="ro-MD" w:eastAsia="ru-RU"/>
        </w:rPr>
        <w:t>Tipurile de i</w:t>
      </w:r>
      <w:r w:rsidR="00046B0A" w:rsidRPr="003250A0">
        <w:rPr>
          <w:sz w:val="28"/>
          <w:szCs w:val="28"/>
          <w:lang w:val="ro-MD" w:eastAsia="ru-RU"/>
        </w:rPr>
        <w:t xml:space="preserve">ntervenții eligibile pentru finanțare din FNDAMR, conform </w:t>
      </w:r>
      <w:r w:rsidRPr="003250A0">
        <w:rPr>
          <w:sz w:val="28"/>
          <w:szCs w:val="28"/>
          <w:lang w:val="ro-MD" w:eastAsia="ru-RU"/>
        </w:rPr>
        <w:t xml:space="preserve">art. 20-22 din Legea nr. 126/2025, sunt </w:t>
      </w:r>
      <w:r w:rsidR="00167219" w:rsidRPr="003250A0">
        <w:rPr>
          <w:sz w:val="28"/>
          <w:szCs w:val="28"/>
          <w:lang w:val="ro-MD" w:eastAsia="ru-RU"/>
        </w:rPr>
        <w:t xml:space="preserve">intervenții </w:t>
      </w:r>
      <w:r w:rsidRPr="003250A0">
        <w:rPr>
          <w:sz w:val="28"/>
          <w:szCs w:val="28"/>
          <w:lang w:val="ro-MD" w:eastAsia="ru-RU"/>
        </w:rPr>
        <w:t xml:space="preserve">sub formă de plăți directe cuplate, </w:t>
      </w:r>
      <w:r w:rsidR="00167219" w:rsidRPr="003250A0">
        <w:rPr>
          <w:sz w:val="28"/>
          <w:szCs w:val="28"/>
          <w:lang w:val="ro-MD" w:eastAsia="ru-RU"/>
        </w:rPr>
        <w:t xml:space="preserve">intervenții </w:t>
      </w:r>
      <w:r w:rsidRPr="003250A0">
        <w:rPr>
          <w:sz w:val="28"/>
          <w:szCs w:val="28"/>
          <w:lang w:val="ro-MD" w:eastAsia="ru-RU"/>
        </w:rPr>
        <w:t xml:space="preserve">sectoriale și </w:t>
      </w:r>
      <w:r w:rsidR="00167219" w:rsidRPr="003250A0">
        <w:rPr>
          <w:sz w:val="28"/>
          <w:szCs w:val="28"/>
          <w:lang w:val="ro-MD" w:eastAsia="ru-RU"/>
        </w:rPr>
        <w:t xml:space="preserve">intervenții </w:t>
      </w:r>
      <w:r w:rsidRPr="003250A0">
        <w:rPr>
          <w:sz w:val="28"/>
          <w:szCs w:val="28"/>
          <w:lang w:val="ro-MD" w:eastAsia="ru-RU"/>
        </w:rPr>
        <w:t>pentru dezvoltare rurală.</w:t>
      </w:r>
    </w:p>
    <w:p w14:paraId="63BBE30D" w14:textId="2E289493" w:rsidR="00B02CBD" w:rsidRPr="003250A0" w:rsidRDefault="00167219" w:rsidP="00721235">
      <w:pPr>
        <w:pStyle w:val="Listparagraf"/>
        <w:numPr>
          <w:ilvl w:val="0"/>
          <w:numId w:val="2"/>
        </w:numPr>
        <w:tabs>
          <w:tab w:val="left" w:pos="993"/>
          <w:tab w:val="left" w:pos="1134"/>
        </w:tabs>
        <w:ind w:left="0" w:firstLine="709"/>
        <w:rPr>
          <w:sz w:val="28"/>
          <w:szCs w:val="28"/>
          <w:lang w:val="ro-MD" w:eastAsia="ru-RU"/>
        </w:rPr>
      </w:pPr>
      <w:r w:rsidRPr="003250A0">
        <w:rPr>
          <w:sz w:val="28"/>
          <w:szCs w:val="28"/>
          <w:lang w:val="ro-MD" w:eastAsia="ru-RU"/>
        </w:rPr>
        <w:t xml:space="preserve">Descrierea intervențiilor, solicitanții, condițiile de eligibilitate, acțiunile/cheltuielile eligibile, documentele confirmative la depunerea cererii de sprijin, forma și rata sprijinului, cuantumul unitar, </w:t>
      </w:r>
      <w:r w:rsidR="0030129C" w:rsidRPr="003250A0">
        <w:rPr>
          <w:sz w:val="28"/>
          <w:szCs w:val="28"/>
          <w:lang w:val="ro-MD" w:eastAsia="ru-RU"/>
        </w:rPr>
        <w:t>alocările financiare pentru fiecare intervenție și pentru fiecare an</w:t>
      </w:r>
      <w:r w:rsidR="00A12EA4" w:rsidRPr="003250A0">
        <w:rPr>
          <w:sz w:val="28"/>
          <w:szCs w:val="28"/>
          <w:lang w:val="ro-MD" w:eastAsia="ru-RU"/>
        </w:rPr>
        <w:t>,</w:t>
      </w:r>
      <w:r w:rsidRPr="003250A0">
        <w:rPr>
          <w:sz w:val="28"/>
          <w:szCs w:val="28"/>
          <w:lang w:val="ro-MD" w:eastAsia="ru-RU"/>
        </w:rPr>
        <w:t xml:space="preserve"> se prezintă în fișele intervențiilor descrise în </w:t>
      </w:r>
      <w:r w:rsidR="00A12EA4" w:rsidRPr="003250A0">
        <w:rPr>
          <w:sz w:val="28"/>
          <w:szCs w:val="28"/>
          <w:lang w:val="ro-MD" w:eastAsia="ru-RU"/>
        </w:rPr>
        <w:t xml:space="preserve">prezentul </w:t>
      </w:r>
      <w:r w:rsidRPr="003250A0">
        <w:rPr>
          <w:sz w:val="28"/>
          <w:szCs w:val="28"/>
          <w:lang w:val="ro-MD" w:eastAsia="ru-RU"/>
        </w:rPr>
        <w:t>capitolul.</w:t>
      </w:r>
    </w:p>
    <w:p w14:paraId="476B6C3C" w14:textId="30EDCD16" w:rsidR="00046B0A" w:rsidRPr="003250A0" w:rsidRDefault="00046B0A" w:rsidP="00721235">
      <w:pPr>
        <w:pStyle w:val="Listparagraf"/>
        <w:numPr>
          <w:ilvl w:val="0"/>
          <w:numId w:val="2"/>
        </w:numPr>
        <w:tabs>
          <w:tab w:val="left" w:pos="993"/>
          <w:tab w:val="left" w:pos="1134"/>
        </w:tabs>
        <w:ind w:left="0" w:firstLine="709"/>
        <w:rPr>
          <w:sz w:val="28"/>
          <w:szCs w:val="28"/>
          <w:lang w:val="ro-MD" w:eastAsia="ru-RU"/>
        </w:rPr>
      </w:pPr>
      <w:r w:rsidRPr="003250A0">
        <w:rPr>
          <w:sz w:val="28"/>
          <w:szCs w:val="28"/>
          <w:lang w:val="ro-MD" w:eastAsia="ru-RU"/>
        </w:rPr>
        <w:t xml:space="preserve">Intervențiile sub formă de </w:t>
      </w:r>
      <w:r w:rsidRPr="003250A0">
        <w:rPr>
          <w:i/>
          <w:iCs/>
          <w:sz w:val="28"/>
          <w:szCs w:val="28"/>
          <w:lang w:val="ro-MD" w:eastAsia="ru-RU"/>
        </w:rPr>
        <w:t>plăți directe cuplate</w:t>
      </w:r>
      <w:r w:rsidRPr="003250A0">
        <w:rPr>
          <w:sz w:val="28"/>
          <w:szCs w:val="28"/>
          <w:lang w:val="ro-MD" w:eastAsia="ru-RU"/>
        </w:rPr>
        <w:t xml:space="preserve"> sunt următoarele:</w:t>
      </w:r>
    </w:p>
    <w:p w14:paraId="35832376" w14:textId="21080EFD" w:rsidR="00046B0A" w:rsidRPr="003250A0" w:rsidRDefault="00CF279F"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046B0A" w:rsidRPr="003250A0">
        <w:rPr>
          <w:sz w:val="28"/>
          <w:szCs w:val="28"/>
          <w:lang w:val="ro-MD" w:eastAsia="ru-RU"/>
        </w:rPr>
        <w:t>PD-01</w:t>
      </w:r>
      <w:r w:rsidR="00192B02" w:rsidRPr="003250A0">
        <w:rPr>
          <w:sz w:val="28"/>
          <w:szCs w:val="28"/>
          <w:lang w:val="ro-MD" w:eastAsia="ru-RU"/>
        </w:rPr>
        <w:t xml:space="preserve"> </w:t>
      </w:r>
      <w:r w:rsidR="00046B0A" w:rsidRPr="003250A0">
        <w:rPr>
          <w:sz w:val="28"/>
          <w:szCs w:val="28"/>
          <w:lang w:val="ro-MD" w:eastAsia="ru-RU"/>
        </w:rPr>
        <w:t>Sprijin cuplat pentru venit - producerea semințelor pentru culturi cerealiere, leguminoase, oleaginoase, tehnice, furajere și legume;</w:t>
      </w:r>
    </w:p>
    <w:p w14:paraId="66012AA7" w14:textId="4D33C571" w:rsidR="00046B0A" w:rsidRPr="003250A0" w:rsidRDefault="00CF279F"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046B0A" w:rsidRPr="003250A0">
        <w:rPr>
          <w:sz w:val="28"/>
          <w:szCs w:val="28"/>
          <w:lang w:val="ro-MD" w:eastAsia="ru-RU"/>
        </w:rPr>
        <w:t>PD-02 Sprijin cuplat pentru venit - sfeclă de zahăr;</w:t>
      </w:r>
    </w:p>
    <w:p w14:paraId="01ED1C49" w14:textId="562A6F78" w:rsidR="007350AC" w:rsidRPr="003250A0" w:rsidRDefault="00CF279F"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lastRenderedPageBreak/>
        <w:t xml:space="preserve"> </w:t>
      </w:r>
      <w:r w:rsidR="00046B0A" w:rsidRPr="003250A0">
        <w:rPr>
          <w:sz w:val="28"/>
          <w:szCs w:val="28"/>
          <w:lang w:val="ro-MD" w:eastAsia="ru-RU"/>
        </w:rPr>
        <w:t xml:space="preserve">PD-03 </w:t>
      </w:r>
      <w:r w:rsidR="007350AC" w:rsidRPr="003250A0">
        <w:rPr>
          <w:sz w:val="28"/>
          <w:szCs w:val="28"/>
          <w:lang w:val="ro-MD" w:eastAsia="ru-RU"/>
        </w:rPr>
        <w:t>Sprijin cuplat pentru venit – legume și cartof cultivate în teren deschis și legume în teren protejat</w:t>
      </w:r>
    </w:p>
    <w:p w14:paraId="239B7D29" w14:textId="35032C41" w:rsidR="00046B0A" w:rsidRPr="003250A0" w:rsidRDefault="00CF279F"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046B0A" w:rsidRPr="003250A0">
        <w:rPr>
          <w:sz w:val="28"/>
          <w:szCs w:val="28"/>
          <w:lang w:val="ro-MD" w:eastAsia="ru-RU"/>
        </w:rPr>
        <w:t>PD-0</w:t>
      </w:r>
      <w:r w:rsidR="007350AC" w:rsidRPr="003250A0">
        <w:rPr>
          <w:sz w:val="28"/>
          <w:szCs w:val="28"/>
          <w:lang w:val="ro-MD" w:eastAsia="ru-RU"/>
        </w:rPr>
        <w:t>4</w:t>
      </w:r>
      <w:r w:rsidR="00046B0A" w:rsidRPr="003250A0">
        <w:rPr>
          <w:sz w:val="28"/>
          <w:szCs w:val="28"/>
          <w:lang w:val="ro-MD" w:eastAsia="ru-RU"/>
        </w:rPr>
        <w:t xml:space="preserve"> Sprijin cuplat pentru venit</w:t>
      </w:r>
      <w:r w:rsidR="007B6A95" w:rsidRPr="003250A0">
        <w:rPr>
          <w:sz w:val="28"/>
          <w:szCs w:val="28"/>
          <w:lang w:val="ro-MD" w:eastAsia="ru-RU"/>
        </w:rPr>
        <w:t xml:space="preserve"> - </w:t>
      </w:r>
      <w:r w:rsidR="00046B0A" w:rsidRPr="003250A0">
        <w:rPr>
          <w:sz w:val="28"/>
          <w:szCs w:val="28"/>
          <w:lang w:val="ro-MD" w:eastAsia="ru-RU"/>
        </w:rPr>
        <w:t>kg de lapte de bovine, ovine și caprine</w:t>
      </w:r>
      <w:r w:rsidR="007B6A95" w:rsidRPr="003250A0">
        <w:rPr>
          <w:sz w:val="28"/>
          <w:szCs w:val="28"/>
          <w:lang w:val="ro-MD" w:eastAsia="ru-RU"/>
        </w:rPr>
        <w:t>;</w:t>
      </w:r>
    </w:p>
    <w:p w14:paraId="5D9EF5BF" w14:textId="231476A3" w:rsidR="007B6A95" w:rsidRPr="003250A0" w:rsidRDefault="007B6A95"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PD-0</w:t>
      </w:r>
      <w:r w:rsidR="007350AC" w:rsidRPr="003250A0">
        <w:rPr>
          <w:sz w:val="28"/>
          <w:szCs w:val="28"/>
          <w:lang w:val="ro-MD" w:eastAsia="ru-RU"/>
        </w:rPr>
        <w:t>5</w:t>
      </w:r>
      <w:r w:rsidRPr="003250A0">
        <w:rPr>
          <w:sz w:val="28"/>
          <w:szCs w:val="28"/>
          <w:lang w:val="ro-MD" w:eastAsia="ru-RU"/>
        </w:rPr>
        <w:t xml:space="preserve"> Sprijin cuplat pentru venit - carne vită, mânzat și ovine;</w:t>
      </w:r>
    </w:p>
    <w:p w14:paraId="579712DD" w14:textId="2FFC1FA4" w:rsidR="007B6A95" w:rsidRPr="003250A0" w:rsidRDefault="007B6A95"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PD-0</w:t>
      </w:r>
      <w:r w:rsidR="007350AC" w:rsidRPr="003250A0">
        <w:rPr>
          <w:sz w:val="28"/>
          <w:szCs w:val="28"/>
          <w:lang w:val="ro-MD" w:eastAsia="ru-RU"/>
        </w:rPr>
        <w:t>6</w:t>
      </w:r>
      <w:r w:rsidRPr="003250A0">
        <w:rPr>
          <w:sz w:val="28"/>
          <w:szCs w:val="28"/>
          <w:lang w:val="ro-MD" w:eastAsia="ru-RU"/>
        </w:rPr>
        <w:t xml:space="preserve"> Sprijin cuplat pentru venit per cap de animal pentru tineret bovin, ovin și caprin, precum și pentru cabaline;</w:t>
      </w:r>
    </w:p>
    <w:p w14:paraId="396BE48A" w14:textId="1C51B5B4" w:rsidR="007B6A95" w:rsidRPr="003250A0" w:rsidRDefault="007B6A95"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PD-0</w:t>
      </w:r>
      <w:r w:rsidR="007350AC" w:rsidRPr="003250A0">
        <w:rPr>
          <w:sz w:val="28"/>
          <w:szCs w:val="28"/>
          <w:lang w:val="ro-MD" w:eastAsia="ru-RU"/>
        </w:rPr>
        <w:t>7</w:t>
      </w:r>
      <w:r w:rsidRPr="003250A0">
        <w:rPr>
          <w:sz w:val="28"/>
          <w:szCs w:val="28"/>
          <w:lang w:val="ro-MD" w:eastAsia="ru-RU"/>
        </w:rPr>
        <w:t xml:space="preserve"> Sprijin cuplat pentru venit - plante furajere</w:t>
      </w:r>
      <w:r w:rsidR="001F2DDD" w:rsidRPr="003250A0">
        <w:rPr>
          <w:sz w:val="28"/>
          <w:szCs w:val="28"/>
          <w:lang w:val="ro-MD" w:eastAsia="ru-RU"/>
        </w:rPr>
        <w:t>;</w:t>
      </w:r>
    </w:p>
    <w:p w14:paraId="6B080884" w14:textId="7D4BD289" w:rsidR="00F73885" w:rsidRPr="003250A0" w:rsidRDefault="001F2DDD"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PD-0</w:t>
      </w:r>
      <w:r w:rsidR="007350AC" w:rsidRPr="003250A0">
        <w:rPr>
          <w:sz w:val="28"/>
          <w:szCs w:val="28"/>
          <w:lang w:val="ro-MD" w:eastAsia="ru-RU"/>
        </w:rPr>
        <w:t>8</w:t>
      </w:r>
      <w:r w:rsidRPr="003250A0">
        <w:rPr>
          <w:sz w:val="28"/>
          <w:szCs w:val="28"/>
          <w:lang w:val="ro-MD" w:eastAsia="ru-RU"/>
        </w:rPr>
        <w:t xml:space="preserve"> </w:t>
      </w:r>
      <w:r w:rsidR="00F73885" w:rsidRPr="003250A0">
        <w:rPr>
          <w:sz w:val="28"/>
          <w:szCs w:val="28"/>
          <w:lang w:val="ro-MD" w:eastAsia="ru-RU"/>
        </w:rPr>
        <w:t>Sprijin cuplat pentru venit - leguminoase boabe</w:t>
      </w:r>
      <w:r w:rsidR="00F61E1C" w:rsidRPr="003250A0">
        <w:rPr>
          <w:sz w:val="28"/>
          <w:szCs w:val="28"/>
          <w:lang w:val="ro-MD" w:eastAsia="ru-RU"/>
        </w:rPr>
        <w:t>.</w:t>
      </w:r>
    </w:p>
    <w:p w14:paraId="15DF4BB7" w14:textId="22DAA88F" w:rsidR="001F2DDD" w:rsidRPr="003250A0" w:rsidRDefault="001F2DDD" w:rsidP="00721235">
      <w:pPr>
        <w:pStyle w:val="Listparagraf"/>
        <w:numPr>
          <w:ilvl w:val="0"/>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Intervențiile </w:t>
      </w:r>
      <w:r w:rsidRPr="003250A0">
        <w:rPr>
          <w:i/>
          <w:iCs/>
          <w:sz w:val="28"/>
          <w:szCs w:val="28"/>
          <w:lang w:val="ro-MD" w:eastAsia="ru-RU"/>
        </w:rPr>
        <w:t>sectoriale</w:t>
      </w:r>
      <w:r w:rsidRPr="003250A0">
        <w:rPr>
          <w:sz w:val="28"/>
          <w:szCs w:val="28"/>
          <w:lang w:val="ro-MD" w:eastAsia="ru-RU"/>
        </w:rPr>
        <w:t xml:space="preserve"> sunt:</w:t>
      </w:r>
    </w:p>
    <w:p w14:paraId="4D66F52D" w14:textId="5FB42893" w:rsidR="001F2DDD" w:rsidRPr="003250A0" w:rsidRDefault="001F2DDD"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50675A" w:rsidRPr="003250A0">
        <w:rPr>
          <w:sz w:val="28"/>
          <w:szCs w:val="28"/>
          <w:lang w:val="ro-MD" w:eastAsia="ru-RU"/>
        </w:rPr>
        <w:t>I</w:t>
      </w:r>
      <w:r w:rsidRPr="003250A0">
        <w:rPr>
          <w:sz w:val="28"/>
          <w:szCs w:val="28"/>
          <w:lang w:val="ro-MD" w:eastAsia="ru-RU"/>
        </w:rPr>
        <w:t>S</w:t>
      </w:r>
      <w:r w:rsidR="0050675A" w:rsidRPr="003250A0">
        <w:rPr>
          <w:sz w:val="28"/>
          <w:szCs w:val="28"/>
          <w:lang w:val="ro-MD" w:eastAsia="ru-RU"/>
        </w:rPr>
        <w:t>-</w:t>
      </w:r>
      <w:r w:rsidRPr="003250A0">
        <w:rPr>
          <w:sz w:val="28"/>
          <w:szCs w:val="28"/>
          <w:lang w:val="ro-MD" w:eastAsia="ru-RU"/>
        </w:rPr>
        <w:t>V-01 Măsuri de sprijin pentru activitățile din plantațiile viticole;</w:t>
      </w:r>
    </w:p>
    <w:p w14:paraId="504ECF27" w14:textId="63117D87" w:rsidR="008450EC" w:rsidRPr="003250A0" w:rsidRDefault="001F2DDD"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8450EC" w:rsidRPr="003250A0">
        <w:rPr>
          <w:sz w:val="28"/>
          <w:szCs w:val="28"/>
          <w:lang w:val="ro-MD" w:eastAsia="ru-RU"/>
        </w:rPr>
        <w:t>IS-V-02 Măsuri de sprijin pentru sporirea competitivității unităților vinicole;</w:t>
      </w:r>
    </w:p>
    <w:p w14:paraId="3B8FBC27" w14:textId="3C1B760F" w:rsidR="00EA0118" w:rsidRPr="003250A0" w:rsidRDefault="009E32ED"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EA0118" w:rsidRPr="003250A0">
        <w:rPr>
          <w:sz w:val="28"/>
          <w:szCs w:val="28"/>
          <w:lang w:val="ro-MD" w:eastAsia="ru-RU"/>
        </w:rPr>
        <w:t>IS-FL-03 Îmbunătățirea planificării producției și adaptarea acesteia la cerere, precum și finanțarea tehnologiilor adaptate la condițiile climatice aflate în schimbare;</w:t>
      </w:r>
    </w:p>
    <w:p w14:paraId="52B49DF2" w14:textId="1797F840" w:rsidR="002A5B4A" w:rsidRPr="003250A0" w:rsidRDefault="009E32ED"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542EA7" w:rsidRPr="003250A0">
        <w:rPr>
          <w:sz w:val="28"/>
          <w:szCs w:val="28"/>
          <w:lang w:val="ro-MD" w:eastAsia="ru-RU"/>
        </w:rPr>
        <w:t>I</w:t>
      </w:r>
      <w:r w:rsidR="001F2DDD" w:rsidRPr="003250A0">
        <w:rPr>
          <w:sz w:val="28"/>
          <w:szCs w:val="28"/>
          <w:lang w:val="ro-MD" w:eastAsia="ru-RU"/>
        </w:rPr>
        <w:t>S</w:t>
      </w:r>
      <w:r w:rsidR="00542EA7" w:rsidRPr="003250A0">
        <w:rPr>
          <w:sz w:val="28"/>
          <w:szCs w:val="28"/>
          <w:lang w:val="ro-MD" w:eastAsia="ru-RU"/>
        </w:rPr>
        <w:t>-</w:t>
      </w:r>
      <w:r w:rsidR="001F2DDD" w:rsidRPr="003250A0">
        <w:rPr>
          <w:sz w:val="28"/>
          <w:szCs w:val="28"/>
          <w:lang w:val="ro-MD" w:eastAsia="ru-RU"/>
        </w:rPr>
        <w:t>A-0</w:t>
      </w:r>
      <w:r w:rsidR="00CF279F" w:rsidRPr="003250A0">
        <w:rPr>
          <w:sz w:val="28"/>
          <w:szCs w:val="28"/>
          <w:lang w:val="ro-MD" w:eastAsia="ru-RU"/>
        </w:rPr>
        <w:t>4</w:t>
      </w:r>
      <w:r w:rsidR="001F2DDD" w:rsidRPr="003250A0">
        <w:rPr>
          <w:sz w:val="28"/>
          <w:szCs w:val="28"/>
          <w:lang w:val="ro-MD" w:eastAsia="ru-RU"/>
        </w:rPr>
        <w:t xml:space="preserve"> Sprijin pentru dezvoltarea sectorului apicol;</w:t>
      </w:r>
    </w:p>
    <w:p w14:paraId="35AB20BA" w14:textId="24EC4822" w:rsidR="002A5B4A" w:rsidRPr="003250A0" w:rsidRDefault="009E32ED"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667911" w:rsidRPr="003250A0">
        <w:rPr>
          <w:sz w:val="28"/>
          <w:szCs w:val="28"/>
          <w:lang w:val="ro-MD" w:eastAsia="ru-RU"/>
        </w:rPr>
        <w:t>I</w:t>
      </w:r>
      <w:r w:rsidR="002A5B4A" w:rsidRPr="003250A0">
        <w:rPr>
          <w:sz w:val="28"/>
          <w:szCs w:val="28"/>
          <w:lang w:val="ro-MD" w:eastAsia="ru-RU"/>
        </w:rPr>
        <w:t>S</w:t>
      </w:r>
      <w:r w:rsidR="00320390" w:rsidRPr="003250A0">
        <w:rPr>
          <w:sz w:val="28"/>
          <w:szCs w:val="28"/>
          <w:lang w:val="ro-MD" w:eastAsia="ru-RU"/>
        </w:rPr>
        <w:t>-</w:t>
      </w:r>
      <w:r w:rsidR="00BF4A04" w:rsidRPr="003250A0">
        <w:rPr>
          <w:sz w:val="28"/>
          <w:szCs w:val="28"/>
          <w:lang w:val="ro-MD" w:eastAsia="ru-RU"/>
        </w:rPr>
        <w:t>C</w:t>
      </w:r>
      <w:r w:rsidR="002A5B4A" w:rsidRPr="003250A0">
        <w:rPr>
          <w:sz w:val="28"/>
          <w:szCs w:val="28"/>
          <w:lang w:val="ro-MD" w:eastAsia="ru-RU"/>
        </w:rPr>
        <w:t>-0</w:t>
      </w:r>
      <w:r w:rsidR="00CF279F" w:rsidRPr="003250A0">
        <w:rPr>
          <w:sz w:val="28"/>
          <w:szCs w:val="28"/>
          <w:lang w:val="ro-MD" w:eastAsia="ru-RU"/>
        </w:rPr>
        <w:t>5</w:t>
      </w:r>
      <w:r w:rsidR="002A5B4A" w:rsidRPr="003250A0">
        <w:rPr>
          <w:sz w:val="28"/>
          <w:szCs w:val="28"/>
          <w:lang w:val="ro-MD" w:eastAsia="ru-RU"/>
        </w:rPr>
        <w:t xml:space="preserve"> Asigurarea calității și promovarea produselor apicole</w:t>
      </w:r>
      <w:r w:rsidR="00BF4A04" w:rsidRPr="003250A0">
        <w:rPr>
          <w:sz w:val="28"/>
          <w:szCs w:val="28"/>
          <w:lang w:val="ro-MD" w:eastAsia="ru-RU"/>
        </w:rPr>
        <w:t>;</w:t>
      </w:r>
    </w:p>
    <w:p w14:paraId="2469E063" w14:textId="3D772B55" w:rsidR="00BF4A04" w:rsidRPr="003250A0" w:rsidRDefault="00BF4A04"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IS-C-06 Sprijin pentru încadrarea în scheme de calitate.</w:t>
      </w:r>
    </w:p>
    <w:p w14:paraId="70CA33F6" w14:textId="01BFA1AD" w:rsidR="002A5B4A" w:rsidRPr="003250A0" w:rsidRDefault="002A5B4A" w:rsidP="00721235">
      <w:pPr>
        <w:pStyle w:val="Listparagraf"/>
        <w:numPr>
          <w:ilvl w:val="0"/>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Intervențiile pentru </w:t>
      </w:r>
      <w:r w:rsidRPr="003250A0">
        <w:rPr>
          <w:i/>
          <w:iCs/>
          <w:sz w:val="28"/>
          <w:szCs w:val="28"/>
          <w:lang w:val="ro-MD" w:eastAsia="ru-RU"/>
        </w:rPr>
        <w:t>dezvoltarea rurală</w:t>
      </w:r>
      <w:r w:rsidRPr="003250A0">
        <w:rPr>
          <w:sz w:val="28"/>
          <w:szCs w:val="28"/>
          <w:lang w:val="ro-MD" w:eastAsia="ru-RU"/>
        </w:rPr>
        <w:t xml:space="preserve"> sunt:</w:t>
      </w:r>
    </w:p>
    <w:p w14:paraId="3289F17A" w14:textId="1DF6AE3D" w:rsidR="001F2DDD" w:rsidRPr="003250A0" w:rsidRDefault="002A5B4A"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CA0953" w:rsidRPr="003250A0">
        <w:rPr>
          <w:sz w:val="28"/>
          <w:szCs w:val="28"/>
          <w:lang w:val="ro-MD" w:eastAsia="ru-RU"/>
        </w:rPr>
        <w:t>DR</w:t>
      </w:r>
      <w:r w:rsidRPr="003250A0">
        <w:rPr>
          <w:sz w:val="28"/>
          <w:szCs w:val="28"/>
          <w:lang w:val="ro-MD" w:eastAsia="ru-RU"/>
        </w:rPr>
        <w:t>-01 Sprijin pentru investiții în modernizarea și înființarea exploatațiilor agricole în domeniul vegetal;</w:t>
      </w:r>
    </w:p>
    <w:p w14:paraId="217946AE" w14:textId="27007971" w:rsidR="002A5B4A" w:rsidRPr="003250A0" w:rsidRDefault="002A5B4A"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2B11E2" w:rsidRPr="003250A0">
        <w:rPr>
          <w:sz w:val="28"/>
          <w:szCs w:val="28"/>
          <w:lang w:val="ro-MD" w:eastAsia="ru-RU"/>
        </w:rPr>
        <w:t>DR</w:t>
      </w:r>
      <w:r w:rsidR="00D962FA" w:rsidRPr="003250A0">
        <w:rPr>
          <w:sz w:val="28"/>
          <w:szCs w:val="28"/>
          <w:lang w:val="ro-MD" w:eastAsia="ru-RU"/>
        </w:rPr>
        <w:t>-</w:t>
      </w:r>
      <w:r w:rsidRPr="003250A0">
        <w:rPr>
          <w:sz w:val="28"/>
          <w:szCs w:val="28"/>
          <w:lang w:val="ro-MD" w:eastAsia="ru-RU"/>
        </w:rPr>
        <w:t>02 Construcția sau modernizarea fermelor zootehnice;</w:t>
      </w:r>
    </w:p>
    <w:p w14:paraId="7A5CFEC5" w14:textId="0E29C5B7" w:rsidR="002A5B4A" w:rsidRPr="003250A0" w:rsidRDefault="002A5B4A"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8001F5" w:rsidRPr="003250A0">
        <w:rPr>
          <w:sz w:val="28"/>
          <w:szCs w:val="28"/>
          <w:lang w:val="ro-MD" w:eastAsia="ru-RU"/>
        </w:rPr>
        <w:t>DR-</w:t>
      </w:r>
      <w:r w:rsidRPr="003250A0">
        <w:rPr>
          <w:sz w:val="28"/>
          <w:szCs w:val="28"/>
          <w:lang w:val="ro-MD" w:eastAsia="ru-RU"/>
        </w:rPr>
        <w:t>0</w:t>
      </w:r>
      <w:r w:rsidR="008001F5" w:rsidRPr="003250A0">
        <w:rPr>
          <w:sz w:val="28"/>
          <w:szCs w:val="28"/>
          <w:lang w:val="ro-MD" w:eastAsia="ru-RU"/>
        </w:rPr>
        <w:t>3</w:t>
      </w:r>
      <w:r w:rsidRPr="003250A0">
        <w:rPr>
          <w:sz w:val="28"/>
          <w:szCs w:val="28"/>
          <w:lang w:val="ro-MD" w:eastAsia="ru-RU"/>
        </w:rPr>
        <w:t xml:space="preserve"> Contribuții financiare la plata primelor de asigurare;</w:t>
      </w:r>
    </w:p>
    <w:p w14:paraId="3EEE1E4E" w14:textId="750634AB" w:rsidR="008459BD" w:rsidRPr="003250A0" w:rsidRDefault="008459BD"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DR-04 Sprijin pentru accesarea creditelor agricole;</w:t>
      </w:r>
    </w:p>
    <w:p w14:paraId="232E84E3" w14:textId="28C8AA6F" w:rsidR="002A5B4A" w:rsidRPr="003250A0" w:rsidRDefault="008001F5"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DR</w:t>
      </w:r>
      <w:r w:rsidR="002A5B4A" w:rsidRPr="003250A0">
        <w:rPr>
          <w:sz w:val="28"/>
          <w:szCs w:val="28"/>
          <w:lang w:val="ro-MD" w:eastAsia="ru-RU"/>
        </w:rPr>
        <w:t>-0</w:t>
      </w:r>
      <w:r w:rsidR="008459BD" w:rsidRPr="003250A0">
        <w:rPr>
          <w:sz w:val="28"/>
          <w:szCs w:val="28"/>
          <w:lang w:val="ro-MD" w:eastAsia="ru-RU"/>
        </w:rPr>
        <w:t>5</w:t>
      </w:r>
      <w:r w:rsidR="00FE2E40" w:rsidRPr="003250A0">
        <w:rPr>
          <w:sz w:val="28"/>
          <w:szCs w:val="28"/>
          <w:lang w:val="ro-MD" w:eastAsia="ru-RU"/>
        </w:rPr>
        <w:t xml:space="preserve"> Agricultura ecologică-conversie</w:t>
      </w:r>
      <w:r w:rsidR="00E74006">
        <w:rPr>
          <w:sz w:val="28"/>
          <w:szCs w:val="28"/>
          <w:lang w:val="ro-MD" w:eastAsia="ru-RU"/>
        </w:rPr>
        <w:t xml:space="preserve"> și menținerea certificării</w:t>
      </w:r>
      <w:r w:rsidR="00B8659A" w:rsidRPr="003250A0">
        <w:rPr>
          <w:sz w:val="28"/>
          <w:szCs w:val="28"/>
          <w:lang w:val="ro-MD" w:eastAsia="ru-RU"/>
        </w:rPr>
        <w:t>;</w:t>
      </w:r>
    </w:p>
    <w:p w14:paraId="69EF4570" w14:textId="00F3057F" w:rsidR="002A5B4A" w:rsidRPr="003250A0" w:rsidRDefault="008001F5"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DR-0</w:t>
      </w:r>
      <w:r w:rsidR="0065763F">
        <w:rPr>
          <w:sz w:val="28"/>
          <w:szCs w:val="28"/>
          <w:lang w:val="ro-MD" w:eastAsia="ru-RU"/>
        </w:rPr>
        <w:t>6</w:t>
      </w:r>
      <w:r w:rsidR="00214E95" w:rsidRPr="003250A0">
        <w:rPr>
          <w:sz w:val="28"/>
          <w:szCs w:val="28"/>
          <w:lang w:val="ro-MD" w:eastAsia="ru-RU"/>
        </w:rPr>
        <w:t xml:space="preserve"> </w:t>
      </w:r>
      <w:r w:rsidR="002A5B4A" w:rsidRPr="003250A0">
        <w:rPr>
          <w:sz w:val="28"/>
          <w:szCs w:val="28"/>
          <w:lang w:val="ro-MD" w:eastAsia="ru-RU"/>
        </w:rPr>
        <w:t>Investiții în creșterea rezilienței la schimbări climatice, managementul durabil al resurselor naturale, inclusiv în achiziția și modernizarea sistemelor de irigații;</w:t>
      </w:r>
    </w:p>
    <w:p w14:paraId="38147C96" w14:textId="11D8BE99" w:rsidR="002A5B4A" w:rsidRPr="003250A0" w:rsidRDefault="002A5B4A"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8001F5" w:rsidRPr="003250A0">
        <w:rPr>
          <w:sz w:val="28"/>
          <w:szCs w:val="28"/>
          <w:lang w:val="ro-MD" w:eastAsia="ru-RU"/>
        </w:rPr>
        <w:t>DR-0</w:t>
      </w:r>
      <w:r w:rsidR="0065763F">
        <w:rPr>
          <w:sz w:val="28"/>
          <w:szCs w:val="28"/>
          <w:lang w:val="ro-MD" w:eastAsia="ru-RU"/>
        </w:rPr>
        <w:t>7</w:t>
      </w:r>
      <w:r w:rsidRPr="003250A0">
        <w:rPr>
          <w:sz w:val="28"/>
          <w:szCs w:val="28"/>
          <w:lang w:val="ro-MD" w:eastAsia="ru-RU"/>
        </w:rPr>
        <w:t xml:space="preserve"> Sprijin pentru investiții în </w:t>
      </w:r>
      <w:r w:rsidR="00906B31" w:rsidRPr="003250A0">
        <w:rPr>
          <w:sz w:val="28"/>
          <w:szCs w:val="28"/>
          <w:lang w:val="ro-MD" w:eastAsia="ru-RU"/>
        </w:rPr>
        <w:t>condiționarea</w:t>
      </w:r>
      <w:r w:rsidRPr="003250A0">
        <w:rPr>
          <w:sz w:val="28"/>
          <w:szCs w:val="28"/>
          <w:lang w:val="ro-MD" w:eastAsia="ru-RU"/>
        </w:rPr>
        <w:t xml:space="preserve">, procesarea </w:t>
      </w:r>
      <w:r w:rsidR="00D4595A" w:rsidRPr="003250A0">
        <w:rPr>
          <w:sz w:val="28"/>
          <w:szCs w:val="28"/>
          <w:lang w:val="ro-MD" w:eastAsia="ru-RU"/>
        </w:rPr>
        <w:t xml:space="preserve">și depozitare </w:t>
      </w:r>
      <w:r w:rsidRPr="003250A0">
        <w:rPr>
          <w:sz w:val="28"/>
          <w:szCs w:val="28"/>
          <w:lang w:val="ro-MD" w:eastAsia="ru-RU"/>
        </w:rPr>
        <w:t>produselor agricole;</w:t>
      </w:r>
    </w:p>
    <w:p w14:paraId="5DA290C6" w14:textId="09E24381" w:rsidR="002A5B4A" w:rsidRPr="003250A0" w:rsidRDefault="002A5B4A"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8001F5" w:rsidRPr="003250A0">
        <w:rPr>
          <w:sz w:val="28"/>
          <w:szCs w:val="28"/>
          <w:lang w:val="ro-MD" w:eastAsia="ru-RU"/>
        </w:rPr>
        <w:t>DR-0</w:t>
      </w:r>
      <w:r w:rsidR="0065763F">
        <w:rPr>
          <w:sz w:val="28"/>
          <w:szCs w:val="28"/>
          <w:lang w:val="ro-MD" w:eastAsia="ru-RU"/>
        </w:rPr>
        <w:t>8</w:t>
      </w:r>
      <w:r w:rsidRPr="003250A0">
        <w:rPr>
          <w:sz w:val="28"/>
          <w:szCs w:val="28"/>
          <w:lang w:val="ro-MD" w:eastAsia="ru-RU"/>
        </w:rPr>
        <w:t xml:space="preserve"> Cooperare și inovare în agricultură prin intermediul grupurilor operaționale;</w:t>
      </w:r>
    </w:p>
    <w:p w14:paraId="60D327A3" w14:textId="3D7E869B" w:rsidR="00161F72" w:rsidRPr="003250A0" w:rsidRDefault="004B28E9"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DR-</w:t>
      </w:r>
      <w:r w:rsidR="0065763F">
        <w:rPr>
          <w:sz w:val="28"/>
          <w:szCs w:val="28"/>
          <w:lang w:val="ro-MD" w:eastAsia="ru-RU"/>
        </w:rPr>
        <w:t>09</w:t>
      </w:r>
      <w:r w:rsidRPr="003250A0">
        <w:rPr>
          <w:sz w:val="28"/>
          <w:szCs w:val="28"/>
          <w:lang w:val="ro-MD" w:eastAsia="ru-RU"/>
        </w:rPr>
        <w:t xml:space="preserve"> Sprijin pentru </w:t>
      </w:r>
      <w:r w:rsidR="00161F72" w:rsidRPr="003250A0">
        <w:rPr>
          <w:sz w:val="28"/>
          <w:szCs w:val="28"/>
          <w:lang w:val="ro-MD" w:eastAsia="ru-RU"/>
        </w:rPr>
        <w:t>instalarea tinerilor și noilor fermieri;</w:t>
      </w:r>
    </w:p>
    <w:p w14:paraId="313D9803" w14:textId="7E31548D" w:rsidR="00161F72" w:rsidRPr="003250A0" w:rsidRDefault="00161F72"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DR-</w:t>
      </w:r>
      <w:r w:rsidR="00B26E62" w:rsidRPr="003250A0">
        <w:rPr>
          <w:sz w:val="28"/>
          <w:szCs w:val="28"/>
          <w:lang w:val="ro-MD" w:eastAsia="ru-RU"/>
        </w:rPr>
        <w:t>1</w:t>
      </w:r>
      <w:r w:rsidR="0065763F">
        <w:rPr>
          <w:sz w:val="28"/>
          <w:szCs w:val="28"/>
          <w:lang w:val="ro-MD" w:eastAsia="ru-RU"/>
        </w:rPr>
        <w:t>0</w:t>
      </w:r>
      <w:r w:rsidRPr="003250A0">
        <w:rPr>
          <w:sz w:val="28"/>
          <w:szCs w:val="28"/>
          <w:lang w:val="ro-MD" w:eastAsia="ru-RU"/>
        </w:rPr>
        <w:t xml:space="preserve"> Sprijin pentru micii fermieri și fermele de familie din zonele rurale;</w:t>
      </w:r>
    </w:p>
    <w:p w14:paraId="609F8C69" w14:textId="30B8547C" w:rsidR="00A77206" w:rsidRPr="003250A0" w:rsidRDefault="00A77206"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DR-1</w:t>
      </w:r>
      <w:r w:rsidR="0065763F">
        <w:rPr>
          <w:sz w:val="28"/>
          <w:szCs w:val="28"/>
          <w:lang w:val="ro-MD" w:eastAsia="ru-RU"/>
        </w:rPr>
        <w:t>1</w:t>
      </w:r>
      <w:r w:rsidRPr="003250A0">
        <w:rPr>
          <w:sz w:val="28"/>
          <w:szCs w:val="28"/>
          <w:lang w:val="ro-MD" w:eastAsia="ru-RU"/>
        </w:rPr>
        <w:t xml:space="preserve"> Crearea/modernizarea infrastructurii aferente exploatației agricole;</w:t>
      </w:r>
    </w:p>
    <w:p w14:paraId="25D75EEB" w14:textId="20BA7683" w:rsidR="002E39E0" w:rsidRPr="003250A0" w:rsidRDefault="00161F72"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DR-</w:t>
      </w:r>
      <w:r w:rsidR="00B26E62" w:rsidRPr="003250A0">
        <w:rPr>
          <w:sz w:val="28"/>
          <w:szCs w:val="28"/>
          <w:lang w:val="ro-MD" w:eastAsia="ru-RU"/>
        </w:rPr>
        <w:t>1</w:t>
      </w:r>
      <w:r w:rsidR="0065763F">
        <w:rPr>
          <w:sz w:val="28"/>
          <w:szCs w:val="28"/>
          <w:lang w:val="ro-MD" w:eastAsia="ru-RU"/>
        </w:rPr>
        <w:t>2</w:t>
      </w:r>
      <w:r w:rsidRPr="003250A0">
        <w:rPr>
          <w:sz w:val="28"/>
          <w:szCs w:val="28"/>
          <w:lang w:val="ro-MD" w:eastAsia="ru-RU"/>
        </w:rPr>
        <w:t xml:space="preserve"> </w:t>
      </w:r>
      <w:r w:rsidR="002E39E0" w:rsidRPr="003250A0">
        <w:rPr>
          <w:sz w:val="28"/>
          <w:szCs w:val="28"/>
          <w:lang w:val="ro-MD" w:eastAsia="ru-RU"/>
        </w:rPr>
        <w:t>Investiții în diversificarea activităților economice neagricole;</w:t>
      </w:r>
    </w:p>
    <w:p w14:paraId="221BC934" w14:textId="2B3B1EF5" w:rsidR="00A77206" w:rsidRPr="003250A0" w:rsidRDefault="00CF279F"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DR-1</w:t>
      </w:r>
      <w:r w:rsidR="0065763F">
        <w:rPr>
          <w:sz w:val="28"/>
          <w:szCs w:val="28"/>
          <w:lang w:val="ro-MD" w:eastAsia="ru-RU"/>
        </w:rPr>
        <w:t>3</w:t>
      </w:r>
      <w:r w:rsidRPr="003250A0">
        <w:rPr>
          <w:sz w:val="28"/>
          <w:szCs w:val="28"/>
          <w:lang w:val="ro-MD" w:eastAsia="ru-RU"/>
        </w:rPr>
        <w:t xml:space="preserve"> </w:t>
      </w:r>
      <w:r w:rsidR="00953201" w:rsidRPr="003250A0">
        <w:rPr>
          <w:sz w:val="28"/>
          <w:szCs w:val="28"/>
          <w:lang w:val="ro-MD" w:eastAsia="ru-RU"/>
        </w:rPr>
        <w:t>LEADER - dezvoltarea locală plasată sub responsabilitatea comunității</w:t>
      </w:r>
      <w:r w:rsidR="00161F72" w:rsidRPr="003250A0">
        <w:rPr>
          <w:sz w:val="28"/>
          <w:szCs w:val="28"/>
          <w:lang w:val="ro-MD" w:eastAsia="ru-RU"/>
        </w:rPr>
        <w:t>;</w:t>
      </w:r>
      <w:r w:rsidR="00A77206" w:rsidRPr="003250A0">
        <w:rPr>
          <w:sz w:val="28"/>
          <w:szCs w:val="28"/>
          <w:lang w:val="ro-MD" w:eastAsia="ru-RU"/>
        </w:rPr>
        <w:t xml:space="preserve"> </w:t>
      </w:r>
    </w:p>
    <w:p w14:paraId="3E115874" w14:textId="4D534E58" w:rsidR="00161F72" w:rsidRPr="003250A0" w:rsidRDefault="00A77206"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DR-1</w:t>
      </w:r>
      <w:r w:rsidR="0065763F">
        <w:rPr>
          <w:sz w:val="28"/>
          <w:szCs w:val="28"/>
          <w:lang w:val="ro-MD" w:eastAsia="ru-RU"/>
        </w:rPr>
        <w:t>4</w:t>
      </w:r>
      <w:r w:rsidRPr="003250A0">
        <w:rPr>
          <w:sz w:val="28"/>
          <w:szCs w:val="28"/>
          <w:lang w:val="ro-MD" w:eastAsia="ru-RU"/>
        </w:rPr>
        <w:t xml:space="preserve"> Transfer de cunoștințe și formare profesională</w:t>
      </w:r>
      <w:r w:rsidR="00384B79" w:rsidRPr="003250A0">
        <w:rPr>
          <w:sz w:val="22"/>
          <w:szCs w:val="22"/>
          <w:lang w:val="ro-MD" w:eastAsia="ro-RO"/>
        </w:rPr>
        <w:t xml:space="preserve"> </w:t>
      </w:r>
      <w:r w:rsidR="00384B79" w:rsidRPr="003250A0">
        <w:rPr>
          <w:sz w:val="28"/>
          <w:szCs w:val="28"/>
          <w:lang w:val="ro-MD" w:eastAsia="ro-RO"/>
        </w:rPr>
        <w:t>a adulților</w:t>
      </w:r>
      <w:r w:rsidRPr="003250A0">
        <w:rPr>
          <w:sz w:val="28"/>
          <w:szCs w:val="28"/>
          <w:lang w:val="ro-MD" w:eastAsia="ru-RU"/>
        </w:rPr>
        <w:t>;</w:t>
      </w:r>
    </w:p>
    <w:p w14:paraId="7854FEB8" w14:textId="38714B55" w:rsidR="00100C22" w:rsidRPr="003250A0" w:rsidRDefault="00100C22"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lastRenderedPageBreak/>
        <w:t>DR-1</w:t>
      </w:r>
      <w:r w:rsidR="00336B56" w:rsidRPr="003250A0">
        <w:rPr>
          <w:sz w:val="28"/>
          <w:szCs w:val="28"/>
          <w:lang w:val="ro-MD" w:eastAsia="ru-RU"/>
        </w:rPr>
        <w:t>6</w:t>
      </w:r>
      <w:r w:rsidR="0065763F">
        <w:rPr>
          <w:sz w:val="28"/>
          <w:szCs w:val="28"/>
          <w:lang w:val="ro-MD" w:eastAsia="ru-RU"/>
        </w:rPr>
        <w:t>5</w:t>
      </w:r>
      <w:r w:rsidRPr="003250A0">
        <w:rPr>
          <w:sz w:val="28"/>
          <w:szCs w:val="28"/>
          <w:lang w:val="ro-MD" w:eastAsia="ru-RU"/>
        </w:rPr>
        <w:t>Consiliere în afaceri și creșterea capacităților de consiliere agricolă</w:t>
      </w:r>
      <w:r w:rsidR="00EC6875" w:rsidRPr="003250A0">
        <w:rPr>
          <w:sz w:val="28"/>
          <w:szCs w:val="28"/>
          <w:lang w:val="ro-MD" w:eastAsia="ru-RU"/>
        </w:rPr>
        <w:t>;</w:t>
      </w:r>
    </w:p>
    <w:p w14:paraId="6AAD6265" w14:textId="271C8746" w:rsidR="00EC6875" w:rsidRPr="003250A0" w:rsidRDefault="00EC6875"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DR-1</w:t>
      </w:r>
      <w:r w:rsidR="0065763F">
        <w:rPr>
          <w:sz w:val="28"/>
          <w:szCs w:val="28"/>
          <w:lang w:val="ro-MD" w:eastAsia="ru-RU"/>
        </w:rPr>
        <w:t>6</w:t>
      </w:r>
      <w:r w:rsidRPr="003250A0">
        <w:rPr>
          <w:sz w:val="28"/>
          <w:szCs w:val="28"/>
          <w:lang w:val="ro-MD" w:eastAsia="ru-RU"/>
        </w:rPr>
        <w:t xml:space="preserve"> Investiții în dezvoltarea și modernizarea bazei </w:t>
      </w:r>
      <w:proofErr w:type="spellStart"/>
      <w:r w:rsidRPr="003250A0">
        <w:rPr>
          <w:sz w:val="28"/>
          <w:szCs w:val="28"/>
          <w:lang w:val="ro-MD" w:eastAsia="ru-RU"/>
        </w:rPr>
        <w:t>tehnico</w:t>
      </w:r>
      <w:proofErr w:type="spellEnd"/>
      <w:r w:rsidRPr="003250A0">
        <w:rPr>
          <w:sz w:val="28"/>
          <w:szCs w:val="28"/>
          <w:lang w:val="ro-MD" w:eastAsia="ru-RU"/>
        </w:rPr>
        <w:t>-materiale pentru cercetare și formare profesională</w:t>
      </w:r>
      <w:r w:rsidR="00BF4A04" w:rsidRPr="003250A0">
        <w:rPr>
          <w:sz w:val="28"/>
          <w:szCs w:val="28"/>
          <w:lang w:val="ro-MD" w:eastAsia="ru-RU"/>
        </w:rPr>
        <w:t>.</w:t>
      </w:r>
    </w:p>
    <w:p w14:paraId="282AECF0" w14:textId="52286BA9" w:rsidR="000E1493" w:rsidRPr="003250A0" w:rsidRDefault="008F2E51" w:rsidP="00721235">
      <w:pPr>
        <w:pStyle w:val="Listparagraf"/>
        <w:numPr>
          <w:ilvl w:val="0"/>
          <w:numId w:val="2"/>
        </w:numPr>
        <w:tabs>
          <w:tab w:val="left" w:pos="993"/>
          <w:tab w:val="left" w:pos="1134"/>
        </w:tabs>
        <w:ind w:left="0" w:firstLine="709"/>
        <w:rPr>
          <w:sz w:val="28"/>
          <w:szCs w:val="28"/>
          <w:lang w:val="ro-MD" w:eastAsia="ru-RU"/>
        </w:rPr>
      </w:pPr>
      <w:r w:rsidRPr="003250A0">
        <w:rPr>
          <w:sz w:val="28"/>
          <w:szCs w:val="28"/>
          <w:lang w:val="ro-MD" w:eastAsia="ru-RU"/>
        </w:rPr>
        <w:t>Pentru intervenți</w:t>
      </w:r>
      <w:r w:rsidR="00477B3E" w:rsidRPr="003250A0">
        <w:rPr>
          <w:sz w:val="28"/>
          <w:szCs w:val="28"/>
          <w:lang w:val="ro-MD" w:eastAsia="ru-RU"/>
        </w:rPr>
        <w:t>ile</w:t>
      </w:r>
      <w:r w:rsidRPr="003250A0">
        <w:rPr>
          <w:sz w:val="28"/>
          <w:szCs w:val="28"/>
          <w:lang w:val="ro-MD" w:eastAsia="ru-RU"/>
        </w:rPr>
        <w:t xml:space="preserve"> </w:t>
      </w:r>
      <w:r w:rsidR="00477B3E" w:rsidRPr="003250A0">
        <w:rPr>
          <w:sz w:val="28"/>
          <w:szCs w:val="28"/>
          <w:lang w:val="ro-MD" w:eastAsia="ru-RU"/>
        </w:rPr>
        <w:t xml:space="preserve">menționate la pct. </w:t>
      </w:r>
      <w:r w:rsidR="0065763F">
        <w:rPr>
          <w:sz w:val="28"/>
          <w:szCs w:val="28"/>
          <w:lang w:val="ro-MD" w:eastAsia="ru-RU"/>
        </w:rPr>
        <w:t>3</w:t>
      </w:r>
      <w:r w:rsidR="00367B31">
        <w:rPr>
          <w:sz w:val="28"/>
          <w:szCs w:val="28"/>
          <w:lang w:val="ro-MD" w:eastAsia="ru-RU"/>
        </w:rPr>
        <w:t>3</w:t>
      </w:r>
      <w:r w:rsidR="00477B3E" w:rsidRPr="003250A0">
        <w:rPr>
          <w:sz w:val="28"/>
          <w:szCs w:val="28"/>
          <w:lang w:val="ro-MD" w:eastAsia="ru-RU"/>
        </w:rPr>
        <w:t>-</w:t>
      </w:r>
      <w:r w:rsidR="0065763F">
        <w:rPr>
          <w:sz w:val="28"/>
          <w:szCs w:val="28"/>
          <w:lang w:val="ro-MD" w:eastAsia="ru-RU"/>
        </w:rPr>
        <w:t>3</w:t>
      </w:r>
      <w:r w:rsidR="00367B31">
        <w:rPr>
          <w:sz w:val="28"/>
          <w:szCs w:val="28"/>
          <w:lang w:val="ro-MD" w:eastAsia="ru-RU"/>
        </w:rPr>
        <w:t>5</w:t>
      </w:r>
      <w:r w:rsidR="00477B3E" w:rsidRPr="003250A0">
        <w:rPr>
          <w:sz w:val="28"/>
          <w:szCs w:val="28"/>
          <w:lang w:val="ro-MD" w:eastAsia="ru-RU"/>
        </w:rPr>
        <w:t xml:space="preserve"> </w:t>
      </w:r>
      <w:r w:rsidRPr="003250A0">
        <w:rPr>
          <w:sz w:val="28"/>
          <w:szCs w:val="28"/>
          <w:lang w:val="ro-MD" w:eastAsia="ru-RU"/>
        </w:rPr>
        <w:t xml:space="preserve">se prezintă </w:t>
      </w:r>
      <w:r w:rsidR="00477B3E" w:rsidRPr="003250A0">
        <w:rPr>
          <w:sz w:val="28"/>
          <w:szCs w:val="28"/>
          <w:lang w:val="ro-MD" w:eastAsia="ru-RU"/>
        </w:rPr>
        <w:t xml:space="preserve">câte </w:t>
      </w:r>
      <w:r w:rsidRPr="003250A0">
        <w:rPr>
          <w:sz w:val="28"/>
          <w:szCs w:val="28"/>
          <w:lang w:val="ro-MD" w:eastAsia="ru-RU"/>
        </w:rPr>
        <w:t xml:space="preserve">o fișă </w:t>
      </w:r>
      <w:r w:rsidR="00477B3E" w:rsidRPr="003250A0">
        <w:rPr>
          <w:sz w:val="28"/>
          <w:szCs w:val="28"/>
          <w:lang w:val="ro-MD" w:eastAsia="ru-RU"/>
        </w:rPr>
        <w:t>a i</w:t>
      </w:r>
      <w:r w:rsidR="00DF72AB" w:rsidRPr="003250A0">
        <w:rPr>
          <w:sz w:val="28"/>
          <w:szCs w:val="28"/>
          <w:lang w:val="ro-MD" w:eastAsia="ru-RU"/>
        </w:rPr>
        <w:t>ntervenți</w:t>
      </w:r>
      <w:r w:rsidR="00477B3E" w:rsidRPr="003250A0">
        <w:rPr>
          <w:sz w:val="28"/>
          <w:szCs w:val="28"/>
          <w:lang w:val="ro-MD" w:eastAsia="ru-RU"/>
        </w:rPr>
        <w:t>ei.</w:t>
      </w:r>
    </w:p>
    <w:p w14:paraId="34E9A08C" w14:textId="6D14BED8" w:rsidR="00B3631D" w:rsidRPr="003250A0" w:rsidRDefault="00B3631D" w:rsidP="00721235">
      <w:pPr>
        <w:pStyle w:val="Listparagraf"/>
        <w:numPr>
          <w:ilvl w:val="0"/>
          <w:numId w:val="2"/>
        </w:numPr>
        <w:tabs>
          <w:tab w:val="left" w:pos="993"/>
          <w:tab w:val="left" w:pos="1134"/>
        </w:tabs>
        <w:ind w:left="0" w:firstLine="709"/>
        <w:rPr>
          <w:sz w:val="28"/>
          <w:szCs w:val="28"/>
          <w:lang w:val="ro-MD" w:eastAsia="ru-RU"/>
        </w:rPr>
      </w:pPr>
      <w:r w:rsidRPr="003250A0">
        <w:rPr>
          <w:sz w:val="28"/>
          <w:szCs w:val="28"/>
          <w:lang w:val="ro-MD" w:eastAsia="ru-RU"/>
        </w:rPr>
        <w:t xml:space="preserve">Finanțarea intervențiilor </w:t>
      </w:r>
      <w:r w:rsidR="006513FE" w:rsidRPr="003250A0">
        <w:rPr>
          <w:sz w:val="28"/>
          <w:szCs w:val="28"/>
          <w:lang w:val="ro-MD" w:eastAsia="ru-RU"/>
        </w:rPr>
        <w:t xml:space="preserve">se efectuează </w:t>
      </w:r>
      <w:r w:rsidR="00433014" w:rsidRPr="003250A0">
        <w:rPr>
          <w:sz w:val="28"/>
          <w:szCs w:val="28"/>
          <w:lang w:val="ro-MD" w:eastAsia="ru-RU"/>
        </w:rPr>
        <w:t>în limita mijloacelor financiare stabilite pentru fiecare intervenție</w:t>
      </w:r>
      <w:r w:rsidR="005C2B81" w:rsidRPr="003250A0">
        <w:rPr>
          <w:sz w:val="28"/>
          <w:szCs w:val="28"/>
          <w:lang w:val="ro-MD" w:eastAsia="ru-RU"/>
        </w:rPr>
        <w:t xml:space="preserve"> și pentru fiecare an în conformitate cu art. 24 </w:t>
      </w:r>
      <w:r w:rsidR="00874F3D" w:rsidRPr="003250A0">
        <w:rPr>
          <w:sz w:val="28"/>
          <w:szCs w:val="28"/>
          <w:lang w:val="ro-MD" w:eastAsia="ru-RU"/>
        </w:rPr>
        <w:t xml:space="preserve"> și art.</w:t>
      </w:r>
      <w:r w:rsidR="00A41502" w:rsidRPr="003250A0">
        <w:rPr>
          <w:sz w:val="28"/>
          <w:szCs w:val="28"/>
          <w:lang w:val="ro-MD" w:eastAsia="ru-RU"/>
        </w:rPr>
        <w:t xml:space="preserve"> 67 alin (5)</w:t>
      </w:r>
      <w:r w:rsidR="005C2B81" w:rsidRPr="003250A0">
        <w:rPr>
          <w:sz w:val="28"/>
          <w:szCs w:val="28"/>
          <w:lang w:val="ro-MD" w:eastAsia="ru-RU"/>
        </w:rPr>
        <w:t xml:space="preserve"> din Legea nr. 126/2025</w:t>
      </w:r>
      <w:r w:rsidR="00946F1D" w:rsidRPr="003250A0">
        <w:rPr>
          <w:sz w:val="28"/>
          <w:szCs w:val="28"/>
          <w:lang w:val="ro-MD" w:eastAsia="ru-RU"/>
        </w:rPr>
        <w:t xml:space="preserve"> și planul financiar prevăzut la anexa nr. </w:t>
      </w:r>
      <w:r w:rsidR="00C9636E">
        <w:rPr>
          <w:sz w:val="28"/>
          <w:szCs w:val="28"/>
          <w:lang w:val="ro-MD" w:eastAsia="ru-RU"/>
        </w:rPr>
        <w:t>4</w:t>
      </w:r>
      <w:r w:rsidR="00946F1D" w:rsidRPr="003250A0">
        <w:rPr>
          <w:sz w:val="28"/>
          <w:szCs w:val="28"/>
          <w:lang w:val="ro-MD" w:eastAsia="ru-RU"/>
        </w:rPr>
        <w:t>.</w:t>
      </w:r>
    </w:p>
    <w:p w14:paraId="05A20145" w14:textId="2398B571" w:rsidR="00420F1B" w:rsidRPr="003250A0" w:rsidRDefault="00085DCD" w:rsidP="00721235">
      <w:pPr>
        <w:pStyle w:val="Listparagraf"/>
        <w:numPr>
          <w:ilvl w:val="0"/>
          <w:numId w:val="2"/>
        </w:numPr>
        <w:tabs>
          <w:tab w:val="left" w:pos="993"/>
          <w:tab w:val="left" w:pos="1134"/>
        </w:tabs>
        <w:ind w:left="0" w:firstLine="709"/>
        <w:rPr>
          <w:sz w:val="28"/>
          <w:szCs w:val="28"/>
          <w:lang w:val="ro-MD" w:eastAsia="ru-RU"/>
        </w:rPr>
      </w:pPr>
      <w:r w:rsidRPr="003250A0">
        <w:rPr>
          <w:sz w:val="28"/>
          <w:szCs w:val="28"/>
          <w:lang w:val="ro-MD" w:eastAsia="ru-RU"/>
        </w:rPr>
        <w:t xml:space="preserve">Planul financiar prevede distribuirea mijloacelor financiare </w:t>
      </w:r>
      <w:r w:rsidR="00832FF1" w:rsidRPr="003250A0">
        <w:rPr>
          <w:sz w:val="28"/>
          <w:szCs w:val="28"/>
          <w:lang w:val="ro-MD" w:eastAsia="ru-RU"/>
        </w:rPr>
        <w:t>pe tip de intervenții,</w:t>
      </w:r>
      <w:r w:rsidR="00214147" w:rsidRPr="003250A0">
        <w:rPr>
          <w:sz w:val="28"/>
          <w:szCs w:val="28"/>
          <w:lang w:val="ro-MD" w:eastAsia="ru-RU"/>
        </w:rPr>
        <w:t xml:space="preserve"> pentru fiecare intervenție separat</w:t>
      </w:r>
      <w:r w:rsidR="00477FB8" w:rsidRPr="003250A0">
        <w:rPr>
          <w:sz w:val="28"/>
          <w:szCs w:val="28"/>
          <w:lang w:val="ro-MD" w:eastAsia="ru-RU"/>
        </w:rPr>
        <w:t xml:space="preserve"> și</w:t>
      </w:r>
      <w:r w:rsidR="00214147" w:rsidRPr="003250A0">
        <w:rPr>
          <w:sz w:val="28"/>
          <w:szCs w:val="28"/>
          <w:lang w:val="ro-MD" w:eastAsia="ru-RU"/>
        </w:rPr>
        <w:t xml:space="preserve"> pentru fiecare an</w:t>
      </w:r>
      <w:r w:rsidR="00477FB8" w:rsidRPr="003250A0">
        <w:rPr>
          <w:sz w:val="28"/>
          <w:szCs w:val="28"/>
          <w:lang w:val="ro-MD" w:eastAsia="ru-RU"/>
        </w:rPr>
        <w:t>.</w:t>
      </w:r>
    </w:p>
    <w:p w14:paraId="0E2C0837" w14:textId="5F771B92" w:rsidR="00477FB8" w:rsidRPr="003250A0" w:rsidRDefault="00304A35" w:rsidP="00721235">
      <w:pPr>
        <w:pStyle w:val="Listparagraf"/>
        <w:numPr>
          <w:ilvl w:val="0"/>
          <w:numId w:val="2"/>
        </w:numPr>
        <w:tabs>
          <w:tab w:val="left" w:pos="993"/>
          <w:tab w:val="left" w:pos="1134"/>
        </w:tabs>
        <w:ind w:left="0" w:firstLine="709"/>
        <w:rPr>
          <w:sz w:val="28"/>
          <w:szCs w:val="28"/>
          <w:lang w:val="ro-MD" w:eastAsia="ru-RU"/>
        </w:rPr>
      </w:pPr>
      <w:r w:rsidRPr="003250A0">
        <w:rPr>
          <w:sz w:val="28"/>
          <w:szCs w:val="28"/>
          <w:lang w:val="ro-MD" w:eastAsia="ru-RU"/>
        </w:rPr>
        <w:t>Fiecare intervenție prevăzută în planul financiar</w:t>
      </w:r>
      <w:r w:rsidR="00EB34FE" w:rsidRPr="003250A0">
        <w:rPr>
          <w:sz w:val="28"/>
          <w:szCs w:val="28"/>
          <w:lang w:val="ro-MD" w:eastAsia="ru-RU"/>
        </w:rPr>
        <w:t xml:space="preserve"> contribuie la </w:t>
      </w:r>
      <w:r w:rsidR="0074673B" w:rsidRPr="003250A0">
        <w:rPr>
          <w:sz w:val="28"/>
          <w:szCs w:val="28"/>
          <w:lang w:val="ro-MD" w:eastAsia="ru-RU"/>
        </w:rPr>
        <w:t>îndeplinirea</w:t>
      </w:r>
      <w:r w:rsidR="00EB34FE" w:rsidRPr="003250A0">
        <w:rPr>
          <w:sz w:val="28"/>
          <w:szCs w:val="28"/>
          <w:lang w:val="ro-MD" w:eastAsia="ru-RU"/>
        </w:rPr>
        <w:t xml:space="preserve"> indicatorilor </w:t>
      </w:r>
      <w:r w:rsidR="002A6A28" w:rsidRPr="003250A0">
        <w:rPr>
          <w:sz w:val="28"/>
          <w:szCs w:val="28"/>
          <w:lang w:val="ro-MD" w:eastAsia="ru-RU"/>
        </w:rPr>
        <w:t>de re</w:t>
      </w:r>
      <w:r w:rsidR="0074673B" w:rsidRPr="003250A0">
        <w:rPr>
          <w:sz w:val="28"/>
          <w:szCs w:val="28"/>
          <w:lang w:val="ro-MD" w:eastAsia="ru-RU"/>
        </w:rPr>
        <w:t>alizare</w:t>
      </w:r>
      <w:r w:rsidR="00BF3DDD" w:rsidRPr="003250A0">
        <w:rPr>
          <w:sz w:val="28"/>
          <w:szCs w:val="28"/>
          <w:lang w:val="ro-MD" w:eastAsia="ru-RU"/>
        </w:rPr>
        <w:t xml:space="preserve"> și de rezultat</w:t>
      </w:r>
      <w:r w:rsidR="0074673B" w:rsidRPr="003250A0">
        <w:rPr>
          <w:sz w:val="28"/>
          <w:szCs w:val="28"/>
          <w:lang w:val="ro-MD" w:eastAsia="ru-RU"/>
        </w:rPr>
        <w:t>.</w:t>
      </w:r>
    </w:p>
    <w:p w14:paraId="48C4580C" w14:textId="790C333D" w:rsidR="00587EE3" w:rsidRPr="003250A0" w:rsidRDefault="00587EE3" w:rsidP="00721235">
      <w:pPr>
        <w:pStyle w:val="Listparagraf"/>
        <w:numPr>
          <w:ilvl w:val="0"/>
          <w:numId w:val="2"/>
        </w:numPr>
        <w:tabs>
          <w:tab w:val="left" w:pos="993"/>
          <w:tab w:val="left" w:pos="1134"/>
        </w:tabs>
        <w:ind w:left="0" w:firstLine="709"/>
        <w:rPr>
          <w:sz w:val="28"/>
          <w:szCs w:val="28"/>
          <w:lang w:val="ro-MD" w:eastAsia="ru-RU"/>
        </w:rPr>
      </w:pPr>
      <w:r w:rsidRPr="003250A0">
        <w:rPr>
          <w:sz w:val="28"/>
          <w:szCs w:val="28"/>
          <w:lang w:val="ro-MD" w:eastAsia="ru-RU"/>
        </w:rPr>
        <w:t xml:space="preserve">Distribuirea mijloacelor FNDAMR </w:t>
      </w:r>
      <w:r w:rsidR="00480B8E" w:rsidRPr="003250A0">
        <w:rPr>
          <w:sz w:val="28"/>
          <w:szCs w:val="28"/>
          <w:lang w:val="ro-MD" w:eastAsia="ru-RU"/>
        </w:rPr>
        <w:t xml:space="preserve">se </w:t>
      </w:r>
      <w:r w:rsidR="007735E0" w:rsidRPr="003250A0">
        <w:rPr>
          <w:sz w:val="28"/>
          <w:szCs w:val="28"/>
          <w:lang w:val="ro-MD" w:eastAsia="ru-RU"/>
        </w:rPr>
        <w:t>realizează în funcție de nivelul</w:t>
      </w:r>
      <w:r w:rsidR="007E2F72" w:rsidRPr="003250A0">
        <w:rPr>
          <w:sz w:val="28"/>
          <w:szCs w:val="28"/>
          <w:lang w:val="ro-MD" w:eastAsia="ru-RU"/>
        </w:rPr>
        <w:t xml:space="preserve"> de prioritate a intervențiilor, cu redirecționarea </w:t>
      </w:r>
      <w:r w:rsidR="00FD026F" w:rsidRPr="003250A0">
        <w:rPr>
          <w:sz w:val="28"/>
          <w:szCs w:val="28"/>
          <w:lang w:val="ro-MD" w:eastAsia="ru-RU"/>
        </w:rPr>
        <w:t>mijloacelor respective către intervențiile cu prioritate înaltă.</w:t>
      </w:r>
    </w:p>
    <w:p w14:paraId="748D95AD" w14:textId="77777777" w:rsidR="00273C9F" w:rsidRPr="00F9766F" w:rsidRDefault="00273C9F" w:rsidP="00F9766F">
      <w:pPr>
        <w:tabs>
          <w:tab w:val="left" w:pos="993"/>
          <w:tab w:val="left" w:pos="1134"/>
        </w:tabs>
        <w:ind w:firstLine="0"/>
        <w:rPr>
          <w:sz w:val="28"/>
          <w:szCs w:val="28"/>
          <w:lang w:val="ro-MD" w:eastAsia="ru-RU"/>
        </w:rPr>
      </w:pPr>
    </w:p>
    <w:p w14:paraId="330B75D7" w14:textId="05507211" w:rsidR="00946F1D" w:rsidRPr="000F76FD" w:rsidRDefault="000F76FD" w:rsidP="000F76FD">
      <w:pPr>
        <w:pStyle w:val="Listparagraf"/>
        <w:tabs>
          <w:tab w:val="left" w:pos="993"/>
          <w:tab w:val="left" w:pos="1134"/>
        </w:tabs>
        <w:ind w:left="0" w:firstLine="0"/>
        <w:jc w:val="center"/>
        <w:rPr>
          <w:b/>
          <w:bCs/>
          <w:sz w:val="28"/>
          <w:szCs w:val="28"/>
          <w:lang w:val="ro-MD" w:eastAsia="ru-RU"/>
        </w:rPr>
      </w:pPr>
      <w:r>
        <w:rPr>
          <w:b/>
          <w:bCs/>
          <w:sz w:val="28"/>
          <w:szCs w:val="28"/>
          <w:lang w:val="ro-MD" w:eastAsia="ru-RU"/>
        </w:rPr>
        <w:t>Secțiunea a 2-a</w:t>
      </w:r>
    </w:p>
    <w:p w14:paraId="5EA5570C" w14:textId="67B1E5B4" w:rsidR="00477B3E" w:rsidRPr="003250A0" w:rsidRDefault="00F471E5" w:rsidP="00C66F72">
      <w:pPr>
        <w:pStyle w:val="Titlu1"/>
        <w:rPr>
          <w:szCs w:val="28"/>
          <w:lang w:val="ro-MD" w:eastAsia="ru-RU"/>
        </w:rPr>
      </w:pPr>
      <w:r w:rsidRPr="003250A0">
        <w:rPr>
          <w:lang w:val="ro-MD" w:eastAsia="ru-RU"/>
        </w:rPr>
        <w:t>Fișe de intervenții pentru p</w:t>
      </w:r>
      <w:r w:rsidR="00477B3E" w:rsidRPr="003250A0">
        <w:rPr>
          <w:lang w:val="ro-MD" w:eastAsia="ru-RU"/>
        </w:rPr>
        <w:t>lăți</w:t>
      </w:r>
      <w:r w:rsidRPr="003250A0">
        <w:rPr>
          <w:lang w:val="ro-MD" w:eastAsia="ru-RU"/>
        </w:rPr>
        <w:t>le</w:t>
      </w:r>
      <w:r w:rsidR="00477B3E" w:rsidRPr="003250A0">
        <w:rPr>
          <w:lang w:val="ro-MD" w:eastAsia="ru-RU"/>
        </w:rPr>
        <w:t xml:space="preserve"> directe</w:t>
      </w:r>
    </w:p>
    <w:p w14:paraId="4FC22FD5" w14:textId="77777777" w:rsidR="000F76FD" w:rsidRPr="000F76FD" w:rsidRDefault="000F76FD" w:rsidP="000F76FD">
      <w:pPr>
        <w:rPr>
          <w:lang w:val="ro-MD" w:eastAsia="ru-RU"/>
        </w:rPr>
      </w:pPr>
    </w:p>
    <w:p w14:paraId="051C2712" w14:textId="74F9A363" w:rsidR="00D00A62" w:rsidRDefault="00D00A62" w:rsidP="00307199">
      <w:pPr>
        <w:pStyle w:val="Titlu2"/>
      </w:pPr>
      <w:r w:rsidRPr="00CE253D">
        <w:t>PD-01 Sprijin cuplat pentru venit - producerea semințelor pentru culturi cerealiere, leguminoase, oleaginoase, tehnice, furajere și legume</w:t>
      </w:r>
    </w:p>
    <w:p w14:paraId="15CA7079" w14:textId="77777777" w:rsidR="00CE253D" w:rsidRPr="00CE253D" w:rsidRDefault="00CE253D" w:rsidP="00CE253D">
      <w:pPr>
        <w:rPr>
          <w:lang w:val="x-none" w:eastAsia="ru-RU"/>
        </w:rPr>
      </w:pPr>
    </w:p>
    <w:tbl>
      <w:tblPr>
        <w:tblW w:w="9214" w:type="dxa"/>
        <w:tblInd w:w="-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709"/>
        <w:gridCol w:w="3963"/>
        <w:gridCol w:w="2739"/>
        <w:gridCol w:w="94"/>
        <w:gridCol w:w="1709"/>
      </w:tblGrid>
      <w:tr w:rsidR="001F3EFC" w:rsidRPr="003250A0" w14:paraId="2F41589E" w14:textId="77777777" w:rsidTr="00A01298">
        <w:tc>
          <w:tcPr>
            <w:tcW w:w="4672" w:type="dxa"/>
            <w:gridSpan w:val="2"/>
          </w:tcPr>
          <w:p w14:paraId="14E4EF32" w14:textId="4DE86C5E" w:rsidR="001F3EFC" w:rsidRPr="003250A0" w:rsidRDefault="001F3EFC" w:rsidP="00C66F72">
            <w:pPr>
              <w:ind w:firstLine="0"/>
              <w:rPr>
                <w:sz w:val="22"/>
                <w:szCs w:val="22"/>
                <w:lang w:val="ro-MD" w:eastAsia="ro-RO"/>
              </w:rPr>
            </w:pPr>
            <w:r w:rsidRPr="003250A0">
              <w:rPr>
                <w:sz w:val="22"/>
                <w:szCs w:val="22"/>
                <w:lang w:val="ro-MD" w:eastAsia="ro-RO"/>
              </w:rPr>
              <w:t>Cod de intervenție</w:t>
            </w:r>
          </w:p>
        </w:tc>
        <w:tc>
          <w:tcPr>
            <w:tcW w:w="4542" w:type="dxa"/>
            <w:gridSpan w:val="3"/>
          </w:tcPr>
          <w:p w14:paraId="2DB90D56" w14:textId="7F456F97" w:rsidR="00BC707D" w:rsidRPr="003250A0" w:rsidRDefault="001F3EFC" w:rsidP="00C66F72">
            <w:pPr>
              <w:ind w:firstLine="0"/>
              <w:rPr>
                <w:sz w:val="22"/>
                <w:szCs w:val="22"/>
                <w:lang w:val="ro-MD" w:eastAsia="ro-RO"/>
              </w:rPr>
            </w:pPr>
            <w:r w:rsidRPr="003250A0">
              <w:rPr>
                <w:sz w:val="22"/>
                <w:szCs w:val="22"/>
                <w:lang w:val="ro-MD" w:eastAsia="ro-RO"/>
              </w:rPr>
              <w:t xml:space="preserve">PD-01 </w:t>
            </w:r>
          </w:p>
        </w:tc>
      </w:tr>
      <w:tr w:rsidR="00D37159" w:rsidRPr="003250A0" w14:paraId="74A6CD49" w14:textId="77777777" w:rsidTr="00A01298">
        <w:tc>
          <w:tcPr>
            <w:tcW w:w="4672" w:type="dxa"/>
            <w:gridSpan w:val="2"/>
          </w:tcPr>
          <w:p w14:paraId="7E203443" w14:textId="25028C7F" w:rsidR="00D37159" w:rsidRPr="003250A0" w:rsidRDefault="00D37159" w:rsidP="00C66F72">
            <w:pPr>
              <w:ind w:firstLine="0"/>
              <w:rPr>
                <w:sz w:val="22"/>
                <w:szCs w:val="22"/>
                <w:lang w:val="ro-MD" w:eastAsia="ro-RO"/>
              </w:rPr>
            </w:pPr>
            <w:r w:rsidRPr="003250A0">
              <w:rPr>
                <w:sz w:val="22"/>
                <w:szCs w:val="22"/>
                <w:lang w:val="ro-MD" w:eastAsia="ro-RO"/>
              </w:rPr>
              <w:t>Denumire intervenție</w:t>
            </w:r>
          </w:p>
        </w:tc>
        <w:tc>
          <w:tcPr>
            <w:tcW w:w="4542" w:type="dxa"/>
            <w:gridSpan w:val="3"/>
          </w:tcPr>
          <w:p w14:paraId="3481DA77" w14:textId="75829921" w:rsidR="00D37159" w:rsidRPr="003250A0" w:rsidRDefault="00D37159" w:rsidP="00C66F72">
            <w:pPr>
              <w:ind w:firstLine="0"/>
              <w:rPr>
                <w:sz w:val="22"/>
                <w:szCs w:val="22"/>
                <w:lang w:val="ro-MD" w:eastAsia="ro-RO"/>
              </w:rPr>
            </w:pPr>
            <w:r w:rsidRPr="003250A0">
              <w:rPr>
                <w:sz w:val="22"/>
                <w:szCs w:val="22"/>
                <w:lang w:val="ro-MD" w:eastAsia="ro-RO"/>
              </w:rPr>
              <w:t xml:space="preserve">Sprijin cuplat pentru venit - producerea semințelor pentru </w:t>
            </w:r>
            <w:r w:rsidRPr="003250A0">
              <w:rPr>
                <w:color w:val="434343"/>
                <w:sz w:val="22"/>
                <w:szCs w:val="22"/>
                <w:lang w:val="ro-MD" w:eastAsia="ro-RO"/>
              </w:rPr>
              <w:t xml:space="preserve">culturi </w:t>
            </w:r>
            <w:r w:rsidRPr="003250A0">
              <w:rPr>
                <w:color w:val="000000"/>
                <w:sz w:val="22"/>
                <w:szCs w:val="22"/>
                <w:lang w:val="ro-MD" w:eastAsia="ro-RO"/>
              </w:rPr>
              <w:t>cerealiere, leguminoase, oleaginoase, tehnice, furajere și legume</w:t>
            </w:r>
          </w:p>
        </w:tc>
      </w:tr>
      <w:tr w:rsidR="001F3EFC" w:rsidRPr="003250A0" w14:paraId="209B58D2" w14:textId="77777777" w:rsidTr="00A01298">
        <w:tc>
          <w:tcPr>
            <w:tcW w:w="4672" w:type="dxa"/>
            <w:gridSpan w:val="2"/>
          </w:tcPr>
          <w:p w14:paraId="78F1702C" w14:textId="08CF634D" w:rsidR="001F3EFC" w:rsidRPr="003250A0" w:rsidRDefault="001F3EFC" w:rsidP="00C66F72">
            <w:pPr>
              <w:ind w:firstLine="0"/>
              <w:rPr>
                <w:sz w:val="22"/>
                <w:szCs w:val="22"/>
                <w:lang w:val="ro-MD" w:eastAsia="ro-RO"/>
              </w:rPr>
            </w:pPr>
            <w:r w:rsidRPr="003250A0">
              <w:rPr>
                <w:sz w:val="22"/>
                <w:szCs w:val="22"/>
                <w:lang w:val="ro-MD" w:eastAsia="ro-RO"/>
              </w:rPr>
              <w:t>Tipul de intervenție</w:t>
            </w:r>
            <w:r w:rsidR="00153DBD" w:rsidRPr="003250A0">
              <w:rPr>
                <w:sz w:val="22"/>
                <w:szCs w:val="22"/>
                <w:lang w:val="ro-MD" w:eastAsia="ro-RO"/>
              </w:rPr>
              <w:t>, conform Legii nr. 126/2025</w:t>
            </w:r>
          </w:p>
        </w:tc>
        <w:tc>
          <w:tcPr>
            <w:tcW w:w="4542" w:type="dxa"/>
            <w:gridSpan w:val="3"/>
          </w:tcPr>
          <w:p w14:paraId="616952D3" w14:textId="20E0A589" w:rsidR="001F3EFC" w:rsidRPr="003250A0" w:rsidRDefault="001F3EFC" w:rsidP="00C66F72">
            <w:pPr>
              <w:ind w:firstLine="0"/>
              <w:rPr>
                <w:sz w:val="22"/>
                <w:szCs w:val="22"/>
                <w:lang w:val="ro-MD" w:eastAsia="ro-RO"/>
              </w:rPr>
            </w:pPr>
            <w:r w:rsidRPr="003250A0">
              <w:rPr>
                <w:sz w:val="22"/>
                <w:szCs w:val="22"/>
                <w:lang w:val="ro-MD" w:eastAsia="ro-RO"/>
              </w:rPr>
              <w:t xml:space="preserve">Plăți directe cuplate </w:t>
            </w:r>
            <w:r w:rsidR="00F41E98" w:rsidRPr="003250A0">
              <w:rPr>
                <w:sz w:val="22"/>
                <w:szCs w:val="22"/>
                <w:lang w:val="ro-MD" w:eastAsia="ro-RO"/>
              </w:rPr>
              <w:t>-</w:t>
            </w:r>
            <w:r w:rsidRPr="003250A0">
              <w:rPr>
                <w:sz w:val="22"/>
                <w:szCs w:val="22"/>
                <w:lang w:val="ro-MD" w:eastAsia="ro-RO"/>
              </w:rPr>
              <w:t xml:space="preserve"> </w:t>
            </w:r>
            <w:r w:rsidR="00153DBD" w:rsidRPr="003250A0">
              <w:rPr>
                <w:sz w:val="22"/>
                <w:szCs w:val="22"/>
                <w:lang w:val="ro-MD" w:eastAsia="ro-RO"/>
              </w:rPr>
              <w:t xml:space="preserve">art. </w:t>
            </w:r>
            <w:r w:rsidRPr="003250A0">
              <w:rPr>
                <w:sz w:val="22"/>
                <w:szCs w:val="22"/>
                <w:lang w:val="ro-MD" w:eastAsia="ro-RO"/>
              </w:rPr>
              <w:t>20</w:t>
            </w:r>
            <w:r w:rsidR="00E9487E" w:rsidRPr="003250A0">
              <w:rPr>
                <w:sz w:val="22"/>
                <w:szCs w:val="22"/>
                <w:lang w:val="ro-MD" w:eastAsia="ro-RO"/>
              </w:rPr>
              <w:t>,</w:t>
            </w:r>
            <w:r w:rsidR="00153DBD" w:rsidRPr="003250A0">
              <w:rPr>
                <w:sz w:val="22"/>
                <w:szCs w:val="22"/>
                <w:lang w:val="ro-MD" w:eastAsia="ro-RO"/>
              </w:rPr>
              <w:t xml:space="preserve"> alin. </w:t>
            </w:r>
            <w:r w:rsidRPr="003250A0">
              <w:rPr>
                <w:sz w:val="22"/>
                <w:szCs w:val="22"/>
                <w:lang w:val="ro-MD" w:eastAsia="ro-RO"/>
              </w:rPr>
              <w:t>(1)</w:t>
            </w:r>
          </w:p>
        </w:tc>
      </w:tr>
      <w:tr w:rsidR="001F3EFC" w:rsidRPr="003250A0" w14:paraId="51D7547D" w14:textId="77777777" w:rsidTr="00A01298">
        <w:tc>
          <w:tcPr>
            <w:tcW w:w="4672" w:type="dxa"/>
            <w:gridSpan w:val="2"/>
          </w:tcPr>
          <w:p w14:paraId="02AB46E9" w14:textId="77777777" w:rsidR="001F3EFC" w:rsidRPr="003250A0" w:rsidRDefault="001F3EFC" w:rsidP="00C66F72">
            <w:pPr>
              <w:ind w:firstLine="0"/>
              <w:rPr>
                <w:sz w:val="22"/>
                <w:szCs w:val="22"/>
                <w:lang w:val="ro-MD" w:eastAsia="ro-RO"/>
              </w:rPr>
            </w:pPr>
            <w:r w:rsidRPr="003250A0">
              <w:rPr>
                <w:sz w:val="22"/>
                <w:szCs w:val="22"/>
                <w:lang w:val="ro-MD" w:eastAsia="ro-RO"/>
              </w:rPr>
              <w:t>Indicator comun de realizare</w:t>
            </w:r>
          </w:p>
        </w:tc>
        <w:tc>
          <w:tcPr>
            <w:tcW w:w="4542" w:type="dxa"/>
            <w:gridSpan w:val="3"/>
          </w:tcPr>
          <w:p w14:paraId="7FCC0B38" w14:textId="034740D6" w:rsidR="001F3EFC" w:rsidRPr="003250A0" w:rsidRDefault="001F3EFC" w:rsidP="00C66F72">
            <w:pPr>
              <w:ind w:firstLine="0"/>
              <w:rPr>
                <w:sz w:val="22"/>
                <w:szCs w:val="22"/>
                <w:lang w:val="ro-MD" w:eastAsia="ro-RO"/>
              </w:rPr>
            </w:pPr>
            <w:r w:rsidRPr="003250A0">
              <w:rPr>
                <w:sz w:val="22"/>
                <w:szCs w:val="22"/>
                <w:lang w:val="ro-MD" w:eastAsia="ro-RO"/>
              </w:rPr>
              <w:t>O.</w:t>
            </w:r>
            <w:r w:rsidR="007F609A" w:rsidRPr="003250A0">
              <w:rPr>
                <w:sz w:val="22"/>
                <w:szCs w:val="22"/>
                <w:lang w:val="ro-MD" w:eastAsia="ro-RO"/>
              </w:rPr>
              <w:t>6</w:t>
            </w:r>
            <w:r w:rsidRPr="003250A0">
              <w:rPr>
                <w:sz w:val="22"/>
                <w:szCs w:val="22"/>
                <w:lang w:val="ro-MD" w:eastAsia="ro-RO"/>
              </w:rPr>
              <w:t xml:space="preserve"> Numărul de hectare care beneficiază de sprijin cuplat pentru venit</w:t>
            </w:r>
          </w:p>
        </w:tc>
      </w:tr>
      <w:tr w:rsidR="001F3EFC" w:rsidRPr="003250A0" w14:paraId="60161E6C" w14:textId="77777777" w:rsidTr="00A01298">
        <w:trPr>
          <w:trHeight w:val="933"/>
        </w:trPr>
        <w:tc>
          <w:tcPr>
            <w:tcW w:w="4672" w:type="dxa"/>
            <w:gridSpan w:val="2"/>
          </w:tcPr>
          <w:p w14:paraId="4CD1149A" w14:textId="77777777" w:rsidR="001F3EFC" w:rsidRPr="003250A0" w:rsidRDefault="001F3EFC" w:rsidP="00C66F72">
            <w:pPr>
              <w:ind w:firstLine="0"/>
              <w:rPr>
                <w:sz w:val="22"/>
                <w:szCs w:val="22"/>
                <w:lang w:val="ro-MD" w:eastAsia="ro-RO"/>
              </w:rPr>
            </w:pPr>
            <w:r w:rsidRPr="003250A0">
              <w:rPr>
                <w:sz w:val="22"/>
                <w:szCs w:val="22"/>
                <w:lang w:val="ro-MD" w:eastAsia="ro-RO"/>
              </w:rPr>
              <w:t>Contribuirea la cerința de delimitare pentru/ privind</w:t>
            </w:r>
          </w:p>
        </w:tc>
        <w:tc>
          <w:tcPr>
            <w:tcW w:w="2833" w:type="dxa"/>
            <w:gridSpan w:val="2"/>
          </w:tcPr>
          <w:p w14:paraId="0C1045F2" w14:textId="77777777" w:rsidR="001F3EFC" w:rsidRPr="003250A0" w:rsidRDefault="001F3EFC" w:rsidP="00C66F72">
            <w:pPr>
              <w:ind w:firstLine="0"/>
              <w:rPr>
                <w:sz w:val="22"/>
                <w:szCs w:val="22"/>
                <w:lang w:val="ro-MD" w:eastAsia="ro-RO"/>
              </w:rPr>
            </w:pPr>
            <w:r w:rsidRPr="003250A0">
              <w:rPr>
                <w:sz w:val="22"/>
                <w:szCs w:val="22"/>
                <w:lang w:val="ro-MD" w:eastAsia="ro-RO"/>
              </w:rPr>
              <w:t>Reînnoirea generațiilor:</w:t>
            </w:r>
          </w:p>
          <w:p w14:paraId="6757FAE7" w14:textId="77777777" w:rsidR="001F3EFC" w:rsidRPr="003250A0" w:rsidRDefault="001F3EFC" w:rsidP="00C66F72">
            <w:pPr>
              <w:ind w:firstLine="0"/>
              <w:rPr>
                <w:sz w:val="22"/>
                <w:szCs w:val="22"/>
                <w:lang w:val="ro-MD" w:eastAsia="ro-RO"/>
              </w:rPr>
            </w:pPr>
            <w:r w:rsidRPr="003250A0">
              <w:rPr>
                <w:sz w:val="22"/>
                <w:szCs w:val="22"/>
                <w:lang w:val="ro-MD" w:eastAsia="ro-RO"/>
              </w:rPr>
              <w:t xml:space="preserve">Mediu:                                                 </w:t>
            </w:r>
          </w:p>
          <w:p w14:paraId="35414D48" w14:textId="77777777" w:rsidR="001F3EFC" w:rsidRPr="003250A0" w:rsidRDefault="001F3EFC" w:rsidP="00C66F72">
            <w:pPr>
              <w:ind w:firstLine="0"/>
              <w:rPr>
                <w:sz w:val="22"/>
                <w:szCs w:val="22"/>
                <w:lang w:val="ro-MD" w:eastAsia="ro-RO"/>
              </w:rPr>
            </w:pPr>
            <w:r w:rsidRPr="003250A0">
              <w:rPr>
                <w:sz w:val="22"/>
                <w:szCs w:val="22"/>
                <w:lang w:val="ro-MD" w:eastAsia="ro-RO"/>
              </w:rPr>
              <w:t xml:space="preserve">LEADER:                                            </w:t>
            </w:r>
          </w:p>
        </w:tc>
        <w:tc>
          <w:tcPr>
            <w:tcW w:w="1709" w:type="dxa"/>
          </w:tcPr>
          <w:p w14:paraId="253E8312" w14:textId="77777777" w:rsidR="001F3EFC" w:rsidRPr="003250A0" w:rsidRDefault="001F3EFC" w:rsidP="00C66F72">
            <w:pPr>
              <w:ind w:firstLine="0"/>
              <w:rPr>
                <w:sz w:val="22"/>
                <w:szCs w:val="22"/>
                <w:lang w:val="ro-MD" w:eastAsia="ro-RO"/>
              </w:rPr>
            </w:pPr>
            <w:r w:rsidRPr="003250A0">
              <w:rPr>
                <w:sz w:val="22"/>
                <w:szCs w:val="22"/>
                <w:lang w:val="ro-MD" w:eastAsia="ro-RO"/>
              </w:rPr>
              <w:t>Nu</w:t>
            </w:r>
          </w:p>
          <w:p w14:paraId="6A37210E" w14:textId="77777777" w:rsidR="001F3EFC" w:rsidRPr="003250A0" w:rsidRDefault="001F3EFC" w:rsidP="00C66F72">
            <w:pPr>
              <w:ind w:firstLine="0"/>
              <w:rPr>
                <w:sz w:val="22"/>
                <w:szCs w:val="22"/>
                <w:lang w:val="ro-MD" w:eastAsia="ro-RO"/>
              </w:rPr>
            </w:pPr>
            <w:r w:rsidRPr="003250A0">
              <w:rPr>
                <w:sz w:val="22"/>
                <w:szCs w:val="22"/>
                <w:lang w:val="ro-MD" w:eastAsia="ro-RO"/>
              </w:rPr>
              <w:t>Da</w:t>
            </w:r>
          </w:p>
          <w:p w14:paraId="5FFBF5EB" w14:textId="77777777" w:rsidR="001F3EFC" w:rsidRPr="003250A0" w:rsidRDefault="001F3EFC" w:rsidP="00C66F72">
            <w:pPr>
              <w:ind w:firstLine="0"/>
              <w:rPr>
                <w:sz w:val="22"/>
                <w:szCs w:val="22"/>
                <w:lang w:val="ro-MD" w:eastAsia="ro-RO"/>
              </w:rPr>
            </w:pPr>
            <w:r w:rsidRPr="003250A0">
              <w:rPr>
                <w:sz w:val="22"/>
                <w:szCs w:val="22"/>
                <w:lang w:val="ro-MD" w:eastAsia="ro-RO"/>
              </w:rPr>
              <w:t>Nu</w:t>
            </w:r>
          </w:p>
        </w:tc>
      </w:tr>
      <w:tr w:rsidR="003F7849" w:rsidRPr="003250A0" w14:paraId="670ACF16" w14:textId="77777777" w:rsidTr="003F7849">
        <w:trPr>
          <w:trHeight w:val="272"/>
        </w:trPr>
        <w:tc>
          <w:tcPr>
            <w:tcW w:w="9214" w:type="dxa"/>
            <w:gridSpan w:val="5"/>
            <w:shd w:val="clear" w:color="auto" w:fill="D9D9D9" w:themeFill="background1" w:themeFillShade="D9"/>
          </w:tcPr>
          <w:p w14:paraId="2B11DAFC" w14:textId="7B859AA8" w:rsidR="003F7849" w:rsidRPr="003250A0" w:rsidRDefault="003F7849" w:rsidP="00C66F72">
            <w:pPr>
              <w:ind w:firstLine="0"/>
              <w:rPr>
                <w:sz w:val="22"/>
                <w:szCs w:val="22"/>
                <w:lang w:val="ro-MD" w:eastAsia="ro-RO"/>
              </w:rPr>
            </w:pPr>
            <w:r w:rsidRPr="003250A0">
              <w:rPr>
                <w:b/>
                <w:bCs/>
                <w:sz w:val="22"/>
                <w:szCs w:val="22"/>
                <w:lang w:val="ro-MD" w:eastAsia="ro-RO"/>
              </w:rPr>
              <w:t>1. Obiective specifice asociate</w:t>
            </w:r>
          </w:p>
        </w:tc>
      </w:tr>
      <w:tr w:rsidR="001F3EFC" w:rsidRPr="003250A0" w14:paraId="18EED7B5" w14:textId="77777777" w:rsidTr="003F7849">
        <w:tc>
          <w:tcPr>
            <w:tcW w:w="9214" w:type="dxa"/>
            <w:gridSpan w:val="5"/>
          </w:tcPr>
          <w:p w14:paraId="6DBA2373" w14:textId="77777777" w:rsidR="001F3EFC" w:rsidRPr="003250A0" w:rsidRDefault="001F3EFC" w:rsidP="00C66F72">
            <w:pPr>
              <w:ind w:firstLine="0"/>
              <w:rPr>
                <w:b/>
                <w:bCs/>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3F7849" w:rsidRPr="003250A0" w14:paraId="4D2EBA22" w14:textId="77777777" w:rsidTr="003F7849">
        <w:tc>
          <w:tcPr>
            <w:tcW w:w="9214" w:type="dxa"/>
            <w:gridSpan w:val="5"/>
            <w:shd w:val="clear" w:color="auto" w:fill="D9D9D9" w:themeFill="background1" w:themeFillShade="D9"/>
          </w:tcPr>
          <w:p w14:paraId="39E2CF12" w14:textId="378908B9" w:rsidR="003F7849" w:rsidRPr="003250A0" w:rsidRDefault="003F7849" w:rsidP="00C66F72">
            <w:pPr>
              <w:ind w:firstLine="0"/>
              <w:rPr>
                <w:sz w:val="22"/>
                <w:szCs w:val="22"/>
                <w:lang w:val="ro-MD" w:eastAsia="ro-RO"/>
              </w:rPr>
            </w:pPr>
            <w:r w:rsidRPr="003250A0">
              <w:rPr>
                <w:b/>
                <w:bCs/>
                <w:sz w:val="22"/>
                <w:szCs w:val="22"/>
                <w:lang w:val="ro-MD" w:eastAsia="ro-RO"/>
              </w:rPr>
              <w:t xml:space="preserve">2. Nevoi abordate </w:t>
            </w:r>
          </w:p>
        </w:tc>
      </w:tr>
      <w:tr w:rsidR="00807134" w:rsidRPr="003250A0" w14:paraId="2AA78DAC" w14:textId="5B410445" w:rsidTr="00A01298">
        <w:tc>
          <w:tcPr>
            <w:tcW w:w="709" w:type="dxa"/>
            <w:tcBorders>
              <w:bottom w:val="single" w:sz="4" w:space="0" w:color="auto"/>
              <w:right w:val="single" w:sz="4" w:space="0" w:color="auto"/>
            </w:tcBorders>
          </w:tcPr>
          <w:p w14:paraId="725E6723" w14:textId="3512C8AD" w:rsidR="00807134" w:rsidRPr="003250A0" w:rsidRDefault="00807134" w:rsidP="00C66F72">
            <w:pPr>
              <w:ind w:firstLine="0"/>
              <w:rPr>
                <w:b/>
                <w:bCs/>
                <w:sz w:val="22"/>
                <w:szCs w:val="22"/>
                <w:lang w:val="ro-MD" w:eastAsia="ro-RO"/>
              </w:rPr>
            </w:pPr>
            <w:r w:rsidRPr="003250A0">
              <w:rPr>
                <w:b/>
                <w:bCs/>
                <w:sz w:val="22"/>
                <w:szCs w:val="22"/>
                <w:lang w:val="ro-MD" w:eastAsia="ro-RO"/>
              </w:rPr>
              <w:t>Cod</w:t>
            </w:r>
          </w:p>
        </w:tc>
        <w:tc>
          <w:tcPr>
            <w:tcW w:w="6702" w:type="dxa"/>
            <w:gridSpan w:val="2"/>
            <w:tcBorders>
              <w:bottom w:val="single" w:sz="4" w:space="0" w:color="auto"/>
              <w:right w:val="single" w:sz="4" w:space="0" w:color="auto"/>
            </w:tcBorders>
          </w:tcPr>
          <w:p w14:paraId="73B95698" w14:textId="6A50868F" w:rsidR="00807134" w:rsidRPr="003250A0" w:rsidRDefault="00807134" w:rsidP="00C66F72">
            <w:pPr>
              <w:ind w:firstLine="0"/>
              <w:rPr>
                <w:b/>
                <w:bCs/>
                <w:sz w:val="22"/>
                <w:szCs w:val="22"/>
                <w:lang w:val="ro-MD" w:eastAsia="ro-RO"/>
              </w:rPr>
            </w:pPr>
            <w:r w:rsidRPr="003250A0">
              <w:rPr>
                <w:b/>
                <w:bCs/>
                <w:sz w:val="22"/>
                <w:szCs w:val="22"/>
                <w:lang w:val="ro-MD" w:eastAsia="ro-RO"/>
              </w:rPr>
              <w:t>Titlu</w:t>
            </w:r>
          </w:p>
        </w:tc>
        <w:tc>
          <w:tcPr>
            <w:tcW w:w="1803" w:type="dxa"/>
            <w:gridSpan w:val="2"/>
            <w:tcBorders>
              <w:bottom w:val="single" w:sz="4" w:space="0" w:color="auto"/>
              <w:right w:val="single" w:sz="4" w:space="0" w:color="auto"/>
            </w:tcBorders>
          </w:tcPr>
          <w:p w14:paraId="684DADBF" w14:textId="2090AFF9" w:rsidR="00807134" w:rsidRPr="003250A0" w:rsidRDefault="000A2CA0" w:rsidP="00C66F72">
            <w:pPr>
              <w:ind w:firstLine="0"/>
              <w:rPr>
                <w:b/>
                <w:bCs/>
                <w:sz w:val="22"/>
                <w:szCs w:val="22"/>
                <w:lang w:val="ro-MD" w:eastAsia="ro-RO"/>
              </w:rPr>
            </w:pPr>
            <w:proofErr w:type="spellStart"/>
            <w:r w:rsidRPr="003250A0">
              <w:rPr>
                <w:b/>
                <w:bCs/>
                <w:sz w:val="22"/>
                <w:szCs w:val="22"/>
                <w:lang w:val="ro-MD" w:eastAsia="ro-RO"/>
              </w:rPr>
              <w:t>Prioritizare</w:t>
            </w:r>
            <w:proofErr w:type="spellEnd"/>
          </w:p>
        </w:tc>
      </w:tr>
      <w:tr w:rsidR="00672FAB" w:rsidRPr="003250A0" w14:paraId="47517296" w14:textId="1135D1B5" w:rsidTr="00A012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Borders>
              <w:right w:val="single" w:sz="4" w:space="0" w:color="auto"/>
            </w:tcBorders>
          </w:tcPr>
          <w:p w14:paraId="36FDF29E" w14:textId="54DFEFEB" w:rsidR="00672FAB" w:rsidRPr="003250A0" w:rsidRDefault="00672FAB" w:rsidP="00C66F72">
            <w:pPr>
              <w:ind w:firstLine="0"/>
              <w:rPr>
                <w:sz w:val="22"/>
                <w:szCs w:val="22"/>
                <w:lang w:val="ro-MD" w:eastAsia="ro-RO"/>
              </w:rPr>
            </w:pPr>
            <w:r w:rsidRPr="003250A0">
              <w:rPr>
                <w:sz w:val="22"/>
                <w:szCs w:val="22"/>
                <w:lang w:val="ro-MD" w:eastAsia="ro-RO"/>
              </w:rPr>
              <w:t xml:space="preserve">N1 </w:t>
            </w:r>
          </w:p>
        </w:tc>
        <w:tc>
          <w:tcPr>
            <w:tcW w:w="6702" w:type="dxa"/>
            <w:gridSpan w:val="2"/>
            <w:tcBorders>
              <w:left w:val="single" w:sz="4" w:space="0" w:color="auto"/>
              <w:right w:val="single" w:sz="4" w:space="0" w:color="auto"/>
            </w:tcBorders>
          </w:tcPr>
          <w:p w14:paraId="1C05490C" w14:textId="2E03DBD2" w:rsidR="00672FAB" w:rsidRPr="003250A0" w:rsidRDefault="00672FAB" w:rsidP="00672FAB">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803" w:type="dxa"/>
            <w:gridSpan w:val="2"/>
            <w:tcBorders>
              <w:left w:val="single" w:sz="4" w:space="0" w:color="auto"/>
            </w:tcBorders>
          </w:tcPr>
          <w:p w14:paraId="58BAB91C" w14:textId="49342AB6" w:rsidR="00672FAB" w:rsidRPr="003250A0" w:rsidRDefault="0033620E" w:rsidP="00672FAB">
            <w:pPr>
              <w:ind w:firstLine="0"/>
              <w:rPr>
                <w:sz w:val="22"/>
                <w:szCs w:val="22"/>
                <w:lang w:val="ro-MD" w:eastAsia="ro-RO"/>
              </w:rPr>
            </w:pPr>
            <w:r w:rsidRPr="003250A0">
              <w:rPr>
                <w:sz w:val="22"/>
                <w:szCs w:val="22"/>
                <w:lang w:val="ro-MD" w:eastAsia="ro-RO"/>
              </w:rPr>
              <w:t>Înaltă</w:t>
            </w:r>
          </w:p>
        </w:tc>
      </w:tr>
      <w:tr w:rsidR="00672FAB" w:rsidRPr="003250A0" w14:paraId="63D6F0CC" w14:textId="631A4DCB" w:rsidTr="00A012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Borders>
              <w:right w:val="single" w:sz="4" w:space="0" w:color="auto"/>
            </w:tcBorders>
          </w:tcPr>
          <w:p w14:paraId="1AA5C082" w14:textId="554C0EA9" w:rsidR="00672FAB" w:rsidRPr="003250A0" w:rsidRDefault="00672FAB" w:rsidP="00C66F72">
            <w:pPr>
              <w:ind w:firstLine="0"/>
              <w:rPr>
                <w:sz w:val="22"/>
                <w:szCs w:val="22"/>
                <w:lang w:val="ro-MD" w:eastAsia="ro-RO"/>
              </w:rPr>
            </w:pPr>
            <w:r w:rsidRPr="003250A0">
              <w:rPr>
                <w:sz w:val="22"/>
                <w:szCs w:val="22"/>
                <w:lang w:val="ro-MD" w:eastAsia="ro-RO"/>
              </w:rPr>
              <w:t xml:space="preserve">N2 </w:t>
            </w:r>
          </w:p>
        </w:tc>
        <w:tc>
          <w:tcPr>
            <w:tcW w:w="6702" w:type="dxa"/>
            <w:gridSpan w:val="2"/>
            <w:tcBorders>
              <w:left w:val="single" w:sz="4" w:space="0" w:color="auto"/>
              <w:right w:val="single" w:sz="4" w:space="0" w:color="auto"/>
            </w:tcBorders>
          </w:tcPr>
          <w:p w14:paraId="342BE69C" w14:textId="61DB48DA" w:rsidR="00672FAB" w:rsidRPr="003250A0" w:rsidRDefault="002A3C4B" w:rsidP="00672FAB">
            <w:pPr>
              <w:ind w:firstLine="0"/>
              <w:rPr>
                <w:sz w:val="22"/>
                <w:szCs w:val="22"/>
                <w:lang w:val="ro-MD" w:eastAsia="ro-RO"/>
              </w:rPr>
            </w:pPr>
            <w:r w:rsidRPr="003250A0">
              <w:rPr>
                <w:sz w:val="22"/>
                <w:szCs w:val="22"/>
                <w:lang w:val="ro-MD" w:eastAsia="ro-RO"/>
              </w:rPr>
              <w:t>Creșterea rentabilității</w:t>
            </w:r>
          </w:p>
        </w:tc>
        <w:tc>
          <w:tcPr>
            <w:tcW w:w="1803" w:type="dxa"/>
            <w:gridSpan w:val="2"/>
            <w:tcBorders>
              <w:left w:val="single" w:sz="4" w:space="0" w:color="auto"/>
            </w:tcBorders>
          </w:tcPr>
          <w:p w14:paraId="03274B8D" w14:textId="428A0521" w:rsidR="00672FAB" w:rsidRPr="003250A0" w:rsidRDefault="005F19D1" w:rsidP="00672FAB">
            <w:pPr>
              <w:ind w:firstLine="0"/>
              <w:rPr>
                <w:lang w:val="ro-MD" w:eastAsia="ro-RO"/>
              </w:rPr>
            </w:pPr>
            <w:r w:rsidRPr="003250A0">
              <w:rPr>
                <w:lang w:val="ro-MD" w:eastAsia="ro-RO"/>
              </w:rPr>
              <w:t>Înaltă</w:t>
            </w:r>
          </w:p>
        </w:tc>
      </w:tr>
      <w:tr w:rsidR="00672FAB" w:rsidRPr="003250A0" w14:paraId="13D07125" w14:textId="2B5168DA" w:rsidTr="00A012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Borders>
              <w:right w:val="single" w:sz="4" w:space="0" w:color="auto"/>
            </w:tcBorders>
          </w:tcPr>
          <w:p w14:paraId="47E0BD71" w14:textId="588C2CA4" w:rsidR="00672FAB" w:rsidRPr="003250A0" w:rsidRDefault="00672FAB" w:rsidP="00C66F72">
            <w:pPr>
              <w:ind w:firstLine="0"/>
              <w:rPr>
                <w:sz w:val="22"/>
                <w:szCs w:val="22"/>
                <w:lang w:val="ro-MD" w:eastAsia="ro-RO"/>
              </w:rPr>
            </w:pPr>
            <w:r w:rsidRPr="003250A0">
              <w:rPr>
                <w:sz w:val="22"/>
                <w:szCs w:val="22"/>
                <w:lang w:val="ro-MD" w:eastAsia="ro-RO"/>
              </w:rPr>
              <w:t xml:space="preserve">N5 </w:t>
            </w:r>
          </w:p>
        </w:tc>
        <w:tc>
          <w:tcPr>
            <w:tcW w:w="6702" w:type="dxa"/>
            <w:gridSpan w:val="2"/>
            <w:tcBorders>
              <w:left w:val="single" w:sz="4" w:space="0" w:color="auto"/>
              <w:right w:val="single" w:sz="4" w:space="0" w:color="auto"/>
            </w:tcBorders>
          </w:tcPr>
          <w:p w14:paraId="6493164C" w14:textId="149965AC" w:rsidR="00672FAB" w:rsidRPr="003250A0" w:rsidRDefault="002A3C4B" w:rsidP="00672FAB">
            <w:pPr>
              <w:ind w:firstLine="0"/>
              <w:rPr>
                <w:sz w:val="22"/>
                <w:szCs w:val="22"/>
                <w:lang w:val="ro-MD" w:eastAsia="ro-RO"/>
              </w:rPr>
            </w:pPr>
            <w:r w:rsidRPr="003250A0">
              <w:rPr>
                <w:sz w:val="22"/>
                <w:szCs w:val="22"/>
                <w:lang w:val="ro-MD" w:eastAsia="ro-RO"/>
              </w:rPr>
              <w:t>Creșterea sustenabilității producției agricole primare</w:t>
            </w:r>
          </w:p>
        </w:tc>
        <w:tc>
          <w:tcPr>
            <w:tcW w:w="1803" w:type="dxa"/>
            <w:gridSpan w:val="2"/>
            <w:tcBorders>
              <w:left w:val="single" w:sz="4" w:space="0" w:color="auto"/>
            </w:tcBorders>
          </w:tcPr>
          <w:p w14:paraId="6D30496F" w14:textId="5004C986" w:rsidR="00672FAB" w:rsidRPr="003250A0" w:rsidRDefault="00DC003F" w:rsidP="00672FAB">
            <w:pPr>
              <w:ind w:firstLine="0"/>
              <w:rPr>
                <w:lang w:val="ro-MD" w:eastAsia="ro-RO"/>
              </w:rPr>
            </w:pPr>
            <w:r w:rsidRPr="003250A0">
              <w:rPr>
                <w:lang w:val="ro-MD" w:eastAsia="ro-RO"/>
              </w:rPr>
              <w:t>Înaltă</w:t>
            </w:r>
          </w:p>
        </w:tc>
      </w:tr>
      <w:tr w:rsidR="00A01298" w:rsidRPr="003250A0" w14:paraId="75322081" w14:textId="77777777" w:rsidTr="00A012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Borders>
              <w:right w:val="single" w:sz="4" w:space="0" w:color="auto"/>
            </w:tcBorders>
          </w:tcPr>
          <w:p w14:paraId="5230F7BE" w14:textId="697EE162" w:rsidR="00A01298" w:rsidRPr="003250A0" w:rsidRDefault="00A01298" w:rsidP="00C66F72">
            <w:pPr>
              <w:ind w:firstLine="0"/>
              <w:rPr>
                <w:sz w:val="22"/>
                <w:szCs w:val="22"/>
                <w:lang w:val="ro-MD" w:eastAsia="ro-RO"/>
              </w:rPr>
            </w:pPr>
            <w:r w:rsidRPr="003250A0">
              <w:rPr>
                <w:sz w:val="22"/>
                <w:szCs w:val="22"/>
                <w:lang w:val="ro-MD" w:eastAsia="ro-RO"/>
              </w:rPr>
              <w:t>N9</w:t>
            </w:r>
          </w:p>
        </w:tc>
        <w:tc>
          <w:tcPr>
            <w:tcW w:w="6702" w:type="dxa"/>
            <w:gridSpan w:val="2"/>
            <w:tcBorders>
              <w:left w:val="single" w:sz="4" w:space="0" w:color="auto"/>
              <w:right w:val="single" w:sz="4" w:space="0" w:color="auto"/>
            </w:tcBorders>
          </w:tcPr>
          <w:p w14:paraId="3B9D1761" w14:textId="0B6980CD" w:rsidR="00A01298" w:rsidRPr="003250A0" w:rsidRDefault="00A01298" w:rsidP="00672FAB">
            <w:pPr>
              <w:ind w:firstLine="0"/>
              <w:rPr>
                <w:sz w:val="22"/>
                <w:szCs w:val="22"/>
                <w:lang w:val="ro-MD" w:eastAsia="ro-RO"/>
              </w:rPr>
            </w:pPr>
            <w:r w:rsidRPr="003250A0">
              <w:rPr>
                <w:sz w:val="22"/>
                <w:szCs w:val="22"/>
                <w:lang w:val="ro-MD" w:eastAsia="ro-RO"/>
              </w:rPr>
              <w:t>Creșterea competitivității și sustenabilității prin eficientizarea proceselor de producere și prin respectarea practicilor prietenoase mediului, inclusiv prin dezvoltarea produselor inovatoare</w:t>
            </w:r>
          </w:p>
        </w:tc>
        <w:tc>
          <w:tcPr>
            <w:tcW w:w="1803" w:type="dxa"/>
            <w:gridSpan w:val="2"/>
            <w:tcBorders>
              <w:left w:val="single" w:sz="4" w:space="0" w:color="auto"/>
            </w:tcBorders>
          </w:tcPr>
          <w:p w14:paraId="1496B889" w14:textId="646D0EBF" w:rsidR="00A01298" w:rsidRPr="003250A0" w:rsidRDefault="00671736" w:rsidP="00672FAB">
            <w:pPr>
              <w:ind w:firstLine="0"/>
              <w:rPr>
                <w:sz w:val="22"/>
                <w:szCs w:val="22"/>
                <w:lang w:val="ro-MD" w:eastAsia="ro-RO"/>
              </w:rPr>
            </w:pPr>
            <w:r w:rsidRPr="003250A0">
              <w:rPr>
                <w:sz w:val="22"/>
                <w:szCs w:val="22"/>
                <w:lang w:val="ro-MD" w:eastAsia="ro-RO"/>
              </w:rPr>
              <w:t>Înaltă</w:t>
            </w:r>
          </w:p>
        </w:tc>
      </w:tr>
      <w:tr w:rsidR="00BB40E4" w:rsidRPr="003250A0" w14:paraId="2DC60443" w14:textId="77777777" w:rsidTr="00A012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Borders>
              <w:right w:val="single" w:sz="4" w:space="0" w:color="auto"/>
            </w:tcBorders>
          </w:tcPr>
          <w:p w14:paraId="7070B1FD" w14:textId="569A3019" w:rsidR="00BB40E4" w:rsidRPr="003250A0" w:rsidRDefault="00BB40E4" w:rsidP="00C66F72">
            <w:pPr>
              <w:ind w:firstLine="0"/>
              <w:rPr>
                <w:sz w:val="22"/>
                <w:szCs w:val="22"/>
                <w:lang w:val="ro-MD" w:eastAsia="ro-RO"/>
              </w:rPr>
            </w:pPr>
            <w:r w:rsidRPr="003250A0">
              <w:rPr>
                <w:sz w:val="22"/>
                <w:szCs w:val="22"/>
                <w:lang w:val="ro-MD" w:eastAsia="ro-RO"/>
              </w:rPr>
              <w:t>N12</w:t>
            </w:r>
          </w:p>
        </w:tc>
        <w:tc>
          <w:tcPr>
            <w:tcW w:w="6702" w:type="dxa"/>
            <w:gridSpan w:val="2"/>
            <w:tcBorders>
              <w:left w:val="single" w:sz="4" w:space="0" w:color="auto"/>
              <w:right w:val="single" w:sz="4" w:space="0" w:color="auto"/>
            </w:tcBorders>
          </w:tcPr>
          <w:p w14:paraId="2E69311F" w14:textId="4C579273" w:rsidR="00BB40E4" w:rsidRPr="003250A0" w:rsidRDefault="00BB40E4" w:rsidP="00672FAB">
            <w:pPr>
              <w:ind w:firstLine="0"/>
              <w:rPr>
                <w:sz w:val="22"/>
                <w:szCs w:val="22"/>
                <w:lang w:val="ro-MD" w:eastAsia="ro-RO"/>
              </w:rPr>
            </w:pPr>
            <w:r w:rsidRPr="003250A0">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803" w:type="dxa"/>
            <w:gridSpan w:val="2"/>
            <w:tcBorders>
              <w:left w:val="single" w:sz="4" w:space="0" w:color="auto"/>
            </w:tcBorders>
          </w:tcPr>
          <w:p w14:paraId="148E2FA2" w14:textId="46DBADB9" w:rsidR="00BB40E4" w:rsidRPr="003250A0" w:rsidRDefault="00671736" w:rsidP="00672FAB">
            <w:pPr>
              <w:ind w:firstLine="0"/>
              <w:rPr>
                <w:sz w:val="22"/>
                <w:szCs w:val="22"/>
                <w:lang w:val="ro-MD" w:eastAsia="ro-RO"/>
              </w:rPr>
            </w:pPr>
            <w:r w:rsidRPr="003250A0">
              <w:rPr>
                <w:sz w:val="22"/>
                <w:szCs w:val="22"/>
                <w:lang w:val="ro-MD" w:eastAsia="ro-RO"/>
              </w:rPr>
              <w:t>Înaltă</w:t>
            </w:r>
          </w:p>
        </w:tc>
      </w:tr>
      <w:tr w:rsidR="00672FAB" w:rsidRPr="003250A0" w14:paraId="778B9C25" w14:textId="5142D657" w:rsidTr="00A012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Borders>
              <w:right w:val="single" w:sz="4" w:space="0" w:color="auto"/>
            </w:tcBorders>
          </w:tcPr>
          <w:p w14:paraId="002A7308" w14:textId="29A95707" w:rsidR="00672FAB" w:rsidRPr="003250A0" w:rsidRDefault="00672FAB" w:rsidP="00C66F72">
            <w:pPr>
              <w:ind w:firstLine="0"/>
              <w:rPr>
                <w:sz w:val="22"/>
                <w:szCs w:val="22"/>
                <w:lang w:val="ro-MD" w:eastAsia="ro-RO"/>
              </w:rPr>
            </w:pPr>
            <w:r w:rsidRPr="003250A0">
              <w:rPr>
                <w:sz w:val="22"/>
                <w:szCs w:val="22"/>
                <w:lang w:val="ro-MD" w:eastAsia="ro-RO"/>
              </w:rPr>
              <w:lastRenderedPageBreak/>
              <w:t xml:space="preserve">N31 </w:t>
            </w:r>
          </w:p>
        </w:tc>
        <w:tc>
          <w:tcPr>
            <w:tcW w:w="6702" w:type="dxa"/>
            <w:gridSpan w:val="2"/>
            <w:tcBorders>
              <w:left w:val="single" w:sz="4" w:space="0" w:color="auto"/>
              <w:right w:val="single" w:sz="4" w:space="0" w:color="auto"/>
            </w:tcBorders>
          </w:tcPr>
          <w:p w14:paraId="5F2E79C8" w14:textId="607C6D86" w:rsidR="00672FAB" w:rsidRPr="003250A0" w:rsidRDefault="002A3C4B" w:rsidP="00672FAB">
            <w:pPr>
              <w:ind w:firstLine="0"/>
              <w:rPr>
                <w:sz w:val="22"/>
                <w:szCs w:val="22"/>
                <w:lang w:val="ro-MD" w:eastAsia="ro-RO"/>
              </w:rPr>
            </w:pPr>
            <w:r w:rsidRPr="003250A0">
              <w:rPr>
                <w:sz w:val="22"/>
                <w:szCs w:val="22"/>
                <w:lang w:val="ro-MD" w:eastAsia="ro-RO"/>
              </w:rPr>
              <w:t>Creșterea gradului de cooperare și asociere</w:t>
            </w:r>
          </w:p>
        </w:tc>
        <w:tc>
          <w:tcPr>
            <w:tcW w:w="1803" w:type="dxa"/>
            <w:gridSpan w:val="2"/>
            <w:tcBorders>
              <w:left w:val="single" w:sz="4" w:space="0" w:color="auto"/>
            </w:tcBorders>
          </w:tcPr>
          <w:p w14:paraId="0C259CF4" w14:textId="4684222D" w:rsidR="00672FAB" w:rsidRPr="003250A0" w:rsidRDefault="00283FA3" w:rsidP="00672FAB">
            <w:pPr>
              <w:ind w:firstLine="0"/>
              <w:rPr>
                <w:sz w:val="22"/>
                <w:szCs w:val="22"/>
                <w:lang w:val="ro-MD" w:eastAsia="ro-RO"/>
              </w:rPr>
            </w:pPr>
            <w:r w:rsidRPr="003250A0">
              <w:rPr>
                <w:sz w:val="22"/>
                <w:szCs w:val="22"/>
                <w:lang w:val="ro-MD" w:eastAsia="ro-RO"/>
              </w:rPr>
              <w:t>Înaltă</w:t>
            </w:r>
          </w:p>
        </w:tc>
      </w:tr>
      <w:tr w:rsidR="00671736" w:rsidRPr="003250A0" w14:paraId="2A44D5B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411" w:type="dxa"/>
            <w:gridSpan w:val="3"/>
            <w:tcBorders>
              <w:right w:val="single" w:sz="4" w:space="0" w:color="auto"/>
            </w:tcBorders>
          </w:tcPr>
          <w:p w14:paraId="615A17FE" w14:textId="7F658976" w:rsidR="00671736" w:rsidRPr="003250A0" w:rsidRDefault="0075399A" w:rsidP="00FC0054">
            <w:pPr>
              <w:ind w:firstLine="0"/>
              <w:jc w:val="center"/>
              <w:rPr>
                <w:b/>
                <w:sz w:val="22"/>
                <w:szCs w:val="22"/>
                <w:lang w:val="ro-MD" w:eastAsia="ro-RO"/>
              </w:rPr>
            </w:pPr>
            <w:r w:rsidRPr="003250A0">
              <w:rPr>
                <w:b/>
                <w:bCs/>
                <w:sz w:val="22"/>
                <w:szCs w:val="22"/>
                <w:lang w:val="ro-MD" w:eastAsia="ro-RO"/>
              </w:rPr>
              <w:t>Grupa de importanță</w:t>
            </w:r>
          </w:p>
        </w:tc>
        <w:tc>
          <w:tcPr>
            <w:tcW w:w="1803" w:type="dxa"/>
            <w:gridSpan w:val="2"/>
            <w:tcBorders>
              <w:left w:val="single" w:sz="4" w:space="0" w:color="auto"/>
            </w:tcBorders>
          </w:tcPr>
          <w:p w14:paraId="58575AD7" w14:textId="1E0224E0" w:rsidR="00671736" w:rsidRPr="003250A0" w:rsidRDefault="00FC0054" w:rsidP="00672FAB">
            <w:pPr>
              <w:ind w:firstLine="0"/>
              <w:rPr>
                <w:b/>
                <w:sz w:val="22"/>
                <w:szCs w:val="22"/>
                <w:lang w:val="ro-MD" w:eastAsia="ro-RO"/>
              </w:rPr>
            </w:pPr>
            <w:r w:rsidRPr="003250A0">
              <w:rPr>
                <w:b/>
                <w:bCs/>
                <w:sz w:val="22"/>
                <w:szCs w:val="22"/>
                <w:lang w:val="ro-MD" w:eastAsia="ro-RO"/>
              </w:rPr>
              <w:t>Înaltă</w:t>
            </w:r>
          </w:p>
        </w:tc>
      </w:tr>
      <w:tr w:rsidR="007F3052" w:rsidRPr="003250A0" w14:paraId="2F98C71E" w14:textId="6C8073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14" w:type="dxa"/>
            <w:gridSpan w:val="5"/>
            <w:shd w:val="clear" w:color="auto" w:fill="D9D9D9" w:themeFill="background1" w:themeFillShade="D9"/>
          </w:tcPr>
          <w:p w14:paraId="16E0B797" w14:textId="6ACAC7F8" w:rsidR="007F3052" w:rsidRPr="003250A0" w:rsidRDefault="007F3052" w:rsidP="005E025E">
            <w:pPr>
              <w:ind w:firstLine="0"/>
              <w:rPr>
                <w:sz w:val="22"/>
                <w:szCs w:val="22"/>
                <w:lang w:val="ro-MD" w:eastAsia="ro-RO"/>
              </w:rPr>
            </w:pPr>
            <w:r w:rsidRPr="003250A0">
              <w:rPr>
                <w:b/>
                <w:bCs/>
                <w:sz w:val="22"/>
                <w:szCs w:val="22"/>
                <w:lang w:val="ro-MD" w:eastAsia="ro-RO"/>
              </w:rPr>
              <w:t>3. Indicatori de rezultat</w:t>
            </w:r>
          </w:p>
        </w:tc>
      </w:tr>
      <w:tr w:rsidR="007F3052" w:rsidRPr="003250A0" w14:paraId="56BA070C" w14:textId="29F988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7"/>
        </w:trPr>
        <w:tc>
          <w:tcPr>
            <w:tcW w:w="9214" w:type="dxa"/>
            <w:gridSpan w:val="5"/>
          </w:tcPr>
          <w:p w14:paraId="65052363" w14:textId="79AA9714" w:rsidR="007F3052" w:rsidRPr="003250A0" w:rsidRDefault="007F3052" w:rsidP="00C66F72">
            <w:pPr>
              <w:ind w:firstLine="0"/>
              <w:rPr>
                <w:sz w:val="22"/>
                <w:szCs w:val="22"/>
                <w:lang w:val="ro-MD" w:eastAsia="ro-RO"/>
              </w:rPr>
            </w:pPr>
            <w:r w:rsidRPr="003250A0">
              <w:rPr>
                <w:sz w:val="22"/>
                <w:szCs w:val="22"/>
                <w:lang w:val="ro-MD" w:eastAsia="ro-RO"/>
              </w:rPr>
              <w:t>R.9 Direcționarea spre ferme din anumite sectoare: Ponderea exploatațiilor care beneficiază de sprijin cuplat pentru venit pentru îmbunătățirea competitivității, a durabilității sau a calității</w:t>
            </w:r>
          </w:p>
        </w:tc>
      </w:tr>
      <w:tr w:rsidR="007F3052" w:rsidRPr="003250A0" w14:paraId="44F77B2E" w14:textId="1A98C1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7"/>
        </w:trPr>
        <w:tc>
          <w:tcPr>
            <w:tcW w:w="9214" w:type="dxa"/>
            <w:gridSpan w:val="5"/>
          </w:tcPr>
          <w:p w14:paraId="7130EBAC" w14:textId="17DC055B" w:rsidR="007F3052" w:rsidRPr="003250A0" w:rsidRDefault="007F3052" w:rsidP="005E025E">
            <w:pPr>
              <w:ind w:firstLine="0"/>
              <w:rPr>
                <w:sz w:val="22"/>
                <w:szCs w:val="22"/>
                <w:lang w:val="ro-MD" w:eastAsia="ro-RO"/>
              </w:rPr>
            </w:pPr>
            <w:r w:rsidRPr="003250A0">
              <w:rPr>
                <w:sz w:val="22"/>
                <w:szCs w:val="22"/>
                <w:lang w:val="ro-MD" w:eastAsia="ro-RO"/>
              </w:rPr>
              <w:t>R.12 Ponderea suprafețelor cultivate vizată de sprijin pentru culturi de valoare înaltă</w:t>
            </w:r>
          </w:p>
        </w:tc>
      </w:tr>
      <w:tr w:rsidR="003F7849" w:rsidRPr="003250A0" w14:paraId="53C86F92" w14:textId="77777777" w:rsidTr="003F78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7"/>
        </w:trPr>
        <w:tc>
          <w:tcPr>
            <w:tcW w:w="9214" w:type="dxa"/>
            <w:gridSpan w:val="5"/>
            <w:shd w:val="clear" w:color="auto" w:fill="D9D9D9" w:themeFill="background1" w:themeFillShade="D9"/>
          </w:tcPr>
          <w:p w14:paraId="35533296" w14:textId="50912E29" w:rsidR="003F7849" w:rsidRPr="003250A0" w:rsidRDefault="003F7849" w:rsidP="00C66F72">
            <w:pPr>
              <w:ind w:firstLine="0"/>
              <w:rPr>
                <w:sz w:val="22"/>
                <w:szCs w:val="22"/>
                <w:lang w:val="ro-MD" w:eastAsia="ro-RO"/>
              </w:rPr>
            </w:pPr>
            <w:r w:rsidRPr="003250A0">
              <w:rPr>
                <w:b/>
                <w:bCs/>
                <w:sz w:val="22"/>
                <w:szCs w:val="22"/>
                <w:lang w:val="ro-MD" w:eastAsia="ro-RO"/>
              </w:rPr>
              <w:t>4. Descrierea intervenției</w:t>
            </w:r>
          </w:p>
        </w:tc>
      </w:tr>
      <w:tr w:rsidR="001F3EFC" w:rsidRPr="00C80267" w14:paraId="58E7121B" w14:textId="77777777" w:rsidTr="00B533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14" w:type="dxa"/>
            <w:gridSpan w:val="5"/>
          </w:tcPr>
          <w:p w14:paraId="08592737" w14:textId="6B954E88" w:rsidR="001F3EFC" w:rsidRPr="003250A0" w:rsidRDefault="001F3EFC" w:rsidP="00C66F72">
            <w:pPr>
              <w:ind w:firstLine="0"/>
              <w:rPr>
                <w:sz w:val="22"/>
                <w:szCs w:val="22"/>
                <w:lang w:val="ro-MD" w:eastAsia="ro-RO"/>
              </w:rPr>
            </w:pPr>
            <w:r w:rsidRPr="003250A0">
              <w:rPr>
                <w:sz w:val="22"/>
                <w:szCs w:val="22"/>
                <w:lang w:val="ro-MD" w:eastAsia="ro-RO"/>
              </w:rPr>
              <w:t>Intervenția vizează acordarea unei plăți cuplate raportate la nivelul producției, menită să stimuleze producerea de material semincer, adaptat condițiilor locale de cultivare. Tehnologia de obținere a materialului semincer este una aparte, cu cerințe ridicate de calitate și trasabilitate, implicând costuri mari de producere, certificare și control fitosanitar. Din acest motiv, se impune acordarea unui sprijin care să acopere diferențele de cost și să ofere producătorilor motivația economică pentru a investi în acest domeniu.</w:t>
            </w:r>
          </w:p>
          <w:p w14:paraId="4E94B7C4" w14:textId="77777777" w:rsidR="00AC1AF9" w:rsidRPr="003250A0" w:rsidRDefault="00AC1AF9" w:rsidP="00C66F72">
            <w:pPr>
              <w:ind w:firstLine="0"/>
              <w:rPr>
                <w:sz w:val="22"/>
                <w:szCs w:val="22"/>
                <w:lang w:val="ro-MD" w:eastAsia="ro-RO"/>
              </w:rPr>
            </w:pPr>
          </w:p>
          <w:p w14:paraId="083BE6CD" w14:textId="309A6F48" w:rsidR="001F3EFC" w:rsidRPr="003250A0" w:rsidRDefault="001F3EFC" w:rsidP="00C66F72">
            <w:pPr>
              <w:ind w:firstLine="0"/>
              <w:rPr>
                <w:sz w:val="22"/>
                <w:szCs w:val="22"/>
                <w:lang w:val="ro-MD" w:eastAsia="ro-RO"/>
              </w:rPr>
            </w:pPr>
            <w:r w:rsidRPr="003250A0">
              <w:rPr>
                <w:sz w:val="22"/>
                <w:szCs w:val="22"/>
                <w:lang w:val="ro-MD" w:eastAsia="ro-RO"/>
              </w:rPr>
              <w:t>Prin stimularea producției autohtone de semințe, răsaduri se reduc importurile și se creează premisele creșterii competitivității și rentabilității fermelor prin acces la material adaptat condițiilor pedoclimatice din Republica Moldova. În același timp, se sporesc capacitățile de reziliență la schimbările climatice și se asigură premisele unei agriculturi durabile.</w:t>
            </w:r>
            <w:r w:rsidR="00AC1AF9" w:rsidRPr="003250A0">
              <w:rPr>
                <w:sz w:val="22"/>
                <w:szCs w:val="22"/>
                <w:lang w:val="ro-MD" w:eastAsia="ro-RO"/>
              </w:rPr>
              <w:t xml:space="preserve"> </w:t>
            </w:r>
            <w:r w:rsidRPr="003250A0">
              <w:rPr>
                <w:sz w:val="22"/>
                <w:szCs w:val="22"/>
                <w:lang w:val="ro-MD" w:eastAsia="ro-RO"/>
              </w:rPr>
              <w:t>De asemenea, producția de semințe și material săditor certificat are o dublă importanță:</w:t>
            </w:r>
          </w:p>
          <w:p w14:paraId="7D11F11A" w14:textId="713DA5A0" w:rsidR="00AC1AF9" w:rsidRPr="003250A0" w:rsidRDefault="00023D13" w:rsidP="00721235">
            <w:pPr>
              <w:numPr>
                <w:ilvl w:val="0"/>
                <w:numId w:val="9"/>
              </w:numPr>
              <w:tabs>
                <w:tab w:val="left" w:pos="321"/>
              </w:tabs>
              <w:ind w:left="321" w:hanging="284"/>
              <w:rPr>
                <w:sz w:val="22"/>
                <w:szCs w:val="22"/>
                <w:lang w:val="ro-MD" w:eastAsia="ro-RO"/>
              </w:rPr>
            </w:pPr>
            <w:r w:rsidRPr="003250A0">
              <w:rPr>
                <w:sz w:val="22"/>
                <w:szCs w:val="22"/>
                <w:lang w:val="ro-MD" w:eastAsia="ro-RO"/>
              </w:rPr>
              <w:t>economică - prin reducerea costurilor fermierilor și creșterea valorii adăugate în lanțul agroalimentar;</w:t>
            </w:r>
          </w:p>
          <w:p w14:paraId="345B8036" w14:textId="2F13649D" w:rsidR="001F3EFC" w:rsidRPr="003250A0" w:rsidRDefault="00023D13" w:rsidP="00721235">
            <w:pPr>
              <w:numPr>
                <w:ilvl w:val="0"/>
                <w:numId w:val="9"/>
              </w:numPr>
              <w:tabs>
                <w:tab w:val="left" w:pos="321"/>
              </w:tabs>
              <w:ind w:left="321" w:hanging="284"/>
              <w:rPr>
                <w:sz w:val="22"/>
                <w:szCs w:val="22"/>
                <w:lang w:val="ro-MD" w:eastAsia="ro-RO"/>
              </w:rPr>
            </w:pPr>
            <w:r w:rsidRPr="003250A0">
              <w:rPr>
                <w:sz w:val="22"/>
                <w:szCs w:val="22"/>
                <w:lang w:val="ro-MD" w:eastAsia="ro-RO"/>
              </w:rPr>
              <w:t xml:space="preserve">ecologică - </w:t>
            </w:r>
            <w:r w:rsidR="001F3EFC" w:rsidRPr="003250A0">
              <w:rPr>
                <w:sz w:val="22"/>
                <w:szCs w:val="22"/>
                <w:lang w:val="ro-MD" w:eastAsia="ro-RO"/>
              </w:rPr>
              <w:t>prin rolul său în refacerea terenurilor degradate, menținerea biodiversității și asigurarea fertilității solului.</w:t>
            </w:r>
          </w:p>
          <w:p w14:paraId="35526492" w14:textId="77777777" w:rsidR="001F3EFC" w:rsidRPr="003250A0" w:rsidRDefault="001F3EFC" w:rsidP="00C66F72">
            <w:pPr>
              <w:ind w:firstLine="0"/>
              <w:rPr>
                <w:sz w:val="22"/>
                <w:szCs w:val="22"/>
                <w:lang w:val="ro-MD" w:eastAsia="ro-RO"/>
              </w:rPr>
            </w:pPr>
            <w:r w:rsidRPr="003250A0">
              <w:rPr>
                <w:sz w:val="22"/>
                <w:szCs w:val="22"/>
                <w:lang w:val="ro-MD" w:eastAsia="ro-RO"/>
              </w:rPr>
              <w:t>Procesul de certificare și control al materialului semincer  este unul complex și costisitor, presupunând:</w:t>
            </w:r>
          </w:p>
          <w:p w14:paraId="34E8FD6C" w14:textId="77777777" w:rsidR="00AC1AF9" w:rsidRPr="003250A0" w:rsidRDefault="001F3EFC" w:rsidP="00721235">
            <w:pPr>
              <w:numPr>
                <w:ilvl w:val="0"/>
                <w:numId w:val="10"/>
              </w:numPr>
              <w:tabs>
                <w:tab w:val="left" w:pos="321"/>
              </w:tabs>
              <w:ind w:left="0" w:firstLine="37"/>
              <w:rPr>
                <w:sz w:val="22"/>
                <w:szCs w:val="22"/>
                <w:lang w:val="ro-MD" w:eastAsia="ro-RO"/>
              </w:rPr>
            </w:pPr>
            <w:r w:rsidRPr="003250A0">
              <w:rPr>
                <w:sz w:val="22"/>
                <w:szCs w:val="22"/>
                <w:lang w:val="ro-MD" w:eastAsia="ro-RO"/>
              </w:rPr>
              <w:t xml:space="preserve">inspecția loturilor în câmp pentru stabilirea autenticității, purității </w:t>
            </w:r>
            <w:proofErr w:type="spellStart"/>
            <w:r w:rsidRPr="003250A0">
              <w:rPr>
                <w:sz w:val="22"/>
                <w:szCs w:val="22"/>
                <w:lang w:val="ro-MD" w:eastAsia="ro-RO"/>
              </w:rPr>
              <w:t>varietale</w:t>
            </w:r>
            <w:proofErr w:type="spellEnd"/>
            <w:r w:rsidRPr="003250A0">
              <w:rPr>
                <w:sz w:val="22"/>
                <w:szCs w:val="22"/>
                <w:lang w:val="ro-MD" w:eastAsia="ro-RO"/>
              </w:rPr>
              <w:t xml:space="preserve"> și a stării fitosanitare;</w:t>
            </w:r>
          </w:p>
          <w:p w14:paraId="694EDD8A" w14:textId="77777777" w:rsidR="00AC1AF9" w:rsidRPr="003250A0" w:rsidRDefault="001F3EFC" w:rsidP="00721235">
            <w:pPr>
              <w:numPr>
                <w:ilvl w:val="0"/>
                <w:numId w:val="10"/>
              </w:numPr>
              <w:tabs>
                <w:tab w:val="left" w:pos="321"/>
              </w:tabs>
              <w:ind w:left="0" w:firstLine="37"/>
              <w:rPr>
                <w:sz w:val="22"/>
                <w:szCs w:val="22"/>
                <w:lang w:val="ro-MD" w:eastAsia="ro-RO"/>
              </w:rPr>
            </w:pPr>
            <w:r w:rsidRPr="003250A0">
              <w:rPr>
                <w:sz w:val="22"/>
                <w:szCs w:val="22"/>
                <w:lang w:val="ro-MD" w:eastAsia="ro-RO"/>
              </w:rPr>
              <w:t>controlul în principalele etape de recoltare, transport și condiționare;</w:t>
            </w:r>
          </w:p>
          <w:p w14:paraId="1195F803" w14:textId="77777777" w:rsidR="00AC1AF9" w:rsidRPr="003250A0" w:rsidRDefault="001F3EFC" w:rsidP="00721235">
            <w:pPr>
              <w:numPr>
                <w:ilvl w:val="0"/>
                <w:numId w:val="10"/>
              </w:numPr>
              <w:tabs>
                <w:tab w:val="left" w:pos="321"/>
              </w:tabs>
              <w:ind w:left="0" w:firstLine="37"/>
              <w:rPr>
                <w:sz w:val="22"/>
                <w:szCs w:val="22"/>
                <w:lang w:val="ro-MD" w:eastAsia="ro-RO"/>
              </w:rPr>
            </w:pPr>
            <w:r w:rsidRPr="003250A0">
              <w:rPr>
                <w:sz w:val="22"/>
                <w:szCs w:val="22"/>
                <w:lang w:val="ro-MD" w:eastAsia="ro-RO"/>
              </w:rPr>
              <w:t>verificarea calității fizice, biologice și sanitare a materialului semincer și săditor;</w:t>
            </w:r>
          </w:p>
          <w:p w14:paraId="41584EC0" w14:textId="77777777" w:rsidR="001F3EFC" w:rsidRPr="003250A0" w:rsidRDefault="001F3EFC" w:rsidP="00721235">
            <w:pPr>
              <w:numPr>
                <w:ilvl w:val="0"/>
                <w:numId w:val="10"/>
              </w:numPr>
              <w:tabs>
                <w:tab w:val="left" w:pos="321"/>
              </w:tabs>
              <w:ind w:left="0" w:firstLine="37"/>
              <w:rPr>
                <w:sz w:val="22"/>
                <w:szCs w:val="22"/>
                <w:lang w:val="ro-MD" w:eastAsia="ro-RO"/>
              </w:rPr>
            </w:pPr>
            <w:r w:rsidRPr="003250A0">
              <w:rPr>
                <w:sz w:val="22"/>
                <w:szCs w:val="22"/>
                <w:lang w:val="ro-MD" w:eastAsia="ro-RO"/>
              </w:rPr>
              <w:t>respectarea normelor europene și internaționale de certificare.</w:t>
            </w:r>
          </w:p>
          <w:p w14:paraId="73D1F669" w14:textId="77777777" w:rsidR="001F3EFC" w:rsidRPr="003250A0" w:rsidRDefault="001F3EFC" w:rsidP="00C66F72">
            <w:pPr>
              <w:ind w:firstLine="0"/>
              <w:rPr>
                <w:sz w:val="22"/>
                <w:szCs w:val="22"/>
                <w:lang w:val="ro-MD" w:eastAsia="ro-RO"/>
              </w:rPr>
            </w:pPr>
            <w:r w:rsidRPr="003250A0">
              <w:rPr>
                <w:sz w:val="22"/>
                <w:szCs w:val="22"/>
                <w:lang w:val="ro-MD" w:eastAsia="ro-RO"/>
              </w:rPr>
              <w:t>Sprijinul financiar propus urmărește să compenseze costurile tehnologice ridicate, cheltuielile cu forța de muncă și să atenueze impactul volatilității prețurilor, asigurând în același timp dezvoltarea unui sector strategic pentru securitatea alimentară și pentru pregătirea integrării Republicii Moldova în piața unică europeană.</w:t>
            </w:r>
          </w:p>
        </w:tc>
      </w:tr>
    </w:tbl>
    <w:p w14:paraId="33AE684E" w14:textId="5032BA27" w:rsidR="001F3EFC" w:rsidRPr="003250A0" w:rsidRDefault="001F3EFC" w:rsidP="00C66F72">
      <w:pPr>
        <w:ind w:firstLine="0"/>
        <w:rPr>
          <w:b/>
          <w:bCs/>
          <w:sz w:val="22"/>
          <w:szCs w:val="22"/>
          <w:lang w:val="ro-MD" w:eastAsia="ro-RO"/>
        </w:rPr>
      </w:pPr>
      <w:r w:rsidRPr="003250A0">
        <w:rPr>
          <w:b/>
          <w:bCs/>
          <w:sz w:val="22"/>
          <w:szCs w:val="22"/>
          <w:lang w:val="ro-MD" w:eastAsia="ro-RO"/>
        </w:rPr>
        <w:t>5. Solicitanții, condițiile de eligibilitate, acțiuni</w:t>
      </w:r>
      <w:r w:rsidR="00A5711D" w:rsidRPr="003250A0">
        <w:rPr>
          <w:b/>
          <w:bCs/>
          <w:sz w:val="22"/>
          <w:szCs w:val="22"/>
          <w:lang w:val="ro-MD" w:eastAsia="ro-RO"/>
        </w:rPr>
        <w:t>/cheltuieli</w:t>
      </w:r>
      <w:r w:rsidRPr="003250A0">
        <w:rPr>
          <w:b/>
          <w:bCs/>
          <w:sz w:val="22"/>
          <w:szCs w:val="22"/>
          <w:lang w:val="ro-MD" w:eastAsia="ro-RO"/>
        </w:rPr>
        <w:t xml:space="preserve"> eligibile, forma de sprijin, tipul de plată, valoarea și intensitatea cuantumului de plată (suma si procentul)</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1F3EFC" w:rsidRPr="003250A0" w14:paraId="061D3AEE" w14:textId="77777777" w:rsidTr="00B533AB">
        <w:tc>
          <w:tcPr>
            <w:tcW w:w="9214" w:type="dxa"/>
            <w:shd w:val="clear" w:color="auto" w:fill="F2F2F2"/>
          </w:tcPr>
          <w:p w14:paraId="44E451A7" w14:textId="77777777" w:rsidR="001F3EFC" w:rsidRPr="003250A0" w:rsidRDefault="001F3EFC" w:rsidP="00C66F72">
            <w:pPr>
              <w:ind w:firstLine="0"/>
              <w:rPr>
                <w:b/>
                <w:bCs/>
                <w:sz w:val="22"/>
                <w:szCs w:val="22"/>
                <w:lang w:val="ro-MD" w:eastAsia="ro-RO"/>
              </w:rPr>
            </w:pPr>
            <w:r w:rsidRPr="003250A0">
              <w:rPr>
                <w:b/>
                <w:bCs/>
                <w:sz w:val="22"/>
                <w:szCs w:val="22"/>
                <w:lang w:val="ro-MD" w:eastAsia="ro-RO"/>
              </w:rPr>
              <w:t>5.1 Solicitanți</w:t>
            </w:r>
          </w:p>
        </w:tc>
      </w:tr>
      <w:tr w:rsidR="001F3EFC" w:rsidRPr="003250A0" w14:paraId="4ED6CD0F" w14:textId="77777777" w:rsidTr="00B533AB">
        <w:tc>
          <w:tcPr>
            <w:tcW w:w="9214" w:type="dxa"/>
          </w:tcPr>
          <w:p w14:paraId="2A6A65F9" w14:textId="1EABBCCC" w:rsidR="001F3EFC" w:rsidRPr="003250A0" w:rsidRDefault="001F3EFC" w:rsidP="00C66F72">
            <w:pPr>
              <w:ind w:firstLine="0"/>
              <w:rPr>
                <w:b/>
                <w:bCs/>
                <w:sz w:val="22"/>
                <w:szCs w:val="22"/>
                <w:lang w:val="ro-MD" w:eastAsia="ro-RO"/>
              </w:rPr>
            </w:pPr>
            <w:r w:rsidRPr="003250A0">
              <w:rPr>
                <w:sz w:val="22"/>
                <w:szCs w:val="22"/>
                <w:lang w:val="ro-MD" w:eastAsia="ro-RO"/>
              </w:rPr>
              <w:t>Fermieri activi</w:t>
            </w:r>
          </w:p>
        </w:tc>
      </w:tr>
      <w:tr w:rsidR="001F3EFC" w:rsidRPr="003250A0" w14:paraId="1DDF4052" w14:textId="77777777" w:rsidTr="00B533AB">
        <w:tc>
          <w:tcPr>
            <w:tcW w:w="9214" w:type="dxa"/>
            <w:shd w:val="clear" w:color="auto" w:fill="F2F2F2"/>
          </w:tcPr>
          <w:p w14:paraId="21859CDB" w14:textId="77777777" w:rsidR="001F3EFC" w:rsidRPr="003250A0" w:rsidRDefault="001F3EFC" w:rsidP="00C66F72">
            <w:pPr>
              <w:ind w:firstLine="0"/>
              <w:rPr>
                <w:b/>
                <w:bCs/>
                <w:sz w:val="22"/>
                <w:szCs w:val="22"/>
                <w:lang w:val="ro-MD" w:eastAsia="ro-RO"/>
              </w:rPr>
            </w:pPr>
            <w:r w:rsidRPr="003250A0">
              <w:rPr>
                <w:b/>
                <w:bCs/>
                <w:sz w:val="22"/>
                <w:szCs w:val="22"/>
                <w:lang w:val="ro-MD" w:eastAsia="ro-RO"/>
              </w:rPr>
              <w:t>5.2 Condiții de eligibilitate</w:t>
            </w:r>
          </w:p>
        </w:tc>
      </w:tr>
      <w:tr w:rsidR="001F3EFC" w:rsidRPr="003250A0" w14:paraId="16119553" w14:textId="77777777" w:rsidTr="009B761E">
        <w:trPr>
          <w:trHeight w:val="1596"/>
        </w:trPr>
        <w:tc>
          <w:tcPr>
            <w:tcW w:w="9214" w:type="dxa"/>
          </w:tcPr>
          <w:p w14:paraId="313748D0" w14:textId="5FF43AA7" w:rsidR="00053699" w:rsidRPr="003250A0" w:rsidRDefault="00053699" w:rsidP="00721235">
            <w:pPr>
              <w:pStyle w:val="Listparagraf"/>
              <w:numPr>
                <w:ilvl w:val="0"/>
                <w:numId w:val="197"/>
              </w:numPr>
              <w:tabs>
                <w:tab w:val="left" w:pos="321"/>
              </w:tabs>
              <w:ind w:left="321" w:hanging="284"/>
              <w:rPr>
                <w:sz w:val="22"/>
                <w:szCs w:val="22"/>
                <w:lang w:val="ro-MD" w:eastAsia="ro-RO"/>
              </w:rPr>
            </w:pPr>
            <w:r w:rsidRPr="003250A0">
              <w:rPr>
                <w:sz w:val="22"/>
                <w:szCs w:val="22"/>
                <w:lang w:val="ro-MD" w:eastAsia="ro-RO"/>
              </w:rPr>
              <w:t xml:space="preserve">Fermierul este înregistrat de </w:t>
            </w:r>
            <w:proofErr w:type="spellStart"/>
            <w:r w:rsidRPr="003250A0">
              <w:rPr>
                <w:sz w:val="22"/>
                <w:szCs w:val="22"/>
                <w:lang w:val="ro-MD" w:eastAsia="ro-RO"/>
              </w:rPr>
              <w:t>Agenţia</w:t>
            </w:r>
            <w:proofErr w:type="spellEnd"/>
            <w:r w:rsidRPr="003250A0">
              <w:rPr>
                <w:sz w:val="22"/>
                <w:szCs w:val="22"/>
                <w:lang w:val="ro-MD" w:eastAsia="ro-RO"/>
              </w:rPr>
              <w:t xml:space="preserve"> </w:t>
            </w:r>
            <w:proofErr w:type="spellStart"/>
            <w:r w:rsidRPr="003250A0">
              <w:rPr>
                <w:sz w:val="22"/>
                <w:szCs w:val="22"/>
                <w:lang w:val="ro-MD" w:eastAsia="ro-RO"/>
              </w:rPr>
              <w:t>Naţională</w:t>
            </w:r>
            <w:proofErr w:type="spellEnd"/>
            <w:r w:rsidRPr="003250A0">
              <w:rPr>
                <w:sz w:val="22"/>
                <w:szCs w:val="22"/>
                <w:lang w:val="ro-MD" w:eastAsia="ro-RO"/>
              </w:rPr>
              <w:t xml:space="preserve"> pentru </w:t>
            </w:r>
            <w:proofErr w:type="spellStart"/>
            <w:r w:rsidRPr="003250A0">
              <w:rPr>
                <w:sz w:val="22"/>
                <w:szCs w:val="22"/>
                <w:lang w:val="ro-MD" w:eastAsia="ro-RO"/>
              </w:rPr>
              <w:t>Siguranţa</w:t>
            </w:r>
            <w:proofErr w:type="spellEnd"/>
            <w:r w:rsidRPr="003250A0">
              <w:rPr>
                <w:sz w:val="22"/>
                <w:szCs w:val="22"/>
                <w:lang w:val="ro-MD" w:eastAsia="ro-RO"/>
              </w:rPr>
              <w:t xml:space="preserve"> Alimentelor</w:t>
            </w:r>
            <w:r w:rsidR="004E06F7" w:rsidRPr="003250A0">
              <w:rPr>
                <w:sz w:val="22"/>
                <w:szCs w:val="22"/>
                <w:lang w:val="ro-MD" w:eastAsia="ro-RO"/>
              </w:rPr>
              <w:t xml:space="preserve"> (ANSA)</w:t>
            </w:r>
            <w:r w:rsidRPr="003250A0">
              <w:rPr>
                <w:sz w:val="22"/>
                <w:szCs w:val="22"/>
                <w:lang w:val="ro-MD" w:eastAsia="ro-RO"/>
              </w:rPr>
              <w:t xml:space="preserve"> în Registrul </w:t>
            </w:r>
            <w:proofErr w:type="spellStart"/>
            <w:r w:rsidRPr="003250A0">
              <w:rPr>
                <w:sz w:val="22"/>
                <w:szCs w:val="22"/>
                <w:lang w:val="ro-MD" w:eastAsia="ro-RO"/>
              </w:rPr>
              <w:t>agenţilor</w:t>
            </w:r>
            <w:proofErr w:type="spellEnd"/>
            <w:r w:rsidRPr="003250A0">
              <w:rPr>
                <w:sz w:val="22"/>
                <w:szCs w:val="22"/>
                <w:lang w:val="ro-MD" w:eastAsia="ro-RO"/>
              </w:rPr>
              <w:t xml:space="preserve"> economici înregistrați pentru producerea </w:t>
            </w:r>
            <w:proofErr w:type="spellStart"/>
            <w:r w:rsidRPr="003250A0">
              <w:rPr>
                <w:sz w:val="22"/>
                <w:szCs w:val="22"/>
                <w:lang w:val="ro-MD" w:eastAsia="ro-RO"/>
              </w:rPr>
              <w:t>şi</w:t>
            </w:r>
            <w:proofErr w:type="spellEnd"/>
            <w:r w:rsidRPr="003250A0">
              <w:rPr>
                <w:sz w:val="22"/>
                <w:szCs w:val="22"/>
                <w:lang w:val="ro-MD" w:eastAsia="ro-RO"/>
              </w:rPr>
              <w:t xml:space="preserve">/sau prelucrarea, </w:t>
            </w:r>
            <w:proofErr w:type="spellStart"/>
            <w:r w:rsidRPr="003250A0">
              <w:rPr>
                <w:sz w:val="22"/>
                <w:szCs w:val="22"/>
                <w:lang w:val="ro-MD" w:eastAsia="ro-RO"/>
              </w:rPr>
              <w:t>şi</w:t>
            </w:r>
            <w:proofErr w:type="spellEnd"/>
            <w:r w:rsidRPr="003250A0">
              <w:rPr>
                <w:sz w:val="22"/>
                <w:szCs w:val="22"/>
                <w:lang w:val="ro-MD" w:eastAsia="ro-RO"/>
              </w:rPr>
              <w:t xml:space="preserve">/sau comercializarea </w:t>
            </w:r>
            <w:proofErr w:type="spellStart"/>
            <w:r w:rsidRPr="003250A0">
              <w:rPr>
                <w:sz w:val="22"/>
                <w:szCs w:val="22"/>
                <w:lang w:val="ro-MD" w:eastAsia="ro-RO"/>
              </w:rPr>
              <w:t>seminţelor</w:t>
            </w:r>
            <w:proofErr w:type="spellEnd"/>
            <w:r w:rsidRPr="003250A0">
              <w:rPr>
                <w:sz w:val="22"/>
                <w:szCs w:val="22"/>
                <w:lang w:val="ro-MD" w:eastAsia="ro-RO"/>
              </w:rPr>
              <w:t>.</w:t>
            </w:r>
          </w:p>
          <w:p w14:paraId="30F118A6" w14:textId="77777777" w:rsidR="00053699" w:rsidRPr="003250A0" w:rsidRDefault="00053699" w:rsidP="00721235">
            <w:pPr>
              <w:pStyle w:val="Listparagraf"/>
              <w:numPr>
                <w:ilvl w:val="0"/>
                <w:numId w:val="197"/>
              </w:numPr>
              <w:tabs>
                <w:tab w:val="left" w:pos="321"/>
              </w:tabs>
              <w:ind w:left="321" w:hanging="284"/>
              <w:rPr>
                <w:sz w:val="22"/>
                <w:szCs w:val="22"/>
                <w:lang w:val="ro-MD" w:eastAsia="ro-RO"/>
              </w:rPr>
            </w:pPr>
            <w:r w:rsidRPr="003250A0">
              <w:rPr>
                <w:sz w:val="22"/>
                <w:szCs w:val="22"/>
                <w:lang w:val="ro-MD" w:eastAsia="ro-RO"/>
              </w:rPr>
              <w:t>Fermierul trebuie să facă dovada comercializării și/sau utilizării pentru necesități proprii, după caz, în decurs de un an, a cel puțin 70% din cantitatea de semințe obținute.</w:t>
            </w:r>
          </w:p>
          <w:p w14:paraId="41132224" w14:textId="2C4B5DEA" w:rsidR="00E07502" w:rsidRPr="003250A0" w:rsidRDefault="00053699" w:rsidP="00721235">
            <w:pPr>
              <w:pStyle w:val="Listparagraf"/>
              <w:numPr>
                <w:ilvl w:val="0"/>
                <w:numId w:val="197"/>
              </w:numPr>
              <w:tabs>
                <w:tab w:val="left" w:pos="321"/>
              </w:tabs>
              <w:ind w:left="321" w:hanging="284"/>
              <w:rPr>
                <w:sz w:val="22"/>
                <w:szCs w:val="22"/>
                <w:lang w:val="ro-MD" w:eastAsia="ro-RO"/>
              </w:rPr>
            </w:pPr>
            <w:r w:rsidRPr="003250A0">
              <w:rPr>
                <w:sz w:val="22"/>
                <w:szCs w:val="22"/>
                <w:lang w:val="ro-MD" w:eastAsia="ro-RO"/>
              </w:rPr>
              <w:t>Fermierul prezintă Cartea istoriei câmpurilor completată începând cu anul 2026, conform normelor aprobate de autoritatea de management.</w:t>
            </w:r>
          </w:p>
        </w:tc>
      </w:tr>
      <w:tr w:rsidR="001F3EFC" w:rsidRPr="003250A0" w14:paraId="28AC41A3" w14:textId="77777777" w:rsidTr="00B533AB">
        <w:tc>
          <w:tcPr>
            <w:tcW w:w="9214" w:type="dxa"/>
            <w:shd w:val="clear" w:color="auto" w:fill="F2F2F2"/>
          </w:tcPr>
          <w:p w14:paraId="3B9A4740" w14:textId="77777777" w:rsidR="001F3EFC" w:rsidRPr="003250A0" w:rsidRDefault="001F3EFC" w:rsidP="00C66F72">
            <w:pPr>
              <w:ind w:firstLine="0"/>
              <w:rPr>
                <w:sz w:val="22"/>
                <w:szCs w:val="22"/>
                <w:lang w:val="ro-MD" w:eastAsia="ro-RO"/>
              </w:rPr>
            </w:pPr>
            <w:r w:rsidRPr="003250A0">
              <w:rPr>
                <w:b/>
                <w:bCs/>
                <w:sz w:val="22"/>
                <w:szCs w:val="22"/>
                <w:lang w:val="ro-MD" w:eastAsia="ro-RO"/>
              </w:rPr>
              <w:t>5.3</w:t>
            </w:r>
            <w:r w:rsidRPr="003250A0">
              <w:rPr>
                <w:sz w:val="22"/>
                <w:szCs w:val="22"/>
                <w:lang w:val="ro-MD" w:eastAsia="ro-RO"/>
              </w:rPr>
              <w:t xml:space="preserve"> </w:t>
            </w:r>
            <w:r w:rsidRPr="003250A0">
              <w:rPr>
                <w:b/>
                <w:bCs/>
                <w:sz w:val="22"/>
                <w:szCs w:val="22"/>
                <w:lang w:val="ro-MD" w:eastAsia="ro-RO"/>
              </w:rPr>
              <w:t>Condiții de eligibilitate specifice</w:t>
            </w:r>
          </w:p>
        </w:tc>
      </w:tr>
      <w:tr w:rsidR="001F3EFC" w:rsidRPr="003250A0" w14:paraId="15F051D8" w14:textId="77777777" w:rsidTr="00B533AB">
        <w:tc>
          <w:tcPr>
            <w:tcW w:w="9214" w:type="dxa"/>
          </w:tcPr>
          <w:p w14:paraId="750ED341" w14:textId="77777777" w:rsidR="00BA0E80" w:rsidRPr="003250A0" w:rsidRDefault="00CC7B37" w:rsidP="00721235">
            <w:pPr>
              <w:pStyle w:val="Listparagraf"/>
              <w:numPr>
                <w:ilvl w:val="1"/>
                <w:numId w:val="9"/>
              </w:numPr>
              <w:ind w:left="321" w:hanging="284"/>
              <w:rPr>
                <w:sz w:val="22"/>
                <w:szCs w:val="22"/>
                <w:lang w:val="ro-MD" w:eastAsia="ro-RO"/>
              </w:rPr>
            </w:pPr>
            <w:r w:rsidRPr="003250A0">
              <w:rPr>
                <w:sz w:val="22"/>
                <w:szCs w:val="22"/>
                <w:lang w:val="ro-MD" w:eastAsia="ro-RO"/>
              </w:rPr>
              <w:t xml:space="preserve">În scopul verificării respectării condiției privind valorificarea producției </w:t>
            </w:r>
            <w:proofErr w:type="spellStart"/>
            <w:r w:rsidRPr="003250A0">
              <w:rPr>
                <w:sz w:val="22"/>
                <w:szCs w:val="22"/>
                <w:lang w:val="ro-MD" w:eastAsia="ro-RO"/>
              </w:rPr>
              <w:t>semincere</w:t>
            </w:r>
            <w:proofErr w:type="spellEnd"/>
            <w:r w:rsidRPr="003250A0">
              <w:rPr>
                <w:sz w:val="22"/>
                <w:szCs w:val="22"/>
                <w:lang w:val="ro-MD" w:eastAsia="ro-RO"/>
              </w:rPr>
              <w:t>, cantitatea de semințe obținută se consideră cantitatea de semințe certificată și reflectată în certificatul de calitate a materialului semincer, eliberat de către ANSA, în conformitate cu Legea nr. 68/2013 privind semințele.</w:t>
            </w:r>
          </w:p>
          <w:p w14:paraId="3AF8149E" w14:textId="77777777" w:rsidR="00E04C05" w:rsidRDefault="00E04C05" w:rsidP="00721235">
            <w:pPr>
              <w:pStyle w:val="Listparagraf"/>
              <w:numPr>
                <w:ilvl w:val="1"/>
                <w:numId w:val="9"/>
              </w:numPr>
              <w:ind w:left="321" w:hanging="284"/>
              <w:rPr>
                <w:sz w:val="22"/>
                <w:szCs w:val="22"/>
                <w:lang w:val="ro-MD" w:eastAsia="ro-RO"/>
              </w:rPr>
            </w:pPr>
            <w:r w:rsidRPr="003250A0">
              <w:rPr>
                <w:sz w:val="22"/>
                <w:szCs w:val="22"/>
                <w:lang w:val="ro-MD" w:eastAsia="ro-RO"/>
              </w:rPr>
              <w:t xml:space="preserve">Respectă standardele privind bunele condiții agricole și de mediu ale terenurilor în </w:t>
            </w:r>
            <w:r w:rsidR="002A7628">
              <w:rPr>
                <w:sz w:val="22"/>
                <w:szCs w:val="22"/>
                <w:lang w:val="ro-MD" w:eastAsia="ro-RO"/>
              </w:rPr>
              <w:t>exploatație</w:t>
            </w:r>
            <w:r w:rsidRPr="003250A0">
              <w:rPr>
                <w:sz w:val="22"/>
                <w:szCs w:val="22"/>
                <w:lang w:val="ro-MD" w:eastAsia="ro-RO"/>
              </w:rPr>
              <w:t xml:space="preserve">: </w:t>
            </w:r>
            <w:r w:rsidR="007E2F7A">
              <w:rPr>
                <w:sz w:val="22"/>
                <w:szCs w:val="22"/>
                <w:lang w:val="ro-MD" w:eastAsia="ro-RO"/>
              </w:rPr>
              <w:t xml:space="preserve">GAEC 3, GAEC 4, </w:t>
            </w:r>
            <w:r w:rsidRPr="003250A0">
              <w:rPr>
                <w:sz w:val="22"/>
                <w:szCs w:val="22"/>
                <w:lang w:val="ro-MD" w:eastAsia="ro-RO"/>
              </w:rPr>
              <w:t>GAEC 5, GAEC 6, GAEC 7.</w:t>
            </w:r>
          </w:p>
          <w:p w14:paraId="735EC674" w14:textId="43D7276A" w:rsidR="00902DFA" w:rsidRPr="003250A0" w:rsidRDefault="00902DFA" w:rsidP="00721235">
            <w:pPr>
              <w:pStyle w:val="Listparagraf"/>
              <w:numPr>
                <w:ilvl w:val="1"/>
                <w:numId w:val="9"/>
              </w:numPr>
              <w:ind w:left="321" w:hanging="284"/>
              <w:rPr>
                <w:sz w:val="22"/>
                <w:szCs w:val="22"/>
                <w:lang w:val="ro-MD" w:eastAsia="ro-RO"/>
              </w:rPr>
            </w:pPr>
            <w:r>
              <w:rPr>
                <w:sz w:val="22"/>
                <w:szCs w:val="22"/>
                <w:lang w:val="ro-MD" w:eastAsia="ro-RO"/>
              </w:rPr>
              <w:t>Respectă cerințele legale în materie de gestionare</w:t>
            </w:r>
            <w:r w:rsidR="00DE6D42">
              <w:rPr>
                <w:sz w:val="22"/>
                <w:szCs w:val="22"/>
                <w:lang w:val="ro-MD" w:eastAsia="ro-RO"/>
              </w:rPr>
              <w:t>: SMR 1 și SMR 2.</w:t>
            </w:r>
          </w:p>
        </w:tc>
      </w:tr>
      <w:tr w:rsidR="001F3EFC" w:rsidRPr="003250A0" w14:paraId="41FFBFA7" w14:textId="77777777" w:rsidTr="00B533AB">
        <w:tc>
          <w:tcPr>
            <w:tcW w:w="9214" w:type="dxa"/>
            <w:shd w:val="clear" w:color="auto" w:fill="F2F2F2"/>
          </w:tcPr>
          <w:p w14:paraId="3F808F21" w14:textId="17A535A9" w:rsidR="001F3EFC" w:rsidRPr="003250A0" w:rsidRDefault="001F3EFC" w:rsidP="00C66F72">
            <w:pPr>
              <w:ind w:firstLine="0"/>
              <w:rPr>
                <w:sz w:val="22"/>
                <w:szCs w:val="22"/>
                <w:lang w:val="ro-MD" w:eastAsia="ro-RO"/>
              </w:rPr>
            </w:pPr>
            <w:r w:rsidRPr="003250A0">
              <w:rPr>
                <w:b/>
                <w:bCs/>
                <w:sz w:val="22"/>
                <w:szCs w:val="22"/>
                <w:lang w:val="ro-MD" w:eastAsia="ro-RO"/>
              </w:rPr>
              <w:t>5.</w:t>
            </w:r>
            <w:r w:rsidR="00CF02FE" w:rsidRPr="003250A0">
              <w:rPr>
                <w:b/>
                <w:bCs/>
                <w:sz w:val="22"/>
                <w:szCs w:val="22"/>
                <w:lang w:val="ro-MD" w:eastAsia="ro-RO"/>
              </w:rPr>
              <w:t>4</w:t>
            </w:r>
            <w:r w:rsidRPr="003250A0">
              <w:rPr>
                <w:b/>
                <w:bCs/>
                <w:sz w:val="22"/>
                <w:szCs w:val="22"/>
                <w:lang w:val="ro-MD" w:eastAsia="ro-RO"/>
              </w:rPr>
              <w:t xml:space="preserve"> Acțiuni</w:t>
            </w:r>
            <w:r w:rsidR="00070C02" w:rsidRPr="003250A0">
              <w:rPr>
                <w:b/>
                <w:bCs/>
                <w:sz w:val="22"/>
                <w:szCs w:val="22"/>
                <w:lang w:val="ro-MD" w:eastAsia="ro-RO"/>
              </w:rPr>
              <w:t>/cheltuieli</w:t>
            </w:r>
            <w:r w:rsidRPr="003250A0">
              <w:rPr>
                <w:b/>
                <w:bCs/>
                <w:sz w:val="22"/>
                <w:szCs w:val="22"/>
                <w:lang w:val="ro-MD" w:eastAsia="ro-RO"/>
              </w:rPr>
              <w:t xml:space="preserve"> eligibile</w:t>
            </w:r>
          </w:p>
        </w:tc>
      </w:tr>
      <w:tr w:rsidR="001F3EFC" w:rsidRPr="003250A0" w14:paraId="38B67220" w14:textId="77777777" w:rsidTr="00B533AB">
        <w:tc>
          <w:tcPr>
            <w:tcW w:w="9214" w:type="dxa"/>
          </w:tcPr>
          <w:p w14:paraId="340E3F7C" w14:textId="0E967DEC" w:rsidR="00070C02" w:rsidRPr="003250A0" w:rsidRDefault="00070C02" w:rsidP="00721235">
            <w:pPr>
              <w:pStyle w:val="Listparagraf"/>
              <w:numPr>
                <w:ilvl w:val="0"/>
                <w:numId w:val="127"/>
              </w:numPr>
              <w:ind w:left="321" w:hanging="284"/>
              <w:rPr>
                <w:sz w:val="22"/>
                <w:szCs w:val="22"/>
                <w:lang w:val="ro-MD" w:eastAsia="ro-RO"/>
              </w:rPr>
            </w:pPr>
            <w:r w:rsidRPr="003250A0">
              <w:rPr>
                <w:sz w:val="22"/>
                <w:szCs w:val="22"/>
                <w:lang w:val="ro-MD" w:eastAsia="ro-RO"/>
              </w:rPr>
              <w:t>Plata directă cuplată se acordă doar pentru 20 ha per solicitant.</w:t>
            </w:r>
          </w:p>
          <w:p w14:paraId="0B683B45" w14:textId="2AD84E0C" w:rsidR="00C41369" w:rsidRPr="003250A0" w:rsidRDefault="00E43E4E" w:rsidP="00721235">
            <w:pPr>
              <w:pStyle w:val="Listparagraf"/>
              <w:numPr>
                <w:ilvl w:val="0"/>
                <w:numId w:val="127"/>
              </w:numPr>
              <w:ind w:left="321" w:hanging="284"/>
              <w:rPr>
                <w:sz w:val="22"/>
                <w:szCs w:val="22"/>
                <w:lang w:val="ro-MD" w:eastAsia="ro-RO"/>
              </w:rPr>
            </w:pPr>
            <w:r w:rsidRPr="003250A0">
              <w:rPr>
                <w:sz w:val="22"/>
                <w:szCs w:val="22"/>
                <w:lang w:val="ro-MD" w:eastAsia="ro-RO"/>
              </w:rPr>
              <w:lastRenderedPageBreak/>
              <w:t>Plata directă cuplată, se acordă pentru</w:t>
            </w:r>
            <w:r w:rsidRPr="003250A0">
              <w:rPr>
                <w:sz w:val="22"/>
                <w:szCs w:val="22"/>
                <w:lang w:val="ro-MD"/>
              </w:rPr>
              <w:t xml:space="preserve"> </w:t>
            </w:r>
            <w:r w:rsidRPr="003250A0">
              <w:rPr>
                <w:sz w:val="22"/>
                <w:szCs w:val="22"/>
                <w:lang w:val="ro-MD" w:eastAsia="ro-RO"/>
              </w:rPr>
              <w:t>culturile cerealiere, leguminoase, oleaginoase, tehnice, furajere și legume pentru semințe de categorie biologică „Certificat”, cu excepția cartofului pentru care semințele sunt de categorie biologică „Certificat” și/sau „Standard”.</w:t>
            </w:r>
          </w:p>
        </w:tc>
      </w:tr>
      <w:tr w:rsidR="00CF02FE" w:rsidRPr="003250A0" w14:paraId="68B903DA" w14:textId="77777777" w:rsidTr="00CF02FE">
        <w:tc>
          <w:tcPr>
            <w:tcW w:w="9214" w:type="dxa"/>
            <w:shd w:val="clear" w:color="auto" w:fill="D9D9D9" w:themeFill="background1" w:themeFillShade="D9"/>
          </w:tcPr>
          <w:p w14:paraId="3950B83E" w14:textId="33D363FE" w:rsidR="00CF02FE" w:rsidRPr="003250A0" w:rsidRDefault="00CF02FE" w:rsidP="00CF02FE">
            <w:pPr>
              <w:ind w:firstLine="0"/>
              <w:rPr>
                <w:sz w:val="22"/>
                <w:szCs w:val="22"/>
                <w:lang w:val="ro-MD" w:eastAsia="ro-RO"/>
              </w:rPr>
            </w:pPr>
            <w:r w:rsidRPr="003250A0">
              <w:rPr>
                <w:b/>
                <w:bCs/>
                <w:sz w:val="22"/>
                <w:szCs w:val="22"/>
                <w:lang w:val="ro-MD" w:eastAsia="ro-RO"/>
              </w:rPr>
              <w:lastRenderedPageBreak/>
              <w:t>5.5 Documentele confirmative</w:t>
            </w:r>
          </w:p>
        </w:tc>
      </w:tr>
      <w:tr w:rsidR="00CF02FE" w:rsidRPr="003250A0" w14:paraId="696117FF" w14:textId="77777777" w:rsidTr="00B533AB">
        <w:tc>
          <w:tcPr>
            <w:tcW w:w="9214" w:type="dxa"/>
          </w:tcPr>
          <w:p w14:paraId="24F0CEF4" w14:textId="73005338" w:rsidR="00CF02FE" w:rsidRPr="003250A0" w:rsidRDefault="00863B48" w:rsidP="00721235">
            <w:pPr>
              <w:pStyle w:val="Listparagraf"/>
              <w:numPr>
                <w:ilvl w:val="0"/>
                <w:numId w:val="198"/>
              </w:numPr>
              <w:tabs>
                <w:tab w:val="left" w:pos="321"/>
              </w:tabs>
              <w:ind w:left="321" w:hanging="321"/>
              <w:rPr>
                <w:sz w:val="22"/>
                <w:szCs w:val="22"/>
                <w:lang w:val="ro-MD" w:eastAsia="ro-RO"/>
              </w:rPr>
            </w:pPr>
            <w:r w:rsidRPr="003250A0">
              <w:rPr>
                <w:sz w:val="22"/>
                <w:szCs w:val="22"/>
                <w:lang w:val="ro-MD" w:eastAsia="ro-RO"/>
              </w:rPr>
              <w:t>D</w:t>
            </w:r>
            <w:r w:rsidR="00CF02FE" w:rsidRPr="003250A0">
              <w:rPr>
                <w:sz w:val="22"/>
                <w:szCs w:val="22"/>
                <w:lang w:val="ro-MD" w:eastAsia="ro-RO"/>
              </w:rPr>
              <w:t>eclarația pe proprie răspundere privind neînregistrarea în proceduri de insolvabilitate/faliment.</w:t>
            </w:r>
          </w:p>
          <w:p w14:paraId="45401F83" w14:textId="53403B3B" w:rsidR="00CF02FE" w:rsidRPr="003250A0" w:rsidRDefault="00863B48" w:rsidP="00721235">
            <w:pPr>
              <w:pStyle w:val="Listparagraf"/>
              <w:numPr>
                <w:ilvl w:val="0"/>
                <w:numId w:val="198"/>
              </w:numPr>
              <w:tabs>
                <w:tab w:val="left" w:pos="321"/>
              </w:tabs>
              <w:ind w:left="321" w:hanging="321"/>
              <w:rPr>
                <w:sz w:val="22"/>
                <w:szCs w:val="22"/>
                <w:lang w:val="ro-MD" w:eastAsia="ro-RO"/>
              </w:rPr>
            </w:pPr>
            <w:r w:rsidRPr="003250A0">
              <w:rPr>
                <w:sz w:val="22"/>
                <w:szCs w:val="22"/>
                <w:lang w:val="ro-MD" w:eastAsia="ro-RO"/>
              </w:rPr>
              <w:t>C</w:t>
            </w:r>
            <w:r w:rsidR="00CF02FE" w:rsidRPr="003250A0">
              <w:rPr>
                <w:sz w:val="22"/>
                <w:szCs w:val="22"/>
                <w:lang w:val="ro-MD" w:eastAsia="ro-RO"/>
              </w:rPr>
              <w:t>ertificatul de înregistrare ca producător de semințe</w:t>
            </w:r>
            <w:r w:rsidR="0090566E" w:rsidRPr="003250A0">
              <w:rPr>
                <w:sz w:val="22"/>
                <w:szCs w:val="22"/>
                <w:lang w:val="ro-MD" w:eastAsia="ro-RO"/>
              </w:rPr>
              <w:t>, eliberat de către ANSA</w:t>
            </w:r>
            <w:r w:rsidRPr="003250A0">
              <w:rPr>
                <w:sz w:val="22"/>
                <w:szCs w:val="22"/>
                <w:lang w:val="ro-MD" w:eastAsia="ro-RO"/>
              </w:rPr>
              <w:t>.</w:t>
            </w:r>
          </w:p>
          <w:p w14:paraId="7FF15BF1" w14:textId="207E16AE" w:rsidR="00CF02FE" w:rsidRPr="003250A0" w:rsidRDefault="005255D0" w:rsidP="00721235">
            <w:pPr>
              <w:pStyle w:val="Listparagraf"/>
              <w:numPr>
                <w:ilvl w:val="0"/>
                <w:numId w:val="198"/>
              </w:numPr>
              <w:tabs>
                <w:tab w:val="left" w:pos="321"/>
              </w:tabs>
              <w:ind w:left="321" w:hanging="321"/>
              <w:rPr>
                <w:sz w:val="22"/>
                <w:szCs w:val="22"/>
                <w:lang w:val="ro-MD" w:eastAsia="ro-RO"/>
              </w:rPr>
            </w:pPr>
            <w:r w:rsidRPr="00A129E7">
              <w:rPr>
                <w:color w:val="000000" w:themeColor="text1"/>
                <w:sz w:val="22"/>
                <w:szCs w:val="22"/>
                <w:lang w:val="ro-MD" w:eastAsia="ro-RO"/>
              </w:rPr>
              <w:t>Certificatul de calitate a semințelor eliberat în anul de recoltare pentru loturile de semințe prelucrate conform prevederilor Legii 68/2013 despre semințe.</w:t>
            </w:r>
          </w:p>
        </w:tc>
      </w:tr>
      <w:tr w:rsidR="001F3EFC" w:rsidRPr="003250A0" w14:paraId="554FA6D5" w14:textId="77777777" w:rsidTr="00B533AB">
        <w:tc>
          <w:tcPr>
            <w:tcW w:w="9214" w:type="dxa"/>
            <w:shd w:val="clear" w:color="auto" w:fill="F2F2F2"/>
          </w:tcPr>
          <w:p w14:paraId="4A4507F9" w14:textId="4DD01EB1" w:rsidR="001F3EFC" w:rsidRPr="003250A0" w:rsidRDefault="00345B86" w:rsidP="00C66F72">
            <w:pPr>
              <w:pStyle w:val="Listparagraf"/>
              <w:ind w:left="0" w:firstLine="0"/>
              <w:rPr>
                <w:b/>
                <w:bCs/>
                <w:sz w:val="22"/>
                <w:szCs w:val="22"/>
                <w:lang w:val="ro-MD" w:eastAsia="ro-RO"/>
              </w:rPr>
            </w:pPr>
            <w:r w:rsidRPr="003250A0">
              <w:rPr>
                <w:b/>
                <w:bCs/>
                <w:sz w:val="22"/>
                <w:szCs w:val="22"/>
                <w:lang w:val="ro-MD" w:eastAsia="ro-RO"/>
              </w:rPr>
              <w:t xml:space="preserve">5.6. </w:t>
            </w:r>
            <w:r w:rsidR="001F3EFC" w:rsidRPr="003250A0">
              <w:rPr>
                <w:b/>
                <w:bCs/>
                <w:sz w:val="22"/>
                <w:szCs w:val="22"/>
                <w:lang w:val="ro-MD" w:eastAsia="ro-RO"/>
              </w:rPr>
              <w:t>Forma de sprijin, tipul de plată, valoarea și intensitatea cuantumului de plată</w:t>
            </w:r>
          </w:p>
        </w:tc>
      </w:tr>
      <w:tr w:rsidR="001F3EFC" w:rsidRPr="003250A0" w14:paraId="2D9B227C" w14:textId="77777777" w:rsidTr="00B533AB">
        <w:tc>
          <w:tcPr>
            <w:tcW w:w="9214" w:type="dxa"/>
          </w:tcPr>
          <w:p w14:paraId="39C09EDC" w14:textId="12C1E434" w:rsidR="001F3EFC" w:rsidRPr="003250A0" w:rsidRDefault="00F90D22" w:rsidP="00C66F72">
            <w:pPr>
              <w:ind w:firstLine="0"/>
              <w:rPr>
                <w:color w:val="000000"/>
                <w:sz w:val="22"/>
                <w:szCs w:val="22"/>
                <w:lang w:val="ro-MD" w:eastAsia="ro-RO"/>
              </w:rPr>
            </w:pPr>
            <w:r w:rsidRPr="003250A0">
              <w:rPr>
                <w:sz w:val="22"/>
                <w:szCs w:val="22"/>
                <w:lang w:val="ro-MD" w:eastAsia="ro-RO"/>
              </w:rPr>
              <w:t>Plata directă cuplată</w:t>
            </w:r>
            <w:r w:rsidR="00DD24CA" w:rsidRPr="003250A0">
              <w:rPr>
                <w:sz w:val="22"/>
                <w:szCs w:val="22"/>
                <w:lang w:val="ro-MD" w:eastAsia="ro-RO"/>
              </w:rPr>
              <w:t xml:space="preserve"> </w:t>
            </w:r>
            <w:r w:rsidR="00E43E4E" w:rsidRPr="003250A0">
              <w:rPr>
                <w:sz w:val="22"/>
                <w:szCs w:val="22"/>
                <w:lang w:val="ro-MD" w:eastAsia="ro-RO"/>
              </w:rPr>
              <w:t>constituie</w:t>
            </w:r>
            <w:r w:rsidR="00DD24CA" w:rsidRPr="003250A0">
              <w:rPr>
                <w:sz w:val="22"/>
                <w:szCs w:val="22"/>
                <w:lang w:val="ro-MD" w:eastAsia="ro-RO"/>
              </w:rPr>
              <w:t xml:space="preserve"> </w:t>
            </w:r>
            <w:r w:rsidR="002641D5" w:rsidRPr="003250A0">
              <w:rPr>
                <w:sz w:val="22"/>
                <w:szCs w:val="22"/>
                <w:lang w:val="ro-MD" w:eastAsia="ro-RO"/>
              </w:rPr>
              <w:t>3.000 lei</w:t>
            </w:r>
            <w:r w:rsidR="008E1AA9" w:rsidRPr="003250A0">
              <w:rPr>
                <w:sz w:val="22"/>
                <w:szCs w:val="22"/>
                <w:lang w:val="ro-MD" w:eastAsia="ro-RO"/>
              </w:rPr>
              <w:t>/</w:t>
            </w:r>
            <w:r w:rsidR="002641D5" w:rsidRPr="003250A0">
              <w:rPr>
                <w:sz w:val="22"/>
                <w:szCs w:val="22"/>
                <w:lang w:val="ro-MD" w:eastAsia="ro-RO"/>
              </w:rPr>
              <w:t>ha</w:t>
            </w:r>
            <w:r w:rsidR="00997FC1" w:rsidRPr="003250A0">
              <w:rPr>
                <w:sz w:val="22"/>
                <w:szCs w:val="22"/>
                <w:lang w:val="ro-MD" w:eastAsia="ro-RO"/>
              </w:rPr>
              <w:t>.</w:t>
            </w:r>
          </w:p>
        </w:tc>
      </w:tr>
    </w:tbl>
    <w:p w14:paraId="3386AA3E" w14:textId="77777777" w:rsidR="001F3EFC" w:rsidRPr="003250A0" w:rsidRDefault="001F3EFC" w:rsidP="00C66F72">
      <w:pPr>
        <w:ind w:firstLine="0"/>
        <w:rPr>
          <w:b/>
          <w:bCs/>
          <w:sz w:val="22"/>
          <w:szCs w:val="22"/>
          <w:lang w:val="ro-MD" w:eastAsia="ro-RO"/>
        </w:rPr>
      </w:pPr>
      <w:r w:rsidRPr="003250A0">
        <w:rPr>
          <w:b/>
          <w:bCs/>
          <w:sz w:val="22"/>
          <w:szCs w:val="22"/>
          <w:lang w:val="ro-MD" w:eastAsia="ro-RO"/>
        </w:rPr>
        <w:t>6. Informații privind evaluarea ajutoarelor de stat</w:t>
      </w:r>
    </w:p>
    <w:p w14:paraId="503DD308" w14:textId="77777777" w:rsidR="001F3EFC" w:rsidRPr="003250A0" w:rsidRDefault="001F3EFC" w:rsidP="00C66F72">
      <w:pPr>
        <w:ind w:firstLine="0"/>
        <w:rPr>
          <w:sz w:val="22"/>
          <w:szCs w:val="22"/>
          <w:lang w:val="ro-MD" w:eastAsia="ro-RO"/>
        </w:rPr>
      </w:pPr>
      <w:r w:rsidRPr="003250A0">
        <w:rPr>
          <w:sz w:val="22"/>
          <w:szCs w:val="22"/>
          <w:lang w:val="ro-MD" w:eastAsia="ro-RO"/>
        </w:rPr>
        <w:t xml:space="preserve">Intervenția nu se încadrează în domeniul de aplicare al Legii 139/2012 cu privire la ajutorul de stat. </w:t>
      </w:r>
    </w:p>
    <w:p w14:paraId="6ED5B0D2" w14:textId="77777777" w:rsidR="001F3EFC" w:rsidRPr="003250A0" w:rsidRDefault="001F3EFC" w:rsidP="00C66F72">
      <w:pPr>
        <w:ind w:firstLine="0"/>
        <w:rPr>
          <w:b/>
          <w:bCs/>
          <w:sz w:val="22"/>
          <w:szCs w:val="22"/>
          <w:lang w:val="ro-MD" w:eastAsia="ro-RO"/>
        </w:rPr>
      </w:pPr>
      <w:r w:rsidRPr="003250A0">
        <w:rPr>
          <w:b/>
          <w:bCs/>
          <w:sz w:val="22"/>
          <w:szCs w:val="22"/>
          <w:lang w:val="ro-MD" w:eastAsia="ro-RO"/>
        </w:rPr>
        <w:t>7. Conformitatea cu OMC</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1F3EFC" w:rsidRPr="003250A0" w14:paraId="2B198F2E" w14:textId="77777777" w:rsidTr="00FF5856">
        <w:tc>
          <w:tcPr>
            <w:tcW w:w="9214" w:type="dxa"/>
          </w:tcPr>
          <w:p w14:paraId="16ED5D1B" w14:textId="77777777" w:rsidR="001F3EFC" w:rsidRPr="003250A0" w:rsidRDefault="001F3EFC" w:rsidP="00C66F72">
            <w:pPr>
              <w:ind w:firstLine="0"/>
              <w:rPr>
                <w:sz w:val="22"/>
                <w:szCs w:val="22"/>
                <w:lang w:val="ro-MD" w:eastAsia="ro-RO"/>
              </w:rPr>
            </w:pPr>
            <w:r w:rsidRPr="003250A0">
              <w:rPr>
                <w:sz w:val="22"/>
                <w:szCs w:val="22"/>
                <w:lang w:val="ro-MD" w:eastAsia="ro-RO"/>
              </w:rPr>
              <w:t>Cutie portocalie</w:t>
            </w:r>
          </w:p>
        </w:tc>
      </w:tr>
    </w:tbl>
    <w:p w14:paraId="0E969E4C" w14:textId="77777777" w:rsidR="001F3EFC" w:rsidRPr="003250A0" w:rsidRDefault="001F3EFC"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2"/>
        <w:gridCol w:w="2337"/>
        <w:gridCol w:w="2338"/>
        <w:gridCol w:w="2197"/>
      </w:tblGrid>
      <w:tr w:rsidR="00C924A3" w:rsidRPr="003250A0" w14:paraId="556EB5BC" w14:textId="77777777" w:rsidTr="00FF5856">
        <w:tc>
          <w:tcPr>
            <w:tcW w:w="2342" w:type="dxa"/>
            <w:shd w:val="clear" w:color="auto" w:fill="D9D9D9"/>
          </w:tcPr>
          <w:p w14:paraId="43438122" w14:textId="77777777" w:rsidR="001F3EFC" w:rsidRPr="003250A0" w:rsidRDefault="001F3EFC"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0FBDBFAF" w14:textId="77777777" w:rsidR="001F3EFC" w:rsidRPr="003250A0" w:rsidRDefault="001F3EFC"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7D6F573D" w14:textId="77777777" w:rsidR="001F3EFC" w:rsidRPr="003250A0" w:rsidRDefault="001F3EFC" w:rsidP="00C66F72">
            <w:pPr>
              <w:ind w:firstLine="0"/>
              <w:rPr>
                <w:sz w:val="22"/>
                <w:szCs w:val="22"/>
                <w:lang w:val="ro-MD" w:eastAsia="ro-RO"/>
              </w:rPr>
            </w:pPr>
            <w:r w:rsidRPr="003250A0">
              <w:rPr>
                <w:sz w:val="22"/>
                <w:szCs w:val="22"/>
                <w:lang w:val="ro-MD" w:eastAsia="ro-RO"/>
              </w:rPr>
              <w:t>Rată min.</w:t>
            </w:r>
          </w:p>
        </w:tc>
        <w:tc>
          <w:tcPr>
            <w:tcW w:w="2197" w:type="dxa"/>
            <w:shd w:val="clear" w:color="auto" w:fill="D9D9D9"/>
          </w:tcPr>
          <w:p w14:paraId="3372C7FB" w14:textId="77777777" w:rsidR="001F3EFC" w:rsidRPr="003250A0" w:rsidRDefault="001F3EFC" w:rsidP="00C66F72">
            <w:pPr>
              <w:ind w:firstLine="0"/>
              <w:rPr>
                <w:sz w:val="22"/>
                <w:szCs w:val="22"/>
                <w:lang w:val="ro-MD" w:eastAsia="ro-RO"/>
              </w:rPr>
            </w:pPr>
            <w:r w:rsidRPr="003250A0">
              <w:rPr>
                <w:sz w:val="22"/>
                <w:szCs w:val="22"/>
                <w:lang w:val="ro-MD" w:eastAsia="ro-RO"/>
              </w:rPr>
              <w:t>Rată max.</w:t>
            </w:r>
          </w:p>
        </w:tc>
      </w:tr>
      <w:tr w:rsidR="001F3EFC" w:rsidRPr="003250A0" w14:paraId="4FF31FE7" w14:textId="77777777" w:rsidTr="00FF5856">
        <w:tc>
          <w:tcPr>
            <w:tcW w:w="2342" w:type="dxa"/>
          </w:tcPr>
          <w:p w14:paraId="133EC710" w14:textId="77777777" w:rsidR="001F3EFC" w:rsidRPr="003250A0" w:rsidRDefault="001F3EFC" w:rsidP="00C66F72">
            <w:pPr>
              <w:ind w:firstLine="0"/>
              <w:rPr>
                <w:sz w:val="22"/>
                <w:szCs w:val="22"/>
                <w:lang w:val="ro-MD" w:eastAsia="ro-RO"/>
              </w:rPr>
            </w:pPr>
            <w:r w:rsidRPr="003250A0">
              <w:rPr>
                <w:sz w:val="22"/>
                <w:szCs w:val="22"/>
                <w:lang w:val="ro-MD" w:eastAsia="ro-RO"/>
              </w:rPr>
              <w:t>toate</w:t>
            </w:r>
          </w:p>
        </w:tc>
        <w:tc>
          <w:tcPr>
            <w:tcW w:w="2337" w:type="dxa"/>
          </w:tcPr>
          <w:p w14:paraId="6A677B84" w14:textId="77777777" w:rsidR="001F3EFC" w:rsidRPr="003250A0" w:rsidRDefault="001F3EFC" w:rsidP="00C66F72">
            <w:pPr>
              <w:ind w:firstLine="0"/>
              <w:rPr>
                <w:sz w:val="22"/>
                <w:szCs w:val="22"/>
                <w:lang w:val="ro-MD" w:eastAsia="ro-RO"/>
              </w:rPr>
            </w:pPr>
          </w:p>
        </w:tc>
        <w:tc>
          <w:tcPr>
            <w:tcW w:w="2338" w:type="dxa"/>
          </w:tcPr>
          <w:p w14:paraId="1EFA5477" w14:textId="77777777" w:rsidR="001F3EFC" w:rsidRPr="003250A0" w:rsidRDefault="001F3EFC" w:rsidP="00C66F72">
            <w:pPr>
              <w:ind w:firstLine="0"/>
              <w:rPr>
                <w:sz w:val="22"/>
                <w:szCs w:val="22"/>
                <w:lang w:val="ro-MD" w:eastAsia="ro-RO"/>
              </w:rPr>
            </w:pPr>
          </w:p>
        </w:tc>
        <w:tc>
          <w:tcPr>
            <w:tcW w:w="2197" w:type="dxa"/>
          </w:tcPr>
          <w:p w14:paraId="04872716" w14:textId="77777777" w:rsidR="001F3EFC" w:rsidRPr="003250A0" w:rsidRDefault="001F3EFC" w:rsidP="00C66F72">
            <w:pPr>
              <w:ind w:firstLine="0"/>
              <w:rPr>
                <w:sz w:val="22"/>
                <w:szCs w:val="22"/>
                <w:lang w:val="ro-MD" w:eastAsia="ro-RO"/>
              </w:rPr>
            </w:pPr>
          </w:p>
        </w:tc>
      </w:tr>
    </w:tbl>
    <w:p w14:paraId="3D1BC180" w14:textId="77777777" w:rsidR="001F3EFC" w:rsidRPr="003250A0" w:rsidRDefault="001F3EFC" w:rsidP="00C66F72">
      <w:pPr>
        <w:ind w:firstLine="0"/>
        <w:rPr>
          <w:b/>
          <w:bCs/>
          <w:sz w:val="22"/>
          <w:szCs w:val="22"/>
          <w:lang w:val="ro-MD" w:eastAsia="ro-RO"/>
        </w:rPr>
      </w:pPr>
      <w:r w:rsidRPr="003250A0">
        <w:rPr>
          <w:b/>
          <w:bCs/>
          <w:sz w:val="22"/>
          <w:szCs w:val="22"/>
          <w:lang w:val="ro-MD" w:eastAsia="ro-RO"/>
        </w:rPr>
        <w:t>9. Cuantumuri unitare planificate – Definiție</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5"/>
        <w:gridCol w:w="1429"/>
        <w:gridCol w:w="1307"/>
        <w:gridCol w:w="1368"/>
        <w:gridCol w:w="1294"/>
        <w:gridCol w:w="1442"/>
        <w:gridCol w:w="1109"/>
      </w:tblGrid>
      <w:tr w:rsidR="00C924A3" w:rsidRPr="003250A0" w14:paraId="639601E1" w14:textId="77777777" w:rsidTr="00FF5856">
        <w:tc>
          <w:tcPr>
            <w:tcW w:w="1265" w:type="dxa"/>
            <w:shd w:val="clear" w:color="auto" w:fill="D9D9D9"/>
          </w:tcPr>
          <w:p w14:paraId="6CDB2A82" w14:textId="77777777" w:rsidR="001F3EFC" w:rsidRPr="003250A0" w:rsidRDefault="001F3EFC" w:rsidP="00C66F72">
            <w:pPr>
              <w:ind w:firstLine="0"/>
              <w:rPr>
                <w:sz w:val="22"/>
                <w:szCs w:val="22"/>
                <w:lang w:val="ro-MD" w:eastAsia="ro-RO"/>
              </w:rPr>
            </w:pPr>
            <w:r w:rsidRPr="003250A0">
              <w:rPr>
                <w:sz w:val="22"/>
                <w:szCs w:val="22"/>
                <w:lang w:val="ro-MD" w:eastAsia="ro-RO"/>
              </w:rPr>
              <w:t>Cuantum unitar planificat</w:t>
            </w:r>
          </w:p>
          <w:p w14:paraId="2EFAA35B" w14:textId="77777777" w:rsidR="001F3EFC" w:rsidRPr="003250A0" w:rsidRDefault="001F3EFC" w:rsidP="00C66F72">
            <w:pPr>
              <w:ind w:firstLine="0"/>
              <w:rPr>
                <w:sz w:val="22"/>
                <w:szCs w:val="22"/>
                <w:lang w:val="ro-MD" w:eastAsia="ro-RO"/>
              </w:rPr>
            </w:pPr>
          </w:p>
        </w:tc>
        <w:tc>
          <w:tcPr>
            <w:tcW w:w="1429" w:type="dxa"/>
            <w:shd w:val="clear" w:color="auto" w:fill="D9D9D9"/>
          </w:tcPr>
          <w:p w14:paraId="6059A3B6" w14:textId="77777777" w:rsidR="001F3EFC" w:rsidRPr="003250A0" w:rsidRDefault="001F3EFC" w:rsidP="00C66F72">
            <w:pPr>
              <w:ind w:firstLine="0"/>
              <w:rPr>
                <w:sz w:val="22"/>
                <w:szCs w:val="22"/>
                <w:lang w:val="ro-MD" w:eastAsia="ro-RO"/>
              </w:rPr>
            </w:pPr>
            <w:r w:rsidRPr="003250A0">
              <w:rPr>
                <w:sz w:val="22"/>
                <w:szCs w:val="22"/>
                <w:lang w:val="ro-MD" w:eastAsia="ro-RO"/>
              </w:rPr>
              <w:t>Forma sprijinului</w:t>
            </w:r>
          </w:p>
          <w:p w14:paraId="69EA6C29" w14:textId="77777777" w:rsidR="001F3EFC" w:rsidRPr="003250A0" w:rsidRDefault="001F3EFC" w:rsidP="00C66F72">
            <w:pPr>
              <w:ind w:firstLine="0"/>
              <w:rPr>
                <w:sz w:val="22"/>
                <w:szCs w:val="22"/>
                <w:lang w:val="ro-MD" w:eastAsia="ro-RO"/>
              </w:rPr>
            </w:pPr>
          </w:p>
        </w:tc>
        <w:tc>
          <w:tcPr>
            <w:tcW w:w="1307" w:type="dxa"/>
            <w:shd w:val="clear" w:color="auto" w:fill="D9D9D9"/>
            <w:vAlign w:val="center"/>
          </w:tcPr>
          <w:p w14:paraId="61444213" w14:textId="77777777" w:rsidR="001F3EFC" w:rsidRPr="003250A0" w:rsidRDefault="001F3EFC" w:rsidP="00C66F72">
            <w:pPr>
              <w:ind w:firstLine="0"/>
              <w:rPr>
                <w:sz w:val="22"/>
                <w:szCs w:val="22"/>
                <w:lang w:val="ro-MD" w:eastAsia="ro-RO"/>
              </w:rPr>
            </w:pPr>
            <w:r w:rsidRPr="003250A0">
              <w:rPr>
                <w:sz w:val="22"/>
                <w:szCs w:val="22"/>
                <w:lang w:val="ro-MD" w:eastAsia="ro-RO"/>
              </w:rPr>
              <w:t>Rata (ratele) contribuției</w:t>
            </w:r>
          </w:p>
        </w:tc>
        <w:tc>
          <w:tcPr>
            <w:tcW w:w="1368" w:type="dxa"/>
            <w:shd w:val="clear" w:color="auto" w:fill="D9D9D9"/>
            <w:vAlign w:val="center"/>
          </w:tcPr>
          <w:p w14:paraId="12A7C34C" w14:textId="77777777" w:rsidR="001F3EFC" w:rsidRPr="003250A0" w:rsidRDefault="001F3EFC" w:rsidP="00C66F72">
            <w:pPr>
              <w:ind w:firstLine="0"/>
              <w:rPr>
                <w:sz w:val="22"/>
                <w:szCs w:val="22"/>
                <w:lang w:val="ro-MD" w:eastAsia="ro-RO"/>
              </w:rPr>
            </w:pPr>
            <w:r w:rsidRPr="003250A0">
              <w:rPr>
                <w:sz w:val="22"/>
                <w:szCs w:val="22"/>
                <w:lang w:val="ro-MD" w:eastAsia="ro-RO"/>
              </w:rPr>
              <w:t>Tip cuantumului unitar planificat</w:t>
            </w:r>
          </w:p>
        </w:tc>
        <w:tc>
          <w:tcPr>
            <w:tcW w:w="1294" w:type="dxa"/>
            <w:shd w:val="clear" w:color="auto" w:fill="D9D9D9"/>
            <w:vAlign w:val="center"/>
          </w:tcPr>
          <w:p w14:paraId="48FBFFC5" w14:textId="77777777" w:rsidR="001F3EFC" w:rsidRPr="003250A0" w:rsidRDefault="001F3EFC" w:rsidP="00C66F72">
            <w:pPr>
              <w:ind w:firstLine="0"/>
              <w:rPr>
                <w:sz w:val="22"/>
                <w:szCs w:val="22"/>
                <w:lang w:val="ro-MD" w:eastAsia="ro-RO"/>
              </w:rPr>
            </w:pPr>
            <w:r w:rsidRPr="003250A0">
              <w:rPr>
                <w:sz w:val="22"/>
                <w:szCs w:val="22"/>
                <w:lang w:val="ro-MD" w:eastAsia="ro-RO"/>
              </w:rPr>
              <w:t>Regiune (regiuni)</w:t>
            </w:r>
          </w:p>
        </w:tc>
        <w:tc>
          <w:tcPr>
            <w:tcW w:w="1442" w:type="dxa"/>
            <w:shd w:val="clear" w:color="auto" w:fill="D9D9D9"/>
            <w:vAlign w:val="center"/>
          </w:tcPr>
          <w:p w14:paraId="068FF526" w14:textId="77777777" w:rsidR="001F3EFC" w:rsidRPr="003250A0" w:rsidRDefault="001F3EFC" w:rsidP="00C66F72">
            <w:pPr>
              <w:ind w:firstLine="0"/>
              <w:rPr>
                <w:sz w:val="22"/>
                <w:szCs w:val="22"/>
                <w:lang w:val="ro-MD" w:eastAsia="ro-RO"/>
              </w:rPr>
            </w:pPr>
            <w:r w:rsidRPr="003250A0">
              <w:rPr>
                <w:sz w:val="22"/>
                <w:szCs w:val="22"/>
                <w:lang w:val="ro-MD" w:eastAsia="ro-RO"/>
              </w:rPr>
              <w:t>Indicator (indicatori) de rezultat</w:t>
            </w:r>
          </w:p>
        </w:tc>
        <w:tc>
          <w:tcPr>
            <w:tcW w:w="1109" w:type="dxa"/>
            <w:shd w:val="clear" w:color="auto" w:fill="D9D9D9"/>
            <w:vAlign w:val="center"/>
          </w:tcPr>
          <w:p w14:paraId="5BBC5858" w14:textId="77777777" w:rsidR="001F3EFC" w:rsidRPr="003250A0" w:rsidRDefault="001F3EFC" w:rsidP="00C66F72">
            <w:pPr>
              <w:ind w:firstLine="0"/>
              <w:rPr>
                <w:sz w:val="22"/>
                <w:szCs w:val="22"/>
                <w:lang w:val="ro-MD" w:eastAsia="ro-RO"/>
              </w:rPr>
            </w:pPr>
            <w:r w:rsidRPr="003250A0">
              <w:rPr>
                <w:sz w:val="22"/>
                <w:szCs w:val="22"/>
                <w:lang w:val="ro-MD" w:eastAsia="ro-RO"/>
              </w:rPr>
              <w:t>Este cuantumul unitar bazat pe cheltuielile reportate?</w:t>
            </w:r>
          </w:p>
        </w:tc>
      </w:tr>
      <w:tr w:rsidR="001F3EFC" w:rsidRPr="003250A0" w14:paraId="6B3C7567" w14:textId="77777777" w:rsidTr="00FF5856">
        <w:tc>
          <w:tcPr>
            <w:tcW w:w="1265" w:type="dxa"/>
          </w:tcPr>
          <w:p w14:paraId="0CD313BF" w14:textId="3B5A6DE8" w:rsidR="001F3EFC" w:rsidRPr="003250A0" w:rsidRDefault="001F3EFC" w:rsidP="00C66F72">
            <w:pPr>
              <w:ind w:firstLine="0"/>
              <w:rPr>
                <w:sz w:val="22"/>
                <w:szCs w:val="22"/>
                <w:lang w:val="ro-MD" w:eastAsia="ro-RO"/>
              </w:rPr>
            </w:pPr>
            <w:r w:rsidRPr="003250A0">
              <w:rPr>
                <w:sz w:val="22"/>
                <w:szCs w:val="22"/>
                <w:lang w:val="ro-MD" w:eastAsia="ro-RO"/>
              </w:rPr>
              <w:t>3.000</w:t>
            </w:r>
          </w:p>
        </w:tc>
        <w:tc>
          <w:tcPr>
            <w:tcW w:w="1429" w:type="dxa"/>
          </w:tcPr>
          <w:p w14:paraId="18A9354B" w14:textId="77777777" w:rsidR="001F3EFC" w:rsidRPr="003250A0" w:rsidRDefault="001F3EFC" w:rsidP="00C66F72">
            <w:pPr>
              <w:ind w:firstLine="0"/>
              <w:rPr>
                <w:sz w:val="22"/>
                <w:szCs w:val="22"/>
                <w:lang w:val="ro-MD" w:eastAsia="ro-RO"/>
              </w:rPr>
            </w:pPr>
            <w:r w:rsidRPr="003250A0">
              <w:rPr>
                <w:sz w:val="22"/>
                <w:szCs w:val="22"/>
                <w:lang w:val="ro-MD" w:eastAsia="ro-RO"/>
              </w:rPr>
              <w:t>Sume forfetare</w:t>
            </w:r>
          </w:p>
        </w:tc>
        <w:tc>
          <w:tcPr>
            <w:tcW w:w="1307" w:type="dxa"/>
          </w:tcPr>
          <w:p w14:paraId="2E6E4CD9" w14:textId="77777777" w:rsidR="001F3EFC" w:rsidRPr="003250A0" w:rsidRDefault="001F3EFC" w:rsidP="00C66F72">
            <w:pPr>
              <w:ind w:firstLine="0"/>
              <w:rPr>
                <w:sz w:val="22"/>
                <w:szCs w:val="22"/>
                <w:lang w:val="ro-MD" w:eastAsia="ro-RO"/>
              </w:rPr>
            </w:pPr>
          </w:p>
        </w:tc>
        <w:tc>
          <w:tcPr>
            <w:tcW w:w="1368" w:type="dxa"/>
          </w:tcPr>
          <w:p w14:paraId="5886E910" w14:textId="77777777" w:rsidR="001F3EFC" w:rsidRPr="003250A0" w:rsidRDefault="001F3EFC" w:rsidP="00C66F72">
            <w:pPr>
              <w:ind w:firstLine="0"/>
              <w:rPr>
                <w:sz w:val="22"/>
                <w:szCs w:val="22"/>
                <w:lang w:val="ro-MD" w:eastAsia="ro-RO"/>
              </w:rPr>
            </w:pPr>
            <w:r w:rsidRPr="003250A0">
              <w:rPr>
                <w:sz w:val="22"/>
                <w:szCs w:val="22"/>
                <w:lang w:val="ro-MD" w:eastAsia="ro-RO"/>
              </w:rPr>
              <w:t>uniform</w:t>
            </w:r>
          </w:p>
        </w:tc>
        <w:tc>
          <w:tcPr>
            <w:tcW w:w="1294" w:type="dxa"/>
          </w:tcPr>
          <w:p w14:paraId="4AA7E88C" w14:textId="77777777" w:rsidR="001F3EFC" w:rsidRPr="003250A0" w:rsidRDefault="001F3EFC" w:rsidP="00C66F72">
            <w:pPr>
              <w:ind w:firstLine="0"/>
              <w:rPr>
                <w:sz w:val="22"/>
                <w:szCs w:val="22"/>
                <w:lang w:val="ro-MD" w:eastAsia="ro-RO"/>
              </w:rPr>
            </w:pPr>
            <w:r w:rsidRPr="003250A0">
              <w:rPr>
                <w:sz w:val="22"/>
                <w:szCs w:val="22"/>
                <w:lang w:val="ro-MD" w:eastAsia="ro-RO"/>
              </w:rPr>
              <w:t>toate</w:t>
            </w:r>
          </w:p>
        </w:tc>
        <w:tc>
          <w:tcPr>
            <w:tcW w:w="1442" w:type="dxa"/>
          </w:tcPr>
          <w:p w14:paraId="2691259E" w14:textId="6AE18925" w:rsidR="001F3EFC" w:rsidRPr="003250A0" w:rsidRDefault="001F3EFC" w:rsidP="00C66F72">
            <w:pPr>
              <w:ind w:firstLine="0"/>
              <w:rPr>
                <w:sz w:val="22"/>
                <w:szCs w:val="22"/>
                <w:lang w:val="ro-MD" w:eastAsia="ro-RO"/>
              </w:rPr>
            </w:pPr>
            <w:r w:rsidRPr="003250A0">
              <w:rPr>
                <w:sz w:val="22"/>
                <w:szCs w:val="22"/>
                <w:lang w:val="ro-MD" w:eastAsia="ro-RO"/>
              </w:rPr>
              <w:t>R.</w:t>
            </w:r>
            <w:r w:rsidR="00077671" w:rsidRPr="003250A0">
              <w:rPr>
                <w:sz w:val="22"/>
                <w:szCs w:val="22"/>
                <w:lang w:val="ro-MD" w:eastAsia="ro-RO"/>
              </w:rPr>
              <w:t>9</w:t>
            </w:r>
            <w:r w:rsidRPr="003250A0">
              <w:rPr>
                <w:sz w:val="22"/>
                <w:szCs w:val="22"/>
                <w:lang w:val="ro-MD" w:eastAsia="ro-RO"/>
              </w:rPr>
              <w:t>; R.1</w:t>
            </w:r>
            <w:r w:rsidR="00077671" w:rsidRPr="003250A0">
              <w:rPr>
                <w:sz w:val="22"/>
                <w:szCs w:val="22"/>
                <w:lang w:val="ro-MD" w:eastAsia="ro-RO"/>
              </w:rPr>
              <w:t>2</w:t>
            </w:r>
          </w:p>
        </w:tc>
        <w:tc>
          <w:tcPr>
            <w:tcW w:w="1109" w:type="dxa"/>
          </w:tcPr>
          <w:p w14:paraId="295CE150" w14:textId="77777777" w:rsidR="001F3EFC" w:rsidRPr="003250A0" w:rsidRDefault="001F3EFC" w:rsidP="00C66F72">
            <w:pPr>
              <w:ind w:firstLine="0"/>
              <w:rPr>
                <w:sz w:val="22"/>
                <w:szCs w:val="22"/>
                <w:lang w:val="ro-MD" w:eastAsia="ro-RO"/>
              </w:rPr>
            </w:pPr>
            <w:r w:rsidRPr="003250A0">
              <w:rPr>
                <w:sz w:val="22"/>
                <w:szCs w:val="22"/>
                <w:lang w:val="ro-MD" w:eastAsia="ro-RO"/>
              </w:rPr>
              <w:t>nu</w:t>
            </w:r>
          </w:p>
        </w:tc>
      </w:tr>
    </w:tbl>
    <w:p w14:paraId="30303363" w14:textId="7F7C6A05" w:rsidR="006F0DC3" w:rsidRPr="003250A0" w:rsidRDefault="006F0DC3" w:rsidP="00C66F72">
      <w:pPr>
        <w:ind w:firstLine="0"/>
        <w:rPr>
          <w:b/>
          <w:bCs/>
          <w:sz w:val="22"/>
          <w:szCs w:val="22"/>
          <w:lang w:val="ro-MD" w:eastAsia="ro-RO"/>
        </w:rPr>
      </w:pPr>
      <w:r w:rsidRPr="003250A0">
        <w:rPr>
          <w:b/>
          <w:bCs/>
          <w:sz w:val="22"/>
          <w:szCs w:val="22"/>
          <w:lang w:val="ro-MD" w:eastAsia="ro-RO"/>
        </w:rPr>
        <w:t>10. Tabel financiar cu realizări</w:t>
      </w:r>
    </w:p>
    <w:tbl>
      <w:tblPr>
        <w:tblW w:w="92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9"/>
        <w:gridCol w:w="981"/>
        <w:gridCol w:w="502"/>
        <w:gridCol w:w="1931"/>
        <w:gridCol w:w="335"/>
        <w:gridCol w:w="755"/>
        <w:gridCol w:w="838"/>
        <w:gridCol w:w="838"/>
        <w:gridCol w:w="838"/>
        <w:gridCol w:w="838"/>
        <w:gridCol w:w="838"/>
      </w:tblGrid>
      <w:tr w:rsidR="006E0731" w:rsidRPr="003250A0" w14:paraId="43052F8D" w14:textId="77777777">
        <w:trPr>
          <w:trHeight w:val="223"/>
        </w:trPr>
        <w:tc>
          <w:tcPr>
            <w:tcW w:w="519" w:type="dxa"/>
            <w:vAlign w:val="center"/>
          </w:tcPr>
          <w:p w14:paraId="7E5B0495" w14:textId="77777777" w:rsidR="006E0731" w:rsidRPr="003250A0" w:rsidRDefault="006E0731" w:rsidP="00C66F72">
            <w:pPr>
              <w:ind w:right="-94" w:firstLine="0"/>
              <w:jc w:val="center"/>
              <w:rPr>
                <w:lang w:val="ro-MD" w:eastAsia="ro-RO"/>
              </w:rPr>
            </w:pPr>
            <w:r w:rsidRPr="003250A0">
              <w:rPr>
                <w:b/>
                <w:bCs/>
                <w:color w:val="000000"/>
                <w:lang w:val="ro-MD" w:eastAsia="ro-RO"/>
              </w:rPr>
              <w:t>PD-01</w:t>
            </w:r>
          </w:p>
        </w:tc>
        <w:tc>
          <w:tcPr>
            <w:tcW w:w="981" w:type="dxa"/>
            <w:vAlign w:val="center"/>
          </w:tcPr>
          <w:p w14:paraId="04CBB5FA" w14:textId="77777777" w:rsidR="006E0731" w:rsidRPr="003250A0" w:rsidRDefault="006E0731" w:rsidP="00C66F72">
            <w:pPr>
              <w:ind w:right="-94" w:firstLine="0"/>
              <w:jc w:val="center"/>
              <w:rPr>
                <w:lang w:val="ro-MD" w:eastAsia="ro-RO"/>
              </w:rPr>
            </w:pPr>
            <w:r w:rsidRPr="003250A0">
              <w:rPr>
                <w:b/>
                <w:bCs/>
                <w:lang w:val="ro-MD" w:eastAsia="ro-RO"/>
              </w:rPr>
              <w:t>Indicator de realizare</w:t>
            </w:r>
          </w:p>
        </w:tc>
        <w:tc>
          <w:tcPr>
            <w:tcW w:w="502" w:type="dxa"/>
            <w:vAlign w:val="center"/>
          </w:tcPr>
          <w:p w14:paraId="1610F663" w14:textId="77777777" w:rsidR="006E0731" w:rsidRPr="003250A0" w:rsidRDefault="006E0731" w:rsidP="00C66F72">
            <w:pPr>
              <w:ind w:right="-94" w:firstLine="0"/>
              <w:jc w:val="center"/>
              <w:rPr>
                <w:lang w:val="ro-MD" w:eastAsia="ro-RO"/>
              </w:rPr>
            </w:pPr>
            <w:r w:rsidRPr="003250A0">
              <w:rPr>
                <w:b/>
                <w:bCs/>
                <w:lang w:val="ro-MD" w:eastAsia="ro-RO"/>
              </w:rPr>
              <w:t>u.m.</w:t>
            </w:r>
          </w:p>
        </w:tc>
        <w:tc>
          <w:tcPr>
            <w:tcW w:w="1931" w:type="dxa"/>
            <w:vAlign w:val="center"/>
          </w:tcPr>
          <w:p w14:paraId="23C90125" w14:textId="77777777" w:rsidR="006E0731" w:rsidRPr="003250A0" w:rsidRDefault="006E0731" w:rsidP="00C66F72">
            <w:pPr>
              <w:ind w:right="-94" w:firstLine="0"/>
              <w:jc w:val="center"/>
              <w:rPr>
                <w:b/>
                <w:bCs/>
                <w:color w:val="000000"/>
                <w:lang w:val="ro-MD" w:eastAsia="ro-RO"/>
              </w:rPr>
            </w:pPr>
          </w:p>
        </w:tc>
        <w:tc>
          <w:tcPr>
            <w:tcW w:w="335" w:type="dxa"/>
            <w:vAlign w:val="center"/>
          </w:tcPr>
          <w:p w14:paraId="713D9F5C" w14:textId="77777777" w:rsidR="006E0731" w:rsidRPr="003250A0" w:rsidRDefault="006E0731" w:rsidP="00C66F72">
            <w:pPr>
              <w:ind w:right="-94" w:firstLine="0"/>
              <w:jc w:val="center"/>
              <w:rPr>
                <w:b/>
                <w:bCs/>
                <w:color w:val="000000"/>
                <w:lang w:val="ro-MD" w:eastAsia="ro-RO"/>
              </w:rPr>
            </w:pPr>
            <w:r w:rsidRPr="003250A0">
              <w:rPr>
                <w:b/>
                <w:bCs/>
                <w:color w:val="000000"/>
                <w:lang w:val="ro-MD" w:eastAsia="ro-RO"/>
              </w:rPr>
              <w:t>k</w:t>
            </w:r>
          </w:p>
        </w:tc>
        <w:tc>
          <w:tcPr>
            <w:tcW w:w="755" w:type="dxa"/>
            <w:vAlign w:val="center"/>
          </w:tcPr>
          <w:p w14:paraId="64179218" w14:textId="71318A45" w:rsidR="006E0731" w:rsidRPr="003250A0" w:rsidRDefault="006E0731" w:rsidP="00C66F72">
            <w:pPr>
              <w:ind w:right="-94" w:firstLine="0"/>
              <w:jc w:val="center"/>
              <w:rPr>
                <w:b/>
                <w:strike/>
                <w:lang w:val="ro-MD" w:eastAsia="ro-RO"/>
              </w:rPr>
            </w:pPr>
          </w:p>
        </w:tc>
        <w:tc>
          <w:tcPr>
            <w:tcW w:w="838" w:type="dxa"/>
            <w:vAlign w:val="center"/>
          </w:tcPr>
          <w:p w14:paraId="774C7E5A" w14:textId="77777777" w:rsidR="006E0731" w:rsidRPr="003250A0" w:rsidRDefault="006E0731" w:rsidP="00C66F72">
            <w:pPr>
              <w:ind w:right="-94" w:firstLine="0"/>
              <w:jc w:val="center"/>
              <w:rPr>
                <w:b/>
                <w:bCs/>
                <w:color w:val="000000"/>
                <w:lang w:val="ro-MD" w:eastAsia="ro-RO"/>
              </w:rPr>
            </w:pPr>
            <w:r w:rsidRPr="003250A0">
              <w:rPr>
                <w:b/>
                <w:bCs/>
                <w:color w:val="000000"/>
                <w:lang w:val="ro-MD" w:eastAsia="ro-RO"/>
              </w:rPr>
              <w:t>2027</w:t>
            </w:r>
          </w:p>
        </w:tc>
        <w:tc>
          <w:tcPr>
            <w:tcW w:w="838" w:type="dxa"/>
            <w:vAlign w:val="center"/>
          </w:tcPr>
          <w:p w14:paraId="4C984884" w14:textId="77777777" w:rsidR="006E0731" w:rsidRPr="003250A0" w:rsidRDefault="006E0731" w:rsidP="00C66F72">
            <w:pPr>
              <w:ind w:right="-94" w:firstLine="0"/>
              <w:jc w:val="center"/>
              <w:rPr>
                <w:b/>
                <w:bCs/>
                <w:color w:val="000000"/>
                <w:lang w:val="ro-MD" w:eastAsia="ro-RO"/>
              </w:rPr>
            </w:pPr>
            <w:r w:rsidRPr="003250A0">
              <w:rPr>
                <w:b/>
                <w:bCs/>
                <w:color w:val="000000"/>
                <w:lang w:val="ro-MD" w:eastAsia="ro-RO"/>
              </w:rPr>
              <w:t>2028</w:t>
            </w:r>
          </w:p>
        </w:tc>
        <w:tc>
          <w:tcPr>
            <w:tcW w:w="838" w:type="dxa"/>
            <w:vAlign w:val="center"/>
          </w:tcPr>
          <w:p w14:paraId="0922D9AE" w14:textId="77777777" w:rsidR="006E0731" w:rsidRPr="003250A0" w:rsidRDefault="006E0731" w:rsidP="00C66F72">
            <w:pPr>
              <w:ind w:right="-94" w:firstLine="0"/>
              <w:jc w:val="center"/>
              <w:rPr>
                <w:b/>
                <w:bCs/>
                <w:color w:val="000000"/>
                <w:lang w:val="ro-MD" w:eastAsia="ro-RO"/>
              </w:rPr>
            </w:pPr>
            <w:r w:rsidRPr="003250A0">
              <w:rPr>
                <w:b/>
                <w:bCs/>
                <w:color w:val="000000"/>
                <w:lang w:val="ro-MD" w:eastAsia="ro-RO"/>
              </w:rPr>
              <w:t>2029</w:t>
            </w:r>
          </w:p>
        </w:tc>
        <w:tc>
          <w:tcPr>
            <w:tcW w:w="838" w:type="dxa"/>
            <w:vAlign w:val="center"/>
          </w:tcPr>
          <w:p w14:paraId="1905A701" w14:textId="77777777" w:rsidR="006E0731" w:rsidRPr="003250A0" w:rsidRDefault="006E0731" w:rsidP="00C66F72">
            <w:pPr>
              <w:ind w:right="-94" w:firstLine="0"/>
              <w:jc w:val="center"/>
              <w:rPr>
                <w:b/>
                <w:bCs/>
                <w:color w:val="000000"/>
                <w:lang w:val="ro-MD" w:eastAsia="ro-RO"/>
              </w:rPr>
            </w:pPr>
            <w:r w:rsidRPr="003250A0">
              <w:rPr>
                <w:b/>
                <w:bCs/>
                <w:color w:val="000000"/>
                <w:lang w:val="ro-MD" w:eastAsia="ro-RO"/>
              </w:rPr>
              <w:t>2030</w:t>
            </w:r>
          </w:p>
        </w:tc>
        <w:tc>
          <w:tcPr>
            <w:tcW w:w="838" w:type="dxa"/>
            <w:vAlign w:val="center"/>
          </w:tcPr>
          <w:p w14:paraId="08E48D16" w14:textId="77777777" w:rsidR="006E0731" w:rsidRPr="003250A0" w:rsidRDefault="006E0731" w:rsidP="00C66F72">
            <w:pPr>
              <w:ind w:right="-94" w:firstLine="0"/>
              <w:jc w:val="center"/>
              <w:rPr>
                <w:b/>
                <w:bCs/>
                <w:color w:val="000000"/>
                <w:lang w:val="ro-MD" w:eastAsia="ro-RO"/>
              </w:rPr>
            </w:pPr>
            <w:r w:rsidRPr="003250A0">
              <w:rPr>
                <w:b/>
                <w:bCs/>
                <w:color w:val="000000"/>
                <w:lang w:val="ro-MD" w:eastAsia="ro-RO"/>
              </w:rPr>
              <w:t>TOTAL</w:t>
            </w:r>
          </w:p>
        </w:tc>
      </w:tr>
      <w:tr w:rsidR="006E0731" w:rsidRPr="003250A0" w14:paraId="5A738578" w14:textId="77777777">
        <w:trPr>
          <w:trHeight w:val="223"/>
        </w:trPr>
        <w:tc>
          <w:tcPr>
            <w:tcW w:w="519" w:type="dxa"/>
            <w:vAlign w:val="bottom"/>
          </w:tcPr>
          <w:p w14:paraId="38FE14A8" w14:textId="77777777" w:rsidR="006E0731" w:rsidRPr="003250A0" w:rsidRDefault="006E0731" w:rsidP="00C66F72">
            <w:pPr>
              <w:ind w:right="-94" w:firstLine="0"/>
              <w:rPr>
                <w:lang w:val="ro-MD" w:eastAsia="ro-RO"/>
              </w:rPr>
            </w:pPr>
          </w:p>
        </w:tc>
        <w:tc>
          <w:tcPr>
            <w:tcW w:w="981" w:type="dxa"/>
            <w:vAlign w:val="bottom"/>
          </w:tcPr>
          <w:p w14:paraId="066B421C" w14:textId="77777777" w:rsidR="006E0731" w:rsidRPr="003250A0" w:rsidRDefault="006E0731" w:rsidP="00C66F72">
            <w:pPr>
              <w:ind w:right="-94" w:firstLine="0"/>
              <w:rPr>
                <w:lang w:val="ro-MD" w:eastAsia="ro-RO"/>
              </w:rPr>
            </w:pPr>
          </w:p>
        </w:tc>
        <w:tc>
          <w:tcPr>
            <w:tcW w:w="502" w:type="dxa"/>
            <w:vAlign w:val="bottom"/>
          </w:tcPr>
          <w:p w14:paraId="5BD3CDD0" w14:textId="60827376" w:rsidR="006E0731" w:rsidRPr="003250A0" w:rsidRDefault="006E0731" w:rsidP="00C66F72">
            <w:pPr>
              <w:ind w:right="-94" w:firstLine="0"/>
              <w:rPr>
                <w:lang w:val="ro-MD" w:eastAsia="ro-RO"/>
              </w:rPr>
            </w:pPr>
            <w:r w:rsidRPr="003250A0">
              <w:rPr>
                <w:lang w:val="ro-MD" w:eastAsia="ro-RO"/>
              </w:rPr>
              <w:t>lei</w:t>
            </w:r>
          </w:p>
        </w:tc>
        <w:tc>
          <w:tcPr>
            <w:tcW w:w="1931" w:type="dxa"/>
            <w:vAlign w:val="bottom"/>
          </w:tcPr>
          <w:p w14:paraId="678B93C1" w14:textId="77777777" w:rsidR="006E0731" w:rsidRPr="003250A0" w:rsidRDefault="006E0731" w:rsidP="00C66F72">
            <w:pPr>
              <w:ind w:right="-94" w:firstLine="0"/>
              <w:rPr>
                <w:b/>
                <w:bCs/>
                <w:color w:val="000000"/>
                <w:lang w:val="ro-MD" w:eastAsia="ro-RO"/>
              </w:rPr>
            </w:pPr>
            <w:r w:rsidRPr="003250A0">
              <w:rPr>
                <w:b/>
                <w:bCs/>
                <w:color w:val="000000"/>
                <w:lang w:val="ro-MD" w:eastAsia="ro-RO"/>
              </w:rPr>
              <w:t>Alocarea financiară estimativă anuală</w:t>
            </w:r>
          </w:p>
        </w:tc>
        <w:tc>
          <w:tcPr>
            <w:tcW w:w="335" w:type="dxa"/>
            <w:vAlign w:val="bottom"/>
          </w:tcPr>
          <w:p w14:paraId="70B0423B" w14:textId="77777777" w:rsidR="006E0731" w:rsidRPr="003250A0" w:rsidRDefault="006E0731" w:rsidP="00C66F72">
            <w:pPr>
              <w:ind w:right="-94" w:firstLine="0"/>
              <w:rPr>
                <w:b/>
                <w:bCs/>
                <w:color w:val="000000" w:themeColor="text1"/>
                <w:lang w:val="ro-MD" w:eastAsia="ro-RO"/>
              </w:rPr>
            </w:pPr>
          </w:p>
        </w:tc>
        <w:tc>
          <w:tcPr>
            <w:tcW w:w="755" w:type="dxa"/>
            <w:vAlign w:val="bottom"/>
          </w:tcPr>
          <w:p w14:paraId="34E9B996" w14:textId="14925F1F" w:rsidR="006E0731" w:rsidRPr="003250A0" w:rsidRDefault="006E0731" w:rsidP="00C66F72">
            <w:pPr>
              <w:ind w:right="-94" w:firstLine="0"/>
              <w:jc w:val="center"/>
              <w:rPr>
                <w:b/>
                <w:strike/>
                <w:lang w:val="ro-MD" w:eastAsia="ro-RO"/>
              </w:rPr>
            </w:pPr>
          </w:p>
        </w:tc>
        <w:tc>
          <w:tcPr>
            <w:tcW w:w="838" w:type="dxa"/>
            <w:vAlign w:val="bottom"/>
          </w:tcPr>
          <w:p w14:paraId="0581758E" w14:textId="388C072B" w:rsidR="006E0731" w:rsidRPr="003250A0" w:rsidRDefault="00656F37" w:rsidP="00C66F72">
            <w:pPr>
              <w:ind w:right="-94" w:firstLine="0"/>
              <w:jc w:val="center"/>
              <w:rPr>
                <w:b/>
                <w:bCs/>
                <w:color w:val="000000" w:themeColor="text1"/>
                <w:lang w:val="ro-MD" w:eastAsia="ro-RO"/>
              </w:rPr>
            </w:pPr>
            <w:r w:rsidRPr="003250A0">
              <w:rPr>
                <w:b/>
                <w:bCs/>
                <w:color w:val="000000" w:themeColor="text1"/>
                <w:lang w:val="ro-MD" w:eastAsia="ro-RO"/>
              </w:rPr>
              <w:t>2.400.00</w:t>
            </w:r>
            <w:r w:rsidR="004C06DB" w:rsidRPr="003250A0">
              <w:rPr>
                <w:b/>
                <w:bCs/>
                <w:color w:val="000000" w:themeColor="text1"/>
                <w:lang w:val="ro-MD" w:eastAsia="ro-RO"/>
              </w:rPr>
              <w:t>0</w:t>
            </w:r>
          </w:p>
        </w:tc>
        <w:tc>
          <w:tcPr>
            <w:tcW w:w="838" w:type="dxa"/>
            <w:vAlign w:val="bottom"/>
          </w:tcPr>
          <w:p w14:paraId="528775B1" w14:textId="433F8590" w:rsidR="006E0731" w:rsidRPr="003250A0" w:rsidRDefault="004C06DB" w:rsidP="00C66F72">
            <w:pPr>
              <w:ind w:right="-94" w:firstLine="0"/>
              <w:jc w:val="center"/>
              <w:rPr>
                <w:b/>
                <w:bCs/>
                <w:color w:val="000000" w:themeColor="text1"/>
                <w:lang w:val="ro-MD" w:eastAsia="ro-RO"/>
              </w:rPr>
            </w:pPr>
            <w:r w:rsidRPr="003250A0">
              <w:rPr>
                <w:b/>
                <w:bCs/>
                <w:color w:val="000000" w:themeColor="text1"/>
                <w:lang w:val="ro-MD" w:eastAsia="ro-RO"/>
              </w:rPr>
              <w:t>3.900.000</w:t>
            </w:r>
          </w:p>
        </w:tc>
        <w:tc>
          <w:tcPr>
            <w:tcW w:w="838" w:type="dxa"/>
            <w:vAlign w:val="bottom"/>
          </w:tcPr>
          <w:p w14:paraId="31BAEE7A" w14:textId="4A553501" w:rsidR="006E0731" w:rsidRPr="003250A0" w:rsidRDefault="009D213D" w:rsidP="00C66F72">
            <w:pPr>
              <w:ind w:right="-94" w:firstLine="0"/>
              <w:jc w:val="center"/>
              <w:rPr>
                <w:b/>
                <w:bCs/>
                <w:color w:val="000000" w:themeColor="text1"/>
                <w:lang w:val="ro-MD" w:eastAsia="ro-RO"/>
              </w:rPr>
            </w:pPr>
            <w:r w:rsidRPr="003250A0">
              <w:rPr>
                <w:b/>
                <w:bCs/>
                <w:color w:val="000000" w:themeColor="text1"/>
                <w:lang w:val="ro-MD" w:eastAsia="ro-RO"/>
              </w:rPr>
              <w:t>4.500.000</w:t>
            </w:r>
          </w:p>
        </w:tc>
        <w:tc>
          <w:tcPr>
            <w:tcW w:w="838" w:type="dxa"/>
            <w:vAlign w:val="bottom"/>
          </w:tcPr>
          <w:p w14:paraId="6B5B9CBA" w14:textId="14CFBDAD" w:rsidR="006E0731" w:rsidRPr="003250A0" w:rsidRDefault="00E57D12" w:rsidP="00C66F72">
            <w:pPr>
              <w:ind w:right="-94" w:firstLine="0"/>
              <w:jc w:val="center"/>
              <w:rPr>
                <w:b/>
                <w:bCs/>
                <w:color w:val="000000" w:themeColor="text1"/>
                <w:lang w:val="ro-MD" w:eastAsia="ro-RO"/>
              </w:rPr>
            </w:pPr>
            <w:r w:rsidRPr="003250A0">
              <w:rPr>
                <w:b/>
                <w:bCs/>
                <w:color w:val="000000" w:themeColor="text1"/>
                <w:lang w:val="ro-MD" w:eastAsia="ro-RO"/>
              </w:rPr>
              <w:t>5.400.000</w:t>
            </w:r>
          </w:p>
        </w:tc>
        <w:tc>
          <w:tcPr>
            <w:tcW w:w="838" w:type="dxa"/>
            <w:vAlign w:val="bottom"/>
          </w:tcPr>
          <w:p w14:paraId="349886AE" w14:textId="7C3C2602" w:rsidR="006E0731" w:rsidRPr="003250A0" w:rsidRDefault="008A396E" w:rsidP="00C66F72">
            <w:pPr>
              <w:ind w:right="-94" w:firstLine="0"/>
              <w:jc w:val="center"/>
              <w:rPr>
                <w:b/>
                <w:bCs/>
                <w:color w:val="000000" w:themeColor="text1"/>
                <w:lang w:val="ro-MD" w:eastAsia="ro-RO"/>
              </w:rPr>
            </w:pPr>
            <w:r w:rsidRPr="003250A0">
              <w:rPr>
                <w:b/>
                <w:bCs/>
                <w:color w:val="000000" w:themeColor="text1"/>
                <w:lang w:val="ro-MD" w:eastAsia="ro-RO"/>
              </w:rPr>
              <w:t>17.</w:t>
            </w:r>
            <w:r w:rsidR="001B149F" w:rsidRPr="003250A0">
              <w:rPr>
                <w:b/>
                <w:bCs/>
                <w:color w:val="000000" w:themeColor="text1"/>
                <w:lang w:val="ro-MD" w:eastAsia="ro-RO"/>
              </w:rPr>
              <w:t>700.000</w:t>
            </w:r>
          </w:p>
        </w:tc>
      </w:tr>
      <w:tr w:rsidR="006E0731" w:rsidRPr="003250A0" w14:paraId="1CA65238" w14:textId="77777777">
        <w:trPr>
          <w:trHeight w:val="223"/>
        </w:trPr>
        <w:tc>
          <w:tcPr>
            <w:tcW w:w="519" w:type="dxa"/>
            <w:vAlign w:val="bottom"/>
          </w:tcPr>
          <w:p w14:paraId="1CD438A5" w14:textId="77777777" w:rsidR="006E0731" w:rsidRPr="003250A0" w:rsidRDefault="006E0731" w:rsidP="00C66F72">
            <w:pPr>
              <w:ind w:right="-94" w:firstLine="0"/>
              <w:rPr>
                <w:lang w:val="ro-MD" w:eastAsia="ro-RO"/>
              </w:rPr>
            </w:pPr>
          </w:p>
        </w:tc>
        <w:tc>
          <w:tcPr>
            <w:tcW w:w="981" w:type="dxa"/>
            <w:vAlign w:val="bottom"/>
          </w:tcPr>
          <w:p w14:paraId="148DC293" w14:textId="77777777" w:rsidR="006E0731" w:rsidRPr="003250A0" w:rsidRDefault="006E0731" w:rsidP="00C66F72">
            <w:pPr>
              <w:ind w:right="-94" w:firstLine="0"/>
              <w:rPr>
                <w:lang w:val="ro-MD" w:eastAsia="ro-RO"/>
              </w:rPr>
            </w:pPr>
          </w:p>
        </w:tc>
        <w:tc>
          <w:tcPr>
            <w:tcW w:w="502" w:type="dxa"/>
            <w:vAlign w:val="bottom"/>
          </w:tcPr>
          <w:p w14:paraId="1D6E3076" w14:textId="77777777" w:rsidR="006E0731" w:rsidRPr="003250A0" w:rsidRDefault="006E0731" w:rsidP="00C66F72">
            <w:pPr>
              <w:ind w:right="-94" w:firstLine="0"/>
              <w:rPr>
                <w:lang w:val="ro-MD" w:eastAsia="ro-RO"/>
              </w:rPr>
            </w:pPr>
            <w:r w:rsidRPr="003250A0">
              <w:rPr>
                <w:lang w:val="ro-MD" w:eastAsia="ro-RO"/>
              </w:rPr>
              <w:t>lei</w:t>
            </w:r>
          </w:p>
        </w:tc>
        <w:tc>
          <w:tcPr>
            <w:tcW w:w="1931" w:type="dxa"/>
            <w:vAlign w:val="bottom"/>
          </w:tcPr>
          <w:p w14:paraId="2745D50B" w14:textId="77777777" w:rsidR="006E0731" w:rsidRPr="003250A0" w:rsidRDefault="006E0731" w:rsidP="00C66F72">
            <w:pPr>
              <w:ind w:right="-94" w:firstLine="0"/>
              <w:rPr>
                <w:color w:val="000000"/>
                <w:lang w:val="ro-MD" w:eastAsia="ro-RO"/>
              </w:rPr>
            </w:pPr>
            <w:r w:rsidRPr="003250A0">
              <w:rPr>
                <w:color w:val="000000"/>
                <w:lang w:val="ro-MD" w:eastAsia="ro-RO"/>
              </w:rPr>
              <w:t xml:space="preserve">Cuantum unitar planificat </w:t>
            </w:r>
          </w:p>
        </w:tc>
        <w:tc>
          <w:tcPr>
            <w:tcW w:w="335" w:type="dxa"/>
            <w:vAlign w:val="bottom"/>
          </w:tcPr>
          <w:p w14:paraId="3D0AC6FC" w14:textId="77777777" w:rsidR="006E0731" w:rsidRPr="003250A0" w:rsidRDefault="006E0731" w:rsidP="00C66F72">
            <w:pPr>
              <w:ind w:right="-94" w:firstLine="0"/>
              <w:rPr>
                <w:color w:val="000000" w:themeColor="text1"/>
                <w:lang w:val="ro-MD" w:eastAsia="ro-RO"/>
              </w:rPr>
            </w:pPr>
          </w:p>
        </w:tc>
        <w:tc>
          <w:tcPr>
            <w:tcW w:w="755" w:type="dxa"/>
            <w:vAlign w:val="bottom"/>
          </w:tcPr>
          <w:p w14:paraId="61809008" w14:textId="4E57EB06" w:rsidR="006E0731" w:rsidRPr="003250A0" w:rsidRDefault="006E0731" w:rsidP="00C66F72">
            <w:pPr>
              <w:ind w:right="-94" w:firstLine="0"/>
              <w:jc w:val="center"/>
              <w:rPr>
                <w:strike/>
                <w:lang w:val="ro-MD" w:eastAsia="ro-RO"/>
              </w:rPr>
            </w:pPr>
          </w:p>
        </w:tc>
        <w:tc>
          <w:tcPr>
            <w:tcW w:w="838" w:type="dxa"/>
            <w:vAlign w:val="bottom"/>
          </w:tcPr>
          <w:p w14:paraId="1C225E9F" w14:textId="5571317B" w:rsidR="006E0731" w:rsidRPr="003250A0" w:rsidRDefault="00244543" w:rsidP="00C66F72">
            <w:pPr>
              <w:ind w:right="-94" w:firstLine="0"/>
              <w:jc w:val="center"/>
              <w:rPr>
                <w:color w:val="000000" w:themeColor="text1"/>
                <w:lang w:val="ro-MD" w:eastAsia="ro-RO"/>
              </w:rPr>
            </w:pPr>
            <w:r w:rsidRPr="003250A0">
              <w:rPr>
                <w:color w:val="000000" w:themeColor="text1"/>
                <w:lang w:val="ro-MD" w:eastAsia="ro-RO"/>
              </w:rPr>
              <w:t>3 000</w:t>
            </w:r>
          </w:p>
        </w:tc>
        <w:tc>
          <w:tcPr>
            <w:tcW w:w="838" w:type="dxa"/>
            <w:vAlign w:val="bottom"/>
          </w:tcPr>
          <w:p w14:paraId="6D94B9D3" w14:textId="72842F72" w:rsidR="006E0731" w:rsidRPr="003250A0" w:rsidRDefault="00244543" w:rsidP="00C66F72">
            <w:pPr>
              <w:ind w:right="-94" w:firstLine="0"/>
              <w:jc w:val="center"/>
              <w:rPr>
                <w:color w:val="000000" w:themeColor="text1"/>
                <w:lang w:val="ro-MD" w:eastAsia="ro-RO"/>
              </w:rPr>
            </w:pPr>
            <w:r w:rsidRPr="003250A0">
              <w:rPr>
                <w:color w:val="000000" w:themeColor="text1"/>
                <w:lang w:val="ro-MD" w:eastAsia="ro-RO"/>
              </w:rPr>
              <w:t>3 000</w:t>
            </w:r>
          </w:p>
        </w:tc>
        <w:tc>
          <w:tcPr>
            <w:tcW w:w="838" w:type="dxa"/>
            <w:vAlign w:val="bottom"/>
          </w:tcPr>
          <w:p w14:paraId="7DA9B91A" w14:textId="541D1A9B" w:rsidR="006E0731" w:rsidRPr="003250A0" w:rsidRDefault="00244543" w:rsidP="00C66F72">
            <w:pPr>
              <w:ind w:right="-94" w:firstLine="0"/>
              <w:jc w:val="center"/>
              <w:rPr>
                <w:color w:val="000000" w:themeColor="text1"/>
                <w:lang w:val="ro-MD" w:eastAsia="ro-RO"/>
              </w:rPr>
            </w:pPr>
            <w:r w:rsidRPr="003250A0">
              <w:rPr>
                <w:color w:val="000000" w:themeColor="text1"/>
                <w:lang w:val="ro-MD" w:eastAsia="ro-RO"/>
              </w:rPr>
              <w:t>3 000</w:t>
            </w:r>
          </w:p>
        </w:tc>
        <w:tc>
          <w:tcPr>
            <w:tcW w:w="838" w:type="dxa"/>
            <w:vAlign w:val="bottom"/>
          </w:tcPr>
          <w:p w14:paraId="732F188C" w14:textId="7B927F40" w:rsidR="006E0731" w:rsidRPr="003250A0" w:rsidRDefault="00244543" w:rsidP="00C66F72">
            <w:pPr>
              <w:ind w:right="-94" w:firstLine="0"/>
              <w:jc w:val="center"/>
              <w:rPr>
                <w:color w:val="000000" w:themeColor="text1"/>
                <w:lang w:val="ro-MD" w:eastAsia="ro-RO"/>
              </w:rPr>
            </w:pPr>
            <w:r w:rsidRPr="003250A0">
              <w:rPr>
                <w:color w:val="000000" w:themeColor="text1"/>
                <w:lang w:val="ro-MD" w:eastAsia="ro-RO"/>
              </w:rPr>
              <w:t>3 000</w:t>
            </w:r>
          </w:p>
        </w:tc>
        <w:tc>
          <w:tcPr>
            <w:tcW w:w="838" w:type="dxa"/>
            <w:vAlign w:val="bottom"/>
          </w:tcPr>
          <w:p w14:paraId="70CDA7AC" w14:textId="77777777" w:rsidR="006E0731" w:rsidRPr="003250A0" w:rsidRDefault="006E0731" w:rsidP="00C66F72">
            <w:pPr>
              <w:ind w:right="-94" w:firstLine="0"/>
              <w:jc w:val="center"/>
              <w:rPr>
                <w:color w:val="000000" w:themeColor="text1"/>
                <w:lang w:val="ro-MD" w:eastAsia="ro-RO"/>
              </w:rPr>
            </w:pPr>
          </w:p>
        </w:tc>
      </w:tr>
      <w:tr w:rsidR="006E0731" w:rsidRPr="003250A0" w14:paraId="0BB23DED" w14:textId="77777777">
        <w:trPr>
          <w:trHeight w:val="223"/>
        </w:trPr>
        <w:tc>
          <w:tcPr>
            <w:tcW w:w="519" w:type="dxa"/>
            <w:vAlign w:val="bottom"/>
          </w:tcPr>
          <w:p w14:paraId="33ACF501" w14:textId="77777777" w:rsidR="006E0731" w:rsidRPr="003250A0" w:rsidRDefault="006E0731" w:rsidP="00C66F72">
            <w:pPr>
              <w:ind w:right="-94" w:firstLine="0"/>
              <w:rPr>
                <w:lang w:val="ro-MD" w:eastAsia="ro-RO"/>
              </w:rPr>
            </w:pPr>
          </w:p>
        </w:tc>
        <w:tc>
          <w:tcPr>
            <w:tcW w:w="981" w:type="dxa"/>
            <w:vAlign w:val="bottom"/>
          </w:tcPr>
          <w:p w14:paraId="0D3FE5DB" w14:textId="77777777" w:rsidR="006E0731" w:rsidRPr="003250A0" w:rsidRDefault="006E0731" w:rsidP="00C66F72">
            <w:pPr>
              <w:ind w:right="-94" w:firstLine="0"/>
              <w:rPr>
                <w:lang w:val="ro-MD" w:eastAsia="ro-RO"/>
              </w:rPr>
            </w:pPr>
          </w:p>
        </w:tc>
        <w:tc>
          <w:tcPr>
            <w:tcW w:w="502" w:type="dxa"/>
            <w:vAlign w:val="bottom"/>
          </w:tcPr>
          <w:p w14:paraId="6761C8C4" w14:textId="77777777" w:rsidR="006E0731" w:rsidRPr="003250A0" w:rsidRDefault="006E0731" w:rsidP="00C66F72">
            <w:pPr>
              <w:ind w:right="-94" w:firstLine="0"/>
              <w:rPr>
                <w:lang w:val="ro-MD" w:eastAsia="ro-RO"/>
              </w:rPr>
            </w:pPr>
            <w:r w:rsidRPr="003250A0">
              <w:rPr>
                <w:lang w:val="ro-MD" w:eastAsia="ro-RO"/>
              </w:rPr>
              <w:t>lei</w:t>
            </w:r>
          </w:p>
        </w:tc>
        <w:tc>
          <w:tcPr>
            <w:tcW w:w="1931" w:type="dxa"/>
            <w:vAlign w:val="bottom"/>
          </w:tcPr>
          <w:p w14:paraId="2D5FE89D" w14:textId="77777777" w:rsidR="006E0731" w:rsidRPr="003250A0" w:rsidRDefault="006E0731" w:rsidP="00C66F72">
            <w:pPr>
              <w:ind w:right="-94" w:firstLine="0"/>
              <w:rPr>
                <w:color w:val="000000"/>
                <w:lang w:val="ro-MD" w:eastAsia="ro-RO"/>
              </w:rPr>
            </w:pPr>
            <w:r w:rsidRPr="003250A0">
              <w:rPr>
                <w:color w:val="000000"/>
                <w:lang w:val="ro-MD" w:eastAsia="ro-RO"/>
              </w:rPr>
              <w:t>Cuantum unitar planificat maxim</w:t>
            </w:r>
          </w:p>
        </w:tc>
        <w:tc>
          <w:tcPr>
            <w:tcW w:w="335" w:type="dxa"/>
            <w:vAlign w:val="bottom"/>
          </w:tcPr>
          <w:p w14:paraId="536B879B" w14:textId="77777777" w:rsidR="006E0731" w:rsidRPr="003250A0" w:rsidRDefault="006E0731" w:rsidP="00C66F72">
            <w:pPr>
              <w:ind w:right="-94" w:firstLine="0"/>
              <w:rPr>
                <w:color w:val="000000" w:themeColor="text1"/>
                <w:lang w:val="ro-MD" w:eastAsia="ro-RO"/>
              </w:rPr>
            </w:pPr>
            <w:r w:rsidRPr="003250A0">
              <w:rPr>
                <w:color w:val="000000" w:themeColor="text1"/>
                <w:lang w:val="ro-MD" w:eastAsia="ro-RO"/>
              </w:rPr>
              <w:t>1,3</w:t>
            </w:r>
          </w:p>
        </w:tc>
        <w:tc>
          <w:tcPr>
            <w:tcW w:w="755" w:type="dxa"/>
            <w:vAlign w:val="bottom"/>
          </w:tcPr>
          <w:p w14:paraId="5F3E2477" w14:textId="1DE018F4" w:rsidR="006E0731" w:rsidRPr="003250A0" w:rsidRDefault="006E0731" w:rsidP="00C66F72">
            <w:pPr>
              <w:ind w:right="-94" w:firstLine="0"/>
              <w:jc w:val="center"/>
              <w:rPr>
                <w:strike/>
                <w:lang w:val="ro-MD" w:eastAsia="ro-RO"/>
              </w:rPr>
            </w:pPr>
          </w:p>
        </w:tc>
        <w:tc>
          <w:tcPr>
            <w:tcW w:w="838" w:type="dxa"/>
            <w:vAlign w:val="bottom"/>
          </w:tcPr>
          <w:p w14:paraId="6E09DD4B" w14:textId="3335CB7D" w:rsidR="006E0731" w:rsidRPr="003250A0" w:rsidRDefault="00244543" w:rsidP="00C66F72">
            <w:pPr>
              <w:ind w:right="-94" w:firstLine="0"/>
              <w:jc w:val="center"/>
              <w:rPr>
                <w:color w:val="000000" w:themeColor="text1"/>
                <w:lang w:val="ro-MD" w:eastAsia="ro-RO"/>
              </w:rPr>
            </w:pPr>
            <w:r w:rsidRPr="003250A0">
              <w:rPr>
                <w:color w:val="000000" w:themeColor="text1"/>
                <w:lang w:val="ro-MD" w:eastAsia="ro-RO"/>
              </w:rPr>
              <w:t>3 900</w:t>
            </w:r>
          </w:p>
        </w:tc>
        <w:tc>
          <w:tcPr>
            <w:tcW w:w="838" w:type="dxa"/>
            <w:vAlign w:val="bottom"/>
          </w:tcPr>
          <w:p w14:paraId="0B7B6DF3" w14:textId="31CC4B09" w:rsidR="006E0731" w:rsidRPr="003250A0" w:rsidRDefault="00244543" w:rsidP="00C66F72">
            <w:pPr>
              <w:ind w:right="-94" w:firstLine="0"/>
              <w:jc w:val="center"/>
              <w:rPr>
                <w:color w:val="000000" w:themeColor="text1"/>
                <w:lang w:val="ro-MD" w:eastAsia="ro-RO"/>
              </w:rPr>
            </w:pPr>
            <w:r w:rsidRPr="003250A0">
              <w:rPr>
                <w:color w:val="000000" w:themeColor="text1"/>
                <w:lang w:val="ro-MD" w:eastAsia="ro-RO"/>
              </w:rPr>
              <w:t>3 900</w:t>
            </w:r>
          </w:p>
        </w:tc>
        <w:tc>
          <w:tcPr>
            <w:tcW w:w="838" w:type="dxa"/>
            <w:vAlign w:val="bottom"/>
          </w:tcPr>
          <w:p w14:paraId="1935C5BE" w14:textId="05675CD5" w:rsidR="006E0731" w:rsidRPr="003250A0" w:rsidRDefault="00244543" w:rsidP="00C66F72">
            <w:pPr>
              <w:ind w:right="-94" w:firstLine="0"/>
              <w:jc w:val="center"/>
              <w:rPr>
                <w:color w:val="000000" w:themeColor="text1"/>
                <w:lang w:val="ro-MD" w:eastAsia="ro-RO"/>
              </w:rPr>
            </w:pPr>
            <w:r w:rsidRPr="003250A0">
              <w:rPr>
                <w:color w:val="000000" w:themeColor="text1"/>
                <w:lang w:val="ro-MD" w:eastAsia="ro-RO"/>
              </w:rPr>
              <w:t>3 900</w:t>
            </w:r>
          </w:p>
        </w:tc>
        <w:tc>
          <w:tcPr>
            <w:tcW w:w="838" w:type="dxa"/>
            <w:vAlign w:val="bottom"/>
          </w:tcPr>
          <w:p w14:paraId="3EEFC1EC" w14:textId="69611292" w:rsidR="006E0731" w:rsidRPr="003250A0" w:rsidRDefault="00244543" w:rsidP="00C66F72">
            <w:pPr>
              <w:ind w:right="-94" w:firstLine="0"/>
              <w:jc w:val="center"/>
              <w:rPr>
                <w:color w:val="000000" w:themeColor="text1"/>
                <w:lang w:val="ro-MD" w:eastAsia="ro-RO"/>
              </w:rPr>
            </w:pPr>
            <w:r w:rsidRPr="003250A0">
              <w:rPr>
                <w:color w:val="000000" w:themeColor="text1"/>
                <w:lang w:val="ro-MD" w:eastAsia="ro-RO"/>
              </w:rPr>
              <w:t>3 900</w:t>
            </w:r>
          </w:p>
        </w:tc>
        <w:tc>
          <w:tcPr>
            <w:tcW w:w="838" w:type="dxa"/>
            <w:vAlign w:val="bottom"/>
          </w:tcPr>
          <w:p w14:paraId="0EEF418C" w14:textId="77777777" w:rsidR="006E0731" w:rsidRPr="003250A0" w:rsidRDefault="006E0731" w:rsidP="00C66F72">
            <w:pPr>
              <w:ind w:right="-94" w:firstLine="0"/>
              <w:jc w:val="center"/>
              <w:rPr>
                <w:color w:val="000000" w:themeColor="text1"/>
                <w:lang w:val="ro-MD" w:eastAsia="ro-RO"/>
              </w:rPr>
            </w:pPr>
          </w:p>
        </w:tc>
      </w:tr>
      <w:tr w:rsidR="006E0731" w:rsidRPr="003250A0" w14:paraId="241EDFD0" w14:textId="77777777">
        <w:trPr>
          <w:trHeight w:val="223"/>
        </w:trPr>
        <w:tc>
          <w:tcPr>
            <w:tcW w:w="519" w:type="dxa"/>
            <w:vAlign w:val="bottom"/>
          </w:tcPr>
          <w:p w14:paraId="4FFE6B10" w14:textId="77777777" w:rsidR="006E0731" w:rsidRPr="003250A0" w:rsidRDefault="006E0731" w:rsidP="00C66F72">
            <w:pPr>
              <w:ind w:right="-94" w:firstLine="0"/>
              <w:rPr>
                <w:lang w:val="ro-MD" w:eastAsia="ro-RO"/>
              </w:rPr>
            </w:pPr>
          </w:p>
        </w:tc>
        <w:tc>
          <w:tcPr>
            <w:tcW w:w="981" w:type="dxa"/>
            <w:vAlign w:val="bottom"/>
          </w:tcPr>
          <w:p w14:paraId="6E5E26F7" w14:textId="77777777" w:rsidR="006E0731" w:rsidRPr="003250A0" w:rsidRDefault="006E0731" w:rsidP="00C66F72">
            <w:pPr>
              <w:ind w:right="-94" w:firstLine="0"/>
              <w:rPr>
                <w:lang w:val="ro-MD" w:eastAsia="ro-RO"/>
              </w:rPr>
            </w:pPr>
          </w:p>
        </w:tc>
        <w:tc>
          <w:tcPr>
            <w:tcW w:w="502" w:type="dxa"/>
            <w:vAlign w:val="bottom"/>
          </w:tcPr>
          <w:p w14:paraId="2D09CFFC" w14:textId="77777777" w:rsidR="006E0731" w:rsidRPr="003250A0" w:rsidRDefault="006E0731" w:rsidP="00C66F72">
            <w:pPr>
              <w:ind w:right="-94" w:firstLine="0"/>
              <w:rPr>
                <w:lang w:val="ro-MD" w:eastAsia="ro-RO"/>
              </w:rPr>
            </w:pPr>
            <w:r w:rsidRPr="003250A0">
              <w:rPr>
                <w:lang w:val="ro-MD" w:eastAsia="ro-RO"/>
              </w:rPr>
              <w:t>lei</w:t>
            </w:r>
          </w:p>
        </w:tc>
        <w:tc>
          <w:tcPr>
            <w:tcW w:w="1931" w:type="dxa"/>
            <w:vAlign w:val="bottom"/>
          </w:tcPr>
          <w:p w14:paraId="6C7CD2EE" w14:textId="77777777" w:rsidR="006E0731" w:rsidRPr="003250A0" w:rsidRDefault="006E0731" w:rsidP="00C66F72">
            <w:pPr>
              <w:ind w:right="-94" w:firstLine="0"/>
              <w:rPr>
                <w:color w:val="000000"/>
                <w:lang w:val="ro-MD" w:eastAsia="ro-RO"/>
              </w:rPr>
            </w:pPr>
            <w:r w:rsidRPr="003250A0">
              <w:rPr>
                <w:color w:val="000000"/>
                <w:lang w:val="ro-MD" w:eastAsia="ro-RO"/>
              </w:rPr>
              <w:t>Cuantum unitar planificat minim</w:t>
            </w:r>
          </w:p>
        </w:tc>
        <w:tc>
          <w:tcPr>
            <w:tcW w:w="335" w:type="dxa"/>
            <w:vAlign w:val="bottom"/>
          </w:tcPr>
          <w:p w14:paraId="0BB4F33E" w14:textId="77777777" w:rsidR="006E0731" w:rsidRPr="003250A0" w:rsidRDefault="006E0731" w:rsidP="00C66F72">
            <w:pPr>
              <w:ind w:right="-94" w:firstLine="0"/>
              <w:rPr>
                <w:color w:val="000000" w:themeColor="text1"/>
                <w:lang w:val="ro-MD" w:eastAsia="ro-RO"/>
              </w:rPr>
            </w:pPr>
            <w:r w:rsidRPr="003250A0">
              <w:rPr>
                <w:color w:val="000000" w:themeColor="text1"/>
                <w:lang w:val="ro-MD" w:eastAsia="ro-RO"/>
              </w:rPr>
              <w:t>0,9</w:t>
            </w:r>
          </w:p>
        </w:tc>
        <w:tc>
          <w:tcPr>
            <w:tcW w:w="755" w:type="dxa"/>
            <w:vAlign w:val="bottom"/>
          </w:tcPr>
          <w:p w14:paraId="37E451E3" w14:textId="3929FEF7" w:rsidR="006E0731" w:rsidRPr="003250A0" w:rsidRDefault="006E0731" w:rsidP="00C66F72">
            <w:pPr>
              <w:ind w:right="-94" w:firstLine="0"/>
              <w:jc w:val="center"/>
              <w:rPr>
                <w:strike/>
                <w:lang w:val="ro-MD" w:eastAsia="ro-RO"/>
              </w:rPr>
            </w:pPr>
          </w:p>
        </w:tc>
        <w:tc>
          <w:tcPr>
            <w:tcW w:w="838" w:type="dxa"/>
            <w:vAlign w:val="bottom"/>
          </w:tcPr>
          <w:p w14:paraId="4D264C6D" w14:textId="3FC2CEC3" w:rsidR="006E0731" w:rsidRPr="003250A0" w:rsidRDefault="00244543" w:rsidP="00C66F72">
            <w:pPr>
              <w:ind w:right="-94" w:firstLine="0"/>
              <w:jc w:val="center"/>
              <w:rPr>
                <w:color w:val="000000" w:themeColor="text1"/>
                <w:lang w:val="ro-MD" w:eastAsia="ro-RO"/>
              </w:rPr>
            </w:pPr>
            <w:r w:rsidRPr="003250A0">
              <w:rPr>
                <w:color w:val="000000" w:themeColor="text1"/>
                <w:lang w:val="ro-MD" w:eastAsia="ro-RO"/>
              </w:rPr>
              <w:t>2 700</w:t>
            </w:r>
          </w:p>
        </w:tc>
        <w:tc>
          <w:tcPr>
            <w:tcW w:w="838" w:type="dxa"/>
            <w:vAlign w:val="bottom"/>
          </w:tcPr>
          <w:p w14:paraId="514EDF11" w14:textId="2F82EF93" w:rsidR="006E0731" w:rsidRPr="003250A0" w:rsidRDefault="00244543" w:rsidP="00C66F72">
            <w:pPr>
              <w:ind w:right="-94" w:firstLine="0"/>
              <w:jc w:val="center"/>
              <w:rPr>
                <w:color w:val="000000" w:themeColor="text1"/>
                <w:lang w:val="ro-MD" w:eastAsia="ro-RO"/>
              </w:rPr>
            </w:pPr>
            <w:r w:rsidRPr="003250A0">
              <w:rPr>
                <w:color w:val="000000" w:themeColor="text1"/>
                <w:lang w:val="ro-MD" w:eastAsia="ro-RO"/>
              </w:rPr>
              <w:t>2 700</w:t>
            </w:r>
          </w:p>
        </w:tc>
        <w:tc>
          <w:tcPr>
            <w:tcW w:w="838" w:type="dxa"/>
            <w:vAlign w:val="bottom"/>
          </w:tcPr>
          <w:p w14:paraId="59D0777A" w14:textId="4D2DA0FC" w:rsidR="006E0731" w:rsidRPr="003250A0" w:rsidRDefault="00244543" w:rsidP="00C66F72">
            <w:pPr>
              <w:ind w:right="-94" w:firstLine="0"/>
              <w:jc w:val="center"/>
              <w:rPr>
                <w:color w:val="000000" w:themeColor="text1"/>
                <w:lang w:val="ro-MD" w:eastAsia="ro-RO"/>
              </w:rPr>
            </w:pPr>
            <w:r w:rsidRPr="003250A0">
              <w:rPr>
                <w:color w:val="000000" w:themeColor="text1"/>
                <w:lang w:val="ro-MD" w:eastAsia="ro-RO"/>
              </w:rPr>
              <w:t>2 700</w:t>
            </w:r>
          </w:p>
        </w:tc>
        <w:tc>
          <w:tcPr>
            <w:tcW w:w="838" w:type="dxa"/>
            <w:vAlign w:val="bottom"/>
          </w:tcPr>
          <w:p w14:paraId="2D84572B" w14:textId="6A85C16E" w:rsidR="006E0731" w:rsidRPr="003250A0" w:rsidRDefault="00244543" w:rsidP="00C66F72">
            <w:pPr>
              <w:ind w:right="-94" w:firstLine="0"/>
              <w:jc w:val="center"/>
              <w:rPr>
                <w:color w:val="000000" w:themeColor="text1"/>
                <w:lang w:val="ro-MD" w:eastAsia="ro-RO"/>
              </w:rPr>
            </w:pPr>
            <w:r w:rsidRPr="003250A0">
              <w:rPr>
                <w:color w:val="000000" w:themeColor="text1"/>
                <w:lang w:val="ro-MD" w:eastAsia="ro-RO"/>
              </w:rPr>
              <w:t>2 700</w:t>
            </w:r>
          </w:p>
        </w:tc>
        <w:tc>
          <w:tcPr>
            <w:tcW w:w="838" w:type="dxa"/>
            <w:vAlign w:val="bottom"/>
          </w:tcPr>
          <w:p w14:paraId="4910C9EA" w14:textId="77777777" w:rsidR="006E0731" w:rsidRPr="003250A0" w:rsidRDefault="006E0731" w:rsidP="00C66F72">
            <w:pPr>
              <w:ind w:right="-94" w:firstLine="0"/>
              <w:jc w:val="center"/>
              <w:rPr>
                <w:color w:val="000000" w:themeColor="text1"/>
                <w:lang w:val="ro-MD" w:eastAsia="ro-RO"/>
              </w:rPr>
            </w:pPr>
          </w:p>
        </w:tc>
      </w:tr>
      <w:tr w:rsidR="006E0731" w:rsidRPr="003250A0" w14:paraId="494E8555" w14:textId="77777777">
        <w:trPr>
          <w:trHeight w:val="223"/>
        </w:trPr>
        <w:tc>
          <w:tcPr>
            <w:tcW w:w="519" w:type="dxa"/>
            <w:vAlign w:val="bottom"/>
          </w:tcPr>
          <w:p w14:paraId="4F7D052E" w14:textId="77777777" w:rsidR="006E0731" w:rsidRPr="003250A0" w:rsidRDefault="006E0731" w:rsidP="00C66F72">
            <w:pPr>
              <w:ind w:right="-94" w:firstLine="0"/>
              <w:rPr>
                <w:lang w:val="ro-MD" w:eastAsia="ro-RO"/>
              </w:rPr>
            </w:pPr>
          </w:p>
        </w:tc>
        <w:tc>
          <w:tcPr>
            <w:tcW w:w="981" w:type="dxa"/>
            <w:vAlign w:val="bottom"/>
          </w:tcPr>
          <w:p w14:paraId="0A3C8EA8" w14:textId="3E4C9AD8" w:rsidR="006E0731" w:rsidRPr="003250A0" w:rsidRDefault="006E0731" w:rsidP="00C66F72">
            <w:pPr>
              <w:ind w:right="-94" w:firstLine="0"/>
              <w:rPr>
                <w:lang w:val="ro-MD" w:eastAsia="ro-RO"/>
              </w:rPr>
            </w:pPr>
            <w:r w:rsidRPr="003250A0">
              <w:rPr>
                <w:color w:val="000000"/>
                <w:lang w:val="ro-MD" w:eastAsia="ro-RO"/>
              </w:rPr>
              <w:t>O.</w:t>
            </w:r>
            <w:r w:rsidR="00182C65" w:rsidRPr="003250A0">
              <w:rPr>
                <w:color w:val="000000"/>
                <w:lang w:val="ro-MD" w:eastAsia="ro-RO"/>
              </w:rPr>
              <w:t>6</w:t>
            </w:r>
          </w:p>
        </w:tc>
        <w:tc>
          <w:tcPr>
            <w:tcW w:w="502" w:type="dxa"/>
            <w:vAlign w:val="bottom"/>
          </w:tcPr>
          <w:p w14:paraId="50396772" w14:textId="77777777" w:rsidR="006E0731" w:rsidRPr="003250A0" w:rsidRDefault="006E0731" w:rsidP="00C66F72">
            <w:pPr>
              <w:ind w:right="-94" w:firstLine="0"/>
              <w:rPr>
                <w:lang w:val="ro-MD" w:eastAsia="ro-RO"/>
              </w:rPr>
            </w:pPr>
            <w:r w:rsidRPr="003250A0">
              <w:rPr>
                <w:color w:val="000000"/>
                <w:lang w:val="ro-MD" w:eastAsia="ro-RO"/>
              </w:rPr>
              <w:t>ha</w:t>
            </w:r>
          </w:p>
        </w:tc>
        <w:tc>
          <w:tcPr>
            <w:tcW w:w="1931" w:type="dxa"/>
            <w:vAlign w:val="bottom"/>
          </w:tcPr>
          <w:p w14:paraId="454264E5" w14:textId="77777777" w:rsidR="006E0731" w:rsidRPr="003250A0" w:rsidRDefault="006E0731" w:rsidP="00C66F72">
            <w:pPr>
              <w:ind w:right="-94" w:firstLine="0"/>
              <w:rPr>
                <w:color w:val="000000"/>
                <w:lang w:val="ro-MD" w:eastAsia="ro-RO"/>
              </w:rPr>
            </w:pPr>
            <w:r w:rsidRPr="003250A0">
              <w:rPr>
                <w:color w:val="000000"/>
                <w:lang w:val="ro-MD" w:eastAsia="ro-RO"/>
              </w:rPr>
              <w:t>Cantitate</w:t>
            </w:r>
          </w:p>
        </w:tc>
        <w:tc>
          <w:tcPr>
            <w:tcW w:w="335" w:type="dxa"/>
            <w:vAlign w:val="bottom"/>
          </w:tcPr>
          <w:p w14:paraId="1F256EEC" w14:textId="77777777" w:rsidR="006E0731" w:rsidRPr="003250A0" w:rsidRDefault="006E0731" w:rsidP="00C66F72">
            <w:pPr>
              <w:ind w:right="-94" w:firstLine="0"/>
              <w:rPr>
                <w:color w:val="000000" w:themeColor="text1"/>
                <w:lang w:val="ro-MD" w:eastAsia="ro-RO"/>
              </w:rPr>
            </w:pPr>
          </w:p>
        </w:tc>
        <w:tc>
          <w:tcPr>
            <w:tcW w:w="755" w:type="dxa"/>
            <w:vAlign w:val="bottom"/>
          </w:tcPr>
          <w:p w14:paraId="7A1D2361" w14:textId="1B2717A9" w:rsidR="006E0731" w:rsidRPr="003250A0" w:rsidRDefault="006E0731" w:rsidP="00C66F72">
            <w:pPr>
              <w:ind w:right="-94" w:firstLine="0"/>
              <w:jc w:val="center"/>
              <w:rPr>
                <w:strike/>
                <w:lang w:val="ro-MD" w:eastAsia="ro-RO"/>
              </w:rPr>
            </w:pPr>
          </w:p>
        </w:tc>
        <w:tc>
          <w:tcPr>
            <w:tcW w:w="838" w:type="dxa"/>
            <w:vAlign w:val="bottom"/>
          </w:tcPr>
          <w:p w14:paraId="4AE343AA" w14:textId="77777777" w:rsidR="006E0731" w:rsidRPr="003250A0" w:rsidRDefault="006E0731" w:rsidP="00C66F72">
            <w:pPr>
              <w:ind w:right="-94" w:firstLine="0"/>
              <w:jc w:val="center"/>
              <w:rPr>
                <w:color w:val="000000" w:themeColor="text1"/>
                <w:lang w:val="ro-MD" w:eastAsia="ro-RO"/>
              </w:rPr>
            </w:pPr>
            <w:r w:rsidRPr="003250A0">
              <w:rPr>
                <w:color w:val="000000" w:themeColor="text1"/>
                <w:lang w:val="ro-MD" w:eastAsia="ro-RO"/>
              </w:rPr>
              <w:t>800</w:t>
            </w:r>
          </w:p>
        </w:tc>
        <w:tc>
          <w:tcPr>
            <w:tcW w:w="838" w:type="dxa"/>
            <w:vAlign w:val="bottom"/>
          </w:tcPr>
          <w:p w14:paraId="0BA79B51" w14:textId="77777777" w:rsidR="006E0731" w:rsidRPr="003250A0" w:rsidRDefault="006E0731" w:rsidP="00C66F72">
            <w:pPr>
              <w:ind w:right="-94" w:firstLine="0"/>
              <w:jc w:val="center"/>
              <w:rPr>
                <w:color w:val="000000" w:themeColor="text1"/>
                <w:lang w:val="ro-MD" w:eastAsia="ro-RO"/>
              </w:rPr>
            </w:pPr>
            <w:r w:rsidRPr="003250A0">
              <w:rPr>
                <w:color w:val="000000" w:themeColor="text1"/>
                <w:lang w:val="ro-MD" w:eastAsia="ro-RO"/>
              </w:rPr>
              <w:t>1 300</w:t>
            </w:r>
          </w:p>
        </w:tc>
        <w:tc>
          <w:tcPr>
            <w:tcW w:w="838" w:type="dxa"/>
            <w:vAlign w:val="bottom"/>
          </w:tcPr>
          <w:p w14:paraId="37FE1BA3" w14:textId="77777777" w:rsidR="006E0731" w:rsidRPr="003250A0" w:rsidRDefault="006E0731" w:rsidP="00C66F72">
            <w:pPr>
              <w:ind w:right="-94" w:firstLine="0"/>
              <w:jc w:val="center"/>
              <w:rPr>
                <w:color w:val="000000" w:themeColor="text1"/>
                <w:lang w:val="ro-MD" w:eastAsia="ro-RO"/>
              </w:rPr>
            </w:pPr>
            <w:r w:rsidRPr="003250A0">
              <w:rPr>
                <w:color w:val="000000" w:themeColor="text1"/>
                <w:lang w:val="ro-MD" w:eastAsia="ro-RO"/>
              </w:rPr>
              <w:t>1 500</w:t>
            </w:r>
          </w:p>
        </w:tc>
        <w:tc>
          <w:tcPr>
            <w:tcW w:w="838" w:type="dxa"/>
            <w:vAlign w:val="bottom"/>
          </w:tcPr>
          <w:p w14:paraId="2A77124F" w14:textId="77777777" w:rsidR="006E0731" w:rsidRPr="003250A0" w:rsidRDefault="006E0731" w:rsidP="00C66F72">
            <w:pPr>
              <w:ind w:right="-94" w:firstLine="0"/>
              <w:jc w:val="center"/>
              <w:rPr>
                <w:color w:val="000000" w:themeColor="text1"/>
                <w:lang w:val="ro-MD" w:eastAsia="ro-RO"/>
              </w:rPr>
            </w:pPr>
            <w:r w:rsidRPr="003250A0">
              <w:rPr>
                <w:color w:val="000000" w:themeColor="text1"/>
                <w:lang w:val="ro-MD" w:eastAsia="ro-RO"/>
              </w:rPr>
              <w:t>1 800</w:t>
            </w:r>
          </w:p>
        </w:tc>
        <w:tc>
          <w:tcPr>
            <w:tcW w:w="838" w:type="dxa"/>
            <w:vAlign w:val="bottom"/>
          </w:tcPr>
          <w:p w14:paraId="35062F3A" w14:textId="77777777" w:rsidR="006E0731" w:rsidRPr="003250A0" w:rsidRDefault="006E0731" w:rsidP="00C66F72">
            <w:pPr>
              <w:ind w:right="-94" w:firstLine="0"/>
              <w:jc w:val="center"/>
              <w:rPr>
                <w:color w:val="000000" w:themeColor="text1"/>
                <w:lang w:val="ro-MD" w:eastAsia="ro-RO"/>
              </w:rPr>
            </w:pPr>
            <w:r w:rsidRPr="003250A0">
              <w:rPr>
                <w:color w:val="000000" w:themeColor="text1"/>
                <w:lang w:val="ro-MD" w:eastAsia="ro-RO"/>
              </w:rPr>
              <w:t>5 900</w:t>
            </w:r>
          </w:p>
        </w:tc>
      </w:tr>
      <w:tr w:rsidR="006E0731" w:rsidRPr="003250A0" w14:paraId="1E1335E6" w14:textId="77777777">
        <w:trPr>
          <w:trHeight w:val="223"/>
        </w:trPr>
        <w:tc>
          <w:tcPr>
            <w:tcW w:w="519" w:type="dxa"/>
            <w:vAlign w:val="bottom"/>
          </w:tcPr>
          <w:p w14:paraId="645DEFBC" w14:textId="77777777" w:rsidR="006E0731" w:rsidRPr="003250A0" w:rsidRDefault="006E0731" w:rsidP="00C66F72">
            <w:pPr>
              <w:ind w:right="-94" w:firstLine="0"/>
              <w:rPr>
                <w:lang w:val="ro-MD" w:eastAsia="ro-RO"/>
              </w:rPr>
            </w:pPr>
          </w:p>
        </w:tc>
        <w:tc>
          <w:tcPr>
            <w:tcW w:w="981" w:type="dxa"/>
            <w:vAlign w:val="bottom"/>
          </w:tcPr>
          <w:p w14:paraId="02C2E1AF" w14:textId="4D909ED8" w:rsidR="006E0731" w:rsidRPr="003250A0" w:rsidRDefault="006E0731" w:rsidP="00C66F72">
            <w:pPr>
              <w:ind w:right="-94" w:firstLine="0"/>
              <w:rPr>
                <w:color w:val="000000"/>
                <w:lang w:val="ro-MD" w:eastAsia="ro-RO"/>
              </w:rPr>
            </w:pPr>
            <w:r w:rsidRPr="003250A0">
              <w:rPr>
                <w:color w:val="000000"/>
                <w:lang w:val="ro-MD" w:eastAsia="ro-RO"/>
              </w:rPr>
              <w:t>O.</w:t>
            </w:r>
            <w:r w:rsidR="00182C65" w:rsidRPr="003250A0">
              <w:rPr>
                <w:color w:val="000000"/>
                <w:lang w:val="ro-MD" w:eastAsia="ro-RO"/>
              </w:rPr>
              <w:t>6</w:t>
            </w:r>
          </w:p>
        </w:tc>
        <w:tc>
          <w:tcPr>
            <w:tcW w:w="502" w:type="dxa"/>
            <w:vAlign w:val="bottom"/>
          </w:tcPr>
          <w:p w14:paraId="095896A6" w14:textId="77777777" w:rsidR="006E0731" w:rsidRPr="003250A0" w:rsidRDefault="006E0731" w:rsidP="00C66F72">
            <w:pPr>
              <w:ind w:right="-94" w:firstLine="0"/>
              <w:rPr>
                <w:color w:val="000000"/>
                <w:lang w:val="ro-MD" w:eastAsia="ro-RO"/>
              </w:rPr>
            </w:pPr>
            <w:r w:rsidRPr="003250A0">
              <w:rPr>
                <w:color w:val="000000"/>
                <w:lang w:val="ro-MD" w:eastAsia="ro-RO"/>
              </w:rPr>
              <w:t>ferme</w:t>
            </w:r>
          </w:p>
        </w:tc>
        <w:tc>
          <w:tcPr>
            <w:tcW w:w="1931" w:type="dxa"/>
            <w:vAlign w:val="bottom"/>
          </w:tcPr>
          <w:p w14:paraId="269807E5" w14:textId="77777777" w:rsidR="006E0731" w:rsidRPr="003250A0" w:rsidRDefault="006E0731" w:rsidP="00C66F72">
            <w:pPr>
              <w:ind w:right="-94" w:firstLine="0"/>
              <w:rPr>
                <w:color w:val="000000"/>
                <w:lang w:val="ro-MD" w:eastAsia="ro-RO"/>
              </w:rPr>
            </w:pPr>
            <w:r w:rsidRPr="003250A0">
              <w:rPr>
                <w:color w:val="000000"/>
                <w:lang w:val="ro-MD" w:eastAsia="ro-RO"/>
              </w:rPr>
              <w:t>Cantitate</w:t>
            </w:r>
          </w:p>
        </w:tc>
        <w:tc>
          <w:tcPr>
            <w:tcW w:w="335" w:type="dxa"/>
            <w:vAlign w:val="bottom"/>
          </w:tcPr>
          <w:p w14:paraId="31739F65" w14:textId="77777777" w:rsidR="006E0731" w:rsidRPr="003250A0" w:rsidRDefault="006E0731" w:rsidP="00C66F72">
            <w:pPr>
              <w:ind w:right="-94" w:firstLine="0"/>
              <w:rPr>
                <w:color w:val="000000" w:themeColor="text1"/>
                <w:lang w:val="ro-MD" w:eastAsia="ro-RO"/>
              </w:rPr>
            </w:pPr>
          </w:p>
        </w:tc>
        <w:tc>
          <w:tcPr>
            <w:tcW w:w="755" w:type="dxa"/>
            <w:vAlign w:val="bottom"/>
          </w:tcPr>
          <w:p w14:paraId="3BB6ADA9" w14:textId="45C35E46" w:rsidR="006E0731" w:rsidRPr="003250A0" w:rsidRDefault="006E0731" w:rsidP="00C66F72">
            <w:pPr>
              <w:ind w:right="-94" w:firstLine="0"/>
              <w:jc w:val="center"/>
              <w:rPr>
                <w:strike/>
                <w:lang w:val="ro-MD" w:eastAsia="ro-RO"/>
              </w:rPr>
            </w:pPr>
          </w:p>
        </w:tc>
        <w:tc>
          <w:tcPr>
            <w:tcW w:w="838" w:type="dxa"/>
            <w:vAlign w:val="bottom"/>
          </w:tcPr>
          <w:p w14:paraId="6A3104EC" w14:textId="77777777" w:rsidR="006E0731" w:rsidRPr="003250A0" w:rsidRDefault="006E0731" w:rsidP="00C66F72">
            <w:pPr>
              <w:ind w:right="-94" w:firstLine="0"/>
              <w:jc w:val="center"/>
              <w:rPr>
                <w:color w:val="000000" w:themeColor="text1"/>
                <w:lang w:val="ro-MD" w:eastAsia="ro-RO"/>
              </w:rPr>
            </w:pPr>
            <w:r w:rsidRPr="003250A0">
              <w:rPr>
                <w:color w:val="000000" w:themeColor="text1"/>
                <w:lang w:val="ro-MD" w:eastAsia="ro-RO"/>
              </w:rPr>
              <w:t>40</w:t>
            </w:r>
          </w:p>
        </w:tc>
        <w:tc>
          <w:tcPr>
            <w:tcW w:w="838" w:type="dxa"/>
            <w:vAlign w:val="bottom"/>
          </w:tcPr>
          <w:p w14:paraId="7596AFB1" w14:textId="77777777" w:rsidR="006E0731" w:rsidRPr="003250A0" w:rsidRDefault="006E0731" w:rsidP="00C66F72">
            <w:pPr>
              <w:ind w:right="-94" w:firstLine="0"/>
              <w:jc w:val="center"/>
              <w:rPr>
                <w:color w:val="000000" w:themeColor="text1"/>
                <w:lang w:val="ro-MD" w:eastAsia="ro-RO"/>
              </w:rPr>
            </w:pPr>
            <w:r w:rsidRPr="003250A0">
              <w:rPr>
                <w:color w:val="000000" w:themeColor="text1"/>
                <w:lang w:val="ro-MD" w:eastAsia="ro-RO"/>
              </w:rPr>
              <w:t>65</w:t>
            </w:r>
          </w:p>
        </w:tc>
        <w:tc>
          <w:tcPr>
            <w:tcW w:w="838" w:type="dxa"/>
            <w:vAlign w:val="bottom"/>
          </w:tcPr>
          <w:p w14:paraId="30DF10F6" w14:textId="77777777" w:rsidR="006E0731" w:rsidRPr="003250A0" w:rsidRDefault="006E0731" w:rsidP="00C66F72">
            <w:pPr>
              <w:ind w:right="-94" w:firstLine="0"/>
              <w:jc w:val="center"/>
              <w:rPr>
                <w:color w:val="000000" w:themeColor="text1"/>
                <w:lang w:val="ro-MD" w:eastAsia="ro-RO"/>
              </w:rPr>
            </w:pPr>
            <w:r w:rsidRPr="003250A0">
              <w:rPr>
                <w:color w:val="000000" w:themeColor="text1"/>
                <w:lang w:val="ro-MD" w:eastAsia="ro-RO"/>
              </w:rPr>
              <w:t>75</w:t>
            </w:r>
          </w:p>
        </w:tc>
        <w:tc>
          <w:tcPr>
            <w:tcW w:w="838" w:type="dxa"/>
            <w:vAlign w:val="bottom"/>
          </w:tcPr>
          <w:p w14:paraId="789A8A5A" w14:textId="77777777" w:rsidR="006E0731" w:rsidRPr="003250A0" w:rsidRDefault="006E0731" w:rsidP="00C66F72">
            <w:pPr>
              <w:ind w:right="-94" w:firstLine="0"/>
              <w:jc w:val="center"/>
              <w:rPr>
                <w:color w:val="000000" w:themeColor="text1"/>
                <w:lang w:val="ro-MD" w:eastAsia="ro-RO"/>
              </w:rPr>
            </w:pPr>
            <w:r w:rsidRPr="003250A0">
              <w:rPr>
                <w:color w:val="000000" w:themeColor="text1"/>
                <w:lang w:val="ro-MD" w:eastAsia="ro-RO"/>
              </w:rPr>
              <w:t>90</w:t>
            </w:r>
          </w:p>
        </w:tc>
        <w:tc>
          <w:tcPr>
            <w:tcW w:w="838" w:type="dxa"/>
            <w:vAlign w:val="bottom"/>
          </w:tcPr>
          <w:p w14:paraId="5BBA887E" w14:textId="77777777" w:rsidR="006E0731" w:rsidRPr="003250A0" w:rsidRDefault="006E0731" w:rsidP="00C66F72">
            <w:pPr>
              <w:ind w:right="-94" w:firstLine="0"/>
              <w:jc w:val="center"/>
              <w:rPr>
                <w:color w:val="000000" w:themeColor="text1"/>
                <w:lang w:val="ro-MD" w:eastAsia="ro-RO"/>
              </w:rPr>
            </w:pPr>
            <w:r w:rsidRPr="003250A0">
              <w:rPr>
                <w:color w:val="000000" w:themeColor="text1"/>
                <w:lang w:val="ro-MD" w:eastAsia="ro-RO"/>
              </w:rPr>
              <w:t>295</w:t>
            </w:r>
          </w:p>
        </w:tc>
      </w:tr>
    </w:tbl>
    <w:p w14:paraId="7657DF60" w14:textId="77777777" w:rsidR="006E0731" w:rsidRPr="003250A0" w:rsidRDefault="006E0731" w:rsidP="00C66F72">
      <w:pPr>
        <w:tabs>
          <w:tab w:val="left" w:pos="993"/>
          <w:tab w:val="left" w:pos="1134"/>
          <w:tab w:val="left" w:pos="1276"/>
        </w:tabs>
        <w:ind w:firstLine="0"/>
        <w:rPr>
          <w:sz w:val="28"/>
          <w:szCs w:val="28"/>
          <w:lang w:val="ro-MD" w:eastAsia="ru-RU"/>
        </w:rPr>
      </w:pPr>
    </w:p>
    <w:p w14:paraId="62A671F8" w14:textId="1D14B2D9" w:rsidR="00D00A62" w:rsidRPr="003250A0" w:rsidRDefault="001B24F9" w:rsidP="00307199">
      <w:pPr>
        <w:pStyle w:val="Titlu2"/>
      </w:pPr>
      <w:r w:rsidRPr="003250A0">
        <w:t xml:space="preserve"> </w:t>
      </w:r>
      <w:r w:rsidR="00D00A62" w:rsidRPr="003250A0">
        <w:t>PD-02 Sprijin cuplat pentru venit - sfeclă de zahăr</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1"/>
        <w:gridCol w:w="3974"/>
        <w:gridCol w:w="2616"/>
        <w:gridCol w:w="500"/>
        <w:gridCol w:w="1416"/>
      </w:tblGrid>
      <w:tr w:rsidR="00D9257B" w:rsidRPr="003250A0" w14:paraId="2B5B1D21" w14:textId="77777777" w:rsidTr="00554F69">
        <w:trPr>
          <w:trHeight w:val="344"/>
        </w:trPr>
        <w:tc>
          <w:tcPr>
            <w:tcW w:w="4785" w:type="dxa"/>
            <w:gridSpan w:val="2"/>
          </w:tcPr>
          <w:p w14:paraId="1FA26DBE" w14:textId="15B4F3E3" w:rsidR="00D9257B" w:rsidRPr="003250A0" w:rsidRDefault="00D9257B" w:rsidP="00C66F72">
            <w:pPr>
              <w:ind w:firstLine="0"/>
              <w:rPr>
                <w:sz w:val="22"/>
                <w:szCs w:val="22"/>
                <w:lang w:val="ro-MD" w:eastAsia="ro-RO"/>
              </w:rPr>
            </w:pPr>
            <w:r w:rsidRPr="003250A0">
              <w:rPr>
                <w:sz w:val="22"/>
                <w:szCs w:val="22"/>
                <w:lang w:val="ro-MD" w:eastAsia="ro-RO"/>
              </w:rPr>
              <w:t>Cod de intervenție</w:t>
            </w:r>
          </w:p>
        </w:tc>
        <w:tc>
          <w:tcPr>
            <w:tcW w:w="4532" w:type="dxa"/>
            <w:gridSpan w:val="3"/>
          </w:tcPr>
          <w:p w14:paraId="3558D11D" w14:textId="1DCFE7BB" w:rsidR="00D9257B" w:rsidRPr="003250A0" w:rsidRDefault="00D9257B" w:rsidP="00C66F72">
            <w:pPr>
              <w:ind w:firstLine="0"/>
              <w:rPr>
                <w:sz w:val="22"/>
                <w:szCs w:val="22"/>
                <w:lang w:val="ro-MD" w:eastAsia="ro-RO"/>
              </w:rPr>
            </w:pPr>
            <w:r w:rsidRPr="003250A0">
              <w:rPr>
                <w:sz w:val="22"/>
                <w:szCs w:val="22"/>
                <w:lang w:val="ro-MD" w:eastAsia="ro-RO"/>
              </w:rPr>
              <w:t xml:space="preserve">PD-02 </w:t>
            </w:r>
          </w:p>
        </w:tc>
      </w:tr>
      <w:tr w:rsidR="00D37159" w:rsidRPr="003250A0" w14:paraId="21DFFE99" w14:textId="77777777" w:rsidTr="00554F69">
        <w:trPr>
          <w:trHeight w:val="344"/>
        </w:trPr>
        <w:tc>
          <w:tcPr>
            <w:tcW w:w="4785" w:type="dxa"/>
            <w:gridSpan w:val="2"/>
          </w:tcPr>
          <w:p w14:paraId="0FB4692A" w14:textId="60DA8AE3" w:rsidR="00D37159" w:rsidRPr="003250A0" w:rsidRDefault="00D37159" w:rsidP="00C66F72">
            <w:pPr>
              <w:ind w:firstLine="0"/>
              <w:rPr>
                <w:sz w:val="22"/>
                <w:szCs w:val="22"/>
                <w:lang w:val="ro-MD" w:eastAsia="ro-RO"/>
              </w:rPr>
            </w:pPr>
            <w:r w:rsidRPr="003250A0">
              <w:rPr>
                <w:sz w:val="22"/>
                <w:szCs w:val="22"/>
                <w:lang w:val="ro-MD" w:eastAsia="ro-RO"/>
              </w:rPr>
              <w:t>Denumire intervenție</w:t>
            </w:r>
          </w:p>
        </w:tc>
        <w:tc>
          <w:tcPr>
            <w:tcW w:w="4532" w:type="dxa"/>
            <w:gridSpan w:val="3"/>
          </w:tcPr>
          <w:p w14:paraId="173330B3" w14:textId="0AD2EBB7" w:rsidR="00D37159" w:rsidRPr="003250A0" w:rsidRDefault="00D37159" w:rsidP="00C66F72">
            <w:pPr>
              <w:ind w:firstLine="0"/>
              <w:rPr>
                <w:sz w:val="22"/>
                <w:szCs w:val="22"/>
                <w:lang w:val="ro-MD" w:eastAsia="ro-RO"/>
              </w:rPr>
            </w:pPr>
            <w:r w:rsidRPr="003250A0">
              <w:rPr>
                <w:sz w:val="22"/>
                <w:szCs w:val="22"/>
                <w:lang w:val="ro-MD" w:eastAsia="ro-RO"/>
              </w:rPr>
              <w:t>Sprijin cuplat pentru venit - sfeclă de zahăr</w:t>
            </w:r>
          </w:p>
        </w:tc>
      </w:tr>
      <w:tr w:rsidR="00D9257B" w:rsidRPr="003250A0" w14:paraId="58A67264" w14:textId="77777777" w:rsidTr="00554F69">
        <w:trPr>
          <w:trHeight w:val="269"/>
        </w:trPr>
        <w:tc>
          <w:tcPr>
            <w:tcW w:w="4785" w:type="dxa"/>
            <w:gridSpan w:val="2"/>
          </w:tcPr>
          <w:p w14:paraId="61793B6D" w14:textId="67B9716D" w:rsidR="00D9257B" w:rsidRPr="003250A0" w:rsidRDefault="00D9257B" w:rsidP="00C66F72">
            <w:pPr>
              <w:ind w:firstLine="0"/>
              <w:rPr>
                <w:sz w:val="22"/>
                <w:szCs w:val="22"/>
                <w:lang w:val="ro-MD" w:eastAsia="ro-RO"/>
              </w:rPr>
            </w:pPr>
            <w:r w:rsidRPr="003250A0">
              <w:rPr>
                <w:sz w:val="22"/>
                <w:szCs w:val="22"/>
                <w:lang w:val="ro-MD" w:eastAsia="ro-RO"/>
              </w:rPr>
              <w:t>Tipul de intervenție</w:t>
            </w:r>
            <w:r w:rsidR="00153DBD" w:rsidRPr="003250A0">
              <w:rPr>
                <w:sz w:val="22"/>
                <w:szCs w:val="22"/>
                <w:lang w:val="ro-MD" w:eastAsia="ro-RO"/>
              </w:rPr>
              <w:t>, conform Legii nr. 126/2025</w:t>
            </w:r>
          </w:p>
        </w:tc>
        <w:tc>
          <w:tcPr>
            <w:tcW w:w="4532" w:type="dxa"/>
            <w:gridSpan w:val="3"/>
          </w:tcPr>
          <w:p w14:paraId="02E9A688" w14:textId="65E510D2" w:rsidR="00D9257B" w:rsidRPr="003250A0" w:rsidRDefault="00D9257B" w:rsidP="00C66F72">
            <w:pPr>
              <w:ind w:firstLine="0"/>
              <w:rPr>
                <w:sz w:val="22"/>
                <w:szCs w:val="22"/>
                <w:lang w:val="ro-MD" w:eastAsia="ro-RO"/>
              </w:rPr>
            </w:pPr>
            <w:r w:rsidRPr="003250A0">
              <w:rPr>
                <w:sz w:val="22"/>
                <w:szCs w:val="22"/>
                <w:lang w:val="ro-MD" w:eastAsia="ro-RO"/>
              </w:rPr>
              <w:t xml:space="preserve">Plăți directe cuplate </w:t>
            </w:r>
            <w:r w:rsidR="00F41E98" w:rsidRPr="003250A0">
              <w:rPr>
                <w:sz w:val="22"/>
                <w:szCs w:val="22"/>
                <w:lang w:val="ro-MD" w:eastAsia="ro-RO"/>
              </w:rPr>
              <w:t xml:space="preserve">- </w:t>
            </w:r>
            <w:r w:rsidR="00153DBD" w:rsidRPr="003250A0">
              <w:rPr>
                <w:sz w:val="22"/>
                <w:szCs w:val="22"/>
                <w:lang w:val="ro-MD" w:eastAsia="ro-RO"/>
              </w:rPr>
              <w:t xml:space="preserve">art. </w:t>
            </w:r>
            <w:r w:rsidRPr="003250A0">
              <w:rPr>
                <w:sz w:val="22"/>
                <w:szCs w:val="22"/>
                <w:lang w:val="ro-MD" w:eastAsia="ro-RO"/>
              </w:rPr>
              <w:t>20</w:t>
            </w:r>
            <w:r w:rsidR="00E9487E" w:rsidRPr="003250A0">
              <w:rPr>
                <w:sz w:val="22"/>
                <w:szCs w:val="22"/>
                <w:lang w:val="ro-MD" w:eastAsia="ro-RO"/>
              </w:rPr>
              <w:t>,</w:t>
            </w:r>
            <w:r w:rsidR="00153DBD" w:rsidRPr="003250A0">
              <w:rPr>
                <w:sz w:val="22"/>
                <w:szCs w:val="22"/>
                <w:lang w:val="ro-MD" w:eastAsia="ro-RO"/>
              </w:rPr>
              <w:t xml:space="preserve"> alin. </w:t>
            </w:r>
            <w:r w:rsidRPr="003250A0">
              <w:rPr>
                <w:sz w:val="22"/>
                <w:szCs w:val="22"/>
                <w:lang w:val="ro-MD" w:eastAsia="ro-RO"/>
              </w:rPr>
              <w:t>(1)</w:t>
            </w:r>
          </w:p>
        </w:tc>
      </w:tr>
      <w:tr w:rsidR="00D9257B" w:rsidRPr="003250A0" w14:paraId="551B0C48" w14:textId="77777777" w:rsidTr="00554F69">
        <w:tc>
          <w:tcPr>
            <w:tcW w:w="4785" w:type="dxa"/>
            <w:gridSpan w:val="2"/>
          </w:tcPr>
          <w:p w14:paraId="047F4F02" w14:textId="77777777" w:rsidR="00D9257B" w:rsidRPr="003250A0" w:rsidRDefault="00D9257B" w:rsidP="00C66F72">
            <w:pPr>
              <w:ind w:firstLine="0"/>
              <w:rPr>
                <w:sz w:val="22"/>
                <w:szCs w:val="22"/>
                <w:lang w:val="ro-MD" w:eastAsia="ro-RO"/>
              </w:rPr>
            </w:pPr>
            <w:r w:rsidRPr="003250A0">
              <w:rPr>
                <w:sz w:val="22"/>
                <w:szCs w:val="22"/>
                <w:lang w:val="ro-MD" w:eastAsia="ro-RO"/>
              </w:rPr>
              <w:t>Indicator comun de realizare</w:t>
            </w:r>
          </w:p>
        </w:tc>
        <w:tc>
          <w:tcPr>
            <w:tcW w:w="4532" w:type="dxa"/>
            <w:gridSpan w:val="3"/>
          </w:tcPr>
          <w:p w14:paraId="2306C0B1" w14:textId="13D0E6B0" w:rsidR="00D9257B" w:rsidRPr="003250A0" w:rsidRDefault="00D9257B" w:rsidP="00C66F72">
            <w:pPr>
              <w:ind w:firstLine="0"/>
              <w:rPr>
                <w:sz w:val="22"/>
                <w:szCs w:val="22"/>
                <w:lang w:val="ro-MD" w:eastAsia="ro-RO"/>
              </w:rPr>
            </w:pPr>
            <w:r w:rsidRPr="003250A0">
              <w:rPr>
                <w:sz w:val="22"/>
                <w:szCs w:val="22"/>
                <w:lang w:val="ro-MD" w:eastAsia="ro-RO"/>
              </w:rPr>
              <w:t>O.</w:t>
            </w:r>
            <w:r w:rsidR="008B1C89" w:rsidRPr="003250A0">
              <w:rPr>
                <w:sz w:val="22"/>
                <w:szCs w:val="22"/>
                <w:lang w:val="ro-MD" w:eastAsia="ro-RO"/>
              </w:rPr>
              <w:t>6</w:t>
            </w:r>
            <w:r w:rsidRPr="003250A0">
              <w:rPr>
                <w:sz w:val="22"/>
                <w:szCs w:val="22"/>
                <w:lang w:val="ro-MD" w:eastAsia="ro-RO"/>
              </w:rPr>
              <w:t xml:space="preserve"> Numărul de hectare care beneficiază de sprijin cuplat pentru venit</w:t>
            </w:r>
          </w:p>
        </w:tc>
      </w:tr>
      <w:tr w:rsidR="00106437" w:rsidRPr="003250A0" w14:paraId="769A4592" w14:textId="77777777" w:rsidTr="00554F69">
        <w:tc>
          <w:tcPr>
            <w:tcW w:w="4785" w:type="dxa"/>
            <w:gridSpan w:val="2"/>
          </w:tcPr>
          <w:p w14:paraId="6067D2A0" w14:textId="77777777" w:rsidR="00106437" w:rsidRPr="003250A0" w:rsidRDefault="00106437" w:rsidP="00C66F72">
            <w:pPr>
              <w:ind w:firstLine="0"/>
              <w:rPr>
                <w:sz w:val="22"/>
                <w:szCs w:val="22"/>
                <w:lang w:val="ro-MD" w:eastAsia="ro-RO"/>
              </w:rPr>
            </w:pPr>
          </w:p>
        </w:tc>
        <w:tc>
          <w:tcPr>
            <w:tcW w:w="4532" w:type="dxa"/>
            <w:gridSpan w:val="3"/>
          </w:tcPr>
          <w:p w14:paraId="0A082C5B" w14:textId="77777777" w:rsidR="00106437" w:rsidRPr="003250A0" w:rsidRDefault="00106437" w:rsidP="00C66F72">
            <w:pPr>
              <w:ind w:firstLine="0"/>
              <w:rPr>
                <w:sz w:val="22"/>
                <w:szCs w:val="22"/>
                <w:lang w:val="ro-MD" w:eastAsia="ro-RO"/>
              </w:rPr>
            </w:pPr>
          </w:p>
        </w:tc>
      </w:tr>
      <w:tr w:rsidR="00D9257B" w:rsidRPr="003250A0" w14:paraId="2E2B1B1F" w14:textId="77777777" w:rsidTr="00554F69">
        <w:tc>
          <w:tcPr>
            <w:tcW w:w="4785" w:type="dxa"/>
            <w:gridSpan w:val="2"/>
          </w:tcPr>
          <w:p w14:paraId="09B31906" w14:textId="77777777" w:rsidR="00D9257B" w:rsidRPr="003250A0" w:rsidRDefault="00D9257B" w:rsidP="00C66F72">
            <w:pPr>
              <w:ind w:firstLine="0"/>
              <w:rPr>
                <w:sz w:val="22"/>
                <w:szCs w:val="22"/>
                <w:lang w:val="ro-MD" w:eastAsia="ro-RO"/>
              </w:rPr>
            </w:pPr>
            <w:r w:rsidRPr="003250A0">
              <w:rPr>
                <w:sz w:val="22"/>
                <w:szCs w:val="22"/>
                <w:lang w:val="ro-MD" w:eastAsia="ro-RO"/>
              </w:rPr>
              <w:t>Contribuirea la cerința de delimitare pentru/ privind</w:t>
            </w:r>
          </w:p>
        </w:tc>
        <w:tc>
          <w:tcPr>
            <w:tcW w:w="2616" w:type="dxa"/>
          </w:tcPr>
          <w:p w14:paraId="36D3C01D" w14:textId="77777777" w:rsidR="00D9257B" w:rsidRPr="003250A0" w:rsidRDefault="00D9257B" w:rsidP="00C66F72">
            <w:pPr>
              <w:ind w:firstLine="0"/>
              <w:rPr>
                <w:sz w:val="22"/>
                <w:szCs w:val="22"/>
                <w:lang w:val="ro-MD" w:eastAsia="ro-RO"/>
              </w:rPr>
            </w:pPr>
            <w:r w:rsidRPr="003250A0">
              <w:rPr>
                <w:sz w:val="22"/>
                <w:szCs w:val="22"/>
                <w:lang w:val="ro-MD" w:eastAsia="ro-RO"/>
              </w:rPr>
              <w:t>Reînnoirea generațiilor:</w:t>
            </w:r>
          </w:p>
          <w:p w14:paraId="747DF691" w14:textId="77777777" w:rsidR="00D9257B" w:rsidRPr="003250A0" w:rsidRDefault="00D9257B" w:rsidP="00C66F72">
            <w:pPr>
              <w:ind w:firstLine="0"/>
              <w:rPr>
                <w:sz w:val="22"/>
                <w:szCs w:val="22"/>
                <w:lang w:val="ro-MD" w:eastAsia="ro-RO"/>
              </w:rPr>
            </w:pPr>
            <w:r w:rsidRPr="003250A0">
              <w:rPr>
                <w:sz w:val="22"/>
                <w:szCs w:val="22"/>
                <w:lang w:val="ro-MD" w:eastAsia="ro-RO"/>
              </w:rPr>
              <w:t xml:space="preserve">Mediu:                                                 </w:t>
            </w:r>
          </w:p>
          <w:p w14:paraId="1F69174F" w14:textId="77777777" w:rsidR="00D9257B" w:rsidRPr="003250A0" w:rsidRDefault="00D9257B" w:rsidP="00C66F72">
            <w:pPr>
              <w:ind w:firstLine="0"/>
              <w:rPr>
                <w:sz w:val="22"/>
                <w:szCs w:val="22"/>
                <w:lang w:val="ro-MD" w:eastAsia="ro-RO"/>
              </w:rPr>
            </w:pPr>
            <w:r w:rsidRPr="003250A0">
              <w:rPr>
                <w:sz w:val="22"/>
                <w:szCs w:val="22"/>
                <w:lang w:val="ro-MD" w:eastAsia="ro-RO"/>
              </w:rPr>
              <w:t xml:space="preserve">LEADER:                                            </w:t>
            </w:r>
          </w:p>
        </w:tc>
        <w:tc>
          <w:tcPr>
            <w:tcW w:w="1916" w:type="dxa"/>
            <w:gridSpan w:val="2"/>
          </w:tcPr>
          <w:p w14:paraId="1DAFE447" w14:textId="77777777" w:rsidR="00D9257B" w:rsidRPr="003250A0" w:rsidRDefault="00D9257B" w:rsidP="00C66F72">
            <w:pPr>
              <w:ind w:firstLine="0"/>
              <w:rPr>
                <w:sz w:val="22"/>
                <w:szCs w:val="22"/>
                <w:lang w:val="ro-MD" w:eastAsia="ro-RO"/>
              </w:rPr>
            </w:pPr>
            <w:r w:rsidRPr="003250A0">
              <w:rPr>
                <w:sz w:val="22"/>
                <w:szCs w:val="22"/>
                <w:lang w:val="ro-MD" w:eastAsia="ro-RO"/>
              </w:rPr>
              <w:t>Nu</w:t>
            </w:r>
          </w:p>
          <w:p w14:paraId="7FD54291" w14:textId="77777777" w:rsidR="00D9257B" w:rsidRPr="003250A0" w:rsidRDefault="00D9257B" w:rsidP="00C66F72">
            <w:pPr>
              <w:ind w:firstLine="0"/>
              <w:rPr>
                <w:sz w:val="22"/>
                <w:szCs w:val="22"/>
                <w:lang w:val="ro-MD" w:eastAsia="ro-RO"/>
              </w:rPr>
            </w:pPr>
            <w:r w:rsidRPr="003250A0">
              <w:rPr>
                <w:sz w:val="22"/>
                <w:szCs w:val="22"/>
                <w:lang w:val="ro-MD" w:eastAsia="ro-RO"/>
              </w:rPr>
              <w:t>Da</w:t>
            </w:r>
          </w:p>
          <w:p w14:paraId="3367BF85" w14:textId="77777777" w:rsidR="00D9257B" w:rsidRPr="003250A0" w:rsidRDefault="00D9257B" w:rsidP="00C66F72">
            <w:pPr>
              <w:ind w:firstLine="0"/>
              <w:rPr>
                <w:sz w:val="22"/>
                <w:szCs w:val="22"/>
                <w:lang w:val="ro-MD" w:eastAsia="ro-RO"/>
              </w:rPr>
            </w:pPr>
            <w:r w:rsidRPr="003250A0">
              <w:rPr>
                <w:sz w:val="22"/>
                <w:szCs w:val="22"/>
                <w:lang w:val="ro-MD" w:eastAsia="ro-RO"/>
              </w:rPr>
              <w:t>Nu</w:t>
            </w:r>
          </w:p>
        </w:tc>
      </w:tr>
      <w:tr w:rsidR="003F7849" w:rsidRPr="003250A0" w14:paraId="3D88BEA2" w14:textId="77777777" w:rsidTr="003F7849">
        <w:tc>
          <w:tcPr>
            <w:tcW w:w="9317" w:type="dxa"/>
            <w:gridSpan w:val="5"/>
            <w:shd w:val="clear" w:color="auto" w:fill="D9D9D9" w:themeFill="background1" w:themeFillShade="D9"/>
          </w:tcPr>
          <w:p w14:paraId="1E65AC1E" w14:textId="788C10B5" w:rsidR="003F7849" w:rsidRPr="003250A0" w:rsidRDefault="003F7849" w:rsidP="00C66F72">
            <w:pPr>
              <w:ind w:firstLine="0"/>
              <w:rPr>
                <w:sz w:val="22"/>
                <w:szCs w:val="22"/>
                <w:lang w:val="ro-MD" w:eastAsia="ro-RO"/>
              </w:rPr>
            </w:pPr>
            <w:r w:rsidRPr="003250A0">
              <w:rPr>
                <w:b/>
                <w:bCs/>
                <w:sz w:val="22"/>
                <w:szCs w:val="22"/>
                <w:lang w:val="ro-MD" w:eastAsia="ro-RO"/>
              </w:rPr>
              <w:lastRenderedPageBreak/>
              <w:t>1. Obiective specifice asociate</w:t>
            </w:r>
          </w:p>
        </w:tc>
      </w:tr>
      <w:tr w:rsidR="00D9257B" w:rsidRPr="003250A0" w14:paraId="26E947FE" w14:textId="77777777" w:rsidTr="00D9257B">
        <w:trPr>
          <w:trHeight w:val="503"/>
        </w:trPr>
        <w:tc>
          <w:tcPr>
            <w:tcW w:w="9317" w:type="dxa"/>
            <w:gridSpan w:val="5"/>
          </w:tcPr>
          <w:p w14:paraId="409172AE" w14:textId="77777777" w:rsidR="00D9257B" w:rsidRPr="003250A0" w:rsidRDefault="00D9257B"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E70F0B" w:rsidRPr="003250A0" w14:paraId="39402E8F" w14:textId="3C0497AA" w:rsidTr="00E70F0B">
        <w:trPr>
          <w:trHeight w:val="330"/>
        </w:trPr>
        <w:tc>
          <w:tcPr>
            <w:tcW w:w="9317" w:type="dxa"/>
            <w:gridSpan w:val="5"/>
            <w:shd w:val="clear" w:color="auto" w:fill="D9D9D9" w:themeFill="background1" w:themeFillShade="D9"/>
          </w:tcPr>
          <w:p w14:paraId="173B198B" w14:textId="0D3BD13F" w:rsidR="00E70F0B" w:rsidRPr="003250A0" w:rsidRDefault="00E70F0B" w:rsidP="00742B15">
            <w:pPr>
              <w:ind w:firstLine="0"/>
              <w:rPr>
                <w:sz w:val="22"/>
                <w:szCs w:val="22"/>
                <w:lang w:val="ro-MD" w:eastAsia="ro-RO"/>
              </w:rPr>
            </w:pPr>
            <w:r w:rsidRPr="003250A0">
              <w:rPr>
                <w:b/>
                <w:bCs/>
                <w:sz w:val="22"/>
                <w:szCs w:val="22"/>
                <w:lang w:val="ro-MD" w:eastAsia="ro-RO"/>
              </w:rPr>
              <w:t xml:space="preserve">2. Nevoi abordate </w:t>
            </w:r>
          </w:p>
        </w:tc>
      </w:tr>
      <w:tr w:rsidR="00AC225E" w:rsidRPr="003250A0" w14:paraId="298A1E1A" w14:textId="43329598" w:rsidTr="00554F69">
        <w:tc>
          <w:tcPr>
            <w:tcW w:w="811" w:type="dxa"/>
            <w:tcBorders>
              <w:right w:val="single" w:sz="4" w:space="0" w:color="auto"/>
            </w:tcBorders>
          </w:tcPr>
          <w:p w14:paraId="46B85B0F" w14:textId="0EE2FBEC" w:rsidR="00AC225E" w:rsidRPr="003250A0" w:rsidRDefault="00AC225E" w:rsidP="00AC225E">
            <w:pPr>
              <w:ind w:firstLine="0"/>
              <w:rPr>
                <w:sz w:val="22"/>
                <w:szCs w:val="22"/>
                <w:lang w:val="ro-MD" w:eastAsia="ro-RO"/>
              </w:rPr>
            </w:pPr>
            <w:r w:rsidRPr="003250A0">
              <w:rPr>
                <w:sz w:val="22"/>
                <w:szCs w:val="22"/>
                <w:lang w:val="ro-MD"/>
              </w:rPr>
              <w:t>Cod</w:t>
            </w:r>
          </w:p>
        </w:tc>
        <w:tc>
          <w:tcPr>
            <w:tcW w:w="7090" w:type="dxa"/>
            <w:gridSpan w:val="3"/>
            <w:tcBorders>
              <w:left w:val="single" w:sz="4" w:space="0" w:color="auto"/>
              <w:right w:val="single" w:sz="4" w:space="0" w:color="auto"/>
            </w:tcBorders>
          </w:tcPr>
          <w:p w14:paraId="5F46D550" w14:textId="34E742C2" w:rsidR="00AC225E" w:rsidRPr="003250A0" w:rsidRDefault="00AC225E" w:rsidP="00AC225E">
            <w:pPr>
              <w:ind w:firstLine="0"/>
              <w:rPr>
                <w:sz w:val="22"/>
                <w:szCs w:val="22"/>
                <w:lang w:val="ro-MD"/>
              </w:rPr>
            </w:pPr>
            <w:r w:rsidRPr="003250A0">
              <w:rPr>
                <w:sz w:val="22"/>
                <w:szCs w:val="22"/>
                <w:lang w:val="ro-MD"/>
              </w:rPr>
              <w:t>Titlu</w:t>
            </w:r>
          </w:p>
        </w:tc>
        <w:tc>
          <w:tcPr>
            <w:tcW w:w="1416" w:type="dxa"/>
            <w:tcBorders>
              <w:left w:val="single" w:sz="4" w:space="0" w:color="auto"/>
            </w:tcBorders>
          </w:tcPr>
          <w:p w14:paraId="06A1AFA1" w14:textId="26F8E4E5" w:rsidR="00AC225E" w:rsidRPr="003250A0" w:rsidRDefault="00AC225E" w:rsidP="00AC225E">
            <w:pPr>
              <w:ind w:firstLine="0"/>
              <w:rPr>
                <w:sz w:val="22"/>
                <w:szCs w:val="22"/>
                <w:lang w:val="ro-MD"/>
              </w:rPr>
            </w:pPr>
            <w:proofErr w:type="spellStart"/>
            <w:r w:rsidRPr="003250A0">
              <w:rPr>
                <w:sz w:val="22"/>
                <w:szCs w:val="22"/>
                <w:lang w:val="ro-MD"/>
              </w:rPr>
              <w:t>Prioritizare</w:t>
            </w:r>
            <w:proofErr w:type="spellEnd"/>
          </w:p>
        </w:tc>
      </w:tr>
      <w:tr w:rsidR="00AC225E" w:rsidRPr="003250A0" w14:paraId="5EDA8FD8" w14:textId="0C4A1FB7" w:rsidTr="00554F69">
        <w:tc>
          <w:tcPr>
            <w:tcW w:w="811" w:type="dxa"/>
            <w:tcBorders>
              <w:right w:val="single" w:sz="4" w:space="0" w:color="auto"/>
            </w:tcBorders>
          </w:tcPr>
          <w:p w14:paraId="32B18225" w14:textId="6D80538C" w:rsidR="00AC225E" w:rsidRPr="003250A0" w:rsidRDefault="00AC225E" w:rsidP="00AC225E">
            <w:pPr>
              <w:ind w:firstLine="0"/>
              <w:rPr>
                <w:sz w:val="22"/>
                <w:szCs w:val="22"/>
                <w:lang w:val="ro-MD" w:eastAsia="ro-RO"/>
              </w:rPr>
            </w:pPr>
            <w:r w:rsidRPr="003250A0">
              <w:rPr>
                <w:sz w:val="22"/>
                <w:szCs w:val="22"/>
                <w:lang w:val="ro-MD"/>
              </w:rPr>
              <w:t xml:space="preserve">N1 </w:t>
            </w:r>
          </w:p>
        </w:tc>
        <w:tc>
          <w:tcPr>
            <w:tcW w:w="7090" w:type="dxa"/>
            <w:gridSpan w:val="3"/>
            <w:tcBorders>
              <w:left w:val="single" w:sz="4" w:space="0" w:color="auto"/>
              <w:right w:val="single" w:sz="4" w:space="0" w:color="auto"/>
            </w:tcBorders>
          </w:tcPr>
          <w:p w14:paraId="364EAF78" w14:textId="6F120F54" w:rsidR="00AC225E" w:rsidRPr="003250A0" w:rsidRDefault="00AC225E" w:rsidP="00AC225E">
            <w:pPr>
              <w:ind w:firstLine="0"/>
              <w:rPr>
                <w:sz w:val="22"/>
                <w:szCs w:val="22"/>
                <w:lang w:val="ro-MD"/>
              </w:rPr>
            </w:pPr>
            <w:r w:rsidRPr="003250A0">
              <w:rPr>
                <w:sz w:val="22"/>
                <w:szCs w:val="22"/>
                <w:lang w:val="ro-MD"/>
              </w:rPr>
              <w:t>Îmbunătățirea independenței strategice în aprovizionarea cu alimente</w:t>
            </w:r>
          </w:p>
        </w:tc>
        <w:tc>
          <w:tcPr>
            <w:tcW w:w="1416" w:type="dxa"/>
            <w:tcBorders>
              <w:left w:val="single" w:sz="4" w:space="0" w:color="auto"/>
            </w:tcBorders>
          </w:tcPr>
          <w:p w14:paraId="12AF5CAA" w14:textId="22E2F1E5" w:rsidR="00AC225E" w:rsidRPr="003250A0" w:rsidRDefault="00AC225E" w:rsidP="00AC225E">
            <w:pPr>
              <w:ind w:firstLine="0"/>
              <w:rPr>
                <w:sz w:val="22"/>
                <w:szCs w:val="22"/>
                <w:lang w:val="ro-MD"/>
              </w:rPr>
            </w:pPr>
            <w:r w:rsidRPr="003250A0">
              <w:rPr>
                <w:sz w:val="22"/>
                <w:szCs w:val="22"/>
                <w:lang w:val="ro-MD"/>
              </w:rPr>
              <w:t>Înaltă</w:t>
            </w:r>
          </w:p>
        </w:tc>
      </w:tr>
      <w:tr w:rsidR="00AC225E" w:rsidRPr="003250A0" w14:paraId="39228EEE" w14:textId="180FE3E9" w:rsidTr="00554F69">
        <w:tc>
          <w:tcPr>
            <w:tcW w:w="811" w:type="dxa"/>
            <w:tcBorders>
              <w:right w:val="single" w:sz="4" w:space="0" w:color="auto"/>
            </w:tcBorders>
          </w:tcPr>
          <w:p w14:paraId="01CD3979" w14:textId="35175CFC" w:rsidR="00AC225E" w:rsidRPr="003250A0" w:rsidRDefault="00AC225E" w:rsidP="00AC225E">
            <w:pPr>
              <w:ind w:firstLine="0"/>
              <w:rPr>
                <w:sz w:val="22"/>
                <w:szCs w:val="22"/>
                <w:lang w:val="ro-MD" w:eastAsia="ro-RO"/>
              </w:rPr>
            </w:pPr>
            <w:r w:rsidRPr="003250A0">
              <w:rPr>
                <w:sz w:val="22"/>
                <w:szCs w:val="22"/>
                <w:lang w:val="ro-MD"/>
              </w:rPr>
              <w:t xml:space="preserve">N2 </w:t>
            </w:r>
          </w:p>
        </w:tc>
        <w:tc>
          <w:tcPr>
            <w:tcW w:w="7090" w:type="dxa"/>
            <w:gridSpan w:val="3"/>
            <w:tcBorders>
              <w:left w:val="single" w:sz="4" w:space="0" w:color="auto"/>
              <w:right w:val="single" w:sz="4" w:space="0" w:color="auto"/>
            </w:tcBorders>
          </w:tcPr>
          <w:p w14:paraId="7ED025EB" w14:textId="5C56F59A" w:rsidR="00AC225E" w:rsidRPr="003250A0" w:rsidRDefault="00AC225E" w:rsidP="00AC225E">
            <w:pPr>
              <w:ind w:firstLine="0"/>
              <w:rPr>
                <w:sz w:val="22"/>
                <w:szCs w:val="22"/>
                <w:lang w:val="ro-MD"/>
              </w:rPr>
            </w:pPr>
            <w:r w:rsidRPr="003250A0">
              <w:rPr>
                <w:sz w:val="22"/>
                <w:szCs w:val="22"/>
                <w:lang w:val="ro-MD"/>
              </w:rPr>
              <w:t>Creșterea rentabilității</w:t>
            </w:r>
          </w:p>
        </w:tc>
        <w:tc>
          <w:tcPr>
            <w:tcW w:w="1416" w:type="dxa"/>
            <w:tcBorders>
              <w:left w:val="single" w:sz="4" w:space="0" w:color="auto"/>
            </w:tcBorders>
          </w:tcPr>
          <w:p w14:paraId="34A71426" w14:textId="0F190EC8" w:rsidR="00AC225E" w:rsidRPr="003250A0" w:rsidRDefault="00AC225E" w:rsidP="00AC225E">
            <w:pPr>
              <w:ind w:firstLine="0"/>
              <w:rPr>
                <w:sz w:val="22"/>
                <w:szCs w:val="22"/>
                <w:lang w:val="ro-MD"/>
              </w:rPr>
            </w:pPr>
            <w:r w:rsidRPr="003250A0">
              <w:rPr>
                <w:sz w:val="22"/>
                <w:szCs w:val="22"/>
                <w:lang w:val="ro-MD"/>
              </w:rPr>
              <w:t>Înaltă</w:t>
            </w:r>
          </w:p>
        </w:tc>
      </w:tr>
      <w:tr w:rsidR="00AC225E" w:rsidRPr="003250A0" w14:paraId="7E791977" w14:textId="54C096F3" w:rsidTr="00554F69">
        <w:tc>
          <w:tcPr>
            <w:tcW w:w="811" w:type="dxa"/>
            <w:tcBorders>
              <w:right w:val="single" w:sz="4" w:space="0" w:color="auto"/>
            </w:tcBorders>
          </w:tcPr>
          <w:p w14:paraId="7DD20E3C" w14:textId="1D1C0D01" w:rsidR="00AC225E" w:rsidRPr="003250A0" w:rsidRDefault="00AC225E" w:rsidP="00AC225E">
            <w:pPr>
              <w:ind w:firstLine="0"/>
              <w:rPr>
                <w:sz w:val="22"/>
                <w:szCs w:val="22"/>
                <w:lang w:val="ro-MD" w:eastAsia="ro-RO"/>
              </w:rPr>
            </w:pPr>
            <w:r w:rsidRPr="003250A0">
              <w:rPr>
                <w:sz w:val="22"/>
                <w:szCs w:val="22"/>
                <w:lang w:val="ro-MD"/>
              </w:rPr>
              <w:t xml:space="preserve">N5 </w:t>
            </w:r>
          </w:p>
        </w:tc>
        <w:tc>
          <w:tcPr>
            <w:tcW w:w="7090" w:type="dxa"/>
            <w:gridSpan w:val="3"/>
            <w:tcBorders>
              <w:left w:val="single" w:sz="4" w:space="0" w:color="auto"/>
              <w:right w:val="single" w:sz="4" w:space="0" w:color="auto"/>
            </w:tcBorders>
          </w:tcPr>
          <w:p w14:paraId="6D2F393A" w14:textId="582BB41B" w:rsidR="00AC225E" w:rsidRPr="003250A0" w:rsidRDefault="00AC225E" w:rsidP="00AC225E">
            <w:pPr>
              <w:ind w:firstLine="0"/>
              <w:rPr>
                <w:sz w:val="22"/>
                <w:szCs w:val="22"/>
                <w:lang w:val="ro-MD"/>
              </w:rPr>
            </w:pPr>
            <w:r w:rsidRPr="003250A0">
              <w:rPr>
                <w:sz w:val="22"/>
                <w:szCs w:val="22"/>
                <w:lang w:val="ro-MD"/>
              </w:rPr>
              <w:t>Creșterea sustenabilității producției agricole primare</w:t>
            </w:r>
          </w:p>
        </w:tc>
        <w:tc>
          <w:tcPr>
            <w:tcW w:w="1416" w:type="dxa"/>
            <w:tcBorders>
              <w:left w:val="single" w:sz="4" w:space="0" w:color="auto"/>
            </w:tcBorders>
          </w:tcPr>
          <w:p w14:paraId="7B6BC93B" w14:textId="1FA95A5C" w:rsidR="00AC225E" w:rsidRPr="003250A0" w:rsidRDefault="00AC225E" w:rsidP="00AC225E">
            <w:pPr>
              <w:ind w:firstLine="0"/>
              <w:rPr>
                <w:sz w:val="22"/>
                <w:szCs w:val="22"/>
                <w:lang w:val="ro-MD"/>
              </w:rPr>
            </w:pPr>
            <w:r w:rsidRPr="003250A0">
              <w:rPr>
                <w:sz w:val="22"/>
                <w:szCs w:val="22"/>
                <w:lang w:val="ro-MD"/>
              </w:rPr>
              <w:t>Înaltă</w:t>
            </w:r>
          </w:p>
        </w:tc>
      </w:tr>
      <w:tr w:rsidR="00AC225E" w:rsidRPr="003250A0" w14:paraId="5994B931" w14:textId="77777777" w:rsidTr="00554F69">
        <w:tc>
          <w:tcPr>
            <w:tcW w:w="811" w:type="dxa"/>
            <w:tcBorders>
              <w:right w:val="single" w:sz="4" w:space="0" w:color="auto"/>
            </w:tcBorders>
          </w:tcPr>
          <w:p w14:paraId="3D99AC5E" w14:textId="3EFC3A23" w:rsidR="00AC225E" w:rsidRPr="003250A0" w:rsidRDefault="00AC225E" w:rsidP="00AC225E">
            <w:pPr>
              <w:ind w:firstLine="0"/>
              <w:rPr>
                <w:sz w:val="22"/>
                <w:szCs w:val="22"/>
                <w:lang w:val="ro-MD" w:eastAsia="ro-RO"/>
              </w:rPr>
            </w:pPr>
            <w:r w:rsidRPr="003250A0">
              <w:rPr>
                <w:sz w:val="22"/>
                <w:szCs w:val="22"/>
                <w:lang w:val="ro-MD"/>
              </w:rPr>
              <w:t>N8</w:t>
            </w:r>
          </w:p>
        </w:tc>
        <w:tc>
          <w:tcPr>
            <w:tcW w:w="7090" w:type="dxa"/>
            <w:gridSpan w:val="3"/>
            <w:tcBorders>
              <w:left w:val="single" w:sz="4" w:space="0" w:color="auto"/>
              <w:right w:val="single" w:sz="4" w:space="0" w:color="auto"/>
            </w:tcBorders>
          </w:tcPr>
          <w:p w14:paraId="4B7654E9" w14:textId="6D4F2BD3" w:rsidR="00AC225E" w:rsidRPr="003250A0" w:rsidRDefault="00AC225E" w:rsidP="00AC225E">
            <w:pPr>
              <w:ind w:firstLine="0"/>
              <w:rPr>
                <w:sz w:val="22"/>
                <w:szCs w:val="22"/>
                <w:lang w:val="ro-MD" w:eastAsia="ro-RO"/>
              </w:rPr>
            </w:pPr>
            <w:r w:rsidRPr="003250A0">
              <w:rPr>
                <w:sz w:val="22"/>
                <w:szCs w:val="22"/>
                <w:lang w:val="ro-MD"/>
              </w:rPr>
              <w:t>Îmbunătățirea vizibilității și recunoașterea pe piață a vinurilor produse în Republica Moldova și informarea consumatorului privind beneficiile consumului responsabil de vin</w:t>
            </w:r>
          </w:p>
        </w:tc>
        <w:tc>
          <w:tcPr>
            <w:tcW w:w="1416" w:type="dxa"/>
            <w:tcBorders>
              <w:left w:val="single" w:sz="4" w:space="0" w:color="auto"/>
            </w:tcBorders>
          </w:tcPr>
          <w:p w14:paraId="15A4426B" w14:textId="11513910" w:rsidR="00AC225E" w:rsidRPr="003250A0" w:rsidRDefault="00AC225E" w:rsidP="00AC225E">
            <w:pPr>
              <w:ind w:firstLine="0"/>
              <w:rPr>
                <w:sz w:val="22"/>
                <w:szCs w:val="22"/>
                <w:lang w:val="ro-MD" w:eastAsia="ro-RO"/>
              </w:rPr>
            </w:pPr>
            <w:r w:rsidRPr="003250A0">
              <w:rPr>
                <w:sz w:val="22"/>
                <w:szCs w:val="22"/>
                <w:lang w:val="ro-MD"/>
              </w:rPr>
              <w:t>Înaltă</w:t>
            </w:r>
          </w:p>
        </w:tc>
      </w:tr>
      <w:tr w:rsidR="00AC225E" w:rsidRPr="003250A0" w14:paraId="6CD6F9E4" w14:textId="77777777" w:rsidTr="00554F69">
        <w:tc>
          <w:tcPr>
            <w:tcW w:w="811" w:type="dxa"/>
            <w:tcBorders>
              <w:right w:val="single" w:sz="4" w:space="0" w:color="auto"/>
            </w:tcBorders>
          </w:tcPr>
          <w:p w14:paraId="1044D9B8" w14:textId="7406D494" w:rsidR="00AC225E" w:rsidRPr="003250A0" w:rsidRDefault="00AC225E" w:rsidP="00AC225E">
            <w:pPr>
              <w:ind w:firstLine="0"/>
              <w:rPr>
                <w:sz w:val="22"/>
                <w:szCs w:val="22"/>
                <w:lang w:val="ro-MD" w:eastAsia="ro-RO"/>
              </w:rPr>
            </w:pPr>
            <w:r w:rsidRPr="003250A0">
              <w:rPr>
                <w:sz w:val="22"/>
                <w:szCs w:val="22"/>
                <w:lang w:val="ro-MD"/>
              </w:rPr>
              <w:t>N9</w:t>
            </w:r>
          </w:p>
        </w:tc>
        <w:tc>
          <w:tcPr>
            <w:tcW w:w="7090" w:type="dxa"/>
            <w:gridSpan w:val="3"/>
            <w:tcBorders>
              <w:left w:val="single" w:sz="4" w:space="0" w:color="auto"/>
              <w:right w:val="single" w:sz="4" w:space="0" w:color="auto"/>
            </w:tcBorders>
          </w:tcPr>
          <w:p w14:paraId="3C613180" w14:textId="451633B1" w:rsidR="00AC225E" w:rsidRPr="003250A0" w:rsidRDefault="00AC225E" w:rsidP="00AC225E">
            <w:pPr>
              <w:ind w:firstLine="0"/>
              <w:rPr>
                <w:sz w:val="22"/>
                <w:szCs w:val="22"/>
                <w:lang w:val="ro-MD" w:eastAsia="ro-RO"/>
              </w:rPr>
            </w:pPr>
            <w:r w:rsidRPr="003250A0">
              <w:rPr>
                <w:sz w:val="22"/>
                <w:szCs w:val="22"/>
                <w:lang w:val="ro-MD"/>
              </w:rPr>
              <w:t>Creșterea competitivității și sustenabilității prin eficientizarea proceselor de producere și prin respectarea practicilor prietenoase mediului, inclusiv prin dezvoltarea produselor inovatoare</w:t>
            </w:r>
          </w:p>
        </w:tc>
        <w:tc>
          <w:tcPr>
            <w:tcW w:w="1416" w:type="dxa"/>
            <w:tcBorders>
              <w:left w:val="single" w:sz="4" w:space="0" w:color="auto"/>
            </w:tcBorders>
          </w:tcPr>
          <w:p w14:paraId="77B4C42D" w14:textId="7FC9E5F0" w:rsidR="00AC225E" w:rsidRPr="003250A0" w:rsidRDefault="00AC225E" w:rsidP="00AC225E">
            <w:pPr>
              <w:ind w:firstLine="0"/>
              <w:rPr>
                <w:sz w:val="22"/>
                <w:szCs w:val="22"/>
                <w:lang w:val="ro-MD" w:eastAsia="ro-RO"/>
              </w:rPr>
            </w:pPr>
            <w:r w:rsidRPr="003250A0">
              <w:rPr>
                <w:sz w:val="22"/>
                <w:szCs w:val="22"/>
                <w:lang w:val="ro-MD"/>
              </w:rPr>
              <w:t>Înaltă</w:t>
            </w:r>
          </w:p>
        </w:tc>
      </w:tr>
      <w:tr w:rsidR="00AC225E" w:rsidRPr="003250A0" w14:paraId="0B867D8B" w14:textId="77777777" w:rsidTr="00554F69">
        <w:tc>
          <w:tcPr>
            <w:tcW w:w="811" w:type="dxa"/>
            <w:tcBorders>
              <w:right w:val="single" w:sz="4" w:space="0" w:color="auto"/>
            </w:tcBorders>
          </w:tcPr>
          <w:p w14:paraId="3452C47D" w14:textId="7F8723D1" w:rsidR="00AC225E" w:rsidRPr="003250A0" w:rsidRDefault="00AC225E" w:rsidP="00AC225E">
            <w:pPr>
              <w:ind w:firstLine="0"/>
              <w:rPr>
                <w:sz w:val="22"/>
                <w:szCs w:val="22"/>
                <w:lang w:val="ro-MD" w:eastAsia="ro-RO"/>
              </w:rPr>
            </w:pPr>
            <w:r w:rsidRPr="003250A0">
              <w:rPr>
                <w:sz w:val="22"/>
                <w:szCs w:val="22"/>
                <w:lang w:val="ro-MD"/>
              </w:rPr>
              <w:t>N12</w:t>
            </w:r>
          </w:p>
        </w:tc>
        <w:tc>
          <w:tcPr>
            <w:tcW w:w="7090" w:type="dxa"/>
            <w:gridSpan w:val="3"/>
            <w:tcBorders>
              <w:left w:val="single" w:sz="4" w:space="0" w:color="auto"/>
              <w:right w:val="single" w:sz="4" w:space="0" w:color="auto"/>
            </w:tcBorders>
          </w:tcPr>
          <w:p w14:paraId="6648BEAF" w14:textId="7E75FE09" w:rsidR="00AC225E" w:rsidRPr="003250A0" w:rsidRDefault="00AC225E" w:rsidP="00AC225E">
            <w:pPr>
              <w:ind w:firstLine="0"/>
              <w:rPr>
                <w:sz w:val="22"/>
                <w:szCs w:val="22"/>
                <w:lang w:val="ro-MD" w:eastAsia="ro-RO"/>
              </w:rPr>
            </w:pPr>
            <w:r w:rsidRPr="003250A0">
              <w:rPr>
                <w:sz w:val="22"/>
                <w:szCs w:val="22"/>
                <w:lang w:val="ro-MD"/>
              </w:rPr>
              <w:t>Menținerea interesului producătorilor de a se dezvolta în raport cu cerințele pieței oferind produse îmbunătățite calitativ, dar și cu o vizibilitate sporită pe piața internă și externă</w:t>
            </w:r>
          </w:p>
        </w:tc>
        <w:tc>
          <w:tcPr>
            <w:tcW w:w="1416" w:type="dxa"/>
            <w:tcBorders>
              <w:left w:val="single" w:sz="4" w:space="0" w:color="auto"/>
            </w:tcBorders>
          </w:tcPr>
          <w:p w14:paraId="0FC82029" w14:textId="0F9F9BE1" w:rsidR="00AC225E" w:rsidRPr="003250A0" w:rsidRDefault="00AC225E" w:rsidP="00AC225E">
            <w:pPr>
              <w:ind w:firstLine="0"/>
              <w:rPr>
                <w:sz w:val="22"/>
                <w:szCs w:val="22"/>
                <w:lang w:val="ro-MD" w:eastAsia="ro-RO"/>
              </w:rPr>
            </w:pPr>
            <w:r w:rsidRPr="003250A0">
              <w:rPr>
                <w:sz w:val="22"/>
                <w:szCs w:val="22"/>
                <w:lang w:val="ro-MD"/>
              </w:rPr>
              <w:t>Înaltă</w:t>
            </w:r>
          </w:p>
        </w:tc>
      </w:tr>
      <w:tr w:rsidR="00AC225E" w:rsidRPr="003250A0" w14:paraId="343FB3BA" w14:textId="38A1DB1A" w:rsidTr="00554F69">
        <w:tc>
          <w:tcPr>
            <w:tcW w:w="811" w:type="dxa"/>
            <w:tcBorders>
              <w:right w:val="single" w:sz="4" w:space="0" w:color="auto"/>
            </w:tcBorders>
          </w:tcPr>
          <w:p w14:paraId="1FE5216A" w14:textId="792BBCE9" w:rsidR="00AC225E" w:rsidRPr="003250A0" w:rsidRDefault="00AC225E" w:rsidP="00AC225E">
            <w:pPr>
              <w:ind w:firstLine="0"/>
              <w:rPr>
                <w:sz w:val="22"/>
                <w:szCs w:val="22"/>
                <w:lang w:val="ro-MD" w:eastAsia="ro-RO"/>
              </w:rPr>
            </w:pPr>
            <w:r w:rsidRPr="003250A0">
              <w:rPr>
                <w:sz w:val="22"/>
                <w:szCs w:val="22"/>
                <w:lang w:val="ro-MD"/>
              </w:rPr>
              <w:t xml:space="preserve">N31 </w:t>
            </w:r>
          </w:p>
        </w:tc>
        <w:tc>
          <w:tcPr>
            <w:tcW w:w="7090" w:type="dxa"/>
            <w:gridSpan w:val="3"/>
            <w:tcBorders>
              <w:left w:val="single" w:sz="4" w:space="0" w:color="auto"/>
              <w:right w:val="single" w:sz="4" w:space="0" w:color="auto"/>
            </w:tcBorders>
          </w:tcPr>
          <w:p w14:paraId="7BE164BB" w14:textId="1DFB1D00" w:rsidR="00AC225E" w:rsidRPr="003250A0" w:rsidRDefault="00AC225E" w:rsidP="00AC225E">
            <w:pPr>
              <w:ind w:firstLine="0"/>
              <w:rPr>
                <w:sz w:val="22"/>
                <w:szCs w:val="22"/>
                <w:lang w:val="ro-MD" w:eastAsia="ro-RO"/>
              </w:rPr>
            </w:pPr>
            <w:r w:rsidRPr="003250A0">
              <w:rPr>
                <w:sz w:val="22"/>
                <w:szCs w:val="22"/>
                <w:lang w:val="ro-MD"/>
              </w:rPr>
              <w:t>Creșterea gradului de cooperare și asociere</w:t>
            </w:r>
          </w:p>
        </w:tc>
        <w:tc>
          <w:tcPr>
            <w:tcW w:w="1416" w:type="dxa"/>
            <w:tcBorders>
              <w:left w:val="single" w:sz="4" w:space="0" w:color="auto"/>
            </w:tcBorders>
          </w:tcPr>
          <w:p w14:paraId="345F425F" w14:textId="45944145" w:rsidR="00AC225E" w:rsidRPr="003250A0" w:rsidRDefault="00AC225E" w:rsidP="00AC225E">
            <w:pPr>
              <w:ind w:firstLine="0"/>
              <w:rPr>
                <w:sz w:val="22"/>
                <w:szCs w:val="22"/>
                <w:lang w:val="ro-MD" w:eastAsia="ro-RO"/>
              </w:rPr>
            </w:pPr>
            <w:r w:rsidRPr="003250A0">
              <w:rPr>
                <w:sz w:val="22"/>
                <w:szCs w:val="22"/>
                <w:lang w:val="ro-MD"/>
              </w:rPr>
              <w:t>Înaltă</w:t>
            </w:r>
          </w:p>
        </w:tc>
      </w:tr>
      <w:tr w:rsidR="009D7BEB" w:rsidRPr="003250A0" w14:paraId="253AA84A" w14:textId="77777777" w:rsidTr="00A44EB0">
        <w:tc>
          <w:tcPr>
            <w:tcW w:w="7901" w:type="dxa"/>
            <w:gridSpan w:val="4"/>
            <w:tcBorders>
              <w:right w:val="single" w:sz="4" w:space="0" w:color="auto"/>
            </w:tcBorders>
            <w:vAlign w:val="center"/>
          </w:tcPr>
          <w:p w14:paraId="5B5BA967" w14:textId="7191C202" w:rsidR="009D7BEB" w:rsidRPr="003250A0" w:rsidRDefault="009D7BEB" w:rsidP="00A44EB0">
            <w:pPr>
              <w:ind w:firstLine="0"/>
              <w:jc w:val="center"/>
              <w:rPr>
                <w:lang w:val="ro-MD"/>
              </w:rPr>
            </w:pPr>
            <w:r w:rsidRPr="003250A0">
              <w:rPr>
                <w:b/>
                <w:bCs/>
                <w:sz w:val="22"/>
                <w:szCs w:val="22"/>
                <w:lang w:val="ro-MD" w:eastAsia="ro-RO"/>
              </w:rPr>
              <w:t>Grupa de importanță</w:t>
            </w:r>
          </w:p>
        </w:tc>
        <w:tc>
          <w:tcPr>
            <w:tcW w:w="1416" w:type="dxa"/>
            <w:tcBorders>
              <w:left w:val="single" w:sz="4" w:space="0" w:color="auto"/>
            </w:tcBorders>
          </w:tcPr>
          <w:p w14:paraId="667EB034" w14:textId="7FCCB491" w:rsidR="009D7BEB" w:rsidRPr="003250A0" w:rsidRDefault="009D7BEB" w:rsidP="005C1CB7">
            <w:pPr>
              <w:ind w:firstLine="0"/>
              <w:rPr>
                <w:lang w:val="ro-MD"/>
              </w:rPr>
            </w:pPr>
            <w:r w:rsidRPr="003250A0">
              <w:rPr>
                <w:b/>
                <w:bCs/>
                <w:sz w:val="22"/>
                <w:szCs w:val="22"/>
                <w:lang w:val="ro-MD" w:eastAsia="ro-RO"/>
              </w:rPr>
              <w:t>Înaltă</w:t>
            </w:r>
          </w:p>
        </w:tc>
      </w:tr>
      <w:tr w:rsidR="005C1CB7" w:rsidRPr="003250A0" w14:paraId="2DD66D8E" w14:textId="59719575">
        <w:tc>
          <w:tcPr>
            <w:tcW w:w="9317" w:type="dxa"/>
            <w:gridSpan w:val="5"/>
            <w:shd w:val="clear" w:color="auto" w:fill="D9D9D9" w:themeFill="background1" w:themeFillShade="D9"/>
          </w:tcPr>
          <w:p w14:paraId="757F8FC7" w14:textId="4A295B59" w:rsidR="005C1CB7" w:rsidRPr="003250A0" w:rsidRDefault="005C1CB7" w:rsidP="005C1CB7">
            <w:pPr>
              <w:ind w:firstLine="0"/>
              <w:rPr>
                <w:sz w:val="22"/>
                <w:szCs w:val="22"/>
                <w:lang w:val="ro-MD" w:eastAsia="ro-RO"/>
              </w:rPr>
            </w:pPr>
            <w:r w:rsidRPr="003250A0">
              <w:rPr>
                <w:b/>
                <w:bCs/>
                <w:sz w:val="22"/>
                <w:szCs w:val="22"/>
                <w:lang w:val="ro-MD" w:eastAsia="ro-RO"/>
              </w:rPr>
              <w:t>3. Indicator(i) de rezultat</w:t>
            </w:r>
          </w:p>
        </w:tc>
      </w:tr>
      <w:tr w:rsidR="005C1CB7" w:rsidRPr="003250A0" w14:paraId="52F05E46" w14:textId="2C3261F7">
        <w:trPr>
          <w:trHeight w:val="321"/>
        </w:trPr>
        <w:tc>
          <w:tcPr>
            <w:tcW w:w="9317" w:type="dxa"/>
            <w:gridSpan w:val="5"/>
          </w:tcPr>
          <w:p w14:paraId="23E50AB0" w14:textId="11A6D385" w:rsidR="005C1CB7" w:rsidRPr="003250A0" w:rsidRDefault="005C1CB7" w:rsidP="005C1CB7">
            <w:pPr>
              <w:ind w:firstLine="0"/>
              <w:rPr>
                <w:sz w:val="22"/>
                <w:szCs w:val="22"/>
                <w:lang w:val="ro-MD" w:eastAsia="ro-RO"/>
              </w:rPr>
            </w:pPr>
            <w:r w:rsidRPr="003250A0">
              <w:rPr>
                <w:sz w:val="22"/>
                <w:szCs w:val="22"/>
                <w:lang w:val="ro-MD" w:eastAsia="ro-RO"/>
              </w:rPr>
              <w:t>R.9 Direcționarea spre ferme din anumite sectoare: Ponderea exploatațiilor care beneficiază de sprijin cuplat pentru venit pentru îmbunătățirea competitivității, a durabilității sau a calității</w:t>
            </w:r>
          </w:p>
        </w:tc>
      </w:tr>
      <w:tr w:rsidR="005C1CB7" w:rsidRPr="003250A0" w14:paraId="1E98DD61" w14:textId="1EA84558">
        <w:trPr>
          <w:trHeight w:val="321"/>
        </w:trPr>
        <w:tc>
          <w:tcPr>
            <w:tcW w:w="9317" w:type="dxa"/>
            <w:gridSpan w:val="5"/>
          </w:tcPr>
          <w:p w14:paraId="3878F438" w14:textId="03CD8301" w:rsidR="005C1CB7" w:rsidRPr="003250A0" w:rsidRDefault="005C1CB7" w:rsidP="005C1CB7">
            <w:pPr>
              <w:ind w:firstLine="0"/>
              <w:rPr>
                <w:sz w:val="22"/>
                <w:szCs w:val="22"/>
                <w:lang w:val="ro-MD" w:eastAsia="ro-RO"/>
              </w:rPr>
            </w:pPr>
            <w:r w:rsidRPr="003250A0">
              <w:rPr>
                <w:sz w:val="22"/>
                <w:szCs w:val="22"/>
                <w:lang w:val="ro-MD" w:eastAsia="ro-RO"/>
              </w:rPr>
              <w:t>R.12 Ponderea suprafețelor cultivate vizată de sprijin pentru culturi de valoare înaltă</w:t>
            </w:r>
          </w:p>
        </w:tc>
      </w:tr>
      <w:tr w:rsidR="005C1CB7" w:rsidRPr="003250A0" w14:paraId="414189C9" w14:textId="77777777" w:rsidTr="00476F75">
        <w:trPr>
          <w:trHeight w:val="321"/>
        </w:trPr>
        <w:tc>
          <w:tcPr>
            <w:tcW w:w="9317" w:type="dxa"/>
            <w:gridSpan w:val="5"/>
            <w:shd w:val="clear" w:color="auto" w:fill="D9D9D9" w:themeFill="background1" w:themeFillShade="D9"/>
          </w:tcPr>
          <w:p w14:paraId="030711C6" w14:textId="5798F671" w:rsidR="005C1CB7" w:rsidRPr="003250A0" w:rsidRDefault="005C1CB7" w:rsidP="005C1CB7">
            <w:pPr>
              <w:ind w:firstLine="0"/>
              <w:rPr>
                <w:sz w:val="22"/>
                <w:szCs w:val="22"/>
                <w:lang w:val="ro-MD" w:eastAsia="ro-RO"/>
              </w:rPr>
            </w:pPr>
            <w:r w:rsidRPr="003250A0">
              <w:rPr>
                <w:b/>
                <w:bCs/>
                <w:sz w:val="22"/>
                <w:szCs w:val="22"/>
                <w:lang w:val="ro-MD" w:eastAsia="ro-RO"/>
              </w:rPr>
              <w:t>4. Descrierea intervenției</w:t>
            </w:r>
          </w:p>
        </w:tc>
      </w:tr>
      <w:tr w:rsidR="005C1CB7" w:rsidRPr="003250A0" w14:paraId="0F4F7351" w14:textId="77777777" w:rsidTr="00B40124">
        <w:trPr>
          <w:trHeight w:val="676"/>
        </w:trPr>
        <w:tc>
          <w:tcPr>
            <w:tcW w:w="9317" w:type="dxa"/>
            <w:gridSpan w:val="5"/>
          </w:tcPr>
          <w:p w14:paraId="02A29FD3" w14:textId="33562E44" w:rsidR="005C1CB7" w:rsidRPr="003250A0" w:rsidRDefault="005C1CB7" w:rsidP="005C1CB7">
            <w:pPr>
              <w:ind w:firstLine="0"/>
              <w:rPr>
                <w:sz w:val="22"/>
                <w:szCs w:val="22"/>
                <w:lang w:val="ro-MD" w:eastAsia="ro-RO"/>
              </w:rPr>
            </w:pPr>
            <w:r w:rsidRPr="003250A0">
              <w:rPr>
                <w:sz w:val="22"/>
                <w:szCs w:val="22"/>
                <w:lang w:val="ro-MD" w:eastAsia="ro-RO"/>
              </w:rPr>
              <w:t xml:space="preserve">Intervenția presupune acordarea unei plăți unice pe hectarul eligibil de sfeclă de zahăr, cuplată de producție. Obiectivul urmărit este de menținere a acestei culturi și implicit a industriei orizontale, ce implică cultivarea în arealele cele mai favorabile și atingerea potențialului maxim de valorificare a acestei culturi. </w:t>
            </w:r>
          </w:p>
          <w:p w14:paraId="719581BF" w14:textId="77777777" w:rsidR="005C1CB7" w:rsidRPr="003250A0" w:rsidRDefault="005C1CB7" w:rsidP="005C1CB7">
            <w:pPr>
              <w:ind w:firstLine="0"/>
              <w:rPr>
                <w:sz w:val="22"/>
                <w:szCs w:val="22"/>
                <w:lang w:val="ro-MD" w:eastAsia="ro-RO"/>
              </w:rPr>
            </w:pPr>
          </w:p>
          <w:p w14:paraId="52EDF1CE" w14:textId="77777777" w:rsidR="005C1CB7" w:rsidRPr="003250A0" w:rsidRDefault="005C1CB7" w:rsidP="005C1CB7">
            <w:pPr>
              <w:ind w:firstLine="0"/>
              <w:rPr>
                <w:sz w:val="22"/>
                <w:szCs w:val="22"/>
                <w:lang w:val="ro-MD" w:eastAsia="ro-RO"/>
              </w:rPr>
            </w:pPr>
            <w:r w:rsidRPr="003250A0">
              <w:rPr>
                <w:sz w:val="22"/>
                <w:szCs w:val="22"/>
                <w:lang w:val="ro-MD" w:eastAsia="ro-RO"/>
              </w:rPr>
              <w:t xml:space="preserve">Competiția pe plan regional, facilitată de modele complexe de reglementare și măsuri de sprijin, are un impact negativ asupra nivelului de rentabilitate a culturii de sfeclă de zahăr, înregistrându-se un declin pe întreaga perioadă analizată. </w:t>
            </w:r>
          </w:p>
          <w:p w14:paraId="73F184CF" w14:textId="77777777" w:rsidR="005C1CB7" w:rsidRPr="003250A0" w:rsidRDefault="005C1CB7" w:rsidP="005C1CB7">
            <w:pPr>
              <w:ind w:firstLine="0"/>
              <w:rPr>
                <w:sz w:val="22"/>
                <w:szCs w:val="22"/>
                <w:lang w:val="ro-MD" w:eastAsia="ro-RO"/>
              </w:rPr>
            </w:pPr>
          </w:p>
          <w:p w14:paraId="39410AFE" w14:textId="7ADCC0CE" w:rsidR="005C1CB7" w:rsidRPr="003250A0" w:rsidRDefault="005C1CB7" w:rsidP="005C1CB7">
            <w:pPr>
              <w:ind w:firstLine="0"/>
              <w:rPr>
                <w:sz w:val="22"/>
                <w:szCs w:val="22"/>
                <w:lang w:val="ro-MD" w:eastAsia="ro-RO"/>
              </w:rPr>
            </w:pPr>
            <w:r w:rsidRPr="003250A0">
              <w:rPr>
                <w:sz w:val="22"/>
                <w:szCs w:val="22"/>
                <w:lang w:val="ro-MD" w:eastAsia="ro-RO"/>
              </w:rPr>
              <w:t>Sprijinul acordat este justificat prin optimizarea balanței comerciale, menținerea locurilor de muncă, a activităților economice corelate și a producerii materiei prime în țară. Sprijinul este necesar a fi acordat din cauza costurilor tehnologice ridicate a forței de muncă și al nivelului redus al veniturilor în zonele rurale, volatilității prețurilor producției și a inputurilor.</w:t>
            </w:r>
          </w:p>
        </w:tc>
      </w:tr>
    </w:tbl>
    <w:p w14:paraId="76079103" w14:textId="77777777" w:rsidR="00D9257B" w:rsidRPr="003250A0" w:rsidRDefault="00D9257B" w:rsidP="00C66F72">
      <w:pPr>
        <w:ind w:firstLine="0"/>
        <w:rPr>
          <w:b/>
          <w:bCs/>
          <w:sz w:val="22"/>
          <w:szCs w:val="22"/>
          <w:lang w:val="ro-MD" w:eastAsia="ro-RO"/>
        </w:rPr>
      </w:pPr>
      <w:r w:rsidRPr="003250A0">
        <w:rPr>
          <w:b/>
          <w:bCs/>
          <w:sz w:val="22"/>
          <w:szCs w:val="22"/>
          <w:lang w:val="ro-MD" w:eastAsia="ro-RO"/>
        </w:rPr>
        <w:t>5. Solicitanții, condițiile de eligibilitate, acțiuni eligibile, tipul de plată, valoarea și intensitatea cuantumului de plată (suma și procentul)</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7"/>
      </w:tblGrid>
      <w:tr w:rsidR="00D9257B" w:rsidRPr="003250A0" w14:paraId="5C6CED33" w14:textId="77777777" w:rsidTr="49074AF4">
        <w:tc>
          <w:tcPr>
            <w:tcW w:w="9317" w:type="dxa"/>
            <w:shd w:val="clear" w:color="auto" w:fill="F2F2F2" w:themeFill="background1" w:themeFillShade="F2"/>
          </w:tcPr>
          <w:p w14:paraId="1B530ED6" w14:textId="77777777" w:rsidR="00D9257B" w:rsidRPr="003250A0" w:rsidRDefault="00D9257B" w:rsidP="00C66F72">
            <w:pPr>
              <w:ind w:firstLine="0"/>
              <w:rPr>
                <w:b/>
                <w:bCs/>
                <w:sz w:val="22"/>
                <w:szCs w:val="22"/>
                <w:lang w:val="ro-MD" w:eastAsia="ro-RO"/>
              </w:rPr>
            </w:pPr>
            <w:r w:rsidRPr="003250A0">
              <w:rPr>
                <w:b/>
                <w:bCs/>
                <w:sz w:val="22"/>
                <w:szCs w:val="22"/>
                <w:lang w:val="ro-MD" w:eastAsia="ro-RO"/>
              </w:rPr>
              <w:t>5.1 Solicitanți</w:t>
            </w:r>
          </w:p>
        </w:tc>
      </w:tr>
      <w:tr w:rsidR="00D9257B" w:rsidRPr="003250A0" w14:paraId="4DF0499A" w14:textId="77777777" w:rsidTr="00D9257B">
        <w:tc>
          <w:tcPr>
            <w:tcW w:w="9317" w:type="dxa"/>
          </w:tcPr>
          <w:p w14:paraId="59D4A5FA" w14:textId="05FD2787" w:rsidR="00D9257B" w:rsidRPr="003250A0" w:rsidRDefault="00D9257B" w:rsidP="00C66F72">
            <w:pPr>
              <w:ind w:firstLine="0"/>
              <w:rPr>
                <w:b/>
                <w:bCs/>
                <w:sz w:val="22"/>
                <w:szCs w:val="22"/>
                <w:lang w:val="ro-MD" w:eastAsia="ro-RO"/>
              </w:rPr>
            </w:pPr>
            <w:r w:rsidRPr="003250A0">
              <w:rPr>
                <w:sz w:val="22"/>
                <w:szCs w:val="22"/>
                <w:lang w:val="ro-MD" w:eastAsia="ro-RO"/>
              </w:rPr>
              <w:t xml:space="preserve">Fermieri activi </w:t>
            </w:r>
          </w:p>
        </w:tc>
      </w:tr>
      <w:tr w:rsidR="00D9257B" w:rsidRPr="003250A0" w14:paraId="5B30B7F9" w14:textId="77777777" w:rsidTr="49074AF4">
        <w:tc>
          <w:tcPr>
            <w:tcW w:w="9317" w:type="dxa"/>
            <w:shd w:val="clear" w:color="auto" w:fill="F2F2F2" w:themeFill="background1" w:themeFillShade="F2"/>
          </w:tcPr>
          <w:p w14:paraId="1644745C" w14:textId="77777777" w:rsidR="00D9257B" w:rsidRPr="003250A0" w:rsidRDefault="00D9257B" w:rsidP="00C66F72">
            <w:pPr>
              <w:ind w:firstLine="0"/>
              <w:rPr>
                <w:b/>
                <w:bCs/>
                <w:sz w:val="22"/>
                <w:szCs w:val="22"/>
                <w:lang w:val="ro-MD" w:eastAsia="ro-RO"/>
              </w:rPr>
            </w:pPr>
            <w:r w:rsidRPr="003250A0">
              <w:rPr>
                <w:b/>
                <w:bCs/>
                <w:sz w:val="22"/>
                <w:szCs w:val="22"/>
                <w:lang w:val="ro-MD" w:eastAsia="ro-RO"/>
              </w:rPr>
              <w:t>5.2 Condiții de eligibilitate</w:t>
            </w:r>
          </w:p>
        </w:tc>
      </w:tr>
      <w:tr w:rsidR="00D9257B" w:rsidRPr="003250A0" w14:paraId="3D0A31FE" w14:textId="77777777" w:rsidTr="00D9257B">
        <w:tc>
          <w:tcPr>
            <w:tcW w:w="9317" w:type="dxa"/>
          </w:tcPr>
          <w:p w14:paraId="770EC164" w14:textId="6C5D9625" w:rsidR="00D9257B" w:rsidRPr="003250A0" w:rsidRDefault="00454BEC" w:rsidP="00721235">
            <w:pPr>
              <w:numPr>
                <w:ilvl w:val="0"/>
                <w:numId w:val="199"/>
              </w:numPr>
              <w:pBdr>
                <w:top w:val="nil"/>
                <w:left w:val="nil"/>
                <w:bottom w:val="nil"/>
                <w:right w:val="nil"/>
                <w:between w:val="nil"/>
              </w:pBdr>
              <w:tabs>
                <w:tab w:val="left" w:pos="284"/>
              </w:tabs>
              <w:ind w:left="284" w:hanging="284"/>
              <w:rPr>
                <w:sz w:val="22"/>
                <w:szCs w:val="22"/>
                <w:lang w:val="ro-MD" w:eastAsia="ro-RO"/>
              </w:rPr>
            </w:pPr>
            <w:r w:rsidRPr="003250A0">
              <w:rPr>
                <w:sz w:val="22"/>
                <w:szCs w:val="22"/>
                <w:lang w:val="ro-MD" w:eastAsia="ro-RO"/>
              </w:rPr>
              <w:t>C</w:t>
            </w:r>
            <w:r w:rsidR="00D9257B" w:rsidRPr="003250A0">
              <w:rPr>
                <w:sz w:val="22"/>
                <w:szCs w:val="22"/>
                <w:lang w:val="ro-MD" w:eastAsia="ro-RO"/>
              </w:rPr>
              <w:t>ultivă o suprafață minimă de 5 ha de sfeclă de zahăr</w:t>
            </w:r>
            <w:r w:rsidR="00431115" w:rsidRPr="003250A0">
              <w:rPr>
                <w:sz w:val="22"/>
                <w:szCs w:val="22"/>
                <w:lang w:val="ro-MD" w:eastAsia="ro-RO"/>
              </w:rPr>
              <w:t>.</w:t>
            </w:r>
          </w:p>
          <w:p w14:paraId="0C1E15CA" w14:textId="43C929CC" w:rsidR="00D9257B" w:rsidRPr="003250A0" w:rsidRDefault="00454BEC" w:rsidP="00721235">
            <w:pPr>
              <w:numPr>
                <w:ilvl w:val="0"/>
                <w:numId w:val="199"/>
              </w:numPr>
              <w:pBdr>
                <w:top w:val="nil"/>
                <w:left w:val="nil"/>
                <w:bottom w:val="nil"/>
                <w:right w:val="nil"/>
                <w:between w:val="nil"/>
              </w:pBdr>
              <w:tabs>
                <w:tab w:val="left" w:pos="284"/>
              </w:tabs>
              <w:ind w:left="284" w:hanging="284"/>
              <w:rPr>
                <w:sz w:val="22"/>
                <w:szCs w:val="22"/>
                <w:lang w:val="ro-MD" w:eastAsia="ro-RO"/>
              </w:rPr>
            </w:pPr>
            <w:r w:rsidRPr="003250A0">
              <w:rPr>
                <w:sz w:val="22"/>
                <w:szCs w:val="22"/>
                <w:lang w:val="ro-MD" w:eastAsia="ro-RO"/>
              </w:rPr>
              <w:t>U</w:t>
            </w:r>
            <w:r w:rsidR="00D9257B" w:rsidRPr="003250A0">
              <w:rPr>
                <w:sz w:val="22"/>
                <w:szCs w:val="22"/>
                <w:lang w:val="ro-MD" w:eastAsia="ro-RO"/>
              </w:rPr>
              <w:t xml:space="preserve">tilizează semințe de categorie </w:t>
            </w:r>
            <w:r w:rsidR="004726D3" w:rsidRPr="003250A0">
              <w:rPr>
                <w:sz w:val="22"/>
                <w:szCs w:val="22"/>
                <w:lang w:val="ro-MD" w:eastAsia="ro-RO"/>
              </w:rPr>
              <w:t>biologică „C</w:t>
            </w:r>
            <w:r w:rsidR="00D9257B" w:rsidRPr="003250A0">
              <w:rPr>
                <w:sz w:val="22"/>
                <w:szCs w:val="22"/>
                <w:lang w:val="ro-MD" w:eastAsia="ro-RO"/>
              </w:rPr>
              <w:t>ertificat</w:t>
            </w:r>
            <w:r w:rsidR="004726D3" w:rsidRPr="003250A0">
              <w:rPr>
                <w:sz w:val="22"/>
                <w:szCs w:val="22"/>
                <w:lang w:val="ro-MD" w:eastAsia="ro-RO"/>
              </w:rPr>
              <w:t>”</w:t>
            </w:r>
            <w:r w:rsidR="00431115" w:rsidRPr="003250A0">
              <w:rPr>
                <w:sz w:val="22"/>
                <w:szCs w:val="22"/>
                <w:lang w:val="ro-MD" w:eastAsia="ro-RO"/>
              </w:rPr>
              <w:t>.</w:t>
            </w:r>
          </w:p>
          <w:p w14:paraId="79368E9E" w14:textId="740BEF0E" w:rsidR="00D9257B" w:rsidRPr="003250A0" w:rsidRDefault="00431115" w:rsidP="00721235">
            <w:pPr>
              <w:numPr>
                <w:ilvl w:val="0"/>
                <w:numId w:val="199"/>
              </w:numPr>
              <w:pBdr>
                <w:top w:val="nil"/>
                <w:left w:val="nil"/>
                <w:bottom w:val="nil"/>
                <w:right w:val="nil"/>
                <w:between w:val="nil"/>
              </w:pBdr>
              <w:tabs>
                <w:tab w:val="left" w:pos="284"/>
              </w:tabs>
              <w:ind w:left="284" w:hanging="284"/>
              <w:rPr>
                <w:sz w:val="22"/>
                <w:szCs w:val="22"/>
                <w:lang w:val="ro-MD" w:eastAsia="ro-RO"/>
              </w:rPr>
            </w:pPr>
            <w:r w:rsidRPr="003250A0">
              <w:rPr>
                <w:sz w:val="22"/>
                <w:szCs w:val="22"/>
                <w:lang w:val="ro-MD" w:eastAsia="ro-RO"/>
              </w:rPr>
              <w:t>Î</w:t>
            </w:r>
            <w:r w:rsidR="00D9257B" w:rsidRPr="003250A0">
              <w:rPr>
                <w:sz w:val="22"/>
                <w:szCs w:val="22"/>
                <w:lang w:val="ro-MD" w:eastAsia="ro-RO"/>
              </w:rPr>
              <w:t>nregistrează și folosește produse de protecție a plantelor, evidența cărora este ținută în registrul exploatației.</w:t>
            </w:r>
          </w:p>
        </w:tc>
      </w:tr>
      <w:tr w:rsidR="00D77B44" w:rsidRPr="003250A0" w14:paraId="1F176E2E" w14:textId="77777777" w:rsidTr="00D77B44">
        <w:tc>
          <w:tcPr>
            <w:tcW w:w="9317" w:type="dxa"/>
            <w:shd w:val="clear" w:color="auto" w:fill="D9D9D9" w:themeFill="background1" w:themeFillShade="D9"/>
          </w:tcPr>
          <w:p w14:paraId="37BB14BD" w14:textId="22E25AA7" w:rsidR="00D77B44" w:rsidRPr="003250A0" w:rsidRDefault="00D77B44" w:rsidP="00C66F72">
            <w:pPr>
              <w:pBdr>
                <w:top w:val="nil"/>
                <w:left w:val="nil"/>
                <w:bottom w:val="nil"/>
                <w:right w:val="nil"/>
                <w:between w:val="nil"/>
              </w:pBdr>
              <w:ind w:firstLine="0"/>
              <w:jc w:val="left"/>
              <w:rPr>
                <w:b/>
                <w:bCs/>
                <w:sz w:val="22"/>
                <w:szCs w:val="22"/>
                <w:lang w:val="ro-MD" w:eastAsia="ro-RO"/>
              </w:rPr>
            </w:pPr>
            <w:r w:rsidRPr="003250A0">
              <w:rPr>
                <w:b/>
                <w:bCs/>
                <w:sz w:val="22"/>
                <w:szCs w:val="22"/>
                <w:lang w:val="ro-MD" w:eastAsia="ro-RO"/>
              </w:rPr>
              <w:t>5.</w:t>
            </w:r>
            <w:r w:rsidR="00C16815" w:rsidRPr="003250A0">
              <w:rPr>
                <w:b/>
                <w:bCs/>
                <w:sz w:val="22"/>
                <w:szCs w:val="22"/>
                <w:lang w:val="ro-MD" w:eastAsia="ro-RO"/>
              </w:rPr>
              <w:t xml:space="preserve">3 </w:t>
            </w:r>
            <w:r w:rsidRPr="003250A0">
              <w:rPr>
                <w:b/>
                <w:bCs/>
                <w:sz w:val="22"/>
                <w:szCs w:val="22"/>
                <w:lang w:val="ro-MD" w:eastAsia="ro-RO"/>
              </w:rPr>
              <w:t xml:space="preserve">Angajamente </w:t>
            </w:r>
          </w:p>
        </w:tc>
      </w:tr>
      <w:tr w:rsidR="00D77B44" w:rsidRPr="003250A0" w14:paraId="353886A0" w14:textId="77777777" w:rsidTr="00D9257B">
        <w:tc>
          <w:tcPr>
            <w:tcW w:w="9317" w:type="dxa"/>
          </w:tcPr>
          <w:p w14:paraId="16A0E331" w14:textId="35FC9BBC" w:rsidR="00D77B44" w:rsidRPr="003250A0" w:rsidRDefault="00A37F7B" w:rsidP="004C5977">
            <w:pPr>
              <w:tabs>
                <w:tab w:val="left" w:pos="284"/>
              </w:tabs>
              <w:ind w:firstLine="0"/>
              <w:rPr>
                <w:rFonts w:eastAsia="Arial"/>
                <w:sz w:val="22"/>
                <w:szCs w:val="22"/>
                <w:lang w:val="ro-MD" w:eastAsia="ro-RO"/>
              </w:rPr>
            </w:pPr>
            <w:r w:rsidRPr="003250A0">
              <w:rPr>
                <w:rFonts w:eastAsia="Arial"/>
                <w:sz w:val="22"/>
                <w:szCs w:val="22"/>
                <w:lang w:val="ro-MD" w:eastAsia="ro-RO"/>
              </w:rPr>
              <w:t>-</w:t>
            </w:r>
          </w:p>
        </w:tc>
      </w:tr>
      <w:tr w:rsidR="00D9257B" w:rsidRPr="003250A0" w14:paraId="75113DF4" w14:textId="77777777" w:rsidTr="49074AF4">
        <w:tc>
          <w:tcPr>
            <w:tcW w:w="9317" w:type="dxa"/>
            <w:shd w:val="clear" w:color="auto" w:fill="F2F2F2" w:themeFill="background1" w:themeFillShade="F2"/>
          </w:tcPr>
          <w:p w14:paraId="0E0F1E7C" w14:textId="176FED29" w:rsidR="00D9257B" w:rsidRPr="003250A0" w:rsidRDefault="00D9257B" w:rsidP="00721235">
            <w:pPr>
              <w:pStyle w:val="Listparagraf"/>
              <w:numPr>
                <w:ilvl w:val="1"/>
                <w:numId w:val="128"/>
              </w:numPr>
              <w:rPr>
                <w:b/>
                <w:bCs/>
                <w:sz w:val="22"/>
                <w:szCs w:val="22"/>
                <w:lang w:val="ro-MD" w:eastAsia="ro-RO"/>
              </w:rPr>
            </w:pPr>
            <w:r w:rsidRPr="003250A0">
              <w:rPr>
                <w:b/>
                <w:bCs/>
                <w:sz w:val="22"/>
                <w:szCs w:val="22"/>
                <w:lang w:val="ro-MD" w:eastAsia="ro-RO"/>
              </w:rPr>
              <w:t>Condiții de eligibilitate specifice</w:t>
            </w:r>
          </w:p>
        </w:tc>
      </w:tr>
      <w:tr w:rsidR="00D9257B" w:rsidRPr="003250A0" w14:paraId="716C5F19" w14:textId="77777777" w:rsidTr="00D9257B">
        <w:tc>
          <w:tcPr>
            <w:tcW w:w="9317" w:type="dxa"/>
          </w:tcPr>
          <w:p w14:paraId="3182C1B6" w14:textId="300ADCD5" w:rsidR="00CE3874" w:rsidRPr="003250A0" w:rsidRDefault="00431115" w:rsidP="00721235">
            <w:pPr>
              <w:pStyle w:val="Listparagraf"/>
              <w:numPr>
                <w:ilvl w:val="0"/>
                <w:numId w:val="200"/>
              </w:numPr>
              <w:tabs>
                <w:tab w:val="left" w:pos="284"/>
              </w:tabs>
              <w:ind w:left="284" w:hanging="284"/>
              <w:rPr>
                <w:sz w:val="22"/>
                <w:szCs w:val="22"/>
                <w:lang w:val="ro-MD" w:eastAsia="ro-RO"/>
              </w:rPr>
            </w:pPr>
            <w:r w:rsidRPr="003250A0">
              <w:rPr>
                <w:sz w:val="22"/>
                <w:szCs w:val="22"/>
                <w:lang w:val="ro-MD" w:eastAsia="ro-RO"/>
              </w:rPr>
              <w:t>S</w:t>
            </w:r>
            <w:r w:rsidR="004B2E58" w:rsidRPr="003250A0">
              <w:rPr>
                <w:sz w:val="22"/>
                <w:szCs w:val="22"/>
                <w:lang w:val="ro-MD" w:eastAsia="ro-RO"/>
              </w:rPr>
              <w:t>olicitantul deține un contract de producere și valorificare a sfeclei de zahăr cu o fabrică de zahăr din țară</w:t>
            </w:r>
            <w:r w:rsidRPr="003250A0">
              <w:rPr>
                <w:sz w:val="22"/>
                <w:szCs w:val="22"/>
                <w:lang w:val="ro-MD" w:eastAsia="ro-RO"/>
              </w:rPr>
              <w:t>.</w:t>
            </w:r>
          </w:p>
          <w:p w14:paraId="5A9F31C2" w14:textId="7D9E24A3" w:rsidR="00CE3874" w:rsidRPr="003250A0" w:rsidRDefault="00431115" w:rsidP="00721235">
            <w:pPr>
              <w:pStyle w:val="Listparagraf"/>
              <w:numPr>
                <w:ilvl w:val="0"/>
                <w:numId w:val="200"/>
              </w:numPr>
              <w:tabs>
                <w:tab w:val="left" w:pos="284"/>
              </w:tabs>
              <w:ind w:left="284" w:hanging="284"/>
              <w:rPr>
                <w:sz w:val="22"/>
                <w:szCs w:val="22"/>
                <w:lang w:val="ro-MD" w:eastAsia="ro-RO"/>
              </w:rPr>
            </w:pPr>
            <w:r w:rsidRPr="003250A0">
              <w:rPr>
                <w:sz w:val="22"/>
                <w:szCs w:val="22"/>
                <w:lang w:val="ro-MD" w:eastAsia="ro-RO"/>
              </w:rPr>
              <w:t>S</w:t>
            </w:r>
            <w:r w:rsidR="004B2E58" w:rsidRPr="003250A0">
              <w:rPr>
                <w:sz w:val="22"/>
                <w:szCs w:val="22"/>
                <w:lang w:val="ro-MD" w:eastAsia="ro-RO"/>
              </w:rPr>
              <w:t xml:space="preserve">olicitantul asigură valorificarea producției minime cel puțin 20 000 kg/ha. </w:t>
            </w:r>
            <w:r w:rsidR="00E37600" w:rsidRPr="003250A0">
              <w:rPr>
                <w:sz w:val="22"/>
                <w:szCs w:val="22"/>
                <w:lang w:val="ro-MD" w:eastAsia="ro-RO"/>
              </w:rPr>
              <w:t>Î</w:t>
            </w:r>
            <w:r w:rsidR="004B2E58" w:rsidRPr="003250A0">
              <w:rPr>
                <w:sz w:val="22"/>
                <w:szCs w:val="22"/>
                <w:lang w:val="ro-MD" w:eastAsia="ro-RO"/>
              </w:rPr>
              <w:t xml:space="preserve">n cazul apariției unor fenomene naturale periculoase care afectează recolta, cantitățile de producție determinate nu vor fi </w:t>
            </w:r>
            <w:r w:rsidR="004B2E58" w:rsidRPr="003250A0">
              <w:rPr>
                <w:sz w:val="22"/>
                <w:szCs w:val="22"/>
                <w:lang w:val="ro-MD" w:eastAsia="ro-RO"/>
              </w:rPr>
              <w:lastRenderedPageBreak/>
              <w:t>luate în considerare la evaluarea îndeplinirii obligațiilor prevăzute, dacă gradul de afectare este de cel puțin 50%, conform actului de constatare a pagubelor întocmit conform normelor aprobate de autoritatea de management</w:t>
            </w:r>
            <w:r w:rsidRPr="003250A0">
              <w:rPr>
                <w:sz w:val="22"/>
                <w:szCs w:val="22"/>
                <w:lang w:val="ro-MD" w:eastAsia="ro-RO"/>
              </w:rPr>
              <w:t>.</w:t>
            </w:r>
          </w:p>
          <w:p w14:paraId="50381C8F" w14:textId="01431FC8" w:rsidR="00E41EDE" w:rsidRPr="003250A0" w:rsidRDefault="00431115" w:rsidP="00721235">
            <w:pPr>
              <w:pStyle w:val="Listparagraf"/>
              <w:numPr>
                <w:ilvl w:val="0"/>
                <w:numId w:val="200"/>
              </w:numPr>
              <w:tabs>
                <w:tab w:val="left" w:pos="284"/>
              </w:tabs>
              <w:ind w:left="284" w:hanging="284"/>
              <w:rPr>
                <w:sz w:val="22"/>
                <w:szCs w:val="22"/>
                <w:lang w:val="ro-MD" w:eastAsia="ro-RO"/>
              </w:rPr>
            </w:pPr>
            <w:r w:rsidRPr="003250A0">
              <w:rPr>
                <w:sz w:val="22"/>
                <w:szCs w:val="22"/>
                <w:lang w:val="ro-MD" w:eastAsia="ro-RO"/>
              </w:rPr>
              <w:t>P</w:t>
            </w:r>
            <w:r w:rsidR="004B2E58" w:rsidRPr="003250A0">
              <w:rPr>
                <w:sz w:val="22"/>
                <w:szCs w:val="22"/>
                <w:lang w:val="ro-MD" w:eastAsia="ro-RO"/>
              </w:rPr>
              <w:t xml:space="preserve">roductivitatea </w:t>
            </w:r>
            <w:r w:rsidR="008E78E1" w:rsidRPr="003250A0">
              <w:rPr>
                <w:sz w:val="22"/>
                <w:szCs w:val="22"/>
                <w:lang w:val="ro-MD" w:eastAsia="ro-RO"/>
              </w:rPr>
              <w:t>la h</w:t>
            </w:r>
            <w:r w:rsidR="00072246" w:rsidRPr="003250A0">
              <w:rPr>
                <w:sz w:val="22"/>
                <w:szCs w:val="22"/>
                <w:lang w:val="ro-MD" w:eastAsia="ro-RO"/>
              </w:rPr>
              <w:t>ectar</w:t>
            </w:r>
            <w:r w:rsidR="004A2511" w:rsidRPr="003250A0">
              <w:rPr>
                <w:sz w:val="22"/>
                <w:szCs w:val="22"/>
                <w:lang w:val="ro-MD" w:eastAsia="ro-RO"/>
              </w:rPr>
              <w:t xml:space="preserve"> co</w:t>
            </w:r>
            <w:r w:rsidR="00072246" w:rsidRPr="003250A0">
              <w:rPr>
                <w:sz w:val="22"/>
                <w:szCs w:val="22"/>
                <w:lang w:val="ro-MD" w:eastAsia="ro-RO"/>
              </w:rPr>
              <w:t>n</w:t>
            </w:r>
            <w:r w:rsidR="004A2511" w:rsidRPr="003250A0">
              <w:rPr>
                <w:sz w:val="22"/>
                <w:szCs w:val="22"/>
                <w:lang w:val="ro-MD" w:eastAsia="ro-RO"/>
              </w:rPr>
              <w:t xml:space="preserve">stituie </w:t>
            </w:r>
            <w:r w:rsidR="00BE209B" w:rsidRPr="003250A0">
              <w:rPr>
                <w:sz w:val="22"/>
                <w:szCs w:val="22"/>
                <w:lang w:val="ro-MD" w:eastAsia="ro-RO"/>
              </w:rPr>
              <w:t>minim</w:t>
            </w:r>
            <w:r w:rsidR="002D1CA3" w:rsidRPr="003250A0">
              <w:rPr>
                <w:sz w:val="22"/>
                <w:szCs w:val="22"/>
                <w:lang w:val="ro-MD" w:eastAsia="ro-RO"/>
              </w:rPr>
              <w:t>um</w:t>
            </w:r>
            <w:r w:rsidR="00BE209B" w:rsidRPr="003250A0">
              <w:rPr>
                <w:sz w:val="22"/>
                <w:szCs w:val="22"/>
                <w:lang w:val="ro-MD" w:eastAsia="ro-RO"/>
              </w:rPr>
              <w:t xml:space="preserve"> 20 </w:t>
            </w:r>
            <w:r w:rsidR="002D1CA3" w:rsidRPr="003250A0">
              <w:rPr>
                <w:sz w:val="22"/>
                <w:szCs w:val="22"/>
                <w:lang w:val="ro-MD" w:eastAsia="ro-RO"/>
              </w:rPr>
              <w:t>000 kg/ha</w:t>
            </w:r>
            <w:r w:rsidRPr="003250A0">
              <w:rPr>
                <w:sz w:val="22"/>
                <w:szCs w:val="22"/>
                <w:lang w:val="ro-MD" w:eastAsia="ro-RO"/>
              </w:rPr>
              <w:t>.</w:t>
            </w:r>
            <w:r w:rsidR="000801F2" w:rsidRPr="003250A0">
              <w:rPr>
                <w:sz w:val="22"/>
                <w:szCs w:val="22"/>
                <w:lang w:val="ro-MD" w:eastAsia="ro-RO"/>
              </w:rPr>
              <w:t xml:space="preserve"> </w:t>
            </w:r>
          </w:p>
          <w:p w14:paraId="026B4489" w14:textId="77777777" w:rsidR="008E78E1" w:rsidRDefault="00431115" w:rsidP="00721235">
            <w:pPr>
              <w:pStyle w:val="Listparagraf"/>
              <w:numPr>
                <w:ilvl w:val="0"/>
                <w:numId w:val="200"/>
              </w:numPr>
              <w:tabs>
                <w:tab w:val="left" w:pos="284"/>
              </w:tabs>
              <w:ind w:left="284" w:hanging="284"/>
              <w:rPr>
                <w:sz w:val="22"/>
                <w:szCs w:val="22"/>
                <w:lang w:val="ro-MD" w:eastAsia="ro-RO"/>
              </w:rPr>
            </w:pPr>
            <w:r w:rsidRPr="003250A0">
              <w:rPr>
                <w:sz w:val="22"/>
                <w:szCs w:val="22"/>
                <w:lang w:val="ro-MD" w:eastAsia="ro-RO"/>
              </w:rPr>
              <w:t>R</w:t>
            </w:r>
            <w:r w:rsidR="005E670A" w:rsidRPr="003250A0">
              <w:rPr>
                <w:sz w:val="22"/>
                <w:szCs w:val="22"/>
                <w:lang w:val="ro-MD" w:eastAsia="ro-RO"/>
              </w:rPr>
              <w:t xml:space="preserve">espectă </w:t>
            </w:r>
            <w:r w:rsidR="00207429" w:rsidRPr="003250A0">
              <w:rPr>
                <w:sz w:val="22"/>
                <w:szCs w:val="22"/>
                <w:lang w:val="ro-MD" w:eastAsia="ro-RO"/>
              </w:rPr>
              <w:t xml:space="preserve">standardele privind </w:t>
            </w:r>
            <w:r w:rsidR="005E670A" w:rsidRPr="003250A0">
              <w:rPr>
                <w:sz w:val="22"/>
                <w:szCs w:val="22"/>
                <w:lang w:val="ro-MD" w:eastAsia="ro-RO"/>
              </w:rPr>
              <w:t>bunele condiții agricole și de mediu</w:t>
            </w:r>
            <w:r w:rsidR="00207429" w:rsidRPr="003250A0">
              <w:rPr>
                <w:sz w:val="22"/>
                <w:szCs w:val="22"/>
                <w:lang w:val="ro-MD" w:eastAsia="ro-RO"/>
              </w:rPr>
              <w:t xml:space="preserve"> ale terenurilor</w:t>
            </w:r>
            <w:r w:rsidR="0076459D" w:rsidRPr="003250A0">
              <w:rPr>
                <w:sz w:val="22"/>
                <w:szCs w:val="22"/>
                <w:lang w:val="ro-MD" w:eastAsia="ro-RO"/>
              </w:rPr>
              <w:t>:</w:t>
            </w:r>
            <w:r w:rsidR="001B01AF" w:rsidRPr="003250A0">
              <w:rPr>
                <w:sz w:val="22"/>
                <w:szCs w:val="22"/>
                <w:lang w:val="ro-MD" w:eastAsia="ro-RO"/>
              </w:rPr>
              <w:t xml:space="preserve"> GAEC</w:t>
            </w:r>
            <w:r w:rsidR="0076459D" w:rsidRPr="003250A0">
              <w:rPr>
                <w:sz w:val="22"/>
                <w:szCs w:val="22"/>
                <w:lang w:val="ro-MD" w:eastAsia="ro-RO"/>
              </w:rPr>
              <w:t xml:space="preserve"> 5, GAEC 6, GAEC 7</w:t>
            </w:r>
            <w:r w:rsidR="00794155" w:rsidRPr="003250A0">
              <w:rPr>
                <w:sz w:val="22"/>
                <w:szCs w:val="22"/>
                <w:lang w:val="ro-MD" w:eastAsia="ro-RO"/>
              </w:rPr>
              <w:t>.</w:t>
            </w:r>
          </w:p>
          <w:p w14:paraId="18E3ACE4" w14:textId="6830DFBC" w:rsidR="00864010" w:rsidRPr="003250A0" w:rsidRDefault="00864010" w:rsidP="00721235">
            <w:pPr>
              <w:pStyle w:val="Listparagraf"/>
              <w:numPr>
                <w:ilvl w:val="0"/>
                <w:numId w:val="200"/>
              </w:numPr>
              <w:tabs>
                <w:tab w:val="left" w:pos="284"/>
              </w:tabs>
              <w:ind w:left="284" w:hanging="284"/>
              <w:rPr>
                <w:sz w:val="22"/>
                <w:szCs w:val="22"/>
                <w:lang w:val="ro-MD" w:eastAsia="ro-RO"/>
              </w:rPr>
            </w:pPr>
            <w:r>
              <w:rPr>
                <w:sz w:val="22"/>
                <w:szCs w:val="22"/>
                <w:lang w:val="ro-MD" w:eastAsia="ro-RO"/>
              </w:rPr>
              <w:t>Respectă cerințele legale în materie de gestionare: SMR 1 și SMR 2.</w:t>
            </w:r>
          </w:p>
        </w:tc>
      </w:tr>
      <w:tr w:rsidR="00C16815" w:rsidRPr="003250A0" w14:paraId="7B413AEB" w14:textId="77777777" w:rsidTr="00C16815">
        <w:tc>
          <w:tcPr>
            <w:tcW w:w="9317" w:type="dxa"/>
            <w:shd w:val="clear" w:color="auto" w:fill="D9D9D9" w:themeFill="background1" w:themeFillShade="D9"/>
          </w:tcPr>
          <w:p w14:paraId="0755A255" w14:textId="7FD698A1" w:rsidR="004726D3" w:rsidRPr="003250A0" w:rsidRDefault="00C16815" w:rsidP="00C66F72">
            <w:pPr>
              <w:ind w:firstLine="0"/>
              <w:rPr>
                <w:b/>
                <w:bCs/>
                <w:sz w:val="22"/>
                <w:szCs w:val="22"/>
                <w:lang w:val="ro-MD" w:eastAsia="ro-RO"/>
              </w:rPr>
            </w:pPr>
            <w:r w:rsidRPr="003250A0">
              <w:rPr>
                <w:b/>
                <w:bCs/>
                <w:sz w:val="22"/>
                <w:szCs w:val="22"/>
                <w:lang w:val="ro-MD" w:eastAsia="ro-RO"/>
              </w:rPr>
              <w:lastRenderedPageBreak/>
              <w:t xml:space="preserve">5.5 </w:t>
            </w:r>
            <w:r w:rsidR="004726D3" w:rsidRPr="003250A0">
              <w:rPr>
                <w:b/>
                <w:bCs/>
                <w:sz w:val="22"/>
                <w:szCs w:val="22"/>
                <w:lang w:val="ro-MD" w:eastAsia="ro-RO"/>
              </w:rPr>
              <w:t>Documentele confirmative</w:t>
            </w:r>
          </w:p>
        </w:tc>
      </w:tr>
      <w:tr w:rsidR="004726D3" w:rsidRPr="003250A0" w14:paraId="26233D9C" w14:textId="77777777" w:rsidTr="00D9257B">
        <w:tc>
          <w:tcPr>
            <w:tcW w:w="9317" w:type="dxa"/>
          </w:tcPr>
          <w:p w14:paraId="6405AF84" w14:textId="3FB6CDEC" w:rsidR="00C16815" w:rsidRPr="003250A0" w:rsidRDefault="00431115" w:rsidP="00721235">
            <w:pPr>
              <w:pStyle w:val="Listparagraf"/>
              <w:numPr>
                <w:ilvl w:val="0"/>
                <w:numId w:val="201"/>
              </w:numPr>
              <w:tabs>
                <w:tab w:val="left" w:pos="284"/>
              </w:tabs>
              <w:ind w:hanging="720"/>
              <w:rPr>
                <w:sz w:val="22"/>
                <w:szCs w:val="22"/>
                <w:lang w:val="ro-MD" w:eastAsia="ro-RO"/>
              </w:rPr>
            </w:pPr>
            <w:r w:rsidRPr="003250A0">
              <w:rPr>
                <w:sz w:val="22"/>
                <w:szCs w:val="22"/>
                <w:lang w:val="ro-MD" w:eastAsia="ro-RO"/>
              </w:rPr>
              <w:t>C</w:t>
            </w:r>
            <w:r w:rsidR="001B2BB2" w:rsidRPr="003250A0">
              <w:rPr>
                <w:sz w:val="22"/>
                <w:szCs w:val="22"/>
                <w:lang w:val="ro-MD" w:eastAsia="ro-RO"/>
              </w:rPr>
              <w:t xml:space="preserve">opia raportului statistic </w:t>
            </w:r>
            <w:r w:rsidR="00C16815" w:rsidRPr="003250A0">
              <w:rPr>
                <w:sz w:val="22"/>
                <w:szCs w:val="22"/>
                <w:lang w:val="ro-MD" w:eastAsia="ro-RO"/>
              </w:rPr>
              <w:t>29-AGR „Producția vegetală”</w:t>
            </w:r>
            <w:r w:rsidRPr="003250A0">
              <w:rPr>
                <w:sz w:val="22"/>
                <w:szCs w:val="22"/>
                <w:lang w:val="ro-MD" w:eastAsia="ro-RO"/>
              </w:rPr>
              <w:t>.</w:t>
            </w:r>
          </w:p>
          <w:p w14:paraId="492B5144" w14:textId="1282CB26" w:rsidR="00C16815" w:rsidRPr="003250A0" w:rsidRDefault="00431115" w:rsidP="00721235">
            <w:pPr>
              <w:pStyle w:val="Listparagraf"/>
              <w:numPr>
                <w:ilvl w:val="0"/>
                <w:numId w:val="201"/>
              </w:numPr>
              <w:tabs>
                <w:tab w:val="left" w:pos="284"/>
              </w:tabs>
              <w:ind w:hanging="720"/>
              <w:rPr>
                <w:sz w:val="22"/>
                <w:szCs w:val="22"/>
                <w:lang w:val="ro-MD" w:eastAsia="ro-RO"/>
              </w:rPr>
            </w:pPr>
            <w:r w:rsidRPr="003250A0">
              <w:rPr>
                <w:sz w:val="22"/>
                <w:szCs w:val="22"/>
                <w:lang w:val="ro-MD" w:eastAsia="ro-RO"/>
              </w:rPr>
              <w:t>C</w:t>
            </w:r>
            <w:r w:rsidR="001B2BB2" w:rsidRPr="003250A0">
              <w:rPr>
                <w:sz w:val="22"/>
                <w:szCs w:val="22"/>
                <w:lang w:val="ro-MD" w:eastAsia="ro-RO"/>
              </w:rPr>
              <w:t xml:space="preserve">opia raportului statistic </w:t>
            </w:r>
            <w:r w:rsidR="00C16815" w:rsidRPr="003250A0">
              <w:rPr>
                <w:sz w:val="22"/>
                <w:szCs w:val="22"/>
                <w:lang w:val="ro-MD" w:eastAsia="ro-RO"/>
              </w:rPr>
              <w:t>21-AGR „Vânzarea producției agricole”</w:t>
            </w:r>
            <w:r w:rsidRPr="003250A0">
              <w:rPr>
                <w:sz w:val="22"/>
                <w:szCs w:val="22"/>
                <w:lang w:val="ro-MD" w:eastAsia="ro-RO"/>
              </w:rPr>
              <w:t>.</w:t>
            </w:r>
          </w:p>
          <w:p w14:paraId="1DD97047" w14:textId="37A5833A" w:rsidR="00C16815" w:rsidRPr="003250A0" w:rsidRDefault="00431115" w:rsidP="00721235">
            <w:pPr>
              <w:pStyle w:val="Listparagraf"/>
              <w:numPr>
                <w:ilvl w:val="0"/>
                <w:numId w:val="201"/>
              </w:numPr>
              <w:tabs>
                <w:tab w:val="left" w:pos="284"/>
              </w:tabs>
              <w:ind w:hanging="720"/>
              <w:rPr>
                <w:sz w:val="22"/>
                <w:szCs w:val="22"/>
                <w:lang w:val="ro-MD" w:eastAsia="ro-RO"/>
              </w:rPr>
            </w:pPr>
            <w:r w:rsidRPr="003250A0">
              <w:rPr>
                <w:sz w:val="22"/>
                <w:szCs w:val="22"/>
                <w:lang w:val="ro-MD" w:eastAsia="ro-RO"/>
              </w:rPr>
              <w:t>C</w:t>
            </w:r>
            <w:r w:rsidR="00C16815" w:rsidRPr="003250A0">
              <w:rPr>
                <w:sz w:val="22"/>
                <w:szCs w:val="22"/>
                <w:lang w:val="ro-MD" w:eastAsia="ro-RO"/>
              </w:rPr>
              <w:t>ertificat de calitate a semințelor</w:t>
            </w:r>
            <w:r w:rsidRPr="003250A0">
              <w:rPr>
                <w:sz w:val="22"/>
                <w:szCs w:val="22"/>
                <w:lang w:val="ro-MD" w:eastAsia="ro-RO"/>
              </w:rPr>
              <w:t>.</w:t>
            </w:r>
          </w:p>
          <w:p w14:paraId="7081D5EA" w14:textId="44BF3297" w:rsidR="00E37600" w:rsidRPr="003250A0" w:rsidRDefault="00431115" w:rsidP="00721235">
            <w:pPr>
              <w:pStyle w:val="Listparagraf"/>
              <w:numPr>
                <w:ilvl w:val="0"/>
                <w:numId w:val="201"/>
              </w:numPr>
              <w:tabs>
                <w:tab w:val="left" w:pos="284"/>
              </w:tabs>
              <w:ind w:hanging="720"/>
              <w:rPr>
                <w:sz w:val="22"/>
                <w:szCs w:val="22"/>
                <w:lang w:val="ro-MD" w:eastAsia="ro-RO"/>
              </w:rPr>
            </w:pPr>
            <w:r w:rsidRPr="003250A0">
              <w:rPr>
                <w:sz w:val="22"/>
                <w:szCs w:val="22"/>
                <w:lang w:val="ro-MD" w:eastAsia="ro-RO"/>
              </w:rPr>
              <w:t>D</w:t>
            </w:r>
            <w:r w:rsidR="00E37600" w:rsidRPr="003250A0">
              <w:rPr>
                <w:sz w:val="22"/>
                <w:szCs w:val="22"/>
                <w:lang w:val="ro-MD" w:eastAsia="ro-RO"/>
              </w:rPr>
              <w:t>ovada valorificării producției minime</w:t>
            </w:r>
            <w:r w:rsidRPr="003250A0">
              <w:rPr>
                <w:sz w:val="22"/>
                <w:szCs w:val="22"/>
                <w:lang w:val="ro-MD" w:eastAsia="ro-RO"/>
              </w:rPr>
              <w:t>.</w:t>
            </w:r>
          </w:p>
          <w:p w14:paraId="6B263178" w14:textId="2D7F37B2" w:rsidR="00E37600" w:rsidRPr="003250A0" w:rsidRDefault="00431115" w:rsidP="00721235">
            <w:pPr>
              <w:pStyle w:val="Listparagraf"/>
              <w:numPr>
                <w:ilvl w:val="0"/>
                <w:numId w:val="201"/>
              </w:numPr>
              <w:tabs>
                <w:tab w:val="left" w:pos="284"/>
              </w:tabs>
              <w:ind w:hanging="720"/>
              <w:rPr>
                <w:sz w:val="22"/>
                <w:szCs w:val="22"/>
                <w:lang w:val="ro-MD" w:eastAsia="ro-RO"/>
              </w:rPr>
            </w:pPr>
            <w:r w:rsidRPr="003250A0">
              <w:rPr>
                <w:sz w:val="22"/>
                <w:szCs w:val="22"/>
                <w:lang w:val="ro-MD" w:eastAsia="ro-RO"/>
              </w:rPr>
              <w:t>C</w:t>
            </w:r>
            <w:r w:rsidR="00E37600" w:rsidRPr="003250A0">
              <w:rPr>
                <w:sz w:val="22"/>
                <w:szCs w:val="22"/>
                <w:lang w:val="ro-MD" w:eastAsia="ro-RO"/>
              </w:rPr>
              <w:t xml:space="preserve">opia contractului de producere și </w:t>
            </w:r>
            <w:r w:rsidR="001C6734" w:rsidRPr="003250A0">
              <w:rPr>
                <w:sz w:val="22"/>
                <w:szCs w:val="22"/>
                <w:lang w:val="ro-MD" w:eastAsia="ro-RO"/>
              </w:rPr>
              <w:t>valorificare a sfeclei de zahăr</w:t>
            </w:r>
            <w:r w:rsidRPr="003250A0">
              <w:rPr>
                <w:sz w:val="22"/>
                <w:szCs w:val="22"/>
                <w:lang w:val="ro-MD" w:eastAsia="ro-RO"/>
              </w:rPr>
              <w:t>.</w:t>
            </w:r>
          </w:p>
          <w:p w14:paraId="5438E7D8" w14:textId="4D2D9DDF" w:rsidR="004726D3" w:rsidRPr="003250A0" w:rsidRDefault="00431115" w:rsidP="00721235">
            <w:pPr>
              <w:pStyle w:val="Listparagraf"/>
              <w:numPr>
                <w:ilvl w:val="0"/>
                <w:numId w:val="201"/>
              </w:numPr>
              <w:tabs>
                <w:tab w:val="left" w:pos="284"/>
              </w:tabs>
              <w:ind w:hanging="720"/>
              <w:rPr>
                <w:sz w:val="22"/>
                <w:szCs w:val="22"/>
                <w:lang w:val="ro-MD" w:eastAsia="ro-RO"/>
              </w:rPr>
            </w:pPr>
            <w:r w:rsidRPr="003250A0">
              <w:rPr>
                <w:sz w:val="22"/>
                <w:szCs w:val="22"/>
                <w:lang w:val="ro-MD" w:eastAsia="ro-RO"/>
              </w:rPr>
              <w:t>C</w:t>
            </w:r>
            <w:r w:rsidR="00C16815" w:rsidRPr="003250A0">
              <w:rPr>
                <w:sz w:val="22"/>
                <w:szCs w:val="22"/>
                <w:lang w:val="ro-MD" w:eastAsia="ro-RO"/>
              </w:rPr>
              <w:t>artea istoriei câmpului.</w:t>
            </w:r>
          </w:p>
        </w:tc>
      </w:tr>
      <w:tr w:rsidR="00D9257B" w:rsidRPr="003250A0" w14:paraId="1D3BBBD8" w14:textId="77777777" w:rsidTr="49074AF4">
        <w:tc>
          <w:tcPr>
            <w:tcW w:w="9317" w:type="dxa"/>
            <w:shd w:val="clear" w:color="auto" w:fill="F2F2F2" w:themeFill="background1" w:themeFillShade="F2"/>
          </w:tcPr>
          <w:p w14:paraId="5A5F8344" w14:textId="58F3F3E7" w:rsidR="00D9257B" w:rsidRPr="003250A0" w:rsidRDefault="00D9257B" w:rsidP="00C66F72">
            <w:pPr>
              <w:ind w:firstLine="0"/>
              <w:rPr>
                <w:b/>
                <w:bCs/>
                <w:sz w:val="22"/>
                <w:szCs w:val="22"/>
                <w:lang w:val="ro-MD" w:eastAsia="ro-RO"/>
              </w:rPr>
            </w:pPr>
            <w:r w:rsidRPr="003250A0">
              <w:rPr>
                <w:b/>
                <w:bCs/>
                <w:sz w:val="22"/>
                <w:szCs w:val="22"/>
                <w:lang w:val="ro-MD" w:eastAsia="ro-RO"/>
              </w:rPr>
              <w:t>5.</w:t>
            </w:r>
            <w:r w:rsidR="00C16815" w:rsidRPr="003250A0">
              <w:rPr>
                <w:b/>
                <w:bCs/>
                <w:sz w:val="22"/>
                <w:szCs w:val="22"/>
                <w:lang w:val="ro-MD" w:eastAsia="ro-RO"/>
              </w:rPr>
              <w:t>6</w:t>
            </w:r>
            <w:r w:rsidRPr="003250A0">
              <w:rPr>
                <w:b/>
                <w:bCs/>
                <w:sz w:val="22"/>
                <w:szCs w:val="22"/>
                <w:lang w:val="ro-MD" w:eastAsia="ro-RO"/>
              </w:rPr>
              <w:t xml:space="preserve"> Acțiuni</w:t>
            </w:r>
            <w:r w:rsidR="0078712E" w:rsidRPr="003250A0">
              <w:rPr>
                <w:b/>
                <w:bCs/>
                <w:sz w:val="22"/>
                <w:szCs w:val="22"/>
                <w:lang w:val="ro-MD" w:eastAsia="ro-RO"/>
              </w:rPr>
              <w:t>/cheltuieli</w:t>
            </w:r>
            <w:r w:rsidRPr="003250A0">
              <w:rPr>
                <w:b/>
                <w:bCs/>
                <w:sz w:val="22"/>
                <w:szCs w:val="22"/>
                <w:lang w:val="ro-MD" w:eastAsia="ro-RO"/>
              </w:rPr>
              <w:t xml:space="preserve"> eligibile:</w:t>
            </w:r>
          </w:p>
        </w:tc>
      </w:tr>
      <w:tr w:rsidR="00D9257B" w:rsidRPr="003250A0" w14:paraId="402A31A2" w14:textId="77777777" w:rsidTr="0072220D">
        <w:tc>
          <w:tcPr>
            <w:tcW w:w="9317" w:type="dxa"/>
          </w:tcPr>
          <w:p w14:paraId="17A215C7" w14:textId="39298C69" w:rsidR="00D9257B" w:rsidRPr="003250A0" w:rsidRDefault="00C31B97" w:rsidP="00C66F72">
            <w:pPr>
              <w:ind w:firstLine="0"/>
              <w:rPr>
                <w:sz w:val="22"/>
                <w:szCs w:val="22"/>
                <w:lang w:val="ro-MD" w:eastAsia="ro-RO"/>
              </w:rPr>
            </w:pPr>
            <w:r w:rsidRPr="003250A0">
              <w:rPr>
                <w:sz w:val="22"/>
                <w:szCs w:val="22"/>
                <w:lang w:val="ro-MD" w:eastAsia="ro-RO"/>
              </w:rPr>
              <w:t xml:space="preserve">Plata directă </w:t>
            </w:r>
            <w:r w:rsidR="00FA085E" w:rsidRPr="003250A0">
              <w:rPr>
                <w:sz w:val="22"/>
                <w:szCs w:val="22"/>
                <w:lang w:val="ro-MD" w:eastAsia="ro-RO"/>
              </w:rPr>
              <w:t xml:space="preserve">se efectuează pentru </w:t>
            </w:r>
            <w:r w:rsidR="00354BCB" w:rsidRPr="003250A0">
              <w:rPr>
                <w:sz w:val="22"/>
                <w:szCs w:val="22"/>
                <w:lang w:val="ro-MD" w:eastAsia="ro-RO"/>
              </w:rPr>
              <w:t>perioada anului precedent celui de solicitare a sprijinul</w:t>
            </w:r>
            <w:r w:rsidR="004940C8" w:rsidRPr="003250A0">
              <w:rPr>
                <w:sz w:val="22"/>
                <w:szCs w:val="22"/>
                <w:lang w:val="ro-MD" w:eastAsia="ro-RO"/>
              </w:rPr>
              <w:t>ui financiar</w:t>
            </w:r>
            <w:r w:rsidR="00991AF7" w:rsidRPr="003250A0">
              <w:rPr>
                <w:sz w:val="22"/>
                <w:szCs w:val="22"/>
                <w:lang w:val="ro-MD" w:eastAsia="ro-RO"/>
              </w:rPr>
              <w:t>.</w:t>
            </w:r>
          </w:p>
        </w:tc>
      </w:tr>
      <w:tr w:rsidR="00D9257B" w:rsidRPr="003250A0" w14:paraId="116968B3" w14:textId="77777777" w:rsidTr="49074AF4">
        <w:trPr>
          <w:trHeight w:val="290"/>
        </w:trPr>
        <w:tc>
          <w:tcPr>
            <w:tcW w:w="9317" w:type="dxa"/>
            <w:shd w:val="clear" w:color="auto" w:fill="F2F2F2" w:themeFill="background1" w:themeFillShade="F2"/>
          </w:tcPr>
          <w:p w14:paraId="2DBEF27D" w14:textId="7CC9A46E" w:rsidR="00D9257B" w:rsidRPr="003250A0" w:rsidRDefault="00D9257B" w:rsidP="00C66F72">
            <w:pPr>
              <w:ind w:firstLine="0"/>
              <w:rPr>
                <w:b/>
                <w:bCs/>
                <w:sz w:val="22"/>
                <w:szCs w:val="22"/>
                <w:lang w:val="ro-MD" w:eastAsia="ro-RO"/>
              </w:rPr>
            </w:pPr>
            <w:r w:rsidRPr="003250A0">
              <w:rPr>
                <w:b/>
                <w:bCs/>
                <w:sz w:val="22"/>
                <w:szCs w:val="22"/>
                <w:lang w:val="ro-MD" w:eastAsia="ro-RO"/>
              </w:rPr>
              <w:t>5.</w:t>
            </w:r>
            <w:r w:rsidR="00C16815" w:rsidRPr="003250A0">
              <w:rPr>
                <w:b/>
                <w:bCs/>
                <w:sz w:val="22"/>
                <w:szCs w:val="22"/>
                <w:lang w:val="ro-MD" w:eastAsia="ro-RO"/>
              </w:rPr>
              <w:t>7</w:t>
            </w:r>
            <w:r w:rsidRPr="003250A0">
              <w:rPr>
                <w:b/>
                <w:bCs/>
                <w:sz w:val="22"/>
                <w:szCs w:val="22"/>
                <w:lang w:val="ro-MD" w:eastAsia="ro-RO"/>
              </w:rPr>
              <w:t xml:space="preserve"> Forma de sprijin, tipul de plată, valoarea și intensitatea cuantumului de plată</w:t>
            </w:r>
          </w:p>
        </w:tc>
      </w:tr>
      <w:tr w:rsidR="00D9257B" w:rsidRPr="003250A0" w14:paraId="6C913508" w14:textId="77777777" w:rsidTr="0072220D">
        <w:tc>
          <w:tcPr>
            <w:tcW w:w="9317" w:type="dxa"/>
          </w:tcPr>
          <w:p w14:paraId="13E252DA" w14:textId="76879B6A" w:rsidR="00D9257B" w:rsidRPr="003250A0" w:rsidRDefault="00AB5B5F" w:rsidP="00C66F72">
            <w:pPr>
              <w:ind w:firstLine="0"/>
              <w:rPr>
                <w:sz w:val="22"/>
                <w:szCs w:val="22"/>
                <w:lang w:val="ro-MD" w:eastAsia="ro-RO"/>
              </w:rPr>
            </w:pPr>
            <w:r w:rsidRPr="003250A0">
              <w:rPr>
                <w:sz w:val="22"/>
                <w:szCs w:val="22"/>
                <w:lang w:val="ro-MD" w:eastAsia="ro-RO"/>
              </w:rPr>
              <w:t>Plata directă cuplată</w:t>
            </w:r>
            <w:r w:rsidR="008E1AA9" w:rsidRPr="003250A0">
              <w:rPr>
                <w:sz w:val="22"/>
                <w:szCs w:val="22"/>
                <w:lang w:val="ro-MD" w:eastAsia="ro-RO"/>
              </w:rPr>
              <w:t xml:space="preserve"> </w:t>
            </w:r>
            <w:r w:rsidR="005E4174" w:rsidRPr="003250A0">
              <w:rPr>
                <w:sz w:val="22"/>
                <w:szCs w:val="22"/>
                <w:lang w:val="ro-MD" w:eastAsia="ro-RO"/>
              </w:rPr>
              <w:t>constituie 4000 lei/ha</w:t>
            </w:r>
            <w:r w:rsidR="00991AF7" w:rsidRPr="003250A0">
              <w:rPr>
                <w:sz w:val="22"/>
                <w:szCs w:val="22"/>
                <w:lang w:val="ro-MD" w:eastAsia="ro-RO"/>
              </w:rPr>
              <w:t>.</w:t>
            </w:r>
          </w:p>
        </w:tc>
      </w:tr>
    </w:tbl>
    <w:p w14:paraId="19AC6AD2" w14:textId="77777777" w:rsidR="00D9257B" w:rsidRPr="003250A0" w:rsidRDefault="00D9257B" w:rsidP="00C66F72">
      <w:pPr>
        <w:ind w:firstLine="0"/>
        <w:rPr>
          <w:b/>
          <w:bCs/>
          <w:sz w:val="22"/>
          <w:szCs w:val="22"/>
          <w:lang w:val="ro-MD" w:eastAsia="ro-RO"/>
        </w:rPr>
      </w:pPr>
      <w:r w:rsidRPr="003250A0">
        <w:rPr>
          <w:b/>
          <w:bCs/>
          <w:sz w:val="22"/>
          <w:szCs w:val="22"/>
          <w:lang w:val="ro-MD" w:eastAsia="ro-RO"/>
        </w:rPr>
        <w:t>6. Informații privind evaluarea ajutoarelor de stat</w:t>
      </w:r>
    </w:p>
    <w:p w14:paraId="068AB7F5" w14:textId="77777777" w:rsidR="00D9257B" w:rsidRPr="003250A0" w:rsidRDefault="00D9257B" w:rsidP="00C66F72">
      <w:pPr>
        <w:ind w:firstLine="0"/>
        <w:rPr>
          <w:sz w:val="22"/>
          <w:szCs w:val="22"/>
          <w:lang w:val="ro-MD" w:eastAsia="ro-RO"/>
        </w:rPr>
      </w:pPr>
      <w:r w:rsidRPr="003250A0">
        <w:rPr>
          <w:sz w:val="22"/>
          <w:szCs w:val="22"/>
          <w:lang w:val="ro-MD" w:eastAsia="ro-RO"/>
        </w:rPr>
        <w:t>Intervenția nu se încadrează în domeniul de aplicare al Legii 139/2012 cu privire la ajutorul de stat.</w:t>
      </w:r>
    </w:p>
    <w:p w14:paraId="12BFF84A" w14:textId="77777777" w:rsidR="00D9257B" w:rsidRPr="003250A0" w:rsidRDefault="00D9257B" w:rsidP="00C66F72">
      <w:pPr>
        <w:ind w:firstLine="0"/>
        <w:rPr>
          <w:b/>
          <w:bCs/>
          <w:sz w:val="22"/>
          <w:szCs w:val="22"/>
          <w:lang w:val="ro-MD" w:eastAsia="ro-RO"/>
        </w:rPr>
      </w:pPr>
      <w:r w:rsidRPr="003250A0">
        <w:rPr>
          <w:b/>
          <w:bCs/>
          <w:sz w:val="22"/>
          <w:szCs w:val="22"/>
          <w:lang w:val="ro-MD" w:eastAsia="ro-RO"/>
        </w:rPr>
        <w:t>7. Conformitatea cu OMC</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7"/>
      </w:tblGrid>
      <w:tr w:rsidR="00D9257B" w:rsidRPr="003250A0" w14:paraId="77BA5C00" w14:textId="77777777" w:rsidTr="0072220D">
        <w:tc>
          <w:tcPr>
            <w:tcW w:w="9317" w:type="dxa"/>
          </w:tcPr>
          <w:p w14:paraId="69A4F0E4" w14:textId="77777777" w:rsidR="00D9257B" w:rsidRPr="003250A0" w:rsidRDefault="00D9257B" w:rsidP="00C66F72">
            <w:pPr>
              <w:ind w:firstLine="0"/>
              <w:rPr>
                <w:sz w:val="22"/>
                <w:szCs w:val="22"/>
                <w:lang w:val="ro-MD" w:eastAsia="ro-RO"/>
              </w:rPr>
            </w:pPr>
            <w:r w:rsidRPr="003250A0">
              <w:rPr>
                <w:sz w:val="22"/>
                <w:szCs w:val="22"/>
                <w:lang w:val="ro-MD" w:eastAsia="ro-RO"/>
              </w:rPr>
              <w:t>Cutie portocalie</w:t>
            </w:r>
          </w:p>
        </w:tc>
      </w:tr>
    </w:tbl>
    <w:p w14:paraId="436871E6" w14:textId="77777777" w:rsidR="00D9257B" w:rsidRPr="003250A0" w:rsidRDefault="00D9257B"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197"/>
      </w:tblGrid>
      <w:tr w:rsidR="00C924A3" w:rsidRPr="003250A0" w14:paraId="38D30568" w14:textId="77777777" w:rsidTr="00616F55">
        <w:tc>
          <w:tcPr>
            <w:tcW w:w="2484" w:type="dxa"/>
            <w:shd w:val="clear" w:color="auto" w:fill="D9D9D9"/>
          </w:tcPr>
          <w:p w14:paraId="18E64ED0" w14:textId="77777777" w:rsidR="00D9257B" w:rsidRPr="003250A0" w:rsidRDefault="00D9257B"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566A3543" w14:textId="77777777" w:rsidR="00D9257B" w:rsidRPr="003250A0" w:rsidRDefault="00D9257B"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438A31EB" w14:textId="77777777" w:rsidR="00D9257B" w:rsidRPr="003250A0" w:rsidRDefault="00D9257B" w:rsidP="00C66F72">
            <w:pPr>
              <w:ind w:firstLine="0"/>
              <w:rPr>
                <w:sz w:val="22"/>
                <w:szCs w:val="22"/>
                <w:lang w:val="ro-MD" w:eastAsia="ro-RO"/>
              </w:rPr>
            </w:pPr>
            <w:r w:rsidRPr="003250A0">
              <w:rPr>
                <w:sz w:val="22"/>
                <w:szCs w:val="22"/>
                <w:lang w:val="ro-MD" w:eastAsia="ro-RO"/>
              </w:rPr>
              <w:t>Rată min.</w:t>
            </w:r>
          </w:p>
        </w:tc>
        <w:tc>
          <w:tcPr>
            <w:tcW w:w="2197" w:type="dxa"/>
            <w:shd w:val="clear" w:color="auto" w:fill="D9D9D9"/>
          </w:tcPr>
          <w:p w14:paraId="27A9D166" w14:textId="77777777" w:rsidR="00D9257B" w:rsidRPr="003250A0" w:rsidRDefault="00D9257B" w:rsidP="00C66F72">
            <w:pPr>
              <w:ind w:firstLine="0"/>
              <w:rPr>
                <w:sz w:val="22"/>
                <w:szCs w:val="22"/>
                <w:lang w:val="ro-MD" w:eastAsia="ro-RO"/>
              </w:rPr>
            </w:pPr>
            <w:r w:rsidRPr="003250A0">
              <w:rPr>
                <w:sz w:val="22"/>
                <w:szCs w:val="22"/>
                <w:lang w:val="ro-MD" w:eastAsia="ro-RO"/>
              </w:rPr>
              <w:t>Rată max.</w:t>
            </w:r>
          </w:p>
        </w:tc>
      </w:tr>
      <w:tr w:rsidR="00D9257B" w:rsidRPr="003250A0" w14:paraId="5327411B" w14:textId="77777777" w:rsidTr="00616F55">
        <w:tc>
          <w:tcPr>
            <w:tcW w:w="2484" w:type="dxa"/>
          </w:tcPr>
          <w:p w14:paraId="128327F9" w14:textId="77777777" w:rsidR="00D9257B" w:rsidRPr="003250A0" w:rsidRDefault="00D9257B" w:rsidP="00C66F72">
            <w:pPr>
              <w:ind w:firstLine="0"/>
              <w:rPr>
                <w:sz w:val="22"/>
                <w:szCs w:val="22"/>
                <w:lang w:val="ro-MD" w:eastAsia="ro-RO"/>
              </w:rPr>
            </w:pPr>
            <w:r w:rsidRPr="003250A0">
              <w:rPr>
                <w:sz w:val="22"/>
                <w:szCs w:val="22"/>
                <w:lang w:val="ro-MD" w:eastAsia="ro-RO"/>
              </w:rPr>
              <w:t>toate</w:t>
            </w:r>
          </w:p>
        </w:tc>
        <w:tc>
          <w:tcPr>
            <w:tcW w:w="2337" w:type="dxa"/>
          </w:tcPr>
          <w:p w14:paraId="4CA12FFB" w14:textId="77777777" w:rsidR="00D9257B" w:rsidRPr="003250A0" w:rsidRDefault="00D9257B" w:rsidP="00C66F72">
            <w:pPr>
              <w:ind w:firstLine="0"/>
              <w:rPr>
                <w:sz w:val="22"/>
                <w:szCs w:val="22"/>
                <w:lang w:val="ro-MD" w:eastAsia="ro-RO"/>
              </w:rPr>
            </w:pPr>
          </w:p>
        </w:tc>
        <w:tc>
          <w:tcPr>
            <w:tcW w:w="2338" w:type="dxa"/>
          </w:tcPr>
          <w:p w14:paraId="5EBA96AF" w14:textId="77777777" w:rsidR="00D9257B" w:rsidRPr="003250A0" w:rsidRDefault="00D9257B" w:rsidP="00C66F72">
            <w:pPr>
              <w:ind w:firstLine="0"/>
              <w:rPr>
                <w:sz w:val="22"/>
                <w:szCs w:val="22"/>
                <w:lang w:val="ro-MD" w:eastAsia="ro-RO"/>
              </w:rPr>
            </w:pPr>
          </w:p>
        </w:tc>
        <w:tc>
          <w:tcPr>
            <w:tcW w:w="2197" w:type="dxa"/>
          </w:tcPr>
          <w:p w14:paraId="3733A3FF" w14:textId="77777777" w:rsidR="00D9257B" w:rsidRPr="003250A0" w:rsidRDefault="00D9257B" w:rsidP="00C66F72">
            <w:pPr>
              <w:ind w:firstLine="0"/>
              <w:rPr>
                <w:sz w:val="22"/>
                <w:szCs w:val="22"/>
                <w:lang w:val="ro-MD" w:eastAsia="ro-RO"/>
              </w:rPr>
            </w:pPr>
          </w:p>
        </w:tc>
      </w:tr>
    </w:tbl>
    <w:p w14:paraId="23F98FFD" w14:textId="77777777" w:rsidR="00D9257B" w:rsidRPr="003250A0" w:rsidRDefault="00D9257B" w:rsidP="00C66F72">
      <w:pPr>
        <w:ind w:firstLine="0"/>
        <w:rPr>
          <w:b/>
          <w:bCs/>
          <w:sz w:val="22"/>
          <w:szCs w:val="22"/>
          <w:lang w:val="ro-MD" w:eastAsia="ro-RO"/>
        </w:rPr>
      </w:pPr>
      <w:r w:rsidRPr="003250A0">
        <w:rPr>
          <w:b/>
          <w:bCs/>
          <w:sz w:val="22"/>
          <w:szCs w:val="22"/>
          <w:lang w:val="ro-MD" w:eastAsia="ro-RO"/>
        </w:rPr>
        <w:t>9. Cuantumuri unitare planificate – Definiție</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
        <w:gridCol w:w="1570"/>
        <w:gridCol w:w="1166"/>
        <w:gridCol w:w="1368"/>
        <w:gridCol w:w="1368"/>
        <w:gridCol w:w="1368"/>
        <w:gridCol w:w="1109"/>
      </w:tblGrid>
      <w:tr w:rsidR="00C924A3" w:rsidRPr="003250A0" w14:paraId="73415603" w14:textId="77777777" w:rsidTr="0072220D">
        <w:tc>
          <w:tcPr>
            <w:tcW w:w="1368" w:type="dxa"/>
            <w:shd w:val="clear" w:color="auto" w:fill="D9D9D9"/>
          </w:tcPr>
          <w:p w14:paraId="381594F5" w14:textId="77777777" w:rsidR="00D9257B" w:rsidRPr="003250A0" w:rsidRDefault="00D9257B" w:rsidP="00C66F72">
            <w:pPr>
              <w:ind w:firstLine="0"/>
              <w:rPr>
                <w:sz w:val="22"/>
                <w:szCs w:val="22"/>
                <w:lang w:val="ro-MD" w:eastAsia="ro-RO"/>
              </w:rPr>
            </w:pPr>
            <w:r w:rsidRPr="003250A0">
              <w:rPr>
                <w:sz w:val="22"/>
                <w:szCs w:val="22"/>
                <w:lang w:val="ro-MD" w:eastAsia="ro-RO"/>
              </w:rPr>
              <w:t>Cuantum unitar planificat</w:t>
            </w:r>
          </w:p>
          <w:p w14:paraId="2F004FC0" w14:textId="77777777" w:rsidR="00D9257B" w:rsidRPr="003250A0" w:rsidRDefault="00D9257B" w:rsidP="00C66F72">
            <w:pPr>
              <w:ind w:firstLine="0"/>
              <w:rPr>
                <w:sz w:val="22"/>
                <w:szCs w:val="22"/>
                <w:lang w:val="ro-MD" w:eastAsia="ro-RO"/>
              </w:rPr>
            </w:pPr>
          </w:p>
        </w:tc>
        <w:tc>
          <w:tcPr>
            <w:tcW w:w="1570" w:type="dxa"/>
            <w:shd w:val="clear" w:color="auto" w:fill="D9D9D9"/>
          </w:tcPr>
          <w:p w14:paraId="3A003CEF" w14:textId="77777777" w:rsidR="00D9257B" w:rsidRPr="003250A0" w:rsidRDefault="00D9257B" w:rsidP="00C66F72">
            <w:pPr>
              <w:ind w:firstLine="0"/>
              <w:rPr>
                <w:sz w:val="22"/>
                <w:szCs w:val="22"/>
                <w:lang w:val="ro-MD" w:eastAsia="ro-RO"/>
              </w:rPr>
            </w:pPr>
            <w:r w:rsidRPr="003250A0">
              <w:rPr>
                <w:sz w:val="22"/>
                <w:szCs w:val="22"/>
                <w:lang w:val="ro-MD" w:eastAsia="ro-RO"/>
              </w:rPr>
              <w:t>Forma sprijinului</w:t>
            </w:r>
          </w:p>
          <w:p w14:paraId="362E81E7" w14:textId="77777777" w:rsidR="00D9257B" w:rsidRPr="003250A0" w:rsidRDefault="00D9257B" w:rsidP="00C66F72">
            <w:pPr>
              <w:ind w:firstLine="0"/>
              <w:rPr>
                <w:sz w:val="22"/>
                <w:szCs w:val="22"/>
                <w:lang w:val="ro-MD" w:eastAsia="ro-RO"/>
              </w:rPr>
            </w:pPr>
          </w:p>
        </w:tc>
        <w:tc>
          <w:tcPr>
            <w:tcW w:w="1166" w:type="dxa"/>
            <w:shd w:val="clear" w:color="auto" w:fill="D9D9D9"/>
            <w:vAlign w:val="center"/>
          </w:tcPr>
          <w:p w14:paraId="313A5608" w14:textId="77777777" w:rsidR="00D9257B" w:rsidRPr="003250A0" w:rsidRDefault="00D9257B" w:rsidP="00C66F72">
            <w:pPr>
              <w:ind w:firstLine="0"/>
              <w:rPr>
                <w:sz w:val="22"/>
                <w:szCs w:val="22"/>
                <w:lang w:val="ro-MD" w:eastAsia="ro-RO"/>
              </w:rPr>
            </w:pPr>
            <w:r w:rsidRPr="003250A0">
              <w:rPr>
                <w:sz w:val="22"/>
                <w:szCs w:val="22"/>
                <w:lang w:val="ro-MD" w:eastAsia="ro-RO"/>
              </w:rPr>
              <w:t>Rata (ratele) contribuției</w:t>
            </w:r>
          </w:p>
        </w:tc>
        <w:tc>
          <w:tcPr>
            <w:tcW w:w="1368" w:type="dxa"/>
            <w:shd w:val="clear" w:color="auto" w:fill="D9D9D9"/>
            <w:vAlign w:val="center"/>
          </w:tcPr>
          <w:p w14:paraId="260345F4" w14:textId="77777777" w:rsidR="00D9257B" w:rsidRPr="003250A0" w:rsidRDefault="00D9257B" w:rsidP="00C66F72">
            <w:pPr>
              <w:ind w:firstLine="0"/>
              <w:rPr>
                <w:sz w:val="22"/>
                <w:szCs w:val="22"/>
                <w:lang w:val="ro-MD" w:eastAsia="ro-RO"/>
              </w:rPr>
            </w:pPr>
            <w:r w:rsidRPr="003250A0">
              <w:rPr>
                <w:sz w:val="22"/>
                <w:szCs w:val="22"/>
                <w:lang w:val="ro-MD" w:eastAsia="ro-RO"/>
              </w:rPr>
              <w:t>Tip cuantumului unitar planificat</w:t>
            </w:r>
          </w:p>
        </w:tc>
        <w:tc>
          <w:tcPr>
            <w:tcW w:w="1368" w:type="dxa"/>
            <w:shd w:val="clear" w:color="auto" w:fill="D9D9D9"/>
            <w:vAlign w:val="center"/>
          </w:tcPr>
          <w:p w14:paraId="669F5B55" w14:textId="77777777" w:rsidR="00D9257B" w:rsidRPr="003250A0" w:rsidRDefault="00D9257B" w:rsidP="00C66F72">
            <w:pPr>
              <w:ind w:firstLine="0"/>
              <w:rPr>
                <w:sz w:val="22"/>
                <w:szCs w:val="22"/>
                <w:lang w:val="ro-MD" w:eastAsia="ro-RO"/>
              </w:rPr>
            </w:pPr>
            <w:r w:rsidRPr="003250A0">
              <w:rPr>
                <w:sz w:val="22"/>
                <w:szCs w:val="22"/>
                <w:lang w:val="ro-MD" w:eastAsia="ro-RO"/>
              </w:rPr>
              <w:t>Regiune (regiuni)</w:t>
            </w:r>
          </w:p>
        </w:tc>
        <w:tc>
          <w:tcPr>
            <w:tcW w:w="1368" w:type="dxa"/>
            <w:shd w:val="clear" w:color="auto" w:fill="D9D9D9"/>
            <w:vAlign w:val="center"/>
          </w:tcPr>
          <w:p w14:paraId="0A7FC6D7" w14:textId="77777777" w:rsidR="00D9257B" w:rsidRPr="003250A0" w:rsidRDefault="00D9257B" w:rsidP="00C66F72">
            <w:pPr>
              <w:ind w:firstLine="0"/>
              <w:rPr>
                <w:sz w:val="22"/>
                <w:szCs w:val="22"/>
                <w:lang w:val="ro-MD" w:eastAsia="ro-RO"/>
              </w:rPr>
            </w:pPr>
            <w:r w:rsidRPr="003250A0">
              <w:rPr>
                <w:sz w:val="22"/>
                <w:szCs w:val="22"/>
                <w:lang w:val="ro-MD" w:eastAsia="ro-RO"/>
              </w:rPr>
              <w:t>Indicator (indicatori) de rezultat</w:t>
            </w:r>
          </w:p>
        </w:tc>
        <w:tc>
          <w:tcPr>
            <w:tcW w:w="1109" w:type="dxa"/>
            <w:shd w:val="clear" w:color="auto" w:fill="D9D9D9"/>
            <w:vAlign w:val="center"/>
          </w:tcPr>
          <w:p w14:paraId="62FBDC5A" w14:textId="77777777" w:rsidR="00D9257B" w:rsidRPr="003250A0" w:rsidRDefault="00D9257B" w:rsidP="00C66F72">
            <w:pPr>
              <w:ind w:firstLine="0"/>
              <w:rPr>
                <w:sz w:val="22"/>
                <w:szCs w:val="22"/>
                <w:lang w:val="ro-MD" w:eastAsia="ro-RO"/>
              </w:rPr>
            </w:pPr>
            <w:r w:rsidRPr="003250A0">
              <w:rPr>
                <w:sz w:val="22"/>
                <w:szCs w:val="22"/>
                <w:lang w:val="ro-MD" w:eastAsia="ro-RO"/>
              </w:rPr>
              <w:t>Este cuantumul unitar bazat pe cheltuielile reportate?</w:t>
            </w:r>
          </w:p>
        </w:tc>
      </w:tr>
      <w:tr w:rsidR="00D9257B" w:rsidRPr="003250A0" w14:paraId="675D1854" w14:textId="77777777" w:rsidTr="0072220D">
        <w:tc>
          <w:tcPr>
            <w:tcW w:w="1368" w:type="dxa"/>
          </w:tcPr>
          <w:p w14:paraId="2C8DB1D1" w14:textId="5E48A66E" w:rsidR="00D9257B" w:rsidRPr="003250A0" w:rsidRDefault="00D9257B" w:rsidP="00C66F72">
            <w:pPr>
              <w:ind w:firstLine="0"/>
              <w:rPr>
                <w:sz w:val="22"/>
                <w:szCs w:val="22"/>
                <w:lang w:val="ro-MD" w:eastAsia="ro-RO"/>
              </w:rPr>
            </w:pPr>
            <w:r w:rsidRPr="003250A0">
              <w:rPr>
                <w:sz w:val="22"/>
                <w:szCs w:val="22"/>
                <w:lang w:val="ro-MD" w:eastAsia="ro-RO"/>
              </w:rPr>
              <w:t>4.000</w:t>
            </w:r>
          </w:p>
        </w:tc>
        <w:tc>
          <w:tcPr>
            <w:tcW w:w="1570" w:type="dxa"/>
          </w:tcPr>
          <w:p w14:paraId="52EB7B29" w14:textId="77777777" w:rsidR="00D9257B" w:rsidRPr="003250A0" w:rsidRDefault="00D9257B" w:rsidP="00C66F72">
            <w:pPr>
              <w:ind w:firstLine="0"/>
              <w:rPr>
                <w:sz w:val="22"/>
                <w:szCs w:val="22"/>
                <w:lang w:val="ro-MD" w:eastAsia="ro-RO"/>
              </w:rPr>
            </w:pPr>
            <w:r w:rsidRPr="003250A0">
              <w:rPr>
                <w:sz w:val="22"/>
                <w:szCs w:val="22"/>
                <w:lang w:val="ro-MD" w:eastAsia="ro-RO"/>
              </w:rPr>
              <w:t>Sume forfetare</w:t>
            </w:r>
          </w:p>
        </w:tc>
        <w:tc>
          <w:tcPr>
            <w:tcW w:w="1166" w:type="dxa"/>
          </w:tcPr>
          <w:p w14:paraId="2EE0C4BD" w14:textId="77777777" w:rsidR="00D9257B" w:rsidRPr="003250A0" w:rsidRDefault="00D9257B" w:rsidP="00C66F72">
            <w:pPr>
              <w:ind w:firstLine="0"/>
              <w:rPr>
                <w:sz w:val="22"/>
                <w:szCs w:val="22"/>
                <w:lang w:val="ro-MD" w:eastAsia="ro-RO"/>
              </w:rPr>
            </w:pPr>
          </w:p>
        </w:tc>
        <w:tc>
          <w:tcPr>
            <w:tcW w:w="1368" w:type="dxa"/>
          </w:tcPr>
          <w:p w14:paraId="7FE84F43" w14:textId="77777777" w:rsidR="00D9257B" w:rsidRPr="003250A0" w:rsidRDefault="00D9257B" w:rsidP="00C66F72">
            <w:pPr>
              <w:ind w:firstLine="0"/>
              <w:rPr>
                <w:sz w:val="22"/>
                <w:szCs w:val="22"/>
                <w:lang w:val="ro-MD" w:eastAsia="ro-RO"/>
              </w:rPr>
            </w:pPr>
            <w:r w:rsidRPr="003250A0">
              <w:rPr>
                <w:sz w:val="22"/>
                <w:szCs w:val="22"/>
                <w:lang w:val="ro-MD" w:eastAsia="ro-RO"/>
              </w:rPr>
              <w:t>uniform</w:t>
            </w:r>
          </w:p>
        </w:tc>
        <w:tc>
          <w:tcPr>
            <w:tcW w:w="1368" w:type="dxa"/>
          </w:tcPr>
          <w:p w14:paraId="0E35BDEC" w14:textId="77777777" w:rsidR="00D9257B" w:rsidRPr="003250A0" w:rsidRDefault="00D9257B" w:rsidP="00C66F72">
            <w:pPr>
              <w:ind w:firstLine="0"/>
              <w:rPr>
                <w:sz w:val="22"/>
                <w:szCs w:val="22"/>
                <w:lang w:val="ro-MD" w:eastAsia="ro-RO"/>
              </w:rPr>
            </w:pPr>
            <w:r w:rsidRPr="003250A0">
              <w:rPr>
                <w:sz w:val="22"/>
                <w:szCs w:val="22"/>
                <w:lang w:val="ro-MD" w:eastAsia="ro-RO"/>
              </w:rPr>
              <w:t>toate</w:t>
            </w:r>
          </w:p>
        </w:tc>
        <w:tc>
          <w:tcPr>
            <w:tcW w:w="1368" w:type="dxa"/>
          </w:tcPr>
          <w:p w14:paraId="3EC3AE86" w14:textId="542E672B" w:rsidR="00D9257B" w:rsidRPr="003250A0" w:rsidRDefault="00D9257B" w:rsidP="00C66F72">
            <w:pPr>
              <w:ind w:firstLine="0"/>
              <w:rPr>
                <w:sz w:val="22"/>
                <w:szCs w:val="22"/>
                <w:lang w:val="ro-MD" w:eastAsia="ro-RO"/>
              </w:rPr>
            </w:pPr>
            <w:r w:rsidRPr="003250A0">
              <w:rPr>
                <w:sz w:val="22"/>
                <w:szCs w:val="22"/>
                <w:lang w:val="ro-MD" w:eastAsia="ro-RO"/>
              </w:rPr>
              <w:t>R.</w:t>
            </w:r>
            <w:r w:rsidR="00C92650" w:rsidRPr="003250A0">
              <w:rPr>
                <w:sz w:val="22"/>
                <w:szCs w:val="22"/>
                <w:lang w:val="ro-MD" w:eastAsia="ro-RO"/>
              </w:rPr>
              <w:t>9</w:t>
            </w:r>
            <w:r w:rsidRPr="003250A0">
              <w:rPr>
                <w:sz w:val="22"/>
                <w:szCs w:val="22"/>
                <w:lang w:val="ro-MD" w:eastAsia="ro-RO"/>
              </w:rPr>
              <w:t>; R.1</w:t>
            </w:r>
            <w:r w:rsidR="00C92650" w:rsidRPr="003250A0">
              <w:rPr>
                <w:sz w:val="22"/>
                <w:szCs w:val="22"/>
                <w:lang w:val="ro-MD" w:eastAsia="ro-RO"/>
              </w:rPr>
              <w:t>2</w:t>
            </w:r>
          </w:p>
        </w:tc>
        <w:tc>
          <w:tcPr>
            <w:tcW w:w="1109" w:type="dxa"/>
          </w:tcPr>
          <w:p w14:paraId="740B0F76" w14:textId="77777777" w:rsidR="00D9257B" w:rsidRPr="003250A0" w:rsidRDefault="00D9257B" w:rsidP="00C66F72">
            <w:pPr>
              <w:ind w:firstLine="0"/>
              <w:rPr>
                <w:sz w:val="22"/>
                <w:szCs w:val="22"/>
                <w:lang w:val="ro-MD" w:eastAsia="ro-RO"/>
              </w:rPr>
            </w:pPr>
            <w:r w:rsidRPr="003250A0">
              <w:rPr>
                <w:sz w:val="22"/>
                <w:szCs w:val="22"/>
                <w:lang w:val="ro-MD" w:eastAsia="ro-RO"/>
              </w:rPr>
              <w:t>nu</w:t>
            </w:r>
          </w:p>
        </w:tc>
      </w:tr>
    </w:tbl>
    <w:p w14:paraId="114AB91B" w14:textId="3351AD17" w:rsidR="00AD3D78" w:rsidRPr="003250A0" w:rsidRDefault="00AD3D78" w:rsidP="00C66F72">
      <w:pPr>
        <w:ind w:firstLine="0"/>
        <w:rPr>
          <w:b/>
          <w:bCs/>
          <w:sz w:val="22"/>
          <w:szCs w:val="22"/>
          <w:lang w:val="ro-MD" w:eastAsia="ro-RO"/>
        </w:rPr>
      </w:pPr>
      <w:r w:rsidRPr="003250A0">
        <w:rPr>
          <w:b/>
          <w:bCs/>
          <w:sz w:val="22"/>
          <w:szCs w:val="22"/>
          <w:lang w:val="ro-MD" w:eastAsia="ro-RO"/>
        </w:rPr>
        <w:t>10.Tabel financiar cu realizări</w:t>
      </w:r>
    </w:p>
    <w:tbl>
      <w:tblPr>
        <w:tblW w:w="93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979"/>
        <w:gridCol w:w="501"/>
        <w:gridCol w:w="1831"/>
        <w:gridCol w:w="428"/>
        <w:gridCol w:w="753"/>
        <w:gridCol w:w="836"/>
        <w:gridCol w:w="836"/>
        <w:gridCol w:w="836"/>
        <w:gridCol w:w="836"/>
        <w:gridCol w:w="836"/>
      </w:tblGrid>
      <w:tr w:rsidR="00AD3D78" w:rsidRPr="003250A0" w14:paraId="4D6A3B13" w14:textId="77777777" w:rsidTr="00AD3D78">
        <w:trPr>
          <w:trHeight w:val="247"/>
        </w:trPr>
        <w:tc>
          <w:tcPr>
            <w:tcW w:w="660" w:type="dxa"/>
            <w:vAlign w:val="bottom"/>
          </w:tcPr>
          <w:p w14:paraId="7AAC036B" w14:textId="4815E8EA" w:rsidR="00AD3D78" w:rsidRPr="003250A0" w:rsidRDefault="00AD3D78" w:rsidP="00C66F72">
            <w:pPr>
              <w:ind w:firstLine="0"/>
              <w:rPr>
                <w:lang w:val="ro-MD" w:eastAsia="ro-RO"/>
              </w:rPr>
            </w:pPr>
            <w:r w:rsidRPr="003250A0">
              <w:rPr>
                <w:b/>
                <w:bCs/>
                <w:color w:val="000000"/>
                <w:lang w:val="ro-MD" w:eastAsia="ro-RO"/>
              </w:rPr>
              <w:t>PD-02</w:t>
            </w:r>
          </w:p>
        </w:tc>
        <w:tc>
          <w:tcPr>
            <w:tcW w:w="979" w:type="dxa"/>
            <w:vAlign w:val="bottom"/>
          </w:tcPr>
          <w:p w14:paraId="340C0C12" w14:textId="77777777" w:rsidR="00AD3D78" w:rsidRPr="003250A0" w:rsidRDefault="00AD3D78" w:rsidP="00C66F72">
            <w:pPr>
              <w:ind w:firstLine="0"/>
              <w:rPr>
                <w:lang w:val="ro-MD" w:eastAsia="ro-RO"/>
              </w:rPr>
            </w:pPr>
            <w:r w:rsidRPr="003250A0">
              <w:rPr>
                <w:b/>
                <w:bCs/>
                <w:lang w:val="ro-MD" w:eastAsia="ro-RO"/>
              </w:rPr>
              <w:t>Indicator de realizare</w:t>
            </w:r>
          </w:p>
        </w:tc>
        <w:tc>
          <w:tcPr>
            <w:tcW w:w="501" w:type="dxa"/>
          </w:tcPr>
          <w:p w14:paraId="4D37CD1B" w14:textId="77777777" w:rsidR="00AD3D78" w:rsidRPr="003250A0" w:rsidRDefault="00AD3D78" w:rsidP="00C66F72">
            <w:pPr>
              <w:ind w:firstLine="0"/>
              <w:rPr>
                <w:lang w:val="ro-MD" w:eastAsia="ro-RO"/>
              </w:rPr>
            </w:pPr>
            <w:r w:rsidRPr="003250A0">
              <w:rPr>
                <w:b/>
                <w:bCs/>
                <w:lang w:val="ro-MD" w:eastAsia="ro-RO"/>
              </w:rPr>
              <w:t>u.m.</w:t>
            </w:r>
          </w:p>
        </w:tc>
        <w:tc>
          <w:tcPr>
            <w:tcW w:w="1831" w:type="dxa"/>
            <w:vAlign w:val="bottom"/>
          </w:tcPr>
          <w:p w14:paraId="70C451FB" w14:textId="77777777" w:rsidR="00AD3D78" w:rsidRPr="003250A0" w:rsidRDefault="00AD3D78" w:rsidP="00C66F72">
            <w:pPr>
              <w:ind w:firstLine="0"/>
              <w:rPr>
                <w:b/>
                <w:bCs/>
                <w:color w:val="000000"/>
                <w:lang w:val="ro-MD" w:eastAsia="ro-RO"/>
              </w:rPr>
            </w:pPr>
          </w:p>
        </w:tc>
        <w:tc>
          <w:tcPr>
            <w:tcW w:w="428" w:type="dxa"/>
            <w:vAlign w:val="bottom"/>
          </w:tcPr>
          <w:p w14:paraId="368A0DD5" w14:textId="77777777" w:rsidR="00AD3D78" w:rsidRPr="003250A0" w:rsidRDefault="00AD3D78" w:rsidP="00C66F72">
            <w:pPr>
              <w:ind w:firstLine="0"/>
              <w:rPr>
                <w:b/>
                <w:bCs/>
                <w:color w:val="000000"/>
                <w:lang w:val="ro-MD" w:eastAsia="ro-RO"/>
              </w:rPr>
            </w:pPr>
            <w:r w:rsidRPr="003250A0">
              <w:rPr>
                <w:b/>
                <w:bCs/>
                <w:color w:val="000000"/>
                <w:lang w:val="ro-MD" w:eastAsia="ro-RO"/>
              </w:rPr>
              <w:t>k</w:t>
            </w:r>
          </w:p>
        </w:tc>
        <w:tc>
          <w:tcPr>
            <w:tcW w:w="753" w:type="dxa"/>
            <w:vAlign w:val="bottom"/>
          </w:tcPr>
          <w:p w14:paraId="694183C3" w14:textId="77777777" w:rsidR="00AD3D78" w:rsidRPr="003250A0" w:rsidRDefault="00AD3D78" w:rsidP="00C66F72">
            <w:pPr>
              <w:ind w:firstLine="0"/>
              <w:rPr>
                <w:b/>
                <w:strike/>
                <w:lang w:val="ro-MD" w:eastAsia="ro-RO"/>
              </w:rPr>
            </w:pPr>
            <w:r w:rsidRPr="003250A0">
              <w:rPr>
                <w:b/>
                <w:strike/>
                <w:lang w:val="ro-MD" w:eastAsia="ro-RO"/>
              </w:rPr>
              <w:t>2026</w:t>
            </w:r>
          </w:p>
        </w:tc>
        <w:tc>
          <w:tcPr>
            <w:tcW w:w="836" w:type="dxa"/>
            <w:vAlign w:val="bottom"/>
          </w:tcPr>
          <w:p w14:paraId="1168B273" w14:textId="77777777" w:rsidR="00AD3D78" w:rsidRPr="003250A0" w:rsidRDefault="00AD3D78" w:rsidP="00C66F72">
            <w:pPr>
              <w:ind w:firstLine="0"/>
              <w:rPr>
                <w:b/>
                <w:bCs/>
                <w:color w:val="000000"/>
                <w:lang w:val="ro-MD" w:eastAsia="ro-RO"/>
              </w:rPr>
            </w:pPr>
            <w:r w:rsidRPr="003250A0">
              <w:rPr>
                <w:b/>
                <w:bCs/>
                <w:color w:val="000000"/>
                <w:lang w:val="ro-MD" w:eastAsia="ro-RO"/>
              </w:rPr>
              <w:t>2027</w:t>
            </w:r>
          </w:p>
        </w:tc>
        <w:tc>
          <w:tcPr>
            <w:tcW w:w="836" w:type="dxa"/>
            <w:vAlign w:val="bottom"/>
          </w:tcPr>
          <w:p w14:paraId="78929AC0" w14:textId="77777777" w:rsidR="00AD3D78" w:rsidRPr="003250A0" w:rsidRDefault="00AD3D78" w:rsidP="00C66F72">
            <w:pPr>
              <w:ind w:firstLine="0"/>
              <w:rPr>
                <w:b/>
                <w:bCs/>
                <w:color w:val="000000"/>
                <w:lang w:val="ro-MD" w:eastAsia="ro-RO"/>
              </w:rPr>
            </w:pPr>
            <w:r w:rsidRPr="003250A0">
              <w:rPr>
                <w:b/>
                <w:bCs/>
                <w:color w:val="000000"/>
                <w:lang w:val="ro-MD" w:eastAsia="ro-RO"/>
              </w:rPr>
              <w:t>2028</w:t>
            </w:r>
          </w:p>
        </w:tc>
        <w:tc>
          <w:tcPr>
            <w:tcW w:w="836" w:type="dxa"/>
            <w:vAlign w:val="bottom"/>
          </w:tcPr>
          <w:p w14:paraId="2B47A1B3" w14:textId="77777777" w:rsidR="00AD3D78" w:rsidRPr="003250A0" w:rsidRDefault="00AD3D78" w:rsidP="00C66F72">
            <w:pPr>
              <w:ind w:firstLine="0"/>
              <w:rPr>
                <w:b/>
                <w:bCs/>
                <w:color w:val="000000"/>
                <w:lang w:val="ro-MD" w:eastAsia="ro-RO"/>
              </w:rPr>
            </w:pPr>
            <w:r w:rsidRPr="003250A0">
              <w:rPr>
                <w:b/>
                <w:bCs/>
                <w:color w:val="000000"/>
                <w:lang w:val="ro-MD" w:eastAsia="ro-RO"/>
              </w:rPr>
              <w:t>2029</w:t>
            </w:r>
          </w:p>
        </w:tc>
        <w:tc>
          <w:tcPr>
            <w:tcW w:w="836" w:type="dxa"/>
            <w:vAlign w:val="bottom"/>
          </w:tcPr>
          <w:p w14:paraId="761323DE" w14:textId="77777777" w:rsidR="00AD3D78" w:rsidRPr="003250A0" w:rsidRDefault="00AD3D78" w:rsidP="00C66F72">
            <w:pPr>
              <w:ind w:firstLine="0"/>
              <w:rPr>
                <w:b/>
                <w:bCs/>
                <w:color w:val="000000"/>
                <w:lang w:val="ro-MD" w:eastAsia="ro-RO"/>
              </w:rPr>
            </w:pPr>
            <w:r w:rsidRPr="003250A0">
              <w:rPr>
                <w:b/>
                <w:bCs/>
                <w:color w:val="000000"/>
                <w:lang w:val="ro-MD" w:eastAsia="ro-RO"/>
              </w:rPr>
              <w:t>2030</w:t>
            </w:r>
          </w:p>
        </w:tc>
        <w:tc>
          <w:tcPr>
            <w:tcW w:w="836" w:type="dxa"/>
            <w:vAlign w:val="bottom"/>
          </w:tcPr>
          <w:p w14:paraId="575405AA" w14:textId="77777777" w:rsidR="00AD3D78" w:rsidRPr="003250A0" w:rsidRDefault="00AD3D78" w:rsidP="00C66F72">
            <w:pPr>
              <w:ind w:firstLine="0"/>
              <w:rPr>
                <w:b/>
                <w:bCs/>
                <w:color w:val="000000"/>
                <w:lang w:val="ro-MD" w:eastAsia="ro-RO"/>
              </w:rPr>
            </w:pPr>
            <w:r w:rsidRPr="003250A0">
              <w:rPr>
                <w:b/>
                <w:bCs/>
                <w:color w:val="000000"/>
                <w:lang w:val="ro-MD" w:eastAsia="ro-RO"/>
              </w:rPr>
              <w:t>TOTAL</w:t>
            </w:r>
          </w:p>
        </w:tc>
      </w:tr>
      <w:tr w:rsidR="00AD3D78" w:rsidRPr="003250A0" w14:paraId="7A3BECD0" w14:textId="77777777" w:rsidTr="00AD3D78">
        <w:trPr>
          <w:trHeight w:val="247"/>
        </w:trPr>
        <w:tc>
          <w:tcPr>
            <w:tcW w:w="660" w:type="dxa"/>
            <w:vAlign w:val="bottom"/>
          </w:tcPr>
          <w:p w14:paraId="7F692C74" w14:textId="77777777" w:rsidR="00AD3D78" w:rsidRPr="003250A0" w:rsidRDefault="00AD3D78" w:rsidP="00C66F72">
            <w:pPr>
              <w:ind w:firstLine="0"/>
              <w:rPr>
                <w:lang w:val="ro-MD" w:eastAsia="ro-RO"/>
              </w:rPr>
            </w:pPr>
          </w:p>
        </w:tc>
        <w:tc>
          <w:tcPr>
            <w:tcW w:w="979" w:type="dxa"/>
            <w:vAlign w:val="bottom"/>
          </w:tcPr>
          <w:p w14:paraId="00DB5535" w14:textId="77777777" w:rsidR="00AD3D78" w:rsidRPr="003250A0" w:rsidRDefault="00AD3D78" w:rsidP="00C66F72">
            <w:pPr>
              <w:ind w:firstLine="0"/>
              <w:rPr>
                <w:lang w:val="ro-MD" w:eastAsia="ro-RO"/>
              </w:rPr>
            </w:pPr>
          </w:p>
        </w:tc>
        <w:tc>
          <w:tcPr>
            <w:tcW w:w="501" w:type="dxa"/>
            <w:vAlign w:val="bottom"/>
          </w:tcPr>
          <w:p w14:paraId="7960777D" w14:textId="77777777" w:rsidR="00AD3D78" w:rsidRPr="003250A0" w:rsidRDefault="00AD3D78" w:rsidP="00C66F72">
            <w:pPr>
              <w:ind w:firstLine="0"/>
              <w:rPr>
                <w:lang w:val="ro-MD" w:eastAsia="ro-RO"/>
              </w:rPr>
            </w:pPr>
          </w:p>
        </w:tc>
        <w:tc>
          <w:tcPr>
            <w:tcW w:w="1831" w:type="dxa"/>
            <w:vAlign w:val="bottom"/>
          </w:tcPr>
          <w:p w14:paraId="04D5012F" w14:textId="77777777" w:rsidR="00AD3D78" w:rsidRPr="003250A0" w:rsidRDefault="00AD3D78" w:rsidP="00C66F72">
            <w:pPr>
              <w:ind w:firstLine="0"/>
              <w:rPr>
                <w:b/>
                <w:bCs/>
                <w:color w:val="000000"/>
                <w:lang w:val="ro-MD" w:eastAsia="ro-RO"/>
              </w:rPr>
            </w:pPr>
            <w:r w:rsidRPr="003250A0">
              <w:rPr>
                <w:b/>
                <w:bCs/>
                <w:color w:val="000000"/>
                <w:lang w:val="ro-MD" w:eastAsia="ro-RO"/>
              </w:rPr>
              <w:t>Alocarea financiară orientativă anuală</w:t>
            </w:r>
          </w:p>
        </w:tc>
        <w:tc>
          <w:tcPr>
            <w:tcW w:w="428" w:type="dxa"/>
            <w:vAlign w:val="bottom"/>
          </w:tcPr>
          <w:p w14:paraId="7A9B1002" w14:textId="77777777" w:rsidR="00AD3D78" w:rsidRPr="003250A0" w:rsidRDefault="00AD3D78" w:rsidP="00C66F72">
            <w:pPr>
              <w:ind w:firstLine="0"/>
              <w:rPr>
                <w:b/>
                <w:bCs/>
                <w:color w:val="000000"/>
                <w:lang w:val="ro-MD" w:eastAsia="ro-RO"/>
              </w:rPr>
            </w:pPr>
          </w:p>
        </w:tc>
        <w:tc>
          <w:tcPr>
            <w:tcW w:w="753" w:type="dxa"/>
            <w:vAlign w:val="bottom"/>
          </w:tcPr>
          <w:p w14:paraId="29C215D0" w14:textId="77777777" w:rsidR="00AD3D78" w:rsidRPr="003250A0" w:rsidRDefault="00AD3D78" w:rsidP="00C66F72">
            <w:pPr>
              <w:ind w:firstLine="0"/>
              <w:rPr>
                <w:b/>
                <w:strike/>
                <w:lang w:val="ro-MD" w:eastAsia="ro-RO"/>
              </w:rPr>
            </w:pPr>
            <w:r w:rsidRPr="003250A0">
              <w:rPr>
                <w:b/>
                <w:strike/>
                <w:lang w:val="ro-MD" w:eastAsia="ro-RO"/>
              </w:rPr>
              <w:t xml:space="preserve">    48.000.000     </w:t>
            </w:r>
          </w:p>
        </w:tc>
        <w:tc>
          <w:tcPr>
            <w:tcW w:w="836" w:type="dxa"/>
            <w:vAlign w:val="bottom"/>
          </w:tcPr>
          <w:p w14:paraId="15CB946C" w14:textId="77777777" w:rsidR="00AD3D78" w:rsidRPr="003250A0" w:rsidRDefault="00AD3D78" w:rsidP="00C66F72">
            <w:pPr>
              <w:ind w:firstLine="0"/>
              <w:rPr>
                <w:b/>
                <w:bCs/>
                <w:color w:val="000000"/>
                <w:lang w:val="ro-MD" w:eastAsia="ro-RO"/>
              </w:rPr>
            </w:pPr>
            <w:r w:rsidRPr="003250A0">
              <w:rPr>
                <w:b/>
                <w:bCs/>
                <w:color w:val="000000"/>
                <w:lang w:val="ro-MD" w:eastAsia="ro-RO"/>
              </w:rPr>
              <w:t xml:space="preserve">       48.000.000     </w:t>
            </w:r>
          </w:p>
        </w:tc>
        <w:tc>
          <w:tcPr>
            <w:tcW w:w="836" w:type="dxa"/>
            <w:vAlign w:val="bottom"/>
          </w:tcPr>
          <w:p w14:paraId="3E09AE21" w14:textId="77777777" w:rsidR="00AD3D78" w:rsidRPr="003250A0" w:rsidRDefault="00AD3D78" w:rsidP="00C66F72">
            <w:pPr>
              <w:ind w:firstLine="0"/>
              <w:rPr>
                <w:b/>
                <w:bCs/>
                <w:color w:val="000000"/>
                <w:lang w:val="ro-MD" w:eastAsia="ro-RO"/>
              </w:rPr>
            </w:pPr>
            <w:r w:rsidRPr="003250A0">
              <w:rPr>
                <w:b/>
                <w:bCs/>
                <w:color w:val="000000"/>
                <w:lang w:val="ro-MD" w:eastAsia="ro-RO"/>
              </w:rPr>
              <w:t xml:space="preserve">       48.000.000     </w:t>
            </w:r>
          </w:p>
        </w:tc>
        <w:tc>
          <w:tcPr>
            <w:tcW w:w="836" w:type="dxa"/>
            <w:vAlign w:val="bottom"/>
          </w:tcPr>
          <w:p w14:paraId="1469F8FD" w14:textId="77777777" w:rsidR="00AD3D78" w:rsidRPr="003250A0" w:rsidRDefault="00AD3D78" w:rsidP="00C66F72">
            <w:pPr>
              <w:ind w:firstLine="0"/>
              <w:rPr>
                <w:b/>
                <w:bCs/>
                <w:color w:val="000000"/>
                <w:lang w:val="ro-MD" w:eastAsia="ro-RO"/>
              </w:rPr>
            </w:pPr>
            <w:r w:rsidRPr="003250A0">
              <w:rPr>
                <w:b/>
                <w:bCs/>
                <w:color w:val="000000"/>
                <w:lang w:val="ro-MD" w:eastAsia="ro-RO"/>
              </w:rPr>
              <w:t xml:space="preserve">       48.000.000     </w:t>
            </w:r>
          </w:p>
        </w:tc>
        <w:tc>
          <w:tcPr>
            <w:tcW w:w="836" w:type="dxa"/>
            <w:vAlign w:val="bottom"/>
          </w:tcPr>
          <w:p w14:paraId="4081C2F3" w14:textId="77777777" w:rsidR="00AD3D78" w:rsidRPr="003250A0" w:rsidRDefault="00AD3D78" w:rsidP="00C66F72">
            <w:pPr>
              <w:ind w:firstLine="0"/>
              <w:rPr>
                <w:b/>
                <w:bCs/>
                <w:color w:val="000000"/>
                <w:lang w:val="ro-MD" w:eastAsia="ro-RO"/>
              </w:rPr>
            </w:pPr>
            <w:r w:rsidRPr="003250A0">
              <w:rPr>
                <w:b/>
                <w:bCs/>
                <w:color w:val="000000"/>
                <w:lang w:val="ro-MD" w:eastAsia="ro-RO"/>
              </w:rPr>
              <w:t xml:space="preserve">       48.000.000     </w:t>
            </w:r>
          </w:p>
        </w:tc>
        <w:tc>
          <w:tcPr>
            <w:tcW w:w="836" w:type="dxa"/>
            <w:vAlign w:val="bottom"/>
          </w:tcPr>
          <w:p w14:paraId="4D20B13A" w14:textId="77777777" w:rsidR="00AD3D78" w:rsidRPr="003250A0" w:rsidRDefault="00AD3D78" w:rsidP="00C66F72">
            <w:pPr>
              <w:ind w:firstLine="0"/>
              <w:rPr>
                <w:b/>
                <w:bCs/>
                <w:color w:val="000000"/>
                <w:lang w:val="ro-MD" w:eastAsia="ro-RO"/>
              </w:rPr>
            </w:pPr>
            <w:r w:rsidRPr="003250A0">
              <w:rPr>
                <w:b/>
                <w:bCs/>
                <w:color w:val="000000"/>
                <w:lang w:val="ro-MD" w:eastAsia="ro-RO"/>
              </w:rPr>
              <w:t xml:space="preserve">     240.000.000     </w:t>
            </w:r>
          </w:p>
        </w:tc>
      </w:tr>
      <w:tr w:rsidR="00AD3D78" w:rsidRPr="003250A0" w14:paraId="37A5DBD5" w14:textId="77777777" w:rsidTr="00AD3D78">
        <w:trPr>
          <w:trHeight w:val="247"/>
        </w:trPr>
        <w:tc>
          <w:tcPr>
            <w:tcW w:w="660" w:type="dxa"/>
            <w:vAlign w:val="bottom"/>
          </w:tcPr>
          <w:p w14:paraId="67F8D33B" w14:textId="77777777" w:rsidR="00AD3D78" w:rsidRPr="003250A0" w:rsidRDefault="00AD3D78" w:rsidP="00C66F72">
            <w:pPr>
              <w:ind w:firstLine="0"/>
              <w:rPr>
                <w:lang w:val="ro-MD" w:eastAsia="ro-RO"/>
              </w:rPr>
            </w:pPr>
          </w:p>
        </w:tc>
        <w:tc>
          <w:tcPr>
            <w:tcW w:w="979" w:type="dxa"/>
            <w:vAlign w:val="bottom"/>
          </w:tcPr>
          <w:p w14:paraId="4FCC7F62" w14:textId="77777777" w:rsidR="00AD3D78" w:rsidRPr="003250A0" w:rsidRDefault="00AD3D78" w:rsidP="00C66F72">
            <w:pPr>
              <w:ind w:firstLine="0"/>
              <w:rPr>
                <w:lang w:val="ro-MD" w:eastAsia="ro-RO"/>
              </w:rPr>
            </w:pPr>
          </w:p>
        </w:tc>
        <w:tc>
          <w:tcPr>
            <w:tcW w:w="501" w:type="dxa"/>
            <w:vAlign w:val="bottom"/>
          </w:tcPr>
          <w:p w14:paraId="733FC397" w14:textId="77777777" w:rsidR="00AD3D78" w:rsidRPr="003250A0" w:rsidRDefault="00AD3D78" w:rsidP="00C66F72">
            <w:pPr>
              <w:ind w:firstLine="0"/>
              <w:rPr>
                <w:lang w:val="ro-MD" w:eastAsia="ro-RO"/>
              </w:rPr>
            </w:pPr>
          </w:p>
        </w:tc>
        <w:tc>
          <w:tcPr>
            <w:tcW w:w="1831" w:type="dxa"/>
            <w:vAlign w:val="bottom"/>
          </w:tcPr>
          <w:p w14:paraId="703F74C2" w14:textId="77777777" w:rsidR="00AD3D78" w:rsidRPr="003250A0" w:rsidRDefault="00AD3D78" w:rsidP="00C66F72">
            <w:pPr>
              <w:ind w:firstLine="0"/>
              <w:rPr>
                <w:color w:val="000000"/>
                <w:lang w:val="ro-MD" w:eastAsia="ro-RO"/>
              </w:rPr>
            </w:pPr>
            <w:r w:rsidRPr="003250A0">
              <w:rPr>
                <w:color w:val="000000"/>
                <w:lang w:val="ro-MD" w:eastAsia="ro-RO"/>
              </w:rPr>
              <w:t xml:space="preserve">Cuantum unitar planificat </w:t>
            </w:r>
          </w:p>
        </w:tc>
        <w:tc>
          <w:tcPr>
            <w:tcW w:w="428" w:type="dxa"/>
            <w:vAlign w:val="bottom"/>
          </w:tcPr>
          <w:p w14:paraId="4D6F2EE3" w14:textId="77777777" w:rsidR="00AD3D78" w:rsidRPr="003250A0" w:rsidRDefault="00AD3D78" w:rsidP="00C66F72">
            <w:pPr>
              <w:ind w:firstLine="0"/>
              <w:rPr>
                <w:color w:val="000000"/>
                <w:lang w:val="ro-MD" w:eastAsia="ro-RO"/>
              </w:rPr>
            </w:pPr>
          </w:p>
        </w:tc>
        <w:tc>
          <w:tcPr>
            <w:tcW w:w="753" w:type="dxa"/>
            <w:vAlign w:val="bottom"/>
          </w:tcPr>
          <w:p w14:paraId="3D669068" w14:textId="77777777" w:rsidR="00AD3D78" w:rsidRPr="003250A0" w:rsidRDefault="00AD3D78" w:rsidP="00C66F72">
            <w:pPr>
              <w:ind w:firstLine="0"/>
              <w:rPr>
                <w:strike/>
                <w:lang w:val="ro-MD" w:eastAsia="ro-RO"/>
              </w:rPr>
            </w:pPr>
            <w:r w:rsidRPr="003250A0">
              <w:rPr>
                <w:strike/>
                <w:lang w:val="ro-MD" w:eastAsia="ro-RO"/>
              </w:rPr>
              <w:t xml:space="preserve">            4.000     </w:t>
            </w:r>
          </w:p>
        </w:tc>
        <w:tc>
          <w:tcPr>
            <w:tcW w:w="836" w:type="dxa"/>
            <w:vAlign w:val="bottom"/>
          </w:tcPr>
          <w:p w14:paraId="22BECCBC" w14:textId="77777777" w:rsidR="00AD3D78" w:rsidRPr="003250A0" w:rsidRDefault="00AD3D78" w:rsidP="00C66F72">
            <w:pPr>
              <w:ind w:firstLine="0"/>
              <w:rPr>
                <w:color w:val="000000"/>
                <w:lang w:val="ro-MD" w:eastAsia="ro-RO"/>
              </w:rPr>
            </w:pPr>
            <w:r w:rsidRPr="003250A0">
              <w:rPr>
                <w:color w:val="000000"/>
                <w:lang w:val="ro-MD" w:eastAsia="ro-RO"/>
              </w:rPr>
              <w:t xml:space="preserve">               4.000     </w:t>
            </w:r>
          </w:p>
        </w:tc>
        <w:tc>
          <w:tcPr>
            <w:tcW w:w="836" w:type="dxa"/>
            <w:vAlign w:val="bottom"/>
          </w:tcPr>
          <w:p w14:paraId="0CC111CE" w14:textId="77777777" w:rsidR="00AD3D78" w:rsidRPr="003250A0" w:rsidRDefault="00AD3D78" w:rsidP="00C66F72">
            <w:pPr>
              <w:ind w:firstLine="0"/>
              <w:rPr>
                <w:color w:val="000000"/>
                <w:lang w:val="ro-MD" w:eastAsia="ro-RO"/>
              </w:rPr>
            </w:pPr>
            <w:r w:rsidRPr="003250A0">
              <w:rPr>
                <w:color w:val="000000"/>
                <w:lang w:val="ro-MD" w:eastAsia="ro-RO"/>
              </w:rPr>
              <w:t xml:space="preserve">               4.000     </w:t>
            </w:r>
          </w:p>
        </w:tc>
        <w:tc>
          <w:tcPr>
            <w:tcW w:w="836" w:type="dxa"/>
            <w:vAlign w:val="bottom"/>
          </w:tcPr>
          <w:p w14:paraId="65D4C694" w14:textId="77777777" w:rsidR="00AD3D78" w:rsidRPr="003250A0" w:rsidRDefault="00AD3D78" w:rsidP="00C66F72">
            <w:pPr>
              <w:ind w:firstLine="0"/>
              <w:rPr>
                <w:color w:val="000000"/>
                <w:lang w:val="ro-MD" w:eastAsia="ro-RO"/>
              </w:rPr>
            </w:pPr>
            <w:r w:rsidRPr="003250A0">
              <w:rPr>
                <w:color w:val="000000"/>
                <w:lang w:val="ro-MD" w:eastAsia="ro-RO"/>
              </w:rPr>
              <w:t xml:space="preserve">               4.000     </w:t>
            </w:r>
          </w:p>
        </w:tc>
        <w:tc>
          <w:tcPr>
            <w:tcW w:w="836" w:type="dxa"/>
            <w:vAlign w:val="bottom"/>
          </w:tcPr>
          <w:p w14:paraId="2ED30531" w14:textId="77777777" w:rsidR="00AD3D78" w:rsidRPr="003250A0" w:rsidRDefault="00AD3D78" w:rsidP="00C66F72">
            <w:pPr>
              <w:ind w:firstLine="0"/>
              <w:rPr>
                <w:color w:val="000000"/>
                <w:lang w:val="ro-MD" w:eastAsia="ro-RO"/>
              </w:rPr>
            </w:pPr>
            <w:r w:rsidRPr="003250A0">
              <w:rPr>
                <w:color w:val="000000"/>
                <w:lang w:val="ro-MD" w:eastAsia="ro-RO"/>
              </w:rPr>
              <w:t xml:space="preserve">               4.000     </w:t>
            </w:r>
          </w:p>
        </w:tc>
        <w:tc>
          <w:tcPr>
            <w:tcW w:w="836" w:type="dxa"/>
            <w:vAlign w:val="bottom"/>
          </w:tcPr>
          <w:p w14:paraId="707AF214" w14:textId="77777777" w:rsidR="00AD3D78" w:rsidRPr="003250A0" w:rsidRDefault="00AD3D78" w:rsidP="00C66F72">
            <w:pPr>
              <w:ind w:firstLine="0"/>
              <w:rPr>
                <w:color w:val="000000"/>
                <w:lang w:val="ro-MD" w:eastAsia="ro-RO"/>
              </w:rPr>
            </w:pPr>
          </w:p>
        </w:tc>
      </w:tr>
      <w:tr w:rsidR="00AD3D78" w:rsidRPr="003250A0" w14:paraId="6F8E51A9" w14:textId="77777777" w:rsidTr="00AD3D78">
        <w:trPr>
          <w:trHeight w:val="247"/>
        </w:trPr>
        <w:tc>
          <w:tcPr>
            <w:tcW w:w="660" w:type="dxa"/>
            <w:vAlign w:val="bottom"/>
          </w:tcPr>
          <w:p w14:paraId="70EF49E0" w14:textId="77777777" w:rsidR="00AD3D78" w:rsidRPr="003250A0" w:rsidRDefault="00AD3D78" w:rsidP="00C66F72">
            <w:pPr>
              <w:ind w:firstLine="0"/>
              <w:rPr>
                <w:lang w:val="ro-MD" w:eastAsia="ro-RO"/>
              </w:rPr>
            </w:pPr>
          </w:p>
        </w:tc>
        <w:tc>
          <w:tcPr>
            <w:tcW w:w="979" w:type="dxa"/>
            <w:vAlign w:val="bottom"/>
          </w:tcPr>
          <w:p w14:paraId="26F20BDD" w14:textId="77777777" w:rsidR="00AD3D78" w:rsidRPr="003250A0" w:rsidRDefault="00AD3D78" w:rsidP="00C66F72">
            <w:pPr>
              <w:ind w:firstLine="0"/>
              <w:rPr>
                <w:lang w:val="ro-MD" w:eastAsia="ro-RO"/>
              </w:rPr>
            </w:pPr>
          </w:p>
        </w:tc>
        <w:tc>
          <w:tcPr>
            <w:tcW w:w="501" w:type="dxa"/>
            <w:vAlign w:val="bottom"/>
          </w:tcPr>
          <w:p w14:paraId="2EBDEFEF" w14:textId="77777777" w:rsidR="00AD3D78" w:rsidRPr="003250A0" w:rsidRDefault="00AD3D78" w:rsidP="00C66F72">
            <w:pPr>
              <w:ind w:firstLine="0"/>
              <w:rPr>
                <w:lang w:val="ro-MD" w:eastAsia="ro-RO"/>
              </w:rPr>
            </w:pPr>
          </w:p>
        </w:tc>
        <w:tc>
          <w:tcPr>
            <w:tcW w:w="1831" w:type="dxa"/>
            <w:vAlign w:val="bottom"/>
          </w:tcPr>
          <w:p w14:paraId="47AA64B6" w14:textId="77777777" w:rsidR="00AD3D78" w:rsidRPr="003250A0" w:rsidRDefault="00AD3D78" w:rsidP="00C66F72">
            <w:pPr>
              <w:ind w:firstLine="0"/>
              <w:rPr>
                <w:color w:val="000000"/>
                <w:lang w:val="ro-MD" w:eastAsia="ro-RO"/>
              </w:rPr>
            </w:pPr>
            <w:r w:rsidRPr="003250A0">
              <w:rPr>
                <w:color w:val="000000"/>
                <w:lang w:val="ro-MD" w:eastAsia="ro-RO"/>
              </w:rPr>
              <w:t>Cuantum unitar planificat maxim</w:t>
            </w:r>
          </w:p>
        </w:tc>
        <w:tc>
          <w:tcPr>
            <w:tcW w:w="428" w:type="dxa"/>
            <w:vAlign w:val="bottom"/>
          </w:tcPr>
          <w:p w14:paraId="6EE67F7E" w14:textId="77777777" w:rsidR="00AD3D78" w:rsidRPr="003250A0" w:rsidRDefault="00AD3D78" w:rsidP="00C66F72">
            <w:pPr>
              <w:ind w:firstLine="0"/>
              <w:rPr>
                <w:color w:val="000000"/>
                <w:lang w:val="ro-MD" w:eastAsia="ro-RO"/>
              </w:rPr>
            </w:pPr>
            <w:r w:rsidRPr="003250A0">
              <w:rPr>
                <w:color w:val="000000"/>
                <w:lang w:val="ro-MD" w:eastAsia="ro-RO"/>
              </w:rPr>
              <w:t>1,3</w:t>
            </w:r>
          </w:p>
        </w:tc>
        <w:tc>
          <w:tcPr>
            <w:tcW w:w="753" w:type="dxa"/>
            <w:vAlign w:val="bottom"/>
          </w:tcPr>
          <w:p w14:paraId="1BB5FBC3" w14:textId="77777777" w:rsidR="00AD3D78" w:rsidRPr="003250A0" w:rsidRDefault="00AD3D78" w:rsidP="00C66F72">
            <w:pPr>
              <w:ind w:firstLine="0"/>
              <w:rPr>
                <w:strike/>
                <w:lang w:val="ro-MD" w:eastAsia="ro-RO"/>
              </w:rPr>
            </w:pPr>
            <w:r w:rsidRPr="003250A0">
              <w:rPr>
                <w:strike/>
                <w:lang w:val="ro-MD" w:eastAsia="ro-RO"/>
              </w:rPr>
              <w:t xml:space="preserve">            5.200     </w:t>
            </w:r>
          </w:p>
        </w:tc>
        <w:tc>
          <w:tcPr>
            <w:tcW w:w="836" w:type="dxa"/>
            <w:vAlign w:val="bottom"/>
          </w:tcPr>
          <w:p w14:paraId="2F882C67" w14:textId="77777777" w:rsidR="00AD3D78" w:rsidRPr="003250A0" w:rsidRDefault="00AD3D78" w:rsidP="00C66F72">
            <w:pPr>
              <w:ind w:firstLine="0"/>
              <w:rPr>
                <w:color w:val="000000"/>
                <w:lang w:val="ro-MD" w:eastAsia="ro-RO"/>
              </w:rPr>
            </w:pPr>
            <w:r w:rsidRPr="003250A0">
              <w:rPr>
                <w:color w:val="000000"/>
                <w:lang w:val="ro-MD" w:eastAsia="ro-RO"/>
              </w:rPr>
              <w:t xml:space="preserve">               5.200     </w:t>
            </w:r>
          </w:p>
        </w:tc>
        <w:tc>
          <w:tcPr>
            <w:tcW w:w="836" w:type="dxa"/>
            <w:vAlign w:val="bottom"/>
          </w:tcPr>
          <w:p w14:paraId="161C269D" w14:textId="77777777" w:rsidR="00AD3D78" w:rsidRPr="003250A0" w:rsidRDefault="00AD3D78" w:rsidP="00C66F72">
            <w:pPr>
              <w:ind w:firstLine="0"/>
              <w:rPr>
                <w:color w:val="000000"/>
                <w:lang w:val="ro-MD" w:eastAsia="ro-RO"/>
              </w:rPr>
            </w:pPr>
            <w:r w:rsidRPr="003250A0">
              <w:rPr>
                <w:color w:val="000000"/>
                <w:lang w:val="ro-MD" w:eastAsia="ro-RO"/>
              </w:rPr>
              <w:t xml:space="preserve">               5.200     </w:t>
            </w:r>
          </w:p>
        </w:tc>
        <w:tc>
          <w:tcPr>
            <w:tcW w:w="836" w:type="dxa"/>
            <w:vAlign w:val="bottom"/>
          </w:tcPr>
          <w:p w14:paraId="51021B8B" w14:textId="77777777" w:rsidR="00AD3D78" w:rsidRPr="003250A0" w:rsidRDefault="00AD3D78" w:rsidP="00C66F72">
            <w:pPr>
              <w:ind w:firstLine="0"/>
              <w:rPr>
                <w:color w:val="000000"/>
                <w:lang w:val="ro-MD" w:eastAsia="ro-RO"/>
              </w:rPr>
            </w:pPr>
            <w:r w:rsidRPr="003250A0">
              <w:rPr>
                <w:color w:val="000000"/>
                <w:lang w:val="ro-MD" w:eastAsia="ro-RO"/>
              </w:rPr>
              <w:t xml:space="preserve">               5.200     </w:t>
            </w:r>
          </w:p>
        </w:tc>
        <w:tc>
          <w:tcPr>
            <w:tcW w:w="836" w:type="dxa"/>
            <w:vAlign w:val="bottom"/>
          </w:tcPr>
          <w:p w14:paraId="58E77A69" w14:textId="77777777" w:rsidR="00AD3D78" w:rsidRPr="003250A0" w:rsidRDefault="00AD3D78" w:rsidP="00C66F72">
            <w:pPr>
              <w:ind w:firstLine="0"/>
              <w:rPr>
                <w:color w:val="000000"/>
                <w:lang w:val="ro-MD" w:eastAsia="ro-RO"/>
              </w:rPr>
            </w:pPr>
            <w:r w:rsidRPr="003250A0">
              <w:rPr>
                <w:color w:val="000000"/>
                <w:lang w:val="ro-MD" w:eastAsia="ro-RO"/>
              </w:rPr>
              <w:t xml:space="preserve">               5.200     </w:t>
            </w:r>
          </w:p>
        </w:tc>
        <w:tc>
          <w:tcPr>
            <w:tcW w:w="836" w:type="dxa"/>
            <w:vAlign w:val="bottom"/>
          </w:tcPr>
          <w:p w14:paraId="435002F5" w14:textId="77777777" w:rsidR="00AD3D78" w:rsidRPr="003250A0" w:rsidRDefault="00AD3D78" w:rsidP="00C66F72">
            <w:pPr>
              <w:ind w:firstLine="0"/>
              <w:rPr>
                <w:color w:val="000000"/>
                <w:lang w:val="ro-MD" w:eastAsia="ro-RO"/>
              </w:rPr>
            </w:pPr>
          </w:p>
        </w:tc>
      </w:tr>
      <w:tr w:rsidR="00AD3D78" w:rsidRPr="003250A0" w14:paraId="1148F436" w14:textId="77777777" w:rsidTr="00AD3D78">
        <w:trPr>
          <w:trHeight w:val="247"/>
        </w:trPr>
        <w:tc>
          <w:tcPr>
            <w:tcW w:w="660" w:type="dxa"/>
            <w:vAlign w:val="bottom"/>
          </w:tcPr>
          <w:p w14:paraId="41DFA65F" w14:textId="77777777" w:rsidR="00AD3D78" w:rsidRPr="003250A0" w:rsidRDefault="00AD3D78" w:rsidP="00C66F72">
            <w:pPr>
              <w:ind w:firstLine="0"/>
              <w:rPr>
                <w:lang w:val="ro-MD" w:eastAsia="ro-RO"/>
              </w:rPr>
            </w:pPr>
          </w:p>
        </w:tc>
        <w:tc>
          <w:tcPr>
            <w:tcW w:w="979" w:type="dxa"/>
            <w:vAlign w:val="bottom"/>
          </w:tcPr>
          <w:p w14:paraId="3BFE6C98" w14:textId="77777777" w:rsidR="00AD3D78" w:rsidRPr="003250A0" w:rsidRDefault="00AD3D78" w:rsidP="00C66F72">
            <w:pPr>
              <w:ind w:firstLine="0"/>
              <w:rPr>
                <w:lang w:val="ro-MD" w:eastAsia="ro-RO"/>
              </w:rPr>
            </w:pPr>
          </w:p>
        </w:tc>
        <w:tc>
          <w:tcPr>
            <w:tcW w:w="501" w:type="dxa"/>
            <w:vAlign w:val="bottom"/>
          </w:tcPr>
          <w:p w14:paraId="2A98D425" w14:textId="77777777" w:rsidR="00AD3D78" w:rsidRPr="003250A0" w:rsidRDefault="00AD3D78" w:rsidP="00C66F72">
            <w:pPr>
              <w:ind w:firstLine="0"/>
              <w:rPr>
                <w:lang w:val="ro-MD" w:eastAsia="ro-RO"/>
              </w:rPr>
            </w:pPr>
          </w:p>
        </w:tc>
        <w:tc>
          <w:tcPr>
            <w:tcW w:w="1831" w:type="dxa"/>
            <w:vAlign w:val="bottom"/>
          </w:tcPr>
          <w:p w14:paraId="440F4983" w14:textId="77777777" w:rsidR="00AD3D78" w:rsidRPr="003250A0" w:rsidRDefault="00AD3D78" w:rsidP="00C66F72">
            <w:pPr>
              <w:ind w:firstLine="0"/>
              <w:rPr>
                <w:color w:val="000000"/>
                <w:lang w:val="ro-MD" w:eastAsia="ro-RO"/>
              </w:rPr>
            </w:pPr>
            <w:r w:rsidRPr="003250A0">
              <w:rPr>
                <w:color w:val="000000"/>
                <w:lang w:val="ro-MD" w:eastAsia="ro-RO"/>
              </w:rPr>
              <w:t>Cuantum unitar planificat minim</w:t>
            </w:r>
          </w:p>
        </w:tc>
        <w:tc>
          <w:tcPr>
            <w:tcW w:w="428" w:type="dxa"/>
            <w:vAlign w:val="bottom"/>
          </w:tcPr>
          <w:p w14:paraId="1983F7AA" w14:textId="77777777" w:rsidR="00AD3D78" w:rsidRPr="003250A0" w:rsidRDefault="00AD3D78" w:rsidP="00C66F72">
            <w:pPr>
              <w:ind w:firstLine="0"/>
              <w:rPr>
                <w:color w:val="000000"/>
                <w:lang w:val="ro-MD" w:eastAsia="ro-RO"/>
              </w:rPr>
            </w:pPr>
            <w:r w:rsidRPr="003250A0">
              <w:rPr>
                <w:color w:val="000000"/>
                <w:lang w:val="ro-MD" w:eastAsia="ro-RO"/>
              </w:rPr>
              <w:t>0,9</w:t>
            </w:r>
          </w:p>
        </w:tc>
        <w:tc>
          <w:tcPr>
            <w:tcW w:w="753" w:type="dxa"/>
            <w:vAlign w:val="bottom"/>
          </w:tcPr>
          <w:p w14:paraId="76C0FCC3" w14:textId="77777777" w:rsidR="00AD3D78" w:rsidRPr="003250A0" w:rsidRDefault="00AD3D78" w:rsidP="00C66F72">
            <w:pPr>
              <w:ind w:firstLine="0"/>
              <w:rPr>
                <w:strike/>
                <w:lang w:val="ro-MD" w:eastAsia="ro-RO"/>
              </w:rPr>
            </w:pPr>
            <w:r w:rsidRPr="003250A0">
              <w:rPr>
                <w:strike/>
                <w:lang w:val="ro-MD" w:eastAsia="ro-RO"/>
              </w:rPr>
              <w:t xml:space="preserve">            3.600     </w:t>
            </w:r>
          </w:p>
        </w:tc>
        <w:tc>
          <w:tcPr>
            <w:tcW w:w="836" w:type="dxa"/>
            <w:vAlign w:val="bottom"/>
          </w:tcPr>
          <w:p w14:paraId="64ADB408" w14:textId="77777777" w:rsidR="00AD3D78" w:rsidRPr="003250A0" w:rsidRDefault="00AD3D78" w:rsidP="00C66F72">
            <w:pPr>
              <w:ind w:firstLine="0"/>
              <w:rPr>
                <w:color w:val="000000"/>
                <w:lang w:val="ro-MD" w:eastAsia="ro-RO"/>
              </w:rPr>
            </w:pPr>
            <w:r w:rsidRPr="003250A0">
              <w:rPr>
                <w:color w:val="000000"/>
                <w:lang w:val="ro-MD" w:eastAsia="ro-RO"/>
              </w:rPr>
              <w:t xml:space="preserve">               3.600     </w:t>
            </w:r>
          </w:p>
        </w:tc>
        <w:tc>
          <w:tcPr>
            <w:tcW w:w="836" w:type="dxa"/>
            <w:vAlign w:val="bottom"/>
          </w:tcPr>
          <w:p w14:paraId="76E08606" w14:textId="77777777" w:rsidR="00AD3D78" w:rsidRPr="003250A0" w:rsidRDefault="00AD3D78" w:rsidP="00C66F72">
            <w:pPr>
              <w:ind w:firstLine="0"/>
              <w:rPr>
                <w:color w:val="000000"/>
                <w:lang w:val="ro-MD" w:eastAsia="ro-RO"/>
              </w:rPr>
            </w:pPr>
            <w:r w:rsidRPr="003250A0">
              <w:rPr>
                <w:color w:val="000000"/>
                <w:lang w:val="ro-MD" w:eastAsia="ro-RO"/>
              </w:rPr>
              <w:t xml:space="preserve">               3.600     </w:t>
            </w:r>
          </w:p>
        </w:tc>
        <w:tc>
          <w:tcPr>
            <w:tcW w:w="836" w:type="dxa"/>
            <w:vAlign w:val="bottom"/>
          </w:tcPr>
          <w:p w14:paraId="1E827C55" w14:textId="77777777" w:rsidR="00AD3D78" w:rsidRPr="003250A0" w:rsidRDefault="00AD3D78" w:rsidP="00C66F72">
            <w:pPr>
              <w:ind w:firstLine="0"/>
              <w:rPr>
                <w:color w:val="000000"/>
                <w:lang w:val="ro-MD" w:eastAsia="ro-RO"/>
              </w:rPr>
            </w:pPr>
            <w:r w:rsidRPr="003250A0">
              <w:rPr>
                <w:color w:val="000000"/>
                <w:lang w:val="ro-MD" w:eastAsia="ro-RO"/>
              </w:rPr>
              <w:t xml:space="preserve">               3.600     </w:t>
            </w:r>
          </w:p>
        </w:tc>
        <w:tc>
          <w:tcPr>
            <w:tcW w:w="836" w:type="dxa"/>
            <w:vAlign w:val="bottom"/>
          </w:tcPr>
          <w:p w14:paraId="0EE88EF1" w14:textId="77777777" w:rsidR="00AD3D78" w:rsidRPr="003250A0" w:rsidRDefault="00AD3D78" w:rsidP="00C66F72">
            <w:pPr>
              <w:ind w:firstLine="0"/>
              <w:rPr>
                <w:color w:val="000000"/>
                <w:lang w:val="ro-MD" w:eastAsia="ro-RO"/>
              </w:rPr>
            </w:pPr>
            <w:r w:rsidRPr="003250A0">
              <w:rPr>
                <w:color w:val="000000"/>
                <w:lang w:val="ro-MD" w:eastAsia="ro-RO"/>
              </w:rPr>
              <w:t xml:space="preserve">               3.600     </w:t>
            </w:r>
          </w:p>
        </w:tc>
        <w:tc>
          <w:tcPr>
            <w:tcW w:w="836" w:type="dxa"/>
            <w:vAlign w:val="bottom"/>
          </w:tcPr>
          <w:p w14:paraId="0AC060A9" w14:textId="77777777" w:rsidR="00AD3D78" w:rsidRPr="003250A0" w:rsidRDefault="00AD3D78" w:rsidP="00C66F72">
            <w:pPr>
              <w:ind w:firstLine="0"/>
              <w:rPr>
                <w:color w:val="000000"/>
                <w:lang w:val="ro-MD" w:eastAsia="ro-RO"/>
              </w:rPr>
            </w:pPr>
          </w:p>
        </w:tc>
      </w:tr>
      <w:tr w:rsidR="00AD3D78" w:rsidRPr="003250A0" w14:paraId="35079375" w14:textId="77777777" w:rsidTr="00AD3D78">
        <w:trPr>
          <w:trHeight w:val="247"/>
        </w:trPr>
        <w:tc>
          <w:tcPr>
            <w:tcW w:w="660" w:type="dxa"/>
            <w:vAlign w:val="bottom"/>
          </w:tcPr>
          <w:p w14:paraId="36CD73AA" w14:textId="77777777" w:rsidR="00AD3D78" w:rsidRPr="003250A0" w:rsidRDefault="00AD3D78" w:rsidP="00C66F72">
            <w:pPr>
              <w:ind w:firstLine="0"/>
              <w:rPr>
                <w:lang w:val="ro-MD" w:eastAsia="ro-RO"/>
              </w:rPr>
            </w:pPr>
          </w:p>
        </w:tc>
        <w:tc>
          <w:tcPr>
            <w:tcW w:w="979" w:type="dxa"/>
            <w:vAlign w:val="bottom"/>
          </w:tcPr>
          <w:p w14:paraId="02DB1581" w14:textId="787D7FE6" w:rsidR="00AD3D78" w:rsidRPr="003250A0" w:rsidRDefault="00AD3D78" w:rsidP="00C66F72">
            <w:pPr>
              <w:ind w:firstLine="0"/>
              <w:rPr>
                <w:color w:val="000000"/>
                <w:lang w:val="ro-MD" w:eastAsia="ro-RO"/>
              </w:rPr>
            </w:pPr>
            <w:r w:rsidRPr="003250A0">
              <w:rPr>
                <w:color w:val="000000"/>
                <w:lang w:val="ro-MD" w:eastAsia="ro-RO"/>
              </w:rPr>
              <w:t>O.</w:t>
            </w:r>
            <w:r w:rsidR="00AB71DD" w:rsidRPr="003250A0">
              <w:rPr>
                <w:color w:val="000000"/>
                <w:lang w:val="ro-MD" w:eastAsia="ro-RO"/>
              </w:rPr>
              <w:t>6</w:t>
            </w:r>
          </w:p>
        </w:tc>
        <w:tc>
          <w:tcPr>
            <w:tcW w:w="501" w:type="dxa"/>
            <w:vAlign w:val="bottom"/>
          </w:tcPr>
          <w:p w14:paraId="29D4BA0D" w14:textId="77777777" w:rsidR="00AD3D78" w:rsidRPr="003250A0" w:rsidRDefault="00AD3D78" w:rsidP="00C66F72">
            <w:pPr>
              <w:ind w:firstLine="0"/>
              <w:rPr>
                <w:color w:val="000000"/>
                <w:lang w:val="ro-MD" w:eastAsia="ro-RO"/>
              </w:rPr>
            </w:pPr>
            <w:r w:rsidRPr="003250A0">
              <w:rPr>
                <w:color w:val="000000"/>
                <w:lang w:val="ro-MD" w:eastAsia="ro-RO"/>
              </w:rPr>
              <w:t>ha</w:t>
            </w:r>
          </w:p>
        </w:tc>
        <w:tc>
          <w:tcPr>
            <w:tcW w:w="1831" w:type="dxa"/>
            <w:vAlign w:val="bottom"/>
          </w:tcPr>
          <w:p w14:paraId="60F24370" w14:textId="77777777" w:rsidR="00AD3D78" w:rsidRPr="003250A0" w:rsidRDefault="00AD3D78" w:rsidP="00C66F72">
            <w:pPr>
              <w:ind w:firstLine="0"/>
              <w:rPr>
                <w:color w:val="000000"/>
                <w:lang w:val="ro-MD" w:eastAsia="ro-RO"/>
              </w:rPr>
            </w:pPr>
            <w:r w:rsidRPr="003250A0">
              <w:rPr>
                <w:color w:val="000000"/>
                <w:lang w:val="ro-MD" w:eastAsia="ro-RO"/>
              </w:rPr>
              <w:t>Cantitate</w:t>
            </w:r>
          </w:p>
        </w:tc>
        <w:tc>
          <w:tcPr>
            <w:tcW w:w="428" w:type="dxa"/>
            <w:vAlign w:val="bottom"/>
          </w:tcPr>
          <w:p w14:paraId="491211CE" w14:textId="77777777" w:rsidR="00AD3D78" w:rsidRPr="003250A0" w:rsidRDefault="00AD3D78" w:rsidP="00C66F72">
            <w:pPr>
              <w:ind w:firstLine="0"/>
              <w:rPr>
                <w:color w:val="000000"/>
                <w:lang w:val="ro-MD" w:eastAsia="ro-RO"/>
              </w:rPr>
            </w:pPr>
          </w:p>
        </w:tc>
        <w:tc>
          <w:tcPr>
            <w:tcW w:w="753" w:type="dxa"/>
            <w:vAlign w:val="bottom"/>
          </w:tcPr>
          <w:p w14:paraId="5541D7D0" w14:textId="77777777" w:rsidR="00AD3D78" w:rsidRPr="003250A0" w:rsidRDefault="00AD3D78" w:rsidP="00C66F72">
            <w:pPr>
              <w:ind w:firstLine="0"/>
              <w:rPr>
                <w:strike/>
                <w:lang w:val="ro-MD" w:eastAsia="ro-RO"/>
              </w:rPr>
            </w:pPr>
            <w:r w:rsidRPr="003250A0">
              <w:rPr>
                <w:strike/>
                <w:lang w:val="ro-MD" w:eastAsia="ro-RO"/>
              </w:rPr>
              <w:t xml:space="preserve">          12.000     </w:t>
            </w:r>
          </w:p>
        </w:tc>
        <w:tc>
          <w:tcPr>
            <w:tcW w:w="836" w:type="dxa"/>
            <w:vAlign w:val="bottom"/>
          </w:tcPr>
          <w:p w14:paraId="5A012772" w14:textId="77777777" w:rsidR="00AD3D78" w:rsidRPr="003250A0" w:rsidRDefault="00AD3D78" w:rsidP="00C66F72">
            <w:pPr>
              <w:ind w:firstLine="0"/>
              <w:rPr>
                <w:color w:val="000000"/>
                <w:lang w:val="ro-MD" w:eastAsia="ro-RO"/>
              </w:rPr>
            </w:pPr>
            <w:r w:rsidRPr="003250A0">
              <w:rPr>
                <w:color w:val="000000"/>
                <w:lang w:val="ro-MD" w:eastAsia="ro-RO"/>
              </w:rPr>
              <w:t xml:space="preserve">             12.000     </w:t>
            </w:r>
          </w:p>
        </w:tc>
        <w:tc>
          <w:tcPr>
            <w:tcW w:w="836" w:type="dxa"/>
            <w:vAlign w:val="bottom"/>
          </w:tcPr>
          <w:p w14:paraId="795314EE" w14:textId="77777777" w:rsidR="00AD3D78" w:rsidRPr="003250A0" w:rsidRDefault="00AD3D78" w:rsidP="00C66F72">
            <w:pPr>
              <w:ind w:firstLine="0"/>
              <w:rPr>
                <w:color w:val="000000"/>
                <w:lang w:val="ro-MD" w:eastAsia="ro-RO"/>
              </w:rPr>
            </w:pPr>
            <w:r w:rsidRPr="003250A0">
              <w:rPr>
                <w:color w:val="000000"/>
                <w:lang w:val="ro-MD" w:eastAsia="ro-RO"/>
              </w:rPr>
              <w:t xml:space="preserve">             12.000     </w:t>
            </w:r>
          </w:p>
        </w:tc>
        <w:tc>
          <w:tcPr>
            <w:tcW w:w="836" w:type="dxa"/>
            <w:vAlign w:val="bottom"/>
          </w:tcPr>
          <w:p w14:paraId="0356EA79" w14:textId="77777777" w:rsidR="00AD3D78" w:rsidRPr="003250A0" w:rsidRDefault="00AD3D78" w:rsidP="00C66F72">
            <w:pPr>
              <w:ind w:firstLine="0"/>
              <w:rPr>
                <w:color w:val="000000"/>
                <w:lang w:val="ro-MD" w:eastAsia="ro-RO"/>
              </w:rPr>
            </w:pPr>
            <w:r w:rsidRPr="003250A0">
              <w:rPr>
                <w:color w:val="000000"/>
                <w:lang w:val="ro-MD" w:eastAsia="ro-RO"/>
              </w:rPr>
              <w:t xml:space="preserve">             12.000     </w:t>
            </w:r>
          </w:p>
        </w:tc>
        <w:tc>
          <w:tcPr>
            <w:tcW w:w="836" w:type="dxa"/>
            <w:vAlign w:val="bottom"/>
          </w:tcPr>
          <w:p w14:paraId="386DC8BF" w14:textId="77777777" w:rsidR="00AD3D78" w:rsidRPr="003250A0" w:rsidRDefault="00AD3D78" w:rsidP="00C66F72">
            <w:pPr>
              <w:ind w:firstLine="0"/>
              <w:rPr>
                <w:color w:val="000000"/>
                <w:lang w:val="ro-MD" w:eastAsia="ro-RO"/>
              </w:rPr>
            </w:pPr>
            <w:r w:rsidRPr="003250A0">
              <w:rPr>
                <w:color w:val="000000"/>
                <w:lang w:val="ro-MD" w:eastAsia="ro-RO"/>
              </w:rPr>
              <w:t xml:space="preserve">             12.000     </w:t>
            </w:r>
          </w:p>
        </w:tc>
        <w:tc>
          <w:tcPr>
            <w:tcW w:w="836" w:type="dxa"/>
            <w:vAlign w:val="bottom"/>
          </w:tcPr>
          <w:p w14:paraId="66BB2858" w14:textId="77777777" w:rsidR="00AD3D78" w:rsidRPr="003250A0" w:rsidRDefault="00AD3D78" w:rsidP="00C66F72">
            <w:pPr>
              <w:ind w:firstLine="0"/>
              <w:rPr>
                <w:color w:val="000000"/>
                <w:lang w:val="ro-MD" w:eastAsia="ro-RO"/>
              </w:rPr>
            </w:pPr>
            <w:r w:rsidRPr="003250A0">
              <w:rPr>
                <w:color w:val="000000"/>
                <w:lang w:val="ro-MD" w:eastAsia="ro-RO"/>
              </w:rPr>
              <w:t xml:space="preserve">             60.000     </w:t>
            </w:r>
          </w:p>
        </w:tc>
      </w:tr>
      <w:tr w:rsidR="00AD3D78" w:rsidRPr="003250A0" w14:paraId="667D192C" w14:textId="77777777" w:rsidTr="00AD3D78">
        <w:trPr>
          <w:trHeight w:val="247"/>
        </w:trPr>
        <w:tc>
          <w:tcPr>
            <w:tcW w:w="660" w:type="dxa"/>
            <w:vAlign w:val="bottom"/>
          </w:tcPr>
          <w:p w14:paraId="7EB0C106" w14:textId="77777777" w:rsidR="00AD3D78" w:rsidRPr="003250A0" w:rsidRDefault="00AD3D78" w:rsidP="00C66F72">
            <w:pPr>
              <w:ind w:firstLine="0"/>
              <w:rPr>
                <w:lang w:val="ro-MD" w:eastAsia="ro-RO"/>
              </w:rPr>
            </w:pPr>
          </w:p>
        </w:tc>
        <w:tc>
          <w:tcPr>
            <w:tcW w:w="979" w:type="dxa"/>
            <w:vAlign w:val="bottom"/>
          </w:tcPr>
          <w:p w14:paraId="5DE9F4FF" w14:textId="56F85A05" w:rsidR="00AD3D78" w:rsidRPr="003250A0" w:rsidRDefault="00AD3D78" w:rsidP="00C66F72">
            <w:pPr>
              <w:ind w:firstLine="0"/>
              <w:rPr>
                <w:color w:val="000000"/>
                <w:lang w:val="ro-MD" w:eastAsia="ro-RO"/>
              </w:rPr>
            </w:pPr>
            <w:r w:rsidRPr="003250A0">
              <w:rPr>
                <w:color w:val="000000"/>
                <w:lang w:val="ro-MD" w:eastAsia="ro-RO"/>
              </w:rPr>
              <w:t>O.</w:t>
            </w:r>
            <w:r w:rsidR="00AB71DD" w:rsidRPr="003250A0">
              <w:rPr>
                <w:color w:val="000000"/>
                <w:lang w:val="ro-MD" w:eastAsia="ro-RO"/>
              </w:rPr>
              <w:t>6</w:t>
            </w:r>
          </w:p>
        </w:tc>
        <w:tc>
          <w:tcPr>
            <w:tcW w:w="501" w:type="dxa"/>
            <w:vAlign w:val="bottom"/>
          </w:tcPr>
          <w:p w14:paraId="7368B12D" w14:textId="77777777" w:rsidR="00AD3D78" w:rsidRPr="003250A0" w:rsidRDefault="00AD3D78" w:rsidP="00C66F72">
            <w:pPr>
              <w:ind w:firstLine="0"/>
              <w:rPr>
                <w:color w:val="000000"/>
                <w:lang w:val="ro-MD" w:eastAsia="ro-RO"/>
              </w:rPr>
            </w:pPr>
            <w:r w:rsidRPr="003250A0">
              <w:rPr>
                <w:color w:val="000000"/>
                <w:lang w:val="ro-MD" w:eastAsia="ro-RO"/>
              </w:rPr>
              <w:t>ferme</w:t>
            </w:r>
          </w:p>
        </w:tc>
        <w:tc>
          <w:tcPr>
            <w:tcW w:w="1831" w:type="dxa"/>
            <w:vAlign w:val="bottom"/>
          </w:tcPr>
          <w:p w14:paraId="126203B0" w14:textId="77777777" w:rsidR="00AD3D78" w:rsidRPr="003250A0" w:rsidRDefault="00AD3D78" w:rsidP="00C66F72">
            <w:pPr>
              <w:ind w:firstLine="0"/>
              <w:rPr>
                <w:color w:val="000000"/>
                <w:lang w:val="ro-MD" w:eastAsia="ro-RO"/>
              </w:rPr>
            </w:pPr>
            <w:r w:rsidRPr="003250A0">
              <w:rPr>
                <w:color w:val="000000"/>
                <w:lang w:val="ro-MD" w:eastAsia="ro-RO"/>
              </w:rPr>
              <w:t>Cantitate</w:t>
            </w:r>
          </w:p>
        </w:tc>
        <w:tc>
          <w:tcPr>
            <w:tcW w:w="428" w:type="dxa"/>
            <w:vAlign w:val="bottom"/>
          </w:tcPr>
          <w:p w14:paraId="55341F9F" w14:textId="77777777" w:rsidR="00AD3D78" w:rsidRPr="003250A0" w:rsidRDefault="00AD3D78" w:rsidP="00C66F72">
            <w:pPr>
              <w:ind w:firstLine="0"/>
              <w:rPr>
                <w:color w:val="000000"/>
                <w:lang w:val="ro-MD" w:eastAsia="ro-RO"/>
              </w:rPr>
            </w:pPr>
          </w:p>
        </w:tc>
        <w:tc>
          <w:tcPr>
            <w:tcW w:w="753" w:type="dxa"/>
            <w:vAlign w:val="bottom"/>
          </w:tcPr>
          <w:p w14:paraId="4BAE08CD" w14:textId="77777777" w:rsidR="00AD3D78" w:rsidRPr="003250A0" w:rsidRDefault="00AD3D78" w:rsidP="00C66F72">
            <w:pPr>
              <w:ind w:firstLine="0"/>
              <w:rPr>
                <w:strike/>
                <w:lang w:val="ro-MD" w:eastAsia="ro-RO"/>
              </w:rPr>
            </w:pPr>
            <w:r w:rsidRPr="003250A0">
              <w:rPr>
                <w:strike/>
                <w:lang w:val="ro-MD" w:eastAsia="ro-RO"/>
              </w:rPr>
              <w:t xml:space="preserve">                 40     </w:t>
            </w:r>
          </w:p>
        </w:tc>
        <w:tc>
          <w:tcPr>
            <w:tcW w:w="836" w:type="dxa"/>
            <w:vAlign w:val="bottom"/>
          </w:tcPr>
          <w:p w14:paraId="6E948BD8" w14:textId="77777777" w:rsidR="00AD3D78" w:rsidRPr="003250A0" w:rsidRDefault="00AD3D78" w:rsidP="00C66F72">
            <w:pPr>
              <w:ind w:firstLine="0"/>
              <w:rPr>
                <w:color w:val="000000"/>
                <w:lang w:val="ro-MD" w:eastAsia="ro-RO"/>
              </w:rPr>
            </w:pPr>
            <w:r w:rsidRPr="003250A0">
              <w:rPr>
                <w:color w:val="000000"/>
                <w:lang w:val="ro-MD" w:eastAsia="ro-RO"/>
              </w:rPr>
              <w:t xml:space="preserve">                    40     </w:t>
            </w:r>
          </w:p>
        </w:tc>
        <w:tc>
          <w:tcPr>
            <w:tcW w:w="836" w:type="dxa"/>
            <w:vAlign w:val="bottom"/>
          </w:tcPr>
          <w:p w14:paraId="53C5C279" w14:textId="77777777" w:rsidR="00AD3D78" w:rsidRPr="003250A0" w:rsidRDefault="00AD3D78" w:rsidP="00C66F72">
            <w:pPr>
              <w:ind w:firstLine="0"/>
              <w:rPr>
                <w:color w:val="000000"/>
                <w:lang w:val="ro-MD" w:eastAsia="ro-RO"/>
              </w:rPr>
            </w:pPr>
            <w:r w:rsidRPr="003250A0">
              <w:rPr>
                <w:color w:val="000000"/>
                <w:lang w:val="ro-MD" w:eastAsia="ro-RO"/>
              </w:rPr>
              <w:t xml:space="preserve">                    40     </w:t>
            </w:r>
          </w:p>
        </w:tc>
        <w:tc>
          <w:tcPr>
            <w:tcW w:w="836" w:type="dxa"/>
            <w:vAlign w:val="bottom"/>
          </w:tcPr>
          <w:p w14:paraId="64C27019" w14:textId="77777777" w:rsidR="00AD3D78" w:rsidRPr="003250A0" w:rsidRDefault="00AD3D78" w:rsidP="00C66F72">
            <w:pPr>
              <w:ind w:firstLine="0"/>
              <w:rPr>
                <w:color w:val="000000"/>
                <w:lang w:val="ro-MD" w:eastAsia="ro-RO"/>
              </w:rPr>
            </w:pPr>
            <w:r w:rsidRPr="003250A0">
              <w:rPr>
                <w:color w:val="000000"/>
                <w:lang w:val="ro-MD" w:eastAsia="ro-RO"/>
              </w:rPr>
              <w:t xml:space="preserve">                    40     </w:t>
            </w:r>
          </w:p>
        </w:tc>
        <w:tc>
          <w:tcPr>
            <w:tcW w:w="836" w:type="dxa"/>
            <w:vAlign w:val="bottom"/>
          </w:tcPr>
          <w:p w14:paraId="12536E9D" w14:textId="77777777" w:rsidR="00AD3D78" w:rsidRPr="003250A0" w:rsidRDefault="00AD3D78" w:rsidP="00C66F72">
            <w:pPr>
              <w:ind w:firstLine="0"/>
              <w:rPr>
                <w:color w:val="000000"/>
                <w:lang w:val="ro-MD" w:eastAsia="ro-RO"/>
              </w:rPr>
            </w:pPr>
            <w:r w:rsidRPr="003250A0">
              <w:rPr>
                <w:color w:val="000000"/>
                <w:lang w:val="ro-MD" w:eastAsia="ro-RO"/>
              </w:rPr>
              <w:t xml:space="preserve">                    40     </w:t>
            </w:r>
          </w:p>
        </w:tc>
        <w:tc>
          <w:tcPr>
            <w:tcW w:w="836" w:type="dxa"/>
            <w:vAlign w:val="bottom"/>
          </w:tcPr>
          <w:p w14:paraId="25C7365B" w14:textId="77777777" w:rsidR="00AD3D78" w:rsidRPr="003250A0" w:rsidRDefault="00AD3D78" w:rsidP="00C66F72">
            <w:pPr>
              <w:ind w:firstLine="0"/>
              <w:rPr>
                <w:color w:val="000000"/>
                <w:lang w:val="ro-MD" w:eastAsia="ro-RO"/>
              </w:rPr>
            </w:pPr>
            <w:r w:rsidRPr="003250A0">
              <w:rPr>
                <w:color w:val="000000"/>
                <w:lang w:val="ro-MD" w:eastAsia="ro-RO"/>
              </w:rPr>
              <w:t xml:space="preserve">                  200     </w:t>
            </w:r>
          </w:p>
        </w:tc>
      </w:tr>
    </w:tbl>
    <w:p w14:paraId="63ED81B3" w14:textId="77777777" w:rsidR="00AD3D78" w:rsidRPr="003250A0" w:rsidRDefault="00AD3D78" w:rsidP="00C66F72">
      <w:pPr>
        <w:ind w:firstLine="0"/>
        <w:rPr>
          <w:sz w:val="22"/>
          <w:szCs w:val="22"/>
          <w:lang w:val="ro-MD" w:eastAsia="ro-RO"/>
        </w:rPr>
      </w:pPr>
    </w:p>
    <w:p w14:paraId="7BA6D00B" w14:textId="743452DE" w:rsidR="00656CAD" w:rsidRPr="003250A0" w:rsidRDefault="001B24F9" w:rsidP="00307199">
      <w:pPr>
        <w:pStyle w:val="Titlu2"/>
      </w:pPr>
      <w:r w:rsidRPr="003250A0">
        <w:lastRenderedPageBreak/>
        <w:t xml:space="preserve"> </w:t>
      </w:r>
      <w:r w:rsidR="00D00A62" w:rsidRPr="003250A0">
        <w:t xml:space="preserve">PD-03 Sprijin cuplat pentru venit – legume </w:t>
      </w:r>
      <w:r w:rsidR="00C95003" w:rsidRPr="003250A0">
        <w:t xml:space="preserve">și cartof cultivate în teren deschis și legume </w:t>
      </w:r>
      <w:r w:rsidR="008409C2" w:rsidRPr="003250A0">
        <w:t>în teren protejat</w:t>
      </w:r>
    </w:p>
    <w:tbl>
      <w:tblPr>
        <w:tblW w:w="9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4273"/>
        <w:gridCol w:w="2730"/>
        <w:gridCol w:w="462"/>
        <w:gridCol w:w="1418"/>
      </w:tblGrid>
      <w:tr w:rsidR="0063340E" w:rsidRPr="003250A0" w14:paraId="445AD680" w14:textId="77777777" w:rsidTr="00B51992">
        <w:trPr>
          <w:trHeight w:val="344"/>
        </w:trPr>
        <w:tc>
          <w:tcPr>
            <w:tcW w:w="4991" w:type="dxa"/>
            <w:gridSpan w:val="2"/>
          </w:tcPr>
          <w:p w14:paraId="26DF5305" w14:textId="24C4E232" w:rsidR="0063340E" w:rsidRPr="003250A0" w:rsidRDefault="0063340E" w:rsidP="00C66F72">
            <w:pPr>
              <w:ind w:firstLine="0"/>
              <w:rPr>
                <w:sz w:val="22"/>
                <w:szCs w:val="22"/>
                <w:lang w:val="ro-MD" w:eastAsia="ro-RO"/>
              </w:rPr>
            </w:pPr>
            <w:r w:rsidRPr="003250A0">
              <w:rPr>
                <w:sz w:val="22"/>
                <w:szCs w:val="22"/>
                <w:lang w:val="ro-MD" w:eastAsia="ro-RO"/>
              </w:rPr>
              <w:t>Cod de intervenție</w:t>
            </w:r>
          </w:p>
        </w:tc>
        <w:tc>
          <w:tcPr>
            <w:tcW w:w="4610" w:type="dxa"/>
            <w:gridSpan w:val="3"/>
          </w:tcPr>
          <w:p w14:paraId="6080B2DE" w14:textId="6057451E" w:rsidR="0063340E" w:rsidRPr="003250A0" w:rsidRDefault="0063340E" w:rsidP="00C66F72">
            <w:pPr>
              <w:ind w:firstLine="0"/>
              <w:rPr>
                <w:sz w:val="22"/>
                <w:szCs w:val="22"/>
                <w:lang w:val="ro-MD" w:eastAsia="ro-RO"/>
              </w:rPr>
            </w:pPr>
            <w:r w:rsidRPr="003250A0">
              <w:rPr>
                <w:sz w:val="22"/>
                <w:szCs w:val="22"/>
                <w:lang w:val="ro-MD" w:eastAsia="ro-RO"/>
              </w:rPr>
              <w:t xml:space="preserve">PD-03 </w:t>
            </w:r>
          </w:p>
        </w:tc>
      </w:tr>
      <w:tr w:rsidR="00D37159" w:rsidRPr="003250A0" w14:paraId="2EC0C66C" w14:textId="77777777" w:rsidTr="00B51992">
        <w:trPr>
          <w:trHeight w:val="344"/>
        </w:trPr>
        <w:tc>
          <w:tcPr>
            <w:tcW w:w="4991" w:type="dxa"/>
            <w:gridSpan w:val="2"/>
          </w:tcPr>
          <w:p w14:paraId="30416AE2" w14:textId="0FC32AC5" w:rsidR="00D37159" w:rsidRPr="003250A0" w:rsidRDefault="00D37159" w:rsidP="00C66F72">
            <w:pPr>
              <w:ind w:firstLine="0"/>
              <w:rPr>
                <w:sz w:val="22"/>
                <w:szCs w:val="22"/>
                <w:lang w:val="ro-MD" w:eastAsia="ro-RO"/>
              </w:rPr>
            </w:pPr>
            <w:r w:rsidRPr="003250A0">
              <w:rPr>
                <w:sz w:val="22"/>
                <w:szCs w:val="22"/>
                <w:lang w:val="ro-MD" w:eastAsia="ro-RO"/>
              </w:rPr>
              <w:t>Denumire intervenție</w:t>
            </w:r>
          </w:p>
        </w:tc>
        <w:tc>
          <w:tcPr>
            <w:tcW w:w="4610" w:type="dxa"/>
            <w:gridSpan w:val="3"/>
          </w:tcPr>
          <w:p w14:paraId="58AE38AA" w14:textId="32B09CEE" w:rsidR="00D37159" w:rsidRPr="003250A0" w:rsidRDefault="00D37159" w:rsidP="00C66F72">
            <w:pPr>
              <w:ind w:firstLine="0"/>
              <w:rPr>
                <w:sz w:val="22"/>
                <w:szCs w:val="22"/>
                <w:lang w:val="ro-MD" w:eastAsia="ro-RO"/>
              </w:rPr>
            </w:pPr>
            <w:r w:rsidRPr="003250A0">
              <w:rPr>
                <w:sz w:val="22"/>
                <w:szCs w:val="22"/>
                <w:lang w:val="ro-MD" w:eastAsia="ro-RO"/>
              </w:rPr>
              <w:t xml:space="preserve">Sprijin cuplat pentru venit – legume </w:t>
            </w:r>
            <w:r w:rsidR="00F47CF3" w:rsidRPr="003250A0">
              <w:rPr>
                <w:sz w:val="22"/>
                <w:szCs w:val="22"/>
                <w:lang w:val="ro-MD" w:eastAsia="ro-RO"/>
              </w:rPr>
              <w:t xml:space="preserve">și cartof </w:t>
            </w:r>
            <w:r w:rsidRPr="003250A0">
              <w:rPr>
                <w:sz w:val="22"/>
                <w:szCs w:val="22"/>
                <w:lang w:val="ro-MD" w:eastAsia="ro-RO"/>
              </w:rPr>
              <w:t xml:space="preserve">cultivate în </w:t>
            </w:r>
            <w:r w:rsidR="00757B9C" w:rsidRPr="003250A0">
              <w:rPr>
                <w:sz w:val="22"/>
                <w:szCs w:val="22"/>
                <w:lang w:val="ro-MD" w:eastAsia="ro-RO"/>
              </w:rPr>
              <w:t>teren deschis și legume în teren protejat</w:t>
            </w:r>
          </w:p>
        </w:tc>
      </w:tr>
      <w:tr w:rsidR="0063340E" w:rsidRPr="003250A0" w14:paraId="1C5A63F6" w14:textId="77777777" w:rsidTr="00B51992">
        <w:trPr>
          <w:trHeight w:val="269"/>
        </w:trPr>
        <w:tc>
          <w:tcPr>
            <w:tcW w:w="4991" w:type="dxa"/>
            <w:gridSpan w:val="2"/>
          </w:tcPr>
          <w:p w14:paraId="6BE3BCE5" w14:textId="442F357A" w:rsidR="0063340E" w:rsidRPr="003250A0" w:rsidRDefault="0063340E" w:rsidP="00C66F72">
            <w:pPr>
              <w:ind w:firstLine="0"/>
              <w:rPr>
                <w:sz w:val="22"/>
                <w:szCs w:val="22"/>
                <w:lang w:val="ro-MD" w:eastAsia="ro-RO"/>
              </w:rPr>
            </w:pPr>
            <w:r w:rsidRPr="003250A0">
              <w:rPr>
                <w:sz w:val="22"/>
                <w:szCs w:val="22"/>
                <w:lang w:val="ro-MD" w:eastAsia="ro-RO"/>
              </w:rPr>
              <w:t>Tipul de intervenție</w:t>
            </w:r>
            <w:r w:rsidR="00153DBD" w:rsidRPr="003250A0">
              <w:rPr>
                <w:sz w:val="22"/>
                <w:szCs w:val="22"/>
                <w:lang w:val="ro-MD" w:eastAsia="ro-RO"/>
              </w:rPr>
              <w:t>, conform Legii nr. 126/2025</w:t>
            </w:r>
          </w:p>
        </w:tc>
        <w:tc>
          <w:tcPr>
            <w:tcW w:w="4610" w:type="dxa"/>
            <w:gridSpan w:val="3"/>
          </w:tcPr>
          <w:p w14:paraId="1AD29993" w14:textId="5AAE60F4" w:rsidR="0063340E" w:rsidRPr="003250A0" w:rsidRDefault="0063340E" w:rsidP="00C66F72">
            <w:pPr>
              <w:ind w:firstLine="0"/>
              <w:rPr>
                <w:sz w:val="22"/>
                <w:szCs w:val="22"/>
                <w:lang w:val="ro-MD" w:eastAsia="ro-RO"/>
              </w:rPr>
            </w:pPr>
            <w:r w:rsidRPr="003250A0">
              <w:rPr>
                <w:sz w:val="22"/>
                <w:szCs w:val="22"/>
                <w:lang w:val="ro-MD" w:eastAsia="ro-RO"/>
              </w:rPr>
              <w:t xml:space="preserve">Plăți directe cuplate </w:t>
            </w:r>
            <w:r w:rsidR="00F41E98" w:rsidRPr="003250A0">
              <w:rPr>
                <w:sz w:val="22"/>
                <w:szCs w:val="22"/>
                <w:lang w:val="ro-MD" w:eastAsia="ro-RO"/>
              </w:rPr>
              <w:t xml:space="preserve">- </w:t>
            </w:r>
            <w:r w:rsidR="00153DBD" w:rsidRPr="003250A0">
              <w:rPr>
                <w:sz w:val="22"/>
                <w:szCs w:val="22"/>
                <w:lang w:val="ro-MD" w:eastAsia="ro-RO"/>
              </w:rPr>
              <w:t>art.</w:t>
            </w:r>
            <w:r w:rsidRPr="003250A0">
              <w:rPr>
                <w:sz w:val="22"/>
                <w:szCs w:val="22"/>
                <w:lang w:val="ro-MD" w:eastAsia="ro-RO"/>
              </w:rPr>
              <w:t xml:space="preserve"> 20</w:t>
            </w:r>
            <w:r w:rsidR="00E9487E" w:rsidRPr="003250A0">
              <w:rPr>
                <w:sz w:val="22"/>
                <w:szCs w:val="22"/>
                <w:lang w:val="ro-MD" w:eastAsia="ro-RO"/>
              </w:rPr>
              <w:t>,</w:t>
            </w:r>
            <w:r w:rsidR="001D5D57" w:rsidRPr="003250A0">
              <w:rPr>
                <w:sz w:val="22"/>
                <w:szCs w:val="22"/>
                <w:lang w:val="ro-MD" w:eastAsia="ro-RO"/>
              </w:rPr>
              <w:t xml:space="preserve"> alin. </w:t>
            </w:r>
            <w:r w:rsidRPr="003250A0">
              <w:rPr>
                <w:sz w:val="22"/>
                <w:szCs w:val="22"/>
                <w:lang w:val="ro-MD" w:eastAsia="ro-RO"/>
              </w:rPr>
              <w:t>(1)</w:t>
            </w:r>
          </w:p>
        </w:tc>
      </w:tr>
      <w:tr w:rsidR="0063340E" w:rsidRPr="003250A0" w14:paraId="48AF8956" w14:textId="77777777" w:rsidTr="00B51992">
        <w:tc>
          <w:tcPr>
            <w:tcW w:w="4991" w:type="dxa"/>
            <w:gridSpan w:val="2"/>
          </w:tcPr>
          <w:p w14:paraId="52B999C0" w14:textId="77777777" w:rsidR="0063340E" w:rsidRPr="003250A0" w:rsidRDefault="0063340E" w:rsidP="00C66F72">
            <w:pPr>
              <w:ind w:firstLine="0"/>
              <w:rPr>
                <w:sz w:val="22"/>
                <w:szCs w:val="22"/>
                <w:lang w:val="ro-MD" w:eastAsia="ro-RO"/>
              </w:rPr>
            </w:pPr>
            <w:r w:rsidRPr="003250A0">
              <w:rPr>
                <w:sz w:val="22"/>
                <w:szCs w:val="22"/>
                <w:lang w:val="ro-MD" w:eastAsia="ro-RO"/>
              </w:rPr>
              <w:t>Indicator comun de realizare</w:t>
            </w:r>
          </w:p>
        </w:tc>
        <w:tc>
          <w:tcPr>
            <w:tcW w:w="4610" w:type="dxa"/>
            <w:gridSpan w:val="3"/>
          </w:tcPr>
          <w:p w14:paraId="354C3C3C" w14:textId="5484823F" w:rsidR="0063340E" w:rsidRPr="003250A0" w:rsidRDefault="0063340E" w:rsidP="00C66F72">
            <w:pPr>
              <w:ind w:firstLine="0"/>
              <w:rPr>
                <w:sz w:val="22"/>
                <w:szCs w:val="22"/>
                <w:lang w:val="ro-MD" w:eastAsia="ro-RO"/>
              </w:rPr>
            </w:pPr>
            <w:r w:rsidRPr="003250A0">
              <w:rPr>
                <w:sz w:val="22"/>
                <w:szCs w:val="22"/>
                <w:lang w:val="ro-MD" w:eastAsia="ro-RO"/>
              </w:rPr>
              <w:t>O.</w:t>
            </w:r>
            <w:r w:rsidR="00C71080" w:rsidRPr="003250A0">
              <w:rPr>
                <w:sz w:val="22"/>
                <w:szCs w:val="22"/>
                <w:lang w:val="ro-MD" w:eastAsia="ro-RO"/>
              </w:rPr>
              <w:t>6</w:t>
            </w:r>
            <w:r w:rsidRPr="003250A0">
              <w:rPr>
                <w:sz w:val="22"/>
                <w:szCs w:val="22"/>
                <w:lang w:val="ro-MD" w:eastAsia="ro-RO"/>
              </w:rPr>
              <w:t xml:space="preserve"> Numărul de hectare care beneficiază de sprijin cuplat pentru venit</w:t>
            </w:r>
          </w:p>
        </w:tc>
      </w:tr>
      <w:tr w:rsidR="0063340E" w:rsidRPr="003250A0" w14:paraId="0FE3E2A5" w14:textId="77777777" w:rsidTr="00B51992">
        <w:tc>
          <w:tcPr>
            <w:tcW w:w="4991" w:type="dxa"/>
            <w:gridSpan w:val="2"/>
          </w:tcPr>
          <w:p w14:paraId="11348349" w14:textId="77777777" w:rsidR="0063340E" w:rsidRPr="003250A0" w:rsidRDefault="0063340E" w:rsidP="00C66F72">
            <w:pPr>
              <w:ind w:firstLine="0"/>
              <w:rPr>
                <w:sz w:val="22"/>
                <w:szCs w:val="22"/>
                <w:lang w:val="ro-MD" w:eastAsia="ro-RO"/>
              </w:rPr>
            </w:pPr>
            <w:r w:rsidRPr="003250A0">
              <w:rPr>
                <w:sz w:val="22"/>
                <w:szCs w:val="22"/>
                <w:lang w:val="ro-MD" w:eastAsia="ro-RO"/>
              </w:rPr>
              <w:t>Contribuirea la cerința de delimitare pentru/ privind</w:t>
            </w:r>
          </w:p>
        </w:tc>
        <w:tc>
          <w:tcPr>
            <w:tcW w:w="2730" w:type="dxa"/>
            <w:tcBorders>
              <w:right w:val="single" w:sz="4" w:space="0" w:color="000000"/>
            </w:tcBorders>
          </w:tcPr>
          <w:p w14:paraId="269D2F3C" w14:textId="77777777" w:rsidR="0063340E" w:rsidRPr="003250A0" w:rsidRDefault="0063340E" w:rsidP="00C66F72">
            <w:pPr>
              <w:ind w:firstLine="0"/>
              <w:rPr>
                <w:sz w:val="22"/>
                <w:szCs w:val="22"/>
                <w:lang w:val="ro-MD" w:eastAsia="ro-RO"/>
              </w:rPr>
            </w:pPr>
            <w:r w:rsidRPr="003250A0">
              <w:rPr>
                <w:sz w:val="22"/>
                <w:szCs w:val="22"/>
                <w:lang w:val="ro-MD" w:eastAsia="ro-RO"/>
              </w:rPr>
              <w:t>Reînnoirea generațiilor:</w:t>
            </w:r>
          </w:p>
          <w:p w14:paraId="7729CE9C" w14:textId="77777777" w:rsidR="0063340E" w:rsidRPr="003250A0" w:rsidRDefault="0063340E" w:rsidP="00C66F72">
            <w:pPr>
              <w:ind w:firstLine="0"/>
              <w:rPr>
                <w:sz w:val="22"/>
                <w:szCs w:val="22"/>
                <w:lang w:val="ro-MD" w:eastAsia="ro-RO"/>
              </w:rPr>
            </w:pPr>
            <w:r w:rsidRPr="003250A0">
              <w:rPr>
                <w:sz w:val="22"/>
                <w:szCs w:val="22"/>
                <w:lang w:val="ro-MD" w:eastAsia="ro-RO"/>
              </w:rPr>
              <w:t xml:space="preserve">Mediu:                                                 </w:t>
            </w:r>
          </w:p>
          <w:p w14:paraId="19E83142" w14:textId="77777777" w:rsidR="0063340E" w:rsidRPr="003250A0" w:rsidRDefault="0063340E" w:rsidP="00C66F72">
            <w:pPr>
              <w:ind w:firstLine="0"/>
              <w:rPr>
                <w:sz w:val="22"/>
                <w:szCs w:val="22"/>
                <w:lang w:val="ro-MD" w:eastAsia="ro-RO"/>
              </w:rPr>
            </w:pPr>
            <w:r w:rsidRPr="003250A0">
              <w:rPr>
                <w:sz w:val="22"/>
                <w:szCs w:val="22"/>
                <w:lang w:val="ro-MD" w:eastAsia="ro-RO"/>
              </w:rPr>
              <w:t xml:space="preserve">LEADER:                                            </w:t>
            </w:r>
          </w:p>
        </w:tc>
        <w:tc>
          <w:tcPr>
            <w:tcW w:w="1880" w:type="dxa"/>
            <w:gridSpan w:val="2"/>
            <w:tcBorders>
              <w:left w:val="single" w:sz="4" w:space="0" w:color="000000"/>
            </w:tcBorders>
          </w:tcPr>
          <w:p w14:paraId="7BB66ABE" w14:textId="77777777" w:rsidR="0063340E" w:rsidRPr="003250A0" w:rsidRDefault="0063340E" w:rsidP="00C66F72">
            <w:pPr>
              <w:ind w:firstLine="0"/>
              <w:rPr>
                <w:sz w:val="22"/>
                <w:szCs w:val="22"/>
                <w:lang w:val="ro-MD" w:eastAsia="ro-RO"/>
              </w:rPr>
            </w:pPr>
            <w:r w:rsidRPr="003250A0">
              <w:rPr>
                <w:sz w:val="22"/>
                <w:szCs w:val="22"/>
                <w:lang w:val="ro-MD" w:eastAsia="ro-RO"/>
              </w:rPr>
              <w:t>Nu</w:t>
            </w:r>
          </w:p>
          <w:p w14:paraId="2029FCF4" w14:textId="77777777" w:rsidR="0063340E" w:rsidRPr="003250A0" w:rsidRDefault="0063340E" w:rsidP="00C66F72">
            <w:pPr>
              <w:ind w:firstLine="0"/>
              <w:rPr>
                <w:sz w:val="22"/>
                <w:szCs w:val="22"/>
                <w:lang w:val="ro-MD" w:eastAsia="ro-RO"/>
              </w:rPr>
            </w:pPr>
            <w:r w:rsidRPr="003250A0">
              <w:rPr>
                <w:sz w:val="22"/>
                <w:szCs w:val="22"/>
                <w:lang w:val="ro-MD" w:eastAsia="ro-RO"/>
              </w:rPr>
              <w:t>Nu</w:t>
            </w:r>
          </w:p>
          <w:p w14:paraId="05D9CEEC" w14:textId="77777777" w:rsidR="0063340E" w:rsidRPr="003250A0" w:rsidRDefault="0063340E" w:rsidP="00C66F72">
            <w:pPr>
              <w:ind w:firstLine="0"/>
              <w:rPr>
                <w:sz w:val="22"/>
                <w:szCs w:val="22"/>
                <w:lang w:val="ro-MD" w:eastAsia="ro-RO"/>
              </w:rPr>
            </w:pPr>
            <w:r w:rsidRPr="003250A0">
              <w:rPr>
                <w:sz w:val="22"/>
                <w:szCs w:val="22"/>
                <w:lang w:val="ro-MD" w:eastAsia="ro-RO"/>
              </w:rPr>
              <w:t>Nu</w:t>
            </w:r>
          </w:p>
        </w:tc>
      </w:tr>
      <w:tr w:rsidR="00476F75" w:rsidRPr="003250A0" w14:paraId="76ADF68F" w14:textId="77777777" w:rsidTr="00B51992">
        <w:tc>
          <w:tcPr>
            <w:tcW w:w="9601" w:type="dxa"/>
            <w:gridSpan w:val="5"/>
            <w:shd w:val="clear" w:color="auto" w:fill="D9D9D9" w:themeFill="background1" w:themeFillShade="D9"/>
          </w:tcPr>
          <w:p w14:paraId="5170FD30" w14:textId="5BFE90F3" w:rsidR="00476F75" w:rsidRPr="003250A0" w:rsidRDefault="00476F75" w:rsidP="00C66F72">
            <w:pPr>
              <w:ind w:firstLine="0"/>
              <w:rPr>
                <w:sz w:val="22"/>
                <w:szCs w:val="22"/>
                <w:lang w:val="ro-MD" w:eastAsia="ro-RO"/>
              </w:rPr>
            </w:pPr>
            <w:r w:rsidRPr="003250A0">
              <w:rPr>
                <w:b/>
                <w:bCs/>
                <w:sz w:val="22"/>
                <w:szCs w:val="22"/>
                <w:lang w:val="ro-MD" w:eastAsia="ro-RO"/>
              </w:rPr>
              <w:t>1. Obiective specifice asociate</w:t>
            </w:r>
          </w:p>
        </w:tc>
      </w:tr>
      <w:tr w:rsidR="0063340E" w:rsidRPr="003250A0" w14:paraId="0295D34A" w14:textId="77777777" w:rsidTr="00B51992">
        <w:trPr>
          <w:trHeight w:val="561"/>
        </w:trPr>
        <w:tc>
          <w:tcPr>
            <w:tcW w:w="9601" w:type="dxa"/>
            <w:gridSpan w:val="5"/>
          </w:tcPr>
          <w:p w14:paraId="59FAB8F1" w14:textId="77777777" w:rsidR="0063340E" w:rsidRPr="003250A0" w:rsidRDefault="0063340E"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63340E" w:rsidRPr="003250A0" w14:paraId="0D7AB8B6" w14:textId="77777777" w:rsidTr="00B51992">
        <w:trPr>
          <w:trHeight w:val="257"/>
        </w:trPr>
        <w:tc>
          <w:tcPr>
            <w:tcW w:w="9601" w:type="dxa"/>
            <w:gridSpan w:val="5"/>
          </w:tcPr>
          <w:p w14:paraId="48D77A46" w14:textId="77777777" w:rsidR="0063340E" w:rsidRPr="003250A0" w:rsidRDefault="0063340E" w:rsidP="00C66F72">
            <w:pPr>
              <w:ind w:firstLine="0"/>
              <w:rPr>
                <w:sz w:val="22"/>
                <w:szCs w:val="22"/>
                <w:lang w:val="ro-MD" w:eastAsia="ro-RO"/>
              </w:rPr>
            </w:pPr>
            <w:r w:rsidRPr="003250A0">
              <w:rPr>
                <w:sz w:val="22"/>
                <w:szCs w:val="22"/>
                <w:lang w:val="ro-MD" w:eastAsia="ro-RO"/>
              </w:rPr>
              <w:t xml:space="preserve">OS 2.1 </w:t>
            </w:r>
            <w:r w:rsidRPr="003250A0">
              <w:rPr>
                <w:color w:val="000000"/>
                <w:sz w:val="22"/>
                <w:szCs w:val="22"/>
                <w:lang w:val="ro-MD" w:eastAsia="ro-RO"/>
              </w:rPr>
              <w:t>Contribuirea la atenuarea efectelor schimbărilor climatice și la adaptarea la acestea, precum și promovarea utilizării energiei din surse regenerabile</w:t>
            </w:r>
          </w:p>
        </w:tc>
      </w:tr>
      <w:tr w:rsidR="00476F75" w:rsidRPr="003250A0" w14:paraId="0D6479BD" w14:textId="77777777" w:rsidTr="00B51992">
        <w:trPr>
          <w:trHeight w:val="257"/>
        </w:trPr>
        <w:tc>
          <w:tcPr>
            <w:tcW w:w="9601" w:type="dxa"/>
            <w:gridSpan w:val="5"/>
            <w:shd w:val="clear" w:color="auto" w:fill="D9D9D9" w:themeFill="background1" w:themeFillShade="D9"/>
          </w:tcPr>
          <w:p w14:paraId="138FC425" w14:textId="43729F8B" w:rsidR="00476F75" w:rsidRPr="003250A0" w:rsidRDefault="00476F75" w:rsidP="00C66F72">
            <w:pPr>
              <w:ind w:firstLine="0"/>
              <w:rPr>
                <w:sz w:val="22"/>
                <w:szCs w:val="22"/>
                <w:lang w:val="ro-MD" w:eastAsia="ro-RO"/>
              </w:rPr>
            </w:pPr>
            <w:r w:rsidRPr="003250A0">
              <w:rPr>
                <w:b/>
                <w:bCs/>
                <w:sz w:val="22"/>
                <w:szCs w:val="22"/>
                <w:lang w:val="ro-MD" w:eastAsia="ro-RO"/>
              </w:rPr>
              <w:t xml:space="preserve">2. Nevoi abordate </w:t>
            </w:r>
          </w:p>
        </w:tc>
      </w:tr>
      <w:tr w:rsidR="00660373" w:rsidRPr="003250A0" w14:paraId="1388F828" w14:textId="477CA07E" w:rsidTr="00B51992">
        <w:tc>
          <w:tcPr>
            <w:tcW w:w="718" w:type="dxa"/>
            <w:tcBorders>
              <w:right w:val="single" w:sz="4" w:space="0" w:color="auto"/>
            </w:tcBorders>
          </w:tcPr>
          <w:p w14:paraId="5DB212D2" w14:textId="5F4E3A58" w:rsidR="00660373" w:rsidRPr="003250A0" w:rsidRDefault="00660373" w:rsidP="00660373">
            <w:pPr>
              <w:ind w:firstLine="0"/>
              <w:rPr>
                <w:sz w:val="22"/>
                <w:szCs w:val="22"/>
                <w:lang w:val="ro-MD" w:eastAsia="ro-RO"/>
              </w:rPr>
            </w:pPr>
            <w:r w:rsidRPr="003250A0">
              <w:rPr>
                <w:b/>
                <w:bCs/>
                <w:sz w:val="22"/>
                <w:szCs w:val="22"/>
                <w:lang w:val="ro-MD" w:eastAsia="ro-RO"/>
              </w:rPr>
              <w:t>Cod</w:t>
            </w:r>
          </w:p>
        </w:tc>
        <w:tc>
          <w:tcPr>
            <w:tcW w:w="7465" w:type="dxa"/>
            <w:gridSpan w:val="3"/>
            <w:tcBorders>
              <w:left w:val="single" w:sz="4" w:space="0" w:color="auto"/>
              <w:right w:val="single" w:sz="4" w:space="0" w:color="auto"/>
            </w:tcBorders>
          </w:tcPr>
          <w:p w14:paraId="09DF1F76" w14:textId="5721344F" w:rsidR="00660373" w:rsidRPr="003250A0" w:rsidRDefault="00660373" w:rsidP="00660373">
            <w:pPr>
              <w:ind w:firstLine="0"/>
              <w:rPr>
                <w:b/>
                <w:sz w:val="22"/>
                <w:szCs w:val="22"/>
                <w:lang w:val="ro-MD" w:eastAsia="ro-RO"/>
              </w:rPr>
            </w:pPr>
            <w:r w:rsidRPr="003250A0">
              <w:rPr>
                <w:b/>
                <w:bCs/>
                <w:sz w:val="22"/>
                <w:szCs w:val="22"/>
                <w:lang w:val="ro-MD" w:eastAsia="ro-RO"/>
              </w:rPr>
              <w:t>Titlu</w:t>
            </w:r>
          </w:p>
        </w:tc>
        <w:tc>
          <w:tcPr>
            <w:tcW w:w="1418" w:type="dxa"/>
            <w:tcBorders>
              <w:left w:val="single" w:sz="4" w:space="0" w:color="auto"/>
            </w:tcBorders>
          </w:tcPr>
          <w:p w14:paraId="1325EC67" w14:textId="2FE09B95" w:rsidR="00660373" w:rsidRPr="003250A0" w:rsidRDefault="00660373" w:rsidP="00660373">
            <w:pPr>
              <w:ind w:firstLine="0"/>
              <w:rPr>
                <w:b/>
                <w:sz w:val="22"/>
                <w:szCs w:val="22"/>
                <w:lang w:val="ro-MD" w:eastAsia="ro-RO"/>
              </w:rPr>
            </w:pPr>
            <w:proofErr w:type="spellStart"/>
            <w:r w:rsidRPr="003250A0">
              <w:rPr>
                <w:b/>
                <w:bCs/>
                <w:sz w:val="22"/>
                <w:szCs w:val="22"/>
                <w:lang w:val="ro-MD" w:eastAsia="ro-RO"/>
              </w:rPr>
              <w:t>Prioritizare</w:t>
            </w:r>
            <w:proofErr w:type="spellEnd"/>
          </w:p>
        </w:tc>
      </w:tr>
      <w:tr w:rsidR="00660373" w:rsidRPr="003250A0" w14:paraId="72A584DC" w14:textId="77777777" w:rsidTr="00B51992">
        <w:tc>
          <w:tcPr>
            <w:tcW w:w="718" w:type="dxa"/>
            <w:tcBorders>
              <w:right w:val="single" w:sz="4" w:space="0" w:color="auto"/>
            </w:tcBorders>
          </w:tcPr>
          <w:p w14:paraId="0EF14AC3" w14:textId="57B0EC8E" w:rsidR="00660373" w:rsidRPr="003250A0" w:rsidRDefault="00660373" w:rsidP="00660373">
            <w:pPr>
              <w:ind w:firstLine="0"/>
              <w:rPr>
                <w:sz w:val="22"/>
                <w:szCs w:val="22"/>
                <w:lang w:val="ro-MD" w:eastAsia="ro-RO"/>
              </w:rPr>
            </w:pPr>
            <w:r w:rsidRPr="003250A0">
              <w:rPr>
                <w:sz w:val="22"/>
                <w:szCs w:val="22"/>
                <w:lang w:val="ro-MD" w:eastAsia="ro-RO"/>
              </w:rPr>
              <w:t xml:space="preserve">N1 </w:t>
            </w:r>
          </w:p>
        </w:tc>
        <w:tc>
          <w:tcPr>
            <w:tcW w:w="7465" w:type="dxa"/>
            <w:gridSpan w:val="3"/>
            <w:tcBorders>
              <w:left w:val="single" w:sz="4" w:space="0" w:color="auto"/>
              <w:right w:val="single" w:sz="4" w:space="0" w:color="auto"/>
            </w:tcBorders>
          </w:tcPr>
          <w:p w14:paraId="59CDCBFE" w14:textId="396FD6C2" w:rsidR="00660373" w:rsidRPr="003250A0" w:rsidRDefault="00660373" w:rsidP="00660373">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418" w:type="dxa"/>
            <w:tcBorders>
              <w:left w:val="single" w:sz="4" w:space="0" w:color="auto"/>
            </w:tcBorders>
          </w:tcPr>
          <w:p w14:paraId="4717AF1B" w14:textId="3BA3ED6A" w:rsidR="00660373" w:rsidRPr="003250A0" w:rsidRDefault="00AC4C95" w:rsidP="00660373">
            <w:pPr>
              <w:ind w:firstLine="0"/>
              <w:rPr>
                <w:sz w:val="22"/>
                <w:szCs w:val="22"/>
                <w:lang w:val="ro-MD" w:eastAsia="ro-RO"/>
              </w:rPr>
            </w:pPr>
            <w:r w:rsidRPr="003250A0">
              <w:rPr>
                <w:sz w:val="22"/>
                <w:szCs w:val="22"/>
                <w:lang w:val="ro-MD" w:eastAsia="ro-RO"/>
              </w:rPr>
              <w:t>Înaltă</w:t>
            </w:r>
          </w:p>
        </w:tc>
      </w:tr>
      <w:tr w:rsidR="00660373" w:rsidRPr="003250A0" w14:paraId="334B72E5" w14:textId="298C1141" w:rsidTr="00B51992">
        <w:tc>
          <w:tcPr>
            <w:tcW w:w="718" w:type="dxa"/>
            <w:tcBorders>
              <w:right w:val="single" w:sz="4" w:space="0" w:color="auto"/>
            </w:tcBorders>
          </w:tcPr>
          <w:p w14:paraId="08A4BF4C" w14:textId="0395A031" w:rsidR="00660373" w:rsidRPr="003250A0" w:rsidRDefault="00660373" w:rsidP="00660373">
            <w:pPr>
              <w:ind w:firstLine="0"/>
              <w:rPr>
                <w:sz w:val="22"/>
                <w:szCs w:val="22"/>
                <w:lang w:val="ro-MD" w:eastAsia="ro-RO"/>
              </w:rPr>
            </w:pPr>
            <w:r w:rsidRPr="003250A0">
              <w:rPr>
                <w:sz w:val="22"/>
                <w:szCs w:val="22"/>
                <w:lang w:val="ro-MD" w:eastAsia="ro-RO"/>
              </w:rPr>
              <w:t xml:space="preserve">N2 </w:t>
            </w:r>
          </w:p>
        </w:tc>
        <w:tc>
          <w:tcPr>
            <w:tcW w:w="7465" w:type="dxa"/>
            <w:gridSpan w:val="3"/>
            <w:tcBorders>
              <w:left w:val="single" w:sz="4" w:space="0" w:color="auto"/>
              <w:right w:val="single" w:sz="4" w:space="0" w:color="auto"/>
            </w:tcBorders>
          </w:tcPr>
          <w:p w14:paraId="022E4951" w14:textId="1E2F3013" w:rsidR="00660373" w:rsidRPr="003250A0" w:rsidRDefault="00660373" w:rsidP="00660373">
            <w:pPr>
              <w:ind w:firstLine="0"/>
              <w:rPr>
                <w:sz w:val="22"/>
                <w:szCs w:val="22"/>
                <w:lang w:val="ro-MD" w:eastAsia="ro-RO"/>
              </w:rPr>
            </w:pPr>
            <w:r w:rsidRPr="003250A0">
              <w:rPr>
                <w:sz w:val="22"/>
                <w:szCs w:val="22"/>
                <w:lang w:val="ro-MD" w:eastAsia="ro-RO"/>
              </w:rPr>
              <w:t>Creșterea rentabilității</w:t>
            </w:r>
          </w:p>
        </w:tc>
        <w:tc>
          <w:tcPr>
            <w:tcW w:w="1418" w:type="dxa"/>
            <w:tcBorders>
              <w:left w:val="single" w:sz="4" w:space="0" w:color="auto"/>
            </w:tcBorders>
          </w:tcPr>
          <w:p w14:paraId="7D7EB829" w14:textId="6A828E2B" w:rsidR="00660373" w:rsidRPr="003250A0" w:rsidRDefault="00AC4C95" w:rsidP="00660373">
            <w:pPr>
              <w:ind w:firstLine="0"/>
              <w:rPr>
                <w:sz w:val="22"/>
                <w:szCs w:val="22"/>
                <w:lang w:val="ro-MD" w:eastAsia="ro-RO"/>
              </w:rPr>
            </w:pPr>
            <w:r w:rsidRPr="003250A0">
              <w:rPr>
                <w:sz w:val="22"/>
                <w:szCs w:val="22"/>
                <w:lang w:val="ro-MD" w:eastAsia="ro-RO"/>
              </w:rPr>
              <w:t>Înaltă</w:t>
            </w:r>
          </w:p>
        </w:tc>
      </w:tr>
      <w:tr w:rsidR="000C2276" w:rsidRPr="003250A0" w14:paraId="7F3BF0A4" w14:textId="573C2347" w:rsidTr="00B51992">
        <w:tc>
          <w:tcPr>
            <w:tcW w:w="718" w:type="dxa"/>
            <w:tcBorders>
              <w:right w:val="single" w:sz="4" w:space="0" w:color="auto"/>
            </w:tcBorders>
          </w:tcPr>
          <w:p w14:paraId="70837C14" w14:textId="24E75571" w:rsidR="000C2276" w:rsidRPr="003250A0" w:rsidRDefault="000C2276" w:rsidP="000C2276">
            <w:pPr>
              <w:ind w:firstLine="0"/>
              <w:rPr>
                <w:sz w:val="22"/>
                <w:szCs w:val="22"/>
                <w:lang w:val="ro-MD" w:eastAsia="ro-RO"/>
              </w:rPr>
            </w:pPr>
            <w:r w:rsidRPr="003250A0">
              <w:rPr>
                <w:sz w:val="22"/>
                <w:szCs w:val="22"/>
                <w:lang w:val="ro-MD" w:eastAsia="ro-RO"/>
              </w:rPr>
              <w:t xml:space="preserve">N5 </w:t>
            </w:r>
          </w:p>
        </w:tc>
        <w:tc>
          <w:tcPr>
            <w:tcW w:w="7465" w:type="dxa"/>
            <w:gridSpan w:val="3"/>
            <w:tcBorders>
              <w:left w:val="single" w:sz="4" w:space="0" w:color="auto"/>
              <w:right w:val="single" w:sz="4" w:space="0" w:color="auto"/>
            </w:tcBorders>
          </w:tcPr>
          <w:p w14:paraId="65E4492D" w14:textId="59C588EC" w:rsidR="000C2276" w:rsidRPr="003250A0" w:rsidRDefault="000C2276" w:rsidP="000C2276">
            <w:pPr>
              <w:ind w:firstLine="0"/>
              <w:rPr>
                <w:sz w:val="22"/>
                <w:szCs w:val="22"/>
                <w:lang w:val="ro-MD" w:eastAsia="ro-RO"/>
              </w:rPr>
            </w:pPr>
            <w:r w:rsidRPr="003250A0">
              <w:rPr>
                <w:sz w:val="22"/>
                <w:szCs w:val="22"/>
                <w:lang w:val="ro-MD" w:eastAsia="ro-RO"/>
              </w:rPr>
              <w:t>Creșterea sustenabilității producției agricole primare</w:t>
            </w:r>
          </w:p>
        </w:tc>
        <w:tc>
          <w:tcPr>
            <w:tcW w:w="1418" w:type="dxa"/>
            <w:tcBorders>
              <w:left w:val="single" w:sz="4" w:space="0" w:color="auto"/>
            </w:tcBorders>
          </w:tcPr>
          <w:p w14:paraId="39223D8D" w14:textId="0A229A68" w:rsidR="000C2276" w:rsidRPr="003250A0" w:rsidRDefault="000C2276" w:rsidP="000C2276">
            <w:pPr>
              <w:ind w:firstLine="0"/>
              <w:rPr>
                <w:sz w:val="22"/>
                <w:szCs w:val="22"/>
                <w:lang w:val="ro-MD" w:eastAsia="ro-RO"/>
              </w:rPr>
            </w:pPr>
            <w:r w:rsidRPr="003250A0">
              <w:rPr>
                <w:sz w:val="22"/>
                <w:szCs w:val="22"/>
                <w:lang w:val="ro-MD" w:eastAsia="ro-RO"/>
              </w:rPr>
              <w:t>Înaltă</w:t>
            </w:r>
          </w:p>
        </w:tc>
      </w:tr>
      <w:tr w:rsidR="000C2276" w:rsidRPr="003250A0" w14:paraId="4083F12E" w14:textId="77AFC163" w:rsidTr="00B51992">
        <w:tc>
          <w:tcPr>
            <w:tcW w:w="718" w:type="dxa"/>
            <w:tcBorders>
              <w:right w:val="single" w:sz="4" w:space="0" w:color="auto"/>
            </w:tcBorders>
          </w:tcPr>
          <w:p w14:paraId="398BBAA4" w14:textId="631ABC54" w:rsidR="000C2276" w:rsidRPr="003250A0" w:rsidRDefault="00E9734B" w:rsidP="000C2276">
            <w:pPr>
              <w:ind w:firstLine="0"/>
              <w:rPr>
                <w:sz w:val="22"/>
                <w:szCs w:val="22"/>
                <w:lang w:val="ro-MD" w:eastAsia="ro-RO"/>
              </w:rPr>
            </w:pPr>
            <w:r w:rsidRPr="003250A0">
              <w:rPr>
                <w:sz w:val="22"/>
                <w:szCs w:val="22"/>
                <w:lang w:val="ro-MD" w:eastAsia="ro-RO"/>
              </w:rPr>
              <w:t>N9</w:t>
            </w:r>
          </w:p>
        </w:tc>
        <w:tc>
          <w:tcPr>
            <w:tcW w:w="7465" w:type="dxa"/>
            <w:gridSpan w:val="3"/>
            <w:tcBorders>
              <w:left w:val="single" w:sz="4" w:space="0" w:color="auto"/>
              <w:right w:val="single" w:sz="4" w:space="0" w:color="auto"/>
            </w:tcBorders>
          </w:tcPr>
          <w:p w14:paraId="5DC2CB03" w14:textId="78C2C55F" w:rsidR="000C2276" w:rsidRPr="003250A0" w:rsidRDefault="00E9734B" w:rsidP="000C2276">
            <w:pPr>
              <w:ind w:firstLine="0"/>
              <w:rPr>
                <w:sz w:val="22"/>
                <w:szCs w:val="22"/>
                <w:lang w:val="ro-MD" w:eastAsia="ro-RO"/>
              </w:rPr>
            </w:pPr>
            <w:r w:rsidRPr="003250A0">
              <w:rPr>
                <w:sz w:val="22"/>
                <w:szCs w:val="22"/>
                <w:lang w:val="ro-MD" w:eastAsia="ro-RO"/>
              </w:rPr>
              <w:t>Creșterea competitivității și sustenabilității prin eficientizarea proceselor de producere și prin respectarea practicilor prietenoase mediului, inclusiv prin dezvoltarea produselor inovatoare</w:t>
            </w:r>
          </w:p>
        </w:tc>
        <w:tc>
          <w:tcPr>
            <w:tcW w:w="1418" w:type="dxa"/>
            <w:tcBorders>
              <w:left w:val="single" w:sz="4" w:space="0" w:color="auto"/>
            </w:tcBorders>
          </w:tcPr>
          <w:p w14:paraId="2C9AF079" w14:textId="45286466" w:rsidR="000C2276" w:rsidRPr="003250A0" w:rsidRDefault="000027E1" w:rsidP="000C2276">
            <w:pPr>
              <w:ind w:firstLine="0"/>
              <w:rPr>
                <w:sz w:val="22"/>
                <w:szCs w:val="22"/>
                <w:lang w:val="ro-MD" w:eastAsia="ro-RO"/>
              </w:rPr>
            </w:pPr>
            <w:r w:rsidRPr="003250A0">
              <w:rPr>
                <w:sz w:val="22"/>
                <w:szCs w:val="22"/>
                <w:lang w:val="ro-MD" w:eastAsia="ro-RO"/>
              </w:rPr>
              <w:t>Medie</w:t>
            </w:r>
          </w:p>
        </w:tc>
      </w:tr>
      <w:tr w:rsidR="003C757D" w:rsidRPr="003250A0" w14:paraId="2736B530" w14:textId="77777777" w:rsidTr="00B51992">
        <w:tc>
          <w:tcPr>
            <w:tcW w:w="718" w:type="dxa"/>
            <w:tcBorders>
              <w:right w:val="single" w:sz="4" w:space="0" w:color="auto"/>
            </w:tcBorders>
          </w:tcPr>
          <w:p w14:paraId="02E55E68" w14:textId="6028C117" w:rsidR="003C757D" w:rsidRPr="003250A0" w:rsidRDefault="003C757D" w:rsidP="000C2276">
            <w:pPr>
              <w:ind w:firstLine="0"/>
              <w:rPr>
                <w:sz w:val="22"/>
                <w:szCs w:val="22"/>
                <w:lang w:val="ro-MD" w:eastAsia="ro-RO"/>
              </w:rPr>
            </w:pPr>
            <w:r w:rsidRPr="003250A0">
              <w:rPr>
                <w:sz w:val="22"/>
                <w:szCs w:val="22"/>
                <w:lang w:val="ro-MD" w:eastAsia="ro-RO"/>
              </w:rPr>
              <w:t>N26</w:t>
            </w:r>
          </w:p>
        </w:tc>
        <w:tc>
          <w:tcPr>
            <w:tcW w:w="7465" w:type="dxa"/>
            <w:gridSpan w:val="3"/>
            <w:tcBorders>
              <w:left w:val="single" w:sz="4" w:space="0" w:color="auto"/>
              <w:right w:val="single" w:sz="4" w:space="0" w:color="auto"/>
            </w:tcBorders>
          </w:tcPr>
          <w:p w14:paraId="346375C7" w14:textId="15E07D04" w:rsidR="003C757D" w:rsidRPr="003250A0" w:rsidRDefault="003C757D" w:rsidP="000C2276">
            <w:pPr>
              <w:ind w:firstLine="0"/>
              <w:rPr>
                <w:sz w:val="22"/>
                <w:szCs w:val="22"/>
                <w:lang w:val="ro-MD" w:eastAsia="ro-RO"/>
              </w:rPr>
            </w:pPr>
            <w:r w:rsidRPr="003250A0">
              <w:rPr>
                <w:sz w:val="22"/>
                <w:szCs w:val="22"/>
                <w:lang w:val="ro-MD" w:eastAsia="ro-RO"/>
              </w:rPr>
              <w:t>Îmbunătățirea protecției și managementul durabil a resurselor de apă și sol</w:t>
            </w:r>
          </w:p>
        </w:tc>
        <w:tc>
          <w:tcPr>
            <w:tcW w:w="1418" w:type="dxa"/>
            <w:tcBorders>
              <w:left w:val="single" w:sz="4" w:space="0" w:color="auto"/>
            </w:tcBorders>
          </w:tcPr>
          <w:p w14:paraId="66AA1D66" w14:textId="7B7CB7EF" w:rsidR="003C757D" w:rsidRPr="003250A0" w:rsidRDefault="00B17E77" w:rsidP="000C2276">
            <w:pPr>
              <w:ind w:firstLine="0"/>
              <w:rPr>
                <w:sz w:val="22"/>
                <w:szCs w:val="22"/>
                <w:lang w:val="ro-MD" w:eastAsia="ro-RO"/>
              </w:rPr>
            </w:pPr>
            <w:r w:rsidRPr="003250A0">
              <w:rPr>
                <w:sz w:val="22"/>
                <w:szCs w:val="22"/>
                <w:lang w:val="ro-MD" w:eastAsia="ro-RO"/>
              </w:rPr>
              <w:t>Înaltă</w:t>
            </w:r>
          </w:p>
        </w:tc>
      </w:tr>
      <w:tr w:rsidR="003C757D" w:rsidRPr="003250A0" w14:paraId="16943AD3" w14:textId="77777777" w:rsidTr="00B51992">
        <w:tc>
          <w:tcPr>
            <w:tcW w:w="718" w:type="dxa"/>
            <w:tcBorders>
              <w:right w:val="single" w:sz="4" w:space="0" w:color="auto"/>
            </w:tcBorders>
          </w:tcPr>
          <w:p w14:paraId="09D1D81B" w14:textId="694A3C87" w:rsidR="003C757D" w:rsidRPr="003250A0" w:rsidRDefault="00B17E77" w:rsidP="000C2276">
            <w:pPr>
              <w:ind w:firstLine="0"/>
              <w:rPr>
                <w:sz w:val="22"/>
                <w:szCs w:val="22"/>
                <w:lang w:val="ro-MD" w:eastAsia="ro-RO"/>
              </w:rPr>
            </w:pPr>
            <w:r w:rsidRPr="003250A0">
              <w:rPr>
                <w:sz w:val="22"/>
                <w:szCs w:val="22"/>
                <w:lang w:val="ro-MD" w:eastAsia="ro-RO"/>
              </w:rPr>
              <w:t>N35</w:t>
            </w:r>
          </w:p>
        </w:tc>
        <w:tc>
          <w:tcPr>
            <w:tcW w:w="7465" w:type="dxa"/>
            <w:gridSpan w:val="3"/>
            <w:tcBorders>
              <w:left w:val="single" w:sz="4" w:space="0" w:color="auto"/>
              <w:right w:val="single" w:sz="4" w:space="0" w:color="auto"/>
            </w:tcBorders>
          </w:tcPr>
          <w:p w14:paraId="525C27C6" w14:textId="17BDD969" w:rsidR="003C757D" w:rsidRPr="003250A0" w:rsidRDefault="00B17E77" w:rsidP="000C2276">
            <w:pPr>
              <w:ind w:firstLine="0"/>
              <w:rPr>
                <w:sz w:val="22"/>
                <w:szCs w:val="22"/>
                <w:lang w:val="ro-MD" w:eastAsia="ro-RO"/>
              </w:rPr>
            </w:pPr>
            <w:r w:rsidRPr="003250A0">
              <w:rPr>
                <w:sz w:val="22"/>
                <w:szCs w:val="22"/>
                <w:lang w:val="ro-MD" w:eastAsia="ro-RO"/>
              </w:rPr>
              <w:t>Reducerea utilizării pesticidelor și îmbunătățirea rezilienței la dăunători</w:t>
            </w:r>
          </w:p>
        </w:tc>
        <w:tc>
          <w:tcPr>
            <w:tcW w:w="1418" w:type="dxa"/>
            <w:tcBorders>
              <w:left w:val="single" w:sz="4" w:space="0" w:color="auto"/>
            </w:tcBorders>
          </w:tcPr>
          <w:p w14:paraId="346EB7F6" w14:textId="1A07BE5C" w:rsidR="003C757D" w:rsidRPr="003250A0" w:rsidRDefault="009A3B29" w:rsidP="000C2276">
            <w:pPr>
              <w:ind w:firstLine="0"/>
              <w:rPr>
                <w:sz w:val="22"/>
                <w:szCs w:val="22"/>
                <w:lang w:val="ro-MD" w:eastAsia="ro-RO"/>
              </w:rPr>
            </w:pPr>
            <w:r w:rsidRPr="003250A0">
              <w:rPr>
                <w:sz w:val="22"/>
                <w:szCs w:val="22"/>
                <w:lang w:val="ro-MD" w:eastAsia="ro-RO"/>
              </w:rPr>
              <w:t>Medie</w:t>
            </w:r>
          </w:p>
        </w:tc>
      </w:tr>
      <w:tr w:rsidR="003C757D" w:rsidRPr="003250A0" w14:paraId="19AABF3A" w14:textId="77777777" w:rsidTr="00B51992">
        <w:tc>
          <w:tcPr>
            <w:tcW w:w="718" w:type="dxa"/>
            <w:tcBorders>
              <w:right w:val="single" w:sz="4" w:space="0" w:color="auto"/>
            </w:tcBorders>
          </w:tcPr>
          <w:p w14:paraId="5C2A1D3B" w14:textId="769BAB6D" w:rsidR="003C757D" w:rsidRPr="003250A0" w:rsidRDefault="0031565C" w:rsidP="000C2276">
            <w:pPr>
              <w:ind w:firstLine="0"/>
              <w:rPr>
                <w:sz w:val="22"/>
                <w:szCs w:val="22"/>
                <w:lang w:val="ro-MD" w:eastAsia="ro-RO"/>
              </w:rPr>
            </w:pPr>
            <w:r w:rsidRPr="003250A0">
              <w:rPr>
                <w:sz w:val="22"/>
                <w:szCs w:val="22"/>
                <w:lang w:val="ro-MD" w:eastAsia="ro-RO"/>
              </w:rPr>
              <w:t>N47</w:t>
            </w:r>
          </w:p>
        </w:tc>
        <w:tc>
          <w:tcPr>
            <w:tcW w:w="7465" w:type="dxa"/>
            <w:gridSpan w:val="3"/>
            <w:tcBorders>
              <w:left w:val="single" w:sz="4" w:space="0" w:color="auto"/>
              <w:right w:val="single" w:sz="4" w:space="0" w:color="auto"/>
            </w:tcBorders>
          </w:tcPr>
          <w:p w14:paraId="56B058D8" w14:textId="7AC1C47B" w:rsidR="003C757D" w:rsidRPr="003250A0" w:rsidRDefault="0031565C" w:rsidP="000C2276">
            <w:pPr>
              <w:ind w:firstLine="0"/>
              <w:rPr>
                <w:sz w:val="22"/>
                <w:szCs w:val="22"/>
                <w:lang w:val="ro-MD" w:eastAsia="ro-RO"/>
              </w:rPr>
            </w:pPr>
            <w:r w:rsidRPr="003250A0">
              <w:rPr>
                <w:sz w:val="22"/>
                <w:szCs w:val="22"/>
                <w:lang w:val="ro-MD" w:eastAsia="ro-RO"/>
              </w:rPr>
              <w:t>Modernizarea și extinderea sectoarelor legumicol și al plantelor aromatice și medicinale</w:t>
            </w:r>
          </w:p>
        </w:tc>
        <w:tc>
          <w:tcPr>
            <w:tcW w:w="1418" w:type="dxa"/>
            <w:tcBorders>
              <w:left w:val="single" w:sz="4" w:space="0" w:color="auto"/>
            </w:tcBorders>
          </w:tcPr>
          <w:p w14:paraId="464D2C56" w14:textId="188A15DC" w:rsidR="003C757D" w:rsidRPr="003250A0" w:rsidRDefault="005002D8" w:rsidP="000C2276">
            <w:pPr>
              <w:ind w:firstLine="0"/>
              <w:rPr>
                <w:sz w:val="22"/>
                <w:szCs w:val="22"/>
                <w:lang w:val="ro-MD" w:eastAsia="ro-RO"/>
              </w:rPr>
            </w:pPr>
            <w:r w:rsidRPr="003250A0">
              <w:rPr>
                <w:sz w:val="22"/>
                <w:szCs w:val="22"/>
                <w:lang w:val="ro-MD" w:eastAsia="ro-RO"/>
              </w:rPr>
              <w:t>?</w:t>
            </w:r>
          </w:p>
        </w:tc>
      </w:tr>
      <w:tr w:rsidR="00B51992" w:rsidRPr="003250A0" w14:paraId="3402F78C" w14:textId="77777777" w:rsidTr="00B51992">
        <w:tc>
          <w:tcPr>
            <w:tcW w:w="8183" w:type="dxa"/>
            <w:gridSpan w:val="4"/>
            <w:tcBorders>
              <w:right w:val="single" w:sz="4" w:space="0" w:color="auto"/>
            </w:tcBorders>
            <w:vAlign w:val="center"/>
          </w:tcPr>
          <w:p w14:paraId="7E94B83D" w14:textId="40B2BAAC" w:rsidR="00B51992" w:rsidRPr="003250A0" w:rsidRDefault="00B51992" w:rsidP="00B51992">
            <w:pPr>
              <w:ind w:firstLine="0"/>
              <w:jc w:val="center"/>
              <w:rPr>
                <w:sz w:val="22"/>
                <w:szCs w:val="22"/>
                <w:lang w:val="ro-MD" w:eastAsia="ro-RO"/>
              </w:rPr>
            </w:pPr>
            <w:r w:rsidRPr="003250A0">
              <w:rPr>
                <w:b/>
                <w:bCs/>
                <w:sz w:val="22"/>
                <w:szCs w:val="22"/>
                <w:lang w:val="ro-MD" w:eastAsia="ro-RO"/>
              </w:rPr>
              <w:t>Grupa de importanță</w:t>
            </w:r>
          </w:p>
        </w:tc>
        <w:tc>
          <w:tcPr>
            <w:tcW w:w="1418" w:type="dxa"/>
            <w:tcBorders>
              <w:left w:val="single" w:sz="4" w:space="0" w:color="auto"/>
            </w:tcBorders>
          </w:tcPr>
          <w:p w14:paraId="2A6D091A" w14:textId="23B026B6" w:rsidR="00B51992" w:rsidRPr="003250A0" w:rsidRDefault="00B51992" w:rsidP="00B51992">
            <w:pPr>
              <w:ind w:firstLine="0"/>
              <w:rPr>
                <w:sz w:val="22"/>
                <w:szCs w:val="22"/>
                <w:lang w:val="ro-MD" w:eastAsia="ro-RO"/>
              </w:rPr>
            </w:pPr>
            <w:r w:rsidRPr="003250A0">
              <w:rPr>
                <w:b/>
                <w:bCs/>
                <w:sz w:val="22"/>
                <w:szCs w:val="22"/>
                <w:lang w:val="ro-MD" w:eastAsia="ro-RO"/>
              </w:rPr>
              <w:t>Înaltă</w:t>
            </w:r>
          </w:p>
        </w:tc>
      </w:tr>
      <w:tr w:rsidR="00B51992" w:rsidRPr="003250A0" w14:paraId="275C09F2" w14:textId="77777777" w:rsidTr="00B51992">
        <w:tc>
          <w:tcPr>
            <w:tcW w:w="9601" w:type="dxa"/>
            <w:gridSpan w:val="5"/>
          </w:tcPr>
          <w:p w14:paraId="4EDA4A2A" w14:textId="4985B3F8" w:rsidR="00B51992" w:rsidRPr="003250A0" w:rsidRDefault="00B51992" w:rsidP="00B51992">
            <w:pPr>
              <w:ind w:firstLine="0"/>
              <w:rPr>
                <w:sz w:val="22"/>
                <w:szCs w:val="22"/>
                <w:lang w:val="ro-MD" w:eastAsia="ro-RO"/>
              </w:rPr>
            </w:pPr>
          </w:p>
        </w:tc>
      </w:tr>
      <w:tr w:rsidR="00B51992" w:rsidRPr="003250A0" w14:paraId="57CC3A5F" w14:textId="7457C430" w:rsidTr="00B51992">
        <w:tc>
          <w:tcPr>
            <w:tcW w:w="9601" w:type="dxa"/>
            <w:gridSpan w:val="5"/>
            <w:tcBorders>
              <w:bottom w:val="single" w:sz="4" w:space="0" w:color="auto"/>
            </w:tcBorders>
            <w:shd w:val="clear" w:color="auto" w:fill="D9D9D9" w:themeFill="background1" w:themeFillShade="D9"/>
          </w:tcPr>
          <w:p w14:paraId="660E6D6E" w14:textId="6920544B" w:rsidR="00B51992" w:rsidRPr="003250A0" w:rsidRDefault="00B51992" w:rsidP="00B51992">
            <w:pPr>
              <w:ind w:firstLine="0"/>
              <w:rPr>
                <w:sz w:val="22"/>
                <w:szCs w:val="22"/>
                <w:lang w:val="ro-MD" w:eastAsia="ro-RO"/>
              </w:rPr>
            </w:pPr>
            <w:r w:rsidRPr="003250A0">
              <w:rPr>
                <w:b/>
                <w:bCs/>
                <w:sz w:val="22"/>
                <w:szCs w:val="22"/>
                <w:lang w:val="ro-MD" w:eastAsia="ro-RO"/>
              </w:rPr>
              <w:t>3. Indicator(i) de rezultat</w:t>
            </w:r>
          </w:p>
        </w:tc>
      </w:tr>
      <w:tr w:rsidR="00B51992" w:rsidRPr="003250A0" w14:paraId="0373CECC" w14:textId="1B0E7EFB" w:rsidTr="00B51992">
        <w:trPr>
          <w:trHeight w:val="321"/>
        </w:trPr>
        <w:tc>
          <w:tcPr>
            <w:tcW w:w="9601" w:type="dxa"/>
            <w:gridSpan w:val="5"/>
            <w:tcBorders>
              <w:top w:val="single" w:sz="4" w:space="0" w:color="auto"/>
            </w:tcBorders>
          </w:tcPr>
          <w:p w14:paraId="162A2E31" w14:textId="64053669" w:rsidR="00B51992" w:rsidRPr="003250A0" w:rsidRDefault="00B51992" w:rsidP="00B51992">
            <w:pPr>
              <w:ind w:firstLine="0"/>
              <w:rPr>
                <w:sz w:val="22"/>
                <w:szCs w:val="22"/>
                <w:lang w:val="ro-MD" w:eastAsia="ro-RO"/>
              </w:rPr>
            </w:pPr>
            <w:r w:rsidRPr="003250A0">
              <w:rPr>
                <w:sz w:val="22"/>
                <w:szCs w:val="22"/>
                <w:lang w:val="ro-MD" w:eastAsia="ro-RO"/>
              </w:rPr>
              <w:t>R.9 Direcționarea spre ferme din anumite sectoare: Ponderea exploatațiilor care beneficiază de sprijin cuplat pentru venit pentru îmbunătățirea competitivității, a durabilității sau a calității</w:t>
            </w:r>
          </w:p>
        </w:tc>
      </w:tr>
      <w:tr w:rsidR="00B51992" w:rsidRPr="003250A0" w14:paraId="4DF0D198" w14:textId="4CC38866" w:rsidTr="00B51992">
        <w:trPr>
          <w:trHeight w:val="321"/>
        </w:trPr>
        <w:tc>
          <w:tcPr>
            <w:tcW w:w="9601" w:type="dxa"/>
            <w:gridSpan w:val="5"/>
          </w:tcPr>
          <w:p w14:paraId="04549397" w14:textId="30232440" w:rsidR="00B51992" w:rsidRPr="003250A0" w:rsidRDefault="00B51992" w:rsidP="00B51992">
            <w:pPr>
              <w:ind w:firstLine="0"/>
              <w:rPr>
                <w:sz w:val="22"/>
                <w:szCs w:val="22"/>
                <w:lang w:val="ro-MD" w:eastAsia="ro-RO"/>
              </w:rPr>
            </w:pPr>
            <w:r w:rsidRPr="003250A0">
              <w:rPr>
                <w:sz w:val="22"/>
                <w:szCs w:val="22"/>
                <w:lang w:val="ro-MD" w:eastAsia="ro-RO"/>
              </w:rPr>
              <w:t>R.12 Ponderea suprafețelor cultivate vizată de sprijin pentru culturi de valoare înaltă</w:t>
            </w:r>
          </w:p>
        </w:tc>
      </w:tr>
      <w:tr w:rsidR="00B51992" w:rsidRPr="003250A0" w14:paraId="2C812489" w14:textId="02065DF6" w:rsidTr="00B51992">
        <w:trPr>
          <w:trHeight w:val="321"/>
        </w:trPr>
        <w:tc>
          <w:tcPr>
            <w:tcW w:w="9601" w:type="dxa"/>
            <w:gridSpan w:val="5"/>
          </w:tcPr>
          <w:p w14:paraId="494F45FD" w14:textId="6C291236" w:rsidR="00B51992" w:rsidRPr="003250A0" w:rsidRDefault="00B51992" w:rsidP="00B51992">
            <w:pPr>
              <w:ind w:firstLine="0"/>
              <w:rPr>
                <w:sz w:val="22"/>
                <w:szCs w:val="22"/>
                <w:lang w:val="ro-MD" w:eastAsia="ro-RO"/>
              </w:rPr>
            </w:pPr>
            <w:r w:rsidRPr="003250A0">
              <w:rPr>
                <w:sz w:val="22"/>
                <w:szCs w:val="22"/>
                <w:lang w:val="ro-MD" w:eastAsia="ro-RO"/>
              </w:rPr>
              <w:t>R.19 Utilizarea durabilă a apei: Ponderea suprafețelor cultivate vizată de angajamente pentru utilizarea durabilă a apei</w:t>
            </w:r>
          </w:p>
        </w:tc>
      </w:tr>
      <w:tr w:rsidR="00B51992" w:rsidRPr="003250A0" w14:paraId="44DFDD39" w14:textId="77777777" w:rsidTr="00B51992">
        <w:trPr>
          <w:trHeight w:val="321"/>
        </w:trPr>
        <w:tc>
          <w:tcPr>
            <w:tcW w:w="9601" w:type="dxa"/>
            <w:gridSpan w:val="5"/>
            <w:shd w:val="clear" w:color="auto" w:fill="D9D9D9" w:themeFill="background1" w:themeFillShade="D9"/>
          </w:tcPr>
          <w:p w14:paraId="2258D493" w14:textId="2561DBB7" w:rsidR="00B51992" w:rsidRPr="003250A0" w:rsidRDefault="00B51992" w:rsidP="00B51992">
            <w:pPr>
              <w:ind w:firstLine="0"/>
              <w:rPr>
                <w:sz w:val="22"/>
                <w:szCs w:val="22"/>
                <w:lang w:val="ro-MD" w:eastAsia="ro-RO"/>
              </w:rPr>
            </w:pPr>
            <w:r w:rsidRPr="003250A0">
              <w:rPr>
                <w:b/>
                <w:bCs/>
                <w:sz w:val="22"/>
                <w:szCs w:val="22"/>
                <w:lang w:val="ro-MD" w:eastAsia="ro-RO"/>
              </w:rPr>
              <w:t>4. Descrierea intervenției</w:t>
            </w:r>
          </w:p>
        </w:tc>
      </w:tr>
      <w:tr w:rsidR="00B51992" w:rsidRPr="003250A0" w14:paraId="37EC8F7D" w14:textId="77777777" w:rsidTr="00B51992">
        <w:tc>
          <w:tcPr>
            <w:tcW w:w="9601" w:type="dxa"/>
            <w:gridSpan w:val="5"/>
          </w:tcPr>
          <w:p w14:paraId="6781051F" w14:textId="77777777" w:rsidR="00B51992" w:rsidRPr="003250A0" w:rsidRDefault="00B51992" w:rsidP="00B51992">
            <w:pPr>
              <w:ind w:firstLine="0"/>
              <w:rPr>
                <w:sz w:val="22"/>
                <w:szCs w:val="22"/>
                <w:lang w:val="ro-MD" w:eastAsia="ro-RO"/>
              </w:rPr>
            </w:pPr>
            <w:r w:rsidRPr="003250A0">
              <w:rPr>
                <w:sz w:val="22"/>
                <w:szCs w:val="22"/>
                <w:lang w:val="ro-MD" w:eastAsia="ro-RO"/>
              </w:rPr>
              <w:t>Intervenția urmărește dezvoltarea durabilă și competitivă a sectorului legumicol prin acordarea unei plăți unice pe hectarul eligibil cultivat cu legume, atât în spații protejate, cât și în câmp deschis. Sprijinul este condiționat de obținerea și comercializarea unei cantități minime de producție proprie, demonstrând implicarea reală a fermierului în activitatea de producere, precum și asigurarea trasabilității și orientării către piață.</w:t>
            </w:r>
          </w:p>
          <w:p w14:paraId="608919FE" w14:textId="77777777" w:rsidR="00B51992" w:rsidRPr="003250A0" w:rsidRDefault="00B51992" w:rsidP="00B51992">
            <w:pPr>
              <w:ind w:firstLine="0"/>
              <w:rPr>
                <w:sz w:val="22"/>
                <w:szCs w:val="22"/>
                <w:lang w:val="ro-MD" w:eastAsia="ro-RO"/>
              </w:rPr>
            </w:pPr>
          </w:p>
          <w:p w14:paraId="5BAE57F8" w14:textId="77777777" w:rsidR="00B51992" w:rsidRPr="003250A0" w:rsidRDefault="00B51992" w:rsidP="00B51992">
            <w:pPr>
              <w:ind w:firstLine="0"/>
              <w:rPr>
                <w:sz w:val="22"/>
                <w:szCs w:val="22"/>
                <w:lang w:val="ro-MD" w:eastAsia="ro-RO"/>
              </w:rPr>
            </w:pPr>
            <w:r w:rsidRPr="003250A0">
              <w:rPr>
                <w:sz w:val="22"/>
                <w:szCs w:val="22"/>
                <w:lang w:val="ro-MD" w:eastAsia="ro-RO"/>
              </w:rPr>
              <w:t xml:space="preserve">Pentru </w:t>
            </w:r>
            <w:r w:rsidRPr="003250A0">
              <w:rPr>
                <w:i/>
                <w:iCs/>
                <w:sz w:val="22"/>
                <w:szCs w:val="22"/>
                <w:lang w:val="ro-MD" w:eastAsia="ro-RO"/>
              </w:rPr>
              <w:t>legumele cultivate în spații protejate</w:t>
            </w:r>
            <w:r w:rsidRPr="003250A0">
              <w:rPr>
                <w:sz w:val="22"/>
                <w:szCs w:val="22"/>
                <w:lang w:val="ro-MD" w:eastAsia="ro-RO"/>
              </w:rPr>
              <w:t>, intervenția este esențială în special pentru producția destinată perioadelor de extra-sezon, când piața internă se confruntă cu un deficit structural de ofertă. Sectorul rămâne vulnerabil la schimbările climatice, la volatilitatea prețurilor și la costurile tehnologice ridicate (energie, inputuri, forță de muncă). Prin sprijinul financiar acordat, se urmărește consolidarea fermelor mici și mijlocii, stimularea investițiilor în tehnologii moderne și creșterea veniturilor din zonele rurale. În același timp, intervenția contribuie la asigurarea continuității aprovizionării pieței interne cu legume autohtone în perioade critice, la stabilizarea veniturilor fermierilor și la creșterea gradului de autoaprovizionare al țării.</w:t>
            </w:r>
          </w:p>
          <w:p w14:paraId="351830B3" w14:textId="77777777" w:rsidR="00B51992" w:rsidRPr="003250A0" w:rsidRDefault="00B51992" w:rsidP="00B51992">
            <w:pPr>
              <w:ind w:firstLine="0"/>
              <w:rPr>
                <w:sz w:val="22"/>
                <w:szCs w:val="22"/>
                <w:lang w:val="ro-MD" w:eastAsia="ro-RO"/>
              </w:rPr>
            </w:pPr>
          </w:p>
          <w:p w14:paraId="4A71998A" w14:textId="77777777" w:rsidR="00B51992" w:rsidRPr="003250A0" w:rsidRDefault="00B51992" w:rsidP="00B51992">
            <w:pPr>
              <w:ind w:firstLine="0"/>
              <w:rPr>
                <w:sz w:val="22"/>
                <w:szCs w:val="22"/>
                <w:lang w:val="ro-MD" w:eastAsia="ro-RO"/>
              </w:rPr>
            </w:pPr>
            <w:r w:rsidRPr="003250A0">
              <w:rPr>
                <w:sz w:val="22"/>
                <w:szCs w:val="22"/>
                <w:lang w:val="ro-MD" w:eastAsia="ro-RO"/>
              </w:rPr>
              <w:lastRenderedPageBreak/>
              <w:t xml:space="preserve">Pentru </w:t>
            </w:r>
            <w:r w:rsidRPr="003250A0">
              <w:rPr>
                <w:i/>
                <w:iCs/>
                <w:sz w:val="22"/>
                <w:szCs w:val="22"/>
                <w:lang w:val="ro-MD" w:eastAsia="ro-RO"/>
              </w:rPr>
              <w:t>legumele cultivate în câmp deschis</w:t>
            </w:r>
            <w:r w:rsidRPr="003250A0">
              <w:rPr>
                <w:sz w:val="22"/>
                <w:szCs w:val="22"/>
                <w:lang w:val="ro-MD" w:eastAsia="ro-RO"/>
              </w:rPr>
              <w:t>, intervenția are un rol strategic pentru extinderea suprafețelor cultivate cu culturi de valoare înaltă, în special în zonele rurale unde agricultura reprezintă principala activitate economică. Sprijinul urmărește creșterea rezilienței fermelor în fața schimbărilor climatice prin promovarea rotației corecte a culturilor, prin introducerea leguminoaselor în asolament, prin respectarea practicilor prietenoase pentru sol și prin stimularea investițiilor în irigarea la scară mică. Legumele cultivate în câmp deschis rămân un segment important în aprovizionarea industriei de procesare, iar creșterea stabilității acestuia oferă predictibilitate și capacitate de procesare de-a lungul întregului sezon.</w:t>
            </w:r>
          </w:p>
          <w:p w14:paraId="36E969B1" w14:textId="77777777" w:rsidR="00B51992" w:rsidRPr="003250A0" w:rsidRDefault="00B51992" w:rsidP="00B51992">
            <w:pPr>
              <w:ind w:firstLine="0"/>
              <w:rPr>
                <w:sz w:val="22"/>
                <w:szCs w:val="22"/>
                <w:lang w:val="ro-MD" w:eastAsia="ro-RO"/>
              </w:rPr>
            </w:pPr>
          </w:p>
          <w:p w14:paraId="031C11D0" w14:textId="541958CD" w:rsidR="00B51992" w:rsidRPr="003250A0" w:rsidRDefault="00B51992" w:rsidP="00B51992">
            <w:pPr>
              <w:ind w:firstLine="0"/>
              <w:rPr>
                <w:sz w:val="22"/>
                <w:szCs w:val="22"/>
                <w:lang w:val="ro-MD" w:eastAsia="ro-RO"/>
              </w:rPr>
            </w:pPr>
            <w:r w:rsidRPr="003250A0">
              <w:rPr>
                <w:sz w:val="22"/>
                <w:szCs w:val="22"/>
                <w:lang w:val="ro-MD" w:eastAsia="ro-RO"/>
              </w:rPr>
              <w:t>Prin implementarea acestei intervenții, se urmărește direcționarea sprijinului către ferme care demonstrează competitivitate, durabilitate și angajament economic în sectorul legumicol. Creșterea suprafețelor cultivate cu legume, atât în câmp deschis, cât și în spații protejate, axat pe extinderea culturilor de valoare înaltă.</w:t>
            </w:r>
          </w:p>
          <w:p w14:paraId="180F4040" w14:textId="77777777" w:rsidR="00B51992" w:rsidRPr="003250A0" w:rsidRDefault="00B51992" w:rsidP="00B51992">
            <w:pPr>
              <w:ind w:firstLine="0"/>
              <w:rPr>
                <w:sz w:val="22"/>
                <w:szCs w:val="22"/>
                <w:lang w:val="ro-MD" w:eastAsia="ro-RO"/>
              </w:rPr>
            </w:pPr>
          </w:p>
          <w:p w14:paraId="66E40165" w14:textId="68FD0BF4" w:rsidR="00B51992" w:rsidRPr="003250A0" w:rsidRDefault="00B51992" w:rsidP="00B51992">
            <w:pPr>
              <w:ind w:firstLine="0"/>
              <w:rPr>
                <w:sz w:val="22"/>
                <w:szCs w:val="22"/>
                <w:lang w:val="ro-MD" w:eastAsia="ro-RO"/>
              </w:rPr>
            </w:pPr>
            <w:r w:rsidRPr="003250A0">
              <w:rPr>
                <w:sz w:val="22"/>
                <w:szCs w:val="22"/>
                <w:lang w:val="ro-MD" w:eastAsia="ro-RO"/>
              </w:rPr>
              <w:t>Totodată, având în vedere că atât legumele cultivate în câmp, cât și cele din spații protejate sunt dependente de accesul la apă, intervenția stimulează dezvoltarea sistemelor de irigare la scară mică (inclusiv bazine, stații de pompare, sisteme locale de picurare). Fermierii sunt încurajați să adopte tehnologii de producție moderne, soluții digitale, precum și practici care îmbunătățesc calitatea solului — cum ar fi rotația culturilor cu leguminoase, utilizarea culturilor de acoperire și minimizarea lucrărilor solului.</w:t>
            </w:r>
          </w:p>
          <w:p w14:paraId="2BD22111" w14:textId="77777777" w:rsidR="00B51992" w:rsidRPr="003250A0" w:rsidRDefault="00B51992" w:rsidP="00B51992">
            <w:pPr>
              <w:ind w:firstLine="0"/>
              <w:rPr>
                <w:sz w:val="22"/>
                <w:szCs w:val="22"/>
                <w:lang w:val="ro-MD" w:eastAsia="ro-RO"/>
              </w:rPr>
            </w:pPr>
          </w:p>
          <w:p w14:paraId="3C12CA6D" w14:textId="54167FAC" w:rsidR="00B51992" w:rsidRPr="003250A0" w:rsidRDefault="00B51992" w:rsidP="00B51992">
            <w:pPr>
              <w:ind w:firstLine="0"/>
              <w:rPr>
                <w:sz w:val="22"/>
                <w:szCs w:val="22"/>
                <w:lang w:val="ro-MD" w:eastAsia="ro-RO"/>
              </w:rPr>
            </w:pPr>
            <w:r w:rsidRPr="003250A0">
              <w:rPr>
                <w:sz w:val="22"/>
                <w:szCs w:val="22"/>
                <w:lang w:val="ro-MD" w:eastAsia="ro-RO"/>
              </w:rPr>
              <w:t xml:space="preserve">În ansamblu, intervenția contribuie la crearea unui sector legumicol competitiv, </w:t>
            </w:r>
            <w:proofErr w:type="spellStart"/>
            <w:r w:rsidRPr="003250A0">
              <w:rPr>
                <w:sz w:val="22"/>
                <w:szCs w:val="22"/>
                <w:lang w:val="ro-MD" w:eastAsia="ro-RO"/>
              </w:rPr>
              <w:t>rezilient</w:t>
            </w:r>
            <w:proofErr w:type="spellEnd"/>
            <w:r w:rsidRPr="003250A0">
              <w:rPr>
                <w:sz w:val="22"/>
                <w:szCs w:val="22"/>
                <w:lang w:val="ro-MD" w:eastAsia="ro-RO"/>
              </w:rPr>
              <w:t xml:space="preserve"> și modernizat, capabil să asigure o ofertă stabilă pentru piața internă și pentru industria de procesare, să genereze locuri de muncă stabile în mediul rural și să asigure o contribuție semnificativă la dezvoltarea economică a țării. Sprijinul va stimula interesul investițional al fermierilor, va încuraja asocierea și va susține dezvoltarea unui lanț valoric funcțional, orientat către performanță, calitate și eficiență economică.</w:t>
            </w:r>
          </w:p>
        </w:tc>
      </w:tr>
    </w:tbl>
    <w:p w14:paraId="09498ABA" w14:textId="77777777" w:rsidR="0063340E" w:rsidRPr="003250A0" w:rsidRDefault="0063340E" w:rsidP="00C66F72">
      <w:pPr>
        <w:ind w:firstLine="0"/>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9"/>
      </w:tblGrid>
      <w:tr w:rsidR="0063340E" w:rsidRPr="003250A0" w14:paraId="08FB6D85" w14:textId="77777777" w:rsidTr="49074AF4">
        <w:tc>
          <w:tcPr>
            <w:tcW w:w="9459" w:type="dxa"/>
            <w:shd w:val="clear" w:color="auto" w:fill="F2F2F2" w:themeFill="background1" w:themeFillShade="F2"/>
          </w:tcPr>
          <w:p w14:paraId="655BACA7" w14:textId="77777777" w:rsidR="0063340E" w:rsidRPr="003250A0" w:rsidRDefault="0063340E" w:rsidP="00C66F72">
            <w:pPr>
              <w:ind w:firstLine="0"/>
              <w:rPr>
                <w:b/>
                <w:bCs/>
                <w:sz w:val="22"/>
                <w:szCs w:val="22"/>
                <w:lang w:val="ro-MD" w:eastAsia="ro-RO"/>
              </w:rPr>
            </w:pPr>
            <w:r w:rsidRPr="003250A0">
              <w:rPr>
                <w:b/>
                <w:bCs/>
                <w:sz w:val="22"/>
                <w:szCs w:val="22"/>
                <w:lang w:val="ro-MD" w:eastAsia="ro-RO"/>
              </w:rPr>
              <w:t>5.1 Solicitanți</w:t>
            </w:r>
          </w:p>
        </w:tc>
      </w:tr>
      <w:tr w:rsidR="0063340E" w:rsidRPr="003250A0" w14:paraId="4DEA0E20" w14:textId="77777777" w:rsidTr="00C2730D">
        <w:tc>
          <w:tcPr>
            <w:tcW w:w="9459" w:type="dxa"/>
          </w:tcPr>
          <w:p w14:paraId="30A53B8B" w14:textId="307210D9" w:rsidR="0063340E" w:rsidRPr="003250A0" w:rsidRDefault="0063340E" w:rsidP="00C66F72">
            <w:pPr>
              <w:ind w:firstLine="0"/>
              <w:rPr>
                <w:sz w:val="22"/>
                <w:szCs w:val="22"/>
                <w:lang w:val="ro-MD" w:eastAsia="ro-RO"/>
              </w:rPr>
            </w:pPr>
            <w:r w:rsidRPr="003250A0">
              <w:rPr>
                <w:sz w:val="22"/>
                <w:szCs w:val="22"/>
                <w:lang w:val="ro-MD" w:eastAsia="ro-RO"/>
              </w:rPr>
              <w:t xml:space="preserve">Fermieri activi </w:t>
            </w:r>
          </w:p>
        </w:tc>
      </w:tr>
      <w:tr w:rsidR="0063340E" w:rsidRPr="003250A0" w14:paraId="79A21B97" w14:textId="77777777" w:rsidTr="49074AF4">
        <w:tc>
          <w:tcPr>
            <w:tcW w:w="9459" w:type="dxa"/>
            <w:shd w:val="clear" w:color="auto" w:fill="F2F2F2" w:themeFill="background1" w:themeFillShade="F2"/>
          </w:tcPr>
          <w:p w14:paraId="272CB82B" w14:textId="3357C621" w:rsidR="0063340E" w:rsidRPr="003250A0" w:rsidRDefault="0063340E" w:rsidP="00721235">
            <w:pPr>
              <w:pStyle w:val="Listparagraf"/>
              <w:numPr>
                <w:ilvl w:val="1"/>
                <w:numId w:val="129"/>
              </w:numPr>
              <w:rPr>
                <w:b/>
                <w:bCs/>
                <w:sz w:val="22"/>
                <w:szCs w:val="22"/>
                <w:lang w:val="ro-MD" w:eastAsia="ro-RO"/>
              </w:rPr>
            </w:pPr>
            <w:r w:rsidRPr="003250A0">
              <w:rPr>
                <w:b/>
                <w:bCs/>
                <w:sz w:val="22"/>
                <w:szCs w:val="22"/>
                <w:lang w:val="ro-MD" w:eastAsia="ro-RO"/>
              </w:rPr>
              <w:t>Condiții de eligibilitate</w:t>
            </w:r>
          </w:p>
        </w:tc>
      </w:tr>
      <w:tr w:rsidR="0063340E" w:rsidRPr="003250A0" w14:paraId="53567361" w14:textId="77777777" w:rsidTr="00C2730D">
        <w:tc>
          <w:tcPr>
            <w:tcW w:w="9459" w:type="dxa"/>
          </w:tcPr>
          <w:p w14:paraId="12791415" w14:textId="6EC2600C" w:rsidR="00B74629" w:rsidRPr="003250A0" w:rsidRDefault="00B277FA" w:rsidP="00721235">
            <w:pPr>
              <w:numPr>
                <w:ilvl w:val="0"/>
                <w:numId w:val="202"/>
              </w:numPr>
              <w:pBdr>
                <w:top w:val="nil"/>
                <w:left w:val="nil"/>
                <w:bottom w:val="nil"/>
                <w:right w:val="nil"/>
                <w:between w:val="nil"/>
              </w:pBdr>
              <w:tabs>
                <w:tab w:val="left" w:pos="142"/>
                <w:tab w:val="left" w:pos="284"/>
              </w:tabs>
              <w:ind w:left="284" w:hanging="284"/>
              <w:rPr>
                <w:sz w:val="22"/>
                <w:szCs w:val="22"/>
                <w:lang w:val="ro-MD" w:eastAsia="ro-RO"/>
              </w:rPr>
            </w:pPr>
            <w:r w:rsidRPr="003250A0">
              <w:rPr>
                <w:sz w:val="22"/>
                <w:szCs w:val="22"/>
                <w:lang w:val="ro-MD" w:eastAsia="ro-RO"/>
              </w:rPr>
              <w:t>E</w:t>
            </w:r>
            <w:r w:rsidR="0063340E" w:rsidRPr="003250A0">
              <w:rPr>
                <w:sz w:val="22"/>
                <w:szCs w:val="22"/>
                <w:lang w:val="ro-MD" w:eastAsia="ro-RO"/>
              </w:rPr>
              <w:t xml:space="preserve">xploatează un teren agricol cu o </w:t>
            </w:r>
            <w:proofErr w:type="spellStart"/>
            <w:r w:rsidR="0063340E" w:rsidRPr="003250A0">
              <w:rPr>
                <w:sz w:val="22"/>
                <w:szCs w:val="22"/>
                <w:lang w:val="ro-MD" w:eastAsia="ro-RO"/>
              </w:rPr>
              <w:t>suprafaţă</w:t>
            </w:r>
            <w:proofErr w:type="spellEnd"/>
            <w:r w:rsidR="0063340E" w:rsidRPr="003250A0">
              <w:rPr>
                <w:sz w:val="22"/>
                <w:szCs w:val="22"/>
                <w:lang w:val="ro-MD" w:eastAsia="ro-RO"/>
              </w:rPr>
              <w:t xml:space="preserve"> de cel </w:t>
            </w:r>
            <w:proofErr w:type="spellStart"/>
            <w:r w:rsidR="0063340E" w:rsidRPr="003250A0">
              <w:rPr>
                <w:sz w:val="22"/>
                <w:szCs w:val="22"/>
                <w:lang w:val="ro-MD" w:eastAsia="ro-RO"/>
              </w:rPr>
              <w:t>puţin</w:t>
            </w:r>
            <w:proofErr w:type="spellEnd"/>
            <w:r w:rsidR="0063340E" w:rsidRPr="003250A0">
              <w:rPr>
                <w:sz w:val="22"/>
                <w:szCs w:val="22"/>
                <w:lang w:val="ro-MD" w:eastAsia="ro-RO"/>
              </w:rPr>
              <w:t xml:space="preserve"> 0,3 ha</w:t>
            </w:r>
            <w:r w:rsidR="003D57B8" w:rsidRPr="003250A0">
              <w:rPr>
                <w:sz w:val="22"/>
                <w:szCs w:val="22"/>
                <w:lang w:val="ro-MD" w:eastAsia="ro-RO"/>
              </w:rPr>
              <w:t>, suprafața minimă</w:t>
            </w:r>
            <w:r w:rsidR="0063340E" w:rsidRPr="003250A0">
              <w:rPr>
                <w:sz w:val="22"/>
                <w:szCs w:val="22"/>
                <w:lang w:val="ro-MD" w:eastAsia="ro-RO"/>
              </w:rPr>
              <w:t xml:space="preserve"> a</w:t>
            </w:r>
            <w:r w:rsidR="003D57B8" w:rsidRPr="003250A0">
              <w:rPr>
                <w:sz w:val="22"/>
                <w:szCs w:val="22"/>
                <w:lang w:val="ro-MD" w:eastAsia="ro-RO"/>
              </w:rPr>
              <w:t xml:space="preserve"> unei</w:t>
            </w:r>
            <w:r w:rsidR="0063340E" w:rsidRPr="003250A0">
              <w:rPr>
                <w:sz w:val="22"/>
                <w:szCs w:val="22"/>
                <w:lang w:val="ro-MD" w:eastAsia="ro-RO"/>
              </w:rPr>
              <w:t xml:space="preserve"> parcele agricole </w:t>
            </w:r>
            <w:r w:rsidR="003D57B8" w:rsidRPr="003250A0">
              <w:rPr>
                <w:sz w:val="22"/>
                <w:szCs w:val="22"/>
                <w:lang w:val="ro-MD" w:eastAsia="ro-RO"/>
              </w:rPr>
              <w:t xml:space="preserve">este </w:t>
            </w:r>
            <w:r w:rsidR="0063340E" w:rsidRPr="003250A0">
              <w:rPr>
                <w:sz w:val="22"/>
                <w:szCs w:val="22"/>
                <w:lang w:val="ro-MD" w:eastAsia="ro-RO"/>
              </w:rPr>
              <w:t xml:space="preserve">de cel </w:t>
            </w:r>
            <w:proofErr w:type="spellStart"/>
            <w:r w:rsidR="0063340E" w:rsidRPr="003250A0">
              <w:rPr>
                <w:sz w:val="22"/>
                <w:szCs w:val="22"/>
                <w:lang w:val="ro-MD" w:eastAsia="ro-RO"/>
              </w:rPr>
              <w:t>puţin</w:t>
            </w:r>
            <w:proofErr w:type="spellEnd"/>
            <w:r w:rsidR="0063340E" w:rsidRPr="003250A0">
              <w:rPr>
                <w:sz w:val="22"/>
                <w:szCs w:val="22"/>
                <w:lang w:val="ro-MD" w:eastAsia="ro-RO"/>
              </w:rPr>
              <w:t xml:space="preserve"> 0,03 ha;</w:t>
            </w:r>
            <w:r w:rsidRPr="003250A0">
              <w:rPr>
                <w:sz w:val="22"/>
                <w:szCs w:val="22"/>
                <w:lang w:val="ro-MD" w:eastAsia="ro-RO"/>
              </w:rPr>
              <w:t>.</w:t>
            </w:r>
          </w:p>
          <w:p w14:paraId="6DE943C0" w14:textId="340AC2C6" w:rsidR="00B74629" w:rsidRPr="003250A0" w:rsidRDefault="00B277FA" w:rsidP="00721235">
            <w:pPr>
              <w:numPr>
                <w:ilvl w:val="0"/>
                <w:numId w:val="202"/>
              </w:numPr>
              <w:pBdr>
                <w:top w:val="nil"/>
                <w:left w:val="nil"/>
                <w:bottom w:val="nil"/>
                <w:right w:val="nil"/>
                <w:between w:val="nil"/>
              </w:pBdr>
              <w:tabs>
                <w:tab w:val="left" w:pos="142"/>
                <w:tab w:val="left" w:pos="284"/>
              </w:tabs>
              <w:ind w:left="284" w:hanging="284"/>
              <w:rPr>
                <w:color w:val="000000" w:themeColor="text1"/>
                <w:sz w:val="22"/>
                <w:szCs w:val="22"/>
                <w:lang w:val="ro-MD" w:eastAsia="ro-RO"/>
              </w:rPr>
            </w:pPr>
            <w:r w:rsidRPr="003250A0">
              <w:rPr>
                <w:color w:val="000000" w:themeColor="text1"/>
                <w:sz w:val="22"/>
                <w:szCs w:val="22"/>
                <w:lang w:val="ro-MD" w:eastAsia="ro-RO"/>
              </w:rPr>
              <w:t>U</w:t>
            </w:r>
            <w:r w:rsidR="0063340E" w:rsidRPr="003250A0">
              <w:rPr>
                <w:color w:val="000000" w:themeColor="text1"/>
                <w:sz w:val="22"/>
                <w:szCs w:val="22"/>
                <w:lang w:val="ro-MD" w:eastAsia="ro-RO"/>
              </w:rPr>
              <w:t xml:space="preserve">tilizează semințe de </w:t>
            </w:r>
            <w:r w:rsidR="0063340E" w:rsidRPr="003250A0">
              <w:rPr>
                <w:sz w:val="22"/>
                <w:szCs w:val="22"/>
                <w:lang w:val="ro-MD" w:eastAsia="ro-RO"/>
              </w:rPr>
              <w:t xml:space="preserve">categorie biologică </w:t>
            </w:r>
            <w:r w:rsidR="00D27472" w:rsidRPr="003250A0">
              <w:rPr>
                <w:sz w:val="22"/>
                <w:szCs w:val="22"/>
                <w:lang w:val="ro-MD" w:eastAsia="ro-RO"/>
              </w:rPr>
              <w:t>„C</w:t>
            </w:r>
            <w:r w:rsidR="0063340E" w:rsidRPr="003250A0">
              <w:rPr>
                <w:sz w:val="22"/>
                <w:szCs w:val="22"/>
                <w:lang w:val="ro-MD" w:eastAsia="ro-RO"/>
              </w:rPr>
              <w:t>ertificată</w:t>
            </w:r>
            <w:r w:rsidR="00D27472" w:rsidRPr="003250A0">
              <w:rPr>
                <w:sz w:val="22"/>
                <w:szCs w:val="22"/>
                <w:lang w:val="ro-MD" w:eastAsia="ro-RO"/>
              </w:rPr>
              <w:t>”</w:t>
            </w:r>
            <w:r w:rsidR="00506C08" w:rsidRPr="003250A0">
              <w:rPr>
                <w:sz w:val="22"/>
                <w:szCs w:val="22"/>
                <w:lang w:val="ro-MD" w:eastAsia="ro-RO"/>
              </w:rPr>
              <w:t>, iar în cazul utilizării răsadurilor, deține certificat de calitate al răsadului</w:t>
            </w:r>
            <w:r w:rsidRPr="003250A0">
              <w:rPr>
                <w:sz w:val="22"/>
                <w:szCs w:val="22"/>
                <w:lang w:val="ro-MD" w:eastAsia="ro-RO"/>
              </w:rPr>
              <w:t>.</w:t>
            </w:r>
          </w:p>
          <w:p w14:paraId="1F474FA0" w14:textId="567DB7DF" w:rsidR="00B74629" w:rsidRPr="003250A0" w:rsidRDefault="00B277FA" w:rsidP="00721235">
            <w:pPr>
              <w:numPr>
                <w:ilvl w:val="0"/>
                <w:numId w:val="202"/>
              </w:numPr>
              <w:pBdr>
                <w:top w:val="nil"/>
                <w:left w:val="nil"/>
                <w:bottom w:val="nil"/>
                <w:right w:val="nil"/>
                <w:between w:val="nil"/>
              </w:pBdr>
              <w:tabs>
                <w:tab w:val="left" w:pos="142"/>
                <w:tab w:val="left" w:pos="284"/>
              </w:tabs>
              <w:ind w:left="284" w:hanging="284"/>
              <w:rPr>
                <w:color w:val="000000" w:themeColor="text1"/>
                <w:sz w:val="22"/>
                <w:szCs w:val="22"/>
                <w:lang w:val="ro-MD" w:eastAsia="ro-RO"/>
              </w:rPr>
            </w:pPr>
            <w:r w:rsidRPr="003250A0">
              <w:rPr>
                <w:color w:val="000000"/>
                <w:sz w:val="22"/>
                <w:szCs w:val="22"/>
                <w:lang w:val="ro-MD" w:eastAsia="ro-RO"/>
              </w:rPr>
              <w:t>Î</w:t>
            </w:r>
            <w:r w:rsidR="0063340E" w:rsidRPr="003250A0">
              <w:rPr>
                <w:color w:val="000000"/>
                <w:sz w:val="22"/>
                <w:szCs w:val="22"/>
                <w:lang w:val="ro-MD" w:eastAsia="ro-RO"/>
              </w:rPr>
              <w:t xml:space="preserve">nregistrează și folosește produse de protecție a plantelor omologate, evidența cărora este inclusă </w:t>
            </w:r>
            <w:r w:rsidR="0063340E" w:rsidRPr="003250A0">
              <w:rPr>
                <w:sz w:val="22"/>
                <w:szCs w:val="22"/>
                <w:lang w:val="ro-MD" w:eastAsia="ro-RO"/>
              </w:rPr>
              <w:t>în registrul activităților în cadrul exploatației</w:t>
            </w:r>
            <w:r w:rsidRPr="003250A0">
              <w:rPr>
                <w:sz w:val="22"/>
                <w:szCs w:val="22"/>
                <w:lang w:val="ro-MD" w:eastAsia="ro-RO"/>
              </w:rPr>
              <w:t>.</w:t>
            </w:r>
          </w:p>
          <w:p w14:paraId="3405889B" w14:textId="711BA0B2" w:rsidR="0063340E" w:rsidRPr="003250A0" w:rsidRDefault="00B277FA" w:rsidP="00721235">
            <w:pPr>
              <w:numPr>
                <w:ilvl w:val="0"/>
                <w:numId w:val="202"/>
              </w:numPr>
              <w:pBdr>
                <w:top w:val="nil"/>
                <w:left w:val="nil"/>
                <w:bottom w:val="nil"/>
                <w:right w:val="nil"/>
                <w:between w:val="nil"/>
              </w:pBdr>
              <w:tabs>
                <w:tab w:val="left" w:pos="142"/>
                <w:tab w:val="left" w:pos="284"/>
              </w:tabs>
              <w:ind w:left="284" w:hanging="284"/>
              <w:rPr>
                <w:color w:val="000000" w:themeColor="text1"/>
                <w:sz w:val="22"/>
                <w:szCs w:val="22"/>
                <w:lang w:val="ro-MD" w:eastAsia="ro-RO"/>
              </w:rPr>
            </w:pPr>
            <w:r w:rsidRPr="003250A0">
              <w:rPr>
                <w:sz w:val="22"/>
                <w:szCs w:val="22"/>
                <w:lang w:val="ro-MD" w:eastAsia="ro-RO"/>
              </w:rPr>
              <w:t>C</w:t>
            </w:r>
            <w:r w:rsidR="00BE4702" w:rsidRPr="003250A0">
              <w:rPr>
                <w:sz w:val="22"/>
                <w:szCs w:val="22"/>
                <w:lang w:val="ro-MD" w:eastAsia="ro-RO"/>
              </w:rPr>
              <w:t>onfirm</w:t>
            </w:r>
            <w:r w:rsidR="007A2FEE" w:rsidRPr="003250A0">
              <w:rPr>
                <w:sz w:val="22"/>
                <w:szCs w:val="22"/>
                <w:lang w:val="ro-MD" w:eastAsia="ro-RO"/>
              </w:rPr>
              <w:t>ă</w:t>
            </w:r>
            <w:r w:rsidR="00BE4702" w:rsidRPr="003250A0">
              <w:rPr>
                <w:sz w:val="22"/>
                <w:szCs w:val="22"/>
                <w:lang w:val="ro-MD" w:eastAsia="ro-RO"/>
              </w:rPr>
              <w:t xml:space="preserve"> dovada achitării contribuțiilor obligatorii către Oficiul Horticol.</w:t>
            </w:r>
          </w:p>
        </w:tc>
      </w:tr>
      <w:tr w:rsidR="00B30AB0" w:rsidRPr="003250A0" w14:paraId="3BDA5838" w14:textId="77777777" w:rsidTr="00214F08">
        <w:tc>
          <w:tcPr>
            <w:tcW w:w="9459" w:type="dxa"/>
            <w:shd w:val="clear" w:color="auto" w:fill="D9D9D9" w:themeFill="background1" w:themeFillShade="D9"/>
          </w:tcPr>
          <w:p w14:paraId="57E308ED" w14:textId="3FF15ECC" w:rsidR="00B30AB0" w:rsidRPr="003250A0" w:rsidRDefault="00B40124" w:rsidP="00C66F72">
            <w:pPr>
              <w:pStyle w:val="Listparagraf"/>
              <w:pBdr>
                <w:top w:val="nil"/>
                <w:left w:val="nil"/>
                <w:bottom w:val="nil"/>
                <w:right w:val="nil"/>
                <w:between w:val="nil"/>
              </w:pBdr>
              <w:ind w:left="0" w:firstLine="0"/>
              <w:rPr>
                <w:b/>
                <w:bCs/>
                <w:sz w:val="22"/>
                <w:szCs w:val="22"/>
                <w:lang w:val="ro-MD" w:eastAsia="ro-RO"/>
              </w:rPr>
            </w:pPr>
            <w:r w:rsidRPr="003250A0">
              <w:rPr>
                <w:b/>
                <w:bCs/>
                <w:sz w:val="22"/>
                <w:szCs w:val="22"/>
                <w:lang w:val="ro-MD" w:eastAsia="ro-RO"/>
              </w:rPr>
              <w:t xml:space="preserve">5.3. </w:t>
            </w:r>
            <w:r w:rsidR="00B30AB0" w:rsidRPr="003250A0">
              <w:rPr>
                <w:b/>
                <w:bCs/>
                <w:sz w:val="22"/>
                <w:szCs w:val="22"/>
                <w:lang w:val="ro-MD" w:eastAsia="ro-RO"/>
              </w:rPr>
              <w:t>Angajamente</w:t>
            </w:r>
          </w:p>
        </w:tc>
      </w:tr>
      <w:tr w:rsidR="00B30AB0" w:rsidRPr="003250A0" w14:paraId="11A08AC4" w14:textId="77777777" w:rsidTr="00C2730D">
        <w:tc>
          <w:tcPr>
            <w:tcW w:w="9459" w:type="dxa"/>
          </w:tcPr>
          <w:p w14:paraId="730493A1" w14:textId="5B739810" w:rsidR="009D6AA9" w:rsidRPr="003250A0" w:rsidRDefault="00A37F7B" w:rsidP="00BD04D8">
            <w:pPr>
              <w:ind w:firstLine="0"/>
              <w:rPr>
                <w:rFonts w:eastAsia="Arial"/>
                <w:sz w:val="22"/>
                <w:szCs w:val="22"/>
                <w:lang w:val="ro-MD" w:eastAsia="ro-RO"/>
              </w:rPr>
            </w:pPr>
            <w:r w:rsidRPr="003250A0">
              <w:rPr>
                <w:sz w:val="22"/>
                <w:szCs w:val="22"/>
                <w:lang w:val="ro-MD" w:eastAsia="ro-RO"/>
              </w:rPr>
              <w:t>-</w:t>
            </w:r>
          </w:p>
        </w:tc>
      </w:tr>
      <w:tr w:rsidR="0063340E" w:rsidRPr="003250A0" w14:paraId="168FAF81" w14:textId="77777777" w:rsidTr="49074AF4">
        <w:tc>
          <w:tcPr>
            <w:tcW w:w="9459" w:type="dxa"/>
            <w:shd w:val="clear" w:color="auto" w:fill="F2F2F2" w:themeFill="background1" w:themeFillShade="F2"/>
          </w:tcPr>
          <w:p w14:paraId="36953E9C" w14:textId="586FF2A1" w:rsidR="0063340E" w:rsidRPr="003250A0" w:rsidRDefault="0063340E" w:rsidP="00C66F72">
            <w:pPr>
              <w:ind w:firstLine="0"/>
              <w:rPr>
                <w:b/>
                <w:bCs/>
                <w:sz w:val="22"/>
                <w:szCs w:val="22"/>
                <w:lang w:val="ro-MD" w:eastAsia="ro-RO"/>
              </w:rPr>
            </w:pPr>
            <w:r w:rsidRPr="003250A0">
              <w:rPr>
                <w:b/>
                <w:bCs/>
                <w:sz w:val="22"/>
                <w:szCs w:val="22"/>
                <w:lang w:val="ro-MD" w:eastAsia="ro-RO"/>
              </w:rPr>
              <w:t>5.</w:t>
            </w:r>
            <w:r w:rsidR="00726494" w:rsidRPr="003250A0">
              <w:rPr>
                <w:b/>
                <w:bCs/>
                <w:sz w:val="22"/>
                <w:szCs w:val="22"/>
                <w:lang w:val="ro-MD" w:eastAsia="ro-RO"/>
              </w:rPr>
              <w:t>4</w:t>
            </w:r>
            <w:r w:rsidRPr="003250A0">
              <w:rPr>
                <w:b/>
                <w:bCs/>
                <w:sz w:val="22"/>
                <w:szCs w:val="22"/>
                <w:lang w:val="ro-MD" w:eastAsia="ro-RO"/>
              </w:rPr>
              <w:t xml:space="preserve"> Condiții de eligibilitate specifice</w:t>
            </w:r>
          </w:p>
        </w:tc>
      </w:tr>
      <w:tr w:rsidR="0063340E" w:rsidRPr="003250A0" w14:paraId="27D2CA37" w14:textId="77777777" w:rsidTr="00C2730D">
        <w:tc>
          <w:tcPr>
            <w:tcW w:w="9459" w:type="dxa"/>
          </w:tcPr>
          <w:p w14:paraId="214CB09F" w14:textId="2EA15306" w:rsidR="0063340E" w:rsidRPr="003250A0" w:rsidRDefault="0063340E" w:rsidP="00721235">
            <w:pPr>
              <w:pStyle w:val="Listparagraf"/>
              <w:numPr>
                <w:ilvl w:val="0"/>
                <w:numId w:val="49"/>
              </w:numPr>
              <w:pBdr>
                <w:top w:val="nil"/>
                <w:left w:val="nil"/>
                <w:bottom w:val="nil"/>
                <w:right w:val="nil"/>
                <w:between w:val="nil"/>
              </w:pBdr>
              <w:tabs>
                <w:tab w:val="left" w:pos="284"/>
              </w:tabs>
              <w:ind w:left="0" w:firstLine="0"/>
              <w:rPr>
                <w:sz w:val="22"/>
                <w:szCs w:val="22"/>
                <w:lang w:val="ro-MD" w:eastAsia="ro-RO"/>
              </w:rPr>
            </w:pPr>
            <w:r w:rsidRPr="003250A0">
              <w:rPr>
                <w:sz w:val="22"/>
                <w:szCs w:val="22"/>
                <w:lang w:val="ro-MD" w:eastAsia="ro-RO"/>
              </w:rPr>
              <w:t>Productivitate minimă</w:t>
            </w:r>
            <w:r w:rsidR="004A208B" w:rsidRPr="003250A0">
              <w:rPr>
                <w:sz w:val="22"/>
                <w:szCs w:val="22"/>
                <w:lang w:val="ro-MD" w:eastAsia="ro-RO"/>
              </w:rPr>
              <w:t xml:space="preserve"> pentru </w:t>
            </w:r>
            <w:r w:rsidR="00673139" w:rsidRPr="003250A0">
              <w:rPr>
                <w:sz w:val="22"/>
                <w:szCs w:val="22"/>
                <w:lang w:val="ro-MD" w:eastAsia="ro-RO"/>
              </w:rPr>
              <w:t>produc</w:t>
            </w:r>
            <w:r w:rsidR="00A35ACA" w:rsidRPr="003250A0">
              <w:rPr>
                <w:sz w:val="22"/>
                <w:szCs w:val="22"/>
                <w:lang w:val="ro-MD" w:eastAsia="ro-RO"/>
              </w:rPr>
              <w:t>țiile</w:t>
            </w:r>
            <w:r w:rsidR="00673139" w:rsidRPr="003250A0">
              <w:rPr>
                <w:sz w:val="22"/>
                <w:szCs w:val="22"/>
                <w:lang w:val="ro-MD" w:eastAsia="ro-RO"/>
              </w:rPr>
              <w:t xml:space="preserve"> în teren protejat</w:t>
            </w:r>
            <w:r w:rsidRPr="003250A0">
              <w:rPr>
                <w:sz w:val="22"/>
                <w:szCs w:val="22"/>
                <w:lang w:val="ro-MD" w:eastAsia="ro-RO"/>
              </w:rPr>
              <w:t xml:space="preserve">: </w:t>
            </w:r>
          </w:p>
          <w:p w14:paraId="0646FB97" w14:textId="05330A00" w:rsidR="00471976" w:rsidRPr="003250A0" w:rsidRDefault="00471976" w:rsidP="00721235">
            <w:pPr>
              <w:numPr>
                <w:ilvl w:val="0"/>
                <w:numId w:val="24"/>
              </w:numPr>
              <w:tabs>
                <w:tab w:val="left" w:pos="284"/>
              </w:tabs>
              <w:ind w:left="0" w:firstLine="0"/>
              <w:rPr>
                <w:sz w:val="22"/>
                <w:szCs w:val="22"/>
                <w:lang w:val="ro-MD" w:eastAsia="ro-RO"/>
              </w:rPr>
            </w:pPr>
            <w:r w:rsidRPr="003250A0">
              <w:rPr>
                <w:sz w:val="22"/>
                <w:szCs w:val="22"/>
                <w:lang w:val="ro-MD" w:eastAsia="ro-RO"/>
              </w:rPr>
              <w:t>7 kg/m</w:t>
            </w:r>
            <w:r w:rsidRPr="003250A0">
              <w:rPr>
                <w:sz w:val="22"/>
                <w:szCs w:val="22"/>
                <w:vertAlign w:val="superscript"/>
                <w:lang w:val="ro-MD" w:eastAsia="ro-RO"/>
              </w:rPr>
              <w:t>2</w:t>
            </w:r>
            <w:r w:rsidRPr="003250A0">
              <w:rPr>
                <w:sz w:val="22"/>
                <w:szCs w:val="22"/>
                <w:lang w:val="ro-MD" w:eastAsia="ro-RO"/>
              </w:rPr>
              <w:t xml:space="preserve"> la tomate; </w:t>
            </w:r>
          </w:p>
          <w:p w14:paraId="6C2E7ADD" w14:textId="5793E74C" w:rsidR="00471976" w:rsidRPr="003250A0" w:rsidRDefault="00471976" w:rsidP="00721235">
            <w:pPr>
              <w:numPr>
                <w:ilvl w:val="0"/>
                <w:numId w:val="24"/>
              </w:numPr>
              <w:tabs>
                <w:tab w:val="left" w:pos="284"/>
              </w:tabs>
              <w:ind w:left="0" w:firstLine="0"/>
              <w:rPr>
                <w:sz w:val="22"/>
                <w:szCs w:val="22"/>
                <w:lang w:val="ro-MD" w:eastAsia="ro-RO"/>
              </w:rPr>
            </w:pPr>
            <w:r w:rsidRPr="003250A0">
              <w:rPr>
                <w:sz w:val="22"/>
                <w:szCs w:val="22"/>
                <w:lang w:val="ro-MD" w:eastAsia="ro-RO"/>
              </w:rPr>
              <w:t>4 kg/m</w:t>
            </w:r>
            <w:r w:rsidRPr="003250A0">
              <w:rPr>
                <w:sz w:val="22"/>
                <w:szCs w:val="22"/>
                <w:vertAlign w:val="superscript"/>
                <w:lang w:val="ro-MD" w:eastAsia="ro-RO"/>
              </w:rPr>
              <w:t>2</w:t>
            </w:r>
            <w:r w:rsidRPr="003250A0">
              <w:rPr>
                <w:sz w:val="22"/>
                <w:szCs w:val="22"/>
                <w:lang w:val="ro-MD" w:eastAsia="ro-RO"/>
              </w:rPr>
              <w:t xml:space="preserve"> la </w:t>
            </w:r>
            <w:proofErr w:type="spellStart"/>
            <w:r w:rsidRPr="003250A0">
              <w:rPr>
                <w:sz w:val="22"/>
                <w:szCs w:val="22"/>
                <w:lang w:val="ro-MD" w:eastAsia="ro-RO"/>
              </w:rPr>
              <w:t>castraveţi</w:t>
            </w:r>
            <w:proofErr w:type="spellEnd"/>
            <w:r w:rsidRPr="003250A0">
              <w:rPr>
                <w:sz w:val="22"/>
                <w:szCs w:val="22"/>
                <w:lang w:val="ro-MD" w:eastAsia="ro-RO"/>
              </w:rPr>
              <w:t>;</w:t>
            </w:r>
          </w:p>
          <w:p w14:paraId="4E2C542A" w14:textId="601D2184" w:rsidR="00471976" w:rsidRPr="003250A0" w:rsidRDefault="00471976" w:rsidP="00721235">
            <w:pPr>
              <w:numPr>
                <w:ilvl w:val="0"/>
                <w:numId w:val="24"/>
              </w:numPr>
              <w:tabs>
                <w:tab w:val="left" w:pos="284"/>
              </w:tabs>
              <w:ind w:left="0" w:firstLine="0"/>
              <w:rPr>
                <w:sz w:val="22"/>
                <w:szCs w:val="22"/>
                <w:lang w:val="ro-MD" w:eastAsia="ro-RO"/>
              </w:rPr>
            </w:pPr>
            <w:r w:rsidRPr="003250A0">
              <w:rPr>
                <w:sz w:val="22"/>
                <w:szCs w:val="22"/>
                <w:lang w:val="ro-MD" w:eastAsia="ro-RO"/>
              </w:rPr>
              <w:t>2 kg/m</w:t>
            </w:r>
            <w:r w:rsidRPr="003250A0">
              <w:rPr>
                <w:sz w:val="22"/>
                <w:szCs w:val="22"/>
                <w:vertAlign w:val="superscript"/>
                <w:lang w:val="ro-MD" w:eastAsia="ro-RO"/>
              </w:rPr>
              <w:t>2</w:t>
            </w:r>
            <w:r w:rsidRPr="003250A0">
              <w:rPr>
                <w:sz w:val="22"/>
                <w:szCs w:val="22"/>
                <w:lang w:val="ro-MD" w:eastAsia="ro-RO"/>
              </w:rPr>
              <w:t xml:space="preserve"> la ardei gras;</w:t>
            </w:r>
          </w:p>
          <w:p w14:paraId="15A5AE0C" w14:textId="589BB173" w:rsidR="00471976" w:rsidRPr="003250A0" w:rsidRDefault="00471976" w:rsidP="00721235">
            <w:pPr>
              <w:numPr>
                <w:ilvl w:val="0"/>
                <w:numId w:val="24"/>
              </w:numPr>
              <w:tabs>
                <w:tab w:val="left" w:pos="284"/>
              </w:tabs>
              <w:ind w:left="0" w:firstLine="0"/>
              <w:rPr>
                <w:sz w:val="22"/>
                <w:szCs w:val="22"/>
                <w:lang w:val="ro-MD" w:eastAsia="ro-RO"/>
              </w:rPr>
            </w:pPr>
            <w:r w:rsidRPr="003250A0">
              <w:rPr>
                <w:sz w:val="22"/>
                <w:szCs w:val="22"/>
                <w:lang w:val="ro-MD" w:eastAsia="ro-RO"/>
              </w:rPr>
              <w:t>2 kg/m</w:t>
            </w:r>
            <w:r w:rsidRPr="003250A0">
              <w:rPr>
                <w:sz w:val="22"/>
                <w:szCs w:val="22"/>
                <w:vertAlign w:val="superscript"/>
                <w:lang w:val="ro-MD" w:eastAsia="ro-RO"/>
              </w:rPr>
              <w:t>2</w:t>
            </w:r>
            <w:r w:rsidRPr="003250A0">
              <w:rPr>
                <w:sz w:val="22"/>
                <w:szCs w:val="22"/>
                <w:lang w:val="ro-MD" w:eastAsia="ro-RO"/>
              </w:rPr>
              <w:t xml:space="preserve"> la gogoșari;</w:t>
            </w:r>
          </w:p>
          <w:p w14:paraId="1012AD39" w14:textId="67F36337" w:rsidR="00471976" w:rsidRPr="003250A0" w:rsidRDefault="00471976" w:rsidP="00721235">
            <w:pPr>
              <w:numPr>
                <w:ilvl w:val="0"/>
                <w:numId w:val="24"/>
              </w:numPr>
              <w:tabs>
                <w:tab w:val="left" w:pos="284"/>
              </w:tabs>
              <w:ind w:left="0" w:firstLine="0"/>
              <w:rPr>
                <w:sz w:val="22"/>
                <w:szCs w:val="22"/>
                <w:lang w:val="ro-MD" w:eastAsia="ro-RO"/>
              </w:rPr>
            </w:pPr>
            <w:r w:rsidRPr="003250A0">
              <w:rPr>
                <w:sz w:val="22"/>
                <w:szCs w:val="22"/>
                <w:lang w:val="ro-MD" w:eastAsia="ro-RO"/>
              </w:rPr>
              <w:t>5 kg/m</w:t>
            </w:r>
            <w:r w:rsidRPr="003250A0">
              <w:rPr>
                <w:sz w:val="22"/>
                <w:szCs w:val="22"/>
                <w:vertAlign w:val="superscript"/>
                <w:lang w:val="ro-MD" w:eastAsia="ro-RO"/>
              </w:rPr>
              <w:t>2</w:t>
            </w:r>
            <w:r w:rsidRPr="003250A0">
              <w:rPr>
                <w:sz w:val="22"/>
                <w:szCs w:val="22"/>
                <w:lang w:val="ro-MD" w:eastAsia="ro-RO"/>
              </w:rPr>
              <w:t xml:space="preserve"> la vinete;</w:t>
            </w:r>
          </w:p>
          <w:p w14:paraId="04421DD9" w14:textId="77777777" w:rsidR="00C636D3" w:rsidRPr="003250A0" w:rsidRDefault="00C636D3" w:rsidP="00C66F72">
            <w:pPr>
              <w:ind w:firstLine="0"/>
              <w:rPr>
                <w:sz w:val="22"/>
                <w:szCs w:val="22"/>
                <w:lang w:val="ro-MD" w:eastAsia="ro-RO"/>
              </w:rPr>
            </w:pPr>
          </w:p>
          <w:p w14:paraId="6C791DD2" w14:textId="66F9070C" w:rsidR="00800590" w:rsidRPr="003250A0" w:rsidRDefault="00800590" w:rsidP="00721235">
            <w:pPr>
              <w:pStyle w:val="Listparagraf"/>
              <w:numPr>
                <w:ilvl w:val="0"/>
                <w:numId w:val="49"/>
              </w:numPr>
              <w:tabs>
                <w:tab w:val="left" w:pos="284"/>
              </w:tabs>
              <w:ind w:left="0" w:firstLine="0"/>
              <w:rPr>
                <w:sz w:val="22"/>
                <w:szCs w:val="22"/>
                <w:lang w:val="ro-MD" w:eastAsia="ro-RO"/>
              </w:rPr>
            </w:pPr>
            <w:r w:rsidRPr="003250A0">
              <w:rPr>
                <w:sz w:val="22"/>
                <w:szCs w:val="22"/>
                <w:lang w:val="ro-MD" w:eastAsia="ro-RO"/>
              </w:rPr>
              <w:t>Productivitatea minimă pentru producțiile în teren deschis:</w:t>
            </w:r>
          </w:p>
          <w:p w14:paraId="1B2BCB14" w14:textId="2FDEEFDD" w:rsidR="00800590" w:rsidRPr="003250A0" w:rsidRDefault="00800590" w:rsidP="00721235">
            <w:pPr>
              <w:pStyle w:val="Listparagraf"/>
              <w:numPr>
                <w:ilvl w:val="0"/>
                <w:numId w:val="50"/>
              </w:numPr>
              <w:tabs>
                <w:tab w:val="left" w:pos="284"/>
              </w:tabs>
              <w:ind w:left="0" w:firstLine="0"/>
              <w:rPr>
                <w:sz w:val="22"/>
                <w:szCs w:val="22"/>
                <w:lang w:val="ro-MD" w:eastAsia="ro-RO"/>
              </w:rPr>
            </w:pPr>
            <w:r w:rsidRPr="003250A0">
              <w:rPr>
                <w:sz w:val="22"/>
                <w:szCs w:val="22"/>
                <w:lang w:val="ro-MD" w:eastAsia="ro-RO"/>
              </w:rPr>
              <w:t xml:space="preserve">60 t/ha la tomate; </w:t>
            </w:r>
          </w:p>
          <w:p w14:paraId="7A1A8332" w14:textId="6054BBF3" w:rsidR="00800590" w:rsidRPr="003250A0" w:rsidRDefault="00800590" w:rsidP="00721235">
            <w:pPr>
              <w:pStyle w:val="Listparagraf"/>
              <w:numPr>
                <w:ilvl w:val="0"/>
                <w:numId w:val="50"/>
              </w:numPr>
              <w:tabs>
                <w:tab w:val="left" w:pos="284"/>
              </w:tabs>
              <w:ind w:left="0" w:firstLine="0"/>
              <w:rPr>
                <w:sz w:val="22"/>
                <w:szCs w:val="22"/>
                <w:lang w:val="ro-MD" w:eastAsia="ro-RO"/>
              </w:rPr>
            </w:pPr>
            <w:r w:rsidRPr="003250A0">
              <w:rPr>
                <w:sz w:val="22"/>
                <w:szCs w:val="22"/>
                <w:lang w:val="ro-MD" w:eastAsia="ro-RO"/>
              </w:rPr>
              <w:t xml:space="preserve">40 t/ha la </w:t>
            </w:r>
            <w:proofErr w:type="spellStart"/>
            <w:r w:rsidRPr="003250A0">
              <w:rPr>
                <w:sz w:val="22"/>
                <w:szCs w:val="22"/>
                <w:lang w:val="ro-MD" w:eastAsia="ro-RO"/>
              </w:rPr>
              <w:t>castraveţi</w:t>
            </w:r>
            <w:proofErr w:type="spellEnd"/>
            <w:r w:rsidRPr="003250A0">
              <w:rPr>
                <w:sz w:val="22"/>
                <w:szCs w:val="22"/>
                <w:lang w:val="ro-MD" w:eastAsia="ro-RO"/>
              </w:rPr>
              <w:t>;</w:t>
            </w:r>
          </w:p>
          <w:p w14:paraId="6628198F" w14:textId="08D8DD9E" w:rsidR="00800590" w:rsidRPr="003250A0" w:rsidRDefault="00800590" w:rsidP="00721235">
            <w:pPr>
              <w:pStyle w:val="Listparagraf"/>
              <w:numPr>
                <w:ilvl w:val="0"/>
                <w:numId w:val="50"/>
              </w:numPr>
              <w:tabs>
                <w:tab w:val="left" w:pos="284"/>
              </w:tabs>
              <w:ind w:left="0" w:firstLine="0"/>
              <w:rPr>
                <w:sz w:val="22"/>
                <w:szCs w:val="22"/>
                <w:lang w:val="ro-MD" w:eastAsia="ro-RO"/>
              </w:rPr>
            </w:pPr>
            <w:r w:rsidRPr="003250A0">
              <w:rPr>
                <w:sz w:val="22"/>
                <w:szCs w:val="22"/>
                <w:lang w:val="ro-MD" w:eastAsia="ro-RO"/>
              </w:rPr>
              <w:t>35 t/ha la ardei;</w:t>
            </w:r>
          </w:p>
          <w:p w14:paraId="2B6981A8" w14:textId="2703E0C1" w:rsidR="00800590" w:rsidRPr="003250A0" w:rsidRDefault="00800590" w:rsidP="00721235">
            <w:pPr>
              <w:pStyle w:val="Listparagraf"/>
              <w:numPr>
                <w:ilvl w:val="0"/>
                <w:numId w:val="50"/>
              </w:numPr>
              <w:tabs>
                <w:tab w:val="left" w:pos="284"/>
              </w:tabs>
              <w:ind w:left="0" w:firstLine="0"/>
              <w:rPr>
                <w:sz w:val="22"/>
                <w:szCs w:val="22"/>
                <w:lang w:val="ro-MD" w:eastAsia="ro-RO"/>
              </w:rPr>
            </w:pPr>
            <w:r w:rsidRPr="003250A0">
              <w:rPr>
                <w:sz w:val="22"/>
                <w:szCs w:val="22"/>
                <w:lang w:val="ro-MD" w:eastAsia="ro-RO"/>
              </w:rPr>
              <w:t>35 t/ha la vinete;</w:t>
            </w:r>
          </w:p>
          <w:p w14:paraId="099FC36E" w14:textId="552202C1" w:rsidR="00800590" w:rsidRPr="003250A0" w:rsidRDefault="00800590" w:rsidP="00721235">
            <w:pPr>
              <w:pStyle w:val="Listparagraf"/>
              <w:numPr>
                <w:ilvl w:val="0"/>
                <w:numId w:val="50"/>
              </w:numPr>
              <w:tabs>
                <w:tab w:val="left" w:pos="284"/>
              </w:tabs>
              <w:ind w:left="0" w:firstLine="0"/>
              <w:rPr>
                <w:sz w:val="22"/>
                <w:szCs w:val="22"/>
                <w:lang w:val="ro-MD" w:eastAsia="ro-RO"/>
              </w:rPr>
            </w:pPr>
            <w:r w:rsidRPr="003250A0">
              <w:rPr>
                <w:sz w:val="22"/>
                <w:szCs w:val="22"/>
                <w:lang w:val="ro-MD" w:eastAsia="ro-RO"/>
              </w:rPr>
              <w:t>40 t/ha ceapă;</w:t>
            </w:r>
          </w:p>
          <w:p w14:paraId="51190BAE" w14:textId="31B2150C" w:rsidR="00800590" w:rsidRPr="003250A0" w:rsidRDefault="00800590" w:rsidP="00721235">
            <w:pPr>
              <w:pStyle w:val="Listparagraf"/>
              <w:numPr>
                <w:ilvl w:val="0"/>
                <w:numId w:val="50"/>
              </w:numPr>
              <w:tabs>
                <w:tab w:val="left" w:pos="284"/>
              </w:tabs>
              <w:ind w:left="0" w:firstLine="0"/>
              <w:rPr>
                <w:sz w:val="22"/>
                <w:szCs w:val="22"/>
                <w:lang w:val="ro-MD" w:eastAsia="ro-RO"/>
              </w:rPr>
            </w:pPr>
            <w:r w:rsidRPr="003250A0">
              <w:rPr>
                <w:sz w:val="22"/>
                <w:szCs w:val="22"/>
                <w:lang w:val="ro-MD" w:eastAsia="ro-RO"/>
              </w:rPr>
              <w:t>40 t/ha morcov;</w:t>
            </w:r>
          </w:p>
          <w:p w14:paraId="48E1FF4E" w14:textId="663A1A10" w:rsidR="00800590" w:rsidRPr="003250A0" w:rsidRDefault="00800590" w:rsidP="00721235">
            <w:pPr>
              <w:pStyle w:val="Listparagraf"/>
              <w:numPr>
                <w:ilvl w:val="0"/>
                <w:numId w:val="50"/>
              </w:numPr>
              <w:tabs>
                <w:tab w:val="left" w:pos="284"/>
              </w:tabs>
              <w:ind w:left="0" w:firstLine="0"/>
              <w:rPr>
                <w:sz w:val="22"/>
                <w:szCs w:val="22"/>
                <w:lang w:val="ro-MD" w:eastAsia="ro-RO"/>
              </w:rPr>
            </w:pPr>
            <w:r w:rsidRPr="003250A0">
              <w:rPr>
                <w:sz w:val="22"/>
                <w:szCs w:val="22"/>
                <w:lang w:val="ro-MD" w:eastAsia="ro-RO"/>
              </w:rPr>
              <w:t>40 t/ha sfeclă roșie;</w:t>
            </w:r>
          </w:p>
          <w:p w14:paraId="210C3F29" w14:textId="703A7CD0" w:rsidR="00800590" w:rsidRPr="003250A0" w:rsidRDefault="00800590" w:rsidP="00721235">
            <w:pPr>
              <w:pStyle w:val="Listparagraf"/>
              <w:numPr>
                <w:ilvl w:val="0"/>
                <w:numId w:val="50"/>
              </w:numPr>
              <w:tabs>
                <w:tab w:val="left" w:pos="284"/>
              </w:tabs>
              <w:ind w:left="0" w:firstLine="0"/>
              <w:rPr>
                <w:sz w:val="22"/>
                <w:szCs w:val="22"/>
                <w:lang w:val="ro-MD" w:eastAsia="ro-RO"/>
              </w:rPr>
            </w:pPr>
            <w:r w:rsidRPr="003250A0">
              <w:rPr>
                <w:sz w:val="22"/>
                <w:szCs w:val="22"/>
                <w:lang w:val="ro-MD" w:eastAsia="ro-RO"/>
              </w:rPr>
              <w:t>50 t/ha pepene verde;</w:t>
            </w:r>
          </w:p>
          <w:p w14:paraId="6DDFC9FB" w14:textId="032ADDB5" w:rsidR="00800590" w:rsidRPr="003250A0" w:rsidRDefault="00800590" w:rsidP="00721235">
            <w:pPr>
              <w:pStyle w:val="Listparagraf"/>
              <w:numPr>
                <w:ilvl w:val="0"/>
                <w:numId w:val="50"/>
              </w:numPr>
              <w:tabs>
                <w:tab w:val="left" w:pos="284"/>
              </w:tabs>
              <w:ind w:left="0" w:firstLine="0"/>
              <w:rPr>
                <w:sz w:val="22"/>
                <w:szCs w:val="22"/>
                <w:lang w:val="ro-MD" w:eastAsia="ro-RO"/>
              </w:rPr>
            </w:pPr>
            <w:r w:rsidRPr="003250A0">
              <w:rPr>
                <w:sz w:val="22"/>
                <w:szCs w:val="22"/>
                <w:lang w:val="ro-MD" w:eastAsia="ro-RO"/>
              </w:rPr>
              <w:t>50 t/ha pepene galben;</w:t>
            </w:r>
          </w:p>
          <w:p w14:paraId="3D5483F7" w14:textId="1022A281" w:rsidR="00800590" w:rsidRPr="003250A0" w:rsidRDefault="00800590" w:rsidP="00721235">
            <w:pPr>
              <w:pStyle w:val="Listparagraf"/>
              <w:numPr>
                <w:ilvl w:val="0"/>
                <w:numId w:val="50"/>
              </w:numPr>
              <w:tabs>
                <w:tab w:val="left" w:pos="284"/>
              </w:tabs>
              <w:ind w:left="0" w:firstLine="0"/>
              <w:rPr>
                <w:sz w:val="22"/>
                <w:szCs w:val="22"/>
                <w:lang w:val="ro-MD" w:eastAsia="ro-RO"/>
              </w:rPr>
            </w:pPr>
            <w:r w:rsidRPr="003250A0">
              <w:rPr>
                <w:sz w:val="22"/>
                <w:szCs w:val="22"/>
                <w:lang w:val="ro-MD" w:eastAsia="ro-RO"/>
              </w:rPr>
              <w:lastRenderedPageBreak/>
              <w:t>20 t/ha  la conopidă;</w:t>
            </w:r>
          </w:p>
          <w:p w14:paraId="6E577637" w14:textId="6D5FEB73" w:rsidR="00800590" w:rsidRPr="003250A0" w:rsidRDefault="00800590" w:rsidP="00721235">
            <w:pPr>
              <w:pStyle w:val="Listparagraf"/>
              <w:numPr>
                <w:ilvl w:val="0"/>
                <w:numId w:val="50"/>
              </w:numPr>
              <w:tabs>
                <w:tab w:val="left" w:pos="284"/>
              </w:tabs>
              <w:ind w:left="0" w:firstLine="0"/>
              <w:rPr>
                <w:sz w:val="22"/>
                <w:szCs w:val="22"/>
                <w:lang w:val="ro-MD" w:eastAsia="ro-RO"/>
              </w:rPr>
            </w:pPr>
            <w:r w:rsidRPr="003250A0">
              <w:rPr>
                <w:sz w:val="22"/>
                <w:szCs w:val="22"/>
                <w:lang w:val="ro-MD" w:eastAsia="ro-RO"/>
              </w:rPr>
              <w:t>28-35 t/ha la broccoli;</w:t>
            </w:r>
          </w:p>
          <w:p w14:paraId="2C5F13DE" w14:textId="146407CA" w:rsidR="00800590" w:rsidRPr="003250A0" w:rsidRDefault="00800590" w:rsidP="00721235">
            <w:pPr>
              <w:pStyle w:val="Listparagraf"/>
              <w:numPr>
                <w:ilvl w:val="0"/>
                <w:numId w:val="50"/>
              </w:numPr>
              <w:tabs>
                <w:tab w:val="left" w:pos="284"/>
              </w:tabs>
              <w:ind w:left="0" w:firstLine="0"/>
              <w:rPr>
                <w:sz w:val="22"/>
                <w:szCs w:val="22"/>
                <w:lang w:val="ro-MD" w:eastAsia="ro-RO"/>
              </w:rPr>
            </w:pPr>
            <w:r w:rsidRPr="003250A0">
              <w:rPr>
                <w:sz w:val="22"/>
                <w:szCs w:val="22"/>
                <w:lang w:val="ro-MD" w:eastAsia="ro-RO"/>
              </w:rPr>
              <w:t>40-50 t/ha la dovlecei;</w:t>
            </w:r>
          </w:p>
          <w:p w14:paraId="5689F71A" w14:textId="001E1F1C" w:rsidR="00800590" w:rsidRPr="003250A0" w:rsidRDefault="00800590" w:rsidP="00721235">
            <w:pPr>
              <w:pStyle w:val="Listparagraf"/>
              <w:numPr>
                <w:ilvl w:val="0"/>
                <w:numId w:val="50"/>
              </w:numPr>
              <w:tabs>
                <w:tab w:val="left" w:pos="284"/>
              </w:tabs>
              <w:ind w:left="0" w:firstLine="0"/>
              <w:rPr>
                <w:sz w:val="22"/>
                <w:szCs w:val="22"/>
                <w:lang w:val="ro-MD" w:eastAsia="ro-RO"/>
              </w:rPr>
            </w:pPr>
            <w:r w:rsidRPr="003250A0">
              <w:rPr>
                <w:sz w:val="22"/>
                <w:szCs w:val="22"/>
                <w:lang w:val="ro-MD" w:eastAsia="ro-RO"/>
              </w:rPr>
              <w:t xml:space="preserve">4,9 t/ha la dovleac </w:t>
            </w:r>
          </w:p>
          <w:p w14:paraId="05D976EB" w14:textId="7E26A47A" w:rsidR="00800590" w:rsidRPr="003250A0" w:rsidRDefault="00800590" w:rsidP="00721235">
            <w:pPr>
              <w:pStyle w:val="Listparagraf"/>
              <w:numPr>
                <w:ilvl w:val="0"/>
                <w:numId w:val="50"/>
              </w:numPr>
              <w:tabs>
                <w:tab w:val="left" w:pos="284"/>
              </w:tabs>
              <w:ind w:left="0" w:firstLine="0"/>
              <w:rPr>
                <w:sz w:val="22"/>
                <w:szCs w:val="22"/>
                <w:lang w:val="ro-MD" w:eastAsia="ro-RO"/>
              </w:rPr>
            </w:pPr>
            <w:r w:rsidRPr="003250A0">
              <w:rPr>
                <w:sz w:val="22"/>
                <w:szCs w:val="22"/>
                <w:lang w:val="ro-MD" w:eastAsia="ro-RO"/>
              </w:rPr>
              <w:t>50 t/ha cartof.</w:t>
            </w:r>
          </w:p>
          <w:p w14:paraId="30C88AC3" w14:textId="77777777" w:rsidR="00147AD1" w:rsidRDefault="00147AD1" w:rsidP="00721235">
            <w:pPr>
              <w:pStyle w:val="Listparagraf"/>
              <w:numPr>
                <w:ilvl w:val="0"/>
                <w:numId w:val="49"/>
              </w:numPr>
              <w:ind w:left="284" w:hanging="284"/>
              <w:rPr>
                <w:sz w:val="22"/>
                <w:szCs w:val="22"/>
                <w:lang w:val="ro-MD" w:eastAsia="ro-RO"/>
              </w:rPr>
            </w:pPr>
            <w:r w:rsidRPr="003250A0">
              <w:rPr>
                <w:sz w:val="22"/>
                <w:szCs w:val="22"/>
                <w:lang w:val="ro-MD" w:eastAsia="ro-RO"/>
              </w:rPr>
              <w:t>Respectă standardele privind bunele condiții agricole și de mediu ale terenurilor: GAEC 5, GAEC 6, GAEC 7.</w:t>
            </w:r>
          </w:p>
          <w:p w14:paraId="0D980042" w14:textId="1B4EA29F" w:rsidR="008B7BA6" w:rsidRPr="003250A0" w:rsidRDefault="008B7BA6" w:rsidP="00721235">
            <w:pPr>
              <w:pStyle w:val="Listparagraf"/>
              <w:numPr>
                <w:ilvl w:val="0"/>
                <w:numId w:val="49"/>
              </w:numPr>
              <w:ind w:left="284" w:hanging="284"/>
              <w:rPr>
                <w:sz w:val="22"/>
                <w:szCs w:val="22"/>
                <w:lang w:val="ro-MD" w:eastAsia="ro-RO"/>
              </w:rPr>
            </w:pPr>
            <w:r>
              <w:rPr>
                <w:sz w:val="22"/>
                <w:szCs w:val="22"/>
                <w:lang w:val="ro-MD" w:eastAsia="ro-RO"/>
              </w:rPr>
              <w:t>Respectă cerințele legale în materie de gestionare: SMR 1 și SMR 2.</w:t>
            </w:r>
          </w:p>
          <w:p w14:paraId="275CA280" w14:textId="1A9269F3" w:rsidR="00D97303" w:rsidRPr="003250A0" w:rsidRDefault="00147AD1" w:rsidP="00721235">
            <w:pPr>
              <w:pStyle w:val="Listparagraf"/>
              <w:numPr>
                <w:ilvl w:val="0"/>
                <w:numId w:val="49"/>
              </w:numPr>
              <w:ind w:left="284" w:hanging="284"/>
              <w:rPr>
                <w:sz w:val="22"/>
                <w:szCs w:val="22"/>
                <w:lang w:val="ro-MD" w:eastAsia="ro-RO"/>
              </w:rPr>
            </w:pPr>
            <w:r w:rsidRPr="003250A0">
              <w:rPr>
                <w:sz w:val="22"/>
                <w:szCs w:val="22"/>
                <w:lang w:val="ro-MD" w:eastAsia="ro-RO"/>
              </w:rPr>
              <w:t>P</w:t>
            </w:r>
            <w:r w:rsidR="00792BDD" w:rsidRPr="003250A0">
              <w:rPr>
                <w:sz w:val="22"/>
                <w:szCs w:val="22"/>
                <w:lang w:val="ro-MD" w:eastAsia="ro-RO"/>
              </w:rPr>
              <w:t xml:space="preserve">rezintă </w:t>
            </w:r>
            <w:r w:rsidR="00D97303" w:rsidRPr="003250A0">
              <w:rPr>
                <w:sz w:val="22"/>
                <w:szCs w:val="22"/>
                <w:lang w:val="ro-MD" w:eastAsia="ro-RO"/>
              </w:rPr>
              <w:t>dovada capacității de irigare a terenului pentru care se solicită sprijin financiar, contorizarea apei folosite în irigare, întreprinderea unor măsuri suplimentare de reziliență față de condițiile climaterice adverse: înierbare, umbrire, fâșii de protecție și altele;</w:t>
            </w:r>
          </w:p>
        </w:tc>
      </w:tr>
      <w:tr w:rsidR="0063340E" w:rsidRPr="003250A0" w14:paraId="28DA4D64" w14:textId="77777777" w:rsidTr="49074AF4">
        <w:tc>
          <w:tcPr>
            <w:tcW w:w="9459" w:type="dxa"/>
            <w:shd w:val="clear" w:color="auto" w:fill="F2F2F2" w:themeFill="background1" w:themeFillShade="F2"/>
          </w:tcPr>
          <w:p w14:paraId="5CA45EEB" w14:textId="361EC409" w:rsidR="0063340E" w:rsidRPr="003250A0" w:rsidRDefault="0063340E" w:rsidP="00721235">
            <w:pPr>
              <w:pStyle w:val="Listparagraf"/>
              <w:numPr>
                <w:ilvl w:val="1"/>
                <w:numId w:val="128"/>
              </w:numPr>
              <w:rPr>
                <w:b/>
                <w:bCs/>
                <w:sz w:val="22"/>
                <w:szCs w:val="22"/>
                <w:lang w:val="ro-MD" w:eastAsia="ro-RO"/>
              </w:rPr>
            </w:pPr>
            <w:r w:rsidRPr="003250A0">
              <w:rPr>
                <w:b/>
                <w:bCs/>
                <w:sz w:val="22"/>
                <w:szCs w:val="22"/>
                <w:lang w:val="ro-MD" w:eastAsia="ro-RO"/>
              </w:rPr>
              <w:lastRenderedPageBreak/>
              <w:t>Acțiuni</w:t>
            </w:r>
            <w:r w:rsidR="00506D1D" w:rsidRPr="003250A0">
              <w:rPr>
                <w:b/>
                <w:bCs/>
                <w:sz w:val="22"/>
                <w:szCs w:val="22"/>
                <w:lang w:val="ro-MD" w:eastAsia="ro-RO"/>
              </w:rPr>
              <w:t>/cheltuieli</w:t>
            </w:r>
            <w:r w:rsidRPr="003250A0">
              <w:rPr>
                <w:b/>
                <w:bCs/>
                <w:sz w:val="22"/>
                <w:szCs w:val="22"/>
                <w:lang w:val="ro-MD" w:eastAsia="ro-RO"/>
              </w:rPr>
              <w:t xml:space="preserve"> eligibile</w:t>
            </w:r>
          </w:p>
        </w:tc>
      </w:tr>
      <w:tr w:rsidR="00331C9D" w:rsidRPr="003250A0" w14:paraId="44A133E9" w14:textId="77777777" w:rsidTr="00C2730D">
        <w:tc>
          <w:tcPr>
            <w:tcW w:w="9459" w:type="dxa"/>
          </w:tcPr>
          <w:p w14:paraId="2B46CBB7" w14:textId="77B63863" w:rsidR="0063340E" w:rsidRPr="003250A0" w:rsidRDefault="00E2175D" w:rsidP="00721235">
            <w:pPr>
              <w:pStyle w:val="Listparagraf"/>
              <w:numPr>
                <w:ilvl w:val="0"/>
                <w:numId w:val="203"/>
              </w:numPr>
              <w:tabs>
                <w:tab w:val="left" w:pos="284"/>
              </w:tabs>
              <w:ind w:hanging="720"/>
              <w:rPr>
                <w:sz w:val="22"/>
                <w:szCs w:val="22"/>
                <w:lang w:val="ro-MD" w:eastAsia="ro-RO"/>
              </w:rPr>
            </w:pPr>
            <w:r w:rsidRPr="003250A0">
              <w:rPr>
                <w:sz w:val="22"/>
                <w:szCs w:val="22"/>
                <w:lang w:val="ro-MD" w:eastAsia="ro-RO"/>
              </w:rPr>
              <w:t>Perioad</w:t>
            </w:r>
            <w:r w:rsidR="00C07886" w:rsidRPr="003250A0">
              <w:rPr>
                <w:sz w:val="22"/>
                <w:szCs w:val="22"/>
                <w:lang w:val="ro-MD" w:eastAsia="ro-RO"/>
              </w:rPr>
              <w:t>a</w:t>
            </w:r>
            <w:r w:rsidRPr="003250A0">
              <w:rPr>
                <w:sz w:val="22"/>
                <w:szCs w:val="22"/>
                <w:lang w:val="ro-MD" w:eastAsia="ro-RO"/>
              </w:rPr>
              <w:t xml:space="preserve"> limită pentru producția obținută în sere încălzite</w:t>
            </w:r>
            <w:r w:rsidR="003E4537" w:rsidRPr="003250A0">
              <w:rPr>
                <w:sz w:val="22"/>
                <w:szCs w:val="22"/>
                <w:lang w:val="ro-MD" w:eastAsia="ro-RO"/>
              </w:rPr>
              <w:t xml:space="preserve"> la producția </w:t>
            </w:r>
            <w:r w:rsidRPr="003250A0">
              <w:rPr>
                <w:sz w:val="22"/>
                <w:szCs w:val="22"/>
                <w:lang w:val="ro-MD" w:eastAsia="ro-RO"/>
              </w:rPr>
              <w:t>comercializată</w:t>
            </w:r>
            <w:r w:rsidR="00BC5B59" w:rsidRPr="003250A0">
              <w:rPr>
                <w:sz w:val="22"/>
                <w:szCs w:val="22"/>
                <w:lang w:val="ro-MD" w:eastAsia="ro-RO"/>
              </w:rPr>
              <w:t>, este următoarea</w:t>
            </w:r>
            <w:r w:rsidRPr="003250A0">
              <w:rPr>
                <w:sz w:val="22"/>
                <w:szCs w:val="22"/>
                <w:lang w:val="ro-MD" w:eastAsia="ro-RO"/>
              </w:rPr>
              <w:t>:</w:t>
            </w:r>
          </w:p>
          <w:p w14:paraId="0963B74D" w14:textId="276C8DA7" w:rsidR="00BC5B59" w:rsidRPr="003250A0" w:rsidRDefault="00BC5B59" w:rsidP="00721235">
            <w:pPr>
              <w:pStyle w:val="Listparagraf"/>
              <w:numPr>
                <w:ilvl w:val="0"/>
                <w:numId w:val="23"/>
              </w:numPr>
              <w:tabs>
                <w:tab w:val="left" w:pos="284"/>
              </w:tabs>
              <w:ind w:left="0" w:firstLine="0"/>
              <w:rPr>
                <w:sz w:val="22"/>
                <w:szCs w:val="22"/>
                <w:lang w:val="ro-MD" w:eastAsia="ro-RO"/>
              </w:rPr>
            </w:pPr>
            <w:r w:rsidRPr="003250A0">
              <w:rPr>
                <w:sz w:val="22"/>
                <w:szCs w:val="22"/>
                <w:lang w:val="ro-MD" w:eastAsia="ro-RO"/>
              </w:rPr>
              <w:t>Roșii</w:t>
            </w:r>
            <w:r w:rsidR="00D00A56" w:rsidRPr="003250A0">
              <w:rPr>
                <w:sz w:val="22"/>
                <w:szCs w:val="22"/>
                <w:lang w:val="ro-MD" w:eastAsia="ro-RO"/>
              </w:rPr>
              <w:t>,</w:t>
            </w:r>
            <w:r w:rsidRPr="003250A0">
              <w:rPr>
                <w:sz w:val="22"/>
                <w:szCs w:val="22"/>
                <w:lang w:val="ro-MD" w:eastAsia="ro-RO"/>
              </w:rPr>
              <w:t xml:space="preserve"> </w:t>
            </w:r>
            <w:r w:rsidR="00D00A56" w:rsidRPr="003250A0">
              <w:rPr>
                <w:sz w:val="22"/>
                <w:szCs w:val="22"/>
                <w:lang w:val="ro-MD" w:eastAsia="ro-RO"/>
              </w:rPr>
              <w:t>a</w:t>
            </w:r>
            <w:r w:rsidRPr="003250A0">
              <w:rPr>
                <w:sz w:val="22"/>
                <w:szCs w:val="22"/>
                <w:lang w:val="ro-MD" w:eastAsia="ro-RO"/>
              </w:rPr>
              <w:t>rdei dulce</w:t>
            </w:r>
            <w:r w:rsidR="00D00A56" w:rsidRPr="003250A0">
              <w:rPr>
                <w:sz w:val="22"/>
                <w:szCs w:val="22"/>
                <w:lang w:val="ro-MD" w:eastAsia="ro-RO"/>
              </w:rPr>
              <w:t xml:space="preserve">, </w:t>
            </w:r>
            <w:r w:rsidRPr="003250A0">
              <w:rPr>
                <w:sz w:val="22"/>
                <w:szCs w:val="22"/>
                <w:lang w:val="ro-MD" w:eastAsia="ro-RO"/>
              </w:rPr>
              <w:t>gogoșar</w:t>
            </w:r>
            <w:r w:rsidR="00D00A56" w:rsidRPr="003250A0">
              <w:rPr>
                <w:sz w:val="22"/>
                <w:szCs w:val="22"/>
                <w:lang w:val="ro-MD" w:eastAsia="ro-RO"/>
              </w:rPr>
              <w:t xml:space="preserve"> vinete</w:t>
            </w:r>
            <w:r w:rsidRPr="003250A0">
              <w:rPr>
                <w:sz w:val="22"/>
                <w:szCs w:val="22"/>
                <w:lang w:val="ro-MD" w:eastAsia="ro-RO"/>
              </w:rPr>
              <w:t xml:space="preserve"> -10 iunie;</w:t>
            </w:r>
          </w:p>
          <w:p w14:paraId="449B4D31" w14:textId="77777777" w:rsidR="00D03B53" w:rsidRPr="003250A0" w:rsidRDefault="00BC5B59" w:rsidP="00721235">
            <w:pPr>
              <w:pStyle w:val="Listparagraf"/>
              <w:numPr>
                <w:ilvl w:val="0"/>
                <w:numId w:val="23"/>
              </w:numPr>
              <w:tabs>
                <w:tab w:val="left" w:pos="284"/>
              </w:tabs>
              <w:ind w:left="0" w:firstLine="0"/>
              <w:rPr>
                <w:sz w:val="22"/>
                <w:szCs w:val="22"/>
                <w:lang w:val="ro-MD" w:eastAsia="ro-RO"/>
              </w:rPr>
            </w:pPr>
            <w:r w:rsidRPr="003250A0">
              <w:rPr>
                <w:sz w:val="22"/>
                <w:szCs w:val="22"/>
                <w:lang w:val="ro-MD" w:eastAsia="ro-RO"/>
              </w:rPr>
              <w:t>Ca</w:t>
            </w:r>
            <w:r w:rsidR="00331C9D" w:rsidRPr="003250A0">
              <w:rPr>
                <w:sz w:val="22"/>
                <w:szCs w:val="22"/>
                <w:lang w:val="ro-MD" w:eastAsia="ro-RO"/>
              </w:rPr>
              <w:t>s</w:t>
            </w:r>
            <w:r w:rsidRPr="003250A0">
              <w:rPr>
                <w:sz w:val="22"/>
                <w:szCs w:val="22"/>
                <w:lang w:val="ro-MD" w:eastAsia="ro-RO"/>
              </w:rPr>
              <w:t>traveți – 10 mai</w:t>
            </w:r>
            <w:r w:rsidR="00D00A56" w:rsidRPr="003250A0">
              <w:rPr>
                <w:sz w:val="22"/>
                <w:szCs w:val="22"/>
                <w:lang w:val="ro-MD" w:eastAsia="ro-RO"/>
              </w:rPr>
              <w:t>.</w:t>
            </w:r>
          </w:p>
          <w:p w14:paraId="7B1CF0C8" w14:textId="619B9133" w:rsidR="00E363A4" w:rsidRPr="003250A0" w:rsidRDefault="00D03B53" w:rsidP="00D03B53">
            <w:pPr>
              <w:pStyle w:val="Listparagraf"/>
              <w:tabs>
                <w:tab w:val="left" w:pos="284"/>
              </w:tabs>
              <w:ind w:left="0" w:firstLine="0"/>
              <w:rPr>
                <w:sz w:val="22"/>
                <w:szCs w:val="22"/>
                <w:lang w:val="ro-MD" w:eastAsia="ro-RO"/>
              </w:rPr>
            </w:pPr>
            <w:r w:rsidRPr="003250A0">
              <w:rPr>
                <w:sz w:val="22"/>
                <w:szCs w:val="22"/>
                <w:lang w:val="ro-MD" w:eastAsia="ro-RO"/>
              </w:rPr>
              <w:t>2)</w:t>
            </w:r>
            <w:r w:rsidR="00E363A4" w:rsidRPr="003250A0">
              <w:rPr>
                <w:sz w:val="22"/>
                <w:szCs w:val="22"/>
                <w:lang w:val="ro-MD" w:eastAsia="ro-RO"/>
              </w:rPr>
              <w:t>Pentru producția produsă în teren protejat</w:t>
            </w:r>
            <w:r w:rsidR="00294621" w:rsidRPr="003250A0">
              <w:rPr>
                <w:sz w:val="22"/>
                <w:szCs w:val="22"/>
                <w:lang w:val="ro-MD" w:eastAsia="ro-RO"/>
              </w:rPr>
              <w:t xml:space="preserve"> - s</w:t>
            </w:r>
            <w:r w:rsidR="00E363A4" w:rsidRPr="003250A0">
              <w:rPr>
                <w:sz w:val="22"/>
                <w:szCs w:val="22"/>
                <w:lang w:val="ro-MD" w:eastAsia="ro-RO"/>
              </w:rPr>
              <w:t xml:space="preserve">e achită primele </w:t>
            </w:r>
            <w:r w:rsidR="00506C08" w:rsidRPr="003250A0">
              <w:rPr>
                <w:sz w:val="22"/>
                <w:szCs w:val="22"/>
                <w:lang w:val="ro-MD" w:eastAsia="ro-RO"/>
              </w:rPr>
              <w:t>5</w:t>
            </w:r>
            <w:r w:rsidR="00E363A4" w:rsidRPr="003250A0">
              <w:rPr>
                <w:sz w:val="22"/>
                <w:szCs w:val="22"/>
                <w:lang w:val="ro-MD" w:eastAsia="ro-RO"/>
              </w:rPr>
              <w:t>0 tone comercializate cu destinație a consumului în stare proaspătă</w:t>
            </w:r>
            <w:r w:rsidR="00294621" w:rsidRPr="003250A0">
              <w:rPr>
                <w:sz w:val="22"/>
                <w:szCs w:val="22"/>
                <w:lang w:val="ro-MD" w:eastAsia="ro-RO"/>
              </w:rPr>
              <w:t xml:space="preserve">, pentru </w:t>
            </w:r>
            <w:r w:rsidR="00E363A4" w:rsidRPr="003250A0">
              <w:rPr>
                <w:sz w:val="22"/>
                <w:szCs w:val="22"/>
                <w:lang w:val="ro-MD" w:eastAsia="ro-RO"/>
              </w:rPr>
              <w:t>primele 10 000 m2.</w:t>
            </w:r>
          </w:p>
          <w:p w14:paraId="489B4C24" w14:textId="77777777" w:rsidR="00294621" w:rsidRPr="003250A0" w:rsidRDefault="00294621" w:rsidP="00721235">
            <w:pPr>
              <w:pStyle w:val="Listparagraf"/>
              <w:numPr>
                <w:ilvl w:val="1"/>
                <w:numId w:val="9"/>
              </w:numPr>
              <w:tabs>
                <w:tab w:val="left" w:pos="284"/>
              </w:tabs>
              <w:ind w:left="284" w:hanging="284"/>
              <w:rPr>
                <w:sz w:val="22"/>
                <w:szCs w:val="22"/>
                <w:lang w:val="ro-MD" w:eastAsia="ro-RO"/>
              </w:rPr>
            </w:pPr>
            <w:r w:rsidRPr="003250A0">
              <w:rPr>
                <w:sz w:val="22"/>
                <w:szCs w:val="22"/>
                <w:lang w:val="ro-MD" w:eastAsia="ro-RO"/>
              </w:rPr>
              <w:t xml:space="preserve">Pentru </w:t>
            </w:r>
            <w:r w:rsidR="00B35348" w:rsidRPr="003250A0">
              <w:rPr>
                <w:sz w:val="22"/>
                <w:szCs w:val="22"/>
                <w:lang w:val="ro-MD" w:eastAsia="ro-RO"/>
              </w:rPr>
              <w:t>producția produsă în teren deschis - s</w:t>
            </w:r>
            <w:r w:rsidRPr="003250A0">
              <w:rPr>
                <w:sz w:val="22"/>
                <w:szCs w:val="22"/>
                <w:lang w:val="ro-MD" w:eastAsia="ro-RO"/>
              </w:rPr>
              <w:t xml:space="preserve">e achită </w:t>
            </w:r>
            <w:r w:rsidR="00B35348" w:rsidRPr="003250A0">
              <w:rPr>
                <w:sz w:val="22"/>
                <w:szCs w:val="22"/>
                <w:lang w:val="ro-MD" w:eastAsia="ro-RO"/>
              </w:rPr>
              <w:t xml:space="preserve">pentru </w:t>
            </w:r>
            <w:r w:rsidRPr="003250A0">
              <w:rPr>
                <w:sz w:val="22"/>
                <w:szCs w:val="22"/>
                <w:lang w:val="ro-MD" w:eastAsia="ro-RO"/>
              </w:rPr>
              <w:t>primele 30 ha.</w:t>
            </w:r>
          </w:p>
          <w:p w14:paraId="59D7BE02" w14:textId="3A8103B6" w:rsidR="001E79FF" w:rsidRPr="003250A0" w:rsidRDefault="001E79FF" w:rsidP="00721235">
            <w:pPr>
              <w:pStyle w:val="Listparagraf"/>
              <w:numPr>
                <w:ilvl w:val="1"/>
                <w:numId w:val="9"/>
              </w:numPr>
              <w:tabs>
                <w:tab w:val="left" w:pos="284"/>
              </w:tabs>
              <w:ind w:left="284" w:hanging="284"/>
              <w:rPr>
                <w:sz w:val="22"/>
                <w:szCs w:val="22"/>
                <w:lang w:val="ro-MD" w:eastAsia="ro-RO"/>
              </w:rPr>
            </w:pPr>
            <w:r w:rsidRPr="003250A0">
              <w:rPr>
                <w:sz w:val="22"/>
                <w:szCs w:val="22"/>
                <w:lang w:val="ro-MD" w:eastAsia="ro-RO"/>
              </w:rPr>
              <w:t>Plata directă se efectuează pentru perioada anului precedent celui de solicitare a sprijinului financiar.</w:t>
            </w:r>
          </w:p>
        </w:tc>
      </w:tr>
      <w:tr w:rsidR="00BC4686" w:rsidRPr="003250A0" w14:paraId="6426C289" w14:textId="77777777" w:rsidTr="00BC4686">
        <w:tc>
          <w:tcPr>
            <w:tcW w:w="9459" w:type="dxa"/>
            <w:shd w:val="clear" w:color="auto" w:fill="D9D9D9" w:themeFill="background1" w:themeFillShade="D9"/>
          </w:tcPr>
          <w:p w14:paraId="32182A97" w14:textId="76F65B1D" w:rsidR="00BC4686" w:rsidRPr="003250A0" w:rsidRDefault="00BC4686" w:rsidP="00BC4686">
            <w:pPr>
              <w:tabs>
                <w:tab w:val="left" w:pos="284"/>
              </w:tabs>
              <w:ind w:firstLine="0"/>
              <w:rPr>
                <w:sz w:val="22"/>
                <w:szCs w:val="22"/>
                <w:lang w:val="ro-MD" w:eastAsia="ro-RO"/>
              </w:rPr>
            </w:pPr>
            <w:r w:rsidRPr="003250A0">
              <w:rPr>
                <w:b/>
                <w:bCs/>
                <w:sz w:val="22"/>
                <w:szCs w:val="22"/>
                <w:lang w:val="ro-MD" w:eastAsia="ro-RO"/>
              </w:rPr>
              <w:t>5.</w:t>
            </w:r>
            <w:r w:rsidR="004F0AA3" w:rsidRPr="003250A0">
              <w:rPr>
                <w:b/>
                <w:bCs/>
                <w:sz w:val="22"/>
                <w:szCs w:val="22"/>
                <w:lang w:val="ro-MD" w:eastAsia="ro-RO"/>
              </w:rPr>
              <w:t>6</w:t>
            </w:r>
            <w:r w:rsidRPr="003250A0">
              <w:rPr>
                <w:b/>
                <w:bCs/>
                <w:sz w:val="22"/>
                <w:szCs w:val="22"/>
                <w:lang w:val="ro-MD" w:eastAsia="ro-RO"/>
              </w:rPr>
              <w:t xml:space="preserve"> Documente confirmative</w:t>
            </w:r>
          </w:p>
        </w:tc>
      </w:tr>
      <w:tr w:rsidR="00BC4686" w:rsidRPr="003250A0" w14:paraId="698C001B" w14:textId="77777777" w:rsidTr="00C2730D">
        <w:tc>
          <w:tcPr>
            <w:tcW w:w="9459" w:type="dxa"/>
          </w:tcPr>
          <w:p w14:paraId="25CB601B" w14:textId="40CE829A" w:rsidR="00BC4686" w:rsidRPr="003250A0" w:rsidRDefault="002A62CB" w:rsidP="00721235">
            <w:pPr>
              <w:pStyle w:val="Listparagraf"/>
              <w:numPr>
                <w:ilvl w:val="0"/>
                <w:numId w:val="204"/>
              </w:numPr>
              <w:pBdr>
                <w:top w:val="nil"/>
                <w:left w:val="nil"/>
                <w:bottom w:val="nil"/>
                <w:right w:val="nil"/>
                <w:between w:val="nil"/>
              </w:pBdr>
              <w:tabs>
                <w:tab w:val="left" w:pos="284"/>
              </w:tabs>
              <w:ind w:left="284" w:hanging="284"/>
              <w:rPr>
                <w:sz w:val="22"/>
                <w:szCs w:val="22"/>
                <w:lang w:val="ro-MD" w:eastAsia="ro-RO"/>
              </w:rPr>
            </w:pPr>
            <w:r w:rsidRPr="003250A0">
              <w:rPr>
                <w:sz w:val="22"/>
                <w:szCs w:val="22"/>
                <w:lang w:val="ro-MD" w:eastAsia="ro-RO"/>
              </w:rPr>
              <w:t>D</w:t>
            </w:r>
            <w:r w:rsidR="00BC4686" w:rsidRPr="003250A0">
              <w:rPr>
                <w:sz w:val="22"/>
                <w:szCs w:val="22"/>
                <w:lang w:val="ro-MD" w:eastAsia="ro-RO"/>
              </w:rPr>
              <w:t>eclarație pe proprie răspundere privind neînregistrarea în proceduri de insolvabilitate/faliment</w:t>
            </w:r>
            <w:r w:rsidRPr="003250A0">
              <w:rPr>
                <w:sz w:val="22"/>
                <w:szCs w:val="22"/>
                <w:lang w:val="ro-MD" w:eastAsia="ro-RO"/>
              </w:rPr>
              <w:t>.</w:t>
            </w:r>
          </w:p>
          <w:p w14:paraId="0632C4D4" w14:textId="23A38EC3" w:rsidR="00BC4686" w:rsidRPr="003250A0" w:rsidRDefault="002A62CB" w:rsidP="00721235">
            <w:pPr>
              <w:pStyle w:val="Listparagraf"/>
              <w:numPr>
                <w:ilvl w:val="0"/>
                <w:numId w:val="204"/>
              </w:numPr>
              <w:pBdr>
                <w:top w:val="nil"/>
                <w:left w:val="nil"/>
                <w:bottom w:val="nil"/>
                <w:right w:val="nil"/>
                <w:between w:val="nil"/>
              </w:pBdr>
              <w:tabs>
                <w:tab w:val="left" w:pos="284"/>
              </w:tabs>
              <w:ind w:left="284" w:hanging="284"/>
              <w:rPr>
                <w:sz w:val="22"/>
                <w:szCs w:val="22"/>
                <w:lang w:val="ro-MD" w:eastAsia="ro-RO"/>
              </w:rPr>
            </w:pPr>
            <w:r w:rsidRPr="003250A0">
              <w:rPr>
                <w:sz w:val="22"/>
                <w:szCs w:val="22"/>
                <w:lang w:val="ro-MD" w:eastAsia="ro-RO"/>
              </w:rPr>
              <w:t>C</w:t>
            </w:r>
            <w:r w:rsidR="00BC4686" w:rsidRPr="003250A0">
              <w:rPr>
                <w:sz w:val="22"/>
                <w:szCs w:val="22"/>
                <w:lang w:val="ro-MD" w:eastAsia="ro-RO"/>
              </w:rPr>
              <w:t>opia raportului statistic 29-AGR „producția vegetală”</w:t>
            </w:r>
            <w:r w:rsidRPr="003250A0">
              <w:rPr>
                <w:sz w:val="22"/>
                <w:szCs w:val="22"/>
                <w:lang w:val="ro-MD" w:eastAsia="ro-RO"/>
              </w:rPr>
              <w:t>.</w:t>
            </w:r>
          </w:p>
          <w:p w14:paraId="64B5A466" w14:textId="61065ECD" w:rsidR="00BC4686" w:rsidRPr="003250A0" w:rsidRDefault="002A62CB" w:rsidP="00721235">
            <w:pPr>
              <w:pStyle w:val="Listparagraf"/>
              <w:numPr>
                <w:ilvl w:val="0"/>
                <w:numId w:val="204"/>
              </w:numPr>
              <w:pBdr>
                <w:top w:val="nil"/>
                <w:left w:val="nil"/>
                <w:bottom w:val="nil"/>
                <w:right w:val="nil"/>
                <w:between w:val="nil"/>
              </w:pBdr>
              <w:tabs>
                <w:tab w:val="left" w:pos="284"/>
              </w:tabs>
              <w:ind w:left="284" w:hanging="284"/>
              <w:rPr>
                <w:sz w:val="22"/>
                <w:szCs w:val="22"/>
                <w:lang w:val="ro-MD" w:eastAsia="ro-RO"/>
              </w:rPr>
            </w:pPr>
            <w:r w:rsidRPr="003250A0">
              <w:rPr>
                <w:sz w:val="22"/>
                <w:szCs w:val="22"/>
                <w:lang w:val="ro-MD" w:eastAsia="ro-RO"/>
              </w:rPr>
              <w:t>C</w:t>
            </w:r>
            <w:r w:rsidR="00BC4686" w:rsidRPr="003250A0">
              <w:rPr>
                <w:sz w:val="22"/>
                <w:szCs w:val="22"/>
                <w:lang w:val="ro-MD" w:eastAsia="ro-RO"/>
              </w:rPr>
              <w:t>opia raportului statistic 21-AGR „vânzarea producției agricole”</w:t>
            </w:r>
            <w:r w:rsidRPr="003250A0">
              <w:rPr>
                <w:sz w:val="22"/>
                <w:szCs w:val="22"/>
                <w:lang w:val="ro-MD" w:eastAsia="ro-RO"/>
              </w:rPr>
              <w:t>.</w:t>
            </w:r>
          </w:p>
          <w:p w14:paraId="2770BD6A" w14:textId="779988BA" w:rsidR="00BC4686" w:rsidRPr="003250A0" w:rsidRDefault="002A62CB" w:rsidP="00721235">
            <w:pPr>
              <w:pStyle w:val="Listparagraf"/>
              <w:numPr>
                <w:ilvl w:val="0"/>
                <w:numId w:val="204"/>
              </w:numPr>
              <w:pBdr>
                <w:top w:val="nil"/>
                <w:left w:val="nil"/>
                <w:bottom w:val="nil"/>
                <w:right w:val="nil"/>
                <w:between w:val="nil"/>
              </w:pBdr>
              <w:tabs>
                <w:tab w:val="left" w:pos="284"/>
              </w:tabs>
              <w:ind w:left="284" w:hanging="284"/>
              <w:rPr>
                <w:sz w:val="22"/>
                <w:szCs w:val="22"/>
                <w:lang w:val="ro-MD" w:eastAsia="ro-RO"/>
              </w:rPr>
            </w:pPr>
            <w:r w:rsidRPr="003250A0">
              <w:rPr>
                <w:sz w:val="22"/>
                <w:szCs w:val="22"/>
                <w:lang w:val="ro-MD" w:eastAsia="ro-RO"/>
              </w:rPr>
              <w:t>F</w:t>
            </w:r>
            <w:r w:rsidR="00BC4686" w:rsidRPr="003250A0">
              <w:rPr>
                <w:sz w:val="22"/>
                <w:szCs w:val="22"/>
                <w:lang w:val="ro-MD" w:eastAsia="ro-RO"/>
              </w:rPr>
              <w:t>acturile fiscale de vânzare a producției, care confirmă data comercializării și cantitatea produselor obținute</w:t>
            </w:r>
            <w:r w:rsidRPr="003250A0">
              <w:rPr>
                <w:sz w:val="22"/>
                <w:szCs w:val="22"/>
                <w:lang w:val="ro-MD" w:eastAsia="ro-RO"/>
              </w:rPr>
              <w:t>.</w:t>
            </w:r>
          </w:p>
          <w:p w14:paraId="2B1F559D" w14:textId="43730448" w:rsidR="001E79FF" w:rsidRPr="003250A0" w:rsidRDefault="002A62CB" w:rsidP="00721235">
            <w:pPr>
              <w:pStyle w:val="Listparagraf"/>
              <w:numPr>
                <w:ilvl w:val="0"/>
                <w:numId w:val="204"/>
              </w:numPr>
              <w:pBdr>
                <w:top w:val="nil"/>
                <w:left w:val="nil"/>
                <w:bottom w:val="nil"/>
                <w:right w:val="nil"/>
                <w:between w:val="nil"/>
              </w:pBdr>
              <w:tabs>
                <w:tab w:val="left" w:pos="284"/>
              </w:tabs>
              <w:ind w:left="284" w:hanging="284"/>
              <w:rPr>
                <w:sz w:val="22"/>
                <w:szCs w:val="22"/>
                <w:lang w:val="ro-MD" w:eastAsia="ro-RO"/>
              </w:rPr>
            </w:pPr>
            <w:r w:rsidRPr="003250A0">
              <w:rPr>
                <w:sz w:val="22"/>
                <w:szCs w:val="22"/>
                <w:lang w:val="ro-MD" w:eastAsia="ro-RO"/>
              </w:rPr>
              <w:t>D</w:t>
            </w:r>
            <w:r w:rsidR="00BC4686" w:rsidRPr="003250A0">
              <w:rPr>
                <w:sz w:val="22"/>
                <w:szCs w:val="22"/>
                <w:lang w:val="ro-MD" w:eastAsia="ro-RO"/>
              </w:rPr>
              <w:t>ovada capacității de irigare a terenului pentru care se solicită sprijin financiar, contorizarea apei folosite în irigare, întreprinderea unor măsuri suplimentare de reziliență față de condițiile climaterice adverse: înierbare, umbrire, fâșii de protecție și altele</w:t>
            </w:r>
            <w:r w:rsidRPr="003250A0">
              <w:rPr>
                <w:sz w:val="22"/>
                <w:szCs w:val="22"/>
                <w:lang w:val="ro-MD" w:eastAsia="ro-RO"/>
              </w:rPr>
              <w:t>.</w:t>
            </w:r>
          </w:p>
          <w:p w14:paraId="6DC63FD7" w14:textId="3C56F83A" w:rsidR="00BC4686" w:rsidRPr="003250A0" w:rsidRDefault="002A62CB" w:rsidP="00721235">
            <w:pPr>
              <w:pStyle w:val="Listparagraf"/>
              <w:numPr>
                <w:ilvl w:val="0"/>
                <w:numId w:val="204"/>
              </w:numPr>
              <w:pBdr>
                <w:top w:val="nil"/>
                <w:left w:val="nil"/>
                <w:bottom w:val="nil"/>
                <w:right w:val="nil"/>
                <w:between w:val="nil"/>
              </w:pBdr>
              <w:tabs>
                <w:tab w:val="left" w:pos="284"/>
              </w:tabs>
              <w:ind w:left="284" w:hanging="284"/>
              <w:rPr>
                <w:sz w:val="22"/>
                <w:szCs w:val="22"/>
                <w:lang w:val="ro-MD" w:eastAsia="ro-RO"/>
              </w:rPr>
            </w:pPr>
            <w:r w:rsidRPr="003250A0">
              <w:rPr>
                <w:sz w:val="22"/>
                <w:szCs w:val="22"/>
                <w:lang w:val="ro-MD" w:eastAsia="ro-RO"/>
              </w:rPr>
              <w:t>C</w:t>
            </w:r>
            <w:r w:rsidR="00BC4686" w:rsidRPr="003250A0">
              <w:rPr>
                <w:sz w:val="22"/>
                <w:szCs w:val="22"/>
                <w:lang w:val="ro-MD" w:eastAsia="ro-RO"/>
              </w:rPr>
              <w:t>ertificatul de calitate a semințelor/certificatul de calitate a răsadului.</w:t>
            </w:r>
          </w:p>
        </w:tc>
      </w:tr>
      <w:tr w:rsidR="0063340E" w:rsidRPr="003250A0" w14:paraId="026B2103" w14:textId="77777777" w:rsidTr="004F0AA3">
        <w:tc>
          <w:tcPr>
            <w:tcW w:w="9459" w:type="dxa"/>
            <w:shd w:val="clear" w:color="auto" w:fill="D9D9D9" w:themeFill="background1" w:themeFillShade="D9"/>
          </w:tcPr>
          <w:p w14:paraId="77513BAC" w14:textId="638E5A25" w:rsidR="0063340E" w:rsidRPr="003250A0" w:rsidRDefault="0063340E" w:rsidP="00C66F72">
            <w:pPr>
              <w:ind w:firstLine="0"/>
              <w:rPr>
                <w:b/>
                <w:bCs/>
                <w:sz w:val="22"/>
                <w:szCs w:val="22"/>
                <w:lang w:val="ro-MD" w:eastAsia="ro-RO"/>
              </w:rPr>
            </w:pPr>
            <w:r w:rsidRPr="003250A0">
              <w:rPr>
                <w:b/>
                <w:bCs/>
                <w:sz w:val="22"/>
                <w:szCs w:val="22"/>
                <w:lang w:val="ro-MD" w:eastAsia="ro-RO"/>
              </w:rPr>
              <w:t>5.</w:t>
            </w:r>
            <w:r w:rsidR="00347072" w:rsidRPr="003250A0">
              <w:rPr>
                <w:b/>
                <w:bCs/>
                <w:sz w:val="22"/>
                <w:szCs w:val="22"/>
                <w:lang w:val="ro-MD" w:eastAsia="ro-RO"/>
              </w:rPr>
              <w:t>7</w:t>
            </w:r>
            <w:r w:rsidRPr="003250A0">
              <w:rPr>
                <w:b/>
                <w:bCs/>
                <w:sz w:val="22"/>
                <w:szCs w:val="22"/>
                <w:lang w:val="ro-MD" w:eastAsia="ro-RO"/>
              </w:rPr>
              <w:t xml:space="preserve"> Forma de sprijin, tipul de plată, valoarea și intensitatea cuantumului de plată</w:t>
            </w:r>
          </w:p>
        </w:tc>
      </w:tr>
      <w:tr w:rsidR="0063340E" w:rsidRPr="003250A0" w14:paraId="4EB4E729" w14:textId="77777777" w:rsidTr="00C2730D">
        <w:tc>
          <w:tcPr>
            <w:tcW w:w="9459" w:type="dxa"/>
          </w:tcPr>
          <w:p w14:paraId="5AA7B841" w14:textId="3D819D33" w:rsidR="00EC2AF9" w:rsidRPr="003250A0" w:rsidRDefault="00EC2AF9" w:rsidP="00721235">
            <w:pPr>
              <w:pStyle w:val="Listparagraf"/>
              <w:numPr>
                <w:ilvl w:val="1"/>
                <w:numId w:val="130"/>
              </w:numPr>
              <w:tabs>
                <w:tab w:val="left" w:pos="284"/>
              </w:tabs>
              <w:ind w:left="0" w:firstLine="0"/>
              <w:rPr>
                <w:sz w:val="22"/>
                <w:szCs w:val="22"/>
                <w:lang w:val="ro-MD" w:eastAsia="ro-RO"/>
              </w:rPr>
            </w:pPr>
            <w:r w:rsidRPr="003250A0">
              <w:rPr>
                <w:sz w:val="22"/>
                <w:szCs w:val="22"/>
                <w:lang w:val="ro-MD" w:eastAsia="ro-RO"/>
              </w:rPr>
              <w:t xml:space="preserve">Valoarea </w:t>
            </w:r>
            <w:r w:rsidR="00B35348" w:rsidRPr="003250A0">
              <w:rPr>
                <w:sz w:val="22"/>
                <w:szCs w:val="22"/>
                <w:lang w:val="ro-MD" w:eastAsia="ro-RO"/>
              </w:rPr>
              <w:t xml:space="preserve">plății directe </w:t>
            </w:r>
            <w:r w:rsidRPr="003250A0">
              <w:rPr>
                <w:sz w:val="22"/>
                <w:szCs w:val="22"/>
                <w:lang w:val="ro-MD" w:eastAsia="ro-RO"/>
              </w:rPr>
              <w:t>pe teren protejat constituie:</w:t>
            </w:r>
          </w:p>
          <w:p w14:paraId="6F547D50" w14:textId="77777777" w:rsidR="00EC2AF9" w:rsidRPr="003250A0" w:rsidRDefault="00EC2AF9" w:rsidP="00721235">
            <w:pPr>
              <w:pStyle w:val="Listparagraf"/>
              <w:numPr>
                <w:ilvl w:val="0"/>
                <w:numId w:val="25"/>
              </w:numPr>
              <w:tabs>
                <w:tab w:val="left" w:pos="284"/>
              </w:tabs>
              <w:ind w:left="0" w:firstLine="0"/>
              <w:rPr>
                <w:sz w:val="22"/>
                <w:szCs w:val="22"/>
                <w:lang w:val="ro-MD" w:eastAsia="ro-RO"/>
              </w:rPr>
            </w:pPr>
            <w:r w:rsidRPr="003250A0">
              <w:rPr>
                <w:sz w:val="22"/>
                <w:szCs w:val="22"/>
                <w:lang w:val="ro-MD" w:eastAsia="ro-RO"/>
              </w:rPr>
              <w:t>2 lei per kg - pentru producția produsă în sere încălzite;</w:t>
            </w:r>
          </w:p>
          <w:p w14:paraId="17584EE4" w14:textId="77777777" w:rsidR="00EC2AF9" w:rsidRPr="003250A0" w:rsidRDefault="00EC2AF9" w:rsidP="00721235">
            <w:pPr>
              <w:pStyle w:val="Listparagraf"/>
              <w:numPr>
                <w:ilvl w:val="0"/>
                <w:numId w:val="25"/>
              </w:numPr>
              <w:tabs>
                <w:tab w:val="left" w:pos="284"/>
              </w:tabs>
              <w:ind w:left="0" w:firstLine="0"/>
              <w:rPr>
                <w:sz w:val="22"/>
                <w:szCs w:val="22"/>
                <w:lang w:val="ro-MD" w:eastAsia="ro-RO"/>
              </w:rPr>
            </w:pPr>
            <w:r w:rsidRPr="003250A0">
              <w:rPr>
                <w:sz w:val="22"/>
                <w:szCs w:val="22"/>
                <w:lang w:val="ro-MD" w:eastAsia="ro-RO"/>
              </w:rPr>
              <w:t>0,5 lei per kg - pentru producția produsă în solarii.</w:t>
            </w:r>
          </w:p>
          <w:p w14:paraId="28AADE40" w14:textId="743F1F2A" w:rsidR="00EC2AF9" w:rsidRPr="003250A0" w:rsidRDefault="00EC2AF9" w:rsidP="00721235">
            <w:pPr>
              <w:pStyle w:val="Listparagraf"/>
              <w:numPr>
                <w:ilvl w:val="1"/>
                <w:numId w:val="130"/>
              </w:numPr>
              <w:tabs>
                <w:tab w:val="left" w:pos="284"/>
              </w:tabs>
              <w:ind w:left="0" w:firstLine="0"/>
              <w:rPr>
                <w:sz w:val="22"/>
                <w:szCs w:val="22"/>
                <w:lang w:val="ro-MD" w:eastAsia="ro-RO"/>
              </w:rPr>
            </w:pPr>
            <w:r w:rsidRPr="003250A0">
              <w:rPr>
                <w:sz w:val="22"/>
                <w:szCs w:val="22"/>
                <w:lang w:val="ro-MD" w:eastAsia="ro-RO"/>
              </w:rPr>
              <w:t xml:space="preserve">Valoarea </w:t>
            </w:r>
            <w:r w:rsidR="00960D51" w:rsidRPr="003250A0">
              <w:rPr>
                <w:sz w:val="22"/>
                <w:szCs w:val="22"/>
                <w:lang w:val="ro-MD" w:eastAsia="ro-RO"/>
              </w:rPr>
              <w:t xml:space="preserve">plății directe </w:t>
            </w:r>
            <w:r w:rsidRPr="003250A0">
              <w:rPr>
                <w:sz w:val="22"/>
                <w:szCs w:val="22"/>
                <w:lang w:val="ro-MD" w:eastAsia="ro-RO"/>
              </w:rPr>
              <w:t>pe teren deschis constituie</w:t>
            </w:r>
            <w:r w:rsidR="006E20FD" w:rsidRPr="003250A0">
              <w:rPr>
                <w:sz w:val="22"/>
                <w:szCs w:val="22"/>
                <w:lang w:val="ro-MD" w:eastAsia="ro-RO"/>
              </w:rPr>
              <w:t xml:space="preserve"> </w:t>
            </w:r>
            <w:r w:rsidRPr="003250A0">
              <w:rPr>
                <w:sz w:val="22"/>
                <w:szCs w:val="22"/>
                <w:lang w:val="ro-MD" w:eastAsia="ro-RO"/>
              </w:rPr>
              <w:t>0,5 lei per kg producție comercializată.</w:t>
            </w:r>
          </w:p>
          <w:p w14:paraId="3EF726C9" w14:textId="77777777" w:rsidR="006E20FD" w:rsidRPr="003250A0" w:rsidRDefault="006E20FD" w:rsidP="00C66F72">
            <w:pPr>
              <w:ind w:firstLine="0"/>
              <w:rPr>
                <w:sz w:val="22"/>
                <w:szCs w:val="22"/>
                <w:lang w:val="ro-MD" w:eastAsia="ro-RO"/>
              </w:rPr>
            </w:pPr>
          </w:p>
          <w:p w14:paraId="335E9633" w14:textId="68E89DB5" w:rsidR="0063340E" w:rsidRPr="003250A0" w:rsidRDefault="0063340E" w:rsidP="00C66F72">
            <w:pPr>
              <w:ind w:firstLine="0"/>
              <w:rPr>
                <w:color w:val="EE0000"/>
                <w:sz w:val="22"/>
                <w:szCs w:val="22"/>
                <w:lang w:val="ro-MD" w:eastAsia="ro-RO"/>
              </w:rPr>
            </w:pPr>
            <w:r w:rsidRPr="003250A0">
              <w:rPr>
                <w:sz w:val="22"/>
                <w:szCs w:val="22"/>
                <w:lang w:val="ro-MD" w:eastAsia="ro-RO"/>
              </w:rPr>
              <w:t xml:space="preserve">În cazul apariției unor fenomene naturale periculoase care afectează recolta, cantitățile de producție determinate nu vor fi luate în considerare la evaluarea îndeplinirii obligațiilor prevăzute, dacă gradul de afectare este de cel puțin 50%, </w:t>
            </w:r>
            <w:r w:rsidR="007726D7" w:rsidRPr="003250A0">
              <w:rPr>
                <w:sz w:val="22"/>
                <w:szCs w:val="22"/>
                <w:lang w:val="ro-MD" w:eastAsia="ro-RO"/>
              </w:rPr>
              <w:t>constatate</w:t>
            </w:r>
            <w:r w:rsidR="00E47B34" w:rsidRPr="003250A0">
              <w:rPr>
                <w:sz w:val="22"/>
                <w:szCs w:val="22"/>
                <w:lang w:val="ro-MD" w:eastAsia="ro-RO"/>
              </w:rPr>
              <w:t xml:space="preserve"> conform</w:t>
            </w:r>
            <w:r w:rsidRPr="003250A0">
              <w:rPr>
                <w:sz w:val="22"/>
                <w:szCs w:val="22"/>
                <w:lang w:val="ro-MD" w:eastAsia="ro-RO"/>
              </w:rPr>
              <w:t xml:space="preserve"> </w:t>
            </w:r>
            <w:r w:rsidR="00E47B34" w:rsidRPr="003250A0">
              <w:rPr>
                <w:sz w:val="22"/>
                <w:szCs w:val="22"/>
                <w:lang w:val="ro-MD" w:eastAsia="ro-RO"/>
              </w:rPr>
              <w:t>A</w:t>
            </w:r>
            <w:r w:rsidRPr="003250A0">
              <w:rPr>
                <w:sz w:val="22"/>
                <w:szCs w:val="22"/>
                <w:lang w:val="ro-MD" w:eastAsia="ro-RO"/>
              </w:rPr>
              <w:t xml:space="preserve">ctului de constatare a pagubelor întocmit </w:t>
            </w:r>
            <w:r w:rsidR="00E47B34" w:rsidRPr="003250A0">
              <w:rPr>
                <w:sz w:val="22"/>
                <w:szCs w:val="22"/>
                <w:lang w:val="ro-MD" w:eastAsia="ro-RO"/>
              </w:rPr>
              <w:t>conform</w:t>
            </w:r>
            <w:r w:rsidRPr="003250A0">
              <w:rPr>
                <w:sz w:val="22"/>
                <w:szCs w:val="22"/>
                <w:lang w:val="ro-MD" w:eastAsia="ro-RO"/>
              </w:rPr>
              <w:t xml:space="preserve"> </w:t>
            </w:r>
            <w:r w:rsidR="00E47B34" w:rsidRPr="003250A0">
              <w:rPr>
                <w:sz w:val="22"/>
                <w:szCs w:val="22"/>
                <w:lang w:val="ro-MD" w:eastAsia="ro-RO"/>
              </w:rPr>
              <w:t xml:space="preserve">normelor </w:t>
            </w:r>
            <w:r w:rsidR="00156362" w:rsidRPr="003250A0">
              <w:rPr>
                <w:sz w:val="22"/>
                <w:szCs w:val="22"/>
                <w:lang w:val="ro-MD" w:eastAsia="ro-RO"/>
              </w:rPr>
              <w:t>aprobate de autoritatea de management</w:t>
            </w:r>
            <w:r w:rsidRPr="003250A0">
              <w:rPr>
                <w:sz w:val="22"/>
                <w:szCs w:val="22"/>
                <w:lang w:val="ro-MD" w:eastAsia="ro-RO"/>
              </w:rPr>
              <w:t>.</w:t>
            </w:r>
          </w:p>
        </w:tc>
      </w:tr>
    </w:tbl>
    <w:p w14:paraId="0D14F86C" w14:textId="3264E7BF" w:rsidR="0063340E" w:rsidRPr="003250A0" w:rsidRDefault="0063340E" w:rsidP="00C66F72">
      <w:pPr>
        <w:ind w:firstLine="0"/>
        <w:rPr>
          <w:b/>
          <w:bCs/>
          <w:sz w:val="22"/>
          <w:szCs w:val="22"/>
          <w:lang w:val="ro-MD" w:eastAsia="ro-RO"/>
        </w:rPr>
      </w:pPr>
      <w:r w:rsidRPr="003250A0">
        <w:rPr>
          <w:b/>
          <w:bCs/>
          <w:sz w:val="22"/>
          <w:szCs w:val="22"/>
          <w:lang w:val="ro-MD" w:eastAsia="ro-RO"/>
        </w:rPr>
        <w:t>6. Informații privind evaluarea ajutoarelor de stat</w:t>
      </w:r>
    </w:p>
    <w:p w14:paraId="788B099E" w14:textId="77777777" w:rsidR="0063340E" w:rsidRPr="003250A0" w:rsidRDefault="0063340E" w:rsidP="00C66F72">
      <w:pPr>
        <w:ind w:firstLine="0"/>
        <w:rPr>
          <w:sz w:val="22"/>
          <w:szCs w:val="22"/>
          <w:lang w:val="ro-MD" w:eastAsia="ro-RO"/>
        </w:rPr>
      </w:pPr>
      <w:r w:rsidRPr="003250A0">
        <w:rPr>
          <w:sz w:val="22"/>
          <w:szCs w:val="22"/>
          <w:lang w:val="ro-MD" w:eastAsia="ro-RO"/>
        </w:rPr>
        <w:t xml:space="preserve">Intervenția nu se încadrează în domeniul de aplicare al Legii 139/2012 cu privire la ajutorul de stat. </w:t>
      </w:r>
    </w:p>
    <w:p w14:paraId="08FCF00F" w14:textId="77777777" w:rsidR="0063340E" w:rsidRPr="003250A0" w:rsidRDefault="0063340E" w:rsidP="00C66F72">
      <w:pPr>
        <w:ind w:firstLine="0"/>
        <w:rPr>
          <w:b/>
          <w:bCs/>
          <w:sz w:val="22"/>
          <w:szCs w:val="22"/>
          <w:lang w:val="ro-MD" w:eastAsia="ro-RO"/>
        </w:rPr>
      </w:pPr>
      <w:r w:rsidRPr="003250A0">
        <w:rPr>
          <w:b/>
          <w:bCs/>
          <w:sz w:val="22"/>
          <w:szCs w:val="22"/>
          <w:lang w:val="ro-MD" w:eastAsia="ro-RO"/>
        </w:rPr>
        <w:t>7. Conformitatea cu OMC</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9"/>
      </w:tblGrid>
      <w:tr w:rsidR="0063340E" w:rsidRPr="003250A0" w14:paraId="01198961" w14:textId="77777777" w:rsidTr="00C2730D">
        <w:tc>
          <w:tcPr>
            <w:tcW w:w="9459" w:type="dxa"/>
          </w:tcPr>
          <w:p w14:paraId="6A921416" w14:textId="77777777" w:rsidR="0063340E" w:rsidRPr="003250A0" w:rsidRDefault="0063340E" w:rsidP="00C66F72">
            <w:pPr>
              <w:ind w:firstLine="0"/>
              <w:rPr>
                <w:sz w:val="22"/>
                <w:szCs w:val="22"/>
                <w:lang w:val="ro-MD" w:eastAsia="ro-RO"/>
              </w:rPr>
            </w:pPr>
            <w:r w:rsidRPr="003250A0">
              <w:rPr>
                <w:sz w:val="22"/>
                <w:szCs w:val="22"/>
                <w:lang w:val="ro-MD" w:eastAsia="ro-RO"/>
              </w:rPr>
              <w:t>Cutie portocalie</w:t>
            </w:r>
          </w:p>
        </w:tc>
      </w:tr>
    </w:tbl>
    <w:p w14:paraId="4BB80B9B" w14:textId="77777777" w:rsidR="0063340E" w:rsidRPr="003250A0" w:rsidRDefault="0063340E"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C924A3" w:rsidRPr="003250A0" w14:paraId="633D31E0" w14:textId="77777777" w:rsidTr="00C2730D">
        <w:tc>
          <w:tcPr>
            <w:tcW w:w="2484" w:type="dxa"/>
            <w:shd w:val="clear" w:color="auto" w:fill="D9D9D9"/>
          </w:tcPr>
          <w:p w14:paraId="6EA20A14" w14:textId="77777777" w:rsidR="0063340E" w:rsidRPr="003250A0" w:rsidRDefault="0063340E"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5969A596" w14:textId="77777777" w:rsidR="0063340E" w:rsidRPr="003250A0" w:rsidRDefault="0063340E"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4502634D" w14:textId="77777777" w:rsidR="0063340E" w:rsidRPr="003250A0" w:rsidRDefault="0063340E"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07A86BD3" w14:textId="77777777" w:rsidR="0063340E" w:rsidRPr="003250A0" w:rsidRDefault="0063340E" w:rsidP="00C66F72">
            <w:pPr>
              <w:ind w:firstLine="0"/>
              <w:rPr>
                <w:sz w:val="22"/>
                <w:szCs w:val="22"/>
                <w:lang w:val="ro-MD" w:eastAsia="ro-RO"/>
              </w:rPr>
            </w:pPr>
            <w:r w:rsidRPr="003250A0">
              <w:rPr>
                <w:sz w:val="22"/>
                <w:szCs w:val="22"/>
                <w:lang w:val="ro-MD" w:eastAsia="ro-RO"/>
              </w:rPr>
              <w:t>Rată max.</w:t>
            </w:r>
          </w:p>
        </w:tc>
      </w:tr>
      <w:tr w:rsidR="0063340E" w:rsidRPr="003250A0" w14:paraId="4683499F" w14:textId="77777777" w:rsidTr="00C2730D">
        <w:tc>
          <w:tcPr>
            <w:tcW w:w="2484" w:type="dxa"/>
          </w:tcPr>
          <w:p w14:paraId="3DAF4F5E" w14:textId="77777777" w:rsidR="0063340E" w:rsidRPr="003250A0" w:rsidRDefault="0063340E" w:rsidP="00C66F72">
            <w:pPr>
              <w:ind w:firstLine="0"/>
              <w:rPr>
                <w:sz w:val="22"/>
                <w:szCs w:val="22"/>
                <w:lang w:val="ro-MD" w:eastAsia="ro-RO"/>
              </w:rPr>
            </w:pPr>
            <w:r w:rsidRPr="003250A0">
              <w:rPr>
                <w:sz w:val="22"/>
                <w:szCs w:val="22"/>
                <w:lang w:val="ro-MD" w:eastAsia="ro-RO"/>
              </w:rPr>
              <w:t>toate</w:t>
            </w:r>
          </w:p>
        </w:tc>
        <w:tc>
          <w:tcPr>
            <w:tcW w:w="2337" w:type="dxa"/>
          </w:tcPr>
          <w:p w14:paraId="09849FB2" w14:textId="77777777" w:rsidR="0063340E" w:rsidRPr="003250A0" w:rsidRDefault="0063340E" w:rsidP="00C66F72">
            <w:pPr>
              <w:ind w:firstLine="0"/>
              <w:rPr>
                <w:sz w:val="22"/>
                <w:szCs w:val="22"/>
                <w:lang w:val="ro-MD" w:eastAsia="ro-RO"/>
              </w:rPr>
            </w:pPr>
          </w:p>
        </w:tc>
        <w:tc>
          <w:tcPr>
            <w:tcW w:w="2338" w:type="dxa"/>
          </w:tcPr>
          <w:p w14:paraId="3FEF1B46" w14:textId="77777777" w:rsidR="0063340E" w:rsidRPr="003250A0" w:rsidRDefault="0063340E" w:rsidP="00C66F72">
            <w:pPr>
              <w:ind w:firstLine="0"/>
              <w:rPr>
                <w:sz w:val="22"/>
                <w:szCs w:val="22"/>
                <w:lang w:val="ro-MD" w:eastAsia="ro-RO"/>
              </w:rPr>
            </w:pPr>
          </w:p>
        </w:tc>
        <w:tc>
          <w:tcPr>
            <w:tcW w:w="2338" w:type="dxa"/>
          </w:tcPr>
          <w:p w14:paraId="52F61B54" w14:textId="77777777" w:rsidR="0063340E" w:rsidRPr="003250A0" w:rsidRDefault="0063340E" w:rsidP="00C66F72">
            <w:pPr>
              <w:ind w:firstLine="0"/>
              <w:rPr>
                <w:sz w:val="22"/>
                <w:szCs w:val="22"/>
                <w:lang w:val="ro-MD" w:eastAsia="ro-RO"/>
              </w:rPr>
            </w:pPr>
          </w:p>
        </w:tc>
      </w:tr>
    </w:tbl>
    <w:p w14:paraId="35AC2604" w14:textId="77777777" w:rsidR="0063340E" w:rsidRPr="003250A0" w:rsidRDefault="0063340E" w:rsidP="00C66F72">
      <w:pPr>
        <w:ind w:firstLine="0"/>
        <w:rPr>
          <w:b/>
          <w:bCs/>
          <w:sz w:val="22"/>
          <w:szCs w:val="22"/>
          <w:lang w:val="ro-MD" w:eastAsia="ro-RO"/>
        </w:rPr>
      </w:pPr>
      <w:r w:rsidRPr="003250A0">
        <w:rPr>
          <w:b/>
          <w:bCs/>
          <w:sz w:val="22"/>
          <w:szCs w:val="22"/>
          <w:lang w:val="ro-MD" w:eastAsia="ro-RO"/>
        </w:rPr>
        <w:t>9. Cuantumuri unitare planificate – Definiție</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
        <w:gridCol w:w="1368"/>
        <w:gridCol w:w="1368"/>
        <w:gridCol w:w="1386"/>
        <w:gridCol w:w="1134"/>
        <w:gridCol w:w="1584"/>
        <w:gridCol w:w="1251"/>
      </w:tblGrid>
      <w:tr w:rsidR="00C924A3" w:rsidRPr="003250A0" w14:paraId="380F71E3" w14:textId="77777777" w:rsidTr="001E79FF">
        <w:tc>
          <w:tcPr>
            <w:tcW w:w="1368" w:type="dxa"/>
            <w:shd w:val="clear" w:color="auto" w:fill="D9D9D9"/>
          </w:tcPr>
          <w:p w14:paraId="283B2558" w14:textId="77777777" w:rsidR="0063340E" w:rsidRPr="003250A0" w:rsidRDefault="0063340E" w:rsidP="00C66F72">
            <w:pPr>
              <w:ind w:firstLine="0"/>
              <w:rPr>
                <w:lang w:val="ro-MD" w:eastAsia="ro-RO"/>
              </w:rPr>
            </w:pPr>
            <w:r w:rsidRPr="003250A0">
              <w:rPr>
                <w:lang w:val="ro-MD" w:eastAsia="ro-RO"/>
              </w:rPr>
              <w:t>Cuantum unitar planificat</w:t>
            </w:r>
          </w:p>
          <w:p w14:paraId="00147C29" w14:textId="77777777" w:rsidR="0063340E" w:rsidRPr="003250A0" w:rsidRDefault="0063340E" w:rsidP="00C66F72">
            <w:pPr>
              <w:ind w:firstLine="0"/>
              <w:rPr>
                <w:lang w:val="ro-MD" w:eastAsia="ro-RO"/>
              </w:rPr>
            </w:pPr>
          </w:p>
        </w:tc>
        <w:tc>
          <w:tcPr>
            <w:tcW w:w="1368" w:type="dxa"/>
            <w:shd w:val="clear" w:color="auto" w:fill="D9D9D9"/>
          </w:tcPr>
          <w:p w14:paraId="2CEBE68B" w14:textId="77777777" w:rsidR="0063340E" w:rsidRPr="003250A0" w:rsidRDefault="0063340E" w:rsidP="00C66F72">
            <w:pPr>
              <w:ind w:firstLine="0"/>
              <w:rPr>
                <w:lang w:val="ro-MD" w:eastAsia="ro-RO"/>
              </w:rPr>
            </w:pPr>
            <w:r w:rsidRPr="003250A0">
              <w:rPr>
                <w:lang w:val="ro-MD" w:eastAsia="ro-RO"/>
              </w:rPr>
              <w:t>Forma sprijinului</w:t>
            </w:r>
          </w:p>
          <w:p w14:paraId="70F83E6F" w14:textId="77777777" w:rsidR="0063340E" w:rsidRPr="003250A0" w:rsidRDefault="0063340E" w:rsidP="00C66F72">
            <w:pPr>
              <w:ind w:firstLine="0"/>
              <w:rPr>
                <w:lang w:val="ro-MD" w:eastAsia="ro-RO"/>
              </w:rPr>
            </w:pPr>
          </w:p>
        </w:tc>
        <w:tc>
          <w:tcPr>
            <w:tcW w:w="1368" w:type="dxa"/>
            <w:shd w:val="clear" w:color="auto" w:fill="D9D9D9"/>
            <w:vAlign w:val="center"/>
          </w:tcPr>
          <w:p w14:paraId="7E800AED" w14:textId="77777777" w:rsidR="0063340E" w:rsidRPr="003250A0" w:rsidRDefault="0063340E" w:rsidP="00C66F72">
            <w:pPr>
              <w:ind w:firstLine="0"/>
              <w:rPr>
                <w:lang w:val="ro-MD" w:eastAsia="ro-RO"/>
              </w:rPr>
            </w:pPr>
            <w:r w:rsidRPr="003250A0">
              <w:rPr>
                <w:lang w:val="ro-MD" w:eastAsia="ro-RO"/>
              </w:rPr>
              <w:t>Rata (ratele) contribuției</w:t>
            </w:r>
          </w:p>
        </w:tc>
        <w:tc>
          <w:tcPr>
            <w:tcW w:w="1386" w:type="dxa"/>
            <w:shd w:val="clear" w:color="auto" w:fill="D9D9D9"/>
            <w:vAlign w:val="center"/>
          </w:tcPr>
          <w:p w14:paraId="113027CD" w14:textId="77777777" w:rsidR="0063340E" w:rsidRPr="003250A0" w:rsidRDefault="0063340E" w:rsidP="00C66F72">
            <w:pPr>
              <w:ind w:firstLine="0"/>
              <w:rPr>
                <w:lang w:val="ro-MD" w:eastAsia="ro-RO"/>
              </w:rPr>
            </w:pPr>
            <w:r w:rsidRPr="003250A0">
              <w:rPr>
                <w:lang w:val="ro-MD" w:eastAsia="ro-RO"/>
              </w:rPr>
              <w:t>Tip cuantumului unitar planificat</w:t>
            </w:r>
          </w:p>
        </w:tc>
        <w:tc>
          <w:tcPr>
            <w:tcW w:w="1134" w:type="dxa"/>
            <w:shd w:val="clear" w:color="auto" w:fill="D9D9D9"/>
            <w:vAlign w:val="center"/>
          </w:tcPr>
          <w:p w14:paraId="7F73A721" w14:textId="77777777" w:rsidR="0063340E" w:rsidRPr="003250A0" w:rsidRDefault="0063340E" w:rsidP="00C66F72">
            <w:pPr>
              <w:ind w:firstLine="0"/>
              <w:rPr>
                <w:lang w:val="ro-MD" w:eastAsia="ro-RO"/>
              </w:rPr>
            </w:pPr>
            <w:r w:rsidRPr="003250A0">
              <w:rPr>
                <w:lang w:val="ro-MD" w:eastAsia="ro-RO"/>
              </w:rPr>
              <w:t>Regiune (regiuni)</w:t>
            </w:r>
          </w:p>
        </w:tc>
        <w:tc>
          <w:tcPr>
            <w:tcW w:w="1584" w:type="dxa"/>
            <w:shd w:val="clear" w:color="auto" w:fill="D9D9D9"/>
            <w:vAlign w:val="center"/>
          </w:tcPr>
          <w:p w14:paraId="12DF9E05" w14:textId="77777777" w:rsidR="0063340E" w:rsidRPr="003250A0" w:rsidRDefault="0063340E" w:rsidP="00C66F72">
            <w:pPr>
              <w:ind w:firstLine="0"/>
              <w:rPr>
                <w:lang w:val="ro-MD" w:eastAsia="ro-RO"/>
              </w:rPr>
            </w:pPr>
            <w:r w:rsidRPr="003250A0">
              <w:rPr>
                <w:lang w:val="ro-MD" w:eastAsia="ro-RO"/>
              </w:rPr>
              <w:t>Indicator (indicatori) de rezultat</w:t>
            </w:r>
          </w:p>
        </w:tc>
        <w:tc>
          <w:tcPr>
            <w:tcW w:w="1251" w:type="dxa"/>
            <w:shd w:val="clear" w:color="auto" w:fill="D9D9D9"/>
            <w:vAlign w:val="center"/>
          </w:tcPr>
          <w:p w14:paraId="27BDD134" w14:textId="77777777" w:rsidR="0063340E" w:rsidRPr="003250A0" w:rsidRDefault="0063340E" w:rsidP="00C66F72">
            <w:pPr>
              <w:ind w:firstLine="0"/>
              <w:rPr>
                <w:lang w:val="ro-MD" w:eastAsia="ro-RO"/>
              </w:rPr>
            </w:pPr>
            <w:r w:rsidRPr="003250A0">
              <w:rPr>
                <w:lang w:val="ro-MD" w:eastAsia="ro-RO"/>
              </w:rPr>
              <w:t>Este cuantumul unitar bazat pe cheltuielile reportate?</w:t>
            </w:r>
          </w:p>
        </w:tc>
      </w:tr>
      <w:tr w:rsidR="0063340E" w:rsidRPr="003377CA" w14:paraId="362D535C" w14:textId="77777777" w:rsidTr="001E79FF">
        <w:tc>
          <w:tcPr>
            <w:tcW w:w="1368" w:type="dxa"/>
          </w:tcPr>
          <w:p w14:paraId="4390DB92" w14:textId="0153A8C1" w:rsidR="0063340E" w:rsidRPr="003377CA" w:rsidRDefault="0063340E" w:rsidP="00C66F72">
            <w:pPr>
              <w:ind w:firstLine="0"/>
              <w:rPr>
                <w:lang w:val="ro-MD" w:eastAsia="ro-RO"/>
              </w:rPr>
            </w:pPr>
            <w:r w:rsidRPr="003377CA">
              <w:rPr>
                <w:lang w:val="ro-MD" w:eastAsia="ro-RO"/>
              </w:rPr>
              <w:lastRenderedPageBreak/>
              <w:t>50.000</w:t>
            </w:r>
          </w:p>
        </w:tc>
        <w:tc>
          <w:tcPr>
            <w:tcW w:w="1368" w:type="dxa"/>
          </w:tcPr>
          <w:p w14:paraId="27443C2B" w14:textId="77777777" w:rsidR="0063340E" w:rsidRPr="003377CA" w:rsidRDefault="0063340E" w:rsidP="00C66F72">
            <w:pPr>
              <w:ind w:firstLine="0"/>
              <w:rPr>
                <w:lang w:val="ro-MD" w:eastAsia="ro-RO"/>
              </w:rPr>
            </w:pPr>
            <w:r w:rsidRPr="003377CA">
              <w:rPr>
                <w:lang w:val="ro-MD" w:eastAsia="ro-RO"/>
              </w:rPr>
              <w:t>Sume forfetare</w:t>
            </w:r>
          </w:p>
        </w:tc>
        <w:tc>
          <w:tcPr>
            <w:tcW w:w="1368" w:type="dxa"/>
          </w:tcPr>
          <w:p w14:paraId="7FC50613" w14:textId="77777777" w:rsidR="0063340E" w:rsidRPr="003377CA" w:rsidRDefault="0063340E" w:rsidP="00C66F72">
            <w:pPr>
              <w:ind w:firstLine="0"/>
              <w:rPr>
                <w:lang w:val="ro-MD" w:eastAsia="ro-RO"/>
              </w:rPr>
            </w:pPr>
          </w:p>
        </w:tc>
        <w:tc>
          <w:tcPr>
            <w:tcW w:w="1386" w:type="dxa"/>
          </w:tcPr>
          <w:p w14:paraId="4486F98B" w14:textId="77777777" w:rsidR="0063340E" w:rsidRPr="003377CA" w:rsidRDefault="0063340E" w:rsidP="00C66F72">
            <w:pPr>
              <w:ind w:firstLine="0"/>
              <w:rPr>
                <w:lang w:val="ro-MD" w:eastAsia="ro-RO"/>
              </w:rPr>
            </w:pPr>
            <w:r w:rsidRPr="003377CA">
              <w:rPr>
                <w:lang w:val="ro-MD" w:eastAsia="ro-RO"/>
              </w:rPr>
              <w:t>uniform</w:t>
            </w:r>
          </w:p>
        </w:tc>
        <w:tc>
          <w:tcPr>
            <w:tcW w:w="1134" w:type="dxa"/>
          </w:tcPr>
          <w:p w14:paraId="0920200B" w14:textId="77777777" w:rsidR="0063340E" w:rsidRPr="003377CA" w:rsidRDefault="0063340E" w:rsidP="00C66F72">
            <w:pPr>
              <w:ind w:firstLine="0"/>
              <w:rPr>
                <w:lang w:val="ro-MD" w:eastAsia="ro-RO"/>
              </w:rPr>
            </w:pPr>
            <w:r w:rsidRPr="003377CA">
              <w:rPr>
                <w:lang w:val="ro-MD" w:eastAsia="ro-RO"/>
              </w:rPr>
              <w:t>toate</w:t>
            </w:r>
          </w:p>
        </w:tc>
        <w:tc>
          <w:tcPr>
            <w:tcW w:w="1584" w:type="dxa"/>
          </w:tcPr>
          <w:p w14:paraId="3079F19B" w14:textId="671A9FAF" w:rsidR="0063340E" w:rsidRPr="003377CA" w:rsidRDefault="0063340E" w:rsidP="00C66F72">
            <w:pPr>
              <w:ind w:firstLine="0"/>
              <w:rPr>
                <w:lang w:val="ro-MD" w:eastAsia="ro-RO"/>
              </w:rPr>
            </w:pPr>
            <w:r w:rsidRPr="003377CA">
              <w:rPr>
                <w:lang w:val="ro-MD" w:eastAsia="ro-RO"/>
              </w:rPr>
              <w:t>R.</w:t>
            </w:r>
            <w:r w:rsidR="00DB6870" w:rsidRPr="003377CA">
              <w:rPr>
                <w:lang w:val="ro-MD" w:eastAsia="ro-RO"/>
              </w:rPr>
              <w:t>9</w:t>
            </w:r>
            <w:r w:rsidRPr="003377CA">
              <w:rPr>
                <w:lang w:val="ro-MD" w:eastAsia="ro-RO"/>
              </w:rPr>
              <w:t>; R.1</w:t>
            </w:r>
            <w:r w:rsidR="00DB6870" w:rsidRPr="003377CA">
              <w:rPr>
                <w:lang w:val="ro-MD" w:eastAsia="ro-RO"/>
              </w:rPr>
              <w:t>2</w:t>
            </w:r>
            <w:r w:rsidRPr="003377CA">
              <w:rPr>
                <w:lang w:val="ro-MD" w:eastAsia="ro-RO"/>
              </w:rPr>
              <w:t>; R.19</w:t>
            </w:r>
            <w:r w:rsidR="00DB6870" w:rsidRPr="003377CA">
              <w:rPr>
                <w:lang w:val="ro-MD" w:eastAsia="ro-RO"/>
              </w:rPr>
              <w:t xml:space="preserve">; </w:t>
            </w:r>
          </w:p>
        </w:tc>
        <w:tc>
          <w:tcPr>
            <w:tcW w:w="1251" w:type="dxa"/>
          </w:tcPr>
          <w:p w14:paraId="51369635" w14:textId="77777777" w:rsidR="0063340E" w:rsidRPr="003377CA" w:rsidRDefault="0063340E" w:rsidP="00C66F72">
            <w:pPr>
              <w:ind w:firstLine="0"/>
              <w:rPr>
                <w:lang w:val="ro-MD" w:eastAsia="ro-RO"/>
              </w:rPr>
            </w:pPr>
            <w:r w:rsidRPr="003377CA">
              <w:rPr>
                <w:lang w:val="ro-MD" w:eastAsia="ro-RO"/>
              </w:rPr>
              <w:t>nu</w:t>
            </w:r>
          </w:p>
        </w:tc>
      </w:tr>
      <w:tr w:rsidR="0063340E" w:rsidRPr="003377CA" w14:paraId="1140F6D3" w14:textId="77777777" w:rsidTr="001E79FF">
        <w:tc>
          <w:tcPr>
            <w:tcW w:w="1368" w:type="dxa"/>
          </w:tcPr>
          <w:p w14:paraId="03E3BDAD" w14:textId="4B4B6C45" w:rsidR="0063340E" w:rsidRPr="003377CA" w:rsidRDefault="0063340E" w:rsidP="00C66F72">
            <w:pPr>
              <w:ind w:firstLine="0"/>
              <w:rPr>
                <w:lang w:val="ro-MD" w:eastAsia="ro-RO"/>
              </w:rPr>
            </w:pPr>
            <w:r w:rsidRPr="003377CA">
              <w:rPr>
                <w:lang w:val="ro-MD" w:eastAsia="ro-RO"/>
              </w:rPr>
              <w:t>10.000</w:t>
            </w:r>
          </w:p>
        </w:tc>
        <w:tc>
          <w:tcPr>
            <w:tcW w:w="1368" w:type="dxa"/>
          </w:tcPr>
          <w:p w14:paraId="52F053BD" w14:textId="77777777" w:rsidR="0063340E" w:rsidRPr="003377CA" w:rsidRDefault="0063340E" w:rsidP="00C66F72">
            <w:pPr>
              <w:ind w:firstLine="0"/>
              <w:rPr>
                <w:lang w:val="ro-MD" w:eastAsia="ro-RO"/>
              </w:rPr>
            </w:pPr>
            <w:r w:rsidRPr="003377CA">
              <w:rPr>
                <w:lang w:val="ro-MD" w:eastAsia="ro-RO"/>
              </w:rPr>
              <w:t>Sume forfetare</w:t>
            </w:r>
          </w:p>
        </w:tc>
        <w:tc>
          <w:tcPr>
            <w:tcW w:w="1368" w:type="dxa"/>
          </w:tcPr>
          <w:p w14:paraId="68C954D9" w14:textId="77777777" w:rsidR="0063340E" w:rsidRPr="003377CA" w:rsidRDefault="0063340E" w:rsidP="00C66F72">
            <w:pPr>
              <w:ind w:firstLine="0"/>
              <w:rPr>
                <w:lang w:val="ro-MD" w:eastAsia="ro-RO"/>
              </w:rPr>
            </w:pPr>
          </w:p>
        </w:tc>
        <w:tc>
          <w:tcPr>
            <w:tcW w:w="1386" w:type="dxa"/>
          </w:tcPr>
          <w:p w14:paraId="0EC8E4D9" w14:textId="77777777" w:rsidR="0063340E" w:rsidRPr="003377CA" w:rsidRDefault="0063340E" w:rsidP="00C66F72">
            <w:pPr>
              <w:ind w:firstLine="0"/>
              <w:rPr>
                <w:lang w:val="ro-MD" w:eastAsia="ro-RO"/>
              </w:rPr>
            </w:pPr>
            <w:r w:rsidRPr="003377CA">
              <w:rPr>
                <w:lang w:val="ro-MD" w:eastAsia="ro-RO"/>
              </w:rPr>
              <w:t>uniform</w:t>
            </w:r>
          </w:p>
        </w:tc>
        <w:tc>
          <w:tcPr>
            <w:tcW w:w="1134" w:type="dxa"/>
          </w:tcPr>
          <w:p w14:paraId="4C000E68" w14:textId="77777777" w:rsidR="0063340E" w:rsidRPr="003377CA" w:rsidRDefault="0063340E" w:rsidP="00C66F72">
            <w:pPr>
              <w:ind w:firstLine="0"/>
              <w:rPr>
                <w:lang w:val="ro-MD" w:eastAsia="ro-RO"/>
              </w:rPr>
            </w:pPr>
            <w:r w:rsidRPr="003377CA">
              <w:rPr>
                <w:lang w:val="ro-MD" w:eastAsia="ro-RO"/>
              </w:rPr>
              <w:t>toate</w:t>
            </w:r>
          </w:p>
        </w:tc>
        <w:tc>
          <w:tcPr>
            <w:tcW w:w="1584" w:type="dxa"/>
          </w:tcPr>
          <w:p w14:paraId="393580C0" w14:textId="036CD871" w:rsidR="0063340E" w:rsidRPr="003377CA" w:rsidRDefault="00DB6870" w:rsidP="00C66F72">
            <w:pPr>
              <w:ind w:firstLine="0"/>
              <w:rPr>
                <w:lang w:val="ro-MD" w:eastAsia="ro-RO"/>
              </w:rPr>
            </w:pPr>
            <w:r w:rsidRPr="003377CA">
              <w:rPr>
                <w:lang w:val="ro-MD" w:eastAsia="ro-RO"/>
              </w:rPr>
              <w:t xml:space="preserve">R.9; R.12; R.19; </w:t>
            </w:r>
          </w:p>
        </w:tc>
        <w:tc>
          <w:tcPr>
            <w:tcW w:w="1251" w:type="dxa"/>
          </w:tcPr>
          <w:p w14:paraId="54991ED7" w14:textId="77777777" w:rsidR="0063340E" w:rsidRPr="003377CA" w:rsidRDefault="0063340E" w:rsidP="00C66F72">
            <w:pPr>
              <w:ind w:firstLine="0"/>
              <w:rPr>
                <w:lang w:val="ro-MD" w:eastAsia="ro-RO"/>
              </w:rPr>
            </w:pPr>
            <w:r w:rsidRPr="003377CA">
              <w:rPr>
                <w:lang w:val="ro-MD" w:eastAsia="ro-RO"/>
              </w:rPr>
              <w:t>nu</w:t>
            </w:r>
          </w:p>
        </w:tc>
      </w:tr>
    </w:tbl>
    <w:p w14:paraId="120CB315" w14:textId="71698683" w:rsidR="003147D8" w:rsidRPr="003250A0" w:rsidRDefault="00065F39" w:rsidP="008366AD">
      <w:pPr>
        <w:ind w:firstLine="0"/>
        <w:rPr>
          <w:b/>
          <w:bCs/>
          <w:sz w:val="22"/>
          <w:szCs w:val="22"/>
          <w:lang w:val="ro-MD" w:eastAsia="ro-RO"/>
        </w:rPr>
      </w:pPr>
      <w:r w:rsidRPr="003250A0">
        <w:rPr>
          <w:b/>
          <w:bCs/>
          <w:sz w:val="22"/>
          <w:szCs w:val="22"/>
          <w:lang w:val="ro-MD" w:eastAsia="ro-RO"/>
        </w:rPr>
        <w:t>10.</w:t>
      </w:r>
      <w:r w:rsidR="0047081C" w:rsidRPr="003250A0">
        <w:rPr>
          <w:b/>
          <w:bCs/>
          <w:sz w:val="22"/>
          <w:szCs w:val="22"/>
          <w:lang w:val="ro-MD" w:eastAsia="ro-RO"/>
        </w:rPr>
        <w:t>Tabel financiar cu realizări</w:t>
      </w:r>
    </w:p>
    <w:tbl>
      <w:tblPr>
        <w:tblpPr w:leftFromText="180" w:rightFromText="180" w:vertAnchor="text" w:tblpY="1"/>
        <w:tblOverlap w:val="neve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
        <w:gridCol w:w="681"/>
        <w:gridCol w:w="526"/>
        <w:gridCol w:w="1054"/>
        <w:gridCol w:w="525"/>
        <w:gridCol w:w="972"/>
        <w:gridCol w:w="972"/>
        <w:gridCol w:w="973"/>
        <w:gridCol w:w="972"/>
        <w:gridCol w:w="973"/>
        <w:gridCol w:w="1125"/>
      </w:tblGrid>
      <w:tr w:rsidR="0076745D" w:rsidRPr="003377CA" w14:paraId="1BAEC8D1" w14:textId="77777777">
        <w:trPr>
          <w:trHeight w:val="266"/>
        </w:trPr>
        <w:tc>
          <w:tcPr>
            <w:tcW w:w="588" w:type="dxa"/>
            <w:vAlign w:val="bottom"/>
          </w:tcPr>
          <w:p w14:paraId="5428896E" w14:textId="77777777" w:rsidR="0076745D" w:rsidRPr="003377CA" w:rsidRDefault="0076745D" w:rsidP="00C66F72">
            <w:pPr>
              <w:ind w:right="-94" w:firstLine="0"/>
              <w:rPr>
                <w:lang w:val="ro-MD" w:eastAsia="ro-RO"/>
              </w:rPr>
            </w:pPr>
            <w:bookmarkStart w:id="6" w:name="_Hlk217992509"/>
            <w:r w:rsidRPr="003377CA">
              <w:rPr>
                <w:b/>
                <w:bCs/>
                <w:lang w:val="ro-MD" w:eastAsia="ro-RO"/>
              </w:rPr>
              <w:t>PD-03</w:t>
            </w:r>
          </w:p>
        </w:tc>
        <w:tc>
          <w:tcPr>
            <w:tcW w:w="681" w:type="dxa"/>
            <w:vAlign w:val="bottom"/>
          </w:tcPr>
          <w:p w14:paraId="322D3314" w14:textId="77777777" w:rsidR="0076745D" w:rsidRPr="003377CA" w:rsidRDefault="0076745D" w:rsidP="00C66F72">
            <w:pPr>
              <w:ind w:right="-94" w:firstLine="0"/>
              <w:rPr>
                <w:lang w:val="ro-MD" w:eastAsia="ro-RO"/>
              </w:rPr>
            </w:pPr>
            <w:r w:rsidRPr="003377CA">
              <w:rPr>
                <w:b/>
                <w:bCs/>
                <w:lang w:val="ro-MD" w:eastAsia="ro-RO"/>
              </w:rPr>
              <w:t>Indicator de realizare</w:t>
            </w:r>
          </w:p>
        </w:tc>
        <w:tc>
          <w:tcPr>
            <w:tcW w:w="526" w:type="dxa"/>
          </w:tcPr>
          <w:p w14:paraId="0B0D523F" w14:textId="77777777" w:rsidR="0076745D" w:rsidRPr="003377CA" w:rsidRDefault="0076745D" w:rsidP="00C66F72">
            <w:pPr>
              <w:ind w:right="-94" w:firstLine="0"/>
              <w:rPr>
                <w:lang w:val="ro-MD" w:eastAsia="ro-RO"/>
              </w:rPr>
            </w:pPr>
            <w:r w:rsidRPr="003377CA">
              <w:rPr>
                <w:b/>
                <w:bCs/>
                <w:lang w:val="ro-MD" w:eastAsia="ro-RO"/>
              </w:rPr>
              <w:t>u.m.</w:t>
            </w:r>
          </w:p>
        </w:tc>
        <w:tc>
          <w:tcPr>
            <w:tcW w:w="1054" w:type="dxa"/>
            <w:vAlign w:val="bottom"/>
          </w:tcPr>
          <w:p w14:paraId="1918F569" w14:textId="77777777" w:rsidR="0076745D" w:rsidRPr="003377CA" w:rsidRDefault="0076745D" w:rsidP="00C66F72">
            <w:pPr>
              <w:ind w:right="-94" w:firstLine="0"/>
              <w:rPr>
                <w:b/>
                <w:bCs/>
                <w:lang w:val="ro-MD" w:eastAsia="ro-RO"/>
              </w:rPr>
            </w:pPr>
          </w:p>
        </w:tc>
        <w:tc>
          <w:tcPr>
            <w:tcW w:w="525" w:type="dxa"/>
            <w:vAlign w:val="bottom"/>
          </w:tcPr>
          <w:p w14:paraId="6D8B6B4C" w14:textId="77777777" w:rsidR="0076745D" w:rsidRPr="003377CA" w:rsidRDefault="0076745D" w:rsidP="00C66F72">
            <w:pPr>
              <w:ind w:right="-94" w:firstLine="0"/>
              <w:rPr>
                <w:b/>
                <w:bCs/>
                <w:lang w:val="ro-MD" w:eastAsia="ro-RO"/>
              </w:rPr>
            </w:pPr>
            <w:r w:rsidRPr="003377CA">
              <w:rPr>
                <w:b/>
                <w:bCs/>
                <w:lang w:val="ro-MD" w:eastAsia="ro-RO"/>
              </w:rPr>
              <w:t>k</w:t>
            </w:r>
          </w:p>
        </w:tc>
        <w:tc>
          <w:tcPr>
            <w:tcW w:w="972" w:type="dxa"/>
            <w:vAlign w:val="bottom"/>
          </w:tcPr>
          <w:p w14:paraId="18A03E9E" w14:textId="77777777" w:rsidR="0076745D" w:rsidRPr="003377CA" w:rsidRDefault="0076745D" w:rsidP="00C66F72">
            <w:pPr>
              <w:ind w:right="-94" w:firstLine="0"/>
              <w:jc w:val="right"/>
              <w:rPr>
                <w:b/>
                <w:bCs/>
                <w:lang w:val="ro-MD" w:eastAsia="ro-RO"/>
              </w:rPr>
            </w:pPr>
            <w:r w:rsidRPr="003377CA">
              <w:rPr>
                <w:b/>
                <w:bCs/>
                <w:lang w:val="ro-MD" w:eastAsia="ro-RO"/>
              </w:rPr>
              <w:t>2026</w:t>
            </w:r>
          </w:p>
        </w:tc>
        <w:tc>
          <w:tcPr>
            <w:tcW w:w="972" w:type="dxa"/>
            <w:vAlign w:val="bottom"/>
          </w:tcPr>
          <w:p w14:paraId="568EFE8D" w14:textId="77777777" w:rsidR="0076745D" w:rsidRPr="003377CA" w:rsidRDefault="0076745D" w:rsidP="00C66F72">
            <w:pPr>
              <w:ind w:right="-94" w:firstLine="0"/>
              <w:jc w:val="right"/>
              <w:rPr>
                <w:b/>
                <w:bCs/>
                <w:lang w:val="ro-MD" w:eastAsia="ro-RO"/>
              </w:rPr>
            </w:pPr>
            <w:r w:rsidRPr="003377CA">
              <w:rPr>
                <w:b/>
                <w:bCs/>
                <w:lang w:val="ro-MD" w:eastAsia="ro-RO"/>
              </w:rPr>
              <w:t>2027</w:t>
            </w:r>
          </w:p>
        </w:tc>
        <w:tc>
          <w:tcPr>
            <w:tcW w:w="973" w:type="dxa"/>
            <w:vAlign w:val="bottom"/>
          </w:tcPr>
          <w:p w14:paraId="46C8482E" w14:textId="77777777" w:rsidR="0076745D" w:rsidRPr="003377CA" w:rsidRDefault="0076745D" w:rsidP="00C66F72">
            <w:pPr>
              <w:ind w:right="-94" w:firstLine="0"/>
              <w:jc w:val="right"/>
              <w:rPr>
                <w:b/>
                <w:bCs/>
                <w:lang w:val="ro-MD" w:eastAsia="ro-RO"/>
              </w:rPr>
            </w:pPr>
            <w:r w:rsidRPr="003377CA">
              <w:rPr>
                <w:b/>
                <w:bCs/>
                <w:lang w:val="ro-MD" w:eastAsia="ro-RO"/>
              </w:rPr>
              <w:t>2028</w:t>
            </w:r>
          </w:p>
        </w:tc>
        <w:tc>
          <w:tcPr>
            <w:tcW w:w="972" w:type="dxa"/>
            <w:vAlign w:val="bottom"/>
          </w:tcPr>
          <w:p w14:paraId="0C85E834" w14:textId="77777777" w:rsidR="0076745D" w:rsidRPr="003377CA" w:rsidRDefault="0076745D" w:rsidP="00C66F72">
            <w:pPr>
              <w:ind w:right="-94" w:firstLine="0"/>
              <w:jc w:val="right"/>
              <w:rPr>
                <w:b/>
                <w:bCs/>
                <w:lang w:val="ro-MD" w:eastAsia="ro-RO"/>
              </w:rPr>
            </w:pPr>
            <w:r w:rsidRPr="003377CA">
              <w:rPr>
                <w:b/>
                <w:bCs/>
                <w:lang w:val="ro-MD" w:eastAsia="ro-RO"/>
              </w:rPr>
              <w:t>2029</w:t>
            </w:r>
          </w:p>
        </w:tc>
        <w:tc>
          <w:tcPr>
            <w:tcW w:w="973" w:type="dxa"/>
            <w:vAlign w:val="bottom"/>
          </w:tcPr>
          <w:p w14:paraId="0829BE0E" w14:textId="77777777" w:rsidR="0076745D" w:rsidRPr="003377CA" w:rsidRDefault="0076745D" w:rsidP="00C66F72">
            <w:pPr>
              <w:ind w:right="-94" w:firstLine="0"/>
              <w:jc w:val="right"/>
              <w:rPr>
                <w:b/>
                <w:bCs/>
                <w:lang w:val="ro-MD" w:eastAsia="ro-RO"/>
              </w:rPr>
            </w:pPr>
            <w:r w:rsidRPr="003377CA">
              <w:rPr>
                <w:b/>
                <w:bCs/>
                <w:lang w:val="ro-MD" w:eastAsia="ro-RO"/>
              </w:rPr>
              <w:t>2030</w:t>
            </w:r>
          </w:p>
        </w:tc>
        <w:tc>
          <w:tcPr>
            <w:tcW w:w="1125" w:type="dxa"/>
            <w:vAlign w:val="bottom"/>
          </w:tcPr>
          <w:p w14:paraId="446CC42D" w14:textId="77777777" w:rsidR="0076745D" w:rsidRPr="003377CA" w:rsidRDefault="0076745D" w:rsidP="00C66F72">
            <w:pPr>
              <w:ind w:right="-94" w:firstLine="0"/>
              <w:rPr>
                <w:b/>
                <w:bCs/>
                <w:lang w:val="ro-MD" w:eastAsia="ro-RO"/>
              </w:rPr>
            </w:pPr>
            <w:r w:rsidRPr="003377CA">
              <w:rPr>
                <w:b/>
                <w:bCs/>
                <w:lang w:val="ro-MD" w:eastAsia="ro-RO"/>
              </w:rPr>
              <w:t>TOTAL</w:t>
            </w:r>
          </w:p>
        </w:tc>
      </w:tr>
      <w:tr w:rsidR="0076745D" w:rsidRPr="003377CA" w14:paraId="59A29223" w14:textId="77777777">
        <w:trPr>
          <w:trHeight w:val="266"/>
        </w:trPr>
        <w:tc>
          <w:tcPr>
            <w:tcW w:w="588" w:type="dxa"/>
            <w:vAlign w:val="bottom"/>
          </w:tcPr>
          <w:p w14:paraId="1B5AC4EE" w14:textId="4470C5CB" w:rsidR="0076745D" w:rsidRPr="003377CA" w:rsidRDefault="0076745D" w:rsidP="00C66F72">
            <w:pPr>
              <w:ind w:right="-94" w:firstLine="0"/>
              <w:rPr>
                <w:b/>
                <w:bCs/>
                <w:lang w:val="ro-MD" w:eastAsia="ro-RO"/>
              </w:rPr>
            </w:pPr>
          </w:p>
        </w:tc>
        <w:tc>
          <w:tcPr>
            <w:tcW w:w="681" w:type="dxa"/>
            <w:vAlign w:val="bottom"/>
          </w:tcPr>
          <w:p w14:paraId="0441B17C" w14:textId="77777777" w:rsidR="0076745D" w:rsidRPr="003377CA" w:rsidRDefault="0076745D" w:rsidP="00C66F72">
            <w:pPr>
              <w:ind w:right="-94" w:firstLine="0"/>
              <w:rPr>
                <w:b/>
                <w:bCs/>
                <w:lang w:val="ro-MD" w:eastAsia="ro-RO"/>
              </w:rPr>
            </w:pPr>
            <w:r w:rsidRPr="003377CA">
              <w:rPr>
                <w:b/>
                <w:bCs/>
                <w:lang w:val="ro-MD" w:eastAsia="ro-RO"/>
              </w:rPr>
              <w:t>O.10</w:t>
            </w:r>
          </w:p>
        </w:tc>
        <w:tc>
          <w:tcPr>
            <w:tcW w:w="526" w:type="dxa"/>
          </w:tcPr>
          <w:p w14:paraId="67429F69" w14:textId="77536B51" w:rsidR="0076745D" w:rsidRPr="003377CA" w:rsidRDefault="0076745D" w:rsidP="00C66F72">
            <w:pPr>
              <w:ind w:right="-94" w:firstLine="0"/>
              <w:rPr>
                <w:b/>
                <w:bCs/>
                <w:lang w:val="ro-MD" w:eastAsia="ro-RO"/>
              </w:rPr>
            </w:pPr>
            <w:r w:rsidRPr="003377CA">
              <w:rPr>
                <w:b/>
                <w:bCs/>
                <w:lang w:val="ro-MD" w:eastAsia="ro-RO"/>
              </w:rPr>
              <w:t>lei</w:t>
            </w:r>
          </w:p>
        </w:tc>
        <w:tc>
          <w:tcPr>
            <w:tcW w:w="1054" w:type="dxa"/>
            <w:vAlign w:val="bottom"/>
          </w:tcPr>
          <w:p w14:paraId="01EA7649" w14:textId="77777777" w:rsidR="0076745D" w:rsidRPr="003377CA" w:rsidRDefault="0076745D" w:rsidP="00C66F72">
            <w:pPr>
              <w:ind w:right="-94" w:firstLine="0"/>
              <w:rPr>
                <w:b/>
                <w:bCs/>
                <w:lang w:val="ro-MD" w:eastAsia="ro-RO"/>
              </w:rPr>
            </w:pPr>
            <w:r w:rsidRPr="003377CA">
              <w:rPr>
                <w:b/>
                <w:bCs/>
                <w:lang w:val="ro-MD" w:eastAsia="ro-RO"/>
              </w:rPr>
              <w:t>Alocarea financiară orientativă anuală</w:t>
            </w:r>
          </w:p>
        </w:tc>
        <w:tc>
          <w:tcPr>
            <w:tcW w:w="525" w:type="dxa"/>
            <w:vAlign w:val="bottom"/>
          </w:tcPr>
          <w:p w14:paraId="1AC87AA8" w14:textId="77777777" w:rsidR="0076745D" w:rsidRPr="003377CA" w:rsidRDefault="0076745D" w:rsidP="00C66F72">
            <w:pPr>
              <w:ind w:right="-94" w:firstLine="0"/>
              <w:rPr>
                <w:b/>
                <w:bCs/>
                <w:lang w:val="ro-MD" w:eastAsia="ro-RO"/>
              </w:rPr>
            </w:pPr>
          </w:p>
        </w:tc>
        <w:tc>
          <w:tcPr>
            <w:tcW w:w="972" w:type="dxa"/>
            <w:vAlign w:val="bottom"/>
          </w:tcPr>
          <w:p w14:paraId="181631FD" w14:textId="67E3B7CC" w:rsidR="0076745D" w:rsidRPr="003377CA" w:rsidRDefault="0076745D" w:rsidP="00C66F72">
            <w:pPr>
              <w:ind w:right="-94" w:firstLine="0"/>
              <w:jc w:val="right"/>
              <w:rPr>
                <w:b/>
                <w:bCs/>
                <w:lang w:val="ro-MD" w:eastAsia="ro-RO"/>
              </w:rPr>
            </w:pPr>
            <w:r w:rsidRPr="003377CA">
              <w:rPr>
                <w:b/>
                <w:bCs/>
                <w:lang w:val="ro-MD" w:eastAsia="ro-RO"/>
              </w:rPr>
              <w:t>132</w:t>
            </w:r>
            <w:r w:rsidR="00921811" w:rsidRPr="003377CA">
              <w:rPr>
                <w:b/>
                <w:bCs/>
                <w:lang w:val="ro-MD" w:eastAsia="ro-RO"/>
              </w:rPr>
              <w:t>.</w:t>
            </w:r>
            <w:r w:rsidRPr="003377CA">
              <w:rPr>
                <w:b/>
                <w:bCs/>
                <w:lang w:val="ro-MD" w:eastAsia="ro-RO"/>
              </w:rPr>
              <w:t>750</w:t>
            </w:r>
            <w:r w:rsidR="00921811" w:rsidRPr="003377CA">
              <w:rPr>
                <w:b/>
                <w:bCs/>
                <w:lang w:val="ro-MD" w:eastAsia="ro-RO"/>
              </w:rPr>
              <w:t>.000</w:t>
            </w:r>
          </w:p>
        </w:tc>
        <w:tc>
          <w:tcPr>
            <w:tcW w:w="972" w:type="dxa"/>
            <w:vAlign w:val="bottom"/>
          </w:tcPr>
          <w:p w14:paraId="26886ECF" w14:textId="79AA2EF5" w:rsidR="0076745D" w:rsidRPr="003377CA" w:rsidRDefault="0076745D" w:rsidP="00C66F72">
            <w:pPr>
              <w:ind w:right="-94" w:firstLine="0"/>
              <w:jc w:val="right"/>
              <w:rPr>
                <w:b/>
                <w:bCs/>
                <w:lang w:val="ro-MD" w:eastAsia="ro-RO"/>
              </w:rPr>
            </w:pPr>
            <w:r w:rsidRPr="003377CA">
              <w:rPr>
                <w:b/>
                <w:bCs/>
                <w:lang w:val="ro-MD" w:eastAsia="ro-RO"/>
              </w:rPr>
              <w:t>183</w:t>
            </w:r>
            <w:r w:rsidR="00921811" w:rsidRPr="003377CA">
              <w:rPr>
                <w:b/>
                <w:bCs/>
                <w:lang w:val="ro-MD" w:eastAsia="ro-RO"/>
              </w:rPr>
              <w:t>.</w:t>
            </w:r>
            <w:r w:rsidRPr="003377CA">
              <w:rPr>
                <w:b/>
                <w:bCs/>
                <w:lang w:val="ro-MD" w:eastAsia="ro-RO"/>
              </w:rPr>
              <w:t>750</w:t>
            </w:r>
            <w:r w:rsidR="00921811" w:rsidRPr="003377CA">
              <w:rPr>
                <w:b/>
                <w:bCs/>
                <w:lang w:val="ro-MD" w:eastAsia="ro-RO"/>
              </w:rPr>
              <w:t>.000</w:t>
            </w:r>
            <w:r w:rsidRPr="003377CA">
              <w:rPr>
                <w:b/>
                <w:bCs/>
                <w:lang w:val="ro-MD" w:eastAsia="ro-RO"/>
              </w:rPr>
              <w:t xml:space="preserve"> </w:t>
            </w:r>
          </w:p>
        </w:tc>
        <w:tc>
          <w:tcPr>
            <w:tcW w:w="973" w:type="dxa"/>
            <w:vAlign w:val="bottom"/>
          </w:tcPr>
          <w:p w14:paraId="5B0FC201" w14:textId="63E8CA6B" w:rsidR="0076745D" w:rsidRPr="003377CA" w:rsidRDefault="0076745D" w:rsidP="00C66F72">
            <w:pPr>
              <w:ind w:right="-94" w:firstLine="0"/>
              <w:jc w:val="right"/>
              <w:rPr>
                <w:b/>
                <w:bCs/>
                <w:lang w:val="ro-MD" w:eastAsia="ro-RO"/>
              </w:rPr>
            </w:pPr>
            <w:r w:rsidRPr="003377CA">
              <w:rPr>
                <w:b/>
                <w:bCs/>
                <w:lang w:val="ro-MD" w:eastAsia="ro-RO"/>
              </w:rPr>
              <w:t>260</w:t>
            </w:r>
            <w:r w:rsidR="00921811" w:rsidRPr="003377CA">
              <w:rPr>
                <w:b/>
                <w:bCs/>
                <w:lang w:val="ro-MD" w:eastAsia="ro-RO"/>
              </w:rPr>
              <w:t>.</w:t>
            </w:r>
            <w:r w:rsidRPr="003377CA">
              <w:rPr>
                <w:b/>
                <w:bCs/>
                <w:lang w:val="ro-MD" w:eastAsia="ro-RO"/>
              </w:rPr>
              <w:t>500</w:t>
            </w:r>
            <w:r w:rsidR="00921811" w:rsidRPr="003377CA">
              <w:rPr>
                <w:b/>
                <w:bCs/>
                <w:lang w:val="ro-MD" w:eastAsia="ro-RO"/>
              </w:rPr>
              <w:t>.000</w:t>
            </w:r>
          </w:p>
        </w:tc>
        <w:tc>
          <w:tcPr>
            <w:tcW w:w="972" w:type="dxa"/>
            <w:vAlign w:val="bottom"/>
          </w:tcPr>
          <w:p w14:paraId="06929328" w14:textId="1DF18C15" w:rsidR="0076745D" w:rsidRPr="003377CA" w:rsidRDefault="0076745D" w:rsidP="00C66F72">
            <w:pPr>
              <w:ind w:right="-94" w:firstLine="0"/>
              <w:jc w:val="right"/>
              <w:rPr>
                <w:b/>
                <w:bCs/>
                <w:lang w:val="ro-MD" w:eastAsia="ro-RO"/>
              </w:rPr>
            </w:pPr>
            <w:r w:rsidRPr="003377CA">
              <w:rPr>
                <w:b/>
                <w:bCs/>
                <w:lang w:val="ro-MD" w:eastAsia="ro-RO"/>
              </w:rPr>
              <w:t>287</w:t>
            </w:r>
            <w:r w:rsidR="00921811" w:rsidRPr="003377CA">
              <w:rPr>
                <w:b/>
                <w:bCs/>
                <w:lang w:val="ro-MD" w:eastAsia="ro-RO"/>
              </w:rPr>
              <w:t>.</w:t>
            </w:r>
            <w:r w:rsidRPr="003377CA">
              <w:rPr>
                <w:b/>
                <w:bCs/>
                <w:lang w:val="ro-MD" w:eastAsia="ro-RO"/>
              </w:rPr>
              <w:t>250</w:t>
            </w:r>
            <w:r w:rsidR="00921811" w:rsidRPr="003377CA">
              <w:rPr>
                <w:b/>
                <w:bCs/>
                <w:lang w:val="ro-MD" w:eastAsia="ro-RO"/>
              </w:rPr>
              <w:t>.000</w:t>
            </w:r>
          </w:p>
        </w:tc>
        <w:tc>
          <w:tcPr>
            <w:tcW w:w="973" w:type="dxa"/>
            <w:vAlign w:val="bottom"/>
          </w:tcPr>
          <w:p w14:paraId="4024237F" w14:textId="0A552C29" w:rsidR="0076745D" w:rsidRPr="003377CA" w:rsidRDefault="0076745D" w:rsidP="00C66F72">
            <w:pPr>
              <w:ind w:right="-94" w:firstLine="0"/>
              <w:jc w:val="right"/>
              <w:rPr>
                <w:b/>
                <w:bCs/>
                <w:lang w:val="ro-MD" w:eastAsia="ro-RO"/>
              </w:rPr>
            </w:pPr>
            <w:r w:rsidRPr="003377CA">
              <w:rPr>
                <w:b/>
                <w:bCs/>
                <w:lang w:val="ro-MD" w:eastAsia="ro-RO"/>
              </w:rPr>
              <w:t>314</w:t>
            </w:r>
            <w:r w:rsidR="00921811" w:rsidRPr="003377CA">
              <w:rPr>
                <w:b/>
                <w:bCs/>
                <w:lang w:val="ro-MD" w:eastAsia="ro-RO"/>
              </w:rPr>
              <w:t>.</w:t>
            </w:r>
            <w:r w:rsidRPr="003377CA">
              <w:rPr>
                <w:b/>
                <w:bCs/>
                <w:lang w:val="ro-MD" w:eastAsia="ro-RO"/>
              </w:rPr>
              <w:t>000</w:t>
            </w:r>
            <w:r w:rsidR="00921811" w:rsidRPr="003377CA">
              <w:rPr>
                <w:b/>
                <w:bCs/>
                <w:lang w:val="ro-MD" w:eastAsia="ro-RO"/>
              </w:rPr>
              <w:t>.000</w:t>
            </w:r>
          </w:p>
        </w:tc>
        <w:tc>
          <w:tcPr>
            <w:tcW w:w="1125" w:type="dxa"/>
            <w:vAlign w:val="bottom"/>
          </w:tcPr>
          <w:p w14:paraId="4572A14B" w14:textId="28FB9510" w:rsidR="0076745D" w:rsidRPr="003377CA" w:rsidRDefault="0076745D" w:rsidP="00C66F72">
            <w:pPr>
              <w:ind w:right="-94" w:firstLine="0"/>
              <w:jc w:val="right"/>
              <w:rPr>
                <w:b/>
                <w:bCs/>
                <w:lang w:val="ro-MD" w:eastAsia="ro-RO"/>
              </w:rPr>
            </w:pPr>
            <w:r w:rsidRPr="003377CA">
              <w:rPr>
                <w:b/>
                <w:bCs/>
                <w:lang w:val="ro-MD" w:eastAsia="ro-RO"/>
              </w:rPr>
              <w:t>1</w:t>
            </w:r>
            <w:r w:rsidR="00921811" w:rsidRPr="003377CA">
              <w:rPr>
                <w:b/>
                <w:bCs/>
                <w:lang w:val="ro-MD" w:eastAsia="ro-RO"/>
              </w:rPr>
              <w:t>.</w:t>
            </w:r>
            <w:r w:rsidRPr="003377CA">
              <w:rPr>
                <w:b/>
                <w:bCs/>
                <w:lang w:val="ro-MD" w:eastAsia="ro-RO"/>
              </w:rPr>
              <w:t>178</w:t>
            </w:r>
            <w:r w:rsidR="00921811" w:rsidRPr="003377CA">
              <w:rPr>
                <w:b/>
                <w:bCs/>
                <w:lang w:val="ro-MD" w:eastAsia="ro-RO"/>
              </w:rPr>
              <w:t>.</w:t>
            </w:r>
            <w:r w:rsidRPr="003377CA">
              <w:rPr>
                <w:b/>
                <w:bCs/>
                <w:lang w:val="ro-MD" w:eastAsia="ro-RO"/>
              </w:rPr>
              <w:t>250</w:t>
            </w:r>
            <w:r w:rsidR="00921811" w:rsidRPr="003377CA">
              <w:rPr>
                <w:b/>
                <w:bCs/>
                <w:lang w:val="ro-MD" w:eastAsia="ro-RO"/>
              </w:rPr>
              <w:t>.000</w:t>
            </w:r>
          </w:p>
        </w:tc>
      </w:tr>
      <w:tr w:rsidR="0076745D" w:rsidRPr="003377CA" w14:paraId="448E02F1" w14:textId="77777777">
        <w:trPr>
          <w:trHeight w:val="266"/>
        </w:trPr>
        <w:tc>
          <w:tcPr>
            <w:tcW w:w="588" w:type="dxa"/>
            <w:vMerge w:val="restart"/>
            <w:textDirection w:val="btLr"/>
            <w:vAlign w:val="center"/>
          </w:tcPr>
          <w:p w14:paraId="4CCD2507" w14:textId="77777777" w:rsidR="0076745D" w:rsidRPr="003377CA" w:rsidRDefault="0076745D" w:rsidP="00C66F72">
            <w:pPr>
              <w:ind w:right="-94" w:firstLine="0"/>
              <w:jc w:val="center"/>
              <w:rPr>
                <w:b/>
                <w:bCs/>
                <w:lang w:val="ro-MD" w:eastAsia="ro-RO"/>
              </w:rPr>
            </w:pPr>
            <w:r w:rsidRPr="003377CA">
              <w:rPr>
                <w:b/>
                <w:bCs/>
                <w:lang w:val="ro-MD" w:eastAsia="ro-RO"/>
              </w:rPr>
              <w:t>Teren protejat în sere încălzite</w:t>
            </w:r>
          </w:p>
        </w:tc>
        <w:tc>
          <w:tcPr>
            <w:tcW w:w="681" w:type="dxa"/>
            <w:vAlign w:val="bottom"/>
          </w:tcPr>
          <w:p w14:paraId="75124EFD" w14:textId="77777777" w:rsidR="0076745D" w:rsidRPr="003377CA" w:rsidRDefault="0076745D" w:rsidP="00C66F72">
            <w:pPr>
              <w:ind w:right="-94" w:firstLine="0"/>
              <w:rPr>
                <w:lang w:val="ro-MD" w:eastAsia="ro-RO"/>
              </w:rPr>
            </w:pPr>
          </w:p>
        </w:tc>
        <w:tc>
          <w:tcPr>
            <w:tcW w:w="526" w:type="dxa"/>
            <w:vAlign w:val="bottom"/>
          </w:tcPr>
          <w:p w14:paraId="5A6D2AC2" w14:textId="77777777" w:rsidR="0076745D" w:rsidRPr="003377CA" w:rsidRDefault="0076745D" w:rsidP="00C66F72">
            <w:pPr>
              <w:ind w:right="-94" w:firstLine="0"/>
              <w:rPr>
                <w:lang w:val="ro-MD" w:eastAsia="ro-RO"/>
              </w:rPr>
            </w:pPr>
            <w:r w:rsidRPr="003377CA">
              <w:rPr>
                <w:lang w:val="ro-MD" w:eastAsia="ro-RO"/>
              </w:rPr>
              <w:t>mii lei</w:t>
            </w:r>
          </w:p>
        </w:tc>
        <w:tc>
          <w:tcPr>
            <w:tcW w:w="1054" w:type="dxa"/>
            <w:vAlign w:val="bottom"/>
          </w:tcPr>
          <w:p w14:paraId="290E2F37" w14:textId="77777777" w:rsidR="0076745D" w:rsidRPr="003377CA" w:rsidRDefault="0076745D" w:rsidP="00C66F72">
            <w:pPr>
              <w:ind w:right="-94" w:firstLine="0"/>
              <w:rPr>
                <w:b/>
                <w:bCs/>
                <w:lang w:val="ro-MD" w:eastAsia="ro-RO"/>
              </w:rPr>
            </w:pPr>
            <w:r w:rsidRPr="003377CA">
              <w:rPr>
                <w:b/>
                <w:bCs/>
                <w:lang w:val="ro-MD" w:eastAsia="ro-RO"/>
              </w:rPr>
              <w:t>Alocarea financiară orientativă anuală</w:t>
            </w:r>
          </w:p>
        </w:tc>
        <w:tc>
          <w:tcPr>
            <w:tcW w:w="525" w:type="dxa"/>
            <w:vAlign w:val="bottom"/>
          </w:tcPr>
          <w:p w14:paraId="2036298C" w14:textId="77777777" w:rsidR="0076745D" w:rsidRPr="003377CA" w:rsidRDefault="0076745D" w:rsidP="00C66F72">
            <w:pPr>
              <w:ind w:right="-94" w:firstLine="0"/>
              <w:rPr>
                <w:b/>
                <w:bCs/>
                <w:lang w:val="ro-MD" w:eastAsia="ro-RO"/>
              </w:rPr>
            </w:pPr>
          </w:p>
        </w:tc>
        <w:tc>
          <w:tcPr>
            <w:tcW w:w="972" w:type="dxa"/>
            <w:vAlign w:val="bottom"/>
          </w:tcPr>
          <w:p w14:paraId="58E4AE29" w14:textId="701DF49B" w:rsidR="0076745D" w:rsidRPr="003377CA" w:rsidRDefault="0076745D" w:rsidP="00C66F72">
            <w:pPr>
              <w:ind w:right="-94" w:firstLine="0"/>
              <w:jc w:val="right"/>
              <w:rPr>
                <w:b/>
                <w:bCs/>
                <w:lang w:val="ro-MD" w:eastAsia="ro-RO"/>
              </w:rPr>
            </w:pPr>
            <w:r w:rsidRPr="003377CA">
              <w:rPr>
                <w:b/>
                <w:bCs/>
                <w:lang w:val="ro-MD" w:eastAsia="ro-RO"/>
              </w:rPr>
              <w:t>2</w:t>
            </w:r>
            <w:r w:rsidR="002F4678" w:rsidRPr="003377CA">
              <w:rPr>
                <w:b/>
                <w:bCs/>
                <w:lang w:val="ro-MD" w:eastAsia="ro-RO"/>
              </w:rPr>
              <w:t>.</w:t>
            </w:r>
            <w:r w:rsidRPr="003377CA">
              <w:rPr>
                <w:b/>
                <w:bCs/>
                <w:lang w:val="ro-MD" w:eastAsia="ro-RO"/>
              </w:rPr>
              <w:t>000</w:t>
            </w:r>
            <w:r w:rsidR="002F4678" w:rsidRPr="003377CA">
              <w:rPr>
                <w:b/>
                <w:bCs/>
                <w:lang w:val="ro-MD" w:eastAsia="ro-RO"/>
              </w:rPr>
              <w:t>.000</w:t>
            </w:r>
            <w:r w:rsidRPr="003377CA">
              <w:rPr>
                <w:b/>
                <w:bCs/>
                <w:lang w:val="ro-MD" w:eastAsia="ro-RO"/>
              </w:rPr>
              <w:t xml:space="preserve"> </w:t>
            </w:r>
          </w:p>
        </w:tc>
        <w:tc>
          <w:tcPr>
            <w:tcW w:w="972" w:type="dxa"/>
            <w:vAlign w:val="bottom"/>
          </w:tcPr>
          <w:p w14:paraId="57FA2D9D" w14:textId="77777777" w:rsidR="0076745D" w:rsidRPr="003377CA" w:rsidRDefault="0076745D" w:rsidP="00C66F72">
            <w:pPr>
              <w:ind w:right="-94" w:firstLine="0"/>
              <w:jc w:val="right"/>
              <w:rPr>
                <w:b/>
                <w:bCs/>
                <w:lang w:val="ro-MD" w:eastAsia="ro-RO"/>
              </w:rPr>
            </w:pPr>
            <w:r w:rsidRPr="003377CA">
              <w:rPr>
                <w:b/>
                <w:bCs/>
                <w:lang w:val="ro-MD" w:eastAsia="ro-RO"/>
              </w:rPr>
              <w:t xml:space="preserve">2 500 </w:t>
            </w:r>
          </w:p>
        </w:tc>
        <w:tc>
          <w:tcPr>
            <w:tcW w:w="973" w:type="dxa"/>
            <w:vAlign w:val="bottom"/>
          </w:tcPr>
          <w:p w14:paraId="33B4CE41" w14:textId="77777777" w:rsidR="0076745D" w:rsidRPr="003377CA" w:rsidRDefault="0076745D" w:rsidP="00C66F72">
            <w:pPr>
              <w:ind w:right="-94" w:firstLine="0"/>
              <w:jc w:val="right"/>
              <w:rPr>
                <w:b/>
                <w:bCs/>
                <w:lang w:val="ro-MD" w:eastAsia="ro-RO"/>
              </w:rPr>
            </w:pPr>
            <w:r w:rsidRPr="003377CA">
              <w:rPr>
                <w:b/>
                <w:bCs/>
                <w:lang w:val="ro-MD" w:eastAsia="ro-RO"/>
              </w:rPr>
              <w:t xml:space="preserve">3 000  </w:t>
            </w:r>
          </w:p>
        </w:tc>
        <w:tc>
          <w:tcPr>
            <w:tcW w:w="972" w:type="dxa"/>
            <w:vAlign w:val="bottom"/>
          </w:tcPr>
          <w:p w14:paraId="3A5974DF" w14:textId="77777777" w:rsidR="0076745D" w:rsidRPr="003377CA" w:rsidRDefault="0076745D" w:rsidP="00C66F72">
            <w:pPr>
              <w:ind w:right="-94" w:firstLine="0"/>
              <w:jc w:val="right"/>
              <w:rPr>
                <w:b/>
                <w:bCs/>
                <w:lang w:val="ro-MD" w:eastAsia="ro-RO"/>
              </w:rPr>
            </w:pPr>
            <w:r w:rsidRPr="003377CA">
              <w:rPr>
                <w:b/>
                <w:bCs/>
                <w:lang w:val="ro-MD" w:eastAsia="ro-RO"/>
              </w:rPr>
              <w:t xml:space="preserve">3 500  </w:t>
            </w:r>
          </w:p>
        </w:tc>
        <w:tc>
          <w:tcPr>
            <w:tcW w:w="973" w:type="dxa"/>
            <w:vAlign w:val="bottom"/>
          </w:tcPr>
          <w:p w14:paraId="14E56003" w14:textId="77777777" w:rsidR="0076745D" w:rsidRPr="003377CA" w:rsidRDefault="0076745D" w:rsidP="00C66F72">
            <w:pPr>
              <w:ind w:right="-94" w:firstLine="0"/>
              <w:jc w:val="right"/>
              <w:rPr>
                <w:b/>
                <w:bCs/>
                <w:lang w:val="ro-MD" w:eastAsia="ro-RO"/>
              </w:rPr>
            </w:pPr>
            <w:r w:rsidRPr="003377CA">
              <w:rPr>
                <w:b/>
                <w:bCs/>
                <w:lang w:val="ro-MD" w:eastAsia="ro-RO"/>
              </w:rPr>
              <w:t xml:space="preserve">4 000 </w:t>
            </w:r>
          </w:p>
        </w:tc>
        <w:tc>
          <w:tcPr>
            <w:tcW w:w="1125" w:type="dxa"/>
            <w:vAlign w:val="bottom"/>
          </w:tcPr>
          <w:p w14:paraId="3EA11421" w14:textId="77777777" w:rsidR="0076745D" w:rsidRPr="003377CA" w:rsidRDefault="0076745D" w:rsidP="00C66F72">
            <w:pPr>
              <w:ind w:right="-94" w:firstLine="0"/>
              <w:jc w:val="center"/>
              <w:rPr>
                <w:b/>
                <w:bCs/>
                <w:lang w:val="ro-MD" w:eastAsia="ro-RO"/>
              </w:rPr>
            </w:pPr>
            <w:r w:rsidRPr="003377CA">
              <w:rPr>
                <w:b/>
                <w:bCs/>
                <w:lang w:val="ro-MD" w:eastAsia="ro-RO"/>
              </w:rPr>
              <w:t>15 000</w:t>
            </w:r>
          </w:p>
        </w:tc>
      </w:tr>
      <w:tr w:rsidR="0076745D" w:rsidRPr="003377CA" w14:paraId="05560CCF" w14:textId="77777777">
        <w:trPr>
          <w:trHeight w:val="266"/>
        </w:trPr>
        <w:tc>
          <w:tcPr>
            <w:tcW w:w="588" w:type="dxa"/>
            <w:vMerge/>
            <w:vAlign w:val="bottom"/>
          </w:tcPr>
          <w:p w14:paraId="17139FEF" w14:textId="77777777" w:rsidR="0076745D" w:rsidRPr="003377CA" w:rsidRDefault="0076745D" w:rsidP="00C66F72">
            <w:pPr>
              <w:ind w:right="-94" w:firstLine="0"/>
              <w:rPr>
                <w:lang w:val="ro-MD" w:eastAsia="ro-RO"/>
              </w:rPr>
            </w:pPr>
          </w:p>
        </w:tc>
        <w:tc>
          <w:tcPr>
            <w:tcW w:w="681" w:type="dxa"/>
            <w:vAlign w:val="bottom"/>
          </w:tcPr>
          <w:p w14:paraId="66EB5921" w14:textId="77777777" w:rsidR="0076745D" w:rsidRPr="003377CA" w:rsidRDefault="0076745D" w:rsidP="00C66F72">
            <w:pPr>
              <w:ind w:right="-94" w:firstLine="0"/>
              <w:rPr>
                <w:lang w:val="ro-MD" w:eastAsia="ro-RO"/>
              </w:rPr>
            </w:pPr>
          </w:p>
        </w:tc>
        <w:tc>
          <w:tcPr>
            <w:tcW w:w="526" w:type="dxa"/>
            <w:vAlign w:val="bottom"/>
          </w:tcPr>
          <w:p w14:paraId="6DC747DD" w14:textId="77777777" w:rsidR="0076745D" w:rsidRPr="003377CA" w:rsidRDefault="0076745D" w:rsidP="00C66F72">
            <w:pPr>
              <w:ind w:right="-94" w:firstLine="0"/>
              <w:rPr>
                <w:lang w:val="ro-MD" w:eastAsia="ro-RO"/>
              </w:rPr>
            </w:pPr>
            <w:r w:rsidRPr="003377CA">
              <w:rPr>
                <w:lang w:val="ro-MD" w:eastAsia="ro-RO"/>
              </w:rPr>
              <w:t>lei</w:t>
            </w:r>
          </w:p>
        </w:tc>
        <w:tc>
          <w:tcPr>
            <w:tcW w:w="1054" w:type="dxa"/>
            <w:vAlign w:val="bottom"/>
          </w:tcPr>
          <w:p w14:paraId="111CD350" w14:textId="77777777" w:rsidR="0076745D" w:rsidRPr="003377CA" w:rsidRDefault="0076745D" w:rsidP="00C66F72">
            <w:pPr>
              <w:ind w:right="-94" w:firstLine="0"/>
              <w:rPr>
                <w:lang w:val="ro-MD" w:eastAsia="ro-RO"/>
              </w:rPr>
            </w:pPr>
            <w:r w:rsidRPr="003377CA">
              <w:rPr>
                <w:lang w:val="ro-MD" w:eastAsia="ro-RO"/>
              </w:rPr>
              <w:t xml:space="preserve">Cuantum unitar planificat </w:t>
            </w:r>
          </w:p>
        </w:tc>
        <w:tc>
          <w:tcPr>
            <w:tcW w:w="525" w:type="dxa"/>
            <w:vAlign w:val="bottom"/>
          </w:tcPr>
          <w:p w14:paraId="19E35871" w14:textId="77777777" w:rsidR="0076745D" w:rsidRPr="003377CA" w:rsidRDefault="0076745D" w:rsidP="00C66F72">
            <w:pPr>
              <w:ind w:right="-94" w:firstLine="0"/>
              <w:rPr>
                <w:lang w:val="ro-MD" w:eastAsia="ro-RO"/>
              </w:rPr>
            </w:pPr>
          </w:p>
        </w:tc>
        <w:tc>
          <w:tcPr>
            <w:tcW w:w="972" w:type="dxa"/>
            <w:vAlign w:val="bottom"/>
          </w:tcPr>
          <w:p w14:paraId="41C49941" w14:textId="77777777" w:rsidR="0076745D" w:rsidRPr="003377CA" w:rsidRDefault="0076745D" w:rsidP="00C66F72">
            <w:pPr>
              <w:ind w:right="-94" w:firstLine="0"/>
              <w:jc w:val="right"/>
              <w:rPr>
                <w:lang w:val="ro-MD" w:eastAsia="ro-RO"/>
              </w:rPr>
            </w:pPr>
            <w:r w:rsidRPr="003377CA">
              <w:rPr>
                <w:lang w:val="ro-MD" w:eastAsia="ro-RO"/>
              </w:rPr>
              <w:t>100 000</w:t>
            </w:r>
          </w:p>
        </w:tc>
        <w:tc>
          <w:tcPr>
            <w:tcW w:w="972" w:type="dxa"/>
            <w:vAlign w:val="bottom"/>
          </w:tcPr>
          <w:p w14:paraId="2E3820EA" w14:textId="77777777" w:rsidR="0076745D" w:rsidRPr="003377CA" w:rsidRDefault="0076745D" w:rsidP="00C66F72">
            <w:pPr>
              <w:ind w:right="-94" w:firstLine="0"/>
              <w:jc w:val="right"/>
              <w:rPr>
                <w:lang w:val="ro-MD" w:eastAsia="ro-RO"/>
              </w:rPr>
            </w:pPr>
            <w:r w:rsidRPr="003377CA">
              <w:rPr>
                <w:lang w:val="ro-MD" w:eastAsia="ro-RO"/>
              </w:rPr>
              <w:t>100 000</w:t>
            </w:r>
          </w:p>
        </w:tc>
        <w:tc>
          <w:tcPr>
            <w:tcW w:w="973" w:type="dxa"/>
            <w:vAlign w:val="bottom"/>
          </w:tcPr>
          <w:p w14:paraId="3A5383BB" w14:textId="77777777" w:rsidR="0076745D" w:rsidRPr="003377CA" w:rsidRDefault="0076745D" w:rsidP="00C66F72">
            <w:pPr>
              <w:ind w:right="-94" w:firstLine="0"/>
              <w:jc w:val="right"/>
              <w:rPr>
                <w:lang w:val="ro-MD" w:eastAsia="ro-RO"/>
              </w:rPr>
            </w:pPr>
            <w:r w:rsidRPr="003377CA">
              <w:rPr>
                <w:lang w:val="ro-MD" w:eastAsia="ro-RO"/>
              </w:rPr>
              <w:t>100 000</w:t>
            </w:r>
          </w:p>
        </w:tc>
        <w:tc>
          <w:tcPr>
            <w:tcW w:w="972" w:type="dxa"/>
            <w:vAlign w:val="bottom"/>
          </w:tcPr>
          <w:p w14:paraId="30F164CB" w14:textId="77777777" w:rsidR="0076745D" w:rsidRPr="003377CA" w:rsidRDefault="0076745D" w:rsidP="00C66F72">
            <w:pPr>
              <w:ind w:right="-94" w:firstLine="0"/>
              <w:jc w:val="right"/>
              <w:rPr>
                <w:lang w:val="ro-MD" w:eastAsia="ro-RO"/>
              </w:rPr>
            </w:pPr>
            <w:r w:rsidRPr="003377CA">
              <w:rPr>
                <w:lang w:val="ro-MD" w:eastAsia="ro-RO"/>
              </w:rPr>
              <w:t xml:space="preserve">100 000 </w:t>
            </w:r>
          </w:p>
        </w:tc>
        <w:tc>
          <w:tcPr>
            <w:tcW w:w="973" w:type="dxa"/>
            <w:vAlign w:val="bottom"/>
          </w:tcPr>
          <w:p w14:paraId="37B47AA4" w14:textId="77777777" w:rsidR="0076745D" w:rsidRPr="003377CA" w:rsidRDefault="0076745D" w:rsidP="00C66F72">
            <w:pPr>
              <w:ind w:right="-94" w:firstLine="0"/>
              <w:jc w:val="right"/>
              <w:rPr>
                <w:lang w:val="ro-MD" w:eastAsia="ro-RO"/>
              </w:rPr>
            </w:pPr>
            <w:r w:rsidRPr="003377CA">
              <w:rPr>
                <w:lang w:val="ro-MD" w:eastAsia="ro-RO"/>
              </w:rPr>
              <w:t xml:space="preserve">100 000 </w:t>
            </w:r>
          </w:p>
        </w:tc>
        <w:tc>
          <w:tcPr>
            <w:tcW w:w="1125" w:type="dxa"/>
            <w:vAlign w:val="bottom"/>
          </w:tcPr>
          <w:p w14:paraId="21D1B694" w14:textId="77777777" w:rsidR="0076745D" w:rsidRPr="003377CA" w:rsidRDefault="0076745D" w:rsidP="00C66F72">
            <w:pPr>
              <w:ind w:right="-94" w:firstLine="0"/>
              <w:jc w:val="center"/>
              <w:rPr>
                <w:lang w:val="ro-MD" w:eastAsia="ro-RO"/>
              </w:rPr>
            </w:pPr>
          </w:p>
        </w:tc>
      </w:tr>
      <w:tr w:rsidR="0076745D" w:rsidRPr="003377CA" w14:paraId="47F634C9" w14:textId="77777777">
        <w:trPr>
          <w:trHeight w:val="266"/>
        </w:trPr>
        <w:tc>
          <w:tcPr>
            <w:tcW w:w="588" w:type="dxa"/>
            <w:vMerge/>
            <w:vAlign w:val="bottom"/>
          </w:tcPr>
          <w:p w14:paraId="513607C9" w14:textId="77777777" w:rsidR="0076745D" w:rsidRPr="003377CA" w:rsidRDefault="0076745D" w:rsidP="00C66F72">
            <w:pPr>
              <w:ind w:right="-94" w:firstLine="0"/>
              <w:rPr>
                <w:lang w:val="ro-MD" w:eastAsia="ro-RO"/>
              </w:rPr>
            </w:pPr>
          </w:p>
        </w:tc>
        <w:tc>
          <w:tcPr>
            <w:tcW w:w="681" w:type="dxa"/>
            <w:vAlign w:val="bottom"/>
          </w:tcPr>
          <w:p w14:paraId="20D598C4" w14:textId="77777777" w:rsidR="0076745D" w:rsidRPr="003377CA" w:rsidRDefault="0076745D" w:rsidP="00C66F72">
            <w:pPr>
              <w:ind w:right="-94" w:firstLine="0"/>
              <w:rPr>
                <w:lang w:val="ro-MD" w:eastAsia="ro-RO"/>
              </w:rPr>
            </w:pPr>
          </w:p>
        </w:tc>
        <w:tc>
          <w:tcPr>
            <w:tcW w:w="526" w:type="dxa"/>
            <w:vAlign w:val="bottom"/>
          </w:tcPr>
          <w:p w14:paraId="3D525C83" w14:textId="77777777" w:rsidR="0076745D" w:rsidRPr="003377CA" w:rsidRDefault="0076745D" w:rsidP="00C66F72">
            <w:pPr>
              <w:ind w:right="-94" w:firstLine="0"/>
              <w:rPr>
                <w:lang w:val="ro-MD" w:eastAsia="ro-RO"/>
              </w:rPr>
            </w:pPr>
            <w:r w:rsidRPr="003377CA">
              <w:rPr>
                <w:lang w:val="ro-MD" w:eastAsia="ro-RO"/>
              </w:rPr>
              <w:t>lei</w:t>
            </w:r>
          </w:p>
        </w:tc>
        <w:tc>
          <w:tcPr>
            <w:tcW w:w="1054" w:type="dxa"/>
            <w:vAlign w:val="bottom"/>
          </w:tcPr>
          <w:p w14:paraId="1BB3E81B" w14:textId="77777777" w:rsidR="0076745D" w:rsidRPr="003377CA" w:rsidRDefault="0076745D" w:rsidP="00C66F72">
            <w:pPr>
              <w:ind w:right="-94" w:firstLine="0"/>
              <w:rPr>
                <w:lang w:val="ro-MD" w:eastAsia="ro-RO"/>
              </w:rPr>
            </w:pPr>
            <w:r w:rsidRPr="003377CA">
              <w:rPr>
                <w:lang w:val="ro-MD" w:eastAsia="ro-RO"/>
              </w:rPr>
              <w:t>Cuantum unitar planificat maxim</w:t>
            </w:r>
          </w:p>
        </w:tc>
        <w:tc>
          <w:tcPr>
            <w:tcW w:w="525" w:type="dxa"/>
            <w:vAlign w:val="bottom"/>
          </w:tcPr>
          <w:p w14:paraId="5FDC1778" w14:textId="77777777" w:rsidR="0076745D" w:rsidRPr="003377CA" w:rsidRDefault="0076745D" w:rsidP="00C66F72">
            <w:pPr>
              <w:ind w:right="-94" w:firstLine="0"/>
              <w:rPr>
                <w:lang w:val="ro-MD" w:eastAsia="ro-RO"/>
              </w:rPr>
            </w:pPr>
            <w:r w:rsidRPr="003377CA">
              <w:rPr>
                <w:lang w:val="ro-MD" w:eastAsia="ro-RO"/>
              </w:rPr>
              <w:t>2,0</w:t>
            </w:r>
          </w:p>
        </w:tc>
        <w:tc>
          <w:tcPr>
            <w:tcW w:w="972" w:type="dxa"/>
            <w:vAlign w:val="bottom"/>
          </w:tcPr>
          <w:p w14:paraId="197D3142" w14:textId="77777777" w:rsidR="0076745D" w:rsidRPr="003377CA" w:rsidRDefault="0076745D" w:rsidP="00C66F72">
            <w:pPr>
              <w:ind w:right="-94" w:firstLine="0"/>
              <w:jc w:val="right"/>
              <w:rPr>
                <w:lang w:val="ro-MD" w:eastAsia="ro-RO"/>
              </w:rPr>
            </w:pPr>
            <w:r w:rsidRPr="003377CA">
              <w:rPr>
                <w:lang w:val="ro-MD" w:eastAsia="ro-RO"/>
              </w:rPr>
              <w:t xml:space="preserve">200 000 </w:t>
            </w:r>
          </w:p>
        </w:tc>
        <w:tc>
          <w:tcPr>
            <w:tcW w:w="972" w:type="dxa"/>
            <w:vAlign w:val="bottom"/>
          </w:tcPr>
          <w:p w14:paraId="72D78292" w14:textId="77777777" w:rsidR="0076745D" w:rsidRPr="003377CA" w:rsidRDefault="0076745D" w:rsidP="00C66F72">
            <w:pPr>
              <w:ind w:right="-94" w:firstLine="0"/>
              <w:jc w:val="right"/>
              <w:rPr>
                <w:lang w:val="ro-MD" w:eastAsia="ro-RO"/>
              </w:rPr>
            </w:pPr>
            <w:r w:rsidRPr="003377CA">
              <w:rPr>
                <w:lang w:val="ro-MD" w:eastAsia="ro-RO"/>
              </w:rPr>
              <w:t xml:space="preserve">200 000 </w:t>
            </w:r>
          </w:p>
        </w:tc>
        <w:tc>
          <w:tcPr>
            <w:tcW w:w="973" w:type="dxa"/>
            <w:vAlign w:val="bottom"/>
          </w:tcPr>
          <w:p w14:paraId="50B913D3" w14:textId="77777777" w:rsidR="0076745D" w:rsidRPr="003377CA" w:rsidRDefault="0076745D" w:rsidP="00C66F72">
            <w:pPr>
              <w:ind w:right="-94" w:firstLine="0"/>
              <w:jc w:val="right"/>
              <w:rPr>
                <w:lang w:val="ro-MD" w:eastAsia="ro-RO"/>
              </w:rPr>
            </w:pPr>
            <w:r w:rsidRPr="003377CA">
              <w:rPr>
                <w:lang w:val="ro-MD" w:eastAsia="ro-RO"/>
              </w:rPr>
              <w:t xml:space="preserve">200 000 </w:t>
            </w:r>
          </w:p>
        </w:tc>
        <w:tc>
          <w:tcPr>
            <w:tcW w:w="972" w:type="dxa"/>
            <w:vAlign w:val="bottom"/>
          </w:tcPr>
          <w:p w14:paraId="673A57FF" w14:textId="77777777" w:rsidR="0076745D" w:rsidRPr="003377CA" w:rsidRDefault="0076745D" w:rsidP="00C66F72">
            <w:pPr>
              <w:ind w:right="-94" w:firstLine="0"/>
              <w:jc w:val="right"/>
              <w:rPr>
                <w:lang w:val="ro-MD" w:eastAsia="ro-RO"/>
              </w:rPr>
            </w:pPr>
            <w:r w:rsidRPr="003377CA">
              <w:rPr>
                <w:lang w:val="ro-MD" w:eastAsia="ro-RO"/>
              </w:rPr>
              <w:t xml:space="preserve">200 000 </w:t>
            </w:r>
          </w:p>
        </w:tc>
        <w:tc>
          <w:tcPr>
            <w:tcW w:w="973" w:type="dxa"/>
            <w:vAlign w:val="bottom"/>
          </w:tcPr>
          <w:p w14:paraId="444EC361" w14:textId="77777777" w:rsidR="0076745D" w:rsidRPr="003377CA" w:rsidRDefault="0076745D" w:rsidP="00C66F72">
            <w:pPr>
              <w:ind w:right="-94" w:firstLine="0"/>
              <w:jc w:val="right"/>
              <w:rPr>
                <w:lang w:val="ro-MD" w:eastAsia="ro-RO"/>
              </w:rPr>
            </w:pPr>
            <w:r w:rsidRPr="003377CA">
              <w:rPr>
                <w:lang w:val="ro-MD" w:eastAsia="ro-RO"/>
              </w:rPr>
              <w:t xml:space="preserve">200 000 </w:t>
            </w:r>
          </w:p>
        </w:tc>
        <w:tc>
          <w:tcPr>
            <w:tcW w:w="1125" w:type="dxa"/>
            <w:vAlign w:val="bottom"/>
          </w:tcPr>
          <w:p w14:paraId="1CAA2FBD" w14:textId="77777777" w:rsidR="0076745D" w:rsidRPr="003377CA" w:rsidRDefault="0076745D" w:rsidP="00C66F72">
            <w:pPr>
              <w:ind w:right="-94" w:firstLine="0"/>
              <w:jc w:val="center"/>
              <w:rPr>
                <w:lang w:val="ro-MD" w:eastAsia="ro-RO"/>
              </w:rPr>
            </w:pPr>
          </w:p>
        </w:tc>
      </w:tr>
      <w:tr w:rsidR="0076745D" w:rsidRPr="003377CA" w14:paraId="3F2694FF" w14:textId="77777777">
        <w:trPr>
          <w:trHeight w:val="266"/>
        </w:trPr>
        <w:tc>
          <w:tcPr>
            <w:tcW w:w="588" w:type="dxa"/>
            <w:vMerge/>
            <w:vAlign w:val="bottom"/>
          </w:tcPr>
          <w:p w14:paraId="4B53D5AA" w14:textId="77777777" w:rsidR="0076745D" w:rsidRPr="003377CA" w:rsidRDefault="0076745D" w:rsidP="00C66F72">
            <w:pPr>
              <w:ind w:right="-94" w:firstLine="0"/>
              <w:rPr>
                <w:lang w:val="ro-MD" w:eastAsia="ro-RO"/>
              </w:rPr>
            </w:pPr>
          </w:p>
        </w:tc>
        <w:tc>
          <w:tcPr>
            <w:tcW w:w="681" w:type="dxa"/>
            <w:vAlign w:val="bottom"/>
          </w:tcPr>
          <w:p w14:paraId="6A38C202" w14:textId="77777777" w:rsidR="0076745D" w:rsidRPr="003377CA" w:rsidRDefault="0076745D" w:rsidP="00C66F72">
            <w:pPr>
              <w:ind w:right="-94" w:firstLine="0"/>
              <w:rPr>
                <w:lang w:val="ro-MD" w:eastAsia="ro-RO"/>
              </w:rPr>
            </w:pPr>
          </w:p>
        </w:tc>
        <w:tc>
          <w:tcPr>
            <w:tcW w:w="526" w:type="dxa"/>
            <w:vAlign w:val="bottom"/>
          </w:tcPr>
          <w:p w14:paraId="1E77AC1B" w14:textId="77777777" w:rsidR="0076745D" w:rsidRPr="003377CA" w:rsidRDefault="0076745D" w:rsidP="00C66F72">
            <w:pPr>
              <w:ind w:right="-94" w:firstLine="0"/>
              <w:rPr>
                <w:lang w:val="ro-MD" w:eastAsia="ro-RO"/>
              </w:rPr>
            </w:pPr>
            <w:r w:rsidRPr="003377CA">
              <w:rPr>
                <w:lang w:val="ro-MD" w:eastAsia="ro-RO"/>
              </w:rPr>
              <w:t>lei</w:t>
            </w:r>
          </w:p>
        </w:tc>
        <w:tc>
          <w:tcPr>
            <w:tcW w:w="1054" w:type="dxa"/>
            <w:vAlign w:val="bottom"/>
          </w:tcPr>
          <w:p w14:paraId="7012586E" w14:textId="77777777" w:rsidR="0076745D" w:rsidRPr="003377CA" w:rsidRDefault="0076745D" w:rsidP="00C66F72">
            <w:pPr>
              <w:ind w:right="-94" w:firstLine="0"/>
              <w:rPr>
                <w:lang w:val="ro-MD" w:eastAsia="ro-RO"/>
              </w:rPr>
            </w:pPr>
            <w:r w:rsidRPr="003377CA">
              <w:rPr>
                <w:lang w:val="ro-MD" w:eastAsia="ro-RO"/>
              </w:rPr>
              <w:t>Cuantum unitar planificat minim</w:t>
            </w:r>
          </w:p>
        </w:tc>
        <w:tc>
          <w:tcPr>
            <w:tcW w:w="525" w:type="dxa"/>
            <w:vAlign w:val="bottom"/>
          </w:tcPr>
          <w:p w14:paraId="0AD75EE3" w14:textId="77777777" w:rsidR="0076745D" w:rsidRPr="003377CA" w:rsidRDefault="0076745D" w:rsidP="00C66F72">
            <w:pPr>
              <w:ind w:right="-94" w:firstLine="0"/>
              <w:rPr>
                <w:lang w:val="ro-MD" w:eastAsia="ro-RO"/>
              </w:rPr>
            </w:pPr>
            <w:r w:rsidRPr="003377CA">
              <w:rPr>
                <w:lang w:val="ro-MD" w:eastAsia="ro-RO"/>
              </w:rPr>
              <w:t>0,5</w:t>
            </w:r>
          </w:p>
        </w:tc>
        <w:tc>
          <w:tcPr>
            <w:tcW w:w="972" w:type="dxa"/>
            <w:vAlign w:val="bottom"/>
          </w:tcPr>
          <w:p w14:paraId="035FE5BD" w14:textId="77777777" w:rsidR="0076745D" w:rsidRPr="003377CA" w:rsidRDefault="0076745D" w:rsidP="00C66F72">
            <w:pPr>
              <w:ind w:right="-94" w:firstLine="0"/>
              <w:jc w:val="right"/>
              <w:rPr>
                <w:lang w:val="ro-MD" w:eastAsia="ro-RO"/>
              </w:rPr>
            </w:pPr>
            <w:r w:rsidRPr="003377CA">
              <w:rPr>
                <w:lang w:val="ro-MD" w:eastAsia="ro-RO"/>
              </w:rPr>
              <w:t xml:space="preserve">50 000 </w:t>
            </w:r>
          </w:p>
        </w:tc>
        <w:tc>
          <w:tcPr>
            <w:tcW w:w="972" w:type="dxa"/>
            <w:vAlign w:val="bottom"/>
          </w:tcPr>
          <w:p w14:paraId="10FD2AC7" w14:textId="77777777" w:rsidR="0076745D" w:rsidRPr="003377CA" w:rsidRDefault="0076745D" w:rsidP="00C66F72">
            <w:pPr>
              <w:ind w:right="-94" w:firstLine="0"/>
              <w:jc w:val="right"/>
              <w:rPr>
                <w:lang w:val="ro-MD" w:eastAsia="ro-RO"/>
              </w:rPr>
            </w:pPr>
            <w:r w:rsidRPr="003377CA">
              <w:rPr>
                <w:lang w:val="ro-MD" w:eastAsia="ro-RO"/>
              </w:rPr>
              <w:t xml:space="preserve">50 000 </w:t>
            </w:r>
          </w:p>
        </w:tc>
        <w:tc>
          <w:tcPr>
            <w:tcW w:w="973" w:type="dxa"/>
            <w:vAlign w:val="bottom"/>
          </w:tcPr>
          <w:p w14:paraId="5B5EC0B9" w14:textId="77777777" w:rsidR="0076745D" w:rsidRPr="003377CA" w:rsidRDefault="0076745D" w:rsidP="00C66F72">
            <w:pPr>
              <w:ind w:right="-94" w:firstLine="0"/>
              <w:jc w:val="right"/>
              <w:rPr>
                <w:lang w:val="ro-MD" w:eastAsia="ro-RO"/>
              </w:rPr>
            </w:pPr>
            <w:r w:rsidRPr="003377CA">
              <w:rPr>
                <w:lang w:val="ro-MD" w:eastAsia="ro-RO"/>
              </w:rPr>
              <w:t xml:space="preserve">50 000 </w:t>
            </w:r>
          </w:p>
        </w:tc>
        <w:tc>
          <w:tcPr>
            <w:tcW w:w="972" w:type="dxa"/>
            <w:vAlign w:val="bottom"/>
          </w:tcPr>
          <w:p w14:paraId="5D146E65" w14:textId="77777777" w:rsidR="0076745D" w:rsidRPr="003377CA" w:rsidRDefault="0076745D" w:rsidP="00C66F72">
            <w:pPr>
              <w:ind w:right="-94" w:firstLine="0"/>
              <w:jc w:val="right"/>
              <w:rPr>
                <w:lang w:val="ro-MD" w:eastAsia="ro-RO"/>
              </w:rPr>
            </w:pPr>
            <w:r w:rsidRPr="003377CA">
              <w:rPr>
                <w:lang w:val="ro-MD" w:eastAsia="ro-RO"/>
              </w:rPr>
              <w:t xml:space="preserve">50 000 </w:t>
            </w:r>
          </w:p>
        </w:tc>
        <w:tc>
          <w:tcPr>
            <w:tcW w:w="973" w:type="dxa"/>
            <w:vAlign w:val="bottom"/>
          </w:tcPr>
          <w:p w14:paraId="73DBF5D3" w14:textId="77777777" w:rsidR="0076745D" w:rsidRPr="003377CA" w:rsidRDefault="0076745D" w:rsidP="00C66F72">
            <w:pPr>
              <w:ind w:right="-94" w:firstLine="0"/>
              <w:jc w:val="right"/>
              <w:rPr>
                <w:lang w:val="ro-MD" w:eastAsia="ro-RO"/>
              </w:rPr>
            </w:pPr>
            <w:r w:rsidRPr="003377CA">
              <w:rPr>
                <w:lang w:val="ro-MD" w:eastAsia="ro-RO"/>
              </w:rPr>
              <w:t xml:space="preserve">50 000 </w:t>
            </w:r>
          </w:p>
        </w:tc>
        <w:tc>
          <w:tcPr>
            <w:tcW w:w="1125" w:type="dxa"/>
            <w:vAlign w:val="bottom"/>
          </w:tcPr>
          <w:p w14:paraId="58729763" w14:textId="77777777" w:rsidR="0076745D" w:rsidRPr="003377CA" w:rsidRDefault="0076745D" w:rsidP="00C66F72">
            <w:pPr>
              <w:ind w:right="-94" w:firstLine="0"/>
              <w:jc w:val="center"/>
              <w:rPr>
                <w:lang w:val="ro-MD" w:eastAsia="ro-RO"/>
              </w:rPr>
            </w:pPr>
          </w:p>
        </w:tc>
      </w:tr>
      <w:tr w:rsidR="0076745D" w:rsidRPr="003377CA" w14:paraId="26BB7C1A" w14:textId="77777777">
        <w:trPr>
          <w:trHeight w:val="266"/>
        </w:trPr>
        <w:tc>
          <w:tcPr>
            <w:tcW w:w="588" w:type="dxa"/>
            <w:vMerge/>
            <w:vAlign w:val="bottom"/>
          </w:tcPr>
          <w:p w14:paraId="462EC0EB" w14:textId="77777777" w:rsidR="0076745D" w:rsidRPr="003377CA" w:rsidRDefault="0076745D" w:rsidP="00C66F72">
            <w:pPr>
              <w:ind w:right="-94" w:firstLine="0"/>
              <w:rPr>
                <w:lang w:val="ro-MD" w:eastAsia="ro-RO"/>
              </w:rPr>
            </w:pPr>
          </w:p>
        </w:tc>
        <w:tc>
          <w:tcPr>
            <w:tcW w:w="681" w:type="dxa"/>
            <w:vAlign w:val="bottom"/>
          </w:tcPr>
          <w:p w14:paraId="0AABDFC0" w14:textId="77777777" w:rsidR="0076745D" w:rsidRPr="003377CA" w:rsidRDefault="0076745D" w:rsidP="00C66F72">
            <w:pPr>
              <w:ind w:right="-94" w:firstLine="0"/>
              <w:rPr>
                <w:lang w:val="ro-MD" w:eastAsia="ro-RO"/>
              </w:rPr>
            </w:pPr>
            <w:r w:rsidRPr="003377CA">
              <w:rPr>
                <w:lang w:val="ro-MD" w:eastAsia="ro-RO"/>
              </w:rPr>
              <w:t>O.10</w:t>
            </w:r>
          </w:p>
        </w:tc>
        <w:tc>
          <w:tcPr>
            <w:tcW w:w="526" w:type="dxa"/>
            <w:vAlign w:val="bottom"/>
          </w:tcPr>
          <w:p w14:paraId="7EB37D32" w14:textId="77777777" w:rsidR="0076745D" w:rsidRPr="003377CA" w:rsidRDefault="0076745D" w:rsidP="00C66F72">
            <w:pPr>
              <w:ind w:right="-94" w:firstLine="0"/>
              <w:rPr>
                <w:lang w:val="ro-MD" w:eastAsia="ro-RO"/>
              </w:rPr>
            </w:pPr>
            <w:r w:rsidRPr="003377CA">
              <w:rPr>
                <w:lang w:val="ro-MD" w:eastAsia="ro-RO"/>
              </w:rPr>
              <w:t>ha</w:t>
            </w:r>
          </w:p>
        </w:tc>
        <w:tc>
          <w:tcPr>
            <w:tcW w:w="1054" w:type="dxa"/>
            <w:vAlign w:val="bottom"/>
          </w:tcPr>
          <w:p w14:paraId="46D6ED10" w14:textId="77777777" w:rsidR="0076745D" w:rsidRPr="003377CA" w:rsidRDefault="0076745D" w:rsidP="00C66F72">
            <w:pPr>
              <w:ind w:right="-94" w:firstLine="0"/>
              <w:rPr>
                <w:lang w:val="ro-MD" w:eastAsia="ro-RO"/>
              </w:rPr>
            </w:pPr>
            <w:r w:rsidRPr="003377CA">
              <w:rPr>
                <w:lang w:val="ro-MD" w:eastAsia="ro-RO"/>
              </w:rPr>
              <w:t>Cantitate</w:t>
            </w:r>
          </w:p>
        </w:tc>
        <w:tc>
          <w:tcPr>
            <w:tcW w:w="525" w:type="dxa"/>
            <w:vAlign w:val="bottom"/>
          </w:tcPr>
          <w:p w14:paraId="3E514911" w14:textId="77777777" w:rsidR="0076745D" w:rsidRPr="003377CA" w:rsidRDefault="0076745D" w:rsidP="00C66F72">
            <w:pPr>
              <w:ind w:right="-94" w:firstLine="0"/>
              <w:rPr>
                <w:lang w:val="ro-MD" w:eastAsia="ro-RO"/>
              </w:rPr>
            </w:pPr>
          </w:p>
        </w:tc>
        <w:tc>
          <w:tcPr>
            <w:tcW w:w="972" w:type="dxa"/>
            <w:vAlign w:val="bottom"/>
          </w:tcPr>
          <w:p w14:paraId="4F6CEB3D" w14:textId="77777777" w:rsidR="0076745D" w:rsidRPr="003377CA" w:rsidRDefault="0076745D" w:rsidP="00C66F72">
            <w:pPr>
              <w:ind w:right="-94" w:firstLine="0"/>
              <w:jc w:val="right"/>
              <w:rPr>
                <w:b/>
                <w:bCs/>
                <w:lang w:val="ro-MD" w:eastAsia="ro-RO"/>
              </w:rPr>
            </w:pPr>
            <w:r w:rsidRPr="003377CA">
              <w:rPr>
                <w:b/>
                <w:bCs/>
                <w:lang w:val="ro-MD" w:eastAsia="ro-RO"/>
              </w:rPr>
              <w:t>20</w:t>
            </w:r>
          </w:p>
        </w:tc>
        <w:tc>
          <w:tcPr>
            <w:tcW w:w="972" w:type="dxa"/>
            <w:vAlign w:val="bottom"/>
          </w:tcPr>
          <w:p w14:paraId="208969BD" w14:textId="77777777" w:rsidR="0076745D" w:rsidRPr="003377CA" w:rsidRDefault="0076745D" w:rsidP="00C66F72">
            <w:pPr>
              <w:ind w:right="-94" w:firstLine="0"/>
              <w:jc w:val="right"/>
              <w:rPr>
                <w:b/>
                <w:bCs/>
                <w:lang w:val="ro-MD" w:eastAsia="ro-RO"/>
              </w:rPr>
            </w:pPr>
            <w:r w:rsidRPr="003377CA">
              <w:rPr>
                <w:b/>
                <w:bCs/>
                <w:lang w:val="ro-MD" w:eastAsia="ro-RO"/>
              </w:rPr>
              <w:t>25</w:t>
            </w:r>
          </w:p>
        </w:tc>
        <w:tc>
          <w:tcPr>
            <w:tcW w:w="973" w:type="dxa"/>
            <w:vAlign w:val="bottom"/>
          </w:tcPr>
          <w:p w14:paraId="52AA44B0" w14:textId="77777777" w:rsidR="0076745D" w:rsidRPr="003377CA" w:rsidRDefault="0076745D" w:rsidP="00C66F72">
            <w:pPr>
              <w:ind w:right="-94" w:firstLine="0"/>
              <w:jc w:val="right"/>
              <w:rPr>
                <w:b/>
                <w:bCs/>
                <w:lang w:val="ro-MD" w:eastAsia="ro-RO"/>
              </w:rPr>
            </w:pPr>
            <w:r w:rsidRPr="003377CA">
              <w:rPr>
                <w:b/>
                <w:bCs/>
                <w:lang w:val="ro-MD" w:eastAsia="ro-RO"/>
              </w:rPr>
              <w:t>30</w:t>
            </w:r>
          </w:p>
        </w:tc>
        <w:tc>
          <w:tcPr>
            <w:tcW w:w="972" w:type="dxa"/>
            <w:vAlign w:val="bottom"/>
          </w:tcPr>
          <w:p w14:paraId="6919E349" w14:textId="77777777" w:rsidR="0076745D" w:rsidRPr="003377CA" w:rsidRDefault="0076745D" w:rsidP="00C66F72">
            <w:pPr>
              <w:ind w:right="-94" w:firstLine="0"/>
              <w:jc w:val="right"/>
              <w:rPr>
                <w:b/>
                <w:bCs/>
                <w:lang w:val="ro-MD" w:eastAsia="ro-RO"/>
              </w:rPr>
            </w:pPr>
            <w:r w:rsidRPr="003377CA">
              <w:rPr>
                <w:b/>
                <w:bCs/>
                <w:lang w:val="ro-MD" w:eastAsia="ro-RO"/>
              </w:rPr>
              <w:t>35</w:t>
            </w:r>
          </w:p>
        </w:tc>
        <w:tc>
          <w:tcPr>
            <w:tcW w:w="973" w:type="dxa"/>
            <w:vAlign w:val="bottom"/>
          </w:tcPr>
          <w:p w14:paraId="21314F13" w14:textId="77777777" w:rsidR="0076745D" w:rsidRPr="003377CA" w:rsidRDefault="0076745D" w:rsidP="00C66F72">
            <w:pPr>
              <w:ind w:right="-94" w:firstLine="0"/>
              <w:jc w:val="right"/>
              <w:rPr>
                <w:b/>
                <w:bCs/>
                <w:lang w:val="ro-MD" w:eastAsia="ro-RO"/>
              </w:rPr>
            </w:pPr>
            <w:r w:rsidRPr="003377CA">
              <w:rPr>
                <w:b/>
                <w:bCs/>
                <w:lang w:val="ro-MD" w:eastAsia="ro-RO"/>
              </w:rPr>
              <w:t>40</w:t>
            </w:r>
          </w:p>
        </w:tc>
        <w:tc>
          <w:tcPr>
            <w:tcW w:w="1125" w:type="dxa"/>
            <w:vAlign w:val="bottom"/>
          </w:tcPr>
          <w:p w14:paraId="7BB3406C" w14:textId="77777777" w:rsidR="0076745D" w:rsidRPr="003377CA" w:rsidRDefault="0076745D" w:rsidP="00C66F72">
            <w:pPr>
              <w:ind w:right="-94" w:firstLine="0"/>
              <w:jc w:val="center"/>
              <w:rPr>
                <w:b/>
                <w:bCs/>
                <w:lang w:val="ro-MD" w:eastAsia="ro-RO"/>
              </w:rPr>
            </w:pPr>
            <w:r w:rsidRPr="003377CA">
              <w:rPr>
                <w:b/>
                <w:bCs/>
                <w:lang w:val="ro-MD" w:eastAsia="ro-RO"/>
              </w:rPr>
              <w:t>150</w:t>
            </w:r>
          </w:p>
        </w:tc>
      </w:tr>
      <w:tr w:rsidR="0076745D" w:rsidRPr="003377CA" w14:paraId="32278B36" w14:textId="77777777">
        <w:trPr>
          <w:trHeight w:val="266"/>
        </w:trPr>
        <w:tc>
          <w:tcPr>
            <w:tcW w:w="588" w:type="dxa"/>
            <w:vMerge/>
            <w:vAlign w:val="bottom"/>
          </w:tcPr>
          <w:p w14:paraId="0194B782" w14:textId="77777777" w:rsidR="0076745D" w:rsidRPr="003377CA" w:rsidRDefault="0076745D" w:rsidP="00C66F72">
            <w:pPr>
              <w:ind w:right="-94" w:firstLine="0"/>
              <w:rPr>
                <w:lang w:val="ro-MD" w:eastAsia="ro-RO"/>
              </w:rPr>
            </w:pPr>
          </w:p>
        </w:tc>
        <w:tc>
          <w:tcPr>
            <w:tcW w:w="681" w:type="dxa"/>
            <w:vAlign w:val="bottom"/>
          </w:tcPr>
          <w:p w14:paraId="4150A355" w14:textId="77777777" w:rsidR="0076745D" w:rsidRPr="003377CA" w:rsidRDefault="0076745D" w:rsidP="00C66F72">
            <w:pPr>
              <w:ind w:right="-94" w:firstLine="0"/>
              <w:rPr>
                <w:lang w:val="ro-MD" w:eastAsia="ro-RO"/>
              </w:rPr>
            </w:pPr>
            <w:r w:rsidRPr="003377CA">
              <w:rPr>
                <w:lang w:val="ro-MD" w:eastAsia="ro-RO"/>
              </w:rPr>
              <w:t>O.10N</w:t>
            </w:r>
          </w:p>
        </w:tc>
        <w:tc>
          <w:tcPr>
            <w:tcW w:w="526" w:type="dxa"/>
            <w:vAlign w:val="bottom"/>
          </w:tcPr>
          <w:p w14:paraId="4D96DB0E" w14:textId="77777777" w:rsidR="0076745D" w:rsidRPr="003377CA" w:rsidRDefault="0076745D" w:rsidP="00C66F72">
            <w:pPr>
              <w:ind w:right="-94" w:firstLine="0"/>
              <w:rPr>
                <w:lang w:val="ro-MD" w:eastAsia="ro-RO"/>
              </w:rPr>
            </w:pPr>
            <w:r w:rsidRPr="003377CA">
              <w:rPr>
                <w:lang w:val="ro-MD" w:eastAsia="ro-RO"/>
              </w:rPr>
              <w:t>ferme</w:t>
            </w:r>
          </w:p>
        </w:tc>
        <w:tc>
          <w:tcPr>
            <w:tcW w:w="1054" w:type="dxa"/>
            <w:vAlign w:val="bottom"/>
          </w:tcPr>
          <w:p w14:paraId="2F5E91F6" w14:textId="77777777" w:rsidR="0076745D" w:rsidRPr="003377CA" w:rsidRDefault="0076745D" w:rsidP="00C66F72">
            <w:pPr>
              <w:ind w:right="-94" w:firstLine="0"/>
              <w:rPr>
                <w:lang w:val="ro-MD" w:eastAsia="ro-RO"/>
              </w:rPr>
            </w:pPr>
            <w:r w:rsidRPr="003377CA">
              <w:rPr>
                <w:lang w:val="ro-MD" w:eastAsia="ro-RO"/>
              </w:rPr>
              <w:t>Cantitate</w:t>
            </w:r>
          </w:p>
        </w:tc>
        <w:tc>
          <w:tcPr>
            <w:tcW w:w="525" w:type="dxa"/>
            <w:vAlign w:val="bottom"/>
          </w:tcPr>
          <w:p w14:paraId="5A125718" w14:textId="77777777" w:rsidR="0076745D" w:rsidRPr="003377CA" w:rsidRDefault="0076745D" w:rsidP="00C66F72">
            <w:pPr>
              <w:ind w:right="-94" w:firstLine="0"/>
              <w:rPr>
                <w:lang w:val="ro-MD" w:eastAsia="ro-RO"/>
              </w:rPr>
            </w:pPr>
          </w:p>
        </w:tc>
        <w:tc>
          <w:tcPr>
            <w:tcW w:w="972" w:type="dxa"/>
            <w:vAlign w:val="bottom"/>
          </w:tcPr>
          <w:p w14:paraId="0CA40D90" w14:textId="77777777" w:rsidR="0076745D" w:rsidRPr="003377CA" w:rsidRDefault="0076745D" w:rsidP="00C66F72">
            <w:pPr>
              <w:ind w:right="-94" w:firstLine="0"/>
              <w:jc w:val="right"/>
              <w:rPr>
                <w:lang w:val="ro-MD" w:eastAsia="ro-RO"/>
              </w:rPr>
            </w:pPr>
          </w:p>
        </w:tc>
        <w:tc>
          <w:tcPr>
            <w:tcW w:w="972" w:type="dxa"/>
            <w:vAlign w:val="bottom"/>
          </w:tcPr>
          <w:p w14:paraId="0CA8F8A0" w14:textId="77777777" w:rsidR="0076745D" w:rsidRPr="003377CA" w:rsidRDefault="0076745D" w:rsidP="00C66F72">
            <w:pPr>
              <w:ind w:right="-94" w:firstLine="0"/>
              <w:jc w:val="right"/>
              <w:rPr>
                <w:lang w:val="ro-MD" w:eastAsia="ro-RO"/>
              </w:rPr>
            </w:pPr>
          </w:p>
        </w:tc>
        <w:tc>
          <w:tcPr>
            <w:tcW w:w="973" w:type="dxa"/>
            <w:vAlign w:val="bottom"/>
          </w:tcPr>
          <w:p w14:paraId="4956C527" w14:textId="77777777" w:rsidR="0076745D" w:rsidRPr="003377CA" w:rsidRDefault="0076745D" w:rsidP="00C66F72">
            <w:pPr>
              <w:ind w:right="-94" w:firstLine="0"/>
              <w:jc w:val="right"/>
              <w:rPr>
                <w:lang w:val="ro-MD" w:eastAsia="ro-RO"/>
              </w:rPr>
            </w:pPr>
          </w:p>
        </w:tc>
        <w:tc>
          <w:tcPr>
            <w:tcW w:w="972" w:type="dxa"/>
            <w:vAlign w:val="bottom"/>
          </w:tcPr>
          <w:p w14:paraId="20D63765" w14:textId="77777777" w:rsidR="0076745D" w:rsidRPr="003377CA" w:rsidRDefault="0076745D" w:rsidP="00C66F72">
            <w:pPr>
              <w:ind w:right="-94" w:firstLine="0"/>
              <w:jc w:val="right"/>
              <w:rPr>
                <w:lang w:val="ro-MD" w:eastAsia="ro-RO"/>
              </w:rPr>
            </w:pPr>
          </w:p>
        </w:tc>
        <w:tc>
          <w:tcPr>
            <w:tcW w:w="973" w:type="dxa"/>
            <w:vAlign w:val="bottom"/>
          </w:tcPr>
          <w:p w14:paraId="5517E971" w14:textId="77777777" w:rsidR="0076745D" w:rsidRPr="003377CA" w:rsidRDefault="0076745D" w:rsidP="00C66F72">
            <w:pPr>
              <w:ind w:right="-94" w:firstLine="0"/>
              <w:jc w:val="right"/>
              <w:rPr>
                <w:lang w:val="ro-MD" w:eastAsia="ro-RO"/>
              </w:rPr>
            </w:pPr>
          </w:p>
        </w:tc>
        <w:tc>
          <w:tcPr>
            <w:tcW w:w="1125" w:type="dxa"/>
            <w:vAlign w:val="bottom"/>
          </w:tcPr>
          <w:p w14:paraId="11638665" w14:textId="77777777" w:rsidR="0076745D" w:rsidRPr="003377CA" w:rsidRDefault="0076745D" w:rsidP="00C66F72">
            <w:pPr>
              <w:ind w:right="-94" w:firstLine="0"/>
              <w:jc w:val="center"/>
              <w:rPr>
                <w:lang w:val="ro-MD" w:eastAsia="ro-RO"/>
              </w:rPr>
            </w:pPr>
          </w:p>
        </w:tc>
      </w:tr>
      <w:tr w:rsidR="0076745D" w:rsidRPr="003377CA" w14:paraId="07A725BD" w14:textId="77777777">
        <w:trPr>
          <w:trHeight w:val="266"/>
        </w:trPr>
        <w:tc>
          <w:tcPr>
            <w:tcW w:w="588" w:type="dxa"/>
            <w:vMerge w:val="restart"/>
            <w:tcBorders>
              <w:top w:val="single" w:sz="4" w:space="0" w:color="000000"/>
              <w:left w:val="single" w:sz="4" w:space="0" w:color="000000"/>
              <w:right w:val="single" w:sz="4" w:space="0" w:color="000000"/>
            </w:tcBorders>
            <w:textDirection w:val="btLr"/>
            <w:vAlign w:val="center"/>
          </w:tcPr>
          <w:p w14:paraId="32146B23" w14:textId="77777777" w:rsidR="0076745D" w:rsidRPr="003377CA" w:rsidRDefault="0076745D" w:rsidP="00C66F72">
            <w:pPr>
              <w:ind w:right="-94" w:firstLine="0"/>
              <w:jc w:val="center"/>
              <w:rPr>
                <w:b/>
                <w:bCs/>
                <w:lang w:val="ro-MD" w:eastAsia="ro-RO"/>
              </w:rPr>
            </w:pPr>
            <w:r w:rsidRPr="003377CA">
              <w:rPr>
                <w:b/>
                <w:bCs/>
                <w:lang w:val="ro-MD" w:eastAsia="ro-RO"/>
              </w:rPr>
              <w:t>Teren protejat în solarii</w:t>
            </w:r>
          </w:p>
        </w:tc>
        <w:tc>
          <w:tcPr>
            <w:tcW w:w="681" w:type="dxa"/>
            <w:tcBorders>
              <w:top w:val="single" w:sz="4" w:space="0" w:color="000000"/>
              <w:left w:val="single" w:sz="4" w:space="0" w:color="000000"/>
              <w:bottom w:val="single" w:sz="4" w:space="0" w:color="000000"/>
              <w:right w:val="single" w:sz="4" w:space="0" w:color="000000"/>
            </w:tcBorders>
            <w:vAlign w:val="bottom"/>
          </w:tcPr>
          <w:p w14:paraId="545EF35B" w14:textId="77777777" w:rsidR="0076745D" w:rsidRPr="003377CA" w:rsidRDefault="0076745D" w:rsidP="00C66F72">
            <w:pPr>
              <w:ind w:right="-94" w:firstLine="0"/>
              <w:rPr>
                <w:lang w:val="ro-MD" w:eastAsia="ro-RO"/>
              </w:rPr>
            </w:pPr>
          </w:p>
        </w:tc>
        <w:tc>
          <w:tcPr>
            <w:tcW w:w="526" w:type="dxa"/>
            <w:tcBorders>
              <w:top w:val="single" w:sz="4" w:space="0" w:color="000000"/>
              <w:left w:val="single" w:sz="4" w:space="0" w:color="000000"/>
              <w:bottom w:val="single" w:sz="4" w:space="0" w:color="000000"/>
              <w:right w:val="single" w:sz="4" w:space="0" w:color="000000"/>
            </w:tcBorders>
            <w:vAlign w:val="bottom"/>
          </w:tcPr>
          <w:p w14:paraId="59AADB80" w14:textId="4A13C2D7" w:rsidR="0076745D" w:rsidRPr="003377CA" w:rsidRDefault="0076745D" w:rsidP="00C66F72">
            <w:pPr>
              <w:ind w:right="-94" w:firstLine="0"/>
              <w:rPr>
                <w:lang w:val="ro-MD" w:eastAsia="ro-RO"/>
              </w:rPr>
            </w:pPr>
            <w:r w:rsidRPr="003377CA">
              <w:rPr>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vAlign w:val="bottom"/>
          </w:tcPr>
          <w:p w14:paraId="0AB3977E" w14:textId="77777777" w:rsidR="0076745D" w:rsidRPr="003377CA" w:rsidRDefault="0076745D" w:rsidP="00C66F72">
            <w:pPr>
              <w:ind w:right="-94" w:firstLine="0"/>
              <w:rPr>
                <w:lang w:val="ro-MD" w:eastAsia="ro-RO"/>
              </w:rPr>
            </w:pPr>
            <w:r w:rsidRPr="003377CA">
              <w:rPr>
                <w:lang w:val="ro-MD" w:eastAsia="ro-RO"/>
              </w:rPr>
              <w:t>Alocarea financiară orientativă anuală</w:t>
            </w:r>
          </w:p>
        </w:tc>
        <w:tc>
          <w:tcPr>
            <w:tcW w:w="525" w:type="dxa"/>
            <w:tcBorders>
              <w:top w:val="single" w:sz="4" w:space="0" w:color="000000"/>
              <w:left w:val="single" w:sz="4" w:space="0" w:color="000000"/>
              <w:bottom w:val="single" w:sz="4" w:space="0" w:color="000000"/>
              <w:right w:val="single" w:sz="4" w:space="0" w:color="000000"/>
            </w:tcBorders>
            <w:vAlign w:val="bottom"/>
          </w:tcPr>
          <w:p w14:paraId="26C77605" w14:textId="77777777" w:rsidR="0076745D" w:rsidRPr="003377CA" w:rsidRDefault="0076745D" w:rsidP="00C66F72">
            <w:pPr>
              <w:ind w:right="-94" w:firstLine="0"/>
              <w:rPr>
                <w:lang w:val="ro-MD" w:eastAsia="ro-RO"/>
              </w:rPr>
            </w:pPr>
          </w:p>
        </w:tc>
        <w:tc>
          <w:tcPr>
            <w:tcW w:w="972" w:type="dxa"/>
            <w:tcBorders>
              <w:top w:val="single" w:sz="4" w:space="0" w:color="000000"/>
              <w:left w:val="single" w:sz="4" w:space="0" w:color="000000"/>
              <w:bottom w:val="single" w:sz="4" w:space="0" w:color="000000"/>
              <w:right w:val="single" w:sz="4" w:space="0" w:color="000000"/>
            </w:tcBorders>
            <w:vAlign w:val="bottom"/>
          </w:tcPr>
          <w:p w14:paraId="4D076EF7" w14:textId="7598D887" w:rsidR="0076745D" w:rsidRPr="003377CA" w:rsidRDefault="0076745D" w:rsidP="00C66F72">
            <w:pPr>
              <w:ind w:right="-94" w:firstLine="0"/>
              <w:jc w:val="right"/>
              <w:rPr>
                <w:b/>
                <w:bCs/>
                <w:lang w:val="ro-MD" w:eastAsia="ro-RO"/>
              </w:rPr>
            </w:pPr>
            <w:r w:rsidRPr="003377CA">
              <w:rPr>
                <w:b/>
                <w:bCs/>
                <w:lang w:val="ro-MD" w:eastAsia="ro-RO"/>
              </w:rPr>
              <w:t xml:space="preserve">5 750 </w:t>
            </w:r>
            <w:r w:rsidR="00FD4A65" w:rsidRPr="003377CA">
              <w:rPr>
                <w:b/>
                <w:bCs/>
                <w:lang w:val="ro-MD" w:eastAsia="ro-RO"/>
              </w:rPr>
              <w:t>000</w:t>
            </w:r>
            <w:r w:rsidRPr="003377CA">
              <w:rPr>
                <w:b/>
                <w:bCs/>
                <w:lang w:val="ro-MD" w:eastAsia="ro-RO"/>
              </w:rPr>
              <w:t xml:space="preserve"> </w:t>
            </w:r>
          </w:p>
        </w:tc>
        <w:tc>
          <w:tcPr>
            <w:tcW w:w="972" w:type="dxa"/>
            <w:tcBorders>
              <w:top w:val="single" w:sz="4" w:space="0" w:color="000000"/>
              <w:left w:val="single" w:sz="4" w:space="0" w:color="000000"/>
              <w:bottom w:val="single" w:sz="4" w:space="0" w:color="000000"/>
              <w:right w:val="single" w:sz="4" w:space="0" w:color="000000"/>
            </w:tcBorders>
            <w:vAlign w:val="bottom"/>
          </w:tcPr>
          <w:p w14:paraId="3138C8B5" w14:textId="1F28235E" w:rsidR="0076745D" w:rsidRPr="003377CA" w:rsidRDefault="0076745D" w:rsidP="00C66F72">
            <w:pPr>
              <w:ind w:right="-94" w:firstLine="0"/>
              <w:jc w:val="right"/>
              <w:rPr>
                <w:b/>
                <w:bCs/>
                <w:lang w:val="ro-MD" w:eastAsia="ro-RO"/>
              </w:rPr>
            </w:pPr>
            <w:r w:rsidRPr="003377CA">
              <w:rPr>
                <w:b/>
                <w:bCs/>
                <w:lang w:val="ro-MD" w:eastAsia="ro-RO"/>
              </w:rPr>
              <w:t>6 250</w:t>
            </w:r>
            <w:r w:rsidR="00FD4A65" w:rsidRPr="003377CA">
              <w:rPr>
                <w:b/>
                <w:bCs/>
                <w:lang w:val="ro-MD" w:eastAsia="ro-RO"/>
              </w:rPr>
              <w:t xml:space="preserve"> 000</w:t>
            </w:r>
            <w:r w:rsidRPr="003377CA">
              <w:rPr>
                <w:b/>
                <w:bCs/>
                <w:lang w:val="ro-MD" w:eastAsia="ro-RO"/>
              </w:rPr>
              <w:t> </w:t>
            </w:r>
          </w:p>
        </w:tc>
        <w:tc>
          <w:tcPr>
            <w:tcW w:w="973" w:type="dxa"/>
            <w:tcBorders>
              <w:top w:val="single" w:sz="4" w:space="0" w:color="000000"/>
              <w:left w:val="single" w:sz="4" w:space="0" w:color="000000"/>
              <w:bottom w:val="single" w:sz="4" w:space="0" w:color="000000"/>
              <w:right w:val="single" w:sz="4" w:space="0" w:color="000000"/>
            </w:tcBorders>
            <w:vAlign w:val="bottom"/>
          </w:tcPr>
          <w:p w14:paraId="6A788C76" w14:textId="4D8AF438" w:rsidR="0076745D" w:rsidRPr="003377CA" w:rsidRDefault="0076745D" w:rsidP="00C66F72">
            <w:pPr>
              <w:ind w:right="-94" w:firstLine="0"/>
              <w:jc w:val="right"/>
              <w:rPr>
                <w:b/>
                <w:bCs/>
                <w:lang w:val="ro-MD" w:eastAsia="ro-RO"/>
              </w:rPr>
            </w:pPr>
            <w:r w:rsidRPr="003377CA">
              <w:rPr>
                <w:b/>
                <w:bCs/>
                <w:lang w:val="ro-MD" w:eastAsia="ro-RO"/>
              </w:rPr>
              <w:t>7 500</w:t>
            </w:r>
            <w:r w:rsidR="00FD4A65" w:rsidRPr="003377CA">
              <w:rPr>
                <w:b/>
                <w:bCs/>
                <w:lang w:val="ro-MD" w:eastAsia="ro-RO"/>
              </w:rPr>
              <w:t xml:space="preserve"> 000</w:t>
            </w:r>
            <w:r w:rsidRPr="003377CA">
              <w:rPr>
                <w:b/>
                <w:bCs/>
                <w:lang w:val="ro-MD" w:eastAsia="ro-RO"/>
              </w:rPr>
              <w:t> </w:t>
            </w:r>
          </w:p>
        </w:tc>
        <w:tc>
          <w:tcPr>
            <w:tcW w:w="972" w:type="dxa"/>
            <w:tcBorders>
              <w:top w:val="single" w:sz="4" w:space="0" w:color="000000"/>
              <w:left w:val="single" w:sz="4" w:space="0" w:color="000000"/>
              <w:bottom w:val="single" w:sz="4" w:space="0" w:color="000000"/>
              <w:right w:val="single" w:sz="4" w:space="0" w:color="000000"/>
            </w:tcBorders>
            <w:vAlign w:val="bottom"/>
          </w:tcPr>
          <w:p w14:paraId="2DB17A5D" w14:textId="033754CA" w:rsidR="0076745D" w:rsidRPr="003377CA" w:rsidRDefault="0076745D" w:rsidP="00C66F72">
            <w:pPr>
              <w:ind w:right="-94" w:firstLine="0"/>
              <w:jc w:val="right"/>
              <w:rPr>
                <w:b/>
                <w:bCs/>
                <w:lang w:val="ro-MD" w:eastAsia="ro-RO"/>
              </w:rPr>
            </w:pPr>
            <w:r w:rsidRPr="003377CA">
              <w:rPr>
                <w:b/>
                <w:bCs/>
                <w:lang w:val="ro-MD" w:eastAsia="ro-RO"/>
              </w:rPr>
              <w:t>8 750</w:t>
            </w:r>
            <w:r w:rsidR="00FD4A65" w:rsidRPr="003377CA">
              <w:rPr>
                <w:b/>
                <w:bCs/>
                <w:lang w:val="ro-MD" w:eastAsia="ro-RO"/>
              </w:rPr>
              <w:t xml:space="preserve"> 000</w:t>
            </w:r>
            <w:r w:rsidRPr="003377CA">
              <w:rPr>
                <w:b/>
                <w:bCs/>
                <w:lang w:val="ro-MD" w:eastAsia="ro-RO"/>
              </w:rPr>
              <w:t> </w:t>
            </w:r>
          </w:p>
        </w:tc>
        <w:tc>
          <w:tcPr>
            <w:tcW w:w="973" w:type="dxa"/>
            <w:tcBorders>
              <w:top w:val="single" w:sz="4" w:space="0" w:color="000000"/>
              <w:left w:val="single" w:sz="4" w:space="0" w:color="000000"/>
              <w:bottom w:val="single" w:sz="4" w:space="0" w:color="000000"/>
              <w:right w:val="single" w:sz="4" w:space="0" w:color="000000"/>
            </w:tcBorders>
            <w:vAlign w:val="bottom"/>
          </w:tcPr>
          <w:p w14:paraId="0CB0000E" w14:textId="1AEE8FAA" w:rsidR="0076745D" w:rsidRPr="003377CA" w:rsidRDefault="0076745D" w:rsidP="00C66F72">
            <w:pPr>
              <w:ind w:right="-94" w:firstLine="0"/>
              <w:jc w:val="right"/>
              <w:rPr>
                <w:b/>
                <w:bCs/>
                <w:lang w:val="ro-MD" w:eastAsia="ro-RO"/>
              </w:rPr>
            </w:pPr>
            <w:r w:rsidRPr="003377CA">
              <w:rPr>
                <w:b/>
                <w:bCs/>
                <w:lang w:val="ro-MD" w:eastAsia="ro-RO"/>
              </w:rPr>
              <w:t>10 000</w:t>
            </w:r>
            <w:r w:rsidR="00FD4A65" w:rsidRPr="003377CA">
              <w:rPr>
                <w:b/>
                <w:bCs/>
                <w:lang w:val="ro-MD" w:eastAsia="ro-RO"/>
              </w:rPr>
              <w:t xml:space="preserve"> 000</w:t>
            </w:r>
            <w:r w:rsidRPr="003377CA">
              <w:rPr>
                <w:b/>
                <w:bCs/>
                <w:lang w:val="ro-MD" w:eastAsia="ro-RO"/>
              </w:rPr>
              <w:t> </w:t>
            </w:r>
          </w:p>
        </w:tc>
        <w:tc>
          <w:tcPr>
            <w:tcW w:w="1125" w:type="dxa"/>
            <w:tcBorders>
              <w:top w:val="single" w:sz="4" w:space="0" w:color="000000"/>
              <w:left w:val="single" w:sz="4" w:space="0" w:color="000000"/>
              <w:bottom w:val="single" w:sz="4" w:space="0" w:color="000000"/>
              <w:right w:val="single" w:sz="4" w:space="0" w:color="000000"/>
            </w:tcBorders>
            <w:vAlign w:val="bottom"/>
          </w:tcPr>
          <w:p w14:paraId="56FECA63" w14:textId="08E0AAF8" w:rsidR="0076745D" w:rsidRPr="003377CA" w:rsidRDefault="0076745D" w:rsidP="00C66F72">
            <w:pPr>
              <w:ind w:right="-94" w:firstLine="0"/>
              <w:jc w:val="center"/>
              <w:rPr>
                <w:b/>
                <w:bCs/>
                <w:lang w:val="ro-MD" w:eastAsia="ro-RO"/>
              </w:rPr>
            </w:pPr>
            <w:r w:rsidRPr="003377CA">
              <w:rPr>
                <w:b/>
                <w:bCs/>
                <w:lang w:val="ro-MD" w:eastAsia="ro-RO"/>
              </w:rPr>
              <w:t>38 250</w:t>
            </w:r>
            <w:r w:rsidR="00FD4A65" w:rsidRPr="003377CA">
              <w:rPr>
                <w:b/>
                <w:bCs/>
                <w:lang w:val="ro-MD" w:eastAsia="ro-RO"/>
              </w:rPr>
              <w:t xml:space="preserve"> 000</w:t>
            </w:r>
            <w:r w:rsidRPr="003377CA">
              <w:rPr>
                <w:b/>
                <w:bCs/>
                <w:lang w:val="ro-MD" w:eastAsia="ro-RO"/>
              </w:rPr>
              <w:t> </w:t>
            </w:r>
          </w:p>
        </w:tc>
      </w:tr>
      <w:tr w:rsidR="0076745D" w:rsidRPr="003377CA" w14:paraId="786F892A" w14:textId="77777777">
        <w:trPr>
          <w:trHeight w:val="266"/>
        </w:trPr>
        <w:tc>
          <w:tcPr>
            <w:tcW w:w="588" w:type="dxa"/>
            <w:vMerge/>
            <w:tcBorders>
              <w:left w:val="single" w:sz="4" w:space="0" w:color="000000"/>
              <w:right w:val="single" w:sz="4" w:space="0" w:color="000000"/>
            </w:tcBorders>
            <w:vAlign w:val="bottom"/>
          </w:tcPr>
          <w:p w14:paraId="325F7B1C" w14:textId="77777777" w:rsidR="0076745D" w:rsidRPr="003377CA" w:rsidRDefault="0076745D" w:rsidP="00C66F72">
            <w:pPr>
              <w:ind w:right="-94" w:firstLine="0"/>
              <w:rPr>
                <w:lang w:val="ro-MD" w:eastAsia="ro-RO"/>
              </w:rPr>
            </w:pPr>
          </w:p>
        </w:tc>
        <w:tc>
          <w:tcPr>
            <w:tcW w:w="681" w:type="dxa"/>
            <w:tcBorders>
              <w:top w:val="single" w:sz="4" w:space="0" w:color="000000"/>
              <w:left w:val="single" w:sz="4" w:space="0" w:color="000000"/>
              <w:bottom w:val="single" w:sz="4" w:space="0" w:color="000000"/>
              <w:right w:val="single" w:sz="4" w:space="0" w:color="000000"/>
            </w:tcBorders>
            <w:vAlign w:val="bottom"/>
          </w:tcPr>
          <w:p w14:paraId="1402A489" w14:textId="77777777" w:rsidR="0076745D" w:rsidRPr="003377CA" w:rsidRDefault="0076745D" w:rsidP="00C66F72">
            <w:pPr>
              <w:ind w:right="-94" w:firstLine="0"/>
              <w:rPr>
                <w:lang w:val="ro-MD" w:eastAsia="ro-RO"/>
              </w:rPr>
            </w:pPr>
          </w:p>
        </w:tc>
        <w:tc>
          <w:tcPr>
            <w:tcW w:w="526" w:type="dxa"/>
            <w:tcBorders>
              <w:top w:val="single" w:sz="4" w:space="0" w:color="000000"/>
              <w:left w:val="single" w:sz="4" w:space="0" w:color="000000"/>
              <w:bottom w:val="single" w:sz="4" w:space="0" w:color="000000"/>
              <w:right w:val="single" w:sz="4" w:space="0" w:color="000000"/>
            </w:tcBorders>
            <w:vAlign w:val="bottom"/>
          </w:tcPr>
          <w:p w14:paraId="446EDA8F" w14:textId="77777777" w:rsidR="0076745D" w:rsidRPr="003377CA" w:rsidRDefault="0076745D" w:rsidP="00C66F72">
            <w:pPr>
              <w:ind w:right="-94" w:firstLine="0"/>
              <w:rPr>
                <w:lang w:val="ro-MD" w:eastAsia="ro-RO"/>
              </w:rPr>
            </w:pPr>
            <w:r w:rsidRPr="003377CA">
              <w:rPr>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vAlign w:val="bottom"/>
          </w:tcPr>
          <w:p w14:paraId="6BC38207" w14:textId="77777777" w:rsidR="0076745D" w:rsidRPr="003377CA" w:rsidRDefault="0076745D" w:rsidP="00C66F72">
            <w:pPr>
              <w:ind w:right="-94" w:firstLine="0"/>
              <w:rPr>
                <w:lang w:val="ro-MD" w:eastAsia="ro-RO"/>
              </w:rPr>
            </w:pPr>
            <w:r w:rsidRPr="003377CA">
              <w:rPr>
                <w:lang w:val="ro-MD" w:eastAsia="ro-RO"/>
              </w:rPr>
              <w:t xml:space="preserve">Cuantum unitar planificat </w:t>
            </w:r>
          </w:p>
        </w:tc>
        <w:tc>
          <w:tcPr>
            <w:tcW w:w="525" w:type="dxa"/>
            <w:tcBorders>
              <w:top w:val="single" w:sz="4" w:space="0" w:color="000000"/>
              <w:left w:val="single" w:sz="4" w:space="0" w:color="000000"/>
              <w:bottom w:val="single" w:sz="4" w:space="0" w:color="000000"/>
              <w:right w:val="single" w:sz="4" w:space="0" w:color="000000"/>
            </w:tcBorders>
            <w:vAlign w:val="bottom"/>
          </w:tcPr>
          <w:p w14:paraId="46603DD4" w14:textId="77777777" w:rsidR="0076745D" w:rsidRPr="003377CA" w:rsidRDefault="0076745D" w:rsidP="00C66F72">
            <w:pPr>
              <w:ind w:right="-94" w:firstLine="0"/>
              <w:rPr>
                <w:lang w:val="ro-MD" w:eastAsia="ro-RO"/>
              </w:rPr>
            </w:pPr>
          </w:p>
        </w:tc>
        <w:tc>
          <w:tcPr>
            <w:tcW w:w="972" w:type="dxa"/>
            <w:tcBorders>
              <w:top w:val="single" w:sz="4" w:space="0" w:color="000000"/>
              <w:left w:val="single" w:sz="4" w:space="0" w:color="000000"/>
              <w:bottom w:val="single" w:sz="4" w:space="0" w:color="000000"/>
              <w:right w:val="single" w:sz="4" w:space="0" w:color="000000"/>
            </w:tcBorders>
            <w:vAlign w:val="bottom"/>
          </w:tcPr>
          <w:p w14:paraId="7530CE72" w14:textId="77777777" w:rsidR="0076745D" w:rsidRPr="003377CA" w:rsidRDefault="0076745D" w:rsidP="00C66F72">
            <w:pPr>
              <w:ind w:right="-94" w:firstLine="0"/>
              <w:jc w:val="right"/>
              <w:rPr>
                <w:lang w:val="ro-MD" w:eastAsia="ro-RO"/>
              </w:rPr>
            </w:pPr>
            <w:r w:rsidRPr="003377CA">
              <w:rPr>
                <w:lang w:val="ro-MD" w:eastAsia="ro-RO"/>
              </w:rPr>
              <w:t>25 000</w:t>
            </w:r>
          </w:p>
        </w:tc>
        <w:tc>
          <w:tcPr>
            <w:tcW w:w="972" w:type="dxa"/>
            <w:tcBorders>
              <w:top w:val="single" w:sz="4" w:space="0" w:color="000000"/>
              <w:left w:val="single" w:sz="4" w:space="0" w:color="000000"/>
              <w:bottom w:val="single" w:sz="4" w:space="0" w:color="000000"/>
              <w:right w:val="single" w:sz="4" w:space="0" w:color="000000"/>
            </w:tcBorders>
            <w:vAlign w:val="bottom"/>
          </w:tcPr>
          <w:p w14:paraId="6C6CE2D9" w14:textId="77777777" w:rsidR="0076745D" w:rsidRPr="003377CA" w:rsidRDefault="0076745D" w:rsidP="00C66F72">
            <w:pPr>
              <w:ind w:right="-94" w:firstLine="0"/>
              <w:jc w:val="center"/>
              <w:rPr>
                <w:lang w:val="ro-MD" w:eastAsia="ro-RO"/>
              </w:rPr>
            </w:pPr>
            <w:r w:rsidRPr="003377CA">
              <w:rPr>
                <w:lang w:val="ro-MD" w:eastAsia="ro-RO"/>
              </w:rPr>
              <w:t>25 000</w:t>
            </w:r>
          </w:p>
        </w:tc>
        <w:tc>
          <w:tcPr>
            <w:tcW w:w="973" w:type="dxa"/>
            <w:tcBorders>
              <w:top w:val="single" w:sz="4" w:space="0" w:color="000000"/>
              <w:left w:val="single" w:sz="4" w:space="0" w:color="000000"/>
              <w:bottom w:val="single" w:sz="4" w:space="0" w:color="000000"/>
              <w:right w:val="single" w:sz="4" w:space="0" w:color="000000"/>
            </w:tcBorders>
            <w:vAlign w:val="bottom"/>
          </w:tcPr>
          <w:p w14:paraId="28478D5A" w14:textId="77777777" w:rsidR="0076745D" w:rsidRPr="003377CA" w:rsidRDefault="0076745D" w:rsidP="00C66F72">
            <w:pPr>
              <w:ind w:right="-94" w:firstLine="0"/>
              <w:jc w:val="center"/>
              <w:rPr>
                <w:lang w:val="ro-MD" w:eastAsia="ro-RO"/>
              </w:rPr>
            </w:pPr>
            <w:r w:rsidRPr="003377CA">
              <w:rPr>
                <w:lang w:val="ro-MD" w:eastAsia="ro-RO"/>
              </w:rPr>
              <w:t>25 000</w:t>
            </w:r>
          </w:p>
        </w:tc>
        <w:tc>
          <w:tcPr>
            <w:tcW w:w="972" w:type="dxa"/>
            <w:tcBorders>
              <w:top w:val="single" w:sz="4" w:space="0" w:color="000000"/>
              <w:left w:val="single" w:sz="4" w:space="0" w:color="000000"/>
              <w:bottom w:val="single" w:sz="4" w:space="0" w:color="000000"/>
              <w:right w:val="single" w:sz="4" w:space="0" w:color="000000"/>
            </w:tcBorders>
            <w:vAlign w:val="bottom"/>
          </w:tcPr>
          <w:p w14:paraId="5C068C89" w14:textId="77777777" w:rsidR="0076745D" w:rsidRPr="003377CA" w:rsidRDefault="0076745D" w:rsidP="00C66F72">
            <w:pPr>
              <w:ind w:right="-94" w:firstLine="0"/>
              <w:jc w:val="center"/>
              <w:rPr>
                <w:lang w:val="ro-MD" w:eastAsia="ro-RO"/>
              </w:rPr>
            </w:pPr>
            <w:r w:rsidRPr="003377CA">
              <w:rPr>
                <w:lang w:val="ro-MD" w:eastAsia="ro-RO"/>
              </w:rPr>
              <w:t>25 000</w:t>
            </w:r>
          </w:p>
        </w:tc>
        <w:tc>
          <w:tcPr>
            <w:tcW w:w="973" w:type="dxa"/>
            <w:tcBorders>
              <w:top w:val="single" w:sz="4" w:space="0" w:color="000000"/>
              <w:left w:val="single" w:sz="4" w:space="0" w:color="000000"/>
              <w:bottom w:val="single" w:sz="4" w:space="0" w:color="000000"/>
              <w:right w:val="single" w:sz="4" w:space="0" w:color="000000"/>
            </w:tcBorders>
            <w:vAlign w:val="bottom"/>
          </w:tcPr>
          <w:p w14:paraId="024A519E" w14:textId="77777777" w:rsidR="0076745D" w:rsidRPr="003377CA" w:rsidRDefault="0076745D" w:rsidP="00C66F72">
            <w:pPr>
              <w:ind w:right="-94" w:firstLine="0"/>
              <w:jc w:val="center"/>
              <w:rPr>
                <w:lang w:val="ro-MD" w:eastAsia="ro-RO"/>
              </w:rPr>
            </w:pPr>
            <w:r w:rsidRPr="003377CA">
              <w:rPr>
                <w:lang w:val="ro-MD" w:eastAsia="ro-RO"/>
              </w:rPr>
              <w:t>25 000</w:t>
            </w:r>
          </w:p>
        </w:tc>
        <w:tc>
          <w:tcPr>
            <w:tcW w:w="1125" w:type="dxa"/>
            <w:tcBorders>
              <w:top w:val="single" w:sz="4" w:space="0" w:color="000000"/>
              <w:left w:val="single" w:sz="4" w:space="0" w:color="000000"/>
              <w:bottom w:val="single" w:sz="4" w:space="0" w:color="000000"/>
              <w:right w:val="single" w:sz="4" w:space="0" w:color="000000"/>
            </w:tcBorders>
            <w:vAlign w:val="bottom"/>
          </w:tcPr>
          <w:p w14:paraId="7829D8D0" w14:textId="77777777" w:rsidR="0076745D" w:rsidRPr="003377CA" w:rsidRDefault="0076745D" w:rsidP="00C66F72">
            <w:pPr>
              <w:ind w:right="-94" w:firstLine="0"/>
              <w:jc w:val="center"/>
              <w:rPr>
                <w:lang w:val="ro-MD" w:eastAsia="ro-RO"/>
              </w:rPr>
            </w:pPr>
          </w:p>
        </w:tc>
      </w:tr>
      <w:tr w:rsidR="0076745D" w:rsidRPr="003377CA" w14:paraId="7064C20F" w14:textId="77777777">
        <w:trPr>
          <w:trHeight w:val="266"/>
        </w:trPr>
        <w:tc>
          <w:tcPr>
            <w:tcW w:w="588" w:type="dxa"/>
            <w:vMerge/>
            <w:tcBorders>
              <w:left w:val="single" w:sz="4" w:space="0" w:color="000000"/>
              <w:right w:val="single" w:sz="4" w:space="0" w:color="000000"/>
            </w:tcBorders>
            <w:vAlign w:val="bottom"/>
          </w:tcPr>
          <w:p w14:paraId="69EE0CDD" w14:textId="77777777" w:rsidR="0076745D" w:rsidRPr="003377CA" w:rsidRDefault="0076745D" w:rsidP="00C66F72">
            <w:pPr>
              <w:ind w:right="-94" w:firstLine="0"/>
              <w:rPr>
                <w:lang w:val="ro-MD" w:eastAsia="ro-RO"/>
              </w:rPr>
            </w:pPr>
          </w:p>
        </w:tc>
        <w:tc>
          <w:tcPr>
            <w:tcW w:w="681" w:type="dxa"/>
            <w:tcBorders>
              <w:top w:val="single" w:sz="4" w:space="0" w:color="000000"/>
              <w:left w:val="single" w:sz="4" w:space="0" w:color="000000"/>
              <w:bottom w:val="single" w:sz="4" w:space="0" w:color="000000"/>
              <w:right w:val="single" w:sz="4" w:space="0" w:color="000000"/>
            </w:tcBorders>
            <w:vAlign w:val="bottom"/>
          </w:tcPr>
          <w:p w14:paraId="6C7056D2" w14:textId="77777777" w:rsidR="0076745D" w:rsidRPr="003377CA" w:rsidRDefault="0076745D" w:rsidP="00C66F72">
            <w:pPr>
              <w:ind w:right="-94" w:firstLine="0"/>
              <w:rPr>
                <w:lang w:val="ro-MD" w:eastAsia="ro-RO"/>
              </w:rPr>
            </w:pPr>
          </w:p>
        </w:tc>
        <w:tc>
          <w:tcPr>
            <w:tcW w:w="526" w:type="dxa"/>
            <w:tcBorders>
              <w:top w:val="single" w:sz="4" w:space="0" w:color="000000"/>
              <w:left w:val="single" w:sz="4" w:space="0" w:color="000000"/>
              <w:bottom w:val="single" w:sz="4" w:space="0" w:color="000000"/>
              <w:right w:val="single" w:sz="4" w:space="0" w:color="000000"/>
            </w:tcBorders>
            <w:vAlign w:val="bottom"/>
          </w:tcPr>
          <w:p w14:paraId="2CBF9CA5" w14:textId="77777777" w:rsidR="0076745D" w:rsidRPr="003377CA" w:rsidRDefault="0076745D" w:rsidP="00C66F72">
            <w:pPr>
              <w:ind w:right="-94" w:firstLine="0"/>
              <w:rPr>
                <w:lang w:val="ro-MD" w:eastAsia="ro-RO"/>
              </w:rPr>
            </w:pPr>
            <w:r w:rsidRPr="003377CA">
              <w:rPr>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vAlign w:val="bottom"/>
          </w:tcPr>
          <w:p w14:paraId="4DE91E36" w14:textId="77777777" w:rsidR="0076745D" w:rsidRPr="003377CA" w:rsidRDefault="0076745D" w:rsidP="00C66F72">
            <w:pPr>
              <w:ind w:right="-94" w:firstLine="0"/>
              <w:rPr>
                <w:lang w:val="ro-MD" w:eastAsia="ro-RO"/>
              </w:rPr>
            </w:pPr>
            <w:r w:rsidRPr="003377CA">
              <w:rPr>
                <w:lang w:val="ro-MD" w:eastAsia="ro-RO"/>
              </w:rPr>
              <w:t>Cuantum unitar planificat maxim</w:t>
            </w:r>
          </w:p>
        </w:tc>
        <w:tc>
          <w:tcPr>
            <w:tcW w:w="525" w:type="dxa"/>
            <w:tcBorders>
              <w:top w:val="single" w:sz="4" w:space="0" w:color="000000"/>
              <w:left w:val="single" w:sz="4" w:space="0" w:color="000000"/>
              <w:bottom w:val="single" w:sz="4" w:space="0" w:color="000000"/>
              <w:right w:val="single" w:sz="4" w:space="0" w:color="000000"/>
            </w:tcBorders>
            <w:vAlign w:val="bottom"/>
          </w:tcPr>
          <w:p w14:paraId="0338E745" w14:textId="77777777" w:rsidR="0076745D" w:rsidRPr="003377CA" w:rsidRDefault="0076745D" w:rsidP="00C66F72">
            <w:pPr>
              <w:ind w:right="-94" w:firstLine="0"/>
              <w:rPr>
                <w:lang w:val="ro-MD" w:eastAsia="ro-RO"/>
              </w:rPr>
            </w:pPr>
            <w:r w:rsidRPr="003377CA">
              <w:rPr>
                <w:lang w:val="ro-MD" w:eastAsia="ro-RO"/>
              </w:rPr>
              <w:t>2,0</w:t>
            </w:r>
          </w:p>
        </w:tc>
        <w:tc>
          <w:tcPr>
            <w:tcW w:w="972" w:type="dxa"/>
            <w:tcBorders>
              <w:top w:val="single" w:sz="4" w:space="0" w:color="000000"/>
              <w:left w:val="single" w:sz="4" w:space="0" w:color="000000"/>
              <w:bottom w:val="single" w:sz="4" w:space="0" w:color="000000"/>
              <w:right w:val="single" w:sz="4" w:space="0" w:color="000000"/>
            </w:tcBorders>
            <w:vAlign w:val="bottom"/>
          </w:tcPr>
          <w:p w14:paraId="390CF9E4" w14:textId="77777777" w:rsidR="0076745D" w:rsidRPr="003377CA" w:rsidRDefault="0076745D" w:rsidP="00C66F72">
            <w:pPr>
              <w:ind w:right="-94" w:firstLine="0"/>
              <w:jc w:val="right"/>
              <w:rPr>
                <w:lang w:val="ro-MD" w:eastAsia="ro-RO"/>
              </w:rPr>
            </w:pPr>
            <w:r w:rsidRPr="003377CA">
              <w:rPr>
                <w:lang w:val="ro-MD" w:eastAsia="ro-RO"/>
              </w:rPr>
              <w:t>50 000</w:t>
            </w:r>
          </w:p>
        </w:tc>
        <w:tc>
          <w:tcPr>
            <w:tcW w:w="972" w:type="dxa"/>
            <w:tcBorders>
              <w:top w:val="single" w:sz="4" w:space="0" w:color="000000"/>
              <w:left w:val="single" w:sz="4" w:space="0" w:color="000000"/>
              <w:bottom w:val="single" w:sz="4" w:space="0" w:color="000000"/>
              <w:right w:val="single" w:sz="4" w:space="0" w:color="000000"/>
            </w:tcBorders>
            <w:vAlign w:val="bottom"/>
          </w:tcPr>
          <w:p w14:paraId="41DB5FAB" w14:textId="77777777" w:rsidR="0076745D" w:rsidRPr="003377CA" w:rsidRDefault="0076745D" w:rsidP="00C66F72">
            <w:pPr>
              <w:ind w:right="-94" w:firstLine="0"/>
              <w:jc w:val="right"/>
              <w:rPr>
                <w:lang w:val="ro-MD" w:eastAsia="ro-RO"/>
              </w:rPr>
            </w:pPr>
            <w:r w:rsidRPr="003377CA">
              <w:rPr>
                <w:lang w:val="ro-MD" w:eastAsia="ro-RO"/>
              </w:rPr>
              <w:t>50 000</w:t>
            </w:r>
          </w:p>
        </w:tc>
        <w:tc>
          <w:tcPr>
            <w:tcW w:w="973" w:type="dxa"/>
            <w:tcBorders>
              <w:top w:val="single" w:sz="4" w:space="0" w:color="000000"/>
              <w:left w:val="single" w:sz="4" w:space="0" w:color="000000"/>
              <w:bottom w:val="single" w:sz="4" w:space="0" w:color="000000"/>
              <w:right w:val="single" w:sz="4" w:space="0" w:color="000000"/>
            </w:tcBorders>
            <w:vAlign w:val="bottom"/>
          </w:tcPr>
          <w:p w14:paraId="17F20AAD" w14:textId="77777777" w:rsidR="0076745D" w:rsidRPr="003377CA" w:rsidRDefault="0076745D" w:rsidP="00C66F72">
            <w:pPr>
              <w:ind w:right="-94" w:firstLine="0"/>
              <w:jc w:val="right"/>
              <w:rPr>
                <w:lang w:val="ro-MD" w:eastAsia="ro-RO"/>
              </w:rPr>
            </w:pPr>
            <w:r w:rsidRPr="003377CA">
              <w:rPr>
                <w:lang w:val="ro-MD" w:eastAsia="ro-RO"/>
              </w:rPr>
              <w:t>50 000</w:t>
            </w:r>
          </w:p>
        </w:tc>
        <w:tc>
          <w:tcPr>
            <w:tcW w:w="972" w:type="dxa"/>
            <w:tcBorders>
              <w:top w:val="single" w:sz="4" w:space="0" w:color="000000"/>
              <w:left w:val="single" w:sz="4" w:space="0" w:color="000000"/>
              <w:bottom w:val="single" w:sz="4" w:space="0" w:color="000000"/>
              <w:right w:val="single" w:sz="4" w:space="0" w:color="000000"/>
            </w:tcBorders>
            <w:vAlign w:val="bottom"/>
          </w:tcPr>
          <w:p w14:paraId="3B90435F" w14:textId="77777777" w:rsidR="0076745D" w:rsidRPr="003377CA" w:rsidRDefault="0076745D" w:rsidP="00C66F72">
            <w:pPr>
              <w:ind w:right="-94" w:firstLine="0"/>
              <w:jc w:val="right"/>
              <w:rPr>
                <w:lang w:val="ro-MD" w:eastAsia="ro-RO"/>
              </w:rPr>
            </w:pPr>
            <w:r w:rsidRPr="003377CA">
              <w:rPr>
                <w:lang w:val="ro-MD" w:eastAsia="ro-RO"/>
              </w:rPr>
              <w:t>50 000</w:t>
            </w:r>
          </w:p>
        </w:tc>
        <w:tc>
          <w:tcPr>
            <w:tcW w:w="973" w:type="dxa"/>
            <w:tcBorders>
              <w:top w:val="single" w:sz="4" w:space="0" w:color="000000"/>
              <w:left w:val="single" w:sz="4" w:space="0" w:color="000000"/>
              <w:bottom w:val="single" w:sz="4" w:space="0" w:color="000000"/>
              <w:right w:val="single" w:sz="4" w:space="0" w:color="000000"/>
            </w:tcBorders>
            <w:vAlign w:val="bottom"/>
          </w:tcPr>
          <w:p w14:paraId="28757A04" w14:textId="77777777" w:rsidR="0076745D" w:rsidRPr="003377CA" w:rsidRDefault="0076745D" w:rsidP="00C66F72">
            <w:pPr>
              <w:ind w:right="-94" w:firstLine="0"/>
              <w:jc w:val="right"/>
              <w:rPr>
                <w:lang w:val="ro-MD" w:eastAsia="ro-RO"/>
              </w:rPr>
            </w:pPr>
            <w:r w:rsidRPr="003377CA">
              <w:rPr>
                <w:lang w:val="ro-MD" w:eastAsia="ro-RO"/>
              </w:rPr>
              <w:t>50 000</w:t>
            </w:r>
          </w:p>
        </w:tc>
        <w:tc>
          <w:tcPr>
            <w:tcW w:w="1125" w:type="dxa"/>
            <w:tcBorders>
              <w:top w:val="single" w:sz="4" w:space="0" w:color="000000"/>
              <w:left w:val="single" w:sz="4" w:space="0" w:color="000000"/>
              <w:bottom w:val="single" w:sz="4" w:space="0" w:color="000000"/>
              <w:right w:val="single" w:sz="4" w:space="0" w:color="000000"/>
            </w:tcBorders>
            <w:vAlign w:val="bottom"/>
          </w:tcPr>
          <w:p w14:paraId="3DD6B183" w14:textId="77777777" w:rsidR="0076745D" w:rsidRPr="003377CA" w:rsidRDefault="0076745D" w:rsidP="00C66F72">
            <w:pPr>
              <w:ind w:right="-94" w:firstLine="0"/>
              <w:jc w:val="center"/>
              <w:rPr>
                <w:lang w:val="ro-MD" w:eastAsia="ro-RO"/>
              </w:rPr>
            </w:pPr>
          </w:p>
        </w:tc>
      </w:tr>
      <w:tr w:rsidR="0076745D" w:rsidRPr="003377CA" w14:paraId="03E95E88" w14:textId="77777777">
        <w:trPr>
          <w:trHeight w:val="266"/>
        </w:trPr>
        <w:tc>
          <w:tcPr>
            <w:tcW w:w="588" w:type="dxa"/>
            <w:vMerge/>
            <w:tcBorders>
              <w:left w:val="single" w:sz="4" w:space="0" w:color="000000"/>
              <w:right w:val="single" w:sz="4" w:space="0" w:color="000000"/>
            </w:tcBorders>
            <w:vAlign w:val="bottom"/>
          </w:tcPr>
          <w:p w14:paraId="6475A0A0" w14:textId="77777777" w:rsidR="0076745D" w:rsidRPr="003377CA" w:rsidRDefault="0076745D" w:rsidP="00C66F72">
            <w:pPr>
              <w:ind w:right="-94" w:firstLine="0"/>
              <w:rPr>
                <w:lang w:val="ro-MD" w:eastAsia="ro-RO"/>
              </w:rPr>
            </w:pPr>
          </w:p>
        </w:tc>
        <w:tc>
          <w:tcPr>
            <w:tcW w:w="681" w:type="dxa"/>
            <w:tcBorders>
              <w:top w:val="single" w:sz="4" w:space="0" w:color="000000"/>
              <w:left w:val="single" w:sz="4" w:space="0" w:color="000000"/>
              <w:bottom w:val="single" w:sz="4" w:space="0" w:color="000000"/>
              <w:right w:val="single" w:sz="4" w:space="0" w:color="000000"/>
            </w:tcBorders>
            <w:vAlign w:val="bottom"/>
          </w:tcPr>
          <w:p w14:paraId="0F9FF89D" w14:textId="77777777" w:rsidR="0076745D" w:rsidRPr="003377CA" w:rsidRDefault="0076745D" w:rsidP="00C66F72">
            <w:pPr>
              <w:ind w:right="-94" w:firstLine="0"/>
              <w:rPr>
                <w:lang w:val="ro-MD" w:eastAsia="ro-RO"/>
              </w:rPr>
            </w:pPr>
          </w:p>
        </w:tc>
        <w:tc>
          <w:tcPr>
            <w:tcW w:w="526" w:type="dxa"/>
            <w:tcBorders>
              <w:top w:val="single" w:sz="4" w:space="0" w:color="000000"/>
              <w:left w:val="single" w:sz="4" w:space="0" w:color="000000"/>
              <w:bottom w:val="single" w:sz="4" w:space="0" w:color="000000"/>
              <w:right w:val="single" w:sz="4" w:space="0" w:color="000000"/>
            </w:tcBorders>
            <w:vAlign w:val="bottom"/>
          </w:tcPr>
          <w:p w14:paraId="07115463" w14:textId="77777777" w:rsidR="0076745D" w:rsidRPr="003377CA" w:rsidRDefault="0076745D" w:rsidP="00C66F72">
            <w:pPr>
              <w:ind w:right="-94" w:firstLine="0"/>
              <w:rPr>
                <w:lang w:val="ro-MD" w:eastAsia="ro-RO"/>
              </w:rPr>
            </w:pPr>
            <w:r w:rsidRPr="003377CA">
              <w:rPr>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vAlign w:val="bottom"/>
          </w:tcPr>
          <w:p w14:paraId="3EDF1A07" w14:textId="77777777" w:rsidR="0076745D" w:rsidRPr="003377CA" w:rsidRDefault="0076745D" w:rsidP="00C66F72">
            <w:pPr>
              <w:ind w:right="-94" w:firstLine="0"/>
              <w:rPr>
                <w:lang w:val="ro-MD" w:eastAsia="ro-RO"/>
              </w:rPr>
            </w:pPr>
            <w:r w:rsidRPr="003377CA">
              <w:rPr>
                <w:lang w:val="ro-MD" w:eastAsia="ro-RO"/>
              </w:rPr>
              <w:t>Cuantum unitar planificat minim</w:t>
            </w:r>
          </w:p>
        </w:tc>
        <w:tc>
          <w:tcPr>
            <w:tcW w:w="525" w:type="dxa"/>
            <w:tcBorders>
              <w:top w:val="single" w:sz="4" w:space="0" w:color="000000"/>
              <w:left w:val="single" w:sz="4" w:space="0" w:color="000000"/>
              <w:bottom w:val="single" w:sz="4" w:space="0" w:color="000000"/>
              <w:right w:val="single" w:sz="4" w:space="0" w:color="000000"/>
            </w:tcBorders>
            <w:vAlign w:val="bottom"/>
          </w:tcPr>
          <w:p w14:paraId="0FF66400" w14:textId="77777777" w:rsidR="0076745D" w:rsidRPr="003377CA" w:rsidRDefault="0076745D" w:rsidP="00C66F72">
            <w:pPr>
              <w:ind w:right="-94" w:firstLine="0"/>
              <w:rPr>
                <w:lang w:val="ro-MD" w:eastAsia="ro-RO"/>
              </w:rPr>
            </w:pPr>
            <w:r w:rsidRPr="003377CA">
              <w:rPr>
                <w:lang w:val="ro-MD" w:eastAsia="ro-RO"/>
              </w:rPr>
              <w:t>0,5</w:t>
            </w:r>
          </w:p>
        </w:tc>
        <w:tc>
          <w:tcPr>
            <w:tcW w:w="972" w:type="dxa"/>
            <w:tcBorders>
              <w:top w:val="single" w:sz="4" w:space="0" w:color="000000"/>
              <w:left w:val="single" w:sz="4" w:space="0" w:color="000000"/>
              <w:bottom w:val="single" w:sz="4" w:space="0" w:color="000000"/>
              <w:right w:val="single" w:sz="4" w:space="0" w:color="000000"/>
            </w:tcBorders>
            <w:vAlign w:val="bottom"/>
          </w:tcPr>
          <w:p w14:paraId="7A67053A" w14:textId="77777777" w:rsidR="0076745D" w:rsidRPr="003377CA" w:rsidRDefault="0076745D" w:rsidP="00C66F72">
            <w:pPr>
              <w:ind w:right="-94" w:firstLine="0"/>
              <w:jc w:val="right"/>
              <w:rPr>
                <w:lang w:val="ro-MD" w:eastAsia="ro-RO"/>
              </w:rPr>
            </w:pPr>
            <w:r w:rsidRPr="003377CA">
              <w:rPr>
                <w:lang w:val="ro-MD" w:eastAsia="ro-RO"/>
              </w:rPr>
              <w:t>12 500</w:t>
            </w:r>
          </w:p>
        </w:tc>
        <w:tc>
          <w:tcPr>
            <w:tcW w:w="972" w:type="dxa"/>
            <w:tcBorders>
              <w:top w:val="single" w:sz="4" w:space="0" w:color="000000"/>
              <w:left w:val="single" w:sz="4" w:space="0" w:color="000000"/>
              <w:bottom w:val="single" w:sz="4" w:space="0" w:color="000000"/>
              <w:right w:val="single" w:sz="4" w:space="0" w:color="000000"/>
            </w:tcBorders>
            <w:vAlign w:val="bottom"/>
          </w:tcPr>
          <w:p w14:paraId="5D4068DF" w14:textId="77777777" w:rsidR="0076745D" w:rsidRPr="003377CA" w:rsidRDefault="0076745D" w:rsidP="00C66F72">
            <w:pPr>
              <w:ind w:right="-94" w:firstLine="0"/>
              <w:jc w:val="right"/>
              <w:rPr>
                <w:lang w:val="ro-MD" w:eastAsia="ro-RO"/>
              </w:rPr>
            </w:pPr>
            <w:r w:rsidRPr="003377CA">
              <w:rPr>
                <w:lang w:val="ro-MD" w:eastAsia="ro-RO"/>
              </w:rPr>
              <w:t>12 500</w:t>
            </w:r>
          </w:p>
        </w:tc>
        <w:tc>
          <w:tcPr>
            <w:tcW w:w="973" w:type="dxa"/>
            <w:tcBorders>
              <w:top w:val="single" w:sz="4" w:space="0" w:color="000000"/>
              <w:left w:val="single" w:sz="4" w:space="0" w:color="000000"/>
              <w:bottom w:val="single" w:sz="4" w:space="0" w:color="000000"/>
              <w:right w:val="single" w:sz="4" w:space="0" w:color="000000"/>
            </w:tcBorders>
            <w:vAlign w:val="bottom"/>
          </w:tcPr>
          <w:p w14:paraId="0B0414F2" w14:textId="77777777" w:rsidR="0076745D" w:rsidRPr="003377CA" w:rsidRDefault="0076745D" w:rsidP="00C66F72">
            <w:pPr>
              <w:ind w:right="-94" w:firstLine="0"/>
              <w:jc w:val="right"/>
              <w:rPr>
                <w:lang w:val="ro-MD" w:eastAsia="ro-RO"/>
              </w:rPr>
            </w:pPr>
            <w:r w:rsidRPr="003377CA">
              <w:rPr>
                <w:lang w:val="ro-MD" w:eastAsia="ro-RO"/>
              </w:rPr>
              <w:t>12 500</w:t>
            </w:r>
          </w:p>
        </w:tc>
        <w:tc>
          <w:tcPr>
            <w:tcW w:w="972" w:type="dxa"/>
            <w:tcBorders>
              <w:top w:val="single" w:sz="4" w:space="0" w:color="000000"/>
              <w:left w:val="single" w:sz="4" w:space="0" w:color="000000"/>
              <w:bottom w:val="single" w:sz="4" w:space="0" w:color="000000"/>
              <w:right w:val="single" w:sz="4" w:space="0" w:color="000000"/>
            </w:tcBorders>
            <w:vAlign w:val="bottom"/>
          </w:tcPr>
          <w:p w14:paraId="36A44AE7" w14:textId="77777777" w:rsidR="0076745D" w:rsidRPr="003377CA" w:rsidRDefault="0076745D" w:rsidP="00C66F72">
            <w:pPr>
              <w:ind w:right="-94" w:firstLine="0"/>
              <w:jc w:val="right"/>
              <w:rPr>
                <w:lang w:val="ro-MD" w:eastAsia="ro-RO"/>
              </w:rPr>
            </w:pPr>
            <w:r w:rsidRPr="003377CA">
              <w:rPr>
                <w:lang w:val="ro-MD" w:eastAsia="ro-RO"/>
              </w:rPr>
              <w:t>12 500</w:t>
            </w:r>
          </w:p>
        </w:tc>
        <w:tc>
          <w:tcPr>
            <w:tcW w:w="973" w:type="dxa"/>
            <w:tcBorders>
              <w:top w:val="single" w:sz="4" w:space="0" w:color="000000"/>
              <w:left w:val="single" w:sz="4" w:space="0" w:color="000000"/>
              <w:bottom w:val="single" w:sz="4" w:space="0" w:color="000000"/>
              <w:right w:val="single" w:sz="4" w:space="0" w:color="000000"/>
            </w:tcBorders>
            <w:vAlign w:val="bottom"/>
          </w:tcPr>
          <w:p w14:paraId="57DA423A" w14:textId="77777777" w:rsidR="0076745D" w:rsidRPr="003377CA" w:rsidRDefault="0076745D" w:rsidP="00C66F72">
            <w:pPr>
              <w:ind w:right="-94" w:firstLine="0"/>
              <w:jc w:val="right"/>
              <w:rPr>
                <w:lang w:val="ro-MD" w:eastAsia="ro-RO"/>
              </w:rPr>
            </w:pPr>
            <w:r w:rsidRPr="003377CA">
              <w:rPr>
                <w:lang w:val="ro-MD" w:eastAsia="ro-RO"/>
              </w:rPr>
              <w:t>12 500</w:t>
            </w:r>
          </w:p>
        </w:tc>
        <w:tc>
          <w:tcPr>
            <w:tcW w:w="1125" w:type="dxa"/>
            <w:tcBorders>
              <w:top w:val="single" w:sz="4" w:space="0" w:color="000000"/>
              <w:left w:val="single" w:sz="4" w:space="0" w:color="000000"/>
              <w:bottom w:val="single" w:sz="4" w:space="0" w:color="000000"/>
              <w:right w:val="single" w:sz="4" w:space="0" w:color="000000"/>
            </w:tcBorders>
            <w:vAlign w:val="bottom"/>
          </w:tcPr>
          <w:p w14:paraId="6B2BA1C1" w14:textId="77777777" w:rsidR="0076745D" w:rsidRPr="003377CA" w:rsidRDefault="0076745D" w:rsidP="00C66F72">
            <w:pPr>
              <w:ind w:right="-94" w:firstLine="0"/>
              <w:jc w:val="center"/>
              <w:rPr>
                <w:lang w:val="ro-MD" w:eastAsia="ro-RO"/>
              </w:rPr>
            </w:pPr>
          </w:p>
        </w:tc>
      </w:tr>
      <w:tr w:rsidR="0076745D" w:rsidRPr="003377CA" w14:paraId="000632C7" w14:textId="77777777">
        <w:trPr>
          <w:trHeight w:val="266"/>
        </w:trPr>
        <w:tc>
          <w:tcPr>
            <w:tcW w:w="588" w:type="dxa"/>
            <w:vMerge/>
            <w:tcBorders>
              <w:left w:val="single" w:sz="4" w:space="0" w:color="000000"/>
              <w:right w:val="single" w:sz="4" w:space="0" w:color="000000"/>
            </w:tcBorders>
            <w:vAlign w:val="bottom"/>
          </w:tcPr>
          <w:p w14:paraId="2ADC2CCC" w14:textId="77777777" w:rsidR="0076745D" w:rsidRPr="003377CA" w:rsidRDefault="0076745D" w:rsidP="00C66F72">
            <w:pPr>
              <w:ind w:right="-94" w:firstLine="0"/>
              <w:rPr>
                <w:lang w:val="ro-MD" w:eastAsia="ro-RO"/>
              </w:rPr>
            </w:pPr>
          </w:p>
        </w:tc>
        <w:tc>
          <w:tcPr>
            <w:tcW w:w="681" w:type="dxa"/>
            <w:tcBorders>
              <w:top w:val="single" w:sz="4" w:space="0" w:color="000000"/>
              <w:left w:val="single" w:sz="4" w:space="0" w:color="000000"/>
              <w:bottom w:val="single" w:sz="4" w:space="0" w:color="000000"/>
              <w:right w:val="single" w:sz="4" w:space="0" w:color="000000"/>
            </w:tcBorders>
            <w:vAlign w:val="bottom"/>
          </w:tcPr>
          <w:p w14:paraId="5BAF5A16" w14:textId="77777777" w:rsidR="0076745D" w:rsidRPr="003377CA" w:rsidRDefault="0076745D" w:rsidP="00C66F72">
            <w:pPr>
              <w:ind w:right="-94" w:firstLine="0"/>
              <w:rPr>
                <w:lang w:val="ro-MD" w:eastAsia="ro-RO"/>
              </w:rPr>
            </w:pPr>
            <w:r w:rsidRPr="003377CA">
              <w:rPr>
                <w:lang w:val="ro-MD" w:eastAsia="ro-RO"/>
              </w:rPr>
              <w:t>O.10</w:t>
            </w:r>
          </w:p>
        </w:tc>
        <w:tc>
          <w:tcPr>
            <w:tcW w:w="526" w:type="dxa"/>
            <w:tcBorders>
              <w:top w:val="single" w:sz="4" w:space="0" w:color="000000"/>
              <w:left w:val="single" w:sz="4" w:space="0" w:color="000000"/>
              <w:bottom w:val="single" w:sz="4" w:space="0" w:color="000000"/>
              <w:right w:val="single" w:sz="4" w:space="0" w:color="000000"/>
            </w:tcBorders>
            <w:vAlign w:val="bottom"/>
          </w:tcPr>
          <w:p w14:paraId="711FDEDF" w14:textId="77777777" w:rsidR="0076745D" w:rsidRPr="003377CA" w:rsidRDefault="0076745D" w:rsidP="00C66F72">
            <w:pPr>
              <w:ind w:right="-94" w:firstLine="0"/>
              <w:rPr>
                <w:lang w:val="ro-MD" w:eastAsia="ro-RO"/>
              </w:rPr>
            </w:pPr>
            <w:r w:rsidRPr="003377CA">
              <w:rPr>
                <w:lang w:val="ro-MD" w:eastAsia="ro-RO"/>
              </w:rPr>
              <w:t>ha</w:t>
            </w:r>
          </w:p>
        </w:tc>
        <w:tc>
          <w:tcPr>
            <w:tcW w:w="1054" w:type="dxa"/>
            <w:tcBorders>
              <w:top w:val="single" w:sz="4" w:space="0" w:color="000000"/>
              <w:left w:val="single" w:sz="4" w:space="0" w:color="000000"/>
              <w:bottom w:val="single" w:sz="4" w:space="0" w:color="000000"/>
              <w:right w:val="single" w:sz="4" w:space="0" w:color="000000"/>
            </w:tcBorders>
            <w:vAlign w:val="bottom"/>
          </w:tcPr>
          <w:p w14:paraId="6EB60BE4" w14:textId="77777777" w:rsidR="0076745D" w:rsidRPr="003377CA" w:rsidRDefault="0076745D" w:rsidP="00C66F72">
            <w:pPr>
              <w:ind w:right="-94" w:firstLine="0"/>
              <w:rPr>
                <w:lang w:val="ro-MD" w:eastAsia="ro-RO"/>
              </w:rPr>
            </w:pPr>
            <w:r w:rsidRPr="003377CA">
              <w:rPr>
                <w:lang w:val="ro-MD" w:eastAsia="ro-RO"/>
              </w:rPr>
              <w:t>Cantitate</w:t>
            </w:r>
          </w:p>
        </w:tc>
        <w:tc>
          <w:tcPr>
            <w:tcW w:w="525" w:type="dxa"/>
            <w:tcBorders>
              <w:top w:val="single" w:sz="4" w:space="0" w:color="000000"/>
              <w:left w:val="single" w:sz="4" w:space="0" w:color="000000"/>
              <w:bottom w:val="single" w:sz="4" w:space="0" w:color="000000"/>
              <w:right w:val="single" w:sz="4" w:space="0" w:color="000000"/>
            </w:tcBorders>
            <w:vAlign w:val="bottom"/>
          </w:tcPr>
          <w:p w14:paraId="58F325D5" w14:textId="77777777" w:rsidR="0076745D" w:rsidRPr="003377CA" w:rsidRDefault="0076745D" w:rsidP="00C66F72">
            <w:pPr>
              <w:ind w:right="-94" w:firstLine="0"/>
              <w:rPr>
                <w:lang w:val="ro-MD" w:eastAsia="ro-RO"/>
              </w:rPr>
            </w:pPr>
          </w:p>
        </w:tc>
        <w:tc>
          <w:tcPr>
            <w:tcW w:w="972" w:type="dxa"/>
            <w:tcBorders>
              <w:top w:val="single" w:sz="4" w:space="0" w:color="000000"/>
              <w:left w:val="single" w:sz="4" w:space="0" w:color="000000"/>
              <w:bottom w:val="single" w:sz="4" w:space="0" w:color="000000"/>
              <w:right w:val="single" w:sz="4" w:space="0" w:color="000000"/>
            </w:tcBorders>
            <w:vAlign w:val="bottom"/>
          </w:tcPr>
          <w:p w14:paraId="02FF4DE6" w14:textId="77777777" w:rsidR="0076745D" w:rsidRPr="003377CA" w:rsidRDefault="0076745D" w:rsidP="00C66F72">
            <w:pPr>
              <w:ind w:right="-94" w:firstLine="0"/>
              <w:jc w:val="right"/>
              <w:rPr>
                <w:b/>
                <w:bCs/>
                <w:lang w:val="ro-MD" w:eastAsia="ro-RO"/>
              </w:rPr>
            </w:pPr>
            <w:r w:rsidRPr="003377CA">
              <w:rPr>
                <w:b/>
                <w:bCs/>
                <w:lang w:val="ro-MD" w:eastAsia="ro-RO"/>
              </w:rPr>
              <w:t>230</w:t>
            </w:r>
          </w:p>
        </w:tc>
        <w:tc>
          <w:tcPr>
            <w:tcW w:w="972" w:type="dxa"/>
            <w:tcBorders>
              <w:top w:val="single" w:sz="4" w:space="0" w:color="000000"/>
              <w:left w:val="single" w:sz="4" w:space="0" w:color="000000"/>
              <w:bottom w:val="single" w:sz="4" w:space="0" w:color="000000"/>
              <w:right w:val="single" w:sz="4" w:space="0" w:color="000000"/>
            </w:tcBorders>
            <w:vAlign w:val="bottom"/>
          </w:tcPr>
          <w:p w14:paraId="175C2B27" w14:textId="77777777" w:rsidR="0076745D" w:rsidRPr="003377CA" w:rsidRDefault="0076745D" w:rsidP="00C66F72">
            <w:pPr>
              <w:ind w:right="-94" w:firstLine="0"/>
              <w:jc w:val="right"/>
              <w:rPr>
                <w:b/>
                <w:bCs/>
                <w:lang w:val="ro-MD" w:eastAsia="ro-RO"/>
              </w:rPr>
            </w:pPr>
            <w:r w:rsidRPr="003377CA">
              <w:rPr>
                <w:b/>
                <w:bCs/>
                <w:lang w:val="ro-MD" w:eastAsia="ro-RO"/>
              </w:rPr>
              <w:t>250</w:t>
            </w:r>
          </w:p>
        </w:tc>
        <w:tc>
          <w:tcPr>
            <w:tcW w:w="973" w:type="dxa"/>
            <w:tcBorders>
              <w:top w:val="single" w:sz="4" w:space="0" w:color="000000"/>
              <w:left w:val="single" w:sz="4" w:space="0" w:color="000000"/>
              <w:bottom w:val="single" w:sz="4" w:space="0" w:color="000000"/>
              <w:right w:val="single" w:sz="4" w:space="0" w:color="000000"/>
            </w:tcBorders>
            <w:vAlign w:val="bottom"/>
          </w:tcPr>
          <w:p w14:paraId="45F02C4B" w14:textId="77777777" w:rsidR="0076745D" w:rsidRPr="003377CA" w:rsidRDefault="0076745D" w:rsidP="00C66F72">
            <w:pPr>
              <w:ind w:right="-94" w:firstLine="0"/>
              <w:jc w:val="right"/>
              <w:rPr>
                <w:b/>
                <w:bCs/>
                <w:lang w:val="ro-MD" w:eastAsia="ro-RO"/>
              </w:rPr>
            </w:pPr>
            <w:r w:rsidRPr="003377CA">
              <w:rPr>
                <w:b/>
                <w:bCs/>
                <w:lang w:val="ro-MD" w:eastAsia="ro-RO"/>
              </w:rPr>
              <w:t>300</w:t>
            </w:r>
          </w:p>
        </w:tc>
        <w:tc>
          <w:tcPr>
            <w:tcW w:w="972" w:type="dxa"/>
            <w:tcBorders>
              <w:top w:val="single" w:sz="4" w:space="0" w:color="000000"/>
              <w:left w:val="single" w:sz="4" w:space="0" w:color="000000"/>
              <w:bottom w:val="single" w:sz="4" w:space="0" w:color="000000"/>
              <w:right w:val="single" w:sz="4" w:space="0" w:color="000000"/>
            </w:tcBorders>
            <w:vAlign w:val="bottom"/>
          </w:tcPr>
          <w:p w14:paraId="29E021C6" w14:textId="77777777" w:rsidR="0076745D" w:rsidRPr="003377CA" w:rsidRDefault="0076745D" w:rsidP="00C66F72">
            <w:pPr>
              <w:ind w:right="-94" w:firstLine="0"/>
              <w:jc w:val="right"/>
              <w:rPr>
                <w:b/>
                <w:bCs/>
                <w:lang w:val="ro-MD" w:eastAsia="ro-RO"/>
              </w:rPr>
            </w:pPr>
            <w:r w:rsidRPr="003377CA">
              <w:rPr>
                <w:b/>
                <w:bCs/>
                <w:lang w:val="ro-MD" w:eastAsia="ro-RO"/>
              </w:rPr>
              <w:t>350</w:t>
            </w:r>
          </w:p>
        </w:tc>
        <w:tc>
          <w:tcPr>
            <w:tcW w:w="973" w:type="dxa"/>
            <w:tcBorders>
              <w:top w:val="single" w:sz="4" w:space="0" w:color="000000"/>
              <w:left w:val="single" w:sz="4" w:space="0" w:color="000000"/>
              <w:bottom w:val="single" w:sz="4" w:space="0" w:color="000000"/>
              <w:right w:val="single" w:sz="4" w:space="0" w:color="000000"/>
            </w:tcBorders>
            <w:vAlign w:val="bottom"/>
          </w:tcPr>
          <w:p w14:paraId="167C6B52" w14:textId="77777777" w:rsidR="0076745D" w:rsidRPr="003377CA" w:rsidRDefault="0076745D" w:rsidP="00C66F72">
            <w:pPr>
              <w:ind w:right="-94" w:firstLine="0"/>
              <w:jc w:val="right"/>
              <w:rPr>
                <w:b/>
                <w:bCs/>
                <w:lang w:val="ro-MD" w:eastAsia="ro-RO"/>
              </w:rPr>
            </w:pPr>
            <w:r w:rsidRPr="003377CA">
              <w:rPr>
                <w:b/>
                <w:bCs/>
                <w:lang w:val="ro-MD" w:eastAsia="ro-RO"/>
              </w:rPr>
              <w:t>400</w:t>
            </w:r>
          </w:p>
        </w:tc>
        <w:tc>
          <w:tcPr>
            <w:tcW w:w="1125" w:type="dxa"/>
            <w:tcBorders>
              <w:top w:val="single" w:sz="4" w:space="0" w:color="000000"/>
              <w:left w:val="single" w:sz="4" w:space="0" w:color="000000"/>
              <w:bottom w:val="single" w:sz="4" w:space="0" w:color="000000"/>
              <w:right w:val="single" w:sz="4" w:space="0" w:color="000000"/>
            </w:tcBorders>
            <w:vAlign w:val="bottom"/>
          </w:tcPr>
          <w:p w14:paraId="3E2DD9B8" w14:textId="77777777" w:rsidR="0076745D" w:rsidRPr="003377CA" w:rsidRDefault="0076745D" w:rsidP="00C66F72">
            <w:pPr>
              <w:ind w:right="-94" w:firstLine="0"/>
              <w:jc w:val="center"/>
              <w:rPr>
                <w:b/>
                <w:bCs/>
                <w:lang w:val="ro-MD" w:eastAsia="ro-RO"/>
              </w:rPr>
            </w:pPr>
            <w:r w:rsidRPr="003377CA">
              <w:rPr>
                <w:b/>
                <w:bCs/>
                <w:lang w:val="ro-MD" w:eastAsia="ro-RO"/>
              </w:rPr>
              <w:t>1 530</w:t>
            </w:r>
          </w:p>
        </w:tc>
      </w:tr>
      <w:tr w:rsidR="0076745D" w:rsidRPr="003377CA" w14:paraId="6BE9C76D" w14:textId="77777777">
        <w:trPr>
          <w:trHeight w:val="266"/>
        </w:trPr>
        <w:tc>
          <w:tcPr>
            <w:tcW w:w="588" w:type="dxa"/>
            <w:vMerge/>
            <w:tcBorders>
              <w:left w:val="single" w:sz="4" w:space="0" w:color="000000"/>
              <w:bottom w:val="single" w:sz="4" w:space="0" w:color="000000"/>
              <w:right w:val="single" w:sz="4" w:space="0" w:color="000000"/>
            </w:tcBorders>
            <w:vAlign w:val="bottom"/>
          </w:tcPr>
          <w:p w14:paraId="08D6A1FC" w14:textId="77777777" w:rsidR="0076745D" w:rsidRPr="003377CA" w:rsidRDefault="0076745D" w:rsidP="00C66F72">
            <w:pPr>
              <w:ind w:right="-94" w:firstLine="0"/>
              <w:rPr>
                <w:lang w:val="ro-MD" w:eastAsia="ro-RO"/>
              </w:rPr>
            </w:pPr>
          </w:p>
        </w:tc>
        <w:tc>
          <w:tcPr>
            <w:tcW w:w="681" w:type="dxa"/>
            <w:tcBorders>
              <w:top w:val="single" w:sz="4" w:space="0" w:color="000000"/>
              <w:left w:val="single" w:sz="4" w:space="0" w:color="000000"/>
              <w:bottom w:val="single" w:sz="4" w:space="0" w:color="000000"/>
              <w:right w:val="single" w:sz="4" w:space="0" w:color="000000"/>
            </w:tcBorders>
            <w:vAlign w:val="bottom"/>
          </w:tcPr>
          <w:p w14:paraId="2D110209" w14:textId="77777777" w:rsidR="0076745D" w:rsidRPr="003377CA" w:rsidRDefault="0076745D" w:rsidP="00C66F72">
            <w:pPr>
              <w:ind w:right="-94" w:firstLine="0"/>
              <w:rPr>
                <w:lang w:val="ro-MD" w:eastAsia="ro-RO"/>
              </w:rPr>
            </w:pPr>
            <w:r w:rsidRPr="003377CA">
              <w:rPr>
                <w:lang w:val="ro-MD" w:eastAsia="ro-RO"/>
              </w:rPr>
              <w:t>O.10N</w:t>
            </w:r>
          </w:p>
        </w:tc>
        <w:tc>
          <w:tcPr>
            <w:tcW w:w="526" w:type="dxa"/>
            <w:tcBorders>
              <w:top w:val="single" w:sz="4" w:space="0" w:color="000000"/>
              <w:left w:val="single" w:sz="4" w:space="0" w:color="000000"/>
              <w:bottom w:val="single" w:sz="4" w:space="0" w:color="000000"/>
              <w:right w:val="single" w:sz="4" w:space="0" w:color="000000"/>
            </w:tcBorders>
            <w:vAlign w:val="bottom"/>
          </w:tcPr>
          <w:p w14:paraId="0087F154" w14:textId="77777777" w:rsidR="0076745D" w:rsidRPr="003377CA" w:rsidRDefault="0076745D" w:rsidP="00C66F72">
            <w:pPr>
              <w:ind w:right="-94" w:firstLine="0"/>
              <w:rPr>
                <w:lang w:val="ro-MD" w:eastAsia="ro-RO"/>
              </w:rPr>
            </w:pPr>
            <w:r w:rsidRPr="003377CA">
              <w:rPr>
                <w:lang w:val="ro-MD" w:eastAsia="ro-RO"/>
              </w:rPr>
              <w:t>ferme</w:t>
            </w:r>
          </w:p>
        </w:tc>
        <w:tc>
          <w:tcPr>
            <w:tcW w:w="1054" w:type="dxa"/>
            <w:tcBorders>
              <w:top w:val="single" w:sz="4" w:space="0" w:color="000000"/>
              <w:left w:val="single" w:sz="4" w:space="0" w:color="000000"/>
              <w:bottom w:val="single" w:sz="4" w:space="0" w:color="000000"/>
              <w:right w:val="single" w:sz="4" w:space="0" w:color="000000"/>
            </w:tcBorders>
            <w:vAlign w:val="bottom"/>
          </w:tcPr>
          <w:p w14:paraId="7A41CD8C" w14:textId="77777777" w:rsidR="0076745D" w:rsidRPr="003377CA" w:rsidRDefault="0076745D" w:rsidP="00C66F72">
            <w:pPr>
              <w:ind w:right="-94" w:firstLine="0"/>
              <w:rPr>
                <w:lang w:val="ro-MD" w:eastAsia="ro-RO"/>
              </w:rPr>
            </w:pPr>
            <w:r w:rsidRPr="003377CA">
              <w:rPr>
                <w:lang w:val="ro-MD" w:eastAsia="ro-RO"/>
              </w:rPr>
              <w:t>Cantitate</w:t>
            </w:r>
          </w:p>
        </w:tc>
        <w:tc>
          <w:tcPr>
            <w:tcW w:w="525" w:type="dxa"/>
            <w:tcBorders>
              <w:top w:val="single" w:sz="4" w:space="0" w:color="000000"/>
              <w:left w:val="single" w:sz="4" w:space="0" w:color="000000"/>
              <w:bottom w:val="single" w:sz="4" w:space="0" w:color="000000"/>
              <w:right w:val="single" w:sz="4" w:space="0" w:color="000000"/>
            </w:tcBorders>
            <w:vAlign w:val="bottom"/>
          </w:tcPr>
          <w:p w14:paraId="4977703E" w14:textId="77777777" w:rsidR="0076745D" w:rsidRPr="003377CA" w:rsidRDefault="0076745D" w:rsidP="00C66F72">
            <w:pPr>
              <w:ind w:right="-94" w:firstLine="0"/>
              <w:rPr>
                <w:lang w:val="ro-MD" w:eastAsia="ro-RO"/>
              </w:rPr>
            </w:pPr>
          </w:p>
        </w:tc>
        <w:tc>
          <w:tcPr>
            <w:tcW w:w="972" w:type="dxa"/>
            <w:tcBorders>
              <w:top w:val="single" w:sz="4" w:space="0" w:color="000000"/>
              <w:left w:val="single" w:sz="4" w:space="0" w:color="000000"/>
              <w:bottom w:val="single" w:sz="4" w:space="0" w:color="000000"/>
              <w:right w:val="single" w:sz="4" w:space="0" w:color="000000"/>
            </w:tcBorders>
            <w:vAlign w:val="bottom"/>
          </w:tcPr>
          <w:p w14:paraId="0619CD9F" w14:textId="77777777" w:rsidR="0076745D" w:rsidRPr="003377CA" w:rsidRDefault="0076745D" w:rsidP="00C66F72">
            <w:pPr>
              <w:ind w:right="-94" w:firstLine="0"/>
              <w:jc w:val="right"/>
              <w:rPr>
                <w:lang w:val="ro-MD" w:eastAsia="ro-RO"/>
              </w:rPr>
            </w:pPr>
          </w:p>
        </w:tc>
        <w:tc>
          <w:tcPr>
            <w:tcW w:w="972" w:type="dxa"/>
            <w:tcBorders>
              <w:top w:val="single" w:sz="4" w:space="0" w:color="000000"/>
              <w:left w:val="single" w:sz="4" w:space="0" w:color="000000"/>
              <w:bottom w:val="single" w:sz="4" w:space="0" w:color="000000"/>
              <w:right w:val="single" w:sz="4" w:space="0" w:color="000000"/>
            </w:tcBorders>
            <w:vAlign w:val="bottom"/>
          </w:tcPr>
          <w:p w14:paraId="26F21119" w14:textId="77777777" w:rsidR="0076745D" w:rsidRPr="003377CA" w:rsidRDefault="0076745D" w:rsidP="00C66F72">
            <w:pPr>
              <w:ind w:right="-94" w:firstLine="0"/>
              <w:jc w:val="right"/>
              <w:rPr>
                <w:lang w:val="ro-MD" w:eastAsia="ro-RO"/>
              </w:rPr>
            </w:pPr>
          </w:p>
        </w:tc>
        <w:tc>
          <w:tcPr>
            <w:tcW w:w="973" w:type="dxa"/>
            <w:tcBorders>
              <w:top w:val="single" w:sz="4" w:space="0" w:color="000000"/>
              <w:left w:val="single" w:sz="4" w:space="0" w:color="000000"/>
              <w:bottom w:val="single" w:sz="4" w:space="0" w:color="000000"/>
              <w:right w:val="single" w:sz="4" w:space="0" w:color="000000"/>
            </w:tcBorders>
            <w:vAlign w:val="bottom"/>
          </w:tcPr>
          <w:p w14:paraId="2F86B8BC" w14:textId="77777777" w:rsidR="0076745D" w:rsidRPr="003377CA" w:rsidRDefault="0076745D" w:rsidP="00C66F72">
            <w:pPr>
              <w:ind w:right="-94" w:firstLine="0"/>
              <w:jc w:val="right"/>
              <w:rPr>
                <w:lang w:val="ro-MD" w:eastAsia="ro-RO"/>
              </w:rPr>
            </w:pPr>
          </w:p>
        </w:tc>
        <w:tc>
          <w:tcPr>
            <w:tcW w:w="972" w:type="dxa"/>
            <w:tcBorders>
              <w:top w:val="single" w:sz="4" w:space="0" w:color="000000"/>
              <w:left w:val="single" w:sz="4" w:space="0" w:color="000000"/>
              <w:bottom w:val="single" w:sz="4" w:space="0" w:color="000000"/>
              <w:right w:val="single" w:sz="4" w:space="0" w:color="000000"/>
            </w:tcBorders>
            <w:vAlign w:val="bottom"/>
          </w:tcPr>
          <w:p w14:paraId="5E69D72B" w14:textId="77777777" w:rsidR="0076745D" w:rsidRPr="003377CA" w:rsidRDefault="0076745D" w:rsidP="00C66F72">
            <w:pPr>
              <w:ind w:right="-94" w:firstLine="0"/>
              <w:jc w:val="right"/>
              <w:rPr>
                <w:lang w:val="ro-MD" w:eastAsia="ro-RO"/>
              </w:rPr>
            </w:pPr>
          </w:p>
        </w:tc>
        <w:tc>
          <w:tcPr>
            <w:tcW w:w="973" w:type="dxa"/>
            <w:tcBorders>
              <w:top w:val="single" w:sz="4" w:space="0" w:color="000000"/>
              <w:left w:val="single" w:sz="4" w:space="0" w:color="000000"/>
              <w:bottom w:val="single" w:sz="4" w:space="0" w:color="000000"/>
              <w:right w:val="single" w:sz="4" w:space="0" w:color="000000"/>
            </w:tcBorders>
            <w:vAlign w:val="bottom"/>
          </w:tcPr>
          <w:p w14:paraId="1D70626B" w14:textId="77777777" w:rsidR="0076745D" w:rsidRPr="003377CA" w:rsidRDefault="0076745D" w:rsidP="00C66F72">
            <w:pPr>
              <w:ind w:right="-94" w:firstLine="0"/>
              <w:jc w:val="right"/>
              <w:rPr>
                <w:lang w:val="ro-MD" w:eastAsia="ro-RO"/>
              </w:rPr>
            </w:pPr>
          </w:p>
        </w:tc>
        <w:tc>
          <w:tcPr>
            <w:tcW w:w="1125" w:type="dxa"/>
            <w:tcBorders>
              <w:top w:val="single" w:sz="4" w:space="0" w:color="000000"/>
              <w:left w:val="single" w:sz="4" w:space="0" w:color="000000"/>
              <w:bottom w:val="single" w:sz="4" w:space="0" w:color="000000"/>
              <w:right w:val="single" w:sz="4" w:space="0" w:color="000000"/>
            </w:tcBorders>
            <w:vAlign w:val="bottom"/>
          </w:tcPr>
          <w:p w14:paraId="7B7C5585" w14:textId="77777777" w:rsidR="0076745D" w:rsidRPr="003377CA" w:rsidRDefault="0076745D" w:rsidP="00C66F72">
            <w:pPr>
              <w:ind w:right="-94" w:firstLine="0"/>
              <w:jc w:val="center"/>
              <w:rPr>
                <w:lang w:val="ro-MD" w:eastAsia="ro-RO"/>
              </w:rPr>
            </w:pPr>
          </w:p>
        </w:tc>
      </w:tr>
      <w:tr w:rsidR="0076745D" w:rsidRPr="003377CA" w14:paraId="1F7F15E5" w14:textId="77777777">
        <w:trPr>
          <w:trHeight w:val="266"/>
        </w:trPr>
        <w:tc>
          <w:tcPr>
            <w:tcW w:w="588" w:type="dxa"/>
            <w:vMerge w:val="restart"/>
            <w:tcBorders>
              <w:left w:val="single" w:sz="4" w:space="0" w:color="000000"/>
              <w:right w:val="single" w:sz="4" w:space="0" w:color="000000"/>
            </w:tcBorders>
            <w:textDirection w:val="btLr"/>
            <w:vAlign w:val="bottom"/>
          </w:tcPr>
          <w:p w14:paraId="02948109" w14:textId="77777777" w:rsidR="0076745D" w:rsidRPr="003377CA" w:rsidRDefault="0076745D" w:rsidP="00C66F72">
            <w:pPr>
              <w:ind w:right="-94" w:firstLine="0"/>
              <w:jc w:val="center"/>
              <w:rPr>
                <w:b/>
                <w:bCs/>
                <w:lang w:val="ro-MD" w:eastAsia="ro-RO"/>
              </w:rPr>
            </w:pPr>
            <w:r w:rsidRPr="003377CA">
              <w:rPr>
                <w:b/>
                <w:bCs/>
                <w:lang w:val="ro-MD" w:eastAsia="ro-RO"/>
              </w:rPr>
              <w:t>Teren deschis</w:t>
            </w:r>
          </w:p>
          <w:p w14:paraId="1626E10E" w14:textId="77777777" w:rsidR="0076745D" w:rsidRPr="003377CA" w:rsidRDefault="0076745D" w:rsidP="00C66F72">
            <w:pPr>
              <w:ind w:right="-94" w:firstLine="0"/>
              <w:rPr>
                <w:lang w:val="ro-MD" w:eastAsia="ro-RO"/>
              </w:rPr>
            </w:pPr>
          </w:p>
        </w:tc>
        <w:tc>
          <w:tcPr>
            <w:tcW w:w="681" w:type="dxa"/>
            <w:tcBorders>
              <w:top w:val="single" w:sz="4" w:space="0" w:color="000000"/>
              <w:left w:val="single" w:sz="4" w:space="0" w:color="000000"/>
              <w:bottom w:val="single" w:sz="4" w:space="0" w:color="000000"/>
              <w:right w:val="single" w:sz="4" w:space="0" w:color="000000"/>
            </w:tcBorders>
            <w:vAlign w:val="bottom"/>
          </w:tcPr>
          <w:p w14:paraId="6C94A50F" w14:textId="77777777" w:rsidR="0076745D" w:rsidRPr="003377CA" w:rsidRDefault="0076745D" w:rsidP="00C66F72">
            <w:pPr>
              <w:ind w:right="-94" w:firstLine="0"/>
              <w:rPr>
                <w:lang w:val="ro-MD" w:eastAsia="ro-RO"/>
              </w:rPr>
            </w:pPr>
          </w:p>
          <w:p w14:paraId="1D8D3287" w14:textId="77777777" w:rsidR="0076745D" w:rsidRPr="003377CA" w:rsidRDefault="0076745D" w:rsidP="00C66F72">
            <w:pPr>
              <w:ind w:right="-94" w:firstLine="0"/>
              <w:rPr>
                <w:lang w:val="ro-MD" w:eastAsia="ro-RO"/>
              </w:rPr>
            </w:pPr>
          </w:p>
        </w:tc>
        <w:tc>
          <w:tcPr>
            <w:tcW w:w="526" w:type="dxa"/>
            <w:tcBorders>
              <w:top w:val="single" w:sz="4" w:space="0" w:color="000000"/>
              <w:left w:val="single" w:sz="4" w:space="0" w:color="000000"/>
              <w:bottom w:val="single" w:sz="4" w:space="0" w:color="000000"/>
              <w:right w:val="single" w:sz="4" w:space="0" w:color="000000"/>
            </w:tcBorders>
            <w:vAlign w:val="bottom"/>
          </w:tcPr>
          <w:p w14:paraId="4CD8251B" w14:textId="5648F06B" w:rsidR="0076745D" w:rsidRPr="003377CA" w:rsidRDefault="0076745D" w:rsidP="00C66F72">
            <w:pPr>
              <w:ind w:right="-94" w:firstLine="0"/>
              <w:rPr>
                <w:lang w:val="ro-MD" w:eastAsia="ro-RO"/>
              </w:rPr>
            </w:pPr>
            <w:r w:rsidRPr="003377CA">
              <w:rPr>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vAlign w:val="bottom"/>
          </w:tcPr>
          <w:p w14:paraId="1B146244" w14:textId="77777777" w:rsidR="0076745D" w:rsidRPr="003377CA" w:rsidRDefault="0076745D" w:rsidP="00C66F72">
            <w:pPr>
              <w:ind w:right="-94" w:firstLine="0"/>
              <w:rPr>
                <w:lang w:val="ro-MD" w:eastAsia="ro-RO"/>
              </w:rPr>
            </w:pPr>
            <w:r w:rsidRPr="003377CA">
              <w:rPr>
                <w:lang w:val="ro-MD" w:eastAsia="ro-RO"/>
              </w:rPr>
              <w:t>Alocarea financiară orientativă anuală</w:t>
            </w:r>
          </w:p>
        </w:tc>
        <w:tc>
          <w:tcPr>
            <w:tcW w:w="525" w:type="dxa"/>
            <w:tcBorders>
              <w:top w:val="single" w:sz="4" w:space="0" w:color="000000"/>
              <w:left w:val="single" w:sz="4" w:space="0" w:color="000000"/>
              <w:bottom w:val="single" w:sz="4" w:space="0" w:color="000000"/>
              <w:right w:val="single" w:sz="4" w:space="0" w:color="000000"/>
            </w:tcBorders>
          </w:tcPr>
          <w:p w14:paraId="780A7BEE" w14:textId="77777777" w:rsidR="0076745D" w:rsidRPr="003377CA" w:rsidRDefault="0076745D" w:rsidP="00C66F72">
            <w:pPr>
              <w:ind w:right="-94" w:firstLine="0"/>
              <w:rPr>
                <w:lang w:val="ro-MD" w:eastAsia="ro-RO"/>
              </w:rPr>
            </w:pPr>
          </w:p>
        </w:tc>
        <w:tc>
          <w:tcPr>
            <w:tcW w:w="972" w:type="dxa"/>
            <w:tcBorders>
              <w:top w:val="single" w:sz="4" w:space="0" w:color="000000"/>
              <w:left w:val="single" w:sz="4" w:space="0" w:color="000000"/>
              <w:bottom w:val="single" w:sz="4" w:space="0" w:color="000000"/>
              <w:right w:val="single" w:sz="4" w:space="0" w:color="000000"/>
            </w:tcBorders>
          </w:tcPr>
          <w:p w14:paraId="45414043" w14:textId="63F1CC79" w:rsidR="0076745D" w:rsidRPr="003377CA" w:rsidRDefault="0076745D" w:rsidP="00C66F72">
            <w:pPr>
              <w:ind w:right="-94" w:firstLine="0"/>
              <w:jc w:val="right"/>
              <w:rPr>
                <w:b/>
                <w:bCs/>
                <w:lang w:val="ro-MD" w:eastAsia="ro-RO"/>
              </w:rPr>
            </w:pPr>
            <w:r w:rsidRPr="003377CA">
              <w:rPr>
                <w:b/>
                <w:bCs/>
                <w:lang w:val="ro-MD"/>
              </w:rPr>
              <w:t xml:space="preserve">125 000 </w:t>
            </w:r>
            <w:r w:rsidR="00A94A07" w:rsidRPr="003377CA">
              <w:rPr>
                <w:b/>
                <w:bCs/>
                <w:lang w:val="ro-MD"/>
              </w:rPr>
              <w:t>000</w:t>
            </w:r>
            <w:r w:rsidRPr="003377CA">
              <w:rPr>
                <w:b/>
                <w:bCs/>
                <w:lang w:val="ro-MD"/>
              </w:rPr>
              <w:t xml:space="preserve"> </w:t>
            </w:r>
          </w:p>
        </w:tc>
        <w:tc>
          <w:tcPr>
            <w:tcW w:w="972" w:type="dxa"/>
            <w:tcBorders>
              <w:top w:val="single" w:sz="4" w:space="0" w:color="000000"/>
              <w:left w:val="single" w:sz="4" w:space="0" w:color="000000"/>
              <w:bottom w:val="single" w:sz="4" w:space="0" w:color="000000"/>
              <w:right w:val="single" w:sz="4" w:space="0" w:color="000000"/>
            </w:tcBorders>
          </w:tcPr>
          <w:p w14:paraId="734B2C45" w14:textId="192497FD" w:rsidR="0076745D" w:rsidRPr="003377CA" w:rsidRDefault="0076745D" w:rsidP="00C66F72">
            <w:pPr>
              <w:ind w:right="-94" w:firstLine="0"/>
              <w:jc w:val="right"/>
              <w:rPr>
                <w:b/>
                <w:bCs/>
                <w:lang w:val="ro-MD" w:eastAsia="ro-RO"/>
              </w:rPr>
            </w:pPr>
            <w:r w:rsidRPr="003377CA">
              <w:rPr>
                <w:b/>
                <w:bCs/>
                <w:lang w:val="ro-MD"/>
              </w:rPr>
              <w:t>175 000</w:t>
            </w:r>
            <w:r w:rsidR="008B4E4F" w:rsidRPr="003377CA">
              <w:rPr>
                <w:b/>
                <w:bCs/>
                <w:lang w:val="ro-MD"/>
              </w:rPr>
              <w:t xml:space="preserve"> 000</w:t>
            </w:r>
          </w:p>
        </w:tc>
        <w:tc>
          <w:tcPr>
            <w:tcW w:w="973" w:type="dxa"/>
            <w:tcBorders>
              <w:top w:val="single" w:sz="4" w:space="0" w:color="000000"/>
              <w:left w:val="single" w:sz="4" w:space="0" w:color="000000"/>
              <w:bottom w:val="single" w:sz="4" w:space="0" w:color="000000"/>
              <w:right w:val="single" w:sz="4" w:space="0" w:color="000000"/>
            </w:tcBorders>
          </w:tcPr>
          <w:p w14:paraId="25EE3C6B" w14:textId="001518C6" w:rsidR="0076745D" w:rsidRPr="003377CA" w:rsidRDefault="0076745D" w:rsidP="00C66F72">
            <w:pPr>
              <w:ind w:right="-94" w:firstLine="0"/>
              <w:jc w:val="right"/>
              <w:rPr>
                <w:b/>
                <w:bCs/>
                <w:lang w:val="ro-MD" w:eastAsia="ro-RO"/>
              </w:rPr>
            </w:pPr>
            <w:r w:rsidRPr="003377CA">
              <w:rPr>
                <w:b/>
                <w:bCs/>
                <w:lang w:val="ro-MD"/>
              </w:rPr>
              <w:t xml:space="preserve">250 000 </w:t>
            </w:r>
            <w:r w:rsidR="008B4E4F" w:rsidRPr="003377CA">
              <w:rPr>
                <w:b/>
                <w:bCs/>
                <w:lang w:val="ro-MD"/>
              </w:rPr>
              <w:t>000</w:t>
            </w:r>
            <w:r w:rsidRPr="003377CA">
              <w:rPr>
                <w:b/>
                <w:bCs/>
                <w:lang w:val="ro-MD"/>
              </w:rPr>
              <w:t xml:space="preserve"> </w:t>
            </w:r>
          </w:p>
        </w:tc>
        <w:tc>
          <w:tcPr>
            <w:tcW w:w="972" w:type="dxa"/>
            <w:tcBorders>
              <w:top w:val="single" w:sz="4" w:space="0" w:color="000000"/>
              <w:left w:val="single" w:sz="4" w:space="0" w:color="000000"/>
              <w:bottom w:val="single" w:sz="4" w:space="0" w:color="000000"/>
              <w:right w:val="single" w:sz="4" w:space="0" w:color="000000"/>
            </w:tcBorders>
          </w:tcPr>
          <w:p w14:paraId="3F909755" w14:textId="4FA53CC8" w:rsidR="0076745D" w:rsidRPr="003377CA" w:rsidRDefault="0076745D" w:rsidP="00C66F72">
            <w:pPr>
              <w:ind w:right="-94" w:firstLine="0"/>
              <w:jc w:val="right"/>
              <w:rPr>
                <w:b/>
                <w:bCs/>
                <w:lang w:val="ro-MD" w:eastAsia="ro-RO"/>
              </w:rPr>
            </w:pPr>
            <w:r w:rsidRPr="003377CA">
              <w:rPr>
                <w:b/>
                <w:bCs/>
                <w:lang w:val="ro-MD"/>
              </w:rPr>
              <w:t xml:space="preserve">275 000 </w:t>
            </w:r>
            <w:r w:rsidR="008B4E4F" w:rsidRPr="003377CA">
              <w:rPr>
                <w:b/>
                <w:bCs/>
                <w:lang w:val="ro-MD"/>
              </w:rPr>
              <w:t>000</w:t>
            </w:r>
            <w:r w:rsidRPr="003377CA">
              <w:rPr>
                <w:b/>
                <w:bCs/>
                <w:lang w:val="ro-MD"/>
              </w:rPr>
              <w:t xml:space="preserve"> </w:t>
            </w:r>
          </w:p>
        </w:tc>
        <w:tc>
          <w:tcPr>
            <w:tcW w:w="973" w:type="dxa"/>
            <w:tcBorders>
              <w:top w:val="single" w:sz="4" w:space="0" w:color="000000"/>
              <w:left w:val="single" w:sz="4" w:space="0" w:color="000000"/>
              <w:bottom w:val="single" w:sz="4" w:space="0" w:color="000000"/>
              <w:right w:val="single" w:sz="4" w:space="0" w:color="000000"/>
            </w:tcBorders>
          </w:tcPr>
          <w:p w14:paraId="290A7624" w14:textId="3C9D0622" w:rsidR="0076745D" w:rsidRPr="003377CA" w:rsidRDefault="0076745D" w:rsidP="00C66F72">
            <w:pPr>
              <w:ind w:right="-94" w:firstLine="0"/>
              <w:jc w:val="right"/>
              <w:rPr>
                <w:b/>
                <w:bCs/>
                <w:lang w:val="ro-MD" w:eastAsia="ro-RO"/>
              </w:rPr>
            </w:pPr>
            <w:r w:rsidRPr="003377CA">
              <w:rPr>
                <w:b/>
                <w:bCs/>
                <w:lang w:val="ro-MD"/>
              </w:rPr>
              <w:t xml:space="preserve">300 000 </w:t>
            </w:r>
            <w:r w:rsidR="008B4E4F" w:rsidRPr="003377CA">
              <w:rPr>
                <w:b/>
                <w:bCs/>
                <w:lang w:val="ro-MD"/>
              </w:rPr>
              <w:t>000</w:t>
            </w:r>
            <w:r w:rsidRPr="003377CA">
              <w:rPr>
                <w:b/>
                <w:bCs/>
                <w:lang w:val="ro-MD"/>
              </w:rPr>
              <w:t xml:space="preserve"> </w:t>
            </w:r>
          </w:p>
        </w:tc>
        <w:tc>
          <w:tcPr>
            <w:tcW w:w="1125" w:type="dxa"/>
            <w:tcBorders>
              <w:top w:val="single" w:sz="4" w:space="0" w:color="000000"/>
              <w:left w:val="single" w:sz="4" w:space="0" w:color="000000"/>
              <w:bottom w:val="single" w:sz="4" w:space="0" w:color="000000"/>
              <w:right w:val="single" w:sz="4" w:space="0" w:color="000000"/>
            </w:tcBorders>
          </w:tcPr>
          <w:p w14:paraId="116309E3" w14:textId="34026DDF" w:rsidR="0076745D" w:rsidRPr="003377CA" w:rsidRDefault="0076745D" w:rsidP="00C66F72">
            <w:pPr>
              <w:ind w:right="-94" w:firstLine="0"/>
              <w:jc w:val="center"/>
              <w:rPr>
                <w:b/>
                <w:bCs/>
                <w:lang w:val="ro-MD" w:eastAsia="ro-RO"/>
              </w:rPr>
            </w:pPr>
            <w:r w:rsidRPr="003377CA">
              <w:rPr>
                <w:b/>
                <w:bCs/>
                <w:lang w:val="ro-MD"/>
              </w:rPr>
              <w:t>1 125 000</w:t>
            </w:r>
            <w:r w:rsidR="00433854" w:rsidRPr="003377CA">
              <w:rPr>
                <w:b/>
                <w:bCs/>
                <w:lang w:val="ro-MD"/>
              </w:rPr>
              <w:t xml:space="preserve"> 000</w:t>
            </w:r>
          </w:p>
        </w:tc>
      </w:tr>
      <w:tr w:rsidR="0076745D" w:rsidRPr="003377CA" w14:paraId="476915DA" w14:textId="77777777">
        <w:trPr>
          <w:trHeight w:val="266"/>
        </w:trPr>
        <w:tc>
          <w:tcPr>
            <w:tcW w:w="588" w:type="dxa"/>
            <w:vMerge/>
            <w:tcBorders>
              <w:left w:val="single" w:sz="4" w:space="0" w:color="000000"/>
              <w:right w:val="single" w:sz="4" w:space="0" w:color="000000"/>
            </w:tcBorders>
            <w:vAlign w:val="bottom"/>
          </w:tcPr>
          <w:p w14:paraId="6977B028" w14:textId="77777777" w:rsidR="0076745D" w:rsidRPr="003377CA" w:rsidRDefault="0076745D" w:rsidP="00C66F72">
            <w:pPr>
              <w:ind w:right="-94" w:firstLine="0"/>
              <w:rPr>
                <w:lang w:val="ro-MD" w:eastAsia="ro-RO"/>
              </w:rPr>
            </w:pPr>
          </w:p>
        </w:tc>
        <w:tc>
          <w:tcPr>
            <w:tcW w:w="681" w:type="dxa"/>
            <w:tcBorders>
              <w:top w:val="single" w:sz="4" w:space="0" w:color="000000"/>
              <w:left w:val="single" w:sz="4" w:space="0" w:color="000000"/>
              <w:bottom w:val="single" w:sz="4" w:space="0" w:color="000000"/>
              <w:right w:val="single" w:sz="4" w:space="0" w:color="000000"/>
            </w:tcBorders>
            <w:vAlign w:val="bottom"/>
          </w:tcPr>
          <w:p w14:paraId="2FADD0B0" w14:textId="77777777" w:rsidR="0076745D" w:rsidRPr="003377CA" w:rsidRDefault="0076745D" w:rsidP="00C66F72">
            <w:pPr>
              <w:ind w:right="-94" w:firstLine="0"/>
              <w:rPr>
                <w:lang w:val="ro-MD" w:eastAsia="ro-RO"/>
              </w:rPr>
            </w:pPr>
          </w:p>
        </w:tc>
        <w:tc>
          <w:tcPr>
            <w:tcW w:w="526" w:type="dxa"/>
            <w:tcBorders>
              <w:top w:val="single" w:sz="4" w:space="0" w:color="000000"/>
              <w:left w:val="single" w:sz="4" w:space="0" w:color="000000"/>
              <w:bottom w:val="single" w:sz="4" w:space="0" w:color="000000"/>
              <w:right w:val="single" w:sz="4" w:space="0" w:color="000000"/>
            </w:tcBorders>
            <w:vAlign w:val="bottom"/>
          </w:tcPr>
          <w:p w14:paraId="3A2BC7D4" w14:textId="77777777" w:rsidR="0076745D" w:rsidRPr="003377CA" w:rsidRDefault="0076745D" w:rsidP="00C66F72">
            <w:pPr>
              <w:ind w:right="-94" w:firstLine="0"/>
              <w:rPr>
                <w:lang w:val="ro-MD" w:eastAsia="ro-RO"/>
              </w:rPr>
            </w:pPr>
            <w:r w:rsidRPr="003377CA">
              <w:rPr>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vAlign w:val="bottom"/>
          </w:tcPr>
          <w:p w14:paraId="3C9DEC54" w14:textId="77777777" w:rsidR="0076745D" w:rsidRPr="003377CA" w:rsidRDefault="0076745D" w:rsidP="00C66F72">
            <w:pPr>
              <w:ind w:right="-94" w:firstLine="0"/>
              <w:rPr>
                <w:lang w:val="ro-MD" w:eastAsia="ro-RO"/>
              </w:rPr>
            </w:pPr>
            <w:r w:rsidRPr="003377CA">
              <w:rPr>
                <w:lang w:val="ro-MD" w:eastAsia="ro-RO"/>
              </w:rPr>
              <w:t xml:space="preserve">Cuantum unitar planificat </w:t>
            </w:r>
          </w:p>
        </w:tc>
        <w:tc>
          <w:tcPr>
            <w:tcW w:w="525" w:type="dxa"/>
            <w:tcBorders>
              <w:top w:val="single" w:sz="4" w:space="0" w:color="000000"/>
              <w:left w:val="single" w:sz="4" w:space="0" w:color="000000"/>
              <w:bottom w:val="single" w:sz="4" w:space="0" w:color="000000"/>
              <w:right w:val="single" w:sz="4" w:space="0" w:color="000000"/>
            </w:tcBorders>
          </w:tcPr>
          <w:p w14:paraId="118023F7" w14:textId="77777777" w:rsidR="0076745D" w:rsidRPr="003377CA" w:rsidRDefault="0076745D" w:rsidP="00C66F72">
            <w:pPr>
              <w:ind w:right="-94" w:firstLine="0"/>
              <w:rPr>
                <w:lang w:val="ro-MD" w:eastAsia="ro-RO"/>
              </w:rPr>
            </w:pPr>
          </w:p>
        </w:tc>
        <w:tc>
          <w:tcPr>
            <w:tcW w:w="972" w:type="dxa"/>
            <w:tcBorders>
              <w:top w:val="single" w:sz="4" w:space="0" w:color="000000"/>
              <w:left w:val="single" w:sz="4" w:space="0" w:color="000000"/>
              <w:bottom w:val="single" w:sz="4" w:space="0" w:color="000000"/>
              <w:right w:val="single" w:sz="4" w:space="0" w:color="000000"/>
            </w:tcBorders>
          </w:tcPr>
          <w:p w14:paraId="7BF07F36" w14:textId="77777777" w:rsidR="0076745D" w:rsidRPr="003377CA" w:rsidRDefault="0076745D" w:rsidP="00C66F72">
            <w:pPr>
              <w:ind w:right="-94" w:firstLine="0"/>
              <w:jc w:val="right"/>
              <w:rPr>
                <w:lang w:val="ro-MD" w:eastAsia="ro-RO"/>
              </w:rPr>
            </w:pPr>
            <w:r w:rsidRPr="003377CA">
              <w:rPr>
                <w:lang w:val="ro-MD"/>
              </w:rPr>
              <w:t>25 000</w:t>
            </w:r>
          </w:p>
        </w:tc>
        <w:tc>
          <w:tcPr>
            <w:tcW w:w="972" w:type="dxa"/>
            <w:tcBorders>
              <w:top w:val="single" w:sz="4" w:space="0" w:color="000000"/>
              <w:left w:val="single" w:sz="4" w:space="0" w:color="000000"/>
              <w:bottom w:val="single" w:sz="4" w:space="0" w:color="000000"/>
              <w:right w:val="single" w:sz="4" w:space="0" w:color="000000"/>
            </w:tcBorders>
          </w:tcPr>
          <w:p w14:paraId="544D3B91" w14:textId="77777777" w:rsidR="0076745D" w:rsidRPr="003377CA" w:rsidRDefault="0076745D" w:rsidP="00C66F72">
            <w:pPr>
              <w:ind w:right="-94" w:firstLine="0"/>
              <w:jc w:val="right"/>
              <w:rPr>
                <w:lang w:val="ro-MD" w:eastAsia="ro-RO"/>
              </w:rPr>
            </w:pPr>
            <w:r w:rsidRPr="003377CA">
              <w:rPr>
                <w:lang w:val="ro-MD"/>
              </w:rPr>
              <w:t>25 000</w:t>
            </w:r>
          </w:p>
        </w:tc>
        <w:tc>
          <w:tcPr>
            <w:tcW w:w="973" w:type="dxa"/>
            <w:tcBorders>
              <w:top w:val="single" w:sz="4" w:space="0" w:color="000000"/>
              <w:left w:val="single" w:sz="4" w:space="0" w:color="000000"/>
              <w:bottom w:val="single" w:sz="4" w:space="0" w:color="000000"/>
              <w:right w:val="single" w:sz="4" w:space="0" w:color="000000"/>
            </w:tcBorders>
          </w:tcPr>
          <w:p w14:paraId="31F31ABE" w14:textId="77777777" w:rsidR="0076745D" w:rsidRPr="003377CA" w:rsidRDefault="0076745D" w:rsidP="00C66F72">
            <w:pPr>
              <w:ind w:right="-94" w:firstLine="0"/>
              <w:jc w:val="right"/>
              <w:rPr>
                <w:lang w:val="ro-MD" w:eastAsia="ro-RO"/>
              </w:rPr>
            </w:pPr>
            <w:r w:rsidRPr="003377CA">
              <w:rPr>
                <w:lang w:val="ro-MD"/>
              </w:rPr>
              <w:t>25 000</w:t>
            </w:r>
          </w:p>
        </w:tc>
        <w:tc>
          <w:tcPr>
            <w:tcW w:w="972" w:type="dxa"/>
            <w:tcBorders>
              <w:top w:val="single" w:sz="4" w:space="0" w:color="000000"/>
              <w:left w:val="single" w:sz="4" w:space="0" w:color="000000"/>
              <w:bottom w:val="single" w:sz="4" w:space="0" w:color="000000"/>
              <w:right w:val="single" w:sz="4" w:space="0" w:color="000000"/>
            </w:tcBorders>
          </w:tcPr>
          <w:p w14:paraId="5655C888" w14:textId="77777777" w:rsidR="0076745D" w:rsidRPr="003377CA" w:rsidRDefault="0076745D" w:rsidP="00C66F72">
            <w:pPr>
              <w:ind w:right="-94" w:firstLine="0"/>
              <w:jc w:val="right"/>
              <w:rPr>
                <w:lang w:val="ro-MD" w:eastAsia="ro-RO"/>
              </w:rPr>
            </w:pPr>
            <w:r w:rsidRPr="003377CA">
              <w:rPr>
                <w:lang w:val="ro-MD"/>
              </w:rPr>
              <w:t>25 000</w:t>
            </w:r>
          </w:p>
        </w:tc>
        <w:tc>
          <w:tcPr>
            <w:tcW w:w="973" w:type="dxa"/>
            <w:tcBorders>
              <w:top w:val="single" w:sz="4" w:space="0" w:color="000000"/>
              <w:left w:val="single" w:sz="4" w:space="0" w:color="000000"/>
              <w:bottom w:val="single" w:sz="4" w:space="0" w:color="000000"/>
              <w:right w:val="single" w:sz="4" w:space="0" w:color="000000"/>
            </w:tcBorders>
          </w:tcPr>
          <w:p w14:paraId="33FAFD9F" w14:textId="77777777" w:rsidR="0076745D" w:rsidRPr="003377CA" w:rsidRDefault="0076745D" w:rsidP="00C66F72">
            <w:pPr>
              <w:ind w:right="-94" w:firstLine="0"/>
              <w:jc w:val="right"/>
              <w:rPr>
                <w:lang w:val="ro-MD" w:eastAsia="ro-RO"/>
              </w:rPr>
            </w:pPr>
            <w:r w:rsidRPr="003377CA">
              <w:rPr>
                <w:lang w:val="ro-MD"/>
              </w:rPr>
              <w:t>25 000</w:t>
            </w:r>
          </w:p>
        </w:tc>
        <w:tc>
          <w:tcPr>
            <w:tcW w:w="1125" w:type="dxa"/>
            <w:tcBorders>
              <w:top w:val="single" w:sz="4" w:space="0" w:color="000000"/>
              <w:left w:val="single" w:sz="4" w:space="0" w:color="000000"/>
              <w:bottom w:val="single" w:sz="4" w:space="0" w:color="000000"/>
              <w:right w:val="single" w:sz="4" w:space="0" w:color="000000"/>
            </w:tcBorders>
          </w:tcPr>
          <w:p w14:paraId="3EE08C09" w14:textId="77777777" w:rsidR="0076745D" w:rsidRPr="003377CA" w:rsidRDefault="0076745D" w:rsidP="00C66F72">
            <w:pPr>
              <w:ind w:right="-94" w:firstLine="0"/>
              <w:jc w:val="center"/>
              <w:rPr>
                <w:lang w:val="ro-MD" w:eastAsia="ro-RO"/>
              </w:rPr>
            </w:pPr>
          </w:p>
        </w:tc>
      </w:tr>
      <w:tr w:rsidR="0076745D" w:rsidRPr="003377CA" w14:paraId="314BB2D2" w14:textId="77777777">
        <w:trPr>
          <w:trHeight w:val="266"/>
        </w:trPr>
        <w:tc>
          <w:tcPr>
            <w:tcW w:w="588" w:type="dxa"/>
            <w:vMerge/>
            <w:tcBorders>
              <w:left w:val="single" w:sz="4" w:space="0" w:color="000000"/>
              <w:right w:val="single" w:sz="4" w:space="0" w:color="000000"/>
            </w:tcBorders>
            <w:vAlign w:val="bottom"/>
          </w:tcPr>
          <w:p w14:paraId="25782B35" w14:textId="77777777" w:rsidR="0076745D" w:rsidRPr="003377CA" w:rsidRDefault="0076745D" w:rsidP="00C66F72">
            <w:pPr>
              <w:ind w:right="-94" w:firstLine="0"/>
              <w:rPr>
                <w:lang w:val="ro-MD" w:eastAsia="ro-RO"/>
              </w:rPr>
            </w:pPr>
          </w:p>
        </w:tc>
        <w:tc>
          <w:tcPr>
            <w:tcW w:w="681" w:type="dxa"/>
            <w:tcBorders>
              <w:top w:val="single" w:sz="4" w:space="0" w:color="000000"/>
              <w:left w:val="single" w:sz="4" w:space="0" w:color="000000"/>
              <w:bottom w:val="single" w:sz="4" w:space="0" w:color="000000"/>
              <w:right w:val="single" w:sz="4" w:space="0" w:color="000000"/>
            </w:tcBorders>
            <w:vAlign w:val="bottom"/>
          </w:tcPr>
          <w:p w14:paraId="0E1E5005" w14:textId="77777777" w:rsidR="0076745D" w:rsidRPr="003377CA" w:rsidRDefault="0076745D" w:rsidP="00C66F72">
            <w:pPr>
              <w:ind w:right="-94" w:firstLine="0"/>
              <w:rPr>
                <w:lang w:val="ro-MD" w:eastAsia="ro-RO"/>
              </w:rPr>
            </w:pPr>
          </w:p>
        </w:tc>
        <w:tc>
          <w:tcPr>
            <w:tcW w:w="526" w:type="dxa"/>
            <w:tcBorders>
              <w:top w:val="single" w:sz="4" w:space="0" w:color="000000"/>
              <w:left w:val="single" w:sz="4" w:space="0" w:color="000000"/>
              <w:bottom w:val="single" w:sz="4" w:space="0" w:color="000000"/>
              <w:right w:val="single" w:sz="4" w:space="0" w:color="000000"/>
            </w:tcBorders>
            <w:vAlign w:val="bottom"/>
          </w:tcPr>
          <w:p w14:paraId="3BF09966" w14:textId="77777777" w:rsidR="0076745D" w:rsidRPr="003377CA" w:rsidRDefault="0076745D" w:rsidP="00C66F72">
            <w:pPr>
              <w:ind w:right="-94" w:firstLine="0"/>
              <w:rPr>
                <w:lang w:val="ro-MD" w:eastAsia="ro-RO"/>
              </w:rPr>
            </w:pPr>
            <w:r w:rsidRPr="003377CA">
              <w:rPr>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vAlign w:val="bottom"/>
          </w:tcPr>
          <w:p w14:paraId="18399FC5" w14:textId="77777777" w:rsidR="0076745D" w:rsidRPr="003377CA" w:rsidRDefault="0076745D" w:rsidP="00C66F72">
            <w:pPr>
              <w:ind w:right="-94" w:firstLine="0"/>
              <w:rPr>
                <w:lang w:val="ro-MD" w:eastAsia="ro-RO"/>
              </w:rPr>
            </w:pPr>
            <w:r w:rsidRPr="003377CA">
              <w:rPr>
                <w:lang w:val="ro-MD" w:eastAsia="ro-RO"/>
              </w:rPr>
              <w:t>Cuantum unitar planificat maxim</w:t>
            </w:r>
          </w:p>
        </w:tc>
        <w:tc>
          <w:tcPr>
            <w:tcW w:w="525" w:type="dxa"/>
            <w:tcBorders>
              <w:top w:val="single" w:sz="4" w:space="0" w:color="000000"/>
              <w:left w:val="single" w:sz="4" w:space="0" w:color="000000"/>
              <w:bottom w:val="single" w:sz="4" w:space="0" w:color="000000"/>
              <w:right w:val="single" w:sz="4" w:space="0" w:color="000000"/>
            </w:tcBorders>
          </w:tcPr>
          <w:p w14:paraId="75B30781" w14:textId="77777777" w:rsidR="0076745D" w:rsidRPr="003377CA" w:rsidRDefault="0076745D" w:rsidP="00C66F72">
            <w:pPr>
              <w:ind w:right="-94" w:firstLine="0"/>
              <w:rPr>
                <w:lang w:val="ro-MD" w:eastAsia="ro-RO"/>
              </w:rPr>
            </w:pPr>
            <w:r w:rsidRPr="003377CA">
              <w:rPr>
                <w:lang w:val="ro-MD"/>
              </w:rPr>
              <w:t>2,0</w:t>
            </w:r>
          </w:p>
        </w:tc>
        <w:tc>
          <w:tcPr>
            <w:tcW w:w="972" w:type="dxa"/>
            <w:tcBorders>
              <w:top w:val="single" w:sz="4" w:space="0" w:color="000000"/>
              <w:left w:val="single" w:sz="4" w:space="0" w:color="000000"/>
              <w:bottom w:val="single" w:sz="4" w:space="0" w:color="000000"/>
              <w:right w:val="single" w:sz="4" w:space="0" w:color="000000"/>
            </w:tcBorders>
          </w:tcPr>
          <w:p w14:paraId="7033CFE1" w14:textId="77777777" w:rsidR="0076745D" w:rsidRPr="003377CA" w:rsidRDefault="0076745D" w:rsidP="00C66F72">
            <w:pPr>
              <w:ind w:right="-94" w:firstLine="0"/>
              <w:jc w:val="right"/>
              <w:rPr>
                <w:lang w:val="ro-MD" w:eastAsia="ro-RO"/>
              </w:rPr>
            </w:pPr>
            <w:r w:rsidRPr="003377CA">
              <w:rPr>
                <w:lang w:val="ro-MD"/>
              </w:rPr>
              <w:t>50 000</w:t>
            </w:r>
          </w:p>
        </w:tc>
        <w:tc>
          <w:tcPr>
            <w:tcW w:w="972" w:type="dxa"/>
            <w:tcBorders>
              <w:top w:val="single" w:sz="4" w:space="0" w:color="000000"/>
              <w:left w:val="single" w:sz="4" w:space="0" w:color="000000"/>
              <w:bottom w:val="single" w:sz="4" w:space="0" w:color="000000"/>
              <w:right w:val="single" w:sz="4" w:space="0" w:color="000000"/>
            </w:tcBorders>
          </w:tcPr>
          <w:p w14:paraId="0EBAD9DC" w14:textId="77777777" w:rsidR="0076745D" w:rsidRPr="003377CA" w:rsidRDefault="0076745D" w:rsidP="00C66F72">
            <w:pPr>
              <w:ind w:right="-94" w:firstLine="0"/>
              <w:jc w:val="right"/>
              <w:rPr>
                <w:lang w:val="ro-MD" w:eastAsia="ro-RO"/>
              </w:rPr>
            </w:pPr>
            <w:r w:rsidRPr="003377CA">
              <w:rPr>
                <w:lang w:val="ro-MD"/>
              </w:rPr>
              <w:t>50 000</w:t>
            </w:r>
          </w:p>
        </w:tc>
        <w:tc>
          <w:tcPr>
            <w:tcW w:w="973" w:type="dxa"/>
            <w:tcBorders>
              <w:top w:val="single" w:sz="4" w:space="0" w:color="000000"/>
              <w:left w:val="single" w:sz="4" w:space="0" w:color="000000"/>
              <w:bottom w:val="single" w:sz="4" w:space="0" w:color="000000"/>
              <w:right w:val="single" w:sz="4" w:space="0" w:color="000000"/>
            </w:tcBorders>
          </w:tcPr>
          <w:p w14:paraId="31448EC9" w14:textId="77777777" w:rsidR="0076745D" w:rsidRPr="003377CA" w:rsidRDefault="0076745D" w:rsidP="00C66F72">
            <w:pPr>
              <w:ind w:right="-94" w:firstLine="0"/>
              <w:jc w:val="right"/>
              <w:rPr>
                <w:lang w:val="ro-MD" w:eastAsia="ro-RO"/>
              </w:rPr>
            </w:pPr>
            <w:r w:rsidRPr="003377CA">
              <w:rPr>
                <w:lang w:val="ro-MD"/>
              </w:rPr>
              <w:t>50 000</w:t>
            </w:r>
          </w:p>
        </w:tc>
        <w:tc>
          <w:tcPr>
            <w:tcW w:w="972" w:type="dxa"/>
            <w:tcBorders>
              <w:top w:val="single" w:sz="4" w:space="0" w:color="000000"/>
              <w:left w:val="single" w:sz="4" w:space="0" w:color="000000"/>
              <w:bottom w:val="single" w:sz="4" w:space="0" w:color="000000"/>
              <w:right w:val="single" w:sz="4" w:space="0" w:color="000000"/>
            </w:tcBorders>
          </w:tcPr>
          <w:p w14:paraId="2E2681E6" w14:textId="77777777" w:rsidR="0076745D" w:rsidRPr="003377CA" w:rsidRDefault="0076745D" w:rsidP="00C66F72">
            <w:pPr>
              <w:ind w:right="-94" w:firstLine="0"/>
              <w:jc w:val="right"/>
              <w:rPr>
                <w:lang w:val="ro-MD" w:eastAsia="ro-RO"/>
              </w:rPr>
            </w:pPr>
            <w:r w:rsidRPr="003377CA">
              <w:rPr>
                <w:lang w:val="ro-MD"/>
              </w:rPr>
              <w:t>50 000</w:t>
            </w:r>
          </w:p>
        </w:tc>
        <w:tc>
          <w:tcPr>
            <w:tcW w:w="973" w:type="dxa"/>
            <w:tcBorders>
              <w:top w:val="single" w:sz="4" w:space="0" w:color="000000"/>
              <w:left w:val="single" w:sz="4" w:space="0" w:color="000000"/>
              <w:bottom w:val="single" w:sz="4" w:space="0" w:color="000000"/>
              <w:right w:val="single" w:sz="4" w:space="0" w:color="000000"/>
            </w:tcBorders>
          </w:tcPr>
          <w:p w14:paraId="165215F8" w14:textId="77777777" w:rsidR="0076745D" w:rsidRPr="003377CA" w:rsidRDefault="0076745D" w:rsidP="00C66F72">
            <w:pPr>
              <w:ind w:right="-94" w:firstLine="0"/>
              <w:jc w:val="right"/>
              <w:rPr>
                <w:lang w:val="ro-MD" w:eastAsia="ro-RO"/>
              </w:rPr>
            </w:pPr>
            <w:r w:rsidRPr="003377CA">
              <w:rPr>
                <w:lang w:val="ro-MD"/>
              </w:rPr>
              <w:t>50 000</w:t>
            </w:r>
          </w:p>
        </w:tc>
        <w:tc>
          <w:tcPr>
            <w:tcW w:w="1125" w:type="dxa"/>
            <w:tcBorders>
              <w:top w:val="single" w:sz="4" w:space="0" w:color="000000"/>
              <w:left w:val="single" w:sz="4" w:space="0" w:color="000000"/>
              <w:bottom w:val="single" w:sz="4" w:space="0" w:color="000000"/>
              <w:right w:val="single" w:sz="4" w:space="0" w:color="000000"/>
            </w:tcBorders>
          </w:tcPr>
          <w:p w14:paraId="66219485" w14:textId="77777777" w:rsidR="0076745D" w:rsidRPr="003377CA" w:rsidRDefault="0076745D" w:rsidP="00C66F72">
            <w:pPr>
              <w:ind w:right="-94" w:firstLine="0"/>
              <w:jc w:val="center"/>
              <w:rPr>
                <w:lang w:val="ro-MD" w:eastAsia="ro-RO"/>
              </w:rPr>
            </w:pPr>
          </w:p>
        </w:tc>
      </w:tr>
      <w:tr w:rsidR="0076745D" w:rsidRPr="003377CA" w14:paraId="25CC1FA2" w14:textId="77777777">
        <w:trPr>
          <w:trHeight w:val="266"/>
        </w:trPr>
        <w:tc>
          <w:tcPr>
            <w:tcW w:w="588" w:type="dxa"/>
            <w:vMerge/>
            <w:tcBorders>
              <w:left w:val="single" w:sz="4" w:space="0" w:color="000000"/>
              <w:right w:val="single" w:sz="4" w:space="0" w:color="000000"/>
            </w:tcBorders>
            <w:vAlign w:val="bottom"/>
          </w:tcPr>
          <w:p w14:paraId="4017E979" w14:textId="77777777" w:rsidR="0076745D" w:rsidRPr="003377CA" w:rsidRDefault="0076745D" w:rsidP="00C66F72">
            <w:pPr>
              <w:ind w:right="-94" w:firstLine="0"/>
              <w:rPr>
                <w:lang w:val="ro-MD" w:eastAsia="ro-RO"/>
              </w:rPr>
            </w:pPr>
          </w:p>
        </w:tc>
        <w:tc>
          <w:tcPr>
            <w:tcW w:w="681" w:type="dxa"/>
            <w:tcBorders>
              <w:top w:val="single" w:sz="4" w:space="0" w:color="000000"/>
              <w:left w:val="single" w:sz="4" w:space="0" w:color="000000"/>
              <w:bottom w:val="single" w:sz="4" w:space="0" w:color="000000"/>
              <w:right w:val="single" w:sz="4" w:space="0" w:color="000000"/>
            </w:tcBorders>
            <w:vAlign w:val="bottom"/>
          </w:tcPr>
          <w:p w14:paraId="70648FDC" w14:textId="77777777" w:rsidR="0076745D" w:rsidRPr="003377CA" w:rsidRDefault="0076745D" w:rsidP="00C66F72">
            <w:pPr>
              <w:ind w:right="-94" w:firstLine="0"/>
              <w:rPr>
                <w:lang w:val="ro-MD" w:eastAsia="ro-RO"/>
              </w:rPr>
            </w:pPr>
          </w:p>
        </w:tc>
        <w:tc>
          <w:tcPr>
            <w:tcW w:w="526" w:type="dxa"/>
            <w:tcBorders>
              <w:top w:val="single" w:sz="4" w:space="0" w:color="000000"/>
              <w:left w:val="single" w:sz="4" w:space="0" w:color="000000"/>
              <w:bottom w:val="single" w:sz="4" w:space="0" w:color="000000"/>
              <w:right w:val="single" w:sz="4" w:space="0" w:color="000000"/>
            </w:tcBorders>
            <w:vAlign w:val="bottom"/>
          </w:tcPr>
          <w:p w14:paraId="5CEFE102" w14:textId="77777777" w:rsidR="0076745D" w:rsidRPr="003377CA" w:rsidRDefault="0076745D" w:rsidP="00C66F72">
            <w:pPr>
              <w:ind w:right="-94" w:firstLine="0"/>
              <w:rPr>
                <w:lang w:val="ro-MD" w:eastAsia="ro-RO"/>
              </w:rPr>
            </w:pPr>
            <w:r w:rsidRPr="003377CA">
              <w:rPr>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vAlign w:val="bottom"/>
          </w:tcPr>
          <w:p w14:paraId="7997EDC1" w14:textId="77777777" w:rsidR="0076745D" w:rsidRPr="003377CA" w:rsidRDefault="0076745D" w:rsidP="00C66F72">
            <w:pPr>
              <w:ind w:right="-94" w:firstLine="0"/>
              <w:rPr>
                <w:lang w:val="ro-MD" w:eastAsia="ro-RO"/>
              </w:rPr>
            </w:pPr>
            <w:r w:rsidRPr="003377CA">
              <w:rPr>
                <w:lang w:val="ro-MD" w:eastAsia="ro-RO"/>
              </w:rPr>
              <w:t>Cuantum unitar planificat minim</w:t>
            </w:r>
          </w:p>
        </w:tc>
        <w:tc>
          <w:tcPr>
            <w:tcW w:w="525" w:type="dxa"/>
            <w:tcBorders>
              <w:top w:val="single" w:sz="4" w:space="0" w:color="000000"/>
              <w:left w:val="single" w:sz="4" w:space="0" w:color="000000"/>
              <w:bottom w:val="single" w:sz="4" w:space="0" w:color="000000"/>
              <w:right w:val="single" w:sz="4" w:space="0" w:color="000000"/>
            </w:tcBorders>
          </w:tcPr>
          <w:p w14:paraId="5488F1C2" w14:textId="77777777" w:rsidR="0076745D" w:rsidRPr="003377CA" w:rsidRDefault="0076745D" w:rsidP="00C66F72">
            <w:pPr>
              <w:ind w:right="-94" w:firstLine="0"/>
              <w:rPr>
                <w:lang w:val="ro-MD" w:eastAsia="ro-RO"/>
              </w:rPr>
            </w:pPr>
            <w:r w:rsidRPr="003377CA">
              <w:rPr>
                <w:lang w:val="ro-MD"/>
              </w:rPr>
              <w:t>0,5</w:t>
            </w:r>
          </w:p>
        </w:tc>
        <w:tc>
          <w:tcPr>
            <w:tcW w:w="972" w:type="dxa"/>
            <w:tcBorders>
              <w:top w:val="single" w:sz="4" w:space="0" w:color="000000"/>
              <w:left w:val="single" w:sz="4" w:space="0" w:color="000000"/>
              <w:bottom w:val="single" w:sz="4" w:space="0" w:color="000000"/>
              <w:right w:val="single" w:sz="4" w:space="0" w:color="000000"/>
            </w:tcBorders>
          </w:tcPr>
          <w:p w14:paraId="24AF8801" w14:textId="77777777" w:rsidR="0076745D" w:rsidRPr="003377CA" w:rsidRDefault="0076745D" w:rsidP="00C66F72">
            <w:pPr>
              <w:ind w:right="-94" w:firstLine="0"/>
              <w:jc w:val="right"/>
              <w:rPr>
                <w:lang w:val="ro-MD" w:eastAsia="ro-RO"/>
              </w:rPr>
            </w:pPr>
            <w:r w:rsidRPr="003377CA">
              <w:rPr>
                <w:lang w:val="ro-MD"/>
              </w:rPr>
              <w:t>12 500</w:t>
            </w:r>
          </w:p>
        </w:tc>
        <w:tc>
          <w:tcPr>
            <w:tcW w:w="972" w:type="dxa"/>
            <w:tcBorders>
              <w:top w:val="single" w:sz="4" w:space="0" w:color="000000"/>
              <w:left w:val="single" w:sz="4" w:space="0" w:color="000000"/>
              <w:bottom w:val="single" w:sz="4" w:space="0" w:color="000000"/>
              <w:right w:val="single" w:sz="4" w:space="0" w:color="000000"/>
            </w:tcBorders>
          </w:tcPr>
          <w:p w14:paraId="7D0150BF" w14:textId="77777777" w:rsidR="0076745D" w:rsidRPr="003377CA" w:rsidRDefault="0076745D" w:rsidP="00C66F72">
            <w:pPr>
              <w:ind w:right="-94" w:firstLine="0"/>
              <w:jc w:val="right"/>
              <w:rPr>
                <w:lang w:val="ro-MD" w:eastAsia="ro-RO"/>
              </w:rPr>
            </w:pPr>
            <w:r w:rsidRPr="003377CA">
              <w:rPr>
                <w:lang w:val="ro-MD"/>
              </w:rPr>
              <w:t>12 500</w:t>
            </w:r>
          </w:p>
        </w:tc>
        <w:tc>
          <w:tcPr>
            <w:tcW w:w="973" w:type="dxa"/>
            <w:tcBorders>
              <w:top w:val="single" w:sz="4" w:space="0" w:color="000000"/>
              <w:left w:val="single" w:sz="4" w:space="0" w:color="000000"/>
              <w:bottom w:val="single" w:sz="4" w:space="0" w:color="000000"/>
              <w:right w:val="single" w:sz="4" w:space="0" w:color="000000"/>
            </w:tcBorders>
          </w:tcPr>
          <w:p w14:paraId="3683AD0B" w14:textId="77777777" w:rsidR="0076745D" w:rsidRPr="003377CA" w:rsidRDefault="0076745D" w:rsidP="00C66F72">
            <w:pPr>
              <w:ind w:right="-94" w:firstLine="0"/>
              <w:jc w:val="right"/>
              <w:rPr>
                <w:lang w:val="ro-MD" w:eastAsia="ro-RO"/>
              </w:rPr>
            </w:pPr>
            <w:r w:rsidRPr="003377CA">
              <w:rPr>
                <w:lang w:val="ro-MD"/>
              </w:rPr>
              <w:t>12 500</w:t>
            </w:r>
          </w:p>
        </w:tc>
        <w:tc>
          <w:tcPr>
            <w:tcW w:w="972" w:type="dxa"/>
            <w:tcBorders>
              <w:top w:val="single" w:sz="4" w:space="0" w:color="000000"/>
              <w:left w:val="single" w:sz="4" w:space="0" w:color="000000"/>
              <w:bottom w:val="single" w:sz="4" w:space="0" w:color="000000"/>
              <w:right w:val="single" w:sz="4" w:space="0" w:color="000000"/>
            </w:tcBorders>
          </w:tcPr>
          <w:p w14:paraId="749249FF" w14:textId="77777777" w:rsidR="0076745D" w:rsidRPr="003377CA" w:rsidRDefault="0076745D" w:rsidP="00C66F72">
            <w:pPr>
              <w:ind w:right="-94" w:firstLine="0"/>
              <w:jc w:val="right"/>
              <w:rPr>
                <w:lang w:val="ro-MD" w:eastAsia="ro-RO"/>
              </w:rPr>
            </w:pPr>
            <w:r w:rsidRPr="003377CA">
              <w:rPr>
                <w:lang w:val="ro-MD"/>
              </w:rPr>
              <w:t>12 500</w:t>
            </w:r>
          </w:p>
        </w:tc>
        <w:tc>
          <w:tcPr>
            <w:tcW w:w="973" w:type="dxa"/>
            <w:tcBorders>
              <w:top w:val="single" w:sz="4" w:space="0" w:color="000000"/>
              <w:left w:val="single" w:sz="4" w:space="0" w:color="000000"/>
              <w:bottom w:val="single" w:sz="4" w:space="0" w:color="000000"/>
              <w:right w:val="single" w:sz="4" w:space="0" w:color="000000"/>
            </w:tcBorders>
          </w:tcPr>
          <w:p w14:paraId="2B2DB506" w14:textId="77777777" w:rsidR="0076745D" w:rsidRPr="003377CA" w:rsidRDefault="0076745D" w:rsidP="00C66F72">
            <w:pPr>
              <w:ind w:right="-94" w:firstLine="0"/>
              <w:jc w:val="right"/>
              <w:rPr>
                <w:lang w:val="ro-MD" w:eastAsia="ro-RO"/>
              </w:rPr>
            </w:pPr>
            <w:r w:rsidRPr="003377CA">
              <w:rPr>
                <w:lang w:val="ro-MD"/>
              </w:rPr>
              <w:t>12 500</w:t>
            </w:r>
          </w:p>
        </w:tc>
        <w:tc>
          <w:tcPr>
            <w:tcW w:w="1125" w:type="dxa"/>
            <w:tcBorders>
              <w:top w:val="single" w:sz="4" w:space="0" w:color="000000"/>
              <w:left w:val="single" w:sz="4" w:space="0" w:color="000000"/>
              <w:bottom w:val="single" w:sz="4" w:space="0" w:color="000000"/>
              <w:right w:val="single" w:sz="4" w:space="0" w:color="000000"/>
            </w:tcBorders>
          </w:tcPr>
          <w:p w14:paraId="1386648D" w14:textId="77777777" w:rsidR="0076745D" w:rsidRPr="003377CA" w:rsidRDefault="0076745D" w:rsidP="00C66F72">
            <w:pPr>
              <w:ind w:right="-94" w:firstLine="0"/>
              <w:jc w:val="center"/>
              <w:rPr>
                <w:lang w:val="ro-MD" w:eastAsia="ro-RO"/>
              </w:rPr>
            </w:pPr>
          </w:p>
        </w:tc>
      </w:tr>
      <w:tr w:rsidR="0076745D" w:rsidRPr="003377CA" w14:paraId="6B9F408F" w14:textId="77777777">
        <w:trPr>
          <w:trHeight w:val="266"/>
        </w:trPr>
        <w:tc>
          <w:tcPr>
            <w:tcW w:w="588" w:type="dxa"/>
            <w:vMerge/>
            <w:tcBorders>
              <w:left w:val="single" w:sz="4" w:space="0" w:color="000000"/>
              <w:right w:val="single" w:sz="4" w:space="0" w:color="000000"/>
            </w:tcBorders>
            <w:vAlign w:val="bottom"/>
          </w:tcPr>
          <w:p w14:paraId="22E65C5A" w14:textId="77777777" w:rsidR="0076745D" w:rsidRPr="003377CA" w:rsidRDefault="0076745D" w:rsidP="00C66F72">
            <w:pPr>
              <w:ind w:right="-94" w:firstLine="0"/>
              <w:rPr>
                <w:lang w:val="ro-MD" w:eastAsia="ro-RO"/>
              </w:rPr>
            </w:pPr>
          </w:p>
        </w:tc>
        <w:tc>
          <w:tcPr>
            <w:tcW w:w="681" w:type="dxa"/>
            <w:tcBorders>
              <w:top w:val="single" w:sz="4" w:space="0" w:color="000000"/>
              <w:left w:val="single" w:sz="4" w:space="0" w:color="000000"/>
              <w:bottom w:val="single" w:sz="4" w:space="0" w:color="000000"/>
              <w:right w:val="single" w:sz="4" w:space="0" w:color="000000"/>
            </w:tcBorders>
            <w:vAlign w:val="bottom"/>
          </w:tcPr>
          <w:p w14:paraId="7A719BA5" w14:textId="77777777" w:rsidR="0076745D" w:rsidRPr="003377CA" w:rsidRDefault="0076745D" w:rsidP="00C66F72">
            <w:pPr>
              <w:ind w:right="-94" w:firstLine="0"/>
              <w:rPr>
                <w:lang w:val="ro-MD" w:eastAsia="ro-RO"/>
              </w:rPr>
            </w:pPr>
            <w:r w:rsidRPr="003377CA">
              <w:rPr>
                <w:lang w:val="ro-MD" w:eastAsia="ro-RO"/>
              </w:rPr>
              <w:t>O.10</w:t>
            </w:r>
          </w:p>
        </w:tc>
        <w:tc>
          <w:tcPr>
            <w:tcW w:w="526" w:type="dxa"/>
            <w:tcBorders>
              <w:top w:val="single" w:sz="4" w:space="0" w:color="000000"/>
              <w:left w:val="single" w:sz="4" w:space="0" w:color="000000"/>
              <w:bottom w:val="single" w:sz="4" w:space="0" w:color="000000"/>
              <w:right w:val="single" w:sz="4" w:space="0" w:color="000000"/>
            </w:tcBorders>
            <w:vAlign w:val="bottom"/>
          </w:tcPr>
          <w:p w14:paraId="736CF68F" w14:textId="77777777" w:rsidR="0076745D" w:rsidRPr="003377CA" w:rsidRDefault="0076745D" w:rsidP="00C66F72">
            <w:pPr>
              <w:ind w:right="-94" w:firstLine="0"/>
              <w:rPr>
                <w:lang w:val="ro-MD" w:eastAsia="ro-RO"/>
              </w:rPr>
            </w:pPr>
            <w:r w:rsidRPr="003377CA">
              <w:rPr>
                <w:lang w:val="ro-MD" w:eastAsia="ro-RO"/>
              </w:rPr>
              <w:t>ha</w:t>
            </w:r>
          </w:p>
        </w:tc>
        <w:tc>
          <w:tcPr>
            <w:tcW w:w="1054" w:type="dxa"/>
            <w:tcBorders>
              <w:top w:val="single" w:sz="4" w:space="0" w:color="000000"/>
              <w:left w:val="single" w:sz="4" w:space="0" w:color="000000"/>
              <w:bottom w:val="single" w:sz="4" w:space="0" w:color="000000"/>
              <w:right w:val="single" w:sz="4" w:space="0" w:color="000000"/>
            </w:tcBorders>
            <w:vAlign w:val="bottom"/>
          </w:tcPr>
          <w:p w14:paraId="363BC243" w14:textId="77777777" w:rsidR="0076745D" w:rsidRPr="003377CA" w:rsidRDefault="0076745D" w:rsidP="00C66F72">
            <w:pPr>
              <w:ind w:right="-94" w:firstLine="0"/>
              <w:rPr>
                <w:lang w:val="ro-MD" w:eastAsia="ro-RO"/>
              </w:rPr>
            </w:pPr>
            <w:r w:rsidRPr="003377CA">
              <w:rPr>
                <w:lang w:val="ro-MD" w:eastAsia="ro-RO"/>
              </w:rPr>
              <w:t>Cantitate</w:t>
            </w:r>
          </w:p>
        </w:tc>
        <w:tc>
          <w:tcPr>
            <w:tcW w:w="525" w:type="dxa"/>
            <w:tcBorders>
              <w:top w:val="single" w:sz="4" w:space="0" w:color="000000"/>
              <w:left w:val="single" w:sz="4" w:space="0" w:color="000000"/>
              <w:bottom w:val="single" w:sz="4" w:space="0" w:color="000000"/>
              <w:right w:val="single" w:sz="4" w:space="0" w:color="000000"/>
            </w:tcBorders>
          </w:tcPr>
          <w:p w14:paraId="2D9856FD" w14:textId="77777777" w:rsidR="0076745D" w:rsidRPr="003377CA" w:rsidRDefault="0076745D" w:rsidP="00C66F72">
            <w:pPr>
              <w:ind w:right="-94" w:firstLine="0"/>
              <w:rPr>
                <w:lang w:val="ro-MD" w:eastAsia="ro-RO"/>
              </w:rPr>
            </w:pPr>
          </w:p>
        </w:tc>
        <w:tc>
          <w:tcPr>
            <w:tcW w:w="972" w:type="dxa"/>
            <w:tcBorders>
              <w:top w:val="single" w:sz="4" w:space="0" w:color="000000"/>
              <w:left w:val="single" w:sz="4" w:space="0" w:color="000000"/>
              <w:bottom w:val="single" w:sz="4" w:space="0" w:color="000000"/>
              <w:right w:val="single" w:sz="4" w:space="0" w:color="000000"/>
            </w:tcBorders>
          </w:tcPr>
          <w:p w14:paraId="484DE8CC" w14:textId="77777777" w:rsidR="0076745D" w:rsidRPr="003377CA" w:rsidRDefault="0076745D" w:rsidP="00C66F72">
            <w:pPr>
              <w:ind w:right="-94" w:firstLine="0"/>
              <w:jc w:val="right"/>
              <w:rPr>
                <w:lang w:val="ro-MD" w:eastAsia="ro-RO"/>
              </w:rPr>
            </w:pPr>
            <w:r w:rsidRPr="003377CA">
              <w:rPr>
                <w:lang w:val="ro-MD"/>
              </w:rPr>
              <w:t>5 000</w:t>
            </w:r>
          </w:p>
        </w:tc>
        <w:tc>
          <w:tcPr>
            <w:tcW w:w="972" w:type="dxa"/>
            <w:tcBorders>
              <w:top w:val="single" w:sz="4" w:space="0" w:color="000000"/>
              <w:left w:val="single" w:sz="4" w:space="0" w:color="000000"/>
              <w:bottom w:val="single" w:sz="4" w:space="0" w:color="000000"/>
              <w:right w:val="single" w:sz="4" w:space="0" w:color="000000"/>
            </w:tcBorders>
          </w:tcPr>
          <w:p w14:paraId="6FE8BF7C" w14:textId="77777777" w:rsidR="0076745D" w:rsidRPr="003377CA" w:rsidRDefault="0076745D" w:rsidP="00C66F72">
            <w:pPr>
              <w:ind w:right="-94" w:firstLine="0"/>
              <w:jc w:val="right"/>
              <w:rPr>
                <w:lang w:val="ro-MD" w:eastAsia="ro-RO"/>
              </w:rPr>
            </w:pPr>
            <w:r w:rsidRPr="003377CA">
              <w:rPr>
                <w:lang w:val="ro-MD"/>
              </w:rPr>
              <w:t>7 000</w:t>
            </w:r>
          </w:p>
        </w:tc>
        <w:tc>
          <w:tcPr>
            <w:tcW w:w="973" w:type="dxa"/>
            <w:tcBorders>
              <w:top w:val="single" w:sz="4" w:space="0" w:color="000000"/>
              <w:left w:val="single" w:sz="4" w:space="0" w:color="000000"/>
              <w:bottom w:val="single" w:sz="4" w:space="0" w:color="000000"/>
              <w:right w:val="single" w:sz="4" w:space="0" w:color="000000"/>
            </w:tcBorders>
          </w:tcPr>
          <w:p w14:paraId="4F06EF08" w14:textId="77777777" w:rsidR="0076745D" w:rsidRPr="003377CA" w:rsidRDefault="0076745D" w:rsidP="00C66F72">
            <w:pPr>
              <w:ind w:right="-94" w:firstLine="0"/>
              <w:jc w:val="right"/>
              <w:rPr>
                <w:lang w:val="ro-MD" w:eastAsia="ro-RO"/>
              </w:rPr>
            </w:pPr>
            <w:r w:rsidRPr="003377CA">
              <w:rPr>
                <w:lang w:val="ro-MD"/>
              </w:rPr>
              <w:t>10 000</w:t>
            </w:r>
          </w:p>
        </w:tc>
        <w:tc>
          <w:tcPr>
            <w:tcW w:w="972" w:type="dxa"/>
            <w:tcBorders>
              <w:top w:val="single" w:sz="4" w:space="0" w:color="000000"/>
              <w:left w:val="single" w:sz="4" w:space="0" w:color="000000"/>
              <w:bottom w:val="single" w:sz="4" w:space="0" w:color="000000"/>
              <w:right w:val="single" w:sz="4" w:space="0" w:color="000000"/>
            </w:tcBorders>
          </w:tcPr>
          <w:p w14:paraId="580CF0D4" w14:textId="77777777" w:rsidR="0076745D" w:rsidRPr="003377CA" w:rsidRDefault="0076745D" w:rsidP="00C66F72">
            <w:pPr>
              <w:ind w:right="-94" w:firstLine="0"/>
              <w:jc w:val="right"/>
              <w:rPr>
                <w:lang w:val="ro-MD" w:eastAsia="ro-RO"/>
              </w:rPr>
            </w:pPr>
            <w:r w:rsidRPr="003377CA">
              <w:rPr>
                <w:lang w:val="ro-MD"/>
              </w:rPr>
              <w:t>11 000</w:t>
            </w:r>
          </w:p>
        </w:tc>
        <w:tc>
          <w:tcPr>
            <w:tcW w:w="973" w:type="dxa"/>
            <w:tcBorders>
              <w:top w:val="single" w:sz="4" w:space="0" w:color="000000"/>
              <w:left w:val="single" w:sz="4" w:space="0" w:color="000000"/>
              <w:bottom w:val="single" w:sz="4" w:space="0" w:color="000000"/>
              <w:right w:val="single" w:sz="4" w:space="0" w:color="000000"/>
            </w:tcBorders>
          </w:tcPr>
          <w:p w14:paraId="037FD694" w14:textId="77777777" w:rsidR="0076745D" w:rsidRPr="003377CA" w:rsidRDefault="0076745D" w:rsidP="00C66F72">
            <w:pPr>
              <w:ind w:right="-94" w:firstLine="0"/>
              <w:jc w:val="right"/>
              <w:rPr>
                <w:lang w:val="ro-MD" w:eastAsia="ro-RO"/>
              </w:rPr>
            </w:pPr>
            <w:r w:rsidRPr="003377CA">
              <w:rPr>
                <w:lang w:val="ro-MD"/>
              </w:rPr>
              <w:t>12 000</w:t>
            </w:r>
          </w:p>
        </w:tc>
        <w:tc>
          <w:tcPr>
            <w:tcW w:w="1125" w:type="dxa"/>
            <w:tcBorders>
              <w:top w:val="single" w:sz="4" w:space="0" w:color="000000"/>
              <w:left w:val="single" w:sz="4" w:space="0" w:color="000000"/>
              <w:bottom w:val="single" w:sz="4" w:space="0" w:color="000000"/>
              <w:right w:val="single" w:sz="4" w:space="0" w:color="000000"/>
            </w:tcBorders>
          </w:tcPr>
          <w:p w14:paraId="5A578BE9" w14:textId="77777777" w:rsidR="0076745D" w:rsidRPr="003377CA" w:rsidRDefault="0076745D" w:rsidP="00C66F72">
            <w:pPr>
              <w:ind w:right="-94" w:firstLine="0"/>
              <w:jc w:val="center"/>
              <w:rPr>
                <w:lang w:val="ro-MD" w:eastAsia="ro-RO"/>
              </w:rPr>
            </w:pPr>
            <w:r w:rsidRPr="003377CA">
              <w:rPr>
                <w:lang w:val="ro-MD"/>
              </w:rPr>
              <w:t>43 000</w:t>
            </w:r>
          </w:p>
        </w:tc>
      </w:tr>
      <w:tr w:rsidR="0076745D" w:rsidRPr="003377CA" w14:paraId="3F4D84C5" w14:textId="77777777">
        <w:trPr>
          <w:trHeight w:val="266"/>
        </w:trPr>
        <w:tc>
          <w:tcPr>
            <w:tcW w:w="588" w:type="dxa"/>
            <w:vMerge/>
            <w:tcBorders>
              <w:left w:val="single" w:sz="4" w:space="0" w:color="000000"/>
              <w:bottom w:val="single" w:sz="4" w:space="0" w:color="000000"/>
              <w:right w:val="single" w:sz="4" w:space="0" w:color="000000"/>
            </w:tcBorders>
            <w:vAlign w:val="bottom"/>
          </w:tcPr>
          <w:p w14:paraId="577CA2C3" w14:textId="77777777" w:rsidR="0076745D" w:rsidRPr="003377CA" w:rsidRDefault="0076745D" w:rsidP="00C66F72">
            <w:pPr>
              <w:ind w:right="-94" w:firstLine="0"/>
              <w:rPr>
                <w:lang w:val="ro-MD" w:eastAsia="ro-RO"/>
              </w:rPr>
            </w:pPr>
          </w:p>
        </w:tc>
        <w:tc>
          <w:tcPr>
            <w:tcW w:w="681" w:type="dxa"/>
            <w:tcBorders>
              <w:top w:val="single" w:sz="4" w:space="0" w:color="000000"/>
              <w:left w:val="single" w:sz="4" w:space="0" w:color="000000"/>
              <w:bottom w:val="single" w:sz="4" w:space="0" w:color="000000"/>
              <w:right w:val="single" w:sz="4" w:space="0" w:color="000000"/>
            </w:tcBorders>
            <w:vAlign w:val="bottom"/>
          </w:tcPr>
          <w:p w14:paraId="637CF392" w14:textId="77777777" w:rsidR="0076745D" w:rsidRPr="003377CA" w:rsidRDefault="0076745D" w:rsidP="00C66F72">
            <w:pPr>
              <w:ind w:right="-94" w:firstLine="0"/>
              <w:rPr>
                <w:lang w:val="ro-MD" w:eastAsia="ro-RO"/>
              </w:rPr>
            </w:pPr>
            <w:r w:rsidRPr="003377CA">
              <w:rPr>
                <w:lang w:val="ro-MD" w:eastAsia="ro-RO"/>
              </w:rPr>
              <w:t>O.10N</w:t>
            </w:r>
          </w:p>
        </w:tc>
        <w:tc>
          <w:tcPr>
            <w:tcW w:w="526" w:type="dxa"/>
            <w:tcBorders>
              <w:top w:val="single" w:sz="4" w:space="0" w:color="000000"/>
              <w:left w:val="single" w:sz="4" w:space="0" w:color="000000"/>
              <w:bottom w:val="single" w:sz="4" w:space="0" w:color="000000"/>
              <w:right w:val="single" w:sz="4" w:space="0" w:color="000000"/>
            </w:tcBorders>
            <w:vAlign w:val="bottom"/>
          </w:tcPr>
          <w:p w14:paraId="4B9914FC" w14:textId="77777777" w:rsidR="0076745D" w:rsidRPr="003377CA" w:rsidRDefault="0076745D" w:rsidP="00C66F72">
            <w:pPr>
              <w:ind w:right="-94" w:firstLine="0"/>
              <w:rPr>
                <w:lang w:val="ro-MD" w:eastAsia="ro-RO"/>
              </w:rPr>
            </w:pPr>
            <w:r w:rsidRPr="003377CA">
              <w:rPr>
                <w:lang w:val="ro-MD" w:eastAsia="ro-RO"/>
              </w:rPr>
              <w:t>ferme</w:t>
            </w:r>
          </w:p>
        </w:tc>
        <w:tc>
          <w:tcPr>
            <w:tcW w:w="1054" w:type="dxa"/>
            <w:tcBorders>
              <w:top w:val="single" w:sz="4" w:space="0" w:color="000000"/>
              <w:left w:val="single" w:sz="4" w:space="0" w:color="000000"/>
              <w:bottom w:val="single" w:sz="4" w:space="0" w:color="000000"/>
              <w:right w:val="single" w:sz="4" w:space="0" w:color="000000"/>
            </w:tcBorders>
            <w:vAlign w:val="bottom"/>
          </w:tcPr>
          <w:p w14:paraId="4AC6E56F" w14:textId="77777777" w:rsidR="0076745D" w:rsidRPr="003377CA" w:rsidRDefault="0076745D" w:rsidP="00C66F72">
            <w:pPr>
              <w:ind w:right="-94" w:firstLine="0"/>
              <w:rPr>
                <w:lang w:val="ro-MD" w:eastAsia="ro-RO"/>
              </w:rPr>
            </w:pPr>
            <w:r w:rsidRPr="003377CA">
              <w:rPr>
                <w:lang w:val="ro-MD" w:eastAsia="ro-RO"/>
              </w:rPr>
              <w:t>Cantitate</w:t>
            </w:r>
          </w:p>
        </w:tc>
        <w:tc>
          <w:tcPr>
            <w:tcW w:w="525" w:type="dxa"/>
            <w:tcBorders>
              <w:top w:val="single" w:sz="4" w:space="0" w:color="000000"/>
              <w:left w:val="single" w:sz="4" w:space="0" w:color="000000"/>
              <w:bottom w:val="single" w:sz="4" w:space="0" w:color="000000"/>
              <w:right w:val="single" w:sz="4" w:space="0" w:color="000000"/>
            </w:tcBorders>
            <w:vAlign w:val="bottom"/>
          </w:tcPr>
          <w:p w14:paraId="4B5C9DA7" w14:textId="77777777" w:rsidR="0076745D" w:rsidRPr="003377CA" w:rsidRDefault="0076745D" w:rsidP="00C66F72">
            <w:pPr>
              <w:ind w:right="-94" w:firstLine="0"/>
              <w:rPr>
                <w:lang w:val="ro-MD" w:eastAsia="ro-RO"/>
              </w:rPr>
            </w:pPr>
          </w:p>
        </w:tc>
        <w:tc>
          <w:tcPr>
            <w:tcW w:w="972" w:type="dxa"/>
            <w:tcBorders>
              <w:top w:val="single" w:sz="4" w:space="0" w:color="000000"/>
              <w:left w:val="single" w:sz="4" w:space="0" w:color="000000"/>
              <w:bottom w:val="single" w:sz="4" w:space="0" w:color="000000"/>
              <w:right w:val="single" w:sz="4" w:space="0" w:color="000000"/>
            </w:tcBorders>
            <w:vAlign w:val="bottom"/>
          </w:tcPr>
          <w:p w14:paraId="3B18F0B3" w14:textId="77777777" w:rsidR="0076745D" w:rsidRPr="003377CA" w:rsidRDefault="0076745D" w:rsidP="00C66F72">
            <w:pPr>
              <w:ind w:right="-94" w:firstLine="0"/>
              <w:jc w:val="right"/>
              <w:rPr>
                <w:lang w:val="ro-MD" w:eastAsia="ro-RO"/>
              </w:rPr>
            </w:pPr>
          </w:p>
        </w:tc>
        <w:tc>
          <w:tcPr>
            <w:tcW w:w="972" w:type="dxa"/>
            <w:tcBorders>
              <w:top w:val="single" w:sz="4" w:space="0" w:color="000000"/>
              <w:left w:val="single" w:sz="4" w:space="0" w:color="000000"/>
              <w:bottom w:val="single" w:sz="4" w:space="0" w:color="000000"/>
              <w:right w:val="single" w:sz="4" w:space="0" w:color="000000"/>
            </w:tcBorders>
            <w:vAlign w:val="bottom"/>
          </w:tcPr>
          <w:p w14:paraId="46D6E57C" w14:textId="77777777" w:rsidR="0076745D" w:rsidRPr="003377CA" w:rsidRDefault="0076745D" w:rsidP="00C66F72">
            <w:pPr>
              <w:ind w:right="-94" w:firstLine="0"/>
              <w:jc w:val="right"/>
              <w:rPr>
                <w:lang w:val="ro-MD" w:eastAsia="ro-RO"/>
              </w:rPr>
            </w:pPr>
          </w:p>
        </w:tc>
        <w:tc>
          <w:tcPr>
            <w:tcW w:w="973" w:type="dxa"/>
            <w:tcBorders>
              <w:top w:val="single" w:sz="4" w:space="0" w:color="000000"/>
              <w:left w:val="single" w:sz="4" w:space="0" w:color="000000"/>
              <w:bottom w:val="single" w:sz="4" w:space="0" w:color="000000"/>
              <w:right w:val="single" w:sz="4" w:space="0" w:color="000000"/>
            </w:tcBorders>
            <w:vAlign w:val="bottom"/>
          </w:tcPr>
          <w:p w14:paraId="3D2E9373" w14:textId="77777777" w:rsidR="0076745D" w:rsidRPr="003377CA" w:rsidRDefault="0076745D" w:rsidP="00C66F72">
            <w:pPr>
              <w:ind w:right="-94" w:firstLine="0"/>
              <w:jc w:val="right"/>
              <w:rPr>
                <w:lang w:val="ro-MD" w:eastAsia="ro-RO"/>
              </w:rPr>
            </w:pPr>
          </w:p>
        </w:tc>
        <w:tc>
          <w:tcPr>
            <w:tcW w:w="972" w:type="dxa"/>
            <w:tcBorders>
              <w:top w:val="single" w:sz="4" w:space="0" w:color="000000"/>
              <w:left w:val="single" w:sz="4" w:space="0" w:color="000000"/>
              <w:bottom w:val="single" w:sz="4" w:space="0" w:color="000000"/>
              <w:right w:val="single" w:sz="4" w:space="0" w:color="000000"/>
            </w:tcBorders>
            <w:vAlign w:val="bottom"/>
          </w:tcPr>
          <w:p w14:paraId="3EDB6E9B" w14:textId="77777777" w:rsidR="0076745D" w:rsidRPr="003377CA" w:rsidRDefault="0076745D" w:rsidP="00C66F72">
            <w:pPr>
              <w:ind w:right="-94" w:firstLine="0"/>
              <w:jc w:val="right"/>
              <w:rPr>
                <w:lang w:val="ro-MD" w:eastAsia="ro-RO"/>
              </w:rPr>
            </w:pPr>
          </w:p>
        </w:tc>
        <w:tc>
          <w:tcPr>
            <w:tcW w:w="973" w:type="dxa"/>
            <w:tcBorders>
              <w:top w:val="single" w:sz="4" w:space="0" w:color="000000"/>
              <w:left w:val="single" w:sz="4" w:space="0" w:color="000000"/>
              <w:bottom w:val="single" w:sz="4" w:space="0" w:color="000000"/>
              <w:right w:val="single" w:sz="4" w:space="0" w:color="000000"/>
            </w:tcBorders>
            <w:vAlign w:val="bottom"/>
          </w:tcPr>
          <w:p w14:paraId="032F0342" w14:textId="77777777" w:rsidR="0076745D" w:rsidRPr="003377CA" w:rsidRDefault="0076745D" w:rsidP="00C66F72">
            <w:pPr>
              <w:ind w:right="-94" w:firstLine="0"/>
              <w:jc w:val="right"/>
              <w:rPr>
                <w:lang w:val="ro-MD" w:eastAsia="ro-RO"/>
              </w:rPr>
            </w:pPr>
          </w:p>
        </w:tc>
        <w:tc>
          <w:tcPr>
            <w:tcW w:w="1125" w:type="dxa"/>
            <w:tcBorders>
              <w:top w:val="single" w:sz="4" w:space="0" w:color="000000"/>
              <w:left w:val="single" w:sz="4" w:space="0" w:color="000000"/>
              <w:bottom w:val="single" w:sz="4" w:space="0" w:color="000000"/>
              <w:right w:val="single" w:sz="4" w:space="0" w:color="000000"/>
            </w:tcBorders>
            <w:vAlign w:val="bottom"/>
          </w:tcPr>
          <w:p w14:paraId="3D9CB160" w14:textId="77777777" w:rsidR="0076745D" w:rsidRPr="003377CA" w:rsidRDefault="0076745D" w:rsidP="00C66F72">
            <w:pPr>
              <w:ind w:right="-94" w:firstLine="0"/>
              <w:jc w:val="center"/>
              <w:rPr>
                <w:lang w:val="ro-MD" w:eastAsia="ro-RO"/>
              </w:rPr>
            </w:pPr>
          </w:p>
        </w:tc>
      </w:tr>
      <w:bookmarkEnd w:id="6"/>
    </w:tbl>
    <w:p w14:paraId="2DE84C5E" w14:textId="77777777" w:rsidR="009F0C5D" w:rsidRPr="003250A0" w:rsidRDefault="009F0C5D" w:rsidP="00C66F72">
      <w:pPr>
        <w:tabs>
          <w:tab w:val="left" w:pos="993"/>
          <w:tab w:val="left" w:pos="1134"/>
          <w:tab w:val="left" w:pos="1276"/>
        </w:tabs>
        <w:ind w:firstLine="0"/>
        <w:rPr>
          <w:sz w:val="28"/>
          <w:szCs w:val="28"/>
          <w:lang w:val="ro-MD" w:eastAsia="ru-RU"/>
        </w:rPr>
      </w:pPr>
    </w:p>
    <w:p w14:paraId="57CF4E8E" w14:textId="694D3C7E" w:rsidR="00D00A62" w:rsidRPr="003250A0" w:rsidRDefault="00BF1765" w:rsidP="00307199">
      <w:pPr>
        <w:pStyle w:val="Titlu2"/>
      </w:pPr>
      <w:r w:rsidRPr="003250A0">
        <w:t xml:space="preserve"> </w:t>
      </w:r>
      <w:r w:rsidR="00D00A62" w:rsidRPr="003250A0">
        <w:t>PD-0</w:t>
      </w:r>
      <w:r w:rsidR="0077787B" w:rsidRPr="003250A0">
        <w:t>4</w:t>
      </w:r>
      <w:r w:rsidR="00D00A62" w:rsidRPr="003250A0">
        <w:t xml:space="preserve"> Sprijin cuplat pentru venit - kg de lapte de bovine, ovine și caprine</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7"/>
        <w:gridCol w:w="1313"/>
        <w:gridCol w:w="5349"/>
      </w:tblGrid>
      <w:tr w:rsidR="00236EA6" w:rsidRPr="003250A0" w14:paraId="46425036" w14:textId="77777777" w:rsidTr="00166167">
        <w:trPr>
          <w:trHeight w:val="344"/>
        </w:trPr>
        <w:tc>
          <w:tcPr>
            <w:tcW w:w="2797" w:type="dxa"/>
          </w:tcPr>
          <w:p w14:paraId="6E4D8EE4" w14:textId="0DCC923A" w:rsidR="00236EA6" w:rsidRPr="003250A0" w:rsidRDefault="00236EA6" w:rsidP="00C66F72">
            <w:pPr>
              <w:ind w:firstLine="0"/>
              <w:rPr>
                <w:sz w:val="22"/>
                <w:szCs w:val="22"/>
                <w:lang w:val="ro-MD" w:eastAsia="ro-RO"/>
              </w:rPr>
            </w:pPr>
            <w:r w:rsidRPr="003250A0">
              <w:rPr>
                <w:sz w:val="22"/>
                <w:szCs w:val="22"/>
                <w:lang w:val="ro-MD" w:eastAsia="ro-RO"/>
              </w:rPr>
              <w:t>Cod de intervenție</w:t>
            </w:r>
          </w:p>
        </w:tc>
        <w:tc>
          <w:tcPr>
            <w:tcW w:w="6662" w:type="dxa"/>
            <w:gridSpan w:val="2"/>
          </w:tcPr>
          <w:p w14:paraId="306FA60F" w14:textId="26655548" w:rsidR="00236EA6" w:rsidRPr="003250A0" w:rsidRDefault="00236EA6" w:rsidP="00C66F72">
            <w:pPr>
              <w:ind w:firstLine="0"/>
              <w:rPr>
                <w:sz w:val="22"/>
                <w:szCs w:val="22"/>
                <w:lang w:val="ro-MD" w:eastAsia="ro-RO"/>
              </w:rPr>
            </w:pPr>
            <w:r w:rsidRPr="003250A0">
              <w:rPr>
                <w:sz w:val="22"/>
                <w:szCs w:val="22"/>
                <w:lang w:val="ro-MD" w:eastAsia="ro-RO"/>
              </w:rPr>
              <w:t>PD-0</w:t>
            </w:r>
            <w:r w:rsidR="00F13018" w:rsidRPr="003250A0">
              <w:rPr>
                <w:sz w:val="22"/>
                <w:szCs w:val="22"/>
                <w:lang w:val="ro-MD" w:eastAsia="ro-RO"/>
              </w:rPr>
              <w:t>4</w:t>
            </w:r>
            <w:r w:rsidRPr="003250A0">
              <w:rPr>
                <w:sz w:val="22"/>
                <w:szCs w:val="22"/>
                <w:lang w:val="ro-MD" w:eastAsia="ro-RO"/>
              </w:rPr>
              <w:t xml:space="preserve"> </w:t>
            </w:r>
          </w:p>
        </w:tc>
      </w:tr>
      <w:tr w:rsidR="00D37159" w:rsidRPr="003250A0" w14:paraId="0746CE29" w14:textId="77777777" w:rsidTr="00166167">
        <w:trPr>
          <w:trHeight w:val="344"/>
        </w:trPr>
        <w:tc>
          <w:tcPr>
            <w:tcW w:w="2797" w:type="dxa"/>
          </w:tcPr>
          <w:p w14:paraId="7DF0C0BF" w14:textId="4D668321" w:rsidR="00D37159" w:rsidRPr="003250A0" w:rsidRDefault="00D37159" w:rsidP="00C66F72">
            <w:pPr>
              <w:ind w:firstLine="0"/>
              <w:rPr>
                <w:sz w:val="22"/>
                <w:szCs w:val="22"/>
                <w:lang w:val="ro-MD" w:eastAsia="ro-RO"/>
              </w:rPr>
            </w:pPr>
            <w:r w:rsidRPr="003250A0">
              <w:rPr>
                <w:sz w:val="22"/>
                <w:szCs w:val="22"/>
                <w:lang w:val="ro-MD" w:eastAsia="ro-RO"/>
              </w:rPr>
              <w:t>Denumire intervenție</w:t>
            </w:r>
          </w:p>
        </w:tc>
        <w:tc>
          <w:tcPr>
            <w:tcW w:w="6662" w:type="dxa"/>
            <w:gridSpan w:val="2"/>
          </w:tcPr>
          <w:p w14:paraId="181F63DD" w14:textId="04AB9058" w:rsidR="00D37159" w:rsidRPr="003250A0" w:rsidRDefault="00D37159" w:rsidP="00C66F72">
            <w:pPr>
              <w:ind w:firstLine="0"/>
              <w:rPr>
                <w:sz w:val="22"/>
                <w:szCs w:val="22"/>
                <w:lang w:val="ro-MD" w:eastAsia="ro-RO"/>
              </w:rPr>
            </w:pPr>
            <w:r w:rsidRPr="003250A0">
              <w:rPr>
                <w:sz w:val="22"/>
                <w:szCs w:val="22"/>
                <w:lang w:val="ro-MD" w:eastAsia="ro-RO"/>
              </w:rPr>
              <w:t>Sprijin cuplat pentru venit – kg de lapte de bovine, ovine și caprine</w:t>
            </w:r>
          </w:p>
        </w:tc>
      </w:tr>
      <w:tr w:rsidR="00236EA6" w:rsidRPr="003250A0" w14:paraId="385891AB" w14:textId="77777777" w:rsidTr="00166167">
        <w:trPr>
          <w:trHeight w:val="269"/>
        </w:trPr>
        <w:tc>
          <w:tcPr>
            <w:tcW w:w="2797" w:type="dxa"/>
          </w:tcPr>
          <w:p w14:paraId="790BFB62" w14:textId="27C9CAA0" w:rsidR="00236EA6" w:rsidRPr="003250A0" w:rsidRDefault="00236EA6" w:rsidP="00C66F72">
            <w:pPr>
              <w:ind w:firstLine="0"/>
              <w:rPr>
                <w:sz w:val="22"/>
                <w:szCs w:val="22"/>
                <w:lang w:val="ro-MD" w:eastAsia="ro-RO"/>
              </w:rPr>
            </w:pPr>
            <w:r w:rsidRPr="003250A0">
              <w:rPr>
                <w:sz w:val="22"/>
                <w:szCs w:val="22"/>
                <w:lang w:val="ro-MD" w:eastAsia="ro-RO"/>
              </w:rPr>
              <w:t>Tipul de intervenție</w:t>
            </w:r>
            <w:r w:rsidR="001D5D57" w:rsidRPr="003250A0">
              <w:rPr>
                <w:sz w:val="22"/>
                <w:szCs w:val="22"/>
                <w:lang w:val="ro-MD" w:eastAsia="ro-RO"/>
              </w:rPr>
              <w:t>, conform Legii nr. 126/2025</w:t>
            </w:r>
          </w:p>
        </w:tc>
        <w:tc>
          <w:tcPr>
            <w:tcW w:w="6662" w:type="dxa"/>
            <w:gridSpan w:val="2"/>
          </w:tcPr>
          <w:p w14:paraId="5BB7E1A6" w14:textId="71B6F7EE" w:rsidR="00236EA6" w:rsidRPr="003250A0" w:rsidRDefault="00236EA6" w:rsidP="00C66F72">
            <w:pPr>
              <w:ind w:firstLine="0"/>
              <w:rPr>
                <w:sz w:val="22"/>
                <w:szCs w:val="22"/>
                <w:lang w:val="ro-MD" w:eastAsia="ro-RO"/>
              </w:rPr>
            </w:pPr>
            <w:r w:rsidRPr="003250A0">
              <w:rPr>
                <w:sz w:val="22"/>
                <w:szCs w:val="22"/>
                <w:lang w:val="ro-MD" w:eastAsia="ro-RO"/>
              </w:rPr>
              <w:t xml:space="preserve">Plăți directe cuplate </w:t>
            </w:r>
            <w:r w:rsidR="00F41E98" w:rsidRPr="003250A0">
              <w:rPr>
                <w:sz w:val="22"/>
                <w:szCs w:val="22"/>
                <w:lang w:val="ro-MD" w:eastAsia="ro-RO"/>
              </w:rPr>
              <w:t>-</w:t>
            </w:r>
            <w:r w:rsidR="001D5D57" w:rsidRPr="003250A0">
              <w:rPr>
                <w:sz w:val="22"/>
                <w:szCs w:val="22"/>
                <w:lang w:val="ro-MD" w:eastAsia="ro-RO"/>
              </w:rPr>
              <w:t xml:space="preserve"> art. </w:t>
            </w:r>
            <w:r w:rsidRPr="003250A0">
              <w:rPr>
                <w:sz w:val="22"/>
                <w:szCs w:val="22"/>
                <w:lang w:val="ro-MD" w:eastAsia="ro-RO"/>
              </w:rPr>
              <w:t>20</w:t>
            </w:r>
            <w:r w:rsidR="00E9487E" w:rsidRPr="003250A0">
              <w:rPr>
                <w:sz w:val="22"/>
                <w:szCs w:val="22"/>
                <w:lang w:val="ro-MD" w:eastAsia="ro-RO"/>
              </w:rPr>
              <w:t>,</w:t>
            </w:r>
            <w:r w:rsidR="001D5D57" w:rsidRPr="003250A0">
              <w:rPr>
                <w:sz w:val="22"/>
                <w:szCs w:val="22"/>
                <w:lang w:val="ro-MD" w:eastAsia="ro-RO"/>
              </w:rPr>
              <w:t xml:space="preserve"> alin. </w:t>
            </w:r>
            <w:r w:rsidRPr="003250A0">
              <w:rPr>
                <w:sz w:val="22"/>
                <w:szCs w:val="22"/>
                <w:lang w:val="ro-MD" w:eastAsia="ro-RO"/>
              </w:rPr>
              <w:t>(1)</w:t>
            </w:r>
          </w:p>
        </w:tc>
      </w:tr>
      <w:tr w:rsidR="00236EA6" w:rsidRPr="003250A0" w14:paraId="0C025F1B" w14:textId="77777777" w:rsidTr="00166167">
        <w:tc>
          <w:tcPr>
            <w:tcW w:w="2797" w:type="dxa"/>
          </w:tcPr>
          <w:p w14:paraId="38D92A55" w14:textId="77777777" w:rsidR="00236EA6" w:rsidRPr="003250A0" w:rsidRDefault="00236EA6" w:rsidP="00C66F72">
            <w:pPr>
              <w:ind w:firstLine="0"/>
              <w:rPr>
                <w:sz w:val="22"/>
                <w:szCs w:val="22"/>
                <w:lang w:val="ro-MD" w:eastAsia="ro-RO"/>
              </w:rPr>
            </w:pPr>
            <w:r w:rsidRPr="003250A0">
              <w:rPr>
                <w:sz w:val="22"/>
                <w:szCs w:val="22"/>
                <w:lang w:val="ro-MD" w:eastAsia="ro-RO"/>
              </w:rPr>
              <w:t>Indicator comun de realizare</w:t>
            </w:r>
          </w:p>
        </w:tc>
        <w:tc>
          <w:tcPr>
            <w:tcW w:w="6662" w:type="dxa"/>
            <w:gridSpan w:val="2"/>
          </w:tcPr>
          <w:p w14:paraId="7E39D737" w14:textId="0713520D" w:rsidR="00236EA6" w:rsidRPr="003250A0" w:rsidRDefault="00236EA6" w:rsidP="00C66F72">
            <w:pPr>
              <w:ind w:firstLine="0"/>
              <w:rPr>
                <w:sz w:val="22"/>
                <w:szCs w:val="22"/>
                <w:lang w:val="ro-MD" w:eastAsia="ro-RO"/>
              </w:rPr>
            </w:pPr>
            <w:r w:rsidRPr="003250A0">
              <w:rPr>
                <w:sz w:val="22"/>
                <w:szCs w:val="22"/>
                <w:lang w:val="ro-MD" w:eastAsia="ro-RO"/>
              </w:rPr>
              <w:t>O.</w:t>
            </w:r>
            <w:r w:rsidR="003F7757" w:rsidRPr="003250A0">
              <w:rPr>
                <w:sz w:val="22"/>
                <w:szCs w:val="22"/>
                <w:lang w:val="ro-MD" w:eastAsia="ro-RO"/>
              </w:rPr>
              <w:t>7</w:t>
            </w:r>
            <w:r w:rsidRPr="003250A0">
              <w:rPr>
                <w:sz w:val="22"/>
                <w:szCs w:val="22"/>
                <w:lang w:val="ro-MD" w:eastAsia="ro-RO"/>
              </w:rPr>
              <w:t xml:space="preserve"> Numărul de animale care beneficiază de sprijin cuplat pentru venit</w:t>
            </w:r>
          </w:p>
        </w:tc>
      </w:tr>
      <w:tr w:rsidR="00AD4D65" w:rsidRPr="003250A0" w14:paraId="4DD2EE6E" w14:textId="77777777" w:rsidTr="00166167">
        <w:tc>
          <w:tcPr>
            <w:tcW w:w="2797" w:type="dxa"/>
          </w:tcPr>
          <w:p w14:paraId="520747AE" w14:textId="77777777" w:rsidR="00236EA6" w:rsidRPr="003250A0" w:rsidRDefault="00236EA6" w:rsidP="00C66F72">
            <w:pPr>
              <w:ind w:firstLine="0"/>
              <w:rPr>
                <w:sz w:val="22"/>
                <w:szCs w:val="22"/>
                <w:lang w:val="ro-MD" w:eastAsia="ro-RO"/>
              </w:rPr>
            </w:pPr>
            <w:r w:rsidRPr="003250A0">
              <w:rPr>
                <w:sz w:val="22"/>
                <w:szCs w:val="22"/>
                <w:lang w:val="ro-MD" w:eastAsia="ro-RO"/>
              </w:rPr>
              <w:t>Contribuirea la cerința de delimitare pentru/ privind</w:t>
            </w:r>
          </w:p>
        </w:tc>
        <w:tc>
          <w:tcPr>
            <w:tcW w:w="1313" w:type="dxa"/>
            <w:tcBorders>
              <w:right w:val="single" w:sz="4" w:space="0" w:color="000000"/>
            </w:tcBorders>
          </w:tcPr>
          <w:p w14:paraId="7C55B2E0" w14:textId="77777777" w:rsidR="00236EA6" w:rsidRPr="003250A0" w:rsidRDefault="00236EA6" w:rsidP="00C66F72">
            <w:pPr>
              <w:ind w:firstLine="0"/>
              <w:rPr>
                <w:sz w:val="22"/>
                <w:szCs w:val="22"/>
                <w:lang w:val="ro-MD" w:eastAsia="ro-RO"/>
              </w:rPr>
            </w:pPr>
            <w:r w:rsidRPr="003250A0">
              <w:rPr>
                <w:sz w:val="22"/>
                <w:szCs w:val="22"/>
                <w:lang w:val="ro-MD" w:eastAsia="ro-RO"/>
              </w:rPr>
              <w:t>Reînnoirea generațiilor:</w:t>
            </w:r>
          </w:p>
          <w:p w14:paraId="7EBC4551" w14:textId="77777777" w:rsidR="00236EA6" w:rsidRPr="003250A0" w:rsidRDefault="00236EA6" w:rsidP="00C66F72">
            <w:pPr>
              <w:ind w:firstLine="0"/>
              <w:rPr>
                <w:sz w:val="22"/>
                <w:szCs w:val="22"/>
                <w:lang w:val="ro-MD" w:eastAsia="ro-RO"/>
              </w:rPr>
            </w:pPr>
            <w:r w:rsidRPr="003250A0">
              <w:rPr>
                <w:sz w:val="22"/>
                <w:szCs w:val="22"/>
                <w:lang w:val="ro-MD" w:eastAsia="ro-RO"/>
              </w:rPr>
              <w:t xml:space="preserve">Mediu:                                                 </w:t>
            </w:r>
          </w:p>
          <w:p w14:paraId="17BC1DB4" w14:textId="77777777" w:rsidR="00236EA6" w:rsidRPr="003250A0" w:rsidRDefault="00236EA6" w:rsidP="00C66F72">
            <w:pPr>
              <w:ind w:firstLine="0"/>
              <w:rPr>
                <w:sz w:val="22"/>
                <w:szCs w:val="22"/>
                <w:lang w:val="ro-MD" w:eastAsia="ro-RO"/>
              </w:rPr>
            </w:pPr>
            <w:r w:rsidRPr="003250A0">
              <w:rPr>
                <w:sz w:val="22"/>
                <w:szCs w:val="22"/>
                <w:lang w:val="ro-MD" w:eastAsia="ro-RO"/>
              </w:rPr>
              <w:t xml:space="preserve">LEADER:                                            </w:t>
            </w:r>
          </w:p>
        </w:tc>
        <w:tc>
          <w:tcPr>
            <w:tcW w:w="5349" w:type="dxa"/>
            <w:tcBorders>
              <w:left w:val="single" w:sz="4" w:space="0" w:color="000000"/>
            </w:tcBorders>
          </w:tcPr>
          <w:p w14:paraId="26CC3DD0" w14:textId="77777777" w:rsidR="00236EA6" w:rsidRPr="003250A0" w:rsidRDefault="00236EA6" w:rsidP="00C66F72">
            <w:pPr>
              <w:ind w:firstLine="0"/>
              <w:rPr>
                <w:sz w:val="22"/>
                <w:szCs w:val="22"/>
                <w:lang w:val="ro-MD" w:eastAsia="ro-RO"/>
              </w:rPr>
            </w:pPr>
            <w:r w:rsidRPr="003250A0">
              <w:rPr>
                <w:sz w:val="22"/>
                <w:szCs w:val="22"/>
                <w:lang w:val="ro-MD" w:eastAsia="ro-RO"/>
              </w:rPr>
              <w:t>Nu</w:t>
            </w:r>
          </w:p>
          <w:p w14:paraId="046C099E" w14:textId="77777777" w:rsidR="00236EA6" w:rsidRPr="003250A0" w:rsidRDefault="00236EA6" w:rsidP="00C66F72">
            <w:pPr>
              <w:ind w:firstLine="0"/>
              <w:rPr>
                <w:sz w:val="22"/>
                <w:szCs w:val="22"/>
                <w:lang w:val="ro-MD" w:eastAsia="ro-RO"/>
              </w:rPr>
            </w:pPr>
            <w:r w:rsidRPr="003250A0">
              <w:rPr>
                <w:sz w:val="22"/>
                <w:szCs w:val="22"/>
                <w:lang w:val="ro-MD" w:eastAsia="ro-RO"/>
              </w:rPr>
              <w:t>Da</w:t>
            </w:r>
          </w:p>
          <w:p w14:paraId="3FB99697" w14:textId="77777777" w:rsidR="00236EA6" w:rsidRPr="003250A0" w:rsidRDefault="00236EA6" w:rsidP="00C66F72">
            <w:pPr>
              <w:ind w:firstLine="0"/>
              <w:rPr>
                <w:sz w:val="22"/>
                <w:szCs w:val="22"/>
                <w:lang w:val="ro-MD" w:eastAsia="ro-RO"/>
              </w:rPr>
            </w:pPr>
            <w:r w:rsidRPr="003250A0">
              <w:rPr>
                <w:sz w:val="22"/>
                <w:szCs w:val="22"/>
                <w:lang w:val="ro-MD" w:eastAsia="ro-RO"/>
              </w:rPr>
              <w:t>Nu</w:t>
            </w:r>
          </w:p>
        </w:tc>
      </w:tr>
      <w:tr w:rsidR="00D37159" w:rsidRPr="003250A0" w14:paraId="0CB21194" w14:textId="77777777" w:rsidTr="00D37159">
        <w:tc>
          <w:tcPr>
            <w:tcW w:w="9459" w:type="dxa"/>
            <w:gridSpan w:val="3"/>
            <w:shd w:val="clear" w:color="auto" w:fill="D9D9D9" w:themeFill="background1" w:themeFillShade="D9"/>
          </w:tcPr>
          <w:p w14:paraId="55753654" w14:textId="21882D4E" w:rsidR="00D37159" w:rsidRPr="003250A0" w:rsidRDefault="00D37159" w:rsidP="00C66F72">
            <w:pPr>
              <w:ind w:firstLine="0"/>
              <w:rPr>
                <w:sz w:val="22"/>
                <w:szCs w:val="22"/>
                <w:lang w:val="ro-MD" w:eastAsia="ro-RO"/>
              </w:rPr>
            </w:pPr>
            <w:r w:rsidRPr="003250A0">
              <w:rPr>
                <w:b/>
                <w:bCs/>
                <w:sz w:val="22"/>
                <w:szCs w:val="22"/>
                <w:lang w:val="ro-MD" w:eastAsia="ro-RO"/>
              </w:rPr>
              <w:t>1. Obiective specifice asociate</w:t>
            </w:r>
          </w:p>
        </w:tc>
      </w:tr>
      <w:tr w:rsidR="00236EA6" w:rsidRPr="003250A0" w14:paraId="3C763B4C" w14:textId="77777777" w:rsidTr="00236EA6">
        <w:trPr>
          <w:trHeight w:val="599"/>
        </w:trPr>
        <w:tc>
          <w:tcPr>
            <w:tcW w:w="9459" w:type="dxa"/>
            <w:gridSpan w:val="3"/>
          </w:tcPr>
          <w:p w14:paraId="35348F9D" w14:textId="77777777" w:rsidR="00236EA6" w:rsidRPr="003250A0" w:rsidRDefault="00236EA6"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236EA6" w:rsidRPr="003250A0" w14:paraId="54911B9C" w14:textId="77777777" w:rsidTr="00236EA6">
        <w:trPr>
          <w:trHeight w:val="537"/>
        </w:trPr>
        <w:tc>
          <w:tcPr>
            <w:tcW w:w="9459" w:type="dxa"/>
            <w:gridSpan w:val="3"/>
          </w:tcPr>
          <w:p w14:paraId="1ECDB478" w14:textId="77777777" w:rsidR="00236EA6" w:rsidRPr="003250A0" w:rsidRDefault="00236EA6" w:rsidP="00C66F72">
            <w:pPr>
              <w:ind w:firstLine="0"/>
              <w:rPr>
                <w:sz w:val="22"/>
                <w:szCs w:val="22"/>
                <w:lang w:val="ro-MD" w:eastAsia="ro-RO"/>
              </w:rPr>
            </w:pPr>
            <w:r w:rsidRPr="003250A0">
              <w:rPr>
                <w:color w:val="000000"/>
                <w:sz w:val="22"/>
                <w:szCs w:val="22"/>
                <w:lang w:val="ro-MD" w:eastAsia="ro-RO"/>
              </w:rPr>
              <w:t>OS 2.1 Contribuirea la atenuarea efectelor schimbărilor climatice și la adaptarea la acestea, precum și promovarea utilizării energiei din surse regenerabile</w:t>
            </w:r>
          </w:p>
        </w:tc>
      </w:tr>
      <w:tr w:rsidR="00470914" w:rsidRPr="003250A0" w14:paraId="0F270560" w14:textId="77777777" w:rsidTr="00236EA6">
        <w:trPr>
          <w:trHeight w:val="537"/>
        </w:trPr>
        <w:tc>
          <w:tcPr>
            <w:tcW w:w="9459" w:type="dxa"/>
            <w:gridSpan w:val="3"/>
          </w:tcPr>
          <w:p w14:paraId="510D87FE" w14:textId="060C66CF" w:rsidR="00470914" w:rsidRPr="003250A0" w:rsidRDefault="00B75D5E" w:rsidP="00C66F72">
            <w:pPr>
              <w:ind w:firstLine="0"/>
              <w:rPr>
                <w:color w:val="000000"/>
                <w:sz w:val="22"/>
                <w:szCs w:val="22"/>
                <w:lang w:val="ro-MD" w:eastAsia="ro-RO"/>
              </w:rPr>
            </w:pPr>
            <w:r w:rsidRPr="003250A0">
              <w:rPr>
                <w:sz w:val="22"/>
                <w:szCs w:val="22"/>
                <w:lang w:val="ro-MD" w:eastAsia="ro-RO"/>
              </w:rPr>
              <w:t>OS 2.</w:t>
            </w:r>
            <w:r w:rsidR="00A270EE" w:rsidRPr="003250A0">
              <w:rPr>
                <w:sz w:val="22"/>
                <w:szCs w:val="22"/>
                <w:lang w:val="ro-MD" w:eastAsia="ro-RO"/>
              </w:rPr>
              <w:t>3</w:t>
            </w:r>
            <w:r w:rsidRPr="003250A0">
              <w:rPr>
                <w:sz w:val="22"/>
                <w:szCs w:val="22"/>
                <w:lang w:val="ro-MD" w:eastAsia="ro-RO"/>
              </w:rPr>
              <w:t xml:space="preserve"> 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w:t>
            </w:r>
            <w:proofErr w:type="spellStart"/>
            <w:r w:rsidRPr="003250A0">
              <w:rPr>
                <w:sz w:val="22"/>
                <w:szCs w:val="22"/>
                <w:lang w:val="ro-MD" w:eastAsia="ro-RO"/>
              </w:rPr>
              <w:t>antimicrobiene</w:t>
            </w:r>
            <w:proofErr w:type="spellEnd"/>
          </w:p>
        </w:tc>
      </w:tr>
    </w:tbl>
    <w:p w14:paraId="61A5156C" w14:textId="77777777" w:rsidR="00A73B6C" w:rsidRPr="003250A0" w:rsidRDefault="00A73B6C">
      <w:pPr>
        <w:rPr>
          <w:lang w:val="ro-MD"/>
        </w:rPr>
      </w:pP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2"/>
        <w:gridCol w:w="7088"/>
        <w:gridCol w:w="1559"/>
      </w:tblGrid>
      <w:tr w:rsidR="00D37159" w:rsidRPr="003250A0" w14:paraId="1D2E06E1" w14:textId="77777777" w:rsidTr="00D37159">
        <w:trPr>
          <w:trHeight w:val="333"/>
        </w:trPr>
        <w:tc>
          <w:tcPr>
            <w:tcW w:w="9459" w:type="dxa"/>
            <w:gridSpan w:val="3"/>
            <w:shd w:val="clear" w:color="auto" w:fill="D9D9D9" w:themeFill="background1" w:themeFillShade="D9"/>
          </w:tcPr>
          <w:p w14:paraId="3C3A21C3" w14:textId="1F5F7AB4" w:rsidR="00D37159" w:rsidRPr="003250A0" w:rsidRDefault="00D37159" w:rsidP="00C66F72">
            <w:pPr>
              <w:ind w:firstLine="0"/>
              <w:rPr>
                <w:color w:val="000000"/>
                <w:sz w:val="22"/>
                <w:szCs w:val="22"/>
                <w:lang w:val="ro-MD" w:eastAsia="ro-RO"/>
              </w:rPr>
            </w:pPr>
            <w:r w:rsidRPr="003250A0">
              <w:rPr>
                <w:b/>
                <w:bCs/>
                <w:sz w:val="22"/>
                <w:szCs w:val="22"/>
                <w:lang w:val="ro-MD" w:eastAsia="ro-RO"/>
              </w:rPr>
              <w:t xml:space="preserve">2. Nevoi abordate </w:t>
            </w:r>
          </w:p>
        </w:tc>
      </w:tr>
      <w:tr w:rsidR="00A532FA" w:rsidRPr="003250A0" w14:paraId="5BBA6211" w14:textId="701FCA8F" w:rsidTr="00A73B6C">
        <w:tc>
          <w:tcPr>
            <w:tcW w:w="812" w:type="dxa"/>
            <w:tcBorders>
              <w:right w:val="single" w:sz="4" w:space="0" w:color="auto"/>
            </w:tcBorders>
          </w:tcPr>
          <w:p w14:paraId="0699F78C" w14:textId="763D721D" w:rsidR="00A532FA" w:rsidRPr="003250A0" w:rsidRDefault="00A532FA" w:rsidP="00A532FA">
            <w:pPr>
              <w:ind w:firstLine="0"/>
              <w:rPr>
                <w:sz w:val="22"/>
                <w:szCs w:val="22"/>
                <w:lang w:val="ro-MD" w:eastAsia="ro-RO"/>
              </w:rPr>
            </w:pPr>
            <w:r w:rsidRPr="003250A0">
              <w:rPr>
                <w:b/>
                <w:bCs/>
                <w:sz w:val="22"/>
                <w:szCs w:val="22"/>
                <w:lang w:val="ro-MD" w:eastAsia="ro-RO"/>
              </w:rPr>
              <w:t>Cod</w:t>
            </w:r>
          </w:p>
        </w:tc>
        <w:tc>
          <w:tcPr>
            <w:tcW w:w="7088" w:type="dxa"/>
            <w:tcBorders>
              <w:left w:val="single" w:sz="4" w:space="0" w:color="auto"/>
              <w:right w:val="single" w:sz="4" w:space="0" w:color="auto"/>
            </w:tcBorders>
          </w:tcPr>
          <w:p w14:paraId="492D83CC" w14:textId="2E4FBDA5" w:rsidR="00A532FA" w:rsidRPr="003250A0" w:rsidRDefault="00A532FA" w:rsidP="00A532FA">
            <w:pPr>
              <w:ind w:firstLine="0"/>
              <w:rPr>
                <w:sz w:val="22"/>
                <w:szCs w:val="22"/>
                <w:lang w:val="ro-MD" w:eastAsia="ro-RO"/>
              </w:rPr>
            </w:pPr>
            <w:r w:rsidRPr="003250A0">
              <w:rPr>
                <w:b/>
                <w:bCs/>
                <w:sz w:val="22"/>
                <w:szCs w:val="22"/>
                <w:lang w:val="ro-MD" w:eastAsia="ro-RO"/>
              </w:rPr>
              <w:t>Titlu</w:t>
            </w:r>
          </w:p>
        </w:tc>
        <w:tc>
          <w:tcPr>
            <w:tcW w:w="1559" w:type="dxa"/>
            <w:tcBorders>
              <w:left w:val="single" w:sz="4" w:space="0" w:color="auto"/>
            </w:tcBorders>
          </w:tcPr>
          <w:p w14:paraId="0EAACA9C" w14:textId="442B2733" w:rsidR="00A532FA" w:rsidRPr="003250A0" w:rsidRDefault="00A532FA" w:rsidP="00A532FA">
            <w:pPr>
              <w:ind w:firstLine="0"/>
              <w:rPr>
                <w:sz w:val="22"/>
                <w:szCs w:val="22"/>
                <w:lang w:val="ro-MD" w:eastAsia="ro-RO"/>
              </w:rPr>
            </w:pPr>
            <w:proofErr w:type="spellStart"/>
            <w:r w:rsidRPr="003250A0">
              <w:rPr>
                <w:b/>
                <w:bCs/>
                <w:sz w:val="22"/>
                <w:szCs w:val="22"/>
                <w:lang w:val="ro-MD" w:eastAsia="ro-RO"/>
              </w:rPr>
              <w:t>Prioritizare</w:t>
            </w:r>
            <w:proofErr w:type="spellEnd"/>
          </w:p>
        </w:tc>
      </w:tr>
      <w:tr w:rsidR="00A532FA" w:rsidRPr="003250A0" w14:paraId="2C3C47FE" w14:textId="77777777" w:rsidTr="00A73B6C">
        <w:tc>
          <w:tcPr>
            <w:tcW w:w="812" w:type="dxa"/>
            <w:tcBorders>
              <w:right w:val="single" w:sz="4" w:space="0" w:color="auto"/>
            </w:tcBorders>
          </w:tcPr>
          <w:p w14:paraId="2FBCB72B" w14:textId="7FA4909B" w:rsidR="00A532FA" w:rsidRPr="003250A0" w:rsidRDefault="00A532FA" w:rsidP="00A532FA">
            <w:pPr>
              <w:ind w:firstLine="0"/>
              <w:rPr>
                <w:sz w:val="22"/>
                <w:szCs w:val="22"/>
                <w:lang w:val="ro-MD" w:eastAsia="ro-RO"/>
              </w:rPr>
            </w:pPr>
            <w:r w:rsidRPr="003250A0">
              <w:rPr>
                <w:sz w:val="22"/>
                <w:szCs w:val="22"/>
                <w:lang w:val="ro-MD" w:eastAsia="ro-RO"/>
              </w:rPr>
              <w:t xml:space="preserve">N1 </w:t>
            </w:r>
          </w:p>
        </w:tc>
        <w:tc>
          <w:tcPr>
            <w:tcW w:w="7088" w:type="dxa"/>
            <w:tcBorders>
              <w:left w:val="single" w:sz="4" w:space="0" w:color="auto"/>
              <w:right w:val="single" w:sz="4" w:space="0" w:color="auto"/>
            </w:tcBorders>
          </w:tcPr>
          <w:p w14:paraId="75CBC782" w14:textId="674C8590" w:rsidR="00A532FA" w:rsidRPr="003250A0" w:rsidRDefault="00A532FA" w:rsidP="00A532FA">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559" w:type="dxa"/>
            <w:tcBorders>
              <w:left w:val="single" w:sz="4" w:space="0" w:color="auto"/>
            </w:tcBorders>
          </w:tcPr>
          <w:p w14:paraId="25B1ACBB" w14:textId="7DACDDDE" w:rsidR="00A532FA" w:rsidRPr="003250A0" w:rsidRDefault="00A532FA" w:rsidP="00A532FA">
            <w:pPr>
              <w:ind w:firstLine="0"/>
              <w:rPr>
                <w:sz w:val="22"/>
                <w:szCs w:val="22"/>
                <w:lang w:val="ro-MD" w:eastAsia="ro-RO"/>
              </w:rPr>
            </w:pPr>
            <w:r w:rsidRPr="003250A0">
              <w:rPr>
                <w:sz w:val="22"/>
                <w:szCs w:val="22"/>
                <w:lang w:val="ro-MD" w:eastAsia="ro-RO"/>
              </w:rPr>
              <w:t>Înaltă</w:t>
            </w:r>
          </w:p>
        </w:tc>
      </w:tr>
      <w:tr w:rsidR="00A532FA" w:rsidRPr="003250A0" w14:paraId="7771A000" w14:textId="290A35D4" w:rsidTr="00A73B6C">
        <w:tc>
          <w:tcPr>
            <w:tcW w:w="812" w:type="dxa"/>
            <w:tcBorders>
              <w:right w:val="single" w:sz="4" w:space="0" w:color="auto"/>
            </w:tcBorders>
          </w:tcPr>
          <w:p w14:paraId="18510676" w14:textId="4323B20F" w:rsidR="00A532FA" w:rsidRPr="003250A0" w:rsidRDefault="00A532FA" w:rsidP="00A532FA">
            <w:pPr>
              <w:ind w:firstLine="0"/>
              <w:rPr>
                <w:sz w:val="22"/>
                <w:szCs w:val="22"/>
                <w:lang w:val="ro-MD" w:eastAsia="ro-RO"/>
              </w:rPr>
            </w:pPr>
            <w:r w:rsidRPr="003250A0">
              <w:rPr>
                <w:sz w:val="22"/>
                <w:szCs w:val="22"/>
                <w:lang w:val="ro-MD" w:eastAsia="ro-RO"/>
              </w:rPr>
              <w:t xml:space="preserve">N2 </w:t>
            </w:r>
          </w:p>
        </w:tc>
        <w:tc>
          <w:tcPr>
            <w:tcW w:w="7088" w:type="dxa"/>
            <w:tcBorders>
              <w:left w:val="single" w:sz="4" w:space="0" w:color="auto"/>
              <w:right w:val="single" w:sz="4" w:space="0" w:color="auto"/>
            </w:tcBorders>
          </w:tcPr>
          <w:p w14:paraId="09277D9A" w14:textId="4B72C65C" w:rsidR="00A532FA" w:rsidRPr="003250A0" w:rsidRDefault="00A532FA" w:rsidP="00A532FA">
            <w:pPr>
              <w:ind w:firstLine="0"/>
              <w:rPr>
                <w:sz w:val="22"/>
                <w:szCs w:val="22"/>
                <w:lang w:val="ro-MD" w:eastAsia="ro-RO"/>
              </w:rPr>
            </w:pPr>
            <w:r w:rsidRPr="003250A0">
              <w:rPr>
                <w:sz w:val="22"/>
                <w:szCs w:val="22"/>
                <w:lang w:val="ro-MD" w:eastAsia="ro-RO"/>
              </w:rPr>
              <w:t>Creșterea rentabilității</w:t>
            </w:r>
          </w:p>
        </w:tc>
        <w:tc>
          <w:tcPr>
            <w:tcW w:w="1559" w:type="dxa"/>
            <w:tcBorders>
              <w:left w:val="single" w:sz="4" w:space="0" w:color="auto"/>
            </w:tcBorders>
          </w:tcPr>
          <w:p w14:paraId="07BFBD2B" w14:textId="4BD4DDDB" w:rsidR="00A532FA" w:rsidRPr="003250A0" w:rsidRDefault="00A532FA" w:rsidP="00A532FA">
            <w:pPr>
              <w:ind w:firstLine="0"/>
              <w:rPr>
                <w:sz w:val="22"/>
                <w:szCs w:val="22"/>
                <w:lang w:val="ro-MD" w:eastAsia="ro-RO"/>
              </w:rPr>
            </w:pPr>
            <w:r w:rsidRPr="003250A0">
              <w:rPr>
                <w:sz w:val="22"/>
                <w:szCs w:val="22"/>
                <w:lang w:val="ro-MD" w:eastAsia="ro-RO"/>
              </w:rPr>
              <w:t>Înaltă</w:t>
            </w:r>
          </w:p>
        </w:tc>
      </w:tr>
      <w:tr w:rsidR="00A532FA" w:rsidRPr="003250A0" w14:paraId="66B44D30" w14:textId="1150AFD5" w:rsidTr="00A73B6C">
        <w:tc>
          <w:tcPr>
            <w:tcW w:w="812" w:type="dxa"/>
            <w:tcBorders>
              <w:right w:val="single" w:sz="4" w:space="0" w:color="auto"/>
            </w:tcBorders>
          </w:tcPr>
          <w:p w14:paraId="5D14169C" w14:textId="5A95A957" w:rsidR="00A532FA" w:rsidRPr="003250A0" w:rsidRDefault="00A532FA" w:rsidP="00A532FA">
            <w:pPr>
              <w:ind w:firstLine="0"/>
              <w:rPr>
                <w:sz w:val="22"/>
                <w:szCs w:val="22"/>
                <w:lang w:val="ro-MD" w:eastAsia="ro-RO"/>
              </w:rPr>
            </w:pPr>
            <w:r w:rsidRPr="003250A0">
              <w:rPr>
                <w:sz w:val="22"/>
                <w:szCs w:val="22"/>
                <w:lang w:val="ro-MD" w:eastAsia="ro-RO"/>
              </w:rPr>
              <w:t xml:space="preserve">N5 </w:t>
            </w:r>
          </w:p>
        </w:tc>
        <w:tc>
          <w:tcPr>
            <w:tcW w:w="7088" w:type="dxa"/>
            <w:tcBorders>
              <w:left w:val="single" w:sz="4" w:space="0" w:color="auto"/>
              <w:right w:val="single" w:sz="4" w:space="0" w:color="auto"/>
            </w:tcBorders>
          </w:tcPr>
          <w:p w14:paraId="0DEAECD0" w14:textId="3A8E4A18" w:rsidR="00A532FA" w:rsidRPr="003250A0" w:rsidRDefault="00A532FA" w:rsidP="00A532FA">
            <w:pPr>
              <w:ind w:firstLine="0"/>
              <w:rPr>
                <w:sz w:val="22"/>
                <w:szCs w:val="22"/>
                <w:lang w:val="ro-MD" w:eastAsia="ro-RO"/>
              </w:rPr>
            </w:pPr>
            <w:r w:rsidRPr="003250A0">
              <w:rPr>
                <w:sz w:val="22"/>
                <w:szCs w:val="22"/>
                <w:lang w:val="ro-MD" w:eastAsia="ro-RO"/>
              </w:rPr>
              <w:t>Creșterea sustenabilității producției agricole primare</w:t>
            </w:r>
          </w:p>
        </w:tc>
        <w:tc>
          <w:tcPr>
            <w:tcW w:w="1559" w:type="dxa"/>
            <w:tcBorders>
              <w:left w:val="single" w:sz="4" w:space="0" w:color="auto"/>
            </w:tcBorders>
          </w:tcPr>
          <w:p w14:paraId="5F763616" w14:textId="5B6D659E" w:rsidR="00A532FA" w:rsidRPr="003250A0" w:rsidRDefault="00A532FA" w:rsidP="00A532FA">
            <w:pPr>
              <w:ind w:firstLine="0"/>
              <w:rPr>
                <w:sz w:val="22"/>
                <w:szCs w:val="22"/>
                <w:lang w:val="ro-MD" w:eastAsia="ro-RO"/>
              </w:rPr>
            </w:pPr>
            <w:r w:rsidRPr="003250A0">
              <w:rPr>
                <w:sz w:val="22"/>
                <w:szCs w:val="22"/>
                <w:lang w:val="ro-MD" w:eastAsia="ro-RO"/>
              </w:rPr>
              <w:t>Înaltă</w:t>
            </w:r>
          </w:p>
        </w:tc>
      </w:tr>
      <w:tr w:rsidR="00A532FA" w:rsidRPr="003250A0" w14:paraId="23B4CC8E" w14:textId="73A65492" w:rsidTr="00A73B6C">
        <w:tc>
          <w:tcPr>
            <w:tcW w:w="812" w:type="dxa"/>
            <w:tcBorders>
              <w:right w:val="single" w:sz="4" w:space="0" w:color="auto"/>
            </w:tcBorders>
          </w:tcPr>
          <w:p w14:paraId="2E022792" w14:textId="2C49657F" w:rsidR="00A532FA" w:rsidRPr="003250A0" w:rsidRDefault="00A532FA" w:rsidP="00A532FA">
            <w:pPr>
              <w:ind w:firstLine="0"/>
              <w:rPr>
                <w:sz w:val="22"/>
                <w:szCs w:val="22"/>
                <w:lang w:val="ro-MD" w:eastAsia="ro-RO"/>
              </w:rPr>
            </w:pPr>
            <w:r w:rsidRPr="003250A0">
              <w:rPr>
                <w:sz w:val="22"/>
                <w:szCs w:val="22"/>
                <w:lang w:val="ro-MD" w:eastAsia="ro-RO"/>
              </w:rPr>
              <w:t xml:space="preserve">N6 </w:t>
            </w:r>
          </w:p>
        </w:tc>
        <w:tc>
          <w:tcPr>
            <w:tcW w:w="7088" w:type="dxa"/>
            <w:tcBorders>
              <w:left w:val="single" w:sz="4" w:space="0" w:color="auto"/>
              <w:right w:val="single" w:sz="4" w:space="0" w:color="auto"/>
            </w:tcBorders>
          </w:tcPr>
          <w:p w14:paraId="0FB23CA4" w14:textId="16C783C5" w:rsidR="00A532FA" w:rsidRPr="003250A0" w:rsidRDefault="00A532FA" w:rsidP="00A532FA">
            <w:pPr>
              <w:ind w:firstLine="0"/>
              <w:rPr>
                <w:sz w:val="22"/>
                <w:szCs w:val="22"/>
                <w:lang w:val="ro-MD" w:eastAsia="ro-RO"/>
              </w:rPr>
            </w:pPr>
            <w:r w:rsidRPr="003250A0">
              <w:rPr>
                <w:sz w:val="22"/>
                <w:szCs w:val="22"/>
                <w:lang w:val="ro-MD" w:eastAsia="ro-RO"/>
              </w:rPr>
              <w:t>Creșterea rezilienței producătorilor în situații de criză</w:t>
            </w:r>
          </w:p>
        </w:tc>
        <w:tc>
          <w:tcPr>
            <w:tcW w:w="1559" w:type="dxa"/>
            <w:tcBorders>
              <w:left w:val="single" w:sz="4" w:space="0" w:color="auto"/>
            </w:tcBorders>
          </w:tcPr>
          <w:p w14:paraId="4F07579B" w14:textId="2715FD26" w:rsidR="00A532FA" w:rsidRPr="003250A0" w:rsidRDefault="00A532FA" w:rsidP="00A532FA">
            <w:pPr>
              <w:ind w:firstLine="0"/>
              <w:rPr>
                <w:sz w:val="22"/>
                <w:szCs w:val="22"/>
                <w:lang w:val="ro-MD" w:eastAsia="ro-RO"/>
              </w:rPr>
            </w:pPr>
            <w:r w:rsidRPr="003250A0">
              <w:rPr>
                <w:sz w:val="22"/>
                <w:szCs w:val="22"/>
                <w:lang w:val="ro-MD" w:eastAsia="ro-RO"/>
              </w:rPr>
              <w:t>Medie</w:t>
            </w:r>
          </w:p>
        </w:tc>
      </w:tr>
      <w:tr w:rsidR="00A532FA" w:rsidRPr="003250A0" w14:paraId="3B7B587E" w14:textId="2F687EDC" w:rsidTr="00A73B6C">
        <w:tc>
          <w:tcPr>
            <w:tcW w:w="812" w:type="dxa"/>
            <w:tcBorders>
              <w:right w:val="single" w:sz="4" w:space="0" w:color="auto"/>
            </w:tcBorders>
          </w:tcPr>
          <w:p w14:paraId="6A18261F" w14:textId="31275599" w:rsidR="00A532FA" w:rsidRPr="003250A0" w:rsidRDefault="00A532FA" w:rsidP="00A532FA">
            <w:pPr>
              <w:ind w:firstLine="0"/>
              <w:rPr>
                <w:sz w:val="22"/>
                <w:szCs w:val="22"/>
                <w:lang w:val="ro-MD" w:eastAsia="ro-RO"/>
              </w:rPr>
            </w:pPr>
            <w:r w:rsidRPr="003250A0">
              <w:rPr>
                <w:sz w:val="22"/>
                <w:szCs w:val="22"/>
                <w:lang w:val="ro-MD" w:eastAsia="ro-RO"/>
              </w:rPr>
              <w:t xml:space="preserve">N13 </w:t>
            </w:r>
          </w:p>
        </w:tc>
        <w:tc>
          <w:tcPr>
            <w:tcW w:w="7088" w:type="dxa"/>
            <w:tcBorders>
              <w:left w:val="single" w:sz="4" w:space="0" w:color="auto"/>
              <w:right w:val="single" w:sz="4" w:space="0" w:color="auto"/>
            </w:tcBorders>
          </w:tcPr>
          <w:p w14:paraId="04B8514C" w14:textId="4D0BA832" w:rsidR="00A532FA" w:rsidRPr="003250A0" w:rsidRDefault="00A532FA" w:rsidP="00A532FA">
            <w:pPr>
              <w:ind w:firstLine="0"/>
              <w:rPr>
                <w:sz w:val="22"/>
                <w:szCs w:val="22"/>
                <w:lang w:val="ro-MD" w:eastAsia="ro-RO"/>
              </w:rPr>
            </w:pPr>
            <w:r w:rsidRPr="003250A0">
              <w:rPr>
                <w:sz w:val="22"/>
                <w:szCs w:val="22"/>
                <w:lang w:val="ro-MD" w:eastAsia="ro-RO"/>
              </w:rPr>
              <w:t>Asigurarea sustenabilității (productivitatea/ rentabilizarea) sectorului zootehnic</w:t>
            </w:r>
          </w:p>
        </w:tc>
        <w:tc>
          <w:tcPr>
            <w:tcW w:w="1559" w:type="dxa"/>
            <w:tcBorders>
              <w:left w:val="single" w:sz="4" w:space="0" w:color="auto"/>
            </w:tcBorders>
          </w:tcPr>
          <w:p w14:paraId="56D77C7C" w14:textId="69ABAF7C" w:rsidR="00A532FA" w:rsidRPr="003250A0" w:rsidRDefault="00A532FA" w:rsidP="00A532FA">
            <w:pPr>
              <w:ind w:firstLine="0"/>
              <w:rPr>
                <w:sz w:val="22"/>
                <w:szCs w:val="22"/>
                <w:lang w:val="ro-MD" w:eastAsia="ro-RO"/>
              </w:rPr>
            </w:pPr>
            <w:r w:rsidRPr="003250A0">
              <w:rPr>
                <w:sz w:val="22"/>
                <w:szCs w:val="22"/>
                <w:lang w:val="ro-MD" w:eastAsia="ro-RO"/>
              </w:rPr>
              <w:t>Înaltă</w:t>
            </w:r>
          </w:p>
        </w:tc>
      </w:tr>
      <w:tr w:rsidR="00A532FA" w:rsidRPr="003250A0" w14:paraId="6D0910FB" w14:textId="77777777" w:rsidTr="00A73B6C">
        <w:tc>
          <w:tcPr>
            <w:tcW w:w="812" w:type="dxa"/>
            <w:tcBorders>
              <w:right w:val="single" w:sz="4" w:space="0" w:color="auto"/>
            </w:tcBorders>
          </w:tcPr>
          <w:p w14:paraId="375DBA89" w14:textId="62408549" w:rsidR="00A532FA" w:rsidRPr="003250A0" w:rsidRDefault="00A532FA" w:rsidP="00A532FA">
            <w:pPr>
              <w:ind w:firstLine="0"/>
              <w:rPr>
                <w:sz w:val="22"/>
                <w:szCs w:val="22"/>
                <w:lang w:val="ro-MD" w:eastAsia="ro-RO"/>
              </w:rPr>
            </w:pPr>
            <w:r w:rsidRPr="003250A0">
              <w:rPr>
                <w:sz w:val="22"/>
                <w:szCs w:val="22"/>
                <w:lang w:val="ro-MD" w:eastAsia="ro-RO"/>
              </w:rPr>
              <w:t>N23</w:t>
            </w:r>
          </w:p>
        </w:tc>
        <w:tc>
          <w:tcPr>
            <w:tcW w:w="7088" w:type="dxa"/>
            <w:tcBorders>
              <w:left w:val="single" w:sz="4" w:space="0" w:color="auto"/>
              <w:right w:val="single" w:sz="4" w:space="0" w:color="auto"/>
            </w:tcBorders>
          </w:tcPr>
          <w:p w14:paraId="21C9F1D0" w14:textId="2C3E0487" w:rsidR="00A532FA" w:rsidRPr="003250A0" w:rsidRDefault="00A532FA" w:rsidP="00A532FA">
            <w:pPr>
              <w:ind w:firstLine="0"/>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559" w:type="dxa"/>
            <w:tcBorders>
              <w:left w:val="single" w:sz="4" w:space="0" w:color="auto"/>
            </w:tcBorders>
          </w:tcPr>
          <w:p w14:paraId="5B4E7C72" w14:textId="54E0DEC6" w:rsidR="00A532FA" w:rsidRPr="003250A0" w:rsidRDefault="00A532FA" w:rsidP="00A532FA">
            <w:pPr>
              <w:ind w:firstLine="0"/>
              <w:rPr>
                <w:sz w:val="22"/>
                <w:szCs w:val="22"/>
                <w:lang w:val="ro-MD" w:eastAsia="ro-RO"/>
              </w:rPr>
            </w:pPr>
            <w:r w:rsidRPr="003250A0">
              <w:rPr>
                <w:sz w:val="22"/>
                <w:szCs w:val="22"/>
                <w:lang w:val="ro-MD" w:eastAsia="ro-RO"/>
              </w:rPr>
              <w:t>Înaltă</w:t>
            </w:r>
          </w:p>
        </w:tc>
      </w:tr>
      <w:tr w:rsidR="00A532FA" w:rsidRPr="003250A0" w14:paraId="224ECF02" w14:textId="77777777" w:rsidTr="00A73B6C">
        <w:tc>
          <w:tcPr>
            <w:tcW w:w="812" w:type="dxa"/>
            <w:tcBorders>
              <w:right w:val="single" w:sz="4" w:space="0" w:color="auto"/>
            </w:tcBorders>
          </w:tcPr>
          <w:p w14:paraId="4ADBC34C" w14:textId="12B0DEAB" w:rsidR="00A532FA" w:rsidRPr="003250A0" w:rsidRDefault="00A532FA" w:rsidP="00A532FA">
            <w:pPr>
              <w:ind w:firstLine="0"/>
              <w:rPr>
                <w:sz w:val="22"/>
                <w:szCs w:val="22"/>
                <w:lang w:val="ro-MD" w:eastAsia="ro-RO"/>
              </w:rPr>
            </w:pPr>
            <w:r w:rsidRPr="003250A0">
              <w:rPr>
                <w:sz w:val="22"/>
                <w:szCs w:val="22"/>
                <w:lang w:val="ro-MD" w:eastAsia="ro-RO"/>
              </w:rPr>
              <w:t>N24</w:t>
            </w:r>
          </w:p>
        </w:tc>
        <w:tc>
          <w:tcPr>
            <w:tcW w:w="7088" w:type="dxa"/>
            <w:tcBorders>
              <w:left w:val="single" w:sz="4" w:space="0" w:color="auto"/>
              <w:right w:val="single" w:sz="4" w:space="0" w:color="auto"/>
            </w:tcBorders>
          </w:tcPr>
          <w:p w14:paraId="6BE008E8" w14:textId="755D2DBF" w:rsidR="00A532FA" w:rsidRPr="003250A0" w:rsidRDefault="00A532FA" w:rsidP="00A532FA">
            <w:pPr>
              <w:ind w:firstLine="0"/>
              <w:rPr>
                <w:sz w:val="22"/>
                <w:szCs w:val="22"/>
                <w:lang w:val="ro-MD" w:eastAsia="ro-RO"/>
              </w:rPr>
            </w:pPr>
            <w:r w:rsidRPr="003250A0">
              <w:rPr>
                <w:sz w:val="22"/>
                <w:szCs w:val="22"/>
                <w:lang w:val="ro-MD" w:eastAsia="ro-RO"/>
              </w:rPr>
              <w:t>Reducerea deșeurilor, utilizarea și gestionarea ecologică a subproduselor, inclusiv reutilizarea și creșterea valorii acestora  (aplicarea criteriilor economiei circulare)</w:t>
            </w:r>
          </w:p>
        </w:tc>
        <w:tc>
          <w:tcPr>
            <w:tcW w:w="1559" w:type="dxa"/>
            <w:tcBorders>
              <w:left w:val="single" w:sz="4" w:space="0" w:color="auto"/>
            </w:tcBorders>
          </w:tcPr>
          <w:p w14:paraId="0CC2A55E" w14:textId="38226036" w:rsidR="00A532FA" w:rsidRPr="003250A0" w:rsidRDefault="00A532FA" w:rsidP="00A532FA">
            <w:pPr>
              <w:ind w:firstLine="0"/>
              <w:rPr>
                <w:sz w:val="22"/>
                <w:szCs w:val="22"/>
                <w:lang w:val="ro-MD" w:eastAsia="ro-RO"/>
              </w:rPr>
            </w:pPr>
            <w:r w:rsidRPr="003250A0">
              <w:rPr>
                <w:sz w:val="22"/>
                <w:szCs w:val="22"/>
                <w:lang w:val="ro-MD" w:eastAsia="ro-RO"/>
              </w:rPr>
              <w:t>Înaltă</w:t>
            </w:r>
          </w:p>
        </w:tc>
      </w:tr>
      <w:tr w:rsidR="00A532FA" w:rsidRPr="003250A0" w14:paraId="13C527AC" w14:textId="034F15B6" w:rsidTr="00A73B6C">
        <w:tc>
          <w:tcPr>
            <w:tcW w:w="812" w:type="dxa"/>
            <w:tcBorders>
              <w:right w:val="single" w:sz="4" w:space="0" w:color="auto"/>
            </w:tcBorders>
          </w:tcPr>
          <w:p w14:paraId="05FE9C77" w14:textId="37B4DEB7" w:rsidR="00A532FA" w:rsidRPr="003250A0" w:rsidRDefault="00A532FA" w:rsidP="00A532FA">
            <w:pPr>
              <w:ind w:firstLine="0"/>
              <w:rPr>
                <w:sz w:val="22"/>
                <w:szCs w:val="22"/>
                <w:lang w:val="ro-MD" w:eastAsia="ro-RO"/>
              </w:rPr>
            </w:pPr>
            <w:r w:rsidRPr="003250A0">
              <w:rPr>
                <w:sz w:val="22"/>
                <w:szCs w:val="22"/>
                <w:lang w:val="ro-MD" w:eastAsia="ro-RO"/>
              </w:rPr>
              <w:t xml:space="preserve">N29 </w:t>
            </w:r>
          </w:p>
        </w:tc>
        <w:tc>
          <w:tcPr>
            <w:tcW w:w="7088" w:type="dxa"/>
            <w:tcBorders>
              <w:left w:val="single" w:sz="4" w:space="0" w:color="auto"/>
              <w:right w:val="single" w:sz="4" w:space="0" w:color="auto"/>
            </w:tcBorders>
          </w:tcPr>
          <w:p w14:paraId="722B3E85" w14:textId="30D0E786" w:rsidR="00A532FA" w:rsidRPr="003250A0" w:rsidRDefault="00A532FA" w:rsidP="00A532FA">
            <w:pPr>
              <w:ind w:firstLine="0"/>
              <w:rPr>
                <w:sz w:val="22"/>
                <w:szCs w:val="22"/>
                <w:lang w:val="ro-MD" w:eastAsia="ro-RO"/>
              </w:rPr>
            </w:pPr>
            <w:r w:rsidRPr="003250A0">
              <w:rPr>
                <w:sz w:val="22"/>
                <w:szCs w:val="22"/>
                <w:lang w:val="ro-MD" w:eastAsia="ro-RO"/>
              </w:rPr>
              <w:t>Structurarea eficientă a lanțurilor de producție/ procesare/ comercializare</w:t>
            </w:r>
          </w:p>
        </w:tc>
        <w:tc>
          <w:tcPr>
            <w:tcW w:w="1559" w:type="dxa"/>
            <w:tcBorders>
              <w:left w:val="single" w:sz="4" w:space="0" w:color="auto"/>
            </w:tcBorders>
          </w:tcPr>
          <w:p w14:paraId="0C00864A" w14:textId="150C7818" w:rsidR="00A532FA" w:rsidRPr="003250A0" w:rsidRDefault="00A532FA" w:rsidP="00A532FA">
            <w:pPr>
              <w:ind w:firstLine="0"/>
              <w:rPr>
                <w:sz w:val="22"/>
                <w:szCs w:val="22"/>
                <w:lang w:val="ro-MD" w:eastAsia="ro-RO"/>
              </w:rPr>
            </w:pPr>
            <w:r w:rsidRPr="003250A0">
              <w:rPr>
                <w:sz w:val="22"/>
                <w:szCs w:val="22"/>
                <w:lang w:val="ro-MD" w:eastAsia="ro-RO"/>
              </w:rPr>
              <w:t>Înaltă</w:t>
            </w:r>
          </w:p>
        </w:tc>
      </w:tr>
      <w:tr w:rsidR="00A532FA" w:rsidRPr="003250A0" w14:paraId="5BC39703" w14:textId="0200D05A" w:rsidTr="00A73B6C">
        <w:tc>
          <w:tcPr>
            <w:tcW w:w="812" w:type="dxa"/>
            <w:tcBorders>
              <w:right w:val="single" w:sz="4" w:space="0" w:color="auto"/>
            </w:tcBorders>
          </w:tcPr>
          <w:p w14:paraId="0D8FABEF" w14:textId="066435B8" w:rsidR="00A532FA" w:rsidRPr="003250A0" w:rsidRDefault="00A532FA" w:rsidP="00A532FA">
            <w:pPr>
              <w:ind w:firstLine="0"/>
              <w:rPr>
                <w:sz w:val="22"/>
                <w:szCs w:val="22"/>
                <w:lang w:val="ro-MD" w:eastAsia="ro-RO"/>
              </w:rPr>
            </w:pPr>
            <w:r w:rsidRPr="003250A0">
              <w:rPr>
                <w:sz w:val="22"/>
                <w:szCs w:val="22"/>
                <w:lang w:val="ro-MD" w:eastAsia="ro-RO"/>
              </w:rPr>
              <w:t xml:space="preserve">N31 </w:t>
            </w:r>
          </w:p>
        </w:tc>
        <w:tc>
          <w:tcPr>
            <w:tcW w:w="7088" w:type="dxa"/>
            <w:tcBorders>
              <w:left w:val="single" w:sz="4" w:space="0" w:color="auto"/>
              <w:right w:val="single" w:sz="4" w:space="0" w:color="auto"/>
            </w:tcBorders>
          </w:tcPr>
          <w:p w14:paraId="79FF0C7C" w14:textId="4D6D934F" w:rsidR="00A532FA" w:rsidRPr="003250A0" w:rsidRDefault="00A532FA" w:rsidP="00A532FA">
            <w:pPr>
              <w:ind w:firstLine="0"/>
              <w:rPr>
                <w:sz w:val="22"/>
                <w:szCs w:val="22"/>
                <w:lang w:val="ro-MD" w:eastAsia="ro-RO"/>
              </w:rPr>
            </w:pPr>
            <w:r w:rsidRPr="003250A0">
              <w:rPr>
                <w:sz w:val="22"/>
                <w:szCs w:val="22"/>
                <w:lang w:val="ro-MD" w:eastAsia="ro-RO"/>
              </w:rPr>
              <w:t>Creșterea gradului de cooperare și asociere</w:t>
            </w:r>
          </w:p>
        </w:tc>
        <w:tc>
          <w:tcPr>
            <w:tcW w:w="1559" w:type="dxa"/>
            <w:tcBorders>
              <w:left w:val="single" w:sz="4" w:space="0" w:color="auto"/>
            </w:tcBorders>
          </w:tcPr>
          <w:p w14:paraId="7445B681" w14:textId="1A67F2BC" w:rsidR="00A532FA" w:rsidRPr="003250A0" w:rsidRDefault="00A532FA" w:rsidP="00A532FA">
            <w:pPr>
              <w:ind w:firstLine="0"/>
              <w:rPr>
                <w:sz w:val="22"/>
                <w:szCs w:val="22"/>
                <w:lang w:val="ro-MD" w:eastAsia="ro-RO"/>
              </w:rPr>
            </w:pPr>
            <w:r w:rsidRPr="003250A0">
              <w:rPr>
                <w:sz w:val="22"/>
                <w:szCs w:val="22"/>
                <w:lang w:val="ro-MD" w:eastAsia="ro-RO"/>
              </w:rPr>
              <w:t>Înaltă</w:t>
            </w:r>
          </w:p>
        </w:tc>
      </w:tr>
      <w:tr w:rsidR="00A532FA" w:rsidRPr="003250A0" w14:paraId="52F98E67" w14:textId="77777777" w:rsidTr="00A73B6C">
        <w:tc>
          <w:tcPr>
            <w:tcW w:w="812" w:type="dxa"/>
            <w:tcBorders>
              <w:right w:val="single" w:sz="4" w:space="0" w:color="auto"/>
            </w:tcBorders>
          </w:tcPr>
          <w:p w14:paraId="40C4F5EC" w14:textId="742535ED" w:rsidR="00A532FA" w:rsidRPr="003250A0" w:rsidRDefault="00A532FA" w:rsidP="00A532FA">
            <w:pPr>
              <w:ind w:firstLine="0"/>
              <w:rPr>
                <w:sz w:val="22"/>
                <w:szCs w:val="22"/>
                <w:lang w:val="ro-MD" w:eastAsia="ro-RO"/>
              </w:rPr>
            </w:pPr>
            <w:r w:rsidRPr="003250A0">
              <w:rPr>
                <w:sz w:val="22"/>
                <w:szCs w:val="22"/>
                <w:lang w:val="ro-MD" w:eastAsia="ro-RO"/>
              </w:rPr>
              <w:t>N32</w:t>
            </w:r>
          </w:p>
        </w:tc>
        <w:tc>
          <w:tcPr>
            <w:tcW w:w="7088" w:type="dxa"/>
            <w:tcBorders>
              <w:left w:val="single" w:sz="4" w:space="0" w:color="auto"/>
              <w:right w:val="single" w:sz="4" w:space="0" w:color="auto"/>
            </w:tcBorders>
          </w:tcPr>
          <w:p w14:paraId="5F1B3D4B" w14:textId="1EC484BE" w:rsidR="00A532FA" w:rsidRPr="003250A0" w:rsidRDefault="00A532FA" w:rsidP="00A532FA">
            <w:pPr>
              <w:ind w:firstLine="0"/>
              <w:rPr>
                <w:sz w:val="22"/>
                <w:szCs w:val="22"/>
                <w:lang w:val="ro-MD" w:eastAsia="ro-RO"/>
              </w:rPr>
            </w:pPr>
            <w:r w:rsidRPr="003250A0">
              <w:rPr>
                <w:sz w:val="22"/>
                <w:szCs w:val="22"/>
                <w:lang w:val="ro-MD" w:eastAsia="ro-RO"/>
              </w:rPr>
              <w:t>Asigurarea calității și originii produselor (asigurarea trasabilității pentru consumatori)</w:t>
            </w:r>
          </w:p>
        </w:tc>
        <w:tc>
          <w:tcPr>
            <w:tcW w:w="1559" w:type="dxa"/>
            <w:tcBorders>
              <w:left w:val="single" w:sz="4" w:space="0" w:color="auto"/>
            </w:tcBorders>
          </w:tcPr>
          <w:p w14:paraId="330B48EE" w14:textId="20D7CAC0" w:rsidR="00A532FA" w:rsidRPr="003250A0" w:rsidRDefault="00A532FA" w:rsidP="00A532FA">
            <w:pPr>
              <w:ind w:firstLine="0"/>
              <w:rPr>
                <w:sz w:val="22"/>
                <w:szCs w:val="22"/>
                <w:lang w:val="ro-MD" w:eastAsia="ro-RO"/>
              </w:rPr>
            </w:pPr>
            <w:r w:rsidRPr="003250A0">
              <w:rPr>
                <w:sz w:val="22"/>
                <w:szCs w:val="22"/>
                <w:lang w:val="ro-MD" w:eastAsia="ro-RO"/>
              </w:rPr>
              <w:t>Înaltă</w:t>
            </w:r>
          </w:p>
        </w:tc>
      </w:tr>
      <w:tr w:rsidR="00A532FA" w:rsidRPr="003250A0" w14:paraId="5B7274B8" w14:textId="77777777" w:rsidTr="00A73B6C">
        <w:tc>
          <w:tcPr>
            <w:tcW w:w="812" w:type="dxa"/>
            <w:tcBorders>
              <w:right w:val="single" w:sz="4" w:space="0" w:color="auto"/>
            </w:tcBorders>
          </w:tcPr>
          <w:p w14:paraId="0152CE2E" w14:textId="1895915E" w:rsidR="00A532FA" w:rsidRPr="003250A0" w:rsidRDefault="00A532FA" w:rsidP="00A532FA">
            <w:pPr>
              <w:ind w:firstLine="0"/>
              <w:rPr>
                <w:sz w:val="22"/>
                <w:szCs w:val="22"/>
                <w:lang w:val="ro-MD" w:eastAsia="ro-RO"/>
              </w:rPr>
            </w:pPr>
            <w:r w:rsidRPr="003250A0">
              <w:rPr>
                <w:sz w:val="22"/>
                <w:szCs w:val="22"/>
                <w:lang w:val="ro-MD" w:eastAsia="ro-RO"/>
              </w:rPr>
              <w:t>N34</w:t>
            </w:r>
          </w:p>
        </w:tc>
        <w:tc>
          <w:tcPr>
            <w:tcW w:w="7088" w:type="dxa"/>
            <w:tcBorders>
              <w:left w:val="single" w:sz="4" w:space="0" w:color="auto"/>
              <w:right w:val="single" w:sz="4" w:space="0" w:color="auto"/>
            </w:tcBorders>
          </w:tcPr>
          <w:p w14:paraId="60BC78AD" w14:textId="1B4DF3FA" w:rsidR="00A532FA" w:rsidRPr="003250A0" w:rsidRDefault="00A532FA" w:rsidP="00A532FA">
            <w:pPr>
              <w:ind w:firstLine="0"/>
              <w:rPr>
                <w:sz w:val="22"/>
                <w:szCs w:val="22"/>
                <w:lang w:val="ro-MD" w:eastAsia="ro-RO"/>
              </w:rPr>
            </w:pPr>
            <w:r w:rsidRPr="003250A0">
              <w:rPr>
                <w:sz w:val="22"/>
                <w:szCs w:val="22"/>
                <w:lang w:val="ro-MD" w:eastAsia="ro-RO"/>
              </w:rPr>
              <w:t>Îmbunătățirea răspunsului agriculturii la cerințele societății pentru alimente sigure și sănătoase</w:t>
            </w:r>
          </w:p>
        </w:tc>
        <w:tc>
          <w:tcPr>
            <w:tcW w:w="1559" w:type="dxa"/>
            <w:tcBorders>
              <w:left w:val="single" w:sz="4" w:space="0" w:color="auto"/>
            </w:tcBorders>
          </w:tcPr>
          <w:p w14:paraId="396E6701" w14:textId="31A61AC7" w:rsidR="00A532FA" w:rsidRPr="003250A0" w:rsidRDefault="00A532FA" w:rsidP="00A532FA">
            <w:pPr>
              <w:ind w:firstLine="0"/>
              <w:rPr>
                <w:sz w:val="22"/>
                <w:szCs w:val="22"/>
                <w:lang w:val="ro-MD" w:eastAsia="ro-RO"/>
              </w:rPr>
            </w:pPr>
            <w:r w:rsidRPr="003250A0">
              <w:rPr>
                <w:sz w:val="22"/>
                <w:szCs w:val="22"/>
                <w:lang w:val="ro-MD" w:eastAsia="ro-RO"/>
              </w:rPr>
              <w:t>Înaltă</w:t>
            </w:r>
          </w:p>
        </w:tc>
      </w:tr>
      <w:tr w:rsidR="00A532FA" w:rsidRPr="003250A0" w14:paraId="25A1A63D" w14:textId="77777777" w:rsidTr="00A73B6C">
        <w:tc>
          <w:tcPr>
            <w:tcW w:w="7900" w:type="dxa"/>
            <w:gridSpan w:val="2"/>
            <w:tcBorders>
              <w:right w:val="single" w:sz="4" w:space="0" w:color="auto"/>
            </w:tcBorders>
            <w:vAlign w:val="center"/>
          </w:tcPr>
          <w:p w14:paraId="739B0C74" w14:textId="68476E49" w:rsidR="00A532FA" w:rsidRPr="003250A0" w:rsidRDefault="00A532FA" w:rsidP="00A532FA">
            <w:pPr>
              <w:ind w:firstLine="0"/>
              <w:jc w:val="center"/>
              <w:rPr>
                <w:sz w:val="22"/>
                <w:szCs w:val="22"/>
                <w:lang w:val="ro-MD" w:eastAsia="ro-RO"/>
              </w:rPr>
            </w:pPr>
            <w:r w:rsidRPr="003250A0">
              <w:rPr>
                <w:b/>
                <w:bCs/>
                <w:sz w:val="22"/>
                <w:szCs w:val="22"/>
                <w:lang w:val="ro-MD" w:eastAsia="ro-RO"/>
              </w:rPr>
              <w:t>Grupa de importanță</w:t>
            </w:r>
          </w:p>
        </w:tc>
        <w:tc>
          <w:tcPr>
            <w:tcW w:w="1559" w:type="dxa"/>
            <w:tcBorders>
              <w:left w:val="single" w:sz="4" w:space="0" w:color="auto"/>
            </w:tcBorders>
          </w:tcPr>
          <w:p w14:paraId="1E39ACAA" w14:textId="175ED830" w:rsidR="00A532FA" w:rsidRPr="003250A0" w:rsidRDefault="00A532FA" w:rsidP="00A532FA">
            <w:pPr>
              <w:ind w:firstLine="0"/>
              <w:rPr>
                <w:sz w:val="22"/>
                <w:szCs w:val="22"/>
                <w:lang w:val="ro-MD" w:eastAsia="ro-RO"/>
              </w:rPr>
            </w:pPr>
            <w:r w:rsidRPr="003250A0">
              <w:rPr>
                <w:b/>
                <w:bCs/>
                <w:sz w:val="22"/>
                <w:szCs w:val="22"/>
                <w:lang w:val="ro-MD" w:eastAsia="ro-RO"/>
              </w:rPr>
              <w:t>Înaltă</w:t>
            </w:r>
          </w:p>
        </w:tc>
      </w:tr>
      <w:tr w:rsidR="00A532FA" w:rsidRPr="003250A0" w14:paraId="603E2728" w14:textId="77777777" w:rsidTr="00D37159">
        <w:tc>
          <w:tcPr>
            <w:tcW w:w="9459" w:type="dxa"/>
            <w:gridSpan w:val="3"/>
            <w:shd w:val="clear" w:color="auto" w:fill="D9D9D9" w:themeFill="background1" w:themeFillShade="D9"/>
          </w:tcPr>
          <w:p w14:paraId="5642EAFF" w14:textId="00E86244" w:rsidR="00A532FA" w:rsidRPr="003250A0" w:rsidRDefault="00A532FA" w:rsidP="00A532FA">
            <w:pPr>
              <w:ind w:firstLine="0"/>
              <w:rPr>
                <w:sz w:val="22"/>
                <w:szCs w:val="22"/>
                <w:lang w:val="ro-MD" w:eastAsia="ro-RO"/>
              </w:rPr>
            </w:pPr>
            <w:r w:rsidRPr="003250A0">
              <w:rPr>
                <w:b/>
                <w:bCs/>
                <w:sz w:val="22"/>
                <w:szCs w:val="22"/>
                <w:lang w:val="ro-MD" w:eastAsia="ro-RO"/>
              </w:rPr>
              <w:t>3. Indicator(i) de rezultat</w:t>
            </w:r>
          </w:p>
        </w:tc>
      </w:tr>
      <w:tr w:rsidR="00A532FA" w:rsidRPr="003250A0" w14:paraId="102732EE" w14:textId="77777777" w:rsidTr="00236EA6">
        <w:trPr>
          <w:trHeight w:val="321"/>
        </w:trPr>
        <w:tc>
          <w:tcPr>
            <w:tcW w:w="9459" w:type="dxa"/>
            <w:gridSpan w:val="3"/>
          </w:tcPr>
          <w:p w14:paraId="0456C744" w14:textId="32BF12E8" w:rsidR="00A532FA" w:rsidRPr="003250A0" w:rsidRDefault="00A532FA" w:rsidP="00A532FA">
            <w:pPr>
              <w:ind w:firstLine="0"/>
              <w:rPr>
                <w:sz w:val="22"/>
                <w:szCs w:val="22"/>
                <w:lang w:val="ro-MD" w:eastAsia="ro-RO"/>
              </w:rPr>
            </w:pPr>
            <w:r w:rsidRPr="003250A0">
              <w:rPr>
                <w:sz w:val="22"/>
                <w:szCs w:val="22"/>
                <w:lang w:val="ro-MD" w:eastAsia="ro-RO"/>
              </w:rPr>
              <w:lastRenderedPageBreak/>
              <w:t>R.9 Direcționarea spre ferme din anumite sectoare: Ponderea exploatațiilor care beneficiază de sprijin cuplat pentru venit pentru îmbunătățirea competitivității, a durabilității sau a calității</w:t>
            </w:r>
          </w:p>
        </w:tc>
      </w:tr>
      <w:tr w:rsidR="00A532FA" w:rsidRPr="003250A0" w14:paraId="15803C87" w14:textId="77777777" w:rsidTr="00236EA6">
        <w:trPr>
          <w:trHeight w:val="321"/>
        </w:trPr>
        <w:tc>
          <w:tcPr>
            <w:tcW w:w="9459" w:type="dxa"/>
            <w:gridSpan w:val="3"/>
          </w:tcPr>
          <w:p w14:paraId="4AD982EB" w14:textId="68D44DF0" w:rsidR="00A532FA" w:rsidRPr="003250A0" w:rsidRDefault="00A532FA" w:rsidP="00A532FA">
            <w:pPr>
              <w:ind w:firstLine="0"/>
              <w:rPr>
                <w:sz w:val="22"/>
                <w:szCs w:val="22"/>
                <w:lang w:val="ro-MD" w:eastAsia="ro-RO"/>
              </w:rPr>
            </w:pPr>
            <w:r w:rsidRPr="003250A0">
              <w:rPr>
                <w:sz w:val="22"/>
                <w:szCs w:val="22"/>
                <w:lang w:val="ro-MD" w:eastAsia="ro-RO"/>
              </w:rPr>
              <w:t>R.13 Modernizarea fermelor: Ponderea fermelor zootehnice sprijinite pentru creșterea producției</w:t>
            </w:r>
          </w:p>
        </w:tc>
      </w:tr>
      <w:tr w:rsidR="00A532FA" w:rsidRPr="003250A0" w14:paraId="2C7765B4" w14:textId="77777777" w:rsidTr="00236EA6">
        <w:trPr>
          <w:trHeight w:val="321"/>
        </w:trPr>
        <w:tc>
          <w:tcPr>
            <w:tcW w:w="9459" w:type="dxa"/>
            <w:gridSpan w:val="3"/>
          </w:tcPr>
          <w:p w14:paraId="739EC1A2" w14:textId="4C15CF76" w:rsidR="00A532FA" w:rsidRPr="003250A0" w:rsidRDefault="00A532FA" w:rsidP="00A532FA">
            <w:pPr>
              <w:ind w:firstLine="0"/>
              <w:rPr>
                <w:sz w:val="22"/>
                <w:szCs w:val="22"/>
                <w:lang w:val="ro-MD" w:eastAsia="ro-RO"/>
              </w:rPr>
            </w:pPr>
            <w:r w:rsidRPr="003250A0">
              <w:rPr>
                <w:sz w:val="22"/>
                <w:szCs w:val="22"/>
                <w:lang w:val="ro-MD" w:eastAsia="ro-RO"/>
              </w:rPr>
              <w:t>R.20 Reducerea emisiilor din zootehnie: Ponderea unități vită mare vizate de angajamente pentru reducerea emisiilor de gaze cu efect de seră.</w:t>
            </w:r>
          </w:p>
        </w:tc>
      </w:tr>
      <w:tr w:rsidR="00062D69" w:rsidRPr="003250A0" w14:paraId="4D82F999" w14:textId="77777777" w:rsidTr="00236EA6">
        <w:trPr>
          <w:trHeight w:val="321"/>
        </w:trPr>
        <w:tc>
          <w:tcPr>
            <w:tcW w:w="9459" w:type="dxa"/>
            <w:gridSpan w:val="3"/>
          </w:tcPr>
          <w:p w14:paraId="312AAEDC" w14:textId="73EAE533" w:rsidR="00062D69" w:rsidRPr="003250A0" w:rsidRDefault="004C2267" w:rsidP="00A532FA">
            <w:pPr>
              <w:ind w:firstLine="0"/>
              <w:rPr>
                <w:sz w:val="22"/>
                <w:szCs w:val="22"/>
                <w:lang w:val="ro-MD" w:eastAsia="ro-RO"/>
              </w:rPr>
            </w:pPr>
            <w:r w:rsidRPr="003250A0">
              <w:rPr>
                <w:sz w:val="22"/>
                <w:szCs w:val="22"/>
                <w:lang w:val="ro-MD" w:eastAsia="ro-RO"/>
              </w:rPr>
              <w:t>R.27 Performanța de mediu în sectorul creșterii animalelor: Ponderea unităților vită mare vizate de angajamente care beneficiază de sprijin referitoare la îmbunătățirea durabilității mediului</w:t>
            </w:r>
          </w:p>
        </w:tc>
      </w:tr>
      <w:tr w:rsidR="00A532FA" w:rsidRPr="003250A0" w14:paraId="4E5A4AD6" w14:textId="77777777" w:rsidTr="00D37159">
        <w:trPr>
          <w:trHeight w:val="321"/>
        </w:trPr>
        <w:tc>
          <w:tcPr>
            <w:tcW w:w="9459" w:type="dxa"/>
            <w:gridSpan w:val="3"/>
            <w:shd w:val="clear" w:color="auto" w:fill="D9D9D9" w:themeFill="background1" w:themeFillShade="D9"/>
          </w:tcPr>
          <w:p w14:paraId="354C620D" w14:textId="01C89866" w:rsidR="00A532FA" w:rsidRPr="003250A0" w:rsidRDefault="00A532FA" w:rsidP="00A532FA">
            <w:pPr>
              <w:ind w:firstLine="0"/>
              <w:rPr>
                <w:sz w:val="22"/>
                <w:szCs w:val="22"/>
                <w:lang w:val="ro-MD" w:eastAsia="ro-RO"/>
              </w:rPr>
            </w:pPr>
            <w:r w:rsidRPr="003250A0">
              <w:rPr>
                <w:b/>
                <w:bCs/>
                <w:sz w:val="22"/>
                <w:szCs w:val="22"/>
                <w:lang w:val="ro-MD" w:eastAsia="ro-RO"/>
              </w:rPr>
              <w:t>4. Descrierea intervenției</w:t>
            </w:r>
          </w:p>
        </w:tc>
      </w:tr>
      <w:tr w:rsidR="00A532FA" w:rsidRPr="003250A0" w14:paraId="64ED7272" w14:textId="77777777" w:rsidTr="00236EA6">
        <w:tc>
          <w:tcPr>
            <w:tcW w:w="9459" w:type="dxa"/>
            <w:gridSpan w:val="3"/>
          </w:tcPr>
          <w:p w14:paraId="4AF26B55" w14:textId="77777777" w:rsidR="00A532FA" w:rsidRPr="003250A0" w:rsidRDefault="00A532FA" w:rsidP="00A532FA">
            <w:pPr>
              <w:ind w:firstLine="0"/>
              <w:rPr>
                <w:sz w:val="22"/>
                <w:szCs w:val="22"/>
                <w:lang w:val="ro-MD" w:eastAsia="ro-RO"/>
              </w:rPr>
            </w:pPr>
            <w:r w:rsidRPr="003250A0">
              <w:rPr>
                <w:sz w:val="22"/>
                <w:szCs w:val="22"/>
                <w:lang w:val="ro-MD" w:eastAsia="ro-RO"/>
              </w:rPr>
              <w:t>Intervenția presupune acordarea unei plăți pe kg de produs, cuplat pe producție pe cap de animal. Prin aceasta se urmărește încurajarea menținerii activității zootehnice, îmbunătățirea randamentelor, echilibrarea balanței comerciale și asigurarea securității alimentare pe termen lung.</w:t>
            </w:r>
          </w:p>
          <w:p w14:paraId="381FF659" w14:textId="77777777" w:rsidR="00A532FA" w:rsidRPr="003250A0" w:rsidRDefault="00A532FA" w:rsidP="00A532FA">
            <w:pPr>
              <w:ind w:firstLine="0"/>
              <w:rPr>
                <w:sz w:val="22"/>
                <w:szCs w:val="22"/>
                <w:lang w:val="ro-MD" w:eastAsia="ro-RO"/>
              </w:rPr>
            </w:pPr>
          </w:p>
          <w:p w14:paraId="510C6E39" w14:textId="77777777" w:rsidR="00A532FA" w:rsidRPr="003250A0" w:rsidRDefault="00A532FA" w:rsidP="00A532FA">
            <w:pPr>
              <w:ind w:firstLine="0"/>
              <w:rPr>
                <w:sz w:val="22"/>
                <w:szCs w:val="22"/>
                <w:lang w:val="ro-MD" w:eastAsia="ro-RO"/>
              </w:rPr>
            </w:pPr>
            <w:r w:rsidRPr="003250A0">
              <w:rPr>
                <w:sz w:val="22"/>
                <w:szCs w:val="22"/>
                <w:lang w:val="ro-MD" w:eastAsia="ro-RO"/>
              </w:rPr>
              <w:t xml:space="preserve">Asigurarea unor venituri suplimentare contribuie la păstrarea interesului pentru desfășurarea și dezvoltarea activităților zootehnice, securizând nivelul de venit al fermierilor. Sectorul se caracterizează printr-un ritm redus de returnare a investiției. Prețurile la lapte, materie primă, sunt sub presiunea competiției regionale pe piața de produse lactate. Este important de a se asigura securizarea veniturilor în sector pentru a fi accelerată și încurajată profesionalizarea unui număr în creștere de producători.  </w:t>
            </w:r>
          </w:p>
        </w:tc>
      </w:tr>
    </w:tbl>
    <w:p w14:paraId="044C7548" w14:textId="77777777" w:rsidR="00236EA6" w:rsidRPr="003250A0" w:rsidRDefault="00236EA6" w:rsidP="00C66F72">
      <w:pPr>
        <w:ind w:firstLine="0"/>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236EA6" w:rsidRPr="003250A0" w14:paraId="0B095105" w14:textId="77777777" w:rsidTr="00236EA6">
        <w:tc>
          <w:tcPr>
            <w:tcW w:w="9498" w:type="dxa"/>
            <w:shd w:val="clear" w:color="auto" w:fill="F2F2F2"/>
          </w:tcPr>
          <w:p w14:paraId="043BF3EC" w14:textId="77777777" w:rsidR="00236EA6" w:rsidRPr="003250A0" w:rsidRDefault="00236EA6" w:rsidP="00C66F72">
            <w:pPr>
              <w:ind w:firstLine="0"/>
              <w:rPr>
                <w:b/>
                <w:bCs/>
                <w:sz w:val="22"/>
                <w:szCs w:val="22"/>
                <w:lang w:val="ro-MD" w:eastAsia="ro-RO"/>
              </w:rPr>
            </w:pPr>
            <w:r w:rsidRPr="003250A0">
              <w:rPr>
                <w:b/>
                <w:bCs/>
                <w:sz w:val="22"/>
                <w:szCs w:val="22"/>
                <w:lang w:val="ro-MD" w:eastAsia="ro-RO"/>
              </w:rPr>
              <w:t>5.1 Solicitanți</w:t>
            </w:r>
          </w:p>
        </w:tc>
      </w:tr>
      <w:tr w:rsidR="00236EA6" w:rsidRPr="003250A0" w14:paraId="6A2CF7C4" w14:textId="77777777" w:rsidTr="00236EA6">
        <w:tc>
          <w:tcPr>
            <w:tcW w:w="9498" w:type="dxa"/>
          </w:tcPr>
          <w:p w14:paraId="7F75EDB3" w14:textId="3FDFA2E6" w:rsidR="00236EA6" w:rsidRPr="003250A0" w:rsidRDefault="00236EA6" w:rsidP="00C66F72">
            <w:pPr>
              <w:ind w:firstLine="0"/>
              <w:rPr>
                <w:sz w:val="22"/>
                <w:szCs w:val="22"/>
                <w:lang w:val="ro-MD" w:eastAsia="ro-RO"/>
              </w:rPr>
            </w:pPr>
            <w:r w:rsidRPr="003250A0">
              <w:rPr>
                <w:sz w:val="22"/>
                <w:szCs w:val="22"/>
                <w:lang w:val="ro-MD" w:eastAsia="ro-RO"/>
              </w:rPr>
              <w:t xml:space="preserve">Fermieri activi </w:t>
            </w:r>
          </w:p>
        </w:tc>
      </w:tr>
      <w:tr w:rsidR="00236EA6" w:rsidRPr="003250A0" w14:paraId="1AE5293C" w14:textId="77777777" w:rsidTr="00236EA6">
        <w:tc>
          <w:tcPr>
            <w:tcW w:w="9498" w:type="dxa"/>
            <w:shd w:val="clear" w:color="auto" w:fill="F2F2F2"/>
          </w:tcPr>
          <w:p w14:paraId="5A2A1143" w14:textId="77777777" w:rsidR="00236EA6" w:rsidRPr="003250A0" w:rsidRDefault="00236EA6" w:rsidP="00C66F72">
            <w:pPr>
              <w:ind w:firstLine="0"/>
              <w:rPr>
                <w:b/>
                <w:bCs/>
                <w:sz w:val="22"/>
                <w:szCs w:val="22"/>
                <w:lang w:val="ro-MD" w:eastAsia="ro-RO"/>
              </w:rPr>
            </w:pPr>
            <w:r w:rsidRPr="003250A0">
              <w:rPr>
                <w:b/>
                <w:bCs/>
                <w:sz w:val="22"/>
                <w:szCs w:val="22"/>
                <w:lang w:val="ro-MD" w:eastAsia="ro-RO"/>
              </w:rPr>
              <w:t>5.2 Condiții de eligibilitate</w:t>
            </w:r>
          </w:p>
        </w:tc>
      </w:tr>
      <w:tr w:rsidR="00236EA6" w:rsidRPr="003250A0" w14:paraId="66F84070" w14:textId="77777777" w:rsidTr="00236EA6">
        <w:tc>
          <w:tcPr>
            <w:tcW w:w="9498" w:type="dxa"/>
          </w:tcPr>
          <w:p w14:paraId="3A1F7705" w14:textId="243A31CA" w:rsidR="006E3B92" w:rsidRPr="003250A0" w:rsidRDefault="002A62CB" w:rsidP="00721235">
            <w:pPr>
              <w:numPr>
                <w:ilvl w:val="0"/>
                <w:numId w:val="205"/>
              </w:numPr>
              <w:pBdr>
                <w:top w:val="nil"/>
                <w:left w:val="nil"/>
                <w:bottom w:val="nil"/>
                <w:right w:val="nil"/>
                <w:between w:val="nil"/>
              </w:pBdr>
              <w:tabs>
                <w:tab w:val="left" w:pos="314"/>
              </w:tabs>
              <w:ind w:left="314" w:hanging="284"/>
              <w:jc w:val="left"/>
              <w:rPr>
                <w:sz w:val="22"/>
                <w:szCs w:val="22"/>
                <w:lang w:val="ro-MD" w:eastAsia="ro-RO"/>
              </w:rPr>
            </w:pPr>
            <w:r w:rsidRPr="003250A0">
              <w:rPr>
                <w:sz w:val="22"/>
                <w:szCs w:val="22"/>
                <w:lang w:val="ro-MD" w:eastAsia="ro-RO"/>
              </w:rPr>
              <w:t>D</w:t>
            </w:r>
            <w:r w:rsidR="006E3B92" w:rsidRPr="003250A0">
              <w:rPr>
                <w:sz w:val="22"/>
                <w:szCs w:val="22"/>
                <w:lang w:val="ro-MD" w:eastAsia="ro-RO"/>
              </w:rPr>
              <w:t xml:space="preserve">eține </w:t>
            </w:r>
            <w:proofErr w:type="spellStart"/>
            <w:r w:rsidR="006E3B92" w:rsidRPr="003250A0">
              <w:rPr>
                <w:sz w:val="22"/>
                <w:szCs w:val="22"/>
                <w:lang w:val="ro-MD" w:eastAsia="ro-RO"/>
              </w:rPr>
              <w:t>exploataţia</w:t>
            </w:r>
            <w:proofErr w:type="spellEnd"/>
            <w:r w:rsidR="006E3B92" w:rsidRPr="003250A0">
              <w:rPr>
                <w:sz w:val="22"/>
                <w:szCs w:val="22"/>
                <w:lang w:val="ro-MD" w:eastAsia="ro-RO"/>
              </w:rPr>
              <w:t xml:space="preserve"> autorizată sanitar veterinar</w:t>
            </w:r>
            <w:r w:rsidRPr="003250A0">
              <w:rPr>
                <w:sz w:val="22"/>
                <w:szCs w:val="22"/>
                <w:lang w:val="ro-MD" w:eastAsia="ro-RO"/>
              </w:rPr>
              <w:t>.</w:t>
            </w:r>
          </w:p>
          <w:p w14:paraId="6425C1FF" w14:textId="51CD96B7" w:rsidR="006E3B92" w:rsidRPr="003250A0" w:rsidRDefault="002A62CB" w:rsidP="00721235">
            <w:pPr>
              <w:numPr>
                <w:ilvl w:val="0"/>
                <w:numId w:val="205"/>
              </w:numPr>
              <w:pBdr>
                <w:top w:val="nil"/>
                <w:left w:val="nil"/>
                <w:bottom w:val="nil"/>
                <w:right w:val="nil"/>
                <w:between w:val="nil"/>
              </w:pBdr>
              <w:tabs>
                <w:tab w:val="left" w:pos="314"/>
              </w:tabs>
              <w:ind w:left="314" w:hanging="284"/>
              <w:jc w:val="left"/>
              <w:rPr>
                <w:sz w:val="22"/>
                <w:szCs w:val="22"/>
                <w:lang w:val="ro-MD" w:eastAsia="ro-RO"/>
              </w:rPr>
            </w:pPr>
            <w:r w:rsidRPr="003250A0">
              <w:rPr>
                <w:sz w:val="22"/>
                <w:szCs w:val="22"/>
                <w:lang w:val="ro-MD" w:eastAsia="ro-RO"/>
              </w:rPr>
              <w:t>D</w:t>
            </w:r>
            <w:r w:rsidR="006E3B92" w:rsidRPr="003250A0">
              <w:rPr>
                <w:sz w:val="22"/>
                <w:szCs w:val="22"/>
                <w:lang w:val="ro-MD" w:eastAsia="ro-RO"/>
              </w:rPr>
              <w:t>eține un efectiv de minimum 5 capete vaci de lapte pe solicitant (în cazul laptelui de vacă)</w:t>
            </w:r>
            <w:r w:rsidRPr="003250A0">
              <w:rPr>
                <w:sz w:val="22"/>
                <w:szCs w:val="22"/>
                <w:lang w:val="ro-MD" w:eastAsia="ro-RO"/>
              </w:rPr>
              <w:t>.</w:t>
            </w:r>
          </w:p>
          <w:p w14:paraId="405FE5C3" w14:textId="31D79F5D" w:rsidR="00F526BC" w:rsidRPr="003250A0" w:rsidRDefault="002A62CB" w:rsidP="00721235">
            <w:pPr>
              <w:numPr>
                <w:ilvl w:val="0"/>
                <w:numId w:val="205"/>
              </w:numPr>
              <w:pBdr>
                <w:top w:val="nil"/>
                <w:left w:val="nil"/>
                <w:bottom w:val="nil"/>
                <w:right w:val="nil"/>
                <w:between w:val="nil"/>
              </w:pBdr>
              <w:tabs>
                <w:tab w:val="left" w:pos="314"/>
              </w:tabs>
              <w:ind w:left="314" w:hanging="284"/>
              <w:jc w:val="left"/>
              <w:rPr>
                <w:sz w:val="22"/>
                <w:szCs w:val="22"/>
                <w:lang w:val="ro-MD" w:eastAsia="ro-RO"/>
              </w:rPr>
            </w:pPr>
            <w:r w:rsidRPr="003250A0">
              <w:rPr>
                <w:sz w:val="22"/>
                <w:szCs w:val="22"/>
                <w:lang w:val="ro-MD" w:eastAsia="ro-RO"/>
              </w:rPr>
              <w:t>D</w:t>
            </w:r>
            <w:r w:rsidR="006E3B92" w:rsidRPr="003250A0">
              <w:rPr>
                <w:sz w:val="22"/>
                <w:szCs w:val="22"/>
                <w:lang w:val="ro-MD" w:eastAsia="ro-RO"/>
              </w:rPr>
              <w:t>eține un efectiv de minimum 30 capete oi sau capre de lapte pe solicitant (în cazul laptelui de oaie sau capră)</w:t>
            </w:r>
            <w:r w:rsidRPr="003250A0">
              <w:rPr>
                <w:sz w:val="22"/>
                <w:szCs w:val="22"/>
                <w:lang w:val="ro-MD" w:eastAsia="ro-RO"/>
              </w:rPr>
              <w:t>.</w:t>
            </w:r>
          </w:p>
          <w:p w14:paraId="79F27ED2" w14:textId="40ACF893" w:rsidR="00C02C82" w:rsidRPr="003250A0" w:rsidRDefault="002A62CB" w:rsidP="00721235">
            <w:pPr>
              <w:numPr>
                <w:ilvl w:val="0"/>
                <w:numId w:val="205"/>
              </w:numPr>
              <w:pBdr>
                <w:top w:val="nil"/>
                <w:left w:val="nil"/>
                <w:bottom w:val="nil"/>
                <w:right w:val="nil"/>
                <w:between w:val="nil"/>
              </w:pBdr>
              <w:tabs>
                <w:tab w:val="left" w:pos="314"/>
              </w:tabs>
              <w:ind w:left="314" w:hanging="284"/>
              <w:jc w:val="left"/>
              <w:rPr>
                <w:sz w:val="22"/>
                <w:szCs w:val="22"/>
                <w:lang w:val="ro-MD" w:eastAsia="ro-RO"/>
              </w:rPr>
            </w:pPr>
            <w:r w:rsidRPr="003250A0">
              <w:rPr>
                <w:sz w:val="22"/>
                <w:szCs w:val="22"/>
                <w:lang w:val="ro-MD" w:eastAsia="ro-RO"/>
              </w:rPr>
              <w:t>P</w:t>
            </w:r>
            <w:r w:rsidR="006E3B92" w:rsidRPr="003250A0">
              <w:rPr>
                <w:sz w:val="22"/>
                <w:szCs w:val="22"/>
                <w:lang w:val="ro-MD" w:eastAsia="ro-RO"/>
              </w:rPr>
              <w:t>rezintă dovada livrării către unitatea de procesare a laptelui sau a comercializării produsului (lapte materie primă).</w:t>
            </w:r>
          </w:p>
        </w:tc>
      </w:tr>
      <w:tr w:rsidR="00857D80" w:rsidRPr="003250A0" w14:paraId="116C3F30" w14:textId="77777777" w:rsidTr="00857D80">
        <w:tc>
          <w:tcPr>
            <w:tcW w:w="9498" w:type="dxa"/>
            <w:shd w:val="clear" w:color="auto" w:fill="D9D9D9" w:themeFill="background1" w:themeFillShade="D9"/>
          </w:tcPr>
          <w:p w14:paraId="0132B591" w14:textId="03778D2A" w:rsidR="00857D80" w:rsidRPr="003250A0" w:rsidRDefault="00857D80" w:rsidP="00C66F72">
            <w:pPr>
              <w:ind w:firstLine="0"/>
              <w:rPr>
                <w:b/>
                <w:bCs/>
                <w:sz w:val="22"/>
                <w:szCs w:val="22"/>
                <w:lang w:val="ro-MD" w:eastAsia="ro-RO"/>
              </w:rPr>
            </w:pPr>
            <w:r w:rsidRPr="003250A0">
              <w:rPr>
                <w:b/>
                <w:bCs/>
                <w:sz w:val="22"/>
                <w:szCs w:val="22"/>
                <w:lang w:val="ro-MD" w:eastAsia="ro-RO"/>
              </w:rPr>
              <w:t>5.3 Angajamente:</w:t>
            </w:r>
          </w:p>
        </w:tc>
      </w:tr>
      <w:tr w:rsidR="00857D80" w:rsidRPr="003250A0" w14:paraId="05B8D30F" w14:textId="77777777" w:rsidTr="00236EA6">
        <w:tc>
          <w:tcPr>
            <w:tcW w:w="9498" w:type="dxa"/>
          </w:tcPr>
          <w:p w14:paraId="3279CCF6" w14:textId="62E688D6" w:rsidR="00857D80" w:rsidRPr="003250A0" w:rsidRDefault="00935D96" w:rsidP="00C66F72">
            <w:pPr>
              <w:ind w:firstLine="0"/>
              <w:rPr>
                <w:color w:val="EE0000"/>
                <w:sz w:val="22"/>
                <w:szCs w:val="22"/>
                <w:lang w:val="ro-MD" w:eastAsia="ro-RO"/>
              </w:rPr>
            </w:pPr>
            <w:r w:rsidRPr="003250A0">
              <w:rPr>
                <w:sz w:val="22"/>
                <w:szCs w:val="22"/>
                <w:lang w:val="ro-MD" w:eastAsia="ro-RO"/>
              </w:rPr>
              <w:t>-</w:t>
            </w:r>
          </w:p>
        </w:tc>
      </w:tr>
      <w:tr w:rsidR="00236EA6" w:rsidRPr="003250A0" w14:paraId="3E0C44D5" w14:textId="77777777" w:rsidTr="00236EA6">
        <w:tc>
          <w:tcPr>
            <w:tcW w:w="9498" w:type="dxa"/>
            <w:shd w:val="clear" w:color="auto" w:fill="F2F2F2"/>
          </w:tcPr>
          <w:p w14:paraId="5CCCF628" w14:textId="6FAED081" w:rsidR="00236EA6" w:rsidRPr="003250A0" w:rsidRDefault="00236EA6" w:rsidP="00C66F72">
            <w:pPr>
              <w:ind w:firstLine="0"/>
              <w:rPr>
                <w:b/>
                <w:bCs/>
                <w:sz w:val="22"/>
                <w:szCs w:val="22"/>
                <w:lang w:val="ro-MD" w:eastAsia="ro-RO"/>
              </w:rPr>
            </w:pPr>
            <w:r w:rsidRPr="003250A0">
              <w:rPr>
                <w:b/>
                <w:bCs/>
                <w:sz w:val="22"/>
                <w:szCs w:val="22"/>
                <w:lang w:val="ro-MD" w:eastAsia="ro-RO"/>
              </w:rPr>
              <w:t>5.</w:t>
            </w:r>
            <w:r w:rsidR="00857D80" w:rsidRPr="003250A0">
              <w:rPr>
                <w:b/>
                <w:bCs/>
                <w:sz w:val="22"/>
                <w:szCs w:val="22"/>
                <w:lang w:val="ro-MD" w:eastAsia="ro-RO"/>
              </w:rPr>
              <w:t>4</w:t>
            </w:r>
            <w:r w:rsidRPr="003250A0">
              <w:rPr>
                <w:b/>
                <w:bCs/>
                <w:sz w:val="22"/>
                <w:szCs w:val="22"/>
                <w:lang w:val="ro-MD" w:eastAsia="ro-RO"/>
              </w:rPr>
              <w:t xml:space="preserve"> Condiții de eligibilitate specifice</w:t>
            </w:r>
          </w:p>
        </w:tc>
      </w:tr>
      <w:tr w:rsidR="00236EA6" w:rsidRPr="003250A0" w14:paraId="2086355D" w14:textId="77777777" w:rsidTr="00236EA6">
        <w:tc>
          <w:tcPr>
            <w:tcW w:w="9498" w:type="dxa"/>
          </w:tcPr>
          <w:p w14:paraId="2044761D" w14:textId="29FA729D" w:rsidR="00C56F95" w:rsidRPr="00367D34" w:rsidRDefault="00C56F95" w:rsidP="00721235">
            <w:pPr>
              <w:numPr>
                <w:ilvl w:val="0"/>
                <w:numId w:val="105"/>
              </w:numPr>
              <w:pBdr>
                <w:top w:val="nil"/>
                <w:left w:val="nil"/>
                <w:bottom w:val="nil"/>
                <w:right w:val="nil"/>
                <w:between w:val="nil"/>
              </w:pBdr>
              <w:tabs>
                <w:tab w:val="left" w:pos="314"/>
              </w:tabs>
              <w:ind w:left="314" w:hanging="314"/>
              <w:jc w:val="left"/>
              <w:rPr>
                <w:sz w:val="22"/>
                <w:szCs w:val="22"/>
                <w:lang w:val="ro-MD" w:eastAsia="ro-RO"/>
              </w:rPr>
            </w:pPr>
            <w:r w:rsidRPr="00367D34">
              <w:rPr>
                <w:sz w:val="22"/>
                <w:szCs w:val="22"/>
                <w:lang w:val="ro-MD" w:eastAsia="ro-RO"/>
              </w:rPr>
              <w:t>Sprijinul se acordă pentru un număr maxim de 600 capete vaci de lapte pe solicitant. Solicitanții cu un efectiv mai mare de 600 de capete vaci de lapte beneficiază de sprijin cuplat pentru venit doar pentru un număr maxim de 600 de capete de vaci de lapte</w:t>
            </w:r>
            <w:r w:rsidR="00C072CF" w:rsidRPr="00367D34">
              <w:rPr>
                <w:sz w:val="22"/>
                <w:szCs w:val="22"/>
                <w:lang w:val="ro-MD" w:eastAsia="ro-RO"/>
              </w:rPr>
              <w:t>.</w:t>
            </w:r>
          </w:p>
          <w:p w14:paraId="7D73FB04" w14:textId="42AA3C24" w:rsidR="00C56F95" w:rsidRPr="00367D34" w:rsidRDefault="00C56F95" w:rsidP="00721235">
            <w:pPr>
              <w:numPr>
                <w:ilvl w:val="0"/>
                <w:numId w:val="105"/>
              </w:numPr>
              <w:pBdr>
                <w:top w:val="nil"/>
                <w:left w:val="nil"/>
                <w:bottom w:val="nil"/>
                <w:right w:val="nil"/>
                <w:between w:val="nil"/>
              </w:pBdr>
              <w:tabs>
                <w:tab w:val="left" w:pos="314"/>
              </w:tabs>
              <w:ind w:left="0" w:firstLine="0"/>
              <w:jc w:val="left"/>
              <w:rPr>
                <w:sz w:val="22"/>
                <w:szCs w:val="22"/>
                <w:lang w:val="ro-MD" w:eastAsia="ro-RO"/>
              </w:rPr>
            </w:pPr>
            <w:r w:rsidRPr="00367D34">
              <w:rPr>
                <w:sz w:val="22"/>
                <w:szCs w:val="22"/>
                <w:lang w:val="ro-MD" w:eastAsia="ro-RO"/>
              </w:rPr>
              <w:t>Vârsta maximă a vacilor este de 10 ani, iar a oilor și caprelor de 7 ani</w:t>
            </w:r>
            <w:r w:rsidR="00C072CF" w:rsidRPr="00367D34">
              <w:rPr>
                <w:sz w:val="22"/>
                <w:szCs w:val="22"/>
                <w:lang w:val="ro-MD" w:eastAsia="ro-RO"/>
              </w:rPr>
              <w:t>.</w:t>
            </w:r>
          </w:p>
          <w:p w14:paraId="6571C967" w14:textId="77777777" w:rsidR="00C56F95" w:rsidRPr="00367D34" w:rsidRDefault="00C56F95" w:rsidP="00721235">
            <w:pPr>
              <w:numPr>
                <w:ilvl w:val="0"/>
                <w:numId w:val="105"/>
              </w:numPr>
              <w:pBdr>
                <w:top w:val="nil"/>
                <w:left w:val="nil"/>
                <w:bottom w:val="nil"/>
                <w:right w:val="nil"/>
                <w:between w:val="nil"/>
              </w:pBdr>
              <w:tabs>
                <w:tab w:val="left" w:pos="314"/>
              </w:tabs>
              <w:ind w:left="0" w:firstLine="0"/>
              <w:jc w:val="left"/>
              <w:rPr>
                <w:sz w:val="22"/>
                <w:szCs w:val="22"/>
                <w:lang w:val="ro-MD" w:eastAsia="ro-RO"/>
              </w:rPr>
            </w:pPr>
            <w:r w:rsidRPr="00367D34">
              <w:rPr>
                <w:sz w:val="22"/>
                <w:szCs w:val="22"/>
                <w:lang w:val="ro-MD" w:eastAsia="ro-RO"/>
              </w:rPr>
              <w:t>Laptele pentru care se solicită suportul financiar este obținut de la animalele care:</w:t>
            </w:r>
          </w:p>
          <w:p w14:paraId="5948657C" w14:textId="77777777" w:rsidR="00C56F95" w:rsidRPr="00367D34" w:rsidRDefault="00C56F95" w:rsidP="00721235">
            <w:pPr>
              <w:pStyle w:val="Listparagraf"/>
              <w:numPr>
                <w:ilvl w:val="0"/>
                <w:numId w:val="106"/>
              </w:numPr>
              <w:pBdr>
                <w:top w:val="nil"/>
                <w:left w:val="nil"/>
                <w:bottom w:val="nil"/>
                <w:right w:val="nil"/>
                <w:between w:val="nil"/>
              </w:pBdr>
              <w:tabs>
                <w:tab w:val="left" w:pos="314"/>
              </w:tabs>
              <w:ind w:left="0" w:firstLine="0"/>
              <w:jc w:val="left"/>
              <w:rPr>
                <w:sz w:val="22"/>
                <w:szCs w:val="22"/>
                <w:lang w:val="ro-MD" w:eastAsia="ro-RO"/>
              </w:rPr>
            </w:pPr>
            <w:r w:rsidRPr="00367D34">
              <w:rPr>
                <w:sz w:val="22"/>
                <w:szCs w:val="22"/>
                <w:lang w:val="ro-MD" w:eastAsia="ro-RO"/>
              </w:rPr>
              <w:t>sunt înregistrate în RSA;</w:t>
            </w:r>
          </w:p>
          <w:p w14:paraId="126E7941" w14:textId="2483122B" w:rsidR="00C072CF" w:rsidRPr="00367D34" w:rsidRDefault="00C56F95" w:rsidP="00721235">
            <w:pPr>
              <w:pStyle w:val="Listparagraf"/>
              <w:numPr>
                <w:ilvl w:val="0"/>
                <w:numId w:val="106"/>
              </w:numPr>
              <w:pBdr>
                <w:top w:val="nil"/>
                <w:left w:val="nil"/>
                <w:bottom w:val="nil"/>
                <w:right w:val="nil"/>
                <w:between w:val="nil"/>
              </w:pBdr>
              <w:tabs>
                <w:tab w:val="left" w:pos="314"/>
              </w:tabs>
              <w:ind w:left="314" w:hanging="314"/>
              <w:jc w:val="left"/>
              <w:rPr>
                <w:sz w:val="22"/>
                <w:szCs w:val="22"/>
                <w:lang w:val="ro-MD" w:eastAsia="ro-RO"/>
              </w:rPr>
            </w:pPr>
            <w:r w:rsidRPr="00367D34">
              <w:rPr>
                <w:sz w:val="22"/>
                <w:szCs w:val="22"/>
                <w:lang w:val="ro-MD" w:eastAsia="ro-RO"/>
              </w:rPr>
              <w:t xml:space="preserve">sunt înregistrate în Registrul Genealogic (se aplică din data 01.01.2027, în perioada de tranziție beneficiarul va prezenta declarația pe propria răspundere privind intenția de înscriere a animalelor  în Registrul Genealogic, însoțită de formularele de evidență zootehnică completate și coordonate de instituția competentă în vederea încadrării în aceste condiții) la data depunerii cererii de plată. </w:t>
            </w:r>
          </w:p>
          <w:p w14:paraId="07E2F2CE" w14:textId="10441047" w:rsidR="00C56F95" w:rsidRPr="00367D34" w:rsidRDefault="00C56F95" w:rsidP="00721235">
            <w:pPr>
              <w:pStyle w:val="Listparagraf"/>
              <w:numPr>
                <w:ilvl w:val="0"/>
                <w:numId w:val="105"/>
              </w:numPr>
              <w:pBdr>
                <w:top w:val="nil"/>
                <w:left w:val="nil"/>
                <w:bottom w:val="nil"/>
                <w:right w:val="nil"/>
                <w:between w:val="nil"/>
              </w:pBdr>
              <w:tabs>
                <w:tab w:val="left" w:pos="314"/>
              </w:tabs>
              <w:ind w:left="314" w:hanging="314"/>
              <w:jc w:val="left"/>
              <w:rPr>
                <w:sz w:val="22"/>
                <w:szCs w:val="22"/>
                <w:lang w:val="ro-MD" w:eastAsia="ro-RO"/>
              </w:rPr>
            </w:pPr>
            <w:r w:rsidRPr="00367D34">
              <w:rPr>
                <w:sz w:val="22"/>
                <w:szCs w:val="22"/>
                <w:lang w:val="ro-MD" w:eastAsia="ro-RO"/>
              </w:rPr>
              <w:t>Se plătește pentru productivitatea minimă de lapte pe lactație normală, în dependență de rasă, după cum urmează:</w:t>
            </w:r>
          </w:p>
          <w:p w14:paraId="36190AA3" w14:textId="11FB08A9" w:rsidR="00A57A3A" w:rsidRPr="00367D34" w:rsidRDefault="00FF596C" w:rsidP="00721235">
            <w:pPr>
              <w:pStyle w:val="Listparagraf"/>
              <w:numPr>
                <w:ilvl w:val="0"/>
                <w:numId w:val="107"/>
              </w:numPr>
              <w:pBdr>
                <w:top w:val="nil"/>
                <w:left w:val="nil"/>
                <w:bottom w:val="nil"/>
                <w:right w:val="nil"/>
                <w:between w:val="nil"/>
              </w:pBdr>
              <w:tabs>
                <w:tab w:val="left" w:pos="314"/>
              </w:tabs>
              <w:ind w:left="0" w:firstLine="0"/>
              <w:rPr>
                <w:sz w:val="22"/>
                <w:szCs w:val="22"/>
                <w:lang w:val="ro-MD" w:eastAsia="ro-RO"/>
              </w:rPr>
            </w:pPr>
            <w:r w:rsidRPr="00367D34">
              <w:rPr>
                <w:sz w:val="22"/>
                <w:szCs w:val="22"/>
                <w:lang w:val="ro-MD" w:eastAsia="ro-RO"/>
              </w:rPr>
              <w:t>Bovine din rasele (și metiși cu aceste rase):</w:t>
            </w:r>
          </w:p>
          <w:p w14:paraId="338A9BF6" w14:textId="27039439" w:rsidR="00FF596C" w:rsidRPr="00367D34" w:rsidRDefault="003F6F5E" w:rsidP="00721235">
            <w:pPr>
              <w:numPr>
                <w:ilvl w:val="1"/>
                <w:numId w:val="108"/>
              </w:numPr>
              <w:pBdr>
                <w:top w:val="nil"/>
                <w:left w:val="nil"/>
                <w:bottom w:val="nil"/>
                <w:right w:val="nil"/>
                <w:between w:val="nil"/>
              </w:pBdr>
              <w:tabs>
                <w:tab w:val="left" w:pos="314"/>
              </w:tabs>
              <w:ind w:left="0" w:firstLine="0"/>
              <w:rPr>
                <w:sz w:val="22"/>
                <w:szCs w:val="22"/>
                <w:lang w:val="ro-MD" w:eastAsia="ro-RO"/>
              </w:rPr>
            </w:pPr>
            <w:proofErr w:type="spellStart"/>
            <w:r w:rsidRPr="00367D34">
              <w:rPr>
                <w:sz w:val="22"/>
                <w:szCs w:val="22"/>
                <w:lang w:val="ro-MD" w:eastAsia="ro-RO"/>
              </w:rPr>
              <w:t>holstein</w:t>
            </w:r>
            <w:proofErr w:type="spellEnd"/>
            <w:r w:rsidRPr="00367D34">
              <w:rPr>
                <w:sz w:val="22"/>
                <w:szCs w:val="22"/>
                <w:lang w:val="ro-MD" w:eastAsia="ro-RO"/>
              </w:rPr>
              <w:t xml:space="preserve"> - 7000 kg;</w:t>
            </w:r>
          </w:p>
          <w:p w14:paraId="678DEFCD" w14:textId="4CEA0189" w:rsidR="00FF596C" w:rsidRPr="00367D34" w:rsidRDefault="003F6F5E" w:rsidP="00721235">
            <w:pPr>
              <w:numPr>
                <w:ilvl w:val="1"/>
                <w:numId w:val="108"/>
              </w:numPr>
              <w:pBdr>
                <w:top w:val="nil"/>
                <w:left w:val="nil"/>
                <w:bottom w:val="nil"/>
                <w:right w:val="nil"/>
                <w:between w:val="nil"/>
              </w:pBdr>
              <w:tabs>
                <w:tab w:val="left" w:pos="314"/>
              </w:tabs>
              <w:ind w:left="0" w:firstLine="0"/>
              <w:rPr>
                <w:sz w:val="22"/>
                <w:szCs w:val="22"/>
                <w:lang w:val="ro-MD" w:eastAsia="ro-RO"/>
              </w:rPr>
            </w:pPr>
            <w:proofErr w:type="spellStart"/>
            <w:r w:rsidRPr="00367D34">
              <w:rPr>
                <w:sz w:val="22"/>
                <w:szCs w:val="22"/>
                <w:lang w:val="ro-MD" w:eastAsia="ro-RO"/>
              </w:rPr>
              <w:t>smintatal</w:t>
            </w:r>
            <w:proofErr w:type="spellEnd"/>
            <w:r w:rsidRPr="00367D34">
              <w:rPr>
                <w:sz w:val="22"/>
                <w:szCs w:val="22"/>
                <w:lang w:val="ro-MD" w:eastAsia="ro-RO"/>
              </w:rPr>
              <w:t xml:space="preserve"> – 6000 kg;</w:t>
            </w:r>
          </w:p>
          <w:p w14:paraId="4B357798" w14:textId="52445FC5" w:rsidR="00FF596C" w:rsidRPr="00367D34" w:rsidRDefault="003F6F5E" w:rsidP="00721235">
            <w:pPr>
              <w:numPr>
                <w:ilvl w:val="1"/>
                <w:numId w:val="108"/>
              </w:numPr>
              <w:pBdr>
                <w:top w:val="nil"/>
                <w:left w:val="nil"/>
                <w:bottom w:val="nil"/>
                <w:right w:val="nil"/>
                <w:between w:val="nil"/>
              </w:pBdr>
              <w:tabs>
                <w:tab w:val="left" w:pos="314"/>
              </w:tabs>
              <w:ind w:left="0" w:firstLine="0"/>
              <w:rPr>
                <w:sz w:val="22"/>
                <w:szCs w:val="22"/>
                <w:lang w:val="ro-MD" w:eastAsia="ro-RO"/>
              </w:rPr>
            </w:pPr>
            <w:proofErr w:type="spellStart"/>
            <w:r w:rsidRPr="00367D34">
              <w:rPr>
                <w:sz w:val="22"/>
                <w:szCs w:val="22"/>
                <w:lang w:val="ro-MD" w:eastAsia="ro-RO"/>
              </w:rPr>
              <w:t>jersey</w:t>
            </w:r>
            <w:proofErr w:type="spellEnd"/>
            <w:r w:rsidRPr="00367D34">
              <w:rPr>
                <w:sz w:val="22"/>
                <w:szCs w:val="22"/>
                <w:lang w:val="ro-MD" w:eastAsia="ro-RO"/>
              </w:rPr>
              <w:t xml:space="preserve"> – 4000 kg;</w:t>
            </w:r>
          </w:p>
          <w:p w14:paraId="5D39E02D" w14:textId="39BF5B2C" w:rsidR="00FF596C" w:rsidRPr="00367D34" w:rsidRDefault="003F6F5E" w:rsidP="00721235">
            <w:pPr>
              <w:numPr>
                <w:ilvl w:val="1"/>
                <w:numId w:val="108"/>
              </w:numPr>
              <w:pBdr>
                <w:top w:val="nil"/>
                <w:left w:val="nil"/>
                <w:bottom w:val="nil"/>
                <w:right w:val="nil"/>
                <w:between w:val="nil"/>
              </w:pBdr>
              <w:tabs>
                <w:tab w:val="left" w:pos="314"/>
              </w:tabs>
              <w:ind w:left="0" w:firstLine="0"/>
              <w:rPr>
                <w:sz w:val="22"/>
                <w:szCs w:val="22"/>
                <w:lang w:val="ro-MD" w:eastAsia="ro-RO"/>
              </w:rPr>
            </w:pPr>
            <w:r w:rsidRPr="00367D34">
              <w:rPr>
                <w:sz w:val="22"/>
                <w:szCs w:val="22"/>
                <w:lang w:val="ro-MD" w:eastAsia="ro-RO"/>
              </w:rPr>
              <w:t>rase autohtone – 5000 kg;</w:t>
            </w:r>
          </w:p>
          <w:p w14:paraId="105A1603" w14:textId="5789A3A6" w:rsidR="00FF596C" w:rsidRPr="00367D34" w:rsidRDefault="003F6F5E" w:rsidP="00721235">
            <w:pPr>
              <w:numPr>
                <w:ilvl w:val="1"/>
                <w:numId w:val="108"/>
              </w:numPr>
              <w:pBdr>
                <w:top w:val="nil"/>
                <w:left w:val="nil"/>
                <w:bottom w:val="nil"/>
                <w:right w:val="nil"/>
                <w:between w:val="nil"/>
              </w:pBdr>
              <w:tabs>
                <w:tab w:val="left" w:pos="314"/>
              </w:tabs>
              <w:ind w:left="0" w:firstLine="0"/>
              <w:rPr>
                <w:sz w:val="22"/>
                <w:szCs w:val="22"/>
                <w:lang w:val="ro-MD" w:eastAsia="ro-RO"/>
              </w:rPr>
            </w:pPr>
            <w:r w:rsidRPr="00367D34">
              <w:rPr>
                <w:sz w:val="22"/>
                <w:szCs w:val="22"/>
                <w:lang w:val="ro-MD" w:eastAsia="ro-RO"/>
              </w:rPr>
              <w:t xml:space="preserve">alte rase </w:t>
            </w:r>
            <w:r w:rsidR="00FF596C" w:rsidRPr="00367D34">
              <w:rPr>
                <w:sz w:val="22"/>
                <w:szCs w:val="22"/>
                <w:lang w:val="ro-MD" w:eastAsia="ro-RO"/>
              </w:rPr>
              <w:t>– 6000 kg.</w:t>
            </w:r>
          </w:p>
          <w:p w14:paraId="6B0B27A3" w14:textId="77777777" w:rsidR="00FF596C" w:rsidRPr="00367D34" w:rsidRDefault="00FF596C" w:rsidP="00721235">
            <w:pPr>
              <w:pStyle w:val="Listparagraf"/>
              <w:numPr>
                <w:ilvl w:val="0"/>
                <w:numId w:val="107"/>
              </w:numPr>
              <w:pBdr>
                <w:top w:val="nil"/>
                <w:left w:val="nil"/>
                <w:bottom w:val="nil"/>
                <w:right w:val="nil"/>
                <w:between w:val="nil"/>
              </w:pBdr>
              <w:tabs>
                <w:tab w:val="left" w:pos="314"/>
              </w:tabs>
              <w:ind w:left="0" w:firstLine="0"/>
              <w:rPr>
                <w:sz w:val="22"/>
                <w:szCs w:val="22"/>
                <w:lang w:val="ro-MD" w:eastAsia="ro-RO"/>
              </w:rPr>
            </w:pPr>
            <w:r w:rsidRPr="00367D34">
              <w:rPr>
                <w:sz w:val="22"/>
                <w:szCs w:val="22"/>
                <w:lang w:val="ro-MD" w:eastAsia="ro-RO"/>
              </w:rPr>
              <w:t>Ovine din rasele:</w:t>
            </w:r>
          </w:p>
          <w:p w14:paraId="25FC7B0C" w14:textId="1431B0FA" w:rsidR="00FF596C" w:rsidRPr="00367D34" w:rsidRDefault="00235EF3" w:rsidP="00721235">
            <w:pPr>
              <w:numPr>
                <w:ilvl w:val="1"/>
                <w:numId w:val="109"/>
              </w:numPr>
              <w:pBdr>
                <w:top w:val="nil"/>
                <w:left w:val="nil"/>
                <w:bottom w:val="nil"/>
                <w:right w:val="nil"/>
                <w:between w:val="nil"/>
              </w:pBdr>
              <w:tabs>
                <w:tab w:val="left" w:pos="314"/>
              </w:tabs>
              <w:ind w:left="0" w:firstLine="0"/>
              <w:rPr>
                <w:sz w:val="22"/>
                <w:szCs w:val="22"/>
                <w:lang w:val="ro-MD" w:eastAsia="ro-RO"/>
              </w:rPr>
            </w:pPr>
            <w:proofErr w:type="spellStart"/>
            <w:r>
              <w:rPr>
                <w:sz w:val="22"/>
                <w:szCs w:val="22"/>
                <w:lang w:val="ro-MD" w:eastAsia="ro-RO"/>
              </w:rPr>
              <w:t>K</w:t>
            </w:r>
            <w:r w:rsidR="003F6F5E" w:rsidRPr="00367D34">
              <w:rPr>
                <w:sz w:val="22"/>
                <w:szCs w:val="22"/>
                <w:lang w:val="ro-MD" w:eastAsia="ro-RO"/>
              </w:rPr>
              <w:t>arakul</w:t>
            </w:r>
            <w:proofErr w:type="spellEnd"/>
            <w:r w:rsidR="003F6F5E" w:rsidRPr="00367D34">
              <w:rPr>
                <w:sz w:val="22"/>
                <w:szCs w:val="22"/>
                <w:lang w:val="ro-MD" w:eastAsia="ro-RO"/>
              </w:rPr>
              <w:t xml:space="preserve"> – 80 kg;</w:t>
            </w:r>
            <w:r w:rsidR="00C02C82" w:rsidRPr="00367D34">
              <w:rPr>
                <w:sz w:val="22"/>
                <w:szCs w:val="22"/>
                <w:lang w:val="ro-MD" w:eastAsia="ro-RO"/>
              </w:rPr>
              <w:t xml:space="preserve"> </w:t>
            </w:r>
          </w:p>
          <w:p w14:paraId="62094550" w14:textId="4C96F835" w:rsidR="00FF596C" w:rsidRPr="00367D34" w:rsidRDefault="00235EF3" w:rsidP="00721235">
            <w:pPr>
              <w:numPr>
                <w:ilvl w:val="1"/>
                <w:numId w:val="109"/>
              </w:numPr>
              <w:pBdr>
                <w:top w:val="nil"/>
                <w:left w:val="nil"/>
                <w:bottom w:val="nil"/>
                <w:right w:val="nil"/>
                <w:between w:val="nil"/>
              </w:pBdr>
              <w:tabs>
                <w:tab w:val="left" w:pos="314"/>
              </w:tabs>
              <w:ind w:left="0" w:firstLine="0"/>
              <w:rPr>
                <w:sz w:val="22"/>
                <w:szCs w:val="22"/>
                <w:lang w:val="ro-MD" w:eastAsia="ro-RO"/>
              </w:rPr>
            </w:pPr>
            <w:r>
              <w:rPr>
                <w:sz w:val="22"/>
                <w:szCs w:val="22"/>
                <w:lang w:val="ro-MD" w:eastAsia="ro-RO"/>
              </w:rPr>
              <w:t>Ț</w:t>
            </w:r>
            <w:r w:rsidR="003F6F5E" w:rsidRPr="00367D34">
              <w:rPr>
                <w:sz w:val="22"/>
                <w:szCs w:val="22"/>
                <w:lang w:val="ro-MD" w:eastAsia="ro-RO"/>
              </w:rPr>
              <w:t>igaie – 150 kg;</w:t>
            </w:r>
          </w:p>
          <w:p w14:paraId="18B4F29E" w14:textId="4484CA5E" w:rsidR="00FF596C" w:rsidRPr="00367D34" w:rsidRDefault="003F6F5E" w:rsidP="00721235">
            <w:pPr>
              <w:numPr>
                <w:ilvl w:val="1"/>
                <w:numId w:val="109"/>
              </w:numPr>
              <w:pBdr>
                <w:top w:val="nil"/>
                <w:left w:val="nil"/>
                <w:bottom w:val="nil"/>
                <w:right w:val="nil"/>
                <w:between w:val="nil"/>
              </w:pBdr>
              <w:tabs>
                <w:tab w:val="left" w:pos="314"/>
              </w:tabs>
              <w:ind w:left="0" w:firstLine="0"/>
              <w:rPr>
                <w:sz w:val="22"/>
                <w:szCs w:val="22"/>
                <w:lang w:val="ro-MD" w:eastAsia="ro-RO"/>
              </w:rPr>
            </w:pPr>
            <w:r w:rsidRPr="00367D34">
              <w:rPr>
                <w:sz w:val="22"/>
                <w:szCs w:val="22"/>
                <w:lang w:val="ro-MD" w:eastAsia="ro-RO"/>
              </w:rPr>
              <w:t xml:space="preserve">metiși </w:t>
            </w:r>
            <w:r w:rsidR="00FF596C" w:rsidRPr="00367D34">
              <w:rPr>
                <w:sz w:val="22"/>
                <w:szCs w:val="22"/>
                <w:lang w:val="ro-MD" w:eastAsia="ro-RO"/>
              </w:rPr>
              <w:t>– 150 kg;</w:t>
            </w:r>
          </w:p>
          <w:p w14:paraId="70CC6818" w14:textId="244A22FC" w:rsidR="00FF596C" w:rsidRPr="00367D34" w:rsidRDefault="003F6F5E" w:rsidP="00721235">
            <w:pPr>
              <w:numPr>
                <w:ilvl w:val="1"/>
                <w:numId w:val="109"/>
              </w:numPr>
              <w:pBdr>
                <w:top w:val="nil"/>
                <w:left w:val="nil"/>
                <w:bottom w:val="nil"/>
                <w:right w:val="nil"/>
                <w:between w:val="nil"/>
              </w:pBdr>
              <w:tabs>
                <w:tab w:val="left" w:pos="314"/>
              </w:tabs>
              <w:ind w:left="0" w:firstLine="0"/>
              <w:rPr>
                <w:sz w:val="22"/>
                <w:szCs w:val="22"/>
                <w:lang w:val="ro-MD" w:eastAsia="ro-RO"/>
              </w:rPr>
            </w:pPr>
            <w:r w:rsidRPr="00367D34">
              <w:rPr>
                <w:sz w:val="22"/>
                <w:szCs w:val="22"/>
                <w:lang w:val="ro-MD" w:eastAsia="ro-RO"/>
              </w:rPr>
              <w:t>a</w:t>
            </w:r>
            <w:r w:rsidR="00FF596C" w:rsidRPr="00367D34">
              <w:rPr>
                <w:sz w:val="22"/>
                <w:szCs w:val="22"/>
                <w:lang w:val="ro-MD" w:eastAsia="ro-RO"/>
              </w:rPr>
              <w:t>lte rase – 250 kg.</w:t>
            </w:r>
          </w:p>
          <w:p w14:paraId="6CC2529B" w14:textId="77777777" w:rsidR="00FF596C" w:rsidRPr="00367D34" w:rsidRDefault="00FF596C" w:rsidP="00721235">
            <w:pPr>
              <w:pStyle w:val="Listparagraf"/>
              <w:numPr>
                <w:ilvl w:val="0"/>
                <w:numId w:val="107"/>
              </w:numPr>
              <w:pBdr>
                <w:top w:val="nil"/>
                <w:left w:val="nil"/>
                <w:bottom w:val="nil"/>
                <w:right w:val="nil"/>
                <w:between w:val="nil"/>
              </w:pBdr>
              <w:tabs>
                <w:tab w:val="left" w:pos="314"/>
              </w:tabs>
              <w:ind w:left="0" w:firstLine="0"/>
              <w:rPr>
                <w:sz w:val="22"/>
                <w:szCs w:val="22"/>
                <w:lang w:val="ro-MD" w:eastAsia="ro-RO"/>
              </w:rPr>
            </w:pPr>
            <w:r w:rsidRPr="00367D34">
              <w:rPr>
                <w:sz w:val="22"/>
                <w:szCs w:val="22"/>
                <w:lang w:val="ro-MD" w:eastAsia="ro-RO"/>
              </w:rPr>
              <w:lastRenderedPageBreak/>
              <w:t>Caprine din rasele:</w:t>
            </w:r>
          </w:p>
          <w:p w14:paraId="75E8081B" w14:textId="5F6EC1E5" w:rsidR="00FF596C" w:rsidRPr="00367D34" w:rsidRDefault="003F6F5E" w:rsidP="00721235">
            <w:pPr>
              <w:pStyle w:val="Listparagraf"/>
              <w:numPr>
                <w:ilvl w:val="0"/>
                <w:numId w:val="110"/>
              </w:numPr>
              <w:pBdr>
                <w:top w:val="nil"/>
                <w:left w:val="nil"/>
                <w:bottom w:val="nil"/>
                <w:right w:val="nil"/>
                <w:between w:val="nil"/>
              </w:pBdr>
              <w:tabs>
                <w:tab w:val="left" w:pos="314"/>
              </w:tabs>
              <w:ind w:left="0" w:firstLine="0"/>
              <w:rPr>
                <w:sz w:val="22"/>
                <w:szCs w:val="22"/>
                <w:lang w:val="ro-MD" w:eastAsia="ro-RO"/>
              </w:rPr>
            </w:pPr>
            <w:r w:rsidRPr="00367D34">
              <w:rPr>
                <w:sz w:val="22"/>
                <w:szCs w:val="22"/>
                <w:lang w:val="ro-MD" w:eastAsia="ro-RO"/>
              </w:rPr>
              <w:t>toate rasele ameliorate – 300 kg;</w:t>
            </w:r>
          </w:p>
          <w:p w14:paraId="4B54936D" w14:textId="77777777" w:rsidR="00E937CB" w:rsidRPr="00367D34" w:rsidRDefault="003F6F5E" w:rsidP="00721235">
            <w:pPr>
              <w:pStyle w:val="Listparagraf"/>
              <w:numPr>
                <w:ilvl w:val="0"/>
                <w:numId w:val="110"/>
              </w:numPr>
              <w:tabs>
                <w:tab w:val="left" w:pos="314"/>
              </w:tabs>
              <w:ind w:left="0" w:firstLine="0"/>
              <w:rPr>
                <w:sz w:val="22"/>
                <w:szCs w:val="22"/>
                <w:lang w:val="ro-MD" w:eastAsia="ro-RO"/>
              </w:rPr>
            </w:pPr>
            <w:r w:rsidRPr="00367D34">
              <w:rPr>
                <w:sz w:val="22"/>
                <w:szCs w:val="22"/>
                <w:lang w:val="ro-MD" w:eastAsia="ro-RO"/>
              </w:rPr>
              <w:t>metiși și de tip local – 200 kg.</w:t>
            </w:r>
          </w:p>
          <w:p w14:paraId="77B97338" w14:textId="7C8233D1" w:rsidR="00E937CB" w:rsidRPr="00367D34" w:rsidRDefault="004D30FE" w:rsidP="00721235">
            <w:pPr>
              <w:pStyle w:val="Listparagraf"/>
              <w:numPr>
                <w:ilvl w:val="0"/>
                <w:numId w:val="105"/>
              </w:numPr>
              <w:tabs>
                <w:tab w:val="left" w:pos="314"/>
              </w:tabs>
              <w:ind w:left="314" w:hanging="314"/>
              <w:rPr>
                <w:sz w:val="22"/>
                <w:szCs w:val="22"/>
                <w:lang w:val="ro-MD" w:eastAsia="ro-RO"/>
              </w:rPr>
            </w:pPr>
            <w:r w:rsidRPr="00367D34">
              <w:rPr>
                <w:sz w:val="22"/>
                <w:szCs w:val="22"/>
                <w:lang w:val="ro-MD" w:eastAsia="ro-RO"/>
              </w:rPr>
              <w:t xml:space="preserve">Respectă </w:t>
            </w:r>
            <w:r w:rsidR="002818DD" w:rsidRPr="00367D34">
              <w:rPr>
                <w:sz w:val="22"/>
                <w:szCs w:val="22"/>
                <w:lang w:val="ro-MD" w:eastAsia="ro-RO"/>
              </w:rPr>
              <w:t xml:space="preserve">cerințele legale în materie de gestionare: SMR </w:t>
            </w:r>
            <w:r w:rsidR="00353603" w:rsidRPr="00367D34">
              <w:rPr>
                <w:sz w:val="22"/>
                <w:szCs w:val="22"/>
                <w:lang w:val="ro-MD" w:eastAsia="ro-RO"/>
              </w:rPr>
              <w:t xml:space="preserve">5, </w:t>
            </w:r>
            <w:r w:rsidR="00526918" w:rsidRPr="00367D34">
              <w:rPr>
                <w:sz w:val="22"/>
                <w:szCs w:val="22"/>
                <w:lang w:val="ro-MD" w:eastAsia="ro-RO"/>
              </w:rPr>
              <w:t>SMR 6,</w:t>
            </w:r>
            <w:r w:rsidR="0048166E" w:rsidRPr="00367D34">
              <w:rPr>
                <w:sz w:val="22"/>
                <w:szCs w:val="22"/>
                <w:lang w:val="ro-MD" w:eastAsia="ro-RO"/>
              </w:rPr>
              <w:t xml:space="preserve"> SMR 9</w:t>
            </w:r>
            <w:r w:rsidR="002407CE" w:rsidRPr="00367D34">
              <w:rPr>
                <w:sz w:val="22"/>
                <w:szCs w:val="22"/>
                <w:lang w:val="ro-MD" w:eastAsia="ro-RO"/>
              </w:rPr>
              <w:t>, SMR 10, SMR 11</w:t>
            </w:r>
            <w:r w:rsidR="0048166E" w:rsidRPr="00367D34">
              <w:rPr>
                <w:sz w:val="22"/>
                <w:szCs w:val="22"/>
                <w:lang w:val="ro-MD" w:eastAsia="ro-RO"/>
              </w:rPr>
              <w:t>.</w:t>
            </w:r>
          </w:p>
        </w:tc>
      </w:tr>
      <w:tr w:rsidR="00C02C82" w:rsidRPr="003250A0" w14:paraId="29C821C1" w14:textId="77777777" w:rsidTr="00C02C82">
        <w:tc>
          <w:tcPr>
            <w:tcW w:w="9498" w:type="dxa"/>
            <w:shd w:val="clear" w:color="auto" w:fill="D9D9D9" w:themeFill="background1" w:themeFillShade="D9"/>
          </w:tcPr>
          <w:p w14:paraId="69F9A8A8" w14:textId="054878B6" w:rsidR="00B75D5E" w:rsidRPr="00367D34" w:rsidRDefault="00D07310" w:rsidP="00C66F72">
            <w:pPr>
              <w:ind w:firstLine="0"/>
              <w:rPr>
                <w:b/>
                <w:bCs/>
                <w:sz w:val="22"/>
                <w:szCs w:val="22"/>
                <w:lang w:val="ro-MD" w:eastAsia="ro-RO"/>
              </w:rPr>
            </w:pPr>
            <w:r w:rsidRPr="00367D34">
              <w:rPr>
                <w:b/>
                <w:bCs/>
                <w:sz w:val="22"/>
                <w:szCs w:val="22"/>
                <w:lang w:val="ro-MD" w:eastAsia="ro-RO"/>
              </w:rPr>
              <w:lastRenderedPageBreak/>
              <w:t xml:space="preserve">5.5 </w:t>
            </w:r>
            <w:r w:rsidR="0078712E" w:rsidRPr="00367D34">
              <w:rPr>
                <w:b/>
                <w:bCs/>
                <w:sz w:val="22"/>
                <w:szCs w:val="22"/>
                <w:lang w:val="ro-MD" w:eastAsia="ro-RO"/>
              </w:rPr>
              <w:t>Acțiuni</w:t>
            </w:r>
            <w:r w:rsidRPr="00367D34">
              <w:rPr>
                <w:b/>
                <w:bCs/>
                <w:sz w:val="22"/>
                <w:szCs w:val="22"/>
                <w:lang w:val="ro-MD" w:eastAsia="ro-RO"/>
              </w:rPr>
              <w:t>/cheltuieli eligibile</w:t>
            </w:r>
          </w:p>
        </w:tc>
      </w:tr>
      <w:tr w:rsidR="00B75D5E" w:rsidRPr="003250A0" w14:paraId="679FB120" w14:textId="77777777" w:rsidTr="00236EA6">
        <w:tc>
          <w:tcPr>
            <w:tcW w:w="9498" w:type="dxa"/>
          </w:tcPr>
          <w:p w14:paraId="57941969" w14:textId="2763731F" w:rsidR="00516212" w:rsidRPr="003250A0" w:rsidRDefault="00935D96" w:rsidP="00C66F72">
            <w:pPr>
              <w:ind w:firstLine="0"/>
              <w:rPr>
                <w:sz w:val="22"/>
                <w:szCs w:val="22"/>
                <w:lang w:val="ro-MD" w:eastAsia="ro-RO"/>
              </w:rPr>
            </w:pPr>
            <w:r w:rsidRPr="003250A0">
              <w:rPr>
                <w:sz w:val="22"/>
                <w:szCs w:val="22"/>
                <w:lang w:val="ro-MD" w:eastAsia="ro-RO"/>
              </w:rPr>
              <w:t>-</w:t>
            </w:r>
          </w:p>
        </w:tc>
      </w:tr>
      <w:tr w:rsidR="00236EA6" w:rsidRPr="003250A0" w14:paraId="14D50938" w14:textId="77777777" w:rsidTr="00236EA6">
        <w:tc>
          <w:tcPr>
            <w:tcW w:w="9498" w:type="dxa"/>
            <w:shd w:val="clear" w:color="auto" w:fill="F2F2F2"/>
          </w:tcPr>
          <w:p w14:paraId="57B9FABD" w14:textId="532051AD" w:rsidR="00236EA6" w:rsidRPr="003250A0" w:rsidRDefault="00D07310" w:rsidP="00C66F72">
            <w:pPr>
              <w:ind w:firstLine="0"/>
              <w:rPr>
                <w:b/>
                <w:bCs/>
                <w:sz w:val="22"/>
                <w:szCs w:val="22"/>
                <w:lang w:val="ro-MD" w:eastAsia="ro-RO"/>
              </w:rPr>
            </w:pPr>
            <w:r w:rsidRPr="003250A0">
              <w:rPr>
                <w:b/>
                <w:bCs/>
                <w:sz w:val="22"/>
                <w:szCs w:val="22"/>
                <w:lang w:val="ro-MD" w:eastAsia="ro-RO"/>
              </w:rPr>
              <w:t>5.6 Documente confirmative</w:t>
            </w:r>
          </w:p>
        </w:tc>
      </w:tr>
      <w:tr w:rsidR="00236EA6" w:rsidRPr="003250A0" w14:paraId="6BCA05BC" w14:textId="77777777" w:rsidTr="00236EA6">
        <w:trPr>
          <w:trHeight w:val="263"/>
        </w:trPr>
        <w:tc>
          <w:tcPr>
            <w:tcW w:w="9498" w:type="dxa"/>
          </w:tcPr>
          <w:p w14:paraId="42493371" w14:textId="437E3187" w:rsidR="00DA1EA1" w:rsidRPr="003250A0" w:rsidRDefault="002A62CB" w:rsidP="00721235">
            <w:pPr>
              <w:pStyle w:val="Listparagraf"/>
              <w:numPr>
                <w:ilvl w:val="0"/>
                <w:numId w:val="206"/>
              </w:numPr>
              <w:tabs>
                <w:tab w:val="left" w:pos="314"/>
              </w:tabs>
              <w:ind w:left="314" w:hanging="284"/>
              <w:rPr>
                <w:sz w:val="22"/>
                <w:szCs w:val="22"/>
                <w:lang w:val="ro-MD" w:eastAsia="ro-RO"/>
              </w:rPr>
            </w:pPr>
            <w:r w:rsidRPr="003250A0">
              <w:rPr>
                <w:sz w:val="22"/>
                <w:szCs w:val="22"/>
                <w:lang w:val="ro-MD" w:eastAsia="ro-RO"/>
              </w:rPr>
              <w:t>C</w:t>
            </w:r>
            <w:r w:rsidR="00DA1EA1" w:rsidRPr="003250A0">
              <w:rPr>
                <w:sz w:val="22"/>
                <w:szCs w:val="22"/>
                <w:lang w:val="ro-MD" w:eastAsia="ro-RO"/>
              </w:rPr>
              <w:t xml:space="preserve">ererea de </w:t>
            </w:r>
            <w:r w:rsidRPr="003250A0">
              <w:rPr>
                <w:sz w:val="22"/>
                <w:szCs w:val="22"/>
                <w:lang w:val="ro-MD" w:eastAsia="ro-RO"/>
              </w:rPr>
              <w:t>plată</w:t>
            </w:r>
            <w:r w:rsidR="00DA1EA1" w:rsidRPr="003250A0">
              <w:rPr>
                <w:sz w:val="22"/>
                <w:szCs w:val="22"/>
                <w:lang w:val="ro-MD" w:eastAsia="ro-RO"/>
              </w:rPr>
              <w:t xml:space="preserve"> per kilogram de produs</w:t>
            </w:r>
            <w:r w:rsidR="006A4BD0" w:rsidRPr="003250A0">
              <w:rPr>
                <w:sz w:val="22"/>
                <w:szCs w:val="22"/>
                <w:lang w:val="ro-MD" w:eastAsia="ro-RO"/>
              </w:rPr>
              <w:t>.</w:t>
            </w:r>
          </w:p>
          <w:p w14:paraId="03C53005" w14:textId="62EDD897" w:rsidR="00F526BC" w:rsidRPr="003250A0" w:rsidRDefault="006A4BD0" w:rsidP="00721235">
            <w:pPr>
              <w:pStyle w:val="Listparagraf"/>
              <w:numPr>
                <w:ilvl w:val="0"/>
                <w:numId w:val="206"/>
              </w:numPr>
              <w:tabs>
                <w:tab w:val="left" w:pos="314"/>
              </w:tabs>
              <w:ind w:left="314" w:hanging="284"/>
              <w:rPr>
                <w:sz w:val="22"/>
                <w:szCs w:val="22"/>
                <w:lang w:val="ro-MD" w:eastAsia="ro-RO"/>
              </w:rPr>
            </w:pPr>
            <w:r w:rsidRPr="003250A0">
              <w:rPr>
                <w:sz w:val="22"/>
                <w:szCs w:val="22"/>
                <w:lang w:val="ro-MD" w:eastAsia="ro-RO"/>
              </w:rPr>
              <w:t>C</w:t>
            </w:r>
            <w:r w:rsidR="00DA1EA1" w:rsidRPr="003250A0">
              <w:rPr>
                <w:sz w:val="22"/>
                <w:szCs w:val="22"/>
                <w:lang w:val="ro-MD" w:eastAsia="ro-RO"/>
              </w:rPr>
              <w:t>opia autorizației sanitare veterinare de funcționare a exploatației, eliberate de către Agenția Națională pentru Siguranța Alimentelor</w:t>
            </w:r>
            <w:r w:rsidRPr="003250A0">
              <w:rPr>
                <w:sz w:val="22"/>
                <w:szCs w:val="22"/>
                <w:lang w:val="ro-MD" w:eastAsia="ro-RO"/>
              </w:rPr>
              <w:t>.</w:t>
            </w:r>
          </w:p>
          <w:p w14:paraId="1FB069F8" w14:textId="11BACBA1" w:rsidR="00F526BC" w:rsidRPr="003250A0" w:rsidRDefault="006A4BD0" w:rsidP="00721235">
            <w:pPr>
              <w:pStyle w:val="Listparagraf"/>
              <w:numPr>
                <w:ilvl w:val="0"/>
                <w:numId w:val="206"/>
              </w:numPr>
              <w:tabs>
                <w:tab w:val="left" w:pos="314"/>
              </w:tabs>
              <w:ind w:left="314" w:hanging="284"/>
              <w:rPr>
                <w:sz w:val="22"/>
                <w:szCs w:val="22"/>
                <w:lang w:val="ro-MD" w:eastAsia="ro-RO"/>
              </w:rPr>
            </w:pPr>
            <w:r w:rsidRPr="003250A0">
              <w:rPr>
                <w:sz w:val="22"/>
                <w:szCs w:val="22"/>
                <w:lang w:val="ro-MD" w:eastAsia="ro-RO"/>
              </w:rPr>
              <w:t>C</w:t>
            </w:r>
            <w:r w:rsidR="00DA1EA1" w:rsidRPr="003250A0">
              <w:rPr>
                <w:sz w:val="22"/>
                <w:szCs w:val="22"/>
                <w:lang w:val="ro-MD" w:eastAsia="ro-RO"/>
              </w:rPr>
              <w:t>opi</w:t>
            </w:r>
            <w:r w:rsidR="00787DF6" w:rsidRPr="003250A0">
              <w:rPr>
                <w:sz w:val="22"/>
                <w:szCs w:val="22"/>
                <w:lang w:val="ro-MD" w:eastAsia="ro-RO"/>
              </w:rPr>
              <w:t>a</w:t>
            </w:r>
            <w:r w:rsidR="00DA1EA1" w:rsidRPr="003250A0">
              <w:rPr>
                <w:sz w:val="22"/>
                <w:szCs w:val="22"/>
                <w:lang w:val="ro-MD" w:eastAsia="ro-RO"/>
              </w:rPr>
              <w:t xml:space="preserve"> facturilor fiscale de comercializare a produselor către unitatea de colectare/procesare/comercializare</w:t>
            </w:r>
            <w:r w:rsidRPr="003250A0">
              <w:rPr>
                <w:sz w:val="22"/>
                <w:szCs w:val="22"/>
                <w:lang w:val="ro-MD" w:eastAsia="ro-RO"/>
              </w:rPr>
              <w:t>.</w:t>
            </w:r>
          </w:p>
          <w:p w14:paraId="113A16C8" w14:textId="06DAB00C" w:rsidR="00F526BC" w:rsidRPr="003250A0" w:rsidRDefault="006A4BD0" w:rsidP="00721235">
            <w:pPr>
              <w:pStyle w:val="Listparagraf"/>
              <w:numPr>
                <w:ilvl w:val="0"/>
                <w:numId w:val="206"/>
              </w:numPr>
              <w:tabs>
                <w:tab w:val="left" w:pos="314"/>
              </w:tabs>
              <w:ind w:left="314" w:hanging="284"/>
              <w:rPr>
                <w:sz w:val="22"/>
                <w:szCs w:val="22"/>
                <w:lang w:val="ro-MD" w:eastAsia="ro-RO"/>
              </w:rPr>
            </w:pPr>
            <w:r w:rsidRPr="003250A0">
              <w:rPr>
                <w:sz w:val="22"/>
                <w:szCs w:val="22"/>
                <w:lang w:val="ro-MD" w:eastAsia="ro-RO"/>
              </w:rPr>
              <w:t>E</w:t>
            </w:r>
            <w:r w:rsidR="00DA1EA1" w:rsidRPr="003250A0">
              <w:rPr>
                <w:sz w:val="22"/>
                <w:szCs w:val="22"/>
                <w:lang w:val="ro-MD" w:eastAsia="ro-RO"/>
              </w:rPr>
              <w:t>xtrasul din Registrul Genealogic, eliberat de Societatea de ameliorare, cu lista de animale și informații despre acestea, coordonat cu Agenția Națională pentru Siguranța Alimentelor și Autoritatea competentă pentru ameliorare</w:t>
            </w:r>
            <w:r w:rsidRPr="003250A0">
              <w:rPr>
                <w:sz w:val="22"/>
                <w:szCs w:val="22"/>
                <w:lang w:val="ro-MD" w:eastAsia="ro-RO"/>
              </w:rPr>
              <w:t>.</w:t>
            </w:r>
          </w:p>
          <w:p w14:paraId="4BCF53AE" w14:textId="0EA0832C" w:rsidR="00236EA6" w:rsidRPr="003250A0" w:rsidRDefault="006A4BD0" w:rsidP="00721235">
            <w:pPr>
              <w:pStyle w:val="Listparagraf"/>
              <w:numPr>
                <w:ilvl w:val="0"/>
                <w:numId w:val="206"/>
              </w:numPr>
              <w:tabs>
                <w:tab w:val="left" w:pos="314"/>
              </w:tabs>
              <w:ind w:left="314" w:hanging="284"/>
              <w:rPr>
                <w:sz w:val="22"/>
                <w:szCs w:val="22"/>
                <w:lang w:val="ro-MD" w:eastAsia="ro-RO"/>
              </w:rPr>
            </w:pPr>
            <w:r w:rsidRPr="003250A0">
              <w:rPr>
                <w:sz w:val="22"/>
                <w:szCs w:val="22"/>
                <w:lang w:val="ro-MD" w:eastAsia="ro-RO"/>
              </w:rPr>
              <w:t>C</w:t>
            </w:r>
            <w:r w:rsidR="00260B56" w:rsidRPr="003250A0">
              <w:rPr>
                <w:sz w:val="22"/>
                <w:szCs w:val="22"/>
                <w:lang w:val="ro-MD" w:eastAsia="ro-RO"/>
              </w:rPr>
              <w:t xml:space="preserve">opia </w:t>
            </w:r>
            <w:r w:rsidR="00D07310" w:rsidRPr="003250A0">
              <w:rPr>
                <w:sz w:val="22"/>
                <w:szCs w:val="22"/>
                <w:lang w:val="ro-MD" w:eastAsia="ro-RO"/>
              </w:rPr>
              <w:t>Registrul</w:t>
            </w:r>
            <w:r w:rsidR="00260B56" w:rsidRPr="003250A0">
              <w:rPr>
                <w:sz w:val="22"/>
                <w:szCs w:val="22"/>
                <w:lang w:val="ro-MD" w:eastAsia="ro-RO"/>
              </w:rPr>
              <w:t>ui</w:t>
            </w:r>
            <w:r w:rsidR="00D07310" w:rsidRPr="003250A0">
              <w:rPr>
                <w:sz w:val="22"/>
                <w:szCs w:val="22"/>
                <w:lang w:val="ro-MD" w:eastAsia="ro-RO"/>
              </w:rPr>
              <w:t xml:space="preserve"> de evidență a utilizării antibioticilor</w:t>
            </w:r>
            <w:r w:rsidRPr="003250A0">
              <w:rPr>
                <w:sz w:val="22"/>
                <w:szCs w:val="22"/>
                <w:lang w:val="ro-MD" w:eastAsia="ro-RO"/>
              </w:rPr>
              <w:t>.</w:t>
            </w:r>
          </w:p>
        </w:tc>
      </w:tr>
      <w:tr w:rsidR="00236EA6" w:rsidRPr="003250A0" w14:paraId="1875E30B" w14:textId="77777777" w:rsidTr="00236EA6">
        <w:tc>
          <w:tcPr>
            <w:tcW w:w="9498" w:type="dxa"/>
            <w:shd w:val="clear" w:color="auto" w:fill="F2F2F2"/>
          </w:tcPr>
          <w:p w14:paraId="404B0119" w14:textId="28ECC753" w:rsidR="00236EA6" w:rsidRPr="003250A0" w:rsidRDefault="00236EA6" w:rsidP="00C66F72">
            <w:pPr>
              <w:ind w:firstLine="0"/>
              <w:rPr>
                <w:b/>
                <w:bCs/>
                <w:sz w:val="22"/>
                <w:szCs w:val="22"/>
                <w:lang w:val="ro-MD" w:eastAsia="ro-RO"/>
              </w:rPr>
            </w:pPr>
            <w:r w:rsidRPr="003250A0">
              <w:rPr>
                <w:b/>
                <w:bCs/>
                <w:sz w:val="22"/>
                <w:szCs w:val="22"/>
                <w:lang w:val="ro-MD" w:eastAsia="ro-RO"/>
              </w:rPr>
              <w:t>5.</w:t>
            </w:r>
            <w:r w:rsidR="005D1AA3" w:rsidRPr="003250A0">
              <w:rPr>
                <w:b/>
                <w:bCs/>
                <w:sz w:val="22"/>
                <w:szCs w:val="22"/>
                <w:lang w:val="ro-MD" w:eastAsia="ro-RO"/>
              </w:rPr>
              <w:t>7</w:t>
            </w:r>
            <w:r w:rsidRPr="003250A0">
              <w:rPr>
                <w:b/>
                <w:bCs/>
                <w:sz w:val="22"/>
                <w:szCs w:val="22"/>
                <w:lang w:val="ro-MD" w:eastAsia="ro-RO"/>
              </w:rPr>
              <w:t xml:space="preserve"> Forma de sprijin, tipul de plată, valoarea și intensitatea cuantumului de plată</w:t>
            </w:r>
          </w:p>
        </w:tc>
      </w:tr>
      <w:tr w:rsidR="00236EA6" w:rsidRPr="003250A0" w14:paraId="2AC5A2BA" w14:textId="77777777" w:rsidTr="00236EA6">
        <w:trPr>
          <w:trHeight w:val="274"/>
        </w:trPr>
        <w:tc>
          <w:tcPr>
            <w:tcW w:w="9498" w:type="dxa"/>
          </w:tcPr>
          <w:p w14:paraId="26A4455D" w14:textId="2626B0AE" w:rsidR="00883CC8" w:rsidRPr="003250A0" w:rsidRDefault="00883CC8" w:rsidP="00C66F72">
            <w:pPr>
              <w:pBdr>
                <w:top w:val="nil"/>
                <w:left w:val="nil"/>
                <w:bottom w:val="nil"/>
                <w:right w:val="nil"/>
                <w:between w:val="nil"/>
              </w:pBdr>
              <w:ind w:firstLine="0"/>
              <w:rPr>
                <w:sz w:val="22"/>
                <w:szCs w:val="22"/>
                <w:lang w:val="ro-MD" w:eastAsia="ro-RO"/>
              </w:rPr>
            </w:pPr>
            <w:r w:rsidRPr="003250A0">
              <w:rPr>
                <w:sz w:val="22"/>
                <w:szCs w:val="22"/>
                <w:lang w:val="ro-MD" w:eastAsia="ro-RO"/>
              </w:rPr>
              <w:t>Plata directă cuplată</w:t>
            </w:r>
            <w:r w:rsidR="002E4B74" w:rsidRPr="003250A0">
              <w:rPr>
                <w:sz w:val="22"/>
                <w:szCs w:val="22"/>
                <w:lang w:val="ro-MD" w:eastAsia="ro-RO"/>
              </w:rPr>
              <w:t xml:space="preserve"> se acordă în valoare de:</w:t>
            </w:r>
          </w:p>
          <w:p w14:paraId="7059B352" w14:textId="77777777" w:rsidR="002E4B74" w:rsidRPr="003250A0" w:rsidRDefault="002E4B74" w:rsidP="00721235">
            <w:pPr>
              <w:pStyle w:val="Listparagraf"/>
              <w:numPr>
                <w:ilvl w:val="0"/>
                <w:numId w:val="15"/>
              </w:numPr>
              <w:pBdr>
                <w:top w:val="nil"/>
                <w:left w:val="nil"/>
                <w:bottom w:val="nil"/>
                <w:right w:val="nil"/>
                <w:between w:val="nil"/>
              </w:pBdr>
              <w:tabs>
                <w:tab w:val="left" w:pos="314"/>
              </w:tabs>
              <w:ind w:left="0" w:firstLine="0"/>
              <w:rPr>
                <w:sz w:val="22"/>
                <w:szCs w:val="22"/>
                <w:lang w:val="ro-MD" w:eastAsia="ro-RO"/>
              </w:rPr>
            </w:pPr>
            <w:r w:rsidRPr="003250A0">
              <w:rPr>
                <w:sz w:val="22"/>
                <w:szCs w:val="22"/>
                <w:lang w:val="ro-MD" w:eastAsia="ro-RO"/>
              </w:rPr>
              <w:t xml:space="preserve">3 lei per kg de lapte de vacă, și </w:t>
            </w:r>
          </w:p>
          <w:p w14:paraId="7D93D0FE" w14:textId="0D5FE7D7" w:rsidR="00236EA6" w:rsidRPr="003250A0" w:rsidRDefault="002E4B74" w:rsidP="00721235">
            <w:pPr>
              <w:pStyle w:val="Listparagraf"/>
              <w:numPr>
                <w:ilvl w:val="0"/>
                <w:numId w:val="15"/>
              </w:numPr>
              <w:pBdr>
                <w:top w:val="nil"/>
                <w:left w:val="nil"/>
                <w:bottom w:val="nil"/>
                <w:right w:val="nil"/>
                <w:between w:val="nil"/>
              </w:pBdr>
              <w:tabs>
                <w:tab w:val="left" w:pos="314"/>
              </w:tabs>
              <w:ind w:left="0" w:firstLine="0"/>
              <w:rPr>
                <w:sz w:val="22"/>
                <w:szCs w:val="22"/>
                <w:lang w:val="ro-MD" w:eastAsia="ro-RO"/>
              </w:rPr>
            </w:pPr>
            <w:r w:rsidRPr="003250A0">
              <w:rPr>
                <w:sz w:val="22"/>
                <w:szCs w:val="22"/>
                <w:lang w:val="ro-MD" w:eastAsia="ro-RO"/>
              </w:rPr>
              <w:t>5 lei per kg de lapte de oaie sau capră.</w:t>
            </w:r>
          </w:p>
        </w:tc>
      </w:tr>
    </w:tbl>
    <w:p w14:paraId="7B00762F" w14:textId="77777777" w:rsidR="00236EA6" w:rsidRPr="003250A0" w:rsidRDefault="00236EA6" w:rsidP="00C66F72">
      <w:pPr>
        <w:ind w:firstLine="0"/>
        <w:rPr>
          <w:b/>
          <w:bCs/>
          <w:sz w:val="22"/>
          <w:szCs w:val="22"/>
          <w:lang w:val="ro-MD" w:eastAsia="ro-RO"/>
        </w:rPr>
      </w:pPr>
      <w:bookmarkStart w:id="7" w:name="_heading=h.3xcqmt7" w:colFirst="0" w:colLast="0"/>
      <w:bookmarkEnd w:id="7"/>
      <w:r w:rsidRPr="003250A0">
        <w:rPr>
          <w:b/>
          <w:bCs/>
          <w:sz w:val="22"/>
          <w:szCs w:val="22"/>
          <w:lang w:val="ro-MD" w:eastAsia="ro-RO"/>
        </w:rPr>
        <w:t>6. Informații privind evaluarea ajutoarelor de stat</w:t>
      </w:r>
    </w:p>
    <w:p w14:paraId="5BC2E741" w14:textId="77777777" w:rsidR="00236EA6" w:rsidRPr="003250A0" w:rsidRDefault="00236EA6" w:rsidP="00C66F72">
      <w:pPr>
        <w:ind w:firstLine="0"/>
        <w:rPr>
          <w:sz w:val="22"/>
          <w:szCs w:val="22"/>
          <w:lang w:val="ro-MD" w:eastAsia="ro-RO"/>
        </w:rPr>
      </w:pPr>
      <w:r w:rsidRPr="003250A0">
        <w:rPr>
          <w:sz w:val="22"/>
          <w:szCs w:val="22"/>
          <w:lang w:val="ro-MD" w:eastAsia="ro-RO"/>
        </w:rPr>
        <w:t xml:space="preserve">Intervenția nu se încadrează în domeniul de aplicare al Legii 139/2012 cu privire la ajutorul de stat. </w:t>
      </w:r>
    </w:p>
    <w:p w14:paraId="5F2E7DF4" w14:textId="77777777" w:rsidR="00236EA6" w:rsidRPr="003250A0" w:rsidRDefault="00236EA6" w:rsidP="00C66F72">
      <w:pPr>
        <w:ind w:firstLine="0"/>
        <w:rPr>
          <w:b/>
          <w:bCs/>
          <w:sz w:val="22"/>
          <w:szCs w:val="22"/>
          <w:lang w:val="ro-MD" w:eastAsia="ro-RO"/>
        </w:rPr>
      </w:pPr>
      <w:r w:rsidRPr="003250A0">
        <w:rPr>
          <w:b/>
          <w:bCs/>
          <w:sz w:val="22"/>
          <w:szCs w:val="22"/>
          <w:lang w:val="ro-MD" w:eastAsia="ro-RO"/>
        </w:rPr>
        <w:t>7. Conformitatea cu OMC</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236EA6" w:rsidRPr="003250A0" w14:paraId="27B3CC84" w14:textId="77777777" w:rsidTr="002217A5">
        <w:tc>
          <w:tcPr>
            <w:tcW w:w="9498" w:type="dxa"/>
          </w:tcPr>
          <w:p w14:paraId="15A2F593" w14:textId="77777777" w:rsidR="00236EA6" w:rsidRPr="003250A0" w:rsidRDefault="00236EA6" w:rsidP="00C66F72">
            <w:pPr>
              <w:ind w:firstLine="0"/>
              <w:rPr>
                <w:sz w:val="22"/>
                <w:szCs w:val="22"/>
                <w:lang w:val="ro-MD" w:eastAsia="ro-RO"/>
              </w:rPr>
            </w:pPr>
            <w:r w:rsidRPr="003250A0">
              <w:rPr>
                <w:sz w:val="22"/>
                <w:szCs w:val="22"/>
                <w:lang w:val="ro-MD" w:eastAsia="ro-RO"/>
              </w:rPr>
              <w:t>Cutie portocalie</w:t>
            </w:r>
          </w:p>
        </w:tc>
      </w:tr>
    </w:tbl>
    <w:p w14:paraId="37B99BB3" w14:textId="77777777" w:rsidR="00236EA6" w:rsidRPr="003250A0" w:rsidRDefault="00236EA6"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9"/>
      </w:tblGrid>
      <w:tr w:rsidR="00C924A3" w:rsidRPr="003250A0" w14:paraId="38EAD382" w14:textId="77777777" w:rsidTr="002217A5">
        <w:tc>
          <w:tcPr>
            <w:tcW w:w="2484" w:type="dxa"/>
            <w:shd w:val="clear" w:color="auto" w:fill="D9D9D9"/>
          </w:tcPr>
          <w:p w14:paraId="66970142" w14:textId="77777777" w:rsidR="00236EA6" w:rsidRPr="003250A0" w:rsidRDefault="00236EA6"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4A183C02" w14:textId="77777777" w:rsidR="00236EA6" w:rsidRPr="003250A0" w:rsidRDefault="00236EA6"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1EC2FC4F" w14:textId="77777777" w:rsidR="00236EA6" w:rsidRPr="003250A0" w:rsidRDefault="00236EA6" w:rsidP="00C66F72">
            <w:pPr>
              <w:ind w:firstLine="0"/>
              <w:rPr>
                <w:sz w:val="22"/>
                <w:szCs w:val="22"/>
                <w:lang w:val="ro-MD" w:eastAsia="ro-RO"/>
              </w:rPr>
            </w:pPr>
            <w:r w:rsidRPr="003250A0">
              <w:rPr>
                <w:sz w:val="22"/>
                <w:szCs w:val="22"/>
                <w:lang w:val="ro-MD" w:eastAsia="ro-RO"/>
              </w:rPr>
              <w:t>Rată min.</w:t>
            </w:r>
          </w:p>
        </w:tc>
        <w:tc>
          <w:tcPr>
            <w:tcW w:w="2339" w:type="dxa"/>
            <w:shd w:val="clear" w:color="auto" w:fill="D9D9D9"/>
          </w:tcPr>
          <w:p w14:paraId="39562589" w14:textId="77777777" w:rsidR="00236EA6" w:rsidRPr="003250A0" w:rsidRDefault="00236EA6" w:rsidP="00C66F72">
            <w:pPr>
              <w:ind w:firstLine="0"/>
              <w:rPr>
                <w:sz w:val="22"/>
                <w:szCs w:val="22"/>
                <w:lang w:val="ro-MD" w:eastAsia="ro-RO"/>
              </w:rPr>
            </w:pPr>
            <w:r w:rsidRPr="003250A0">
              <w:rPr>
                <w:sz w:val="22"/>
                <w:szCs w:val="22"/>
                <w:lang w:val="ro-MD" w:eastAsia="ro-RO"/>
              </w:rPr>
              <w:t>Rată max.</w:t>
            </w:r>
          </w:p>
        </w:tc>
      </w:tr>
      <w:tr w:rsidR="00236EA6" w:rsidRPr="003250A0" w14:paraId="283EA261" w14:textId="77777777" w:rsidTr="002217A5">
        <w:tc>
          <w:tcPr>
            <w:tcW w:w="2484" w:type="dxa"/>
          </w:tcPr>
          <w:p w14:paraId="23C0FACB" w14:textId="77777777" w:rsidR="00236EA6" w:rsidRPr="003250A0" w:rsidRDefault="00236EA6" w:rsidP="00C66F72">
            <w:pPr>
              <w:ind w:firstLine="0"/>
              <w:rPr>
                <w:sz w:val="22"/>
                <w:szCs w:val="22"/>
                <w:lang w:val="ro-MD" w:eastAsia="ro-RO"/>
              </w:rPr>
            </w:pPr>
            <w:r w:rsidRPr="003250A0">
              <w:rPr>
                <w:sz w:val="22"/>
                <w:szCs w:val="22"/>
                <w:lang w:val="ro-MD" w:eastAsia="ro-RO"/>
              </w:rPr>
              <w:t>toate</w:t>
            </w:r>
          </w:p>
        </w:tc>
        <w:tc>
          <w:tcPr>
            <w:tcW w:w="2337" w:type="dxa"/>
          </w:tcPr>
          <w:p w14:paraId="3D620C0C" w14:textId="77777777" w:rsidR="00236EA6" w:rsidRPr="003250A0" w:rsidRDefault="00236EA6" w:rsidP="00C66F72">
            <w:pPr>
              <w:ind w:firstLine="0"/>
              <w:rPr>
                <w:sz w:val="22"/>
                <w:szCs w:val="22"/>
                <w:lang w:val="ro-MD" w:eastAsia="ro-RO"/>
              </w:rPr>
            </w:pPr>
          </w:p>
        </w:tc>
        <w:tc>
          <w:tcPr>
            <w:tcW w:w="2338" w:type="dxa"/>
          </w:tcPr>
          <w:p w14:paraId="7574FB14" w14:textId="77777777" w:rsidR="00236EA6" w:rsidRPr="003250A0" w:rsidRDefault="00236EA6" w:rsidP="00C66F72">
            <w:pPr>
              <w:ind w:firstLine="0"/>
              <w:rPr>
                <w:sz w:val="22"/>
                <w:szCs w:val="22"/>
                <w:lang w:val="ro-MD" w:eastAsia="ro-RO"/>
              </w:rPr>
            </w:pPr>
          </w:p>
        </w:tc>
        <w:tc>
          <w:tcPr>
            <w:tcW w:w="2339" w:type="dxa"/>
          </w:tcPr>
          <w:p w14:paraId="23D11C7D" w14:textId="77777777" w:rsidR="00236EA6" w:rsidRPr="003250A0" w:rsidRDefault="00236EA6" w:rsidP="00C66F72">
            <w:pPr>
              <w:ind w:firstLine="0"/>
              <w:rPr>
                <w:sz w:val="22"/>
                <w:szCs w:val="22"/>
                <w:lang w:val="ro-MD" w:eastAsia="ro-RO"/>
              </w:rPr>
            </w:pPr>
          </w:p>
        </w:tc>
      </w:tr>
    </w:tbl>
    <w:p w14:paraId="05E83B35" w14:textId="77777777" w:rsidR="00236EA6" w:rsidRPr="003250A0" w:rsidRDefault="00236EA6" w:rsidP="00C66F72">
      <w:pPr>
        <w:ind w:firstLine="0"/>
        <w:rPr>
          <w:b/>
          <w:bCs/>
          <w:sz w:val="22"/>
          <w:szCs w:val="22"/>
          <w:lang w:val="ro-MD" w:eastAsia="ro-RO"/>
        </w:rPr>
      </w:pPr>
      <w:r w:rsidRPr="003250A0">
        <w:rPr>
          <w:b/>
          <w:bCs/>
          <w:sz w:val="22"/>
          <w:szCs w:val="22"/>
          <w:lang w:val="ro-MD" w:eastAsia="ro-RO"/>
        </w:rPr>
        <w:t>9. Cuantumuri unitare planificate – Definiție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6"/>
        <w:gridCol w:w="1429"/>
        <w:gridCol w:w="1307"/>
        <w:gridCol w:w="1368"/>
        <w:gridCol w:w="1368"/>
        <w:gridCol w:w="1368"/>
        <w:gridCol w:w="1252"/>
      </w:tblGrid>
      <w:tr w:rsidR="00C924A3" w:rsidRPr="003250A0" w14:paraId="76BAA2E2" w14:textId="77777777" w:rsidTr="002217A5">
        <w:tc>
          <w:tcPr>
            <w:tcW w:w="1406" w:type="dxa"/>
            <w:shd w:val="clear" w:color="auto" w:fill="D9D9D9"/>
          </w:tcPr>
          <w:p w14:paraId="39341D2C" w14:textId="77777777" w:rsidR="00236EA6" w:rsidRPr="003250A0" w:rsidRDefault="00236EA6" w:rsidP="00C66F72">
            <w:pPr>
              <w:ind w:firstLine="0"/>
              <w:rPr>
                <w:sz w:val="22"/>
                <w:szCs w:val="22"/>
                <w:lang w:val="ro-MD" w:eastAsia="ro-RO"/>
              </w:rPr>
            </w:pPr>
            <w:r w:rsidRPr="003250A0">
              <w:rPr>
                <w:sz w:val="22"/>
                <w:szCs w:val="22"/>
                <w:lang w:val="ro-MD" w:eastAsia="ro-RO"/>
              </w:rPr>
              <w:t>Cuantum unitar planificat</w:t>
            </w:r>
          </w:p>
          <w:p w14:paraId="1F4FEE50" w14:textId="77777777" w:rsidR="00236EA6" w:rsidRPr="003250A0" w:rsidRDefault="00236EA6" w:rsidP="00C66F72">
            <w:pPr>
              <w:ind w:firstLine="0"/>
              <w:rPr>
                <w:sz w:val="22"/>
                <w:szCs w:val="22"/>
                <w:lang w:val="ro-MD" w:eastAsia="ro-RO"/>
              </w:rPr>
            </w:pPr>
          </w:p>
        </w:tc>
        <w:tc>
          <w:tcPr>
            <w:tcW w:w="1429" w:type="dxa"/>
            <w:shd w:val="clear" w:color="auto" w:fill="D9D9D9"/>
          </w:tcPr>
          <w:p w14:paraId="587637EC" w14:textId="77777777" w:rsidR="00236EA6" w:rsidRPr="003250A0" w:rsidRDefault="00236EA6" w:rsidP="00C66F72">
            <w:pPr>
              <w:ind w:firstLine="0"/>
              <w:rPr>
                <w:sz w:val="22"/>
                <w:szCs w:val="22"/>
                <w:lang w:val="ro-MD" w:eastAsia="ro-RO"/>
              </w:rPr>
            </w:pPr>
            <w:r w:rsidRPr="003250A0">
              <w:rPr>
                <w:sz w:val="22"/>
                <w:szCs w:val="22"/>
                <w:lang w:val="ro-MD" w:eastAsia="ro-RO"/>
              </w:rPr>
              <w:t>Forma sprijinului</w:t>
            </w:r>
          </w:p>
          <w:p w14:paraId="4A4C2FCD" w14:textId="77777777" w:rsidR="00236EA6" w:rsidRPr="003250A0" w:rsidRDefault="00236EA6" w:rsidP="00C66F72">
            <w:pPr>
              <w:ind w:firstLine="0"/>
              <w:rPr>
                <w:sz w:val="22"/>
                <w:szCs w:val="22"/>
                <w:lang w:val="ro-MD" w:eastAsia="ro-RO"/>
              </w:rPr>
            </w:pPr>
          </w:p>
        </w:tc>
        <w:tc>
          <w:tcPr>
            <w:tcW w:w="1307" w:type="dxa"/>
            <w:shd w:val="clear" w:color="auto" w:fill="D9D9D9"/>
            <w:vAlign w:val="center"/>
          </w:tcPr>
          <w:p w14:paraId="67D2A7DB" w14:textId="77777777" w:rsidR="00236EA6" w:rsidRPr="003250A0" w:rsidRDefault="00236EA6" w:rsidP="00C66F72">
            <w:pPr>
              <w:ind w:firstLine="0"/>
              <w:rPr>
                <w:sz w:val="22"/>
                <w:szCs w:val="22"/>
                <w:lang w:val="ro-MD" w:eastAsia="ro-RO"/>
              </w:rPr>
            </w:pPr>
            <w:r w:rsidRPr="003250A0">
              <w:rPr>
                <w:sz w:val="22"/>
                <w:szCs w:val="22"/>
                <w:lang w:val="ro-MD" w:eastAsia="ro-RO"/>
              </w:rPr>
              <w:t>Rata (ratele) contribuției</w:t>
            </w:r>
          </w:p>
        </w:tc>
        <w:tc>
          <w:tcPr>
            <w:tcW w:w="1368" w:type="dxa"/>
            <w:shd w:val="clear" w:color="auto" w:fill="D9D9D9"/>
            <w:vAlign w:val="center"/>
          </w:tcPr>
          <w:p w14:paraId="177E7B57" w14:textId="77777777" w:rsidR="00236EA6" w:rsidRPr="003250A0" w:rsidRDefault="00236EA6" w:rsidP="00C66F72">
            <w:pPr>
              <w:ind w:firstLine="0"/>
              <w:rPr>
                <w:sz w:val="22"/>
                <w:szCs w:val="22"/>
                <w:lang w:val="ro-MD" w:eastAsia="ro-RO"/>
              </w:rPr>
            </w:pPr>
            <w:r w:rsidRPr="003250A0">
              <w:rPr>
                <w:sz w:val="22"/>
                <w:szCs w:val="22"/>
                <w:lang w:val="ro-MD" w:eastAsia="ro-RO"/>
              </w:rPr>
              <w:t>Tip cuantumului unitar planificat</w:t>
            </w:r>
          </w:p>
        </w:tc>
        <w:tc>
          <w:tcPr>
            <w:tcW w:w="1368" w:type="dxa"/>
            <w:shd w:val="clear" w:color="auto" w:fill="D9D9D9"/>
            <w:vAlign w:val="center"/>
          </w:tcPr>
          <w:p w14:paraId="6A4E78F7" w14:textId="77777777" w:rsidR="00236EA6" w:rsidRPr="003250A0" w:rsidRDefault="00236EA6" w:rsidP="00C66F72">
            <w:pPr>
              <w:ind w:firstLine="0"/>
              <w:rPr>
                <w:sz w:val="22"/>
                <w:szCs w:val="22"/>
                <w:lang w:val="ro-MD" w:eastAsia="ro-RO"/>
              </w:rPr>
            </w:pPr>
            <w:r w:rsidRPr="003250A0">
              <w:rPr>
                <w:sz w:val="22"/>
                <w:szCs w:val="22"/>
                <w:lang w:val="ro-MD" w:eastAsia="ro-RO"/>
              </w:rPr>
              <w:t>Regiune (regiuni)</w:t>
            </w:r>
          </w:p>
        </w:tc>
        <w:tc>
          <w:tcPr>
            <w:tcW w:w="1368" w:type="dxa"/>
            <w:shd w:val="clear" w:color="auto" w:fill="D9D9D9"/>
            <w:vAlign w:val="center"/>
          </w:tcPr>
          <w:p w14:paraId="5F839D0E" w14:textId="77777777" w:rsidR="00236EA6" w:rsidRPr="003250A0" w:rsidRDefault="00236EA6" w:rsidP="00C66F72">
            <w:pPr>
              <w:ind w:firstLine="0"/>
              <w:rPr>
                <w:sz w:val="22"/>
                <w:szCs w:val="22"/>
                <w:lang w:val="ro-MD" w:eastAsia="ro-RO"/>
              </w:rPr>
            </w:pPr>
            <w:r w:rsidRPr="003250A0">
              <w:rPr>
                <w:sz w:val="22"/>
                <w:szCs w:val="22"/>
                <w:lang w:val="ro-MD" w:eastAsia="ro-RO"/>
              </w:rPr>
              <w:t>Indicator (indicatori) de rezultat</w:t>
            </w:r>
          </w:p>
        </w:tc>
        <w:tc>
          <w:tcPr>
            <w:tcW w:w="1252" w:type="dxa"/>
            <w:shd w:val="clear" w:color="auto" w:fill="D9D9D9"/>
            <w:vAlign w:val="center"/>
          </w:tcPr>
          <w:p w14:paraId="572D0F8E" w14:textId="77777777" w:rsidR="00236EA6" w:rsidRPr="003250A0" w:rsidRDefault="00236EA6" w:rsidP="00C66F72">
            <w:pPr>
              <w:ind w:firstLine="0"/>
              <w:rPr>
                <w:sz w:val="22"/>
                <w:szCs w:val="22"/>
                <w:lang w:val="ro-MD" w:eastAsia="ro-RO"/>
              </w:rPr>
            </w:pPr>
            <w:r w:rsidRPr="003250A0">
              <w:rPr>
                <w:sz w:val="22"/>
                <w:szCs w:val="22"/>
                <w:lang w:val="ro-MD" w:eastAsia="ro-RO"/>
              </w:rPr>
              <w:t>Este cuantumul unitar bazat pe cheltuielile reportate?</w:t>
            </w:r>
          </w:p>
        </w:tc>
      </w:tr>
      <w:tr w:rsidR="00236EA6" w:rsidRPr="003250A0" w14:paraId="75075704" w14:textId="77777777" w:rsidTr="002217A5">
        <w:tc>
          <w:tcPr>
            <w:tcW w:w="1406" w:type="dxa"/>
          </w:tcPr>
          <w:p w14:paraId="7107B24F" w14:textId="07E76DE0" w:rsidR="00236EA6" w:rsidRPr="003250A0" w:rsidRDefault="00236EA6" w:rsidP="00C66F72">
            <w:pPr>
              <w:ind w:firstLine="0"/>
              <w:rPr>
                <w:sz w:val="22"/>
                <w:szCs w:val="22"/>
                <w:lang w:val="ro-MD" w:eastAsia="ro-RO"/>
              </w:rPr>
            </w:pPr>
            <w:r w:rsidRPr="003250A0">
              <w:rPr>
                <w:sz w:val="22"/>
                <w:szCs w:val="22"/>
                <w:lang w:val="ro-MD" w:eastAsia="ro-RO"/>
              </w:rPr>
              <w:t>3</w:t>
            </w:r>
          </w:p>
        </w:tc>
        <w:tc>
          <w:tcPr>
            <w:tcW w:w="1429" w:type="dxa"/>
          </w:tcPr>
          <w:p w14:paraId="4F50646E" w14:textId="77777777" w:rsidR="00236EA6" w:rsidRPr="003250A0" w:rsidRDefault="00236EA6" w:rsidP="00C66F72">
            <w:pPr>
              <w:ind w:firstLine="0"/>
              <w:rPr>
                <w:sz w:val="22"/>
                <w:szCs w:val="22"/>
                <w:lang w:val="ro-MD" w:eastAsia="ro-RO"/>
              </w:rPr>
            </w:pPr>
            <w:r w:rsidRPr="003250A0">
              <w:rPr>
                <w:sz w:val="22"/>
                <w:szCs w:val="22"/>
                <w:lang w:val="ro-MD" w:eastAsia="ro-RO"/>
              </w:rPr>
              <w:t>Sume forfetare</w:t>
            </w:r>
          </w:p>
        </w:tc>
        <w:tc>
          <w:tcPr>
            <w:tcW w:w="1307" w:type="dxa"/>
          </w:tcPr>
          <w:p w14:paraId="5A29A0CF" w14:textId="77777777" w:rsidR="00236EA6" w:rsidRPr="003250A0" w:rsidRDefault="00236EA6" w:rsidP="00C66F72">
            <w:pPr>
              <w:ind w:firstLine="0"/>
              <w:rPr>
                <w:sz w:val="22"/>
                <w:szCs w:val="22"/>
                <w:lang w:val="ro-MD" w:eastAsia="ro-RO"/>
              </w:rPr>
            </w:pPr>
          </w:p>
        </w:tc>
        <w:tc>
          <w:tcPr>
            <w:tcW w:w="1368" w:type="dxa"/>
          </w:tcPr>
          <w:p w14:paraId="0A0AFEAB" w14:textId="77777777" w:rsidR="00236EA6" w:rsidRPr="003250A0" w:rsidRDefault="00236EA6" w:rsidP="00C66F72">
            <w:pPr>
              <w:ind w:firstLine="0"/>
              <w:rPr>
                <w:sz w:val="22"/>
                <w:szCs w:val="22"/>
                <w:lang w:val="ro-MD" w:eastAsia="ro-RO"/>
              </w:rPr>
            </w:pPr>
            <w:r w:rsidRPr="003250A0">
              <w:rPr>
                <w:sz w:val="22"/>
                <w:szCs w:val="22"/>
                <w:lang w:val="ro-MD" w:eastAsia="ro-RO"/>
              </w:rPr>
              <w:t>uniform</w:t>
            </w:r>
          </w:p>
        </w:tc>
        <w:tc>
          <w:tcPr>
            <w:tcW w:w="1368" w:type="dxa"/>
          </w:tcPr>
          <w:p w14:paraId="62D894F3" w14:textId="77777777" w:rsidR="00236EA6" w:rsidRPr="003250A0" w:rsidRDefault="00236EA6" w:rsidP="00C66F72">
            <w:pPr>
              <w:ind w:firstLine="0"/>
              <w:rPr>
                <w:sz w:val="22"/>
                <w:szCs w:val="22"/>
                <w:lang w:val="ro-MD" w:eastAsia="ro-RO"/>
              </w:rPr>
            </w:pPr>
            <w:r w:rsidRPr="003250A0">
              <w:rPr>
                <w:sz w:val="22"/>
                <w:szCs w:val="22"/>
                <w:lang w:val="ro-MD" w:eastAsia="ro-RO"/>
              </w:rPr>
              <w:t>toate</w:t>
            </w:r>
          </w:p>
        </w:tc>
        <w:tc>
          <w:tcPr>
            <w:tcW w:w="1368" w:type="dxa"/>
          </w:tcPr>
          <w:p w14:paraId="29D71C46" w14:textId="1D468F64" w:rsidR="00236EA6" w:rsidRPr="003250A0" w:rsidRDefault="00236EA6" w:rsidP="00C66F72">
            <w:pPr>
              <w:ind w:firstLine="0"/>
              <w:rPr>
                <w:sz w:val="22"/>
                <w:szCs w:val="22"/>
                <w:lang w:val="ro-MD" w:eastAsia="ro-RO"/>
              </w:rPr>
            </w:pPr>
            <w:r w:rsidRPr="003250A0">
              <w:rPr>
                <w:sz w:val="22"/>
                <w:szCs w:val="22"/>
                <w:lang w:val="ro-MD" w:eastAsia="ro-RO"/>
              </w:rPr>
              <w:t>R.</w:t>
            </w:r>
            <w:r w:rsidR="00E937CB" w:rsidRPr="003250A0">
              <w:rPr>
                <w:sz w:val="22"/>
                <w:szCs w:val="22"/>
                <w:lang w:val="ro-MD" w:eastAsia="ro-RO"/>
              </w:rPr>
              <w:t>9</w:t>
            </w:r>
            <w:r w:rsidRPr="003250A0">
              <w:rPr>
                <w:sz w:val="22"/>
                <w:szCs w:val="22"/>
                <w:lang w:val="ro-MD" w:eastAsia="ro-RO"/>
              </w:rPr>
              <w:t>; R.</w:t>
            </w:r>
            <w:r w:rsidR="00E937CB" w:rsidRPr="003250A0">
              <w:rPr>
                <w:sz w:val="22"/>
                <w:szCs w:val="22"/>
                <w:lang w:val="ro-MD" w:eastAsia="ro-RO"/>
              </w:rPr>
              <w:t>1</w:t>
            </w:r>
            <w:r w:rsidR="007073DB" w:rsidRPr="003250A0">
              <w:rPr>
                <w:sz w:val="22"/>
                <w:szCs w:val="22"/>
                <w:lang w:val="ro-MD" w:eastAsia="ro-RO"/>
              </w:rPr>
              <w:t>3</w:t>
            </w:r>
            <w:r w:rsidRPr="003250A0">
              <w:rPr>
                <w:sz w:val="22"/>
                <w:szCs w:val="22"/>
                <w:lang w:val="ro-MD" w:eastAsia="ro-RO"/>
              </w:rPr>
              <w:t>;</w:t>
            </w:r>
            <w:r w:rsidR="007073DB" w:rsidRPr="003250A0">
              <w:rPr>
                <w:sz w:val="22"/>
                <w:szCs w:val="22"/>
                <w:lang w:val="ro-MD" w:eastAsia="ro-RO"/>
              </w:rPr>
              <w:t xml:space="preserve"> R.20;</w:t>
            </w:r>
            <w:r w:rsidRPr="003250A0">
              <w:rPr>
                <w:sz w:val="22"/>
                <w:szCs w:val="22"/>
                <w:lang w:val="ro-MD" w:eastAsia="ro-RO"/>
              </w:rPr>
              <w:t xml:space="preserve"> R.2</w:t>
            </w:r>
            <w:r w:rsidR="007073DB" w:rsidRPr="003250A0">
              <w:rPr>
                <w:sz w:val="22"/>
                <w:szCs w:val="22"/>
                <w:lang w:val="ro-MD" w:eastAsia="ro-RO"/>
              </w:rPr>
              <w:t>7</w:t>
            </w:r>
          </w:p>
        </w:tc>
        <w:tc>
          <w:tcPr>
            <w:tcW w:w="1252" w:type="dxa"/>
          </w:tcPr>
          <w:p w14:paraId="3C6475C8" w14:textId="77777777" w:rsidR="00236EA6" w:rsidRPr="003250A0" w:rsidRDefault="00236EA6" w:rsidP="00C66F72">
            <w:pPr>
              <w:ind w:firstLine="0"/>
              <w:rPr>
                <w:sz w:val="22"/>
                <w:szCs w:val="22"/>
                <w:lang w:val="ro-MD" w:eastAsia="ro-RO"/>
              </w:rPr>
            </w:pPr>
            <w:r w:rsidRPr="003250A0">
              <w:rPr>
                <w:sz w:val="22"/>
                <w:szCs w:val="22"/>
                <w:lang w:val="ro-MD" w:eastAsia="ro-RO"/>
              </w:rPr>
              <w:t>Nu</w:t>
            </w:r>
          </w:p>
        </w:tc>
      </w:tr>
      <w:tr w:rsidR="00236EA6" w:rsidRPr="003250A0" w14:paraId="12635FF3" w14:textId="77777777" w:rsidTr="002217A5">
        <w:tc>
          <w:tcPr>
            <w:tcW w:w="1406" w:type="dxa"/>
          </w:tcPr>
          <w:p w14:paraId="35A21ABB" w14:textId="3A44FCC2" w:rsidR="00236EA6" w:rsidRPr="003250A0" w:rsidRDefault="00236EA6" w:rsidP="00C66F72">
            <w:pPr>
              <w:ind w:firstLine="0"/>
              <w:rPr>
                <w:sz w:val="22"/>
                <w:szCs w:val="22"/>
                <w:lang w:val="ro-MD" w:eastAsia="ro-RO"/>
              </w:rPr>
            </w:pPr>
            <w:r w:rsidRPr="003250A0">
              <w:rPr>
                <w:sz w:val="22"/>
                <w:szCs w:val="22"/>
                <w:lang w:val="ro-MD" w:eastAsia="ro-RO"/>
              </w:rPr>
              <w:t>5</w:t>
            </w:r>
          </w:p>
        </w:tc>
        <w:tc>
          <w:tcPr>
            <w:tcW w:w="1429" w:type="dxa"/>
          </w:tcPr>
          <w:p w14:paraId="26E84F87" w14:textId="77777777" w:rsidR="00236EA6" w:rsidRPr="003250A0" w:rsidRDefault="00236EA6" w:rsidP="00C66F72">
            <w:pPr>
              <w:ind w:firstLine="0"/>
              <w:rPr>
                <w:sz w:val="22"/>
                <w:szCs w:val="22"/>
                <w:lang w:val="ro-MD" w:eastAsia="ro-RO"/>
              </w:rPr>
            </w:pPr>
            <w:r w:rsidRPr="003250A0">
              <w:rPr>
                <w:sz w:val="22"/>
                <w:szCs w:val="22"/>
                <w:lang w:val="ro-MD" w:eastAsia="ro-RO"/>
              </w:rPr>
              <w:t>Sume forfetare</w:t>
            </w:r>
          </w:p>
        </w:tc>
        <w:tc>
          <w:tcPr>
            <w:tcW w:w="1307" w:type="dxa"/>
          </w:tcPr>
          <w:p w14:paraId="393FAE7B" w14:textId="77777777" w:rsidR="00236EA6" w:rsidRPr="003250A0" w:rsidRDefault="00236EA6" w:rsidP="00C66F72">
            <w:pPr>
              <w:ind w:firstLine="0"/>
              <w:rPr>
                <w:sz w:val="22"/>
                <w:szCs w:val="22"/>
                <w:lang w:val="ro-MD" w:eastAsia="ro-RO"/>
              </w:rPr>
            </w:pPr>
          </w:p>
        </w:tc>
        <w:tc>
          <w:tcPr>
            <w:tcW w:w="1368" w:type="dxa"/>
          </w:tcPr>
          <w:p w14:paraId="5B15869D" w14:textId="77777777" w:rsidR="00236EA6" w:rsidRPr="003250A0" w:rsidRDefault="00236EA6" w:rsidP="00C66F72">
            <w:pPr>
              <w:ind w:firstLine="0"/>
              <w:rPr>
                <w:sz w:val="22"/>
                <w:szCs w:val="22"/>
                <w:lang w:val="ro-MD" w:eastAsia="ro-RO"/>
              </w:rPr>
            </w:pPr>
            <w:r w:rsidRPr="003250A0">
              <w:rPr>
                <w:sz w:val="22"/>
                <w:szCs w:val="22"/>
                <w:lang w:val="ro-MD" w:eastAsia="ro-RO"/>
              </w:rPr>
              <w:t>uniform</w:t>
            </w:r>
          </w:p>
        </w:tc>
        <w:tc>
          <w:tcPr>
            <w:tcW w:w="1368" w:type="dxa"/>
          </w:tcPr>
          <w:p w14:paraId="63DA1E62" w14:textId="77777777" w:rsidR="00236EA6" w:rsidRPr="003250A0" w:rsidRDefault="00236EA6" w:rsidP="00C66F72">
            <w:pPr>
              <w:ind w:firstLine="0"/>
              <w:rPr>
                <w:sz w:val="22"/>
                <w:szCs w:val="22"/>
                <w:lang w:val="ro-MD" w:eastAsia="ro-RO"/>
              </w:rPr>
            </w:pPr>
            <w:r w:rsidRPr="003250A0">
              <w:rPr>
                <w:sz w:val="22"/>
                <w:szCs w:val="22"/>
                <w:lang w:val="ro-MD" w:eastAsia="ro-RO"/>
              </w:rPr>
              <w:t>toate</w:t>
            </w:r>
          </w:p>
        </w:tc>
        <w:tc>
          <w:tcPr>
            <w:tcW w:w="1368" w:type="dxa"/>
          </w:tcPr>
          <w:p w14:paraId="41CC7E47" w14:textId="2D1EBA09" w:rsidR="00236EA6" w:rsidRPr="003250A0" w:rsidRDefault="007073DB" w:rsidP="00C66F72">
            <w:pPr>
              <w:ind w:firstLine="0"/>
              <w:rPr>
                <w:sz w:val="22"/>
                <w:szCs w:val="22"/>
                <w:lang w:val="ro-MD" w:eastAsia="ro-RO"/>
              </w:rPr>
            </w:pPr>
            <w:r w:rsidRPr="003250A0">
              <w:rPr>
                <w:sz w:val="22"/>
                <w:szCs w:val="22"/>
                <w:lang w:val="ro-MD" w:eastAsia="ro-RO"/>
              </w:rPr>
              <w:t>R.9; R.13; R.20; R.27</w:t>
            </w:r>
          </w:p>
        </w:tc>
        <w:tc>
          <w:tcPr>
            <w:tcW w:w="1252" w:type="dxa"/>
          </w:tcPr>
          <w:p w14:paraId="5D153A1D" w14:textId="77777777" w:rsidR="00236EA6" w:rsidRPr="003250A0" w:rsidRDefault="00236EA6" w:rsidP="00C66F72">
            <w:pPr>
              <w:ind w:firstLine="0"/>
              <w:rPr>
                <w:sz w:val="22"/>
                <w:szCs w:val="22"/>
                <w:lang w:val="ro-MD" w:eastAsia="ro-RO"/>
              </w:rPr>
            </w:pPr>
            <w:r w:rsidRPr="003250A0">
              <w:rPr>
                <w:sz w:val="22"/>
                <w:szCs w:val="22"/>
                <w:lang w:val="ro-MD" w:eastAsia="ro-RO"/>
              </w:rPr>
              <w:t>nu</w:t>
            </w:r>
          </w:p>
        </w:tc>
      </w:tr>
    </w:tbl>
    <w:p w14:paraId="181FE5D3" w14:textId="70D0216A" w:rsidR="0058270D" w:rsidRPr="003250A0" w:rsidRDefault="0058270D" w:rsidP="00C66F72">
      <w:pPr>
        <w:ind w:firstLine="0"/>
        <w:rPr>
          <w:b/>
          <w:bCs/>
          <w:sz w:val="22"/>
          <w:szCs w:val="22"/>
          <w:lang w:val="ro-MD" w:eastAsia="ro-RO"/>
        </w:rPr>
      </w:pPr>
      <w:bookmarkStart w:id="8" w:name="_Hlk215221369"/>
      <w:r w:rsidRPr="003250A0">
        <w:rPr>
          <w:b/>
          <w:bCs/>
          <w:sz w:val="22"/>
          <w:szCs w:val="22"/>
          <w:lang w:val="ro-MD" w:eastAsia="ro-RO"/>
        </w:rPr>
        <w:t xml:space="preserve">10.Tabel financiar cu realizări </w:t>
      </w:r>
    </w:p>
    <w:tbl>
      <w:tblPr>
        <w:tblW w:w="94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
        <w:gridCol w:w="866"/>
        <w:gridCol w:w="684"/>
        <w:gridCol w:w="920"/>
        <w:gridCol w:w="262"/>
        <w:gridCol w:w="973"/>
        <w:gridCol w:w="973"/>
        <w:gridCol w:w="973"/>
        <w:gridCol w:w="973"/>
        <w:gridCol w:w="973"/>
        <w:gridCol w:w="1093"/>
      </w:tblGrid>
      <w:tr w:rsidR="0058270D" w:rsidRPr="003250A0" w14:paraId="45039BC2" w14:textId="77777777" w:rsidTr="0058270D">
        <w:trPr>
          <w:trHeight w:val="283"/>
        </w:trPr>
        <w:tc>
          <w:tcPr>
            <w:tcW w:w="791" w:type="dxa"/>
            <w:vAlign w:val="center"/>
          </w:tcPr>
          <w:p w14:paraId="1AC08E25" w14:textId="4E13BB67" w:rsidR="0058270D" w:rsidRPr="003250A0" w:rsidRDefault="0058270D" w:rsidP="00C66F72">
            <w:pPr>
              <w:ind w:firstLine="0"/>
              <w:rPr>
                <w:lang w:val="ro-MD" w:eastAsia="ro-RO"/>
              </w:rPr>
            </w:pPr>
            <w:r w:rsidRPr="003250A0">
              <w:rPr>
                <w:b/>
                <w:bCs/>
                <w:lang w:val="ro-MD" w:eastAsia="ro-RO"/>
              </w:rPr>
              <w:t>PD-0</w:t>
            </w:r>
            <w:r w:rsidR="00F00132" w:rsidRPr="003250A0">
              <w:rPr>
                <w:b/>
                <w:bCs/>
                <w:lang w:val="ro-MD" w:eastAsia="ro-RO"/>
              </w:rPr>
              <w:t>4</w:t>
            </w:r>
          </w:p>
        </w:tc>
        <w:tc>
          <w:tcPr>
            <w:tcW w:w="866" w:type="dxa"/>
            <w:vAlign w:val="center"/>
          </w:tcPr>
          <w:p w14:paraId="6819E7A6" w14:textId="77777777" w:rsidR="0058270D" w:rsidRPr="003250A0" w:rsidRDefault="0058270D" w:rsidP="00C66F72">
            <w:pPr>
              <w:ind w:firstLine="0"/>
              <w:rPr>
                <w:lang w:val="ro-MD" w:eastAsia="ro-RO"/>
              </w:rPr>
            </w:pPr>
            <w:r w:rsidRPr="003250A0">
              <w:rPr>
                <w:b/>
                <w:bCs/>
                <w:lang w:val="ro-MD" w:eastAsia="ro-RO"/>
              </w:rPr>
              <w:t>Indicator de realizare</w:t>
            </w:r>
          </w:p>
        </w:tc>
        <w:tc>
          <w:tcPr>
            <w:tcW w:w="684" w:type="dxa"/>
            <w:vAlign w:val="center"/>
          </w:tcPr>
          <w:p w14:paraId="44D8ACB6" w14:textId="77777777" w:rsidR="0058270D" w:rsidRPr="003250A0" w:rsidRDefault="0058270D" w:rsidP="00C66F72">
            <w:pPr>
              <w:ind w:firstLine="0"/>
              <w:rPr>
                <w:lang w:val="ro-MD" w:eastAsia="ro-RO"/>
              </w:rPr>
            </w:pPr>
            <w:r w:rsidRPr="003250A0">
              <w:rPr>
                <w:b/>
                <w:bCs/>
                <w:lang w:val="ro-MD" w:eastAsia="ro-RO"/>
              </w:rPr>
              <w:t>u.m.</w:t>
            </w:r>
          </w:p>
        </w:tc>
        <w:tc>
          <w:tcPr>
            <w:tcW w:w="920" w:type="dxa"/>
            <w:vAlign w:val="center"/>
          </w:tcPr>
          <w:p w14:paraId="4766A10D" w14:textId="77777777" w:rsidR="0058270D" w:rsidRPr="003250A0" w:rsidRDefault="0058270D" w:rsidP="00C66F72">
            <w:pPr>
              <w:ind w:firstLine="0"/>
              <w:rPr>
                <w:b/>
                <w:bCs/>
                <w:color w:val="000000"/>
                <w:lang w:val="ro-MD" w:eastAsia="ro-RO"/>
              </w:rPr>
            </w:pPr>
          </w:p>
        </w:tc>
        <w:tc>
          <w:tcPr>
            <w:tcW w:w="262" w:type="dxa"/>
            <w:vAlign w:val="center"/>
          </w:tcPr>
          <w:p w14:paraId="473D4EE2" w14:textId="77777777" w:rsidR="0058270D" w:rsidRPr="003250A0" w:rsidRDefault="0058270D" w:rsidP="00C66F72">
            <w:pPr>
              <w:ind w:firstLine="0"/>
              <w:rPr>
                <w:b/>
                <w:bCs/>
                <w:color w:val="000000"/>
                <w:lang w:val="ro-MD" w:eastAsia="ro-RO"/>
              </w:rPr>
            </w:pPr>
            <w:r w:rsidRPr="003250A0">
              <w:rPr>
                <w:b/>
                <w:bCs/>
                <w:lang w:val="ro-MD" w:eastAsia="ro-RO"/>
              </w:rPr>
              <w:t>k</w:t>
            </w:r>
          </w:p>
        </w:tc>
        <w:tc>
          <w:tcPr>
            <w:tcW w:w="973" w:type="dxa"/>
            <w:vAlign w:val="center"/>
          </w:tcPr>
          <w:p w14:paraId="160801CE" w14:textId="77777777" w:rsidR="0058270D" w:rsidRPr="003250A0" w:rsidRDefault="0058270D" w:rsidP="00C66F72">
            <w:pPr>
              <w:ind w:firstLine="0"/>
              <w:rPr>
                <w:b/>
                <w:bCs/>
                <w:color w:val="000000"/>
                <w:lang w:val="ro-MD" w:eastAsia="ro-RO"/>
              </w:rPr>
            </w:pPr>
            <w:r w:rsidRPr="003250A0">
              <w:rPr>
                <w:b/>
                <w:bCs/>
                <w:lang w:val="ro-MD" w:eastAsia="ro-RO"/>
              </w:rPr>
              <w:t>2026</w:t>
            </w:r>
          </w:p>
        </w:tc>
        <w:tc>
          <w:tcPr>
            <w:tcW w:w="973" w:type="dxa"/>
            <w:vAlign w:val="center"/>
          </w:tcPr>
          <w:p w14:paraId="4C39FD2C" w14:textId="77777777" w:rsidR="0058270D" w:rsidRPr="003250A0" w:rsidRDefault="0058270D" w:rsidP="00C66F72">
            <w:pPr>
              <w:ind w:firstLine="0"/>
              <w:rPr>
                <w:b/>
                <w:bCs/>
                <w:color w:val="000000"/>
                <w:lang w:val="ro-MD" w:eastAsia="ro-RO"/>
              </w:rPr>
            </w:pPr>
            <w:r w:rsidRPr="003250A0">
              <w:rPr>
                <w:b/>
                <w:bCs/>
                <w:lang w:val="ro-MD" w:eastAsia="ro-RO"/>
              </w:rPr>
              <w:t>2027</w:t>
            </w:r>
          </w:p>
        </w:tc>
        <w:tc>
          <w:tcPr>
            <w:tcW w:w="973" w:type="dxa"/>
            <w:vAlign w:val="center"/>
          </w:tcPr>
          <w:p w14:paraId="67B269CF" w14:textId="77777777" w:rsidR="0058270D" w:rsidRPr="003250A0" w:rsidRDefault="0058270D" w:rsidP="00C66F72">
            <w:pPr>
              <w:ind w:firstLine="0"/>
              <w:rPr>
                <w:b/>
                <w:bCs/>
                <w:color w:val="000000"/>
                <w:lang w:val="ro-MD" w:eastAsia="ro-RO"/>
              </w:rPr>
            </w:pPr>
            <w:r w:rsidRPr="003250A0">
              <w:rPr>
                <w:b/>
                <w:bCs/>
                <w:lang w:val="ro-MD" w:eastAsia="ro-RO"/>
              </w:rPr>
              <w:t>2028</w:t>
            </w:r>
          </w:p>
        </w:tc>
        <w:tc>
          <w:tcPr>
            <w:tcW w:w="973" w:type="dxa"/>
            <w:vAlign w:val="center"/>
          </w:tcPr>
          <w:p w14:paraId="42920876" w14:textId="77777777" w:rsidR="0058270D" w:rsidRPr="003250A0" w:rsidRDefault="0058270D" w:rsidP="00C66F72">
            <w:pPr>
              <w:ind w:firstLine="0"/>
              <w:rPr>
                <w:b/>
                <w:bCs/>
                <w:color w:val="000000"/>
                <w:lang w:val="ro-MD" w:eastAsia="ro-RO"/>
              </w:rPr>
            </w:pPr>
            <w:r w:rsidRPr="003250A0">
              <w:rPr>
                <w:b/>
                <w:bCs/>
                <w:lang w:val="ro-MD" w:eastAsia="ro-RO"/>
              </w:rPr>
              <w:t>2029</w:t>
            </w:r>
          </w:p>
        </w:tc>
        <w:tc>
          <w:tcPr>
            <w:tcW w:w="973" w:type="dxa"/>
            <w:vAlign w:val="center"/>
          </w:tcPr>
          <w:p w14:paraId="775B5DAC" w14:textId="77777777" w:rsidR="0058270D" w:rsidRPr="003250A0" w:rsidRDefault="0058270D" w:rsidP="00C66F72">
            <w:pPr>
              <w:ind w:firstLine="0"/>
              <w:rPr>
                <w:b/>
                <w:bCs/>
                <w:color w:val="000000"/>
                <w:lang w:val="ro-MD" w:eastAsia="ro-RO"/>
              </w:rPr>
            </w:pPr>
            <w:r w:rsidRPr="003250A0">
              <w:rPr>
                <w:b/>
                <w:bCs/>
                <w:lang w:val="ro-MD" w:eastAsia="ro-RO"/>
              </w:rPr>
              <w:t>2030</w:t>
            </w:r>
          </w:p>
        </w:tc>
        <w:tc>
          <w:tcPr>
            <w:tcW w:w="1093" w:type="dxa"/>
            <w:vAlign w:val="center"/>
          </w:tcPr>
          <w:p w14:paraId="07258247" w14:textId="77777777" w:rsidR="0058270D" w:rsidRPr="003250A0" w:rsidRDefault="0058270D" w:rsidP="00C66F72">
            <w:pPr>
              <w:ind w:firstLine="0"/>
              <w:rPr>
                <w:b/>
                <w:bCs/>
                <w:color w:val="000000"/>
                <w:lang w:val="ro-MD" w:eastAsia="ro-RO"/>
              </w:rPr>
            </w:pPr>
            <w:r w:rsidRPr="003250A0">
              <w:rPr>
                <w:b/>
                <w:bCs/>
                <w:lang w:val="ro-MD" w:eastAsia="ro-RO"/>
              </w:rPr>
              <w:t>TOTAL</w:t>
            </w:r>
          </w:p>
        </w:tc>
      </w:tr>
      <w:tr w:rsidR="00AF5E8D" w:rsidRPr="003250A0" w14:paraId="19605B47" w14:textId="77777777" w:rsidTr="00AF5E8D">
        <w:trPr>
          <w:trHeight w:val="283"/>
        </w:trPr>
        <w:tc>
          <w:tcPr>
            <w:tcW w:w="791" w:type="dxa"/>
            <w:vAlign w:val="bottom"/>
          </w:tcPr>
          <w:p w14:paraId="367B43A2" w14:textId="77777777" w:rsidR="00AF5E8D" w:rsidRPr="003250A0" w:rsidRDefault="00AF5E8D" w:rsidP="00AF5E8D">
            <w:pPr>
              <w:ind w:firstLine="0"/>
              <w:rPr>
                <w:lang w:val="ro-MD" w:eastAsia="ro-RO"/>
              </w:rPr>
            </w:pPr>
          </w:p>
        </w:tc>
        <w:tc>
          <w:tcPr>
            <w:tcW w:w="866" w:type="dxa"/>
            <w:vAlign w:val="bottom"/>
          </w:tcPr>
          <w:p w14:paraId="31DE75BE" w14:textId="77777777" w:rsidR="00AF5E8D" w:rsidRPr="003250A0" w:rsidRDefault="00AF5E8D" w:rsidP="00AF5E8D">
            <w:pPr>
              <w:ind w:firstLine="0"/>
              <w:rPr>
                <w:lang w:val="ro-MD" w:eastAsia="ro-RO"/>
              </w:rPr>
            </w:pPr>
          </w:p>
        </w:tc>
        <w:tc>
          <w:tcPr>
            <w:tcW w:w="684" w:type="dxa"/>
            <w:vAlign w:val="bottom"/>
          </w:tcPr>
          <w:p w14:paraId="3E57D656" w14:textId="77777777" w:rsidR="00AF5E8D" w:rsidRPr="003250A0" w:rsidRDefault="00AF5E8D" w:rsidP="00AF5E8D">
            <w:pPr>
              <w:ind w:firstLine="0"/>
              <w:rPr>
                <w:lang w:val="ro-MD" w:eastAsia="ro-RO"/>
              </w:rPr>
            </w:pPr>
          </w:p>
        </w:tc>
        <w:tc>
          <w:tcPr>
            <w:tcW w:w="920" w:type="dxa"/>
            <w:vAlign w:val="bottom"/>
          </w:tcPr>
          <w:p w14:paraId="4AC672B0" w14:textId="77777777" w:rsidR="00AF5E8D" w:rsidRPr="003250A0" w:rsidRDefault="00AF5E8D" w:rsidP="00AF5E8D">
            <w:pPr>
              <w:ind w:firstLine="0"/>
              <w:rPr>
                <w:b/>
                <w:bCs/>
                <w:color w:val="000000"/>
                <w:lang w:val="ro-MD" w:eastAsia="ro-RO"/>
              </w:rPr>
            </w:pPr>
            <w:r w:rsidRPr="003250A0">
              <w:rPr>
                <w:b/>
                <w:bCs/>
                <w:color w:val="000000"/>
                <w:lang w:val="ro-MD" w:eastAsia="ro-RO"/>
              </w:rPr>
              <w:t>Alocarea financiară orientativă anuală</w:t>
            </w:r>
          </w:p>
        </w:tc>
        <w:tc>
          <w:tcPr>
            <w:tcW w:w="262" w:type="dxa"/>
            <w:vAlign w:val="bottom"/>
          </w:tcPr>
          <w:p w14:paraId="3A2AB4C9" w14:textId="77777777" w:rsidR="00AF5E8D" w:rsidRPr="003250A0" w:rsidRDefault="00AF5E8D" w:rsidP="00AF5E8D">
            <w:pPr>
              <w:ind w:firstLine="0"/>
              <w:rPr>
                <w:b/>
                <w:bCs/>
                <w:color w:val="000000"/>
                <w:lang w:val="ro-MD" w:eastAsia="ro-RO"/>
              </w:rPr>
            </w:pPr>
          </w:p>
        </w:tc>
        <w:tc>
          <w:tcPr>
            <w:tcW w:w="973" w:type="dxa"/>
            <w:vAlign w:val="center"/>
          </w:tcPr>
          <w:p w14:paraId="13665D9C" w14:textId="1B286AA0" w:rsidR="00AF5E8D" w:rsidRPr="003250A0" w:rsidRDefault="00AF5E8D" w:rsidP="00AF5E8D">
            <w:pPr>
              <w:ind w:firstLine="0"/>
              <w:jc w:val="center"/>
              <w:rPr>
                <w:b/>
                <w:bCs/>
                <w:color w:val="000000"/>
                <w:lang w:val="ro-MD" w:eastAsia="ro-RO"/>
              </w:rPr>
            </w:pPr>
            <w:r w:rsidRPr="003250A0">
              <w:rPr>
                <w:b/>
                <w:bCs/>
                <w:lang w:val="ro-MD"/>
              </w:rPr>
              <w:t>204.000.000</w:t>
            </w:r>
          </w:p>
        </w:tc>
        <w:tc>
          <w:tcPr>
            <w:tcW w:w="973" w:type="dxa"/>
            <w:vAlign w:val="center"/>
          </w:tcPr>
          <w:p w14:paraId="5921F44D" w14:textId="2BB9CF3C" w:rsidR="00AF5E8D" w:rsidRPr="003250A0" w:rsidRDefault="00AF5E8D" w:rsidP="00AF5E8D">
            <w:pPr>
              <w:ind w:firstLine="0"/>
              <w:jc w:val="center"/>
              <w:rPr>
                <w:b/>
                <w:bCs/>
                <w:color w:val="000000"/>
                <w:lang w:val="ro-MD" w:eastAsia="ro-RO"/>
              </w:rPr>
            </w:pPr>
            <w:r w:rsidRPr="003250A0">
              <w:rPr>
                <w:b/>
                <w:bCs/>
                <w:lang w:val="ro-MD"/>
              </w:rPr>
              <w:t>229.862.000</w:t>
            </w:r>
          </w:p>
        </w:tc>
        <w:tc>
          <w:tcPr>
            <w:tcW w:w="973" w:type="dxa"/>
            <w:vAlign w:val="center"/>
          </w:tcPr>
          <w:p w14:paraId="06A60485" w14:textId="21817A3D" w:rsidR="00AF5E8D" w:rsidRPr="003250A0" w:rsidRDefault="00AF5E8D" w:rsidP="00AF5E8D">
            <w:pPr>
              <w:ind w:firstLine="0"/>
              <w:jc w:val="center"/>
              <w:rPr>
                <w:b/>
                <w:bCs/>
                <w:color w:val="000000"/>
                <w:lang w:val="ro-MD" w:eastAsia="ro-RO"/>
              </w:rPr>
            </w:pPr>
            <w:r w:rsidRPr="003250A0">
              <w:rPr>
                <w:b/>
                <w:bCs/>
                <w:lang w:val="ro-MD"/>
              </w:rPr>
              <w:t>252.518.000</w:t>
            </w:r>
          </w:p>
        </w:tc>
        <w:tc>
          <w:tcPr>
            <w:tcW w:w="973" w:type="dxa"/>
            <w:vAlign w:val="center"/>
          </w:tcPr>
          <w:p w14:paraId="2A080DED" w14:textId="1BF8610B" w:rsidR="00AF5E8D" w:rsidRPr="003250A0" w:rsidRDefault="00AF5E8D" w:rsidP="00AF5E8D">
            <w:pPr>
              <w:ind w:firstLine="0"/>
              <w:jc w:val="center"/>
              <w:rPr>
                <w:b/>
                <w:bCs/>
                <w:color w:val="000000"/>
                <w:lang w:val="ro-MD" w:eastAsia="ro-RO"/>
              </w:rPr>
            </w:pPr>
            <w:r w:rsidRPr="003250A0">
              <w:rPr>
                <w:b/>
                <w:bCs/>
                <w:lang w:val="ro-MD"/>
              </w:rPr>
              <w:t>275.174.000</w:t>
            </w:r>
          </w:p>
        </w:tc>
        <w:tc>
          <w:tcPr>
            <w:tcW w:w="973" w:type="dxa"/>
            <w:vAlign w:val="center"/>
          </w:tcPr>
          <w:p w14:paraId="120B0C00" w14:textId="48C4483F" w:rsidR="00AF5E8D" w:rsidRPr="003250A0" w:rsidRDefault="00AF5E8D" w:rsidP="00AF5E8D">
            <w:pPr>
              <w:ind w:firstLine="0"/>
              <w:jc w:val="center"/>
              <w:rPr>
                <w:b/>
                <w:bCs/>
                <w:color w:val="000000"/>
                <w:lang w:val="ro-MD" w:eastAsia="ro-RO"/>
              </w:rPr>
            </w:pPr>
            <w:r w:rsidRPr="003250A0">
              <w:rPr>
                <w:b/>
                <w:bCs/>
                <w:lang w:val="ro-MD"/>
              </w:rPr>
              <w:t>297.830.000</w:t>
            </w:r>
          </w:p>
        </w:tc>
        <w:tc>
          <w:tcPr>
            <w:tcW w:w="1093" w:type="dxa"/>
            <w:vAlign w:val="center"/>
          </w:tcPr>
          <w:p w14:paraId="4CD819BE" w14:textId="0248F4DA" w:rsidR="00AF5E8D" w:rsidRPr="003250A0" w:rsidRDefault="00AF5E8D" w:rsidP="00AF5E8D">
            <w:pPr>
              <w:ind w:firstLine="0"/>
              <w:jc w:val="center"/>
              <w:rPr>
                <w:b/>
                <w:bCs/>
                <w:color w:val="000000"/>
                <w:lang w:val="ro-MD" w:eastAsia="ro-RO"/>
              </w:rPr>
            </w:pPr>
            <w:r w:rsidRPr="003250A0">
              <w:rPr>
                <w:b/>
                <w:bCs/>
                <w:lang w:val="ro-MD"/>
              </w:rPr>
              <w:t>1.259.384.000</w:t>
            </w:r>
          </w:p>
        </w:tc>
      </w:tr>
      <w:tr w:rsidR="003D05AC" w:rsidRPr="003250A0" w14:paraId="5655FE6C" w14:textId="77777777" w:rsidTr="00DD7E7F">
        <w:trPr>
          <w:trHeight w:val="283"/>
        </w:trPr>
        <w:tc>
          <w:tcPr>
            <w:tcW w:w="791" w:type="dxa"/>
            <w:vAlign w:val="bottom"/>
          </w:tcPr>
          <w:p w14:paraId="209A70B0" w14:textId="77777777" w:rsidR="003D05AC" w:rsidRPr="003250A0" w:rsidRDefault="003D05AC" w:rsidP="003D05AC">
            <w:pPr>
              <w:ind w:firstLine="0"/>
              <w:rPr>
                <w:lang w:val="ro-MD" w:eastAsia="ro-RO"/>
              </w:rPr>
            </w:pPr>
          </w:p>
        </w:tc>
        <w:tc>
          <w:tcPr>
            <w:tcW w:w="866" w:type="dxa"/>
            <w:vAlign w:val="bottom"/>
          </w:tcPr>
          <w:p w14:paraId="5FE1C4C3" w14:textId="77777777" w:rsidR="003D05AC" w:rsidRPr="003250A0" w:rsidRDefault="003D05AC" w:rsidP="003D05AC">
            <w:pPr>
              <w:ind w:firstLine="0"/>
              <w:rPr>
                <w:lang w:val="ro-MD" w:eastAsia="ro-RO"/>
              </w:rPr>
            </w:pPr>
          </w:p>
        </w:tc>
        <w:tc>
          <w:tcPr>
            <w:tcW w:w="684" w:type="dxa"/>
            <w:vAlign w:val="bottom"/>
          </w:tcPr>
          <w:p w14:paraId="734648D9" w14:textId="77777777" w:rsidR="003D05AC" w:rsidRPr="003250A0" w:rsidRDefault="003D05AC" w:rsidP="003D05AC">
            <w:pPr>
              <w:ind w:firstLine="0"/>
              <w:rPr>
                <w:lang w:val="ro-MD" w:eastAsia="ro-RO"/>
              </w:rPr>
            </w:pPr>
          </w:p>
        </w:tc>
        <w:tc>
          <w:tcPr>
            <w:tcW w:w="920" w:type="dxa"/>
            <w:vAlign w:val="bottom"/>
          </w:tcPr>
          <w:p w14:paraId="6A65AF21" w14:textId="77777777" w:rsidR="003D05AC" w:rsidRPr="003250A0" w:rsidRDefault="003D05AC" w:rsidP="003D05AC">
            <w:pPr>
              <w:ind w:firstLine="0"/>
              <w:rPr>
                <w:color w:val="000000"/>
                <w:lang w:val="ro-MD" w:eastAsia="ro-RO"/>
              </w:rPr>
            </w:pPr>
            <w:r w:rsidRPr="003250A0">
              <w:rPr>
                <w:color w:val="000000"/>
                <w:lang w:val="ro-MD" w:eastAsia="ro-RO"/>
              </w:rPr>
              <w:t xml:space="preserve">Cuantum unitar planificat </w:t>
            </w:r>
          </w:p>
        </w:tc>
        <w:tc>
          <w:tcPr>
            <w:tcW w:w="262" w:type="dxa"/>
            <w:vAlign w:val="bottom"/>
          </w:tcPr>
          <w:p w14:paraId="59FC8065" w14:textId="77777777" w:rsidR="003D05AC" w:rsidRPr="003250A0" w:rsidRDefault="003D05AC" w:rsidP="003D05AC">
            <w:pPr>
              <w:ind w:firstLine="0"/>
              <w:rPr>
                <w:color w:val="000000"/>
                <w:lang w:val="ro-MD" w:eastAsia="ro-RO"/>
              </w:rPr>
            </w:pPr>
          </w:p>
        </w:tc>
        <w:tc>
          <w:tcPr>
            <w:tcW w:w="973" w:type="dxa"/>
            <w:vAlign w:val="center"/>
          </w:tcPr>
          <w:p w14:paraId="46D682C0" w14:textId="201ACA8A" w:rsidR="003D05AC" w:rsidRPr="003250A0" w:rsidRDefault="003D05AC" w:rsidP="00DD7E7F">
            <w:pPr>
              <w:ind w:firstLine="0"/>
              <w:jc w:val="center"/>
              <w:rPr>
                <w:color w:val="000000"/>
                <w:lang w:val="ro-MD" w:eastAsia="ro-RO"/>
              </w:rPr>
            </w:pPr>
            <w:r w:rsidRPr="003250A0">
              <w:rPr>
                <w:lang w:val="ro-MD"/>
              </w:rPr>
              <w:t>3</w:t>
            </w:r>
          </w:p>
        </w:tc>
        <w:tc>
          <w:tcPr>
            <w:tcW w:w="973" w:type="dxa"/>
            <w:vAlign w:val="center"/>
          </w:tcPr>
          <w:p w14:paraId="2E62D458" w14:textId="20D17B6F" w:rsidR="003D05AC" w:rsidRPr="003250A0" w:rsidRDefault="003D05AC" w:rsidP="00DD7E7F">
            <w:pPr>
              <w:ind w:firstLine="0"/>
              <w:jc w:val="center"/>
              <w:rPr>
                <w:color w:val="000000"/>
                <w:lang w:val="ro-MD" w:eastAsia="ro-RO"/>
              </w:rPr>
            </w:pPr>
            <w:r w:rsidRPr="003250A0">
              <w:rPr>
                <w:lang w:val="ro-MD"/>
              </w:rPr>
              <w:t>3</w:t>
            </w:r>
          </w:p>
        </w:tc>
        <w:tc>
          <w:tcPr>
            <w:tcW w:w="973" w:type="dxa"/>
            <w:vAlign w:val="center"/>
          </w:tcPr>
          <w:p w14:paraId="20791095" w14:textId="05A225A2" w:rsidR="003D05AC" w:rsidRPr="003250A0" w:rsidRDefault="003D05AC" w:rsidP="00DD7E7F">
            <w:pPr>
              <w:ind w:firstLine="0"/>
              <w:jc w:val="center"/>
              <w:rPr>
                <w:color w:val="000000"/>
                <w:lang w:val="ro-MD" w:eastAsia="ro-RO"/>
              </w:rPr>
            </w:pPr>
            <w:r w:rsidRPr="003250A0">
              <w:rPr>
                <w:lang w:val="ro-MD"/>
              </w:rPr>
              <w:t>3</w:t>
            </w:r>
          </w:p>
        </w:tc>
        <w:tc>
          <w:tcPr>
            <w:tcW w:w="973" w:type="dxa"/>
            <w:vAlign w:val="center"/>
          </w:tcPr>
          <w:p w14:paraId="5F7DEB16" w14:textId="31866437" w:rsidR="003D05AC" w:rsidRPr="003250A0" w:rsidRDefault="003D05AC" w:rsidP="00DD7E7F">
            <w:pPr>
              <w:ind w:firstLine="0"/>
              <w:jc w:val="center"/>
              <w:rPr>
                <w:color w:val="000000"/>
                <w:lang w:val="ro-MD" w:eastAsia="ro-RO"/>
              </w:rPr>
            </w:pPr>
            <w:r w:rsidRPr="003250A0">
              <w:rPr>
                <w:lang w:val="ro-MD"/>
              </w:rPr>
              <w:t>3</w:t>
            </w:r>
          </w:p>
        </w:tc>
        <w:tc>
          <w:tcPr>
            <w:tcW w:w="973" w:type="dxa"/>
            <w:vAlign w:val="center"/>
          </w:tcPr>
          <w:p w14:paraId="7CB0855A" w14:textId="46D228E8" w:rsidR="003D05AC" w:rsidRPr="003250A0" w:rsidRDefault="003D05AC" w:rsidP="00DD7E7F">
            <w:pPr>
              <w:ind w:firstLine="0"/>
              <w:jc w:val="center"/>
              <w:rPr>
                <w:color w:val="000000"/>
                <w:lang w:val="ro-MD" w:eastAsia="ro-RO"/>
              </w:rPr>
            </w:pPr>
            <w:r w:rsidRPr="003250A0">
              <w:rPr>
                <w:lang w:val="ro-MD"/>
              </w:rPr>
              <w:t>3</w:t>
            </w:r>
          </w:p>
        </w:tc>
        <w:tc>
          <w:tcPr>
            <w:tcW w:w="1093" w:type="dxa"/>
            <w:vAlign w:val="bottom"/>
          </w:tcPr>
          <w:p w14:paraId="1AF8D026" w14:textId="77777777" w:rsidR="003D05AC" w:rsidRPr="003250A0" w:rsidRDefault="003D05AC" w:rsidP="003D05AC">
            <w:pPr>
              <w:ind w:firstLine="0"/>
              <w:rPr>
                <w:color w:val="000000"/>
                <w:lang w:val="ro-MD" w:eastAsia="ro-RO"/>
              </w:rPr>
            </w:pPr>
          </w:p>
        </w:tc>
      </w:tr>
      <w:tr w:rsidR="003D05AC" w:rsidRPr="003250A0" w14:paraId="1A540667" w14:textId="77777777" w:rsidTr="00DD7E7F">
        <w:trPr>
          <w:trHeight w:val="283"/>
        </w:trPr>
        <w:tc>
          <w:tcPr>
            <w:tcW w:w="791" w:type="dxa"/>
            <w:vAlign w:val="bottom"/>
          </w:tcPr>
          <w:p w14:paraId="3C0E4D0D" w14:textId="77777777" w:rsidR="003D05AC" w:rsidRPr="003250A0" w:rsidRDefault="003D05AC" w:rsidP="003D05AC">
            <w:pPr>
              <w:ind w:firstLine="0"/>
              <w:rPr>
                <w:lang w:val="ro-MD" w:eastAsia="ro-RO"/>
              </w:rPr>
            </w:pPr>
            <w:r w:rsidRPr="003250A0">
              <w:rPr>
                <w:color w:val="000000"/>
                <w:lang w:val="ro-MD" w:eastAsia="ro-RO"/>
              </w:rPr>
              <w:lastRenderedPageBreak/>
              <w:t>lapte bovine</w:t>
            </w:r>
          </w:p>
        </w:tc>
        <w:tc>
          <w:tcPr>
            <w:tcW w:w="866" w:type="dxa"/>
            <w:vAlign w:val="bottom"/>
          </w:tcPr>
          <w:p w14:paraId="0BAEC112" w14:textId="74711FDB" w:rsidR="003D05AC" w:rsidRPr="003250A0" w:rsidRDefault="003D05AC" w:rsidP="003D05AC">
            <w:pPr>
              <w:ind w:firstLine="0"/>
              <w:rPr>
                <w:color w:val="000000"/>
                <w:lang w:val="ro-MD" w:eastAsia="ro-RO"/>
              </w:rPr>
            </w:pPr>
            <w:r w:rsidRPr="003250A0">
              <w:rPr>
                <w:color w:val="000000"/>
                <w:lang w:val="ro-MD" w:eastAsia="ro-RO"/>
              </w:rPr>
              <w:t>O.7</w:t>
            </w:r>
          </w:p>
        </w:tc>
        <w:tc>
          <w:tcPr>
            <w:tcW w:w="684" w:type="dxa"/>
            <w:vAlign w:val="bottom"/>
          </w:tcPr>
          <w:p w14:paraId="4A317EBE" w14:textId="32E0161C" w:rsidR="003D05AC" w:rsidRPr="003250A0" w:rsidRDefault="003D05AC" w:rsidP="003D05AC">
            <w:pPr>
              <w:ind w:firstLine="0"/>
              <w:rPr>
                <w:color w:val="000000"/>
                <w:lang w:val="ro-MD" w:eastAsia="ro-RO"/>
              </w:rPr>
            </w:pPr>
            <w:r w:rsidRPr="003250A0">
              <w:rPr>
                <w:color w:val="000000"/>
                <w:lang w:val="ro-MD" w:eastAsia="ro-RO"/>
              </w:rPr>
              <w:t>kg</w:t>
            </w:r>
          </w:p>
        </w:tc>
        <w:tc>
          <w:tcPr>
            <w:tcW w:w="920" w:type="dxa"/>
            <w:vAlign w:val="bottom"/>
          </w:tcPr>
          <w:p w14:paraId="67D8297F" w14:textId="77777777" w:rsidR="003D05AC" w:rsidRPr="003250A0" w:rsidRDefault="003D05AC" w:rsidP="003D05AC">
            <w:pPr>
              <w:ind w:firstLine="0"/>
              <w:rPr>
                <w:color w:val="000000"/>
                <w:lang w:val="ro-MD" w:eastAsia="ro-RO"/>
              </w:rPr>
            </w:pPr>
            <w:r w:rsidRPr="003250A0">
              <w:rPr>
                <w:color w:val="000000"/>
                <w:lang w:val="ro-MD" w:eastAsia="ro-RO"/>
              </w:rPr>
              <w:t>Cantitate</w:t>
            </w:r>
          </w:p>
        </w:tc>
        <w:tc>
          <w:tcPr>
            <w:tcW w:w="262" w:type="dxa"/>
            <w:vAlign w:val="bottom"/>
          </w:tcPr>
          <w:p w14:paraId="6ABCCB3F" w14:textId="77777777" w:rsidR="003D05AC" w:rsidRPr="003250A0" w:rsidRDefault="003D05AC" w:rsidP="003D05AC">
            <w:pPr>
              <w:ind w:firstLine="0"/>
              <w:rPr>
                <w:color w:val="000000"/>
                <w:lang w:val="ro-MD" w:eastAsia="ro-RO"/>
              </w:rPr>
            </w:pPr>
          </w:p>
        </w:tc>
        <w:tc>
          <w:tcPr>
            <w:tcW w:w="973" w:type="dxa"/>
            <w:vAlign w:val="center"/>
          </w:tcPr>
          <w:p w14:paraId="67CE0F1E" w14:textId="249B049F" w:rsidR="003D05AC" w:rsidRPr="003250A0" w:rsidRDefault="003D05AC" w:rsidP="00DD7E7F">
            <w:pPr>
              <w:ind w:firstLine="0"/>
              <w:jc w:val="center"/>
              <w:rPr>
                <w:color w:val="000000"/>
                <w:lang w:val="ro-MD" w:eastAsia="ro-RO"/>
              </w:rPr>
            </w:pPr>
            <w:r w:rsidRPr="003250A0">
              <w:rPr>
                <w:lang w:val="ro-MD"/>
              </w:rPr>
              <w:t>63.000.000</w:t>
            </w:r>
          </w:p>
        </w:tc>
        <w:tc>
          <w:tcPr>
            <w:tcW w:w="973" w:type="dxa"/>
            <w:vAlign w:val="center"/>
          </w:tcPr>
          <w:p w14:paraId="6726ECEE" w14:textId="10D27088" w:rsidR="003D05AC" w:rsidRPr="003250A0" w:rsidRDefault="003D05AC" w:rsidP="00DD7E7F">
            <w:pPr>
              <w:ind w:firstLine="0"/>
              <w:jc w:val="center"/>
              <w:rPr>
                <w:color w:val="000000"/>
                <w:lang w:val="ro-MD" w:eastAsia="ro-RO"/>
              </w:rPr>
            </w:pPr>
            <w:r w:rsidRPr="003250A0">
              <w:rPr>
                <w:lang w:val="ro-MD"/>
              </w:rPr>
              <w:t>70.000.000</w:t>
            </w:r>
          </w:p>
        </w:tc>
        <w:tc>
          <w:tcPr>
            <w:tcW w:w="973" w:type="dxa"/>
            <w:vAlign w:val="center"/>
          </w:tcPr>
          <w:p w14:paraId="5B5C4A0A" w14:textId="01C9FBA1" w:rsidR="003D05AC" w:rsidRPr="003250A0" w:rsidRDefault="003D05AC" w:rsidP="00DD7E7F">
            <w:pPr>
              <w:ind w:firstLine="0"/>
              <w:jc w:val="center"/>
              <w:rPr>
                <w:color w:val="000000"/>
                <w:lang w:val="ro-MD" w:eastAsia="ro-RO"/>
              </w:rPr>
            </w:pPr>
            <w:r w:rsidRPr="003250A0">
              <w:rPr>
                <w:lang w:val="ro-MD"/>
              </w:rPr>
              <w:t>77.000.000</w:t>
            </w:r>
          </w:p>
        </w:tc>
        <w:tc>
          <w:tcPr>
            <w:tcW w:w="973" w:type="dxa"/>
            <w:vAlign w:val="center"/>
          </w:tcPr>
          <w:p w14:paraId="7E914AD4" w14:textId="3B1140AA" w:rsidR="003D05AC" w:rsidRPr="003250A0" w:rsidRDefault="003D05AC" w:rsidP="00DD7E7F">
            <w:pPr>
              <w:ind w:firstLine="0"/>
              <w:jc w:val="center"/>
              <w:rPr>
                <w:color w:val="000000"/>
                <w:lang w:val="ro-MD" w:eastAsia="ro-RO"/>
              </w:rPr>
            </w:pPr>
            <w:r w:rsidRPr="003250A0">
              <w:rPr>
                <w:lang w:val="ro-MD"/>
              </w:rPr>
              <w:t>84.000.000</w:t>
            </w:r>
          </w:p>
        </w:tc>
        <w:tc>
          <w:tcPr>
            <w:tcW w:w="973" w:type="dxa"/>
            <w:vAlign w:val="center"/>
          </w:tcPr>
          <w:p w14:paraId="26F0A81E" w14:textId="016471D7" w:rsidR="003D05AC" w:rsidRPr="003250A0" w:rsidRDefault="003D05AC" w:rsidP="00DD7E7F">
            <w:pPr>
              <w:ind w:firstLine="0"/>
              <w:jc w:val="center"/>
              <w:rPr>
                <w:color w:val="000000"/>
                <w:lang w:val="ro-MD" w:eastAsia="ro-RO"/>
              </w:rPr>
            </w:pPr>
            <w:r w:rsidRPr="003250A0">
              <w:rPr>
                <w:lang w:val="ro-MD"/>
              </w:rPr>
              <w:t>91.000.000</w:t>
            </w:r>
          </w:p>
        </w:tc>
        <w:tc>
          <w:tcPr>
            <w:tcW w:w="1093" w:type="dxa"/>
            <w:vAlign w:val="bottom"/>
          </w:tcPr>
          <w:p w14:paraId="796E5F89" w14:textId="2C238DB5" w:rsidR="003D05AC" w:rsidRPr="003250A0" w:rsidRDefault="003D05AC" w:rsidP="003D05AC">
            <w:pPr>
              <w:ind w:firstLine="0"/>
              <w:rPr>
                <w:color w:val="000000"/>
                <w:lang w:val="ro-MD" w:eastAsia="ro-RO"/>
              </w:rPr>
            </w:pPr>
            <w:r w:rsidRPr="003250A0">
              <w:rPr>
                <w:color w:val="000000"/>
                <w:lang w:val="ro-MD" w:eastAsia="ro-RO"/>
              </w:rPr>
              <w:t xml:space="preserve">     </w:t>
            </w:r>
            <w:r w:rsidR="00CB2CD1" w:rsidRPr="003250A0">
              <w:rPr>
                <w:color w:val="000000"/>
                <w:lang w:val="ro-MD" w:eastAsia="ro-RO"/>
              </w:rPr>
              <w:t>385.000.000</w:t>
            </w:r>
          </w:p>
        </w:tc>
      </w:tr>
      <w:tr w:rsidR="003D05AC" w:rsidRPr="003250A0" w14:paraId="72E858BE" w14:textId="77777777" w:rsidTr="00DD7E7F">
        <w:trPr>
          <w:trHeight w:val="283"/>
        </w:trPr>
        <w:tc>
          <w:tcPr>
            <w:tcW w:w="791" w:type="dxa"/>
            <w:vAlign w:val="bottom"/>
          </w:tcPr>
          <w:p w14:paraId="24866C2B" w14:textId="77777777" w:rsidR="003D05AC" w:rsidRPr="003250A0" w:rsidRDefault="003D05AC" w:rsidP="003D05AC">
            <w:pPr>
              <w:ind w:firstLine="0"/>
              <w:rPr>
                <w:lang w:val="ro-MD" w:eastAsia="ro-RO"/>
              </w:rPr>
            </w:pPr>
          </w:p>
        </w:tc>
        <w:tc>
          <w:tcPr>
            <w:tcW w:w="866" w:type="dxa"/>
            <w:vAlign w:val="bottom"/>
          </w:tcPr>
          <w:p w14:paraId="53F083CA" w14:textId="0AB29981" w:rsidR="003D05AC" w:rsidRPr="003250A0" w:rsidRDefault="003D05AC" w:rsidP="003D05AC">
            <w:pPr>
              <w:ind w:firstLine="0"/>
              <w:rPr>
                <w:color w:val="000000"/>
                <w:lang w:val="ro-MD" w:eastAsia="ro-RO"/>
              </w:rPr>
            </w:pPr>
            <w:r w:rsidRPr="003250A0">
              <w:rPr>
                <w:color w:val="000000"/>
                <w:lang w:val="ro-MD" w:eastAsia="ro-RO"/>
              </w:rPr>
              <w:t>O.7</w:t>
            </w:r>
          </w:p>
        </w:tc>
        <w:tc>
          <w:tcPr>
            <w:tcW w:w="684" w:type="dxa"/>
            <w:vAlign w:val="bottom"/>
          </w:tcPr>
          <w:p w14:paraId="4CFCB1E0" w14:textId="00B7ABBB" w:rsidR="003D05AC" w:rsidRPr="003250A0" w:rsidRDefault="003D05AC" w:rsidP="003D05AC">
            <w:pPr>
              <w:ind w:firstLine="0"/>
              <w:rPr>
                <w:color w:val="000000"/>
                <w:lang w:val="ro-MD" w:eastAsia="ro-RO"/>
              </w:rPr>
            </w:pPr>
            <w:r w:rsidRPr="003250A0">
              <w:rPr>
                <w:color w:val="000000"/>
                <w:lang w:val="ro-MD" w:eastAsia="ro-RO"/>
              </w:rPr>
              <w:t>UVM</w:t>
            </w:r>
          </w:p>
        </w:tc>
        <w:tc>
          <w:tcPr>
            <w:tcW w:w="920" w:type="dxa"/>
            <w:vAlign w:val="bottom"/>
          </w:tcPr>
          <w:p w14:paraId="1540C1E2" w14:textId="77777777" w:rsidR="003D05AC" w:rsidRPr="003250A0" w:rsidRDefault="003D05AC" w:rsidP="003D05AC">
            <w:pPr>
              <w:ind w:firstLine="0"/>
              <w:rPr>
                <w:color w:val="000000"/>
                <w:lang w:val="ro-MD" w:eastAsia="ro-RO"/>
              </w:rPr>
            </w:pPr>
            <w:r w:rsidRPr="003250A0">
              <w:rPr>
                <w:color w:val="000000"/>
                <w:lang w:val="ro-MD" w:eastAsia="ro-RO"/>
              </w:rPr>
              <w:t>Cantitate</w:t>
            </w:r>
          </w:p>
        </w:tc>
        <w:tc>
          <w:tcPr>
            <w:tcW w:w="262" w:type="dxa"/>
            <w:vAlign w:val="bottom"/>
          </w:tcPr>
          <w:p w14:paraId="705AB6F7" w14:textId="77777777" w:rsidR="003D05AC" w:rsidRPr="003250A0" w:rsidRDefault="003D05AC" w:rsidP="003D05AC">
            <w:pPr>
              <w:ind w:firstLine="0"/>
              <w:rPr>
                <w:color w:val="000000"/>
                <w:lang w:val="ro-MD" w:eastAsia="ro-RO"/>
              </w:rPr>
            </w:pPr>
          </w:p>
        </w:tc>
        <w:tc>
          <w:tcPr>
            <w:tcW w:w="973" w:type="dxa"/>
            <w:vAlign w:val="center"/>
          </w:tcPr>
          <w:p w14:paraId="632A26F3" w14:textId="34B71142" w:rsidR="003D05AC" w:rsidRPr="003250A0" w:rsidRDefault="003D05AC" w:rsidP="00DD7E7F">
            <w:pPr>
              <w:ind w:firstLine="0"/>
              <w:jc w:val="center"/>
              <w:rPr>
                <w:color w:val="000000"/>
                <w:lang w:val="ro-MD" w:eastAsia="ro-RO"/>
              </w:rPr>
            </w:pPr>
            <w:r w:rsidRPr="003250A0">
              <w:rPr>
                <w:lang w:val="ro-MD"/>
              </w:rPr>
              <w:t>9.667</w:t>
            </w:r>
          </w:p>
        </w:tc>
        <w:tc>
          <w:tcPr>
            <w:tcW w:w="973" w:type="dxa"/>
            <w:vAlign w:val="center"/>
          </w:tcPr>
          <w:p w14:paraId="632536FB" w14:textId="0C03F053" w:rsidR="003D05AC" w:rsidRPr="003250A0" w:rsidRDefault="003D05AC" w:rsidP="00DD7E7F">
            <w:pPr>
              <w:ind w:firstLine="0"/>
              <w:jc w:val="center"/>
              <w:rPr>
                <w:color w:val="000000"/>
                <w:lang w:val="ro-MD" w:eastAsia="ro-RO"/>
              </w:rPr>
            </w:pPr>
            <w:r w:rsidRPr="003250A0">
              <w:rPr>
                <w:lang w:val="ro-MD"/>
              </w:rPr>
              <w:t>10.667</w:t>
            </w:r>
          </w:p>
        </w:tc>
        <w:tc>
          <w:tcPr>
            <w:tcW w:w="973" w:type="dxa"/>
            <w:vAlign w:val="center"/>
          </w:tcPr>
          <w:p w14:paraId="25BB1AF2" w14:textId="16FC4AF0" w:rsidR="003D05AC" w:rsidRPr="003250A0" w:rsidRDefault="003D05AC" w:rsidP="00DD7E7F">
            <w:pPr>
              <w:ind w:firstLine="0"/>
              <w:jc w:val="center"/>
              <w:rPr>
                <w:color w:val="000000"/>
                <w:lang w:val="ro-MD" w:eastAsia="ro-RO"/>
              </w:rPr>
            </w:pPr>
            <w:r w:rsidRPr="003250A0">
              <w:rPr>
                <w:lang w:val="ro-MD"/>
              </w:rPr>
              <w:t>12.000</w:t>
            </w:r>
          </w:p>
        </w:tc>
        <w:tc>
          <w:tcPr>
            <w:tcW w:w="973" w:type="dxa"/>
            <w:vAlign w:val="center"/>
          </w:tcPr>
          <w:p w14:paraId="16056EA3" w14:textId="3AC51C0D" w:rsidR="003D05AC" w:rsidRPr="003250A0" w:rsidRDefault="003D05AC" w:rsidP="00DD7E7F">
            <w:pPr>
              <w:ind w:firstLine="0"/>
              <w:jc w:val="center"/>
              <w:rPr>
                <w:color w:val="000000"/>
                <w:lang w:val="ro-MD" w:eastAsia="ro-RO"/>
              </w:rPr>
            </w:pPr>
            <w:r w:rsidRPr="003250A0">
              <w:rPr>
                <w:lang w:val="ro-MD"/>
              </w:rPr>
              <w:t>13.833</w:t>
            </w:r>
          </w:p>
        </w:tc>
        <w:tc>
          <w:tcPr>
            <w:tcW w:w="973" w:type="dxa"/>
            <w:vAlign w:val="center"/>
          </w:tcPr>
          <w:p w14:paraId="697229F2" w14:textId="2D8D5CC4" w:rsidR="003D05AC" w:rsidRPr="003250A0" w:rsidRDefault="003D05AC" w:rsidP="00DD7E7F">
            <w:pPr>
              <w:ind w:firstLine="0"/>
              <w:jc w:val="center"/>
              <w:rPr>
                <w:color w:val="000000"/>
                <w:lang w:val="ro-MD" w:eastAsia="ro-RO"/>
              </w:rPr>
            </w:pPr>
            <w:r w:rsidRPr="003250A0">
              <w:rPr>
                <w:lang w:val="ro-MD"/>
              </w:rPr>
              <w:t>15.833</w:t>
            </w:r>
          </w:p>
        </w:tc>
        <w:tc>
          <w:tcPr>
            <w:tcW w:w="1093" w:type="dxa"/>
            <w:vAlign w:val="bottom"/>
          </w:tcPr>
          <w:p w14:paraId="5BC014BC" w14:textId="1683F77F" w:rsidR="003D05AC" w:rsidRPr="003250A0" w:rsidRDefault="003D05AC" w:rsidP="003D05AC">
            <w:pPr>
              <w:ind w:firstLine="0"/>
              <w:rPr>
                <w:color w:val="000000"/>
                <w:lang w:val="ro-MD" w:eastAsia="ro-RO"/>
              </w:rPr>
            </w:pPr>
          </w:p>
        </w:tc>
      </w:tr>
      <w:tr w:rsidR="008D5CD6" w:rsidRPr="003250A0" w14:paraId="5095C38D" w14:textId="77777777" w:rsidTr="00DD7E7F">
        <w:trPr>
          <w:trHeight w:val="283"/>
        </w:trPr>
        <w:tc>
          <w:tcPr>
            <w:tcW w:w="791" w:type="dxa"/>
            <w:vAlign w:val="bottom"/>
          </w:tcPr>
          <w:p w14:paraId="56A1792B" w14:textId="77777777" w:rsidR="008D5CD6" w:rsidRPr="003250A0" w:rsidRDefault="008D5CD6" w:rsidP="008D5CD6">
            <w:pPr>
              <w:ind w:firstLine="0"/>
              <w:rPr>
                <w:lang w:val="ro-MD" w:eastAsia="ro-RO"/>
              </w:rPr>
            </w:pPr>
          </w:p>
        </w:tc>
        <w:tc>
          <w:tcPr>
            <w:tcW w:w="866" w:type="dxa"/>
            <w:vAlign w:val="bottom"/>
          </w:tcPr>
          <w:p w14:paraId="0BB2421D" w14:textId="541ACD60" w:rsidR="008D5CD6" w:rsidRPr="003250A0" w:rsidRDefault="008D5CD6" w:rsidP="008D5CD6">
            <w:pPr>
              <w:ind w:firstLine="0"/>
              <w:rPr>
                <w:color w:val="000000"/>
                <w:lang w:val="ro-MD" w:eastAsia="ro-RO"/>
              </w:rPr>
            </w:pPr>
            <w:r w:rsidRPr="003250A0">
              <w:rPr>
                <w:color w:val="000000"/>
                <w:lang w:val="ro-MD" w:eastAsia="ro-RO"/>
              </w:rPr>
              <w:t>O.7</w:t>
            </w:r>
          </w:p>
        </w:tc>
        <w:tc>
          <w:tcPr>
            <w:tcW w:w="684" w:type="dxa"/>
            <w:vAlign w:val="bottom"/>
          </w:tcPr>
          <w:p w14:paraId="509EFDB1" w14:textId="2345BB56" w:rsidR="008D5CD6" w:rsidRPr="003250A0" w:rsidRDefault="008D5CD6" w:rsidP="008D5CD6">
            <w:pPr>
              <w:ind w:firstLine="0"/>
              <w:rPr>
                <w:color w:val="000000"/>
                <w:lang w:val="ro-MD" w:eastAsia="ro-RO"/>
              </w:rPr>
            </w:pPr>
            <w:r w:rsidRPr="003250A0">
              <w:rPr>
                <w:color w:val="000000"/>
                <w:lang w:val="ro-MD" w:eastAsia="ro-RO"/>
              </w:rPr>
              <w:t>ferme</w:t>
            </w:r>
          </w:p>
        </w:tc>
        <w:tc>
          <w:tcPr>
            <w:tcW w:w="920" w:type="dxa"/>
            <w:vAlign w:val="bottom"/>
          </w:tcPr>
          <w:p w14:paraId="7E77611D" w14:textId="77777777" w:rsidR="008D5CD6" w:rsidRPr="003250A0" w:rsidRDefault="008D5CD6" w:rsidP="008D5CD6">
            <w:pPr>
              <w:ind w:firstLine="0"/>
              <w:rPr>
                <w:color w:val="000000"/>
                <w:lang w:val="ro-MD" w:eastAsia="ro-RO"/>
              </w:rPr>
            </w:pPr>
            <w:r w:rsidRPr="003250A0">
              <w:rPr>
                <w:color w:val="000000"/>
                <w:lang w:val="ro-MD" w:eastAsia="ro-RO"/>
              </w:rPr>
              <w:t>Cantitate</w:t>
            </w:r>
          </w:p>
        </w:tc>
        <w:tc>
          <w:tcPr>
            <w:tcW w:w="262" w:type="dxa"/>
            <w:vAlign w:val="bottom"/>
          </w:tcPr>
          <w:p w14:paraId="44D5925E" w14:textId="77777777" w:rsidR="008D5CD6" w:rsidRPr="003250A0" w:rsidRDefault="008D5CD6" w:rsidP="008D5CD6">
            <w:pPr>
              <w:ind w:firstLine="0"/>
              <w:rPr>
                <w:color w:val="000000"/>
                <w:lang w:val="ro-MD" w:eastAsia="ro-RO"/>
              </w:rPr>
            </w:pPr>
          </w:p>
        </w:tc>
        <w:tc>
          <w:tcPr>
            <w:tcW w:w="973" w:type="dxa"/>
            <w:vAlign w:val="center"/>
          </w:tcPr>
          <w:p w14:paraId="505CEB4D" w14:textId="1BB23B9B" w:rsidR="008D5CD6" w:rsidRPr="008D5CD6" w:rsidRDefault="008D5CD6" w:rsidP="008D5CD6">
            <w:pPr>
              <w:ind w:firstLine="0"/>
              <w:jc w:val="center"/>
              <w:rPr>
                <w:color w:val="000000"/>
                <w:lang w:val="ro-MD" w:eastAsia="ro-RO"/>
              </w:rPr>
            </w:pPr>
            <w:r w:rsidRPr="008D5CD6">
              <w:rPr>
                <w:lang w:val="ro-MD"/>
              </w:rPr>
              <w:t>246</w:t>
            </w:r>
          </w:p>
        </w:tc>
        <w:tc>
          <w:tcPr>
            <w:tcW w:w="973" w:type="dxa"/>
            <w:vAlign w:val="center"/>
          </w:tcPr>
          <w:p w14:paraId="17BBC9EF" w14:textId="29A8515E" w:rsidR="008D5CD6" w:rsidRPr="008D5CD6" w:rsidRDefault="008D5CD6" w:rsidP="008D5CD6">
            <w:pPr>
              <w:ind w:firstLine="0"/>
              <w:jc w:val="center"/>
              <w:rPr>
                <w:color w:val="000000"/>
                <w:lang w:val="ro-MD" w:eastAsia="ro-RO"/>
              </w:rPr>
            </w:pPr>
            <w:r w:rsidRPr="008D5CD6">
              <w:rPr>
                <w:lang w:val="ro-MD"/>
              </w:rPr>
              <w:t>253</w:t>
            </w:r>
          </w:p>
        </w:tc>
        <w:tc>
          <w:tcPr>
            <w:tcW w:w="973" w:type="dxa"/>
            <w:vAlign w:val="center"/>
          </w:tcPr>
          <w:p w14:paraId="1A3E8AF3" w14:textId="5B6D0774" w:rsidR="008D5CD6" w:rsidRPr="008D5CD6" w:rsidRDefault="008D5CD6" w:rsidP="008D5CD6">
            <w:pPr>
              <w:ind w:firstLine="0"/>
              <w:jc w:val="center"/>
              <w:rPr>
                <w:color w:val="000000"/>
                <w:lang w:val="ro-MD" w:eastAsia="ro-RO"/>
              </w:rPr>
            </w:pPr>
            <w:r w:rsidRPr="008D5CD6">
              <w:rPr>
                <w:lang w:val="ro-MD"/>
              </w:rPr>
              <w:t>261</w:t>
            </w:r>
          </w:p>
        </w:tc>
        <w:tc>
          <w:tcPr>
            <w:tcW w:w="973" w:type="dxa"/>
            <w:vAlign w:val="center"/>
          </w:tcPr>
          <w:p w14:paraId="6C655DCC" w14:textId="710604BE" w:rsidR="008D5CD6" w:rsidRPr="008D5CD6" w:rsidRDefault="008D5CD6" w:rsidP="008D5CD6">
            <w:pPr>
              <w:ind w:firstLine="0"/>
              <w:jc w:val="center"/>
              <w:rPr>
                <w:color w:val="000000"/>
                <w:lang w:val="ro-MD" w:eastAsia="ro-RO"/>
              </w:rPr>
            </w:pPr>
            <w:r w:rsidRPr="008D5CD6">
              <w:rPr>
                <w:lang w:val="ro-MD"/>
              </w:rPr>
              <w:t>275</w:t>
            </w:r>
          </w:p>
        </w:tc>
        <w:tc>
          <w:tcPr>
            <w:tcW w:w="973" w:type="dxa"/>
            <w:vAlign w:val="center"/>
          </w:tcPr>
          <w:p w14:paraId="07CC4CEE" w14:textId="492625AC" w:rsidR="008D5CD6" w:rsidRPr="008D5CD6" w:rsidRDefault="008D5CD6" w:rsidP="008D5CD6">
            <w:pPr>
              <w:ind w:firstLine="0"/>
              <w:jc w:val="center"/>
              <w:rPr>
                <w:color w:val="000000"/>
                <w:lang w:val="ro-MD" w:eastAsia="ro-RO"/>
              </w:rPr>
            </w:pPr>
            <w:r w:rsidRPr="008D5CD6">
              <w:rPr>
                <w:lang w:val="ro-MD"/>
              </w:rPr>
              <w:t>298</w:t>
            </w:r>
          </w:p>
        </w:tc>
        <w:tc>
          <w:tcPr>
            <w:tcW w:w="1093" w:type="dxa"/>
            <w:vAlign w:val="bottom"/>
          </w:tcPr>
          <w:p w14:paraId="43AFF6A4" w14:textId="5FBA8466" w:rsidR="008D5CD6" w:rsidRPr="003250A0" w:rsidRDefault="008D5CD6" w:rsidP="008D5CD6">
            <w:pPr>
              <w:ind w:firstLine="0"/>
              <w:rPr>
                <w:color w:val="000000"/>
                <w:lang w:val="ro-MD" w:eastAsia="ro-RO"/>
              </w:rPr>
            </w:pPr>
          </w:p>
        </w:tc>
      </w:tr>
      <w:tr w:rsidR="00DD7E7F" w:rsidRPr="003250A0" w14:paraId="1E1977AC" w14:textId="77777777" w:rsidTr="00DD7E7F">
        <w:trPr>
          <w:trHeight w:val="283"/>
        </w:trPr>
        <w:tc>
          <w:tcPr>
            <w:tcW w:w="791" w:type="dxa"/>
            <w:vAlign w:val="bottom"/>
          </w:tcPr>
          <w:p w14:paraId="60B71B93" w14:textId="77777777" w:rsidR="00DD7E7F" w:rsidRPr="003250A0" w:rsidRDefault="00DD7E7F" w:rsidP="00DD7E7F">
            <w:pPr>
              <w:ind w:firstLine="0"/>
              <w:rPr>
                <w:lang w:val="ro-MD" w:eastAsia="ro-RO"/>
              </w:rPr>
            </w:pPr>
          </w:p>
        </w:tc>
        <w:tc>
          <w:tcPr>
            <w:tcW w:w="866" w:type="dxa"/>
            <w:vAlign w:val="bottom"/>
          </w:tcPr>
          <w:p w14:paraId="6BA9B09D" w14:textId="77777777" w:rsidR="00DD7E7F" w:rsidRPr="003250A0" w:rsidRDefault="00DD7E7F" w:rsidP="00DD7E7F">
            <w:pPr>
              <w:ind w:firstLine="0"/>
              <w:rPr>
                <w:lang w:val="ro-MD" w:eastAsia="ro-RO"/>
              </w:rPr>
            </w:pPr>
          </w:p>
        </w:tc>
        <w:tc>
          <w:tcPr>
            <w:tcW w:w="684" w:type="dxa"/>
            <w:vAlign w:val="bottom"/>
          </w:tcPr>
          <w:p w14:paraId="67E96B8C" w14:textId="77777777" w:rsidR="00DD7E7F" w:rsidRPr="003250A0" w:rsidRDefault="00DD7E7F" w:rsidP="00DD7E7F">
            <w:pPr>
              <w:ind w:firstLine="0"/>
              <w:rPr>
                <w:lang w:val="ro-MD" w:eastAsia="ro-RO"/>
              </w:rPr>
            </w:pPr>
          </w:p>
        </w:tc>
        <w:tc>
          <w:tcPr>
            <w:tcW w:w="920" w:type="dxa"/>
            <w:vAlign w:val="bottom"/>
          </w:tcPr>
          <w:p w14:paraId="00CFC516" w14:textId="77777777" w:rsidR="00DD7E7F" w:rsidRPr="003250A0" w:rsidRDefault="00DD7E7F" w:rsidP="00DD7E7F">
            <w:pPr>
              <w:ind w:firstLine="0"/>
              <w:rPr>
                <w:color w:val="000000"/>
                <w:lang w:val="ro-MD" w:eastAsia="ro-RO"/>
              </w:rPr>
            </w:pPr>
            <w:r w:rsidRPr="003250A0">
              <w:rPr>
                <w:color w:val="000000"/>
                <w:lang w:val="ro-MD" w:eastAsia="ro-RO"/>
              </w:rPr>
              <w:t xml:space="preserve">Cuantum unitar planificat </w:t>
            </w:r>
          </w:p>
        </w:tc>
        <w:tc>
          <w:tcPr>
            <w:tcW w:w="262" w:type="dxa"/>
            <w:vAlign w:val="bottom"/>
          </w:tcPr>
          <w:p w14:paraId="3DC88DB2" w14:textId="77777777" w:rsidR="00DD7E7F" w:rsidRPr="003250A0" w:rsidRDefault="00DD7E7F" w:rsidP="00DD7E7F">
            <w:pPr>
              <w:ind w:firstLine="0"/>
              <w:rPr>
                <w:color w:val="000000"/>
                <w:lang w:val="ro-MD" w:eastAsia="ro-RO"/>
              </w:rPr>
            </w:pPr>
          </w:p>
        </w:tc>
        <w:tc>
          <w:tcPr>
            <w:tcW w:w="973" w:type="dxa"/>
            <w:vAlign w:val="center"/>
          </w:tcPr>
          <w:p w14:paraId="51F0C20D" w14:textId="66DC1E6F" w:rsidR="00DD7E7F" w:rsidRPr="003250A0" w:rsidRDefault="00DD7E7F" w:rsidP="00DD7E7F">
            <w:pPr>
              <w:ind w:firstLine="0"/>
              <w:jc w:val="center"/>
              <w:rPr>
                <w:color w:val="000000"/>
                <w:lang w:val="ro-MD" w:eastAsia="ro-RO"/>
              </w:rPr>
            </w:pPr>
            <w:r w:rsidRPr="003250A0">
              <w:rPr>
                <w:lang w:val="ro-MD"/>
              </w:rPr>
              <w:t>5</w:t>
            </w:r>
          </w:p>
        </w:tc>
        <w:tc>
          <w:tcPr>
            <w:tcW w:w="973" w:type="dxa"/>
            <w:vAlign w:val="center"/>
          </w:tcPr>
          <w:p w14:paraId="1C51509B" w14:textId="7F863042" w:rsidR="00DD7E7F" w:rsidRPr="003250A0" w:rsidRDefault="00DD7E7F" w:rsidP="00DD7E7F">
            <w:pPr>
              <w:ind w:firstLine="0"/>
              <w:jc w:val="center"/>
              <w:rPr>
                <w:color w:val="000000"/>
                <w:lang w:val="ro-MD" w:eastAsia="ro-RO"/>
              </w:rPr>
            </w:pPr>
            <w:r w:rsidRPr="003250A0">
              <w:rPr>
                <w:lang w:val="ro-MD"/>
              </w:rPr>
              <w:t>5</w:t>
            </w:r>
          </w:p>
        </w:tc>
        <w:tc>
          <w:tcPr>
            <w:tcW w:w="973" w:type="dxa"/>
            <w:vAlign w:val="center"/>
          </w:tcPr>
          <w:p w14:paraId="768E02A7" w14:textId="5947A30C" w:rsidR="00DD7E7F" w:rsidRPr="003250A0" w:rsidRDefault="00DD7E7F" w:rsidP="00DD7E7F">
            <w:pPr>
              <w:ind w:firstLine="0"/>
              <w:jc w:val="center"/>
              <w:rPr>
                <w:color w:val="000000"/>
                <w:lang w:val="ro-MD" w:eastAsia="ro-RO"/>
              </w:rPr>
            </w:pPr>
            <w:r w:rsidRPr="003250A0">
              <w:rPr>
                <w:lang w:val="ro-MD"/>
              </w:rPr>
              <w:t>5</w:t>
            </w:r>
          </w:p>
        </w:tc>
        <w:tc>
          <w:tcPr>
            <w:tcW w:w="973" w:type="dxa"/>
            <w:vAlign w:val="center"/>
          </w:tcPr>
          <w:p w14:paraId="4108B149" w14:textId="36B1D2EA" w:rsidR="00DD7E7F" w:rsidRPr="003250A0" w:rsidRDefault="00DD7E7F" w:rsidP="00DD7E7F">
            <w:pPr>
              <w:ind w:firstLine="0"/>
              <w:jc w:val="center"/>
              <w:rPr>
                <w:color w:val="000000"/>
                <w:lang w:val="ro-MD" w:eastAsia="ro-RO"/>
              </w:rPr>
            </w:pPr>
            <w:r w:rsidRPr="003250A0">
              <w:rPr>
                <w:lang w:val="ro-MD"/>
              </w:rPr>
              <w:t>5</w:t>
            </w:r>
          </w:p>
        </w:tc>
        <w:tc>
          <w:tcPr>
            <w:tcW w:w="973" w:type="dxa"/>
            <w:vAlign w:val="center"/>
          </w:tcPr>
          <w:p w14:paraId="058617AA" w14:textId="7EBA28DB" w:rsidR="00DD7E7F" w:rsidRPr="003250A0" w:rsidRDefault="00DD7E7F" w:rsidP="00DD7E7F">
            <w:pPr>
              <w:ind w:firstLine="0"/>
              <w:jc w:val="center"/>
              <w:rPr>
                <w:color w:val="000000"/>
                <w:lang w:val="ro-MD" w:eastAsia="ro-RO"/>
              </w:rPr>
            </w:pPr>
            <w:r w:rsidRPr="003250A0">
              <w:rPr>
                <w:lang w:val="ro-MD"/>
              </w:rPr>
              <w:t>5</w:t>
            </w:r>
          </w:p>
        </w:tc>
        <w:tc>
          <w:tcPr>
            <w:tcW w:w="1093" w:type="dxa"/>
            <w:vAlign w:val="bottom"/>
          </w:tcPr>
          <w:p w14:paraId="04467595" w14:textId="77777777" w:rsidR="00DD7E7F" w:rsidRPr="003250A0" w:rsidRDefault="00DD7E7F" w:rsidP="00DD7E7F">
            <w:pPr>
              <w:ind w:firstLine="0"/>
              <w:rPr>
                <w:color w:val="000000"/>
                <w:lang w:val="ro-MD" w:eastAsia="ro-RO"/>
              </w:rPr>
            </w:pPr>
          </w:p>
        </w:tc>
      </w:tr>
      <w:tr w:rsidR="00DD7E7F" w:rsidRPr="003250A0" w14:paraId="275ADD84" w14:textId="77777777" w:rsidTr="00DD7E7F">
        <w:trPr>
          <w:trHeight w:val="283"/>
        </w:trPr>
        <w:tc>
          <w:tcPr>
            <w:tcW w:w="791" w:type="dxa"/>
            <w:vAlign w:val="bottom"/>
          </w:tcPr>
          <w:p w14:paraId="5210D135" w14:textId="77777777" w:rsidR="00DD7E7F" w:rsidRPr="003250A0" w:rsidRDefault="00DD7E7F" w:rsidP="00DD7E7F">
            <w:pPr>
              <w:ind w:firstLine="0"/>
              <w:rPr>
                <w:lang w:val="ro-MD" w:eastAsia="ro-RO"/>
              </w:rPr>
            </w:pPr>
            <w:r w:rsidRPr="003250A0">
              <w:rPr>
                <w:color w:val="000000"/>
                <w:lang w:val="ro-MD" w:eastAsia="ro-RO"/>
              </w:rPr>
              <w:t>lapte ovine/ caprine</w:t>
            </w:r>
          </w:p>
        </w:tc>
        <w:tc>
          <w:tcPr>
            <w:tcW w:w="866" w:type="dxa"/>
            <w:vAlign w:val="bottom"/>
          </w:tcPr>
          <w:p w14:paraId="6A36C248" w14:textId="0711B5EC" w:rsidR="00DD7E7F" w:rsidRPr="003250A0" w:rsidRDefault="00DD7E7F" w:rsidP="00DD7E7F">
            <w:pPr>
              <w:ind w:firstLine="0"/>
              <w:rPr>
                <w:color w:val="000000"/>
                <w:lang w:val="ro-MD" w:eastAsia="ro-RO"/>
              </w:rPr>
            </w:pPr>
            <w:r w:rsidRPr="003250A0">
              <w:rPr>
                <w:color w:val="000000"/>
                <w:lang w:val="ro-MD" w:eastAsia="ro-RO"/>
              </w:rPr>
              <w:t>O.7</w:t>
            </w:r>
          </w:p>
        </w:tc>
        <w:tc>
          <w:tcPr>
            <w:tcW w:w="684" w:type="dxa"/>
            <w:vAlign w:val="bottom"/>
          </w:tcPr>
          <w:p w14:paraId="51C830CD" w14:textId="4D7CDCED" w:rsidR="00DD7E7F" w:rsidRPr="003250A0" w:rsidRDefault="00DD7E7F" w:rsidP="00DD7E7F">
            <w:pPr>
              <w:ind w:firstLine="0"/>
              <w:rPr>
                <w:color w:val="000000"/>
                <w:lang w:val="ro-MD" w:eastAsia="ro-RO"/>
              </w:rPr>
            </w:pPr>
            <w:r w:rsidRPr="003250A0">
              <w:rPr>
                <w:color w:val="000000"/>
                <w:lang w:val="ro-MD" w:eastAsia="ro-RO"/>
              </w:rPr>
              <w:t>kg</w:t>
            </w:r>
          </w:p>
        </w:tc>
        <w:tc>
          <w:tcPr>
            <w:tcW w:w="920" w:type="dxa"/>
            <w:vAlign w:val="bottom"/>
          </w:tcPr>
          <w:p w14:paraId="080510DA" w14:textId="77777777" w:rsidR="00DD7E7F" w:rsidRPr="003250A0" w:rsidRDefault="00DD7E7F" w:rsidP="00DD7E7F">
            <w:pPr>
              <w:ind w:firstLine="0"/>
              <w:rPr>
                <w:color w:val="000000"/>
                <w:lang w:val="ro-MD" w:eastAsia="ro-RO"/>
              </w:rPr>
            </w:pPr>
            <w:r w:rsidRPr="003250A0">
              <w:rPr>
                <w:color w:val="000000"/>
                <w:lang w:val="ro-MD" w:eastAsia="ro-RO"/>
              </w:rPr>
              <w:t>Cantitate</w:t>
            </w:r>
          </w:p>
        </w:tc>
        <w:tc>
          <w:tcPr>
            <w:tcW w:w="262" w:type="dxa"/>
            <w:vAlign w:val="bottom"/>
          </w:tcPr>
          <w:p w14:paraId="45642FA5" w14:textId="77777777" w:rsidR="00DD7E7F" w:rsidRPr="003250A0" w:rsidRDefault="00DD7E7F" w:rsidP="00DD7E7F">
            <w:pPr>
              <w:ind w:firstLine="0"/>
              <w:rPr>
                <w:color w:val="000000"/>
                <w:lang w:val="ro-MD" w:eastAsia="ro-RO"/>
              </w:rPr>
            </w:pPr>
          </w:p>
        </w:tc>
        <w:tc>
          <w:tcPr>
            <w:tcW w:w="973" w:type="dxa"/>
            <w:vAlign w:val="center"/>
          </w:tcPr>
          <w:p w14:paraId="2F84AC7A" w14:textId="0F05057C" w:rsidR="00DD7E7F" w:rsidRPr="003250A0" w:rsidRDefault="00DD7E7F" w:rsidP="00DD7E7F">
            <w:pPr>
              <w:ind w:firstLine="0"/>
              <w:jc w:val="center"/>
              <w:rPr>
                <w:color w:val="000000"/>
                <w:lang w:val="ro-MD" w:eastAsia="ro-RO"/>
              </w:rPr>
            </w:pPr>
            <w:r w:rsidRPr="003250A0">
              <w:rPr>
                <w:lang w:val="ro-MD"/>
              </w:rPr>
              <w:t>3.000.000</w:t>
            </w:r>
          </w:p>
        </w:tc>
        <w:tc>
          <w:tcPr>
            <w:tcW w:w="973" w:type="dxa"/>
            <w:vAlign w:val="center"/>
          </w:tcPr>
          <w:p w14:paraId="0FD98E81" w14:textId="55E10F11" w:rsidR="00DD7E7F" w:rsidRPr="003250A0" w:rsidRDefault="00DD7E7F" w:rsidP="00DD7E7F">
            <w:pPr>
              <w:ind w:firstLine="0"/>
              <w:jc w:val="center"/>
              <w:rPr>
                <w:color w:val="000000"/>
                <w:lang w:val="ro-MD" w:eastAsia="ro-RO"/>
              </w:rPr>
            </w:pPr>
            <w:r w:rsidRPr="003250A0">
              <w:rPr>
                <w:lang w:val="ro-MD"/>
              </w:rPr>
              <w:t>3.972.400</w:t>
            </w:r>
          </w:p>
        </w:tc>
        <w:tc>
          <w:tcPr>
            <w:tcW w:w="973" w:type="dxa"/>
            <w:vAlign w:val="center"/>
          </w:tcPr>
          <w:p w14:paraId="283C9799" w14:textId="7E522E7A" w:rsidR="00DD7E7F" w:rsidRPr="003250A0" w:rsidRDefault="00DD7E7F" w:rsidP="00DD7E7F">
            <w:pPr>
              <w:ind w:firstLine="0"/>
              <w:jc w:val="center"/>
              <w:rPr>
                <w:color w:val="000000"/>
                <w:lang w:val="ro-MD" w:eastAsia="ro-RO"/>
              </w:rPr>
            </w:pPr>
            <w:r w:rsidRPr="003250A0">
              <w:rPr>
                <w:lang w:val="ro-MD"/>
              </w:rPr>
              <w:t>4.303.600</w:t>
            </w:r>
          </w:p>
        </w:tc>
        <w:tc>
          <w:tcPr>
            <w:tcW w:w="973" w:type="dxa"/>
            <w:vAlign w:val="center"/>
          </w:tcPr>
          <w:p w14:paraId="37908CEB" w14:textId="4628D252" w:rsidR="00DD7E7F" w:rsidRPr="003250A0" w:rsidRDefault="00DD7E7F" w:rsidP="00DD7E7F">
            <w:pPr>
              <w:ind w:firstLine="0"/>
              <w:jc w:val="center"/>
              <w:rPr>
                <w:color w:val="000000"/>
                <w:lang w:val="ro-MD" w:eastAsia="ro-RO"/>
              </w:rPr>
            </w:pPr>
            <w:r w:rsidRPr="003250A0">
              <w:rPr>
                <w:lang w:val="ro-MD"/>
              </w:rPr>
              <w:t>4.634.800</w:t>
            </w:r>
          </w:p>
        </w:tc>
        <w:tc>
          <w:tcPr>
            <w:tcW w:w="973" w:type="dxa"/>
            <w:vAlign w:val="center"/>
          </w:tcPr>
          <w:p w14:paraId="3F7AE006" w14:textId="16A09EE1" w:rsidR="00DD7E7F" w:rsidRPr="003250A0" w:rsidRDefault="00DD7E7F" w:rsidP="00DD7E7F">
            <w:pPr>
              <w:ind w:firstLine="0"/>
              <w:jc w:val="center"/>
              <w:rPr>
                <w:color w:val="000000"/>
                <w:lang w:val="ro-MD" w:eastAsia="ro-RO"/>
              </w:rPr>
            </w:pPr>
            <w:r w:rsidRPr="003250A0">
              <w:rPr>
                <w:lang w:val="ro-MD"/>
              </w:rPr>
              <w:t>4.966.000</w:t>
            </w:r>
          </w:p>
        </w:tc>
        <w:tc>
          <w:tcPr>
            <w:tcW w:w="1093" w:type="dxa"/>
            <w:vAlign w:val="bottom"/>
          </w:tcPr>
          <w:p w14:paraId="67F1190C" w14:textId="1A77A129" w:rsidR="00DD7E7F" w:rsidRPr="003250A0" w:rsidRDefault="00DD7E7F" w:rsidP="00DD7E7F">
            <w:pPr>
              <w:ind w:firstLine="0"/>
              <w:rPr>
                <w:color w:val="000000"/>
                <w:lang w:val="ro-MD" w:eastAsia="ro-RO"/>
              </w:rPr>
            </w:pPr>
            <w:r w:rsidRPr="003250A0">
              <w:rPr>
                <w:color w:val="000000"/>
                <w:lang w:val="ro-MD" w:eastAsia="ro-RO"/>
              </w:rPr>
              <w:t xml:space="preserve">       </w:t>
            </w:r>
            <w:r w:rsidR="00CB2CD1" w:rsidRPr="003250A0">
              <w:rPr>
                <w:color w:val="000000"/>
                <w:lang w:val="ro-MD" w:eastAsia="ro-RO"/>
              </w:rPr>
              <w:t>20.876.800</w:t>
            </w:r>
          </w:p>
        </w:tc>
      </w:tr>
      <w:tr w:rsidR="00DD7E7F" w:rsidRPr="003250A0" w14:paraId="69ADE533" w14:textId="77777777" w:rsidTr="00DD7E7F">
        <w:trPr>
          <w:trHeight w:val="283"/>
        </w:trPr>
        <w:tc>
          <w:tcPr>
            <w:tcW w:w="791" w:type="dxa"/>
            <w:vAlign w:val="bottom"/>
          </w:tcPr>
          <w:p w14:paraId="63F0E9F7" w14:textId="77777777" w:rsidR="00DD7E7F" w:rsidRPr="003250A0" w:rsidRDefault="00DD7E7F" w:rsidP="00DD7E7F">
            <w:pPr>
              <w:ind w:firstLine="0"/>
              <w:rPr>
                <w:lang w:val="ro-MD" w:eastAsia="ro-RO"/>
              </w:rPr>
            </w:pPr>
          </w:p>
        </w:tc>
        <w:tc>
          <w:tcPr>
            <w:tcW w:w="866" w:type="dxa"/>
            <w:vAlign w:val="bottom"/>
          </w:tcPr>
          <w:p w14:paraId="2C4CA0D8" w14:textId="05754ED7" w:rsidR="00DD7E7F" w:rsidRPr="003250A0" w:rsidRDefault="00DD7E7F" w:rsidP="00DD7E7F">
            <w:pPr>
              <w:ind w:firstLine="0"/>
              <w:rPr>
                <w:color w:val="000000"/>
                <w:lang w:val="ro-MD" w:eastAsia="ro-RO"/>
              </w:rPr>
            </w:pPr>
            <w:r w:rsidRPr="003250A0">
              <w:rPr>
                <w:color w:val="000000"/>
                <w:lang w:val="ro-MD" w:eastAsia="ro-RO"/>
              </w:rPr>
              <w:t>O.7</w:t>
            </w:r>
          </w:p>
        </w:tc>
        <w:tc>
          <w:tcPr>
            <w:tcW w:w="684" w:type="dxa"/>
            <w:vAlign w:val="bottom"/>
          </w:tcPr>
          <w:p w14:paraId="12C33877" w14:textId="005E4D20" w:rsidR="00DD7E7F" w:rsidRPr="003250A0" w:rsidRDefault="00DD7E7F" w:rsidP="00DD7E7F">
            <w:pPr>
              <w:ind w:firstLine="0"/>
              <w:rPr>
                <w:color w:val="000000"/>
                <w:lang w:val="ro-MD" w:eastAsia="ro-RO"/>
              </w:rPr>
            </w:pPr>
            <w:r w:rsidRPr="003250A0">
              <w:rPr>
                <w:color w:val="000000"/>
                <w:lang w:val="ro-MD" w:eastAsia="ro-RO"/>
              </w:rPr>
              <w:t>UVM</w:t>
            </w:r>
          </w:p>
        </w:tc>
        <w:tc>
          <w:tcPr>
            <w:tcW w:w="920" w:type="dxa"/>
            <w:vAlign w:val="bottom"/>
          </w:tcPr>
          <w:p w14:paraId="6659F755" w14:textId="77777777" w:rsidR="00DD7E7F" w:rsidRPr="003250A0" w:rsidRDefault="00DD7E7F" w:rsidP="00DD7E7F">
            <w:pPr>
              <w:ind w:firstLine="0"/>
              <w:rPr>
                <w:color w:val="000000"/>
                <w:lang w:val="ro-MD" w:eastAsia="ro-RO"/>
              </w:rPr>
            </w:pPr>
            <w:r w:rsidRPr="003250A0">
              <w:rPr>
                <w:color w:val="000000"/>
                <w:lang w:val="ro-MD" w:eastAsia="ro-RO"/>
              </w:rPr>
              <w:t>Cantitate</w:t>
            </w:r>
          </w:p>
        </w:tc>
        <w:tc>
          <w:tcPr>
            <w:tcW w:w="262" w:type="dxa"/>
            <w:vAlign w:val="bottom"/>
          </w:tcPr>
          <w:p w14:paraId="24726A5F" w14:textId="77777777" w:rsidR="00DD7E7F" w:rsidRPr="003250A0" w:rsidRDefault="00DD7E7F" w:rsidP="00DD7E7F">
            <w:pPr>
              <w:ind w:firstLine="0"/>
              <w:rPr>
                <w:color w:val="000000"/>
                <w:lang w:val="ro-MD" w:eastAsia="ro-RO"/>
              </w:rPr>
            </w:pPr>
          </w:p>
        </w:tc>
        <w:tc>
          <w:tcPr>
            <w:tcW w:w="973" w:type="dxa"/>
            <w:vAlign w:val="center"/>
          </w:tcPr>
          <w:p w14:paraId="546786F7" w14:textId="1856EB03" w:rsidR="00DD7E7F" w:rsidRPr="003250A0" w:rsidRDefault="00DD7E7F" w:rsidP="00DD7E7F">
            <w:pPr>
              <w:ind w:firstLine="0"/>
              <w:jc w:val="center"/>
              <w:rPr>
                <w:color w:val="000000"/>
                <w:lang w:val="ro-MD" w:eastAsia="ro-RO"/>
              </w:rPr>
            </w:pPr>
            <w:r w:rsidRPr="003250A0">
              <w:rPr>
                <w:lang w:val="ro-MD"/>
              </w:rPr>
              <w:t>2.185</w:t>
            </w:r>
          </w:p>
        </w:tc>
        <w:tc>
          <w:tcPr>
            <w:tcW w:w="973" w:type="dxa"/>
            <w:vAlign w:val="center"/>
          </w:tcPr>
          <w:p w14:paraId="22B1A45F" w14:textId="7EC9832A" w:rsidR="00DD7E7F" w:rsidRPr="003250A0" w:rsidRDefault="00DD7E7F" w:rsidP="00DD7E7F">
            <w:pPr>
              <w:ind w:firstLine="0"/>
              <w:jc w:val="center"/>
              <w:rPr>
                <w:color w:val="000000"/>
                <w:lang w:val="ro-MD" w:eastAsia="ro-RO"/>
              </w:rPr>
            </w:pPr>
            <w:r w:rsidRPr="003250A0">
              <w:rPr>
                <w:lang w:val="ro-MD"/>
              </w:rPr>
              <w:t>2.383</w:t>
            </w:r>
          </w:p>
        </w:tc>
        <w:tc>
          <w:tcPr>
            <w:tcW w:w="973" w:type="dxa"/>
            <w:vAlign w:val="center"/>
          </w:tcPr>
          <w:p w14:paraId="13FBA6E8" w14:textId="5C2C064E" w:rsidR="00DD7E7F" w:rsidRPr="003250A0" w:rsidRDefault="00DD7E7F" w:rsidP="00DD7E7F">
            <w:pPr>
              <w:ind w:firstLine="0"/>
              <w:jc w:val="center"/>
              <w:rPr>
                <w:color w:val="000000"/>
                <w:lang w:val="ro-MD" w:eastAsia="ro-RO"/>
              </w:rPr>
            </w:pPr>
            <w:r w:rsidRPr="003250A0">
              <w:rPr>
                <w:lang w:val="ro-MD"/>
              </w:rPr>
              <w:t>2.582</w:t>
            </w:r>
          </w:p>
        </w:tc>
        <w:tc>
          <w:tcPr>
            <w:tcW w:w="973" w:type="dxa"/>
            <w:vAlign w:val="center"/>
          </w:tcPr>
          <w:p w14:paraId="383ED651" w14:textId="74DC5573" w:rsidR="00DD7E7F" w:rsidRPr="003250A0" w:rsidRDefault="00DD7E7F" w:rsidP="00DD7E7F">
            <w:pPr>
              <w:ind w:firstLine="0"/>
              <w:jc w:val="center"/>
              <w:rPr>
                <w:color w:val="000000"/>
                <w:lang w:val="ro-MD" w:eastAsia="ro-RO"/>
              </w:rPr>
            </w:pPr>
            <w:r w:rsidRPr="003250A0">
              <w:rPr>
                <w:lang w:val="ro-MD"/>
              </w:rPr>
              <w:t>2.781</w:t>
            </w:r>
          </w:p>
        </w:tc>
        <w:tc>
          <w:tcPr>
            <w:tcW w:w="973" w:type="dxa"/>
            <w:vAlign w:val="center"/>
          </w:tcPr>
          <w:p w14:paraId="5DB0B891" w14:textId="489B7BC3" w:rsidR="00DD7E7F" w:rsidRPr="003250A0" w:rsidRDefault="00DD7E7F" w:rsidP="00DD7E7F">
            <w:pPr>
              <w:ind w:firstLine="0"/>
              <w:jc w:val="center"/>
              <w:rPr>
                <w:color w:val="000000"/>
                <w:lang w:val="ro-MD" w:eastAsia="ro-RO"/>
              </w:rPr>
            </w:pPr>
            <w:r w:rsidRPr="003250A0">
              <w:rPr>
                <w:lang w:val="ro-MD"/>
              </w:rPr>
              <w:t>2.980</w:t>
            </w:r>
          </w:p>
        </w:tc>
        <w:tc>
          <w:tcPr>
            <w:tcW w:w="1093" w:type="dxa"/>
            <w:vAlign w:val="bottom"/>
          </w:tcPr>
          <w:p w14:paraId="5FA57607" w14:textId="68E50E38" w:rsidR="00DD7E7F" w:rsidRPr="003250A0" w:rsidRDefault="00DD7E7F" w:rsidP="00DD7E7F">
            <w:pPr>
              <w:ind w:firstLine="0"/>
              <w:rPr>
                <w:color w:val="000000"/>
                <w:lang w:val="ro-MD" w:eastAsia="ro-RO"/>
              </w:rPr>
            </w:pPr>
            <w:r w:rsidRPr="003250A0">
              <w:rPr>
                <w:color w:val="000000"/>
                <w:lang w:val="ro-MD" w:eastAsia="ro-RO"/>
              </w:rPr>
              <w:t xml:space="preserve">             </w:t>
            </w:r>
          </w:p>
        </w:tc>
      </w:tr>
      <w:tr w:rsidR="00DD7E7F" w:rsidRPr="003250A0" w14:paraId="4B720F4C" w14:textId="77777777">
        <w:trPr>
          <w:trHeight w:val="283"/>
        </w:trPr>
        <w:tc>
          <w:tcPr>
            <w:tcW w:w="791" w:type="dxa"/>
            <w:vAlign w:val="bottom"/>
          </w:tcPr>
          <w:p w14:paraId="4F3EBCA1" w14:textId="77777777" w:rsidR="00DD7E7F" w:rsidRPr="003250A0" w:rsidRDefault="00DD7E7F" w:rsidP="00DD7E7F">
            <w:pPr>
              <w:ind w:firstLine="0"/>
              <w:rPr>
                <w:lang w:val="ro-MD" w:eastAsia="ro-RO"/>
              </w:rPr>
            </w:pPr>
          </w:p>
        </w:tc>
        <w:tc>
          <w:tcPr>
            <w:tcW w:w="866" w:type="dxa"/>
            <w:vAlign w:val="bottom"/>
          </w:tcPr>
          <w:p w14:paraId="34D743EE" w14:textId="2003AD3B" w:rsidR="00DD7E7F" w:rsidRPr="003250A0" w:rsidRDefault="00DD7E7F" w:rsidP="00DD7E7F">
            <w:pPr>
              <w:ind w:firstLine="0"/>
              <w:rPr>
                <w:color w:val="000000"/>
                <w:lang w:val="ro-MD" w:eastAsia="ro-RO"/>
              </w:rPr>
            </w:pPr>
            <w:r w:rsidRPr="003250A0">
              <w:rPr>
                <w:color w:val="000000"/>
                <w:lang w:val="ro-MD" w:eastAsia="ro-RO"/>
              </w:rPr>
              <w:t>O.7</w:t>
            </w:r>
          </w:p>
        </w:tc>
        <w:tc>
          <w:tcPr>
            <w:tcW w:w="684" w:type="dxa"/>
            <w:vAlign w:val="bottom"/>
          </w:tcPr>
          <w:p w14:paraId="4155DA53" w14:textId="48196D93" w:rsidR="00DD7E7F" w:rsidRPr="003250A0" w:rsidRDefault="00DD7E7F" w:rsidP="00DD7E7F">
            <w:pPr>
              <w:ind w:firstLine="0"/>
              <w:rPr>
                <w:color w:val="000000"/>
                <w:lang w:val="ro-MD" w:eastAsia="ro-RO"/>
              </w:rPr>
            </w:pPr>
            <w:r w:rsidRPr="003250A0">
              <w:rPr>
                <w:color w:val="000000"/>
                <w:lang w:val="ro-MD" w:eastAsia="ro-RO"/>
              </w:rPr>
              <w:t>ferme</w:t>
            </w:r>
          </w:p>
        </w:tc>
        <w:tc>
          <w:tcPr>
            <w:tcW w:w="920" w:type="dxa"/>
            <w:vAlign w:val="bottom"/>
          </w:tcPr>
          <w:p w14:paraId="15A58C54" w14:textId="77777777" w:rsidR="00DD7E7F" w:rsidRPr="003250A0" w:rsidRDefault="00DD7E7F" w:rsidP="00DD7E7F">
            <w:pPr>
              <w:ind w:firstLine="0"/>
              <w:rPr>
                <w:color w:val="000000"/>
                <w:lang w:val="ro-MD" w:eastAsia="ro-RO"/>
              </w:rPr>
            </w:pPr>
            <w:r w:rsidRPr="003250A0">
              <w:rPr>
                <w:color w:val="000000"/>
                <w:lang w:val="ro-MD" w:eastAsia="ro-RO"/>
              </w:rPr>
              <w:t>Cantitate</w:t>
            </w:r>
          </w:p>
        </w:tc>
        <w:tc>
          <w:tcPr>
            <w:tcW w:w="262" w:type="dxa"/>
            <w:vAlign w:val="bottom"/>
          </w:tcPr>
          <w:p w14:paraId="0B0534C1" w14:textId="77777777" w:rsidR="00DD7E7F" w:rsidRPr="003250A0" w:rsidRDefault="00DD7E7F" w:rsidP="00DD7E7F">
            <w:pPr>
              <w:ind w:firstLine="0"/>
              <w:rPr>
                <w:color w:val="000000"/>
                <w:lang w:val="ro-MD" w:eastAsia="ro-RO"/>
              </w:rPr>
            </w:pPr>
          </w:p>
        </w:tc>
        <w:tc>
          <w:tcPr>
            <w:tcW w:w="973" w:type="dxa"/>
          </w:tcPr>
          <w:p w14:paraId="61C59977" w14:textId="20500909" w:rsidR="00DD7E7F" w:rsidRPr="003250A0" w:rsidRDefault="00F60BDD" w:rsidP="00DD7E7F">
            <w:pPr>
              <w:ind w:firstLine="0"/>
              <w:jc w:val="center"/>
              <w:rPr>
                <w:color w:val="000000"/>
                <w:lang w:val="ro-MD" w:eastAsia="ro-RO"/>
              </w:rPr>
            </w:pPr>
            <w:r w:rsidRPr="0035016B">
              <w:t>245</w:t>
            </w:r>
          </w:p>
        </w:tc>
        <w:tc>
          <w:tcPr>
            <w:tcW w:w="973" w:type="dxa"/>
          </w:tcPr>
          <w:p w14:paraId="749D63C3" w14:textId="34259FED" w:rsidR="00DD7E7F" w:rsidRPr="003250A0" w:rsidRDefault="00F60BDD" w:rsidP="00DD7E7F">
            <w:pPr>
              <w:ind w:firstLine="0"/>
              <w:jc w:val="center"/>
              <w:rPr>
                <w:color w:val="000000"/>
                <w:lang w:val="ro-MD" w:eastAsia="ro-RO"/>
              </w:rPr>
            </w:pPr>
            <w:r w:rsidRPr="0035016B">
              <w:t>251</w:t>
            </w:r>
          </w:p>
        </w:tc>
        <w:tc>
          <w:tcPr>
            <w:tcW w:w="973" w:type="dxa"/>
          </w:tcPr>
          <w:p w14:paraId="55092181" w14:textId="02410B94" w:rsidR="00DD7E7F" w:rsidRPr="003250A0" w:rsidRDefault="00F60BDD" w:rsidP="00DD7E7F">
            <w:pPr>
              <w:ind w:firstLine="0"/>
              <w:jc w:val="center"/>
              <w:rPr>
                <w:color w:val="000000"/>
                <w:lang w:val="ro-MD" w:eastAsia="ro-RO"/>
              </w:rPr>
            </w:pPr>
            <w:r w:rsidRPr="0035016B">
              <w:t>257</w:t>
            </w:r>
          </w:p>
        </w:tc>
        <w:tc>
          <w:tcPr>
            <w:tcW w:w="973" w:type="dxa"/>
          </w:tcPr>
          <w:p w14:paraId="5A5740D5" w14:textId="24BFCC09" w:rsidR="00DD7E7F" w:rsidRPr="003250A0" w:rsidRDefault="00F60BDD" w:rsidP="00DD7E7F">
            <w:pPr>
              <w:ind w:firstLine="0"/>
              <w:jc w:val="center"/>
              <w:rPr>
                <w:color w:val="000000"/>
                <w:lang w:val="ro-MD" w:eastAsia="ro-RO"/>
              </w:rPr>
            </w:pPr>
            <w:r w:rsidRPr="0035016B">
              <w:t>265</w:t>
            </w:r>
          </w:p>
        </w:tc>
        <w:tc>
          <w:tcPr>
            <w:tcW w:w="973" w:type="dxa"/>
          </w:tcPr>
          <w:p w14:paraId="605F0597" w14:textId="2E2AAE75" w:rsidR="00DD7E7F" w:rsidRPr="003250A0" w:rsidRDefault="00F60BDD" w:rsidP="00DD7E7F">
            <w:pPr>
              <w:ind w:firstLine="0"/>
              <w:jc w:val="center"/>
              <w:rPr>
                <w:color w:val="000000"/>
                <w:lang w:val="ro-MD" w:eastAsia="ro-RO"/>
              </w:rPr>
            </w:pPr>
            <w:r w:rsidRPr="0035016B">
              <w:t>273</w:t>
            </w:r>
          </w:p>
        </w:tc>
        <w:tc>
          <w:tcPr>
            <w:tcW w:w="1093" w:type="dxa"/>
            <w:vAlign w:val="bottom"/>
          </w:tcPr>
          <w:p w14:paraId="3866665F" w14:textId="49C8AE49" w:rsidR="00DD7E7F" w:rsidRPr="003250A0" w:rsidRDefault="00DD7E7F" w:rsidP="00DD7E7F">
            <w:pPr>
              <w:ind w:firstLine="0"/>
              <w:rPr>
                <w:color w:val="000000"/>
                <w:lang w:val="ro-MD" w:eastAsia="ro-RO"/>
              </w:rPr>
            </w:pPr>
          </w:p>
        </w:tc>
      </w:tr>
      <w:bookmarkEnd w:id="8"/>
    </w:tbl>
    <w:p w14:paraId="449517F6" w14:textId="77777777" w:rsidR="00236EA6" w:rsidRPr="003250A0" w:rsidRDefault="00236EA6" w:rsidP="00C66F72">
      <w:pPr>
        <w:tabs>
          <w:tab w:val="left" w:pos="993"/>
          <w:tab w:val="left" w:pos="1134"/>
          <w:tab w:val="left" w:pos="1276"/>
        </w:tabs>
        <w:ind w:firstLine="0"/>
        <w:rPr>
          <w:sz w:val="28"/>
          <w:szCs w:val="28"/>
          <w:lang w:val="ro-MD" w:eastAsia="ru-RU"/>
        </w:rPr>
      </w:pPr>
    </w:p>
    <w:p w14:paraId="41D73602" w14:textId="56A34FCC" w:rsidR="00D00A62" w:rsidRPr="003250A0" w:rsidRDefault="001F4911" w:rsidP="00307199">
      <w:pPr>
        <w:pStyle w:val="Titlu2"/>
      </w:pPr>
      <w:r w:rsidRPr="003250A0">
        <w:t xml:space="preserve"> </w:t>
      </w:r>
      <w:r w:rsidR="00D00A62" w:rsidRPr="003250A0">
        <w:t>PD-0</w:t>
      </w:r>
      <w:r w:rsidR="0077787B" w:rsidRPr="003250A0">
        <w:t>5</w:t>
      </w:r>
      <w:r w:rsidR="00D00A62" w:rsidRPr="003250A0">
        <w:t xml:space="preserve"> Sprijin cuplat pentru venit - carne vită, mânzat și ovine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18"/>
        <w:gridCol w:w="3253"/>
        <w:gridCol w:w="1418"/>
      </w:tblGrid>
      <w:tr w:rsidR="00156E78" w:rsidRPr="003250A0" w14:paraId="5743E56E" w14:textId="77777777" w:rsidTr="00D37159">
        <w:trPr>
          <w:trHeight w:val="344"/>
        </w:trPr>
        <w:tc>
          <w:tcPr>
            <w:tcW w:w="4827" w:type="dxa"/>
            <w:gridSpan w:val="2"/>
          </w:tcPr>
          <w:p w14:paraId="485989AD" w14:textId="055B7E0B" w:rsidR="00156E78" w:rsidRPr="003250A0" w:rsidRDefault="00156E78" w:rsidP="00C66F72">
            <w:pPr>
              <w:ind w:firstLine="0"/>
              <w:rPr>
                <w:sz w:val="22"/>
                <w:szCs w:val="22"/>
                <w:lang w:val="ro-MD" w:eastAsia="ro-RO"/>
              </w:rPr>
            </w:pPr>
            <w:r w:rsidRPr="003250A0">
              <w:rPr>
                <w:sz w:val="22"/>
                <w:szCs w:val="22"/>
                <w:lang w:val="ro-MD" w:eastAsia="ro-RO"/>
              </w:rPr>
              <w:t>Cod de intervenție</w:t>
            </w:r>
          </w:p>
        </w:tc>
        <w:tc>
          <w:tcPr>
            <w:tcW w:w="4671" w:type="dxa"/>
            <w:gridSpan w:val="2"/>
          </w:tcPr>
          <w:p w14:paraId="2E037FA0" w14:textId="76A6E7F4" w:rsidR="00156E78" w:rsidRPr="003250A0" w:rsidRDefault="00156E78" w:rsidP="00C66F72">
            <w:pPr>
              <w:ind w:firstLine="0"/>
              <w:rPr>
                <w:sz w:val="22"/>
                <w:szCs w:val="22"/>
                <w:lang w:val="ro-MD" w:eastAsia="ro-RO"/>
              </w:rPr>
            </w:pPr>
            <w:r w:rsidRPr="003250A0">
              <w:rPr>
                <w:sz w:val="22"/>
                <w:szCs w:val="22"/>
                <w:lang w:val="ro-MD" w:eastAsia="ro-RO"/>
              </w:rPr>
              <w:t>PD-0</w:t>
            </w:r>
            <w:r w:rsidR="00F00132" w:rsidRPr="003250A0">
              <w:rPr>
                <w:sz w:val="22"/>
                <w:szCs w:val="22"/>
                <w:lang w:val="ro-MD" w:eastAsia="ro-RO"/>
              </w:rPr>
              <w:t>5</w:t>
            </w:r>
            <w:r w:rsidRPr="003250A0">
              <w:rPr>
                <w:sz w:val="22"/>
                <w:szCs w:val="22"/>
                <w:lang w:val="ro-MD" w:eastAsia="ro-RO"/>
              </w:rPr>
              <w:t xml:space="preserve"> </w:t>
            </w:r>
          </w:p>
        </w:tc>
      </w:tr>
      <w:tr w:rsidR="00D37159" w:rsidRPr="003250A0" w14:paraId="3A9405C9" w14:textId="77777777" w:rsidTr="00D37159">
        <w:trPr>
          <w:trHeight w:val="344"/>
        </w:trPr>
        <w:tc>
          <w:tcPr>
            <w:tcW w:w="4827" w:type="dxa"/>
            <w:gridSpan w:val="2"/>
          </w:tcPr>
          <w:p w14:paraId="325A302B" w14:textId="0DD063A2" w:rsidR="00D37159" w:rsidRPr="003250A0" w:rsidRDefault="00D37159" w:rsidP="00C66F72">
            <w:pPr>
              <w:ind w:firstLine="0"/>
              <w:rPr>
                <w:sz w:val="22"/>
                <w:szCs w:val="22"/>
                <w:lang w:val="ro-MD" w:eastAsia="ro-RO"/>
              </w:rPr>
            </w:pPr>
            <w:r w:rsidRPr="003250A0">
              <w:rPr>
                <w:sz w:val="22"/>
                <w:szCs w:val="22"/>
                <w:lang w:val="ro-MD" w:eastAsia="ro-RO"/>
              </w:rPr>
              <w:t>Denumire intervenție</w:t>
            </w:r>
          </w:p>
        </w:tc>
        <w:tc>
          <w:tcPr>
            <w:tcW w:w="4671" w:type="dxa"/>
            <w:gridSpan w:val="2"/>
          </w:tcPr>
          <w:p w14:paraId="48F6AE92" w14:textId="074EEB3D" w:rsidR="00D37159" w:rsidRPr="003250A0" w:rsidRDefault="00D37159" w:rsidP="00C66F72">
            <w:pPr>
              <w:ind w:firstLine="0"/>
              <w:rPr>
                <w:sz w:val="22"/>
                <w:szCs w:val="22"/>
                <w:lang w:val="ro-MD" w:eastAsia="ro-RO"/>
              </w:rPr>
            </w:pPr>
            <w:r w:rsidRPr="003250A0">
              <w:rPr>
                <w:sz w:val="22"/>
                <w:szCs w:val="22"/>
                <w:lang w:val="ro-MD" w:eastAsia="ro-RO"/>
              </w:rPr>
              <w:t>Sprijin cuplat pentru venit - carne vită, mânzat și ovine</w:t>
            </w:r>
          </w:p>
        </w:tc>
      </w:tr>
      <w:tr w:rsidR="00156E78" w:rsidRPr="003250A0" w14:paraId="4145B6FA" w14:textId="77777777" w:rsidTr="00D37159">
        <w:trPr>
          <w:trHeight w:val="269"/>
        </w:trPr>
        <w:tc>
          <w:tcPr>
            <w:tcW w:w="4827" w:type="dxa"/>
            <w:gridSpan w:val="2"/>
          </w:tcPr>
          <w:p w14:paraId="62C591AA" w14:textId="48FEB7D0" w:rsidR="00156E78" w:rsidRPr="003250A0" w:rsidRDefault="00156E78" w:rsidP="00C66F72">
            <w:pPr>
              <w:ind w:firstLine="0"/>
              <w:rPr>
                <w:sz w:val="22"/>
                <w:szCs w:val="22"/>
                <w:lang w:val="ro-MD" w:eastAsia="ro-RO"/>
              </w:rPr>
            </w:pPr>
            <w:r w:rsidRPr="003250A0">
              <w:rPr>
                <w:sz w:val="22"/>
                <w:szCs w:val="22"/>
                <w:lang w:val="ro-MD" w:eastAsia="ro-RO"/>
              </w:rPr>
              <w:t>Tipul de intervenție</w:t>
            </w:r>
            <w:r w:rsidR="00B3496C" w:rsidRPr="003250A0">
              <w:rPr>
                <w:sz w:val="22"/>
                <w:szCs w:val="22"/>
                <w:lang w:val="ro-MD" w:eastAsia="ro-RO"/>
              </w:rPr>
              <w:t>, conform Legii nr. 126/2025</w:t>
            </w:r>
          </w:p>
        </w:tc>
        <w:tc>
          <w:tcPr>
            <w:tcW w:w="4671" w:type="dxa"/>
            <w:gridSpan w:val="2"/>
          </w:tcPr>
          <w:p w14:paraId="50720564" w14:textId="73446855" w:rsidR="00156E78" w:rsidRPr="003250A0" w:rsidRDefault="00156E78" w:rsidP="00C66F72">
            <w:pPr>
              <w:ind w:firstLine="0"/>
              <w:rPr>
                <w:sz w:val="22"/>
                <w:szCs w:val="22"/>
                <w:lang w:val="ro-MD" w:eastAsia="ro-RO"/>
              </w:rPr>
            </w:pPr>
            <w:r w:rsidRPr="003250A0">
              <w:rPr>
                <w:sz w:val="22"/>
                <w:szCs w:val="22"/>
                <w:lang w:val="ro-MD" w:eastAsia="ro-RO"/>
              </w:rPr>
              <w:t xml:space="preserve">Plăți directe cuplate </w:t>
            </w:r>
            <w:r w:rsidR="00E9487E" w:rsidRPr="003250A0">
              <w:rPr>
                <w:sz w:val="22"/>
                <w:szCs w:val="22"/>
                <w:lang w:val="ro-MD" w:eastAsia="ro-RO"/>
              </w:rPr>
              <w:t>–</w:t>
            </w:r>
            <w:r w:rsidRPr="003250A0">
              <w:rPr>
                <w:sz w:val="22"/>
                <w:szCs w:val="22"/>
                <w:lang w:val="ro-MD" w:eastAsia="ro-RO"/>
              </w:rPr>
              <w:t xml:space="preserve"> </w:t>
            </w:r>
            <w:r w:rsidR="00E9487E" w:rsidRPr="003250A0">
              <w:rPr>
                <w:sz w:val="22"/>
                <w:szCs w:val="22"/>
                <w:lang w:val="ro-MD" w:eastAsia="ro-RO"/>
              </w:rPr>
              <w:t xml:space="preserve">art. </w:t>
            </w:r>
            <w:r w:rsidRPr="003250A0">
              <w:rPr>
                <w:sz w:val="22"/>
                <w:szCs w:val="22"/>
                <w:lang w:val="ro-MD" w:eastAsia="ro-RO"/>
              </w:rPr>
              <w:t>20</w:t>
            </w:r>
            <w:r w:rsidR="00E9487E" w:rsidRPr="003250A0">
              <w:rPr>
                <w:sz w:val="22"/>
                <w:szCs w:val="22"/>
                <w:lang w:val="ro-MD" w:eastAsia="ro-RO"/>
              </w:rPr>
              <w:t xml:space="preserve">, alin. </w:t>
            </w:r>
            <w:r w:rsidRPr="003250A0">
              <w:rPr>
                <w:sz w:val="22"/>
                <w:szCs w:val="22"/>
                <w:lang w:val="ro-MD" w:eastAsia="ro-RO"/>
              </w:rPr>
              <w:t>(1)</w:t>
            </w:r>
          </w:p>
        </w:tc>
      </w:tr>
      <w:tr w:rsidR="00156E78" w:rsidRPr="003250A0" w14:paraId="0B7A323A" w14:textId="77777777" w:rsidTr="00D37159">
        <w:tc>
          <w:tcPr>
            <w:tcW w:w="4827" w:type="dxa"/>
            <w:gridSpan w:val="2"/>
          </w:tcPr>
          <w:p w14:paraId="2A897302" w14:textId="77777777" w:rsidR="00156E78" w:rsidRPr="003250A0" w:rsidRDefault="00156E78" w:rsidP="00C66F72">
            <w:pPr>
              <w:ind w:firstLine="0"/>
              <w:rPr>
                <w:sz w:val="22"/>
                <w:szCs w:val="22"/>
                <w:lang w:val="ro-MD" w:eastAsia="ro-RO"/>
              </w:rPr>
            </w:pPr>
            <w:r w:rsidRPr="003250A0">
              <w:rPr>
                <w:sz w:val="22"/>
                <w:szCs w:val="22"/>
                <w:lang w:val="ro-MD" w:eastAsia="ro-RO"/>
              </w:rPr>
              <w:t>Indicator comun de realizare</w:t>
            </w:r>
          </w:p>
        </w:tc>
        <w:tc>
          <w:tcPr>
            <w:tcW w:w="4671" w:type="dxa"/>
            <w:gridSpan w:val="2"/>
          </w:tcPr>
          <w:p w14:paraId="760DD390" w14:textId="37D32AAE" w:rsidR="00156E78" w:rsidRPr="003250A0" w:rsidRDefault="00156E78" w:rsidP="00C66F72">
            <w:pPr>
              <w:ind w:firstLine="0"/>
              <w:rPr>
                <w:sz w:val="22"/>
                <w:szCs w:val="22"/>
                <w:lang w:val="ro-MD" w:eastAsia="ro-RO"/>
              </w:rPr>
            </w:pPr>
            <w:r w:rsidRPr="003250A0">
              <w:rPr>
                <w:sz w:val="22"/>
                <w:szCs w:val="22"/>
                <w:lang w:val="ro-MD" w:eastAsia="ro-RO"/>
              </w:rPr>
              <w:t>O.</w:t>
            </w:r>
            <w:r w:rsidR="006D06E2" w:rsidRPr="003250A0">
              <w:rPr>
                <w:sz w:val="22"/>
                <w:szCs w:val="22"/>
                <w:lang w:val="ro-MD" w:eastAsia="ro-RO"/>
              </w:rPr>
              <w:t>7</w:t>
            </w:r>
            <w:r w:rsidRPr="003250A0">
              <w:rPr>
                <w:sz w:val="22"/>
                <w:szCs w:val="22"/>
                <w:lang w:val="ro-MD" w:eastAsia="ro-RO"/>
              </w:rPr>
              <w:t xml:space="preserve"> Numărul de animale care beneficiază de sprijin cuplat pentru venit</w:t>
            </w:r>
          </w:p>
        </w:tc>
      </w:tr>
      <w:tr w:rsidR="00156E78" w:rsidRPr="003250A0" w14:paraId="7315F06E" w14:textId="77777777" w:rsidTr="00D37159">
        <w:tc>
          <w:tcPr>
            <w:tcW w:w="4827" w:type="dxa"/>
            <w:gridSpan w:val="2"/>
          </w:tcPr>
          <w:p w14:paraId="69E598BC" w14:textId="77777777" w:rsidR="00156E78" w:rsidRPr="003250A0" w:rsidRDefault="00156E78" w:rsidP="00C66F72">
            <w:pPr>
              <w:ind w:firstLine="0"/>
              <w:rPr>
                <w:sz w:val="22"/>
                <w:szCs w:val="22"/>
                <w:lang w:val="ro-MD" w:eastAsia="ro-RO"/>
              </w:rPr>
            </w:pPr>
            <w:r w:rsidRPr="003250A0">
              <w:rPr>
                <w:sz w:val="22"/>
                <w:szCs w:val="22"/>
                <w:lang w:val="ro-MD" w:eastAsia="ro-RO"/>
              </w:rPr>
              <w:t>Contribuirea la cerința de delimitare pentru/ privind</w:t>
            </w:r>
          </w:p>
        </w:tc>
        <w:tc>
          <w:tcPr>
            <w:tcW w:w="3253" w:type="dxa"/>
            <w:tcBorders>
              <w:right w:val="single" w:sz="4" w:space="0" w:color="000000"/>
            </w:tcBorders>
          </w:tcPr>
          <w:p w14:paraId="282150F2" w14:textId="77777777" w:rsidR="00156E78" w:rsidRPr="003250A0" w:rsidRDefault="00156E78" w:rsidP="00C66F72">
            <w:pPr>
              <w:ind w:firstLine="0"/>
              <w:rPr>
                <w:sz w:val="22"/>
                <w:szCs w:val="22"/>
                <w:lang w:val="ro-MD" w:eastAsia="ro-RO"/>
              </w:rPr>
            </w:pPr>
            <w:r w:rsidRPr="003250A0">
              <w:rPr>
                <w:sz w:val="22"/>
                <w:szCs w:val="22"/>
                <w:lang w:val="ro-MD" w:eastAsia="ro-RO"/>
              </w:rPr>
              <w:t>Reînnoirea generațiilor:</w:t>
            </w:r>
          </w:p>
          <w:p w14:paraId="212B15EE" w14:textId="77777777" w:rsidR="00156E78" w:rsidRPr="003250A0" w:rsidRDefault="00156E78" w:rsidP="00C66F72">
            <w:pPr>
              <w:ind w:firstLine="0"/>
              <w:rPr>
                <w:sz w:val="22"/>
                <w:szCs w:val="22"/>
                <w:lang w:val="ro-MD" w:eastAsia="ro-RO"/>
              </w:rPr>
            </w:pPr>
            <w:r w:rsidRPr="003250A0">
              <w:rPr>
                <w:sz w:val="22"/>
                <w:szCs w:val="22"/>
                <w:lang w:val="ro-MD" w:eastAsia="ro-RO"/>
              </w:rPr>
              <w:t xml:space="preserve">Mediu:                                                 </w:t>
            </w:r>
          </w:p>
          <w:p w14:paraId="0CF4FFEA" w14:textId="77777777" w:rsidR="00156E78" w:rsidRPr="003250A0" w:rsidRDefault="00156E78" w:rsidP="00C66F72">
            <w:pPr>
              <w:ind w:firstLine="0"/>
              <w:rPr>
                <w:sz w:val="22"/>
                <w:szCs w:val="22"/>
                <w:lang w:val="ro-MD" w:eastAsia="ro-RO"/>
              </w:rPr>
            </w:pPr>
            <w:r w:rsidRPr="003250A0">
              <w:rPr>
                <w:sz w:val="22"/>
                <w:szCs w:val="22"/>
                <w:lang w:val="ro-MD" w:eastAsia="ro-RO"/>
              </w:rPr>
              <w:t xml:space="preserve">LEADER:                                            </w:t>
            </w:r>
          </w:p>
        </w:tc>
        <w:tc>
          <w:tcPr>
            <w:tcW w:w="1418" w:type="dxa"/>
            <w:tcBorders>
              <w:left w:val="single" w:sz="4" w:space="0" w:color="000000"/>
            </w:tcBorders>
          </w:tcPr>
          <w:p w14:paraId="2E0A6D2E" w14:textId="77777777" w:rsidR="00156E78" w:rsidRPr="003250A0" w:rsidRDefault="00156E78" w:rsidP="00C66F72">
            <w:pPr>
              <w:ind w:firstLine="0"/>
              <w:rPr>
                <w:sz w:val="22"/>
                <w:szCs w:val="22"/>
                <w:lang w:val="ro-MD" w:eastAsia="ro-RO"/>
              </w:rPr>
            </w:pPr>
            <w:r w:rsidRPr="003250A0">
              <w:rPr>
                <w:sz w:val="22"/>
                <w:szCs w:val="22"/>
                <w:lang w:val="ro-MD" w:eastAsia="ro-RO"/>
              </w:rPr>
              <w:t>Nu</w:t>
            </w:r>
          </w:p>
          <w:p w14:paraId="610B47E3" w14:textId="77777777" w:rsidR="00156E78" w:rsidRPr="003250A0" w:rsidRDefault="00156E78" w:rsidP="00C66F72">
            <w:pPr>
              <w:ind w:firstLine="0"/>
              <w:rPr>
                <w:sz w:val="22"/>
                <w:szCs w:val="22"/>
                <w:lang w:val="ro-MD" w:eastAsia="ro-RO"/>
              </w:rPr>
            </w:pPr>
            <w:r w:rsidRPr="003250A0">
              <w:rPr>
                <w:sz w:val="22"/>
                <w:szCs w:val="22"/>
                <w:lang w:val="ro-MD" w:eastAsia="ro-RO"/>
              </w:rPr>
              <w:t>Nu</w:t>
            </w:r>
          </w:p>
          <w:p w14:paraId="08D1C8ED" w14:textId="77777777" w:rsidR="00156E78" w:rsidRPr="003250A0" w:rsidRDefault="00156E78" w:rsidP="00C66F72">
            <w:pPr>
              <w:ind w:firstLine="0"/>
              <w:rPr>
                <w:sz w:val="22"/>
                <w:szCs w:val="22"/>
                <w:lang w:val="ro-MD" w:eastAsia="ro-RO"/>
              </w:rPr>
            </w:pPr>
            <w:r w:rsidRPr="003250A0">
              <w:rPr>
                <w:sz w:val="22"/>
                <w:szCs w:val="22"/>
                <w:lang w:val="ro-MD" w:eastAsia="ro-RO"/>
              </w:rPr>
              <w:t>Nu</w:t>
            </w:r>
          </w:p>
        </w:tc>
      </w:tr>
      <w:tr w:rsidR="00D37159" w:rsidRPr="003250A0" w14:paraId="6A341810" w14:textId="77777777" w:rsidTr="00D37159">
        <w:tc>
          <w:tcPr>
            <w:tcW w:w="9498" w:type="dxa"/>
            <w:gridSpan w:val="4"/>
            <w:shd w:val="clear" w:color="auto" w:fill="D9D9D9" w:themeFill="background1" w:themeFillShade="D9"/>
          </w:tcPr>
          <w:p w14:paraId="05C4CE89" w14:textId="29D711FB" w:rsidR="00D37159" w:rsidRPr="003250A0" w:rsidRDefault="00D37159" w:rsidP="00C66F72">
            <w:pPr>
              <w:ind w:firstLine="0"/>
              <w:rPr>
                <w:sz w:val="22"/>
                <w:szCs w:val="22"/>
                <w:lang w:val="ro-MD" w:eastAsia="ro-RO"/>
              </w:rPr>
            </w:pPr>
            <w:r w:rsidRPr="003250A0">
              <w:rPr>
                <w:b/>
                <w:bCs/>
                <w:sz w:val="22"/>
                <w:szCs w:val="22"/>
                <w:lang w:val="ro-MD" w:eastAsia="ro-RO"/>
              </w:rPr>
              <w:t>1. Obiective specifice asociate</w:t>
            </w:r>
          </w:p>
        </w:tc>
      </w:tr>
      <w:tr w:rsidR="00156E78" w:rsidRPr="003250A0" w14:paraId="27A7AEC7" w14:textId="77777777" w:rsidTr="00D37159">
        <w:trPr>
          <w:trHeight w:val="357"/>
        </w:trPr>
        <w:tc>
          <w:tcPr>
            <w:tcW w:w="9498" w:type="dxa"/>
            <w:gridSpan w:val="4"/>
            <w:shd w:val="clear" w:color="auto" w:fill="D9D9D9"/>
          </w:tcPr>
          <w:p w14:paraId="3C83CEF7" w14:textId="77777777" w:rsidR="00156E78" w:rsidRPr="003250A0" w:rsidRDefault="00156E78" w:rsidP="00C66F72">
            <w:pPr>
              <w:ind w:firstLine="0"/>
              <w:rPr>
                <w:sz w:val="22"/>
                <w:szCs w:val="22"/>
                <w:lang w:val="ro-MD" w:eastAsia="ro-RO"/>
              </w:rPr>
            </w:pPr>
            <w:r w:rsidRPr="003250A0">
              <w:rPr>
                <w:sz w:val="22"/>
                <w:szCs w:val="22"/>
                <w:lang w:val="ro-MD" w:eastAsia="ro-RO"/>
              </w:rPr>
              <w:t>Obiective specifice asociate:</w:t>
            </w:r>
          </w:p>
        </w:tc>
      </w:tr>
      <w:tr w:rsidR="00156E78" w:rsidRPr="003250A0" w14:paraId="0A66DB82" w14:textId="77777777" w:rsidTr="00D37159">
        <w:trPr>
          <w:trHeight w:val="561"/>
        </w:trPr>
        <w:tc>
          <w:tcPr>
            <w:tcW w:w="9498" w:type="dxa"/>
            <w:gridSpan w:val="4"/>
          </w:tcPr>
          <w:p w14:paraId="66E8C1FC" w14:textId="77777777" w:rsidR="00156E78" w:rsidRPr="003250A0" w:rsidRDefault="00156E78"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156E78" w:rsidRPr="003250A0" w14:paraId="3C87CF47" w14:textId="77777777" w:rsidTr="00D37159">
        <w:trPr>
          <w:trHeight w:val="303"/>
        </w:trPr>
        <w:tc>
          <w:tcPr>
            <w:tcW w:w="9498" w:type="dxa"/>
            <w:gridSpan w:val="4"/>
          </w:tcPr>
          <w:p w14:paraId="26FFC07A" w14:textId="77777777" w:rsidR="00156E78" w:rsidRPr="003250A0" w:rsidRDefault="00156E78" w:rsidP="00C66F72">
            <w:pPr>
              <w:ind w:firstLine="0"/>
              <w:rPr>
                <w:sz w:val="22"/>
                <w:szCs w:val="22"/>
                <w:lang w:val="ro-MD" w:eastAsia="ro-RO"/>
              </w:rPr>
            </w:pPr>
            <w:r w:rsidRPr="003250A0">
              <w:rPr>
                <w:sz w:val="22"/>
                <w:szCs w:val="22"/>
                <w:lang w:val="ro-MD" w:eastAsia="ro-RO"/>
              </w:rPr>
              <w:t xml:space="preserve">OS 2.1 </w:t>
            </w:r>
            <w:r w:rsidRPr="003250A0">
              <w:rPr>
                <w:color w:val="000000"/>
                <w:sz w:val="22"/>
                <w:szCs w:val="22"/>
                <w:lang w:val="ro-MD" w:eastAsia="ro-RO"/>
              </w:rPr>
              <w:t>Contribuirea la atenuarea efectelor schimbărilor climatice și la adaptarea la acestea, precum și promovarea utilizării energiei din surse regenerabile</w:t>
            </w:r>
          </w:p>
        </w:tc>
      </w:tr>
      <w:tr w:rsidR="0031604A" w:rsidRPr="003250A0" w14:paraId="3D73D70F" w14:textId="77777777" w:rsidTr="00D37159">
        <w:trPr>
          <w:trHeight w:val="303"/>
        </w:trPr>
        <w:tc>
          <w:tcPr>
            <w:tcW w:w="9498" w:type="dxa"/>
            <w:gridSpan w:val="4"/>
          </w:tcPr>
          <w:p w14:paraId="18097255" w14:textId="3649F4F0" w:rsidR="00B75D5E" w:rsidRPr="003250A0" w:rsidRDefault="00B75D5E" w:rsidP="00C66F72">
            <w:pPr>
              <w:ind w:firstLine="0"/>
              <w:rPr>
                <w:sz w:val="22"/>
                <w:szCs w:val="22"/>
                <w:lang w:val="ro-MD" w:eastAsia="ro-RO"/>
              </w:rPr>
            </w:pPr>
            <w:r w:rsidRPr="003250A0">
              <w:rPr>
                <w:sz w:val="22"/>
                <w:szCs w:val="22"/>
                <w:lang w:val="ro-MD" w:eastAsia="ro-RO"/>
              </w:rPr>
              <w:t>OS 2.</w:t>
            </w:r>
            <w:r w:rsidR="006D59CE" w:rsidRPr="003250A0">
              <w:rPr>
                <w:sz w:val="22"/>
                <w:szCs w:val="22"/>
                <w:lang w:val="ro-MD" w:eastAsia="ro-RO"/>
              </w:rPr>
              <w:t>3</w:t>
            </w:r>
            <w:r w:rsidRPr="003250A0">
              <w:rPr>
                <w:sz w:val="22"/>
                <w:szCs w:val="22"/>
                <w:lang w:val="ro-MD" w:eastAsia="ro-RO"/>
              </w:rPr>
              <w:t xml:space="preserve"> 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w:t>
            </w:r>
            <w:proofErr w:type="spellStart"/>
            <w:r w:rsidRPr="003250A0">
              <w:rPr>
                <w:sz w:val="22"/>
                <w:szCs w:val="22"/>
                <w:lang w:val="ro-MD" w:eastAsia="ro-RO"/>
              </w:rPr>
              <w:t>antimicrobiene</w:t>
            </w:r>
            <w:proofErr w:type="spellEnd"/>
          </w:p>
        </w:tc>
      </w:tr>
      <w:tr w:rsidR="00D37159" w:rsidRPr="003250A0" w14:paraId="340A4B1D" w14:textId="77777777" w:rsidTr="00D37159">
        <w:trPr>
          <w:trHeight w:val="303"/>
        </w:trPr>
        <w:tc>
          <w:tcPr>
            <w:tcW w:w="9498" w:type="dxa"/>
            <w:gridSpan w:val="4"/>
            <w:shd w:val="clear" w:color="auto" w:fill="D9D9D9" w:themeFill="background1" w:themeFillShade="D9"/>
          </w:tcPr>
          <w:p w14:paraId="33E0041B" w14:textId="46229908" w:rsidR="00D37159" w:rsidRPr="003250A0" w:rsidRDefault="00D37159" w:rsidP="00C66F72">
            <w:pPr>
              <w:ind w:firstLine="0"/>
              <w:rPr>
                <w:sz w:val="22"/>
                <w:szCs w:val="22"/>
                <w:lang w:val="ro-MD" w:eastAsia="ro-RO"/>
              </w:rPr>
            </w:pPr>
            <w:r w:rsidRPr="003250A0">
              <w:rPr>
                <w:b/>
                <w:bCs/>
                <w:sz w:val="22"/>
                <w:szCs w:val="22"/>
                <w:lang w:val="ro-MD" w:eastAsia="ro-RO"/>
              </w:rPr>
              <w:t xml:space="preserve">2. Nevoi abordate </w:t>
            </w:r>
          </w:p>
        </w:tc>
      </w:tr>
      <w:tr w:rsidR="00453565" w:rsidRPr="003250A0" w14:paraId="4230BB4E" w14:textId="555F7CF8" w:rsidTr="00642951">
        <w:tc>
          <w:tcPr>
            <w:tcW w:w="709" w:type="dxa"/>
            <w:tcBorders>
              <w:right w:val="single" w:sz="4" w:space="0" w:color="auto"/>
            </w:tcBorders>
          </w:tcPr>
          <w:p w14:paraId="2AC4279F" w14:textId="280BBE6C" w:rsidR="00453565" w:rsidRPr="003250A0" w:rsidRDefault="00453565" w:rsidP="00453565">
            <w:pPr>
              <w:ind w:firstLine="0"/>
              <w:rPr>
                <w:sz w:val="22"/>
                <w:szCs w:val="22"/>
                <w:lang w:val="ro-MD" w:eastAsia="ro-RO"/>
              </w:rPr>
            </w:pPr>
            <w:r w:rsidRPr="003250A0">
              <w:rPr>
                <w:b/>
                <w:bCs/>
                <w:sz w:val="22"/>
                <w:szCs w:val="22"/>
                <w:lang w:val="ro-MD" w:eastAsia="ro-RO"/>
              </w:rPr>
              <w:t>Cod</w:t>
            </w:r>
          </w:p>
        </w:tc>
        <w:tc>
          <w:tcPr>
            <w:tcW w:w="7371" w:type="dxa"/>
            <w:gridSpan w:val="2"/>
            <w:tcBorders>
              <w:left w:val="single" w:sz="4" w:space="0" w:color="auto"/>
              <w:right w:val="single" w:sz="4" w:space="0" w:color="auto"/>
            </w:tcBorders>
          </w:tcPr>
          <w:p w14:paraId="322A2CE9" w14:textId="1F765FD9" w:rsidR="00453565" w:rsidRPr="003250A0" w:rsidRDefault="00453565" w:rsidP="00453565">
            <w:pPr>
              <w:ind w:firstLine="0"/>
              <w:rPr>
                <w:sz w:val="22"/>
                <w:szCs w:val="22"/>
                <w:lang w:val="ro-MD" w:eastAsia="ro-RO"/>
              </w:rPr>
            </w:pPr>
            <w:r w:rsidRPr="003250A0">
              <w:rPr>
                <w:b/>
                <w:bCs/>
                <w:sz w:val="22"/>
                <w:szCs w:val="22"/>
                <w:lang w:val="ro-MD" w:eastAsia="ro-RO"/>
              </w:rPr>
              <w:t>Titlu</w:t>
            </w:r>
          </w:p>
        </w:tc>
        <w:tc>
          <w:tcPr>
            <w:tcW w:w="1418" w:type="dxa"/>
            <w:tcBorders>
              <w:left w:val="single" w:sz="4" w:space="0" w:color="auto"/>
            </w:tcBorders>
          </w:tcPr>
          <w:p w14:paraId="4B4A09A3" w14:textId="1B47CCC5" w:rsidR="00453565" w:rsidRPr="003250A0" w:rsidRDefault="00453565" w:rsidP="00453565">
            <w:pPr>
              <w:ind w:firstLine="0"/>
              <w:rPr>
                <w:sz w:val="22"/>
                <w:szCs w:val="22"/>
                <w:lang w:val="ro-MD" w:eastAsia="ro-RO"/>
              </w:rPr>
            </w:pPr>
            <w:proofErr w:type="spellStart"/>
            <w:r w:rsidRPr="003250A0">
              <w:rPr>
                <w:b/>
                <w:bCs/>
                <w:sz w:val="22"/>
                <w:szCs w:val="22"/>
                <w:lang w:val="ro-MD" w:eastAsia="ro-RO"/>
              </w:rPr>
              <w:t>Prioritizare</w:t>
            </w:r>
            <w:proofErr w:type="spellEnd"/>
          </w:p>
        </w:tc>
      </w:tr>
      <w:tr w:rsidR="00453565" w:rsidRPr="003250A0" w14:paraId="0D72948B" w14:textId="64ED4C36" w:rsidTr="00642951">
        <w:tc>
          <w:tcPr>
            <w:tcW w:w="709" w:type="dxa"/>
            <w:tcBorders>
              <w:right w:val="single" w:sz="4" w:space="0" w:color="auto"/>
            </w:tcBorders>
          </w:tcPr>
          <w:p w14:paraId="628E702F" w14:textId="5F77516D" w:rsidR="00453565" w:rsidRPr="003250A0" w:rsidRDefault="00453565" w:rsidP="00453565">
            <w:pPr>
              <w:ind w:firstLine="0"/>
              <w:rPr>
                <w:sz w:val="22"/>
                <w:szCs w:val="22"/>
                <w:lang w:val="ro-MD" w:eastAsia="ro-RO"/>
              </w:rPr>
            </w:pPr>
            <w:r w:rsidRPr="003250A0">
              <w:rPr>
                <w:sz w:val="22"/>
                <w:szCs w:val="22"/>
                <w:lang w:val="ro-MD" w:eastAsia="ro-RO"/>
              </w:rPr>
              <w:t xml:space="preserve">N1 </w:t>
            </w:r>
          </w:p>
        </w:tc>
        <w:tc>
          <w:tcPr>
            <w:tcW w:w="7371" w:type="dxa"/>
            <w:gridSpan w:val="2"/>
            <w:tcBorders>
              <w:left w:val="single" w:sz="4" w:space="0" w:color="auto"/>
              <w:right w:val="single" w:sz="4" w:space="0" w:color="auto"/>
            </w:tcBorders>
          </w:tcPr>
          <w:p w14:paraId="21B3C519" w14:textId="4405082C" w:rsidR="00453565" w:rsidRPr="003250A0" w:rsidRDefault="00453565" w:rsidP="00453565">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418" w:type="dxa"/>
            <w:tcBorders>
              <w:left w:val="single" w:sz="4" w:space="0" w:color="auto"/>
            </w:tcBorders>
          </w:tcPr>
          <w:p w14:paraId="7E919732" w14:textId="10174658" w:rsidR="00453565" w:rsidRPr="003250A0" w:rsidRDefault="00453565" w:rsidP="00453565">
            <w:pPr>
              <w:ind w:firstLine="0"/>
              <w:rPr>
                <w:sz w:val="22"/>
                <w:szCs w:val="22"/>
                <w:lang w:val="ro-MD" w:eastAsia="ro-RO"/>
              </w:rPr>
            </w:pPr>
            <w:r w:rsidRPr="003250A0">
              <w:rPr>
                <w:sz w:val="22"/>
                <w:szCs w:val="22"/>
                <w:lang w:val="ro-MD" w:eastAsia="ro-RO"/>
              </w:rPr>
              <w:t>Înaltă</w:t>
            </w:r>
          </w:p>
        </w:tc>
      </w:tr>
      <w:tr w:rsidR="00453565" w:rsidRPr="003250A0" w14:paraId="01F22927" w14:textId="3729C95A" w:rsidTr="00642951">
        <w:trPr>
          <w:trHeight w:val="290"/>
        </w:trPr>
        <w:tc>
          <w:tcPr>
            <w:tcW w:w="709" w:type="dxa"/>
            <w:tcBorders>
              <w:right w:val="single" w:sz="4" w:space="0" w:color="auto"/>
            </w:tcBorders>
          </w:tcPr>
          <w:p w14:paraId="7FB94753" w14:textId="59644EF8" w:rsidR="00453565" w:rsidRPr="003250A0" w:rsidRDefault="00453565" w:rsidP="00453565">
            <w:pPr>
              <w:ind w:firstLine="0"/>
              <w:rPr>
                <w:sz w:val="22"/>
                <w:szCs w:val="22"/>
                <w:lang w:val="ro-MD" w:eastAsia="ro-RO"/>
              </w:rPr>
            </w:pPr>
            <w:r w:rsidRPr="003250A0">
              <w:rPr>
                <w:sz w:val="22"/>
                <w:szCs w:val="22"/>
                <w:lang w:val="ro-MD" w:eastAsia="ro-RO"/>
              </w:rPr>
              <w:t xml:space="preserve">N2 </w:t>
            </w:r>
          </w:p>
        </w:tc>
        <w:tc>
          <w:tcPr>
            <w:tcW w:w="7371" w:type="dxa"/>
            <w:gridSpan w:val="2"/>
            <w:tcBorders>
              <w:left w:val="single" w:sz="4" w:space="0" w:color="auto"/>
              <w:right w:val="single" w:sz="4" w:space="0" w:color="auto"/>
            </w:tcBorders>
          </w:tcPr>
          <w:p w14:paraId="36AE1F15" w14:textId="590DCD05" w:rsidR="00453565" w:rsidRPr="003250A0" w:rsidRDefault="00453565" w:rsidP="00453565">
            <w:pPr>
              <w:ind w:firstLine="0"/>
              <w:rPr>
                <w:sz w:val="22"/>
                <w:szCs w:val="22"/>
                <w:lang w:val="ro-MD" w:eastAsia="ro-RO"/>
              </w:rPr>
            </w:pPr>
            <w:r w:rsidRPr="003250A0">
              <w:rPr>
                <w:sz w:val="22"/>
                <w:szCs w:val="22"/>
                <w:lang w:val="ro-MD" w:eastAsia="ro-RO"/>
              </w:rPr>
              <w:t>Creșterea rentabilității</w:t>
            </w:r>
          </w:p>
        </w:tc>
        <w:tc>
          <w:tcPr>
            <w:tcW w:w="1418" w:type="dxa"/>
            <w:tcBorders>
              <w:left w:val="single" w:sz="4" w:space="0" w:color="auto"/>
            </w:tcBorders>
          </w:tcPr>
          <w:p w14:paraId="591E5F21" w14:textId="017F1DC0" w:rsidR="00453565" w:rsidRPr="003250A0" w:rsidRDefault="00453565" w:rsidP="00453565">
            <w:pPr>
              <w:ind w:firstLine="0"/>
              <w:rPr>
                <w:sz w:val="22"/>
                <w:szCs w:val="22"/>
                <w:lang w:val="ro-MD" w:eastAsia="ro-RO"/>
              </w:rPr>
            </w:pPr>
            <w:r w:rsidRPr="003250A0">
              <w:rPr>
                <w:sz w:val="22"/>
                <w:szCs w:val="22"/>
                <w:lang w:val="ro-MD" w:eastAsia="ro-RO"/>
              </w:rPr>
              <w:t>Înaltă</w:t>
            </w:r>
          </w:p>
        </w:tc>
      </w:tr>
      <w:tr w:rsidR="00453565" w:rsidRPr="003250A0" w14:paraId="15E5D2E6" w14:textId="791ACE2D" w:rsidTr="00642951">
        <w:trPr>
          <w:trHeight w:val="290"/>
        </w:trPr>
        <w:tc>
          <w:tcPr>
            <w:tcW w:w="709" w:type="dxa"/>
            <w:tcBorders>
              <w:right w:val="single" w:sz="4" w:space="0" w:color="auto"/>
            </w:tcBorders>
          </w:tcPr>
          <w:p w14:paraId="42216328" w14:textId="476D7299" w:rsidR="00453565" w:rsidRPr="003250A0" w:rsidRDefault="00453565" w:rsidP="00453565">
            <w:pPr>
              <w:ind w:firstLine="0"/>
              <w:rPr>
                <w:sz w:val="22"/>
                <w:szCs w:val="22"/>
                <w:lang w:val="ro-MD" w:eastAsia="ro-RO"/>
              </w:rPr>
            </w:pPr>
            <w:r w:rsidRPr="003250A0">
              <w:rPr>
                <w:sz w:val="22"/>
                <w:szCs w:val="22"/>
                <w:lang w:val="ro-MD" w:eastAsia="ro-RO"/>
              </w:rPr>
              <w:t xml:space="preserve">N5 </w:t>
            </w:r>
          </w:p>
        </w:tc>
        <w:tc>
          <w:tcPr>
            <w:tcW w:w="7371" w:type="dxa"/>
            <w:gridSpan w:val="2"/>
            <w:tcBorders>
              <w:left w:val="single" w:sz="4" w:space="0" w:color="auto"/>
              <w:right w:val="single" w:sz="4" w:space="0" w:color="auto"/>
            </w:tcBorders>
          </w:tcPr>
          <w:p w14:paraId="35369519" w14:textId="3949B2A5" w:rsidR="00453565" w:rsidRPr="003250A0" w:rsidRDefault="00453565" w:rsidP="00453565">
            <w:pPr>
              <w:ind w:firstLine="0"/>
              <w:rPr>
                <w:sz w:val="22"/>
                <w:szCs w:val="22"/>
                <w:lang w:val="ro-MD" w:eastAsia="ro-RO"/>
              </w:rPr>
            </w:pPr>
            <w:r w:rsidRPr="003250A0">
              <w:rPr>
                <w:sz w:val="22"/>
                <w:szCs w:val="22"/>
                <w:lang w:val="ro-MD" w:eastAsia="ro-RO"/>
              </w:rPr>
              <w:t>Creșterea sustenabilității producției agricole primare</w:t>
            </w:r>
          </w:p>
        </w:tc>
        <w:tc>
          <w:tcPr>
            <w:tcW w:w="1418" w:type="dxa"/>
            <w:tcBorders>
              <w:left w:val="single" w:sz="4" w:space="0" w:color="auto"/>
            </w:tcBorders>
          </w:tcPr>
          <w:p w14:paraId="14649CA5" w14:textId="5B57463F" w:rsidR="00453565" w:rsidRPr="003250A0" w:rsidRDefault="00453565" w:rsidP="00453565">
            <w:pPr>
              <w:ind w:firstLine="0"/>
              <w:rPr>
                <w:sz w:val="22"/>
                <w:szCs w:val="22"/>
                <w:lang w:val="ro-MD" w:eastAsia="ro-RO"/>
              </w:rPr>
            </w:pPr>
            <w:r w:rsidRPr="003250A0">
              <w:rPr>
                <w:sz w:val="22"/>
                <w:szCs w:val="22"/>
                <w:lang w:val="ro-MD" w:eastAsia="ro-RO"/>
              </w:rPr>
              <w:t>Înaltă</w:t>
            </w:r>
          </w:p>
        </w:tc>
      </w:tr>
      <w:tr w:rsidR="00453565" w:rsidRPr="003250A0" w14:paraId="069E6AA0" w14:textId="1D354578" w:rsidTr="00642951">
        <w:trPr>
          <w:trHeight w:val="290"/>
        </w:trPr>
        <w:tc>
          <w:tcPr>
            <w:tcW w:w="709" w:type="dxa"/>
            <w:tcBorders>
              <w:right w:val="single" w:sz="4" w:space="0" w:color="auto"/>
            </w:tcBorders>
          </w:tcPr>
          <w:p w14:paraId="2CD8721C" w14:textId="233D748D" w:rsidR="00453565" w:rsidRPr="003250A0" w:rsidRDefault="00453565" w:rsidP="00453565">
            <w:pPr>
              <w:ind w:firstLine="0"/>
              <w:rPr>
                <w:sz w:val="22"/>
                <w:szCs w:val="22"/>
                <w:lang w:val="ro-MD" w:eastAsia="ro-RO"/>
              </w:rPr>
            </w:pPr>
            <w:r w:rsidRPr="003250A0">
              <w:rPr>
                <w:sz w:val="22"/>
                <w:szCs w:val="22"/>
                <w:lang w:val="ro-MD" w:eastAsia="ro-RO"/>
              </w:rPr>
              <w:t xml:space="preserve">N6 </w:t>
            </w:r>
          </w:p>
        </w:tc>
        <w:tc>
          <w:tcPr>
            <w:tcW w:w="7371" w:type="dxa"/>
            <w:gridSpan w:val="2"/>
            <w:tcBorders>
              <w:left w:val="single" w:sz="4" w:space="0" w:color="auto"/>
              <w:right w:val="single" w:sz="4" w:space="0" w:color="auto"/>
            </w:tcBorders>
          </w:tcPr>
          <w:p w14:paraId="1C972886" w14:textId="166847AE" w:rsidR="00453565" w:rsidRPr="003250A0" w:rsidRDefault="00453565" w:rsidP="00453565">
            <w:pPr>
              <w:ind w:firstLine="0"/>
              <w:rPr>
                <w:sz w:val="22"/>
                <w:szCs w:val="22"/>
                <w:lang w:val="ro-MD" w:eastAsia="ro-RO"/>
              </w:rPr>
            </w:pPr>
            <w:r w:rsidRPr="003250A0">
              <w:rPr>
                <w:sz w:val="22"/>
                <w:szCs w:val="22"/>
                <w:lang w:val="ro-MD" w:eastAsia="ro-RO"/>
              </w:rPr>
              <w:t>Creșterea rezilienței producătorilor în situații de criză</w:t>
            </w:r>
          </w:p>
        </w:tc>
        <w:tc>
          <w:tcPr>
            <w:tcW w:w="1418" w:type="dxa"/>
            <w:tcBorders>
              <w:left w:val="single" w:sz="4" w:space="0" w:color="auto"/>
            </w:tcBorders>
          </w:tcPr>
          <w:p w14:paraId="1FB6D5A7" w14:textId="39928F97" w:rsidR="00453565" w:rsidRPr="003250A0" w:rsidRDefault="00453565" w:rsidP="00453565">
            <w:pPr>
              <w:ind w:firstLine="0"/>
              <w:rPr>
                <w:sz w:val="22"/>
                <w:szCs w:val="22"/>
                <w:lang w:val="ro-MD" w:eastAsia="ro-RO"/>
              </w:rPr>
            </w:pPr>
            <w:r w:rsidRPr="003250A0">
              <w:rPr>
                <w:sz w:val="22"/>
                <w:szCs w:val="22"/>
                <w:lang w:val="ro-MD" w:eastAsia="ro-RO"/>
              </w:rPr>
              <w:t>Medie</w:t>
            </w:r>
          </w:p>
        </w:tc>
      </w:tr>
      <w:tr w:rsidR="00453565" w:rsidRPr="003250A0" w14:paraId="6CE3C251" w14:textId="77777777" w:rsidTr="00642951">
        <w:trPr>
          <w:trHeight w:val="290"/>
        </w:trPr>
        <w:tc>
          <w:tcPr>
            <w:tcW w:w="709" w:type="dxa"/>
            <w:tcBorders>
              <w:right w:val="single" w:sz="4" w:space="0" w:color="auto"/>
            </w:tcBorders>
          </w:tcPr>
          <w:p w14:paraId="3C675738" w14:textId="469B623B" w:rsidR="00453565" w:rsidRPr="003250A0" w:rsidRDefault="00453565" w:rsidP="00453565">
            <w:pPr>
              <w:ind w:firstLine="0"/>
              <w:rPr>
                <w:sz w:val="22"/>
                <w:szCs w:val="22"/>
                <w:lang w:val="ro-MD" w:eastAsia="ro-RO"/>
              </w:rPr>
            </w:pPr>
            <w:r w:rsidRPr="003250A0">
              <w:rPr>
                <w:sz w:val="22"/>
                <w:szCs w:val="22"/>
                <w:lang w:val="ro-MD" w:eastAsia="ro-RO"/>
              </w:rPr>
              <w:t xml:space="preserve">N13 </w:t>
            </w:r>
          </w:p>
        </w:tc>
        <w:tc>
          <w:tcPr>
            <w:tcW w:w="7371" w:type="dxa"/>
            <w:gridSpan w:val="2"/>
            <w:tcBorders>
              <w:left w:val="single" w:sz="4" w:space="0" w:color="auto"/>
              <w:right w:val="single" w:sz="4" w:space="0" w:color="auto"/>
            </w:tcBorders>
          </w:tcPr>
          <w:p w14:paraId="6389CF37" w14:textId="52144B1F" w:rsidR="00453565" w:rsidRPr="003250A0" w:rsidRDefault="00453565" w:rsidP="00453565">
            <w:pPr>
              <w:ind w:firstLine="0"/>
              <w:rPr>
                <w:sz w:val="22"/>
                <w:szCs w:val="22"/>
                <w:lang w:val="ro-MD" w:eastAsia="ro-RO"/>
              </w:rPr>
            </w:pPr>
            <w:r w:rsidRPr="003250A0">
              <w:rPr>
                <w:sz w:val="22"/>
                <w:szCs w:val="22"/>
                <w:lang w:val="ro-MD" w:eastAsia="ro-RO"/>
              </w:rPr>
              <w:t>Asigurarea sustenabilității (productivitatea/ rentabilizarea) sectorului zootehnic</w:t>
            </w:r>
          </w:p>
        </w:tc>
        <w:tc>
          <w:tcPr>
            <w:tcW w:w="1418" w:type="dxa"/>
            <w:tcBorders>
              <w:left w:val="single" w:sz="4" w:space="0" w:color="auto"/>
            </w:tcBorders>
          </w:tcPr>
          <w:p w14:paraId="38DF62F2" w14:textId="6F92CE5C" w:rsidR="00453565" w:rsidRPr="003250A0" w:rsidRDefault="00453565" w:rsidP="00453565">
            <w:pPr>
              <w:ind w:firstLine="0"/>
              <w:rPr>
                <w:sz w:val="22"/>
                <w:szCs w:val="22"/>
                <w:lang w:val="ro-MD" w:eastAsia="ro-RO"/>
              </w:rPr>
            </w:pPr>
            <w:r w:rsidRPr="003250A0">
              <w:rPr>
                <w:sz w:val="22"/>
                <w:szCs w:val="22"/>
                <w:lang w:val="ro-MD" w:eastAsia="ro-RO"/>
              </w:rPr>
              <w:t>Înaltă</w:t>
            </w:r>
          </w:p>
        </w:tc>
      </w:tr>
      <w:tr w:rsidR="00453565" w:rsidRPr="003250A0" w14:paraId="6AD61BC4" w14:textId="77777777" w:rsidTr="00642951">
        <w:trPr>
          <w:trHeight w:val="290"/>
        </w:trPr>
        <w:tc>
          <w:tcPr>
            <w:tcW w:w="709" w:type="dxa"/>
            <w:tcBorders>
              <w:right w:val="single" w:sz="4" w:space="0" w:color="auto"/>
            </w:tcBorders>
          </w:tcPr>
          <w:p w14:paraId="16675288" w14:textId="6E03810D" w:rsidR="00453565" w:rsidRPr="003250A0" w:rsidRDefault="00453565" w:rsidP="00453565">
            <w:pPr>
              <w:ind w:firstLine="0"/>
              <w:rPr>
                <w:sz w:val="22"/>
                <w:szCs w:val="22"/>
                <w:lang w:val="ro-MD" w:eastAsia="ro-RO"/>
              </w:rPr>
            </w:pPr>
            <w:r w:rsidRPr="003250A0">
              <w:rPr>
                <w:sz w:val="22"/>
                <w:szCs w:val="22"/>
                <w:lang w:val="ro-MD" w:eastAsia="ro-RO"/>
              </w:rPr>
              <w:t>N23</w:t>
            </w:r>
          </w:p>
        </w:tc>
        <w:tc>
          <w:tcPr>
            <w:tcW w:w="7371" w:type="dxa"/>
            <w:gridSpan w:val="2"/>
            <w:tcBorders>
              <w:left w:val="single" w:sz="4" w:space="0" w:color="auto"/>
              <w:right w:val="single" w:sz="4" w:space="0" w:color="auto"/>
            </w:tcBorders>
          </w:tcPr>
          <w:p w14:paraId="14D5F690" w14:textId="177AC3A4" w:rsidR="00453565" w:rsidRPr="003250A0" w:rsidRDefault="00453565" w:rsidP="00453565">
            <w:pPr>
              <w:ind w:firstLine="0"/>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418" w:type="dxa"/>
            <w:tcBorders>
              <w:left w:val="single" w:sz="4" w:space="0" w:color="auto"/>
            </w:tcBorders>
          </w:tcPr>
          <w:p w14:paraId="6F60ACE7" w14:textId="5BB01E0D" w:rsidR="00453565" w:rsidRPr="003250A0" w:rsidRDefault="00453565" w:rsidP="00453565">
            <w:pPr>
              <w:ind w:firstLine="0"/>
              <w:rPr>
                <w:sz w:val="22"/>
                <w:szCs w:val="22"/>
                <w:lang w:val="ro-MD" w:eastAsia="ro-RO"/>
              </w:rPr>
            </w:pPr>
            <w:r w:rsidRPr="003250A0">
              <w:rPr>
                <w:sz w:val="22"/>
                <w:szCs w:val="22"/>
                <w:lang w:val="ro-MD" w:eastAsia="ro-RO"/>
              </w:rPr>
              <w:t>Înaltă</w:t>
            </w:r>
          </w:p>
        </w:tc>
      </w:tr>
      <w:tr w:rsidR="00453565" w:rsidRPr="003250A0" w14:paraId="54D38E86" w14:textId="77777777" w:rsidTr="00642951">
        <w:trPr>
          <w:trHeight w:val="290"/>
        </w:trPr>
        <w:tc>
          <w:tcPr>
            <w:tcW w:w="709" w:type="dxa"/>
            <w:tcBorders>
              <w:right w:val="single" w:sz="4" w:space="0" w:color="auto"/>
            </w:tcBorders>
          </w:tcPr>
          <w:p w14:paraId="2318A760" w14:textId="0E7DD0C3" w:rsidR="00453565" w:rsidRPr="003250A0" w:rsidRDefault="00453565" w:rsidP="00453565">
            <w:pPr>
              <w:ind w:firstLine="0"/>
              <w:rPr>
                <w:sz w:val="22"/>
                <w:szCs w:val="22"/>
                <w:lang w:val="ro-MD" w:eastAsia="ro-RO"/>
              </w:rPr>
            </w:pPr>
            <w:r w:rsidRPr="003250A0">
              <w:rPr>
                <w:sz w:val="22"/>
                <w:szCs w:val="22"/>
                <w:lang w:val="ro-MD" w:eastAsia="ro-RO"/>
              </w:rPr>
              <w:t>N24</w:t>
            </w:r>
          </w:p>
        </w:tc>
        <w:tc>
          <w:tcPr>
            <w:tcW w:w="7371" w:type="dxa"/>
            <w:gridSpan w:val="2"/>
            <w:tcBorders>
              <w:left w:val="single" w:sz="4" w:space="0" w:color="auto"/>
              <w:right w:val="single" w:sz="4" w:space="0" w:color="auto"/>
            </w:tcBorders>
          </w:tcPr>
          <w:p w14:paraId="03D9C57A" w14:textId="0BBE7BDF" w:rsidR="00453565" w:rsidRPr="003250A0" w:rsidRDefault="00453565" w:rsidP="00453565">
            <w:pPr>
              <w:ind w:firstLine="0"/>
              <w:rPr>
                <w:sz w:val="22"/>
                <w:szCs w:val="22"/>
                <w:lang w:val="ro-MD" w:eastAsia="ro-RO"/>
              </w:rPr>
            </w:pPr>
            <w:r w:rsidRPr="003250A0">
              <w:rPr>
                <w:sz w:val="22"/>
                <w:szCs w:val="22"/>
                <w:lang w:val="ro-MD" w:eastAsia="ro-RO"/>
              </w:rPr>
              <w:t>Reducerea deșeurilor, utilizarea și gestionarea ecologică a subproduselor, inclusiv reutilizarea și creșterea valorii acestora  (aplicarea criteriilor economiei circulare)</w:t>
            </w:r>
          </w:p>
        </w:tc>
        <w:tc>
          <w:tcPr>
            <w:tcW w:w="1418" w:type="dxa"/>
            <w:tcBorders>
              <w:left w:val="single" w:sz="4" w:space="0" w:color="auto"/>
            </w:tcBorders>
          </w:tcPr>
          <w:p w14:paraId="54798441" w14:textId="25A2C1E0" w:rsidR="00453565" w:rsidRPr="003250A0" w:rsidRDefault="00453565" w:rsidP="00453565">
            <w:pPr>
              <w:ind w:firstLine="0"/>
              <w:rPr>
                <w:sz w:val="22"/>
                <w:szCs w:val="22"/>
                <w:lang w:val="ro-MD" w:eastAsia="ro-RO"/>
              </w:rPr>
            </w:pPr>
            <w:r w:rsidRPr="003250A0">
              <w:rPr>
                <w:sz w:val="22"/>
                <w:szCs w:val="22"/>
                <w:lang w:val="ro-MD" w:eastAsia="ro-RO"/>
              </w:rPr>
              <w:t>Înaltă</w:t>
            </w:r>
          </w:p>
        </w:tc>
      </w:tr>
      <w:tr w:rsidR="00453565" w:rsidRPr="003250A0" w14:paraId="771AC046" w14:textId="77777777" w:rsidTr="00642951">
        <w:trPr>
          <w:trHeight w:val="290"/>
        </w:trPr>
        <w:tc>
          <w:tcPr>
            <w:tcW w:w="709" w:type="dxa"/>
            <w:tcBorders>
              <w:right w:val="single" w:sz="4" w:space="0" w:color="auto"/>
            </w:tcBorders>
          </w:tcPr>
          <w:p w14:paraId="2B8F0C6B" w14:textId="6FF47A20" w:rsidR="00453565" w:rsidRPr="003250A0" w:rsidRDefault="00453565" w:rsidP="00453565">
            <w:pPr>
              <w:ind w:firstLine="0"/>
              <w:rPr>
                <w:sz w:val="22"/>
                <w:szCs w:val="22"/>
                <w:lang w:val="ro-MD" w:eastAsia="ro-RO"/>
              </w:rPr>
            </w:pPr>
            <w:r w:rsidRPr="003250A0">
              <w:rPr>
                <w:sz w:val="22"/>
                <w:szCs w:val="22"/>
                <w:lang w:val="ro-MD" w:eastAsia="ro-RO"/>
              </w:rPr>
              <w:t xml:space="preserve">N29 </w:t>
            </w:r>
          </w:p>
        </w:tc>
        <w:tc>
          <w:tcPr>
            <w:tcW w:w="7371" w:type="dxa"/>
            <w:gridSpan w:val="2"/>
            <w:tcBorders>
              <w:left w:val="single" w:sz="4" w:space="0" w:color="auto"/>
              <w:right w:val="single" w:sz="4" w:space="0" w:color="auto"/>
            </w:tcBorders>
          </w:tcPr>
          <w:p w14:paraId="29DC29CF" w14:textId="10FE0FF8" w:rsidR="00453565" w:rsidRPr="003250A0" w:rsidRDefault="00453565" w:rsidP="00453565">
            <w:pPr>
              <w:ind w:firstLine="0"/>
              <w:rPr>
                <w:sz w:val="22"/>
                <w:szCs w:val="22"/>
                <w:lang w:val="ro-MD" w:eastAsia="ro-RO"/>
              </w:rPr>
            </w:pPr>
            <w:r w:rsidRPr="003250A0">
              <w:rPr>
                <w:sz w:val="22"/>
                <w:szCs w:val="22"/>
                <w:lang w:val="ro-MD" w:eastAsia="ro-RO"/>
              </w:rPr>
              <w:t>Structurarea eficientă a lanțurilor de producție/ procesare/ comercializare</w:t>
            </w:r>
          </w:p>
        </w:tc>
        <w:tc>
          <w:tcPr>
            <w:tcW w:w="1418" w:type="dxa"/>
            <w:tcBorders>
              <w:left w:val="single" w:sz="4" w:space="0" w:color="auto"/>
            </w:tcBorders>
          </w:tcPr>
          <w:p w14:paraId="7E3CA1DE" w14:textId="7DB757C2" w:rsidR="00453565" w:rsidRPr="003250A0" w:rsidRDefault="00453565" w:rsidP="00453565">
            <w:pPr>
              <w:ind w:firstLine="0"/>
              <w:rPr>
                <w:sz w:val="22"/>
                <w:szCs w:val="22"/>
                <w:lang w:val="ro-MD" w:eastAsia="ro-RO"/>
              </w:rPr>
            </w:pPr>
            <w:r w:rsidRPr="003250A0">
              <w:rPr>
                <w:sz w:val="22"/>
                <w:szCs w:val="22"/>
                <w:lang w:val="ro-MD" w:eastAsia="ro-RO"/>
              </w:rPr>
              <w:t>Înaltă</w:t>
            </w:r>
          </w:p>
        </w:tc>
      </w:tr>
      <w:tr w:rsidR="00453565" w:rsidRPr="003250A0" w14:paraId="563DEC50" w14:textId="77777777" w:rsidTr="00642951">
        <w:trPr>
          <w:trHeight w:val="290"/>
        </w:trPr>
        <w:tc>
          <w:tcPr>
            <w:tcW w:w="709" w:type="dxa"/>
            <w:tcBorders>
              <w:right w:val="single" w:sz="4" w:space="0" w:color="auto"/>
            </w:tcBorders>
          </w:tcPr>
          <w:p w14:paraId="47EB52CA" w14:textId="7DAEB64B" w:rsidR="00453565" w:rsidRPr="003250A0" w:rsidRDefault="00453565" w:rsidP="00453565">
            <w:pPr>
              <w:ind w:firstLine="0"/>
              <w:rPr>
                <w:sz w:val="22"/>
                <w:szCs w:val="22"/>
                <w:lang w:val="ro-MD" w:eastAsia="ro-RO"/>
              </w:rPr>
            </w:pPr>
            <w:r w:rsidRPr="003250A0">
              <w:rPr>
                <w:sz w:val="22"/>
                <w:szCs w:val="22"/>
                <w:lang w:val="ro-MD" w:eastAsia="ro-RO"/>
              </w:rPr>
              <w:lastRenderedPageBreak/>
              <w:t xml:space="preserve">N31 </w:t>
            </w:r>
          </w:p>
        </w:tc>
        <w:tc>
          <w:tcPr>
            <w:tcW w:w="7371" w:type="dxa"/>
            <w:gridSpan w:val="2"/>
            <w:tcBorders>
              <w:left w:val="single" w:sz="4" w:space="0" w:color="auto"/>
              <w:right w:val="single" w:sz="4" w:space="0" w:color="auto"/>
            </w:tcBorders>
          </w:tcPr>
          <w:p w14:paraId="29D3E21C" w14:textId="32944F29" w:rsidR="00453565" w:rsidRPr="003250A0" w:rsidRDefault="00453565" w:rsidP="00453565">
            <w:pPr>
              <w:ind w:firstLine="0"/>
              <w:rPr>
                <w:sz w:val="22"/>
                <w:szCs w:val="22"/>
                <w:lang w:val="ro-MD" w:eastAsia="ro-RO"/>
              </w:rPr>
            </w:pPr>
            <w:r w:rsidRPr="003250A0">
              <w:rPr>
                <w:sz w:val="22"/>
                <w:szCs w:val="22"/>
                <w:lang w:val="ro-MD" w:eastAsia="ro-RO"/>
              </w:rPr>
              <w:t>Creșterea gradului de cooperare și asociere</w:t>
            </w:r>
          </w:p>
        </w:tc>
        <w:tc>
          <w:tcPr>
            <w:tcW w:w="1418" w:type="dxa"/>
            <w:tcBorders>
              <w:left w:val="single" w:sz="4" w:space="0" w:color="auto"/>
            </w:tcBorders>
          </w:tcPr>
          <w:p w14:paraId="409604AB" w14:textId="7EADB1BB" w:rsidR="00453565" w:rsidRPr="003250A0" w:rsidRDefault="00453565" w:rsidP="00453565">
            <w:pPr>
              <w:ind w:firstLine="0"/>
              <w:rPr>
                <w:sz w:val="22"/>
                <w:szCs w:val="22"/>
                <w:lang w:val="ro-MD" w:eastAsia="ro-RO"/>
              </w:rPr>
            </w:pPr>
            <w:r w:rsidRPr="003250A0">
              <w:rPr>
                <w:sz w:val="22"/>
                <w:szCs w:val="22"/>
                <w:lang w:val="ro-MD" w:eastAsia="ro-RO"/>
              </w:rPr>
              <w:t>Înaltă</w:t>
            </w:r>
          </w:p>
        </w:tc>
      </w:tr>
      <w:tr w:rsidR="00453565" w:rsidRPr="003250A0" w14:paraId="26B783CA" w14:textId="77777777" w:rsidTr="00642951">
        <w:trPr>
          <w:trHeight w:val="290"/>
        </w:trPr>
        <w:tc>
          <w:tcPr>
            <w:tcW w:w="709" w:type="dxa"/>
            <w:tcBorders>
              <w:right w:val="single" w:sz="4" w:space="0" w:color="auto"/>
            </w:tcBorders>
          </w:tcPr>
          <w:p w14:paraId="56BF065A" w14:textId="68884AF7" w:rsidR="00453565" w:rsidRPr="003250A0" w:rsidRDefault="00453565" w:rsidP="00453565">
            <w:pPr>
              <w:ind w:firstLine="0"/>
              <w:rPr>
                <w:sz w:val="22"/>
                <w:szCs w:val="22"/>
                <w:lang w:val="ro-MD" w:eastAsia="ro-RO"/>
              </w:rPr>
            </w:pPr>
            <w:r w:rsidRPr="003250A0">
              <w:rPr>
                <w:sz w:val="22"/>
                <w:szCs w:val="22"/>
                <w:lang w:val="ro-MD" w:eastAsia="ro-RO"/>
              </w:rPr>
              <w:t>N32</w:t>
            </w:r>
          </w:p>
        </w:tc>
        <w:tc>
          <w:tcPr>
            <w:tcW w:w="7371" w:type="dxa"/>
            <w:gridSpan w:val="2"/>
            <w:tcBorders>
              <w:left w:val="single" w:sz="4" w:space="0" w:color="auto"/>
              <w:right w:val="single" w:sz="4" w:space="0" w:color="auto"/>
            </w:tcBorders>
          </w:tcPr>
          <w:p w14:paraId="796394CA" w14:textId="4FB0E5A2" w:rsidR="00453565" w:rsidRPr="003250A0" w:rsidRDefault="00453565" w:rsidP="00453565">
            <w:pPr>
              <w:ind w:firstLine="0"/>
              <w:rPr>
                <w:sz w:val="22"/>
                <w:szCs w:val="22"/>
                <w:lang w:val="ro-MD" w:eastAsia="ro-RO"/>
              </w:rPr>
            </w:pPr>
            <w:r w:rsidRPr="003250A0">
              <w:rPr>
                <w:sz w:val="22"/>
                <w:szCs w:val="22"/>
                <w:lang w:val="ro-MD" w:eastAsia="ro-RO"/>
              </w:rPr>
              <w:t>Asigurarea calității și originii produselor (asigurarea trasabilității pentru consumatori)</w:t>
            </w:r>
          </w:p>
        </w:tc>
        <w:tc>
          <w:tcPr>
            <w:tcW w:w="1418" w:type="dxa"/>
            <w:tcBorders>
              <w:left w:val="single" w:sz="4" w:space="0" w:color="auto"/>
            </w:tcBorders>
          </w:tcPr>
          <w:p w14:paraId="7C501160" w14:textId="50665403" w:rsidR="00453565" w:rsidRPr="003250A0" w:rsidRDefault="00453565" w:rsidP="00453565">
            <w:pPr>
              <w:ind w:firstLine="0"/>
              <w:rPr>
                <w:sz w:val="22"/>
                <w:szCs w:val="22"/>
                <w:lang w:val="ro-MD" w:eastAsia="ro-RO"/>
              </w:rPr>
            </w:pPr>
            <w:r w:rsidRPr="003250A0">
              <w:rPr>
                <w:sz w:val="22"/>
                <w:szCs w:val="22"/>
                <w:lang w:val="ro-MD" w:eastAsia="ro-RO"/>
              </w:rPr>
              <w:t>Înaltă</w:t>
            </w:r>
          </w:p>
        </w:tc>
      </w:tr>
      <w:tr w:rsidR="00453565" w:rsidRPr="003250A0" w14:paraId="5E4998B6" w14:textId="77777777" w:rsidTr="00642951">
        <w:trPr>
          <w:trHeight w:val="290"/>
        </w:trPr>
        <w:tc>
          <w:tcPr>
            <w:tcW w:w="709" w:type="dxa"/>
            <w:tcBorders>
              <w:right w:val="single" w:sz="4" w:space="0" w:color="auto"/>
            </w:tcBorders>
          </w:tcPr>
          <w:p w14:paraId="51B33B4E" w14:textId="00B1E0F8" w:rsidR="00453565" w:rsidRPr="003250A0" w:rsidRDefault="00453565" w:rsidP="00453565">
            <w:pPr>
              <w:ind w:firstLine="0"/>
              <w:rPr>
                <w:sz w:val="22"/>
                <w:szCs w:val="22"/>
                <w:lang w:val="ro-MD" w:eastAsia="ro-RO"/>
              </w:rPr>
            </w:pPr>
            <w:r w:rsidRPr="003250A0">
              <w:rPr>
                <w:sz w:val="22"/>
                <w:szCs w:val="22"/>
                <w:lang w:val="ro-MD" w:eastAsia="ro-RO"/>
              </w:rPr>
              <w:t>N34</w:t>
            </w:r>
          </w:p>
        </w:tc>
        <w:tc>
          <w:tcPr>
            <w:tcW w:w="7371" w:type="dxa"/>
            <w:gridSpan w:val="2"/>
            <w:tcBorders>
              <w:left w:val="single" w:sz="4" w:space="0" w:color="auto"/>
              <w:right w:val="single" w:sz="4" w:space="0" w:color="auto"/>
            </w:tcBorders>
          </w:tcPr>
          <w:p w14:paraId="63F70529" w14:textId="43103075" w:rsidR="00453565" w:rsidRPr="003250A0" w:rsidRDefault="00453565" w:rsidP="00453565">
            <w:pPr>
              <w:ind w:firstLine="0"/>
              <w:rPr>
                <w:sz w:val="22"/>
                <w:szCs w:val="22"/>
                <w:lang w:val="ro-MD" w:eastAsia="ro-RO"/>
              </w:rPr>
            </w:pPr>
            <w:r w:rsidRPr="003250A0">
              <w:rPr>
                <w:sz w:val="22"/>
                <w:szCs w:val="22"/>
                <w:lang w:val="ro-MD" w:eastAsia="ro-RO"/>
              </w:rPr>
              <w:t>Îmbunătățirea răspunsului agriculturii la cerințele societății pentru alimente sigure și sănătoase</w:t>
            </w:r>
          </w:p>
        </w:tc>
        <w:tc>
          <w:tcPr>
            <w:tcW w:w="1418" w:type="dxa"/>
            <w:tcBorders>
              <w:left w:val="single" w:sz="4" w:space="0" w:color="auto"/>
            </w:tcBorders>
          </w:tcPr>
          <w:p w14:paraId="168DF055" w14:textId="5F1FD258" w:rsidR="00453565" w:rsidRPr="003250A0" w:rsidRDefault="00453565" w:rsidP="00453565">
            <w:pPr>
              <w:ind w:firstLine="0"/>
              <w:rPr>
                <w:sz w:val="22"/>
                <w:szCs w:val="22"/>
                <w:lang w:val="ro-MD" w:eastAsia="ro-RO"/>
              </w:rPr>
            </w:pPr>
            <w:r w:rsidRPr="003250A0">
              <w:rPr>
                <w:sz w:val="22"/>
                <w:szCs w:val="22"/>
                <w:lang w:val="ro-MD" w:eastAsia="ro-RO"/>
              </w:rPr>
              <w:t>Înaltă</w:t>
            </w:r>
          </w:p>
        </w:tc>
      </w:tr>
      <w:tr w:rsidR="00453565" w:rsidRPr="003250A0" w14:paraId="26CD8CDA" w14:textId="718FFE90" w:rsidTr="00642951">
        <w:trPr>
          <w:trHeight w:val="290"/>
        </w:trPr>
        <w:tc>
          <w:tcPr>
            <w:tcW w:w="8080" w:type="dxa"/>
            <w:gridSpan w:val="3"/>
            <w:tcBorders>
              <w:right w:val="single" w:sz="4" w:space="0" w:color="auto"/>
            </w:tcBorders>
            <w:vAlign w:val="center"/>
          </w:tcPr>
          <w:p w14:paraId="7DB19259" w14:textId="6BD8E467" w:rsidR="00453565" w:rsidRPr="003250A0" w:rsidRDefault="00453565" w:rsidP="00453565">
            <w:pPr>
              <w:ind w:firstLine="0"/>
              <w:jc w:val="center"/>
              <w:rPr>
                <w:sz w:val="22"/>
                <w:szCs w:val="22"/>
                <w:lang w:val="ro-MD" w:eastAsia="ro-RO"/>
              </w:rPr>
            </w:pPr>
            <w:r w:rsidRPr="003250A0">
              <w:rPr>
                <w:b/>
                <w:bCs/>
                <w:sz w:val="22"/>
                <w:szCs w:val="22"/>
                <w:lang w:val="ro-MD" w:eastAsia="ro-RO"/>
              </w:rPr>
              <w:t>Grupa de importanță</w:t>
            </w:r>
          </w:p>
        </w:tc>
        <w:tc>
          <w:tcPr>
            <w:tcW w:w="1418" w:type="dxa"/>
            <w:tcBorders>
              <w:left w:val="single" w:sz="4" w:space="0" w:color="auto"/>
            </w:tcBorders>
          </w:tcPr>
          <w:p w14:paraId="3C25CEAD" w14:textId="20070545" w:rsidR="00453565" w:rsidRPr="003250A0" w:rsidRDefault="00453565" w:rsidP="00453565">
            <w:pPr>
              <w:ind w:firstLine="0"/>
              <w:rPr>
                <w:sz w:val="22"/>
                <w:szCs w:val="22"/>
                <w:lang w:val="ro-MD" w:eastAsia="ro-RO"/>
              </w:rPr>
            </w:pPr>
            <w:r w:rsidRPr="003250A0">
              <w:rPr>
                <w:b/>
                <w:bCs/>
                <w:sz w:val="22"/>
                <w:szCs w:val="22"/>
                <w:lang w:val="ro-MD" w:eastAsia="ro-RO"/>
              </w:rPr>
              <w:t>Înaltă</w:t>
            </w:r>
          </w:p>
        </w:tc>
      </w:tr>
      <w:tr w:rsidR="00D37159" w:rsidRPr="003250A0" w14:paraId="5DEEA882" w14:textId="77777777" w:rsidTr="00D37159">
        <w:trPr>
          <w:trHeight w:val="290"/>
        </w:trPr>
        <w:tc>
          <w:tcPr>
            <w:tcW w:w="9498" w:type="dxa"/>
            <w:gridSpan w:val="4"/>
            <w:shd w:val="clear" w:color="auto" w:fill="D9D9D9" w:themeFill="background1" w:themeFillShade="D9"/>
          </w:tcPr>
          <w:p w14:paraId="53D2ED83" w14:textId="137E9914" w:rsidR="00D37159" w:rsidRPr="003250A0" w:rsidRDefault="00D37159" w:rsidP="00C66F72">
            <w:pPr>
              <w:ind w:firstLine="0"/>
              <w:rPr>
                <w:sz w:val="22"/>
                <w:szCs w:val="22"/>
                <w:lang w:val="ro-MD" w:eastAsia="ro-RO"/>
              </w:rPr>
            </w:pPr>
            <w:r w:rsidRPr="003250A0">
              <w:rPr>
                <w:b/>
                <w:bCs/>
                <w:sz w:val="22"/>
                <w:szCs w:val="22"/>
                <w:lang w:val="ro-MD" w:eastAsia="ro-RO"/>
              </w:rPr>
              <w:t>3. Indicator(i) de rezultat</w:t>
            </w:r>
          </w:p>
        </w:tc>
      </w:tr>
      <w:tr w:rsidR="0031604A" w:rsidRPr="003250A0" w14:paraId="590BB000" w14:textId="77777777" w:rsidTr="00D37159">
        <w:trPr>
          <w:trHeight w:val="321"/>
        </w:trPr>
        <w:tc>
          <w:tcPr>
            <w:tcW w:w="9498" w:type="dxa"/>
            <w:gridSpan w:val="4"/>
          </w:tcPr>
          <w:p w14:paraId="638DFC0F" w14:textId="4F11F814" w:rsidR="00156E78" w:rsidRPr="003250A0" w:rsidRDefault="005742FA" w:rsidP="00C66F72">
            <w:pPr>
              <w:ind w:firstLine="0"/>
              <w:rPr>
                <w:sz w:val="22"/>
                <w:szCs w:val="22"/>
                <w:lang w:val="ro-MD" w:eastAsia="ro-RO"/>
              </w:rPr>
            </w:pPr>
            <w:r w:rsidRPr="003250A0">
              <w:rPr>
                <w:sz w:val="22"/>
                <w:szCs w:val="22"/>
                <w:lang w:val="ro-MD" w:eastAsia="ro-RO"/>
              </w:rPr>
              <w:t>R.9 Direcționarea spre ferme din anumite sectoare: Ponderea exploatațiilor care beneficiază de sprijin cuplat pentru venit pentru îmbunătățirea competitivității, a durabilității sau a calității</w:t>
            </w:r>
          </w:p>
        </w:tc>
      </w:tr>
      <w:tr w:rsidR="0031604A" w:rsidRPr="003250A0" w14:paraId="368C1C57" w14:textId="77777777" w:rsidTr="00D37159">
        <w:trPr>
          <w:trHeight w:val="321"/>
        </w:trPr>
        <w:tc>
          <w:tcPr>
            <w:tcW w:w="9498" w:type="dxa"/>
            <w:gridSpan w:val="4"/>
          </w:tcPr>
          <w:p w14:paraId="306BE710" w14:textId="6812528B" w:rsidR="00156E78" w:rsidRPr="003250A0" w:rsidRDefault="00162703" w:rsidP="00C66F72">
            <w:pPr>
              <w:ind w:firstLine="0"/>
              <w:rPr>
                <w:sz w:val="22"/>
                <w:szCs w:val="22"/>
                <w:lang w:val="ro-MD" w:eastAsia="ro-RO"/>
              </w:rPr>
            </w:pPr>
            <w:r w:rsidRPr="003250A0">
              <w:rPr>
                <w:sz w:val="22"/>
                <w:szCs w:val="22"/>
                <w:lang w:val="ro-MD" w:eastAsia="ro-RO"/>
              </w:rPr>
              <w:t>R.13 Modernizarea fermelor: Ponderea fermelor zootehnice sprijinite pentru creșterea producției</w:t>
            </w:r>
          </w:p>
        </w:tc>
      </w:tr>
      <w:tr w:rsidR="00156E78" w:rsidRPr="003250A0" w14:paraId="746F53E0" w14:textId="77777777" w:rsidTr="00D37159">
        <w:trPr>
          <w:trHeight w:val="321"/>
        </w:trPr>
        <w:tc>
          <w:tcPr>
            <w:tcW w:w="9498" w:type="dxa"/>
            <w:gridSpan w:val="4"/>
          </w:tcPr>
          <w:p w14:paraId="3828130B" w14:textId="08F82F8B" w:rsidR="00156E78" w:rsidRPr="003250A0" w:rsidRDefault="00835791" w:rsidP="00C66F72">
            <w:pPr>
              <w:ind w:firstLine="0"/>
              <w:rPr>
                <w:sz w:val="22"/>
                <w:szCs w:val="22"/>
                <w:lang w:val="ro-MD" w:eastAsia="ro-RO"/>
              </w:rPr>
            </w:pPr>
            <w:r w:rsidRPr="003250A0">
              <w:rPr>
                <w:sz w:val="22"/>
                <w:szCs w:val="22"/>
                <w:lang w:val="ro-MD" w:eastAsia="ro-RO"/>
              </w:rPr>
              <w:t>R.20 Reducerea emisiilor din zootehnie: Ponderea unități vită mare vizate de angajamente pentru reducerea emisiilor de gaze cu efect de seră.</w:t>
            </w:r>
          </w:p>
        </w:tc>
      </w:tr>
      <w:tr w:rsidR="00D37159" w:rsidRPr="003250A0" w14:paraId="044024F2" w14:textId="77777777" w:rsidTr="00D37159">
        <w:trPr>
          <w:trHeight w:val="321"/>
        </w:trPr>
        <w:tc>
          <w:tcPr>
            <w:tcW w:w="9498" w:type="dxa"/>
            <w:gridSpan w:val="4"/>
            <w:shd w:val="clear" w:color="auto" w:fill="D9D9D9" w:themeFill="background1" w:themeFillShade="D9"/>
          </w:tcPr>
          <w:p w14:paraId="22572556" w14:textId="7C62BAF5" w:rsidR="00D37159" w:rsidRPr="003250A0" w:rsidRDefault="00D37159" w:rsidP="00C66F72">
            <w:pPr>
              <w:ind w:firstLine="0"/>
              <w:rPr>
                <w:sz w:val="22"/>
                <w:szCs w:val="22"/>
                <w:lang w:val="ro-MD" w:eastAsia="ro-RO"/>
              </w:rPr>
            </w:pPr>
            <w:r w:rsidRPr="003250A0">
              <w:rPr>
                <w:b/>
                <w:bCs/>
                <w:sz w:val="22"/>
                <w:szCs w:val="22"/>
                <w:lang w:val="ro-MD" w:eastAsia="ro-RO"/>
              </w:rPr>
              <w:t>4. Descrierea intervenției</w:t>
            </w:r>
          </w:p>
        </w:tc>
      </w:tr>
      <w:tr w:rsidR="00156E78" w:rsidRPr="003250A0" w14:paraId="17FCCBC2" w14:textId="77777777" w:rsidTr="00D37159">
        <w:tc>
          <w:tcPr>
            <w:tcW w:w="9498" w:type="dxa"/>
            <w:gridSpan w:val="4"/>
          </w:tcPr>
          <w:p w14:paraId="2CAB0A6D" w14:textId="0C5F144F" w:rsidR="00156E78" w:rsidRPr="003250A0" w:rsidRDefault="00156E78" w:rsidP="00C66F72">
            <w:pPr>
              <w:ind w:firstLine="0"/>
              <w:rPr>
                <w:sz w:val="22"/>
                <w:szCs w:val="22"/>
                <w:lang w:val="ro-MD" w:eastAsia="ro-RO"/>
              </w:rPr>
            </w:pPr>
            <w:r w:rsidRPr="003250A0">
              <w:rPr>
                <w:sz w:val="22"/>
                <w:szCs w:val="22"/>
                <w:lang w:val="ro-MD" w:eastAsia="ro-RO"/>
              </w:rPr>
              <w:t>Intervenția presupune acordarea unei plăți cuplate pe producție (speciile bovină și ovină) pentru fiecare kg de carne (în masă vie) livrat la abator. Prin aceasta se urmărește încurajarea menținerii activității zootehnice, îmbunătățirea randamentelor, echilibrarea balanței comerciale și asigurarea securității alimentare pe termen lung.</w:t>
            </w:r>
            <w:r w:rsidR="00302FD3" w:rsidRPr="003250A0">
              <w:rPr>
                <w:sz w:val="22"/>
                <w:szCs w:val="22"/>
                <w:lang w:val="ro-MD" w:eastAsia="ro-RO"/>
              </w:rPr>
              <w:t xml:space="preserve"> </w:t>
            </w:r>
            <w:r w:rsidRPr="003250A0">
              <w:rPr>
                <w:sz w:val="22"/>
                <w:szCs w:val="22"/>
                <w:lang w:val="ro-MD" w:eastAsia="ro-RO"/>
              </w:rPr>
              <w:t xml:space="preserve">Acordarea sprijinului este condiționată de sacrificarea animalelor pe teritoriul Republicii Moldova la unități de sacrificare autorizate, fapt care va contribui la securizarea integrării unor mai multe trepte a lanțului valoric pe plan intern. </w:t>
            </w:r>
          </w:p>
          <w:p w14:paraId="3BE5E50F" w14:textId="77777777" w:rsidR="00302FD3" w:rsidRPr="003250A0" w:rsidRDefault="00302FD3" w:rsidP="00C66F72">
            <w:pPr>
              <w:ind w:firstLine="0"/>
              <w:rPr>
                <w:sz w:val="22"/>
                <w:szCs w:val="22"/>
                <w:lang w:val="ro-MD" w:eastAsia="ro-RO"/>
              </w:rPr>
            </w:pPr>
          </w:p>
          <w:p w14:paraId="38BBCEE4" w14:textId="77777777" w:rsidR="00156E78" w:rsidRPr="003250A0" w:rsidRDefault="00156E78" w:rsidP="00C66F72">
            <w:pPr>
              <w:ind w:firstLine="0"/>
              <w:rPr>
                <w:sz w:val="22"/>
                <w:szCs w:val="22"/>
                <w:lang w:val="ro-MD" w:eastAsia="ro-RO"/>
              </w:rPr>
            </w:pPr>
            <w:r w:rsidRPr="003250A0">
              <w:rPr>
                <w:sz w:val="22"/>
                <w:szCs w:val="22"/>
                <w:lang w:val="ro-MD" w:eastAsia="ro-RO"/>
              </w:rPr>
              <w:t xml:space="preserve">Asigurarea unor venituri suplimentare contribuie la păstrarea interesului pentru desfășurarea și dezvoltarea  activităților zootehnice, securizând nivelul de venit al fermierilor. Sectorul se caracterizează printr-un ritm redus de returnare a investiției. Este important de a se asigura securizarea veniturilor în sector pentru a fi accelerată și încurajată profesionalizarea unui număr în creștere de producători.  </w:t>
            </w:r>
          </w:p>
        </w:tc>
      </w:tr>
    </w:tbl>
    <w:p w14:paraId="58219D87" w14:textId="77777777" w:rsidR="00156E78" w:rsidRPr="003250A0" w:rsidRDefault="00156E78" w:rsidP="00C66F72">
      <w:pPr>
        <w:ind w:firstLine="0"/>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 metoda de calcul</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9"/>
      </w:tblGrid>
      <w:tr w:rsidR="00156E78" w:rsidRPr="003250A0" w14:paraId="0791C098" w14:textId="77777777" w:rsidTr="001549F1">
        <w:tc>
          <w:tcPr>
            <w:tcW w:w="9459" w:type="dxa"/>
            <w:shd w:val="clear" w:color="auto" w:fill="F2F2F2"/>
          </w:tcPr>
          <w:p w14:paraId="1CA52BE5" w14:textId="77777777" w:rsidR="00156E78" w:rsidRPr="003250A0" w:rsidRDefault="00156E78" w:rsidP="00C66F72">
            <w:pPr>
              <w:ind w:firstLine="0"/>
              <w:rPr>
                <w:b/>
                <w:bCs/>
                <w:sz w:val="22"/>
                <w:szCs w:val="22"/>
                <w:lang w:val="ro-MD" w:eastAsia="ro-RO"/>
              </w:rPr>
            </w:pPr>
            <w:r w:rsidRPr="003250A0">
              <w:rPr>
                <w:b/>
                <w:bCs/>
                <w:sz w:val="22"/>
                <w:szCs w:val="22"/>
                <w:lang w:val="ro-MD" w:eastAsia="ro-RO"/>
              </w:rPr>
              <w:t>5.1 Solicitanți</w:t>
            </w:r>
          </w:p>
        </w:tc>
      </w:tr>
      <w:tr w:rsidR="00156E78" w:rsidRPr="003250A0" w14:paraId="06C3F6EF" w14:textId="77777777" w:rsidTr="001549F1">
        <w:tc>
          <w:tcPr>
            <w:tcW w:w="9459" w:type="dxa"/>
          </w:tcPr>
          <w:p w14:paraId="7D9636DF" w14:textId="35C20493" w:rsidR="00156E78" w:rsidRPr="003250A0" w:rsidRDefault="00156E78" w:rsidP="00C66F72">
            <w:pPr>
              <w:ind w:firstLine="0"/>
              <w:rPr>
                <w:sz w:val="22"/>
                <w:szCs w:val="22"/>
                <w:lang w:val="ro-MD" w:eastAsia="ro-RO"/>
              </w:rPr>
            </w:pPr>
            <w:r w:rsidRPr="003250A0">
              <w:rPr>
                <w:sz w:val="22"/>
                <w:szCs w:val="22"/>
                <w:lang w:val="ro-MD" w:eastAsia="ro-RO"/>
              </w:rPr>
              <w:t xml:space="preserve">Fermieri activi </w:t>
            </w:r>
          </w:p>
        </w:tc>
      </w:tr>
      <w:tr w:rsidR="00156E78" w:rsidRPr="003250A0" w14:paraId="387C569B" w14:textId="77777777" w:rsidTr="001549F1">
        <w:tc>
          <w:tcPr>
            <w:tcW w:w="9459" w:type="dxa"/>
            <w:shd w:val="clear" w:color="auto" w:fill="F2F2F2"/>
          </w:tcPr>
          <w:p w14:paraId="26E4F449" w14:textId="3E8B5401" w:rsidR="00156E78" w:rsidRPr="003250A0" w:rsidRDefault="00156E78" w:rsidP="00721235">
            <w:pPr>
              <w:pStyle w:val="Listparagraf"/>
              <w:numPr>
                <w:ilvl w:val="1"/>
                <w:numId w:val="131"/>
              </w:numPr>
              <w:rPr>
                <w:b/>
                <w:bCs/>
                <w:sz w:val="22"/>
                <w:szCs w:val="22"/>
                <w:lang w:val="ro-MD" w:eastAsia="ro-RO"/>
              </w:rPr>
            </w:pPr>
            <w:r w:rsidRPr="003250A0">
              <w:rPr>
                <w:b/>
                <w:bCs/>
                <w:sz w:val="22"/>
                <w:szCs w:val="22"/>
                <w:lang w:val="ro-MD" w:eastAsia="ro-RO"/>
              </w:rPr>
              <w:t>Condiții de eligibilitate</w:t>
            </w:r>
          </w:p>
        </w:tc>
      </w:tr>
      <w:tr w:rsidR="00156E78" w:rsidRPr="003250A0" w14:paraId="7B665078" w14:textId="77777777" w:rsidTr="001549F1">
        <w:tc>
          <w:tcPr>
            <w:tcW w:w="9459" w:type="dxa"/>
          </w:tcPr>
          <w:p w14:paraId="497A0B8C" w14:textId="34B48D7D" w:rsidR="006A01B0" w:rsidRPr="003250A0" w:rsidRDefault="008D688C" w:rsidP="00721235">
            <w:pPr>
              <w:numPr>
                <w:ilvl w:val="0"/>
                <w:numId w:val="132"/>
              </w:numPr>
              <w:tabs>
                <w:tab w:val="left" w:pos="284"/>
              </w:tabs>
              <w:ind w:left="284" w:hanging="284"/>
              <w:rPr>
                <w:sz w:val="22"/>
                <w:szCs w:val="22"/>
                <w:lang w:val="ro-MD" w:eastAsia="ro-RO"/>
              </w:rPr>
            </w:pPr>
            <w:r w:rsidRPr="003250A0">
              <w:rPr>
                <w:sz w:val="22"/>
                <w:szCs w:val="22"/>
                <w:lang w:val="ro-MD" w:eastAsia="ro-RO"/>
              </w:rPr>
              <w:t>D</w:t>
            </w:r>
            <w:r w:rsidR="0022007F" w:rsidRPr="003250A0">
              <w:rPr>
                <w:sz w:val="22"/>
                <w:szCs w:val="22"/>
                <w:lang w:val="ro-MD" w:eastAsia="ro-RO"/>
              </w:rPr>
              <w:t>eține un efectiv de animale de minimum 5 capete de taurine/vaci din rase de carne, rase mixte și animale metise obținute din încrucișarea acestor rase</w:t>
            </w:r>
            <w:r w:rsidRPr="003250A0">
              <w:rPr>
                <w:sz w:val="22"/>
                <w:szCs w:val="22"/>
                <w:lang w:val="ro-MD" w:eastAsia="ro-RO"/>
              </w:rPr>
              <w:t>.</w:t>
            </w:r>
          </w:p>
          <w:p w14:paraId="6A19D439" w14:textId="7B98D634" w:rsidR="006A01B0" w:rsidRPr="003250A0" w:rsidRDefault="008D688C" w:rsidP="00721235">
            <w:pPr>
              <w:numPr>
                <w:ilvl w:val="0"/>
                <w:numId w:val="132"/>
              </w:numPr>
              <w:tabs>
                <w:tab w:val="left" w:pos="284"/>
              </w:tabs>
              <w:ind w:left="284" w:hanging="284"/>
              <w:rPr>
                <w:sz w:val="22"/>
                <w:szCs w:val="22"/>
                <w:lang w:val="ro-MD" w:eastAsia="ro-RO"/>
              </w:rPr>
            </w:pPr>
            <w:r w:rsidRPr="003250A0">
              <w:rPr>
                <w:sz w:val="22"/>
                <w:szCs w:val="22"/>
                <w:lang w:val="ro-MD" w:eastAsia="ro-RO"/>
              </w:rPr>
              <w:t>D</w:t>
            </w:r>
            <w:r w:rsidR="0022007F" w:rsidRPr="003250A0">
              <w:rPr>
                <w:sz w:val="22"/>
                <w:szCs w:val="22"/>
                <w:lang w:val="ro-MD" w:eastAsia="ro-RO"/>
              </w:rPr>
              <w:t>eține un efectiv de animale de minimum 50 de capete de ovine din rase de carne, rase mixte și animale metise obținute din încrucișarea acestor rase</w:t>
            </w:r>
            <w:r w:rsidRPr="003250A0">
              <w:rPr>
                <w:sz w:val="22"/>
                <w:szCs w:val="22"/>
                <w:lang w:val="ro-MD" w:eastAsia="ro-RO"/>
              </w:rPr>
              <w:t>.</w:t>
            </w:r>
          </w:p>
          <w:p w14:paraId="7BEF7641" w14:textId="36429405" w:rsidR="0022007F" w:rsidRPr="003250A0" w:rsidRDefault="008D688C" w:rsidP="00721235">
            <w:pPr>
              <w:numPr>
                <w:ilvl w:val="0"/>
                <w:numId w:val="132"/>
              </w:numPr>
              <w:tabs>
                <w:tab w:val="left" w:pos="284"/>
              </w:tabs>
              <w:ind w:left="284" w:hanging="284"/>
              <w:rPr>
                <w:sz w:val="22"/>
                <w:szCs w:val="22"/>
                <w:lang w:val="ro-MD" w:eastAsia="ro-RO"/>
              </w:rPr>
            </w:pPr>
            <w:r w:rsidRPr="003250A0">
              <w:rPr>
                <w:sz w:val="22"/>
                <w:szCs w:val="22"/>
                <w:lang w:val="ro-MD" w:eastAsia="ro-RO"/>
              </w:rPr>
              <w:t>S</w:t>
            </w:r>
            <w:r w:rsidR="0022007F" w:rsidRPr="003250A0">
              <w:rPr>
                <w:sz w:val="22"/>
                <w:szCs w:val="22"/>
                <w:lang w:val="ro-MD" w:eastAsia="ro-RO"/>
              </w:rPr>
              <w:t>acrificarea se efectuează la abatoare autorizate sanitar-veterinar, amplasate pe teritoriul Republicii Moldova</w:t>
            </w:r>
            <w:r w:rsidRPr="003250A0">
              <w:rPr>
                <w:sz w:val="22"/>
                <w:szCs w:val="22"/>
                <w:lang w:val="ro-MD" w:eastAsia="ro-RO"/>
              </w:rPr>
              <w:t>.</w:t>
            </w:r>
          </w:p>
          <w:p w14:paraId="2C989CDE" w14:textId="209BF01D" w:rsidR="0022007F" w:rsidRPr="003250A0" w:rsidRDefault="008D688C" w:rsidP="00721235">
            <w:pPr>
              <w:numPr>
                <w:ilvl w:val="0"/>
                <w:numId w:val="132"/>
              </w:numPr>
              <w:pBdr>
                <w:top w:val="nil"/>
                <w:left w:val="nil"/>
                <w:bottom w:val="nil"/>
                <w:right w:val="nil"/>
                <w:between w:val="nil"/>
              </w:pBdr>
              <w:tabs>
                <w:tab w:val="left" w:pos="284"/>
              </w:tabs>
              <w:ind w:left="284" w:hanging="284"/>
              <w:rPr>
                <w:sz w:val="22"/>
                <w:szCs w:val="22"/>
                <w:lang w:val="ro-MD" w:eastAsia="ro-RO"/>
              </w:rPr>
            </w:pPr>
            <w:r w:rsidRPr="003250A0">
              <w:rPr>
                <w:sz w:val="22"/>
                <w:szCs w:val="22"/>
                <w:lang w:val="ro-MD" w:eastAsia="ro-RO"/>
              </w:rPr>
              <w:t>V</w:t>
            </w:r>
            <w:r w:rsidR="0022007F" w:rsidRPr="003250A0">
              <w:rPr>
                <w:sz w:val="22"/>
                <w:szCs w:val="22"/>
                <w:lang w:val="ro-MD" w:eastAsia="ro-RO"/>
              </w:rPr>
              <w:t>ârsta animalelor la data livrării la abator este de:</w:t>
            </w:r>
          </w:p>
          <w:p w14:paraId="75C6B0DC" w14:textId="379651FD" w:rsidR="0022007F" w:rsidRPr="003250A0" w:rsidRDefault="0022007F" w:rsidP="00721235">
            <w:pPr>
              <w:pStyle w:val="Listparagraf"/>
              <w:numPr>
                <w:ilvl w:val="0"/>
                <w:numId w:val="133"/>
              </w:numPr>
              <w:pBdr>
                <w:top w:val="nil"/>
                <w:left w:val="nil"/>
                <w:bottom w:val="nil"/>
                <w:right w:val="nil"/>
                <w:between w:val="nil"/>
              </w:pBdr>
              <w:tabs>
                <w:tab w:val="left" w:pos="284"/>
              </w:tabs>
              <w:ind w:hanging="720"/>
              <w:rPr>
                <w:sz w:val="22"/>
                <w:szCs w:val="22"/>
                <w:lang w:val="ro-MD" w:eastAsia="ro-RO"/>
              </w:rPr>
            </w:pPr>
            <w:r w:rsidRPr="003250A0">
              <w:rPr>
                <w:sz w:val="22"/>
                <w:szCs w:val="22"/>
                <w:lang w:val="ro-MD" w:eastAsia="ro-RO"/>
              </w:rPr>
              <w:t>maximum 10 ani pentru vacile reformate;</w:t>
            </w:r>
          </w:p>
          <w:p w14:paraId="627BDB4F" w14:textId="1E420DA3" w:rsidR="0022007F" w:rsidRPr="003250A0" w:rsidRDefault="0022007F" w:rsidP="00721235">
            <w:pPr>
              <w:pStyle w:val="Listparagraf"/>
              <w:numPr>
                <w:ilvl w:val="0"/>
                <w:numId w:val="133"/>
              </w:numPr>
              <w:pBdr>
                <w:top w:val="nil"/>
                <w:left w:val="nil"/>
                <w:bottom w:val="nil"/>
                <w:right w:val="nil"/>
                <w:between w:val="nil"/>
              </w:pBdr>
              <w:tabs>
                <w:tab w:val="left" w:pos="284"/>
              </w:tabs>
              <w:ind w:hanging="720"/>
              <w:rPr>
                <w:sz w:val="22"/>
                <w:szCs w:val="22"/>
                <w:lang w:val="ro-MD" w:eastAsia="ro-RO"/>
              </w:rPr>
            </w:pPr>
            <w:r w:rsidRPr="003250A0">
              <w:rPr>
                <w:sz w:val="22"/>
                <w:szCs w:val="22"/>
                <w:lang w:val="ro-MD" w:eastAsia="ro-RO"/>
              </w:rPr>
              <w:t>maximum 6 ani pentru tauri;</w:t>
            </w:r>
          </w:p>
          <w:p w14:paraId="44995B69" w14:textId="66EDFA5E" w:rsidR="0022007F" w:rsidRPr="003250A0" w:rsidRDefault="0022007F" w:rsidP="00721235">
            <w:pPr>
              <w:pStyle w:val="Listparagraf"/>
              <w:numPr>
                <w:ilvl w:val="0"/>
                <w:numId w:val="133"/>
              </w:numPr>
              <w:pBdr>
                <w:top w:val="nil"/>
                <w:left w:val="nil"/>
                <w:bottom w:val="nil"/>
                <w:right w:val="nil"/>
                <w:between w:val="nil"/>
              </w:pBdr>
              <w:tabs>
                <w:tab w:val="left" w:pos="284"/>
              </w:tabs>
              <w:ind w:hanging="720"/>
              <w:rPr>
                <w:sz w:val="22"/>
                <w:szCs w:val="22"/>
                <w:lang w:val="ro-MD" w:eastAsia="ro-RO"/>
              </w:rPr>
            </w:pPr>
            <w:r w:rsidRPr="003250A0">
              <w:rPr>
                <w:sz w:val="22"/>
                <w:szCs w:val="22"/>
                <w:lang w:val="ro-MD" w:eastAsia="ro-RO"/>
              </w:rPr>
              <w:t>minimum 16 luni și maximum 32 de luni pentru alte categorii de taurine;</w:t>
            </w:r>
          </w:p>
          <w:p w14:paraId="4A54B2B2" w14:textId="7584CAD0" w:rsidR="0022007F" w:rsidRPr="003250A0" w:rsidRDefault="0022007F" w:rsidP="00721235">
            <w:pPr>
              <w:pStyle w:val="Listparagraf"/>
              <w:numPr>
                <w:ilvl w:val="0"/>
                <w:numId w:val="133"/>
              </w:numPr>
              <w:pBdr>
                <w:top w:val="nil"/>
                <w:left w:val="nil"/>
                <w:bottom w:val="nil"/>
                <w:right w:val="nil"/>
                <w:between w:val="nil"/>
              </w:pBdr>
              <w:tabs>
                <w:tab w:val="left" w:pos="284"/>
              </w:tabs>
              <w:ind w:hanging="720"/>
              <w:rPr>
                <w:sz w:val="22"/>
                <w:szCs w:val="22"/>
                <w:lang w:val="ro-MD" w:eastAsia="ro-RO"/>
              </w:rPr>
            </w:pPr>
            <w:r w:rsidRPr="003250A0">
              <w:rPr>
                <w:sz w:val="22"/>
                <w:szCs w:val="22"/>
                <w:lang w:val="ro-MD" w:eastAsia="ro-RO"/>
              </w:rPr>
              <w:t>minimum 8 luni și maximum 24 luni pentru animalele de specia ovine.</w:t>
            </w:r>
          </w:p>
          <w:p w14:paraId="2E58318E" w14:textId="0719079A" w:rsidR="006A01B0" w:rsidRPr="003250A0" w:rsidRDefault="008D688C" w:rsidP="00721235">
            <w:pPr>
              <w:numPr>
                <w:ilvl w:val="0"/>
                <w:numId w:val="132"/>
              </w:numPr>
              <w:pBdr>
                <w:top w:val="nil"/>
                <w:left w:val="nil"/>
                <w:bottom w:val="nil"/>
                <w:right w:val="nil"/>
                <w:between w:val="nil"/>
              </w:pBdr>
              <w:tabs>
                <w:tab w:val="left" w:pos="284"/>
              </w:tabs>
              <w:ind w:left="284" w:hanging="284"/>
              <w:rPr>
                <w:sz w:val="22"/>
                <w:szCs w:val="22"/>
                <w:lang w:val="ro-MD" w:eastAsia="ro-RO"/>
              </w:rPr>
            </w:pPr>
            <w:r w:rsidRPr="003250A0">
              <w:rPr>
                <w:sz w:val="22"/>
                <w:szCs w:val="22"/>
                <w:lang w:val="ro-MD" w:eastAsia="ro-RO"/>
              </w:rPr>
              <w:t>A</w:t>
            </w:r>
            <w:r w:rsidR="0022007F" w:rsidRPr="003250A0">
              <w:rPr>
                <w:sz w:val="22"/>
                <w:szCs w:val="22"/>
                <w:lang w:val="ro-MD" w:eastAsia="ro-RO"/>
              </w:rPr>
              <w:t>nimalele pentru sacrificare trebuie să fie deținute în exploatație minimum 6 luni până la data livrării în vederea sacrificării</w:t>
            </w:r>
            <w:r w:rsidR="0013758A" w:rsidRPr="003250A0">
              <w:rPr>
                <w:sz w:val="22"/>
                <w:szCs w:val="22"/>
                <w:lang w:val="ro-MD" w:eastAsia="ro-RO"/>
              </w:rPr>
              <w:t>.</w:t>
            </w:r>
            <w:r w:rsidR="0022007F" w:rsidRPr="003250A0">
              <w:rPr>
                <w:sz w:val="22"/>
                <w:szCs w:val="22"/>
                <w:lang w:val="ro-MD" w:eastAsia="ro-RO"/>
              </w:rPr>
              <w:t xml:space="preserve"> </w:t>
            </w:r>
          </w:p>
          <w:p w14:paraId="52DD6D8C" w14:textId="52102513" w:rsidR="0013758A" w:rsidRPr="003250A0" w:rsidRDefault="008D688C" w:rsidP="00721235">
            <w:pPr>
              <w:numPr>
                <w:ilvl w:val="0"/>
                <w:numId w:val="132"/>
              </w:numPr>
              <w:pBdr>
                <w:top w:val="nil"/>
                <w:left w:val="nil"/>
                <w:bottom w:val="nil"/>
                <w:right w:val="nil"/>
                <w:between w:val="nil"/>
              </w:pBdr>
              <w:tabs>
                <w:tab w:val="left" w:pos="284"/>
              </w:tabs>
              <w:ind w:left="284" w:hanging="284"/>
              <w:rPr>
                <w:sz w:val="22"/>
                <w:szCs w:val="22"/>
                <w:lang w:val="ro-MD" w:eastAsia="ro-RO"/>
              </w:rPr>
            </w:pPr>
            <w:r w:rsidRPr="003250A0">
              <w:rPr>
                <w:sz w:val="22"/>
                <w:szCs w:val="22"/>
                <w:lang w:val="ro-MD" w:eastAsia="ro-RO"/>
              </w:rPr>
              <w:t>G</w:t>
            </w:r>
            <w:r w:rsidR="0022007F" w:rsidRPr="003250A0">
              <w:rPr>
                <w:sz w:val="22"/>
                <w:szCs w:val="22"/>
                <w:lang w:val="ro-MD" w:eastAsia="ro-RO"/>
              </w:rPr>
              <w:t>reutatea la livrare în vederea sacrificării este de minimum 650 kg în viu/cap de taur de rasă de carne și 500 kg în viu/cap de taur de rase mixte</w:t>
            </w:r>
            <w:r w:rsidRPr="003250A0">
              <w:rPr>
                <w:sz w:val="22"/>
                <w:szCs w:val="22"/>
                <w:lang w:val="ro-MD" w:eastAsia="ro-RO"/>
              </w:rPr>
              <w:t>.</w:t>
            </w:r>
          </w:p>
          <w:p w14:paraId="540B64DB" w14:textId="55AD9056" w:rsidR="0013758A" w:rsidRPr="003250A0" w:rsidRDefault="008D688C" w:rsidP="00721235">
            <w:pPr>
              <w:numPr>
                <w:ilvl w:val="0"/>
                <w:numId w:val="132"/>
              </w:numPr>
              <w:pBdr>
                <w:top w:val="nil"/>
                <w:left w:val="nil"/>
                <w:bottom w:val="nil"/>
                <w:right w:val="nil"/>
                <w:between w:val="nil"/>
              </w:pBdr>
              <w:tabs>
                <w:tab w:val="left" w:pos="284"/>
              </w:tabs>
              <w:ind w:left="284" w:hanging="284"/>
              <w:rPr>
                <w:sz w:val="22"/>
                <w:szCs w:val="22"/>
                <w:lang w:val="ro-MD" w:eastAsia="ro-RO"/>
              </w:rPr>
            </w:pPr>
            <w:r w:rsidRPr="003250A0">
              <w:rPr>
                <w:sz w:val="22"/>
                <w:szCs w:val="22"/>
                <w:lang w:val="ro-MD" w:eastAsia="ro-RO"/>
              </w:rPr>
              <w:t>G</w:t>
            </w:r>
            <w:r w:rsidR="0022007F" w:rsidRPr="003250A0">
              <w:rPr>
                <w:sz w:val="22"/>
                <w:szCs w:val="22"/>
                <w:lang w:val="ro-MD" w:eastAsia="ro-RO"/>
              </w:rPr>
              <w:t>reutatea la livrare în vederea sacrificării este de minimum 450 kg în viu/cap a tineretului bovin</w:t>
            </w:r>
            <w:r w:rsidRPr="003250A0">
              <w:rPr>
                <w:sz w:val="22"/>
                <w:szCs w:val="22"/>
                <w:lang w:val="ro-MD" w:eastAsia="ro-RO"/>
              </w:rPr>
              <w:t>.</w:t>
            </w:r>
          </w:p>
          <w:p w14:paraId="045CE914" w14:textId="2CDB94EF" w:rsidR="00AD5BAB" w:rsidRPr="003250A0" w:rsidRDefault="008D688C" w:rsidP="00721235">
            <w:pPr>
              <w:numPr>
                <w:ilvl w:val="0"/>
                <w:numId w:val="132"/>
              </w:numPr>
              <w:pBdr>
                <w:top w:val="nil"/>
                <w:left w:val="nil"/>
                <w:bottom w:val="nil"/>
                <w:right w:val="nil"/>
                <w:between w:val="nil"/>
              </w:pBdr>
              <w:tabs>
                <w:tab w:val="left" w:pos="284"/>
              </w:tabs>
              <w:ind w:left="284" w:hanging="284"/>
              <w:rPr>
                <w:sz w:val="22"/>
                <w:szCs w:val="22"/>
                <w:lang w:val="ro-MD" w:eastAsia="ro-RO"/>
              </w:rPr>
            </w:pPr>
            <w:r w:rsidRPr="003250A0">
              <w:rPr>
                <w:sz w:val="22"/>
                <w:szCs w:val="22"/>
                <w:lang w:val="ro-MD" w:eastAsia="ro-RO"/>
              </w:rPr>
              <w:t>S</w:t>
            </w:r>
            <w:r w:rsidR="0022007F" w:rsidRPr="003250A0">
              <w:rPr>
                <w:sz w:val="22"/>
                <w:szCs w:val="22"/>
                <w:lang w:val="ro-MD" w:eastAsia="ro-RO"/>
              </w:rPr>
              <w:t>olicitanții beneficiază de sprijin cuplat pentru venit calculat la nivelul maxim de 250 capete de taurine de carne și rase mixte și 1500 capete de ovine de carne și rase mixte.</w:t>
            </w:r>
          </w:p>
        </w:tc>
      </w:tr>
      <w:tr w:rsidR="00516212" w:rsidRPr="003250A0" w14:paraId="73A7A9C0" w14:textId="77777777" w:rsidTr="009B69C5">
        <w:tc>
          <w:tcPr>
            <w:tcW w:w="9459" w:type="dxa"/>
            <w:shd w:val="clear" w:color="auto" w:fill="D9D9D9" w:themeFill="background1" w:themeFillShade="D9"/>
          </w:tcPr>
          <w:p w14:paraId="083EFE1F" w14:textId="1D31D2FA" w:rsidR="00516212" w:rsidRPr="003250A0" w:rsidRDefault="009B69C5" w:rsidP="00C66F72">
            <w:pPr>
              <w:ind w:firstLine="0"/>
              <w:rPr>
                <w:b/>
                <w:bCs/>
                <w:sz w:val="22"/>
                <w:szCs w:val="22"/>
                <w:lang w:val="ro-MD" w:eastAsia="ro-RO"/>
              </w:rPr>
            </w:pPr>
            <w:r w:rsidRPr="003250A0">
              <w:rPr>
                <w:b/>
                <w:bCs/>
                <w:sz w:val="22"/>
                <w:szCs w:val="22"/>
                <w:lang w:val="ro-MD" w:eastAsia="ro-RO"/>
              </w:rPr>
              <w:t xml:space="preserve">5.3 </w:t>
            </w:r>
            <w:r w:rsidR="00516212" w:rsidRPr="003250A0">
              <w:rPr>
                <w:b/>
                <w:bCs/>
                <w:sz w:val="22"/>
                <w:szCs w:val="22"/>
                <w:lang w:val="ro-MD" w:eastAsia="ro-RO"/>
              </w:rPr>
              <w:t>Angajamente</w:t>
            </w:r>
          </w:p>
        </w:tc>
      </w:tr>
      <w:tr w:rsidR="00516212" w:rsidRPr="003250A0" w14:paraId="2312EAF9" w14:textId="77777777" w:rsidTr="001549F1">
        <w:tc>
          <w:tcPr>
            <w:tcW w:w="9459" w:type="dxa"/>
          </w:tcPr>
          <w:p w14:paraId="57138645" w14:textId="4642E421" w:rsidR="00516212" w:rsidRPr="003250A0" w:rsidRDefault="0031604A" w:rsidP="00C66F72">
            <w:pPr>
              <w:ind w:firstLine="0"/>
              <w:rPr>
                <w:sz w:val="22"/>
                <w:szCs w:val="22"/>
                <w:lang w:val="ro-MD" w:eastAsia="ro-RO"/>
              </w:rPr>
            </w:pPr>
            <w:r w:rsidRPr="003250A0">
              <w:rPr>
                <w:sz w:val="22"/>
                <w:szCs w:val="22"/>
                <w:lang w:val="ro-MD" w:eastAsia="ro-RO"/>
              </w:rPr>
              <w:t>-</w:t>
            </w:r>
          </w:p>
        </w:tc>
      </w:tr>
      <w:tr w:rsidR="00156E78" w:rsidRPr="003250A0" w14:paraId="2C0A97BC" w14:textId="77777777" w:rsidTr="001549F1">
        <w:tc>
          <w:tcPr>
            <w:tcW w:w="9459" w:type="dxa"/>
            <w:shd w:val="clear" w:color="auto" w:fill="F2F2F2"/>
          </w:tcPr>
          <w:p w14:paraId="1F2A123E" w14:textId="55ABE01E" w:rsidR="00156E78" w:rsidRPr="003250A0" w:rsidRDefault="00156E78" w:rsidP="00C66F72">
            <w:pPr>
              <w:ind w:firstLine="0"/>
              <w:rPr>
                <w:b/>
                <w:bCs/>
                <w:sz w:val="22"/>
                <w:szCs w:val="22"/>
                <w:lang w:val="ro-MD" w:eastAsia="ro-RO"/>
              </w:rPr>
            </w:pPr>
            <w:r w:rsidRPr="003250A0">
              <w:rPr>
                <w:b/>
                <w:bCs/>
                <w:sz w:val="22"/>
                <w:szCs w:val="22"/>
                <w:lang w:val="ro-MD" w:eastAsia="ro-RO"/>
              </w:rPr>
              <w:t>5.</w:t>
            </w:r>
            <w:r w:rsidR="009B69C5" w:rsidRPr="003250A0">
              <w:rPr>
                <w:b/>
                <w:bCs/>
                <w:sz w:val="22"/>
                <w:szCs w:val="22"/>
                <w:lang w:val="ro-MD" w:eastAsia="ro-RO"/>
              </w:rPr>
              <w:t>4</w:t>
            </w:r>
            <w:r w:rsidRPr="003250A0">
              <w:rPr>
                <w:b/>
                <w:bCs/>
                <w:sz w:val="22"/>
                <w:szCs w:val="22"/>
                <w:lang w:val="ro-MD" w:eastAsia="ro-RO"/>
              </w:rPr>
              <w:t xml:space="preserve"> Condiții de eligibilitate specifice</w:t>
            </w:r>
          </w:p>
        </w:tc>
      </w:tr>
      <w:tr w:rsidR="00156E78" w:rsidRPr="003250A0" w14:paraId="1E4431EA" w14:textId="77777777" w:rsidTr="001549F1">
        <w:tc>
          <w:tcPr>
            <w:tcW w:w="9459" w:type="dxa"/>
          </w:tcPr>
          <w:p w14:paraId="6F30A085" w14:textId="77777777" w:rsidR="0076072E" w:rsidRPr="00AB6F5B" w:rsidRDefault="00156E78" w:rsidP="0076072E">
            <w:pPr>
              <w:pStyle w:val="Listparagraf"/>
              <w:numPr>
                <w:ilvl w:val="2"/>
                <w:numId w:val="109"/>
              </w:numPr>
              <w:tabs>
                <w:tab w:val="left" w:pos="284"/>
              </w:tabs>
              <w:ind w:left="284" w:hanging="284"/>
              <w:rPr>
                <w:sz w:val="22"/>
                <w:szCs w:val="22"/>
                <w:lang w:val="ro-MD" w:eastAsia="ro-RO"/>
              </w:rPr>
            </w:pPr>
            <w:r w:rsidRPr="00AB6F5B">
              <w:rPr>
                <w:sz w:val="22"/>
                <w:szCs w:val="22"/>
                <w:lang w:val="ro-MD" w:eastAsia="ro-RO"/>
              </w:rPr>
              <w:t>Animalele sacrificate sunt radiate din Sistemul Informațional Automatizat „Registrul de stat al animalelor”</w:t>
            </w:r>
            <w:r w:rsidR="0076072E" w:rsidRPr="00AB6F5B">
              <w:rPr>
                <w:sz w:val="22"/>
                <w:szCs w:val="22"/>
                <w:lang w:val="ro-MD" w:eastAsia="ro-RO"/>
              </w:rPr>
              <w:t>.</w:t>
            </w:r>
          </w:p>
          <w:p w14:paraId="2D6BDE84" w14:textId="49DA13D1" w:rsidR="0076072E" w:rsidRPr="00AB6F5B" w:rsidRDefault="0076072E" w:rsidP="0076072E">
            <w:pPr>
              <w:pStyle w:val="Listparagraf"/>
              <w:numPr>
                <w:ilvl w:val="2"/>
                <w:numId w:val="109"/>
              </w:numPr>
              <w:tabs>
                <w:tab w:val="left" w:pos="284"/>
              </w:tabs>
              <w:ind w:left="284" w:hanging="284"/>
              <w:rPr>
                <w:sz w:val="22"/>
                <w:szCs w:val="22"/>
                <w:lang w:val="ro-MD" w:eastAsia="ro-RO"/>
              </w:rPr>
            </w:pPr>
            <w:r w:rsidRPr="00AB6F5B">
              <w:rPr>
                <w:sz w:val="22"/>
                <w:szCs w:val="22"/>
                <w:lang w:val="ro-MD" w:eastAsia="ro-RO"/>
              </w:rPr>
              <w:t xml:space="preserve">Respectă cerințele legale în materie de gestionare: </w:t>
            </w:r>
            <w:r w:rsidR="00AB6F5B" w:rsidRPr="00AB6F5B">
              <w:rPr>
                <w:sz w:val="22"/>
                <w:szCs w:val="22"/>
                <w:lang w:val="ro-MD" w:eastAsia="ro-RO"/>
              </w:rPr>
              <w:t>SMR 5, SMR 6, SMR 9, SMR 10, SMR 11.</w:t>
            </w:r>
          </w:p>
        </w:tc>
      </w:tr>
      <w:tr w:rsidR="00516212" w:rsidRPr="003250A0" w14:paraId="558942D4" w14:textId="77777777" w:rsidTr="00DF764B">
        <w:tc>
          <w:tcPr>
            <w:tcW w:w="9459" w:type="dxa"/>
            <w:shd w:val="clear" w:color="auto" w:fill="D9D9D9" w:themeFill="background1" w:themeFillShade="D9"/>
          </w:tcPr>
          <w:p w14:paraId="1E985889" w14:textId="66AA63A1" w:rsidR="00516212" w:rsidRPr="003250A0" w:rsidRDefault="009B69C5" w:rsidP="00C66F72">
            <w:pPr>
              <w:ind w:firstLine="0"/>
              <w:rPr>
                <w:b/>
                <w:bCs/>
                <w:color w:val="EE0000"/>
                <w:sz w:val="22"/>
                <w:szCs w:val="22"/>
                <w:lang w:val="ro-MD" w:eastAsia="ro-RO"/>
              </w:rPr>
            </w:pPr>
            <w:r w:rsidRPr="003250A0">
              <w:rPr>
                <w:b/>
                <w:bCs/>
                <w:sz w:val="22"/>
                <w:szCs w:val="22"/>
                <w:lang w:val="ro-MD" w:eastAsia="ro-RO"/>
              </w:rPr>
              <w:lastRenderedPageBreak/>
              <w:t xml:space="preserve">5.5 </w:t>
            </w:r>
            <w:r w:rsidR="00516212" w:rsidRPr="003250A0">
              <w:rPr>
                <w:b/>
                <w:bCs/>
                <w:sz w:val="22"/>
                <w:szCs w:val="22"/>
                <w:lang w:val="ro-MD" w:eastAsia="ro-RO"/>
              </w:rPr>
              <w:t>Documentele confirmative</w:t>
            </w:r>
          </w:p>
        </w:tc>
      </w:tr>
      <w:tr w:rsidR="00516212" w:rsidRPr="003250A0" w14:paraId="10D29E02" w14:textId="77777777" w:rsidTr="001549F1">
        <w:tc>
          <w:tcPr>
            <w:tcW w:w="9459" w:type="dxa"/>
          </w:tcPr>
          <w:p w14:paraId="7F29965F" w14:textId="3B5118CA" w:rsidR="00580EA3" w:rsidRPr="003250A0" w:rsidRDefault="00815808" w:rsidP="00721235">
            <w:pPr>
              <w:pStyle w:val="Listparagraf"/>
              <w:numPr>
                <w:ilvl w:val="0"/>
                <w:numId w:val="207"/>
              </w:numPr>
              <w:tabs>
                <w:tab w:val="left" w:pos="284"/>
              </w:tabs>
              <w:ind w:left="284" w:hanging="284"/>
              <w:rPr>
                <w:sz w:val="22"/>
                <w:szCs w:val="22"/>
                <w:lang w:val="ro-MD" w:eastAsia="ro-RO"/>
              </w:rPr>
            </w:pPr>
            <w:r w:rsidRPr="003250A0">
              <w:rPr>
                <w:sz w:val="22"/>
                <w:szCs w:val="22"/>
                <w:lang w:val="ro-MD" w:eastAsia="ro-RO"/>
              </w:rPr>
              <w:t>C</w:t>
            </w:r>
            <w:r w:rsidR="00580EA3" w:rsidRPr="003250A0">
              <w:rPr>
                <w:sz w:val="22"/>
                <w:szCs w:val="22"/>
                <w:lang w:val="ro-MD" w:eastAsia="ro-RO"/>
              </w:rPr>
              <w:t xml:space="preserve">ererea de </w:t>
            </w:r>
            <w:r w:rsidRPr="003250A0">
              <w:rPr>
                <w:sz w:val="22"/>
                <w:szCs w:val="22"/>
                <w:lang w:val="ro-MD" w:eastAsia="ro-RO"/>
              </w:rPr>
              <w:t>plată</w:t>
            </w:r>
            <w:r w:rsidR="00580EA3" w:rsidRPr="003250A0">
              <w:rPr>
                <w:sz w:val="22"/>
                <w:szCs w:val="22"/>
                <w:lang w:val="ro-MD" w:eastAsia="ro-RO"/>
              </w:rPr>
              <w:t xml:space="preserve"> per kilogram de produs</w:t>
            </w:r>
            <w:r w:rsidRPr="003250A0">
              <w:rPr>
                <w:sz w:val="22"/>
                <w:szCs w:val="22"/>
                <w:lang w:val="ro-MD" w:eastAsia="ro-RO"/>
              </w:rPr>
              <w:t>.</w:t>
            </w:r>
          </w:p>
          <w:p w14:paraId="74654FB5" w14:textId="6109DB29" w:rsidR="005D66F3" w:rsidRPr="003250A0" w:rsidRDefault="00815808" w:rsidP="00721235">
            <w:pPr>
              <w:pStyle w:val="Listparagraf"/>
              <w:numPr>
                <w:ilvl w:val="0"/>
                <w:numId w:val="207"/>
              </w:numPr>
              <w:tabs>
                <w:tab w:val="left" w:pos="284"/>
              </w:tabs>
              <w:ind w:left="284" w:hanging="284"/>
              <w:rPr>
                <w:sz w:val="22"/>
                <w:szCs w:val="22"/>
                <w:lang w:val="ro-MD" w:eastAsia="ro-RO"/>
              </w:rPr>
            </w:pPr>
            <w:r w:rsidRPr="003250A0">
              <w:rPr>
                <w:sz w:val="22"/>
                <w:szCs w:val="22"/>
                <w:lang w:val="ro-MD" w:eastAsia="ro-RO"/>
              </w:rPr>
              <w:t>C</w:t>
            </w:r>
            <w:r w:rsidR="00580EA3" w:rsidRPr="003250A0">
              <w:rPr>
                <w:sz w:val="22"/>
                <w:szCs w:val="22"/>
                <w:lang w:val="ro-MD" w:eastAsia="ro-RO"/>
              </w:rPr>
              <w:t>opia autorizației sanitare veterinare de funcționare a exploatației, eliberate de către Agenția Națională pentru Siguranța Alimentelor</w:t>
            </w:r>
            <w:r w:rsidRPr="003250A0">
              <w:rPr>
                <w:sz w:val="22"/>
                <w:szCs w:val="22"/>
                <w:lang w:val="ro-MD" w:eastAsia="ro-RO"/>
              </w:rPr>
              <w:t>.</w:t>
            </w:r>
          </w:p>
          <w:p w14:paraId="682AE3C4" w14:textId="23EF2044" w:rsidR="005D66F3" w:rsidRPr="003250A0" w:rsidRDefault="00815808" w:rsidP="00721235">
            <w:pPr>
              <w:pStyle w:val="Listparagraf"/>
              <w:numPr>
                <w:ilvl w:val="0"/>
                <w:numId w:val="207"/>
              </w:numPr>
              <w:tabs>
                <w:tab w:val="left" w:pos="284"/>
              </w:tabs>
              <w:ind w:left="284" w:hanging="284"/>
              <w:rPr>
                <w:sz w:val="22"/>
                <w:szCs w:val="22"/>
                <w:lang w:val="ro-MD" w:eastAsia="ro-RO"/>
              </w:rPr>
            </w:pPr>
            <w:r w:rsidRPr="003250A0">
              <w:rPr>
                <w:sz w:val="22"/>
                <w:szCs w:val="22"/>
                <w:lang w:val="ro-MD" w:eastAsia="ro-RO"/>
              </w:rPr>
              <w:t>C</w:t>
            </w:r>
            <w:r w:rsidR="00580EA3" w:rsidRPr="003250A0">
              <w:rPr>
                <w:sz w:val="22"/>
                <w:szCs w:val="22"/>
                <w:lang w:val="ro-MD" w:eastAsia="ro-RO"/>
              </w:rPr>
              <w:t>opiile facturilor fiscale de comercializare a animalelor către unitatea de colectare/abatorizare</w:t>
            </w:r>
            <w:r w:rsidRPr="003250A0">
              <w:rPr>
                <w:sz w:val="22"/>
                <w:szCs w:val="22"/>
                <w:lang w:val="ro-MD" w:eastAsia="ro-RO"/>
              </w:rPr>
              <w:t>.</w:t>
            </w:r>
          </w:p>
          <w:p w14:paraId="5ADC3F00" w14:textId="20C72901" w:rsidR="005D66F3" w:rsidRPr="003250A0" w:rsidRDefault="00815808" w:rsidP="00721235">
            <w:pPr>
              <w:pStyle w:val="Listparagraf"/>
              <w:numPr>
                <w:ilvl w:val="0"/>
                <w:numId w:val="207"/>
              </w:numPr>
              <w:tabs>
                <w:tab w:val="left" w:pos="284"/>
              </w:tabs>
              <w:ind w:left="284" w:hanging="284"/>
              <w:rPr>
                <w:sz w:val="22"/>
                <w:szCs w:val="22"/>
                <w:lang w:val="ro-MD" w:eastAsia="ro-RO"/>
              </w:rPr>
            </w:pPr>
            <w:r w:rsidRPr="003250A0">
              <w:rPr>
                <w:sz w:val="22"/>
                <w:szCs w:val="22"/>
                <w:lang w:val="ro-MD" w:eastAsia="ro-RO"/>
              </w:rPr>
              <w:t>D</w:t>
            </w:r>
            <w:r w:rsidR="00580EA3" w:rsidRPr="003250A0">
              <w:rPr>
                <w:sz w:val="22"/>
                <w:szCs w:val="22"/>
                <w:lang w:val="ro-MD" w:eastAsia="ro-RO"/>
              </w:rPr>
              <w:t xml:space="preserve">eclarația pe propria răspundere privind veridicitatea datelor </w:t>
            </w:r>
            <w:proofErr w:type="spellStart"/>
            <w:r w:rsidR="00580EA3" w:rsidRPr="003250A0">
              <w:rPr>
                <w:sz w:val="22"/>
                <w:szCs w:val="22"/>
                <w:lang w:val="ro-MD" w:eastAsia="ro-RO"/>
              </w:rPr>
              <w:t>şi</w:t>
            </w:r>
            <w:proofErr w:type="spellEnd"/>
            <w:r w:rsidR="00580EA3" w:rsidRPr="003250A0">
              <w:rPr>
                <w:sz w:val="22"/>
                <w:szCs w:val="22"/>
                <w:lang w:val="ro-MD" w:eastAsia="ro-RO"/>
              </w:rPr>
              <w:t xml:space="preserve"> a documentelor prezentate, conform modelului aprobat de directorul </w:t>
            </w:r>
            <w:proofErr w:type="spellStart"/>
            <w:r w:rsidR="00580EA3" w:rsidRPr="003250A0">
              <w:rPr>
                <w:sz w:val="22"/>
                <w:szCs w:val="22"/>
                <w:lang w:val="ro-MD" w:eastAsia="ro-RO"/>
              </w:rPr>
              <w:t>Agenţiei</w:t>
            </w:r>
            <w:proofErr w:type="spellEnd"/>
            <w:r w:rsidR="00580EA3" w:rsidRPr="003250A0">
              <w:rPr>
                <w:sz w:val="22"/>
                <w:szCs w:val="22"/>
                <w:lang w:val="ro-MD" w:eastAsia="ro-RO"/>
              </w:rPr>
              <w:t>.</w:t>
            </w:r>
          </w:p>
          <w:p w14:paraId="599A5598" w14:textId="338CB176" w:rsidR="00516212" w:rsidRPr="003250A0" w:rsidRDefault="00815808" w:rsidP="00721235">
            <w:pPr>
              <w:pStyle w:val="Listparagraf"/>
              <w:numPr>
                <w:ilvl w:val="0"/>
                <w:numId w:val="207"/>
              </w:numPr>
              <w:tabs>
                <w:tab w:val="left" w:pos="284"/>
              </w:tabs>
              <w:ind w:left="284" w:hanging="284"/>
              <w:rPr>
                <w:sz w:val="22"/>
                <w:szCs w:val="22"/>
                <w:lang w:val="ro-MD" w:eastAsia="ro-RO"/>
              </w:rPr>
            </w:pPr>
            <w:r w:rsidRPr="003250A0">
              <w:rPr>
                <w:sz w:val="22"/>
                <w:szCs w:val="22"/>
                <w:lang w:val="ro-MD" w:eastAsia="ro-RO"/>
              </w:rPr>
              <w:t>C</w:t>
            </w:r>
            <w:r w:rsidR="00580EA3" w:rsidRPr="003250A0">
              <w:rPr>
                <w:sz w:val="22"/>
                <w:szCs w:val="22"/>
                <w:lang w:val="ro-MD" w:eastAsia="ro-RO"/>
              </w:rPr>
              <w:t xml:space="preserve">opia </w:t>
            </w:r>
            <w:r w:rsidR="00516212" w:rsidRPr="003250A0">
              <w:rPr>
                <w:sz w:val="22"/>
                <w:szCs w:val="22"/>
                <w:lang w:val="ro-MD" w:eastAsia="ro-RO"/>
              </w:rPr>
              <w:t>Registrul</w:t>
            </w:r>
            <w:r w:rsidR="00580EA3" w:rsidRPr="003250A0">
              <w:rPr>
                <w:sz w:val="22"/>
                <w:szCs w:val="22"/>
                <w:lang w:val="ro-MD" w:eastAsia="ro-RO"/>
              </w:rPr>
              <w:t>ui</w:t>
            </w:r>
            <w:r w:rsidR="00516212" w:rsidRPr="003250A0">
              <w:rPr>
                <w:sz w:val="22"/>
                <w:szCs w:val="22"/>
                <w:lang w:val="ro-MD" w:eastAsia="ro-RO"/>
              </w:rPr>
              <w:t xml:space="preserve"> de evidență a utilizării antibioticilor</w:t>
            </w:r>
            <w:r w:rsidR="00580EA3" w:rsidRPr="003250A0">
              <w:rPr>
                <w:sz w:val="22"/>
                <w:szCs w:val="22"/>
                <w:lang w:val="ro-MD" w:eastAsia="ro-RO"/>
              </w:rPr>
              <w:t>.</w:t>
            </w:r>
          </w:p>
        </w:tc>
      </w:tr>
      <w:tr w:rsidR="00156E78" w:rsidRPr="003250A0" w14:paraId="41960230" w14:textId="77777777" w:rsidTr="001549F1">
        <w:tc>
          <w:tcPr>
            <w:tcW w:w="9459" w:type="dxa"/>
            <w:shd w:val="clear" w:color="auto" w:fill="F2F2F2"/>
          </w:tcPr>
          <w:p w14:paraId="393BAE2F" w14:textId="44D19A89" w:rsidR="00156E78" w:rsidRPr="003250A0" w:rsidRDefault="00156E78" w:rsidP="00C66F72">
            <w:pPr>
              <w:ind w:firstLine="0"/>
              <w:rPr>
                <w:b/>
                <w:bCs/>
                <w:sz w:val="22"/>
                <w:szCs w:val="22"/>
                <w:lang w:val="ro-MD" w:eastAsia="ro-RO"/>
              </w:rPr>
            </w:pPr>
            <w:r w:rsidRPr="003250A0">
              <w:rPr>
                <w:b/>
                <w:bCs/>
                <w:sz w:val="22"/>
                <w:szCs w:val="22"/>
                <w:lang w:val="ro-MD" w:eastAsia="ro-RO"/>
              </w:rPr>
              <w:t>5.</w:t>
            </w:r>
            <w:r w:rsidR="009B69C5" w:rsidRPr="003250A0">
              <w:rPr>
                <w:b/>
                <w:bCs/>
                <w:sz w:val="22"/>
                <w:szCs w:val="22"/>
                <w:lang w:val="ro-MD" w:eastAsia="ro-RO"/>
              </w:rPr>
              <w:t>6</w:t>
            </w:r>
            <w:r w:rsidRPr="003250A0">
              <w:rPr>
                <w:b/>
                <w:bCs/>
                <w:sz w:val="22"/>
                <w:szCs w:val="22"/>
                <w:lang w:val="ro-MD" w:eastAsia="ro-RO"/>
              </w:rPr>
              <w:t xml:space="preserve"> Acțiuni</w:t>
            </w:r>
            <w:r w:rsidR="0078712E" w:rsidRPr="003250A0">
              <w:rPr>
                <w:b/>
                <w:bCs/>
                <w:sz w:val="22"/>
                <w:szCs w:val="22"/>
                <w:lang w:val="ro-MD" w:eastAsia="ro-RO"/>
              </w:rPr>
              <w:t>/cheltuieli</w:t>
            </w:r>
            <w:r w:rsidRPr="003250A0">
              <w:rPr>
                <w:b/>
                <w:bCs/>
                <w:sz w:val="22"/>
                <w:szCs w:val="22"/>
                <w:lang w:val="ro-MD" w:eastAsia="ro-RO"/>
              </w:rPr>
              <w:t xml:space="preserve"> eligibile</w:t>
            </w:r>
          </w:p>
        </w:tc>
      </w:tr>
      <w:tr w:rsidR="00156E78" w:rsidRPr="003250A0" w14:paraId="265FF0AF" w14:textId="77777777" w:rsidTr="001549F1">
        <w:tc>
          <w:tcPr>
            <w:tcW w:w="9459" w:type="dxa"/>
          </w:tcPr>
          <w:p w14:paraId="32DEBF5C" w14:textId="5D700FA5" w:rsidR="00156E78" w:rsidRPr="003250A0" w:rsidRDefault="00D64724" w:rsidP="00C66F72">
            <w:pPr>
              <w:ind w:firstLine="0"/>
              <w:rPr>
                <w:sz w:val="22"/>
                <w:szCs w:val="22"/>
                <w:lang w:val="ro-MD" w:eastAsia="ro-RO"/>
              </w:rPr>
            </w:pPr>
            <w:r w:rsidRPr="003250A0">
              <w:rPr>
                <w:sz w:val="22"/>
                <w:szCs w:val="22"/>
                <w:lang w:val="ro-MD" w:eastAsia="ro-RO"/>
              </w:rPr>
              <w:t>-</w:t>
            </w:r>
          </w:p>
        </w:tc>
      </w:tr>
      <w:tr w:rsidR="00156E78" w:rsidRPr="003250A0" w14:paraId="479ECDF8" w14:textId="77777777" w:rsidTr="001549F1">
        <w:tc>
          <w:tcPr>
            <w:tcW w:w="9459" w:type="dxa"/>
            <w:shd w:val="clear" w:color="auto" w:fill="F2F2F2"/>
          </w:tcPr>
          <w:p w14:paraId="49A12F42" w14:textId="124247EB" w:rsidR="00156E78" w:rsidRPr="003250A0" w:rsidRDefault="00156E78" w:rsidP="00C66F72">
            <w:pPr>
              <w:ind w:firstLine="0"/>
              <w:rPr>
                <w:b/>
                <w:bCs/>
                <w:sz w:val="22"/>
                <w:szCs w:val="22"/>
                <w:lang w:val="ro-MD" w:eastAsia="ro-RO"/>
              </w:rPr>
            </w:pPr>
            <w:r w:rsidRPr="003250A0">
              <w:rPr>
                <w:b/>
                <w:bCs/>
                <w:sz w:val="22"/>
                <w:szCs w:val="22"/>
                <w:lang w:val="ro-MD" w:eastAsia="ro-RO"/>
              </w:rPr>
              <w:t>5.</w:t>
            </w:r>
            <w:r w:rsidR="009B69C5" w:rsidRPr="003250A0">
              <w:rPr>
                <w:b/>
                <w:bCs/>
                <w:sz w:val="22"/>
                <w:szCs w:val="22"/>
                <w:lang w:val="ro-MD" w:eastAsia="ro-RO"/>
              </w:rPr>
              <w:t>7</w:t>
            </w:r>
            <w:r w:rsidRPr="003250A0">
              <w:rPr>
                <w:b/>
                <w:bCs/>
                <w:sz w:val="22"/>
                <w:szCs w:val="22"/>
                <w:lang w:val="ro-MD" w:eastAsia="ro-RO"/>
              </w:rPr>
              <w:t xml:space="preserve"> Forma de sprijin, tipul de plată, valoarea și intensitatea cuantumului de plată</w:t>
            </w:r>
          </w:p>
        </w:tc>
      </w:tr>
      <w:tr w:rsidR="00A54E36" w:rsidRPr="003250A0" w14:paraId="1DC0E84F" w14:textId="77777777" w:rsidTr="001549F1">
        <w:tc>
          <w:tcPr>
            <w:tcW w:w="9459" w:type="dxa"/>
          </w:tcPr>
          <w:p w14:paraId="5BEE2F4F" w14:textId="38D88C47" w:rsidR="00A30F50" w:rsidRPr="003250A0" w:rsidRDefault="00A30F50" w:rsidP="00C66F72">
            <w:pPr>
              <w:ind w:firstLine="0"/>
              <w:rPr>
                <w:sz w:val="22"/>
                <w:szCs w:val="22"/>
                <w:lang w:val="ro-MD" w:eastAsia="ro-RO"/>
              </w:rPr>
            </w:pPr>
            <w:r w:rsidRPr="003250A0">
              <w:rPr>
                <w:sz w:val="22"/>
                <w:szCs w:val="22"/>
                <w:lang w:val="ro-MD" w:eastAsia="ro-RO"/>
              </w:rPr>
              <w:t xml:space="preserve">Plata directă cuplată se acordă </w:t>
            </w:r>
            <w:r w:rsidR="007A7AE1" w:rsidRPr="003250A0">
              <w:rPr>
                <w:sz w:val="22"/>
                <w:szCs w:val="22"/>
                <w:lang w:val="ro-MD" w:eastAsia="ro-RO"/>
              </w:rPr>
              <w:t>per kg de masă vie</w:t>
            </w:r>
            <w:r w:rsidR="005E6896" w:rsidRPr="003250A0">
              <w:rPr>
                <w:sz w:val="22"/>
                <w:szCs w:val="22"/>
                <w:lang w:val="ro-MD" w:eastAsia="ro-RO"/>
              </w:rPr>
              <w:t xml:space="preserve">, </w:t>
            </w:r>
            <w:r w:rsidRPr="003250A0">
              <w:rPr>
                <w:sz w:val="22"/>
                <w:szCs w:val="22"/>
                <w:lang w:val="ro-MD" w:eastAsia="ro-RO"/>
              </w:rPr>
              <w:t>în valoare de:</w:t>
            </w:r>
          </w:p>
          <w:p w14:paraId="5B99C51D" w14:textId="6603C348" w:rsidR="00A30F50" w:rsidRPr="003250A0" w:rsidRDefault="005E6896" w:rsidP="00721235">
            <w:pPr>
              <w:pStyle w:val="Listparagraf"/>
              <w:numPr>
                <w:ilvl w:val="0"/>
                <w:numId w:val="16"/>
              </w:numPr>
              <w:tabs>
                <w:tab w:val="left" w:pos="284"/>
              </w:tabs>
              <w:ind w:left="0" w:firstLine="0"/>
              <w:rPr>
                <w:sz w:val="22"/>
                <w:szCs w:val="22"/>
                <w:lang w:val="ro-MD" w:eastAsia="ro-RO"/>
              </w:rPr>
            </w:pPr>
            <w:r w:rsidRPr="003250A0">
              <w:rPr>
                <w:sz w:val="22"/>
                <w:szCs w:val="22"/>
                <w:lang w:val="ro-MD" w:eastAsia="ro-RO"/>
              </w:rPr>
              <w:t>10</w:t>
            </w:r>
            <w:r w:rsidR="00A30F50" w:rsidRPr="003250A0">
              <w:rPr>
                <w:sz w:val="22"/>
                <w:szCs w:val="22"/>
                <w:lang w:val="ro-MD" w:eastAsia="ro-RO"/>
              </w:rPr>
              <w:t xml:space="preserve"> lei per kg de </w:t>
            </w:r>
            <w:r w:rsidRPr="003250A0">
              <w:rPr>
                <w:sz w:val="22"/>
                <w:szCs w:val="22"/>
                <w:lang w:val="ro-MD" w:eastAsia="ro-RO"/>
              </w:rPr>
              <w:t>carne de bovină</w:t>
            </w:r>
            <w:r w:rsidR="00A30F50" w:rsidRPr="003250A0">
              <w:rPr>
                <w:sz w:val="22"/>
                <w:szCs w:val="22"/>
                <w:lang w:val="ro-MD" w:eastAsia="ro-RO"/>
              </w:rPr>
              <w:t xml:space="preserve">, și </w:t>
            </w:r>
          </w:p>
          <w:p w14:paraId="3A59AFFA" w14:textId="42B693B0" w:rsidR="00156E78" w:rsidRPr="003250A0" w:rsidRDefault="00A30F50" w:rsidP="00721235">
            <w:pPr>
              <w:pStyle w:val="Listparagraf"/>
              <w:numPr>
                <w:ilvl w:val="0"/>
                <w:numId w:val="16"/>
              </w:numPr>
              <w:tabs>
                <w:tab w:val="left" w:pos="284"/>
              </w:tabs>
              <w:ind w:left="0" w:firstLine="0"/>
              <w:rPr>
                <w:sz w:val="22"/>
                <w:szCs w:val="22"/>
                <w:lang w:val="ro-MD" w:eastAsia="ro-RO"/>
              </w:rPr>
            </w:pPr>
            <w:r w:rsidRPr="003250A0">
              <w:rPr>
                <w:sz w:val="22"/>
                <w:szCs w:val="22"/>
                <w:lang w:val="ro-MD" w:eastAsia="ro-RO"/>
              </w:rPr>
              <w:t xml:space="preserve">5 lei per kg de </w:t>
            </w:r>
            <w:r w:rsidR="005E6896" w:rsidRPr="003250A0">
              <w:rPr>
                <w:sz w:val="22"/>
                <w:szCs w:val="22"/>
                <w:lang w:val="ro-MD" w:eastAsia="ro-RO"/>
              </w:rPr>
              <w:t>carne de ovină</w:t>
            </w:r>
            <w:r w:rsidRPr="003250A0">
              <w:rPr>
                <w:sz w:val="22"/>
                <w:szCs w:val="22"/>
                <w:lang w:val="ro-MD" w:eastAsia="ro-RO"/>
              </w:rPr>
              <w:t>.</w:t>
            </w:r>
          </w:p>
        </w:tc>
      </w:tr>
    </w:tbl>
    <w:p w14:paraId="0C9CD40D" w14:textId="77777777" w:rsidR="00156E78" w:rsidRPr="003250A0" w:rsidRDefault="00156E78" w:rsidP="00C66F72">
      <w:pPr>
        <w:ind w:firstLine="0"/>
        <w:rPr>
          <w:b/>
          <w:bCs/>
          <w:sz w:val="22"/>
          <w:szCs w:val="22"/>
          <w:lang w:val="ro-MD" w:eastAsia="ro-RO"/>
        </w:rPr>
      </w:pPr>
      <w:r w:rsidRPr="003250A0">
        <w:rPr>
          <w:b/>
          <w:bCs/>
          <w:sz w:val="22"/>
          <w:szCs w:val="22"/>
          <w:lang w:val="ro-MD" w:eastAsia="ro-RO"/>
        </w:rPr>
        <w:t>6. Informații privind evaluarea ajutoarelor de stat</w:t>
      </w:r>
    </w:p>
    <w:p w14:paraId="777FB6C9" w14:textId="77777777" w:rsidR="00156E78" w:rsidRPr="003250A0" w:rsidRDefault="00156E78" w:rsidP="00C66F72">
      <w:pPr>
        <w:ind w:firstLine="0"/>
        <w:rPr>
          <w:sz w:val="22"/>
          <w:szCs w:val="22"/>
          <w:lang w:val="ro-MD" w:eastAsia="ro-RO"/>
        </w:rPr>
      </w:pPr>
      <w:r w:rsidRPr="003250A0">
        <w:rPr>
          <w:sz w:val="22"/>
          <w:szCs w:val="22"/>
          <w:lang w:val="ro-MD" w:eastAsia="ro-RO"/>
        </w:rPr>
        <w:t xml:space="preserve">Intervenția nu se încadrează în domeniul de aplicare al Legii 139/2012 cu privire la ajutorul de stat. </w:t>
      </w:r>
    </w:p>
    <w:p w14:paraId="79942278" w14:textId="77777777" w:rsidR="00156E78" w:rsidRPr="003250A0" w:rsidRDefault="00156E78" w:rsidP="00C66F72">
      <w:pPr>
        <w:ind w:firstLine="0"/>
        <w:rPr>
          <w:b/>
          <w:bCs/>
          <w:sz w:val="22"/>
          <w:szCs w:val="22"/>
          <w:lang w:val="ro-MD" w:eastAsia="ro-RO"/>
        </w:rPr>
      </w:pPr>
      <w:r w:rsidRPr="003250A0">
        <w:rPr>
          <w:b/>
          <w:bCs/>
          <w:sz w:val="22"/>
          <w:szCs w:val="22"/>
          <w:lang w:val="ro-MD" w:eastAsia="ro-RO"/>
        </w:rPr>
        <w:t>7. Conformitatea cu OMC</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9"/>
      </w:tblGrid>
      <w:tr w:rsidR="00156E78" w:rsidRPr="003250A0" w14:paraId="3EC6C87A" w14:textId="77777777" w:rsidTr="001549F1">
        <w:trPr>
          <w:trHeight w:val="365"/>
        </w:trPr>
        <w:tc>
          <w:tcPr>
            <w:tcW w:w="9459" w:type="dxa"/>
          </w:tcPr>
          <w:p w14:paraId="42FB53B3" w14:textId="77777777" w:rsidR="00156E78" w:rsidRPr="003250A0" w:rsidRDefault="00156E78" w:rsidP="00C66F72">
            <w:pPr>
              <w:ind w:firstLine="0"/>
              <w:rPr>
                <w:sz w:val="22"/>
                <w:szCs w:val="22"/>
                <w:lang w:val="ro-MD" w:eastAsia="ro-RO"/>
              </w:rPr>
            </w:pPr>
            <w:r w:rsidRPr="003250A0">
              <w:rPr>
                <w:sz w:val="22"/>
                <w:szCs w:val="22"/>
                <w:lang w:val="ro-MD" w:eastAsia="ro-RO"/>
              </w:rPr>
              <w:t>Cutie portocalie</w:t>
            </w:r>
          </w:p>
        </w:tc>
      </w:tr>
    </w:tbl>
    <w:p w14:paraId="6B05D0FA" w14:textId="77777777" w:rsidR="00156E78" w:rsidRPr="003250A0" w:rsidRDefault="00156E78"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4322"/>
        <w:gridCol w:w="1419"/>
        <w:gridCol w:w="1272"/>
      </w:tblGrid>
      <w:tr w:rsidR="00C924A3" w:rsidRPr="003250A0" w14:paraId="42B251A7" w14:textId="77777777" w:rsidTr="001549F1">
        <w:tc>
          <w:tcPr>
            <w:tcW w:w="2484" w:type="dxa"/>
            <w:shd w:val="clear" w:color="auto" w:fill="D9D9D9"/>
          </w:tcPr>
          <w:p w14:paraId="592EECCC" w14:textId="77777777" w:rsidR="00156E78" w:rsidRPr="003250A0" w:rsidRDefault="00156E78" w:rsidP="00C66F72">
            <w:pPr>
              <w:ind w:firstLine="0"/>
              <w:rPr>
                <w:sz w:val="22"/>
                <w:szCs w:val="22"/>
                <w:lang w:val="ro-MD" w:eastAsia="ro-RO"/>
              </w:rPr>
            </w:pPr>
            <w:r w:rsidRPr="003250A0">
              <w:rPr>
                <w:sz w:val="22"/>
                <w:szCs w:val="22"/>
                <w:lang w:val="ro-MD" w:eastAsia="ro-RO"/>
              </w:rPr>
              <w:t>Regiune (Nord, Sud, Centru)</w:t>
            </w:r>
          </w:p>
        </w:tc>
        <w:tc>
          <w:tcPr>
            <w:tcW w:w="4322" w:type="dxa"/>
            <w:shd w:val="clear" w:color="auto" w:fill="D9D9D9"/>
          </w:tcPr>
          <w:p w14:paraId="783F3030" w14:textId="77777777" w:rsidR="00156E78" w:rsidRPr="003250A0" w:rsidRDefault="00156E78" w:rsidP="00C66F72">
            <w:pPr>
              <w:ind w:firstLine="0"/>
              <w:rPr>
                <w:sz w:val="22"/>
                <w:szCs w:val="22"/>
                <w:lang w:val="ro-MD" w:eastAsia="ro-RO"/>
              </w:rPr>
            </w:pPr>
            <w:r w:rsidRPr="003250A0">
              <w:rPr>
                <w:sz w:val="22"/>
                <w:szCs w:val="22"/>
                <w:lang w:val="ro-MD" w:eastAsia="ro-RO"/>
              </w:rPr>
              <w:t>Rata aplicabilă</w:t>
            </w:r>
          </w:p>
        </w:tc>
        <w:tc>
          <w:tcPr>
            <w:tcW w:w="1419" w:type="dxa"/>
            <w:shd w:val="clear" w:color="auto" w:fill="D9D9D9"/>
          </w:tcPr>
          <w:p w14:paraId="2B2898BA" w14:textId="77777777" w:rsidR="00156E78" w:rsidRPr="003250A0" w:rsidRDefault="00156E78" w:rsidP="00C66F72">
            <w:pPr>
              <w:ind w:firstLine="0"/>
              <w:rPr>
                <w:sz w:val="22"/>
                <w:szCs w:val="22"/>
                <w:lang w:val="ro-MD" w:eastAsia="ro-RO"/>
              </w:rPr>
            </w:pPr>
            <w:r w:rsidRPr="003250A0">
              <w:rPr>
                <w:sz w:val="22"/>
                <w:szCs w:val="22"/>
                <w:lang w:val="ro-MD" w:eastAsia="ro-RO"/>
              </w:rPr>
              <w:t>Rată min.</w:t>
            </w:r>
          </w:p>
        </w:tc>
        <w:tc>
          <w:tcPr>
            <w:tcW w:w="1272" w:type="dxa"/>
            <w:shd w:val="clear" w:color="auto" w:fill="D9D9D9"/>
          </w:tcPr>
          <w:p w14:paraId="4F77D1A4" w14:textId="77777777" w:rsidR="00156E78" w:rsidRPr="003250A0" w:rsidRDefault="00156E78" w:rsidP="00C66F72">
            <w:pPr>
              <w:ind w:firstLine="0"/>
              <w:rPr>
                <w:sz w:val="22"/>
                <w:szCs w:val="22"/>
                <w:lang w:val="ro-MD" w:eastAsia="ro-RO"/>
              </w:rPr>
            </w:pPr>
            <w:r w:rsidRPr="003250A0">
              <w:rPr>
                <w:sz w:val="22"/>
                <w:szCs w:val="22"/>
                <w:lang w:val="ro-MD" w:eastAsia="ro-RO"/>
              </w:rPr>
              <w:t>Rată max.</w:t>
            </w:r>
          </w:p>
        </w:tc>
      </w:tr>
      <w:tr w:rsidR="00156E78" w:rsidRPr="003250A0" w14:paraId="1FDDAA04" w14:textId="77777777" w:rsidTr="001549F1">
        <w:tc>
          <w:tcPr>
            <w:tcW w:w="2484" w:type="dxa"/>
          </w:tcPr>
          <w:p w14:paraId="4DF33BAC" w14:textId="77777777" w:rsidR="00156E78" w:rsidRPr="003250A0" w:rsidRDefault="00156E78" w:rsidP="00C66F72">
            <w:pPr>
              <w:ind w:firstLine="0"/>
              <w:rPr>
                <w:sz w:val="22"/>
                <w:szCs w:val="22"/>
                <w:lang w:val="ro-MD" w:eastAsia="ro-RO"/>
              </w:rPr>
            </w:pPr>
            <w:r w:rsidRPr="003250A0">
              <w:rPr>
                <w:sz w:val="22"/>
                <w:szCs w:val="22"/>
                <w:lang w:val="ro-MD" w:eastAsia="ro-RO"/>
              </w:rPr>
              <w:t>toate</w:t>
            </w:r>
          </w:p>
        </w:tc>
        <w:tc>
          <w:tcPr>
            <w:tcW w:w="4322" w:type="dxa"/>
          </w:tcPr>
          <w:p w14:paraId="074524AF" w14:textId="77777777" w:rsidR="00156E78" w:rsidRPr="003250A0" w:rsidRDefault="00156E78" w:rsidP="00C66F72">
            <w:pPr>
              <w:ind w:firstLine="0"/>
              <w:rPr>
                <w:sz w:val="22"/>
                <w:szCs w:val="22"/>
                <w:lang w:val="ro-MD" w:eastAsia="ro-RO"/>
              </w:rPr>
            </w:pPr>
          </w:p>
        </w:tc>
        <w:tc>
          <w:tcPr>
            <w:tcW w:w="1419" w:type="dxa"/>
          </w:tcPr>
          <w:p w14:paraId="029CEFF8" w14:textId="77777777" w:rsidR="00156E78" w:rsidRPr="003250A0" w:rsidRDefault="00156E78" w:rsidP="00C66F72">
            <w:pPr>
              <w:ind w:firstLine="0"/>
              <w:rPr>
                <w:sz w:val="22"/>
                <w:szCs w:val="22"/>
                <w:lang w:val="ro-MD" w:eastAsia="ro-RO"/>
              </w:rPr>
            </w:pPr>
          </w:p>
        </w:tc>
        <w:tc>
          <w:tcPr>
            <w:tcW w:w="1272" w:type="dxa"/>
          </w:tcPr>
          <w:p w14:paraId="59AEBEE1" w14:textId="77777777" w:rsidR="00156E78" w:rsidRPr="003250A0" w:rsidRDefault="00156E78" w:rsidP="00C66F72">
            <w:pPr>
              <w:ind w:firstLine="0"/>
              <w:rPr>
                <w:sz w:val="22"/>
                <w:szCs w:val="22"/>
                <w:lang w:val="ro-MD" w:eastAsia="ro-RO"/>
              </w:rPr>
            </w:pPr>
          </w:p>
        </w:tc>
      </w:tr>
    </w:tbl>
    <w:p w14:paraId="6A410D7A" w14:textId="77777777" w:rsidR="00156E78" w:rsidRPr="003250A0" w:rsidRDefault="00156E78" w:rsidP="00C66F72">
      <w:pPr>
        <w:ind w:firstLine="0"/>
        <w:rPr>
          <w:b/>
          <w:bCs/>
          <w:sz w:val="22"/>
          <w:szCs w:val="22"/>
          <w:lang w:val="ro-MD" w:eastAsia="ro-RO"/>
        </w:rPr>
      </w:pPr>
      <w:r w:rsidRPr="003250A0">
        <w:rPr>
          <w:b/>
          <w:bCs/>
          <w:sz w:val="22"/>
          <w:szCs w:val="22"/>
          <w:lang w:val="ro-MD" w:eastAsia="ro-RO"/>
        </w:rPr>
        <w:t>9. Cuantumuri unitare planificate – Definiție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8"/>
        <w:gridCol w:w="9"/>
        <w:gridCol w:w="740"/>
        <w:gridCol w:w="628"/>
        <w:gridCol w:w="135"/>
        <w:gridCol w:w="811"/>
        <w:gridCol w:w="321"/>
        <w:gridCol w:w="101"/>
        <w:gridCol w:w="758"/>
        <w:gridCol w:w="610"/>
        <w:gridCol w:w="249"/>
        <w:gridCol w:w="859"/>
        <w:gridCol w:w="260"/>
        <w:gridCol w:w="599"/>
        <w:gridCol w:w="769"/>
        <w:gridCol w:w="90"/>
        <w:gridCol w:w="1161"/>
      </w:tblGrid>
      <w:tr w:rsidR="00C924A3" w:rsidRPr="003250A0" w14:paraId="49A49F10" w14:textId="77777777" w:rsidTr="00B6103B">
        <w:tc>
          <w:tcPr>
            <w:tcW w:w="1407" w:type="dxa"/>
            <w:gridSpan w:val="2"/>
            <w:shd w:val="clear" w:color="auto" w:fill="D9D9D9"/>
          </w:tcPr>
          <w:p w14:paraId="5CAEDFCE" w14:textId="4AB4BC2A" w:rsidR="00156E78" w:rsidRPr="003250A0" w:rsidRDefault="00156E78" w:rsidP="00C66F72">
            <w:pPr>
              <w:ind w:firstLine="0"/>
              <w:rPr>
                <w:sz w:val="22"/>
                <w:szCs w:val="22"/>
                <w:lang w:val="ro-MD" w:eastAsia="ro-RO"/>
              </w:rPr>
            </w:pPr>
            <w:r w:rsidRPr="003250A0">
              <w:rPr>
                <w:sz w:val="22"/>
                <w:szCs w:val="22"/>
                <w:lang w:val="ro-MD" w:eastAsia="ro-RO"/>
              </w:rPr>
              <w:t>Cuantum unitar planificat</w:t>
            </w:r>
            <w:r w:rsidR="00847C6A" w:rsidRPr="003250A0">
              <w:rPr>
                <w:sz w:val="22"/>
                <w:szCs w:val="22"/>
                <w:lang w:val="ro-MD" w:eastAsia="ro-RO"/>
              </w:rPr>
              <w:t>, lei</w:t>
            </w:r>
          </w:p>
          <w:p w14:paraId="3BCCBD8C" w14:textId="77777777" w:rsidR="00156E78" w:rsidRPr="003250A0" w:rsidRDefault="00156E78" w:rsidP="00C66F72">
            <w:pPr>
              <w:ind w:firstLine="0"/>
              <w:rPr>
                <w:sz w:val="22"/>
                <w:szCs w:val="22"/>
                <w:lang w:val="ro-MD" w:eastAsia="ro-RO"/>
              </w:rPr>
            </w:pPr>
          </w:p>
        </w:tc>
        <w:tc>
          <w:tcPr>
            <w:tcW w:w="1368" w:type="dxa"/>
            <w:gridSpan w:val="2"/>
            <w:shd w:val="clear" w:color="auto" w:fill="D9D9D9"/>
          </w:tcPr>
          <w:p w14:paraId="38908A4A" w14:textId="77777777" w:rsidR="00156E78" w:rsidRPr="003250A0" w:rsidRDefault="00156E78" w:rsidP="00C66F72">
            <w:pPr>
              <w:ind w:firstLine="0"/>
              <w:rPr>
                <w:sz w:val="22"/>
                <w:szCs w:val="22"/>
                <w:lang w:val="ro-MD" w:eastAsia="ro-RO"/>
              </w:rPr>
            </w:pPr>
            <w:r w:rsidRPr="003250A0">
              <w:rPr>
                <w:sz w:val="22"/>
                <w:szCs w:val="22"/>
                <w:lang w:val="ro-MD" w:eastAsia="ro-RO"/>
              </w:rPr>
              <w:t>Forma sprijinului</w:t>
            </w:r>
          </w:p>
          <w:p w14:paraId="1C15F7FA" w14:textId="77777777" w:rsidR="00156E78" w:rsidRPr="003250A0" w:rsidRDefault="00156E78" w:rsidP="00C66F72">
            <w:pPr>
              <w:ind w:firstLine="0"/>
              <w:rPr>
                <w:sz w:val="22"/>
                <w:szCs w:val="22"/>
                <w:lang w:val="ro-MD" w:eastAsia="ro-RO"/>
              </w:rPr>
            </w:pPr>
          </w:p>
        </w:tc>
        <w:tc>
          <w:tcPr>
            <w:tcW w:w="1368" w:type="dxa"/>
            <w:gridSpan w:val="4"/>
            <w:shd w:val="clear" w:color="auto" w:fill="D9D9D9"/>
            <w:vAlign w:val="center"/>
          </w:tcPr>
          <w:p w14:paraId="11D6E30D" w14:textId="77777777" w:rsidR="00156E78" w:rsidRPr="003250A0" w:rsidRDefault="00156E78" w:rsidP="00C66F72">
            <w:pPr>
              <w:ind w:firstLine="0"/>
              <w:rPr>
                <w:sz w:val="22"/>
                <w:szCs w:val="22"/>
                <w:lang w:val="ro-MD" w:eastAsia="ro-RO"/>
              </w:rPr>
            </w:pPr>
            <w:r w:rsidRPr="003250A0">
              <w:rPr>
                <w:sz w:val="22"/>
                <w:szCs w:val="22"/>
                <w:lang w:val="ro-MD" w:eastAsia="ro-RO"/>
              </w:rPr>
              <w:t>Rata (ratele) contribuției</w:t>
            </w:r>
          </w:p>
        </w:tc>
        <w:tc>
          <w:tcPr>
            <w:tcW w:w="1368" w:type="dxa"/>
            <w:gridSpan w:val="2"/>
            <w:shd w:val="clear" w:color="auto" w:fill="D9D9D9"/>
            <w:vAlign w:val="center"/>
          </w:tcPr>
          <w:p w14:paraId="7BD12A28" w14:textId="77777777" w:rsidR="00156E78" w:rsidRPr="003250A0" w:rsidRDefault="00156E78" w:rsidP="00C66F72">
            <w:pPr>
              <w:ind w:firstLine="0"/>
              <w:rPr>
                <w:sz w:val="22"/>
                <w:szCs w:val="22"/>
                <w:lang w:val="ro-MD" w:eastAsia="ro-RO"/>
              </w:rPr>
            </w:pPr>
            <w:r w:rsidRPr="003250A0">
              <w:rPr>
                <w:sz w:val="22"/>
                <w:szCs w:val="22"/>
                <w:lang w:val="ro-MD" w:eastAsia="ro-RO"/>
              </w:rPr>
              <w:t>Tip cuantumului unitar planificat</w:t>
            </w:r>
          </w:p>
        </w:tc>
        <w:tc>
          <w:tcPr>
            <w:tcW w:w="1368" w:type="dxa"/>
            <w:gridSpan w:val="3"/>
            <w:shd w:val="clear" w:color="auto" w:fill="D9D9D9"/>
            <w:vAlign w:val="center"/>
          </w:tcPr>
          <w:p w14:paraId="224B48D4" w14:textId="77777777" w:rsidR="00156E78" w:rsidRPr="003250A0" w:rsidRDefault="00156E78" w:rsidP="00C66F72">
            <w:pPr>
              <w:ind w:firstLine="0"/>
              <w:rPr>
                <w:sz w:val="22"/>
                <w:szCs w:val="22"/>
                <w:lang w:val="ro-MD" w:eastAsia="ro-RO"/>
              </w:rPr>
            </w:pPr>
            <w:r w:rsidRPr="003250A0">
              <w:rPr>
                <w:sz w:val="22"/>
                <w:szCs w:val="22"/>
                <w:lang w:val="ro-MD" w:eastAsia="ro-RO"/>
              </w:rPr>
              <w:t>Regiune (regiuni)</w:t>
            </w:r>
          </w:p>
        </w:tc>
        <w:tc>
          <w:tcPr>
            <w:tcW w:w="1368" w:type="dxa"/>
            <w:gridSpan w:val="2"/>
            <w:shd w:val="clear" w:color="auto" w:fill="D9D9D9"/>
            <w:vAlign w:val="center"/>
          </w:tcPr>
          <w:p w14:paraId="3D35B014" w14:textId="77777777" w:rsidR="00156E78" w:rsidRPr="003250A0" w:rsidRDefault="00156E78" w:rsidP="00C66F72">
            <w:pPr>
              <w:ind w:firstLine="0"/>
              <w:rPr>
                <w:sz w:val="22"/>
                <w:szCs w:val="22"/>
                <w:lang w:val="ro-MD" w:eastAsia="ro-RO"/>
              </w:rPr>
            </w:pPr>
            <w:r w:rsidRPr="003250A0">
              <w:rPr>
                <w:sz w:val="22"/>
                <w:szCs w:val="22"/>
                <w:lang w:val="ro-MD" w:eastAsia="ro-RO"/>
              </w:rPr>
              <w:t>Indicator (indicatori) de rezultat</w:t>
            </w:r>
          </w:p>
        </w:tc>
        <w:tc>
          <w:tcPr>
            <w:tcW w:w="1251" w:type="dxa"/>
            <w:gridSpan w:val="2"/>
            <w:shd w:val="clear" w:color="auto" w:fill="D9D9D9"/>
            <w:vAlign w:val="center"/>
          </w:tcPr>
          <w:p w14:paraId="4FB0B88B" w14:textId="77777777" w:rsidR="00156E78" w:rsidRPr="003250A0" w:rsidRDefault="00156E78" w:rsidP="00C66F72">
            <w:pPr>
              <w:ind w:firstLine="0"/>
              <w:rPr>
                <w:sz w:val="22"/>
                <w:szCs w:val="22"/>
                <w:lang w:val="ro-MD" w:eastAsia="ro-RO"/>
              </w:rPr>
            </w:pPr>
            <w:r w:rsidRPr="003250A0">
              <w:rPr>
                <w:sz w:val="22"/>
                <w:szCs w:val="22"/>
                <w:lang w:val="ro-MD" w:eastAsia="ro-RO"/>
              </w:rPr>
              <w:t>Este cuantumul unitar bazat pe cheltuielile reportate?</w:t>
            </w:r>
          </w:p>
        </w:tc>
      </w:tr>
      <w:tr w:rsidR="00156E78" w:rsidRPr="003250A0" w14:paraId="18F48218" w14:textId="77777777" w:rsidTr="00B6103B">
        <w:tc>
          <w:tcPr>
            <w:tcW w:w="1407" w:type="dxa"/>
            <w:gridSpan w:val="2"/>
          </w:tcPr>
          <w:p w14:paraId="4B76F83C" w14:textId="02749D4D" w:rsidR="00156E78" w:rsidRPr="003250A0" w:rsidRDefault="00156E78" w:rsidP="00C66F72">
            <w:pPr>
              <w:ind w:firstLine="0"/>
              <w:rPr>
                <w:sz w:val="22"/>
                <w:szCs w:val="22"/>
                <w:lang w:val="ro-MD" w:eastAsia="ro-RO"/>
              </w:rPr>
            </w:pPr>
            <w:r w:rsidRPr="003250A0">
              <w:rPr>
                <w:sz w:val="22"/>
                <w:szCs w:val="22"/>
                <w:lang w:val="ro-MD" w:eastAsia="ro-RO"/>
              </w:rPr>
              <w:t>10</w:t>
            </w:r>
          </w:p>
        </w:tc>
        <w:tc>
          <w:tcPr>
            <w:tcW w:w="1368" w:type="dxa"/>
            <w:gridSpan w:val="2"/>
          </w:tcPr>
          <w:p w14:paraId="2E1E0451" w14:textId="77777777" w:rsidR="00156E78" w:rsidRPr="003250A0" w:rsidRDefault="00156E78" w:rsidP="00C66F72">
            <w:pPr>
              <w:ind w:firstLine="0"/>
              <w:rPr>
                <w:sz w:val="22"/>
                <w:szCs w:val="22"/>
                <w:lang w:val="ro-MD" w:eastAsia="ro-RO"/>
              </w:rPr>
            </w:pPr>
            <w:r w:rsidRPr="003250A0">
              <w:rPr>
                <w:sz w:val="22"/>
                <w:szCs w:val="22"/>
                <w:lang w:val="ro-MD" w:eastAsia="ro-RO"/>
              </w:rPr>
              <w:t>Sume forfetare</w:t>
            </w:r>
          </w:p>
        </w:tc>
        <w:tc>
          <w:tcPr>
            <w:tcW w:w="1368" w:type="dxa"/>
            <w:gridSpan w:val="4"/>
          </w:tcPr>
          <w:p w14:paraId="50986E31" w14:textId="77777777" w:rsidR="00156E78" w:rsidRPr="003250A0" w:rsidRDefault="00156E78" w:rsidP="00C66F72">
            <w:pPr>
              <w:ind w:firstLine="0"/>
              <w:rPr>
                <w:sz w:val="22"/>
                <w:szCs w:val="22"/>
                <w:lang w:val="ro-MD" w:eastAsia="ro-RO"/>
              </w:rPr>
            </w:pPr>
          </w:p>
        </w:tc>
        <w:tc>
          <w:tcPr>
            <w:tcW w:w="1368" w:type="dxa"/>
            <w:gridSpan w:val="2"/>
          </w:tcPr>
          <w:p w14:paraId="02C834AE" w14:textId="77777777" w:rsidR="00156E78" w:rsidRPr="003250A0" w:rsidRDefault="00156E78" w:rsidP="00C66F72">
            <w:pPr>
              <w:ind w:firstLine="0"/>
              <w:rPr>
                <w:sz w:val="22"/>
                <w:szCs w:val="22"/>
                <w:lang w:val="ro-MD" w:eastAsia="ro-RO"/>
              </w:rPr>
            </w:pPr>
            <w:r w:rsidRPr="003250A0">
              <w:rPr>
                <w:sz w:val="22"/>
                <w:szCs w:val="22"/>
                <w:lang w:val="ro-MD" w:eastAsia="ro-RO"/>
              </w:rPr>
              <w:t>uniform</w:t>
            </w:r>
          </w:p>
        </w:tc>
        <w:tc>
          <w:tcPr>
            <w:tcW w:w="1368" w:type="dxa"/>
            <w:gridSpan w:val="3"/>
          </w:tcPr>
          <w:p w14:paraId="5599B9BF" w14:textId="77777777" w:rsidR="00156E78" w:rsidRPr="003250A0" w:rsidRDefault="00156E78" w:rsidP="00C66F72">
            <w:pPr>
              <w:ind w:firstLine="0"/>
              <w:rPr>
                <w:sz w:val="22"/>
                <w:szCs w:val="22"/>
                <w:lang w:val="ro-MD" w:eastAsia="ro-RO"/>
              </w:rPr>
            </w:pPr>
            <w:r w:rsidRPr="003250A0">
              <w:rPr>
                <w:sz w:val="22"/>
                <w:szCs w:val="22"/>
                <w:lang w:val="ro-MD" w:eastAsia="ro-RO"/>
              </w:rPr>
              <w:t>toate</w:t>
            </w:r>
          </w:p>
        </w:tc>
        <w:tc>
          <w:tcPr>
            <w:tcW w:w="1368" w:type="dxa"/>
            <w:gridSpan w:val="2"/>
          </w:tcPr>
          <w:p w14:paraId="0577B99F" w14:textId="3329DDB0" w:rsidR="00156E78" w:rsidRPr="003250A0" w:rsidRDefault="00156E78" w:rsidP="00C66F72">
            <w:pPr>
              <w:ind w:firstLine="0"/>
              <w:rPr>
                <w:sz w:val="22"/>
                <w:szCs w:val="22"/>
                <w:lang w:val="ro-MD" w:eastAsia="ro-RO"/>
              </w:rPr>
            </w:pPr>
            <w:r w:rsidRPr="003250A0">
              <w:rPr>
                <w:sz w:val="22"/>
                <w:szCs w:val="22"/>
                <w:lang w:val="ro-MD" w:eastAsia="ro-RO"/>
              </w:rPr>
              <w:t>R.</w:t>
            </w:r>
            <w:r w:rsidR="00FF55AB" w:rsidRPr="003250A0">
              <w:rPr>
                <w:sz w:val="22"/>
                <w:szCs w:val="22"/>
                <w:lang w:val="ro-MD" w:eastAsia="ro-RO"/>
              </w:rPr>
              <w:t>9</w:t>
            </w:r>
            <w:r w:rsidRPr="003250A0">
              <w:rPr>
                <w:sz w:val="22"/>
                <w:szCs w:val="22"/>
                <w:lang w:val="ro-MD" w:eastAsia="ro-RO"/>
              </w:rPr>
              <w:t>; R.</w:t>
            </w:r>
            <w:r w:rsidR="00FF55AB" w:rsidRPr="003250A0">
              <w:rPr>
                <w:sz w:val="22"/>
                <w:szCs w:val="22"/>
                <w:lang w:val="ro-MD" w:eastAsia="ro-RO"/>
              </w:rPr>
              <w:t>13</w:t>
            </w:r>
            <w:r w:rsidRPr="003250A0">
              <w:rPr>
                <w:sz w:val="22"/>
                <w:szCs w:val="22"/>
                <w:lang w:val="ro-MD" w:eastAsia="ro-RO"/>
              </w:rPr>
              <w:t>; R.2</w:t>
            </w:r>
            <w:r w:rsidR="00FF55AB" w:rsidRPr="003250A0">
              <w:rPr>
                <w:sz w:val="22"/>
                <w:szCs w:val="22"/>
                <w:lang w:val="ro-MD" w:eastAsia="ro-RO"/>
              </w:rPr>
              <w:t>0</w:t>
            </w:r>
          </w:p>
        </w:tc>
        <w:tc>
          <w:tcPr>
            <w:tcW w:w="1251" w:type="dxa"/>
            <w:gridSpan w:val="2"/>
          </w:tcPr>
          <w:p w14:paraId="5D18BC16" w14:textId="77777777" w:rsidR="00156E78" w:rsidRPr="003250A0" w:rsidRDefault="00156E78" w:rsidP="00C66F72">
            <w:pPr>
              <w:ind w:firstLine="0"/>
              <w:rPr>
                <w:sz w:val="22"/>
                <w:szCs w:val="22"/>
                <w:lang w:val="ro-MD" w:eastAsia="ro-RO"/>
              </w:rPr>
            </w:pPr>
            <w:r w:rsidRPr="003250A0">
              <w:rPr>
                <w:sz w:val="22"/>
                <w:szCs w:val="22"/>
                <w:lang w:val="ro-MD" w:eastAsia="ro-RO"/>
              </w:rPr>
              <w:t>nu</w:t>
            </w:r>
          </w:p>
        </w:tc>
      </w:tr>
      <w:tr w:rsidR="00156E78" w:rsidRPr="003250A0" w14:paraId="7C0B3AB0" w14:textId="77777777" w:rsidTr="00B6103B">
        <w:tc>
          <w:tcPr>
            <w:tcW w:w="1407" w:type="dxa"/>
            <w:gridSpan w:val="2"/>
          </w:tcPr>
          <w:p w14:paraId="772F8DFC" w14:textId="3216D69C" w:rsidR="00156E78" w:rsidRPr="003250A0" w:rsidRDefault="00156E78" w:rsidP="00C66F72">
            <w:pPr>
              <w:ind w:firstLine="0"/>
              <w:rPr>
                <w:sz w:val="22"/>
                <w:szCs w:val="22"/>
                <w:lang w:val="ro-MD" w:eastAsia="ro-RO"/>
              </w:rPr>
            </w:pPr>
            <w:r w:rsidRPr="003250A0">
              <w:rPr>
                <w:sz w:val="22"/>
                <w:szCs w:val="22"/>
                <w:lang w:val="ro-MD" w:eastAsia="ro-RO"/>
              </w:rPr>
              <w:t>5</w:t>
            </w:r>
          </w:p>
        </w:tc>
        <w:tc>
          <w:tcPr>
            <w:tcW w:w="1368" w:type="dxa"/>
            <w:gridSpan w:val="2"/>
          </w:tcPr>
          <w:p w14:paraId="7666F062" w14:textId="77777777" w:rsidR="00156E78" w:rsidRPr="003250A0" w:rsidRDefault="00156E78" w:rsidP="00C66F72">
            <w:pPr>
              <w:ind w:firstLine="0"/>
              <w:rPr>
                <w:sz w:val="22"/>
                <w:szCs w:val="22"/>
                <w:lang w:val="ro-MD" w:eastAsia="ro-RO"/>
              </w:rPr>
            </w:pPr>
            <w:r w:rsidRPr="003250A0">
              <w:rPr>
                <w:sz w:val="22"/>
                <w:szCs w:val="22"/>
                <w:lang w:val="ro-MD" w:eastAsia="ro-RO"/>
              </w:rPr>
              <w:t>Sume forfetare</w:t>
            </w:r>
          </w:p>
        </w:tc>
        <w:tc>
          <w:tcPr>
            <w:tcW w:w="1368" w:type="dxa"/>
            <w:gridSpan w:val="4"/>
          </w:tcPr>
          <w:p w14:paraId="6620D8E9" w14:textId="77777777" w:rsidR="00156E78" w:rsidRPr="003250A0" w:rsidRDefault="00156E78" w:rsidP="00C66F72">
            <w:pPr>
              <w:ind w:firstLine="0"/>
              <w:rPr>
                <w:sz w:val="22"/>
                <w:szCs w:val="22"/>
                <w:lang w:val="ro-MD" w:eastAsia="ro-RO"/>
              </w:rPr>
            </w:pPr>
          </w:p>
        </w:tc>
        <w:tc>
          <w:tcPr>
            <w:tcW w:w="1368" w:type="dxa"/>
            <w:gridSpan w:val="2"/>
          </w:tcPr>
          <w:p w14:paraId="152E3F7C" w14:textId="77777777" w:rsidR="00156E78" w:rsidRPr="003250A0" w:rsidRDefault="00156E78" w:rsidP="00C66F72">
            <w:pPr>
              <w:ind w:firstLine="0"/>
              <w:rPr>
                <w:sz w:val="22"/>
                <w:szCs w:val="22"/>
                <w:lang w:val="ro-MD" w:eastAsia="ro-RO"/>
              </w:rPr>
            </w:pPr>
            <w:r w:rsidRPr="003250A0">
              <w:rPr>
                <w:sz w:val="22"/>
                <w:szCs w:val="22"/>
                <w:lang w:val="ro-MD" w:eastAsia="ro-RO"/>
              </w:rPr>
              <w:t>uniform</w:t>
            </w:r>
          </w:p>
        </w:tc>
        <w:tc>
          <w:tcPr>
            <w:tcW w:w="1368" w:type="dxa"/>
            <w:gridSpan w:val="3"/>
          </w:tcPr>
          <w:p w14:paraId="2A462D8C" w14:textId="77777777" w:rsidR="00156E78" w:rsidRPr="003250A0" w:rsidRDefault="00156E78" w:rsidP="00C66F72">
            <w:pPr>
              <w:ind w:firstLine="0"/>
              <w:rPr>
                <w:sz w:val="22"/>
                <w:szCs w:val="22"/>
                <w:lang w:val="ro-MD" w:eastAsia="ro-RO"/>
              </w:rPr>
            </w:pPr>
            <w:r w:rsidRPr="003250A0">
              <w:rPr>
                <w:sz w:val="22"/>
                <w:szCs w:val="22"/>
                <w:lang w:val="ro-MD" w:eastAsia="ro-RO"/>
              </w:rPr>
              <w:t>toate</w:t>
            </w:r>
          </w:p>
        </w:tc>
        <w:tc>
          <w:tcPr>
            <w:tcW w:w="1368" w:type="dxa"/>
            <w:gridSpan w:val="2"/>
          </w:tcPr>
          <w:p w14:paraId="614E21DC" w14:textId="05D14F39" w:rsidR="00156E78" w:rsidRPr="003250A0" w:rsidRDefault="00FF55AB" w:rsidP="00C66F72">
            <w:pPr>
              <w:ind w:firstLine="0"/>
              <w:rPr>
                <w:sz w:val="22"/>
                <w:szCs w:val="22"/>
                <w:lang w:val="ro-MD" w:eastAsia="ro-RO"/>
              </w:rPr>
            </w:pPr>
            <w:r w:rsidRPr="003250A0">
              <w:rPr>
                <w:sz w:val="22"/>
                <w:szCs w:val="22"/>
                <w:lang w:val="ro-MD" w:eastAsia="ro-RO"/>
              </w:rPr>
              <w:t>R.9; R.13; R.20</w:t>
            </w:r>
          </w:p>
        </w:tc>
        <w:tc>
          <w:tcPr>
            <w:tcW w:w="1251" w:type="dxa"/>
            <w:gridSpan w:val="2"/>
          </w:tcPr>
          <w:p w14:paraId="0D75D223" w14:textId="77777777" w:rsidR="00156E78" w:rsidRPr="003250A0" w:rsidRDefault="00156E78" w:rsidP="00C66F72">
            <w:pPr>
              <w:ind w:firstLine="0"/>
              <w:rPr>
                <w:sz w:val="22"/>
                <w:szCs w:val="22"/>
                <w:lang w:val="ro-MD" w:eastAsia="ro-RO"/>
              </w:rPr>
            </w:pPr>
            <w:r w:rsidRPr="003250A0">
              <w:rPr>
                <w:sz w:val="22"/>
                <w:szCs w:val="22"/>
                <w:lang w:val="ro-MD" w:eastAsia="ro-RO"/>
              </w:rPr>
              <w:t>nu</w:t>
            </w:r>
          </w:p>
        </w:tc>
      </w:tr>
      <w:tr w:rsidR="001549F1" w:rsidRPr="003250A0" w14:paraId="50B9C9A5" w14:textId="77777777" w:rsidTr="00B6103B">
        <w:tc>
          <w:tcPr>
            <w:tcW w:w="9498" w:type="dxa"/>
            <w:gridSpan w:val="17"/>
          </w:tcPr>
          <w:p w14:paraId="16F1AE56" w14:textId="24FD7BF8" w:rsidR="001549F1" w:rsidRPr="003250A0" w:rsidRDefault="00B6103B" w:rsidP="00C66F72">
            <w:pPr>
              <w:ind w:firstLine="0"/>
              <w:rPr>
                <w:b/>
                <w:bCs/>
                <w:sz w:val="22"/>
                <w:szCs w:val="22"/>
                <w:lang w:val="ro-MD" w:eastAsia="ro-RO"/>
              </w:rPr>
            </w:pPr>
            <w:r w:rsidRPr="003250A0">
              <w:rPr>
                <w:b/>
                <w:bCs/>
                <w:sz w:val="22"/>
                <w:szCs w:val="22"/>
                <w:lang w:val="ro-MD" w:eastAsia="ro-RO"/>
              </w:rPr>
              <w:t xml:space="preserve">10. </w:t>
            </w:r>
            <w:r w:rsidR="00122FE4" w:rsidRPr="003250A0">
              <w:rPr>
                <w:b/>
                <w:bCs/>
                <w:sz w:val="22"/>
                <w:szCs w:val="22"/>
                <w:lang w:val="ro-MD" w:eastAsia="ro-RO"/>
              </w:rPr>
              <w:t>Tabel financiar cu realizări</w:t>
            </w:r>
          </w:p>
        </w:tc>
      </w:tr>
      <w:tr w:rsidR="001549F1" w:rsidRPr="003250A0" w14:paraId="5A57CABC" w14:textId="77777777" w:rsidTr="00B6103B">
        <w:trPr>
          <w:trHeight w:val="279"/>
        </w:trPr>
        <w:tc>
          <w:tcPr>
            <w:tcW w:w="1398" w:type="dxa"/>
            <w:vAlign w:val="center"/>
          </w:tcPr>
          <w:p w14:paraId="45764F03" w14:textId="56E8E38A" w:rsidR="001549F1" w:rsidRPr="003250A0" w:rsidRDefault="001549F1" w:rsidP="00C66F72">
            <w:pPr>
              <w:ind w:firstLine="0"/>
              <w:rPr>
                <w:b/>
                <w:bCs/>
                <w:color w:val="000000"/>
                <w:lang w:val="ro-MD" w:eastAsia="ro-RO"/>
              </w:rPr>
            </w:pPr>
            <w:r w:rsidRPr="003250A0">
              <w:rPr>
                <w:b/>
                <w:bCs/>
                <w:lang w:val="ro-MD" w:eastAsia="ro-RO"/>
              </w:rPr>
              <w:t>PD-0</w:t>
            </w:r>
            <w:r w:rsidR="00F00132" w:rsidRPr="003250A0">
              <w:rPr>
                <w:b/>
                <w:bCs/>
                <w:lang w:val="ro-MD" w:eastAsia="ro-RO"/>
              </w:rPr>
              <w:t>5</w:t>
            </w:r>
          </w:p>
        </w:tc>
        <w:tc>
          <w:tcPr>
            <w:tcW w:w="749" w:type="dxa"/>
            <w:gridSpan w:val="2"/>
            <w:vAlign w:val="center"/>
          </w:tcPr>
          <w:p w14:paraId="66C1F4FD" w14:textId="77777777" w:rsidR="001549F1" w:rsidRPr="003250A0" w:rsidRDefault="001549F1" w:rsidP="00C66F72">
            <w:pPr>
              <w:ind w:firstLine="0"/>
              <w:rPr>
                <w:lang w:val="ro-MD" w:eastAsia="ro-RO"/>
              </w:rPr>
            </w:pPr>
            <w:r w:rsidRPr="003250A0">
              <w:rPr>
                <w:b/>
                <w:bCs/>
                <w:lang w:val="ro-MD" w:eastAsia="ro-RO"/>
              </w:rPr>
              <w:t>Indicator de realizare</w:t>
            </w:r>
          </w:p>
        </w:tc>
        <w:tc>
          <w:tcPr>
            <w:tcW w:w="763" w:type="dxa"/>
            <w:gridSpan w:val="2"/>
            <w:vAlign w:val="center"/>
          </w:tcPr>
          <w:p w14:paraId="39E07204" w14:textId="77777777" w:rsidR="001549F1" w:rsidRPr="003250A0" w:rsidRDefault="001549F1" w:rsidP="00C66F72">
            <w:pPr>
              <w:ind w:firstLine="0"/>
              <w:rPr>
                <w:lang w:val="ro-MD" w:eastAsia="ro-RO"/>
              </w:rPr>
            </w:pPr>
            <w:r w:rsidRPr="003250A0">
              <w:rPr>
                <w:b/>
                <w:bCs/>
                <w:lang w:val="ro-MD" w:eastAsia="ro-RO"/>
              </w:rPr>
              <w:t>u.m.</w:t>
            </w:r>
          </w:p>
        </w:tc>
        <w:tc>
          <w:tcPr>
            <w:tcW w:w="811" w:type="dxa"/>
            <w:vAlign w:val="center"/>
          </w:tcPr>
          <w:p w14:paraId="7282D0B4" w14:textId="77777777" w:rsidR="001549F1" w:rsidRPr="003250A0" w:rsidRDefault="001549F1" w:rsidP="00C66F72">
            <w:pPr>
              <w:ind w:firstLine="0"/>
              <w:rPr>
                <w:b/>
                <w:bCs/>
                <w:color w:val="000000"/>
                <w:lang w:val="ro-MD" w:eastAsia="ro-RO"/>
              </w:rPr>
            </w:pPr>
          </w:p>
        </w:tc>
        <w:tc>
          <w:tcPr>
            <w:tcW w:w="321" w:type="dxa"/>
            <w:vAlign w:val="center"/>
          </w:tcPr>
          <w:p w14:paraId="1F8D6DA6" w14:textId="77777777" w:rsidR="001549F1" w:rsidRPr="003250A0" w:rsidRDefault="001549F1" w:rsidP="00C66F72">
            <w:pPr>
              <w:ind w:firstLine="0"/>
              <w:rPr>
                <w:b/>
                <w:bCs/>
                <w:color w:val="000000"/>
                <w:lang w:val="ro-MD" w:eastAsia="ro-RO"/>
              </w:rPr>
            </w:pPr>
            <w:r w:rsidRPr="003250A0">
              <w:rPr>
                <w:b/>
                <w:bCs/>
                <w:lang w:val="ro-MD" w:eastAsia="ro-RO"/>
              </w:rPr>
              <w:t>k</w:t>
            </w:r>
          </w:p>
        </w:tc>
        <w:tc>
          <w:tcPr>
            <w:tcW w:w="859" w:type="dxa"/>
            <w:gridSpan w:val="2"/>
            <w:vAlign w:val="center"/>
          </w:tcPr>
          <w:p w14:paraId="0FB42E48" w14:textId="77777777" w:rsidR="001549F1" w:rsidRPr="003250A0" w:rsidRDefault="001549F1" w:rsidP="00C66F72">
            <w:pPr>
              <w:ind w:firstLine="0"/>
              <w:rPr>
                <w:color w:val="000000"/>
                <w:lang w:val="ro-MD" w:eastAsia="ro-RO"/>
              </w:rPr>
            </w:pPr>
            <w:r w:rsidRPr="003250A0">
              <w:rPr>
                <w:b/>
                <w:bCs/>
                <w:lang w:val="ro-MD" w:eastAsia="ro-RO"/>
              </w:rPr>
              <w:t>2026</w:t>
            </w:r>
          </w:p>
        </w:tc>
        <w:tc>
          <w:tcPr>
            <w:tcW w:w="859" w:type="dxa"/>
            <w:gridSpan w:val="2"/>
            <w:vAlign w:val="center"/>
          </w:tcPr>
          <w:p w14:paraId="0E6043BF" w14:textId="77777777" w:rsidR="001549F1" w:rsidRPr="003250A0" w:rsidRDefault="001549F1" w:rsidP="00C66F72">
            <w:pPr>
              <w:ind w:firstLine="0"/>
              <w:rPr>
                <w:color w:val="000000"/>
                <w:lang w:val="ro-MD" w:eastAsia="ro-RO"/>
              </w:rPr>
            </w:pPr>
            <w:r w:rsidRPr="003250A0">
              <w:rPr>
                <w:b/>
                <w:bCs/>
                <w:lang w:val="ro-MD" w:eastAsia="ro-RO"/>
              </w:rPr>
              <w:t>2027</w:t>
            </w:r>
          </w:p>
        </w:tc>
        <w:tc>
          <w:tcPr>
            <w:tcW w:w="859" w:type="dxa"/>
            <w:vAlign w:val="center"/>
          </w:tcPr>
          <w:p w14:paraId="1E13A3B9" w14:textId="77777777" w:rsidR="001549F1" w:rsidRPr="003250A0" w:rsidRDefault="001549F1" w:rsidP="00C66F72">
            <w:pPr>
              <w:ind w:firstLine="0"/>
              <w:rPr>
                <w:color w:val="000000"/>
                <w:lang w:val="ro-MD" w:eastAsia="ro-RO"/>
              </w:rPr>
            </w:pPr>
            <w:r w:rsidRPr="003250A0">
              <w:rPr>
                <w:b/>
                <w:bCs/>
                <w:lang w:val="ro-MD" w:eastAsia="ro-RO"/>
              </w:rPr>
              <w:t>2028</w:t>
            </w:r>
          </w:p>
        </w:tc>
        <w:tc>
          <w:tcPr>
            <w:tcW w:w="859" w:type="dxa"/>
            <w:gridSpan w:val="2"/>
            <w:vAlign w:val="center"/>
          </w:tcPr>
          <w:p w14:paraId="727C9F8F" w14:textId="77777777" w:rsidR="001549F1" w:rsidRPr="003250A0" w:rsidRDefault="001549F1" w:rsidP="00C66F72">
            <w:pPr>
              <w:ind w:firstLine="0"/>
              <w:rPr>
                <w:color w:val="000000"/>
                <w:lang w:val="ro-MD" w:eastAsia="ro-RO"/>
              </w:rPr>
            </w:pPr>
            <w:r w:rsidRPr="003250A0">
              <w:rPr>
                <w:b/>
                <w:bCs/>
                <w:lang w:val="ro-MD" w:eastAsia="ro-RO"/>
              </w:rPr>
              <w:t>2029</w:t>
            </w:r>
          </w:p>
        </w:tc>
        <w:tc>
          <w:tcPr>
            <w:tcW w:w="859" w:type="dxa"/>
            <w:gridSpan w:val="2"/>
            <w:vAlign w:val="center"/>
          </w:tcPr>
          <w:p w14:paraId="3202295C" w14:textId="77777777" w:rsidR="001549F1" w:rsidRPr="003250A0" w:rsidRDefault="001549F1" w:rsidP="00C66F72">
            <w:pPr>
              <w:ind w:firstLine="0"/>
              <w:rPr>
                <w:color w:val="000000"/>
                <w:lang w:val="ro-MD" w:eastAsia="ro-RO"/>
              </w:rPr>
            </w:pPr>
            <w:r w:rsidRPr="003250A0">
              <w:rPr>
                <w:b/>
                <w:bCs/>
                <w:lang w:val="ro-MD" w:eastAsia="ro-RO"/>
              </w:rPr>
              <w:t>2030</w:t>
            </w:r>
          </w:p>
        </w:tc>
        <w:tc>
          <w:tcPr>
            <w:tcW w:w="1161" w:type="dxa"/>
            <w:vAlign w:val="center"/>
          </w:tcPr>
          <w:p w14:paraId="17F9845E" w14:textId="77777777" w:rsidR="001549F1" w:rsidRPr="003250A0" w:rsidRDefault="001549F1" w:rsidP="00C66F72">
            <w:pPr>
              <w:ind w:firstLine="0"/>
              <w:rPr>
                <w:color w:val="000000"/>
                <w:lang w:val="ro-MD" w:eastAsia="ro-RO"/>
              </w:rPr>
            </w:pPr>
            <w:r w:rsidRPr="003250A0">
              <w:rPr>
                <w:b/>
                <w:bCs/>
                <w:lang w:val="ro-MD" w:eastAsia="ro-RO"/>
              </w:rPr>
              <w:t>TOTAL</w:t>
            </w:r>
          </w:p>
        </w:tc>
      </w:tr>
      <w:tr w:rsidR="00C31135" w:rsidRPr="003250A0" w14:paraId="0D7B040F" w14:textId="77777777" w:rsidTr="00C31135">
        <w:trPr>
          <w:trHeight w:val="279"/>
        </w:trPr>
        <w:tc>
          <w:tcPr>
            <w:tcW w:w="1398" w:type="dxa"/>
            <w:vAlign w:val="bottom"/>
          </w:tcPr>
          <w:p w14:paraId="75097E29" w14:textId="3A0C8C49" w:rsidR="00C31135" w:rsidRPr="00367D34" w:rsidRDefault="00C31135" w:rsidP="00C31135">
            <w:pPr>
              <w:ind w:firstLine="0"/>
              <w:rPr>
                <w:b/>
                <w:bCs/>
                <w:color w:val="000000" w:themeColor="text1"/>
                <w:lang w:val="ro-MD" w:eastAsia="ro-RO"/>
              </w:rPr>
            </w:pPr>
            <w:r w:rsidRPr="00367D34">
              <w:rPr>
                <w:b/>
                <w:bCs/>
                <w:color w:val="000000" w:themeColor="text1"/>
                <w:lang w:val="ro-MD" w:eastAsia="ro-RO"/>
              </w:rPr>
              <w:t>PD-05 Sprijin cuplat pentru venit – carne vită, mânzat și ovine</w:t>
            </w:r>
          </w:p>
        </w:tc>
        <w:tc>
          <w:tcPr>
            <w:tcW w:w="749" w:type="dxa"/>
            <w:gridSpan w:val="2"/>
            <w:vAlign w:val="bottom"/>
          </w:tcPr>
          <w:p w14:paraId="0839F25E" w14:textId="77777777" w:rsidR="00C31135" w:rsidRPr="003250A0" w:rsidRDefault="00C31135" w:rsidP="00C31135">
            <w:pPr>
              <w:ind w:firstLine="0"/>
              <w:rPr>
                <w:lang w:val="ro-MD" w:eastAsia="ro-RO"/>
              </w:rPr>
            </w:pPr>
          </w:p>
        </w:tc>
        <w:tc>
          <w:tcPr>
            <w:tcW w:w="763" w:type="dxa"/>
            <w:gridSpan w:val="2"/>
            <w:vAlign w:val="bottom"/>
          </w:tcPr>
          <w:p w14:paraId="3213C336" w14:textId="77777777" w:rsidR="00C31135" w:rsidRPr="003250A0" w:rsidRDefault="00C31135" w:rsidP="00C31135">
            <w:pPr>
              <w:ind w:firstLine="0"/>
              <w:rPr>
                <w:lang w:val="ro-MD" w:eastAsia="ro-RO"/>
              </w:rPr>
            </w:pPr>
          </w:p>
        </w:tc>
        <w:tc>
          <w:tcPr>
            <w:tcW w:w="811" w:type="dxa"/>
            <w:vAlign w:val="bottom"/>
          </w:tcPr>
          <w:p w14:paraId="3B34B7E6" w14:textId="77777777" w:rsidR="00C31135" w:rsidRPr="003250A0" w:rsidRDefault="00C31135" w:rsidP="00C31135">
            <w:pPr>
              <w:ind w:firstLine="0"/>
              <w:rPr>
                <w:b/>
                <w:bCs/>
                <w:color w:val="000000"/>
                <w:lang w:val="ro-MD" w:eastAsia="ro-RO"/>
              </w:rPr>
            </w:pPr>
            <w:r w:rsidRPr="003250A0">
              <w:rPr>
                <w:b/>
                <w:bCs/>
                <w:color w:val="000000"/>
                <w:lang w:val="ro-MD" w:eastAsia="ro-RO"/>
              </w:rPr>
              <w:t>Alocarea financiară orientativă anuală</w:t>
            </w:r>
          </w:p>
        </w:tc>
        <w:tc>
          <w:tcPr>
            <w:tcW w:w="321" w:type="dxa"/>
            <w:vAlign w:val="bottom"/>
          </w:tcPr>
          <w:p w14:paraId="707FBEC1" w14:textId="77777777" w:rsidR="00C31135" w:rsidRPr="003250A0" w:rsidRDefault="00C31135" w:rsidP="00C31135">
            <w:pPr>
              <w:ind w:firstLine="0"/>
              <w:rPr>
                <w:b/>
                <w:bCs/>
                <w:color w:val="000000"/>
                <w:lang w:val="ro-MD" w:eastAsia="ro-RO"/>
              </w:rPr>
            </w:pPr>
          </w:p>
        </w:tc>
        <w:tc>
          <w:tcPr>
            <w:tcW w:w="859" w:type="dxa"/>
            <w:gridSpan w:val="2"/>
            <w:vAlign w:val="center"/>
          </w:tcPr>
          <w:p w14:paraId="6FC5E7E6" w14:textId="54760AF4" w:rsidR="00C31135" w:rsidRPr="003250A0" w:rsidRDefault="00C31135" w:rsidP="00C31135">
            <w:pPr>
              <w:ind w:firstLine="0"/>
              <w:jc w:val="center"/>
              <w:rPr>
                <w:color w:val="000000"/>
                <w:lang w:val="ro-MD" w:eastAsia="ro-RO"/>
              </w:rPr>
            </w:pPr>
            <w:r w:rsidRPr="003250A0">
              <w:rPr>
                <w:lang w:val="ro-MD"/>
              </w:rPr>
              <w:t>57.500.000</w:t>
            </w:r>
          </w:p>
        </w:tc>
        <w:tc>
          <w:tcPr>
            <w:tcW w:w="859" w:type="dxa"/>
            <w:gridSpan w:val="2"/>
            <w:vAlign w:val="center"/>
          </w:tcPr>
          <w:p w14:paraId="165E5114" w14:textId="3C660D4C" w:rsidR="00C31135" w:rsidRPr="003250A0" w:rsidRDefault="00C31135" w:rsidP="00C31135">
            <w:pPr>
              <w:ind w:firstLine="0"/>
              <w:jc w:val="center"/>
              <w:rPr>
                <w:color w:val="000000"/>
                <w:lang w:val="ro-MD" w:eastAsia="ro-RO"/>
              </w:rPr>
            </w:pPr>
            <w:r w:rsidRPr="003250A0">
              <w:rPr>
                <w:lang w:val="ro-MD"/>
              </w:rPr>
              <w:t>59.500.000</w:t>
            </w:r>
          </w:p>
        </w:tc>
        <w:tc>
          <w:tcPr>
            <w:tcW w:w="859" w:type="dxa"/>
            <w:vAlign w:val="center"/>
          </w:tcPr>
          <w:p w14:paraId="3B591CBF" w14:textId="030C8772" w:rsidR="00C31135" w:rsidRPr="003250A0" w:rsidRDefault="00C31135" w:rsidP="00C31135">
            <w:pPr>
              <w:ind w:firstLine="0"/>
              <w:jc w:val="center"/>
              <w:rPr>
                <w:color w:val="000000"/>
                <w:lang w:val="ro-MD" w:eastAsia="ro-RO"/>
              </w:rPr>
            </w:pPr>
            <w:r w:rsidRPr="003250A0">
              <w:rPr>
                <w:lang w:val="ro-MD"/>
              </w:rPr>
              <w:t>65.000.000</w:t>
            </w:r>
          </w:p>
        </w:tc>
        <w:tc>
          <w:tcPr>
            <w:tcW w:w="859" w:type="dxa"/>
            <w:gridSpan w:val="2"/>
            <w:vAlign w:val="center"/>
          </w:tcPr>
          <w:p w14:paraId="64B092DE" w14:textId="3C3A9A23" w:rsidR="00C31135" w:rsidRPr="003250A0" w:rsidRDefault="00C31135" w:rsidP="00C31135">
            <w:pPr>
              <w:ind w:firstLine="0"/>
              <w:jc w:val="center"/>
              <w:rPr>
                <w:color w:val="000000"/>
                <w:lang w:val="ro-MD" w:eastAsia="ro-RO"/>
              </w:rPr>
            </w:pPr>
            <w:r w:rsidRPr="003250A0">
              <w:rPr>
                <w:lang w:val="ro-MD"/>
              </w:rPr>
              <w:t>70.500.000</w:t>
            </w:r>
          </w:p>
        </w:tc>
        <w:tc>
          <w:tcPr>
            <w:tcW w:w="859" w:type="dxa"/>
            <w:gridSpan w:val="2"/>
            <w:vAlign w:val="center"/>
          </w:tcPr>
          <w:p w14:paraId="64FF336D" w14:textId="107323DF" w:rsidR="00C31135" w:rsidRPr="003250A0" w:rsidRDefault="00C31135" w:rsidP="00C31135">
            <w:pPr>
              <w:ind w:firstLine="0"/>
              <w:jc w:val="center"/>
              <w:rPr>
                <w:color w:val="000000"/>
                <w:lang w:val="ro-MD" w:eastAsia="ro-RO"/>
              </w:rPr>
            </w:pPr>
            <w:r w:rsidRPr="003250A0">
              <w:rPr>
                <w:lang w:val="ro-MD"/>
              </w:rPr>
              <w:t>78.500.000</w:t>
            </w:r>
          </w:p>
        </w:tc>
        <w:tc>
          <w:tcPr>
            <w:tcW w:w="1161" w:type="dxa"/>
            <w:vAlign w:val="center"/>
          </w:tcPr>
          <w:p w14:paraId="2D64C234" w14:textId="59F400B4" w:rsidR="00C31135" w:rsidRPr="003250A0" w:rsidRDefault="00C31135" w:rsidP="00C31135">
            <w:pPr>
              <w:ind w:firstLine="0"/>
              <w:jc w:val="center"/>
              <w:rPr>
                <w:color w:val="000000"/>
                <w:lang w:val="ro-MD" w:eastAsia="ro-RO"/>
              </w:rPr>
            </w:pPr>
            <w:r w:rsidRPr="003250A0">
              <w:rPr>
                <w:lang w:val="ro-MD"/>
              </w:rPr>
              <w:t>331.000.000</w:t>
            </w:r>
          </w:p>
        </w:tc>
      </w:tr>
      <w:tr w:rsidR="00C31135" w:rsidRPr="003250A0" w14:paraId="630E403D" w14:textId="77777777" w:rsidTr="00C31135">
        <w:trPr>
          <w:trHeight w:val="279"/>
        </w:trPr>
        <w:tc>
          <w:tcPr>
            <w:tcW w:w="1398" w:type="dxa"/>
            <w:vAlign w:val="bottom"/>
          </w:tcPr>
          <w:p w14:paraId="43576BA5" w14:textId="77777777" w:rsidR="00C31135" w:rsidRPr="003250A0" w:rsidRDefault="00C31135" w:rsidP="00C31135">
            <w:pPr>
              <w:ind w:firstLine="0"/>
              <w:rPr>
                <w:color w:val="000000"/>
                <w:lang w:val="ro-MD" w:eastAsia="ro-RO"/>
              </w:rPr>
            </w:pPr>
            <w:r w:rsidRPr="003250A0">
              <w:rPr>
                <w:color w:val="000000"/>
                <w:lang w:val="ro-MD" w:eastAsia="ro-RO"/>
              </w:rPr>
              <w:t>carne de bovine</w:t>
            </w:r>
          </w:p>
        </w:tc>
        <w:tc>
          <w:tcPr>
            <w:tcW w:w="749" w:type="dxa"/>
            <w:gridSpan w:val="2"/>
            <w:vAlign w:val="bottom"/>
          </w:tcPr>
          <w:p w14:paraId="0BC97BA0" w14:textId="77777777" w:rsidR="00C31135" w:rsidRPr="003250A0" w:rsidRDefault="00C31135" w:rsidP="00C31135">
            <w:pPr>
              <w:ind w:firstLine="0"/>
              <w:rPr>
                <w:lang w:val="ro-MD" w:eastAsia="ro-RO"/>
              </w:rPr>
            </w:pPr>
          </w:p>
        </w:tc>
        <w:tc>
          <w:tcPr>
            <w:tcW w:w="763" w:type="dxa"/>
            <w:gridSpan w:val="2"/>
            <w:vAlign w:val="bottom"/>
          </w:tcPr>
          <w:p w14:paraId="4B986511" w14:textId="77777777" w:rsidR="00C31135" w:rsidRPr="003250A0" w:rsidRDefault="00C31135" w:rsidP="00C31135">
            <w:pPr>
              <w:ind w:firstLine="0"/>
              <w:rPr>
                <w:lang w:val="ro-MD" w:eastAsia="ro-RO"/>
              </w:rPr>
            </w:pPr>
          </w:p>
        </w:tc>
        <w:tc>
          <w:tcPr>
            <w:tcW w:w="811" w:type="dxa"/>
            <w:vAlign w:val="bottom"/>
          </w:tcPr>
          <w:p w14:paraId="306A2301" w14:textId="77777777" w:rsidR="00C31135" w:rsidRPr="003250A0" w:rsidRDefault="00C31135" w:rsidP="00C31135">
            <w:pPr>
              <w:ind w:firstLine="0"/>
              <w:rPr>
                <w:color w:val="000000"/>
                <w:lang w:val="ro-MD" w:eastAsia="ro-RO"/>
              </w:rPr>
            </w:pPr>
            <w:r w:rsidRPr="003250A0">
              <w:rPr>
                <w:color w:val="000000"/>
                <w:lang w:val="ro-MD" w:eastAsia="ro-RO"/>
              </w:rPr>
              <w:t>Alocarea financiară orientativă anuală</w:t>
            </w:r>
          </w:p>
        </w:tc>
        <w:tc>
          <w:tcPr>
            <w:tcW w:w="321" w:type="dxa"/>
            <w:vAlign w:val="bottom"/>
          </w:tcPr>
          <w:p w14:paraId="72CDB16E" w14:textId="77777777" w:rsidR="00C31135" w:rsidRPr="003250A0" w:rsidRDefault="00C31135" w:rsidP="00C31135">
            <w:pPr>
              <w:ind w:firstLine="0"/>
              <w:rPr>
                <w:color w:val="000000"/>
                <w:lang w:val="ro-MD" w:eastAsia="ro-RO"/>
              </w:rPr>
            </w:pPr>
          </w:p>
        </w:tc>
        <w:tc>
          <w:tcPr>
            <w:tcW w:w="859" w:type="dxa"/>
            <w:gridSpan w:val="2"/>
            <w:vAlign w:val="center"/>
          </w:tcPr>
          <w:p w14:paraId="581CC185" w14:textId="73B146F9" w:rsidR="00C31135" w:rsidRPr="003250A0" w:rsidRDefault="00C31135" w:rsidP="00C31135">
            <w:pPr>
              <w:ind w:firstLine="0"/>
              <w:jc w:val="center"/>
              <w:rPr>
                <w:color w:val="000000"/>
                <w:lang w:val="ro-MD" w:eastAsia="ro-RO"/>
              </w:rPr>
            </w:pPr>
            <w:r w:rsidRPr="003250A0">
              <w:rPr>
                <w:lang w:val="ro-MD"/>
              </w:rPr>
              <w:t>56.000.000</w:t>
            </w:r>
          </w:p>
        </w:tc>
        <w:tc>
          <w:tcPr>
            <w:tcW w:w="859" w:type="dxa"/>
            <w:gridSpan w:val="2"/>
            <w:vAlign w:val="center"/>
          </w:tcPr>
          <w:p w14:paraId="6238EF32" w14:textId="6502ECF3" w:rsidR="00C31135" w:rsidRPr="003250A0" w:rsidRDefault="00C31135" w:rsidP="00C31135">
            <w:pPr>
              <w:ind w:firstLine="0"/>
              <w:jc w:val="center"/>
              <w:rPr>
                <w:color w:val="000000"/>
                <w:lang w:val="ro-MD" w:eastAsia="ro-RO"/>
              </w:rPr>
            </w:pPr>
            <w:r w:rsidRPr="003250A0">
              <w:rPr>
                <w:lang w:val="ro-MD"/>
              </w:rPr>
              <w:t>57.500.000</w:t>
            </w:r>
          </w:p>
        </w:tc>
        <w:tc>
          <w:tcPr>
            <w:tcW w:w="859" w:type="dxa"/>
            <w:vAlign w:val="center"/>
          </w:tcPr>
          <w:p w14:paraId="3D3D2FE0" w14:textId="5B78E3D2" w:rsidR="00C31135" w:rsidRPr="003250A0" w:rsidRDefault="00C31135" w:rsidP="00C31135">
            <w:pPr>
              <w:ind w:firstLine="0"/>
              <w:jc w:val="center"/>
              <w:rPr>
                <w:color w:val="000000"/>
                <w:lang w:val="ro-MD" w:eastAsia="ro-RO"/>
              </w:rPr>
            </w:pPr>
            <w:r w:rsidRPr="003250A0">
              <w:rPr>
                <w:lang w:val="ro-MD"/>
              </w:rPr>
              <w:t>62.500.000</w:t>
            </w:r>
          </w:p>
        </w:tc>
        <w:tc>
          <w:tcPr>
            <w:tcW w:w="859" w:type="dxa"/>
            <w:gridSpan w:val="2"/>
            <w:vAlign w:val="center"/>
          </w:tcPr>
          <w:p w14:paraId="6F626EA0" w14:textId="01901259" w:rsidR="00C31135" w:rsidRPr="003250A0" w:rsidRDefault="00C31135" w:rsidP="00C31135">
            <w:pPr>
              <w:ind w:firstLine="0"/>
              <w:jc w:val="center"/>
              <w:rPr>
                <w:color w:val="000000"/>
                <w:lang w:val="ro-MD" w:eastAsia="ro-RO"/>
              </w:rPr>
            </w:pPr>
            <w:r w:rsidRPr="003250A0">
              <w:rPr>
                <w:lang w:val="ro-MD"/>
              </w:rPr>
              <w:t>67.500.000</w:t>
            </w:r>
          </w:p>
        </w:tc>
        <w:tc>
          <w:tcPr>
            <w:tcW w:w="859" w:type="dxa"/>
            <w:gridSpan w:val="2"/>
            <w:vAlign w:val="center"/>
          </w:tcPr>
          <w:p w14:paraId="2E3AF08E" w14:textId="55A18668" w:rsidR="00C31135" w:rsidRPr="003250A0" w:rsidRDefault="00C31135" w:rsidP="00C31135">
            <w:pPr>
              <w:ind w:firstLine="0"/>
              <w:jc w:val="center"/>
              <w:rPr>
                <w:color w:val="000000"/>
                <w:lang w:val="ro-MD" w:eastAsia="ro-RO"/>
              </w:rPr>
            </w:pPr>
            <w:r w:rsidRPr="003250A0">
              <w:rPr>
                <w:lang w:val="ro-MD"/>
              </w:rPr>
              <w:t>75.000.000</w:t>
            </w:r>
          </w:p>
        </w:tc>
        <w:tc>
          <w:tcPr>
            <w:tcW w:w="1161" w:type="dxa"/>
            <w:vAlign w:val="center"/>
          </w:tcPr>
          <w:p w14:paraId="262B37F4" w14:textId="79ED84F6" w:rsidR="00C31135" w:rsidRPr="003250A0" w:rsidRDefault="00C31135" w:rsidP="00C31135">
            <w:pPr>
              <w:ind w:firstLine="0"/>
              <w:jc w:val="center"/>
              <w:rPr>
                <w:color w:val="000000"/>
                <w:lang w:val="ro-MD" w:eastAsia="ro-RO"/>
              </w:rPr>
            </w:pPr>
            <w:r w:rsidRPr="003250A0">
              <w:rPr>
                <w:color w:val="000000"/>
                <w:lang w:val="ro-MD" w:eastAsia="ro-RO"/>
              </w:rPr>
              <w:t>318.500.000</w:t>
            </w:r>
          </w:p>
        </w:tc>
      </w:tr>
      <w:tr w:rsidR="001549F1" w:rsidRPr="003250A0" w14:paraId="102F827A" w14:textId="77777777" w:rsidTr="00C31135">
        <w:trPr>
          <w:trHeight w:val="279"/>
        </w:trPr>
        <w:tc>
          <w:tcPr>
            <w:tcW w:w="1398" w:type="dxa"/>
            <w:vAlign w:val="bottom"/>
          </w:tcPr>
          <w:p w14:paraId="34C351A2" w14:textId="77777777" w:rsidR="001549F1" w:rsidRPr="003250A0" w:rsidRDefault="001549F1" w:rsidP="00C66F72">
            <w:pPr>
              <w:ind w:firstLine="0"/>
              <w:rPr>
                <w:color w:val="000000"/>
                <w:lang w:val="ro-MD" w:eastAsia="ro-RO"/>
              </w:rPr>
            </w:pPr>
          </w:p>
        </w:tc>
        <w:tc>
          <w:tcPr>
            <w:tcW w:w="749" w:type="dxa"/>
            <w:gridSpan w:val="2"/>
            <w:vAlign w:val="bottom"/>
          </w:tcPr>
          <w:p w14:paraId="441F75CA" w14:textId="77777777" w:rsidR="001549F1" w:rsidRPr="003250A0" w:rsidRDefault="001549F1" w:rsidP="00C66F72">
            <w:pPr>
              <w:ind w:firstLine="0"/>
              <w:rPr>
                <w:lang w:val="ro-MD" w:eastAsia="ro-RO"/>
              </w:rPr>
            </w:pPr>
          </w:p>
        </w:tc>
        <w:tc>
          <w:tcPr>
            <w:tcW w:w="763" w:type="dxa"/>
            <w:gridSpan w:val="2"/>
            <w:vAlign w:val="bottom"/>
          </w:tcPr>
          <w:p w14:paraId="05F69A3B" w14:textId="77777777" w:rsidR="001549F1" w:rsidRPr="003250A0" w:rsidRDefault="001549F1" w:rsidP="00C66F72">
            <w:pPr>
              <w:ind w:firstLine="0"/>
              <w:rPr>
                <w:lang w:val="ro-MD" w:eastAsia="ro-RO"/>
              </w:rPr>
            </w:pPr>
          </w:p>
        </w:tc>
        <w:tc>
          <w:tcPr>
            <w:tcW w:w="811" w:type="dxa"/>
            <w:vAlign w:val="bottom"/>
          </w:tcPr>
          <w:p w14:paraId="608786B9" w14:textId="77777777" w:rsidR="001549F1" w:rsidRPr="003250A0" w:rsidRDefault="001549F1" w:rsidP="00C66F72">
            <w:pPr>
              <w:ind w:firstLine="0"/>
              <w:rPr>
                <w:color w:val="000000"/>
                <w:lang w:val="ro-MD" w:eastAsia="ro-RO"/>
              </w:rPr>
            </w:pPr>
            <w:r w:rsidRPr="003250A0">
              <w:rPr>
                <w:color w:val="000000"/>
                <w:lang w:val="ro-MD" w:eastAsia="ro-RO"/>
              </w:rPr>
              <w:t xml:space="preserve">Cuantum unitar </w:t>
            </w:r>
            <w:r w:rsidRPr="003250A0">
              <w:rPr>
                <w:color w:val="000000"/>
                <w:lang w:val="ro-MD" w:eastAsia="ro-RO"/>
              </w:rPr>
              <w:lastRenderedPageBreak/>
              <w:t xml:space="preserve">planificat </w:t>
            </w:r>
          </w:p>
        </w:tc>
        <w:tc>
          <w:tcPr>
            <w:tcW w:w="321" w:type="dxa"/>
            <w:vAlign w:val="bottom"/>
          </w:tcPr>
          <w:p w14:paraId="4A485760" w14:textId="77777777" w:rsidR="001549F1" w:rsidRPr="003250A0" w:rsidRDefault="001549F1" w:rsidP="00C66F72">
            <w:pPr>
              <w:ind w:firstLine="0"/>
              <w:rPr>
                <w:color w:val="000000"/>
                <w:lang w:val="ro-MD" w:eastAsia="ro-RO"/>
              </w:rPr>
            </w:pPr>
          </w:p>
        </w:tc>
        <w:tc>
          <w:tcPr>
            <w:tcW w:w="859" w:type="dxa"/>
            <w:gridSpan w:val="2"/>
            <w:vAlign w:val="center"/>
          </w:tcPr>
          <w:p w14:paraId="544CD47E" w14:textId="0ACE3E89" w:rsidR="001549F1" w:rsidRPr="003250A0" w:rsidRDefault="001549F1" w:rsidP="00C31135">
            <w:pPr>
              <w:ind w:firstLine="0"/>
              <w:jc w:val="center"/>
              <w:rPr>
                <w:color w:val="000000"/>
                <w:lang w:val="ro-MD" w:eastAsia="ro-RO"/>
              </w:rPr>
            </w:pPr>
            <w:r w:rsidRPr="003250A0">
              <w:rPr>
                <w:color w:val="000000"/>
                <w:lang w:val="ro-MD" w:eastAsia="ro-RO"/>
              </w:rPr>
              <w:t>10</w:t>
            </w:r>
          </w:p>
        </w:tc>
        <w:tc>
          <w:tcPr>
            <w:tcW w:w="859" w:type="dxa"/>
            <w:gridSpan w:val="2"/>
            <w:vAlign w:val="center"/>
          </w:tcPr>
          <w:p w14:paraId="2280BEB7" w14:textId="6973BEF7" w:rsidR="001549F1" w:rsidRPr="003250A0" w:rsidRDefault="001549F1" w:rsidP="00C31135">
            <w:pPr>
              <w:ind w:firstLine="0"/>
              <w:jc w:val="center"/>
              <w:rPr>
                <w:color w:val="000000"/>
                <w:lang w:val="ro-MD" w:eastAsia="ro-RO"/>
              </w:rPr>
            </w:pPr>
            <w:r w:rsidRPr="003250A0">
              <w:rPr>
                <w:color w:val="000000"/>
                <w:lang w:val="ro-MD" w:eastAsia="ro-RO"/>
              </w:rPr>
              <w:t>10</w:t>
            </w:r>
          </w:p>
        </w:tc>
        <w:tc>
          <w:tcPr>
            <w:tcW w:w="859" w:type="dxa"/>
            <w:vAlign w:val="center"/>
          </w:tcPr>
          <w:p w14:paraId="40213D42" w14:textId="697B2CED" w:rsidR="001549F1" w:rsidRPr="003250A0" w:rsidRDefault="001549F1" w:rsidP="00C31135">
            <w:pPr>
              <w:ind w:firstLine="0"/>
              <w:jc w:val="center"/>
              <w:rPr>
                <w:color w:val="000000"/>
                <w:lang w:val="ro-MD" w:eastAsia="ro-RO"/>
              </w:rPr>
            </w:pPr>
            <w:r w:rsidRPr="003250A0">
              <w:rPr>
                <w:color w:val="000000"/>
                <w:lang w:val="ro-MD" w:eastAsia="ro-RO"/>
              </w:rPr>
              <w:t>10</w:t>
            </w:r>
          </w:p>
        </w:tc>
        <w:tc>
          <w:tcPr>
            <w:tcW w:w="859" w:type="dxa"/>
            <w:gridSpan w:val="2"/>
            <w:vAlign w:val="center"/>
          </w:tcPr>
          <w:p w14:paraId="5637F174" w14:textId="41A1FCC1" w:rsidR="001549F1" w:rsidRPr="003250A0" w:rsidRDefault="001549F1" w:rsidP="00C31135">
            <w:pPr>
              <w:ind w:firstLine="0"/>
              <w:jc w:val="center"/>
              <w:rPr>
                <w:color w:val="000000"/>
                <w:lang w:val="ro-MD" w:eastAsia="ro-RO"/>
              </w:rPr>
            </w:pPr>
            <w:r w:rsidRPr="003250A0">
              <w:rPr>
                <w:color w:val="000000"/>
                <w:lang w:val="ro-MD" w:eastAsia="ro-RO"/>
              </w:rPr>
              <w:t>10</w:t>
            </w:r>
          </w:p>
        </w:tc>
        <w:tc>
          <w:tcPr>
            <w:tcW w:w="859" w:type="dxa"/>
            <w:gridSpan w:val="2"/>
            <w:vAlign w:val="center"/>
          </w:tcPr>
          <w:p w14:paraId="3B36DF3C" w14:textId="4CE5B132" w:rsidR="001549F1" w:rsidRPr="003250A0" w:rsidRDefault="001549F1" w:rsidP="00C31135">
            <w:pPr>
              <w:ind w:firstLine="0"/>
              <w:jc w:val="center"/>
              <w:rPr>
                <w:color w:val="000000"/>
                <w:lang w:val="ro-MD" w:eastAsia="ro-RO"/>
              </w:rPr>
            </w:pPr>
            <w:r w:rsidRPr="003250A0">
              <w:rPr>
                <w:color w:val="000000"/>
                <w:lang w:val="ro-MD" w:eastAsia="ro-RO"/>
              </w:rPr>
              <w:t>10</w:t>
            </w:r>
          </w:p>
        </w:tc>
        <w:tc>
          <w:tcPr>
            <w:tcW w:w="1161" w:type="dxa"/>
            <w:vAlign w:val="bottom"/>
          </w:tcPr>
          <w:p w14:paraId="431ED072" w14:textId="77777777" w:rsidR="001549F1" w:rsidRPr="003250A0" w:rsidRDefault="001549F1" w:rsidP="00C66F72">
            <w:pPr>
              <w:ind w:firstLine="0"/>
              <w:rPr>
                <w:color w:val="000000"/>
                <w:lang w:val="ro-MD" w:eastAsia="ro-RO"/>
              </w:rPr>
            </w:pPr>
          </w:p>
        </w:tc>
      </w:tr>
      <w:tr w:rsidR="001549F1" w:rsidRPr="003250A0" w14:paraId="27C1D87E" w14:textId="77777777" w:rsidTr="00C31135">
        <w:trPr>
          <w:trHeight w:val="279"/>
        </w:trPr>
        <w:tc>
          <w:tcPr>
            <w:tcW w:w="1398" w:type="dxa"/>
            <w:vAlign w:val="bottom"/>
          </w:tcPr>
          <w:p w14:paraId="09AD4CBA" w14:textId="77777777" w:rsidR="001549F1" w:rsidRPr="003250A0" w:rsidRDefault="001549F1" w:rsidP="00C66F72">
            <w:pPr>
              <w:ind w:firstLine="0"/>
              <w:rPr>
                <w:lang w:val="ro-MD" w:eastAsia="ro-RO"/>
              </w:rPr>
            </w:pPr>
          </w:p>
        </w:tc>
        <w:tc>
          <w:tcPr>
            <w:tcW w:w="749" w:type="dxa"/>
            <w:gridSpan w:val="2"/>
            <w:vAlign w:val="bottom"/>
          </w:tcPr>
          <w:p w14:paraId="58653D35" w14:textId="77777777" w:rsidR="001549F1" w:rsidRPr="003250A0" w:rsidRDefault="001549F1" w:rsidP="00C66F72">
            <w:pPr>
              <w:ind w:firstLine="0"/>
              <w:rPr>
                <w:lang w:val="ro-MD" w:eastAsia="ro-RO"/>
              </w:rPr>
            </w:pPr>
          </w:p>
        </w:tc>
        <w:tc>
          <w:tcPr>
            <w:tcW w:w="763" w:type="dxa"/>
            <w:gridSpan w:val="2"/>
            <w:vAlign w:val="bottom"/>
          </w:tcPr>
          <w:p w14:paraId="3EE9F897" w14:textId="77777777" w:rsidR="001549F1" w:rsidRPr="003250A0" w:rsidRDefault="001549F1" w:rsidP="00C66F72">
            <w:pPr>
              <w:ind w:firstLine="0"/>
              <w:rPr>
                <w:lang w:val="ro-MD" w:eastAsia="ro-RO"/>
              </w:rPr>
            </w:pPr>
          </w:p>
        </w:tc>
        <w:tc>
          <w:tcPr>
            <w:tcW w:w="811" w:type="dxa"/>
            <w:vAlign w:val="bottom"/>
          </w:tcPr>
          <w:p w14:paraId="30F286A2" w14:textId="77777777" w:rsidR="001549F1" w:rsidRPr="003250A0" w:rsidRDefault="001549F1" w:rsidP="00C66F72">
            <w:pPr>
              <w:ind w:firstLine="0"/>
              <w:rPr>
                <w:color w:val="000000"/>
                <w:lang w:val="ro-MD" w:eastAsia="ro-RO"/>
              </w:rPr>
            </w:pPr>
            <w:r w:rsidRPr="003250A0">
              <w:rPr>
                <w:color w:val="000000"/>
                <w:lang w:val="ro-MD" w:eastAsia="ro-RO"/>
              </w:rPr>
              <w:t>Cuantum unitar planificat minim</w:t>
            </w:r>
          </w:p>
        </w:tc>
        <w:tc>
          <w:tcPr>
            <w:tcW w:w="321" w:type="dxa"/>
            <w:vAlign w:val="bottom"/>
          </w:tcPr>
          <w:p w14:paraId="6323BD28" w14:textId="77777777" w:rsidR="001549F1" w:rsidRPr="003250A0" w:rsidRDefault="001549F1" w:rsidP="00C66F72">
            <w:pPr>
              <w:ind w:firstLine="0"/>
              <w:rPr>
                <w:color w:val="000000"/>
                <w:lang w:val="ro-MD" w:eastAsia="ro-RO"/>
              </w:rPr>
            </w:pPr>
            <w:r w:rsidRPr="003250A0">
              <w:rPr>
                <w:color w:val="000000"/>
                <w:lang w:val="ro-MD" w:eastAsia="ro-RO"/>
              </w:rPr>
              <w:t>0,7</w:t>
            </w:r>
          </w:p>
        </w:tc>
        <w:tc>
          <w:tcPr>
            <w:tcW w:w="859" w:type="dxa"/>
            <w:gridSpan w:val="2"/>
            <w:vAlign w:val="center"/>
          </w:tcPr>
          <w:p w14:paraId="6D1C8C3C" w14:textId="7A49603D" w:rsidR="001549F1" w:rsidRPr="003250A0" w:rsidRDefault="001549F1" w:rsidP="00C31135">
            <w:pPr>
              <w:ind w:firstLine="0"/>
              <w:jc w:val="center"/>
              <w:rPr>
                <w:color w:val="000000"/>
                <w:lang w:val="ro-MD" w:eastAsia="ro-RO"/>
              </w:rPr>
            </w:pPr>
            <w:r w:rsidRPr="003250A0">
              <w:rPr>
                <w:color w:val="000000"/>
                <w:lang w:val="ro-MD" w:eastAsia="ro-RO"/>
              </w:rPr>
              <w:t>7</w:t>
            </w:r>
          </w:p>
        </w:tc>
        <w:tc>
          <w:tcPr>
            <w:tcW w:w="859" w:type="dxa"/>
            <w:gridSpan w:val="2"/>
            <w:vAlign w:val="center"/>
          </w:tcPr>
          <w:p w14:paraId="7B3CB86E" w14:textId="09288A7D" w:rsidR="001549F1" w:rsidRPr="003250A0" w:rsidRDefault="001549F1" w:rsidP="00C31135">
            <w:pPr>
              <w:ind w:firstLine="0"/>
              <w:jc w:val="center"/>
              <w:rPr>
                <w:color w:val="000000"/>
                <w:lang w:val="ro-MD" w:eastAsia="ro-RO"/>
              </w:rPr>
            </w:pPr>
            <w:r w:rsidRPr="003250A0">
              <w:rPr>
                <w:color w:val="000000"/>
                <w:lang w:val="ro-MD" w:eastAsia="ro-RO"/>
              </w:rPr>
              <w:t>7</w:t>
            </w:r>
          </w:p>
        </w:tc>
        <w:tc>
          <w:tcPr>
            <w:tcW w:w="859" w:type="dxa"/>
            <w:vAlign w:val="center"/>
          </w:tcPr>
          <w:p w14:paraId="637C3DAF" w14:textId="32318255" w:rsidR="001549F1" w:rsidRPr="003250A0" w:rsidRDefault="001549F1" w:rsidP="00C31135">
            <w:pPr>
              <w:ind w:firstLine="0"/>
              <w:jc w:val="center"/>
              <w:rPr>
                <w:color w:val="000000"/>
                <w:lang w:val="ro-MD" w:eastAsia="ro-RO"/>
              </w:rPr>
            </w:pPr>
            <w:r w:rsidRPr="003250A0">
              <w:rPr>
                <w:color w:val="000000"/>
                <w:lang w:val="ro-MD" w:eastAsia="ro-RO"/>
              </w:rPr>
              <w:t>7</w:t>
            </w:r>
          </w:p>
        </w:tc>
        <w:tc>
          <w:tcPr>
            <w:tcW w:w="859" w:type="dxa"/>
            <w:gridSpan w:val="2"/>
            <w:vAlign w:val="center"/>
          </w:tcPr>
          <w:p w14:paraId="305747CE" w14:textId="30271BD5" w:rsidR="001549F1" w:rsidRPr="003250A0" w:rsidRDefault="001549F1" w:rsidP="00C31135">
            <w:pPr>
              <w:ind w:firstLine="0"/>
              <w:jc w:val="center"/>
              <w:rPr>
                <w:color w:val="000000"/>
                <w:lang w:val="ro-MD" w:eastAsia="ro-RO"/>
              </w:rPr>
            </w:pPr>
            <w:r w:rsidRPr="003250A0">
              <w:rPr>
                <w:color w:val="000000"/>
                <w:lang w:val="ro-MD" w:eastAsia="ro-RO"/>
              </w:rPr>
              <w:t>7</w:t>
            </w:r>
          </w:p>
        </w:tc>
        <w:tc>
          <w:tcPr>
            <w:tcW w:w="859" w:type="dxa"/>
            <w:gridSpan w:val="2"/>
            <w:vAlign w:val="center"/>
          </w:tcPr>
          <w:p w14:paraId="1F6A6C86" w14:textId="702ED18D" w:rsidR="001549F1" w:rsidRPr="003250A0" w:rsidRDefault="001549F1" w:rsidP="00C31135">
            <w:pPr>
              <w:ind w:firstLine="0"/>
              <w:jc w:val="center"/>
              <w:rPr>
                <w:color w:val="000000"/>
                <w:lang w:val="ro-MD" w:eastAsia="ro-RO"/>
              </w:rPr>
            </w:pPr>
            <w:r w:rsidRPr="003250A0">
              <w:rPr>
                <w:color w:val="000000"/>
                <w:lang w:val="ro-MD" w:eastAsia="ro-RO"/>
              </w:rPr>
              <w:t>7</w:t>
            </w:r>
          </w:p>
        </w:tc>
        <w:tc>
          <w:tcPr>
            <w:tcW w:w="1161" w:type="dxa"/>
            <w:vAlign w:val="bottom"/>
          </w:tcPr>
          <w:p w14:paraId="50D21D7B" w14:textId="77777777" w:rsidR="001549F1" w:rsidRPr="003250A0" w:rsidRDefault="001549F1" w:rsidP="00C66F72">
            <w:pPr>
              <w:ind w:firstLine="0"/>
              <w:rPr>
                <w:color w:val="000000"/>
                <w:lang w:val="ro-MD" w:eastAsia="ro-RO"/>
              </w:rPr>
            </w:pPr>
          </w:p>
        </w:tc>
      </w:tr>
      <w:tr w:rsidR="001549F1" w:rsidRPr="003250A0" w14:paraId="2FD1C82A" w14:textId="77777777" w:rsidTr="00C31135">
        <w:trPr>
          <w:trHeight w:val="279"/>
        </w:trPr>
        <w:tc>
          <w:tcPr>
            <w:tcW w:w="1398" w:type="dxa"/>
            <w:vAlign w:val="bottom"/>
          </w:tcPr>
          <w:p w14:paraId="529B2753" w14:textId="77777777" w:rsidR="001549F1" w:rsidRPr="003250A0" w:rsidRDefault="001549F1" w:rsidP="00C66F72">
            <w:pPr>
              <w:ind w:firstLine="0"/>
              <w:rPr>
                <w:lang w:val="ro-MD" w:eastAsia="ro-RO"/>
              </w:rPr>
            </w:pPr>
          </w:p>
        </w:tc>
        <w:tc>
          <w:tcPr>
            <w:tcW w:w="749" w:type="dxa"/>
            <w:gridSpan w:val="2"/>
            <w:vAlign w:val="bottom"/>
          </w:tcPr>
          <w:p w14:paraId="254074EB" w14:textId="77777777" w:rsidR="001549F1" w:rsidRPr="003250A0" w:rsidRDefault="001549F1" w:rsidP="00C66F72">
            <w:pPr>
              <w:ind w:firstLine="0"/>
              <w:rPr>
                <w:lang w:val="ro-MD" w:eastAsia="ro-RO"/>
              </w:rPr>
            </w:pPr>
          </w:p>
        </w:tc>
        <w:tc>
          <w:tcPr>
            <w:tcW w:w="763" w:type="dxa"/>
            <w:gridSpan w:val="2"/>
            <w:vAlign w:val="bottom"/>
          </w:tcPr>
          <w:p w14:paraId="34D22613" w14:textId="77777777" w:rsidR="001549F1" w:rsidRPr="003250A0" w:rsidRDefault="001549F1" w:rsidP="00C66F72">
            <w:pPr>
              <w:ind w:firstLine="0"/>
              <w:rPr>
                <w:lang w:val="ro-MD" w:eastAsia="ro-RO"/>
              </w:rPr>
            </w:pPr>
          </w:p>
        </w:tc>
        <w:tc>
          <w:tcPr>
            <w:tcW w:w="811" w:type="dxa"/>
            <w:vAlign w:val="bottom"/>
          </w:tcPr>
          <w:p w14:paraId="7D0B8469" w14:textId="77777777" w:rsidR="001549F1" w:rsidRPr="003250A0" w:rsidRDefault="001549F1" w:rsidP="00C66F72">
            <w:pPr>
              <w:ind w:firstLine="0"/>
              <w:rPr>
                <w:color w:val="000000"/>
                <w:lang w:val="ro-MD" w:eastAsia="ro-RO"/>
              </w:rPr>
            </w:pPr>
            <w:r w:rsidRPr="003250A0">
              <w:rPr>
                <w:color w:val="000000"/>
                <w:lang w:val="ro-MD" w:eastAsia="ro-RO"/>
              </w:rPr>
              <w:t>Cuantum unitar planificat maxim</w:t>
            </w:r>
          </w:p>
        </w:tc>
        <w:tc>
          <w:tcPr>
            <w:tcW w:w="321" w:type="dxa"/>
            <w:vAlign w:val="bottom"/>
          </w:tcPr>
          <w:p w14:paraId="3DE3A45C" w14:textId="77777777" w:rsidR="001549F1" w:rsidRPr="003250A0" w:rsidRDefault="001549F1" w:rsidP="00C66F72">
            <w:pPr>
              <w:ind w:firstLine="0"/>
              <w:rPr>
                <w:color w:val="000000"/>
                <w:lang w:val="ro-MD" w:eastAsia="ro-RO"/>
              </w:rPr>
            </w:pPr>
            <w:r w:rsidRPr="003250A0">
              <w:rPr>
                <w:color w:val="000000"/>
                <w:lang w:val="ro-MD" w:eastAsia="ro-RO"/>
              </w:rPr>
              <w:t>1,4</w:t>
            </w:r>
          </w:p>
        </w:tc>
        <w:tc>
          <w:tcPr>
            <w:tcW w:w="859" w:type="dxa"/>
            <w:gridSpan w:val="2"/>
            <w:vAlign w:val="center"/>
          </w:tcPr>
          <w:p w14:paraId="61252CC5" w14:textId="18D1DBDE" w:rsidR="001549F1" w:rsidRPr="003250A0" w:rsidRDefault="001549F1" w:rsidP="00C31135">
            <w:pPr>
              <w:ind w:firstLine="0"/>
              <w:jc w:val="center"/>
              <w:rPr>
                <w:color w:val="000000"/>
                <w:lang w:val="ro-MD" w:eastAsia="ro-RO"/>
              </w:rPr>
            </w:pPr>
            <w:r w:rsidRPr="003250A0">
              <w:rPr>
                <w:color w:val="000000"/>
                <w:lang w:val="ro-MD" w:eastAsia="ro-RO"/>
              </w:rPr>
              <w:t>14</w:t>
            </w:r>
          </w:p>
        </w:tc>
        <w:tc>
          <w:tcPr>
            <w:tcW w:w="859" w:type="dxa"/>
            <w:gridSpan w:val="2"/>
            <w:vAlign w:val="center"/>
          </w:tcPr>
          <w:p w14:paraId="6A33691D" w14:textId="210825C5" w:rsidR="001549F1" w:rsidRPr="003250A0" w:rsidRDefault="001549F1" w:rsidP="00C31135">
            <w:pPr>
              <w:ind w:firstLine="0"/>
              <w:jc w:val="center"/>
              <w:rPr>
                <w:color w:val="000000"/>
                <w:lang w:val="ro-MD" w:eastAsia="ro-RO"/>
              </w:rPr>
            </w:pPr>
            <w:r w:rsidRPr="003250A0">
              <w:rPr>
                <w:color w:val="000000"/>
                <w:lang w:val="ro-MD" w:eastAsia="ro-RO"/>
              </w:rPr>
              <w:t>14</w:t>
            </w:r>
          </w:p>
        </w:tc>
        <w:tc>
          <w:tcPr>
            <w:tcW w:w="859" w:type="dxa"/>
            <w:vAlign w:val="center"/>
          </w:tcPr>
          <w:p w14:paraId="51547EC9" w14:textId="4D54855D" w:rsidR="001549F1" w:rsidRPr="003250A0" w:rsidRDefault="001549F1" w:rsidP="00C31135">
            <w:pPr>
              <w:ind w:firstLine="0"/>
              <w:jc w:val="center"/>
              <w:rPr>
                <w:color w:val="000000"/>
                <w:lang w:val="ro-MD" w:eastAsia="ro-RO"/>
              </w:rPr>
            </w:pPr>
            <w:r w:rsidRPr="003250A0">
              <w:rPr>
                <w:color w:val="000000"/>
                <w:lang w:val="ro-MD" w:eastAsia="ro-RO"/>
              </w:rPr>
              <w:t>14</w:t>
            </w:r>
          </w:p>
        </w:tc>
        <w:tc>
          <w:tcPr>
            <w:tcW w:w="859" w:type="dxa"/>
            <w:gridSpan w:val="2"/>
            <w:vAlign w:val="center"/>
          </w:tcPr>
          <w:p w14:paraId="3190CB86" w14:textId="46F855A6" w:rsidR="001549F1" w:rsidRPr="003250A0" w:rsidRDefault="001549F1" w:rsidP="00C31135">
            <w:pPr>
              <w:ind w:firstLine="0"/>
              <w:jc w:val="center"/>
              <w:rPr>
                <w:color w:val="000000"/>
                <w:lang w:val="ro-MD" w:eastAsia="ro-RO"/>
              </w:rPr>
            </w:pPr>
            <w:r w:rsidRPr="003250A0">
              <w:rPr>
                <w:color w:val="000000"/>
                <w:lang w:val="ro-MD" w:eastAsia="ro-RO"/>
              </w:rPr>
              <w:t>14</w:t>
            </w:r>
          </w:p>
        </w:tc>
        <w:tc>
          <w:tcPr>
            <w:tcW w:w="859" w:type="dxa"/>
            <w:gridSpan w:val="2"/>
            <w:vAlign w:val="center"/>
          </w:tcPr>
          <w:p w14:paraId="1ADC99BE" w14:textId="0D637D81" w:rsidR="001549F1" w:rsidRPr="003250A0" w:rsidRDefault="001549F1" w:rsidP="00C31135">
            <w:pPr>
              <w:ind w:firstLine="0"/>
              <w:jc w:val="center"/>
              <w:rPr>
                <w:color w:val="000000"/>
                <w:lang w:val="ro-MD" w:eastAsia="ro-RO"/>
              </w:rPr>
            </w:pPr>
            <w:r w:rsidRPr="003250A0">
              <w:rPr>
                <w:color w:val="000000"/>
                <w:lang w:val="ro-MD" w:eastAsia="ro-RO"/>
              </w:rPr>
              <w:t>14</w:t>
            </w:r>
          </w:p>
        </w:tc>
        <w:tc>
          <w:tcPr>
            <w:tcW w:w="1161" w:type="dxa"/>
            <w:vAlign w:val="bottom"/>
          </w:tcPr>
          <w:p w14:paraId="1C02BB22" w14:textId="77777777" w:rsidR="001549F1" w:rsidRPr="003250A0" w:rsidRDefault="001549F1" w:rsidP="00C66F72">
            <w:pPr>
              <w:ind w:firstLine="0"/>
              <w:rPr>
                <w:color w:val="000000"/>
                <w:lang w:val="ro-MD" w:eastAsia="ro-RO"/>
              </w:rPr>
            </w:pPr>
          </w:p>
        </w:tc>
      </w:tr>
      <w:tr w:rsidR="003C6A52" w:rsidRPr="003250A0" w14:paraId="21BF2EEA" w14:textId="77777777" w:rsidTr="003C6A52">
        <w:trPr>
          <w:trHeight w:val="279"/>
        </w:trPr>
        <w:tc>
          <w:tcPr>
            <w:tcW w:w="1398" w:type="dxa"/>
            <w:vAlign w:val="bottom"/>
          </w:tcPr>
          <w:p w14:paraId="1DF8D1AB" w14:textId="77777777" w:rsidR="003C6A52" w:rsidRPr="003250A0" w:rsidRDefault="003C6A52" w:rsidP="003C6A52">
            <w:pPr>
              <w:ind w:firstLine="0"/>
              <w:rPr>
                <w:lang w:val="ro-MD" w:eastAsia="ro-RO"/>
              </w:rPr>
            </w:pPr>
          </w:p>
        </w:tc>
        <w:tc>
          <w:tcPr>
            <w:tcW w:w="749" w:type="dxa"/>
            <w:gridSpan w:val="2"/>
            <w:vAlign w:val="bottom"/>
          </w:tcPr>
          <w:p w14:paraId="6D9061DD" w14:textId="51E3A831" w:rsidR="003C6A52" w:rsidRPr="003250A0" w:rsidRDefault="003C6A52" w:rsidP="003C6A52">
            <w:pPr>
              <w:ind w:firstLine="0"/>
              <w:rPr>
                <w:color w:val="000000"/>
                <w:lang w:val="ro-MD" w:eastAsia="ro-RO"/>
              </w:rPr>
            </w:pPr>
            <w:r w:rsidRPr="003250A0">
              <w:rPr>
                <w:color w:val="000000"/>
                <w:lang w:val="ro-MD" w:eastAsia="ro-RO"/>
              </w:rPr>
              <w:t>O.7</w:t>
            </w:r>
          </w:p>
        </w:tc>
        <w:tc>
          <w:tcPr>
            <w:tcW w:w="763" w:type="dxa"/>
            <w:gridSpan w:val="2"/>
            <w:vAlign w:val="bottom"/>
          </w:tcPr>
          <w:p w14:paraId="570745D5" w14:textId="77777777" w:rsidR="003C6A52" w:rsidRPr="003250A0" w:rsidRDefault="003C6A52" w:rsidP="003C6A52">
            <w:pPr>
              <w:ind w:firstLine="0"/>
              <w:rPr>
                <w:color w:val="000000"/>
                <w:lang w:val="ro-MD" w:eastAsia="ro-RO"/>
              </w:rPr>
            </w:pPr>
            <w:r w:rsidRPr="003250A0">
              <w:rPr>
                <w:color w:val="000000"/>
                <w:lang w:val="ro-MD" w:eastAsia="ro-RO"/>
              </w:rPr>
              <w:t>kg</w:t>
            </w:r>
          </w:p>
        </w:tc>
        <w:tc>
          <w:tcPr>
            <w:tcW w:w="811" w:type="dxa"/>
            <w:vAlign w:val="bottom"/>
          </w:tcPr>
          <w:p w14:paraId="4D0EE19B" w14:textId="77777777" w:rsidR="003C6A52" w:rsidRPr="003250A0" w:rsidRDefault="003C6A52" w:rsidP="003C6A52">
            <w:pPr>
              <w:ind w:firstLine="0"/>
              <w:rPr>
                <w:color w:val="000000"/>
                <w:lang w:val="ro-MD" w:eastAsia="ro-RO"/>
              </w:rPr>
            </w:pPr>
            <w:r w:rsidRPr="003250A0">
              <w:rPr>
                <w:color w:val="000000"/>
                <w:lang w:val="ro-MD" w:eastAsia="ro-RO"/>
              </w:rPr>
              <w:t>Cantitate</w:t>
            </w:r>
          </w:p>
        </w:tc>
        <w:tc>
          <w:tcPr>
            <w:tcW w:w="321" w:type="dxa"/>
            <w:vAlign w:val="bottom"/>
          </w:tcPr>
          <w:p w14:paraId="4EF1E05C" w14:textId="77777777" w:rsidR="003C6A52" w:rsidRPr="003250A0" w:rsidRDefault="003C6A52" w:rsidP="003C6A52">
            <w:pPr>
              <w:ind w:firstLine="0"/>
              <w:rPr>
                <w:color w:val="000000"/>
                <w:lang w:val="ro-MD" w:eastAsia="ro-RO"/>
              </w:rPr>
            </w:pPr>
          </w:p>
        </w:tc>
        <w:tc>
          <w:tcPr>
            <w:tcW w:w="859" w:type="dxa"/>
            <w:gridSpan w:val="2"/>
            <w:vAlign w:val="center"/>
          </w:tcPr>
          <w:p w14:paraId="3038F63A" w14:textId="1D9438F1" w:rsidR="003C6A52" w:rsidRPr="003250A0" w:rsidRDefault="003C6A52" w:rsidP="003C6A52">
            <w:pPr>
              <w:ind w:firstLine="0"/>
              <w:jc w:val="center"/>
              <w:rPr>
                <w:color w:val="000000"/>
                <w:lang w:val="ro-MD" w:eastAsia="ro-RO"/>
              </w:rPr>
            </w:pPr>
            <w:r w:rsidRPr="003250A0">
              <w:rPr>
                <w:lang w:val="ro-MD"/>
              </w:rPr>
              <w:t>5.600.000</w:t>
            </w:r>
          </w:p>
        </w:tc>
        <w:tc>
          <w:tcPr>
            <w:tcW w:w="859" w:type="dxa"/>
            <w:gridSpan w:val="2"/>
            <w:vAlign w:val="center"/>
          </w:tcPr>
          <w:p w14:paraId="144AC984" w14:textId="28F809AF" w:rsidR="003C6A52" w:rsidRPr="003250A0" w:rsidRDefault="003C6A52" w:rsidP="003C6A52">
            <w:pPr>
              <w:ind w:firstLine="0"/>
              <w:jc w:val="center"/>
              <w:rPr>
                <w:color w:val="000000"/>
                <w:lang w:val="ro-MD" w:eastAsia="ro-RO"/>
              </w:rPr>
            </w:pPr>
            <w:r w:rsidRPr="003250A0">
              <w:rPr>
                <w:lang w:val="ro-MD"/>
              </w:rPr>
              <w:t>5.750.000</w:t>
            </w:r>
          </w:p>
        </w:tc>
        <w:tc>
          <w:tcPr>
            <w:tcW w:w="859" w:type="dxa"/>
            <w:vAlign w:val="center"/>
          </w:tcPr>
          <w:p w14:paraId="14219A82" w14:textId="41D5D699" w:rsidR="003C6A52" w:rsidRPr="003250A0" w:rsidRDefault="003C6A52" w:rsidP="003C6A52">
            <w:pPr>
              <w:ind w:firstLine="0"/>
              <w:jc w:val="center"/>
              <w:rPr>
                <w:color w:val="000000"/>
                <w:lang w:val="ro-MD" w:eastAsia="ro-RO"/>
              </w:rPr>
            </w:pPr>
            <w:r w:rsidRPr="003250A0">
              <w:rPr>
                <w:lang w:val="ro-MD"/>
              </w:rPr>
              <w:t>6.250.000</w:t>
            </w:r>
          </w:p>
        </w:tc>
        <w:tc>
          <w:tcPr>
            <w:tcW w:w="859" w:type="dxa"/>
            <w:gridSpan w:val="2"/>
            <w:vAlign w:val="center"/>
          </w:tcPr>
          <w:p w14:paraId="683120A0" w14:textId="01D1032B" w:rsidR="003C6A52" w:rsidRPr="003250A0" w:rsidRDefault="003C6A52" w:rsidP="003C6A52">
            <w:pPr>
              <w:ind w:firstLine="0"/>
              <w:jc w:val="center"/>
              <w:rPr>
                <w:color w:val="000000"/>
                <w:lang w:val="ro-MD" w:eastAsia="ro-RO"/>
              </w:rPr>
            </w:pPr>
            <w:r w:rsidRPr="003250A0">
              <w:rPr>
                <w:lang w:val="ro-MD"/>
              </w:rPr>
              <w:t>6.750.000</w:t>
            </w:r>
          </w:p>
        </w:tc>
        <w:tc>
          <w:tcPr>
            <w:tcW w:w="859" w:type="dxa"/>
            <w:gridSpan w:val="2"/>
            <w:vAlign w:val="center"/>
          </w:tcPr>
          <w:p w14:paraId="3FBD8B31" w14:textId="4059EDD4" w:rsidR="003C6A52" w:rsidRPr="003250A0" w:rsidRDefault="003C6A52" w:rsidP="003C6A52">
            <w:pPr>
              <w:ind w:firstLine="0"/>
              <w:jc w:val="center"/>
              <w:rPr>
                <w:color w:val="000000"/>
                <w:lang w:val="ro-MD" w:eastAsia="ro-RO"/>
              </w:rPr>
            </w:pPr>
            <w:r w:rsidRPr="003250A0">
              <w:rPr>
                <w:lang w:val="ro-MD"/>
              </w:rPr>
              <w:t>7.500.000</w:t>
            </w:r>
          </w:p>
        </w:tc>
        <w:tc>
          <w:tcPr>
            <w:tcW w:w="1161" w:type="dxa"/>
            <w:vAlign w:val="bottom"/>
          </w:tcPr>
          <w:p w14:paraId="6591B44F" w14:textId="06FD90C1" w:rsidR="003C6A52" w:rsidRPr="003250A0" w:rsidRDefault="003C6A52" w:rsidP="003C6A52">
            <w:pPr>
              <w:ind w:firstLine="0"/>
              <w:rPr>
                <w:color w:val="000000"/>
                <w:lang w:val="ro-MD" w:eastAsia="ro-RO"/>
              </w:rPr>
            </w:pPr>
            <w:r w:rsidRPr="003250A0">
              <w:rPr>
                <w:color w:val="000000"/>
                <w:lang w:val="ro-MD" w:eastAsia="ro-RO"/>
              </w:rPr>
              <w:t xml:space="preserve">     </w:t>
            </w:r>
            <w:r w:rsidR="00FE2EFC" w:rsidRPr="003250A0">
              <w:rPr>
                <w:color w:val="000000"/>
                <w:lang w:val="ro-MD" w:eastAsia="ro-RO"/>
              </w:rPr>
              <w:t>31.850.000</w:t>
            </w:r>
            <w:r w:rsidRPr="003250A0">
              <w:rPr>
                <w:color w:val="000000"/>
                <w:lang w:val="ro-MD" w:eastAsia="ro-RO"/>
              </w:rPr>
              <w:t xml:space="preserve">    </w:t>
            </w:r>
          </w:p>
        </w:tc>
      </w:tr>
      <w:tr w:rsidR="003C6A52" w:rsidRPr="003250A0" w14:paraId="53105732" w14:textId="77777777" w:rsidTr="003C6A52">
        <w:trPr>
          <w:trHeight w:val="279"/>
        </w:trPr>
        <w:tc>
          <w:tcPr>
            <w:tcW w:w="1398" w:type="dxa"/>
            <w:vAlign w:val="bottom"/>
          </w:tcPr>
          <w:p w14:paraId="3E779648" w14:textId="77777777" w:rsidR="003C6A52" w:rsidRPr="003250A0" w:rsidRDefault="003C6A52" w:rsidP="003C6A52">
            <w:pPr>
              <w:ind w:firstLine="0"/>
              <w:rPr>
                <w:color w:val="000000"/>
                <w:lang w:val="ro-MD" w:eastAsia="ro-RO"/>
              </w:rPr>
            </w:pPr>
          </w:p>
        </w:tc>
        <w:tc>
          <w:tcPr>
            <w:tcW w:w="749" w:type="dxa"/>
            <w:gridSpan w:val="2"/>
            <w:vAlign w:val="bottom"/>
          </w:tcPr>
          <w:p w14:paraId="0CCD28BE" w14:textId="40C336CB" w:rsidR="003C6A52" w:rsidRPr="003250A0" w:rsidRDefault="003C6A52" w:rsidP="003C6A52">
            <w:pPr>
              <w:ind w:firstLine="0"/>
              <w:rPr>
                <w:color w:val="000000"/>
                <w:lang w:val="ro-MD" w:eastAsia="ro-RO"/>
              </w:rPr>
            </w:pPr>
            <w:r w:rsidRPr="003250A0">
              <w:rPr>
                <w:color w:val="000000"/>
                <w:lang w:val="ro-MD" w:eastAsia="ro-RO"/>
              </w:rPr>
              <w:t>O.7</w:t>
            </w:r>
          </w:p>
        </w:tc>
        <w:tc>
          <w:tcPr>
            <w:tcW w:w="763" w:type="dxa"/>
            <w:gridSpan w:val="2"/>
            <w:vAlign w:val="bottom"/>
          </w:tcPr>
          <w:p w14:paraId="35A0B9AC" w14:textId="77777777" w:rsidR="003C6A52" w:rsidRPr="003250A0" w:rsidRDefault="003C6A52" w:rsidP="003C6A52">
            <w:pPr>
              <w:ind w:firstLine="0"/>
              <w:rPr>
                <w:color w:val="000000"/>
                <w:lang w:val="ro-MD" w:eastAsia="ro-RO"/>
              </w:rPr>
            </w:pPr>
            <w:r w:rsidRPr="003250A0">
              <w:rPr>
                <w:color w:val="000000"/>
                <w:lang w:val="ro-MD" w:eastAsia="ro-RO"/>
              </w:rPr>
              <w:t>UVM</w:t>
            </w:r>
          </w:p>
        </w:tc>
        <w:tc>
          <w:tcPr>
            <w:tcW w:w="811" w:type="dxa"/>
            <w:vAlign w:val="bottom"/>
          </w:tcPr>
          <w:p w14:paraId="71FFBB3F" w14:textId="77777777" w:rsidR="003C6A52" w:rsidRPr="003250A0" w:rsidRDefault="003C6A52" w:rsidP="003C6A52">
            <w:pPr>
              <w:ind w:firstLine="0"/>
              <w:rPr>
                <w:color w:val="000000"/>
                <w:lang w:val="ro-MD" w:eastAsia="ro-RO"/>
              </w:rPr>
            </w:pPr>
            <w:r w:rsidRPr="003250A0">
              <w:rPr>
                <w:color w:val="000000"/>
                <w:lang w:val="ro-MD" w:eastAsia="ro-RO"/>
              </w:rPr>
              <w:t>Cantitate</w:t>
            </w:r>
          </w:p>
        </w:tc>
        <w:tc>
          <w:tcPr>
            <w:tcW w:w="321" w:type="dxa"/>
            <w:vAlign w:val="bottom"/>
          </w:tcPr>
          <w:p w14:paraId="7ABF4FD4" w14:textId="77777777" w:rsidR="003C6A52" w:rsidRPr="003250A0" w:rsidRDefault="003C6A52" w:rsidP="003C6A52">
            <w:pPr>
              <w:ind w:firstLine="0"/>
              <w:rPr>
                <w:color w:val="000000"/>
                <w:lang w:val="ro-MD" w:eastAsia="ro-RO"/>
              </w:rPr>
            </w:pPr>
          </w:p>
        </w:tc>
        <w:tc>
          <w:tcPr>
            <w:tcW w:w="859" w:type="dxa"/>
            <w:gridSpan w:val="2"/>
            <w:vAlign w:val="center"/>
          </w:tcPr>
          <w:p w14:paraId="1866603E" w14:textId="56150D9F" w:rsidR="003C6A52" w:rsidRPr="003250A0" w:rsidRDefault="003C6A52" w:rsidP="003C6A52">
            <w:pPr>
              <w:ind w:firstLine="0"/>
              <w:jc w:val="center"/>
              <w:rPr>
                <w:color w:val="000000"/>
                <w:lang w:val="ro-MD" w:eastAsia="ro-RO"/>
              </w:rPr>
            </w:pPr>
            <w:r w:rsidRPr="003250A0">
              <w:rPr>
                <w:lang w:val="ro-MD"/>
              </w:rPr>
              <w:t>11.200</w:t>
            </w:r>
          </w:p>
        </w:tc>
        <w:tc>
          <w:tcPr>
            <w:tcW w:w="859" w:type="dxa"/>
            <w:gridSpan w:val="2"/>
            <w:vAlign w:val="center"/>
          </w:tcPr>
          <w:p w14:paraId="2A86F77A" w14:textId="3BF4A2C0" w:rsidR="003C6A52" w:rsidRPr="003250A0" w:rsidRDefault="003C6A52" w:rsidP="003C6A52">
            <w:pPr>
              <w:ind w:firstLine="0"/>
              <w:jc w:val="center"/>
              <w:rPr>
                <w:color w:val="000000"/>
                <w:lang w:val="ro-MD" w:eastAsia="ro-RO"/>
              </w:rPr>
            </w:pPr>
            <w:r w:rsidRPr="003250A0">
              <w:rPr>
                <w:lang w:val="ro-MD"/>
              </w:rPr>
              <w:t>11.500</w:t>
            </w:r>
          </w:p>
        </w:tc>
        <w:tc>
          <w:tcPr>
            <w:tcW w:w="859" w:type="dxa"/>
            <w:vAlign w:val="center"/>
          </w:tcPr>
          <w:p w14:paraId="16D0CBB4" w14:textId="30FCF059" w:rsidR="003C6A52" w:rsidRPr="003250A0" w:rsidRDefault="003C6A52" w:rsidP="003C6A52">
            <w:pPr>
              <w:ind w:firstLine="0"/>
              <w:jc w:val="center"/>
              <w:rPr>
                <w:color w:val="000000"/>
                <w:lang w:val="ro-MD" w:eastAsia="ro-RO"/>
              </w:rPr>
            </w:pPr>
            <w:r w:rsidRPr="003250A0">
              <w:rPr>
                <w:lang w:val="ro-MD"/>
              </w:rPr>
              <w:t>12.500</w:t>
            </w:r>
          </w:p>
        </w:tc>
        <w:tc>
          <w:tcPr>
            <w:tcW w:w="859" w:type="dxa"/>
            <w:gridSpan w:val="2"/>
            <w:vAlign w:val="center"/>
          </w:tcPr>
          <w:p w14:paraId="63237DB3" w14:textId="1B70BECC" w:rsidR="003C6A52" w:rsidRPr="003250A0" w:rsidRDefault="003C6A52" w:rsidP="003C6A52">
            <w:pPr>
              <w:ind w:firstLine="0"/>
              <w:jc w:val="center"/>
              <w:rPr>
                <w:color w:val="000000"/>
                <w:lang w:val="ro-MD" w:eastAsia="ro-RO"/>
              </w:rPr>
            </w:pPr>
            <w:r w:rsidRPr="003250A0">
              <w:rPr>
                <w:lang w:val="ro-MD"/>
              </w:rPr>
              <w:t>13.500</w:t>
            </w:r>
          </w:p>
        </w:tc>
        <w:tc>
          <w:tcPr>
            <w:tcW w:w="859" w:type="dxa"/>
            <w:gridSpan w:val="2"/>
            <w:vAlign w:val="center"/>
          </w:tcPr>
          <w:p w14:paraId="639A168A" w14:textId="6FB68D3B" w:rsidR="003C6A52" w:rsidRPr="003250A0" w:rsidRDefault="003C6A52" w:rsidP="003C6A52">
            <w:pPr>
              <w:ind w:firstLine="0"/>
              <w:jc w:val="center"/>
              <w:rPr>
                <w:color w:val="000000"/>
                <w:lang w:val="ro-MD" w:eastAsia="ro-RO"/>
              </w:rPr>
            </w:pPr>
            <w:r w:rsidRPr="003250A0">
              <w:rPr>
                <w:lang w:val="ro-MD"/>
              </w:rPr>
              <w:t>15.000</w:t>
            </w:r>
          </w:p>
        </w:tc>
        <w:tc>
          <w:tcPr>
            <w:tcW w:w="1161" w:type="dxa"/>
            <w:vAlign w:val="bottom"/>
          </w:tcPr>
          <w:p w14:paraId="295F9628" w14:textId="48A4E0D8" w:rsidR="003C6A52" w:rsidRPr="003250A0" w:rsidRDefault="003C6A52" w:rsidP="003C6A52">
            <w:pPr>
              <w:ind w:firstLine="0"/>
              <w:rPr>
                <w:color w:val="000000"/>
                <w:lang w:val="ro-MD" w:eastAsia="ro-RO"/>
              </w:rPr>
            </w:pPr>
          </w:p>
        </w:tc>
      </w:tr>
      <w:tr w:rsidR="00CB194A" w:rsidRPr="003250A0" w14:paraId="3C17FF82" w14:textId="77777777">
        <w:trPr>
          <w:trHeight w:val="279"/>
        </w:trPr>
        <w:tc>
          <w:tcPr>
            <w:tcW w:w="1398" w:type="dxa"/>
            <w:vAlign w:val="bottom"/>
          </w:tcPr>
          <w:p w14:paraId="34EDEAC3" w14:textId="77777777" w:rsidR="00CB194A" w:rsidRPr="003250A0" w:rsidRDefault="00CB194A" w:rsidP="003C6A52">
            <w:pPr>
              <w:ind w:firstLine="0"/>
              <w:rPr>
                <w:color w:val="000000"/>
                <w:lang w:val="ro-MD" w:eastAsia="ro-RO"/>
              </w:rPr>
            </w:pPr>
          </w:p>
        </w:tc>
        <w:tc>
          <w:tcPr>
            <w:tcW w:w="749" w:type="dxa"/>
            <w:gridSpan w:val="2"/>
            <w:vAlign w:val="bottom"/>
          </w:tcPr>
          <w:p w14:paraId="26540D43" w14:textId="56288E18" w:rsidR="00CB194A" w:rsidRPr="003250A0" w:rsidRDefault="00CB194A" w:rsidP="003C6A52">
            <w:pPr>
              <w:ind w:firstLine="0"/>
              <w:rPr>
                <w:color w:val="000000"/>
                <w:lang w:val="ro-MD" w:eastAsia="ro-RO"/>
              </w:rPr>
            </w:pPr>
            <w:r w:rsidRPr="003250A0">
              <w:rPr>
                <w:color w:val="000000"/>
                <w:lang w:val="ro-MD" w:eastAsia="ro-RO"/>
              </w:rPr>
              <w:t>O.7</w:t>
            </w:r>
          </w:p>
        </w:tc>
        <w:tc>
          <w:tcPr>
            <w:tcW w:w="763" w:type="dxa"/>
            <w:gridSpan w:val="2"/>
            <w:vAlign w:val="bottom"/>
          </w:tcPr>
          <w:p w14:paraId="018D95B1" w14:textId="77777777" w:rsidR="00CB194A" w:rsidRPr="003250A0" w:rsidRDefault="00CB194A" w:rsidP="003C6A52">
            <w:pPr>
              <w:ind w:firstLine="0"/>
              <w:rPr>
                <w:color w:val="000000"/>
                <w:lang w:val="ro-MD" w:eastAsia="ro-RO"/>
              </w:rPr>
            </w:pPr>
            <w:r w:rsidRPr="003250A0">
              <w:rPr>
                <w:color w:val="000000"/>
                <w:lang w:val="ro-MD" w:eastAsia="ro-RO"/>
              </w:rPr>
              <w:t>ferme</w:t>
            </w:r>
          </w:p>
        </w:tc>
        <w:tc>
          <w:tcPr>
            <w:tcW w:w="811" w:type="dxa"/>
            <w:vAlign w:val="bottom"/>
          </w:tcPr>
          <w:p w14:paraId="2FB44C51" w14:textId="77777777" w:rsidR="00CB194A" w:rsidRPr="003250A0" w:rsidRDefault="00CB194A" w:rsidP="003C6A52">
            <w:pPr>
              <w:ind w:firstLine="0"/>
              <w:rPr>
                <w:color w:val="000000"/>
                <w:lang w:val="ro-MD" w:eastAsia="ro-RO"/>
              </w:rPr>
            </w:pPr>
            <w:r w:rsidRPr="003250A0">
              <w:rPr>
                <w:color w:val="000000"/>
                <w:lang w:val="ro-MD" w:eastAsia="ro-RO"/>
              </w:rPr>
              <w:t>Cantitate</w:t>
            </w:r>
          </w:p>
        </w:tc>
        <w:tc>
          <w:tcPr>
            <w:tcW w:w="321" w:type="dxa"/>
            <w:vAlign w:val="bottom"/>
          </w:tcPr>
          <w:p w14:paraId="32E08EED" w14:textId="77777777" w:rsidR="00CB194A" w:rsidRPr="003250A0" w:rsidRDefault="00CB194A" w:rsidP="003C6A52">
            <w:pPr>
              <w:ind w:firstLine="0"/>
              <w:rPr>
                <w:color w:val="000000"/>
                <w:lang w:val="ro-MD" w:eastAsia="ro-RO"/>
              </w:rPr>
            </w:pPr>
          </w:p>
        </w:tc>
        <w:tc>
          <w:tcPr>
            <w:tcW w:w="859" w:type="dxa"/>
            <w:gridSpan w:val="2"/>
          </w:tcPr>
          <w:p w14:paraId="6BD7F4B9" w14:textId="29D0ACA0" w:rsidR="00CB194A" w:rsidRPr="00CB194A" w:rsidRDefault="00CB194A" w:rsidP="003C6A52">
            <w:pPr>
              <w:ind w:firstLine="0"/>
              <w:jc w:val="center"/>
              <w:rPr>
                <w:color w:val="000000"/>
                <w:lang w:val="ro-MD" w:eastAsia="ro-RO"/>
              </w:rPr>
            </w:pPr>
            <w:r w:rsidRPr="00CB194A">
              <w:rPr>
                <w:lang w:val="ro-MD"/>
              </w:rPr>
              <w:t>246</w:t>
            </w:r>
          </w:p>
        </w:tc>
        <w:tc>
          <w:tcPr>
            <w:tcW w:w="859" w:type="dxa"/>
            <w:gridSpan w:val="2"/>
          </w:tcPr>
          <w:p w14:paraId="56D43E80" w14:textId="21AFC258" w:rsidR="00CB194A" w:rsidRPr="00CB194A" w:rsidRDefault="00CB194A" w:rsidP="003C6A52">
            <w:pPr>
              <w:ind w:firstLine="0"/>
              <w:jc w:val="center"/>
              <w:rPr>
                <w:color w:val="000000"/>
                <w:lang w:val="ro-MD" w:eastAsia="ro-RO"/>
              </w:rPr>
            </w:pPr>
            <w:r w:rsidRPr="00CB194A">
              <w:rPr>
                <w:lang w:val="ro-MD"/>
              </w:rPr>
              <w:t>253</w:t>
            </w:r>
          </w:p>
        </w:tc>
        <w:tc>
          <w:tcPr>
            <w:tcW w:w="859" w:type="dxa"/>
          </w:tcPr>
          <w:p w14:paraId="276E9C47" w14:textId="3F176896" w:rsidR="00CB194A" w:rsidRPr="00CB194A" w:rsidRDefault="00CB194A" w:rsidP="003C6A52">
            <w:pPr>
              <w:ind w:firstLine="0"/>
              <w:jc w:val="center"/>
              <w:rPr>
                <w:color w:val="000000"/>
                <w:lang w:val="ro-MD" w:eastAsia="ro-RO"/>
              </w:rPr>
            </w:pPr>
            <w:r w:rsidRPr="00CB194A">
              <w:rPr>
                <w:lang w:val="ro-MD"/>
              </w:rPr>
              <w:t>261</w:t>
            </w:r>
          </w:p>
        </w:tc>
        <w:tc>
          <w:tcPr>
            <w:tcW w:w="859" w:type="dxa"/>
            <w:gridSpan w:val="2"/>
          </w:tcPr>
          <w:p w14:paraId="596E1939" w14:textId="1D2B4A97" w:rsidR="00CB194A" w:rsidRPr="00CB194A" w:rsidRDefault="00CB194A" w:rsidP="003C6A52">
            <w:pPr>
              <w:ind w:firstLine="0"/>
              <w:jc w:val="center"/>
              <w:rPr>
                <w:color w:val="000000"/>
                <w:lang w:val="ro-MD" w:eastAsia="ro-RO"/>
              </w:rPr>
            </w:pPr>
            <w:r w:rsidRPr="00CB194A">
              <w:rPr>
                <w:lang w:val="ro-MD"/>
              </w:rPr>
              <w:t>275</w:t>
            </w:r>
          </w:p>
        </w:tc>
        <w:tc>
          <w:tcPr>
            <w:tcW w:w="859" w:type="dxa"/>
            <w:gridSpan w:val="2"/>
          </w:tcPr>
          <w:p w14:paraId="6FCA79D8" w14:textId="49CC65C1" w:rsidR="00CB194A" w:rsidRPr="00CB194A" w:rsidRDefault="00CB194A" w:rsidP="003C6A52">
            <w:pPr>
              <w:ind w:firstLine="0"/>
              <w:jc w:val="center"/>
              <w:rPr>
                <w:color w:val="000000"/>
                <w:lang w:val="ro-MD" w:eastAsia="ro-RO"/>
              </w:rPr>
            </w:pPr>
            <w:r w:rsidRPr="00CB194A">
              <w:rPr>
                <w:lang w:val="ro-MD"/>
              </w:rPr>
              <w:t>298</w:t>
            </w:r>
          </w:p>
        </w:tc>
        <w:tc>
          <w:tcPr>
            <w:tcW w:w="1161" w:type="dxa"/>
            <w:vAlign w:val="bottom"/>
          </w:tcPr>
          <w:p w14:paraId="45B14104" w14:textId="78529130" w:rsidR="00CB194A" w:rsidRPr="003250A0" w:rsidRDefault="00CB194A" w:rsidP="003C6A52">
            <w:pPr>
              <w:ind w:firstLine="0"/>
              <w:rPr>
                <w:color w:val="000000"/>
                <w:lang w:val="ro-MD" w:eastAsia="ro-RO"/>
              </w:rPr>
            </w:pPr>
          </w:p>
        </w:tc>
      </w:tr>
      <w:tr w:rsidR="003329CF" w:rsidRPr="003250A0" w14:paraId="09696D17" w14:textId="77777777" w:rsidTr="003329CF">
        <w:trPr>
          <w:trHeight w:val="279"/>
        </w:trPr>
        <w:tc>
          <w:tcPr>
            <w:tcW w:w="1398" w:type="dxa"/>
            <w:vAlign w:val="bottom"/>
          </w:tcPr>
          <w:p w14:paraId="0A31C4E2" w14:textId="77777777" w:rsidR="003329CF" w:rsidRPr="003250A0" w:rsidRDefault="003329CF" w:rsidP="003329CF">
            <w:pPr>
              <w:ind w:firstLine="0"/>
              <w:rPr>
                <w:lang w:val="ro-MD" w:eastAsia="ro-RO"/>
              </w:rPr>
            </w:pPr>
            <w:r w:rsidRPr="003250A0">
              <w:rPr>
                <w:color w:val="000000"/>
                <w:lang w:val="ro-MD" w:eastAsia="ro-RO"/>
              </w:rPr>
              <w:t>carne de ovine</w:t>
            </w:r>
          </w:p>
        </w:tc>
        <w:tc>
          <w:tcPr>
            <w:tcW w:w="749" w:type="dxa"/>
            <w:gridSpan w:val="2"/>
            <w:vAlign w:val="bottom"/>
          </w:tcPr>
          <w:p w14:paraId="325AC8E0" w14:textId="77777777" w:rsidR="003329CF" w:rsidRPr="003250A0" w:rsidRDefault="003329CF" w:rsidP="003329CF">
            <w:pPr>
              <w:ind w:firstLine="0"/>
              <w:rPr>
                <w:lang w:val="ro-MD" w:eastAsia="ro-RO"/>
              </w:rPr>
            </w:pPr>
          </w:p>
        </w:tc>
        <w:tc>
          <w:tcPr>
            <w:tcW w:w="763" w:type="dxa"/>
            <w:gridSpan w:val="2"/>
            <w:vAlign w:val="bottom"/>
          </w:tcPr>
          <w:p w14:paraId="5FD90ABF" w14:textId="77777777" w:rsidR="003329CF" w:rsidRPr="003250A0" w:rsidRDefault="003329CF" w:rsidP="003329CF">
            <w:pPr>
              <w:ind w:firstLine="0"/>
              <w:rPr>
                <w:lang w:val="ro-MD" w:eastAsia="ro-RO"/>
              </w:rPr>
            </w:pPr>
          </w:p>
        </w:tc>
        <w:tc>
          <w:tcPr>
            <w:tcW w:w="811" w:type="dxa"/>
            <w:vAlign w:val="bottom"/>
          </w:tcPr>
          <w:p w14:paraId="247E2545" w14:textId="77777777" w:rsidR="003329CF" w:rsidRPr="003250A0" w:rsidRDefault="003329CF" w:rsidP="003329CF">
            <w:pPr>
              <w:ind w:firstLine="0"/>
              <w:rPr>
                <w:color w:val="000000"/>
                <w:lang w:val="ro-MD" w:eastAsia="ro-RO"/>
              </w:rPr>
            </w:pPr>
            <w:r w:rsidRPr="003250A0">
              <w:rPr>
                <w:color w:val="000000"/>
                <w:lang w:val="ro-MD" w:eastAsia="ro-RO"/>
              </w:rPr>
              <w:t>Alocarea financiară orientativă anuală</w:t>
            </w:r>
          </w:p>
        </w:tc>
        <w:tc>
          <w:tcPr>
            <w:tcW w:w="321" w:type="dxa"/>
            <w:vAlign w:val="bottom"/>
          </w:tcPr>
          <w:p w14:paraId="1668806A" w14:textId="77777777" w:rsidR="003329CF" w:rsidRPr="003250A0" w:rsidRDefault="003329CF" w:rsidP="003329CF">
            <w:pPr>
              <w:ind w:firstLine="0"/>
              <w:rPr>
                <w:color w:val="000000"/>
                <w:lang w:val="ro-MD" w:eastAsia="ro-RO"/>
              </w:rPr>
            </w:pPr>
          </w:p>
        </w:tc>
        <w:tc>
          <w:tcPr>
            <w:tcW w:w="859" w:type="dxa"/>
            <w:gridSpan w:val="2"/>
            <w:vAlign w:val="center"/>
          </w:tcPr>
          <w:p w14:paraId="42132CC3" w14:textId="39DF99B5" w:rsidR="003329CF" w:rsidRPr="003250A0" w:rsidRDefault="003329CF" w:rsidP="003329CF">
            <w:pPr>
              <w:ind w:firstLine="0"/>
              <w:jc w:val="center"/>
              <w:rPr>
                <w:color w:val="000000"/>
                <w:lang w:val="ro-MD" w:eastAsia="ro-RO"/>
              </w:rPr>
            </w:pPr>
            <w:r w:rsidRPr="003250A0">
              <w:rPr>
                <w:lang w:val="ro-MD"/>
              </w:rPr>
              <w:t>1.500.000</w:t>
            </w:r>
          </w:p>
        </w:tc>
        <w:tc>
          <w:tcPr>
            <w:tcW w:w="859" w:type="dxa"/>
            <w:gridSpan w:val="2"/>
            <w:vAlign w:val="center"/>
          </w:tcPr>
          <w:p w14:paraId="74A90EE7" w14:textId="13A1A934" w:rsidR="003329CF" w:rsidRPr="003250A0" w:rsidRDefault="003329CF" w:rsidP="003329CF">
            <w:pPr>
              <w:ind w:firstLine="0"/>
              <w:jc w:val="center"/>
              <w:rPr>
                <w:color w:val="000000"/>
                <w:lang w:val="ro-MD" w:eastAsia="ro-RO"/>
              </w:rPr>
            </w:pPr>
            <w:r w:rsidRPr="003250A0">
              <w:rPr>
                <w:lang w:val="ro-MD"/>
              </w:rPr>
              <w:t>2.000.000</w:t>
            </w:r>
          </w:p>
        </w:tc>
        <w:tc>
          <w:tcPr>
            <w:tcW w:w="859" w:type="dxa"/>
            <w:vAlign w:val="center"/>
          </w:tcPr>
          <w:p w14:paraId="14AD9A7F" w14:textId="58748D7D" w:rsidR="003329CF" w:rsidRPr="003250A0" w:rsidRDefault="003329CF" w:rsidP="003329CF">
            <w:pPr>
              <w:ind w:firstLine="0"/>
              <w:jc w:val="center"/>
              <w:rPr>
                <w:color w:val="000000"/>
                <w:lang w:val="ro-MD" w:eastAsia="ro-RO"/>
              </w:rPr>
            </w:pPr>
            <w:r w:rsidRPr="003250A0">
              <w:rPr>
                <w:lang w:val="ro-MD"/>
              </w:rPr>
              <w:t>2.500.000</w:t>
            </w:r>
          </w:p>
        </w:tc>
        <w:tc>
          <w:tcPr>
            <w:tcW w:w="859" w:type="dxa"/>
            <w:gridSpan w:val="2"/>
            <w:vAlign w:val="center"/>
          </w:tcPr>
          <w:p w14:paraId="630CC73C" w14:textId="5BB3179B" w:rsidR="003329CF" w:rsidRPr="003250A0" w:rsidRDefault="003329CF" w:rsidP="003329CF">
            <w:pPr>
              <w:ind w:firstLine="0"/>
              <w:jc w:val="center"/>
              <w:rPr>
                <w:color w:val="000000"/>
                <w:lang w:val="ro-MD" w:eastAsia="ro-RO"/>
              </w:rPr>
            </w:pPr>
            <w:r w:rsidRPr="003250A0">
              <w:rPr>
                <w:lang w:val="ro-MD"/>
              </w:rPr>
              <w:t>3.000.000</w:t>
            </w:r>
          </w:p>
        </w:tc>
        <w:tc>
          <w:tcPr>
            <w:tcW w:w="859" w:type="dxa"/>
            <w:gridSpan w:val="2"/>
            <w:vAlign w:val="center"/>
          </w:tcPr>
          <w:p w14:paraId="7C444579" w14:textId="34A6807E" w:rsidR="003329CF" w:rsidRPr="003250A0" w:rsidRDefault="003329CF" w:rsidP="003329CF">
            <w:pPr>
              <w:ind w:firstLine="0"/>
              <w:jc w:val="center"/>
              <w:rPr>
                <w:color w:val="000000"/>
                <w:lang w:val="ro-MD" w:eastAsia="ro-RO"/>
              </w:rPr>
            </w:pPr>
            <w:r w:rsidRPr="003250A0">
              <w:rPr>
                <w:lang w:val="ro-MD"/>
              </w:rPr>
              <w:t>3.500.000</w:t>
            </w:r>
          </w:p>
        </w:tc>
        <w:tc>
          <w:tcPr>
            <w:tcW w:w="1161" w:type="dxa"/>
            <w:vAlign w:val="center"/>
          </w:tcPr>
          <w:p w14:paraId="622A3CC0" w14:textId="42333959" w:rsidR="003329CF" w:rsidRPr="003250A0" w:rsidRDefault="003329CF" w:rsidP="003329CF">
            <w:pPr>
              <w:ind w:firstLine="0"/>
              <w:jc w:val="center"/>
              <w:rPr>
                <w:color w:val="000000"/>
                <w:lang w:val="ro-MD" w:eastAsia="ro-RO"/>
              </w:rPr>
            </w:pPr>
            <w:r w:rsidRPr="003250A0">
              <w:rPr>
                <w:color w:val="000000"/>
                <w:lang w:val="ro-MD" w:eastAsia="ro-RO"/>
              </w:rPr>
              <w:t>12.500.000</w:t>
            </w:r>
          </w:p>
        </w:tc>
      </w:tr>
      <w:tr w:rsidR="001549F1" w:rsidRPr="003250A0" w14:paraId="1F40428E" w14:textId="77777777" w:rsidTr="00E96A64">
        <w:trPr>
          <w:trHeight w:val="279"/>
        </w:trPr>
        <w:tc>
          <w:tcPr>
            <w:tcW w:w="1398" w:type="dxa"/>
            <w:vAlign w:val="bottom"/>
          </w:tcPr>
          <w:p w14:paraId="2C8ACEF1" w14:textId="77777777" w:rsidR="001549F1" w:rsidRPr="003250A0" w:rsidRDefault="001549F1" w:rsidP="00C66F72">
            <w:pPr>
              <w:ind w:firstLine="0"/>
              <w:rPr>
                <w:color w:val="000000"/>
                <w:lang w:val="ro-MD" w:eastAsia="ro-RO"/>
              </w:rPr>
            </w:pPr>
          </w:p>
        </w:tc>
        <w:tc>
          <w:tcPr>
            <w:tcW w:w="749" w:type="dxa"/>
            <w:gridSpan w:val="2"/>
            <w:vAlign w:val="bottom"/>
          </w:tcPr>
          <w:p w14:paraId="6431C73E" w14:textId="77777777" w:rsidR="001549F1" w:rsidRPr="003250A0" w:rsidRDefault="001549F1" w:rsidP="00C66F72">
            <w:pPr>
              <w:ind w:firstLine="0"/>
              <w:rPr>
                <w:lang w:val="ro-MD" w:eastAsia="ro-RO"/>
              </w:rPr>
            </w:pPr>
          </w:p>
        </w:tc>
        <w:tc>
          <w:tcPr>
            <w:tcW w:w="763" w:type="dxa"/>
            <w:gridSpan w:val="2"/>
            <w:vAlign w:val="bottom"/>
          </w:tcPr>
          <w:p w14:paraId="64B5919A" w14:textId="77777777" w:rsidR="001549F1" w:rsidRPr="003250A0" w:rsidRDefault="001549F1" w:rsidP="00C66F72">
            <w:pPr>
              <w:ind w:firstLine="0"/>
              <w:rPr>
                <w:lang w:val="ro-MD" w:eastAsia="ro-RO"/>
              </w:rPr>
            </w:pPr>
          </w:p>
        </w:tc>
        <w:tc>
          <w:tcPr>
            <w:tcW w:w="811" w:type="dxa"/>
            <w:vAlign w:val="bottom"/>
          </w:tcPr>
          <w:p w14:paraId="249FB95B" w14:textId="77777777" w:rsidR="001549F1" w:rsidRPr="003250A0" w:rsidRDefault="001549F1" w:rsidP="00C66F72">
            <w:pPr>
              <w:ind w:firstLine="0"/>
              <w:rPr>
                <w:color w:val="000000"/>
                <w:lang w:val="ro-MD" w:eastAsia="ro-RO"/>
              </w:rPr>
            </w:pPr>
            <w:r w:rsidRPr="003250A0">
              <w:rPr>
                <w:color w:val="000000"/>
                <w:lang w:val="ro-MD" w:eastAsia="ro-RO"/>
              </w:rPr>
              <w:t xml:space="preserve">Cuantum unitar planificat </w:t>
            </w:r>
          </w:p>
        </w:tc>
        <w:tc>
          <w:tcPr>
            <w:tcW w:w="321" w:type="dxa"/>
            <w:vAlign w:val="bottom"/>
          </w:tcPr>
          <w:p w14:paraId="1E96ADEE" w14:textId="77777777" w:rsidR="001549F1" w:rsidRPr="003250A0" w:rsidRDefault="001549F1" w:rsidP="00C66F72">
            <w:pPr>
              <w:ind w:firstLine="0"/>
              <w:rPr>
                <w:color w:val="000000"/>
                <w:lang w:val="ro-MD" w:eastAsia="ro-RO"/>
              </w:rPr>
            </w:pPr>
          </w:p>
        </w:tc>
        <w:tc>
          <w:tcPr>
            <w:tcW w:w="859" w:type="dxa"/>
            <w:gridSpan w:val="2"/>
            <w:vAlign w:val="center"/>
          </w:tcPr>
          <w:p w14:paraId="159B3D15" w14:textId="71361A3C" w:rsidR="001549F1" w:rsidRPr="003250A0" w:rsidRDefault="001549F1" w:rsidP="00E96A64">
            <w:pPr>
              <w:ind w:firstLine="0"/>
              <w:jc w:val="center"/>
              <w:rPr>
                <w:color w:val="000000"/>
                <w:lang w:val="ro-MD" w:eastAsia="ro-RO"/>
              </w:rPr>
            </w:pPr>
            <w:r w:rsidRPr="003250A0">
              <w:rPr>
                <w:color w:val="000000"/>
                <w:lang w:val="ro-MD" w:eastAsia="ro-RO"/>
              </w:rPr>
              <w:t>5</w:t>
            </w:r>
          </w:p>
        </w:tc>
        <w:tc>
          <w:tcPr>
            <w:tcW w:w="859" w:type="dxa"/>
            <w:gridSpan w:val="2"/>
            <w:vAlign w:val="center"/>
          </w:tcPr>
          <w:p w14:paraId="7F831C40" w14:textId="6CD2AB21" w:rsidR="001549F1" w:rsidRPr="003250A0" w:rsidRDefault="001549F1" w:rsidP="00E96A64">
            <w:pPr>
              <w:ind w:firstLine="0"/>
              <w:jc w:val="center"/>
              <w:rPr>
                <w:color w:val="000000"/>
                <w:lang w:val="ro-MD" w:eastAsia="ro-RO"/>
              </w:rPr>
            </w:pPr>
            <w:r w:rsidRPr="003250A0">
              <w:rPr>
                <w:color w:val="000000"/>
                <w:lang w:val="ro-MD" w:eastAsia="ro-RO"/>
              </w:rPr>
              <w:t>5</w:t>
            </w:r>
          </w:p>
        </w:tc>
        <w:tc>
          <w:tcPr>
            <w:tcW w:w="859" w:type="dxa"/>
            <w:vAlign w:val="center"/>
          </w:tcPr>
          <w:p w14:paraId="63DFCA58" w14:textId="268E94C2" w:rsidR="001549F1" w:rsidRPr="003250A0" w:rsidRDefault="001549F1" w:rsidP="00E96A64">
            <w:pPr>
              <w:ind w:firstLine="0"/>
              <w:jc w:val="center"/>
              <w:rPr>
                <w:color w:val="000000"/>
                <w:lang w:val="ro-MD" w:eastAsia="ro-RO"/>
              </w:rPr>
            </w:pPr>
            <w:r w:rsidRPr="003250A0">
              <w:rPr>
                <w:color w:val="000000"/>
                <w:lang w:val="ro-MD" w:eastAsia="ro-RO"/>
              </w:rPr>
              <w:t>5</w:t>
            </w:r>
          </w:p>
        </w:tc>
        <w:tc>
          <w:tcPr>
            <w:tcW w:w="859" w:type="dxa"/>
            <w:gridSpan w:val="2"/>
            <w:vAlign w:val="center"/>
          </w:tcPr>
          <w:p w14:paraId="1B627EFE" w14:textId="2402AE19" w:rsidR="001549F1" w:rsidRPr="003250A0" w:rsidRDefault="001549F1" w:rsidP="00E96A64">
            <w:pPr>
              <w:ind w:firstLine="0"/>
              <w:jc w:val="center"/>
              <w:rPr>
                <w:color w:val="000000"/>
                <w:lang w:val="ro-MD" w:eastAsia="ro-RO"/>
              </w:rPr>
            </w:pPr>
            <w:r w:rsidRPr="003250A0">
              <w:rPr>
                <w:color w:val="000000"/>
                <w:lang w:val="ro-MD" w:eastAsia="ro-RO"/>
              </w:rPr>
              <w:t>5</w:t>
            </w:r>
          </w:p>
        </w:tc>
        <w:tc>
          <w:tcPr>
            <w:tcW w:w="859" w:type="dxa"/>
            <w:gridSpan w:val="2"/>
            <w:vAlign w:val="center"/>
          </w:tcPr>
          <w:p w14:paraId="2CAE94C4" w14:textId="73D4A4E7" w:rsidR="001549F1" w:rsidRPr="003250A0" w:rsidRDefault="001549F1" w:rsidP="00E96A64">
            <w:pPr>
              <w:ind w:firstLine="0"/>
              <w:jc w:val="center"/>
              <w:rPr>
                <w:color w:val="000000"/>
                <w:lang w:val="ro-MD" w:eastAsia="ro-RO"/>
              </w:rPr>
            </w:pPr>
            <w:r w:rsidRPr="003250A0">
              <w:rPr>
                <w:color w:val="000000"/>
                <w:lang w:val="ro-MD" w:eastAsia="ro-RO"/>
              </w:rPr>
              <w:t>5</w:t>
            </w:r>
          </w:p>
        </w:tc>
        <w:tc>
          <w:tcPr>
            <w:tcW w:w="1161" w:type="dxa"/>
            <w:vAlign w:val="bottom"/>
          </w:tcPr>
          <w:p w14:paraId="408DE969" w14:textId="77777777" w:rsidR="001549F1" w:rsidRPr="003250A0" w:rsidRDefault="001549F1" w:rsidP="00C66F72">
            <w:pPr>
              <w:ind w:firstLine="0"/>
              <w:rPr>
                <w:color w:val="000000"/>
                <w:lang w:val="ro-MD" w:eastAsia="ro-RO"/>
              </w:rPr>
            </w:pPr>
          </w:p>
        </w:tc>
      </w:tr>
      <w:tr w:rsidR="001549F1" w:rsidRPr="003250A0" w14:paraId="51564C56" w14:textId="77777777" w:rsidTr="00E96A64">
        <w:trPr>
          <w:trHeight w:val="279"/>
        </w:trPr>
        <w:tc>
          <w:tcPr>
            <w:tcW w:w="1398" w:type="dxa"/>
            <w:vAlign w:val="bottom"/>
          </w:tcPr>
          <w:p w14:paraId="7F45FA27" w14:textId="77777777" w:rsidR="001549F1" w:rsidRPr="003250A0" w:rsidRDefault="001549F1" w:rsidP="00C66F72">
            <w:pPr>
              <w:ind w:firstLine="0"/>
              <w:rPr>
                <w:lang w:val="ro-MD" w:eastAsia="ro-RO"/>
              </w:rPr>
            </w:pPr>
          </w:p>
        </w:tc>
        <w:tc>
          <w:tcPr>
            <w:tcW w:w="749" w:type="dxa"/>
            <w:gridSpan w:val="2"/>
            <w:vAlign w:val="bottom"/>
          </w:tcPr>
          <w:p w14:paraId="3A9AAFB1" w14:textId="77777777" w:rsidR="001549F1" w:rsidRPr="003250A0" w:rsidRDefault="001549F1" w:rsidP="00C66F72">
            <w:pPr>
              <w:ind w:firstLine="0"/>
              <w:rPr>
                <w:lang w:val="ro-MD" w:eastAsia="ro-RO"/>
              </w:rPr>
            </w:pPr>
          </w:p>
        </w:tc>
        <w:tc>
          <w:tcPr>
            <w:tcW w:w="763" w:type="dxa"/>
            <w:gridSpan w:val="2"/>
            <w:vAlign w:val="bottom"/>
          </w:tcPr>
          <w:p w14:paraId="5B52E726" w14:textId="77777777" w:rsidR="001549F1" w:rsidRPr="003250A0" w:rsidRDefault="001549F1" w:rsidP="00C66F72">
            <w:pPr>
              <w:ind w:firstLine="0"/>
              <w:rPr>
                <w:lang w:val="ro-MD" w:eastAsia="ro-RO"/>
              </w:rPr>
            </w:pPr>
          </w:p>
        </w:tc>
        <w:tc>
          <w:tcPr>
            <w:tcW w:w="811" w:type="dxa"/>
            <w:vAlign w:val="bottom"/>
          </w:tcPr>
          <w:p w14:paraId="167A9272" w14:textId="77777777" w:rsidR="001549F1" w:rsidRPr="003250A0" w:rsidRDefault="001549F1" w:rsidP="00C66F72">
            <w:pPr>
              <w:ind w:firstLine="0"/>
              <w:rPr>
                <w:color w:val="000000"/>
                <w:lang w:val="ro-MD" w:eastAsia="ro-RO"/>
              </w:rPr>
            </w:pPr>
            <w:r w:rsidRPr="003250A0">
              <w:rPr>
                <w:color w:val="000000"/>
                <w:lang w:val="ro-MD" w:eastAsia="ro-RO"/>
              </w:rPr>
              <w:t>Cuantum unitar planificat minim</w:t>
            </w:r>
          </w:p>
        </w:tc>
        <w:tc>
          <w:tcPr>
            <w:tcW w:w="321" w:type="dxa"/>
            <w:vAlign w:val="bottom"/>
          </w:tcPr>
          <w:p w14:paraId="7750D9A1" w14:textId="77777777" w:rsidR="001549F1" w:rsidRPr="003250A0" w:rsidRDefault="001549F1" w:rsidP="00C66F72">
            <w:pPr>
              <w:ind w:firstLine="0"/>
              <w:rPr>
                <w:color w:val="000000"/>
                <w:lang w:val="ro-MD" w:eastAsia="ro-RO"/>
              </w:rPr>
            </w:pPr>
            <w:r w:rsidRPr="003250A0">
              <w:rPr>
                <w:color w:val="000000"/>
                <w:lang w:val="ro-MD" w:eastAsia="ro-RO"/>
              </w:rPr>
              <w:t>0,7</w:t>
            </w:r>
          </w:p>
        </w:tc>
        <w:tc>
          <w:tcPr>
            <w:tcW w:w="859" w:type="dxa"/>
            <w:gridSpan w:val="2"/>
            <w:vAlign w:val="center"/>
          </w:tcPr>
          <w:p w14:paraId="73B9FADC" w14:textId="5650D2CD" w:rsidR="001549F1" w:rsidRPr="003250A0" w:rsidRDefault="001549F1" w:rsidP="00E96A64">
            <w:pPr>
              <w:ind w:firstLine="0"/>
              <w:jc w:val="center"/>
              <w:rPr>
                <w:color w:val="000000"/>
                <w:lang w:val="ro-MD" w:eastAsia="ro-RO"/>
              </w:rPr>
            </w:pPr>
            <w:r w:rsidRPr="003250A0">
              <w:rPr>
                <w:color w:val="000000"/>
                <w:lang w:val="ro-MD" w:eastAsia="ro-RO"/>
              </w:rPr>
              <w:t>4</w:t>
            </w:r>
          </w:p>
        </w:tc>
        <w:tc>
          <w:tcPr>
            <w:tcW w:w="859" w:type="dxa"/>
            <w:gridSpan w:val="2"/>
            <w:vAlign w:val="center"/>
          </w:tcPr>
          <w:p w14:paraId="40D9B00D" w14:textId="107C5636" w:rsidR="001549F1" w:rsidRPr="003250A0" w:rsidRDefault="001549F1" w:rsidP="00E96A64">
            <w:pPr>
              <w:ind w:firstLine="0"/>
              <w:jc w:val="center"/>
              <w:rPr>
                <w:color w:val="000000"/>
                <w:lang w:val="ro-MD" w:eastAsia="ro-RO"/>
              </w:rPr>
            </w:pPr>
            <w:r w:rsidRPr="003250A0">
              <w:rPr>
                <w:color w:val="000000"/>
                <w:lang w:val="ro-MD" w:eastAsia="ro-RO"/>
              </w:rPr>
              <w:t>4</w:t>
            </w:r>
          </w:p>
        </w:tc>
        <w:tc>
          <w:tcPr>
            <w:tcW w:w="859" w:type="dxa"/>
            <w:vAlign w:val="center"/>
          </w:tcPr>
          <w:p w14:paraId="7A43AC60" w14:textId="7030E021" w:rsidR="001549F1" w:rsidRPr="003250A0" w:rsidRDefault="001549F1" w:rsidP="00E96A64">
            <w:pPr>
              <w:ind w:firstLine="0"/>
              <w:jc w:val="center"/>
              <w:rPr>
                <w:color w:val="000000"/>
                <w:lang w:val="ro-MD" w:eastAsia="ro-RO"/>
              </w:rPr>
            </w:pPr>
            <w:r w:rsidRPr="003250A0">
              <w:rPr>
                <w:color w:val="000000"/>
                <w:lang w:val="ro-MD" w:eastAsia="ro-RO"/>
              </w:rPr>
              <w:t>4</w:t>
            </w:r>
          </w:p>
        </w:tc>
        <w:tc>
          <w:tcPr>
            <w:tcW w:w="859" w:type="dxa"/>
            <w:gridSpan w:val="2"/>
            <w:vAlign w:val="center"/>
          </w:tcPr>
          <w:p w14:paraId="1138CDEC" w14:textId="62512112" w:rsidR="001549F1" w:rsidRPr="003250A0" w:rsidRDefault="001549F1" w:rsidP="00E96A64">
            <w:pPr>
              <w:ind w:firstLine="0"/>
              <w:jc w:val="center"/>
              <w:rPr>
                <w:color w:val="000000"/>
                <w:lang w:val="ro-MD" w:eastAsia="ro-RO"/>
              </w:rPr>
            </w:pPr>
            <w:r w:rsidRPr="003250A0">
              <w:rPr>
                <w:color w:val="000000"/>
                <w:lang w:val="ro-MD" w:eastAsia="ro-RO"/>
              </w:rPr>
              <w:t>4</w:t>
            </w:r>
          </w:p>
        </w:tc>
        <w:tc>
          <w:tcPr>
            <w:tcW w:w="859" w:type="dxa"/>
            <w:gridSpan w:val="2"/>
            <w:vAlign w:val="center"/>
          </w:tcPr>
          <w:p w14:paraId="4B4091B4" w14:textId="747F4112" w:rsidR="001549F1" w:rsidRPr="003250A0" w:rsidRDefault="001549F1" w:rsidP="00E96A64">
            <w:pPr>
              <w:ind w:firstLine="0"/>
              <w:jc w:val="center"/>
              <w:rPr>
                <w:color w:val="000000"/>
                <w:lang w:val="ro-MD" w:eastAsia="ro-RO"/>
              </w:rPr>
            </w:pPr>
            <w:r w:rsidRPr="003250A0">
              <w:rPr>
                <w:color w:val="000000"/>
                <w:lang w:val="ro-MD" w:eastAsia="ro-RO"/>
              </w:rPr>
              <w:t>4</w:t>
            </w:r>
          </w:p>
        </w:tc>
        <w:tc>
          <w:tcPr>
            <w:tcW w:w="1161" w:type="dxa"/>
            <w:vAlign w:val="bottom"/>
          </w:tcPr>
          <w:p w14:paraId="07227E5C" w14:textId="77777777" w:rsidR="001549F1" w:rsidRPr="003250A0" w:rsidRDefault="001549F1" w:rsidP="00C66F72">
            <w:pPr>
              <w:ind w:firstLine="0"/>
              <w:rPr>
                <w:color w:val="000000"/>
                <w:lang w:val="ro-MD" w:eastAsia="ro-RO"/>
              </w:rPr>
            </w:pPr>
          </w:p>
        </w:tc>
      </w:tr>
      <w:tr w:rsidR="001549F1" w:rsidRPr="003250A0" w14:paraId="73A8A0C8" w14:textId="77777777" w:rsidTr="00E96A64">
        <w:trPr>
          <w:trHeight w:val="279"/>
        </w:trPr>
        <w:tc>
          <w:tcPr>
            <w:tcW w:w="1398" w:type="dxa"/>
            <w:vAlign w:val="bottom"/>
          </w:tcPr>
          <w:p w14:paraId="76BB72EE" w14:textId="77777777" w:rsidR="001549F1" w:rsidRPr="003250A0" w:rsidRDefault="001549F1" w:rsidP="00C66F72">
            <w:pPr>
              <w:ind w:firstLine="0"/>
              <w:rPr>
                <w:lang w:val="ro-MD" w:eastAsia="ro-RO"/>
              </w:rPr>
            </w:pPr>
          </w:p>
        </w:tc>
        <w:tc>
          <w:tcPr>
            <w:tcW w:w="749" w:type="dxa"/>
            <w:gridSpan w:val="2"/>
            <w:vAlign w:val="bottom"/>
          </w:tcPr>
          <w:p w14:paraId="1034FFB0" w14:textId="77777777" w:rsidR="001549F1" w:rsidRPr="003250A0" w:rsidRDefault="001549F1" w:rsidP="00C66F72">
            <w:pPr>
              <w:ind w:firstLine="0"/>
              <w:rPr>
                <w:lang w:val="ro-MD" w:eastAsia="ro-RO"/>
              </w:rPr>
            </w:pPr>
          </w:p>
        </w:tc>
        <w:tc>
          <w:tcPr>
            <w:tcW w:w="763" w:type="dxa"/>
            <w:gridSpan w:val="2"/>
            <w:vAlign w:val="bottom"/>
          </w:tcPr>
          <w:p w14:paraId="5C41B3B7" w14:textId="77777777" w:rsidR="001549F1" w:rsidRPr="003250A0" w:rsidRDefault="001549F1" w:rsidP="00C66F72">
            <w:pPr>
              <w:ind w:firstLine="0"/>
              <w:rPr>
                <w:lang w:val="ro-MD" w:eastAsia="ro-RO"/>
              </w:rPr>
            </w:pPr>
          </w:p>
        </w:tc>
        <w:tc>
          <w:tcPr>
            <w:tcW w:w="811" w:type="dxa"/>
            <w:vAlign w:val="bottom"/>
          </w:tcPr>
          <w:p w14:paraId="5F9856D5" w14:textId="77777777" w:rsidR="001549F1" w:rsidRPr="003250A0" w:rsidRDefault="001549F1" w:rsidP="00C66F72">
            <w:pPr>
              <w:ind w:firstLine="0"/>
              <w:rPr>
                <w:color w:val="000000"/>
                <w:lang w:val="ro-MD" w:eastAsia="ro-RO"/>
              </w:rPr>
            </w:pPr>
            <w:r w:rsidRPr="003250A0">
              <w:rPr>
                <w:color w:val="000000"/>
                <w:lang w:val="ro-MD" w:eastAsia="ro-RO"/>
              </w:rPr>
              <w:t>Cuantum unitar planificat maxim</w:t>
            </w:r>
          </w:p>
        </w:tc>
        <w:tc>
          <w:tcPr>
            <w:tcW w:w="321" w:type="dxa"/>
            <w:vAlign w:val="bottom"/>
          </w:tcPr>
          <w:p w14:paraId="72482409" w14:textId="77777777" w:rsidR="001549F1" w:rsidRPr="003250A0" w:rsidRDefault="001549F1" w:rsidP="00C66F72">
            <w:pPr>
              <w:ind w:firstLine="0"/>
              <w:rPr>
                <w:color w:val="000000"/>
                <w:lang w:val="ro-MD" w:eastAsia="ro-RO"/>
              </w:rPr>
            </w:pPr>
            <w:r w:rsidRPr="003250A0">
              <w:rPr>
                <w:color w:val="000000"/>
                <w:lang w:val="ro-MD" w:eastAsia="ro-RO"/>
              </w:rPr>
              <w:t>1,4</w:t>
            </w:r>
          </w:p>
        </w:tc>
        <w:tc>
          <w:tcPr>
            <w:tcW w:w="859" w:type="dxa"/>
            <w:gridSpan w:val="2"/>
            <w:vAlign w:val="center"/>
          </w:tcPr>
          <w:p w14:paraId="549B545F" w14:textId="2DEDE0AC" w:rsidR="001549F1" w:rsidRPr="003250A0" w:rsidRDefault="001549F1" w:rsidP="00E96A64">
            <w:pPr>
              <w:ind w:firstLine="0"/>
              <w:jc w:val="center"/>
              <w:rPr>
                <w:color w:val="000000"/>
                <w:lang w:val="ro-MD" w:eastAsia="ro-RO"/>
              </w:rPr>
            </w:pPr>
            <w:r w:rsidRPr="003250A0">
              <w:rPr>
                <w:color w:val="000000"/>
                <w:lang w:val="ro-MD" w:eastAsia="ro-RO"/>
              </w:rPr>
              <w:t>7</w:t>
            </w:r>
          </w:p>
        </w:tc>
        <w:tc>
          <w:tcPr>
            <w:tcW w:w="859" w:type="dxa"/>
            <w:gridSpan w:val="2"/>
            <w:vAlign w:val="center"/>
          </w:tcPr>
          <w:p w14:paraId="660097F3" w14:textId="7EEA05A5" w:rsidR="001549F1" w:rsidRPr="003250A0" w:rsidRDefault="001549F1" w:rsidP="00E96A64">
            <w:pPr>
              <w:ind w:firstLine="0"/>
              <w:jc w:val="center"/>
              <w:rPr>
                <w:color w:val="000000"/>
                <w:lang w:val="ro-MD" w:eastAsia="ro-RO"/>
              </w:rPr>
            </w:pPr>
            <w:r w:rsidRPr="003250A0">
              <w:rPr>
                <w:color w:val="000000"/>
                <w:lang w:val="ro-MD" w:eastAsia="ro-RO"/>
              </w:rPr>
              <w:t>7</w:t>
            </w:r>
          </w:p>
        </w:tc>
        <w:tc>
          <w:tcPr>
            <w:tcW w:w="859" w:type="dxa"/>
            <w:vAlign w:val="center"/>
          </w:tcPr>
          <w:p w14:paraId="3FD24482" w14:textId="36594D0E" w:rsidR="001549F1" w:rsidRPr="003250A0" w:rsidRDefault="001549F1" w:rsidP="00E96A64">
            <w:pPr>
              <w:ind w:firstLine="0"/>
              <w:jc w:val="center"/>
              <w:rPr>
                <w:color w:val="000000"/>
                <w:lang w:val="ro-MD" w:eastAsia="ro-RO"/>
              </w:rPr>
            </w:pPr>
            <w:r w:rsidRPr="003250A0">
              <w:rPr>
                <w:color w:val="000000"/>
                <w:lang w:val="ro-MD" w:eastAsia="ro-RO"/>
              </w:rPr>
              <w:t>7</w:t>
            </w:r>
          </w:p>
        </w:tc>
        <w:tc>
          <w:tcPr>
            <w:tcW w:w="859" w:type="dxa"/>
            <w:gridSpan w:val="2"/>
            <w:vAlign w:val="center"/>
          </w:tcPr>
          <w:p w14:paraId="009AF30A" w14:textId="34DCB0A2" w:rsidR="001549F1" w:rsidRPr="003250A0" w:rsidRDefault="001549F1" w:rsidP="00E96A64">
            <w:pPr>
              <w:ind w:firstLine="0"/>
              <w:jc w:val="center"/>
              <w:rPr>
                <w:color w:val="000000"/>
                <w:lang w:val="ro-MD" w:eastAsia="ro-RO"/>
              </w:rPr>
            </w:pPr>
            <w:r w:rsidRPr="003250A0">
              <w:rPr>
                <w:color w:val="000000"/>
                <w:lang w:val="ro-MD" w:eastAsia="ro-RO"/>
              </w:rPr>
              <w:t>7</w:t>
            </w:r>
          </w:p>
        </w:tc>
        <w:tc>
          <w:tcPr>
            <w:tcW w:w="859" w:type="dxa"/>
            <w:gridSpan w:val="2"/>
            <w:vAlign w:val="center"/>
          </w:tcPr>
          <w:p w14:paraId="536A88DE" w14:textId="370505B8" w:rsidR="001549F1" w:rsidRPr="003250A0" w:rsidRDefault="001549F1" w:rsidP="00E96A64">
            <w:pPr>
              <w:ind w:firstLine="0"/>
              <w:jc w:val="center"/>
              <w:rPr>
                <w:color w:val="000000"/>
                <w:lang w:val="ro-MD" w:eastAsia="ro-RO"/>
              </w:rPr>
            </w:pPr>
            <w:r w:rsidRPr="003250A0">
              <w:rPr>
                <w:color w:val="000000"/>
                <w:lang w:val="ro-MD" w:eastAsia="ro-RO"/>
              </w:rPr>
              <w:t>7</w:t>
            </w:r>
          </w:p>
        </w:tc>
        <w:tc>
          <w:tcPr>
            <w:tcW w:w="1161" w:type="dxa"/>
            <w:vAlign w:val="bottom"/>
          </w:tcPr>
          <w:p w14:paraId="39119C5E" w14:textId="77777777" w:rsidR="001549F1" w:rsidRPr="003250A0" w:rsidRDefault="001549F1" w:rsidP="00C66F72">
            <w:pPr>
              <w:ind w:firstLine="0"/>
              <w:rPr>
                <w:color w:val="000000"/>
                <w:lang w:val="ro-MD" w:eastAsia="ro-RO"/>
              </w:rPr>
            </w:pPr>
          </w:p>
        </w:tc>
      </w:tr>
      <w:tr w:rsidR="00E96A64" w:rsidRPr="003250A0" w14:paraId="4C668366" w14:textId="77777777" w:rsidTr="00E96A64">
        <w:trPr>
          <w:trHeight w:val="279"/>
        </w:trPr>
        <w:tc>
          <w:tcPr>
            <w:tcW w:w="1398" w:type="dxa"/>
            <w:vAlign w:val="bottom"/>
          </w:tcPr>
          <w:p w14:paraId="272D024F" w14:textId="77777777" w:rsidR="00E96A64" w:rsidRPr="003250A0" w:rsidRDefault="00E96A64" w:rsidP="00E96A64">
            <w:pPr>
              <w:ind w:firstLine="0"/>
              <w:rPr>
                <w:lang w:val="ro-MD" w:eastAsia="ro-RO"/>
              </w:rPr>
            </w:pPr>
          </w:p>
        </w:tc>
        <w:tc>
          <w:tcPr>
            <w:tcW w:w="749" w:type="dxa"/>
            <w:gridSpan w:val="2"/>
            <w:vAlign w:val="bottom"/>
          </w:tcPr>
          <w:p w14:paraId="04BE48AD" w14:textId="3CC10332" w:rsidR="00E96A64" w:rsidRPr="003250A0" w:rsidRDefault="00E96A64" w:rsidP="00E96A64">
            <w:pPr>
              <w:ind w:firstLine="0"/>
              <w:rPr>
                <w:color w:val="000000"/>
                <w:lang w:val="ro-MD" w:eastAsia="ro-RO"/>
              </w:rPr>
            </w:pPr>
            <w:r w:rsidRPr="003250A0">
              <w:rPr>
                <w:color w:val="000000"/>
                <w:lang w:val="ro-MD" w:eastAsia="ro-RO"/>
              </w:rPr>
              <w:t>O.7</w:t>
            </w:r>
          </w:p>
        </w:tc>
        <w:tc>
          <w:tcPr>
            <w:tcW w:w="763" w:type="dxa"/>
            <w:gridSpan w:val="2"/>
            <w:vAlign w:val="bottom"/>
          </w:tcPr>
          <w:p w14:paraId="12F6BC43" w14:textId="77777777" w:rsidR="00E96A64" w:rsidRPr="003250A0" w:rsidRDefault="00E96A64" w:rsidP="00E96A64">
            <w:pPr>
              <w:ind w:firstLine="0"/>
              <w:rPr>
                <w:color w:val="000000"/>
                <w:lang w:val="ro-MD" w:eastAsia="ro-RO"/>
              </w:rPr>
            </w:pPr>
            <w:r w:rsidRPr="003250A0">
              <w:rPr>
                <w:color w:val="000000"/>
                <w:lang w:val="ro-MD" w:eastAsia="ro-RO"/>
              </w:rPr>
              <w:t>kg</w:t>
            </w:r>
          </w:p>
        </w:tc>
        <w:tc>
          <w:tcPr>
            <w:tcW w:w="811" w:type="dxa"/>
            <w:vAlign w:val="bottom"/>
          </w:tcPr>
          <w:p w14:paraId="1EA11EA6" w14:textId="77777777" w:rsidR="00E96A64" w:rsidRPr="003250A0" w:rsidRDefault="00E96A64" w:rsidP="00E96A64">
            <w:pPr>
              <w:ind w:firstLine="0"/>
              <w:rPr>
                <w:color w:val="000000"/>
                <w:lang w:val="ro-MD" w:eastAsia="ro-RO"/>
              </w:rPr>
            </w:pPr>
            <w:r w:rsidRPr="003250A0">
              <w:rPr>
                <w:color w:val="000000"/>
                <w:lang w:val="ro-MD" w:eastAsia="ro-RO"/>
              </w:rPr>
              <w:t>Cantitate</w:t>
            </w:r>
          </w:p>
        </w:tc>
        <w:tc>
          <w:tcPr>
            <w:tcW w:w="321" w:type="dxa"/>
            <w:vAlign w:val="bottom"/>
          </w:tcPr>
          <w:p w14:paraId="262184A6" w14:textId="77777777" w:rsidR="00E96A64" w:rsidRPr="003250A0" w:rsidRDefault="00E96A64" w:rsidP="00E96A64">
            <w:pPr>
              <w:ind w:firstLine="0"/>
              <w:rPr>
                <w:color w:val="000000"/>
                <w:lang w:val="ro-MD" w:eastAsia="ro-RO"/>
              </w:rPr>
            </w:pPr>
          </w:p>
        </w:tc>
        <w:tc>
          <w:tcPr>
            <w:tcW w:w="859" w:type="dxa"/>
            <w:gridSpan w:val="2"/>
            <w:vAlign w:val="center"/>
          </w:tcPr>
          <w:p w14:paraId="6EEA8C93" w14:textId="14D15D2E" w:rsidR="00E96A64" w:rsidRPr="003250A0" w:rsidRDefault="00E96A64" w:rsidP="00E96A64">
            <w:pPr>
              <w:ind w:firstLine="0"/>
              <w:jc w:val="center"/>
              <w:rPr>
                <w:color w:val="000000"/>
                <w:lang w:val="ro-MD" w:eastAsia="ro-RO"/>
              </w:rPr>
            </w:pPr>
            <w:r w:rsidRPr="003250A0">
              <w:rPr>
                <w:lang w:val="ro-MD"/>
              </w:rPr>
              <w:t>300.000</w:t>
            </w:r>
          </w:p>
        </w:tc>
        <w:tc>
          <w:tcPr>
            <w:tcW w:w="859" w:type="dxa"/>
            <w:gridSpan w:val="2"/>
            <w:vAlign w:val="center"/>
          </w:tcPr>
          <w:p w14:paraId="371FCD0D" w14:textId="2928E4F4" w:rsidR="00E96A64" w:rsidRPr="003250A0" w:rsidRDefault="00E96A64" w:rsidP="00E96A64">
            <w:pPr>
              <w:ind w:firstLine="0"/>
              <w:jc w:val="center"/>
              <w:rPr>
                <w:color w:val="000000"/>
                <w:lang w:val="ro-MD" w:eastAsia="ro-RO"/>
              </w:rPr>
            </w:pPr>
            <w:r w:rsidRPr="003250A0">
              <w:rPr>
                <w:lang w:val="ro-MD"/>
              </w:rPr>
              <w:t>400.000</w:t>
            </w:r>
          </w:p>
        </w:tc>
        <w:tc>
          <w:tcPr>
            <w:tcW w:w="859" w:type="dxa"/>
            <w:vAlign w:val="center"/>
          </w:tcPr>
          <w:p w14:paraId="5A0A4A0E" w14:textId="6BF66C1E" w:rsidR="00E96A64" w:rsidRPr="003250A0" w:rsidRDefault="00E96A64" w:rsidP="00E96A64">
            <w:pPr>
              <w:ind w:firstLine="0"/>
              <w:jc w:val="center"/>
              <w:rPr>
                <w:color w:val="000000"/>
                <w:lang w:val="ro-MD" w:eastAsia="ro-RO"/>
              </w:rPr>
            </w:pPr>
            <w:r w:rsidRPr="003250A0">
              <w:rPr>
                <w:lang w:val="ro-MD"/>
              </w:rPr>
              <w:t>500.000</w:t>
            </w:r>
          </w:p>
        </w:tc>
        <w:tc>
          <w:tcPr>
            <w:tcW w:w="859" w:type="dxa"/>
            <w:gridSpan w:val="2"/>
            <w:vAlign w:val="center"/>
          </w:tcPr>
          <w:p w14:paraId="57C7EF39" w14:textId="4BC810DF" w:rsidR="00E96A64" w:rsidRPr="003250A0" w:rsidRDefault="00E96A64" w:rsidP="00E96A64">
            <w:pPr>
              <w:ind w:firstLine="0"/>
              <w:jc w:val="center"/>
              <w:rPr>
                <w:color w:val="000000"/>
                <w:lang w:val="ro-MD" w:eastAsia="ro-RO"/>
              </w:rPr>
            </w:pPr>
            <w:r w:rsidRPr="003250A0">
              <w:rPr>
                <w:lang w:val="ro-MD"/>
              </w:rPr>
              <w:t>600.000</w:t>
            </w:r>
          </w:p>
        </w:tc>
        <w:tc>
          <w:tcPr>
            <w:tcW w:w="859" w:type="dxa"/>
            <w:gridSpan w:val="2"/>
            <w:vAlign w:val="center"/>
          </w:tcPr>
          <w:p w14:paraId="2C314C61" w14:textId="7AC83A15" w:rsidR="00E96A64" w:rsidRPr="003250A0" w:rsidRDefault="00E96A64" w:rsidP="00E96A64">
            <w:pPr>
              <w:ind w:firstLine="0"/>
              <w:jc w:val="center"/>
              <w:rPr>
                <w:color w:val="000000"/>
                <w:lang w:val="ro-MD" w:eastAsia="ro-RO"/>
              </w:rPr>
            </w:pPr>
            <w:r w:rsidRPr="003250A0">
              <w:rPr>
                <w:lang w:val="ro-MD"/>
              </w:rPr>
              <w:t>700.000</w:t>
            </w:r>
          </w:p>
        </w:tc>
        <w:tc>
          <w:tcPr>
            <w:tcW w:w="1161" w:type="dxa"/>
            <w:vAlign w:val="center"/>
          </w:tcPr>
          <w:p w14:paraId="7A4BE393" w14:textId="0964D60F" w:rsidR="00E96A64" w:rsidRPr="003250A0" w:rsidRDefault="00E96A64" w:rsidP="00E96A64">
            <w:pPr>
              <w:ind w:firstLine="0"/>
              <w:jc w:val="center"/>
              <w:rPr>
                <w:color w:val="000000"/>
                <w:lang w:val="ro-MD" w:eastAsia="ro-RO"/>
              </w:rPr>
            </w:pPr>
            <w:r w:rsidRPr="003250A0">
              <w:rPr>
                <w:color w:val="000000"/>
                <w:lang w:val="ro-MD" w:eastAsia="ro-RO"/>
              </w:rPr>
              <w:t>2.500.000</w:t>
            </w:r>
          </w:p>
        </w:tc>
      </w:tr>
      <w:tr w:rsidR="00E96A64" w:rsidRPr="003250A0" w14:paraId="25D0B7B6" w14:textId="77777777" w:rsidTr="00E96A64">
        <w:trPr>
          <w:trHeight w:val="279"/>
        </w:trPr>
        <w:tc>
          <w:tcPr>
            <w:tcW w:w="1398" w:type="dxa"/>
            <w:vAlign w:val="bottom"/>
          </w:tcPr>
          <w:p w14:paraId="13CBC9C8" w14:textId="77777777" w:rsidR="00E96A64" w:rsidRPr="003250A0" w:rsidRDefault="00E96A64" w:rsidP="00E96A64">
            <w:pPr>
              <w:ind w:firstLine="0"/>
              <w:rPr>
                <w:color w:val="000000"/>
                <w:lang w:val="ro-MD" w:eastAsia="ro-RO"/>
              </w:rPr>
            </w:pPr>
          </w:p>
        </w:tc>
        <w:tc>
          <w:tcPr>
            <w:tcW w:w="749" w:type="dxa"/>
            <w:gridSpan w:val="2"/>
            <w:vAlign w:val="bottom"/>
          </w:tcPr>
          <w:p w14:paraId="0C08BC73" w14:textId="1F42813D" w:rsidR="00E96A64" w:rsidRPr="003250A0" w:rsidRDefault="00E96A64" w:rsidP="00E96A64">
            <w:pPr>
              <w:ind w:firstLine="0"/>
              <w:rPr>
                <w:color w:val="000000"/>
                <w:lang w:val="ro-MD" w:eastAsia="ro-RO"/>
              </w:rPr>
            </w:pPr>
            <w:r w:rsidRPr="003250A0">
              <w:rPr>
                <w:color w:val="000000"/>
                <w:lang w:val="ro-MD" w:eastAsia="ro-RO"/>
              </w:rPr>
              <w:t>O.7</w:t>
            </w:r>
          </w:p>
        </w:tc>
        <w:tc>
          <w:tcPr>
            <w:tcW w:w="763" w:type="dxa"/>
            <w:gridSpan w:val="2"/>
            <w:vAlign w:val="bottom"/>
          </w:tcPr>
          <w:p w14:paraId="4632437F" w14:textId="77777777" w:rsidR="00E96A64" w:rsidRPr="003250A0" w:rsidRDefault="00E96A64" w:rsidP="00E96A64">
            <w:pPr>
              <w:ind w:firstLine="0"/>
              <w:rPr>
                <w:color w:val="000000"/>
                <w:lang w:val="ro-MD" w:eastAsia="ro-RO"/>
              </w:rPr>
            </w:pPr>
            <w:r w:rsidRPr="003250A0">
              <w:rPr>
                <w:color w:val="000000"/>
                <w:lang w:val="ro-MD" w:eastAsia="ro-RO"/>
              </w:rPr>
              <w:t>UVM</w:t>
            </w:r>
          </w:p>
        </w:tc>
        <w:tc>
          <w:tcPr>
            <w:tcW w:w="811" w:type="dxa"/>
            <w:vAlign w:val="bottom"/>
          </w:tcPr>
          <w:p w14:paraId="11543010" w14:textId="77777777" w:rsidR="00E96A64" w:rsidRPr="003250A0" w:rsidRDefault="00E96A64" w:rsidP="00E96A64">
            <w:pPr>
              <w:ind w:firstLine="0"/>
              <w:rPr>
                <w:color w:val="000000"/>
                <w:lang w:val="ro-MD" w:eastAsia="ro-RO"/>
              </w:rPr>
            </w:pPr>
            <w:r w:rsidRPr="003250A0">
              <w:rPr>
                <w:color w:val="000000"/>
                <w:lang w:val="ro-MD" w:eastAsia="ro-RO"/>
              </w:rPr>
              <w:t>Cantitate</w:t>
            </w:r>
          </w:p>
        </w:tc>
        <w:tc>
          <w:tcPr>
            <w:tcW w:w="321" w:type="dxa"/>
            <w:vAlign w:val="bottom"/>
          </w:tcPr>
          <w:p w14:paraId="65C48FE1" w14:textId="77777777" w:rsidR="00E96A64" w:rsidRPr="003250A0" w:rsidRDefault="00E96A64" w:rsidP="00E96A64">
            <w:pPr>
              <w:ind w:firstLine="0"/>
              <w:rPr>
                <w:color w:val="000000"/>
                <w:lang w:val="ro-MD" w:eastAsia="ro-RO"/>
              </w:rPr>
            </w:pPr>
          </w:p>
        </w:tc>
        <w:tc>
          <w:tcPr>
            <w:tcW w:w="859" w:type="dxa"/>
            <w:gridSpan w:val="2"/>
            <w:vAlign w:val="center"/>
          </w:tcPr>
          <w:p w14:paraId="40D0A22D" w14:textId="5530DC78" w:rsidR="00E96A64" w:rsidRPr="003250A0" w:rsidRDefault="00E96A64" w:rsidP="00E96A64">
            <w:pPr>
              <w:ind w:firstLine="0"/>
              <w:jc w:val="center"/>
              <w:rPr>
                <w:color w:val="000000"/>
                <w:lang w:val="ro-MD" w:eastAsia="ro-RO"/>
              </w:rPr>
            </w:pPr>
            <w:r w:rsidRPr="003250A0">
              <w:rPr>
                <w:lang w:val="ro-MD"/>
              </w:rPr>
              <w:t>2.667</w:t>
            </w:r>
          </w:p>
        </w:tc>
        <w:tc>
          <w:tcPr>
            <w:tcW w:w="859" w:type="dxa"/>
            <w:gridSpan w:val="2"/>
            <w:vAlign w:val="center"/>
          </w:tcPr>
          <w:p w14:paraId="1EEA605B" w14:textId="222217B9" w:rsidR="00E96A64" w:rsidRPr="003250A0" w:rsidRDefault="00E96A64" w:rsidP="00E96A64">
            <w:pPr>
              <w:ind w:firstLine="0"/>
              <w:jc w:val="center"/>
              <w:rPr>
                <w:color w:val="000000"/>
                <w:lang w:val="ro-MD" w:eastAsia="ro-RO"/>
              </w:rPr>
            </w:pPr>
            <w:r w:rsidRPr="003250A0">
              <w:rPr>
                <w:lang w:val="ro-MD"/>
              </w:rPr>
              <w:t>4.000</w:t>
            </w:r>
          </w:p>
        </w:tc>
        <w:tc>
          <w:tcPr>
            <w:tcW w:w="859" w:type="dxa"/>
            <w:vAlign w:val="center"/>
          </w:tcPr>
          <w:p w14:paraId="207F4BE4" w14:textId="1CEA703A" w:rsidR="00E96A64" w:rsidRPr="003250A0" w:rsidRDefault="00E96A64" w:rsidP="00E96A64">
            <w:pPr>
              <w:ind w:firstLine="0"/>
              <w:jc w:val="center"/>
              <w:rPr>
                <w:color w:val="000000"/>
                <w:lang w:val="ro-MD" w:eastAsia="ro-RO"/>
              </w:rPr>
            </w:pPr>
            <w:r w:rsidRPr="003250A0">
              <w:rPr>
                <w:lang w:val="ro-MD"/>
              </w:rPr>
              <w:t>5.333</w:t>
            </w:r>
          </w:p>
        </w:tc>
        <w:tc>
          <w:tcPr>
            <w:tcW w:w="859" w:type="dxa"/>
            <w:gridSpan w:val="2"/>
            <w:vAlign w:val="center"/>
          </w:tcPr>
          <w:p w14:paraId="4E8F3295" w14:textId="79D6F5A1" w:rsidR="00E96A64" w:rsidRPr="003250A0" w:rsidRDefault="00E96A64" w:rsidP="00E96A64">
            <w:pPr>
              <w:ind w:firstLine="0"/>
              <w:jc w:val="center"/>
              <w:rPr>
                <w:color w:val="000000"/>
                <w:lang w:val="ro-MD" w:eastAsia="ro-RO"/>
              </w:rPr>
            </w:pPr>
            <w:r w:rsidRPr="003250A0">
              <w:rPr>
                <w:lang w:val="ro-MD"/>
              </w:rPr>
              <w:t>6.667</w:t>
            </w:r>
          </w:p>
        </w:tc>
        <w:tc>
          <w:tcPr>
            <w:tcW w:w="859" w:type="dxa"/>
            <w:gridSpan w:val="2"/>
            <w:vAlign w:val="center"/>
          </w:tcPr>
          <w:p w14:paraId="66946647" w14:textId="20002C96" w:rsidR="00E96A64" w:rsidRPr="003250A0" w:rsidRDefault="00E96A64" w:rsidP="00E96A64">
            <w:pPr>
              <w:ind w:firstLine="0"/>
              <w:jc w:val="center"/>
              <w:rPr>
                <w:color w:val="000000"/>
                <w:lang w:val="ro-MD" w:eastAsia="ro-RO"/>
              </w:rPr>
            </w:pPr>
            <w:r w:rsidRPr="003250A0">
              <w:rPr>
                <w:lang w:val="ro-MD"/>
              </w:rPr>
              <w:t>8.000</w:t>
            </w:r>
          </w:p>
        </w:tc>
        <w:tc>
          <w:tcPr>
            <w:tcW w:w="1161" w:type="dxa"/>
            <w:vAlign w:val="center"/>
          </w:tcPr>
          <w:p w14:paraId="66249E10" w14:textId="1298CCA9" w:rsidR="00E96A64" w:rsidRPr="003250A0" w:rsidRDefault="00E96A64" w:rsidP="00E96A64">
            <w:pPr>
              <w:ind w:firstLine="0"/>
              <w:jc w:val="center"/>
              <w:rPr>
                <w:color w:val="000000"/>
                <w:lang w:val="ro-MD" w:eastAsia="ro-RO"/>
              </w:rPr>
            </w:pPr>
          </w:p>
        </w:tc>
      </w:tr>
      <w:tr w:rsidR="001549F1" w:rsidRPr="003250A0" w14:paraId="0DC8BCE9" w14:textId="77777777">
        <w:trPr>
          <w:trHeight w:val="279"/>
        </w:trPr>
        <w:tc>
          <w:tcPr>
            <w:tcW w:w="1398" w:type="dxa"/>
            <w:vAlign w:val="bottom"/>
          </w:tcPr>
          <w:p w14:paraId="53248A2C" w14:textId="77777777" w:rsidR="001549F1" w:rsidRPr="003250A0" w:rsidRDefault="001549F1" w:rsidP="00C66F72">
            <w:pPr>
              <w:ind w:firstLine="0"/>
              <w:rPr>
                <w:color w:val="000000"/>
                <w:lang w:val="ro-MD" w:eastAsia="ro-RO"/>
              </w:rPr>
            </w:pPr>
          </w:p>
        </w:tc>
        <w:tc>
          <w:tcPr>
            <w:tcW w:w="749" w:type="dxa"/>
            <w:gridSpan w:val="2"/>
            <w:vAlign w:val="bottom"/>
          </w:tcPr>
          <w:p w14:paraId="3BD597A5" w14:textId="34832D66" w:rsidR="001549F1" w:rsidRPr="003250A0" w:rsidRDefault="001549F1" w:rsidP="00C66F72">
            <w:pPr>
              <w:ind w:firstLine="0"/>
              <w:rPr>
                <w:color w:val="000000"/>
                <w:lang w:val="ro-MD" w:eastAsia="ro-RO"/>
              </w:rPr>
            </w:pPr>
            <w:r w:rsidRPr="003250A0">
              <w:rPr>
                <w:color w:val="000000"/>
                <w:lang w:val="ro-MD" w:eastAsia="ro-RO"/>
              </w:rPr>
              <w:t>O.</w:t>
            </w:r>
            <w:r w:rsidR="007B1505" w:rsidRPr="003250A0">
              <w:rPr>
                <w:color w:val="000000"/>
                <w:lang w:val="ro-MD" w:eastAsia="ro-RO"/>
              </w:rPr>
              <w:t>7</w:t>
            </w:r>
          </w:p>
        </w:tc>
        <w:tc>
          <w:tcPr>
            <w:tcW w:w="763" w:type="dxa"/>
            <w:gridSpan w:val="2"/>
            <w:vAlign w:val="bottom"/>
          </w:tcPr>
          <w:p w14:paraId="0C2770BB" w14:textId="77777777" w:rsidR="001549F1" w:rsidRPr="003250A0" w:rsidRDefault="001549F1" w:rsidP="00C66F72">
            <w:pPr>
              <w:ind w:firstLine="0"/>
              <w:rPr>
                <w:color w:val="000000"/>
                <w:lang w:val="ro-MD" w:eastAsia="ro-RO"/>
              </w:rPr>
            </w:pPr>
            <w:r w:rsidRPr="003250A0">
              <w:rPr>
                <w:color w:val="000000"/>
                <w:lang w:val="ro-MD" w:eastAsia="ro-RO"/>
              </w:rPr>
              <w:t>ferme</w:t>
            </w:r>
          </w:p>
        </w:tc>
        <w:tc>
          <w:tcPr>
            <w:tcW w:w="811" w:type="dxa"/>
            <w:vAlign w:val="bottom"/>
          </w:tcPr>
          <w:p w14:paraId="601C7CF7" w14:textId="77777777" w:rsidR="001549F1" w:rsidRPr="003250A0" w:rsidRDefault="001549F1" w:rsidP="00C66F72">
            <w:pPr>
              <w:ind w:firstLine="0"/>
              <w:rPr>
                <w:color w:val="000000"/>
                <w:lang w:val="ro-MD" w:eastAsia="ro-RO"/>
              </w:rPr>
            </w:pPr>
            <w:r w:rsidRPr="003250A0">
              <w:rPr>
                <w:color w:val="000000"/>
                <w:lang w:val="ro-MD" w:eastAsia="ro-RO"/>
              </w:rPr>
              <w:t>Cantitate</w:t>
            </w:r>
          </w:p>
        </w:tc>
        <w:tc>
          <w:tcPr>
            <w:tcW w:w="321" w:type="dxa"/>
            <w:vAlign w:val="bottom"/>
          </w:tcPr>
          <w:p w14:paraId="3FF2F110" w14:textId="77777777" w:rsidR="001549F1" w:rsidRPr="003250A0" w:rsidRDefault="001549F1" w:rsidP="00C66F72">
            <w:pPr>
              <w:ind w:firstLine="0"/>
              <w:rPr>
                <w:color w:val="000000"/>
                <w:lang w:val="ro-MD" w:eastAsia="ro-RO"/>
              </w:rPr>
            </w:pPr>
          </w:p>
        </w:tc>
        <w:tc>
          <w:tcPr>
            <w:tcW w:w="859" w:type="dxa"/>
            <w:gridSpan w:val="2"/>
          </w:tcPr>
          <w:p w14:paraId="6616CAC7" w14:textId="77CF6C3D" w:rsidR="001549F1" w:rsidRPr="003250A0" w:rsidRDefault="000E72B2" w:rsidP="00E96A64">
            <w:pPr>
              <w:ind w:firstLine="0"/>
              <w:jc w:val="center"/>
              <w:rPr>
                <w:color w:val="000000"/>
                <w:lang w:val="ro-MD" w:eastAsia="ro-RO"/>
              </w:rPr>
            </w:pPr>
            <w:r w:rsidRPr="001939CC">
              <w:t>245</w:t>
            </w:r>
          </w:p>
        </w:tc>
        <w:tc>
          <w:tcPr>
            <w:tcW w:w="859" w:type="dxa"/>
            <w:gridSpan w:val="2"/>
          </w:tcPr>
          <w:p w14:paraId="136E1793" w14:textId="017D9F56" w:rsidR="001549F1" w:rsidRPr="003250A0" w:rsidRDefault="000E72B2" w:rsidP="00E96A64">
            <w:pPr>
              <w:ind w:firstLine="0"/>
              <w:jc w:val="center"/>
              <w:rPr>
                <w:color w:val="000000"/>
                <w:lang w:val="ro-MD" w:eastAsia="ro-RO"/>
              </w:rPr>
            </w:pPr>
            <w:r w:rsidRPr="001939CC">
              <w:t>251</w:t>
            </w:r>
          </w:p>
        </w:tc>
        <w:tc>
          <w:tcPr>
            <w:tcW w:w="859" w:type="dxa"/>
          </w:tcPr>
          <w:p w14:paraId="018B2FBC" w14:textId="499D4673" w:rsidR="001549F1" w:rsidRPr="003250A0" w:rsidRDefault="000E72B2" w:rsidP="00E96A64">
            <w:pPr>
              <w:ind w:firstLine="0"/>
              <w:jc w:val="center"/>
              <w:rPr>
                <w:color w:val="000000"/>
                <w:lang w:val="ro-MD" w:eastAsia="ro-RO"/>
              </w:rPr>
            </w:pPr>
            <w:r w:rsidRPr="001939CC">
              <w:t>257</w:t>
            </w:r>
          </w:p>
        </w:tc>
        <w:tc>
          <w:tcPr>
            <w:tcW w:w="859" w:type="dxa"/>
            <w:gridSpan w:val="2"/>
          </w:tcPr>
          <w:p w14:paraId="53B2DDCB" w14:textId="0F853422" w:rsidR="001549F1" w:rsidRPr="003250A0" w:rsidRDefault="000E72B2" w:rsidP="00E96A64">
            <w:pPr>
              <w:ind w:firstLine="0"/>
              <w:jc w:val="center"/>
              <w:rPr>
                <w:color w:val="000000"/>
                <w:lang w:val="ro-MD" w:eastAsia="ro-RO"/>
              </w:rPr>
            </w:pPr>
            <w:r w:rsidRPr="001939CC">
              <w:t>265</w:t>
            </w:r>
          </w:p>
        </w:tc>
        <w:tc>
          <w:tcPr>
            <w:tcW w:w="859" w:type="dxa"/>
            <w:gridSpan w:val="2"/>
          </w:tcPr>
          <w:p w14:paraId="0FF38BD1" w14:textId="69E9F0BA" w:rsidR="001549F1" w:rsidRPr="003250A0" w:rsidRDefault="000E72B2" w:rsidP="00E96A64">
            <w:pPr>
              <w:ind w:firstLine="0"/>
              <w:jc w:val="center"/>
              <w:rPr>
                <w:color w:val="000000"/>
                <w:lang w:val="ro-MD" w:eastAsia="ro-RO"/>
              </w:rPr>
            </w:pPr>
            <w:r w:rsidRPr="001939CC">
              <w:t>273</w:t>
            </w:r>
          </w:p>
        </w:tc>
        <w:tc>
          <w:tcPr>
            <w:tcW w:w="1161" w:type="dxa"/>
            <w:vAlign w:val="center"/>
          </w:tcPr>
          <w:p w14:paraId="0D47926B" w14:textId="0AF02A5E" w:rsidR="001549F1" w:rsidRPr="003250A0" w:rsidRDefault="001549F1" w:rsidP="00E96A64">
            <w:pPr>
              <w:ind w:firstLine="0"/>
              <w:jc w:val="center"/>
              <w:rPr>
                <w:color w:val="000000"/>
                <w:lang w:val="ro-MD" w:eastAsia="ro-RO"/>
              </w:rPr>
            </w:pPr>
          </w:p>
        </w:tc>
      </w:tr>
    </w:tbl>
    <w:p w14:paraId="7B0C9E57" w14:textId="77777777" w:rsidR="002217A5" w:rsidRPr="003250A0" w:rsidRDefault="002217A5" w:rsidP="00C66F72">
      <w:pPr>
        <w:tabs>
          <w:tab w:val="left" w:pos="993"/>
          <w:tab w:val="left" w:pos="1134"/>
          <w:tab w:val="left" w:pos="1276"/>
        </w:tabs>
        <w:ind w:firstLine="0"/>
        <w:rPr>
          <w:i/>
          <w:iCs/>
          <w:sz w:val="28"/>
          <w:szCs w:val="28"/>
          <w:lang w:val="ro-MD" w:eastAsia="ru-RU"/>
        </w:rPr>
      </w:pPr>
    </w:p>
    <w:p w14:paraId="74F22B16" w14:textId="58C823E8" w:rsidR="00D00A62" w:rsidRPr="003250A0" w:rsidRDefault="00DA1E03" w:rsidP="00307199">
      <w:pPr>
        <w:pStyle w:val="Titlu2"/>
      </w:pPr>
      <w:r w:rsidRPr="003250A0">
        <w:t xml:space="preserve"> </w:t>
      </w:r>
      <w:r w:rsidR="00D00A62" w:rsidRPr="003250A0">
        <w:t>PD-0</w:t>
      </w:r>
      <w:r w:rsidR="007F676D" w:rsidRPr="003250A0">
        <w:t>6</w:t>
      </w:r>
      <w:r w:rsidR="00D00A62" w:rsidRPr="003250A0">
        <w:t xml:space="preserve"> Sprijin cuplat pentru venit per cap de animal pentru tineret bovin, ovin și caprin, precum și pentru cabaline</w:t>
      </w:r>
    </w:p>
    <w:tbl>
      <w:tblPr>
        <w:tblW w:w="9498" w:type="dxa"/>
        <w:tblInd w:w="-147" w:type="dxa"/>
        <w:tblLayout w:type="fixed"/>
        <w:tblLook w:val="0400" w:firstRow="0" w:lastRow="0" w:firstColumn="0" w:lastColumn="0" w:noHBand="0" w:noVBand="1"/>
      </w:tblPr>
      <w:tblGrid>
        <w:gridCol w:w="993"/>
        <w:gridCol w:w="3402"/>
        <w:gridCol w:w="3402"/>
        <w:gridCol w:w="873"/>
        <w:gridCol w:w="828"/>
      </w:tblGrid>
      <w:tr w:rsidR="00EE1D8D" w:rsidRPr="003250A0" w14:paraId="627E4516" w14:textId="77777777" w:rsidTr="00D37159">
        <w:trPr>
          <w:trHeight w:val="344"/>
        </w:trPr>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FEB5B" w14:textId="0949E3A7" w:rsidR="00EE1D8D" w:rsidRPr="003250A0" w:rsidRDefault="00EE1D8D" w:rsidP="00C66F72">
            <w:pPr>
              <w:ind w:firstLine="0"/>
              <w:rPr>
                <w:sz w:val="22"/>
                <w:szCs w:val="22"/>
                <w:lang w:val="ro-MD" w:eastAsia="ro-RO"/>
              </w:rPr>
            </w:pPr>
            <w:r w:rsidRPr="003250A0">
              <w:rPr>
                <w:sz w:val="22"/>
                <w:szCs w:val="22"/>
                <w:lang w:val="ro-MD" w:eastAsia="ro-RO"/>
              </w:rPr>
              <w:t>Cod de intervenție</w:t>
            </w:r>
          </w:p>
        </w:tc>
        <w:tc>
          <w:tcPr>
            <w:tcW w:w="51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4E6FD" w14:textId="2105D559" w:rsidR="00EE1D8D" w:rsidRPr="003250A0" w:rsidRDefault="00EE1D8D" w:rsidP="00C66F72">
            <w:pPr>
              <w:ind w:firstLine="0"/>
              <w:rPr>
                <w:sz w:val="22"/>
                <w:szCs w:val="22"/>
                <w:lang w:val="ro-MD" w:eastAsia="ro-RO"/>
              </w:rPr>
            </w:pPr>
            <w:r w:rsidRPr="003250A0">
              <w:rPr>
                <w:sz w:val="22"/>
                <w:szCs w:val="22"/>
                <w:lang w:val="ro-MD" w:eastAsia="ro-RO"/>
              </w:rPr>
              <w:t>PD-0</w:t>
            </w:r>
            <w:r w:rsidR="00CA4DD0" w:rsidRPr="003250A0">
              <w:rPr>
                <w:sz w:val="22"/>
                <w:szCs w:val="22"/>
                <w:lang w:val="ro-MD" w:eastAsia="ro-RO"/>
              </w:rPr>
              <w:t>6</w:t>
            </w:r>
          </w:p>
        </w:tc>
      </w:tr>
      <w:tr w:rsidR="00D37159" w:rsidRPr="003250A0" w14:paraId="38C0AFA2" w14:textId="77777777" w:rsidTr="00D37159">
        <w:trPr>
          <w:trHeight w:val="344"/>
        </w:trPr>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0B1D6" w14:textId="5248EEA4" w:rsidR="00D37159" w:rsidRPr="003250A0" w:rsidRDefault="00D37159" w:rsidP="00C66F72">
            <w:pPr>
              <w:ind w:firstLine="0"/>
              <w:rPr>
                <w:sz w:val="22"/>
                <w:szCs w:val="22"/>
                <w:lang w:val="ro-MD" w:eastAsia="ro-RO"/>
              </w:rPr>
            </w:pPr>
            <w:r w:rsidRPr="003250A0">
              <w:rPr>
                <w:sz w:val="22"/>
                <w:szCs w:val="22"/>
                <w:lang w:val="ro-MD" w:eastAsia="ro-RO"/>
              </w:rPr>
              <w:t>Denumire intervenție</w:t>
            </w:r>
          </w:p>
        </w:tc>
        <w:tc>
          <w:tcPr>
            <w:tcW w:w="51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35354" w14:textId="5E004C84" w:rsidR="00D37159" w:rsidRPr="003250A0" w:rsidRDefault="00D37159" w:rsidP="00C66F72">
            <w:pPr>
              <w:ind w:firstLine="0"/>
              <w:rPr>
                <w:sz w:val="22"/>
                <w:szCs w:val="22"/>
                <w:lang w:val="ro-MD" w:eastAsia="ro-RO"/>
              </w:rPr>
            </w:pPr>
            <w:r w:rsidRPr="003250A0">
              <w:rPr>
                <w:sz w:val="22"/>
                <w:szCs w:val="22"/>
                <w:lang w:val="ro-MD" w:eastAsia="ro-RO"/>
              </w:rPr>
              <w:t>Sprijin cuplat pentru venit per cap de animal pentru tineret bovin, ovin și caprin, precum și pentru cabaline</w:t>
            </w:r>
          </w:p>
        </w:tc>
      </w:tr>
      <w:tr w:rsidR="00EE1D8D" w:rsidRPr="003250A0" w14:paraId="2661E216" w14:textId="77777777" w:rsidTr="00D37159">
        <w:trPr>
          <w:trHeight w:val="269"/>
        </w:trPr>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D3A48" w14:textId="2F98AF3E" w:rsidR="00EE1D8D" w:rsidRPr="003250A0" w:rsidRDefault="00EE1D8D" w:rsidP="00C66F72">
            <w:pPr>
              <w:ind w:firstLine="0"/>
              <w:rPr>
                <w:sz w:val="22"/>
                <w:szCs w:val="22"/>
                <w:lang w:val="ro-MD" w:eastAsia="ro-RO"/>
              </w:rPr>
            </w:pPr>
            <w:r w:rsidRPr="003250A0">
              <w:rPr>
                <w:sz w:val="22"/>
                <w:szCs w:val="22"/>
                <w:lang w:val="ro-MD" w:eastAsia="ro-RO"/>
              </w:rPr>
              <w:t>Tipul de intervenție</w:t>
            </w:r>
            <w:r w:rsidR="00E9487E" w:rsidRPr="003250A0">
              <w:rPr>
                <w:sz w:val="22"/>
                <w:szCs w:val="22"/>
                <w:lang w:val="ro-MD" w:eastAsia="ro-RO"/>
              </w:rPr>
              <w:t>, conform Legii nr. 126/2025</w:t>
            </w:r>
          </w:p>
        </w:tc>
        <w:tc>
          <w:tcPr>
            <w:tcW w:w="51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1951A" w14:textId="7CBD89E4" w:rsidR="00EE1D8D" w:rsidRPr="003250A0" w:rsidRDefault="00EE1D8D" w:rsidP="00C66F72">
            <w:pPr>
              <w:ind w:firstLine="0"/>
              <w:rPr>
                <w:sz w:val="22"/>
                <w:szCs w:val="22"/>
                <w:lang w:val="ro-MD" w:eastAsia="ro-RO"/>
              </w:rPr>
            </w:pPr>
            <w:r w:rsidRPr="003250A0">
              <w:rPr>
                <w:sz w:val="22"/>
                <w:szCs w:val="22"/>
                <w:lang w:val="ro-MD" w:eastAsia="ro-RO"/>
              </w:rPr>
              <w:t xml:space="preserve">Plăți directe cuplate </w:t>
            </w:r>
            <w:r w:rsidR="00F41E98" w:rsidRPr="003250A0">
              <w:rPr>
                <w:sz w:val="22"/>
                <w:szCs w:val="22"/>
                <w:lang w:val="ro-MD" w:eastAsia="ro-RO"/>
              </w:rPr>
              <w:t xml:space="preserve">- </w:t>
            </w:r>
            <w:r w:rsidR="006D3B61" w:rsidRPr="003250A0">
              <w:rPr>
                <w:sz w:val="22"/>
                <w:szCs w:val="22"/>
                <w:lang w:val="ro-MD" w:eastAsia="ro-RO"/>
              </w:rPr>
              <w:t xml:space="preserve">art. </w:t>
            </w:r>
            <w:r w:rsidRPr="003250A0">
              <w:rPr>
                <w:sz w:val="22"/>
                <w:szCs w:val="22"/>
                <w:lang w:val="ro-MD" w:eastAsia="ro-RO"/>
              </w:rPr>
              <w:t>20</w:t>
            </w:r>
            <w:r w:rsidR="00E9487E" w:rsidRPr="003250A0">
              <w:rPr>
                <w:sz w:val="22"/>
                <w:szCs w:val="22"/>
                <w:lang w:val="ro-MD" w:eastAsia="ro-RO"/>
              </w:rPr>
              <w:t>,</w:t>
            </w:r>
            <w:r w:rsidR="006D3B61" w:rsidRPr="003250A0">
              <w:rPr>
                <w:sz w:val="22"/>
                <w:szCs w:val="22"/>
                <w:lang w:val="ro-MD" w:eastAsia="ro-RO"/>
              </w:rPr>
              <w:t xml:space="preserve"> alin. </w:t>
            </w:r>
            <w:r w:rsidRPr="003250A0">
              <w:rPr>
                <w:sz w:val="22"/>
                <w:szCs w:val="22"/>
                <w:lang w:val="ro-MD" w:eastAsia="ro-RO"/>
              </w:rPr>
              <w:t>(1)</w:t>
            </w:r>
          </w:p>
        </w:tc>
      </w:tr>
      <w:tr w:rsidR="00EE1D8D" w:rsidRPr="003250A0" w14:paraId="24A229E5" w14:textId="77777777" w:rsidTr="00D37159">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B1F17" w14:textId="0F87A8FB" w:rsidR="00EE1D8D" w:rsidRPr="003250A0" w:rsidRDefault="00EE1D8D" w:rsidP="00C66F72">
            <w:pPr>
              <w:ind w:firstLine="0"/>
              <w:rPr>
                <w:sz w:val="22"/>
                <w:szCs w:val="22"/>
                <w:lang w:val="ro-MD" w:eastAsia="ro-RO"/>
              </w:rPr>
            </w:pPr>
            <w:r w:rsidRPr="003250A0">
              <w:rPr>
                <w:sz w:val="22"/>
                <w:szCs w:val="22"/>
                <w:lang w:val="ro-MD" w:eastAsia="ro-RO"/>
              </w:rPr>
              <w:lastRenderedPageBreak/>
              <w:t>Indicator comun de realizare</w:t>
            </w:r>
            <w:r w:rsidR="006D3B61" w:rsidRPr="003250A0">
              <w:rPr>
                <w:sz w:val="22"/>
                <w:szCs w:val="22"/>
                <w:lang w:val="ro-MD" w:eastAsia="ro-RO"/>
              </w:rPr>
              <w:t xml:space="preserve"> </w:t>
            </w:r>
          </w:p>
        </w:tc>
        <w:tc>
          <w:tcPr>
            <w:tcW w:w="51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7891" w14:textId="2AFE6510" w:rsidR="00EE1D8D" w:rsidRPr="003250A0" w:rsidRDefault="00EE1D8D" w:rsidP="00C66F72">
            <w:pPr>
              <w:ind w:firstLine="0"/>
              <w:rPr>
                <w:sz w:val="22"/>
                <w:szCs w:val="22"/>
                <w:lang w:val="ro-MD" w:eastAsia="ro-RO"/>
              </w:rPr>
            </w:pPr>
            <w:r w:rsidRPr="003250A0">
              <w:rPr>
                <w:sz w:val="22"/>
                <w:szCs w:val="22"/>
                <w:lang w:val="ro-MD" w:eastAsia="ro-RO"/>
              </w:rPr>
              <w:t>O.</w:t>
            </w:r>
            <w:r w:rsidR="00947B9E" w:rsidRPr="003250A0">
              <w:rPr>
                <w:sz w:val="22"/>
                <w:szCs w:val="22"/>
                <w:lang w:val="ro-MD" w:eastAsia="ro-RO"/>
              </w:rPr>
              <w:t>7</w:t>
            </w:r>
            <w:r w:rsidRPr="003250A0">
              <w:rPr>
                <w:sz w:val="22"/>
                <w:szCs w:val="22"/>
                <w:lang w:val="ro-MD" w:eastAsia="ro-RO"/>
              </w:rPr>
              <w:t xml:space="preserve"> Numărul de animale care beneficiază de sprijin cuplat pentru venit</w:t>
            </w:r>
          </w:p>
        </w:tc>
      </w:tr>
      <w:tr w:rsidR="00EE1D8D" w:rsidRPr="003250A0" w14:paraId="7F953E53" w14:textId="77777777" w:rsidTr="00D37159">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DFA26" w14:textId="77777777" w:rsidR="00EE1D8D" w:rsidRPr="003250A0" w:rsidRDefault="00EE1D8D" w:rsidP="00C66F72">
            <w:pPr>
              <w:ind w:firstLine="0"/>
              <w:rPr>
                <w:sz w:val="22"/>
                <w:szCs w:val="22"/>
                <w:lang w:val="ro-MD" w:eastAsia="ro-RO"/>
              </w:rPr>
            </w:pPr>
            <w:r w:rsidRPr="003250A0">
              <w:rPr>
                <w:sz w:val="22"/>
                <w:szCs w:val="22"/>
                <w:lang w:val="ro-MD" w:eastAsia="ro-RO"/>
              </w:rPr>
              <w:t>Contribuirea la cerința de delimitare pentru/ privind</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27A58" w14:textId="77777777" w:rsidR="00EE1D8D" w:rsidRPr="003250A0" w:rsidRDefault="00EE1D8D" w:rsidP="00C66F72">
            <w:pPr>
              <w:ind w:firstLine="0"/>
              <w:rPr>
                <w:sz w:val="22"/>
                <w:szCs w:val="22"/>
                <w:lang w:val="ro-MD" w:eastAsia="ro-RO"/>
              </w:rPr>
            </w:pPr>
            <w:r w:rsidRPr="003250A0">
              <w:rPr>
                <w:sz w:val="22"/>
                <w:szCs w:val="22"/>
                <w:lang w:val="ro-MD" w:eastAsia="ro-RO"/>
              </w:rPr>
              <w:t>Reînnoirea generațiilor:</w:t>
            </w:r>
          </w:p>
          <w:p w14:paraId="2D7C433C" w14:textId="77777777" w:rsidR="00EE1D8D" w:rsidRPr="003250A0" w:rsidRDefault="00EE1D8D" w:rsidP="00C66F72">
            <w:pPr>
              <w:ind w:firstLine="0"/>
              <w:rPr>
                <w:sz w:val="22"/>
                <w:szCs w:val="22"/>
                <w:lang w:val="ro-MD" w:eastAsia="ro-RO"/>
              </w:rPr>
            </w:pPr>
            <w:r w:rsidRPr="003250A0">
              <w:rPr>
                <w:sz w:val="22"/>
                <w:szCs w:val="22"/>
                <w:lang w:val="ro-MD" w:eastAsia="ro-RO"/>
              </w:rPr>
              <w:t xml:space="preserve">Mediu:                                                 </w:t>
            </w:r>
          </w:p>
          <w:p w14:paraId="132C104B" w14:textId="77777777" w:rsidR="00EE1D8D" w:rsidRPr="003250A0" w:rsidRDefault="00EE1D8D" w:rsidP="00C66F72">
            <w:pPr>
              <w:ind w:firstLine="0"/>
              <w:rPr>
                <w:sz w:val="22"/>
                <w:szCs w:val="22"/>
                <w:lang w:val="ro-MD" w:eastAsia="ro-RO"/>
              </w:rPr>
            </w:pPr>
            <w:r w:rsidRPr="003250A0">
              <w:rPr>
                <w:sz w:val="22"/>
                <w:szCs w:val="22"/>
                <w:lang w:val="ro-MD" w:eastAsia="ro-RO"/>
              </w:rPr>
              <w:t xml:space="preserve">LEADER:                                            </w:t>
            </w:r>
          </w:p>
        </w:tc>
        <w:tc>
          <w:tcPr>
            <w:tcW w:w="1701" w:type="dxa"/>
            <w:gridSpan w:val="2"/>
            <w:tcBorders>
              <w:top w:val="single" w:sz="4" w:space="0" w:color="000000"/>
              <w:left w:val="single" w:sz="4" w:space="0" w:color="000000"/>
              <w:bottom w:val="single" w:sz="4" w:space="0" w:color="000000"/>
              <w:right w:val="single" w:sz="4" w:space="0" w:color="000000"/>
            </w:tcBorders>
          </w:tcPr>
          <w:p w14:paraId="1C79C944" w14:textId="77777777" w:rsidR="00EE1D8D" w:rsidRPr="003250A0" w:rsidRDefault="00EE1D8D" w:rsidP="00C66F72">
            <w:pPr>
              <w:ind w:firstLine="0"/>
              <w:rPr>
                <w:sz w:val="22"/>
                <w:szCs w:val="22"/>
                <w:lang w:val="ro-MD" w:eastAsia="ro-RO"/>
              </w:rPr>
            </w:pPr>
            <w:r w:rsidRPr="003250A0">
              <w:rPr>
                <w:sz w:val="22"/>
                <w:szCs w:val="22"/>
                <w:lang w:val="ro-MD" w:eastAsia="ro-RO"/>
              </w:rPr>
              <w:t>Da</w:t>
            </w:r>
          </w:p>
          <w:p w14:paraId="072AFC24" w14:textId="77777777" w:rsidR="00EE1D8D" w:rsidRPr="003250A0" w:rsidRDefault="00EE1D8D" w:rsidP="00C66F72">
            <w:pPr>
              <w:ind w:firstLine="0"/>
              <w:rPr>
                <w:sz w:val="22"/>
                <w:szCs w:val="22"/>
                <w:lang w:val="ro-MD" w:eastAsia="ro-RO"/>
              </w:rPr>
            </w:pPr>
            <w:r w:rsidRPr="003250A0">
              <w:rPr>
                <w:sz w:val="22"/>
                <w:szCs w:val="22"/>
                <w:lang w:val="ro-MD" w:eastAsia="ro-RO"/>
              </w:rPr>
              <w:t>Da</w:t>
            </w:r>
          </w:p>
          <w:p w14:paraId="17179AAB" w14:textId="77777777" w:rsidR="00EE1D8D" w:rsidRPr="003250A0" w:rsidRDefault="00EE1D8D" w:rsidP="00C66F72">
            <w:pPr>
              <w:ind w:firstLine="0"/>
              <w:rPr>
                <w:sz w:val="22"/>
                <w:szCs w:val="22"/>
                <w:lang w:val="ro-MD" w:eastAsia="ro-RO"/>
              </w:rPr>
            </w:pPr>
            <w:r w:rsidRPr="003250A0">
              <w:rPr>
                <w:sz w:val="22"/>
                <w:szCs w:val="22"/>
                <w:lang w:val="ro-MD" w:eastAsia="ro-RO"/>
              </w:rPr>
              <w:t>Nu</w:t>
            </w:r>
          </w:p>
        </w:tc>
      </w:tr>
      <w:tr w:rsidR="00D37159" w:rsidRPr="003250A0" w14:paraId="76386705" w14:textId="77777777" w:rsidTr="00D37159">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148F2" w14:textId="3D5BEEB5" w:rsidR="00D37159" w:rsidRPr="003250A0" w:rsidRDefault="00D37159" w:rsidP="00C66F72">
            <w:pPr>
              <w:ind w:firstLine="0"/>
              <w:rPr>
                <w:sz w:val="22"/>
                <w:szCs w:val="22"/>
                <w:lang w:val="ro-MD" w:eastAsia="ro-RO"/>
              </w:rPr>
            </w:pPr>
            <w:r w:rsidRPr="003250A0">
              <w:rPr>
                <w:b/>
                <w:bCs/>
                <w:sz w:val="22"/>
                <w:szCs w:val="22"/>
                <w:lang w:val="ro-MD" w:eastAsia="ro-RO"/>
              </w:rPr>
              <w:t>1. Obiective specifice asociate</w:t>
            </w:r>
          </w:p>
        </w:tc>
      </w:tr>
      <w:tr w:rsidR="00EE1D8D" w:rsidRPr="003250A0" w14:paraId="3BAA9BCB" w14:textId="77777777" w:rsidTr="00D37159">
        <w:trPr>
          <w:trHeight w:val="62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307AF" w14:textId="77777777" w:rsidR="00EE1D8D" w:rsidRPr="003250A0" w:rsidRDefault="00EE1D8D"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EE1D8D" w:rsidRPr="003250A0" w14:paraId="5534B5ED" w14:textId="77777777" w:rsidTr="00D37159">
        <w:trPr>
          <w:trHeight w:val="195"/>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77EB5" w14:textId="77777777" w:rsidR="00EE1D8D" w:rsidRPr="003250A0" w:rsidRDefault="00EE1D8D" w:rsidP="00C66F72">
            <w:pPr>
              <w:ind w:firstLine="0"/>
              <w:rPr>
                <w:sz w:val="22"/>
                <w:szCs w:val="22"/>
                <w:lang w:val="ro-MD" w:eastAsia="ro-RO"/>
              </w:rPr>
            </w:pPr>
            <w:r w:rsidRPr="003250A0">
              <w:rPr>
                <w:sz w:val="22"/>
                <w:szCs w:val="22"/>
                <w:lang w:val="ro-MD" w:eastAsia="ro-RO"/>
              </w:rPr>
              <w:t xml:space="preserve">OS 2.1 </w:t>
            </w:r>
            <w:r w:rsidRPr="003250A0">
              <w:rPr>
                <w:color w:val="000000"/>
                <w:sz w:val="22"/>
                <w:szCs w:val="22"/>
                <w:lang w:val="ro-MD" w:eastAsia="ro-RO"/>
              </w:rPr>
              <w:t>Contribuirea la atenuarea efectelor schimbărilor climatice și la adaptarea la acestea, precum și promovarea utilizării energiei din surse regenerabile</w:t>
            </w:r>
          </w:p>
        </w:tc>
      </w:tr>
      <w:tr w:rsidR="00EE1D8D" w:rsidRPr="003250A0" w14:paraId="069ED753" w14:textId="77777777" w:rsidTr="00D37159">
        <w:trPr>
          <w:trHeight w:val="845"/>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42C92" w14:textId="7A0B60CE" w:rsidR="00EE1D8D" w:rsidRPr="003250A0" w:rsidRDefault="00EE1D8D" w:rsidP="00C66F72">
            <w:pPr>
              <w:ind w:firstLine="0"/>
              <w:rPr>
                <w:sz w:val="22"/>
                <w:szCs w:val="22"/>
                <w:lang w:val="ro-MD" w:eastAsia="ro-RO"/>
              </w:rPr>
            </w:pPr>
            <w:r w:rsidRPr="003250A0">
              <w:rPr>
                <w:color w:val="000000"/>
                <w:sz w:val="22"/>
                <w:szCs w:val="22"/>
                <w:lang w:val="ro-MD" w:eastAsia="ro-RO"/>
              </w:rPr>
              <w:t>OS 2.</w:t>
            </w:r>
            <w:r w:rsidR="001C2FEA">
              <w:rPr>
                <w:color w:val="000000"/>
                <w:sz w:val="22"/>
                <w:szCs w:val="22"/>
                <w:lang w:val="ro-MD" w:eastAsia="ro-RO"/>
              </w:rPr>
              <w:t>3</w:t>
            </w:r>
            <w:r w:rsidRPr="003250A0">
              <w:rPr>
                <w:color w:val="000000"/>
                <w:sz w:val="22"/>
                <w:szCs w:val="22"/>
                <w:lang w:val="ro-MD" w:eastAsia="ro-RO"/>
              </w:rPr>
              <w:t xml:space="preserve"> 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w:t>
            </w:r>
            <w:proofErr w:type="spellStart"/>
            <w:r w:rsidRPr="003250A0">
              <w:rPr>
                <w:color w:val="000000"/>
                <w:sz w:val="22"/>
                <w:szCs w:val="22"/>
                <w:lang w:val="ro-MD" w:eastAsia="ro-RO"/>
              </w:rPr>
              <w:t>antimicrobiene</w:t>
            </w:r>
            <w:proofErr w:type="spellEnd"/>
          </w:p>
        </w:tc>
      </w:tr>
      <w:tr w:rsidR="00D37159" w:rsidRPr="003250A0" w14:paraId="532C5576" w14:textId="77777777" w:rsidTr="00D37159">
        <w:trPr>
          <w:trHeight w:val="337"/>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270F9CF" w14:textId="19CE9A65" w:rsidR="00D37159" w:rsidRPr="003250A0" w:rsidRDefault="00D37159" w:rsidP="00C66F72">
            <w:pPr>
              <w:ind w:firstLine="0"/>
              <w:rPr>
                <w:color w:val="000000"/>
                <w:sz w:val="22"/>
                <w:szCs w:val="22"/>
                <w:lang w:val="ro-MD" w:eastAsia="ro-RO"/>
              </w:rPr>
            </w:pPr>
            <w:r w:rsidRPr="003250A0">
              <w:rPr>
                <w:b/>
                <w:bCs/>
                <w:sz w:val="22"/>
                <w:szCs w:val="22"/>
                <w:lang w:val="ro-MD" w:eastAsia="ro-RO"/>
              </w:rPr>
              <w:t xml:space="preserve">2. Nevoi abordate </w:t>
            </w:r>
          </w:p>
        </w:tc>
      </w:tr>
      <w:tr w:rsidR="00CB179B" w:rsidRPr="003250A0" w14:paraId="51AD3DCB" w14:textId="483F60CE" w:rsidTr="00CB179B">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16E5B32" w14:textId="611733C6" w:rsidR="00CB179B" w:rsidRPr="003250A0" w:rsidRDefault="00CB179B" w:rsidP="00CB179B">
            <w:pPr>
              <w:ind w:firstLine="0"/>
              <w:rPr>
                <w:sz w:val="22"/>
                <w:szCs w:val="22"/>
                <w:lang w:val="ro-MD" w:eastAsia="ro-RO"/>
              </w:rPr>
            </w:pPr>
            <w:r w:rsidRPr="003250A0">
              <w:rPr>
                <w:b/>
                <w:bCs/>
                <w:sz w:val="22"/>
                <w:szCs w:val="22"/>
                <w:lang w:val="ro-MD" w:eastAsia="ro-RO"/>
              </w:rPr>
              <w:t>Cod</w:t>
            </w:r>
          </w:p>
        </w:tc>
        <w:tc>
          <w:tcPr>
            <w:tcW w:w="7677" w:type="dxa"/>
            <w:gridSpan w:val="3"/>
            <w:tcBorders>
              <w:top w:val="single" w:sz="4" w:space="0" w:color="000000"/>
              <w:left w:val="single" w:sz="4" w:space="0" w:color="auto"/>
              <w:bottom w:val="single" w:sz="4" w:space="0" w:color="000000"/>
              <w:right w:val="single" w:sz="4" w:space="0" w:color="auto"/>
            </w:tcBorders>
          </w:tcPr>
          <w:p w14:paraId="1FCC5CAD" w14:textId="522A1A08" w:rsidR="00CB179B" w:rsidRPr="003250A0" w:rsidRDefault="00CB179B" w:rsidP="00CB179B">
            <w:pPr>
              <w:ind w:firstLine="0"/>
              <w:rPr>
                <w:sz w:val="22"/>
                <w:szCs w:val="22"/>
                <w:lang w:val="ro-MD" w:eastAsia="ro-RO"/>
              </w:rPr>
            </w:pPr>
            <w:r w:rsidRPr="003250A0">
              <w:rPr>
                <w:b/>
                <w:bCs/>
                <w:sz w:val="22"/>
                <w:szCs w:val="22"/>
                <w:lang w:val="ro-MD" w:eastAsia="ro-RO"/>
              </w:rPr>
              <w:t>Titlu</w:t>
            </w:r>
          </w:p>
        </w:tc>
        <w:tc>
          <w:tcPr>
            <w:tcW w:w="828" w:type="dxa"/>
            <w:tcBorders>
              <w:top w:val="single" w:sz="4" w:space="0" w:color="000000"/>
              <w:left w:val="single" w:sz="4" w:space="0" w:color="auto"/>
              <w:bottom w:val="single" w:sz="4" w:space="0" w:color="000000"/>
              <w:right w:val="single" w:sz="4" w:space="0" w:color="000000"/>
            </w:tcBorders>
          </w:tcPr>
          <w:p w14:paraId="4271ABDB" w14:textId="34357C59" w:rsidR="00CB179B" w:rsidRPr="003250A0" w:rsidRDefault="00CB179B" w:rsidP="00CB179B">
            <w:pPr>
              <w:ind w:firstLine="0"/>
              <w:rPr>
                <w:sz w:val="22"/>
                <w:szCs w:val="22"/>
                <w:lang w:val="ro-MD" w:eastAsia="ro-RO"/>
              </w:rPr>
            </w:pPr>
            <w:proofErr w:type="spellStart"/>
            <w:r w:rsidRPr="003250A0">
              <w:rPr>
                <w:b/>
                <w:bCs/>
                <w:sz w:val="22"/>
                <w:szCs w:val="22"/>
                <w:lang w:val="ro-MD" w:eastAsia="ro-RO"/>
              </w:rPr>
              <w:t>Prioritizare</w:t>
            </w:r>
            <w:proofErr w:type="spellEnd"/>
          </w:p>
        </w:tc>
      </w:tr>
      <w:tr w:rsidR="00CB179B" w:rsidRPr="003250A0" w14:paraId="6F7DA9CB" w14:textId="50D48656" w:rsidTr="00CB179B">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E286A29" w14:textId="551BD756" w:rsidR="00CB179B" w:rsidRPr="003250A0" w:rsidRDefault="00CB179B" w:rsidP="00CB179B">
            <w:pPr>
              <w:ind w:firstLine="0"/>
              <w:rPr>
                <w:sz w:val="22"/>
                <w:szCs w:val="22"/>
                <w:lang w:val="ro-MD" w:eastAsia="ro-RO"/>
              </w:rPr>
            </w:pPr>
            <w:r w:rsidRPr="003250A0">
              <w:rPr>
                <w:sz w:val="22"/>
                <w:szCs w:val="22"/>
                <w:lang w:val="ro-MD" w:eastAsia="ro-RO"/>
              </w:rPr>
              <w:t xml:space="preserve">N1 </w:t>
            </w:r>
          </w:p>
        </w:tc>
        <w:tc>
          <w:tcPr>
            <w:tcW w:w="7677" w:type="dxa"/>
            <w:gridSpan w:val="3"/>
            <w:tcBorders>
              <w:top w:val="single" w:sz="4" w:space="0" w:color="000000"/>
              <w:left w:val="single" w:sz="4" w:space="0" w:color="auto"/>
              <w:bottom w:val="single" w:sz="4" w:space="0" w:color="000000"/>
              <w:right w:val="single" w:sz="4" w:space="0" w:color="auto"/>
            </w:tcBorders>
          </w:tcPr>
          <w:p w14:paraId="6C3ECC6B" w14:textId="2820E6D9" w:rsidR="00CB179B" w:rsidRPr="003250A0" w:rsidRDefault="00CB179B" w:rsidP="00CB179B">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828" w:type="dxa"/>
            <w:tcBorders>
              <w:top w:val="single" w:sz="4" w:space="0" w:color="000000"/>
              <w:left w:val="single" w:sz="4" w:space="0" w:color="auto"/>
              <w:bottom w:val="single" w:sz="4" w:space="0" w:color="000000"/>
              <w:right w:val="single" w:sz="4" w:space="0" w:color="000000"/>
            </w:tcBorders>
          </w:tcPr>
          <w:p w14:paraId="043271FB" w14:textId="1144CCD4" w:rsidR="00CB179B" w:rsidRPr="003250A0" w:rsidRDefault="00CB179B" w:rsidP="00CB179B">
            <w:pPr>
              <w:ind w:firstLine="0"/>
              <w:rPr>
                <w:sz w:val="22"/>
                <w:szCs w:val="22"/>
                <w:lang w:val="ro-MD" w:eastAsia="ro-RO"/>
              </w:rPr>
            </w:pPr>
            <w:r w:rsidRPr="003250A0">
              <w:rPr>
                <w:sz w:val="22"/>
                <w:szCs w:val="22"/>
                <w:lang w:val="ro-MD" w:eastAsia="ro-RO"/>
              </w:rPr>
              <w:t>Înaltă</w:t>
            </w:r>
          </w:p>
        </w:tc>
      </w:tr>
      <w:tr w:rsidR="00CB179B" w:rsidRPr="003250A0" w14:paraId="4E6AF883" w14:textId="643FC593" w:rsidTr="00CB179B">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2E7B72C" w14:textId="251B9064" w:rsidR="00CB179B" w:rsidRPr="003250A0" w:rsidRDefault="00CB179B" w:rsidP="00CB179B">
            <w:pPr>
              <w:ind w:firstLine="0"/>
              <w:rPr>
                <w:sz w:val="22"/>
                <w:szCs w:val="22"/>
                <w:lang w:val="ro-MD" w:eastAsia="ro-RO"/>
              </w:rPr>
            </w:pPr>
            <w:r w:rsidRPr="003250A0">
              <w:rPr>
                <w:sz w:val="22"/>
                <w:szCs w:val="22"/>
                <w:lang w:val="ro-MD" w:eastAsia="ro-RO"/>
              </w:rPr>
              <w:t xml:space="preserve">N2 </w:t>
            </w:r>
          </w:p>
        </w:tc>
        <w:tc>
          <w:tcPr>
            <w:tcW w:w="7677" w:type="dxa"/>
            <w:gridSpan w:val="3"/>
            <w:tcBorders>
              <w:top w:val="single" w:sz="4" w:space="0" w:color="000000"/>
              <w:left w:val="single" w:sz="4" w:space="0" w:color="auto"/>
              <w:bottom w:val="single" w:sz="4" w:space="0" w:color="000000"/>
              <w:right w:val="single" w:sz="4" w:space="0" w:color="auto"/>
            </w:tcBorders>
          </w:tcPr>
          <w:p w14:paraId="25DDC38D" w14:textId="2D7F14C9" w:rsidR="00CB179B" w:rsidRPr="003250A0" w:rsidRDefault="00CB179B" w:rsidP="00CB179B">
            <w:pPr>
              <w:ind w:firstLine="0"/>
              <w:rPr>
                <w:sz w:val="22"/>
                <w:szCs w:val="22"/>
                <w:lang w:val="ro-MD" w:eastAsia="ro-RO"/>
              </w:rPr>
            </w:pPr>
            <w:r w:rsidRPr="003250A0">
              <w:rPr>
                <w:sz w:val="22"/>
                <w:szCs w:val="22"/>
                <w:lang w:val="ro-MD" w:eastAsia="ro-RO"/>
              </w:rPr>
              <w:t>Creșterea rentabilității</w:t>
            </w:r>
          </w:p>
        </w:tc>
        <w:tc>
          <w:tcPr>
            <w:tcW w:w="828" w:type="dxa"/>
            <w:tcBorders>
              <w:top w:val="single" w:sz="4" w:space="0" w:color="000000"/>
              <w:left w:val="single" w:sz="4" w:space="0" w:color="auto"/>
              <w:bottom w:val="single" w:sz="4" w:space="0" w:color="000000"/>
              <w:right w:val="single" w:sz="4" w:space="0" w:color="000000"/>
            </w:tcBorders>
          </w:tcPr>
          <w:p w14:paraId="7D8B753C" w14:textId="7F4D2F4B" w:rsidR="00CB179B" w:rsidRPr="003250A0" w:rsidRDefault="00CB179B" w:rsidP="00CB179B">
            <w:pPr>
              <w:ind w:firstLine="0"/>
              <w:rPr>
                <w:sz w:val="22"/>
                <w:szCs w:val="22"/>
                <w:lang w:val="ro-MD" w:eastAsia="ro-RO"/>
              </w:rPr>
            </w:pPr>
            <w:r w:rsidRPr="003250A0">
              <w:rPr>
                <w:sz w:val="22"/>
                <w:szCs w:val="22"/>
                <w:lang w:val="ro-MD" w:eastAsia="ro-RO"/>
              </w:rPr>
              <w:t>Înaltă</w:t>
            </w:r>
          </w:p>
        </w:tc>
      </w:tr>
      <w:tr w:rsidR="00CB179B" w:rsidRPr="003250A0" w14:paraId="5BF5CC7C" w14:textId="346B5DF4" w:rsidTr="00CB179B">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8CC9825" w14:textId="0BC2E37A" w:rsidR="00CB179B" w:rsidRPr="003250A0" w:rsidRDefault="00CB179B" w:rsidP="00CB179B">
            <w:pPr>
              <w:ind w:firstLine="0"/>
              <w:rPr>
                <w:sz w:val="22"/>
                <w:szCs w:val="22"/>
                <w:lang w:val="ro-MD" w:eastAsia="ro-RO"/>
              </w:rPr>
            </w:pPr>
            <w:r w:rsidRPr="003250A0">
              <w:rPr>
                <w:sz w:val="22"/>
                <w:szCs w:val="22"/>
                <w:lang w:val="ro-MD" w:eastAsia="ro-RO"/>
              </w:rPr>
              <w:t xml:space="preserve">N5 </w:t>
            </w:r>
          </w:p>
        </w:tc>
        <w:tc>
          <w:tcPr>
            <w:tcW w:w="7677" w:type="dxa"/>
            <w:gridSpan w:val="3"/>
            <w:tcBorders>
              <w:top w:val="single" w:sz="4" w:space="0" w:color="000000"/>
              <w:left w:val="single" w:sz="4" w:space="0" w:color="auto"/>
              <w:bottom w:val="single" w:sz="4" w:space="0" w:color="000000"/>
              <w:right w:val="single" w:sz="4" w:space="0" w:color="auto"/>
            </w:tcBorders>
          </w:tcPr>
          <w:p w14:paraId="437AF58B" w14:textId="4E9D7711" w:rsidR="00CB179B" w:rsidRPr="003250A0" w:rsidRDefault="00CB179B" w:rsidP="00CB179B">
            <w:pPr>
              <w:ind w:firstLine="0"/>
              <w:rPr>
                <w:sz w:val="22"/>
                <w:szCs w:val="22"/>
                <w:lang w:val="ro-MD" w:eastAsia="ro-RO"/>
              </w:rPr>
            </w:pPr>
            <w:r w:rsidRPr="003250A0">
              <w:rPr>
                <w:sz w:val="22"/>
                <w:szCs w:val="22"/>
                <w:lang w:val="ro-MD" w:eastAsia="ro-RO"/>
              </w:rPr>
              <w:t>Creșterea sustenabilității producției agricole primare</w:t>
            </w:r>
          </w:p>
        </w:tc>
        <w:tc>
          <w:tcPr>
            <w:tcW w:w="828" w:type="dxa"/>
            <w:tcBorders>
              <w:top w:val="single" w:sz="4" w:space="0" w:color="000000"/>
              <w:left w:val="single" w:sz="4" w:space="0" w:color="auto"/>
              <w:bottom w:val="single" w:sz="4" w:space="0" w:color="000000"/>
              <w:right w:val="single" w:sz="4" w:space="0" w:color="000000"/>
            </w:tcBorders>
          </w:tcPr>
          <w:p w14:paraId="160033EF" w14:textId="09EDA66A" w:rsidR="00CB179B" w:rsidRPr="003250A0" w:rsidRDefault="00CB179B" w:rsidP="00CB179B">
            <w:pPr>
              <w:ind w:firstLine="0"/>
              <w:rPr>
                <w:sz w:val="22"/>
                <w:szCs w:val="22"/>
                <w:lang w:val="ro-MD" w:eastAsia="ro-RO"/>
              </w:rPr>
            </w:pPr>
            <w:r w:rsidRPr="003250A0">
              <w:rPr>
                <w:sz w:val="22"/>
                <w:szCs w:val="22"/>
                <w:lang w:val="ro-MD" w:eastAsia="ro-RO"/>
              </w:rPr>
              <w:t>Înaltă</w:t>
            </w:r>
          </w:p>
        </w:tc>
      </w:tr>
      <w:tr w:rsidR="00CB179B" w:rsidRPr="003250A0" w14:paraId="00CEA966" w14:textId="28D41D09" w:rsidTr="00CB179B">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FB2936D" w14:textId="4B11B524" w:rsidR="00CB179B" w:rsidRPr="003250A0" w:rsidRDefault="00CB179B" w:rsidP="00CB179B">
            <w:pPr>
              <w:ind w:firstLine="0"/>
              <w:rPr>
                <w:sz w:val="22"/>
                <w:szCs w:val="22"/>
                <w:lang w:val="ro-MD" w:eastAsia="ro-RO"/>
              </w:rPr>
            </w:pPr>
            <w:r w:rsidRPr="003250A0">
              <w:rPr>
                <w:sz w:val="22"/>
                <w:szCs w:val="22"/>
                <w:lang w:val="ro-MD" w:eastAsia="ro-RO"/>
              </w:rPr>
              <w:t xml:space="preserve">N6 </w:t>
            </w:r>
          </w:p>
        </w:tc>
        <w:tc>
          <w:tcPr>
            <w:tcW w:w="7677" w:type="dxa"/>
            <w:gridSpan w:val="3"/>
            <w:tcBorders>
              <w:top w:val="single" w:sz="4" w:space="0" w:color="000000"/>
              <w:left w:val="single" w:sz="4" w:space="0" w:color="auto"/>
              <w:bottom w:val="single" w:sz="4" w:space="0" w:color="000000"/>
              <w:right w:val="single" w:sz="4" w:space="0" w:color="auto"/>
            </w:tcBorders>
          </w:tcPr>
          <w:p w14:paraId="40D33CC3" w14:textId="015F0F5B" w:rsidR="00CB179B" w:rsidRPr="003250A0" w:rsidRDefault="00CB179B" w:rsidP="00CB179B">
            <w:pPr>
              <w:ind w:firstLine="0"/>
              <w:rPr>
                <w:sz w:val="22"/>
                <w:szCs w:val="22"/>
                <w:lang w:val="ro-MD" w:eastAsia="ro-RO"/>
              </w:rPr>
            </w:pPr>
            <w:r w:rsidRPr="003250A0">
              <w:rPr>
                <w:sz w:val="22"/>
                <w:szCs w:val="22"/>
                <w:lang w:val="ro-MD" w:eastAsia="ro-RO"/>
              </w:rPr>
              <w:t>Creșterea rezilienței producătorilor în situații de criză</w:t>
            </w:r>
          </w:p>
        </w:tc>
        <w:tc>
          <w:tcPr>
            <w:tcW w:w="828" w:type="dxa"/>
            <w:tcBorders>
              <w:top w:val="single" w:sz="4" w:space="0" w:color="000000"/>
              <w:left w:val="single" w:sz="4" w:space="0" w:color="auto"/>
              <w:bottom w:val="single" w:sz="4" w:space="0" w:color="000000"/>
              <w:right w:val="single" w:sz="4" w:space="0" w:color="000000"/>
            </w:tcBorders>
          </w:tcPr>
          <w:p w14:paraId="6C6A99A4" w14:textId="36DCD167" w:rsidR="00CB179B" w:rsidRPr="003250A0" w:rsidRDefault="00CB179B" w:rsidP="00CB179B">
            <w:pPr>
              <w:ind w:firstLine="0"/>
              <w:rPr>
                <w:sz w:val="22"/>
                <w:szCs w:val="22"/>
                <w:lang w:val="ro-MD" w:eastAsia="ro-RO"/>
              </w:rPr>
            </w:pPr>
            <w:r w:rsidRPr="003250A0">
              <w:rPr>
                <w:sz w:val="22"/>
                <w:szCs w:val="22"/>
                <w:lang w:val="ro-MD" w:eastAsia="ro-RO"/>
              </w:rPr>
              <w:t>Medie</w:t>
            </w:r>
          </w:p>
        </w:tc>
      </w:tr>
      <w:tr w:rsidR="00CB179B" w:rsidRPr="003250A0" w14:paraId="66400126" w14:textId="5ADDFA3D" w:rsidTr="00CB179B">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34557A5" w14:textId="2F11686D" w:rsidR="00CB179B" w:rsidRPr="003250A0" w:rsidRDefault="00CB179B" w:rsidP="00CB179B">
            <w:pPr>
              <w:ind w:firstLine="0"/>
              <w:rPr>
                <w:sz w:val="22"/>
                <w:szCs w:val="22"/>
                <w:lang w:val="ro-MD" w:eastAsia="ro-RO"/>
              </w:rPr>
            </w:pPr>
            <w:r w:rsidRPr="003250A0">
              <w:rPr>
                <w:sz w:val="22"/>
                <w:szCs w:val="22"/>
                <w:lang w:val="ro-MD" w:eastAsia="ro-RO"/>
              </w:rPr>
              <w:t xml:space="preserve">N13 </w:t>
            </w:r>
          </w:p>
        </w:tc>
        <w:tc>
          <w:tcPr>
            <w:tcW w:w="7677" w:type="dxa"/>
            <w:gridSpan w:val="3"/>
            <w:tcBorders>
              <w:top w:val="single" w:sz="4" w:space="0" w:color="000000"/>
              <w:left w:val="single" w:sz="4" w:space="0" w:color="auto"/>
              <w:bottom w:val="single" w:sz="4" w:space="0" w:color="000000"/>
              <w:right w:val="single" w:sz="4" w:space="0" w:color="auto"/>
            </w:tcBorders>
          </w:tcPr>
          <w:p w14:paraId="31C1EBBE" w14:textId="49DFE4C7" w:rsidR="00CB179B" w:rsidRPr="003250A0" w:rsidRDefault="00CB179B" w:rsidP="00CB179B">
            <w:pPr>
              <w:ind w:firstLine="0"/>
              <w:rPr>
                <w:sz w:val="22"/>
                <w:szCs w:val="22"/>
                <w:lang w:val="ro-MD" w:eastAsia="ro-RO"/>
              </w:rPr>
            </w:pPr>
            <w:r w:rsidRPr="003250A0">
              <w:rPr>
                <w:sz w:val="22"/>
                <w:szCs w:val="22"/>
                <w:lang w:val="ro-MD" w:eastAsia="ro-RO"/>
              </w:rPr>
              <w:t>Asigurarea sustenabilității (productivitatea/ rentabilizarea) sectorului zootehnic</w:t>
            </w:r>
          </w:p>
        </w:tc>
        <w:tc>
          <w:tcPr>
            <w:tcW w:w="828" w:type="dxa"/>
            <w:tcBorders>
              <w:top w:val="single" w:sz="4" w:space="0" w:color="000000"/>
              <w:left w:val="single" w:sz="4" w:space="0" w:color="auto"/>
              <w:bottom w:val="single" w:sz="4" w:space="0" w:color="000000"/>
              <w:right w:val="single" w:sz="4" w:space="0" w:color="000000"/>
            </w:tcBorders>
          </w:tcPr>
          <w:p w14:paraId="10D5E8A7" w14:textId="2D589590" w:rsidR="00CB179B" w:rsidRPr="003250A0" w:rsidRDefault="00CB179B" w:rsidP="00CB179B">
            <w:pPr>
              <w:ind w:firstLine="0"/>
              <w:rPr>
                <w:sz w:val="22"/>
                <w:szCs w:val="22"/>
                <w:lang w:val="ro-MD" w:eastAsia="ro-RO"/>
              </w:rPr>
            </w:pPr>
            <w:r w:rsidRPr="003250A0">
              <w:rPr>
                <w:sz w:val="22"/>
                <w:szCs w:val="22"/>
                <w:lang w:val="ro-MD" w:eastAsia="ro-RO"/>
              </w:rPr>
              <w:t>Înaltă</w:t>
            </w:r>
          </w:p>
        </w:tc>
      </w:tr>
      <w:tr w:rsidR="00CB179B" w:rsidRPr="003250A0" w14:paraId="1751EC69" w14:textId="194B7055" w:rsidTr="00CB179B">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F81882D" w14:textId="3CF28E4D" w:rsidR="00CB179B" w:rsidRPr="003250A0" w:rsidRDefault="00CB179B" w:rsidP="00CB179B">
            <w:pPr>
              <w:ind w:firstLine="0"/>
              <w:rPr>
                <w:sz w:val="22"/>
                <w:szCs w:val="22"/>
                <w:lang w:val="ro-MD" w:eastAsia="ro-RO"/>
              </w:rPr>
            </w:pPr>
            <w:r w:rsidRPr="003250A0">
              <w:rPr>
                <w:sz w:val="22"/>
                <w:szCs w:val="22"/>
                <w:lang w:val="ro-MD" w:eastAsia="ro-RO"/>
              </w:rPr>
              <w:t>N23</w:t>
            </w:r>
          </w:p>
        </w:tc>
        <w:tc>
          <w:tcPr>
            <w:tcW w:w="7677" w:type="dxa"/>
            <w:gridSpan w:val="3"/>
            <w:tcBorders>
              <w:top w:val="single" w:sz="4" w:space="0" w:color="000000"/>
              <w:left w:val="single" w:sz="4" w:space="0" w:color="auto"/>
              <w:bottom w:val="single" w:sz="4" w:space="0" w:color="000000"/>
              <w:right w:val="single" w:sz="4" w:space="0" w:color="auto"/>
            </w:tcBorders>
          </w:tcPr>
          <w:p w14:paraId="64D44E3F" w14:textId="4049E641" w:rsidR="00CB179B" w:rsidRPr="003250A0" w:rsidRDefault="00CB179B" w:rsidP="00CB179B">
            <w:pPr>
              <w:ind w:firstLine="0"/>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828" w:type="dxa"/>
            <w:tcBorders>
              <w:top w:val="single" w:sz="4" w:space="0" w:color="000000"/>
              <w:left w:val="single" w:sz="4" w:space="0" w:color="auto"/>
              <w:bottom w:val="single" w:sz="4" w:space="0" w:color="000000"/>
              <w:right w:val="single" w:sz="4" w:space="0" w:color="000000"/>
            </w:tcBorders>
          </w:tcPr>
          <w:p w14:paraId="7E211B7B" w14:textId="6E1333FC" w:rsidR="00CB179B" w:rsidRPr="003250A0" w:rsidRDefault="00CB179B" w:rsidP="00CB179B">
            <w:pPr>
              <w:ind w:firstLine="0"/>
              <w:rPr>
                <w:sz w:val="22"/>
                <w:szCs w:val="22"/>
                <w:lang w:val="ro-MD" w:eastAsia="ro-RO"/>
              </w:rPr>
            </w:pPr>
            <w:r w:rsidRPr="003250A0">
              <w:rPr>
                <w:sz w:val="22"/>
                <w:szCs w:val="22"/>
                <w:lang w:val="ro-MD" w:eastAsia="ro-RO"/>
              </w:rPr>
              <w:t>Înaltă</w:t>
            </w:r>
          </w:p>
        </w:tc>
      </w:tr>
      <w:tr w:rsidR="00CB179B" w:rsidRPr="003250A0" w14:paraId="0A8CEF6E" w14:textId="67674770" w:rsidTr="00CB179B">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CE72540" w14:textId="2C6BD7BE" w:rsidR="00CB179B" w:rsidRPr="003250A0" w:rsidRDefault="00CB179B" w:rsidP="00CB179B">
            <w:pPr>
              <w:ind w:firstLine="0"/>
              <w:rPr>
                <w:sz w:val="22"/>
                <w:szCs w:val="22"/>
                <w:lang w:val="ro-MD" w:eastAsia="ro-RO"/>
              </w:rPr>
            </w:pPr>
            <w:r w:rsidRPr="003250A0">
              <w:rPr>
                <w:sz w:val="22"/>
                <w:szCs w:val="22"/>
                <w:lang w:val="ro-MD" w:eastAsia="ro-RO"/>
              </w:rPr>
              <w:t>N24</w:t>
            </w:r>
          </w:p>
        </w:tc>
        <w:tc>
          <w:tcPr>
            <w:tcW w:w="7677" w:type="dxa"/>
            <w:gridSpan w:val="3"/>
            <w:tcBorders>
              <w:top w:val="single" w:sz="4" w:space="0" w:color="000000"/>
              <w:left w:val="single" w:sz="4" w:space="0" w:color="auto"/>
              <w:bottom w:val="single" w:sz="4" w:space="0" w:color="000000"/>
              <w:right w:val="single" w:sz="4" w:space="0" w:color="auto"/>
            </w:tcBorders>
          </w:tcPr>
          <w:p w14:paraId="0CB289A2" w14:textId="40405E47" w:rsidR="00CB179B" w:rsidRPr="003250A0" w:rsidRDefault="00CB179B" w:rsidP="00CB179B">
            <w:pPr>
              <w:ind w:firstLine="0"/>
              <w:rPr>
                <w:sz w:val="22"/>
                <w:szCs w:val="22"/>
                <w:lang w:val="ro-MD" w:eastAsia="ro-RO"/>
              </w:rPr>
            </w:pPr>
            <w:r w:rsidRPr="003250A0">
              <w:rPr>
                <w:sz w:val="22"/>
                <w:szCs w:val="22"/>
                <w:lang w:val="ro-MD" w:eastAsia="ro-RO"/>
              </w:rPr>
              <w:t>Reducerea deșeurilor, utilizarea și gestionarea ecologică a subproduselor, inclusiv reutilizarea și creșterea valorii acestora  (aplicarea criteriilor economiei circulare)</w:t>
            </w:r>
          </w:p>
        </w:tc>
        <w:tc>
          <w:tcPr>
            <w:tcW w:w="828" w:type="dxa"/>
            <w:tcBorders>
              <w:top w:val="single" w:sz="4" w:space="0" w:color="000000"/>
              <w:left w:val="single" w:sz="4" w:space="0" w:color="auto"/>
              <w:bottom w:val="single" w:sz="4" w:space="0" w:color="000000"/>
              <w:right w:val="single" w:sz="4" w:space="0" w:color="000000"/>
            </w:tcBorders>
          </w:tcPr>
          <w:p w14:paraId="002C8955" w14:textId="006DA3DC" w:rsidR="00CB179B" w:rsidRPr="003250A0" w:rsidRDefault="00CB179B" w:rsidP="00CB179B">
            <w:pPr>
              <w:ind w:firstLine="0"/>
              <w:rPr>
                <w:sz w:val="22"/>
                <w:szCs w:val="22"/>
                <w:lang w:val="ro-MD" w:eastAsia="ro-RO"/>
              </w:rPr>
            </w:pPr>
            <w:r w:rsidRPr="003250A0">
              <w:rPr>
                <w:sz w:val="22"/>
                <w:szCs w:val="22"/>
                <w:lang w:val="ro-MD" w:eastAsia="ro-RO"/>
              </w:rPr>
              <w:t>Înaltă</w:t>
            </w:r>
          </w:p>
        </w:tc>
      </w:tr>
      <w:tr w:rsidR="00CB179B" w:rsidRPr="003250A0" w14:paraId="0AA2EC94" w14:textId="77777777" w:rsidTr="00CB179B">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1FF924D" w14:textId="0933EF24" w:rsidR="00CB179B" w:rsidRPr="003250A0" w:rsidRDefault="00CB179B" w:rsidP="00CB179B">
            <w:pPr>
              <w:ind w:firstLine="0"/>
              <w:rPr>
                <w:sz w:val="22"/>
                <w:szCs w:val="22"/>
                <w:lang w:val="ro-MD" w:eastAsia="ro-RO"/>
              </w:rPr>
            </w:pPr>
            <w:r w:rsidRPr="003250A0">
              <w:rPr>
                <w:sz w:val="22"/>
                <w:szCs w:val="22"/>
                <w:lang w:val="ro-MD" w:eastAsia="ro-RO"/>
              </w:rPr>
              <w:t xml:space="preserve">N29 </w:t>
            </w:r>
          </w:p>
        </w:tc>
        <w:tc>
          <w:tcPr>
            <w:tcW w:w="7677" w:type="dxa"/>
            <w:gridSpan w:val="3"/>
            <w:tcBorders>
              <w:top w:val="single" w:sz="4" w:space="0" w:color="000000"/>
              <w:left w:val="single" w:sz="4" w:space="0" w:color="auto"/>
              <w:bottom w:val="single" w:sz="4" w:space="0" w:color="000000"/>
              <w:right w:val="single" w:sz="4" w:space="0" w:color="auto"/>
            </w:tcBorders>
          </w:tcPr>
          <w:p w14:paraId="149C4A99" w14:textId="2869DEBE" w:rsidR="00CB179B" w:rsidRPr="003250A0" w:rsidRDefault="00CB179B" w:rsidP="00CB179B">
            <w:pPr>
              <w:ind w:firstLine="0"/>
              <w:rPr>
                <w:sz w:val="22"/>
                <w:szCs w:val="22"/>
                <w:lang w:val="ro-MD" w:eastAsia="ro-RO"/>
              </w:rPr>
            </w:pPr>
            <w:r w:rsidRPr="003250A0">
              <w:rPr>
                <w:sz w:val="22"/>
                <w:szCs w:val="22"/>
                <w:lang w:val="ro-MD" w:eastAsia="ro-RO"/>
              </w:rPr>
              <w:t>Structurarea eficientă a lanțurilor de producție/ procesare/ comercializare</w:t>
            </w:r>
          </w:p>
        </w:tc>
        <w:tc>
          <w:tcPr>
            <w:tcW w:w="828" w:type="dxa"/>
            <w:tcBorders>
              <w:top w:val="single" w:sz="4" w:space="0" w:color="000000"/>
              <w:left w:val="single" w:sz="4" w:space="0" w:color="auto"/>
              <w:bottom w:val="single" w:sz="4" w:space="0" w:color="000000"/>
              <w:right w:val="single" w:sz="4" w:space="0" w:color="000000"/>
            </w:tcBorders>
          </w:tcPr>
          <w:p w14:paraId="4AE69304" w14:textId="0092F9E1" w:rsidR="00CB179B" w:rsidRPr="003250A0" w:rsidRDefault="00CB179B" w:rsidP="00CB179B">
            <w:pPr>
              <w:ind w:firstLine="0"/>
              <w:rPr>
                <w:sz w:val="22"/>
                <w:szCs w:val="22"/>
                <w:lang w:val="ro-MD" w:eastAsia="ro-RO"/>
              </w:rPr>
            </w:pPr>
            <w:r w:rsidRPr="003250A0">
              <w:rPr>
                <w:sz w:val="22"/>
                <w:szCs w:val="22"/>
                <w:lang w:val="ro-MD" w:eastAsia="ro-RO"/>
              </w:rPr>
              <w:t>Înaltă</w:t>
            </w:r>
          </w:p>
        </w:tc>
      </w:tr>
      <w:tr w:rsidR="00CB179B" w:rsidRPr="003250A0" w14:paraId="0BE951C9" w14:textId="77777777" w:rsidTr="00CB179B">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D91F578" w14:textId="2188D637" w:rsidR="00CB179B" w:rsidRPr="003250A0" w:rsidRDefault="00CB179B" w:rsidP="00CB179B">
            <w:pPr>
              <w:ind w:firstLine="0"/>
              <w:rPr>
                <w:sz w:val="22"/>
                <w:szCs w:val="22"/>
                <w:lang w:val="ro-MD" w:eastAsia="ro-RO"/>
              </w:rPr>
            </w:pPr>
            <w:r w:rsidRPr="003250A0">
              <w:rPr>
                <w:sz w:val="22"/>
                <w:szCs w:val="22"/>
                <w:lang w:val="ro-MD" w:eastAsia="ro-RO"/>
              </w:rPr>
              <w:t xml:space="preserve">N31 </w:t>
            </w:r>
          </w:p>
        </w:tc>
        <w:tc>
          <w:tcPr>
            <w:tcW w:w="7677" w:type="dxa"/>
            <w:gridSpan w:val="3"/>
            <w:tcBorders>
              <w:top w:val="single" w:sz="4" w:space="0" w:color="000000"/>
              <w:left w:val="single" w:sz="4" w:space="0" w:color="auto"/>
              <w:bottom w:val="single" w:sz="4" w:space="0" w:color="000000"/>
              <w:right w:val="single" w:sz="4" w:space="0" w:color="auto"/>
            </w:tcBorders>
          </w:tcPr>
          <w:p w14:paraId="6382E903" w14:textId="198EB0EC" w:rsidR="00CB179B" w:rsidRPr="003250A0" w:rsidRDefault="00CB179B" w:rsidP="00CB179B">
            <w:pPr>
              <w:ind w:firstLine="0"/>
              <w:rPr>
                <w:sz w:val="22"/>
                <w:szCs w:val="22"/>
                <w:lang w:val="ro-MD" w:eastAsia="ro-RO"/>
              </w:rPr>
            </w:pPr>
            <w:r w:rsidRPr="003250A0">
              <w:rPr>
                <w:sz w:val="22"/>
                <w:szCs w:val="22"/>
                <w:lang w:val="ro-MD" w:eastAsia="ro-RO"/>
              </w:rPr>
              <w:t>Creșterea gradului de cooperare și asociere</w:t>
            </w:r>
          </w:p>
        </w:tc>
        <w:tc>
          <w:tcPr>
            <w:tcW w:w="828" w:type="dxa"/>
            <w:tcBorders>
              <w:top w:val="single" w:sz="4" w:space="0" w:color="000000"/>
              <w:left w:val="single" w:sz="4" w:space="0" w:color="auto"/>
              <w:bottom w:val="single" w:sz="4" w:space="0" w:color="000000"/>
              <w:right w:val="single" w:sz="4" w:space="0" w:color="000000"/>
            </w:tcBorders>
          </w:tcPr>
          <w:p w14:paraId="30321200" w14:textId="12260629" w:rsidR="00CB179B" w:rsidRPr="003250A0" w:rsidRDefault="00CB179B" w:rsidP="00CB179B">
            <w:pPr>
              <w:ind w:firstLine="0"/>
              <w:rPr>
                <w:sz w:val="22"/>
                <w:szCs w:val="22"/>
                <w:lang w:val="ro-MD" w:eastAsia="ro-RO"/>
              </w:rPr>
            </w:pPr>
            <w:r w:rsidRPr="003250A0">
              <w:rPr>
                <w:sz w:val="22"/>
                <w:szCs w:val="22"/>
                <w:lang w:val="ro-MD" w:eastAsia="ro-RO"/>
              </w:rPr>
              <w:t>Înaltă</w:t>
            </w:r>
          </w:p>
        </w:tc>
      </w:tr>
      <w:tr w:rsidR="00CB179B" w:rsidRPr="003250A0" w14:paraId="27D6FE18" w14:textId="77777777" w:rsidTr="00CB179B">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9C73FAB" w14:textId="57C6FDC1" w:rsidR="00CB179B" w:rsidRPr="003250A0" w:rsidRDefault="00CB179B" w:rsidP="00CB179B">
            <w:pPr>
              <w:ind w:firstLine="0"/>
              <w:rPr>
                <w:sz w:val="22"/>
                <w:szCs w:val="22"/>
                <w:lang w:val="ro-MD" w:eastAsia="ro-RO"/>
              </w:rPr>
            </w:pPr>
            <w:r w:rsidRPr="003250A0">
              <w:rPr>
                <w:sz w:val="22"/>
                <w:szCs w:val="22"/>
                <w:lang w:val="ro-MD" w:eastAsia="ro-RO"/>
              </w:rPr>
              <w:t>N32</w:t>
            </w:r>
          </w:p>
        </w:tc>
        <w:tc>
          <w:tcPr>
            <w:tcW w:w="7677" w:type="dxa"/>
            <w:gridSpan w:val="3"/>
            <w:tcBorders>
              <w:top w:val="single" w:sz="4" w:space="0" w:color="000000"/>
              <w:left w:val="single" w:sz="4" w:space="0" w:color="auto"/>
              <w:bottom w:val="single" w:sz="4" w:space="0" w:color="000000"/>
              <w:right w:val="single" w:sz="4" w:space="0" w:color="auto"/>
            </w:tcBorders>
          </w:tcPr>
          <w:p w14:paraId="1BE26940" w14:textId="0801AB0F" w:rsidR="00CB179B" w:rsidRPr="003250A0" w:rsidRDefault="00CB179B" w:rsidP="00CB179B">
            <w:pPr>
              <w:ind w:firstLine="0"/>
              <w:rPr>
                <w:sz w:val="22"/>
                <w:szCs w:val="22"/>
                <w:lang w:val="ro-MD" w:eastAsia="ro-RO"/>
              </w:rPr>
            </w:pPr>
            <w:r w:rsidRPr="003250A0">
              <w:rPr>
                <w:sz w:val="22"/>
                <w:szCs w:val="22"/>
                <w:lang w:val="ro-MD" w:eastAsia="ro-RO"/>
              </w:rPr>
              <w:t>Asigurarea calității și originii produselor (asigurarea trasabilității pentru consumatori)</w:t>
            </w:r>
          </w:p>
        </w:tc>
        <w:tc>
          <w:tcPr>
            <w:tcW w:w="828" w:type="dxa"/>
            <w:tcBorders>
              <w:top w:val="single" w:sz="4" w:space="0" w:color="000000"/>
              <w:left w:val="single" w:sz="4" w:space="0" w:color="auto"/>
              <w:bottom w:val="single" w:sz="4" w:space="0" w:color="000000"/>
              <w:right w:val="single" w:sz="4" w:space="0" w:color="000000"/>
            </w:tcBorders>
          </w:tcPr>
          <w:p w14:paraId="57EC85D4" w14:textId="430C1F0A" w:rsidR="00CB179B" w:rsidRPr="003250A0" w:rsidRDefault="00CB179B" w:rsidP="00CB179B">
            <w:pPr>
              <w:ind w:firstLine="0"/>
              <w:rPr>
                <w:sz w:val="22"/>
                <w:szCs w:val="22"/>
                <w:lang w:val="ro-MD" w:eastAsia="ro-RO"/>
              </w:rPr>
            </w:pPr>
            <w:r w:rsidRPr="003250A0">
              <w:rPr>
                <w:sz w:val="22"/>
                <w:szCs w:val="22"/>
                <w:lang w:val="ro-MD" w:eastAsia="ro-RO"/>
              </w:rPr>
              <w:t>Înaltă</w:t>
            </w:r>
          </w:p>
        </w:tc>
      </w:tr>
      <w:tr w:rsidR="00CB179B" w:rsidRPr="003250A0" w14:paraId="23575A50" w14:textId="77777777" w:rsidTr="00CB179B">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47F8882" w14:textId="430F8C23" w:rsidR="00CB179B" w:rsidRPr="003250A0" w:rsidRDefault="00CB179B" w:rsidP="00CB179B">
            <w:pPr>
              <w:ind w:firstLine="0"/>
              <w:rPr>
                <w:sz w:val="22"/>
                <w:szCs w:val="22"/>
                <w:lang w:val="ro-MD" w:eastAsia="ro-RO"/>
              </w:rPr>
            </w:pPr>
            <w:r w:rsidRPr="003250A0">
              <w:rPr>
                <w:sz w:val="22"/>
                <w:szCs w:val="22"/>
                <w:lang w:val="ro-MD" w:eastAsia="ro-RO"/>
              </w:rPr>
              <w:t>N34</w:t>
            </w:r>
          </w:p>
        </w:tc>
        <w:tc>
          <w:tcPr>
            <w:tcW w:w="7677" w:type="dxa"/>
            <w:gridSpan w:val="3"/>
            <w:tcBorders>
              <w:top w:val="single" w:sz="4" w:space="0" w:color="000000"/>
              <w:left w:val="single" w:sz="4" w:space="0" w:color="auto"/>
              <w:bottom w:val="single" w:sz="4" w:space="0" w:color="000000"/>
              <w:right w:val="single" w:sz="4" w:space="0" w:color="auto"/>
            </w:tcBorders>
          </w:tcPr>
          <w:p w14:paraId="2BA496A1" w14:textId="467FFBD2" w:rsidR="00CB179B" w:rsidRPr="003250A0" w:rsidRDefault="00CB179B" w:rsidP="00CB179B">
            <w:pPr>
              <w:ind w:firstLine="0"/>
              <w:rPr>
                <w:sz w:val="22"/>
                <w:szCs w:val="22"/>
                <w:lang w:val="ro-MD" w:eastAsia="ro-RO"/>
              </w:rPr>
            </w:pPr>
            <w:r w:rsidRPr="003250A0">
              <w:rPr>
                <w:sz w:val="22"/>
                <w:szCs w:val="22"/>
                <w:lang w:val="ro-MD" w:eastAsia="ro-RO"/>
              </w:rPr>
              <w:t>Îmbunătățirea răspunsului agriculturii la cerințele societății pentru alimente sigure și sănătoase</w:t>
            </w:r>
          </w:p>
        </w:tc>
        <w:tc>
          <w:tcPr>
            <w:tcW w:w="828" w:type="dxa"/>
            <w:tcBorders>
              <w:top w:val="single" w:sz="4" w:space="0" w:color="000000"/>
              <w:left w:val="single" w:sz="4" w:space="0" w:color="auto"/>
              <w:bottom w:val="single" w:sz="4" w:space="0" w:color="000000"/>
              <w:right w:val="single" w:sz="4" w:space="0" w:color="000000"/>
            </w:tcBorders>
          </w:tcPr>
          <w:p w14:paraId="64336931" w14:textId="36EC90B7" w:rsidR="00CB179B" w:rsidRPr="003250A0" w:rsidRDefault="00CB179B" w:rsidP="00CB179B">
            <w:pPr>
              <w:ind w:firstLine="0"/>
              <w:rPr>
                <w:sz w:val="22"/>
                <w:szCs w:val="22"/>
                <w:lang w:val="ro-MD" w:eastAsia="ro-RO"/>
              </w:rPr>
            </w:pPr>
            <w:r w:rsidRPr="003250A0">
              <w:rPr>
                <w:sz w:val="22"/>
                <w:szCs w:val="22"/>
                <w:lang w:val="ro-MD" w:eastAsia="ro-RO"/>
              </w:rPr>
              <w:t>Înaltă</w:t>
            </w:r>
          </w:p>
        </w:tc>
      </w:tr>
      <w:tr w:rsidR="00CB179B" w:rsidRPr="003250A0" w14:paraId="51576F9B" w14:textId="77777777" w:rsidTr="00CB179B">
        <w:tc>
          <w:tcPr>
            <w:tcW w:w="8670"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91761BC" w14:textId="085B5042" w:rsidR="00CB179B" w:rsidRPr="003250A0" w:rsidRDefault="00CB179B" w:rsidP="00CB179B">
            <w:pPr>
              <w:ind w:firstLine="0"/>
              <w:jc w:val="center"/>
              <w:rPr>
                <w:sz w:val="22"/>
                <w:szCs w:val="22"/>
                <w:lang w:val="ro-MD" w:eastAsia="ro-RO"/>
              </w:rPr>
            </w:pPr>
            <w:r w:rsidRPr="003250A0">
              <w:rPr>
                <w:b/>
                <w:bCs/>
                <w:sz w:val="22"/>
                <w:szCs w:val="22"/>
                <w:lang w:val="ro-MD" w:eastAsia="ro-RO"/>
              </w:rPr>
              <w:t>Grupa de importanță</w:t>
            </w:r>
          </w:p>
        </w:tc>
        <w:tc>
          <w:tcPr>
            <w:tcW w:w="828" w:type="dxa"/>
            <w:tcBorders>
              <w:top w:val="single" w:sz="4" w:space="0" w:color="000000"/>
              <w:left w:val="single" w:sz="4" w:space="0" w:color="auto"/>
              <w:bottom w:val="single" w:sz="4" w:space="0" w:color="000000"/>
              <w:right w:val="single" w:sz="4" w:space="0" w:color="000000"/>
            </w:tcBorders>
          </w:tcPr>
          <w:p w14:paraId="610D2BD5" w14:textId="57FF9F7F" w:rsidR="00CB179B" w:rsidRPr="003250A0" w:rsidRDefault="00CB179B" w:rsidP="00CB179B">
            <w:pPr>
              <w:ind w:firstLine="0"/>
              <w:rPr>
                <w:sz w:val="22"/>
                <w:szCs w:val="22"/>
                <w:lang w:val="ro-MD" w:eastAsia="ro-RO"/>
              </w:rPr>
            </w:pPr>
            <w:r w:rsidRPr="003250A0">
              <w:rPr>
                <w:b/>
                <w:bCs/>
                <w:sz w:val="22"/>
                <w:szCs w:val="22"/>
                <w:lang w:val="ro-MD" w:eastAsia="ro-RO"/>
              </w:rPr>
              <w:t>Înaltă</w:t>
            </w:r>
          </w:p>
        </w:tc>
      </w:tr>
      <w:tr w:rsidR="00D37159" w:rsidRPr="003250A0" w14:paraId="21452ECA" w14:textId="77777777" w:rsidTr="0082547E">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1DB9DE5" w14:textId="44003A88" w:rsidR="00D37159" w:rsidRPr="003250A0" w:rsidRDefault="00D37159" w:rsidP="00C66F72">
            <w:pPr>
              <w:ind w:firstLine="0"/>
              <w:rPr>
                <w:sz w:val="22"/>
                <w:szCs w:val="22"/>
                <w:lang w:val="ro-MD" w:eastAsia="ro-RO"/>
              </w:rPr>
            </w:pPr>
            <w:r w:rsidRPr="003250A0">
              <w:rPr>
                <w:b/>
                <w:bCs/>
                <w:sz w:val="22"/>
                <w:szCs w:val="22"/>
                <w:lang w:val="ro-MD" w:eastAsia="ro-RO"/>
              </w:rPr>
              <w:t>3. Indicator(i) de rezultat</w:t>
            </w:r>
          </w:p>
        </w:tc>
      </w:tr>
      <w:tr w:rsidR="007E4A01" w:rsidRPr="003250A0" w14:paraId="53946224" w14:textId="77777777" w:rsidTr="00D37159">
        <w:trPr>
          <w:trHeight w:val="58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BAC78" w14:textId="74CEDAF9" w:rsidR="00EE1D8D" w:rsidRPr="003250A0" w:rsidRDefault="005742FA" w:rsidP="00C66F72">
            <w:pPr>
              <w:ind w:firstLine="0"/>
              <w:rPr>
                <w:sz w:val="22"/>
                <w:szCs w:val="22"/>
                <w:lang w:val="ro-MD" w:eastAsia="ro-RO"/>
              </w:rPr>
            </w:pPr>
            <w:r w:rsidRPr="003250A0">
              <w:rPr>
                <w:sz w:val="22"/>
                <w:szCs w:val="22"/>
                <w:lang w:val="ro-MD" w:eastAsia="ro-RO"/>
              </w:rPr>
              <w:t>R.9 Direcționarea spre ferme din anumite sectoare: Ponderea exploatațiilor care beneficiază de sprijin cuplat pentru venit pentru îmbunătățirea competitivității, a durabilității sau a calității</w:t>
            </w:r>
          </w:p>
        </w:tc>
      </w:tr>
      <w:tr w:rsidR="007E4A01" w:rsidRPr="003250A0" w14:paraId="71946D62" w14:textId="77777777" w:rsidTr="005D66F3">
        <w:trPr>
          <w:trHeight w:val="344"/>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5E44E" w14:textId="025AB029" w:rsidR="00EE1D8D" w:rsidRPr="003250A0" w:rsidRDefault="00182EC7" w:rsidP="00C66F72">
            <w:pPr>
              <w:ind w:firstLine="0"/>
              <w:rPr>
                <w:sz w:val="22"/>
                <w:szCs w:val="22"/>
                <w:lang w:val="ro-MD" w:eastAsia="ro-RO"/>
              </w:rPr>
            </w:pPr>
            <w:r w:rsidRPr="003250A0">
              <w:rPr>
                <w:sz w:val="22"/>
                <w:szCs w:val="22"/>
                <w:lang w:val="ro-MD" w:eastAsia="ro-RO"/>
              </w:rPr>
              <w:t>R.13 Modernizarea fermelor: Ponderea fermelor zootehnice sprijinite pentru creșterea producției</w:t>
            </w:r>
          </w:p>
        </w:tc>
      </w:tr>
      <w:tr w:rsidR="00EE1D8D" w:rsidRPr="003250A0" w14:paraId="23486ED4" w14:textId="77777777" w:rsidTr="00D37159">
        <w:trPr>
          <w:trHeight w:val="54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3BEA" w14:textId="57A78038" w:rsidR="00EE1D8D" w:rsidRPr="003250A0" w:rsidRDefault="007E47B8" w:rsidP="00C66F72">
            <w:pPr>
              <w:ind w:firstLine="0"/>
              <w:rPr>
                <w:sz w:val="22"/>
                <w:szCs w:val="22"/>
                <w:lang w:val="ro-MD" w:eastAsia="ro-RO"/>
              </w:rPr>
            </w:pPr>
            <w:r w:rsidRPr="003250A0">
              <w:rPr>
                <w:sz w:val="22"/>
                <w:szCs w:val="22"/>
                <w:lang w:val="ro-MD" w:eastAsia="ro-RO"/>
              </w:rPr>
              <w:t>R.11 Îmbunătățirea bunăstării animalelor: Ponderea de unități vită mare care fac obiectul acțiunilor care beneficiază de sprijin pentru îmbunătățirea bunăstării animalelor</w:t>
            </w:r>
          </w:p>
        </w:tc>
      </w:tr>
      <w:tr w:rsidR="00D37159" w:rsidRPr="003250A0" w14:paraId="3ADEAC69" w14:textId="77777777" w:rsidTr="00D37159">
        <w:trPr>
          <w:trHeight w:val="225"/>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4548E2B" w14:textId="73AD92C9" w:rsidR="00D37159" w:rsidRPr="003250A0" w:rsidRDefault="00D37159" w:rsidP="00C66F72">
            <w:pPr>
              <w:ind w:firstLine="0"/>
              <w:rPr>
                <w:sz w:val="22"/>
                <w:szCs w:val="22"/>
                <w:lang w:val="ro-MD" w:eastAsia="ro-RO"/>
              </w:rPr>
            </w:pPr>
            <w:r w:rsidRPr="003250A0">
              <w:rPr>
                <w:b/>
                <w:bCs/>
                <w:sz w:val="22"/>
                <w:szCs w:val="22"/>
                <w:lang w:val="ro-MD" w:eastAsia="ro-RO"/>
              </w:rPr>
              <w:t>4. Descrierea intervenției</w:t>
            </w:r>
          </w:p>
        </w:tc>
      </w:tr>
      <w:tr w:rsidR="00EE1D8D" w:rsidRPr="003250A0" w14:paraId="621B3D9C" w14:textId="77777777" w:rsidTr="00E22DD8">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31EA3" w14:textId="77777777" w:rsidR="00EE1D8D" w:rsidRPr="003250A0" w:rsidRDefault="00EE1D8D" w:rsidP="00C66F72">
            <w:pPr>
              <w:ind w:firstLine="0"/>
              <w:rPr>
                <w:sz w:val="22"/>
                <w:szCs w:val="22"/>
                <w:lang w:val="ro-MD" w:eastAsia="ro-RO"/>
              </w:rPr>
            </w:pPr>
            <w:r w:rsidRPr="003250A0">
              <w:rPr>
                <w:sz w:val="22"/>
                <w:szCs w:val="22"/>
                <w:lang w:val="ro-MD" w:eastAsia="ro-RO"/>
              </w:rPr>
              <w:t>Intervenția presupune acordarea unei plăți cuplate per cap de animal. Prin aceasta se urmărește încurajarea menținerii activității zootehnice, îmbunătățirea randamentelor, asigurarea menținerii animalelor tinere pentru înlocuirea celor din șeptelul productiv. Intervenția asigură o contribuție la performanța economică a fermierilor, menținerea unei diversități de activități în spațiul rural și creșterea venitului populației rurale. Asigurarea unor venituri suplimentare adecvate contribuie la păstrarea interesului pentru desfășurarea și dezvoltarea  activităților zootehnice. </w:t>
            </w:r>
          </w:p>
        </w:tc>
      </w:tr>
    </w:tbl>
    <w:p w14:paraId="4A17872D" w14:textId="77777777" w:rsidR="00EE1D8D" w:rsidRPr="003250A0" w:rsidRDefault="00EE1D8D" w:rsidP="00C66F72">
      <w:pPr>
        <w:ind w:firstLine="0"/>
        <w:rPr>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497" w:type="dxa"/>
        <w:tblInd w:w="-147" w:type="dxa"/>
        <w:tblLayout w:type="fixed"/>
        <w:tblLook w:val="0400" w:firstRow="0" w:lastRow="0" w:firstColumn="0" w:lastColumn="0" w:noHBand="0" w:noVBand="1"/>
      </w:tblPr>
      <w:tblGrid>
        <w:gridCol w:w="9497"/>
      </w:tblGrid>
      <w:tr w:rsidR="00EE1D8D" w:rsidRPr="003250A0" w14:paraId="1F5349B0" w14:textId="77777777" w:rsidTr="00EE1D8D">
        <w:tc>
          <w:tcPr>
            <w:tcW w:w="94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3A9ACB5" w14:textId="77777777" w:rsidR="00EE1D8D" w:rsidRPr="003250A0" w:rsidRDefault="00EE1D8D" w:rsidP="00C66F72">
            <w:pPr>
              <w:ind w:firstLine="0"/>
              <w:rPr>
                <w:b/>
                <w:bCs/>
                <w:sz w:val="22"/>
                <w:szCs w:val="22"/>
                <w:lang w:val="ro-MD" w:eastAsia="ro-RO"/>
              </w:rPr>
            </w:pPr>
            <w:r w:rsidRPr="003250A0">
              <w:rPr>
                <w:b/>
                <w:bCs/>
                <w:sz w:val="22"/>
                <w:szCs w:val="22"/>
                <w:lang w:val="ro-MD" w:eastAsia="ro-RO"/>
              </w:rPr>
              <w:t>5.1 Solicitanți</w:t>
            </w:r>
          </w:p>
        </w:tc>
      </w:tr>
      <w:tr w:rsidR="00EE1D8D" w:rsidRPr="003250A0" w14:paraId="5366B54A" w14:textId="77777777" w:rsidTr="00EE1D8D">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EA5AD" w14:textId="1C22857C" w:rsidR="00EE1D8D" w:rsidRPr="003250A0" w:rsidRDefault="00EE1D8D" w:rsidP="00C66F72">
            <w:pPr>
              <w:ind w:firstLine="0"/>
              <w:rPr>
                <w:sz w:val="22"/>
                <w:szCs w:val="22"/>
                <w:lang w:val="ro-MD" w:eastAsia="ro-RO"/>
              </w:rPr>
            </w:pPr>
            <w:r w:rsidRPr="003250A0">
              <w:rPr>
                <w:sz w:val="22"/>
                <w:szCs w:val="22"/>
                <w:lang w:val="ro-MD" w:eastAsia="ro-RO"/>
              </w:rPr>
              <w:t xml:space="preserve">Fermieri activi </w:t>
            </w:r>
          </w:p>
        </w:tc>
      </w:tr>
      <w:tr w:rsidR="00EE1D8D" w:rsidRPr="003250A0" w14:paraId="5A9A798F" w14:textId="77777777" w:rsidTr="00EE1D8D">
        <w:tc>
          <w:tcPr>
            <w:tcW w:w="94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645B0C0" w14:textId="54D049E6" w:rsidR="00EE1D8D" w:rsidRPr="003250A0" w:rsidRDefault="00EE1D8D" w:rsidP="00721235">
            <w:pPr>
              <w:pStyle w:val="Listparagraf"/>
              <w:numPr>
                <w:ilvl w:val="1"/>
                <w:numId w:val="134"/>
              </w:numPr>
              <w:rPr>
                <w:b/>
                <w:bCs/>
                <w:sz w:val="22"/>
                <w:szCs w:val="22"/>
                <w:lang w:val="ro-MD" w:eastAsia="ro-RO"/>
              </w:rPr>
            </w:pPr>
            <w:r w:rsidRPr="003250A0">
              <w:rPr>
                <w:b/>
                <w:bCs/>
                <w:sz w:val="22"/>
                <w:szCs w:val="22"/>
                <w:lang w:val="ro-MD" w:eastAsia="ro-RO"/>
              </w:rPr>
              <w:t>Condițiile de eligibilitate</w:t>
            </w:r>
          </w:p>
        </w:tc>
      </w:tr>
      <w:tr w:rsidR="00EE1D8D" w:rsidRPr="003250A0" w14:paraId="785D5B57" w14:textId="77777777" w:rsidTr="00EE1D8D">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3765D" w14:textId="555AB3BD" w:rsidR="00CC402B" w:rsidRPr="003250A0" w:rsidRDefault="00815808" w:rsidP="00721235">
            <w:pPr>
              <w:numPr>
                <w:ilvl w:val="0"/>
                <w:numId w:val="208"/>
              </w:numPr>
              <w:pBdr>
                <w:top w:val="nil"/>
                <w:left w:val="nil"/>
                <w:bottom w:val="nil"/>
                <w:right w:val="nil"/>
                <w:between w:val="nil"/>
              </w:pBdr>
              <w:tabs>
                <w:tab w:val="left" w:pos="314"/>
              </w:tabs>
              <w:ind w:left="314" w:hanging="284"/>
              <w:rPr>
                <w:sz w:val="22"/>
                <w:szCs w:val="22"/>
                <w:lang w:val="ro-MD" w:eastAsia="ro-RO"/>
              </w:rPr>
            </w:pPr>
            <w:r w:rsidRPr="003250A0">
              <w:rPr>
                <w:sz w:val="22"/>
                <w:szCs w:val="22"/>
                <w:lang w:val="ro-MD" w:eastAsia="ro-RO"/>
              </w:rPr>
              <w:lastRenderedPageBreak/>
              <w:t>D</w:t>
            </w:r>
            <w:r w:rsidR="00B12CCD" w:rsidRPr="003250A0">
              <w:rPr>
                <w:sz w:val="22"/>
                <w:szCs w:val="22"/>
                <w:lang w:val="ro-MD" w:eastAsia="ro-RO"/>
              </w:rPr>
              <w:t>eține un efectiv de minim 5 capete de bovine adulte și junci, 50 capete de oi și mioare specializate pentru producția de lapte, 30 capete de oi și mioare specializate pentru producția de carne, 30 capete de capre și căprițe, 5 capete iepe, armăsari și mânze</w:t>
            </w:r>
            <w:r w:rsidRPr="003250A0">
              <w:rPr>
                <w:sz w:val="22"/>
                <w:szCs w:val="22"/>
                <w:lang w:val="ro-MD" w:eastAsia="ro-RO"/>
              </w:rPr>
              <w:t>.</w:t>
            </w:r>
          </w:p>
          <w:p w14:paraId="37D08455" w14:textId="1BA196B2" w:rsidR="00CC402B" w:rsidRPr="003250A0" w:rsidRDefault="00815808" w:rsidP="00721235">
            <w:pPr>
              <w:numPr>
                <w:ilvl w:val="0"/>
                <w:numId w:val="208"/>
              </w:numPr>
              <w:pBdr>
                <w:top w:val="nil"/>
                <w:left w:val="nil"/>
                <w:bottom w:val="nil"/>
                <w:right w:val="nil"/>
                <w:between w:val="nil"/>
              </w:pBdr>
              <w:tabs>
                <w:tab w:val="left" w:pos="314"/>
              </w:tabs>
              <w:ind w:left="314" w:hanging="284"/>
              <w:rPr>
                <w:sz w:val="22"/>
                <w:szCs w:val="22"/>
                <w:lang w:val="ro-MD" w:eastAsia="ro-RO"/>
              </w:rPr>
            </w:pPr>
            <w:r w:rsidRPr="003250A0">
              <w:rPr>
                <w:sz w:val="22"/>
                <w:szCs w:val="22"/>
                <w:lang w:val="ro-MD" w:eastAsia="ro-RO"/>
              </w:rPr>
              <w:t>D</w:t>
            </w:r>
            <w:r w:rsidR="00B12CCD" w:rsidRPr="003250A0">
              <w:rPr>
                <w:sz w:val="22"/>
                <w:szCs w:val="22"/>
                <w:lang w:val="ro-MD" w:eastAsia="ro-RO"/>
              </w:rPr>
              <w:t xml:space="preserve">eține animale care aparțin raselor incluse în Nomenclatorul raselor, tipurilor și </w:t>
            </w:r>
            <w:proofErr w:type="spellStart"/>
            <w:r w:rsidR="00B12CCD" w:rsidRPr="003250A0">
              <w:rPr>
                <w:sz w:val="22"/>
                <w:szCs w:val="22"/>
                <w:lang w:val="ro-MD" w:eastAsia="ro-RO"/>
              </w:rPr>
              <w:t>crossurilor</w:t>
            </w:r>
            <w:proofErr w:type="spellEnd"/>
            <w:r w:rsidR="00B12CCD" w:rsidRPr="003250A0">
              <w:rPr>
                <w:sz w:val="22"/>
                <w:szCs w:val="22"/>
                <w:lang w:val="ro-MD" w:eastAsia="ro-RO"/>
              </w:rPr>
              <w:t xml:space="preserve"> de animale, omologate (raionate) în Republica Moldova, inclusiv metiși cu aceste rase</w:t>
            </w:r>
            <w:r w:rsidRPr="003250A0">
              <w:rPr>
                <w:sz w:val="22"/>
                <w:szCs w:val="22"/>
                <w:lang w:val="ro-MD" w:eastAsia="ro-RO"/>
              </w:rPr>
              <w:t>.</w:t>
            </w:r>
          </w:p>
          <w:p w14:paraId="11F4D35D" w14:textId="6CE6E428" w:rsidR="00EE1D8D" w:rsidRPr="003250A0" w:rsidRDefault="00815808" w:rsidP="00721235">
            <w:pPr>
              <w:numPr>
                <w:ilvl w:val="0"/>
                <w:numId w:val="208"/>
              </w:numPr>
              <w:pBdr>
                <w:top w:val="nil"/>
                <w:left w:val="nil"/>
                <w:bottom w:val="nil"/>
                <w:right w:val="nil"/>
                <w:between w:val="nil"/>
              </w:pBdr>
              <w:tabs>
                <w:tab w:val="left" w:pos="314"/>
              </w:tabs>
              <w:ind w:left="314" w:hanging="284"/>
              <w:rPr>
                <w:sz w:val="22"/>
                <w:szCs w:val="22"/>
                <w:lang w:val="ro-MD" w:eastAsia="ro-RO"/>
              </w:rPr>
            </w:pPr>
            <w:r w:rsidRPr="003250A0">
              <w:rPr>
                <w:sz w:val="22"/>
                <w:szCs w:val="22"/>
                <w:lang w:val="ro-MD" w:eastAsia="ro-RO"/>
              </w:rPr>
              <w:t>A</w:t>
            </w:r>
            <w:r w:rsidR="00CC402B" w:rsidRPr="003250A0">
              <w:rPr>
                <w:sz w:val="22"/>
                <w:szCs w:val="22"/>
                <w:lang w:val="ro-MD" w:eastAsia="ro-RO"/>
              </w:rPr>
              <w:t>nimalele sunt</w:t>
            </w:r>
            <w:r w:rsidR="00B12CCD" w:rsidRPr="003250A0">
              <w:rPr>
                <w:sz w:val="22"/>
                <w:szCs w:val="22"/>
                <w:lang w:val="ro-MD" w:eastAsia="ro-RO"/>
              </w:rPr>
              <w:t xml:space="preserve"> asigurat</w:t>
            </w:r>
            <w:r w:rsidR="00CC402B" w:rsidRPr="003250A0">
              <w:rPr>
                <w:sz w:val="22"/>
                <w:szCs w:val="22"/>
                <w:lang w:val="ro-MD" w:eastAsia="ro-RO"/>
              </w:rPr>
              <w:t>e</w:t>
            </w:r>
            <w:r w:rsidR="00B12CCD" w:rsidRPr="003250A0">
              <w:rPr>
                <w:sz w:val="22"/>
                <w:szCs w:val="22"/>
                <w:lang w:val="ro-MD" w:eastAsia="ro-RO"/>
              </w:rPr>
              <w:t xml:space="preserve"> împotriva riscurilor de îmbolnăvire sau deces.</w:t>
            </w:r>
          </w:p>
        </w:tc>
      </w:tr>
      <w:tr w:rsidR="00E800FE" w:rsidRPr="003250A0" w14:paraId="28684CFC" w14:textId="77777777" w:rsidTr="00926DF5">
        <w:tc>
          <w:tcPr>
            <w:tcW w:w="94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027F82A" w14:textId="51114997" w:rsidR="00E800FE" w:rsidRPr="003250A0" w:rsidRDefault="00516212" w:rsidP="00C66F72">
            <w:pPr>
              <w:pBdr>
                <w:top w:val="nil"/>
                <w:left w:val="nil"/>
                <w:bottom w:val="nil"/>
                <w:right w:val="nil"/>
                <w:between w:val="nil"/>
              </w:pBdr>
              <w:ind w:firstLine="0"/>
              <w:rPr>
                <w:b/>
                <w:bCs/>
                <w:sz w:val="22"/>
                <w:szCs w:val="22"/>
                <w:lang w:val="ro-MD" w:eastAsia="ro-RO"/>
              </w:rPr>
            </w:pPr>
            <w:r w:rsidRPr="003250A0">
              <w:rPr>
                <w:b/>
                <w:bCs/>
                <w:sz w:val="22"/>
                <w:szCs w:val="22"/>
                <w:lang w:val="ro-MD" w:eastAsia="ro-RO"/>
              </w:rPr>
              <w:t xml:space="preserve">5.3 </w:t>
            </w:r>
            <w:r w:rsidR="00E800FE" w:rsidRPr="003250A0">
              <w:rPr>
                <w:b/>
                <w:bCs/>
                <w:sz w:val="22"/>
                <w:szCs w:val="22"/>
                <w:lang w:val="ro-MD" w:eastAsia="ro-RO"/>
              </w:rPr>
              <w:t>Angajamente:</w:t>
            </w:r>
          </w:p>
        </w:tc>
      </w:tr>
      <w:tr w:rsidR="00516212" w:rsidRPr="003250A0" w14:paraId="753E88DF" w14:textId="77777777" w:rsidTr="00EE1D8D">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62C4F" w14:textId="38EF28BA" w:rsidR="005F307E" w:rsidRPr="003250A0" w:rsidRDefault="00A26998" w:rsidP="00C66F72">
            <w:pPr>
              <w:pBdr>
                <w:top w:val="nil"/>
                <w:left w:val="nil"/>
                <w:bottom w:val="nil"/>
                <w:right w:val="nil"/>
                <w:between w:val="nil"/>
              </w:pBdr>
              <w:ind w:firstLine="0"/>
              <w:rPr>
                <w:sz w:val="22"/>
                <w:szCs w:val="22"/>
                <w:lang w:val="ro-MD" w:eastAsia="ro-RO"/>
              </w:rPr>
            </w:pPr>
            <w:r w:rsidRPr="003250A0">
              <w:rPr>
                <w:sz w:val="22"/>
                <w:szCs w:val="22"/>
                <w:lang w:val="ro-MD" w:eastAsia="ro-RO"/>
              </w:rPr>
              <w:t xml:space="preserve">Beneficiarul </w:t>
            </w:r>
            <w:r w:rsidR="00B12CCD" w:rsidRPr="003250A0">
              <w:rPr>
                <w:sz w:val="22"/>
                <w:szCs w:val="22"/>
                <w:lang w:val="ro-MD" w:eastAsia="ro-RO"/>
              </w:rPr>
              <w:t>nu va înstrăina</w:t>
            </w:r>
            <w:r w:rsidR="00B12CCD" w:rsidRPr="003250A0">
              <w:rPr>
                <w:lang w:val="ro-MD"/>
              </w:rPr>
              <w:t xml:space="preserve"> </w:t>
            </w:r>
            <w:r w:rsidR="00B12CCD" w:rsidRPr="003250A0">
              <w:rPr>
                <w:sz w:val="22"/>
                <w:szCs w:val="22"/>
                <w:lang w:val="ro-MD" w:eastAsia="ro-RO"/>
              </w:rPr>
              <w:t>sub orice formă, inclusiv sacrificarea, cu excepția celei forțate constatate în modul stabilit, sau nu va admite pierirea animalelor pentru care a primit sprijinul financiar, pentru o perioadă de șase luni, cu excepția moștenirii/succesiunii, întocmite în modul stabilit.</w:t>
            </w:r>
          </w:p>
        </w:tc>
      </w:tr>
      <w:tr w:rsidR="00EE1D8D" w:rsidRPr="003250A0" w14:paraId="249AA1B4" w14:textId="77777777" w:rsidTr="00EE1D8D">
        <w:tc>
          <w:tcPr>
            <w:tcW w:w="94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0862087" w14:textId="1E22045F" w:rsidR="00EE1D8D" w:rsidRPr="003250A0" w:rsidRDefault="00EE1D8D" w:rsidP="00C66F72">
            <w:pPr>
              <w:ind w:firstLine="0"/>
              <w:rPr>
                <w:sz w:val="22"/>
                <w:szCs w:val="22"/>
                <w:lang w:val="ro-MD" w:eastAsia="ro-RO"/>
              </w:rPr>
            </w:pPr>
            <w:r w:rsidRPr="003250A0">
              <w:rPr>
                <w:b/>
                <w:bCs/>
                <w:sz w:val="22"/>
                <w:szCs w:val="22"/>
                <w:lang w:val="ro-MD" w:eastAsia="ro-RO"/>
              </w:rPr>
              <w:t>5.</w:t>
            </w:r>
            <w:r w:rsidR="00516212" w:rsidRPr="003250A0">
              <w:rPr>
                <w:b/>
                <w:bCs/>
                <w:sz w:val="22"/>
                <w:szCs w:val="22"/>
                <w:lang w:val="ro-MD" w:eastAsia="ro-RO"/>
              </w:rPr>
              <w:t>4</w:t>
            </w:r>
            <w:r w:rsidRPr="003250A0">
              <w:rPr>
                <w:b/>
                <w:bCs/>
                <w:sz w:val="22"/>
                <w:szCs w:val="22"/>
                <w:lang w:val="ro-MD" w:eastAsia="ro-RO"/>
              </w:rPr>
              <w:t xml:space="preserve"> Condiții de eligibilitate specifice</w:t>
            </w:r>
          </w:p>
        </w:tc>
      </w:tr>
      <w:tr w:rsidR="00EE1D8D" w:rsidRPr="003250A0" w14:paraId="630B884F" w14:textId="77777777" w:rsidTr="00EE1D8D">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F8190" w14:textId="7130D43E" w:rsidR="00FB05E0" w:rsidRPr="003250A0" w:rsidRDefault="00A26998" w:rsidP="00721235">
            <w:pPr>
              <w:pStyle w:val="Listparagraf"/>
              <w:numPr>
                <w:ilvl w:val="2"/>
                <w:numId w:val="109"/>
              </w:numPr>
              <w:ind w:left="314" w:hanging="284"/>
              <w:rPr>
                <w:sz w:val="22"/>
                <w:szCs w:val="22"/>
                <w:lang w:val="ro-MD" w:eastAsia="ro-RO"/>
              </w:rPr>
            </w:pPr>
            <w:r w:rsidRPr="003250A0">
              <w:rPr>
                <w:sz w:val="22"/>
                <w:szCs w:val="22"/>
                <w:lang w:val="ro-MD" w:eastAsia="ro-RO"/>
              </w:rPr>
              <w:t xml:space="preserve">Animalele pentru care a fost solicitată plata sunt înscrise în Registrul Genealogic (se aplică din data 01.01.2027, în perioada de tranziție beneficiarul va prezenta declarația pe propria răspundere privind intenția de înscriere a animalelor  în Registrul Genealogic, însoțită de formularele de evidență zootehnică completate și coordonate de </w:t>
            </w:r>
            <w:r w:rsidR="00EC332D" w:rsidRPr="00EC332D">
              <w:rPr>
                <w:sz w:val="22"/>
                <w:szCs w:val="22"/>
                <w:lang w:val="ro-MD" w:eastAsia="ro-RO"/>
              </w:rPr>
              <w:t xml:space="preserve">Autoritatea competentă pentru ameliorare </w:t>
            </w:r>
            <w:r w:rsidRPr="003250A0">
              <w:rPr>
                <w:sz w:val="22"/>
                <w:szCs w:val="22"/>
                <w:lang w:val="ro-MD" w:eastAsia="ro-RO"/>
              </w:rPr>
              <w:t>în vederea încadrării în aceste condiții).</w:t>
            </w:r>
          </w:p>
          <w:p w14:paraId="5B3A34E1" w14:textId="5529AB3C" w:rsidR="00474D7A" w:rsidRPr="003250A0" w:rsidRDefault="00474D7A" w:rsidP="00721235">
            <w:pPr>
              <w:pStyle w:val="Listparagraf"/>
              <w:numPr>
                <w:ilvl w:val="2"/>
                <w:numId w:val="109"/>
              </w:numPr>
              <w:ind w:left="314" w:hanging="284"/>
              <w:rPr>
                <w:sz w:val="22"/>
                <w:szCs w:val="22"/>
                <w:lang w:val="ro-MD" w:eastAsia="ro-RO"/>
              </w:rPr>
            </w:pPr>
            <w:r w:rsidRPr="00367D34">
              <w:rPr>
                <w:sz w:val="22"/>
                <w:szCs w:val="22"/>
                <w:lang w:val="ro-MD" w:eastAsia="ro-RO"/>
              </w:rPr>
              <w:t>Respectă cerințele legale în materie de gestionare: SMR 5, SMR 6, SMR 9, SMR 10, SMR 11.</w:t>
            </w:r>
          </w:p>
        </w:tc>
      </w:tr>
      <w:tr w:rsidR="00516212" w:rsidRPr="003250A0" w14:paraId="6324335C" w14:textId="77777777" w:rsidTr="00516212">
        <w:tc>
          <w:tcPr>
            <w:tcW w:w="94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7362488" w14:textId="31BCFD2B" w:rsidR="00516212" w:rsidRPr="003250A0" w:rsidRDefault="00516212" w:rsidP="00C66F72">
            <w:pPr>
              <w:ind w:firstLine="0"/>
              <w:rPr>
                <w:b/>
                <w:bCs/>
                <w:sz w:val="22"/>
                <w:szCs w:val="22"/>
                <w:lang w:val="ro-MD" w:eastAsia="ro-RO"/>
              </w:rPr>
            </w:pPr>
            <w:r w:rsidRPr="003250A0">
              <w:rPr>
                <w:b/>
                <w:bCs/>
                <w:sz w:val="22"/>
                <w:szCs w:val="22"/>
                <w:lang w:val="ro-MD" w:eastAsia="ro-RO"/>
              </w:rPr>
              <w:t>5.5 Documentele confirmative</w:t>
            </w:r>
          </w:p>
        </w:tc>
      </w:tr>
      <w:tr w:rsidR="00516212" w:rsidRPr="00367D34" w14:paraId="5B35278C" w14:textId="77777777" w:rsidTr="00EE1D8D">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2EACB" w14:textId="41CEF4FB" w:rsidR="004F42A4" w:rsidRPr="00367D34" w:rsidRDefault="00783520" w:rsidP="00721235">
            <w:pPr>
              <w:pStyle w:val="Listparagraf"/>
              <w:numPr>
                <w:ilvl w:val="0"/>
                <w:numId w:val="209"/>
              </w:numPr>
              <w:tabs>
                <w:tab w:val="left" w:pos="314"/>
              </w:tabs>
              <w:ind w:left="314" w:hanging="284"/>
              <w:rPr>
                <w:color w:val="000000" w:themeColor="text1"/>
                <w:sz w:val="22"/>
                <w:szCs w:val="22"/>
                <w:lang w:val="ro-MD" w:eastAsia="ro-RO"/>
              </w:rPr>
            </w:pPr>
            <w:r w:rsidRPr="00367D34">
              <w:rPr>
                <w:color w:val="000000" w:themeColor="text1"/>
                <w:sz w:val="22"/>
                <w:szCs w:val="22"/>
                <w:lang w:val="ro-MD" w:eastAsia="ro-RO"/>
              </w:rPr>
              <w:t>C</w:t>
            </w:r>
            <w:r w:rsidR="004F42A4" w:rsidRPr="00367D34">
              <w:rPr>
                <w:color w:val="000000" w:themeColor="text1"/>
                <w:sz w:val="22"/>
                <w:szCs w:val="22"/>
                <w:lang w:val="ro-MD" w:eastAsia="ro-RO"/>
              </w:rPr>
              <w:t xml:space="preserve">ererea de </w:t>
            </w:r>
            <w:r w:rsidRPr="00367D34">
              <w:rPr>
                <w:color w:val="000000" w:themeColor="text1"/>
                <w:sz w:val="22"/>
                <w:szCs w:val="22"/>
                <w:lang w:val="ro-MD" w:eastAsia="ro-RO"/>
              </w:rPr>
              <w:t>plată</w:t>
            </w:r>
            <w:r w:rsidR="004F42A4" w:rsidRPr="00367D34">
              <w:rPr>
                <w:color w:val="000000" w:themeColor="text1"/>
                <w:sz w:val="22"/>
                <w:szCs w:val="22"/>
                <w:lang w:val="ro-MD" w:eastAsia="ro-RO"/>
              </w:rPr>
              <w:t xml:space="preserve"> per cap de animal</w:t>
            </w:r>
            <w:r w:rsidRPr="00367D34">
              <w:rPr>
                <w:color w:val="000000" w:themeColor="text1"/>
                <w:sz w:val="22"/>
                <w:szCs w:val="22"/>
                <w:lang w:val="ro-MD" w:eastAsia="ro-RO"/>
              </w:rPr>
              <w:t>.</w:t>
            </w:r>
          </w:p>
          <w:p w14:paraId="70D03539" w14:textId="5DF2C670" w:rsidR="00CC402B" w:rsidRPr="00367D34" w:rsidRDefault="00783520" w:rsidP="00721235">
            <w:pPr>
              <w:pStyle w:val="Listparagraf"/>
              <w:numPr>
                <w:ilvl w:val="0"/>
                <w:numId w:val="209"/>
              </w:numPr>
              <w:tabs>
                <w:tab w:val="left" w:pos="314"/>
              </w:tabs>
              <w:ind w:left="314" w:hanging="284"/>
              <w:rPr>
                <w:color w:val="000000" w:themeColor="text1"/>
                <w:sz w:val="22"/>
                <w:szCs w:val="22"/>
                <w:lang w:val="ro-MD" w:eastAsia="ro-RO"/>
              </w:rPr>
            </w:pPr>
            <w:r w:rsidRPr="00367D34">
              <w:rPr>
                <w:color w:val="000000" w:themeColor="text1"/>
                <w:sz w:val="22"/>
                <w:szCs w:val="22"/>
                <w:lang w:val="ro-MD" w:eastAsia="ro-RO"/>
              </w:rPr>
              <w:t>C</w:t>
            </w:r>
            <w:r w:rsidR="004F42A4" w:rsidRPr="00367D34">
              <w:rPr>
                <w:color w:val="000000" w:themeColor="text1"/>
                <w:sz w:val="22"/>
                <w:szCs w:val="22"/>
                <w:lang w:val="ro-MD" w:eastAsia="ro-RO"/>
              </w:rPr>
              <w:t>opia autorizației sanitare veterinare de funcționare a exploatației, eliberate de către Agenția Națională pentru Siguranța Alimentelor</w:t>
            </w:r>
            <w:r w:rsidRPr="00367D34">
              <w:rPr>
                <w:color w:val="000000" w:themeColor="text1"/>
                <w:sz w:val="22"/>
                <w:szCs w:val="22"/>
                <w:lang w:val="ro-MD" w:eastAsia="ro-RO"/>
              </w:rPr>
              <w:t>.</w:t>
            </w:r>
          </w:p>
          <w:p w14:paraId="7E96B401" w14:textId="159C92A1" w:rsidR="00CC402B" w:rsidRPr="00367D34" w:rsidRDefault="00783520" w:rsidP="00721235">
            <w:pPr>
              <w:pStyle w:val="Listparagraf"/>
              <w:numPr>
                <w:ilvl w:val="0"/>
                <w:numId w:val="209"/>
              </w:numPr>
              <w:tabs>
                <w:tab w:val="left" w:pos="314"/>
              </w:tabs>
              <w:ind w:left="314" w:hanging="284"/>
              <w:rPr>
                <w:color w:val="000000" w:themeColor="text1"/>
                <w:sz w:val="22"/>
                <w:szCs w:val="22"/>
                <w:lang w:val="ro-MD" w:eastAsia="ro-RO"/>
              </w:rPr>
            </w:pPr>
            <w:r w:rsidRPr="00367D34">
              <w:rPr>
                <w:color w:val="000000" w:themeColor="text1"/>
                <w:sz w:val="22"/>
                <w:szCs w:val="22"/>
                <w:lang w:val="ro-MD" w:eastAsia="ro-RO"/>
              </w:rPr>
              <w:t>L</w:t>
            </w:r>
            <w:r w:rsidR="004F42A4" w:rsidRPr="00367D34">
              <w:rPr>
                <w:color w:val="000000" w:themeColor="text1"/>
                <w:sz w:val="22"/>
                <w:szCs w:val="22"/>
                <w:lang w:val="ro-MD" w:eastAsia="ro-RO"/>
              </w:rPr>
              <w:t>ista de animale pentru care se solicită plata directă, coordonată cu Agenția Națională pentru Siguranța Alimentelor</w:t>
            </w:r>
            <w:r w:rsidRPr="00367D34">
              <w:rPr>
                <w:color w:val="000000" w:themeColor="text1"/>
                <w:sz w:val="22"/>
                <w:szCs w:val="22"/>
                <w:lang w:val="ro-MD" w:eastAsia="ro-RO"/>
              </w:rPr>
              <w:t>.</w:t>
            </w:r>
          </w:p>
          <w:p w14:paraId="76848491" w14:textId="36B13E57" w:rsidR="00CC402B" w:rsidRPr="00D961E7" w:rsidRDefault="00783520" w:rsidP="00D961E7">
            <w:pPr>
              <w:pStyle w:val="Listparagraf"/>
              <w:numPr>
                <w:ilvl w:val="0"/>
                <w:numId w:val="209"/>
              </w:numPr>
              <w:tabs>
                <w:tab w:val="left" w:pos="314"/>
              </w:tabs>
              <w:ind w:left="314" w:hanging="284"/>
              <w:rPr>
                <w:color w:val="000000" w:themeColor="text1"/>
                <w:sz w:val="22"/>
                <w:szCs w:val="22"/>
                <w:lang w:val="ro-MD" w:eastAsia="ro-RO"/>
              </w:rPr>
            </w:pPr>
            <w:r w:rsidRPr="00367D34">
              <w:rPr>
                <w:color w:val="000000" w:themeColor="text1"/>
                <w:sz w:val="22"/>
                <w:szCs w:val="22"/>
                <w:lang w:val="ro-MD" w:eastAsia="ro-RO"/>
              </w:rPr>
              <w:t>E</w:t>
            </w:r>
            <w:r w:rsidR="004F42A4" w:rsidRPr="00367D34">
              <w:rPr>
                <w:color w:val="000000" w:themeColor="text1"/>
                <w:sz w:val="22"/>
                <w:szCs w:val="22"/>
                <w:lang w:val="ro-MD" w:eastAsia="ro-RO"/>
              </w:rPr>
              <w:t xml:space="preserve">xtrasul din Registrul Genealogic, eliberat de Societatea de ameliorare, cu lista de animale și informații despre acestea, coordonat cu </w:t>
            </w:r>
            <w:r w:rsidR="00D961E7" w:rsidRPr="00D961E7">
              <w:rPr>
                <w:color w:val="000000" w:themeColor="text1"/>
                <w:sz w:val="22"/>
                <w:szCs w:val="22"/>
                <w:lang w:val="ro-MD" w:eastAsia="ro-RO"/>
              </w:rPr>
              <w:t>Agenția Națională pentru Siguranța Alimentelor, sau certificatul eliberat de Autoritatea competentă pentru ameliorare care confirmă ținerea evidenței zootehnice.</w:t>
            </w:r>
          </w:p>
          <w:p w14:paraId="1703E1C5" w14:textId="0B73EC62" w:rsidR="004F42A4" w:rsidRPr="00367D34" w:rsidRDefault="00783520" w:rsidP="00721235">
            <w:pPr>
              <w:pStyle w:val="Listparagraf"/>
              <w:numPr>
                <w:ilvl w:val="0"/>
                <w:numId w:val="209"/>
              </w:numPr>
              <w:tabs>
                <w:tab w:val="left" w:pos="314"/>
              </w:tabs>
              <w:ind w:left="314" w:hanging="284"/>
              <w:rPr>
                <w:color w:val="000000" w:themeColor="text1"/>
                <w:sz w:val="22"/>
                <w:szCs w:val="22"/>
                <w:lang w:val="ro-MD" w:eastAsia="ro-RO"/>
              </w:rPr>
            </w:pPr>
            <w:proofErr w:type="spellStart"/>
            <w:r w:rsidRPr="00367D34">
              <w:rPr>
                <w:color w:val="000000" w:themeColor="text1"/>
                <w:sz w:val="22"/>
                <w:szCs w:val="22"/>
                <w:lang w:val="ro-MD" w:eastAsia="ro-RO"/>
              </w:rPr>
              <w:t>D</w:t>
            </w:r>
            <w:r w:rsidR="004F42A4" w:rsidRPr="00367D34">
              <w:rPr>
                <w:color w:val="000000" w:themeColor="text1"/>
                <w:sz w:val="22"/>
                <w:szCs w:val="22"/>
                <w:lang w:val="ro-MD" w:eastAsia="ro-RO"/>
              </w:rPr>
              <w:t>eclaraţia</w:t>
            </w:r>
            <w:proofErr w:type="spellEnd"/>
            <w:r w:rsidR="004F42A4" w:rsidRPr="00367D34">
              <w:rPr>
                <w:color w:val="000000" w:themeColor="text1"/>
                <w:sz w:val="22"/>
                <w:szCs w:val="22"/>
                <w:lang w:val="ro-MD" w:eastAsia="ro-RO"/>
              </w:rPr>
              <w:t xml:space="preserve"> pe propria răspundere privind veridicitatea datelor </w:t>
            </w:r>
            <w:proofErr w:type="spellStart"/>
            <w:r w:rsidR="004F42A4" w:rsidRPr="00367D34">
              <w:rPr>
                <w:color w:val="000000" w:themeColor="text1"/>
                <w:sz w:val="22"/>
                <w:szCs w:val="22"/>
                <w:lang w:val="ro-MD" w:eastAsia="ro-RO"/>
              </w:rPr>
              <w:t>şi</w:t>
            </w:r>
            <w:proofErr w:type="spellEnd"/>
            <w:r w:rsidR="004F42A4" w:rsidRPr="00367D34">
              <w:rPr>
                <w:color w:val="000000" w:themeColor="text1"/>
                <w:sz w:val="22"/>
                <w:szCs w:val="22"/>
                <w:lang w:val="ro-MD" w:eastAsia="ro-RO"/>
              </w:rPr>
              <w:t xml:space="preserve"> a documentelor prezentate, conform modelului aprobat de directorul </w:t>
            </w:r>
            <w:proofErr w:type="spellStart"/>
            <w:r w:rsidR="004F42A4" w:rsidRPr="00367D34">
              <w:rPr>
                <w:color w:val="000000" w:themeColor="text1"/>
                <w:sz w:val="22"/>
                <w:szCs w:val="22"/>
                <w:lang w:val="ro-MD" w:eastAsia="ro-RO"/>
              </w:rPr>
              <w:t>Agenţiei</w:t>
            </w:r>
            <w:proofErr w:type="spellEnd"/>
            <w:r w:rsidR="004F42A4" w:rsidRPr="00367D34">
              <w:rPr>
                <w:color w:val="000000" w:themeColor="text1"/>
                <w:sz w:val="22"/>
                <w:szCs w:val="22"/>
                <w:lang w:val="ro-MD" w:eastAsia="ro-RO"/>
              </w:rPr>
              <w:t>.</w:t>
            </w:r>
          </w:p>
          <w:p w14:paraId="0ABEF7CD" w14:textId="0BF25D6F" w:rsidR="00516212" w:rsidRPr="00367D34" w:rsidRDefault="00783520" w:rsidP="00721235">
            <w:pPr>
              <w:pStyle w:val="Listparagraf"/>
              <w:numPr>
                <w:ilvl w:val="0"/>
                <w:numId w:val="209"/>
              </w:numPr>
              <w:tabs>
                <w:tab w:val="left" w:pos="314"/>
              </w:tabs>
              <w:ind w:left="314" w:hanging="284"/>
              <w:rPr>
                <w:color w:val="000000" w:themeColor="text1"/>
                <w:sz w:val="22"/>
                <w:szCs w:val="22"/>
                <w:lang w:val="ro-MD" w:eastAsia="ro-RO"/>
              </w:rPr>
            </w:pPr>
            <w:r w:rsidRPr="00367D34">
              <w:rPr>
                <w:color w:val="000000" w:themeColor="text1"/>
                <w:sz w:val="22"/>
                <w:szCs w:val="22"/>
                <w:lang w:val="ro-MD" w:eastAsia="ro-RO"/>
              </w:rPr>
              <w:t>C</w:t>
            </w:r>
            <w:r w:rsidR="00924338" w:rsidRPr="00367D34">
              <w:rPr>
                <w:color w:val="000000" w:themeColor="text1"/>
                <w:sz w:val="22"/>
                <w:szCs w:val="22"/>
                <w:lang w:val="ro-MD" w:eastAsia="ro-RO"/>
              </w:rPr>
              <w:t xml:space="preserve">opia </w:t>
            </w:r>
            <w:r w:rsidR="00516212" w:rsidRPr="00367D34">
              <w:rPr>
                <w:color w:val="000000" w:themeColor="text1"/>
                <w:sz w:val="22"/>
                <w:szCs w:val="22"/>
                <w:lang w:val="ro-MD" w:eastAsia="ro-RO"/>
              </w:rPr>
              <w:t>Registrul</w:t>
            </w:r>
            <w:r w:rsidR="00924338" w:rsidRPr="00367D34">
              <w:rPr>
                <w:color w:val="000000" w:themeColor="text1"/>
                <w:sz w:val="22"/>
                <w:szCs w:val="22"/>
                <w:lang w:val="ro-MD" w:eastAsia="ro-RO"/>
              </w:rPr>
              <w:t>ui</w:t>
            </w:r>
            <w:r w:rsidR="00516212" w:rsidRPr="00367D34">
              <w:rPr>
                <w:color w:val="000000" w:themeColor="text1"/>
                <w:sz w:val="22"/>
                <w:szCs w:val="22"/>
                <w:lang w:val="ro-MD" w:eastAsia="ro-RO"/>
              </w:rPr>
              <w:t xml:space="preserve"> de evidență a utilizării antibioticilor</w:t>
            </w:r>
            <w:r w:rsidR="000815AA">
              <w:rPr>
                <w:color w:val="000000" w:themeColor="text1"/>
                <w:sz w:val="22"/>
                <w:szCs w:val="22"/>
                <w:lang w:val="ro-MD" w:eastAsia="ro-RO"/>
              </w:rPr>
              <w:t>,</w:t>
            </w:r>
            <w:r w:rsidR="000815AA">
              <w:t xml:space="preserve"> </w:t>
            </w:r>
            <w:r w:rsidR="000815AA" w:rsidRPr="000815AA">
              <w:rPr>
                <w:color w:val="000000" w:themeColor="text1"/>
                <w:sz w:val="22"/>
                <w:szCs w:val="22"/>
                <w:lang w:val="ro-MD" w:eastAsia="ro-RO"/>
              </w:rPr>
              <w:t>coordonat cu Inspectorul Agenției Naționale pentru Siguranța Alimentelor.</w:t>
            </w:r>
          </w:p>
        </w:tc>
      </w:tr>
      <w:tr w:rsidR="00EE1D8D" w:rsidRPr="003250A0" w14:paraId="5DD18ABE" w14:textId="77777777" w:rsidTr="00EE1D8D">
        <w:tc>
          <w:tcPr>
            <w:tcW w:w="94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C79201B" w14:textId="7D4C0ADD" w:rsidR="00EE1D8D" w:rsidRPr="003250A0" w:rsidRDefault="00EE1D8D" w:rsidP="00C66F72">
            <w:pPr>
              <w:ind w:firstLine="0"/>
              <w:rPr>
                <w:b/>
                <w:bCs/>
                <w:sz w:val="22"/>
                <w:szCs w:val="22"/>
                <w:lang w:val="ro-MD" w:eastAsia="ro-RO"/>
              </w:rPr>
            </w:pPr>
            <w:r w:rsidRPr="003250A0">
              <w:rPr>
                <w:b/>
                <w:bCs/>
                <w:sz w:val="22"/>
                <w:szCs w:val="22"/>
                <w:lang w:val="ro-MD" w:eastAsia="ro-RO"/>
              </w:rPr>
              <w:t>5.</w:t>
            </w:r>
            <w:r w:rsidR="009B69C5" w:rsidRPr="003250A0">
              <w:rPr>
                <w:b/>
                <w:bCs/>
                <w:sz w:val="22"/>
                <w:szCs w:val="22"/>
                <w:lang w:val="ro-MD" w:eastAsia="ro-RO"/>
              </w:rPr>
              <w:t>6</w:t>
            </w:r>
            <w:r w:rsidRPr="003250A0">
              <w:rPr>
                <w:b/>
                <w:bCs/>
                <w:sz w:val="22"/>
                <w:szCs w:val="22"/>
                <w:lang w:val="ro-MD" w:eastAsia="ro-RO"/>
              </w:rPr>
              <w:t xml:space="preserve"> Acțiuni</w:t>
            </w:r>
            <w:r w:rsidR="0078712E" w:rsidRPr="003250A0">
              <w:rPr>
                <w:b/>
                <w:bCs/>
                <w:sz w:val="22"/>
                <w:szCs w:val="22"/>
                <w:lang w:val="ro-MD" w:eastAsia="ro-RO"/>
              </w:rPr>
              <w:t>/cheltuieli</w:t>
            </w:r>
            <w:r w:rsidRPr="003250A0">
              <w:rPr>
                <w:b/>
                <w:bCs/>
                <w:sz w:val="22"/>
                <w:szCs w:val="22"/>
                <w:lang w:val="ro-MD" w:eastAsia="ro-RO"/>
              </w:rPr>
              <w:t xml:space="preserve"> eligibile</w:t>
            </w:r>
          </w:p>
        </w:tc>
      </w:tr>
      <w:tr w:rsidR="00EE1D8D" w:rsidRPr="003250A0" w14:paraId="6E902AC6" w14:textId="77777777" w:rsidTr="00EE1D8D">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47A2F" w14:textId="77777777" w:rsidR="00EE1D8D" w:rsidRPr="003250A0" w:rsidRDefault="00EE1D8D" w:rsidP="00C66F72">
            <w:pPr>
              <w:ind w:firstLine="0"/>
              <w:rPr>
                <w:sz w:val="22"/>
                <w:szCs w:val="22"/>
                <w:lang w:val="ro-MD" w:eastAsia="ro-RO"/>
              </w:rPr>
            </w:pPr>
            <w:r w:rsidRPr="003250A0">
              <w:rPr>
                <w:sz w:val="22"/>
                <w:szCs w:val="22"/>
                <w:lang w:val="ro-MD" w:eastAsia="ro-RO"/>
              </w:rPr>
              <w:t>N/R</w:t>
            </w:r>
          </w:p>
        </w:tc>
      </w:tr>
      <w:tr w:rsidR="00EE1D8D" w:rsidRPr="003250A0" w14:paraId="5FA16A50" w14:textId="77777777" w:rsidTr="00EE1D8D">
        <w:tc>
          <w:tcPr>
            <w:tcW w:w="94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BC5D5A2" w14:textId="44165428" w:rsidR="00EE1D8D" w:rsidRPr="003250A0" w:rsidRDefault="00EE1D8D" w:rsidP="00C66F72">
            <w:pPr>
              <w:ind w:firstLine="0"/>
              <w:rPr>
                <w:b/>
                <w:bCs/>
                <w:sz w:val="22"/>
                <w:szCs w:val="22"/>
                <w:lang w:val="ro-MD" w:eastAsia="ro-RO"/>
              </w:rPr>
            </w:pPr>
            <w:r w:rsidRPr="003250A0">
              <w:rPr>
                <w:b/>
                <w:bCs/>
                <w:sz w:val="22"/>
                <w:szCs w:val="22"/>
                <w:lang w:val="ro-MD" w:eastAsia="ro-RO"/>
              </w:rPr>
              <w:t>5.</w:t>
            </w:r>
            <w:r w:rsidR="009B69C5" w:rsidRPr="003250A0">
              <w:rPr>
                <w:b/>
                <w:bCs/>
                <w:sz w:val="22"/>
                <w:szCs w:val="22"/>
                <w:lang w:val="ro-MD" w:eastAsia="ro-RO"/>
              </w:rPr>
              <w:t>7</w:t>
            </w:r>
            <w:r w:rsidRPr="003250A0">
              <w:rPr>
                <w:b/>
                <w:bCs/>
                <w:sz w:val="22"/>
                <w:szCs w:val="22"/>
                <w:lang w:val="ro-MD" w:eastAsia="ro-RO"/>
              </w:rPr>
              <w:t xml:space="preserve"> Forma de sprijin, tipul de plată, valoarea și intensitatea cuantumului de plată </w:t>
            </w:r>
          </w:p>
        </w:tc>
      </w:tr>
      <w:tr w:rsidR="00EE1D8D" w:rsidRPr="003250A0" w14:paraId="3F9AAFEB" w14:textId="77777777" w:rsidTr="00EE1D8D">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20CD5" w14:textId="1D447BA8" w:rsidR="007F0F7F" w:rsidRPr="003250A0" w:rsidRDefault="007F0F7F" w:rsidP="00C66F72">
            <w:pPr>
              <w:ind w:firstLine="0"/>
              <w:rPr>
                <w:sz w:val="22"/>
                <w:szCs w:val="22"/>
                <w:lang w:val="ro-MD" w:eastAsia="ro-RO"/>
              </w:rPr>
            </w:pPr>
            <w:r w:rsidRPr="003250A0">
              <w:rPr>
                <w:sz w:val="22"/>
                <w:szCs w:val="22"/>
                <w:lang w:val="ro-MD" w:eastAsia="ro-RO"/>
              </w:rPr>
              <w:t>Plata directă cuplată se acordă în valoare de:</w:t>
            </w:r>
          </w:p>
          <w:p w14:paraId="7AA0FFF5" w14:textId="72DF3526" w:rsidR="00EE1D8D" w:rsidRPr="003250A0" w:rsidRDefault="00EE1D8D" w:rsidP="00721235">
            <w:pPr>
              <w:numPr>
                <w:ilvl w:val="0"/>
                <w:numId w:val="17"/>
              </w:numPr>
              <w:pBdr>
                <w:top w:val="nil"/>
                <w:left w:val="nil"/>
                <w:bottom w:val="nil"/>
                <w:right w:val="nil"/>
                <w:between w:val="nil"/>
              </w:pBdr>
              <w:tabs>
                <w:tab w:val="left" w:pos="314"/>
              </w:tabs>
              <w:ind w:left="0" w:firstLine="0"/>
              <w:jc w:val="left"/>
              <w:rPr>
                <w:color w:val="000000"/>
                <w:sz w:val="22"/>
                <w:szCs w:val="22"/>
                <w:lang w:val="ro-MD" w:eastAsia="ro-RO"/>
              </w:rPr>
            </w:pPr>
            <w:r w:rsidRPr="003250A0">
              <w:rPr>
                <w:color w:val="000000"/>
                <w:sz w:val="22"/>
                <w:szCs w:val="22"/>
                <w:lang w:val="ro-MD" w:eastAsia="ro-RO"/>
              </w:rPr>
              <w:t>3.000 lei pe</w:t>
            </w:r>
            <w:r w:rsidR="008144D1" w:rsidRPr="003250A0">
              <w:rPr>
                <w:color w:val="000000"/>
                <w:sz w:val="22"/>
                <w:szCs w:val="22"/>
                <w:lang w:val="ro-MD" w:eastAsia="ro-RO"/>
              </w:rPr>
              <w:t>r</w:t>
            </w:r>
            <w:r w:rsidRPr="003250A0">
              <w:rPr>
                <w:color w:val="000000"/>
                <w:sz w:val="22"/>
                <w:szCs w:val="22"/>
                <w:lang w:val="ro-MD" w:eastAsia="ro-RO"/>
              </w:rPr>
              <w:t xml:space="preserve"> cap de animal juncă de peste 3 luni, dar nu mai în vârstă de 12 luni; </w:t>
            </w:r>
          </w:p>
          <w:p w14:paraId="0D884CCC" w14:textId="13A20E3A" w:rsidR="00DD2AD9" w:rsidRDefault="00EE1D8D" w:rsidP="00DD2AD9">
            <w:pPr>
              <w:numPr>
                <w:ilvl w:val="0"/>
                <w:numId w:val="17"/>
              </w:numPr>
              <w:pBdr>
                <w:top w:val="nil"/>
                <w:left w:val="nil"/>
                <w:bottom w:val="nil"/>
                <w:right w:val="nil"/>
                <w:between w:val="nil"/>
              </w:pBdr>
              <w:tabs>
                <w:tab w:val="left" w:pos="314"/>
              </w:tabs>
              <w:ind w:left="314" w:hanging="314"/>
              <w:jc w:val="left"/>
              <w:rPr>
                <w:color w:val="000000"/>
                <w:sz w:val="22"/>
                <w:szCs w:val="22"/>
                <w:lang w:val="ro-MD" w:eastAsia="ro-RO"/>
              </w:rPr>
            </w:pPr>
            <w:r w:rsidRPr="003250A0">
              <w:rPr>
                <w:color w:val="000000"/>
                <w:sz w:val="22"/>
                <w:szCs w:val="22"/>
                <w:lang w:val="ro-MD" w:eastAsia="ro-RO"/>
              </w:rPr>
              <w:t>5.000 lei pe</w:t>
            </w:r>
            <w:r w:rsidR="008144D1" w:rsidRPr="003250A0">
              <w:rPr>
                <w:color w:val="000000"/>
                <w:sz w:val="22"/>
                <w:szCs w:val="22"/>
                <w:lang w:val="ro-MD" w:eastAsia="ro-RO"/>
              </w:rPr>
              <w:t>r</w:t>
            </w:r>
            <w:r w:rsidRPr="003250A0">
              <w:rPr>
                <w:color w:val="000000"/>
                <w:sz w:val="22"/>
                <w:szCs w:val="22"/>
                <w:lang w:val="ro-MD" w:eastAsia="ro-RO"/>
              </w:rPr>
              <w:t xml:space="preserve"> cap de animal juncă de peste 12 luni până la prima fătare, dar nu mai în vârstă de 28 luni</w:t>
            </w:r>
            <w:r w:rsidR="008144D1" w:rsidRPr="003250A0">
              <w:rPr>
                <w:color w:val="000000"/>
                <w:sz w:val="22"/>
                <w:szCs w:val="22"/>
                <w:lang w:val="ro-MD" w:eastAsia="ro-RO"/>
              </w:rPr>
              <w:t>;</w:t>
            </w:r>
          </w:p>
          <w:p w14:paraId="6CE50322" w14:textId="77777777" w:rsidR="00DD2AD9" w:rsidRDefault="00DD2AD9" w:rsidP="00DD2AD9">
            <w:pPr>
              <w:numPr>
                <w:ilvl w:val="0"/>
                <w:numId w:val="17"/>
              </w:numPr>
              <w:pBdr>
                <w:top w:val="nil"/>
                <w:left w:val="nil"/>
                <w:bottom w:val="nil"/>
                <w:right w:val="nil"/>
                <w:between w:val="nil"/>
              </w:pBdr>
              <w:tabs>
                <w:tab w:val="left" w:pos="314"/>
              </w:tabs>
              <w:ind w:left="314" w:hanging="314"/>
              <w:jc w:val="left"/>
              <w:rPr>
                <w:color w:val="000000"/>
                <w:sz w:val="22"/>
                <w:szCs w:val="22"/>
                <w:lang w:val="ro-MD" w:eastAsia="ro-RO"/>
              </w:rPr>
            </w:pPr>
            <w:r w:rsidRPr="00DD2AD9">
              <w:rPr>
                <w:color w:val="000000"/>
                <w:sz w:val="22"/>
                <w:szCs w:val="22"/>
                <w:lang w:val="ro-MD" w:eastAsia="ro-RO"/>
              </w:rPr>
              <w:t xml:space="preserve">700 lei per cap de animal de oaie adultă din rasele Țigaie sau </w:t>
            </w:r>
            <w:proofErr w:type="spellStart"/>
            <w:r w:rsidRPr="00DD2AD9">
              <w:rPr>
                <w:color w:val="000000"/>
                <w:sz w:val="22"/>
                <w:szCs w:val="22"/>
                <w:lang w:val="ro-MD" w:eastAsia="ro-RO"/>
              </w:rPr>
              <w:t>Karakul</w:t>
            </w:r>
            <w:proofErr w:type="spellEnd"/>
            <w:r w:rsidRPr="00DD2AD9">
              <w:rPr>
                <w:color w:val="000000"/>
                <w:sz w:val="22"/>
                <w:szCs w:val="22"/>
                <w:lang w:val="ro-MD" w:eastAsia="ro-RO"/>
              </w:rPr>
              <w:t xml:space="preserve"> și rasele specializate pentru producția de carne, precum și metiși cu aceste rase;</w:t>
            </w:r>
          </w:p>
          <w:p w14:paraId="40F6EC13" w14:textId="1F6BFD5F" w:rsidR="00DD2AD9" w:rsidRDefault="00EE1D8D" w:rsidP="00DD2AD9">
            <w:pPr>
              <w:numPr>
                <w:ilvl w:val="0"/>
                <w:numId w:val="17"/>
              </w:numPr>
              <w:pBdr>
                <w:top w:val="nil"/>
                <w:left w:val="nil"/>
                <w:bottom w:val="nil"/>
                <w:right w:val="nil"/>
                <w:between w:val="nil"/>
              </w:pBdr>
              <w:tabs>
                <w:tab w:val="left" w:pos="314"/>
              </w:tabs>
              <w:ind w:left="314" w:hanging="314"/>
              <w:jc w:val="left"/>
              <w:rPr>
                <w:color w:val="000000"/>
                <w:sz w:val="22"/>
                <w:szCs w:val="22"/>
                <w:lang w:val="ro-MD" w:eastAsia="ro-RO"/>
              </w:rPr>
            </w:pPr>
            <w:r w:rsidRPr="00DD2AD9">
              <w:rPr>
                <w:color w:val="000000"/>
                <w:sz w:val="22"/>
                <w:szCs w:val="22"/>
                <w:lang w:val="ro-MD" w:eastAsia="ro-RO"/>
              </w:rPr>
              <w:t>500 lei pe</w:t>
            </w:r>
            <w:r w:rsidR="008144D1" w:rsidRPr="00DD2AD9">
              <w:rPr>
                <w:color w:val="000000"/>
                <w:sz w:val="22"/>
                <w:szCs w:val="22"/>
                <w:lang w:val="ro-MD" w:eastAsia="ro-RO"/>
              </w:rPr>
              <w:t>r</w:t>
            </w:r>
            <w:r w:rsidRPr="00DD2AD9">
              <w:rPr>
                <w:color w:val="000000"/>
                <w:sz w:val="22"/>
                <w:szCs w:val="22"/>
                <w:lang w:val="ro-MD" w:eastAsia="ro-RO"/>
              </w:rPr>
              <w:t xml:space="preserve"> cap de animal - mioare sau căprițe cu vârsta cuprinsă între 3-25 luni</w:t>
            </w:r>
            <w:r w:rsidR="008144D1" w:rsidRPr="00DD2AD9">
              <w:rPr>
                <w:color w:val="000000"/>
                <w:sz w:val="22"/>
                <w:szCs w:val="22"/>
                <w:lang w:val="ro-MD" w:eastAsia="ro-RO"/>
              </w:rPr>
              <w:t>;</w:t>
            </w:r>
          </w:p>
          <w:p w14:paraId="5BCB770F" w14:textId="2FBBCA78" w:rsidR="00DD2AD9" w:rsidRDefault="00EE1D8D" w:rsidP="00DD2AD9">
            <w:pPr>
              <w:numPr>
                <w:ilvl w:val="0"/>
                <w:numId w:val="17"/>
              </w:numPr>
              <w:pBdr>
                <w:top w:val="nil"/>
                <w:left w:val="nil"/>
                <w:bottom w:val="nil"/>
                <w:right w:val="nil"/>
                <w:between w:val="nil"/>
              </w:pBdr>
              <w:tabs>
                <w:tab w:val="left" w:pos="314"/>
              </w:tabs>
              <w:ind w:left="314" w:hanging="314"/>
              <w:jc w:val="left"/>
              <w:rPr>
                <w:color w:val="000000"/>
                <w:sz w:val="22"/>
                <w:szCs w:val="22"/>
                <w:lang w:val="ro-MD" w:eastAsia="ro-RO"/>
              </w:rPr>
            </w:pPr>
            <w:r w:rsidRPr="00DD2AD9">
              <w:rPr>
                <w:color w:val="000000"/>
                <w:sz w:val="22"/>
                <w:szCs w:val="22"/>
                <w:lang w:val="ro-MD" w:eastAsia="ro-RO"/>
              </w:rPr>
              <w:t>5.000 lei pe</w:t>
            </w:r>
            <w:r w:rsidR="008144D1" w:rsidRPr="00DD2AD9">
              <w:rPr>
                <w:color w:val="000000"/>
                <w:sz w:val="22"/>
                <w:szCs w:val="22"/>
                <w:lang w:val="ro-MD" w:eastAsia="ro-RO"/>
              </w:rPr>
              <w:t>r</w:t>
            </w:r>
            <w:r w:rsidRPr="00DD2AD9">
              <w:rPr>
                <w:color w:val="000000"/>
                <w:sz w:val="22"/>
                <w:szCs w:val="22"/>
                <w:lang w:val="ro-MD" w:eastAsia="ro-RO"/>
              </w:rPr>
              <w:t xml:space="preserve"> cap de animal – iepe </w:t>
            </w:r>
            <w:r w:rsidR="008144D1" w:rsidRPr="00DD2AD9">
              <w:rPr>
                <w:color w:val="000000"/>
                <w:sz w:val="22"/>
                <w:szCs w:val="22"/>
                <w:lang w:val="ro-MD" w:eastAsia="ro-RO"/>
              </w:rPr>
              <w:t>sau</w:t>
            </w:r>
            <w:r w:rsidRPr="00DD2AD9">
              <w:rPr>
                <w:color w:val="000000"/>
                <w:sz w:val="22"/>
                <w:szCs w:val="22"/>
                <w:lang w:val="ro-MD" w:eastAsia="ro-RO"/>
              </w:rPr>
              <w:t xml:space="preserve"> armăsari</w:t>
            </w:r>
            <w:r w:rsidR="008144D1" w:rsidRPr="00DD2AD9">
              <w:rPr>
                <w:color w:val="000000"/>
                <w:sz w:val="22"/>
                <w:szCs w:val="22"/>
                <w:lang w:val="ro-MD" w:eastAsia="ro-RO"/>
              </w:rPr>
              <w:t>;</w:t>
            </w:r>
          </w:p>
          <w:p w14:paraId="27A35258" w14:textId="52532F0A" w:rsidR="00EE1D8D" w:rsidRPr="00DD2AD9" w:rsidRDefault="00EE1D8D" w:rsidP="00DD2AD9">
            <w:pPr>
              <w:numPr>
                <w:ilvl w:val="0"/>
                <w:numId w:val="17"/>
              </w:numPr>
              <w:pBdr>
                <w:top w:val="nil"/>
                <w:left w:val="nil"/>
                <w:bottom w:val="nil"/>
                <w:right w:val="nil"/>
                <w:between w:val="nil"/>
              </w:pBdr>
              <w:tabs>
                <w:tab w:val="left" w:pos="314"/>
              </w:tabs>
              <w:ind w:left="314" w:hanging="314"/>
              <w:jc w:val="left"/>
              <w:rPr>
                <w:color w:val="000000"/>
                <w:sz w:val="22"/>
                <w:szCs w:val="22"/>
                <w:lang w:val="ro-MD" w:eastAsia="ro-RO"/>
              </w:rPr>
            </w:pPr>
            <w:r w:rsidRPr="00DD2AD9">
              <w:rPr>
                <w:color w:val="000000"/>
                <w:sz w:val="22"/>
                <w:szCs w:val="22"/>
                <w:lang w:val="ro-MD" w:eastAsia="ro-RO"/>
              </w:rPr>
              <w:t>2.000 lei pe</w:t>
            </w:r>
            <w:r w:rsidR="008144D1" w:rsidRPr="00DD2AD9">
              <w:rPr>
                <w:color w:val="000000"/>
                <w:sz w:val="22"/>
                <w:szCs w:val="22"/>
                <w:lang w:val="ro-MD" w:eastAsia="ro-RO"/>
              </w:rPr>
              <w:t>r</w:t>
            </w:r>
            <w:r w:rsidRPr="00DD2AD9">
              <w:rPr>
                <w:color w:val="000000"/>
                <w:sz w:val="22"/>
                <w:szCs w:val="22"/>
                <w:lang w:val="ro-MD" w:eastAsia="ro-RO"/>
              </w:rPr>
              <w:t xml:space="preserve"> cap de animal – mânze.</w:t>
            </w:r>
          </w:p>
        </w:tc>
      </w:tr>
    </w:tbl>
    <w:p w14:paraId="2C5B9BD2" w14:textId="77777777" w:rsidR="00EE1D8D" w:rsidRPr="003250A0" w:rsidRDefault="00EE1D8D" w:rsidP="00C66F72">
      <w:pPr>
        <w:ind w:firstLine="0"/>
        <w:rPr>
          <w:sz w:val="22"/>
          <w:szCs w:val="22"/>
          <w:lang w:val="ro-MD" w:eastAsia="ro-RO"/>
        </w:rPr>
      </w:pPr>
      <w:r w:rsidRPr="003250A0">
        <w:rPr>
          <w:b/>
          <w:bCs/>
          <w:sz w:val="22"/>
          <w:szCs w:val="22"/>
          <w:lang w:val="ro-MD" w:eastAsia="ro-RO"/>
        </w:rPr>
        <w:t>6. Informații privind evaluarea ajutoarelor de stat</w:t>
      </w:r>
    </w:p>
    <w:p w14:paraId="51758BC6" w14:textId="77777777" w:rsidR="00EE1D8D" w:rsidRPr="003250A0" w:rsidRDefault="00EE1D8D" w:rsidP="00C66F72">
      <w:pPr>
        <w:ind w:firstLine="0"/>
        <w:rPr>
          <w:sz w:val="22"/>
          <w:szCs w:val="22"/>
          <w:lang w:val="ro-MD" w:eastAsia="ro-RO"/>
        </w:rPr>
      </w:pPr>
      <w:r w:rsidRPr="003250A0">
        <w:rPr>
          <w:sz w:val="22"/>
          <w:szCs w:val="22"/>
          <w:lang w:val="ro-MD" w:eastAsia="ro-RO"/>
        </w:rPr>
        <w:t>Intervenția nu se încadrează în domeniul de aplicare al Legii 139/2012 cu privire la ajutorul de stat. </w:t>
      </w:r>
    </w:p>
    <w:p w14:paraId="25800585" w14:textId="77777777" w:rsidR="00EE1D8D" w:rsidRPr="003250A0" w:rsidRDefault="00EE1D8D" w:rsidP="00C66F72">
      <w:pPr>
        <w:ind w:firstLine="0"/>
        <w:rPr>
          <w:sz w:val="22"/>
          <w:szCs w:val="22"/>
          <w:lang w:val="ro-MD" w:eastAsia="ro-RO"/>
        </w:rPr>
      </w:pPr>
      <w:r w:rsidRPr="003250A0">
        <w:rPr>
          <w:b/>
          <w:bCs/>
          <w:sz w:val="22"/>
          <w:szCs w:val="22"/>
          <w:lang w:val="ro-MD" w:eastAsia="ro-RO"/>
        </w:rPr>
        <w:t>7. Conformitatea cu OMC</w:t>
      </w:r>
    </w:p>
    <w:tbl>
      <w:tblPr>
        <w:tblW w:w="9498" w:type="dxa"/>
        <w:tblInd w:w="-147" w:type="dxa"/>
        <w:tblLayout w:type="fixed"/>
        <w:tblLook w:val="0400" w:firstRow="0" w:lastRow="0" w:firstColumn="0" w:lastColumn="0" w:noHBand="0" w:noVBand="1"/>
      </w:tblPr>
      <w:tblGrid>
        <w:gridCol w:w="9498"/>
      </w:tblGrid>
      <w:tr w:rsidR="00EE1D8D" w:rsidRPr="003250A0" w14:paraId="0198DF76" w14:textId="77777777" w:rsidTr="00EE1D8D">
        <w:tc>
          <w:tcPr>
            <w:tcW w:w="9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089F2" w14:textId="77777777" w:rsidR="00EE1D8D" w:rsidRPr="003250A0" w:rsidRDefault="00EE1D8D" w:rsidP="00C66F72">
            <w:pPr>
              <w:ind w:firstLine="0"/>
              <w:rPr>
                <w:sz w:val="22"/>
                <w:szCs w:val="22"/>
                <w:lang w:val="ro-MD" w:eastAsia="ro-RO"/>
              </w:rPr>
            </w:pPr>
            <w:r w:rsidRPr="003250A0">
              <w:rPr>
                <w:sz w:val="22"/>
                <w:szCs w:val="22"/>
                <w:lang w:val="ro-MD" w:eastAsia="ro-RO"/>
              </w:rPr>
              <w:t>Cutie portocalie</w:t>
            </w:r>
          </w:p>
        </w:tc>
      </w:tr>
    </w:tbl>
    <w:p w14:paraId="752BE038" w14:textId="208D5712" w:rsidR="00EE1D8D" w:rsidRPr="003250A0" w:rsidRDefault="00EE1D8D" w:rsidP="00C66F72">
      <w:pPr>
        <w:ind w:firstLine="0"/>
        <w:rPr>
          <w:sz w:val="22"/>
          <w:szCs w:val="22"/>
          <w:lang w:val="ro-MD" w:eastAsia="ro-RO"/>
        </w:rPr>
      </w:pPr>
      <w:r w:rsidRPr="003250A0">
        <w:rPr>
          <w:b/>
          <w:bCs/>
          <w:sz w:val="22"/>
          <w:szCs w:val="22"/>
          <w:lang w:val="ro-MD" w:eastAsia="ro-RO"/>
        </w:rPr>
        <w:t> 8. Rata (ratele) contribuției aplicabilă (aplicabile) acestei intervenții</w:t>
      </w:r>
    </w:p>
    <w:tbl>
      <w:tblPr>
        <w:tblW w:w="9497" w:type="dxa"/>
        <w:tblInd w:w="-147" w:type="dxa"/>
        <w:tblLayout w:type="fixed"/>
        <w:tblLook w:val="0400" w:firstRow="0" w:lastRow="0" w:firstColumn="0" w:lastColumn="0" w:noHBand="0" w:noVBand="1"/>
      </w:tblPr>
      <w:tblGrid>
        <w:gridCol w:w="3828"/>
        <w:gridCol w:w="2631"/>
        <w:gridCol w:w="1419"/>
        <w:gridCol w:w="1619"/>
      </w:tblGrid>
      <w:tr w:rsidR="00EE1D8D" w:rsidRPr="003250A0" w14:paraId="05AFA549" w14:textId="77777777" w:rsidTr="00EE1D8D">
        <w:tc>
          <w:tcPr>
            <w:tcW w:w="38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45B3EA" w14:textId="77777777" w:rsidR="00EE1D8D" w:rsidRPr="003250A0" w:rsidRDefault="00EE1D8D" w:rsidP="00C66F72">
            <w:pPr>
              <w:ind w:firstLine="0"/>
              <w:rPr>
                <w:sz w:val="22"/>
                <w:szCs w:val="22"/>
                <w:lang w:val="ro-MD" w:eastAsia="ro-RO"/>
              </w:rPr>
            </w:pPr>
            <w:r w:rsidRPr="003250A0">
              <w:rPr>
                <w:sz w:val="22"/>
                <w:szCs w:val="22"/>
                <w:lang w:val="ro-MD" w:eastAsia="ro-RO"/>
              </w:rPr>
              <w:t>Regiune (Nord, Sud, Centru)</w:t>
            </w:r>
          </w:p>
        </w:tc>
        <w:tc>
          <w:tcPr>
            <w:tcW w:w="26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13DD52" w14:textId="77777777" w:rsidR="00EE1D8D" w:rsidRPr="003250A0" w:rsidRDefault="00EE1D8D" w:rsidP="00C66F72">
            <w:pPr>
              <w:ind w:firstLine="0"/>
              <w:rPr>
                <w:sz w:val="22"/>
                <w:szCs w:val="22"/>
                <w:lang w:val="ro-MD" w:eastAsia="ro-RO"/>
              </w:rPr>
            </w:pPr>
            <w:r w:rsidRPr="003250A0">
              <w:rPr>
                <w:sz w:val="22"/>
                <w:szCs w:val="22"/>
                <w:lang w:val="ro-MD" w:eastAsia="ro-RO"/>
              </w:rPr>
              <w:t>Rata aplicabilă</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1E46F1" w14:textId="77777777" w:rsidR="00EE1D8D" w:rsidRPr="003250A0" w:rsidRDefault="00EE1D8D" w:rsidP="00C66F72">
            <w:pPr>
              <w:ind w:firstLine="0"/>
              <w:rPr>
                <w:sz w:val="22"/>
                <w:szCs w:val="22"/>
                <w:lang w:val="ro-MD" w:eastAsia="ro-RO"/>
              </w:rPr>
            </w:pPr>
            <w:r w:rsidRPr="003250A0">
              <w:rPr>
                <w:sz w:val="22"/>
                <w:szCs w:val="22"/>
                <w:lang w:val="ro-MD" w:eastAsia="ro-RO"/>
              </w:rPr>
              <w:t>Rată min.</w:t>
            </w:r>
          </w:p>
        </w:tc>
        <w:tc>
          <w:tcPr>
            <w:tcW w:w="1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944F36" w14:textId="77777777" w:rsidR="00EE1D8D" w:rsidRPr="003250A0" w:rsidRDefault="00EE1D8D" w:rsidP="00C66F72">
            <w:pPr>
              <w:ind w:firstLine="0"/>
              <w:rPr>
                <w:sz w:val="22"/>
                <w:szCs w:val="22"/>
                <w:lang w:val="ro-MD" w:eastAsia="ro-RO"/>
              </w:rPr>
            </w:pPr>
            <w:r w:rsidRPr="003250A0">
              <w:rPr>
                <w:sz w:val="22"/>
                <w:szCs w:val="22"/>
                <w:lang w:val="ro-MD" w:eastAsia="ro-RO"/>
              </w:rPr>
              <w:t>Rată max.</w:t>
            </w:r>
          </w:p>
        </w:tc>
      </w:tr>
      <w:tr w:rsidR="00EE1D8D" w:rsidRPr="003250A0" w14:paraId="36A8014B" w14:textId="77777777" w:rsidTr="00EE1D8D">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48CC1" w14:textId="77777777" w:rsidR="00EE1D8D" w:rsidRPr="003250A0" w:rsidRDefault="00EE1D8D" w:rsidP="00C66F72">
            <w:pPr>
              <w:ind w:firstLine="0"/>
              <w:rPr>
                <w:sz w:val="22"/>
                <w:szCs w:val="22"/>
                <w:lang w:val="ro-MD" w:eastAsia="ro-RO"/>
              </w:rPr>
            </w:pPr>
            <w:r w:rsidRPr="003250A0">
              <w:rPr>
                <w:sz w:val="22"/>
                <w:szCs w:val="22"/>
                <w:lang w:val="ro-MD" w:eastAsia="ro-RO"/>
              </w:rPr>
              <w:t>Toate</w:t>
            </w:r>
          </w:p>
        </w:tc>
        <w:tc>
          <w:tcPr>
            <w:tcW w:w="2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89A89" w14:textId="77777777" w:rsidR="00EE1D8D" w:rsidRPr="003250A0" w:rsidRDefault="00EE1D8D" w:rsidP="00C66F72">
            <w:pPr>
              <w:ind w:firstLine="0"/>
              <w:rPr>
                <w:sz w:val="22"/>
                <w:szCs w:val="22"/>
                <w:lang w:val="ro-MD" w:eastAsia="ro-RO"/>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D4C1D" w14:textId="77777777" w:rsidR="00EE1D8D" w:rsidRPr="003250A0" w:rsidRDefault="00EE1D8D" w:rsidP="00C66F72">
            <w:pPr>
              <w:ind w:firstLine="0"/>
              <w:rPr>
                <w:sz w:val="22"/>
                <w:szCs w:val="22"/>
                <w:lang w:val="ro-MD" w:eastAsia="ro-RO"/>
              </w:rP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DE646" w14:textId="77777777" w:rsidR="00EE1D8D" w:rsidRPr="003250A0" w:rsidRDefault="00EE1D8D" w:rsidP="00C66F72">
            <w:pPr>
              <w:ind w:firstLine="0"/>
              <w:rPr>
                <w:sz w:val="22"/>
                <w:szCs w:val="22"/>
                <w:lang w:val="ro-MD" w:eastAsia="ro-RO"/>
              </w:rPr>
            </w:pPr>
          </w:p>
        </w:tc>
      </w:tr>
    </w:tbl>
    <w:p w14:paraId="66466971" w14:textId="77777777" w:rsidR="00EE1D8D" w:rsidRPr="003250A0" w:rsidRDefault="00EE1D8D" w:rsidP="00C66F72">
      <w:pPr>
        <w:ind w:firstLine="0"/>
        <w:rPr>
          <w:sz w:val="22"/>
          <w:szCs w:val="22"/>
          <w:lang w:val="ro-MD" w:eastAsia="ro-RO"/>
        </w:rPr>
      </w:pPr>
      <w:r w:rsidRPr="003250A0">
        <w:rPr>
          <w:b/>
          <w:bCs/>
          <w:sz w:val="22"/>
          <w:szCs w:val="22"/>
          <w:lang w:val="ro-MD" w:eastAsia="ro-RO"/>
        </w:rPr>
        <w:t xml:space="preserve"> Cuantumuri unitare planificate – Definiție</w:t>
      </w:r>
    </w:p>
    <w:tbl>
      <w:tblPr>
        <w:tblW w:w="9497" w:type="dxa"/>
        <w:tblInd w:w="-147" w:type="dxa"/>
        <w:tblLayout w:type="fixed"/>
        <w:tblLook w:val="0400" w:firstRow="0" w:lastRow="0" w:firstColumn="0" w:lastColumn="0" w:noHBand="0" w:noVBand="1"/>
      </w:tblPr>
      <w:tblGrid>
        <w:gridCol w:w="1540"/>
        <w:gridCol w:w="1437"/>
        <w:gridCol w:w="993"/>
        <w:gridCol w:w="1263"/>
        <w:gridCol w:w="1144"/>
        <w:gridCol w:w="1562"/>
        <w:gridCol w:w="1558"/>
      </w:tblGrid>
      <w:tr w:rsidR="00C924A3" w:rsidRPr="003250A0" w14:paraId="74DB3EC4" w14:textId="77777777" w:rsidTr="00474D7A">
        <w:tc>
          <w:tcPr>
            <w:tcW w:w="15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481407" w14:textId="77777777" w:rsidR="00EE1D8D" w:rsidRPr="003250A0" w:rsidRDefault="00EE1D8D" w:rsidP="00C66F72">
            <w:pPr>
              <w:ind w:firstLine="0"/>
              <w:rPr>
                <w:lang w:val="ro-MD" w:eastAsia="ro-RO"/>
              </w:rPr>
            </w:pPr>
            <w:r w:rsidRPr="003250A0">
              <w:rPr>
                <w:lang w:val="ro-MD" w:eastAsia="ro-RO"/>
              </w:rPr>
              <w:t>Cuantum unitar planificat</w:t>
            </w:r>
          </w:p>
          <w:p w14:paraId="063533AD" w14:textId="77777777" w:rsidR="00EE1D8D" w:rsidRPr="003250A0" w:rsidRDefault="00EE1D8D" w:rsidP="00C66F72">
            <w:pPr>
              <w:ind w:firstLine="0"/>
              <w:rPr>
                <w:lang w:val="ro-MD" w:eastAsia="ro-RO"/>
              </w:rPr>
            </w:pPr>
          </w:p>
        </w:tc>
        <w:tc>
          <w:tcPr>
            <w:tcW w:w="14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0C333D" w14:textId="77777777" w:rsidR="00EE1D8D" w:rsidRPr="003250A0" w:rsidRDefault="00EE1D8D" w:rsidP="00C66F72">
            <w:pPr>
              <w:ind w:firstLine="0"/>
              <w:rPr>
                <w:lang w:val="ro-MD" w:eastAsia="ro-RO"/>
              </w:rPr>
            </w:pPr>
            <w:r w:rsidRPr="003250A0">
              <w:rPr>
                <w:lang w:val="ro-MD" w:eastAsia="ro-RO"/>
              </w:rPr>
              <w:t>Forma sprijinului</w:t>
            </w:r>
          </w:p>
          <w:p w14:paraId="69167842" w14:textId="77777777" w:rsidR="00EE1D8D" w:rsidRPr="003250A0" w:rsidRDefault="00EE1D8D" w:rsidP="00C66F72">
            <w:pPr>
              <w:ind w:firstLine="0"/>
              <w:rPr>
                <w:lang w:val="ro-MD" w:eastAsia="ro-RO"/>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1078A9" w14:textId="77777777" w:rsidR="00EE1D8D" w:rsidRPr="003250A0" w:rsidRDefault="00EE1D8D" w:rsidP="00C66F72">
            <w:pPr>
              <w:ind w:firstLine="0"/>
              <w:rPr>
                <w:lang w:val="ro-MD" w:eastAsia="ro-RO"/>
              </w:rPr>
            </w:pPr>
            <w:r w:rsidRPr="003250A0">
              <w:rPr>
                <w:lang w:val="ro-MD" w:eastAsia="ro-RO"/>
              </w:rPr>
              <w:t>Rata (ratele) contribuției</w:t>
            </w:r>
          </w:p>
        </w:tc>
        <w:tc>
          <w:tcPr>
            <w:tcW w:w="1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F1A875" w14:textId="77777777" w:rsidR="00EE1D8D" w:rsidRPr="003250A0" w:rsidRDefault="00EE1D8D" w:rsidP="00C66F72">
            <w:pPr>
              <w:ind w:firstLine="0"/>
              <w:rPr>
                <w:lang w:val="ro-MD" w:eastAsia="ro-RO"/>
              </w:rPr>
            </w:pPr>
            <w:r w:rsidRPr="003250A0">
              <w:rPr>
                <w:lang w:val="ro-MD" w:eastAsia="ro-RO"/>
              </w:rPr>
              <w:t>Tip cuantumului unitar planificat</w:t>
            </w:r>
          </w:p>
        </w:tc>
        <w:tc>
          <w:tcPr>
            <w:tcW w:w="1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D89221" w14:textId="77777777" w:rsidR="00EE1D8D" w:rsidRPr="003250A0" w:rsidRDefault="00EE1D8D" w:rsidP="00C66F72">
            <w:pPr>
              <w:ind w:firstLine="0"/>
              <w:rPr>
                <w:lang w:val="ro-MD" w:eastAsia="ro-RO"/>
              </w:rPr>
            </w:pPr>
            <w:r w:rsidRPr="003250A0">
              <w:rPr>
                <w:lang w:val="ro-MD" w:eastAsia="ro-RO"/>
              </w:rPr>
              <w:t>Regiune (regiuni)</w:t>
            </w:r>
          </w:p>
        </w:tc>
        <w:tc>
          <w:tcPr>
            <w:tcW w:w="1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6ADF1F" w14:textId="77777777" w:rsidR="00EE1D8D" w:rsidRPr="003250A0" w:rsidRDefault="00EE1D8D" w:rsidP="00C66F72">
            <w:pPr>
              <w:ind w:firstLine="0"/>
              <w:rPr>
                <w:lang w:val="ro-MD" w:eastAsia="ro-RO"/>
              </w:rPr>
            </w:pPr>
            <w:r w:rsidRPr="003250A0">
              <w:rPr>
                <w:lang w:val="ro-MD" w:eastAsia="ro-RO"/>
              </w:rPr>
              <w:t>Indicator (indicatori) de rezultat</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FE67A8" w14:textId="77777777" w:rsidR="00EE1D8D" w:rsidRPr="003250A0" w:rsidRDefault="00EE1D8D" w:rsidP="00C66F72">
            <w:pPr>
              <w:ind w:firstLine="0"/>
              <w:rPr>
                <w:lang w:val="ro-MD" w:eastAsia="ro-RO"/>
              </w:rPr>
            </w:pPr>
            <w:r w:rsidRPr="003250A0">
              <w:rPr>
                <w:lang w:val="ro-MD" w:eastAsia="ro-RO"/>
              </w:rPr>
              <w:t>Este cuantumul unitar bazat pe cheltuielile reportate?</w:t>
            </w:r>
          </w:p>
        </w:tc>
      </w:tr>
      <w:tr w:rsidR="00EE1D8D" w:rsidRPr="003250A0" w14:paraId="5923871F" w14:textId="77777777" w:rsidTr="00474D7A">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3E1E4" w14:textId="0CE92681" w:rsidR="00EE1D8D" w:rsidRPr="003250A0" w:rsidRDefault="00EE1D8D" w:rsidP="00C66F72">
            <w:pPr>
              <w:ind w:firstLine="0"/>
              <w:rPr>
                <w:lang w:val="ro-MD" w:eastAsia="ro-RO"/>
              </w:rPr>
            </w:pPr>
            <w:r w:rsidRPr="003250A0">
              <w:rPr>
                <w:lang w:val="ro-MD" w:eastAsia="ro-RO"/>
              </w:rPr>
              <w:t>3.000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D959D" w14:textId="77777777" w:rsidR="00EE1D8D" w:rsidRPr="003250A0" w:rsidRDefault="00EE1D8D" w:rsidP="00C66F72">
            <w:pPr>
              <w:ind w:firstLine="0"/>
              <w:rPr>
                <w:lang w:val="ro-MD" w:eastAsia="ro-RO"/>
              </w:rPr>
            </w:pPr>
            <w:r w:rsidRPr="003250A0">
              <w:rPr>
                <w:lang w:val="ro-MD" w:eastAsia="ro-RO"/>
              </w:rPr>
              <w:t>Sume forfetare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15AD7" w14:textId="77777777" w:rsidR="00EE1D8D" w:rsidRPr="003250A0" w:rsidRDefault="00EE1D8D" w:rsidP="00C66F72">
            <w:pPr>
              <w:ind w:firstLine="0"/>
              <w:rPr>
                <w:lang w:val="ro-MD" w:eastAsia="ro-RO"/>
              </w:rPr>
            </w:pP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6A36C" w14:textId="77777777" w:rsidR="00EE1D8D" w:rsidRPr="003250A0" w:rsidRDefault="00EE1D8D" w:rsidP="00C66F72">
            <w:pPr>
              <w:ind w:firstLine="0"/>
              <w:rPr>
                <w:lang w:val="ro-MD" w:eastAsia="ro-RO"/>
              </w:rPr>
            </w:pPr>
            <w:r w:rsidRPr="003250A0">
              <w:rPr>
                <w:lang w:val="ro-MD" w:eastAsia="ro-RO"/>
              </w:rPr>
              <w:t>uniform</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864B6" w14:textId="77777777" w:rsidR="00EE1D8D" w:rsidRPr="003250A0" w:rsidRDefault="00EE1D8D" w:rsidP="00C66F72">
            <w:pPr>
              <w:ind w:firstLine="0"/>
              <w:rPr>
                <w:lang w:val="ro-MD" w:eastAsia="ro-RO"/>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C8B55" w14:textId="13DC7A8A" w:rsidR="00EE1D8D" w:rsidRPr="003250A0" w:rsidRDefault="00EE1D8D" w:rsidP="00C66F72">
            <w:pPr>
              <w:ind w:firstLine="0"/>
              <w:rPr>
                <w:lang w:val="ro-MD" w:eastAsia="ro-RO"/>
              </w:rPr>
            </w:pPr>
            <w:r w:rsidRPr="003250A0">
              <w:rPr>
                <w:lang w:val="ro-MD" w:eastAsia="ro-RO"/>
              </w:rPr>
              <w:t>R.</w:t>
            </w:r>
            <w:r w:rsidR="00474D7A" w:rsidRPr="003250A0">
              <w:rPr>
                <w:lang w:val="ro-MD" w:eastAsia="ro-RO"/>
              </w:rPr>
              <w:t>9</w:t>
            </w:r>
            <w:r w:rsidRPr="003250A0">
              <w:rPr>
                <w:lang w:val="ro-MD" w:eastAsia="ro-RO"/>
              </w:rPr>
              <w:t>; R.</w:t>
            </w:r>
            <w:r w:rsidR="00474D7A" w:rsidRPr="003250A0">
              <w:rPr>
                <w:lang w:val="ro-MD" w:eastAsia="ro-RO"/>
              </w:rPr>
              <w:t>13</w:t>
            </w:r>
            <w:r w:rsidRPr="003250A0">
              <w:rPr>
                <w:lang w:val="ro-MD" w:eastAsia="ro-RO"/>
              </w:rPr>
              <w:t>; R.</w:t>
            </w:r>
            <w:r w:rsidR="00474D7A" w:rsidRPr="003250A0">
              <w:rPr>
                <w:lang w:val="ro-MD" w:eastAsia="ro-RO"/>
              </w:rPr>
              <w:t>11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A2753" w14:textId="77777777" w:rsidR="00EE1D8D" w:rsidRPr="003250A0" w:rsidRDefault="00EE1D8D" w:rsidP="00C66F72">
            <w:pPr>
              <w:ind w:firstLine="0"/>
              <w:rPr>
                <w:lang w:val="ro-MD" w:eastAsia="ro-RO"/>
              </w:rPr>
            </w:pPr>
            <w:r w:rsidRPr="003250A0">
              <w:rPr>
                <w:lang w:val="ro-MD" w:eastAsia="ro-RO"/>
              </w:rPr>
              <w:t>nu</w:t>
            </w:r>
          </w:p>
        </w:tc>
      </w:tr>
      <w:tr w:rsidR="00474D7A" w:rsidRPr="003250A0" w14:paraId="2FDD6789" w14:textId="77777777" w:rsidTr="00474D7A">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3A6B9" w14:textId="555FD566" w:rsidR="00474D7A" w:rsidRPr="003250A0" w:rsidRDefault="00474D7A" w:rsidP="00474D7A">
            <w:pPr>
              <w:ind w:firstLine="0"/>
              <w:rPr>
                <w:lang w:val="ro-MD" w:eastAsia="ro-RO"/>
              </w:rPr>
            </w:pPr>
            <w:r w:rsidRPr="003250A0">
              <w:rPr>
                <w:lang w:val="ro-MD" w:eastAsia="ro-RO"/>
              </w:rPr>
              <w:lastRenderedPageBreak/>
              <w:t>5.000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FE7B6" w14:textId="77777777" w:rsidR="00474D7A" w:rsidRPr="003250A0" w:rsidRDefault="00474D7A" w:rsidP="00474D7A">
            <w:pPr>
              <w:ind w:firstLine="0"/>
              <w:rPr>
                <w:lang w:val="ro-MD" w:eastAsia="ro-RO"/>
              </w:rPr>
            </w:pPr>
            <w:r w:rsidRPr="003250A0">
              <w:rPr>
                <w:lang w:val="ro-MD" w:eastAsia="ro-RO"/>
              </w:rPr>
              <w:t>Sume forfetare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92F86" w14:textId="77777777" w:rsidR="00474D7A" w:rsidRPr="003250A0" w:rsidRDefault="00474D7A" w:rsidP="00474D7A">
            <w:pPr>
              <w:ind w:firstLine="0"/>
              <w:rPr>
                <w:lang w:val="ro-MD" w:eastAsia="ro-RO"/>
              </w:rPr>
            </w:pP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0EBA3" w14:textId="77777777" w:rsidR="00474D7A" w:rsidRPr="003250A0" w:rsidRDefault="00474D7A" w:rsidP="00474D7A">
            <w:pPr>
              <w:ind w:firstLine="0"/>
              <w:rPr>
                <w:lang w:val="ro-MD" w:eastAsia="ro-RO"/>
              </w:rPr>
            </w:pPr>
            <w:r w:rsidRPr="003250A0">
              <w:rPr>
                <w:lang w:val="ro-MD" w:eastAsia="ro-RO"/>
              </w:rPr>
              <w:t>uniform</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CC2C0" w14:textId="77777777" w:rsidR="00474D7A" w:rsidRPr="003250A0" w:rsidRDefault="00474D7A" w:rsidP="00474D7A">
            <w:pPr>
              <w:ind w:firstLine="0"/>
              <w:rPr>
                <w:lang w:val="ro-MD" w:eastAsia="ro-RO"/>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82739" w14:textId="1D133C1B" w:rsidR="00474D7A" w:rsidRPr="003250A0" w:rsidRDefault="00474D7A" w:rsidP="00474D7A">
            <w:pPr>
              <w:ind w:firstLine="0"/>
              <w:rPr>
                <w:lang w:val="ro-MD" w:eastAsia="ro-RO"/>
              </w:rPr>
            </w:pPr>
            <w:r w:rsidRPr="003250A0">
              <w:rPr>
                <w:lang w:val="ro-MD" w:eastAsia="ro-RO"/>
              </w:rPr>
              <w:t>R.9; R.13; R.11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5AFFE" w14:textId="77777777" w:rsidR="00474D7A" w:rsidRPr="003250A0" w:rsidRDefault="00474D7A" w:rsidP="00474D7A">
            <w:pPr>
              <w:ind w:firstLine="0"/>
              <w:rPr>
                <w:lang w:val="ro-MD" w:eastAsia="ro-RO"/>
              </w:rPr>
            </w:pPr>
            <w:r w:rsidRPr="003250A0">
              <w:rPr>
                <w:lang w:val="ro-MD" w:eastAsia="ro-RO"/>
              </w:rPr>
              <w:t>nu</w:t>
            </w:r>
          </w:p>
        </w:tc>
      </w:tr>
      <w:tr w:rsidR="00474D7A" w:rsidRPr="003250A0" w14:paraId="037965E4" w14:textId="77777777" w:rsidTr="00474D7A">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9B874" w14:textId="5399C962" w:rsidR="00474D7A" w:rsidRPr="003250A0" w:rsidRDefault="00474D7A" w:rsidP="00474D7A">
            <w:pPr>
              <w:ind w:firstLine="0"/>
              <w:rPr>
                <w:lang w:val="ro-MD" w:eastAsia="ro-RO"/>
              </w:rPr>
            </w:pPr>
            <w:r w:rsidRPr="003250A0">
              <w:rPr>
                <w:lang w:val="ro-MD" w:eastAsia="ro-RO"/>
              </w:rPr>
              <w:t>500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61122" w14:textId="77777777" w:rsidR="00474D7A" w:rsidRPr="003250A0" w:rsidRDefault="00474D7A" w:rsidP="00474D7A">
            <w:pPr>
              <w:ind w:firstLine="0"/>
              <w:rPr>
                <w:lang w:val="ro-MD" w:eastAsia="ro-RO"/>
              </w:rPr>
            </w:pPr>
            <w:r w:rsidRPr="003250A0">
              <w:rPr>
                <w:lang w:val="ro-MD" w:eastAsia="ro-RO"/>
              </w:rPr>
              <w:t>Sume forfetare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C1AC6" w14:textId="77777777" w:rsidR="00474D7A" w:rsidRPr="003250A0" w:rsidRDefault="00474D7A" w:rsidP="00474D7A">
            <w:pPr>
              <w:ind w:firstLine="0"/>
              <w:rPr>
                <w:lang w:val="ro-MD" w:eastAsia="ro-RO"/>
              </w:rPr>
            </w:pP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BD41A" w14:textId="77777777" w:rsidR="00474D7A" w:rsidRPr="003250A0" w:rsidRDefault="00474D7A" w:rsidP="00474D7A">
            <w:pPr>
              <w:ind w:firstLine="0"/>
              <w:rPr>
                <w:lang w:val="ro-MD" w:eastAsia="ro-RO"/>
              </w:rPr>
            </w:pPr>
            <w:r w:rsidRPr="003250A0">
              <w:rPr>
                <w:lang w:val="ro-MD" w:eastAsia="ro-RO"/>
              </w:rPr>
              <w:t>uniform</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4CFCC" w14:textId="77777777" w:rsidR="00474D7A" w:rsidRPr="003250A0" w:rsidRDefault="00474D7A" w:rsidP="00474D7A">
            <w:pPr>
              <w:ind w:firstLine="0"/>
              <w:rPr>
                <w:lang w:val="ro-MD" w:eastAsia="ro-RO"/>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4A397" w14:textId="3C7F2C8E" w:rsidR="00474D7A" w:rsidRPr="003250A0" w:rsidRDefault="00474D7A" w:rsidP="00474D7A">
            <w:pPr>
              <w:ind w:firstLine="0"/>
              <w:rPr>
                <w:lang w:val="ro-MD" w:eastAsia="ro-RO"/>
              </w:rPr>
            </w:pPr>
            <w:r w:rsidRPr="003250A0">
              <w:rPr>
                <w:lang w:val="ro-MD" w:eastAsia="ro-RO"/>
              </w:rPr>
              <w:t>R.9; R.13; R.11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4D9EE" w14:textId="77777777" w:rsidR="00474D7A" w:rsidRPr="003250A0" w:rsidRDefault="00474D7A" w:rsidP="00474D7A">
            <w:pPr>
              <w:ind w:firstLine="0"/>
              <w:rPr>
                <w:lang w:val="ro-MD" w:eastAsia="ro-RO"/>
              </w:rPr>
            </w:pPr>
            <w:r w:rsidRPr="003250A0">
              <w:rPr>
                <w:lang w:val="ro-MD" w:eastAsia="ro-RO"/>
              </w:rPr>
              <w:t>nu</w:t>
            </w:r>
          </w:p>
        </w:tc>
      </w:tr>
      <w:tr w:rsidR="003E52BE" w:rsidRPr="003250A0" w14:paraId="4A2475CC" w14:textId="77777777" w:rsidTr="00474D7A">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C7416" w14:textId="42B58F89" w:rsidR="003E52BE" w:rsidRPr="003E52BE" w:rsidRDefault="003E52BE" w:rsidP="003E52BE">
            <w:pPr>
              <w:ind w:firstLine="0"/>
              <w:rPr>
                <w:lang w:val="ro-MD" w:eastAsia="ro-RO"/>
              </w:rPr>
            </w:pPr>
            <w:r w:rsidRPr="003E52BE">
              <w:rPr>
                <w:lang w:val="ro-MD" w:eastAsia="ro-RO"/>
              </w:rPr>
              <w:t>700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E3E12" w14:textId="4A504446" w:rsidR="003E52BE" w:rsidRPr="003E52BE" w:rsidRDefault="003E52BE" w:rsidP="003E52BE">
            <w:pPr>
              <w:ind w:firstLine="0"/>
              <w:rPr>
                <w:lang w:val="ro-MD" w:eastAsia="ro-RO"/>
              </w:rPr>
            </w:pPr>
            <w:r w:rsidRPr="003E52BE">
              <w:rPr>
                <w:lang w:val="ro-MD" w:eastAsia="ro-RO"/>
              </w:rPr>
              <w:t>Sume forfetare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FF65C" w14:textId="77777777" w:rsidR="003E52BE" w:rsidRPr="003E52BE" w:rsidRDefault="003E52BE" w:rsidP="003E52BE">
            <w:pPr>
              <w:ind w:firstLine="0"/>
              <w:rPr>
                <w:lang w:val="ro-MD" w:eastAsia="ro-RO"/>
              </w:rPr>
            </w:pP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AD547" w14:textId="0458128A" w:rsidR="003E52BE" w:rsidRPr="003E52BE" w:rsidRDefault="003E52BE" w:rsidP="003E52BE">
            <w:pPr>
              <w:ind w:firstLine="0"/>
              <w:rPr>
                <w:lang w:val="ro-MD" w:eastAsia="ro-RO"/>
              </w:rPr>
            </w:pPr>
            <w:r w:rsidRPr="003E52BE">
              <w:rPr>
                <w:lang w:val="ro-MD" w:eastAsia="ro-RO"/>
              </w:rPr>
              <w:t>uniform</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4E4ED" w14:textId="77777777" w:rsidR="003E52BE" w:rsidRPr="003E52BE" w:rsidRDefault="003E52BE" w:rsidP="003E52BE">
            <w:pPr>
              <w:ind w:firstLine="0"/>
              <w:rPr>
                <w:lang w:val="ro-MD" w:eastAsia="ro-RO"/>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F33A9" w14:textId="41CBFB32" w:rsidR="003E52BE" w:rsidRPr="003E52BE" w:rsidRDefault="003E52BE" w:rsidP="003E52BE">
            <w:pPr>
              <w:ind w:firstLine="0"/>
              <w:rPr>
                <w:lang w:val="ro-MD" w:eastAsia="ro-RO"/>
              </w:rPr>
            </w:pPr>
            <w:r w:rsidRPr="003E52BE">
              <w:rPr>
                <w:lang w:val="ro-MD" w:eastAsia="ro-RO"/>
              </w:rPr>
              <w:t>R.9; R.13; R.11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DB2E2" w14:textId="49707672" w:rsidR="003E52BE" w:rsidRPr="003E52BE" w:rsidRDefault="003E52BE" w:rsidP="003E52BE">
            <w:pPr>
              <w:ind w:firstLine="0"/>
              <w:rPr>
                <w:lang w:val="ro-MD" w:eastAsia="ro-RO"/>
              </w:rPr>
            </w:pPr>
            <w:r w:rsidRPr="003E52BE">
              <w:rPr>
                <w:lang w:val="ro-MD" w:eastAsia="ro-RO"/>
              </w:rPr>
              <w:t>nu</w:t>
            </w:r>
          </w:p>
        </w:tc>
      </w:tr>
      <w:tr w:rsidR="00474D7A" w:rsidRPr="003250A0" w14:paraId="5C7393C1" w14:textId="77777777" w:rsidTr="00474D7A">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69AEA" w14:textId="2DE61EBE" w:rsidR="00474D7A" w:rsidRPr="003250A0" w:rsidRDefault="00474D7A" w:rsidP="00474D7A">
            <w:pPr>
              <w:ind w:firstLine="0"/>
              <w:rPr>
                <w:lang w:val="ro-MD" w:eastAsia="ro-RO"/>
              </w:rPr>
            </w:pPr>
            <w:r w:rsidRPr="003250A0">
              <w:rPr>
                <w:lang w:val="ro-MD" w:eastAsia="ro-RO"/>
              </w:rPr>
              <w:t>5.000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200F7" w14:textId="77777777" w:rsidR="00474D7A" w:rsidRPr="003250A0" w:rsidRDefault="00474D7A" w:rsidP="00474D7A">
            <w:pPr>
              <w:ind w:firstLine="0"/>
              <w:rPr>
                <w:lang w:val="ro-MD" w:eastAsia="ro-RO"/>
              </w:rPr>
            </w:pPr>
            <w:r w:rsidRPr="003250A0">
              <w:rPr>
                <w:lang w:val="ro-MD" w:eastAsia="ro-RO"/>
              </w:rPr>
              <w:t>Sume forfetare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BC42C" w14:textId="77777777" w:rsidR="00474D7A" w:rsidRPr="003250A0" w:rsidRDefault="00474D7A" w:rsidP="00474D7A">
            <w:pPr>
              <w:ind w:firstLine="0"/>
              <w:rPr>
                <w:lang w:val="ro-MD" w:eastAsia="ro-RO"/>
              </w:rPr>
            </w:pP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1878E" w14:textId="77777777" w:rsidR="00474D7A" w:rsidRPr="003250A0" w:rsidRDefault="00474D7A" w:rsidP="00474D7A">
            <w:pPr>
              <w:ind w:firstLine="0"/>
              <w:rPr>
                <w:lang w:val="ro-MD" w:eastAsia="ro-RO"/>
              </w:rPr>
            </w:pPr>
            <w:r w:rsidRPr="003250A0">
              <w:rPr>
                <w:lang w:val="ro-MD" w:eastAsia="ro-RO"/>
              </w:rPr>
              <w:t>uniform</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A1592" w14:textId="77777777" w:rsidR="00474D7A" w:rsidRPr="003250A0" w:rsidRDefault="00474D7A" w:rsidP="00474D7A">
            <w:pPr>
              <w:ind w:firstLine="0"/>
              <w:rPr>
                <w:lang w:val="ro-MD" w:eastAsia="ro-RO"/>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A6AB7" w14:textId="40487E8D" w:rsidR="00474D7A" w:rsidRPr="003250A0" w:rsidRDefault="00474D7A" w:rsidP="00474D7A">
            <w:pPr>
              <w:ind w:firstLine="0"/>
              <w:rPr>
                <w:lang w:val="ro-MD" w:eastAsia="ro-RO"/>
              </w:rPr>
            </w:pPr>
            <w:r w:rsidRPr="003250A0">
              <w:rPr>
                <w:lang w:val="ro-MD" w:eastAsia="ro-RO"/>
              </w:rPr>
              <w:t>R.9; R.13; R.11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CBEE1" w14:textId="77777777" w:rsidR="00474D7A" w:rsidRPr="003250A0" w:rsidRDefault="00474D7A" w:rsidP="00474D7A">
            <w:pPr>
              <w:ind w:firstLine="0"/>
              <w:rPr>
                <w:lang w:val="ro-MD" w:eastAsia="ro-RO"/>
              </w:rPr>
            </w:pPr>
            <w:r w:rsidRPr="003250A0">
              <w:rPr>
                <w:lang w:val="ro-MD" w:eastAsia="ro-RO"/>
              </w:rPr>
              <w:t>nu</w:t>
            </w:r>
          </w:p>
        </w:tc>
      </w:tr>
      <w:tr w:rsidR="00474D7A" w:rsidRPr="003250A0" w14:paraId="5E9430D0" w14:textId="77777777" w:rsidTr="00474D7A">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84108" w14:textId="692ADF3C" w:rsidR="00474D7A" w:rsidRPr="003250A0" w:rsidRDefault="00474D7A" w:rsidP="00474D7A">
            <w:pPr>
              <w:ind w:firstLine="0"/>
              <w:rPr>
                <w:lang w:val="ro-MD" w:eastAsia="ro-RO"/>
              </w:rPr>
            </w:pPr>
            <w:r w:rsidRPr="003250A0">
              <w:rPr>
                <w:lang w:val="ro-MD" w:eastAsia="ro-RO"/>
              </w:rPr>
              <w:t>2.000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3BBA7" w14:textId="77777777" w:rsidR="00474D7A" w:rsidRPr="003250A0" w:rsidRDefault="00474D7A" w:rsidP="00474D7A">
            <w:pPr>
              <w:ind w:firstLine="0"/>
              <w:rPr>
                <w:lang w:val="ro-MD" w:eastAsia="ro-RO"/>
              </w:rPr>
            </w:pPr>
            <w:r w:rsidRPr="003250A0">
              <w:rPr>
                <w:lang w:val="ro-MD" w:eastAsia="ro-RO"/>
              </w:rPr>
              <w:t>Sume forfetare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2D727" w14:textId="77777777" w:rsidR="00474D7A" w:rsidRPr="003250A0" w:rsidRDefault="00474D7A" w:rsidP="00474D7A">
            <w:pPr>
              <w:ind w:firstLine="0"/>
              <w:rPr>
                <w:lang w:val="ro-MD" w:eastAsia="ro-RO"/>
              </w:rPr>
            </w:pP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4B2B5" w14:textId="77777777" w:rsidR="00474D7A" w:rsidRPr="003250A0" w:rsidRDefault="00474D7A" w:rsidP="00474D7A">
            <w:pPr>
              <w:ind w:firstLine="0"/>
              <w:rPr>
                <w:lang w:val="ro-MD" w:eastAsia="ro-RO"/>
              </w:rPr>
            </w:pPr>
            <w:r w:rsidRPr="003250A0">
              <w:rPr>
                <w:lang w:val="ro-MD" w:eastAsia="ro-RO"/>
              </w:rPr>
              <w:t>uniform</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8A4CC" w14:textId="77777777" w:rsidR="00474D7A" w:rsidRPr="003250A0" w:rsidRDefault="00474D7A" w:rsidP="00474D7A">
            <w:pPr>
              <w:ind w:firstLine="0"/>
              <w:rPr>
                <w:lang w:val="ro-MD" w:eastAsia="ro-RO"/>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6CDD2" w14:textId="032CC262" w:rsidR="00474D7A" w:rsidRPr="003250A0" w:rsidRDefault="00474D7A" w:rsidP="00474D7A">
            <w:pPr>
              <w:ind w:firstLine="0"/>
              <w:rPr>
                <w:lang w:val="ro-MD" w:eastAsia="ro-RO"/>
              </w:rPr>
            </w:pPr>
            <w:r w:rsidRPr="003250A0">
              <w:rPr>
                <w:lang w:val="ro-MD" w:eastAsia="ro-RO"/>
              </w:rPr>
              <w:t>R.9; R.13; R.11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2D578" w14:textId="77777777" w:rsidR="00474D7A" w:rsidRPr="003250A0" w:rsidRDefault="00474D7A" w:rsidP="00474D7A">
            <w:pPr>
              <w:ind w:firstLine="0"/>
              <w:rPr>
                <w:lang w:val="ro-MD" w:eastAsia="ro-RO"/>
              </w:rPr>
            </w:pPr>
            <w:r w:rsidRPr="003250A0">
              <w:rPr>
                <w:lang w:val="ro-MD" w:eastAsia="ro-RO"/>
              </w:rPr>
              <w:t>nu</w:t>
            </w:r>
          </w:p>
        </w:tc>
      </w:tr>
    </w:tbl>
    <w:p w14:paraId="46E5A50B" w14:textId="6A339A64" w:rsidR="00EE1D8D" w:rsidRPr="003250A0" w:rsidRDefault="0015394D" w:rsidP="00C66F72">
      <w:pPr>
        <w:ind w:firstLine="0"/>
        <w:rPr>
          <w:b/>
          <w:bCs/>
          <w:sz w:val="22"/>
          <w:szCs w:val="22"/>
          <w:lang w:val="ro-MD" w:eastAsia="ro-RO"/>
        </w:rPr>
      </w:pPr>
      <w:r w:rsidRPr="003250A0">
        <w:rPr>
          <w:b/>
          <w:bCs/>
          <w:sz w:val="22"/>
          <w:szCs w:val="22"/>
          <w:lang w:val="ro-MD" w:eastAsia="ro-RO"/>
        </w:rPr>
        <w:t>10.</w:t>
      </w:r>
      <w:r w:rsidR="00EE1D8D" w:rsidRPr="003250A0">
        <w:rPr>
          <w:b/>
          <w:bCs/>
          <w:sz w:val="22"/>
          <w:szCs w:val="22"/>
          <w:lang w:val="ro-MD" w:eastAsia="ro-RO"/>
        </w:rPr>
        <w:t>Tabel financiar cu realizări</w:t>
      </w:r>
    </w:p>
    <w:tbl>
      <w:tblPr>
        <w:tblW w:w="941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992"/>
        <w:gridCol w:w="567"/>
        <w:gridCol w:w="1531"/>
        <w:gridCol w:w="357"/>
        <w:gridCol w:w="818"/>
        <w:gridCol w:w="818"/>
        <w:gridCol w:w="818"/>
        <w:gridCol w:w="818"/>
        <w:gridCol w:w="818"/>
        <w:gridCol w:w="888"/>
      </w:tblGrid>
      <w:tr w:rsidR="00716D0D" w:rsidRPr="003250A0" w14:paraId="6E0ED1D3" w14:textId="77777777" w:rsidTr="00EE1D8D">
        <w:trPr>
          <w:trHeight w:val="230"/>
        </w:trPr>
        <w:tc>
          <w:tcPr>
            <w:tcW w:w="993" w:type="dxa"/>
            <w:vAlign w:val="center"/>
          </w:tcPr>
          <w:p w14:paraId="50B99828" w14:textId="7CA06142" w:rsidR="00EE1D8D" w:rsidRPr="003250A0" w:rsidRDefault="00EE1D8D" w:rsidP="00C66F72">
            <w:pPr>
              <w:ind w:firstLine="0"/>
              <w:rPr>
                <w:b/>
                <w:bCs/>
                <w:color w:val="000000"/>
                <w:lang w:val="ro-MD" w:eastAsia="ro-RO"/>
              </w:rPr>
            </w:pPr>
            <w:r w:rsidRPr="003250A0">
              <w:rPr>
                <w:b/>
                <w:bCs/>
                <w:lang w:val="ro-MD" w:eastAsia="ro-RO"/>
              </w:rPr>
              <w:t>PD-0</w:t>
            </w:r>
            <w:r w:rsidR="00CA4DD0" w:rsidRPr="003250A0">
              <w:rPr>
                <w:b/>
                <w:bCs/>
                <w:lang w:val="ro-MD" w:eastAsia="ro-RO"/>
              </w:rPr>
              <w:t>6</w:t>
            </w:r>
          </w:p>
        </w:tc>
        <w:tc>
          <w:tcPr>
            <w:tcW w:w="992" w:type="dxa"/>
            <w:vAlign w:val="center"/>
          </w:tcPr>
          <w:p w14:paraId="7B0F0AF9" w14:textId="77777777" w:rsidR="00EE1D8D" w:rsidRPr="003250A0" w:rsidRDefault="00EE1D8D" w:rsidP="00C66F72">
            <w:pPr>
              <w:ind w:firstLine="0"/>
              <w:rPr>
                <w:lang w:val="ro-MD" w:eastAsia="ro-RO"/>
              </w:rPr>
            </w:pPr>
            <w:r w:rsidRPr="003250A0">
              <w:rPr>
                <w:b/>
                <w:bCs/>
                <w:lang w:val="ro-MD" w:eastAsia="ro-RO"/>
              </w:rPr>
              <w:t>Indicator de realizare</w:t>
            </w:r>
          </w:p>
        </w:tc>
        <w:tc>
          <w:tcPr>
            <w:tcW w:w="567" w:type="dxa"/>
            <w:vAlign w:val="center"/>
          </w:tcPr>
          <w:p w14:paraId="0B24E780" w14:textId="77777777" w:rsidR="00EE1D8D" w:rsidRPr="003250A0" w:rsidRDefault="00EE1D8D" w:rsidP="00C66F72">
            <w:pPr>
              <w:ind w:firstLine="0"/>
              <w:rPr>
                <w:lang w:val="ro-MD" w:eastAsia="ro-RO"/>
              </w:rPr>
            </w:pPr>
            <w:r w:rsidRPr="003250A0">
              <w:rPr>
                <w:b/>
                <w:bCs/>
                <w:lang w:val="ro-MD" w:eastAsia="ro-RO"/>
              </w:rPr>
              <w:t>u.m.</w:t>
            </w:r>
          </w:p>
        </w:tc>
        <w:tc>
          <w:tcPr>
            <w:tcW w:w="1531" w:type="dxa"/>
            <w:vAlign w:val="center"/>
          </w:tcPr>
          <w:p w14:paraId="21D1C27D" w14:textId="77777777" w:rsidR="00EE1D8D" w:rsidRPr="003250A0" w:rsidRDefault="00EE1D8D" w:rsidP="00C66F72">
            <w:pPr>
              <w:ind w:firstLine="0"/>
              <w:rPr>
                <w:b/>
                <w:bCs/>
                <w:color w:val="000000"/>
                <w:lang w:val="ro-MD" w:eastAsia="ro-RO"/>
              </w:rPr>
            </w:pPr>
          </w:p>
        </w:tc>
        <w:tc>
          <w:tcPr>
            <w:tcW w:w="357" w:type="dxa"/>
            <w:vAlign w:val="center"/>
          </w:tcPr>
          <w:p w14:paraId="071EF69A" w14:textId="77777777" w:rsidR="00EE1D8D" w:rsidRPr="003250A0" w:rsidRDefault="00EE1D8D" w:rsidP="00C66F72">
            <w:pPr>
              <w:ind w:firstLine="0"/>
              <w:rPr>
                <w:b/>
                <w:bCs/>
                <w:color w:val="000000"/>
                <w:lang w:val="ro-MD" w:eastAsia="ro-RO"/>
              </w:rPr>
            </w:pPr>
            <w:r w:rsidRPr="003250A0">
              <w:rPr>
                <w:b/>
                <w:bCs/>
                <w:lang w:val="ro-MD" w:eastAsia="ro-RO"/>
              </w:rPr>
              <w:t>k</w:t>
            </w:r>
          </w:p>
        </w:tc>
        <w:tc>
          <w:tcPr>
            <w:tcW w:w="818" w:type="dxa"/>
            <w:vAlign w:val="center"/>
          </w:tcPr>
          <w:p w14:paraId="49E72678" w14:textId="77777777" w:rsidR="00EE1D8D" w:rsidRPr="003250A0" w:rsidRDefault="00EE1D8D" w:rsidP="00C66F72">
            <w:pPr>
              <w:ind w:firstLine="0"/>
              <w:rPr>
                <w:b/>
                <w:bCs/>
                <w:color w:val="000000"/>
                <w:lang w:val="ro-MD" w:eastAsia="ro-RO"/>
              </w:rPr>
            </w:pPr>
            <w:r w:rsidRPr="003250A0">
              <w:rPr>
                <w:b/>
                <w:bCs/>
                <w:lang w:val="ro-MD" w:eastAsia="ro-RO"/>
              </w:rPr>
              <w:t>2026</w:t>
            </w:r>
          </w:p>
        </w:tc>
        <w:tc>
          <w:tcPr>
            <w:tcW w:w="818" w:type="dxa"/>
            <w:vAlign w:val="center"/>
          </w:tcPr>
          <w:p w14:paraId="43BBB019" w14:textId="77777777" w:rsidR="00EE1D8D" w:rsidRPr="003250A0" w:rsidRDefault="00EE1D8D" w:rsidP="00C66F72">
            <w:pPr>
              <w:ind w:firstLine="0"/>
              <w:rPr>
                <w:b/>
                <w:bCs/>
                <w:color w:val="000000"/>
                <w:lang w:val="ro-MD" w:eastAsia="ro-RO"/>
              </w:rPr>
            </w:pPr>
            <w:r w:rsidRPr="003250A0">
              <w:rPr>
                <w:b/>
                <w:bCs/>
                <w:lang w:val="ro-MD" w:eastAsia="ro-RO"/>
              </w:rPr>
              <w:t>2027</w:t>
            </w:r>
          </w:p>
        </w:tc>
        <w:tc>
          <w:tcPr>
            <w:tcW w:w="818" w:type="dxa"/>
            <w:vAlign w:val="center"/>
          </w:tcPr>
          <w:p w14:paraId="125F7525" w14:textId="77777777" w:rsidR="00EE1D8D" w:rsidRPr="003250A0" w:rsidRDefault="00EE1D8D" w:rsidP="00C66F72">
            <w:pPr>
              <w:ind w:firstLine="0"/>
              <w:rPr>
                <w:b/>
                <w:bCs/>
                <w:color w:val="000000"/>
                <w:lang w:val="ro-MD" w:eastAsia="ro-RO"/>
              </w:rPr>
            </w:pPr>
            <w:r w:rsidRPr="003250A0">
              <w:rPr>
                <w:b/>
                <w:bCs/>
                <w:lang w:val="ro-MD" w:eastAsia="ro-RO"/>
              </w:rPr>
              <w:t>2028</w:t>
            </w:r>
          </w:p>
        </w:tc>
        <w:tc>
          <w:tcPr>
            <w:tcW w:w="818" w:type="dxa"/>
            <w:vAlign w:val="center"/>
          </w:tcPr>
          <w:p w14:paraId="731DB98C" w14:textId="77777777" w:rsidR="00EE1D8D" w:rsidRPr="003250A0" w:rsidRDefault="00EE1D8D" w:rsidP="00C66F72">
            <w:pPr>
              <w:ind w:firstLine="0"/>
              <w:rPr>
                <w:b/>
                <w:bCs/>
                <w:color w:val="000000"/>
                <w:lang w:val="ro-MD" w:eastAsia="ro-RO"/>
              </w:rPr>
            </w:pPr>
            <w:r w:rsidRPr="003250A0">
              <w:rPr>
                <w:b/>
                <w:bCs/>
                <w:lang w:val="ro-MD" w:eastAsia="ro-RO"/>
              </w:rPr>
              <w:t>2029</w:t>
            </w:r>
          </w:p>
        </w:tc>
        <w:tc>
          <w:tcPr>
            <w:tcW w:w="818" w:type="dxa"/>
            <w:vAlign w:val="center"/>
          </w:tcPr>
          <w:p w14:paraId="56641709" w14:textId="77777777" w:rsidR="00EE1D8D" w:rsidRPr="003250A0" w:rsidRDefault="00EE1D8D" w:rsidP="00C66F72">
            <w:pPr>
              <w:ind w:firstLine="0"/>
              <w:rPr>
                <w:b/>
                <w:bCs/>
                <w:color w:val="000000"/>
                <w:lang w:val="ro-MD" w:eastAsia="ro-RO"/>
              </w:rPr>
            </w:pPr>
            <w:r w:rsidRPr="003250A0">
              <w:rPr>
                <w:b/>
                <w:bCs/>
                <w:lang w:val="ro-MD" w:eastAsia="ro-RO"/>
              </w:rPr>
              <w:t>2030</w:t>
            </w:r>
          </w:p>
        </w:tc>
        <w:tc>
          <w:tcPr>
            <w:tcW w:w="888" w:type="dxa"/>
            <w:vAlign w:val="center"/>
          </w:tcPr>
          <w:p w14:paraId="58D492C1" w14:textId="77777777" w:rsidR="00EE1D8D" w:rsidRPr="003250A0" w:rsidRDefault="00EE1D8D" w:rsidP="00C66F72">
            <w:pPr>
              <w:ind w:firstLine="0"/>
              <w:rPr>
                <w:b/>
                <w:bCs/>
                <w:color w:val="000000"/>
                <w:lang w:val="ro-MD" w:eastAsia="ro-RO"/>
              </w:rPr>
            </w:pPr>
            <w:r w:rsidRPr="003250A0">
              <w:rPr>
                <w:b/>
                <w:bCs/>
                <w:lang w:val="ro-MD" w:eastAsia="ro-RO"/>
              </w:rPr>
              <w:t>TOTAL</w:t>
            </w:r>
          </w:p>
        </w:tc>
      </w:tr>
      <w:tr w:rsidR="00716D0D" w:rsidRPr="003250A0" w14:paraId="36D7CC85" w14:textId="77777777" w:rsidTr="008569F2">
        <w:trPr>
          <w:trHeight w:val="230"/>
        </w:trPr>
        <w:tc>
          <w:tcPr>
            <w:tcW w:w="993" w:type="dxa"/>
            <w:vAlign w:val="bottom"/>
          </w:tcPr>
          <w:p w14:paraId="49947214" w14:textId="77777777" w:rsidR="00EE1D8D" w:rsidRPr="003250A0" w:rsidRDefault="00EE1D8D" w:rsidP="00C66F72">
            <w:pPr>
              <w:ind w:firstLine="0"/>
              <w:rPr>
                <w:b/>
                <w:bCs/>
                <w:color w:val="000000"/>
                <w:lang w:val="ro-MD" w:eastAsia="ro-RO"/>
              </w:rPr>
            </w:pPr>
          </w:p>
        </w:tc>
        <w:tc>
          <w:tcPr>
            <w:tcW w:w="992" w:type="dxa"/>
            <w:vAlign w:val="bottom"/>
          </w:tcPr>
          <w:p w14:paraId="5EE94ECB" w14:textId="77777777" w:rsidR="00EE1D8D" w:rsidRPr="003250A0" w:rsidRDefault="00EE1D8D" w:rsidP="00C66F72">
            <w:pPr>
              <w:ind w:firstLine="0"/>
              <w:rPr>
                <w:lang w:val="ro-MD" w:eastAsia="ro-RO"/>
              </w:rPr>
            </w:pPr>
          </w:p>
        </w:tc>
        <w:tc>
          <w:tcPr>
            <w:tcW w:w="567" w:type="dxa"/>
            <w:vAlign w:val="bottom"/>
          </w:tcPr>
          <w:p w14:paraId="3780A04E" w14:textId="77777777" w:rsidR="00EE1D8D" w:rsidRPr="003250A0" w:rsidRDefault="00EE1D8D" w:rsidP="00C66F72">
            <w:pPr>
              <w:ind w:firstLine="0"/>
              <w:rPr>
                <w:lang w:val="ro-MD" w:eastAsia="ro-RO"/>
              </w:rPr>
            </w:pPr>
          </w:p>
        </w:tc>
        <w:tc>
          <w:tcPr>
            <w:tcW w:w="1531" w:type="dxa"/>
            <w:vAlign w:val="bottom"/>
          </w:tcPr>
          <w:p w14:paraId="5C92B304" w14:textId="77777777" w:rsidR="00EE1D8D" w:rsidRPr="003250A0" w:rsidRDefault="00EE1D8D" w:rsidP="00C66F72">
            <w:pPr>
              <w:ind w:firstLine="0"/>
              <w:rPr>
                <w:b/>
                <w:bCs/>
                <w:color w:val="000000"/>
                <w:lang w:val="ro-MD" w:eastAsia="ro-RO"/>
              </w:rPr>
            </w:pPr>
            <w:r w:rsidRPr="003250A0">
              <w:rPr>
                <w:b/>
                <w:bCs/>
                <w:color w:val="000000"/>
                <w:lang w:val="ro-MD" w:eastAsia="ro-RO"/>
              </w:rPr>
              <w:t>Alocarea financiară orientativă anuală</w:t>
            </w:r>
          </w:p>
        </w:tc>
        <w:tc>
          <w:tcPr>
            <w:tcW w:w="357" w:type="dxa"/>
            <w:vAlign w:val="bottom"/>
          </w:tcPr>
          <w:p w14:paraId="02EA82C3" w14:textId="77777777" w:rsidR="00EE1D8D" w:rsidRPr="003250A0" w:rsidRDefault="00EE1D8D" w:rsidP="00C66F72">
            <w:pPr>
              <w:ind w:firstLine="0"/>
              <w:rPr>
                <w:b/>
                <w:bCs/>
                <w:color w:val="000000"/>
                <w:lang w:val="ro-MD" w:eastAsia="ro-RO"/>
              </w:rPr>
            </w:pPr>
          </w:p>
        </w:tc>
        <w:tc>
          <w:tcPr>
            <w:tcW w:w="818" w:type="dxa"/>
            <w:vAlign w:val="center"/>
          </w:tcPr>
          <w:p w14:paraId="79A7324D" w14:textId="12FBCFC6" w:rsidR="00EE1D8D" w:rsidRPr="003250A0" w:rsidRDefault="008569F2" w:rsidP="008569F2">
            <w:pPr>
              <w:ind w:firstLine="0"/>
              <w:jc w:val="center"/>
              <w:rPr>
                <w:b/>
                <w:bCs/>
                <w:color w:val="000000"/>
                <w:lang w:val="ro-MD" w:eastAsia="ro-RO"/>
              </w:rPr>
            </w:pPr>
            <w:r w:rsidRPr="003250A0">
              <w:rPr>
                <w:b/>
                <w:lang w:val="ro-MD"/>
              </w:rPr>
              <w:t>62.150.000</w:t>
            </w:r>
          </w:p>
        </w:tc>
        <w:tc>
          <w:tcPr>
            <w:tcW w:w="818" w:type="dxa"/>
            <w:vAlign w:val="center"/>
          </w:tcPr>
          <w:p w14:paraId="1E41AE69" w14:textId="0611DB37" w:rsidR="00EE1D8D" w:rsidRPr="003250A0" w:rsidRDefault="008569F2" w:rsidP="008569F2">
            <w:pPr>
              <w:ind w:firstLine="0"/>
              <w:jc w:val="center"/>
              <w:rPr>
                <w:b/>
                <w:bCs/>
                <w:color w:val="000000"/>
                <w:lang w:val="ro-MD" w:eastAsia="ro-RO"/>
              </w:rPr>
            </w:pPr>
            <w:r w:rsidRPr="003250A0">
              <w:rPr>
                <w:b/>
                <w:lang w:val="ro-MD"/>
              </w:rPr>
              <w:t>67.214.000</w:t>
            </w:r>
          </w:p>
        </w:tc>
        <w:tc>
          <w:tcPr>
            <w:tcW w:w="818" w:type="dxa"/>
            <w:vAlign w:val="center"/>
          </w:tcPr>
          <w:p w14:paraId="58CCB50E" w14:textId="62653A81" w:rsidR="00EE1D8D" w:rsidRPr="003250A0" w:rsidRDefault="008569F2" w:rsidP="008569F2">
            <w:pPr>
              <w:ind w:firstLine="0"/>
              <w:jc w:val="center"/>
              <w:rPr>
                <w:b/>
                <w:bCs/>
                <w:color w:val="000000"/>
                <w:lang w:val="ro-MD" w:eastAsia="ro-RO"/>
              </w:rPr>
            </w:pPr>
            <w:r w:rsidRPr="003250A0">
              <w:rPr>
                <w:b/>
                <w:lang w:val="ro-MD"/>
              </w:rPr>
              <w:t>72.278.000</w:t>
            </w:r>
          </w:p>
        </w:tc>
        <w:tc>
          <w:tcPr>
            <w:tcW w:w="818" w:type="dxa"/>
            <w:vAlign w:val="center"/>
          </w:tcPr>
          <w:p w14:paraId="404ABBCB" w14:textId="04D2D333" w:rsidR="00EE1D8D" w:rsidRPr="003250A0" w:rsidRDefault="008569F2" w:rsidP="008569F2">
            <w:pPr>
              <w:ind w:firstLine="0"/>
              <w:jc w:val="center"/>
              <w:rPr>
                <w:b/>
                <w:bCs/>
                <w:color w:val="000000"/>
                <w:lang w:val="ro-MD" w:eastAsia="ro-RO"/>
              </w:rPr>
            </w:pPr>
            <w:r w:rsidRPr="003250A0">
              <w:rPr>
                <w:b/>
                <w:lang w:val="ro-MD"/>
              </w:rPr>
              <w:t>77.606.000</w:t>
            </w:r>
          </w:p>
        </w:tc>
        <w:tc>
          <w:tcPr>
            <w:tcW w:w="818" w:type="dxa"/>
            <w:vAlign w:val="center"/>
          </w:tcPr>
          <w:p w14:paraId="0E132F32" w14:textId="506876B6" w:rsidR="00EE1D8D" w:rsidRPr="003250A0" w:rsidRDefault="008569F2" w:rsidP="008569F2">
            <w:pPr>
              <w:ind w:firstLine="0"/>
              <w:jc w:val="center"/>
              <w:rPr>
                <w:b/>
                <w:bCs/>
                <w:color w:val="000000"/>
                <w:lang w:val="ro-MD" w:eastAsia="ro-RO"/>
              </w:rPr>
            </w:pPr>
            <w:r w:rsidRPr="003250A0">
              <w:rPr>
                <w:b/>
                <w:lang w:val="ro-MD"/>
              </w:rPr>
              <w:t>82.934.000</w:t>
            </w:r>
          </w:p>
        </w:tc>
        <w:tc>
          <w:tcPr>
            <w:tcW w:w="888" w:type="dxa"/>
            <w:vAlign w:val="center"/>
          </w:tcPr>
          <w:p w14:paraId="1106397B" w14:textId="385EF33A" w:rsidR="00EE1D8D" w:rsidRPr="003250A0" w:rsidRDefault="008569F2" w:rsidP="008569F2">
            <w:pPr>
              <w:ind w:firstLine="0"/>
              <w:jc w:val="center"/>
              <w:rPr>
                <w:b/>
                <w:bCs/>
                <w:color w:val="000000"/>
                <w:lang w:val="ro-MD" w:eastAsia="ro-RO"/>
              </w:rPr>
            </w:pPr>
            <w:r w:rsidRPr="003250A0">
              <w:rPr>
                <w:b/>
                <w:lang w:val="ro-MD"/>
              </w:rPr>
              <w:t>362.182.000</w:t>
            </w:r>
          </w:p>
        </w:tc>
      </w:tr>
      <w:tr w:rsidR="00716D0D" w:rsidRPr="003250A0" w14:paraId="7A303E1A" w14:textId="77777777" w:rsidTr="008569F2">
        <w:trPr>
          <w:trHeight w:val="230"/>
        </w:trPr>
        <w:tc>
          <w:tcPr>
            <w:tcW w:w="993" w:type="dxa"/>
            <w:vAlign w:val="bottom"/>
          </w:tcPr>
          <w:p w14:paraId="0FCDE3EF" w14:textId="77777777" w:rsidR="00EE1D8D" w:rsidRPr="003250A0" w:rsidRDefault="00EE1D8D" w:rsidP="00C66F72">
            <w:pPr>
              <w:ind w:firstLine="0"/>
              <w:rPr>
                <w:b/>
                <w:bCs/>
                <w:color w:val="000000"/>
                <w:lang w:val="ro-MD" w:eastAsia="ro-RO"/>
              </w:rPr>
            </w:pPr>
            <w:r w:rsidRPr="003250A0">
              <w:rPr>
                <w:color w:val="000000"/>
                <w:lang w:val="ro-MD" w:eastAsia="ro-RO"/>
              </w:rPr>
              <w:t>juncă de peste 3 luni</w:t>
            </w:r>
          </w:p>
        </w:tc>
        <w:tc>
          <w:tcPr>
            <w:tcW w:w="992" w:type="dxa"/>
            <w:vAlign w:val="bottom"/>
          </w:tcPr>
          <w:p w14:paraId="68AE0497" w14:textId="77777777" w:rsidR="00EE1D8D" w:rsidRPr="003250A0" w:rsidRDefault="00EE1D8D" w:rsidP="00C66F72">
            <w:pPr>
              <w:ind w:firstLine="0"/>
              <w:rPr>
                <w:lang w:val="ro-MD" w:eastAsia="ro-RO"/>
              </w:rPr>
            </w:pPr>
          </w:p>
        </w:tc>
        <w:tc>
          <w:tcPr>
            <w:tcW w:w="567" w:type="dxa"/>
            <w:vAlign w:val="bottom"/>
          </w:tcPr>
          <w:p w14:paraId="76F2FA9B" w14:textId="77777777" w:rsidR="00EE1D8D" w:rsidRPr="003250A0" w:rsidRDefault="00EE1D8D" w:rsidP="00C66F72">
            <w:pPr>
              <w:ind w:firstLine="0"/>
              <w:rPr>
                <w:lang w:val="ro-MD" w:eastAsia="ro-RO"/>
              </w:rPr>
            </w:pPr>
          </w:p>
        </w:tc>
        <w:tc>
          <w:tcPr>
            <w:tcW w:w="1531" w:type="dxa"/>
            <w:vAlign w:val="bottom"/>
          </w:tcPr>
          <w:p w14:paraId="6284FFC5" w14:textId="77777777" w:rsidR="00EE1D8D" w:rsidRPr="003250A0" w:rsidRDefault="00EE1D8D" w:rsidP="00C66F72">
            <w:pPr>
              <w:ind w:firstLine="0"/>
              <w:rPr>
                <w:color w:val="000000"/>
                <w:lang w:val="ro-MD" w:eastAsia="ro-RO"/>
              </w:rPr>
            </w:pPr>
            <w:r w:rsidRPr="003250A0">
              <w:rPr>
                <w:color w:val="000000"/>
                <w:lang w:val="ro-MD" w:eastAsia="ro-RO"/>
              </w:rPr>
              <w:t>Alocarea financiară orientativă anuală</w:t>
            </w:r>
          </w:p>
        </w:tc>
        <w:tc>
          <w:tcPr>
            <w:tcW w:w="357" w:type="dxa"/>
            <w:vAlign w:val="bottom"/>
          </w:tcPr>
          <w:p w14:paraId="23552553" w14:textId="77777777" w:rsidR="00EE1D8D" w:rsidRPr="003250A0" w:rsidRDefault="00EE1D8D" w:rsidP="00C66F72">
            <w:pPr>
              <w:ind w:firstLine="0"/>
              <w:rPr>
                <w:color w:val="000000"/>
                <w:lang w:val="ro-MD" w:eastAsia="ro-RO"/>
              </w:rPr>
            </w:pPr>
          </w:p>
        </w:tc>
        <w:tc>
          <w:tcPr>
            <w:tcW w:w="818" w:type="dxa"/>
            <w:vAlign w:val="center"/>
          </w:tcPr>
          <w:p w14:paraId="1485A531" w14:textId="7F43EF47" w:rsidR="00EE1D8D" w:rsidRPr="003250A0" w:rsidRDefault="00A04EA5" w:rsidP="008569F2">
            <w:pPr>
              <w:ind w:firstLine="0"/>
              <w:jc w:val="center"/>
              <w:rPr>
                <w:color w:val="000000"/>
                <w:lang w:val="ro-MD" w:eastAsia="ro-RO"/>
              </w:rPr>
            </w:pPr>
            <w:r w:rsidRPr="003250A0">
              <w:rPr>
                <w:lang w:val="ro-MD"/>
              </w:rPr>
              <w:t>18.000.000</w:t>
            </w:r>
          </w:p>
        </w:tc>
        <w:tc>
          <w:tcPr>
            <w:tcW w:w="818" w:type="dxa"/>
            <w:vAlign w:val="center"/>
          </w:tcPr>
          <w:p w14:paraId="661EF994" w14:textId="5A4080E5" w:rsidR="00EE1D8D" w:rsidRPr="003250A0" w:rsidRDefault="00A04EA5" w:rsidP="008569F2">
            <w:pPr>
              <w:ind w:firstLine="0"/>
              <w:jc w:val="center"/>
              <w:rPr>
                <w:color w:val="000000"/>
                <w:lang w:val="ro-MD" w:eastAsia="ro-RO"/>
              </w:rPr>
            </w:pPr>
            <w:r w:rsidRPr="003250A0">
              <w:rPr>
                <w:lang w:val="ro-MD"/>
              </w:rPr>
              <w:t>19.800.000</w:t>
            </w:r>
          </w:p>
        </w:tc>
        <w:tc>
          <w:tcPr>
            <w:tcW w:w="818" w:type="dxa"/>
            <w:vAlign w:val="center"/>
          </w:tcPr>
          <w:p w14:paraId="4D59861F" w14:textId="7AEFF2F3" w:rsidR="00EE1D8D" w:rsidRPr="003250A0" w:rsidRDefault="00A04EA5" w:rsidP="008569F2">
            <w:pPr>
              <w:ind w:firstLine="0"/>
              <w:jc w:val="center"/>
              <w:rPr>
                <w:color w:val="000000"/>
                <w:lang w:val="ro-MD" w:eastAsia="ro-RO"/>
              </w:rPr>
            </w:pPr>
            <w:r w:rsidRPr="003250A0">
              <w:rPr>
                <w:lang w:val="ro-MD"/>
              </w:rPr>
              <w:t>21.600.000</w:t>
            </w:r>
          </w:p>
        </w:tc>
        <w:tc>
          <w:tcPr>
            <w:tcW w:w="818" w:type="dxa"/>
            <w:vAlign w:val="center"/>
          </w:tcPr>
          <w:p w14:paraId="7E7B278D" w14:textId="09935ED1" w:rsidR="00EE1D8D" w:rsidRPr="003250A0" w:rsidRDefault="00A04EA5" w:rsidP="008569F2">
            <w:pPr>
              <w:ind w:firstLine="0"/>
              <w:jc w:val="center"/>
              <w:rPr>
                <w:color w:val="000000"/>
                <w:lang w:val="ro-MD" w:eastAsia="ro-RO"/>
              </w:rPr>
            </w:pPr>
            <w:r w:rsidRPr="003250A0">
              <w:rPr>
                <w:lang w:val="ro-MD"/>
              </w:rPr>
              <w:t>23.400.000</w:t>
            </w:r>
          </w:p>
        </w:tc>
        <w:tc>
          <w:tcPr>
            <w:tcW w:w="818" w:type="dxa"/>
            <w:vAlign w:val="center"/>
          </w:tcPr>
          <w:p w14:paraId="55A959B0" w14:textId="766E7A87" w:rsidR="00EE1D8D" w:rsidRPr="003250A0" w:rsidRDefault="00A04EA5" w:rsidP="008569F2">
            <w:pPr>
              <w:ind w:firstLine="0"/>
              <w:jc w:val="center"/>
              <w:rPr>
                <w:color w:val="000000"/>
                <w:lang w:val="ro-MD" w:eastAsia="ro-RO"/>
              </w:rPr>
            </w:pPr>
            <w:r w:rsidRPr="003250A0">
              <w:rPr>
                <w:lang w:val="ro-MD"/>
              </w:rPr>
              <w:t>25.200.000</w:t>
            </w:r>
          </w:p>
        </w:tc>
        <w:tc>
          <w:tcPr>
            <w:tcW w:w="888" w:type="dxa"/>
            <w:vAlign w:val="center"/>
          </w:tcPr>
          <w:p w14:paraId="5CE28C61" w14:textId="7808D912" w:rsidR="00EE1D8D" w:rsidRPr="003250A0" w:rsidRDefault="008569F2" w:rsidP="008569F2">
            <w:pPr>
              <w:ind w:firstLine="0"/>
              <w:jc w:val="center"/>
              <w:rPr>
                <w:color w:val="000000"/>
                <w:lang w:val="ro-MD" w:eastAsia="ro-RO"/>
              </w:rPr>
            </w:pPr>
            <w:r w:rsidRPr="003250A0">
              <w:rPr>
                <w:color w:val="000000"/>
                <w:lang w:val="ro-MD" w:eastAsia="ro-RO"/>
              </w:rPr>
              <w:t>108.000.000</w:t>
            </w:r>
          </w:p>
        </w:tc>
      </w:tr>
      <w:tr w:rsidR="00716D0D" w:rsidRPr="003250A0" w14:paraId="23A0DA05" w14:textId="77777777" w:rsidTr="00773DCF">
        <w:trPr>
          <w:trHeight w:val="230"/>
        </w:trPr>
        <w:tc>
          <w:tcPr>
            <w:tcW w:w="993" w:type="dxa"/>
            <w:vAlign w:val="bottom"/>
          </w:tcPr>
          <w:p w14:paraId="27CB559F" w14:textId="77777777" w:rsidR="00EE1D8D" w:rsidRPr="003250A0" w:rsidRDefault="00EE1D8D" w:rsidP="00C66F72">
            <w:pPr>
              <w:ind w:firstLine="0"/>
              <w:rPr>
                <w:color w:val="000000"/>
                <w:lang w:val="ro-MD" w:eastAsia="ro-RO"/>
              </w:rPr>
            </w:pPr>
          </w:p>
        </w:tc>
        <w:tc>
          <w:tcPr>
            <w:tcW w:w="992" w:type="dxa"/>
            <w:vAlign w:val="bottom"/>
          </w:tcPr>
          <w:p w14:paraId="3EA07713" w14:textId="77777777" w:rsidR="00EE1D8D" w:rsidRPr="003250A0" w:rsidRDefault="00EE1D8D" w:rsidP="00C66F72">
            <w:pPr>
              <w:ind w:firstLine="0"/>
              <w:rPr>
                <w:lang w:val="ro-MD" w:eastAsia="ro-RO"/>
              </w:rPr>
            </w:pPr>
          </w:p>
        </w:tc>
        <w:tc>
          <w:tcPr>
            <w:tcW w:w="567" w:type="dxa"/>
            <w:vAlign w:val="bottom"/>
          </w:tcPr>
          <w:p w14:paraId="2D04E43A" w14:textId="77777777" w:rsidR="00EE1D8D" w:rsidRPr="003250A0" w:rsidRDefault="00EE1D8D" w:rsidP="00C66F72">
            <w:pPr>
              <w:ind w:firstLine="0"/>
              <w:rPr>
                <w:lang w:val="ro-MD" w:eastAsia="ro-RO"/>
              </w:rPr>
            </w:pPr>
          </w:p>
        </w:tc>
        <w:tc>
          <w:tcPr>
            <w:tcW w:w="1531" w:type="dxa"/>
            <w:vAlign w:val="bottom"/>
          </w:tcPr>
          <w:p w14:paraId="2FB4541F" w14:textId="77777777" w:rsidR="00EE1D8D" w:rsidRPr="003250A0" w:rsidRDefault="00EE1D8D" w:rsidP="00C66F72">
            <w:pPr>
              <w:ind w:firstLine="0"/>
              <w:rPr>
                <w:color w:val="000000"/>
                <w:lang w:val="ro-MD" w:eastAsia="ro-RO"/>
              </w:rPr>
            </w:pPr>
            <w:r w:rsidRPr="003250A0">
              <w:rPr>
                <w:color w:val="000000"/>
                <w:lang w:val="ro-MD" w:eastAsia="ro-RO"/>
              </w:rPr>
              <w:t xml:space="preserve">Cuantum unitar planificat </w:t>
            </w:r>
          </w:p>
        </w:tc>
        <w:tc>
          <w:tcPr>
            <w:tcW w:w="357" w:type="dxa"/>
            <w:vAlign w:val="bottom"/>
          </w:tcPr>
          <w:p w14:paraId="340BF4F1" w14:textId="77777777" w:rsidR="00EE1D8D" w:rsidRPr="003250A0" w:rsidRDefault="00EE1D8D" w:rsidP="00C66F72">
            <w:pPr>
              <w:ind w:firstLine="0"/>
              <w:rPr>
                <w:color w:val="000000"/>
                <w:lang w:val="ro-MD" w:eastAsia="ro-RO"/>
              </w:rPr>
            </w:pPr>
          </w:p>
        </w:tc>
        <w:tc>
          <w:tcPr>
            <w:tcW w:w="818" w:type="dxa"/>
            <w:vAlign w:val="center"/>
          </w:tcPr>
          <w:p w14:paraId="49C0868F" w14:textId="28C070AE" w:rsidR="00EE1D8D" w:rsidRPr="003250A0" w:rsidRDefault="00EE1D8D" w:rsidP="00773DCF">
            <w:pPr>
              <w:ind w:firstLine="0"/>
              <w:jc w:val="center"/>
              <w:rPr>
                <w:color w:val="000000"/>
                <w:lang w:val="ro-MD" w:eastAsia="ro-RO"/>
              </w:rPr>
            </w:pPr>
            <w:r w:rsidRPr="003250A0">
              <w:rPr>
                <w:color w:val="000000"/>
                <w:lang w:val="ro-MD" w:eastAsia="ro-RO"/>
              </w:rPr>
              <w:t>3.000</w:t>
            </w:r>
          </w:p>
        </w:tc>
        <w:tc>
          <w:tcPr>
            <w:tcW w:w="818" w:type="dxa"/>
            <w:vAlign w:val="center"/>
          </w:tcPr>
          <w:p w14:paraId="79F700F3" w14:textId="60B012D3" w:rsidR="00EE1D8D" w:rsidRPr="003250A0" w:rsidRDefault="00EE1D8D" w:rsidP="00773DCF">
            <w:pPr>
              <w:ind w:firstLine="0"/>
              <w:jc w:val="center"/>
              <w:rPr>
                <w:color w:val="000000"/>
                <w:lang w:val="ro-MD" w:eastAsia="ro-RO"/>
              </w:rPr>
            </w:pPr>
            <w:r w:rsidRPr="003250A0">
              <w:rPr>
                <w:color w:val="000000"/>
                <w:lang w:val="ro-MD" w:eastAsia="ro-RO"/>
              </w:rPr>
              <w:t>3.000</w:t>
            </w:r>
          </w:p>
        </w:tc>
        <w:tc>
          <w:tcPr>
            <w:tcW w:w="818" w:type="dxa"/>
            <w:vAlign w:val="center"/>
          </w:tcPr>
          <w:p w14:paraId="13EC64CA" w14:textId="6C7F4C56" w:rsidR="00EE1D8D" w:rsidRPr="003250A0" w:rsidRDefault="00EE1D8D" w:rsidP="00773DCF">
            <w:pPr>
              <w:ind w:firstLine="0"/>
              <w:jc w:val="center"/>
              <w:rPr>
                <w:color w:val="000000"/>
                <w:lang w:val="ro-MD" w:eastAsia="ro-RO"/>
              </w:rPr>
            </w:pPr>
            <w:r w:rsidRPr="003250A0">
              <w:rPr>
                <w:color w:val="000000"/>
                <w:lang w:val="ro-MD" w:eastAsia="ro-RO"/>
              </w:rPr>
              <w:t>3.000</w:t>
            </w:r>
          </w:p>
        </w:tc>
        <w:tc>
          <w:tcPr>
            <w:tcW w:w="818" w:type="dxa"/>
            <w:vAlign w:val="center"/>
          </w:tcPr>
          <w:p w14:paraId="6EE34C42" w14:textId="2754EC0C" w:rsidR="00EE1D8D" w:rsidRPr="003250A0" w:rsidRDefault="00EE1D8D" w:rsidP="00773DCF">
            <w:pPr>
              <w:ind w:firstLine="0"/>
              <w:jc w:val="center"/>
              <w:rPr>
                <w:color w:val="000000"/>
                <w:lang w:val="ro-MD" w:eastAsia="ro-RO"/>
              </w:rPr>
            </w:pPr>
            <w:r w:rsidRPr="003250A0">
              <w:rPr>
                <w:color w:val="000000"/>
                <w:lang w:val="ro-MD" w:eastAsia="ro-RO"/>
              </w:rPr>
              <w:t>3.000</w:t>
            </w:r>
          </w:p>
        </w:tc>
        <w:tc>
          <w:tcPr>
            <w:tcW w:w="818" w:type="dxa"/>
            <w:vAlign w:val="center"/>
          </w:tcPr>
          <w:p w14:paraId="20F166A1" w14:textId="40031D98" w:rsidR="00EE1D8D" w:rsidRPr="003250A0" w:rsidRDefault="00EE1D8D" w:rsidP="00773DCF">
            <w:pPr>
              <w:ind w:firstLine="0"/>
              <w:jc w:val="center"/>
              <w:rPr>
                <w:color w:val="000000"/>
                <w:lang w:val="ro-MD" w:eastAsia="ro-RO"/>
              </w:rPr>
            </w:pPr>
            <w:r w:rsidRPr="003250A0">
              <w:rPr>
                <w:color w:val="000000"/>
                <w:lang w:val="ro-MD" w:eastAsia="ro-RO"/>
              </w:rPr>
              <w:t>3.000</w:t>
            </w:r>
          </w:p>
        </w:tc>
        <w:tc>
          <w:tcPr>
            <w:tcW w:w="888" w:type="dxa"/>
            <w:vAlign w:val="bottom"/>
          </w:tcPr>
          <w:p w14:paraId="67FB02A1" w14:textId="77777777" w:rsidR="00EE1D8D" w:rsidRPr="003250A0" w:rsidRDefault="00EE1D8D" w:rsidP="00C66F72">
            <w:pPr>
              <w:ind w:firstLine="0"/>
              <w:rPr>
                <w:color w:val="000000"/>
                <w:lang w:val="ro-MD" w:eastAsia="ro-RO"/>
              </w:rPr>
            </w:pPr>
          </w:p>
        </w:tc>
      </w:tr>
      <w:tr w:rsidR="00716D0D" w:rsidRPr="003250A0" w14:paraId="5EC3EF4B" w14:textId="77777777" w:rsidTr="00773DCF">
        <w:trPr>
          <w:trHeight w:val="230"/>
        </w:trPr>
        <w:tc>
          <w:tcPr>
            <w:tcW w:w="993" w:type="dxa"/>
            <w:vAlign w:val="bottom"/>
          </w:tcPr>
          <w:p w14:paraId="6CD8AB22" w14:textId="77777777" w:rsidR="00EE1D8D" w:rsidRPr="003250A0" w:rsidRDefault="00EE1D8D" w:rsidP="00C66F72">
            <w:pPr>
              <w:ind w:firstLine="0"/>
              <w:rPr>
                <w:lang w:val="ro-MD" w:eastAsia="ro-RO"/>
              </w:rPr>
            </w:pPr>
          </w:p>
        </w:tc>
        <w:tc>
          <w:tcPr>
            <w:tcW w:w="992" w:type="dxa"/>
            <w:vAlign w:val="bottom"/>
          </w:tcPr>
          <w:p w14:paraId="4F2A35D4" w14:textId="77777777" w:rsidR="00EE1D8D" w:rsidRPr="003250A0" w:rsidRDefault="00EE1D8D" w:rsidP="00C66F72">
            <w:pPr>
              <w:ind w:firstLine="0"/>
              <w:rPr>
                <w:lang w:val="ro-MD" w:eastAsia="ro-RO"/>
              </w:rPr>
            </w:pPr>
          </w:p>
        </w:tc>
        <w:tc>
          <w:tcPr>
            <w:tcW w:w="567" w:type="dxa"/>
            <w:vAlign w:val="bottom"/>
          </w:tcPr>
          <w:p w14:paraId="215FF73C" w14:textId="77777777" w:rsidR="00EE1D8D" w:rsidRPr="003250A0" w:rsidRDefault="00EE1D8D" w:rsidP="00C66F72">
            <w:pPr>
              <w:ind w:firstLine="0"/>
              <w:rPr>
                <w:lang w:val="ro-MD" w:eastAsia="ro-RO"/>
              </w:rPr>
            </w:pPr>
          </w:p>
        </w:tc>
        <w:tc>
          <w:tcPr>
            <w:tcW w:w="1531" w:type="dxa"/>
            <w:vAlign w:val="bottom"/>
          </w:tcPr>
          <w:p w14:paraId="799C7DE1" w14:textId="77777777" w:rsidR="00EE1D8D" w:rsidRPr="003250A0" w:rsidRDefault="00EE1D8D" w:rsidP="00C66F72">
            <w:pPr>
              <w:ind w:firstLine="0"/>
              <w:rPr>
                <w:color w:val="000000"/>
                <w:lang w:val="ro-MD" w:eastAsia="ro-RO"/>
              </w:rPr>
            </w:pPr>
            <w:r w:rsidRPr="003250A0">
              <w:rPr>
                <w:color w:val="000000"/>
                <w:lang w:val="ro-MD" w:eastAsia="ro-RO"/>
              </w:rPr>
              <w:t>Cuantum unitar planificat maxim</w:t>
            </w:r>
          </w:p>
        </w:tc>
        <w:tc>
          <w:tcPr>
            <w:tcW w:w="357" w:type="dxa"/>
            <w:vAlign w:val="bottom"/>
          </w:tcPr>
          <w:p w14:paraId="03960CB7" w14:textId="77777777" w:rsidR="00EE1D8D" w:rsidRPr="003250A0" w:rsidRDefault="00EE1D8D" w:rsidP="00C66F72">
            <w:pPr>
              <w:ind w:firstLine="0"/>
              <w:rPr>
                <w:color w:val="000000"/>
                <w:lang w:val="ro-MD" w:eastAsia="ro-RO"/>
              </w:rPr>
            </w:pPr>
            <w:r w:rsidRPr="003250A0">
              <w:rPr>
                <w:color w:val="000000"/>
                <w:lang w:val="ro-MD" w:eastAsia="ro-RO"/>
              </w:rPr>
              <w:t>1,4</w:t>
            </w:r>
          </w:p>
        </w:tc>
        <w:tc>
          <w:tcPr>
            <w:tcW w:w="818" w:type="dxa"/>
            <w:vAlign w:val="center"/>
          </w:tcPr>
          <w:p w14:paraId="2E727238" w14:textId="7100E74B" w:rsidR="00EE1D8D" w:rsidRPr="003250A0" w:rsidRDefault="00EE1D8D" w:rsidP="00773DCF">
            <w:pPr>
              <w:ind w:firstLine="0"/>
              <w:jc w:val="center"/>
              <w:rPr>
                <w:color w:val="000000"/>
                <w:lang w:val="ro-MD" w:eastAsia="ro-RO"/>
              </w:rPr>
            </w:pPr>
            <w:r w:rsidRPr="003250A0">
              <w:rPr>
                <w:color w:val="000000"/>
                <w:lang w:val="ro-MD" w:eastAsia="ro-RO"/>
              </w:rPr>
              <w:t>4.200</w:t>
            </w:r>
          </w:p>
        </w:tc>
        <w:tc>
          <w:tcPr>
            <w:tcW w:w="818" w:type="dxa"/>
            <w:vAlign w:val="center"/>
          </w:tcPr>
          <w:p w14:paraId="7794887C" w14:textId="47C4E656" w:rsidR="00EE1D8D" w:rsidRPr="003250A0" w:rsidRDefault="00EE1D8D" w:rsidP="00773DCF">
            <w:pPr>
              <w:ind w:firstLine="0"/>
              <w:jc w:val="center"/>
              <w:rPr>
                <w:color w:val="000000"/>
                <w:lang w:val="ro-MD" w:eastAsia="ro-RO"/>
              </w:rPr>
            </w:pPr>
            <w:r w:rsidRPr="003250A0">
              <w:rPr>
                <w:color w:val="000000"/>
                <w:lang w:val="ro-MD" w:eastAsia="ro-RO"/>
              </w:rPr>
              <w:t>4.200</w:t>
            </w:r>
          </w:p>
        </w:tc>
        <w:tc>
          <w:tcPr>
            <w:tcW w:w="818" w:type="dxa"/>
            <w:vAlign w:val="center"/>
          </w:tcPr>
          <w:p w14:paraId="1844FB74" w14:textId="17A48D61" w:rsidR="00EE1D8D" w:rsidRPr="003250A0" w:rsidRDefault="00EE1D8D" w:rsidP="00773DCF">
            <w:pPr>
              <w:ind w:firstLine="0"/>
              <w:jc w:val="center"/>
              <w:rPr>
                <w:color w:val="000000"/>
                <w:lang w:val="ro-MD" w:eastAsia="ro-RO"/>
              </w:rPr>
            </w:pPr>
            <w:r w:rsidRPr="003250A0">
              <w:rPr>
                <w:color w:val="000000"/>
                <w:lang w:val="ro-MD" w:eastAsia="ro-RO"/>
              </w:rPr>
              <w:t>4.200</w:t>
            </w:r>
          </w:p>
        </w:tc>
        <w:tc>
          <w:tcPr>
            <w:tcW w:w="818" w:type="dxa"/>
            <w:vAlign w:val="center"/>
          </w:tcPr>
          <w:p w14:paraId="296F551A" w14:textId="4190B900" w:rsidR="00EE1D8D" w:rsidRPr="003250A0" w:rsidRDefault="00EE1D8D" w:rsidP="00773DCF">
            <w:pPr>
              <w:ind w:firstLine="0"/>
              <w:jc w:val="center"/>
              <w:rPr>
                <w:color w:val="000000"/>
                <w:lang w:val="ro-MD" w:eastAsia="ro-RO"/>
              </w:rPr>
            </w:pPr>
            <w:r w:rsidRPr="003250A0">
              <w:rPr>
                <w:color w:val="000000"/>
                <w:lang w:val="ro-MD" w:eastAsia="ro-RO"/>
              </w:rPr>
              <w:t>4.200</w:t>
            </w:r>
          </w:p>
        </w:tc>
        <w:tc>
          <w:tcPr>
            <w:tcW w:w="818" w:type="dxa"/>
            <w:vAlign w:val="center"/>
          </w:tcPr>
          <w:p w14:paraId="2F20969F" w14:textId="32FBEBFE" w:rsidR="00EE1D8D" w:rsidRPr="003250A0" w:rsidRDefault="00EE1D8D" w:rsidP="00773DCF">
            <w:pPr>
              <w:ind w:firstLine="0"/>
              <w:jc w:val="center"/>
              <w:rPr>
                <w:color w:val="000000"/>
                <w:lang w:val="ro-MD" w:eastAsia="ro-RO"/>
              </w:rPr>
            </w:pPr>
            <w:r w:rsidRPr="003250A0">
              <w:rPr>
                <w:color w:val="000000"/>
                <w:lang w:val="ro-MD" w:eastAsia="ro-RO"/>
              </w:rPr>
              <w:t>4.200</w:t>
            </w:r>
          </w:p>
        </w:tc>
        <w:tc>
          <w:tcPr>
            <w:tcW w:w="888" w:type="dxa"/>
            <w:vAlign w:val="bottom"/>
          </w:tcPr>
          <w:p w14:paraId="103F12E1" w14:textId="77777777" w:rsidR="00EE1D8D" w:rsidRPr="003250A0" w:rsidRDefault="00EE1D8D" w:rsidP="00C66F72">
            <w:pPr>
              <w:ind w:firstLine="0"/>
              <w:rPr>
                <w:color w:val="000000"/>
                <w:lang w:val="ro-MD" w:eastAsia="ro-RO"/>
              </w:rPr>
            </w:pPr>
          </w:p>
        </w:tc>
      </w:tr>
      <w:tr w:rsidR="00716D0D" w:rsidRPr="003250A0" w14:paraId="5526D157" w14:textId="77777777" w:rsidTr="00773DCF">
        <w:trPr>
          <w:trHeight w:val="230"/>
        </w:trPr>
        <w:tc>
          <w:tcPr>
            <w:tcW w:w="993" w:type="dxa"/>
            <w:vAlign w:val="bottom"/>
          </w:tcPr>
          <w:p w14:paraId="1DBFFADF" w14:textId="77777777" w:rsidR="00EE1D8D" w:rsidRPr="003250A0" w:rsidRDefault="00EE1D8D" w:rsidP="00C66F72">
            <w:pPr>
              <w:ind w:firstLine="0"/>
              <w:rPr>
                <w:lang w:val="ro-MD" w:eastAsia="ro-RO"/>
              </w:rPr>
            </w:pPr>
          </w:p>
        </w:tc>
        <w:tc>
          <w:tcPr>
            <w:tcW w:w="992" w:type="dxa"/>
            <w:vAlign w:val="bottom"/>
          </w:tcPr>
          <w:p w14:paraId="690802B1" w14:textId="77777777" w:rsidR="00EE1D8D" w:rsidRPr="003250A0" w:rsidRDefault="00EE1D8D" w:rsidP="00C66F72">
            <w:pPr>
              <w:ind w:firstLine="0"/>
              <w:rPr>
                <w:lang w:val="ro-MD" w:eastAsia="ro-RO"/>
              </w:rPr>
            </w:pPr>
          </w:p>
        </w:tc>
        <w:tc>
          <w:tcPr>
            <w:tcW w:w="567" w:type="dxa"/>
            <w:vAlign w:val="bottom"/>
          </w:tcPr>
          <w:p w14:paraId="735C3DA7" w14:textId="77777777" w:rsidR="00EE1D8D" w:rsidRPr="003250A0" w:rsidRDefault="00EE1D8D" w:rsidP="00C66F72">
            <w:pPr>
              <w:ind w:firstLine="0"/>
              <w:rPr>
                <w:lang w:val="ro-MD" w:eastAsia="ro-RO"/>
              </w:rPr>
            </w:pPr>
          </w:p>
        </w:tc>
        <w:tc>
          <w:tcPr>
            <w:tcW w:w="1531" w:type="dxa"/>
            <w:vAlign w:val="bottom"/>
          </w:tcPr>
          <w:p w14:paraId="34B62B73" w14:textId="77777777" w:rsidR="00EE1D8D" w:rsidRPr="003250A0" w:rsidRDefault="00EE1D8D" w:rsidP="00C66F72">
            <w:pPr>
              <w:ind w:firstLine="0"/>
              <w:rPr>
                <w:color w:val="000000"/>
                <w:lang w:val="ro-MD" w:eastAsia="ro-RO"/>
              </w:rPr>
            </w:pPr>
            <w:r w:rsidRPr="003250A0">
              <w:rPr>
                <w:color w:val="000000"/>
                <w:lang w:val="ro-MD" w:eastAsia="ro-RO"/>
              </w:rPr>
              <w:t>Cuantum unitar planificat minim</w:t>
            </w:r>
          </w:p>
        </w:tc>
        <w:tc>
          <w:tcPr>
            <w:tcW w:w="357" w:type="dxa"/>
            <w:vAlign w:val="bottom"/>
          </w:tcPr>
          <w:p w14:paraId="4BADB750" w14:textId="77777777" w:rsidR="00EE1D8D" w:rsidRPr="003250A0" w:rsidRDefault="00EE1D8D" w:rsidP="00C66F72">
            <w:pPr>
              <w:ind w:firstLine="0"/>
              <w:rPr>
                <w:color w:val="000000"/>
                <w:lang w:val="ro-MD" w:eastAsia="ro-RO"/>
              </w:rPr>
            </w:pPr>
            <w:r w:rsidRPr="003250A0">
              <w:rPr>
                <w:color w:val="000000"/>
                <w:lang w:val="ro-MD" w:eastAsia="ro-RO"/>
              </w:rPr>
              <w:t>0,7</w:t>
            </w:r>
          </w:p>
        </w:tc>
        <w:tc>
          <w:tcPr>
            <w:tcW w:w="818" w:type="dxa"/>
            <w:vAlign w:val="center"/>
          </w:tcPr>
          <w:p w14:paraId="625E5E6A" w14:textId="62046CD2" w:rsidR="00EE1D8D" w:rsidRPr="003250A0" w:rsidRDefault="00EE1D8D" w:rsidP="00773DCF">
            <w:pPr>
              <w:ind w:firstLine="0"/>
              <w:jc w:val="center"/>
              <w:rPr>
                <w:color w:val="000000"/>
                <w:lang w:val="ro-MD" w:eastAsia="ro-RO"/>
              </w:rPr>
            </w:pPr>
            <w:r w:rsidRPr="003250A0">
              <w:rPr>
                <w:color w:val="000000"/>
                <w:lang w:val="ro-MD" w:eastAsia="ro-RO"/>
              </w:rPr>
              <w:t>2.100</w:t>
            </w:r>
          </w:p>
        </w:tc>
        <w:tc>
          <w:tcPr>
            <w:tcW w:w="818" w:type="dxa"/>
            <w:vAlign w:val="center"/>
          </w:tcPr>
          <w:p w14:paraId="5958E6FE" w14:textId="5EED92BB" w:rsidR="00EE1D8D" w:rsidRPr="003250A0" w:rsidRDefault="00EE1D8D" w:rsidP="00773DCF">
            <w:pPr>
              <w:ind w:firstLine="0"/>
              <w:jc w:val="center"/>
              <w:rPr>
                <w:color w:val="000000"/>
                <w:lang w:val="ro-MD" w:eastAsia="ro-RO"/>
              </w:rPr>
            </w:pPr>
            <w:r w:rsidRPr="003250A0">
              <w:rPr>
                <w:color w:val="000000"/>
                <w:lang w:val="ro-MD" w:eastAsia="ro-RO"/>
              </w:rPr>
              <w:t>2.100</w:t>
            </w:r>
          </w:p>
        </w:tc>
        <w:tc>
          <w:tcPr>
            <w:tcW w:w="818" w:type="dxa"/>
            <w:vAlign w:val="center"/>
          </w:tcPr>
          <w:p w14:paraId="42A279FC" w14:textId="69321746" w:rsidR="00EE1D8D" w:rsidRPr="003250A0" w:rsidRDefault="00EE1D8D" w:rsidP="00773DCF">
            <w:pPr>
              <w:ind w:firstLine="0"/>
              <w:jc w:val="center"/>
              <w:rPr>
                <w:color w:val="000000"/>
                <w:lang w:val="ro-MD" w:eastAsia="ro-RO"/>
              </w:rPr>
            </w:pPr>
            <w:r w:rsidRPr="003250A0">
              <w:rPr>
                <w:color w:val="000000"/>
                <w:lang w:val="ro-MD" w:eastAsia="ro-RO"/>
              </w:rPr>
              <w:t>2.100</w:t>
            </w:r>
          </w:p>
        </w:tc>
        <w:tc>
          <w:tcPr>
            <w:tcW w:w="818" w:type="dxa"/>
            <w:vAlign w:val="center"/>
          </w:tcPr>
          <w:p w14:paraId="6E2E9EF9" w14:textId="2B8D7065" w:rsidR="00EE1D8D" w:rsidRPr="003250A0" w:rsidRDefault="00EE1D8D" w:rsidP="00773DCF">
            <w:pPr>
              <w:ind w:firstLine="0"/>
              <w:jc w:val="center"/>
              <w:rPr>
                <w:color w:val="000000"/>
                <w:lang w:val="ro-MD" w:eastAsia="ro-RO"/>
              </w:rPr>
            </w:pPr>
            <w:r w:rsidRPr="003250A0">
              <w:rPr>
                <w:color w:val="000000"/>
                <w:lang w:val="ro-MD" w:eastAsia="ro-RO"/>
              </w:rPr>
              <w:t>2.100</w:t>
            </w:r>
          </w:p>
        </w:tc>
        <w:tc>
          <w:tcPr>
            <w:tcW w:w="818" w:type="dxa"/>
            <w:vAlign w:val="center"/>
          </w:tcPr>
          <w:p w14:paraId="0D959BEA" w14:textId="48C156F7" w:rsidR="00EE1D8D" w:rsidRPr="003250A0" w:rsidRDefault="00EE1D8D" w:rsidP="00773DCF">
            <w:pPr>
              <w:ind w:firstLine="0"/>
              <w:jc w:val="center"/>
              <w:rPr>
                <w:color w:val="000000"/>
                <w:lang w:val="ro-MD" w:eastAsia="ro-RO"/>
              </w:rPr>
            </w:pPr>
            <w:r w:rsidRPr="003250A0">
              <w:rPr>
                <w:color w:val="000000"/>
                <w:lang w:val="ro-MD" w:eastAsia="ro-RO"/>
              </w:rPr>
              <w:t>2.100</w:t>
            </w:r>
          </w:p>
        </w:tc>
        <w:tc>
          <w:tcPr>
            <w:tcW w:w="888" w:type="dxa"/>
            <w:vAlign w:val="bottom"/>
          </w:tcPr>
          <w:p w14:paraId="3F8B1163" w14:textId="77777777" w:rsidR="00EE1D8D" w:rsidRPr="003250A0" w:rsidRDefault="00EE1D8D" w:rsidP="00C66F72">
            <w:pPr>
              <w:ind w:firstLine="0"/>
              <w:rPr>
                <w:color w:val="000000"/>
                <w:lang w:val="ro-MD" w:eastAsia="ro-RO"/>
              </w:rPr>
            </w:pPr>
          </w:p>
        </w:tc>
      </w:tr>
      <w:tr w:rsidR="00716D0D" w:rsidRPr="003250A0" w14:paraId="66169115" w14:textId="77777777" w:rsidTr="00A04EA5">
        <w:trPr>
          <w:trHeight w:val="230"/>
        </w:trPr>
        <w:tc>
          <w:tcPr>
            <w:tcW w:w="993" w:type="dxa"/>
            <w:vAlign w:val="bottom"/>
          </w:tcPr>
          <w:p w14:paraId="4D39D04B" w14:textId="77777777" w:rsidR="00EE1D8D" w:rsidRPr="003250A0" w:rsidRDefault="00EE1D8D" w:rsidP="00C66F72">
            <w:pPr>
              <w:ind w:firstLine="0"/>
              <w:rPr>
                <w:lang w:val="ro-MD" w:eastAsia="ro-RO"/>
              </w:rPr>
            </w:pPr>
          </w:p>
        </w:tc>
        <w:tc>
          <w:tcPr>
            <w:tcW w:w="992" w:type="dxa"/>
            <w:vAlign w:val="bottom"/>
          </w:tcPr>
          <w:p w14:paraId="3DF8B758" w14:textId="765DC2F2" w:rsidR="00EE1D8D" w:rsidRPr="003250A0" w:rsidRDefault="00EE1D8D" w:rsidP="00C66F72">
            <w:pPr>
              <w:ind w:firstLine="0"/>
              <w:rPr>
                <w:color w:val="000000"/>
                <w:lang w:val="ro-MD" w:eastAsia="ro-RO"/>
              </w:rPr>
            </w:pPr>
            <w:r w:rsidRPr="003250A0">
              <w:rPr>
                <w:color w:val="000000"/>
                <w:lang w:val="ro-MD" w:eastAsia="ro-RO"/>
              </w:rPr>
              <w:t>O.</w:t>
            </w:r>
            <w:r w:rsidR="007B1505" w:rsidRPr="003250A0">
              <w:rPr>
                <w:color w:val="000000"/>
                <w:lang w:val="ro-MD" w:eastAsia="ro-RO"/>
              </w:rPr>
              <w:t>7</w:t>
            </w:r>
          </w:p>
        </w:tc>
        <w:tc>
          <w:tcPr>
            <w:tcW w:w="567" w:type="dxa"/>
            <w:vAlign w:val="bottom"/>
          </w:tcPr>
          <w:p w14:paraId="099E8C9B" w14:textId="77777777" w:rsidR="00EE1D8D" w:rsidRPr="003250A0" w:rsidRDefault="00EE1D8D" w:rsidP="00C66F72">
            <w:pPr>
              <w:ind w:firstLine="0"/>
              <w:rPr>
                <w:color w:val="000000"/>
                <w:lang w:val="ro-MD" w:eastAsia="ro-RO"/>
              </w:rPr>
            </w:pPr>
            <w:r w:rsidRPr="003250A0">
              <w:rPr>
                <w:color w:val="000000"/>
                <w:lang w:val="ro-MD" w:eastAsia="ro-RO"/>
              </w:rPr>
              <w:t>animal</w:t>
            </w:r>
          </w:p>
        </w:tc>
        <w:tc>
          <w:tcPr>
            <w:tcW w:w="1531" w:type="dxa"/>
            <w:vAlign w:val="bottom"/>
          </w:tcPr>
          <w:p w14:paraId="2284BD6C" w14:textId="77777777" w:rsidR="00EE1D8D" w:rsidRPr="003250A0" w:rsidRDefault="00EE1D8D" w:rsidP="00C66F72">
            <w:pPr>
              <w:ind w:firstLine="0"/>
              <w:rPr>
                <w:color w:val="000000"/>
                <w:lang w:val="ro-MD" w:eastAsia="ro-RO"/>
              </w:rPr>
            </w:pPr>
            <w:r w:rsidRPr="003250A0">
              <w:rPr>
                <w:color w:val="000000"/>
                <w:lang w:val="ro-MD" w:eastAsia="ro-RO"/>
              </w:rPr>
              <w:t>Cantitate</w:t>
            </w:r>
          </w:p>
        </w:tc>
        <w:tc>
          <w:tcPr>
            <w:tcW w:w="357" w:type="dxa"/>
            <w:vAlign w:val="bottom"/>
          </w:tcPr>
          <w:p w14:paraId="5963AB07" w14:textId="77777777" w:rsidR="00EE1D8D" w:rsidRPr="003250A0" w:rsidRDefault="00EE1D8D" w:rsidP="00C66F72">
            <w:pPr>
              <w:ind w:firstLine="0"/>
              <w:rPr>
                <w:color w:val="000000"/>
                <w:lang w:val="ro-MD" w:eastAsia="ro-RO"/>
              </w:rPr>
            </w:pPr>
          </w:p>
        </w:tc>
        <w:tc>
          <w:tcPr>
            <w:tcW w:w="818" w:type="dxa"/>
            <w:vAlign w:val="center"/>
          </w:tcPr>
          <w:p w14:paraId="5FA520BB" w14:textId="5E2DCADC" w:rsidR="00EE1D8D" w:rsidRPr="003250A0" w:rsidRDefault="005F62C3" w:rsidP="00A04EA5">
            <w:pPr>
              <w:ind w:firstLine="0"/>
              <w:jc w:val="center"/>
              <w:rPr>
                <w:color w:val="000000"/>
                <w:lang w:val="ro-MD" w:eastAsia="ro-RO"/>
              </w:rPr>
            </w:pPr>
            <w:r w:rsidRPr="003250A0">
              <w:rPr>
                <w:lang w:val="ro-MD"/>
              </w:rPr>
              <w:t>6.000</w:t>
            </w:r>
          </w:p>
        </w:tc>
        <w:tc>
          <w:tcPr>
            <w:tcW w:w="818" w:type="dxa"/>
            <w:vAlign w:val="center"/>
          </w:tcPr>
          <w:p w14:paraId="5CE58311" w14:textId="3F57A116" w:rsidR="00EE1D8D" w:rsidRPr="003250A0" w:rsidRDefault="005F62C3" w:rsidP="00A04EA5">
            <w:pPr>
              <w:ind w:firstLine="0"/>
              <w:jc w:val="center"/>
              <w:rPr>
                <w:color w:val="000000"/>
                <w:lang w:val="ro-MD" w:eastAsia="ro-RO"/>
              </w:rPr>
            </w:pPr>
            <w:r w:rsidRPr="003250A0">
              <w:rPr>
                <w:lang w:val="ro-MD"/>
              </w:rPr>
              <w:t>6.600</w:t>
            </w:r>
          </w:p>
        </w:tc>
        <w:tc>
          <w:tcPr>
            <w:tcW w:w="818" w:type="dxa"/>
            <w:vAlign w:val="center"/>
          </w:tcPr>
          <w:p w14:paraId="6BE21AE9" w14:textId="642F6028" w:rsidR="00EE1D8D" w:rsidRPr="003250A0" w:rsidRDefault="005F62C3" w:rsidP="00A04EA5">
            <w:pPr>
              <w:ind w:firstLine="0"/>
              <w:jc w:val="center"/>
              <w:rPr>
                <w:color w:val="000000"/>
                <w:lang w:val="ro-MD" w:eastAsia="ro-RO"/>
              </w:rPr>
            </w:pPr>
            <w:r w:rsidRPr="003250A0">
              <w:rPr>
                <w:lang w:val="ro-MD"/>
              </w:rPr>
              <w:t>7.200</w:t>
            </w:r>
          </w:p>
        </w:tc>
        <w:tc>
          <w:tcPr>
            <w:tcW w:w="818" w:type="dxa"/>
            <w:vAlign w:val="center"/>
          </w:tcPr>
          <w:p w14:paraId="5C2F4086" w14:textId="05B045A7" w:rsidR="00EE1D8D" w:rsidRPr="003250A0" w:rsidRDefault="005F62C3" w:rsidP="00A04EA5">
            <w:pPr>
              <w:ind w:firstLine="0"/>
              <w:jc w:val="center"/>
              <w:rPr>
                <w:color w:val="000000"/>
                <w:lang w:val="ro-MD" w:eastAsia="ro-RO"/>
              </w:rPr>
            </w:pPr>
            <w:r w:rsidRPr="003250A0">
              <w:rPr>
                <w:lang w:val="ro-MD"/>
              </w:rPr>
              <w:t>7.800</w:t>
            </w:r>
          </w:p>
        </w:tc>
        <w:tc>
          <w:tcPr>
            <w:tcW w:w="818" w:type="dxa"/>
            <w:vAlign w:val="center"/>
          </w:tcPr>
          <w:p w14:paraId="1BCB3377" w14:textId="28F062A3" w:rsidR="00EE1D8D" w:rsidRPr="003250A0" w:rsidRDefault="005F62C3" w:rsidP="00A04EA5">
            <w:pPr>
              <w:ind w:firstLine="0"/>
              <w:jc w:val="center"/>
              <w:rPr>
                <w:color w:val="000000"/>
                <w:lang w:val="ro-MD" w:eastAsia="ro-RO"/>
              </w:rPr>
            </w:pPr>
            <w:r w:rsidRPr="003250A0">
              <w:rPr>
                <w:lang w:val="ro-MD"/>
              </w:rPr>
              <w:t>8.400</w:t>
            </w:r>
          </w:p>
        </w:tc>
        <w:tc>
          <w:tcPr>
            <w:tcW w:w="888" w:type="dxa"/>
            <w:vAlign w:val="center"/>
          </w:tcPr>
          <w:p w14:paraId="5D822D74" w14:textId="1FC3E2EE" w:rsidR="00EE1D8D" w:rsidRPr="003250A0" w:rsidRDefault="005F62C3" w:rsidP="00A04EA5">
            <w:pPr>
              <w:ind w:firstLine="0"/>
              <w:jc w:val="center"/>
              <w:rPr>
                <w:color w:val="000000"/>
                <w:lang w:val="ro-MD" w:eastAsia="ro-RO"/>
              </w:rPr>
            </w:pPr>
            <w:r w:rsidRPr="003250A0">
              <w:rPr>
                <w:color w:val="000000"/>
                <w:lang w:val="ro-MD" w:eastAsia="ro-RO"/>
              </w:rPr>
              <w:t>36.000</w:t>
            </w:r>
          </w:p>
        </w:tc>
      </w:tr>
      <w:tr w:rsidR="00716D0D" w:rsidRPr="003250A0" w14:paraId="7BF452FF" w14:textId="77777777" w:rsidTr="00A04EA5">
        <w:trPr>
          <w:trHeight w:val="230"/>
        </w:trPr>
        <w:tc>
          <w:tcPr>
            <w:tcW w:w="993" w:type="dxa"/>
            <w:vAlign w:val="bottom"/>
          </w:tcPr>
          <w:p w14:paraId="0AC8B995" w14:textId="77777777" w:rsidR="00EE1D8D" w:rsidRPr="003250A0" w:rsidRDefault="00EE1D8D" w:rsidP="00C66F72">
            <w:pPr>
              <w:ind w:firstLine="0"/>
              <w:rPr>
                <w:color w:val="000000"/>
                <w:lang w:val="ro-MD" w:eastAsia="ro-RO"/>
              </w:rPr>
            </w:pPr>
          </w:p>
        </w:tc>
        <w:tc>
          <w:tcPr>
            <w:tcW w:w="992" w:type="dxa"/>
            <w:vAlign w:val="bottom"/>
          </w:tcPr>
          <w:p w14:paraId="518452A2" w14:textId="324DD1FE" w:rsidR="00EE1D8D" w:rsidRPr="003250A0" w:rsidRDefault="00EE1D8D" w:rsidP="00C66F72">
            <w:pPr>
              <w:ind w:firstLine="0"/>
              <w:rPr>
                <w:color w:val="000000"/>
                <w:lang w:val="ro-MD" w:eastAsia="ro-RO"/>
              </w:rPr>
            </w:pPr>
            <w:r w:rsidRPr="003250A0">
              <w:rPr>
                <w:color w:val="000000"/>
                <w:lang w:val="ro-MD" w:eastAsia="ro-RO"/>
              </w:rPr>
              <w:t>O.</w:t>
            </w:r>
            <w:r w:rsidR="007B1505" w:rsidRPr="003250A0">
              <w:rPr>
                <w:color w:val="000000"/>
                <w:lang w:val="ro-MD" w:eastAsia="ro-RO"/>
              </w:rPr>
              <w:t>7</w:t>
            </w:r>
          </w:p>
        </w:tc>
        <w:tc>
          <w:tcPr>
            <w:tcW w:w="567" w:type="dxa"/>
            <w:vAlign w:val="bottom"/>
          </w:tcPr>
          <w:p w14:paraId="5C62F1F5" w14:textId="77777777" w:rsidR="00EE1D8D" w:rsidRPr="003250A0" w:rsidRDefault="00EE1D8D" w:rsidP="00C66F72">
            <w:pPr>
              <w:ind w:firstLine="0"/>
              <w:rPr>
                <w:color w:val="000000"/>
                <w:lang w:val="ro-MD" w:eastAsia="ro-RO"/>
              </w:rPr>
            </w:pPr>
            <w:r w:rsidRPr="003250A0">
              <w:rPr>
                <w:color w:val="000000"/>
                <w:lang w:val="ro-MD" w:eastAsia="ro-RO"/>
              </w:rPr>
              <w:t>UVM</w:t>
            </w:r>
          </w:p>
        </w:tc>
        <w:tc>
          <w:tcPr>
            <w:tcW w:w="1531" w:type="dxa"/>
            <w:vAlign w:val="bottom"/>
          </w:tcPr>
          <w:p w14:paraId="5AE92D6D" w14:textId="77777777" w:rsidR="00EE1D8D" w:rsidRPr="003250A0" w:rsidRDefault="00EE1D8D" w:rsidP="00C66F72">
            <w:pPr>
              <w:ind w:firstLine="0"/>
              <w:rPr>
                <w:color w:val="000000"/>
                <w:lang w:val="ro-MD" w:eastAsia="ro-RO"/>
              </w:rPr>
            </w:pPr>
            <w:r w:rsidRPr="003250A0">
              <w:rPr>
                <w:color w:val="000000"/>
                <w:lang w:val="ro-MD" w:eastAsia="ro-RO"/>
              </w:rPr>
              <w:t>Cantitate</w:t>
            </w:r>
          </w:p>
        </w:tc>
        <w:tc>
          <w:tcPr>
            <w:tcW w:w="357" w:type="dxa"/>
            <w:vAlign w:val="bottom"/>
          </w:tcPr>
          <w:p w14:paraId="3E809E3E" w14:textId="77777777" w:rsidR="00EE1D8D" w:rsidRPr="003250A0" w:rsidRDefault="00EE1D8D" w:rsidP="00C66F72">
            <w:pPr>
              <w:ind w:firstLine="0"/>
              <w:rPr>
                <w:color w:val="000000"/>
                <w:lang w:val="ro-MD" w:eastAsia="ro-RO"/>
              </w:rPr>
            </w:pPr>
          </w:p>
        </w:tc>
        <w:tc>
          <w:tcPr>
            <w:tcW w:w="818" w:type="dxa"/>
            <w:vAlign w:val="center"/>
          </w:tcPr>
          <w:p w14:paraId="67437CB9" w14:textId="3A3AD345" w:rsidR="00EE1D8D" w:rsidRPr="003250A0" w:rsidRDefault="005F62C3" w:rsidP="00A04EA5">
            <w:pPr>
              <w:ind w:firstLine="0"/>
              <w:jc w:val="center"/>
              <w:rPr>
                <w:color w:val="000000"/>
                <w:lang w:val="ro-MD" w:eastAsia="ro-RO"/>
              </w:rPr>
            </w:pPr>
            <w:r w:rsidRPr="003250A0">
              <w:rPr>
                <w:lang w:val="ro-MD"/>
              </w:rPr>
              <w:t>2.400</w:t>
            </w:r>
          </w:p>
        </w:tc>
        <w:tc>
          <w:tcPr>
            <w:tcW w:w="818" w:type="dxa"/>
            <w:vAlign w:val="center"/>
          </w:tcPr>
          <w:p w14:paraId="2314BAFF" w14:textId="741AAED3" w:rsidR="00EE1D8D" w:rsidRPr="003250A0" w:rsidRDefault="005F62C3" w:rsidP="00A04EA5">
            <w:pPr>
              <w:ind w:firstLine="0"/>
              <w:jc w:val="center"/>
              <w:rPr>
                <w:color w:val="000000"/>
                <w:lang w:val="ro-MD" w:eastAsia="ro-RO"/>
              </w:rPr>
            </w:pPr>
            <w:r w:rsidRPr="003250A0">
              <w:rPr>
                <w:lang w:val="ro-MD"/>
              </w:rPr>
              <w:t>2.640</w:t>
            </w:r>
          </w:p>
        </w:tc>
        <w:tc>
          <w:tcPr>
            <w:tcW w:w="818" w:type="dxa"/>
            <w:vAlign w:val="center"/>
          </w:tcPr>
          <w:p w14:paraId="6D5690CA" w14:textId="4620343D" w:rsidR="00EE1D8D" w:rsidRPr="003250A0" w:rsidRDefault="005F62C3" w:rsidP="00A04EA5">
            <w:pPr>
              <w:ind w:firstLine="0"/>
              <w:jc w:val="center"/>
              <w:rPr>
                <w:color w:val="000000"/>
                <w:lang w:val="ro-MD" w:eastAsia="ro-RO"/>
              </w:rPr>
            </w:pPr>
            <w:r w:rsidRPr="003250A0">
              <w:rPr>
                <w:lang w:val="ro-MD"/>
              </w:rPr>
              <w:t>2.880</w:t>
            </w:r>
          </w:p>
        </w:tc>
        <w:tc>
          <w:tcPr>
            <w:tcW w:w="818" w:type="dxa"/>
            <w:vAlign w:val="center"/>
          </w:tcPr>
          <w:p w14:paraId="2CFD9284" w14:textId="56E9917E" w:rsidR="00EE1D8D" w:rsidRPr="003250A0" w:rsidRDefault="005F62C3" w:rsidP="00A04EA5">
            <w:pPr>
              <w:ind w:firstLine="0"/>
              <w:jc w:val="center"/>
              <w:rPr>
                <w:color w:val="000000"/>
                <w:lang w:val="ro-MD" w:eastAsia="ro-RO"/>
              </w:rPr>
            </w:pPr>
            <w:r w:rsidRPr="003250A0">
              <w:rPr>
                <w:lang w:val="ro-MD"/>
              </w:rPr>
              <w:t>3.120</w:t>
            </w:r>
          </w:p>
        </w:tc>
        <w:tc>
          <w:tcPr>
            <w:tcW w:w="818" w:type="dxa"/>
            <w:vAlign w:val="center"/>
          </w:tcPr>
          <w:p w14:paraId="16EA929E" w14:textId="06D78C7B" w:rsidR="00EE1D8D" w:rsidRPr="003250A0" w:rsidRDefault="005F62C3" w:rsidP="00A04EA5">
            <w:pPr>
              <w:ind w:firstLine="0"/>
              <w:jc w:val="center"/>
              <w:rPr>
                <w:color w:val="000000"/>
                <w:lang w:val="ro-MD" w:eastAsia="ro-RO"/>
              </w:rPr>
            </w:pPr>
            <w:r w:rsidRPr="003250A0">
              <w:rPr>
                <w:lang w:val="ro-MD"/>
              </w:rPr>
              <w:t>3.360</w:t>
            </w:r>
          </w:p>
        </w:tc>
        <w:tc>
          <w:tcPr>
            <w:tcW w:w="888" w:type="dxa"/>
            <w:vAlign w:val="center"/>
          </w:tcPr>
          <w:p w14:paraId="400787DF" w14:textId="23AAACCB" w:rsidR="00EE1D8D" w:rsidRPr="003250A0" w:rsidRDefault="00EE1D8D" w:rsidP="00A04EA5">
            <w:pPr>
              <w:ind w:firstLine="0"/>
              <w:jc w:val="center"/>
              <w:rPr>
                <w:color w:val="000000"/>
                <w:lang w:val="ro-MD" w:eastAsia="ro-RO"/>
              </w:rPr>
            </w:pPr>
          </w:p>
        </w:tc>
      </w:tr>
      <w:tr w:rsidR="004761D6" w:rsidRPr="003250A0" w14:paraId="43B18928" w14:textId="77777777" w:rsidTr="00773DCF">
        <w:trPr>
          <w:trHeight w:val="230"/>
        </w:trPr>
        <w:tc>
          <w:tcPr>
            <w:tcW w:w="993" w:type="dxa"/>
            <w:vAlign w:val="bottom"/>
          </w:tcPr>
          <w:p w14:paraId="6720EA6F" w14:textId="77777777" w:rsidR="004761D6" w:rsidRPr="003250A0" w:rsidRDefault="004761D6" w:rsidP="004761D6">
            <w:pPr>
              <w:ind w:firstLine="0"/>
              <w:rPr>
                <w:color w:val="000000"/>
                <w:lang w:val="ro-MD" w:eastAsia="ro-RO"/>
              </w:rPr>
            </w:pPr>
          </w:p>
        </w:tc>
        <w:tc>
          <w:tcPr>
            <w:tcW w:w="992" w:type="dxa"/>
            <w:vAlign w:val="bottom"/>
          </w:tcPr>
          <w:p w14:paraId="74CE9071" w14:textId="50B7AB88" w:rsidR="004761D6" w:rsidRPr="003250A0" w:rsidRDefault="004761D6" w:rsidP="004761D6">
            <w:pPr>
              <w:ind w:firstLine="0"/>
              <w:rPr>
                <w:color w:val="000000"/>
                <w:lang w:val="ro-MD" w:eastAsia="ro-RO"/>
              </w:rPr>
            </w:pPr>
            <w:r w:rsidRPr="003250A0">
              <w:rPr>
                <w:color w:val="000000"/>
                <w:lang w:val="ro-MD" w:eastAsia="ro-RO"/>
              </w:rPr>
              <w:t>O.7</w:t>
            </w:r>
          </w:p>
        </w:tc>
        <w:tc>
          <w:tcPr>
            <w:tcW w:w="567" w:type="dxa"/>
            <w:vAlign w:val="bottom"/>
          </w:tcPr>
          <w:p w14:paraId="33884360" w14:textId="77777777" w:rsidR="004761D6" w:rsidRPr="003250A0" w:rsidRDefault="004761D6" w:rsidP="004761D6">
            <w:pPr>
              <w:ind w:firstLine="0"/>
              <w:rPr>
                <w:color w:val="000000"/>
                <w:lang w:val="ro-MD" w:eastAsia="ro-RO"/>
              </w:rPr>
            </w:pPr>
            <w:r w:rsidRPr="003250A0">
              <w:rPr>
                <w:color w:val="000000"/>
                <w:lang w:val="ro-MD" w:eastAsia="ro-RO"/>
              </w:rPr>
              <w:t>ferme</w:t>
            </w:r>
          </w:p>
        </w:tc>
        <w:tc>
          <w:tcPr>
            <w:tcW w:w="1531" w:type="dxa"/>
            <w:vAlign w:val="bottom"/>
          </w:tcPr>
          <w:p w14:paraId="0D8D8B53" w14:textId="77777777" w:rsidR="004761D6" w:rsidRPr="003250A0" w:rsidRDefault="004761D6" w:rsidP="004761D6">
            <w:pPr>
              <w:ind w:firstLine="0"/>
              <w:rPr>
                <w:color w:val="000000"/>
                <w:lang w:val="ro-MD" w:eastAsia="ro-RO"/>
              </w:rPr>
            </w:pPr>
            <w:r w:rsidRPr="003250A0">
              <w:rPr>
                <w:color w:val="000000"/>
                <w:lang w:val="ro-MD" w:eastAsia="ro-RO"/>
              </w:rPr>
              <w:t>Cantitate</w:t>
            </w:r>
          </w:p>
        </w:tc>
        <w:tc>
          <w:tcPr>
            <w:tcW w:w="357" w:type="dxa"/>
            <w:vAlign w:val="bottom"/>
          </w:tcPr>
          <w:p w14:paraId="0A26B3A4" w14:textId="77777777" w:rsidR="004761D6" w:rsidRPr="003250A0" w:rsidRDefault="004761D6" w:rsidP="004761D6">
            <w:pPr>
              <w:ind w:firstLine="0"/>
              <w:rPr>
                <w:color w:val="000000"/>
                <w:lang w:val="ro-MD" w:eastAsia="ro-RO"/>
              </w:rPr>
            </w:pPr>
          </w:p>
        </w:tc>
        <w:tc>
          <w:tcPr>
            <w:tcW w:w="818" w:type="dxa"/>
            <w:vAlign w:val="center"/>
          </w:tcPr>
          <w:p w14:paraId="09C64ECF" w14:textId="398F25E0" w:rsidR="004761D6" w:rsidRPr="004761D6" w:rsidRDefault="004761D6" w:rsidP="004761D6">
            <w:pPr>
              <w:ind w:firstLine="0"/>
              <w:jc w:val="center"/>
              <w:rPr>
                <w:color w:val="000000"/>
                <w:lang w:val="ro-MD" w:eastAsia="ro-RO"/>
              </w:rPr>
            </w:pPr>
            <w:r w:rsidRPr="004761D6">
              <w:rPr>
                <w:lang w:val="ro-MD"/>
              </w:rPr>
              <w:t>246</w:t>
            </w:r>
          </w:p>
        </w:tc>
        <w:tc>
          <w:tcPr>
            <w:tcW w:w="818" w:type="dxa"/>
            <w:vAlign w:val="center"/>
          </w:tcPr>
          <w:p w14:paraId="17C9FF78" w14:textId="5A831066" w:rsidR="004761D6" w:rsidRPr="004761D6" w:rsidRDefault="004761D6" w:rsidP="004761D6">
            <w:pPr>
              <w:ind w:firstLine="0"/>
              <w:jc w:val="center"/>
              <w:rPr>
                <w:color w:val="000000"/>
                <w:lang w:val="ro-MD" w:eastAsia="ro-RO"/>
              </w:rPr>
            </w:pPr>
            <w:r w:rsidRPr="004761D6">
              <w:rPr>
                <w:lang w:val="ro-MD"/>
              </w:rPr>
              <w:t>253</w:t>
            </w:r>
          </w:p>
        </w:tc>
        <w:tc>
          <w:tcPr>
            <w:tcW w:w="818" w:type="dxa"/>
            <w:vAlign w:val="center"/>
          </w:tcPr>
          <w:p w14:paraId="3B5A4EC6" w14:textId="68DCC250" w:rsidR="004761D6" w:rsidRPr="004761D6" w:rsidRDefault="004761D6" w:rsidP="004761D6">
            <w:pPr>
              <w:ind w:firstLine="0"/>
              <w:jc w:val="center"/>
              <w:rPr>
                <w:color w:val="000000"/>
                <w:lang w:val="ro-MD" w:eastAsia="ro-RO"/>
              </w:rPr>
            </w:pPr>
            <w:r w:rsidRPr="004761D6">
              <w:rPr>
                <w:lang w:val="ro-MD"/>
              </w:rPr>
              <w:t>261</w:t>
            </w:r>
          </w:p>
        </w:tc>
        <w:tc>
          <w:tcPr>
            <w:tcW w:w="818" w:type="dxa"/>
            <w:vAlign w:val="center"/>
          </w:tcPr>
          <w:p w14:paraId="128CD3E8" w14:textId="3541D4A8" w:rsidR="004761D6" w:rsidRPr="004761D6" w:rsidRDefault="004761D6" w:rsidP="004761D6">
            <w:pPr>
              <w:ind w:firstLine="0"/>
              <w:jc w:val="center"/>
              <w:rPr>
                <w:color w:val="000000"/>
                <w:lang w:val="ro-MD" w:eastAsia="ro-RO"/>
              </w:rPr>
            </w:pPr>
            <w:r w:rsidRPr="004761D6">
              <w:rPr>
                <w:lang w:val="ro-MD"/>
              </w:rPr>
              <w:t>275</w:t>
            </w:r>
          </w:p>
        </w:tc>
        <w:tc>
          <w:tcPr>
            <w:tcW w:w="818" w:type="dxa"/>
            <w:vAlign w:val="center"/>
          </w:tcPr>
          <w:p w14:paraId="3FAA13D1" w14:textId="2F390B2C" w:rsidR="004761D6" w:rsidRPr="004761D6" w:rsidRDefault="004761D6" w:rsidP="004761D6">
            <w:pPr>
              <w:ind w:firstLine="0"/>
              <w:jc w:val="center"/>
              <w:rPr>
                <w:color w:val="000000"/>
                <w:lang w:val="ro-MD" w:eastAsia="ro-RO"/>
              </w:rPr>
            </w:pPr>
            <w:r w:rsidRPr="004761D6">
              <w:rPr>
                <w:lang w:val="ro-MD"/>
              </w:rPr>
              <w:t>298</w:t>
            </w:r>
          </w:p>
        </w:tc>
        <w:tc>
          <w:tcPr>
            <w:tcW w:w="888" w:type="dxa"/>
            <w:vAlign w:val="center"/>
          </w:tcPr>
          <w:p w14:paraId="7AC71D07" w14:textId="65B3A7E2" w:rsidR="004761D6" w:rsidRPr="003250A0" w:rsidRDefault="004761D6" w:rsidP="004761D6">
            <w:pPr>
              <w:ind w:firstLine="0"/>
              <w:jc w:val="center"/>
              <w:rPr>
                <w:color w:val="000000"/>
                <w:lang w:val="ro-MD" w:eastAsia="ro-RO"/>
              </w:rPr>
            </w:pPr>
          </w:p>
        </w:tc>
      </w:tr>
      <w:tr w:rsidR="00716D0D" w:rsidRPr="003250A0" w14:paraId="32EC89F1" w14:textId="77777777" w:rsidTr="007469D3">
        <w:trPr>
          <w:trHeight w:val="460"/>
        </w:trPr>
        <w:tc>
          <w:tcPr>
            <w:tcW w:w="993" w:type="dxa"/>
            <w:vAlign w:val="bottom"/>
          </w:tcPr>
          <w:p w14:paraId="4D8CFE62" w14:textId="77777777" w:rsidR="00EE1D8D" w:rsidRPr="003250A0" w:rsidRDefault="00EE1D8D" w:rsidP="00C66F72">
            <w:pPr>
              <w:ind w:firstLine="0"/>
              <w:rPr>
                <w:lang w:val="ro-MD" w:eastAsia="ro-RO"/>
              </w:rPr>
            </w:pPr>
            <w:r w:rsidRPr="003250A0">
              <w:rPr>
                <w:color w:val="000000"/>
                <w:lang w:val="ro-MD" w:eastAsia="ro-RO"/>
              </w:rPr>
              <w:t>juncă de peste 12 luni până la prima fătare, dar nu mai în vârstă de 28 luni</w:t>
            </w:r>
          </w:p>
        </w:tc>
        <w:tc>
          <w:tcPr>
            <w:tcW w:w="992" w:type="dxa"/>
            <w:vAlign w:val="bottom"/>
          </w:tcPr>
          <w:p w14:paraId="3507D13D" w14:textId="77777777" w:rsidR="00EE1D8D" w:rsidRPr="003250A0" w:rsidRDefault="00EE1D8D" w:rsidP="00C66F72">
            <w:pPr>
              <w:ind w:firstLine="0"/>
              <w:rPr>
                <w:lang w:val="ro-MD" w:eastAsia="ro-RO"/>
              </w:rPr>
            </w:pPr>
          </w:p>
        </w:tc>
        <w:tc>
          <w:tcPr>
            <w:tcW w:w="567" w:type="dxa"/>
            <w:vAlign w:val="bottom"/>
          </w:tcPr>
          <w:p w14:paraId="07F2F09F" w14:textId="77777777" w:rsidR="00EE1D8D" w:rsidRPr="003250A0" w:rsidRDefault="00EE1D8D" w:rsidP="00C66F72">
            <w:pPr>
              <w:ind w:firstLine="0"/>
              <w:rPr>
                <w:lang w:val="ro-MD" w:eastAsia="ro-RO"/>
              </w:rPr>
            </w:pPr>
          </w:p>
        </w:tc>
        <w:tc>
          <w:tcPr>
            <w:tcW w:w="1531" w:type="dxa"/>
            <w:vAlign w:val="bottom"/>
          </w:tcPr>
          <w:p w14:paraId="0E05C6FA" w14:textId="77777777" w:rsidR="00EE1D8D" w:rsidRPr="003250A0" w:rsidRDefault="00EE1D8D" w:rsidP="00C66F72">
            <w:pPr>
              <w:ind w:firstLine="0"/>
              <w:rPr>
                <w:color w:val="000000"/>
                <w:lang w:val="ro-MD" w:eastAsia="ro-RO"/>
              </w:rPr>
            </w:pPr>
            <w:r w:rsidRPr="003250A0">
              <w:rPr>
                <w:color w:val="000000"/>
                <w:lang w:val="ro-MD" w:eastAsia="ro-RO"/>
              </w:rPr>
              <w:t>Alocarea financiară orientativă anuală</w:t>
            </w:r>
          </w:p>
        </w:tc>
        <w:tc>
          <w:tcPr>
            <w:tcW w:w="357" w:type="dxa"/>
            <w:vAlign w:val="bottom"/>
          </w:tcPr>
          <w:p w14:paraId="0EAF15AD" w14:textId="77777777" w:rsidR="00EE1D8D" w:rsidRPr="003250A0" w:rsidRDefault="00EE1D8D" w:rsidP="00C66F72">
            <w:pPr>
              <w:ind w:firstLine="0"/>
              <w:rPr>
                <w:color w:val="000000"/>
                <w:lang w:val="ro-MD" w:eastAsia="ro-RO"/>
              </w:rPr>
            </w:pPr>
          </w:p>
        </w:tc>
        <w:tc>
          <w:tcPr>
            <w:tcW w:w="818" w:type="dxa"/>
            <w:vAlign w:val="center"/>
          </w:tcPr>
          <w:p w14:paraId="6DDF51CE" w14:textId="7E292243" w:rsidR="00EE1D8D" w:rsidRPr="003250A0" w:rsidRDefault="00B92443" w:rsidP="007469D3">
            <w:pPr>
              <w:ind w:firstLine="0"/>
              <w:jc w:val="center"/>
              <w:rPr>
                <w:color w:val="000000"/>
                <w:lang w:val="ro-MD" w:eastAsia="ro-RO"/>
              </w:rPr>
            </w:pPr>
            <w:r w:rsidRPr="003250A0">
              <w:rPr>
                <w:lang w:val="ro-MD"/>
              </w:rPr>
              <w:t>29</w:t>
            </w:r>
            <w:r w:rsidR="00EE1D8D" w:rsidRPr="003250A0">
              <w:rPr>
                <w:lang w:val="ro-MD"/>
              </w:rPr>
              <w:t>.500.000</w:t>
            </w:r>
          </w:p>
        </w:tc>
        <w:tc>
          <w:tcPr>
            <w:tcW w:w="818" w:type="dxa"/>
            <w:vAlign w:val="center"/>
          </w:tcPr>
          <w:p w14:paraId="2B524260" w14:textId="29986C47" w:rsidR="00EE1D8D" w:rsidRPr="003250A0" w:rsidRDefault="00B92443" w:rsidP="007469D3">
            <w:pPr>
              <w:ind w:firstLine="0"/>
              <w:jc w:val="center"/>
              <w:rPr>
                <w:color w:val="000000"/>
                <w:lang w:val="ro-MD" w:eastAsia="ro-RO"/>
              </w:rPr>
            </w:pPr>
            <w:r w:rsidRPr="003250A0">
              <w:rPr>
                <w:lang w:val="ro-MD"/>
              </w:rPr>
              <w:t>32.500.000</w:t>
            </w:r>
          </w:p>
        </w:tc>
        <w:tc>
          <w:tcPr>
            <w:tcW w:w="818" w:type="dxa"/>
            <w:vAlign w:val="center"/>
          </w:tcPr>
          <w:p w14:paraId="0DC91E24" w14:textId="31290A1B" w:rsidR="00EE1D8D" w:rsidRPr="003250A0" w:rsidRDefault="00B92443" w:rsidP="007469D3">
            <w:pPr>
              <w:ind w:firstLine="0"/>
              <w:jc w:val="center"/>
              <w:rPr>
                <w:color w:val="000000"/>
                <w:lang w:val="ro-MD" w:eastAsia="ro-RO"/>
              </w:rPr>
            </w:pPr>
            <w:r w:rsidRPr="003250A0">
              <w:rPr>
                <w:lang w:val="ro-MD"/>
              </w:rPr>
              <w:t>35.500.000</w:t>
            </w:r>
          </w:p>
        </w:tc>
        <w:tc>
          <w:tcPr>
            <w:tcW w:w="818" w:type="dxa"/>
            <w:vAlign w:val="center"/>
          </w:tcPr>
          <w:p w14:paraId="77960691" w14:textId="4C522EF4" w:rsidR="00EE1D8D" w:rsidRPr="003250A0" w:rsidRDefault="00B92443" w:rsidP="007469D3">
            <w:pPr>
              <w:ind w:firstLine="0"/>
              <w:jc w:val="center"/>
              <w:rPr>
                <w:color w:val="000000"/>
                <w:lang w:val="ro-MD" w:eastAsia="ro-RO"/>
              </w:rPr>
            </w:pPr>
            <w:r w:rsidRPr="003250A0">
              <w:rPr>
                <w:lang w:val="ro-MD"/>
              </w:rPr>
              <w:t>38.500.000</w:t>
            </w:r>
          </w:p>
        </w:tc>
        <w:tc>
          <w:tcPr>
            <w:tcW w:w="818" w:type="dxa"/>
            <w:vAlign w:val="center"/>
          </w:tcPr>
          <w:p w14:paraId="5186F16B" w14:textId="3BD505A9" w:rsidR="00EE1D8D" w:rsidRPr="003250A0" w:rsidRDefault="00B92443" w:rsidP="007469D3">
            <w:pPr>
              <w:ind w:firstLine="0"/>
              <w:jc w:val="center"/>
              <w:rPr>
                <w:color w:val="000000"/>
                <w:lang w:val="ro-MD" w:eastAsia="ro-RO"/>
              </w:rPr>
            </w:pPr>
            <w:r w:rsidRPr="003250A0">
              <w:rPr>
                <w:lang w:val="ro-MD"/>
              </w:rPr>
              <w:t>41.500.000</w:t>
            </w:r>
          </w:p>
        </w:tc>
        <w:tc>
          <w:tcPr>
            <w:tcW w:w="888" w:type="dxa"/>
            <w:vAlign w:val="center"/>
          </w:tcPr>
          <w:p w14:paraId="40E882BE" w14:textId="11A3E72F" w:rsidR="00EE1D8D" w:rsidRPr="003250A0" w:rsidRDefault="007469D3" w:rsidP="007469D3">
            <w:pPr>
              <w:ind w:firstLine="0"/>
              <w:jc w:val="center"/>
              <w:rPr>
                <w:color w:val="000000"/>
                <w:lang w:val="ro-MD" w:eastAsia="ro-RO"/>
              </w:rPr>
            </w:pPr>
            <w:r w:rsidRPr="003250A0">
              <w:rPr>
                <w:color w:val="000000"/>
                <w:lang w:val="ro-MD" w:eastAsia="ro-RO"/>
              </w:rPr>
              <w:t>177.500.000</w:t>
            </w:r>
          </w:p>
        </w:tc>
      </w:tr>
      <w:tr w:rsidR="00716D0D" w:rsidRPr="003250A0" w14:paraId="138EB166" w14:textId="77777777" w:rsidTr="00773DCF">
        <w:trPr>
          <w:trHeight w:val="230"/>
        </w:trPr>
        <w:tc>
          <w:tcPr>
            <w:tcW w:w="993" w:type="dxa"/>
            <w:vAlign w:val="bottom"/>
          </w:tcPr>
          <w:p w14:paraId="3774B100" w14:textId="77777777" w:rsidR="00EE1D8D" w:rsidRPr="003250A0" w:rsidRDefault="00EE1D8D" w:rsidP="00C66F72">
            <w:pPr>
              <w:ind w:firstLine="0"/>
              <w:rPr>
                <w:color w:val="000000"/>
                <w:lang w:val="ro-MD" w:eastAsia="ro-RO"/>
              </w:rPr>
            </w:pPr>
          </w:p>
        </w:tc>
        <w:tc>
          <w:tcPr>
            <w:tcW w:w="992" w:type="dxa"/>
            <w:vAlign w:val="bottom"/>
          </w:tcPr>
          <w:p w14:paraId="12B72DA9" w14:textId="77777777" w:rsidR="00EE1D8D" w:rsidRPr="003250A0" w:rsidRDefault="00EE1D8D" w:rsidP="00C66F72">
            <w:pPr>
              <w:ind w:firstLine="0"/>
              <w:rPr>
                <w:lang w:val="ro-MD" w:eastAsia="ro-RO"/>
              </w:rPr>
            </w:pPr>
          </w:p>
        </w:tc>
        <w:tc>
          <w:tcPr>
            <w:tcW w:w="567" w:type="dxa"/>
            <w:vAlign w:val="bottom"/>
          </w:tcPr>
          <w:p w14:paraId="185F6C03" w14:textId="77777777" w:rsidR="00EE1D8D" w:rsidRPr="003250A0" w:rsidRDefault="00EE1D8D" w:rsidP="00C66F72">
            <w:pPr>
              <w:ind w:firstLine="0"/>
              <w:rPr>
                <w:lang w:val="ro-MD" w:eastAsia="ro-RO"/>
              </w:rPr>
            </w:pPr>
          </w:p>
        </w:tc>
        <w:tc>
          <w:tcPr>
            <w:tcW w:w="1531" w:type="dxa"/>
            <w:vAlign w:val="bottom"/>
          </w:tcPr>
          <w:p w14:paraId="1FBF6ABC" w14:textId="77777777" w:rsidR="00EE1D8D" w:rsidRPr="003250A0" w:rsidRDefault="00EE1D8D" w:rsidP="00C66F72">
            <w:pPr>
              <w:ind w:firstLine="0"/>
              <w:rPr>
                <w:color w:val="000000"/>
                <w:lang w:val="ro-MD" w:eastAsia="ro-RO"/>
              </w:rPr>
            </w:pPr>
            <w:r w:rsidRPr="003250A0">
              <w:rPr>
                <w:color w:val="000000"/>
                <w:lang w:val="ro-MD" w:eastAsia="ro-RO"/>
              </w:rPr>
              <w:t xml:space="preserve">Cuantum unitar planificat </w:t>
            </w:r>
          </w:p>
        </w:tc>
        <w:tc>
          <w:tcPr>
            <w:tcW w:w="357" w:type="dxa"/>
            <w:vAlign w:val="bottom"/>
          </w:tcPr>
          <w:p w14:paraId="0D6E7841" w14:textId="77777777" w:rsidR="00EE1D8D" w:rsidRPr="003250A0" w:rsidRDefault="00EE1D8D" w:rsidP="00C66F72">
            <w:pPr>
              <w:ind w:firstLine="0"/>
              <w:rPr>
                <w:color w:val="000000"/>
                <w:lang w:val="ro-MD" w:eastAsia="ro-RO"/>
              </w:rPr>
            </w:pPr>
          </w:p>
        </w:tc>
        <w:tc>
          <w:tcPr>
            <w:tcW w:w="818" w:type="dxa"/>
            <w:vAlign w:val="center"/>
          </w:tcPr>
          <w:p w14:paraId="620813CD" w14:textId="58A0971B" w:rsidR="00EE1D8D" w:rsidRPr="003250A0" w:rsidRDefault="00EE1D8D" w:rsidP="00773DCF">
            <w:pPr>
              <w:ind w:firstLine="0"/>
              <w:jc w:val="center"/>
              <w:rPr>
                <w:color w:val="000000"/>
                <w:lang w:val="ro-MD" w:eastAsia="ro-RO"/>
              </w:rPr>
            </w:pPr>
            <w:r w:rsidRPr="003250A0">
              <w:rPr>
                <w:color w:val="000000"/>
                <w:lang w:val="ro-MD" w:eastAsia="ro-RO"/>
              </w:rPr>
              <w:t>5.000</w:t>
            </w:r>
          </w:p>
        </w:tc>
        <w:tc>
          <w:tcPr>
            <w:tcW w:w="818" w:type="dxa"/>
            <w:vAlign w:val="center"/>
          </w:tcPr>
          <w:p w14:paraId="6AEC9688" w14:textId="431FF7B9" w:rsidR="00EE1D8D" w:rsidRPr="003250A0" w:rsidRDefault="00EE1D8D" w:rsidP="00773DCF">
            <w:pPr>
              <w:ind w:firstLine="0"/>
              <w:jc w:val="center"/>
              <w:rPr>
                <w:color w:val="000000"/>
                <w:lang w:val="ro-MD" w:eastAsia="ro-RO"/>
              </w:rPr>
            </w:pPr>
            <w:r w:rsidRPr="003250A0">
              <w:rPr>
                <w:color w:val="000000"/>
                <w:lang w:val="ro-MD" w:eastAsia="ro-RO"/>
              </w:rPr>
              <w:t>5.000</w:t>
            </w:r>
          </w:p>
        </w:tc>
        <w:tc>
          <w:tcPr>
            <w:tcW w:w="818" w:type="dxa"/>
            <w:vAlign w:val="center"/>
          </w:tcPr>
          <w:p w14:paraId="1157D14D" w14:textId="161D4802" w:rsidR="00EE1D8D" w:rsidRPr="003250A0" w:rsidRDefault="00EE1D8D" w:rsidP="00773DCF">
            <w:pPr>
              <w:ind w:firstLine="0"/>
              <w:jc w:val="center"/>
              <w:rPr>
                <w:color w:val="000000"/>
                <w:lang w:val="ro-MD" w:eastAsia="ro-RO"/>
              </w:rPr>
            </w:pPr>
            <w:r w:rsidRPr="003250A0">
              <w:rPr>
                <w:color w:val="000000"/>
                <w:lang w:val="ro-MD" w:eastAsia="ro-RO"/>
              </w:rPr>
              <w:t>5.000</w:t>
            </w:r>
          </w:p>
        </w:tc>
        <w:tc>
          <w:tcPr>
            <w:tcW w:w="818" w:type="dxa"/>
            <w:vAlign w:val="center"/>
          </w:tcPr>
          <w:p w14:paraId="71052E0B" w14:textId="0FF044B2" w:rsidR="00EE1D8D" w:rsidRPr="003250A0" w:rsidRDefault="00EE1D8D" w:rsidP="00773DCF">
            <w:pPr>
              <w:ind w:firstLine="0"/>
              <w:jc w:val="center"/>
              <w:rPr>
                <w:color w:val="000000"/>
                <w:lang w:val="ro-MD" w:eastAsia="ro-RO"/>
              </w:rPr>
            </w:pPr>
            <w:r w:rsidRPr="003250A0">
              <w:rPr>
                <w:color w:val="000000"/>
                <w:lang w:val="ro-MD" w:eastAsia="ro-RO"/>
              </w:rPr>
              <w:t>5.000</w:t>
            </w:r>
          </w:p>
        </w:tc>
        <w:tc>
          <w:tcPr>
            <w:tcW w:w="818" w:type="dxa"/>
            <w:vAlign w:val="center"/>
          </w:tcPr>
          <w:p w14:paraId="6EC4493D" w14:textId="73093448" w:rsidR="00EE1D8D" w:rsidRPr="003250A0" w:rsidRDefault="00EE1D8D" w:rsidP="00773DCF">
            <w:pPr>
              <w:ind w:firstLine="0"/>
              <w:jc w:val="center"/>
              <w:rPr>
                <w:color w:val="000000"/>
                <w:lang w:val="ro-MD" w:eastAsia="ro-RO"/>
              </w:rPr>
            </w:pPr>
            <w:r w:rsidRPr="003250A0">
              <w:rPr>
                <w:color w:val="000000"/>
                <w:lang w:val="ro-MD" w:eastAsia="ro-RO"/>
              </w:rPr>
              <w:t>5.000</w:t>
            </w:r>
          </w:p>
        </w:tc>
        <w:tc>
          <w:tcPr>
            <w:tcW w:w="888" w:type="dxa"/>
            <w:vAlign w:val="center"/>
          </w:tcPr>
          <w:p w14:paraId="7B3AA311" w14:textId="77777777" w:rsidR="00EE1D8D" w:rsidRPr="003250A0" w:rsidRDefault="00EE1D8D" w:rsidP="00773DCF">
            <w:pPr>
              <w:ind w:firstLine="0"/>
              <w:jc w:val="center"/>
              <w:rPr>
                <w:color w:val="000000"/>
                <w:lang w:val="ro-MD" w:eastAsia="ro-RO"/>
              </w:rPr>
            </w:pPr>
          </w:p>
        </w:tc>
      </w:tr>
      <w:tr w:rsidR="00716D0D" w:rsidRPr="003250A0" w14:paraId="3B96DD5F" w14:textId="77777777" w:rsidTr="00773DCF">
        <w:trPr>
          <w:trHeight w:val="230"/>
        </w:trPr>
        <w:tc>
          <w:tcPr>
            <w:tcW w:w="993" w:type="dxa"/>
            <w:vAlign w:val="bottom"/>
          </w:tcPr>
          <w:p w14:paraId="64385105" w14:textId="77777777" w:rsidR="00EE1D8D" w:rsidRPr="003250A0" w:rsidRDefault="00EE1D8D" w:rsidP="00C66F72">
            <w:pPr>
              <w:ind w:firstLine="0"/>
              <w:rPr>
                <w:lang w:val="ro-MD" w:eastAsia="ro-RO"/>
              </w:rPr>
            </w:pPr>
          </w:p>
        </w:tc>
        <w:tc>
          <w:tcPr>
            <w:tcW w:w="992" w:type="dxa"/>
            <w:vAlign w:val="bottom"/>
          </w:tcPr>
          <w:p w14:paraId="5F892B25" w14:textId="77777777" w:rsidR="00EE1D8D" w:rsidRPr="003250A0" w:rsidRDefault="00EE1D8D" w:rsidP="00C66F72">
            <w:pPr>
              <w:ind w:firstLine="0"/>
              <w:rPr>
                <w:lang w:val="ro-MD" w:eastAsia="ro-RO"/>
              </w:rPr>
            </w:pPr>
          </w:p>
        </w:tc>
        <w:tc>
          <w:tcPr>
            <w:tcW w:w="567" w:type="dxa"/>
            <w:vAlign w:val="bottom"/>
          </w:tcPr>
          <w:p w14:paraId="2C490DB9" w14:textId="77777777" w:rsidR="00EE1D8D" w:rsidRPr="003250A0" w:rsidRDefault="00EE1D8D" w:rsidP="00C66F72">
            <w:pPr>
              <w:ind w:firstLine="0"/>
              <w:rPr>
                <w:lang w:val="ro-MD" w:eastAsia="ro-RO"/>
              </w:rPr>
            </w:pPr>
          </w:p>
        </w:tc>
        <w:tc>
          <w:tcPr>
            <w:tcW w:w="1531" w:type="dxa"/>
            <w:vAlign w:val="bottom"/>
          </w:tcPr>
          <w:p w14:paraId="09A03F89" w14:textId="77777777" w:rsidR="00EE1D8D" w:rsidRPr="003250A0" w:rsidRDefault="00EE1D8D" w:rsidP="00C66F72">
            <w:pPr>
              <w:ind w:firstLine="0"/>
              <w:rPr>
                <w:color w:val="000000"/>
                <w:lang w:val="ro-MD" w:eastAsia="ro-RO"/>
              </w:rPr>
            </w:pPr>
            <w:r w:rsidRPr="003250A0">
              <w:rPr>
                <w:color w:val="000000"/>
                <w:lang w:val="ro-MD" w:eastAsia="ro-RO"/>
              </w:rPr>
              <w:t>Cuantum unitar planificat maxim</w:t>
            </w:r>
          </w:p>
        </w:tc>
        <w:tc>
          <w:tcPr>
            <w:tcW w:w="357" w:type="dxa"/>
            <w:vAlign w:val="bottom"/>
          </w:tcPr>
          <w:p w14:paraId="63B22FA0" w14:textId="77777777" w:rsidR="00EE1D8D" w:rsidRPr="003250A0" w:rsidRDefault="00EE1D8D" w:rsidP="00C66F72">
            <w:pPr>
              <w:ind w:firstLine="0"/>
              <w:rPr>
                <w:color w:val="000000"/>
                <w:lang w:val="ro-MD" w:eastAsia="ro-RO"/>
              </w:rPr>
            </w:pPr>
            <w:r w:rsidRPr="003250A0">
              <w:rPr>
                <w:color w:val="000000"/>
                <w:lang w:val="ro-MD" w:eastAsia="ro-RO"/>
              </w:rPr>
              <w:t>1,6</w:t>
            </w:r>
          </w:p>
        </w:tc>
        <w:tc>
          <w:tcPr>
            <w:tcW w:w="818" w:type="dxa"/>
            <w:vAlign w:val="center"/>
          </w:tcPr>
          <w:p w14:paraId="45DA0A8E" w14:textId="62256A84" w:rsidR="00EE1D8D" w:rsidRPr="003250A0" w:rsidRDefault="00EE1D8D" w:rsidP="00773DCF">
            <w:pPr>
              <w:ind w:firstLine="0"/>
              <w:jc w:val="center"/>
              <w:rPr>
                <w:color w:val="000000"/>
                <w:lang w:val="ro-MD" w:eastAsia="ro-RO"/>
              </w:rPr>
            </w:pPr>
            <w:r w:rsidRPr="003250A0">
              <w:rPr>
                <w:color w:val="000000"/>
                <w:lang w:val="ro-MD" w:eastAsia="ro-RO"/>
              </w:rPr>
              <w:t>8.000</w:t>
            </w:r>
          </w:p>
        </w:tc>
        <w:tc>
          <w:tcPr>
            <w:tcW w:w="818" w:type="dxa"/>
            <w:vAlign w:val="center"/>
          </w:tcPr>
          <w:p w14:paraId="58D3C5F9" w14:textId="13D8858C" w:rsidR="00EE1D8D" w:rsidRPr="003250A0" w:rsidRDefault="00EE1D8D" w:rsidP="00773DCF">
            <w:pPr>
              <w:ind w:firstLine="0"/>
              <w:jc w:val="center"/>
              <w:rPr>
                <w:color w:val="000000"/>
                <w:lang w:val="ro-MD" w:eastAsia="ro-RO"/>
              </w:rPr>
            </w:pPr>
            <w:r w:rsidRPr="003250A0">
              <w:rPr>
                <w:color w:val="000000"/>
                <w:lang w:val="ro-MD" w:eastAsia="ro-RO"/>
              </w:rPr>
              <w:t>8.000</w:t>
            </w:r>
          </w:p>
        </w:tc>
        <w:tc>
          <w:tcPr>
            <w:tcW w:w="818" w:type="dxa"/>
            <w:vAlign w:val="center"/>
          </w:tcPr>
          <w:p w14:paraId="4F5EB9DF" w14:textId="24018DE3" w:rsidR="00EE1D8D" w:rsidRPr="003250A0" w:rsidRDefault="00EE1D8D" w:rsidP="00773DCF">
            <w:pPr>
              <w:ind w:firstLine="0"/>
              <w:jc w:val="center"/>
              <w:rPr>
                <w:color w:val="000000"/>
                <w:lang w:val="ro-MD" w:eastAsia="ro-RO"/>
              </w:rPr>
            </w:pPr>
            <w:r w:rsidRPr="003250A0">
              <w:rPr>
                <w:color w:val="000000"/>
                <w:lang w:val="ro-MD" w:eastAsia="ro-RO"/>
              </w:rPr>
              <w:t>8.000</w:t>
            </w:r>
          </w:p>
        </w:tc>
        <w:tc>
          <w:tcPr>
            <w:tcW w:w="818" w:type="dxa"/>
            <w:vAlign w:val="center"/>
          </w:tcPr>
          <w:p w14:paraId="000D86BE" w14:textId="08171A0E" w:rsidR="00EE1D8D" w:rsidRPr="003250A0" w:rsidRDefault="00EE1D8D" w:rsidP="00773DCF">
            <w:pPr>
              <w:ind w:firstLine="0"/>
              <w:jc w:val="center"/>
              <w:rPr>
                <w:color w:val="000000"/>
                <w:lang w:val="ro-MD" w:eastAsia="ro-RO"/>
              </w:rPr>
            </w:pPr>
            <w:r w:rsidRPr="003250A0">
              <w:rPr>
                <w:color w:val="000000"/>
                <w:lang w:val="ro-MD" w:eastAsia="ro-RO"/>
              </w:rPr>
              <w:t>8.000</w:t>
            </w:r>
          </w:p>
        </w:tc>
        <w:tc>
          <w:tcPr>
            <w:tcW w:w="818" w:type="dxa"/>
            <w:vAlign w:val="center"/>
          </w:tcPr>
          <w:p w14:paraId="21F6DBA0" w14:textId="6E59C06A" w:rsidR="00EE1D8D" w:rsidRPr="003250A0" w:rsidRDefault="00EE1D8D" w:rsidP="00773DCF">
            <w:pPr>
              <w:ind w:firstLine="0"/>
              <w:jc w:val="center"/>
              <w:rPr>
                <w:color w:val="000000"/>
                <w:lang w:val="ro-MD" w:eastAsia="ro-RO"/>
              </w:rPr>
            </w:pPr>
            <w:r w:rsidRPr="003250A0">
              <w:rPr>
                <w:color w:val="000000"/>
                <w:lang w:val="ro-MD" w:eastAsia="ro-RO"/>
              </w:rPr>
              <w:t>8.000</w:t>
            </w:r>
          </w:p>
        </w:tc>
        <w:tc>
          <w:tcPr>
            <w:tcW w:w="888" w:type="dxa"/>
            <w:vAlign w:val="center"/>
          </w:tcPr>
          <w:p w14:paraId="1654503C" w14:textId="77777777" w:rsidR="00EE1D8D" w:rsidRPr="003250A0" w:rsidRDefault="00EE1D8D" w:rsidP="00773DCF">
            <w:pPr>
              <w:ind w:firstLine="0"/>
              <w:jc w:val="center"/>
              <w:rPr>
                <w:color w:val="000000"/>
                <w:lang w:val="ro-MD" w:eastAsia="ro-RO"/>
              </w:rPr>
            </w:pPr>
          </w:p>
        </w:tc>
      </w:tr>
      <w:tr w:rsidR="00716D0D" w:rsidRPr="003250A0" w14:paraId="688321EC" w14:textId="77777777" w:rsidTr="00773DCF">
        <w:trPr>
          <w:trHeight w:val="230"/>
        </w:trPr>
        <w:tc>
          <w:tcPr>
            <w:tcW w:w="993" w:type="dxa"/>
            <w:vAlign w:val="bottom"/>
          </w:tcPr>
          <w:p w14:paraId="25B75B9B" w14:textId="77777777" w:rsidR="00EE1D8D" w:rsidRPr="003250A0" w:rsidRDefault="00EE1D8D" w:rsidP="00C66F72">
            <w:pPr>
              <w:ind w:firstLine="0"/>
              <w:rPr>
                <w:lang w:val="ro-MD" w:eastAsia="ro-RO"/>
              </w:rPr>
            </w:pPr>
          </w:p>
        </w:tc>
        <w:tc>
          <w:tcPr>
            <w:tcW w:w="992" w:type="dxa"/>
            <w:vAlign w:val="bottom"/>
          </w:tcPr>
          <w:p w14:paraId="064217D6" w14:textId="77777777" w:rsidR="00EE1D8D" w:rsidRPr="003250A0" w:rsidRDefault="00EE1D8D" w:rsidP="00C66F72">
            <w:pPr>
              <w:ind w:firstLine="0"/>
              <w:rPr>
                <w:lang w:val="ro-MD" w:eastAsia="ro-RO"/>
              </w:rPr>
            </w:pPr>
          </w:p>
        </w:tc>
        <w:tc>
          <w:tcPr>
            <w:tcW w:w="567" w:type="dxa"/>
            <w:vAlign w:val="bottom"/>
          </w:tcPr>
          <w:p w14:paraId="30992E02" w14:textId="77777777" w:rsidR="00EE1D8D" w:rsidRPr="003250A0" w:rsidRDefault="00EE1D8D" w:rsidP="00C66F72">
            <w:pPr>
              <w:ind w:firstLine="0"/>
              <w:rPr>
                <w:lang w:val="ro-MD" w:eastAsia="ro-RO"/>
              </w:rPr>
            </w:pPr>
          </w:p>
        </w:tc>
        <w:tc>
          <w:tcPr>
            <w:tcW w:w="1531" w:type="dxa"/>
            <w:vAlign w:val="bottom"/>
          </w:tcPr>
          <w:p w14:paraId="7F86BE37" w14:textId="77777777" w:rsidR="00EE1D8D" w:rsidRPr="003250A0" w:rsidRDefault="00EE1D8D" w:rsidP="00C66F72">
            <w:pPr>
              <w:ind w:firstLine="0"/>
              <w:rPr>
                <w:color w:val="000000"/>
                <w:lang w:val="ro-MD" w:eastAsia="ro-RO"/>
              </w:rPr>
            </w:pPr>
            <w:r w:rsidRPr="003250A0">
              <w:rPr>
                <w:color w:val="000000"/>
                <w:lang w:val="ro-MD" w:eastAsia="ro-RO"/>
              </w:rPr>
              <w:t>Cuantum unitar planificat minim</w:t>
            </w:r>
          </w:p>
        </w:tc>
        <w:tc>
          <w:tcPr>
            <w:tcW w:w="357" w:type="dxa"/>
            <w:vAlign w:val="bottom"/>
          </w:tcPr>
          <w:p w14:paraId="6F3C4CB9" w14:textId="77777777" w:rsidR="00EE1D8D" w:rsidRPr="003250A0" w:rsidRDefault="00EE1D8D" w:rsidP="00C66F72">
            <w:pPr>
              <w:ind w:firstLine="0"/>
              <w:rPr>
                <w:color w:val="000000"/>
                <w:lang w:val="ro-MD" w:eastAsia="ro-RO"/>
              </w:rPr>
            </w:pPr>
            <w:r w:rsidRPr="003250A0">
              <w:rPr>
                <w:color w:val="000000"/>
                <w:lang w:val="ro-MD" w:eastAsia="ro-RO"/>
              </w:rPr>
              <w:t>1</w:t>
            </w:r>
          </w:p>
        </w:tc>
        <w:tc>
          <w:tcPr>
            <w:tcW w:w="818" w:type="dxa"/>
            <w:vAlign w:val="center"/>
          </w:tcPr>
          <w:p w14:paraId="77584213" w14:textId="65307473" w:rsidR="00EE1D8D" w:rsidRPr="003250A0" w:rsidRDefault="00EE1D8D" w:rsidP="00773DCF">
            <w:pPr>
              <w:ind w:firstLine="0"/>
              <w:jc w:val="center"/>
              <w:rPr>
                <w:color w:val="000000"/>
                <w:lang w:val="ro-MD" w:eastAsia="ro-RO"/>
              </w:rPr>
            </w:pPr>
            <w:r w:rsidRPr="003250A0">
              <w:rPr>
                <w:color w:val="000000"/>
                <w:lang w:val="ro-MD" w:eastAsia="ro-RO"/>
              </w:rPr>
              <w:t>4.750</w:t>
            </w:r>
          </w:p>
        </w:tc>
        <w:tc>
          <w:tcPr>
            <w:tcW w:w="818" w:type="dxa"/>
            <w:vAlign w:val="center"/>
          </w:tcPr>
          <w:p w14:paraId="0FEBD043" w14:textId="32B3BEFE" w:rsidR="00EE1D8D" w:rsidRPr="003250A0" w:rsidRDefault="00EE1D8D" w:rsidP="00773DCF">
            <w:pPr>
              <w:ind w:firstLine="0"/>
              <w:jc w:val="center"/>
              <w:rPr>
                <w:color w:val="000000"/>
                <w:lang w:val="ro-MD" w:eastAsia="ro-RO"/>
              </w:rPr>
            </w:pPr>
            <w:r w:rsidRPr="003250A0">
              <w:rPr>
                <w:color w:val="000000"/>
                <w:lang w:val="ro-MD" w:eastAsia="ro-RO"/>
              </w:rPr>
              <w:t>4.750</w:t>
            </w:r>
          </w:p>
        </w:tc>
        <w:tc>
          <w:tcPr>
            <w:tcW w:w="818" w:type="dxa"/>
            <w:vAlign w:val="center"/>
          </w:tcPr>
          <w:p w14:paraId="64A14978" w14:textId="4CB2DCBD" w:rsidR="00EE1D8D" w:rsidRPr="003250A0" w:rsidRDefault="00EE1D8D" w:rsidP="00773DCF">
            <w:pPr>
              <w:ind w:firstLine="0"/>
              <w:jc w:val="center"/>
              <w:rPr>
                <w:color w:val="000000"/>
                <w:lang w:val="ro-MD" w:eastAsia="ro-RO"/>
              </w:rPr>
            </w:pPr>
            <w:r w:rsidRPr="003250A0">
              <w:rPr>
                <w:color w:val="000000"/>
                <w:lang w:val="ro-MD" w:eastAsia="ro-RO"/>
              </w:rPr>
              <w:t>4.750</w:t>
            </w:r>
          </w:p>
        </w:tc>
        <w:tc>
          <w:tcPr>
            <w:tcW w:w="818" w:type="dxa"/>
            <w:vAlign w:val="center"/>
          </w:tcPr>
          <w:p w14:paraId="1A8C641A" w14:textId="7C91EE06" w:rsidR="00EE1D8D" w:rsidRPr="003250A0" w:rsidRDefault="00EE1D8D" w:rsidP="00773DCF">
            <w:pPr>
              <w:ind w:firstLine="0"/>
              <w:jc w:val="center"/>
              <w:rPr>
                <w:color w:val="000000"/>
                <w:lang w:val="ro-MD" w:eastAsia="ro-RO"/>
              </w:rPr>
            </w:pPr>
            <w:r w:rsidRPr="003250A0">
              <w:rPr>
                <w:color w:val="000000"/>
                <w:lang w:val="ro-MD" w:eastAsia="ro-RO"/>
              </w:rPr>
              <w:t>4.750</w:t>
            </w:r>
          </w:p>
        </w:tc>
        <w:tc>
          <w:tcPr>
            <w:tcW w:w="818" w:type="dxa"/>
            <w:vAlign w:val="center"/>
          </w:tcPr>
          <w:p w14:paraId="16E8F551" w14:textId="1D67C3D6" w:rsidR="00EE1D8D" w:rsidRPr="003250A0" w:rsidRDefault="00EE1D8D" w:rsidP="00773DCF">
            <w:pPr>
              <w:ind w:firstLine="0"/>
              <w:jc w:val="center"/>
              <w:rPr>
                <w:color w:val="000000"/>
                <w:lang w:val="ro-MD" w:eastAsia="ro-RO"/>
              </w:rPr>
            </w:pPr>
            <w:r w:rsidRPr="003250A0">
              <w:rPr>
                <w:color w:val="000000"/>
                <w:lang w:val="ro-MD" w:eastAsia="ro-RO"/>
              </w:rPr>
              <w:t>4.750</w:t>
            </w:r>
          </w:p>
        </w:tc>
        <w:tc>
          <w:tcPr>
            <w:tcW w:w="888" w:type="dxa"/>
            <w:vAlign w:val="center"/>
          </w:tcPr>
          <w:p w14:paraId="0217DCED" w14:textId="77777777" w:rsidR="00EE1D8D" w:rsidRPr="003250A0" w:rsidRDefault="00EE1D8D" w:rsidP="00773DCF">
            <w:pPr>
              <w:ind w:firstLine="0"/>
              <w:jc w:val="center"/>
              <w:rPr>
                <w:color w:val="000000"/>
                <w:lang w:val="ro-MD" w:eastAsia="ro-RO"/>
              </w:rPr>
            </w:pPr>
          </w:p>
        </w:tc>
      </w:tr>
      <w:tr w:rsidR="00716D0D" w:rsidRPr="003250A0" w14:paraId="26D17F38" w14:textId="77777777" w:rsidTr="00B92443">
        <w:trPr>
          <w:trHeight w:val="230"/>
        </w:trPr>
        <w:tc>
          <w:tcPr>
            <w:tcW w:w="993" w:type="dxa"/>
            <w:vAlign w:val="bottom"/>
          </w:tcPr>
          <w:p w14:paraId="09B952ED" w14:textId="77777777" w:rsidR="00EE1D8D" w:rsidRPr="003250A0" w:rsidRDefault="00EE1D8D" w:rsidP="00C66F72">
            <w:pPr>
              <w:ind w:firstLine="0"/>
              <w:rPr>
                <w:lang w:val="ro-MD" w:eastAsia="ro-RO"/>
              </w:rPr>
            </w:pPr>
          </w:p>
        </w:tc>
        <w:tc>
          <w:tcPr>
            <w:tcW w:w="992" w:type="dxa"/>
            <w:vAlign w:val="bottom"/>
          </w:tcPr>
          <w:p w14:paraId="25AEFFB4" w14:textId="343A67C1" w:rsidR="00EE1D8D" w:rsidRPr="003250A0" w:rsidRDefault="00EE1D8D" w:rsidP="00C66F72">
            <w:pPr>
              <w:ind w:firstLine="0"/>
              <w:rPr>
                <w:color w:val="000000"/>
                <w:lang w:val="ro-MD" w:eastAsia="ro-RO"/>
              </w:rPr>
            </w:pPr>
            <w:r w:rsidRPr="003250A0">
              <w:rPr>
                <w:color w:val="000000"/>
                <w:lang w:val="ro-MD" w:eastAsia="ro-RO"/>
              </w:rPr>
              <w:t>O.</w:t>
            </w:r>
            <w:r w:rsidR="007B1505" w:rsidRPr="003250A0">
              <w:rPr>
                <w:color w:val="000000"/>
                <w:lang w:val="ro-MD" w:eastAsia="ro-RO"/>
              </w:rPr>
              <w:t>7</w:t>
            </w:r>
          </w:p>
        </w:tc>
        <w:tc>
          <w:tcPr>
            <w:tcW w:w="567" w:type="dxa"/>
            <w:vAlign w:val="bottom"/>
          </w:tcPr>
          <w:p w14:paraId="4594594F" w14:textId="77777777" w:rsidR="00EE1D8D" w:rsidRPr="003250A0" w:rsidRDefault="00EE1D8D" w:rsidP="00C66F72">
            <w:pPr>
              <w:ind w:firstLine="0"/>
              <w:rPr>
                <w:color w:val="000000"/>
                <w:lang w:val="ro-MD" w:eastAsia="ro-RO"/>
              </w:rPr>
            </w:pPr>
            <w:r w:rsidRPr="003250A0">
              <w:rPr>
                <w:color w:val="000000"/>
                <w:lang w:val="ro-MD" w:eastAsia="ro-RO"/>
              </w:rPr>
              <w:t>animal</w:t>
            </w:r>
          </w:p>
        </w:tc>
        <w:tc>
          <w:tcPr>
            <w:tcW w:w="1531" w:type="dxa"/>
            <w:vAlign w:val="bottom"/>
          </w:tcPr>
          <w:p w14:paraId="6732F906" w14:textId="77777777" w:rsidR="00EE1D8D" w:rsidRPr="003250A0" w:rsidRDefault="00EE1D8D" w:rsidP="00C66F72">
            <w:pPr>
              <w:ind w:firstLine="0"/>
              <w:rPr>
                <w:color w:val="000000"/>
                <w:lang w:val="ro-MD" w:eastAsia="ro-RO"/>
              </w:rPr>
            </w:pPr>
            <w:r w:rsidRPr="003250A0">
              <w:rPr>
                <w:color w:val="000000"/>
                <w:lang w:val="ro-MD" w:eastAsia="ro-RO"/>
              </w:rPr>
              <w:t>Cantitate</w:t>
            </w:r>
          </w:p>
        </w:tc>
        <w:tc>
          <w:tcPr>
            <w:tcW w:w="357" w:type="dxa"/>
            <w:vAlign w:val="bottom"/>
          </w:tcPr>
          <w:p w14:paraId="29884667" w14:textId="77777777" w:rsidR="00EE1D8D" w:rsidRPr="003250A0" w:rsidRDefault="00EE1D8D" w:rsidP="00C66F72">
            <w:pPr>
              <w:ind w:firstLine="0"/>
              <w:rPr>
                <w:color w:val="000000"/>
                <w:lang w:val="ro-MD" w:eastAsia="ro-RO"/>
              </w:rPr>
            </w:pPr>
          </w:p>
        </w:tc>
        <w:tc>
          <w:tcPr>
            <w:tcW w:w="818" w:type="dxa"/>
            <w:vAlign w:val="center"/>
          </w:tcPr>
          <w:p w14:paraId="6C01B47B" w14:textId="0EE81A51" w:rsidR="00EE1D8D" w:rsidRPr="003250A0" w:rsidRDefault="00D82F4B" w:rsidP="00D82F4B">
            <w:pPr>
              <w:ind w:firstLine="0"/>
              <w:jc w:val="center"/>
              <w:rPr>
                <w:color w:val="000000"/>
                <w:lang w:val="ro-MD" w:eastAsia="ro-RO"/>
              </w:rPr>
            </w:pPr>
            <w:r w:rsidRPr="003250A0">
              <w:rPr>
                <w:lang w:val="ro-MD"/>
              </w:rPr>
              <w:t>5.900</w:t>
            </w:r>
          </w:p>
        </w:tc>
        <w:tc>
          <w:tcPr>
            <w:tcW w:w="818" w:type="dxa"/>
            <w:vAlign w:val="center"/>
          </w:tcPr>
          <w:p w14:paraId="1875D570" w14:textId="18EBD1A5" w:rsidR="00EE1D8D" w:rsidRPr="003250A0" w:rsidRDefault="00D82F4B" w:rsidP="00D82F4B">
            <w:pPr>
              <w:ind w:firstLine="0"/>
              <w:jc w:val="center"/>
              <w:rPr>
                <w:color w:val="000000"/>
                <w:lang w:val="ro-MD" w:eastAsia="ro-RO"/>
              </w:rPr>
            </w:pPr>
            <w:r w:rsidRPr="003250A0">
              <w:rPr>
                <w:lang w:val="ro-MD"/>
              </w:rPr>
              <w:t>6.500</w:t>
            </w:r>
          </w:p>
        </w:tc>
        <w:tc>
          <w:tcPr>
            <w:tcW w:w="818" w:type="dxa"/>
            <w:vAlign w:val="center"/>
          </w:tcPr>
          <w:p w14:paraId="7B89DBD0" w14:textId="1F9C8971" w:rsidR="00EE1D8D" w:rsidRPr="003250A0" w:rsidRDefault="00D82F4B" w:rsidP="00D82F4B">
            <w:pPr>
              <w:ind w:firstLine="0"/>
              <w:jc w:val="center"/>
              <w:rPr>
                <w:color w:val="000000"/>
                <w:lang w:val="ro-MD" w:eastAsia="ro-RO"/>
              </w:rPr>
            </w:pPr>
            <w:r w:rsidRPr="003250A0">
              <w:rPr>
                <w:lang w:val="ro-MD"/>
              </w:rPr>
              <w:t>7.100</w:t>
            </w:r>
          </w:p>
        </w:tc>
        <w:tc>
          <w:tcPr>
            <w:tcW w:w="818" w:type="dxa"/>
            <w:vAlign w:val="center"/>
          </w:tcPr>
          <w:p w14:paraId="72C2A841" w14:textId="77591C8E" w:rsidR="00EE1D8D" w:rsidRPr="003250A0" w:rsidRDefault="00D82F4B" w:rsidP="00D82F4B">
            <w:pPr>
              <w:ind w:firstLine="0"/>
              <w:jc w:val="center"/>
              <w:rPr>
                <w:color w:val="000000"/>
                <w:lang w:val="ro-MD" w:eastAsia="ro-RO"/>
              </w:rPr>
            </w:pPr>
            <w:r w:rsidRPr="003250A0">
              <w:rPr>
                <w:lang w:val="ro-MD"/>
              </w:rPr>
              <w:t>7.700</w:t>
            </w:r>
          </w:p>
        </w:tc>
        <w:tc>
          <w:tcPr>
            <w:tcW w:w="818" w:type="dxa"/>
            <w:vAlign w:val="center"/>
          </w:tcPr>
          <w:p w14:paraId="30BDC2D2" w14:textId="64799443" w:rsidR="00EE1D8D" w:rsidRPr="003250A0" w:rsidRDefault="00EF2D92" w:rsidP="00D82F4B">
            <w:pPr>
              <w:ind w:firstLine="0"/>
              <w:jc w:val="center"/>
              <w:rPr>
                <w:color w:val="000000"/>
                <w:lang w:val="ro-MD" w:eastAsia="ro-RO"/>
              </w:rPr>
            </w:pPr>
            <w:r w:rsidRPr="003250A0">
              <w:rPr>
                <w:lang w:val="ro-MD"/>
              </w:rPr>
              <w:t>8.300</w:t>
            </w:r>
          </w:p>
        </w:tc>
        <w:tc>
          <w:tcPr>
            <w:tcW w:w="888" w:type="dxa"/>
            <w:vAlign w:val="center"/>
          </w:tcPr>
          <w:p w14:paraId="7AE7B9D8" w14:textId="0BC327F6" w:rsidR="00EE1D8D" w:rsidRPr="003250A0" w:rsidRDefault="00EF2D92" w:rsidP="00B92443">
            <w:pPr>
              <w:ind w:firstLine="0"/>
              <w:jc w:val="center"/>
              <w:rPr>
                <w:color w:val="000000"/>
                <w:lang w:val="ro-MD" w:eastAsia="ro-RO"/>
              </w:rPr>
            </w:pPr>
            <w:r w:rsidRPr="003250A0">
              <w:rPr>
                <w:color w:val="000000"/>
                <w:lang w:val="ro-MD" w:eastAsia="ro-RO"/>
              </w:rPr>
              <w:t>35.500</w:t>
            </w:r>
          </w:p>
        </w:tc>
      </w:tr>
      <w:tr w:rsidR="00716D0D" w:rsidRPr="003250A0" w14:paraId="09F86FB8" w14:textId="77777777" w:rsidTr="00B92443">
        <w:trPr>
          <w:trHeight w:val="230"/>
        </w:trPr>
        <w:tc>
          <w:tcPr>
            <w:tcW w:w="993" w:type="dxa"/>
            <w:vAlign w:val="bottom"/>
          </w:tcPr>
          <w:p w14:paraId="4E0A429D" w14:textId="77777777" w:rsidR="00EE1D8D" w:rsidRPr="003250A0" w:rsidRDefault="00EE1D8D" w:rsidP="00C66F72">
            <w:pPr>
              <w:ind w:firstLine="0"/>
              <w:rPr>
                <w:color w:val="000000"/>
                <w:lang w:val="ro-MD" w:eastAsia="ro-RO"/>
              </w:rPr>
            </w:pPr>
          </w:p>
        </w:tc>
        <w:tc>
          <w:tcPr>
            <w:tcW w:w="992" w:type="dxa"/>
            <w:vAlign w:val="bottom"/>
          </w:tcPr>
          <w:p w14:paraId="7AAA4E82" w14:textId="23B5E702" w:rsidR="00EE1D8D" w:rsidRPr="003250A0" w:rsidRDefault="00EE1D8D" w:rsidP="00C66F72">
            <w:pPr>
              <w:ind w:firstLine="0"/>
              <w:rPr>
                <w:color w:val="000000"/>
                <w:lang w:val="ro-MD" w:eastAsia="ro-RO"/>
              </w:rPr>
            </w:pPr>
            <w:r w:rsidRPr="003250A0">
              <w:rPr>
                <w:color w:val="000000"/>
                <w:lang w:val="ro-MD" w:eastAsia="ro-RO"/>
              </w:rPr>
              <w:t>O.</w:t>
            </w:r>
            <w:r w:rsidR="007B1505" w:rsidRPr="003250A0">
              <w:rPr>
                <w:color w:val="000000"/>
                <w:lang w:val="ro-MD" w:eastAsia="ro-RO"/>
              </w:rPr>
              <w:t>7</w:t>
            </w:r>
          </w:p>
        </w:tc>
        <w:tc>
          <w:tcPr>
            <w:tcW w:w="567" w:type="dxa"/>
            <w:vAlign w:val="bottom"/>
          </w:tcPr>
          <w:p w14:paraId="7292CA62" w14:textId="77777777" w:rsidR="00EE1D8D" w:rsidRPr="003250A0" w:rsidRDefault="00EE1D8D" w:rsidP="00C66F72">
            <w:pPr>
              <w:ind w:firstLine="0"/>
              <w:rPr>
                <w:color w:val="000000"/>
                <w:lang w:val="ro-MD" w:eastAsia="ro-RO"/>
              </w:rPr>
            </w:pPr>
            <w:r w:rsidRPr="003250A0">
              <w:rPr>
                <w:color w:val="000000"/>
                <w:lang w:val="ro-MD" w:eastAsia="ro-RO"/>
              </w:rPr>
              <w:t>UVM</w:t>
            </w:r>
          </w:p>
        </w:tc>
        <w:tc>
          <w:tcPr>
            <w:tcW w:w="1531" w:type="dxa"/>
            <w:vAlign w:val="bottom"/>
          </w:tcPr>
          <w:p w14:paraId="046B06DE" w14:textId="77777777" w:rsidR="00EE1D8D" w:rsidRPr="003250A0" w:rsidRDefault="00EE1D8D" w:rsidP="00C66F72">
            <w:pPr>
              <w:ind w:firstLine="0"/>
              <w:rPr>
                <w:color w:val="000000"/>
                <w:lang w:val="ro-MD" w:eastAsia="ro-RO"/>
              </w:rPr>
            </w:pPr>
            <w:r w:rsidRPr="003250A0">
              <w:rPr>
                <w:color w:val="000000"/>
                <w:lang w:val="ro-MD" w:eastAsia="ro-RO"/>
              </w:rPr>
              <w:t>Cantitate</w:t>
            </w:r>
          </w:p>
        </w:tc>
        <w:tc>
          <w:tcPr>
            <w:tcW w:w="357" w:type="dxa"/>
            <w:vAlign w:val="bottom"/>
          </w:tcPr>
          <w:p w14:paraId="18F33078" w14:textId="77777777" w:rsidR="00EE1D8D" w:rsidRPr="003250A0" w:rsidRDefault="00EE1D8D" w:rsidP="00C66F72">
            <w:pPr>
              <w:ind w:firstLine="0"/>
              <w:rPr>
                <w:color w:val="000000"/>
                <w:lang w:val="ro-MD" w:eastAsia="ro-RO"/>
              </w:rPr>
            </w:pPr>
          </w:p>
        </w:tc>
        <w:tc>
          <w:tcPr>
            <w:tcW w:w="818" w:type="dxa"/>
            <w:vAlign w:val="center"/>
          </w:tcPr>
          <w:p w14:paraId="44971973" w14:textId="6C8483E4" w:rsidR="00EE1D8D" w:rsidRPr="003250A0" w:rsidRDefault="00D82F4B" w:rsidP="00D82F4B">
            <w:pPr>
              <w:ind w:firstLine="0"/>
              <w:jc w:val="center"/>
              <w:rPr>
                <w:color w:val="000000"/>
                <w:lang w:val="ro-MD" w:eastAsia="ro-RO"/>
              </w:rPr>
            </w:pPr>
            <w:r w:rsidRPr="003250A0">
              <w:rPr>
                <w:lang w:val="ro-MD"/>
              </w:rPr>
              <w:t>3.540</w:t>
            </w:r>
          </w:p>
        </w:tc>
        <w:tc>
          <w:tcPr>
            <w:tcW w:w="818" w:type="dxa"/>
            <w:vAlign w:val="center"/>
          </w:tcPr>
          <w:p w14:paraId="73B830E8" w14:textId="3EAB3D61" w:rsidR="00EE1D8D" w:rsidRPr="003250A0" w:rsidRDefault="00D82F4B" w:rsidP="00D82F4B">
            <w:pPr>
              <w:ind w:firstLine="0"/>
              <w:jc w:val="center"/>
              <w:rPr>
                <w:color w:val="000000"/>
                <w:lang w:val="ro-MD" w:eastAsia="ro-RO"/>
              </w:rPr>
            </w:pPr>
            <w:r w:rsidRPr="003250A0">
              <w:rPr>
                <w:lang w:val="ro-MD"/>
              </w:rPr>
              <w:t>3.900</w:t>
            </w:r>
          </w:p>
        </w:tc>
        <w:tc>
          <w:tcPr>
            <w:tcW w:w="818" w:type="dxa"/>
            <w:vAlign w:val="center"/>
          </w:tcPr>
          <w:p w14:paraId="7C393634" w14:textId="2719D97C" w:rsidR="00EE1D8D" w:rsidRPr="003250A0" w:rsidRDefault="00D82F4B" w:rsidP="00D82F4B">
            <w:pPr>
              <w:ind w:firstLine="0"/>
              <w:jc w:val="center"/>
              <w:rPr>
                <w:color w:val="000000"/>
                <w:lang w:val="ro-MD" w:eastAsia="ro-RO"/>
              </w:rPr>
            </w:pPr>
            <w:r w:rsidRPr="003250A0">
              <w:rPr>
                <w:lang w:val="ro-MD"/>
              </w:rPr>
              <w:t>4.260</w:t>
            </w:r>
          </w:p>
        </w:tc>
        <w:tc>
          <w:tcPr>
            <w:tcW w:w="818" w:type="dxa"/>
            <w:vAlign w:val="center"/>
          </w:tcPr>
          <w:p w14:paraId="39E167E5" w14:textId="4C073452" w:rsidR="00EE1D8D" w:rsidRPr="003250A0" w:rsidRDefault="00D82F4B" w:rsidP="00D82F4B">
            <w:pPr>
              <w:ind w:firstLine="0"/>
              <w:jc w:val="center"/>
              <w:rPr>
                <w:color w:val="000000"/>
                <w:lang w:val="ro-MD" w:eastAsia="ro-RO"/>
              </w:rPr>
            </w:pPr>
            <w:r w:rsidRPr="003250A0">
              <w:rPr>
                <w:lang w:val="ro-MD"/>
              </w:rPr>
              <w:t>4.620</w:t>
            </w:r>
          </w:p>
        </w:tc>
        <w:tc>
          <w:tcPr>
            <w:tcW w:w="818" w:type="dxa"/>
            <w:vAlign w:val="center"/>
          </w:tcPr>
          <w:p w14:paraId="175B918A" w14:textId="2309235B" w:rsidR="00EE1D8D" w:rsidRPr="003250A0" w:rsidRDefault="00EF2D92" w:rsidP="00D82F4B">
            <w:pPr>
              <w:ind w:firstLine="0"/>
              <w:jc w:val="center"/>
              <w:rPr>
                <w:color w:val="000000"/>
                <w:lang w:val="ro-MD" w:eastAsia="ro-RO"/>
              </w:rPr>
            </w:pPr>
            <w:r w:rsidRPr="003250A0">
              <w:rPr>
                <w:lang w:val="ro-MD"/>
              </w:rPr>
              <w:t>4.980</w:t>
            </w:r>
          </w:p>
        </w:tc>
        <w:tc>
          <w:tcPr>
            <w:tcW w:w="888" w:type="dxa"/>
            <w:vAlign w:val="center"/>
          </w:tcPr>
          <w:p w14:paraId="2EEB0A57" w14:textId="74526302" w:rsidR="00EE1D8D" w:rsidRPr="003250A0" w:rsidRDefault="00EE1D8D" w:rsidP="00B92443">
            <w:pPr>
              <w:ind w:firstLine="0"/>
              <w:jc w:val="center"/>
              <w:rPr>
                <w:color w:val="000000"/>
                <w:lang w:val="ro-MD" w:eastAsia="ro-RO"/>
              </w:rPr>
            </w:pPr>
          </w:p>
        </w:tc>
      </w:tr>
      <w:tr w:rsidR="003F0437" w:rsidRPr="003250A0" w14:paraId="707316B8" w14:textId="77777777" w:rsidTr="00773DCF">
        <w:trPr>
          <w:trHeight w:val="230"/>
        </w:trPr>
        <w:tc>
          <w:tcPr>
            <w:tcW w:w="993" w:type="dxa"/>
            <w:vAlign w:val="bottom"/>
          </w:tcPr>
          <w:p w14:paraId="1AE29D98" w14:textId="77777777" w:rsidR="003F0437" w:rsidRPr="003250A0" w:rsidRDefault="003F0437" w:rsidP="003F0437">
            <w:pPr>
              <w:ind w:firstLine="0"/>
              <w:rPr>
                <w:color w:val="000000"/>
                <w:lang w:val="ro-MD" w:eastAsia="ro-RO"/>
              </w:rPr>
            </w:pPr>
          </w:p>
        </w:tc>
        <w:tc>
          <w:tcPr>
            <w:tcW w:w="992" w:type="dxa"/>
            <w:vAlign w:val="bottom"/>
          </w:tcPr>
          <w:p w14:paraId="02C48918" w14:textId="0C2DAFED" w:rsidR="003F0437" w:rsidRPr="003250A0" w:rsidRDefault="003F0437" w:rsidP="003F0437">
            <w:pPr>
              <w:ind w:firstLine="0"/>
              <w:rPr>
                <w:color w:val="000000"/>
                <w:lang w:val="ro-MD" w:eastAsia="ro-RO"/>
              </w:rPr>
            </w:pPr>
            <w:r w:rsidRPr="003250A0">
              <w:rPr>
                <w:color w:val="000000"/>
                <w:lang w:val="ro-MD" w:eastAsia="ro-RO"/>
              </w:rPr>
              <w:t>O.7</w:t>
            </w:r>
          </w:p>
        </w:tc>
        <w:tc>
          <w:tcPr>
            <w:tcW w:w="567" w:type="dxa"/>
            <w:vAlign w:val="bottom"/>
          </w:tcPr>
          <w:p w14:paraId="48CC0C06" w14:textId="77777777" w:rsidR="003F0437" w:rsidRPr="003250A0" w:rsidRDefault="003F0437" w:rsidP="003F0437">
            <w:pPr>
              <w:ind w:firstLine="0"/>
              <w:rPr>
                <w:color w:val="000000"/>
                <w:lang w:val="ro-MD" w:eastAsia="ro-RO"/>
              </w:rPr>
            </w:pPr>
            <w:r w:rsidRPr="003250A0">
              <w:rPr>
                <w:color w:val="000000"/>
                <w:lang w:val="ro-MD" w:eastAsia="ro-RO"/>
              </w:rPr>
              <w:t>ferme</w:t>
            </w:r>
          </w:p>
        </w:tc>
        <w:tc>
          <w:tcPr>
            <w:tcW w:w="1531" w:type="dxa"/>
            <w:vAlign w:val="bottom"/>
          </w:tcPr>
          <w:p w14:paraId="56F625C3" w14:textId="77777777" w:rsidR="003F0437" w:rsidRPr="003250A0" w:rsidRDefault="003F0437" w:rsidP="003F0437">
            <w:pPr>
              <w:ind w:firstLine="0"/>
              <w:rPr>
                <w:color w:val="000000"/>
                <w:lang w:val="ro-MD" w:eastAsia="ro-RO"/>
              </w:rPr>
            </w:pPr>
            <w:r w:rsidRPr="003250A0">
              <w:rPr>
                <w:color w:val="000000"/>
                <w:lang w:val="ro-MD" w:eastAsia="ro-RO"/>
              </w:rPr>
              <w:t>Cantitate</w:t>
            </w:r>
          </w:p>
        </w:tc>
        <w:tc>
          <w:tcPr>
            <w:tcW w:w="357" w:type="dxa"/>
            <w:vAlign w:val="bottom"/>
          </w:tcPr>
          <w:p w14:paraId="3C1383AE" w14:textId="77777777" w:rsidR="003F0437" w:rsidRPr="003250A0" w:rsidRDefault="003F0437" w:rsidP="003F0437">
            <w:pPr>
              <w:ind w:firstLine="0"/>
              <w:rPr>
                <w:color w:val="000000"/>
                <w:lang w:val="ro-MD" w:eastAsia="ro-RO"/>
              </w:rPr>
            </w:pPr>
          </w:p>
        </w:tc>
        <w:tc>
          <w:tcPr>
            <w:tcW w:w="818" w:type="dxa"/>
            <w:vAlign w:val="center"/>
          </w:tcPr>
          <w:p w14:paraId="53AF7BE2" w14:textId="282F7BE0" w:rsidR="003F0437" w:rsidRPr="003F0437" w:rsidRDefault="003F0437" w:rsidP="003F0437">
            <w:pPr>
              <w:ind w:firstLine="0"/>
              <w:jc w:val="center"/>
              <w:rPr>
                <w:color w:val="000000"/>
                <w:lang w:val="ro-MD" w:eastAsia="ro-RO"/>
              </w:rPr>
            </w:pPr>
            <w:r w:rsidRPr="003F0437">
              <w:rPr>
                <w:lang w:val="ro-MD"/>
              </w:rPr>
              <w:t>246</w:t>
            </w:r>
          </w:p>
        </w:tc>
        <w:tc>
          <w:tcPr>
            <w:tcW w:w="818" w:type="dxa"/>
            <w:vAlign w:val="center"/>
          </w:tcPr>
          <w:p w14:paraId="0E30667F" w14:textId="3EE1E20A" w:rsidR="003F0437" w:rsidRPr="003F0437" w:rsidRDefault="003F0437" w:rsidP="003F0437">
            <w:pPr>
              <w:ind w:firstLine="0"/>
              <w:jc w:val="center"/>
              <w:rPr>
                <w:color w:val="000000"/>
                <w:lang w:val="ro-MD" w:eastAsia="ro-RO"/>
              </w:rPr>
            </w:pPr>
            <w:r w:rsidRPr="003F0437">
              <w:rPr>
                <w:lang w:val="ro-MD"/>
              </w:rPr>
              <w:t>253</w:t>
            </w:r>
          </w:p>
        </w:tc>
        <w:tc>
          <w:tcPr>
            <w:tcW w:w="818" w:type="dxa"/>
            <w:vAlign w:val="center"/>
          </w:tcPr>
          <w:p w14:paraId="71D8BDFF" w14:textId="5388C611" w:rsidR="003F0437" w:rsidRPr="003F0437" w:rsidRDefault="003F0437" w:rsidP="003F0437">
            <w:pPr>
              <w:ind w:firstLine="0"/>
              <w:jc w:val="center"/>
              <w:rPr>
                <w:color w:val="000000"/>
                <w:lang w:val="ro-MD" w:eastAsia="ro-RO"/>
              </w:rPr>
            </w:pPr>
            <w:r w:rsidRPr="003F0437">
              <w:rPr>
                <w:lang w:val="ro-MD"/>
              </w:rPr>
              <w:t>261</w:t>
            </w:r>
          </w:p>
        </w:tc>
        <w:tc>
          <w:tcPr>
            <w:tcW w:w="818" w:type="dxa"/>
            <w:vAlign w:val="center"/>
          </w:tcPr>
          <w:p w14:paraId="22FDD1C1" w14:textId="02D6B514" w:rsidR="003F0437" w:rsidRPr="003F0437" w:rsidRDefault="003F0437" w:rsidP="003F0437">
            <w:pPr>
              <w:ind w:firstLine="0"/>
              <w:jc w:val="center"/>
              <w:rPr>
                <w:color w:val="000000"/>
                <w:lang w:val="ro-MD" w:eastAsia="ro-RO"/>
              </w:rPr>
            </w:pPr>
            <w:r w:rsidRPr="003F0437">
              <w:rPr>
                <w:lang w:val="ro-MD"/>
              </w:rPr>
              <w:t>275</w:t>
            </w:r>
          </w:p>
        </w:tc>
        <w:tc>
          <w:tcPr>
            <w:tcW w:w="818" w:type="dxa"/>
            <w:vAlign w:val="center"/>
          </w:tcPr>
          <w:p w14:paraId="7E64A529" w14:textId="0D16965B" w:rsidR="003F0437" w:rsidRPr="003F0437" w:rsidRDefault="003F0437" w:rsidP="003F0437">
            <w:pPr>
              <w:ind w:firstLine="0"/>
              <w:jc w:val="center"/>
              <w:rPr>
                <w:color w:val="000000"/>
                <w:lang w:val="ro-MD" w:eastAsia="ro-RO"/>
              </w:rPr>
            </w:pPr>
            <w:r w:rsidRPr="003F0437">
              <w:rPr>
                <w:lang w:val="ro-MD"/>
              </w:rPr>
              <w:t>298</w:t>
            </w:r>
          </w:p>
        </w:tc>
        <w:tc>
          <w:tcPr>
            <w:tcW w:w="888" w:type="dxa"/>
            <w:vAlign w:val="center"/>
          </w:tcPr>
          <w:p w14:paraId="7621241B" w14:textId="17AD3C37" w:rsidR="003F0437" w:rsidRPr="003250A0" w:rsidRDefault="003F0437" w:rsidP="003F0437">
            <w:pPr>
              <w:ind w:firstLine="0"/>
              <w:jc w:val="center"/>
              <w:rPr>
                <w:color w:val="000000"/>
                <w:lang w:val="ro-MD" w:eastAsia="ro-RO"/>
              </w:rPr>
            </w:pPr>
          </w:p>
        </w:tc>
      </w:tr>
      <w:tr w:rsidR="00C31712" w:rsidRPr="00A45408" w14:paraId="0A0DAB36" w14:textId="77777777" w:rsidTr="00A06044">
        <w:trPr>
          <w:trHeight w:val="230"/>
        </w:trPr>
        <w:tc>
          <w:tcPr>
            <w:tcW w:w="993" w:type="dxa"/>
            <w:vMerge w:val="restart"/>
          </w:tcPr>
          <w:p w14:paraId="1EEDAF1B" w14:textId="77777777" w:rsidR="00C31712" w:rsidRPr="00C31712" w:rsidRDefault="00C31712" w:rsidP="00A06044">
            <w:pPr>
              <w:ind w:firstLine="0"/>
              <w:rPr>
                <w:color w:val="000000"/>
                <w:lang w:val="ro-MD" w:eastAsia="ro-RO"/>
              </w:rPr>
            </w:pPr>
            <w:r w:rsidRPr="00C31712">
              <w:rPr>
                <w:color w:val="000000"/>
                <w:lang w:val="ro-MD" w:eastAsia="ro-RO"/>
              </w:rPr>
              <w:t xml:space="preserve">oaie adultă din rasele Țigaie sau </w:t>
            </w:r>
            <w:proofErr w:type="spellStart"/>
            <w:r w:rsidRPr="00C31712">
              <w:rPr>
                <w:color w:val="000000"/>
                <w:lang w:val="ro-MD" w:eastAsia="ro-RO"/>
              </w:rPr>
              <w:t>Karakul</w:t>
            </w:r>
            <w:proofErr w:type="spellEnd"/>
            <w:r w:rsidRPr="00C31712">
              <w:rPr>
                <w:color w:val="000000"/>
                <w:lang w:val="ro-MD" w:eastAsia="ro-RO"/>
              </w:rPr>
              <w:t xml:space="preserve"> </w:t>
            </w:r>
            <w:r w:rsidRPr="00C31712">
              <w:rPr>
                <w:color w:val="000000"/>
                <w:lang w:val="ro-MD" w:eastAsia="ro-RO"/>
              </w:rPr>
              <w:lastRenderedPageBreak/>
              <w:t>și rasele specializate pentru producția de carne, precum și metiși cu aceste rase</w:t>
            </w:r>
          </w:p>
        </w:tc>
        <w:tc>
          <w:tcPr>
            <w:tcW w:w="992" w:type="dxa"/>
            <w:vAlign w:val="bottom"/>
          </w:tcPr>
          <w:p w14:paraId="1F636FE2" w14:textId="77777777" w:rsidR="00C31712" w:rsidRPr="00C31712" w:rsidRDefault="00C31712" w:rsidP="00A06044">
            <w:pPr>
              <w:ind w:firstLine="0"/>
              <w:rPr>
                <w:color w:val="000000"/>
                <w:lang w:val="ro-MD" w:eastAsia="ro-RO"/>
              </w:rPr>
            </w:pPr>
          </w:p>
        </w:tc>
        <w:tc>
          <w:tcPr>
            <w:tcW w:w="567" w:type="dxa"/>
            <w:vAlign w:val="bottom"/>
          </w:tcPr>
          <w:p w14:paraId="44C7F91C" w14:textId="77777777" w:rsidR="00C31712" w:rsidRPr="00C31712" w:rsidRDefault="00C31712" w:rsidP="00A06044">
            <w:pPr>
              <w:ind w:firstLine="0"/>
              <w:rPr>
                <w:color w:val="000000"/>
                <w:lang w:val="ro-MD" w:eastAsia="ro-RO"/>
              </w:rPr>
            </w:pPr>
          </w:p>
        </w:tc>
        <w:tc>
          <w:tcPr>
            <w:tcW w:w="1531" w:type="dxa"/>
            <w:vAlign w:val="bottom"/>
          </w:tcPr>
          <w:p w14:paraId="46AC7001" w14:textId="77777777" w:rsidR="00C31712" w:rsidRPr="00C31712" w:rsidRDefault="00C31712" w:rsidP="00A06044">
            <w:pPr>
              <w:ind w:firstLine="0"/>
              <w:rPr>
                <w:color w:val="000000"/>
                <w:lang w:val="ro-MD" w:eastAsia="ro-RO"/>
              </w:rPr>
            </w:pPr>
            <w:r w:rsidRPr="00C31712">
              <w:rPr>
                <w:color w:val="000000"/>
                <w:lang w:val="ro-MD" w:eastAsia="ro-RO"/>
              </w:rPr>
              <w:t>Alocarea financiară orientativă anuală</w:t>
            </w:r>
          </w:p>
        </w:tc>
        <w:tc>
          <w:tcPr>
            <w:tcW w:w="357" w:type="dxa"/>
            <w:vAlign w:val="bottom"/>
          </w:tcPr>
          <w:p w14:paraId="60519F1E" w14:textId="77777777" w:rsidR="00C31712" w:rsidRPr="00C31712" w:rsidRDefault="00C31712" w:rsidP="00A06044">
            <w:pPr>
              <w:ind w:firstLine="0"/>
              <w:rPr>
                <w:color w:val="000000"/>
                <w:lang w:val="ro-MD" w:eastAsia="ro-RO"/>
              </w:rPr>
            </w:pPr>
          </w:p>
        </w:tc>
        <w:tc>
          <w:tcPr>
            <w:tcW w:w="818" w:type="dxa"/>
            <w:vAlign w:val="bottom"/>
          </w:tcPr>
          <w:p w14:paraId="36522A0D" w14:textId="77777777" w:rsidR="00C31712" w:rsidRPr="00C31712" w:rsidRDefault="00C31712" w:rsidP="00A06044">
            <w:pPr>
              <w:ind w:firstLine="0"/>
              <w:rPr>
                <w:lang w:val="ro-MD" w:eastAsia="ro-RO"/>
              </w:rPr>
            </w:pPr>
            <w:r w:rsidRPr="00C31712">
              <w:rPr>
                <w:lang w:val="ro-MD" w:eastAsia="ro-RO"/>
              </w:rPr>
              <w:t>31.500.000</w:t>
            </w:r>
          </w:p>
        </w:tc>
        <w:tc>
          <w:tcPr>
            <w:tcW w:w="818" w:type="dxa"/>
            <w:vAlign w:val="bottom"/>
          </w:tcPr>
          <w:p w14:paraId="0923FAA2" w14:textId="77777777" w:rsidR="00C31712" w:rsidRPr="00C31712" w:rsidRDefault="00C31712" w:rsidP="00A06044">
            <w:pPr>
              <w:ind w:firstLine="0"/>
              <w:rPr>
                <w:lang w:val="ro-MD" w:eastAsia="ro-RO"/>
              </w:rPr>
            </w:pPr>
            <w:r w:rsidRPr="00C31712">
              <w:rPr>
                <w:lang w:val="ro-MD" w:eastAsia="ro-RO"/>
              </w:rPr>
              <w:t>32.900.000</w:t>
            </w:r>
          </w:p>
        </w:tc>
        <w:tc>
          <w:tcPr>
            <w:tcW w:w="818" w:type="dxa"/>
            <w:vAlign w:val="bottom"/>
          </w:tcPr>
          <w:p w14:paraId="4452DE63" w14:textId="77777777" w:rsidR="00C31712" w:rsidRPr="00C31712" w:rsidRDefault="00C31712" w:rsidP="00A06044">
            <w:pPr>
              <w:ind w:firstLine="0"/>
              <w:rPr>
                <w:lang w:val="ro-MD" w:eastAsia="ro-RO"/>
              </w:rPr>
            </w:pPr>
            <w:r w:rsidRPr="00C31712">
              <w:rPr>
                <w:lang w:val="ro-MD" w:eastAsia="ro-RO"/>
              </w:rPr>
              <w:t>34.300.000</w:t>
            </w:r>
          </w:p>
        </w:tc>
        <w:tc>
          <w:tcPr>
            <w:tcW w:w="818" w:type="dxa"/>
            <w:vAlign w:val="bottom"/>
          </w:tcPr>
          <w:p w14:paraId="3A2A4505" w14:textId="77777777" w:rsidR="00C31712" w:rsidRPr="00C31712" w:rsidRDefault="00C31712" w:rsidP="00A06044">
            <w:pPr>
              <w:ind w:firstLine="0"/>
              <w:rPr>
                <w:lang w:val="ro-MD" w:eastAsia="ro-RO"/>
              </w:rPr>
            </w:pPr>
            <w:r w:rsidRPr="00C31712">
              <w:rPr>
                <w:lang w:val="ro-MD" w:eastAsia="ro-RO"/>
              </w:rPr>
              <w:t>35.700.000</w:t>
            </w:r>
          </w:p>
        </w:tc>
        <w:tc>
          <w:tcPr>
            <w:tcW w:w="818" w:type="dxa"/>
            <w:vAlign w:val="bottom"/>
          </w:tcPr>
          <w:p w14:paraId="02A6AE7B" w14:textId="77777777" w:rsidR="00C31712" w:rsidRPr="00C31712" w:rsidRDefault="00C31712" w:rsidP="00A06044">
            <w:pPr>
              <w:ind w:firstLine="0"/>
              <w:rPr>
                <w:lang w:val="ro-MD" w:eastAsia="ro-RO"/>
              </w:rPr>
            </w:pPr>
            <w:r w:rsidRPr="00C31712">
              <w:rPr>
                <w:lang w:val="ro-MD" w:eastAsia="ro-RO"/>
              </w:rPr>
              <w:t>37.100.000</w:t>
            </w:r>
          </w:p>
        </w:tc>
        <w:tc>
          <w:tcPr>
            <w:tcW w:w="888" w:type="dxa"/>
            <w:vAlign w:val="bottom"/>
          </w:tcPr>
          <w:p w14:paraId="4F805A1B" w14:textId="77777777" w:rsidR="00C31712" w:rsidRPr="00C31712" w:rsidRDefault="00C31712" w:rsidP="00A06044">
            <w:pPr>
              <w:ind w:firstLine="0"/>
              <w:rPr>
                <w:lang w:val="ro-MD" w:eastAsia="ro-RO"/>
              </w:rPr>
            </w:pPr>
            <w:r w:rsidRPr="00C31712">
              <w:rPr>
                <w:lang w:val="ro-MD" w:eastAsia="ro-RO"/>
              </w:rPr>
              <w:t>171.500.000</w:t>
            </w:r>
          </w:p>
        </w:tc>
      </w:tr>
      <w:tr w:rsidR="00C31712" w:rsidRPr="00A45408" w14:paraId="23EB5682" w14:textId="77777777" w:rsidTr="00A06044">
        <w:trPr>
          <w:trHeight w:val="230"/>
        </w:trPr>
        <w:tc>
          <w:tcPr>
            <w:tcW w:w="993" w:type="dxa"/>
            <w:vMerge/>
            <w:vAlign w:val="bottom"/>
          </w:tcPr>
          <w:p w14:paraId="496DE23A" w14:textId="77777777" w:rsidR="00C31712" w:rsidRPr="00C31712" w:rsidRDefault="00C31712" w:rsidP="00A06044">
            <w:pPr>
              <w:ind w:firstLine="0"/>
              <w:rPr>
                <w:color w:val="000000"/>
                <w:lang w:val="ro-MD" w:eastAsia="ro-RO"/>
              </w:rPr>
            </w:pPr>
          </w:p>
        </w:tc>
        <w:tc>
          <w:tcPr>
            <w:tcW w:w="992" w:type="dxa"/>
            <w:vAlign w:val="bottom"/>
          </w:tcPr>
          <w:p w14:paraId="178C99F9" w14:textId="77777777" w:rsidR="00C31712" w:rsidRPr="00C31712" w:rsidRDefault="00C31712" w:rsidP="00A06044">
            <w:pPr>
              <w:ind w:firstLine="0"/>
              <w:rPr>
                <w:color w:val="000000"/>
                <w:lang w:val="ro-MD" w:eastAsia="ro-RO"/>
              </w:rPr>
            </w:pPr>
          </w:p>
        </w:tc>
        <w:tc>
          <w:tcPr>
            <w:tcW w:w="567" w:type="dxa"/>
            <w:vAlign w:val="bottom"/>
          </w:tcPr>
          <w:p w14:paraId="07FBA334" w14:textId="77777777" w:rsidR="00C31712" w:rsidRPr="00C31712" w:rsidRDefault="00C31712" w:rsidP="00A06044">
            <w:pPr>
              <w:ind w:firstLine="0"/>
              <w:rPr>
                <w:color w:val="000000"/>
                <w:lang w:val="ro-MD" w:eastAsia="ro-RO"/>
              </w:rPr>
            </w:pPr>
          </w:p>
        </w:tc>
        <w:tc>
          <w:tcPr>
            <w:tcW w:w="1531" w:type="dxa"/>
            <w:vAlign w:val="bottom"/>
          </w:tcPr>
          <w:p w14:paraId="5BB0A8C7" w14:textId="77777777" w:rsidR="00C31712" w:rsidRPr="00C31712" w:rsidRDefault="00C31712" w:rsidP="00A06044">
            <w:pPr>
              <w:ind w:firstLine="0"/>
              <w:rPr>
                <w:color w:val="000000"/>
                <w:lang w:val="ro-MD" w:eastAsia="ro-RO"/>
              </w:rPr>
            </w:pPr>
            <w:r w:rsidRPr="00C31712">
              <w:rPr>
                <w:color w:val="000000"/>
                <w:lang w:val="ro-MD" w:eastAsia="ro-RO"/>
              </w:rPr>
              <w:t xml:space="preserve">Cuantum unitar planificat </w:t>
            </w:r>
          </w:p>
        </w:tc>
        <w:tc>
          <w:tcPr>
            <w:tcW w:w="357" w:type="dxa"/>
            <w:vAlign w:val="bottom"/>
          </w:tcPr>
          <w:p w14:paraId="2347BE8D" w14:textId="77777777" w:rsidR="00C31712" w:rsidRPr="00C31712" w:rsidRDefault="00C31712" w:rsidP="00A06044">
            <w:pPr>
              <w:ind w:firstLine="0"/>
              <w:rPr>
                <w:color w:val="000000"/>
                <w:lang w:val="ro-MD" w:eastAsia="ro-RO"/>
              </w:rPr>
            </w:pPr>
          </w:p>
        </w:tc>
        <w:tc>
          <w:tcPr>
            <w:tcW w:w="818" w:type="dxa"/>
            <w:vAlign w:val="bottom"/>
          </w:tcPr>
          <w:p w14:paraId="1265DC0D" w14:textId="77777777" w:rsidR="00C31712" w:rsidRPr="00C31712" w:rsidRDefault="00C31712" w:rsidP="00A06044">
            <w:pPr>
              <w:ind w:firstLine="0"/>
              <w:rPr>
                <w:lang w:val="ro-MD" w:eastAsia="ro-RO"/>
              </w:rPr>
            </w:pPr>
            <w:r w:rsidRPr="00C31712">
              <w:rPr>
                <w:lang w:val="ro-MD" w:eastAsia="ro-RO"/>
              </w:rPr>
              <w:t>700</w:t>
            </w:r>
          </w:p>
        </w:tc>
        <w:tc>
          <w:tcPr>
            <w:tcW w:w="818" w:type="dxa"/>
            <w:vAlign w:val="bottom"/>
          </w:tcPr>
          <w:p w14:paraId="68B7945F" w14:textId="77777777" w:rsidR="00C31712" w:rsidRPr="00C31712" w:rsidRDefault="00C31712" w:rsidP="00A06044">
            <w:pPr>
              <w:ind w:firstLine="0"/>
              <w:rPr>
                <w:lang w:val="ro-MD" w:eastAsia="ro-RO"/>
              </w:rPr>
            </w:pPr>
            <w:r w:rsidRPr="00C31712">
              <w:rPr>
                <w:lang w:val="ro-MD" w:eastAsia="ro-RO"/>
              </w:rPr>
              <w:t>700</w:t>
            </w:r>
          </w:p>
        </w:tc>
        <w:tc>
          <w:tcPr>
            <w:tcW w:w="818" w:type="dxa"/>
            <w:vAlign w:val="bottom"/>
          </w:tcPr>
          <w:p w14:paraId="65C3DC72" w14:textId="77777777" w:rsidR="00C31712" w:rsidRPr="00C31712" w:rsidRDefault="00C31712" w:rsidP="00A06044">
            <w:pPr>
              <w:ind w:firstLine="0"/>
              <w:rPr>
                <w:lang w:val="ro-MD" w:eastAsia="ro-RO"/>
              </w:rPr>
            </w:pPr>
            <w:r w:rsidRPr="00C31712">
              <w:rPr>
                <w:lang w:val="ro-MD" w:eastAsia="ro-RO"/>
              </w:rPr>
              <w:t>700</w:t>
            </w:r>
          </w:p>
        </w:tc>
        <w:tc>
          <w:tcPr>
            <w:tcW w:w="818" w:type="dxa"/>
            <w:vAlign w:val="bottom"/>
          </w:tcPr>
          <w:p w14:paraId="25ECFCBF" w14:textId="77777777" w:rsidR="00C31712" w:rsidRPr="00C31712" w:rsidRDefault="00C31712" w:rsidP="00A06044">
            <w:pPr>
              <w:ind w:firstLine="0"/>
              <w:rPr>
                <w:lang w:val="ro-MD" w:eastAsia="ro-RO"/>
              </w:rPr>
            </w:pPr>
            <w:r w:rsidRPr="00C31712">
              <w:rPr>
                <w:lang w:val="ro-MD" w:eastAsia="ro-RO"/>
              </w:rPr>
              <w:t>700</w:t>
            </w:r>
          </w:p>
        </w:tc>
        <w:tc>
          <w:tcPr>
            <w:tcW w:w="818" w:type="dxa"/>
            <w:vAlign w:val="bottom"/>
          </w:tcPr>
          <w:p w14:paraId="0FA9047B" w14:textId="77777777" w:rsidR="00C31712" w:rsidRPr="00C31712" w:rsidRDefault="00C31712" w:rsidP="00A06044">
            <w:pPr>
              <w:ind w:firstLine="0"/>
              <w:rPr>
                <w:lang w:val="ro-MD" w:eastAsia="ro-RO"/>
              </w:rPr>
            </w:pPr>
            <w:r w:rsidRPr="00C31712">
              <w:rPr>
                <w:lang w:val="ro-MD" w:eastAsia="ro-RO"/>
              </w:rPr>
              <w:t>700</w:t>
            </w:r>
          </w:p>
        </w:tc>
        <w:tc>
          <w:tcPr>
            <w:tcW w:w="888" w:type="dxa"/>
            <w:vAlign w:val="bottom"/>
          </w:tcPr>
          <w:p w14:paraId="621D9509" w14:textId="77777777" w:rsidR="00C31712" w:rsidRPr="00C31712" w:rsidRDefault="00C31712" w:rsidP="00A06044">
            <w:pPr>
              <w:ind w:firstLine="0"/>
              <w:rPr>
                <w:lang w:val="ro-MD" w:eastAsia="ro-RO"/>
              </w:rPr>
            </w:pPr>
          </w:p>
        </w:tc>
      </w:tr>
      <w:tr w:rsidR="00C31712" w:rsidRPr="00A45408" w14:paraId="58E796B1" w14:textId="77777777" w:rsidTr="00A06044">
        <w:trPr>
          <w:trHeight w:val="230"/>
        </w:trPr>
        <w:tc>
          <w:tcPr>
            <w:tcW w:w="993" w:type="dxa"/>
            <w:vMerge/>
            <w:vAlign w:val="bottom"/>
          </w:tcPr>
          <w:p w14:paraId="166283B5" w14:textId="77777777" w:rsidR="00C31712" w:rsidRPr="00C31712" w:rsidRDefault="00C31712" w:rsidP="00A06044">
            <w:pPr>
              <w:ind w:firstLine="0"/>
              <w:rPr>
                <w:color w:val="000000"/>
                <w:lang w:val="ro-MD" w:eastAsia="ro-RO"/>
              </w:rPr>
            </w:pPr>
          </w:p>
        </w:tc>
        <w:tc>
          <w:tcPr>
            <w:tcW w:w="992" w:type="dxa"/>
            <w:vAlign w:val="bottom"/>
          </w:tcPr>
          <w:p w14:paraId="5C637F5C" w14:textId="77777777" w:rsidR="00C31712" w:rsidRPr="00C31712" w:rsidRDefault="00C31712" w:rsidP="00A06044">
            <w:pPr>
              <w:ind w:firstLine="0"/>
              <w:rPr>
                <w:color w:val="000000"/>
                <w:lang w:val="ro-MD" w:eastAsia="ro-RO"/>
              </w:rPr>
            </w:pPr>
          </w:p>
        </w:tc>
        <w:tc>
          <w:tcPr>
            <w:tcW w:w="567" w:type="dxa"/>
            <w:vAlign w:val="bottom"/>
          </w:tcPr>
          <w:p w14:paraId="7019C6A2" w14:textId="77777777" w:rsidR="00C31712" w:rsidRPr="00C31712" w:rsidRDefault="00C31712" w:rsidP="00A06044">
            <w:pPr>
              <w:ind w:firstLine="0"/>
              <w:rPr>
                <w:color w:val="000000"/>
                <w:lang w:val="ro-MD" w:eastAsia="ro-RO"/>
              </w:rPr>
            </w:pPr>
          </w:p>
        </w:tc>
        <w:tc>
          <w:tcPr>
            <w:tcW w:w="1531" w:type="dxa"/>
            <w:vAlign w:val="bottom"/>
          </w:tcPr>
          <w:p w14:paraId="27E6295E" w14:textId="77777777" w:rsidR="00C31712" w:rsidRPr="00C31712" w:rsidRDefault="00C31712" w:rsidP="00A06044">
            <w:pPr>
              <w:ind w:firstLine="0"/>
              <w:rPr>
                <w:color w:val="000000"/>
                <w:lang w:val="ro-MD" w:eastAsia="ro-RO"/>
              </w:rPr>
            </w:pPr>
            <w:r w:rsidRPr="00C31712">
              <w:rPr>
                <w:color w:val="000000"/>
                <w:lang w:val="ro-MD" w:eastAsia="ro-RO"/>
              </w:rPr>
              <w:t>Cuantum unitar planificat maxim</w:t>
            </w:r>
          </w:p>
        </w:tc>
        <w:tc>
          <w:tcPr>
            <w:tcW w:w="357" w:type="dxa"/>
            <w:vAlign w:val="bottom"/>
          </w:tcPr>
          <w:p w14:paraId="43CDC002" w14:textId="77777777" w:rsidR="00C31712" w:rsidRPr="00C31712" w:rsidRDefault="00C31712" w:rsidP="00A06044">
            <w:pPr>
              <w:ind w:firstLine="0"/>
              <w:rPr>
                <w:color w:val="000000"/>
                <w:lang w:val="ro-MD" w:eastAsia="ro-RO"/>
              </w:rPr>
            </w:pPr>
          </w:p>
        </w:tc>
        <w:tc>
          <w:tcPr>
            <w:tcW w:w="818" w:type="dxa"/>
            <w:vAlign w:val="bottom"/>
          </w:tcPr>
          <w:p w14:paraId="474BE3CB" w14:textId="77777777" w:rsidR="00C31712" w:rsidRPr="00C31712" w:rsidRDefault="00C31712" w:rsidP="00A06044">
            <w:pPr>
              <w:ind w:firstLine="0"/>
              <w:rPr>
                <w:lang w:val="ro-MD" w:eastAsia="ro-RO"/>
              </w:rPr>
            </w:pPr>
            <w:r w:rsidRPr="00C31712">
              <w:rPr>
                <w:lang w:val="ro-MD" w:eastAsia="ro-RO"/>
              </w:rPr>
              <w:t>800</w:t>
            </w:r>
          </w:p>
        </w:tc>
        <w:tc>
          <w:tcPr>
            <w:tcW w:w="818" w:type="dxa"/>
            <w:vAlign w:val="bottom"/>
          </w:tcPr>
          <w:p w14:paraId="456EBF22" w14:textId="77777777" w:rsidR="00C31712" w:rsidRPr="00C31712" w:rsidRDefault="00C31712" w:rsidP="00A06044">
            <w:pPr>
              <w:ind w:firstLine="0"/>
              <w:rPr>
                <w:lang w:val="ro-MD" w:eastAsia="ro-RO"/>
              </w:rPr>
            </w:pPr>
            <w:r w:rsidRPr="00C31712">
              <w:rPr>
                <w:lang w:val="ro-MD" w:eastAsia="ro-RO"/>
              </w:rPr>
              <w:t>800</w:t>
            </w:r>
          </w:p>
        </w:tc>
        <w:tc>
          <w:tcPr>
            <w:tcW w:w="818" w:type="dxa"/>
            <w:vAlign w:val="bottom"/>
          </w:tcPr>
          <w:p w14:paraId="44A753C4" w14:textId="77777777" w:rsidR="00C31712" w:rsidRPr="00C31712" w:rsidRDefault="00C31712" w:rsidP="00A06044">
            <w:pPr>
              <w:ind w:firstLine="0"/>
              <w:rPr>
                <w:lang w:val="ro-MD" w:eastAsia="ro-RO"/>
              </w:rPr>
            </w:pPr>
            <w:r w:rsidRPr="00C31712">
              <w:rPr>
                <w:lang w:val="ro-MD" w:eastAsia="ro-RO"/>
              </w:rPr>
              <w:t>800</w:t>
            </w:r>
          </w:p>
        </w:tc>
        <w:tc>
          <w:tcPr>
            <w:tcW w:w="818" w:type="dxa"/>
            <w:vAlign w:val="bottom"/>
          </w:tcPr>
          <w:p w14:paraId="62456CEE" w14:textId="77777777" w:rsidR="00C31712" w:rsidRPr="00C31712" w:rsidRDefault="00C31712" w:rsidP="00A06044">
            <w:pPr>
              <w:ind w:firstLine="0"/>
              <w:rPr>
                <w:lang w:val="ro-MD" w:eastAsia="ro-RO"/>
              </w:rPr>
            </w:pPr>
            <w:r w:rsidRPr="00C31712">
              <w:rPr>
                <w:lang w:val="ro-MD" w:eastAsia="ro-RO"/>
              </w:rPr>
              <w:t>800</w:t>
            </w:r>
          </w:p>
        </w:tc>
        <w:tc>
          <w:tcPr>
            <w:tcW w:w="818" w:type="dxa"/>
            <w:vAlign w:val="bottom"/>
          </w:tcPr>
          <w:p w14:paraId="1C70C16D" w14:textId="77777777" w:rsidR="00C31712" w:rsidRPr="00C31712" w:rsidRDefault="00C31712" w:rsidP="00A06044">
            <w:pPr>
              <w:ind w:firstLine="0"/>
              <w:rPr>
                <w:lang w:val="ro-MD" w:eastAsia="ro-RO"/>
              </w:rPr>
            </w:pPr>
            <w:r w:rsidRPr="00C31712">
              <w:rPr>
                <w:lang w:val="ro-MD" w:eastAsia="ro-RO"/>
              </w:rPr>
              <w:t>800</w:t>
            </w:r>
          </w:p>
        </w:tc>
        <w:tc>
          <w:tcPr>
            <w:tcW w:w="888" w:type="dxa"/>
            <w:vAlign w:val="bottom"/>
          </w:tcPr>
          <w:p w14:paraId="2CB939B5" w14:textId="77777777" w:rsidR="00C31712" w:rsidRPr="00C31712" w:rsidRDefault="00C31712" w:rsidP="00A06044">
            <w:pPr>
              <w:ind w:firstLine="0"/>
              <w:rPr>
                <w:lang w:val="ro-MD" w:eastAsia="ro-RO"/>
              </w:rPr>
            </w:pPr>
          </w:p>
        </w:tc>
      </w:tr>
      <w:tr w:rsidR="00C31712" w:rsidRPr="00A45408" w14:paraId="6CA9F754" w14:textId="77777777" w:rsidTr="00A06044">
        <w:trPr>
          <w:trHeight w:val="230"/>
        </w:trPr>
        <w:tc>
          <w:tcPr>
            <w:tcW w:w="993" w:type="dxa"/>
            <w:vMerge/>
            <w:vAlign w:val="bottom"/>
          </w:tcPr>
          <w:p w14:paraId="478CD825" w14:textId="77777777" w:rsidR="00C31712" w:rsidRPr="00C31712" w:rsidRDefault="00C31712" w:rsidP="00A06044">
            <w:pPr>
              <w:ind w:firstLine="0"/>
              <w:rPr>
                <w:color w:val="000000"/>
                <w:lang w:val="ro-MD" w:eastAsia="ro-RO"/>
              </w:rPr>
            </w:pPr>
          </w:p>
        </w:tc>
        <w:tc>
          <w:tcPr>
            <w:tcW w:w="992" w:type="dxa"/>
            <w:vAlign w:val="bottom"/>
          </w:tcPr>
          <w:p w14:paraId="014CE71A" w14:textId="77777777" w:rsidR="00C31712" w:rsidRPr="00C31712" w:rsidRDefault="00C31712" w:rsidP="00A06044">
            <w:pPr>
              <w:ind w:firstLine="0"/>
              <w:rPr>
                <w:color w:val="000000"/>
                <w:lang w:val="ro-MD" w:eastAsia="ro-RO"/>
              </w:rPr>
            </w:pPr>
          </w:p>
        </w:tc>
        <w:tc>
          <w:tcPr>
            <w:tcW w:w="567" w:type="dxa"/>
            <w:vAlign w:val="bottom"/>
          </w:tcPr>
          <w:p w14:paraId="7E4A73E2" w14:textId="77777777" w:rsidR="00C31712" w:rsidRPr="00C31712" w:rsidRDefault="00C31712" w:rsidP="00A06044">
            <w:pPr>
              <w:ind w:firstLine="0"/>
              <w:rPr>
                <w:color w:val="000000"/>
                <w:lang w:val="ro-MD" w:eastAsia="ro-RO"/>
              </w:rPr>
            </w:pPr>
          </w:p>
        </w:tc>
        <w:tc>
          <w:tcPr>
            <w:tcW w:w="1531" w:type="dxa"/>
            <w:vAlign w:val="bottom"/>
          </w:tcPr>
          <w:p w14:paraId="094CA216" w14:textId="77777777" w:rsidR="00C31712" w:rsidRPr="00C31712" w:rsidRDefault="00C31712" w:rsidP="00A06044">
            <w:pPr>
              <w:ind w:firstLine="0"/>
              <w:rPr>
                <w:color w:val="000000"/>
                <w:lang w:val="ro-MD" w:eastAsia="ro-RO"/>
              </w:rPr>
            </w:pPr>
            <w:r w:rsidRPr="00C31712">
              <w:rPr>
                <w:color w:val="000000"/>
                <w:lang w:val="ro-MD" w:eastAsia="ro-RO"/>
              </w:rPr>
              <w:t>Cuantum unitar planificat minim</w:t>
            </w:r>
          </w:p>
        </w:tc>
        <w:tc>
          <w:tcPr>
            <w:tcW w:w="357" w:type="dxa"/>
            <w:vAlign w:val="bottom"/>
          </w:tcPr>
          <w:p w14:paraId="5BF2E41B" w14:textId="77777777" w:rsidR="00C31712" w:rsidRPr="00C31712" w:rsidRDefault="00C31712" w:rsidP="00A06044">
            <w:pPr>
              <w:ind w:firstLine="0"/>
              <w:rPr>
                <w:color w:val="000000"/>
                <w:lang w:val="ro-MD" w:eastAsia="ro-RO"/>
              </w:rPr>
            </w:pPr>
          </w:p>
        </w:tc>
        <w:tc>
          <w:tcPr>
            <w:tcW w:w="818" w:type="dxa"/>
            <w:vAlign w:val="bottom"/>
          </w:tcPr>
          <w:p w14:paraId="1025CFE8" w14:textId="77777777" w:rsidR="00C31712" w:rsidRPr="00C31712" w:rsidRDefault="00C31712" w:rsidP="00A06044">
            <w:pPr>
              <w:ind w:firstLine="0"/>
              <w:rPr>
                <w:lang w:val="ro-MD" w:eastAsia="ro-RO"/>
              </w:rPr>
            </w:pPr>
            <w:r w:rsidRPr="00C31712">
              <w:rPr>
                <w:lang w:val="ro-MD" w:eastAsia="ro-RO"/>
              </w:rPr>
              <w:t>600</w:t>
            </w:r>
          </w:p>
        </w:tc>
        <w:tc>
          <w:tcPr>
            <w:tcW w:w="818" w:type="dxa"/>
            <w:vAlign w:val="bottom"/>
          </w:tcPr>
          <w:p w14:paraId="15A5A092" w14:textId="77777777" w:rsidR="00C31712" w:rsidRPr="00C31712" w:rsidRDefault="00C31712" w:rsidP="00A06044">
            <w:pPr>
              <w:ind w:firstLine="0"/>
              <w:rPr>
                <w:lang w:val="ro-MD" w:eastAsia="ro-RO"/>
              </w:rPr>
            </w:pPr>
            <w:r w:rsidRPr="00C31712">
              <w:rPr>
                <w:lang w:val="ro-MD" w:eastAsia="ro-RO"/>
              </w:rPr>
              <w:t>600</w:t>
            </w:r>
          </w:p>
        </w:tc>
        <w:tc>
          <w:tcPr>
            <w:tcW w:w="818" w:type="dxa"/>
            <w:vAlign w:val="bottom"/>
          </w:tcPr>
          <w:p w14:paraId="0E0DB7BD" w14:textId="77777777" w:rsidR="00C31712" w:rsidRPr="00C31712" w:rsidRDefault="00C31712" w:rsidP="00A06044">
            <w:pPr>
              <w:ind w:firstLine="0"/>
              <w:rPr>
                <w:lang w:val="ro-MD" w:eastAsia="ro-RO"/>
              </w:rPr>
            </w:pPr>
            <w:r w:rsidRPr="00C31712">
              <w:rPr>
                <w:lang w:val="ro-MD" w:eastAsia="ro-RO"/>
              </w:rPr>
              <w:t>600</w:t>
            </w:r>
          </w:p>
        </w:tc>
        <w:tc>
          <w:tcPr>
            <w:tcW w:w="818" w:type="dxa"/>
            <w:vAlign w:val="bottom"/>
          </w:tcPr>
          <w:p w14:paraId="3F4E9810" w14:textId="77777777" w:rsidR="00C31712" w:rsidRPr="00C31712" w:rsidRDefault="00C31712" w:rsidP="00A06044">
            <w:pPr>
              <w:ind w:firstLine="0"/>
              <w:rPr>
                <w:lang w:val="ro-MD" w:eastAsia="ro-RO"/>
              </w:rPr>
            </w:pPr>
            <w:r w:rsidRPr="00C31712">
              <w:rPr>
                <w:lang w:val="ro-MD" w:eastAsia="ro-RO"/>
              </w:rPr>
              <w:t>600</w:t>
            </w:r>
          </w:p>
        </w:tc>
        <w:tc>
          <w:tcPr>
            <w:tcW w:w="818" w:type="dxa"/>
            <w:vAlign w:val="bottom"/>
          </w:tcPr>
          <w:p w14:paraId="452C85D0" w14:textId="77777777" w:rsidR="00C31712" w:rsidRPr="00C31712" w:rsidRDefault="00C31712" w:rsidP="00A06044">
            <w:pPr>
              <w:ind w:firstLine="0"/>
              <w:rPr>
                <w:lang w:val="ro-MD" w:eastAsia="ro-RO"/>
              </w:rPr>
            </w:pPr>
            <w:r w:rsidRPr="00C31712">
              <w:rPr>
                <w:lang w:val="ro-MD" w:eastAsia="ro-RO"/>
              </w:rPr>
              <w:t>600</w:t>
            </w:r>
          </w:p>
        </w:tc>
        <w:tc>
          <w:tcPr>
            <w:tcW w:w="888" w:type="dxa"/>
            <w:vAlign w:val="bottom"/>
          </w:tcPr>
          <w:p w14:paraId="58165AE5" w14:textId="77777777" w:rsidR="00C31712" w:rsidRPr="00C31712" w:rsidRDefault="00C31712" w:rsidP="00A06044">
            <w:pPr>
              <w:ind w:firstLine="0"/>
              <w:rPr>
                <w:lang w:val="ro-MD" w:eastAsia="ro-RO"/>
              </w:rPr>
            </w:pPr>
          </w:p>
        </w:tc>
      </w:tr>
      <w:tr w:rsidR="00C31712" w:rsidRPr="00A45408" w14:paraId="6AE24FB5" w14:textId="77777777" w:rsidTr="00A06044">
        <w:trPr>
          <w:trHeight w:val="230"/>
        </w:trPr>
        <w:tc>
          <w:tcPr>
            <w:tcW w:w="993" w:type="dxa"/>
            <w:vMerge/>
            <w:vAlign w:val="bottom"/>
          </w:tcPr>
          <w:p w14:paraId="4F82402F" w14:textId="77777777" w:rsidR="00C31712" w:rsidRPr="00C31712" w:rsidRDefault="00C31712" w:rsidP="00A06044">
            <w:pPr>
              <w:ind w:firstLine="0"/>
              <w:rPr>
                <w:color w:val="000000"/>
                <w:lang w:val="ro-MD" w:eastAsia="ro-RO"/>
              </w:rPr>
            </w:pPr>
          </w:p>
        </w:tc>
        <w:tc>
          <w:tcPr>
            <w:tcW w:w="992" w:type="dxa"/>
            <w:vAlign w:val="bottom"/>
          </w:tcPr>
          <w:p w14:paraId="52E52FDA" w14:textId="77777777" w:rsidR="00C31712" w:rsidRPr="00C31712" w:rsidRDefault="00C31712" w:rsidP="00A06044">
            <w:pPr>
              <w:ind w:firstLine="0"/>
              <w:rPr>
                <w:color w:val="000000"/>
                <w:lang w:val="ro-MD" w:eastAsia="ro-RO"/>
              </w:rPr>
            </w:pPr>
            <w:r w:rsidRPr="00C31712">
              <w:rPr>
                <w:color w:val="000000"/>
                <w:lang w:val="ro-MD" w:eastAsia="ro-RO"/>
              </w:rPr>
              <w:t>O.7</w:t>
            </w:r>
          </w:p>
        </w:tc>
        <w:tc>
          <w:tcPr>
            <w:tcW w:w="567" w:type="dxa"/>
            <w:vAlign w:val="bottom"/>
          </w:tcPr>
          <w:p w14:paraId="3D69A3CC" w14:textId="77777777" w:rsidR="00C31712" w:rsidRPr="00C31712" w:rsidRDefault="00C31712" w:rsidP="00A06044">
            <w:pPr>
              <w:ind w:firstLine="0"/>
              <w:rPr>
                <w:color w:val="000000"/>
                <w:lang w:val="ro-MD" w:eastAsia="ro-RO"/>
              </w:rPr>
            </w:pPr>
            <w:r w:rsidRPr="00C31712">
              <w:rPr>
                <w:color w:val="000000"/>
                <w:lang w:val="ro-MD" w:eastAsia="ro-RO"/>
              </w:rPr>
              <w:t>animal</w:t>
            </w:r>
          </w:p>
        </w:tc>
        <w:tc>
          <w:tcPr>
            <w:tcW w:w="1531" w:type="dxa"/>
            <w:vAlign w:val="bottom"/>
          </w:tcPr>
          <w:p w14:paraId="18BDAEA4" w14:textId="77777777" w:rsidR="00C31712" w:rsidRPr="00C31712" w:rsidRDefault="00C31712" w:rsidP="00A06044">
            <w:pPr>
              <w:ind w:firstLine="0"/>
              <w:rPr>
                <w:color w:val="000000"/>
                <w:lang w:val="ro-MD" w:eastAsia="ro-RO"/>
              </w:rPr>
            </w:pPr>
            <w:r w:rsidRPr="00C31712">
              <w:rPr>
                <w:color w:val="000000"/>
                <w:lang w:val="ro-MD" w:eastAsia="ro-RO"/>
              </w:rPr>
              <w:t>Cantitate</w:t>
            </w:r>
          </w:p>
        </w:tc>
        <w:tc>
          <w:tcPr>
            <w:tcW w:w="357" w:type="dxa"/>
            <w:vAlign w:val="bottom"/>
          </w:tcPr>
          <w:p w14:paraId="3FE181C6" w14:textId="77777777" w:rsidR="00C31712" w:rsidRPr="00C31712" w:rsidRDefault="00C31712" w:rsidP="00A06044">
            <w:pPr>
              <w:ind w:firstLine="0"/>
              <w:rPr>
                <w:color w:val="000000"/>
                <w:lang w:val="ro-MD" w:eastAsia="ro-RO"/>
              </w:rPr>
            </w:pPr>
          </w:p>
        </w:tc>
        <w:tc>
          <w:tcPr>
            <w:tcW w:w="818" w:type="dxa"/>
            <w:vAlign w:val="bottom"/>
          </w:tcPr>
          <w:p w14:paraId="493C6B9C" w14:textId="77777777" w:rsidR="00C31712" w:rsidRPr="00C31712" w:rsidRDefault="00C31712" w:rsidP="00A06044">
            <w:pPr>
              <w:ind w:firstLine="0"/>
              <w:rPr>
                <w:lang w:val="ro-MD" w:eastAsia="ro-RO"/>
              </w:rPr>
            </w:pPr>
            <w:r w:rsidRPr="00C31712">
              <w:rPr>
                <w:lang w:val="ro-MD" w:eastAsia="ro-RO"/>
              </w:rPr>
              <w:t>45000</w:t>
            </w:r>
          </w:p>
        </w:tc>
        <w:tc>
          <w:tcPr>
            <w:tcW w:w="818" w:type="dxa"/>
            <w:vAlign w:val="bottom"/>
          </w:tcPr>
          <w:p w14:paraId="2DF921FB" w14:textId="77777777" w:rsidR="00C31712" w:rsidRPr="00C31712" w:rsidRDefault="00C31712" w:rsidP="00A06044">
            <w:pPr>
              <w:ind w:firstLine="0"/>
              <w:rPr>
                <w:lang w:val="ro-MD" w:eastAsia="ro-RO"/>
              </w:rPr>
            </w:pPr>
            <w:r w:rsidRPr="00C31712">
              <w:rPr>
                <w:lang w:val="ro-MD" w:eastAsia="ro-RO"/>
              </w:rPr>
              <w:t>47000</w:t>
            </w:r>
          </w:p>
        </w:tc>
        <w:tc>
          <w:tcPr>
            <w:tcW w:w="818" w:type="dxa"/>
            <w:vAlign w:val="bottom"/>
          </w:tcPr>
          <w:p w14:paraId="499959A6" w14:textId="77777777" w:rsidR="00C31712" w:rsidRPr="00C31712" w:rsidRDefault="00C31712" w:rsidP="00A06044">
            <w:pPr>
              <w:ind w:firstLine="0"/>
              <w:rPr>
                <w:lang w:val="ro-MD" w:eastAsia="ro-RO"/>
              </w:rPr>
            </w:pPr>
            <w:r w:rsidRPr="00C31712">
              <w:rPr>
                <w:lang w:val="ro-MD" w:eastAsia="ro-RO"/>
              </w:rPr>
              <w:t>49000</w:t>
            </w:r>
          </w:p>
        </w:tc>
        <w:tc>
          <w:tcPr>
            <w:tcW w:w="818" w:type="dxa"/>
            <w:vAlign w:val="bottom"/>
          </w:tcPr>
          <w:p w14:paraId="1B110960" w14:textId="77777777" w:rsidR="00C31712" w:rsidRPr="00C31712" w:rsidRDefault="00C31712" w:rsidP="00A06044">
            <w:pPr>
              <w:ind w:firstLine="0"/>
              <w:rPr>
                <w:lang w:val="ro-MD" w:eastAsia="ro-RO"/>
              </w:rPr>
            </w:pPr>
            <w:r w:rsidRPr="00C31712">
              <w:rPr>
                <w:lang w:val="ro-MD" w:eastAsia="ro-RO"/>
              </w:rPr>
              <w:t>51000</w:t>
            </w:r>
          </w:p>
        </w:tc>
        <w:tc>
          <w:tcPr>
            <w:tcW w:w="818" w:type="dxa"/>
            <w:vAlign w:val="bottom"/>
          </w:tcPr>
          <w:p w14:paraId="77A17A11" w14:textId="77777777" w:rsidR="00C31712" w:rsidRPr="00C31712" w:rsidRDefault="00C31712" w:rsidP="00A06044">
            <w:pPr>
              <w:ind w:firstLine="0"/>
              <w:rPr>
                <w:lang w:val="ro-MD" w:eastAsia="ro-RO"/>
              </w:rPr>
            </w:pPr>
            <w:r w:rsidRPr="00C31712">
              <w:rPr>
                <w:lang w:val="ro-MD" w:eastAsia="ro-RO"/>
              </w:rPr>
              <w:t>53000</w:t>
            </w:r>
          </w:p>
        </w:tc>
        <w:tc>
          <w:tcPr>
            <w:tcW w:w="888" w:type="dxa"/>
            <w:vAlign w:val="bottom"/>
          </w:tcPr>
          <w:p w14:paraId="08D4E859" w14:textId="77777777" w:rsidR="00C31712" w:rsidRPr="00C31712" w:rsidRDefault="00C31712" w:rsidP="00A06044">
            <w:pPr>
              <w:ind w:firstLine="0"/>
              <w:rPr>
                <w:lang w:val="ro-MD" w:eastAsia="ro-RO"/>
              </w:rPr>
            </w:pPr>
          </w:p>
        </w:tc>
      </w:tr>
      <w:tr w:rsidR="00C31712" w:rsidRPr="00A45408" w14:paraId="04C177BA" w14:textId="77777777" w:rsidTr="00A06044">
        <w:trPr>
          <w:trHeight w:val="230"/>
        </w:trPr>
        <w:tc>
          <w:tcPr>
            <w:tcW w:w="993" w:type="dxa"/>
            <w:vMerge/>
            <w:vAlign w:val="bottom"/>
          </w:tcPr>
          <w:p w14:paraId="0718C77F" w14:textId="77777777" w:rsidR="00C31712" w:rsidRPr="00C31712" w:rsidRDefault="00C31712" w:rsidP="00A06044">
            <w:pPr>
              <w:ind w:firstLine="0"/>
              <w:rPr>
                <w:color w:val="000000"/>
                <w:lang w:val="ro-MD" w:eastAsia="ro-RO"/>
              </w:rPr>
            </w:pPr>
          </w:p>
        </w:tc>
        <w:tc>
          <w:tcPr>
            <w:tcW w:w="992" w:type="dxa"/>
            <w:vAlign w:val="bottom"/>
          </w:tcPr>
          <w:p w14:paraId="5CAA069C" w14:textId="77777777" w:rsidR="00C31712" w:rsidRPr="00C31712" w:rsidRDefault="00C31712" w:rsidP="00A06044">
            <w:pPr>
              <w:ind w:firstLine="0"/>
              <w:rPr>
                <w:color w:val="000000"/>
                <w:lang w:val="ro-MD" w:eastAsia="ro-RO"/>
              </w:rPr>
            </w:pPr>
            <w:r w:rsidRPr="00C31712">
              <w:rPr>
                <w:color w:val="000000"/>
                <w:lang w:val="ro-MD" w:eastAsia="ro-RO"/>
              </w:rPr>
              <w:t>O.7</w:t>
            </w:r>
          </w:p>
        </w:tc>
        <w:tc>
          <w:tcPr>
            <w:tcW w:w="567" w:type="dxa"/>
            <w:vAlign w:val="bottom"/>
          </w:tcPr>
          <w:p w14:paraId="01CC86B6" w14:textId="77777777" w:rsidR="00C31712" w:rsidRPr="00C31712" w:rsidRDefault="00C31712" w:rsidP="00A06044">
            <w:pPr>
              <w:ind w:firstLine="0"/>
              <w:rPr>
                <w:color w:val="000000"/>
                <w:lang w:val="ro-MD" w:eastAsia="ro-RO"/>
              </w:rPr>
            </w:pPr>
            <w:r w:rsidRPr="00C31712">
              <w:rPr>
                <w:color w:val="000000"/>
                <w:lang w:val="ro-MD" w:eastAsia="ro-RO"/>
              </w:rPr>
              <w:t>UVM</w:t>
            </w:r>
          </w:p>
        </w:tc>
        <w:tc>
          <w:tcPr>
            <w:tcW w:w="1531" w:type="dxa"/>
            <w:vAlign w:val="bottom"/>
          </w:tcPr>
          <w:p w14:paraId="1E58A725" w14:textId="77777777" w:rsidR="00C31712" w:rsidRPr="00C31712" w:rsidRDefault="00C31712" w:rsidP="00A06044">
            <w:pPr>
              <w:ind w:firstLine="0"/>
              <w:rPr>
                <w:color w:val="000000"/>
                <w:lang w:val="ro-MD" w:eastAsia="ro-RO"/>
              </w:rPr>
            </w:pPr>
            <w:r w:rsidRPr="00C31712">
              <w:rPr>
                <w:color w:val="000000"/>
                <w:lang w:val="ro-MD" w:eastAsia="ro-RO"/>
              </w:rPr>
              <w:t>Cantitate</w:t>
            </w:r>
          </w:p>
        </w:tc>
        <w:tc>
          <w:tcPr>
            <w:tcW w:w="357" w:type="dxa"/>
            <w:vAlign w:val="bottom"/>
          </w:tcPr>
          <w:p w14:paraId="4A1104AB" w14:textId="77777777" w:rsidR="00C31712" w:rsidRPr="00C31712" w:rsidRDefault="00C31712" w:rsidP="00A06044">
            <w:pPr>
              <w:ind w:firstLine="0"/>
              <w:rPr>
                <w:color w:val="000000"/>
                <w:lang w:val="ro-MD" w:eastAsia="ro-RO"/>
              </w:rPr>
            </w:pPr>
          </w:p>
        </w:tc>
        <w:tc>
          <w:tcPr>
            <w:tcW w:w="818" w:type="dxa"/>
            <w:vAlign w:val="bottom"/>
          </w:tcPr>
          <w:p w14:paraId="09ECF6E1" w14:textId="77777777" w:rsidR="00C31712" w:rsidRPr="00C31712" w:rsidRDefault="00C31712" w:rsidP="00A06044">
            <w:pPr>
              <w:ind w:firstLine="0"/>
              <w:rPr>
                <w:lang w:val="ro-MD" w:eastAsia="ro-RO"/>
              </w:rPr>
            </w:pPr>
            <w:r w:rsidRPr="00C31712">
              <w:rPr>
                <w:lang w:val="ro-MD" w:eastAsia="ro-RO"/>
              </w:rPr>
              <w:t>6750</w:t>
            </w:r>
          </w:p>
        </w:tc>
        <w:tc>
          <w:tcPr>
            <w:tcW w:w="818" w:type="dxa"/>
            <w:vAlign w:val="bottom"/>
          </w:tcPr>
          <w:p w14:paraId="62C7D8A6" w14:textId="77777777" w:rsidR="00C31712" w:rsidRPr="00C31712" w:rsidRDefault="00C31712" w:rsidP="00A06044">
            <w:pPr>
              <w:ind w:firstLine="0"/>
              <w:rPr>
                <w:lang w:val="ro-MD" w:eastAsia="ro-RO"/>
              </w:rPr>
            </w:pPr>
            <w:r w:rsidRPr="00C31712">
              <w:rPr>
                <w:lang w:val="ro-MD" w:eastAsia="ro-RO"/>
              </w:rPr>
              <w:t>7050</w:t>
            </w:r>
          </w:p>
        </w:tc>
        <w:tc>
          <w:tcPr>
            <w:tcW w:w="818" w:type="dxa"/>
            <w:vAlign w:val="bottom"/>
          </w:tcPr>
          <w:p w14:paraId="27CF3A03" w14:textId="77777777" w:rsidR="00C31712" w:rsidRPr="00C31712" w:rsidRDefault="00C31712" w:rsidP="00A06044">
            <w:pPr>
              <w:ind w:firstLine="0"/>
              <w:rPr>
                <w:lang w:val="ro-MD" w:eastAsia="ro-RO"/>
              </w:rPr>
            </w:pPr>
            <w:r w:rsidRPr="00C31712">
              <w:rPr>
                <w:lang w:val="ro-MD" w:eastAsia="ro-RO"/>
              </w:rPr>
              <w:t>7350</w:t>
            </w:r>
          </w:p>
        </w:tc>
        <w:tc>
          <w:tcPr>
            <w:tcW w:w="818" w:type="dxa"/>
            <w:vAlign w:val="bottom"/>
          </w:tcPr>
          <w:p w14:paraId="53F15988" w14:textId="77777777" w:rsidR="00C31712" w:rsidRPr="00C31712" w:rsidRDefault="00C31712" w:rsidP="00A06044">
            <w:pPr>
              <w:ind w:firstLine="0"/>
              <w:rPr>
                <w:lang w:val="ro-MD" w:eastAsia="ro-RO"/>
              </w:rPr>
            </w:pPr>
            <w:r w:rsidRPr="00C31712">
              <w:rPr>
                <w:lang w:val="ro-MD" w:eastAsia="ro-RO"/>
              </w:rPr>
              <w:t>7650</w:t>
            </w:r>
          </w:p>
        </w:tc>
        <w:tc>
          <w:tcPr>
            <w:tcW w:w="818" w:type="dxa"/>
            <w:vAlign w:val="bottom"/>
          </w:tcPr>
          <w:p w14:paraId="6D04AB71" w14:textId="77777777" w:rsidR="00C31712" w:rsidRPr="00C31712" w:rsidRDefault="00C31712" w:rsidP="00A06044">
            <w:pPr>
              <w:ind w:firstLine="0"/>
              <w:rPr>
                <w:lang w:val="ro-MD" w:eastAsia="ro-RO"/>
              </w:rPr>
            </w:pPr>
            <w:r w:rsidRPr="00C31712">
              <w:rPr>
                <w:lang w:val="ro-MD" w:eastAsia="ro-RO"/>
              </w:rPr>
              <w:t>7950</w:t>
            </w:r>
          </w:p>
        </w:tc>
        <w:tc>
          <w:tcPr>
            <w:tcW w:w="888" w:type="dxa"/>
            <w:vAlign w:val="bottom"/>
          </w:tcPr>
          <w:p w14:paraId="6732039C" w14:textId="77777777" w:rsidR="00C31712" w:rsidRPr="00C31712" w:rsidRDefault="00C31712" w:rsidP="00A06044">
            <w:pPr>
              <w:ind w:firstLine="0"/>
              <w:rPr>
                <w:lang w:val="ro-MD" w:eastAsia="ro-RO"/>
              </w:rPr>
            </w:pPr>
          </w:p>
        </w:tc>
      </w:tr>
      <w:tr w:rsidR="00C31712" w:rsidRPr="00A45408" w14:paraId="78ECED14" w14:textId="77777777">
        <w:trPr>
          <w:trHeight w:val="470"/>
        </w:trPr>
        <w:tc>
          <w:tcPr>
            <w:tcW w:w="993" w:type="dxa"/>
            <w:vMerge/>
            <w:vAlign w:val="bottom"/>
          </w:tcPr>
          <w:p w14:paraId="0D1ADE4F" w14:textId="77777777" w:rsidR="00C31712" w:rsidRPr="00C31712" w:rsidRDefault="00C31712" w:rsidP="00A06044">
            <w:pPr>
              <w:ind w:firstLine="0"/>
              <w:rPr>
                <w:color w:val="000000"/>
                <w:lang w:val="ro-MD" w:eastAsia="ro-RO"/>
              </w:rPr>
            </w:pPr>
          </w:p>
        </w:tc>
        <w:tc>
          <w:tcPr>
            <w:tcW w:w="992" w:type="dxa"/>
            <w:vAlign w:val="bottom"/>
          </w:tcPr>
          <w:p w14:paraId="5ACF37F7" w14:textId="77777777" w:rsidR="00C31712" w:rsidRPr="00C31712" w:rsidRDefault="00C31712" w:rsidP="00A06044">
            <w:pPr>
              <w:ind w:firstLine="0"/>
              <w:rPr>
                <w:color w:val="000000"/>
                <w:lang w:val="ro-MD" w:eastAsia="ro-RO"/>
              </w:rPr>
            </w:pPr>
            <w:r w:rsidRPr="00C31712">
              <w:rPr>
                <w:color w:val="000000"/>
                <w:lang w:val="ro-MD" w:eastAsia="ro-RO"/>
              </w:rPr>
              <w:t>O.7</w:t>
            </w:r>
          </w:p>
        </w:tc>
        <w:tc>
          <w:tcPr>
            <w:tcW w:w="567" w:type="dxa"/>
            <w:vAlign w:val="bottom"/>
          </w:tcPr>
          <w:p w14:paraId="5AA2F291" w14:textId="77777777" w:rsidR="00C31712" w:rsidRPr="00C31712" w:rsidRDefault="00C31712" w:rsidP="00A06044">
            <w:pPr>
              <w:ind w:firstLine="0"/>
              <w:rPr>
                <w:color w:val="000000"/>
                <w:lang w:val="ro-MD" w:eastAsia="ro-RO"/>
              </w:rPr>
            </w:pPr>
            <w:r w:rsidRPr="00C31712">
              <w:rPr>
                <w:color w:val="000000"/>
                <w:lang w:val="ro-MD" w:eastAsia="ro-RO"/>
              </w:rPr>
              <w:t>ferme</w:t>
            </w:r>
          </w:p>
        </w:tc>
        <w:tc>
          <w:tcPr>
            <w:tcW w:w="1531" w:type="dxa"/>
            <w:vAlign w:val="bottom"/>
          </w:tcPr>
          <w:p w14:paraId="38409DD6" w14:textId="77777777" w:rsidR="00C31712" w:rsidRPr="00C31712" w:rsidRDefault="00C31712" w:rsidP="00A06044">
            <w:pPr>
              <w:ind w:firstLine="0"/>
              <w:rPr>
                <w:color w:val="000000"/>
                <w:lang w:val="ro-MD" w:eastAsia="ro-RO"/>
              </w:rPr>
            </w:pPr>
            <w:r w:rsidRPr="00C31712">
              <w:rPr>
                <w:color w:val="000000"/>
                <w:lang w:val="ro-MD" w:eastAsia="ro-RO"/>
              </w:rPr>
              <w:t>Cantitate</w:t>
            </w:r>
          </w:p>
        </w:tc>
        <w:tc>
          <w:tcPr>
            <w:tcW w:w="357" w:type="dxa"/>
            <w:vAlign w:val="bottom"/>
          </w:tcPr>
          <w:p w14:paraId="21F3E992" w14:textId="77777777" w:rsidR="00C31712" w:rsidRPr="00C31712" w:rsidRDefault="00C31712" w:rsidP="00A06044">
            <w:pPr>
              <w:ind w:firstLine="0"/>
              <w:rPr>
                <w:color w:val="000000"/>
                <w:lang w:val="ro-MD" w:eastAsia="ro-RO"/>
              </w:rPr>
            </w:pPr>
          </w:p>
        </w:tc>
        <w:tc>
          <w:tcPr>
            <w:tcW w:w="818" w:type="dxa"/>
            <w:vAlign w:val="bottom"/>
          </w:tcPr>
          <w:p w14:paraId="25543CD0" w14:textId="77777777" w:rsidR="00C31712" w:rsidRPr="00C31712" w:rsidRDefault="00C31712" w:rsidP="00A06044">
            <w:pPr>
              <w:ind w:firstLine="0"/>
              <w:rPr>
                <w:lang w:val="ro-MD" w:eastAsia="ro-RO"/>
              </w:rPr>
            </w:pPr>
            <w:r w:rsidRPr="00C31712">
              <w:rPr>
                <w:lang w:val="ro-MD" w:eastAsia="ro-RO"/>
              </w:rPr>
              <w:t>245</w:t>
            </w:r>
          </w:p>
        </w:tc>
        <w:tc>
          <w:tcPr>
            <w:tcW w:w="818" w:type="dxa"/>
            <w:vAlign w:val="bottom"/>
          </w:tcPr>
          <w:p w14:paraId="2BADC8F0" w14:textId="77777777" w:rsidR="00C31712" w:rsidRPr="00C31712" w:rsidRDefault="00C31712" w:rsidP="00A06044">
            <w:pPr>
              <w:ind w:firstLine="0"/>
              <w:rPr>
                <w:lang w:val="ro-MD" w:eastAsia="ro-RO"/>
              </w:rPr>
            </w:pPr>
            <w:r w:rsidRPr="00C31712">
              <w:rPr>
                <w:lang w:val="ro-MD" w:eastAsia="ro-RO"/>
              </w:rPr>
              <w:t>251</w:t>
            </w:r>
          </w:p>
        </w:tc>
        <w:tc>
          <w:tcPr>
            <w:tcW w:w="818" w:type="dxa"/>
            <w:vAlign w:val="bottom"/>
          </w:tcPr>
          <w:p w14:paraId="45025CB4" w14:textId="77777777" w:rsidR="00C31712" w:rsidRPr="00C31712" w:rsidRDefault="00C31712" w:rsidP="00A06044">
            <w:pPr>
              <w:ind w:firstLine="0"/>
              <w:rPr>
                <w:lang w:val="ro-MD" w:eastAsia="ro-RO"/>
              </w:rPr>
            </w:pPr>
            <w:r w:rsidRPr="00C31712">
              <w:rPr>
                <w:lang w:val="ro-MD" w:eastAsia="ro-RO"/>
              </w:rPr>
              <w:t>257</w:t>
            </w:r>
          </w:p>
        </w:tc>
        <w:tc>
          <w:tcPr>
            <w:tcW w:w="818" w:type="dxa"/>
            <w:vAlign w:val="bottom"/>
          </w:tcPr>
          <w:p w14:paraId="06AB441B" w14:textId="77777777" w:rsidR="00C31712" w:rsidRPr="00C31712" w:rsidRDefault="00C31712" w:rsidP="00A06044">
            <w:pPr>
              <w:ind w:firstLine="0"/>
              <w:rPr>
                <w:lang w:val="ro-MD" w:eastAsia="ro-RO"/>
              </w:rPr>
            </w:pPr>
            <w:r w:rsidRPr="00C31712">
              <w:rPr>
                <w:lang w:val="ro-MD" w:eastAsia="ro-RO"/>
              </w:rPr>
              <w:t>265</w:t>
            </w:r>
          </w:p>
        </w:tc>
        <w:tc>
          <w:tcPr>
            <w:tcW w:w="818" w:type="dxa"/>
            <w:vAlign w:val="bottom"/>
          </w:tcPr>
          <w:p w14:paraId="736063B2" w14:textId="77777777" w:rsidR="00C31712" w:rsidRPr="00C31712" w:rsidRDefault="00C31712" w:rsidP="00A06044">
            <w:pPr>
              <w:ind w:firstLine="0"/>
              <w:rPr>
                <w:lang w:val="ro-MD" w:eastAsia="ro-RO"/>
              </w:rPr>
            </w:pPr>
            <w:r w:rsidRPr="00C31712">
              <w:rPr>
                <w:lang w:val="ro-MD" w:eastAsia="ro-RO"/>
              </w:rPr>
              <w:t>273</w:t>
            </w:r>
          </w:p>
        </w:tc>
        <w:tc>
          <w:tcPr>
            <w:tcW w:w="888" w:type="dxa"/>
            <w:vAlign w:val="bottom"/>
          </w:tcPr>
          <w:p w14:paraId="53DDA417" w14:textId="77777777" w:rsidR="00C31712" w:rsidRPr="00C31712" w:rsidRDefault="00C31712" w:rsidP="00A06044">
            <w:pPr>
              <w:ind w:firstLine="0"/>
              <w:rPr>
                <w:lang w:val="ro-MD" w:eastAsia="ro-RO"/>
              </w:rPr>
            </w:pPr>
          </w:p>
        </w:tc>
      </w:tr>
      <w:tr w:rsidR="00716D0D" w:rsidRPr="003250A0" w14:paraId="43DA68F9" w14:textId="77777777" w:rsidTr="00E93541">
        <w:trPr>
          <w:trHeight w:val="460"/>
        </w:trPr>
        <w:tc>
          <w:tcPr>
            <w:tcW w:w="993" w:type="dxa"/>
            <w:vAlign w:val="bottom"/>
          </w:tcPr>
          <w:p w14:paraId="7BAE403B" w14:textId="77777777" w:rsidR="00EE1D8D" w:rsidRPr="003250A0" w:rsidRDefault="00EE1D8D" w:rsidP="00C66F72">
            <w:pPr>
              <w:ind w:firstLine="0"/>
              <w:rPr>
                <w:lang w:val="ro-MD" w:eastAsia="ro-RO"/>
              </w:rPr>
            </w:pPr>
            <w:r w:rsidRPr="003250A0">
              <w:rPr>
                <w:color w:val="000000"/>
                <w:lang w:val="ro-MD" w:eastAsia="ro-RO"/>
              </w:rPr>
              <w:t xml:space="preserve">mioare sau </w:t>
            </w:r>
            <w:proofErr w:type="spellStart"/>
            <w:r w:rsidRPr="003250A0">
              <w:rPr>
                <w:color w:val="000000"/>
                <w:lang w:val="ro-MD" w:eastAsia="ro-RO"/>
              </w:rPr>
              <w:t>căpriţe</w:t>
            </w:r>
            <w:proofErr w:type="spellEnd"/>
            <w:r w:rsidRPr="003250A0">
              <w:rPr>
                <w:color w:val="000000"/>
                <w:lang w:val="ro-MD" w:eastAsia="ro-RO"/>
              </w:rPr>
              <w:t xml:space="preserve"> cu vârsta cuprinsă între 3-25 luni</w:t>
            </w:r>
          </w:p>
        </w:tc>
        <w:tc>
          <w:tcPr>
            <w:tcW w:w="992" w:type="dxa"/>
            <w:vAlign w:val="bottom"/>
          </w:tcPr>
          <w:p w14:paraId="66E30F77" w14:textId="77777777" w:rsidR="00EE1D8D" w:rsidRPr="003250A0" w:rsidRDefault="00EE1D8D" w:rsidP="00C66F72">
            <w:pPr>
              <w:ind w:firstLine="0"/>
              <w:rPr>
                <w:lang w:val="ro-MD" w:eastAsia="ro-RO"/>
              </w:rPr>
            </w:pPr>
          </w:p>
        </w:tc>
        <w:tc>
          <w:tcPr>
            <w:tcW w:w="567" w:type="dxa"/>
            <w:vAlign w:val="bottom"/>
          </w:tcPr>
          <w:p w14:paraId="2FD54822" w14:textId="77777777" w:rsidR="00EE1D8D" w:rsidRPr="003250A0" w:rsidRDefault="00EE1D8D" w:rsidP="00C66F72">
            <w:pPr>
              <w:ind w:firstLine="0"/>
              <w:rPr>
                <w:lang w:val="ro-MD" w:eastAsia="ro-RO"/>
              </w:rPr>
            </w:pPr>
          </w:p>
        </w:tc>
        <w:tc>
          <w:tcPr>
            <w:tcW w:w="1531" w:type="dxa"/>
            <w:vAlign w:val="bottom"/>
          </w:tcPr>
          <w:p w14:paraId="243D1C84" w14:textId="77777777" w:rsidR="00EE1D8D" w:rsidRPr="003250A0" w:rsidRDefault="00EE1D8D" w:rsidP="00C66F72">
            <w:pPr>
              <w:ind w:firstLine="0"/>
              <w:rPr>
                <w:color w:val="000000"/>
                <w:lang w:val="ro-MD" w:eastAsia="ro-RO"/>
              </w:rPr>
            </w:pPr>
            <w:r w:rsidRPr="003250A0">
              <w:rPr>
                <w:color w:val="000000"/>
                <w:lang w:val="ro-MD" w:eastAsia="ro-RO"/>
              </w:rPr>
              <w:t>Alocarea financiară orientativă anuală</w:t>
            </w:r>
          </w:p>
        </w:tc>
        <w:tc>
          <w:tcPr>
            <w:tcW w:w="357" w:type="dxa"/>
            <w:vAlign w:val="bottom"/>
          </w:tcPr>
          <w:p w14:paraId="577BB776" w14:textId="77777777" w:rsidR="00EE1D8D" w:rsidRPr="003250A0" w:rsidRDefault="00EE1D8D" w:rsidP="00C66F72">
            <w:pPr>
              <w:ind w:firstLine="0"/>
              <w:rPr>
                <w:color w:val="000000"/>
                <w:lang w:val="ro-MD" w:eastAsia="ro-RO"/>
              </w:rPr>
            </w:pPr>
          </w:p>
        </w:tc>
        <w:tc>
          <w:tcPr>
            <w:tcW w:w="818" w:type="dxa"/>
            <w:vAlign w:val="center"/>
          </w:tcPr>
          <w:p w14:paraId="403A1CF5" w14:textId="0773C889" w:rsidR="00EE1D8D" w:rsidRPr="003250A0" w:rsidRDefault="00EE1D8D" w:rsidP="00E93541">
            <w:pPr>
              <w:ind w:firstLine="0"/>
              <w:jc w:val="center"/>
              <w:rPr>
                <w:color w:val="000000"/>
                <w:lang w:val="ro-MD" w:eastAsia="ro-RO"/>
              </w:rPr>
            </w:pPr>
            <w:r w:rsidRPr="003250A0">
              <w:rPr>
                <w:color w:val="000000"/>
                <w:lang w:val="ro-MD" w:eastAsia="ro-RO"/>
              </w:rPr>
              <w:t>14.500.000</w:t>
            </w:r>
          </w:p>
        </w:tc>
        <w:tc>
          <w:tcPr>
            <w:tcW w:w="818" w:type="dxa"/>
            <w:vAlign w:val="center"/>
          </w:tcPr>
          <w:p w14:paraId="1075BCD9" w14:textId="7324266A" w:rsidR="00EE1D8D" w:rsidRPr="003250A0" w:rsidRDefault="00EE1D8D" w:rsidP="00E93541">
            <w:pPr>
              <w:ind w:firstLine="0"/>
              <w:jc w:val="center"/>
              <w:rPr>
                <w:color w:val="000000"/>
                <w:lang w:val="ro-MD" w:eastAsia="ro-RO"/>
              </w:rPr>
            </w:pPr>
            <w:r w:rsidRPr="003250A0">
              <w:rPr>
                <w:color w:val="000000"/>
                <w:lang w:val="ro-MD" w:eastAsia="ro-RO"/>
              </w:rPr>
              <w:t>14.750.000</w:t>
            </w:r>
          </w:p>
        </w:tc>
        <w:tc>
          <w:tcPr>
            <w:tcW w:w="818" w:type="dxa"/>
            <w:vAlign w:val="center"/>
          </w:tcPr>
          <w:p w14:paraId="0FDA7C25" w14:textId="302C01A8" w:rsidR="00EE1D8D" w:rsidRPr="003250A0" w:rsidRDefault="00EE1D8D" w:rsidP="00E93541">
            <w:pPr>
              <w:ind w:firstLine="0"/>
              <w:jc w:val="center"/>
              <w:rPr>
                <w:color w:val="000000"/>
                <w:lang w:val="ro-MD" w:eastAsia="ro-RO"/>
              </w:rPr>
            </w:pPr>
            <w:r w:rsidRPr="003250A0">
              <w:rPr>
                <w:color w:val="000000"/>
                <w:lang w:val="ro-MD" w:eastAsia="ro-RO"/>
              </w:rPr>
              <w:t>15.000.000</w:t>
            </w:r>
          </w:p>
        </w:tc>
        <w:tc>
          <w:tcPr>
            <w:tcW w:w="818" w:type="dxa"/>
            <w:vAlign w:val="center"/>
          </w:tcPr>
          <w:p w14:paraId="4BD94A78" w14:textId="2B4052C8" w:rsidR="00EE1D8D" w:rsidRPr="003250A0" w:rsidRDefault="00EE1D8D" w:rsidP="00E93541">
            <w:pPr>
              <w:ind w:firstLine="0"/>
              <w:jc w:val="center"/>
              <w:rPr>
                <w:color w:val="000000"/>
                <w:lang w:val="ro-MD" w:eastAsia="ro-RO"/>
              </w:rPr>
            </w:pPr>
            <w:r w:rsidRPr="003250A0">
              <w:rPr>
                <w:color w:val="000000"/>
                <w:lang w:val="ro-MD" w:eastAsia="ro-RO"/>
              </w:rPr>
              <w:t>15.500.000</w:t>
            </w:r>
          </w:p>
        </w:tc>
        <w:tc>
          <w:tcPr>
            <w:tcW w:w="818" w:type="dxa"/>
            <w:vAlign w:val="center"/>
          </w:tcPr>
          <w:p w14:paraId="6A0AABD1" w14:textId="7080985F" w:rsidR="00EE1D8D" w:rsidRPr="003250A0" w:rsidRDefault="00EE1D8D" w:rsidP="00E93541">
            <w:pPr>
              <w:ind w:firstLine="0"/>
              <w:jc w:val="center"/>
              <w:rPr>
                <w:color w:val="000000"/>
                <w:lang w:val="ro-MD" w:eastAsia="ro-RO"/>
              </w:rPr>
            </w:pPr>
            <w:r w:rsidRPr="003250A0">
              <w:rPr>
                <w:color w:val="000000"/>
                <w:lang w:val="ro-MD" w:eastAsia="ro-RO"/>
              </w:rPr>
              <w:t>16.000.000</w:t>
            </w:r>
          </w:p>
        </w:tc>
        <w:tc>
          <w:tcPr>
            <w:tcW w:w="888" w:type="dxa"/>
            <w:vAlign w:val="center"/>
          </w:tcPr>
          <w:p w14:paraId="366E630B" w14:textId="44268159" w:rsidR="00EE1D8D" w:rsidRPr="003250A0" w:rsidRDefault="00E93541" w:rsidP="00E93541">
            <w:pPr>
              <w:ind w:firstLine="0"/>
              <w:jc w:val="center"/>
              <w:rPr>
                <w:color w:val="000000"/>
                <w:lang w:val="ro-MD" w:eastAsia="ro-RO"/>
              </w:rPr>
            </w:pPr>
            <w:r w:rsidRPr="003250A0">
              <w:rPr>
                <w:color w:val="000000"/>
                <w:lang w:val="ro-MD" w:eastAsia="ro-RO"/>
              </w:rPr>
              <w:t>75.750.000</w:t>
            </w:r>
          </w:p>
        </w:tc>
      </w:tr>
      <w:tr w:rsidR="00716D0D" w:rsidRPr="003250A0" w14:paraId="5C4BAA74" w14:textId="77777777" w:rsidTr="00E93541">
        <w:trPr>
          <w:trHeight w:val="230"/>
        </w:trPr>
        <w:tc>
          <w:tcPr>
            <w:tcW w:w="993" w:type="dxa"/>
            <w:vAlign w:val="bottom"/>
          </w:tcPr>
          <w:p w14:paraId="2CF9F957" w14:textId="77777777" w:rsidR="00EE1D8D" w:rsidRPr="003250A0" w:rsidRDefault="00EE1D8D" w:rsidP="00C66F72">
            <w:pPr>
              <w:ind w:firstLine="0"/>
              <w:rPr>
                <w:color w:val="000000"/>
                <w:lang w:val="ro-MD" w:eastAsia="ro-RO"/>
              </w:rPr>
            </w:pPr>
          </w:p>
        </w:tc>
        <w:tc>
          <w:tcPr>
            <w:tcW w:w="992" w:type="dxa"/>
            <w:vAlign w:val="bottom"/>
          </w:tcPr>
          <w:p w14:paraId="0CDF5321" w14:textId="77777777" w:rsidR="00EE1D8D" w:rsidRPr="003250A0" w:rsidRDefault="00EE1D8D" w:rsidP="00C66F72">
            <w:pPr>
              <w:ind w:firstLine="0"/>
              <w:rPr>
                <w:lang w:val="ro-MD" w:eastAsia="ro-RO"/>
              </w:rPr>
            </w:pPr>
          </w:p>
        </w:tc>
        <w:tc>
          <w:tcPr>
            <w:tcW w:w="567" w:type="dxa"/>
            <w:vAlign w:val="bottom"/>
          </w:tcPr>
          <w:p w14:paraId="6E84C844" w14:textId="77777777" w:rsidR="00EE1D8D" w:rsidRPr="003250A0" w:rsidRDefault="00EE1D8D" w:rsidP="00C66F72">
            <w:pPr>
              <w:ind w:firstLine="0"/>
              <w:rPr>
                <w:lang w:val="ro-MD" w:eastAsia="ro-RO"/>
              </w:rPr>
            </w:pPr>
          </w:p>
        </w:tc>
        <w:tc>
          <w:tcPr>
            <w:tcW w:w="1531" w:type="dxa"/>
            <w:vAlign w:val="bottom"/>
          </w:tcPr>
          <w:p w14:paraId="7703CA24" w14:textId="77777777" w:rsidR="00EE1D8D" w:rsidRPr="003250A0" w:rsidRDefault="00EE1D8D" w:rsidP="00C66F72">
            <w:pPr>
              <w:ind w:firstLine="0"/>
              <w:rPr>
                <w:color w:val="000000"/>
                <w:lang w:val="ro-MD" w:eastAsia="ro-RO"/>
              </w:rPr>
            </w:pPr>
            <w:r w:rsidRPr="003250A0">
              <w:rPr>
                <w:color w:val="000000"/>
                <w:lang w:val="ro-MD" w:eastAsia="ro-RO"/>
              </w:rPr>
              <w:t xml:space="preserve">Cuantum unitar planificat </w:t>
            </w:r>
          </w:p>
        </w:tc>
        <w:tc>
          <w:tcPr>
            <w:tcW w:w="357" w:type="dxa"/>
            <w:vAlign w:val="bottom"/>
          </w:tcPr>
          <w:p w14:paraId="676EC794" w14:textId="77777777" w:rsidR="00EE1D8D" w:rsidRPr="003250A0" w:rsidRDefault="00EE1D8D" w:rsidP="00C66F72">
            <w:pPr>
              <w:ind w:firstLine="0"/>
              <w:rPr>
                <w:color w:val="000000"/>
                <w:lang w:val="ro-MD" w:eastAsia="ro-RO"/>
              </w:rPr>
            </w:pPr>
          </w:p>
        </w:tc>
        <w:tc>
          <w:tcPr>
            <w:tcW w:w="818" w:type="dxa"/>
            <w:vAlign w:val="center"/>
          </w:tcPr>
          <w:p w14:paraId="1FEB6663" w14:textId="2C1602F3" w:rsidR="00EE1D8D" w:rsidRPr="003250A0" w:rsidRDefault="00EE1D8D" w:rsidP="00E93541">
            <w:pPr>
              <w:ind w:firstLine="0"/>
              <w:jc w:val="center"/>
              <w:rPr>
                <w:color w:val="000000"/>
                <w:lang w:val="ro-MD" w:eastAsia="ro-RO"/>
              </w:rPr>
            </w:pPr>
            <w:r w:rsidRPr="003250A0">
              <w:rPr>
                <w:color w:val="000000"/>
                <w:lang w:val="ro-MD" w:eastAsia="ro-RO"/>
              </w:rPr>
              <w:t>500</w:t>
            </w:r>
          </w:p>
        </w:tc>
        <w:tc>
          <w:tcPr>
            <w:tcW w:w="818" w:type="dxa"/>
            <w:vAlign w:val="center"/>
          </w:tcPr>
          <w:p w14:paraId="24C3B3D7" w14:textId="262CBDF2" w:rsidR="00EE1D8D" w:rsidRPr="003250A0" w:rsidRDefault="00EE1D8D" w:rsidP="00E93541">
            <w:pPr>
              <w:ind w:firstLine="0"/>
              <w:jc w:val="center"/>
              <w:rPr>
                <w:color w:val="000000"/>
                <w:lang w:val="ro-MD" w:eastAsia="ro-RO"/>
              </w:rPr>
            </w:pPr>
            <w:r w:rsidRPr="003250A0">
              <w:rPr>
                <w:color w:val="000000"/>
                <w:lang w:val="ro-MD" w:eastAsia="ro-RO"/>
              </w:rPr>
              <w:t>500</w:t>
            </w:r>
          </w:p>
        </w:tc>
        <w:tc>
          <w:tcPr>
            <w:tcW w:w="818" w:type="dxa"/>
            <w:vAlign w:val="center"/>
          </w:tcPr>
          <w:p w14:paraId="02D70AB6" w14:textId="44DCC6A1" w:rsidR="00EE1D8D" w:rsidRPr="003250A0" w:rsidRDefault="00EE1D8D" w:rsidP="00E93541">
            <w:pPr>
              <w:ind w:firstLine="0"/>
              <w:jc w:val="center"/>
              <w:rPr>
                <w:color w:val="000000"/>
                <w:lang w:val="ro-MD" w:eastAsia="ro-RO"/>
              </w:rPr>
            </w:pPr>
            <w:r w:rsidRPr="003250A0">
              <w:rPr>
                <w:color w:val="000000"/>
                <w:lang w:val="ro-MD" w:eastAsia="ro-RO"/>
              </w:rPr>
              <w:t>500</w:t>
            </w:r>
          </w:p>
        </w:tc>
        <w:tc>
          <w:tcPr>
            <w:tcW w:w="818" w:type="dxa"/>
            <w:vAlign w:val="center"/>
          </w:tcPr>
          <w:p w14:paraId="0EC2A629" w14:textId="3D63591D" w:rsidR="00EE1D8D" w:rsidRPr="003250A0" w:rsidRDefault="00EE1D8D" w:rsidP="00E93541">
            <w:pPr>
              <w:ind w:firstLine="0"/>
              <w:jc w:val="center"/>
              <w:rPr>
                <w:color w:val="000000"/>
                <w:lang w:val="ro-MD" w:eastAsia="ro-RO"/>
              </w:rPr>
            </w:pPr>
            <w:r w:rsidRPr="003250A0">
              <w:rPr>
                <w:color w:val="000000"/>
                <w:lang w:val="ro-MD" w:eastAsia="ro-RO"/>
              </w:rPr>
              <w:t>500</w:t>
            </w:r>
          </w:p>
        </w:tc>
        <w:tc>
          <w:tcPr>
            <w:tcW w:w="818" w:type="dxa"/>
            <w:vAlign w:val="center"/>
          </w:tcPr>
          <w:p w14:paraId="5C6D35A8" w14:textId="6D09C73F" w:rsidR="00EE1D8D" w:rsidRPr="003250A0" w:rsidRDefault="00EE1D8D" w:rsidP="00E93541">
            <w:pPr>
              <w:ind w:firstLine="0"/>
              <w:jc w:val="center"/>
              <w:rPr>
                <w:color w:val="000000"/>
                <w:lang w:val="ro-MD" w:eastAsia="ro-RO"/>
              </w:rPr>
            </w:pPr>
            <w:r w:rsidRPr="003250A0">
              <w:rPr>
                <w:color w:val="000000"/>
                <w:lang w:val="ro-MD" w:eastAsia="ro-RO"/>
              </w:rPr>
              <w:t>500</w:t>
            </w:r>
          </w:p>
        </w:tc>
        <w:tc>
          <w:tcPr>
            <w:tcW w:w="888" w:type="dxa"/>
            <w:vAlign w:val="center"/>
          </w:tcPr>
          <w:p w14:paraId="64B058CD" w14:textId="77777777" w:rsidR="00EE1D8D" w:rsidRPr="003250A0" w:rsidRDefault="00EE1D8D" w:rsidP="00E93541">
            <w:pPr>
              <w:ind w:firstLine="0"/>
              <w:jc w:val="center"/>
              <w:rPr>
                <w:color w:val="000000"/>
                <w:lang w:val="ro-MD" w:eastAsia="ro-RO"/>
              </w:rPr>
            </w:pPr>
          </w:p>
        </w:tc>
      </w:tr>
      <w:tr w:rsidR="00716D0D" w:rsidRPr="003250A0" w14:paraId="078043C0" w14:textId="77777777" w:rsidTr="00E93541">
        <w:trPr>
          <w:trHeight w:val="230"/>
        </w:trPr>
        <w:tc>
          <w:tcPr>
            <w:tcW w:w="993" w:type="dxa"/>
            <w:vAlign w:val="bottom"/>
          </w:tcPr>
          <w:p w14:paraId="5DD71941" w14:textId="77777777" w:rsidR="00EE1D8D" w:rsidRPr="003250A0" w:rsidRDefault="00EE1D8D" w:rsidP="00C66F72">
            <w:pPr>
              <w:ind w:firstLine="0"/>
              <w:rPr>
                <w:lang w:val="ro-MD" w:eastAsia="ro-RO"/>
              </w:rPr>
            </w:pPr>
          </w:p>
        </w:tc>
        <w:tc>
          <w:tcPr>
            <w:tcW w:w="992" w:type="dxa"/>
            <w:vAlign w:val="bottom"/>
          </w:tcPr>
          <w:p w14:paraId="1FF0A8C8" w14:textId="77777777" w:rsidR="00EE1D8D" w:rsidRPr="003250A0" w:rsidRDefault="00EE1D8D" w:rsidP="00C66F72">
            <w:pPr>
              <w:ind w:firstLine="0"/>
              <w:rPr>
                <w:lang w:val="ro-MD" w:eastAsia="ro-RO"/>
              </w:rPr>
            </w:pPr>
          </w:p>
        </w:tc>
        <w:tc>
          <w:tcPr>
            <w:tcW w:w="567" w:type="dxa"/>
            <w:vAlign w:val="bottom"/>
          </w:tcPr>
          <w:p w14:paraId="6E87D626" w14:textId="77777777" w:rsidR="00EE1D8D" w:rsidRPr="003250A0" w:rsidRDefault="00EE1D8D" w:rsidP="00C66F72">
            <w:pPr>
              <w:ind w:firstLine="0"/>
              <w:rPr>
                <w:lang w:val="ro-MD" w:eastAsia="ro-RO"/>
              </w:rPr>
            </w:pPr>
          </w:p>
        </w:tc>
        <w:tc>
          <w:tcPr>
            <w:tcW w:w="1531" w:type="dxa"/>
            <w:vAlign w:val="bottom"/>
          </w:tcPr>
          <w:p w14:paraId="6C2F534F" w14:textId="77777777" w:rsidR="00EE1D8D" w:rsidRPr="003250A0" w:rsidRDefault="00EE1D8D" w:rsidP="00C66F72">
            <w:pPr>
              <w:ind w:firstLine="0"/>
              <w:rPr>
                <w:color w:val="000000"/>
                <w:lang w:val="ro-MD" w:eastAsia="ro-RO"/>
              </w:rPr>
            </w:pPr>
            <w:r w:rsidRPr="003250A0">
              <w:rPr>
                <w:color w:val="000000"/>
                <w:lang w:val="ro-MD" w:eastAsia="ro-RO"/>
              </w:rPr>
              <w:t>Cuantum unitar planificat maxim</w:t>
            </w:r>
          </w:p>
        </w:tc>
        <w:tc>
          <w:tcPr>
            <w:tcW w:w="357" w:type="dxa"/>
            <w:vAlign w:val="bottom"/>
          </w:tcPr>
          <w:p w14:paraId="6E9BDFED" w14:textId="77777777" w:rsidR="00EE1D8D" w:rsidRPr="003250A0" w:rsidRDefault="00EE1D8D" w:rsidP="00C66F72">
            <w:pPr>
              <w:ind w:firstLine="0"/>
              <w:rPr>
                <w:color w:val="000000"/>
                <w:lang w:val="ro-MD" w:eastAsia="ro-RO"/>
              </w:rPr>
            </w:pPr>
            <w:r w:rsidRPr="003250A0">
              <w:rPr>
                <w:color w:val="000000"/>
                <w:lang w:val="ro-MD" w:eastAsia="ro-RO"/>
              </w:rPr>
              <w:t>1,2</w:t>
            </w:r>
          </w:p>
        </w:tc>
        <w:tc>
          <w:tcPr>
            <w:tcW w:w="818" w:type="dxa"/>
            <w:vAlign w:val="center"/>
          </w:tcPr>
          <w:p w14:paraId="6CEA8C65" w14:textId="1464B261" w:rsidR="00EE1D8D" w:rsidRPr="003250A0" w:rsidRDefault="00EE1D8D" w:rsidP="00E93541">
            <w:pPr>
              <w:ind w:firstLine="0"/>
              <w:jc w:val="center"/>
              <w:rPr>
                <w:color w:val="000000"/>
                <w:lang w:val="ro-MD" w:eastAsia="ro-RO"/>
              </w:rPr>
            </w:pPr>
            <w:r w:rsidRPr="003250A0">
              <w:rPr>
                <w:color w:val="000000"/>
                <w:lang w:val="ro-MD" w:eastAsia="ro-RO"/>
              </w:rPr>
              <w:t>600</w:t>
            </w:r>
          </w:p>
        </w:tc>
        <w:tc>
          <w:tcPr>
            <w:tcW w:w="818" w:type="dxa"/>
            <w:vAlign w:val="center"/>
          </w:tcPr>
          <w:p w14:paraId="7D18DDEC" w14:textId="28746063" w:rsidR="00EE1D8D" w:rsidRPr="003250A0" w:rsidRDefault="00EE1D8D" w:rsidP="00E93541">
            <w:pPr>
              <w:ind w:firstLine="0"/>
              <w:jc w:val="center"/>
              <w:rPr>
                <w:color w:val="000000"/>
                <w:lang w:val="ro-MD" w:eastAsia="ro-RO"/>
              </w:rPr>
            </w:pPr>
            <w:r w:rsidRPr="003250A0">
              <w:rPr>
                <w:color w:val="000000"/>
                <w:lang w:val="ro-MD" w:eastAsia="ro-RO"/>
              </w:rPr>
              <w:t>600</w:t>
            </w:r>
          </w:p>
        </w:tc>
        <w:tc>
          <w:tcPr>
            <w:tcW w:w="818" w:type="dxa"/>
            <w:vAlign w:val="center"/>
          </w:tcPr>
          <w:p w14:paraId="3E06A1D8" w14:textId="59F0177F" w:rsidR="00EE1D8D" w:rsidRPr="003250A0" w:rsidRDefault="00EE1D8D" w:rsidP="00E93541">
            <w:pPr>
              <w:ind w:firstLine="0"/>
              <w:jc w:val="center"/>
              <w:rPr>
                <w:color w:val="000000"/>
                <w:lang w:val="ro-MD" w:eastAsia="ro-RO"/>
              </w:rPr>
            </w:pPr>
            <w:r w:rsidRPr="003250A0">
              <w:rPr>
                <w:color w:val="000000"/>
                <w:lang w:val="ro-MD" w:eastAsia="ro-RO"/>
              </w:rPr>
              <w:t>600</w:t>
            </w:r>
          </w:p>
        </w:tc>
        <w:tc>
          <w:tcPr>
            <w:tcW w:w="818" w:type="dxa"/>
            <w:vAlign w:val="center"/>
          </w:tcPr>
          <w:p w14:paraId="1F7B9FBB" w14:textId="39A7091D" w:rsidR="00EE1D8D" w:rsidRPr="003250A0" w:rsidRDefault="00EE1D8D" w:rsidP="00E93541">
            <w:pPr>
              <w:ind w:firstLine="0"/>
              <w:jc w:val="center"/>
              <w:rPr>
                <w:color w:val="000000"/>
                <w:lang w:val="ro-MD" w:eastAsia="ro-RO"/>
              </w:rPr>
            </w:pPr>
            <w:r w:rsidRPr="003250A0">
              <w:rPr>
                <w:color w:val="000000"/>
                <w:lang w:val="ro-MD" w:eastAsia="ro-RO"/>
              </w:rPr>
              <w:t>600</w:t>
            </w:r>
          </w:p>
        </w:tc>
        <w:tc>
          <w:tcPr>
            <w:tcW w:w="818" w:type="dxa"/>
            <w:vAlign w:val="center"/>
          </w:tcPr>
          <w:p w14:paraId="64AB8E9D" w14:textId="47E54E54" w:rsidR="00EE1D8D" w:rsidRPr="003250A0" w:rsidRDefault="00EE1D8D" w:rsidP="00E93541">
            <w:pPr>
              <w:ind w:firstLine="0"/>
              <w:jc w:val="center"/>
              <w:rPr>
                <w:color w:val="000000"/>
                <w:lang w:val="ro-MD" w:eastAsia="ro-RO"/>
              </w:rPr>
            </w:pPr>
            <w:r w:rsidRPr="003250A0">
              <w:rPr>
                <w:color w:val="000000"/>
                <w:lang w:val="ro-MD" w:eastAsia="ro-RO"/>
              </w:rPr>
              <w:t>600</w:t>
            </w:r>
          </w:p>
        </w:tc>
        <w:tc>
          <w:tcPr>
            <w:tcW w:w="888" w:type="dxa"/>
            <w:vAlign w:val="center"/>
          </w:tcPr>
          <w:p w14:paraId="248B1A64" w14:textId="77777777" w:rsidR="00EE1D8D" w:rsidRPr="003250A0" w:rsidRDefault="00EE1D8D" w:rsidP="00E93541">
            <w:pPr>
              <w:ind w:firstLine="0"/>
              <w:jc w:val="center"/>
              <w:rPr>
                <w:color w:val="000000"/>
                <w:lang w:val="ro-MD" w:eastAsia="ro-RO"/>
              </w:rPr>
            </w:pPr>
          </w:p>
        </w:tc>
      </w:tr>
      <w:tr w:rsidR="00716D0D" w:rsidRPr="003250A0" w14:paraId="3979C94F" w14:textId="77777777" w:rsidTr="00E93541">
        <w:trPr>
          <w:trHeight w:val="230"/>
        </w:trPr>
        <w:tc>
          <w:tcPr>
            <w:tcW w:w="993" w:type="dxa"/>
            <w:vAlign w:val="bottom"/>
          </w:tcPr>
          <w:p w14:paraId="5EB3D2EC" w14:textId="77777777" w:rsidR="00EE1D8D" w:rsidRPr="003250A0" w:rsidRDefault="00EE1D8D" w:rsidP="00C66F72">
            <w:pPr>
              <w:ind w:firstLine="0"/>
              <w:rPr>
                <w:lang w:val="ro-MD" w:eastAsia="ro-RO"/>
              </w:rPr>
            </w:pPr>
          </w:p>
        </w:tc>
        <w:tc>
          <w:tcPr>
            <w:tcW w:w="992" w:type="dxa"/>
            <w:vAlign w:val="bottom"/>
          </w:tcPr>
          <w:p w14:paraId="33AF8E16" w14:textId="77777777" w:rsidR="00EE1D8D" w:rsidRPr="003250A0" w:rsidRDefault="00EE1D8D" w:rsidP="00C66F72">
            <w:pPr>
              <w:ind w:firstLine="0"/>
              <w:rPr>
                <w:lang w:val="ro-MD" w:eastAsia="ro-RO"/>
              </w:rPr>
            </w:pPr>
          </w:p>
        </w:tc>
        <w:tc>
          <w:tcPr>
            <w:tcW w:w="567" w:type="dxa"/>
            <w:vAlign w:val="bottom"/>
          </w:tcPr>
          <w:p w14:paraId="70EAC079" w14:textId="77777777" w:rsidR="00EE1D8D" w:rsidRPr="003250A0" w:rsidRDefault="00EE1D8D" w:rsidP="00C66F72">
            <w:pPr>
              <w:ind w:firstLine="0"/>
              <w:rPr>
                <w:lang w:val="ro-MD" w:eastAsia="ro-RO"/>
              </w:rPr>
            </w:pPr>
          </w:p>
        </w:tc>
        <w:tc>
          <w:tcPr>
            <w:tcW w:w="1531" w:type="dxa"/>
            <w:vAlign w:val="bottom"/>
          </w:tcPr>
          <w:p w14:paraId="78E6E408" w14:textId="77777777" w:rsidR="00EE1D8D" w:rsidRPr="003250A0" w:rsidRDefault="00EE1D8D" w:rsidP="00C66F72">
            <w:pPr>
              <w:ind w:firstLine="0"/>
              <w:rPr>
                <w:color w:val="000000"/>
                <w:lang w:val="ro-MD" w:eastAsia="ro-RO"/>
              </w:rPr>
            </w:pPr>
            <w:r w:rsidRPr="003250A0">
              <w:rPr>
                <w:color w:val="000000"/>
                <w:lang w:val="ro-MD" w:eastAsia="ro-RO"/>
              </w:rPr>
              <w:t>Cuantum unitar planificat minim</w:t>
            </w:r>
          </w:p>
        </w:tc>
        <w:tc>
          <w:tcPr>
            <w:tcW w:w="357" w:type="dxa"/>
            <w:vAlign w:val="bottom"/>
          </w:tcPr>
          <w:p w14:paraId="4CC6ED55" w14:textId="77777777" w:rsidR="00EE1D8D" w:rsidRPr="003250A0" w:rsidRDefault="00EE1D8D" w:rsidP="00C66F72">
            <w:pPr>
              <w:ind w:firstLine="0"/>
              <w:rPr>
                <w:color w:val="000000"/>
                <w:lang w:val="ro-MD" w:eastAsia="ro-RO"/>
              </w:rPr>
            </w:pPr>
            <w:r w:rsidRPr="003250A0">
              <w:rPr>
                <w:color w:val="000000"/>
                <w:lang w:val="ro-MD" w:eastAsia="ro-RO"/>
              </w:rPr>
              <w:t>0,6</w:t>
            </w:r>
          </w:p>
        </w:tc>
        <w:tc>
          <w:tcPr>
            <w:tcW w:w="818" w:type="dxa"/>
            <w:vAlign w:val="center"/>
          </w:tcPr>
          <w:p w14:paraId="068BBB69" w14:textId="27090038" w:rsidR="00EE1D8D" w:rsidRPr="003250A0" w:rsidRDefault="00EE1D8D" w:rsidP="00E93541">
            <w:pPr>
              <w:ind w:firstLine="0"/>
              <w:jc w:val="center"/>
              <w:rPr>
                <w:color w:val="000000"/>
                <w:lang w:val="ro-MD" w:eastAsia="ro-RO"/>
              </w:rPr>
            </w:pPr>
            <w:r w:rsidRPr="003250A0">
              <w:rPr>
                <w:color w:val="000000"/>
                <w:lang w:val="ro-MD" w:eastAsia="ro-RO"/>
              </w:rPr>
              <w:t>300</w:t>
            </w:r>
          </w:p>
        </w:tc>
        <w:tc>
          <w:tcPr>
            <w:tcW w:w="818" w:type="dxa"/>
            <w:vAlign w:val="center"/>
          </w:tcPr>
          <w:p w14:paraId="39A16357" w14:textId="6113C525" w:rsidR="00EE1D8D" w:rsidRPr="003250A0" w:rsidRDefault="00EE1D8D" w:rsidP="00E93541">
            <w:pPr>
              <w:ind w:firstLine="0"/>
              <w:jc w:val="center"/>
              <w:rPr>
                <w:color w:val="000000"/>
                <w:lang w:val="ro-MD" w:eastAsia="ro-RO"/>
              </w:rPr>
            </w:pPr>
            <w:r w:rsidRPr="003250A0">
              <w:rPr>
                <w:color w:val="000000"/>
                <w:lang w:val="ro-MD" w:eastAsia="ro-RO"/>
              </w:rPr>
              <w:t>300</w:t>
            </w:r>
          </w:p>
        </w:tc>
        <w:tc>
          <w:tcPr>
            <w:tcW w:w="818" w:type="dxa"/>
            <w:vAlign w:val="center"/>
          </w:tcPr>
          <w:p w14:paraId="7F6CE348" w14:textId="7AF6D494" w:rsidR="00EE1D8D" w:rsidRPr="003250A0" w:rsidRDefault="00EE1D8D" w:rsidP="00E93541">
            <w:pPr>
              <w:ind w:firstLine="0"/>
              <w:jc w:val="center"/>
              <w:rPr>
                <w:color w:val="000000"/>
                <w:lang w:val="ro-MD" w:eastAsia="ro-RO"/>
              </w:rPr>
            </w:pPr>
            <w:r w:rsidRPr="003250A0">
              <w:rPr>
                <w:color w:val="000000"/>
                <w:lang w:val="ro-MD" w:eastAsia="ro-RO"/>
              </w:rPr>
              <w:t>300</w:t>
            </w:r>
          </w:p>
        </w:tc>
        <w:tc>
          <w:tcPr>
            <w:tcW w:w="818" w:type="dxa"/>
            <w:vAlign w:val="center"/>
          </w:tcPr>
          <w:p w14:paraId="0F5849D4" w14:textId="2242857B" w:rsidR="00EE1D8D" w:rsidRPr="003250A0" w:rsidRDefault="00EE1D8D" w:rsidP="00E93541">
            <w:pPr>
              <w:ind w:firstLine="0"/>
              <w:jc w:val="center"/>
              <w:rPr>
                <w:color w:val="000000"/>
                <w:lang w:val="ro-MD" w:eastAsia="ro-RO"/>
              </w:rPr>
            </w:pPr>
            <w:r w:rsidRPr="003250A0">
              <w:rPr>
                <w:color w:val="000000"/>
                <w:lang w:val="ro-MD" w:eastAsia="ro-RO"/>
              </w:rPr>
              <w:t>300</w:t>
            </w:r>
          </w:p>
        </w:tc>
        <w:tc>
          <w:tcPr>
            <w:tcW w:w="818" w:type="dxa"/>
            <w:vAlign w:val="center"/>
          </w:tcPr>
          <w:p w14:paraId="4915097B" w14:textId="5404849B" w:rsidR="00EE1D8D" w:rsidRPr="003250A0" w:rsidRDefault="00EE1D8D" w:rsidP="00E93541">
            <w:pPr>
              <w:ind w:firstLine="0"/>
              <w:jc w:val="center"/>
              <w:rPr>
                <w:color w:val="000000"/>
                <w:lang w:val="ro-MD" w:eastAsia="ro-RO"/>
              </w:rPr>
            </w:pPr>
            <w:r w:rsidRPr="003250A0">
              <w:rPr>
                <w:color w:val="000000"/>
                <w:lang w:val="ro-MD" w:eastAsia="ro-RO"/>
              </w:rPr>
              <w:t>300</w:t>
            </w:r>
          </w:p>
        </w:tc>
        <w:tc>
          <w:tcPr>
            <w:tcW w:w="888" w:type="dxa"/>
            <w:vAlign w:val="center"/>
          </w:tcPr>
          <w:p w14:paraId="471987C1" w14:textId="77777777" w:rsidR="00EE1D8D" w:rsidRPr="003250A0" w:rsidRDefault="00EE1D8D" w:rsidP="00E93541">
            <w:pPr>
              <w:ind w:firstLine="0"/>
              <w:jc w:val="center"/>
              <w:rPr>
                <w:color w:val="000000"/>
                <w:lang w:val="ro-MD" w:eastAsia="ro-RO"/>
              </w:rPr>
            </w:pPr>
          </w:p>
        </w:tc>
      </w:tr>
      <w:tr w:rsidR="00716D0D" w:rsidRPr="003250A0" w14:paraId="1C31DA6B" w14:textId="77777777" w:rsidTr="00E93541">
        <w:trPr>
          <w:trHeight w:val="230"/>
        </w:trPr>
        <w:tc>
          <w:tcPr>
            <w:tcW w:w="993" w:type="dxa"/>
            <w:vAlign w:val="bottom"/>
          </w:tcPr>
          <w:p w14:paraId="102CBF82" w14:textId="77777777" w:rsidR="00EE1D8D" w:rsidRPr="003250A0" w:rsidRDefault="00EE1D8D" w:rsidP="00C66F72">
            <w:pPr>
              <w:ind w:firstLine="0"/>
              <w:rPr>
                <w:lang w:val="ro-MD" w:eastAsia="ro-RO"/>
              </w:rPr>
            </w:pPr>
          </w:p>
        </w:tc>
        <w:tc>
          <w:tcPr>
            <w:tcW w:w="992" w:type="dxa"/>
            <w:vAlign w:val="bottom"/>
          </w:tcPr>
          <w:p w14:paraId="1FBB8F9B" w14:textId="0B4A69BB" w:rsidR="00EE1D8D" w:rsidRPr="003250A0" w:rsidRDefault="00EE1D8D" w:rsidP="00C66F72">
            <w:pPr>
              <w:ind w:firstLine="0"/>
              <w:rPr>
                <w:color w:val="000000"/>
                <w:lang w:val="ro-MD" w:eastAsia="ro-RO"/>
              </w:rPr>
            </w:pPr>
            <w:r w:rsidRPr="003250A0">
              <w:rPr>
                <w:color w:val="000000"/>
                <w:lang w:val="ro-MD" w:eastAsia="ro-RO"/>
              </w:rPr>
              <w:t>O.</w:t>
            </w:r>
            <w:r w:rsidR="007B1505" w:rsidRPr="003250A0">
              <w:rPr>
                <w:color w:val="000000"/>
                <w:lang w:val="ro-MD" w:eastAsia="ro-RO"/>
              </w:rPr>
              <w:t>7</w:t>
            </w:r>
          </w:p>
        </w:tc>
        <w:tc>
          <w:tcPr>
            <w:tcW w:w="567" w:type="dxa"/>
            <w:vAlign w:val="bottom"/>
          </w:tcPr>
          <w:p w14:paraId="7980FBAE" w14:textId="77777777" w:rsidR="00EE1D8D" w:rsidRPr="003250A0" w:rsidRDefault="00EE1D8D" w:rsidP="00C66F72">
            <w:pPr>
              <w:ind w:firstLine="0"/>
              <w:rPr>
                <w:color w:val="000000"/>
                <w:lang w:val="ro-MD" w:eastAsia="ro-RO"/>
              </w:rPr>
            </w:pPr>
            <w:r w:rsidRPr="003250A0">
              <w:rPr>
                <w:color w:val="000000"/>
                <w:lang w:val="ro-MD" w:eastAsia="ro-RO"/>
              </w:rPr>
              <w:t>animal</w:t>
            </w:r>
          </w:p>
        </w:tc>
        <w:tc>
          <w:tcPr>
            <w:tcW w:w="1531" w:type="dxa"/>
            <w:vAlign w:val="bottom"/>
          </w:tcPr>
          <w:p w14:paraId="64444243" w14:textId="77777777" w:rsidR="00EE1D8D" w:rsidRPr="003250A0" w:rsidRDefault="00EE1D8D" w:rsidP="00C66F72">
            <w:pPr>
              <w:ind w:firstLine="0"/>
              <w:rPr>
                <w:color w:val="000000"/>
                <w:lang w:val="ro-MD" w:eastAsia="ro-RO"/>
              </w:rPr>
            </w:pPr>
            <w:r w:rsidRPr="003250A0">
              <w:rPr>
                <w:color w:val="000000"/>
                <w:lang w:val="ro-MD" w:eastAsia="ro-RO"/>
              </w:rPr>
              <w:t>Cantitate</w:t>
            </w:r>
          </w:p>
        </w:tc>
        <w:tc>
          <w:tcPr>
            <w:tcW w:w="357" w:type="dxa"/>
            <w:vAlign w:val="bottom"/>
          </w:tcPr>
          <w:p w14:paraId="29AEEE84" w14:textId="77777777" w:rsidR="00EE1D8D" w:rsidRPr="003250A0" w:rsidRDefault="00EE1D8D" w:rsidP="00C66F72">
            <w:pPr>
              <w:ind w:firstLine="0"/>
              <w:rPr>
                <w:color w:val="000000"/>
                <w:lang w:val="ro-MD" w:eastAsia="ro-RO"/>
              </w:rPr>
            </w:pPr>
          </w:p>
        </w:tc>
        <w:tc>
          <w:tcPr>
            <w:tcW w:w="818" w:type="dxa"/>
            <w:vAlign w:val="center"/>
          </w:tcPr>
          <w:p w14:paraId="37010031" w14:textId="1CA0DA68" w:rsidR="00EE1D8D" w:rsidRPr="003250A0" w:rsidRDefault="00EE1D8D" w:rsidP="00E93541">
            <w:pPr>
              <w:ind w:firstLine="0"/>
              <w:jc w:val="center"/>
              <w:rPr>
                <w:color w:val="000000"/>
                <w:lang w:val="ro-MD" w:eastAsia="ro-RO"/>
              </w:rPr>
            </w:pPr>
            <w:r w:rsidRPr="003250A0">
              <w:rPr>
                <w:color w:val="000000"/>
                <w:lang w:val="ro-MD" w:eastAsia="ro-RO"/>
              </w:rPr>
              <w:t>29.000</w:t>
            </w:r>
          </w:p>
        </w:tc>
        <w:tc>
          <w:tcPr>
            <w:tcW w:w="818" w:type="dxa"/>
            <w:vAlign w:val="center"/>
          </w:tcPr>
          <w:p w14:paraId="3C712128" w14:textId="0D166F1C" w:rsidR="00EE1D8D" w:rsidRPr="003250A0" w:rsidRDefault="00EE1D8D" w:rsidP="00E93541">
            <w:pPr>
              <w:ind w:firstLine="0"/>
              <w:jc w:val="center"/>
              <w:rPr>
                <w:color w:val="000000"/>
                <w:lang w:val="ro-MD" w:eastAsia="ro-RO"/>
              </w:rPr>
            </w:pPr>
            <w:r w:rsidRPr="003250A0">
              <w:rPr>
                <w:color w:val="000000"/>
                <w:lang w:val="ro-MD" w:eastAsia="ro-RO"/>
              </w:rPr>
              <w:t>29.500</w:t>
            </w:r>
          </w:p>
        </w:tc>
        <w:tc>
          <w:tcPr>
            <w:tcW w:w="818" w:type="dxa"/>
            <w:vAlign w:val="center"/>
          </w:tcPr>
          <w:p w14:paraId="5B11CEB3" w14:textId="1CCDE7D6" w:rsidR="00EE1D8D" w:rsidRPr="003250A0" w:rsidRDefault="00EE1D8D" w:rsidP="00E93541">
            <w:pPr>
              <w:ind w:firstLine="0"/>
              <w:jc w:val="center"/>
              <w:rPr>
                <w:color w:val="000000"/>
                <w:lang w:val="ro-MD" w:eastAsia="ro-RO"/>
              </w:rPr>
            </w:pPr>
            <w:r w:rsidRPr="003250A0">
              <w:rPr>
                <w:color w:val="000000"/>
                <w:lang w:val="ro-MD" w:eastAsia="ro-RO"/>
              </w:rPr>
              <w:t>30.000</w:t>
            </w:r>
          </w:p>
        </w:tc>
        <w:tc>
          <w:tcPr>
            <w:tcW w:w="818" w:type="dxa"/>
            <w:vAlign w:val="center"/>
          </w:tcPr>
          <w:p w14:paraId="55339AB1" w14:textId="1D69BC60" w:rsidR="00EE1D8D" w:rsidRPr="003250A0" w:rsidRDefault="00EE1D8D" w:rsidP="00E93541">
            <w:pPr>
              <w:ind w:firstLine="0"/>
              <w:jc w:val="center"/>
              <w:rPr>
                <w:color w:val="000000"/>
                <w:lang w:val="ro-MD" w:eastAsia="ro-RO"/>
              </w:rPr>
            </w:pPr>
            <w:r w:rsidRPr="003250A0">
              <w:rPr>
                <w:color w:val="000000"/>
                <w:lang w:val="ro-MD" w:eastAsia="ro-RO"/>
              </w:rPr>
              <w:t>31.000</w:t>
            </w:r>
          </w:p>
        </w:tc>
        <w:tc>
          <w:tcPr>
            <w:tcW w:w="818" w:type="dxa"/>
            <w:vAlign w:val="center"/>
          </w:tcPr>
          <w:p w14:paraId="37C26732" w14:textId="67504DFC" w:rsidR="00EE1D8D" w:rsidRPr="003250A0" w:rsidRDefault="00EE1D8D" w:rsidP="00E93541">
            <w:pPr>
              <w:ind w:firstLine="0"/>
              <w:jc w:val="center"/>
              <w:rPr>
                <w:color w:val="000000"/>
                <w:lang w:val="ro-MD" w:eastAsia="ro-RO"/>
              </w:rPr>
            </w:pPr>
            <w:r w:rsidRPr="003250A0">
              <w:rPr>
                <w:color w:val="000000"/>
                <w:lang w:val="ro-MD" w:eastAsia="ro-RO"/>
              </w:rPr>
              <w:t>32.000</w:t>
            </w:r>
          </w:p>
        </w:tc>
        <w:tc>
          <w:tcPr>
            <w:tcW w:w="888" w:type="dxa"/>
            <w:vAlign w:val="center"/>
          </w:tcPr>
          <w:p w14:paraId="37FDBC69" w14:textId="5A252076" w:rsidR="00EE1D8D" w:rsidRPr="003250A0" w:rsidRDefault="00EE1D8D" w:rsidP="00E93541">
            <w:pPr>
              <w:ind w:firstLine="0"/>
              <w:jc w:val="center"/>
              <w:rPr>
                <w:color w:val="000000"/>
                <w:lang w:val="ro-MD" w:eastAsia="ro-RO"/>
              </w:rPr>
            </w:pPr>
            <w:r w:rsidRPr="003250A0">
              <w:rPr>
                <w:color w:val="000000"/>
                <w:lang w:val="ro-MD" w:eastAsia="ro-RO"/>
              </w:rPr>
              <w:t>151.500</w:t>
            </w:r>
          </w:p>
        </w:tc>
      </w:tr>
      <w:tr w:rsidR="00716D0D" w:rsidRPr="003250A0" w14:paraId="155D5B13" w14:textId="77777777" w:rsidTr="00E93541">
        <w:trPr>
          <w:trHeight w:val="230"/>
        </w:trPr>
        <w:tc>
          <w:tcPr>
            <w:tcW w:w="993" w:type="dxa"/>
            <w:vAlign w:val="bottom"/>
          </w:tcPr>
          <w:p w14:paraId="3F94FF48" w14:textId="77777777" w:rsidR="00EE1D8D" w:rsidRPr="003250A0" w:rsidRDefault="00EE1D8D" w:rsidP="00C66F72">
            <w:pPr>
              <w:ind w:firstLine="0"/>
              <w:rPr>
                <w:color w:val="000000"/>
                <w:lang w:val="ro-MD" w:eastAsia="ro-RO"/>
              </w:rPr>
            </w:pPr>
          </w:p>
        </w:tc>
        <w:tc>
          <w:tcPr>
            <w:tcW w:w="992" w:type="dxa"/>
            <w:vAlign w:val="bottom"/>
          </w:tcPr>
          <w:p w14:paraId="521240C7" w14:textId="279CFBD6" w:rsidR="00EE1D8D" w:rsidRPr="003250A0" w:rsidRDefault="00EE1D8D" w:rsidP="00C66F72">
            <w:pPr>
              <w:ind w:firstLine="0"/>
              <w:rPr>
                <w:color w:val="000000"/>
                <w:lang w:val="ro-MD" w:eastAsia="ro-RO"/>
              </w:rPr>
            </w:pPr>
            <w:r w:rsidRPr="003250A0">
              <w:rPr>
                <w:color w:val="000000"/>
                <w:lang w:val="ro-MD" w:eastAsia="ro-RO"/>
              </w:rPr>
              <w:t>O.</w:t>
            </w:r>
            <w:r w:rsidR="007B1505" w:rsidRPr="003250A0">
              <w:rPr>
                <w:color w:val="000000"/>
                <w:lang w:val="ro-MD" w:eastAsia="ro-RO"/>
              </w:rPr>
              <w:t>7</w:t>
            </w:r>
          </w:p>
        </w:tc>
        <w:tc>
          <w:tcPr>
            <w:tcW w:w="567" w:type="dxa"/>
            <w:vAlign w:val="bottom"/>
          </w:tcPr>
          <w:p w14:paraId="214BE10B" w14:textId="77777777" w:rsidR="00EE1D8D" w:rsidRPr="003250A0" w:rsidRDefault="00EE1D8D" w:rsidP="00C66F72">
            <w:pPr>
              <w:ind w:firstLine="0"/>
              <w:rPr>
                <w:color w:val="000000"/>
                <w:lang w:val="ro-MD" w:eastAsia="ro-RO"/>
              </w:rPr>
            </w:pPr>
            <w:r w:rsidRPr="003250A0">
              <w:rPr>
                <w:color w:val="000000"/>
                <w:lang w:val="ro-MD" w:eastAsia="ro-RO"/>
              </w:rPr>
              <w:t>UVM</w:t>
            </w:r>
          </w:p>
        </w:tc>
        <w:tc>
          <w:tcPr>
            <w:tcW w:w="1531" w:type="dxa"/>
            <w:vAlign w:val="bottom"/>
          </w:tcPr>
          <w:p w14:paraId="77053929" w14:textId="77777777" w:rsidR="00EE1D8D" w:rsidRPr="003250A0" w:rsidRDefault="00EE1D8D" w:rsidP="00C66F72">
            <w:pPr>
              <w:ind w:firstLine="0"/>
              <w:rPr>
                <w:color w:val="000000"/>
                <w:lang w:val="ro-MD" w:eastAsia="ro-RO"/>
              </w:rPr>
            </w:pPr>
            <w:r w:rsidRPr="003250A0">
              <w:rPr>
                <w:color w:val="000000"/>
                <w:lang w:val="ro-MD" w:eastAsia="ro-RO"/>
              </w:rPr>
              <w:t>Cantitate</w:t>
            </w:r>
          </w:p>
        </w:tc>
        <w:tc>
          <w:tcPr>
            <w:tcW w:w="357" w:type="dxa"/>
            <w:vAlign w:val="bottom"/>
          </w:tcPr>
          <w:p w14:paraId="1E6ED5C1" w14:textId="77777777" w:rsidR="00EE1D8D" w:rsidRPr="003250A0" w:rsidRDefault="00EE1D8D" w:rsidP="00C66F72">
            <w:pPr>
              <w:ind w:firstLine="0"/>
              <w:rPr>
                <w:color w:val="000000"/>
                <w:lang w:val="ro-MD" w:eastAsia="ro-RO"/>
              </w:rPr>
            </w:pPr>
          </w:p>
        </w:tc>
        <w:tc>
          <w:tcPr>
            <w:tcW w:w="818" w:type="dxa"/>
            <w:vAlign w:val="center"/>
          </w:tcPr>
          <w:p w14:paraId="1D0B0A55" w14:textId="112F0BA6" w:rsidR="00EE1D8D" w:rsidRPr="003250A0" w:rsidRDefault="00EE1D8D" w:rsidP="00E93541">
            <w:pPr>
              <w:ind w:firstLine="0"/>
              <w:jc w:val="center"/>
              <w:rPr>
                <w:color w:val="000000"/>
                <w:lang w:val="ro-MD" w:eastAsia="ro-RO"/>
              </w:rPr>
            </w:pPr>
            <w:r w:rsidRPr="003250A0">
              <w:rPr>
                <w:color w:val="000000"/>
                <w:lang w:val="ro-MD" w:eastAsia="ro-RO"/>
              </w:rPr>
              <w:t>2.320</w:t>
            </w:r>
          </w:p>
        </w:tc>
        <w:tc>
          <w:tcPr>
            <w:tcW w:w="818" w:type="dxa"/>
            <w:vAlign w:val="center"/>
          </w:tcPr>
          <w:p w14:paraId="4B9821B7" w14:textId="797856E9" w:rsidR="00EE1D8D" w:rsidRPr="003250A0" w:rsidRDefault="00EE1D8D" w:rsidP="00E93541">
            <w:pPr>
              <w:ind w:firstLine="0"/>
              <w:jc w:val="center"/>
              <w:rPr>
                <w:color w:val="000000"/>
                <w:lang w:val="ro-MD" w:eastAsia="ro-RO"/>
              </w:rPr>
            </w:pPr>
            <w:r w:rsidRPr="003250A0">
              <w:rPr>
                <w:color w:val="000000"/>
                <w:lang w:val="ro-MD" w:eastAsia="ro-RO"/>
              </w:rPr>
              <w:t>2.360</w:t>
            </w:r>
          </w:p>
        </w:tc>
        <w:tc>
          <w:tcPr>
            <w:tcW w:w="818" w:type="dxa"/>
            <w:vAlign w:val="center"/>
          </w:tcPr>
          <w:p w14:paraId="26524438" w14:textId="7A141586" w:rsidR="00EE1D8D" w:rsidRPr="003250A0" w:rsidRDefault="00EE1D8D" w:rsidP="00E93541">
            <w:pPr>
              <w:ind w:firstLine="0"/>
              <w:jc w:val="center"/>
              <w:rPr>
                <w:color w:val="000000"/>
                <w:lang w:val="ro-MD" w:eastAsia="ro-RO"/>
              </w:rPr>
            </w:pPr>
            <w:r w:rsidRPr="003250A0">
              <w:rPr>
                <w:color w:val="000000"/>
                <w:lang w:val="ro-MD" w:eastAsia="ro-RO"/>
              </w:rPr>
              <w:t>2.400</w:t>
            </w:r>
          </w:p>
        </w:tc>
        <w:tc>
          <w:tcPr>
            <w:tcW w:w="818" w:type="dxa"/>
            <w:vAlign w:val="center"/>
          </w:tcPr>
          <w:p w14:paraId="3D0FF0E9" w14:textId="356DE7EC" w:rsidR="00EE1D8D" w:rsidRPr="003250A0" w:rsidRDefault="00EE1D8D" w:rsidP="00E93541">
            <w:pPr>
              <w:ind w:firstLine="0"/>
              <w:jc w:val="center"/>
              <w:rPr>
                <w:color w:val="000000"/>
                <w:lang w:val="ro-MD" w:eastAsia="ro-RO"/>
              </w:rPr>
            </w:pPr>
            <w:r w:rsidRPr="003250A0">
              <w:rPr>
                <w:color w:val="000000"/>
                <w:lang w:val="ro-MD" w:eastAsia="ro-RO"/>
              </w:rPr>
              <w:t>2.480</w:t>
            </w:r>
          </w:p>
        </w:tc>
        <w:tc>
          <w:tcPr>
            <w:tcW w:w="818" w:type="dxa"/>
            <w:vAlign w:val="center"/>
          </w:tcPr>
          <w:p w14:paraId="2799E8F2" w14:textId="14E82498" w:rsidR="00EE1D8D" w:rsidRPr="003250A0" w:rsidRDefault="00EE1D8D" w:rsidP="00E93541">
            <w:pPr>
              <w:ind w:firstLine="0"/>
              <w:jc w:val="center"/>
              <w:rPr>
                <w:color w:val="000000"/>
                <w:lang w:val="ro-MD" w:eastAsia="ro-RO"/>
              </w:rPr>
            </w:pPr>
            <w:r w:rsidRPr="003250A0">
              <w:rPr>
                <w:color w:val="000000"/>
                <w:lang w:val="ro-MD" w:eastAsia="ro-RO"/>
              </w:rPr>
              <w:t>2.560</w:t>
            </w:r>
          </w:p>
        </w:tc>
        <w:tc>
          <w:tcPr>
            <w:tcW w:w="888" w:type="dxa"/>
            <w:vAlign w:val="center"/>
          </w:tcPr>
          <w:p w14:paraId="568A5EA2" w14:textId="1C89B67A" w:rsidR="00EE1D8D" w:rsidRPr="003250A0" w:rsidRDefault="00EE1D8D" w:rsidP="00E93541">
            <w:pPr>
              <w:ind w:firstLine="0"/>
              <w:jc w:val="center"/>
              <w:rPr>
                <w:color w:val="000000"/>
                <w:lang w:val="ro-MD" w:eastAsia="ro-RO"/>
              </w:rPr>
            </w:pPr>
          </w:p>
        </w:tc>
      </w:tr>
      <w:tr w:rsidR="002A3C5B" w:rsidRPr="003250A0" w14:paraId="36D87190" w14:textId="77777777" w:rsidTr="00F66A07">
        <w:trPr>
          <w:trHeight w:val="230"/>
        </w:trPr>
        <w:tc>
          <w:tcPr>
            <w:tcW w:w="993" w:type="dxa"/>
            <w:vAlign w:val="bottom"/>
          </w:tcPr>
          <w:p w14:paraId="397BA2CC" w14:textId="77777777" w:rsidR="002A3C5B" w:rsidRPr="003250A0" w:rsidRDefault="002A3C5B" w:rsidP="002A3C5B">
            <w:pPr>
              <w:ind w:firstLine="0"/>
              <w:rPr>
                <w:color w:val="000000"/>
                <w:lang w:val="ro-MD" w:eastAsia="ro-RO"/>
              </w:rPr>
            </w:pPr>
          </w:p>
        </w:tc>
        <w:tc>
          <w:tcPr>
            <w:tcW w:w="992" w:type="dxa"/>
            <w:vAlign w:val="bottom"/>
          </w:tcPr>
          <w:p w14:paraId="57213D1B" w14:textId="67E12F14" w:rsidR="002A3C5B" w:rsidRPr="003250A0" w:rsidRDefault="002A3C5B" w:rsidP="002A3C5B">
            <w:pPr>
              <w:ind w:firstLine="0"/>
              <w:rPr>
                <w:color w:val="000000"/>
                <w:lang w:val="ro-MD" w:eastAsia="ro-RO"/>
              </w:rPr>
            </w:pPr>
            <w:r w:rsidRPr="003250A0">
              <w:rPr>
                <w:color w:val="000000"/>
                <w:lang w:val="ro-MD" w:eastAsia="ro-RO"/>
              </w:rPr>
              <w:t>O.7</w:t>
            </w:r>
          </w:p>
        </w:tc>
        <w:tc>
          <w:tcPr>
            <w:tcW w:w="567" w:type="dxa"/>
            <w:vAlign w:val="bottom"/>
          </w:tcPr>
          <w:p w14:paraId="31321C36" w14:textId="77777777" w:rsidR="002A3C5B" w:rsidRPr="003250A0" w:rsidRDefault="002A3C5B" w:rsidP="002A3C5B">
            <w:pPr>
              <w:ind w:firstLine="0"/>
              <w:rPr>
                <w:color w:val="000000"/>
                <w:lang w:val="ro-MD" w:eastAsia="ro-RO"/>
              </w:rPr>
            </w:pPr>
            <w:r w:rsidRPr="003250A0">
              <w:rPr>
                <w:color w:val="000000"/>
                <w:lang w:val="ro-MD" w:eastAsia="ro-RO"/>
              </w:rPr>
              <w:t>ferme</w:t>
            </w:r>
          </w:p>
        </w:tc>
        <w:tc>
          <w:tcPr>
            <w:tcW w:w="1531" w:type="dxa"/>
            <w:vAlign w:val="bottom"/>
          </w:tcPr>
          <w:p w14:paraId="6A711091" w14:textId="77777777" w:rsidR="002A3C5B" w:rsidRPr="003250A0" w:rsidRDefault="002A3C5B" w:rsidP="002A3C5B">
            <w:pPr>
              <w:ind w:firstLine="0"/>
              <w:rPr>
                <w:color w:val="000000"/>
                <w:lang w:val="ro-MD" w:eastAsia="ro-RO"/>
              </w:rPr>
            </w:pPr>
            <w:r w:rsidRPr="003250A0">
              <w:rPr>
                <w:color w:val="000000"/>
                <w:lang w:val="ro-MD" w:eastAsia="ro-RO"/>
              </w:rPr>
              <w:t>Cantitate</w:t>
            </w:r>
          </w:p>
        </w:tc>
        <w:tc>
          <w:tcPr>
            <w:tcW w:w="357" w:type="dxa"/>
            <w:vAlign w:val="bottom"/>
          </w:tcPr>
          <w:p w14:paraId="0E95796C" w14:textId="77777777" w:rsidR="002A3C5B" w:rsidRPr="003250A0" w:rsidRDefault="002A3C5B" w:rsidP="002A3C5B">
            <w:pPr>
              <w:ind w:firstLine="0"/>
              <w:rPr>
                <w:color w:val="000000"/>
                <w:lang w:val="ro-MD" w:eastAsia="ro-RO"/>
              </w:rPr>
            </w:pPr>
          </w:p>
        </w:tc>
        <w:tc>
          <w:tcPr>
            <w:tcW w:w="818" w:type="dxa"/>
            <w:vAlign w:val="bottom"/>
          </w:tcPr>
          <w:p w14:paraId="175FE98C" w14:textId="0F4D0D8F" w:rsidR="002A3C5B" w:rsidRPr="002A3C5B" w:rsidRDefault="002A3C5B" w:rsidP="002A3C5B">
            <w:pPr>
              <w:ind w:firstLine="0"/>
              <w:jc w:val="center"/>
              <w:rPr>
                <w:color w:val="000000"/>
                <w:lang w:val="ro-MD" w:eastAsia="ro-RO"/>
              </w:rPr>
            </w:pPr>
            <w:r w:rsidRPr="002A3C5B">
              <w:rPr>
                <w:lang w:val="ro-MD" w:eastAsia="ro-RO"/>
              </w:rPr>
              <w:t>245</w:t>
            </w:r>
          </w:p>
        </w:tc>
        <w:tc>
          <w:tcPr>
            <w:tcW w:w="818" w:type="dxa"/>
            <w:vAlign w:val="bottom"/>
          </w:tcPr>
          <w:p w14:paraId="558F5402" w14:textId="1F64C613" w:rsidR="002A3C5B" w:rsidRPr="002A3C5B" w:rsidRDefault="002A3C5B" w:rsidP="002A3C5B">
            <w:pPr>
              <w:ind w:firstLine="0"/>
              <w:jc w:val="center"/>
              <w:rPr>
                <w:color w:val="000000"/>
                <w:lang w:val="ro-MD" w:eastAsia="ro-RO"/>
              </w:rPr>
            </w:pPr>
            <w:r w:rsidRPr="002A3C5B">
              <w:rPr>
                <w:lang w:val="ro-MD" w:eastAsia="ro-RO"/>
              </w:rPr>
              <w:t>251</w:t>
            </w:r>
          </w:p>
        </w:tc>
        <w:tc>
          <w:tcPr>
            <w:tcW w:w="818" w:type="dxa"/>
            <w:vAlign w:val="bottom"/>
          </w:tcPr>
          <w:p w14:paraId="7696BABF" w14:textId="086BA3A9" w:rsidR="002A3C5B" w:rsidRPr="002A3C5B" w:rsidRDefault="002A3C5B" w:rsidP="002A3C5B">
            <w:pPr>
              <w:ind w:firstLine="0"/>
              <w:jc w:val="center"/>
              <w:rPr>
                <w:color w:val="000000"/>
                <w:lang w:val="ro-MD" w:eastAsia="ro-RO"/>
              </w:rPr>
            </w:pPr>
            <w:r w:rsidRPr="002A3C5B">
              <w:rPr>
                <w:lang w:val="ro-MD" w:eastAsia="ro-RO"/>
              </w:rPr>
              <w:t>257</w:t>
            </w:r>
          </w:p>
        </w:tc>
        <w:tc>
          <w:tcPr>
            <w:tcW w:w="818" w:type="dxa"/>
            <w:vAlign w:val="bottom"/>
          </w:tcPr>
          <w:p w14:paraId="0F87326B" w14:textId="4C24380C" w:rsidR="002A3C5B" w:rsidRPr="002A3C5B" w:rsidRDefault="002A3C5B" w:rsidP="002A3C5B">
            <w:pPr>
              <w:ind w:firstLine="0"/>
              <w:jc w:val="center"/>
              <w:rPr>
                <w:color w:val="000000"/>
                <w:lang w:val="ro-MD" w:eastAsia="ro-RO"/>
              </w:rPr>
            </w:pPr>
            <w:r w:rsidRPr="002A3C5B">
              <w:rPr>
                <w:lang w:val="ro-MD" w:eastAsia="ro-RO"/>
              </w:rPr>
              <w:t>265</w:t>
            </w:r>
          </w:p>
        </w:tc>
        <w:tc>
          <w:tcPr>
            <w:tcW w:w="818" w:type="dxa"/>
            <w:vAlign w:val="bottom"/>
          </w:tcPr>
          <w:p w14:paraId="50A5DE41" w14:textId="6B372C29" w:rsidR="002A3C5B" w:rsidRPr="002A3C5B" w:rsidRDefault="002A3C5B" w:rsidP="002A3C5B">
            <w:pPr>
              <w:ind w:firstLine="0"/>
              <w:jc w:val="center"/>
              <w:rPr>
                <w:color w:val="000000"/>
                <w:lang w:val="ro-MD" w:eastAsia="ro-RO"/>
              </w:rPr>
            </w:pPr>
            <w:r w:rsidRPr="002A3C5B">
              <w:rPr>
                <w:lang w:val="ro-MD" w:eastAsia="ro-RO"/>
              </w:rPr>
              <w:t>273</w:t>
            </w:r>
          </w:p>
        </w:tc>
        <w:tc>
          <w:tcPr>
            <w:tcW w:w="888" w:type="dxa"/>
            <w:vAlign w:val="center"/>
          </w:tcPr>
          <w:p w14:paraId="064C43FA" w14:textId="6A2A25EF" w:rsidR="002A3C5B" w:rsidRPr="003250A0" w:rsidRDefault="002A3C5B" w:rsidP="002A3C5B">
            <w:pPr>
              <w:ind w:firstLine="0"/>
              <w:jc w:val="center"/>
              <w:rPr>
                <w:color w:val="000000"/>
                <w:lang w:val="ro-MD" w:eastAsia="ro-RO"/>
              </w:rPr>
            </w:pPr>
          </w:p>
        </w:tc>
      </w:tr>
      <w:tr w:rsidR="00716D0D" w:rsidRPr="003250A0" w14:paraId="658A34F8" w14:textId="77777777" w:rsidTr="00E93541">
        <w:trPr>
          <w:trHeight w:val="230"/>
        </w:trPr>
        <w:tc>
          <w:tcPr>
            <w:tcW w:w="993" w:type="dxa"/>
            <w:vAlign w:val="bottom"/>
          </w:tcPr>
          <w:p w14:paraId="24D70938" w14:textId="77777777" w:rsidR="00EE1D8D" w:rsidRPr="003250A0" w:rsidRDefault="00EE1D8D" w:rsidP="00C66F72">
            <w:pPr>
              <w:ind w:firstLine="0"/>
              <w:rPr>
                <w:lang w:val="ro-MD" w:eastAsia="ro-RO"/>
              </w:rPr>
            </w:pPr>
            <w:r w:rsidRPr="003250A0">
              <w:rPr>
                <w:color w:val="000000"/>
                <w:lang w:val="ro-MD" w:eastAsia="ro-RO"/>
              </w:rPr>
              <w:t>iepe, armăsari</w:t>
            </w:r>
          </w:p>
        </w:tc>
        <w:tc>
          <w:tcPr>
            <w:tcW w:w="992" w:type="dxa"/>
            <w:vAlign w:val="bottom"/>
          </w:tcPr>
          <w:p w14:paraId="68897BEA" w14:textId="77777777" w:rsidR="00EE1D8D" w:rsidRPr="003250A0" w:rsidRDefault="00EE1D8D" w:rsidP="00C66F72">
            <w:pPr>
              <w:ind w:firstLine="0"/>
              <w:rPr>
                <w:lang w:val="ro-MD" w:eastAsia="ro-RO"/>
              </w:rPr>
            </w:pPr>
          </w:p>
        </w:tc>
        <w:tc>
          <w:tcPr>
            <w:tcW w:w="567" w:type="dxa"/>
            <w:vAlign w:val="bottom"/>
          </w:tcPr>
          <w:p w14:paraId="7D63A04A" w14:textId="77777777" w:rsidR="00EE1D8D" w:rsidRPr="003250A0" w:rsidRDefault="00EE1D8D" w:rsidP="00C66F72">
            <w:pPr>
              <w:ind w:firstLine="0"/>
              <w:rPr>
                <w:lang w:val="ro-MD" w:eastAsia="ro-RO"/>
              </w:rPr>
            </w:pPr>
          </w:p>
        </w:tc>
        <w:tc>
          <w:tcPr>
            <w:tcW w:w="1531" w:type="dxa"/>
            <w:vAlign w:val="bottom"/>
          </w:tcPr>
          <w:p w14:paraId="72092061" w14:textId="77777777" w:rsidR="00EE1D8D" w:rsidRPr="003250A0" w:rsidRDefault="00EE1D8D" w:rsidP="00C66F72">
            <w:pPr>
              <w:ind w:firstLine="0"/>
              <w:rPr>
                <w:color w:val="000000"/>
                <w:lang w:val="ro-MD" w:eastAsia="ro-RO"/>
              </w:rPr>
            </w:pPr>
            <w:r w:rsidRPr="003250A0">
              <w:rPr>
                <w:color w:val="000000"/>
                <w:lang w:val="ro-MD" w:eastAsia="ro-RO"/>
              </w:rPr>
              <w:t>Alocarea financiară orientativă anuală</w:t>
            </w:r>
          </w:p>
        </w:tc>
        <w:tc>
          <w:tcPr>
            <w:tcW w:w="357" w:type="dxa"/>
            <w:vAlign w:val="bottom"/>
          </w:tcPr>
          <w:p w14:paraId="632C1FD9" w14:textId="77777777" w:rsidR="00EE1D8D" w:rsidRPr="003250A0" w:rsidRDefault="00EE1D8D" w:rsidP="00C66F72">
            <w:pPr>
              <w:ind w:firstLine="0"/>
              <w:rPr>
                <w:color w:val="000000"/>
                <w:lang w:val="ro-MD" w:eastAsia="ro-RO"/>
              </w:rPr>
            </w:pPr>
          </w:p>
        </w:tc>
        <w:tc>
          <w:tcPr>
            <w:tcW w:w="818" w:type="dxa"/>
            <w:vAlign w:val="center"/>
          </w:tcPr>
          <w:p w14:paraId="2ECEB65A" w14:textId="0ACCAB1D" w:rsidR="00EE1D8D" w:rsidRPr="003250A0" w:rsidRDefault="00EE1D8D" w:rsidP="00E93541">
            <w:pPr>
              <w:ind w:firstLine="0"/>
              <w:jc w:val="center"/>
              <w:rPr>
                <w:color w:val="000000"/>
                <w:lang w:val="ro-MD" w:eastAsia="ro-RO"/>
              </w:rPr>
            </w:pPr>
            <w:r w:rsidRPr="003250A0">
              <w:rPr>
                <w:color w:val="000000"/>
                <w:lang w:val="ro-MD" w:eastAsia="ro-RO"/>
              </w:rPr>
              <w:t>130.000</w:t>
            </w:r>
          </w:p>
        </w:tc>
        <w:tc>
          <w:tcPr>
            <w:tcW w:w="818" w:type="dxa"/>
            <w:vAlign w:val="center"/>
          </w:tcPr>
          <w:p w14:paraId="4B367176" w14:textId="254D9D5B" w:rsidR="00EE1D8D" w:rsidRPr="003250A0" w:rsidRDefault="00EE1D8D" w:rsidP="00E93541">
            <w:pPr>
              <w:ind w:firstLine="0"/>
              <w:jc w:val="center"/>
              <w:rPr>
                <w:color w:val="000000"/>
                <w:lang w:val="ro-MD" w:eastAsia="ro-RO"/>
              </w:rPr>
            </w:pPr>
            <w:r w:rsidRPr="003250A0">
              <w:rPr>
                <w:color w:val="000000"/>
                <w:lang w:val="ro-MD" w:eastAsia="ro-RO"/>
              </w:rPr>
              <w:t>140.000</w:t>
            </w:r>
          </w:p>
        </w:tc>
        <w:tc>
          <w:tcPr>
            <w:tcW w:w="818" w:type="dxa"/>
            <w:vAlign w:val="center"/>
          </w:tcPr>
          <w:p w14:paraId="02ABA2BF" w14:textId="16CB76E2" w:rsidR="00EE1D8D" w:rsidRPr="003250A0" w:rsidRDefault="00EE1D8D" w:rsidP="00E93541">
            <w:pPr>
              <w:ind w:firstLine="0"/>
              <w:jc w:val="center"/>
              <w:rPr>
                <w:color w:val="000000"/>
                <w:lang w:val="ro-MD" w:eastAsia="ro-RO"/>
              </w:rPr>
            </w:pPr>
            <w:r w:rsidRPr="003250A0">
              <w:rPr>
                <w:color w:val="000000"/>
                <w:lang w:val="ro-MD" w:eastAsia="ro-RO"/>
              </w:rPr>
              <w:t>150.000</w:t>
            </w:r>
          </w:p>
        </w:tc>
        <w:tc>
          <w:tcPr>
            <w:tcW w:w="818" w:type="dxa"/>
            <w:vAlign w:val="center"/>
          </w:tcPr>
          <w:p w14:paraId="0D8F3BED" w14:textId="0C909A00" w:rsidR="00EE1D8D" w:rsidRPr="003250A0" w:rsidRDefault="00EE1D8D" w:rsidP="00E93541">
            <w:pPr>
              <w:ind w:firstLine="0"/>
              <w:jc w:val="center"/>
              <w:rPr>
                <w:color w:val="000000"/>
                <w:lang w:val="ro-MD" w:eastAsia="ro-RO"/>
              </w:rPr>
            </w:pPr>
            <w:r w:rsidRPr="003250A0">
              <w:rPr>
                <w:color w:val="000000"/>
                <w:lang w:val="ro-MD" w:eastAsia="ro-RO"/>
              </w:rPr>
              <w:t>170.000</w:t>
            </w:r>
          </w:p>
        </w:tc>
        <w:tc>
          <w:tcPr>
            <w:tcW w:w="818" w:type="dxa"/>
            <w:vAlign w:val="center"/>
          </w:tcPr>
          <w:p w14:paraId="4AFAB1F7" w14:textId="54BA3FD0" w:rsidR="00EE1D8D" w:rsidRPr="003250A0" w:rsidRDefault="00EE1D8D" w:rsidP="00E93541">
            <w:pPr>
              <w:ind w:firstLine="0"/>
              <w:jc w:val="center"/>
              <w:rPr>
                <w:color w:val="000000"/>
                <w:lang w:val="ro-MD" w:eastAsia="ro-RO"/>
              </w:rPr>
            </w:pPr>
            <w:r w:rsidRPr="003250A0">
              <w:rPr>
                <w:color w:val="000000"/>
                <w:lang w:val="ro-MD" w:eastAsia="ro-RO"/>
              </w:rPr>
              <w:t>190.000</w:t>
            </w:r>
          </w:p>
        </w:tc>
        <w:tc>
          <w:tcPr>
            <w:tcW w:w="888" w:type="dxa"/>
            <w:vAlign w:val="center"/>
          </w:tcPr>
          <w:p w14:paraId="0E8A2A6C" w14:textId="0C375657" w:rsidR="00EE1D8D" w:rsidRPr="003250A0" w:rsidRDefault="00EE1D8D" w:rsidP="00E93541">
            <w:pPr>
              <w:ind w:firstLine="0"/>
              <w:jc w:val="center"/>
              <w:rPr>
                <w:color w:val="000000"/>
                <w:lang w:val="ro-MD" w:eastAsia="ro-RO"/>
              </w:rPr>
            </w:pPr>
            <w:r w:rsidRPr="003250A0">
              <w:rPr>
                <w:color w:val="000000"/>
                <w:lang w:val="ro-MD" w:eastAsia="ro-RO"/>
              </w:rPr>
              <w:t>780.000</w:t>
            </w:r>
          </w:p>
        </w:tc>
      </w:tr>
      <w:tr w:rsidR="00716D0D" w:rsidRPr="003250A0" w14:paraId="0EC6F113" w14:textId="77777777" w:rsidTr="00E93541">
        <w:trPr>
          <w:trHeight w:val="230"/>
        </w:trPr>
        <w:tc>
          <w:tcPr>
            <w:tcW w:w="993" w:type="dxa"/>
            <w:vAlign w:val="bottom"/>
          </w:tcPr>
          <w:p w14:paraId="021EEFBB" w14:textId="77777777" w:rsidR="00EE1D8D" w:rsidRPr="003250A0" w:rsidRDefault="00EE1D8D" w:rsidP="00C66F72">
            <w:pPr>
              <w:ind w:firstLine="0"/>
              <w:rPr>
                <w:color w:val="000000"/>
                <w:lang w:val="ro-MD" w:eastAsia="ro-RO"/>
              </w:rPr>
            </w:pPr>
          </w:p>
        </w:tc>
        <w:tc>
          <w:tcPr>
            <w:tcW w:w="992" w:type="dxa"/>
            <w:vAlign w:val="bottom"/>
          </w:tcPr>
          <w:p w14:paraId="77DF800B" w14:textId="77777777" w:rsidR="00EE1D8D" w:rsidRPr="003250A0" w:rsidRDefault="00EE1D8D" w:rsidP="00C66F72">
            <w:pPr>
              <w:ind w:firstLine="0"/>
              <w:rPr>
                <w:lang w:val="ro-MD" w:eastAsia="ro-RO"/>
              </w:rPr>
            </w:pPr>
          </w:p>
        </w:tc>
        <w:tc>
          <w:tcPr>
            <w:tcW w:w="567" w:type="dxa"/>
            <w:vAlign w:val="bottom"/>
          </w:tcPr>
          <w:p w14:paraId="54401F28" w14:textId="77777777" w:rsidR="00EE1D8D" w:rsidRPr="003250A0" w:rsidRDefault="00EE1D8D" w:rsidP="00C66F72">
            <w:pPr>
              <w:ind w:firstLine="0"/>
              <w:rPr>
                <w:lang w:val="ro-MD" w:eastAsia="ro-RO"/>
              </w:rPr>
            </w:pPr>
          </w:p>
        </w:tc>
        <w:tc>
          <w:tcPr>
            <w:tcW w:w="1531" w:type="dxa"/>
            <w:vAlign w:val="bottom"/>
          </w:tcPr>
          <w:p w14:paraId="3AF8275C" w14:textId="77777777" w:rsidR="00EE1D8D" w:rsidRPr="003250A0" w:rsidRDefault="00EE1D8D" w:rsidP="00C66F72">
            <w:pPr>
              <w:ind w:firstLine="0"/>
              <w:rPr>
                <w:color w:val="000000"/>
                <w:lang w:val="ro-MD" w:eastAsia="ro-RO"/>
              </w:rPr>
            </w:pPr>
            <w:r w:rsidRPr="003250A0">
              <w:rPr>
                <w:color w:val="000000"/>
                <w:lang w:val="ro-MD" w:eastAsia="ro-RO"/>
              </w:rPr>
              <w:t xml:space="preserve">Cuantum unitar planificat </w:t>
            </w:r>
          </w:p>
        </w:tc>
        <w:tc>
          <w:tcPr>
            <w:tcW w:w="357" w:type="dxa"/>
            <w:vAlign w:val="bottom"/>
          </w:tcPr>
          <w:p w14:paraId="5D0AC87D" w14:textId="77777777" w:rsidR="00EE1D8D" w:rsidRPr="003250A0" w:rsidRDefault="00EE1D8D" w:rsidP="00C66F72">
            <w:pPr>
              <w:ind w:firstLine="0"/>
              <w:rPr>
                <w:color w:val="000000"/>
                <w:lang w:val="ro-MD" w:eastAsia="ro-RO"/>
              </w:rPr>
            </w:pPr>
          </w:p>
        </w:tc>
        <w:tc>
          <w:tcPr>
            <w:tcW w:w="818" w:type="dxa"/>
            <w:vAlign w:val="center"/>
          </w:tcPr>
          <w:p w14:paraId="01BA5BF9" w14:textId="63C6AB03" w:rsidR="00EE1D8D" w:rsidRPr="003250A0" w:rsidRDefault="00EE1D8D" w:rsidP="00E93541">
            <w:pPr>
              <w:ind w:firstLine="0"/>
              <w:jc w:val="center"/>
              <w:rPr>
                <w:color w:val="000000"/>
                <w:lang w:val="ro-MD" w:eastAsia="ro-RO"/>
              </w:rPr>
            </w:pPr>
            <w:r w:rsidRPr="003250A0">
              <w:rPr>
                <w:color w:val="000000"/>
                <w:lang w:val="ro-MD" w:eastAsia="ro-RO"/>
              </w:rPr>
              <w:t>5.000</w:t>
            </w:r>
          </w:p>
        </w:tc>
        <w:tc>
          <w:tcPr>
            <w:tcW w:w="818" w:type="dxa"/>
            <w:vAlign w:val="center"/>
          </w:tcPr>
          <w:p w14:paraId="65671CE5" w14:textId="0262A5CC" w:rsidR="00EE1D8D" w:rsidRPr="003250A0" w:rsidRDefault="00EE1D8D" w:rsidP="00E93541">
            <w:pPr>
              <w:ind w:firstLine="0"/>
              <w:jc w:val="center"/>
              <w:rPr>
                <w:color w:val="000000"/>
                <w:lang w:val="ro-MD" w:eastAsia="ro-RO"/>
              </w:rPr>
            </w:pPr>
            <w:r w:rsidRPr="003250A0">
              <w:rPr>
                <w:color w:val="000000"/>
                <w:lang w:val="ro-MD" w:eastAsia="ro-RO"/>
              </w:rPr>
              <w:t>5.000</w:t>
            </w:r>
          </w:p>
        </w:tc>
        <w:tc>
          <w:tcPr>
            <w:tcW w:w="818" w:type="dxa"/>
            <w:vAlign w:val="center"/>
          </w:tcPr>
          <w:p w14:paraId="3FCC7B4C" w14:textId="35E1F8B5" w:rsidR="00EE1D8D" w:rsidRPr="003250A0" w:rsidRDefault="00EE1D8D" w:rsidP="00E93541">
            <w:pPr>
              <w:ind w:firstLine="0"/>
              <w:jc w:val="center"/>
              <w:rPr>
                <w:color w:val="000000"/>
                <w:lang w:val="ro-MD" w:eastAsia="ro-RO"/>
              </w:rPr>
            </w:pPr>
            <w:r w:rsidRPr="003250A0">
              <w:rPr>
                <w:color w:val="000000"/>
                <w:lang w:val="ro-MD" w:eastAsia="ro-RO"/>
              </w:rPr>
              <w:t>5.000</w:t>
            </w:r>
          </w:p>
        </w:tc>
        <w:tc>
          <w:tcPr>
            <w:tcW w:w="818" w:type="dxa"/>
            <w:vAlign w:val="center"/>
          </w:tcPr>
          <w:p w14:paraId="22A2F7FD" w14:textId="12A14034" w:rsidR="00EE1D8D" w:rsidRPr="003250A0" w:rsidRDefault="00EE1D8D" w:rsidP="00E93541">
            <w:pPr>
              <w:ind w:firstLine="0"/>
              <w:jc w:val="center"/>
              <w:rPr>
                <w:color w:val="000000"/>
                <w:lang w:val="ro-MD" w:eastAsia="ro-RO"/>
              </w:rPr>
            </w:pPr>
            <w:r w:rsidRPr="003250A0">
              <w:rPr>
                <w:color w:val="000000"/>
                <w:lang w:val="ro-MD" w:eastAsia="ro-RO"/>
              </w:rPr>
              <w:t>5.000</w:t>
            </w:r>
          </w:p>
        </w:tc>
        <w:tc>
          <w:tcPr>
            <w:tcW w:w="818" w:type="dxa"/>
            <w:vAlign w:val="center"/>
          </w:tcPr>
          <w:p w14:paraId="61107588" w14:textId="6A9D1C7D" w:rsidR="00EE1D8D" w:rsidRPr="003250A0" w:rsidRDefault="00EE1D8D" w:rsidP="00E93541">
            <w:pPr>
              <w:ind w:firstLine="0"/>
              <w:jc w:val="center"/>
              <w:rPr>
                <w:color w:val="000000"/>
                <w:lang w:val="ro-MD" w:eastAsia="ro-RO"/>
              </w:rPr>
            </w:pPr>
            <w:r w:rsidRPr="003250A0">
              <w:rPr>
                <w:color w:val="000000"/>
                <w:lang w:val="ro-MD" w:eastAsia="ro-RO"/>
              </w:rPr>
              <w:t>5.000</w:t>
            </w:r>
          </w:p>
        </w:tc>
        <w:tc>
          <w:tcPr>
            <w:tcW w:w="888" w:type="dxa"/>
            <w:vAlign w:val="center"/>
          </w:tcPr>
          <w:p w14:paraId="4F79CD54" w14:textId="77777777" w:rsidR="00EE1D8D" w:rsidRPr="003250A0" w:rsidRDefault="00EE1D8D" w:rsidP="00E93541">
            <w:pPr>
              <w:ind w:firstLine="0"/>
              <w:jc w:val="center"/>
              <w:rPr>
                <w:color w:val="000000"/>
                <w:lang w:val="ro-MD" w:eastAsia="ro-RO"/>
              </w:rPr>
            </w:pPr>
          </w:p>
        </w:tc>
      </w:tr>
      <w:tr w:rsidR="00716D0D" w:rsidRPr="003250A0" w14:paraId="6A357062" w14:textId="77777777" w:rsidTr="00E93541">
        <w:trPr>
          <w:trHeight w:val="230"/>
        </w:trPr>
        <w:tc>
          <w:tcPr>
            <w:tcW w:w="993" w:type="dxa"/>
            <w:vAlign w:val="bottom"/>
          </w:tcPr>
          <w:p w14:paraId="011B2C6A" w14:textId="77777777" w:rsidR="00EE1D8D" w:rsidRPr="003250A0" w:rsidRDefault="00EE1D8D" w:rsidP="00C66F72">
            <w:pPr>
              <w:ind w:firstLine="0"/>
              <w:rPr>
                <w:lang w:val="ro-MD" w:eastAsia="ro-RO"/>
              </w:rPr>
            </w:pPr>
          </w:p>
        </w:tc>
        <w:tc>
          <w:tcPr>
            <w:tcW w:w="992" w:type="dxa"/>
            <w:vAlign w:val="bottom"/>
          </w:tcPr>
          <w:p w14:paraId="0A838F11" w14:textId="77777777" w:rsidR="00EE1D8D" w:rsidRPr="003250A0" w:rsidRDefault="00EE1D8D" w:rsidP="00C66F72">
            <w:pPr>
              <w:ind w:firstLine="0"/>
              <w:rPr>
                <w:lang w:val="ro-MD" w:eastAsia="ro-RO"/>
              </w:rPr>
            </w:pPr>
          </w:p>
        </w:tc>
        <w:tc>
          <w:tcPr>
            <w:tcW w:w="567" w:type="dxa"/>
            <w:vAlign w:val="bottom"/>
          </w:tcPr>
          <w:p w14:paraId="74142743" w14:textId="77777777" w:rsidR="00EE1D8D" w:rsidRPr="003250A0" w:rsidRDefault="00EE1D8D" w:rsidP="00C66F72">
            <w:pPr>
              <w:ind w:firstLine="0"/>
              <w:rPr>
                <w:lang w:val="ro-MD" w:eastAsia="ro-RO"/>
              </w:rPr>
            </w:pPr>
          </w:p>
        </w:tc>
        <w:tc>
          <w:tcPr>
            <w:tcW w:w="1531" w:type="dxa"/>
            <w:vAlign w:val="bottom"/>
          </w:tcPr>
          <w:p w14:paraId="44332180" w14:textId="77777777" w:rsidR="00EE1D8D" w:rsidRPr="003250A0" w:rsidRDefault="00EE1D8D" w:rsidP="00C66F72">
            <w:pPr>
              <w:ind w:firstLine="0"/>
              <w:rPr>
                <w:color w:val="000000"/>
                <w:lang w:val="ro-MD" w:eastAsia="ro-RO"/>
              </w:rPr>
            </w:pPr>
            <w:r w:rsidRPr="003250A0">
              <w:rPr>
                <w:color w:val="000000"/>
                <w:lang w:val="ro-MD" w:eastAsia="ro-RO"/>
              </w:rPr>
              <w:t>Cuantum unitar planificat maxim</w:t>
            </w:r>
          </w:p>
        </w:tc>
        <w:tc>
          <w:tcPr>
            <w:tcW w:w="357" w:type="dxa"/>
            <w:vAlign w:val="bottom"/>
          </w:tcPr>
          <w:p w14:paraId="7898F9CC" w14:textId="77777777" w:rsidR="00EE1D8D" w:rsidRPr="003250A0" w:rsidRDefault="00EE1D8D" w:rsidP="00C66F72">
            <w:pPr>
              <w:ind w:firstLine="0"/>
              <w:rPr>
                <w:color w:val="000000"/>
                <w:lang w:val="ro-MD" w:eastAsia="ro-RO"/>
              </w:rPr>
            </w:pPr>
            <w:r w:rsidRPr="003250A0">
              <w:rPr>
                <w:color w:val="000000"/>
                <w:lang w:val="ro-MD" w:eastAsia="ro-RO"/>
              </w:rPr>
              <w:t>1,2</w:t>
            </w:r>
          </w:p>
        </w:tc>
        <w:tc>
          <w:tcPr>
            <w:tcW w:w="818" w:type="dxa"/>
            <w:vAlign w:val="center"/>
          </w:tcPr>
          <w:p w14:paraId="1FB40032" w14:textId="401E5E9B" w:rsidR="00EE1D8D" w:rsidRPr="003250A0" w:rsidRDefault="00EE1D8D" w:rsidP="00E93541">
            <w:pPr>
              <w:ind w:firstLine="0"/>
              <w:jc w:val="center"/>
              <w:rPr>
                <w:color w:val="000000"/>
                <w:lang w:val="ro-MD" w:eastAsia="ro-RO"/>
              </w:rPr>
            </w:pPr>
            <w:r w:rsidRPr="003250A0">
              <w:rPr>
                <w:color w:val="000000"/>
                <w:lang w:val="ro-MD" w:eastAsia="ro-RO"/>
              </w:rPr>
              <w:t>6.000</w:t>
            </w:r>
          </w:p>
        </w:tc>
        <w:tc>
          <w:tcPr>
            <w:tcW w:w="818" w:type="dxa"/>
            <w:vAlign w:val="center"/>
          </w:tcPr>
          <w:p w14:paraId="57784605" w14:textId="394C3F7E" w:rsidR="00EE1D8D" w:rsidRPr="003250A0" w:rsidRDefault="00EE1D8D" w:rsidP="00E93541">
            <w:pPr>
              <w:ind w:firstLine="0"/>
              <w:jc w:val="center"/>
              <w:rPr>
                <w:color w:val="000000"/>
                <w:lang w:val="ro-MD" w:eastAsia="ro-RO"/>
              </w:rPr>
            </w:pPr>
            <w:r w:rsidRPr="003250A0">
              <w:rPr>
                <w:color w:val="000000"/>
                <w:lang w:val="ro-MD" w:eastAsia="ro-RO"/>
              </w:rPr>
              <w:t>6.000</w:t>
            </w:r>
          </w:p>
        </w:tc>
        <w:tc>
          <w:tcPr>
            <w:tcW w:w="818" w:type="dxa"/>
            <w:vAlign w:val="center"/>
          </w:tcPr>
          <w:p w14:paraId="3C230F13" w14:textId="723B50CF" w:rsidR="00EE1D8D" w:rsidRPr="003250A0" w:rsidRDefault="00EE1D8D" w:rsidP="00E93541">
            <w:pPr>
              <w:ind w:firstLine="0"/>
              <w:jc w:val="center"/>
              <w:rPr>
                <w:color w:val="000000"/>
                <w:lang w:val="ro-MD" w:eastAsia="ro-RO"/>
              </w:rPr>
            </w:pPr>
            <w:r w:rsidRPr="003250A0">
              <w:rPr>
                <w:color w:val="000000"/>
                <w:lang w:val="ro-MD" w:eastAsia="ro-RO"/>
              </w:rPr>
              <w:t>6.000</w:t>
            </w:r>
          </w:p>
        </w:tc>
        <w:tc>
          <w:tcPr>
            <w:tcW w:w="818" w:type="dxa"/>
            <w:vAlign w:val="center"/>
          </w:tcPr>
          <w:p w14:paraId="28061CE7" w14:textId="2DA2205B" w:rsidR="00EE1D8D" w:rsidRPr="003250A0" w:rsidRDefault="00EE1D8D" w:rsidP="00E93541">
            <w:pPr>
              <w:ind w:firstLine="0"/>
              <w:jc w:val="center"/>
              <w:rPr>
                <w:color w:val="000000"/>
                <w:lang w:val="ro-MD" w:eastAsia="ro-RO"/>
              </w:rPr>
            </w:pPr>
            <w:r w:rsidRPr="003250A0">
              <w:rPr>
                <w:color w:val="000000"/>
                <w:lang w:val="ro-MD" w:eastAsia="ro-RO"/>
              </w:rPr>
              <w:t>6.000</w:t>
            </w:r>
          </w:p>
        </w:tc>
        <w:tc>
          <w:tcPr>
            <w:tcW w:w="818" w:type="dxa"/>
            <w:vAlign w:val="center"/>
          </w:tcPr>
          <w:p w14:paraId="0D8F8AF6" w14:textId="4635EB57" w:rsidR="00EE1D8D" w:rsidRPr="003250A0" w:rsidRDefault="00EE1D8D" w:rsidP="00E93541">
            <w:pPr>
              <w:ind w:firstLine="0"/>
              <w:jc w:val="center"/>
              <w:rPr>
                <w:color w:val="000000"/>
                <w:lang w:val="ro-MD" w:eastAsia="ro-RO"/>
              </w:rPr>
            </w:pPr>
            <w:r w:rsidRPr="003250A0">
              <w:rPr>
                <w:color w:val="000000"/>
                <w:lang w:val="ro-MD" w:eastAsia="ro-RO"/>
              </w:rPr>
              <w:t>6.000</w:t>
            </w:r>
          </w:p>
        </w:tc>
        <w:tc>
          <w:tcPr>
            <w:tcW w:w="888" w:type="dxa"/>
            <w:vAlign w:val="center"/>
          </w:tcPr>
          <w:p w14:paraId="56D2A5F4" w14:textId="77777777" w:rsidR="00EE1D8D" w:rsidRPr="003250A0" w:rsidRDefault="00EE1D8D" w:rsidP="00E93541">
            <w:pPr>
              <w:ind w:firstLine="0"/>
              <w:jc w:val="center"/>
              <w:rPr>
                <w:color w:val="000000"/>
                <w:lang w:val="ro-MD" w:eastAsia="ro-RO"/>
              </w:rPr>
            </w:pPr>
          </w:p>
        </w:tc>
      </w:tr>
      <w:tr w:rsidR="00716D0D" w:rsidRPr="003250A0" w14:paraId="48F8B83C" w14:textId="77777777" w:rsidTr="00E93541">
        <w:trPr>
          <w:trHeight w:val="230"/>
        </w:trPr>
        <w:tc>
          <w:tcPr>
            <w:tcW w:w="993" w:type="dxa"/>
            <w:vAlign w:val="bottom"/>
          </w:tcPr>
          <w:p w14:paraId="1F254B47" w14:textId="77777777" w:rsidR="00EE1D8D" w:rsidRPr="003250A0" w:rsidRDefault="00EE1D8D" w:rsidP="00C66F72">
            <w:pPr>
              <w:ind w:firstLine="0"/>
              <w:rPr>
                <w:lang w:val="ro-MD" w:eastAsia="ro-RO"/>
              </w:rPr>
            </w:pPr>
          </w:p>
        </w:tc>
        <w:tc>
          <w:tcPr>
            <w:tcW w:w="992" w:type="dxa"/>
            <w:vAlign w:val="bottom"/>
          </w:tcPr>
          <w:p w14:paraId="74C596F1" w14:textId="77777777" w:rsidR="00EE1D8D" w:rsidRPr="003250A0" w:rsidRDefault="00EE1D8D" w:rsidP="00C66F72">
            <w:pPr>
              <w:ind w:firstLine="0"/>
              <w:rPr>
                <w:lang w:val="ro-MD" w:eastAsia="ro-RO"/>
              </w:rPr>
            </w:pPr>
          </w:p>
        </w:tc>
        <w:tc>
          <w:tcPr>
            <w:tcW w:w="567" w:type="dxa"/>
            <w:vAlign w:val="bottom"/>
          </w:tcPr>
          <w:p w14:paraId="5B3C8593" w14:textId="77777777" w:rsidR="00EE1D8D" w:rsidRPr="003250A0" w:rsidRDefault="00EE1D8D" w:rsidP="00C66F72">
            <w:pPr>
              <w:ind w:firstLine="0"/>
              <w:rPr>
                <w:lang w:val="ro-MD" w:eastAsia="ro-RO"/>
              </w:rPr>
            </w:pPr>
          </w:p>
        </w:tc>
        <w:tc>
          <w:tcPr>
            <w:tcW w:w="1531" w:type="dxa"/>
            <w:vAlign w:val="bottom"/>
          </w:tcPr>
          <w:p w14:paraId="3BDD3324" w14:textId="77777777" w:rsidR="00EE1D8D" w:rsidRPr="003250A0" w:rsidRDefault="00EE1D8D" w:rsidP="00C66F72">
            <w:pPr>
              <w:ind w:firstLine="0"/>
              <w:rPr>
                <w:color w:val="000000"/>
                <w:lang w:val="ro-MD" w:eastAsia="ro-RO"/>
              </w:rPr>
            </w:pPr>
            <w:r w:rsidRPr="003250A0">
              <w:rPr>
                <w:color w:val="000000"/>
                <w:lang w:val="ro-MD" w:eastAsia="ro-RO"/>
              </w:rPr>
              <w:t>Cuantum unitar planificat minim</w:t>
            </w:r>
          </w:p>
        </w:tc>
        <w:tc>
          <w:tcPr>
            <w:tcW w:w="357" w:type="dxa"/>
            <w:vAlign w:val="bottom"/>
          </w:tcPr>
          <w:p w14:paraId="2FFFC4A5" w14:textId="77777777" w:rsidR="00EE1D8D" w:rsidRPr="003250A0" w:rsidRDefault="00EE1D8D" w:rsidP="00C66F72">
            <w:pPr>
              <w:ind w:firstLine="0"/>
              <w:rPr>
                <w:color w:val="000000"/>
                <w:lang w:val="ro-MD" w:eastAsia="ro-RO"/>
              </w:rPr>
            </w:pPr>
            <w:r w:rsidRPr="003250A0">
              <w:rPr>
                <w:color w:val="000000"/>
                <w:lang w:val="ro-MD" w:eastAsia="ro-RO"/>
              </w:rPr>
              <w:t>0,6</w:t>
            </w:r>
          </w:p>
        </w:tc>
        <w:tc>
          <w:tcPr>
            <w:tcW w:w="818" w:type="dxa"/>
            <w:vAlign w:val="center"/>
          </w:tcPr>
          <w:p w14:paraId="0227BC3F" w14:textId="1119E96C" w:rsidR="00EE1D8D" w:rsidRPr="003250A0" w:rsidRDefault="00EE1D8D" w:rsidP="00E93541">
            <w:pPr>
              <w:ind w:firstLine="0"/>
              <w:jc w:val="center"/>
              <w:rPr>
                <w:color w:val="000000"/>
                <w:lang w:val="ro-MD" w:eastAsia="ro-RO"/>
              </w:rPr>
            </w:pPr>
            <w:r w:rsidRPr="003250A0">
              <w:rPr>
                <w:color w:val="000000"/>
                <w:lang w:val="ro-MD" w:eastAsia="ro-RO"/>
              </w:rPr>
              <w:t>3.000</w:t>
            </w:r>
          </w:p>
        </w:tc>
        <w:tc>
          <w:tcPr>
            <w:tcW w:w="818" w:type="dxa"/>
            <w:vAlign w:val="center"/>
          </w:tcPr>
          <w:p w14:paraId="496D693E" w14:textId="2574ECEF" w:rsidR="00EE1D8D" w:rsidRPr="003250A0" w:rsidRDefault="00EE1D8D" w:rsidP="00E93541">
            <w:pPr>
              <w:ind w:firstLine="0"/>
              <w:jc w:val="center"/>
              <w:rPr>
                <w:color w:val="000000"/>
                <w:lang w:val="ro-MD" w:eastAsia="ro-RO"/>
              </w:rPr>
            </w:pPr>
            <w:r w:rsidRPr="003250A0">
              <w:rPr>
                <w:color w:val="000000"/>
                <w:lang w:val="ro-MD" w:eastAsia="ro-RO"/>
              </w:rPr>
              <w:t>3.000</w:t>
            </w:r>
          </w:p>
        </w:tc>
        <w:tc>
          <w:tcPr>
            <w:tcW w:w="818" w:type="dxa"/>
            <w:vAlign w:val="center"/>
          </w:tcPr>
          <w:p w14:paraId="056B5DC0" w14:textId="0325046D" w:rsidR="00EE1D8D" w:rsidRPr="003250A0" w:rsidRDefault="00EE1D8D" w:rsidP="00E93541">
            <w:pPr>
              <w:ind w:firstLine="0"/>
              <w:jc w:val="center"/>
              <w:rPr>
                <w:color w:val="000000"/>
                <w:lang w:val="ro-MD" w:eastAsia="ro-RO"/>
              </w:rPr>
            </w:pPr>
            <w:r w:rsidRPr="003250A0">
              <w:rPr>
                <w:color w:val="000000"/>
                <w:lang w:val="ro-MD" w:eastAsia="ro-RO"/>
              </w:rPr>
              <w:t>3.000</w:t>
            </w:r>
          </w:p>
        </w:tc>
        <w:tc>
          <w:tcPr>
            <w:tcW w:w="818" w:type="dxa"/>
            <w:vAlign w:val="center"/>
          </w:tcPr>
          <w:p w14:paraId="02F83A4A" w14:textId="0CA56BB1" w:rsidR="00EE1D8D" w:rsidRPr="003250A0" w:rsidRDefault="00EE1D8D" w:rsidP="00E93541">
            <w:pPr>
              <w:ind w:firstLine="0"/>
              <w:jc w:val="center"/>
              <w:rPr>
                <w:color w:val="000000"/>
                <w:lang w:val="ro-MD" w:eastAsia="ro-RO"/>
              </w:rPr>
            </w:pPr>
            <w:r w:rsidRPr="003250A0">
              <w:rPr>
                <w:color w:val="000000"/>
                <w:lang w:val="ro-MD" w:eastAsia="ro-RO"/>
              </w:rPr>
              <w:t>3.000</w:t>
            </w:r>
          </w:p>
        </w:tc>
        <w:tc>
          <w:tcPr>
            <w:tcW w:w="818" w:type="dxa"/>
            <w:vAlign w:val="center"/>
          </w:tcPr>
          <w:p w14:paraId="07E0CA74" w14:textId="2DF419A3" w:rsidR="00EE1D8D" w:rsidRPr="003250A0" w:rsidRDefault="00EE1D8D" w:rsidP="00E93541">
            <w:pPr>
              <w:ind w:firstLine="0"/>
              <w:jc w:val="center"/>
              <w:rPr>
                <w:color w:val="000000"/>
                <w:lang w:val="ro-MD" w:eastAsia="ro-RO"/>
              </w:rPr>
            </w:pPr>
            <w:r w:rsidRPr="003250A0">
              <w:rPr>
                <w:color w:val="000000"/>
                <w:lang w:val="ro-MD" w:eastAsia="ro-RO"/>
              </w:rPr>
              <w:t>3.000</w:t>
            </w:r>
          </w:p>
        </w:tc>
        <w:tc>
          <w:tcPr>
            <w:tcW w:w="888" w:type="dxa"/>
            <w:vAlign w:val="center"/>
          </w:tcPr>
          <w:p w14:paraId="55C38601" w14:textId="77777777" w:rsidR="00EE1D8D" w:rsidRPr="003250A0" w:rsidRDefault="00EE1D8D" w:rsidP="00E93541">
            <w:pPr>
              <w:ind w:firstLine="0"/>
              <w:jc w:val="center"/>
              <w:rPr>
                <w:color w:val="000000"/>
                <w:lang w:val="ro-MD" w:eastAsia="ro-RO"/>
              </w:rPr>
            </w:pPr>
          </w:p>
        </w:tc>
      </w:tr>
      <w:tr w:rsidR="00716D0D" w:rsidRPr="003250A0" w14:paraId="37ACE68C" w14:textId="77777777" w:rsidTr="00E93541">
        <w:trPr>
          <w:trHeight w:val="230"/>
        </w:trPr>
        <w:tc>
          <w:tcPr>
            <w:tcW w:w="993" w:type="dxa"/>
            <w:vAlign w:val="bottom"/>
          </w:tcPr>
          <w:p w14:paraId="08C0A539" w14:textId="77777777" w:rsidR="00EE1D8D" w:rsidRPr="003250A0" w:rsidRDefault="00EE1D8D" w:rsidP="00C66F72">
            <w:pPr>
              <w:ind w:firstLine="0"/>
              <w:rPr>
                <w:lang w:val="ro-MD" w:eastAsia="ro-RO"/>
              </w:rPr>
            </w:pPr>
          </w:p>
        </w:tc>
        <w:tc>
          <w:tcPr>
            <w:tcW w:w="992" w:type="dxa"/>
            <w:vAlign w:val="bottom"/>
          </w:tcPr>
          <w:p w14:paraId="618F43DC" w14:textId="6096F1C9" w:rsidR="00EE1D8D" w:rsidRPr="003250A0" w:rsidRDefault="00EE1D8D" w:rsidP="00C66F72">
            <w:pPr>
              <w:ind w:firstLine="0"/>
              <w:rPr>
                <w:color w:val="000000"/>
                <w:lang w:val="ro-MD" w:eastAsia="ro-RO"/>
              </w:rPr>
            </w:pPr>
            <w:r w:rsidRPr="003250A0">
              <w:rPr>
                <w:color w:val="000000"/>
                <w:lang w:val="ro-MD" w:eastAsia="ro-RO"/>
              </w:rPr>
              <w:t>O.</w:t>
            </w:r>
            <w:r w:rsidR="007B1505" w:rsidRPr="003250A0">
              <w:rPr>
                <w:color w:val="000000"/>
                <w:lang w:val="ro-MD" w:eastAsia="ro-RO"/>
              </w:rPr>
              <w:t>7</w:t>
            </w:r>
          </w:p>
        </w:tc>
        <w:tc>
          <w:tcPr>
            <w:tcW w:w="567" w:type="dxa"/>
            <w:vAlign w:val="bottom"/>
          </w:tcPr>
          <w:p w14:paraId="502B4C0D" w14:textId="77777777" w:rsidR="00EE1D8D" w:rsidRPr="003250A0" w:rsidRDefault="00EE1D8D" w:rsidP="00C66F72">
            <w:pPr>
              <w:ind w:firstLine="0"/>
              <w:rPr>
                <w:color w:val="000000"/>
                <w:lang w:val="ro-MD" w:eastAsia="ro-RO"/>
              </w:rPr>
            </w:pPr>
            <w:r w:rsidRPr="003250A0">
              <w:rPr>
                <w:color w:val="000000"/>
                <w:lang w:val="ro-MD" w:eastAsia="ro-RO"/>
              </w:rPr>
              <w:t>animal</w:t>
            </w:r>
          </w:p>
        </w:tc>
        <w:tc>
          <w:tcPr>
            <w:tcW w:w="1531" w:type="dxa"/>
            <w:vAlign w:val="bottom"/>
          </w:tcPr>
          <w:p w14:paraId="2811759A" w14:textId="77777777" w:rsidR="00EE1D8D" w:rsidRPr="003250A0" w:rsidRDefault="00EE1D8D" w:rsidP="00C66F72">
            <w:pPr>
              <w:ind w:firstLine="0"/>
              <w:rPr>
                <w:color w:val="000000"/>
                <w:lang w:val="ro-MD" w:eastAsia="ro-RO"/>
              </w:rPr>
            </w:pPr>
            <w:r w:rsidRPr="003250A0">
              <w:rPr>
                <w:color w:val="000000"/>
                <w:lang w:val="ro-MD" w:eastAsia="ro-RO"/>
              </w:rPr>
              <w:t>Cantitate</w:t>
            </w:r>
          </w:p>
        </w:tc>
        <w:tc>
          <w:tcPr>
            <w:tcW w:w="357" w:type="dxa"/>
            <w:vAlign w:val="bottom"/>
          </w:tcPr>
          <w:p w14:paraId="40D9577B" w14:textId="77777777" w:rsidR="00EE1D8D" w:rsidRPr="003250A0" w:rsidRDefault="00EE1D8D" w:rsidP="00C66F72">
            <w:pPr>
              <w:ind w:firstLine="0"/>
              <w:rPr>
                <w:color w:val="000000"/>
                <w:lang w:val="ro-MD" w:eastAsia="ro-RO"/>
              </w:rPr>
            </w:pPr>
          </w:p>
        </w:tc>
        <w:tc>
          <w:tcPr>
            <w:tcW w:w="818" w:type="dxa"/>
            <w:vAlign w:val="center"/>
          </w:tcPr>
          <w:p w14:paraId="6CFDEEE9" w14:textId="7290D322" w:rsidR="00EE1D8D" w:rsidRPr="003250A0" w:rsidRDefault="00EE1D8D" w:rsidP="00E93541">
            <w:pPr>
              <w:ind w:firstLine="0"/>
              <w:jc w:val="center"/>
              <w:rPr>
                <w:color w:val="000000"/>
                <w:lang w:val="ro-MD" w:eastAsia="ro-RO"/>
              </w:rPr>
            </w:pPr>
            <w:r w:rsidRPr="003250A0">
              <w:rPr>
                <w:color w:val="000000"/>
                <w:lang w:val="ro-MD" w:eastAsia="ro-RO"/>
              </w:rPr>
              <w:t>26</w:t>
            </w:r>
          </w:p>
        </w:tc>
        <w:tc>
          <w:tcPr>
            <w:tcW w:w="818" w:type="dxa"/>
            <w:vAlign w:val="center"/>
          </w:tcPr>
          <w:p w14:paraId="64C349B1" w14:textId="6CA4BDA0" w:rsidR="00EE1D8D" w:rsidRPr="003250A0" w:rsidRDefault="00EE1D8D" w:rsidP="00E93541">
            <w:pPr>
              <w:ind w:firstLine="0"/>
              <w:jc w:val="center"/>
              <w:rPr>
                <w:color w:val="000000"/>
                <w:lang w:val="ro-MD" w:eastAsia="ro-RO"/>
              </w:rPr>
            </w:pPr>
            <w:r w:rsidRPr="003250A0">
              <w:rPr>
                <w:color w:val="000000"/>
                <w:lang w:val="ro-MD" w:eastAsia="ro-RO"/>
              </w:rPr>
              <w:t>28</w:t>
            </w:r>
          </w:p>
        </w:tc>
        <w:tc>
          <w:tcPr>
            <w:tcW w:w="818" w:type="dxa"/>
            <w:vAlign w:val="center"/>
          </w:tcPr>
          <w:p w14:paraId="32EEFE9E" w14:textId="602D313C" w:rsidR="00EE1D8D" w:rsidRPr="003250A0" w:rsidRDefault="00EE1D8D" w:rsidP="00E93541">
            <w:pPr>
              <w:ind w:firstLine="0"/>
              <w:jc w:val="center"/>
              <w:rPr>
                <w:color w:val="000000"/>
                <w:lang w:val="ro-MD" w:eastAsia="ro-RO"/>
              </w:rPr>
            </w:pPr>
            <w:r w:rsidRPr="003250A0">
              <w:rPr>
                <w:color w:val="000000"/>
                <w:lang w:val="ro-MD" w:eastAsia="ro-RO"/>
              </w:rPr>
              <w:t>30</w:t>
            </w:r>
          </w:p>
        </w:tc>
        <w:tc>
          <w:tcPr>
            <w:tcW w:w="818" w:type="dxa"/>
            <w:vAlign w:val="center"/>
          </w:tcPr>
          <w:p w14:paraId="15AABBC8" w14:textId="22DFCDC6" w:rsidR="00EE1D8D" w:rsidRPr="003250A0" w:rsidRDefault="00EE1D8D" w:rsidP="00E93541">
            <w:pPr>
              <w:ind w:firstLine="0"/>
              <w:jc w:val="center"/>
              <w:rPr>
                <w:color w:val="000000"/>
                <w:lang w:val="ro-MD" w:eastAsia="ro-RO"/>
              </w:rPr>
            </w:pPr>
            <w:r w:rsidRPr="003250A0">
              <w:rPr>
                <w:color w:val="000000"/>
                <w:lang w:val="ro-MD" w:eastAsia="ro-RO"/>
              </w:rPr>
              <w:t>34</w:t>
            </w:r>
          </w:p>
        </w:tc>
        <w:tc>
          <w:tcPr>
            <w:tcW w:w="818" w:type="dxa"/>
            <w:vAlign w:val="center"/>
          </w:tcPr>
          <w:p w14:paraId="51F2ACF7" w14:textId="5394B4FA" w:rsidR="00EE1D8D" w:rsidRPr="003250A0" w:rsidRDefault="00EE1D8D" w:rsidP="00E93541">
            <w:pPr>
              <w:ind w:firstLine="0"/>
              <w:jc w:val="center"/>
              <w:rPr>
                <w:color w:val="000000"/>
                <w:lang w:val="ro-MD" w:eastAsia="ro-RO"/>
              </w:rPr>
            </w:pPr>
            <w:r w:rsidRPr="003250A0">
              <w:rPr>
                <w:color w:val="000000"/>
                <w:lang w:val="ro-MD" w:eastAsia="ro-RO"/>
              </w:rPr>
              <w:t>38</w:t>
            </w:r>
          </w:p>
        </w:tc>
        <w:tc>
          <w:tcPr>
            <w:tcW w:w="888" w:type="dxa"/>
            <w:vAlign w:val="center"/>
          </w:tcPr>
          <w:p w14:paraId="65E25A3E" w14:textId="2A9BF5EE" w:rsidR="00EE1D8D" w:rsidRPr="003250A0" w:rsidRDefault="00EE1D8D" w:rsidP="00E93541">
            <w:pPr>
              <w:ind w:firstLine="0"/>
              <w:jc w:val="center"/>
              <w:rPr>
                <w:color w:val="000000"/>
                <w:lang w:val="ro-MD" w:eastAsia="ro-RO"/>
              </w:rPr>
            </w:pPr>
            <w:r w:rsidRPr="003250A0">
              <w:rPr>
                <w:color w:val="000000"/>
                <w:lang w:val="ro-MD" w:eastAsia="ro-RO"/>
              </w:rPr>
              <w:t>156</w:t>
            </w:r>
          </w:p>
        </w:tc>
      </w:tr>
      <w:tr w:rsidR="00716D0D" w:rsidRPr="003250A0" w14:paraId="49EE20FC" w14:textId="77777777" w:rsidTr="00E93541">
        <w:trPr>
          <w:trHeight w:val="230"/>
        </w:trPr>
        <w:tc>
          <w:tcPr>
            <w:tcW w:w="993" w:type="dxa"/>
            <w:vAlign w:val="bottom"/>
          </w:tcPr>
          <w:p w14:paraId="7F156385" w14:textId="77777777" w:rsidR="00EE1D8D" w:rsidRPr="003250A0" w:rsidRDefault="00EE1D8D" w:rsidP="00C66F72">
            <w:pPr>
              <w:ind w:firstLine="0"/>
              <w:rPr>
                <w:color w:val="000000"/>
                <w:lang w:val="ro-MD" w:eastAsia="ro-RO"/>
              </w:rPr>
            </w:pPr>
          </w:p>
        </w:tc>
        <w:tc>
          <w:tcPr>
            <w:tcW w:w="992" w:type="dxa"/>
            <w:vAlign w:val="bottom"/>
          </w:tcPr>
          <w:p w14:paraId="7297DD46" w14:textId="72548035" w:rsidR="00EE1D8D" w:rsidRPr="003250A0" w:rsidRDefault="00EE1D8D" w:rsidP="00C66F72">
            <w:pPr>
              <w:ind w:firstLine="0"/>
              <w:rPr>
                <w:color w:val="000000"/>
                <w:lang w:val="ro-MD" w:eastAsia="ro-RO"/>
              </w:rPr>
            </w:pPr>
            <w:r w:rsidRPr="003250A0">
              <w:rPr>
                <w:color w:val="000000"/>
                <w:lang w:val="ro-MD" w:eastAsia="ro-RO"/>
              </w:rPr>
              <w:t>O.</w:t>
            </w:r>
            <w:r w:rsidR="007B1505" w:rsidRPr="003250A0">
              <w:rPr>
                <w:color w:val="000000"/>
                <w:lang w:val="ro-MD" w:eastAsia="ro-RO"/>
              </w:rPr>
              <w:t>7</w:t>
            </w:r>
          </w:p>
        </w:tc>
        <w:tc>
          <w:tcPr>
            <w:tcW w:w="567" w:type="dxa"/>
            <w:vAlign w:val="bottom"/>
          </w:tcPr>
          <w:p w14:paraId="4710BF4A" w14:textId="77777777" w:rsidR="00EE1D8D" w:rsidRPr="003250A0" w:rsidRDefault="00EE1D8D" w:rsidP="00C66F72">
            <w:pPr>
              <w:ind w:firstLine="0"/>
              <w:rPr>
                <w:color w:val="000000"/>
                <w:lang w:val="ro-MD" w:eastAsia="ro-RO"/>
              </w:rPr>
            </w:pPr>
            <w:r w:rsidRPr="003250A0">
              <w:rPr>
                <w:color w:val="000000"/>
                <w:lang w:val="ro-MD" w:eastAsia="ro-RO"/>
              </w:rPr>
              <w:t>UVM</w:t>
            </w:r>
          </w:p>
        </w:tc>
        <w:tc>
          <w:tcPr>
            <w:tcW w:w="1531" w:type="dxa"/>
            <w:vAlign w:val="bottom"/>
          </w:tcPr>
          <w:p w14:paraId="68875345" w14:textId="77777777" w:rsidR="00EE1D8D" w:rsidRPr="003250A0" w:rsidRDefault="00EE1D8D" w:rsidP="00C66F72">
            <w:pPr>
              <w:ind w:firstLine="0"/>
              <w:rPr>
                <w:color w:val="000000"/>
                <w:lang w:val="ro-MD" w:eastAsia="ro-RO"/>
              </w:rPr>
            </w:pPr>
            <w:r w:rsidRPr="003250A0">
              <w:rPr>
                <w:color w:val="000000"/>
                <w:lang w:val="ro-MD" w:eastAsia="ro-RO"/>
              </w:rPr>
              <w:t>Cantitate</w:t>
            </w:r>
          </w:p>
        </w:tc>
        <w:tc>
          <w:tcPr>
            <w:tcW w:w="357" w:type="dxa"/>
            <w:vAlign w:val="bottom"/>
          </w:tcPr>
          <w:p w14:paraId="2A9272A8" w14:textId="77777777" w:rsidR="00EE1D8D" w:rsidRPr="003250A0" w:rsidRDefault="00EE1D8D" w:rsidP="00C66F72">
            <w:pPr>
              <w:ind w:firstLine="0"/>
              <w:rPr>
                <w:color w:val="000000"/>
                <w:lang w:val="ro-MD" w:eastAsia="ro-RO"/>
              </w:rPr>
            </w:pPr>
          </w:p>
        </w:tc>
        <w:tc>
          <w:tcPr>
            <w:tcW w:w="818" w:type="dxa"/>
            <w:vAlign w:val="center"/>
          </w:tcPr>
          <w:p w14:paraId="4F4562C8" w14:textId="0D6928EA" w:rsidR="00EE1D8D" w:rsidRPr="003250A0" w:rsidRDefault="00EE1D8D" w:rsidP="00E93541">
            <w:pPr>
              <w:ind w:firstLine="0"/>
              <w:jc w:val="center"/>
              <w:rPr>
                <w:color w:val="000000"/>
                <w:lang w:val="ro-MD" w:eastAsia="ro-RO"/>
              </w:rPr>
            </w:pPr>
            <w:r w:rsidRPr="003250A0">
              <w:rPr>
                <w:color w:val="000000"/>
                <w:lang w:val="ro-MD" w:eastAsia="ro-RO"/>
              </w:rPr>
              <w:t>21</w:t>
            </w:r>
          </w:p>
        </w:tc>
        <w:tc>
          <w:tcPr>
            <w:tcW w:w="818" w:type="dxa"/>
            <w:vAlign w:val="center"/>
          </w:tcPr>
          <w:p w14:paraId="33EB84FF" w14:textId="14EEFF9E" w:rsidR="00EE1D8D" w:rsidRPr="003250A0" w:rsidRDefault="00EE1D8D" w:rsidP="00E93541">
            <w:pPr>
              <w:ind w:firstLine="0"/>
              <w:jc w:val="center"/>
              <w:rPr>
                <w:color w:val="000000"/>
                <w:lang w:val="ro-MD" w:eastAsia="ro-RO"/>
              </w:rPr>
            </w:pPr>
            <w:r w:rsidRPr="003250A0">
              <w:rPr>
                <w:color w:val="000000"/>
                <w:lang w:val="ro-MD" w:eastAsia="ro-RO"/>
              </w:rPr>
              <w:t>22</w:t>
            </w:r>
          </w:p>
        </w:tc>
        <w:tc>
          <w:tcPr>
            <w:tcW w:w="818" w:type="dxa"/>
            <w:vAlign w:val="center"/>
          </w:tcPr>
          <w:p w14:paraId="6D5A0B84" w14:textId="02EA1EE4" w:rsidR="00EE1D8D" w:rsidRPr="003250A0" w:rsidRDefault="00EE1D8D" w:rsidP="00E93541">
            <w:pPr>
              <w:ind w:firstLine="0"/>
              <w:jc w:val="center"/>
              <w:rPr>
                <w:color w:val="000000"/>
                <w:lang w:val="ro-MD" w:eastAsia="ro-RO"/>
              </w:rPr>
            </w:pPr>
            <w:r w:rsidRPr="003250A0">
              <w:rPr>
                <w:color w:val="000000"/>
                <w:lang w:val="ro-MD" w:eastAsia="ro-RO"/>
              </w:rPr>
              <w:t>24</w:t>
            </w:r>
          </w:p>
        </w:tc>
        <w:tc>
          <w:tcPr>
            <w:tcW w:w="818" w:type="dxa"/>
            <w:vAlign w:val="center"/>
          </w:tcPr>
          <w:p w14:paraId="3278C1D6" w14:textId="7683198E" w:rsidR="00EE1D8D" w:rsidRPr="003250A0" w:rsidRDefault="00EE1D8D" w:rsidP="00E93541">
            <w:pPr>
              <w:ind w:firstLine="0"/>
              <w:jc w:val="center"/>
              <w:rPr>
                <w:color w:val="000000"/>
                <w:lang w:val="ro-MD" w:eastAsia="ro-RO"/>
              </w:rPr>
            </w:pPr>
            <w:r w:rsidRPr="003250A0">
              <w:rPr>
                <w:color w:val="000000"/>
                <w:lang w:val="ro-MD" w:eastAsia="ro-RO"/>
              </w:rPr>
              <w:t>27</w:t>
            </w:r>
          </w:p>
        </w:tc>
        <w:tc>
          <w:tcPr>
            <w:tcW w:w="818" w:type="dxa"/>
            <w:vAlign w:val="center"/>
          </w:tcPr>
          <w:p w14:paraId="5DB10462" w14:textId="0A4A6608" w:rsidR="00EE1D8D" w:rsidRPr="003250A0" w:rsidRDefault="00EE1D8D" w:rsidP="00E93541">
            <w:pPr>
              <w:ind w:firstLine="0"/>
              <w:jc w:val="center"/>
              <w:rPr>
                <w:color w:val="000000"/>
                <w:lang w:val="ro-MD" w:eastAsia="ro-RO"/>
              </w:rPr>
            </w:pPr>
            <w:r w:rsidRPr="003250A0">
              <w:rPr>
                <w:color w:val="000000"/>
                <w:lang w:val="ro-MD" w:eastAsia="ro-RO"/>
              </w:rPr>
              <w:t>30</w:t>
            </w:r>
          </w:p>
        </w:tc>
        <w:tc>
          <w:tcPr>
            <w:tcW w:w="888" w:type="dxa"/>
            <w:vAlign w:val="center"/>
          </w:tcPr>
          <w:p w14:paraId="6B02150A" w14:textId="49F50F1C" w:rsidR="00EE1D8D" w:rsidRPr="003250A0" w:rsidRDefault="00EE1D8D" w:rsidP="00E93541">
            <w:pPr>
              <w:ind w:firstLine="0"/>
              <w:jc w:val="center"/>
              <w:rPr>
                <w:color w:val="000000"/>
                <w:lang w:val="ro-MD" w:eastAsia="ro-RO"/>
              </w:rPr>
            </w:pPr>
          </w:p>
        </w:tc>
      </w:tr>
      <w:tr w:rsidR="00716D0D" w:rsidRPr="003250A0" w14:paraId="07D32579" w14:textId="77777777" w:rsidTr="00E93541">
        <w:trPr>
          <w:trHeight w:val="230"/>
        </w:trPr>
        <w:tc>
          <w:tcPr>
            <w:tcW w:w="993" w:type="dxa"/>
            <w:vAlign w:val="bottom"/>
          </w:tcPr>
          <w:p w14:paraId="4F74433B" w14:textId="77777777" w:rsidR="00EE1D8D" w:rsidRPr="003250A0" w:rsidRDefault="00EE1D8D" w:rsidP="00C66F72">
            <w:pPr>
              <w:ind w:firstLine="0"/>
              <w:rPr>
                <w:color w:val="000000"/>
                <w:lang w:val="ro-MD" w:eastAsia="ro-RO"/>
              </w:rPr>
            </w:pPr>
          </w:p>
        </w:tc>
        <w:tc>
          <w:tcPr>
            <w:tcW w:w="992" w:type="dxa"/>
            <w:vAlign w:val="bottom"/>
          </w:tcPr>
          <w:p w14:paraId="3A44068D" w14:textId="34C5A256" w:rsidR="00EE1D8D" w:rsidRPr="003250A0" w:rsidRDefault="00EE1D8D" w:rsidP="00C66F72">
            <w:pPr>
              <w:ind w:firstLine="0"/>
              <w:rPr>
                <w:color w:val="000000"/>
                <w:lang w:val="ro-MD" w:eastAsia="ro-RO"/>
              </w:rPr>
            </w:pPr>
            <w:r w:rsidRPr="003250A0">
              <w:rPr>
                <w:color w:val="000000"/>
                <w:lang w:val="ro-MD" w:eastAsia="ro-RO"/>
              </w:rPr>
              <w:t>O.</w:t>
            </w:r>
            <w:r w:rsidR="007B1505" w:rsidRPr="003250A0">
              <w:rPr>
                <w:color w:val="000000"/>
                <w:lang w:val="ro-MD" w:eastAsia="ro-RO"/>
              </w:rPr>
              <w:t>7</w:t>
            </w:r>
          </w:p>
        </w:tc>
        <w:tc>
          <w:tcPr>
            <w:tcW w:w="567" w:type="dxa"/>
            <w:vAlign w:val="bottom"/>
          </w:tcPr>
          <w:p w14:paraId="5EBC1A13" w14:textId="77777777" w:rsidR="00EE1D8D" w:rsidRPr="003250A0" w:rsidRDefault="00EE1D8D" w:rsidP="00C66F72">
            <w:pPr>
              <w:ind w:firstLine="0"/>
              <w:rPr>
                <w:color w:val="000000"/>
                <w:lang w:val="ro-MD" w:eastAsia="ro-RO"/>
              </w:rPr>
            </w:pPr>
            <w:r w:rsidRPr="003250A0">
              <w:rPr>
                <w:color w:val="000000"/>
                <w:lang w:val="ro-MD" w:eastAsia="ro-RO"/>
              </w:rPr>
              <w:t>ferme</w:t>
            </w:r>
          </w:p>
        </w:tc>
        <w:tc>
          <w:tcPr>
            <w:tcW w:w="1531" w:type="dxa"/>
            <w:vAlign w:val="bottom"/>
          </w:tcPr>
          <w:p w14:paraId="71413659" w14:textId="77777777" w:rsidR="00EE1D8D" w:rsidRPr="003250A0" w:rsidRDefault="00EE1D8D" w:rsidP="00C66F72">
            <w:pPr>
              <w:ind w:firstLine="0"/>
              <w:rPr>
                <w:color w:val="000000"/>
                <w:lang w:val="ro-MD" w:eastAsia="ro-RO"/>
              </w:rPr>
            </w:pPr>
            <w:r w:rsidRPr="003250A0">
              <w:rPr>
                <w:color w:val="000000"/>
                <w:lang w:val="ro-MD" w:eastAsia="ro-RO"/>
              </w:rPr>
              <w:t>Cantitate</w:t>
            </w:r>
          </w:p>
        </w:tc>
        <w:tc>
          <w:tcPr>
            <w:tcW w:w="357" w:type="dxa"/>
            <w:vAlign w:val="bottom"/>
          </w:tcPr>
          <w:p w14:paraId="6DCEE04D" w14:textId="77777777" w:rsidR="00EE1D8D" w:rsidRPr="003250A0" w:rsidRDefault="00EE1D8D" w:rsidP="00C66F72">
            <w:pPr>
              <w:ind w:firstLine="0"/>
              <w:rPr>
                <w:color w:val="000000"/>
                <w:lang w:val="ro-MD" w:eastAsia="ro-RO"/>
              </w:rPr>
            </w:pPr>
          </w:p>
        </w:tc>
        <w:tc>
          <w:tcPr>
            <w:tcW w:w="818" w:type="dxa"/>
            <w:vAlign w:val="center"/>
          </w:tcPr>
          <w:p w14:paraId="347FE06F" w14:textId="510A312A" w:rsidR="00EE1D8D" w:rsidRPr="003250A0" w:rsidRDefault="00EE1D8D" w:rsidP="00E93541">
            <w:pPr>
              <w:ind w:firstLine="0"/>
              <w:jc w:val="center"/>
              <w:rPr>
                <w:color w:val="000000"/>
                <w:lang w:val="ro-MD" w:eastAsia="ro-RO"/>
              </w:rPr>
            </w:pPr>
            <w:r w:rsidRPr="003250A0">
              <w:rPr>
                <w:color w:val="000000"/>
                <w:lang w:val="ro-MD" w:eastAsia="ro-RO"/>
              </w:rPr>
              <w:t>1</w:t>
            </w:r>
          </w:p>
        </w:tc>
        <w:tc>
          <w:tcPr>
            <w:tcW w:w="818" w:type="dxa"/>
            <w:vAlign w:val="center"/>
          </w:tcPr>
          <w:p w14:paraId="28D1E2E9" w14:textId="7F0996BE" w:rsidR="00EE1D8D" w:rsidRPr="003250A0" w:rsidRDefault="00EE1D8D" w:rsidP="00E93541">
            <w:pPr>
              <w:ind w:firstLine="0"/>
              <w:jc w:val="center"/>
              <w:rPr>
                <w:color w:val="000000"/>
                <w:lang w:val="ro-MD" w:eastAsia="ro-RO"/>
              </w:rPr>
            </w:pPr>
            <w:r w:rsidRPr="003250A0">
              <w:rPr>
                <w:color w:val="000000"/>
                <w:lang w:val="ro-MD" w:eastAsia="ro-RO"/>
              </w:rPr>
              <w:t>1</w:t>
            </w:r>
          </w:p>
        </w:tc>
        <w:tc>
          <w:tcPr>
            <w:tcW w:w="818" w:type="dxa"/>
            <w:vAlign w:val="center"/>
          </w:tcPr>
          <w:p w14:paraId="16FABD4B" w14:textId="5B6A345F" w:rsidR="00EE1D8D" w:rsidRPr="003250A0" w:rsidRDefault="00EE1D8D" w:rsidP="00E93541">
            <w:pPr>
              <w:ind w:firstLine="0"/>
              <w:jc w:val="center"/>
              <w:rPr>
                <w:color w:val="000000"/>
                <w:lang w:val="ro-MD" w:eastAsia="ro-RO"/>
              </w:rPr>
            </w:pPr>
            <w:r w:rsidRPr="003250A0">
              <w:rPr>
                <w:color w:val="000000"/>
                <w:lang w:val="ro-MD" w:eastAsia="ro-RO"/>
              </w:rPr>
              <w:t>2</w:t>
            </w:r>
          </w:p>
        </w:tc>
        <w:tc>
          <w:tcPr>
            <w:tcW w:w="818" w:type="dxa"/>
            <w:vAlign w:val="center"/>
          </w:tcPr>
          <w:p w14:paraId="2C3CA603" w14:textId="78828C3F" w:rsidR="00EE1D8D" w:rsidRPr="003250A0" w:rsidRDefault="00EE1D8D" w:rsidP="00E93541">
            <w:pPr>
              <w:ind w:firstLine="0"/>
              <w:jc w:val="center"/>
              <w:rPr>
                <w:color w:val="000000"/>
                <w:lang w:val="ro-MD" w:eastAsia="ro-RO"/>
              </w:rPr>
            </w:pPr>
            <w:r w:rsidRPr="003250A0">
              <w:rPr>
                <w:color w:val="000000"/>
                <w:lang w:val="ro-MD" w:eastAsia="ro-RO"/>
              </w:rPr>
              <w:t>2</w:t>
            </w:r>
          </w:p>
        </w:tc>
        <w:tc>
          <w:tcPr>
            <w:tcW w:w="818" w:type="dxa"/>
            <w:vAlign w:val="center"/>
          </w:tcPr>
          <w:p w14:paraId="2DB98AAC" w14:textId="391BB113" w:rsidR="00EE1D8D" w:rsidRPr="003250A0" w:rsidRDefault="00EE1D8D" w:rsidP="00E93541">
            <w:pPr>
              <w:ind w:firstLine="0"/>
              <w:jc w:val="center"/>
              <w:rPr>
                <w:color w:val="000000"/>
                <w:lang w:val="ro-MD" w:eastAsia="ro-RO"/>
              </w:rPr>
            </w:pPr>
            <w:r w:rsidRPr="003250A0">
              <w:rPr>
                <w:color w:val="000000"/>
                <w:lang w:val="ro-MD" w:eastAsia="ro-RO"/>
              </w:rPr>
              <w:t>3</w:t>
            </w:r>
          </w:p>
        </w:tc>
        <w:tc>
          <w:tcPr>
            <w:tcW w:w="888" w:type="dxa"/>
            <w:vAlign w:val="center"/>
          </w:tcPr>
          <w:p w14:paraId="4209AA32" w14:textId="59517BA3" w:rsidR="00EE1D8D" w:rsidRPr="003250A0" w:rsidRDefault="00EE1D8D" w:rsidP="00E93541">
            <w:pPr>
              <w:ind w:firstLine="0"/>
              <w:jc w:val="center"/>
              <w:rPr>
                <w:color w:val="000000"/>
                <w:lang w:val="ro-MD" w:eastAsia="ro-RO"/>
              </w:rPr>
            </w:pPr>
          </w:p>
        </w:tc>
      </w:tr>
      <w:tr w:rsidR="00716D0D" w:rsidRPr="003250A0" w14:paraId="35677537" w14:textId="77777777" w:rsidTr="00E93541">
        <w:trPr>
          <w:trHeight w:val="230"/>
        </w:trPr>
        <w:tc>
          <w:tcPr>
            <w:tcW w:w="993" w:type="dxa"/>
            <w:vAlign w:val="bottom"/>
          </w:tcPr>
          <w:p w14:paraId="44DC4905" w14:textId="77777777" w:rsidR="00EE1D8D" w:rsidRPr="003250A0" w:rsidRDefault="00EE1D8D" w:rsidP="00C66F72">
            <w:pPr>
              <w:ind w:firstLine="0"/>
              <w:rPr>
                <w:lang w:val="ro-MD" w:eastAsia="ro-RO"/>
              </w:rPr>
            </w:pPr>
            <w:r w:rsidRPr="003250A0">
              <w:rPr>
                <w:color w:val="000000"/>
                <w:lang w:val="ro-MD" w:eastAsia="ro-RO"/>
              </w:rPr>
              <w:t>mânze</w:t>
            </w:r>
          </w:p>
        </w:tc>
        <w:tc>
          <w:tcPr>
            <w:tcW w:w="992" w:type="dxa"/>
            <w:vAlign w:val="bottom"/>
          </w:tcPr>
          <w:p w14:paraId="51EA2792" w14:textId="77777777" w:rsidR="00EE1D8D" w:rsidRPr="003250A0" w:rsidRDefault="00EE1D8D" w:rsidP="00C66F72">
            <w:pPr>
              <w:ind w:firstLine="0"/>
              <w:rPr>
                <w:lang w:val="ro-MD" w:eastAsia="ro-RO"/>
              </w:rPr>
            </w:pPr>
          </w:p>
        </w:tc>
        <w:tc>
          <w:tcPr>
            <w:tcW w:w="567" w:type="dxa"/>
            <w:vAlign w:val="bottom"/>
          </w:tcPr>
          <w:p w14:paraId="1EFCF551" w14:textId="77777777" w:rsidR="00EE1D8D" w:rsidRPr="003250A0" w:rsidRDefault="00EE1D8D" w:rsidP="00C66F72">
            <w:pPr>
              <w:ind w:firstLine="0"/>
              <w:rPr>
                <w:lang w:val="ro-MD" w:eastAsia="ro-RO"/>
              </w:rPr>
            </w:pPr>
          </w:p>
        </w:tc>
        <w:tc>
          <w:tcPr>
            <w:tcW w:w="1531" w:type="dxa"/>
            <w:vAlign w:val="bottom"/>
          </w:tcPr>
          <w:p w14:paraId="695BDFC4" w14:textId="77777777" w:rsidR="00EE1D8D" w:rsidRPr="003250A0" w:rsidRDefault="00EE1D8D" w:rsidP="00C66F72">
            <w:pPr>
              <w:ind w:firstLine="0"/>
              <w:rPr>
                <w:color w:val="000000"/>
                <w:lang w:val="ro-MD" w:eastAsia="ro-RO"/>
              </w:rPr>
            </w:pPr>
            <w:r w:rsidRPr="003250A0">
              <w:rPr>
                <w:color w:val="000000"/>
                <w:lang w:val="ro-MD" w:eastAsia="ro-RO"/>
              </w:rPr>
              <w:t>Alocarea financiară orientativă anuală</w:t>
            </w:r>
          </w:p>
        </w:tc>
        <w:tc>
          <w:tcPr>
            <w:tcW w:w="357" w:type="dxa"/>
            <w:vAlign w:val="bottom"/>
          </w:tcPr>
          <w:p w14:paraId="04A45D04" w14:textId="77777777" w:rsidR="00EE1D8D" w:rsidRPr="003250A0" w:rsidRDefault="00EE1D8D" w:rsidP="00C66F72">
            <w:pPr>
              <w:ind w:firstLine="0"/>
              <w:rPr>
                <w:color w:val="000000"/>
                <w:lang w:val="ro-MD" w:eastAsia="ro-RO"/>
              </w:rPr>
            </w:pPr>
          </w:p>
        </w:tc>
        <w:tc>
          <w:tcPr>
            <w:tcW w:w="818" w:type="dxa"/>
            <w:vAlign w:val="center"/>
          </w:tcPr>
          <w:p w14:paraId="30910AC4" w14:textId="5D6994AB" w:rsidR="00EE1D8D" w:rsidRPr="003250A0" w:rsidRDefault="00EE1D8D" w:rsidP="00E93541">
            <w:pPr>
              <w:ind w:firstLine="0"/>
              <w:jc w:val="center"/>
              <w:rPr>
                <w:color w:val="000000"/>
                <w:lang w:val="ro-MD" w:eastAsia="ro-RO"/>
              </w:rPr>
            </w:pPr>
            <w:r w:rsidRPr="003250A0">
              <w:rPr>
                <w:color w:val="000000"/>
                <w:lang w:val="ro-MD" w:eastAsia="ro-RO"/>
              </w:rPr>
              <w:t>20.000</w:t>
            </w:r>
          </w:p>
        </w:tc>
        <w:tc>
          <w:tcPr>
            <w:tcW w:w="818" w:type="dxa"/>
            <w:vAlign w:val="center"/>
          </w:tcPr>
          <w:p w14:paraId="4756D067" w14:textId="6736366A" w:rsidR="00EE1D8D" w:rsidRPr="003250A0" w:rsidRDefault="00EE1D8D" w:rsidP="00E93541">
            <w:pPr>
              <w:ind w:firstLine="0"/>
              <w:jc w:val="center"/>
              <w:rPr>
                <w:color w:val="000000"/>
                <w:lang w:val="ro-MD" w:eastAsia="ro-RO"/>
              </w:rPr>
            </w:pPr>
            <w:r w:rsidRPr="003250A0">
              <w:rPr>
                <w:color w:val="000000"/>
                <w:lang w:val="ro-MD" w:eastAsia="ro-RO"/>
              </w:rPr>
              <w:t>24.000</w:t>
            </w:r>
          </w:p>
        </w:tc>
        <w:tc>
          <w:tcPr>
            <w:tcW w:w="818" w:type="dxa"/>
            <w:vAlign w:val="center"/>
          </w:tcPr>
          <w:p w14:paraId="6885D908" w14:textId="12371621" w:rsidR="00EE1D8D" w:rsidRPr="003250A0" w:rsidRDefault="00EE1D8D" w:rsidP="00E93541">
            <w:pPr>
              <w:ind w:firstLine="0"/>
              <w:jc w:val="center"/>
              <w:rPr>
                <w:color w:val="000000"/>
                <w:lang w:val="ro-MD" w:eastAsia="ro-RO"/>
              </w:rPr>
            </w:pPr>
            <w:r w:rsidRPr="003250A0">
              <w:rPr>
                <w:color w:val="000000"/>
                <w:lang w:val="ro-MD" w:eastAsia="ro-RO"/>
              </w:rPr>
              <w:t>28.000</w:t>
            </w:r>
          </w:p>
        </w:tc>
        <w:tc>
          <w:tcPr>
            <w:tcW w:w="818" w:type="dxa"/>
            <w:vAlign w:val="center"/>
          </w:tcPr>
          <w:p w14:paraId="71E3EB09" w14:textId="702AED6B" w:rsidR="00EE1D8D" w:rsidRPr="003250A0" w:rsidRDefault="00EE1D8D" w:rsidP="00E93541">
            <w:pPr>
              <w:ind w:firstLine="0"/>
              <w:jc w:val="center"/>
              <w:rPr>
                <w:color w:val="000000"/>
                <w:lang w:val="ro-MD" w:eastAsia="ro-RO"/>
              </w:rPr>
            </w:pPr>
            <w:r w:rsidRPr="003250A0">
              <w:rPr>
                <w:color w:val="000000"/>
                <w:lang w:val="ro-MD" w:eastAsia="ro-RO"/>
              </w:rPr>
              <w:t>36.000</w:t>
            </w:r>
          </w:p>
        </w:tc>
        <w:tc>
          <w:tcPr>
            <w:tcW w:w="818" w:type="dxa"/>
            <w:vAlign w:val="center"/>
          </w:tcPr>
          <w:p w14:paraId="4FBC9E06" w14:textId="58ECCCAB" w:rsidR="00EE1D8D" w:rsidRPr="003250A0" w:rsidRDefault="00EE1D8D" w:rsidP="00E93541">
            <w:pPr>
              <w:ind w:firstLine="0"/>
              <w:jc w:val="center"/>
              <w:rPr>
                <w:color w:val="000000"/>
                <w:lang w:val="ro-MD" w:eastAsia="ro-RO"/>
              </w:rPr>
            </w:pPr>
            <w:r w:rsidRPr="003250A0">
              <w:rPr>
                <w:color w:val="000000"/>
                <w:lang w:val="ro-MD" w:eastAsia="ro-RO"/>
              </w:rPr>
              <w:t>44.000</w:t>
            </w:r>
          </w:p>
        </w:tc>
        <w:tc>
          <w:tcPr>
            <w:tcW w:w="888" w:type="dxa"/>
            <w:vAlign w:val="center"/>
          </w:tcPr>
          <w:p w14:paraId="1207196F" w14:textId="05AFBB4B" w:rsidR="00EE1D8D" w:rsidRPr="003250A0" w:rsidRDefault="00EE1D8D" w:rsidP="00E93541">
            <w:pPr>
              <w:ind w:firstLine="0"/>
              <w:jc w:val="center"/>
              <w:rPr>
                <w:color w:val="000000"/>
                <w:lang w:val="ro-MD" w:eastAsia="ro-RO"/>
              </w:rPr>
            </w:pPr>
            <w:r w:rsidRPr="003250A0">
              <w:rPr>
                <w:color w:val="000000"/>
                <w:lang w:val="ro-MD" w:eastAsia="ro-RO"/>
              </w:rPr>
              <w:t>152.000</w:t>
            </w:r>
          </w:p>
        </w:tc>
      </w:tr>
      <w:tr w:rsidR="00716D0D" w:rsidRPr="003250A0" w14:paraId="6F64E12C" w14:textId="77777777" w:rsidTr="00E93541">
        <w:trPr>
          <w:trHeight w:val="230"/>
        </w:trPr>
        <w:tc>
          <w:tcPr>
            <w:tcW w:w="993" w:type="dxa"/>
            <w:vAlign w:val="bottom"/>
          </w:tcPr>
          <w:p w14:paraId="5D089A2B" w14:textId="77777777" w:rsidR="00EE1D8D" w:rsidRPr="003250A0" w:rsidRDefault="00EE1D8D" w:rsidP="00C66F72">
            <w:pPr>
              <w:ind w:firstLine="0"/>
              <w:rPr>
                <w:color w:val="000000"/>
                <w:lang w:val="ro-MD" w:eastAsia="ro-RO"/>
              </w:rPr>
            </w:pPr>
          </w:p>
        </w:tc>
        <w:tc>
          <w:tcPr>
            <w:tcW w:w="992" w:type="dxa"/>
            <w:vAlign w:val="bottom"/>
          </w:tcPr>
          <w:p w14:paraId="2E0F3FA2" w14:textId="77777777" w:rsidR="00EE1D8D" w:rsidRPr="003250A0" w:rsidRDefault="00EE1D8D" w:rsidP="00C66F72">
            <w:pPr>
              <w:ind w:firstLine="0"/>
              <w:rPr>
                <w:lang w:val="ro-MD" w:eastAsia="ro-RO"/>
              </w:rPr>
            </w:pPr>
          </w:p>
        </w:tc>
        <w:tc>
          <w:tcPr>
            <w:tcW w:w="567" w:type="dxa"/>
            <w:vAlign w:val="bottom"/>
          </w:tcPr>
          <w:p w14:paraId="1A0905CB" w14:textId="77777777" w:rsidR="00EE1D8D" w:rsidRPr="003250A0" w:rsidRDefault="00EE1D8D" w:rsidP="00C66F72">
            <w:pPr>
              <w:ind w:firstLine="0"/>
              <w:rPr>
                <w:lang w:val="ro-MD" w:eastAsia="ro-RO"/>
              </w:rPr>
            </w:pPr>
          </w:p>
        </w:tc>
        <w:tc>
          <w:tcPr>
            <w:tcW w:w="1531" w:type="dxa"/>
            <w:vAlign w:val="bottom"/>
          </w:tcPr>
          <w:p w14:paraId="672FEB59" w14:textId="77777777" w:rsidR="00EE1D8D" w:rsidRPr="003250A0" w:rsidRDefault="00EE1D8D" w:rsidP="00C66F72">
            <w:pPr>
              <w:ind w:firstLine="0"/>
              <w:rPr>
                <w:color w:val="000000"/>
                <w:lang w:val="ro-MD" w:eastAsia="ro-RO"/>
              </w:rPr>
            </w:pPr>
            <w:r w:rsidRPr="003250A0">
              <w:rPr>
                <w:color w:val="000000"/>
                <w:lang w:val="ro-MD" w:eastAsia="ro-RO"/>
              </w:rPr>
              <w:t xml:space="preserve">Cuantum unitar planificat </w:t>
            </w:r>
          </w:p>
        </w:tc>
        <w:tc>
          <w:tcPr>
            <w:tcW w:w="357" w:type="dxa"/>
            <w:vAlign w:val="bottom"/>
          </w:tcPr>
          <w:p w14:paraId="3464B4C9" w14:textId="77777777" w:rsidR="00EE1D8D" w:rsidRPr="003250A0" w:rsidRDefault="00EE1D8D" w:rsidP="00C66F72">
            <w:pPr>
              <w:ind w:firstLine="0"/>
              <w:rPr>
                <w:color w:val="000000"/>
                <w:lang w:val="ro-MD" w:eastAsia="ro-RO"/>
              </w:rPr>
            </w:pPr>
          </w:p>
        </w:tc>
        <w:tc>
          <w:tcPr>
            <w:tcW w:w="818" w:type="dxa"/>
            <w:vAlign w:val="center"/>
          </w:tcPr>
          <w:p w14:paraId="16785BBD" w14:textId="3B6F17C4" w:rsidR="00EE1D8D" w:rsidRPr="003250A0" w:rsidRDefault="00EE1D8D" w:rsidP="00E93541">
            <w:pPr>
              <w:ind w:firstLine="0"/>
              <w:jc w:val="center"/>
              <w:rPr>
                <w:color w:val="000000"/>
                <w:lang w:val="ro-MD" w:eastAsia="ro-RO"/>
              </w:rPr>
            </w:pPr>
            <w:r w:rsidRPr="003250A0">
              <w:rPr>
                <w:color w:val="000000"/>
                <w:lang w:val="ro-MD" w:eastAsia="ro-RO"/>
              </w:rPr>
              <w:t>2.000</w:t>
            </w:r>
          </w:p>
        </w:tc>
        <w:tc>
          <w:tcPr>
            <w:tcW w:w="818" w:type="dxa"/>
            <w:vAlign w:val="center"/>
          </w:tcPr>
          <w:p w14:paraId="22641789" w14:textId="12DEB4E4" w:rsidR="00EE1D8D" w:rsidRPr="003250A0" w:rsidRDefault="00EE1D8D" w:rsidP="00E93541">
            <w:pPr>
              <w:ind w:firstLine="0"/>
              <w:jc w:val="center"/>
              <w:rPr>
                <w:color w:val="000000"/>
                <w:lang w:val="ro-MD" w:eastAsia="ro-RO"/>
              </w:rPr>
            </w:pPr>
            <w:r w:rsidRPr="003250A0">
              <w:rPr>
                <w:color w:val="000000"/>
                <w:lang w:val="ro-MD" w:eastAsia="ro-RO"/>
              </w:rPr>
              <w:t>2.000</w:t>
            </w:r>
          </w:p>
        </w:tc>
        <w:tc>
          <w:tcPr>
            <w:tcW w:w="818" w:type="dxa"/>
            <w:vAlign w:val="center"/>
          </w:tcPr>
          <w:p w14:paraId="74E7AD3F" w14:textId="7773A046" w:rsidR="00EE1D8D" w:rsidRPr="003250A0" w:rsidRDefault="00EE1D8D" w:rsidP="00E93541">
            <w:pPr>
              <w:ind w:firstLine="0"/>
              <w:jc w:val="center"/>
              <w:rPr>
                <w:color w:val="000000"/>
                <w:lang w:val="ro-MD" w:eastAsia="ro-RO"/>
              </w:rPr>
            </w:pPr>
            <w:r w:rsidRPr="003250A0">
              <w:rPr>
                <w:color w:val="000000"/>
                <w:lang w:val="ro-MD" w:eastAsia="ro-RO"/>
              </w:rPr>
              <w:t>2.000</w:t>
            </w:r>
          </w:p>
        </w:tc>
        <w:tc>
          <w:tcPr>
            <w:tcW w:w="818" w:type="dxa"/>
            <w:vAlign w:val="center"/>
          </w:tcPr>
          <w:p w14:paraId="76EE38DA" w14:textId="7375206E" w:rsidR="00EE1D8D" w:rsidRPr="003250A0" w:rsidRDefault="00EE1D8D" w:rsidP="00E93541">
            <w:pPr>
              <w:ind w:firstLine="0"/>
              <w:jc w:val="center"/>
              <w:rPr>
                <w:color w:val="000000"/>
                <w:lang w:val="ro-MD" w:eastAsia="ro-RO"/>
              </w:rPr>
            </w:pPr>
            <w:r w:rsidRPr="003250A0">
              <w:rPr>
                <w:color w:val="000000"/>
                <w:lang w:val="ro-MD" w:eastAsia="ro-RO"/>
              </w:rPr>
              <w:t>2.000</w:t>
            </w:r>
          </w:p>
        </w:tc>
        <w:tc>
          <w:tcPr>
            <w:tcW w:w="818" w:type="dxa"/>
            <w:vAlign w:val="center"/>
          </w:tcPr>
          <w:p w14:paraId="2C0803D9" w14:textId="52D5FF74" w:rsidR="00EE1D8D" w:rsidRPr="003250A0" w:rsidRDefault="00EE1D8D" w:rsidP="00E93541">
            <w:pPr>
              <w:ind w:firstLine="0"/>
              <w:jc w:val="center"/>
              <w:rPr>
                <w:color w:val="000000"/>
                <w:lang w:val="ro-MD" w:eastAsia="ro-RO"/>
              </w:rPr>
            </w:pPr>
            <w:r w:rsidRPr="003250A0">
              <w:rPr>
                <w:color w:val="000000"/>
                <w:lang w:val="ro-MD" w:eastAsia="ro-RO"/>
              </w:rPr>
              <w:t>2.000</w:t>
            </w:r>
          </w:p>
        </w:tc>
        <w:tc>
          <w:tcPr>
            <w:tcW w:w="888" w:type="dxa"/>
            <w:vAlign w:val="center"/>
          </w:tcPr>
          <w:p w14:paraId="4A887106" w14:textId="77777777" w:rsidR="00EE1D8D" w:rsidRPr="003250A0" w:rsidRDefault="00EE1D8D" w:rsidP="00E93541">
            <w:pPr>
              <w:ind w:firstLine="0"/>
              <w:jc w:val="center"/>
              <w:rPr>
                <w:color w:val="000000"/>
                <w:lang w:val="ro-MD" w:eastAsia="ro-RO"/>
              </w:rPr>
            </w:pPr>
          </w:p>
        </w:tc>
      </w:tr>
      <w:tr w:rsidR="00716D0D" w:rsidRPr="003250A0" w14:paraId="29E5A4D0" w14:textId="77777777" w:rsidTr="00E93541">
        <w:trPr>
          <w:trHeight w:val="230"/>
        </w:trPr>
        <w:tc>
          <w:tcPr>
            <w:tcW w:w="993" w:type="dxa"/>
            <w:vAlign w:val="bottom"/>
          </w:tcPr>
          <w:p w14:paraId="0C1F47B4" w14:textId="77777777" w:rsidR="00EE1D8D" w:rsidRPr="003250A0" w:rsidRDefault="00EE1D8D" w:rsidP="00C66F72">
            <w:pPr>
              <w:ind w:firstLine="0"/>
              <w:rPr>
                <w:lang w:val="ro-MD" w:eastAsia="ro-RO"/>
              </w:rPr>
            </w:pPr>
          </w:p>
        </w:tc>
        <w:tc>
          <w:tcPr>
            <w:tcW w:w="992" w:type="dxa"/>
            <w:vAlign w:val="bottom"/>
          </w:tcPr>
          <w:p w14:paraId="270E7B77" w14:textId="77777777" w:rsidR="00EE1D8D" w:rsidRPr="003250A0" w:rsidRDefault="00EE1D8D" w:rsidP="00C66F72">
            <w:pPr>
              <w:ind w:firstLine="0"/>
              <w:rPr>
                <w:lang w:val="ro-MD" w:eastAsia="ro-RO"/>
              </w:rPr>
            </w:pPr>
          </w:p>
        </w:tc>
        <w:tc>
          <w:tcPr>
            <w:tcW w:w="567" w:type="dxa"/>
            <w:vAlign w:val="bottom"/>
          </w:tcPr>
          <w:p w14:paraId="71A34B1C" w14:textId="77777777" w:rsidR="00EE1D8D" w:rsidRPr="003250A0" w:rsidRDefault="00EE1D8D" w:rsidP="00C66F72">
            <w:pPr>
              <w:ind w:firstLine="0"/>
              <w:rPr>
                <w:lang w:val="ro-MD" w:eastAsia="ro-RO"/>
              </w:rPr>
            </w:pPr>
          </w:p>
        </w:tc>
        <w:tc>
          <w:tcPr>
            <w:tcW w:w="1531" w:type="dxa"/>
            <w:vAlign w:val="bottom"/>
          </w:tcPr>
          <w:p w14:paraId="20856AEF" w14:textId="77777777" w:rsidR="00EE1D8D" w:rsidRPr="003250A0" w:rsidRDefault="00EE1D8D" w:rsidP="00C66F72">
            <w:pPr>
              <w:ind w:firstLine="0"/>
              <w:rPr>
                <w:color w:val="000000"/>
                <w:lang w:val="ro-MD" w:eastAsia="ro-RO"/>
              </w:rPr>
            </w:pPr>
            <w:r w:rsidRPr="003250A0">
              <w:rPr>
                <w:color w:val="000000"/>
                <w:lang w:val="ro-MD" w:eastAsia="ro-RO"/>
              </w:rPr>
              <w:t>Cuantum unitar planificat maxim</w:t>
            </w:r>
          </w:p>
        </w:tc>
        <w:tc>
          <w:tcPr>
            <w:tcW w:w="357" w:type="dxa"/>
            <w:vAlign w:val="bottom"/>
          </w:tcPr>
          <w:p w14:paraId="39640CBF" w14:textId="77777777" w:rsidR="00EE1D8D" w:rsidRPr="003250A0" w:rsidRDefault="00EE1D8D" w:rsidP="00C66F72">
            <w:pPr>
              <w:ind w:firstLine="0"/>
              <w:rPr>
                <w:color w:val="000000"/>
                <w:lang w:val="ro-MD" w:eastAsia="ro-RO"/>
              </w:rPr>
            </w:pPr>
            <w:r w:rsidRPr="003250A0">
              <w:rPr>
                <w:color w:val="000000"/>
                <w:lang w:val="ro-MD" w:eastAsia="ro-RO"/>
              </w:rPr>
              <w:t>1,2</w:t>
            </w:r>
          </w:p>
        </w:tc>
        <w:tc>
          <w:tcPr>
            <w:tcW w:w="818" w:type="dxa"/>
            <w:vAlign w:val="center"/>
          </w:tcPr>
          <w:p w14:paraId="4E49BE86" w14:textId="39DC18FF" w:rsidR="00EE1D8D" w:rsidRPr="003250A0" w:rsidRDefault="00EE1D8D" w:rsidP="00E93541">
            <w:pPr>
              <w:ind w:firstLine="0"/>
              <w:jc w:val="center"/>
              <w:rPr>
                <w:color w:val="000000"/>
                <w:lang w:val="ro-MD" w:eastAsia="ro-RO"/>
              </w:rPr>
            </w:pPr>
            <w:r w:rsidRPr="003250A0">
              <w:rPr>
                <w:color w:val="000000"/>
                <w:lang w:val="ro-MD" w:eastAsia="ro-RO"/>
              </w:rPr>
              <w:t>2.400</w:t>
            </w:r>
          </w:p>
        </w:tc>
        <w:tc>
          <w:tcPr>
            <w:tcW w:w="818" w:type="dxa"/>
            <w:vAlign w:val="center"/>
          </w:tcPr>
          <w:p w14:paraId="7E1EEAED" w14:textId="614B67C1" w:rsidR="00EE1D8D" w:rsidRPr="003250A0" w:rsidRDefault="00EE1D8D" w:rsidP="00E93541">
            <w:pPr>
              <w:ind w:firstLine="0"/>
              <w:jc w:val="center"/>
              <w:rPr>
                <w:color w:val="000000"/>
                <w:lang w:val="ro-MD" w:eastAsia="ro-RO"/>
              </w:rPr>
            </w:pPr>
            <w:r w:rsidRPr="003250A0">
              <w:rPr>
                <w:color w:val="000000"/>
                <w:lang w:val="ro-MD" w:eastAsia="ro-RO"/>
              </w:rPr>
              <w:t>2.400</w:t>
            </w:r>
          </w:p>
        </w:tc>
        <w:tc>
          <w:tcPr>
            <w:tcW w:w="818" w:type="dxa"/>
            <w:vAlign w:val="center"/>
          </w:tcPr>
          <w:p w14:paraId="0327748C" w14:textId="16E5FAC7" w:rsidR="00EE1D8D" w:rsidRPr="003250A0" w:rsidRDefault="00EE1D8D" w:rsidP="00E93541">
            <w:pPr>
              <w:ind w:firstLine="0"/>
              <w:jc w:val="center"/>
              <w:rPr>
                <w:color w:val="000000"/>
                <w:lang w:val="ro-MD" w:eastAsia="ro-RO"/>
              </w:rPr>
            </w:pPr>
            <w:r w:rsidRPr="003250A0">
              <w:rPr>
                <w:color w:val="000000"/>
                <w:lang w:val="ro-MD" w:eastAsia="ro-RO"/>
              </w:rPr>
              <w:t>2.400</w:t>
            </w:r>
          </w:p>
        </w:tc>
        <w:tc>
          <w:tcPr>
            <w:tcW w:w="818" w:type="dxa"/>
            <w:vAlign w:val="center"/>
          </w:tcPr>
          <w:p w14:paraId="1BAEC872" w14:textId="1601D546" w:rsidR="00EE1D8D" w:rsidRPr="003250A0" w:rsidRDefault="00EE1D8D" w:rsidP="00E93541">
            <w:pPr>
              <w:ind w:firstLine="0"/>
              <w:jc w:val="center"/>
              <w:rPr>
                <w:color w:val="000000"/>
                <w:lang w:val="ro-MD" w:eastAsia="ro-RO"/>
              </w:rPr>
            </w:pPr>
            <w:r w:rsidRPr="003250A0">
              <w:rPr>
                <w:color w:val="000000"/>
                <w:lang w:val="ro-MD" w:eastAsia="ro-RO"/>
              </w:rPr>
              <w:t>2.400</w:t>
            </w:r>
          </w:p>
        </w:tc>
        <w:tc>
          <w:tcPr>
            <w:tcW w:w="818" w:type="dxa"/>
            <w:vAlign w:val="center"/>
          </w:tcPr>
          <w:p w14:paraId="1B4C8FFD" w14:textId="700007DD" w:rsidR="00EE1D8D" w:rsidRPr="003250A0" w:rsidRDefault="00EE1D8D" w:rsidP="00E93541">
            <w:pPr>
              <w:ind w:firstLine="0"/>
              <w:jc w:val="center"/>
              <w:rPr>
                <w:color w:val="000000"/>
                <w:lang w:val="ro-MD" w:eastAsia="ro-RO"/>
              </w:rPr>
            </w:pPr>
            <w:r w:rsidRPr="003250A0">
              <w:rPr>
                <w:color w:val="000000"/>
                <w:lang w:val="ro-MD" w:eastAsia="ro-RO"/>
              </w:rPr>
              <w:t>2.400</w:t>
            </w:r>
          </w:p>
        </w:tc>
        <w:tc>
          <w:tcPr>
            <w:tcW w:w="888" w:type="dxa"/>
            <w:vAlign w:val="center"/>
          </w:tcPr>
          <w:p w14:paraId="633CADD5" w14:textId="77777777" w:rsidR="00EE1D8D" w:rsidRPr="003250A0" w:rsidRDefault="00EE1D8D" w:rsidP="00E93541">
            <w:pPr>
              <w:ind w:firstLine="0"/>
              <w:jc w:val="center"/>
              <w:rPr>
                <w:color w:val="000000"/>
                <w:lang w:val="ro-MD" w:eastAsia="ro-RO"/>
              </w:rPr>
            </w:pPr>
          </w:p>
        </w:tc>
      </w:tr>
      <w:tr w:rsidR="00716D0D" w:rsidRPr="003250A0" w14:paraId="326EE465" w14:textId="77777777" w:rsidTr="00E93541">
        <w:trPr>
          <w:trHeight w:val="230"/>
        </w:trPr>
        <w:tc>
          <w:tcPr>
            <w:tcW w:w="993" w:type="dxa"/>
            <w:vAlign w:val="bottom"/>
          </w:tcPr>
          <w:p w14:paraId="69F090A2" w14:textId="77777777" w:rsidR="00EE1D8D" w:rsidRPr="003250A0" w:rsidRDefault="00EE1D8D" w:rsidP="00C66F72">
            <w:pPr>
              <w:ind w:firstLine="0"/>
              <w:rPr>
                <w:lang w:val="ro-MD" w:eastAsia="ro-RO"/>
              </w:rPr>
            </w:pPr>
          </w:p>
        </w:tc>
        <w:tc>
          <w:tcPr>
            <w:tcW w:w="992" w:type="dxa"/>
            <w:vAlign w:val="bottom"/>
          </w:tcPr>
          <w:p w14:paraId="4CE98538" w14:textId="77777777" w:rsidR="00EE1D8D" w:rsidRPr="003250A0" w:rsidRDefault="00EE1D8D" w:rsidP="00C66F72">
            <w:pPr>
              <w:ind w:firstLine="0"/>
              <w:rPr>
                <w:lang w:val="ro-MD" w:eastAsia="ro-RO"/>
              </w:rPr>
            </w:pPr>
          </w:p>
        </w:tc>
        <w:tc>
          <w:tcPr>
            <w:tcW w:w="567" w:type="dxa"/>
            <w:vAlign w:val="bottom"/>
          </w:tcPr>
          <w:p w14:paraId="35A8A48A" w14:textId="77777777" w:rsidR="00EE1D8D" w:rsidRPr="003250A0" w:rsidRDefault="00EE1D8D" w:rsidP="00C66F72">
            <w:pPr>
              <w:ind w:firstLine="0"/>
              <w:rPr>
                <w:lang w:val="ro-MD" w:eastAsia="ro-RO"/>
              </w:rPr>
            </w:pPr>
          </w:p>
        </w:tc>
        <w:tc>
          <w:tcPr>
            <w:tcW w:w="1531" w:type="dxa"/>
            <w:vAlign w:val="bottom"/>
          </w:tcPr>
          <w:p w14:paraId="21BD0AE4" w14:textId="77777777" w:rsidR="00EE1D8D" w:rsidRPr="003250A0" w:rsidRDefault="00EE1D8D" w:rsidP="00C66F72">
            <w:pPr>
              <w:ind w:firstLine="0"/>
              <w:rPr>
                <w:color w:val="000000"/>
                <w:lang w:val="ro-MD" w:eastAsia="ro-RO"/>
              </w:rPr>
            </w:pPr>
            <w:r w:rsidRPr="003250A0">
              <w:rPr>
                <w:color w:val="000000"/>
                <w:lang w:val="ro-MD" w:eastAsia="ro-RO"/>
              </w:rPr>
              <w:t>Cuantum unitar planificat minim</w:t>
            </w:r>
          </w:p>
        </w:tc>
        <w:tc>
          <w:tcPr>
            <w:tcW w:w="357" w:type="dxa"/>
            <w:vAlign w:val="bottom"/>
          </w:tcPr>
          <w:p w14:paraId="6C578E9D" w14:textId="77777777" w:rsidR="00EE1D8D" w:rsidRPr="003250A0" w:rsidRDefault="00EE1D8D" w:rsidP="00C66F72">
            <w:pPr>
              <w:ind w:firstLine="0"/>
              <w:rPr>
                <w:color w:val="000000"/>
                <w:lang w:val="ro-MD" w:eastAsia="ro-RO"/>
              </w:rPr>
            </w:pPr>
            <w:r w:rsidRPr="003250A0">
              <w:rPr>
                <w:color w:val="000000"/>
                <w:lang w:val="ro-MD" w:eastAsia="ro-RO"/>
              </w:rPr>
              <w:t>0,6</w:t>
            </w:r>
          </w:p>
        </w:tc>
        <w:tc>
          <w:tcPr>
            <w:tcW w:w="818" w:type="dxa"/>
            <w:vAlign w:val="center"/>
          </w:tcPr>
          <w:p w14:paraId="7607094E" w14:textId="01EC6D81" w:rsidR="00EE1D8D" w:rsidRPr="003250A0" w:rsidRDefault="00EE1D8D" w:rsidP="00E93541">
            <w:pPr>
              <w:ind w:firstLine="0"/>
              <w:jc w:val="center"/>
              <w:rPr>
                <w:color w:val="000000"/>
                <w:lang w:val="ro-MD" w:eastAsia="ro-RO"/>
              </w:rPr>
            </w:pPr>
            <w:r w:rsidRPr="003250A0">
              <w:rPr>
                <w:color w:val="000000"/>
                <w:lang w:val="ro-MD" w:eastAsia="ro-RO"/>
              </w:rPr>
              <w:t>1.200</w:t>
            </w:r>
          </w:p>
        </w:tc>
        <w:tc>
          <w:tcPr>
            <w:tcW w:w="818" w:type="dxa"/>
            <w:vAlign w:val="center"/>
          </w:tcPr>
          <w:p w14:paraId="06FCE150" w14:textId="1AC4E43D" w:rsidR="00EE1D8D" w:rsidRPr="003250A0" w:rsidRDefault="00EE1D8D" w:rsidP="00E93541">
            <w:pPr>
              <w:ind w:firstLine="0"/>
              <w:jc w:val="center"/>
              <w:rPr>
                <w:color w:val="000000"/>
                <w:lang w:val="ro-MD" w:eastAsia="ro-RO"/>
              </w:rPr>
            </w:pPr>
            <w:r w:rsidRPr="003250A0">
              <w:rPr>
                <w:color w:val="000000"/>
                <w:lang w:val="ro-MD" w:eastAsia="ro-RO"/>
              </w:rPr>
              <w:t>1.200</w:t>
            </w:r>
          </w:p>
        </w:tc>
        <w:tc>
          <w:tcPr>
            <w:tcW w:w="818" w:type="dxa"/>
            <w:vAlign w:val="center"/>
          </w:tcPr>
          <w:p w14:paraId="2E5C63CD" w14:textId="2C8D6207" w:rsidR="00EE1D8D" w:rsidRPr="003250A0" w:rsidRDefault="00EE1D8D" w:rsidP="00E93541">
            <w:pPr>
              <w:ind w:firstLine="0"/>
              <w:jc w:val="center"/>
              <w:rPr>
                <w:color w:val="000000"/>
                <w:lang w:val="ro-MD" w:eastAsia="ro-RO"/>
              </w:rPr>
            </w:pPr>
            <w:r w:rsidRPr="003250A0">
              <w:rPr>
                <w:color w:val="000000"/>
                <w:lang w:val="ro-MD" w:eastAsia="ro-RO"/>
              </w:rPr>
              <w:t>1.200</w:t>
            </w:r>
          </w:p>
        </w:tc>
        <w:tc>
          <w:tcPr>
            <w:tcW w:w="818" w:type="dxa"/>
            <w:vAlign w:val="center"/>
          </w:tcPr>
          <w:p w14:paraId="296D699E" w14:textId="765AE74B" w:rsidR="00EE1D8D" w:rsidRPr="003250A0" w:rsidRDefault="00EE1D8D" w:rsidP="00E93541">
            <w:pPr>
              <w:ind w:firstLine="0"/>
              <w:jc w:val="center"/>
              <w:rPr>
                <w:color w:val="000000"/>
                <w:lang w:val="ro-MD" w:eastAsia="ro-RO"/>
              </w:rPr>
            </w:pPr>
            <w:r w:rsidRPr="003250A0">
              <w:rPr>
                <w:color w:val="000000"/>
                <w:lang w:val="ro-MD" w:eastAsia="ro-RO"/>
              </w:rPr>
              <w:t>1.200</w:t>
            </w:r>
          </w:p>
        </w:tc>
        <w:tc>
          <w:tcPr>
            <w:tcW w:w="818" w:type="dxa"/>
            <w:vAlign w:val="center"/>
          </w:tcPr>
          <w:p w14:paraId="6579AA70" w14:textId="6C6C31F9" w:rsidR="00EE1D8D" w:rsidRPr="003250A0" w:rsidRDefault="00EE1D8D" w:rsidP="00E93541">
            <w:pPr>
              <w:ind w:firstLine="0"/>
              <w:jc w:val="center"/>
              <w:rPr>
                <w:color w:val="000000"/>
                <w:lang w:val="ro-MD" w:eastAsia="ro-RO"/>
              </w:rPr>
            </w:pPr>
            <w:r w:rsidRPr="003250A0">
              <w:rPr>
                <w:color w:val="000000"/>
                <w:lang w:val="ro-MD" w:eastAsia="ro-RO"/>
              </w:rPr>
              <w:t>1.200</w:t>
            </w:r>
          </w:p>
        </w:tc>
        <w:tc>
          <w:tcPr>
            <w:tcW w:w="888" w:type="dxa"/>
            <w:vAlign w:val="center"/>
          </w:tcPr>
          <w:p w14:paraId="078C74F1" w14:textId="77777777" w:rsidR="00EE1D8D" w:rsidRPr="003250A0" w:rsidRDefault="00EE1D8D" w:rsidP="00E93541">
            <w:pPr>
              <w:ind w:firstLine="0"/>
              <w:jc w:val="center"/>
              <w:rPr>
                <w:color w:val="000000"/>
                <w:lang w:val="ro-MD" w:eastAsia="ro-RO"/>
              </w:rPr>
            </w:pPr>
          </w:p>
        </w:tc>
      </w:tr>
      <w:tr w:rsidR="00716D0D" w:rsidRPr="003250A0" w14:paraId="406AC1B5" w14:textId="77777777" w:rsidTr="00E93541">
        <w:trPr>
          <w:trHeight w:val="230"/>
        </w:trPr>
        <w:tc>
          <w:tcPr>
            <w:tcW w:w="993" w:type="dxa"/>
            <w:vAlign w:val="bottom"/>
          </w:tcPr>
          <w:p w14:paraId="633CBBEC" w14:textId="77777777" w:rsidR="00EE1D8D" w:rsidRPr="003250A0" w:rsidRDefault="00EE1D8D" w:rsidP="00C66F72">
            <w:pPr>
              <w:ind w:firstLine="0"/>
              <w:rPr>
                <w:lang w:val="ro-MD" w:eastAsia="ro-RO"/>
              </w:rPr>
            </w:pPr>
          </w:p>
        </w:tc>
        <w:tc>
          <w:tcPr>
            <w:tcW w:w="992" w:type="dxa"/>
            <w:vAlign w:val="bottom"/>
          </w:tcPr>
          <w:p w14:paraId="2C0246A5" w14:textId="3BA6B049" w:rsidR="00EE1D8D" w:rsidRPr="003250A0" w:rsidRDefault="00EE1D8D" w:rsidP="00C66F72">
            <w:pPr>
              <w:ind w:firstLine="0"/>
              <w:rPr>
                <w:color w:val="000000"/>
                <w:lang w:val="ro-MD" w:eastAsia="ro-RO"/>
              </w:rPr>
            </w:pPr>
            <w:r w:rsidRPr="003250A0">
              <w:rPr>
                <w:color w:val="000000"/>
                <w:lang w:val="ro-MD" w:eastAsia="ro-RO"/>
              </w:rPr>
              <w:t>O.</w:t>
            </w:r>
            <w:r w:rsidR="007B1505" w:rsidRPr="003250A0">
              <w:rPr>
                <w:color w:val="000000"/>
                <w:lang w:val="ro-MD" w:eastAsia="ro-RO"/>
              </w:rPr>
              <w:t>7</w:t>
            </w:r>
          </w:p>
        </w:tc>
        <w:tc>
          <w:tcPr>
            <w:tcW w:w="567" w:type="dxa"/>
            <w:vAlign w:val="bottom"/>
          </w:tcPr>
          <w:p w14:paraId="6E5CEFB8" w14:textId="77777777" w:rsidR="00EE1D8D" w:rsidRPr="003250A0" w:rsidRDefault="00EE1D8D" w:rsidP="00C66F72">
            <w:pPr>
              <w:ind w:firstLine="0"/>
              <w:rPr>
                <w:color w:val="000000"/>
                <w:lang w:val="ro-MD" w:eastAsia="ro-RO"/>
              </w:rPr>
            </w:pPr>
            <w:r w:rsidRPr="003250A0">
              <w:rPr>
                <w:color w:val="000000"/>
                <w:lang w:val="ro-MD" w:eastAsia="ro-RO"/>
              </w:rPr>
              <w:t>animal</w:t>
            </w:r>
          </w:p>
        </w:tc>
        <w:tc>
          <w:tcPr>
            <w:tcW w:w="1531" w:type="dxa"/>
            <w:vAlign w:val="bottom"/>
          </w:tcPr>
          <w:p w14:paraId="7E65667E" w14:textId="77777777" w:rsidR="00EE1D8D" w:rsidRPr="003250A0" w:rsidRDefault="00EE1D8D" w:rsidP="00C66F72">
            <w:pPr>
              <w:ind w:firstLine="0"/>
              <w:rPr>
                <w:color w:val="000000"/>
                <w:lang w:val="ro-MD" w:eastAsia="ro-RO"/>
              </w:rPr>
            </w:pPr>
            <w:r w:rsidRPr="003250A0">
              <w:rPr>
                <w:color w:val="000000"/>
                <w:lang w:val="ro-MD" w:eastAsia="ro-RO"/>
              </w:rPr>
              <w:t>Cantitate</w:t>
            </w:r>
          </w:p>
        </w:tc>
        <w:tc>
          <w:tcPr>
            <w:tcW w:w="357" w:type="dxa"/>
            <w:vAlign w:val="bottom"/>
          </w:tcPr>
          <w:p w14:paraId="1319EB55" w14:textId="77777777" w:rsidR="00EE1D8D" w:rsidRPr="003250A0" w:rsidRDefault="00EE1D8D" w:rsidP="00C66F72">
            <w:pPr>
              <w:ind w:firstLine="0"/>
              <w:rPr>
                <w:color w:val="000000"/>
                <w:lang w:val="ro-MD" w:eastAsia="ro-RO"/>
              </w:rPr>
            </w:pPr>
          </w:p>
        </w:tc>
        <w:tc>
          <w:tcPr>
            <w:tcW w:w="818" w:type="dxa"/>
            <w:vAlign w:val="center"/>
          </w:tcPr>
          <w:p w14:paraId="6465E395" w14:textId="034A5B48" w:rsidR="00EE1D8D" w:rsidRPr="003250A0" w:rsidRDefault="00EE1D8D" w:rsidP="00E93541">
            <w:pPr>
              <w:ind w:firstLine="0"/>
              <w:jc w:val="center"/>
              <w:rPr>
                <w:color w:val="000000"/>
                <w:lang w:val="ro-MD" w:eastAsia="ro-RO"/>
              </w:rPr>
            </w:pPr>
            <w:r w:rsidRPr="003250A0">
              <w:rPr>
                <w:color w:val="000000"/>
                <w:lang w:val="ro-MD" w:eastAsia="ro-RO"/>
              </w:rPr>
              <w:t>10</w:t>
            </w:r>
          </w:p>
        </w:tc>
        <w:tc>
          <w:tcPr>
            <w:tcW w:w="818" w:type="dxa"/>
            <w:vAlign w:val="center"/>
          </w:tcPr>
          <w:p w14:paraId="33D8C4D0" w14:textId="4FF40734" w:rsidR="00EE1D8D" w:rsidRPr="003250A0" w:rsidRDefault="00EE1D8D" w:rsidP="00E93541">
            <w:pPr>
              <w:ind w:firstLine="0"/>
              <w:jc w:val="center"/>
              <w:rPr>
                <w:color w:val="000000"/>
                <w:lang w:val="ro-MD" w:eastAsia="ro-RO"/>
              </w:rPr>
            </w:pPr>
            <w:r w:rsidRPr="003250A0">
              <w:rPr>
                <w:color w:val="000000"/>
                <w:lang w:val="ro-MD" w:eastAsia="ro-RO"/>
              </w:rPr>
              <w:t>12</w:t>
            </w:r>
          </w:p>
        </w:tc>
        <w:tc>
          <w:tcPr>
            <w:tcW w:w="818" w:type="dxa"/>
            <w:vAlign w:val="center"/>
          </w:tcPr>
          <w:p w14:paraId="1E0338CE" w14:textId="2DC747F3" w:rsidR="00EE1D8D" w:rsidRPr="003250A0" w:rsidRDefault="00EE1D8D" w:rsidP="00E93541">
            <w:pPr>
              <w:ind w:firstLine="0"/>
              <w:jc w:val="center"/>
              <w:rPr>
                <w:color w:val="000000"/>
                <w:lang w:val="ro-MD" w:eastAsia="ro-RO"/>
              </w:rPr>
            </w:pPr>
            <w:r w:rsidRPr="003250A0">
              <w:rPr>
                <w:color w:val="000000"/>
                <w:lang w:val="ro-MD" w:eastAsia="ro-RO"/>
              </w:rPr>
              <w:t>14</w:t>
            </w:r>
          </w:p>
        </w:tc>
        <w:tc>
          <w:tcPr>
            <w:tcW w:w="818" w:type="dxa"/>
            <w:vAlign w:val="center"/>
          </w:tcPr>
          <w:p w14:paraId="7CA6F71F" w14:textId="51563898" w:rsidR="00EE1D8D" w:rsidRPr="003250A0" w:rsidRDefault="00EE1D8D" w:rsidP="00E93541">
            <w:pPr>
              <w:ind w:firstLine="0"/>
              <w:jc w:val="center"/>
              <w:rPr>
                <w:color w:val="000000"/>
                <w:lang w:val="ro-MD" w:eastAsia="ro-RO"/>
              </w:rPr>
            </w:pPr>
            <w:r w:rsidRPr="003250A0">
              <w:rPr>
                <w:color w:val="000000"/>
                <w:lang w:val="ro-MD" w:eastAsia="ro-RO"/>
              </w:rPr>
              <w:t>18</w:t>
            </w:r>
          </w:p>
        </w:tc>
        <w:tc>
          <w:tcPr>
            <w:tcW w:w="818" w:type="dxa"/>
            <w:vAlign w:val="center"/>
          </w:tcPr>
          <w:p w14:paraId="2C635A9F" w14:textId="0D1E840E" w:rsidR="00EE1D8D" w:rsidRPr="003250A0" w:rsidRDefault="00EE1D8D" w:rsidP="00E93541">
            <w:pPr>
              <w:ind w:firstLine="0"/>
              <w:jc w:val="center"/>
              <w:rPr>
                <w:color w:val="000000"/>
                <w:lang w:val="ro-MD" w:eastAsia="ro-RO"/>
              </w:rPr>
            </w:pPr>
            <w:r w:rsidRPr="003250A0">
              <w:rPr>
                <w:color w:val="000000"/>
                <w:lang w:val="ro-MD" w:eastAsia="ro-RO"/>
              </w:rPr>
              <w:t>22</w:t>
            </w:r>
          </w:p>
        </w:tc>
        <w:tc>
          <w:tcPr>
            <w:tcW w:w="888" w:type="dxa"/>
            <w:vAlign w:val="center"/>
          </w:tcPr>
          <w:p w14:paraId="7A985110" w14:textId="73C693E0" w:rsidR="00EE1D8D" w:rsidRPr="003250A0" w:rsidRDefault="00EE1D8D" w:rsidP="00E93541">
            <w:pPr>
              <w:ind w:firstLine="0"/>
              <w:jc w:val="center"/>
              <w:rPr>
                <w:color w:val="000000"/>
                <w:lang w:val="ro-MD" w:eastAsia="ro-RO"/>
              </w:rPr>
            </w:pPr>
            <w:r w:rsidRPr="003250A0">
              <w:rPr>
                <w:color w:val="000000"/>
                <w:lang w:val="ro-MD" w:eastAsia="ro-RO"/>
              </w:rPr>
              <w:t>76</w:t>
            </w:r>
          </w:p>
        </w:tc>
      </w:tr>
      <w:tr w:rsidR="00716D0D" w:rsidRPr="003250A0" w14:paraId="28D0A7E3" w14:textId="77777777" w:rsidTr="00E93541">
        <w:trPr>
          <w:trHeight w:val="230"/>
        </w:trPr>
        <w:tc>
          <w:tcPr>
            <w:tcW w:w="993" w:type="dxa"/>
            <w:vAlign w:val="bottom"/>
          </w:tcPr>
          <w:p w14:paraId="5A960FFF" w14:textId="77777777" w:rsidR="00EE1D8D" w:rsidRPr="003250A0" w:rsidRDefault="00EE1D8D" w:rsidP="00C66F72">
            <w:pPr>
              <w:ind w:firstLine="0"/>
              <w:rPr>
                <w:color w:val="000000"/>
                <w:lang w:val="ro-MD" w:eastAsia="ro-RO"/>
              </w:rPr>
            </w:pPr>
          </w:p>
        </w:tc>
        <w:tc>
          <w:tcPr>
            <w:tcW w:w="992" w:type="dxa"/>
            <w:vAlign w:val="bottom"/>
          </w:tcPr>
          <w:p w14:paraId="49F0A245" w14:textId="2FC7B5E4" w:rsidR="00EE1D8D" w:rsidRPr="003250A0" w:rsidRDefault="00EE1D8D" w:rsidP="00C66F72">
            <w:pPr>
              <w:ind w:firstLine="0"/>
              <w:rPr>
                <w:color w:val="000000"/>
                <w:lang w:val="ro-MD" w:eastAsia="ro-RO"/>
              </w:rPr>
            </w:pPr>
            <w:r w:rsidRPr="003250A0">
              <w:rPr>
                <w:color w:val="000000"/>
                <w:lang w:val="ro-MD" w:eastAsia="ro-RO"/>
              </w:rPr>
              <w:t>O.</w:t>
            </w:r>
            <w:r w:rsidR="007B1505" w:rsidRPr="003250A0">
              <w:rPr>
                <w:color w:val="000000"/>
                <w:lang w:val="ro-MD" w:eastAsia="ro-RO"/>
              </w:rPr>
              <w:t>7</w:t>
            </w:r>
          </w:p>
        </w:tc>
        <w:tc>
          <w:tcPr>
            <w:tcW w:w="567" w:type="dxa"/>
            <w:vAlign w:val="bottom"/>
          </w:tcPr>
          <w:p w14:paraId="2F8E1BD7" w14:textId="77777777" w:rsidR="00EE1D8D" w:rsidRPr="003250A0" w:rsidRDefault="00EE1D8D" w:rsidP="00C66F72">
            <w:pPr>
              <w:ind w:firstLine="0"/>
              <w:rPr>
                <w:color w:val="000000"/>
                <w:lang w:val="ro-MD" w:eastAsia="ro-RO"/>
              </w:rPr>
            </w:pPr>
            <w:r w:rsidRPr="003250A0">
              <w:rPr>
                <w:color w:val="000000"/>
                <w:lang w:val="ro-MD" w:eastAsia="ro-RO"/>
              </w:rPr>
              <w:t>UVM</w:t>
            </w:r>
          </w:p>
        </w:tc>
        <w:tc>
          <w:tcPr>
            <w:tcW w:w="1531" w:type="dxa"/>
            <w:vAlign w:val="bottom"/>
          </w:tcPr>
          <w:p w14:paraId="79CEDAB9" w14:textId="77777777" w:rsidR="00EE1D8D" w:rsidRPr="003250A0" w:rsidRDefault="00EE1D8D" w:rsidP="00C66F72">
            <w:pPr>
              <w:ind w:firstLine="0"/>
              <w:rPr>
                <w:color w:val="000000"/>
                <w:lang w:val="ro-MD" w:eastAsia="ro-RO"/>
              </w:rPr>
            </w:pPr>
            <w:r w:rsidRPr="003250A0">
              <w:rPr>
                <w:color w:val="000000"/>
                <w:lang w:val="ro-MD" w:eastAsia="ro-RO"/>
              </w:rPr>
              <w:t>Cantitate</w:t>
            </w:r>
          </w:p>
        </w:tc>
        <w:tc>
          <w:tcPr>
            <w:tcW w:w="357" w:type="dxa"/>
            <w:vAlign w:val="bottom"/>
          </w:tcPr>
          <w:p w14:paraId="0FA9E053" w14:textId="77777777" w:rsidR="00EE1D8D" w:rsidRPr="003250A0" w:rsidRDefault="00EE1D8D" w:rsidP="00C66F72">
            <w:pPr>
              <w:ind w:firstLine="0"/>
              <w:rPr>
                <w:color w:val="000000"/>
                <w:lang w:val="ro-MD" w:eastAsia="ro-RO"/>
              </w:rPr>
            </w:pPr>
          </w:p>
        </w:tc>
        <w:tc>
          <w:tcPr>
            <w:tcW w:w="818" w:type="dxa"/>
            <w:vAlign w:val="center"/>
          </w:tcPr>
          <w:p w14:paraId="030F8009" w14:textId="12B95AE1" w:rsidR="00EE1D8D" w:rsidRPr="003250A0" w:rsidRDefault="00EE1D8D" w:rsidP="00E93541">
            <w:pPr>
              <w:ind w:firstLine="0"/>
              <w:jc w:val="center"/>
              <w:rPr>
                <w:color w:val="000000"/>
                <w:lang w:val="ro-MD" w:eastAsia="ro-RO"/>
              </w:rPr>
            </w:pPr>
            <w:r w:rsidRPr="003250A0">
              <w:rPr>
                <w:color w:val="000000"/>
                <w:lang w:val="ro-MD" w:eastAsia="ro-RO"/>
              </w:rPr>
              <w:t>8</w:t>
            </w:r>
          </w:p>
        </w:tc>
        <w:tc>
          <w:tcPr>
            <w:tcW w:w="818" w:type="dxa"/>
            <w:vAlign w:val="center"/>
          </w:tcPr>
          <w:p w14:paraId="04AF8F5F" w14:textId="0F96FB1D" w:rsidR="00EE1D8D" w:rsidRPr="003250A0" w:rsidRDefault="00EE1D8D" w:rsidP="00E93541">
            <w:pPr>
              <w:ind w:firstLine="0"/>
              <w:jc w:val="center"/>
              <w:rPr>
                <w:color w:val="000000"/>
                <w:lang w:val="ro-MD" w:eastAsia="ro-RO"/>
              </w:rPr>
            </w:pPr>
            <w:r w:rsidRPr="003250A0">
              <w:rPr>
                <w:color w:val="000000"/>
                <w:lang w:val="ro-MD" w:eastAsia="ro-RO"/>
              </w:rPr>
              <w:t>10</w:t>
            </w:r>
          </w:p>
        </w:tc>
        <w:tc>
          <w:tcPr>
            <w:tcW w:w="818" w:type="dxa"/>
            <w:vAlign w:val="center"/>
          </w:tcPr>
          <w:p w14:paraId="5E1BE888" w14:textId="720EB1B1" w:rsidR="00EE1D8D" w:rsidRPr="003250A0" w:rsidRDefault="00EE1D8D" w:rsidP="00E93541">
            <w:pPr>
              <w:ind w:firstLine="0"/>
              <w:jc w:val="center"/>
              <w:rPr>
                <w:color w:val="000000"/>
                <w:lang w:val="ro-MD" w:eastAsia="ro-RO"/>
              </w:rPr>
            </w:pPr>
            <w:r w:rsidRPr="003250A0">
              <w:rPr>
                <w:color w:val="000000"/>
                <w:lang w:val="ro-MD" w:eastAsia="ro-RO"/>
              </w:rPr>
              <w:t>11</w:t>
            </w:r>
          </w:p>
        </w:tc>
        <w:tc>
          <w:tcPr>
            <w:tcW w:w="818" w:type="dxa"/>
            <w:vAlign w:val="center"/>
          </w:tcPr>
          <w:p w14:paraId="6FB4A301" w14:textId="4762BDFA" w:rsidR="00EE1D8D" w:rsidRPr="003250A0" w:rsidRDefault="00EE1D8D" w:rsidP="00E93541">
            <w:pPr>
              <w:ind w:firstLine="0"/>
              <w:jc w:val="center"/>
              <w:rPr>
                <w:color w:val="000000"/>
                <w:lang w:val="ro-MD" w:eastAsia="ro-RO"/>
              </w:rPr>
            </w:pPr>
            <w:r w:rsidRPr="003250A0">
              <w:rPr>
                <w:color w:val="000000"/>
                <w:lang w:val="ro-MD" w:eastAsia="ro-RO"/>
              </w:rPr>
              <w:t>15</w:t>
            </w:r>
          </w:p>
        </w:tc>
        <w:tc>
          <w:tcPr>
            <w:tcW w:w="818" w:type="dxa"/>
            <w:vAlign w:val="center"/>
          </w:tcPr>
          <w:p w14:paraId="7FDE46B5" w14:textId="6B59632C" w:rsidR="00EE1D8D" w:rsidRPr="003250A0" w:rsidRDefault="00EE1D8D" w:rsidP="00E93541">
            <w:pPr>
              <w:ind w:firstLine="0"/>
              <w:jc w:val="center"/>
              <w:rPr>
                <w:color w:val="000000"/>
                <w:lang w:val="ro-MD" w:eastAsia="ro-RO"/>
              </w:rPr>
            </w:pPr>
            <w:r w:rsidRPr="003250A0">
              <w:rPr>
                <w:color w:val="000000"/>
                <w:lang w:val="ro-MD" w:eastAsia="ro-RO"/>
              </w:rPr>
              <w:t>18</w:t>
            </w:r>
          </w:p>
        </w:tc>
        <w:tc>
          <w:tcPr>
            <w:tcW w:w="888" w:type="dxa"/>
            <w:vAlign w:val="center"/>
          </w:tcPr>
          <w:p w14:paraId="0D4B9CF2" w14:textId="7DE297F0" w:rsidR="00EE1D8D" w:rsidRPr="003250A0" w:rsidRDefault="00EE1D8D" w:rsidP="00E93541">
            <w:pPr>
              <w:ind w:firstLine="0"/>
              <w:jc w:val="center"/>
              <w:rPr>
                <w:color w:val="000000"/>
                <w:lang w:val="ro-MD" w:eastAsia="ro-RO"/>
              </w:rPr>
            </w:pPr>
            <w:r w:rsidRPr="003250A0">
              <w:rPr>
                <w:color w:val="000000"/>
                <w:lang w:val="ro-MD" w:eastAsia="ro-RO"/>
              </w:rPr>
              <w:t>62</w:t>
            </w:r>
          </w:p>
        </w:tc>
      </w:tr>
      <w:tr w:rsidR="00716D0D" w:rsidRPr="003250A0" w14:paraId="6AB0B1DA" w14:textId="77777777" w:rsidTr="00E93541">
        <w:trPr>
          <w:trHeight w:val="230"/>
        </w:trPr>
        <w:tc>
          <w:tcPr>
            <w:tcW w:w="993" w:type="dxa"/>
            <w:vAlign w:val="bottom"/>
          </w:tcPr>
          <w:p w14:paraId="67C57D3D" w14:textId="77777777" w:rsidR="00EE1D8D" w:rsidRPr="003250A0" w:rsidRDefault="00EE1D8D" w:rsidP="00C66F72">
            <w:pPr>
              <w:ind w:firstLine="0"/>
              <w:rPr>
                <w:color w:val="000000"/>
                <w:lang w:val="ro-MD" w:eastAsia="ro-RO"/>
              </w:rPr>
            </w:pPr>
          </w:p>
        </w:tc>
        <w:tc>
          <w:tcPr>
            <w:tcW w:w="992" w:type="dxa"/>
            <w:vAlign w:val="bottom"/>
          </w:tcPr>
          <w:p w14:paraId="1E627BD5" w14:textId="7130719B" w:rsidR="00EE1D8D" w:rsidRPr="003250A0" w:rsidRDefault="00EE1D8D" w:rsidP="00C66F72">
            <w:pPr>
              <w:ind w:firstLine="0"/>
              <w:rPr>
                <w:color w:val="000000"/>
                <w:lang w:val="ro-MD" w:eastAsia="ro-RO"/>
              </w:rPr>
            </w:pPr>
            <w:r w:rsidRPr="003250A0">
              <w:rPr>
                <w:color w:val="000000"/>
                <w:lang w:val="ro-MD" w:eastAsia="ro-RO"/>
              </w:rPr>
              <w:t>O.</w:t>
            </w:r>
            <w:r w:rsidR="007B1505" w:rsidRPr="003250A0">
              <w:rPr>
                <w:color w:val="000000"/>
                <w:lang w:val="ro-MD" w:eastAsia="ro-RO"/>
              </w:rPr>
              <w:t>7</w:t>
            </w:r>
          </w:p>
        </w:tc>
        <w:tc>
          <w:tcPr>
            <w:tcW w:w="567" w:type="dxa"/>
            <w:vAlign w:val="bottom"/>
          </w:tcPr>
          <w:p w14:paraId="433558B8" w14:textId="77777777" w:rsidR="00EE1D8D" w:rsidRPr="003250A0" w:rsidRDefault="00EE1D8D" w:rsidP="00C66F72">
            <w:pPr>
              <w:ind w:firstLine="0"/>
              <w:rPr>
                <w:color w:val="000000"/>
                <w:lang w:val="ro-MD" w:eastAsia="ro-RO"/>
              </w:rPr>
            </w:pPr>
            <w:r w:rsidRPr="003250A0">
              <w:rPr>
                <w:color w:val="000000"/>
                <w:lang w:val="ro-MD" w:eastAsia="ro-RO"/>
              </w:rPr>
              <w:t>ferme</w:t>
            </w:r>
          </w:p>
        </w:tc>
        <w:tc>
          <w:tcPr>
            <w:tcW w:w="1531" w:type="dxa"/>
            <w:vAlign w:val="bottom"/>
          </w:tcPr>
          <w:p w14:paraId="7099697A" w14:textId="77777777" w:rsidR="00EE1D8D" w:rsidRPr="003250A0" w:rsidRDefault="00EE1D8D" w:rsidP="00C66F72">
            <w:pPr>
              <w:ind w:firstLine="0"/>
              <w:rPr>
                <w:color w:val="000000"/>
                <w:lang w:val="ro-MD" w:eastAsia="ro-RO"/>
              </w:rPr>
            </w:pPr>
            <w:r w:rsidRPr="003250A0">
              <w:rPr>
                <w:color w:val="000000"/>
                <w:lang w:val="ro-MD" w:eastAsia="ro-RO"/>
              </w:rPr>
              <w:t>Cantitate</w:t>
            </w:r>
          </w:p>
        </w:tc>
        <w:tc>
          <w:tcPr>
            <w:tcW w:w="357" w:type="dxa"/>
            <w:vAlign w:val="bottom"/>
          </w:tcPr>
          <w:p w14:paraId="487056F8" w14:textId="77777777" w:rsidR="00EE1D8D" w:rsidRPr="003250A0" w:rsidRDefault="00EE1D8D" w:rsidP="00C66F72">
            <w:pPr>
              <w:ind w:firstLine="0"/>
              <w:rPr>
                <w:color w:val="000000"/>
                <w:lang w:val="ro-MD" w:eastAsia="ro-RO"/>
              </w:rPr>
            </w:pPr>
          </w:p>
        </w:tc>
        <w:tc>
          <w:tcPr>
            <w:tcW w:w="818" w:type="dxa"/>
            <w:vAlign w:val="center"/>
          </w:tcPr>
          <w:p w14:paraId="18C5466E" w14:textId="088048D6" w:rsidR="00EE1D8D" w:rsidRPr="003250A0" w:rsidRDefault="00EE1D8D" w:rsidP="00E93541">
            <w:pPr>
              <w:ind w:firstLine="0"/>
              <w:jc w:val="center"/>
              <w:rPr>
                <w:color w:val="000000"/>
                <w:lang w:val="ro-MD" w:eastAsia="ro-RO"/>
              </w:rPr>
            </w:pPr>
            <w:r w:rsidRPr="003250A0">
              <w:rPr>
                <w:color w:val="000000"/>
                <w:lang w:val="ro-MD" w:eastAsia="ro-RO"/>
              </w:rPr>
              <w:t>1</w:t>
            </w:r>
          </w:p>
        </w:tc>
        <w:tc>
          <w:tcPr>
            <w:tcW w:w="818" w:type="dxa"/>
            <w:vAlign w:val="center"/>
          </w:tcPr>
          <w:p w14:paraId="632BB7BC" w14:textId="3AADC10D" w:rsidR="00EE1D8D" w:rsidRPr="003250A0" w:rsidRDefault="00EE1D8D" w:rsidP="00E93541">
            <w:pPr>
              <w:ind w:firstLine="0"/>
              <w:jc w:val="center"/>
              <w:rPr>
                <w:color w:val="000000"/>
                <w:lang w:val="ro-MD" w:eastAsia="ro-RO"/>
              </w:rPr>
            </w:pPr>
            <w:r w:rsidRPr="003250A0">
              <w:rPr>
                <w:color w:val="000000"/>
                <w:lang w:val="ro-MD" w:eastAsia="ro-RO"/>
              </w:rPr>
              <w:t>1</w:t>
            </w:r>
          </w:p>
        </w:tc>
        <w:tc>
          <w:tcPr>
            <w:tcW w:w="818" w:type="dxa"/>
            <w:vAlign w:val="center"/>
          </w:tcPr>
          <w:p w14:paraId="1F3495F8" w14:textId="772D7397" w:rsidR="00EE1D8D" w:rsidRPr="003250A0" w:rsidRDefault="00EE1D8D" w:rsidP="00E93541">
            <w:pPr>
              <w:ind w:firstLine="0"/>
              <w:jc w:val="center"/>
              <w:rPr>
                <w:color w:val="000000"/>
                <w:lang w:val="ro-MD" w:eastAsia="ro-RO"/>
              </w:rPr>
            </w:pPr>
            <w:r w:rsidRPr="003250A0">
              <w:rPr>
                <w:color w:val="000000"/>
                <w:lang w:val="ro-MD" w:eastAsia="ro-RO"/>
              </w:rPr>
              <w:t>2</w:t>
            </w:r>
          </w:p>
        </w:tc>
        <w:tc>
          <w:tcPr>
            <w:tcW w:w="818" w:type="dxa"/>
            <w:vAlign w:val="center"/>
          </w:tcPr>
          <w:p w14:paraId="3F6A096F" w14:textId="2CDEEBD2" w:rsidR="00EE1D8D" w:rsidRPr="003250A0" w:rsidRDefault="00EE1D8D" w:rsidP="00E93541">
            <w:pPr>
              <w:ind w:firstLine="0"/>
              <w:jc w:val="center"/>
              <w:rPr>
                <w:color w:val="000000"/>
                <w:lang w:val="ro-MD" w:eastAsia="ro-RO"/>
              </w:rPr>
            </w:pPr>
            <w:r w:rsidRPr="003250A0">
              <w:rPr>
                <w:color w:val="000000"/>
                <w:lang w:val="ro-MD" w:eastAsia="ro-RO"/>
              </w:rPr>
              <w:t>2</w:t>
            </w:r>
          </w:p>
        </w:tc>
        <w:tc>
          <w:tcPr>
            <w:tcW w:w="818" w:type="dxa"/>
            <w:vAlign w:val="center"/>
          </w:tcPr>
          <w:p w14:paraId="61F8C5F5" w14:textId="2FC94896" w:rsidR="00EE1D8D" w:rsidRPr="003250A0" w:rsidRDefault="00EE1D8D" w:rsidP="00E93541">
            <w:pPr>
              <w:ind w:firstLine="0"/>
              <w:jc w:val="center"/>
              <w:rPr>
                <w:color w:val="000000"/>
                <w:lang w:val="ro-MD" w:eastAsia="ro-RO"/>
              </w:rPr>
            </w:pPr>
            <w:r w:rsidRPr="003250A0">
              <w:rPr>
                <w:color w:val="000000"/>
                <w:lang w:val="ro-MD" w:eastAsia="ro-RO"/>
              </w:rPr>
              <w:t>3</w:t>
            </w:r>
          </w:p>
        </w:tc>
        <w:tc>
          <w:tcPr>
            <w:tcW w:w="888" w:type="dxa"/>
            <w:vAlign w:val="center"/>
          </w:tcPr>
          <w:p w14:paraId="1FCF31A8" w14:textId="0BCF639B" w:rsidR="00EE1D8D" w:rsidRPr="003250A0" w:rsidRDefault="00EE1D8D" w:rsidP="00E93541">
            <w:pPr>
              <w:ind w:firstLine="0"/>
              <w:jc w:val="center"/>
              <w:rPr>
                <w:color w:val="000000"/>
                <w:lang w:val="ro-MD" w:eastAsia="ro-RO"/>
              </w:rPr>
            </w:pPr>
            <w:r w:rsidRPr="003250A0">
              <w:rPr>
                <w:color w:val="000000"/>
                <w:lang w:val="ro-MD" w:eastAsia="ro-RO"/>
              </w:rPr>
              <w:t>9</w:t>
            </w:r>
          </w:p>
        </w:tc>
      </w:tr>
    </w:tbl>
    <w:p w14:paraId="682FDE81" w14:textId="77777777" w:rsidR="00EE1D8D" w:rsidRPr="003250A0" w:rsidRDefault="00EE1D8D" w:rsidP="00C66F72">
      <w:pPr>
        <w:tabs>
          <w:tab w:val="left" w:pos="993"/>
          <w:tab w:val="left" w:pos="1134"/>
          <w:tab w:val="left" w:pos="1276"/>
        </w:tabs>
        <w:ind w:firstLine="0"/>
        <w:rPr>
          <w:color w:val="EE0000"/>
          <w:sz w:val="28"/>
          <w:szCs w:val="28"/>
          <w:lang w:val="ro-MD" w:eastAsia="ru-RU"/>
        </w:rPr>
      </w:pPr>
    </w:p>
    <w:p w14:paraId="719FC7C3" w14:textId="30DD92F5" w:rsidR="00D00A62" w:rsidRPr="003250A0" w:rsidRDefault="005E67A1" w:rsidP="00307199">
      <w:pPr>
        <w:pStyle w:val="Titlu2"/>
      </w:pPr>
      <w:r w:rsidRPr="003250A0">
        <w:t xml:space="preserve"> </w:t>
      </w:r>
      <w:r w:rsidR="00D00A62" w:rsidRPr="003250A0">
        <w:t>PD-0</w:t>
      </w:r>
      <w:r w:rsidR="007F676D" w:rsidRPr="003250A0">
        <w:t>7</w:t>
      </w:r>
      <w:r w:rsidR="00D00A62" w:rsidRPr="003250A0">
        <w:t xml:space="preserve"> Sprijin cuplat pentru venit - plante furajere </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18"/>
        <w:gridCol w:w="3043"/>
        <w:gridCol w:w="69"/>
        <w:gridCol w:w="1417"/>
      </w:tblGrid>
      <w:tr w:rsidR="002C25EB" w:rsidRPr="003250A0" w14:paraId="03F5CDE1" w14:textId="77777777" w:rsidTr="007B3E90">
        <w:trPr>
          <w:trHeight w:val="344"/>
        </w:trPr>
        <w:tc>
          <w:tcPr>
            <w:tcW w:w="4827" w:type="dxa"/>
            <w:gridSpan w:val="2"/>
          </w:tcPr>
          <w:p w14:paraId="2E955340" w14:textId="5BADA153" w:rsidR="002C25EB" w:rsidRPr="003250A0" w:rsidRDefault="002C25EB" w:rsidP="00C66F72">
            <w:pPr>
              <w:ind w:firstLine="0"/>
              <w:rPr>
                <w:sz w:val="22"/>
                <w:szCs w:val="22"/>
                <w:lang w:val="ro-MD" w:eastAsia="ro-RO"/>
              </w:rPr>
            </w:pPr>
            <w:r w:rsidRPr="003250A0">
              <w:rPr>
                <w:sz w:val="22"/>
                <w:szCs w:val="22"/>
                <w:lang w:val="ro-MD" w:eastAsia="ro-RO"/>
              </w:rPr>
              <w:t>Cod de intervenție</w:t>
            </w:r>
          </w:p>
        </w:tc>
        <w:tc>
          <w:tcPr>
            <w:tcW w:w="4529" w:type="dxa"/>
            <w:gridSpan w:val="3"/>
          </w:tcPr>
          <w:p w14:paraId="31A78DC0" w14:textId="7709A673" w:rsidR="002C25EB" w:rsidRPr="003250A0" w:rsidRDefault="002C25EB" w:rsidP="00C66F72">
            <w:pPr>
              <w:ind w:firstLine="0"/>
              <w:rPr>
                <w:sz w:val="22"/>
                <w:szCs w:val="22"/>
                <w:lang w:val="ro-MD" w:eastAsia="ro-RO"/>
              </w:rPr>
            </w:pPr>
            <w:r w:rsidRPr="003250A0">
              <w:rPr>
                <w:sz w:val="22"/>
                <w:szCs w:val="22"/>
                <w:lang w:val="ro-MD" w:eastAsia="ro-RO"/>
              </w:rPr>
              <w:t>PD-0</w:t>
            </w:r>
            <w:r w:rsidR="00CA4DD0" w:rsidRPr="003250A0">
              <w:rPr>
                <w:sz w:val="22"/>
                <w:szCs w:val="22"/>
                <w:lang w:val="ro-MD" w:eastAsia="ro-RO"/>
              </w:rPr>
              <w:t>7</w:t>
            </w:r>
            <w:r w:rsidRPr="003250A0">
              <w:rPr>
                <w:sz w:val="22"/>
                <w:szCs w:val="22"/>
                <w:lang w:val="ro-MD" w:eastAsia="ro-RO"/>
              </w:rPr>
              <w:t xml:space="preserve"> </w:t>
            </w:r>
          </w:p>
        </w:tc>
      </w:tr>
      <w:tr w:rsidR="007B3E90" w:rsidRPr="003250A0" w14:paraId="5D5B6E0E" w14:textId="77777777" w:rsidTr="007B3E90">
        <w:trPr>
          <w:trHeight w:val="344"/>
        </w:trPr>
        <w:tc>
          <w:tcPr>
            <w:tcW w:w="4827" w:type="dxa"/>
            <w:gridSpan w:val="2"/>
          </w:tcPr>
          <w:p w14:paraId="1C2C6D66" w14:textId="55E97729" w:rsidR="007B3E90" w:rsidRPr="003250A0" w:rsidRDefault="007B3E90" w:rsidP="00C66F72">
            <w:pPr>
              <w:ind w:firstLine="0"/>
              <w:rPr>
                <w:sz w:val="22"/>
                <w:szCs w:val="22"/>
                <w:lang w:val="ro-MD" w:eastAsia="ro-RO"/>
              </w:rPr>
            </w:pPr>
            <w:r w:rsidRPr="003250A0">
              <w:rPr>
                <w:sz w:val="22"/>
                <w:szCs w:val="22"/>
                <w:lang w:val="ro-MD" w:eastAsia="ro-RO"/>
              </w:rPr>
              <w:t>Denumire intervenție</w:t>
            </w:r>
          </w:p>
        </w:tc>
        <w:tc>
          <w:tcPr>
            <w:tcW w:w="4529" w:type="dxa"/>
            <w:gridSpan w:val="3"/>
          </w:tcPr>
          <w:p w14:paraId="6F6DAB8F" w14:textId="24FA08EB" w:rsidR="007B3E90" w:rsidRPr="003250A0" w:rsidRDefault="007B3E90" w:rsidP="00C66F72">
            <w:pPr>
              <w:ind w:firstLine="0"/>
              <w:rPr>
                <w:sz w:val="22"/>
                <w:szCs w:val="22"/>
                <w:lang w:val="ro-MD" w:eastAsia="ro-RO"/>
              </w:rPr>
            </w:pPr>
            <w:r w:rsidRPr="003250A0">
              <w:rPr>
                <w:sz w:val="22"/>
                <w:szCs w:val="22"/>
                <w:lang w:val="ro-MD" w:eastAsia="ro-RO"/>
              </w:rPr>
              <w:t>Sprijin cuplat pentru venit – plante furajere</w:t>
            </w:r>
          </w:p>
        </w:tc>
      </w:tr>
      <w:tr w:rsidR="002C25EB" w:rsidRPr="003250A0" w14:paraId="3C04A18E" w14:textId="77777777" w:rsidTr="007B3E90">
        <w:trPr>
          <w:trHeight w:val="269"/>
        </w:trPr>
        <w:tc>
          <w:tcPr>
            <w:tcW w:w="4827" w:type="dxa"/>
            <w:gridSpan w:val="2"/>
          </w:tcPr>
          <w:p w14:paraId="07E7DD06" w14:textId="147EC774" w:rsidR="002C25EB" w:rsidRPr="003250A0" w:rsidRDefault="002C25EB" w:rsidP="00C66F72">
            <w:pPr>
              <w:ind w:firstLine="0"/>
              <w:rPr>
                <w:sz w:val="22"/>
                <w:szCs w:val="22"/>
                <w:lang w:val="ro-MD" w:eastAsia="ro-RO"/>
              </w:rPr>
            </w:pPr>
            <w:r w:rsidRPr="003250A0">
              <w:rPr>
                <w:sz w:val="22"/>
                <w:szCs w:val="22"/>
                <w:lang w:val="ro-MD" w:eastAsia="ro-RO"/>
              </w:rPr>
              <w:t>Tipul de intervenție</w:t>
            </w:r>
            <w:r w:rsidR="006D3B61" w:rsidRPr="003250A0">
              <w:rPr>
                <w:sz w:val="22"/>
                <w:szCs w:val="22"/>
                <w:lang w:val="ro-MD" w:eastAsia="ro-RO"/>
              </w:rPr>
              <w:t>, conform Legii nr. 126/2025</w:t>
            </w:r>
          </w:p>
        </w:tc>
        <w:tc>
          <w:tcPr>
            <w:tcW w:w="4529" w:type="dxa"/>
            <w:gridSpan w:val="3"/>
          </w:tcPr>
          <w:p w14:paraId="6516F011" w14:textId="68C97856" w:rsidR="002C25EB" w:rsidRPr="003250A0" w:rsidRDefault="002C25EB" w:rsidP="00C66F72">
            <w:pPr>
              <w:ind w:firstLine="0"/>
              <w:rPr>
                <w:sz w:val="22"/>
                <w:szCs w:val="22"/>
                <w:lang w:val="ro-MD" w:eastAsia="ro-RO"/>
              </w:rPr>
            </w:pPr>
            <w:r w:rsidRPr="003250A0">
              <w:rPr>
                <w:sz w:val="22"/>
                <w:szCs w:val="22"/>
                <w:lang w:val="ro-MD" w:eastAsia="ro-RO"/>
              </w:rPr>
              <w:t xml:space="preserve">Plăți directe cuplate </w:t>
            </w:r>
            <w:r w:rsidR="00F41E98" w:rsidRPr="003250A0">
              <w:rPr>
                <w:sz w:val="22"/>
                <w:szCs w:val="22"/>
                <w:lang w:val="ro-MD" w:eastAsia="ro-RO"/>
              </w:rPr>
              <w:t>-</w:t>
            </w:r>
            <w:r w:rsidRPr="003250A0">
              <w:rPr>
                <w:sz w:val="22"/>
                <w:szCs w:val="22"/>
                <w:lang w:val="ro-MD" w:eastAsia="ro-RO"/>
              </w:rPr>
              <w:t xml:space="preserve"> </w:t>
            </w:r>
            <w:r w:rsidR="00F41E98" w:rsidRPr="003250A0">
              <w:rPr>
                <w:sz w:val="22"/>
                <w:szCs w:val="22"/>
                <w:lang w:val="ro-MD" w:eastAsia="ro-RO"/>
              </w:rPr>
              <w:t xml:space="preserve">art. </w:t>
            </w:r>
            <w:r w:rsidRPr="003250A0">
              <w:rPr>
                <w:sz w:val="22"/>
                <w:szCs w:val="22"/>
                <w:lang w:val="ro-MD" w:eastAsia="ro-RO"/>
              </w:rPr>
              <w:t>20</w:t>
            </w:r>
            <w:r w:rsidR="00E9487E" w:rsidRPr="003250A0">
              <w:rPr>
                <w:sz w:val="22"/>
                <w:szCs w:val="22"/>
                <w:lang w:val="ro-MD" w:eastAsia="ro-RO"/>
              </w:rPr>
              <w:t>,</w:t>
            </w:r>
            <w:r w:rsidR="00F41E98" w:rsidRPr="003250A0">
              <w:rPr>
                <w:sz w:val="22"/>
                <w:szCs w:val="22"/>
                <w:lang w:val="ro-MD" w:eastAsia="ro-RO"/>
              </w:rPr>
              <w:t xml:space="preserve"> alin. </w:t>
            </w:r>
            <w:r w:rsidRPr="003250A0">
              <w:rPr>
                <w:sz w:val="22"/>
                <w:szCs w:val="22"/>
                <w:lang w:val="ro-MD" w:eastAsia="ro-RO"/>
              </w:rPr>
              <w:t>(1)</w:t>
            </w:r>
          </w:p>
        </w:tc>
      </w:tr>
      <w:tr w:rsidR="002C25EB" w:rsidRPr="003250A0" w14:paraId="68AB88E7" w14:textId="77777777" w:rsidTr="007B3E90">
        <w:tc>
          <w:tcPr>
            <w:tcW w:w="4827" w:type="dxa"/>
            <w:gridSpan w:val="2"/>
          </w:tcPr>
          <w:p w14:paraId="18B69536" w14:textId="77777777" w:rsidR="002C25EB" w:rsidRPr="003250A0" w:rsidRDefault="002C25EB" w:rsidP="00C66F72">
            <w:pPr>
              <w:ind w:firstLine="0"/>
              <w:rPr>
                <w:sz w:val="22"/>
                <w:szCs w:val="22"/>
                <w:lang w:val="ro-MD" w:eastAsia="ro-RO"/>
              </w:rPr>
            </w:pPr>
            <w:r w:rsidRPr="003250A0">
              <w:rPr>
                <w:sz w:val="22"/>
                <w:szCs w:val="22"/>
                <w:lang w:val="ro-MD" w:eastAsia="ro-RO"/>
              </w:rPr>
              <w:t>Indicator comun de realizare</w:t>
            </w:r>
          </w:p>
        </w:tc>
        <w:tc>
          <w:tcPr>
            <w:tcW w:w="4529" w:type="dxa"/>
            <w:gridSpan w:val="3"/>
          </w:tcPr>
          <w:p w14:paraId="2F86FD2E" w14:textId="7781653A" w:rsidR="002C25EB" w:rsidRPr="003250A0" w:rsidRDefault="002C25EB" w:rsidP="00C66F72">
            <w:pPr>
              <w:ind w:firstLine="0"/>
              <w:rPr>
                <w:sz w:val="22"/>
                <w:szCs w:val="22"/>
                <w:lang w:val="ro-MD" w:eastAsia="ro-RO"/>
              </w:rPr>
            </w:pPr>
            <w:r w:rsidRPr="003250A0">
              <w:rPr>
                <w:sz w:val="22"/>
                <w:szCs w:val="22"/>
                <w:lang w:val="ro-MD" w:eastAsia="ro-RO"/>
              </w:rPr>
              <w:t>O.</w:t>
            </w:r>
            <w:r w:rsidR="003A6129" w:rsidRPr="003250A0">
              <w:rPr>
                <w:sz w:val="22"/>
                <w:szCs w:val="22"/>
                <w:lang w:val="ro-MD" w:eastAsia="ro-RO"/>
              </w:rPr>
              <w:t>6</w:t>
            </w:r>
            <w:r w:rsidRPr="003250A0">
              <w:rPr>
                <w:sz w:val="22"/>
                <w:szCs w:val="22"/>
                <w:lang w:val="ro-MD" w:eastAsia="ro-RO"/>
              </w:rPr>
              <w:t xml:space="preserve"> Numărul de hectare care beneficiază de sprijin cuplat pentru venit</w:t>
            </w:r>
          </w:p>
        </w:tc>
      </w:tr>
      <w:tr w:rsidR="002C25EB" w:rsidRPr="003250A0" w14:paraId="72D70315" w14:textId="77777777" w:rsidTr="007B3E90">
        <w:tc>
          <w:tcPr>
            <w:tcW w:w="4827" w:type="dxa"/>
            <w:gridSpan w:val="2"/>
          </w:tcPr>
          <w:p w14:paraId="17AFF2CB" w14:textId="77777777" w:rsidR="002C25EB" w:rsidRPr="003250A0" w:rsidRDefault="002C25EB" w:rsidP="00C66F72">
            <w:pPr>
              <w:ind w:firstLine="0"/>
              <w:rPr>
                <w:sz w:val="22"/>
                <w:szCs w:val="22"/>
                <w:lang w:val="ro-MD" w:eastAsia="ro-RO"/>
              </w:rPr>
            </w:pPr>
            <w:r w:rsidRPr="003250A0">
              <w:rPr>
                <w:sz w:val="22"/>
                <w:szCs w:val="22"/>
                <w:lang w:val="ro-MD" w:eastAsia="ro-RO"/>
              </w:rPr>
              <w:t>Contribuirea la cerința de delimitare pentru/ privind</w:t>
            </w:r>
          </w:p>
        </w:tc>
        <w:tc>
          <w:tcPr>
            <w:tcW w:w="3043" w:type="dxa"/>
            <w:tcBorders>
              <w:right w:val="single" w:sz="4" w:space="0" w:color="000000"/>
            </w:tcBorders>
          </w:tcPr>
          <w:p w14:paraId="5402064C" w14:textId="77777777" w:rsidR="002C25EB" w:rsidRPr="003250A0" w:rsidRDefault="002C25EB" w:rsidP="00C66F72">
            <w:pPr>
              <w:ind w:firstLine="0"/>
              <w:rPr>
                <w:sz w:val="22"/>
                <w:szCs w:val="22"/>
                <w:lang w:val="ro-MD" w:eastAsia="ro-RO"/>
              </w:rPr>
            </w:pPr>
            <w:r w:rsidRPr="003250A0">
              <w:rPr>
                <w:sz w:val="22"/>
                <w:szCs w:val="22"/>
                <w:lang w:val="ro-MD" w:eastAsia="ro-RO"/>
              </w:rPr>
              <w:t>Reînnoirea generațiilor:</w:t>
            </w:r>
          </w:p>
          <w:p w14:paraId="6CB8866C" w14:textId="77777777" w:rsidR="002C25EB" w:rsidRPr="003250A0" w:rsidRDefault="002C25EB" w:rsidP="00C66F72">
            <w:pPr>
              <w:ind w:firstLine="0"/>
              <w:rPr>
                <w:sz w:val="22"/>
                <w:szCs w:val="22"/>
                <w:lang w:val="ro-MD" w:eastAsia="ro-RO"/>
              </w:rPr>
            </w:pPr>
            <w:r w:rsidRPr="003250A0">
              <w:rPr>
                <w:sz w:val="22"/>
                <w:szCs w:val="22"/>
                <w:lang w:val="ro-MD" w:eastAsia="ro-RO"/>
              </w:rPr>
              <w:t xml:space="preserve">Mediu:                                                 </w:t>
            </w:r>
          </w:p>
          <w:p w14:paraId="7E09BDE3" w14:textId="77777777" w:rsidR="002C25EB" w:rsidRPr="003250A0" w:rsidRDefault="002C25EB" w:rsidP="00C66F72">
            <w:pPr>
              <w:ind w:firstLine="0"/>
              <w:rPr>
                <w:sz w:val="22"/>
                <w:szCs w:val="22"/>
                <w:lang w:val="ro-MD" w:eastAsia="ro-RO"/>
              </w:rPr>
            </w:pPr>
            <w:r w:rsidRPr="003250A0">
              <w:rPr>
                <w:sz w:val="22"/>
                <w:szCs w:val="22"/>
                <w:lang w:val="ro-MD" w:eastAsia="ro-RO"/>
              </w:rPr>
              <w:t xml:space="preserve">LEADER:                                            </w:t>
            </w:r>
          </w:p>
        </w:tc>
        <w:tc>
          <w:tcPr>
            <w:tcW w:w="1486" w:type="dxa"/>
            <w:gridSpan w:val="2"/>
            <w:tcBorders>
              <w:left w:val="single" w:sz="4" w:space="0" w:color="000000"/>
            </w:tcBorders>
          </w:tcPr>
          <w:p w14:paraId="56C6B9F4" w14:textId="77777777" w:rsidR="002C25EB" w:rsidRPr="003250A0" w:rsidRDefault="002C25EB" w:rsidP="00C66F72">
            <w:pPr>
              <w:ind w:firstLine="0"/>
              <w:rPr>
                <w:sz w:val="22"/>
                <w:szCs w:val="22"/>
                <w:lang w:val="ro-MD" w:eastAsia="ro-RO"/>
              </w:rPr>
            </w:pPr>
            <w:r w:rsidRPr="003250A0">
              <w:rPr>
                <w:sz w:val="22"/>
                <w:szCs w:val="22"/>
                <w:lang w:val="ro-MD" w:eastAsia="ro-RO"/>
              </w:rPr>
              <w:t xml:space="preserve"> Nu</w:t>
            </w:r>
          </w:p>
          <w:p w14:paraId="20D8B5A9" w14:textId="77777777" w:rsidR="002C25EB" w:rsidRPr="003250A0" w:rsidRDefault="002C25EB" w:rsidP="00C66F72">
            <w:pPr>
              <w:ind w:firstLine="0"/>
              <w:rPr>
                <w:sz w:val="22"/>
                <w:szCs w:val="22"/>
                <w:lang w:val="ro-MD" w:eastAsia="ro-RO"/>
              </w:rPr>
            </w:pPr>
            <w:r w:rsidRPr="003250A0">
              <w:rPr>
                <w:sz w:val="22"/>
                <w:szCs w:val="22"/>
                <w:lang w:val="ro-MD" w:eastAsia="ro-RO"/>
              </w:rPr>
              <w:t>Da</w:t>
            </w:r>
          </w:p>
          <w:p w14:paraId="34BDDD13" w14:textId="77777777" w:rsidR="002C25EB" w:rsidRPr="003250A0" w:rsidRDefault="002C25EB" w:rsidP="00C66F72">
            <w:pPr>
              <w:ind w:firstLine="0"/>
              <w:rPr>
                <w:sz w:val="22"/>
                <w:szCs w:val="22"/>
                <w:lang w:val="ro-MD" w:eastAsia="ro-RO"/>
              </w:rPr>
            </w:pPr>
            <w:r w:rsidRPr="003250A0">
              <w:rPr>
                <w:sz w:val="22"/>
                <w:szCs w:val="22"/>
                <w:lang w:val="ro-MD" w:eastAsia="ro-RO"/>
              </w:rPr>
              <w:t>Nu</w:t>
            </w:r>
          </w:p>
        </w:tc>
      </w:tr>
      <w:tr w:rsidR="007B3E90" w:rsidRPr="003250A0" w14:paraId="2C082075" w14:textId="77777777" w:rsidTr="007B3E90">
        <w:tc>
          <w:tcPr>
            <w:tcW w:w="9356" w:type="dxa"/>
            <w:gridSpan w:val="5"/>
            <w:shd w:val="clear" w:color="auto" w:fill="D9D9D9" w:themeFill="background1" w:themeFillShade="D9"/>
          </w:tcPr>
          <w:p w14:paraId="7737A028" w14:textId="456CB0A1" w:rsidR="007B3E90" w:rsidRPr="003250A0" w:rsidRDefault="007B3E90" w:rsidP="00C66F72">
            <w:pPr>
              <w:ind w:firstLine="0"/>
              <w:rPr>
                <w:sz w:val="22"/>
                <w:szCs w:val="22"/>
                <w:lang w:val="ro-MD" w:eastAsia="ro-RO"/>
              </w:rPr>
            </w:pPr>
            <w:r w:rsidRPr="003250A0">
              <w:rPr>
                <w:b/>
                <w:bCs/>
                <w:sz w:val="22"/>
                <w:szCs w:val="22"/>
                <w:lang w:val="ro-MD" w:eastAsia="ro-RO"/>
              </w:rPr>
              <w:t>1. Obiective specifice asociate</w:t>
            </w:r>
          </w:p>
        </w:tc>
      </w:tr>
      <w:tr w:rsidR="002C25EB" w:rsidRPr="003250A0" w14:paraId="31DD4A2F" w14:textId="77777777" w:rsidTr="007B3E90">
        <w:trPr>
          <w:trHeight w:val="543"/>
        </w:trPr>
        <w:tc>
          <w:tcPr>
            <w:tcW w:w="9356" w:type="dxa"/>
            <w:gridSpan w:val="5"/>
          </w:tcPr>
          <w:p w14:paraId="78320456" w14:textId="77777777" w:rsidR="002C25EB" w:rsidRPr="003250A0" w:rsidRDefault="002C25EB"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7B3E90" w:rsidRPr="003250A0" w14:paraId="18595CBD" w14:textId="77777777" w:rsidTr="007B3E90">
        <w:trPr>
          <w:trHeight w:val="252"/>
        </w:trPr>
        <w:tc>
          <w:tcPr>
            <w:tcW w:w="9356" w:type="dxa"/>
            <w:gridSpan w:val="5"/>
            <w:shd w:val="clear" w:color="auto" w:fill="D9D9D9" w:themeFill="background1" w:themeFillShade="D9"/>
          </w:tcPr>
          <w:p w14:paraId="565F1299" w14:textId="5E2AECFE" w:rsidR="007B3E90" w:rsidRPr="003250A0" w:rsidRDefault="007B3E90" w:rsidP="00C66F72">
            <w:pPr>
              <w:ind w:firstLine="0"/>
              <w:rPr>
                <w:color w:val="000000"/>
                <w:sz w:val="22"/>
                <w:szCs w:val="22"/>
                <w:lang w:val="ro-MD" w:eastAsia="ro-RO"/>
              </w:rPr>
            </w:pPr>
            <w:r w:rsidRPr="003250A0">
              <w:rPr>
                <w:b/>
                <w:bCs/>
                <w:sz w:val="22"/>
                <w:szCs w:val="22"/>
                <w:lang w:val="ro-MD" w:eastAsia="ro-RO"/>
              </w:rPr>
              <w:t xml:space="preserve">2. Nevoi abordate </w:t>
            </w:r>
          </w:p>
        </w:tc>
      </w:tr>
      <w:tr w:rsidR="00CE2A83" w:rsidRPr="003250A0" w14:paraId="73870DD7" w14:textId="049E6B9C" w:rsidTr="00D4694F">
        <w:trPr>
          <w:trHeight w:val="218"/>
        </w:trPr>
        <w:tc>
          <w:tcPr>
            <w:tcW w:w="709" w:type="dxa"/>
            <w:tcBorders>
              <w:right w:val="single" w:sz="4" w:space="0" w:color="auto"/>
            </w:tcBorders>
          </w:tcPr>
          <w:p w14:paraId="2CDB48DD" w14:textId="46956F1B" w:rsidR="00CE2A83" w:rsidRPr="003250A0" w:rsidRDefault="00CE2A83" w:rsidP="00CE2A83">
            <w:pPr>
              <w:ind w:firstLine="0"/>
              <w:rPr>
                <w:sz w:val="22"/>
                <w:szCs w:val="22"/>
                <w:lang w:val="ro-MD" w:eastAsia="ro-RO"/>
              </w:rPr>
            </w:pPr>
            <w:r w:rsidRPr="003250A0">
              <w:rPr>
                <w:b/>
                <w:bCs/>
                <w:sz w:val="22"/>
                <w:szCs w:val="22"/>
                <w:lang w:val="ro-MD" w:eastAsia="ro-RO"/>
              </w:rPr>
              <w:t>Cod</w:t>
            </w:r>
          </w:p>
        </w:tc>
        <w:tc>
          <w:tcPr>
            <w:tcW w:w="7230" w:type="dxa"/>
            <w:gridSpan w:val="3"/>
            <w:tcBorders>
              <w:left w:val="single" w:sz="4" w:space="0" w:color="auto"/>
              <w:right w:val="single" w:sz="4" w:space="0" w:color="auto"/>
            </w:tcBorders>
          </w:tcPr>
          <w:p w14:paraId="45C01FDB" w14:textId="6DD44143" w:rsidR="00CE2A83" w:rsidRPr="003250A0" w:rsidRDefault="00CE2A83" w:rsidP="00CE2A83">
            <w:pPr>
              <w:ind w:firstLine="0"/>
              <w:rPr>
                <w:sz w:val="22"/>
                <w:szCs w:val="22"/>
                <w:lang w:val="ro-MD" w:eastAsia="ro-RO"/>
              </w:rPr>
            </w:pPr>
            <w:r w:rsidRPr="003250A0">
              <w:rPr>
                <w:b/>
                <w:bCs/>
                <w:sz w:val="22"/>
                <w:szCs w:val="22"/>
                <w:lang w:val="ro-MD" w:eastAsia="ro-RO"/>
              </w:rPr>
              <w:t>Titlu</w:t>
            </w:r>
          </w:p>
        </w:tc>
        <w:tc>
          <w:tcPr>
            <w:tcW w:w="1417" w:type="dxa"/>
            <w:tcBorders>
              <w:left w:val="single" w:sz="4" w:space="0" w:color="auto"/>
            </w:tcBorders>
          </w:tcPr>
          <w:p w14:paraId="4C92F8C4" w14:textId="02D89B1C" w:rsidR="00CE2A83" w:rsidRPr="003250A0" w:rsidRDefault="00CE2A83" w:rsidP="00CE2A83">
            <w:pPr>
              <w:ind w:firstLine="0"/>
              <w:rPr>
                <w:sz w:val="22"/>
                <w:szCs w:val="22"/>
                <w:lang w:val="ro-MD" w:eastAsia="ro-RO"/>
              </w:rPr>
            </w:pPr>
            <w:proofErr w:type="spellStart"/>
            <w:r w:rsidRPr="003250A0">
              <w:rPr>
                <w:b/>
                <w:bCs/>
                <w:sz w:val="22"/>
                <w:szCs w:val="22"/>
                <w:lang w:val="ro-MD" w:eastAsia="ro-RO"/>
              </w:rPr>
              <w:t>Prioritizare</w:t>
            </w:r>
            <w:proofErr w:type="spellEnd"/>
          </w:p>
        </w:tc>
      </w:tr>
      <w:tr w:rsidR="00CE2A83" w:rsidRPr="003250A0" w14:paraId="4408E45D" w14:textId="77777777" w:rsidTr="00D4694F">
        <w:trPr>
          <w:trHeight w:val="218"/>
        </w:trPr>
        <w:tc>
          <w:tcPr>
            <w:tcW w:w="709" w:type="dxa"/>
            <w:tcBorders>
              <w:right w:val="single" w:sz="4" w:space="0" w:color="auto"/>
            </w:tcBorders>
          </w:tcPr>
          <w:p w14:paraId="6FCC6CE1" w14:textId="3C634B3B" w:rsidR="00CE2A83" w:rsidRPr="003250A0" w:rsidRDefault="008C6B02" w:rsidP="00CE2A83">
            <w:pPr>
              <w:ind w:firstLine="0"/>
              <w:rPr>
                <w:sz w:val="22"/>
                <w:szCs w:val="22"/>
                <w:lang w:val="ro-MD" w:eastAsia="ro-RO"/>
              </w:rPr>
            </w:pPr>
            <w:r w:rsidRPr="003250A0">
              <w:rPr>
                <w:sz w:val="22"/>
                <w:szCs w:val="22"/>
                <w:lang w:val="ro-MD" w:eastAsia="ro-RO"/>
              </w:rPr>
              <w:t>N1</w:t>
            </w:r>
          </w:p>
        </w:tc>
        <w:tc>
          <w:tcPr>
            <w:tcW w:w="7230" w:type="dxa"/>
            <w:gridSpan w:val="3"/>
            <w:tcBorders>
              <w:left w:val="single" w:sz="4" w:space="0" w:color="auto"/>
              <w:right w:val="single" w:sz="4" w:space="0" w:color="auto"/>
            </w:tcBorders>
          </w:tcPr>
          <w:p w14:paraId="1079DF1D" w14:textId="317A5032" w:rsidR="00CE2A83" w:rsidRPr="003250A0" w:rsidRDefault="008C6B02" w:rsidP="00CE2A83">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417" w:type="dxa"/>
            <w:tcBorders>
              <w:left w:val="single" w:sz="4" w:space="0" w:color="auto"/>
            </w:tcBorders>
          </w:tcPr>
          <w:p w14:paraId="2E711A40" w14:textId="54BB82ED" w:rsidR="00CE2A83" w:rsidRPr="003250A0" w:rsidRDefault="00910401" w:rsidP="00CE2A83">
            <w:pPr>
              <w:ind w:firstLine="0"/>
              <w:rPr>
                <w:sz w:val="22"/>
                <w:szCs w:val="22"/>
                <w:lang w:val="ro-MD" w:eastAsia="ro-RO"/>
              </w:rPr>
            </w:pPr>
            <w:r w:rsidRPr="003250A0">
              <w:rPr>
                <w:sz w:val="22"/>
                <w:szCs w:val="22"/>
                <w:lang w:val="ro-MD" w:eastAsia="ro-RO"/>
              </w:rPr>
              <w:t>Înaltă</w:t>
            </w:r>
          </w:p>
        </w:tc>
      </w:tr>
      <w:tr w:rsidR="00644A3C" w:rsidRPr="003250A0" w14:paraId="36F517D7" w14:textId="77777777" w:rsidTr="00D4694F">
        <w:trPr>
          <w:trHeight w:val="218"/>
        </w:trPr>
        <w:tc>
          <w:tcPr>
            <w:tcW w:w="709" w:type="dxa"/>
            <w:tcBorders>
              <w:right w:val="single" w:sz="4" w:space="0" w:color="auto"/>
            </w:tcBorders>
          </w:tcPr>
          <w:p w14:paraId="78D8FB5C" w14:textId="25EBCD62" w:rsidR="00644A3C" w:rsidRPr="003250A0" w:rsidRDefault="00644A3C" w:rsidP="00644A3C">
            <w:pPr>
              <w:ind w:firstLine="0"/>
              <w:rPr>
                <w:sz w:val="22"/>
                <w:szCs w:val="22"/>
                <w:lang w:val="ro-MD" w:eastAsia="ro-RO"/>
              </w:rPr>
            </w:pPr>
            <w:r w:rsidRPr="003250A0">
              <w:rPr>
                <w:sz w:val="22"/>
                <w:szCs w:val="22"/>
                <w:lang w:val="ro-MD" w:eastAsia="ro-RO"/>
              </w:rPr>
              <w:t xml:space="preserve">N2 </w:t>
            </w:r>
          </w:p>
        </w:tc>
        <w:tc>
          <w:tcPr>
            <w:tcW w:w="7230" w:type="dxa"/>
            <w:gridSpan w:val="3"/>
            <w:tcBorders>
              <w:left w:val="single" w:sz="4" w:space="0" w:color="auto"/>
              <w:right w:val="single" w:sz="4" w:space="0" w:color="auto"/>
            </w:tcBorders>
          </w:tcPr>
          <w:p w14:paraId="372FE2F9" w14:textId="6232DEFF" w:rsidR="00644A3C" w:rsidRPr="003250A0" w:rsidRDefault="00644A3C" w:rsidP="00644A3C">
            <w:pPr>
              <w:ind w:firstLine="0"/>
              <w:rPr>
                <w:sz w:val="22"/>
                <w:szCs w:val="22"/>
                <w:lang w:val="ro-MD" w:eastAsia="ro-RO"/>
              </w:rPr>
            </w:pPr>
            <w:r w:rsidRPr="003250A0">
              <w:rPr>
                <w:sz w:val="22"/>
                <w:szCs w:val="22"/>
                <w:lang w:val="ro-MD" w:eastAsia="ro-RO"/>
              </w:rPr>
              <w:t>Creșterea rentabilității</w:t>
            </w:r>
          </w:p>
        </w:tc>
        <w:tc>
          <w:tcPr>
            <w:tcW w:w="1417" w:type="dxa"/>
            <w:tcBorders>
              <w:left w:val="single" w:sz="4" w:space="0" w:color="auto"/>
            </w:tcBorders>
          </w:tcPr>
          <w:p w14:paraId="43232952" w14:textId="582E74EF" w:rsidR="00644A3C" w:rsidRPr="003250A0" w:rsidRDefault="00F71918" w:rsidP="00644A3C">
            <w:pPr>
              <w:ind w:firstLine="0"/>
              <w:rPr>
                <w:sz w:val="22"/>
                <w:szCs w:val="22"/>
                <w:lang w:val="ro-MD" w:eastAsia="ro-RO"/>
              </w:rPr>
            </w:pPr>
            <w:r w:rsidRPr="003250A0">
              <w:rPr>
                <w:sz w:val="22"/>
                <w:szCs w:val="22"/>
                <w:lang w:val="ro-MD" w:eastAsia="ro-RO"/>
              </w:rPr>
              <w:t>Înaltă</w:t>
            </w:r>
          </w:p>
        </w:tc>
      </w:tr>
      <w:tr w:rsidR="00644A3C" w:rsidRPr="003250A0" w14:paraId="4A6778D4" w14:textId="32E6FCA4" w:rsidTr="00D4694F">
        <w:tc>
          <w:tcPr>
            <w:tcW w:w="709" w:type="dxa"/>
            <w:tcBorders>
              <w:right w:val="single" w:sz="4" w:space="0" w:color="auto"/>
            </w:tcBorders>
          </w:tcPr>
          <w:p w14:paraId="1F2ADCDB" w14:textId="4B15A552" w:rsidR="00644A3C" w:rsidRPr="003250A0" w:rsidRDefault="00644A3C" w:rsidP="00644A3C">
            <w:pPr>
              <w:ind w:firstLine="0"/>
              <w:rPr>
                <w:sz w:val="22"/>
                <w:szCs w:val="22"/>
                <w:lang w:val="ro-MD" w:eastAsia="ro-RO"/>
              </w:rPr>
            </w:pPr>
            <w:r w:rsidRPr="003250A0">
              <w:rPr>
                <w:sz w:val="22"/>
                <w:szCs w:val="22"/>
                <w:lang w:val="ro-MD" w:eastAsia="ro-RO"/>
              </w:rPr>
              <w:t xml:space="preserve">N3 </w:t>
            </w:r>
          </w:p>
        </w:tc>
        <w:tc>
          <w:tcPr>
            <w:tcW w:w="7230" w:type="dxa"/>
            <w:gridSpan w:val="3"/>
            <w:tcBorders>
              <w:left w:val="single" w:sz="4" w:space="0" w:color="auto"/>
              <w:right w:val="single" w:sz="4" w:space="0" w:color="auto"/>
            </w:tcBorders>
          </w:tcPr>
          <w:p w14:paraId="277C9177" w14:textId="18740F16" w:rsidR="00644A3C" w:rsidRPr="003250A0" w:rsidRDefault="00644A3C" w:rsidP="00644A3C">
            <w:pPr>
              <w:ind w:firstLine="0"/>
              <w:rPr>
                <w:sz w:val="22"/>
                <w:szCs w:val="22"/>
                <w:lang w:val="ro-MD" w:eastAsia="ro-RO"/>
              </w:rPr>
            </w:pPr>
            <w:r w:rsidRPr="003250A0">
              <w:rPr>
                <w:sz w:val="22"/>
                <w:szCs w:val="22"/>
                <w:lang w:val="ro-MD" w:eastAsia="ro-RO"/>
              </w:rPr>
              <w:t>Creșterea capacității de rezistență la schimbările climatice</w:t>
            </w:r>
          </w:p>
        </w:tc>
        <w:tc>
          <w:tcPr>
            <w:tcW w:w="1417" w:type="dxa"/>
            <w:tcBorders>
              <w:left w:val="single" w:sz="4" w:space="0" w:color="auto"/>
            </w:tcBorders>
          </w:tcPr>
          <w:p w14:paraId="6276DF91" w14:textId="65461CF0" w:rsidR="00644A3C" w:rsidRPr="003250A0" w:rsidRDefault="004F7DCA" w:rsidP="00644A3C">
            <w:pPr>
              <w:ind w:firstLine="0"/>
              <w:rPr>
                <w:sz w:val="22"/>
                <w:szCs w:val="22"/>
                <w:lang w:val="ro-MD" w:eastAsia="ro-RO"/>
              </w:rPr>
            </w:pPr>
            <w:r w:rsidRPr="003250A0">
              <w:rPr>
                <w:sz w:val="22"/>
                <w:szCs w:val="22"/>
                <w:lang w:val="ro-MD" w:eastAsia="ro-RO"/>
              </w:rPr>
              <w:t>Înaltă</w:t>
            </w:r>
          </w:p>
        </w:tc>
      </w:tr>
      <w:tr w:rsidR="00644A3C" w:rsidRPr="003250A0" w14:paraId="6ED1F691" w14:textId="0AB29A90" w:rsidTr="00D4694F">
        <w:tc>
          <w:tcPr>
            <w:tcW w:w="709" w:type="dxa"/>
            <w:tcBorders>
              <w:right w:val="single" w:sz="4" w:space="0" w:color="auto"/>
            </w:tcBorders>
          </w:tcPr>
          <w:p w14:paraId="7E932A7D" w14:textId="16A4344F" w:rsidR="00644A3C" w:rsidRPr="003250A0" w:rsidRDefault="00644A3C" w:rsidP="00644A3C">
            <w:pPr>
              <w:ind w:firstLine="0"/>
              <w:rPr>
                <w:sz w:val="22"/>
                <w:szCs w:val="22"/>
                <w:lang w:val="ro-MD" w:eastAsia="ro-RO"/>
              </w:rPr>
            </w:pPr>
            <w:r w:rsidRPr="003250A0">
              <w:rPr>
                <w:sz w:val="22"/>
                <w:szCs w:val="22"/>
                <w:lang w:val="ro-MD" w:eastAsia="ro-RO"/>
              </w:rPr>
              <w:t xml:space="preserve">N4 </w:t>
            </w:r>
          </w:p>
        </w:tc>
        <w:tc>
          <w:tcPr>
            <w:tcW w:w="7230" w:type="dxa"/>
            <w:gridSpan w:val="3"/>
            <w:tcBorders>
              <w:left w:val="single" w:sz="4" w:space="0" w:color="auto"/>
              <w:right w:val="single" w:sz="4" w:space="0" w:color="auto"/>
            </w:tcBorders>
          </w:tcPr>
          <w:p w14:paraId="6419A0AB" w14:textId="34776CAD" w:rsidR="00644A3C" w:rsidRPr="003250A0" w:rsidRDefault="00644A3C" w:rsidP="00644A3C">
            <w:pPr>
              <w:ind w:firstLine="0"/>
              <w:rPr>
                <w:sz w:val="22"/>
                <w:szCs w:val="22"/>
                <w:lang w:val="ro-MD" w:eastAsia="ro-RO"/>
              </w:rPr>
            </w:pPr>
            <w:r w:rsidRPr="003250A0">
              <w:rPr>
                <w:sz w:val="22"/>
                <w:szCs w:val="22"/>
                <w:lang w:val="ro-MD" w:eastAsia="ro-RO"/>
              </w:rPr>
              <w:t>Dezvoltarea sectorului de producere a plantelor furajere</w:t>
            </w:r>
          </w:p>
        </w:tc>
        <w:tc>
          <w:tcPr>
            <w:tcW w:w="1417" w:type="dxa"/>
            <w:tcBorders>
              <w:left w:val="single" w:sz="4" w:space="0" w:color="auto"/>
            </w:tcBorders>
          </w:tcPr>
          <w:p w14:paraId="00E04E79" w14:textId="53024DD5" w:rsidR="00644A3C" w:rsidRPr="003250A0" w:rsidRDefault="006B17CB" w:rsidP="00644A3C">
            <w:pPr>
              <w:ind w:firstLine="0"/>
              <w:rPr>
                <w:sz w:val="22"/>
                <w:szCs w:val="22"/>
                <w:lang w:val="ro-MD" w:eastAsia="ro-RO"/>
              </w:rPr>
            </w:pPr>
            <w:r w:rsidRPr="003250A0">
              <w:rPr>
                <w:sz w:val="22"/>
                <w:szCs w:val="22"/>
                <w:lang w:val="ro-MD" w:eastAsia="ro-RO"/>
              </w:rPr>
              <w:t>Medie</w:t>
            </w:r>
          </w:p>
        </w:tc>
      </w:tr>
      <w:tr w:rsidR="00644A3C" w:rsidRPr="003250A0" w14:paraId="2C3C945E" w14:textId="196A8E2F" w:rsidTr="00D4694F">
        <w:tc>
          <w:tcPr>
            <w:tcW w:w="709" w:type="dxa"/>
            <w:tcBorders>
              <w:right w:val="single" w:sz="4" w:space="0" w:color="auto"/>
            </w:tcBorders>
          </w:tcPr>
          <w:p w14:paraId="07ED0DF1" w14:textId="1511C5DD" w:rsidR="00644A3C" w:rsidRPr="003250A0" w:rsidRDefault="00644A3C" w:rsidP="00644A3C">
            <w:pPr>
              <w:ind w:firstLine="0"/>
              <w:rPr>
                <w:sz w:val="22"/>
                <w:szCs w:val="22"/>
                <w:lang w:val="ro-MD" w:eastAsia="ro-RO"/>
              </w:rPr>
            </w:pPr>
            <w:r w:rsidRPr="003250A0">
              <w:rPr>
                <w:sz w:val="22"/>
                <w:szCs w:val="22"/>
                <w:lang w:val="ro-MD" w:eastAsia="ro-RO"/>
              </w:rPr>
              <w:t xml:space="preserve">N5 </w:t>
            </w:r>
          </w:p>
        </w:tc>
        <w:tc>
          <w:tcPr>
            <w:tcW w:w="7230" w:type="dxa"/>
            <w:gridSpan w:val="3"/>
            <w:tcBorders>
              <w:left w:val="single" w:sz="4" w:space="0" w:color="auto"/>
              <w:right w:val="single" w:sz="4" w:space="0" w:color="auto"/>
            </w:tcBorders>
          </w:tcPr>
          <w:p w14:paraId="101B6799" w14:textId="65E06B9A" w:rsidR="00644A3C" w:rsidRPr="003250A0" w:rsidRDefault="00644A3C" w:rsidP="00644A3C">
            <w:pPr>
              <w:ind w:firstLine="0"/>
              <w:rPr>
                <w:sz w:val="22"/>
                <w:szCs w:val="22"/>
                <w:lang w:val="ro-MD" w:eastAsia="ro-RO"/>
              </w:rPr>
            </w:pPr>
            <w:r w:rsidRPr="003250A0">
              <w:rPr>
                <w:sz w:val="22"/>
                <w:szCs w:val="22"/>
                <w:lang w:val="ro-MD" w:eastAsia="ro-RO"/>
              </w:rPr>
              <w:t>Creșterea sustenabilității producției agricole primare</w:t>
            </w:r>
          </w:p>
        </w:tc>
        <w:tc>
          <w:tcPr>
            <w:tcW w:w="1417" w:type="dxa"/>
            <w:tcBorders>
              <w:left w:val="single" w:sz="4" w:space="0" w:color="auto"/>
            </w:tcBorders>
          </w:tcPr>
          <w:p w14:paraId="27DD5620" w14:textId="21C463EC" w:rsidR="00644A3C" w:rsidRPr="003250A0" w:rsidRDefault="0001785F" w:rsidP="00644A3C">
            <w:pPr>
              <w:ind w:firstLine="0"/>
              <w:rPr>
                <w:sz w:val="22"/>
                <w:szCs w:val="22"/>
                <w:lang w:val="ro-MD" w:eastAsia="ro-RO"/>
              </w:rPr>
            </w:pPr>
            <w:r w:rsidRPr="003250A0">
              <w:rPr>
                <w:sz w:val="22"/>
                <w:szCs w:val="22"/>
                <w:lang w:val="ro-MD" w:eastAsia="ro-RO"/>
              </w:rPr>
              <w:t>Înaltă</w:t>
            </w:r>
          </w:p>
        </w:tc>
      </w:tr>
      <w:tr w:rsidR="00644A3C" w:rsidRPr="003250A0" w14:paraId="53722C48" w14:textId="6E2DE31F" w:rsidTr="00D4694F">
        <w:tc>
          <w:tcPr>
            <w:tcW w:w="709" w:type="dxa"/>
            <w:tcBorders>
              <w:right w:val="single" w:sz="4" w:space="0" w:color="auto"/>
            </w:tcBorders>
          </w:tcPr>
          <w:p w14:paraId="2B14AE5F" w14:textId="4F047CC1" w:rsidR="00644A3C" w:rsidRPr="003250A0" w:rsidRDefault="00644A3C" w:rsidP="00644A3C">
            <w:pPr>
              <w:ind w:firstLine="0"/>
              <w:rPr>
                <w:sz w:val="22"/>
                <w:szCs w:val="22"/>
                <w:lang w:val="ro-MD" w:eastAsia="ro-RO"/>
              </w:rPr>
            </w:pPr>
            <w:r w:rsidRPr="003250A0">
              <w:rPr>
                <w:sz w:val="22"/>
                <w:szCs w:val="22"/>
                <w:lang w:val="ro-MD" w:eastAsia="ro-RO"/>
              </w:rPr>
              <w:t xml:space="preserve">N6 </w:t>
            </w:r>
          </w:p>
        </w:tc>
        <w:tc>
          <w:tcPr>
            <w:tcW w:w="7230" w:type="dxa"/>
            <w:gridSpan w:val="3"/>
            <w:tcBorders>
              <w:left w:val="single" w:sz="4" w:space="0" w:color="auto"/>
              <w:right w:val="single" w:sz="4" w:space="0" w:color="auto"/>
            </w:tcBorders>
          </w:tcPr>
          <w:p w14:paraId="734F64F5" w14:textId="7A32E6EE" w:rsidR="00644A3C" w:rsidRPr="003250A0" w:rsidRDefault="00644A3C" w:rsidP="00644A3C">
            <w:pPr>
              <w:ind w:firstLine="0"/>
              <w:rPr>
                <w:sz w:val="22"/>
                <w:szCs w:val="22"/>
                <w:lang w:val="ro-MD" w:eastAsia="ro-RO"/>
              </w:rPr>
            </w:pPr>
            <w:r w:rsidRPr="003250A0">
              <w:rPr>
                <w:sz w:val="22"/>
                <w:szCs w:val="22"/>
                <w:lang w:val="ro-MD" w:eastAsia="ro-RO"/>
              </w:rPr>
              <w:t>Creșterea rezilienței producătorilor în situații de criză</w:t>
            </w:r>
          </w:p>
        </w:tc>
        <w:tc>
          <w:tcPr>
            <w:tcW w:w="1417" w:type="dxa"/>
            <w:tcBorders>
              <w:left w:val="single" w:sz="4" w:space="0" w:color="auto"/>
            </w:tcBorders>
          </w:tcPr>
          <w:p w14:paraId="716F13D8" w14:textId="12427E7F" w:rsidR="00644A3C" w:rsidRPr="003250A0" w:rsidRDefault="00D66C63" w:rsidP="00644A3C">
            <w:pPr>
              <w:ind w:firstLine="0"/>
              <w:rPr>
                <w:sz w:val="22"/>
                <w:szCs w:val="22"/>
                <w:lang w:val="ro-MD" w:eastAsia="ro-RO"/>
              </w:rPr>
            </w:pPr>
            <w:r w:rsidRPr="003250A0">
              <w:rPr>
                <w:sz w:val="22"/>
                <w:szCs w:val="22"/>
                <w:lang w:val="ro-MD" w:eastAsia="ro-RO"/>
              </w:rPr>
              <w:t>Medie</w:t>
            </w:r>
          </w:p>
        </w:tc>
      </w:tr>
      <w:tr w:rsidR="00E86B5F" w:rsidRPr="003250A0" w14:paraId="07C4CB4C" w14:textId="77777777" w:rsidTr="00D4694F">
        <w:tc>
          <w:tcPr>
            <w:tcW w:w="709" w:type="dxa"/>
            <w:tcBorders>
              <w:right w:val="single" w:sz="4" w:space="0" w:color="auto"/>
            </w:tcBorders>
          </w:tcPr>
          <w:p w14:paraId="528FDF51" w14:textId="2F171D15" w:rsidR="00E86B5F" w:rsidRPr="003250A0" w:rsidRDefault="009A3015" w:rsidP="00644A3C">
            <w:pPr>
              <w:ind w:firstLine="0"/>
              <w:rPr>
                <w:sz w:val="22"/>
                <w:szCs w:val="22"/>
                <w:lang w:val="ro-MD" w:eastAsia="ro-RO"/>
              </w:rPr>
            </w:pPr>
            <w:r w:rsidRPr="003250A0">
              <w:rPr>
                <w:sz w:val="22"/>
                <w:szCs w:val="22"/>
                <w:lang w:val="ro-MD" w:eastAsia="ro-RO"/>
              </w:rPr>
              <w:t>N9</w:t>
            </w:r>
          </w:p>
        </w:tc>
        <w:tc>
          <w:tcPr>
            <w:tcW w:w="7230" w:type="dxa"/>
            <w:gridSpan w:val="3"/>
            <w:tcBorders>
              <w:left w:val="single" w:sz="4" w:space="0" w:color="auto"/>
              <w:right w:val="single" w:sz="4" w:space="0" w:color="auto"/>
            </w:tcBorders>
          </w:tcPr>
          <w:p w14:paraId="7476FE3D" w14:textId="160A9587" w:rsidR="00E86B5F" w:rsidRPr="003250A0" w:rsidRDefault="009A3015" w:rsidP="00644A3C">
            <w:pPr>
              <w:ind w:firstLine="0"/>
              <w:rPr>
                <w:sz w:val="22"/>
                <w:szCs w:val="22"/>
                <w:lang w:val="ro-MD" w:eastAsia="ro-RO"/>
              </w:rPr>
            </w:pPr>
            <w:r w:rsidRPr="003250A0">
              <w:rPr>
                <w:sz w:val="22"/>
                <w:szCs w:val="22"/>
                <w:lang w:val="ro-MD" w:eastAsia="ro-RO"/>
              </w:rPr>
              <w:t>Creșterea competitivității și sustenabilității prin eficientizarea proceselor de producere și prin respectarea practicilor prietenoase mediului, inclusiv prin dezvoltarea produselor inovatoare</w:t>
            </w:r>
          </w:p>
        </w:tc>
        <w:tc>
          <w:tcPr>
            <w:tcW w:w="1417" w:type="dxa"/>
            <w:tcBorders>
              <w:left w:val="single" w:sz="4" w:space="0" w:color="auto"/>
            </w:tcBorders>
          </w:tcPr>
          <w:p w14:paraId="140465DF" w14:textId="66D12D11" w:rsidR="00E86B5F" w:rsidRPr="003250A0" w:rsidRDefault="009A3015" w:rsidP="00644A3C">
            <w:pPr>
              <w:ind w:firstLine="0"/>
              <w:rPr>
                <w:sz w:val="22"/>
                <w:szCs w:val="22"/>
                <w:lang w:val="ro-MD" w:eastAsia="ro-RO"/>
              </w:rPr>
            </w:pPr>
            <w:r w:rsidRPr="003250A0">
              <w:rPr>
                <w:sz w:val="22"/>
                <w:szCs w:val="22"/>
                <w:lang w:val="ro-MD" w:eastAsia="ro-RO"/>
              </w:rPr>
              <w:t>Medie</w:t>
            </w:r>
          </w:p>
        </w:tc>
      </w:tr>
      <w:tr w:rsidR="003E0B65" w:rsidRPr="003250A0" w14:paraId="64945AFB" w14:textId="77777777" w:rsidTr="00D4694F">
        <w:tc>
          <w:tcPr>
            <w:tcW w:w="709" w:type="dxa"/>
            <w:tcBorders>
              <w:right w:val="single" w:sz="4" w:space="0" w:color="auto"/>
            </w:tcBorders>
          </w:tcPr>
          <w:p w14:paraId="231FE968" w14:textId="2DF97548" w:rsidR="003E0B65" w:rsidRPr="003250A0" w:rsidRDefault="00F60A20" w:rsidP="00644A3C">
            <w:pPr>
              <w:ind w:firstLine="0"/>
              <w:rPr>
                <w:sz w:val="22"/>
                <w:szCs w:val="22"/>
                <w:lang w:val="ro-MD" w:eastAsia="ro-RO"/>
              </w:rPr>
            </w:pPr>
            <w:r w:rsidRPr="003250A0">
              <w:rPr>
                <w:sz w:val="22"/>
                <w:szCs w:val="22"/>
                <w:lang w:val="ro-MD" w:eastAsia="ro-RO"/>
              </w:rPr>
              <w:t>N13</w:t>
            </w:r>
          </w:p>
        </w:tc>
        <w:tc>
          <w:tcPr>
            <w:tcW w:w="7230" w:type="dxa"/>
            <w:gridSpan w:val="3"/>
            <w:tcBorders>
              <w:left w:val="single" w:sz="4" w:space="0" w:color="auto"/>
              <w:right w:val="single" w:sz="4" w:space="0" w:color="auto"/>
            </w:tcBorders>
          </w:tcPr>
          <w:p w14:paraId="1A49FA66" w14:textId="4FF2BAEA" w:rsidR="003E0B65" w:rsidRPr="003250A0" w:rsidRDefault="00F60A20" w:rsidP="00644A3C">
            <w:pPr>
              <w:ind w:firstLine="0"/>
              <w:rPr>
                <w:sz w:val="22"/>
                <w:szCs w:val="22"/>
                <w:lang w:val="ro-MD" w:eastAsia="ro-RO"/>
              </w:rPr>
            </w:pPr>
            <w:r w:rsidRPr="003250A0">
              <w:rPr>
                <w:sz w:val="22"/>
                <w:szCs w:val="22"/>
                <w:lang w:val="ro-MD" w:eastAsia="ro-RO"/>
              </w:rPr>
              <w:t xml:space="preserve">Asigurarea sustenabilității (productivitatea/ rentabilizarea) sectorului zootehnic  </w:t>
            </w:r>
          </w:p>
        </w:tc>
        <w:tc>
          <w:tcPr>
            <w:tcW w:w="1417" w:type="dxa"/>
            <w:tcBorders>
              <w:left w:val="single" w:sz="4" w:space="0" w:color="auto"/>
            </w:tcBorders>
          </w:tcPr>
          <w:p w14:paraId="2317D6B3" w14:textId="29F5776C" w:rsidR="003E0B65" w:rsidRPr="003250A0" w:rsidRDefault="00130CD0" w:rsidP="00644A3C">
            <w:pPr>
              <w:ind w:firstLine="0"/>
              <w:rPr>
                <w:sz w:val="22"/>
                <w:szCs w:val="22"/>
                <w:lang w:val="ro-MD" w:eastAsia="ro-RO"/>
              </w:rPr>
            </w:pPr>
            <w:r w:rsidRPr="003250A0">
              <w:rPr>
                <w:sz w:val="22"/>
                <w:szCs w:val="22"/>
                <w:lang w:val="ro-MD" w:eastAsia="ro-RO"/>
              </w:rPr>
              <w:t>Înaltă</w:t>
            </w:r>
          </w:p>
        </w:tc>
      </w:tr>
      <w:tr w:rsidR="00C852DA" w:rsidRPr="003250A0" w14:paraId="24651D36" w14:textId="77777777" w:rsidTr="00D4694F">
        <w:tc>
          <w:tcPr>
            <w:tcW w:w="709" w:type="dxa"/>
            <w:tcBorders>
              <w:right w:val="single" w:sz="4" w:space="0" w:color="auto"/>
            </w:tcBorders>
          </w:tcPr>
          <w:p w14:paraId="415D2878" w14:textId="0AE31C97" w:rsidR="00C852DA" w:rsidRPr="003250A0" w:rsidRDefault="00C852DA" w:rsidP="00644A3C">
            <w:pPr>
              <w:ind w:firstLine="0"/>
              <w:rPr>
                <w:sz w:val="22"/>
                <w:szCs w:val="22"/>
                <w:lang w:val="ro-MD" w:eastAsia="ro-RO"/>
              </w:rPr>
            </w:pPr>
            <w:r w:rsidRPr="003250A0">
              <w:rPr>
                <w:sz w:val="22"/>
                <w:szCs w:val="22"/>
                <w:lang w:val="ro-MD" w:eastAsia="ro-RO"/>
              </w:rPr>
              <w:t>N23</w:t>
            </w:r>
          </w:p>
        </w:tc>
        <w:tc>
          <w:tcPr>
            <w:tcW w:w="7230" w:type="dxa"/>
            <w:gridSpan w:val="3"/>
            <w:tcBorders>
              <w:left w:val="single" w:sz="4" w:space="0" w:color="auto"/>
              <w:right w:val="single" w:sz="4" w:space="0" w:color="auto"/>
            </w:tcBorders>
          </w:tcPr>
          <w:p w14:paraId="2DE65724" w14:textId="621CEDFE" w:rsidR="00C852DA" w:rsidRPr="003250A0" w:rsidRDefault="00C852DA" w:rsidP="00644A3C">
            <w:pPr>
              <w:ind w:firstLine="0"/>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417" w:type="dxa"/>
            <w:tcBorders>
              <w:left w:val="single" w:sz="4" w:space="0" w:color="auto"/>
            </w:tcBorders>
          </w:tcPr>
          <w:p w14:paraId="78A9C7DB" w14:textId="763F1392" w:rsidR="00C852DA" w:rsidRPr="003250A0" w:rsidRDefault="00C91BBF" w:rsidP="00644A3C">
            <w:pPr>
              <w:ind w:firstLine="0"/>
              <w:rPr>
                <w:sz w:val="22"/>
                <w:szCs w:val="22"/>
                <w:lang w:val="ro-MD" w:eastAsia="ro-RO"/>
              </w:rPr>
            </w:pPr>
            <w:r w:rsidRPr="003250A0">
              <w:rPr>
                <w:sz w:val="22"/>
                <w:szCs w:val="22"/>
                <w:lang w:val="ro-MD" w:eastAsia="ro-RO"/>
              </w:rPr>
              <w:t>Înaltă</w:t>
            </w:r>
          </w:p>
        </w:tc>
      </w:tr>
      <w:tr w:rsidR="00077857" w:rsidRPr="003250A0" w14:paraId="27ECFF47" w14:textId="77777777" w:rsidTr="00D4694F">
        <w:tc>
          <w:tcPr>
            <w:tcW w:w="709" w:type="dxa"/>
            <w:tcBorders>
              <w:right w:val="single" w:sz="4" w:space="0" w:color="auto"/>
            </w:tcBorders>
          </w:tcPr>
          <w:p w14:paraId="3EDD8C60" w14:textId="1D27734A" w:rsidR="00077857" w:rsidRPr="003250A0" w:rsidRDefault="00077857" w:rsidP="00644A3C">
            <w:pPr>
              <w:ind w:firstLine="0"/>
              <w:rPr>
                <w:sz w:val="22"/>
                <w:szCs w:val="22"/>
                <w:lang w:val="ro-MD" w:eastAsia="ro-RO"/>
              </w:rPr>
            </w:pPr>
            <w:r w:rsidRPr="003250A0">
              <w:rPr>
                <w:sz w:val="22"/>
                <w:szCs w:val="22"/>
                <w:lang w:val="ro-MD" w:eastAsia="ro-RO"/>
              </w:rPr>
              <w:t>N25</w:t>
            </w:r>
          </w:p>
        </w:tc>
        <w:tc>
          <w:tcPr>
            <w:tcW w:w="7230" w:type="dxa"/>
            <w:gridSpan w:val="3"/>
            <w:tcBorders>
              <w:left w:val="single" w:sz="4" w:space="0" w:color="auto"/>
              <w:right w:val="single" w:sz="4" w:space="0" w:color="auto"/>
            </w:tcBorders>
          </w:tcPr>
          <w:p w14:paraId="545F162A" w14:textId="72B82319" w:rsidR="00077857" w:rsidRPr="003250A0" w:rsidRDefault="00077857" w:rsidP="00644A3C">
            <w:pPr>
              <w:ind w:firstLine="0"/>
              <w:rPr>
                <w:sz w:val="22"/>
                <w:szCs w:val="22"/>
                <w:lang w:val="ro-MD" w:eastAsia="ro-RO"/>
              </w:rPr>
            </w:pPr>
            <w:r w:rsidRPr="003250A0">
              <w:rPr>
                <w:sz w:val="22"/>
                <w:szCs w:val="22"/>
                <w:lang w:val="ro-MD" w:eastAsia="ro-RO"/>
              </w:rPr>
              <w:t>Stoparea procesului de pierdere a biodiversității</w:t>
            </w:r>
          </w:p>
        </w:tc>
        <w:tc>
          <w:tcPr>
            <w:tcW w:w="1417" w:type="dxa"/>
            <w:tcBorders>
              <w:left w:val="single" w:sz="4" w:space="0" w:color="auto"/>
            </w:tcBorders>
          </w:tcPr>
          <w:p w14:paraId="5EE23A8C" w14:textId="691BBEFD" w:rsidR="00077857" w:rsidRPr="003250A0" w:rsidRDefault="00C43360" w:rsidP="00644A3C">
            <w:pPr>
              <w:ind w:firstLine="0"/>
              <w:rPr>
                <w:sz w:val="22"/>
                <w:szCs w:val="22"/>
                <w:lang w:val="ro-MD" w:eastAsia="ro-RO"/>
              </w:rPr>
            </w:pPr>
            <w:r w:rsidRPr="003250A0">
              <w:rPr>
                <w:sz w:val="22"/>
                <w:szCs w:val="22"/>
                <w:lang w:val="ro-MD" w:eastAsia="ro-RO"/>
              </w:rPr>
              <w:t>Înaltă</w:t>
            </w:r>
          </w:p>
        </w:tc>
      </w:tr>
      <w:tr w:rsidR="00644A3C" w:rsidRPr="003250A0" w14:paraId="185DE856" w14:textId="551EFFC2" w:rsidTr="00D4694F">
        <w:tc>
          <w:tcPr>
            <w:tcW w:w="709" w:type="dxa"/>
            <w:tcBorders>
              <w:right w:val="single" w:sz="4" w:space="0" w:color="auto"/>
            </w:tcBorders>
          </w:tcPr>
          <w:p w14:paraId="5E19A1B8" w14:textId="204A5AF5" w:rsidR="00644A3C" w:rsidRPr="003250A0" w:rsidRDefault="00644A3C" w:rsidP="00644A3C">
            <w:pPr>
              <w:ind w:firstLine="0"/>
              <w:rPr>
                <w:sz w:val="22"/>
                <w:szCs w:val="22"/>
                <w:lang w:val="ro-MD" w:eastAsia="ro-RO"/>
              </w:rPr>
            </w:pPr>
            <w:r w:rsidRPr="003250A0">
              <w:rPr>
                <w:sz w:val="22"/>
                <w:szCs w:val="22"/>
                <w:lang w:val="ro-MD" w:eastAsia="ro-RO"/>
              </w:rPr>
              <w:t xml:space="preserve">N26 </w:t>
            </w:r>
          </w:p>
        </w:tc>
        <w:tc>
          <w:tcPr>
            <w:tcW w:w="7230" w:type="dxa"/>
            <w:gridSpan w:val="3"/>
            <w:tcBorders>
              <w:left w:val="single" w:sz="4" w:space="0" w:color="auto"/>
              <w:right w:val="single" w:sz="4" w:space="0" w:color="auto"/>
            </w:tcBorders>
          </w:tcPr>
          <w:p w14:paraId="0D97B4DF" w14:textId="5F902432" w:rsidR="00644A3C" w:rsidRPr="003250A0" w:rsidRDefault="00644A3C" w:rsidP="00644A3C">
            <w:pPr>
              <w:ind w:firstLine="0"/>
              <w:rPr>
                <w:sz w:val="22"/>
                <w:szCs w:val="22"/>
                <w:lang w:val="ro-MD" w:eastAsia="ro-RO"/>
              </w:rPr>
            </w:pPr>
            <w:r w:rsidRPr="003250A0">
              <w:rPr>
                <w:sz w:val="22"/>
                <w:szCs w:val="22"/>
                <w:lang w:val="ro-MD" w:eastAsia="ro-RO"/>
              </w:rPr>
              <w:t>Îmbunătățirea protecției și managementul durabil a resurselor de apă și sol</w:t>
            </w:r>
          </w:p>
        </w:tc>
        <w:tc>
          <w:tcPr>
            <w:tcW w:w="1417" w:type="dxa"/>
            <w:tcBorders>
              <w:left w:val="single" w:sz="4" w:space="0" w:color="auto"/>
            </w:tcBorders>
          </w:tcPr>
          <w:p w14:paraId="21469AB5" w14:textId="28DC8DC0" w:rsidR="00644A3C" w:rsidRPr="003250A0" w:rsidRDefault="00C43360" w:rsidP="00644A3C">
            <w:pPr>
              <w:ind w:firstLine="0"/>
              <w:rPr>
                <w:sz w:val="22"/>
                <w:szCs w:val="22"/>
                <w:lang w:val="ro-MD" w:eastAsia="ro-RO"/>
              </w:rPr>
            </w:pPr>
            <w:r w:rsidRPr="003250A0">
              <w:rPr>
                <w:sz w:val="22"/>
                <w:szCs w:val="22"/>
                <w:lang w:val="ro-MD" w:eastAsia="ro-RO"/>
              </w:rPr>
              <w:t>Înaltă</w:t>
            </w:r>
          </w:p>
        </w:tc>
      </w:tr>
      <w:tr w:rsidR="00644A3C" w:rsidRPr="003250A0" w14:paraId="50B4C83E" w14:textId="171F1376" w:rsidTr="00D4694F">
        <w:tc>
          <w:tcPr>
            <w:tcW w:w="709" w:type="dxa"/>
            <w:tcBorders>
              <w:right w:val="single" w:sz="4" w:space="0" w:color="auto"/>
            </w:tcBorders>
          </w:tcPr>
          <w:p w14:paraId="65A6F292" w14:textId="1A1273BE" w:rsidR="00644A3C" w:rsidRPr="003250A0" w:rsidRDefault="00644A3C" w:rsidP="00644A3C">
            <w:pPr>
              <w:ind w:firstLine="0"/>
              <w:rPr>
                <w:sz w:val="22"/>
                <w:szCs w:val="22"/>
                <w:lang w:val="ro-MD" w:eastAsia="ro-RO"/>
              </w:rPr>
            </w:pPr>
            <w:r w:rsidRPr="003250A0">
              <w:rPr>
                <w:sz w:val="22"/>
                <w:szCs w:val="22"/>
                <w:lang w:val="ro-MD" w:eastAsia="ro-RO"/>
              </w:rPr>
              <w:t xml:space="preserve">N31 </w:t>
            </w:r>
          </w:p>
        </w:tc>
        <w:tc>
          <w:tcPr>
            <w:tcW w:w="7230" w:type="dxa"/>
            <w:gridSpan w:val="3"/>
            <w:tcBorders>
              <w:left w:val="single" w:sz="4" w:space="0" w:color="auto"/>
              <w:right w:val="single" w:sz="4" w:space="0" w:color="auto"/>
            </w:tcBorders>
          </w:tcPr>
          <w:p w14:paraId="6CAEEDF7" w14:textId="50EF0089" w:rsidR="00644A3C" w:rsidRPr="003250A0" w:rsidRDefault="00644A3C" w:rsidP="00644A3C">
            <w:pPr>
              <w:ind w:firstLine="0"/>
              <w:rPr>
                <w:sz w:val="22"/>
                <w:szCs w:val="22"/>
                <w:lang w:val="ro-MD" w:eastAsia="ro-RO"/>
              </w:rPr>
            </w:pPr>
            <w:r w:rsidRPr="003250A0">
              <w:rPr>
                <w:sz w:val="22"/>
                <w:szCs w:val="22"/>
                <w:lang w:val="ro-MD" w:eastAsia="ro-RO"/>
              </w:rPr>
              <w:t>Creșterea gradului de cooperare și asociere</w:t>
            </w:r>
          </w:p>
        </w:tc>
        <w:tc>
          <w:tcPr>
            <w:tcW w:w="1417" w:type="dxa"/>
            <w:tcBorders>
              <w:left w:val="single" w:sz="4" w:space="0" w:color="auto"/>
            </w:tcBorders>
          </w:tcPr>
          <w:p w14:paraId="1E3A5093" w14:textId="38BA4BA0" w:rsidR="00644A3C" w:rsidRPr="003250A0" w:rsidRDefault="001B5B72" w:rsidP="00644A3C">
            <w:pPr>
              <w:ind w:firstLine="0"/>
              <w:rPr>
                <w:sz w:val="22"/>
                <w:szCs w:val="22"/>
                <w:lang w:val="ro-MD" w:eastAsia="ro-RO"/>
              </w:rPr>
            </w:pPr>
            <w:r w:rsidRPr="003250A0">
              <w:rPr>
                <w:sz w:val="22"/>
                <w:szCs w:val="22"/>
                <w:lang w:val="ro-MD" w:eastAsia="ro-RO"/>
              </w:rPr>
              <w:t>Înaltă</w:t>
            </w:r>
          </w:p>
        </w:tc>
      </w:tr>
      <w:tr w:rsidR="00C43360" w:rsidRPr="003250A0" w14:paraId="3A21958A" w14:textId="77777777" w:rsidTr="00D4694F">
        <w:tc>
          <w:tcPr>
            <w:tcW w:w="709" w:type="dxa"/>
            <w:tcBorders>
              <w:right w:val="single" w:sz="4" w:space="0" w:color="auto"/>
            </w:tcBorders>
          </w:tcPr>
          <w:p w14:paraId="1D3DB72D" w14:textId="605BB049" w:rsidR="00C43360" w:rsidRPr="003250A0" w:rsidRDefault="00C43360" w:rsidP="00644A3C">
            <w:pPr>
              <w:ind w:firstLine="0"/>
              <w:rPr>
                <w:sz w:val="22"/>
                <w:szCs w:val="22"/>
                <w:lang w:val="ro-MD" w:eastAsia="ro-RO"/>
              </w:rPr>
            </w:pPr>
            <w:r w:rsidRPr="003250A0">
              <w:rPr>
                <w:sz w:val="22"/>
                <w:szCs w:val="22"/>
                <w:lang w:val="ro-MD" w:eastAsia="ro-RO"/>
              </w:rPr>
              <w:t>N35</w:t>
            </w:r>
          </w:p>
        </w:tc>
        <w:tc>
          <w:tcPr>
            <w:tcW w:w="7230" w:type="dxa"/>
            <w:gridSpan w:val="3"/>
            <w:tcBorders>
              <w:left w:val="single" w:sz="4" w:space="0" w:color="auto"/>
              <w:right w:val="single" w:sz="4" w:space="0" w:color="auto"/>
            </w:tcBorders>
          </w:tcPr>
          <w:p w14:paraId="63A8F55D" w14:textId="3055A304" w:rsidR="00C43360" w:rsidRPr="003250A0" w:rsidRDefault="00C43360" w:rsidP="00644A3C">
            <w:pPr>
              <w:ind w:firstLine="0"/>
              <w:rPr>
                <w:sz w:val="22"/>
                <w:szCs w:val="22"/>
                <w:lang w:val="ro-MD" w:eastAsia="ro-RO"/>
              </w:rPr>
            </w:pPr>
            <w:r w:rsidRPr="003250A0">
              <w:rPr>
                <w:sz w:val="22"/>
                <w:szCs w:val="22"/>
                <w:lang w:val="ro-MD" w:eastAsia="ro-RO"/>
              </w:rPr>
              <w:t>Reducerea utilizării pesticidelor și îmbunătățirea rezilienței la dăunători</w:t>
            </w:r>
          </w:p>
        </w:tc>
        <w:tc>
          <w:tcPr>
            <w:tcW w:w="1417" w:type="dxa"/>
            <w:tcBorders>
              <w:left w:val="single" w:sz="4" w:space="0" w:color="auto"/>
            </w:tcBorders>
          </w:tcPr>
          <w:p w14:paraId="63D9EB37" w14:textId="1EF23C9A" w:rsidR="00C43360" w:rsidRPr="003250A0" w:rsidRDefault="001B5B72" w:rsidP="00644A3C">
            <w:pPr>
              <w:ind w:firstLine="0"/>
              <w:rPr>
                <w:sz w:val="22"/>
                <w:szCs w:val="22"/>
                <w:lang w:val="ro-MD" w:eastAsia="ro-RO"/>
              </w:rPr>
            </w:pPr>
            <w:r w:rsidRPr="003250A0">
              <w:rPr>
                <w:sz w:val="22"/>
                <w:szCs w:val="22"/>
                <w:lang w:val="ro-MD" w:eastAsia="ro-RO"/>
              </w:rPr>
              <w:t>Medie</w:t>
            </w:r>
          </w:p>
        </w:tc>
      </w:tr>
      <w:tr w:rsidR="00E4737D" w:rsidRPr="003250A0" w14:paraId="47571BB9" w14:textId="77777777" w:rsidTr="00D4694F">
        <w:tc>
          <w:tcPr>
            <w:tcW w:w="709" w:type="dxa"/>
            <w:tcBorders>
              <w:right w:val="single" w:sz="4" w:space="0" w:color="auto"/>
            </w:tcBorders>
          </w:tcPr>
          <w:p w14:paraId="233A9E8E" w14:textId="5375E124" w:rsidR="00E4737D" w:rsidRPr="003250A0" w:rsidRDefault="00E4737D" w:rsidP="00644A3C">
            <w:pPr>
              <w:ind w:firstLine="0"/>
              <w:rPr>
                <w:sz w:val="22"/>
                <w:szCs w:val="22"/>
                <w:lang w:val="ro-MD" w:eastAsia="ro-RO"/>
              </w:rPr>
            </w:pPr>
            <w:r w:rsidRPr="003250A0">
              <w:rPr>
                <w:sz w:val="22"/>
                <w:szCs w:val="22"/>
                <w:lang w:val="ro-MD" w:eastAsia="ro-RO"/>
              </w:rPr>
              <w:t>N49</w:t>
            </w:r>
          </w:p>
        </w:tc>
        <w:tc>
          <w:tcPr>
            <w:tcW w:w="7230" w:type="dxa"/>
            <w:gridSpan w:val="3"/>
            <w:tcBorders>
              <w:left w:val="single" w:sz="4" w:space="0" w:color="auto"/>
              <w:right w:val="single" w:sz="4" w:space="0" w:color="auto"/>
            </w:tcBorders>
          </w:tcPr>
          <w:p w14:paraId="1AE16868" w14:textId="5B07C0A2" w:rsidR="00E4737D" w:rsidRPr="003250A0" w:rsidRDefault="00E4737D" w:rsidP="00644A3C">
            <w:pPr>
              <w:ind w:firstLine="0"/>
              <w:rPr>
                <w:sz w:val="22"/>
                <w:szCs w:val="22"/>
                <w:lang w:val="ro-MD" w:eastAsia="ro-RO"/>
              </w:rPr>
            </w:pPr>
            <w:r w:rsidRPr="003250A0">
              <w:rPr>
                <w:sz w:val="22"/>
                <w:szCs w:val="22"/>
                <w:lang w:val="ro-MD" w:eastAsia="ro-RO"/>
              </w:rPr>
              <w:t>Creșterea eficienței și sustenabilității culturilor arabile</w:t>
            </w:r>
          </w:p>
        </w:tc>
        <w:tc>
          <w:tcPr>
            <w:tcW w:w="1417" w:type="dxa"/>
            <w:tcBorders>
              <w:left w:val="single" w:sz="4" w:space="0" w:color="auto"/>
            </w:tcBorders>
          </w:tcPr>
          <w:p w14:paraId="546F27CF" w14:textId="4B81DEA5" w:rsidR="00E4737D" w:rsidRPr="003250A0" w:rsidRDefault="009332D0" w:rsidP="00644A3C">
            <w:pPr>
              <w:ind w:firstLine="0"/>
              <w:rPr>
                <w:sz w:val="22"/>
                <w:szCs w:val="22"/>
                <w:lang w:val="ro-MD" w:eastAsia="ro-RO"/>
              </w:rPr>
            </w:pPr>
            <w:r w:rsidRPr="001C2FEA">
              <w:rPr>
                <w:sz w:val="22"/>
                <w:szCs w:val="22"/>
                <w:lang w:val="ro-MD" w:eastAsia="ro-RO"/>
              </w:rPr>
              <w:t>Înaltă</w:t>
            </w:r>
          </w:p>
        </w:tc>
      </w:tr>
      <w:tr w:rsidR="00644A3C" w:rsidRPr="003250A0" w14:paraId="36B1F35C" w14:textId="77777777" w:rsidTr="00D4694F">
        <w:tc>
          <w:tcPr>
            <w:tcW w:w="7939" w:type="dxa"/>
            <w:gridSpan w:val="4"/>
            <w:tcBorders>
              <w:right w:val="single" w:sz="4" w:space="0" w:color="auto"/>
            </w:tcBorders>
            <w:vAlign w:val="center"/>
          </w:tcPr>
          <w:p w14:paraId="121AFBF4" w14:textId="0541FD49" w:rsidR="00644A3C" w:rsidRPr="003250A0" w:rsidRDefault="00644A3C" w:rsidP="00644A3C">
            <w:pPr>
              <w:ind w:firstLine="0"/>
              <w:jc w:val="center"/>
              <w:rPr>
                <w:sz w:val="22"/>
                <w:szCs w:val="22"/>
                <w:lang w:val="ro-MD" w:eastAsia="ro-RO"/>
              </w:rPr>
            </w:pPr>
            <w:r w:rsidRPr="003250A0">
              <w:rPr>
                <w:b/>
                <w:bCs/>
                <w:sz w:val="22"/>
                <w:szCs w:val="22"/>
                <w:lang w:val="ro-MD" w:eastAsia="ro-RO"/>
              </w:rPr>
              <w:t>Grupa de importanță</w:t>
            </w:r>
          </w:p>
        </w:tc>
        <w:tc>
          <w:tcPr>
            <w:tcW w:w="1417" w:type="dxa"/>
            <w:tcBorders>
              <w:left w:val="single" w:sz="4" w:space="0" w:color="auto"/>
            </w:tcBorders>
          </w:tcPr>
          <w:p w14:paraId="30408819" w14:textId="4F9E7F48" w:rsidR="00644A3C" w:rsidRPr="003250A0" w:rsidRDefault="00644A3C" w:rsidP="00644A3C">
            <w:pPr>
              <w:ind w:firstLine="0"/>
              <w:rPr>
                <w:sz w:val="22"/>
                <w:szCs w:val="22"/>
                <w:lang w:val="ro-MD" w:eastAsia="ro-RO"/>
              </w:rPr>
            </w:pPr>
            <w:r w:rsidRPr="003250A0">
              <w:rPr>
                <w:b/>
                <w:bCs/>
                <w:sz w:val="22"/>
                <w:szCs w:val="22"/>
                <w:lang w:val="ro-MD" w:eastAsia="ro-RO"/>
              </w:rPr>
              <w:t>Înaltă</w:t>
            </w:r>
          </w:p>
        </w:tc>
      </w:tr>
      <w:tr w:rsidR="00644A3C" w:rsidRPr="003250A0" w14:paraId="27E0DEF8" w14:textId="77777777" w:rsidTr="007B3E90">
        <w:tc>
          <w:tcPr>
            <w:tcW w:w="9356" w:type="dxa"/>
            <w:gridSpan w:val="5"/>
            <w:shd w:val="clear" w:color="auto" w:fill="D9D9D9" w:themeFill="background1" w:themeFillShade="D9"/>
          </w:tcPr>
          <w:p w14:paraId="11453A79" w14:textId="3592CB9A" w:rsidR="00644A3C" w:rsidRPr="003250A0" w:rsidRDefault="00644A3C" w:rsidP="00644A3C">
            <w:pPr>
              <w:ind w:firstLine="0"/>
              <w:rPr>
                <w:sz w:val="22"/>
                <w:szCs w:val="22"/>
                <w:lang w:val="ro-MD" w:eastAsia="ro-RO"/>
              </w:rPr>
            </w:pPr>
            <w:r w:rsidRPr="003250A0">
              <w:rPr>
                <w:b/>
                <w:bCs/>
                <w:sz w:val="22"/>
                <w:szCs w:val="22"/>
                <w:lang w:val="ro-MD" w:eastAsia="ro-RO"/>
              </w:rPr>
              <w:t>3. Indicator(i) de rezultat</w:t>
            </w:r>
          </w:p>
        </w:tc>
      </w:tr>
      <w:tr w:rsidR="00644A3C" w:rsidRPr="003250A0" w14:paraId="0F52878F" w14:textId="77777777" w:rsidTr="007B3E90">
        <w:trPr>
          <w:trHeight w:val="321"/>
        </w:trPr>
        <w:tc>
          <w:tcPr>
            <w:tcW w:w="9356" w:type="dxa"/>
            <w:gridSpan w:val="5"/>
          </w:tcPr>
          <w:p w14:paraId="10AB1BB4" w14:textId="1D419244" w:rsidR="00644A3C" w:rsidRPr="003250A0" w:rsidRDefault="00644A3C" w:rsidP="00644A3C">
            <w:pPr>
              <w:ind w:firstLine="0"/>
              <w:rPr>
                <w:sz w:val="22"/>
                <w:szCs w:val="22"/>
                <w:lang w:val="ro-MD" w:eastAsia="ro-RO"/>
              </w:rPr>
            </w:pPr>
            <w:r w:rsidRPr="003250A0">
              <w:rPr>
                <w:sz w:val="22"/>
                <w:szCs w:val="22"/>
                <w:lang w:val="ro-MD" w:eastAsia="ro-RO"/>
              </w:rPr>
              <w:t>R.9 Direcționarea spre ferme din anumite sectoare: Ponderea exploatațiilor care beneficiază de sprijin cuplat pentru venit pentru îmbunătățirea competitivității, a durabilității sau a calității</w:t>
            </w:r>
          </w:p>
        </w:tc>
      </w:tr>
      <w:tr w:rsidR="00680237" w:rsidRPr="003250A0" w14:paraId="228B73BD" w14:textId="77777777" w:rsidTr="007B3E90">
        <w:trPr>
          <w:trHeight w:val="321"/>
        </w:trPr>
        <w:tc>
          <w:tcPr>
            <w:tcW w:w="9356" w:type="dxa"/>
            <w:gridSpan w:val="5"/>
          </w:tcPr>
          <w:p w14:paraId="7F275241" w14:textId="602E9A3B" w:rsidR="00680237" w:rsidRPr="003250A0" w:rsidRDefault="00812B9B" w:rsidP="00644A3C">
            <w:pPr>
              <w:ind w:firstLine="0"/>
              <w:rPr>
                <w:sz w:val="22"/>
                <w:szCs w:val="22"/>
                <w:lang w:val="ro-MD" w:eastAsia="ro-RO"/>
              </w:rPr>
            </w:pPr>
            <w:r w:rsidRPr="003250A0">
              <w:rPr>
                <w:sz w:val="22"/>
                <w:szCs w:val="22"/>
                <w:lang w:val="ro-MD" w:eastAsia="ro-RO"/>
              </w:rPr>
              <w:t>R.12 Ponderea suprafețelor cultivate vizată de sprijin pentru culturi de valoare înaltă</w:t>
            </w:r>
          </w:p>
        </w:tc>
      </w:tr>
      <w:tr w:rsidR="00644A3C" w:rsidRPr="003250A0" w14:paraId="5295A147" w14:textId="77777777" w:rsidTr="007B3E90">
        <w:trPr>
          <w:trHeight w:val="321"/>
        </w:trPr>
        <w:tc>
          <w:tcPr>
            <w:tcW w:w="9356" w:type="dxa"/>
            <w:gridSpan w:val="5"/>
            <w:shd w:val="clear" w:color="auto" w:fill="D9D9D9" w:themeFill="background1" w:themeFillShade="D9"/>
          </w:tcPr>
          <w:p w14:paraId="033CE7CF" w14:textId="3D86F7E1" w:rsidR="00644A3C" w:rsidRPr="003250A0" w:rsidRDefault="00644A3C" w:rsidP="00644A3C">
            <w:pPr>
              <w:ind w:firstLine="0"/>
              <w:rPr>
                <w:sz w:val="22"/>
                <w:szCs w:val="22"/>
                <w:lang w:val="ro-MD" w:eastAsia="ro-RO"/>
              </w:rPr>
            </w:pPr>
            <w:r w:rsidRPr="003250A0">
              <w:rPr>
                <w:b/>
                <w:bCs/>
                <w:sz w:val="22"/>
                <w:szCs w:val="22"/>
                <w:lang w:val="ro-MD" w:eastAsia="ro-RO"/>
              </w:rPr>
              <w:t>4. Descrierea intervenției</w:t>
            </w:r>
          </w:p>
        </w:tc>
      </w:tr>
      <w:tr w:rsidR="00644A3C" w:rsidRPr="00C80267" w14:paraId="511C0FFD" w14:textId="77777777" w:rsidTr="007B3E90">
        <w:tc>
          <w:tcPr>
            <w:tcW w:w="9356" w:type="dxa"/>
            <w:gridSpan w:val="5"/>
          </w:tcPr>
          <w:p w14:paraId="1747DE60" w14:textId="77777777" w:rsidR="00644A3C" w:rsidRPr="003250A0" w:rsidRDefault="00644A3C" w:rsidP="00644A3C">
            <w:pPr>
              <w:ind w:firstLine="0"/>
              <w:rPr>
                <w:sz w:val="22"/>
                <w:szCs w:val="22"/>
                <w:lang w:val="ro-MD" w:eastAsia="ro-RO"/>
              </w:rPr>
            </w:pPr>
            <w:r w:rsidRPr="003250A0">
              <w:rPr>
                <w:sz w:val="22"/>
                <w:szCs w:val="22"/>
                <w:lang w:val="ro-MD" w:eastAsia="ro-RO"/>
              </w:rPr>
              <w:t xml:space="preserve">Intervenția implică acordarea unei plăți unice pe hectarul eligibil de plante furajere, cuplată de nivelul producției obținute. Introducerea plantelor furajere în circuitul agricol pe lângă utilizarea lor în hrana animalelor, prezintă importanță din punct de vedere al asolamentului și al impactului pozitiv pe care îl au în refacerea structurii solului și al aportului pe care îl au ca plante premergătoare prin fixarea azotului atmosferic contribuind la reducerea utilizării fertilizanților minerali. </w:t>
            </w:r>
          </w:p>
          <w:p w14:paraId="1C62F294" w14:textId="77777777" w:rsidR="00644A3C" w:rsidRPr="003250A0" w:rsidRDefault="00644A3C" w:rsidP="00644A3C">
            <w:pPr>
              <w:ind w:firstLine="0"/>
              <w:rPr>
                <w:sz w:val="22"/>
                <w:szCs w:val="22"/>
                <w:lang w:val="ro-MD" w:eastAsia="ro-RO"/>
              </w:rPr>
            </w:pPr>
          </w:p>
          <w:p w14:paraId="3B2AD8D3" w14:textId="77777777" w:rsidR="00644A3C" w:rsidRPr="003250A0" w:rsidRDefault="00644A3C" w:rsidP="00644A3C">
            <w:pPr>
              <w:ind w:firstLine="0"/>
              <w:rPr>
                <w:sz w:val="22"/>
                <w:szCs w:val="22"/>
                <w:lang w:val="ro-MD" w:eastAsia="ro-RO"/>
              </w:rPr>
            </w:pPr>
            <w:r w:rsidRPr="003250A0">
              <w:rPr>
                <w:sz w:val="22"/>
                <w:szCs w:val="22"/>
                <w:lang w:val="ro-MD" w:eastAsia="ro-RO"/>
              </w:rPr>
              <w:t xml:space="preserve">Totodată, intervenția contribuie la asigurarea echilibrului de mediu constând în refacerea habitatelor destinate </w:t>
            </w:r>
            <w:proofErr w:type="spellStart"/>
            <w:r w:rsidRPr="003250A0">
              <w:rPr>
                <w:sz w:val="22"/>
                <w:szCs w:val="22"/>
                <w:lang w:val="ro-MD" w:eastAsia="ro-RO"/>
              </w:rPr>
              <w:t>entomofaunei</w:t>
            </w:r>
            <w:proofErr w:type="spellEnd"/>
            <w:r w:rsidRPr="003250A0">
              <w:rPr>
                <w:sz w:val="22"/>
                <w:szCs w:val="22"/>
                <w:lang w:val="ro-MD" w:eastAsia="ro-RO"/>
              </w:rPr>
              <w:t xml:space="preserve">, îmbunătățirea biodiversității prin atragerea polenizatorilor în zonele de cultură, diminuarea </w:t>
            </w:r>
            <w:proofErr w:type="spellStart"/>
            <w:r w:rsidRPr="003250A0">
              <w:rPr>
                <w:sz w:val="22"/>
                <w:szCs w:val="22"/>
                <w:lang w:val="ro-MD" w:eastAsia="ro-RO"/>
              </w:rPr>
              <w:t>îmburuienării</w:t>
            </w:r>
            <w:proofErr w:type="spellEnd"/>
            <w:r w:rsidRPr="003250A0">
              <w:rPr>
                <w:sz w:val="22"/>
                <w:szCs w:val="22"/>
                <w:lang w:val="ro-MD" w:eastAsia="ro-RO"/>
              </w:rPr>
              <w:t xml:space="preserve"> pe suprafața cultivată și reducerea aplicării erbicidelor.</w:t>
            </w:r>
          </w:p>
          <w:p w14:paraId="6C04EF7D" w14:textId="77777777" w:rsidR="00644A3C" w:rsidRPr="003250A0" w:rsidRDefault="00644A3C" w:rsidP="00644A3C">
            <w:pPr>
              <w:ind w:firstLine="0"/>
              <w:rPr>
                <w:sz w:val="22"/>
                <w:szCs w:val="22"/>
                <w:lang w:val="ro-MD" w:eastAsia="ro-RO"/>
              </w:rPr>
            </w:pPr>
            <w:r w:rsidRPr="003250A0">
              <w:rPr>
                <w:sz w:val="22"/>
                <w:szCs w:val="22"/>
                <w:lang w:val="ro-MD" w:eastAsia="ro-RO"/>
              </w:rPr>
              <w:t xml:space="preserve">Sprijinul cuplat pentru venit contribuie la suplimentarea veniturilor fermierilor pentru a stimula adoptarea practicilor prietenoase de mediu, asigurarea materiei prime pentru fabricile procesatoare și pentru fermele zootehnice cu impact asupra locurilor de muncă din acest sector. </w:t>
            </w:r>
          </w:p>
          <w:p w14:paraId="43D56426" w14:textId="77777777" w:rsidR="00650D22" w:rsidRPr="003250A0" w:rsidRDefault="00650D22" w:rsidP="00644A3C">
            <w:pPr>
              <w:ind w:firstLine="0"/>
              <w:rPr>
                <w:sz w:val="22"/>
                <w:szCs w:val="22"/>
                <w:lang w:val="ro-MD" w:eastAsia="ro-RO"/>
              </w:rPr>
            </w:pPr>
          </w:p>
          <w:p w14:paraId="75CCE938" w14:textId="13A15F9C" w:rsidR="00650D22" w:rsidRPr="003250A0" w:rsidRDefault="00650D22" w:rsidP="00644A3C">
            <w:pPr>
              <w:ind w:firstLine="0"/>
              <w:rPr>
                <w:sz w:val="22"/>
                <w:szCs w:val="22"/>
                <w:lang w:val="ro-MD" w:eastAsia="ro-RO"/>
              </w:rPr>
            </w:pPr>
            <w:r w:rsidRPr="003250A0">
              <w:rPr>
                <w:sz w:val="22"/>
                <w:szCs w:val="22"/>
                <w:lang w:val="ro-MD" w:eastAsia="ro-RO"/>
              </w:rPr>
              <w:t>În cadrul prezentei intervenții se acordă sprijin cuplat pentru venit pentru următoarele plante furajere: lucernă, trifoiul, măzărichea, sparceta, iarba de Sudan, sfecla furajeră, porumbul la siloz și masă verde.</w:t>
            </w:r>
          </w:p>
        </w:tc>
      </w:tr>
    </w:tbl>
    <w:p w14:paraId="3C9E467C" w14:textId="77777777" w:rsidR="002C25EB" w:rsidRPr="003250A0" w:rsidRDefault="002C25EB" w:rsidP="00C66F72">
      <w:pPr>
        <w:ind w:firstLine="0"/>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 metoda de calcul</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7"/>
      </w:tblGrid>
      <w:tr w:rsidR="002C25EB" w:rsidRPr="003250A0" w14:paraId="4B7C26AA" w14:textId="77777777" w:rsidTr="49074AF4">
        <w:tc>
          <w:tcPr>
            <w:tcW w:w="9317" w:type="dxa"/>
            <w:shd w:val="clear" w:color="auto" w:fill="F2F2F2" w:themeFill="background1" w:themeFillShade="F2"/>
          </w:tcPr>
          <w:p w14:paraId="1F02DA44" w14:textId="77777777" w:rsidR="002C25EB" w:rsidRPr="003250A0" w:rsidRDefault="002C25EB" w:rsidP="00C66F72">
            <w:pPr>
              <w:ind w:firstLine="0"/>
              <w:rPr>
                <w:b/>
                <w:bCs/>
                <w:sz w:val="22"/>
                <w:szCs w:val="22"/>
                <w:lang w:val="ro-MD" w:eastAsia="ro-RO"/>
              </w:rPr>
            </w:pPr>
            <w:r w:rsidRPr="003250A0">
              <w:rPr>
                <w:b/>
                <w:bCs/>
                <w:sz w:val="22"/>
                <w:szCs w:val="22"/>
                <w:lang w:val="ro-MD" w:eastAsia="ro-RO"/>
              </w:rPr>
              <w:t>5.1 Solicitanți:</w:t>
            </w:r>
          </w:p>
        </w:tc>
      </w:tr>
      <w:tr w:rsidR="002C25EB" w:rsidRPr="003250A0" w14:paraId="6D76ECEF" w14:textId="77777777" w:rsidTr="002C25EB">
        <w:tc>
          <w:tcPr>
            <w:tcW w:w="9317" w:type="dxa"/>
          </w:tcPr>
          <w:p w14:paraId="74E417EE" w14:textId="1B00DAC1" w:rsidR="002C25EB" w:rsidRPr="003250A0" w:rsidRDefault="002C25EB" w:rsidP="00C66F72">
            <w:pPr>
              <w:ind w:firstLine="0"/>
              <w:rPr>
                <w:sz w:val="22"/>
                <w:szCs w:val="22"/>
                <w:lang w:val="ro-MD" w:eastAsia="ro-RO"/>
              </w:rPr>
            </w:pPr>
            <w:r w:rsidRPr="003250A0">
              <w:rPr>
                <w:sz w:val="22"/>
                <w:szCs w:val="22"/>
                <w:lang w:val="ro-MD" w:eastAsia="ro-RO"/>
              </w:rPr>
              <w:t xml:space="preserve">Fermieri activi </w:t>
            </w:r>
          </w:p>
        </w:tc>
      </w:tr>
      <w:tr w:rsidR="002C25EB" w:rsidRPr="003250A0" w14:paraId="0C8AE161" w14:textId="77777777" w:rsidTr="49074AF4">
        <w:tc>
          <w:tcPr>
            <w:tcW w:w="9317" w:type="dxa"/>
            <w:shd w:val="clear" w:color="auto" w:fill="F2F2F2" w:themeFill="background1" w:themeFillShade="F2"/>
          </w:tcPr>
          <w:p w14:paraId="066C8730" w14:textId="77777777" w:rsidR="002C25EB" w:rsidRPr="003250A0" w:rsidRDefault="002C25EB" w:rsidP="00C66F72">
            <w:pPr>
              <w:ind w:firstLine="0"/>
              <w:rPr>
                <w:b/>
                <w:bCs/>
                <w:sz w:val="22"/>
                <w:szCs w:val="22"/>
                <w:lang w:val="ro-MD" w:eastAsia="ro-RO"/>
              </w:rPr>
            </w:pPr>
            <w:r w:rsidRPr="003250A0">
              <w:rPr>
                <w:b/>
                <w:bCs/>
                <w:sz w:val="22"/>
                <w:szCs w:val="22"/>
                <w:lang w:val="ro-MD" w:eastAsia="ro-RO"/>
              </w:rPr>
              <w:t>5.2 Condiții de eligibilitate</w:t>
            </w:r>
          </w:p>
        </w:tc>
      </w:tr>
      <w:tr w:rsidR="002C25EB" w:rsidRPr="003250A0" w14:paraId="1FB934CA" w14:textId="77777777" w:rsidTr="002C25EB">
        <w:tc>
          <w:tcPr>
            <w:tcW w:w="9317" w:type="dxa"/>
          </w:tcPr>
          <w:p w14:paraId="42446ED0" w14:textId="2DFF5169" w:rsidR="002C25EB" w:rsidRPr="003250A0" w:rsidRDefault="00CC08BB" w:rsidP="00721235">
            <w:pPr>
              <w:numPr>
                <w:ilvl w:val="0"/>
                <w:numId w:val="210"/>
              </w:numPr>
              <w:pBdr>
                <w:top w:val="nil"/>
                <w:left w:val="nil"/>
                <w:bottom w:val="nil"/>
                <w:right w:val="nil"/>
                <w:between w:val="nil"/>
              </w:pBdr>
              <w:tabs>
                <w:tab w:val="left" w:pos="284"/>
              </w:tabs>
              <w:ind w:left="284" w:hanging="284"/>
              <w:rPr>
                <w:color w:val="000000"/>
                <w:sz w:val="22"/>
                <w:szCs w:val="22"/>
                <w:lang w:val="ro-MD" w:eastAsia="ro-RO"/>
              </w:rPr>
            </w:pPr>
            <w:r w:rsidRPr="003250A0">
              <w:rPr>
                <w:color w:val="000000"/>
                <w:sz w:val="22"/>
                <w:szCs w:val="22"/>
                <w:lang w:val="ro-MD" w:eastAsia="ro-RO"/>
              </w:rPr>
              <w:t>E</w:t>
            </w:r>
            <w:r w:rsidR="002C25EB" w:rsidRPr="003250A0">
              <w:rPr>
                <w:color w:val="000000"/>
                <w:sz w:val="22"/>
                <w:szCs w:val="22"/>
                <w:lang w:val="ro-MD" w:eastAsia="ro-RO"/>
              </w:rPr>
              <w:t>xploat</w:t>
            </w:r>
            <w:r w:rsidR="00910595" w:rsidRPr="003250A0">
              <w:rPr>
                <w:color w:val="000000"/>
                <w:sz w:val="22"/>
                <w:szCs w:val="22"/>
                <w:lang w:val="ro-MD" w:eastAsia="ro-RO"/>
              </w:rPr>
              <w:t>ează</w:t>
            </w:r>
            <w:r w:rsidR="002C25EB" w:rsidRPr="003250A0">
              <w:rPr>
                <w:color w:val="000000"/>
                <w:sz w:val="22"/>
                <w:szCs w:val="22"/>
                <w:lang w:val="ro-MD" w:eastAsia="ro-RO"/>
              </w:rPr>
              <w:t xml:space="preserve"> un teren agricol cu o suprafață de cel puțin 1 ha, suprafața </w:t>
            </w:r>
            <w:r w:rsidR="003D57B8" w:rsidRPr="003250A0">
              <w:rPr>
                <w:color w:val="000000"/>
                <w:sz w:val="22"/>
                <w:szCs w:val="22"/>
                <w:lang w:val="ro-MD" w:eastAsia="ro-RO"/>
              </w:rPr>
              <w:t xml:space="preserve">minimă a unei </w:t>
            </w:r>
            <w:r w:rsidR="002C25EB" w:rsidRPr="003250A0">
              <w:rPr>
                <w:color w:val="000000"/>
                <w:sz w:val="22"/>
                <w:szCs w:val="22"/>
                <w:lang w:val="ro-MD" w:eastAsia="ro-RO"/>
              </w:rPr>
              <w:t>parcele agricole e</w:t>
            </w:r>
            <w:r w:rsidR="003D57B8" w:rsidRPr="003250A0">
              <w:rPr>
                <w:color w:val="000000"/>
                <w:sz w:val="22"/>
                <w:szCs w:val="22"/>
                <w:lang w:val="ro-MD" w:eastAsia="ro-RO"/>
              </w:rPr>
              <w:t>ste</w:t>
            </w:r>
            <w:r w:rsidR="002C25EB" w:rsidRPr="003250A0">
              <w:rPr>
                <w:color w:val="000000"/>
                <w:sz w:val="22"/>
                <w:szCs w:val="22"/>
                <w:lang w:val="ro-MD" w:eastAsia="ro-RO"/>
              </w:rPr>
              <w:t xml:space="preserve"> de cel puțin 0,3 ha</w:t>
            </w:r>
            <w:r w:rsidR="00C63A80" w:rsidRPr="003250A0">
              <w:rPr>
                <w:color w:val="000000"/>
                <w:sz w:val="22"/>
                <w:szCs w:val="22"/>
                <w:lang w:val="ro-MD" w:eastAsia="ro-RO"/>
              </w:rPr>
              <w:t>;</w:t>
            </w:r>
            <w:r w:rsidR="006B405D" w:rsidRPr="003250A0">
              <w:rPr>
                <w:color w:val="000000"/>
                <w:sz w:val="22"/>
                <w:szCs w:val="22"/>
                <w:lang w:val="ro-MD" w:eastAsia="ro-RO"/>
              </w:rPr>
              <w:t>.</w:t>
            </w:r>
          </w:p>
          <w:p w14:paraId="565BF3D5" w14:textId="5AFA3FE9" w:rsidR="002C25EB" w:rsidRPr="003250A0" w:rsidRDefault="00CC08BB" w:rsidP="00721235">
            <w:pPr>
              <w:numPr>
                <w:ilvl w:val="0"/>
                <w:numId w:val="210"/>
              </w:numPr>
              <w:pBdr>
                <w:top w:val="nil"/>
                <w:left w:val="nil"/>
                <w:bottom w:val="nil"/>
                <w:right w:val="nil"/>
                <w:between w:val="nil"/>
              </w:pBdr>
              <w:tabs>
                <w:tab w:val="left" w:pos="284"/>
              </w:tabs>
              <w:ind w:left="284" w:hanging="284"/>
              <w:rPr>
                <w:sz w:val="22"/>
                <w:szCs w:val="22"/>
                <w:lang w:val="ro-MD" w:eastAsia="ro-RO"/>
              </w:rPr>
            </w:pPr>
            <w:r w:rsidRPr="003250A0">
              <w:rPr>
                <w:sz w:val="22"/>
                <w:szCs w:val="22"/>
                <w:lang w:val="ro-MD" w:eastAsia="ro-RO"/>
              </w:rPr>
              <w:t>U</w:t>
            </w:r>
            <w:r w:rsidR="003C27C0" w:rsidRPr="003250A0">
              <w:rPr>
                <w:sz w:val="22"/>
                <w:szCs w:val="22"/>
                <w:lang w:val="ro-MD" w:eastAsia="ro-RO"/>
              </w:rPr>
              <w:t>tilizează</w:t>
            </w:r>
            <w:r w:rsidR="002C25EB" w:rsidRPr="003250A0">
              <w:rPr>
                <w:sz w:val="22"/>
                <w:szCs w:val="22"/>
                <w:lang w:val="ro-MD" w:eastAsia="ro-RO"/>
              </w:rPr>
              <w:t xml:space="preserve"> material semincer</w:t>
            </w:r>
            <w:r w:rsidR="003C27C0" w:rsidRPr="003250A0">
              <w:rPr>
                <w:sz w:val="22"/>
                <w:szCs w:val="22"/>
                <w:lang w:val="ro-MD" w:eastAsia="ro-RO"/>
              </w:rPr>
              <w:t xml:space="preserve"> de categoria biologică</w:t>
            </w:r>
            <w:r w:rsidR="002C25EB" w:rsidRPr="003250A0">
              <w:rPr>
                <w:sz w:val="22"/>
                <w:szCs w:val="22"/>
                <w:lang w:val="ro-MD" w:eastAsia="ro-RO"/>
              </w:rPr>
              <w:t xml:space="preserve"> </w:t>
            </w:r>
            <w:r w:rsidR="006346F7" w:rsidRPr="003250A0">
              <w:rPr>
                <w:sz w:val="22"/>
                <w:szCs w:val="22"/>
                <w:lang w:val="ro-MD" w:eastAsia="ro-RO"/>
              </w:rPr>
              <w:t>”C</w:t>
            </w:r>
            <w:r w:rsidR="002C25EB" w:rsidRPr="003250A0">
              <w:rPr>
                <w:sz w:val="22"/>
                <w:szCs w:val="22"/>
                <w:lang w:val="ro-MD" w:eastAsia="ro-RO"/>
              </w:rPr>
              <w:t>ertificat</w:t>
            </w:r>
            <w:r w:rsidR="008F32CE" w:rsidRPr="003250A0">
              <w:rPr>
                <w:sz w:val="22"/>
                <w:szCs w:val="22"/>
                <w:lang w:val="ro-MD" w:eastAsia="ro-RO"/>
              </w:rPr>
              <w:t>”</w:t>
            </w:r>
            <w:r w:rsidR="006B405D" w:rsidRPr="003250A0">
              <w:rPr>
                <w:sz w:val="22"/>
                <w:szCs w:val="22"/>
                <w:lang w:val="ro-MD" w:eastAsia="ro-RO"/>
              </w:rPr>
              <w:t>.</w:t>
            </w:r>
          </w:p>
          <w:p w14:paraId="20A61D27" w14:textId="2024B16E" w:rsidR="002C25EB" w:rsidRPr="003250A0" w:rsidRDefault="006B405D" w:rsidP="00721235">
            <w:pPr>
              <w:numPr>
                <w:ilvl w:val="0"/>
                <w:numId w:val="210"/>
              </w:numPr>
              <w:pBdr>
                <w:top w:val="nil"/>
                <w:left w:val="nil"/>
                <w:bottom w:val="nil"/>
                <w:right w:val="nil"/>
                <w:between w:val="nil"/>
              </w:pBdr>
              <w:tabs>
                <w:tab w:val="left" w:pos="284"/>
              </w:tabs>
              <w:ind w:left="284" w:hanging="284"/>
              <w:rPr>
                <w:color w:val="EE0000"/>
                <w:sz w:val="22"/>
                <w:szCs w:val="22"/>
                <w:lang w:val="ro-MD" w:eastAsia="ro-RO"/>
              </w:rPr>
            </w:pPr>
            <w:r w:rsidRPr="003250A0">
              <w:rPr>
                <w:sz w:val="22"/>
                <w:szCs w:val="22"/>
                <w:lang w:val="ro-MD" w:eastAsia="ro-RO"/>
              </w:rPr>
              <w:t>Î</w:t>
            </w:r>
            <w:r w:rsidR="00172A70" w:rsidRPr="003250A0">
              <w:rPr>
                <w:sz w:val="22"/>
                <w:szCs w:val="22"/>
                <w:lang w:val="ro-MD" w:eastAsia="ro-RO"/>
              </w:rPr>
              <w:t>nregistrează și folosește produse de protecție a plantelor, evidența cărora este ținută în registrul exploatației.</w:t>
            </w:r>
          </w:p>
        </w:tc>
      </w:tr>
      <w:tr w:rsidR="000B4F30" w:rsidRPr="003250A0" w14:paraId="63DB4252" w14:textId="77777777" w:rsidTr="000B4F30">
        <w:tc>
          <w:tcPr>
            <w:tcW w:w="9317" w:type="dxa"/>
            <w:shd w:val="clear" w:color="auto" w:fill="D9D9D9" w:themeFill="background1" w:themeFillShade="D9"/>
          </w:tcPr>
          <w:p w14:paraId="5191DD15" w14:textId="17B30123" w:rsidR="000B4F30" w:rsidRPr="003250A0" w:rsidRDefault="000B4F30" w:rsidP="00C66F72">
            <w:pPr>
              <w:pBdr>
                <w:top w:val="nil"/>
                <w:left w:val="nil"/>
                <w:bottom w:val="nil"/>
                <w:right w:val="nil"/>
                <w:between w:val="nil"/>
              </w:pBdr>
              <w:ind w:firstLine="0"/>
              <w:jc w:val="left"/>
              <w:rPr>
                <w:b/>
                <w:bCs/>
                <w:color w:val="000000"/>
                <w:sz w:val="22"/>
                <w:szCs w:val="22"/>
                <w:lang w:val="ro-MD" w:eastAsia="ro-RO"/>
              </w:rPr>
            </w:pPr>
            <w:r w:rsidRPr="003250A0">
              <w:rPr>
                <w:b/>
                <w:bCs/>
                <w:color w:val="000000"/>
                <w:sz w:val="22"/>
                <w:szCs w:val="22"/>
                <w:lang w:val="ro-MD" w:eastAsia="ro-RO"/>
              </w:rPr>
              <w:t>5.3 Angajamente</w:t>
            </w:r>
          </w:p>
        </w:tc>
      </w:tr>
      <w:tr w:rsidR="000B4F30" w:rsidRPr="003250A0" w14:paraId="04A5B8F1" w14:textId="77777777" w:rsidTr="002C25EB">
        <w:tc>
          <w:tcPr>
            <w:tcW w:w="9317" w:type="dxa"/>
          </w:tcPr>
          <w:p w14:paraId="64FACD60" w14:textId="768B7D4C" w:rsidR="000B4F30" w:rsidRPr="003250A0" w:rsidRDefault="00F93E9C" w:rsidP="00F93E9C">
            <w:pPr>
              <w:ind w:firstLine="0"/>
              <w:rPr>
                <w:rFonts w:ascii="Arial" w:eastAsia="Arial" w:hAnsi="Arial" w:cs="Arial"/>
                <w:sz w:val="22"/>
                <w:szCs w:val="22"/>
                <w:lang w:val="ro-MD" w:eastAsia="ro-RO"/>
              </w:rPr>
            </w:pPr>
            <w:r w:rsidRPr="003250A0">
              <w:rPr>
                <w:rFonts w:ascii="Arial" w:eastAsia="Arial" w:hAnsi="Arial" w:cs="Arial"/>
                <w:sz w:val="22"/>
                <w:szCs w:val="22"/>
                <w:lang w:val="ro-MD" w:eastAsia="ro-RO"/>
              </w:rPr>
              <w:t>-</w:t>
            </w:r>
          </w:p>
        </w:tc>
      </w:tr>
      <w:tr w:rsidR="002C25EB" w:rsidRPr="003250A0" w14:paraId="4E7E0685" w14:textId="77777777" w:rsidTr="49074AF4">
        <w:tc>
          <w:tcPr>
            <w:tcW w:w="9317" w:type="dxa"/>
            <w:shd w:val="clear" w:color="auto" w:fill="F2F2F2" w:themeFill="background1" w:themeFillShade="F2"/>
          </w:tcPr>
          <w:p w14:paraId="1F2AF823" w14:textId="1EB9665C" w:rsidR="002C25EB" w:rsidRPr="003250A0" w:rsidRDefault="002C25EB" w:rsidP="00C66F72">
            <w:pPr>
              <w:ind w:firstLine="0"/>
              <w:rPr>
                <w:b/>
                <w:bCs/>
                <w:sz w:val="22"/>
                <w:szCs w:val="22"/>
                <w:lang w:val="ro-MD" w:eastAsia="ro-RO"/>
              </w:rPr>
            </w:pPr>
            <w:r w:rsidRPr="003250A0">
              <w:rPr>
                <w:b/>
                <w:bCs/>
                <w:sz w:val="22"/>
                <w:szCs w:val="22"/>
                <w:lang w:val="ro-MD" w:eastAsia="ro-RO"/>
              </w:rPr>
              <w:t>5.</w:t>
            </w:r>
            <w:r w:rsidR="000B4F30" w:rsidRPr="003250A0">
              <w:rPr>
                <w:b/>
                <w:bCs/>
                <w:sz w:val="22"/>
                <w:szCs w:val="22"/>
                <w:lang w:val="ro-MD" w:eastAsia="ro-RO"/>
              </w:rPr>
              <w:t>4</w:t>
            </w:r>
            <w:r w:rsidRPr="003250A0">
              <w:rPr>
                <w:b/>
                <w:bCs/>
                <w:sz w:val="22"/>
                <w:szCs w:val="22"/>
                <w:lang w:val="ro-MD" w:eastAsia="ro-RO"/>
              </w:rPr>
              <w:t xml:space="preserve"> Condiții de eligibilitate specifice</w:t>
            </w:r>
          </w:p>
        </w:tc>
      </w:tr>
      <w:tr w:rsidR="002C25EB" w:rsidRPr="003250A0" w14:paraId="7ACA6083" w14:textId="77777777" w:rsidTr="002C25EB">
        <w:tc>
          <w:tcPr>
            <w:tcW w:w="9317" w:type="dxa"/>
          </w:tcPr>
          <w:p w14:paraId="725323C5" w14:textId="6EC132FE" w:rsidR="006346F7" w:rsidRPr="003250A0" w:rsidRDefault="006346F7" w:rsidP="00721235">
            <w:pPr>
              <w:pStyle w:val="Listparagraf"/>
              <w:numPr>
                <w:ilvl w:val="0"/>
                <w:numId w:val="172"/>
              </w:numPr>
              <w:ind w:left="284" w:hanging="284"/>
              <w:rPr>
                <w:sz w:val="22"/>
                <w:szCs w:val="22"/>
                <w:highlight w:val="white"/>
                <w:lang w:val="ro-MD" w:eastAsia="ro-RO"/>
              </w:rPr>
            </w:pPr>
            <w:r w:rsidRPr="003250A0">
              <w:rPr>
                <w:sz w:val="22"/>
                <w:szCs w:val="22"/>
                <w:highlight w:val="white"/>
                <w:lang w:val="ro-MD" w:eastAsia="ro-RO"/>
              </w:rPr>
              <w:t>P</w:t>
            </w:r>
            <w:r w:rsidR="0078113D" w:rsidRPr="003250A0">
              <w:rPr>
                <w:sz w:val="22"/>
                <w:szCs w:val="22"/>
                <w:highlight w:val="white"/>
                <w:lang w:val="ro-MD" w:eastAsia="ro-RO"/>
              </w:rPr>
              <w:t>roductivitatea minimă constituie cel puțin:</w:t>
            </w:r>
          </w:p>
          <w:p w14:paraId="786575B3" w14:textId="0BA354E1" w:rsidR="002C25EB" w:rsidRPr="003250A0" w:rsidRDefault="0078113D" w:rsidP="00721235">
            <w:pPr>
              <w:numPr>
                <w:ilvl w:val="0"/>
                <w:numId w:val="11"/>
              </w:numPr>
              <w:pBdr>
                <w:top w:val="nil"/>
                <w:left w:val="nil"/>
                <w:bottom w:val="nil"/>
                <w:right w:val="nil"/>
                <w:between w:val="nil"/>
              </w:pBdr>
              <w:tabs>
                <w:tab w:val="left" w:pos="284"/>
              </w:tabs>
              <w:ind w:left="0" w:firstLine="0"/>
              <w:jc w:val="left"/>
              <w:rPr>
                <w:color w:val="000000"/>
                <w:sz w:val="22"/>
                <w:szCs w:val="22"/>
                <w:highlight w:val="white"/>
                <w:lang w:val="ro-MD" w:eastAsia="ro-RO"/>
              </w:rPr>
            </w:pPr>
            <w:r w:rsidRPr="003250A0">
              <w:rPr>
                <w:color w:val="000000"/>
                <w:sz w:val="22"/>
                <w:szCs w:val="22"/>
                <w:highlight w:val="white"/>
                <w:lang w:val="ro-MD" w:eastAsia="ro-RO"/>
              </w:rPr>
              <w:t xml:space="preserve">30 t/ha masă verde sau 6 t/ha - fân </w:t>
            </w:r>
            <w:r w:rsidR="002C25EB" w:rsidRPr="003250A0">
              <w:rPr>
                <w:color w:val="000000"/>
                <w:sz w:val="22"/>
                <w:szCs w:val="22"/>
                <w:highlight w:val="white"/>
                <w:lang w:val="ro-MD" w:eastAsia="ro-RO"/>
              </w:rPr>
              <w:t>la lucernă;</w:t>
            </w:r>
          </w:p>
          <w:p w14:paraId="67615C9F" w14:textId="13FBE7E0" w:rsidR="002C25EB" w:rsidRPr="003250A0" w:rsidRDefault="0078113D" w:rsidP="00721235">
            <w:pPr>
              <w:numPr>
                <w:ilvl w:val="0"/>
                <w:numId w:val="11"/>
              </w:numPr>
              <w:pBdr>
                <w:top w:val="nil"/>
                <w:left w:val="nil"/>
                <w:bottom w:val="nil"/>
                <w:right w:val="nil"/>
                <w:between w:val="nil"/>
              </w:pBdr>
              <w:tabs>
                <w:tab w:val="left" w:pos="284"/>
              </w:tabs>
              <w:ind w:left="0" w:firstLine="0"/>
              <w:jc w:val="left"/>
              <w:rPr>
                <w:color w:val="000000"/>
                <w:sz w:val="22"/>
                <w:szCs w:val="22"/>
                <w:highlight w:val="white"/>
                <w:lang w:val="ro-MD" w:eastAsia="ro-RO"/>
              </w:rPr>
            </w:pPr>
            <w:r w:rsidRPr="003250A0">
              <w:rPr>
                <w:color w:val="000000"/>
                <w:sz w:val="22"/>
                <w:szCs w:val="22"/>
                <w:highlight w:val="white"/>
                <w:lang w:val="ro-MD" w:eastAsia="ro-RO"/>
              </w:rPr>
              <w:t xml:space="preserve">20 t/ha masă verde sau 5 t/ha - fân </w:t>
            </w:r>
            <w:r w:rsidR="002C25EB" w:rsidRPr="003250A0">
              <w:rPr>
                <w:color w:val="000000"/>
                <w:sz w:val="22"/>
                <w:szCs w:val="22"/>
                <w:highlight w:val="white"/>
                <w:lang w:val="ro-MD" w:eastAsia="ro-RO"/>
              </w:rPr>
              <w:t>la trifoi;</w:t>
            </w:r>
          </w:p>
          <w:p w14:paraId="1D2B1EB3" w14:textId="4A669E47" w:rsidR="002C25EB" w:rsidRPr="003250A0" w:rsidRDefault="0078113D" w:rsidP="00721235">
            <w:pPr>
              <w:numPr>
                <w:ilvl w:val="0"/>
                <w:numId w:val="11"/>
              </w:numPr>
              <w:pBdr>
                <w:top w:val="nil"/>
                <w:left w:val="nil"/>
                <w:bottom w:val="nil"/>
                <w:right w:val="nil"/>
                <w:between w:val="nil"/>
              </w:pBdr>
              <w:tabs>
                <w:tab w:val="left" w:pos="284"/>
              </w:tabs>
              <w:ind w:left="0" w:firstLine="0"/>
              <w:jc w:val="left"/>
              <w:rPr>
                <w:color w:val="000000"/>
                <w:sz w:val="22"/>
                <w:szCs w:val="22"/>
                <w:highlight w:val="white"/>
                <w:lang w:val="ro-MD" w:eastAsia="ro-RO"/>
              </w:rPr>
            </w:pPr>
            <w:r w:rsidRPr="003250A0">
              <w:rPr>
                <w:color w:val="000000"/>
                <w:sz w:val="22"/>
                <w:szCs w:val="22"/>
                <w:highlight w:val="white"/>
                <w:lang w:val="ro-MD" w:eastAsia="ro-RO"/>
              </w:rPr>
              <w:t xml:space="preserve">55 t/ha masă verde sau 10 t/ha - fân </w:t>
            </w:r>
            <w:r w:rsidR="002C25EB" w:rsidRPr="003250A0">
              <w:rPr>
                <w:color w:val="000000"/>
                <w:sz w:val="22"/>
                <w:szCs w:val="22"/>
                <w:highlight w:val="white"/>
                <w:lang w:val="ro-MD" w:eastAsia="ro-RO"/>
              </w:rPr>
              <w:t xml:space="preserve">la iarba de </w:t>
            </w:r>
            <w:r w:rsidR="00EB19F0" w:rsidRPr="003250A0">
              <w:rPr>
                <w:color w:val="000000"/>
                <w:sz w:val="22"/>
                <w:szCs w:val="22"/>
                <w:highlight w:val="white"/>
                <w:lang w:val="ro-MD" w:eastAsia="ro-RO"/>
              </w:rPr>
              <w:t>S</w:t>
            </w:r>
            <w:r w:rsidR="002C25EB" w:rsidRPr="003250A0">
              <w:rPr>
                <w:color w:val="000000"/>
                <w:sz w:val="22"/>
                <w:szCs w:val="22"/>
                <w:highlight w:val="white"/>
                <w:lang w:val="ro-MD" w:eastAsia="ro-RO"/>
              </w:rPr>
              <w:t>udan;</w:t>
            </w:r>
          </w:p>
          <w:p w14:paraId="7FD975A9" w14:textId="77777777" w:rsidR="009E06C8" w:rsidRPr="003250A0" w:rsidRDefault="0078113D" w:rsidP="00721235">
            <w:pPr>
              <w:numPr>
                <w:ilvl w:val="0"/>
                <w:numId w:val="11"/>
              </w:numPr>
              <w:pBdr>
                <w:top w:val="nil"/>
                <w:left w:val="nil"/>
                <w:bottom w:val="nil"/>
                <w:right w:val="nil"/>
                <w:between w:val="nil"/>
              </w:pBdr>
              <w:tabs>
                <w:tab w:val="left" w:pos="284"/>
              </w:tabs>
              <w:ind w:left="0" w:firstLine="0"/>
              <w:jc w:val="left"/>
              <w:rPr>
                <w:color w:val="000000" w:themeColor="text1"/>
                <w:sz w:val="22"/>
                <w:szCs w:val="22"/>
                <w:highlight w:val="white"/>
                <w:lang w:val="ro-MD" w:eastAsia="ro-RO"/>
              </w:rPr>
            </w:pPr>
            <w:r w:rsidRPr="003250A0">
              <w:rPr>
                <w:color w:val="000000" w:themeColor="text1"/>
                <w:sz w:val="22"/>
                <w:szCs w:val="22"/>
                <w:highlight w:val="white"/>
                <w:lang w:val="ro-MD" w:eastAsia="ro-RO"/>
              </w:rPr>
              <w:t>18 t/ha masă verde</w:t>
            </w:r>
            <w:r w:rsidR="00E1651B" w:rsidRPr="003250A0">
              <w:rPr>
                <w:color w:val="000000" w:themeColor="text1"/>
                <w:sz w:val="22"/>
                <w:szCs w:val="22"/>
                <w:highlight w:val="white"/>
                <w:lang w:val="ro-MD" w:eastAsia="ro-RO"/>
              </w:rPr>
              <w:t xml:space="preserve"> -</w:t>
            </w:r>
            <w:r w:rsidRPr="003250A0">
              <w:rPr>
                <w:color w:val="000000" w:themeColor="text1"/>
                <w:sz w:val="22"/>
                <w:szCs w:val="22"/>
                <w:highlight w:val="white"/>
                <w:lang w:val="ro-MD" w:eastAsia="ro-RO"/>
              </w:rPr>
              <w:t xml:space="preserve"> </w:t>
            </w:r>
            <w:r w:rsidR="002C25EB" w:rsidRPr="003250A0">
              <w:rPr>
                <w:color w:val="000000" w:themeColor="text1"/>
                <w:sz w:val="22"/>
                <w:szCs w:val="22"/>
                <w:highlight w:val="white"/>
                <w:lang w:val="ro-MD" w:eastAsia="ro-RO"/>
              </w:rPr>
              <w:t>la măzăriche</w:t>
            </w:r>
            <w:r w:rsidR="009E06C8" w:rsidRPr="003250A0">
              <w:rPr>
                <w:color w:val="000000" w:themeColor="text1"/>
                <w:sz w:val="22"/>
                <w:szCs w:val="22"/>
                <w:lang w:val="ro-MD" w:eastAsia="ro-RO"/>
              </w:rPr>
              <w:t>;</w:t>
            </w:r>
          </w:p>
          <w:p w14:paraId="2483CEE4" w14:textId="77777777" w:rsidR="009E06C8" w:rsidRPr="003250A0" w:rsidRDefault="009E06C8" w:rsidP="00721235">
            <w:pPr>
              <w:numPr>
                <w:ilvl w:val="0"/>
                <w:numId w:val="11"/>
              </w:numPr>
              <w:pBdr>
                <w:top w:val="nil"/>
                <w:left w:val="nil"/>
                <w:bottom w:val="nil"/>
                <w:right w:val="nil"/>
                <w:between w:val="nil"/>
              </w:pBdr>
              <w:tabs>
                <w:tab w:val="left" w:pos="284"/>
              </w:tabs>
              <w:ind w:left="0" w:firstLine="0"/>
              <w:jc w:val="left"/>
              <w:rPr>
                <w:color w:val="000000" w:themeColor="text1"/>
                <w:sz w:val="22"/>
                <w:szCs w:val="22"/>
                <w:highlight w:val="white"/>
                <w:lang w:val="ro-MD" w:eastAsia="ro-RO"/>
              </w:rPr>
            </w:pPr>
            <w:r w:rsidRPr="003250A0">
              <w:rPr>
                <w:color w:val="000000" w:themeColor="text1"/>
                <w:sz w:val="22"/>
                <w:szCs w:val="22"/>
                <w:lang w:val="ro-MD" w:eastAsia="ro-RO"/>
              </w:rPr>
              <w:t>12 t/ha  - sfecla furajeră;</w:t>
            </w:r>
          </w:p>
          <w:p w14:paraId="4E22FFC4" w14:textId="77777777" w:rsidR="009E06C8" w:rsidRPr="003250A0" w:rsidRDefault="009E06C8" w:rsidP="00721235">
            <w:pPr>
              <w:numPr>
                <w:ilvl w:val="0"/>
                <w:numId w:val="11"/>
              </w:numPr>
              <w:pBdr>
                <w:top w:val="nil"/>
                <w:left w:val="nil"/>
                <w:bottom w:val="nil"/>
                <w:right w:val="nil"/>
                <w:between w:val="nil"/>
              </w:pBdr>
              <w:tabs>
                <w:tab w:val="left" w:pos="284"/>
              </w:tabs>
              <w:ind w:left="0" w:firstLine="0"/>
              <w:jc w:val="left"/>
              <w:rPr>
                <w:color w:val="000000" w:themeColor="text1"/>
                <w:sz w:val="22"/>
                <w:szCs w:val="22"/>
                <w:highlight w:val="white"/>
                <w:lang w:val="ro-MD" w:eastAsia="ro-RO"/>
              </w:rPr>
            </w:pPr>
            <w:r w:rsidRPr="003250A0">
              <w:rPr>
                <w:color w:val="000000" w:themeColor="text1"/>
                <w:sz w:val="22"/>
                <w:szCs w:val="22"/>
                <w:lang w:val="ro-MD" w:eastAsia="ro-RO"/>
              </w:rPr>
              <w:t>60 t/ha – porumb la siloz;</w:t>
            </w:r>
          </w:p>
          <w:p w14:paraId="7F8B7BF2" w14:textId="79A1C582" w:rsidR="009E06C8" w:rsidRPr="003250A0" w:rsidRDefault="009E06C8" w:rsidP="00721235">
            <w:pPr>
              <w:numPr>
                <w:ilvl w:val="0"/>
                <w:numId w:val="11"/>
              </w:numPr>
              <w:pBdr>
                <w:top w:val="nil"/>
                <w:left w:val="nil"/>
                <w:bottom w:val="nil"/>
                <w:right w:val="nil"/>
                <w:between w:val="nil"/>
              </w:pBdr>
              <w:tabs>
                <w:tab w:val="left" w:pos="284"/>
              </w:tabs>
              <w:ind w:left="0" w:firstLine="0"/>
              <w:jc w:val="left"/>
              <w:rPr>
                <w:color w:val="000000" w:themeColor="text1"/>
                <w:sz w:val="22"/>
                <w:szCs w:val="22"/>
                <w:highlight w:val="white"/>
                <w:lang w:val="ro-MD" w:eastAsia="ro-RO"/>
              </w:rPr>
            </w:pPr>
            <w:r w:rsidRPr="003250A0">
              <w:rPr>
                <w:color w:val="000000" w:themeColor="text1"/>
                <w:sz w:val="22"/>
                <w:szCs w:val="22"/>
                <w:lang w:val="ro-MD" w:eastAsia="ro-RO"/>
              </w:rPr>
              <w:t>30 t/ha - porumb la masă verde.</w:t>
            </w:r>
          </w:p>
          <w:p w14:paraId="229055CA" w14:textId="77777777" w:rsidR="00645A81" w:rsidRPr="00645A81" w:rsidRDefault="00C6541C" w:rsidP="00645A81">
            <w:pPr>
              <w:pStyle w:val="Listparagraf"/>
              <w:numPr>
                <w:ilvl w:val="0"/>
                <w:numId w:val="172"/>
              </w:numPr>
              <w:pBdr>
                <w:top w:val="nil"/>
                <w:left w:val="nil"/>
                <w:bottom w:val="nil"/>
                <w:right w:val="nil"/>
                <w:between w:val="nil"/>
              </w:pBdr>
              <w:tabs>
                <w:tab w:val="left" w:pos="284"/>
              </w:tabs>
              <w:ind w:left="284" w:hanging="284"/>
              <w:jc w:val="left"/>
              <w:rPr>
                <w:sz w:val="22"/>
                <w:szCs w:val="22"/>
                <w:highlight w:val="white"/>
                <w:lang w:val="ro-MD" w:eastAsia="ro-RO"/>
              </w:rPr>
            </w:pPr>
            <w:r w:rsidRPr="003250A0">
              <w:rPr>
                <w:color w:val="000000" w:themeColor="text1"/>
                <w:sz w:val="22"/>
                <w:szCs w:val="22"/>
                <w:lang w:val="ro-MD" w:eastAsia="ro-RO"/>
              </w:rPr>
              <w:t xml:space="preserve">Respectă standardele privind bunele condiții agricole și de mediu ale terenurilor: </w:t>
            </w:r>
            <w:r w:rsidR="00645A81">
              <w:rPr>
                <w:color w:val="000000" w:themeColor="text1"/>
                <w:sz w:val="22"/>
                <w:szCs w:val="22"/>
                <w:lang w:val="ro-MD" w:eastAsia="ro-RO"/>
              </w:rPr>
              <w:t xml:space="preserve">GAEC 3, </w:t>
            </w:r>
            <w:r w:rsidRPr="003250A0">
              <w:rPr>
                <w:color w:val="000000" w:themeColor="text1"/>
                <w:sz w:val="22"/>
                <w:szCs w:val="22"/>
                <w:lang w:val="ro-MD" w:eastAsia="ro-RO"/>
              </w:rPr>
              <w:t>GAEC 5, GAEC 6, GAEC 7.</w:t>
            </w:r>
          </w:p>
          <w:p w14:paraId="46385965" w14:textId="7EEAE987" w:rsidR="004F6136" w:rsidRPr="00645A81" w:rsidRDefault="00645A81" w:rsidP="00645A81">
            <w:pPr>
              <w:pStyle w:val="Listparagraf"/>
              <w:numPr>
                <w:ilvl w:val="0"/>
                <w:numId w:val="172"/>
              </w:numPr>
              <w:pBdr>
                <w:top w:val="nil"/>
                <w:left w:val="nil"/>
                <w:bottom w:val="nil"/>
                <w:right w:val="nil"/>
                <w:between w:val="nil"/>
              </w:pBdr>
              <w:tabs>
                <w:tab w:val="left" w:pos="284"/>
              </w:tabs>
              <w:ind w:left="284" w:hanging="284"/>
              <w:jc w:val="left"/>
              <w:rPr>
                <w:sz w:val="22"/>
                <w:szCs w:val="22"/>
                <w:highlight w:val="white"/>
                <w:lang w:val="ro-MD" w:eastAsia="ro-RO"/>
              </w:rPr>
            </w:pPr>
            <w:r w:rsidRPr="00645A81">
              <w:rPr>
                <w:sz w:val="22"/>
                <w:szCs w:val="22"/>
                <w:lang w:val="ro-MD" w:eastAsia="ro-RO"/>
              </w:rPr>
              <w:t>Respectă cerințele legale în materie de gestionare: SMR 1 și SMR 2.</w:t>
            </w:r>
          </w:p>
        </w:tc>
      </w:tr>
      <w:tr w:rsidR="002C25EB" w:rsidRPr="003250A0" w14:paraId="405AB2F0" w14:textId="77777777" w:rsidTr="49074AF4">
        <w:tc>
          <w:tcPr>
            <w:tcW w:w="9317" w:type="dxa"/>
            <w:shd w:val="clear" w:color="auto" w:fill="F2F2F2" w:themeFill="background1" w:themeFillShade="F2"/>
          </w:tcPr>
          <w:p w14:paraId="40E58637" w14:textId="1B77CEE5" w:rsidR="002C25EB" w:rsidRPr="003250A0" w:rsidRDefault="002C25EB" w:rsidP="00C66F72">
            <w:pPr>
              <w:ind w:firstLine="0"/>
              <w:rPr>
                <w:b/>
                <w:bCs/>
                <w:sz w:val="22"/>
                <w:szCs w:val="22"/>
                <w:lang w:val="ro-MD" w:eastAsia="ro-RO"/>
              </w:rPr>
            </w:pPr>
            <w:r w:rsidRPr="003250A0">
              <w:rPr>
                <w:b/>
                <w:bCs/>
                <w:sz w:val="22"/>
                <w:szCs w:val="22"/>
                <w:lang w:val="ro-MD" w:eastAsia="ro-RO"/>
              </w:rPr>
              <w:t>5.</w:t>
            </w:r>
            <w:r w:rsidR="00BE39C7" w:rsidRPr="003250A0">
              <w:rPr>
                <w:b/>
                <w:bCs/>
                <w:sz w:val="22"/>
                <w:szCs w:val="22"/>
                <w:lang w:val="ro-MD" w:eastAsia="ro-RO"/>
              </w:rPr>
              <w:t>5</w:t>
            </w:r>
            <w:r w:rsidRPr="003250A0">
              <w:rPr>
                <w:b/>
                <w:bCs/>
                <w:sz w:val="22"/>
                <w:szCs w:val="22"/>
                <w:lang w:val="ro-MD" w:eastAsia="ro-RO"/>
              </w:rPr>
              <w:t xml:space="preserve"> Acțiuni</w:t>
            </w:r>
            <w:r w:rsidR="0078712E" w:rsidRPr="003250A0">
              <w:rPr>
                <w:b/>
                <w:bCs/>
                <w:sz w:val="22"/>
                <w:szCs w:val="22"/>
                <w:lang w:val="ro-MD" w:eastAsia="ro-RO"/>
              </w:rPr>
              <w:t>/cheltuieli</w:t>
            </w:r>
            <w:r w:rsidRPr="003250A0">
              <w:rPr>
                <w:b/>
                <w:bCs/>
                <w:sz w:val="22"/>
                <w:szCs w:val="22"/>
                <w:lang w:val="ro-MD" w:eastAsia="ro-RO"/>
              </w:rPr>
              <w:t xml:space="preserve"> eligibile:</w:t>
            </w:r>
          </w:p>
        </w:tc>
      </w:tr>
      <w:tr w:rsidR="00BE39C7" w:rsidRPr="003250A0" w14:paraId="6FAA30FA" w14:textId="77777777" w:rsidTr="49074AF4">
        <w:tc>
          <w:tcPr>
            <w:tcW w:w="9317" w:type="dxa"/>
            <w:shd w:val="clear" w:color="auto" w:fill="F2F2F2" w:themeFill="background1" w:themeFillShade="F2"/>
          </w:tcPr>
          <w:p w14:paraId="14572EC6" w14:textId="6AB86B99" w:rsidR="00BE39C7" w:rsidRPr="003250A0" w:rsidRDefault="00F8398B" w:rsidP="00C66F72">
            <w:pPr>
              <w:ind w:firstLine="0"/>
              <w:rPr>
                <w:b/>
                <w:bCs/>
                <w:sz w:val="22"/>
                <w:szCs w:val="22"/>
                <w:lang w:val="ro-MD" w:eastAsia="ro-RO"/>
              </w:rPr>
            </w:pPr>
            <w:r w:rsidRPr="003250A0">
              <w:rPr>
                <w:sz w:val="22"/>
                <w:szCs w:val="22"/>
                <w:lang w:val="ro-MD" w:eastAsia="ro-RO"/>
              </w:rPr>
              <w:t>Plata directă se efectuează pentru perioada anului precedent celui de solicitare a sprijinului financiar.</w:t>
            </w:r>
          </w:p>
        </w:tc>
      </w:tr>
      <w:tr w:rsidR="00BE39C7" w:rsidRPr="003250A0" w14:paraId="0583AC50" w14:textId="77777777" w:rsidTr="00BE39C7">
        <w:tc>
          <w:tcPr>
            <w:tcW w:w="9317" w:type="dxa"/>
            <w:shd w:val="clear" w:color="auto" w:fill="D9D9D9" w:themeFill="background1" w:themeFillShade="D9"/>
          </w:tcPr>
          <w:p w14:paraId="728F7B8C" w14:textId="50B9820C" w:rsidR="002C25EB" w:rsidRPr="003250A0" w:rsidRDefault="00BE39C7" w:rsidP="00C66F72">
            <w:pPr>
              <w:ind w:firstLine="0"/>
              <w:rPr>
                <w:b/>
                <w:bCs/>
                <w:sz w:val="22"/>
                <w:szCs w:val="22"/>
                <w:lang w:val="ro-MD" w:eastAsia="ro-RO"/>
              </w:rPr>
            </w:pPr>
            <w:r w:rsidRPr="003250A0">
              <w:rPr>
                <w:b/>
                <w:bCs/>
                <w:sz w:val="22"/>
                <w:szCs w:val="22"/>
                <w:lang w:val="ro-MD" w:eastAsia="ro-RO"/>
              </w:rPr>
              <w:t>5.6 Documente confirmative</w:t>
            </w:r>
          </w:p>
        </w:tc>
      </w:tr>
      <w:tr w:rsidR="00BE39C7" w:rsidRPr="003250A0" w14:paraId="27A9F111" w14:textId="77777777" w:rsidTr="002C25EB">
        <w:tc>
          <w:tcPr>
            <w:tcW w:w="9317" w:type="dxa"/>
          </w:tcPr>
          <w:p w14:paraId="1925AF88" w14:textId="60C77693" w:rsidR="003E5CA1" w:rsidRPr="003250A0" w:rsidRDefault="003E23E8" w:rsidP="00721235">
            <w:pPr>
              <w:pStyle w:val="Listparagraf"/>
              <w:numPr>
                <w:ilvl w:val="0"/>
                <w:numId w:val="211"/>
              </w:numPr>
              <w:tabs>
                <w:tab w:val="left" w:pos="284"/>
              </w:tabs>
              <w:ind w:hanging="720"/>
              <w:rPr>
                <w:sz w:val="22"/>
                <w:szCs w:val="22"/>
                <w:lang w:val="ro-MD" w:eastAsia="ro-RO"/>
              </w:rPr>
            </w:pPr>
            <w:r w:rsidRPr="003250A0">
              <w:rPr>
                <w:sz w:val="22"/>
                <w:szCs w:val="22"/>
                <w:lang w:val="ro-MD" w:eastAsia="ro-RO"/>
              </w:rPr>
              <w:t>D</w:t>
            </w:r>
            <w:r w:rsidR="00A23FB4" w:rsidRPr="003250A0">
              <w:rPr>
                <w:sz w:val="22"/>
                <w:szCs w:val="22"/>
                <w:lang w:val="ro-MD" w:eastAsia="ro-RO"/>
              </w:rPr>
              <w:t>eclarație pe proprie răspundere privind neînregistrarea în proceduri de insolvabilitate/faliment</w:t>
            </w:r>
            <w:r w:rsidRPr="003250A0">
              <w:rPr>
                <w:sz w:val="22"/>
                <w:szCs w:val="22"/>
                <w:lang w:val="ro-MD" w:eastAsia="ro-RO"/>
              </w:rPr>
              <w:t>.</w:t>
            </w:r>
          </w:p>
          <w:p w14:paraId="27366420" w14:textId="6EAD6A80" w:rsidR="003E5CA1" w:rsidRPr="003250A0" w:rsidRDefault="003E23E8" w:rsidP="00721235">
            <w:pPr>
              <w:pStyle w:val="Listparagraf"/>
              <w:numPr>
                <w:ilvl w:val="0"/>
                <w:numId w:val="211"/>
              </w:numPr>
              <w:tabs>
                <w:tab w:val="left" w:pos="284"/>
              </w:tabs>
              <w:ind w:hanging="720"/>
              <w:rPr>
                <w:sz w:val="22"/>
                <w:szCs w:val="22"/>
                <w:lang w:val="ro-MD" w:eastAsia="ro-RO"/>
              </w:rPr>
            </w:pPr>
            <w:r w:rsidRPr="003250A0">
              <w:rPr>
                <w:sz w:val="22"/>
                <w:szCs w:val="22"/>
                <w:lang w:val="ro-MD" w:eastAsia="ro-RO"/>
              </w:rPr>
              <w:t>C</w:t>
            </w:r>
            <w:r w:rsidR="003E5CA1" w:rsidRPr="003250A0">
              <w:rPr>
                <w:sz w:val="22"/>
                <w:szCs w:val="22"/>
                <w:lang w:val="ro-MD" w:eastAsia="ro-RO"/>
              </w:rPr>
              <w:t>opia raportului statistic 29-AGR „producția vegetală”</w:t>
            </w:r>
            <w:r w:rsidRPr="003250A0">
              <w:rPr>
                <w:sz w:val="22"/>
                <w:szCs w:val="22"/>
                <w:lang w:val="ro-MD" w:eastAsia="ro-RO"/>
              </w:rPr>
              <w:t>.</w:t>
            </w:r>
          </w:p>
          <w:p w14:paraId="311B1E3E" w14:textId="3EF18854" w:rsidR="003E5CA1" w:rsidRPr="003250A0" w:rsidRDefault="003E23E8" w:rsidP="00721235">
            <w:pPr>
              <w:pStyle w:val="Listparagraf"/>
              <w:numPr>
                <w:ilvl w:val="0"/>
                <w:numId w:val="211"/>
              </w:numPr>
              <w:tabs>
                <w:tab w:val="left" w:pos="284"/>
              </w:tabs>
              <w:ind w:hanging="720"/>
              <w:rPr>
                <w:sz w:val="22"/>
                <w:szCs w:val="22"/>
                <w:lang w:val="ro-MD" w:eastAsia="ro-RO"/>
              </w:rPr>
            </w:pPr>
            <w:r w:rsidRPr="003250A0">
              <w:rPr>
                <w:sz w:val="22"/>
                <w:szCs w:val="22"/>
                <w:lang w:val="ro-MD" w:eastAsia="ro-RO"/>
              </w:rPr>
              <w:t>Co</w:t>
            </w:r>
            <w:r w:rsidR="003E5CA1" w:rsidRPr="003250A0">
              <w:rPr>
                <w:sz w:val="22"/>
                <w:szCs w:val="22"/>
                <w:lang w:val="ro-MD" w:eastAsia="ro-RO"/>
              </w:rPr>
              <w:t>pia raportului statistic 21-AGR „vânzarea producției agricole”</w:t>
            </w:r>
            <w:r w:rsidRPr="003250A0">
              <w:rPr>
                <w:sz w:val="22"/>
                <w:szCs w:val="22"/>
                <w:lang w:val="ro-MD" w:eastAsia="ro-RO"/>
              </w:rPr>
              <w:t>.</w:t>
            </w:r>
          </w:p>
          <w:p w14:paraId="69F033E4" w14:textId="6FBEC452" w:rsidR="00A23FB4" w:rsidRPr="003250A0" w:rsidRDefault="003E23E8" w:rsidP="00721235">
            <w:pPr>
              <w:pStyle w:val="Listparagraf"/>
              <w:numPr>
                <w:ilvl w:val="0"/>
                <w:numId w:val="211"/>
              </w:numPr>
              <w:tabs>
                <w:tab w:val="left" w:pos="284"/>
              </w:tabs>
              <w:ind w:hanging="720"/>
              <w:rPr>
                <w:color w:val="EE0000"/>
                <w:sz w:val="22"/>
                <w:szCs w:val="22"/>
                <w:lang w:val="ro-MD" w:eastAsia="ro-RO"/>
              </w:rPr>
            </w:pPr>
            <w:r w:rsidRPr="003250A0">
              <w:rPr>
                <w:sz w:val="22"/>
                <w:szCs w:val="22"/>
                <w:lang w:val="ro-MD" w:eastAsia="ro-RO"/>
              </w:rPr>
              <w:t>C</w:t>
            </w:r>
            <w:r w:rsidR="00A23FB4" w:rsidRPr="003250A0">
              <w:rPr>
                <w:sz w:val="22"/>
                <w:szCs w:val="22"/>
                <w:lang w:val="ro-MD" w:eastAsia="ro-RO"/>
              </w:rPr>
              <w:t>ertificat de calitate a semințelor</w:t>
            </w:r>
            <w:r w:rsidRPr="003250A0">
              <w:rPr>
                <w:sz w:val="22"/>
                <w:szCs w:val="22"/>
                <w:lang w:val="ro-MD" w:eastAsia="ro-RO"/>
              </w:rPr>
              <w:t>.</w:t>
            </w:r>
          </w:p>
          <w:p w14:paraId="19FD5B72" w14:textId="5A3CCF79" w:rsidR="005814A9" w:rsidRPr="003250A0" w:rsidRDefault="003E5CA1" w:rsidP="00721235">
            <w:pPr>
              <w:pStyle w:val="Listparagraf"/>
              <w:numPr>
                <w:ilvl w:val="0"/>
                <w:numId w:val="211"/>
              </w:numPr>
              <w:tabs>
                <w:tab w:val="left" w:pos="284"/>
              </w:tabs>
              <w:ind w:hanging="720"/>
              <w:rPr>
                <w:color w:val="EE0000"/>
                <w:sz w:val="22"/>
                <w:szCs w:val="22"/>
                <w:lang w:val="ro-MD" w:eastAsia="ro-RO"/>
              </w:rPr>
            </w:pPr>
            <w:r w:rsidRPr="003250A0">
              <w:rPr>
                <w:sz w:val="22"/>
                <w:szCs w:val="22"/>
                <w:lang w:val="ro-MD" w:eastAsia="ro-RO"/>
              </w:rPr>
              <w:t>C</w:t>
            </w:r>
            <w:r w:rsidR="00A23FB4" w:rsidRPr="003250A0">
              <w:rPr>
                <w:sz w:val="22"/>
                <w:szCs w:val="22"/>
                <w:lang w:val="ro-MD" w:eastAsia="ro-RO"/>
              </w:rPr>
              <w:t>artea istoriei câmpului.</w:t>
            </w:r>
          </w:p>
        </w:tc>
      </w:tr>
      <w:tr w:rsidR="002C25EB" w:rsidRPr="003250A0" w14:paraId="7CF62C06" w14:textId="77777777" w:rsidTr="49074AF4">
        <w:tc>
          <w:tcPr>
            <w:tcW w:w="9317" w:type="dxa"/>
            <w:shd w:val="clear" w:color="auto" w:fill="F2F2F2" w:themeFill="background1" w:themeFillShade="F2"/>
          </w:tcPr>
          <w:p w14:paraId="277635AE" w14:textId="7160EE0D" w:rsidR="002C25EB" w:rsidRPr="003250A0" w:rsidRDefault="002C25EB" w:rsidP="00C66F72">
            <w:pPr>
              <w:ind w:firstLine="0"/>
              <w:rPr>
                <w:b/>
                <w:bCs/>
                <w:sz w:val="22"/>
                <w:szCs w:val="22"/>
                <w:lang w:val="ro-MD" w:eastAsia="ro-RO"/>
              </w:rPr>
            </w:pPr>
            <w:r w:rsidRPr="003250A0">
              <w:rPr>
                <w:b/>
                <w:bCs/>
                <w:sz w:val="22"/>
                <w:szCs w:val="22"/>
                <w:lang w:val="ro-MD" w:eastAsia="ro-RO"/>
              </w:rPr>
              <w:t>5.</w:t>
            </w:r>
            <w:r w:rsidR="00BE39C7" w:rsidRPr="003250A0">
              <w:rPr>
                <w:b/>
                <w:bCs/>
                <w:sz w:val="22"/>
                <w:szCs w:val="22"/>
                <w:lang w:val="ro-MD" w:eastAsia="ro-RO"/>
              </w:rPr>
              <w:t>7</w:t>
            </w:r>
            <w:r w:rsidRPr="003250A0">
              <w:rPr>
                <w:b/>
                <w:bCs/>
                <w:sz w:val="22"/>
                <w:szCs w:val="22"/>
                <w:lang w:val="ro-MD" w:eastAsia="ro-RO"/>
              </w:rPr>
              <w:t xml:space="preserve"> Forma de sprijin, tipul de plată, valoarea și intensitatea cuantumului de plată</w:t>
            </w:r>
          </w:p>
        </w:tc>
      </w:tr>
      <w:tr w:rsidR="002C25EB" w:rsidRPr="003250A0" w14:paraId="6D46D53D" w14:textId="77777777" w:rsidTr="002C25EB">
        <w:tc>
          <w:tcPr>
            <w:tcW w:w="9317" w:type="dxa"/>
          </w:tcPr>
          <w:p w14:paraId="65C5A9F9" w14:textId="1450D905" w:rsidR="00C53DB4" w:rsidRPr="003250A0" w:rsidRDefault="00D66F0D" w:rsidP="00C66F72">
            <w:pPr>
              <w:ind w:firstLine="0"/>
              <w:rPr>
                <w:sz w:val="22"/>
                <w:szCs w:val="22"/>
                <w:lang w:val="ro-MD" w:eastAsia="ro-RO"/>
              </w:rPr>
            </w:pPr>
            <w:r w:rsidRPr="003250A0">
              <w:rPr>
                <w:sz w:val="22"/>
                <w:szCs w:val="22"/>
                <w:lang w:val="ro-MD" w:eastAsia="ro-RO"/>
              </w:rPr>
              <w:t>Plata directă</w:t>
            </w:r>
            <w:r w:rsidR="00F36F5A" w:rsidRPr="003250A0">
              <w:rPr>
                <w:sz w:val="22"/>
                <w:szCs w:val="22"/>
                <w:lang w:val="ro-MD" w:eastAsia="ro-RO"/>
              </w:rPr>
              <w:t xml:space="preserve"> cuplată</w:t>
            </w:r>
            <w:r w:rsidR="001C2608" w:rsidRPr="003250A0">
              <w:rPr>
                <w:sz w:val="22"/>
                <w:szCs w:val="22"/>
                <w:lang w:val="ro-MD" w:eastAsia="ro-RO"/>
              </w:rPr>
              <w:t xml:space="preserve"> constituie</w:t>
            </w:r>
            <w:r w:rsidR="00D16BE9" w:rsidRPr="003250A0">
              <w:rPr>
                <w:sz w:val="22"/>
                <w:szCs w:val="22"/>
                <w:lang w:val="ro-MD" w:eastAsia="ro-RO"/>
              </w:rPr>
              <w:t xml:space="preserve"> </w:t>
            </w:r>
            <w:r w:rsidR="00545BCB" w:rsidRPr="003250A0">
              <w:rPr>
                <w:sz w:val="22"/>
                <w:szCs w:val="22"/>
                <w:lang w:val="ro-MD" w:eastAsia="ro-RO"/>
              </w:rPr>
              <w:t>3</w:t>
            </w:r>
            <w:r w:rsidR="00D16BE9" w:rsidRPr="003250A0">
              <w:rPr>
                <w:sz w:val="22"/>
                <w:szCs w:val="22"/>
                <w:lang w:val="ro-MD" w:eastAsia="ro-RO"/>
              </w:rPr>
              <w:t>000 lei/ha</w:t>
            </w:r>
            <w:r w:rsidR="002868BC" w:rsidRPr="003250A0">
              <w:rPr>
                <w:sz w:val="22"/>
                <w:szCs w:val="22"/>
                <w:lang w:val="ro-MD" w:eastAsia="ro-RO"/>
              </w:rPr>
              <w:t>,</w:t>
            </w:r>
            <w:r w:rsidR="00C84183" w:rsidRPr="003250A0">
              <w:rPr>
                <w:sz w:val="22"/>
                <w:szCs w:val="22"/>
                <w:lang w:val="ro-MD" w:eastAsia="ro-RO"/>
              </w:rPr>
              <w:t xml:space="preserve"> în limita a 100</w:t>
            </w:r>
            <w:r w:rsidR="002868BC" w:rsidRPr="003250A0">
              <w:rPr>
                <w:sz w:val="22"/>
                <w:szCs w:val="22"/>
                <w:lang w:val="ro-MD" w:eastAsia="ro-RO"/>
              </w:rPr>
              <w:t xml:space="preserve"> </w:t>
            </w:r>
            <w:r w:rsidR="00C84183" w:rsidRPr="003250A0">
              <w:rPr>
                <w:sz w:val="22"/>
                <w:szCs w:val="22"/>
                <w:lang w:val="ro-MD" w:eastAsia="ro-RO"/>
              </w:rPr>
              <w:t xml:space="preserve">ha </w:t>
            </w:r>
            <w:r w:rsidR="002868BC" w:rsidRPr="003250A0">
              <w:rPr>
                <w:sz w:val="22"/>
                <w:szCs w:val="22"/>
                <w:lang w:val="ro-MD" w:eastAsia="ro-RO"/>
              </w:rPr>
              <w:t>per solicitant.</w:t>
            </w:r>
          </w:p>
          <w:p w14:paraId="5D4A53D9" w14:textId="77777777" w:rsidR="005814A9" w:rsidRPr="003250A0" w:rsidRDefault="005814A9" w:rsidP="00C66F72">
            <w:pPr>
              <w:ind w:firstLine="0"/>
              <w:rPr>
                <w:color w:val="EE0000"/>
                <w:sz w:val="22"/>
                <w:szCs w:val="22"/>
                <w:lang w:val="ro-MD" w:eastAsia="ro-RO"/>
              </w:rPr>
            </w:pPr>
          </w:p>
          <w:p w14:paraId="52A3B440" w14:textId="61A2BD27" w:rsidR="005814A9" w:rsidRPr="003250A0" w:rsidRDefault="005814A9" w:rsidP="00C66F72">
            <w:pPr>
              <w:ind w:firstLine="0"/>
              <w:rPr>
                <w:sz w:val="22"/>
                <w:szCs w:val="22"/>
                <w:lang w:val="ro-MD" w:eastAsia="ro-RO"/>
              </w:rPr>
            </w:pPr>
            <w:r w:rsidRPr="003250A0">
              <w:rPr>
                <w:sz w:val="22"/>
                <w:szCs w:val="22"/>
                <w:lang w:val="ro-MD" w:eastAsia="ro-RO"/>
              </w:rPr>
              <w:t xml:space="preserve">În cazul apariției unor fenomene naturale periculoase care afectează recolta culturilor furajere, cantitățile de producție determinate nu vor fi luate în considerare la evaluarea îndeplinirii obligațiilor prevăzute, dacă gradul de afectare este de cel puțin 50%, conform actului de constatare a pagubelor întocmit </w:t>
            </w:r>
            <w:r w:rsidR="001C2608" w:rsidRPr="003250A0">
              <w:rPr>
                <w:sz w:val="22"/>
                <w:szCs w:val="22"/>
                <w:lang w:val="ro-MD" w:eastAsia="ro-RO"/>
              </w:rPr>
              <w:t>conform normelor aprobate de autoritatea de management.</w:t>
            </w:r>
          </w:p>
        </w:tc>
      </w:tr>
    </w:tbl>
    <w:p w14:paraId="516F64C5" w14:textId="77777777" w:rsidR="002C25EB" w:rsidRPr="003250A0" w:rsidRDefault="002C25EB" w:rsidP="00C66F72">
      <w:pPr>
        <w:ind w:firstLine="0"/>
        <w:rPr>
          <w:b/>
          <w:bCs/>
          <w:sz w:val="22"/>
          <w:szCs w:val="22"/>
          <w:lang w:val="ro-MD" w:eastAsia="ro-RO"/>
        </w:rPr>
      </w:pPr>
      <w:r w:rsidRPr="003250A0">
        <w:rPr>
          <w:b/>
          <w:bCs/>
          <w:sz w:val="22"/>
          <w:szCs w:val="22"/>
          <w:lang w:val="ro-MD" w:eastAsia="ro-RO"/>
        </w:rPr>
        <w:t>6. Informații privind evaluarea ajutoarelor de stat</w:t>
      </w:r>
    </w:p>
    <w:p w14:paraId="3979AAB7" w14:textId="77777777" w:rsidR="002C25EB" w:rsidRPr="003250A0" w:rsidRDefault="002C25EB" w:rsidP="00C66F72">
      <w:pPr>
        <w:ind w:firstLine="0"/>
        <w:rPr>
          <w:sz w:val="22"/>
          <w:szCs w:val="22"/>
          <w:lang w:val="ro-MD" w:eastAsia="ro-RO"/>
        </w:rPr>
      </w:pPr>
      <w:r w:rsidRPr="003250A0">
        <w:rPr>
          <w:sz w:val="22"/>
          <w:szCs w:val="22"/>
          <w:lang w:val="ro-MD" w:eastAsia="ro-RO"/>
        </w:rPr>
        <w:t xml:space="preserve">Intervenția nu se încadrează în domeniul de aplicare al Legii 139/2012 cu privire la ajutorul de stat. </w:t>
      </w:r>
    </w:p>
    <w:p w14:paraId="0B96FD75" w14:textId="77777777" w:rsidR="002C25EB" w:rsidRPr="003250A0" w:rsidRDefault="002C25EB" w:rsidP="00C66F72">
      <w:pPr>
        <w:ind w:firstLine="0"/>
        <w:rPr>
          <w:b/>
          <w:bCs/>
          <w:sz w:val="22"/>
          <w:szCs w:val="22"/>
          <w:lang w:val="ro-MD" w:eastAsia="ro-RO"/>
        </w:rPr>
      </w:pPr>
      <w:r w:rsidRPr="003250A0">
        <w:rPr>
          <w:b/>
          <w:bCs/>
          <w:sz w:val="22"/>
          <w:szCs w:val="22"/>
          <w:lang w:val="ro-MD" w:eastAsia="ro-RO"/>
        </w:rPr>
        <w:t>7. Conformitatea cu OMC</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7"/>
      </w:tblGrid>
      <w:tr w:rsidR="002C25EB" w:rsidRPr="003250A0" w14:paraId="49DAA51C" w14:textId="77777777" w:rsidTr="002C25EB">
        <w:tc>
          <w:tcPr>
            <w:tcW w:w="9317" w:type="dxa"/>
          </w:tcPr>
          <w:p w14:paraId="3A863637" w14:textId="77777777" w:rsidR="002C25EB" w:rsidRPr="003250A0" w:rsidRDefault="002C25EB" w:rsidP="00C66F72">
            <w:pPr>
              <w:ind w:firstLine="0"/>
              <w:rPr>
                <w:sz w:val="22"/>
                <w:szCs w:val="22"/>
                <w:lang w:val="ro-MD" w:eastAsia="ro-RO"/>
              </w:rPr>
            </w:pPr>
            <w:r w:rsidRPr="003250A0">
              <w:rPr>
                <w:sz w:val="22"/>
                <w:szCs w:val="22"/>
                <w:lang w:val="ro-MD" w:eastAsia="ro-RO"/>
              </w:rPr>
              <w:t>Cutie portocalie</w:t>
            </w:r>
          </w:p>
        </w:tc>
      </w:tr>
    </w:tbl>
    <w:p w14:paraId="63FD07CC" w14:textId="77777777" w:rsidR="002C25EB" w:rsidRPr="003250A0" w:rsidRDefault="002C25EB"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197"/>
      </w:tblGrid>
      <w:tr w:rsidR="002C25EB" w:rsidRPr="003250A0" w14:paraId="1B395126" w14:textId="77777777" w:rsidTr="002C25EB">
        <w:tc>
          <w:tcPr>
            <w:tcW w:w="2337" w:type="dxa"/>
            <w:shd w:val="clear" w:color="auto" w:fill="D9D9D9"/>
          </w:tcPr>
          <w:p w14:paraId="7D211B23" w14:textId="77777777" w:rsidR="002C25EB" w:rsidRPr="003250A0" w:rsidRDefault="002C25EB" w:rsidP="00C66F72">
            <w:pPr>
              <w:ind w:firstLine="0"/>
              <w:rPr>
                <w:sz w:val="22"/>
                <w:szCs w:val="22"/>
                <w:lang w:val="ro-MD" w:eastAsia="ro-RO"/>
              </w:rPr>
            </w:pPr>
            <w:r w:rsidRPr="003250A0">
              <w:rPr>
                <w:sz w:val="22"/>
                <w:szCs w:val="22"/>
                <w:lang w:val="ro-MD" w:eastAsia="ro-RO"/>
              </w:rPr>
              <w:lastRenderedPageBreak/>
              <w:t>Regiune (Nord, Sud, Centru)</w:t>
            </w:r>
          </w:p>
        </w:tc>
        <w:tc>
          <w:tcPr>
            <w:tcW w:w="2337" w:type="dxa"/>
            <w:shd w:val="clear" w:color="auto" w:fill="D9D9D9"/>
          </w:tcPr>
          <w:p w14:paraId="7A1AFB7B" w14:textId="77777777" w:rsidR="002C25EB" w:rsidRPr="003250A0" w:rsidRDefault="002C25EB"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782EA1EE" w14:textId="77777777" w:rsidR="002C25EB" w:rsidRPr="003250A0" w:rsidRDefault="002C25EB" w:rsidP="00C66F72">
            <w:pPr>
              <w:ind w:firstLine="0"/>
              <w:rPr>
                <w:sz w:val="22"/>
                <w:szCs w:val="22"/>
                <w:lang w:val="ro-MD" w:eastAsia="ro-RO"/>
              </w:rPr>
            </w:pPr>
            <w:r w:rsidRPr="003250A0">
              <w:rPr>
                <w:sz w:val="22"/>
                <w:szCs w:val="22"/>
                <w:lang w:val="ro-MD" w:eastAsia="ro-RO"/>
              </w:rPr>
              <w:t>Rată min.</w:t>
            </w:r>
          </w:p>
        </w:tc>
        <w:tc>
          <w:tcPr>
            <w:tcW w:w="2197" w:type="dxa"/>
            <w:shd w:val="clear" w:color="auto" w:fill="D9D9D9"/>
          </w:tcPr>
          <w:p w14:paraId="3007183B" w14:textId="77777777" w:rsidR="002C25EB" w:rsidRPr="003250A0" w:rsidRDefault="002C25EB" w:rsidP="00C66F72">
            <w:pPr>
              <w:ind w:firstLine="0"/>
              <w:rPr>
                <w:sz w:val="22"/>
                <w:szCs w:val="22"/>
                <w:lang w:val="ro-MD" w:eastAsia="ro-RO"/>
              </w:rPr>
            </w:pPr>
            <w:r w:rsidRPr="003250A0">
              <w:rPr>
                <w:sz w:val="22"/>
                <w:szCs w:val="22"/>
                <w:lang w:val="ro-MD" w:eastAsia="ro-RO"/>
              </w:rPr>
              <w:t>Rată max.</w:t>
            </w:r>
          </w:p>
        </w:tc>
      </w:tr>
      <w:tr w:rsidR="002C25EB" w:rsidRPr="003250A0" w14:paraId="7F7D7725" w14:textId="77777777" w:rsidTr="002C25EB">
        <w:tc>
          <w:tcPr>
            <w:tcW w:w="2337" w:type="dxa"/>
          </w:tcPr>
          <w:p w14:paraId="00EADDC0" w14:textId="77777777" w:rsidR="002C25EB" w:rsidRPr="003250A0" w:rsidRDefault="002C25EB" w:rsidP="00C66F72">
            <w:pPr>
              <w:ind w:firstLine="0"/>
              <w:rPr>
                <w:sz w:val="22"/>
                <w:szCs w:val="22"/>
                <w:lang w:val="ro-MD" w:eastAsia="ro-RO"/>
              </w:rPr>
            </w:pPr>
            <w:r w:rsidRPr="003250A0">
              <w:rPr>
                <w:sz w:val="22"/>
                <w:szCs w:val="22"/>
                <w:lang w:val="ro-MD" w:eastAsia="ro-RO"/>
              </w:rPr>
              <w:t>toate</w:t>
            </w:r>
          </w:p>
        </w:tc>
        <w:tc>
          <w:tcPr>
            <w:tcW w:w="2337" w:type="dxa"/>
          </w:tcPr>
          <w:p w14:paraId="4D49B20A" w14:textId="77777777" w:rsidR="002C25EB" w:rsidRPr="003250A0" w:rsidRDefault="002C25EB" w:rsidP="00C66F72">
            <w:pPr>
              <w:ind w:firstLine="0"/>
              <w:rPr>
                <w:sz w:val="22"/>
                <w:szCs w:val="22"/>
                <w:lang w:val="ro-MD" w:eastAsia="ro-RO"/>
              </w:rPr>
            </w:pPr>
          </w:p>
        </w:tc>
        <w:tc>
          <w:tcPr>
            <w:tcW w:w="2338" w:type="dxa"/>
          </w:tcPr>
          <w:p w14:paraId="1F4018AE" w14:textId="77777777" w:rsidR="002C25EB" w:rsidRPr="003250A0" w:rsidRDefault="002C25EB" w:rsidP="00C66F72">
            <w:pPr>
              <w:ind w:firstLine="0"/>
              <w:rPr>
                <w:sz w:val="22"/>
                <w:szCs w:val="22"/>
                <w:lang w:val="ro-MD" w:eastAsia="ro-RO"/>
              </w:rPr>
            </w:pPr>
          </w:p>
        </w:tc>
        <w:tc>
          <w:tcPr>
            <w:tcW w:w="2197" w:type="dxa"/>
          </w:tcPr>
          <w:p w14:paraId="78FF917E" w14:textId="77777777" w:rsidR="002C25EB" w:rsidRPr="003250A0" w:rsidRDefault="002C25EB" w:rsidP="00C66F72">
            <w:pPr>
              <w:ind w:firstLine="0"/>
              <w:rPr>
                <w:sz w:val="22"/>
                <w:szCs w:val="22"/>
                <w:lang w:val="ro-MD" w:eastAsia="ro-RO"/>
              </w:rPr>
            </w:pPr>
          </w:p>
        </w:tc>
      </w:tr>
    </w:tbl>
    <w:p w14:paraId="0B50C7B2" w14:textId="77777777" w:rsidR="002C25EB" w:rsidRPr="003250A0" w:rsidRDefault="002C25EB" w:rsidP="00C66F72">
      <w:pPr>
        <w:ind w:firstLine="0"/>
        <w:rPr>
          <w:b/>
          <w:bCs/>
          <w:sz w:val="22"/>
          <w:szCs w:val="22"/>
          <w:lang w:val="ro-MD" w:eastAsia="ro-RO"/>
        </w:rPr>
      </w:pPr>
      <w:r w:rsidRPr="003250A0">
        <w:rPr>
          <w:b/>
          <w:bCs/>
          <w:sz w:val="22"/>
          <w:szCs w:val="22"/>
          <w:lang w:val="ro-MD" w:eastAsia="ro-RO"/>
        </w:rPr>
        <w:t>9. Cuantumuri unitare planificate – Definiție</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709"/>
        <w:gridCol w:w="131"/>
        <w:gridCol w:w="597"/>
        <w:gridCol w:w="832"/>
        <w:gridCol w:w="708"/>
        <w:gridCol w:w="567"/>
        <w:gridCol w:w="32"/>
        <w:gridCol w:w="252"/>
        <w:gridCol w:w="850"/>
        <w:gridCol w:w="1134"/>
        <w:gridCol w:w="500"/>
        <w:gridCol w:w="493"/>
        <w:gridCol w:w="875"/>
        <w:gridCol w:w="117"/>
        <w:gridCol w:w="992"/>
      </w:tblGrid>
      <w:tr w:rsidR="00C924A3" w:rsidRPr="003250A0" w14:paraId="5AF60E13" w14:textId="77777777" w:rsidTr="004654EE">
        <w:tc>
          <w:tcPr>
            <w:tcW w:w="1265" w:type="dxa"/>
            <w:gridSpan w:val="3"/>
            <w:shd w:val="clear" w:color="auto" w:fill="D9D9D9"/>
          </w:tcPr>
          <w:p w14:paraId="3509B7E1" w14:textId="77777777" w:rsidR="002C25EB" w:rsidRPr="003250A0" w:rsidRDefault="002C25EB" w:rsidP="00C66F72">
            <w:pPr>
              <w:ind w:firstLine="0"/>
              <w:rPr>
                <w:sz w:val="22"/>
                <w:szCs w:val="22"/>
                <w:lang w:val="ro-MD" w:eastAsia="ro-RO"/>
              </w:rPr>
            </w:pPr>
            <w:r w:rsidRPr="003250A0">
              <w:rPr>
                <w:sz w:val="22"/>
                <w:szCs w:val="22"/>
                <w:lang w:val="ro-MD" w:eastAsia="ro-RO"/>
              </w:rPr>
              <w:t>Cuantum unitar planificat</w:t>
            </w:r>
          </w:p>
          <w:p w14:paraId="50DFFFC4" w14:textId="77777777" w:rsidR="002C25EB" w:rsidRPr="003250A0" w:rsidRDefault="002C25EB" w:rsidP="00C66F72">
            <w:pPr>
              <w:ind w:firstLine="0"/>
              <w:rPr>
                <w:sz w:val="22"/>
                <w:szCs w:val="22"/>
                <w:lang w:val="ro-MD" w:eastAsia="ro-RO"/>
              </w:rPr>
            </w:pPr>
          </w:p>
        </w:tc>
        <w:tc>
          <w:tcPr>
            <w:tcW w:w="1429" w:type="dxa"/>
            <w:gridSpan w:val="2"/>
            <w:shd w:val="clear" w:color="auto" w:fill="D9D9D9"/>
          </w:tcPr>
          <w:p w14:paraId="3C63D18D" w14:textId="77777777" w:rsidR="002C25EB" w:rsidRPr="003250A0" w:rsidRDefault="002C25EB" w:rsidP="00C66F72">
            <w:pPr>
              <w:ind w:firstLine="0"/>
              <w:rPr>
                <w:sz w:val="22"/>
                <w:szCs w:val="22"/>
                <w:lang w:val="ro-MD" w:eastAsia="ro-RO"/>
              </w:rPr>
            </w:pPr>
            <w:r w:rsidRPr="003250A0">
              <w:rPr>
                <w:sz w:val="22"/>
                <w:szCs w:val="22"/>
                <w:lang w:val="ro-MD" w:eastAsia="ro-RO"/>
              </w:rPr>
              <w:t>Forma sprijinului</w:t>
            </w:r>
          </w:p>
          <w:p w14:paraId="5C6AF5C6" w14:textId="77777777" w:rsidR="002C25EB" w:rsidRPr="003250A0" w:rsidRDefault="002C25EB" w:rsidP="00C66F72">
            <w:pPr>
              <w:ind w:firstLine="0"/>
              <w:rPr>
                <w:sz w:val="22"/>
                <w:szCs w:val="22"/>
                <w:lang w:val="ro-MD" w:eastAsia="ro-RO"/>
              </w:rPr>
            </w:pPr>
          </w:p>
        </w:tc>
        <w:tc>
          <w:tcPr>
            <w:tcW w:w="1307" w:type="dxa"/>
            <w:gridSpan w:val="3"/>
            <w:shd w:val="clear" w:color="auto" w:fill="D9D9D9"/>
            <w:vAlign w:val="center"/>
          </w:tcPr>
          <w:p w14:paraId="0E6387D2" w14:textId="77777777" w:rsidR="002C25EB" w:rsidRPr="003250A0" w:rsidRDefault="002C25EB" w:rsidP="00C66F72">
            <w:pPr>
              <w:ind w:firstLine="0"/>
              <w:rPr>
                <w:sz w:val="22"/>
                <w:szCs w:val="22"/>
                <w:lang w:val="ro-MD" w:eastAsia="ro-RO"/>
              </w:rPr>
            </w:pPr>
            <w:r w:rsidRPr="003250A0">
              <w:rPr>
                <w:sz w:val="22"/>
                <w:szCs w:val="22"/>
                <w:lang w:val="ro-MD" w:eastAsia="ro-RO"/>
              </w:rPr>
              <w:t>Rata (ratele) contribuției</w:t>
            </w:r>
          </w:p>
        </w:tc>
        <w:tc>
          <w:tcPr>
            <w:tcW w:w="1102" w:type="dxa"/>
            <w:gridSpan w:val="2"/>
            <w:shd w:val="clear" w:color="auto" w:fill="D9D9D9"/>
            <w:vAlign w:val="center"/>
          </w:tcPr>
          <w:p w14:paraId="1B5E436E" w14:textId="77777777" w:rsidR="002C25EB" w:rsidRPr="003250A0" w:rsidRDefault="002C25EB" w:rsidP="00C66F72">
            <w:pPr>
              <w:ind w:firstLine="0"/>
              <w:rPr>
                <w:sz w:val="22"/>
                <w:szCs w:val="22"/>
                <w:lang w:val="ro-MD" w:eastAsia="ro-RO"/>
              </w:rPr>
            </w:pPr>
            <w:r w:rsidRPr="003250A0">
              <w:rPr>
                <w:sz w:val="22"/>
                <w:szCs w:val="22"/>
                <w:lang w:val="ro-MD" w:eastAsia="ro-RO"/>
              </w:rPr>
              <w:t>Tip cuantumului unitar planificat</w:t>
            </w:r>
          </w:p>
        </w:tc>
        <w:tc>
          <w:tcPr>
            <w:tcW w:w="1634" w:type="dxa"/>
            <w:gridSpan w:val="2"/>
            <w:shd w:val="clear" w:color="auto" w:fill="D9D9D9"/>
            <w:vAlign w:val="center"/>
          </w:tcPr>
          <w:p w14:paraId="0A4D9906" w14:textId="77777777" w:rsidR="002C25EB" w:rsidRPr="003250A0" w:rsidRDefault="002C25EB" w:rsidP="00C66F72">
            <w:pPr>
              <w:ind w:firstLine="0"/>
              <w:rPr>
                <w:sz w:val="22"/>
                <w:szCs w:val="22"/>
                <w:lang w:val="ro-MD" w:eastAsia="ro-RO"/>
              </w:rPr>
            </w:pPr>
            <w:r w:rsidRPr="003250A0">
              <w:rPr>
                <w:sz w:val="22"/>
                <w:szCs w:val="22"/>
                <w:lang w:val="ro-MD" w:eastAsia="ro-RO"/>
              </w:rPr>
              <w:t>Regiune (regiuni)</w:t>
            </w:r>
          </w:p>
        </w:tc>
        <w:tc>
          <w:tcPr>
            <w:tcW w:w="1368" w:type="dxa"/>
            <w:gridSpan w:val="2"/>
            <w:shd w:val="clear" w:color="auto" w:fill="D9D9D9"/>
            <w:vAlign w:val="center"/>
          </w:tcPr>
          <w:p w14:paraId="5DF42849" w14:textId="77777777" w:rsidR="002C25EB" w:rsidRPr="003250A0" w:rsidRDefault="002C25EB" w:rsidP="00C66F72">
            <w:pPr>
              <w:ind w:firstLine="0"/>
              <w:rPr>
                <w:sz w:val="22"/>
                <w:szCs w:val="22"/>
                <w:lang w:val="ro-MD" w:eastAsia="ro-RO"/>
              </w:rPr>
            </w:pPr>
            <w:r w:rsidRPr="003250A0">
              <w:rPr>
                <w:sz w:val="22"/>
                <w:szCs w:val="22"/>
                <w:lang w:val="ro-MD" w:eastAsia="ro-RO"/>
              </w:rPr>
              <w:t>Indicator (indicatori) de rezultat</w:t>
            </w:r>
          </w:p>
        </w:tc>
        <w:tc>
          <w:tcPr>
            <w:tcW w:w="1109" w:type="dxa"/>
            <w:gridSpan w:val="2"/>
            <w:shd w:val="clear" w:color="auto" w:fill="D9D9D9"/>
            <w:vAlign w:val="center"/>
          </w:tcPr>
          <w:p w14:paraId="7ABA5FB1" w14:textId="77777777" w:rsidR="002C25EB" w:rsidRPr="003250A0" w:rsidRDefault="002C25EB" w:rsidP="00C66F72">
            <w:pPr>
              <w:ind w:firstLine="0"/>
              <w:rPr>
                <w:sz w:val="22"/>
                <w:szCs w:val="22"/>
                <w:lang w:val="ro-MD" w:eastAsia="ro-RO"/>
              </w:rPr>
            </w:pPr>
            <w:r w:rsidRPr="003250A0">
              <w:rPr>
                <w:sz w:val="22"/>
                <w:szCs w:val="22"/>
                <w:lang w:val="ro-MD" w:eastAsia="ro-RO"/>
              </w:rPr>
              <w:t>Este cuantumul unitar bazat pe cheltuielile reportate?</w:t>
            </w:r>
          </w:p>
        </w:tc>
      </w:tr>
      <w:tr w:rsidR="00F11298" w:rsidRPr="003250A0" w14:paraId="640DC21C" w14:textId="77777777" w:rsidTr="004654EE">
        <w:tc>
          <w:tcPr>
            <w:tcW w:w="1265" w:type="dxa"/>
            <w:gridSpan w:val="3"/>
          </w:tcPr>
          <w:p w14:paraId="2C86C3A6" w14:textId="59C1871B" w:rsidR="00804AD8" w:rsidRPr="003250A0" w:rsidRDefault="00804AD8" w:rsidP="00C66F72">
            <w:pPr>
              <w:ind w:firstLine="0"/>
              <w:rPr>
                <w:sz w:val="22"/>
                <w:szCs w:val="22"/>
                <w:lang w:val="ro-MD" w:eastAsia="ro-RO"/>
              </w:rPr>
            </w:pPr>
            <w:r w:rsidRPr="003250A0">
              <w:rPr>
                <w:sz w:val="22"/>
                <w:szCs w:val="22"/>
                <w:lang w:val="ro-MD" w:eastAsia="ro-RO"/>
              </w:rPr>
              <w:t>3000</w:t>
            </w:r>
          </w:p>
        </w:tc>
        <w:tc>
          <w:tcPr>
            <w:tcW w:w="1429" w:type="dxa"/>
            <w:gridSpan w:val="2"/>
          </w:tcPr>
          <w:p w14:paraId="490C7B7D" w14:textId="77777777" w:rsidR="002C25EB" w:rsidRPr="003250A0" w:rsidRDefault="002C25EB" w:rsidP="00C66F72">
            <w:pPr>
              <w:ind w:firstLine="0"/>
              <w:rPr>
                <w:sz w:val="22"/>
                <w:szCs w:val="22"/>
                <w:lang w:val="ro-MD" w:eastAsia="ro-RO"/>
              </w:rPr>
            </w:pPr>
            <w:r w:rsidRPr="003250A0">
              <w:rPr>
                <w:sz w:val="22"/>
                <w:szCs w:val="22"/>
                <w:lang w:val="ro-MD" w:eastAsia="ro-RO"/>
              </w:rPr>
              <w:t>Sume forfetare</w:t>
            </w:r>
          </w:p>
        </w:tc>
        <w:tc>
          <w:tcPr>
            <w:tcW w:w="1307" w:type="dxa"/>
            <w:gridSpan w:val="3"/>
          </w:tcPr>
          <w:p w14:paraId="7EEA4F7C" w14:textId="77777777" w:rsidR="002C25EB" w:rsidRPr="003250A0" w:rsidRDefault="002C25EB" w:rsidP="00C66F72">
            <w:pPr>
              <w:ind w:firstLine="0"/>
              <w:rPr>
                <w:sz w:val="22"/>
                <w:szCs w:val="22"/>
                <w:lang w:val="ro-MD" w:eastAsia="ro-RO"/>
              </w:rPr>
            </w:pPr>
          </w:p>
        </w:tc>
        <w:tc>
          <w:tcPr>
            <w:tcW w:w="1102" w:type="dxa"/>
            <w:gridSpan w:val="2"/>
          </w:tcPr>
          <w:p w14:paraId="7DF84985" w14:textId="77777777" w:rsidR="002C25EB" w:rsidRPr="003250A0" w:rsidRDefault="002C25EB" w:rsidP="00C66F72">
            <w:pPr>
              <w:ind w:firstLine="0"/>
              <w:rPr>
                <w:sz w:val="22"/>
                <w:szCs w:val="22"/>
                <w:lang w:val="ro-MD" w:eastAsia="ro-RO"/>
              </w:rPr>
            </w:pPr>
            <w:r w:rsidRPr="003250A0">
              <w:rPr>
                <w:sz w:val="22"/>
                <w:szCs w:val="22"/>
                <w:lang w:val="ro-MD" w:eastAsia="ro-RO"/>
              </w:rPr>
              <w:t>uniform</w:t>
            </w:r>
          </w:p>
        </w:tc>
        <w:tc>
          <w:tcPr>
            <w:tcW w:w="1634" w:type="dxa"/>
            <w:gridSpan w:val="2"/>
          </w:tcPr>
          <w:p w14:paraId="39296EB9" w14:textId="77777777" w:rsidR="002C25EB" w:rsidRPr="003250A0" w:rsidRDefault="002C25EB" w:rsidP="00C66F72">
            <w:pPr>
              <w:ind w:firstLine="0"/>
              <w:rPr>
                <w:sz w:val="22"/>
                <w:szCs w:val="22"/>
                <w:lang w:val="ro-MD" w:eastAsia="ro-RO"/>
              </w:rPr>
            </w:pPr>
            <w:r w:rsidRPr="003250A0">
              <w:rPr>
                <w:sz w:val="22"/>
                <w:szCs w:val="22"/>
                <w:lang w:val="ro-MD" w:eastAsia="ro-RO"/>
              </w:rPr>
              <w:t>toate</w:t>
            </w:r>
          </w:p>
        </w:tc>
        <w:tc>
          <w:tcPr>
            <w:tcW w:w="1368" w:type="dxa"/>
            <w:gridSpan w:val="2"/>
          </w:tcPr>
          <w:p w14:paraId="05898F58" w14:textId="35AC389E" w:rsidR="002C25EB" w:rsidRPr="003250A0" w:rsidRDefault="002C25EB" w:rsidP="00C66F72">
            <w:pPr>
              <w:ind w:firstLine="0"/>
              <w:rPr>
                <w:sz w:val="22"/>
                <w:szCs w:val="22"/>
                <w:lang w:val="ro-MD" w:eastAsia="ro-RO"/>
              </w:rPr>
            </w:pPr>
            <w:r w:rsidRPr="003250A0">
              <w:rPr>
                <w:sz w:val="22"/>
                <w:szCs w:val="22"/>
                <w:lang w:val="ro-MD" w:eastAsia="ro-RO"/>
              </w:rPr>
              <w:t>R.</w:t>
            </w:r>
            <w:r w:rsidR="00061CFB" w:rsidRPr="003250A0">
              <w:rPr>
                <w:sz w:val="22"/>
                <w:szCs w:val="22"/>
                <w:lang w:val="ro-MD" w:eastAsia="ro-RO"/>
              </w:rPr>
              <w:t>9</w:t>
            </w:r>
            <w:r w:rsidRPr="003250A0">
              <w:rPr>
                <w:sz w:val="22"/>
                <w:szCs w:val="22"/>
                <w:lang w:val="ro-MD" w:eastAsia="ro-RO"/>
              </w:rPr>
              <w:t>; R.</w:t>
            </w:r>
            <w:r w:rsidR="00773DCF" w:rsidRPr="003250A0">
              <w:rPr>
                <w:sz w:val="22"/>
                <w:szCs w:val="22"/>
                <w:lang w:val="ro-MD" w:eastAsia="ro-RO"/>
              </w:rPr>
              <w:t>12</w:t>
            </w:r>
          </w:p>
        </w:tc>
        <w:tc>
          <w:tcPr>
            <w:tcW w:w="1109" w:type="dxa"/>
            <w:gridSpan w:val="2"/>
          </w:tcPr>
          <w:p w14:paraId="094CD82C" w14:textId="77777777" w:rsidR="002C25EB" w:rsidRPr="003250A0" w:rsidRDefault="002C25EB" w:rsidP="00C66F72">
            <w:pPr>
              <w:ind w:firstLine="0"/>
              <w:rPr>
                <w:sz w:val="22"/>
                <w:szCs w:val="22"/>
                <w:lang w:val="ro-MD" w:eastAsia="ro-RO"/>
              </w:rPr>
            </w:pPr>
            <w:r w:rsidRPr="003250A0">
              <w:rPr>
                <w:sz w:val="22"/>
                <w:szCs w:val="22"/>
                <w:lang w:val="ro-MD" w:eastAsia="ro-RO"/>
              </w:rPr>
              <w:t>nu</w:t>
            </w:r>
          </w:p>
        </w:tc>
      </w:tr>
      <w:tr w:rsidR="00F11298" w:rsidRPr="003250A0" w14:paraId="67CFAB0B" w14:textId="77777777" w:rsidTr="0091336B">
        <w:tc>
          <w:tcPr>
            <w:tcW w:w="9214" w:type="dxa"/>
            <w:gridSpan w:val="16"/>
          </w:tcPr>
          <w:p w14:paraId="6DAB830E" w14:textId="59751F41" w:rsidR="00103B4C" w:rsidRPr="003250A0" w:rsidRDefault="00486B7A" w:rsidP="00C66F72">
            <w:pPr>
              <w:ind w:firstLine="0"/>
              <w:rPr>
                <w:b/>
                <w:bCs/>
                <w:sz w:val="22"/>
                <w:szCs w:val="22"/>
                <w:lang w:val="ro-MD" w:eastAsia="ro-RO"/>
              </w:rPr>
            </w:pPr>
            <w:r w:rsidRPr="003250A0">
              <w:rPr>
                <w:b/>
                <w:bCs/>
                <w:sz w:val="22"/>
                <w:szCs w:val="22"/>
                <w:lang w:val="ro-MD" w:eastAsia="ro-RO"/>
              </w:rPr>
              <w:t>10.</w:t>
            </w:r>
            <w:r w:rsidR="00103B4C" w:rsidRPr="003250A0">
              <w:rPr>
                <w:b/>
                <w:bCs/>
                <w:sz w:val="22"/>
                <w:szCs w:val="22"/>
                <w:lang w:val="ro-MD" w:eastAsia="ro-RO"/>
              </w:rPr>
              <w:t>Tabel financiar cu realizări</w:t>
            </w:r>
          </w:p>
        </w:tc>
      </w:tr>
      <w:tr w:rsidR="00F11298" w:rsidRPr="003250A0" w14:paraId="36D709BA" w14:textId="77777777" w:rsidTr="004654EE">
        <w:trPr>
          <w:trHeight w:val="263"/>
        </w:trPr>
        <w:tc>
          <w:tcPr>
            <w:tcW w:w="425" w:type="dxa"/>
            <w:vAlign w:val="center"/>
          </w:tcPr>
          <w:p w14:paraId="48AEB131" w14:textId="77777777" w:rsidR="004558D3" w:rsidRPr="003250A0" w:rsidRDefault="004558D3" w:rsidP="00C66F72">
            <w:pPr>
              <w:ind w:right="-102" w:firstLine="0"/>
              <w:jc w:val="center"/>
              <w:rPr>
                <w:b/>
                <w:bCs/>
                <w:lang w:val="ro-MD" w:eastAsia="ro-RO"/>
              </w:rPr>
            </w:pPr>
            <w:r w:rsidRPr="003250A0">
              <w:rPr>
                <w:b/>
                <w:bCs/>
                <w:lang w:val="ro-MD" w:eastAsia="ro-RO"/>
              </w:rPr>
              <w:t>PD-07</w:t>
            </w:r>
          </w:p>
        </w:tc>
        <w:tc>
          <w:tcPr>
            <w:tcW w:w="709" w:type="dxa"/>
            <w:vAlign w:val="center"/>
          </w:tcPr>
          <w:p w14:paraId="70D08528" w14:textId="77777777" w:rsidR="004558D3" w:rsidRPr="003250A0" w:rsidRDefault="004558D3" w:rsidP="00C66F72">
            <w:pPr>
              <w:ind w:right="-102" w:firstLine="0"/>
              <w:jc w:val="center"/>
              <w:rPr>
                <w:lang w:val="ro-MD" w:eastAsia="ro-RO"/>
              </w:rPr>
            </w:pPr>
            <w:r w:rsidRPr="003250A0">
              <w:rPr>
                <w:b/>
                <w:bCs/>
                <w:lang w:val="ro-MD" w:eastAsia="ro-RO"/>
              </w:rPr>
              <w:t>Indicator de realizare</w:t>
            </w:r>
          </w:p>
        </w:tc>
        <w:tc>
          <w:tcPr>
            <w:tcW w:w="728" w:type="dxa"/>
            <w:gridSpan w:val="2"/>
            <w:vAlign w:val="center"/>
          </w:tcPr>
          <w:p w14:paraId="0A914001" w14:textId="77777777" w:rsidR="004558D3" w:rsidRPr="003250A0" w:rsidRDefault="004558D3" w:rsidP="00C66F72">
            <w:pPr>
              <w:ind w:right="-102" w:firstLine="0"/>
              <w:jc w:val="center"/>
              <w:rPr>
                <w:lang w:val="ro-MD" w:eastAsia="ro-RO"/>
              </w:rPr>
            </w:pPr>
            <w:r w:rsidRPr="003250A0">
              <w:rPr>
                <w:b/>
                <w:bCs/>
                <w:lang w:val="ro-MD" w:eastAsia="ro-RO"/>
              </w:rPr>
              <w:t>u.m.</w:t>
            </w:r>
          </w:p>
        </w:tc>
        <w:tc>
          <w:tcPr>
            <w:tcW w:w="1540" w:type="dxa"/>
            <w:gridSpan w:val="2"/>
            <w:vAlign w:val="center"/>
          </w:tcPr>
          <w:p w14:paraId="01510C35" w14:textId="77777777" w:rsidR="004558D3" w:rsidRPr="003250A0" w:rsidRDefault="004558D3" w:rsidP="00C66F72">
            <w:pPr>
              <w:ind w:right="-102" w:firstLine="0"/>
              <w:jc w:val="center"/>
              <w:rPr>
                <w:b/>
                <w:bCs/>
                <w:lang w:val="ro-MD" w:eastAsia="ro-RO"/>
              </w:rPr>
            </w:pPr>
          </w:p>
        </w:tc>
        <w:tc>
          <w:tcPr>
            <w:tcW w:w="567" w:type="dxa"/>
            <w:vAlign w:val="center"/>
          </w:tcPr>
          <w:p w14:paraId="1D4DF651" w14:textId="77777777" w:rsidR="004558D3" w:rsidRPr="003250A0" w:rsidRDefault="004558D3" w:rsidP="00C66F72">
            <w:pPr>
              <w:ind w:right="-102" w:firstLine="0"/>
              <w:jc w:val="center"/>
              <w:rPr>
                <w:b/>
                <w:bCs/>
                <w:lang w:val="ro-MD" w:eastAsia="ro-RO"/>
              </w:rPr>
            </w:pPr>
            <w:r w:rsidRPr="003250A0">
              <w:rPr>
                <w:b/>
                <w:bCs/>
                <w:lang w:val="ro-MD" w:eastAsia="ro-RO"/>
              </w:rPr>
              <w:t>k</w:t>
            </w:r>
          </w:p>
        </w:tc>
        <w:tc>
          <w:tcPr>
            <w:tcW w:w="284" w:type="dxa"/>
            <w:gridSpan w:val="2"/>
            <w:vAlign w:val="center"/>
          </w:tcPr>
          <w:p w14:paraId="52EF4995" w14:textId="359423F1" w:rsidR="004558D3" w:rsidRPr="003250A0" w:rsidRDefault="004558D3" w:rsidP="00C66F72">
            <w:pPr>
              <w:ind w:right="-102" w:firstLine="0"/>
              <w:jc w:val="center"/>
              <w:rPr>
                <w:b/>
                <w:lang w:val="ro-MD" w:eastAsia="ro-RO"/>
              </w:rPr>
            </w:pPr>
          </w:p>
        </w:tc>
        <w:tc>
          <w:tcPr>
            <w:tcW w:w="850" w:type="dxa"/>
            <w:vAlign w:val="center"/>
          </w:tcPr>
          <w:p w14:paraId="40E6BB66" w14:textId="77777777" w:rsidR="004558D3" w:rsidRPr="003250A0" w:rsidRDefault="004558D3" w:rsidP="00C66F72">
            <w:pPr>
              <w:ind w:right="-102" w:firstLine="0"/>
              <w:jc w:val="center"/>
              <w:rPr>
                <w:b/>
                <w:bCs/>
                <w:lang w:val="ro-MD" w:eastAsia="ro-RO"/>
              </w:rPr>
            </w:pPr>
            <w:r w:rsidRPr="003250A0">
              <w:rPr>
                <w:b/>
                <w:bCs/>
                <w:lang w:val="ro-MD" w:eastAsia="ro-RO"/>
              </w:rPr>
              <w:t>2027</w:t>
            </w:r>
          </w:p>
        </w:tc>
        <w:tc>
          <w:tcPr>
            <w:tcW w:w="1134" w:type="dxa"/>
            <w:vAlign w:val="center"/>
          </w:tcPr>
          <w:p w14:paraId="6EB0072D" w14:textId="77777777" w:rsidR="004558D3" w:rsidRPr="003250A0" w:rsidRDefault="004558D3" w:rsidP="00C66F72">
            <w:pPr>
              <w:ind w:right="-102" w:firstLine="0"/>
              <w:jc w:val="center"/>
              <w:rPr>
                <w:b/>
                <w:bCs/>
                <w:lang w:val="ro-MD" w:eastAsia="ro-RO"/>
              </w:rPr>
            </w:pPr>
            <w:r w:rsidRPr="003250A0">
              <w:rPr>
                <w:b/>
                <w:bCs/>
                <w:lang w:val="ro-MD" w:eastAsia="ro-RO"/>
              </w:rPr>
              <w:t>2028</w:t>
            </w:r>
          </w:p>
        </w:tc>
        <w:tc>
          <w:tcPr>
            <w:tcW w:w="993" w:type="dxa"/>
            <w:gridSpan w:val="2"/>
            <w:vAlign w:val="center"/>
          </w:tcPr>
          <w:p w14:paraId="7210425B" w14:textId="77777777" w:rsidR="004558D3" w:rsidRPr="003250A0" w:rsidRDefault="004558D3" w:rsidP="00C66F72">
            <w:pPr>
              <w:ind w:right="-102" w:firstLine="0"/>
              <w:jc w:val="center"/>
              <w:rPr>
                <w:b/>
                <w:bCs/>
                <w:lang w:val="ro-MD" w:eastAsia="ro-RO"/>
              </w:rPr>
            </w:pPr>
            <w:r w:rsidRPr="003250A0">
              <w:rPr>
                <w:b/>
                <w:bCs/>
                <w:lang w:val="ro-MD" w:eastAsia="ro-RO"/>
              </w:rPr>
              <w:t>2029</w:t>
            </w:r>
          </w:p>
        </w:tc>
        <w:tc>
          <w:tcPr>
            <w:tcW w:w="992" w:type="dxa"/>
            <w:gridSpan w:val="2"/>
            <w:vAlign w:val="center"/>
          </w:tcPr>
          <w:p w14:paraId="74CE8462" w14:textId="77777777" w:rsidR="004558D3" w:rsidRPr="003250A0" w:rsidRDefault="004558D3" w:rsidP="00C66F72">
            <w:pPr>
              <w:ind w:right="-102" w:firstLine="0"/>
              <w:jc w:val="center"/>
              <w:rPr>
                <w:b/>
                <w:bCs/>
                <w:lang w:val="ro-MD" w:eastAsia="ro-RO"/>
              </w:rPr>
            </w:pPr>
            <w:r w:rsidRPr="003250A0">
              <w:rPr>
                <w:b/>
                <w:bCs/>
                <w:lang w:val="ro-MD" w:eastAsia="ro-RO"/>
              </w:rPr>
              <w:t>2030</w:t>
            </w:r>
          </w:p>
        </w:tc>
        <w:tc>
          <w:tcPr>
            <w:tcW w:w="992" w:type="dxa"/>
            <w:vAlign w:val="center"/>
          </w:tcPr>
          <w:p w14:paraId="31B99006" w14:textId="77777777" w:rsidR="004558D3" w:rsidRPr="003250A0" w:rsidRDefault="004558D3" w:rsidP="00C66F72">
            <w:pPr>
              <w:ind w:right="-102" w:firstLine="0"/>
              <w:jc w:val="center"/>
              <w:rPr>
                <w:b/>
                <w:bCs/>
                <w:lang w:val="ro-MD" w:eastAsia="ro-RO"/>
              </w:rPr>
            </w:pPr>
            <w:r w:rsidRPr="003250A0">
              <w:rPr>
                <w:b/>
                <w:bCs/>
                <w:lang w:val="ro-MD" w:eastAsia="ro-RO"/>
              </w:rPr>
              <w:t>TOTAL</w:t>
            </w:r>
          </w:p>
        </w:tc>
      </w:tr>
      <w:tr w:rsidR="00F11298" w:rsidRPr="003250A0" w14:paraId="596ED28B" w14:textId="77777777" w:rsidTr="004654EE">
        <w:trPr>
          <w:trHeight w:val="263"/>
        </w:trPr>
        <w:tc>
          <w:tcPr>
            <w:tcW w:w="425" w:type="dxa"/>
            <w:vAlign w:val="bottom"/>
          </w:tcPr>
          <w:p w14:paraId="729CEC59" w14:textId="77777777" w:rsidR="004558D3" w:rsidRPr="003250A0" w:rsidRDefault="004558D3" w:rsidP="00C66F72">
            <w:pPr>
              <w:ind w:right="-102" w:firstLine="0"/>
              <w:jc w:val="center"/>
              <w:rPr>
                <w:b/>
                <w:bCs/>
                <w:lang w:val="ro-MD" w:eastAsia="ro-RO"/>
              </w:rPr>
            </w:pPr>
          </w:p>
        </w:tc>
        <w:tc>
          <w:tcPr>
            <w:tcW w:w="709" w:type="dxa"/>
            <w:vAlign w:val="bottom"/>
          </w:tcPr>
          <w:p w14:paraId="092412FD" w14:textId="77777777" w:rsidR="004558D3" w:rsidRPr="003250A0" w:rsidRDefault="004558D3" w:rsidP="00C66F72">
            <w:pPr>
              <w:ind w:right="-102" w:firstLine="0"/>
              <w:jc w:val="center"/>
              <w:rPr>
                <w:lang w:val="ro-MD" w:eastAsia="ro-RO"/>
              </w:rPr>
            </w:pPr>
          </w:p>
        </w:tc>
        <w:tc>
          <w:tcPr>
            <w:tcW w:w="728" w:type="dxa"/>
            <w:gridSpan w:val="2"/>
            <w:vAlign w:val="bottom"/>
          </w:tcPr>
          <w:p w14:paraId="47F922BD" w14:textId="7E448B77" w:rsidR="004558D3" w:rsidRPr="003250A0" w:rsidRDefault="004558D3" w:rsidP="00C66F72">
            <w:pPr>
              <w:ind w:right="-102" w:firstLine="0"/>
              <w:jc w:val="center"/>
              <w:rPr>
                <w:lang w:val="ro-MD" w:eastAsia="ro-RO"/>
              </w:rPr>
            </w:pPr>
            <w:r w:rsidRPr="003250A0">
              <w:rPr>
                <w:lang w:val="ro-MD" w:eastAsia="ro-RO"/>
              </w:rPr>
              <w:t>lei</w:t>
            </w:r>
          </w:p>
        </w:tc>
        <w:tc>
          <w:tcPr>
            <w:tcW w:w="1540" w:type="dxa"/>
            <w:gridSpan w:val="2"/>
            <w:vAlign w:val="bottom"/>
          </w:tcPr>
          <w:p w14:paraId="3BB69AA8" w14:textId="77777777" w:rsidR="004558D3" w:rsidRPr="003250A0" w:rsidRDefault="004558D3" w:rsidP="00C66F72">
            <w:pPr>
              <w:ind w:right="-102" w:firstLine="0"/>
              <w:jc w:val="center"/>
              <w:rPr>
                <w:b/>
                <w:bCs/>
                <w:lang w:val="ro-MD" w:eastAsia="ro-RO"/>
              </w:rPr>
            </w:pPr>
            <w:r w:rsidRPr="003250A0">
              <w:rPr>
                <w:b/>
                <w:bCs/>
                <w:lang w:val="ro-MD" w:eastAsia="ro-RO"/>
              </w:rPr>
              <w:t>Alocarea financiară orientativă anuală</w:t>
            </w:r>
          </w:p>
        </w:tc>
        <w:tc>
          <w:tcPr>
            <w:tcW w:w="567" w:type="dxa"/>
            <w:vAlign w:val="bottom"/>
          </w:tcPr>
          <w:p w14:paraId="6757EB62" w14:textId="77777777" w:rsidR="004558D3" w:rsidRPr="003250A0" w:rsidRDefault="004558D3" w:rsidP="00C66F72">
            <w:pPr>
              <w:ind w:right="-102" w:firstLine="0"/>
              <w:jc w:val="center"/>
              <w:rPr>
                <w:b/>
                <w:bCs/>
                <w:lang w:val="ro-MD" w:eastAsia="ro-RO"/>
              </w:rPr>
            </w:pPr>
          </w:p>
        </w:tc>
        <w:tc>
          <w:tcPr>
            <w:tcW w:w="284" w:type="dxa"/>
            <w:gridSpan w:val="2"/>
            <w:vAlign w:val="bottom"/>
          </w:tcPr>
          <w:p w14:paraId="32EDEBF7" w14:textId="0F339C09" w:rsidR="004558D3" w:rsidRPr="00445CAB" w:rsidRDefault="004558D3" w:rsidP="00C66F72">
            <w:pPr>
              <w:ind w:right="-102" w:firstLine="0"/>
              <w:jc w:val="center"/>
              <w:rPr>
                <w:b/>
                <w:strike/>
                <w:lang w:val="ro-MD" w:eastAsia="ro-RO"/>
              </w:rPr>
            </w:pPr>
          </w:p>
        </w:tc>
        <w:tc>
          <w:tcPr>
            <w:tcW w:w="850" w:type="dxa"/>
            <w:vAlign w:val="bottom"/>
          </w:tcPr>
          <w:p w14:paraId="6C8222A4" w14:textId="5385DCC1" w:rsidR="004558D3" w:rsidRPr="003250A0" w:rsidRDefault="004558D3" w:rsidP="00C66F72">
            <w:pPr>
              <w:ind w:right="-102" w:firstLine="0"/>
              <w:jc w:val="center"/>
              <w:rPr>
                <w:b/>
                <w:bCs/>
                <w:lang w:val="ro-MD" w:eastAsia="ro-RO"/>
              </w:rPr>
            </w:pPr>
            <w:r w:rsidRPr="003250A0">
              <w:rPr>
                <w:b/>
                <w:bCs/>
                <w:lang w:val="ro-MD" w:eastAsia="ro-RO"/>
              </w:rPr>
              <w:t>6</w:t>
            </w:r>
            <w:r w:rsidR="000157EB" w:rsidRPr="003250A0">
              <w:rPr>
                <w:b/>
                <w:bCs/>
                <w:lang w:val="ro-MD" w:eastAsia="ro-RO"/>
              </w:rPr>
              <w:t>.</w:t>
            </w:r>
            <w:r w:rsidRPr="003250A0">
              <w:rPr>
                <w:b/>
                <w:bCs/>
                <w:lang w:val="ro-MD" w:eastAsia="ro-RO"/>
              </w:rPr>
              <w:t>000</w:t>
            </w:r>
            <w:r w:rsidR="000157EB" w:rsidRPr="003250A0">
              <w:rPr>
                <w:b/>
                <w:bCs/>
                <w:lang w:val="ro-MD" w:eastAsia="ro-RO"/>
              </w:rPr>
              <w:t>.</w:t>
            </w:r>
            <w:r w:rsidR="00A2036C" w:rsidRPr="003250A0">
              <w:rPr>
                <w:b/>
                <w:bCs/>
                <w:lang w:val="ro-MD" w:eastAsia="ro-RO"/>
              </w:rPr>
              <w:t>000</w:t>
            </w:r>
          </w:p>
        </w:tc>
        <w:tc>
          <w:tcPr>
            <w:tcW w:w="1134" w:type="dxa"/>
            <w:vAlign w:val="bottom"/>
          </w:tcPr>
          <w:p w14:paraId="5777EB75" w14:textId="13BABF2B" w:rsidR="004558D3" w:rsidRPr="003250A0" w:rsidRDefault="004558D3" w:rsidP="00C66F72">
            <w:pPr>
              <w:ind w:right="-102" w:firstLine="0"/>
              <w:jc w:val="center"/>
              <w:rPr>
                <w:b/>
                <w:bCs/>
                <w:lang w:val="ro-MD" w:eastAsia="ro-RO"/>
              </w:rPr>
            </w:pPr>
            <w:r w:rsidRPr="003250A0">
              <w:rPr>
                <w:b/>
                <w:bCs/>
                <w:lang w:val="ro-MD" w:eastAsia="ro-RO"/>
              </w:rPr>
              <w:t>9 000</w:t>
            </w:r>
            <w:r w:rsidR="00A2036C" w:rsidRPr="003250A0">
              <w:rPr>
                <w:b/>
                <w:bCs/>
                <w:lang w:val="ro-MD" w:eastAsia="ro-RO"/>
              </w:rPr>
              <w:t xml:space="preserve"> 000</w:t>
            </w:r>
          </w:p>
        </w:tc>
        <w:tc>
          <w:tcPr>
            <w:tcW w:w="993" w:type="dxa"/>
            <w:gridSpan w:val="2"/>
            <w:vAlign w:val="bottom"/>
          </w:tcPr>
          <w:p w14:paraId="2E90C757" w14:textId="19FF73A4" w:rsidR="004558D3" w:rsidRPr="003250A0" w:rsidRDefault="004558D3" w:rsidP="00C66F72">
            <w:pPr>
              <w:ind w:right="-102" w:firstLine="0"/>
              <w:jc w:val="center"/>
              <w:rPr>
                <w:b/>
                <w:bCs/>
                <w:lang w:val="ro-MD" w:eastAsia="ro-RO"/>
              </w:rPr>
            </w:pPr>
            <w:r w:rsidRPr="003250A0">
              <w:rPr>
                <w:b/>
                <w:bCs/>
                <w:lang w:val="ro-MD" w:eastAsia="ro-RO"/>
              </w:rPr>
              <w:t>12 000</w:t>
            </w:r>
            <w:r w:rsidR="00C94357" w:rsidRPr="003250A0">
              <w:rPr>
                <w:b/>
                <w:bCs/>
                <w:lang w:val="ro-MD" w:eastAsia="ro-RO"/>
              </w:rPr>
              <w:t xml:space="preserve"> 000</w:t>
            </w:r>
          </w:p>
        </w:tc>
        <w:tc>
          <w:tcPr>
            <w:tcW w:w="992" w:type="dxa"/>
            <w:gridSpan w:val="2"/>
            <w:vAlign w:val="bottom"/>
          </w:tcPr>
          <w:p w14:paraId="033C144C" w14:textId="267E520F" w:rsidR="004558D3" w:rsidRPr="003250A0" w:rsidRDefault="004558D3" w:rsidP="00C66F72">
            <w:pPr>
              <w:ind w:right="-102" w:firstLine="0"/>
              <w:jc w:val="center"/>
              <w:rPr>
                <w:b/>
                <w:bCs/>
                <w:lang w:val="ro-MD" w:eastAsia="ro-RO"/>
              </w:rPr>
            </w:pPr>
            <w:r w:rsidRPr="003250A0">
              <w:rPr>
                <w:b/>
                <w:bCs/>
                <w:lang w:val="ro-MD" w:eastAsia="ro-RO"/>
              </w:rPr>
              <w:t>15 000</w:t>
            </w:r>
            <w:r w:rsidR="00C94357" w:rsidRPr="003250A0">
              <w:rPr>
                <w:b/>
                <w:bCs/>
                <w:lang w:val="ro-MD" w:eastAsia="ro-RO"/>
              </w:rPr>
              <w:t xml:space="preserve"> 000</w:t>
            </w:r>
          </w:p>
        </w:tc>
        <w:tc>
          <w:tcPr>
            <w:tcW w:w="992" w:type="dxa"/>
            <w:vAlign w:val="bottom"/>
          </w:tcPr>
          <w:p w14:paraId="32E36A39" w14:textId="5F7F5636" w:rsidR="004558D3" w:rsidRPr="003250A0" w:rsidRDefault="004558D3" w:rsidP="00C66F72">
            <w:pPr>
              <w:ind w:right="-102" w:firstLine="0"/>
              <w:jc w:val="center"/>
              <w:rPr>
                <w:b/>
                <w:bCs/>
                <w:lang w:val="ro-MD" w:eastAsia="ro-RO"/>
              </w:rPr>
            </w:pPr>
            <w:r w:rsidRPr="003250A0">
              <w:rPr>
                <w:b/>
                <w:bCs/>
                <w:lang w:val="ro-MD" w:eastAsia="ro-RO"/>
              </w:rPr>
              <w:t>46</w:t>
            </w:r>
            <w:r w:rsidR="000157EB" w:rsidRPr="003250A0">
              <w:rPr>
                <w:b/>
                <w:bCs/>
                <w:lang w:val="ro-MD" w:eastAsia="ro-RO"/>
              </w:rPr>
              <w:t>.</w:t>
            </w:r>
            <w:r w:rsidRPr="003250A0">
              <w:rPr>
                <w:b/>
                <w:bCs/>
                <w:lang w:val="ro-MD" w:eastAsia="ro-RO"/>
              </w:rPr>
              <w:t>500</w:t>
            </w:r>
            <w:r w:rsidR="000157EB" w:rsidRPr="003250A0">
              <w:rPr>
                <w:b/>
                <w:bCs/>
                <w:lang w:val="ro-MD" w:eastAsia="ro-RO"/>
              </w:rPr>
              <w:t>.</w:t>
            </w:r>
            <w:r w:rsidR="00C94357" w:rsidRPr="003250A0">
              <w:rPr>
                <w:b/>
                <w:bCs/>
                <w:lang w:val="ro-MD" w:eastAsia="ro-RO"/>
              </w:rPr>
              <w:t>000</w:t>
            </w:r>
          </w:p>
        </w:tc>
      </w:tr>
      <w:tr w:rsidR="000157EB" w:rsidRPr="003250A0" w14:paraId="0F3C272E" w14:textId="77777777" w:rsidTr="004654EE">
        <w:trPr>
          <w:trHeight w:val="263"/>
        </w:trPr>
        <w:tc>
          <w:tcPr>
            <w:tcW w:w="425" w:type="dxa"/>
            <w:vAlign w:val="bottom"/>
          </w:tcPr>
          <w:p w14:paraId="0B8FF411" w14:textId="77777777" w:rsidR="000157EB" w:rsidRPr="003250A0" w:rsidRDefault="000157EB" w:rsidP="000157EB">
            <w:pPr>
              <w:ind w:right="-102" w:firstLine="0"/>
              <w:jc w:val="center"/>
              <w:rPr>
                <w:lang w:val="ro-MD" w:eastAsia="ro-RO"/>
              </w:rPr>
            </w:pPr>
          </w:p>
        </w:tc>
        <w:tc>
          <w:tcPr>
            <w:tcW w:w="709" w:type="dxa"/>
            <w:vAlign w:val="bottom"/>
          </w:tcPr>
          <w:p w14:paraId="2C92F44A" w14:textId="77777777" w:rsidR="000157EB" w:rsidRPr="003250A0" w:rsidRDefault="000157EB" w:rsidP="000157EB">
            <w:pPr>
              <w:ind w:right="-102" w:firstLine="0"/>
              <w:jc w:val="center"/>
              <w:rPr>
                <w:lang w:val="ro-MD" w:eastAsia="ro-RO"/>
              </w:rPr>
            </w:pPr>
          </w:p>
        </w:tc>
        <w:tc>
          <w:tcPr>
            <w:tcW w:w="728" w:type="dxa"/>
            <w:gridSpan w:val="2"/>
            <w:vAlign w:val="bottom"/>
          </w:tcPr>
          <w:p w14:paraId="1CB272A2" w14:textId="77777777" w:rsidR="000157EB" w:rsidRPr="003250A0" w:rsidRDefault="000157EB" w:rsidP="000157EB">
            <w:pPr>
              <w:ind w:right="-102" w:firstLine="0"/>
              <w:jc w:val="center"/>
              <w:rPr>
                <w:lang w:val="ro-MD" w:eastAsia="ro-RO"/>
              </w:rPr>
            </w:pPr>
            <w:r w:rsidRPr="003250A0">
              <w:rPr>
                <w:lang w:val="ro-MD" w:eastAsia="ro-RO"/>
              </w:rPr>
              <w:t>lei</w:t>
            </w:r>
          </w:p>
        </w:tc>
        <w:tc>
          <w:tcPr>
            <w:tcW w:w="1540" w:type="dxa"/>
            <w:gridSpan w:val="2"/>
            <w:vAlign w:val="bottom"/>
          </w:tcPr>
          <w:p w14:paraId="04E469BA" w14:textId="77777777" w:rsidR="000157EB" w:rsidRPr="003250A0" w:rsidRDefault="000157EB" w:rsidP="000157EB">
            <w:pPr>
              <w:ind w:right="-102" w:firstLine="0"/>
              <w:jc w:val="center"/>
              <w:rPr>
                <w:lang w:val="ro-MD" w:eastAsia="ro-RO"/>
              </w:rPr>
            </w:pPr>
            <w:r w:rsidRPr="003250A0">
              <w:rPr>
                <w:lang w:val="ro-MD" w:eastAsia="ro-RO"/>
              </w:rPr>
              <w:t>Cuantum unitar planificat</w:t>
            </w:r>
          </w:p>
        </w:tc>
        <w:tc>
          <w:tcPr>
            <w:tcW w:w="567" w:type="dxa"/>
            <w:vAlign w:val="bottom"/>
          </w:tcPr>
          <w:p w14:paraId="49B8B2E0" w14:textId="77777777" w:rsidR="000157EB" w:rsidRPr="003250A0" w:rsidRDefault="000157EB" w:rsidP="000157EB">
            <w:pPr>
              <w:ind w:right="-102" w:firstLine="0"/>
              <w:jc w:val="center"/>
              <w:rPr>
                <w:lang w:val="ro-MD" w:eastAsia="ro-RO"/>
              </w:rPr>
            </w:pPr>
          </w:p>
        </w:tc>
        <w:tc>
          <w:tcPr>
            <w:tcW w:w="284" w:type="dxa"/>
            <w:gridSpan w:val="2"/>
            <w:vAlign w:val="bottom"/>
          </w:tcPr>
          <w:p w14:paraId="4DB31EF4" w14:textId="49F5C3AF" w:rsidR="000157EB" w:rsidRPr="00445CAB" w:rsidRDefault="000157EB" w:rsidP="000157EB">
            <w:pPr>
              <w:ind w:right="-102" w:firstLine="0"/>
              <w:jc w:val="center"/>
              <w:rPr>
                <w:strike/>
                <w:lang w:val="ro-MD" w:eastAsia="ro-RO"/>
              </w:rPr>
            </w:pPr>
          </w:p>
        </w:tc>
        <w:tc>
          <w:tcPr>
            <w:tcW w:w="850" w:type="dxa"/>
            <w:vAlign w:val="bottom"/>
          </w:tcPr>
          <w:p w14:paraId="6BB75FD6" w14:textId="359965EF" w:rsidR="000157EB" w:rsidRPr="003250A0" w:rsidRDefault="000157EB" w:rsidP="000157EB">
            <w:pPr>
              <w:ind w:right="-102" w:firstLine="0"/>
              <w:jc w:val="center"/>
              <w:rPr>
                <w:lang w:val="ro-MD" w:eastAsia="ro-RO"/>
              </w:rPr>
            </w:pPr>
            <w:r w:rsidRPr="003250A0">
              <w:rPr>
                <w:lang w:val="ro-MD" w:eastAsia="ro-RO"/>
              </w:rPr>
              <w:t>3.000</w:t>
            </w:r>
          </w:p>
        </w:tc>
        <w:tc>
          <w:tcPr>
            <w:tcW w:w="1134" w:type="dxa"/>
          </w:tcPr>
          <w:p w14:paraId="3300B858" w14:textId="77777777" w:rsidR="000157EB" w:rsidRPr="003250A0" w:rsidRDefault="000157EB" w:rsidP="000157EB">
            <w:pPr>
              <w:ind w:right="-102" w:firstLine="0"/>
              <w:jc w:val="center"/>
              <w:rPr>
                <w:lang w:val="ro-MD" w:eastAsia="ro-RO"/>
              </w:rPr>
            </w:pPr>
          </w:p>
          <w:p w14:paraId="74E495D7" w14:textId="55AB985B" w:rsidR="000157EB" w:rsidRPr="003250A0" w:rsidRDefault="000157EB" w:rsidP="000157EB">
            <w:pPr>
              <w:ind w:right="-102" w:firstLine="0"/>
              <w:jc w:val="center"/>
              <w:rPr>
                <w:lang w:val="ro-MD" w:eastAsia="ro-RO"/>
              </w:rPr>
            </w:pPr>
            <w:r w:rsidRPr="003250A0">
              <w:rPr>
                <w:lang w:val="ro-MD" w:eastAsia="ro-RO"/>
              </w:rPr>
              <w:t>3.000</w:t>
            </w:r>
          </w:p>
        </w:tc>
        <w:tc>
          <w:tcPr>
            <w:tcW w:w="993" w:type="dxa"/>
            <w:gridSpan w:val="2"/>
          </w:tcPr>
          <w:p w14:paraId="2D316A6F" w14:textId="77777777" w:rsidR="000157EB" w:rsidRPr="003250A0" w:rsidRDefault="000157EB" w:rsidP="000157EB">
            <w:pPr>
              <w:ind w:right="-102" w:firstLine="0"/>
              <w:jc w:val="center"/>
              <w:rPr>
                <w:lang w:val="ro-MD" w:eastAsia="ro-RO"/>
              </w:rPr>
            </w:pPr>
          </w:p>
          <w:p w14:paraId="0055581D" w14:textId="3DACE747" w:rsidR="000157EB" w:rsidRPr="003250A0" w:rsidRDefault="000157EB" w:rsidP="000157EB">
            <w:pPr>
              <w:ind w:right="-102" w:firstLine="0"/>
              <w:jc w:val="center"/>
              <w:rPr>
                <w:lang w:val="ro-MD" w:eastAsia="ro-RO"/>
              </w:rPr>
            </w:pPr>
            <w:r w:rsidRPr="003250A0">
              <w:rPr>
                <w:lang w:val="ro-MD" w:eastAsia="ro-RO"/>
              </w:rPr>
              <w:t>3.000</w:t>
            </w:r>
          </w:p>
        </w:tc>
        <w:tc>
          <w:tcPr>
            <w:tcW w:w="992" w:type="dxa"/>
            <w:gridSpan w:val="2"/>
          </w:tcPr>
          <w:p w14:paraId="5D573B72" w14:textId="77777777" w:rsidR="000157EB" w:rsidRPr="003250A0" w:rsidRDefault="000157EB" w:rsidP="000157EB">
            <w:pPr>
              <w:ind w:right="-102" w:firstLine="0"/>
              <w:jc w:val="center"/>
              <w:rPr>
                <w:lang w:val="ro-MD" w:eastAsia="ro-RO"/>
              </w:rPr>
            </w:pPr>
          </w:p>
          <w:p w14:paraId="6521FF83" w14:textId="5BCCDD6B" w:rsidR="000157EB" w:rsidRPr="003250A0" w:rsidRDefault="000157EB" w:rsidP="000157EB">
            <w:pPr>
              <w:ind w:right="-102" w:firstLine="0"/>
              <w:jc w:val="center"/>
              <w:rPr>
                <w:lang w:val="ro-MD" w:eastAsia="ro-RO"/>
              </w:rPr>
            </w:pPr>
            <w:r w:rsidRPr="003250A0">
              <w:rPr>
                <w:lang w:val="ro-MD" w:eastAsia="ro-RO"/>
              </w:rPr>
              <w:t>3.000</w:t>
            </w:r>
          </w:p>
        </w:tc>
        <w:tc>
          <w:tcPr>
            <w:tcW w:w="992" w:type="dxa"/>
            <w:vAlign w:val="bottom"/>
          </w:tcPr>
          <w:p w14:paraId="64544085" w14:textId="77777777" w:rsidR="000157EB" w:rsidRPr="003250A0" w:rsidRDefault="000157EB" w:rsidP="000157EB">
            <w:pPr>
              <w:ind w:right="-102" w:firstLine="0"/>
              <w:jc w:val="center"/>
              <w:rPr>
                <w:lang w:val="ro-MD" w:eastAsia="ro-RO"/>
              </w:rPr>
            </w:pPr>
          </w:p>
        </w:tc>
      </w:tr>
      <w:tr w:rsidR="00F11298" w:rsidRPr="003250A0" w14:paraId="554CED65" w14:textId="77777777" w:rsidTr="004654EE">
        <w:trPr>
          <w:trHeight w:val="263"/>
        </w:trPr>
        <w:tc>
          <w:tcPr>
            <w:tcW w:w="425" w:type="dxa"/>
            <w:vAlign w:val="bottom"/>
          </w:tcPr>
          <w:p w14:paraId="11B7C2AA" w14:textId="77777777" w:rsidR="004558D3" w:rsidRPr="003250A0" w:rsidRDefault="004558D3" w:rsidP="00C66F72">
            <w:pPr>
              <w:ind w:right="-102" w:firstLine="0"/>
              <w:jc w:val="center"/>
              <w:rPr>
                <w:lang w:val="ro-MD" w:eastAsia="ro-RO"/>
              </w:rPr>
            </w:pPr>
          </w:p>
        </w:tc>
        <w:tc>
          <w:tcPr>
            <w:tcW w:w="709" w:type="dxa"/>
            <w:vAlign w:val="bottom"/>
          </w:tcPr>
          <w:p w14:paraId="51B3BB04" w14:textId="77777777" w:rsidR="004558D3" w:rsidRPr="003250A0" w:rsidRDefault="004558D3" w:rsidP="00C66F72">
            <w:pPr>
              <w:ind w:right="-102" w:firstLine="0"/>
              <w:jc w:val="center"/>
              <w:rPr>
                <w:lang w:val="ro-MD" w:eastAsia="ro-RO"/>
              </w:rPr>
            </w:pPr>
          </w:p>
        </w:tc>
        <w:tc>
          <w:tcPr>
            <w:tcW w:w="728" w:type="dxa"/>
            <w:gridSpan w:val="2"/>
            <w:vAlign w:val="bottom"/>
          </w:tcPr>
          <w:p w14:paraId="771A5853" w14:textId="77777777" w:rsidR="004558D3" w:rsidRPr="003250A0" w:rsidRDefault="004558D3" w:rsidP="00C66F72">
            <w:pPr>
              <w:ind w:right="-102" w:firstLine="0"/>
              <w:jc w:val="center"/>
              <w:rPr>
                <w:lang w:val="ro-MD" w:eastAsia="ro-RO"/>
              </w:rPr>
            </w:pPr>
            <w:r w:rsidRPr="003250A0">
              <w:rPr>
                <w:lang w:val="ro-MD" w:eastAsia="ro-RO"/>
              </w:rPr>
              <w:t>lei</w:t>
            </w:r>
          </w:p>
        </w:tc>
        <w:tc>
          <w:tcPr>
            <w:tcW w:w="1540" w:type="dxa"/>
            <w:gridSpan w:val="2"/>
            <w:vAlign w:val="bottom"/>
          </w:tcPr>
          <w:p w14:paraId="48BB5A1E" w14:textId="77777777" w:rsidR="004558D3" w:rsidRPr="003250A0" w:rsidRDefault="004558D3" w:rsidP="00C66F72">
            <w:pPr>
              <w:ind w:right="-102" w:firstLine="0"/>
              <w:jc w:val="center"/>
              <w:rPr>
                <w:lang w:val="ro-MD" w:eastAsia="ro-RO"/>
              </w:rPr>
            </w:pPr>
            <w:r w:rsidRPr="003250A0">
              <w:rPr>
                <w:lang w:val="ro-MD" w:eastAsia="ro-RO"/>
              </w:rPr>
              <w:t>Cuantum unitar planificat maxim</w:t>
            </w:r>
          </w:p>
        </w:tc>
        <w:tc>
          <w:tcPr>
            <w:tcW w:w="567" w:type="dxa"/>
            <w:vAlign w:val="bottom"/>
          </w:tcPr>
          <w:p w14:paraId="567D1560" w14:textId="77777777" w:rsidR="004558D3" w:rsidRPr="003250A0" w:rsidRDefault="004558D3" w:rsidP="00C66F72">
            <w:pPr>
              <w:ind w:right="-102" w:firstLine="0"/>
              <w:jc w:val="center"/>
              <w:rPr>
                <w:lang w:val="ro-MD" w:eastAsia="ro-RO"/>
              </w:rPr>
            </w:pPr>
            <w:r w:rsidRPr="003250A0">
              <w:rPr>
                <w:lang w:val="ro-MD" w:eastAsia="ro-RO"/>
              </w:rPr>
              <w:t>1,3</w:t>
            </w:r>
          </w:p>
        </w:tc>
        <w:tc>
          <w:tcPr>
            <w:tcW w:w="284" w:type="dxa"/>
            <w:gridSpan w:val="2"/>
            <w:vAlign w:val="bottom"/>
          </w:tcPr>
          <w:p w14:paraId="17A9F3F8" w14:textId="7460F62D" w:rsidR="004558D3" w:rsidRPr="00445CAB" w:rsidRDefault="004558D3" w:rsidP="00C66F72">
            <w:pPr>
              <w:ind w:right="-102" w:firstLine="0"/>
              <w:jc w:val="center"/>
              <w:rPr>
                <w:strike/>
                <w:lang w:val="ro-MD" w:eastAsia="ro-RO"/>
              </w:rPr>
            </w:pPr>
          </w:p>
        </w:tc>
        <w:tc>
          <w:tcPr>
            <w:tcW w:w="850" w:type="dxa"/>
            <w:vAlign w:val="bottom"/>
          </w:tcPr>
          <w:p w14:paraId="6E0140BD" w14:textId="64E91C3D" w:rsidR="004558D3" w:rsidRPr="003250A0" w:rsidRDefault="004558D3" w:rsidP="00C66F72">
            <w:pPr>
              <w:ind w:right="-102" w:firstLine="0"/>
              <w:jc w:val="center"/>
              <w:rPr>
                <w:lang w:val="ro-MD" w:eastAsia="ro-RO"/>
              </w:rPr>
            </w:pPr>
            <w:r w:rsidRPr="003250A0">
              <w:rPr>
                <w:lang w:val="ro-MD" w:eastAsia="ro-RO"/>
              </w:rPr>
              <w:t>3</w:t>
            </w:r>
            <w:r w:rsidR="000157EB" w:rsidRPr="003250A0">
              <w:rPr>
                <w:lang w:val="ro-MD" w:eastAsia="ro-RO"/>
              </w:rPr>
              <w:t>.</w:t>
            </w:r>
            <w:r w:rsidRPr="003250A0">
              <w:rPr>
                <w:lang w:val="ro-MD" w:eastAsia="ro-RO"/>
              </w:rPr>
              <w:t>900</w:t>
            </w:r>
          </w:p>
        </w:tc>
        <w:tc>
          <w:tcPr>
            <w:tcW w:w="1134" w:type="dxa"/>
            <w:vAlign w:val="bottom"/>
          </w:tcPr>
          <w:p w14:paraId="411D9616" w14:textId="1B1819D0" w:rsidR="004558D3" w:rsidRPr="003250A0" w:rsidRDefault="004558D3" w:rsidP="00C66F72">
            <w:pPr>
              <w:ind w:right="-102" w:firstLine="0"/>
              <w:jc w:val="center"/>
              <w:rPr>
                <w:lang w:val="ro-MD" w:eastAsia="ro-RO"/>
              </w:rPr>
            </w:pPr>
            <w:r w:rsidRPr="003250A0">
              <w:rPr>
                <w:lang w:val="ro-MD" w:eastAsia="ro-RO"/>
              </w:rPr>
              <w:t>3</w:t>
            </w:r>
            <w:r w:rsidR="000157EB" w:rsidRPr="003250A0">
              <w:rPr>
                <w:lang w:val="ro-MD" w:eastAsia="ro-RO"/>
              </w:rPr>
              <w:t>.</w:t>
            </w:r>
            <w:r w:rsidRPr="003250A0">
              <w:rPr>
                <w:lang w:val="ro-MD" w:eastAsia="ro-RO"/>
              </w:rPr>
              <w:t>900</w:t>
            </w:r>
          </w:p>
        </w:tc>
        <w:tc>
          <w:tcPr>
            <w:tcW w:w="993" w:type="dxa"/>
            <w:gridSpan w:val="2"/>
            <w:vAlign w:val="bottom"/>
          </w:tcPr>
          <w:p w14:paraId="2713948C" w14:textId="38C8C3A5" w:rsidR="004558D3" w:rsidRPr="003250A0" w:rsidRDefault="004558D3" w:rsidP="00C66F72">
            <w:pPr>
              <w:ind w:right="-102" w:firstLine="0"/>
              <w:jc w:val="center"/>
              <w:rPr>
                <w:lang w:val="ro-MD" w:eastAsia="ro-RO"/>
              </w:rPr>
            </w:pPr>
            <w:r w:rsidRPr="003250A0">
              <w:rPr>
                <w:lang w:val="ro-MD" w:eastAsia="ro-RO"/>
              </w:rPr>
              <w:t>3</w:t>
            </w:r>
            <w:r w:rsidR="000157EB" w:rsidRPr="003250A0">
              <w:rPr>
                <w:lang w:val="ro-MD" w:eastAsia="ro-RO"/>
              </w:rPr>
              <w:t>.</w:t>
            </w:r>
            <w:r w:rsidRPr="003250A0">
              <w:rPr>
                <w:lang w:val="ro-MD" w:eastAsia="ro-RO"/>
              </w:rPr>
              <w:t>900</w:t>
            </w:r>
          </w:p>
        </w:tc>
        <w:tc>
          <w:tcPr>
            <w:tcW w:w="992" w:type="dxa"/>
            <w:gridSpan w:val="2"/>
            <w:vAlign w:val="bottom"/>
          </w:tcPr>
          <w:p w14:paraId="35368E6F" w14:textId="54BA1DA8" w:rsidR="004558D3" w:rsidRPr="003250A0" w:rsidRDefault="004558D3" w:rsidP="00C66F72">
            <w:pPr>
              <w:ind w:right="-102" w:firstLine="0"/>
              <w:jc w:val="center"/>
              <w:rPr>
                <w:lang w:val="ro-MD" w:eastAsia="ro-RO"/>
              </w:rPr>
            </w:pPr>
            <w:r w:rsidRPr="003250A0">
              <w:rPr>
                <w:lang w:val="ro-MD" w:eastAsia="ro-RO"/>
              </w:rPr>
              <w:t>3</w:t>
            </w:r>
            <w:r w:rsidR="000157EB" w:rsidRPr="003250A0">
              <w:rPr>
                <w:lang w:val="ro-MD" w:eastAsia="ro-RO"/>
              </w:rPr>
              <w:t>.</w:t>
            </w:r>
            <w:r w:rsidRPr="003250A0">
              <w:rPr>
                <w:lang w:val="ro-MD" w:eastAsia="ro-RO"/>
              </w:rPr>
              <w:t>900</w:t>
            </w:r>
          </w:p>
        </w:tc>
        <w:tc>
          <w:tcPr>
            <w:tcW w:w="992" w:type="dxa"/>
            <w:vAlign w:val="bottom"/>
          </w:tcPr>
          <w:p w14:paraId="09030E6C" w14:textId="77777777" w:rsidR="004558D3" w:rsidRPr="003250A0" w:rsidRDefault="004558D3" w:rsidP="00C66F72">
            <w:pPr>
              <w:ind w:right="-102" w:firstLine="0"/>
              <w:jc w:val="center"/>
              <w:rPr>
                <w:lang w:val="ro-MD" w:eastAsia="ro-RO"/>
              </w:rPr>
            </w:pPr>
          </w:p>
        </w:tc>
      </w:tr>
      <w:tr w:rsidR="00F11298" w:rsidRPr="003250A0" w14:paraId="19A9A899" w14:textId="77777777" w:rsidTr="004654EE">
        <w:trPr>
          <w:trHeight w:val="263"/>
        </w:trPr>
        <w:tc>
          <w:tcPr>
            <w:tcW w:w="425" w:type="dxa"/>
            <w:vAlign w:val="bottom"/>
          </w:tcPr>
          <w:p w14:paraId="033C2352" w14:textId="77777777" w:rsidR="004558D3" w:rsidRPr="003250A0" w:rsidRDefault="004558D3" w:rsidP="00C66F72">
            <w:pPr>
              <w:ind w:right="-102" w:firstLine="0"/>
              <w:jc w:val="center"/>
              <w:rPr>
                <w:lang w:val="ro-MD" w:eastAsia="ro-RO"/>
              </w:rPr>
            </w:pPr>
          </w:p>
        </w:tc>
        <w:tc>
          <w:tcPr>
            <w:tcW w:w="709" w:type="dxa"/>
            <w:vAlign w:val="bottom"/>
          </w:tcPr>
          <w:p w14:paraId="3523BC48" w14:textId="77777777" w:rsidR="004558D3" w:rsidRPr="003250A0" w:rsidRDefault="004558D3" w:rsidP="00C66F72">
            <w:pPr>
              <w:ind w:right="-102" w:firstLine="0"/>
              <w:jc w:val="center"/>
              <w:rPr>
                <w:lang w:val="ro-MD" w:eastAsia="ro-RO"/>
              </w:rPr>
            </w:pPr>
          </w:p>
        </w:tc>
        <w:tc>
          <w:tcPr>
            <w:tcW w:w="728" w:type="dxa"/>
            <w:gridSpan w:val="2"/>
            <w:vAlign w:val="bottom"/>
          </w:tcPr>
          <w:p w14:paraId="36FAF88A" w14:textId="77777777" w:rsidR="004558D3" w:rsidRPr="003250A0" w:rsidRDefault="004558D3" w:rsidP="00C66F72">
            <w:pPr>
              <w:ind w:right="-102" w:firstLine="0"/>
              <w:jc w:val="center"/>
              <w:rPr>
                <w:lang w:val="ro-MD" w:eastAsia="ro-RO"/>
              </w:rPr>
            </w:pPr>
            <w:r w:rsidRPr="003250A0">
              <w:rPr>
                <w:lang w:val="ro-MD" w:eastAsia="ro-RO"/>
              </w:rPr>
              <w:t>lei</w:t>
            </w:r>
          </w:p>
        </w:tc>
        <w:tc>
          <w:tcPr>
            <w:tcW w:w="1540" w:type="dxa"/>
            <w:gridSpan w:val="2"/>
            <w:vAlign w:val="bottom"/>
          </w:tcPr>
          <w:p w14:paraId="551DA391" w14:textId="77777777" w:rsidR="004558D3" w:rsidRPr="003250A0" w:rsidRDefault="004558D3" w:rsidP="00C66F72">
            <w:pPr>
              <w:ind w:right="-102" w:firstLine="0"/>
              <w:jc w:val="center"/>
              <w:rPr>
                <w:lang w:val="ro-MD" w:eastAsia="ro-RO"/>
              </w:rPr>
            </w:pPr>
            <w:r w:rsidRPr="003250A0">
              <w:rPr>
                <w:lang w:val="ro-MD" w:eastAsia="ro-RO"/>
              </w:rPr>
              <w:t>Cuantum unitar planificat minim</w:t>
            </w:r>
          </w:p>
        </w:tc>
        <w:tc>
          <w:tcPr>
            <w:tcW w:w="567" w:type="dxa"/>
            <w:vAlign w:val="bottom"/>
          </w:tcPr>
          <w:p w14:paraId="6D18DEEB" w14:textId="77777777" w:rsidR="004558D3" w:rsidRPr="003250A0" w:rsidRDefault="004558D3" w:rsidP="00C66F72">
            <w:pPr>
              <w:ind w:right="-102" w:firstLine="0"/>
              <w:jc w:val="center"/>
              <w:rPr>
                <w:lang w:val="ro-MD" w:eastAsia="ro-RO"/>
              </w:rPr>
            </w:pPr>
            <w:r w:rsidRPr="003250A0">
              <w:rPr>
                <w:lang w:val="ro-MD" w:eastAsia="ro-RO"/>
              </w:rPr>
              <w:t>0,9</w:t>
            </w:r>
          </w:p>
        </w:tc>
        <w:tc>
          <w:tcPr>
            <w:tcW w:w="284" w:type="dxa"/>
            <w:gridSpan w:val="2"/>
            <w:vAlign w:val="bottom"/>
          </w:tcPr>
          <w:p w14:paraId="6E2CD721" w14:textId="46D101E0" w:rsidR="004558D3" w:rsidRPr="00445CAB" w:rsidRDefault="004558D3" w:rsidP="00C66F72">
            <w:pPr>
              <w:ind w:right="-102" w:firstLine="0"/>
              <w:jc w:val="center"/>
              <w:rPr>
                <w:strike/>
                <w:lang w:val="ro-MD" w:eastAsia="ro-RO"/>
              </w:rPr>
            </w:pPr>
          </w:p>
        </w:tc>
        <w:tc>
          <w:tcPr>
            <w:tcW w:w="850" w:type="dxa"/>
            <w:vAlign w:val="bottom"/>
          </w:tcPr>
          <w:p w14:paraId="4945ED45" w14:textId="71457314" w:rsidR="004558D3" w:rsidRPr="003250A0" w:rsidRDefault="004558D3" w:rsidP="00C66F72">
            <w:pPr>
              <w:ind w:right="-102" w:firstLine="0"/>
              <w:jc w:val="center"/>
              <w:rPr>
                <w:lang w:val="ro-MD" w:eastAsia="ro-RO"/>
              </w:rPr>
            </w:pPr>
            <w:r w:rsidRPr="003250A0">
              <w:rPr>
                <w:lang w:val="ro-MD" w:eastAsia="ro-RO"/>
              </w:rPr>
              <w:t>2</w:t>
            </w:r>
            <w:r w:rsidR="000157EB" w:rsidRPr="003250A0">
              <w:rPr>
                <w:lang w:val="ro-MD" w:eastAsia="ro-RO"/>
              </w:rPr>
              <w:t>.</w:t>
            </w:r>
            <w:r w:rsidRPr="003250A0">
              <w:rPr>
                <w:lang w:val="ro-MD" w:eastAsia="ro-RO"/>
              </w:rPr>
              <w:t>700</w:t>
            </w:r>
          </w:p>
        </w:tc>
        <w:tc>
          <w:tcPr>
            <w:tcW w:w="1134" w:type="dxa"/>
            <w:vAlign w:val="bottom"/>
          </w:tcPr>
          <w:p w14:paraId="1AAC59A5" w14:textId="2F9F9656" w:rsidR="004558D3" w:rsidRPr="003250A0" w:rsidRDefault="004558D3" w:rsidP="00C66F72">
            <w:pPr>
              <w:ind w:right="-102" w:firstLine="0"/>
              <w:jc w:val="center"/>
              <w:rPr>
                <w:lang w:val="ro-MD" w:eastAsia="ro-RO"/>
              </w:rPr>
            </w:pPr>
            <w:r w:rsidRPr="003250A0">
              <w:rPr>
                <w:lang w:val="ro-MD" w:eastAsia="ro-RO"/>
              </w:rPr>
              <w:t>2</w:t>
            </w:r>
            <w:r w:rsidR="000157EB" w:rsidRPr="003250A0">
              <w:rPr>
                <w:lang w:val="ro-MD" w:eastAsia="ro-RO"/>
              </w:rPr>
              <w:t>.</w:t>
            </w:r>
            <w:r w:rsidRPr="003250A0">
              <w:rPr>
                <w:lang w:val="ro-MD" w:eastAsia="ro-RO"/>
              </w:rPr>
              <w:t>700</w:t>
            </w:r>
          </w:p>
        </w:tc>
        <w:tc>
          <w:tcPr>
            <w:tcW w:w="993" w:type="dxa"/>
            <w:gridSpan w:val="2"/>
            <w:vAlign w:val="bottom"/>
          </w:tcPr>
          <w:p w14:paraId="60F7BFCB" w14:textId="6520C1B3" w:rsidR="004558D3" w:rsidRPr="003250A0" w:rsidRDefault="004558D3" w:rsidP="00C66F72">
            <w:pPr>
              <w:ind w:right="-102" w:firstLine="0"/>
              <w:jc w:val="center"/>
              <w:rPr>
                <w:lang w:val="ro-MD" w:eastAsia="ro-RO"/>
              </w:rPr>
            </w:pPr>
            <w:r w:rsidRPr="003250A0">
              <w:rPr>
                <w:lang w:val="ro-MD" w:eastAsia="ro-RO"/>
              </w:rPr>
              <w:t>2</w:t>
            </w:r>
            <w:r w:rsidR="000157EB" w:rsidRPr="003250A0">
              <w:rPr>
                <w:lang w:val="ro-MD" w:eastAsia="ro-RO"/>
              </w:rPr>
              <w:t>.</w:t>
            </w:r>
            <w:r w:rsidRPr="003250A0">
              <w:rPr>
                <w:lang w:val="ro-MD" w:eastAsia="ro-RO"/>
              </w:rPr>
              <w:t>700</w:t>
            </w:r>
          </w:p>
        </w:tc>
        <w:tc>
          <w:tcPr>
            <w:tcW w:w="992" w:type="dxa"/>
            <w:gridSpan w:val="2"/>
            <w:vAlign w:val="bottom"/>
          </w:tcPr>
          <w:p w14:paraId="1B85B912" w14:textId="72A7208C" w:rsidR="004558D3" w:rsidRPr="003250A0" w:rsidRDefault="004558D3" w:rsidP="00C66F72">
            <w:pPr>
              <w:ind w:right="-102" w:firstLine="0"/>
              <w:jc w:val="center"/>
              <w:rPr>
                <w:lang w:val="ro-MD" w:eastAsia="ro-RO"/>
              </w:rPr>
            </w:pPr>
            <w:r w:rsidRPr="003250A0">
              <w:rPr>
                <w:lang w:val="ro-MD" w:eastAsia="ro-RO"/>
              </w:rPr>
              <w:t>2</w:t>
            </w:r>
            <w:r w:rsidR="000157EB" w:rsidRPr="003250A0">
              <w:rPr>
                <w:lang w:val="ro-MD" w:eastAsia="ro-RO"/>
              </w:rPr>
              <w:t>.</w:t>
            </w:r>
            <w:r w:rsidRPr="003250A0">
              <w:rPr>
                <w:lang w:val="ro-MD" w:eastAsia="ro-RO"/>
              </w:rPr>
              <w:t>700</w:t>
            </w:r>
          </w:p>
        </w:tc>
        <w:tc>
          <w:tcPr>
            <w:tcW w:w="992" w:type="dxa"/>
            <w:vAlign w:val="bottom"/>
          </w:tcPr>
          <w:p w14:paraId="7419B7B6" w14:textId="77777777" w:rsidR="004558D3" w:rsidRPr="003250A0" w:rsidRDefault="004558D3" w:rsidP="00C66F72">
            <w:pPr>
              <w:ind w:right="-102" w:firstLine="0"/>
              <w:jc w:val="center"/>
              <w:rPr>
                <w:lang w:val="ro-MD" w:eastAsia="ro-RO"/>
              </w:rPr>
            </w:pPr>
          </w:p>
        </w:tc>
      </w:tr>
      <w:tr w:rsidR="00F11298" w:rsidRPr="003250A0" w14:paraId="1A000E93" w14:textId="77777777" w:rsidTr="004654EE">
        <w:trPr>
          <w:trHeight w:val="263"/>
        </w:trPr>
        <w:tc>
          <w:tcPr>
            <w:tcW w:w="425" w:type="dxa"/>
            <w:vAlign w:val="bottom"/>
          </w:tcPr>
          <w:p w14:paraId="1CB5A337" w14:textId="77777777" w:rsidR="004558D3" w:rsidRPr="003250A0" w:rsidRDefault="004558D3" w:rsidP="00C66F72">
            <w:pPr>
              <w:ind w:right="-102" w:firstLine="0"/>
              <w:jc w:val="center"/>
              <w:rPr>
                <w:lang w:val="ro-MD" w:eastAsia="ro-RO"/>
              </w:rPr>
            </w:pPr>
          </w:p>
        </w:tc>
        <w:tc>
          <w:tcPr>
            <w:tcW w:w="709" w:type="dxa"/>
            <w:vAlign w:val="bottom"/>
          </w:tcPr>
          <w:p w14:paraId="7F434034" w14:textId="77777777" w:rsidR="004558D3" w:rsidRPr="003250A0" w:rsidRDefault="004558D3" w:rsidP="00C66F72">
            <w:pPr>
              <w:ind w:right="-102" w:firstLine="0"/>
              <w:jc w:val="center"/>
              <w:rPr>
                <w:lang w:val="ro-MD" w:eastAsia="ro-RO"/>
              </w:rPr>
            </w:pPr>
            <w:r w:rsidRPr="003250A0">
              <w:rPr>
                <w:lang w:val="ro-MD" w:eastAsia="ro-RO"/>
              </w:rPr>
              <w:t>O.6</w:t>
            </w:r>
          </w:p>
        </w:tc>
        <w:tc>
          <w:tcPr>
            <w:tcW w:w="728" w:type="dxa"/>
            <w:gridSpan w:val="2"/>
            <w:vAlign w:val="bottom"/>
          </w:tcPr>
          <w:p w14:paraId="5203192E" w14:textId="77777777" w:rsidR="004558D3" w:rsidRPr="003250A0" w:rsidRDefault="004558D3" w:rsidP="00C66F72">
            <w:pPr>
              <w:ind w:right="-102" w:firstLine="0"/>
              <w:jc w:val="center"/>
              <w:rPr>
                <w:lang w:val="ro-MD" w:eastAsia="ro-RO"/>
              </w:rPr>
            </w:pPr>
            <w:r w:rsidRPr="003250A0">
              <w:rPr>
                <w:lang w:val="ro-MD" w:eastAsia="ro-RO"/>
              </w:rPr>
              <w:t>ha</w:t>
            </w:r>
          </w:p>
        </w:tc>
        <w:tc>
          <w:tcPr>
            <w:tcW w:w="1540" w:type="dxa"/>
            <w:gridSpan w:val="2"/>
            <w:vAlign w:val="bottom"/>
          </w:tcPr>
          <w:p w14:paraId="5BE9D127" w14:textId="77777777" w:rsidR="004558D3" w:rsidRPr="003250A0" w:rsidRDefault="004558D3" w:rsidP="00C66F72">
            <w:pPr>
              <w:ind w:right="-102" w:firstLine="0"/>
              <w:jc w:val="center"/>
              <w:rPr>
                <w:lang w:val="ro-MD" w:eastAsia="ro-RO"/>
              </w:rPr>
            </w:pPr>
            <w:r w:rsidRPr="003250A0">
              <w:rPr>
                <w:lang w:val="ro-MD" w:eastAsia="ro-RO"/>
              </w:rPr>
              <w:t>Cantitate</w:t>
            </w:r>
          </w:p>
        </w:tc>
        <w:tc>
          <w:tcPr>
            <w:tcW w:w="567" w:type="dxa"/>
            <w:vAlign w:val="bottom"/>
          </w:tcPr>
          <w:p w14:paraId="34099E09" w14:textId="77777777" w:rsidR="004558D3" w:rsidRPr="003250A0" w:rsidRDefault="004558D3" w:rsidP="00C66F72">
            <w:pPr>
              <w:ind w:right="-102" w:firstLine="0"/>
              <w:jc w:val="center"/>
              <w:rPr>
                <w:lang w:val="ro-MD" w:eastAsia="ro-RO"/>
              </w:rPr>
            </w:pPr>
          </w:p>
        </w:tc>
        <w:tc>
          <w:tcPr>
            <w:tcW w:w="284" w:type="dxa"/>
            <w:gridSpan w:val="2"/>
            <w:vAlign w:val="bottom"/>
          </w:tcPr>
          <w:p w14:paraId="70008314" w14:textId="5B41CD02" w:rsidR="004558D3" w:rsidRPr="00445CAB" w:rsidRDefault="004558D3" w:rsidP="00C66F72">
            <w:pPr>
              <w:ind w:right="-102" w:firstLine="0"/>
              <w:jc w:val="center"/>
              <w:rPr>
                <w:strike/>
                <w:lang w:val="ro-MD" w:eastAsia="ro-RO"/>
              </w:rPr>
            </w:pPr>
          </w:p>
        </w:tc>
        <w:tc>
          <w:tcPr>
            <w:tcW w:w="850" w:type="dxa"/>
            <w:vAlign w:val="bottom"/>
          </w:tcPr>
          <w:p w14:paraId="5EB17EDD" w14:textId="51BE00C5" w:rsidR="004558D3" w:rsidRPr="003250A0" w:rsidRDefault="004558D3" w:rsidP="00C66F72">
            <w:pPr>
              <w:ind w:right="-102" w:firstLine="0"/>
              <w:jc w:val="center"/>
              <w:rPr>
                <w:lang w:val="ro-MD" w:eastAsia="ro-RO"/>
              </w:rPr>
            </w:pPr>
            <w:r w:rsidRPr="003250A0">
              <w:rPr>
                <w:lang w:val="ro-MD" w:eastAsia="ro-RO"/>
              </w:rPr>
              <w:t>2</w:t>
            </w:r>
            <w:r w:rsidR="000157EB" w:rsidRPr="003250A0">
              <w:rPr>
                <w:lang w:val="ro-MD" w:eastAsia="ro-RO"/>
              </w:rPr>
              <w:t>.</w:t>
            </w:r>
            <w:r w:rsidRPr="003250A0">
              <w:rPr>
                <w:lang w:val="ro-MD" w:eastAsia="ro-RO"/>
              </w:rPr>
              <w:t>000</w:t>
            </w:r>
          </w:p>
        </w:tc>
        <w:tc>
          <w:tcPr>
            <w:tcW w:w="1134" w:type="dxa"/>
            <w:vAlign w:val="bottom"/>
          </w:tcPr>
          <w:p w14:paraId="5A5CD401" w14:textId="481476E9" w:rsidR="004558D3" w:rsidRPr="003250A0" w:rsidRDefault="004558D3" w:rsidP="00C66F72">
            <w:pPr>
              <w:ind w:right="-102" w:firstLine="0"/>
              <w:jc w:val="center"/>
              <w:rPr>
                <w:lang w:val="ro-MD" w:eastAsia="ro-RO"/>
              </w:rPr>
            </w:pPr>
            <w:r w:rsidRPr="003250A0">
              <w:rPr>
                <w:lang w:val="ro-MD" w:eastAsia="ro-RO"/>
              </w:rPr>
              <w:t>3</w:t>
            </w:r>
            <w:r w:rsidR="000157EB" w:rsidRPr="003250A0">
              <w:rPr>
                <w:lang w:val="ro-MD" w:eastAsia="ro-RO"/>
              </w:rPr>
              <w:t>.</w:t>
            </w:r>
            <w:r w:rsidRPr="003250A0">
              <w:rPr>
                <w:lang w:val="ro-MD" w:eastAsia="ro-RO"/>
              </w:rPr>
              <w:t>000</w:t>
            </w:r>
          </w:p>
        </w:tc>
        <w:tc>
          <w:tcPr>
            <w:tcW w:w="993" w:type="dxa"/>
            <w:gridSpan w:val="2"/>
            <w:vAlign w:val="bottom"/>
          </w:tcPr>
          <w:p w14:paraId="363DFD89" w14:textId="4DA0F929" w:rsidR="004558D3" w:rsidRPr="003250A0" w:rsidRDefault="004558D3" w:rsidP="00C66F72">
            <w:pPr>
              <w:ind w:right="-102" w:firstLine="0"/>
              <w:jc w:val="center"/>
              <w:rPr>
                <w:lang w:val="ro-MD" w:eastAsia="ro-RO"/>
              </w:rPr>
            </w:pPr>
            <w:r w:rsidRPr="003250A0">
              <w:rPr>
                <w:lang w:val="ro-MD" w:eastAsia="ro-RO"/>
              </w:rPr>
              <w:t>4</w:t>
            </w:r>
            <w:r w:rsidR="000157EB" w:rsidRPr="003250A0">
              <w:rPr>
                <w:lang w:val="ro-MD" w:eastAsia="ro-RO"/>
              </w:rPr>
              <w:t>.</w:t>
            </w:r>
            <w:r w:rsidRPr="003250A0">
              <w:rPr>
                <w:lang w:val="ro-MD" w:eastAsia="ro-RO"/>
              </w:rPr>
              <w:t>000</w:t>
            </w:r>
          </w:p>
        </w:tc>
        <w:tc>
          <w:tcPr>
            <w:tcW w:w="992" w:type="dxa"/>
            <w:gridSpan w:val="2"/>
            <w:vAlign w:val="bottom"/>
          </w:tcPr>
          <w:p w14:paraId="03343C14" w14:textId="56A811B3" w:rsidR="004558D3" w:rsidRPr="003250A0" w:rsidRDefault="004558D3" w:rsidP="00C66F72">
            <w:pPr>
              <w:ind w:right="-102" w:firstLine="0"/>
              <w:jc w:val="center"/>
              <w:rPr>
                <w:lang w:val="ro-MD" w:eastAsia="ro-RO"/>
              </w:rPr>
            </w:pPr>
            <w:r w:rsidRPr="003250A0">
              <w:rPr>
                <w:lang w:val="ro-MD" w:eastAsia="ro-RO"/>
              </w:rPr>
              <w:t>5</w:t>
            </w:r>
            <w:r w:rsidR="000157EB" w:rsidRPr="003250A0">
              <w:rPr>
                <w:lang w:val="ro-MD" w:eastAsia="ro-RO"/>
              </w:rPr>
              <w:t>.</w:t>
            </w:r>
            <w:r w:rsidRPr="003250A0">
              <w:rPr>
                <w:lang w:val="ro-MD" w:eastAsia="ro-RO"/>
              </w:rPr>
              <w:t>000</w:t>
            </w:r>
          </w:p>
        </w:tc>
        <w:tc>
          <w:tcPr>
            <w:tcW w:w="992" w:type="dxa"/>
            <w:vAlign w:val="bottom"/>
          </w:tcPr>
          <w:p w14:paraId="05F16D70" w14:textId="29880C7C" w:rsidR="004558D3" w:rsidRPr="003250A0" w:rsidRDefault="004558D3" w:rsidP="00C66F72">
            <w:pPr>
              <w:ind w:right="-102" w:firstLine="0"/>
              <w:jc w:val="center"/>
              <w:rPr>
                <w:lang w:val="ro-MD" w:eastAsia="ro-RO"/>
              </w:rPr>
            </w:pPr>
            <w:r w:rsidRPr="003250A0">
              <w:rPr>
                <w:lang w:val="ro-MD" w:eastAsia="ro-RO"/>
              </w:rPr>
              <w:t>15</w:t>
            </w:r>
            <w:r w:rsidR="000157EB" w:rsidRPr="003250A0">
              <w:rPr>
                <w:lang w:val="ro-MD" w:eastAsia="ro-RO"/>
              </w:rPr>
              <w:t>.</w:t>
            </w:r>
            <w:r w:rsidRPr="003250A0">
              <w:rPr>
                <w:lang w:val="ro-MD" w:eastAsia="ro-RO"/>
              </w:rPr>
              <w:t>500</w:t>
            </w:r>
          </w:p>
        </w:tc>
      </w:tr>
      <w:tr w:rsidR="00F11298" w:rsidRPr="003250A0" w14:paraId="7F63D462" w14:textId="77777777" w:rsidTr="004654EE">
        <w:trPr>
          <w:trHeight w:val="263"/>
        </w:trPr>
        <w:tc>
          <w:tcPr>
            <w:tcW w:w="425" w:type="dxa"/>
            <w:vAlign w:val="bottom"/>
          </w:tcPr>
          <w:p w14:paraId="0F3BE04F" w14:textId="77777777" w:rsidR="004558D3" w:rsidRPr="003250A0" w:rsidRDefault="004558D3" w:rsidP="00C66F72">
            <w:pPr>
              <w:ind w:right="-102" w:firstLine="0"/>
              <w:jc w:val="center"/>
              <w:rPr>
                <w:lang w:val="ro-MD" w:eastAsia="ro-RO"/>
              </w:rPr>
            </w:pPr>
          </w:p>
        </w:tc>
        <w:tc>
          <w:tcPr>
            <w:tcW w:w="709" w:type="dxa"/>
            <w:vAlign w:val="bottom"/>
          </w:tcPr>
          <w:p w14:paraId="0718E2CC" w14:textId="77777777" w:rsidR="004558D3" w:rsidRPr="003250A0" w:rsidRDefault="004558D3" w:rsidP="00C66F72">
            <w:pPr>
              <w:ind w:right="-102" w:firstLine="0"/>
              <w:jc w:val="center"/>
              <w:rPr>
                <w:lang w:val="ro-MD" w:eastAsia="ro-RO"/>
              </w:rPr>
            </w:pPr>
            <w:r w:rsidRPr="003250A0">
              <w:rPr>
                <w:lang w:val="ro-MD" w:eastAsia="ro-RO"/>
              </w:rPr>
              <w:t>O.6</w:t>
            </w:r>
          </w:p>
        </w:tc>
        <w:tc>
          <w:tcPr>
            <w:tcW w:w="728" w:type="dxa"/>
            <w:gridSpan w:val="2"/>
            <w:vAlign w:val="bottom"/>
          </w:tcPr>
          <w:p w14:paraId="60C16EC2" w14:textId="77777777" w:rsidR="004558D3" w:rsidRPr="003250A0" w:rsidRDefault="004558D3" w:rsidP="00C66F72">
            <w:pPr>
              <w:ind w:right="-102" w:firstLine="0"/>
              <w:jc w:val="center"/>
              <w:rPr>
                <w:lang w:val="ro-MD" w:eastAsia="ro-RO"/>
              </w:rPr>
            </w:pPr>
            <w:r w:rsidRPr="003250A0">
              <w:rPr>
                <w:lang w:val="ro-MD" w:eastAsia="ro-RO"/>
              </w:rPr>
              <w:t>ferme</w:t>
            </w:r>
          </w:p>
        </w:tc>
        <w:tc>
          <w:tcPr>
            <w:tcW w:w="1540" w:type="dxa"/>
            <w:gridSpan w:val="2"/>
            <w:vAlign w:val="bottom"/>
          </w:tcPr>
          <w:p w14:paraId="77C2E4F9" w14:textId="77777777" w:rsidR="004558D3" w:rsidRPr="003250A0" w:rsidRDefault="004558D3" w:rsidP="00C66F72">
            <w:pPr>
              <w:ind w:right="-102" w:firstLine="0"/>
              <w:jc w:val="center"/>
              <w:rPr>
                <w:lang w:val="ro-MD" w:eastAsia="ro-RO"/>
              </w:rPr>
            </w:pPr>
            <w:r w:rsidRPr="003250A0">
              <w:rPr>
                <w:lang w:val="ro-MD" w:eastAsia="ro-RO"/>
              </w:rPr>
              <w:t>Cantitate</w:t>
            </w:r>
          </w:p>
        </w:tc>
        <w:tc>
          <w:tcPr>
            <w:tcW w:w="567" w:type="dxa"/>
            <w:vAlign w:val="bottom"/>
          </w:tcPr>
          <w:p w14:paraId="0AD71A8C" w14:textId="77777777" w:rsidR="004558D3" w:rsidRPr="003250A0" w:rsidRDefault="004558D3" w:rsidP="00C66F72">
            <w:pPr>
              <w:ind w:right="-102" w:firstLine="0"/>
              <w:jc w:val="center"/>
              <w:rPr>
                <w:lang w:val="ro-MD" w:eastAsia="ro-RO"/>
              </w:rPr>
            </w:pPr>
          </w:p>
        </w:tc>
        <w:tc>
          <w:tcPr>
            <w:tcW w:w="284" w:type="dxa"/>
            <w:gridSpan w:val="2"/>
            <w:vAlign w:val="bottom"/>
          </w:tcPr>
          <w:p w14:paraId="79222A86" w14:textId="0662AF61" w:rsidR="004558D3" w:rsidRPr="00445CAB" w:rsidRDefault="004558D3" w:rsidP="00C66F72">
            <w:pPr>
              <w:ind w:right="-102" w:firstLine="0"/>
              <w:jc w:val="center"/>
              <w:rPr>
                <w:strike/>
                <w:lang w:val="ro-MD" w:eastAsia="ro-RO"/>
              </w:rPr>
            </w:pPr>
          </w:p>
        </w:tc>
        <w:tc>
          <w:tcPr>
            <w:tcW w:w="850" w:type="dxa"/>
            <w:vAlign w:val="bottom"/>
          </w:tcPr>
          <w:p w14:paraId="2EC64354" w14:textId="77777777" w:rsidR="004558D3" w:rsidRPr="003250A0" w:rsidRDefault="004558D3" w:rsidP="00C66F72">
            <w:pPr>
              <w:ind w:right="-102" w:firstLine="0"/>
              <w:jc w:val="center"/>
              <w:rPr>
                <w:lang w:val="ro-MD" w:eastAsia="ro-RO"/>
              </w:rPr>
            </w:pPr>
            <w:r w:rsidRPr="003250A0">
              <w:rPr>
                <w:lang w:val="ro-MD" w:eastAsia="ro-RO"/>
              </w:rPr>
              <w:t>40</w:t>
            </w:r>
          </w:p>
        </w:tc>
        <w:tc>
          <w:tcPr>
            <w:tcW w:w="1134" w:type="dxa"/>
            <w:vAlign w:val="bottom"/>
          </w:tcPr>
          <w:p w14:paraId="0711AFAE" w14:textId="77777777" w:rsidR="004558D3" w:rsidRPr="003250A0" w:rsidRDefault="004558D3" w:rsidP="00C66F72">
            <w:pPr>
              <w:ind w:right="-102" w:firstLine="0"/>
              <w:jc w:val="center"/>
              <w:rPr>
                <w:lang w:val="ro-MD" w:eastAsia="ro-RO"/>
              </w:rPr>
            </w:pPr>
            <w:r w:rsidRPr="003250A0">
              <w:rPr>
                <w:lang w:val="ro-MD" w:eastAsia="ro-RO"/>
              </w:rPr>
              <w:t>55</w:t>
            </w:r>
          </w:p>
        </w:tc>
        <w:tc>
          <w:tcPr>
            <w:tcW w:w="993" w:type="dxa"/>
            <w:gridSpan w:val="2"/>
            <w:vAlign w:val="bottom"/>
          </w:tcPr>
          <w:p w14:paraId="4C8D6899" w14:textId="77777777" w:rsidR="004558D3" w:rsidRPr="003250A0" w:rsidRDefault="004558D3" w:rsidP="00C66F72">
            <w:pPr>
              <w:ind w:right="-102" w:firstLine="0"/>
              <w:jc w:val="center"/>
              <w:rPr>
                <w:lang w:val="ro-MD" w:eastAsia="ro-RO"/>
              </w:rPr>
            </w:pPr>
            <w:r w:rsidRPr="003250A0">
              <w:rPr>
                <w:lang w:val="ro-MD" w:eastAsia="ro-RO"/>
              </w:rPr>
              <w:t>65</w:t>
            </w:r>
          </w:p>
        </w:tc>
        <w:tc>
          <w:tcPr>
            <w:tcW w:w="992" w:type="dxa"/>
            <w:gridSpan w:val="2"/>
            <w:vAlign w:val="bottom"/>
          </w:tcPr>
          <w:p w14:paraId="67F28CDF" w14:textId="77777777" w:rsidR="004558D3" w:rsidRPr="003250A0" w:rsidRDefault="004558D3" w:rsidP="00C66F72">
            <w:pPr>
              <w:ind w:right="-102" w:firstLine="0"/>
              <w:jc w:val="center"/>
              <w:rPr>
                <w:lang w:val="ro-MD" w:eastAsia="ro-RO"/>
              </w:rPr>
            </w:pPr>
            <w:r w:rsidRPr="003250A0">
              <w:rPr>
                <w:lang w:val="ro-MD" w:eastAsia="ro-RO"/>
              </w:rPr>
              <w:t>70</w:t>
            </w:r>
          </w:p>
        </w:tc>
        <w:tc>
          <w:tcPr>
            <w:tcW w:w="992" w:type="dxa"/>
            <w:vAlign w:val="bottom"/>
          </w:tcPr>
          <w:p w14:paraId="5F13384D" w14:textId="77777777" w:rsidR="004558D3" w:rsidRPr="003250A0" w:rsidRDefault="004558D3" w:rsidP="00C66F72">
            <w:pPr>
              <w:ind w:right="-102" w:firstLine="0"/>
              <w:jc w:val="center"/>
              <w:rPr>
                <w:lang w:val="ro-MD" w:eastAsia="ro-RO"/>
              </w:rPr>
            </w:pPr>
            <w:r w:rsidRPr="003250A0">
              <w:rPr>
                <w:lang w:val="ro-MD" w:eastAsia="ro-RO"/>
              </w:rPr>
              <w:t>260</w:t>
            </w:r>
          </w:p>
        </w:tc>
      </w:tr>
    </w:tbl>
    <w:p w14:paraId="4302421A" w14:textId="77777777" w:rsidR="004558D3" w:rsidRPr="003250A0" w:rsidRDefault="004558D3" w:rsidP="00C66F72">
      <w:pPr>
        <w:tabs>
          <w:tab w:val="left" w:pos="993"/>
          <w:tab w:val="left" w:pos="1134"/>
          <w:tab w:val="left" w:pos="1276"/>
        </w:tabs>
        <w:ind w:firstLine="0"/>
        <w:rPr>
          <w:sz w:val="28"/>
          <w:szCs w:val="28"/>
          <w:lang w:val="ro-MD" w:eastAsia="ru-RU"/>
        </w:rPr>
      </w:pPr>
    </w:p>
    <w:p w14:paraId="66D0B7F6" w14:textId="77777777" w:rsidR="00FD57D7" w:rsidRPr="003250A0" w:rsidRDefault="00FD57D7" w:rsidP="00C66F72">
      <w:pPr>
        <w:tabs>
          <w:tab w:val="left" w:pos="993"/>
          <w:tab w:val="left" w:pos="1134"/>
          <w:tab w:val="left" w:pos="1276"/>
        </w:tabs>
        <w:ind w:firstLine="0"/>
        <w:rPr>
          <w:sz w:val="28"/>
          <w:szCs w:val="28"/>
          <w:lang w:val="ro-MD" w:eastAsia="ru-RU"/>
        </w:rPr>
      </w:pPr>
    </w:p>
    <w:p w14:paraId="5822987E" w14:textId="5A0C0815" w:rsidR="0094534E" w:rsidRPr="003250A0" w:rsidRDefault="002E7E42" w:rsidP="00307199">
      <w:pPr>
        <w:pStyle w:val="Titlu2"/>
        <w:rPr>
          <w:strike/>
        </w:rPr>
      </w:pPr>
      <w:r w:rsidRPr="003250A0">
        <w:t xml:space="preserve"> </w:t>
      </w:r>
      <w:r w:rsidR="00D00A62" w:rsidRPr="003250A0">
        <w:t>PD-0</w:t>
      </w:r>
      <w:r w:rsidR="007F676D" w:rsidRPr="003250A0">
        <w:t>8</w:t>
      </w:r>
      <w:r w:rsidR="00D00A62" w:rsidRPr="003250A0">
        <w:t xml:space="preserve"> Sprijin cuplat pentru venit</w:t>
      </w:r>
      <w:r w:rsidR="00922159" w:rsidRPr="003250A0">
        <w:t xml:space="preserve"> - </w:t>
      </w:r>
      <w:r w:rsidR="00D00A62" w:rsidRPr="003250A0">
        <w:t xml:space="preserve">leguminoase </w:t>
      </w:r>
      <w:r w:rsidR="00A640B7" w:rsidRPr="003250A0">
        <w:t>boabe</w:t>
      </w:r>
    </w:p>
    <w:tbl>
      <w:tblPr>
        <w:tblW w:w="9498" w:type="dxa"/>
        <w:tblInd w:w="-147" w:type="dxa"/>
        <w:tblLayout w:type="fixed"/>
        <w:tblLook w:val="0400" w:firstRow="0" w:lastRow="0" w:firstColumn="0" w:lastColumn="0" w:noHBand="0" w:noVBand="1"/>
      </w:tblPr>
      <w:tblGrid>
        <w:gridCol w:w="851"/>
        <w:gridCol w:w="3402"/>
        <w:gridCol w:w="3332"/>
        <w:gridCol w:w="590"/>
        <w:gridCol w:w="1323"/>
      </w:tblGrid>
      <w:tr w:rsidR="003259DE" w:rsidRPr="003250A0" w14:paraId="7E14B3C9" w14:textId="77777777" w:rsidTr="006868EB">
        <w:trPr>
          <w:trHeight w:val="344"/>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D079F" w14:textId="5CAFE7DB" w:rsidR="003259DE" w:rsidRPr="003250A0" w:rsidRDefault="003259DE" w:rsidP="00C66F72">
            <w:pPr>
              <w:ind w:firstLine="0"/>
              <w:rPr>
                <w:sz w:val="22"/>
                <w:szCs w:val="22"/>
                <w:lang w:val="ro-MD" w:eastAsia="ro-RO"/>
              </w:rPr>
            </w:pPr>
            <w:r w:rsidRPr="003250A0">
              <w:rPr>
                <w:sz w:val="22"/>
                <w:szCs w:val="22"/>
                <w:lang w:val="ro-MD" w:eastAsia="ro-RO"/>
              </w:rPr>
              <w:t>Cod de intervenție</w:t>
            </w:r>
          </w:p>
        </w:tc>
        <w:tc>
          <w:tcPr>
            <w:tcW w:w="52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A3E4D" w14:textId="2A98DB8A" w:rsidR="003259DE" w:rsidRPr="003250A0" w:rsidRDefault="003259DE" w:rsidP="00C66F72">
            <w:pPr>
              <w:ind w:firstLine="0"/>
              <w:rPr>
                <w:sz w:val="22"/>
                <w:szCs w:val="22"/>
                <w:lang w:val="ro-MD" w:eastAsia="ro-RO"/>
              </w:rPr>
            </w:pPr>
            <w:r w:rsidRPr="003250A0">
              <w:rPr>
                <w:sz w:val="22"/>
                <w:szCs w:val="22"/>
                <w:lang w:val="ro-MD" w:eastAsia="ro-RO"/>
              </w:rPr>
              <w:t>PD-0</w:t>
            </w:r>
            <w:r w:rsidR="00C90ABF" w:rsidRPr="003250A0">
              <w:rPr>
                <w:sz w:val="22"/>
                <w:szCs w:val="22"/>
                <w:lang w:val="ro-MD" w:eastAsia="ro-RO"/>
              </w:rPr>
              <w:t>8</w:t>
            </w:r>
          </w:p>
        </w:tc>
      </w:tr>
      <w:tr w:rsidR="007B3E90" w:rsidRPr="003250A0" w14:paraId="4BDCEB9A" w14:textId="77777777" w:rsidTr="006868EB">
        <w:trPr>
          <w:trHeight w:val="344"/>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26952" w14:textId="658A30B0" w:rsidR="007B3E90" w:rsidRPr="003250A0" w:rsidRDefault="007B3E90" w:rsidP="00C66F72">
            <w:pPr>
              <w:ind w:firstLine="0"/>
              <w:rPr>
                <w:sz w:val="22"/>
                <w:szCs w:val="22"/>
                <w:lang w:val="ro-MD" w:eastAsia="ro-RO"/>
              </w:rPr>
            </w:pPr>
            <w:r w:rsidRPr="003250A0">
              <w:rPr>
                <w:sz w:val="22"/>
                <w:szCs w:val="22"/>
                <w:lang w:val="ro-MD" w:eastAsia="ro-RO"/>
              </w:rPr>
              <w:t>Denumire intervenție</w:t>
            </w:r>
          </w:p>
        </w:tc>
        <w:tc>
          <w:tcPr>
            <w:tcW w:w="52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F639A" w14:textId="35A34504" w:rsidR="007B3E90" w:rsidRPr="003250A0" w:rsidRDefault="007B3E90" w:rsidP="00C66F72">
            <w:pPr>
              <w:ind w:firstLine="0"/>
              <w:rPr>
                <w:sz w:val="22"/>
                <w:szCs w:val="22"/>
                <w:lang w:val="ro-MD" w:eastAsia="ro-RO"/>
              </w:rPr>
            </w:pPr>
            <w:r w:rsidRPr="003250A0">
              <w:rPr>
                <w:sz w:val="22"/>
                <w:szCs w:val="22"/>
                <w:lang w:val="ro-MD" w:eastAsia="ro-RO"/>
              </w:rPr>
              <w:t xml:space="preserve">Sprijin cuplat pentru venit - </w:t>
            </w:r>
            <w:r w:rsidR="0063145F" w:rsidRPr="003250A0">
              <w:rPr>
                <w:sz w:val="22"/>
                <w:szCs w:val="22"/>
                <w:lang w:val="ro-MD" w:eastAsia="ro-RO"/>
              </w:rPr>
              <w:t>leguminoase boabe</w:t>
            </w:r>
          </w:p>
        </w:tc>
      </w:tr>
      <w:tr w:rsidR="003259DE" w:rsidRPr="003250A0" w14:paraId="517FF67F" w14:textId="77777777" w:rsidTr="006868EB">
        <w:trPr>
          <w:trHeight w:val="269"/>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21F7A" w14:textId="257E1486" w:rsidR="003259DE" w:rsidRPr="003250A0" w:rsidRDefault="003259DE" w:rsidP="00C66F72">
            <w:pPr>
              <w:ind w:firstLine="0"/>
              <w:rPr>
                <w:sz w:val="22"/>
                <w:szCs w:val="22"/>
                <w:lang w:val="ro-MD" w:eastAsia="ro-RO"/>
              </w:rPr>
            </w:pPr>
            <w:r w:rsidRPr="003250A0">
              <w:rPr>
                <w:sz w:val="22"/>
                <w:szCs w:val="22"/>
                <w:lang w:val="ro-MD" w:eastAsia="ro-RO"/>
              </w:rPr>
              <w:t>Tipul de intervenție</w:t>
            </w:r>
            <w:r w:rsidR="00F41E98" w:rsidRPr="003250A0">
              <w:rPr>
                <w:sz w:val="22"/>
                <w:szCs w:val="22"/>
                <w:lang w:val="ro-MD" w:eastAsia="ro-RO"/>
              </w:rPr>
              <w:t>, conform Legii nr. 126/2025</w:t>
            </w:r>
          </w:p>
        </w:tc>
        <w:tc>
          <w:tcPr>
            <w:tcW w:w="52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E81A2" w14:textId="14BB2508" w:rsidR="003259DE" w:rsidRPr="003250A0" w:rsidRDefault="003259DE" w:rsidP="00C66F72">
            <w:pPr>
              <w:ind w:firstLine="0"/>
              <w:rPr>
                <w:sz w:val="22"/>
                <w:szCs w:val="22"/>
                <w:lang w:val="ro-MD" w:eastAsia="ro-RO"/>
              </w:rPr>
            </w:pPr>
            <w:r w:rsidRPr="003250A0">
              <w:rPr>
                <w:sz w:val="22"/>
                <w:szCs w:val="22"/>
                <w:lang w:val="ro-MD" w:eastAsia="ro-RO"/>
              </w:rPr>
              <w:t xml:space="preserve">Plăți directe cuplate </w:t>
            </w:r>
            <w:r w:rsidR="00F41E98" w:rsidRPr="003250A0">
              <w:rPr>
                <w:sz w:val="22"/>
                <w:szCs w:val="22"/>
                <w:lang w:val="ro-MD" w:eastAsia="ro-RO"/>
              </w:rPr>
              <w:t xml:space="preserve">– art. </w:t>
            </w:r>
            <w:r w:rsidRPr="003250A0">
              <w:rPr>
                <w:sz w:val="22"/>
                <w:szCs w:val="22"/>
                <w:lang w:val="ro-MD" w:eastAsia="ro-RO"/>
              </w:rPr>
              <w:t>20</w:t>
            </w:r>
            <w:r w:rsidR="00E9487E" w:rsidRPr="003250A0">
              <w:rPr>
                <w:sz w:val="22"/>
                <w:szCs w:val="22"/>
                <w:lang w:val="ro-MD" w:eastAsia="ro-RO"/>
              </w:rPr>
              <w:t>,</w:t>
            </w:r>
            <w:r w:rsidR="00F41E98" w:rsidRPr="003250A0">
              <w:rPr>
                <w:sz w:val="22"/>
                <w:szCs w:val="22"/>
                <w:lang w:val="ro-MD" w:eastAsia="ro-RO"/>
              </w:rPr>
              <w:t xml:space="preserve"> alin. </w:t>
            </w:r>
            <w:r w:rsidRPr="003250A0">
              <w:rPr>
                <w:sz w:val="22"/>
                <w:szCs w:val="22"/>
                <w:lang w:val="ro-MD" w:eastAsia="ro-RO"/>
              </w:rPr>
              <w:t>(1)</w:t>
            </w:r>
          </w:p>
        </w:tc>
      </w:tr>
      <w:tr w:rsidR="003259DE" w:rsidRPr="003250A0" w14:paraId="14246498" w14:textId="77777777" w:rsidTr="006868EB">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04D64" w14:textId="77777777" w:rsidR="003259DE" w:rsidRPr="003250A0" w:rsidRDefault="003259DE" w:rsidP="00C66F72">
            <w:pPr>
              <w:ind w:firstLine="0"/>
              <w:rPr>
                <w:sz w:val="22"/>
                <w:szCs w:val="22"/>
                <w:lang w:val="ro-MD" w:eastAsia="ro-RO"/>
              </w:rPr>
            </w:pPr>
            <w:r w:rsidRPr="003250A0">
              <w:rPr>
                <w:sz w:val="22"/>
                <w:szCs w:val="22"/>
                <w:lang w:val="ro-MD" w:eastAsia="ro-RO"/>
              </w:rPr>
              <w:t>Indicator comun de realizare</w:t>
            </w:r>
          </w:p>
        </w:tc>
        <w:tc>
          <w:tcPr>
            <w:tcW w:w="52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5B458" w14:textId="0BF31061" w:rsidR="003259DE" w:rsidRPr="003250A0" w:rsidRDefault="003259DE" w:rsidP="00C66F72">
            <w:pPr>
              <w:ind w:firstLine="0"/>
              <w:rPr>
                <w:sz w:val="22"/>
                <w:szCs w:val="22"/>
                <w:lang w:val="ro-MD" w:eastAsia="ro-RO"/>
              </w:rPr>
            </w:pPr>
            <w:r w:rsidRPr="003250A0">
              <w:rPr>
                <w:sz w:val="22"/>
                <w:szCs w:val="22"/>
                <w:lang w:val="ro-MD" w:eastAsia="ro-RO"/>
              </w:rPr>
              <w:t>O.</w:t>
            </w:r>
            <w:r w:rsidR="00725C4C" w:rsidRPr="003250A0">
              <w:rPr>
                <w:sz w:val="22"/>
                <w:szCs w:val="22"/>
                <w:lang w:val="ro-MD" w:eastAsia="ro-RO"/>
              </w:rPr>
              <w:t>6</w:t>
            </w:r>
            <w:r w:rsidRPr="003250A0">
              <w:rPr>
                <w:sz w:val="22"/>
                <w:szCs w:val="22"/>
                <w:lang w:val="ro-MD" w:eastAsia="ro-RO"/>
              </w:rPr>
              <w:t xml:space="preserve"> Numărul de hectare care beneficiază de sprijin cuplat pentru venit</w:t>
            </w:r>
          </w:p>
        </w:tc>
      </w:tr>
      <w:tr w:rsidR="003259DE" w:rsidRPr="003250A0" w14:paraId="5EEF1279" w14:textId="77777777" w:rsidTr="006868EB">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3DFC7" w14:textId="77777777" w:rsidR="003259DE" w:rsidRPr="003250A0" w:rsidRDefault="003259DE" w:rsidP="00C66F72">
            <w:pPr>
              <w:ind w:firstLine="0"/>
              <w:rPr>
                <w:sz w:val="22"/>
                <w:szCs w:val="22"/>
                <w:lang w:val="ro-MD" w:eastAsia="ro-RO"/>
              </w:rPr>
            </w:pPr>
            <w:r w:rsidRPr="003250A0">
              <w:rPr>
                <w:sz w:val="22"/>
                <w:szCs w:val="22"/>
                <w:lang w:val="ro-MD" w:eastAsia="ro-RO"/>
              </w:rPr>
              <w:t>Contribuirea la cerința de delimitare pentru/ privind</w:t>
            </w:r>
          </w:p>
        </w:tc>
        <w:tc>
          <w:tcPr>
            <w:tcW w:w="3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CB6DA" w14:textId="77777777" w:rsidR="003259DE" w:rsidRPr="003250A0" w:rsidRDefault="003259DE" w:rsidP="00C66F72">
            <w:pPr>
              <w:ind w:firstLine="0"/>
              <w:rPr>
                <w:sz w:val="22"/>
                <w:szCs w:val="22"/>
                <w:lang w:val="ro-MD" w:eastAsia="ro-RO"/>
              </w:rPr>
            </w:pPr>
            <w:r w:rsidRPr="003250A0">
              <w:rPr>
                <w:sz w:val="22"/>
                <w:szCs w:val="22"/>
                <w:lang w:val="ro-MD" w:eastAsia="ro-RO"/>
              </w:rPr>
              <w:t xml:space="preserve">Reînnoirea generațiilor:                      </w:t>
            </w:r>
          </w:p>
          <w:p w14:paraId="509F8FB4" w14:textId="77777777" w:rsidR="003259DE" w:rsidRPr="003250A0" w:rsidRDefault="003259DE" w:rsidP="00C66F72">
            <w:pPr>
              <w:ind w:firstLine="0"/>
              <w:rPr>
                <w:sz w:val="22"/>
                <w:szCs w:val="22"/>
                <w:lang w:val="ro-MD" w:eastAsia="ro-RO"/>
              </w:rPr>
            </w:pPr>
            <w:r w:rsidRPr="003250A0">
              <w:rPr>
                <w:sz w:val="22"/>
                <w:szCs w:val="22"/>
                <w:lang w:val="ro-MD" w:eastAsia="ro-RO"/>
              </w:rPr>
              <w:t xml:space="preserve">Mediu:                                                 </w:t>
            </w:r>
          </w:p>
          <w:p w14:paraId="1458C34F" w14:textId="77777777" w:rsidR="003259DE" w:rsidRPr="003250A0" w:rsidRDefault="003259DE" w:rsidP="00C66F72">
            <w:pPr>
              <w:ind w:firstLine="0"/>
              <w:rPr>
                <w:sz w:val="22"/>
                <w:szCs w:val="22"/>
                <w:lang w:val="ro-MD" w:eastAsia="ro-RO"/>
              </w:rPr>
            </w:pPr>
            <w:r w:rsidRPr="003250A0">
              <w:rPr>
                <w:sz w:val="22"/>
                <w:szCs w:val="22"/>
                <w:lang w:val="ro-MD" w:eastAsia="ro-RO"/>
              </w:rPr>
              <w:t xml:space="preserve">LEADER:                                            </w:t>
            </w:r>
          </w:p>
        </w:tc>
        <w:tc>
          <w:tcPr>
            <w:tcW w:w="1913" w:type="dxa"/>
            <w:gridSpan w:val="2"/>
            <w:tcBorders>
              <w:top w:val="single" w:sz="4" w:space="0" w:color="000000"/>
              <w:left w:val="single" w:sz="4" w:space="0" w:color="000000"/>
              <w:bottom w:val="single" w:sz="4" w:space="0" w:color="000000"/>
              <w:right w:val="single" w:sz="4" w:space="0" w:color="000000"/>
            </w:tcBorders>
          </w:tcPr>
          <w:p w14:paraId="2C497C27" w14:textId="77777777" w:rsidR="003259DE" w:rsidRPr="003250A0" w:rsidRDefault="003259DE" w:rsidP="00C66F72">
            <w:pPr>
              <w:ind w:firstLine="0"/>
              <w:rPr>
                <w:sz w:val="22"/>
                <w:szCs w:val="22"/>
                <w:lang w:val="ro-MD" w:eastAsia="ro-RO"/>
              </w:rPr>
            </w:pPr>
            <w:r w:rsidRPr="003250A0">
              <w:rPr>
                <w:sz w:val="22"/>
                <w:szCs w:val="22"/>
                <w:lang w:val="ro-MD" w:eastAsia="ro-RO"/>
              </w:rPr>
              <w:t>Nu</w:t>
            </w:r>
          </w:p>
          <w:p w14:paraId="1A2C9E77" w14:textId="77777777" w:rsidR="003259DE" w:rsidRPr="003250A0" w:rsidRDefault="003259DE" w:rsidP="00C66F72">
            <w:pPr>
              <w:ind w:firstLine="0"/>
              <w:rPr>
                <w:sz w:val="22"/>
                <w:szCs w:val="22"/>
                <w:lang w:val="ro-MD" w:eastAsia="ro-RO"/>
              </w:rPr>
            </w:pPr>
            <w:r w:rsidRPr="003250A0">
              <w:rPr>
                <w:sz w:val="22"/>
                <w:szCs w:val="22"/>
                <w:lang w:val="ro-MD" w:eastAsia="ro-RO"/>
              </w:rPr>
              <w:t>Da</w:t>
            </w:r>
          </w:p>
          <w:p w14:paraId="3CC7FAD8" w14:textId="77777777" w:rsidR="003259DE" w:rsidRPr="003250A0" w:rsidRDefault="003259DE" w:rsidP="00C66F72">
            <w:pPr>
              <w:ind w:firstLine="0"/>
              <w:rPr>
                <w:sz w:val="22"/>
                <w:szCs w:val="22"/>
                <w:lang w:val="ro-MD" w:eastAsia="ro-RO"/>
              </w:rPr>
            </w:pPr>
            <w:r w:rsidRPr="003250A0">
              <w:rPr>
                <w:sz w:val="22"/>
                <w:szCs w:val="22"/>
                <w:lang w:val="ro-MD" w:eastAsia="ro-RO"/>
              </w:rPr>
              <w:t>Nu</w:t>
            </w:r>
          </w:p>
        </w:tc>
      </w:tr>
      <w:tr w:rsidR="007B3E90" w:rsidRPr="003250A0" w14:paraId="1CA23B82" w14:textId="77777777" w:rsidTr="00484FF3">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BB22781" w14:textId="457D07A5" w:rsidR="007B3E90" w:rsidRPr="003250A0" w:rsidRDefault="007B3E90" w:rsidP="00C66F72">
            <w:pPr>
              <w:ind w:firstLine="0"/>
              <w:rPr>
                <w:sz w:val="22"/>
                <w:szCs w:val="22"/>
                <w:lang w:val="ro-MD" w:eastAsia="ro-RO"/>
              </w:rPr>
            </w:pPr>
            <w:r w:rsidRPr="003250A0">
              <w:rPr>
                <w:b/>
                <w:bCs/>
                <w:sz w:val="22"/>
                <w:szCs w:val="22"/>
                <w:lang w:val="ro-MD" w:eastAsia="ro-RO"/>
              </w:rPr>
              <w:t>1. Obiective specifice asociate</w:t>
            </w:r>
          </w:p>
        </w:tc>
      </w:tr>
      <w:tr w:rsidR="003259DE" w:rsidRPr="003250A0" w14:paraId="0B814D40" w14:textId="77777777" w:rsidTr="00484FF3">
        <w:trPr>
          <w:trHeight w:val="65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C0DFD" w14:textId="77777777" w:rsidR="003259DE" w:rsidRPr="003250A0" w:rsidRDefault="003259DE"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3259DE" w:rsidRPr="003250A0" w14:paraId="307700F2" w14:textId="77777777" w:rsidTr="00484FF3">
        <w:trPr>
          <w:trHeight w:val="534"/>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D3569" w14:textId="1D97BC49" w:rsidR="003259DE" w:rsidRPr="003250A0" w:rsidRDefault="003259DE" w:rsidP="00C66F72">
            <w:pPr>
              <w:ind w:firstLine="0"/>
              <w:rPr>
                <w:sz w:val="22"/>
                <w:szCs w:val="22"/>
                <w:lang w:val="ro-MD" w:eastAsia="ro-RO"/>
              </w:rPr>
            </w:pPr>
            <w:r w:rsidRPr="003250A0">
              <w:rPr>
                <w:color w:val="000000"/>
                <w:sz w:val="22"/>
                <w:szCs w:val="22"/>
                <w:lang w:val="ro-MD" w:eastAsia="ro-RO"/>
              </w:rPr>
              <w:t>OS 2.</w:t>
            </w:r>
            <w:r w:rsidR="006E747C" w:rsidRPr="003250A0">
              <w:rPr>
                <w:color w:val="000000"/>
                <w:sz w:val="22"/>
                <w:szCs w:val="22"/>
                <w:lang w:val="ro-MD" w:eastAsia="ro-RO"/>
              </w:rPr>
              <w:t>2</w:t>
            </w:r>
            <w:r w:rsidRPr="003250A0">
              <w:rPr>
                <w:color w:val="000000"/>
                <w:sz w:val="22"/>
                <w:szCs w:val="22"/>
                <w:lang w:val="ro-MD" w:eastAsia="ro-RO"/>
              </w:rPr>
              <w:t xml:space="preserve"> </w:t>
            </w:r>
            <w:r w:rsidR="00F811C0" w:rsidRPr="003250A0">
              <w:rPr>
                <w:color w:val="000000"/>
                <w:sz w:val="22"/>
                <w:szCs w:val="22"/>
                <w:lang w:val="ro-MD" w:eastAsia="ro-RO"/>
              </w:rPr>
              <w:t>P</w:t>
            </w:r>
            <w:r w:rsidR="00F811C0" w:rsidRPr="003250A0">
              <w:rPr>
                <w:rFonts w:eastAsia="Aptos"/>
                <w:kern w:val="2"/>
                <w:sz w:val="24"/>
                <w:szCs w:val="24"/>
                <w:lang w:val="ro-MD"/>
                <w14:ligatures w14:val="standardContextual"/>
              </w:rPr>
              <w:t>romovarea dezvoltării durabile și a gestionării eficiente a resurselor naturale, precum sunt apa, solul și aerul, inclusiv prin reducerea dependenței de substanțele chimice</w:t>
            </w:r>
          </w:p>
        </w:tc>
      </w:tr>
      <w:tr w:rsidR="007B3E90" w:rsidRPr="003250A0" w14:paraId="7BCB03E6" w14:textId="77777777" w:rsidTr="00484FF3">
        <w:trPr>
          <w:trHeight w:val="262"/>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9736A8B" w14:textId="2FD2B8FF" w:rsidR="007B3E90" w:rsidRPr="003250A0" w:rsidRDefault="007B3E90" w:rsidP="00C66F72">
            <w:pPr>
              <w:ind w:firstLine="0"/>
              <w:rPr>
                <w:color w:val="000000"/>
                <w:sz w:val="22"/>
                <w:szCs w:val="22"/>
                <w:lang w:val="ro-MD" w:eastAsia="ro-RO"/>
              </w:rPr>
            </w:pPr>
            <w:r w:rsidRPr="003250A0">
              <w:rPr>
                <w:b/>
                <w:bCs/>
                <w:sz w:val="22"/>
                <w:szCs w:val="22"/>
                <w:lang w:val="ro-MD" w:eastAsia="ro-RO"/>
              </w:rPr>
              <w:t xml:space="preserve">2. Nevoi abordate </w:t>
            </w:r>
          </w:p>
        </w:tc>
      </w:tr>
      <w:tr w:rsidR="009C38E7" w:rsidRPr="003250A0" w14:paraId="475E29F6" w14:textId="091939C9" w:rsidTr="009C38E7">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BE9E760" w14:textId="22C7277F" w:rsidR="009C38E7" w:rsidRPr="003250A0" w:rsidRDefault="009C38E7" w:rsidP="009C38E7">
            <w:pPr>
              <w:ind w:firstLine="0"/>
              <w:rPr>
                <w:sz w:val="22"/>
                <w:szCs w:val="22"/>
                <w:lang w:val="ro-MD" w:eastAsia="ro-RO"/>
              </w:rPr>
            </w:pPr>
            <w:r w:rsidRPr="003250A0">
              <w:rPr>
                <w:b/>
                <w:bCs/>
                <w:sz w:val="22"/>
                <w:szCs w:val="22"/>
                <w:lang w:val="ro-MD" w:eastAsia="ro-RO"/>
              </w:rPr>
              <w:t>Cod</w:t>
            </w:r>
          </w:p>
        </w:tc>
        <w:tc>
          <w:tcPr>
            <w:tcW w:w="7324" w:type="dxa"/>
            <w:gridSpan w:val="3"/>
            <w:tcBorders>
              <w:top w:val="single" w:sz="4" w:space="0" w:color="000000"/>
              <w:left w:val="single" w:sz="4" w:space="0" w:color="auto"/>
              <w:bottom w:val="single" w:sz="4" w:space="0" w:color="000000"/>
              <w:right w:val="single" w:sz="4" w:space="0" w:color="auto"/>
            </w:tcBorders>
          </w:tcPr>
          <w:p w14:paraId="5A674D3E" w14:textId="4D430362" w:rsidR="009C38E7" w:rsidRPr="003250A0" w:rsidRDefault="009C38E7" w:rsidP="009C38E7">
            <w:pPr>
              <w:ind w:firstLine="0"/>
              <w:rPr>
                <w:b/>
                <w:sz w:val="22"/>
                <w:szCs w:val="22"/>
                <w:lang w:val="ro-MD" w:eastAsia="ro-RO"/>
              </w:rPr>
            </w:pPr>
            <w:r w:rsidRPr="003250A0">
              <w:rPr>
                <w:b/>
                <w:bCs/>
                <w:sz w:val="22"/>
                <w:szCs w:val="22"/>
                <w:lang w:val="ro-MD" w:eastAsia="ro-RO"/>
              </w:rPr>
              <w:t>Titlu</w:t>
            </w:r>
          </w:p>
        </w:tc>
        <w:tc>
          <w:tcPr>
            <w:tcW w:w="1323" w:type="dxa"/>
            <w:tcBorders>
              <w:top w:val="single" w:sz="4" w:space="0" w:color="000000"/>
              <w:left w:val="single" w:sz="4" w:space="0" w:color="auto"/>
              <w:bottom w:val="single" w:sz="4" w:space="0" w:color="000000"/>
              <w:right w:val="single" w:sz="4" w:space="0" w:color="000000"/>
            </w:tcBorders>
          </w:tcPr>
          <w:p w14:paraId="27CA804E" w14:textId="1EE5B50C" w:rsidR="009C38E7" w:rsidRPr="003250A0" w:rsidRDefault="009C38E7" w:rsidP="009C38E7">
            <w:pPr>
              <w:ind w:firstLine="0"/>
              <w:rPr>
                <w:b/>
                <w:sz w:val="22"/>
                <w:szCs w:val="22"/>
                <w:lang w:val="ro-MD" w:eastAsia="ro-RO"/>
              </w:rPr>
            </w:pPr>
            <w:proofErr w:type="spellStart"/>
            <w:r w:rsidRPr="003250A0">
              <w:rPr>
                <w:b/>
                <w:bCs/>
                <w:sz w:val="22"/>
                <w:szCs w:val="22"/>
                <w:lang w:val="ro-MD" w:eastAsia="ro-RO"/>
              </w:rPr>
              <w:t>Prioritizare</w:t>
            </w:r>
            <w:proofErr w:type="spellEnd"/>
          </w:p>
        </w:tc>
      </w:tr>
      <w:tr w:rsidR="009C38E7" w:rsidRPr="003250A0" w14:paraId="02DD3F48" w14:textId="1C8E6740"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7CA547" w14:textId="7E85B286" w:rsidR="009C38E7" w:rsidRPr="003250A0" w:rsidRDefault="009C38E7" w:rsidP="009C38E7">
            <w:pPr>
              <w:ind w:firstLine="0"/>
              <w:rPr>
                <w:sz w:val="22"/>
                <w:szCs w:val="22"/>
                <w:lang w:val="ro-MD" w:eastAsia="ro-RO"/>
              </w:rPr>
            </w:pPr>
            <w:r w:rsidRPr="003250A0">
              <w:rPr>
                <w:sz w:val="22"/>
                <w:szCs w:val="22"/>
                <w:lang w:val="ro-MD" w:eastAsia="ro-RO"/>
              </w:rPr>
              <w:t>N1</w:t>
            </w:r>
          </w:p>
        </w:tc>
        <w:tc>
          <w:tcPr>
            <w:tcW w:w="7324" w:type="dxa"/>
            <w:gridSpan w:val="3"/>
            <w:tcBorders>
              <w:top w:val="single" w:sz="4" w:space="0" w:color="000000"/>
              <w:left w:val="single" w:sz="4" w:space="0" w:color="auto"/>
              <w:bottom w:val="single" w:sz="4" w:space="0" w:color="000000"/>
              <w:right w:val="single" w:sz="4" w:space="0" w:color="auto"/>
            </w:tcBorders>
          </w:tcPr>
          <w:p w14:paraId="524CB5DF" w14:textId="6A1ECD91" w:rsidR="009C38E7" w:rsidRPr="003250A0" w:rsidRDefault="009C38E7" w:rsidP="009C38E7">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323" w:type="dxa"/>
            <w:tcBorders>
              <w:top w:val="single" w:sz="4" w:space="0" w:color="000000"/>
              <w:left w:val="single" w:sz="4" w:space="0" w:color="auto"/>
              <w:bottom w:val="single" w:sz="4" w:space="0" w:color="000000"/>
              <w:right w:val="single" w:sz="4" w:space="0" w:color="000000"/>
            </w:tcBorders>
          </w:tcPr>
          <w:p w14:paraId="1E1BCC35" w14:textId="3AC11C80" w:rsidR="009C38E7" w:rsidRPr="003250A0" w:rsidRDefault="009C38E7" w:rsidP="009C38E7">
            <w:pPr>
              <w:ind w:firstLine="0"/>
              <w:rPr>
                <w:sz w:val="22"/>
                <w:szCs w:val="22"/>
                <w:lang w:val="ro-MD" w:eastAsia="ro-RO"/>
              </w:rPr>
            </w:pPr>
            <w:r w:rsidRPr="003250A0">
              <w:rPr>
                <w:sz w:val="22"/>
                <w:szCs w:val="22"/>
                <w:lang w:val="ro-MD" w:eastAsia="ro-RO"/>
              </w:rPr>
              <w:t>Înaltă</w:t>
            </w:r>
          </w:p>
        </w:tc>
      </w:tr>
      <w:tr w:rsidR="009C38E7" w:rsidRPr="003250A0" w14:paraId="0766B02C" w14:textId="643F21AA"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CD16042" w14:textId="4EE157A6" w:rsidR="009C38E7" w:rsidRPr="003250A0" w:rsidRDefault="009C38E7" w:rsidP="009C38E7">
            <w:pPr>
              <w:ind w:firstLine="0"/>
              <w:rPr>
                <w:sz w:val="22"/>
                <w:szCs w:val="22"/>
                <w:lang w:val="ro-MD" w:eastAsia="ro-RO"/>
              </w:rPr>
            </w:pPr>
            <w:r w:rsidRPr="003250A0">
              <w:rPr>
                <w:sz w:val="22"/>
                <w:szCs w:val="22"/>
                <w:lang w:val="ro-MD" w:eastAsia="ro-RO"/>
              </w:rPr>
              <w:t xml:space="preserve">N2 </w:t>
            </w:r>
          </w:p>
        </w:tc>
        <w:tc>
          <w:tcPr>
            <w:tcW w:w="7324" w:type="dxa"/>
            <w:gridSpan w:val="3"/>
            <w:tcBorders>
              <w:top w:val="single" w:sz="4" w:space="0" w:color="000000"/>
              <w:left w:val="single" w:sz="4" w:space="0" w:color="auto"/>
              <w:bottom w:val="single" w:sz="4" w:space="0" w:color="000000"/>
              <w:right w:val="single" w:sz="4" w:space="0" w:color="auto"/>
            </w:tcBorders>
          </w:tcPr>
          <w:p w14:paraId="21C06FF7" w14:textId="35EC47BC" w:rsidR="009C38E7" w:rsidRPr="003250A0" w:rsidRDefault="009C38E7" w:rsidP="009C38E7">
            <w:pPr>
              <w:ind w:firstLine="0"/>
              <w:rPr>
                <w:sz w:val="22"/>
                <w:szCs w:val="22"/>
                <w:lang w:val="ro-MD" w:eastAsia="ro-RO"/>
              </w:rPr>
            </w:pPr>
            <w:r w:rsidRPr="003250A0">
              <w:rPr>
                <w:sz w:val="22"/>
                <w:szCs w:val="22"/>
                <w:lang w:val="ro-MD" w:eastAsia="ro-RO"/>
              </w:rPr>
              <w:t>Creșterea rentabilității</w:t>
            </w:r>
          </w:p>
        </w:tc>
        <w:tc>
          <w:tcPr>
            <w:tcW w:w="1323" w:type="dxa"/>
            <w:tcBorders>
              <w:top w:val="single" w:sz="4" w:space="0" w:color="000000"/>
              <w:left w:val="single" w:sz="4" w:space="0" w:color="auto"/>
              <w:bottom w:val="single" w:sz="4" w:space="0" w:color="000000"/>
              <w:right w:val="single" w:sz="4" w:space="0" w:color="000000"/>
            </w:tcBorders>
          </w:tcPr>
          <w:p w14:paraId="64FB588A" w14:textId="4488B543" w:rsidR="009C38E7" w:rsidRPr="003250A0" w:rsidRDefault="009C38E7" w:rsidP="009C38E7">
            <w:pPr>
              <w:ind w:firstLine="0"/>
              <w:rPr>
                <w:sz w:val="22"/>
                <w:szCs w:val="22"/>
                <w:lang w:val="ro-MD" w:eastAsia="ro-RO"/>
              </w:rPr>
            </w:pPr>
            <w:r w:rsidRPr="003250A0">
              <w:rPr>
                <w:sz w:val="22"/>
                <w:szCs w:val="22"/>
                <w:lang w:val="ro-MD" w:eastAsia="ro-RO"/>
              </w:rPr>
              <w:t>Înaltă</w:t>
            </w:r>
          </w:p>
        </w:tc>
      </w:tr>
      <w:tr w:rsidR="009C38E7" w:rsidRPr="003250A0" w14:paraId="3E5CE955" w14:textId="13FEC9F2"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9813F0F" w14:textId="2172B908" w:rsidR="009C38E7" w:rsidRPr="003250A0" w:rsidRDefault="009C38E7" w:rsidP="009C38E7">
            <w:pPr>
              <w:ind w:firstLine="0"/>
              <w:rPr>
                <w:sz w:val="22"/>
                <w:szCs w:val="22"/>
                <w:lang w:val="ro-MD" w:eastAsia="ro-RO"/>
              </w:rPr>
            </w:pPr>
            <w:r w:rsidRPr="003250A0">
              <w:rPr>
                <w:sz w:val="22"/>
                <w:szCs w:val="22"/>
                <w:lang w:val="ro-MD" w:eastAsia="ro-RO"/>
              </w:rPr>
              <w:t xml:space="preserve">N3 </w:t>
            </w:r>
          </w:p>
        </w:tc>
        <w:tc>
          <w:tcPr>
            <w:tcW w:w="7324" w:type="dxa"/>
            <w:gridSpan w:val="3"/>
            <w:tcBorders>
              <w:top w:val="single" w:sz="4" w:space="0" w:color="000000"/>
              <w:left w:val="single" w:sz="4" w:space="0" w:color="auto"/>
              <w:bottom w:val="single" w:sz="4" w:space="0" w:color="000000"/>
              <w:right w:val="single" w:sz="4" w:space="0" w:color="auto"/>
            </w:tcBorders>
          </w:tcPr>
          <w:p w14:paraId="64FD0DEF" w14:textId="49311DDB" w:rsidR="009C38E7" w:rsidRPr="003250A0" w:rsidRDefault="009C38E7" w:rsidP="009C38E7">
            <w:pPr>
              <w:ind w:firstLine="0"/>
              <w:rPr>
                <w:sz w:val="22"/>
                <w:szCs w:val="22"/>
                <w:lang w:val="ro-MD" w:eastAsia="ro-RO"/>
              </w:rPr>
            </w:pPr>
            <w:r w:rsidRPr="003250A0">
              <w:rPr>
                <w:sz w:val="22"/>
                <w:szCs w:val="22"/>
                <w:lang w:val="ro-MD" w:eastAsia="ro-RO"/>
              </w:rPr>
              <w:t>Creșterea capacității de rezistență la schimbările climatice</w:t>
            </w:r>
          </w:p>
        </w:tc>
        <w:tc>
          <w:tcPr>
            <w:tcW w:w="1323" w:type="dxa"/>
            <w:tcBorders>
              <w:top w:val="single" w:sz="4" w:space="0" w:color="000000"/>
              <w:left w:val="single" w:sz="4" w:space="0" w:color="auto"/>
              <w:bottom w:val="single" w:sz="4" w:space="0" w:color="000000"/>
              <w:right w:val="single" w:sz="4" w:space="0" w:color="000000"/>
            </w:tcBorders>
          </w:tcPr>
          <w:p w14:paraId="3095F499" w14:textId="7C532C01" w:rsidR="009C38E7" w:rsidRPr="003250A0" w:rsidRDefault="009C38E7" w:rsidP="009C38E7">
            <w:pPr>
              <w:ind w:firstLine="0"/>
              <w:rPr>
                <w:sz w:val="22"/>
                <w:szCs w:val="22"/>
                <w:lang w:val="ro-MD" w:eastAsia="ro-RO"/>
              </w:rPr>
            </w:pPr>
            <w:r w:rsidRPr="003250A0">
              <w:rPr>
                <w:sz w:val="22"/>
                <w:szCs w:val="22"/>
                <w:lang w:val="ro-MD" w:eastAsia="ro-RO"/>
              </w:rPr>
              <w:t>Înaltă</w:t>
            </w:r>
          </w:p>
        </w:tc>
      </w:tr>
      <w:tr w:rsidR="009C38E7" w:rsidRPr="003250A0" w14:paraId="24B89EA4" w14:textId="62A8308C"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D703547" w14:textId="3823AB5B" w:rsidR="009C38E7" w:rsidRPr="003250A0" w:rsidRDefault="009C38E7" w:rsidP="009C38E7">
            <w:pPr>
              <w:ind w:firstLine="0"/>
              <w:rPr>
                <w:sz w:val="22"/>
                <w:szCs w:val="22"/>
                <w:lang w:val="ro-MD" w:eastAsia="ro-RO"/>
              </w:rPr>
            </w:pPr>
            <w:r w:rsidRPr="003250A0">
              <w:rPr>
                <w:sz w:val="22"/>
                <w:szCs w:val="22"/>
                <w:lang w:val="ro-MD" w:eastAsia="ro-RO"/>
              </w:rPr>
              <w:t xml:space="preserve">N4 </w:t>
            </w:r>
          </w:p>
        </w:tc>
        <w:tc>
          <w:tcPr>
            <w:tcW w:w="7324" w:type="dxa"/>
            <w:gridSpan w:val="3"/>
            <w:tcBorders>
              <w:top w:val="single" w:sz="4" w:space="0" w:color="000000"/>
              <w:left w:val="single" w:sz="4" w:space="0" w:color="auto"/>
              <w:bottom w:val="single" w:sz="4" w:space="0" w:color="000000"/>
              <w:right w:val="single" w:sz="4" w:space="0" w:color="auto"/>
            </w:tcBorders>
          </w:tcPr>
          <w:p w14:paraId="74C46235" w14:textId="4B719AA0" w:rsidR="009C38E7" w:rsidRPr="003250A0" w:rsidRDefault="009C38E7" w:rsidP="009C38E7">
            <w:pPr>
              <w:ind w:firstLine="0"/>
              <w:rPr>
                <w:sz w:val="22"/>
                <w:szCs w:val="22"/>
                <w:lang w:val="ro-MD" w:eastAsia="ro-RO"/>
              </w:rPr>
            </w:pPr>
            <w:r w:rsidRPr="003250A0">
              <w:rPr>
                <w:sz w:val="22"/>
                <w:szCs w:val="22"/>
                <w:lang w:val="ro-MD" w:eastAsia="ro-RO"/>
              </w:rPr>
              <w:t>Dezvoltarea sectorului de producere a plantelor furajere</w:t>
            </w:r>
          </w:p>
        </w:tc>
        <w:tc>
          <w:tcPr>
            <w:tcW w:w="1323" w:type="dxa"/>
            <w:tcBorders>
              <w:top w:val="single" w:sz="4" w:space="0" w:color="000000"/>
              <w:left w:val="single" w:sz="4" w:space="0" w:color="auto"/>
              <w:bottom w:val="single" w:sz="4" w:space="0" w:color="000000"/>
              <w:right w:val="single" w:sz="4" w:space="0" w:color="000000"/>
            </w:tcBorders>
          </w:tcPr>
          <w:p w14:paraId="695B5BED" w14:textId="6045BA6C" w:rsidR="009C38E7" w:rsidRPr="003250A0" w:rsidRDefault="009C38E7" w:rsidP="009C38E7">
            <w:pPr>
              <w:ind w:firstLine="0"/>
              <w:rPr>
                <w:sz w:val="22"/>
                <w:szCs w:val="22"/>
                <w:lang w:val="ro-MD" w:eastAsia="ro-RO"/>
              </w:rPr>
            </w:pPr>
            <w:r w:rsidRPr="003250A0">
              <w:rPr>
                <w:sz w:val="22"/>
                <w:szCs w:val="22"/>
                <w:lang w:val="ro-MD" w:eastAsia="ro-RO"/>
              </w:rPr>
              <w:t>Medie</w:t>
            </w:r>
          </w:p>
        </w:tc>
      </w:tr>
      <w:tr w:rsidR="009C38E7" w:rsidRPr="003250A0" w14:paraId="5FC3A2C5"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36A7D45" w14:textId="6E0DBA51" w:rsidR="009C38E7" w:rsidRPr="003250A0" w:rsidRDefault="009C38E7" w:rsidP="009C38E7">
            <w:pPr>
              <w:ind w:firstLine="0"/>
              <w:rPr>
                <w:sz w:val="22"/>
                <w:szCs w:val="22"/>
                <w:lang w:val="ro-MD" w:eastAsia="ro-RO"/>
              </w:rPr>
            </w:pPr>
            <w:r w:rsidRPr="003250A0">
              <w:rPr>
                <w:sz w:val="22"/>
                <w:szCs w:val="22"/>
                <w:lang w:val="ro-MD" w:eastAsia="ro-RO"/>
              </w:rPr>
              <w:lastRenderedPageBreak/>
              <w:t xml:space="preserve">N5 </w:t>
            </w:r>
          </w:p>
        </w:tc>
        <w:tc>
          <w:tcPr>
            <w:tcW w:w="7324" w:type="dxa"/>
            <w:gridSpan w:val="3"/>
            <w:tcBorders>
              <w:top w:val="single" w:sz="4" w:space="0" w:color="000000"/>
              <w:left w:val="single" w:sz="4" w:space="0" w:color="auto"/>
              <w:bottom w:val="single" w:sz="4" w:space="0" w:color="000000"/>
              <w:right w:val="single" w:sz="4" w:space="0" w:color="auto"/>
            </w:tcBorders>
          </w:tcPr>
          <w:p w14:paraId="17548A53" w14:textId="1FB1A3A6" w:rsidR="009C38E7" w:rsidRPr="003250A0" w:rsidRDefault="009C38E7" w:rsidP="009C38E7">
            <w:pPr>
              <w:ind w:firstLine="0"/>
              <w:rPr>
                <w:sz w:val="22"/>
                <w:szCs w:val="22"/>
                <w:lang w:val="ro-MD" w:eastAsia="ro-RO"/>
              </w:rPr>
            </w:pPr>
            <w:r w:rsidRPr="003250A0">
              <w:rPr>
                <w:sz w:val="22"/>
                <w:szCs w:val="22"/>
                <w:lang w:val="ro-MD" w:eastAsia="ro-RO"/>
              </w:rPr>
              <w:t>Creșterea sustenabilității producției agricole primare</w:t>
            </w:r>
          </w:p>
        </w:tc>
        <w:tc>
          <w:tcPr>
            <w:tcW w:w="1323" w:type="dxa"/>
            <w:tcBorders>
              <w:top w:val="single" w:sz="4" w:space="0" w:color="000000"/>
              <w:left w:val="single" w:sz="4" w:space="0" w:color="auto"/>
              <w:bottom w:val="single" w:sz="4" w:space="0" w:color="000000"/>
              <w:right w:val="single" w:sz="4" w:space="0" w:color="000000"/>
            </w:tcBorders>
          </w:tcPr>
          <w:p w14:paraId="214B45DB" w14:textId="7CDFD245" w:rsidR="009C38E7" w:rsidRPr="003250A0" w:rsidRDefault="009C38E7" w:rsidP="009C38E7">
            <w:pPr>
              <w:ind w:firstLine="0"/>
              <w:rPr>
                <w:sz w:val="22"/>
                <w:szCs w:val="22"/>
                <w:lang w:val="ro-MD" w:eastAsia="ro-RO"/>
              </w:rPr>
            </w:pPr>
            <w:r w:rsidRPr="003250A0">
              <w:rPr>
                <w:sz w:val="22"/>
                <w:szCs w:val="22"/>
                <w:lang w:val="ro-MD" w:eastAsia="ro-RO"/>
              </w:rPr>
              <w:t>Înaltă</w:t>
            </w:r>
          </w:p>
        </w:tc>
      </w:tr>
      <w:tr w:rsidR="009C38E7" w:rsidRPr="003250A0" w14:paraId="0A2575CD"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8D4AF38" w14:textId="31929F66" w:rsidR="009C38E7" w:rsidRPr="003250A0" w:rsidRDefault="009C38E7" w:rsidP="009C38E7">
            <w:pPr>
              <w:ind w:firstLine="0"/>
              <w:rPr>
                <w:sz w:val="22"/>
                <w:szCs w:val="22"/>
                <w:lang w:val="ro-MD" w:eastAsia="ro-RO"/>
              </w:rPr>
            </w:pPr>
            <w:r w:rsidRPr="003250A0">
              <w:rPr>
                <w:sz w:val="22"/>
                <w:szCs w:val="22"/>
                <w:lang w:val="ro-MD" w:eastAsia="ro-RO"/>
              </w:rPr>
              <w:t xml:space="preserve">N6 </w:t>
            </w:r>
          </w:p>
        </w:tc>
        <w:tc>
          <w:tcPr>
            <w:tcW w:w="7324" w:type="dxa"/>
            <w:gridSpan w:val="3"/>
            <w:tcBorders>
              <w:top w:val="single" w:sz="4" w:space="0" w:color="000000"/>
              <w:left w:val="single" w:sz="4" w:space="0" w:color="auto"/>
              <w:bottom w:val="single" w:sz="4" w:space="0" w:color="000000"/>
              <w:right w:val="single" w:sz="4" w:space="0" w:color="auto"/>
            </w:tcBorders>
          </w:tcPr>
          <w:p w14:paraId="62529E74" w14:textId="60F9C91F" w:rsidR="009C38E7" w:rsidRPr="003250A0" w:rsidRDefault="009C38E7" w:rsidP="009C38E7">
            <w:pPr>
              <w:ind w:firstLine="0"/>
              <w:rPr>
                <w:sz w:val="22"/>
                <w:szCs w:val="22"/>
                <w:lang w:val="ro-MD" w:eastAsia="ro-RO"/>
              </w:rPr>
            </w:pPr>
            <w:r w:rsidRPr="003250A0">
              <w:rPr>
                <w:sz w:val="22"/>
                <w:szCs w:val="22"/>
                <w:lang w:val="ro-MD" w:eastAsia="ro-RO"/>
              </w:rPr>
              <w:t>Creșterea rezilienței producătorilor în situații de criză</w:t>
            </w:r>
          </w:p>
        </w:tc>
        <w:tc>
          <w:tcPr>
            <w:tcW w:w="1323" w:type="dxa"/>
            <w:tcBorders>
              <w:top w:val="single" w:sz="4" w:space="0" w:color="000000"/>
              <w:left w:val="single" w:sz="4" w:space="0" w:color="auto"/>
              <w:bottom w:val="single" w:sz="4" w:space="0" w:color="000000"/>
              <w:right w:val="single" w:sz="4" w:space="0" w:color="000000"/>
            </w:tcBorders>
          </w:tcPr>
          <w:p w14:paraId="1695C14D" w14:textId="69A58586" w:rsidR="009C38E7" w:rsidRPr="003250A0" w:rsidRDefault="009C38E7" w:rsidP="009C38E7">
            <w:pPr>
              <w:ind w:firstLine="0"/>
              <w:rPr>
                <w:sz w:val="22"/>
                <w:szCs w:val="22"/>
                <w:lang w:val="ro-MD" w:eastAsia="ro-RO"/>
              </w:rPr>
            </w:pPr>
            <w:r w:rsidRPr="003250A0">
              <w:rPr>
                <w:sz w:val="22"/>
                <w:szCs w:val="22"/>
                <w:lang w:val="ro-MD" w:eastAsia="ro-RO"/>
              </w:rPr>
              <w:t>Medie</w:t>
            </w:r>
          </w:p>
        </w:tc>
      </w:tr>
      <w:tr w:rsidR="009C38E7" w:rsidRPr="003250A0" w14:paraId="3EB25E70"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92D3C52" w14:textId="0E0048AA" w:rsidR="009C38E7" w:rsidRPr="003250A0" w:rsidRDefault="009C38E7" w:rsidP="009C38E7">
            <w:pPr>
              <w:ind w:firstLine="0"/>
              <w:rPr>
                <w:sz w:val="22"/>
                <w:szCs w:val="22"/>
                <w:lang w:val="ro-MD" w:eastAsia="ro-RO"/>
              </w:rPr>
            </w:pPr>
            <w:r w:rsidRPr="003250A0">
              <w:rPr>
                <w:sz w:val="22"/>
                <w:szCs w:val="22"/>
                <w:lang w:val="ro-MD" w:eastAsia="ro-RO"/>
              </w:rPr>
              <w:t>N9</w:t>
            </w:r>
          </w:p>
        </w:tc>
        <w:tc>
          <w:tcPr>
            <w:tcW w:w="7324" w:type="dxa"/>
            <w:gridSpan w:val="3"/>
            <w:tcBorders>
              <w:top w:val="single" w:sz="4" w:space="0" w:color="000000"/>
              <w:left w:val="single" w:sz="4" w:space="0" w:color="auto"/>
              <w:bottom w:val="single" w:sz="4" w:space="0" w:color="000000"/>
              <w:right w:val="single" w:sz="4" w:space="0" w:color="auto"/>
            </w:tcBorders>
          </w:tcPr>
          <w:p w14:paraId="776FE7FB" w14:textId="3BF05336" w:rsidR="009C38E7" w:rsidRPr="003250A0" w:rsidRDefault="009C38E7" w:rsidP="009C38E7">
            <w:pPr>
              <w:ind w:firstLine="0"/>
              <w:rPr>
                <w:sz w:val="22"/>
                <w:szCs w:val="22"/>
                <w:lang w:val="ro-MD" w:eastAsia="ro-RO"/>
              </w:rPr>
            </w:pPr>
            <w:r w:rsidRPr="003250A0">
              <w:rPr>
                <w:sz w:val="22"/>
                <w:szCs w:val="22"/>
                <w:lang w:val="ro-MD" w:eastAsia="ro-RO"/>
              </w:rPr>
              <w:t>Creșterea competitivității și sustenabilității prin eficientizarea proceselor de producere și prin respectarea practicilor prietenoase mediului, inclusiv prin dezvoltarea produselor inovatoare</w:t>
            </w:r>
          </w:p>
        </w:tc>
        <w:tc>
          <w:tcPr>
            <w:tcW w:w="1323" w:type="dxa"/>
            <w:tcBorders>
              <w:top w:val="single" w:sz="4" w:space="0" w:color="000000"/>
              <w:left w:val="single" w:sz="4" w:space="0" w:color="auto"/>
              <w:bottom w:val="single" w:sz="4" w:space="0" w:color="000000"/>
              <w:right w:val="single" w:sz="4" w:space="0" w:color="000000"/>
            </w:tcBorders>
          </w:tcPr>
          <w:p w14:paraId="1B23925B" w14:textId="0DB513F7" w:rsidR="009C38E7" w:rsidRPr="003250A0" w:rsidRDefault="009C38E7" w:rsidP="009C38E7">
            <w:pPr>
              <w:ind w:firstLine="0"/>
              <w:rPr>
                <w:sz w:val="22"/>
                <w:szCs w:val="22"/>
                <w:lang w:val="ro-MD" w:eastAsia="ro-RO"/>
              </w:rPr>
            </w:pPr>
            <w:r w:rsidRPr="003250A0">
              <w:rPr>
                <w:sz w:val="22"/>
                <w:szCs w:val="22"/>
                <w:lang w:val="ro-MD" w:eastAsia="ro-RO"/>
              </w:rPr>
              <w:t>Medie</w:t>
            </w:r>
          </w:p>
        </w:tc>
      </w:tr>
      <w:tr w:rsidR="009C38E7" w:rsidRPr="003250A0" w14:paraId="2974B92C"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DEC8FB0" w14:textId="76CB99EF" w:rsidR="009C38E7" w:rsidRPr="003250A0" w:rsidRDefault="009C38E7" w:rsidP="009C38E7">
            <w:pPr>
              <w:ind w:firstLine="0"/>
              <w:rPr>
                <w:sz w:val="22"/>
                <w:szCs w:val="22"/>
                <w:lang w:val="ro-MD" w:eastAsia="ro-RO"/>
              </w:rPr>
            </w:pPr>
            <w:r w:rsidRPr="003250A0">
              <w:rPr>
                <w:sz w:val="22"/>
                <w:szCs w:val="22"/>
                <w:lang w:val="ro-MD" w:eastAsia="ro-RO"/>
              </w:rPr>
              <w:t>N13</w:t>
            </w:r>
          </w:p>
        </w:tc>
        <w:tc>
          <w:tcPr>
            <w:tcW w:w="7324" w:type="dxa"/>
            <w:gridSpan w:val="3"/>
            <w:tcBorders>
              <w:top w:val="single" w:sz="4" w:space="0" w:color="000000"/>
              <w:left w:val="single" w:sz="4" w:space="0" w:color="auto"/>
              <w:bottom w:val="single" w:sz="4" w:space="0" w:color="000000"/>
              <w:right w:val="single" w:sz="4" w:space="0" w:color="auto"/>
            </w:tcBorders>
          </w:tcPr>
          <w:p w14:paraId="3751213D" w14:textId="7BDD504B" w:rsidR="009C38E7" w:rsidRPr="003250A0" w:rsidRDefault="009C38E7" w:rsidP="009C38E7">
            <w:pPr>
              <w:ind w:firstLine="0"/>
              <w:rPr>
                <w:sz w:val="22"/>
                <w:szCs w:val="22"/>
                <w:lang w:val="ro-MD" w:eastAsia="ro-RO"/>
              </w:rPr>
            </w:pPr>
            <w:r w:rsidRPr="003250A0">
              <w:rPr>
                <w:sz w:val="22"/>
                <w:szCs w:val="22"/>
                <w:lang w:val="ro-MD" w:eastAsia="ro-RO"/>
              </w:rPr>
              <w:t xml:space="preserve">Asigurarea sustenabilității (productivitatea/ rentabilizarea) sectorului zootehnic  </w:t>
            </w:r>
          </w:p>
        </w:tc>
        <w:tc>
          <w:tcPr>
            <w:tcW w:w="1323" w:type="dxa"/>
            <w:tcBorders>
              <w:top w:val="single" w:sz="4" w:space="0" w:color="000000"/>
              <w:left w:val="single" w:sz="4" w:space="0" w:color="auto"/>
              <w:bottom w:val="single" w:sz="4" w:space="0" w:color="000000"/>
              <w:right w:val="single" w:sz="4" w:space="0" w:color="000000"/>
            </w:tcBorders>
          </w:tcPr>
          <w:p w14:paraId="3E74FF58" w14:textId="745E51CB" w:rsidR="009C38E7" w:rsidRPr="003250A0" w:rsidRDefault="009C38E7" w:rsidP="009C38E7">
            <w:pPr>
              <w:ind w:firstLine="0"/>
              <w:rPr>
                <w:sz w:val="22"/>
                <w:szCs w:val="22"/>
                <w:lang w:val="ro-MD" w:eastAsia="ro-RO"/>
              </w:rPr>
            </w:pPr>
            <w:r w:rsidRPr="003250A0">
              <w:rPr>
                <w:sz w:val="22"/>
                <w:szCs w:val="22"/>
                <w:lang w:val="ro-MD" w:eastAsia="ro-RO"/>
              </w:rPr>
              <w:t>Înaltă</w:t>
            </w:r>
          </w:p>
        </w:tc>
      </w:tr>
      <w:tr w:rsidR="009C38E7" w:rsidRPr="003250A0" w14:paraId="3A3B30D7"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D39EF13" w14:textId="6174BF06" w:rsidR="009C38E7" w:rsidRPr="003250A0" w:rsidRDefault="009C38E7" w:rsidP="009C38E7">
            <w:pPr>
              <w:ind w:firstLine="0"/>
              <w:rPr>
                <w:sz w:val="22"/>
                <w:szCs w:val="22"/>
                <w:lang w:val="ro-MD" w:eastAsia="ro-RO"/>
              </w:rPr>
            </w:pPr>
            <w:r w:rsidRPr="003250A0">
              <w:rPr>
                <w:sz w:val="22"/>
                <w:szCs w:val="22"/>
                <w:lang w:val="ro-MD" w:eastAsia="ro-RO"/>
              </w:rPr>
              <w:t>N23</w:t>
            </w:r>
          </w:p>
        </w:tc>
        <w:tc>
          <w:tcPr>
            <w:tcW w:w="7324" w:type="dxa"/>
            <w:gridSpan w:val="3"/>
            <w:tcBorders>
              <w:top w:val="single" w:sz="4" w:space="0" w:color="000000"/>
              <w:left w:val="single" w:sz="4" w:space="0" w:color="auto"/>
              <w:bottom w:val="single" w:sz="4" w:space="0" w:color="000000"/>
              <w:right w:val="single" w:sz="4" w:space="0" w:color="auto"/>
            </w:tcBorders>
          </w:tcPr>
          <w:p w14:paraId="6295B060" w14:textId="56D120C5" w:rsidR="009C38E7" w:rsidRPr="003250A0" w:rsidRDefault="009C38E7" w:rsidP="009C38E7">
            <w:pPr>
              <w:ind w:firstLine="0"/>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323" w:type="dxa"/>
            <w:tcBorders>
              <w:top w:val="single" w:sz="4" w:space="0" w:color="000000"/>
              <w:left w:val="single" w:sz="4" w:space="0" w:color="auto"/>
              <w:bottom w:val="single" w:sz="4" w:space="0" w:color="000000"/>
              <w:right w:val="single" w:sz="4" w:space="0" w:color="000000"/>
            </w:tcBorders>
          </w:tcPr>
          <w:p w14:paraId="239C321C" w14:textId="2FE30C5F" w:rsidR="009C38E7" w:rsidRPr="003250A0" w:rsidRDefault="009C38E7" w:rsidP="009C38E7">
            <w:pPr>
              <w:ind w:firstLine="0"/>
              <w:rPr>
                <w:sz w:val="22"/>
                <w:szCs w:val="22"/>
                <w:lang w:val="ro-MD" w:eastAsia="ro-RO"/>
              </w:rPr>
            </w:pPr>
            <w:r w:rsidRPr="003250A0">
              <w:rPr>
                <w:sz w:val="22"/>
                <w:szCs w:val="22"/>
                <w:lang w:val="ro-MD" w:eastAsia="ro-RO"/>
              </w:rPr>
              <w:t>Înaltă</w:t>
            </w:r>
          </w:p>
        </w:tc>
      </w:tr>
      <w:tr w:rsidR="009C38E7" w:rsidRPr="003250A0" w14:paraId="3561D40F"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B7511D7" w14:textId="345E5415" w:rsidR="009C38E7" w:rsidRPr="003250A0" w:rsidRDefault="009C38E7" w:rsidP="009C38E7">
            <w:pPr>
              <w:ind w:firstLine="0"/>
              <w:rPr>
                <w:sz w:val="22"/>
                <w:szCs w:val="22"/>
                <w:lang w:val="ro-MD" w:eastAsia="ro-RO"/>
              </w:rPr>
            </w:pPr>
            <w:r w:rsidRPr="003250A0">
              <w:rPr>
                <w:sz w:val="22"/>
                <w:szCs w:val="22"/>
                <w:lang w:val="ro-MD" w:eastAsia="ro-RO"/>
              </w:rPr>
              <w:t>N25</w:t>
            </w:r>
          </w:p>
        </w:tc>
        <w:tc>
          <w:tcPr>
            <w:tcW w:w="7324" w:type="dxa"/>
            <w:gridSpan w:val="3"/>
            <w:tcBorders>
              <w:top w:val="single" w:sz="4" w:space="0" w:color="000000"/>
              <w:left w:val="single" w:sz="4" w:space="0" w:color="auto"/>
              <w:bottom w:val="single" w:sz="4" w:space="0" w:color="000000"/>
              <w:right w:val="single" w:sz="4" w:space="0" w:color="auto"/>
            </w:tcBorders>
          </w:tcPr>
          <w:p w14:paraId="553A6CA6" w14:textId="21CC6C9E" w:rsidR="009C38E7" w:rsidRPr="003250A0" w:rsidRDefault="009C38E7" w:rsidP="009C38E7">
            <w:pPr>
              <w:ind w:firstLine="0"/>
              <w:rPr>
                <w:sz w:val="22"/>
                <w:szCs w:val="22"/>
                <w:lang w:val="ro-MD" w:eastAsia="ro-RO"/>
              </w:rPr>
            </w:pPr>
            <w:r w:rsidRPr="003250A0">
              <w:rPr>
                <w:sz w:val="22"/>
                <w:szCs w:val="22"/>
                <w:lang w:val="ro-MD" w:eastAsia="ro-RO"/>
              </w:rPr>
              <w:t>Stoparea procesului de pierdere a biodiversității</w:t>
            </w:r>
          </w:p>
        </w:tc>
        <w:tc>
          <w:tcPr>
            <w:tcW w:w="1323" w:type="dxa"/>
            <w:tcBorders>
              <w:top w:val="single" w:sz="4" w:space="0" w:color="000000"/>
              <w:left w:val="single" w:sz="4" w:space="0" w:color="auto"/>
              <w:bottom w:val="single" w:sz="4" w:space="0" w:color="000000"/>
              <w:right w:val="single" w:sz="4" w:space="0" w:color="000000"/>
            </w:tcBorders>
          </w:tcPr>
          <w:p w14:paraId="3D670CC6" w14:textId="3A6FABB6" w:rsidR="009C38E7" w:rsidRPr="003250A0" w:rsidRDefault="009C38E7" w:rsidP="009C38E7">
            <w:pPr>
              <w:ind w:firstLine="0"/>
              <w:rPr>
                <w:sz w:val="22"/>
                <w:szCs w:val="22"/>
                <w:lang w:val="ro-MD" w:eastAsia="ro-RO"/>
              </w:rPr>
            </w:pPr>
            <w:r w:rsidRPr="003250A0">
              <w:rPr>
                <w:sz w:val="22"/>
                <w:szCs w:val="22"/>
                <w:lang w:val="ro-MD" w:eastAsia="ro-RO"/>
              </w:rPr>
              <w:t>Înaltă</w:t>
            </w:r>
          </w:p>
        </w:tc>
      </w:tr>
      <w:tr w:rsidR="009C38E7" w:rsidRPr="003250A0" w14:paraId="2F826476"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1B0F1AA" w14:textId="691B3570" w:rsidR="009C38E7" w:rsidRPr="003250A0" w:rsidRDefault="009C38E7" w:rsidP="009C38E7">
            <w:pPr>
              <w:ind w:firstLine="0"/>
              <w:rPr>
                <w:sz w:val="22"/>
                <w:szCs w:val="22"/>
                <w:lang w:val="ro-MD" w:eastAsia="ro-RO"/>
              </w:rPr>
            </w:pPr>
            <w:r w:rsidRPr="003250A0">
              <w:rPr>
                <w:sz w:val="22"/>
                <w:szCs w:val="22"/>
                <w:lang w:val="ro-MD" w:eastAsia="ro-RO"/>
              </w:rPr>
              <w:t xml:space="preserve">N26 </w:t>
            </w:r>
          </w:p>
        </w:tc>
        <w:tc>
          <w:tcPr>
            <w:tcW w:w="7324" w:type="dxa"/>
            <w:gridSpan w:val="3"/>
            <w:tcBorders>
              <w:top w:val="single" w:sz="4" w:space="0" w:color="000000"/>
              <w:left w:val="single" w:sz="4" w:space="0" w:color="auto"/>
              <w:bottom w:val="single" w:sz="4" w:space="0" w:color="000000"/>
              <w:right w:val="single" w:sz="4" w:space="0" w:color="auto"/>
            </w:tcBorders>
          </w:tcPr>
          <w:p w14:paraId="3C33E5C4" w14:textId="53DDFF19" w:rsidR="009C38E7" w:rsidRPr="003250A0" w:rsidRDefault="009C38E7" w:rsidP="009C38E7">
            <w:pPr>
              <w:ind w:firstLine="0"/>
              <w:rPr>
                <w:sz w:val="22"/>
                <w:szCs w:val="22"/>
                <w:lang w:val="ro-MD" w:eastAsia="ro-RO"/>
              </w:rPr>
            </w:pPr>
            <w:r w:rsidRPr="003250A0">
              <w:rPr>
                <w:sz w:val="22"/>
                <w:szCs w:val="22"/>
                <w:lang w:val="ro-MD" w:eastAsia="ro-RO"/>
              </w:rPr>
              <w:t>Îmbunătățirea protecției și managementul durabil a resurselor de apă și sol</w:t>
            </w:r>
          </w:p>
        </w:tc>
        <w:tc>
          <w:tcPr>
            <w:tcW w:w="1323" w:type="dxa"/>
            <w:tcBorders>
              <w:top w:val="single" w:sz="4" w:space="0" w:color="000000"/>
              <w:left w:val="single" w:sz="4" w:space="0" w:color="auto"/>
              <w:bottom w:val="single" w:sz="4" w:space="0" w:color="000000"/>
              <w:right w:val="single" w:sz="4" w:space="0" w:color="000000"/>
            </w:tcBorders>
          </w:tcPr>
          <w:p w14:paraId="2E027655" w14:textId="06905420" w:rsidR="009C38E7" w:rsidRPr="003250A0" w:rsidRDefault="009C38E7" w:rsidP="009C38E7">
            <w:pPr>
              <w:ind w:firstLine="0"/>
              <w:rPr>
                <w:sz w:val="22"/>
                <w:szCs w:val="22"/>
                <w:lang w:val="ro-MD" w:eastAsia="ro-RO"/>
              </w:rPr>
            </w:pPr>
            <w:r w:rsidRPr="003250A0">
              <w:rPr>
                <w:sz w:val="22"/>
                <w:szCs w:val="22"/>
                <w:lang w:val="ro-MD" w:eastAsia="ro-RO"/>
              </w:rPr>
              <w:t>Înaltă</w:t>
            </w:r>
          </w:p>
        </w:tc>
      </w:tr>
      <w:tr w:rsidR="009C38E7" w:rsidRPr="003250A0" w14:paraId="1B958060"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C094B6D" w14:textId="69F814A2" w:rsidR="009C38E7" w:rsidRPr="003250A0" w:rsidRDefault="009C38E7" w:rsidP="009C38E7">
            <w:pPr>
              <w:ind w:firstLine="0"/>
              <w:rPr>
                <w:sz w:val="22"/>
                <w:szCs w:val="22"/>
                <w:lang w:val="ro-MD" w:eastAsia="ro-RO"/>
              </w:rPr>
            </w:pPr>
            <w:r w:rsidRPr="003250A0">
              <w:rPr>
                <w:sz w:val="22"/>
                <w:szCs w:val="22"/>
                <w:lang w:val="ro-MD" w:eastAsia="ro-RO"/>
              </w:rPr>
              <w:t xml:space="preserve">N31 </w:t>
            </w:r>
          </w:p>
        </w:tc>
        <w:tc>
          <w:tcPr>
            <w:tcW w:w="7324" w:type="dxa"/>
            <w:gridSpan w:val="3"/>
            <w:tcBorders>
              <w:top w:val="single" w:sz="4" w:space="0" w:color="000000"/>
              <w:left w:val="single" w:sz="4" w:space="0" w:color="auto"/>
              <w:bottom w:val="single" w:sz="4" w:space="0" w:color="000000"/>
              <w:right w:val="single" w:sz="4" w:space="0" w:color="auto"/>
            </w:tcBorders>
          </w:tcPr>
          <w:p w14:paraId="0B9F9A6C" w14:textId="6D3C6FDA" w:rsidR="009C38E7" w:rsidRPr="003250A0" w:rsidRDefault="009C38E7" w:rsidP="009C38E7">
            <w:pPr>
              <w:ind w:firstLine="0"/>
              <w:rPr>
                <w:sz w:val="22"/>
                <w:szCs w:val="22"/>
                <w:lang w:val="ro-MD" w:eastAsia="ro-RO"/>
              </w:rPr>
            </w:pPr>
            <w:r w:rsidRPr="003250A0">
              <w:rPr>
                <w:sz w:val="22"/>
                <w:szCs w:val="22"/>
                <w:lang w:val="ro-MD" w:eastAsia="ro-RO"/>
              </w:rPr>
              <w:t>Creșterea gradului de cooperare și asociere</w:t>
            </w:r>
          </w:p>
        </w:tc>
        <w:tc>
          <w:tcPr>
            <w:tcW w:w="1323" w:type="dxa"/>
            <w:tcBorders>
              <w:top w:val="single" w:sz="4" w:space="0" w:color="000000"/>
              <w:left w:val="single" w:sz="4" w:space="0" w:color="auto"/>
              <w:bottom w:val="single" w:sz="4" w:space="0" w:color="000000"/>
              <w:right w:val="single" w:sz="4" w:space="0" w:color="000000"/>
            </w:tcBorders>
          </w:tcPr>
          <w:p w14:paraId="04F3E499" w14:textId="429BF8B4" w:rsidR="009C38E7" w:rsidRPr="003250A0" w:rsidRDefault="009C38E7" w:rsidP="009C38E7">
            <w:pPr>
              <w:ind w:firstLine="0"/>
              <w:rPr>
                <w:sz w:val="22"/>
                <w:szCs w:val="22"/>
                <w:lang w:val="ro-MD" w:eastAsia="ro-RO"/>
              </w:rPr>
            </w:pPr>
            <w:r w:rsidRPr="003250A0">
              <w:rPr>
                <w:sz w:val="22"/>
                <w:szCs w:val="22"/>
                <w:lang w:val="ro-MD" w:eastAsia="ro-RO"/>
              </w:rPr>
              <w:t>Înaltă</w:t>
            </w:r>
          </w:p>
        </w:tc>
      </w:tr>
      <w:tr w:rsidR="009C38E7" w:rsidRPr="003250A0" w14:paraId="6947C319"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362D966" w14:textId="74A0EAA1" w:rsidR="009C38E7" w:rsidRPr="003250A0" w:rsidRDefault="009C38E7" w:rsidP="009C38E7">
            <w:pPr>
              <w:ind w:firstLine="0"/>
              <w:rPr>
                <w:sz w:val="22"/>
                <w:szCs w:val="22"/>
                <w:lang w:val="ro-MD" w:eastAsia="ro-RO"/>
              </w:rPr>
            </w:pPr>
            <w:r w:rsidRPr="003250A0">
              <w:rPr>
                <w:sz w:val="22"/>
                <w:szCs w:val="22"/>
                <w:lang w:val="ro-MD" w:eastAsia="ro-RO"/>
              </w:rPr>
              <w:t>N35</w:t>
            </w:r>
          </w:p>
        </w:tc>
        <w:tc>
          <w:tcPr>
            <w:tcW w:w="7324" w:type="dxa"/>
            <w:gridSpan w:val="3"/>
            <w:tcBorders>
              <w:top w:val="single" w:sz="4" w:space="0" w:color="000000"/>
              <w:left w:val="single" w:sz="4" w:space="0" w:color="auto"/>
              <w:bottom w:val="single" w:sz="4" w:space="0" w:color="000000"/>
              <w:right w:val="single" w:sz="4" w:space="0" w:color="auto"/>
            </w:tcBorders>
          </w:tcPr>
          <w:p w14:paraId="023ADAD3" w14:textId="5C560923" w:rsidR="009C38E7" w:rsidRPr="003250A0" w:rsidRDefault="009C38E7" w:rsidP="009C38E7">
            <w:pPr>
              <w:ind w:firstLine="0"/>
              <w:rPr>
                <w:sz w:val="22"/>
                <w:szCs w:val="22"/>
                <w:lang w:val="ro-MD" w:eastAsia="ro-RO"/>
              </w:rPr>
            </w:pPr>
            <w:r w:rsidRPr="003250A0">
              <w:rPr>
                <w:sz w:val="22"/>
                <w:szCs w:val="22"/>
                <w:lang w:val="ro-MD" w:eastAsia="ro-RO"/>
              </w:rPr>
              <w:t>Reducerea utilizării pesticidelor și îmbunătățirea rezilienței la dăunători</w:t>
            </w:r>
          </w:p>
        </w:tc>
        <w:tc>
          <w:tcPr>
            <w:tcW w:w="1323" w:type="dxa"/>
            <w:tcBorders>
              <w:top w:val="single" w:sz="4" w:space="0" w:color="000000"/>
              <w:left w:val="single" w:sz="4" w:space="0" w:color="auto"/>
              <w:bottom w:val="single" w:sz="4" w:space="0" w:color="000000"/>
              <w:right w:val="single" w:sz="4" w:space="0" w:color="000000"/>
            </w:tcBorders>
          </w:tcPr>
          <w:p w14:paraId="26E9900B" w14:textId="6BA97E38" w:rsidR="009C38E7" w:rsidRPr="003250A0" w:rsidRDefault="009C38E7" w:rsidP="009C38E7">
            <w:pPr>
              <w:ind w:firstLine="0"/>
              <w:rPr>
                <w:sz w:val="22"/>
                <w:szCs w:val="22"/>
                <w:lang w:val="ro-MD" w:eastAsia="ro-RO"/>
              </w:rPr>
            </w:pPr>
            <w:r w:rsidRPr="003250A0">
              <w:rPr>
                <w:sz w:val="22"/>
                <w:szCs w:val="22"/>
                <w:lang w:val="ro-MD" w:eastAsia="ro-RO"/>
              </w:rPr>
              <w:t>Medie</w:t>
            </w:r>
          </w:p>
        </w:tc>
      </w:tr>
      <w:tr w:rsidR="005C06D3" w:rsidRPr="003250A0" w14:paraId="54E67318"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CB16092" w14:textId="0708E4EC" w:rsidR="005C06D3" w:rsidRPr="003250A0" w:rsidRDefault="005C06D3" w:rsidP="009C38E7">
            <w:pPr>
              <w:ind w:firstLine="0"/>
              <w:rPr>
                <w:sz w:val="22"/>
                <w:szCs w:val="22"/>
                <w:lang w:val="ro-MD" w:eastAsia="ro-RO"/>
              </w:rPr>
            </w:pPr>
            <w:r w:rsidRPr="003250A0">
              <w:rPr>
                <w:sz w:val="22"/>
                <w:szCs w:val="22"/>
                <w:lang w:val="ro-MD" w:eastAsia="ro-RO"/>
              </w:rPr>
              <w:t>N47</w:t>
            </w:r>
          </w:p>
        </w:tc>
        <w:tc>
          <w:tcPr>
            <w:tcW w:w="7324" w:type="dxa"/>
            <w:gridSpan w:val="3"/>
            <w:tcBorders>
              <w:top w:val="single" w:sz="4" w:space="0" w:color="000000"/>
              <w:left w:val="single" w:sz="4" w:space="0" w:color="auto"/>
              <w:bottom w:val="single" w:sz="4" w:space="0" w:color="000000"/>
              <w:right w:val="single" w:sz="4" w:space="0" w:color="auto"/>
            </w:tcBorders>
          </w:tcPr>
          <w:p w14:paraId="2BD29662" w14:textId="4E743427" w:rsidR="005C06D3" w:rsidRPr="003250A0" w:rsidRDefault="008D6ABC" w:rsidP="009C38E7">
            <w:pPr>
              <w:ind w:firstLine="0"/>
              <w:rPr>
                <w:sz w:val="22"/>
                <w:szCs w:val="22"/>
                <w:lang w:val="ro-MD" w:eastAsia="ro-RO"/>
              </w:rPr>
            </w:pPr>
            <w:r w:rsidRPr="003250A0">
              <w:rPr>
                <w:sz w:val="22"/>
                <w:szCs w:val="22"/>
                <w:lang w:val="ro-MD" w:eastAsia="ro-RO"/>
              </w:rPr>
              <w:t>Creșterea eficienței și sustenabilității producției de culturi arabile prin modernizarea tehnologiilor, adaptarea la schimbările climatice și reducerea dependenței de input-uri importate</w:t>
            </w:r>
          </w:p>
        </w:tc>
        <w:tc>
          <w:tcPr>
            <w:tcW w:w="1323" w:type="dxa"/>
            <w:tcBorders>
              <w:top w:val="single" w:sz="4" w:space="0" w:color="000000"/>
              <w:left w:val="single" w:sz="4" w:space="0" w:color="auto"/>
              <w:bottom w:val="single" w:sz="4" w:space="0" w:color="000000"/>
              <w:right w:val="single" w:sz="4" w:space="0" w:color="000000"/>
            </w:tcBorders>
          </w:tcPr>
          <w:p w14:paraId="48E0032B" w14:textId="196B97D7" w:rsidR="005C06D3" w:rsidRPr="003250A0" w:rsidRDefault="00724F4D" w:rsidP="009C38E7">
            <w:pPr>
              <w:ind w:firstLine="0"/>
              <w:rPr>
                <w:sz w:val="22"/>
                <w:szCs w:val="22"/>
                <w:lang w:val="ro-MD" w:eastAsia="ro-RO"/>
              </w:rPr>
            </w:pPr>
            <w:r w:rsidRPr="003250A0">
              <w:rPr>
                <w:sz w:val="22"/>
                <w:szCs w:val="22"/>
                <w:lang w:val="ro-MD" w:eastAsia="ro-RO"/>
              </w:rPr>
              <w:t>???</w:t>
            </w:r>
          </w:p>
        </w:tc>
      </w:tr>
      <w:tr w:rsidR="009C38E7" w:rsidRPr="003250A0" w14:paraId="4F154054"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C892FA5" w14:textId="605C29DF" w:rsidR="009C38E7" w:rsidRPr="003250A0" w:rsidRDefault="009C38E7" w:rsidP="009C38E7">
            <w:pPr>
              <w:ind w:firstLine="0"/>
              <w:rPr>
                <w:sz w:val="22"/>
                <w:szCs w:val="22"/>
                <w:lang w:val="ro-MD" w:eastAsia="ro-RO"/>
              </w:rPr>
            </w:pPr>
            <w:r w:rsidRPr="003250A0">
              <w:rPr>
                <w:sz w:val="22"/>
                <w:szCs w:val="22"/>
                <w:lang w:val="ro-MD" w:eastAsia="ro-RO"/>
              </w:rPr>
              <w:t>N49</w:t>
            </w:r>
          </w:p>
        </w:tc>
        <w:tc>
          <w:tcPr>
            <w:tcW w:w="7324" w:type="dxa"/>
            <w:gridSpan w:val="3"/>
            <w:tcBorders>
              <w:top w:val="single" w:sz="4" w:space="0" w:color="000000"/>
              <w:left w:val="single" w:sz="4" w:space="0" w:color="auto"/>
              <w:bottom w:val="single" w:sz="4" w:space="0" w:color="000000"/>
              <w:right w:val="single" w:sz="4" w:space="0" w:color="auto"/>
            </w:tcBorders>
          </w:tcPr>
          <w:p w14:paraId="25F5AA9B" w14:textId="4ABF2FD8" w:rsidR="009C38E7" w:rsidRPr="003250A0" w:rsidRDefault="009C38E7" w:rsidP="009C38E7">
            <w:pPr>
              <w:ind w:firstLine="0"/>
              <w:rPr>
                <w:sz w:val="22"/>
                <w:szCs w:val="22"/>
                <w:lang w:val="ro-MD" w:eastAsia="ro-RO"/>
              </w:rPr>
            </w:pPr>
            <w:r w:rsidRPr="003250A0">
              <w:rPr>
                <w:sz w:val="22"/>
                <w:szCs w:val="22"/>
                <w:lang w:val="ro-MD" w:eastAsia="ro-RO"/>
              </w:rPr>
              <w:t>Creșterea eficienței și sustenabilității culturilor arabile</w:t>
            </w:r>
          </w:p>
        </w:tc>
        <w:tc>
          <w:tcPr>
            <w:tcW w:w="1323" w:type="dxa"/>
            <w:tcBorders>
              <w:top w:val="single" w:sz="4" w:space="0" w:color="000000"/>
              <w:left w:val="single" w:sz="4" w:space="0" w:color="auto"/>
              <w:bottom w:val="single" w:sz="4" w:space="0" w:color="000000"/>
              <w:right w:val="single" w:sz="4" w:space="0" w:color="000000"/>
            </w:tcBorders>
          </w:tcPr>
          <w:p w14:paraId="5C9EB1BB" w14:textId="149E118B" w:rsidR="009C38E7" w:rsidRPr="003250A0" w:rsidRDefault="00724F4D" w:rsidP="009C38E7">
            <w:pPr>
              <w:ind w:firstLine="0"/>
              <w:rPr>
                <w:sz w:val="22"/>
                <w:szCs w:val="22"/>
                <w:lang w:val="ro-MD" w:eastAsia="ro-RO"/>
              </w:rPr>
            </w:pPr>
            <w:r w:rsidRPr="003250A0">
              <w:rPr>
                <w:color w:val="EE0000"/>
                <w:sz w:val="22"/>
                <w:szCs w:val="22"/>
                <w:lang w:val="ro-MD" w:eastAsia="ro-RO"/>
              </w:rPr>
              <w:t>Înaltă</w:t>
            </w:r>
          </w:p>
        </w:tc>
      </w:tr>
      <w:tr w:rsidR="009C38E7" w:rsidRPr="003250A0" w14:paraId="22D96893" w14:textId="77777777" w:rsidTr="009C38E7">
        <w:trPr>
          <w:trHeight w:val="216"/>
        </w:trPr>
        <w:tc>
          <w:tcPr>
            <w:tcW w:w="8175"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0ED9344" w14:textId="09013F4A" w:rsidR="009C38E7" w:rsidRPr="003250A0" w:rsidRDefault="009C38E7" w:rsidP="009C38E7">
            <w:pPr>
              <w:ind w:firstLine="0"/>
              <w:jc w:val="center"/>
              <w:rPr>
                <w:sz w:val="22"/>
                <w:szCs w:val="22"/>
                <w:lang w:val="ro-MD" w:eastAsia="ro-RO"/>
              </w:rPr>
            </w:pPr>
            <w:r w:rsidRPr="003250A0">
              <w:rPr>
                <w:b/>
                <w:bCs/>
                <w:sz w:val="22"/>
                <w:szCs w:val="22"/>
                <w:lang w:val="ro-MD" w:eastAsia="ro-RO"/>
              </w:rPr>
              <w:t>Grupa de importanță</w:t>
            </w:r>
          </w:p>
        </w:tc>
        <w:tc>
          <w:tcPr>
            <w:tcW w:w="1323" w:type="dxa"/>
            <w:tcBorders>
              <w:top w:val="single" w:sz="4" w:space="0" w:color="000000"/>
              <w:left w:val="single" w:sz="4" w:space="0" w:color="auto"/>
              <w:bottom w:val="single" w:sz="4" w:space="0" w:color="000000"/>
              <w:right w:val="single" w:sz="4" w:space="0" w:color="000000"/>
            </w:tcBorders>
          </w:tcPr>
          <w:p w14:paraId="35373AD9" w14:textId="5FC92A37" w:rsidR="009C38E7" w:rsidRPr="003250A0" w:rsidRDefault="009C38E7" w:rsidP="009C38E7">
            <w:pPr>
              <w:ind w:firstLine="0"/>
              <w:rPr>
                <w:sz w:val="22"/>
                <w:szCs w:val="22"/>
                <w:lang w:val="ro-MD" w:eastAsia="ro-RO"/>
              </w:rPr>
            </w:pPr>
            <w:r w:rsidRPr="003250A0">
              <w:rPr>
                <w:b/>
                <w:bCs/>
                <w:sz w:val="22"/>
                <w:szCs w:val="22"/>
                <w:lang w:val="ro-MD" w:eastAsia="ro-RO"/>
              </w:rPr>
              <w:t>Înaltă</w:t>
            </w:r>
          </w:p>
        </w:tc>
      </w:tr>
      <w:tr w:rsidR="007B3E90" w:rsidRPr="003250A0" w14:paraId="6A890A3D" w14:textId="77777777" w:rsidTr="00484FF3">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6CE7C72" w14:textId="5FF156AA" w:rsidR="007B3E90" w:rsidRPr="003250A0" w:rsidRDefault="007B3E90" w:rsidP="00C66F72">
            <w:pPr>
              <w:ind w:firstLine="0"/>
              <w:rPr>
                <w:sz w:val="22"/>
                <w:szCs w:val="22"/>
                <w:lang w:val="ro-MD" w:eastAsia="ro-RO"/>
              </w:rPr>
            </w:pPr>
            <w:r w:rsidRPr="003250A0">
              <w:rPr>
                <w:b/>
                <w:bCs/>
                <w:sz w:val="22"/>
                <w:szCs w:val="22"/>
                <w:lang w:val="ro-MD" w:eastAsia="ro-RO"/>
              </w:rPr>
              <w:t>3. Indicator(i) de rezultat</w:t>
            </w:r>
          </w:p>
        </w:tc>
      </w:tr>
      <w:tr w:rsidR="003259DE" w:rsidRPr="003250A0" w14:paraId="79EDCFEE" w14:textId="77777777" w:rsidTr="00484FF3">
        <w:trPr>
          <w:trHeight w:val="321"/>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3E465" w14:textId="0DF1EB4F" w:rsidR="003259DE" w:rsidRPr="003250A0" w:rsidRDefault="005742FA" w:rsidP="00C66F72">
            <w:pPr>
              <w:ind w:firstLine="0"/>
              <w:rPr>
                <w:sz w:val="22"/>
                <w:szCs w:val="22"/>
                <w:lang w:val="ro-MD" w:eastAsia="ro-RO"/>
              </w:rPr>
            </w:pPr>
            <w:r w:rsidRPr="003250A0">
              <w:rPr>
                <w:sz w:val="22"/>
                <w:szCs w:val="22"/>
                <w:lang w:val="ro-MD" w:eastAsia="ro-RO"/>
              </w:rPr>
              <w:t>R.9 Direcționarea spre ferme din anumite sectoare: Ponderea exploatațiilor care beneficiază de sprijin cuplat pentru venit pentru îmbunătățirea competitivității, a durabilității sau a calității</w:t>
            </w:r>
          </w:p>
        </w:tc>
      </w:tr>
      <w:tr w:rsidR="00887250" w:rsidRPr="003250A0" w14:paraId="25DC4B11" w14:textId="77777777" w:rsidTr="00484FF3">
        <w:trPr>
          <w:trHeight w:val="321"/>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48DAF" w14:textId="470E3070" w:rsidR="00887250" w:rsidRPr="003250A0" w:rsidRDefault="00887250" w:rsidP="00C66F72">
            <w:pPr>
              <w:ind w:firstLine="0"/>
              <w:rPr>
                <w:sz w:val="22"/>
                <w:szCs w:val="22"/>
                <w:lang w:val="ro-MD" w:eastAsia="ro-RO"/>
              </w:rPr>
            </w:pPr>
            <w:r w:rsidRPr="003250A0">
              <w:rPr>
                <w:sz w:val="22"/>
                <w:szCs w:val="22"/>
                <w:lang w:val="ro-MD" w:eastAsia="ro-RO"/>
              </w:rPr>
              <w:t xml:space="preserve">R.24 Sprijinirea practicilor de </w:t>
            </w:r>
            <w:proofErr w:type="spellStart"/>
            <w:r w:rsidRPr="003250A0">
              <w:rPr>
                <w:sz w:val="22"/>
                <w:szCs w:val="22"/>
                <w:lang w:val="ro-MD" w:eastAsia="ro-RO"/>
              </w:rPr>
              <w:t>agromediu</w:t>
            </w:r>
            <w:proofErr w:type="spellEnd"/>
            <w:r w:rsidRPr="003250A0">
              <w:rPr>
                <w:sz w:val="22"/>
                <w:szCs w:val="22"/>
                <w:lang w:val="ro-MD" w:eastAsia="ro-RO"/>
              </w:rPr>
              <w:t xml:space="preserve"> și climă, prin angajamente de cultivare a îngrășămintelor verzi, a plantelor </w:t>
            </w:r>
            <w:proofErr w:type="spellStart"/>
            <w:r w:rsidRPr="003250A0">
              <w:rPr>
                <w:sz w:val="22"/>
                <w:szCs w:val="22"/>
                <w:lang w:val="ro-MD" w:eastAsia="ro-RO"/>
              </w:rPr>
              <w:t>proteaginoase</w:t>
            </w:r>
            <w:proofErr w:type="spellEnd"/>
            <w:r w:rsidRPr="003250A0">
              <w:rPr>
                <w:sz w:val="22"/>
                <w:szCs w:val="22"/>
                <w:lang w:val="ro-MD" w:eastAsia="ro-RO"/>
              </w:rPr>
              <w:t>, asigurarea rotației culturilor, aplicarea practicilor de conservare a solului.</w:t>
            </w:r>
          </w:p>
        </w:tc>
      </w:tr>
      <w:tr w:rsidR="007B3E90" w:rsidRPr="003250A0" w14:paraId="2ECAB20A" w14:textId="77777777" w:rsidTr="00484FF3">
        <w:trPr>
          <w:trHeight w:val="321"/>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A66A4BC" w14:textId="2729EBFB" w:rsidR="007B3E90" w:rsidRPr="003250A0" w:rsidRDefault="007B3E90" w:rsidP="00C66F72">
            <w:pPr>
              <w:ind w:firstLine="0"/>
              <w:rPr>
                <w:sz w:val="22"/>
                <w:szCs w:val="22"/>
                <w:lang w:val="ro-MD" w:eastAsia="ro-RO"/>
              </w:rPr>
            </w:pPr>
            <w:r w:rsidRPr="003250A0">
              <w:rPr>
                <w:b/>
                <w:bCs/>
                <w:sz w:val="22"/>
                <w:szCs w:val="22"/>
                <w:lang w:val="ro-MD" w:eastAsia="ro-RO"/>
              </w:rPr>
              <w:t>4. Descrierea intervenției</w:t>
            </w:r>
          </w:p>
        </w:tc>
      </w:tr>
      <w:tr w:rsidR="003259DE" w:rsidRPr="003250A0" w14:paraId="0539CCD5" w14:textId="77777777" w:rsidTr="00484FF3">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152C5" w14:textId="77777777" w:rsidR="00E45D1A" w:rsidRPr="003250A0" w:rsidRDefault="00E45D1A" w:rsidP="00C66F72">
            <w:pPr>
              <w:ind w:firstLine="0"/>
              <w:rPr>
                <w:sz w:val="22"/>
                <w:szCs w:val="22"/>
                <w:lang w:val="ro-MD" w:eastAsia="ro-RO"/>
              </w:rPr>
            </w:pPr>
            <w:r w:rsidRPr="003250A0">
              <w:rPr>
                <w:sz w:val="22"/>
                <w:szCs w:val="22"/>
                <w:lang w:val="ro-MD" w:eastAsia="ro-RO"/>
              </w:rPr>
              <w:t>Intervenția presupune acordarea unei plăți cuplate pentru producția de leguminoase boabe – soia, mazărea, fasolea, lintea, bobul și năutul – având drept obiectiv creșterea rentabilității fermierilor și stimularea extinderii suprafețelor cultivate cu culturi bogate în proteină vegetală. Majoritatea acestor culturi sunt esențiale pentru asigurarea necesarului intern de proteine atât pentru consum uman, cât și pentru sectorul zootehnic, contribuind direct la reducerea dependenței de importurile de șroturi proteice și la consolidarea independenței strategice în aprovizionare.</w:t>
            </w:r>
          </w:p>
          <w:p w14:paraId="1967D86E" w14:textId="77777777" w:rsidR="00E45D1A" w:rsidRPr="003250A0" w:rsidRDefault="00E45D1A" w:rsidP="00C66F72">
            <w:pPr>
              <w:ind w:firstLine="0"/>
              <w:rPr>
                <w:sz w:val="22"/>
                <w:szCs w:val="22"/>
                <w:lang w:val="ro-MD" w:eastAsia="ro-RO"/>
              </w:rPr>
            </w:pPr>
          </w:p>
          <w:p w14:paraId="76310A88" w14:textId="77777777" w:rsidR="00E45D1A" w:rsidRPr="003250A0" w:rsidRDefault="00E45D1A" w:rsidP="00C66F72">
            <w:pPr>
              <w:ind w:firstLine="0"/>
              <w:rPr>
                <w:sz w:val="22"/>
                <w:szCs w:val="22"/>
                <w:lang w:val="ro-MD" w:eastAsia="ro-RO"/>
              </w:rPr>
            </w:pPr>
            <w:r w:rsidRPr="003250A0">
              <w:rPr>
                <w:sz w:val="22"/>
                <w:szCs w:val="22"/>
                <w:lang w:val="ro-MD" w:eastAsia="ro-RO"/>
              </w:rPr>
              <w:t>Leguminoasele boabe au un rol agronomic și ecologic major, deoarece participă la îmbunătățirea ciclului durabil al azotului și la creșterea fertilității solului prin fixarea simbiotică a azotului atmosferic. Această proprietate contribuie la refacerea materiei organice, la prevenirea degradării solului și la reducerea necesității aplicării fertilizanților minerali, generând beneficii semnificative pentru mediu și diminuând impactul producției agricole asupra resurselor naturale. Totodată, prin diversificarea rotațiilor, culturile leguminoase sporesc biodiversitatea, atenuează presiunea dăunătorilor, limitează răspândirea buruienilor și contribuie la sechestrarea carbonului, sprijinind adaptarea la schimbările climatice.</w:t>
            </w:r>
          </w:p>
          <w:p w14:paraId="131632CC" w14:textId="77777777" w:rsidR="00E45D1A" w:rsidRPr="003250A0" w:rsidRDefault="00E45D1A" w:rsidP="00C66F72">
            <w:pPr>
              <w:ind w:firstLine="0"/>
              <w:rPr>
                <w:sz w:val="22"/>
                <w:szCs w:val="22"/>
                <w:lang w:val="ro-MD" w:eastAsia="ro-RO"/>
              </w:rPr>
            </w:pPr>
          </w:p>
          <w:p w14:paraId="526E01BC" w14:textId="77777777" w:rsidR="00E45D1A" w:rsidRPr="003250A0" w:rsidRDefault="00E45D1A" w:rsidP="00C66F72">
            <w:pPr>
              <w:ind w:firstLine="0"/>
              <w:rPr>
                <w:sz w:val="22"/>
                <w:szCs w:val="22"/>
                <w:lang w:val="ro-MD" w:eastAsia="ro-RO"/>
              </w:rPr>
            </w:pPr>
            <w:r w:rsidRPr="003250A0">
              <w:rPr>
                <w:sz w:val="22"/>
                <w:szCs w:val="22"/>
                <w:lang w:val="ro-MD" w:eastAsia="ro-RO"/>
              </w:rPr>
              <w:t xml:space="preserve">Din punct de vedere economic, aceste culturi sunt costisitoare în ceea ce privește tehnologiile de cultivare (sămânță certificată, </w:t>
            </w:r>
            <w:proofErr w:type="spellStart"/>
            <w:r w:rsidRPr="003250A0">
              <w:rPr>
                <w:sz w:val="22"/>
                <w:szCs w:val="22"/>
                <w:lang w:val="ro-MD" w:eastAsia="ro-RO"/>
              </w:rPr>
              <w:t>inoculanți</w:t>
            </w:r>
            <w:proofErr w:type="spellEnd"/>
            <w:r w:rsidRPr="003250A0">
              <w:rPr>
                <w:sz w:val="22"/>
                <w:szCs w:val="22"/>
                <w:lang w:val="ro-MD" w:eastAsia="ro-RO"/>
              </w:rPr>
              <w:t xml:space="preserve">, tratamente fitosanitare specifice, echipamente adecvate pentru recoltare), iar sprijinul cuplat pentru venit este esențial pentru a compensa volatilitatea prețurilor inputurilor și a menține interesul fermierilor pentru producerea proteinei vegetale pe plan intern. Intervenția asigură stabilitatea veniturilor fermierilor, le crește capacitatea de rezistență în perioade de criză și contribuie la diminuarea riscurilor economice asociate fluctuațiilor de piață sau condițiilor </w:t>
            </w:r>
            <w:proofErr w:type="spellStart"/>
            <w:r w:rsidRPr="003250A0">
              <w:rPr>
                <w:sz w:val="22"/>
                <w:szCs w:val="22"/>
                <w:lang w:val="ro-MD" w:eastAsia="ro-RO"/>
              </w:rPr>
              <w:t>agroclimatice</w:t>
            </w:r>
            <w:proofErr w:type="spellEnd"/>
            <w:r w:rsidRPr="003250A0">
              <w:rPr>
                <w:sz w:val="22"/>
                <w:szCs w:val="22"/>
                <w:lang w:val="ro-MD" w:eastAsia="ro-RO"/>
              </w:rPr>
              <w:t xml:space="preserve"> dificile.</w:t>
            </w:r>
          </w:p>
          <w:p w14:paraId="135C8013" w14:textId="77777777" w:rsidR="00E45D1A" w:rsidRPr="003250A0" w:rsidRDefault="00E45D1A" w:rsidP="00C66F72">
            <w:pPr>
              <w:ind w:firstLine="0"/>
              <w:rPr>
                <w:sz w:val="22"/>
                <w:szCs w:val="22"/>
                <w:lang w:val="ro-MD" w:eastAsia="ro-RO"/>
              </w:rPr>
            </w:pPr>
          </w:p>
          <w:p w14:paraId="61456CBA" w14:textId="6ADFB0F4" w:rsidR="00E45D1A" w:rsidRPr="003250A0" w:rsidRDefault="00E45D1A" w:rsidP="00C66F72">
            <w:pPr>
              <w:ind w:firstLine="0"/>
              <w:rPr>
                <w:sz w:val="22"/>
                <w:szCs w:val="22"/>
                <w:lang w:val="ro-MD" w:eastAsia="ro-RO"/>
              </w:rPr>
            </w:pPr>
            <w:r w:rsidRPr="003250A0">
              <w:rPr>
                <w:sz w:val="22"/>
                <w:szCs w:val="22"/>
                <w:lang w:val="ro-MD" w:eastAsia="ro-RO"/>
              </w:rPr>
              <w:t>Prin aplicarea acestei măsuri, se promovează o producție agricolă primară sustenabilă</w:t>
            </w:r>
            <w:r w:rsidR="006868EB" w:rsidRPr="003250A0">
              <w:rPr>
                <w:sz w:val="22"/>
                <w:szCs w:val="22"/>
                <w:lang w:val="ro-MD" w:eastAsia="ro-RO"/>
              </w:rPr>
              <w:t xml:space="preserve">, </w:t>
            </w:r>
            <w:r w:rsidRPr="003250A0">
              <w:rPr>
                <w:sz w:val="22"/>
                <w:szCs w:val="22"/>
                <w:lang w:val="ro-MD" w:eastAsia="ro-RO"/>
              </w:rPr>
              <w:t xml:space="preserve">atât prin utilizarea eficientă a resurselor naturale, cât și prin reducerea dependenței de inputuri importate, în special fertilizanți </w:t>
            </w:r>
            <w:proofErr w:type="spellStart"/>
            <w:r w:rsidRPr="003250A0">
              <w:rPr>
                <w:sz w:val="22"/>
                <w:szCs w:val="22"/>
                <w:lang w:val="ro-MD" w:eastAsia="ro-RO"/>
              </w:rPr>
              <w:t>nitrogenați</w:t>
            </w:r>
            <w:proofErr w:type="spellEnd"/>
            <w:r w:rsidRPr="003250A0">
              <w:rPr>
                <w:sz w:val="22"/>
                <w:szCs w:val="22"/>
                <w:lang w:val="ro-MD" w:eastAsia="ro-RO"/>
              </w:rPr>
              <w:t xml:space="preserve"> și proteine furajere. De asemenea, dezvoltarea lanțurilor scurte și a procesării interne a leguminoaselor (ulei, făină proteică, conserve, produse semifabricate) necesită un volum constant de materie primă, ceea ce favorizează stabilitatea industriei și consolidarea cooperării între producători, procesatori și operatori economici.</w:t>
            </w:r>
          </w:p>
          <w:p w14:paraId="3B2B681C" w14:textId="77777777" w:rsidR="00E45D1A" w:rsidRPr="003250A0" w:rsidRDefault="00E45D1A" w:rsidP="00C66F72">
            <w:pPr>
              <w:ind w:firstLine="0"/>
              <w:rPr>
                <w:sz w:val="22"/>
                <w:szCs w:val="22"/>
                <w:lang w:val="ro-MD" w:eastAsia="ro-RO"/>
              </w:rPr>
            </w:pPr>
          </w:p>
          <w:p w14:paraId="7C5C8A7D" w14:textId="5D451346" w:rsidR="00724F4D" w:rsidRPr="003250A0" w:rsidRDefault="00E45D1A" w:rsidP="00C66F72">
            <w:pPr>
              <w:ind w:firstLine="0"/>
              <w:rPr>
                <w:sz w:val="22"/>
                <w:szCs w:val="22"/>
                <w:lang w:val="ro-MD" w:eastAsia="ro-RO"/>
              </w:rPr>
            </w:pPr>
            <w:r w:rsidRPr="003250A0">
              <w:rPr>
                <w:sz w:val="22"/>
                <w:szCs w:val="22"/>
                <w:lang w:val="ro-MD" w:eastAsia="ro-RO"/>
              </w:rPr>
              <w:lastRenderedPageBreak/>
              <w:t>Leguminoasele boabe contribuie totodată la diversificarea alimentației și la dezvoltarea unor industrii conexe, precum producția de alimente vegetale cu valoare adăugată (de exemplu, produse pe bază de proteină vegetală). Soia, în special, are un conținut ridicat de proteine, un profil echilibrat de aminoacizi esențiali și o versatilitate tehnologică ridicată, ceea ce îi conferă un rol strategic în industria alimentară și furajeră. În paralel, mazărea, năutul, fasolea, lintea și bobul completează lanțul de aprovizionare cu proteine locale, consolidând securitatea alimentară și sprijinind tranziția către practici agroecologice.</w:t>
            </w:r>
          </w:p>
        </w:tc>
      </w:tr>
    </w:tbl>
    <w:p w14:paraId="1573BEC1" w14:textId="77777777" w:rsidR="003259DE" w:rsidRPr="003250A0" w:rsidRDefault="003259DE" w:rsidP="00C66F72">
      <w:pPr>
        <w:ind w:firstLine="0"/>
        <w:rPr>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w:t>
      </w:r>
    </w:p>
    <w:tbl>
      <w:tblPr>
        <w:tblW w:w="9498" w:type="dxa"/>
        <w:tblInd w:w="-147" w:type="dxa"/>
        <w:tblLayout w:type="fixed"/>
        <w:tblLook w:val="0400" w:firstRow="0" w:lastRow="0" w:firstColumn="0" w:lastColumn="0" w:noHBand="0" w:noVBand="1"/>
      </w:tblPr>
      <w:tblGrid>
        <w:gridCol w:w="9498"/>
      </w:tblGrid>
      <w:tr w:rsidR="003259DE" w:rsidRPr="003250A0" w14:paraId="35587423"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1469AE82" w14:textId="77777777" w:rsidR="003259DE" w:rsidRPr="003250A0" w:rsidRDefault="003259DE" w:rsidP="00C66F72">
            <w:pPr>
              <w:ind w:firstLine="0"/>
              <w:rPr>
                <w:b/>
                <w:bCs/>
                <w:sz w:val="22"/>
                <w:szCs w:val="22"/>
                <w:lang w:val="ro-MD" w:eastAsia="ro-RO"/>
              </w:rPr>
            </w:pPr>
            <w:r w:rsidRPr="003250A0">
              <w:rPr>
                <w:b/>
                <w:bCs/>
                <w:sz w:val="22"/>
                <w:szCs w:val="22"/>
                <w:lang w:val="ro-MD" w:eastAsia="ro-RO"/>
              </w:rPr>
              <w:t>5.1 Solicitanți</w:t>
            </w:r>
          </w:p>
        </w:tc>
      </w:tr>
      <w:tr w:rsidR="003259DE" w:rsidRPr="003250A0" w14:paraId="5D89B7AD"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C446C" w14:textId="7D49932B" w:rsidR="003259DE" w:rsidRPr="003250A0" w:rsidRDefault="003259DE" w:rsidP="00C66F72">
            <w:pPr>
              <w:ind w:firstLine="0"/>
              <w:rPr>
                <w:sz w:val="22"/>
                <w:szCs w:val="22"/>
                <w:lang w:val="ro-MD" w:eastAsia="ro-RO"/>
              </w:rPr>
            </w:pPr>
            <w:r w:rsidRPr="003250A0">
              <w:rPr>
                <w:sz w:val="22"/>
                <w:szCs w:val="22"/>
                <w:lang w:val="ro-MD" w:eastAsia="ro-RO"/>
              </w:rPr>
              <w:t xml:space="preserve">Fermieri activi </w:t>
            </w:r>
          </w:p>
        </w:tc>
      </w:tr>
      <w:tr w:rsidR="003259DE" w:rsidRPr="003250A0" w14:paraId="63F03FAA"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7585CE4" w14:textId="56A8EE29" w:rsidR="003259DE" w:rsidRPr="003250A0" w:rsidRDefault="00C35798" w:rsidP="00C66F72">
            <w:pPr>
              <w:pStyle w:val="Listparagraf"/>
              <w:ind w:left="0" w:firstLine="0"/>
              <w:rPr>
                <w:b/>
                <w:bCs/>
                <w:sz w:val="22"/>
                <w:szCs w:val="22"/>
                <w:lang w:val="ro-MD" w:eastAsia="ro-RO"/>
              </w:rPr>
            </w:pPr>
            <w:r w:rsidRPr="003250A0">
              <w:rPr>
                <w:b/>
                <w:bCs/>
                <w:sz w:val="22"/>
                <w:szCs w:val="22"/>
                <w:lang w:val="ro-MD" w:eastAsia="ro-RO"/>
              </w:rPr>
              <w:t xml:space="preserve">5.2. </w:t>
            </w:r>
            <w:r w:rsidR="003259DE" w:rsidRPr="003250A0">
              <w:rPr>
                <w:b/>
                <w:bCs/>
                <w:sz w:val="22"/>
                <w:szCs w:val="22"/>
                <w:lang w:val="ro-MD" w:eastAsia="ro-RO"/>
              </w:rPr>
              <w:t>Condiții de eligibilitate</w:t>
            </w:r>
          </w:p>
        </w:tc>
      </w:tr>
      <w:tr w:rsidR="003259DE" w:rsidRPr="003250A0" w14:paraId="7FB2AA3D"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C7E71" w14:textId="1B836E69" w:rsidR="00CE623F" w:rsidRPr="003250A0" w:rsidRDefault="003E23E8" w:rsidP="00721235">
            <w:pPr>
              <w:numPr>
                <w:ilvl w:val="0"/>
                <w:numId w:val="212"/>
              </w:numPr>
              <w:pBdr>
                <w:top w:val="nil"/>
                <w:left w:val="nil"/>
                <w:bottom w:val="nil"/>
                <w:right w:val="nil"/>
                <w:between w:val="nil"/>
              </w:pBdr>
              <w:tabs>
                <w:tab w:val="left" w:pos="314"/>
              </w:tabs>
              <w:ind w:left="314" w:hanging="314"/>
              <w:rPr>
                <w:color w:val="000000"/>
                <w:sz w:val="22"/>
                <w:szCs w:val="22"/>
                <w:highlight w:val="white"/>
                <w:lang w:val="ro-MD" w:eastAsia="ro-RO"/>
              </w:rPr>
            </w:pPr>
            <w:r w:rsidRPr="003250A0">
              <w:rPr>
                <w:color w:val="000000"/>
                <w:sz w:val="22"/>
                <w:szCs w:val="22"/>
                <w:highlight w:val="white"/>
                <w:lang w:val="ro-MD" w:eastAsia="ro-RO"/>
              </w:rPr>
              <w:t>E</w:t>
            </w:r>
            <w:r w:rsidR="003259DE" w:rsidRPr="003250A0">
              <w:rPr>
                <w:color w:val="000000"/>
                <w:sz w:val="22"/>
                <w:szCs w:val="22"/>
                <w:highlight w:val="white"/>
                <w:lang w:val="ro-MD" w:eastAsia="ro-RO"/>
              </w:rPr>
              <w:t>xploat</w:t>
            </w:r>
            <w:r w:rsidR="00CE623F" w:rsidRPr="003250A0">
              <w:rPr>
                <w:color w:val="000000"/>
                <w:sz w:val="22"/>
                <w:szCs w:val="22"/>
                <w:highlight w:val="white"/>
                <w:lang w:val="ro-MD" w:eastAsia="ro-RO"/>
              </w:rPr>
              <w:t>ează</w:t>
            </w:r>
            <w:r w:rsidR="003259DE" w:rsidRPr="003250A0">
              <w:rPr>
                <w:color w:val="000000"/>
                <w:sz w:val="22"/>
                <w:szCs w:val="22"/>
                <w:highlight w:val="white"/>
                <w:lang w:val="ro-MD" w:eastAsia="ro-RO"/>
              </w:rPr>
              <w:t xml:space="preserve"> un teren agricol cu o suprafață de cel puțin 1 ha, suprafața </w:t>
            </w:r>
            <w:r w:rsidR="008D6ABC" w:rsidRPr="003250A0">
              <w:rPr>
                <w:color w:val="000000"/>
                <w:sz w:val="22"/>
                <w:szCs w:val="22"/>
                <w:highlight w:val="white"/>
                <w:lang w:val="ro-MD" w:eastAsia="ro-RO"/>
              </w:rPr>
              <w:t xml:space="preserve">minimă a unei </w:t>
            </w:r>
            <w:r w:rsidR="003259DE" w:rsidRPr="003250A0">
              <w:rPr>
                <w:color w:val="000000"/>
                <w:sz w:val="22"/>
                <w:szCs w:val="22"/>
                <w:highlight w:val="white"/>
                <w:lang w:val="ro-MD" w:eastAsia="ro-RO"/>
              </w:rPr>
              <w:t xml:space="preserve">parcele agricole </w:t>
            </w:r>
            <w:r w:rsidR="008D6ABC" w:rsidRPr="003250A0">
              <w:rPr>
                <w:color w:val="000000"/>
                <w:sz w:val="22"/>
                <w:szCs w:val="22"/>
                <w:highlight w:val="white"/>
                <w:lang w:val="ro-MD" w:eastAsia="ro-RO"/>
              </w:rPr>
              <w:t>este</w:t>
            </w:r>
            <w:r w:rsidR="003259DE" w:rsidRPr="003250A0">
              <w:rPr>
                <w:color w:val="000000"/>
                <w:sz w:val="22"/>
                <w:szCs w:val="22"/>
                <w:highlight w:val="white"/>
                <w:lang w:val="ro-MD" w:eastAsia="ro-RO"/>
              </w:rPr>
              <w:t xml:space="preserve"> de cel puțin 0.3 ha</w:t>
            </w:r>
            <w:r w:rsidRPr="003250A0">
              <w:rPr>
                <w:color w:val="000000"/>
                <w:sz w:val="22"/>
                <w:szCs w:val="22"/>
                <w:highlight w:val="white"/>
                <w:lang w:val="ro-MD" w:eastAsia="ro-RO"/>
              </w:rPr>
              <w:t>.</w:t>
            </w:r>
          </w:p>
          <w:p w14:paraId="78EEE420" w14:textId="3F6E9B60" w:rsidR="00C82F24" w:rsidRPr="003250A0" w:rsidRDefault="003E23E8" w:rsidP="00721235">
            <w:pPr>
              <w:numPr>
                <w:ilvl w:val="0"/>
                <w:numId w:val="212"/>
              </w:numPr>
              <w:pBdr>
                <w:top w:val="nil"/>
                <w:left w:val="nil"/>
                <w:bottom w:val="nil"/>
                <w:right w:val="nil"/>
                <w:between w:val="nil"/>
              </w:pBdr>
              <w:tabs>
                <w:tab w:val="left" w:pos="314"/>
              </w:tabs>
              <w:ind w:left="314" w:hanging="314"/>
              <w:rPr>
                <w:sz w:val="22"/>
                <w:szCs w:val="22"/>
                <w:lang w:val="ro-MD" w:eastAsia="ro-RO"/>
              </w:rPr>
            </w:pPr>
            <w:r w:rsidRPr="003250A0">
              <w:rPr>
                <w:color w:val="000000" w:themeColor="text1"/>
                <w:sz w:val="22"/>
                <w:szCs w:val="22"/>
                <w:highlight w:val="white"/>
                <w:lang w:val="ro-MD" w:eastAsia="ro-RO"/>
              </w:rPr>
              <w:t>U</w:t>
            </w:r>
            <w:r w:rsidR="00CE623F" w:rsidRPr="003250A0">
              <w:rPr>
                <w:color w:val="000000" w:themeColor="text1"/>
                <w:sz w:val="22"/>
                <w:szCs w:val="22"/>
                <w:highlight w:val="white"/>
                <w:lang w:val="ro-MD" w:eastAsia="ro-RO"/>
              </w:rPr>
              <w:t>tilizează</w:t>
            </w:r>
            <w:r w:rsidR="003259DE" w:rsidRPr="003250A0">
              <w:rPr>
                <w:color w:val="000000" w:themeColor="text1"/>
                <w:sz w:val="22"/>
                <w:szCs w:val="22"/>
                <w:highlight w:val="white"/>
                <w:lang w:val="ro-MD" w:eastAsia="ro-RO"/>
              </w:rPr>
              <w:t xml:space="preserve"> material semincer </w:t>
            </w:r>
            <w:r w:rsidR="00CE623F" w:rsidRPr="003250A0">
              <w:rPr>
                <w:color w:val="000000" w:themeColor="text1"/>
                <w:sz w:val="22"/>
                <w:szCs w:val="22"/>
                <w:highlight w:val="white"/>
                <w:lang w:val="ro-MD" w:eastAsia="ro-RO"/>
              </w:rPr>
              <w:t xml:space="preserve">de categoria </w:t>
            </w:r>
            <w:r w:rsidR="00CE623F" w:rsidRPr="003250A0">
              <w:rPr>
                <w:sz w:val="22"/>
                <w:szCs w:val="22"/>
                <w:highlight w:val="white"/>
                <w:lang w:val="ro-MD" w:eastAsia="ro-RO"/>
              </w:rPr>
              <w:t>biologică „C</w:t>
            </w:r>
            <w:r w:rsidR="003259DE" w:rsidRPr="003250A0">
              <w:rPr>
                <w:sz w:val="22"/>
                <w:szCs w:val="22"/>
                <w:highlight w:val="white"/>
                <w:lang w:val="ro-MD" w:eastAsia="ro-RO"/>
              </w:rPr>
              <w:t>ertificat</w:t>
            </w:r>
            <w:r w:rsidR="0071315F" w:rsidRPr="003250A0">
              <w:rPr>
                <w:sz w:val="22"/>
                <w:szCs w:val="22"/>
                <w:lang w:val="ro-MD" w:eastAsia="ro-RO"/>
              </w:rPr>
              <w:t>”.</w:t>
            </w:r>
          </w:p>
        </w:tc>
      </w:tr>
      <w:tr w:rsidR="00133E19" w:rsidRPr="003250A0" w14:paraId="36F3FC0D"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15EA530" w14:textId="545DA377" w:rsidR="00133E19" w:rsidRPr="003250A0" w:rsidRDefault="00133E19" w:rsidP="00C66F72">
            <w:pPr>
              <w:pBdr>
                <w:top w:val="nil"/>
                <w:left w:val="nil"/>
                <w:bottom w:val="nil"/>
                <w:right w:val="nil"/>
                <w:between w:val="nil"/>
              </w:pBdr>
              <w:ind w:firstLine="0"/>
              <w:rPr>
                <w:b/>
                <w:bCs/>
                <w:color w:val="000000"/>
                <w:sz w:val="22"/>
                <w:szCs w:val="22"/>
                <w:lang w:val="ro-MD" w:eastAsia="ro-RO"/>
              </w:rPr>
            </w:pPr>
            <w:r w:rsidRPr="003250A0">
              <w:rPr>
                <w:b/>
                <w:bCs/>
                <w:color w:val="000000"/>
                <w:sz w:val="22"/>
                <w:szCs w:val="22"/>
                <w:lang w:val="ro-MD" w:eastAsia="ro-RO"/>
              </w:rPr>
              <w:t>5.3 Angajamente</w:t>
            </w:r>
          </w:p>
        </w:tc>
      </w:tr>
      <w:tr w:rsidR="00133E19" w:rsidRPr="003250A0" w14:paraId="4AC97444"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DE225" w14:textId="7CA63807" w:rsidR="009A3E67" w:rsidRPr="003250A0" w:rsidRDefault="009A3E67" w:rsidP="001E350D">
            <w:pPr>
              <w:pBdr>
                <w:top w:val="nil"/>
                <w:left w:val="nil"/>
                <w:bottom w:val="nil"/>
                <w:right w:val="nil"/>
                <w:between w:val="nil"/>
              </w:pBdr>
              <w:tabs>
                <w:tab w:val="left" w:pos="314"/>
              </w:tabs>
              <w:ind w:firstLine="0"/>
              <w:rPr>
                <w:rFonts w:eastAsia="Arial"/>
                <w:color w:val="000000"/>
                <w:sz w:val="22"/>
                <w:szCs w:val="22"/>
                <w:lang w:val="ro-MD" w:eastAsia="ro-RO"/>
              </w:rPr>
            </w:pPr>
            <w:r w:rsidRPr="003250A0">
              <w:rPr>
                <w:i/>
                <w:iCs/>
                <w:strike/>
                <w:color w:val="000000"/>
                <w:sz w:val="22"/>
                <w:szCs w:val="22"/>
                <w:lang w:val="ro-MD" w:eastAsia="ro-RO"/>
              </w:rPr>
              <w:t>-</w:t>
            </w:r>
          </w:p>
        </w:tc>
      </w:tr>
      <w:tr w:rsidR="003259DE" w:rsidRPr="003250A0" w14:paraId="3C80CCF2"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439E7DD" w14:textId="178C9749" w:rsidR="003259DE" w:rsidRPr="003250A0" w:rsidRDefault="003259DE" w:rsidP="00C66F72">
            <w:pPr>
              <w:ind w:firstLine="0"/>
              <w:rPr>
                <w:b/>
                <w:bCs/>
                <w:sz w:val="22"/>
                <w:szCs w:val="22"/>
                <w:highlight w:val="white"/>
                <w:lang w:val="ro-MD" w:eastAsia="ro-RO"/>
              </w:rPr>
            </w:pPr>
            <w:r w:rsidRPr="003250A0">
              <w:rPr>
                <w:b/>
                <w:bCs/>
                <w:sz w:val="22"/>
                <w:szCs w:val="22"/>
                <w:lang w:val="ro-MD" w:eastAsia="ro-RO"/>
              </w:rPr>
              <w:t>5.</w:t>
            </w:r>
            <w:r w:rsidR="00887250" w:rsidRPr="003250A0">
              <w:rPr>
                <w:b/>
                <w:bCs/>
                <w:sz w:val="22"/>
                <w:szCs w:val="22"/>
                <w:lang w:val="ro-MD" w:eastAsia="ro-RO"/>
              </w:rPr>
              <w:t>4</w:t>
            </w:r>
            <w:r w:rsidRPr="003250A0">
              <w:rPr>
                <w:b/>
                <w:bCs/>
                <w:sz w:val="22"/>
                <w:szCs w:val="22"/>
                <w:lang w:val="ro-MD" w:eastAsia="ro-RO"/>
              </w:rPr>
              <w:t xml:space="preserve"> Condiții de eligibilitate specifice</w:t>
            </w:r>
          </w:p>
        </w:tc>
      </w:tr>
      <w:tr w:rsidR="003259DE" w:rsidRPr="003250A0" w14:paraId="00BBB2BD"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0C96E" w14:textId="4ADC6324" w:rsidR="003F556B" w:rsidRPr="003250A0" w:rsidRDefault="003F556B" w:rsidP="00721235">
            <w:pPr>
              <w:pStyle w:val="Listparagraf"/>
              <w:numPr>
                <w:ilvl w:val="0"/>
                <w:numId w:val="173"/>
              </w:numPr>
              <w:pBdr>
                <w:top w:val="nil"/>
                <w:left w:val="nil"/>
                <w:bottom w:val="nil"/>
                <w:right w:val="nil"/>
                <w:between w:val="nil"/>
              </w:pBdr>
              <w:tabs>
                <w:tab w:val="left" w:pos="314"/>
              </w:tabs>
              <w:ind w:left="172" w:hanging="172"/>
              <w:jc w:val="left"/>
              <w:rPr>
                <w:color w:val="000000"/>
                <w:sz w:val="22"/>
                <w:szCs w:val="22"/>
                <w:highlight w:val="white"/>
                <w:lang w:val="ro-MD" w:eastAsia="ro-RO"/>
              </w:rPr>
            </w:pPr>
            <w:r w:rsidRPr="003250A0">
              <w:rPr>
                <w:sz w:val="22"/>
                <w:szCs w:val="22"/>
                <w:lang w:val="ro-MD" w:eastAsia="ro-RO"/>
              </w:rPr>
              <w:t>Productivitatea minimă</w:t>
            </w:r>
            <w:r w:rsidR="006868EB" w:rsidRPr="003250A0">
              <w:rPr>
                <w:sz w:val="22"/>
                <w:szCs w:val="22"/>
                <w:lang w:val="ro-MD" w:eastAsia="ro-RO"/>
              </w:rPr>
              <w:t xml:space="preserve"> per cultură,</w:t>
            </w:r>
            <w:r w:rsidRPr="003250A0">
              <w:rPr>
                <w:sz w:val="22"/>
                <w:szCs w:val="22"/>
                <w:lang w:val="ro-MD" w:eastAsia="ro-RO"/>
              </w:rPr>
              <w:t xml:space="preserve"> constituie cel puțin:</w:t>
            </w:r>
          </w:p>
          <w:p w14:paraId="5A1C7420" w14:textId="04194EDE" w:rsidR="003F556B" w:rsidRPr="003250A0" w:rsidRDefault="003F556B" w:rsidP="00721235">
            <w:pPr>
              <w:numPr>
                <w:ilvl w:val="0"/>
                <w:numId w:val="12"/>
              </w:numPr>
              <w:pBdr>
                <w:top w:val="nil"/>
                <w:left w:val="nil"/>
                <w:bottom w:val="nil"/>
                <w:right w:val="nil"/>
                <w:between w:val="nil"/>
              </w:pBdr>
              <w:tabs>
                <w:tab w:val="left" w:pos="314"/>
              </w:tabs>
              <w:ind w:left="0" w:firstLine="0"/>
              <w:jc w:val="left"/>
              <w:rPr>
                <w:color w:val="000000"/>
                <w:sz w:val="22"/>
                <w:szCs w:val="22"/>
                <w:highlight w:val="white"/>
                <w:lang w:val="ro-MD" w:eastAsia="ro-RO"/>
              </w:rPr>
            </w:pPr>
            <w:r w:rsidRPr="003250A0">
              <w:rPr>
                <w:color w:val="000000"/>
                <w:sz w:val="22"/>
                <w:szCs w:val="22"/>
                <w:highlight w:val="white"/>
                <w:lang w:val="ro-MD" w:eastAsia="ro-RO"/>
              </w:rPr>
              <w:t xml:space="preserve">soia </w:t>
            </w:r>
            <w:r w:rsidR="009458B0" w:rsidRPr="003250A0">
              <w:rPr>
                <w:color w:val="000000"/>
                <w:sz w:val="22"/>
                <w:szCs w:val="22"/>
                <w:highlight w:val="white"/>
                <w:lang w:val="ro-MD" w:eastAsia="ro-RO"/>
              </w:rPr>
              <w:t xml:space="preserve">- </w:t>
            </w:r>
            <w:r w:rsidRPr="003250A0">
              <w:rPr>
                <w:color w:val="000000"/>
                <w:sz w:val="22"/>
                <w:szCs w:val="22"/>
                <w:highlight w:val="white"/>
                <w:lang w:val="ro-MD" w:eastAsia="ro-RO"/>
              </w:rPr>
              <w:t>1 200 kg/ha;</w:t>
            </w:r>
          </w:p>
          <w:p w14:paraId="109FD070" w14:textId="0677EF0D" w:rsidR="003F556B" w:rsidRPr="003250A0" w:rsidRDefault="003F556B" w:rsidP="00721235">
            <w:pPr>
              <w:numPr>
                <w:ilvl w:val="0"/>
                <w:numId w:val="12"/>
              </w:numPr>
              <w:pBdr>
                <w:top w:val="nil"/>
                <w:left w:val="nil"/>
                <w:bottom w:val="nil"/>
                <w:right w:val="nil"/>
                <w:between w:val="nil"/>
              </w:pBdr>
              <w:tabs>
                <w:tab w:val="left" w:pos="314"/>
              </w:tabs>
              <w:ind w:left="0" w:firstLine="0"/>
              <w:jc w:val="left"/>
              <w:rPr>
                <w:color w:val="000000"/>
                <w:sz w:val="22"/>
                <w:szCs w:val="22"/>
                <w:highlight w:val="white"/>
                <w:lang w:val="ro-MD" w:eastAsia="ro-RO"/>
              </w:rPr>
            </w:pPr>
            <w:r w:rsidRPr="003250A0">
              <w:rPr>
                <w:color w:val="000000"/>
                <w:sz w:val="22"/>
                <w:szCs w:val="22"/>
                <w:highlight w:val="white"/>
                <w:lang w:val="ro-MD" w:eastAsia="ro-RO"/>
              </w:rPr>
              <w:t>mazăre boabe</w:t>
            </w:r>
            <w:r w:rsidRPr="003250A0">
              <w:rPr>
                <w:sz w:val="22"/>
                <w:szCs w:val="22"/>
                <w:highlight w:val="white"/>
                <w:lang w:val="ro-MD" w:eastAsia="ro-RO"/>
              </w:rPr>
              <w:t xml:space="preserve"> </w:t>
            </w:r>
            <w:r w:rsidR="000E11EE" w:rsidRPr="003250A0">
              <w:rPr>
                <w:sz w:val="22"/>
                <w:szCs w:val="22"/>
                <w:highlight w:val="white"/>
                <w:lang w:val="ro-MD" w:eastAsia="ro-RO"/>
              </w:rPr>
              <w:t xml:space="preserve">- </w:t>
            </w:r>
            <w:r w:rsidRPr="003250A0">
              <w:rPr>
                <w:sz w:val="22"/>
                <w:szCs w:val="22"/>
                <w:highlight w:val="white"/>
                <w:lang w:val="ro-MD" w:eastAsia="ro-RO"/>
              </w:rPr>
              <w:t>1 000 kg</w:t>
            </w:r>
            <w:r w:rsidRPr="003250A0">
              <w:rPr>
                <w:color w:val="000000"/>
                <w:sz w:val="22"/>
                <w:szCs w:val="22"/>
                <w:highlight w:val="white"/>
                <w:lang w:val="ro-MD" w:eastAsia="ro-RO"/>
              </w:rPr>
              <w:t xml:space="preserve"> /ha;</w:t>
            </w:r>
          </w:p>
          <w:p w14:paraId="5E0BFFE0" w14:textId="2E6C6CEF" w:rsidR="003F556B" w:rsidRPr="003250A0" w:rsidRDefault="003F556B" w:rsidP="00721235">
            <w:pPr>
              <w:numPr>
                <w:ilvl w:val="0"/>
                <w:numId w:val="12"/>
              </w:numPr>
              <w:pBdr>
                <w:top w:val="nil"/>
                <w:left w:val="nil"/>
                <w:bottom w:val="nil"/>
                <w:right w:val="nil"/>
                <w:between w:val="nil"/>
              </w:pBdr>
              <w:tabs>
                <w:tab w:val="left" w:pos="314"/>
              </w:tabs>
              <w:ind w:left="0" w:firstLine="0"/>
              <w:jc w:val="left"/>
              <w:rPr>
                <w:color w:val="000000"/>
                <w:sz w:val="22"/>
                <w:szCs w:val="22"/>
                <w:highlight w:val="white"/>
                <w:lang w:val="ro-MD" w:eastAsia="ro-RO"/>
              </w:rPr>
            </w:pPr>
            <w:r w:rsidRPr="003250A0">
              <w:rPr>
                <w:sz w:val="22"/>
                <w:szCs w:val="22"/>
                <w:highlight w:val="white"/>
                <w:lang w:val="ro-MD" w:eastAsia="ro-RO"/>
              </w:rPr>
              <w:t xml:space="preserve">mazărea de grădină (verde) </w:t>
            </w:r>
            <w:r w:rsidR="000E11EE" w:rsidRPr="003250A0">
              <w:rPr>
                <w:sz w:val="22"/>
                <w:szCs w:val="22"/>
                <w:highlight w:val="white"/>
                <w:lang w:val="ro-MD" w:eastAsia="ro-RO"/>
              </w:rPr>
              <w:t xml:space="preserve">- </w:t>
            </w:r>
            <w:r w:rsidRPr="003250A0">
              <w:rPr>
                <w:sz w:val="22"/>
                <w:szCs w:val="22"/>
                <w:highlight w:val="white"/>
                <w:lang w:val="ro-MD" w:eastAsia="ro-RO"/>
              </w:rPr>
              <w:t>4 000 kg/ha;</w:t>
            </w:r>
          </w:p>
          <w:p w14:paraId="0D640E24" w14:textId="45159A26" w:rsidR="003F556B" w:rsidRPr="003250A0" w:rsidRDefault="003F556B" w:rsidP="00721235">
            <w:pPr>
              <w:numPr>
                <w:ilvl w:val="0"/>
                <w:numId w:val="12"/>
              </w:numPr>
              <w:pBdr>
                <w:top w:val="nil"/>
                <w:left w:val="nil"/>
                <w:bottom w:val="nil"/>
                <w:right w:val="nil"/>
                <w:between w:val="nil"/>
              </w:pBdr>
              <w:tabs>
                <w:tab w:val="left" w:pos="314"/>
              </w:tabs>
              <w:ind w:left="0" w:firstLine="0"/>
              <w:jc w:val="left"/>
              <w:rPr>
                <w:color w:val="000000"/>
                <w:sz w:val="22"/>
                <w:szCs w:val="22"/>
                <w:highlight w:val="white"/>
                <w:lang w:val="ro-MD" w:eastAsia="ro-RO"/>
              </w:rPr>
            </w:pPr>
            <w:r w:rsidRPr="003250A0">
              <w:rPr>
                <w:sz w:val="22"/>
                <w:szCs w:val="22"/>
                <w:highlight w:val="white"/>
                <w:lang w:val="ro-MD" w:eastAsia="ro-RO"/>
              </w:rPr>
              <w:t xml:space="preserve">fasolea </w:t>
            </w:r>
            <w:r w:rsidR="000E11EE" w:rsidRPr="003250A0">
              <w:rPr>
                <w:sz w:val="22"/>
                <w:szCs w:val="22"/>
                <w:highlight w:val="white"/>
                <w:lang w:val="ro-MD" w:eastAsia="ro-RO"/>
              </w:rPr>
              <w:t xml:space="preserve">- </w:t>
            </w:r>
            <w:r w:rsidRPr="003250A0">
              <w:rPr>
                <w:sz w:val="22"/>
                <w:szCs w:val="22"/>
                <w:highlight w:val="white"/>
                <w:lang w:val="ro-MD" w:eastAsia="ro-RO"/>
              </w:rPr>
              <w:t>500 kg</w:t>
            </w:r>
            <w:r w:rsidRPr="003250A0">
              <w:rPr>
                <w:sz w:val="22"/>
                <w:szCs w:val="22"/>
                <w:lang w:val="ro-MD" w:eastAsia="ro-RO"/>
              </w:rPr>
              <w:t>/ha</w:t>
            </w:r>
            <w:r w:rsidRPr="003250A0">
              <w:rPr>
                <w:color w:val="000000"/>
                <w:sz w:val="22"/>
                <w:szCs w:val="22"/>
                <w:highlight w:val="white"/>
                <w:lang w:val="ro-MD" w:eastAsia="ro-RO"/>
              </w:rPr>
              <w:t>;</w:t>
            </w:r>
          </w:p>
          <w:p w14:paraId="527F45C8" w14:textId="4920499F" w:rsidR="003F556B" w:rsidRPr="003250A0" w:rsidRDefault="003F556B" w:rsidP="00721235">
            <w:pPr>
              <w:numPr>
                <w:ilvl w:val="0"/>
                <w:numId w:val="12"/>
              </w:numPr>
              <w:pBdr>
                <w:top w:val="nil"/>
                <w:left w:val="nil"/>
                <w:bottom w:val="nil"/>
                <w:right w:val="nil"/>
                <w:between w:val="nil"/>
              </w:pBdr>
              <w:tabs>
                <w:tab w:val="left" w:pos="314"/>
              </w:tabs>
              <w:ind w:left="0" w:firstLine="0"/>
              <w:jc w:val="left"/>
              <w:rPr>
                <w:color w:val="000000"/>
                <w:sz w:val="22"/>
                <w:szCs w:val="22"/>
                <w:highlight w:val="white"/>
                <w:lang w:val="ro-MD" w:eastAsia="ro-RO"/>
              </w:rPr>
            </w:pPr>
            <w:r w:rsidRPr="003250A0">
              <w:rPr>
                <w:color w:val="000000"/>
                <w:sz w:val="22"/>
                <w:szCs w:val="22"/>
                <w:highlight w:val="white"/>
                <w:lang w:val="ro-MD" w:eastAsia="ro-RO"/>
              </w:rPr>
              <w:t xml:space="preserve">fasolea păstăi </w:t>
            </w:r>
            <w:r w:rsidR="000E11EE" w:rsidRPr="003250A0">
              <w:rPr>
                <w:color w:val="000000"/>
                <w:sz w:val="22"/>
                <w:szCs w:val="22"/>
                <w:highlight w:val="white"/>
                <w:lang w:val="ro-MD" w:eastAsia="ro-RO"/>
              </w:rPr>
              <w:t xml:space="preserve">- </w:t>
            </w:r>
            <w:r w:rsidRPr="003250A0">
              <w:rPr>
                <w:color w:val="000000"/>
                <w:sz w:val="22"/>
                <w:szCs w:val="22"/>
                <w:highlight w:val="white"/>
                <w:lang w:val="ro-MD" w:eastAsia="ro-RO"/>
              </w:rPr>
              <w:t>5 000 kg/ha;</w:t>
            </w:r>
          </w:p>
          <w:p w14:paraId="77A4E72A" w14:textId="1F91390F" w:rsidR="003F556B" w:rsidRPr="003250A0" w:rsidRDefault="003F556B" w:rsidP="00721235">
            <w:pPr>
              <w:numPr>
                <w:ilvl w:val="0"/>
                <w:numId w:val="12"/>
              </w:numPr>
              <w:pBdr>
                <w:top w:val="nil"/>
                <w:left w:val="nil"/>
                <w:bottom w:val="nil"/>
                <w:right w:val="nil"/>
                <w:between w:val="nil"/>
              </w:pBdr>
              <w:tabs>
                <w:tab w:val="left" w:pos="314"/>
              </w:tabs>
              <w:ind w:left="0" w:firstLine="0"/>
              <w:jc w:val="left"/>
              <w:rPr>
                <w:color w:val="000000"/>
                <w:sz w:val="22"/>
                <w:szCs w:val="22"/>
                <w:highlight w:val="white"/>
                <w:lang w:val="ro-MD" w:eastAsia="ro-RO"/>
              </w:rPr>
            </w:pPr>
            <w:r w:rsidRPr="003250A0">
              <w:rPr>
                <w:color w:val="000000"/>
                <w:sz w:val="22"/>
                <w:szCs w:val="22"/>
                <w:highlight w:val="white"/>
                <w:lang w:val="ro-MD" w:eastAsia="ro-RO"/>
              </w:rPr>
              <w:t>linte</w:t>
            </w:r>
            <w:r w:rsidRPr="003250A0">
              <w:rPr>
                <w:sz w:val="22"/>
                <w:szCs w:val="22"/>
                <w:highlight w:val="white"/>
                <w:lang w:val="ro-MD" w:eastAsia="ro-RO"/>
              </w:rPr>
              <w:t xml:space="preserve"> </w:t>
            </w:r>
            <w:r w:rsidR="000E11EE" w:rsidRPr="003250A0">
              <w:rPr>
                <w:sz w:val="22"/>
                <w:szCs w:val="22"/>
                <w:highlight w:val="white"/>
                <w:lang w:val="ro-MD" w:eastAsia="ro-RO"/>
              </w:rPr>
              <w:t xml:space="preserve">- </w:t>
            </w:r>
            <w:r w:rsidRPr="003250A0">
              <w:rPr>
                <w:sz w:val="22"/>
                <w:szCs w:val="22"/>
                <w:highlight w:val="white"/>
                <w:lang w:val="ro-MD" w:eastAsia="ro-RO"/>
              </w:rPr>
              <w:t>200 kg/ha</w:t>
            </w:r>
            <w:r w:rsidRPr="003250A0">
              <w:rPr>
                <w:color w:val="000000"/>
                <w:sz w:val="22"/>
                <w:szCs w:val="22"/>
                <w:highlight w:val="white"/>
                <w:lang w:val="ro-MD" w:eastAsia="ro-RO"/>
              </w:rPr>
              <w:t>;</w:t>
            </w:r>
          </w:p>
          <w:p w14:paraId="08751499" w14:textId="336D89AE" w:rsidR="003F556B" w:rsidRPr="003250A0" w:rsidRDefault="003F556B" w:rsidP="00721235">
            <w:pPr>
              <w:numPr>
                <w:ilvl w:val="0"/>
                <w:numId w:val="12"/>
              </w:numPr>
              <w:pBdr>
                <w:top w:val="nil"/>
                <w:left w:val="nil"/>
                <w:bottom w:val="nil"/>
                <w:right w:val="nil"/>
                <w:between w:val="nil"/>
              </w:pBdr>
              <w:tabs>
                <w:tab w:val="left" w:pos="314"/>
              </w:tabs>
              <w:ind w:left="0" w:firstLine="0"/>
              <w:jc w:val="left"/>
              <w:rPr>
                <w:sz w:val="22"/>
                <w:szCs w:val="22"/>
                <w:highlight w:val="white"/>
                <w:lang w:val="ro-MD" w:eastAsia="ro-RO"/>
              </w:rPr>
            </w:pPr>
            <w:r w:rsidRPr="003250A0">
              <w:rPr>
                <w:sz w:val="22"/>
                <w:szCs w:val="22"/>
                <w:highlight w:val="white"/>
                <w:lang w:val="ro-MD" w:eastAsia="ro-RO"/>
              </w:rPr>
              <w:t xml:space="preserve">bob </w:t>
            </w:r>
            <w:r w:rsidR="000E11EE" w:rsidRPr="003250A0">
              <w:rPr>
                <w:sz w:val="22"/>
                <w:szCs w:val="22"/>
                <w:highlight w:val="white"/>
                <w:lang w:val="ro-MD" w:eastAsia="ro-RO"/>
              </w:rPr>
              <w:t xml:space="preserve">- </w:t>
            </w:r>
            <w:r w:rsidRPr="003250A0">
              <w:rPr>
                <w:sz w:val="22"/>
                <w:szCs w:val="22"/>
                <w:highlight w:val="white"/>
                <w:lang w:val="ro-MD" w:eastAsia="ro-RO"/>
              </w:rPr>
              <w:t>1 800 kg/ha</w:t>
            </w:r>
            <w:r w:rsidRPr="003250A0">
              <w:rPr>
                <w:sz w:val="22"/>
                <w:szCs w:val="22"/>
                <w:lang w:val="ro-MD" w:eastAsia="ro-RO"/>
              </w:rPr>
              <w:t>;</w:t>
            </w:r>
          </w:p>
          <w:p w14:paraId="63BC650F" w14:textId="77777777" w:rsidR="00E22A73" w:rsidRPr="003250A0" w:rsidRDefault="003F556B" w:rsidP="00721235">
            <w:pPr>
              <w:numPr>
                <w:ilvl w:val="0"/>
                <w:numId w:val="12"/>
              </w:numPr>
              <w:pBdr>
                <w:top w:val="nil"/>
                <w:left w:val="nil"/>
                <w:bottom w:val="nil"/>
                <w:right w:val="nil"/>
                <w:between w:val="nil"/>
              </w:pBdr>
              <w:tabs>
                <w:tab w:val="left" w:pos="314"/>
              </w:tabs>
              <w:ind w:left="0" w:firstLine="0"/>
              <w:jc w:val="left"/>
              <w:rPr>
                <w:sz w:val="22"/>
                <w:szCs w:val="22"/>
                <w:highlight w:val="white"/>
                <w:lang w:val="ro-MD" w:eastAsia="ro-RO"/>
              </w:rPr>
            </w:pPr>
            <w:r w:rsidRPr="003250A0">
              <w:rPr>
                <w:sz w:val="22"/>
                <w:szCs w:val="22"/>
                <w:highlight w:val="white"/>
                <w:lang w:val="ro-MD" w:eastAsia="ro-RO"/>
              </w:rPr>
              <w:t xml:space="preserve">năut </w:t>
            </w:r>
            <w:r w:rsidR="000E11EE" w:rsidRPr="003250A0">
              <w:rPr>
                <w:sz w:val="22"/>
                <w:szCs w:val="22"/>
                <w:highlight w:val="white"/>
                <w:lang w:val="ro-MD" w:eastAsia="ro-RO"/>
              </w:rPr>
              <w:t xml:space="preserve">- </w:t>
            </w:r>
            <w:r w:rsidRPr="003250A0">
              <w:rPr>
                <w:sz w:val="22"/>
                <w:szCs w:val="22"/>
                <w:highlight w:val="white"/>
                <w:lang w:val="ro-MD" w:eastAsia="ro-RO"/>
              </w:rPr>
              <w:t>1 000 kg/ha.</w:t>
            </w:r>
          </w:p>
          <w:p w14:paraId="62BE056C" w14:textId="172BC861" w:rsidR="00645A81" w:rsidRPr="00645A81" w:rsidRDefault="00887250" w:rsidP="00645A81">
            <w:pPr>
              <w:pStyle w:val="Listparagraf"/>
              <w:numPr>
                <w:ilvl w:val="0"/>
                <w:numId w:val="173"/>
              </w:numPr>
              <w:pBdr>
                <w:top w:val="nil"/>
                <w:left w:val="nil"/>
                <w:bottom w:val="nil"/>
                <w:right w:val="nil"/>
                <w:between w:val="nil"/>
              </w:pBdr>
              <w:tabs>
                <w:tab w:val="left" w:pos="314"/>
              </w:tabs>
              <w:ind w:left="314" w:hanging="314"/>
              <w:jc w:val="left"/>
              <w:rPr>
                <w:sz w:val="22"/>
                <w:szCs w:val="22"/>
                <w:highlight w:val="white"/>
                <w:lang w:val="ro-MD" w:eastAsia="ro-RO"/>
              </w:rPr>
            </w:pPr>
            <w:r w:rsidRPr="003250A0">
              <w:rPr>
                <w:sz w:val="22"/>
                <w:szCs w:val="22"/>
                <w:lang w:val="ro-MD" w:eastAsia="ro-RO"/>
              </w:rPr>
              <w:t xml:space="preserve">Respectă standardele privind bunele condiții agricole și de mediu ale terenurilor: </w:t>
            </w:r>
            <w:r w:rsidR="00645A81">
              <w:rPr>
                <w:sz w:val="22"/>
                <w:szCs w:val="22"/>
                <w:lang w:val="ro-MD" w:eastAsia="ro-RO"/>
              </w:rPr>
              <w:t xml:space="preserve">GAEC </w:t>
            </w:r>
            <w:r w:rsidR="00D733F5">
              <w:rPr>
                <w:sz w:val="22"/>
                <w:szCs w:val="22"/>
                <w:lang w:val="ro-MD" w:eastAsia="ro-RO"/>
              </w:rPr>
              <w:t xml:space="preserve">3, GAEC 4, </w:t>
            </w:r>
            <w:r w:rsidRPr="003250A0">
              <w:rPr>
                <w:sz w:val="22"/>
                <w:szCs w:val="22"/>
                <w:lang w:val="ro-MD" w:eastAsia="ro-RO"/>
              </w:rPr>
              <w:t>GAEC 5, GAEC 6, GAEC 7.</w:t>
            </w:r>
          </w:p>
          <w:p w14:paraId="50379E2B" w14:textId="5E6B8772" w:rsidR="00645A81" w:rsidRPr="00645A81" w:rsidRDefault="00645A81" w:rsidP="00645A81">
            <w:pPr>
              <w:pStyle w:val="Listparagraf"/>
              <w:numPr>
                <w:ilvl w:val="0"/>
                <w:numId w:val="173"/>
              </w:numPr>
              <w:pBdr>
                <w:top w:val="nil"/>
                <w:left w:val="nil"/>
                <w:bottom w:val="nil"/>
                <w:right w:val="nil"/>
                <w:between w:val="nil"/>
              </w:pBdr>
              <w:tabs>
                <w:tab w:val="left" w:pos="314"/>
              </w:tabs>
              <w:ind w:left="314" w:hanging="314"/>
              <w:jc w:val="left"/>
              <w:rPr>
                <w:sz w:val="22"/>
                <w:szCs w:val="22"/>
                <w:highlight w:val="white"/>
                <w:lang w:val="ro-MD" w:eastAsia="ro-RO"/>
              </w:rPr>
            </w:pPr>
            <w:r w:rsidRPr="00645A81">
              <w:rPr>
                <w:sz w:val="22"/>
                <w:szCs w:val="22"/>
                <w:lang w:val="ro-MD" w:eastAsia="ro-RO"/>
              </w:rPr>
              <w:t>Respectă cerințele legale în materie de gestionare: SMR 1 și SMR 2.</w:t>
            </w:r>
          </w:p>
        </w:tc>
      </w:tr>
      <w:tr w:rsidR="003259DE" w:rsidRPr="003250A0" w14:paraId="02EE08AB"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BC4AB57" w14:textId="61CF2AEB" w:rsidR="003259DE" w:rsidRPr="003250A0" w:rsidRDefault="003259DE" w:rsidP="00C66F72">
            <w:pPr>
              <w:ind w:firstLine="0"/>
              <w:rPr>
                <w:b/>
                <w:bCs/>
                <w:sz w:val="22"/>
                <w:szCs w:val="22"/>
                <w:highlight w:val="white"/>
                <w:lang w:val="ro-MD" w:eastAsia="ro-RO"/>
              </w:rPr>
            </w:pPr>
            <w:r w:rsidRPr="003250A0">
              <w:rPr>
                <w:b/>
                <w:bCs/>
                <w:sz w:val="22"/>
                <w:szCs w:val="22"/>
                <w:lang w:val="ro-MD" w:eastAsia="ro-RO"/>
              </w:rPr>
              <w:t>5.</w:t>
            </w:r>
            <w:r w:rsidR="00C35798" w:rsidRPr="003250A0">
              <w:rPr>
                <w:b/>
                <w:bCs/>
                <w:sz w:val="22"/>
                <w:szCs w:val="22"/>
                <w:lang w:val="ro-MD" w:eastAsia="ro-RO"/>
              </w:rPr>
              <w:t>5</w:t>
            </w:r>
            <w:r w:rsidRPr="003250A0">
              <w:rPr>
                <w:b/>
                <w:bCs/>
                <w:sz w:val="22"/>
                <w:szCs w:val="22"/>
                <w:lang w:val="ro-MD" w:eastAsia="ro-RO"/>
              </w:rPr>
              <w:t xml:space="preserve"> Acțiuni</w:t>
            </w:r>
            <w:r w:rsidR="0078712E" w:rsidRPr="003250A0">
              <w:rPr>
                <w:b/>
                <w:bCs/>
                <w:sz w:val="22"/>
                <w:szCs w:val="22"/>
                <w:lang w:val="ro-MD" w:eastAsia="ro-RO"/>
              </w:rPr>
              <w:t>/cheltuieli</w:t>
            </w:r>
            <w:r w:rsidRPr="003250A0">
              <w:rPr>
                <w:b/>
                <w:bCs/>
                <w:sz w:val="22"/>
                <w:szCs w:val="22"/>
                <w:lang w:val="ro-MD" w:eastAsia="ro-RO"/>
              </w:rPr>
              <w:t xml:space="preserve"> eligibile</w:t>
            </w:r>
          </w:p>
        </w:tc>
      </w:tr>
      <w:tr w:rsidR="003259DE" w:rsidRPr="003250A0" w14:paraId="2A1CC386"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D2881" w14:textId="77777777" w:rsidR="003259DE" w:rsidRPr="003250A0" w:rsidRDefault="00856045" w:rsidP="00721235">
            <w:pPr>
              <w:pStyle w:val="Listparagraf"/>
              <w:numPr>
                <w:ilvl w:val="0"/>
                <w:numId w:val="213"/>
              </w:numPr>
              <w:ind w:left="314" w:hanging="314"/>
              <w:rPr>
                <w:sz w:val="22"/>
                <w:szCs w:val="22"/>
                <w:highlight w:val="white"/>
                <w:lang w:val="ro-MD" w:eastAsia="ro-RO"/>
              </w:rPr>
            </w:pPr>
            <w:r w:rsidRPr="003250A0">
              <w:rPr>
                <w:sz w:val="22"/>
                <w:szCs w:val="22"/>
                <w:highlight w:val="white"/>
                <w:lang w:val="ro-MD" w:eastAsia="ro-RO"/>
              </w:rPr>
              <w:t>Sunt eligibile doar primele 20 ha per solicitant.</w:t>
            </w:r>
          </w:p>
          <w:p w14:paraId="00CF41D2" w14:textId="7947C5AF" w:rsidR="001A7B88" w:rsidRPr="003250A0" w:rsidRDefault="001A7B88" w:rsidP="00721235">
            <w:pPr>
              <w:pStyle w:val="Listparagraf"/>
              <w:numPr>
                <w:ilvl w:val="0"/>
                <w:numId w:val="213"/>
              </w:numPr>
              <w:ind w:left="314" w:hanging="314"/>
              <w:rPr>
                <w:sz w:val="22"/>
                <w:szCs w:val="22"/>
                <w:highlight w:val="white"/>
                <w:lang w:val="ro-MD" w:eastAsia="ro-RO"/>
              </w:rPr>
            </w:pPr>
            <w:r w:rsidRPr="003250A0">
              <w:rPr>
                <w:sz w:val="22"/>
                <w:szCs w:val="22"/>
                <w:lang w:val="ro-MD" w:eastAsia="ro-RO"/>
              </w:rPr>
              <w:t>Plata directă se efectuează pentru perioada anului precedent celui de solicitare a sprijinului financiar.</w:t>
            </w:r>
          </w:p>
        </w:tc>
      </w:tr>
      <w:tr w:rsidR="00887250" w:rsidRPr="003250A0" w14:paraId="47B087B6"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10714AA" w14:textId="37CBC4E1" w:rsidR="00887250" w:rsidRPr="003250A0" w:rsidRDefault="00887250" w:rsidP="00C66F72">
            <w:pPr>
              <w:ind w:firstLine="0"/>
              <w:rPr>
                <w:sz w:val="22"/>
                <w:szCs w:val="22"/>
                <w:highlight w:val="white"/>
                <w:lang w:val="ro-MD" w:eastAsia="ro-RO"/>
              </w:rPr>
            </w:pPr>
            <w:r w:rsidRPr="003250A0">
              <w:rPr>
                <w:b/>
                <w:bCs/>
                <w:sz w:val="22"/>
                <w:szCs w:val="22"/>
                <w:lang w:val="ro-MD" w:eastAsia="ro-RO"/>
              </w:rPr>
              <w:t>5.6 Documente confirmative</w:t>
            </w:r>
          </w:p>
        </w:tc>
      </w:tr>
      <w:tr w:rsidR="00887250" w:rsidRPr="003250A0" w14:paraId="16F84E9B"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E5BD" w14:textId="77777777" w:rsidR="00887250" w:rsidRPr="003250A0" w:rsidRDefault="00887250" w:rsidP="00721235">
            <w:pPr>
              <w:pStyle w:val="Listparagraf"/>
              <w:numPr>
                <w:ilvl w:val="0"/>
                <w:numId w:val="51"/>
              </w:numPr>
              <w:tabs>
                <w:tab w:val="left" w:pos="314"/>
              </w:tabs>
              <w:ind w:left="0" w:firstLine="0"/>
              <w:rPr>
                <w:sz w:val="22"/>
                <w:szCs w:val="22"/>
                <w:lang w:val="ro-MD" w:eastAsia="ro-RO"/>
              </w:rPr>
            </w:pPr>
            <w:r w:rsidRPr="003250A0">
              <w:rPr>
                <w:sz w:val="22"/>
                <w:szCs w:val="22"/>
                <w:lang w:val="ro-MD" w:eastAsia="ro-RO"/>
              </w:rPr>
              <w:t>Declarație pe proprie răspundere privind neînregistrarea în proceduri de insolvabilitate/faliment.</w:t>
            </w:r>
          </w:p>
          <w:p w14:paraId="54054239" w14:textId="77777777" w:rsidR="00887250" w:rsidRPr="003250A0" w:rsidRDefault="00887250" w:rsidP="00721235">
            <w:pPr>
              <w:pStyle w:val="Listparagraf"/>
              <w:numPr>
                <w:ilvl w:val="0"/>
                <w:numId w:val="51"/>
              </w:numPr>
              <w:tabs>
                <w:tab w:val="left" w:pos="314"/>
              </w:tabs>
              <w:ind w:left="0" w:firstLine="0"/>
              <w:rPr>
                <w:sz w:val="22"/>
                <w:szCs w:val="22"/>
                <w:lang w:val="ro-MD" w:eastAsia="ro-RO"/>
              </w:rPr>
            </w:pPr>
            <w:r w:rsidRPr="003250A0">
              <w:rPr>
                <w:sz w:val="22"/>
                <w:szCs w:val="22"/>
                <w:lang w:val="ro-MD" w:eastAsia="ro-RO"/>
              </w:rPr>
              <w:t>Copia raportului statistic 29-AGR „producția vegetală”.</w:t>
            </w:r>
          </w:p>
          <w:p w14:paraId="68CA783F" w14:textId="77777777" w:rsidR="00887250" w:rsidRPr="003250A0" w:rsidRDefault="00887250" w:rsidP="00721235">
            <w:pPr>
              <w:pStyle w:val="Listparagraf"/>
              <w:numPr>
                <w:ilvl w:val="0"/>
                <w:numId w:val="51"/>
              </w:numPr>
              <w:tabs>
                <w:tab w:val="left" w:pos="314"/>
              </w:tabs>
              <w:ind w:left="0" w:firstLine="0"/>
              <w:rPr>
                <w:sz w:val="22"/>
                <w:szCs w:val="22"/>
                <w:lang w:val="ro-MD" w:eastAsia="ro-RO"/>
              </w:rPr>
            </w:pPr>
            <w:r w:rsidRPr="003250A0">
              <w:rPr>
                <w:sz w:val="22"/>
                <w:szCs w:val="22"/>
                <w:lang w:val="ro-MD" w:eastAsia="ro-RO"/>
              </w:rPr>
              <w:t>Copia raportului statistic 21-AGR „vânzarea producției agricole”.</w:t>
            </w:r>
          </w:p>
          <w:p w14:paraId="3A73E62C" w14:textId="77777777" w:rsidR="00887250" w:rsidRPr="003250A0" w:rsidRDefault="00887250" w:rsidP="00721235">
            <w:pPr>
              <w:pStyle w:val="Listparagraf"/>
              <w:numPr>
                <w:ilvl w:val="0"/>
                <w:numId w:val="51"/>
              </w:numPr>
              <w:tabs>
                <w:tab w:val="left" w:pos="314"/>
              </w:tabs>
              <w:ind w:left="0" w:firstLine="0"/>
              <w:rPr>
                <w:sz w:val="22"/>
                <w:szCs w:val="22"/>
                <w:lang w:val="ro-MD" w:eastAsia="ro-RO"/>
              </w:rPr>
            </w:pPr>
            <w:r w:rsidRPr="003250A0">
              <w:rPr>
                <w:sz w:val="22"/>
                <w:szCs w:val="22"/>
                <w:lang w:val="ro-MD" w:eastAsia="ro-RO"/>
              </w:rPr>
              <w:t>Certificat de calitate a semințelor.</w:t>
            </w:r>
          </w:p>
          <w:p w14:paraId="0B52054C" w14:textId="77777777" w:rsidR="003E23E8" w:rsidRPr="003250A0" w:rsidRDefault="00887250" w:rsidP="00721235">
            <w:pPr>
              <w:pStyle w:val="Listparagraf"/>
              <w:numPr>
                <w:ilvl w:val="0"/>
                <w:numId w:val="51"/>
              </w:numPr>
              <w:tabs>
                <w:tab w:val="left" w:pos="314"/>
              </w:tabs>
              <w:ind w:left="0" w:firstLine="0"/>
              <w:rPr>
                <w:sz w:val="22"/>
                <w:szCs w:val="22"/>
                <w:lang w:val="ro-MD" w:eastAsia="ro-RO"/>
              </w:rPr>
            </w:pPr>
            <w:r w:rsidRPr="003250A0">
              <w:rPr>
                <w:sz w:val="22"/>
                <w:szCs w:val="22"/>
                <w:lang w:val="ro-MD" w:eastAsia="ro-RO"/>
              </w:rPr>
              <w:t>Cartea istoriei câmpului.</w:t>
            </w:r>
          </w:p>
          <w:p w14:paraId="453ED82F" w14:textId="64A1E9E2" w:rsidR="00887250" w:rsidRPr="003250A0" w:rsidRDefault="00887250" w:rsidP="00721235">
            <w:pPr>
              <w:pStyle w:val="Listparagraf"/>
              <w:numPr>
                <w:ilvl w:val="0"/>
                <w:numId w:val="51"/>
              </w:numPr>
              <w:tabs>
                <w:tab w:val="left" w:pos="314"/>
              </w:tabs>
              <w:ind w:left="0" w:firstLine="0"/>
              <w:rPr>
                <w:sz w:val="22"/>
                <w:szCs w:val="22"/>
                <w:lang w:val="ro-MD" w:eastAsia="ro-RO"/>
              </w:rPr>
            </w:pPr>
            <w:r w:rsidRPr="003250A0">
              <w:rPr>
                <w:sz w:val="22"/>
                <w:szCs w:val="22"/>
                <w:lang w:val="ro-MD" w:eastAsia="ro-RO"/>
              </w:rPr>
              <w:t>Facturile fiscale de vânzare a producției, care confirmă data comercializării și cantitatea produselor obținute.</w:t>
            </w:r>
          </w:p>
        </w:tc>
      </w:tr>
      <w:tr w:rsidR="003259DE" w:rsidRPr="003250A0" w14:paraId="21142D36"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C85B8ED" w14:textId="5CEBCB77" w:rsidR="003259DE" w:rsidRPr="003250A0" w:rsidRDefault="003259DE" w:rsidP="00C66F72">
            <w:pPr>
              <w:ind w:firstLine="0"/>
              <w:rPr>
                <w:b/>
                <w:bCs/>
                <w:sz w:val="22"/>
                <w:szCs w:val="22"/>
                <w:lang w:val="ro-MD" w:eastAsia="ro-RO"/>
              </w:rPr>
            </w:pPr>
            <w:r w:rsidRPr="003250A0">
              <w:rPr>
                <w:b/>
                <w:bCs/>
                <w:sz w:val="22"/>
                <w:szCs w:val="22"/>
                <w:lang w:val="ro-MD" w:eastAsia="ro-RO"/>
              </w:rPr>
              <w:t>5.</w:t>
            </w:r>
            <w:r w:rsidR="00887250" w:rsidRPr="003250A0">
              <w:rPr>
                <w:b/>
                <w:bCs/>
                <w:sz w:val="22"/>
                <w:szCs w:val="22"/>
                <w:lang w:val="ro-MD" w:eastAsia="ro-RO"/>
              </w:rPr>
              <w:t>7</w:t>
            </w:r>
            <w:r w:rsidRPr="003250A0">
              <w:rPr>
                <w:b/>
                <w:bCs/>
                <w:sz w:val="22"/>
                <w:szCs w:val="22"/>
                <w:lang w:val="ro-MD" w:eastAsia="ro-RO"/>
              </w:rPr>
              <w:t xml:space="preserve"> Forma de sprijin, tipul de plată, valoarea și intensitatea cuantumului de plată</w:t>
            </w:r>
          </w:p>
        </w:tc>
      </w:tr>
      <w:tr w:rsidR="003259DE" w:rsidRPr="003250A0" w14:paraId="7555E52F"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7C6E4" w14:textId="4034E235" w:rsidR="005E6744" w:rsidRPr="003250A0" w:rsidRDefault="00FC5815" w:rsidP="00C66F72">
            <w:pPr>
              <w:ind w:firstLine="0"/>
              <w:rPr>
                <w:sz w:val="22"/>
                <w:szCs w:val="22"/>
                <w:lang w:val="ro-MD" w:eastAsia="ro-RO"/>
              </w:rPr>
            </w:pPr>
            <w:r w:rsidRPr="003250A0">
              <w:rPr>
                <w:sz w:val="22"/>
                <w:szCs w:val="22"/>
                <w:lang w:val="ro-MD" w:eastAsia="ro-RO"/>
              </w:rPr>
              <w:t>Plata directă</w:t>
            </w:r>
            <w:r w:rsidR="005E6744" w:rsidRPr="003250A0">
              <w:rPr>
                <w:sz w:val="22"/>
                <w:szCs w:val="22"/>
                <w:lang w:val="ro-MD" w:eastAsia="ro-RO"/>
              </w:rPr>
              <w:t xml:space="preserve"> constituie 3000 lei/ha.</w:t>
            </w:r>
          </w:p>
          <w:p w14:paraId="3A4B49AB" w14:textId="48D1EEB5" w:rsidR="005E6744" w:rsidRPr="003250A0" w:rsidRDefault="005E6744" w:rsidP="00C66F72">
            <w:pPr>
              <w:ind w:firstLine="0"/>
              <w:rPr>
                <w:color w:val="EE0000"/>
                <w:sz w:val="22"/>
                <w:szCs w:val="22"/>
                <w:lang w:val="ro-MD" w:eastAsia="ro-RO"/>
              </w:rPr>
            </w:pPr>
            <w:r w:rsidRPr="003250A0">
              <w:rPr>
                <w:sz w:val="22"/>
                <w:szCs w:val="22"/>
                <w:lang w:val="ro-MD" w:eastAsia="ro-RO"/>
              </w:rPr>
              <w:t>În cazul apariției unor fenomene naturale periculoase care afectează recolta, cantitățile de producție determinate nu vor fi luate în considerare la evaluarea îndeplinirii obligațiilor prevăzute, dacă gradul de afectare este de cel puțin 50%, conform Actului de constatare a pagubelor întocmit conform actului normativ aprobat de autoritatea de management.</w:t>
            </w:r>
          </w:p>
        </w:tc>
      </w:tr>
    </w:tbl>
    <w:p w14:paraId="7B462186" w14:textId="77777777" w:rsidR="003259DE" w:rsidRPr="003250A0" w:rsidRDefault="003259DE" w:rsidP="00C66F72">
      <w:pPr>
        <w:ind w:firstLine="0"/>
        <w:rPr>
          <w:sz w:val="22"/>
          <w:szCs w:val="22"/>
          <w:lang w:val="ro-MD" w:eastAsia="ro-RO"/>
        </w:rPr>
      </w:pPr>
      <w:r w:rsidRPr="003250A0">
        <w:rPr>
          <w:b/>
          <w:bCs/>
          <w:sz w:val="22"/>
          <w:szCs w:val="22"/>
          <w:lang w:val="ro-MD" w:eastAsia="ro-RO"/>
        </w:rPr>
        <w:t>6. Informații privind evaluarea ajutoarelor de stat</w:t>
      </w:r>
    </w:p>
    <w:p w14:paraId="4C810FC9" w14:textId="77777777" w:rsidR="003259DE" w:rsidRPr="003250A0" w:rsidRDefault="003259DE" w:rsidP="00C66F72">
      <w:pPr>
        <w:ind w:firstLine="0"/>
        <w:rPr>
          <w:sz w:val="22"/>
          <w:szCs w:val="22"/>
          <w:lang w:val="ro-MD" w:eastAsia="ro-RO"/>
        </w:rPr>
      </w:pPr>
      <w:r w:rsidRPr="003250A0">
        <w:rPr>
          <w:sz w:val="22"/>
          <w:szCs w:val="22"/>
          <w:lang w:val="ro-MD" w:eastAsia="ro-RO"/>
        </w:rPr>
        <w:t>Intervenția nu se încadrează în domeniul de aplicare al Legii 139/2012 cu privire la ajutorul de stat. </w:t>
      </w:r>
    </w:p>
    <w:p w14:paraId="0E476079" w14:textId="77777777" w:rsidR="003259DE" w:rsidRPr="003250A0" w:rsidRDefault="003259DE" w:rsidP="00C66F72">
      <w:pPr>
        <w:ind w:firstLine="0"/>
        <w:rPr>
          <w:sz w:val="22"/>
          <w:szCs w:val="22"/>
          <w:lang w:val="ro-MD" w:eastAsia="ro-RO"/>
        </w:rPr>
      </w:pPr>
      <w:r w:rsidRPr="003250A0">
        <w:rPr>
          <w:b/>
          <w:bCs/>
          <w:sz w:val="22"/>
          <w:szCs w:val="22"/>
          <w:lang w:val="ro-MD" w:eastAsia="ro-RO"/>
        </w:rPr>
        <w:t>7. Conformitatea cu OMC</w:t>
      </w:r>
    </w:p>
    <w:tbl>
      <w:tblPr>
        <w:tblW w:w="9498"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8"/>
      </w:tblGrid>
      <w:tr w:rsidR="003259DE" w:rsidRPr="003250A0" w14:paraId="11DEC93B" w14:textId="77777777" w:rsidTr="00887250">
        <w:tc>
          <w:tcPr>
            <w:tcW w:w="9498" w:type="dxa"/>
          </w:tcPr>
          <w:p w14:paraId="634CBC40" w14:textId="77777777" w:rsidR="003259DE" w:rsidRPr="003250A0" w:rsidRDefault="003259DE" w:rsidP="00C66F72">
            <w:pPr>
              <w:ind w:firstLine="0"/>
              <w:rPr>
                <w:sz w:val="22"/>
                <w:szCs w:val="22"/>
                <w:lang w:val="ro-MD" w:eastAsia="ro-RO"/>
              </w:rPr>
            </w:pPr>
            <w:r w:rsidRPr="003250A0">
              <w:rPr>
                <w:sz w:val="22"/>
                <w:szCs w:val="22"/>
                <w:lang w:val="ro-MD" w:eastAsia="ro-RO"/>
              </w:rPr>
              <w:t>Cutie portocalie</w:t>
            </w:r>
          </w:p>
        </w:tc>
      </w:tr>
    </w:tbl>
    <w:p w14:paraId="2ADA9814" w14:textId="77777777" w:rsidR="003259DE" w:rsidRPr="003250A0" w:rsidRDefault="003259DE" w:rsidP="00C66F72">
      <w:pPr>
        <w:ind w:firstLine="0"/>
        <w:rPr>
          <w:sz w:val="22"/>
          <w:szCs w:val="22"/>
          <w:lang w:val="ro-MD" w:eastAsia="ro-RO"/>
        </w:rPr>
      </w:pPr>
      <w:r w:rsidRPr="003250A0">
        <w:rPr>
          <w:b/>
          <w:bCs/>
          <w:sz w:val="22"/>
          <w:szCs w:val="22"/>
          <w:lang w:val="ro-MD" w:eastAsia="ro-RO"/>
        </w:rPr>
        <w:t>8. Rata (ratele) contribuției aplicabilă (aplicabile) acestei intervenții</w:t>
      </w:r>
    </w:p>
    <w:tbl>
      <w:tblPr>
        <w:tblW w:w="9498" w:type="dxa"/>
        <w:tblInd w:w="-147" w:type="dxa"/>
        <w:tblLayout w:type="fixed"/>
        <w:tblLook w:val="0400" w:firstRow="0" w:lastRow="0" w:firstColumn="0" w:lastColumn="0" w:noHBand="0" w:noVBand="1"/>
      </w:tblPr>
      <w:tblGrid>
        <w:gridCol w:w="4122"/>
        <w:gridCol w:w="2205"/>
        <w:gridCol w:w="1560"/>
        <w:gridCol w:w="1611"/>
      </w:tblGrid>
      <w:tr w:rsidR="003259DE" w:rsidRPr="003250A0" w14:paraId="584AC883" w14:textId="77777777" w:rsidTr="00887250">
        <w:tc>
          <w:tcPr>
            <w:tcW w:w="4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090139" w14:textId="77777777" w:rsidR="003259DE" w:rsidRPr="003250A0" w:rsidRDefault="003259DE" w:rsidP="00C66F72">
            <w:pPr>
              <w:ind w:firstLine="0"/>
              <w:rPr>
                <w:sz w:val="22"/>
                <w:szCs w:val="22"/>
                <w:lang w:val="ro-MD" w:eastAsia="ro-RO"/>
              </w:rPr>
            </w:pPr>
            <w:r w:rsidRPr="003250A0">
              <w:rPr>
                <w:sz w:val="22"/>
                <w:szCs w:val="22"/>
                <w:lang w:val="ro-MD" w:eastAsia="ro-RO"/>
              </w:rPr>
              <w:t>Regiune (Nord, Sud, Centru)</w:t>
            </w:r>
          </w:p>
        </w:tc>
        <w:tc>
          <w:tcPr>
            <w:tcW w:w="22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80A5E6" w14:textId="77777777" w:rsidR="003259DE" w:rsidRPr="003250A0" w:rsidRDefault="003259DE" w:rsidP="00C66F72">
            <w:pPr>
              <w:ind w:firstLine="0"/>
              <w:rPr>
                <w:sz w:val="22"/>
                <w:szCs w:val="22"/>
                <w:lang w:val="ro-MD" w:eastAsia="ro-RO"/>
              </w:rPr>
            </w:pPr>
            <w:r w:rsidRPr="003250A0">
              <w:rPr>
                <w:sz w:val="22"/>
                <w:szCs w:val="22"/>
                <w:lang w:val="ro-MD" w:eastAsia="ro-RO"/>
              </w:rPr>
              <w:t>Rata aplicabilă</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693940" w14:textId="77777777" w:rsidR="003259DE" w:rsidRPr="003250A0" w:rsidRDefault="003259DE" w:rsidP="00C66F72">
            <w:pPr>
              <w:ind w:firstLine="0"/>
              <w:rPr>
                <w:sz w:val="22"/>
                <w:szCs w:val="22"/>
                <w:lang w:val="ro-MD" w:eastAsia="ro-RO"/>
              </w:rPr>
            </w:pPr>
            <w:r w:rsidRPr="003250A0">
              <w:rPr>
                <w:sz w:val="22"/>
                <w:szCs w:val="22"/>
                <w:lang w:val="ro-MD" w:eastAsia="ro-RO"/>
              </w:rPr>
              <w:t>Rată min.</w:t>
            </w:r>
          </w:p>
        </w:tc>
        <w:tc>
          <w:tcPr>
            <w:tcW w:w="16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C63E25" w14:textId="77777777" w:rsidR="003259DE" w:rsidRPr="003250A0" w:rsidRDefault="003259DE" w:rsidP="00C66F72">
            <w:pPr>
              <w:ind w:firstLine="0"/>
              <w:rPr>
                <w:sz w:val="22"/>
                <w:szCs w:val="22"/>
                <w:lang w:val="ro-MD" w:eastAsia="ro-RO"/>
              </w:rPr>
            </w:pPr>
            <w:r w:rsidRPr="003250A0">
              <w:rPr>
                <w:sz w:val="22"/>
                <w:szCs w:val="22"/>
                <w:lang w:val="ro-MD" w:eastAsia="ro-RO"/>
              </w:rPr>
              <w:t>Rată max.</w:t>
            </w:r>
          </w:p>
        </w:tc>
      </w:tr>
      <w:tr w:rsidR="003259DE" w:rsidRPr="003250A0" w14:paraId="19176213" w14:textId="77777777" w:rsidTr="00887250">
        <w:tc>
          <w:tcPr>
            <w:tcW w:w="4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B36D6" w14:textId="77777777" w:rsidR="003259DE" w:rsidRPr="003250A0" w:rsidRDefault="003259DE" w:rsidP="00C66F72">
            <w:pPr>
              <w:ind w:firstLine="0"/>
              <w:rPr>
                <w:sz w:val="22"/>
                <w:szCs w:val="22"/>
                <w:lang w:val="ro-MD" w:eastAsia="ro-RO"/>
              </w:rPr>
            </w:pPr>
            <w:r w:rsidRPr="003250A0">
              <w:rPr>
                <w:sz w:val="22"/>
                <w:szCs w:val="22"/>
                <w:lang w:val="ro-MD" w:eastAsia="ro-RO"/>
              </w:rPr>
              <w:t>toate</w:t>
            </w:r>
          </w:p>
        </w:tc>
        <w:tc>
          <w:tcPr>
            <w:tcW w:w="2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38324" w14:textId="77777777" w:rsidR="003259DE" w:rsidRPr="003250A0" w:rsidRDefault="003259DE" w:rsidP="00C66F72">
            <w:pPr>
              <w:ind w:firstLine="0"/>
              <w:rPr>
                <w:sz w:val="22"/>
                <w:szCs w:val="22"/>
                <w:lang w:val="ro-MD" w:eastAsia="ro-RO"/>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AB5EC" w14:textId="77777777" w:rsidR="003259DE" w:rsidRPr="003250A0" w:rsidRDefault="003259DE" w:rsidP="00C66F72">
            <w:pPr>
              <w:ind w:firstLine="0"/>
              <w:rPr>
                <w:sz w:val="22"/>
                <w:szCs w:val="22"/>
                <w:lang w:val="ro-MD" w:eastAsia="ro-RO"/>
              </w:rPr>
            </w:pPr>
          </w:p>
        </w:tc>
        <w:tc>
          <w:tcPr>
            <w:tcW w:w="1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20144" w14:textId="77777777" w:rsidR="003259DE" w:rsidRPr="003250A0" w:rsidRDefault="003259DE" w:rsidP="00C66F72">
            <w:pPr>
              <w:ind w:firstLine="0"/>
              <w:rPr>
                <w:sz w:val="22"/>
                <w:szCs w:val="22"/>
                <w:lang w:val="ro-MD" w:eastAsia="ro-RO"/>
              </w:rPr>
            </w:pPr>
          </w:p>
        </w:tc>
      </w:tr>
    </w:tbl>
    <w:p w14:paraId="311A3A9C" w14:textId="77777777" w:rsidR="003259DE" w:rsidRPr="003250A0" w:rsidRDefault="003259DE" w:rsidP="00C66F72">
      <w:pPr>
        <w:ind w:firstLine="0"/>
        <w:rPr>
          <w:sz w:val="22"/>
          <w:szCs w:val="22"/>
          <w:lang w:val="ro-MD" w:eastAsia="ro-RO"/>
        </w:rPr>
      </w:pPr>
      <w:r w:rsidRPr="003250A0">
        <w:rPr>
          <w:b/>
          <w:bCs/>
          <w:sz w:val="22"/>
          <w:szCs w:val="22"/>
          <w:lang w:val="ro-MD" w:eastAsia="ro-RO"/>
        </w:rPr>
        <w:t>9. Cuantumuri unitare planificate – Definiție</w:t>
      </w:r>
    </w:p>
    <w:tbl>
      <w:tblPr>
        <w:tblW w:w="9498" w:type="dxa"/>
        <w:tblInd w:w="-147" w:type="dxa"/>
        <w:tblLayout w:type="fixed"/>
        <w:tblLook w:val="0400" w:firstRow="0" w:lastRow="0" w:firstColumn="0" w:lastColumn="0" w:noHBand="0" w:noVBand="1"/>
      </w:tblPr>
      <w:tblGrid>
        <w:gridCol w:w="946"/>
        <w:gridCol w:w="440"/>
        <w:gridCol w:w="488"/>
        <w:gridCol w:w="453"/>
        <w:gridCol w:w="650"/>
        <w:gridCol w:w="640"/>
        <w:gridCol w:w="113"/>
        <w:gridCol w:w="572"/>
        <w:gridCol w:w="863"/>
        <w:gridCol w:w="9"/>
        <w:gridCol w:w="854"/>
        <w:gridCol w:w="210"/>
        <w:gridCol w:w="653"/>
        <w:gridCol w:w="806"/>
        <w:gridCol w:w="57"/>
        <w:gridCol w:w="863"/>
        <w:gridCol w:w="881"/>
      </w:tblGrid>
      <w:tr w:rsidR="00C924A3" w:rsidRPr="003250A0" w14:paraId="45EE4BB3" w14:textId="77777777" w:rsidTr="00887250">
        <w:tc>
          <w:tcPr>
            <w:tcW w:w="138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C9F40C" w14:textId="77777777" w:rsidR="009272BA" w:rsidRPr="003250A0" w:rsidRDefault="009272BA" w:rsidP="00C66F72">
            <w:pPr>
              <w:ind w:firstLine="0"/>
              <w:rPr>
                <w:sz w:val="22"/>
                <w:szCs w:val="22"/>
                <w:lang w:val="ro-MD" w:eastAsia="ro-RO"/>
              </w:rPr>
            </w:pPr>
            <w:r w:rsidRPr="003250A0">
              <w:rPr>
                <w:sz w:val="22"/>
                <w:szCs w:val="22"/>
                <w:lang w:val="ro-MD" w:eastAsia="ro-RO"/>
              </w:rPr>
              <w:lastRenderedPageBreak/>
              <w:t>Cuantum unitar planificat</w:t>
            </w:r>
          </w:p>
          <w:p w14:paraId="5CA43C69" w14:textId="77777777" w:rsidR="009272BA" w:rsidRPr="003250A0" w:rsidRDefault="009272BA" w:rsidP="00C66F72">
            <w:pPr>
              <w:ind w:firstLine="0"/>
              <w:rPr>
                <w:sz w:val="22"/>
                <w:szCs w:val="22"/>
                <w:lang w:val="ro-MD" w:eastAsia="ro-RO"/>
              </w:rPr>
            </w:pPr>
          </w:p>
        </w:tc>
        <w:tc>
          <w:tcPr>
            <w:tcW w:w="159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AE6FFF" w14:textId="77777777" w:rsidR="009272BA" w:rsidRPr="003250A0" w:rsidRDefault="009272BA" w:rsidP="00C66F72">
            <w:pPr>
              <w:ind w:firstLine="0"/>
              <w:rPr>
                <w:sz w:val="22"/>
                <w:szCs w:val="22"/>
                <w:lang w:val="ro-MD" w:eastAsia="ro-RO"/>
              </w:rPr>
            </w:pPr>
            <w:r w:rsidRPr="003250A0">
              <w:rPr>
                <w:sz w:val="22"/>
                <w:szCs w:val="22"/>
                <w:lang w:val="ro-MD" w:eastAsia="ro-RO"/>
              </w:rPr>
              <w:t>Forma sprijinului</w:t>
            </w:r>
          </w:p>
          <w:p w14:paraId="760B5A08" w14:textId="77777777" w:rsidR="009272BA" w:rsidRPr="003250A0" w:rsidRDefault="009272BA" w:rsidP="00C66F72">
            <w:pPr>
              <w:ind w:firstLine="0"/>
              <w:rPr>
                <w:sz w:val="22"/>
                <w:szCs w:val="22"/>
                <w:lang w:val="ro-MD" w:eastAsia="ro-RO"/>
              </w:rPr>
            </w:pPr>
          </w:p>
        </w:tc>
        <w:tc>
          <w:tcPr>
            <w:tcW w:w="6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89E14A" w14:textId="77777777" w:rsidR="009272BA" w:rsidRPr="003250A0" w:rsidRDefault="009272BA" w:rsidP="00C66F72">
            <w:pPr>
              <w:ind w:firstLine="0"/>
              <w:rPr>
                <w:sz w:val="22"/>
                <w:szCs w:val="22"/>
                <w:lang w:val="ro-MD" w:eastAsia="ro-RO"/>
              </w:rPr>
            </w:pPr>
            <w:r w:rsidRPr="003250A0">
              <w:rPr>
                <w:sz w:val="22"/>
                <w:szCs w:val="22"/>
                <w:lang w:val="ro-MD" w:eastAsia="ro-RO"/>
              </w:rPr>
              <w:t>Rata (ratele) contribuției</w:t>
            </w:r>
          </w:p>
        </w:tc>
        <w:tc>
          <w:tcPr>
            <w:tcW w:w="1557"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949B71" w14:textId="77777777" w:rsidR="009272BA" w:rsidRPr="003250A0" w:rsidRDefault="009272BA" w:rsidP="00C66F72">
            <w:pPr>
              <w:ind w:firstLine="0"/>
              <w:rPr>
                <w:sz w:val="22"/>
                <w:szCs w:val="22"/>
                <w:lang w:val="ro-MD" w:eastAsia="ro-RO"/>
              </w:rPr>
            </w:pPr>
            <w:r w:rsidRPr="003250A0">
              <w:rPr>
                <w:sz w:val="22"/>
                <w:szCs w:val="22"/>
                <w:lang w:val="ro-MD" w:eastAsia="ro-RO"/>
              </w:rPr>
              <w:t>Tip cuantumului unitar planificat</w:t>
            </w:r>
          </w:p>
        </w:tc>
        <w:tc>
          <w:tcPr>
            <w:tcW w:w="106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1C0370" w14:textId="77777777" w:rsidR="009272BA" w:rsidRPr="003250A0" w:rsidRDefault="009272BA" w:rsidP="00C66F72">
            <w:pPr>
              <w:ind w:firstLine="0"/>
              <w:rPr>
                <w:sz w:val="22"/>
                <w:szCs w:val="22"/>
                <w:lang w:val="ro-MD" w:eastAsia="ro-RO"/>
              </w:rPr>
            </w:pPr>
            <w:r w:rsidRPr="003250A0">
              <w:rPr>
                <w:sz w:val="22"/>
                <w:szCs w:val="22"/>
                <w:lang w:val="ro-MD" w:eastAsia="ro-RO"/>
              </w:rPr>
              <w:t>Regiune (regiuni)</w:t>
            </w:r>
          </w:p>
        </w:tc>
        <w:tc>
          <w:tcPr>
            <w:tcW w:w="145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BC9ACE" w14:textId="77777777" w:rsidR="009272BA" w:rsidRPr="003250A0" w:rsidRDefault="009272BA" w:rsidP="00C66F72">
            <w:pPr>
              <w:ind w:firstLine="0"/>
              <w:rPr>
                <w:sz w:val="22"/>
                <w:szCs w:val="22"/>
                <w:lang w:val="ro-MD" w:eastAsia="ro-RO"/>
              </w:rPr>
            </w:pPr>
            <w:r w:rsidRPr="003250A0">
              <w:rPr>
                <w:sz w:val="22"/>
                <w:szCs w:val="22"/>
                <w:lang w:val="ro-MD" w:eastAsia="ro-RO"/>
              </w:rPr>
              <w:t>Indicator (indicatori) de rezultat</w:t>
            </w:r>
          </w:p>
        </w:tc>
        <w:tc>
          <w:tcPr>
            <w:tcW w:w="180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8BB6BC" w14:textId="77777777" w:rsidR="009272BA" w:rsidRPr="003250A0" w:rsidRDefault="009272BA" w:rsidP="00C66F72">
            <w:pPr>
              <w:ind w:firstLine="0"/>
              <w:rPr>
                <w:sz w:val="22"/>
                <w:szCs w:val="22"/>
                <w:lang w:val="ro-MD" w:eastAsia="ro-RO"/>
              </w:rPr>
            </w:pPr>
            <w:r w:rsidRPr="003250A0">
              <w:rPr>
                <w:sz w:val="22"/>
                <w:szCs w:val="22"/>
                <w:lang w:val="ro-MD" w:eastAsia="ro-RO"/>
              </w:rPr>
              <w:t>Este cuantumul unitar bazat pe cheltuielile reportate?</w:t>
            </w:r>
          </w:p>
        </w:tc>
      </w:tr>
      <w:tr w:rsidR="009272BA" w:rsidRPr="003250A0" w14:paraId="2F21A89D" w14:textId="77777777" w:rsidTr="00887250">
        <w:tc>
          <w:tcPr>
            <w:tcW w:w="13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AE02D" w14:textId="77777777" w:rsidR="009272BA" w:rsidRPr="003250A0" w:rsidRDefault="009272BA" w:rsidP="00C66F72">
            <w:pPr>
              <w:ind w:firstLine="0"/>
              <w:rPr>
                <w:sz w:val="22"/>
                <w:szCs w:val="22"/>
                <w:lang w:val="ro-MD" w:eastAsia="ro-RO"/>
              </w:rPr>
            </w:pPr>
            <w:r w:rsidRPr="003250A0">
              <w:rPr>
                <w:sz w:val="22"/>
                <w:szCs w:val="22"/>
                <w:lang w:val="ro-MD" w:eastAsia="ro-RO"/>
              </w:rPr>
              <w:t>3.000</w:t>
            </w:r>
          </w:p>
        </w:tc>
        <w:tc>
          <w:tcPr>
            <w:tcW w:w="15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7097F" w14:textId="77777777" w:rsidR="009272BA" w:rsidRPr="003250A0" w:rsidRDefault="009272BA" w:rsidP="00C66F72">
            <w:pPr>
              <w:ind w:firstLine="0"/>
              <w:rPr>
                <w:sz w:val="22"/>
                <w:szCs w:val="22"/>
                <w:lang w:val="ro-MD" w:eastAsia="ro-RO"/>
              </w:rPr>
            </w:pPr>
            <w:r w:rsidRPr="003250A0">
              <w:rPr>
                <w:sz w:val="22"/>
                <w:szCs w:val="22"/>
                <w:lang w:val="ro-MD" w:eastAsia="ro-RO"/>
              </w:rPr>
              <w:t>Costuri forfetare</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41D3C" w14:textId="77777777" w:rsidR="009272BA" w:rsidRPr="003250A0" w:rsidRDefault="009272BA" w:rsidP="00C66F72">
            <w:pPr>
              <w:ind w:firstLine="0"/>
              <w:rPr>
                <w:sz w:val="22"/>
                <w:szCs w:val="22"/>
                <w:lang w:val="ro-MD" w:eastAsia="ro-RO"/>
              </w:rPr>
            </w:pPr>
          </w:p>
        </w:tc>
        <w:tc>
          <w:tcPr>
            <w:tcW w:w="155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2674F" w14:textId="77777777" w:rsidR="009272BA" w:rsidRPr="003250A0" w:rsidRDefault="009272BA" w:rsidP="00C66F72">
            <w:pPr>
              <w:ind w:firstLine="0"/>
              <w:rPr>
                <w:sz w:val="22"/>
                <w:szCs w:val="22"/>
                <w:lang w:val="ro-MD" w:eastAsia="ro-RO"/>
              </w:rPr>
            </w:pPr>
            <w:r w:rsidRPr="003250A0">
              <w:rPr>
                <w:sz w:val="22"/>
                <w:szCs w:val="22"/>
                <w:lang w:val="ro-MD" w:eastAsia="ro-RO"/>
              </w:rPr>
              <w:t>uniform</w:t>
            </w:r>
          </w:p>
        </w:tc>
        <w:tc>
          <w:tcPr>
            <w:tcW w:w="10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1F360" w14:textId="77777777" w:rsidR="009272BA" w:rsidRPr="003250A0" w:rsidRDefault="009272BA" w:rsidP="00C66F72">
            <w:pPr>
              <w:ind w:firstLine="0"/>
              <w:rPr>
                <w:sz w:val="22"/>
                <w:szCs w:val="22"/>
                <w:lang w:val="ro-MD" w:eastAsia="ro-RO"/>
              </w:rPr>
            </w:pPr>
            <w:r w:rsidRPr="003250A0">
              <w:rPr>
                <w:sz w:val="22"/>
                <w:szCs w:val="22"/>
                <w:lang w:val="ro-MD" w:eastAsia="ro-RO"/>
              </w:rPr>
              <w:t>toate</w:t>
            </w:r>
          </w:p>
        </w:tc>
        <w:tc>
          <w:tcPr>
            <w:tcW w:w="14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2941F" w14:textId="5223CA0A" w:rsidR="009272BA" w:rsidRPr="003250A0" w:rsidRDefault="009272BA" w:rsidP="00C66F72">
            <w:pPr>
              <w:ind w:firstLine="0"/>
              <w:rPr>
                <w:sz w:val="22"/>
                <w:szCs w:val="22"/>
                <w:lang w:val="ro-MD" w:eastAsia="ro-RO"/>
              </w:rPr>
            </w:pPr>
            <w:r w:rsidRPr="003250A0">
              <w:rPr>
                <w:sz w:val="22"/>
                <w:szCs w:val="22"/>
                <w:lang w:val="ro-MD" w:eastAsia="ro-RO"/>
              </w:rPr>
              <w:t>R.</w:t>
            </w:r>
            <w:r w:rsidR="00887250" w:rsidRPr="003250A0">
              <w:rPr>
                <w:sz w:val="22"/>
                <w:szCs w:val="22"/>
                <w:lang w:val="ro-MD" w:eastAsia="ro-RO"/>
              </w:rPr>
              <w:t>9</w:t>
            </w:r>
            <w:r w:rsidRPr="003250A0">
              <w:rPr>
                <w:sz w:val="22"/>
                <w:szCs w:val="22"/>
                <w:lang w:val="ro-MD" w:eastAsia="ro-RO"/>
              </w:rPr>
              <w:t>; R.2</w:t>
            </w:r>
            <w:r w:rsidR="00887250" w:rsidRPr="003250A0">
              <w:rPr>
                <w:sz w:val="22"/>
                <w:szCs w:val="22"/>
                <w:lang w:val="ro-MD" w:eastAsia="ro-RO"/>
              </w:rPr>
              <w:t>4</w:t>
            </w:r>
          </w:p>
        </w:tc>
        <w:tc>
          <w:tcPr>
            <w:tcW w:w="18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58D5" w14:textId="77777777" w:rsidR="009272BA" w:rsidRPr="003250A0" w:rsidRDefault="009272BA" w:rsidP="00C66F72">
            <w:pPr>
              <w:ind w:firstLine="0"/>
              <w:rPr>
                <w:sz w:val="22"/>
                <w:szCs w:val="22"/>
                <w:lang w:val="ro-MD" w:eastAsia="ro-RO"/>
              </w:rPr>
            </w:pPr>
            <w:r w:rsidRPr="003250A0">
              <w:rPr>
                <w:sz w:val="22"/>
                <w:szCs w:val="22"/>
                <w:lang w:val="ro-MD" w:eastAsia="ro-RO"/>
              </w:rPr>
              <w:t>nu</w:t>
            </w:r>
          </w:p>
        </w:tc>
      </w:tr>
      <w:tr w:rsidR="009272BA" w:rsidRPr="003250A0" w14:paraId="0F28B5EA" w14:textId="77777777" w:rsidTr="00887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498" w:type="dxa"/>
            <w:gridSpan w:val="17"/>
          </w:tcPr>
          <w:p w14:paraId="394E6295" w14:textId="77777777" w:rsidR="009272BA" w:rsidRPr="003250A0" w:rsidRDefault="009272BA" w:rsidP="00C66F72">
            <w:pPr>
              <w:ind w:firstLine="0"/>
              <w:rPr>
                <w:b/>
                <w:bCs/>
                <w:sz w:val="22"/>
                <w:szCs w:val="22"/>
                <w:lang w:val="ro-MD" w:eastAsia="ro-RO"/>
              </w:rPr>
            </w:pPr>
            <w:r w:rsidRPr="003250A0">
              <w:rPr>
                <w:b/>
                <w:bCs/>
                <w:sz w:val="22"/>
                <w:szCs w:val="22"/>
                <w:lang w:val="ro-MD" w:eastAsia="ro-RO"/>
              </w:rPr>
              <w:t>10.Tabel financiar cu realizări</w:t>
            </w:r>
          </w:p>
        </w:tc>
      </w:tr>
      <w:tr w:rsidR="009272BA" w:rsidRPr="003250A0" w14:paraId="10C8A554" w14:textId="77777777" w:rsidTr="00887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46" w:type="dxa"/>
            <w:vAlign w:val="bottom"/>
          </w:tcPr>
          <w:p w14:paraId="27D785EF" w14:textId="0F65C5D0" w:rsidR="009272BA" w:rsidRPr="003250A0" w:rsidRDefault="009272BA" w:rsidP="00C66F72">
            <w:pPr>
              <w:ind w:right="-106" w:firstLine="0"/>
              <w:rPr>
                <w:b/>
                <w:bCs/>
                <w:color w:val="FF0000"/>
                <w:lang w:val="ro-MD" w:eastAsia="ro-RO"/>
              </w:rPr>
            </w:pPr>
            <w:r w:rsidRPr="003250A0">
              <w:rPr>
                <w:b/>
                <w:bCs/>
                <w:lang w:val="ro-MD" w:eastAsia="ro-RO"/>
              </w:rPr>
              <w:t>PD-</w:t>
            </w:r>
            <w:r w:rsidR="00C90ABF" w:rsidRPr="003250A0">
              <w:rPr>
                <w:b/>
                <w:bCs/>
                <w:lang w:val="ro-MD" w:eastAsia="ro-RO"/>
              </w:rPr>
              <w:t>08</w:t>
            </w:r>
          </w:p>
        </w:tc>
        <w:tc>
          <w:tcPr>
            <w:tcW w:w="928" w:type="dxa"/>
            <w:gridSpan w:val="2"/>
            <w:vAlign w:val="bottom"/>
          </w:tcPr>
          <w:p w14:paraId="1239F6F2" w14:textId="77777777" w:rsidR="009272BA" w:rsidRPr="003250A0" w:rsidRDefault="009272BA" w:rsidP="00C66F72">
            <w:pPr>
              <w:ind w:right="-106" w:firstLine="0"/>
              <w:rPr>
                <w:lang w:val="ro-MD" w:eastAsia="ro-RO"/>
              </w:rPr>
            </w:pPr>
            <w:r w:rsidRPr="003250A0">
              <w:rPr>
                <w:b/>
                <w:bCs/>
                <w:lang w:val="ro-MD" w:eastAsia="ro-RO"/>
              </w:rPr>
              <w:t>Indicator de realizare</w:t>
            </w:r>
          </w:p>
        </w:tc>
        <w:tc>
          <w:tcPr>
            <w:tcW w:w="453" w:type="dxa"/>
            <w:vAlign w:val="bottom"/>
          </w:tcPr>
          <w:p w14:paraId="54C36294" w14:textId="77777777" w:rsidR="009272BA" w:rsidRPr="003250A0" w:rsidRDefault="009272BA" w:rsidP="00C66F72">
            <w:pPr>
              <w:ind w:right="-106" w:firstLine="0"/>
              <w:rPr>
                <w:lang w:val="ro-MD" w:eastAsia="ro-RO"/>
              </w:rPr>
            </w:pPr>
            <w:r w:rsidRPr="003250A0">
              <w:rPr>
                <w:b/>
                <w:bCs/>
                <w:lang w:val="ro-MD" w:eastAsia="ro-RO"/>
              </w:rPr>
              <w:t>u.m.</w:t>
            </w:r>
          </w:p>
        </w:tc>
        <w:tc>
          <w:tcPr>
            <w:tcW w:w="1403" w:type="dxa"/>
            <w:gridSpan w:val="3"/>
            <w:vAlign w:val="bottom"/>
          </w:tcPr>
          <w:p w14:paraId="66A9983D" w14:textId="77777777" w:rsidR="009272BA" w:rsidRPr="003250A0" w:rsidRDefault="009272BA" w:rsidP="00C66F72">
            <w:pPr>
              <w:ind w:right="-106" w:firstLine="0"/>
              <w:rPr>
                <w:b/>
                <w:bCs/>
                <w:color w:val="000000"/>
                <w:lang w:val="ro-MD" w:eastAsia="ro-RO"/>
              </w:rPr>
            </w:pPr>
          </w:p>
        </w:tc>
        <w:tc>
          <w:tcPr>
            <w:tcW w:w="572" w:type="dxa"/>
            <w:vAlign w:val="bottom"/>
          </w:tcPr>
          <w:p w14:paraId="13423926" w14:textId="77777777" w:rsidR="009272BA" w:rsidRPr="003250A0" w:rsidRDefault="009272BA" w:rsidP="00C66F72">
            <w:pPr>
              <w:ind w:right="-106" w:firstLine="0"/>
              <w:rPr>
                <w:b/>
                <w:bCs/>
                <w:color w:val="000000"/>
                <w:lang w:val="ro-MD" w:eastAsia="ro-RO"/>
              </w:rPr>
            </w:pPr>
            <w:r w:rsidRPr="003250A0">
              <w:rPr>
                <w:b/>
                <w:bCs/>
                <w:lang w:val="ro-MD" w:eastAsia="ro-RO"/>
              </w:rPr>
              <w:t>k</w:t>
            </w:r>
          </w:p>
        </w:tc>
        <w:tc>
          <w:tcPr>
            <w:tcW w:w="863" w:type="dxa"/>
            <w:vAlign w:val="bottom"/>
          </w:tcPr>
          <w:p w14:paraId="6E972A3D" w14:textId="5BD3EAEF" w:rsidR="009272BA" w:rsidRPr="003250A0" w:rsidRDefault="009272BA" w:rsidP="00C66F72">
            <w:pPr>
              <w:ind w:right="-106" w:firstLine="0"/>
              <w:rPr>
                <w:b/>
                <w:bCs/>
                <w:strike/>
                <w:color w:val="000000"/>
                <w:lang w:val="ro-MD" w:eastAsia="ro-RO"/>
              </w:rPr>
            </w:pPr>
          </w:p>
        </w:tc>
        <w:tc>
          <w:tcPr>
            <w:tcW w:w="863" w:type="dxa"/>
            <w:gridSpan w:val="2"/>
            <w:vAlign w:val="bottom"/>
          </w:tcPr>
          <w:p w14:paraId="383C5248" w14:textId="77777777" w:rsidR="009272BA" w:rsidRPr="003250A0" w:rsidRDefault="009272BA" w:rsidP="00C66F72">
            <w:pPr>
              <w:ind w:right="-106" w:firstLine="0"/>
              <w:rPr>
                <w:b/>
                <w:bCs/>
                <w:color w:val="000000"/>
                <w:lang w:val="ro-MD" w:eastAsia="ro-RO"/>
              </w:rPr>
            </w:pPr>
            <w:r w:rsidRPr="003250A0">
              <w:rPr>
                <w:b/>
                <w:bCs/>
                <w:lang w:val="ro-MD" w:eastAsia="ro-RO"/>
              </w:rPr>
              <w:t>2027</w:t>
            </w:r>
          </w:p>
        </w:tc>
        <w:tc>
          <w:tcPr>
            <w:tcW w:w="863" w:type="dxa"/>
            <w:gridSpan w:val="2"/>
            <w:vAlign w:val="bottom"/>
          </w:tcPr>
          <w:p w14:paraId="7D2D7230" w14:textId="77777777" w:rsidR="009272BA" w:rsidRPr="003250A0" w:rsidRDefault="009272BA" w:rsidP="00C66F72">
            <w:pPr>
              <w:ind w:right="-106" w:firstLine="0"/>
              <w:rPr>
                <w:b/>
                <w:bCs/>
                <w:color w:val="000000"/>
                <w:lang w:val="ro-MD" w:eastAsia="ro-RO"/>
              </w:rPr>
            </w:pPr>
            <w:r w:rsidRPr="003250A0">
              <w:rPr>
                <w:b/>
                <w:bCs/>
                <w:lang w:val="ro-MD" w:eastAsia="ro-RO"/>
              </w:rPr>
              <w:t>2028</w:t>
            </w:r>
          </w:p>
        </w:tc>
        <w:tc>
          <w:tcPr>
            <w:tcW w:w="863" w:type="dxa"/>
            <w:gridSpan w:val="2"/>
            <w:vAlign w:val="bottom"/>
          </w:tcPr>
          <w:p w14:paraId="53829A11" w14:textId="77777777" w:rsidR="009272BA" w:rsidRPr="003250A0" w:rsidRDefault="009272BA" w:rsidP="00C66F72">
            <w:pPr>
              <w:ind w:right="-106" w:firstLine="0"/>
              <w:rPr>
                <w:b/>
                <w:bCs/>
                <w:color w:val="000000"/>
                <w:lang w:val="ro-MD" w:eastAsia="ro-RO"/>
              </w:rPr>
            </w:pPr>
            <w:r w:rsidRPr="003250A0">
              <w:rPr>
                <w:b/>
                <w:bCs/>
                <w:lang w:val="ro-MD" w:eastAsia="ro-RO"/>
              </w:rPr>
              <w:t>2029</w:t>
            </w:r>
          </w:p>
        </w:tc>
        <w:tc>
          <w:tcPr>
            <w:tcW w:w="863" w:type="dxa"/>
            <w:vAlign w:val="bottom"/>
          </w:tcPr>
          <w:p w14:paraId="545D571D" w14:textId="77777777" w:rsidR="009272BA" w:rsidRPr="003250A0" w:rsidRDefault="009272BA" w:rsidP="00C66F72">
            <w:pPr>
              <w:ind w:right="-106" w:firstLine="0"/>
              <w:rPr>
                <w:b/>
                <w:bCs/>
                <w:color w:val="000000"/>
                <w:lang w:val="ro-MD" w:eastAsia="ro-RO"/>
              </w:rPr>
            </w:pPr>
            <w:r w:rsidRPr="003250A0">
              <w:rPr>
                <w:b/>
                <w:bCs/>
                <w:lang w:val="ro-MD" w:eastAsia="ro-RO"/>
              </w:rPr>
              <w:t>2030</w:t>
            </w:r>
          </w:p>
        </w:tc>
        <w:tc>
          <w:tcPr>
            <w:tcW w:w="881" w:type="dxa"/>
            <w:vAlign w:val="bottom"/>
          </w:tcPr>
          <w:p w14:paraId="1BE3E4AE" w14:textId="77777777" w:rsidR="009272BA" w:rsidRPr="003250A0" w:rsidRDefault="009272BA" w:rsidP="00C66F72">
            <w:pPr>
              <w:ind w:right="-106" w:firstLine="0"/>
              <w:rPr>
                <w:b/>
                <w:bCs/>
                <w:color w:val="000000"/>
                <w:lang w:val="ro-MD" w:eastAsia="ro-RO"/>
              </w:rPr>
            </w:pPr>
            <w:r w:rsidRPr="003250A0">
              <w:rPr>
                <w:b/>
                <w:bCs/>
                <w:lang w:val="ro-MD" w:eastAsia="ro-RO"/>
              </w:rPr>
              <w:t>TOTAL</w:t>
            </w:r>
          </w:p>
        </w:tc>
      </w:tr>
      <w:tr w:rsidR="009272BA" w:rsidRPr="003250A0" w14:paraId="1EA011B0" w14:textId="77777777" w:rsidTr="001D2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46" w:type="dxa"/>
            <w:vAlign w:val="bottom"/>
          </w:tcPr>
          <w:p w14:paraId="7C7B513E" w14:textId="77777777" w:rsidR="009272BA" w:rsidRPr="003250A0" w:rsidRDefault="009272BA" w:rsidP="00C66F72">
            <w:pPr>
              <w:ind w:right="-106" w:firstLine="0"/>
              <w:rPr>
                <w:b/>
                <w:bCs/>
                <w:color w:val="FF0000"/>
                <w:lang w:val="ro-MD" w:eastAsia="ro-RO"/>
              </w:rPr>
            </w:pPr>
          </w:p>
        </w:tc>
        <w:tc>
          <w:tcPr>
            <w:tcW w:w="928" w:type="dxa"/>
            <w:gridSpan w:val="2"/>
            <w:vAlign w:val="bottom"/>
          </w:tcPr>
          <w:p w14:paraId="21E8AD8A" w14:textId="77777777" w:rsidR="009272BA" w:rsidRPr="003250A0" w:rsidRDefault="009272BA" w:rsidP="00C66F72">
            <w:pPr>
              <w:ind w:right="-106" w:firstLine="0"/>
              <w:rPr>
                <w:lang w:val="ro-MD" w:eastAsia="ro-RO"/>
              </w:rPr>
            </w:pPr>
          </w:p>
        </w:tc>
        <w:tc>
          <w:tcPr>
            <w:tcW w:w="453" w:type="dxa"/>
            <w:vAlign w:val="bottom"/>
          </w:tcPr>
          <w:p w14:paraId="76563DE7" w14:textId="77777777" w:rsidR="009272BA" w:rsidRPr="003250A0" w:rsidRDefault="009272BA" w:rsidP="00C66F72">
            <w:pPr>
              <w:ind w:right="-106" w:firstLine="0"/>
              <w:rPr>
                <w:lang w:val="ro-MD" w:eastAsia="ro-RO"/>
              </w:rPr>
            </w:pPr>
          </w:p>
        </w:tc>
        <w:tc>
          <w:tcPr>
            <w:tcW w:w="1403" w:type="dxa"/>
            <w:gridSpan w:val="3"/>
            <w:vAlign w:val="bottom"/>
          </w:tcPr>
          <w:p w14:paraId="6591BEA7" w14:textId="77777777" w:rsidR="009272BA" w:rsidRPr="003250A0" w:rsidRDefault="009272BA" w:rsidP="00C66F72">
            <w:pPr>
              <w:ind w:right="-106" w:firstLine="0"/>
              <w:rPr>
                <w:b/>
                <w:bCs/>
                <w:color w:val="000000"/>
                <w:lang w:val="ro-MD" w:eastAsia="ro-RO"/>
              </w:rPr>
            </w:pPr>
            <w:r w:rsidRPr="003250A0">
              <w:rPr>
                <w:b/>
                <w:bCs/>
                <w:color w:val="000000"/>
                <w:lang w:val="ro-MD" w:eastAsia="ro-RO"/>
              </w:rPr>
              <w:t>Alocarea financiară orientativă anuală</w:t>
            </w:r>
          </w:p>
        </w:tc>
        <w:tc>
          <w:tcPr>
            <w:tcW w:w="572" w:type="dxa"/>
            <w:vAlign w:val="bottom"/>
          </w:tcPr>
          <w:p w14:paraId="234BF0B3" w14:textId="77777777" w:rsidR="009272BA" w:rsidRPr="003250A0" w:rsidRDefault="009272BA" w:rsidP="00C66F72">
            <w:pPr>
              <w:ind w:right="-106" w:firstLine="0"/>
              <w:rPr>
                <w:b/>
                <w:bCs/>
                <w:color w:val="000000"/>
                <w:lang w:val="ro-MD" w:eastAsia="ro-RO"/>
              </w:rPr>
            </w:pPr>
          </w:p>
        </w:tc>
        <w:tc>
          <w:tcPr>
            <w:tcW w:w="863" w:type="dxa"/>
            <w:vAlign w:val="center"/>
          </w:tcPr>
          <w:p w14:paraId="335DC950" w14:textId="6BE8CB02" w:rsidR="009272BA" w:rsidRPr="002F1C3E" w:rsidRDefault="009272BA" w:rsidP="001D2514">
            <w:pPr>
              <w:ind w:right="-106" w:firstLine="0"/>
              <w:jc w:val="center"/>
              <w:rPr>
                <w:b/>
                <w:strike/>
                <w:color w:val="000000"/>
                <w:sz w:val="18"/>
                <w:szCs w:val="18"/>
                <w:lang w:val="ro-MD" w:eastAsia="ro-RO"/>
              </w:rPr>
            </w:pPr>
          </w:p>
        </w:tc>
        <w:tc>
          <w:tcPr>
            <w:tcW w:w="863" w:type="dxa"/>
            <w:gridSpan w:val="2"/>
            <w:vAlign w:val="center"/>
          </w:tcPr>
          <w:p w14:paraId="3000C413" w14:textId="77777777" w:rsidR="009272BA" w:rsidRPr="003250A0" w:rsidRDefault="009272BA" w:rsidP="001D2514">
            <w:pPr>
              <w:ind w:right="-106" w:firstLine="0"/>
              <w:jc w:val="center"/>
              <w:rPr>
                <w:b/>
                <w:bCs/>
                <w:color w:val="000000"/>
                <w:sz w:val="18"/>
                <w:szCs w:val="18"/>
                <w:lang w:val="ro-MD" w:eastAsia="ro-RO"/>
              </w:rPr>
            </w:pPr>
            <w:r w:rsidRPr="003250A0">
              <w:rPr>
                <w:b/>
                <w:bCs/>
                <w:color w:val="000000"/>
                <w:sz w:val="18"/>
                <w:szCs w:val="18"/>
                <w:lang w:val="ro-MD" w:eastAsia="ro-RO"/>
              </w:rPr>
              <w:t>33.000.000</w:t>
            </w:r>
          </w:p>
        </w:tc>
        <w:tc>
          <w:tcPr>
            <w:tcW w:w="863" w:type="dxa"/>
            <w:gridSpan w:val="2"/>
            <w:vAlign w:val="center"/>
          </w:tcPr>
          <w:p w14:paraId="286EE7B8" w14:textId="77777777" w:rsidR="009272BA" w:rsidRPr="003250A0" w:rsidRDefault="009272BA" w:rsidP="001D2514">
            <w:pPr>
              <w:ind w:right="-106" w:firstLine="0"/>
              <w:jc w:val="center"/>
              <w:rPr>
                <w:b/>
                <w:bCs/>
                <w:color w:val="000000"/>
                <w:sz w:val="18"/>
                <w:szCs w:val="18"/>
                <w:lang w:val="ro-MD" w:eastAsia="ro-RO"/>
              </w:rPr>
            </w:pPr>
            <w:r w:rsidRPr="003250A0">
              <w:rPr>
                <w:b/>
                <w:bCs/>
                <w:color w:val="000000"/>
                <w:sz w:val="18"/>
                <w:szCs w:val="18"/>
                <w:lang w:val="ro-MD" w:eastAsia="ro-RO"/>
              </w:rPr>
              <w:t>36.300.000</w:t>
            </w:r>
          </w:p>
        </w:tc>
        <w:tc>
          <w:tcPr>
            <w:tcW w:w="863" w:type="dxa"/>
            <w:gridSpan w:val="2"/>
            <w:vAlign w:val="center"/>
          </w:tcPr>
          <w:p w14:paraId="41BC3704" w14:textId="77777777" w:rsidR="009272BA" w:rsidRPr="003250A0" w:rsidRDefault="009272BA" w:rsidP="001D2514">
            <w:pPr>
              <w:ind w:right="-106" w:firstLine="0"/>
              <w:jc w:val="center"/>
              <w:rPr>
                <w:b/>
                <w:bCs/>
                <w:color w:val="000000"/>
                <w:sz w:val="18"/>
                <w:szCs w:val="18"/>
                <w:lang w:val="ro-MD" w:eastAsia="ro-RO"/>
              </w:rPr>
            </w:pPr>
            <w:r w:rsidRPr="003250A0">
              <w:rPr>
                <w:b/>
                <w:bCs/>
                <w:color w:val="000000"/>
                <w:sz w:val="18"/>
                <w:szCs w:val="18"/>
                <w:lang w:val="ro-MD" w:eastAsia="ro-RO"/>
              </w:rPr>
              <w:t>39.930.000</w:t>
            </w:r>
          </w:p>
        </w:tc>
        <w:tc>
          <w:tcPr>
            <w:tcW w:w="863" w:type="dxa"/>
            <w:vAlign w:val="center"/>
          </w:tcPr>
          <w:p w14:paraId="6C975EA1" w14:textId="77777777" w:rsidR="009272BA" w:rsidRPr="003250A0" w:rsidRDefault="009272BA" w:rsidP="001D2514">
            <w:pPr>
              <w:ind w:right="-106" w:firstLine="0"/>
              <w:jc w:val="center"/>
              <w:rPr>
                <w:b/>
                <w:bCs/>
                <w:color w:val="000000"/>
                <w:sz w:val="18"/>
                <w:szCs w:val="18"/>
                <w:lang w:val="ro-MD" w:eastAsia="ro-RO"/>
              </w:rPr>
            </w:pPr>
            <w:r w:rsidRPr="003250A0">
              <w:rPr>
                <w:b/>
                <w:bCs/>
                <w:color w:val="000000"/>
                <w:sz w:val="18"/>
                <w:szCs w:val="18"/>
                <w:lang w:val="ro-MD" w:eastAsia="ro-RO"/>
              </w:rPr>
              <w:t>43.923.000</w:t>
            </w:r>
          </w:p>
        </w:tc>
        <w:tc>
          <w:tcPr>
            <w:tcW w:w="881" w:type="dxa"/>
            <w:vAlign w:val="center"/>
          </w:tcPr>
          <w:p w14:paraId="06163FF3" w14:textId="77777777" w:rsidR="009272BA" w:rsidRPr="003250A0" w:rsidRDefault="009272BA" w:rsidP="001D2514">
            <w:pPr>
              <w:ind w:right="-106" w:firstLine="0"/>
              <w:jc w:val="center"/>
              <w:rPr>
                <w:b/>
                <w:bCs/>
                <w:color w:val="000000"/>
                <w:sz w:val="18"/>
                <w:szCs w:val="18"/>
                <w:lang w:val="ro-MD" w:eastAsia="ro-RO"/>
              </w:rPr>
            </w:pPr>
            <w:r w:rsidRPr="003250A0">
              <w:rPr>
                <w:b/>
                <w:bCs/>
                <w:color w:val="000000"/>
                <w:sz w:val="18"/>
                <w:szCs w:val="18"/>
                <w:lang w:val="ro-MD" w:eastAsia="ro-RO"/>
              </w:rPr>
              <w:t>183.153.000</w:t>
            </w:r>
          </w:p>
        </w:tc>
      </w:tr>
      <w:tr w:rsidR="009272BA" w:rsidRPr="003250A0" w14:paraId="6CB57268" w14:textId="77777777" w:rsidTr="001D2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46" w:type="dxa"/>
            <w:vAlign w:val="bottom"/>
          </w:tcPr>
          <w:p w14:paraId="7DD3608E" w14:textId="77777777" w:rsidR="009272BA" w:rsidRPr="003250A0" w:rsidRDefault="009272BA" w:rsidP="00C66F72">
            <w:pPr>
              <w:ind w:right="-106" w:firstLine="0"/>
              <w:rPr>
                <w:b/>
                <w:bCs/>
                <w:color w:val="000000"/>
                <w:lang w:val="ro-MD" w:eastAsia="ro-RO"/>
              </w:rPr>
            </w:pPr>
          </w:p>
        </w:tc>
        <w:tc>
          <w:tcPr>
            <w:tcW w:w="928" w:type="dxa"/>
            <w:gridSpan w:val="2"/>
            <w:vAlign w:val="bottom"/>
          </w:tcPr>
          <w:p w14:paraId="312C1CB3" w14:textId="77777777" w:rsidR="009272BA" w:rsidRPr="003250A0" w:rsidRDefault="009272BA" w:rsidP="00C66F72">
            <w:pPr>
              <w:ind w:right="-106" w:firstLine="0"/>
              <w:rPr>
                <w:lang w:val="ro-MD" w:eastAsia="ro-RO"/>
              </w:rPr>
            </w:pPr>
          </w:p>
        </w:tc>
        <w:tc>
          <w:tcPr>
            <w:tcW w:w="453" w:type="dxa"/>
            <w:vAlign w:val="bottom"/>
          </w:tcPr>
          <w:p w14:paraId="0455D546" w14:textId="77777777" w:rsidR="009272BA" w:rsidRPr="003250A0" w:rsidRDefault="009272BA" w:rsidP="00C66F72">
            <w:pPr>
              <w:ind w:right="-106" w:firstLine="0"/>
              <w:rPr>
                <w:lang w:val="ro-MD" w:eastAsia="ro-RO"/>
              </w:rPr>
            </w:pPr>
          </w:p>
        </w:tc>
        <w:tc>
          <w:tcPr>
            <w:tcW w:w="1403" w:type="dxa"/>
            <w:gridSpan w:val="3"/>
            <w:vAlign w:val="bottom"/>
          </w:tcPr>
          <w:p w14:paraId="6BE39487" w14:textId="77777777" w:rsidR="009272BA" w:rsidRPr="003250A0" w:rsidRDefault="009272BA" w:rsidP="00C66F72">
            <w:pPr>
              <w:ind w:right="-106" w:firstLine="0"/>
              <w:rPr>
                <w:color w:val="000000"/>
                <w:lang w:val="ro-MD" w:eastAsia="ro-RO"/>
              </w:rPr>
            </w:pPr>
            <w:r w:rsidRPr="003250A0">
              <w:rPr>
                <w:color w:val="000000"/>
                <w:lang w:val="ro-MD" w:eastAsia="ro-RO"/>
              </w:rPr>
              <w:t xml:space="preserve">Cuantum unitar planificat </w:t>
            </w:r>
          </w:p>
        </w:tc>
        <w:tc>
          <w:tcPr>
            <w:tcW w:w="572" w:type="dxa"/>
            <w:vAlign w:val="bottom"/>
          </w:tcPr>
          <w:p w14:paraId="14C5DE6E" w14:textId="77777777" w:rsidR="009272BA" w:rsidRPr="003250A0" w:rsidRDefault="009272BA" w:rsidP="00C66F72">
            <w:pPr>
              <w:ind w:right="-106" w:firstLine="0"/>
              <w:rPr>
                <w:color w:val="000000"/>
                <w:lang w:val="ro-MD" w:eastAsia="ro-RO"/>
              </w:rPr>
            </w:pPr>
          </w:p>
        </w:tc>
        <w:tc>
          <w:tcPr>
            <w:tcW w:w="863" w:type="dxa"/>
            <w:vAlign w:val="center"/>
          </w:tcPr>
          <w:p w14:paraId="05F2DE48" w14:textId="5CC0F30D" w:rsidR="009272BA" w:rsidRPr="002F1C3E" w:rsidRDefault="009272BA" w:rsidP="001D2514">
            <w:pPr>
              <w:ind w:right="-106" w:firstLine="0"/>
              <w:jc w:val="center"/>
              <w:rPr>
                <w:strike/>
                <w:color w:val="000000"/>
                <w:lang w:val="ro-MD" w:eastAsia="ro-RO"/>
              </w:rPr>
            </w:pPr>
          </w:p>
        </w:tc>
        <w:tc>
          <w:tcPr>
            <w:tcW w:w="863" w:type="dxa"/>
            <w:gridSpan w:val="2"/>
            <w:vAlign w:val="center"/>
          </w:tcPr>
          <w:p w14:paraId="51462C19" w14:textId="77777777" w:rsidR="009272BA" w:rsidRPr="003250A0" w:rsidRDefault="009272BA" w:rsidP="001D2514">
            <w:pPr>
              <w:ind w:right="-106" w:firstLine="0"/>
              <w:jc w:val="center"/>
              <w:rPr>
                <w:color w:val="000000"/>
                <w:lang w:val="ro-MD" w:eastAsia="ro-RO"/>
              </w:rPr>
            </w:pPr>
            <w:r w:rsidRPr="003250A0">
              <w:rPr>
                <w:color w:val="000000"/>
                <w:lang w:val="ro-MD" w:eastAsia="ro-RO"/>
              </w:rPr>
              <w:t>3.000</w:t>
            </w:r>
          </w:p>
        </w:tc>
        <w:tc>
          <w:tcPr>
            <w:tcW w:w="863" w:type="dxa"/>
            <w:gridSpan w:val="2"/>
            <w:vAlign w:val="center"/>
          </w:tcPr>
          <w:p w14:paraId="0C16A0EA" w14:textId="77777777" w:rsidR="009272BA" w:rsidRPr="003250A0" w:rsidRDefault="009272BA" w:rsidP="001D2514">
            <w:pPr>
              <w:ind w:right="-106" w:firstLine="0"/>
              <w:jc w:val="center"/>
              <w:rPr>
                <w:color w:val="000000"/>
                <w:lang w:val="ro-MD" w:eastAsia="ro-RO"/>
              </w:rPr>
            </w:pPr>
            <w:r w:rsidRPr="003250A0">
              <w:rPr>
                <w:color w:val="000000"/>
                <w:lang w:val="ro-MD" w:eastAsia="ro-RO"/>
              </w:rPr>
              <w:t>3.000</w:t>
            </w:r>
          </w:p>
        </w:tc>
        <w:tc>
          <w:tcPr>
            <w:tcW w:w="863" w:type="dxa"/>
            <w:gridSpan w:val="2"/>
            <w:vAlign w:val="center"/>
          </w:tcPr>
          <w:p w14:paraId="5B27DEB6" w14:textId="77777777" w:rsidR="009272BA" w:rsidRPr="003250A0" w:rsidRDefault="009272BA" w:rsidP="001D2514">
            <w:pPr>
              <w:ind w:right="-106" w:firstLine="0"/>
              <w:jc w:val="center"/>
              <w:rPr>
                <w:color w:val="000000"/>
                <w:lang w:val="ro-MD" w:eastAsia="ro-RO"/>
              </w:rPr>
            </w:pPr>
            <w:r w:rsidRPr="003250A0">
              <w:rPr>
                <w:color w:val="000000"/>
                <w:lang w:val="ro-MD" w:eastAsia="ro-RO"/>
              </w:rPr>
              <w:t>3.000</w:t>
            </w:r>
          </w:p>
        </w:tc>
        <w:tc>
          <w:tcPr>
            <w:tcW w:w="863" w:type="dxa"/>
            <w:vAlign w:val="center"/>
          </w:tcPr>
          <w:p w14:paraId="2397E4AE" w14:textId="77777777" w:rsidR="009272BA" w:rsidRPr="003250A0" w:rsidRDefault="009272BA" w:rsidP="001D2514">
            <w:pPr>
              <w:ind w:right="-106" w:firstLine="0"/>
              <w:jc w:val="center"/>
              <w:rPr>
                <w:color w:val="000000"/>
                <w:lang w:val="ro-MD" w:eastAsia="ro-RO"/>
              </w:rPr>
            </w:pPr>
            <w:r w:rsidRPr="003250A0">
              <w:rPr>
                <w:color w:val="000000"/>
                <w:lang w:val="ro-MD" w:eastAsia="ro-RO"/>
              </w:rPr>
              <w:t>3.000</w:t>
            </w:r>
          </w:p>
        </w:tc>
        <w:tc>
          <w:tcPr>
            <w:tcW w:w="881" w:type="dxa"/>
            <w:vAlign w:val="center"/>
          </w:tcPr>
          <w:p w14:paraId="152CA4A8" w14:textId="77777777" w:rsidR="009272BA" w:rsidRPr="003250A0" w:rsidRDefault="009272BA" w:rsidP="001D2514">
            <w:pPr>
              <w:ind w:right="-106" w:firstLine="0"/>
              <w:jc w:val="center"/>
              <w:rPr>
                <w:color w:val="000000"/>
                <w:lang w:val="ro-MD" w:eastAsia="ro-RO"/>
              </w:rPr>
            </w:pPr>
          </w:p>
        </w:tc>
      </w:tr>
      <w:tr w:rsidR="009272BA" w:rsidRPr="003250A0" w14:paraId="6009F751" w14:textId="77777777" w:rsidTr="001D2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46" w:type="dxa"/>
            <w:vAlign w:val="bottom"/>
          </w:tcPr>
          <w:p w14:paraId="07F2F486" w14:textId="77777777" w:rsidR="009272BA" w:rsidRPr="003250A0" w:rsidRDefault="009272BA" w:rsidP="00C66F72">
            <w:pPr>
              <w:ind w:right="-106" w:firstLine="0"/>
              <w:rPr>
                <w:lang w:val="ro-MD" w:eastAsia="ro-RO"/>
              </w:rPr>
            </w:pPr>
          </w:p>
        </w:tc>
        <w:tc>
          <w:tcPr>
            <w:tcW w:w="928" w:type="dxa"/>
            <w:gridSpan w:val="2"/>
            <w:vAlign w:val="bottom"/>
          </w:tcPr>
          <w:p w14:paraId="0E9B6C29" w14:textId="77777777" w:rsidR="009272BA" w:rsidRPr="003250A0" w:rsidRDefault="009272BA" w:rsidP="00C66F72">
            <w:pPr>
              <w:ind w:right="-106" w:firstLine="0"/>
              <w:rPr>
                <w:lang w:val="ro-MD" w:eastAsia="ro-RO"/>
              </w:rPr>
            </w:pPr>
          </w:p>
        </w:tc>
        <w:tc>
          <w:tcPr>
            <w:tcW w:w="453" w:type="dxa"/>
            <w:vAlign w:val="bottom"/>
          </w:tcPr>
          <w:p w14:paraId="7B910C33" w14:textId="77777777" w:rsidR="009272BA" w:rsidRPr="003250A0" w:rsidRDefault="009272BA" w:rsidP="00C66F72">
            <w:pPr>
              <w:ind w:right="-106" w:firstLine="0"/>
              <w:rPr>
                <w:lang w:val="ro-MD" w:eastAsia="ro-RO"/>
              </w:rPr>
            </w:pPr>
          </w:p>
        </w:tc>
        <w:tc>
          <w:tcPr>
            <w:tcW w:w="1403" w:type="dxa"/>
            <w:gridSpan w:val="3"/>
            <w:vAlign w:val="bottom"/>
          </w:tcPr>
          <w:p w14:paraId="068E0049" w14:textId="77777777" w:rsidR="009272BA" w:rsidRPr="003250A0" w:rsidRDefault="009272BA" w:rsidP="00C66F72">
            <w:pPr>
              <w:ind w:right="-106" w:firstLine="0"/>
              <w:rPr>
                <w:color w:val="000000"/>
                <w:lang w:val="ro-MD" w:eastAsia="ro-RO"/>
              </w:rPr>
            </w:pPr>
            <w:r w:rsidRPr="003250A0">
              <w:rPr>
                <w:color w:val="000000"/>
                <w:lang w:val="ro-MD" w:eastAsia="ro-RO"/>
              </w:rPr>
              <w:t>Cuantum unitar planificat maxim</w:t>
            </w:r>
          </w:p>
        </w:tc>
        <w:tc>
          <w:tcPr>
            <w:tcW w:w="572" w:type="dxa"/>
            <w:vAlign w:val="bottom"/>
          </w:tcPr>
          <w:p w14:paraId="10AD9876" w14:textId="77777777" w:rsidR="009272BA" w:rsidRPr="003250A0" w:rsidRDefault="009272BA" w:rsidP="00C66F72">
            <w:pPr>
              <w:ind w:right="-106" w:firstLine="0"/>
              <w:rPr>
                <w:color w:val="000000"/>
                <w:lang w:val="ro-MD" w:eastAsia="ro-RO"/>
              </w:rPr>
            </w:pPr>
            <w:r w:rsidRPr="003250A0">
              <w:rPr>
                <w:color w:val="000000"/>
                <w:lang w:val="ro-MD" w:eastAsia="ro-RO"/>
              </w:rPr>
              <w:t>1,3</w:t>
            </w:r>
          </w:p>
        </w:tc>
        <w:tc>
          <w:tcPr>
            <w:tcW w:w="863" w:type="dxa"/>
            <w:vAlign w:val="center"/>
          </w:tcPr>
          <w:p w14:paraId="6EBE9339" w14:textId="71392624" w:rsidR="009272BA" w:rsidRPr="002F1C3E" w:rsidRDefault="009272BA" w:rsidP="001D2514">
            <w:pPr>
              <w:ind w:right="-106" w:firstLine="0"/>
              <w:jc w:val="center"/>
              <w:rPr>
                <w:strike/>
                <w:color w:val="000000"/>
                <w:lang w:val="ro-MD" w:eastAsia="ro-RO"/>
              </w:rPr>
            </w:pPr>
          </w:p>
        </w:tc>
        <w:tc>
          <w:tcPr>
            <w:tcW w:w="863" w:type="dxa"/>
            <w:gridSpan w:val="2"/>
            <w:vAlign w:val="center"/>
          </w:tcPr>
          <w:p w14:paraId="2022DFEE" w14:textId="77777777" w:rsidR="009272BA" w:rsidRPr="003250A0" w:rsidRDefault="009272BA" w:rsidP="001D2514">
            <w:pPr>
              <w:ind w:right="-106" w:firstLine="0"/>
              <w:jc w:val="center"/>
              <w:rPr>
                <w:color w:val="000000"/>
                <w:lang w:val="ro-MD" w:eastAsia="ro-RO"/>
              </w:rPr>
            </w:pPr>
            <w:r w:rsidRPr="003250A0">
              <w:rPr>
                <w:color w:val="000000"/>
                <w:lang w:val="ro-MD" w:eastAsia="ro-RO"/>
              </w:rPr>
              <w:t>3.900</w:t>
            </w:r>
          </w:p>
        </w:tc>
        <w:tc>
          <w:tcPr>
            <w:tcW w:w="863" w:type="dxa"/>
            <w:gridSpan w:val="2"/>
            <w:vAlign w:val="center"/>
          </w:tcPr>
          <w:p w14:paraId="74F5686D" w14:textId="77777777" w:rsidR="009272BA" w:rsidRPr="003250A0" w:rsidRDefault="009272BA" w:rsidP="001D2514">
            <w:pPr>
              <w:ind w:right="-106" w:firstLine="0"/>
              <w:jc w:val="center"/>
              <w:rPr>
                <w:color w:val="000000"/>
                <w:lang w:val="ro-MD" w:eastAsia="ro-RO"/>
              </w:rPr>
            </w:pPr>
            <w:r w:rsidRPr="003250A0">
              <w:rPr>
                <w:color w:val="000000"/>
                <w:lang w:val="ro-MD" w:eastAsia="ro-RO"/>
              </w:rPr>
              <w:t>3.900</w:t>
            </w:r>
          </w:p>
        </w:tc>
        <w:tc>
          <w:tcPr>
            <w:tcW w:w="863" w:type="dxa"/>
            <w:gridSpan w:val="2"/>
            <w:vAlign w:val="center"/>
          </w:tcPr>
          <w:p w14:paraId="05B41BEE" w14:textId="77777777" w:rsidR="009272BA" w:rsidRPr="003250A0" w:rsidRDefault="009272BA" w:rsidP="001D2514">
            <w:pPr>
              <w:ind w:right="-106" w:firstLine="0"/>
              <w:jc w:val="center"/>
              <w:rPr>
                <w:color w:val="000000"/>
                <w:lang w:val="ro-MD" w:eastAsia="ro-RO"/>
              </w:rPr>
            </w:pPr>
            <w:r w:rsidRPr="003250A0">
              <w:rPr>
                <w:color w:val="000000"/>
                <w:lang w:val="ro-MD" w:eastAsia="ro-RO"/>
              </w:rPr>
              <w:t>3.900</w:t>
            </w:r>
          </w:p>
        </w:tc>
        <w:tc>
          <w:tcPr>
            <w:tcW w:w="863" w:type="dxa"/>
            <w:vAlign w:val="center"/>
          </w:tcPr>
          <w:p w14:paraId="69A03686" w14:textId="77777777" w:rsidR="009272BA" w:rsidRPr="003250A0" w:rsidRDefault="009272BA" w:rsidP="001D2514">
            <w:pPr>
              <w:ind w:right="-106" w:firstLine="0"/>
              <w:jc w:val="center"/>
              <w:rPr>
                <w:color w:val="000000"/>
                <w:lang w:val="ro-MD" w:eastAsia="ro-RO"/>
              </w:rPr>
            </w:pPr>
            <w:r w:rsidRPr="003250A0">
              <w:rPr>
                <w:color w:val="000000"/>
                <w:lang w:val="ro-MD" w:eastAsia="ro-RO"/>
              </w:rPr>
              <w:t>3.900</w:t>
            </w:r>
          </w:p>
        </w:tc>
        <w:tc>
          <w:tcPr>
            <w:tcW w:w="881" w:type="dxa"/>
            <w:vAlign w:val="center"/>
          </w:tcPr>
          <w:p w14:paraId="4258B44E" w14:textId="77777777" w:rsidR="009272BA" w:rsidRPr="003250A0" w:rsidRDefault="009272BA" w:rsidP="001D2514">
            <w:pPr>
              <w:ind w:right="-106" w:firstLine="0"/>
              <w:jc w:val="center"/>
              <w:rPr>
                <w:color w:val="000000"/>
                <w:lang w:val="ro-MD" w:eastAsia="ro-RO"/>
              </w:rPr>
            </w:pPr>
          </w:p>
        </w:tc>
      </w:tr>
      <w:tr w:rsidR="009272BA" w:rsidRPr="003250A0" w14:paraId="55ADD3AD" w14:textId="77777777" w:rsidTr="001D2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46" w:type="dxa"/>
            <w:vAlign w:val="bottom"/>
          </w:tcPr>
          <w:p w14:paraId="7961B63D" w14:textId="77777777" w:rsidR="009272BA" w:rsidRPr="003250A0" w:rsidRDefault="009272BA" w:rsidP="00C66F72">
            <w:pPr>
              <w:ind w:right="-106" w:firstLine="0"/>
              <w:rPr>
                <w:lang w:val="ro-MD" w:eastAsia="ro-RO"/>
              </w:rPr>
            </w:pPr>
          </w:p>
        </w:tc>
        <w:tc>
          <w:tcPr>
            <w:tcW w:w="928" w:type="dxa"/>
            <w:gridSpan w:val="2"/>
            <w:vAlign w:val="bottom"/>
          </w:tcPr>
          <w:p w14:paraId="34993DDE" w14:textId="77777777" w:rsidR="009272BA" w:rsidRPr="003250A0" w:rsidRDefault="009272BA" w:rsidP="00C66F72">
            <w:pPr>
              <w:ind w:right="-106" w:firstLine="0"/>
              <w:rPr>
                <w:lang w:val="ro-MD" w:eastAsia="ro-RO"/>
              </w:rPr>
            </w:pPr>
          </w:p>
        </w:tc>
        <w:tc>
          <w:tcPr>
            <w:tcW w:w="453" w:type="dxa"/>
            <w:vAlign w:val="bottom"/>
          </w:tcPr>
          <w:p w14:paraId="75E7434A" w14:textId="77777777" w:rsidR="009272BA" w:rsidRPr="003250A0" w:rsidRDefault="009272BA" w:rsidP="00C66F72">
            <w:pPr>
              <w:ind w:right="-106" w:firstLine="0"/>
              <w:rPr>
                <w:lang w:val="ro-MD" w:eastAsia="ro-RO"/>
              </w:rPr>
            </w:pPr>
          </w:p>
        </w:tc>
        <w:tc>
          <w:tcPr>
            <w:tcW w:w="1403" w:type="dxa"/>
            <w:gridSpan w:val="3"/>
            <w:vAlign w:val="bottom"/>
          </w:tcPr>
          <w:p w14:paraId="440D5F53" w14:textId="77777777" w:rsidR="009272BA" w:rsidRPr="003250A0" w:rsidRDefault="009272BA" w:rsidP="00C66F72">
            <w:pPr>
              <w:ind w:right="-106" w:firstLine="0"/>
              <w:rPr>
                <w:color w:val="000000"/>
                <w:lang w:val="ro-MD" w:eastAsia="ro-RO"/>
              </w:rPr>
            </w:pPr>
            <w:r w:rsidRPr="003250A0">
              <w:rPr>
                <w:color w:val="000000"/>
                <w:lang w:val="ro-MD" w:eastAsia="ro-RO"/>
              </w:rPr>
              <w:t xml:space="preserve">Cuantum unitar planificat </w:t>
            </w:r>
            <w:proofErr w:type="spellStart"/>
            <w:r w:rsidRPr="003250A0">
              <w:rPr>
                <w:color w:val="000000"/>
                <w:lang w:val="ro-MD" w:eastAsia="ro-RO"/>
              </w:rPr>
              <w:t>minm</w:t>
            </w:r>
            <w:proofErr w:type="spellEnd"/>
          </w:p>
        </w:tc>
        <w:tc>
          <w:tcPr>
            <w:tcW w:w="572" w:type="dxa"/>
            <w:vAlign w:val="bottom"/>
          </w:tcPr>
          <w:p w14:paraId="500ECD4A" w14:textId="77777777" w:rsidR="009272BA" w:rsidRPr="003250A0" w:rsidRDefault="009272BA" w:rsidP="00C66F72">
            <w:pPr>
              <w:ind w:right="-106" w:firstLine="0"/>
              <w:rPr>
                <w:color w:val="000000"/>
                <w:lang w:val="ro-MD" w:eastAsia="ro-RO"/>
              </w:rPr>
            </w:pPr>
            <w:r w:rsidRPr="003250A0">
              <w:rPr>
                <w:color w:val="000000"/>
                <w:lang w:val="ro-MD" w:eastAsia="ro-RO"/>
              </w:rPr>
              <w:t>0,9</w:t>
            </w:r>
          </w:p>
        </w:tc>
        <w:tc>
          <w:tcPr>
            <w:tcW w:w="863" w:type="dxa"/>
            <w:vAlign w:val="center"/>
          </w:tcPr>
          <w:p w14:paraId="62E67D6D" w14:textId="38792CEA" w:rsidR="009272BA" w:rsidRPr="002F1C3E" w:rsidRDefault="009272BA" w:rsidP="001D2514">
            <w:pPr>
              <w:ind w:right="-106" w:firstLine="0"/>
              <w:jc w:val="center"/>
              <w:rPr>
                <w:strike/>
                <w:color w:val="000000"/>
                <w:lang w:val="ro-MD" w:eastAsia="ro-RO"/>
              </w:rPr>
            </w:pPr>
          </w:p>
        </w:tc>
        <w:tc>
          <w:tcPr>
            <w:tcW w:w="863" w:type="dxa"/>
            <w:gridSpan w:val="2"/>
            <w:vAlign w:val="center"/>
          </w:tcPr>
          <w:p w14:paraId="3F66ADDE" w14:textId="77777777" w:rsidR="009272BA" w:rsidRPr="003250A0" w:rsidRDefault="009272BA" w:rsidP="001D2514">
            <w:pPr>
              <w:ind w:right="-106" w:firstLine="0"/>
              <w:jc w:val="center"/>
              <w:rPr>
                <w:color w:val="000000"/>
                <w:lang w:val="ro-MD" w:eastAsia="ro-RO"/>
              </w:rPr>
            </w:pPr>
            <w:r w:rsidRPr="003250A0">
              <w:rPr>
                <w:color w:val="000000"/>
                <w:lang w:val="ro-MD" w:eastAsia="ro-RO"/>
              </w:rPr>
              <w:t>2.700</w:t>
            </w:r>
          </w:p>
        </w:tc>
        <w:tc>
          <w:tcPr>
            <w:tcW w:w="863" w:type="dxa"/>
            <w:gridSpan w:val="2"/>
            <w:vAlign w:val="center"/>
          </w:tcPr>
          <w:p w14:paraId="6128ED5F" w14:textId="77777777" w:rsidR="009272BA" w:rsidRPr="003250A0" w:rsidRDefault="009272BA" w:rsidP="001D2514">
            <w:pPr>
              <w:ind w:right="-106" w:firstLine="0"/>
              <w:jc w:val="center"/>
              <w:rPr>
                <w:color w:val="000000"/>
                <w:lang w:val="ro-MD" w:eastAsia="ro-RO"/>
              </w:rPr>
            </w:pPr>
            <w:r w:rsidRPr="003250A0">
              <w:rPr>
                <w:color w:val="000000"/>
                <w:lang w:val="ro-MD" w:eastAsia="ro-RO"/>
              </w:rPr>
              <w:t>2.700</w:t>
            </w:r>
          </w:p>
        </w:tc>
        <w:tc>
          <w:tcPr>
            <w:tcW w:w="863" w:type="dxa"/>
            <w:gridSpan w:val="2"/>
            <w:vAlign w:val="center"/>
          </w:tcPr>
          <w:p w14:paraId="7A27398A" w14:textId="77777777" w:rsidR="009272BA" w:rsidRPr="003250A0" w:rsidRDefault="009272BA" w:rsidP="001D2514">
            <w:pPr>
              <w:ind w:right="-106" w:firstLine="0"/>
              <w:jc w:val="center"/>
              <w:rPr>
                <w:color w:val="000000"/>
                <w:lang w:val="ro-MD" w:eastAsia="ro-RO"/>
              </w:rPr>
            </w:pPr>
            <w:r w:rsidRPr="003250A0">
              <w:rPr>
                <w:color w:val="000000"/>
                <w:lang w:val="ro-MD" w:eastAsia="ro-RO"/>
              </w:rPr>
              <w:t>2.700</w:t>
            </w:r>
          </w:p>
        </w:tc>
        <w:tc>
          <w:tcPr>
            <w:tcW w:w="863" w:type="dxa"/>
            <w:vAlign w:val="center"/>
          </w:tcPr>
          <w:p w14:paraId="4DD74FC7" w14:textId="77777777" w:rsidR="009272BA" w:rsidRPr="003250A0" w:rsidRDefault="009272BA" w:rsidP="001D2514">
            <w:pPr>
              <w:ind w:right="-106" w:firstLine="0"/>
              <w:jc w:val="center"/>
              <w:rPr>
                <w:color w:val="000000"/>
                <w:lang w:val="ro-MD" w:eastAsia="ro-RO"/>
              </w:rPr>
            </w:pPr>
            <w:r w:rsidRPr="003250A0">
              <w:rPr>
                <w:color w:val="000000"/>
                <w:lang w:val="ro-MD" w:eastAsia="ro-RO"/>
              </w:rPr>
              <w:t>2.700</w:t>
            </w:r>
          </w:p>
        </w:tc>
        <w:tc>
          <w:tcPr>
            <w:tcW w:w="881" w:type="dxa"/>
            <w:vAlign w:val="center"/>
          </w:tcPr>
          <w:p w14:paraId="581C6DD1" w14:textId="77777777" w:rsidR="009272BA" w:rsidRPr="003250A0" w:rsidRDefault="009272BA" w:rsidP="001D2514">
            <w:pPr>
              <w:ind w:right="-106" w:firstLine="0"/>
              <w:jc w:val="center"/>
              <w:rPr>
                <w:color w:val="000000"/>
                <w:lang w:val="ro-MD" w:eastAsia="ro-RO"/>
              </w:rPr>
            </w:pPr>
          </w:p>
        </w:tc>
      </w:tr>
      <w:tr w:rsidR="009272BA" w:rsidRPr="003250A0" w14:paraId="003E04F1" w14:textId="77777777" w:rsidTr="001D2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46" w:type="dxa"/>
            <w:vAlign w:val="bottom"/>
          </w:tcPr>
          <w:p w14:paraId="089E6B25" w14:textId="77777777" w:rsidR="009272BA" w:rsidRPr="003250A0" w:rsidRDefault="009272BA" w:rsidP="00C66F72">
            <w:pPr>
              <w:ind w:right="-106" w:firstLine="0"/>
              <w:rPr>
                <w:lang w:val="ro-MD" w:eastAsia="ro-RO"/>
              </w:rPr>
            </w:pPr>
          </w:p>
        </w:tc>
        <w:tc>
          <w:tcPr>
            <w:tcW w:w="928" w:type="dxa"/>
            <w:gridSpan w:val="2"/>
            <w:vAlign w:val="bottom"/>
          </w:tcPr>
          <w:p w14:paraId="40810F02" w14:textId="0B850A8B" w:rsidR="009272BA" w:rsidRPr="003250A0" w:rsidRDefault="009272BA" w:rsidP="00C66F72">
            <w:pPr>
              <w:ind w:right="-106" w:firstLine="0"/>
              <w:rPr>
                <w:color w:val="000000"/>
                <w:lang w:val="ro-MD" w:eastAsia="ro-RO"/>
              </w:rPr>
            </w:pPr>
            <w:r w:rsidRPr="003250A0">
              <w:rPr>
                <w:color w:val="000000"/>
                <w:lang w:val="ro-MD" w:eastAsia="ro-RO"/>
              </w:rPr>
              <w:t>O.</w:t>
            </w:r>
            <w:r w:rsidR="005F26FA" w:rsidRPr="003250A0">
              <w:rPr>
                <w:color w:val="000000"/>
                <w:lang w:val="ro-MD" w:eastAsia="ro-RO"/>
              </w:rPr>
              <w:t>6</w:t>
            </w:r>
          </w:p>
        </w:tc>
        <w:tc>
          <w:tcPr>
            <w:tcW w:w="453" w:type="dxa"/>
            <w:vAlign w:val="bottom"/>
          </w:tcPr>
          <w:p w14:paraId="32298BC8" w14:textId="77777777" w:rsidR="009272BA" w:rsidRPr="003250A0" w:rsidRDefault="009272BA" w:rsidP="00C66F72">
            <w:pPr>
              <w:ind w:right="-106" w:firstLine="0"/>
              <w:rPr>
                <w:color w:val="000000"/>
                <w:lang w:val="ro-MD" w:eastAsia="ro-RO"/>
              </w:rPr>
            </w:pPr>
            <w:r w:rsidRPr="003250A0">
              <w:rPr>
                <w:color w:val="000000"/>
                <w:lang w:val="ro-MD" w:eastAsia="ro-RO"/>
              </w:rPr>
              <w:t>ha</w:t>
            </w:r>
          </w:p>
        </w:tc>
        <w:tc>
          <w:tcPr>
            <w:tcW w:w="1403" w:type="dxa"/>
            <w:gridSpan w:val="3"/>
            <w:vAlign w:val="bottom"/>
          </w:tcPr>
          <w:p w14:paraId="7EE43924" w14:textId="77777777" w:rsidR="009272BA" w:rsidRPr="003250A0" w:rsidRDefault="009272BA" w:rsidP="00C66F72">
            <w:pPr>
              <w:ind w:right="-106" w:firstLine="0"/>
              <w:rPr>
                <w:color w:val="000000"/>
                <w:lang w:val="ro-MD" w:eastAsia="ro-RO"/>
              </w:rPr>
            </w:pPr>
            <w:r w:rsidRPr="003250A0">
              <w:rPr>
                <w:color w:val="000000"/>
                <w:lang w:val="ro-MD" w:eastAsia="ro-RO"/>
              </w:rPr>
              <w:t>Cantitate</w:t>
            </w:r>
          </w:p>
        </w:tc>
        <w:tc>
          <w:tcPr>
            <w:tcW w:w="572" w:type="dxa"/>
            <w:vAlign w:val="bottom"/>
          </w:tcPr>
          <w:p w14:paraId="147110D8" w14:textId="77777777" w:rsidR="009272BA" w:rsidRPr="003250A0" w:rsidRDefault="009272BA" w:rsidP="00C66F72">
            <w:pPr>
              <w:ind w:right="-106" w:firstLine="0"/>
              <w:rPr>
                <w:color w:val="000000"/>
                <w:lang w:val="ro-MD" w:eastAsia="ro-RO"/>
              </w:rPr>
            </w:pPr>
          </w:p>
        </w:tc>
        <w:tc>
          <w:tcPr>
            <w:tcW w:w="863" w:type="dxa"/>
            <w:vAlign w:val="center"/>
          </w:tcPr>
          <w:p w14:paraId="509FDE33" w14:textId="1BBCCDF9" w:rsidR="009272BA" w:rsidRPr="002F1C3E" w:rsidRDefault="009272BA" w:rsidP="001D2514">
            <w:pPr>
              <w:ind w:right="-106" w:firstLine="0"/>
              <w:jc w:val="center"/>
              <w:rPr>
                <w:strike/>
                <w:color w:val="000000"/>
                <w:lang w:val="ro-MD" w:eastAsia="ro-RO"/>
              </w:rPr>
            </w:pPr>
          </w:p>
        </w:tc>
        <w:tc>
          <w:tcPr>
            <w:tcW w:w="863" w:type="dxa"/>
            <w:gridSpan w:val="2"/>
            <w:vAlign w:val="center"/>
          </w:tcPr>
          <w:p w14:paraId="201C190E" w14:textId="77777777" w:rsidR="009272BA" w:rsidRPr="003250A0" w:rsidRDefault="009272BA" w:rsidP="001D2514">
            <w:pPr>
              <w:ind w:right="-106" w:firstLine="0"/>
              <w:jc w:val="center"/>
              <w:rPr>
                <w:color w:val="000000"/>
                <w:lang w:val="ro-MD" w:eastAsia="ro-RO"/>
              </w:rPr>
            </w:pPr>
            <w:r w:rsidRPr="003250A0">
              <w:rPr>
                <w:color w:val="000000"/>
                <w:lang w:val="ro-MD" w:eastAsia="ro-RO"/>
              </w:rPr>
              <w:t>11.000</w:t>
            </w:r>
          </w:p>
        </w:tc>
        <w:tc>
          <w:tcPr>
            <w:tcW w:w="863" w:type="dxa"/>
            <w:gridSpan w:val="2"/>
            <w:vAlign w:val="center"/>
          </w:tcPr>
          <w:p w14:paraId="70F9EF59" w14:textId="77777777" w:rsidR="009272BA" w:rsidRPr="003250A0" w:rsidRDefault="009272BA" w:rsidP="001D2514">
            <w:pPr>
              <w:ind w:right="-106" w:firstLine="0"/>
              <w:jc w:val="center"/>
              <w:rPr>
                <w:color w:val="000000"/>
                <w:lang w:val="ro-MD" w:eastAsia="ro-RO"/>
              </w:rPr>
            </w:pPr>
            <w:r w:rsidRPr="003250A0">
              <w:rPr>
                <w:color w:val="000000"/>
                <w:lang w:val="ro-MD" w:eastAsia="ro-RO"/>
              </w:rPr>
              <w:t>12.100</w:t>
            </w:r>
          </w:p>
        </w:tc>
        <w:tc>
          <w:tcPr>
            <w:tcW w:w="863" w:type="dxa"/>
            <w:gridSpan w:val="2"/>
            <w:vAlign w:val="center"/>
          </w:tcPr>
          <w:p w14:paraId="3F600B30" w14:textId="77777777" w:rsidR="009272BA" w:rsidRPr="003250A0" w:rsidRDefault="009272BA" w:rsidP="001D2514">
            <w:pPr>
              <w:ind w:right="-106" w:firstLine="0"/>
              <w:jc w:val="center"/>
              <w:rPr>
                <w:color w:val="000000"/>
                <w:lang w:val="ro-MD" w:eastAsia="ro-RO"/>
              </w:rPr>
            </w:pPr>
            <w:r w:rsidRPr="003250A0">
              <w:rPr>
                <w:color w:val="000000"/>
                <w:lang w:val="ro-MD" w:eastAsia="ro-RO"/>
              </w:rPr>
              <w:t>13.310</w:t>
            </w:r>
          </w:p>
        </w:tc>
        <w:tc>
          <w:tcPr>
            <w:tcW w:w="863" w:type="dxa"/>
            <w:vAlign w:val="center"/>
          </w:tcPr>
          <w:p w14:paraId="629A12F7" w14:textId="77777777" w:rsidR="009272BA" w:rsidRPr="003250A0" w:rsidRDefault="009272BA" w:rsidP="001D2514">
            <w:pPr>
              <w:ind w:right="-106" w:firstLine="0"/>
              <w:jc w:val="center"/>
              <w:rPr>
                <w:color w:val="000000"/>
                <w:lang w:val="ro-MD" w:eastAsia="ro-RO"/>
              </w:rPr>
            </w:pPr>
            <w:r w:rsidRPr="003250A0">
              <w:rPr>
                <w:color w:val="000000"/>
                <w:lang w:val="ro-MD" w:eastAsia="ro-RO"/>
              </w:rPr>
              <w:t>14.641</w:t>
            </w:r>
          </w:p>
        </w:tc>
        <w:tc>
          <w:tcPr>
            <w:tcW w:w="881" w:type="dxa"/>
            <w:vAlign w:val="center"/>
          </w:tcPr>
          <w:p w14:paraId="4BD68876" w14:textId="77777777" w:rsidR="009272BA" w:rsidRPr="003250A0" w:rsidRDefault="009272BA" w:rsidP="001D2514">
            <w:pPr>
              <w:ind w:right="-106" w:firstLine="0"/>
              <w:jc w:val="center"/>
              <w:rPr>
                <w:color w:val="000000"/>
                <w:lang w:val="ro-MD" w:eastAsia="ro-RO"/>
              </w:rPr>
            </w:pPr>
            <w:r w:rsidRPr="003250A0">
              <w:rPr>
                <w:color w:val="000000"/>
                <w:lang w:val="ro-MD" w:eastAsia="ro-RO"/>
              </w:rPr>
              <w:t>61.051</w:t>
            </w:r>
          </w:p>
        </w:tc>
      </w:tr>
      <w:tr w:rsidR="009272BA" w:rsidRPr="003250A0" w14:paraId="49E19522" w14:textId="77777777" w:rsidTr="001D2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46" w:type="dxa"/>
            <w:vAlign w:val="bottom"/>
          </w:tcPr>
          <w:p w14:paraId="66503E81" w14:textId="77777777" w:rsidR="009272BA" w:rsidRPr="003250A0" w:rsidRDefault="009272BA" w:rsidP="00C66F72">
            <w:pPr>
              <w:ind w:right="-106" w:firstLine="0"/>
              <w:rPr>
                <w:color w:val="000000"/>
                <w:lang w:val="ro-MD" w:eastAsia="ro-RO"/>
              </w:rPr>
            </w:pPr>
          </w:p>
        </w:tc>
        <w:tc>
          <w:tcPr>
            <w:tcW w:w="928" w:type="dxa"/>
            <w:gridSpan w:val="2"/>
            <w:vAlign w:val="bottom"/>
          </w:tcPr>
          <w:p w14:paraId="2F7ADA78" w14:textId="28751BD3" w:rsidR="009272BA" w:rsidRPr="003250A0" w:rsidRDefault="009272BA" w:rsidP="00C66F72">
            <w:pPr>
              <w:ind w:right="-106" w:firstLine="0"/>
              <w:rPr>
                <w:color w:val="000000"/>
                <w:lang w:val="ro-MD" w:eastAsia="ro-RO"/>
              </w:rPr>
            </w:pPr>
            <w:r w:rsidRPr="003250A0">
              <w:rPr>
                <w:color w:val="000000"/>
                <w:lang w:val="ro-MD" w:eastAsia="ro-RO"/>
              </w:rPr>
              <w:t>O.</w:t>
            </w:r>
            <w:r w:rsidR="005F26FA" w:rsidRPr="003250A0">
              <w:rPr>
                <w:color w:val="000000"/>
                <w:lang w:val="ro-MD" w:eastAsia="ro-RO"/>
              </w:rPr>
              <w:t>6</w:t>
            </w:r>
          </w:p>
        </w:tc>
        <w:tc>
          <w:tcPr>
            <w:tcW w:w="453" w:type="dxa"/>
            <w:vAlign w:val="bottom"/>
          </w:tcPr>
          <w:p w14:paraId="171BFC45" w14:textId="77777777" w:rsidR="009272BA" w:rsidRPr="003250A0" w:rsidRDefault="009272BA" w:rsidP="00C66F72">
            <w:pPr>
              <w:ind w:right="-106" w:firstLine="0"/>
              <w:rPr>
                <w:color w:val="000000"/>
                <w:lang w:val="ro-MD" w:eastAsia="ro-RO"/>
              </w:rPr>
            </w:pPr>
            <w:r w:rsidRPr="003250A0">
              <w:rPr>
                <w:color w:val="000000"/>
                <w:lang w:val="ro-MD" w:eastAsia="ro-RO"/>
              </w:rPr>
              <w:t>ferme</w:t>
            </w:r>
          </w:p>
        </w:tc>
        <w:tc>
          <w:tcPr>
            <w:tcW w:w="1403" w:type="dxa"/>
            <w:gridSpan w:val="3"/>
            <w:vAlign w:val="bottom"/>
          </w:tcPr>
          <w:p w14:paraId="27A9B244" w14:textId="77777777" w:rsidR="009272BA" w:rsidRPr="003250A0" w:rsidRDefault="009272BA" w:rsidP="00C66F72">
            <w:pPr>
              <w:ind w:right="-106" w:firstLine="0"/>
              <w:rPr>
                <w:color w:val="000000"/>
                <w:lang w:val="ro-MD" w:eastAsia="ro-RO"/>
              </w:rPr>
            </w:pPr>
            <w:r w:rsidRPr="003250A0">
              <w:rPr>
                <w:color w:val="000000"/>
                <w:lang w:val="ro-MD" w:eastAsia="ro-RO"/>
              </w:rPr>
              <w:t>Cantitate</w:t>
            </w:r>
          </w:p>
        </w:tc>
        <w:tc>
          <w:tcPr>
            <w:tcW w:w="572" w:type="dxa"/>
            <w:vAlign w:val="bottom"/>
          </w:tcPr>
          <w:p w14:paraId="3428B452" w14:textId="77777777" w:rsidR="009272BA" w:rsidRPr="003250A0" w:rsidRDefault="009272BA" w:rsidP="00C66F72">
            <w:pPr>
              <w:ind w:right="-106" w:firstLine="0"/>
              <w:rPr>
                <w:color w:val="000000"/>
                <w:lang w:val="ro-MD" w:eastAsia="ro-RO"/>
              </w:rPr>
            </w:pPr>
          </w:p>
        </w:tc>
        <w:tc>
          <w:tcPr>
            <w:tcW w:w="863" w:type="dxa"/>
            <w:vAlign w:val="center"/>
          </w:tcPr>
          <w:p w14:paraId="189A6A8F" w14:textId="35368F71" w:rsidR="009272BA" w:rsidRPr="002F1C3E" w:rsidRDefault="009272BA" w:rsidP="001D2514">
            <w:pPr>
              <w:ind w:right="-106" w:firstLine="0"/>
              <w:jc w:val="center"/>
              <w:rPr>
                <w:strike/>
                <w:color w:val="000000"/>
                <w:lang w:val="ro-MD" w:eastAsia="ro-RO"/>
              </w:rPr>
            </w:pPr>
          </w:p>
        </w:tc>
        <w:tc>
          <w:tcPr>
            <w:tcW w:w="863" w:type="dxa"/>
            <w:gridSpan w:val="2"/>
            <w:vAlign w:val="center"/>
          </w:tcPr>
          <w:p w14:paraId="76F6AF56" w14:textId="77777777" w:rsidR="009272BA" w:rsidRPr="003250A0" w:rsidRDefault="009272BA" w:rsidP="001D2514">
            <w:pPr>
              <w:ind w:right="-106" w:firstLine="0"/>
              <w:jc w:val="center"/>
              <w:rPr>
                <w:color w:val="000000"/>
                <w:lang w:val="ro-MD" w:eastAsia="ro-RO"/>
              </w:rPr>
            </w:pPr>
            <w:r w:rsidRPr="003250A0">
              <w:rPr>
                <w:color w:val="000000"/>
                <w:lang w:val="ro-MD" w:eastAsia="ro-RO"/>
              </w:rPr>
              <w:t>110</w:t>
            </w:r>
          </w:p>
        </w:tc>
        <w:tc>
          <w:tcPr>
            <w:tcW w:w="863" w:type="dxa"/>
            <w:gridSpan w:val="2"/>
            <w:vAlign w:val="center"/>
          </w:tcPr>
          <w:p w14:paraId="70B169B4" w14:textId="77777777" w:rsidR="009272BA" w:rsidRPr="003250A0" w:rsidRDefault="009272BA" w:rsidP="001D2514">
            <w:pPr>
              <w:ind w:right="-106" w:firstLine="0"/>
              <w:jc w:val="center"/>
              <w:rPr>
                <w:color w:val="000000"/>
                <w:lang w:val="ro-MD" w:eastAsia="ro-RO"/>
              </w:rPr>
            </w:pPr>
            <w:r w:rsidRPr="003250A0">
              <w:rPr>
                <w:color w:val="000000"/>
                <w:lang w:val="ro-MD" w:eastAsia="ro-RO"/>
              </w:rPr>
              <w:t>121</w:t>
            </w:r>
          </w:p>
        </w:tc>
        <w:tc>
          <w:tcPr>
            <w:tcW w:w="863" w:type="dxa"/>
            <w:gridSpan w:val="2"/>
            <w:vAlign w:val="center"/>
          </w:tcPr>
          <w:p w14:paraId="61311B25" w14:textId="77777777" w:rsidR="009272BA" w:rsidRPr="003250A0" w:rsidRDefault="009272BA" w:rsidP="001D2514">
            <w:pPr>
              <w:ind w:right="-106" w:firstLine="0"/>
              <w:jc w:val="center"/>
              <w:rPr>
                <w:color w:val="000000"/>
                <w:lang w:val="ro-MD" w:eastAsia="ro-RO"/>
              </w:rPr>
            </w:pPr>
            <w:r w:rsidRPr="003250A0">
              <w:rPr>
                <w:color w:val="000000"/>
                <w:lang w:val="ro-MD" w:eastAsia="ro-RO"/>
              </w:rPr>
              <w:t>133</w:t>
            </w:r>
          </w:p>
        </w:tc>
        <w:tc>
          <w:tcPr>
            <w:tcW w:w="863" w:type="dxa"/>
            <w:vAlign w:val="center"/>
          </w:tcPr>
          <w:p w14:paraId="33EB44EA" w14:textId="77777777" w:rsidR="009272BA" w:rsidRPr="003250A0" w:rsidRDefault="009272BA" w:rsidP="001D2514">
            <w:pPr>
              <w:ind w:right="-106" w:firstLine="0"/>
              <w:jc w:val="center"/>
              <w:rPr>
                <w:color w:val="000000"/>
                <w:lang w:val="ro-MD" w:eastAsia="ro-RO"/>
              </w:rPr>
            </w:pPr>
            <w:r w:rsidRPr="003250A0">
              <w:rPr>
                <w:color w:val="000000"/>
                <w:lang w:val="ro-MD" w:eastAsia="ro-RO"/>
              </w:rPr>
              <w:t>146</w:t>
            </w:r>
          </w:p>
        </w:tc>
        <w:tc>
          <w:tcPr>
            <w:tcW w:w="881" w:type="dxa"/>
            <w:vAlign w:val="center"/>
          </w:tcPr>
          <w:p w14:paraId="63BFA31E" w14:textId="77777777" w:rsidR="009272BA" w:rsidRPr="003250A0" w:rsidRDefault="009272BA" w:rsidP="001D2514">
            <w:pPr>
              <w:ind w:right="-106" w:firstLine="0"/>
              <w:jc w:val="center"/>
              <w:rPr>
                <w:color w:val="000000"/>
                <w:lang w:val="ro-MD" w:eastAsia="ro-RO"/>
              </w:rPr>
            </w:pPr>
            <w:r w:rsidRPr="003250A0">
              <w:rPr>
                <w:color w:val="000000"/>
                <w:lang w:val="ro-MD" w:eastAsia="ro-RO"/>
              </w:rPr>
              <w:t>611</w:t>
            </w:r>
          </w:p>
        </w:tc>
      </w:tr>
    </w:tbl>
    <w:p w14:paraId="26A97ADA" w14:textId="77777777" w:rsidR="00EB7762" w:rsidRPr="003250A0" w:rsidRDefault="00EB7762" w:rsidP="00C66F72">
      <w:pPr>
        <w:ind w:firstLine="0"/>
        <w:rPr>
          <w:lang w:val="ro-MD" w:eastAsia="ru-RU"/>
        </w:rPr>
      </w:pPr>
    </w:p>
    <w:p w14:paraId="6D8D8A69" w14:textId="77777777" w:rsidR="00E54569" w:rsidRDefault="00E54569" w:rsidP="00C66F72">
      <w:pPr>
        <w:ind w:firstLine="0"/>
        <w:rPr>
          <w:lang w:val="ro-MD" w:eastAsia="ru-RU"/>
        </w:rPr>
      </w:pPr>
    </w:p>
    <w:p w14:paraId="5587EC43" w14:textId="79D949E8" w:rsidR="00CE253D" w:rsidRPr="00CE253D" w:rsidRDefault="00CE253D" w:rsidP="00CE253D">
      <w:pPr>
        <w:pStyle w:val="Listparagraf"/>
        <w:tabs>
          <w:tab w:val="left" w:pos="993"/>
          <w:tab w:val="left" w:pos="1134"/>
        </w:tabs>
        <w:ind w:left="0" w:firstLine="0"/>
        <w:jc w:val="center"/>
        <w:rPr>
          <w:b/>
          <w:bCs/>
          <w:sz w:val="28"/>
          <w:szCs w:val="28"/>
          <w:lang w:val="ro-MD" w:eastAsia="ru-RU"/>
        </w:rPr>
      </w:pPr>
      <w:r>
        <w:rPr>
          <w:b/>
          <w:bCs/>
          <w:sz w:val="28"/>
          <w:szCs w:val="28"/>
          <w:lang w:val="ro-MD" w:eastAsia="ru-RU"/>
        </w:rPr>
        <w:t>Secțiunea a 3-a</w:t>
      </w:r>
    </w:p>
    <w:p w14:paraId="0402EB42" w14:textId="1FF52FB6" w:rsidR="00477B3E" w:rsidRPr="003250A0" w:rsidRDefault="00A43779" w:rsidP="00C66F72">
      <w:pPr>
        <w:pStyle w:val="Titlu1"/>
        <w:rPr>
          <w:szCs w:val="28"/>
          <w:lang w:val="ro-MD" w:eastAsia="ru-RU"/>
        </w:rPr>
      </w:pPr>
      <w:r w:rsidRPr="003250A0">
        <w:rPr>
          <w:lang w:val="ro-MD" w:eastAsia="ru-RU"/>
        </w:rPr>
        <w:t>Fișe de i</w:t>
      </w:r>
      <w:r w:rsidR="00B72592" w:rsidRPr="003250A0">
        <w:rPr>
          <w:lang w:val="ro-MD" w:eastAsia="ru-RU"/>
        </w:rPr>
        <w:t>ntervenții sectoriale</w:t>
      </w:r>
    </w:p>
    <w:p w14:paraId="159460B8" w14:textId="77777777" w:rsidR="00CE253D" w:rsidRPr="00CE253D" w:rsidRDefault="00CE253D" w:rsidP="00CE253D">
      <w:pPr>
        <w:rPr>
          <w:lang w:val="ro-MD" w:eastAsia="ru-RU"/>
        </w:rPr>
      </w:pPr>
    </w:p>
    <w:p w14:paraId="2276DF3D" w14:textId="306093E1" w:rsidR="00B72592" w:rsidRPr="003250A0" w:rsidRDefault="008168D1" w:rsidP="00307199">
      <w:pPr>
        <w:pStyle w:val="Titlu2"/>
        <w:rPr>
          <w:szCs w:val="28"/>
        </w:rPr>
      </w:pPr>
      <w:r w:rsidRPr="003250A0">
        <w:t>I</w:t>
      </w:r>
      <w:r w:rsidR="00B72592" w:rsidRPr="003250A0">
        <w:t>S</w:t>
      </w:r>
      <w:r w:rsidRPr="003250A0">
        <w:t>-</w:t>
      </w:r>
      <w:r w:rsidR="00B72592" w:rsidRPr="003250A0">
        <w:t>V-01 Măsuri de sprijin pentru activitățile din plantațiile viticole</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976"/>
        <w:gridCol w:w="3145"/>
        <w:gridCol w:w="334"/>
        <w:gridCol w:w="1050"/>
      </w:tblGrid>
      <w:tr w:rsidR="006D5048" w:rsidRPr="003250A0" w14:paraId="0DD78E5B" w14:textId="77777777" w:rsidTr="000C4962">
        <w:trPr>
          <w:trHeight w:val="344"/>
        </w:trPr>
        <w:tc>
          <w:tcPr>
            <w:tcW w:w="4685" w:type="dxa"/>
            <w:gridSpan w:val="2"/>
          </w:tcPr>
          <w:p w14:paraId="381CCE8F" w14:textId="31ACB33F" w:rsidR="006D5048" w:rsidRPr="003250A0" w:rsidRDefault="006D5048" w:rsidP="00C66F72">
            <w:pPr>
              <w:ind w:firstLine="0"/>
              <w:rPr>
                <w:sz w:val="22"/>
                <w:szCs w:val="22"/>
                <w:lang w:val="ro-MD" w:eastAsia="ro-RO"/>
              </w:rPr>
            </w:pPr>
            <w:r w:rsidRPr="003250A0">
              <w:rPr>
                <w:sz w:val="22"/>
                <w:szCs w:val="22"/>
                <w:lang w:val="ro-MD" w:eastAsia="ro-RO"/>
              </w:rPr>
              <w:t>Cod de intervenție</w:t>
            </w:r>
          </w:p>
        </w:tc>
        <w:tc>
          <w:tcPr>
            <w:tcW w:w="4529" w:type="dxa"/>
            <w:gridSpan w:val="3"/>
          </w:tcPr>
          <w:p w14:paraId="442D02F7" w14:textId="3BA9961C" w:rsidR="006D5048" w:rsidRPr="003250A0" w:rsidRDefault="001078C5" w:rsidP="00C66F72">
            <w:pPr>
              <w:ind w:firstLine="0"/>
              <w:rPr>
                <w:sz w:val="22"/>
                <w:szCs w:val="22"/>
                <w:lang w:val="ro-MD" w:eastAsia="ro-RO"/>
              </w:rPr>
            </w:pPr>
            <w:r w:rsidRPr="003250A0">
              <w:rPr>
                <w:sz w:val="22"/>
                <w:szCs w:val="22"/>
                <w:lang w:val="ro-MD" w:eastAsia="ro-RO"/>
              </w:rPr>
              <w:t>I</w:t>
            </w:r>
            <w:r w:rsidR="006D5048" w:rsidRPr="003250A0">
              <w:rPr>
                <w:sz w:val="22"/>
                <w:szCs w:val="22"/>
                <w:lang w:val="ro-MD" w:eastAsia="ro-RO"/>
              </w:rPr>
              <w:t>S</w:t>
            </w:r>
            <w:r w:rsidRPr="003250A0">
              <w:rPr>
                <w:sz w:val="22"/>
                <w:szCs w:val="22"/>
                <w:lang w:val="ro-MD" w:eastAsia="ro-RO"/>
              </w:rPr>
              <w:t>-</w:t>
            </w:r>
            <w:r w:rsidR="006D5048" w:rsidRPr="003250A0">
              <w:rPr>
                <w:sz w:val="22"/>
                <w:szCs w:val="22"/>
                <w:lang w:val="ro-MD" w:eastAsia="ro-RO"/>
              </w:rPr>
              <w:t xml:space="preserve">V-01 </w:t>
            </w:r>
          </w:p>
        </w:tc>
      </w:tr>
      <w:tr w:rsidR="00DB177A" w:rsidRPr="003250A0" w14:paraId="16E7F470" w14:textId="77777777" w:rsidTr="000C4962">
        <w:trPr>
          <w:trHeight w:val="344"/>
        </w:trPr>
        <w:tc>
          <w:tcPr>
            <w:tcW w:w="4685" w:type="dxa"/>
            <w:gridSpan w:val="2"/>
          </w:tcPr>
          <w:p w14:paraId="4A616330" w14:textId="61968198" w:rsidR="00DB177A" w:rsidRPr="003250A0" w:rsidRDefault="007C27FB" w:rsidP="00C66F72">
            <w:pPr>
              <w:ind w:firstLine="0"/>
              <w:rPr>
                <w:sz w:val="22"/>
                <w:szCs w:val="22"/>
                <w:lang w:val="ro-MD" w:eastAsia="ro-RO"/>
              </w:rPr>
            </w:pPr>
            <w:r w:rsidRPr="003250A0">
              <w:rPr>
                <w:sz w:val="22"/>
                <w:szCs w:val="22"/>
                <w:lang w:val="ro-MD" w:eastAsia="ro-RO"/>
              </w:rPr>
              <w:t>Denumire intervenție</w:t>
            </w:r>
          </w:p>
        </w:tc>
        <w:tc>
          <w:tcPr>
            <w:tcW w:w="4529" w:type="dxa"/>
            <w:gridSpan w:val="3"/>
          </w:tcPr>
          <w:p w14:paraId="152711F1" w14:textId="571F7A6F" w:rsidR="00DB177A" w:rsidRPr="003250A0" w:rsidRDefault="007C27FB" w:rsidP="00C66F72">
            <w:pPr>
              <w:ind w:firstLine="0"/>
              <w:rPr>
                <w:sz w:val="22"/>
                <w:szCs w:val="22"/>
                <w:lang w:val="ro-MD" w:eastAsia="ro-RO"/>
              </w:rPr>
            </w:pPr>
            <w:r w:rsidRPr="003250A0">
              <w:rPr>
                <w:sz w:val="22"/>
                <w:szCs w:val="22"/>
                <w:lang w:val="ro-MD" w:eastAsia="ro-RO"/>
              </w:rPr>
              <w:t>Măsuri de sprijin pentru activitățile din plantațiile viticole</w:t>
            </w:r>
          </w:p>
        </w:tc>
      </w:tr>
      <w:tr w:rsidR="006D5048" w:rsidRPr="003250A0" w14:paraId="3978B883" w14:textId="77777777" w:rsidTr="00EF4E25">
        <w:trPr>
          <w:trHeight w:val="311"/>
        </w:trPr>
        <w:tc>
          <w:tcPr>
            <w:tcW w:w="4685" w:type="dxa"/>
            <w:gridSpan w:val="2"/>
          </w:tcPr>
          <w:p w14:paraId="217CFD9F" w14:textId="3CDAC667" w:rsidR="006D5048" w:rsidRPr="003250A0" w:rsidRDefault="006D5048" w:rsidP="00C66F72">
            <w:pPr>
              <w:ind w:firstLine="0"/>
              <w:rPr>
                <w:sz w:val="22"/>
                <w:szCs w:val="22"/>
                <w:lang w:val="ro-MD" w:eastAsia="ro-RO"/>
              </w:rPr>
            </w:pPr>
            <w:r w:rsidRPr="003250A0">
              <w:rPr>
                <w:sz w:val="22"/>
                <w:szCs w:val="22"/>
                <w:lang w:val="ro-MD" w:eastAsia="ro-RO"/>
              </w:rPr>
              <w:t>Tipul de intervenție</w:t>
            </w:r>
            <w:r w:rsidR="00F41E98" w:rsidRPr="003250A0">
              <w:rPr>
                <w:sz w:val="22"/>
                <w:szCs w:val="22"/>
                <w:lang w:val="ro-MD" w:eastAsia="ro-RO"/>
              </w:rPr>
              <w:t>, conform Legii nr. 126/2025</w:t>
            </w:r>
          </w:p>
        </w:tc>
        <w:tc>
          <w:tcPr>
            <w:tcW w:w="4529" w:type="dxa"/>
            <w:gridSpan w:val="3"/>
          </w:tcPr>
          <w:p w14:paraId="531A77F4" w14:textId="550BCACE" w:rsidR="006D5048" w:rsidRPr="003250A0" w:rsidRDefault="006D5048" w:rsidP="00C66F72">
            <w:pPr>
              <w:ind w:firstLine="0"/>
              <w:rPr>
                <w:sz w:val="22"/>
                <w:szCs w:val="22"/>
                <w:lang w:val="ro-MD" w:eastAsia="ro-RO"/>
              </w:rPr>
            </w:pPr>
            <w:r w:rsidRPr="003250A0">
              <w:rPr>
                <w:sz w:val="22"/>
                <w:szCs w:val="22"/>
                <w:lang w:val="ro-MD" w:eastAsia="ro-RO"/>
              </w:rPr>
              <w:t xml:space="preserve">Intervenții </w:t>
            </w:r>
            <w:r w:rsidR="007C27FB" w:rsidRPr="003250A0">
              <w:rPr>
                <w:sz w:val="22"/>
                <w:szCs w:val="22"/>
                <w:lang w:val="ro-MD" w:eastAsia="ro-RO"/>
              </w:rPr>
              <w:t>s</w:t>
            </w:r>
            <w:r w:rsidRPr="003250A0">
              <w:rPr>
                <w:sz w:val="22"/>
                <w:szCs w:val="22"/>
                <w:lang w:val="ro-MD" w:eastAsia="ro-RO"/>
              </w:rPr>
              <w:t xml:space="preserve">ectoriale </w:t>
            </w:r>
            <w:r w:rsidR="00F41E98" w:rsidRPr="003250A0">
              <w:rPr>
                <w:sz w:val="22"/>
                <w:szCs w:val="22"/>
                <w:lang w:val="ro-MD" w:eastAsia="ro-RO"/>
              </w:rPr>
              <w:t>–</w:t>
            </w:r>
            <w:r w:rsidRPr="003250A0">
              <w:rPr>
                <w:sz w:val="22"/>
                <w:szCs w:val="22"/>
                <w:lang w:val="ro-MD" w:eastAsia="ro-RO"/>
              </w:rPr>
              <w:t xml:space="preserve"> </w:t>
            </w:r>
            <w:r w:rsidR="00F41E98" w:rsidRPr="003250A0">
              <w:rPr>
                <w:sz w:val="22"/>
                <w:szCs w:val="22"/>
                <w:lang w:val="ro-MD" w:eastAsia="ro-RO"/>
              </w:rPr>
              <w:t xml:space="preserve">art. </w:t>
            </w:r>
            <w:r w:rsidRPr="003250A0">
              <w:rPr>
                <w:sz w:val="22"/>
                <w:szCs w:val="22"/>
                <w:lang w:val="ro-MD" w:eastAsia="ro-RO"/>
              </w:rPr>
              <w:t>21</w:t>
            </w:r>
            <w:r w:rsidR="00E9487E" w:rsidRPr="003250A0">
              <w:rPr>
                <w:sz w:val="22"/>
                <w:szCs w:val="22"/>
                <w:lang w:val="ro-MD" w:eastAsia="ro-RO"/>
              </w:rPr>
              <w:t>,</w:t>
            </w:r>
            <w:r w:rsidR="00F41E98" w:rsidRPr="003250A0">
              <w:rPr>
                <w:sz w:val="22"/>
                <w:szCs w:val="22"/>
                <w:lang w:val="ro-MD" w:eastAsia="ro-RO"/>
              </w:rPr>
              <w:t xml:space="preserve"> alin. </w:t>
            </w:r>
            <w:r w:rsidRPr="003250A0">
              <w:rPr>
                <w:sz w:val="22"/>
                <w:szCs w:val="22"/>
                <w:lang w:val="ro-MD" w:eastAsia="ro-RO"/>
              </w:rPr>
              <w:t>(1)</w:t>
            </w:r>
            <w:r w:rsidR="00E9487E" w:rsidRPr="003250A0">
              <w:rPr>
                <w:sz w:val="22"/>
                <w:szCs w:val="22"/>
                <w:lang w:val="ro-MD" w:eastAsia="ro-RO"/>
              </w:rPr>
              <w:t>,</w:t>
            </w:r>
            <w:r w:rsidR="0082063F" w:rsidRPr="003250A0">
              <w:rPr>
                <w:sz w:val="22"/>
                <w:szCs w:val="22"/>
                <w:lang w:val="ro-MD" w:eastAsia="ro-RO"/>
              </w:rPr>
              <w:t xml:space="preserve"> lit. </w:t>
            </w:r>
            <w:r w:rsidRPr="003250A0">
              <w:rPr>
                <w:sz w:val="22"/>
                <w:szCs w:val="22"/>
                <w:lang w:val="ro-MD" w:eastAsia="ro-RO"/>
              </w:rPr>
              <w:t>c)</w:t>
            </w:r>
          </w:p>
        </w:tc>
      </w:tr>
      <w:tr w:rsidR="00BB1362" w:rsidRPr="003250A0" w14:paraId="24E92282" w14:textId="77777777" w:rsidTr="000C4962">
        <w:tc>
          <w:tcPr>
            <w:tcW w:w="4685" w:type="dxa"/>
            <w:gridSpan w:val="2"/>
          </w:tcPr>
          <w:p w14:paraId="674B5081" w14:textId="77777777" w:rsidR="006D5048" w:rsidRPr="003250A0" w:rsidRDefault="006D5048" w:rsidP="00C66F72">
            <w:pPr>
              <w:ind w:firstLine="0"/>
              <w:rPr>
                <w:sz w:val="22"/>
                <w:szCs w:val="22"/>
                <w:lang w:val="ro-MD" w:eastAsia="ro-RO"/>
              </w:rPr>
            </w:pPr>
            <w:r w:rsidRPr="003250A0">
              <w:rPr>
                <w:sz w:val="22"/>
                <w:szCs w:val="22"/>
                <w:lang w:val="ro-MD" w:eastAsia="ro-RO"/>
              </w:rPr>
              <w:t>Indicator comun de realizare</w:t>
            </w:r>
          </w:p>
        </w:tc>
        <w:tc>
          <w:tcPr>
            <w:tcW w:w="4529" w:type="dxa"/>
            <w:gridSpan w:val="3"/>
          </w:tcPr>
          <w:p w14:paraId="4F5C59AD" w14:textId="0558FF58" w:rsidR="006D5048" w:rsidRPr="003250A0" w:rsidRDefault="006D5048" w:rsidP="00C66F72">
            <w:pPr>
              <w:ind w:firstLine="0"/>
              <w:rPr>
                <w:color w:val="EE0000"/>
                <w:sz w:val="22"/>
                <w:szCs w:val="22"/>
                <w:lang w:val="ro-MD" w:eastAsia="ro-RO"/>
              </w:rPr>
            </w:pPr>
            <w:r w:rsidRPr="003250A0">
              <w:rPr>
                <w:sz w:val="22"/>
                <w:szCs w:val="22"/>
                <w:lang w:val="ro-MD" w:eastAsia="ro-RO"/>
              </w:rPr>
              <w:t>O.</w:t>
            </w:r>
            <w:r w:rsidR="00E06002" w:rsidRPr="003250A0">
              <w:rPr>
                <w:sz w:val="22"/>
                <w:szCs w:val="22"/>
                <w:lang w:val="ro-MD" w:eastAsia="ro-RO"/>
              </w:rPr>
              <w:t>3</w:t>
            </w:r>
            <w:r w:rsidRPr="003250A0">
              <w:rPr>
                <w:sz w:val="22"/>
                <w:szCs w:val="22"/>
                <w:lang w:val="ro-MD" w:eastAsia="ro-RO"/>
              </w:rPr>
              <w:t xml:space="preserve"> Numărul de acțiuni sau </w:t>
            </w:r>
            <w:r w:rsidR="007E0215" w:rsidRPr="003250A0">
              <w:rPr>
                <w:sz w:val="22"/>
                <w:szCs w:val="22"/>
                <w:lang w:val="ro-MD" w:eastAsia="ro-RO"/>
              </w:rPr>
              <w:t xml:space="preserve">de </w:t>
            </w:r>
            <w:r w:rsidRPr="003250A0">
              <w:rPr>
                <w:sz w:val="22"/>
                <w:szCs w:val="22"/>
                <w:lang w:val="ro-MD" w:eastAsia="ro-RO"/>
              </w:rPr>
              <w:t>unități care beneficiază de sprijin în sectorul vitivinicol</w:t>
            </w:r>
          </w:p>
        </w:tc>
      </w:tr>
      <w:tr w:rsidR="00C40CD6" w:rsidRPr="003250A0" w14:paraId="46F29AD1" w14:textId="77777777" w:rsidTr="000C4962">
        <w:tc>
          <w:tcPr>
            <w:tcW w:w="4685" w:type="dxa"/>
            <w:gridSpan w:val="2"/>
          </w:tcPr>
          <w:p w14:paraId="6216B453" w14:textId="77777777" w:rsidR="00C40CD6" w:rsidRPr="003250A0" w:rsidRDefault="00C40CD6" w:rsidP="00C66F72">
            <w:pPr>
              <w:ind w:firstLine="0"/>
              <w:rPr>
                <w:sz w:val="22"/>
                <w:szCs w:val="22"/>
                <w:lang w:val="ro-MD" w:eastAsia="ro-RO"/>
              </w:rPr>
            </w:pPr>
          </w:p>
        </w:tc>
        <w:tc>
          <w:tcPr>
            <w:tcW w:w="4529" w:type="dxa"/>
            <w:gridSpan w:val="3"/>
          </w:tcPr>
          <w:p w14:paraId="1C10AE12" w14:textId="0222FD64" w:rsidR="00C40CD6" w:rsidRPr="003250A0" w:rsidRDefault="00BB1362" w:rsidP="00C66F72">
            <w:pPr>
              <w:ind w:firstLine="0"/>
              <w:rPr>
                <w:sz w:val="22"/>
                <w:szCs w:val="22"/>
                <w:lang w:val="ro-MD" w:eastAsia="ro-RO"/>
              </w:rPr>
            </w:pPr>
            <w:r w:rsidRPr="003250A0">
              <w:rPr>
                <w:sz w:val="22"/>
                <w:szCs w:val="22"/>
                <w:lang w:val="ro-MD" w:eastAsia="ro-RO"/>
              </w:rPr>
              <w:t>O.</w:t>
            </w:r>
            <w:r w:rsidR="00854648">
              <w:rPr>
                <w:sz w:val="22"/>
                <w:szCs w:val="22"/>
                <w:lang w:val="ro-MD" w:eastAsia="ro-RO"/>
              </w:rPr>
              <w:t>9</w:t>
            </w:r>
            <w:r w:rsidR="004E4E15" w:rsidRPr="003250A0">
              <w:rPr>
                <w:lang w:val="ro-MD"/>
              </w:rPr>
              <w:t xml:space="preserve"> </w:t>
            </w:r>
            <w:r w:rsidR="004E4E15" w:rsidRPr="003250A0">
              <w:rPr>
                <w:sz w:val="22"/>
                <w:szCs w:val="22"/>
                <w:lang w:val="ro-MD" w:eastAsia="ro-RO"/>
              </w:rPr>
              <w:t>Numărul de hectare</w:t>
            </w:r>
            <w:r w:rsidR="006E4D88" w:rsidRPr="003250A0">
              <w:rPr>
                <w:sz w:val="22"/>
                <w:szCs w:val="22"/>
                <w:lang w:val="ro-MD" w:eastAsia="ro-RO"/>
              </w:rPr>
              <w:t xml:space="preserve"> </w:t>
            </w:r>
            <w:r w:rsidR="004E4E15" w:rsidRPr="003250A0">
              <w:rPr>
                <w:sz w:val="22"/>
                <w:szCs w:val="22"/>
                <w:lang w:val="ro-MD" w:eastAsia="ro-RO"/>
              </w:rPr>
              <w:t>care beneficiază de sprijin în sectorul vitivinicol</w:t>
            </w:r>
          </w:p>
        </w:tc>
      </w:tr>
      <w:tr w:rsidR="006D5048" w:rsidRPr="003250A0" w14:paraId="6D375DB6" w14:textId="77777777" w:rsidTr="000C4962">
        <w:tc>
          <w:tcPr>
            <w:tcW w:w="4685" w:type="dxa"/>
            <w:gridSpan w:val="2"/>
          </w:tcPr>
          <w:p w14:paraId="1EDD94D8" w14:textId="77777777" w:rsidR="006D5048" w:rsidRPr="003250A0" w:rsidRDefault="006D5048" w:rsidP="00C66F72">
            <w:pPr>
              <w:ind w:firstLine="0"/>
              <w:rPr>
                <w:sz w:val="22"/>
                <w:szCs w:val="22"/>
                <w:lang w:val="ro-MD" w:eastAsia="ro-RO"/>
              </w:rPr>
            </w:pPr>
            <w:r w:rsidRPr="003250A0">
              <w:rPr>
                <w:sz w:val="22"/>
                <w:szCs w:val="22"/>
                <w:lang w:val="ro-MD" w:eastAsia="ro-RO"/>
              </w:rPr>
              <w:t>Contribuirea la cerința de delimitare pentru/ privind</w:t>
            </w:r>
          </w:p>
        </w:tc>
        <w:tc>
          <w:tcPr>
            <w:tcW w:w="3479" w:type="dxa"/>
            <w:gridSpan w:val="2"/>
          </w:tcPr>
          <w:p w14:paraId="35A3DE1D" w14:textId="77777777" w:rsidR="006D5048" w:rsidRPr="003250A0" w:rsidRDefault="006D5048" w:rsidP="00C66F72">
            <w:pPr>
              <w:ind w:firstLine="0"/>
              <w:rPr>
                <w:sz w:val="22"/>
                <w:szCs w:val="22"/>
                <w:lang w:val="ro-MD" w:eastAsia="ro-RO"/>
              </w:rPr>
            </w:pPr>
            <w:r w:rsidRPr="003250A0">
              <w:rPr>
                <w:sz w:val="22"/>
                <w:szCs w:val="22"/>
                <w:lang w:val="ro-MD" w:eastAsia="ro-RO"/>
              </w:rPr>
              <w:t xml:space="preserve">Reînnoirea generațiilor:                      </w:t>
            </w:r>
          </w:p>
          <w:p w14:paraId="6A8CC87D" w14:textId="77777777" w:rsidR="006D5048" w:rsidRPr="003250A0" w:rsidRDefault="006D5048" w:rsidP="00C66F72">
            <w:pPr>
              <w:ind w:firstLine="0"/>
              <w:rPr>
                <w:sz w:val="22"/>
                <w:szCs w:val="22"/>
                <w:lang w:val="ro-MD" w:eastAsia="ro-RO"/>
              </w:rPr>
            </w:pPr>
            <w:r w:rsidRPr="003250A0">
              <w:rPr>
                <w:sz w:val="22"/>
                <w:szCs w:val="22"/>
                <w:lang w:val="ro-MD" w:eastAsia="ro-RO"/>
              </w:rPr>
              <w:t xml:space="preserve">Mediu:                                                 </w:t>
            </w:r>
          </w:p>
          <w:p w14:paraId="35F447F7" w14:textId="77777777" w:rsidR="006D5048" w:rsidRPr="003250A0" w:rsidRDefault="006D5048" w:rsidP="00C66F72">
            <w:pPr>
              <w:ind w:firstLine="0"/>
              <w:rPr>
                <w:sz w:val="22"/>
                <w:szCs w:val="22"/>
                <w:lang w:val="ro-MD" w:eastAsia="ro-RO"/>
              </w:rPr>
            </w:pPr>
            <w:r w:rsidRPr="003250A0">
              <w:rPr>
                <w:sz w:val="22"/>
                <w:szCs w:val="22"/>
                <w:lang w:val="ro-MD" w:eastAsia="ro-RO"/>
              </w:rPr>
              <w:t xml:space="preserve">LEADER:                                            </w:t>
            </w:r>
          </w:p>
        </w:tc>
        <w:tc>
          <w:tcPr>
            <w:tcW w:w="1050" w:type="dxa"/>
          </w:tcPr>
          <w:p w14:paraId="77799F6D" w14:textId="77777777" w:rsidR="006D5048" w:rsidRPr="003250A0" w:rsidRDefault="006D5048" w:rsidP="00C66F72">
            <w:pPr>
              <w:ind w:firstLine="0"/>
              <w:rPr>
                <w:sz w:val="22"/>
                <w:szCs w:val="22"/>
                <w:lang w:val="ro-MD" w:eastAsia="ro-RO"/>
              </w:rPr>
            </w:pPr>
            <w:r w:rsidRPr="003250A0">
              <w:rPr>
                <w:sz w:val="22"/>
                <w:szCs w:val="22"/>
                <w:lang w:val="ro-MD" w:eastAsia="ro-RO"/>
              </w:rPr>
              <w:t>Nu</w:t>
            </w:r>
          </w:p>
          <w:p w14:paraId="0FE60A7E" w14:textId="77777777" w:rsidR="006D5048" w:rsidRPr="003250A0" w:rsidRDefault="006D5048" w:rsidP="00C66F72">
            <w:pPr>
              <w:ind w:firstLine="0"/>
              <w:rPr>
                <w:sz w:val="22"/>
                <w:szCs w:val="22"/>
                <w:lang w:val="ro-MD" w:eastAsia="ro-RO"/>
              </w:rPr>
            </w:pPr>
            <w:r w:rsidRPr="003250A0">
              <w:rPr>
                <w:sz w:val="22"/>
                <w:szCs w:val="22"/>
                <w:lang w:val="ro-MD" w:eastAsia="ro-RO"/>
              </w:rPr>
              <w:t>Da</w:t>
            </w:r>
          </w:p>
          <w:p w14:paraId="072D3AD9" w14:textId="77777777" w:rsidR="006D5048" w:rsidRPr="003250A0" w:rsidRDefault="006D5048" w:rsidP="00C66F72">
            <w:pPr>
              <w:ind w:firstLine="0"/>
              <w:rPr>
                <w:sz w:val="22"/>
                <w:szCs w:val="22"/>
                <w:lang w:val="ro-MD" w:eastAsia="ro-RO"/>
              </w:rPr>
            </w:pPr>
            <w:r w:rsidRPr="003250A0">
              <w:rPr>
                <w:sz w:val="22"/>
                <w:szCs w:val="22"/>
                <w:lang w:val="ro-MD" w:eastAsia="ro-RO"/>
              </w:rPr>
              <w:t>Nu</w:t>
            </w:r>
          </w:p>
        </w:tc>
      </w:tr>
      <w:tr w:rsidR="006D5048" w:rsidRPr="003250A0" w14:paraId="754859A8" w14:textId="77777777" w:rsidTr="007D4AEC">
        <w:tc>
          <w:tcPr>
            <w:tcW w:w="9214" w:type="dxa"/>
            <w:gridSpan w:val="5"/>
            <w:shd w:val="clear" w:color="auto" w:fill="D9D9D9" w:themeFill="background1" w:themeFillShade="D9"/>
          </w:tcPr>
          <w:p w14:paraId="001308E1" w14:textId="77777777" w:rsidR="006D5048" w:rsidRPr="003250A0" w:rsidRDefault="006D5048" w:rsidP="00C66F72">
            <w:pPr>
              <w:ind w:firstLine="0"/>
              <w:rPr>
                <w:b/>
                <w:bCs/>
                <w:sz w:val="22"/>
                <w:szCs w:val="22"/>
                <w:lang w:val="ro-MD" w:eastAsia="ro-RO"/>
              </w:rPr>
            </w:pPr>
            <w:r w:rsidRPr="003250A0">
              <w:rPr>
                <w:b/>
                <w:bCs/>
                <w:sz w:val="22"/>
                <w:szCs w:val="22"/>
                <w:lang w:val="ro-MD" w:eastAsia="ro-RO"/>
              </w:rPr>
              <w:t>1. Obiective specifice asociate</w:t>
            </w:r>
          </w:p>
        </w:tc>
      </w:tr>
      <w:tr w:rsidR="00CE36F2" w:rsidRPr="003250A0" w14:paraId="15F28866" w14:textId="77777777" w:rsidTr="000C4962">
        <w:trPr>
          <w:trHeight w:val="357"/>
        </w:trPr>
        <w:tc>
          <w:tcPr>
            <w:tcW w:w="9214" w:type="dxa"/>
            <w:gridSpan w:val="5"/>
            <w:shd w:val="clear" w:color="auto" w:fill="FFFFFF"/>
          </w:tcPr>
          <w:p w14:paraId="1D8F1A59" w14:textId="555E7548" w:rsidR="00CE36F2" w:rsidRDefault="00CE36F2" w:rsidP="00C66F72">
            <w:pPr>
              <w:ind w:firstLine="0"/>
            </w:pPr>
            <w:hyperlink w:anchor="_heading=h.sqyw64">
              <w:r w:rsidRPr="003250A0">
                <w:rPr>
                  <w:sz w:val="22"/>
                  <w:szCs w:val="22"/>
                  <w:lang w:val="ro-MD" w:eastAsia="ro-RO"/>
                </w:rPr>
                <w:t>OS 1.1 Susținerea viabilității veniturilor exploatațiilor și a rezilienței sectorului agricol pentru a spori diversitatea agricolă și a asigura securitatea alimentară pe termen lung, precum și pentru a asigura durabilitatea economică a producției agricole</w:t>
              </w:r>
            </w:hyperlink>
          </w:p>
        </w:tc>
      </w:tr>
      <w:tr w:rsidR="006D5048" w:rsidRPr="003250A0" w14:paraId="20E2B517" w14:textId="77777777" w:rsidTr="000C4962">
        <w:trPr>
          <w:trHeight w:val="357"/>
        </w:trPr>
        <w:tc>
          <w:tcPr>
            <w:tcW w:w="9214" w:type="dxa"/>
            <w:gridSpan w:val="5"/>
            <w:shd w:val="clear" w:color="auto" w:fill="FFFFFF"/>
          </w:tcPr>
          <w:p w14:paraId="69A2AD64" w14:textId="77777777" w:rsidR="006D5048" w:rsidRPr="003250A0" w:rsidRDefault="006D5048"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6D5048" w:rsidRPr="003250A0" w14:paraId="12F28200" w14:textId="77777777" w:rsidTr="000C4962">
        <w:trPr>
          <w:trHeight w:val="357"/>
        </w:trPr>
        <w:tc>
          <w:tcPr>
            <w:tcW w:w="9214" w:type="dxa"/>
            <w:gridSpan w:val="5"/>
            <w:shd w:val="clear" w:color="auto" w:fill="FFFFFF"/>
          </w:tcPr>
          <w:p w14:paraId="3449EC14" w14:textId="77777777" w:rsidR="006D5048" w:rsidRPr="003250A0" w:rsidRDefault="006D5048" w:rsidP="00C66F72">
            <w:pPr>
              <w:ind w:firstLine="0"/>
              <w:rPr>
                <w:sz w:val="22"/>
                <w:szCs w:val="22"/>
                <w:lang w:val="ro-MD" w:eastAsia="ro-RO"/>
              </w:rPr>
            </w:pPr>
            <w:r w:rsidRPr="003250A0">
              <w:rPr>
                <w:sz w:val="22"/>
                <w:szCs w:val="22"/>
                <w:lang w:val="ro-MD" w:eastAsia="ro-RO"/>
              </w:rPr>
              <w:t>OS 1.3 Îmbunătățirea poziției fermierilor în cadrul lanțului valoric</w:t>
            </w:r>
          </w:p>
        </w:tc>
      </w:tr>
      <w:tr w:rsidR="006D5048" w:rsidRPr="003250A0" w14:paraId="3C6213F4" w14:textId="77777777" w:rsidTr="000C4962">
        <w:trPr>
          <w:trHeight w:val="357"/>
        </w:trPr>
        <w:tc>
          <w:tcPr>
            <w:tcW w:w="9214" w:type="dxa"/>
            <w:gridSpan w:val="5"/>
            <w:shd w:val="clear" w:color="auto" w:fill="FFFFFF"/>
          </w:tcPr>
          <w:p w14:paraId="7C71FF75" w14:textId="77777777" w:rsidR="006D5048" w:rsidRPr="003250A0" w:rsidRDefault="006D5048" w:rsidP="00C66F72">
            <w:pPr>
              <w:ind w:firstLine="0"/>
              <w:rPr>
                <w:sz w:val="22"/>
                <w:szCs w:val="22"/>
                <w:lang w:val="ro-MD" w:eastAsia="ro-RO"/>
              </w:rPr>
            </w:pPr>
            <w:r w:rsidRPr="003250A0">
              <w:rPr>
                <w:sz w:val="22"/>
                <w:szCs w:val="22"/>
                <w:lang w:val="ro-MD" w:eastAsia="ro-RO"/>
              </w:rPr>
              <w:t xml:space="preserve">OS 2.1 </w:t>
            </w:r>
            <w:r w:rsidRPr="003250A0">
              <w:rPr>
                <w:color w:val="000000"/>
                <w:sz w:val="22"/>
                <w:szCs w:val="22"/>
                <w:lang w:val="ro-MD" w:eastAsia="ro-RO"/>
              </w:rPr>
              <w:t>Contribuirea la atenuarea efectelor schimbărilor climatice și la adaptarea la acestea, precum și promovarea utilizării energiei din surse regenerabile</w:t>
            </w:r>
          </w:p>
        </w:tc>
      </w:tr>
      <w:tr w:rsidR="00C875F0" w:rsidRPr="003250A0" w14:paraId="24F48771" w14:textId="77777777" w:rsidTr="000C4962">
        <w:trPr>
          <w:trHeight w:val="357"/>
        </w:trPr>
        <w:tc>
          <w:tcPr>
            <w:tcW w:w="9214" w:type="dxa"/>
            <w:gridSpan w:val="5"/>
            <w:shd w:val="clear" w:color="auto" w:fill="FFFFFF"/>
          </w:tcPr>
          <w:p w14:paraId="5C22250F" w14:textId="290B10CB" w:rsidR="00C875F0" w:rsidRPr="003250A0" w:rsidRDefault="00CE36F2" w:rsidP="00C66F72">
            <w:pPr>
              <w:ind w:firstLine="0"/>
              <w:rPr>
                <w:sz w:val="22"/>
                <w:szCs w:val="22"/>
                <w:lang w:val="ro-MD" w:eastAsia="ro-RO"/>
              </w:rPr>
            </w:pPr>
            <w:r w:rsidRPr="00CE36F2">
              <w:rPr>
                <w:sz w:val="22"/>
                <w:szCs w:val="22"/>
                <w:lang w:val="ro-MD" w:eastAsia="ro-RO"/>
              </w:rPr>
              <w:t xml:space="preserve">Obiectiv Transversal (OT) Modernizare a agriculturii și dezvoltare a zonelor rurale prin promovarea și partajarea cunoștințelor, prin promovarea inovării și a digitalizării în agricultură și în zonele rurale și </w:t>
            </w:r>
            <w:r w:rsidRPr="00CE36F2">
              <w:rPr>
                <w:sz w:val="22"/>
                <w:szCs w:val="22"/>
                <w:lang w:val="ro-MD" w:eastAsia="ro-RO"/>
              </w:rPr>
              <w:lastRenderedPageBreak/>
              <w:t>prin încurajarea implementării acestora de către fermieri, prin îmbunătățirea accesului la cercetare, inovare, prin schimb de cunoștințe și formare profesională</w:t>
            </w:r>
          </w:p>
        </w:tc>
      </w:tr>
      <w:tr w:rsidR="006D5048" w:rsidRPr="003250A0" w14:paraId="510D1F63" w14:textId="77777777" w:rsidTr="007D4AEC">
        <w:trPr>
          <w:trHeight w:val="357"/>
        </w:trPr>
        <w:tc>
          <w:tcPr>
            <w:tcW w:w="9214" w:type="dxa"/>
            <w:gridSpan w:val="5"/>
            <w:shd w:val="clear" w:color="auto" w:fill="D9D9D9" w:themeFill="background1" w:themeFillShade="D9"/>
          </w:tcPr>
          <w:p w14:paraId="19A45993" w14:textId="1B419A65" w:rsidR="006D5048" w:rsidRPr="003250A0" w:rsidRDefault="006D5048" w:rsidP="00C66F72">
            <w:pPr>
              <w:ind w:firstLine="0"/>
              <w:rPr>
                <w:b/>
                <w:bCs/>
                <w:sz w:val="22"/>
                <w:szCs w:val="22"/>
                <w:lang w:val="ro-MD" w:eastAsia="ro-RO"/>
              </w:rPr>
            </w:pPr>
            <w:r w:rsidRPr="003250A0">
              <w:rPr>
                <w:b/>
                <w:bCs/>
                <w:sz w:val="22"/>
                <w:szCs w:val="22"/>
                <w:lang w:val="ro-MD" w:eastAsia="ro-RO"/>
              </w:rPr>
              <w:lastRenderedPageBreak/>
              <w:t xml:space="preserve">2. Nevoi abordate </w:t>
            </w:r>
          </w:p>
        </w:tc>
      </w:tr>
      <w:tr w:rsidR="00B2281B" w:rsidRPr="003250A0" w14:paraId="069DC0E8" w14:textId="51D05FED">
        <w:tc>
          <w:tcPr>
            <w:tcW w:w="709" w:type="dxa"/>
            <w:tcBorders>
              <w:right w:val="single" w:sz="4" w:space="0" w:color="auto"/>
            </w:tcBorders>
            <w:shd w:val="clear" w:color="auto" w:fill="FFFFFF"/>
          </w:tcPr>
          <w:p w14:paraId="7F7A01A3" w14:textId="5AB9A3EE" w:rsidR="00B2281B" w:rsidRPr="003250A0" w:rsidRDefault="00B2281B" w:rsidP="00B2281B">
            <w:pPr>
              <w:ind w:firstLine="0"/>
              <w:rPr>
                <w:sz w:val="22"/>
                <w:szCs w:val="22"/>
                <w:lang w:val="ro-MD"/>
              </w:rPr>
            </w:pPr>
            <w:bookmarkStart w:id="9" w:name="_Hlk215219434"/>
            <w:r w:rsidRPr="003250A0">
              <w:rPr>
                <w:b/>
                <w:bCs/>
                <w:sz w:val="22"/>
                <w:szCs w:val="22"/>
                <w:lang w:val="ro-MD" w:eastAsia="ro-RO"/>
              </w:rPr>
              <w:t>Cod</w:t>
            </w:r>
          </w:p>
        </w:tc>
        <w:tc>
          <w:tcPr>
            <w:tcW w:w="7121" w:type="dxa"/>
            <w:gridSpan w:val="2"/>
            <w:tcBorders>
              <w:left w:val="single" w:sz="4" w:space="0" w:color="auto"/>
              <w:right w:val="single" w:sz="4" w:space="0" w:color="auto"/>
            </w:tcBorders>
            <w:shd w:val="clear" w:color="auto" w:fill="FFFFFF"/>
          </w:tcPr>
          <w:p w14:paraId="35B45DD1" w14:textId="1ED2CF9C" w:rsidR="00B2281B" w:rsidRPr="003250A0" w:rsidRDefault="00B2281B" w:rsidP="00B2281B">
            <w:pPr>
              <w:ind w:firstLine="0"/>
              <w:rPr>
                <w:b/>
                <w:sz w:val="22"/>
                <w:szCs w:val="22"/>
                <w:lang w:val="ro-MD" w:eastAsia="ro-RO"/>
              </w:rPr>
            </w:pPr>
            <w:r w:rsidRPr="003250A0">
              <w:rPr>
                <w:b/>
                <w:bCs/>
                <w:sz w:val="22"/>
                <w:szCs w:val="22"/>
                <w:lang w:val="ro-MD" w:eastAsia="ro-RO"/>
              </w:rPr>
              <w:t>Titlu</w:t>
            </w:r>
          </w:p>
        </w:tc>
        <w:tc>
          <w:tcPr>
            <w:tcW w:w="1384" w:type="dxa"/>
            <w:gridSpan w:val="2"/>
            <w:tcBorders>
              <w:left w:val="single" w:sz="4" w:space="0" w:color="auto"/>
            </w:tcBorders>
            <w:shd w:val="clear" w:color="auto" w:fill="FFFFFF"/>
          </w:tcPr>
          <w:p w14:paraId="41FCF04C" w14:textId="1873479A" w:rsidR="00B2281B" w:rsidRPr="003250A0" w:rsidRDefault="00B2281B" w:rsidP="00B2281B">
            <w:pPr>
              <w:ind w:firstLine="0"/>
              <w:rPr>
                <w:b/>
                <w:sz w:val="22"/>
                <w:szCs w:val="22"/>
                <w:lang w:val="ro-MD" w:eastAsia="ro-RO"/>
              </w:rPr>
            </w:pPr>
            <w:proofErr w:type="spellStart"/>
            <w:r w:rsidRPr="003250A0">
              <w:rPr>
                <w:b/>
                <w:bCs/>
                <w:sz w:val="22"/>
                <w:szCs w:val="22"/>
                <w:lang w:val="ro-MD" w:eastAsia="ro-RO"/>
              </w:rPr>
              <w:t>Prioritizare</w:t>
            </w:r>
            <w:proofErr w:type="spellEnd"/>
          </w:p>
        </w:tc>
      </w:tr>
      <w:bookmarkEnd w:id="9"/>
      <w:tr w:rsidR="00B2281B" w:rsidRPr="003250A0" w14:paraId="30E7DB43" w14:textId="77777777" w:rsidTr="00A746CC">
        <w:tc>
          <w:tcPr>
            <w:tcW w:w="709" w:type="dxa"/>
            <w:tcBorders>
              <w:right w:val="single" w:sz="4" w:space="0" w:color="auto"/>
            </w:tcBorders>
            <w:shd w:val="clear" w:color="auto" w:fill="FFFFFF"/>
            <w:vAlign w:val="bottom"/>
          </w:tcPr>
          <w:p w14:paraId="55B79006" w14:textId="3B6A08D3" w:rsidR="00B2281B" w:rsidRPr="003250A0" w:rsidRDefault="00C96AE8" w:rsidP="00B2281B">
            <w:pPr>
              <w:ind w:firstLine="0"/>
              <w:rPr>
                <w:color w:val="EE0000"/>
                <w:sz w:val="22"/>
                <w:szCs w:val="22"/>
                <w:lang w:val="ro-MD"/>
              </w:rPr>
            </w:pPr>
            <w:r w:rsidRPr="003250A0">
              <w:rPr>
                <w:sz w:val="22"/>
                <w:szCs w:val="22"/>
                <w:lang w:val="ro-MD"/>
              </w:rPr>
              <w:t>N2</w:t>
            </w:r>
          </w:p>
        </w:tc>
        <w:tc>
          <w:tcPr>
            <w:tcW w:w="7121" w:type="dxa"/>
            <w:gridSpan w:val="2"/>
            <w:tcBorders>
              <w:left w:val="single" w:sz="4" w:space="0" w:color="auto"/>
              <w:right w:val="single" w:sz="4" w:space="0" w:color="auto"/>
            </w:tcBorders>
            <w:shd w:val="clear" w:color="auto" w:fill="FFFFFF"/>
            <w:vAlign w:val="bottom"/>
          </w:tcPr>
          <w:p w14:paraId="7E1D0F1E" w14:textId="5969658F" w:rsidR="00B2281B" w:rsidRPr="003250A0" w:rsidRDefault="00C96AE8" w:rsidP="00B2281B">
            <w:pPr>
              <w:ind w:firstLine="0"/>
              <w:rPr>
                <w:sz w:val="22"/>
                <w:szCs w:val="22"/>
                <w:lang w:val="ro-MD"/>
              </w:rPr>
            </w:pPr>
            <w:r w:rsidRPr="003250A0">
              <w:rPr>
                <w:sz w:val="22"/>
                <w:szCs w:val="22"/>
                <w:lang w:val="ro-MD"/>
              </w:rPr>
              <w:t>Creșterea rentabilității</w:t>
            </w:r>
          </w:p>
        </w:tc>
        <w:tc>
          <w:tcPr>
            <w:tcW w:w="1384" w:type="dxa"/>
            <w:gridSpan w:val="2"/>
            <w:tcBorders>
              <w:left w:val="single" w:sz="4" w:space="0" w:color="auto"/>
            </w:tcBorders>
            <w:shd w:val="clear" w:color="auto" w:fill="FFFFFF"/>
            <w:vAlign w:val="bottom"/>
          </w:tcPr>
          <w:p w14:paraId="3BD9E30A" w14:textId="212DCF1F" w:rsidR="00B2281B" w:rsidRPr="003250A0" w:rsidRDefault="00C96AE8" w:rsidP="00B2281B">
            <w:pPr>
              <w:ind w:firstLine="0"/>
              <w:rPr>
                <w:sz w:val="22"/>
                <w:szCs w:val="22"/>
                <w:lang w:val="ro-MD"/>
              </w:rPr>
            </w:pPr>
            <w:r w:rsidRPr="003250A0">
              <w:rPr>
                <w:sz w:val="22"/>
                <w:szCs w:val="22"/>
                <w:lang w:val="ro-MD"/>
              </w:rPr>
              <w:t>Înaltă</w:t>
            </w:r>
          </w:p>
        </w:tc>
      </w:tr>
      <w:tr w:rsidR="00EE4973" w:rsidRPr="003250A0" w14:paraId="2E38D221" w14:textId="77777777" w:rsidTr="00A746CC">
        <w:tc>
          <w:tcPr>
            <w:tcW w:w="709" w:type="dxa"/>
            <w:tcBorders>
              <w:right w:val="single" w:sz="4" w:space="0" w:color="auto"/>
            </w:tcBorders>
            <w:shd w:val="clear" w:color="auto" w:fill="FFFFFF"/>
            <w:vAlign w:val="bottom"/>
          </w:tcPr>
          <w:p w14:paraId="1B101029" w14:textId="67D3A4DF" w:rsidR="00EE4973" w:rsidRPr="003250A0" w:rsidRDefault="00EE4973" w:rsidP="00B2281B">
            <w:pPr>
              <w:ind w:firstLine="0"/>
              <w:rPr>
                <w:sz w:val="22"/>
                <w:szCs w:val="22"/>
                <w:lang w:val="ro-MD"/>
              </w:rPr>
            </w:pPr>
            <w:r w:rsidRPr="003250A0">
              <w:rPr>
                <w:sz w:val="22"/>
                <w:szCs w:val="22"/>
                <w:lang w:val="ro-MD"/>
              </w:rPr>
              <w:t>N5</w:t>
            </w:r>
          </w:p>
        </w:tc>
        <w:tc>
          <w:tcPr>
            <w:tcW w:w="7121" w:type="dxa"/>
            <w:gridSpan w:val="2"/>
            <w:tcBorders>
              <w:left w:val="single" w:sz="4" w:space="0" w:color="auto"/>
              <w:right w:val="single" w:sz="4" w:space="0" w:color="auto"/>
            </w:tcBorders>
            <w:shd w:val="clear" w:color="auto" w:fill="FFFFFF"/>
            <w:vAlign w:val="bottom"/>
          </w:tcPr>
          <w:p w14:paraId="5248B64E" w14:textId="75CD80D0" w:rsidR="00EE4973" w:rsidRPr="003250A0" w:rsidRDefault="00EE4973" w:rsidP="00B2281B">
            <w:pPr>
              <w:ind w:firstLine="0"/>
              <w:rPr>
                <w:sz w:val="22"/>
                <w:szCs w:val="22"/>
                <w:lang w:val="ro-MD"/>
              </w:rPr>
            </w:pPr>
            <w:r w:rsidRPr="003250A0">
              <w:rPr>
                <w:sz w:val="22"/>
                <w:szCs w:val="22"/>
                <w:lang w:val="ro-MD"/>
              </w:rPr>
              <w:t>Creșterea sustenabilității producției agricole primare</w:t>
            </w:r>
          </w:p>
        </w:tc>
        <w:tc>
          <w:tcPr>
            <w:tcW w:w="1384" w:type="dxa"/>
            <w:gridSpan w:val="2"/>
            <w:tcBorders>
              <w:left w:val="single" w:sz="4" w:space="0" w:color="auto"/>
            </w:tcBorders>
            <w:shd w:val="clear" w:color="auto" w:fill="FFFFFF"/>
            <w:vAlign w:val="bottom"/>
          </w:tcPr>
          <w:p w14:paraId="4A86BE21" w14:textId="130C259F" w:rsidR="00EE4973" w:rsidRPr="003250A0" w:rsidRDefault="00351EDC" w:rsidP="00B2281B">
            <w:pPr>
              <w:ind w:firstLine="0"/>
              <w:rPr>
                <w:sz w:val="22"/>
                <w:szCs w:val="22"/>
                <w:lang w:val="ro-MD"/>
              </w:rPr>
            </w:pPr>
            <w:r w:rsidRPr="003250A0">
              <w:rPr>
                <w:sz w:val="22"/>
                <w:szCs w:val="22"/>
                <w:lang w:val="ro-MD"/>
              </w:rPr>
              <w:t>Înaltă</w:t>
            </w:r>
          </w:p>
        </w:tc>
      </w:tr>
      <w:tr w:rsidR="003C1A3A" w:rsidRPr="003250A0" w14:paraId="3695385B" w14:textId="77777777" w:rsidTr="00A746CC">
        <w:tc>
          <w:tcPr>
            <w:tcW w:w="709" w:type="dxa"/>
            <w:tcBorders>
              <w:right w:val="single" w:sz="4" w:space="0" w:color="auto"/>
            </w:tcBorders>
            <w:shd w:val="clear" w:color="auto" w:fill="FFFFFF"/>
            <w:vAlign w:val="bottom"/>
          </w:tcPr>
          <w:p w14:paraId="5F92169F" w14:textId="486BCA15" w:rsidR="003C1A3A" w:rsidRPr="003250A0" w:rsidRDefault="003C1A3A" w:rsidP="003C1A3A">
            <w:pPr>
              <w:ind w:firstLine="0"/>
              <w:rPr>
                <w:sz w:val="22"/>
                <w:szCs w:val="22"/>
                <w:lang w:val="ro-MD"/>
              </w:rPr>
            </w:pPr>
            <w:r w:rsidRPr="003250A0">
              <w:rPr>
                <w:sz w:val="22"/>
                <w:szCs w:val="22"/>
                <w:lang w:val="ro-MD"/>
              </w:rPr>
              <w:t xml:space="preserve">N6 </w:t>
            </w:r>
          </w:p>
        </w:tc>
        <w:tc>
          <w:tcPr>
            <w:tcW w:w="7121" w:type="dxa"/>
            <w:gridSpan w:val="2"/>
            <w:tcBorders>
              <w:left w:val="single" w:sz="4" w:space="0" w:color="auto"/>
              <w:right w:val="single" w:sz="4" w:space="0" w:color="auto"/>
            </w:tcBorders>
            <w:shd w:val="clear" w:color="auto" w:fill="FFFFFF"/>
            <w:vAlign w:val="bottom"/>
          </w:tcPr>
          <w:p w14:paraId="027ACCCC" w14:textId="6A345960" w:rsidR="003C1A3A" w:rsidRPr="003250A0" w:rsidRDefault="003C1A3A" w:rsidP="003C1A3A">
            <w:pPr>
              <w:ind w:firstLine="0"/>
              <w:rPr>
                <w:sz w:val="22"/>
                <w:szCs w:val="22"/>
                <w:lang w:val="ro-MD"/>
              </w:rPr>
            </w:pPr>
            <w:r w:rsidRPr="003250A0">
              <w:rPr>
                <w:sz w:val="22"/>
                <w:szCs w:val="22"/>
                <w:lang w:val="ro-MD"/>
              </w:rPr>
              <w:t>Creșterea rezilienței producătorilor în situații de criză</w:t>
            </w:r>
          </w:p>
        </w:tc>
        <w:tc>
          <w:tcPr>
            <w:tcW w:w="1384" w:type="dxa"/>
            <w:gridSpan w:val="2"/>
            <w:tcBorders>
              <w:left w:val="single" w:sz="4" w:space="0" w:color="auto"/>
            </w:tcBorders>
            <w:shd w:val="clear" w:color="auto" w:fill="FFFFFF"/>
            <w:vAlign w:val="bottom"/>
          </w:tcPr>
          <w:p w14:paraId="3C0F6B54" w14:textId="6E405261" w:rsidR="003C1A3A" w:rsidRPr="003250A0" w:rsidRDefault="00351EDC" w:rsidP="003C1A3A">
            <w:pPr>
              <w:ind w:firstLine="0"/>
              <w:rPr>
                <w:sz w:val="22"/>
                <w:szCs w:val="22"/>
                <w:lang w:val="ro-MD"/>
              </w:rPr>
            </w:pPr>
            <w:r w:rsidRPr="003250A0">
              <w:rPr>
                <w:sz w:val="22"/>
                <w:szCs w:val="22"/>
                <w:lang w:val="ro-MD"/>
              </w:rPr>
              <w:t>Medie</w:t>
            </w:r>
          </w:p>
        </w:tc>
      </w:tr>
      <w:tr w:rsidR="003C1A3A" w:rsidRPr="003250A0" w14:paraId="436744E5" w14:textId="713932D0" w:rsidTr="00A746CC">
        <w:tc>
          <w:tcPr>
            <w:tcW w:w="709" w:type="dxa"/>
            <w:tcBorders>
              <w:right w:val="single" w:sz="4" w:space="0" w:color="auto"/>
            </w:tcBorders>
            <w:shd w:val="clear" w:color="auto" w:fill="FFFFFF"/>
            <w:vAlign w:val="bottom"/>
          </w:tcPr>
          <w:p w14:paraId="52989A60" w14:textId="4220E888" w:rsidR="003C1A3A" w:rsidRPr="003250A0" w:rsidRDefault="003C1A3A" w:rsidP="003C1A3A">
            <w:pPr>
              <w:ind w:firstLine="0"/>
              <w:rPr>
                <w:sz w:val="22"/>
                <w:szCs w:val="22"/>
                <w:lang w:val="ro-MD"/>
              </w:rPr>
            </w:pPr>
            <w:r w:rsidRPr="003250A0">
              <w:rPr>
                <w:sz w:val="22"/>
                <w:szCs w:val="22"/>
                <w:lang w:val="ro-MD"/>
              </w:rPr>
              <w:t xml:space="preserve">N9 </w:t>
            </w:r>
          </w:p>
        </w:tc>
        <w:tc>
          <w:tcPr>
            <w:tcW w:w="7121" w:type="dxa"/>
            <w:gridSpan w:val="2"/>
            <w:tcBorders>
              <w:left w:val="single" w:sz="4" w:space="0" w:color="auto"/>
              <w:right w:val="single" w:sz="4" w:space="0" w:color="auto"/>
            </w:tcBorders>
            <w:shd w:val="clear" w:color="auto" w:fill="FFFFFF"/>
            <w:vAlign w:val="bottom"/>
          </w:tcPr>
          <w:p w14:paraId="2617D165" w14:textId="03857B3B" w:rsidR="003C1A3A" w:rsidRPr="003250A0" w:rsidRDefault="003C1A3A" w:rsidP="003C1A3A">
            <w:pPr>
              <w:ind w:firstLine="0"/>
              <w:rPr>
                <w:sz w:val="22"/>
                <w:szCs w:val="22"/>
                <w:lang w:val="ro-MD"/>
              </w:rPr>
            </w:pPr>
            <w:r w:rsidRPr="003250A0">
              <w:rPr>
                <w:sz w:val="22"/>
                <w:szCs w:val="22"/>
                <w:lang w:val="ro-MD"/>
              </w:rPr>
              <w:t>Creșterea competitivității și sustenabilității prin eficientizarea proceselor de producere și prin respectarea practicilor prietenoase mediului, inclusiv prin dezvoltarea produselor inovatoare</w:t>
            </w:r>
          </w:p>
        </w:tc>
        <w:tc>
          <w:tcPr>
            <w:tcW w:w="1384" w:type="dxa"/>
            <w:gridSpan w:val="2"/>
            <w:tcBorders>
              <w:left w:val="single" w:sz="4" w:space="0" w:color="auto"/>
            </w:tcBorders>
            <w:shd w:val="clear" w:color="auto" w:fill="FFFFFF"/>
            <w:vAlign w:val="bottom"/>
          </w:tcPr>
          <w:p w14:paraId="3A5F5398" w14:textId="50422616" w:rsidR="003C1A3A" w:rsidRPr="003250A0" w:rsidRDefault="00FA4D09" w:rsidP="003C1A3A">
            <w:pPr>
              <w:ind w:firstLine="0"/>
              <w:rPr>
                <w:sz w:val="22"/>
                <w:szCs w:val="22"/>
                <w:lang w:val="ro-MD"/>
              </w:rPr>
            </w:pPr>
            <w:r w:rsidRPr="003250A0">
              <w:rPr>
                <w:sz w:val="22"/>
                <w:szCs w:val="22"/>
                <w:lang w:val="ro-MD"/>
              </w:rPr>
              <w:t>Medie</w:t>
            </w:r>
          </w:p>
        </w:tc>
      </w:tr>
      <w:tr w:rsidR="003C1A3A" w:rsidRPr="003250A0" w14:paraId="6E0FF1C5" w14:textId="6F5A079B" w:rsidTr="00A746CC">
        <w:tc>
          <w:tcPr>
            <w:tcW w:w="709" w:type="dxa"/>
            <w:tcBorders>
              <w:right w:val="single" w:sz="4" w:space="0" w:color="auto"/>
            </w:tcBorders>
            <w:shd w:val="clear" w:color="auto" w:fill="FFFFFF"/>
            <w:vAlign w:val="bottom"/>
          </w:tcPr>
          <w:p w14:paraId="6CFE2CF7" w14:textId="57FAC3C7" w:rsidR="003C1A3A" w:rsidRPr="003250A0" w:rsidRDefault="003C1A3A" w:rsidP="003C1A3A">
            <w:pPr>
              <w:ind w:firstLine="0"/>
              <w:rPr>
                <w:sz w:val="22"/>
                <w:szCs w:val="22"/>
                <w:highlight w:val="yellow"/>
                <w:lang w:val="ro-MD"/>
              </w:rPr>
            </w:pPr>
            <w:r w:rsidRPr="003250A0">
              <w:rPr>
                <w:sz w:val="22"/>
                <w:szCs w:val="22"/>
                <w:lang w:val="ro-MD"/>
              </w:rPr>
              <w:t xml:space="preserve">N10 </w:t>
            </w:r>
          </w:p>
        </w:tc>
        <w:tc>
          <w:tcPr>
            <w:tcW w:w="7121" w:type="dxa"/>
            <w:gridSpan w:val="2"/>
            <w:tcBorders>
              <w:left w:val="single" w:sz="4" w:space="0" w:color="auto"/>
              <w:right w:val="single" w:sz="4" w:space="0" w:color="auto"/>
            </w:tcBorders>
            <w:shd w:val="clear" w:color="auto" w:fill="FFFFFF"/>
            <w:vAlign w:val="bottom"/>
          </w:tcPr>
          <w:p w14:paraId="7362D984" w14:textId="4A3599D6" w:rsidR="003C1A3A" w:rsidRPr="003250A0" w:rsidRDefault="003C1A3A" w:rsidP="003C1A3A">
            <w:pPr>
              <w:ind w:firstLine="0"/>
              <w:rPr>
                <w:sz w:val="22"/>
                <w:szCs w:val="22"/>
                <w:lang w:val="ro-MD"/>
              </w:rPr>
            </w:pPr>
            <w:r w:rsidRPr="003250A0">
              <w:rPr>
                <w:sz w:val="22"/>
                <w:szCs w:val="22"/>
                <w:lang w:val="ro-MD"/>
              </w:rPr>
              <w:t>Revitalizarea și dezvoltarea sectorului de producere a materialului de înmulțire vegetativă  a viței-de-vie, punând  accent pe cel din soiuri autohtone și de selecție nouă</w:t>
            </w:r>
          </w:p>
        </w:tc>
        <w:tc>
          <w:tcPr>
            <w:tcW w:w="1384" w:type="dxa"/>
            <w:gridSpan w:val="2"/>
            <w:tcBorders>
              <w:left w:val="single" w:sz="4" w:space="0" w:color="auto"/>
            </w:tcBorders>
            <w:shd w:val="clear" w:color="auto" w:fill="FFFFFF"/>
            <w:vAlign w:val="bottom"/>
          </w:tcPr>
          <w:p w14:paraId="6BE2B8D8" w14:textId="7A8B36FB" w:rsidR="003C1A3A" w:rsidRPr="003250A0" w:rsidRDefault="00126B08" w:rsidP="003C1A3A">
            <w:pPr>
              <w:ind w:firstLine="0"/>
              <w:rPr>
                <w:sz w:val="22"/>
                <w:szCs w:val="22"/>
                <w:highlight w:val="yellow"/>
                <w:lang w:val="ro-MD"/>
              </w:rPr>
            </w:pPr>
            <w:r w:rsidRPr="003250A0">
              <w:rPr>
                <w:sz w:val="22"/>
                <w:szCs w:val="22"/>
                <w:lang w:val="ro-MD"/>
              </w:rPr>
              <w:t>Înaltă</w:t>
            </w:r>
          </w:p>
        </w:tc>
      </w:tr>
      <w:tr w:rsidR="003C1A3A" w:rsidRPr="003250A0" w14:paraId="44B28502" w14:textId="03025DF5" w:rsidTr="00A746CC">
        <w:tc>
          <w:tcPr>
            <w:tcW w:w="709" w:type="dxa"/>
            <w:tcBorders>
              <w:right w:val="single" w:sz="4" w:space="0" w:color="auto"/>
            </w:tcBorders>
            <w:shd w:val="clear" w:color="auto" w:fill="FFFFFF"/>
            <w:vAlign w:val="bottom"/>
          </w:tcPr>
          <w:p w14:paraId="74BAFE16" w14:textId="0ABCE154" w:rsidR="003C1A3A" w:rsidRPr="003250A0" w:rsidRDefault="003C1A3A" w:rsidP="003C1A3A">
            <w:pPr>
              <w:ind w:firstLine="0"/>
              <w:rPr>
                <w:sz w:val="22"/>
                <w:szCs w:val="22"/>
                <w:lang w:val="ro-MD"/>
              </w:rPr>
            </w:pPr>
            <w:r w:rsidRPr="003250A0">
              <w:rPr>
                <w:sz w:val="22"/>
                <w:szCs w:val="22"/>
                <w:lang w:val="ro-MD"/>
              </w:rPr>
              <w:t xml:space="preserve">N11 </w:t>
            </w:r>
          </w:p>
        </w:tc>
        <w:tc>
          <w:tcPr>
            <w:tcW w:w="7121" w:type="dxa"/>
            <w:gridSpan w:val="2"/>
            <w:tcBorders>
              <w:left w:val="single" w:sz="4" w:space="0" w:color="auto"/>
              <w:right w:val="single" w:sz="4" w:space="0" w:color="auto"/>
            </w:tcBorders>
            <w:shd w:val="clear" w:color="auto" w:fill="FFFFFF"/>
            <w:vAlign w:val="bottom"/>
          </w:tcPr>
          <w:p w14:paraId="6971FD0F" w14:textId="0B1D0B0B" w:rsidR="003C1A3A" w:rsidRPr="003250A0" w:rsidRDefault="003C1A3A" w:rsidP="003C1A3A">
            <w:pPr>
              <w:ind w:firstLine="0"/>
              <w:rPr>
                <w:sz w:val="22"/>
                <w:szCs w:val="22"/>
                <w:lang w:val="ro-MD"/>
              </w:rPr>
            </w:pPr>
            <w:r w:rsidRPr="003250A0">
              <w:rPr>
                <w:sz w:val="22"/>
                <w:szCs w:val="22"/>
                <w:lang w:val="ro-MD"/>
              </w:rPr>
              <w:t>Creșterea interesului producătorilor pentru înființarea  plantațiilor viticole moderne, pentru restructurarea, reconversia, modernizarea exploatațiilor viticole existente îmbătrânite și neproductive</w:t>
            </w:r>
          </w:p>
        </w:tc>
        <w:tc>
          <w:tcPr>
            <w:tcW w:w="1384" w:type="dxa"/>
            <w:gridSpan w:val="2"/>
            <w:tcBorders>
              <w:left w:val="single" w:sz="4" w:space="0" w:color="auto"/>
            </w:tcBorders>
            <w:shd w:val="clear" w:color="auto" w:fill="FFFFFF"/>
            <w:vAlign w:val="bottom"/>
          </w:tcPr>
          <w:p w14:paraId="0CDB22ED" w14:textId="7DDD08A9" w:rsidR="003C1A3A" w:rsidRPr="003250A0" w:rsidRDefault="000D5EE3" w:rsidP="003C1A3A">
            <w:pPr>
              <w:ind w:firstLine="0"/>
              <w:rPr>
                <w:sz w:val="22"/>
                <w:szCs w:val="22"/>
                <w:lang w:val="ro-MD"/>
              </w:rPr>
            </w:pPr>
            <w:r w:rsidRPr="003250A0">
              <w:rPr>
                <w:sz w:val="22"/>
                <w:szCs w:val="22"/>
                <w:lang w:val="ro-MD"/>
              </w:rPr>
              <w:t>Înaltă</w:t>
            </w:r>
          </w:p>
        </w:tc>
      </w:tr>
      <w:tr w:rsidR="00A3772C" w:rsidRPr="003250A0" w14:paraId="7BF331A3" w14:textId="77777777" w:rsidTr="00A746CC">
        <w:tc>
          <w:tcPr>
            <w:tcW w:w="709" w:type="dxa"/>
            <w:tcBorders>
              <w:right w:val="single" w:sz="4" w:space="0" w:color="auto"/>
            </w:tcBorders>
            <w:shd w:val="clear" w:color="auto" w:fill="FFFFFF"/>
            <w:vAlign w:val="bottom"/>
          </w:tcPr>
          <w:p w14:paraId="0A42CD98" w14:textId="06F51ADC" w:rsidR="00A3772C" w:rsidRPr="003250A0" w:rsidRDefault="00A3772C" w:rsidP="003C1A3A">
            <w:pPr>
              <w:ind w:firstLine="0"/>
              <w:rPr>
                <w:sz w:val="22"/>
                <w:szCs w:val="22"/>
                <w:lang w:val="ro-MD"/>
              </w:rPr>
            </w:pPr>
            <w:r w:rsidRPr="003250A0">
              <w:rPr>
                <w:sz w:val="22"/>
                <w:szCs w:val="22"/>
                <w:lang w:val="ro-MD"/>
              </w:rPr>
              <w:t>N12</w:t>
            </w:r>
          </w:p>
        </w:tc>
        <w:tc>
          <w:tcPr>
            <w:tcW w:w="7121" w:type="dxa"/>
            <w:gridSpan w:val="2"/>
            <w:tcBorders>
              <w:left w:val="single" w:sz="4" w:space="0" w:color="auto"/>
              <w:right w:val="single" w:sz="4" w:space="0" w:color="auto"/>
            </w:tcBorders>
            <w:shd w:val="clear" w:color="auto" w:fill="FFFFFF"/>
            <w:vAlign w:val="bottom"/>
          </w:tcPr>
          <w:p w14:paraId="3FD606E0" w14:textId="468C1457" w:rsidR="00A3772C" w:rsidRPr="003250A0" w:rsidRDefault="00A3772C" w:rsidP="003C1A3A">
            <w:pPr>
              <w:ind w:firstLine="0"/>
              <w:rPr>
                <w:sz w:val="22"/>
                <w:szCs w:val="22"/>
                <w:lang w:val="ro-MD"/>
              </w:rPr>
            </w:pPr>
            <w:r w:rsidRPr="003250A0">
              <w:rPr>
                <w:sz w:val="22"/>
                <w:szCs w:val="22"/>
                <w:lang w:val="ro-MD"/>
              </w:rPr>
              <w:t>Menținerea interesului producătorilor de a se dezvolta în raport cu cerințele pieței oferind produse îmbunătățite calitativ, dar și cu o vizibilitate sporită pe piața internă și externă</w:t>
            </w:r>
          </w:p>
        </w:tc>
        <w:tc>
          <w:tcPr>
            <w:tcW w:w="1384" w:type="dxa"/>
            <w:gridSpan w:val="2"/>
            <w:tcBorders>
              <w:left w:val="single" w:sz="4" w:space="0" w:color="auto"/>
            </w:tcBorders>
            <w:shd w:val="clear" w:color="auto" w:fill="FFFFFF"/>
            <w:vAlign w:val="bottom"/>
          </w:tcPr>
          <w:p w14:paraId="10D2A43B" w14:textId="4CDE114F" w:rsidR="00A3772C" w:rsidRPr="003250A0" w:rsidRDefault="0097698B" w:rsidP="003C1A3A">
            <w:pPr>
              <w:ind w:firstLine="0"/>
              <w:rPr>
                <w:sz w:val="22"/>
                <w:szCs w:val="22"/>
                <w:lang w:val="ro-MD"/>
              </w:rPr>
            </w:pPr>
            <w:r w:rsidRPr="003250A0">
              <w:rPr>
                <w:sz w:val="22"/>
                <w:szCs w:val="22"/>
                <w:lang w:val="ro-MD"/>
              </w:rPr>
              <w:t>Înaltă</w:t>
            </w:r>
          </w:p>
        </w:tc>
      </w:tr>
      <w:tr w:rsidR="003C1A3A" w:rsidRPr="003250A0" w14:paraId="58E0533F" w14:textId="389BFF99" w:rsidTr="00A746CC">
        <w:tc>
          <w:tcPr>
            <w:tcW w:w="709" w:type="dxa"/>
            <w:tcBorders>
              <w:right w:val="single" w:sz="4" w:space="0" w:color="auto"/>
            </w:tcBorders>
            <w:shd w:val="clear" w:color="auto" w:fill="FFFFFF"/>
            <w:vAlign w:val="bottom"/>
          </w:tcPr>
          <w:p w14:paraId="0FA570AD" w14:textId="18761E6E" w:rsidR="003C1A3A" w:rsidRPr="003250A0" w:rsidRDefault="003C1A3A" w:rsidP="003C1A3A">
            <w:pPr>
              <w:ind w:firstLine="0"/>
              <w:rPr>
                <w:sz w:val="22"/>
                <w:szCs w:val="22"/>
                <w:lang w:val="ro-MD"/>
              </w:rPr>
            </w:pPr>
            <w:r w:rsidRPr="003250A0">
              <w:rPr>
                <w:sz w:val="22"/>
                <w:szCs w:val="22"/>
                <w:lang w:val="ro-MD"/>
              </w:rPr>
              <w:t xml:space="preserve">N28 </w:t>
            </w:r>
          </w:p>
        </w:tc>
        <w:tc>
          <w:tcPr>
            <w:tcW w:w="7121" w:type="dxa"/>
            <w:gridSpan w:val="2"/>
            <w:tcBorders>
              <w:left w:val="single" w:sz="4" w:space="0" w:color="auto"/>
              <w:right w:val="single" w:sz="4" w:space="0" w:color="auto"/>
            </w:tcBorders>
            <w:shd w:val="clear" w:color="auto" w:fill="FFFFFF"/>
            <w:vAlign w:val="bottom"/>
          </w:tcPr>
          <w:p w14:paraId="4A5B6CAA" w14:textId="067A20D4" w:rsidR="003C1A3A" w:rsidRPr="003250A0" w:rsidRDefault="003C1A3A" w:rsidP="003C1A3A">
            <w:pPr>
              <w:ind w:firstLine="0"/>
              <w:rPr>
                <w:sz w:val="22"/>
                <w:szCs w:val="22"/>
                <w:lang w:val="ro-MD"/>
              </w:rPr>
            </w:pPr>
            <w:r w:rsidRPr="003250A0">
              <w:rPr>
                <w:sz w:val="22"/>
                <w:szCs w:val="22"/>
                <w:lang w:val="ro-MD"/>
              </w:rPr>
              <w:t>Promovarea inovațiilor și a tehnologiilor digitale în producția agricolă</w:t>
            </w:r>
          </w:p>
        </w:tc>
        <w:tc>
          <w:tcPr>
            <w:tcW w:w="1384" w:type="dxa"/>
            <w:gridSpan w:val="2"/>
            <w:tcBorders>
              <w:left w:val="single" w:sz="4" w:space="0" w:color="auto"/>
            </w:tcBorders>
            <w:shd w:val="clear" w:color="auto" w:fill="FFFFFF"/>
            <w:vAlign w:val="bottom"/>
          </w:tcPr>
          <w:p w14:paraId="53A96ED7" w14:textId="03829C8D" w:rsidR="003C1A3A" w:rsidRPr="003250A0" w:rsidRDefault="004F461B" w:rsidP="003C1A3A">
            <w:pPr>
              <w:ind w:firstLine="0"/>
              <w:rPr>
                <w:sz w:val="22"/>
                <w:szCs w:val="22"/>
                <w:lang w:val="ro-MD"/>
              </w:rPr>
            </w:pPr>
            <w:r w:rsidRPr="003250A0">
              <w:rPr>
                <w:sz w:val="22"/>
                <w:szCs w:val="22"/>
                <w:lang w:val="ro-MD"/>
              </w:rPr>
              <w:t>Medie</w:t>
            </w:r>
          </w:p>
        </w:tc>
      </w:tr>
      <w:tr w:rsidR="003C1A3A" w:rsidRPr="003250A0" w14:paraId="097B62D3" w14:textId="77777777" w:rsidTr="00A746CC">
        <w:tc>
          <w:tcPr>
            <w:tcW w:w="709" w:type="dxa"/>
            <w:tcBorders>
              <w:right w:val="single" w:sz="4" w:space="0" w:color="auto"/>
            </w:tcBorders>
            <w:shd w:val="clear" w:color="auto" w:fill="FFFFFF"/>
            <w:vAlign w:val="bottom"/>
          </w:tcPr>
          <w:p w14:paraId="214A275C" w14:textId="20FC12C9" w:rsidR="003C1A3A" w:rsidRPr="003250A0" w:rsidRDefault="0035211C" w:rsidP="003C1A3A">
            <w:pPr>
              <w:ind w:firstLine="0"/>
              <w:rPr>
                <w:sz w:val="22"/>
                <w:szCs w:val="22"/>
                <w:lang w:val="ro-MD"/>
              </w:rPr>
            </w:pPr>
            <w:r w:rsidRPr="003250A0">
              <w:rPr>
                <w:sz w:val="22"/>
                <w:szCs w:val="22"/>
                <w:lang w:val="ro-MD"/>
              </w:rPr>
              <w:t>N31</w:t>
            </w:r>
          </w:p>
        </w:tc>
        <w:tc>
          <w:tcPr>
            <w:tcW w:w="7121" w:type="dxa"/>
            <w:gridSpan w:val="2"/>
            <w:tcBorders>
              <w:left w:val="single" w:sz="4" w:space="0" w:color="auto"/>
              <w:right w:val="single" w:sz="4" w:space="0" w:color="auto"/>
            </w:tcBorders>
            <w:shd w:val="clear" w:color="auto" w:fill="FFFFFF"/>
            <w:vAlign w:val="bottom"/>
          </w:tcPr>
          <w:p w14:paraId="34D4A906" w14:textId="028AC6DF" w:rsidR="003C1A3A" w:rsidRPr="003250A0" w:rsidRDefault="0035211C" w:rsidP="003C1A3A">
            <w:pPr>
              <w:ind w:firstLine="0"/>
              <w:rPr>
                <w:sz w:val="22"/>
                <w:szCs w:val="22"/>
                <w:lang w:val="ro-MD"/>
              </w:rPr>
            </w:pPr>
            <w:r w:rsidRPr="003250A0">
              <w:rPr>
                <w:sz w:val="22"/>
                <w:szCs w:val="22"/>
                <w:lang w:val="ro-MD"/>
              </w:rPr>
              <w:t>Creșterea gradului de cooperare și asociere</w:t>
            </w:r>
          </w:p>
        </w:tc>
        <w:tc>
          <w:tcPr>
            <w:tcW w:w="1384" w:type="dxa"/>
            <w:gridSpan w:val="2"/>
            <w:tcBorders>
              <w:left w:val="single" w:sz="4" w:space="0" w:color="auto"/>
            </w:tcBorders>
            <w:shd w:val="clear" w:color="auto" w:fill="FFFFFF"/>
            <w:vAlign w:val="bottom"/>
          </w:tcPr>
          <w:p w14:paraId="5D651249" w14:textId="350913EC" w:rsidR="003C1A3A" w:rsidRPr="003250A0" w:rsidRDefault="00291693" w:rsidP="003C1A3A">
            <w:pPr>
              <w:ind w:firstLine="0"/>
              <w:rPr>
                <w:sz w:val="22"/>
                <w:szCs w:val="22"/>
                <w:lang w:val="ro-MD"/>
              </w:rPr>
            </w:pPr>
            <w:r w:rsidRPr="003250A0">
              <w:rPr>
                <w:sz w:val="22"/>
                <w:szCs w:val="22"/>
                <w:lang w:val="ro-MD"/>
              </w:rPr>
              <w:t>Înaltă</w:t>
            </w:r>
          </w:p>
        </w:tc>
      </w:tr>
      <w:tr w:rsidR="003579D2" w:rsidRPr="003250A0" w14:paraId="5D9C454A" w14:textId="77777777" w:rsidTr="00A746CC">
        <w:tc>
          <w:tcPr>
            <w:tcW w:w="709" w:type="dxa"/>
            <w:tcBorders>
              <w:right w:val="single" w:sz="4" w:space="0" w:color="auto"/>
            </w:tcBorders>
            <w:shd w:val="clear" w:color="auto" w:fill="FFFFFF"/>
            <w:vAlign w:val="bottom"/>
          </w:tcPr>
          <w:p w14:paraId="0B5925DB" w14:textId="795CC7E8" w:rsidR="003579D2" w:rsidRPr="003250A0" w:rsidRDefault="003579D2" w:rsidP="003C1A3A">
            <w:pPr>
              <w:ind w:firstLine="0"/>
              <w:rPr>
                <w:sz w:val="22"/>
                <w:szCs w:val="22"/>
                <w:lang w:val="ro-MD"/>
              </w:rPr>
            </w:pPr>
            <w:r w:rsidRPr="003250A0">
              <w:rPr>
                <w:sz w:val="22"/>
                <w:szCs w:val="22"/>
                <w:lang w:val="ro-MD"/>
              </w:rPr>
              <w:t>N34</w:t>
            </w:r>
          </w:p>
        </w:tc>
        <w:tc>
          <w:tcPr>
            <w:tcW w:w="7121" w:type="dxa"/>
            <w:gridSpan w:val="2"/>
            <w:tcBorders>
              <w:left w:val="single" w:sz="4" w:space="0" w:color="auto"/>
              <w:right w:val="single" w:sz="4" w:space="0" w:color="auto"/>
            </w:tcBorders>
            <w:shd w:val="clear" w:color="auto" w:fill="FFFFFF"/>
            <w:vAlign w:val="bottom"/>
          </w:tcPr>
          <w:p w14:paraId="760E04DE" w14:textId="42F2D832" w:rsidR="003579D2" w:rsidRPr="003250A0" w:rsidRDefault="003579D2" w:rsidP="003C1A3A">
            <w:pPr>
              <w:ind w:firstLine="0"/>
              <w:rPr>
                <w:sz w:val="22"/>
                <w:szCs w:val="22"/>
                <w:lang w:val="ro-MD"/>
              </w:rPr>
            </w:pPr>
            <w:r w:rsidRPr="003250A0">
              <w:rPr>
                <w:sz w:val="22"/>
                <w:szCs w:val="22"/>
                <w:lang w:val="ro-MD"/>
              </w:rPr>
              <w:t>Îmbunătățirea răspunsului agriculturii la cerințele societății pentru alimente sigure și sănătoase</w:t>
            </w:r>
          </w:p>
        </w:tc>
        <w:tc>
          <w:tcPr>
            <w:tcW w:w="1384" w:type="dxa"/>
            <w:gridSpan w:val="2"/>
            <w:tcBorders>
              <w:left w:val="single" w:sz="4" w:space="0" w:color="auto"/>
            </w:tcBorders>
            <w:shd w:val="clear" w:color="auto" w:fill="FFFFFF"/>
            <w:vAlign w:val="bottom"/>
          </w:tcPr>
          <w:p w14:paraId="12DDAF57" w14:textId="5E99A84E" w:rsidR="003579D2" w:rsidRPr="003250A0" w:rsidRDefault="001816C3" w:rsidP="003C1A3A">
            <w:pPr>
              <w:ind w:firstLine="0"/>
              <w:rPr>
                <w:sz w:val="22"/>
                <w:szCs w:val="22"/>
                <w:lang w:val="ro-MD"/>
              </w:rPr>
            </w:pPr>
            <w:r w:rsidRPr="003250A0">
              <w:rPr>
                <w:sz w:val="22"/>
                <w:szCs w:val="22"/>
                <w:lang w:val="ro-MD"/>
              </w:rPr>
              <w:t>Înaltă</w:t>
            </w:r>
          </w:p>
        </w:tc>
      </w:tr>
      <w:tr w:rsidR="003C1A3A" w:rsidRPr="003250A0" w14:paraId="12E806C8" w14:textId="015EF6AF" w:rsidTr="00A746CC">
        <w:tc>
          <w:tcPr>
            <w:tcW w:w="709" w:type="dxa"/>
            <w:tcBorders>
              <w:right w:val="single" w:sz="4" w:space="0" w:color="auto"/>
            </w:tcBorders>
            <w:shd w:val="clear" w:color="auto" w:fill="FFFFFF"/>
            <w:vAlign w:val="bottom"/>
          </w:tcPr>
          <w:p w14:paraId="30E66CC8" w14:textId="4FDB9E6C" w:rsidR="003C1A3A" w:rsidRPr="003250A0" w:rsidRDefault="003C1A3A" w:rsidP="003C1A3A">
            <w:pPr>
              <w:ind w:firstLine="0"/>
              <w:rPr>
                <w:sz w:val="22"/>
                <w:szCs w:val="22"/>
                <w:lang w:val="ro-MD"/>
              </w:rPr>
            </w:pPr>
            <w:r w:rsidRPr="003250A0">
              <w:rPr>
                <w:sz w:val="22"/>
                <w:szCs w:val="22"/>
                <w:lang w:val="ro-MD"/>
              </w:rPr>
              <w:t xml:space="preserve">N45 </w:t>
            </w:r>
          </w:p>
        </w:tc>
        <w:tc>
          <w:tcPr>
            <w:tcW w:w="7121" w:type="dxa"/>
            <w:gridSpan w:val="2"/>
            <w:tcBorders>
              <w:left w:val="single" w:sz="4" w:space="0" w:color="auto"/>
              <w:right w:val="single" w:sz="4" w:space="0" w:color="auto"/>
            </w:tcBorders>
            <w:shd w:val="clear" w:color="auto" w:fill="FFFFFF"/>
            <w:vAlign w:val="bottom"/>
          </w:tcPr>
          <w:p w14:paraId="4D725FA2" w14:textId="37597B5D" w:rsidR="003C1A3A" w:rsidRPr="003250A0" w:rsidRDefault="003C1A3A" w:rsidP="003C1A3A">
            <w:pPr>
              <w:ind w:firstLine="0"/>
              <w:rPr>
                <w:sz w:val="22"/>
                <w:szCs w:val="22"/>
                <w:lang w:val="ro-MD"/>
              </w:rPr>
            </w:pPr>
            <w:r w:rsidRPr="003250A0">
              <w:rPr>
                <w:sz w:val="22"/>
                <w:szCs w:val="22"/>
                <w:lang w:val="ro-MD"/>
              </w:rPr>
              <w:t>Extensia rezultatelor cercetării și adoptarea de practici și tehnologii eficiente</w:t>
            </w:r>
          </w:p>
        </w:tc>
        <w:tc>
          <w:tcPr>
            <w:tcW w:w="1384" w:type="dxa"/>
            <w:gridSpan w:val="2"/>
            <w:tcBorders>
              <w:left w:val="single" w:sz="4" w:space="0" w:color="auto"/>
            </w:tcBorders>
            <w:shd w:val="clear" w:color="auto" w:fill="FFFFFF"/>
            <w:vAlign w:val="bottom"/>
          </w:tcPr>
          <w:p w14:paraId="332A432F" w14:textId="7232D56F" w:rsidR="003C1A3A" w:rsidRPr="003250A0" w:rsidRDefault="0028294D" w:rsidP="003C1A3A">
            <w:pPr>
              <w:ind w:firstLine="0"/>
              <w:rPr>
                <w:sz w:val="22"/>
                <w:szCs w:val="22"/>
                <w:lang w:val="ro-MD"/>
              </w:rPr>
            </w:pPr>
            <w:r w:rsidRPr="003250A0">
              <w:rPr>
                <w:sz w:val="22"/>
                <w:szCs w:val="22"/>
                <w:lang w:val="ro-MD"/>
              </w:rPr>
              <w:t>Înaltă</w:t>
            </w:r>
          </w:p>
        </w:tc>
      </w:tr>
      <w:tr w:rsidR="003C1A3A" w:rsidRPr="003250A0" w14:paraId="70D690EA" w14:textId="77777777" w:rsidTr="00CE32DD">
        <w:tc>
          <w:tcPr>
            <w:tcW w:w="7830" w:type="dxa"/>
            <w:gridSpan w:val="3"/>
            <w:tcBorders>
              <w:right w:val="single" w:sz="4" w:space="0" w:color="auto"/>
            </w:tcBorders>
            <w:shd w:val="clear" w:color="auto" w:fill="FFFFFF"/>
            <w:vAlign w:val="center"/>
          </w:tcPr>
          <w:p w14:paraId="1576D7CE" w14:textId="5FEB0439" w:rsidR="003C1A3A" w:rsidRPr="003250A0" w:rsidRDefault="003C1A3A" w:rsidP="003C1A3A">
            <w:pPr>
              <w:ind w:firstLine="0"/>
              <w:jc w:val="center"/>
              <w:rPr>
                <w:sz w:val="22"/>
                <w:szCs w:val="22"/>
                <w:lang w:val="ro-MD"/>
              </w:rPr>
            </w:pPr>
            <w:r w:rsidRPr="003250A0">
              <w:rPr>
                <w:b/>
                <w:bCs/>
                <w:sz w:val="22"/>
                <w:szCs w:val="22"/>
                <w:lang w:val="ro-MD" w:eastAsia="ro-RO"/>
              </w:rPr>
              <w:t>Grupa de importanță</w:t>
            </w:r>
          </w:p>
        </w:tc>
        <w:tc>
          <w:tcPr>
            <w:tcW w:w="1384" w:type="dxa"/>
            <w:gridSpan w:val="2"/>
            <w:tcBorders>
              <w:left w:val="single" w:sz="4" w:space="0" w:color="auto"/>
            </w:tcBorders>
            <w:shd w:val="clear" w:color="auto" w:fill="FFFFFF"/>
          </w:tcPr>
          <w:p w14:paraId="0B41A7FF" w14:textId="560DF6E4" w:rsidR="003C1A3A" w:rsidRPr="003250A0" w:rsidRDefault="003C1A3A" w:rsidP="003C1A3A">
            <w:pPr>
              <w:ind w:firstLine="0"/>
              <w:rPr>
                <w:sz w:val="22"/>
                <w:szCs w:val="22"/>
                <w:lang w:val="ro-MD"/>
              </w:rPr>
            </w:pPr>
            <w:r w:rsidRPr="003250A0">
              <w:rPr>
                <w:b/>
                <w:bCs/>
                <w:sz w:val="22"/>
                <w:szCs w:val="22"/>
                <w:lang w:val="ro-MD" w:eastAsia="ro-RO"/>
              </w:rPr>
              <w:t>Înaltă</w:t>
            </w:r>
          </w:p>
        </w:tc>
      </w:tr>
      <w:tr w:rsidR="003C1A3A" w:rsidRPr="003250A0" w14:paraId="548E19E1" w14:textId="77777777" w:rsidTr="0083492B">
        <w:tc>
          <w:tcPr>
            <w:tcW w:w="9214" w:type="dxa"/>
            <w:gridSpan w:val="5"/>
            <w:shd w:val="clear" w:color="auto" w:fill="D9D9D9" w:themeFill="background1" w:themeFillShade="D9"/>
            <w:vAlign w:val="bottom"/>
          </w:tcPr>
          <w:p w14:paraId="5AA3AF6F" w14:textId="276C311C" w:rsidR="003C1A3A" w:rsidRPr="003250A0" w:rsidRDefault="003C1A3A" w:rsidP="003C1A3A">
            <w:pPr>
              <w:ind w:firstLine="0"/>
              <w:rPr>
                <w:sz w:val="22"/>
                <w:szCs w:val="22"/>
                <w:lang w:val="ro-MD"/>
              </w:rPr>
            </w:pPr>
            <w:r w:rsidRPr="003250A0">
              <w:rPr>
                <w:b/>
                <w:bCs/>
                <w:sz w:val="22"/>
                <w:szCs w:val="22"/>
                <w:lang w:val="ro-MD" w:eastAsia="ro-RO"/>
              </w:rPr>
              <w:t>3. Indicator(i) de rezultat</w:t>
            </w:r>
          </w:p>
        </w:tc>
      </w:tr>
      <w:tr w:rsidR="00B7644C" w:rsidRPr="003250A0" w14:paraId="1F2CDBEA" w14:textId="77777777" w:rsidTr="000C4962">
        <w:trPr>
          <w:trHeight w:val="478"/>
        </w:trPr>
        <w:tc>
          <w:tcPr>
            <w:tcW w:w="9214" w:type="dxa"/>
            <w:gridSpan w:val="5"/>
          </w:tcPr>
          <w:p w14:paraId="3645647D" w14:textId="263DE941" w:rsidR="00B7644C" w:rsidRPr="003250A0" w:rsidRDefault="00C875F0" w:rsidP="003C1A3A">
            <w:pPr>
              <w:ind w:firstLine="0"/>
              <w:rPr>
                <w:sz w:val="22"/>
                <w:szCs w:val="22"/>
                <w:lang w:val="ro-MD" w:eastAsia="ro-RO"/>
              </w:rPr>
            </w:pPr>
            <w:r w:rsidRPr="00C875F0">
              <w:rPr>
                <w:sz w:val="22"/>
                <w:szCs w:val="22"/>
                <w:lang w:val="ro-MD" w:eastAsia="ro-RO"/>
              </w:rPr>
              <w:t>R.4</w:t>
            </w:r>
            <w:r>
              <w:rPr>
                <w:sz w:val="22"/>
                <w:szCs w:val="22"/>
                <w:lang w:val="ro-MD" w:eastAsia="ro-RO"/>
              </w:rPr>
              <w:t xml:space="preserve"> </w:t>
            </w:r>
            <w:r w:rsidRPr="00C875F0">
              <w:rPr>
                <w:sz w:val="22"/>
                <w:szCs w:val="22"/>
                <w:lang w:val="ro-MD" w:eastAsia="ro-RO"/>
              </w:rPr>
              <w:t>Digitalizarea agriculturii: Ponderea fermelor care beneficiază de sprijin pentru tehnologii agricole digitale.</w:t>
            </w:r>
          </w:p>
        </w:tc>
      </w:tr>
      <w:tr w:rsidR="003D276B" w:rsidRPr="003250A0" w14:paraId="1C488EA7" w14:textId="77777777" w:rsidTr="000C4962">
        <w:trPr>
          <w:trHeight w:val="478"/>
        </w:trPr>
        <w:tc>
          <w:tcPr>
            <w:tcW w:w="9214" w:type="dxa"/>
            <w:gridSpan w:val="5"/>
          </w:tcPr>
          <w:p w14:paraId="671E9BB6" w14:textId="26BAE122" w:rsidR="003D276B" w:rsidRPr="003250A0" w:rsidRDefault="00B7644C" w:rsidP="003C1A3A">
            <w:pPr>
              <w:ind w:firstLine="0"/>
              <w:rPr>
                <w:sz w:val="22"/>
                <w:szCs w:val="22"/>
                <w:lang w:val="ro-MD" w:eastAsia="ro-RO"/>
              </w:rPr>
            </w:pPr>
            <w:r w:rsidRPr="003250A0">
              <w:rPr>
                <w:sz w:val="22"/>
                <w:szCs w:val="22"/>
                <w:lang w:val="ro-MD" w:eastAsia="ro-RO"/>
              </w:rPr>
              <w:t>R.6 Modernizarea exploatațiilor: Ponderea exploatațiilor care primesc sprijin pentru investiții în vederea înființării, restructurării, modernizării, inclusiv în vederea utilizării mai eficiente a resurselor</w:t>
            </w:r>
          </w:p>
        </w:tc>
      </w:tr>
      <w:tr w:rsidR="003C1A3A" w:rsidRPr="003250A0" w14:paraId="0C833514" w14:textId="77777777" w:rsidTr="008F0C7D">
        <w:trPr>
          <w:trHeight w:val="279"/>
        </w:trPr>
        <w:tc>
          <w:tcPr>
            <w:tcW w:w="9214" w:type="dxa"/>
            <w:gridSpan w:val="5"/>
          </w:tcPr>
          <w:p w14:paraId="5E15FC76" w14:textId="53C09B51" w:rsidR="003C1A3A" w:rsidRPr="003250A0" w:rsidRDefault="003C1A3A" w:rsidP="003C1A3A">
            <w:pPr>
              <w:ind w:firstLine="0"/>
              <w:rPr>
                <w:sz w:val="22"/>
                <w:szCs w:val="22"/>
                <w:lang w:val="ro-MD" w:eastAsia="ro-RO"/>
              </w:rPr>
            </w:pPr>
            <w:r w:rsidRPr="003250A0">
              <w:rPr>
                <w:sz w:val="22"/>
                <w:szCs w:val="22"/>
                <w:lang w:val="ro-MD" w:eastAsia="ro-RO"/>
              </w:rPr>
              <w:t>R.14 Concentrarea ofertei: Ponderea producției cu valoare adăugată întreprinderilor</w:t>
            </w:r>
          </w:p>
        </w:tc>
      </w:tr>
      <w:tr w:rsidR="003C1A3A" w:rsidRPr="003250A0" w14:paraId="1AE062BC" w14:textId="77777777" w:rsidTr="000C4962">
        <w:trPr>
          <w:trHeight w:val="478"/>
        </w:trPr>
        <w:tc>
          <w:tcPr>
            <w:tcW w:w="9214" w:type="dxa"/>
            <w:gridSpan w:val="5"/>
          </w:tcPr>
          <w:p w14:paraId="01E720C2" w14:textId="59C3D37B" w:rsidR="003C1A3A" w:rsidRPr="003250A0" w:rsidRDefault="003C1A3A" w:rsidP="003C1A3A">
            <w:pPr>
              <w:ind w:firstLine="0"/>
              <w:rPr>
                <w:sz w:val="22"/>
                <w:szCs w:val="22"/>
                <w:lang w:val="ro-MD" w:eastAsia="ro-RO"/>
              </w:rPr>
            </w:pPr>
            <w:r w:rsidRPr="003250A0">
              <w:rPr>
                <w:sz w:val="22"/>
                <w:szCs w:val="22"/>
                <w:lang w:val="ro-MD" w:eastAsia="ro-RO"/>
              </w:rPr>
              <w:t>R.15 Mai buna organizare a lanțului de aprovizionare: Ponderea exploatațiilor care participă la grupuri de producători, piețe locale, lanțuri scurte de aprovizionare și sisteme de calitate sprijinite</w:t>
            </w:r>
          </w:p>
        </w:tc>
      </w:tr>
      <w:tr w:rsidR="003C1A3A" w:rsidRPr="003250A0" w14:paraId="54677733" w14:textId="77777777" w:rsidTr="000C4962">
        <w:trPr>
          <w:trHeight w:val="478"/>
        </w:trPr>
        <w:tc>
          <w:tcPr>
            <w:tcW w:w="9214" w:type="dxa"/>
            <w:gridSpan w:val="5"/>
          </w:tcPr>
          <w:p w14:paraId="4D125C30" w14:textId="5F3E1D86" w:rsidR="003C1A3A" w:rsidRPr="003250A0" w:rsidRDefault="003C1A3A" w:rsidP="003C1A3A">
            <w:pPr>
              <w:ind w:firstLine="0"/>
              <w:rPr>
                <w:sz w:val="22"/>
                <w:szCs w:val="22"/>
                <w:lang w:val="ro-MD" w:eastAsia="ro-RO"/>
              </w:rPr>
            </w:pPr>
            <w:r w:rsidRPr="003250A0">
              <w:rPr>
                <w:sz w:val="22"/>
                <w:szCs w:val="22"/>
                <w:lang w:val="ro-MD" w:eastAsia="ro-RO"/>
              </w:rPr>
              <w:t>R.18 Investiții legate de climă: Ponderea exploatațiilor care beneficiază de sprijin pentru investiții care contribuie la atenuarea schimbărilor climatice și adaptarea la acestea, precum și la producția de energie din surse regenerabile sau de biomateriale</w:t>
            </w:r>
          </w:p>
        </w:tc>
      </w:tr>
      <w:tr w:rsidR="003C1A3A" w:rsidRPr="003250A0" w14:paraId="4866EEAF" w14:textId="77777777" w:rsidTr="0083492B">
        <w:trPr>
          <w:trHeight w:val="250"/>
        </w:trPr>
        <w:tc>
          <w:tcPr>
            <w:tcW w:w="9214" w:type="dxa"/>
            <w:gridSpan w:val="5"/>
            <w:shd w:val="clear" w:color="auto" w:fill="D9D9D9" w:themeFill="background1" w:themeFillShade="D9"/>
          </w:tcPr>
          <w:p w14:paraId="29A8B650" w14:textId="2C5F4468" w:rsidR="003C1A3A" w:rsidRPr="003250A0" w:rsidRDefault="003C1A3A" w:rsidP="003C1A3A">
            <w:pPr>
              <w:ind w:firstLine="0"/>
              <w:rPr>
                <w:sz w:val="22"/>
                <w:szCs w:val="22"/>
                <w:lang w:val="ro-MD" w:eastAsia="ro-RO"/>
              </w:rPr>
            </w:pPr>
            <w:r w:rsidRPr="003250A0">
              <w:rPr>
                <w:b/>
                <w:bCs/>
                <w:sz w:val="22"/>
                <w:szCs w:val="22"/>
                <w:lang w:val="ro-MD" w:eastAsia="ro-RO"/>
              </w:rPr>
              <w:t>4. Descrierea intervenției</w:t>
            </w:r>
          </w:p>
        </w:tc>
      </w:tr>
      <w:tr w:rsidR="003C1A3A" w:rsidRPr="003250A0" w14:paraId="2909DD3F" w14:textId="77777777" w:rsidTr="000C4962">
        <w:tc>
          <w:tcPr>
            <w:tcW w:w="9214" w:type="dxa"/>
            <w:gridSpan w:val="5"/>
          </w:tcPr>
          <w:p w14:paraId="29353996" w14:textId="641B87B0" w:rsidR="003C1A3A" w:rsidRPr="003250A0" w:rsidRDefault="003C1A3A" w:rsidP="003C1A3A">
            <w:pPr>
              <w:ind w:firstLine="0"/>
              <w:rPr>
                <w:sz w:val="22"/>
                <w:szCs w:val="22"/>
                <w:lang w:val="ro-MD" w:eastAsia="ro-RO"/>
              </w:rPr>
            </w:pPr>
            <w:r w:rsidRPr="003250A0">
              <w:rPr>
                <w:sz w:val="22"/>
                <w:szCs w:val="22"/>
                <w:lang w:val="ro-MD" w:eastAsia="ro-RO"/>
              </w:rPr>
              <w:t xml:space="preserve">Această intervenție este destinată susținerii proiectelor investiționale de înființare a plantațiilor viticole cu soiuri de struguri pentru vin, proiectelor investiționale de înființare a plantațiilor - mamă viticole, proiectelor investiționale de modernizare a plantațiilor viticole existente cu soiuri de struguri pentru vin (în continuare – proiect). Intervenția urmărește să sprijine producătorii orientați către piață, inclusiv producătorii mici și mijlocii, contribuind la creșterea competitivității și adaptarea acestora la cerințele și preferințele în schimbare ale consumatorilor. Aceasta include și achiziția de tehnică și utilaje necesare pentru implementarea lucrărilor prevăzute în cadrul proiectelor.  </w:t>
            </w:r>
          </w:p>
          <w:p w14:paraId="79EEED9B" w14:textId="77777777" w:rsidR="003C1A3A" w:rsidRPr="003250A0" w:rsidRDefault="003C1A3A" w:rsidP="003C1A3A">
            <w:pPr>
              <w:ind w:firstLine="0"/>
              <w:rPr>
                <w:sz w:val="22"/>
                <w:szCs w:val="22"/>
                <w:lang w:val="ro-MD" w:eastAsia="ro-RO"/>
              </w:rPr>
            </w:pPr>
            <w:r w:rsidRPr="003250A0">
              <w:rPr>
                <w:sz w:val="22"/>
                <w:szCs w:val="22"/>
                <w:lang w:val="ro-MD" w:eastAsia="ro-RO"/>
              </w:rPr>
              <w:t xml:space="preserve"> </w:t>
            </w:r>
          </w:p>
          <w:p w14:paraId="5E1E4366" w14:textId="0F315CC2" w:rsidR="003C1A3A" w:rsidRPr="003250A0" w:rsidRDefault="003C1A3A" w:rsidP="003C1A3A">
            <w:pPr>
              <w:ind w:firstLine="0"/>
              <w:rPr>
                <w:sz w:val="22"/>
                <w:szCs w:val="22"/>
                <w:lang w:val="ro-MD" w:eastAsia="ro-RO"/>
              </w:rPr>
            </w:pPr>
            <w:r w:rsidRPr="003250A0">
              <w:rPr>
                <w:sz w:val="22"/>
                <w:szCs w:val="22"/>
                <w:lang w:val="ro-MD" w:eastAsia="ro-RO"/>
              </w:rPr>
              <w:t xml:space="preserve">Sectorul vitivinicol și cel al </w:t>
            </w:r>
            <w:proofErr w:type="spellStart"/>
            <w:r w:rsidRPr="003250A0">
              <w:rPr>
                <w:sz w:val="22"/>
                <w:szCs w:val="22"/>
                <w:lang w:val="ro-MD" w:eastAsia="ro-RO"/>
              </w:rPr>
              <w:t>pepinieritului</w:t>
            </w:r>
            <w:proofErr w:type="spellEnd"/>
            <w:r w:rsidRPr="003250A0">
              <w:rPr>
                <w:sz w:val="22"/>
                <w:szCs w:val="22"/>
                <w:lang w:val="ro-MD" w:eastAsia="ro-RO"/>
              </w:rPr>
              <w:t xml:space="preserve"> viticol se confruntă cu un deficit accentuat de forță de muncă, concomitent cu un nivel redus de mecanizare a lucrărilor de înființare și exploatare a plantațiilor viticole, estimat la doar 5–7% și cu un deficit considerabil de materie primă solicitată pe piață. În acest context, intervenția este orientată către promovarea tehnologiilor moderne și intensive, adaptarea la schimbările climatice, reducerea impactului asupra mediului, îmbunătățirea sustenabilității proceselor de producție și creșterea eficienței energetice, precum și utilizarea rațională a resurselor naturale.</w:t>
            </w:r>
          </w:p>
          <w:p w14:paraId="7FC577BD" w14:textId="77777777" w:rsidR="003C1A3A" w:rsidRPr="003250A0" w:rsidRDefault="003C1A3A" w:rsidP="003C1A3A">
            <w:pPr>
              <w:ind w:firstLine="0"/>
              <w:rPr>
                <w:sz w:val="22"/>
                <w:szCs w:val="22"/>
                <w:lang w:val="ro-MD" w:eastAsia="ro-RO"/>
              </w:rPr>
            </w:pPr>
          </w:p>
          <w:p w14:paraId="4A0C9611" w14:textId="73C02E94" w:rsidR="003C1A3A" w:rsidRPr="003250A0" w:rsidRDefault="003C1A3A" w:rsidP="003C1A3A">
            <w:pPr>
              <w:ind w:firstLine="0"/>
              <w:rPr>
                <w:sz w:val="22"/>
                <w:szCs w:val="22"/>
                <w:lang w:val="ro-MD" w:eastAsia="ro-RO"/>
              </w:rPr>
            </w:pPr>
            <w:r w:rsidRPr="003250A0">
              <w:rPr>
                <w:sz w:val="22"/>
                <w:szCs w:val="22"/>
                <w:lang w:val="ro-MD" w:eastAsia="ro-RO"/>
              </w:rPr>
              <w:t xml:space="preserve">Finanțarea proiectelor este corelată cu necesitățile reale ale sectorului și urmărește extinderea suprafețelor de plantații viticole moderne, productive și </w:t>
            </w:r>
            <w:proofErr w:type="spellStart"/>
            <w:r w:rsidRPr="003250A0">
              <w:rPr>
                <w:sz w:val="22"/>
                <w:szCs w:val="22"/>
                <w:lang w:val="ro-MD" w:eastAsia="ro-RO"/>
              </w:rPr>
              <w:t>reziliente</w:t>
            </w:r>
            <w:proofErr w:type="spellEnd"/>
            <w:r w:rsidRPr="003250A0">
              <w:rPr>
                <w:sz w:val="22"/>
                <w:szCs w:val="22"/>
                <w:lang w:val="ro-MD" w:eastAsia="ro-RO"/>
              </w:rPr>
              <w:t xml:space="preserve">, capabile să răspundă noilor condiții </w:t>
            </w:r>
            <w:proofErr w:type="spellStart"/>
            <w:r w:rsidRPr="003250A0">
              <w:rPr>
                <w:sz w:val="22"/>
                <w:szCs w:val="22"/>
                <w:lang w:val="ro-MD" w:eastAsia="ro-RO"/>
              </w:rPr>
              <w:lastRenderedPageBreak/>
              <w:t>socio</w:t>
            </w:r>
            <w:proofErr w:type="spellEnd"/>
            <w:r w:rsidRPr="003250A0">
              <w:rPr>
                <w:sz w:val="22"/>
                <w:szCs w:val="22"/>
                <w:lang w:val="ro-MD" w:eastAsia="ro-RO"/>
              </w:rPr>
              <w:t>-economice și climatice. Totodată, intervenția contribuie la consolidarea lanțului valoric vitivinicol, inclusiv prin valorificarea schemelor de calitate, și la sporirea competitivității producătorilor pe piețele interne și externe. Investițiile sprijinite vor avea un impact direct asupra creșterii productivității și valorii adăugate, dezvoltării bazei locale de materie primă, creării de locuri de muncă în mediul rural și creșterii exporturilor de produse vitivinicole.</w:t>
            </w:r>
          </w:p>
          <w:p w14:paraId="5FE5E73C" w14:textId="77777777" w:rsidR="003C1A3A" w:rsidRPr="003250A0" w:rsidRDefault="003C1A3A" w:rsidP="003C1A3A">
            <w:pPr>
              <w:ind w:firstLine="0"/>
              <w:rPr>
                <w:sz w:val="22"/>
                <w:szCs w:val="22"/>
                <w:lang w:val="ro-MD" w:eastAsia="ro-RO"/>
              </w:rPr>
            </w:pPr>
          </w:p>
          <w:p w14:paraId="11E4D991" w14:textId="2EC7D522" w:rsidR="003C1A3A" w:rsidRPr="003250A0" w:rsidRDefault="003C1A3A" w:rsidP="003C1A3A">
            <w:pPr>
              <w:ind w:firstLine="0"/>
              <w:rPr>
                <w:sz w:val="22"/>
                <w:szCs w:val="22"/>
                <w:lang w:val="ro-MD" w:eastAsia="ro-RO"/>
              </w:rPr>
            </w:pPr>
            <w:r w:rsidRPr="003250A0">
              <w:rPr>
                <w:sz w:val="22"/>
                <w:szCs w:val="22"/>
                <w:lang w:val="ro-MD" w:eastAsia="ro-RO"/>
              </w:rPr>
              <w:t xml:space="preserve">Analiza costurilor investiționale aferente înființării plantațiilor viticole confirmă caracterul capital-intensiv al acestui tip de investiții și necesitatea sprijinului public. Costurile reale practicate pe piață indică faptul că înființarea unei plantații viticole moderne, conforme cerințelor tehnologice actuale, presupune un cost mediu de aproximativ 500–505 mii lei per hectar, iar cheltuielile de modernizare parțială sau totală a sistemelor de suport presupun un cost de aproximativ 250-300 mii lei per hectar. La fel este de menționat că înființare unui hectar de plantație-mamă viticolă presupune un cost de cca 750 mii lei per hectar. Valoarea anuală estimată pentru înființarea plantațiilor viticole moderne și productive este, în mediu, de cca 500 </w:t>
            </w:r>
            <w:proofErr w:type="spellStart"/>
            <w:r w:rsidRPr="003250A0">
              <w:rPr>
                <w:sz w:val="22"/>
                <w:szCs w:val="22"/>
                <w:lang w:val="ro-MD" w:eastAsia="ro-RO"/>
              </w:rPr>
              <w:t>mln</w:t>
            </w:r>
            <w:proofErr w:type="spellEnd"/>
            <w:r w:rsidRPr="003250A0">
              <w:rPr>
                <w:sz w:val="22"/>
                <w:szCs w:val="22"/>
                <w:lang w:val="ro-MD" w:eastAsia="ro-RO"/>
              </w:rPr>
              <w:t xml:space="preserve"> lei, iar pentru înființarea plantațiilor-mamă viticole de cca 70 </w:t>
            </w:r>
            <w:proofErr w:type="spellStart"/>
            <w:r w:rsidRPr="003250A0">
              <w:rPr>
                <w:sz w:val="22"/>
                <w:szCs w:val="22"/>
                <w:lang w:val="ro-MD" w:eastAsia="ro-RO"/>
              </w:rPr>
              <w:t>mln</w:t>
            </w:r>
            <w:proofErr w:type="spellEnd"/>
            <w:r w:rsidRPr="003250A0">
              <w:rPr>
                <w:sz w:val="22"/>
                <w:szCs w:val="22"/>
                <w:lang w:val="ro-MD" w:eastAsia="ro-RO"/>
              </w:rPr>
              <w:t xml:space="preserve"> lei, iar costurile ridicate depășesc capacitatea financiară proprie a producătorilor.</w:t>
            </w:r>
          </w:p>
          <w:p w14:paraId="059F21DE" w14:textId="77777777" w:rsidR="003C1A3A" w:rsidRPr="003250A0" w:rsidRDefault="003C1A3A" w:rsidP="003C1A3A">
            <w:pPr>
              <w:ind w:firstLine="0"/>
              <w:rPr>
                <w:sz w:val="22"/>
                <w:szCs w:val="22"/>
                <w:lang w:val="ro-MD" w:eastAsia="ro-RO"/>
              </w:rPr>
            </w:pPr>
            <w:r w:rsidRPr="003250A0">
              <w:rPr>
                <w:sz w:val="22"/>
                <w:szCs w:val="22"/>
                <w:lang w:val="ro-MD" w:eastAsia="ro-RO"/>
              </w:rPr>
              <w:t>Conform estimărilor parvenite din sector:</w:t>
            </w:r>
          </w:p>
          <w:p w14:paraId="44E2FB32" w14:textId="77777777" w:rsidR="003C1A3A" w:rsidRPr="003250A0" w:rsidRDefault="003C1A3A" w:rsidP="003C1A3A">
            <w:pPr>
              <w:ind w:firstLine="0"/>
              <w:rPr>
                <w:sz w:val="22"/>
                <w:szCs w:val="22"/>
                <w:lang w:val="ro-MD" w:eastAsia="ro-RO"/>
              </w:rPr>
            </w:pPr>
            <w:r w:rsidRPr="003250A0">
              <w:rPr>
                <w:sz w:val="22"/>
                <w:szCs w:val="22"/>
                <w:lang w:val="ro-MD" w:eastAsia="ro-RO"/>
              </w:rPr>
              <w:t>- suprafața viticolă planifică anual pentru înființare variază de la 1 ha la 150 ha per proiect;</w:t>
            </w:r>
          </w:p>
          <w:p w14:paraId="52CB73D2" w14:textId="77777777" w:rsidR="003C1A3A" w:rsidRPr="003250A0" w:rsidRDefault="003C1A3A" w:rsidP="003C1A3A">
            <w:pPr>
              <w:ind w:firstLine="0"/>
              <w:rPr>
                <w:sz w:val="22"/>
                <w:szCs w:val="22"/>
                <w:lang w:val="ro-MD" w:eastAsia="ro-RO"/>
              </w:rPr>
            </w:pPr>
            <w:r w:rsidRPr="003250A0">
              <w:rPr>
                <w:sz w:val="22"/>
                <w:szCs w:val="22"/>
                <w:lang w:val="ro-MD" w:eastAsia="ro-RO"/>
              </w:rPr>
              <w:t>- suprafața de plantație-mamă viticole planifică anual pentru înființare variază de la 5 ha la 10 ha;</w:t>
            </w:r>
          </w:p>
          <w:p w14:paraId="62272424" w14:textId="77777777" w:rsidR="003C1A3A" w:rsidRPr="003250A0" w:rsidRDefault="003C1A3A" w:rsidP="003C1A3A">
            <w:pPr>
              <w:ind w:firstLine="0"/>
              <w:rPr>
                <w:sz w:val="22"/>
                <w:szCs w:val="22"/>
                <w:lang w:val="ro-MD" w:eastAsia="ro-RO"/>
              </w:rPr>
            </w:pPr>
            <w:r w:rsidRPr="003250A0">
              <w:rPr>
                <w:sz w:val="22"/>
                <w:szCs w:val="22"/>
                <w:lang w:val="ro-MD" w:eastAsia="ro-RO"/>
              </w:rPr>
              <w:t>- suprafața viticolă existentă planificată anual spre modernizarea totală sau parțială a sistemului de suport variază de la 20 ha la 35 ha.</w:t>
            </w:r>
          </w:p>
          <w:p w14:paraId="12A265A7" w14:textId="77777777" w:rsidR="003C1A3A" w:rsidRPr="003250A0" w:rsidRDefault="003C1A3A" w:rsidP="003C1A3A">
            <w:pPr>
              <w:ind w:firstLine="0"/>
              <w:rPr>
                <w:sz w:val="22"/>
                <w:szCs w:val="22"/>
                <w:lang w:val="ro-MD" w:eastAsia="ro-RO"/>
              </w:rPr>
            </w:pPr>
          </w:p>
          <w:p w14:paraId="7B2272B5" w14:textId="77777777" w:rsidR="003C1A3A" w:rsidRPr="003250A0" w:rsidRDefault="003C1A3A" w:rsidP="003C1A3A">
            <w:pPr>
              <w:ind w:firstLine="0"/>
              <w:rPr>
                <w:sz w:val="22"/>
                <w:szCs w:val="22"/>
                <w:lang w:val="ro-MD" w:eastAsia="ro-RO"/>
              </w:rPr>
            </w:pPr>
            <w:r w:rsidRPr="003250A0">
              <w:rPr>
                <w:sz w:val="22"/>
                <w:szCs w:val="22"/>
                <w:lang w:val="ro-MD" w:eastAsia="ro-RO"/>
              </w:rPr>
              <w:t xml:space="preserve">Structura cheltuielilor arată că ponderea majoritară revine instalării sistemelor de suport, care reprezintă circa 42% din valoarea totală a investiției, urmate de materialul săditor viticol cu aproximativ 24%, și de lucrările de întreținere din primii patru ani de vegetație, care însumează aproximativ 27%. Cheltuielile pentru pregătirea terenului și pentru elaborarea proiectului investițional li se atribuie celelalte 7% din cheltuieli, confirmând faptul că resursele financiare sunt direcționate preponderent către lucrări efective în câmp și echipamente tehnologice. </w:t>
            </w:r>
          </w:p>
          <w:p w14:paraId="73978F0C" w14:textId="77777777" w:rsidR="003C1A3A" w:rsidRPr="003250A0" w:rsidRDefault="003C1A3A" w:rsidP="003C1A3A">
            <w:pPr>
              <w:ind w:firstLine="0"/>
              <w:rPr>
                <w:sz w:val="22"/>
                <w:szCs w:val="22"/>
                <w:lang w:val="ro-MD" w:eastAsia="ro-RO"/>
              </w:rPr>
            </w:pPr>
          </w:p>
          <w:p w14:paraId="1857C4F6" w14:textId="77777777" w:rsidR="003C1A3A" w:rsidRPr="003250A0" w:rsidRDefault="003C1A3A" w:rsidP="003C1A3A">
            <w:pPr>
              <w:ind w:firstLine="0"/>
              <w:rPr>
                <w:sz w:val="22"/>
                <w:szCs w:val="22"/>
                <w:lang w:val="ro-MD" w:eastAsia="ro-RO"/>
              </w:rPr>
            </w:pPr>
            <w:r w:rsidRPr="003250A0">
              <w:rPr>
                <w:sz w:val="22"/>
                <w:szCs w:val="22"/>
                <w:lang w:val="ro-MD" w:eastAsia="ro-RO"/>
              </w:rPr>
              <w:t xml:space="preserve">În paralel, analiza datelor privind necesarul de mecanizare indică intenția producătorilor de a investi semnificativ în tehnică viticolă specializată, ca răspuns direct la lipsa forței de muncă și la necesitatea reducerii costurilor operaționale. Investițiile planificate vizează tractoare specializate, utilaje pentru lucrările solului și tratamente fitosanitare, echipamente pentru tăiere și întreținere, precum și combine pentru recoltat struguri. Valoarea anuală estimată a acestor investiții este, în mediu, de cca 30 </w:t>
            </w:r>
            <w:proofErr w:type="spellStart"/>
            <w:r w:rsidRPr="003250A0">
              <w:rPr>
                <w:sz w:val="22"/>
                <w:szCs w:val="22"/>
                <w:lang w:val="ro-MD" w:eastAsia="ro-RO"/>
              </w:rPr>
              <w:t>mln</w:t>
            </w:r>
            <w:proofErr w:type="spellEnd"/>
            <w:r w:rsidRPr="003250A0">
              <w:rPr>
                <w:sz w:val="22"/>
                <w:szCs w:val="22"/>
                <w:lang w:val="ro-MD" w:eastAsia="ro-RO"/>
              </w:rPr>
              <w:t xml:space="preserve"> lei, iar costurile ridicate ale utilajelor depășesc capacitatea financiară proprie a producătorilor. </w:t>
            </w:r>
          </w:p>
          <w:p w14:paraId="7A2BBFBF" w14:textId="77777777" w:rsidR="003C1A3A" w:rsidRPr="003250A0" w:rsidRDefault="003C1A3A" w:rsidP="003C1A3A">
            <w:pPr>
              <w:ind w:firstLine="0"/>
              <w:rPr>
                <w:sz w:val="22"/>
                <w:szCs w:val="22"/>
                <w:lang w:val="ro-MD" w:eastAsia="ro-RO"/>
              </w:rPr>
            </w:pPr>
            <w:r w:rsidRPr="003250A0">
              <w:rPr>
                <w:sz w:val="22"/>
                <w:szCs w:val="22"/>
                <w:lang w:val="ro-MD" w:eastAsia="ro-RO"/>
              </w:rPr>
              <w:t>Conform estimărilor, sectorul planifică să achiziționeze:</w:t>
            </w:r>
          </w:p>
          <w:p w14:paraId="7B67ECEE" w14:textId="77777777" w:rsidR="003C1A3A" w:rsidRPr="003250A0" w:rsidRDefault="003C1A3A" w:rsidP="003C1A3A">
            <w:pPr>
              <w:ind w:firstLine="0"/>
              <w:rPr>
                <w:sz w:val="22"/>
                <w:szCs w:val="22"/>
                <w:lang w:val="ro-MD" w:eastAsia="ro-RO"/>
              </w:rPr>
            </w:pPr>
            <w:r w:rsidRPr="003250A0">
              <w:rPr>
                <w:sz w:val="22"/>
                <w:szCs w:val="22"/>
                <w:lang w:val="ro-MD" w:eastAsia="ro-RO"/>
              </w:rPr>
              <w:t xml:space="preserve">- combine pentru recoltarea strugurilor, în perioada planificată, 6 unități. Costul unei combine în dependență de caracteristicile tehnice, în mediu, este de  4,5 </w:t>
            </w:r>
            <w:proofErr w:type="spellStart"/>
            <w:r w:rsidRPr="003250A0">
              <w:rPr>
                <w:sz w:val="22"/>
                <w:szCs w:val="22"/>
                <w:lang w:val="ro-MD" w:eastAsia="ro-RO"/>
              </w:rPr>
              <w:t>mln</w:t>
            </w:r>
            <w:proofErr w:type="spellEnd"/>
            <w:r w:rsidRPr="003250A0">
              <w:rPr>
                <w:sz w:val="22"/>
                <w:szCs w:val="22"/>
                <w:lang w:val="ro-MD" w:eastAsia="ro-RO"/>
              </w:rPr>
              <w:t xml:space="preserve"> lei;</w:t>
            </w:r>
          </w:p>
          <w:p w14:paraId="5CF9720D" w14:textId="77777777" w:rsidR="003C1A3A" w:rsidRPr="003250A0" w:rsidRDefault="003C1A3A" w:rsidP="003C1A3A">
            <w:pPr>
              <w:ind w:firstLine="0"/>
              <w:rPr>
                <w:sz w:val="22"/>
                <w:szCs w:val="22"/>
                <w:lang w:val="ro-MD" w:eastAsia="ro-RO"/>
              </w:rPr>
            </w:pPr>
            <w:r w:rsidRPr="003250A0">
              <w:rPr>
                <w:sz w:val="22"/>
                <w:szCs w:val="22"/>
                <w:lang w:val="ro-MD" w:eastAsia="ro-RO"/>
              </w:rPr>
              <w:t xml:space="preserve">- tractoare și mașini agricole pentru îngrijirea viilor în valoare totală de 22,8 </w:t>
            </w:r>
            <w:proofErr w:type="spellStart"/>
            <w:r w:rsidRPr="003250A0">
              <w:rPr>
                <w:sz w:val="22"/>
                <w:szCs w:val="22"/>
                <w:lang w:val="ro-MD" w:eastAsia="ro-RO"/>
              </w:rPr>
              <w:t>mln</w:t>
            </w:r>
            <w:proofErr w:type="spellEnd"/>
            <w:r w:rsidRPr="003250A0">
              <w:rPr>
                <w:sz w:val="22"/>
                <w:szCs w:val="22"/>
                <w:lang w:val="ro-MD" w:eastAsia="ro-RO"/>
              </w:rPr>
              <w:t xml:space="preserve"> lei în anul 2027 și 20 </w:t>
            </w:r>
            <w:proofErr w:type="spellStart"/>
            <w:r w:rsidRPr="003250A0">
              <w:rPr>
                <w:sz w:val="22"/>
                <w:szCs w:val="22"/>
                <w:lang w:val="ro-MD" w:eastAsia="ro-RO"/>
              </w:rPr>
              <w:t>mln</w:t>
            </w:r>
            <w:proofErr w:type="spellEnd"/>
            <w:r w:rsidRPr="003250A0">
              <w:rPr>
                <w:sz w:val="22"/>
                <w:szCs w:val="22"/>
                <w:lang w:val="ro-MD" w:eastAsia="ro-RO"/>
              </w:rPr>
              <w:t xml:space="preserve"> lei în anul 2030. </w:t>
            </w:r>
          </w:p>
          <w:p w14:paraId="689945D8" w14:textId="77777777" w:rsidR="003C1A3A" w:rsidRPr="003250A0" w:rsidRDefault="003C1A3A" w:rsidP="003C1A3A">
            <w:pPr>
              <w:ind w:firstLine="0"/>
              <w:rPr>
                <w:sz w:val="22"/>
                <w:szCs w:val="22"/>
                <w:lang w:val="ro-MD" w:eastAsia="ro-RO"/>
              </w:rPr>
            </w:pPr>
          </w:p>
          <w:p w14:paraId="5F9D1A61" w14:textId="5B19699A" w:rsidR="003C1A3A" w:rsidRPr="003250A0" w:rsidRDefault="003C1A3A" w:rsidP="003C1A3A">
            <w:pPr>
              <w:ind w:firstLine="0"/>
              <w:rPr>
                <w:sz w:val="22"/>
                <w:szCs w:val="22"/>
                <w:lang w:val="ro-MD" w:eastAsia="ro-RO"/>
              </w:rPr>
            </w:pPr>
            <w:r w:rsidRPr="003250A0">
              <w:rPr>
                <w:sz w:val="22"/>
                <w:szCs w:val="22"/>
                <w:lang w:val="ro-MD" w:eastAsia="ro-RO"/>
              </w:rPr>
              <w:t>În acest context, sprijinul public pentru investițiile în plantații viticole și mecanizarea lucrărilor este esențial pentru extinderea suprafețelor moderne, creșterea gradului de mecanizare, reducerea dependenței de forța de muncă manuală și consolidarea competitivității, sustenabilității și rezilienței sectorului vitivinicol din Republica Moldova.</w:t>
            </w:r>
          </w:p>
        </w:tc>
      </w:tr>
      <w:tr w:rsidR="003C1A3A" w:rsidRPr="003250A0" w14:paraId="6DDC5454" w14:textId="77777777" w:rsidTr="005D5A91">
        <w:trPr>
          <w:trHeight w:val="152"/>
        </w:trPr>
        <w:tc>
          <w:tcPr>
            <w:tcW w:w="9214" w:type="dxa"/>
            <w:gridSpan w:val="5"/>
            <w:shd w:val="clear" w:color="auto" w:fill="D9D9D9" w:themeFill="background1" w:themeFillShade="D9"/>
          </w:tcPr>
          <w:p w14:paraId="2C12F20B" w14:textId="75C2666F" w:rsidR="003C1A3A" w:rsidRPr="003250A0" w:rsidRDefault="003C1A3A" w:rsidP="003C1A3A">
            <w:pPr>
              <w:ind w:firstLine="0"/>
              <w:rPr>
                <w:b/>
                <w:bCs/>
                <w:sz w:val="22"/>
                <w:szCs w:val="22"/>
                <w:lang w:val="ro-MD" w:eastAsia="ro-RO"/>
              </w:rPr>
            </w:pPr>
            <w:r w:rsidRPr="003250A0">
              <w:rPr>
                <w:b/>
                <w:bCs/>
                <w:sz w:val="22"/>
                <w:szCs w:val="22"/>
                <w:lang w:val="ro-MD" w:eastAsia="ro-RO"/>
              </w:rPr>
              <w:lastRenderedPageBreak/>
              <w:t xml:space="preserve">4.1 </w:t>
            </w:r>
            <w:proofErr w:type="spellStart"/>
            <w:r w:rsidRPr="003250A0">
              <w:rPr>
                <w:b/>
                <w:bCs/>
                <w:sz w:val="22"/>
                <w:szCs w:val="22"/>
                <w:lang w:val="ro-MD" w:eastAsia="ro-RO"/>
              </w:rPr>
              <w:t>Prioritizarea</w:t>
            </w:r>
            <w:proofErr w:type="spellEnd"/>
            <w:r w:rsidRPr="003250A0">
              <w:rPr>
                <w:b/>
                <w:bCs/>
                <w:sz w:val="22"/>
                <w:szCs w:val="22"/>
                <w:lang w:val="ro-MD" w:eastAsia="ro-RO"/>
              </w:rPr>
              <w:t xml:space="preserve"> proiectele conform următoarelor principii</w:t>
            </w:r>
          </w:p>
        </w:tc>
      </w:tr>
      <w:tr w:rsidR="003C1A3A" w:rsidRPr="003250A0" w14:paraId="060DDC53" w14:textId="77777777" w:rsidTr="000C4962">
        <w:tc>
          <w:tcPr>
            <w:tcW w:w="9214" w:type="dxa"/>
            <w:gridSpan w:val="5"/>
          </w:tcPr>
          <w:p w14:paraId="5EA8F052" w14:textId="6505C947" w:rsidR="003C1A3A" w:rsidRPr="003250A0" w:rsidRDefault="003C1A3A" w:rsidP="00721235">
            <w:pPr>
              <w:numPr>
                <w:ilvl w:val="0"/>
                <w:numId w:val="52"/>
              </w:numPr>
              <w:tabs>
                <w:tab w:val="left" w:pos="321"/>
              </w:tabs>
              <w:ind w:left="0" w:firstLine="0"/>
              <w:rPr>
                <w:sz w:val="22"/>
                <w:szCs w:val="22"/>
                <w:lang w:val="ro-MD" w:eastAsia="ro-RO"/>
              </w:rPr>
            </w:pPr>
            <w:r w:rsidRPr="003250A0">
              <w:rPr>
                <w:sz w:val="22"/>
                <w:szCs w:val="22"/>
                <w:lang w:val="ro-MD" w:eastAsia="ro-RO"/>
              </w:rPr>
              <w:t>Solicitantul este tânăr sau femeie fermier/ă;</w:t>
            </w:r>
          </w:p>
          <w:p w14:paraId="26D1BB67" w14:textId="162E925D" w:rsidR="003C1A3A" w:rsidRPr="003250A0" w:rsidRDefault="003C1A3A" w:rsidP="00721235">
            <w:pPr>
              <w:numPr>
                <w:ilvl w:val="0"/>
                <w:numId w:val="52"/>
              </w:numPr>
              <w:tabs>
                <w:tab w:val="left" w:pos="321"/>
              </w:tabs>
              <w:ind w:left="0" w:firstLine="0"/>
              <w:rPr>
                <w:sz w:val="22"/>
                <w:szCs w:val="22"/>
                <w:lang w:val="ro-MD" w:eastAsia="ro-RO"/>
              </w:rPr>
            </w:pPr>
            <w:r w:rsidRPr="003250A0">
              <w:rPr>
                <w:sz w:val="22"/>
                <w:szCs w:val="22"/>
                <w:lang w:val="ro-MD" w:eastAsia="ro-RO"/>
              </w:rPr>
              <w:t>Investiții în tehnologii și tehnici de reducere a impactului asupra mediului și eficientizarea resurselor naturale, atenuarea gradului de vulnerabilitate în fața schimbărilor climatice;</w:t>
            </w:r>
          </w:p>
          <w:p w14:paraId="3112D713" w14:textId="25B1EE16" w:rsidR="003C1A3A" w:rsidRPr="003250A0" w:rsidRDefault="003C1A3A" w:rsidP="00721235">
            <w:pPr>
              <w:numPr>
                <w:ilvl w:val="0"/>
                <w:numId w:val="52"/>
              </w:numPr>
              <w:tabs>
                <w:tab w:val="left" w:pos="321"/>
              </w:tabs>
              <w:ind w:left="0" w:firstLine="0"/>
              <w:rPr>
                <w:sz w:val="22"/>
                <w:szCs w:val="22"/>
                <w:lang w:val="ro-MD" w:eastAsia="ro-RO"/>
              </w:rPr>
            </w:pPr>
            <w:r w:rsidRPr="003250A0">
              <w:rPr>
                <w:sz w:val="22"/>
                <w:szCs w:val="22"/>
                <w:lang w:val="ro-MD" w:eastAsia="ro-RO"/>
              </w:rPr>
              <w:t>Investiții în tehnologii agricole digitale;</w:t>
            </w:r>
          </w:p>
          <w:p w14:paraId="1789317A" w14:textId="5AF542F1" w:rsidR="003C1A3A" w:rsidRPr="003250A0" w:rsidRDefault="003C1A3A" w:rsidP="00721235">
            <w:pPr>
              <w:numPr>
                <w:ilvl w:val="0"/>
                <w:numId w:val="52"/>
              </w:numPr>
              <w:tabs>
                <w:tab w:val="left" w:pos="321"/>
              </w:tabs>
              <w:ind w:left="0" w:firstLine="0"/>
              <w:rPr>
                <w:sz w:val="22"/>
                <w:szCs w:val="22"/>
                <w:lang w:val="ro-MD" w:eastAsia="ro-RO"/>
              </w:rPr>
            </w:pPr>
            <w:r w:rsidRPr="003250A0">
              <w:rPr>
                <w:sz w:val="22"/>
                <w:szCs w:val="22"/>
                <w:lang w:val="ro-MD" w:eastAsia="ro-RO"/>
              </w:rPr>
              <w:t>Investiții în utilizarea surselor de producere a energiei durabile.</w:t>
            </w:r>
          </w:p>
          <w:p w14:paraId="66E6975E" w14:textId="29D9C596" w:rsidR="003C1A3A" w:rsidRPr="003250A0" w:rsidRDefault="003C1A3A" w:rsidP="00721235">
            <w:pPr>
              <w:numPr>
                <w:ilvl w:val="0"/>
                <w:numId w:val="52"/>
              </w:numPr>
              <w:tabs>
                <w:tab w:val="left" w:pos="321"/>
              </w:tabs>
              <w:ind w:left="0" w:firstLine="0"/>
              <w:rPr>
                <w:sz w:val="22"/>
                <w:szCs w:val="22"/>
                <w:lang w:val="ro-MD" w:eastAsia="ro-RO"/>
              </w:rPr>
            </w:pPr>
            <w:r w:rsidRPr="003250A0">
              <w:rPr>
                <w:sz w:val="22"/>
                <w:szCs w:val="22"/>
                <w:lang w:val="ro-MD" w:eastAsia="ro-RO"/>
              </w:rPr>
              <w:t>Investiții în înființarea plantației viticole cu soiuri de struguri pentru vin cu materialul săditor viticol de categorie biologică „Certificat” și/sau provenit din pepiniere locale.</w:t>
            </w:r>
          </w:p>
          <w:p w14:paraId="21AE7481" w14:textId="77777777" w:rsidR="003C1A3A" w:rsidRPr="003250A0" w:rsidRDefault="003C1A3A" w:rsidP="00721235">
            <w:pPr>
              <w:numPr>
                <w:ilvl w:val="0"/>
                <w:numId w:val="52"/>
              </w:numPr>
              <w:tabs>
                <w:tab w:val="left" w:pos="321"/>
              </w:tabs>
              <w:ind w:left="0" w:firstLine="0"/>
              <w:rPr>
                <w:sz w:val="22"/>
                <w:szCs w:val="22"/>
                <w:lang w:val="ro-MD" w:eastAsia="ro-RO"/>
              </w:rPr>
            </w:pPr>
            <w:r w:rsidRPr="003250A0">
              <w:rPr>
                <w:sz w:val="22"/>
                <w:szCs w:val="22"/>
                <w:lang w:val="ro-MD" w:eastAsia="ro-RO"/>
              </w:rPr>
              <w:t>Plantația viticolă înființată este destinată producerii produselor vitivinicole cu indicație geografică și/sau denumire de origine.</w:t>
            </w:r>
          </w:p>
          <w:p w14:paraId="7D2BA7BC" w14:textId="77777777" w:rsidR="003C1A3A" w:rsidRPr="003250A0" w:rsidRDefault="003C1A3A" w:rsidP="00721235">
            <w:pPr>
              <w:numPr>
                <w:ilvl w:val="0"/>
                <w:numId w:val="52"/>
              </w:numPr>
              <w:tabs>
                <w:tab w:val="left" w:pos="321"/>
              </w:tabs>
              <w:ind w:left="0" w:firstLine="0"/>
              <w:rPr>
                <w:sz w:val="22"/>
                <w:szCs w:val="22"/>
                <w:lang w:val="ro-MD" w:eastAsia="ro-RO"/>
              </w:rPr>
            </w:pPr>
            <w:r w:rsidRPr="003250A0">
              <w:rPr>
                <w:sz w:val="22"/>
                <w:szCs w:val="22"/>
                <w:lang w:val="ro-MD" w:eastAsia="ro-RO"/>
              </w:rPr>
              <w:t>Plantația viticolă înființată este cu soiuri de struguri pentru vin locale și/sau de selecție nouă.</w:t>
            </w:r>
          </w:p>
          <w:p w14:paraId="64FC26E1" w14:textId="77777777" w:rsidR="003C1A3A" w:rsidRPr="003250A0" w:rsidRDefault="003C1A3A" w:rsidP="00721235">
            <w:pPr>
              <w:numPr>
                <w:ilvl w:val="0"/>
                <w:numId w:val="52"/>
              </w:numPr>
              <w:tabs>
                <w:tab w:val="left" w:pos="321"/>
              </w:tabs>
              <w:ind w:left="0" w:firstLine="0"/>
              <w:rPr>
                <w:sz w:val="22"/>
                <w:szCs w:val="22"/>
                <w:lang w:val="ro-MD" w:eastAsia="ro-RO"/>
              </w:rPr>
            </w:pPr>
            <w:r w:rsidRPr="003250A0">
              <w:rPr>
                <w:sz w:val="22"/>
                <w:szCs w:val="22"/>
                <w:lang w:val="ro-MD" w:eastAsia="ro-RO"/>
              </w:rPr>
              <w:lastRenderedPageBreak/>
              <w:t>Solicitantul are încheiat un contract cu o unitate vinicolă pentru comercializarea strugurilor pentru vin pe o durată nu mai mică de trei ani din momentul intrării pe rod a plantației viticole – obiect al investiției sau deține o unitate vinicolă pentru prelucrarea strugurilor pentru vin.</w:t>
            </w:r>
          </w:p>
          <w:p w14:paraId="693FCAF1" w14:textId="101A88BB" w:rsidR="003C1A3A" w:rsidRPr="003250A0" w:rsidRDefault="003C1A3A" w:rsidP="00721235">
            <w:pPr>
              <w:numPr>
                <w:ilvl w:val="0"/>
                <w:numId w:val="52"/>
              </w:numPr>
              <w:tabs>
                <w:tab w:val="left" w:pos="321"/>
              </w:tabs>
              <w:ind w:left="0" w:firstLine="0"/>
              <w:rPr>
                <w:sz w:val="22"/>
                <w:szCs w:val="22"/>
                <w:lang w:val="ro-MD" w:eastAsia="ro-RO"/>
              </w:rPr>
            </w:pPr>
            <w:r w:rsidRPr="003250A0">
              <w:rPr>
                <w:sz w:val="22"/>
                <w:szCs w:val="22"/>
                <w:lang w:val="ro-MD" w:eastAsia="ro-RO"/>
              </w:rPr>
              <w:t xml:space="preserve">Investiții în </w:t>
            </w:r>
            <w:proofErr w:type="spellStart"/>
            <w:r w:rsidRPr="003250A0">
              <w:rPr>
                <w:sz w:val="22"/>
                <w:szCs w:val="22"/>
                <w:lang w:val="ro-MD" w:eastAsia="ro-RO"/>
              </w:rPr>
              <w:t>pepinierit</w:t>
            </w:r>
            <w:proofErr w:type="spellEnd"/>
            <w:r w:rsidRPr="003250A0">
              <w:rPr>
                <w:sz w:val="22"/>
                <w:szCs w:val="22"/>
                <w:lang w:val="ro-MD" w:eastAsia="ro-RO"/>
              </w:rPr>
              <w:t>:</w:t>
            </w:r>
          </w:p>
          <w:p w14:paraId="4F596A79" w14:textId="23F9436A" w:rsidR="003C1A3A" w:rsidRPr="003250A0" w:rsidRDefault="003C1A3A" w:rsidP="00721235">
            <w:pPr>
              <w:numPr>
                <w:ilvl w:val="0"/>
                <w:numId w:val="65"/>
              </w:numPr>
              <w:tabs>
                <w:tab w:val="left" w:pos="321"/>
              </w:tabs>
              <w:ind w:left="0" w:firstLine="0"/>
              <w:rPr>
                <w:sz w:val="22"/>
                <w:szCs w:val="22"/>
                <w:lang w:val="ro-MD" w:eastAsia="ro-RO"/>
              </w:rPr>
            </w:pPr>
            <w:r w:rsidRPr="003250A0">
              <w:rPr>
                <w:sz w:val="22"/>
                <w:szCs w:val="22"/>
                <w:lang w:val="ro-MD" w:eastAsia="ro-RO"/>
              </w:rPr>
              <w:t>producerea în ciclu complet: portaltoi + altoi + producerea materialului săditor;</w:t>
            </w:r>
          </w:p>
          <w:p w14:paraId="34568584" w14:textId="77C7CFB8" w:rsidR="003C1A3A" w:rsidRPr="003250A0" w:rsidRDefault="003C1A3A" w:rsidP="00721235">
            <w:pPr>
              <w:numPr>
                <w:ilvl w:val="0"/>
                <w:numId w:val="65"/>
              </w:numPr>
              <w:tabs>
                <w:tab w:val="left" w:pos="321"/>
              </w:tabs>
              <w:ind w:left="0" w:firstLine="0"/>
              <w:rPr>
                <w:sz w:val="22"/>
                <w:szCs w:val="22"/>
                <w:lang w:val="ro-MD" w:eastAsia="ro-RO"/>
              </w:rPr>
            </w:pPr>
            <w:r w:rsidRPr="003250A0">
              <w:rPr>
                <w:sz w:val="22"/>
                <w:szCs w:val="22"/>
                <w:lang w:val="ro-MD" w:eastAsia="ro-RO"/>
              </w:rPr>
              <w:t>producerea materialului săditor de categorie biologică „Certificat”;</w:t>
            </w:r>
          </w:p>
          <w:p w14:paraId="764CDF75" w14:textId="0046E10B" w:rsidR="003C1A3A" w:rsidRPr="003250A0" w:rsidRDefault="003C1A3A" w:rsidP="00721235">
            <w:pPr>
              <w:numPr>
                <w:ilvl w:val="0"/>
                <w:numId w:val="65"/>
              </w:numPr>
              <w:tabs>
                <w:tab w:val="left" w:pos="321"/>
              </w:tabs>
              <w:ind w:left="0" w:firstLine="0"/>
              <w:rPr>
                <w:sz w:val="22"/>
                <w:szCs w:val="22"/>
                <w:lang w:val="ro-MD" w:eastAsia="ro-RO"/>
              </w:rPr>
            </w:pPr>
            <w:r w:rsidRPr="003250A0">
              <w:rPr>
                <w:sz w:val="22"/>
                <w:szCs w:val="22"/>
                <w:lang w:val="ro-MD" w:eastAsia="ro-RO"/>
              </w:rPr>
              <w:t>aplicarea tehnologiilor pentru combaterea bolilor și menținerea purității genetice ale soiurilor.</w:t>
            </w:r>
          </w:p>
          <w:p w14:paraId="05F0E856" w14:textId="7A7D1B11" w:rsidR="003C1A3A" w:rsidRPr="003250A0" w:rsidRDefault="003C1A3A" w:rsidP="00721235">
            <w:pPr>
              <w:numPr>
                <w:ilvl w:val="0"/>
                <w:numId w:val="65"/>
              </w:numPr>
              <w:tabs>
                <w:tab w:val="left" w:pos="321"/>
              </w:tabs>
              <w:ind w:left="0" w:firstLine="0"/>
              <w:rPr>
                <w:sz w:val="22"/>
                <w:szCs w:val="22"/>
                <w:lang w:val="ro-MD" w:eastAsia="ro-RO"/>
              </w:rPr>
            </w:pPr>
            <w:r w:rsidRPr="003250A0">
              <w:rPr>
                <w:sz w:val="22"/>
                <w:szCs w:val="22"/>
                <w:lang w:val="ro-MD" w:eastAsia="ro-RO"/>
              </w:rPr>
              <w:t>utilaje pentru tratarea cu frig și utilaje pentru supravegherea calității materialului.</w:t>
            </w:r>
          </w:p>
        </w:tc>
      </w:tr>
    </w:tbl>
    <w:p w14:paraId="7A7983D6" w14:textId="77777777" w:rsidR="000C4962" w:rsidRPr="003250A0" w:rsidRDefault="000C4962" w:rsidP="00C66F72">
      <w:pPr>
        <w:ind w:firstLine="0"/>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 metoda de calcul</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0C4962" w:rsidRPr="003250A0" w14:paraId="48D02B3E" w14:textId="77777777" w:rsidTr="000C4962">
        <w:tc>
          <w:tcPr>
            <w:tcW w:w="9214" w:type="dxa"/>
            <w:shd w:val="clear" w:color="auto" w:fill="F2F2F2"/>
          </w:tcPr>
          <w:p w14:paraId="22C3B3A9" w14:textId="77777777" w:rsidR="000C4962" w:rsidRPr="003250A0" w:rsidRDefault="000C4962" w:rsidP="00C66F72">
            <w:pPr>
              <w:ind w:firstLine="0"/>
              <w:rPr>
                <w:b/>
                <w:bCs/>
                <w:sz w:val="22"/>
                <w:szCs w:val="22"/>
                <w:lang w:val="ro-MD" w:eastAsia="ro-RO"/>
              </w:rPr>
            </w:pPr>
            <w:r w:rsidRPr="003250A0">
              <w:rPr>
                <w:b/>
                <w:bCs/>
                <w:sz w:val="22"/>
                <w:szCs w:val="22"/>
                <w:lang w:val="ro-MD" w:eastAsia="ro-RO"/>
              </w:rPr>
              <w:t xml:space="preserve">5.1. Solicitanți </w:t>
            </w:r>
          </w:p>
        </w:tc>
      </w:tr>
      <w:tr w:rsidR="000C4962" w:rsidRPr="003250A0" w14:paraId="2BA0391B" w14:textId="77777777" w:rsidTr="000C4962">
        <w:tc>
          <w:tcPr>
            <w:tcW w:w="9214" w:type="dxa"/>
          </w:tcPr>
          <w:p w14:paraId="7517C2FC" w14:textId="577FBA3A" w:rsidR="000C4962" w:rsidRPr="003250A0" w:rsidRDefault="000C4962" w:rsidP="00C66F72">
            <w:pPr>
              <w:ind w:firstLine="0"/>
              <w:rPr>
                <w:sz w:val="22"/>
                <w:szCs w:val="22"/>
                <w:lang w:val="ro-MD" w:eastAsia="ro-RO"/>
              </w:rPr>
            </w:pPr>
            <w:r w:rsidRPr="003250A0">
              <w:rPr>
                <w:sz w:val="22"/>
                <w:szCs w:val="22"/>
                <w:lang w:val="ro-MD" w:eastAsia="ro-RO"/>
              </w:rPr>
              <w:t>Fermieri</w:t>
            </w:r>
            <w:r w:rsidR="003C097D" w:rsidRPr="003250A0">
              <w:rPr>
                <w:sz w:val="22"/>
                <w:szCs w:val="22"/>
                <w:lang w:val="ro-MD" w:eastAsia="ro-RO"/>
              </w:rPr>
              <w:t>, grupuri</w:t>
            </w:r>
            <w:r w:rsidR="000F39DB" w:rsidRPr="003250A0">
              <w:rPr>
                <w:sz w:val="22"/>
                <w:szCs w:val="22"/>
                <w:lang w:val="ro-MD" w:eastAsia="ro-RO"/>
              </w:rPr>
              <w:t>/organizații</w:t>
            </w:r>
            <w:r w:rsidR="003C097D" w:rsidRPr="003250A0">
              <w:rPr>
                <w:sz w:val="22"/>
                <w:szCs w:val="22"/>
                <w:lang w:val="ro-MD" w:eastAsia="ro-RO"/>
              </w:rPr>
              <w:t xml:space="preserve"> de producători</w:t>
            </w:r>
          </w:p>
        </w:tc>
      </w:tr>
      <w:tr w:rsidR="000C4962" w:rsidRPr="003250A0" w14:paraId="01710347" w14:textId="77777777" w:rsidTr="000C4962">
        <w:tc>
          <w:tcPr>
            <w:tcW w:w="9214" w:type="dxa"/>
            <w:shd w:val="clear" w:color="auto" w:fill="F2F2F2"/>
          </w:tcPr>
          <w:p w14:paraId="3CBB8884" w14:textId="77777777" w:rsidR="000C4962" w:rsidRPr="003250A0" w:rsidRDefault="000C4962" w:rsidP="00C66F72">
            <w:pPr>
              <w:ind w:firstLine="0"/>
              <w:rPr>
                <w:b/>
                <w:bCs/>
                <w:sz w:val="22"/>
                <w:szCs w:val="22"/>
                <w:lang w:val="ro-MD" w:eastAsia="ro-RO"/>
              </w:rPr>
            </w:pPr>
            <w:r w:rsidRPr="003250A0">
              <w:rPr>
                <w:b/>
                <w:bCs/>
                <w:sz w:val="22"/>
                <w:szCs w:val="22"/>
                <w:lang w:val="ro-MD" w:eastAsia="ro-RO"/>
              </w:rPr>
              <w:t>5.2. Condiții de eligibilitate</w:t>
            </w:r>
          </w:p>
        </w:tc>
      </w:tr>
      <w:tr w:rsidR="000C4962" w:rsidRPr="003250A0" w14:paraId="2D05B619" w14:textId="77777777" w:rsidTr="000C4962">
        <w:tc>
          <w:tcPr>
            <w:tcW w:w="9214" w:type="dxa"/>
          </w:tcPr>
          <w:p w14:paraId="67976DAB" w14:textId="5185F518" w:rsidR="000C4962" w:rsidRPr="003250A0" w:rsidRDefault="005837FA" w:rsidP="00721235">
            <w:pPr>
              <w:numPr>
                <w:ilvl w:val="0"/>
                <w:numId w:val="191"/>
              </w:numPr>
              <w:pBdr>
                <w:top w:val="nil"/>
                <w:left w:val="nil"/>
                <w:bottom w:val="nil"/>
                <w:right w:val="nil"/>
                <w:between w:val="nil"/>
              </w:pBdr>
              <w:tabs>
                <w:tab w:val="left" w:pos="321"/>
              </w:tabs>
              <w:ind w:left="321" w:hanging="284"/>
              <w:rPr>
                <w:sz w:val="22"/>
                <w:szCs w:val="22"/>
                <w:lang w:val="ro-MD" w:eastAsia="ro-RO"/>
              </w:rPr>
            </w:pPr>
            <w:r w:rsidRPr="003250A0">
              <w:rPr>
                <w:sz w:val="22"/>
                <w:szCs w:val="22"/>
                <w:lang w:val="ro-MD" w:eastAsia="ro-RO"/>
              </w:rPr>
              <w:t>S</w:t>
            </w:r>
            <w:r w:rsidR="000C4962" w:rsidRPr="003250A0">
              <w:rPr>
                <w:sz w:val="22"/>
                <w:szCs w:val="22"/>
                <w:lang w:val="ro-MD" w:eastAsia="ro-RO"/>
              </w:rPr>
              <w:t>olicitantul demonstrează capacitate de cofinanțare a investiției</w:t>
            </w:r>
            <w:r w:rsidRPr="003250A0">
              <w:rPr>
                <w:sz w:val="22"/>
                <w:szCs w:val="22"/>
                <w:lang w:val="ro-MD" w:eastAsia="ro-RO"/>
              </w:rPr>
              <w:t>.</w:t>
            </w:r>
          </w:p>
          <w:p w14:paraId="37571FC6" w14:textId="4C7D2BA9" w:rsidR="009D3B0B" w:rsidRPr="003250A0" w:rsidRDefault="005837FA" w:rsidP="00721235">
            <w:pPr>
              <w:numPr>
                <w:ilvl w:val="0"/>
                <w:numId w:val="191"/>
              </w:numPr>
              <w:pBdr>
                <w:top w:val="nil"/>
                <w:left w:val="nil"/>
                <w:bottom w:val="nil"/>
                <w:right w:val="nil"/>
                <w:between w:val="nil"/>
              </w:pBdr>
              <w:tabs>
                <w:tab w:val="left" w:pos="321"/>
              </w:tabs>
              <w:ind w:left="321" w:hanging="284"/>
              <w:rPr>
                <w:sz w:val="22"/>
                <w:szCs w:val="22"/>
                <w:lang w:val="ro-MD" w:eastAsia="ro-RO"/>
              </w:rPr>
            </w:pPr>
            <w:r w:rsidRPr="003250A0">
              <w:rPr>
                <w:sz w:val="22"/>
                <w:szCs w:val="22"/>
                <w:lang w:val="ro-MD" w:eastAsia="ro-RO"/>
              </w:rPr>
              <w:t>S</w:t>
            </w:r>
            <w:r w:rsidR="000C4962" w:rsidRPr="003250A0">
              <w:rPr>
                <w:sz w:val="22"/>
                <w:szCs w:val="22"/>
                <w:lang w:val="ro-MD" w:eastAsia="ro-RO"/>
              </w:rPr>
              <w:t>olicitantul este membru al unei asociații de producători din sectorul vitivinicol</w:t>
            </w:r>
            <w:r w:rsidRPr="003250A0">
              <w:rPr>
                <w:sz w:val="22"/>
                <w:szCs w:val="22"/>
                <w:lang w:val="ro-MD" w:eastAsia="ro-RO"/>
              </w:rPr>
              <w:t>.</w:t>
            </w:r>
          </w:p>
          <w:p w14:paraId="5CCA291C" w14:textId="6169570E" w:rsidR="009D3B0B" w:rsidRPr="003250A0" w:rsidRDefault="005837FA" w:rsidP="00721235">
            <w:pPr>
              <w:numPr>
                <w:ilvl w:val="0"/>
                <w:numId w:val="191"/>
              </w:numPr>
              <w:pBdr>
                <w:top w:val="nil"/>
                <w:left w:val="nil"/>
                <w:bottom w:val="nil"/>
                <w:right w:val="nil"/>
                <w:between w:val="nil"/>
              </w:pBdr>
              <w:tabs>
                <w:tab w:val="left" w:pos="321"/>
              </w:tabs>
              <w:ind w:left="321" w:hanging="284"/>
              <w:rPr>
                <w:sz w:val="22"/>
                <w:szCs w:val="22"/>
                <w:lang w:val="ro-MD" w:eastAsia="ro-RO"/>
              </w:rPr>
            </w:pPr>
            <w:r w:rsidRPr="003250A0">
              <w:rPr>
                <w:sz w:val="22"/>
                <w:szCs w:val="22"/>
                <w:lang w:val="ro-MD" w:eastAsia="ro-RO"/>
              </w:rPr>
              <w:t>S</w:t>
            </w:r>
            <w:r w:rsidR="009D3B0B" w:rsidRPr="003250A0">
              <w:rPr>
                <w:sz w:val="22"/>
                <w:szCs w:val="22"/>
                <w:lang w:val="ro-MD" w:eastAsia="ro-RO"/>
              </w:rPr>
              <w:t xml:space="preserve">olicitantul prezintă un </w:t>
            </w:r>
            <w:r w:rsidR="00F50300" w:rsidRPr="003250A0">
              <w:rPr>
                <w:sz w:val="22"/>
                <w:szCs w:val="22"/>
                <w:lang w:val="ro-MD" w:eastAsia="ro-RO"/>
              </w:rPr>
              <w:t>proiect investițional</w:t>
            </w:r>
            <w:r w:rsidR="009D3B0B" w:rsidRPr="003250A0">
              <w:rPr>
                <w:sz w:val="22"/>
                <w:szCs w:val="22"/>
                <w:lang w:val="ro-MD" w:eastAsia="ro-RO"/>
              </w:rPr>
              <w:t xml:space="preserve"> cu durata maximă de implementare de 3</w:t>
            </w:r>
            <w:r w:rsidR="00626548" w:rsidRPr="003250A0">
              <w:rPr>
                <w:sz w:val="22"/>
                <w:szCs w:val="22"/>
                <w:lang w:val="ro-MD" w:eastAsia="ro-RO"/>
              </w:rPr>
              <w:t>6</w:t>
            </w:r>
            <w:r w:rsidR="009D3B0B" w:rsidRPr="003250A0">
              <w:rPr>
                <w:sz w:val="22"/>
                <w:szCs w:val="22"/>
                <w:lang w:val="ro-MD" w:eastAsia="ro-RO"/>
              </w:rPr>
              <w:t xml:space="preserve"> </w:t>
            </w:r>
            <w:r w:rsidR="00626548" w:rsidRPr="003250A0">
              <w:rPr>
                <w:sz w:val="22"/>
                <w:szCs w:val="22"/>
                <w:lang w:val="ro-MD" w:eastAsia="ro-RO"/>
              </w:rPr>
              <w:t>luni</w:t>
            </w:r>
            <w:r w:rsidR="009D3B0B" w:rsidRPr="003250A0">
              <w:rPr>
                <w:sz w:val="22"/>
                <w:szCs w:val="22"/>
                <w:lang w:val="ro-MD" w:eastAsia="ro-RO"/>
              </w:rPr>
              <w:t xml:space="preserve">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r w:rsidRPr="003250A0">
              <w:rPr>
                <w:sz w:val="22"/>
                <w:szCs w:val="22"/>
                <w:lang w:val="ro-MD" w:eastAsia="ro-RO"/>
              </w:rPr>
              <w:t>.</w:t>
            </w:r>
          </w:p>
          <w:p w14:paraId="73E836A0" w14:textId="1B44B111" w:rsidR="00393339" w:rsidRPr="003250A0" w:rsidRDefault="005837FA" w:rsidP="00721235">
            <w:pPr>
              <w:numPr>
                <w:ilvl w:val="0"/>
                <w:numId w:val="191"/>
              </w:numPr>
              <w:pBdr>
                <w:top w:val="nil"/>
                <w:left w:val="nil"/>
                <w:bottom w:val="nil"/>
                <w:right w:val="nil"/>
                <w:between w:val="nil"/>
              </w:pBdr>
              <w:tabs>
                <w:tab w:val="left" w:pos="321"/>
              </w:tabs>
              <w:ind w:left="321" w:hanging="284"/>
              <w:rPr>
                <w:sz w:val="22"/>
                <w:szCs w:val="22"/>
                <w:lang w:val="ro-MD" w:eastAsia="ro-RO"/>
              </w:rPr>
            </w:pPr>
            <w:r w:rsidRPr="003250A0">
              <w:rPr>
                <w:sz w:val="22"/>
                <w:szCs w:val="22"/>
                <w:lang w:val="ro-MD" w:eastAsia="ro-RO"/>
              </w:rPr>
              <w:t>P</w:t>
            </w:r>
            <w:r w:rsidR="00393339" w:rsidRPr="003250A0">
              <w:rPr>
                <w:sz w:val="22"/>
                <w:szCs w:val="22"/>
                <w:lang w:val="ro-MD" w:eastAsia="ro-RO"/>
              </w:rPr>
              <w:t xml:space="preserve">roiectul se implementează </w:t>
            </w:r>
            <w:r w:rsidR="007940C6" w:rsidRPr="003250A0">
              <w:rPr>
                <w:sz w:val="22"/>
                <w:szCs w:val="22"/>
                <w:lang w:val="ro-MD" w:eastAsia="ro-RO"/>
              </w:rPr>
              <w:t xml:space="preserve">într-o perioadă de cel puțin 12 luni </w:t>
            </w:r>
            <w:r w:rsidR="00177B16" w:rsidRPr="003250A0">
              <w:rPr>
                <w:sz w:val="22"/>
                <w:szCs w:val="22"/>
                <w:lang w:val="ro-MD" w:eastAsia="ro-RO"/>
              </w:rPr>
              <w:t xml:space="preserve">și de cel mult 36 luni, </w:t>
            </w:r>
            <w:r w:rsidR="0015425C" w:rsidRPr="003250A0">
              <w:rPr>
                <w:sz w:val="22"/>
                <w:szCs w:val="22"/>
                <w:lang w:val="ro-MD" w:eastAsia="ro-RO"/>
              </w:rPr>
              <w:t>calculat din momentul semnării contractului administrativ</w:t>
            </w:r>
            <w:r w:rsidR="00D50A58" w:rsidRPr="003250A0">
              <w:rPr>
                <w:sz w:val="22"/>
                <w:szCs w:val="22"/>
                <w:lang w:val="ro-MD" w:eastAsia="ro-RO"/>
              </w:rPr>
              <w:t xml:space="preserve"> sau al actului administrativ individual de </w:t>
            </w:r>
            <w:r w:rsidR="00C70634" w:rsidRPr="003250A0">
              <w:rPr>
                <w:sz w:val="22"/>
                <w:szCs w:val="22"/>
                <w:lang w:val="ro-MD" w:eastAsia="ro-RO"/>
              </w:rPr>
              <w:t>acordare a sprijinului financiar</w:t>
            </w:r>
            <w:r w:rsidRPr="003250A0">
              <w:rPr>
                <w:sz w:val="22"/>
                <w:szCs w:val="22"/>
                <w:lang w:val="ro-MD" w:eastAsia="ro-RO"/>
              </w:rPr>
              <w:t>.</w:t>
            </w:r>
          </w:p>
          <w:p w14:paraId="30B4F742" w14:textId="74596693" w:rsidR="009D3B0B" w:rsidRPr="003250A0" w:rsidRDefault="005837FA" w:rsidP="00721235">
            <w:pPr>
              <w:numPr>
                <w:ilvl w:val="0"/>
                <w:numId w:val="191"/>
              </w:numPr>
              <w:pBdr>
                <w:top w:val="nil"/>
                <w:left w:val="nil"/>
                <w:bottom w:val="nil"/>
                <w:right w:val="nil"/>
                <w:between w:val="nil"/>
              </w:pBdr>
              <w:tabs>
                <w:tab w:val="left" w:pos="321"/>
              </w:tabs>
              <w:ind w:left="321" w:hanging="284"/>
              <w:rPr>
                <w:sz w:val="22"/>
                <w:szCs w:val="22"/>
                <w:lang w:val="ro-MD" w:eastAsia="ro-RO"/>
              </w:rPr>
            </w:pPr>
            <w:r w:rsidRPr="003250A0">
              <w:rPr>
                <w:sz w:val="22"/>
                <w:szCs w:val="22"/>
                <w:lang w:val="ro-MD" w:eastAsia="ro-RO"/>
              </w:rPr>
              <w:t>P</w:t>
            </w:r>
            <w:r w:rsidR="000C4962" w:rsidRPr="003250A0">
              <w:rPr>
                <w:sz w:val="22"/>
                <w:szCs w:val="22"/>
                <w:lang w:val="ro-MD" w:eastAsia="ro-RO"/>
              </w:rPr>
              <w:t>lantația viticolă este înregistrată în Registrul vitivinicol, pentru proiectele de modernizare</w:t>
            </w:r>
            <w:r w:rsidRPr="003250A0">
              <w:rPr>
                <w:sz w:val="22"/>
                <w:szCs w:val="22"/>
                <w:lang w:val="ro-MD" w:eastAsia="ro-RO"/>
              </w:rPr>
              <w:t>.</w:t>
            </w:r>
          </w:p>
          <w:p w14:paraId="76D6646A" w14:textId="7A625FDF" w:rsidR="009D3B0B" w:rsidRPr="003250A0" w:rsidRDefault="000C4962" w:rsidP="00721235">
            <w:pPr>
              <w:numPr>
                <w:ilvl w:val="0"/>
                <w:numId w:val="191"/>
              </w:numPr>
              <w:pBdr>
                <w:top w:val="nil"/>
                <w:left w:val="nil"/>
                <w:bottom w:val="nil"/>
                <w:right w:val="nil"/>
                <w:between w:val="nil"/>
              </w:pBdr>
              <w:tabs>
                <w:tab w:val="left" w:pos="321"/>
              </w:tabs>
              <w:ind w:left="321" w:hanging="284"/>
              <w:rPr>
                <w:sz w:val="22"/>
                <w:szCs w:val="22"/>
                <w:lang w:val="ro-MD" w:eastAsia="ro-RO"/>
              </w:rPr>
            </w:pPr>
            <w:r w:rsidRPr="003250A0">
              <w:rPr>
                <w:sz w:val="22"/>
                <w:szCs w:val="22"/>
                <w:lang w:val="ro-MD" w:eastAsia="ro-RO"/>
              </w:rPr>
              <w:t>soiurile de struguri folosite în plantație sunt în conformitate cu cerințele Legii viei și vinului nr. 57/2006;</w:t>
            </w:r>
            <w:r w:rsidR="005837FA" w:rsidRPr="003250A0">
              <w:rPr>
                <w:sz w:val="22"/>
                <w:szCs w:val="22"/>
                <w:lang w:val="ro-MD" w:eastAsia="ro-RO"/>
              </w:rPr>
              <w:t>.</w:t>
            </w:r>
            <w:r w:rsidRPr="003250A0">
              <w:rPr>
                <w:sz w:val="22"/>
                <w:szCs w:val="22"/>
                <w:lang w:val="ro-MD" w:eastAsia="ro-RO"/>
              </w:rPr>
              <w:t xml:space="preserve">    </w:t>
            </w:r>
          </w:p>
          <w:p w14:paraId="5FC35C98" w14:textId="050D0647" w:rsidR="009D3B0B" w:rsidRPr="003250A0" w:rsidRDefault="005837FA" w:rsidP="00721235">
            <w:pPr>
              <w:numPr>
                <w:ilvl w:val="0"/>
                <w:numId w:val="191"/>
              </w:numPr>
              <w:pBdr>
                <w:top w:val="nil"/>
                <w:left w:val="nil"/>
                <w:bottom w:val="nil"/>
                <w:right w:val="nil"/>
                <w:between w:val="nil"/>
              </w:pBdr>
              <w:tabs>
                <w:tab w:val="left" w:pos="321"/>
              </w:tabs>
              <w:ind w:left="321" w:hanging="284"/>
              <w:rPr>
                <w:sz w:val="22"/>
                <w:szCs w:val="22"/>
                <w:lang w:val="ro-MD" w:eastAsia="ro-RO"/>
              </w:rPr>
            </w:pPr>
            <w:r w:rsidRPr="003250A0">
              <w:rPr>
                <w:sz w:val="22"/>
                <w:szCs w:val="22"/>
                <w:lang w:val="ro-MD" w:eastAsia="ro-RO"/>
              </w:rPr>
              <w:t>P</w:t>
            </w:r>
            <w:r w:rsidR="000C4962" w:rsidRPr="003250A0">
              <w:rPr>
                <w:sz w:val="22"/>
                <w:szCs w:val="22"/>
                <w:lang w:val="ro-MD" w:eastAsia="ro-RO"/>
              </w:rPr>
              <w:t xml:space="preserve">lantația viticolă înființată </w:t>
            </w:r>
            <w:r w:rsidR="00071B97" w:rsidRPr="003250A0">
              <w:rPr>
                <w:sz w:val="22"/>
                <w:szCs w:val="22"/>
                <w:lang w:val="ro-MD" w:eastAsia="ro-RO"/>
              </w:rPr>
              <w:t xml:space="preserve">cu soiuri de struguri pentru vin </w:t>
            </w:r>
            <w:r w:rsidR="000C4962" w:rsidRPr="003250A0">
              <w:rPr>
                <w:sz w:val="22"/>
                <w:szCs w:val="22"/>
                <w:lang w:val="ro-MD" w:eastAsia="ro-RO"/>
              </w:rPr>
              <w:t xml:space="preserve">sau </w:t>
            </w:r>
            <w:r w:rsidR="001A7655" w:rsidRPr="003250A0">
              <w:rPr>
                <w:sz w:val="22"/>
                <w:szCs w:val="22"/>
                <w:lang w:val="ro-MD" w:eastAsia="ro-RO"/>
              </w:rPr>
              <w:t xml:space="preserve">plantația viticolă extinsă </w:t>
            </w:r>
            <w:r w:rsidR="000C4962" w:rsidRPr="003250A0">
              <w:rPr>
                <w:sz w:val="22"/>
                <w:szCs w:val="22"/>
                <w:lang w:val="ro-MD" w:eastAsia="ro-RO"/>
              </w:rPr>
              <w:t xml:space="preserve">supusă </w:t>
            </w:r>
            <w:r w:rsidR="00E2660E" w:rsidRPr="003250A0">
              <w:rPr>
                <w:sz w:val="22"/>
                <w:szCs w:val="22"/>
                <w:lang w:val="ro-MD" w:eastAsia="ro-RO"/>
              </w:rPr>
              <w:t xml:space="preserve">modernizării </w:t>
            </w:r>
            <w:r w:rsidR="004A7F8A" w:rsidRPr="003250A0">
              <w:rPr>
                <w:sz w:val="22"/>
                <w:szCs w:val="22"/>
                <w:lang w:val="ro-MD" w:eastAsia="ro-RO"/>
              </w:rPr>
              <w:t>este cu</w:t>
            </w:r>
            <w:r w:rsidR="000C4962" w:rsidRPr="003250A0">
              <w:rPr>
                <w:sz w:val="22"/>
                <w:szCs w:val="22"/>
                <w:lang w:val="ro-MD" w:eastAsia="ro-RO"/>
              </w:rPr>
              <w:t xml:space="preserve"> densitatea de minim 3200 butuci/ha</w:t>
            </w:r>
            <w:r w:rsidRPr="003250A0">
              <w:rPr>
                <w:sz w:val="22"/>
                <w:szCs w:val="22"/>
                <w:lang w:val="ro-MD" w:eastAsia="ro-RO"/>
              </w:rPr>
              <w:t>.</w:t>
            </w:r>
          </w:p>
          <w:p w14:paraId="032F8D2E" w14:textId="734D24D7" w:rsidR="009D3B0B" w:rsidRPr="003250A0" w:rsidRDefault="005837FA" w:rsidP="00721235">
            <w:pPr>
              <w:numPr>
                <w:ilvl w:val="0"/>
                <w:numId w:val="191"/>
              </w:numPr>
              <w:pBdr>
                <w:top w:val="nil"/>
                <w:left w:val="nil"/>
                <w:bottom w:val="nil"/>
                <w:right w:val="nil"/>
                <w:between w:val="nil"/>
              </w:pBdr>
              <w:tabs>
                <w:tab w:val="left" w:pos="321"/>
              </w:tabs>
              <w:ind w:left="321" w:hanging="284"/>
              <w:rPr>
                <w:sz w:val="22"/>
                <w:szCs w:val="22"/>
                <w:lang w:val="ro-MD" w:eastAsia="ro-RO"/>
              </w:rPr>
            </w:pPr>
            <w:r w:rsidRPr="003250A0">
              <w:rPr>
                <w:sz w:val="22"/>
                <w:szCs w:val="22"/>
                <w:lang w:val="ro-MD" w:eastAsia="ro-RO"/>
              </w:rPr>
              <w:t>M</w:t>
            </w:r>
            <w:r w:rsidR="000C4962" w:rsidRPr="003250A0">
              <w:rPr>
                <w:sz w:val="22"/>
                <w:szCs w:val="22"/>
                <w:lang w:val="ro-MD" w:eastAsia="ro-RO"/>
              </w:rPr>
              <w:t xml:space="preserve">aterialul săditor viticol folosit pentru înființarea plantației viticole </w:t>
            </w:r>
            <w:r w:rsidR="00B91098" w:rsidRPr="003250A0">
              <w:rPr>
                <w:sz w:val="22"/>
                <w:szCs w:val="22"/>
                <w:lang w:val="ro-MD" w:eastAsia="ro-RO"/>
              </w:rPr>
              <w:t>este</w:t>
            </w:r>
            <w:r w:rsidR="000C4962" w:rsidRPr="003250A0">
              <w:rPr>
                <w:sz w:val="22"/>
                <w:szCs w:val="22"/>
                <w:lang w:val="ro-MD" w:eastAsia="ro-RO"/>
              </w:rPr>
              <w:t xml:space="preserve"> de categoria biologică </w:t>
            </w:r>
            <w:r w:rsidR="0070446F" w:rsidRPr="003250A0">
              <w:rPr>
                <w:sz w:val="22"/>
                <w:szCs w:val="22"/>
                <w:lang w:val="ro-MD" w:eastAsia="ro-RO"/>
              </w:rPr>
              <w:t xml:space="preserve">„Standard” </w:t>
            </w:r>
            <w:r w:rsidR="00E760C4" w:rsidRPr="003250A0">
              <w:rPr>
                <w:sz w:val="22"/>
                <w:szCs w:val="22"/>
                <w:lang w:val="ro-MD" w:eastAsia="ro-RO"/>
              </w:rPr>
              <w:t>și/sau</w:t>
            </w:r>
            <w:r w:rsidR="0070446F" w:rsidRPr="003250A0">
              <w:rPr>
                <w:sz w:val="22"/>
                <w:szCs w:val="22"/>
                <w:lang w:val="ro-MD" w:eastAsia="ro-RO"/>
              </w:rPr>
              <w:t xml:space="preserve"> „Certificat”</w:t>
            </w:r>
            <w:r w:rsidRPr="003250A0">
              <w:rPr>
                <w:sz w:val="22"/>
                <w:szCs w:val="22"/>
                <w:lang w:val="ro-MD" w:eastAsia="ro-RO"/>
              </w:rPr>
              <w:t>.</w:t>
            </w:r>
          </w:p>
          <w:p w14:paraId="70133C85" w14:textId="71BBFF64" w:rsidR="00C54D36" w:rsidRPr="003250A0" w:rsidRDefault="005837FA" w:rsidP="00721235">
            <w:pPr>
              <w:numPr>
                <w:ilvl w:val="0"/>
                <w:numId w:val="191"/>
              </w:numPr>
              <w:pBdr>
                <w:top w:val="nil"/>
                <w:left w:val="nil"/>
                <w:bottom w:val="nil"/>
                <w:right w:val="nil"/>
                <w:between w:val="nil"/>
              </w:pBdr>
              <w:tabs>
                <w:tab w:val="left" w:pos="321"/>
              </w:tabs>
              <w:ind w:left="321" w:hanging="284"/>
              <w:rPr>
                <w:sz w:val="22"/>
                <w:szCs w:val="22"/>
                <w:lang w:val="ro-MD" w:eastAsia="ro-RO"/>
              </w:rPr>
            </w:pPr>
            <w:r w:rsidRPr="003250A0">
              <w:rPr>
                <w:sz w:val="22"/>
                <w:szCs w:val="22"/>
                <w:lang w:val="ro-MD" w:eastAsia="ro-RO"/>
              </w:rPr>
              <w:t>D</w:t>
            </w:r>
            <w:r w:rsidR="000C4962" w:rsidRPr="003250A0">
              <w:rPr>
                <w:sz w:val="22"/>
                <w:szCs w:val="22"/>
                <w:lang w:val="ro-MD" w:eastAsia="ro-RO"/>
              </w:rPr>
              <w:t xml:space="preserve">eține acte permisive necesare pentru </w:t>
            </w:r>
            <w:r w:rsidR="00637996" w:rsidRPr="003250A0">
              <w:rPr>
                <w:sz w:val="22"/>
                <w:szCs w:val="22"/>
                <w:lang w:val="ro-MD" w:eastAsia="ro-RO"/>
              </w:rPr>
              <w:t>realizarea proiectului</w:t>
            </w:r>
            <w:r w:rsidR="000C4962" w:rsidRPr="003250A0">
              <w:rPr>
                <w:sz w:val="22"/>
                <w:szCs w:val="22"/>
                <w:lang w:val="ro-MD" w:eastAsia="ro-RO"/>
              </w:rPr>
              <w:t>, după caz.</w:t>
            </w:r>
          </w:p>
        </w:tc>
      </w:tr>
      <w:tr w:rsidR="000D21EE" w:rsidRPr="003250A0" w14:paraId="24F76B36" w14:textId="77777777" w:rsidTr="004235E8">
        <w:tc>
          <w:tcPr>
            <w:tcW w:w="9214" w:type="dxa"/>
            <w:shd w:val="clear" w:color="auto" w:fill="D9D9D9" w:themeFill="background1" w:themeFillShade="D9"/>
          </w:tcPr>
          <w:p w14:paraId="7C9616D9" w14:textId="14858D8B" w:rsidR="000D21EE" w:rsidRPr="003250A0" w:rsidRDefault="004235E8" w:rsidP="00721235">
            <w:pPr>
              <w:pStyle w:val="Listparagraf"/>
              <w:numPr>
                <w:ilvl w:val="1"/>
                <w:numId w:val="134"/>
              </w:numPr>
              <w:rPr>
                <w:b/>
                <w:bCs/>
                <w:sz w:val="22"/>
                <w:szCs w:val="22"/>
                <w:lang w:val="ro-MD" w:eastAsia="ro-RO"/>
              </w:rPr>
            </w:pPr>
            <w:r w:rsidRPr="003250A0">
              <w:rPr>
                <w:b/>
                <w:bCs/>
                <w:sz w:val="22"/>
                <w:szCs w:val="22"/>
                <w:lang w:val="ro-MD" w:eastAsia="ro-RO"/>
              </w:rPr>
              <w:t>Angajamente:</w:t>
            </w:r>
          </w:p>
        </w:tc>
      </w:tr>
      <w:tr w:rsidR="004235E8" w:rsidRPr="003250A0" w14:paraId="4248D137" w14:textId="77777777" w:rsidTr="000C4962">
        <w:tc>
          <w:tcPr>
            <w:tcW w:w="9214" w:type="dxa"/>
          </w:tcPr>
          <w:p w14:paraId="104085EA" w14:textId="2061DADF" w:rsidR="00681B98" w:rsidRPr="003250A0" w:rsidRDefault="008F79F3" w:rsidP="00721235">
            <w:pPr>
              <w:numPr>
                <w:ilvl w:val="0"/>
                <w:numId w:val="214"/>
              </w:numPr>
              <w:tabs>
                <w:tab w:val="left" w:pos="321"/>
              </w:tabs>
              <w:ind w:left="321" w:hanging="284"/>
              <w:rPr>
                <w:sz w:val="22"/>
                <w:szCs w:val="22"/>
                <w:lang w:val="ro-MD" w:eastAsia="ro-RO"/>
              </w:rPr>
            </w:pPr>
            <w:r w:rsidRPr="003250A0">
              <w:rPr>
                <w:sz w:val="22"/>
                <w:szCs w:val="22"/>
                <w:lang w:val="ro-MD" w:eastAsia="ro-RO"/>
              </w:rPr>
              <w:t>Î</w:t>
            </w:r>
            <w:r w:rsidR="004235E8" w:rsidRPr="003250A0">
              <w:rPr>
                <w:sz w:val="22"/>
                <w:szCs w:val="22"/>
                <w:lang w:val="ro-MD" w:eastAsia="ro-RO"/>
              </w:rPr>
              <w:t>n urma implementării proiectului beneficiarul va fi orientat către piață</w:t>
            </w:r>
            <w:r w:rsidRPr="003250A0">
              <w:rPr>
                <w:sz w:val="22"/>
                <w:szCs w:val="22"/>
                <w:lang w:val="ro-MD" w:eastAsia="ro-RO"/>
              </w:rPr>
              <w:t>.</w:t>
            </w:r>
          </w:p>
          <w:p w14:paraId="04D8542E" w14:textId="247698F2" w:rsidR="00681B98" w:rsidRPr="003250A0" w:rsidRDefault="008F79F3" w:rsidP="00721235">
            <w:pPr>
              <w:numPr>
                <w:ilvl w:val="0"/>
                <w:numId w:val="214"/>
              </w:numPr>
              <w:tabs>
                <w:tab w:val="left" w:pos="321"/>
              </w:tabs>
              <w:ind w:left="321" w:hanging="284"/>
              <w:rPr>
                <w:sz w:val="22"/>
                <w:szCs w:val="22"/>
                <w:lang w:val="ro-MD" w:eastAsia="ro-RO"/>
              </w:rPr>
            </w:pPr>
            <w:r w:rsidRPr="003250A0">
              <w:rPr>
                <w:sz w:val="22"/>
                <w:szCs w:val="22"/>
                <w:lang w:val="ro-MD" w:eastAsia="ro-RO"/>
              </w:rPr>
              <w:t>S</w:t>
            </w:r>
            <w:r w:rsidR="007605D7" w:rsidRPr="003250A0">
              <w:rPr>
                <w:sz w:val="22"/>
                <w:szCs w:val="22"/>
                <w:lang w:val="ro-MD" w:eastAsia="ro-RO"/>
              </w:rPr>
              <w:t xml:space="preserve">olicitantul </w:t>
            </w:r>
            <w:r w:rsidR="00681B98" w:rsidRPr="003250A0">
              <w:rPr>
                <w:sz w:val="22"/>
                <w:szCs w:val="22"/>
                <w:lang w:val="ro-MD" w:eastAsia="ro-RO"/>
              </w:rPr>
              <w:t>se obligă să mențină obiectul investiției pe un termen minim de 2/3 din durata de funcționare utilă specificată în anexa la Catalogul mijloacelor fixe, aprobat prin H</w:t>
            </w:r>
            <w:r w:rsidR="00A04324" w:rsidRPr="003250A0">
              <w:rPr>
                <w:sz w:val="22"/>
                <w:szCs w:val="22"/>
                <w:lang w:val="ro-MD" w:eastAsia="ro-RO"/>
              </w:rPr>
              <w:t xml:space="preserve">otărârea </w:t>
            </w:r>
            <w:r w:rsidR="00681B98" w:rsidRPr="003250A0">
              <w:rPr>
                <w:sz w:val="22"/>
                <w:szCs w:val="22"/>
                <w:lang w:val="ro-MD" w:eastAsia="ro-RO"/>
              </w:rPr>
              <w:t>G</w:t>
            </w:r>
            <w:r w:rsidR="00A04324" w:rsidRPr="003250A0">
              <w:rPr>
                <w:sz w:val="22"/>
                <w:szCs w:val="22"/>
                <w:lang w:val="ro-MD" w:eastAsia="ro-RO"/>
              </w:rPr>
              <w:t>uvernului</w:t>
            </w:r>
            <w:r w:rsidR="00681B98" w:rsidRPr="003250A0">
              <w:rPr>
                <w:sz w:val="22"/>
                <w:szCs w:val="22"/>
                <w:lang w:val="ro-MD" w:eastAsia="ro-RO"/>
              </w:rPr>
              <w:t xml:space="preserve"> nr. 941/2020</w:t>
            </w:r>
            <w:r w:rsidR="0019213F" w:rsidRPr="003250A0">
              <w:rPr>
                <w:sz w:val="22"/>
                <w:szCs w:val="22"/>
                <w:lang w:val="ro-MD" w:eastAsia="ro-RO"/>
              </w:rPr>
              <w:t>,</w:t>
            </w:r>
            <w:r w:rsidR="00681B98" w:rsidRPr="003250A0">
              <w:rPr>
                <w:sz w:val="22"/>
                <w:szCs w:val="22"/>
                <w:lang w:val="ro-MD" w:eastAsia="ro-RO"/>
              </w:rPr>
              <w:t xml:space="preserve"> de la data recepționării ultimii plăți, cu excepția echipamentelor care au un termen mai mic de amortizare</w:t>
            </w:r>
            <w:r w:rsidRPr="003250A0">
              <w:rPr>
                <w:sz w:val="22"/>
                <w:szCs w:val="22"/>
                <w:lang w:val="ro-MD" w:eastAsia="ro-RO"/>
              </w:rPr>
              <w:t>.</w:t>
            </w:r>
          </w:p>
          <w:p w14:paraId="632FF7F8" w14:textId="2F345A6C" w:rsidR="004235E8" w:rsidRPr="003250A0" w:rsidRDefault="008F79F3" w:rsidP="00721235">
            <w:pPr>
              <w:numPr>
                <w:ilvl w:val="0"/>
                <w:numId w:val="214"/>
              </w:numPr>
              <w:tabs>
                <w:tab w:val="left" w:pos="321"/>
              </w:tabs>
              <w:ind w:left="321" w:hanging="284"/>
              <w:rPr>
                <w:sz w:val="22"/>
                <w:szCs w:val="22"/>
                <w:lang w:val="ro-MD" w:eastAsia="ro-RO"/>
              </w:rPr>
            </w:pPr>
            <w:r w:rsidRPr="003250A0">
              <w:rPr>
                <w:sz w:val="22"/>
                <w:szCs w:val="22"/>
                <w:lang w:val="ro-MD" w:eastAsia="ro-RO"/>
              </w:rPr>
              <w:t>Î</w:t>
            </w:r>
            <w:r w:rsidR="004235E8" w:rsidRPr="003250A0">
              <w:rPr>
                <w:sz w:val="22"/>
                <w:szCs w:val="22"/>
                <w:lang w:val="ro-MD" w:eastAsia="ro-RO"/>
              </w:rPr>
              <w:t>nregistra</w:t>
            </w:r>
            <w:r w:rsidR="0054180F" w:rsidRPr="003250A0">
              <w:rPr>
                <w:sz w:val="22"/>
                <w:szCs w:val="22"/>
                <w:lang w:val="ro-MD" w:eastAsia="ro-RO"/>
              </w:rPr>
              <w:t>rea</w:t>
            </w:r>
            <w:r w:rsidR="004235E8" w:rsidRPr="003250A0">
              <w:rPr>
                <w:sz w:val="22"/>
                <w:szCs w:val="22"/>
                <w:lang w:val="ro-MD" w:eastAsia="ro-RO"/>
              </w:rPr>
              <w:t xml:space="preserve"> plantați</w:t>
            </w:r>
            <w:r w:rsidR="0054180F" w:rsidRPr="003250A0">
              <w:rPr>
                <w:sz w:val="22"/>
                <w:szCs w:val="22"/>
                <w:lang w:val="ro-MD" w:eastAsia="ro-RO"/>
              </w:rPr>
              <w:t>ei</w:t>
            </w:r>
            <w:r w:rsidR="004235E8" w:rsidRPr="003250A0">
              <w:rPr>
                <w:sz w:val="22"/>
                <w:szCs w:val="22"/>
                <w:lang w:val="ro-MD" w:eastAsia="ro-RO"/>
              </w:rPr>
              <w:t xml:space="preserve"> viticol</w:t>
            </w:r>
            <w:r w:rsidR="0054180F" w:rsidRPr="003250A0">
              <w:rPr>
                <w:sz w:val="22"/>
                <w:szCs w:val="22"/>
                <w:lang w:val="ro-MD" w:eastAsia="ro-RO"/>
              </w:rPr>
              <w:t>e</w:t>
            </w:r>
            <w:r w:rsidR="004235E8" w:rsidRPr="003250A0">
              <w:rPr>
                <w:sz w:val="22"/>
                <w:szCs w:val="22"/>
                <w:lang w:val="ro-MD" w:eastAsia="ro-RO"/>
              </w:rPr>
              <w:t xml:space="preserve"> în Registrul vitivinicol.</w:t>
            </w:r>
          </w:p>
        </w:tc>
      </w:tr>
      <w:tr w:rsidR="000C4962" w:rsidRPr="003250A0" w14:paraId="4208C8C0" w14:textId="77777777" w:rsidTr="000C4962">
        <w:tc>
          <w:tcPr>
            <w:tcW w:w="9214" w:type="dxa"/>
            <w:shd w:val="clear" w:color="auto" w:fill="F2F2F2"/>
          </w:tcPr>
          <w:p w14:paraId="4F27B99E" w14:textId="197618D2" w:rsidR="000C4962" w:rsidRPr="003250A0" w:rsidRDefault="000C4962" w:rsidP="00C66F72">
            <w:pPr>
              <w:ind w:firstLine="0"/>
              <w:rPr>
                <w:sz w:val="22"/>
                <w:szCs w:val="22"/>
                <w:lang w:val="ro-MD" w:eastAsia="ro-RO"/>
              </w:rPr>
            </w:pPr>
            <w:r w:rsidRPr="003250A0">
              <w:rPr>
                <w:b/>
                <w:bCs/>
                <w:sz w:val="22"/>
                <w:szCs w:val="22"/>
                <w:lang w:val="ro-MD" w:eastAsia="ro-RO"/>
              </w:rPr>
              <w:t>5.</w:t>
            </w:r>
            <w:r w:rsidR="00DD2F65" w:rsidRPr="003250A0">
              <w:rPr>
                <w:b/>
                <w:bCs/>
                <w:sz w:val="22"/>
                <w:szCs w:val="22"/>
                <w:lang w:val="ro-MD" w:eastAsia="ro-RO"/>
              </w:rPr>
              <w:t>4</w:t>
            </w:r>
            <w:r w:rsidRPr="003250A0">
              <w:rPr>
                <w:b/>
                <w:bCs/>
                <w:sz w:val="22"/>
                <w:szCs w:val="22"/>
                <w:lang w:val="ro-MD" w:eastAsia="ro-RO"/>
              </w:rPr>
              <w:t xml:space="preserve"> Condiții de eligibilitate specifice</w:t>
            </w:r>
          </w:p>
        </w:tc>
      </w:tr>
      <w:tr w:rsidR="000C4962" w:rsidRPr="003250A0" w14:paraId="69E68B26" w14:textId="77777777" w:rsidTr="000C4962">
        <w:tc>
          <w:tcPr>
            <w:tcW w:w="9214" w:type="dxa"/>
          </w:tcPr>
          <w:p w14:paraId="7E899E84" w14:textId="3E9DEB2E" w:rsidR="00AB6031" w:rsidRPr="003250A0" w:rsidRDefault="00201539" w:rsidP="00721235">
            <w:pPr>
              <w:numPr>
                <w:ilvl w:val="0"/>
                <w:numId w:val="215"/>
              </w:numPr>
              <w:tabs>
                <w:tab w:val="left" w:pos="321"/>
              </w:tabs>
              <w:ind w:hanging="720"/>
              <w:rPr>
                <w:sz w:val="22"/>
                <w:szCs w:val="22"/>
                <w:lang w:val="ro-MD" w:eastAsia="ro-RO"/>
              </w:rPr>
            </w:pPr>
            <w:r w:rsidRPr="003250A0">
              <w:rPr>
                <w:sz w:val="22"/>
                <w:szCs w:val="22"/>
                <w:lang w:val="ro-MD" w:eastAsia="ro-RO"/>
              </w:rPr>
              <w:t>S</w:t>
            </w:r>
            <w:r w:rsidR="00AB6031" w:rsidRPr="003250A0">
              <w:rPr>
                <w:sz w:val="22"/>
                <w:szCs w:val="22"/>
                <w:lang w:val="ro-MD" w:eastAsia="ro-RO"/>
              </w:rPr>
              <w:t xml:space="preserve">uprafața minimă per proiect de înființare a plantației viticole este </w:t>
            </w:r>
            <w:r w:rsidR="00AB6031" w:rsidRPr="003250A0">
              <w:rPr>
                <w:color w:val="EE0000"/>
                <w:sz w:val="22"/>
                <w:szCs w:val="22"/>
                <w:lang w:val="ro-MD" w:eastAsia="ro-RO"/>
              </w:rPr>
              <w:t>de 0,1 ha</w:t>
            </w:r>
            <w:r w:rsidRPr="003250A0">
              <w:rPr>
                <w:color w:val="EE0000"/>
                <w:sz w:val="22"/>
                <w:szCs w:val="22"/>
                <w:lang w:val="ro-MD" w:eastAsia="ro-RO"/>
              </w:rPr>
              <w:t>.</w:t>
            </w:r>
          </w:p>
          <w:p w14:paraId="00932638" w14:textId="7606EFFE" w:rsidR="00AB6031" w:rsidRPr="003250A0" w:rsidRDefault="00201539" w:rsidP="00721235">
            <w:pPr>
              <w:numPr>
                <w:ilvl w:val="0"/>
                <w:numId w:val="215"/>
              </w:numPr>
              <w:tabs>
                <w:tab w:val="left" w:pos="321"/>
              </w:tabs>
              <w:ind w:hanging="720"/>
              <w:rPr>
                <w:sz w:val="22"/>
                <w:szCs w:val="22"/>
                <w:lang w:val="ro-MD" w:eastAsia="ro-RO"/>
              </w:rPr>
            </w:pPr>
            <w:r w:rsidRPr="003250A0">
              <w:rPr>
                <w:sz w:val="22"/>
                <w:szCs w:val="22"/>
                <w:lang w:val="ro-MD" w:eastAsia="ro-RO"/>
              </w:rPr>
              <w:t>S</w:t>
            </w:r>
            <w:r w:rsidR="00AB6031" w:rsidRPr="003250A0">
              <w:rPr>
                <w:sz w:val="22"/>
                <w:szCs w:val="22"/>
                <w:lang w:val="ro-MD" w:eastAsia="ro-RO"/>
              </w:rPr>
              <w:t>uprafața minimă per proiect modernizare a plantației viticole existente este de 0,5 ha</w:t>
            </w:r>
            <w:r w:rsidRPr="003250A0">
              <w:rPr>
                <w:sz w:val="22"/>
                <w:szCs w:val="22"/>
                <w:lang w:val="ro-MD" w:eastAsia="ro-RO"/>
              </w:rPr>
              <w:t>.</w:t>
            </w:r>
          </w:p>
          <w:p w14:paraId="2E9D76E2" w14:textId="6816F7F2" w:rsidR="000C4962" w:rsidRPr="003250A0" w:rsidRDefault="00201539" w:rsidP="00721235">
            <w:pPr>
              <w:numPr>
                <w:ilvl w:val="0"/>
                <w:numId w:val="215"/>
              </w:numPr>
              <w:tabs>
                <w:tab w:val="left" w:pos="321"/>
              </w:tabs>
              <w:ind w:hanging="720"/>
              <w:rPr>
                <w:sz w:val="22"/>
                <w:szCs w:val="22"/>
                <w:lang w:val="ro-MD" w:eastAsia="ro-RO"/>
              </w:rPr>
            </w:pPr>
            <w:r w:rsidRPr="003250A0">
              <w:rPr>
                <w:sz w:val="22"/>
                <w:szCs w:val="22"/>
                <w:lang w:val="ro-MD" w:eastAsia="ro-RO"/>
              </w:rPr>
              <w:t>S</w:t>
            </w:r>
            <w:r w:rsidR="00AB6031" w:rsidRPr="003250A0">
              <w:rPr>
                <w:sz w:val="22"/>
                <w:szCs w:val="22"/>
                <w:lang w:val="ro-MD" w:eastAsia="ro-RO"/>
              </w:rPr>
              <w:t>uprafața minimă per proiect de înființare a plantației - mamă viticolă este de 0,5 ha.</w:t>
            </w:r>
          </w:p>
        </w:tc>
      </w:tr>
      <w:tr w:rsidR="000C4962" w:rsidRPr="003250A0" w14:paraId="44C6A3D7" w14:textId="77777777" w:rsidTr="000C4962">
        <w:tc>
          <w:tcPr>
            <w:tcW w:w="9214" w:type="dxa"/>
            <w:shd w:val="clear" w:color="auto" w:fill="F2F2F2"/>
          </w:tcPr>
          <w:p w14:paraId="4C7522D8" w14:textId="42CA000D" w:rsidR="000C4962" w:rsidRPr="003250A0" w:rsidRDefault="000C4962" w:rsidP="00C66F72">
            <w:pPr>
              <w:ind w:firstLine="0"/>
              <w:rPr>
                <w:sz w:val="22"/>
                <w:szCs w:val="22"/>
                <w:lang w:val="ro-MD" w:eastAsia="ro-RO"/>
              </w:rPr>
            </w:pPr>
            <w:r w:rsidRPr="003250A0">
              <w:rPr>
                <w:b/>
                <w:bCs/>
                <w:sz w:val="22"/>
                <w:szCs w:val="22"/>
                <w:lang w:val="ro-MD" w:eastAsia="ro-RO"/>
              </w:rPr>
              <w:t>5.</w:t>
            </w:r>
            <w:r w:rsidR="00DD2F65" w:rsidRPr="003250A0">
              <w:rPr>
                <w:b/>
                <w:bCs/>
                <w:sz w:val="22"/>
                <w:szCs w:val="22"/>
                <w:lang w:val="ro-MD" w:eastAsia="ro-RO"/>
              </w:rPr>
              <w:t>5</w:t>
            </w:r>
            <w:r w:rsidRPr="003250A0">
              <w:rPr>
                <w:b/>
                <w:bCs/>
                <w:sz w:val="22"/>
                <w:szCs w:val="22"/>
                <w:lang w:val="ro-MD" w:eastAsia="ro-RO"/>
              </w:rPr>
              <w:t xml:space="preserve"> Acțiuni</w:t>
            </w:r>
            <w:r w:rsidR="00B94831" w:rsidRPr="003250A0">
              <w:rPr>
                <w:b/>
                <w:bCs/>
                <w:sz w:val="22"/>
                <w:szCs w:val="22"/>
                <w:lang w:val="ro-MD" w:eastAsia="ro-RO"/>
              </w:rPr>
              <w:t>/cheltuieli</w:t>
            </w:r>
            <w:r w:rsidRPr="003250A0">
              <w:rPr>
                <w:b/>
                <w:bCs/>
                <w:sz w:val="22"/>
                <w:szCs w:val="22"/>
                <w:lang w:val="ro-MD" w:eastAsia="ro-RO"/>
              </w:rPr>
              <w:t xml:space="preserve"> eligibile</w:t>
            </w:r>
          </w:p>
        </w:tc>
      </w:tr>
      <w:tr w:rsidR="000C4962" w:rsidRPr="003250A0" w14:paraId="31F72623" w14:textId="77777777" w:rsidTr="000C4962">
        <w:tc>
          <w:tcPr>
            <w:tcW w:w="9214" w:type="dxa"/>
          </w:tcPr>
          <w:p w14:paraId="17C1AB1D" w14:textId="4B94BF3C" w:rsidR="00805034" w:rsidRPr="003250A0" w:rsidRDefault="00723650" w:rsidP="00721235">
            <w:pPr>
              <w:numPr>
                <w:ilvl w:val="0"/>
                <w:numId w:val="216"/>
              </w:numPr>
              <w:pBdr>
                <w:top w:val="nil"/>
                <w:left w:val="nil"/>
                <w:bottom w:val="nil"/>
                <w:right w:val="nil"/>
                <w:between w:val="nil"/>
              </w:pBdr>
              <w:spacing w:line="259" w:lineRule="auto"/>
              <w:ind w:left="321" w:hanging="321"/>
              <w:rPr>
                <w:sz w:val="22"/>
                <w:szCs w:val="22"/>
                <w:lang w:val="ro-MD" w:eastAsia="ro-RO"/>
              </w:rPr>
            </w:pPr>
            <w:r w:rsidRPr="003250A0">
              <w:rPr>
                <w:sz w:val="22"/>
                <w:szCs w:val="22"/>
                <w:lang w:val="ro-MD" w:eastAsia="ro-RO"/>
              </w:rPr>
              <w:t>I</w:t>
            </w:r>
            <w:r w:rsidR="00805034" w:rsidRPr="003250A0">
              <w:rPr>
                <w:sz w:val="22"/>
                <w:szCs w:val="22"/>
                <w:lang w:val="ro-MD" w:eastAsia="ro-RO"/>
              </w:rPr>
              <w:t>nvestiții în înființarea plantațiilor viticole noi cu soiuri de struguri pentru vin</w:t>
            </w:r>
            <w:r w:rsidRPr="003250A0">
              <w:rPr>
                <w:sz w:val="22"/>
                <w:szCs w:val="22"/>
                <w:lang w:val="ro-MD" w:eastAsia="ro-RO"/>
              </w:rPr>
              <w:t>.</w:t>
            </w:r>
          </w:p>
          <w:p w14:paraId="7BCE2E4E" w14:textId="594CD693" w:rsidR="00805034" w:rsidRPr="003250A0" w:rsidRDefault="00723650" w:rsidP="00721235">
            <w:pPr>
              <w:numPr>
                <w:ilvl w:val="0"/>
                <w:numId w:val="216"/>
              </w:numPr>
              <w:pBdr>
                <w:top w:val="nil"/>
                <w:left w:val="nil"/>
                <w:bottom w:val="nil"/>
                <w:right w:val="nil"/>
                <w:between w:val="nil"/>
              </w:pBdr>
              <w:spacing w:line="259" w:lineRule="auto"/>
              <w:ind w:left="321" w:hanging="321"/>
              <w:rPr>
                <w:sz w:val="22"/>
                <w:szCs w:val="22"/>
                <w:lang w:val="ro-MD" w:eastAsia="ro-RO"/>
              </w:rPr>
            </w:pPr>
            <w:r w:rsidRPr="003250A0">
              <w:rPr>
                <w:sz w:val="22"/>
                <w:szCs w:val="22"/>
                <w:lang w:val="ro-MD" w:eastAsia="ro-RO"/>
              </w:rPr>
              <w:t>I</w:t>
            </w:r>
            <w:r w:rsidR="00805034" w:rsidRPr="003250A0">
              <w:rPr>
                <w:sz w:val="22"/>
                <w:szCs w:val="22"/>
                <w:lang w:val="ro-MD" w:eastAsia="ro-RO"/>
              </w:rPr>
              <w:t>nvestiții în înființarea plantațiilor - mamă viticole de categoria biologică „Inițial” și/sau „Bază”</w:t>
            </w:r>
            <w:r w:rsidRPr="003250A0">
              <w:rPr>
                <w:sz w:val="22"/>
                <w:szCs w:val="22"/>
                <w:lang w:val="ro-MD" w:eastAsia="ro-RO"/>
              </w:rPr>
              <w:t>.</w:t>
            </w:r>
          </w:p>
          <w:p w14:paraId="5ACCBC91" w14:textId="2995EFDD" w:rsidR="00805034" w:rsidRPr="003250A0" w:rsidRDefault="00723650" w:rsidP="00721235">
            <w:pPr>
              <w:numPr>
                <w:ilvl w:val="0"/>
                <w:numId w:val="216"/>
              </w:numPr>
              <w:pBdr>
                <w:top w:val="nil"/>
                <w:left w:val="nil"/>
                <w:bottom w:val="nil"/>
                <w:right w:val="nil"/>
                <w:between w:val="nil"/>
              </w:pBdr>
              <w:spacing w:line="259" w:lineRule="auto"/>
              <w:ind w:left="321" w:hanging="321"/>
              <w:rPr>
                <w:sz w:val="22"/>
                <w:szCs w:val="22"/>
                <w:lang w:val="ro-MD" w:eastAsia="ro-RO"/>
              </w:rPr>
            </w:pPr>
            <w:r w:rsidRPr="003250A0">
              <w:rPr>
                <w:sz w:val="22"/>
                <w:szCs w:val="22"/>
                <w:lang w:val="ro-MD" w:eastAsia="ro-RO"/>
              </w:rPr>
              <w:t>I</w:t>
            </w:r>
            <w:r w:rsidR="00805034" w:rsidRPr="003250A0">
              <w:rPr>
                <w:sz w:val="22"/>
                <w:szCs w:val="22"/>
                <w:lang w:val="ro-MD" w:eastAsia="ro-RO"/>
              </w:rPr>
              <w:t>nvestiții în modernizarea plantațiilor viticole existente prin instalarea de sisteme noi de suport și ameliorarea tehnicilor de gestionare a plantațiilor viticole pentru creșterea gradului de mecanizare a lucrărilor în plantațiile viticole cu struguri pentru vin</w:t>
            </w:r>
            <w:r w:rsidRPr="003250A0">
              <w:rPr>
                <w:sz w:val="22"/>
                <w:szCs w:val="22"/>
                <w:lang w:val="ro-MD" w:eastAsia="ro-RO"/>
              </w:rPr>
              <w:t>.</w:t>
            </w:r>
          </w:p>
          <w:p w14:paraId="7B6AF352" w14:textId="74DD7205" w:rsidR="00805034" w:rsidRPr="003250A0" w:rsidRDefault="00723650" w:rsidP="00721235">
            <w:pPr>
              <w:numPr>
                <w:ilvl w:val="0"/>
                <w:numId w:val="216"/>
              </w:numPr>
              <w:pBdr>
                <w:top w:val="nil"/>
                <w:left w:val="nil"/>
                <w:bottom w:val="nil"/>
                <w:right w:val="nil"/>
                <w:between w:val="nil"/>
              </w:pBdr>
              <w:spacing w:line="259" w:lineRule="auto"/>
              <w:ind w:left="321" w:hanging="321"/>
              <w:rPr>
                <w:sz w:val="22"/>
                <w:szCs w:val="22"/>
                <w:lang w:val="ro-MD" w:eastAsia="ro-RO"/>
              </w:rPr>
            </w:pPr>
            <w:r w:rsidRPr="003250A0">
              <w:rPr>
                <w:sz w:val="22"/>
                <w:szCs w:val="22"/>
                <w:lang w:val="ro-MD" w:eastAsia="ro-RO"/>
              </w:rPr>
              <w:t>A</w:t>
            </w:r>
            <w:r w:rsidR="00805034" w:rsidRPr="003250A0">
              <w:rPr>
                <w:sz w:val="22"/>
                <w:szCs w:val="22"/>
                <w:lang w:val="ro-MD" w:eastAsia="ro-RO"/>
              </w:rPr>
              <w:t>chiziția de tehnică și utilaje agricole necesare pentru lucrările din plantația viticolă și pentru executarea lucrărilor în pepiniera viticolă</w:t>
            </w:r>
            <w:r w:rsidRPr="003250A0">
              <w:rPr>
                <w:sz w:val="22"/>
                <w:szCs w:val="22"/>
                <w:lang w:val="ro-MD" w:eastAsia="ro-RO"/>
              </w:rPr>
              <w:t>.</w:t>
            </w:r>
          </w:p>
          <w:p w14:paraId="5105792A" w14:textId="46CE50FA" w:rsidR="00805034" w:rsidRPr="003250A0" w:rsidRDefault="00723650" w:rsidP="00721235">
            <w:pPr>
              <w:numPr>
                <w:ilvl w:val="0"/>
                <w:numId w:val="216"/>
              </w:numPr>
              <w:pBdr>
                <w:top w:val="nil"/>
                <w:left w:val="nil"/>
                <w:bottom w:val="nil"/>
                <w:right w:val="nil"/>
                <w:between w:val="nil"/>
              </w:pBdr>
              <w:spacing w:line="259" w:lineRule="auto"/>
              <w:ind w:left="321" w:hanging="321"/>
              <w:rPr>
                <w:sz w:val="22"/>
                <w:szCs w:val="22"/>
                <w:lang w:val="ro-MD" w:eastAsia="ro-RO"/>
              </w:rPr>
            </w:pPr>
            <w:r w:rsidRPr="003250A0">
              <w:rPr>
                <w:sz w:val="22"/>
                <w:szCs w:val="22"/>
                <w:lang w:val="ro-MD" w:eastAsia="ro-RO"/>
              </w:rPr>
              <w:t>I</w:t>
            </w:r>
            <w:r w:rsidR="00805034" w:rsidRPr="003250A0">
              <w:rPr>
                <w:sz w:val="22"/>
                <w:szCs w:val="22"/>
                <w:lang w:val="ro-MD" w:eastAsia="ro-RO"/>
              </w:rPr>
              <w:t xml:space="preserve">nstalarea în plantația viticolă cu soiuri de struguri pentru vin a echipamentului antigrindină și/sau </w:t>
            </w:r>
            <w:proofErr w:type="spellStart"/>
            <w:r w:rsidR="00805034" w:rsidRPr="003250A0">
              <w:rPr>
                <w:sz w:val="22"/>
                <w:szCs w:val="22"/>
                <w:lang w:val="ro-MD" w:eastAsia="ro-RO"/>
              </w:rPr>
              <w:t>antiîngheț</w:t>
            </w:r>
            <w:proofErr w:type="spellEnd"/>
            <w:r w:rsidRPr="003250A0">
              <w:rPr>
                <w:sz w:val="22"/>
                <w:szCs w:val="22"/>
                <w:lang w:val="ro-MD" w:eastAsia="ro-RO"/>
              </w:rPr>
              <w:t>.</w:t>
            </w:r>
          </w:p>
          <w:p w14:paraId="327C81CA" w14:textId="0D7C8385" w:rsidR="00805034" w:rsidRPr="003250A0" w:rsidRDefault="00723650" w:rsidP="00721235">
            <w:pPr>
              <w:numPr>
                <w:ilvl w:val="0"/>
                <w:numId w:val="216"/>
              </w:numPr>
              <w:pBdr>
                <w:top w:val="nil"/>
                <w:left w:val="nil"/>
                <w:bottom w:val="nil"/>
                <w:right w:val="nil"/>
                <w:between w:val="nil"/>
              </w:pBdr>
              <w:spacing w:line="259" w:lineRule="auto"/>
              <w:ind w:left="321" w:hanging="321"/>
              <w:rPr>
                <w:sz w:val="22"/>
                <w:szCs w:val="22"/>
                <w:lang w:val="ro-MD" w:eastAsia="ro-RO"/>
              </w:rPr>
            </w:pPr>
            <w:r w:rsidRPr="003250A0">
              <w:rPr>
                <w:sz w:val="22"/>
                <w:szCs w:val="22"/>
                <w:lang w:val="ro-MD" w:eastAsia="ro-RO"/>
              </w:rPr>
              <w:t>I</w:t>
            </w:r>
            <w:r w:rsidR="00805034" w:rsidRPr="003250A0">
              <w:rPr>
                <w:sz w:val="22"/>
                <w:szCs w:val="22"/>
                <w:lang w:val="ro-MD" w:eastAsia="ro-RO"/>
              </w:rPr>
              <w:t>nvestiții în sisteme de avertizare/protecție împotriva efectelor climatice adverse, care au menirea de a preîntâmpina pagubele produse de fenomenele meteo extreme și respectiv, atacuri de boli sau dăunători</w:t>
            </w:r>
            <w:r w:rsidRPr="003250A0">
              <w:rPr>
                <w:sz w:val="22"/>
                <w:szCs w:val="22"/>
                <w:lang w:val="ro-MD" w:eastAsia="ro-RO"/>
              </w:rPr>
              <w:t>.</w:t>
            </w:r>
          </w:p>
          <w:p w14:paraId="0DAFABD0" w14:textId="0AC6F3C1" w:rsidR="00805034" w:rsidRPr="003250A0" w:rsidRDefault="00723650" w:rsidP="00721235">
            <w:pPr>
              <w:numPr>
                <w:ilvl w:val="0"/>
                <w:numId w:val="216"/>
              </w:numPr>
              <w:pBdr>
                <w:top w:val="nil"/>
                <w:left w:val="nil"/>
                <w:bottom w:val="nil"/>
                <w:right w:val="nil"/>
                <w:between w:val="nil"/>
              </w:pBdr>
              <w:spacing w:line="259" w:lineRule="auto"/>
              <w:ind w:left="321" w:hanging="321"/>
              <w:rPr>
                <w:sz w:val="22"/>
                <w:szCs w:val="22"/>
                <w:lang w:val="ro-MD" w:eastAsia="ro-RO"/>
              </w:rPr>
            </w:pPr>
            <w:r w:rsidRPr="003250A0">
              <w:rPr>
                <w:sz w:val="22"/>
                <w:szCs w:val="22"/>
                <w:lang w:val="ro-MD" w:eastAsia="ro-RO"/>
              </w:rPr>
              <w:lastRenderedPageBreak/>
              <w:t>I</w:t>
            </w:r>
            <w:r w:rsidR="00805034" w:rsidRPr="003250A0">
              <w:rPr>
                <w:sz w:val="22"/>
                <w:szCs w:val="22"/>
                <w:lang w:val="ro-MD" w:eastAsia="ro-RO"/>
              </w:rPr>
              <w:t>nvestiții în surse de asigurare cu energie regenerabilă,</w:t>
            </w:r>
            <w:r w:rsidR="00805034" w:rsidRPr="003250A0">
              <w:rPr>
                <w:sz w:val="22"/>
                <w:szCs w:val="22"/>
                <w:lang w:val="ro-MD"/>
              </w:rPr>
              <w:t xml:space="preserve"> care </w:t>
            </w:r>
            <w:r w:rsidR="00805034" w:rsidRPr="003250A0">
              <w:rPr>
                <w:sz w:val="22"/>
                <w:szCs w:val="22"/>
                <w:lang w:val="ro-MD" w:eastAsia="ro-RO"/>
              </w:rPr>
              <w:t>generează anual energie în cantitate utilizată doar pentru activitatea normală a exploatației.</w:t>
            </w:r>
          </w:p>
          <w:p w14:paraId="00FA0B4A" w14:textId="77777777" w:rsidR="00B94831" w:rsidRPr="003250A0" w:rsidRDefault="00B94831" w:rsidP="00723650">
            <w:pPr>
              <w:pBdr>
                <w:top w:val="nil"/>
                <w:left w:val="nil"/>
                <w:bottom w:val="nil"/>
                <w:right w:val="nil"/>
                <w:between w:val="nil"/>
              </w:pBdr>
              <w:ind w:firstLine="37"/>
              <w:rPr>
                <w:sz w:val="22"/>
                <w:szCs w:val="22"/>
                <w:lang w:val="ro-MD" w:eastAsia="ro-RO"/>
              </w:rPr>
            </w:pPr>
          </w:p>
          <w:p w14:paraId="1D4D1A50" w14:textId="6377AB78" w:rsidR="00977A08" w:rsidRPr="003250A0" w:rsidRDefault="00D43575" w:rsidP="00723650">
            <w:pPr>
              <w:pBdr>
                <w:top w:val="nil"/>
                <w:left w:val="nil"/>
                <w:bottom w:val="nil"/>
                <w:right w:val="nil"/>
                <w:between w:val="nil"/>
              </w:pBdr>
              <w:ind w:firstLine="37"/>
              <w:rPr>
                <w:sz w:val="22"/>
                <w:szCs w:val="22"/>
                <w:lang w:val="ro-MD" w:eastAsia="ro-RO"/>
              </w:rPr>
            </w:pPr>
            <w:r w:rsidRPr="003250A0">
              <w:rPr>
                <w:sz w:val="22"/>
                <w:szCs w:val="22"/>
                <w:lang w:val="ro-MD" w:eastAsia="ro-RO"/>
              </w:rPr>
              <w:t xml:space="preserve">În cadrul prezentei intervenții, beneficiarul este eligibil pentru cel mult două </w:t>
            </w:r>
            <w:r w:rsidR="00527EF5" w:rsidRPr="003250A0">
              <w:rPr>
                <w:sz w:val="22"/>
                <w:szCs w:val="22"/>
                <w:lang w:val="ro-MD" w:eastAsia="ro-RO"/>
              </w:rPr>
              <w:t>proiecte</w:t>
            </w:r>
            <w:r w:rsidRPr="003250A0">
              <w:rPr>
                <w:sz w:val="22"/>
                <w:szCs w:val="22"/>
                <w:lang w:val="ro-MD" w:eastAsia="ro-RO"/>
              </w:rPr>
              <w:t xml:space="preserve"> pe perioada de implementare a PSPA.</w:t>
            </w:r>
            <w:r w:rsidR="00DD2F65" w:rsidRPr="003250A0">
              <w:rPr>
                <w:sz w:val="22"/>
                <w:szCs w:val="22"/>
                <w:lang w:val="ro-MD" w:eastAsia="ro-RO"/>
              </w:rPr>
              <w:t xml:space="preserve"> </w:t>
            </w:r>
            <w:r w:rsidRPr="003250A0">
              <w:rPr>
                <w:sz w:val="22"/>
                <w:szCs w:val="22"/>
                <w:lang w:val="ro-MD" w:eastAsia="ro-RO"/>
              </w:rPr>
              <w:t xml:space="preserve">Pentru cel de-al doilea </w:t>
            </w:r>
            <w:r w:rsidR="00527EF5" w:rsidRPr="003250A0">
              <w:rPr>
                <w:sz w:val="22"/>
                <w:szCs w:val="22"/>
                <w:lang w:val="ro-MD" w:eastAsia="ro-RO"/>
              </w:rPr>
              <w:t>proiect</w:t>
            </w:r>
            <w:r w:rsidRPr="003250A0">
              <w:rPr>
                <w:sz w:val="22"/>
                <w:szCs w:val="22"/>
                <w:lang w:val="ro-MD" w:eastAsia="ro-RO"/>
              </w:rPr>
              <w:t xml:space="preserve">, beneficiarul depune cerere de acordare a sprijinului doar după finalizarea implementării primului </w:t>
            </w:r>
            <w:r w:rsidR="00527EF5" w:rsidRPr="003250A0">
              <w:rPr>
                <w:sz w:val="22"/>
                <w:szCs w:val="22"/>
                <w:lang w:val="ro-MD" w:eastAsia="ro-RO"/>
              </w:rPr>
              <w:t>proiect</w:t>
            </w:r>
            <w:r w:rsidRPr="003250A0">
              <w:rPr>
                <w:sz w:val="22"/>
                <w:szCs w:val="22"/>
                <w:lang w:val="ro-MD" w:eastAsia="ro-RO"/>
              </w:rPr>
              <w:t>.</w:t>
            </w:r>
          </w:p>
        </w:tc>
      </w:tr>
      <w:tr w:rsidR="00DD2F65" w:rsidRPr="003250A0" w14:paraId="257ECA19" w14:textId="77777777" w:rsidTr="00DD2F65">
        <w:tc>
          <w:tcPr>
            <w:tcW w:w="9214" w:type="dxa"/>
            <w:shd w:val="clear" w:color="auto" w:fill="D9D9D9" w:themeFill="background1" w:themeFillShade="D9"/>
          </w:tcPr>
          <w:p w14:paraId="1F6FF7B6" w14:textId="6CF1F63A" w:rsidR="00DD2F65" w:rsidRPr="003250A0" w:rsidRDefault="00DD2F65" w:rsidP="00C66F72">
            <w:pPr>
              <w:pBdr>
                <w:top w:val="nil"/>
                <w:left w:val="nil"/>
                <w:bottom w:val="nil"/>
                <w:right w:val="nil"/>
                <w:between w:val="nil"/>
              </w:pBdr>
              <w:ind w:firstLine="0"/>
              <w:rPr>
                <w:b/>
                <w:bCs/>
                <w:sz w:val="22"/>
                <w:szCs w:val="22"/>
                <w:lang w:val="ro-MD" w:eastAsia="ro-RO"/>
              </w:rPr>
            </w:pPr>
            <w:r w:rsidRPr="003250A0">
              <w:rPr>
                <w:b/>
                <w:bCs/>
                <w:sz w:val="22"/>
                <w:szCs w:val="22"/>
                <w:lang w:val="ro-MD" w:eastAsia="ro-RO"/>
              </w:rPr>
              <w:lastRenderedPageBreak/>
              <w:t xml:space="preserve">5.6 Documente </w:t>
            </w:r>
            <w:r w:rsidR="00C22438" w:rsidRPr="003250A0">
              <w:rPr>
                <w:b/>
                <w:bCs/>
                <w:sz w:val="22"/>
                <w:szCs w:val="22"/>
                <w:lang w:val="ro-MD" w:eastAsia="ro-RO"/>
              </w:rPr>
              <w:t>confirmative</w:t>
            </w:r>
          </w:p>
        </w:tc>
      </w:tr>
      <w:tr w:rsidR="00DD2F65" w:rsidRPr="003250A0" w14:paraId="2997E4F6" w14:textId="77777777" w:rsidTr="000C4962">
        <w:tc>
          <w:tcPr>
            <w:tcW w:w="9214" w:type="dxa"/>
          </w:tcPr>
          <w:p w14:paraId="176DF632" w14:textId="26D9A418" w:rsidR="00442489" w:rsidRPr="003250A0" w:rsidRDefault="00723650" w:rsidP="00721235">
            <w:pPr>
              <w:numPr>
                <w:ilvl w:val="0"/>
                <w:numId w:val="217"/>
              </w:numPr>
              <w:pBdr>
                <w:top w:val="nil"/>
                <w:left w:val="nil"/>
                <w:bottom w:val="nil"/>
                <w:right w:val="nil"/>
                <w:between w:val="nil"/>
              </w:pBdr>
              <w:tabs>
                <w:tab w:val="left" w:pos="321"/>
              </w:tabs>
              <w:ind w:left="321" w:hanging="284"/>
              <w:contextualSpacing/>
              <w:rPr>
                <w:sz w:val="22"/>
                <w:szCs w:val="22"/>
                <w:lang w:val="ro-MD" w:eastAsia="ro-RO"/>
              </w:rPr>
            </w:pPr>
            <w:r w:rsidRPr="003250A0">
              <w:rPr>
                <w:sz w:val="22"/>
                <w:szCs w:val="22"/>
                <w:lang w:val="ro-MD" w:eastAsia="ro-RO"/>
              </w:rPr>
              <w:t>D</w:t>
            </w:r>
            <w:r w:rsidR="00442489" w:rsidRPr="003250A0">
              <w:rPr>
                <w:sz w:val="22"/>
                <w:szCs w:val="22"/>
                <w:lang w:val="ro-MD" w:eastAsia="ro-RO"/>
              </w:rPr>
              <w:t>ovada calității de membru al unei asociații de producători din sectorul vitivinicol;</w:t>
            </w:r>
          </w:p>
          <w:p w14:paraId="708A8CA4" w14:textId="0C8FFBAD" w:rsidR="00442489" w:rsidRPr="003250A0" w:rsidRDefault="00723650" w:rsidP="00721235">
            <w:pPr>
              <w:numPr>
                <w:ilvl w:val="0"/>
                <w:numId w:val="217"/>
              </w:numPr>
              <w:pBdr>
                <w:top w:val="nil"/>
                <w:left w:val="nil"/>
                <w:bottom w:val="nil"/>
                <w:right w:val="nil"/>
                <w:between w:val="nil"/>
              </w:pBdr>
              <w:tabs>
                <w:tab w:val="left" w:pos="321"/>
              </w:tabs>
              <w:ind w:left="321" w:hanging="284"/>
              <w:contextualSpacing/>
              <w:rPr>
                <w:sz w:val="22"/>
                <w:szCs w:val="22"/>
                <w:lang w:val="ro-MD" w:eastAsia="ro-RO"/>
              </w:rPr>
            </w:pPr>
            <w:r w:rsidRPr="003250A0">
              <w:rPr>
                <w:sz w:val="22"/>
                <w:szCs w:val="22"/>
                <w:lang w:val="ro-MD" w:eastAsia="ro-RO"/>
              </w:rPr>
              <w:t>E</w:t>
            </w:r>
            <w:r w:rsidR="00442489" w:rsidRPr="003250A0">
              <w:rPr>
                <w:sz w:val="22"/>
                <w:szCs w:val="22"/>
                <w:lang w:val="ro-MD" w:eastAsia="ro-RO"/>
              </w:rPr>
              <w:t>xtras din Registrul vitivinicol pentru plantațiile existente, în cazul proiectelor de modernizare;</w:t>
            </w:r>
          </w:p>
          <w:p w14:paraId="20DF727B" w14:textId="23BDBA7D" w:rsidR="00442489" w:rsidRPr="003250A0" w:rsidRDefault="00723650" w:rsidP="00721235">
            <w:pPr>
              <w:numPr>
                <w:ilvl w:val="0"/>
                <w:numId w:val="217"/>
              </w:numPr>
              <w:pBdr>
                <w:top w:val="nil"/>
                <w:left w:val="nil"/>
                <w:bottom w:val="nil"/>
                <w:right w:val="nil"/>
                <w:between w:val="nil"/>
              </w:pBdr>
              <w:tabs>
                <w:tab w:val="left" w:pos="321"/>
              </w:tabs>
              <w:ind w:left="321" w:hanging="284"/>
              <w:contextualSpacing/>
              <w:rPr>
                <w:sz w:val="22"/>
                <w:szCs w:val="22"/>
                <w:lang w:val="ro-MD" w:eastAsia="ro-RO"/>
              </w:rPr>
            </w:pPr>
            <w:r w:rsidRPr="003250A0">
              <w:rPr>
                <w:sz w:val="22"/>
                <w:szCs w:val="22"/>
                <w:lang w:val="ro-MD" w:eastAsia="ro-RO"/>
              </w:rPr>
              <w:t>P</w:t>
            </w:r>
            <w:r w:rsidR="006A0ABB" w:rsidRPr="003250A0">
              <w:rPr>
                <w:sz w:val="22"/>
                <w:szCs w:val="22"/>
                <w:lang w:val="ro-MD" w:eastAsia="ro-RO"/>
              </w:rPr>
              <w:t>roiect investițional</w:t>
            </w:r>
            <w:r w:rsidR="00442489" w:rsidRPr="003250A0">
              <w:rPr>
                <w:sz w:val="22"/>
                <w:szCs w:val="22"/>
                <w:lang w:val="ro-MD" w:eastAsia="ro-RO"/>
              </w:rPr>
              <w:t>;</w:t>
            </w:r>
          </w:p>
          <w:p w14:paraId="2306DD2A" w14:textId="0DBB4A9A" w:rsidR="00442489" w:rsidRPr="003250A0" w:rsidRDefault="00723650" w:rsidP="00721235">
            <w:pPr>
              <w:numPr>
                <w:ilvl w:val="0"/>
                <w:numId w:val="217"/>
              </w:numPr>
              <w:pBdr>
                <w:top w:val="nil"/>
                <w:left w:val="nil"/>
                <w:bottom w:val="nil"/>
                <w:right w:val="nil"/>
                <w:between w:val="nil"/>
              </w:pBdr>
              <w:tabs>
                <w:tab w:val="left" w:pos="321"/>
              </w:tabs>
              <w:ind w:left="321" w:hanging="284"/>
              <w:contextualSpacing/>
              <w:rPr>
                <w:sz w:val="22"/>
                <w:szCs w:val="22"/>
                <w:lang w:val="ro-MD" w:eastAsia="ro-RO"/>
              </w:rPr>
            </w:pPr>
            <w:r w:rsidRPr="003250A0">
              <w:rPr>
                <w:sz w:val="22"/>
                <w:szCs w:val="22"/>
                <w:lang w:val="ro-MD" w:eastAsia="ro-RO"/>
              </w:rPr>
              <w:t>D</w:t>
            </w:r>
            <w:r w:rsidR="00442489" w:rsidRPr="003250A0">
              <w:rPr>
                <w:sz w:val="22"/>
                <w:szCs w:val="22"/>
                <w:lang w:val="ro-MD" w:eastAsia="ro-RO"/>
              </w:rPr>
              <w:t>eclarația pe proprie răspundere privind neînregistrarea în proceduri de insolvabilitate/faliment;</w:t>
            </w:r>
          </w:p>
          <w:p w14:paraId="41A239E5" w14:textId="0BA2D6E8" w:rsidR="00442489" w:rsidRPr="003250A0" w:rsidRDefault="00723650" w:rsidP="00721235">
            <w:pPr>
              <w:numPr>
                <w:ilvl w:val="0"/>
                <w:numId w:val="217"/>
              </w:numPr>
              <w:pBdr>
                <w:top w:val="nil"/>
                <w:left w:val="nil"/>
                <w:bottom w:val="nil"/>
                <w:right w:val="nil"/>
                <w:between w:val="nil"/>
              </w:pBdr>
              <w:tabs>
                <w:tab w:val="left" w:pos="321"/>
              </w:tabs>
              <w:ind w:left="321" w:hanging="284"/>
              <w:contextualSpacing/>
              <w:rPr>
                <w:sz w:val="22"/>
                <w:szCs w:val="22"/>
                <w:lang w:val="ro-MD" w:eastAsia="ro-RO"/>
              </w:rPr>
            </w:pPr>
            <w:r w:rsidRPr="003250A0">
              <w:rPr>
                <w:sz w:val="22"/>
                <w:szCs w:val="22"/>
                <w:lang w:val="ro-MD" w:eastAsia="ro-RO"/>
              </w:rPr>
              <w:t>D</w:t>
            </w:r>
            <w:r w:rsidR="00442489" w:rsidRPr="003250A0">
              <w:rPr>
                <w:sz w:val="22"/>
                <w:szCs w:val="22"/>
                <w:lang w:val="ro-MD" w:eastAsia="ro-RO"/>
              </w:rPr>
              <w:t>ocumentație tehnică privind proiectul de înființare a plantației viticole, restructurare, modernizare a plantației viticole existente, inclusiv descrierea densității de plantare, sistemului de conducere, sistemului de suport și a tehnologiilor aplicate;</w:t>
            </w:r>
          </w:p>
          <w:p w14:paraId="4B358BFB" w14:textId="0EF2423C" w:rsidR="00442489" w:rsidRPr="004A7F5B" w:rsidRDefault="00723650" w:rsidP="00721235">
            <w:pPr>
              <w:numPr>
                <w:ilvl w:val="0"/>
                <w:numId w:val="217"/>
              </w:numPr>
              <w:pBdr>
                <w:top w:val="nil"/>
                <w:left w:val="nil"/>
                <w:bottom w:val="nil"/>
                <w:right w:val="nil"/>
                <w:between w:val="nil"/>
              </w:pBdr>
              <w:tabs>
                <w:tab w:val="left" w:pos="321"/>
              </w:tabs>
              <w:ind w:left="321" w:hanging="284"/>
              <w:contextualSpacing/>
              <w:rPr>
                <w:sz w:val="22"/>
                <w:szCs w:val="22"/>
                <w:lang w:val="ro-MD" w:eastAsia="ro-RO"/>
              </w:rPr>
            </w:pPr>
            <w:r w:rsidRPr="003250A0">
              <w:rPr>
                <w:sz w:val="22"/>
                <w:szCs w:val="22"/>
                <w:lang w:val="ro-MD" w:eastAsia="ro-RO"/>
              </w:rPr>
              <w:t>C</w:t>
            </w:r>
            <w:r w:rsidR="00442489" w:rsidRPr="003250A0">
              <w:rPr>
                <w:sz w:val="22"/>
                <w:szCs w:val="22"/>
                <w:lang w:val="ro-MD" w:eastAsia="ro-RO"/>
              </w:rPr>
              <w:t>ontract sau dovadă a încheierii unui acord între producătorul de struguri și o unitate vinicolă autorizată, privind comercializarea strugurilor pentru vin, pe o perioadă de minimum trei ani de la intrarea pe rod a plantației – obiect al investiției</w:t>
            </w:r>
            <w:r w:rsidR="00816B42" w:rsidRPr="003250A0">
              <w:rPr>
                <w:sz w:val="22"/>
                <w:szCs w:val="22"/>
                <w:lang w:val="ro-MD" w:eastAsia="ro-RO"/>
              </w:rPr>
              <w:t xml:space="preserve">, </w:t>
            </w:r>
            <w:r w:rsidR="00654D8C" w:rsidRPr="004A7F5B">
              <w:rPr>
                <w:sz w:val="22"/>
                <w:szCs w:val="22"/>
                <w:lang w:val="ro-MD" w:eastAsia="ro-RO"/>
              </w:rPr>
              <w:t>iar în cazul în care</w:t>
            </w:r>
            <w:r w:rsidR="008D341F" w:rsidRPr="004A7F5B">
              <w:rPr>
                <w:sz w:val="22"/>
                <w:szCs w:val="22"/>
                <w:lang w:val="ro-MD" w:eastAsia="ro-RO"/>
              </w:rPr>
              <w:t xml:space="preserve"> solicitantul deține o unitate vinicolă</w:t>
            </w:r>
            <w:r w:rsidR="002C06F4" w:rsidRPr="004A7F5B">
              <w:rPr>
                <w:sz w:val="22"/>
                <w:szCs w:val="22"/>
                <w:lang w:val="ro-MD" w:eastAsia="ro-RO"/>
              </w:rPr>
              <w:t xml:space="preserve"> prezintă autorizația de funcționare a acesteia</w:t>
            </w:r>
            <w:r w:rsidR="00442489" w:rsidRPr="004A7F5B">
              <w:rPr>
                <w:sz w:val="22"/>
                <w:szCs w:val="22"/>
                <w:lang w:val="ro-MD" w:eastAsia="ro-RO"/>
              </w:rPr>
              <w:t>;</w:t>
            </w:r>
          </w:p>
          <w:p w14:paraId="2B1806E4" w14:textId="7F177AA2" w:rsidR="00442489" w:rsidRPr="003250A0" w:rsidRDefault="00723650" w:rsidP="00721235">
            <w:pPr>
              <w:numPr>
                <w:ilvl w:val="0"/>
                <w:numId w:val="217"/>
              </w:numPr>
              <w:pBdr>
                <w:top w:val="nil"/>
                <w:left w:val="nil"/>
                <w:bottom w:val="nil"/>
                <w:right w:val="nil"/>
                <w:between w:val="nil"/>
              </w:pBdr>
              <w:tabs>
                <w:tab w:val="left" w:pos="321"/>
              </w:tabs>
              <w:ind w:left="321" w:hanging="284"/>
              <w:contextualSpacing/>
              <w:rPr>
                <w:sz w:val="22"/>
                <w:szCs w:val="22"/>
                <w:lang w:val="ro-MD" w:eastAsia="ro-RO"/>
              </w:rPr>
            </w:pPr>
            <w:r w:rsidRPr="003250A0">
              <w:rPr>
                <w:sz w:val="22"/>
                <w:szCs w:val="22"/>
                <w:lang w:val="ro-MD" w:eastAsia="ro-RO"/>
              </w:rPr>
              <w:t>P</w:t>
            </w:r>
            <w:r w:rsidR="00442489" w:rsidRPr="003250A0">
              <w:rPr>
                <w:sz w:val="22"/>
                <w:szCs w:val="22"/>
                <w:lang w:val="ro-MD" w:eastAsia="ro-RO"/>
              </w:rPr>
              <w:t>entru proiectele care vizează material săditor provenit din pepiniere locale și soiuri autohtone sau de selecție nouă, documente justificative privind originea acestuia, în vederea acordării punctajului de prioritate;</w:t>
            </w:r>
          </w:p>
          <w:p w14:paraId="167EABE3" w14:textId="25F7B093" w:rsidR="00442489" w:rsidRPr="003250A0" w:rsidRDefault="00723650" w:rsidP="00721235">
            <w:pPr>
              <w:numPr>
                <w:ilvl w:val="0"/>
                <w:numId w:val="217"/>
              </w:numPr>
              <w:pBdr>
                <w:top w:val="nil"/>
                <w:left w:val="nil"/>
                <w:bottom w:val="nil"/>
                <w:right w:val="nil"/>
                <w:between w:val="nil"/>
              </w:pBdr>
              <w:tabs>
                <w:tab w:val="left" w:pos="321"/>
              </w:tabs>
              <w:ind w:left="321" w:hanging="284"/>
              <w:contextualSpacing/>
              <w:rPr>
                <w:sz w:val="22"/>
                <w:szCs w:val="22"/>
                <w:lang w:val="ro-MD" w:eastAsia="ro-RO"/>
              </w:rPr>
            </w:pPr>
            <w:r w:rsidRPr="003250A0">
              <w:rPr>
                <w:sz w:val="22"/>
                <w:szCs w:val="22"/>
                <w:lang w:val="ro-MD" w:eastAsia="ro-RO"/>
              </w:rPr>
              <w:t>D</w:t>
            </w:r>
            <w:r w:rsidR="00442489" w:rsidRPr="003250A0">
              <w:rPr>
                <w:sz w:val="22"/>
                <w:szCs w:val="22"/>
                <w:lang w:val="ro-MD" w:eastAsia="ro-RO"/>
              </w:rPr>
              <w:t>ocumente privind proveniența și categoria biologică a materialului săditor viticol, pentru proiectele care vizează această componentă;</w:t>
            </w:r>
          </w:p>
          <w:p w14:paraId="232F353A" w14:textId="1DA88AB1" w:rsidR="004102A2" w:rsidRPr="003250A0" w:rsidRDefault="00723650" w:rsidP="00721235">
            <w:pPr>
              <w:numPr>
                <w:ilvl w:val="0"/>
                <w:numId w:val="217"/>
              </w:numPr>
              <w:pBdr>
                <w:top w:val="nil"/>
                <w:left w:val="nil"/>
                <w:bottom w:val="nil"/>
                <w:right w:val="nil"/>
                <w:between w:val="nil"/>
              </w:pBdr>
              <w:tabs>
                <w:tab w:val="left" w:pos="321"/>
              </w:tabs>
              <w:ind w:left="321" w:hanging="284"/>
              <w:contextualSpacing/>
              <w:rPr>
                <w:sz w:val="22"/>
                <w:szCs w:val="22"/>
                <w:lang w:val="ro-MD" w:eastAsia="ro-RO"/>
              </w:rPr>
            </w:pPr>
            <w:r w:rsidRPr="003250A0">
              <w:rPr>
                <w:sz w:val="22"/>
                <w:szCs w:val="22"/>
                <w:lang w:val="ro-MD" w:eastAsia="ro-RO"/>
              </w:rPr>
              <w:t>D</w:t>
            </w:r>
            <w:r w:rsidR="004102A2" w:rsidRPr="003250A0">
              <w:rPr>
                <w:sz w:val="22"/>
                <w:szCs w:val="22"/>
                <w:lang w:val="ro-MD" w:eastAsia="ro-RO"/>
              </w:rPr>
              <w:t>ovada contribuției</w:t>
            </w:r>
            <w:r w:rsidR="00ED2911" w:rsidRPr="003250A0">
              <w:rPr>
                <w:sz w:val="22"/>
                <w:szCs w:val="22"/>
                <w:lang w:val="ro-MD" w:eastAsia="ro-RO"/>
              </w:rPr>
              <w:t xml:space="preserve"> </w:t>
            </w:r>
            <w:r w:rsidR="00785082" w:rsidRPr="003250A0">
              <w:rPr>
                <w:sz w:val="22"/>
                <w:szCs w:val="22"/>
                <w:lang w:val="ro-MD" w:eastAsia="ro-RO"/>
              </w:rPr>
              <w:t xml:space="preserve">demonstrată prin </w:t>
            </w:r>
            <w:r w:rsidR="004440DF" w:rsidRPr="003250A0">
              <w:rPr>
                <w:sz w:val="22"/>
                <w:szCs w:val="22"/>
                <w:lang w:val="ro-MD" w:eastAsia="ro-RO"/>
              </w:rPr>
              <w:t>certificate bancare, extrase din cont</w:t>
            </w:r>
            <w:r w:rsidR="002F622D" w:rsidRPr="003250A0">
              <w:rPr>
                <w:sz w:val="22"/>
                <w:szCs w:val="22"/>
                <w:lang w:val="ro-MD" w:eastAsia="ro-RO"/>
              </w:rPr>
              <w:t xml:space="preserve"> sau </w:t>
            </w:r>
            <w:r w:rsidR="00F23D2C" w:rsidRPr="003250A0">
              <w:rPr>
                <w:sz w:val="22"/>
                <w:szCs w:val="22"/>
                <w:lang w:val="ro-MD" w:eastAsia="ro-RO"/>
              </w:rPr>
              <w:t>an</w:t>
            </w:r>
            <w:r w:rsidR="002F622D" w:rsidRPr="003250A0">
              <w:rPr>
                <w:sz w:val="22"/>
                <w:szCs w:val="22"/>
                <w:lang w:val="ro-MD" w:eastAsia="ro-RO"/>
              </w:rPr>
              <w:t>gajament</w:t>
            </w:r>
            <w:r w:rsidR="00594D26" w:rsidRPr="003250A0">
              <w:rPr>
                <w:sz w:val="22"/>
                <w:szCs w:val="22"/>
                <w:lang w:val="ro-MD" w:eastAsia="ro-RO"/>
              </w:rPr>
              <w:t>;</w:t>
            </w:r>
          </w:p>
          <w:p w14:paraId="08E7398F" w14:textId="7CBF9D4B" w:rsidR="00DD2F65" w:rsidRPr="003250A0" w:rsidRDefault="00723650" w:rsidP="00721235">
            <w:pPr>
              <w:numPr>
                <w:ilvl w:val="0"/>
                <w:numId w:val="217"/>
              </w:numPr>
              <w:pBdr>
                <w:top w:val="nil"/>
                <w:left w:val="nil"/>
                <w:bottom w:val="nil"/>
                <w:right w:val="nil"/>
                <w:between w:val="nil"/>
              </w:pBdr>
              <w:tabs>
                <w:tab w:val="left" w:pos="321"/>
                <w:tab w:val="left" w:pos="462"/>
              </w:tabs>
              <w:ind w:left="321" w:hanging="284"/>
              <w:contextualSpacing/>
              <w:rPr>
                <w:sz w:val="22"/>
                <w:szCs w:val="22"/>
                <w:lang w:val="ro-MD" w:eastAsia="ro-RO"/>
              </w:rPr>
            </w:pPr>
            <w:r w:rsidRPr="003250A0">
              <w:rPr>
                <w:sz w:val="22"/>
                <w:szCs w:val="22"/>
                <w:lang w:val="ro-MD" w:eastAsia="ro-RO"/>
              </w:rPr>
              <w:t>T</w:t>
            </w:r>
            <w:r w:rsidR="00442489" w:rsidRPr="003250A0">
              <w:rPr>
                <w:sz w:val="22"/>
                <w:szCs w:val="22"/>
                <w:lang w:val="ro-MD" w:eastAsia="ro-RO"/>
              </w:rPr>
              <w:t>rei oferte comparabile.</w:t>
            </w:r>
          </w:p>
        </w:tc>
      </w:tr>
      <w:tr w:rsidR="000C4962" w:rsidRPr="003250A0" w14:paraId="298867FB" w14:textId="77777777" w:rsidTr="000C4962">
        <w:tc>
          <w:tcPr>
            <w:tcW w:w="9214" w:type="dxa"/>
            <w:shd w:val="clear" w:color="auto" w:fill="F2F2F2"/>
          </w:tcPr>
          <w:p w14:paraId="717ED398" w14:textId="255C1EED" w:rsidR="000C4962" w:rsidRPr="003250A0" w:rsidRDefault="000C4962" w:rsidP="00C66F72">
            <w:pPr>
              <w:ind w:firstLine="0"/>
              <w:rPr>
                <w:sz w:val="22"/>
                <w:szCs w:val="22"/>
                <w:lang w:val="ro-MD" w:eastAsia="ro-RO"/>
              </w:rPr>
            </w:pPr>
            <w:r w:rsidRPr="003250A0">
              <w:rPr>
                <w:b/>
                <w:bCs/>
                <w:sz w:val="22"/>
                <w:szCs w:val="22"/>
                <w:lang w:val="ro-MD" w:eastAsia="ro-RO"/>
              </w:rPr>
              <w:t xml:space="preserve"> 5.</w:t>
            </w:r>
            <w:r w:rsidR="00DD2F65" w:rsidRPr="003250A0">
              <w:rPr>
                <w:b/>
                <w:bCs/>
                <w:sz w:val="22"/>
                <w:szCs w:val="22"/>
                <w:lang w:val="ro-MD" w:eastAsia="ro-RO"/>
              </w:rPr>
              <w:t>7</w:t>
            </w:r>
            <w:r w:rsidRPr="003250A0">
              <w:rPr>
                <w:b/>
                <w:bCs/>
                <w:sz w:val="22"/>
                <w:szCs w:val="22"/>
                <w:lang w:val="ro-MD" w:eastAsia="ro-RO"/>
              </w:rPr>
              <w:t xml:space="preserve"> Forma sprijinului, tipul de plată, valoarea și intensitatea cuantumului de plată</w:t>
            </w:r>
          </w:p>
        </w:tc>
      </w:tr>
      <w:tr w:rsidR="000C4962" w:rsidRPr="003250A0" w14:paraId="2FB34725" w14:textId="77777777" w:rsidTr="000C4962">
        <w:tc>
          <w:tcPr>
            <w:tcW w:w="9214" w:type="dxa"/>
          </w:tcPr>
          <w:p w14:paraId="37719ECE" w14:textId="77777777" w:rsidR="00222460" w:rsidRPr="003250A0" w:rsidRDefault="00222460" w:rsidP="00DB21B4">
            <w:pPr>
              <w:ind w:firstLine="0"/>
              <w:rPr>
                <w:sz w:val="22"/>
                <w:szCs w:val="22"/>
                <w:lang w:val="ro-MD" w:eastAsia="ro-RO"/>
              </w:rPr>
            </w:pPr>
            <w:r w:rsidRPr="003250A0">
              <w:rPr>
                <w:sz w:val="22"/>
                <w:szCs w:val="22"/>
                <w:lang w:val="ro-MD" w:eastAsia="ro-RO"/>
              </w:rPr>
              <w:t>Rata sprijinului financiar constituie:</w:t>
            </w:r>
          </w:p>
          <w:p w14:paraId="1CE61B28" w14:textId="6E6F8ACE" w:rsidR="00222460" w:rsidRPr="003250A0" w:rsidRDefault="00342AF9" w:rsidP="00721235">
            <w:pPr>
              <w:numPr>
                <w:ilvl w:val="0"/>
                <w:numId w:val="13"/>
              </w:numPr>
              <w:pBdr>
                <w:top w:val="nil"/>
                <w:left w:val="nil"/>
                <w:bottom w:val="nil"/>
                <w:right w:val="nil"/>
                <w:between w:val="nil"/>
              </w:pBdr>
              <w:spacing w:line="259" w:lineRule="auto"/>
              <w:ind w:left="321" w:hanging="292"/>
              <w:rPr>
                <w:sz w:val="22"/>
                <w:szCs w:val="22"/>
                <w:lang w:val="ro-MD" w:eastAsia="ro-RO"/>
              </w:rPr>
            </w:pPr>
            <w:r>
              <w:rPr>
                <w:sz w:val="22"/>
                <w:szCs w:val="22"/>
                <w:lang w:val="ro-MD" w:eastAsia="ro-RO"/>
              </w:rPr>
              <w:t>5</w:t>
            </w:r>
            <w:r w:rsidR="00222460" w:rsidRPr="003250A0">
              <w:rPr>
                <w:sz w:val="22"/>
                <w:szCs w:val="22"/>
                <w:lang w:val="ro-MD" w:eastAsia="ro-RO"/>
              </w:rPr>
              <w:t>0% dar nu mai mult de 2</w:t>
            </w:r>
            <w:r>
              <w:rPr>
                <w:sz w:val="22"/>
                <w:szCs w:val="22"/>
                <w:lang w:val="ro-MD" w:eastAsia="ro-RO"/>
              </w:rPr>
              <w:t>1</w:t>
            </w:r>
            <w:r w:rsidR="00222460" w:rsidRPr="003250A0">
              <w:rPr>
                <w:sz w:val="22"/>
                <w:szCs w:val="22"/>
                <w:lang w:val="ro-MD" w:eastAsia="ro-RO"/>
              </w:rPr>
              <w:t xml:space="preserve">.000.000 lei din costurile eligibile aferente implementării proiectul investițional de înființare a plantației viticole cu soiuri de struguri pentru vin, inclusiv investiții în tehnică și/sau utilaj agricol necesare pentru lucrările din plantația viticolă; </w:t>
            </w:r>
          </w:p>
          <w:p w14:paraId="42AC8A99" w14:textId="553936B5" w:rsidR="00222460" w:rsidRPr="003250A0" w:rsidRDefault="00222460" w:rsidP="00721235">
            <w:pPr>
              <w:numPr>
                <w:ilvl w:val="0"/>
                <w:numId w:val="13"/>
              </w:numPr>
              <w:spacing w:line="259" w:lineRule="auto"/>
              <w:ind w:left="321" w:hanging="292"/>
              <w:contextualSpacing/>
              <w:rPr>
                <w:sz w:val="22"/>
                <w:szCs w:val="22"/>
                <w:lang w:val="ro-MD" w:eastAsia="ro-RO"/>
              </w:rPr>
            </w:pPr>
            <w:r w:rsidRPr="003250A0">
              <w:rPr>
                <w:sz w:val="22"/>
                <w:szCs w:val="22"/>
                <w:lang w:val="ro-MD" w:eastAsia="ro-RO"/>
              </w:rPr>
              <w:t>5</w:t>
            </w:r>
            <w:r w:rsidR="00342AF9">
              <w:rPr>
                <w:sz w:val="22"/>
                <w:szCs w:val="22"/>
                <w:lang w:val="ro-MD" w:eastAsia="ro-RO"/>
              </w:rPr>
              <w:t>0</w:t>
            </w:r>
            <w:r w:rsidRPr="003250A0">
              <w:rPr>
                <w:sz w:val="22"/>
                <w:szCs w:val="22"/>
                <w:lang w:val="ro-MD" w:eastAsia="ro-RO"/>
              </w:rPr>
              <w:t>% dar nu mai mult de 1</w:t>
            </w:r>
            <w:r w:rsidR="00342AF9">
              <w:rPr>
                <w:sz w:val="22"/>
                <w:szCs w:val="22"/>
                <w:lang w:val="ro-MD" w:eastAsia="ro-RO"/>
              </w:rPr>
              <w:t>2</w:t>
            </w:r>
            <w:r w:rsidRPr="003250A0">
              <w:rPr>
                <w:sz w:val="22"/>
                <w:szCs w:val="22"/>
                <w:lang w:val="ro-MD" w:eastAsia="ro-RO"/>
              </w:rPr>
              <w:t xml:space="preserve">.000.000 lei din costurile eligibile aferente implementării proiectul investițional de înființare a plantației - mamă viticolă de categoria biologică „Inițial” și „Bază”, inclusiv investiții în tehnică și/sau utilaj agricol necesare pentru lucrările din plantație și pentru executarea lucrărilor în pepiniera viticolă.  </w:t>
            </w:r>
          </w:p>
          <w:p w14:paraId="704DEAD8" w14:textId="77777777" w:rsidR="00222460" w:rsidRPr="003250A0" w:rsidRDefault="00222460" w:rsidP="00721235">
            <w:pPr>
              <w:numPr>
                <w:ilvl w:val="0"/>
                <w:numId w:val="13"/>
              </w:numPr>
              <w:pBdr>
                <w:top w:val="nil"/>
                <w:left w:val="nil"/>
                <w:bottom w:val="nil"/>
                <w:right w:val="nil"/>
                <w:between w:val="nil"/>
              </w:pBdr>
              <w:spacing w:line="259" w:lineRule="auto"/>
              <w:ind w:left="321" w:hanging="292"/>
              <w:rPr>
                <w:sz w:val="22"/>
                <w:szCs w:val="22"/>
                <w:lang w:val="ro-MD" w:eastAsia="ro-RO"/>
              </w:rPr>
            </w:pPr>
            <w:r w:rsidRPr="003250A0">
              <w:rPr>
                <w:sz w:val="22"/>
                <w:szCs w:val="22"/>
                <w:lang w:val="ro-MD" w:eastAsia="ro-RO"/>
              </w:rPr>
              <w:t>50% dar nu mai mult de 3.750.000 lei din costurile eligibile aferente implementării proiectul investițional de modernizare a sistemelor de suport în plantația viticolă existentă.</w:t>
            </w:r>
          </w:p>
          <w:p w14:paraId="78374372" w14:textId="77777777" w:rsidR="00222460" w:rsidRPr="003250A0" w:rsidRDefault="00222460" w:rsidP="00DB21B4">
            <w:pPr>
              <w:ind w:firstLine="0"/>
              <w:rPr>
                <w:sz w:val="22"/>
                <w:szCs w:val="22"/>
                <w:lang w:val="ro-MD" w:eastAsia="ro-RO"/>
              </w:rPr>
            </w:pPr>
          </w:p>
          <w:p w14:paraId="2990B66D" w14:textId="52909E99" w:rsidR="00AD75B9" w:rsidRPr="003250A0" w:rsidRDefault="00222460" w:rsidP="00DB21B4">
            <w:pPr>
              <w:pBdr>
                <w:top w:val="nil"/>
                <w:left w:val="nil"/>
                <w:bottom w:val="nil"/>
                <w:right w:val="nil"/>
                <w:between w:val="nil"/>
              </w:pBdr>
              <w:tabs>
                <w:tab w:val="left" w:pos="321"/>
              </w:tabs>
              <w:ind w:firstLine="0"/>
              <w:rPr>
                <w:sz w:val="22"/>
                <w:szCs w:val="22"/>
                <w:lang w:val="ro-MD" w:eastAsia="ro-RO"/>
              </w:rPr>
            </w:pPr>
            <w:r w:rsidRPr="003250A0">
              <w:rPr>
                <w:sz w:val="22"/>
                <w:szCs w:val="22"/>
                <w:lang w:val="ro-MD" w:eastAsia="ro-RO"/>
              </w:rPr>
              <w:t xml:space="preserve">Plata se </w:t>
            </w:r>
            <w:r w:rsidRPr="004A7F5B">
              <w:rPr>
                <w:sz w:val="22"/>
                <w:szCs w:val="22"/>
                <w:lang w:val="ro-MD" w:eastAsia="ro-RO"/>
              </w:rPr>
              <w:t>efectuează în</w:t>
            </w:r>
            <w:r w:rsidR="007556AB" w:rsidRPr="004A7F5B">
              <w:rPr>
                <w:sz w:val="22"/>
                <w:szCs w:val="22"/>
                <w:lang w:val="ro-MD" w:eastAsia="ro-RO"/>
              </w:rPr>
              <w:t xml:space="preserve"> una sau</w:t>
            </w:r>
            <w:r w:rsidRPr="004A7F5B">
              <w:rPr>
                <w:sz w:val="22"/>
                <w:szCs w:val="22"/>
                <w:lang w:val="ro-MD" w:eastAsia="ro-RO"/>
              </w:rPr>
              <w:t xml:space="preserve"> două tranșe</w:t>
            </w:r>
            <w:r w:rsidRPr="003250A0">
              <w:rPr>
                <w:sz w:val="22"/>
                <w:szCs w:val="22"/>
                <w:lang w:val="ro-MD" w:eastAsia="ro-RO"/>
              </w:rPr>
              <w:t>, la solicitarea beneficiarului, după efectuarea investițiilor de către beneficiar.</w:t>
            </w:r>
          </w:p>
        </w:tc>
      </w:tr>
    </w:tbl>
    <w:p w14:paraId="0BBD1E3A" w14:textId="5DC5FC83" w:rsidR="000C4962" w:rsidRPr="003250A0" w:rsidRDefault="000C4962" w:rsidP="00C66F72">
      <w:pPr>
        <w:ind w:firstLine="0"/>
        <w:rPr>
          <w:b/>
          <w:bCs/>
          <w:sz w:val="22"/>
          <w:szCs w:val="22"/>
          <w:u w:val="single"/>
          <w:lang w:val="ro-MD" w:eastAsia="ro-RO"/>
        </w:rPr>
      </w:pPr>
      <w:r w:rsidRPr="003250A0">
        <w:rPr>
          <w:b/>
          <w:bCs/>
          <w:sz w:val="22"/>
          <w:szCs w:val="22"/>
          <w:u w:val="single"/>
          <w:lang w:val="ro-MD" w:eastAsia="ro-RO"/>
        </w:rPr>
        <w:t>5.</w:t>
      </w:r>
      <w:r w:rsidR="00DD2F65" w:rsidRPr="003250A0">
        <w:rPr>
          <w:b/>
          <w:bCs/>
          <w:sz w:val="22"/>
          <w:szCs w:val="22"/>
          <w:u w:val="single"/>
          <w:lang w:val="ro-MD" w:eastAsia="ro-RO"/>
        </w:rPr>
        <w:t>8</w:t>
      </w:r>
      <w:r w:rsidRPr="003250A0">
        <w:rPr>
          <w:b/>
          <w:bCs/>
          <w:sz w:val="22"/>
          <w:szCs w:val="22"/>
          <w:u w:val="single"/>
          <w:lang w:val="ro-MD" w:eastAsia="ro-RO"/>
        </w:rPr>
        <w:t>. Formă de sprijin</w:t>
      </w:r>
    </w:p>
    <w:p w14:paraId="713D4AFE" w14:textId="407F1293" w:rsidR="000C4962" w:rsidRPr="003250A0" w:rsidRDefault="00075E33"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w:t>
      </w:r>
      <w:r w:rsidR="000C4962" w:rsidRPr="003250A0">
        <w:rPr>
          <w:b/>
          <w:bCs/>
          <w:sz w:val="22"/>
          <w:szCs w:val="22"/>
          <w:lang w:val="ro-MD" w:eastAsia="ro-RO"/>
        </w:rPr>
        <w:t>Rambursarea costurilor eligibile suportate efectiv de solicitant</w:t>
      </w:r>
    </w:p>
    <w:p w14:paraId="5772EDC1" w14:textId="77777777" w:rsidR="000C4962" w:rsidRPr="003250A0" w:rsidRDefault="000C4962"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6F17EC23" w14:textId="77777777" w:rsidR="000C4962" w:rsidRPr="003250A0" w:rsidRDefault="000C4962"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03CAF18E" w14:textId="78B1B80F" w:rsidR="000C4962" w:rsidRPr="003250A0" w:rsidRDefault="006B5A0B" w:rsidP="00C66F72">
      <w:pPr>
        <w:ind w:firstLine="0"/>
        <w:rPr>
          <w:b/>
          <w:bCs/>
          <w:sz w:val="22"/>
          <w:szCs w:val="22"/>
          <w:lang w:val="ro-MD" w:eastAsia="ro-RO"/>
        </w:rPr>
      </w:pPr>
      <w:r w:rsidRPr="003250A0">
        <w:rPr>
          <w:rFonts w:ascii="Segoe UI Symbol" w:hAnsi="Segoe UI Symbol" w:cs="Segoe UI Symbol"/>
          <w:b/>
          <w:bCs/>
          <w:sz w:val="22"/>
          <w:szCs w:val="22"/>
          <w:lang w:val="ro-MD" w:eastAsia="ro-RO"/>
        </w:rPr>
        <w:t xml:space="preserve">☒ </w:t>
      </w:r>
      <w:r w:rsidR="000C4962" w:rsidRPr="003250A0">
        <w:rPr>
          <w:b/>
          <w:bCs/>
          <w:sz w:val="22"/>
          <w:szCs w:val="22"/>
          <w:lang w:val="ro-MD" w:eastAsia="ro-RO"/>
        </w:rPr>
        <w:t>Finanțare forfetară</w:t>
      </w:r>
    </w:p>
    <w:p w14:paraId="1BA18B5C" w14:textId="77777777" w:rsidR="000C4962" w:rsidRPr="003250A0" w:rsidRDefault="000C4962" w:rsidP="00C66F72">
      <w:pPr>
        <w:ind w:firstLine="0"/>
        <w:rPr>
          <w:b/>
          <w:bCs/>
          <w:sz w:val="22"/>
          <w:szCs w:val="22"/>
          <w:lang w:val="ro-MD" w:eastAsia="ro-RO"/>
        </w:rPr>
      </w:pPr>
      <w:r w:rsidRPr="003250A0">
        <w:rPr>
          <w:b/>
          <w:bCs/>
          <w:sz w:val="22"/>
          <w:szCs w:val="22"/>
          <w:lang w:val="ro-MD" w:eastAsia="ro-RO"/>
        </w:rPr>
        <w:t>6. Informații privind evaluarea ajutoarelor de stat</w:t>
      </w:r>
    </w:p>
    <w:p w14:paraId="1F6C19CC" w14:textId="77777777" w:rsidR="000C4962" w:rsidRPr="003250A0" w:rsidRDefault="000C4962" w:rsidP="00C66F72">
      <w:pPr>
        <w:ind w:firstLine="0"/>
        <w:rPr>
          <w:sz w:val="22"/>
          <w:szCs w:val="22"/>
          <w:lang w:val="ro-MD" w:eastAsia="ro-RO"/>
        </w:rPr>
      </w:pPr>
      <w:r w:rsidRPr="003250A0">
        <w:rPr>
          <w:sz w:val="22"/>
          <w:szCs w:val="22"/>
          <w:lang w:val="ro-MD" w:eastAsia="ro-RO"/>
        </w:rPr>
        <w:t>Intervenția nu se încadrează în domeniul de aplicare al Legii nr. 139/2012 cu privire la ajutoarele de stat.</w:t>
      </w:r>
    </w:p>
    <w:p w14:paraId="112664A1" w14:textId="77777777" w:rsidR="000C4962" w:rsidRPr="003250A0" w:rsidRDefault="000C4962" w:rsidP="00C66F72">
      <w:pPr>
        <w:ind w:firstLine="0"/>
        <w:rPr>
          <w:b/>
          <w:bCs/>
          <w:sz w:val="22"/>
          <w:szCs w:val="22"/>
          <w:lang w:val="ro-MD" w:eastAsia="ro-RO"/>
        </w:rPr>
      </w:pPr>
      <w:r w:rsidRPr="003250A0">
        <w:rPr>
          <w:b/>
          <w:bCs/>
          <w:sz w:val="22"/>
          <w:szCs w:val="22"/>
          <w:lang w:val="ro-MD" w:eastAsia="ro-RO"/>
        </w:rPr>
        <w:t>7. Conformitatea cu OMC</w:t>
      </w:r>
    </w:p>
    <w:tbl>
      <w:tblPr>
        <w:tblW w:w="9208" w:type="dxa"/>
        <w:tblBorders>
          <w:top w:val="nil"/>
          <w:left w:val="nil"/>
          <w:bottom w:val="nil"/>
          <w:right w:val="nil"/>
          <w:insideH w:val="nil"/>
          <w:insideV w:val="nil"/>
        </w:tblBorders>
        <w:tblLayout w:type="fixed"/>
        <w:tblLook w:val="0600" w:firstRow="0" w:lastRow="0" w:firstColumn="0" w:lastColumn="0" w:noHBand="1" w:noVBand="1"/>
      </w:tblPr>
      <w:tblGrid>
        <w:gridCol w:w="9208"/>
      </w:tblGrid>
      <w:tr w:rsidR="000C4962" w:rsidRPr="003250A0" w14:paraId="5A97D7FF" w14:textId="77777777" w:rsidTr="000C4962">
        <w:trPr>
          <w:trHeight w:val="341"/>
        </w:trPr>
        <w:tc>
          <w:tcPr>
            <w:tcW w:w="920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8EF2CD7" w14:textId="77777777" w:rsidR="000C4962" w:rsidRPr="003250A0" w:rsidRDefault="000C4962" w:rsidP="00C66F72">
            <w:pPr>
              <w:ind w:firstLine="0"/>
              <w:rPr>
                <w:b/>
                <w:bCs/>
                <w:sz w:val="22"/>
                <w:szCs w:val="22"/>
                <w:lang w:val="ro-MD" w:eastAsia="ro-RO"/>
              </w:rPr>
            </w:pPr>
            <w:r w:rsidRPr="003250A0">
              <w:rPr>
                <w:b/>
                <w:bCs/>
                <w:sz w:val="22"/>
                <w:szCs w:val="22"/>
                <w:lang w:val="ro-MD" w:eastAsia="ro-RO"/>
              </w:rPr>
              <w:t>Cutie verde</w:t>
            </w:r>
          </w:p>
        </w:tc>
      </w:tr>
    </w:tbl>
    <w:p w14:paraId="0E462BB4" w14:textId="77777777" w:rsidR="000C4962" w:rsidRPr="003250A0" w:rsidRDefault="000C4962"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7"/>
        <w:gridCol w:w="2210"/>
        <w:gridCol w:w="1558"/>
        <w:gridCol w:w="1469"/>
      </w:tblGrid>
      <w:tr w:rsidR="00C924A3" w:rsidRPr="003250A0" w14:paraId="7C617589" w14:textId="77777777" w:rsidTr="000C4962">
        <w:tc>
          <w:tcPr>
            <w:tcW w:w="3977" w:type="dxa"/>
            <w:shd w:val="clear" w:color="auto" w:fill="D9D9D9"/>
          </w:tcPr>
          <w:p w14:paraId="3507589B" w14:textId="77777777" w:rsidR="000C4962" w:rsidRPr="003250A0" w:rsidRDefault="000C4962" w:rsidP="00C66F72">
            <w:pPr>
              <w:ind w:firstLine="0"/>
              <w:rPr>
                <w:sz w:val="22"/>
                <w:szCs w:val="22"/>
                <w:lang w:val="ro-MD" w:eastAsia="ro-RO"/>
              </w:rPr>
            </w:pPr>
            <w:r w:rsidRPr="003250A0">
              <w:rPr>
                <w:sz w:val="22"/>
                <w:szCs w:val="22"/>
                <w:lang w:val="ro-MD" w:eastAsia="ro-RO"/>
              </w:rPr>
              <w:t>Regiune (Nord, Sud, Centru)</w:t>
            </w:r>
          </w:p>
        </w:tc>
        <w:tc>
          <w:tcPr>
            <w:tcW w:w="2210" w:type="dxa"/>
            <w:shd w:val="clear" w:color="auto" w:fill="D9D9D9"/>
          </w:tcPr>
          <w:p w14:paraId="75DEFF55" w14:textId="77777777" w:rsidR="000C4962" w:rsidRPr="003250A0" w:rsidRDefault="000C4962" w:rsidP="00C66F72">
            <w:pPr>
              <w:ind w:firstLine="0"/>
              <w:rPr>
                <w:sz w:val="22"/>
                <w:szCs w:val="22"/>
                <w:lang w:val="ro-MD" w:eastAsia="ro-RO"/>
              </w:rPr>
            </w:pPr>
            <w:r w:rsidRPr="003250A0">
              <w:rPr>
                <w:sz w:val="22"/>
                <w:szCs w:val="22"/>
                <w:lang w:val="ro-MD" w:eastAsia="ro-RO"/>
              </w:rPr>
              <w:t>Rata aplicabilă</w:t>
            </w:r>
          </w:p>
        </w:tc>
        <w:tc>
          <w:tcPr>
            <w:tcW w:w="1558" w:type="dxa"/>
            <w:shd w:val="clear" w:color="auto" w:fill="D9D9D9"/>
          </w:tcPr>
          <w:p w14:paraId="06F65598" w14:textId="77777777" w:rsidR="000C4962" w:rsidRPr="003250A0" w:rsidRDefault="000C4962" w:rsidP="00C66F72">
            <w:pPr>
              <w:ind w:firstLine="0"/>
              <w:rPr>
                <w:sz w:val="22"/>
                <w:szCs w:val="22"/>
                <w:lang w:val="ro-MD" w:eastAsia="ro-RO"/>
              </w:rPr>
            </w:pPr>
            <w:r w:rsidRPr="003250A0">
              <w:rPr>
                <w:sz w:val="22"/>
                <w:szCs w:val="22"/>
                <w:lang w:val="ro-MD" w:eastAsia="ro-RO"/>
              </w:rPr>
              <w:t>Rată min.</w:t>
            </w:r>
          </w:p>
        </w:tc>
        <w:tc>
          <w:tcPr>
            <w:tcW w:w="1469" w:type="dxa"/>
            <w:shd w:val="clear" w:color="auto" w:fill="D9D9D9"/>
          </w:tcPr>
          <w:p w14:paraId="333E697B" w14:textId="77777777" w:rsidR="000C4962" w:rsidRPr="003250A0" w:rsidRDefault="000C4962" w:rsidP="00C66F72">
            <w:pPr>
              <w:ind w:firstLine="0"/>
              <w:rPr>
                <w:sz w:val="22"/>
                <w:szCs w:val="22"/>
                <w:lang w:val="ro-MD" w:eastAsia="ro-RO"/>
              </w:rPr>
            </w:pPr>
            <w:r w:rsidRPr="003250A0">
              <w:rPr>
                <w:sz w:val="22"/>
                <w:szCs w:val="22"/>
                <w:lang w:val="ro-MD" w:eastAsia="ro-RO"/>
              </w:rPr>
              <w:t>Rată max.</w:t>
            </w:r>
          </w:p>
        </w:tc>
      </w:tr>
      <w:tr w:rsidR="000C4962" w:rsidRPr="003250A0" w14:paraId="4D1B0940" w14:textId="77777777" w:rsidTr="000C4962">
        <w:tc>
          <w:tcPr>
            <w:tcW w:w="3977" w:type="dxa"/>
          </w:tcPr>
          <w:p w14:paraId="41E71184" w14:textId="77777777" w:rsidR="000C4962" w:rsidRPr="003250A0" w:rsidRDefault="000C4962" w:rsidP="00C66F72">
            <w:pPr>
              <w:ind w:firstLine="0"/>
              <w:rPr>
                <w:sz w:val="22"/>
                <w:szCs w:val="22"/>
                <w:lang w:val="ro-MD" w:eastAsia="ro-RO"/>
              </w:rPr>
            </w:pPr>
            <w:r w:rsidRPr="003250A0">
              <w:rPr>
                <w:sz w:val="22"/>
                <w:szCs w:val="22"/>
                <w:lang w:val="ro-MD" w:eastAsia="ro-RO"/>
              </w:rPr>
              <w:t>toate</w:t>
            </w:r>
          </w:p>
        </w:tc>
        <w:tc>
          <w:tcPr>
            <w:tcW w:w="2210" w:type="dxa"/>
          </w:tcPr>
          <w:p w14:paraId="5897BB76" w14:textId="3A089A4D" w:rsidR="000C4962" w:rsidRPr="003250A0" w:rsidRDefault="00342AF9" w:rsidP="00C66F72">
            <w:pPr>
              <w:ind w:firstLine="0"/>
              <w:rPr>
                <w:sz w:val="22"/>
                <w:szCs w:val="22"/>
                <w:lang w:val="ro-MD" w:eastAsia="ro-RO"/>
              </w:rPr>
            </w:pPr>
            <w:r w:rsidRPr="003250A0">
              <w:rPr>
                <w:sz w:val="22"/>
                <w:szCs w:val="22"/>
                <w:lang w:val="ro-MD" w:eastAsia="ro-RO"/>
              </w:rPr>
              <w:t>50%</w:t>
            </w:r>
          </w:p>
        </w:tc>
        <w:tc>
          <w:tcPr>
            <w:tcW w:w="1558" w:type="dxa"/>
          </w:tcPr>
          <w:p w14:paraId="4FFF74C9" w14:textId="41176849" w:rsidR="000C4962" w:rsidRPr="003250A0" w:rsidRDefault="000C4962" w:rsidP="00C66F72">
            <w:pPr>
              <w:ind w:firstLine="0"/>
              <w:rPr>
                <w:sz w:val="22"/>
                <w:szCs w:val="22"/>
                <w:lang w:val="ro-MD" w:eastAsia="ro-RO"/>
              </w:rPr>
            </w:pPr>
          </w:p>
        </w:tc>
        <w:tc>
          <w:tcPr>
            <w:tcW w:w="1469" w:type="dxa"/>
          </w:tcPr>
          <w:p w14:paraId="16301179" w14:textId="7D4B5B86" w:rsidR="000C4962" w:rsidRPr="003250A0" w:rsidRDefault="000C4962" w:rsidP="00C66F72">
            <w:pPr>
              <w:ind w:firstLine="0"/>
              <w:rPr>
                <w:sz w:val="22"/>
                <w:szCs w:val="22"/>
                <w:lang w:val="ro-MD" w:eastAsia="ro-RO"/>
              </w:rPr>
            </w:pPr>
          </w:p>
        </w:tc>
      </w:tr>
    </w:tbl>
    <w:p w14:paraId="213EC23B" w14:textId="77777777" w:rsidR="000C4962" w:rsidRPr="003250A0" w:rsidRDefault="000C4962" w:rsidP="00C66F72">
      <w:pPr>
        <w:ind w:firstLine="0"/>
        <w:rPr>
          <w:b/>
          <w:bCs/>
          <w:sz w:val="22"/>
          <w:szCs w:val="22"/>
          <w:lang w:val="ro-MD" w:eastAsia="ro-RO"/>
        </w:rPr>
      </w:pPr>
      <w:r w:rsidRPr="003250A0">
        <w:rPr>
          <w:b/>
          <w:bCs/>
          <w:sz w:val="22"/>
          <w:szCs w:val="22"/>
          <w:lang w:val="ro-MD" w:eastAsia="ro-RO"/>
        </w:rPr>
        <w:t>9. Cuantumuri unitare planificate – Definiție</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6"/>
        <w:gridCol w:w="1260"/>
        <w:gridCol w:w="1256"/>
        <w:gridCol w:w="1029"/>
        <w:gridCol w:w="2560"/>
        <w:gridCol w:w="1843"/>
      </w:tblGrid>
      <w:tr w:rsidR="00C924A3" w:rsidRPr="00DB73E3" w14:paraId="55440B14" w14:textId="77777777" w:rsidTr="00DB73E3">
        <w:tc>
          <w:tcPr>
            <w:tcW w:w="1266" w:type="dxa"/>
            <w:shd w:val="clear" w:color="auto" w:fill="D9D9D9"/>
          </w:tcPr>
          <w:p w14:paraId="7FAE0D13" w14:textId="77777777" w:rsidR="000C4962" w:rsidRPr="00DB73E3" w:rsidRDefault="000C4962" w:rsidP="00C66F72">
            <w:pPr>
              <w:ind w:firstLine="0"/>
              <w:rPr>
                <w:lang w:val="ro-MD" w:eastAsia="ro-RO"/>
              </w:rPr>
            </w:pPr>
          </w:p>
          <w:p w14:paraId="53388238" w14:textId="77777777" w:rsidR="000C4962" w:rsidRPr="00DB73E3" w:rsidRDefault="000C4962" w:rsidP="00C66F72">
            <w:pPr>
              <w:ind w:firstLine="0"/>
              <w:rPr>
                <w:lang w:val="ro-MD" w:eastAsia="ro-RO"/>
              </w:rPr>
            </w:pPr>
            <w:r w:rsidRPr="00DB73E3">
              <w:rPr>
                <w:lang w:val="ro-MD" w:eastAsia="ro-RO"/>
              </w:rPr>
              <w:t>Cuantum unitar planificat</w:t>
            </w:r>
          </w:p>
          <w:p w14:paraId="39E882F9" w14:textId="77777777" w:rsidR="000C4962" w:rsidRPr="00DB73E3" w:rsidRDefault="000C4962" w:rsidP="00C66F72">
            <w:pPr>
              <w:ind w:firstLine="0"/>
              <w:rPr>
                <w:lang w:val="ro-MD" w:eastAsia="ro-RO"/>
              </w:rPr>
            </w:pPr>
          </w:p>
        </w:tc>
        <w:tc>
          <w:tcPr>
            <w:tcW w:w="1260" w:type="dxa"/>
            <w:shd w:val="clear" w:color="auto" w:fill="D9D9D9"/>
            <w:vAlign w:val="center"/>
          </w:tcPr>
          <w:p w14:paraId="27F56220" w14:textId="77777777" w:rsidR="000C4962" w:rsidRPr="00DB73E3" w:rsidRDefault="000C4962" w:rsidP="00C66F72">
            <w:pPr>
              <w:ind w:firstLine="0"/>
              <w:rPr>
                <w:lang w:val="ro-MD" w:eastAsia="ro-RO"/>
              </w:rPr>
            </w:pPr>
            <w:r w:rsidRPr="00DB73E3">
              <w:rPr>
                <w:lang w:val="ro-MD" w:eastAsia="ro-RO"/>
              </w:rPr>
              <w:t>Rata (ratele) contribuției</w:t>
            </w:r>
          </w:p>
        </w:tc>
        <w:tc>
          <w:tcPr>
            <w:tcW w:w="1256" w:type="dxa"/>
            <w:shd w:val="clear" w:color="auto" w:fill="D9D9D9"/>
            <w:vAlign w:val="center"/>
          </w:tcPr>
          <w:p w14:paraId="0BC22D09" w14:textId="77777777" w:rsidR="000C4962" w:rsidRPr="00DB73E3" w:rsidRDefault="000C4962" w:rsidP="00C66F72">
            <w:pPr>
              <w:ind w:firstLine="0"/>
              <w:rPr>
                <w:lang w:val="ro-MD" w:eastAsia="ro-RO"/>
              </w:rPr>
            </w:pPr>
            <w:r w:rsidRPr="00DB73E3">
              <w:rPr>
                <w:lang w:val="ro-MD" w:eastAsia="ro-RO"/>
              </w:rPr>
              <w:t>Tip cuantumului unitar planificat</w:t>
            </w:r>
          </w:p>
        </w:tc>
        <w:tc>
          <w:tcPr>
            <w:tcW w:w="1029" w:type="dxa"/>
            <w:shd w:val="clear" w:color="auto" w:fill="D9D9D9"/>
            <w:vAlign w:val="center"/>
          </w:tcPr>
          <w:p w14:paraId="334669B8" w14:textId="77777777" w:rsidR="000C4962" w:rsidRPr="00DB73E3" w:rsidRDefault="000C4962" w:rsidP="00C66F72">
            <w:pPr>
              <w:ind w:firstLine="0"/>
              <w:rPr>
                <w:lang w:val="ro-MD" w:eastAsia="ro-RO"/>
              </w:rPr>
            </w:pPr>
            <w:r w:rsidRPr="00DB73E3">
              <w:rPr>
                <w:lang w:val="ro-MD" w:eastAsia="ro-RO"/>
              </w:rPr>
              <w:t>Regiune (regiuni)</w:t>
            </w:r>
          </w:p>
        </w:tc>
        <w:tc>
          <w:tcPr>
            <w:tcW w:w="2560" w:type="dxa"/>
            <w:shd w:val="clear" w:color="auto" w:fill="D9D9D9"/>
            <w:vAlign w:val="center"/>
          </w:tcPr>
          <w:p w14:paraId="2F527B35" w14:textId="77777777" w:rsidR="000C4962" w:rsidRPr="00DB73E3" w:rsidRDefault="000C4962" w:rsidP="00C66F72">
            <w:pPr>
              <w:ind w:firstLine="0"/>
              <w:rPr>
                <w:lang w:val="ro-MD" w:eastAsia="ro-RO"/>
              </w:rPr>
            </w:pPr>
            <w:r w:rsidRPr="00DB73E3">
              <w:rPr>
                <w:lang w:val="ro-MD" w:eastAsia="ro-RO"/>
              </w:rPr>
              <w:t>Indicator (indicatori) de rezultat</w:t>
            </w:r>
          </w:p>
        </w:tc>
        <w:tc>
          <w:tcPr>
            <w:tcW w:w="1843" w:type="dxa"/>
            <w:shd w:val="clear" w:color="auto" w:fill="D9D9D9"/>
            <w:vAlign w:val="center"/>
          </w:tcPr>
          <w:p w14:paraId="0A4D5F0C" w14:textId="3D2E5A3A" w:rsidR="000C4962" w:rsidRPr="00DB73E3" w:rsidRDefault="000C4962" w:rsidP="00C66F72">
            <w:pPr>
              <w:ind w:firstLine="0"/>
              <w:rPr>
                <w:lang w:val="ro-MD" w:eastAsia="ro-RO"/>
              </w:rPr>
            </w:pPr>
            <w:r w:rsidRPr="00DB73E3">
              <w:rPr>
                <w:lang w:val="ro-MD" w:eastAsia="ro-RO"/>
              </w:rPr>
              <w:t>Este cuantumul unitar bazat pe cheltuielile r</w:t>
            </w:r>
            <w:r w:rsidR="00F035A5" w:rsidRPr="00DB73E3">
              <w:rPr>
                <w:lang w:val="ro-MD" w:eastAsia="ro-RO"/>
              </w:rPr>
              <w:t>a</w:t>
            </w:r>
            <w:r w:rsidRPr="00DB73E3">
              <w:rPr>
                <w:lang w:val="ro-MD" w:eastAsia="ro-RO"/>
              </w:rPr>
              <w:t>portate?</w:t>
            </w:r>
          </w:p>
        </w:tc>
      </w:tr>
      <w:tr w:rsidR="00C021A6" w:rsidRPr="00DB73E3" w14:paraId="35672A65" w14:textId="77777777" w:rsidTr="00DB73E3">
        <w:tc>
          <w:tcPr>
            <w:tcW w:w="1266" w:type="dxa"/>
          </w:tcPr>
          <w:p w14:paraId="2E69CF31" w14:textId="62693B84" w:rsidR="000C4962" w:rsidRPr="00DB73E3" w:rsidRDefault="001354AB" w:rsidP="00C66F72">
            <w:pPr>
              <w:ind w:firstLine="0"/>
              <w:rPr>
                <w:lang w:val="ro-MD" w:eastAsia="ro-RO"/>
              </w:rPr>
            </w:pPr>
            <w:r w:rsidRPr="00DB73E3">
              <w:rPr>
                <w:lang w:val="ro-MD" w:eastAsia="ro-RO"/>
              </w:rPr>
              <w:t>2</w:t>
            </w:r>
            <w:r w:rsidR="00342AF9" w:rsidRPr="00DB73E3">
              <w:rPr>
                <w:lang w:val="ro-MD" w:eastAsia="ro-RO"/>
              </w:rPr>
              <w:t>1</w:t>
            </w:r>
            <w:r w:rsidR="000C4962" w:rsidRPr="00DB73E3">
              <w:rPr>
                <w:lang w:val="ro-MD" w:eastAsia="ro-RO"/>
              </w:rPr>
              <w:t>.000.000</w:t>
            </w:r>
          </w:p>
        </w:tc>
        <w:tc>
          <w:tcPr>
            <w:tcW w:w="1260" w:type="dxa"/>
          </w:tcPr>
          <w:p w14:paraId="2C3E44DF" w14:textId="4C52DCCA" w:rsidR="000C4962" w:rsidRPr="00DB73E3" w:rsidRDefault="00342AF9" w:rsidP="00C66F72">
            <w:pPr>
              <w:ind w:firstLine="0"/>
              <w:rPr>
                <w:lang w:val="ro-MD" w:eastAsia="ro-RO"/>
              </w:rPr>
            </w:pPr>
            <w:r w:rsidRPr="00DB73E3">
              <w:rPr>
                <w:lang w:val="ro-MD" w:eastAsia="ro-RO"/>
              </w:rPr>
              <w:t>5</w:t>
            </w:r>
            <w:r w:rsidR="00876972" w:rsidRPr="00DB73E3">
              <w:rPr>
                <w:lang w:val="ro-MD" w:eastAsia="ro-RO"/>
              </w:rPr>
              <w:t>0</w:t>
            </w:r>
            <w:r w:rsidR="000C4962" w:rsidRPr="00DB73E3">
              <w:rPr>
                <w:lang w:val="ro-MD" w:eastAsia="ro-RO"/>
              </w:rPr>
              <w:t>%</w:t>
            </w:r>
          </w:p>
        </w:tc>
        <w:tc>
          <w:tcPr>
            <w:tcW w:w="1256" w:type="dxa"/>
          </w:tcPr>
          <w:p w14:paraId="6BE4F015" w14:textId="77777777" w:rsidR="000C4962" w:rsidRPr="00DB73E3" w:rsidRDefault="000C4962" w:rsidP="00C66F72">
            <w:pPr>
              <w:ind w:firstLine="0"/>
              <w:rPr>
                <w:lang w:val="ro-MD" w:eastAsia="ro-RO"/>
              </w:rPr>
            </w:pPr>
            <w:r w:rsidRPr="00DB73E3">
              <w:rPr>
                <w:lang w:val="ro-MD" w:eastAsia="ro-RO"/>
              </w:rPr>
              <w:t>medie</w:t>
            </w:r>
          </w:p>
        </w:tc>
        <w:tc>
          <w:tcPr>
            <w:tcW w:w="1029" w:type="dxa"/>
          </w:tcPr>
          <w:p w14:paraId="48DB4400" w14:textId="77777777" w:rsidR="000C4962" w:rsidRPr="00DB73E3" w:rsidRDefault="000C4962" w:rsidP="00C66F72">
            <w:pPr>
              <w:ind w:firstLine="0"/>
              <w:rPr>
                <w:lang w:val="ro-MD" w:eastAsia="ro-RO"/>
              </w:rPr>
            </w:pPr>
            <w:r w:rsidRPr="00DB73E3">
              <w:rPr>
                <w:lang w:val="ro-MD" w:eastAsia="ro-RO"/>
              </w:rPr>
              <w:t>toate</w:t>
            </w:r>
          </w:p>
        </w:tc>
        <w:tc>
          <w:tcPr>
            <w:tcW w:w="2560" w:type="dxa"/>
          </w:tcPr>
          <w:p w14:paraId="1ECC7CE8" w14:textId="0D69C59C" w:rsidR="000C4962" w:rsidRPr="00DB73E3" w:rsidRDefault="00DB73E3" w:rsidP="00C66F72">
            <w:pPr>
              <w:ind w:firstLine="0"/>
              <w:rPr>
                <w:lang w:val="ro-MD" w:eastAsia="ro-RO"/>
              </w:rPr>
            </w:pPr>
            <w:r w:rsidRPr="00DB73E3">
              <w:rPr>
                <w:lang w:val="ro-MD" w:eastAsia="ro-RO"/>
              </w:rPr>
              <w:t>R.4;</w:t>
            </w:r>
            <w:r w:rsidR="000C4962" w:rsidRPr="00DB73E3">
              <w:rPr>
                <w:lang w:val="ro-MD" w:eastAsia="ro-RO"/>
              </w:rPr>
              <w:t>R.</w:t>
            </w:r>
            <w:r w:rsidR="00946459" w:rsidRPr="00DB73E3">
              <w:rPr>
                <w:lang w:val="ro-MD" w:eastAsia="ro-RO"/>
              </w:rPr>
              <w:t>6</w:t>
            </w:r>
            <w:r w:rsidR="000C4962" w:rsidRPr="00DB73E3">
              <w:rPr>
                <w:lang w:val="ro-MD" w:eastAsia="ro-RO"/>
              </w:rPr>
              <w:t>;</w:t>
            </w:r>
            <w:r w:rsidR="000D75A9" w:rsidRPr="00DB73E3">
              <w:rPr>
                <w:lang w:val="ro-MD" w:eastAsia="ro-RO"/>
              </w:rPr>
              <w:t>R.</w:t>
            </w:r>
            <w:r w:rsidR="0029020A" w:rsidRPr="00DB73E3">
              <w:rPr>
                <w:lang w:val="ro-MD" w:eastAsia="ro-RO"/>
              </w:rPr>
              <w:t>14;R.15;</w:t>
            </w:r>
            <w:r w:rsidR="000C4962" w:rsidRPr="00DB73E3">
              <w:rPr>
                <w:lang w:val="ro-MD" w:eastAsia="ro-RO"/>
              </w:rPr>
              <w:t>R.1</w:t>
            </w:r>
            <w:r w:rsidR="00946459" w:rsidRPr="00DB73E3">
              <w:rPr>
                <w:lang w:val="ro-MD" w:eastAsia="ro-RO"/>
              </w:rPr>
              <w:t>8</w:t>
            </w:r>
          </w:p>
        </w:tc>
        <w:tc>
          <w:tcPr>
            <w:tcW w:w="1843" w:type="dxa"/>
          </w:tcPr>
          <w:p w14:paraId="25E0A002" w14:textId="77777777" w:rsidR="000C4962" w:rsidRPr="00DB73E3" w:rsidRDefault="000C4962" w:rsidP="00C66F72">
            <w:pPr>
              <w:ind w:firstLine="0"/>
              <w:rPr>
                <w:lang w:val="ro-MD" w:eastAsia="ro-RO"/>
              </w:rPr>
            </w:pPr>
            <w:r w:rsidRPr="00DB73E3">
              <w:rPr>
                <w:lang w:val="ro-MD" w:eastAsia="ro-RO"/>
              </w:rPr>
              <w:t>Nu</w:t>
            </w:r>
          </w:p>
        </w:tc>
      </w:tr>
      <w:tr w:rsidR="00DB73E3" w:rsidRPr="00DB73E3" w14:paraId="7E9A61A9" w14:textId="77777777" w:rsidTr="00DB73E3">
        <w:tc>
          <w:tcPr>
            <w:tcW w:w="1266" w:type="dxa"/>
          </w:tcPr>
          <w:p w14:paraId="15912DFB" w14:textId="2149B38C" w:rsidR="00DB73E3" w:rsidRPr="00DB73E3" w:rsidRDefault="00DB73E3" w:rsidP="00DB73E3">
            <w:pPr>
              <w:ind w:firstLine="0"/>
              <w:rPr>
                <w:lang w:val="ro-MD" w:eastAsia="ro-RO"/>
              </w:rPr>
            </w:pPr>
            <w:r w:rsidRPr="00DB73E3">
              <w:rPr>
                <w:lang w:val="ro-MD" w:eastAsia="ro-RO"/>
              </w:rPr>
              <w:t>12.000.000</w:t>
            </w:r>
          </w:p>
        </w:tc>
        <w:tc>
          <w:tcPr>
            <w:tcW w:w="1260" w:type="dxa"/>
          </w:tcPr>
          <w:p w14:paraId="7D9DC262" w14:textId="0ED3B3F6" w:rsidR="00DB73E3" w:rsidRPr="00DB73E3" w:rsidRDefault="00DB73E3" w:rsidP="00DB73E3">
            <w:pPr>
              <w:ind w:firstLine="0"/>
              <w:rPr>
                <w:lang w:val="ro-MD" w:eastAsia="ro-RO"/>
              </w:rPr>
            </w:pPr>
            <w:r w:rsidRPr="00DB73E3">
              <w:rPr>
                <w:lang w:val="ro-MD" w:eastAsia="ro-RO"/>
              </w:rPr>
              <w:t>50%</w:t>
            </w:r>
          </w:p>
        </w:tc>
        <w:tc>
          <w:tcPr>
            <w:tcW w:w="1256" w:type="dxa"/>
          </w:tcPr>
          <w:p w14:paraId="28371F64" w14:textId="77777777" w:rsidR="00DB73E3" w:rsidRPr="00DB73E3" w:rsidRDefault="00DB73E3" w:rsidP="00DB73E3">
            <w:pPr>
              <w:ind w:firstLine="0"/>
              <w:rPr>
                <w:lang w:val="ro-MD" w:eastAsia="ro-RO"/>
              </w:rPr>
            </w:pPr>
            <w:r w:rsidRPr="00DB73E3">
              <w:rPr>
                <w:lang w:val="ro-MD" w:eastAsia="ro-RO"/>
              </w:rPr>
              <w:t>medie</w:t>
            </w:r>
          </w:p>
        </w:tc>
        <w:tc>
          <w:tcPr>
            <w:tcW w:w="1029" w:type="dxa"/>
          </w:tcPr>
          <w:p w14:paraId="65BC077B" w14:textId="77777777" w:rsidR="00DB73E3" w:rsidRPr="00DB73E3" w:rsidRDefault="00DB73E3" w:rsidP="00DB73E3">
            <w:pPr>
              <w:ind w:firstLine="0"/>
              <w:rPr>
                <w:lang w:val="ro-MD" w:eastAsia="ro-RO"/>
              </w:rPr>
            </w:pPr>
            <w:r w:rsidRPr="00DB73E3">
              <w:rPr>
                <w:lang w:val="ro-MD" w:eastAsia="ro-RO"/>
              </w:rPr>
              <w:t>toate</w:t>
            </w:r>
          </w:p>
        </w:tc>
        <w:tc>
          <w:tcPr>
            <w:tcW w:w="2560" w:type="dxa"/>
          </w:tcPr>
          <w:p w14:paraId="7977F6D0" w14:textId="4456BAA8" w:rsidR="00DB73E3" w:rsidRPr="00DB73E3" w:rsidRDefault="00DB73E3" w:rsidP="00DB73E3">
            <w:pPr>
              <w:ind w:firstLine="0"/>
              <w:rPr>
                <w:lang w:val="ro-MD" w:eastAsia="ro-RO"/>
              </w:rPr>
            </w:pPr>
            <w:r w:rsidRPr="00DB73E3">
              <w:rPr>
                <w:lang w:val="ro-MD" w:eastAsia="ro-RO"/>
              </w:rPr>
              <w:t>R.4;R.6;R.14;R.15;R.18</w:t>
            </w:r>
          </w:p>
        </w:tc>
        <w:tc>
          <w:tcPr>
            <w:tcW w:w="1843" w:type="dxa"/>
          </w:tcPr>
          <w:p w14:paraId="0A447071" w14:textId="77777777" w:rsidR="00DB73E3" w:rsidRPr="00DB73E3" w:rsidRDefault="00DB73E3" w:rsidP="00DB73E3">
            <w:pPr>
              <w:ind w:firstLine="0"/>
              <w:rPr>
                <w:lang w:val="ro-MD" w:eastAsia="ro-RO"/>
              </w:rPr>
            </w:pPr>
            <w:r w:rsidRPr="00DB73E3">
              <w:rPr>
                <w:lang w:val="ro-MD" w:eastAsia="ro-RO"/>
              </w:rPr>
              <w:t>Nu</w:t>
            </w:r>
          </w:p>
        </w:tc>
      </w:tr>
      <w:tr w:rsidR="00DB73E3" w:rsidRPr="00DB73E3" w14:paraId="5909E7F3" w14:textId="77777777" w:rsidTr="00DB73E3">
        <w:tc>
          <w:tcPr>
            <w:tcW w:w="1266" w:type="dxa"/>
          </w:tcPr>
          <w:p w14:paraId="44DD2E75" w14:textId="4C8C60CB" w:rsidR="00DB73E3" w:rsidRPr="00DB73E3" w:rsidRDefault="00DB73E3" w:rsidP="00DB73E3">
            <w:pPr>
              <w:ind w:firstLine="0"/>
              <w:rPr>
                <w:lang w:val="ro-MD" w:eastAsia="ro-RO"/>
              </w:rPr>
            </w:pPr>
            <w:r w:rsidRPr="00DB73E3">
              <w:rPr>
                <w:lang w:val="ro-MD" w:eastAsia="ro-RO"/>
              </w:rPr>
              <w:t>3.750.000</w:t>
            </w:r>
          </w:p>
        </w:tc>
        <w:tc>
          <w:tcPr>
            <w:tcW w:w="1260" w:type="dxa"/>
          </w:tcPr>
          <w:p w14:paraId="744C0742" w14:textId="7DCA1058" w:rsidR="00DB73E3" w:rsidRPr="00DB73E3" w:rsidRDefault="00DB73E3" w:rsidP="00DB73E3">
            <w:pPr>
              <w:ind w:firstLine="0"/>
              <w:rPr>
                <w:lang w:val="ro-MD" w:eastAsia="ro-RO"/>
              </w:rPr>
            </w:pPr>
            <w:r w:rsidRPr="00DB73E3">
              <w:rPr>
                <w:lang w:val="ro-MD" w:eastAsia="ro-RO"/>
              </w:rPr>
              <w:t>50%</w:t>
            </w:r>
          </w:p>
        </w:tc>
        <w:tc>
          <w:tcPr>
            <w:tcW w:w="1256" w:type="dxa"/>
          </w:tcPr>
          <w:p w14:paraId="23BF5721" w14:textId="087406D6" w:rsidR="00DB73E3" w:rsidRPr="00DB73E3" w:rsidRDefault="00DB73E3" w:rsidP="00DB73E3">
            <w:pPr>
              <w:ind w:firstLine="0"/>
              <w:rPr>
                <w:lang w:val="ro-MD" w:eastAsia="ro-RO"/>
              </w:rPr>
            </w:pPr>
            <w:r w:rsidRPr="00DB73E3">
              <w:rPr>
                <w:lang w:val="ro-MD" w:eastAsia="ro-RO"/>
              </w:rPr>
              <w:t>medie</w:t>
            </w:r>
          </w:p>
        </w:tc>
        <w:tc>
          <w:tcPr>
            <w:tcW w:w="1029" w:type="dxa"/>
          </w:tcPr>
          <w:p w14:paraId="7E7E530B" w14:textId="1D03A989" w:rsidR="00DB73E3" w:rsidRPr="00DB73E3" w:rsidRDefault="00DB73E3" w:rsidP="00DB73E3">
            <w:pPr>
              <w:ind w:firstLine="0"/>
              <w:rPr>
                <w:lang w:val="ro-MD" w:eastAsia="ro-RO"/>
              </w:rPr>
            </w:pPr>
            <w:r w:rsidRPr="00DB73E3">
              <w:rPr>
                <w:lang w:val="ro-MD" w:eastAsia="ro-RO"/>
              </w:rPr>
              <w:t>toate</w:t>
            </w:r>
          </w:p>
        </w:tc>
        <w:tc>
          <w:tcPr>
            <w:tcW w:w="2560" w:type="dxa"/>
          </w:tcPr>
          <w:p w14:paraId="4F44C6D4" w14:textId="130A2C27" w:rsidR="00DB73E3" w:rsidRPr="00DB73E3" w:rsidRDefault="00DB73E3" w:rsidP="00DB73E3">
            <w:pPr>
              <w:ind w:firstLine="0"/>
              <w:rPr>
                <w:lang w:val="ro-MD" w:eastAsia="ro-RO"/>
              </w:rPr>
            </w:pPr>
            <w:r w:rsidRPr="00DB73E3">
              <w:rPr>
                <w:lang w:val="ro-MD" w:eastAsia="ro-RO"/>
              </w:rPr>
              <w:t>R.4;R.6;R.14;R.15;R.18</w:t>
            </w:r>
          </w:p>
        </w:tc>
        <w:tc>
          <w:tcPr>
            <w:tcW w:w="1843" w:type="dxa"/>
          </w:tcPr>
          <w:p w14:paraId="1C8C9A58" w14:textId="0AEE387C" w:rsidR="00DB73E3" w:rsidRPr="00DB73E3" w:rsidRDefault="00DB73E3" w:rsidP="00DB73E3">
            <w:pPr>
              <w:ind w:firstLine="0"/>
              <w:rPr>
                <w:lang w:val="ro-MD" w:eastAsia="ro-RO"/>
              </w:rPr>
            </w:pPr>
            <w:r w:rsidRPr="00DB73E3">
              <w:rPr>
                <w:lang w:val="ro-MD" w:eastAsia="ro-RO"/>
              </w:rPr>
              <w:t>Nu</w:t>
            </w:r>
          </w:p>
        </w:tc>
      </w:tr>
    </w:tbl>
    <w:p w14:paraId="13A05329" w14:textId="77777777" w:rsidR="00DB73E3" w:rsidRDefault="00DB73E3"/>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70"/>
        <w:gridCol w:w="706"/>
        <w:gridCol w:w="992"/>
        <w:gridCol w:w="425"/>
        <w:gridCol w:w="1134"/>
        <w:gridCol w:w="1134"/>
        <w:gridCol w:w="1134"/>
        <w:gridCol w:w="1134"/>
        <w:gridCol w:w="1134"/>
      </w:tblGrid>
      <w:tr w:rsidR="00C021A6" w:rsidRPr="00DB73E3" w14:paraId="0203A3DB" w14:textId="77777777" w:rsidTr="00A571FC">
        <w:tc>
          <w:tcPr>
            <w:tcW w:w="9214" w:type="dxa"/>
            <w:gridSpan w:val="10"/>
          </w:tcPr>
          <w:p w14:paraId="21E8FB76" w14:textId="4BAB7CA6" w:rsidR="000C4962" w:rsidRPr="00DB73E3" w:rsidRDefault="009F6DEA" w:rsidP="00C66F72">
            <w:pPr>
              <w:ind w:firstLine="0"/>
              <w:rPr>
                <w:b/>
                <w:bCs/>
                <w:lang w:val="ro-MD" w:eastAsia="ro-RO"/>
              </w:rPr>
            </w:pPr>
            <w:r w:rsidRPr="00DB73E3">
              <w:rPr>
                <w:b/>
                <w:bCs/>
                <w:lang w:val="ro-MD" w:eastAsia="ro-RO"/>
              </w:rPr>
              <w:t>10.</w:t>
            </w:r>
            <w:r w:rsidR="000C4962" w:rsidRPr="00DB73E3">
              <w:rPr>
                <w:b/>
                <w:bCs/>
                <w:lang w:val="ro-MD" w:eastAsia="ro-RO"/>
              </w:rPr>
              <w:t>Tabel financiar cu realizări</w:t>
            </w:r>
          </w:p>
        </w:tc>
      </w:tr>
      <w:tr w:rsidR="00031E49" w:rsidRPr="00DB73E3" w14:paraId="7D3E8958" w14:textId="77777777" w:rsidTr="00DB73E3">
        <w:trPr>
          <w:trHeight w:val="277"/>
        </w:trPr>
        <w:tc>
          <w:tcPr>
            <w:tcW w:w="851" w:type="dxa"/>
            <w:vAlign w:val="center"/>
          </w:tcPr>
          <w:p w14:paraId="74CDE656" w14:textId="77777777" w:rsidR="00031E49" w:rsidRPr="00DB73E3" w:rsidRDefault="00031E49" w:rsidP="00584E68">
            <w:pPr>
              <w:tabs>
                <w:tab w:val="left" w:pos="993"/>
                <w:tab w:val="left" w:pos="1134"/>
                <w:tab w:val="left" w:pos="1276"/>
              </w:tabs>
              <w:ind w:firstLine="0"/>
              <w:jc w:val="left"/>
              <w:rPr>
                <w:b/>
                <w:bCs/>
                <w:lang w:val="ro-MD" w:eastAsia="ru-RU"/>
              </w:rPr>
            </w:pPr>
          </w:p>
        </w:tc>
        <w:tc>
          <w:tcPr>
            <w:tcW w:w="570" w:type="dxa"/>
            <w:vAlign w:val="center"/>
          </w:tcPr>
          <w:p w14:paraId="1A0A72F2" w14:textId="77777777" w:rsidR="00031E49" w:rsidRPr="00DB73E3" w:rsidRDefault="00031E49" w:rsidP="00584E68">
            <w:pPr>
              <w:tabs>
                <w:tab w:val="left" w:pos="993"/>
                <w:tab w:val="left" w:pos="1134"/>
                <w:tab w:val="left" w:pos="1276"/>
              </w:tabs>
              <w:ind w:firstLine="0"/>
              <w:jc w:val="left"/>
              <w:rPr>
                <w:lang w:val="ro-MD" w:eastAsia="ru-RU"/>
              </w:rPr>
            </w:pPr>
            <w:r w:rsidRPr="00DB73E3">
              <w:rPr>
                <w:b/>
                <w:bCs/>
                <w:lang w:val="ro-MD" w:eastAsia="ru-RU"/>
              </w:rPr>
              <w:t>Indicator de realizare</w:t>
            </w:r>
          </w:p>
        </w:tc>
        <w:tc>
          <w:tcPr>
            <w:tcW w:w="706" w:type="dxa"/>
            <w:vAlign w:val="center"/>
          </w:tcPr>
          <w:p w14:paraId="1DE87194" w14:textId="77777777" w:rsidR="00031E49" w:rsidRPr="00DB73E3" w:rsidRDefault="00031E49" w:rsidP="00584E68">
            <w:pPr>
              <w:tabs>
                <w:tab w:val="left" w:pos="993"/>
                <w:tab w:val="left" w:pos="1134"/>
                <w:tab w:val="left" w:pos="1276"/>
              </w:tabs>
              <w:ind w:firstLine="0"/>
              <w:jc w:val="left"/>
              <w:rPr>
                <w:lang w:val="ro-MD" w:eastAsia="ru-RU"/>
              </w:rPr>
            </w:pPr>
            <w:r w:rsidRPr="00DB73E3">
              <w:rPr>
                <w:b/>
                <w:bCs/>
                <w:lang w:val="ro-MD" w:eastAsia="ru-RU"/>
              </w:rPr>
              <w:t>u.m.</w:t>
            </w:r>
          </w:p>
        </w:tc>
        <w:tc>
          <w:tcPr>
            <w:tcW w:w="992" w:type="dxa"/>
            <w:vAlign w:val="center"/>
          </w:tcPr>
          <w:p w14:paraId="7959EF10" w14:textId="77777777" w:rsidR="00031E49" w:rsidRPr="00DB73E3" w:rsidRDefault="00031E49" w:rsidP="00584E68">
            <w:pPr>
              <w:tabs>
                <w:tab w:val="left" w:pos="993"/>
                <w:tab w:val="left" w:pos="1134"/>
                <w:tab w:val="left" w:pos="1276"/>
              </w:tabs>
              <w:ind w:firstLine="0"/>
              <w:jc w:val="left"/>
              <w:rPr>
                <w:b/>
                <w:bCs/>
                <w:lang w:val="ro-MD" w:eastAsia="ru-RU"/>
              </w:rPr>
            </w:pPr>
          </w:p>
        </w:tc>
        <w:tc>
          <w:tcPr>
            <w:tcW w:w="425" w:type="dxa"/>
            <w:vAlign w:val="center"/>
          </w:tcPr>
          <w:p w14:paraId="0A3530C7" w14:textId="77777777" w:rsidR="00031E49" w:rsidRPr="00DB73E3" w:rsidRDefault="00031E49" w:rsidP="00584E68">
            <w:pPr>
              <w:tabs>
                <w:tab w:val="left" w:pos="993"/>
                <w:tab w:val="left" w:pos="1134"/>
                <w:tab w:val="left" w:pos="1276"/>
              </w:tabs>
              <w:ind w:firstLine="0"/>
              <w:jc w:val="left"/>
              <w:rPr>
                <w:b/>
                <w:bCs/>
                <w:lang w:val="ro-MD" w:eastAsia="ru-RU"/>
              </w:rPr>
            </w:pPr>
            <w:r w:rsidRPr="00DB73E3">
              <w:rPr>
                <w:b/>
                <w:bCs/>
                <w:lang w:val="ro-MD" w:eastAsia="ru-RU"/>
              </w:rPr>
              <w:t>k</w:t>
            </w:r>
          </w:p>
        </w:tc>
        <w:tc>
          <w:tcPr>
            <w:tcW w:w="1134" w:type="dxa"/>
            <w:vAlign w:val="center"/>
          </w:tcPr>
          <w:p w14:paraId="6073A4E9" w14:textId="77777777" w:rsidR="00031E49" w:rsidRPr="00DB73E3" w:rsidRDefault="00031E49" w:rsidP="00584E68">
            <w:pPr>
              <w:tabs>
                <w:tab w:val="left" w:pos="993"/>
                <w:tab w:val="left" w:pos="1134"/>
                <w:tab w:val="left" w:pos="1276"/>
              </w:tabs>
              <w:ind w:firstLine="0"/>
              <w:jc w:val="left"/>
              <w:rPr>
                <w:b/>
                <w:bCs/>
                <w:lang w:val="ro-MD" w:eastAsia="ru-RU"/>
              </w:rPr>
            </w:pPr>
            <w:r w:rsidRPr="00DB73E3">
              <w:rPr>
                <w:b/>
                <w:bCs/>
                <w:lang w:val="ro-MD" w:eastAsia="ru-RU"/>
              </w:rPr>
              <w:t>2027</w:t>
            </w:r>
          </w:p>
        </w:tc>
        <w:tc>
          <w:tcPr>
            <w:tcW w:w="1134" w:type="dxa"/>
            <w:vAlign w:val="center"/>
          </w:tcPr>
          <w:p w14:paraId="4F8A6C44" w14:textId="77777777" w:rsidR="00031E49" w:rsidRPr="00DB73E3" w:rsidRDefault="00031E49" w:rsidP="00584E68">
            <w:pPr>
              <w:tabs>
                <w:tab w:val="left" w:pos="993"/>
                <w:tab w:val="left" w:pos="1134"/>
                <w:tab w:val="left" w:pos="1276"/>
              </w:tabs>
              <w:ind w:firstLine="0"/>
              <w:jc w:val="left"/>
              <w:rPr>
                <w:b/>
                <w:bCs/>
                <w:lang w:val="ro-MD" w:eastAsia="ru-RU"/>
              </w:rPr>
            </w:pPr>
            <w:r w:rsidRPr="00DB73E3">
              <w:rPr>
                <w:b/>
                <w:bCs/>
                <w:lang w:val="ro-MD" w:eastAsia="ru-RU"/>
              </w:rPr>
              <w:t>2028</w:t>
            </w:r>
          </w:p>
        </w:tc>
        <w:tc>
          <w:tcPr>
            <w:tcW w:w="1134" w:type="dxa"/>
            <w:vAlign w:val="center"/>
          </w:tcPr>
          <w:p w14:paraId="0C683C95" w14:textId="77777777" w:rsidR="00031E49" w:rsidRPr="00DB73E3" w:rsidRDefault="00031E49" w:rsidP="00584E68">
            <w:pPr>
              <w:tabs>
                <w:tab w:val="left" w:pos="993"/>
                <w:tab w:val="left" w:pos="1134"/>
                <w:tab w:val="left" w:pos="1276"/>
              </w:tabs>
              <w:ind w:firstLine="0"/>
              <w:jc w:val="left"/>
              <w:rPr>
                <w:b/>
                <w:bCs/>
                <w:lang w:val="ro-MD" w:eastAsia="ru-RU"/>
              </w:rPr>
            </w:pPr>
            <w:r w:rsidRPr="00DB73E3">
              <w:rPr>
                <w:b/>
                <w:bCs/>
                <w:lang w:val="ro-MD" w:eastAsia="ru-RU"/>
              </w:rPr>
              <w:t>2029</w:t>
            </w:r>
          </w:p>
        </w:tc>
        <w:tc>
          <w:tcPr>
            <w:tcW w:w="1134" w:type="dxa"/>
            <w:vAlign w:val="center"/>
          </w:tcPr>
          <w:p w14:paraId="15E8C55F" w14:textId="77777777" w:rsidR="00031E49" w:rsidRPr="00DB73E3" w:rsidRDefault="00031E49" w:rsidP="00584E68">
            <w:pPr>
              <w:tabs>
                <w:tab w:val="left" w:pos="993"/>
                <w:tab w:val="left" w:pos="1134"/>
                <w:tab w:val="left" w:pos="1276"/>
              </w:tabs>
              <w:ind w:firstLine="0"/>
              <w:jc w:val="left"/>
              <w:rPr>
                <w:b/>
                <w:bCs/>
                <w:lang w:val="ro-MD" w:eastAsia="ru-RU"/>
              </w:rPr>
            </w:pPr>
            <w:r w:rsidRPr="00DB73E3">
              <w:rPr>
                <w:b/>
                <w:bCs/>
                <w:lang w:val="ro-MD" w:eastAsia="ru-RU"/>
              </w:rPr>
              <w:t>2030</w:t>
            </w:r>
          </w:p>
        </w:tc>
        <w:tc>
          <w:tcPr>
            <w:tcW w:w="1134" w:type="dxa"/>
            <w:vAlign w:val="center"/>
          </w:tcPr>
          <w:p w14:paraId="1DE88B8E" w14:textId="77777777" w:rsidR="00031E49" w:rsidRPr="00DB73E3" w:rsidRDefault="00031E49" w:rsidP="00584E68">
            <w:pPr>
              <w:tabs>
                <w:tab w:val="left" w:pos="993"/>
                <w:tab w:val="left" w:pos="1134"/>
                <w:tab w:val="left" w:pos="1276"/>
              </w:tabs>
              <w:ind w:firstLine="0"/>
              <w:jc w:val="left"/>
              <w:rPr>
                <w:b/>
                <w:bCs/>
                <w:lang w:val="ro-MD" w:eastAsia="ru-RU"/>
              </w:rPr>
            </w:pPr>
            <w:r w:rsidRPr="00DB73E3">
              <w:rPr>
                <w:b/>
                <w:bCs/>
                <w:lang w:val="ro-MD" w:eastAsia="ru-RU"/>
              </w:rPr>
              <w:t>TOTAL</w:t>
            </w:r>
          </w:p>
        </w:tc>
      </w:tr>
      <w:tr w:rsidR="005F09A9" w:rsidRPr="00DB73E3" w14:paraId="080B984E" w14:textId="77777777" w:rsidTr="00DB73E3">
        <w:trPr>
          <w:trHeight w:val="277"/>
        </w:trPr>
        <w:tc>
          <w:tcPr>
            <w:tcW w:w="851" w:type="dxa"/>
            <w:vAlign w:val="center"/>
          </w:tcPr>
          <w:p w14:paraId="6327EF1A" w14:textId="77777777" w:rsidR="005F09A9" w:rsidRPr="00DB73E3" w:rsidRDefault="005F09A9" w:rsidP="005F09A9">
            <w:pPr>
              <w:tabs>
                <w:tab w:val="left" w:pos="993"/>
                <w:tab w:val="left" w:pos="1134"/>
                <w:tab w:val="left" w:pos="1276"/>
              </w:tabs>
              <w:ind w:firstLine="0"/>
              <w:jc w:val="left"/>
              <w:rPr>
                <w:b/>
                <w:bCs/>
                <w:lang w:val="ro-MD" w:eastAsia="ru-RU"/>
              </w:rPr>
            </w:pPr>
            <w:r w:rsidRPr="00DB73E3">
              <w:rPr>
                <w:b/>
                <w:bCs/>
                <w:lang w:val="ro-MD" w:eastAsia="ru-RU"/>
              </w:rPr>
              <w:t>IS-V-01</w:t>
            </w:r>
          </w:p>
        </w:tc>
        <w:tc>
          <w:tcPr>
            <w:tcW w:w="570" w:type="dxa"/>
            <w:vAlign w:val="center"/>
          </w:tcPr>
          <w:p w14:paraId="0E0C9549" w14:textId="77777777" w:rsidR="005F09A9" w:rsidRPr="00DB73E3" w:rsidRDefault="005F09A9" w:rsidP="005F09A9">
            <w:pPr>
              <w:tabs>
                <w:tab w:val="left" w:pos="993"/>
                <w:tab w:val="left" w:pos="1134"/>
                <w:tab w:val="left" w:pos="1276"/>
              </w:tabs>
              <w:ind w:firstLine="0"/>
              <w:jc w:val="left"/>
              <w:rPr>
                <w:b/>
                <w:bCs/>
                <w:lang w:val="ro-MD" w:eastAsia="ru-RU"/>
              </w:rPr>
            </w:pPr>
          </w:p>
        </w:tc>
        <w:tc>
          <w:tcPr>
            <w:tcW w:w="706" w:type="dxa"/>
            <w:vAlign w:val="center"/>
          </w:tcPr>
          <w:p w14:paraId="13C7C705" w14:textId="77777777" w:rsidR="005F09A9" w:rsidRPr="00DB73E3" w:rsidRDefault="005F09A9" w:rsidP="005F09A9">
            <w:pPr>
              <w:tabs>
                <w:tab w:val="left" w:pos="993"/>
                <w:tab w:val="left" w:pos="1134"/>
                <w:tab w:val="left" w:pos="1276"/>
              </w:tabs>
              <w:ind w:firstLine="0"/>
              <w:jc w:val="left"/>
              <w:rPr>
                <w:b/>
                <w:bCs/>
                <w:lang w:val="ro-MD" w:eastAsia="ru-RU"/>
              </w:rPr>
            </w:pPr>
          </w:p>
        </w:tc>
        <w:tc>
          <w:tcPr>
            <w:tcW w:w="992" w:type="dxa"/>
            <w:vAlign w:val="center"/>
          </w:tcPr>
          <w:p w14:paraId="722AD8D0" w14:textId="77777777" w:rsidR="005F09A9" w:rsidRPr="00DB73E3" w:rsidRDefault="005F09A9" w:rsidP="005F09A9">
            <w:pPr>
              <w:tabs>
                <w:tab w:val="left" w:pos="993"/>
                <w:tab w:val="left" w:pos="1134"/>
                <w:tab w:val="left" w:pos="1276"/>
              </w:tabs>
              <w:ind w:firstLine="0"/>
              <w:jc w:val="left"/>
              <w:rPr>
                <w:b/>
                <w:bCs/>
                <w:lang w:val="ro-MD" w:eastAsia="ru-RU"/>
              </w:rPr>
            </w:pPr>
            <w:r w:rsidRPr="00DB73E3">
              <w:rPr>
                <w:b/>
                <w:bCs/>
                <w:lang w:val="ro-MD" w:eastAsia="ru-RU"/>
              </w:rPr>
              <w:t>Alocarea financiară orientativă anuală</w:t>
            </w:r>
          </w:p>
        </w:tc>
        <w:tc>
          <w:tcPr>
            <w:tcW w:w="425" w:type="dxa"/>
            <w:vAlign w:val="center"/>
          </w:tcPr>
          <w:p w14:paraId="70CCA722" w14:textId="77777777" w:rsidR="005F09A9" w:rsidRPr="00DB73E3" w:rsidRDefault="005F09A9" w:rsidP="005F09A9">
            <w:pPr>
              <w:tabs>
                <w:tab w:val="left" w:pos="993"/>
                <w:tab w:val="left" w:pos="1134"/>
                <w:tab w:val="left" w:pos="1276"/>
              </w:tabs>
              <w:ind w:firstLine="0"/>
              <w:jc w:val="left"/>
              <w:rPr>
                <w:b/>
                <w:bCs/>
                <w:lang w:val="ro-MD" w:eastAsia="ru-RU"/>
              </w:rPr>
            </w:pPr>
          </w:p>
        </w:tc>
        <w:tc>
          <w:tcPr>
            <w:tcW w:w="1134" w:type="dxa"/>
            <w:vAlign w:val="center"/>
          </w:tcPr>
          <w:p w14:paraId="610572EB" w14:textId="02C974D3" w:rsidR="005F09A9" w:rsidRPr="00DB73E3" w:rsidRDefault="00D22C4F" w:rsidP="00D22C4F">
            <w:pPr>
              <w:tabs>
                <w:tab w:val="left" w:pos="993"/>
                <w:tab w:val="left" w:pos="1134"/>
                <w:tab w:val="left" w:pos="1276"/>
              </w:tabs>
              <w:ind w:firstLine="0"/>
              <w:jc w:val="center"/>
              <w:rPr>
                <w:b/>
                <w:bCs/>
                <w:lang w:val="ro-MD" w:eastAsia="ru-RU"/>
              </w:rPr>
            </w:pPr>
            <w:r w:rsidRPr="00DB73E3">
              <w:rPr>
                <w:b/>
                <w:bCs/>
              </w:rPr>
              <w:t>343</w:t>
            </w:r>
            <w:r w:rsidR="005F09A9" w:rsidRPr="00DB73E3">
              <w:rPr>
                <w:b/>
              </w:rPr>
              <w:t>.800.000</w:t>
            </w:r>
          </w:p>
        </w:tc>
        <w:tc>
          <w:tcPr>
            <w:tcW w:w="1134" w:type="dxa"/>
            <w:vAlign w:val="center"/>
          </w:tcPr>
          <w:p w14:paraId="29168780" w14:textId="03C8F172" w:rsidR="005F09A9" w:rsidRPr="00DB73E3" w:rsidRDefault="00D22C4F" w:rsidP="00D22C4F">
            <w:pPr>
              <w:tabs>
                <w:tab w:val="left" w:pos="993"/>
                <w:tab w:val="left" w:pos="1134"/>
                <w:tab w:val="left" w:pos="1276"/>
              </w:tabs>
              <w:ind w:firstLine="0"/>
              <w:jc w:val="center"/>
              <w:rPr>
                <w:b/>
                <w:bCs/>
                <w:lang w:val="ro-MD" w:eastAsia="ru-RU"/>
              </w:rPr>
            </w:pPr>
            <w:r w:rsidRPr="00DB73E3">
              <w:rPr>
                <w:b/>
                <w:bCs/>
              </w:rPr>
              <w:t>353</w:t>
            </w:r>
            <w:r w:rsidR="005F09A9" w:rsidRPr="00DB73E3">
              <w:rPr>
                <w:b/>
              </w:rPr>
              <w:t>.250.000</w:t>
            </w:r>
          </w:p>
        </w:tc>
        <w:tc>
          <w:tcPr>
            <w:tcW w:w="1134" w:type="dxa"/>
            <w:vAlign w:val="center"/>
          </w:tcPr>
          <w:p w14:paraId="60590314" w14:textId="009F35D3" w:rsidR="005F09A9" w:rsidRPr="00DB73E3" w:rsidRDefault="00D22C4F" w:rsidP="00D22C4F">
            <w:pPr>
              <w:tabs>
                <w:tab w:val="left" w:pos="993"/>
                <w:tab w:val="left" w:pos="1134"/>
                <w:tab w:val="left" w:pos="1276"/>
              </w:tabs>
              <w:ind w:firstLine="0"/>
              <w:jc w:val="center"/>
              <w:rPr>
                <w:b/>
                <w:bCs/>
                <w:lang w:val="ro-MD" w:eastAsia="ru-RU"/>
              </w:rPr>
            </w:pPr>
            <w:r w:rsidRPr="00DB73E3">
              <w:rPr>
                <w:b/>
                <w:bCs/>
              </w:rPr>
              <w:t>293.250</w:t>
            </w:r>
            <w:r w:rsidR="005F09A9" w:rsidRPr="00DB73E3">
              <w:rPr>
                <w:b/>
              </w:rPr>
              <w:t>.000</w:t>
            </w:r>
          </w:p>
        </w:tc>
        <w:tc>
          <w:tcPr>
            <w:tcW w:w="1134" w:type="dxa"/>
            <w:vAlign w:val="center"/>
          </w:tcPr>
          <w:p w14:paraId="51D7FE57" w14:textId="206DAB2E" w:rsidR="005F09A9" w:rsidRPr="00DB73E3" w:rsidRDefault="00D22C4F" w:rsidP="00D22C4F">
            <w:pPr>
              <w:tabs>
                <w:tab w:val="left" w:pos="993"/>
                <w:tab w:val="left" w:pos="1134"/>
                <w:tab w:val="left" w:pos="1276"/>
              </w:tabs>
              <w:ind w:firstLine="0"/>
              <w:jc w:val="center"/>
              <w:rPr>
                <w:b/>
                <w:bCs/>
                <w:lang w:val="ro-MD" w:eastAsia="ru-RU"/>
              </w:rPr>
            </w:pPr>
            <w:r w:rsidRPr="00DB73E3">
              <w:rPr>
                <w:b/>
                <w:bCs/>
              </w:rPr>
              <w:t>297.900</w:t>
            </w:r>
            <w:r w:rsidR="005F09A9" w:rsidRPr="00DB73E3">
              <w:rPr>
                <w:b/>
              </w:rPr>
              <w:t>.000</w:t>
            </w:r>
          </w:p>
        </w:tc>
        <w:tc>
          <w:tcPr>
            <w:tcW w:w="1134" w:type="dxa"/>
            <w:vAlign w:val="center"/>
          </w:tcPr>
          <w:p w14:paraId="664534E8" w14:textId="54B37BBF" w:rsidR="005F09A9" w:rsidRPr="00DB73E3" w:rsidRDefault="005F09A9" w:rsidP="00D22C4F">
            <w:pPr>
              <w:tabs>
                <w:tab w:val="left" w:pos="993"/>
                <w:tab w:val="left" w:pos="1134"/>
                <w:tab w:val="left" w:pos="1276"/>
              </w:tabs>
              <w:ind w:firstLine="0"/>
              <w:jc w:val="center"/>
              <w:rPr>
                <w:b/>
                <w:bCs/>
                <w:lang w:val="ro-MD" w:eastAsia="ru-RU"/>
              </w:rPr>
            </w:pPr>
            <w:r w:rsidRPr="00DB73E3">
              <w:rPr>
                <w:b/>
              </w:rPr>
              <w:t>1.</w:t>
            </w:r>
            <w:r w:rsidR="00D22C4F" w:rsidRPr="00DB73E3">
              <w:rPr>
                <w:b/>
                <w:bCs/>
              </w:rPr>
              <w:t>288.200</w:t>
            </w:r>
            <w:r w:rsidRPr="00DB73E3">
              <w:rPr>
                <w:b/>
              </w:rPr>
              <w:t>.000</w:t>
            </w:r>
          </w:p>
        </w:tc>
      </w:tr>
      <w:tr w:rsidR="005F09A9" w:rsidRPr="00DB73E3" w14:paraId="4C984F0D" w14:textId="77777777" w:rsidTr="00DB73E3">
        <w:trPr>
          <w:trHeight w:val="277"/>
        </w:trPr>
        <w:tc>
          <w:tcPr>
            <w:tcW w:w="851" w:type="dxa"/>
            <w:vAlign w:val="center"/>
          </w:tcPr>
          <w:p w14:paraId="3FDE8AA7" w14:textId="77777777" w:rsidR="005F09A9" w:rsidRPr="00DB73E3" w:rsidRDefault="005F09A9" w:rsidP="005F09A9">
            <w:pPr>
              <w:tabs>
                <w:tab w:val="left" w:pos="993"/>
                <w:tab w:val="left" w:pos="1134"/>
                <w:tab w:val="left" w:pos="1276"/>
              </w:tabs>
              <w:ind w:firstLine="0"/>
              <w:jc w:val="left"/>
              <w:rPr>
                <w:b/>
                <w:bCs/>
                <w:lang w:val="ro-MD" w:eastAsia="ru-RU"/>
              </w:rPr>
            </w:pPr>
            <w:r w:rsidRPr="00DB73E3">
              <w:rPr>
                <w:b/>
                <w:bCs/>
                <w:lang w:val="ro-MD" w:eastAsia="ru-RU"/>
              </w:rPr>
              <w:t>Înființarea plantațiilor viticole</w:t>
            </w:r>
          </w:p>
        </w:tc>
        <w:tc>
          <w:tcPr>
            <w:tcW w:w="570" w:type="dxa"/>
            <w:vAlign w:val="center"/>
          </w:tcPr>
          <w:p w14:paraId="577A09D9" w14:textId="77777777" w:rsidR="005F09A9" w:rsidRPr="00DB73E3" w:rsidRDefault="005F09A9" w:rsidP="005F09A9">
            <w:pPr>
              <w:tabs>
                <w:tab w:val="left" w:pos="993"/>
                <w:tab w:val="left" w:pos="1134"/>
                <w:tab w:val="left" w:pos="1276"/>
              </w:tabs>
              <w:ind w:firstLine="0"/>
              <w:jc w:val="left"/>
              <w:rPr>
                <w:b/>
                <w:bCs/>
                <w:lang w:val="ro-MD" w:eastAsia="ru-RU"/>
              </w:rPr>
            </w:pPr>
          </w:p>
        </w:tc>
        <w:tc>
          <w:tcPr>
            <w:tcW w:w="706" w:type="dxa"/>
            <w:vAlign w:val="center"/>
          </w:tcPr>
          <w:p w14:paraId="7FD8BA39" w14:textId="77777777" w:rsidR="005F09A9" w:rsidRPr="00DB73E3" w:rsidRDefault="005F09A9" w:rsidP="005F09A9">
            <w:pPr>
              <w:tabs>
                <w:tab w:val="left" w:pos="993"/>
                <w:tab w:val="left" w:pos="1134"/>
                <w:tab w:val="left" w:pos="1276"/>
              </w:tabs>
              <w:ind w:firstLine="0"/>
              <w:jc w:val="left"/>
              <w:rPr>
                <w:b/>
                <w:bCs/>
                <w:lang w:val="ro-MD" w:eastAsia="ru-RU"/>
              </w:rPr>
            </w:pPr>
          </w:p>
        </w:tc>
        <w:tc>
          <w:tcPr>
            <w:tcW w:w="992" w:type="dxa"/>
            <w:vAlign w:val="center"/>
          </w:tcPr>
          <w:p w14:paraId="386D083B" w14:textId="77777777" w:rsidR="005F09A9" w:rsidRPr="00DB73E3" w:rsidRDefault="005F09A9" w:rsidP="005F09A9">
            <w:pPr>
              <w:tabs>
                <w:tab w:val="left" w:pos="993"/>
                <w:tab w:val="left" w:pos="1134"/>
                <w:tab w:val="left" w:pos="1276"/>
              </w:tabs>
              <w:ind w:firstLine="0"/>
              <w:jc w:val="left"/>
              <w:rPr>
                <w:b/>
                <w:bCs/>
                <w:lang w:val="ro-MD" w:eastAsia="ru-RU"/>
              </w:rPr>
            </w:pPr>
            <w:r w:rsidRPr="00DB73E3">
              <w:rPr>
                <w:b/>
                <w:bCs/>
                <w:lang w:val="ro-MD" w:eastAsia="ru-RU"/>
              </w:rPr>
              <w:t>Alocarea financiară orientativă anuală</w:t>
            </w:r>
          </w:p>
        </w:tc>
        <w:tc>
          <w:tcPr>
            <w:tcW w:w="425" w:type="dxa"/>
            <w:vAlign w:val="center"/>
          </w:tcPr>
          <w:p w14:paraId="49E18C16" w14:textId="77777777" w:rsidR="005F09A9" w:rsidRPr="00DB73E3" w:rsidRDefault="005F09A9" w:rsidP="005F09A9">
            <w:pPr>
              <w:tabs>
                <w:tab w:val="left" w:pos="993"/>
                <w:tab w:val="left" w:pos="1134"/>
                <w:tab w:val="left" w:pos="1276"/>
              </w:tabs>
              <w:ind w:firstLine="0"/>
              <w:jc w:val="left"/>
              <w:rPr>
                <w:b/>
                <w:bCs/>
                <w:lang w:val="ro-MD" w:eastAsia="ru-RU"/>
              </w:rPr>
            </w:pPr>
          </w:p>
        </w:tc>
        <w:tc>
          <w:tcPr>
            <w:tcW w:w="1134" w:type="dxa"/>
            <w:vAlign w:val="center"/>
          </w:tcPr>
          <w:p w14:paraId="4EEFC614" w14:textId="5FFCE3DB" w:rsidR="005F09A9" w:rsidRPr="00DB73E3" w:rsidRDefault="005F09A9" w:rsidP="005F09A9">
            <w:pPr>
              <w:tabs>
                <w:tab w:val="left" w:pos="993"/>
                <w:tab w:val="left" w:pos="1134"/>
                <w:tab w:val="left" w:pos="1276"/>
              </w:tabs>
              <w:ind w:firstLine="0"/>
              <w:jc w:val="left"/>
              <w:rPr>
                <w:b/>
                <w:bCs/>
                <w:lang w:val="ro-MD" w:eastAsia="ru-RU"/>
              </w:rPr>
            </w:pPr>
            <w:r w:rsidRPr="00DB73E3">
              <w:rPr>
                <w:b/>
                <w:lang w:val="ro-MD" w:eastAsia="ru-RU"/>
              </w:rPr>
              <w:t>280.800.000</w:t>
            </w:r>
          </w:p>
        </w:tc>
        <w:tc>
          <w:tcPr>
            <w:tcW w:w="1134" w:type="dxa"/>
            <w:vAlign w:val="center"/>
          </w:tcPr>
          <w:p w14:paraId="5F8EC65B" w14:textId="35423ACA" w:rsidR="005F09A9" w:rsidRPr="00DB73E3" w:rsidRDefault="005F09A9" w:rsidP="005F09A9">
            <w:pPr>
              <w:tabs>
                <w:tab w:val="left" w:pos="993"/>
                <w:tab w:val="left" w:pos="1134"/>
                <w:tab w:val="left" w:pos="1276"/>
              </w:tabs>
              <w:ind w:firstLine="0"/>
              <w:jc w:val="left"/>
              <w:rPr>
                <w:b/>
                <w:bCs/>
                <w:lang w:val="ro-MD" w:eastAsia="ru-RU"/>
              </w:rPr>
            </w:pPr>
            <w:r w:rsidRPr="00DB73E3">
              <w:rPr>
                <w:b/>
                <w:lang w:val="ro-MD" w:eastAsia="ru-RU"/>
              </w:rPr>
              <w:t>266.250.000</w:t>
            </w:r>
          </w:p>
        </w:tc>
        <w:tc>
          <w:tcPr>
            <w:tcW w:w="1134" w:type="dxa"/>
            <w:vAlign w:val="center"/>
          </w:tcPr>
          <w:p w14:paraId="035C69C7" w14:textId="5B61F26E" w:rsidR="005F09A9" w:rsidRPr="00DB73E3" w:rsidRDefault="005F09A9" w:rsidP="005F09A9">
            <w:pPr>
              <w:tabs>
                <w:tab w:val="left" w:pos="993"/>
                <w:tab w:val="left" w:pos="1134"/>
                <w:tab w:val="left" w:pos="1276"/>
              </w:tabs>
              <w:ind w:firstLine="0"/>
              <w:jc w:val="left"/>
              <w:rPr>
                <w:b/>
                <w:bCs/>
                <w:lang w:val="ro-MD" w:eastAsia="ru-RU"/>
              </w:rPr>
            </w:pPr>
            <w:r w:rsidRPr="00DB73E3">
              <w:rPr>
                <w:b/>
                <w:lang w:val="ro-MD" w:eastAsia="ru-RU"/>
              </w:rPr>
              <w:t>219.000.000</w:t>
            </w:r>
          </w:p>
        </w:tc>
        <w:tc>
          <w:tcPr>
            <w:tcW w:w="1134" w:type="dxa"/>
            <w:vAlign w:val="center"/>
          </w:tcPr>
          <w:p w14:paraId="0B52AD2C" w14:textId="6FEDCB84" w:rsidR="005F09A9" w:rsidRPr="00DB73E3" w:rsidRDefault="005F09A9" w:rsidP="005F09A9">
            <w:pPr>
              <w:tabs>
                <w:tab w:val="left" w:pos="993"/>
                <w:tab w:val="left" w:pos="1134"/>
                <w:tab w:val="left" w:pos="1276"/>
              </w:tabs>
              <w:ind w:firstLine="0"/>
              <w:jc w:val="left"/>
              <w:rPr>
                <w:b/>
                <w:bCs/>
                <w:lang w:val="ro-MD" w:eastAsia="ru-RU"/>
              </w:rPr>
            </w:pPr>
            <w:r w:rsidRPr="00DB73E3">
              <w:rPr>
                <w:b/>
                <w:lang w:val="ro-MD" w:eastAsia="ru-RU"/>
              </w:rPr>
              <w:t>223.650.000</w:t>
            </w:r>
          </w:p>
        </w:tc>
        <w:tc>
          <w:tcPr>
            <w:tcW w:w="1134" w:type="dxa"/>
            <w:vAlign w:val="center"/>
          </w:tcPr>
          <w:p w14:paraId="7DCA1519" w14:textId="39951766" w:rsidR="005F09A9" w:rsidRPr="00DB73E3" w:rsidRDefault="005F09A9" w:rsidP="005F09A9">
            <w:pPr>
              <w:tabs>
                <w:tab w:val="left" w:pos="993"/>
                <w:tab w:val="left" w:pos="1134"/>
                <w:tab w:val="left" w:pos="1276"/>
              </w:tabs>
              <w:ind w:firstLine="0"/>
              <w:jc w:val="left"/>
              <w:rPr>
                <w:b/>
                <w:bCs/>
                <w:lang w:val="ro-MD" w:eastAsia="ru-RU"/>
              </w:rPr>
            </w:pPr>
            <w:r w:rsidRPr="00DB73E3">
              <w:rPr>
                <w:b/>
                <w:lang w:val="ro-MD" w:eastAsia="ru-RU"/>
              </w:rPr>
              <w:t>989.700.000</w:t>
            </w:r>
          </w:p>
        </w:tc>
      </w:tr>
      <w:tr w:rsidR="005F09A9" w:rsidRPr="00DB73E3" w14:paraId="0D8E5B12" w14:textId="77777777" w:rsidTr="00DB73E3">
        <w:trPr>
          <w:trHeight w:val="277"/>
        </w:trPr>
        <w:tc>
          <w:tcPr>
            <w:tcW w:w="851" w:type="dxa"/>
            <w:vAlign w:val="center"/>
          </w:tcPr>
          <w:p w14:paraId="0A1D8004" w14:textId="77777777" w:rsidR="005F09A9" w:rsidRPr="00DB73E3" w:rsidRDefault="005F09A9" w:rsidP="005F09A9">
            <w:pPr>
              <w:tabs>
                <w:tab w:val="left" w:pos="993"/>
                <w:tab w:val="left" w:pos="1134"/>
                <w:tab w:val="left" w:pos="1276"/>
              </w:tabs>
              <w:ind w:firstLine="0"/>
              <w:jc w:val="left"/>
              <w:rPr>
                <w:b/>
                <w:bCs/>
                <w:lang w:val="ro-MD" w:eastAsia="ru-RU"/>
              </w:rPr>
            </w:pPr>
          </w:p>
        </w:tc>
        <w:tc>
          <w:tcPr>
            <w:tcW w:w="570" w:type="dxa"/>
            <w:vAlign w:val="center"/>
          </w:tcPr>
          <w:p w14:paraId="28C4C836" w14:textId="77777777" w:rsidR="005F09A9" w:rsidRPr="00DB73E3" w:rsidRDefault="005F09A9" w:rsidP="005F09A9">
            <w:pPr>
              <w:tabs>
                <w:tab w:val="left" w:pos="993"/>
                <w:tab w:val="left" w:pos="1134"/>
                <w:tab w:val="left" w:pos="1276"/>
              </w:tabs>
              <w:ind w:firstLine="0"/>
              <w:jc w:val="left"/>
              <w:rPr>
                <w:b/>
                <w:bCs/>
                <w:lang w:val="ro-MD" w:eastAsia="ru-RU"/>
              </w:rPr>
            </w:pPr>
          </w:p>
        </w:tc>
        <w:tc>
          <w:tcPr>
            <w:tcW w:w="706" w:type="dxa"/>
            <w:vAlign w:val="center"/>
          </w:tcPr>
          <w:p w14:paraId="20418048" w14:textId="77777777" w:rsidR="005F09A9" w:rsidRPr="00DB73E3" w:rsidRDefault="005F09A9" w:rsidP="005F09A9">
            <w:pPr>
              <w:tabs>
                <w:tab w:val="left" w:pos="993"/>
                <w:tab w:val="left" w:pos="1134"/>
                <w:tab w:val="left" w:pos="1276"/>
              </w:tabs>
              <w:ind w:firstLine="0"/>
              <w:jc w:val="left"/>
              <w:rPr>
                <w:b/>
                <w:bCs/>
                <w:lang w:val="ro-MD" w:eastAsia="ru-RU"/>
              </w:rPr>
            </w:pPr>
          </w:p>
        </w:tc>
        <w:tc>
          <w:tcPr>
            <w:tcW w:w="992" w:type="dxa"/>
            <w:vAlign w:val="center"/>
          </w:tcPr>
          <w:p w14:paraId="0BE31AA2" w14:textId="77777777" w:rsidR="005F09A9" w:rsidRPr="00DB73E3" w:rsidRDefault="005F09A9" w:rsidP="005F09A9">
            <w:pPr>
              <w:tabs>
                <w:tab w:val="left" w:pos="993"/>
                <w:tab w:val="left" w:pos="1134"/>
                <w:tab w:val="left" w:pos="1276"/>
              </w:tabs>
              <w:ind w:firstLine="0"/>
              <w:jc w:val="left"/>
              <w:rPr>
                <w:lang w:val="ro-MD" w:eastAsia="ru-RU"/>
              </w:rPr>
            </w:pPr>
            <w:r w:rsidRPr="00DB73E3">
              <w:rPr>
                <w:lang w:val="ro-MD" w:eastAsia="ru-RU"/>
              </w:rPr>
              <w:t xml:space="preserve">Cuantum unitar mediu planificat </w:t>
            </w:r>
          </w:p>
        </w:tc>
        <w:tc>
          <w:tcPr>
            <w:tcW w:w="425" w:type="dxa"/>
            <w:vAlign w:val="center"/>
          </w:tcPr>
          <w:p w14:paraId="22816F7A" w14:textId="77777777" w:rsidR="005F09A9" w:rsidRPr="00DB73E3" w:rsidRDefault="005F09A9" w:rsidP="005F09A9">
            <w:pPr>
              <w:tabs>
                <w:tab w:val="left" w:pos="993"/>
                <w:tab w:val="left" w:pos="1134"/>
                <w:tab w:val="left" w:pos="1276"/>
              </w:tabs>
              <w:ind w:firstLine="0"/>
              <w:jc w:val="left"/>
              <w:rPr>
                <w:b/>
                <w:bCs/>
                <w:lang w:val="ro-MD" w:eastAsia="ru-RU"/>
              </w:rPr>
            </w:pPr>
          </w:p>
        </w:tc>
        <w:tc>
          <w:tcPr>
            <w:tcW w:w="1134" w:type="dxa"/>
            <w:vAlign w:val="center"/>
          </w:tcPr>
          <w:p w14:paraId="08A5FE3D" w14:textId="122FEF5C" w:rsidR="005F09A9" w:rsidRPr="00DB73E3" w:rsidRDefault="005F09A9" w:rsidP="005F09A9">
            <w:pPr>
              <w:tabs>
                <w:tab w:val="left" w:pos="993"/>
                <w:tab w:val="left" w:pos="1134"/>
                <w:tab w:val="left" w:pos="1276"/>
              </w:tabs>
              <w:ind w:firstLine="0"/>
              <w:jc w:val="left"/>
              <w:rPr>
                <w:lang w:val="ro-MD" w:eastAsia="ru-RU"/>
              </w:rPr>
            </w:pPr>
            <w:r w:rsidRPr="00DB73E3">
              <w:rPr>
                <w:lang w:val="ro-MD" w:eastAsia="ru-RU"/>
              </w:rPr>
              <w:t>10.800.000</w:t>
            </w:r>
          </w:p>
        </w:tc>
        <w:tc>
          <w:tcPr>
            <w:tcW w:w="1134" w:type="dxa"/>
            <w:vAlign w:val="center"/>
          </w:tcPr>
          <w:p w14:paraId="631721C1" w14:textId="5DA82399" w:rsidR="005F09A9" w:rsidRPr="00DB73E3" w:rsidRDefault="005F09A9" w:rsidP="005F09A9">
            <w:pPr>
              <w:tabs>
                <w:tab w:val="left" w:pos="993"/>
                <w:tab w:val="left" w:pos="1134"/>
                <w:tab w:val="left" w:pos="1276"/>
              </w:tabs>
              <w:ind w:firstLine="0"/>
              <w:jc w:val="left"/>
              <w:rPr>
                <w:lang w:val="ro-MD" w:eastAsia="ru-RU"/>
              </w:rPr>
            </w:pPr>
            <w:r w:rsidRPr="00DB73E3">
              <w:rPr>
                <w:lang w:val="ro-MD" w:eastAsia="ru-RU"/>
              </w:rPr>
              <w:t>10.650.000</w:t>
            </w:r>
          </w:p>
        </w:tc>
        <w:tc>
          <w:tcPr>
            <w:tcW w:w="1134" w:type="dxa"/>
            <w:vAlign w:val="center"/>
          </w:tcPr>
          <w:p w14:paraId="0976E0C7" w14:textId="0F249F8A" w:rsidR="005F09A9" w:rsidRPr="00DB73E3" w:rsidRDefault="005F09A9" w:rsidP="005F09A9">
            <w:pPr>
              <w:tabs>
                <w:tab w:val="left" w:pos="993"/>
                <w:tab w:val="left" w:pos="1134"/>
                <w:tab w:val="left" w:pos="1276"/>
              </w:tabs>
              <w:ind w:firstLine="0"/>
              <w:jc w:val="left"/>
              <w:rPr>
                <w:lang w:val="ro-MD" w:eastAsia="ru-RU"/>
              </w:rPr>
            </w:pPr>
            <w:r w:rsidRPr="00DB73E3">
              <w:rPr>
                <w:lang w:val="ro-MD" w:eastAsia="ru-RU"/>
              </w:rPr>
              <w:t>10.950.000</w:t>
            </w:r>
          </w:p>
        </w:tc>
        <w:tc>
          <w:tcPr>
            <w:tcW w:w="1134" w:type="dxa"/>
            <w:vAlign w:val="center"/>
          </w:tcPr>
          <w:p w14:paraId="3099E8D8" w14:textId="7807EF44" w:rsidR="005F09A9" w:rsidRPr="00DB73E3" w:rsidRDefault="005F09A9" w:rsidP="005F09A9">
            <w:pPr>
              <w:tabs>
                <w:tab w:val="left" w:pos="993"/>
                <w:tab w:val="left" w:pos="1134"/>
                <w:tab w:val="left" w:pos="1276"/>
              </w:tabs>
              <w:ind w:firstLine="0"/>
              <w:jc w:val="left"/>
              <w:rPr>
                <w:lang w:val="ro-MD" w:eastAsia="ru-RU"/>
              </w:rPr>
            </w:pPr>
            <w:r w:rsidRPr="00DB73E3">
              <w:rPr>
                <w:lang w:val="ro-MD" w:eastAsia="ru-RU"/>
              </w:rPr>
              <w:t>10.650.000</w:t>
            </w:r>
          </w:p>
        </w:tc>
        <w:tc>
          <w:tcPr>
            <w:tcW w:w="1134" w:type="dxa"/>
            <w:vAlign w:val="center"/>
          </w:tcPr>
          <w:p w14:paraId="1B8662F0" w14:textId="77777777" w:rsidR="005F09A9" w:rsidRPr="00DB73E3" w:rsidRDefault="005F09A9" w:rsidP="005F09A9">
            <w:pPr>
              <w:tabs>
                <w:tab w:val="left" w:pos="993"/>
                <w:tab w:val="left" w:pos="1134"/>
                <w:tab w:val="left" w:pos="1276"/>
              </w:tabs>
              <w:ind w:firstLine="0"/>
              <w:jc w:val="left"/>
              <w:rPr>
                <w:lang w:val="ro-MD" w:eastAsia="ru-RU"/>
              </w:rPr>
            </w:pPr>
          </w:p>
        </w:tc>
      </w:tr>
      <w:tr w:rsidR="005F09A9" w:rsidRPr="00DB73E3" w14:paraId="6F04E21B" w14:textId="77777777" w:rsidTr="00DB73E3">
        <w:trPr>
          <w:trHeight w:val="277"/>
        </w:trPr>
        <w:tc>
          <w:tcPr>
            <w:tcW w:w="851" w:type="dxa"/>
            <w:vAlign w:val="center"/>
          </w:tcPr>
          <w:p w14:paraId="294878C3" w14:textId="77777777" w:rsidR="005F09A9" w:rsidRPr="00DB73E3" w:rsidRDefault="005F09A9" w:rsidP="005F09A9">
            <w:pPr>
              <w:tabs>
                <w:tab w:val="left" w:pos="993"/>
                <w:tab w:val="left" w:pos="1134"/>
                <w:tab w:val="left" w:pos="1276"/>
              </w:tabs>
              <w:ind w:firstLine="0"/>
              <w:jc w:val="left"/>
              <w:rPr>
                <w:lang w:val="ro-MD" w:eastAsia="ru-RU"/>
              </w:rPr>
            </w:pPr>
          </w:p>
        </w:tc>
        <w:tc>
          <w:tcPr>
            <w:tcW w:w="570" w:type="dxa"/>
            <w:vAlign w:val="center"/>
          </w:tcPr>
          <w:p w14:paraId="5C4DA5A8" w14:textId="77777777" w:rsidR="005F09A9" w:rsidRPr="00DB73E3" w:rsidRDefault="005F09A9" w:rsidP="005F09A9">
            <w:pPr>
              <w:tabs>
                <w:tab w:val="left" w:pos="993"/>
                <w:tab w:val="left" w:pos="1134"/>
                <w:tab w:val="left" w:pos="1276"/>
              </w:tabs>
              <w:ind w:firstLine="0"/>
              <w:jc w:val="left"/>
              <w:rPr>
                <w:lang w:val="ro-MD" w:eastAsia="ru-RU"/>
              </w:rPr>
            </w:pPr>
          </w:p>
        </w:tc>
        <w:tc>
          <w:tcPr>
            <w:tcW w:w="706" w:type="dxa"/>
            <w:vAlign w:val="center"/>
          </w:tcPr>
          <w:p w14:paraId="29D90F8D" w14:textId="77777777" w:rsidR="005F09A9" w:rsidRPr="00DB73E3" w:rsidRDefault="005F09A9" w:rsidP="005F09A9">
            <w:pPr>
              <w:tabs>
                <w:tab w:val="left" w:pos="993"/>
                <w:tab w:val="left" w:pos="1134"/>
                <w:tab w:val="left" w:pos="1276"/>
              </w:tabs>
              <w:ind w:firstLine="0"/>
              <w:jc w:val="left"/>
              <w:rPr>
                <w:lang w:val="ro-MD" w:eastAsia="ru-RU"/>
              </w:rPr>
            </w:pPr>
          </w:p>
        </w:tc>
        <w:tc>
          <w:tcPr>
            <w:tcW w:w="992" w:type="dxa"/>
            <w:vAlign w:val="center"/>
          </w:tcPr>
          <w:p w14:paraId="07364ED2" w14:textId="77777777" w:rsidR="005F09A9" w:rsidRPr="00DB73E3" w:rsidRDefault="005F09A9" w:rsidP="005F09A9">
            <w:pPr>
              <w:tabs>
                <w:tab w:val="left" w:pos="993"/>
                <w:tab w:val="left" w:pos="1134"/>
                <w:tab w:val="left" w:pos="1276"/>
              </w:tabs>
              <w:ind w:firstLine="0"/>
              <w:jc w:val="left"/>
              <w:rPr>
                <w:lang w:val="ro-MD" w:eastAsia="ru-RU"/>
              </w:rPr>
            </w:pPr>
            <w:r w:rsidRPr="00DB73E3">
              <w:rPr>
                <w:lang w:val="ro-MD" w:eastAsia="ru-RU"/>
              </w:rPr>
              <w:t xml:space="preserve">Cuantum unitar maxim planificat </w:t>
            </w:r>
          </w:p>
        </w:tc>
        <w:tc>
          <w:tcPr>
            <w:tcW w:w="425" w:type="dxa"/>
            <w:vAlign w:val="center"/>
          </w:tcPr>
          <w:p w14:paraId="497A836A" w14:textId="77777777" w:rsidR="005F09A9" w:rsidRPr="00DB73E3" w:rsidRDefault="005F09A9" w:rsidP="005F09A9">
            <w:pPr>
              <w:tabs>
                <w:tab w:val="left" w:pos="993"/>
                <w:tab w:val="left" w:pos="1134"/>
                <w:tab w:val="left" w:pos="1276"/>
              </w:tabs>
              <w:ind w:firstLine="0"/>
              <w:jc w:val="left"/>
              <w:rPr>
                <w:lang w:val="ro-MD" w:eastAsia="ru-RU"/>
              </w:rPr>
            </w:pPr>
          </w:p>
        </w:tc>
        <w:tc>
          <w:tcPr>
            <w:tcW w:w="1134" w:type="dxa"/>
            <w:vAlign w:val="center"/>
          </w:tcPr>
          <w:p w14:paraId="181B3D5D" w14:textId="4AF734A8" w:rsidR="005F09A9" w:rsidRPr="00DB73E3" w:rsidRDefault="005F09A9" w:rsidP="005F09A9">
            <w:pPr>
              <w:tabs>
                <w:tab w:val="left" w:pos="993"/>
                <w:tab w:val="left" w:pos="1134"/>
                <w:tab w:val="left" w:pos="1276"/>
              </w:tabs>
              <w:ind w:firstLine="0"/>
              <w:jc w:val="left"/>
              <w:rPr>
                <w:lang w:val="ro-MD" w:eastAsia="ru-RU"/>
              </w:rPr>
            </w:pPr>
            <w:r w:rsidRPr="00DB73E3">
              <w:rPr>
                <w:lang w:val="ro-MD" w:eastAsia="ru-RU"/>
              </w:rPr>
              <w:t>21.000.000</w:t>
            </w:r>
          </w:p>
        </w:tc>
        <w:tc>
          <w:tcPr>
            <w:tcW w:w="1134" w:type="dxa"/>
            <w:vAlign w:val="center"/>
          </w:tcPr>
          <w:p w14:paraId="680DC8F6" w14:textId="462D60E2" w:rsidR="005F09A9" w:rsidRPr="00DB73E3" w:rsidRDefault="005F09A9" w:rsidP="005F09A9">
            <w:pPr>
              <w:tabs>
                <w:tab w:val="left" w:pos="993"/>
                <w:tab w:val="left" w:pos="1134"/>
                <w:tab w:val="left" w:pos="1276"/>
              </w:tabs>
              <w:ind w:firstLine="0"/>
              <w:jc w:val="left"/>
              <w:rPr>
                <w:lang w:val="ro-MD" w:eastAsia="ru-RU"/>
              </w:rPr>
            </w:pPr>
            <w:r w:rsidRPr="00DB73E3">
              <w:rPr>
                <w:lang w:val="ro-MD" w:eastAsia="ru-RU"/>
              </w:rPr>
              <w:t>21.000.000</w:t>
            </w:r>
          </w:p>
        </w:tc>
        <w:tc>
          <w:tcPr>
            <w:tcW w:w="1134" w:type="dxa"/>
            <w:vAlign w:val="center"/>
          </w:tcPr>
          <w:p w14:paraId="73E37DB3" w14:textId="22C2B683" w:rsidR="005F09A9" w:rsidRPr="00DB73E3" w:rsidRDefault="005F09A9" w:rsidP="005F09A9">
            <w:pPr>
              <w:tabs>
                <w:tab w:val="left" w:pos="993"/>
                <w:tab w:val="left" w:pos="1134"/>
                <w:tab w:val="left" w:pos="1276"/>
              </w:tabs>
              <w:ind w:firstLine="0"/>
              <w:jc w:val="left"/>
              <w:rPr>
                <w:lang w:val="ro-MD" w:eastAsia="ru-RU"/>
              </w:rPr>
            </w:pPr>
            <w:r w:rsidRPr="00DB73E3">
              <w:rPr>
                <w:lang w:val="ro-MD" w:eastAsia="ru-RU"/>
              </w:rPr>
              <w:t>21.000.000</w:t>
            </w:r>
          </w:p>
        </w:tc>
        <w:tc>
          <w:tcPr>
            <w:tcW w:w="1134" w:type="dxa"/>
            <w:vAlign w:val="center"/>
          </w:tcPr>
          <w:p w14:paraId="795A3149" w14:textId="18C7B80C" w:rsidR="005F09A9" w:rsidRPr="00DB73E3" w:rsidRDefault="005F09A9" w:rsidP="005F09A9">
            <w:pPr>
              <w:tabs>
                <w:tab w:val="left" w:pos="993"/>
                <w:tab w:val="left" w:pos="1134"/>
                <w:tab w:val="left" w:pos="1276"/>
              </w:tabs>
              <w:ind w:firstLine="0"/>
              <w:jc w:val="left"/>
              <w:rPr>
                <w:lang w:val="ro-MD" w:eastAsia="ru-RU"/>
              </w:rPr>
            </w:pPr>
            <w:r w:rsidRPr="00DB73E3">
              <w:rPr>
                <w:lang w:val="ro-MD" w:eastAsia="ru-RU"/>
              </w:rPr>
              <w:t>21.000.000</w:t>
            </w:r>
          </w:p>
        </w:tc>
        <w:tc>
          <w:tcPr>
            <w:tcW w:w="1134" w:type="dxa"/>
            <w:vAlign w:val="center"/>
          </w:tcPr>
          <w:p w14:paraId="1421C811" w14:textId="77777777" w:rsidR="005F09A9" w:rsidRPr="00DB73E3" w:rsidRDefault="005F09A9" w:rsidP="005F09A9">
            <w:pPr>
              <w:tabs>
                <w:tab w:val="left" w:pos="993"/>
                <w:tab w:val="left" w:pos="1134"/>
                <w:tab w:val="left" w:pos="1276"/>
              </w:tabs>
              <w:ind w:firstLine="0"/>
              <w:jc w:val="left"/>
              <w:rPr>
                <w:lang w:val="ro-MD" w:eastAsia="ru-RU"/>
              </w:rPr>
            </w:pPr>
          </w:p>
        </w:tc>
      </w:tr>
      <w:tr w:rsidR="00031E49" w:rsidRPr="00DB73E3" w14:paraId="3E663180" w14:textId="77777777" w:rsidTr="00DB73E3">
        <w:trPr>
          <w:trHeight w:val="277"/>
        </w:trPr>
        <w:tc>
          <w:tcPr>
            <w:tcW w:w="851" w:type="dxa"/>
            <w:vAlign w:val="center"/>
          </w:tcPr>
          <w:p w14:paraId="29630CE9" w14:textId="77777777" w:rsidR="00031E49" w:rsidRPr="00DB73E3" w:rsidRDefault="00031E49" w:rsidP="00584E68">
            <w:pPr>
              <w:tabs>
                <w:tab w:val="left" w:pos="993"/>
                <w:tab w:val="left" w:pos="1134"/>
                <w:tab w:val="left" w:pos="1276"/>
              </w:tabs>
              <w:ind w:firstLine="0"/>
              <w:jc w:val="left"/>
              <w:rPr>
                <w:lang w:val="ro-MD" w:eastAsia="ru-RU"/>
              </w:rPr>
            </w:pPr>
          </w:p>
        </w:tc>
        <w:tc>
          <w:tcPr>
            <w:tcW w:w="570" w:type="dxa"/>
            <w:vAlign w:val="center"/>
          </w:tcPr>
          <w:p w14:paraId="57F31E16" w14:textId="77777777" w:rsidR="00031E49" w:rsidRPr="00DB73E3" w:rsidRDefault="00031E49" w:rsidP="00584E68">
            <w:pPr>
              <w:tabs>
                <w:tab w:val="left" w:pos="993"/>
                <w:tab w:val="left" w:pos="1134"/>
                <w:tab w:val="left" w:pos="1276"/>
              </w:tabs>
              <w:ind w:firstLine="0"/>
              <w:jc w:val="left"/>
              <w:rPr>
                <w:lang w:val="ro-MD" w:eastAsia="ru-RU"/>
              </w:rPr>
            </w:pPr>
          </w:p>
        </w:tc>
        <w:tc>
          <w:tcPr>
            <w:tcW w:w="706" w:type="dxa"/>
            <w:vAlign w:val="center"/>
          </w:tcPr>
          <w:p w14:paraId="24D60ADC" w14:textId="77777777" w:rsidR="00031E49" w:rsidRPr="00DB73E3" w:rsidRDefault="00031E49" w:rsidP="00584E68">
            <w:pPr>
              <w:tabs>
                <w:tab w:val="left" w:pos="993"/>
                <w:tab w:val="left" w:pos="1134"/>
                <w:tab w:val="left" w:pos="1276"/>
              </w:tabs>
              <w:ind w:firstLine="0"/>
              <w:jc w:val="left"/>
              <w:rPr>
                <w:lang w:val="ro-MD" w:eastAsia="ru-RU"/>
              </w:rPr>
            </w:pPr>
          </w:p>
        </w:tc>
        <w:tc>
          <w:tcPr>
            <w:tcW w:w="992" w:type="dxa"/>
            <w:vAlign w:val="center"/>
          </w:tcPr>
          <w:p w14:paraId="426B5DBB"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 xml:space="preserve">Cuantum unitar minim planificat </w:t>
            </w:r>
          </w:p>
        </w:tc>
        <w:tc>
          <w:tcPr>
            <w:tcW w:w="425" w:type="dxa"/>
            <w:vAlign w:val="center"/>
          </w:tcPr>
          <w:p w14:paraId="2BF7B789" w14:textId="77777777" w:rsidR="00031E49" w:rsidRPr="00DB73E3" w:rsidRDefault="00031E49" w:rsidP="00584E68">
            <w:pPr>
              <w:tabs>
                <w:tab w:val="left" w:pos="993"/>
                <w:tab w:val="left" w:pos="1134"/>
                <w:tab w:val="left" w:pos="1276"/>
              </w:tabs>
              <w:ind w:firstLine="0"/>
              <w:jc w:val="left"/>
              <w:rPr>
                <w:lang w:val="ro-MD" w:eastAsia="ru-RU"/>
              </w:rPr>
            </w:pPr>
          </w:p>
        </w:tc>
        <w:tc>
          <w:tcPr>
            <w:tcW w:w="1134" w:type="dxa"/>
            <w:vAlign w:val="center"/>
          </w:tcPr>
          <w:p w14:paraId="58CBBACB"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600.000</w:t>
            </w:r>
          </w:p>
        </w:tc>
        <w:tc>
          <w:tcPr>
            <w:tcW w:w="1134" w:type="dxa"/>
            <w:vAlign w:val="center"/>
          </w:tcPr>
          <w:p w14:paraId="1AC9EF6A"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300.000</w:t>
            </w:r>
          </w:p>
        </w:tc>
        <w:tc>
          <w:tcPr>
            <w:tcW w:w="1134" w:type="dxa"/>
            <w:vAlign w:val="center"/>
          </w:tcPr>
          <w:p w14:paraId="4FF27E0A"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900.000</w:t>
            </w:r>
          </w:p>
        </w:tc>
        <w:tc>
          <w:tcPr>
            <w:tcW w:w="1134" w:type="dxa"/>
            <w:vAlign w:val="center"/>
          </w:tcPr>
          <w:p w14:paraId="24DA18E1"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300.000</w:t>
            </w:r>
          </w:p>
        </w:tc>
        <w:tc>
          <w:tcPr>
            <w:tcW w:w="1134" w:type="dxa"/>
            <w:vAlign w:val="center"/>
          </w:tcPr>
          <w:p w14:paraId="5DF94202" w14:textId="77777777" w:rsidR="00031E49" w:rsidRPr="00DB73E3" w:rsidRDefault="00031E49" w:rsidP="00584E68">
            <w:pPr>
              <w:tabs>
                <w:tab w:val="left" w:pos="993"/>
                <w:tab w:val="left" w:pos="1134"/>
                <w:tab w:val="left" w:pos="1276"/>
              </w:tabs>
              <w:ind w:firstLine="0"/>
              <w:jc w:val="left"/>
              <w:rPr>
                <w:lang w:val="ro-MD" w:eastAsia="ru-RU"/>
              </w:rPr>
            </w:pPr>
          </w:p>
        </w:tc>
      </w:tr>
      <w:tr w:rsidR="00031E49" w:rsidRPr="00DB73E3" w14:paraId="339AA9E4" w14:textId="77777777" w:rsidTr="00DB73E3">
        <w:trPr>
          <w:trHeight w:val="277"/>
        </w:trPr>
        <w:tc>
          <w:tcPr>
            <w:tcW w:w="851" w:type="dxa"/>
            <w:vAlign w:val="center"/>
          </w:tcPr>
          <w:p w14:paraId="7185CF1E" w14:textId="77777777" w:rsidR="00031E49" w:rsidRPr="00DB73E3" w:rsidRDefault="00031E49" w:rsidP="00584E68">
            <w:pPr>
              <w:tabs>
                <w:tab w:val="left" w:pos="993"/>
                <w:tab w:val="left" w:pos="1134"/>
                <w:tab w:val="left" w:pos="1276"/>
              </w:tabs>
              <w:ind w:firstLine="0"/>
              <w:jc w:val="left"/>
              <w:rPr>
                <w:lang w:val="ro-MD" w:eastAsia="ru-RU"/>
              </w:rPr>
            </w:pPr>
          </w:p>
        </w:tc>
        <w:tc>
          <w:tcPr>
            <w:tcW w:w="570" w:type="dxa"/>
            <w:vAlign w:val="center"/>
          </w:tcPr>
          <w:p w14:paraId="3567A703"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O.3</w:t>
            </w:r>
          </w:p>
        </w:tc>
        <w:tc>
          <w:tcPr>
            <w:tcW w:w="706" w:type="dxa"/>
            <w:vAlign w:val="center"/>
          </w:tcPr>
          <w:p w14:paraId="647EF455"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nr. de proiecte</w:t>
            </w:r>
          </w:p>
        </w:tc>
        <w:tc>
          <w:tcPr>
            <w:tcW w:w="992" w:type="dxa"/>
            <w:vAlign w:val="center"/>
          </w:tcPr>
          <w:p w14:paraId="75703D56"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Cantitate</w:t>
            </w:r>
          </w:p>
        </w:tc>
        <w:tc>
          <w:tcPr>
            <w:tcW w:w="425" w:type="dxa"/>
            <w:vAlign w:val="center"/>
          </w:tcPr>
          <w:p w14:paraId="6DEE11FD" w14:textId="77777777" w:rsidR="00031E49" w:rsidRPr="00DB73E3" w:rsidRDefault="00031E49" w:rsidP="00584E68">
            <w:pPr>
              <w:tabs>
                <w:tab w:val="left" w:pos="993"/>
                <w:tab w:val="left" w:pos="1134"/>
                <w:tab w:val="left" w:pos="1276"/>
              </w:tabs>
              <w:ind w:firstLine="0"/>
              <w:jc w:val="left"/>
              <w:rPr>
                <w:lang w:val="ro-MD" w:eastAsia="ru-RU"/>
              </w:rPr>
            </w:pPr>
          </w:p>
        </w:tc>
        <w:tc>
          <w:tcPr>
            <w:tcW w:w="1134" w:type="dxa"/>
            <w:vAlign w:val="center"/>
          </w:tcPr>
          <w:p w14:paraId="4857F83C"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26</w:t>
            </w:r>
          </w:p>
        </w:tc>
        <w:tc>
          <w:tcPr>
            <w:tcW w:w="1134" w:type="dxa"/>
            <w:vAlign w:val="center"/>
          </w:tcPr>
          <w:p w14:paraId="71DB0297" w14:textId="2403340A"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25</w:t>
            </w:r>
          </w:p>
        </w:tc>
        <w:tc>
          <w:tcPr>
            <w:tcW w:w="1134" w:type="dxa"/>
            <w:vAlign w:val="center"/>
          </w:tcPr>
          <w:p w14:paraId="79FF512A"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20</w:t>
            </w:r>
          </w:p>
        </w:tc>
        <w:tc>
          <w:tcPr>
            <w:tcW w:w="1134" w:type="dxa"/>
            <w:vAlign w:val="center"/>
          </w:tcPr>
          <w:p w14:paraId="52D9B144"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21</w:t>
            </w:r>
          </w:p>
        </w:tc>
        <w:tc>
          <w:tcPr>
            <w:tcW w:w="1134" w:type="dxa"/>
            <w:vAlign w:val="center"/>
          </w:tcPr>
          <w:p w14:paraId="04726508"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92</w:t>
            </w:r>
          </w:p>
        </w:tc>
      </w:tr>
      <w:tr w:rsidR="00031E49" w:rsidRPr="00DB73E3" w14:paraId="61620F97" w14:textId="77777777" w:rsidTr="00DB73E3">
        <w:trPr>
          <w:trHeight w:val="277"/>
        </w:trPr>
        <w:tc>
          <w:tcPr>
            <w:tcW w:w="851" w:type="dxa"/>
            <w:vAlign w:val="center"/>
          </w:tcPr>
          <w:p w14:paraId="4F745C54" w14:textId="77777777" w:rsidR="00031E49" w:rsidRPr="00DB73E3" w:rsidRDefault="00031E49" w:rsidP="00584E68">
            <w:pPr>
              <w:tabs>
                <w:tab w:val="left" w:pos="993"/>
                <w:tab w:val="left" w:pos="1134"/>
                <w:tab w:val="left" w:pos="1276"/>
              </w:tabs>
              <w:ind w:firstLine="0"/>
              <w:jc w:val="left"/>
              <w:rPr>
                <w:lang w:val="ro-MD" w:eastAsia="ru-RU"/>
              </w:rPr>
            </w:pPr>
          </w:p>
        </w:tc>
        <w:tc>
          <w:tcPr>
            <w:tcW w:w="570" w:type="dxa"/>
            <w:vAlign w:val="center"/>
          </w:tcPr>
          <w:p w14:paraId="3E06EDD0" w14:textId="3F4367F4"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O.</w:t>
            </w:r>
            <w:r w:rsidR="00C56C1D" w:rsidRPr="00DB73E3">
              <w:rPr>
                <w:lang w:val="ro-MD" w:eastAsia="ru-RU"/>
              </w:rPr>
              <w:t>9</w:t>
            </w:r>
          </w:p>
        </w:tc>
        <w:tc>
          <w:tcPr>
            <w:tcW w:w="706" w:type="dxa"/>
            <w:vAlign w:val="center"/>
          </w:tcPr>
          <w:p w14:paraId="2ADE2299" w14:textId="062C0C74"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 xml:space="preserve">ha, </w:t>
            </w:r>
          </w:p>
        </w:tc>
        <w:tc>
          <w:tcPr>
            <w:tcW w:w="992" w:type="dxa"/>
            <w:vAlign w:val="center"/>
          </w:tcPr>
          <w:p w14:paraId="26E21FD9"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Cantitate</w:t>
            </w:r>
          </w:p>
        </w:tc>
        <w:tc>
          <w:tcPr>
            <w:tcW w:w="425" w:type="dxa"/>
            <w:vAlign w:val="center"/>
          </w:tcPr>
          <w:p w14:paraId="4BECA09F" w14:textId="77777777" w:rsidR="00031E49" w:rsidRPr="00DB73E3" w:rsidRDefault="00031E49" w:rsidP="00584E68">
            <w:pPr>
              <w:tabs>
                <w:tab w:val="left" w:pos="993"/>
                <w:tab w:val="left" w:pos="1134"/>
                <w:tab w:val="left" w:pos="1276"/>
              </w:tabs>
              <w:ind w:firstLine="0"/>
              <w:jc w:val="left"/>
              <w:rPr>
                <w:lang w:val="ro-MD" w:eastAsia="ru-RU"/>
              </w:rPr>
            </w:pPr>
          </w:p>
        </w:tc>
        <w:tc>
          <w:tcPr>
            <w:tcW w:w="1134" w:type="dxa"/>
            <w:vAlign w:val="center"/>
          </w:tcPr>
          <w:p w14:paraId="1975AE74"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1.055</w:t>
            </w:r>
          </w:p>
        </w:tc>
        <w:tc>
          <w:tcPr>
            <w:tcW w:w="1134" w:type="dxa"/>
            <w:vAlign w:val="center"/>
          </w:tcPr>
          <w:p w14:paraId="52B2611F"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1.010</w:t>
            </w:r>
          </w:p>
        </w:tc>
        <w:tc>
          <w:tcPr>
            <w:tcW w:w="1134" w:type="dxa"/>
            <w:vAlign w:val="center"/>
          </w:tcPr>
          <w:p w14:paraId="2044B8F5"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960</w:t>
            </w:r>
          </w:p>
        </w:tc>
        <w:tc>
          <w:tcPr>
            <w:tcW w:w="1134" w:type="dxa"/>
            <w:vAlign w:val="center"/>
          </w:tcPr>
          <w:p w14:paraId="0778488D"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975</w:t>
            </w:r>
          </w:p>
        </w:tc>
        <w:tc>
          <w:tcPr>
            <w:tcW w:w="1134" w:type="dxa"/>
            <w:vAlign w:val="center"/>
          </w:tcPr>
          <w:p w14:paraId="2C840FE2"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4.000</w:t>
            </w:r>
          </w:p>
        </w:tc>
      </w:tr>
      <w:tr w:rsidR="00C62839" w:rsidRPr="00DB73E3" w14:paraId="60158750" w14:textId="77777777" w:rsidTr="00DB73E3">
        <w:trPr>
          <w:trHeight w:val="277"/>
        </w:trPr>
        <w:tc>
          <w:tcPr>
            <w:tcW w:w="851" w:type="dxa"/>
            <w:vAlign w:val="center"/>
          </w:tcPr>
          <w:p w14:paraId="09FD006E" w14:textId="77777777" w:rsidR="00C62839" w:rsidRPr="00DB73E3" w:rsidRDefault="00C62839" w:rsidP="00C62839">
            <w:pPr>
              <w:tabs>
                <w:tab w:val="left" w:pos="993"/>
                <w:tab w:val="left" w:pos="1134"/>
                <w:tab w:val="left" w:pos="1276"/>
              </w:tabs>
              <w:ind w:firstLine="0"/>
              <w:jc w:val="left"/>
              <w:rPr>
                <w:b/>
                <w:bCs/>
                <w:lang w:val="ro-MD" w:eastAsia="ru-RU"/>
              </w:rPr>
            </w:pPr>
            <w:r w:rsidRPr="00DB73E3">
              <w:rPr>
                <w:b/>
                <w:bCs/>
                <w:lang w:val="ro-MD" w:eastAsia="ru-RU"/>
              </w:rPr>
              <w:t>Înființarea plantațiilor-mamă viticole</w:t>
            </w:r>
          </w:p>
        </w:tc>
        <w:tc>
          <w:tcPr>
            <w:tcW w:w="570" w:type="dxa"/>
            <w:vAlign w:val="center"/>
          </w:tcPr>
          <w:p w14:paraId="4A063701" w14:textId="77777777" w:rsidR="00C62839" w:rsidRPr="00DB73E3" w:rsidRDefault="00C62839" w:rsidP="00C62839">
            <w:pPr>
              <w:tabs>
                <w:tab w:val="left" w:pos="993"/>
                <w:tab w:val="left" w:pos="1134"/>
                <w:tab w:val="left" w:pos="1276"/>
              </w:tabs>
              <w:ind w:firstLine="0"/>
              <w:jc w:val="left"/>
              <w:rPr>
                <w:b/>
                <w:bCs/>
                <w:lang w:val="ro-MD" w:eastAsia="ru-RU"/>
              </w:rPr>
            </w:pPr>
          </w:p>
        </w:tc>
        <w:tc>
          <w:tcPr>
            <w:tcW w:w="706" w:type="dxa"/>
            <w:vAlign w:val="center"/>
          </w:tcPr>
          <w:p w14:paraId="6B79004C" w14:textId="77777777" w:rsidR="00C62839" w:rsidRPr="00DB73E3" w:rsidRDefault="00C62839" w:rsidP="00C62839">
            <w:pPr>
              <w:tabs>
                <w:tab w:val="left" w:pos="993"/>
                <w:tab w:val="left" w:pos="1134"/>
                <w:tab w:val="left" w:pos="1276"/>
              </w:tabs>
              <w:ind w:firstLine="0"/>
              <w:jc w:val="left"/>
              <w:rPr>
                <w:b/>
                <w:bCs/>
                <w:lang w:val="ro-MD" w:eastAsia="ru-RU"/>
              </w:rPr>
            </w:pPr>
          </w:p>
        </w:tc>
        <w:tc>
          <w:tcPr>
            <w:tcW w:w="992" w:type="dxa"/>
            <w:vAlign w:val="center"/>
          </w:tcPr>
          <w:p w14:paraId="1C0D42C5" w14:textId="77777777" w:rsidR="00C62839" w:rsidRPr="00DB73E3" w:rsidRDefault="00C62839" w:rsidP="00C62839">
            <w:pPr>
              <w:tabs>
                <w:tab w:val="left" w:pos="993"/>
                <w:tab w:val="left" w:pos="1134"/>
                <w:tab w:val="left" w:pos="1276"/>
              </w:tabs>
              <w:ind w:firstLine="0"/>
              <w:jc w:val="left"/>
              <w:rPr>
                <w:b/>
                <w:bCs/>
                <w:lang w:val="ro-MD" w:eastAsia="ru-RU"/>
              </w:rPr>
            </w:pPr>
            <w:r w:rsidRPr="00DB73E3">
              <w:rPr>
                <w:b/>
                <w:bCs/>
                <w:lang w:val="ro-MD" w:eastAsia="ru-RU"/>
              </w:rPr>
              <w:t>Alocarea financiară orientativă anuală</w:t>
            </w:r>
          </w:p>
        </w:tc>
        <w:tc>
          <w:tcPr>
            <w:tcW w:w="425" w:type="dxa"/>
            <w:vAlign w:val="center"/>
          </w:tcPr>
          <w:p w14:paraId="43C74D6B" w14:textId="77777777" w:rsidR="00C62839" w:rsidRPr="00DB73E3" w:rsidRDefault="00C62839" w:rsidP="00C62839">
            <w:pPr>
              <w:tabs>
                <w:tab w:val="left" w:pos="993"/>
                <w:tab w:val="left" w:pos="1134"/>
                <w:tab w:val="left" w:pos="1276"/>
              </w:tabs>
              <w:ind w:firstLine="0"/>
              <w:jc w:val="left"/>
              <w:rPr>
                <w:b/>
                <w:bCs/>
                <w:lang w:val="ro-MD" w:eastAsia="ru-RU"/>
              </w:rPr>
            </w:pPr>
          </w:p>
        </w:tc>
        <w:tc>
          <w:tcPr>
            <w:tcW w:w="1134" w:type="dxa"/>
            <w:vAlign w:val="center"/>
          </w:tcPr>
          <w:p w14:paraId="0AF15907" w14:textId="0609D797" w:rsidR="00C62839" w:rsidRPr="00DB73E3" w:rsidRDefault="00C62839" w:rsidP="00C62839">
            <w:pPr>
              <w:tabs>
                <w:tab w:val="left" w:pos="993"/>
                <w:tab w:val="left" w:pos="1134"/>
                <w:tab w:val="left" w:pos="1276"/>
              </w:tabs>
              <w:ind w:firstLine="0"/>
              <w:jc w:val="left"/>
              <w:rPr>
                <w:b/>
                <w:bCs/>
                <w:lang w:val="ro-MD" w:eastAsia="ru-RU"/>
              </w:rPr>
            </w:pPr>
            <w:r w:rsidRPr="00DB73E3">
              <w:rPr>
                <w:b/>
                <w:lang w:val="ro-MD" w:eastAsia="ru-RU"/>
              </w:rPr>
              <w:t>48.000.000</w:t>
            </w:r>
          </w:p>
        </w:tc>
        <w:tc>
          <w:tcPr>
            <w:tcW w:w="1134" w:type="dxa"/>
            <w:vAlign w:val="center"/>
          </w:tcPr>
          <w:p w14:paraId="67F11A30" w14:textId="1E1B75BA" w:rsidR="00C62839" w:rsidRPr="00DB73E3" w:rsidRDefault="00C62839" w:rsidP="00C62839">
            <w:pPr>
              <w:tabs>
                <w:tab w:val="left" w:pos="993"/>
                <w:tab w:val="left" w:pos="1134"/>
                <w:tab w:val="left" w:pos="1276"/>
              </w:tabs>
              <w:ind w:firstLine="0"/>
              <w:jc w:val="left"/>
              <w:rPr>
                <w:b/>
                <w:bCs/>
                <w:lang w:val="ro-MD" w:eastAsia="ru-RU"/>
              </w:rPr>
            </w:pPr>
            <w:r w:rsidRPr="00DB73E3">
              <w:rPr>
                <w:b/>
                <w:lang w:val="ro-MD" w:eastAsia="ru-RU"/>
              </w:rPr>
              <w:t>72.000.000</w:t>
            </w:r>
          </w:p>
        </w:tc>
        <w:tc>
          <w:tcPr>
            <w:tcW w:w="1134" w:type="dxa"/>
            <w:vAlign w:val="center"/>
          </w:tcPr>
          <w:p w14:paraId="27868991" w14:textId="36D7F0A1" w:rsidR="00C62839" w:rsidRPr="00DB73E3" w:rsidRDefault="00C62839" w:rsidP="00C62839">
            <w:pPr>
              <w:tabs>
                <w:tab w:val="left" w:pos="993"/>
                <w:tab w:val="left" w:pos="1134"/>
                <w:tab w:val="left" w:pos="1276"/>
              </w:tabs>
              <w:ind w:firstLine="0"/>
              <w:jc w:val="left"/>
              <w:rPr>
                <w:b/>
                <w:bCs/>
                <w:lang w:val="ro-MD" w:eastAsia="ru-RU"/>
              </w:rPr>
            </w:pPr>
            <w:r w:rsidRPr="00DB73E3">
              <w:rPr>
                <w:b/>
                <w:lang w:val="ro-MD" w:eastAsia="ru-RU"/>
              </w:rPr>
              <w:t>48.000.000</w:t>
            </w:r>
          </w:p>
        </w:tc>
        <w:tc>
          <w:tcPr>
            <w:tcW w:w="1134" w:type="dxa"/>
            <w:vAlign w:val="center"/>
          </w:tcPr>
          <w:p w14:paraId="6F584941" w14:textId="001AAD4C" w:rsidR="00C62839" w:rsidRPr="00DB73E3" w:rsidRDefault="00C62839" w:rsidP="00C62839">
            <w:pPr>
              <w:tabs>
                <w:tab w:val="left" w:pos="993"/>
                <w:tab w:val="left" w:pos="1134"/>
                <w:tab w:val="left" w:pos="1276"/>
              </w:tabs>
              <w:ind w:firstLine="0"/>
              <w:jc w:val="left"/>
              <w:rPr>
                <w:b/>
                <w:bCs/>
                <w:lang w:val="ro-MD" w:eastAsia="ru-RU"/>
              </w:rPr>
            </w:pPr>
            <w:r w:rsidRPr="00DB73E3">
              <w:rPr>
                <w:b/>
                <w:lang w:val="ro-MD" w:eastAsia="ru-RU"/>
              </w:rPr>
              <w:t>48.000.000</w:t>
            </w:r>
          </w:p>
        </w:tc>
        <w:tc>
          <w:tcPr>
            <w:tcW w:w="1134" w:type="dxa"/>
            <w:vAlign w:val="center"/>
          </w:tcPr>
          <w:p w14:paraId="28FF2AB1" w14:textId="5D672A60" w:rsidR="00C62839" w:rsidRPr="00DB73E3" w:rsidRDefault="00C62839" w:rsidP="00C62839">
            <w:pPr>
              <w:tabs>
                <w:tab w:val="left" w:pos="993"/>
                <w:tab w:val="left" w:pos="1134"/>
                <w:tab w:val="left" w:pos="1276"/>
              </w:tabs>
              <w:ind w:firstLine="0"/>
              <w:jc w:val="left"/>
              <w:rPr>
                <w:b/>
                <w:bCs/>
                <w:lang w:val="ro-MD" w:eastAsia="ru-RU"/>
              </w:rPr>
            </w:pPr>
            <w:r w:rsidRPr="00DB73E3">
              <w:rPr>
                <w:b/>
                <w:lang w:val="ro-MD" w:eastAsia="ru-RU"/>
              </w:rPr>
              <w:t>216.000.000</w:t>
            </w:r>
          </w:p>
        </w:tc>
      </w:tr>
      <w:tr w:rsidR="00C62839" w:rsidRPr="00DB73E3" w14:paraId="4C12ADE4" w14:textId="77777777" w:rsidTr="00DB73E3">
        <w:trPr>
          <w:trHeight w:val="277"/>
        </w:trPr>
        <w:tc>
          <w:tcPr>
            <w:tcW w:w="851" w:type="dxa"/>
            <w:vAlign w:val="center"/>
          </w:tcPr>
          <w:p w14:paraId="34F4FF0D" w14:textId="77777777" w:rsidR="00C62839" w:rsidRPr="00DB73E3" w:rsidRDefault="00C62839" w:rsidP="00C62839">
            <w:pPr>
              <w:tabs>
                <w:tab w:val="left" w:pos="993"/>
                <w:tab w:val="left" w:pos="1134"/>
                <w:tab w:val="left" w:pos="1276"/>
              </w:tabs>
              <w:ind w:firstLine="0"/>
              <w:jc w:val="left"/>
              <w:rPr>
                <w:b/>
                <w:bCs/>
                <w:lang w:val="ro-MD" w:eastAsia="ru-RU"/>
              </w:rPr>
            </w:pPr>
          </w:p>
        </w:tc>
        <w:tc>
          <w:tcPr>
            <w:tcW w:w="570" w:type="dxa"/>
            <w:vAlign w:val="center"/>
          </w:tcPr>
          <w:p w14:paraId="35E95A48" w14:textId="77777777" w:rsidR="00C62839" w:rsidRPr="00DB73E3" w:rsidRDefault="00C62839" w:rsidP="00C62839">
            <w:pPr>
              <w:tabs>
                <w:tab w:val="left" w:pos="993"/>
                <w:tab w:val="left" w:pos="1134"/>
                <w:tab w:val="left" w:pos="1276"/>
              </w:tabs>
              <w:ind w:firstLine="0"/>
              <w:jc w:val="left"/>
              <w:rPr>
                <w:b/>
                <w:bCs/>
                <w:lang w:val="ro-MD" w:eastAsia="ru-RU"/>
              </w:rPr>
            </w:pPr>
          </w:p>
        </w:tc>
        <w:tc>
          <w:tcPr>
            <w:tcW w:w="706" w:type="dxa"/>
            <w:vAlign w:val="center"/>
          </w:tcPr>
          <w:p w14:paraId="54395DB6" w14:textId="77777777" w:rsidR="00C62839" w:rsidRPr="00DB73E3" w:rsidRDefault="00C62839" w:rsidP="00C62839">
            <w:pPr>
              <w:tabs>
                <w:tab w:val="left" w:pos="993"/>
                <w:tab w:val="left" w:pos="1134"/>
                <w:tab w:val="left" w:pos="1276"/>
              </w:tabs>
              <w:ind w:firstLine="0"/>
              <w:jc w:val="left"/>
              <w:rPr>
                <w:b/>
                <w:bCs/>
                <w:lang w:val="ro-MD" w:eastAsia="ru-RU"/>
              </w:rPr>
            </w:pPr>
          </w:p>
        </w:tc>
        <w:tc>
          <w:tcPr>
            <w:tcW w:w="992" w:type="dxa"/>
            <w:vAlign w:val="center"/>
          </w:tcPr>
          <w:p w14:paraId="37CCFBFD" w14:textId="77777777" w:rsidR="00C62839" w:rsidRPr="00DB73E3" w:rsidRDefault="00C62839" w:rsidP="00C62839">
            <w:pPr>
              <w:tabs>
                <w:tab w:val="left" w:pos="993"/>
                <w:tab w:val="left" w:pos="1134"/>
                <w:tab w:val="left" w:pos="1276"/>
              </w:tabs>
              <w:ind w:firstLine="0"/>
              <w:jc w:val="left"/>
              <w:rPr>
                <w:lang w:val="ro-MD" w:eastAsia="ru-RU"/>
              </w:rPr>
            </w:pPr>
            <w:r w:rsidRPr="00DB73E3">
              <w:rPr>
                <w:lang w:val="ro-MD" w:eastAsia="ru-RU"/>
              </w:rPr>
              <w:t xml:space="preserve">Cuantum unitar planificat </w:t>
            </w:r>
          </w:p>
        </w:tc>
        <w:tc>
          <w:tcPr>
            <w:tcW w:w="425" w:type="dxa"/>
            <w:vAlign w:val="center"/>
          </w:tcPr>
          <w:p w14:paraId="4DEBEFD4" w14:textId="77777777" w:rsidR="00C62839" w:rsidRPr="00DB73E3" w:rsidRDefault="00C62839" w:rsidP="00C62839">
            <w:pPr>
              <w:tabs>
                <w:tab w:val="left" w:pos="993"/>
                <w:tab w:val="left" w:pos="1134"/>
                <w:tab w:val="left" w:pos="1276"/>
              </w:tabs>
              <w:ind w:firstLine="0"/>
              <w:jc w:val="left"/>
              <w:rPr>
                <w:lang w:val="ro-MD" w:eastAsia="ru-RU"/>
              </w:rPr>
            </w:pPr>
          </w:p>
        </w:tc>
        <w:tc>
          <w:tcPr>
            <w:tcW w:w="1134" w:type="dxa"/>
            <w:vAlign w:val="center"/>
          </w:tcPr>
          <w:p w14:paraId="46D3C3E3" w14:textId="562CBE3C" w:rsidR="00C62839" w:rsidRPr="00DB73E3" w:rsidRDefault="00C62839" w:rsidP="00C62839">
            <w:pPr>
              <w:tabs>
                <w:tab w:val="left" w:pos="993"/>
                <w:tab w:val="left" w:pos="1134"/>
                <w:tab w:val="left" w:pos="1276"/>
              </w:tabs>
              <w:ind w:firstLine="0"/>
              <w:jc w:val="left"/>
              <w:rPr>
                <w:lang w:val="ro-MD" w:eastAsia="ru-RU"/>
              </w:rPr>
            </w:pPr>
            <w:r w:rsidRPr="00DB73E3">
              <w:rPr>
                <w:lang w:val="ro-MD" w:eastAsia="ru-RU"/>
              </w:rPr>
              <w:t>12.000.000</w:t>
            </w:r>
          </w:p>
        </w:tc>
        <w:tc>
          <w:tcPr>
            <w:tcW w:w="1134" w:type="dxa"/>
            <w:vAlign w:val="center"/>
          </w:tcPr>
          <w:p w14:paraId="450EC198" w14:textId="2609097F" w:rsidR="00C62839" w:rsidRPr="00DB73E3" w:rsidRDefault="00C62839" w:rsidP="00C62839">
            <w:pPr>
              <w:tabs>
                <w:tab w:val="left" w:pos="993"/>
                <w:tab w:val="left" w:pos="1134"/>
                <w:tab w:val="left" w:pos="1276"/>
              </w:tabs>
              <w:ind w:firstLine="0"/>
              <w:jc w:val="left"/>
              <w:rPr>
                <w:lang w:val="ro-MD" w:eastAsia="ru-RU"/>
              </w:rPr>
            </w:pPr>
            <w:r w:rsidRPr="00DB73E3">
              <w:rPr>
                <w:lang w:val="ro-MD" w:eastAsia="ru-RU"/>
              </w:rPr>
              <w:t>12.000.000</w:t>
            </w:r>
          </w:p>
        </w:tc>
        <w:tc>
          <w:tcPr>
            <w:tcW w:w="1134" w:type="dxa"/>
            <w:vAlign w:val="center"/>
          </w:tcPr>
          <w:p w14:paraId="6225ADCC" w14:textId="6F71876E" w:rsidR="00C62839" w:rsidRPr="00DB73E3" w:rsidRDefault="00C62839" w:rsidP="00C62839">
            <w:pPr>
              <w:tabs>
                <w:tab w:val="left" w:pos="993"/>
                <w:tab w:val="left" w:pos="1134"/>
                <w:tab w:val="left" w:pos="1276"/>
              </w:tabs>
              <w:ind w:firstLine="0"/>
              <w:jc w:val="left"/>
              <w:rPr>
                <w:lang w:val="ro-MD" w:eastAsia="ru-RU"/>
              </w:rPr>
            </w:pPr>
            <w:r w:rsidRPr="00DB73E3">
              <w:rPr>
                <w:lang w:val="ro-MD" w:eastAsia="ru-RU"/>
              </w:rPr>
              <w:t>12.000.000</w:t>
            </w:r>
          </w:p>
        </w:tc>
        <w:tc>
          <w:tcPr>
            <w:tcW w:w="1134" w:type="dxa"/>
            <w:vAlign w:val="center"/>
          </w:tcPr>
          <w:p w14:paraId="5A89532F" w14:textId="5F584412" w:rsidR="00C62839" w:rsidRPr="00DB73E3" w:rsidRDefault="00C62839" w:rsidP="00C62839">
            <w:pPr>
              <w:tabs>
                <w:tab w:val="left" w:pos="993"/>
                <w:tab w:val="left" w:pos="1134"/>
                <w:tab w:val="left" w:pos="1276"/>
              </w:tabs>
              <w:ind w:firstLine="0"/>
              <w:jc w:val="left"/>
              <w:rPr>
                <w:lang w:val="ro-MD" w:eastAsia="ru-RU"/>
              </w:rPr>
            </w:pPr>
            <w:r w:rsidRPr="00DB73E3">
              <w:rPr>
                <w:lang w:val="ro-MD" w:eastAsia="ru-RU"/>
              </w:rPr>
              <w:t>12.000.000</w:t>
            </w:r>
          </w:p>
        </w:tc>
        <w:tc>
          <w:tcPr>
            <w:tcW w:w="1134" w:type="dxa"/>
            <w:vAlign w:val="center"/>
          </w:tcPr>
          <w:p w14:paraId="61491760" w14:textId="77777777" w:rsidR="00C62839" w:rsidRPr="00DB73E3" w:rsidRDefault="00C62839" w:rsidP="00C62839">
            <w:pPr>
              <w:tabs>
                <w:tab w:val="left" w:pos="993"/>
                <w:tab w:val="left" w:pos="1134"/>
                <w:tab w:val="left" w:pos="1276"/>
              </w:tabs>
              <w:ind w:firstLine="0"/>
              <w:jc w:val="left"/>
              <w:rPr>
                <w:lang w:val="ro-MD" w:eastAsia="ru-RU"/>
              </w:rPr>
            </w:pPr>
          </w:p>
        </w:tc>
      </w:tr>
      <w:tr w:rsidR="00031E49" w:rsidRPr="00DB73E3" w14:paraId="63E282DA" w14:textId="77777777" w:rsidTr="00DB73E3">
        <w:trPr>
          <w:trHeight w:val="277"/>
        </w:trPr>
        <w:tc>
          <w:tcPr>
            <w:tcW w:w="851" w:type="dxa"/>
            <w:vAlign w:val="center"/>
          </w:tcPr>
          <w:p w14:paraId="03A5F2E0" w14:textId="77777777" w:rsidR="00031E49" w:rsidRPr="00DB73E3" w:rsidRDefault="00031E49" w:rsidP="00584E68">
            <w:pPr>
              <w:tabs>
                <w:tab w:val="left" w:pos="993"/>
                <w:tab w:val="left" w:pos="1134"/>
                <w:tab w:val="left" w:pos="1276"/>
              </w:tabs>
              <w:ind w:firstLine="0"/>
              <w:jc w:val="left"/>
              <w:rPr>
                <w:lang w:val="ro-MD" w:eastAsia="ru-RU"/>
              </w:rPr>
            </w:pPr>
          </w:p>
        </w:tc>
        <w:tc>
          <w:tcPr>
            <w:tcW w:w="570" w:type="dxa"/>
            <w:vAlign w:val="center"/>
          </w:tcPr>
          <w:p w14:paraId="10633632"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O.3</w:t>
            </w:r>
          </w:p>
        </w:tc>
        <w:tc>
          <w:tcPr>
            <w:tcW w:w="706" w:type="dxa"/>
            <w:vAlign w:val="center"/>
          </w:tcPr>
          <w:p w14:paraId="4922E631"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nr. de proiecte</w:t>
            </w:r>
          </w:p>
        </w:tc>
        <w:tc>
          <w:tcPr>
            <w:tcW w:w="992" w:type="dxa"/>
            <w:vAlign w:val="center"/>
          </w:tcPr>
          <w:p w14:paraId="5AE5D152"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Cantitate</w:t>
            </w:r>
          </w:p>
        </w:tc>
        <w:tc>
          <w:tcPr>
            <w:tcW w:w="425" w:type="dxa"/>
            <w:vAlign w:val="center"/>
          </w:tcPr>
          <w:p w14:paraId="3D9C29BB" w14:textId="77777777" w:rsidR="00031E49" w:rsidRPr="00DB73E3" w:rsidRDefault="00031E49" w:rsidP="00584E68">
            <w:pPr>
              <w:tabs>
                <w:tab w:val="left" w:pos="993"/>
                <w:tab w:val="left" w:pos="1134"/>
                <w:tab w:val="left" w:pos="1276"/>
              </w:tabs>
              <w:ind w:firstLine="0"/>
              <w:jc w:val="left"/>
              <w:rPr>
                <w:lang w:val="ro-MD" w:eastAsia="ru-RU"/>
              </w:rPr>
            </w:pPr>
          </w:p>
        </w:tc>
        <w:tc>
          <w:tcPr>
            <w:tcW w:w="1134" w:type="dxa"/>
            <w:vAlign w:val="center"/>
          </w:tcPr>
          <w:p w14:paraId="48E809A8"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4</w:t>
            </w:r>
          </w:p>
        </w:tc>
        <w:tc>
          <w:tcPr>
            <w:tcW w:w="1134" w:type="dxa"/>
            <w:vAlign w:val="center"/>
          </w:tcPr>
          <w:p w14:paraId="08C74AAD"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6</w:t>
            </w:r>
          </w:p>
        </w:tc>
        <w:tc>
          <w:tcPr>
            <w:tcW w:w="1134" w:type="dxa"/>
            <w:vAlign w:val="center"/>
          </w:tcPr>
          <w:p w14:paraId="60887DC0"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4</w:t>
            </w:r>
          </w:p>
        </w:tc>
        <w:tc>
          <w:tcPr>
            <w:tcW w:w="1134" w:type="dxa"/>
            <w:vAlign w:val="center"/>
          </w:tcPr>
          <w:p w14:paraId="6F4D23B6"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4</w:t>
            </w:r>
          </w:p>
        </w:tc>
        <w:tc>
          <w:tcPr>
            <w:tcW w:w="1134" w:type="dxa"/>
            <w:vAlign w:val="center"/>
          </w:tcPr>
          <w:p w14:paraId="7D5FEBB5"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18</w:t>
            </w:r>
          </w:p>
        </w:tc>
      </w:tr>
      <w:tr w:rsidR="00031E49" w:rsidRPr="00DB73E3" w14:paraId="4D52179E" w14:textId="77777777" w:rsidTr="00DB73E3">
        <w:trPr>
          <w:trHeight w:val="277"/>
        </w:trPr>
        <w:tc>
          <w:tcPr>
            <w:tcW w:w="851" w:type="dxa"/>
            <w:vAlign w:val="center"/>
          </w:tcPr>
          <w:p w14:paraId="03C2C808" w14:textId="77777777" w:rsidR="00031E49" w:rsidRPr="00DB73E3" w:rsidRDefault="00031E49" w:rsidP="00584E68">
            <w:pPr>
              <w:tabs>
                <w:tab w:val="left" w:pos="993"/>
                <w:tab w:val="left" w:pos="1134"/>
                <w:tab w:val="left" w:pos="1276"/>
              </w:tabs>
              <w:ind w:firstLine="0"/>
              <w:jc w:val="left"/>
              <w:rPr>
                <w:lang w:val="ro-MD" w:eastAsia="ru-RU"/>
              </w:rPr>
            </w:pPr>
          </w:p>
        </w:tc>
        <w:tc>
          <w:tcPr>
            <w:tcW w:w="570" w:type="dxa"/>
            <w:vAlign w:val="center"/>
          </w:tcPr>
          <w:p w14:paraId="62807E6C" w14:textId="1B9D0C26"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O.</w:t>
            </w:r>
            <w:r w:rsidR="00C56C1D" w:rsidRPr="00DB73E3">
              <w:rPr>
                <w:lang w:val="ro-MD" w:eastAsia="ru-RU"/>
              </w:rPr>
              <w:t>9</w:t>
            </w:r>
          </w:p>
        </w:tc>
        <w:tc>
          <w:tcPr>
            <w:tcW w:w="706" w:type="dxa"/>
            <w:vAlign w:val="center"/>
          </w:tcPr>
          <w:p w14:paraId="767ED2D1" w14:textId="62E6735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 xml:space="preserve">ha, </w:t>
            </w:r>
          </w:p>
        </w:tc>
        <w:tc>
          <w:tcPr>
            <w:tcW w:w="992" w:type="dxa"/>
            <w:vAlign w:val="center"/>
          </w:tcPr>
          <w:p w14:paraId="7A6A971B"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Cantitate</w:t>
            </w:r>
          </w:p>
        </w:tc>
        <w:tc>
          <w:tcPr>
            <w:tcW w:w="425" w:type="dxa"/>
            <w:vAlign w:val="center"/>
          </w:tcPr>
          <w:p w14:paraId="6633D853" w14:textId="77777777" w:rsidR="00031E49" w:rsidRPr="00DB73E3" w:rsidRDefault="00031E49" w:rsidP="00584E68">
            <w:pPr>
              <w:tabs>
                <w:tab w:val="left" w:pos="993"/>
                <w:tab w:val="left" w:pos="1134"/>
                <w:tab w:val="left" w:pos="1276"/>
              </w:tabs>
              <w:ind w:firstLine="0"/>
              <w:jc w:val="left"/>
              <w:rPr>
                <w:lang w:val="ro-MD" w:eastAsia="ru-RU"/>
              </w:rPr>
            </w:pPr>
          </w:p>
        </w:tc>
        <w:tc>
          <w:tcPr>
            <w:tcW w:w="1134" w:type="dxa"/>
            <w:vAlign w:val="center"/>
          </w:tcPr>
          <w:p w14:paraId="6278F287"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25</w:t>
            </w:r>
          </w:p>
        </w:tc>
        <w:tc>
          <w:tcPr>
            <w:tcW w:w="1134" w:type="dxa"/>
            <w:vAlign w:val="center"/>
          </w:tcPr>
          <w:p w14:paraId="54FD18F5"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25</w:t>
            </w:r>
          </w:p>
        </w:tc>
        <w:tc>
          <w:tcPr>
            <w:tcW w:w="1134" w:type="dxa"/>
            <w:vAlign w:val="center"/>
          </w:tcPr>
          <w:p w14:paraId="0CB348C5"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30</w:t>
            </w:r>
          </w:p>
        </w:tc>
        <w:tc>
          <w:tcPr>
            <w:tcW w:w="1134" w:type="dxa"/>
            <w:vAlign w:val="center"/>
          </w:tcPr>
          <w:p w14:paraId="54FB7845"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5</w:t>
            </w:r>
          </w:p>
        </w:tc>
        <w:tc>
          <w:tcPr>
            <w:tcW w:w="1134" w:type="dxa"/>
            <w:vAlign w:val="center"/>
          </w:tcPr>
          <w:p w14:paraId="4E41CC94"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105</w:t>
            </w:r>
          </w:p>
        </w:tc>
      </w:tr>
      <w:tr w:rsidR="00031E49" w:rsidRPr="00DB73E3" w14:paraId="21ACB3BE" w14:textId="77777777" w:rsidTr="00DB73E3">
        <w:trPr>
          <w:trHeight w:val="277"/>
        </w:trPr>
        <w:tc>
          <w:tcPr>
            <w:tcW w:w="851" w:type="dxa"/>
            <w:vAlign w:val="center"/>
          </w:tcPr>
          <w:p w14:paraId="6160D7AC" w14:textId="77777777" w:rsidR="00031E49" w:rsidRPr="00DB73E3" w:rsidRDefault="00031E49" w:rsidP="00584E68">
            <w:pPr>
              <w:tabs>
                <w:tab w:val="left" w:pos="993"/>
                <w:tab w:val="left" w:pos="1134"/>
                <w:tab w:val="left" w:pos="1276"/>
              </w:tabs>
              <w:ind w:firstLine="0"/>
              <w:jc w:val="left"/>
              <w:rPr>
                <w:b/>
                <w:bCs/>
                <w:lang w:val="ro-MD" w:eastAsia="ru-RU"/>
              </w:rPr>
            </w:pPr>
            <w:r w:rsidRPr="00DB73E3">
              <w:rPr>
                <w:b/>
                <w:bCs/>
                <w:lang w:val="ro-MD" w:eastAsia="ru-RU"/>
              </w:rPr>
              <w:t xml:space="preserve">Modernizare </w:t>
            </w:r>
            <w:r w:rsidRPr="00DB73E3">
              <w:rPr>
                <w:b/>
                <w:bCs/>
                <w:lang w:val="ro-MD" w:eastAsia="ru-RU"/>
              </w:rPr>
              <w:lastRenderedPageBreak/>
              <w:t>a sistemelor de suport în plantația viticolă existentă</w:t>
            </w:r>
          </w:p>
        </w:tc>
        <w:tc>
          <w:tcPr>
            <w:tcW w:w="570" w:type="dxa"/>
            <w:vAlign w:val="center"/>
          </w:tcPr>
          <w:p w14:paraId="5B3EC211" w14:textId="77777777" w:rsidR="00031E49" w:rsidRPr="00DB73E3" w:rsidRDefault="00031E49" w:rsidP="00584E68">
            <w:pPr>
              <w:tabs>
                <w:tab w:val="left" w:pos="993"/>
                <w:tab w:val="left" w:pos="1134"/>
                <w:tab w:val="left" w:pos="1276"/>
              </w:tabs>
              <w:ind w:firstLine="0"/>
              <w:jc w:val="left"/>
              <w:rPr>
                <w:lang w:val="ro-MD" w:eastAsia="ru-RU"/>
              </w:rPr>
            </w:pPr>
          </w:p>
        </w:tc>
        <w:tc>
          <w:tcPr>
            <w:tcW w:w="706" w:type="dxa"/>
            <w:vAlign w:val="center"/>
          </w:tcPr>
          <w:p w14:paraId="11A7E530" w14:textId="77777777" w:rsidR="00031E49" w:rsidRPr="00DB73E3" w:rsidRDefault="00031E49" w:rsidP="00584E68">
            <w:pPr>
              <w:tabs>
                <w:tab w:val="left" w:pos="993"/>
                <w:tab w:val="left" w:pos="1134"/>
                <w:tab w:val="left" w:pos="1276"/>
              </w:tabs>
              <w:ind w:firstLine="0"/>
              <w:jc w:val="left"/>
              <w:rPr>
                <w:lang w:val="ro-MD"/>
              </w:rPr>
            </w:pPr>
          </w:p>
        </w:tc>
        <w:tc>
          <w:tcPr>
            <w:tcW w:w="992" w:type="dxa"/>
            <w:vAlign w:val="center"/>
          </w:tcPr>
          <w:p w14:paraId="71102233" w14:textId="77777777" w:rsidR="00031E49" w:rsidRPr="00DB73E3" w:rsidRDefault="00031E49" w:rsidP="00584E68">
            <w:pPr>
              <w:tabs>
                <w:tab w:val="left" w:pos="993"/>
                <w:tab w:val="left" w:pos="1134"/>
                <w:tab w:val="left" w:pos="1276"/>
              </w:tabs>
              <w:ind w:firstLine="0"/>
              <w:jc w:val="left"/>
              <w:rPr>
                <w:b/>
                <w:bCs/>
                <w:lang w:val="ro-MD" w:eastAsia="ru-RU"/>
              </w:rPr>
            </w:pPr>
            <w:r w:rsidRPr="00DB73E3">
              <w:rPr>
                <w:b/>
                <w:bCs/>
                <w:lang w:val="ro-MD" w:eastAsia="ru-RU"/>
              </w:rPr>
              <w:t>Alocarea financia</w:t>
            </w:r>
            <w:r w:rsidRPr="00DB73E3">
              <w:rPr>
                <w:b/>
                <w:bCs/>
                <w:lang w:val="ro-MD" w:eastAsia="ru-RU"/>
              </w:rPr>
              <w:lastRenderedPageBreak/>
              <w:t>ră orientativă anuală</w:t>
            </w:r>
          </w:p>
        </w:tc>
        <w:tc>
          <w:tcPr>
            <w:tcW w:w="425" w:type="dxa"/>
            <w:vAlign w:val="center"/>
          </w:tcPr>
          <w:p w14:paraId="12FCEE79" w14:textId="77777777" w:rsidR="00031E49" w:rsidRPr="00DB73E3" w:rsidRDefault="00031E49" w:rsidP="00584E68">
            <w:pPr>
              <w:tabs>
                <w:tab w:val="left" w:pos="993"/>
                <w:tab w:val="left" w:pos="1134"/>
                <w:tab w:val="left" w:pos="1276"/>
              </w:tabs>
              <w:ind w:firstLine="0"/>
              <w:jc w:val="left"/>
              <w:rPr>
                <w:lang w:val="ro-MD" w:eastAsia="ru-RU"/>
              </w:rPr>
            </w:pPr>
          </w:p>
        </w:tc>
        <w:tc>
          <w:tcPr>
            <w:tcW w:w="1134" w:type="dxa"/>
            <w:vAlign w:val="center"/>
          </w:tcPr>
          <w:p w14:paraId="41639A2A" w14:textId="7E390105" w:rsidR="00031E49" w:rsidRPr="00DB73E3" w:rsidRDefault="00B6684D" w:rsidP="00B6684D">
            <w:pPr>
              <w:tabs>
                <w:tab w:val="left" w:pos="993"/>
                <w:tab w:val="left" w:pos="1134"/>
                <w:tab w:val="left" w:pos="1276"/>
              </w:tabs>
              <w:ind w:firstLine="0"/>
              <w:jc w:val="center"/>
              <w:rPr>
                <w:b/>
                <w:bCs/>
                <w:lang w:val="ro-MD"/>
              </w:rPr>
            </w:pPr>
            <w:r w:rsidRPr="00DB73E3">
              <w:rPr>
                <w:b/>
                <w:bCs/>
              </w:rPr>
              <w:t>15</w:t>
            </w:r>
            <w:r w:rsidR="00031E49" w:rsidRPr="00DB73E3">
              <w:rPr>
                <w:b/>
              </w:rPr>
              <w:t>.000.000</w:t>
            </w:r>
          </w:p>
        </w:tc>
        <w:tc>
          <w:tcPr>
            <w:tcW w:w="1134" w:type="dxa"/>
            <w:vAlign w:val="center"/>
          </w:tcPr>
          <w:p w14:paraId="251E2509" w14:textId="69DA1140" w:rsidR="00031E49" w:rsidRPr="00DB73E3" w:rsidRDefault="00B6684D" w:rsidP="00B6684D">
            <w:pPr>
              <w:tabs>
                <w:tab w:val="left" w:pos="993"/>
                <w:tab w:val="left" w:pos="1134"/>
                <w:tab w:val="left" w:pos="1276"/>
              </w:tabs>
              <w:ind w:firstLine="0"/>
              <w:jc w:val="center"/>
              <w:rPr>
                <w:b/>
                <w:bCs/>
                <w:lang w:val="ro-MD"/>
              </w:rPr>
            </w:pPr>
            <w:r w:rsidRPr="00DB73E3">
              <w:rPr>
                <w:b/>
                <w:bCs/>
              </w:rPr>
              <w:t>15</w:t>
            </w:r>
            <w:r w:rsidR="00031E49" w:rsidRPr="00DB73E3">
              <w:rPr>
                <w:b/>
              </w:rPr>
              <w:t>.000.000</w:t>
            </w:r>
          </w:p>
        </w:tc>
        <w:tc>
          <w:tcPr>
            <w:tcW w:w="1134" w:type="dxa"/>
            <w:vAlign w:val="center"/>
          </w:tcPr>
          <w:p w14:paraId="107F93B4" w14:textId="13458D10" w:rsidR="00031E49" w:rsidRPr="00DB73E3" w:rsidRDefault="00B6684D" w:rsidP="00B6684D">
            <w:pPr>
              <w:tabs>
                <w:tab w:val="left" w:pos="993"/>
                <w:tab w:val="left" w:pos="1134"/>
                <w:tab w:val="left" w:pos="1276"/>
              </w:tabs>
              <w:ind w:firstLine="0"/>
              <w:jc w:val="center"/>
              <w:rPr>
                <w:b/>
                <w:bCs/>
                <w:lang w:val="ro-MD"/>
              </w:rPr>
            </w:pPr>
            <w:r w:rsidRPr="00DB73E3">
              <w:rPr>
                <w:b/>
                <w:bCs/>
              </w:rPr>
              <w:t>26.250</w:t>
            </w:r>
            <w:r w:rsidR="00031E49" w:rsidRPr="00DB73E3">
              <w:rPr>
                <w:b/>
              </w:rPr>
              <w:t>.000</w:t>
            </w:r>
          </w:p>
        </w:tc>
        <w:tc>
          <w:tcPr>
            <w:tcW w:w="1134" w:type="dxa"/>
            <w:vAlign w:val="center"/>
          </w:tcPr>
          <w:p w14:paraId="0952142B" w14:textId="5A973736" w:rsidR="00031E49" w:rsidRPr="00DB73E3" w:rsidRDefault="00B6684D" w:rsidP="00B6684D">
            <w:pPr>
              <w:tabs>
                <w:tab w:val="left" w:pos="993"/>
                <w:tab w:val="left" w:pos="1134"/>
                <w:tab w:val="left" w:pos="1276"/>
              </w:tabs>
              <w:ind w:firstLine="0"/>
              <w:jc w:val="center"/>
              <w:rPr>
                <w:b/>
                <w:bCs/>
                <w:lang w:val="ro-MD"/>
              </w:rPr>
            </w:pPr>
            <w:r w:rsidRPr="00DB73E3">
              <w:rPr>
                <w:b/>
                <w:bCs/>
              </w:rPr>
              <w:t>26.250</w:t>
            </w:r>
            <w:r w:rsidR="00031E49" w:rsidRPr="00DB73E3">
              <w:rPr>
                <w:b/>
              </w:rPr>
              <w:t>.000</w:t>
            </w:r>
          </w:p>
        </w:tc>
        <w:tc>
          <w:tcPr>
            <w:tcW w:w="1134" w:type="dxa"/>
            <w:vAlign w:val="center"/>
          </w:tcPr>
          <w:p w14:paraId="2CDC7CCE" w14:textId="44ACD4FB" w:rsidR="00031E49" w:rsidRPr="00DB73E3" w:rsidRDefault="00D22C4F" w:rsidP="00B6684D">
            <w:pPr>
              <w:tabs>
                <w:tab w:val="left" w:pos="993"/>
                <w:tab w:val="left" w:pos="1134"/>
                <w:tab w:val="left" w:pos="1276"/>
              </w:tabs>
              <w:ind w:firstLine="0"/>
              <w:jc w:val="center"/>
              <w:rPr>
                <w:b/>
                <w:bCs/>
                <w:lang w:val="ro-MD"/>
              </w:rPr>
            </w:pPr>
            <w:r w:rsidRPr="00DB73E3">
              <w:rPr>
                <w:b/>
                <w:bCs/>
                <w:lang w:val="ro-MD"/>
              </w:rPr>
              <w:t>82.500</w:t>
            </w:r>
            <w:r w:rsidR="00031E49" w:rsidRPr="00DB73E3">
              <w:rPr>
                <w:b/>
                <w:bCs/>
                <w:lang w:val="ro-MD"/>
              </w:rPr>
              <w:t>.000</w:t>
            </w:r>
          </w:p>
        </w:tc>
      </w:tr>
      <w:tr w:rsidR="00C56C1D" w:rsidRPr="00DB73E3" w14:paraId="26B05218" w14:textId="77777777" w:rsidTr="00DB73E3">
        <w:trPr>
          <w:trHeight w:val="277"/>
        </w:trPr>
        <w:tc>
          <w:tcPr>
            <w:tcW w:w="851" w:type="dxa"/>
            <w:vAlign w:val="center"/>
          </w:tcPr>
          <w:p w14:paraId="79784FBE" w14:textId="77777777" w:rsidR="00C56C1D" w:rsidRPr="00DB73E3" w:rsidRDefault="00C56C1D" w:rsidP="00C56C1D">
            <w:pPr>
              <w:tabs>
                <w:tab w:val="left" w:pos="993"/>
                <w:tab w:val="left" w:pos="1134"/>
                <w:tab w:val="left" w:pos="1276"/>
              </w:tabs>
              <w:ind w:firstLine="0"/>
              <w:jc w:val="left"/>
              <w:rPr>
                <w:lang w:val="ro-MD" w:eastAsia="ru-RU"/>
              </w:rPr>
            </w:pPr>
          </w:p>
        </w:tc>
        <w:tc>
          <w:tcPr>
            <w:tcW w:w="570" w:type="dxa"/>
            <w:vAlign w:val="center"/>
          </w:tcPr>
          <w:p w14:paraId="1798366B" w14:textId="77777777" w:rsidR="00C56C1D" w:rsidRPr="00DB73E3" w:rsidRDefault="00C56C1D" w:rsidP="00C56C1D">
            <w:pPr>
              <w:tabs>
                <w:tab w:val="left" w:pos="993"/>
                <w:tab w:val="left" w:pos="1134"/>
                <w:tab w:val="left" w:pos="1276"/>
              </w:tabs>
              <w:ind w:firstLine="0"/>
              <w:jc w:val="left"/>
              <w:rPr>
                <w:lang w:val="ro-MD" w:eastAsia="ru-RU"/>
              </w:rPr>
            </w:pPr>
          </w:p>
        </w:tc>
        <w:tc>
          <w:tcPr>
            <w:tcW w:w="706" w:type="dxa"/>
            <w:vAlign w:val="center"/>
          </w:tcPr>
          <w:p w14:paraId="456C6D3B" w14:textId="77777777" w:rsidR="00C56C1D" w:rsidRPr="00DB73E3" w:rsidRDefault="00C56C1D" w:rsidP="00C56C1D">
            <w:pPr>
              <w:tabs>
                <w:tab w:val="left" w:pos="993"/>
                <w:tab w:val="left" w:pos="1134"/>
                <w:tab w:val="left" w:pos="1276"/>
              </w:tabs>
              <w:ind w:firstLine="0"/>
              <w:jc w:val="left"/>
              <w:rPr>
                <w:lang w:val="ro-MD"/>
              </w:rPr>
            </w:pPr>
          </w:p>
        </w:tc>
        <w:tc>
          <w:tcPr>
            <w:tcW w:w="992" w:type="dxa"/>
            <w:vAlign w:val="center"/>
          </w:tcPr>
          <w:p w14:paraId="6BA73969" w14:textId="77777777" w:rsidR="00C56C1D" w:rsidRPr="00DB73E3" w:rsidRDefault="00C56C1D" w:rsidP="00C56C1D">
            <w:pPr>
              <w:tabs>
                <w:tab w:val="left" w:pos="993"/>
                <w:tab w:val="left" w:pos="1134"/>
                <w:tab w:val="left" w:pos="1276"/>
              </w:tabs>
              <w:ind w:firstLine="0"/>
              <w:jc w:val="left"/>
              <w:rPr>
                <w:lang w:val="ro-MD"/>
              </w:rPr>
            </w:pPr>
            <w:r w:rsidRPr="00DB73E3">
              <w:rPr>
                <w:lang w:val="ro-MD" w:eastAsia="ru-RU"/>
              </w:rPr>
              <w:t xml:space="preserve">Cuantum unitar planificat </w:t>
            </w:r>
          </w:p>
        </w:tc>
        <w:tc>
          <w:tcPr>
            <w:tcW w:w="425" w:type="dxa"/>
            <w:vAlign w:val="center"/>
          </w:tcPr>
          <w:p w14:paraId="09526E34" w14:textId="77777777" w:rsidR="00C56C1D" w:rsidRPr="00DB73E3" w:rsidRDefault="00C56C1D" w:rsidP="00C56C1D">
            <w:pPr>
              <w:tabs>
                <w:tab w:val="left" w:pos="993"/>
                <w:tab w:val="left" w:pos="1134"/>
                <w:tab w:val="left" w:pos="1276"/>
              </w:tabs>
              <w:ind w:firstLine="0"/>
              <w:jc w:val="left"/>
              <w:rPr>
                <w:lang w:val="ro-MD" w:eastAsia="ru-RU"/>
              </w:rPr>
            </w:pPr>
          </w:p>
        </w:tc>
        <w:tc>
          <w:tcPr>
            <w:tcW w:w="1134" w:type="dxa"/>
            <w:vAlign w:val="center"/>
          </w:tcPr>
          <w:p w14:paraId="3C1AC137" w14:textId="2D3A97B4" w:rsidR="00C56C1D" w:rsidRPr="00DB73E3" w:rsidRDefault="00C56C1D" w:rsidP="00C56C1D">
            <w:pPr>
              <w:tabs>
                <w:tab w:val="left" w:pos="993"/>
                <w:tab w:val="left" w:pos="1134"/>
                <w:tab w:val="left" w:pos="1276"/>
              </w:tabs>
              <w:ind w:firstLine="0"/>
              <w:jc w:val="left"/>
              <w:rPr>
                <w:lang w:val="ro-MD"/>
              </w:rPr>
            </w:pPr>
            <w:r w:rsidRPr="00DB73E3">
              <w:rPr>
                <w:lang w:val="ro-MD"/>
              </w:rPr>
              <w:t>3.750.000</w:t>
            </w:r>
          </w:p>
        </w:tc>
        <w:tc>
          <w:tcPr>
            <w:tcW w:w="1134" w:type="dxa"/>
          </w:tcPr>
          <w:p w14:paraId="1D531D90" w14:textId="77777777" w:rsidR="00C56C1D" w:rsidRPr="00DB73E3" w:rsidRDefault="00C56C1D" w:rsidP="00C56C1D">
            <w:pPr>
              <w:tabs>
                <w:tab w:val="left" w:pos="993"/>
                <w:tab w:val="left" w:pos="1134"/>
                <w:tab w:val="left" w:pos="1276"/>
              </w:tabs>
              <w:ind w:firstLine="0"/>
              <w:jc w:val="left"/>
            </w:pPr>
          </w:p>
          <w:p w14:paraId="69733BB6" w14:textId="3B8CA2EC" w:rsidR="00C56C1D" w:rsidRPr="00DB73E3" w:rsidRDefault="00C56C1D" w:rsidP="00C56C1D">
            <w:pPr>
              <w:tabs>
                <w:tab w:val="left" w:pos="993"/>
                <w:tab w:val="left" w:pos="1134"/>
                <w:tab w:val="left" w:pos="1276"/>
              </w:tabs>
              <w:ind w:firstLine="0"/>
              <w:jc w:val="left"/>
              <w:rPr>
                <w:lang w:val="ro-MD"/>
              </w:rPr>
            </w:pPr>
            <w:r w:rsidRPr="00DB73E3">
              <w:t>3.750.000</w:t>
            </w:r>
          </w:p>
        </w:tc>
        <w:tc>
          <w:tcPr>
            <w:tcW w:w="1134" w:type="dxa"/>
          </w:tcPr>
          <w:p w14:paraId="17B60ECD" w14:textId="77777777" w:rsidR="00C56C1D" w:rsidRPr="00DB73E3" w:rsidRDefault="00C56C1D" w:rsidP="00C56C1D">
            <w:pPr>
              <w:tabs>
                <w:tab w:val="left" w:pos="993"/>
                <w:tab w:val="left" w:pos="1134"/>
                <w:tab w:val="left" w:pos="1276"/>
              </w:tabs>
              <w:ind w:firstLine="0"/>
              <w:jc w:val="left"/>
            </w:pPr>
          </w:p>
          <w:p w14:paraId="04C6A211" w14:textId="18A1F163" w:rsidR="00C56C1D" w:rsidRPr="00DB73E3" w:rsidRDefault="00C56C1D" w:rsidP="00C56C1D">
            <w:pPr>
              <w:tabs>
                <w:tab w:val="left" w:pos="993"/>
                <w:tab w:val="left" w:pos="1134"/>
                <w:tab w:val="left" w:pos="1276"/>
              </w:tabs>
              <w:ind w:firstLine="0"/>
              <w:jc w:val="left"/>
              <w:rPr>
                <w:lang w:val="ro-MD"/>
              </w:rPr>
            </w:pPr>
            <w:r w:rsidRPr="00DB73E3">
              <w:t>3.750.000</w:t>
            </w:r>
          </w:p>
        </w:tc>
        <w:tc>
          <w:tcPr>
            <w:tcW w:w="1134" w:type="dxa"/>
          </w:tcPr>
          <w:p w14:paraId="659E67BF" w14:textId="77777777" w:rsidR="00C56C1D" w:rsidRPr="00DB73E3" w:rsidRDefault="00C56C1D" w:rsidP="00C56C1D">
            <w:pPr>
              <w:tabs>
                <w:tab w:val="left" w:pos="993"/>
                <w:tab w:val="left" w:pos="1134"/>
                <w:tab w:val="left" w:pos="1276"/>
              </w:tabs>
              <w:ind w:firstLine="0"/>
              <w:jc w:val="left"/>
            </w:pPr>
          </w:p>
          <w:p w14:paraId="53441DB2" w14:textId="3E628BEA" w:rsidR="00C56C1D" w:rsidRPr="00DB73E3" w:rsidRDefault="00C56C1D" w:rsidP="00C56C1D">
            <w:pPr>
              <w:tabs>
                <w:tab w:val="left" w:pos="993"/>
                <w:tab w:val="left" w:pos="1134"/>
                <w:tab w:val="left" w:pos="1276"/>
              </w:tabs>
              <w:ind w:firstLine="0"/>
              <w:jc w:val="left"/>
              <w:rPr>
                <w:lang w:val="ro-MD"/>
              </w:rPr>
            </w:pPr>
            <w:r w:rsidRPr="00DB73E3">
              <w:t>3.750.000</w:t>
            </w:r>
          </w:p>
        </w:tc>
        <w:tc>
          <w:tcPr>
            <w:tcW w:w="1134" w:type="dxa"/>
            <w:vAlign w:val="center"/>
          </w:tcPr>
          <w:p w14:paraId="7734265A" w14:textId="77777777" w:rsidR="00C56C1D" w:rsidRPr="00DB73E3" w:rsidRDefault="00C56C1D" w:rsidP="00C56C1D">
            <w:pPr>
              <w:tabs>
                <w:tab w:val="left" w:pos="993"/>
                <w:tab w:val="left" w:pos="1134"/>
                <w:tab w:val="left" w:pos="1276"/>
              </w:tabs>
              <w:ind w:firstLine="0"/>
              <w:jc w:val="left"/>
              <w:rPr>
                <w:b/>
                <w:bCs/>
                <w:lang w:val="ro-MD"/>
              </w:rPr>
            </w:pPr>
          </w:p>
        </w:tc>
      </w:tr>
      <w:tr w:rsidR="00031E49" w:rsidRPr="00DB73E3" w14:paraId="39E00C1C" w14:textId="77777777" w:rsidTr="00DB73E3">
        <w:trPr>
          <w:trHeight w:val="277"/>
        </w:trPr>
        <w:tc>
          <w:tcPr>
            <w:tcW w:w="851" w:type="dxa"/>
            <w:vAlign w:val="center"/>
          </w:tcPr>
          <w:p w14:paraId="554A1EE3" w14:textId="77777777" w:rsidR="00031E49" w:rsidRPr="00DB73E3" w:rsidRDefault="00031E49" w:rsidP="00584E68">
            <w:pPr>
              <w:tabs>
                <w:tab w:val="left" w:pos="993"/>
                <w:tab w:val="left" w:pos="1134"/>
                <w:tab w:val="left" w:pos="1276"/>
              </w:tabs>
              <w:ind w:firstLine="0"/>
              <w:jc w:val="left"/>
              <w:rPr>
                <w:lang w:val="ro-MD" w:eastAsia="ru-RU"/>
              </w:rPr>
            </w:pPr>
          </w:p>
        </w:tc>
        <w:tc>
          <w:tcPr>
            <w:tcW w:w="570" w:type="dxa"/>
            <w:vAlign w:val="center"/>
          </w:tcPr>
          <w:p w14:paraId="178FBED6" w14:textId="77777777" w:rsidR="00031E49" w:rsidRPr="00DB73E3" w:rsidRDefault="00031E49" w:rsidP="00584E68">
            <w:pPr>
              <w:tabs>
                <w:tab w:val="left" w:pos="993"/>
                <w:tab w:val="left" w:pos="1134"/>
                <w:tab w:val="left" w:pos="1276"/>
              </w:tabs>
              <w:ind w:firstLine="0"/>
              <w:jc w:val="left"/>
              <w:rPr>
                <w:lang w:val="ro-MD"/>
              </w:rPr>
            </w:pPr>
            <w:r w:rsidRPr="00DB73E3">
              <w:rPr>
                <w:lang w:val="ro-MD" w:eastAsia="ru-RU"/>
              </w:rPr>
              <w:t>O.3</w:t>
            </w:r>
          </w:p>
        </w:tc>
        <w:tc>
          <w:tcPr>
            <w:tcW w:w="706" w:type="dxa"/>
            <w:vAlign w:val="center"/>
          </w:tcPr>
          <w:p w14:paraId="0098DF74" w14:textId="77777777" w:rsidR="00031E49" w:rsidRPr="00DB73E3" w:rsidRDefault="00031E49" w:rsidP="00584E68">
            <w:pPr>
              <w:tabs>
                <w:tab w:val="left" w:pos="993"/>
                <w:tab w:val="left" w:pos="1134"/>
                <w:tab w:val="left" w:pos="1276"/>
              </w:tabs>
              <w:ind w:firstLine="0"/>
              <w:jc w:val="left"/>
              <w:rPr>
                <w:lang w:val="ro-MD"/>
              </w:rPr>
            </w:pPr>
            <w:r w:rsidRPr="00DB73E3">
              <w:rPr>
                <w:lang w:val="ro-MD" w:eastAsia="ru-RU"/>
              </w:rPr>
              <w:t>nr. de proiecte</w:t>
            </w:r>
          </w:p>
        </w:tc>
        <w:tc>
          <w:tcPr>
            <w:tcW w:w="992" w:type="dxa"/>
            <w:vAlign w:val="center"/>
          </w:tcPr>
          <w:p w14:paraId="03C1121A" w14:textId="77777777" w:rsidR="00031E49" w:rsidRPr="00DB73E3" w:rsidRDefault="00031E49" w:rsidP="00584E68">
            <w:pPr>
              <w:tabs>
                <w:tab w:val="left" w:pos="993"/>
                <w:tab w:val="left" w:pos="1134"/>
                <w:tab w:val="left" w:pos="1276"/>
              </w:tabs>
              <w:ind w:firstLine="0"/>
              <w:jc w:val="left"/>
              <w:rPr>
                <w:lang w:val="ro-MD"/>
              </w:rPr>
            </w:pPr>
            <w:r w:rsidRPr="00DB73E3">
              <w:rPr>
                <w:lang w:val="ro-MD" w:eastAsia="ru-RU"/>
              </w:rPr>
              <w:t>cantitate</w:t>
            </w:r>
          </w:p>
        </w:tc>
        <w:tc>
          <w:tcPr>
            <w:tcW w:w="425" w:type="dxa"/>
            <w:vAlign w:val="center"/>
          </w:tcPr>
          <w:p w14:paraId="20E02253" w14:textId="77777777" w:rsidR="00031E49" w:rsidRPr="00DB73E3" w:rsidRDefault="00031E49" w:rsidP="00584E68">
            <w:pPr>
              <w:tabs>
                <w:tab w:val="left" w:pos="993"/>
                <w:tab w:val="left" w:pos="1134"/>
                <w:tab w:val="left" w:pos="1276"/>
              </w:tabs>
              <w:ind w:firstLine="0"/>
              <w:jc w:val="left"/>
              <w:rPr>
                <w:lang w:val="ro-MD" w:eastAsia="ru-RU"/>
              </w:rPr>
            </w:pPr>
          </w:p>
        </w:tc>
        <w:tc>
          <w:tcPr>
            <w:tcW w:w="1134" w:type="dxa"/>
            <w:vAlign w:val="center"/>
          </w:tcPr>
          <w:p w14:paraId="5931F330" w14:textId="77777777" w:rsidR="00031E49" w:rsidRPr="00DB73E3" w:rsidRDefault="00031E49" w:rsidP="00584E68">
            <w:pPr>
              <w:tabs>
                <w:tab w:val="left" w:pos="993"/>
                <w:tab w:val="left" w:pos="1134"/>
                <w:tab w:val="left" w:pos="1276"/>
              </w:tabs>
              <w:ind w:firstLine="0"/>
              <w:jc w:val="left"/>
              <w:rPr>
                <w:lang w:val="ro-MD"/>
              </w:rPr>
            </w:pPr>
            <w:r w:rsidRPr="00DB73E3">
              <w:rPr>
                <w:lang w:val="ro-MD"/>
              </w:rPr>
              <w:t>4</w:t>
            </w:r>
          </w:p>
        </w:tc>
        <w:tc>
          <w:tcPr>
            <w:tcW w:w="1134" w:type="dxa"/>
            <w:vAlign w:val="center"/>
          </w:tcPr>
          <w:p w14:paraId="6C4B563F" w14:textId="77777777" w:rsidR="00031E49" w:rsidRPr="00DB73E3" w:rsidRDefault="00031E49" w:rsidP="00584E68">
            <w:pPr>
              <w:tabs>
                <w:tab w:val="left" w:pos="993"/>
                <w:tab w:val="left" w:pos="1134"/>
                <w:tab w:val="left" w:pos="1276"/>
              </w:tabs>
              <w:ind w:firstLine="0"/>
              <w:jc w:val="left"/>
              <w:rPr>
                <w:lang w:val="ro-MD"/>
              </w:rPr>
            </w:pPr>
            <w:r w:rsidRPr="00DB73E3">
              <w:rPr>
                <w:lang w:val="ro-MD"/>
              </w:rPr>
              <w:t>4</w:t>
            </w:r>
          </w:p>
        </w:tc>
        <w:tc>
          <w:tcPr>
            <w:tcW w:w="1134" w:type="dxa"/>
            <w:vAlign w:val="center"/>
          </w:tcPr>
          <w:p w14:paraId="2138989D" w14:textId="77777777" w:rsidR="00031E49" w:rsidRPr="00DB73E3" w:rsidRDefault="00031E49" w:rsidP="00584E68">
            <w:pPr>
              <w:tabs>
                <w:tab w:val="left" w:pos="993"/>
                <w:tab w:val="left" w:pos="1134"/>
                <w:tab w:val="left" w:pos="1276"/>
              </w:tabs>
              <w:ind w:firstLine="0"/>
              <w:jc w:val="left"/>
              <w:rPr>
                <w:lang w:val="ro-MD"/>
              </w:rPr>
            </w:pPr>
            <w:r w:rsidRPr="00DB73E3">
              <w:rPr>
                <w:lang w:val="ro-MD"/>
              </w:rPr>
              <w:t>7</w:t>
            </w:r>
          </w:p>
        </w:tc>
        <w:tc>
          <w:tcPr>
            <w:tcW w:w="1134" w:type="dxa"/>
            <w:vAlign w:val="center"/>
          </w:tcPr>
          <w:p w14:paraId="13437DE7" w14:textId="77777777" w:rsidR="00031E49" w:rsidRPr="00DB73E3" w:rsidRDefault="00031E49" w:rsidP="00584E68">
            <w:pPr>
              <w:tabs>
                <w:tab w:val="left" w:pos="993"/>
                <w:tab w:val="left" w:pos="1134"/>
                <w:tab w:val="left" w:pos="1276"/>
              </w:tabs>
              <w:ind w:firstLine="0"/>
              <w:jc w:val="left"/>
              <w:rPr>
                <w:lang w:val="ro-MD"/>
              </w:rPr>
            </w:pPr>
            <w:r w:rsidRPr="00DB73E3">
              <w:rPr>
                <w:lang w:val="ro-MD"/>
              </w:rPr>
              <w:t>7</w:t>
            </w:r>
          </w:p>
        </w:tc>
        <w:tc>
          <w:tcPr>
            <w:tcW w:w="1134" w:type="dxa"/>
            <w:vAlign w:val="center"/>
          </w:tcPr>
          <w:p w14:paraId="1F41C99B" w14:textId="77777777" w:rsidR="00031E49" w:rsidRPr="00DB73E3" w:rsidRDefault="00031E49" w:rsidP="00584E68">
            <w:pPr>
              <w:tabs>
                <w:tab w:val="left" w:pos="993"/>
                <w:tab w:val="left" w:pos="1134"/>
                <w:tab w:val="left" w:pos="1276"/>
              </w:tabs>
              <w:ind w:firstLine="0"/>
              <w:jc w:val="left"/>
              <w:rPr>
                <w:lang w:val="ro-MD"/>
              </w:rPr>
            </w:pPr>
            <w:r w:rsidRPr="00DB73E3">
              <w:rPr>
                <w:lang w:val="ro-MD"/>
              </w:rPr>
              <w:t>22</w:t>
            </w:r>
          </w:p>
        </w:tc>
      </w:tr>
      <w:tr w:rsidR="00031E49" w:rsidRPr="00DB73E3" w14:paraId="5026AF4A" w14:textId="77777777" w:rsidTr="00DB73E3">
        <w:trPr>
          <w:trHeight w:val="277"/>
        </w:trPr>
        <w:tc>
          <w:tcPr>
            <w:tcW w:w="851" w:type="dxa"/>
            <w:vAlign w:val="center"/>
          </w:tcPr>
          <w:p w14:paraId="633D6EFA" w14:textId="77777777" w:rsidR="00031E49" w:rsidRPr="00DB73E3" w:rsidRDefault="00031E49" w:rsidP="00584E68">
            <w:pPr>
              <w:tabs>
                <w:tab w:val="left" w:pos="993"/>
                <w:tab w:val="left" w:pos="1134"/>
                <w:tab w:val="left" w:pos="1276"/>
              </w:tabs>
              <w:ind w:firstLine="0"/>
              <w:jc w:val="left"/>
              <w:rPr>
                <w:lang w:val="ro-MD" w:eastAsia="ru-RU"/>
              </w:rPr>
            </w:pPr>
          </w:p>
        </w:tc>
        <w:tc>
          <w:tcPr>
            <w:tcW w:w="570" w:type="dxa"/>
            <w:vAlign w:val="center"/>
          </w:tcPr>
          <w:p w14:paraId="46D760BC" w14:textId="4210E042" w:rsidR="00031E49" w:rsidRPr="00DB73E3" w:rsidRDefault="00031E49" w:rsidP="00584E68">
            <w:pPr>
              <w:tabs>
                <w:tab w:val="left" w:pos="993"/>
                <w:tab w:val="left" w:pos="1134"/>
                <w:tab w:val="left" w:pos="1276"/>
              </w:tabs>
              <w:ind w:firstLine="0"/>
              <w:jc w:val="left"/>
              <w:rPr>
                <w:lang w:val="ro-MD" w:eastAsia="ru-RU"/>
              </w:rPr>
            </w:pPr>
            <w:r w:rsidRPr="00DB73E3">
              <w:rPr>
                <w:lang w:val="ro-MD"/>
              </w:rPr>
              <w:t>O.</w:t>
            </w:r>
            <w:r w:rsidR="00C56C1D" w:rsidRPr="00DB73E3">
              <w:rPr>
                <w:lang w:val="ro-MD"/>
              </w:rPr>
              <w:t>9</w:t>
            </w:r>
          </w:p>
        </w:tc>
        <w:tc>
          <w:tcPr>
            <w:tcW w:w="706" w:type="dxa"/>
            <w:vAlign w:val="center"/>
          </w:tcPr>
          <w:p w14:paraId="4FA6E60F" w14:textId="3DE3A919" w:rsidR="00031E49" w:rsidRPr="00DB73E3" w:rsidRDefault="00031E49" w:rsidP="00584E68">
            <w:pPr>
              <w:tabs>
                <w:tab w:val="left" w:pos="993"/>
                <w:tab w:val="left" w:pos="1134"/>
                <w:tab w:val="left" w:pos="1276"/>
              </w:tabs>
              <w:ind w:firstLine="0"/>
              <w:jc w:val="left"/>
              <w:rPr>
                <w:lang w:val="ro-MD"/>
              </w:rPr>
            </w:pPr>
            <w:r w:rsidRPr="00DB73E3">
              <w:rPr>
                <w:lang w:val="ro-MD"/>
              </w:rPr>
              <w:t xml:space="preserve">ha, </w:t>
            </w:r>
          </w:p>
        </w:tc>
        <w:tc>
          <w:tcPr>
            <w:tcW w:w="992" w:type="dxa"/>
            <w:vAlign w:val="center"/>
          </w:tcPr>
          <w:p w14:paraId="50D4BE84" w14:textId="77777777" w:rsidR="00031E49" w:rsidRPr="00DB73E3" w:rsidRDefault="00031E49" w:rsidP="00584E68">
            <w:pPr>
              <w:tabs>
                <w:tab w:val="left" w:pos="993"/>
                <w:tab w:val="left" w:pos="1134"/>
                <w:tab w:val="left" w:pos="1276"/>
              </w:tabs>
              <w:ind w:firstLine="0"/>
              <w:jc w:val="left"/>
              <w:rPr>
                <w:lang w:val="ro-MD"/>
              </w:rPr>
            </w:pPr>
            <w:r w:rsidRPr="00DB73E3">
              <w:rPr>
                <w:lang w:val="ro-MD"/>
              </w:rPr>
              <w:t>Cantitate</w:t>
            </w:r>
          </w:p>
        </w:tc>
        <w:tc>
          <w:tcPr>
            <w:tcW w:w="425" w:type="dxa"/>
            <w:vAlign w:val="center"/>
          </w:tcPr>
          <w:p w14:paraId="0C9DAB78" w14:textId="77777777" w:rsidR="00031E49" w:rsidRPr="00DB73E3" w:rsidRDefault="00031E49" w:rsidP="00584E68">
            <w:pPr>
              <w:tabs>
                <w:tab w:val="left" w:pos="993"/>
                <w:tab w:val="left" w:pos="1134"/>
                <w:tab w:val="left" w:pos="1276"/>
              </w:tabs>
              <w:ind w:firstLine="0"/>
              <w:jc w:val="left"/>
              <w:rPr>
                <w:lang w:val="ro-MD" w:eastAsia="ru-RU"/>
              </w:rPr>
            </w:pPr>
          </w:p>
        </w:tc>
        <w:tc>
          <w:tcPr>
            <w:tcW w:w="1134" w:type="dxa"/>
            <w:vAlign w:val="center"/>
          </w:tcPr>
          <w:p w14:paraId="656D6EE7" w14:textId="77777777" w:rsidR="00031E49" w:rsidRPr="00DB73E3" w:rsidRDefault="00031E49" w:rsidP="00584E68">
            <w:pPr>
              <w:tabs>
                <w:tab w:val="left" w:pos="993"/>
                <w:tab w:val="left" w:pos="1134"/>
                <w:tab w:val="left" w:pos="1276"/>
              </w:tabs>
              <w:ind w:firstLine="0"/>
              <w:jc w:val="left"/>
              <w:rPr>
                <w:lang w:val="ro-MD"/>
              </w:rPr>
            </w:pPr>
            <w:r w:rsidRPr="00DB73E3">
              <w:rPr>
                <w:lang w:val="ro-MD"/>
              </w:rPr>
              <w:t>18</w:t>
            </w:r>
          </w:p>
        </w:tc>
        <w:tc>
          <w:tcPr>
            <w:tcW w:w="1134" w:type="dxa"/>
            <w:vAlign w:val="center"/>
          </w:tcPr>
          <w:p w14:paraId="32447480" w14:textId="77777777" w:rsidR="00031E49" w:rsidRPr="00DB73E3" w:rsidRDefault="00031E49" w:rsidP="00584E68">
            <w:pPr>
              <w:tabs>
                <w:tab w:val="left" w:pos="993"/>
                <w:tab w:val="left" w:pos="1134"/>
                <w:tab w:val="left" w:pos="1276"/>
              </w:tabs>
              <w:ind w:firstLine="0"/>
              <w:jc w:val="left"/>
              <w:rPr>
                <w:lang w:val="ro-MD"/>
              </w:rPr>
            </w:pPr>
            <w:r w:rsidRPr="00DB73E3">
              <w:rPr>
                <w:lang w:val="ro-MD"/>
              </w:rPr>
              <w:t>32</w:t>
            </w:r>
          </w:p>
        </w:tc>
        <w:tc>
          <w:tcPr>
            <w:tcW w:w="1134" w:type="dxa"/>
            <w:vAlign w:val="center"/>
          </w:tcPr>
          <w:p w14:paraId="07363183" w14:textId="77777777" w:rsidR="00031E49" w:rsidRPr="00DB73E3" w:rsidRDefault="00031E49" w:rsidP="00584E68">
            <w:pPr>
              <w:tabs>
                <w:tab w:val="left" w:pos="993"/>
                <w:tab w:val="left" w:pos="1134"/>
                <w:tab w:val="left" w:pos="1276"/>
              </w:tabs>
              <w:ind w:firstLine="0"/>
              <w:jc w:val="left"/>
              <w:rPr>
                <w:lang w:val="ro-MD"/>
              </w:rPr>
            </w:pPr>
            <w:r w:rsidRPr="00DB73E3">
              <w:rPr>
                <w:lang w:val="ro-MD"/>
              </w:rPr>
              <w:t>45</w:t>
            </w:r>
          </w:p>
        </w:tc>
        <w:tc>
          <w:tcPr>
            <w:tcW w:w="1134" w:type="dxa"/>
            <w:vAlign w:val="center"/>
          </w:tcPr>
          <w:p w14:paraId="45162E5B" w14:textId="77777777" w:rsidR="00031E49" w:rsidRPr="00DB73E3" w:rsidRDefault="00031E49" w:rsidP="00584E68">
            <w:pPr>
              <w:tabs>
                <w:tab w:val="left" w:pos="993"/>
                <w:tab w:val="left" w:pos="1134"/>
                <w:tab w:val="left" w:pos="1276"/>
              </w:tabs>
              <w:ind w:firstLine="0"/>
              <w:jc w:val="left"/>
              <w:rPr>
                <w:lang w:val="ro-MD"/>
              </w:rPr>
            </w:pPr>
            <w:r w:rsidRPr="00DB73E3">
              <w:rPr>
                <w:lang w:val="ro-MD"/>
              </w:rPr>
              <w:t>17</w:t>
            </w:r>
          </w:p>
        </w:tc>
        <w:tc>
          <w:tcPr>
            <w:tcW w:w="1134" w:type="dxa"/>
            <w:vAlign w:val="center"/>
          </w:tcPr>
          <w:p w14:paraId="7EFD22A2" w14:textId="77777777" w:rsidR="00031E49" w:rsidRPr="00DB73E3" w:rsidRDefault="00031E49" w:rsidP="00584E68">
            <w:pPr>
              <w:tabs>
                <w:tab w:val="left" w:pos="993"/>
                <w:tab w:val="left" w:pos="1134"/>
                <w:tab w:val="left" w:pos="1276"/>
              </w:tabs>
              <w:ind w:firstLine="0"/>
              <w:jc w:val="left"/>
              <w:rPr>
                <w:lang w:val="ro-MD"/>
              </w:rPr>
            </w:pPr>
            <w:r w:rsidRPr="00DB73E3">
              <w:rPr>
                <w:lang w:val="ro-MD"/>
              </w:rPr>
              <w:t>112</w:t>
            </w:r>
          </w:p>
        </w:tc>
      </w:tr>
    </w:tbl>
    <w:p w14:paraId="61AB3C38" w14:textId="77777777" w:rsidR="00031E49" w:rsidRPr="003250A0" w:rsidRDefault="00031E49" w:rsidP="00C66F72">
      <w:pPr>
        <w:tabs>
          <w:tab w:val="left" w:pos="993"/>
          <w:tab w:val="left" w:pos="1134"/>
          <w:tab w:val="left" w:pos="1276"/>
        </w:tabs>
        <w:ind w:firstLine="0"/>
        <w:rPr>
          <w:sz w:val="28"/>
          <w:szCs w:val="28"/>
          <w:lang w:val="ro-MD" w:eastAsia="ru-RU"/>
        </w:rPr>
      </w:pPr>
    </w:p>
    <w:p w14:paraId="77C8FE3A" w14:textId="77777777" w:rsidR="00031E49" w:rsidRPr="003250A0" w:rsidRDefault="00031E49" w:rsidP="00C66F72">
      <w:pPr>
        <w:tabs>
          <w:tab w:val="left" w:pos="993"/>
          <w:tab w:val="left" w:pos="1134"/>
          <w:tab w:val="left" w:pos="1276"/>
        </w:tabs>
        <w:ind w:firstLine="0"/>
        <w:rPr>
          <w:sz w:val="28"/>
          <w:szCs w:val="28"/>
          <w:lang w:val="ro-MD" w:eastAsia="ru-RU"/>
        </w:rPr>
      </w:pPr>
    </w:p>
    <w:p w14:paraId="5E2EEC10" w14:textId="46712890" w:rsidR="00CD5ABF" w:rsidRPr="003250A0" w:rsidRDefault="00CD5ABF" w:rsidP="00307199">
      <w:pPr>
        <w:pStyle w:val="Titlu2"/>
      </w:pPr>
      <w:r w:rsidRPr="003250A0">
        <w:t>IS-V-02 Măsuri de sprijin pentru sporirea competitivității unităților vinicole</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976"/>
        <w:gridCol w:w="3112"/>
        <w:gridCol w:w="1559"/>
      </w:tblGrid>
      <w:tr w:rsidR="00CD5ABF" w:rsidRPr="003250A0" w14:paraId="1401D8F3" w14:textId="77777777">
        <w:trPr>
          <w:trHeight w:val="344"/>
        </w:trPr>
        <w:tc>
          <w:tcPr>
            <w:tcW w:w="4685" w:type="dxa"/>
            <w:gridSpan w:val="2"/>
          </w:tcPr>
          <w:p w14:paraId="49231A86" w14:textId="77777777" w:rsidR="00CD5ABF" w:rsidRPr="003250A0" w:rsidRDefault="00CD5ABF" w:rsidP="00C66F72">
            <w:pPr>
              <w:ind w:firstLine="0"/>
              <w:rPr>
                <w:sz w:val="22"/>
                <w:szCs w:val="22"/>
                <w:lang w:val="ro-MD" w:eastAsia="ro-RO"/>
              </w:rPr>
            </w:pPr>
            <w:r w:rsidRPr="003250A0">
              <w:rPr>
                <w:sz w:val="22"/>
                <w:szCs w:val="22"/>
                <w:lang w:val="ro-MD" w:eastAsia="ro-RO"/>
              </w:rPr>
              <w:t>Cod de intervenție</w:t>
            </w:r>
          </w:p>
        </w:tc>
        <w:tc>
          <w:tcPr>
            <w:tcW w:w="4671" w:type="dxa"/>
            <w:gridSpan w:val="2"/>
          </w:tcPr>
          <w:p w14:paraId="62BD520E" w14:textId="0442A690" w:rsidR="00CD5ABF" w:rsidRPr="003250A0" w:rsidRDefault="00CD5ABF" w:rsidP="00C66F72">
            <w:pPr>
              <w:ind w:firstLine="0"/>
              <w:rPr>
                <w:sz w:val="22"/>
                <w:szCs w:val="22"/>
                <w:lang w:val="ro-MD" w:eastAsia="ro-RO"/>
              </w:rPr>
            </w:pPr>
            <w:r w:rsidRPr="003250A0">
              <w:rPr>
                <w:sz w:val="22"/>
                <w:szCs w:val="22"/>
                <w:lang w:val="ro-MD" w:eastAsia="ro-RO"/>
              </w:rPr>
              <w:t xml:space="preserve">IS-V-02 </w:t>
            </w:r>
          </w:p>
        </w:tc>
      </w:tr>
      <w:tr w:rsidR="00CD5ABF" w:rsidRPr="003250A0" w14:paraId="3AA34010" w14:textId="77777777">
        <w:trPr>
          <w:trHeight w:val="344"/>
        </w:trPr>
        <w:tc>
          <w:tcPr>
            <w:tcW w:w="4685" w:type="dxa"/>
            <w:gridSpan w:val="2"/>
          </w:tcPr>
          <w:p w14:paraId="25ECB167" w14:textId="77777777" w:rsidR="00CD5ABF" w:rsidRPr="003250A0" w:rsidRDefault="00CD5ABF" w:rsidP="00C66F72">
            <w:pPr>
              <w:ind w:firstLine="0"/>
              <w:rPr>
                <w:sz w:val="22"/>
                <w:szCs w:val="22"/>
                <w:lang w:val="ro-MD" w:eastAsia="ro-RO"/>
              </w:rPr>
            </w:pPr>
            <w:r w:rsidRPr="003250A0">
              <w:rPr>
                <w:sz w:val="22"/>
                <w:szCs w:val="22"/>
                <w:lang w:val="ro-MD" w:eastAsia="ro-RO"/>
              </w:rPr>
              <w:t>Denumire intervenție</w:t>
            </w:r>
          </w:p>
        </w:tc>
        <w:tc>
          <w:tcPr>
            <w:tcW w:w="4671" w:type="dxa"/>
            <w:gridSpan w:val="2"/>
          </w:tcPr>
          <w:p w14:paraId="045E8F11" w14:textId="77777777" w:rsidR="00CD5ABF" w:rsidRPr="003250A0" w:rsidRDefault="00CD5ABF" w:rsidP="00C66F72">
            <w:pPr>
              <w:ind w:firstLine="0"/>
              <w:rPr>
                <w:sz w:val="22"/>
                <w:szCs w:val="22"/>
                <w:lang w:val="ro-MD" w:eastAsia="ro-RO"/>
              </w:rPr>
            </w:pPr>
            <w:r w:rsidRPr="003250A0">
              <w:rPr>
                <w:sz w:val="22"/>
                <w:szCs w:val="22"/>
                <w:lang w:val="ro-MD" w:eastAsia="ro-RO"/>
              </w:rPr>
              <w:t>Măsuri de sprijin pentru sporirea competitivității unităților vinicole</w:t>
            </w:r>
          </w:p>
        </w:tc>
      </w:tr>
      <w:tr w:rsidR="00CD5ABF" w:rsidRPr="003250A0" w14:paraId="5CF0C528" w14:textId="77777777">
        <w:trPr>
          <w:trHeight w:val="269"/>
        </w:trPr>
        <w:tc>
          <w:tcPr>
            <w:tcW w:w="4685" w:type="dxa"/>
            <w:gridSpan w:val="2"/>
          </w:tcPr>
          <w:p w14:paraId="23DD8B31" w14:textId="3BFB2EEB" w:rsidR="00CD5ABF" w:rsidRPr="003250A0" w:rsidRDefault="00CD5ABF" w:rsidP="00C66F72">
            <w:pPr>
              <w:ind w:firstLine="0"/>
              <w:rPr>
                <w:sz w:val="22"/>
                <w:szCs w:val="22"/>
                <w:lang w:val="ro-MD" w:eastAsia="ro-RO"/>
              </w:rPr>
            </w:pPr>
            <w:r w:rsidRPr="003250A0">
              <w:rPr>
                <w:sz w:val="22"/>
                <w:szCs w:val="22"/>
                <w:lang w:val="ro-MD" w:eastAsia="ro-RO"/>
              </w:rPr>
              <w:t>Tipul de intervenție</w:t>
            </w:r>
            <w:r w:rsidR="0082063F" w:rsidRPr="003250A0">
              <w:rPr>
                <w:sz w:val="22"/>
                <w:szCs w:val="22"/>
                <w:lang w:val="ro-MD" w:eastAsia="ro-RO"/>
              </w:rPr>
              <w:t>, conform Legii nr. 126/2025</w:t>
            </w:r>
          </w:p>
        </w:tc>
        <w:tc>
          <w:tcPr>
            <w:tcW w:w="4671" w:type="dxa"/>
            <w:gridSpan w:val="2"/>
          </w:tcPr>
          <w:p w14:paraId="0531A76D" w14:textId="080D93B3" w:rsidR="00CD5ABF" w:rsidRPr="003250A0" w:rsidRDefault="00CD5ABF" w:rsidP="00C66F72">
            <w:pPr>
              <w:ind w:firstLine="0"/>
              <w:rPr>
                <w:sz w:val="22"/>
                <w:szCs w:val="22"/>
                <w:lang w:val="ro-MD" w:eastAsia="ro-RO"/>
              </w:rPr>
            </w:pPr>
            <w:r w:rsidRPr="003250A0">
              <w:rPr>
                <w:sz w:val="22"/>
                <w:szCs w:val="22"/>
                <w:lang w:val="ro-MD" w:eastAsia="ro-RO"/>
              </w:rPr>
              <w:t xml:space="preserve">Sectorul vitivinicol </w:t>
            </w:r>
            <w:r w:rsidR="00DD5E1D" w:rsidRPr="003250A0">
              <w:rPr>
                <w:sz w:val="22"/>
                <w:szCs w:val="22"/>
                <w:lang w:val="ro-MD" w:eastAsia="ro-RO"/>
              </w:rPr>
              <w:t>–</w:t>
            </w:r>
            <w:r w:rsidRPr="003250A0">
              <w:rPr>
                <w:sz w:val="22"/>
                <w:szCs w:val="22"/>
                <w:lang w:val="ro-MD" w:eastAsia="ro-RO"/>
              </w:rPr>
              <w:t xml:space="preserve"> </w:t>
            </w:r>
            <w:r w:rsidR="00DD5E1D" w:rsidRPr="003250A0">
              <w:rPr>
                <w:sz w:val="22"/>
                <w:szCs w:val="22"/>
                <w:lang w:val="ro-MD" w:eastAsia="ro-RO"/>
              </w:rPr>
              <w:t>art.</w:t>
            </w:r>
            <w:r w:rsidRPr="003250A0">
              <w:rPr>
                <w:sz w:val="22"/>
                <w:szCs w:val="22"/>
                <w:lang w:val="ro-MD" w:eastAsia="ro-RO"/>
              </w:rPr>
              <w:t xml:space="preserve"> 21</w:t>
            </w:r>
            <w:r w:rsidR="00E9487E" w:rsidRPr="003250A0">
              <w:rPr>
                <w:sz w:val="22"/>
                <w:szCs w:val="22"/>
                <w:lang w:val="ro-MD" w:eastAsia="ro-RO"/>
              </w:rPr>
              <w:t>,</w:t>
            </w:r>
            <w:r w:rsidR="00DD5E1D" w:rsidRPr="003250A0">
              <w:rPr>
                <w:sz w:val="22"/>
                <w:szCs w:val="22"/>
                <w:lang w:val="ro-MD" w:eastAsia="ro-RO"/>
              </w:rPr>
              <w:t xml:space="preserve"> alin. </w:t>
            </w:r>
            <w:r w:rsidRPr="003250A0">
              <w:rPr>
                <w:sz w:val="22"/>
                <w:szCs w:val="22"/>
                <w:lang w:val="ro-MD" w:eastAsia="ro-RO"/>
              </w:rPr>
              <w:t>(1)</w:t>
            </w:r>
            <w:r w:rsidR="00E9487E" w:rsidRPr="003250A0">
              <w:rPr>
                <w:sz w:val="22"/>
                <w:szCs w:val="22"/>
                <w:lang w:val="ro-MD" w:eastAsia="ro-RO"/>
              </w:rPr>
              <w:t>,</w:t>
            </w:r>
            <w:r w:rsidR="00DD5E1D" w:rsidRPr="003250A0">
              <w:rPr>
                <w:sz w:val="22"/>
                <w:szCs w:val="22"/>
                <w:lang w:val="ro-MD" w:eastAsia="ro-RO"/>
              </w:rPr>
              <w:t xml:space="preserve"> lit. </w:t>
            </w:r>
            <w:r w:rsidRPr="003250A0">
              <w:rPr>
                <w:sz w:val="22"/>
                <w:szCs w:val="22"/>
                <w:lang w:val="ro-MD" w:eastAsia="ro-RO"/>
              </w:rPr>
              <w:t>c)</w:t>
            </w:r>
          </w:p>
        </w:tc>
      </w:tr>
      <w:tr w:rsidR="00CD5ABF" w:rsidRPr="003250A0" w14:paraId="73300633" w14:textId="77777777">
        <w:tc>
          <w:tcPr>
            <w:tcW w:w="4685" w:type="dxa"/>
            <w:gridSpan w:val="2"/>
          </w:tcPr>
          <w:p w14:paraId="1BC87117" w14:textId="77777777" w:rsidR="00CD5ABF" w:rsidRPr="003250A0" w:rsidRDefault="00CD5ABF" w:rsidP="00C66F72">
            <w:pPr>
              <w:ind w:firstLine="0"/>
              <w:rPr>
                <w:sz w:val="22"/>
                <w:szCs w:val="22"/>
                <w:lang w:val="ro-MD" w:eastAsia="ro-RO"/>
              </w:rPr>
            </w:pPr>
            <w:r w:rsidRPr="003250A0">
              <w:rPr>
                <w:sz w:val="22"/>
                <w:szCs w:val="22"/>
                <w:lang w:val="ro-MD" w:eastAsia="ro-RO"/>
              </w:rPr>
              <w:t>Indicator comun de realizare</w:t>
            </w:r>
          </w:p>
        </w:tc>
        <w:tc>
          <w:tcPr>
            <w:tcW w:w="4671" w:type="dxa"/>
            <w:gridSpan w:val="2"/>
          </w:tcPr>
          <w:p w14:paraId="73A745DC" w14:textId="7F34F4B7" w:rsidR="00CD5ABF" w:rsidRPr="003250A0" w:rsidRDefault="00CD5ABF" w:rsidP="00C66F72">
            <w:pPr>
              <w:ind w:firstLine="0"/>
              <w:rPr>
                <w:sz w:val="22"/>
                <w:szCs w:val="22"/>
                <w:lang w:val="ro-MD" w:eastAsia="ro-RO"/>
              </w:rPr>
            </w:pPr>
            <w:r w:rsidRPr="003250A0">
              <w:rPr>
                <w:sz w:val="22"/>
                <w:szCs w:val="22"/>
                <w:lang w:val="ro-MD" w:eastAsia="ro-RO"/>
              </w:rPr>
              <w:t>O.</w:t>
            </w:r>
            <w:r w:rsidR="00A83C9D" w:rsidRPr="003250A0">
              <w:rPr>
                <w:sz w:val="22"/>
                <w:szCs w:val="22"/>
                <w:lang w:val="ro-MD" w:eastAsia="ro-RO"/>
              </w:rPr>
              <w:t>3</w:t>
            </w:r>
            <w:r w:rsidRPr="003250A0">
              <w:rPr>
                <w:sz w:val="22"/>
                <w:szCs w:val="22"/>
                <w:lang w:val="ro-MD" w:eastAsia="ro-RO"/>
              </w:rPr>
              <w:t xml:space="preserve"> Numărul de acțiuni</w:t>
            </w:r>
            <w:r w:rsidR="00BC7BD2" w:rsidRPr="003250A0">
              <w:rPr>
                <w:sz w:val="22"/>
                <w:szCs w:val="22"/>
                <w:lang w:val="ro-MD" w:eastAsia="ro-RO"/>
              </w:rPr>
              <w:t xml:space="preserve"> sau </w:t>
            </w:r>
            <w:r w:rsidR="003F7393" w:rsidRPr="003250A0">
              <w:rPr>
                <w:sz w:val="22"/>
                <w:szCs w:val="22"/>
                <w:lang w:val="ro-MD" w:eastAsia="ro-RO"/>
              </w:rPr>
              <w:t>de</w:t>
            </w:r>
            <w:r w:rsidR="00BC7BD2" w:rsidRPr="003250A0">
              <w:rPr>
                <w:sz w:val="22"/>
                <w:szCs w:val="22"/>
                <w:lang w:val="ro-MD" w:eastAsia="ro-RO"/>
              </w:rPr>
              <w:t xml:space="preserve"> </w:t>
            </w:r>
            <w:r w:rsidRPr="003250A0">
              <w:rPr>
                <w:sz w:val="22"/>
                <w:szCs w:val="22"/>
                <w:lang w:val="ro-MD" w:eastAsia="ro-RO"/>
              </w:rPr>
              <w:t>unități care beneficiază de sprijin în sectorul vitivinicol</w:t>
            </w:r>
          </w:p>
        </w:tc>
      </w:tr>
      <w:tr w:rsidR="00CD5ABF" w:rsidRPr="003250A0" w14:paraId="38013FBD" w14:textId="77777777" w:rsidTr="00D7647C">
        <w:tc>
          <w:tcPr>
            <w:tcW w:w="4685" w:type="dxa"/>
            <w:gridSpan w:val="2"/>
          </w:tcPr>
          <w:p w14:paraId="146AC758" w14:textId="77777777" w:rsidR="00CD5ABF" w:rsidRPr="003250A0" w:rsidRDefault="00CD5ABF" w:rsidP="00C66F72">
            <w:pPr>
              <w:ind w:firstLine="0"/>
              <w:rPr>
                <w:sz w:val="22"/>
                <w:szCs w:val="22"/>
                <w:lang w:val="ro-MD" w:eastAsia="ro-RO"/>
              </w:rPr>
            </w:pPr>
            <w:r w:rsidRPr="003250A0">
              <w:rPr>
                <w:sz w:val="22"/>
                <w:szCs w:val="22"/>
                <w:lang w:val="ro-MD" w:eastAsia="ro-RO"/>
              </w:rPr>
              <w:t>Contribuirea la cerința de delimitare pentru/ privind</w:t>
            </w:r>
          </w:p>
        </w:tc>
        <w:tc>
          <w:tcPr>
            <w:tcW w:w="3112" w:type="dxa"/>
          </w:tcPr>
          <w:p w14:paraId="5F6E3556" w14:textId="77777777" w:rsidR="00CD5ABF" w:rsidRPr="003250A0" w:rsidRDefault="00CD5ABF" w:rsidP="00C66F72">
            <w:pPr>
              <w:ind w:firstLine="0"/>
              <w:rPr>
                <w:sz w:val="22"/>
                <w:szCs w:val="22"/>
                <w:lang w:val="ro-MD" w:eastAsia="ro-RO"/>
              </w:rPr>
            </w:pPr>
            <w:r w:rsidRPr="003250A0">
              <w:rPr>
                <w:sz w:val="22"/>
                <w:szCs w:val="22"/>
                <w:lang w:val="ro-MD" w:eastAsia="ro-RO"/>
              </w:rPr>
              <w:t xml:space="preserve">Reînnoirea generațiilor:                      </w:t>
            </w:r>
          </w:p>
          <w:p w14:paraId="22011131" w14:textId="77777777" w:rsidR="00CD5ABF" w:rsidRPr="003250A0" w:rsidRDefault="00CD5ABF" w:rsidP="00C66F72">
            <w:pPr>
              <w:ind w:firstLine="0"/>
              <w:rPr>
                <w:sz w:val="22"/>
                <w:szCs w:val="22"/>
                <w:lang w:val="ro-MD" w:eastAsia="ro-RO"/>
              </w:rPr>
            </w:pPr>
            <w:r w:rsidRPr="003250A0">
              <w:rPr>
                <w:sz w:val="22"/>
                <w:szCs w:val="22"/>
                <w:lang w:val="ro-MD" w:eastAsia="ro-RO"/>
              </w:rPr>
              <w:t xml:space="preserve">Mediu:                                                 </w:t>
            </w:r>
          </w:p>
          <w:p w14:paraId="1DFD3C53" w14:textId="77777777" w:rsidR="00CD5ABF" w:rsidRPr="003250A0" w:rsidRDefault="00CD5ABF" w:rsidP="00C66F72">
            <w:pPr>
              <w:ind w:firstLine="0"/>
              <w:rPr>
                <w:sz w:val="22"/>
                <w:szCs w:val="22"/>
                <w:lang w:val="ro-MD" w:eastAsia="ro-RO"/>
              </w:rPr>
            </w:pPr>
            <w:r w:rsidRPr="003250A0">
              <w:rPr>
                <w:sz w:val="22"/>
                <w:szCs w:val="22"/>
                <w:lang w:val="ro-MD" w:eastAsia="ro-RO"/>
              </w:rPr>
              <w:t xml:space="preserve">LEADER:                                            </w:t>
            </w:r>
          </w:p>
        </w:tc>
        <w:tc>
          <w:tcPr>
            <w:tcW w:w="1559" w:type="dxa"/>
          </w:tcPr>
          <w:p w14:paraId="1700067C" w14:textId="77777777" w:rsidR="00CD5ABF" w:rsidRPr="003250A0" w:rsidRDefault="00CD5ABF" w:rsidP="00C66F72">
            <w:pPr>
              <w:ind w:firstLine="0"/>
              <w:rPr>
                <w:sz w:val="22"/>
                <w:szCs w:val="22"/>
                <w:lang w:val="ro-MD" w:eastAsia="ro-RO"/>
              </w:rPr>
            </w:pPr>
            <w:r w:rsidRPr="003250A0">
              <w:rPr>
                <w:sz w:val="22"/>
                <w:szCs w:val="22"/>
                <w:lang w:val="ro-MD" w:eastAsia="ro-RO"/>
              </w:rPr>
              <w:t>Nu</w:t>
            </w:r>
          </w:p>
          <w:p w14:paraId="77057DB6" w14:textId="77777777" w:rsidR="00CD5ABF" w:rsidRPr="003250A0" w:rsidRDefault="00CD5ABF" w:rsidP="00C66F72">
            <w:pPr>
              <w:ind w:firstLine="0"/>
              <w:rPr>
                <w:sz w:val="22"/>
                <w:szCs w:val="22"/>
                <w:lang w:val="ro-MD" w:eastAsia="ro-RO"/>
              </w:rPr>
            </w:pPr>
            <w:r w:rsidRPr="003250A0">
              <w:rPr>
                <w:sz w:val="22"/>
                <w:szCs w:val="22"/>
                <w:lang w:val="ro-MD" w:eastAsia="ro-RO"/>
              </w:rPr>
              <w:t>Da</w:t>
            </w:r>
          </w:p>
          <w:p w14:paraId="28B4B7F0" w14:textId="77777777" w:rsidR="00CD5ABF" w:rsidRPr="003250A0" w:rsidRDefault="00CD5ABF" w:rsidP="00C66F72">
            <w:pPr>
              <w:ind w:firstLine="0"/>
              <w:rPr>
                <w:sz w:val="22"/>
                <w:szCs w:val="22"/>
                <w:lang w:val="ro-MD" w:eastAsia="ro-RO"/>
              </w:rPr>
            </w:pPr>
            <w:r w:rsidRPr="003250A0">
              <w:rPr>
                <w:sz w:val="22"/>
                <w:szCs w:val="22"/>
                <w:lang w:val="ro-MD" w:eastAsia="ro-RO"/>
              </w:rPr>
              <w:t>Nu</w:t>
            </w:r>
          </w:p>
        </w:tc>
      </w:tr>
      <w:tr w:rsidR="00CD5ABF" w:rsidRPr="003250A0" w14:paraId="7B17934C" w14:textId="77777777">
        <w:tc>
          <w:tcPr>
            <w:tcW w:w="9356" w:type="dxa"/>
            <w:gridSpan w:val="4"/>
            <w:shd w:val="clear" w:color="auto" w:fill="D9D9D9" w:themeFill="background1" w:themeFillShade="D9"/>
          </w:tcPr>
          <w:p w14:paraId="22F70F6D" w14:textId="77777777" w:rsidR="00CD5ABF" w:rsidRPr="003250A0" w:rsidRDefault="00CD5ABF" w:rsidP="00C66F72">
            <w:pPr>
              <w:ind w:firstLine="0"/>
              <w:rPr>
                <w:sz w:val="22"/>
                <w:szCs w:val="22"/>
                <w:lang w:val="ro-MD" w:eastAsia="ro-RO"/>
              </w:rPr>
            </w:pPr>
            <w:r w:rsidRPr="003250A0">
              <w:rPr>
                <w:b/>
                <w:bCs/>
                <w:sz w:val="22"/>
                <w:szCs w:val="22"/>
                <w:lang w:val="ro-MD" w:eastAsia="ro-RO"/>
              </w:rPr>
              <w:t>1. Obiective specifice asociate</w:t>
            </w:r>
          </w:p>
        </w:tc>
      </w:tr>
      <w:tr w:rsidR="00CD5ABF" w:rsidRPr="003250A0" w14:paraId="4C5038E6" w14:textId="77777777">
        <w:trPr>
          <w:trHeight w:val="553"/>
        </w:trPr>
        <w:tc>
          <w:tcPr>
            <w:tcW w:w="9356" w:type="dxa"/>
            <w:gridSpan w:val="4"/>
          </w:tcPr>
          <w:p w14:paraId="527ACE7B" w14:textId="77777777" w:rsidR="00CD5ABF" w:rsidRPr="003250A0" w:rsidRDefault="00CD5ABF"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CD5ABF" w:rsidRPr="003250A0" w14:paraId="6C110B99" w14:textId="77777777">
        <w:trPr>
          <w:trHeight w:val="315"/>
        </w:trPr>
        <w:tc>
          <w:tcPr>
            <w:tcW w:w="9356" w:type="dxa"/>
            <w:gridSpan w:val="4"/>
          </w:tcPr>
          <w:p w14:paraId="3CA39ED4" w14:textId="77777777" w:rsidR="00CD5ABF" w:rsidRPr="003250A0" w:rsidRDefault="00CD5ABF" w:rsidP="00C66F72">
            <w:pPr>
              <w:ind w:firstLine="0"/>
              <w:rPr>
                <w:sz w:val="22"/>
                <w:szCs w:val="22"/>
                <w:lang w:val="ro-MD" w:eastAsia="ro-RO"/>
              </w:rPr>
            </w:pPr>
            <w:r w:rsidRPr="003250A0">
              <w:rPr>
                <w:sz w:val="22"/>
                <w:szCs w:val="22"/>
                <w:lang w:val="ro-MD" w:eastAsia="ro-RO"/>
              </w:rPr>
              <w:t>OS 1.3. Îmbunătățirea poziției fermierilor în cadrul lanțului valoric</w:t>
            </w:r>
          </w:p>
        </w:tc>
      </w:tr>
      <w:tr w:rsidR="00CD5ABF" w:rsidRPr="003250A0" w14:paraId="6AED45FB" w14:textId="77777777">
        <w:trPr>
          <w:trHeight w:val="553"/>
        </w:trPr>
        <w:tc>
          <w:tcPr>
            <w:tcW w:w="9356" w:type="dxa"/>
            <w:gridSpan w:val="4"/>
          </w:tcPr>
          <w:p w14:paraId="64F6CB97" w14:textId="77777777" w:rsidR="00CD5ABF" w:rsidRPr="003250A0" w:rsidRDefault="00CD5ABF" w:rsidP="00C66F72">
            <w:pPr>
              <w:ind w:firstLine="0"/>
              <w:rPr>
                <w:sz w:val="22"/>
                <w:szCs w:val="22"/>
                <w:lang w:val="ro-MD" w:eastAsia="ro-RO"/>
              </w:rPr>
            </w:pPr>
            <w:r w:rsidRPr="003250A0">
              <w:rPr>
                <w:sz w:val="22"/>
                <w:szCs w:val="22"/>
                <w:lang w:val="ro-MD" w:eastAsia="ro-RO"/>
              </w:rPr>
              <w:t xml:space="preserve">OS 2.1 </w:t>
            </w:r>
            <w:r w:rsidRPr="003250A0">
              <w:rPr>
                <w:color w:val="000000"/>
                <w:sz w:val="22"/>
                <w:szCs w:val="22"/>
                <w:lang w:val="ro-MD" w:eastAsia="ro-RO"/>
              </w:rPr>
              <w:t>Contribuirea la atenuarea efectelor schimbărilor climatice și la adaptarea la acestea, precum și promovarea utilizării energiei din surse regenerabile</w:t>
            </w:r>
          </w:p>
        </w:tc>
      </w:tr>
      <w:tr w:rsidR="00CE36F2" w:rsidRPr="003250A0" w14:paraId="34EA0012" w14:textId="77777777">
        <w:trPr>
          <w:trHeight w:val="553"/>
        </w:trPr>
        <w:tc>
          <w:tcPr>
            <w:tcW w:w="9356" w:type="dxa"/>
            <w:gridSpan w:val="4"/>
          </w:tcPr>
          <w:p w14:paraId="00436799" w14:textId="77069010" w:rsidR="00CE36F2" w:rsidRPr="003250A0" w:rsidRDefault="00CE36F2" w:rsidP="00C66F72">
            <w:pPr>
              <w:ind w:firstLine="0"/>
              <w:rPr>
                <w:sz w:val="22"/>
                <w:szCs w:val="22"/>
                <w:lang w:val="ro-MD" w:eastAsia="ro-RO"/>
              </w:rPr>
            </w:pPr>
            <w:r w:rsidRPr="00CE36F2">
              <w:rPr>
                <w:sz w:val="22"/>
                <w:szCs w:val="22"/>
                <w:lang w:val="ro-MD" w:eastAsia="ro-RO"/>
              </w:rPr>
              <w:t>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profesională</w:t>
            </w:r>
          </w:p>
        </w:tc>
      </w:tr>
      <w:tr w:rsidR="00CD5ABF" w:rsidRPr="003250A0" w14:paraId="189919DA" w14:textId="77777777">
        <w:trPr>
          <w:trHeight w:val="332"/>
        </w:trPr>
        <w:tc>
          <w:tcPr>
            <w:tcW w:w="9356" w:type="dxa"/>
            <w:gridSpan w:val="4"/>
            <w:shd w:val="clear" w:color="auto" w:fill="D9D9D9" w:themeFill="background1" w:themeFillShade="D9"/>
          </w:tcPr>
          <w:p w14:paraId="2BA29E21" w14:textId="3ECCE1CB" w:rsidR="00CD5ABF" w:rsidRPr="003250A0" w:rsidRDefault="00CD5ABF" w:rsidP="00C66F72">
            <w:pPr>
              <w:ind w:firstLine="0"/>
              <w:rPr>
                <w:sz w:val="22"/>
                <w:szCs w:val="22"/>
                <w:lang w:val="ro-MD" w:eastAsia="ro-RO"/>
              </w:rPr>
            </w:pPr>
            <w:r w:rsidRPr="003250A0">
              <w:rPr>
                <w:b/>
                <w:bCs/>
                <w:sz w:val="22"/>
                <w:szCs w:val="22"/>
                <w:lang w:val="ro-MD" w:eastAsia="ro-RO"/>
              </w:rPr>
              <w:t xml:space="preserve">2. Nevoi abordate </w:t>
            </w:r>
          </w:p>
        </w:tc>
      </w:tr>
      <w:tr w:rsidR="009F38C4" w:rsidRPr="003250A0" w14:paraId="390DD351" w14:textId="6C53BE22" w:rsidTr="00D7647C">
        <w:tc>
          <w:tcPr>
            <w:tcW w:w="709" w:type="dxa"/>
            <w:tcBorders>
              <w:right w:val="single" w:sz="4" w:space="0" w:color="auto"/>
            </w:tcBorders>
            <w:shd w:val="clear" w:color="auto" w:fill="FFFFFF"/>
          </w:tcPr>
          <w:p w14:paraId="44818D12" w14:textId="60E32683" w:rsidR="009F38C4" w:rsidRPr="003250A0" w:rsidRDefault="009F38C4" w:rsidP="009F38C4">
            <w:pPr>
              <w:ind w:firstLine="0"/>
              <w:rPr>
                <w:sz w:val="22"/>
                <w:szCs w:val="22"/>
                <w:lang w:val="ro-MD" w:eastAsia="ro-RO"/>
              </w:rPr>
            </w:pPr>
            <w:r w:rsidRPr="003250A0">
              <w:rPr>
                <w:b/>
                <w:bCs/>
                <w:sz w:val="22"/>
                <w:szCs w:val="22"/>
                <w:lang w:val="ro-MD" w:eastAsia="ro-RO"/>
              </w:rPr>
              <w:t>Cod</w:t>
            </w:r>
          </w:p>
        </w:tc>
        <w:tc>
          <w:tcPr>
            <w:tcW w:w="7088" w:type="dxa"/>
            <w:gridSpan w:val="2"/>
            <w:tcBorders>
              <w:left w:val="single" w:sz="4" w:space="0" w:color="auto"/>
              <w:right w:val="single" w:sz="4" w:space="0" w:color="auto"/>
            </w:tcBorders>
            <w:shd w:val="clear" w:color="auto" w:fill="FFFFFF"/>
          </w:tcPr>
          <w:p w14:paraId="68E84E81" w14:textId="054960F6" w:rsidR="009F38C4" w:rsidRPr="003250A0" w:rsidRDefault="009F38C4" w:rsidP="009F38C4">
            <w:pPr>
              <w:ind w:firstLine="0"/>
              <w:rPr>
                <w:sz w:val="22"/>
                <w:szCs w:val="22"/>
                <w:lang w:val="ro-MD" w:eastAsia="ro-RO"/>
              </w:rPr>
            </w:pPr>
            <w:r w:rsidRPr="003250A0">
              <w:rPr>
                <w:b/>
                <w:bCs/>
                <w:sz w:val="22"/>
                <w:szCs w:val="22"/>
                <w:lang w:val="ro-MD" w:eastAsia="ro-RO"/>
              </w:rPr>
              <w:t>Titlu</w:t>
            </w:r>
          </w:p>
        </w:tc>
        <w:tc>
          <w:tcPr>
            <w:tcW w:w="1559" w:type="dxa"/>
            <w:tcBorders>
              <w:left w:val="single" w:sz="4" w:space="0" w:color="auto"/>
            </w:tcBorders>
            <w:shd w:val="clear" w:color="auto" w:fill="FFFFFF"/>
          </w:tcPr>
          <w:p w14:paraId="63B2205A" w14:textId="6B196A06" w:rsidR="009F38C4" w:rsidRPr="003250A0" w:rsidRDefault="009F38C4" w:rsidP="009F38C4">
            <w:pPr>
              <w:ind w:firstLine="0"/>
              <w:rPr>
                <w:sz w:val="22"/>
                <w:szCs w:val="22"/>
                <w:lang w:val="ro-MD" w:eastAsia="ro-RO"/>
              </w:rPr>
            </w:pPr>
            <w:proofErr w:type="spellStart"/>
            <w:r w:rsidRPr="003250A0">
              <w:rPr>
                <w:b/>
                <w:bCs/>
                <w:sz w:val="22"/>
                <w:szCs w:val="22"/>
                <w:lang w:val="ro-MD" w:eastAsia="ro-RO"/>
              </w:rPr>
              <w:t>Prioritizare</w:t>
            </w:r>
            <w:proofErr w:type="spellEnd"/>
          </w:p>
        </w:tc>
      </w:tr>
      <w:tr w:rsidR="009F38C4" w:rsidRPr="003250A0" w14:paraId="737D0CBF" w14:textId="309630C6" w:rsidTr="00D7647C">
        <w:tc>
          <w:tcPr>
            <w:tcW w:w="709" w:type="dxa"/>
            <w:tcBorders>
              <w:right w:val="single" w:sz="4" w:space="0" w:color="auto"/>
            </w:tcBorders>
            <w:shd w:val="clear" w:color="auto" w:fill="FFFFFF"/>
            <w:vAlign w:val="bottom"/>
          </w:tcPr>
          <w:p w14:paraId="4A60828C" w14:textId="6B3DFA7D" w:rsidR="009F38C4" w:rsidRPr="003250A0" w:rsidRDefault="009F38C4" w:rsidP="009F38C4">
            <w:pPr>
              <w:ind w:firstLine="0"/>
              <w:rPr>
                <w:sz w:val="22"/>
                <w:szCs w:val="22"/>
                <w:lang w:val="ro-MD" w:eastAsia="ro-RO"/>
              </w:rPr>
            </w:pPr>
            <w:r w:rsidRPr="003250A0">
              <w:rPr>
                <w:sz w:val="22"/>
                <w:szCs w:val="22"/>
                <w:lang w:val="ro-MD"/>
              </w:rPr>
              <w:t>N2</w:t>
            </w:r>
          </w:p>
        </w:tc>
        <w:tc>
          <w:tcPr>
            <w:tcW w:w="7088" w:type="dxa"/>
            <w:gridSpan w:val="2"/>
            <w:tcBorders>
              <w:left w:val="single" w:sz="4" w:space="0" w:color="auto"/>
              <w:right w:val="single" w:sz="4" w:space="0" w:color="auto"/>
            </w:tcBorders>
            <w:shd w:val="clear" w:color="auto" w:fill="FFFFFF"/>
            <w:vAlign w:val="bottom"/>
          </w:tcPr>
          <w:p w14:paraId="72651C1C" w14:textId="43BF8D3D" w:rsidR="009F38C4" w:rsidRPr="003250A0" w:rsidRDefault="009F38C4" w:rsidP="009F38C4">
            <w:pPr>
              <w:ind w:firstLine="0"/>
              <w:rPr>
                <w:sz w:val="22"/>
                <w:szCs w:val="22"/>
                <w:lang w:val="ro-MD" w:eastAsia="ro-RO"/>
              </w:rPr>
            </w:pPr>
            <w:r w:rsidRPr="003250A0">
              <w:rPr>
                <w:sz w:val="22"/>
                <w:szCs w:val="22"/>
                <w:lang w:val="ro-MD"/>
              </w:rPr>
              <w:t>Creșterea rentabilității</w:t>
            </w:r>
          </w:p>
        </w:tc>
        <w:tc>
          <w:tcPr>
            <w:tcW w:w="1559" w:type="dxa"/>
            <w:tcBorders>
              <w:left w:val="single" w:sz="4" w:space="0" w:color="auto"/>
            </w:tcBorders>
            <w:shd w:val="clear" w:color="auto" w:fill="FFFFFF"/>
            <w:vAlign w:val="bottom"/>
          </w:tcPr>
          <w:p w14:paraId="0CD9EB82" w14:textId="269A3281" w:rsidR="009F38C4" w:rsidRPr="003250A0" w:rsidRDefault="009F38C4" w:rsidP="009F38C4">
            <w:pPr>
              <w:ind w:firstLine="0"/>
              <w:rPr>
                <w:sz w:val="22"/>
                <w:szCs w:val="22"/>
                <w:lang w:val="ro-MD" w:eastAsia="ro-RO"/>
              </w:rPr>
            </w:pPr>
            <w:r w:rsidRPr="003250A0">
              <w:rPr>
                <w:sz w:val="22"/>
                <w:szCs w:val="22"/>
                <w:lang w:val="ro-MD"/>
              </w:rPr>
              <w:t>Înaltă</w:t>
            </w:r>
          </w:p>
        </w:tc>
      </w:tr>
      <w:tr w:rsidR="009F38C4" w:rsidRPr="003250A0" w14:paraId="13E512B3" w14:textId="73D0B749" w:rsidTr="00D7647C">
        <w:tc>
          <w:tcPr>
            <w:tcW w:w="709" w:type="dxa"/>
            <w:tcBorders>
              <w:right w:val="single" w:sz="4" w:space="0" w:color="auto"/>
            </w:tcBorders>
            <w:shd w:val="clear" w:color="auto" w:fill="FFFFFF"/>
            <w:vAlign w:val="bottom"/>
          </w:tcPr>
          <w:p w14:paraId="627093DB" w14:textId="3003EA6F" w:rsidR="009F38C4" w:rsidRPr="003250A0" w:rsidRDefault="009F38C4" w:rsidP="009F38C4">
            <w:pPr>
              <w:ind w:firstLine="0"/>
              <w:rPr>
                <w:sz w:val="22"/>
                <w:szCs w:val="22"/>
                <w:lang w:val="ro-MD" w:eastAsia="ro-RO"/>
              </w:rPr>
            </w:pPr>
            <w:r w:rsidRPr="003250A0">
              <w:rPr>
                <w:sz w:val="22"/>
                <w:szCs w:val="22"/>
                <w:lang w:val="ro-MD"/>
              </w:rPr>
              <w:t>N5</w:t>
            </w:r>
          </w:p>
        </w:tc>
        <w:tc>
          <w:tcPr>
            <w:tcW w:w="7088" w:type="dxa"/>
            <w:gridSpan w:val="2"/>
            <w:tcBorders>
              <w:left w:val="single" w:sz="4" w:space="0" w:color="auto"/>
              <w:right w:val="single" w:sz="4" w:space="0" w:color="auto"/>
            </w:tcBorders>
            <w:shd w:val="clear" w:color="auto" w:fill="FFFFFF"/>
            <w:vAlign w:val="bottom"/>
          </w:tcPr>
          <w:p w14:paraId="296C1F72" w14:textId="21458270" w:rsidR="009F38C4" w:rsidRPr="003250A0" w:rsidRDefault="009F38C4" w:rsidP="009F38C4">
            <w:pPr>
              <w:ind w:firstLine="0"/>
              <w:rPr>
                <w:sz w:val="22"/>
                <w:szCs w:val="22"/>
                <w:lang w:val="ro-MD" w:eastAsia="ro-RO"/>
              </w:rPr>
            </w:pPr>
            <w:r w:rsidRPr="003250A0">
              <w:rPr>
                <w:sz w:val="22"/>
                <w:szCs w:val="22"/>
                <w:lang w:val="ro-MD"/>
              </w:rPr>
              <w:t>Creșterea sustenabilității producției agricole primare</w:t>
            </w:r>
          </w:p>
        </w:tc>
        <w:tc>
          <w:tcPr>
            <w:tcW w:w="1559" w:type="dxa"/>
            <w:tcBorders>
              <w:left w:val="single" w:sz="4" w:space="0" w:color="auto"/>
            </w:tcBorders>
            <w:shd w:val="clear" w:color="auto" w:fill="FFFFFF"/>
            <w:vAlign w:val="bottom"/>
          </w:tcPr>
          <w:p w14:paraId="291468A7" w14:textId="02A9BB90" w:rsidR="009F38C4" w:rsidRPr="003250A0" w:rsidRDefault="009F38C4" w:rsidP="009F38C4">
            <w:pPr>
              <w:ind w:firstLine="0"/>
              <w:rPr>
                <w:sz w:val="22"/>
                <w:szCs w:val="22"/>
                <w:lang w:val="ro-MD" w:eastAsia="ro-RO"/>
              </w:rPr>
            </w:pPr>
            <w:r w:rsidRPr="003250A0">
              <w:rPr>
                <w:sz w:val="22"/>
                <w:szCs w:val="22"/>
                <w:lang w:val="ro-MD"/>
              </w:rPr>
              <w:t>Înaltă</w:t>
            </w:r>
          </w:p>
        </w:tc>
      </w:tr>
      <w:tr w:rsidR="009F38C4" w:rsidRPr="004A7F5B" w14:paraId="43219B2D" w14:textId="77777777" w:rsidTr="00D7647C">
        <w:tc>
          <w:tcPr>
            <w:tcW w:w="709" w:type="dxa"/>
            <w:tcBorders>
              <w:right w:val="single" w:sz="4" w:space="0" w:color="auto"/>
            </w:tcBorders>
            <w:shd w:val="clear" w:color="auto" w:fill="FFFFFF"/>
            <w:vAlign w:val="bottom"/>
          </w:tcPr>
          <w:p w14:paraId="750B89D6" w14:textId="448D319E" w:rsidR="009F38C4" w:rsidRPr="004A7F5B" w:rsidRDefault="009F38C4" w:rsidP="009F38C4">
            <w:pPr>
              <w:ind w:firstLine="0"/>
              <w:rPr>
                <w:color w:val="000000" w:themeColor="text1"/>
                <w:sz w:val="22"/>
                <w:szCs w:val="22"/>
                <w:highlight w:val="yellow"/>
                <w:lang w:val="ro-MD" w:eastAsia="ro-RO"/>
              </w:rPr>
            </w:pPr>
            <w:r w:rsidRPr="004A7F5B">
              <w:rPr>
                <w:color w:val="000000" w:themeColor="text1"/>
                <w:sz w:val="22"/>
                <w:szCs w:val="22"/>
                <w:lang w:val="ro-MD"/>
              </w:rPr>
              <w:t xml:space="preserve">N6 </w:t>
            </w:r>
          </w:p>
        </w:tc>
        <w:tc>
          <w:tcPr>
            <w:tcW w:w="7088" w:type="dxa"/>
            <w:gridSpan w:val="2"/>
            <w:tcBorders>
              <w:left w:val="single" w:sz="4" w:space="0" w:color="auto"/>
              <w:right w:val="single" w:sz="4" w:space="0" w:color="auto"/>
            </w:tcBorders>
            <w:shd w:val="clear" w:color="auto" w:fill="FFFFFF"/>
            <w:vAlign w:val="bottom"/>
          </w:tcPr>
          <w:p w14:paraId="56B3E029" w14:textId="77B55DFA" w:rsidR="009F38C4" w:rsidRPr="004A7F5B" w:rsidRDefault="009F38C4" w:rsidP="009F38C4">
            <w:pPr>
              <w:ind w:firstLine="0"/>
              <w:rPr>
                <w:color w:val="000000" w:themeColor="text1"/>
                <w:sz w:val="22"/>
                <w:szCs w:val="22"/>
                <w:lang w:val="ro-MD" w:eastAsia="ro-RO"/>
              </w:rPr>
            </w:pPr>
            <w:r w:rsidRPr="004A7F5B">
              <w:rPr>
                <w:color w:val="000000" w:themeColor="text1"/>
                <w:sz w:val="22"/>
                <w:szCs w:val="22"/>
                <w:lang w:val="ro-MD"/>
              </w:rPr>
              <w:t>Creșterea rezilienței producătorilor în situații de criză</w:t>
            </w:r>
          </w:p>
        </w:tc>
        <w:tc>
          <w:tcPr>
            <w:tcW w:w="1559" w:type="dxa"/>
            <w:tcBorders>
              <w:left w:val="single" w:sz="4" w:space="0" w:color="auto"/>
            </w:tcBorders>
            <w:shd w:val="clear" w:color="auto" w:fill="FFFFFF"/>
            <w:vAlign w:val="bottom"/>
          </w:tcPr>
          <w:p w14:paraId="4DAB63D4" w14:textId="03E34007" w:rsidR="009F38C4" w:rsidRPr="004A7F5B" w:rsidRDefault="009F38C4" w:rsidP="009F38C4">
            <w:pPr>
              <w:ind w:firstLine="0"/>
              <w:rPr>
                <w:color w:val="000000" w:themeColor="text1"/>
                <w:sz w:val="22"/>
                <w:szCs w:val="22"/>
                <w:lang w:val="ro-MD" w:eastAsia="ro-RO"/>
              </w:rPr>
            </w:pPr>
            <w:r w:rsidRPr="004A7F5B">
              <w:rPr>
                <w:color w:val="000000" w:themeColor="text1"/>
                <w:sz w:val="22"/>
                <w:szCs w:val="22"/>
                <w:lang w:val="ro-MD"/>
              </w:rPr>
              <w:t>Medie</w:t>
            </w:r>
          </w:p>
        </w:tc>
      </w:tr>
      <w:tr w:rsidR="009F38C4" w:rsidRPr="003250A0" w14:paraId="2CCB7D3C" w14:textId="77777777" w:rsidTr="00D7647C">
        <w:tc>
          <w:tcPr>
            <w:tcW w:w="709" w:type="dxa"/>
            <w:tcBorders>
              <w:right w:val="single" w:sz="4" w:space="0" w:color="auto"/>
            </w:tcBorders>
            <w:shd w:val="clear" w:color="auto" w:fill="FFFFFF"/>
            <w:vAlign w:val="bottom"/>
          </w:tcPr>
          <w:p w14:paraId="67B2C9F2" w14:textId="401BF7ED" w:rsidR="009F38C4" w:rsidRPr="003250A0" w:rsidRDefault="009F38C4" w:rsidP="009F38C4">
            <w:pPr>
              <w:ind w:firstLine="0"/>
              <w:rPr>
                <w:sz w:val="22"/>
                <w:szCs w:val="22"/>
                <w:highlight w:val="yellow"/>
                <w:lang w:val="ro-MD" w:eastAsia="ro-RO"/>
              </w:rPr>
            </w:pPr>
            <w:r w:rsidRPr="003250A0">
              <w:rPr>
                <w:sz w:val="22"/>
                <w:szCs w:val="22"/>
                <w:lang w:val="ro-MD"/>
              </w:rPr>
              <w:t xml:space="preserve">N9 </w:t>
            </w:r>
          </w:p>
        </w:tc>
        <w:tc>
          <w:tcPr>
            <w:tcW w:w="7088" w:type="dxa"/>
            <w:gridSpan w:val="2"/>
            <w:tcBorders>
              <w:left w:val="single" w:sz="4" w:space="0" w:color="auto"/>
              <w:right w:val="single" w:sz="4" w:space="0" w:color="auto"/>
            </w:tcBorders>
            <w:shd w:val="clear" w:color="auto" w:fill="FFFFFF"/>
            <w:vAlign w:val="bottom"/>
          </w:tcPr>
          <w:p w14:paraId="50FA376F" w14:textId="0C031F75" w:rsidR="009F38C4" w:rsidRPr="003250A0" w:rsidRDefault="009F38C4" w:rsidP="009F38C4">
            <w:pPr>
              <w:ind w:firstLine="0"/>
              <w:rPr>
                <w:sz w:val="22"/>
                <w:szCs w:val="22"/>
                <w:lang w:val="ro-MD" w:eastAsia="ro-RO"/>
              </w:rPr>
            </w:pPr>
            <w:r w:rsidRPr="003250A0">
              <w:rPr>
                <w:sz w:val="22"/>
                <w:szCs w:val="22"/>
                <w:lang w:val="ro-MD"/>
              </w:rPr>
              <w:t>Creșterea competitivității și sustenabilității prin eficientizarea proceselor de producere și prin respectarea practicilor prietenoase mediului, inclusiv prin dezvoltarea produselor inovatoare</w:t>
            </w:r>
          </w:p>
        </w:tc>
        <w:tc>
          <w:tcPr>
            <w:tcW w:w="1559" w:type="dxa"/>
            <w:tcBorders>
              <w:left w:val="single" w:sz="4" w:space="0" w:color="auto"/>
            </w:tcBorders>
            <w:shd w:val="clear" w:color="auto" w:fill="FFFFFF"/>
            <w:vAlign w:val="bottom"/>
          </w:tcPr>
          <w:p w14:paraId="2A2D7418" w14:textId="6EDA959B" w:rsidR="009F38C4" w:rsidRPr="003250A0" w:rsidRDefault="009F38C4" w:rsidP="009F38C4">
            <w:pPr>
              <w:ind w:firstLine="0"/>
              <w:rPr>
                <w:sz w:val="22"/>
                <w:szCs w:val="22"/>
                <w:lang w:val="ro-MD" w:eastAsia="ro-RO"/>
              </w:rPr>
            </w:pPr>
            <w:r w:rsidRPr="003250A0">
              <w:rPr>
                <w:sz w:val="22"/>
                <w:szCs w:val="22"/>
                <w:lang w:val="ro-MD"/>
              </w:rPr>
              <w:t>Medie</w:t>
            </w:r>
          </w:p>
        </w:tc>
      </w:tr>
      <w:tr w:rsidR="009F38C4" w:rsidRPr="003250A0" w14:paraId="4939FF58" w14:textId="77777777" w:rsidTr="00D7647C">
        <w:tc>
          <w:tcPr>
            <w:tcW w:w="709" w:type="dxa"/>
            <w:tcBorders>
              <w:right w:val="single" w:sz="4" w:space="0" w:color="auto"/>
            </w:tcBorders>
            <w:shd w:val="clear" w:color="auto" w:fill="FFFFFF"/>
            <w:vAlign w:val="bottom"/>
          </w:tcPr>
          <w:p w14:paraId="79867EB0" w14:textId="52AA4DCC" w:rsidR="009F38C4" w:rsidRPr="003250A0" w:rsidRDefault="009F38C4" w:rsidP="009F38C4">
            <w:pPr>
              <w:ind w:firstLine="0"/>
              <w:rPr>
                <w:sz w:val="22"/>
                <w:szCs w:val="22"/>
                <w:highlight w:val="yellow"/>
                <w:lang w:val="ro-MD" w:eastAsia="ro-RO"/>
              </w:rPr>
            </w:pPr>
            <w:r w:rsidRPr="003250A0">
              <w:rPr>
                <w:sz w:val="22"/>
                <w:szCs w:val="22"/>
                <w:lang w:val="ro-MD"/>
              </w:rPr>
              <w:t xml:space="preserve">N10 </w:t>
            </w:r>
          </w:p>
        </w:tc>
        <w:tc>
          <w:tcPr>
            <w:tcW w:w="7088" w:type="dxa"/>
            <w:gridSpan w:val="2"/>
            <w:tcBorders>
              <w:left w:val="single" w:sz="4" w:space="0" w:color="auto"/>
              <w:right w:val="single" w:sz="4" w:space="0" w:color="auto"/>
            </w:tcBorders>
            <w:shd w:val="clear" w:color="auto" w:fill="FFFFFF"/>
            <w:vAlign w:val="bottom"/>
          </w:tcPr>
          <w:p w14:paraId="37B72A1D" w14:textId="6A7779ED" w:rsidR="009F38C4" w:rsidRPr="003250A0" w:rsidRDefault="009F38C4" w:rsidP="009F38C4">
            <w:pPr>
              <w:ind w:firstLine="0"/>
              <w:rPr>
                <w:sz w:val="22"/>
                <w:szCs w:val="22"/>
                <w:lang w:val="ro-MD" w:eastAsia="ro-RO"/>
              </w:rPr>
            </w:pPr>
            <w:r w:rsidRPr="003250A0">
              <w:rPr>
                <w:sz w:val="22"/>
                <w:szCs w:val="22"/>
                <w:lang w:val="ro-MD"/>
              </w:rPr>
              <w:t>Revitalizarea și dezvoltarea sectorului de producere a materialului de înmulțire vegetativă  a viței-de-vie, punând  accent pe cel din soiuri autohtone și de selecție nouă</w:t>
            </w:r>
          </w:p>
        </w:tc>
        <w:tc>
          <w:tcPr>
            <w:tcW w:w="1559" w:type="dxa"/>
            <w:tcBorders>
              <w:left w:val="single" w:sz="4" w:space="0" w:color="auto"/>
            </w:tcBorders>
            <w:shd w:val="clear" w:color="auto" w:fill="FFFFFF"/>
            <w:vAlign w:val="bottom"/>
          </w:tcPr>
          <w:p w14:paraId="08D75DE6" w14:textId="048D6BBE" w:rsidR="009F38C4" w:rsidRPr="003250A0" w:rsidRDefault="009F38C4" w:rsidP="009F38C4">
            <w:pPr>
              <w:ind w:firstLine="0"/>
              <w:rPr>
                <w:sz w:val="22"/>
                <w:szCs w:val="22"/>
                <w:lang w:val="ro-MD" w:eastAsia="ro-RO"/>
              </w:rPr>
            </w:pPr>
            <w:r w:rsidRPr="003250A0">
              <w:rPr>
                <w:sz w:val="22"/>
                <w:szCs w:val="22"/>
                <w:lang w:val="ro-MD"/>
              </w:rPr>
              <w:t>Înaltă</w:t>
            </w:r>
          </w:p>
        </w:tc>
      </w:tr>
      <w:tr w:rsidR="009F38C4" w:rsidRPr="003250A0" w14:paraId="10D0B4BC" w14:textId="77777777" w:rsidTr="00D7647C">
        <w:tc>
          <w:tcPr>
            <w:tcW w:w="709" w:type="dxa"/>
            <w:tcBorders>
              <w:right w:val="single" w:sz="4" w:space="0" w:color="auto"/>
            </w:tcBorders>
            <w:shd w:val="clear" w:color="auto" w:fill="FFFFFF"/>
            <w:vAlign w:val="bottom"/>
          </w:tcPr>
          <w:p w14:paraId="1E79C115" w14:textId="406B080E" w:rsidR="009F38C4" w:rsidRPr="003250A0" w:rsidRDefault="009F38C4" w:rsidP="009F38C4">
            <w:pPr>
              <w:ind w:firstLine="0"/>
              <w:rPr>
                <w:sz w:val="22"/>
                <w:szCs w:val="22"/>
                <w:highlight w:val="yellow"/>
                <w:lang w:val="ro-MD" w:eastAsia="ro-RO"/>
              </w:rPr>
            </w:pPr>
            <w:r w:rsidRPr="003250A0">
              <w:rPr>
                <w:sz w:val="22"/>
                <w:szCs w:val="22"/>
                <w:lang w:val="ro-MD"/>
              </w:rPr>
              <w:lastRenderedPageBreak/>
              <w:t xml:space="preserve">N11 </w:t>
            </w:r>
          </w:p>
        </w:tc>
        <w:tc>
          <w:tcPr>
            <w:tcW w:w="7088" w:type="dxa"/>
            <w:gridSpan w:val="2"/>
            <w:tcBorders>
              <w:left w:val="single" w:sz="4" w:space="0" w:color="auto"/>
              <w:right w:val="single" w:sz="4" w:space="0" w:color="auto"/>
            </w:tcBorders>
            <w:shd w:val="clear" w:color="auto" w:fill="FFFFFF"/>
            <w:vAlign w:val="bottom"/>
          </w:tcPr>
          <w:p w14:paraId="3FF0FA73" w14:textId="6520C51E" w:rsidR="009F38C4" w:rsidRPr="003250A0" w:rsidRDefault="009F38C4" w:rsidP="009F38C4">
            <w:pPr>
              <w:ind w:firstLine="0"/>
              <w:rPr>
                <w:sz w:val="22"/>
                <w:szCs w:val="22"/>
                <w:lang w:val="ro-MD" w:eastAsia="ro-RO"/>
              </w:rPr>
            </w:pPr>
            <w:r w:rsidRPr="003250A0">
              <w:rPr>
                <w:sz w:val="22"/>
                <w:szCs w:val="22"/>
                <w:lang w:val="ro-MD"/>
              </w:rPr>
              <w:t>Creșterea interesului producătorilor pentru înființarea  plantațiilor viticole moderne, pentru restructurarea, reconversia, modernizarea exploatațiilor viticole existente îmbătrânite și neproductive</w:t>
            </w:r>
          </w:p>
        </w:tc>
        <w:tc>
          <w:tcPr>
            <w:tcW w:w="1559" w:type="dxa"/>
            <w:tcBorders>
              <w:left w:val="single" w:sz="4" w:space="0" w:color="auto"/>
            </w:tcBorders>
            <w:shd w:val="clear" w:color="auto" w:fill="FFFFFF"/>
            <w:vAlign w:val="bottom"/>
          </w:tcPr>
          <w:p w14:paraId="1AC4F3FB" w14:textId="35370D68" w:rsidR="009F38C4" w:rsidRPr="003250A0" w:rsidRDefault="009F38C4" w:rsidP="009F38C4">
            <w:pPr>
              <w:ind w:firstLine="0"/>
              <w:rPr>
                <w:sz w:val="22"/>
                <w:szCs w:val="22"/>
                <w:lang w:val="ro-MD" w:eastAsia="ro-RO"/>
              </w:rPr>
            </w:pPr>
            <w:r w:rsidRPr="003250A0">
              <w:rPr>
                <w:sz w:val="22"/>
                <w:szCs w:val="22"/>
                <w:lang w:val="ro-MD"/>
              </w:rPr>
              <w:t>Înaltă</w:t>
            </w:r>
          </w:p>
        </w:tc>
      </w:tr>
      <w:tr w:rsidR="009F38C4" w:rsidRPr="003250A0" w14:paraId="3479A89A" w14:textId="77777777" w:rsidTr="00D7647C">
        <w:tc>
          <w:tcPr>
            <w:tcW w:w="709" w:type="dxa"/>
            <w:tcBorders>
              <w:right w:val="single" w:sz="4" w:space="0" w:color="auto"/>
            </w:tcBorders>
            <w:shd w:val="clear" w:color="auto" w:fill="FFFFFF"/>
            <w:vAlign w:val="bottom"/>
          </w:tcPr>
          <w:p w14:paraId="6FB36F62" w14:textId="1C0A0BC7" w:rsidR="009F38C4" w:rsidRPr="003250A0" w:rsidRDefault="009F38C4" w:rsidP="009F38C4">
            <w:pPr>
              <w:ind w:firstLine="0"/>
              <w:rPr>
                <w:sz w:val="22"/>
                <w:szCs w:val="22"/>
                <w:highlight w:val="yellow"/>
                <w:lang w:val="ro-MD" w:eastAsia="ro-RO"/>
              </w:rPr>
            </w:pPr>
            <w:r w:rsidRPr="003250A0">
              <w:rPr>
                <w:sz w:val="22"/>
                <w:szCs w:val="22"/>
                <w:lang w:val="ro-MD"/>
              </w:rPr>
              <w:t>N12</w:t>
            </w:r>
          </w:p>
        </w:tc>
        <w:tc>
          <w:tcPr>
            <w:tcW w:w="7088" w:type="dxa"/>
            <w:gridSpan w:val="2"/>
            <w:tcBorders>
              <w:left w:val="single" w:sz="4" w:space="0" w:color="auto"/>
              <w:right w:val="single" w:sz="4" w:space="0" w:color="auto"/>
            </w:tcBorders>
            <w:shd w:val="clear" w:color="auto" w:fill="FFFFFF"/>
            <w:vAlign w:val="bottom"/>
          </w:tcPr>
          <w:p w14:paraId="51C4EB6D" w14:textId="48727F39" w:rsidR="009F38C4" w:rsidRPr="003250A0" w:rsidRDefault="009F38C4" w:rsidP="009F38C4">
            <w:pPr>
              <w:ind w:firstLine="0"/>
              <w:rPr>
                <w:sz w:val="22"/>
                <w:szCs w:val="22"/>
                <w:lang w:val="ro-MD" w:eastAsia="ro-RO"/>
              </w:rPr>
            </w:pPr>
            <w:r w:rsidRPr="003250A0">
              <w:rPr>
                <w:sz w:val="22"/>
                <w:szCs w:val="22"/>
                <w:lang w:val="ro-MD"/>
              </w:rPr>
              <w:t>Menținerea interesului producătorilor de a se dezvolta în raport cu cerințele pieței oferind produse îmbunătățite calitativ, dar și cu o vizibilitate sporită pe piața internă și externă</w:t>
            </w:r>
          </w:p>
        </w:tc>
        <w:tc>
          <w:tcPr>
            <w:tcW w:w="1559" w:type="dxa"/>
            <w:tcBorders>
              <w:left w:val="single" w:sz="4" w:space="0" w:color="auto"/>
            </w:tcBorders>
            <w:shd w:val="clear" w:color="auto" w:fill="FFFFFF"/>
            <w:vAlign w:val="bottom"/>
          </w:tcPr>
          <w:p w14:paraId="0A8892F0" w14:textId="6B8794CE" w:rsidR="009F38C4" w:rsidRPr="003250A0" w:rsidRDefault="009F38C4" w:rsidP="009F38C4">
            <w:pPr>
              <w:ind w:firstLine="0"/>
              <w:rPr>
                <w:sz w:val="22"/>
                <w:szCs w:val="22"/>
                <w:lang w:val="ro-MD" w:eastAsia="ro-RO"/>
              </w:rPr>
            </w:pPr>
            <w:r w:rsidRPr="003250A0">
              <w:rPr>
                <w:sz w:val="22"/>
                <w:szCs w:val="22"/>
                <w:lang w:val="ro-MD"/>
              </w:rPr>
              <w:t>Înaltă</w:t>
            </w:r>
          </w:p>
        </w:tc>
      </w:tr>
      <w:tr w:rsidR="009F38C4" w:rsidRPr="003250A0" w14:paraId="08DC9F0D" w14:textId="77777777" w:rsidTr="00D7647C">
        <w:tc>
          <w:tcPr>
            <w:tcW w:w="709" w:type="dxa"/>
            <w:tcBorders>
              <w:right w:val="single" w:sz="4" w:space="0" w:color="auto"/>
            </w:tcBorders>
            <w:shd w:val="clear" w:color="auto" w:fill="FFFFFF"/>
            <w:vAlign w:val="bottom"/>
          </w:tcPr>
          <w:p w14:paraId="04A8CCB1" w14:textId="4B64A0A4" w:rsidR="009F38C4" w:rsidRPr="003250A0" w:rsidRDefault="009F38C4" w:rsidP="009F38C4">
            <w:pPr>
              <w:ind w:firstLine="0"/>
              <w:rPr>
                <w:sz w:val="22"/>
                <w:szCs w:val="22"/>
                <w:highlight w:val="yellow"/>
                <w:lang w:val="ro-MD" w:eastAsia="ro-RO"/>
              </w:rPr>
            </w:pPr>
            <w:r w:rsidRPr="003250A0">
              <w:rPr>
                <w:sz w:val="22"/>
                <w:szCs w:val="22"/>
                <w:lang w:val="ro-MD"/>
              </w:rPr>
              <w:t xml:space="preserve">N28 </w:t>
            </w:r>
          </w:p>
        </w:tc>
        <w:tc>
          <w:tcPr>
            <w:tcW w:w="7088" w:type="dxa"/>
            <w:gridSpan w:val="2"/>
            <w:tcBorders>
              <w:left w:val="single" w:sz="4" w:space="0" w:color="auto"/>
              <w:right w:val="single" w:sz="4" w:space="0" w:color="auto"/>
            </w:tcBorders>
            <w:shd w:val="clear" w:color="auto" w:fill="FFFFFF"/>
            <w:vAlign w:val="bottom"/>
          </w:tcPr>
          <w:p w14:paraId="5AC160CA" w14:textId="6E738C84" w:rsidR="009F38C4" w:rsidRPr="003250A0" w:rsidRDefault="009F38C4" w:rsidP="009F38C4">
            <w:pPr>
              <w:ind w:firstLine="0"/>
              <w:rPr>
                <w:sz w:val="22"/>
                <w:szCs w:val="22"/>
                <w:lang w:val="ro-MD" w:eastAsia="ro-RO"/>
              </w:rPr>
            </w:pPr>
            <w:r w:rsidRPr="003250A0">
              <w:rPr>
                <w:sz w:val="22"/>
                <w:szCs w:val="22"/>
                <w:lang w:val="ro-MD"/>
              </w:rPr>
              <w:t>Promovarea inovațiilor și a tehnologiilor digitale în producția agricolă</w:t>
            </w:r>
          </w:p>
        </w:tc>
        <w:tc>
          <w:tcPr>
            <w:tcW w:w="1559" w:type="dxa"/>
            <w:tcBorders>
              <w:left w:val="single" w:sz="4" w:space="0" w:color="auto"/>
            </w:tcBorders>
            <w:shd w:val="clear" w:color="auto" w:fill="FFFFFF"/>
            <w:vAlign w:val="bottom"/>
          </w:tcPr>
          <w:p w14:paraId="47AB11F4" w14:textId="61E29518" w:rsidR="009F38C4" w:rsidRPr="003250A0" w:rsidRDefault="009F38C4" w:rsidP="009F38C4">
            <w:pPr>
              <w:ind w:firstLine="0"/>
              <w:rPr>
                <w:sz w:val="22"/>
                <w:szCs w:val="22"/>
                <w:lang w:val="ro-MD" w:eastAsia="ro-RO"/>
              </w:rPr>
            </w:pPr>
            <w:r w:rsidRPr="003250A0">
              <w:rPr>
                <w:sz w:val="22"/>
                <w:szCs w:val="22"/>
                <w:lang w:val="ro-MD"/>
              </w:rPr>
              <w:t>Medie</w:t>
            </w:r>
          </w:p>
        </w:tc>
      </w:tr>
      <w:tr w:rsidR="009F38C4" w:rsidRPr="003250A0" w14:paraId="0478F487" w14:textId="3C1E3826" w:rsidTr="00D7647C">
        <w:tc>
          <w:tcPr>
            <w:tcW w:w="709" w:type="dxa"/>
            <w:tcBorders>
              <w:right w:val="single" w:sz="4" w:space="0" w:color="auto"/>
            </w:tcBorders>
            <w:shd w:val="clear" w:color="auto" w:fill="FFFFFF"/>
            <w:vAlign w:val="bottom"/>
          </w:tcPr>
          <w:p w14:paraId="560B2435" w14:textId="308D9400" w:rsidR="009F38C4" w:rsidRPr="003250A0" w:rsidRDefault="009F38C4" w:rsidP="009F38C4">
            <w:pPr>
              <w:ind w:firstLine="0"/>
              <w:rPr>
                <w:sz w:val="22"/>
                <w:szCs w:val="22"/>
                <w:lang w:val="ro-MD" w:eastAsia="ro-RO"/>
              </w:rPr>
            </w:pPr>
            <w:r w:rsidRPr="003250A0">
              <w:rPr>
                <w:sz w:val="22"/>
                <w:szCs w:val="22"/>
                <w:lang w:val="ro-MD"/>
              </w:rPr>
              <w:t>N31</w:t>
            </w:r>
          </w:p>
        </w:tc>
        <w:tc>
          <w:tcPr>
            <w:tcW w:w="7088" w:type="dxa"/>
            <w:gridSpan w:val="2"/>
            <w:tcBorders>
              <w:left w:val="single" w:sz="4" w:space="0" w:color="auto"/>
              <w:right w:val="single" w:sz="4" w:space="0" w:color="auto"/>
            </w:tcBorders>
            <w:shd w:val="clear" w:color="auto" w:fill="FFFFFF"/>
            <w:vAlign w:val="bottom"/>
          </w:tcPr>
          <w:p w14:paraId="3BEFA05E" w14:textId="42738B68" w:rsidR="009F38C4" w:rsidRPr="003250A0" w:rsidRDefault="009F38C4" w:rsidP="009F38C4">
            <w:pPr>
              <w:ind w:firstLine="0"/>
              <w:rPr>
                <w:sz w:val="22"/>
                <w:szCs w:val="22"/>
                <w:lang w:val="ro-MD" w:eastAsia="ro-RO"/>
              </w:rPr>
            </w:pPr>
            <w:r w:rsidRPr="003250A0">
              <w:rPr>
                <w:sz w:val="22"/>
                <w:szCs w:val="22"/>
                <w:lang w:val="ro-MD"/>
              </w:rPr>
              <w:t>Creșterea gradului de cooperare și asociere</w:t>
            </w:r>
          </w:p>
        </w:tc>
        <w:tc>
          <w:tcPr>
            <w:tcW w:w="1559" w:type="dxa"/>
            <w:tcBorders>
              <w:left w:val="single" w:sz="4" w:space="0" w:color="auto"/>
            </w:tcBorders>
            <w:shd w:val="clear" w:color="auto" w:fill="FFFFFF"/>
            <w:vAlign w:val="bottom"/>
          </w:tcPr>
          <w:p w14:paraId="6E5CDD33" w14:textId="65B7F297" w:rsidR="009F38C4" w:rsidRPr="003250A0" w:rsidRDefault="009F38C4" w:rsidP="009F38C4">
            <w:pPr>
              <w:ind w:firstLine="0"/>
              <w:rPr>
                <w:sz w:val="22"/>
                <w:szCs w:val="22"/>
                <w:lang w:val="ro-MD" w:eastAsia="ro-RO"/>
              </w:rPr>
            </w:pPr>
            <w:r w:rsidRPr="003250A0">
              <w:rPr>
                <w:sz w:val="22"/>
                <w:szCs w:val="22"/>
                <w:lang w:val="ro-MD"/>
              </w:rPr>
              <w:t>Înaltă</w:t>
            </w:r>
          </w:p>
        </w:tc>
      </w:tr>
      <w:tr w:rsidR="009F38C4" w:rsidRPr="003250A0" w14:paraId="3302BB73" w14:textId="763D9D94" w:rsidTr="00D7647C">
        <w:tc>
          <w:tcPr>
            <w:tcW w:w="709" w:type="dxa"/>
            <w:tcBorders>
              <w:right w:val="single" w:sz="4" w:space="0" w:color="auto"/>
            </w:tcBorders>
            <w:shd w:val="clear" w:color="auto" w:fill="FFFFFF"/>
            <w:vAlign w:val="bottom"/>
          </w:tcPr>
          <w:p w14:paraId="2F498868" w14:textId="769F36EA" w:rsidR="009F38C4" w:rsidRPr="003250A0" w:rsidRDefault="009F38C4" w:rsidP="009F38C4">
            <w:pPr>
              <w:ind w:firstLine="0"/>
              <w:rPr>
                <w:sz w:val="22"/>
                <w:szCs w:val="22"/>
                <w:lang w:val="ro-MD" w:eastAsia="ro-RO"/>
              </w:rPr>
            </w:pPr>
            <w:r w:rsidRPr="003250A0">
              <w:rPr>
                <w:sz w:val="22"/>
                <w:szCs w:val="22"/>
                <w:lang w:val="ro-MD"/>
              </w:rPr>
              <w:t>N34</w:t>
            </w:r>
          </w:p>
        </w:tc>
        <w:tc>
          <w:tcPr>
            <w:tcW w:w="7088" w:type="dxa"/>
            <w:gridSpan w:val="2"/>
            <w:tcBorders>
              <w:left w:val="single" w:sz="4" w:space="0" w:color="auto"/>
              <w:right w:val="single" w:sz="4" w:space="0" w:color="auto"/>
            </w:tcBorders>
            <w:shd w:val="clear" w:color="auto" w:fill="FFFFFF"/>
            <w:vAlign w:val="bottom"/>
          </w:tcPr>
          <w:p w14:paraId="741BD89A" w14:textId="550AB774" w:rsidR="009F38C4" w:rsidRPr="003250A0" w:rsidRDefault="009F38C4" w:rsidP="009F38C4">
            <w:pPr>
              <w:ind w:firstLine="0"/>
              <w:rPr>
                <w:sz w:val="22"/>
                <w:szCs w:val="22"/>
                <w:lang w:val="ro-MD" w:eastAsia="ro-RO"/>
              </w:rPr>
            </w:pPr>
            <w:r w:rsidRPr="003250A0">
              <w:rPr>
                <w:sz w:val="22"/>
                <w:szCs w:val="22"/>
                <w:lang w:val="ro-MD"/>
              </w:rPr>
              <w:t>Îmbunătățirea răspunsului agriculturii la cerințele societății pentru alimente sigure și sănătoase</w:t>
            </w:r>
          </w:p>
        </w:tc>
        <w:tc>
          <w:tcPr>
            <w:tcW w:w="1559" w:type="dxa"/>
            <w:tcBorders>
              <w:left w:val="single" w:sz="4" w:space="0" w:color="auto"/>
            </w:tcBorders>
            <w:shd w:val="clear" w:color="auto" w:fill="FFFFFF"/>
            <w:vAlign w:val="bottom"/>
          </w:tcPr>
          <w:p w14:paraId="34D33446" w14:textId="172CAE24" w:rsidR="009F38C4" w:rsidRPr="003250A0" w:rsidRDefault="009F38C4" w:rsidP="009F38C4">
            <w:pPr>
              <w:ind w:firstLine="0"/>
              <w:rPr>
                <w:sz w:val="22"/>
                <w:szCs w:val="22"/>
                <w:lang w:val="ro-MD" w:eastAsia="ro-RO"/>
              </w:rPr>
            </w:pPr>
            <w:r w:rsidRPr="003250A0">
              <w:rPr>
                <w:sz w:val="22"/>
                <w:szCs w:val="22"/>
                <w:lang w:val="ro-MD"/>
              </w:rPr>
              <w:t>Înaltă</w:t>
            </w:r>
          </w:p>
        </w:tc>
      </w:tr>
      <w:tr w:rsidR="009F38C4" w:rsidRPr="003250A0" w14:paraId="7F75B4D2" w14:textId="72CE4393" w:rsidTr="00D7647C">
        <w:tc>
          <w:tcPr>
            <w:tcW w:w="709" w:type="dxa"/>
            <w:tcBorders>
              <w:right w:val="single" w:sz="4" w:space="0" w:color="auto"/>
            </w:tcBorders>
            <w:shd w:val="clear" w:color="auto" w:fill="FFFFFF"/>
            <w:vAlign w:val="bottom"/>
          </w:tcPr>
          <w:p w14:paraId="0ADDF110" w14:textId="22D7B7DA" w:rsidR="009F38C4" w:rsidRPr="003250A0" w:rsidRDefault="009F38C4" w:rsidP="009F38C4">
            <w:pPr>
              <w:ind w:firstLine="0"/>
              <w:rPr>
                <w:sz w:val="22"/>
                <w:szCs w:val="22"/>
                <w:lang w:val="ro-MD" w:eastAsia="ro-RO"/>
              </w:rPr>
            </w:pPr>
            <w:r w:rsidRPr="003250A0">
              <w:rPr>
                <w:sz w:val="22"/>
                <w:szCs w:val="22"/>
                <w:lang w:val="ro-MD"/>
              </w:rPr>
              <w:t xml:space="preserve">N45 </w:t>
            </w:r>
          </w:p>
        </w:tc>
        <w:tc>
          <w:tcPr>
            <w:tcW w:w="7088" w:type="dxa"/>
            <w:gridSpan w:val="2"/>
            <w:tcBorders>
              <w:left w:val="single" w:sz="4" w:space="0" w:color="auto"/>
              <w:right w:val="single" w:sz="4" w:space="0" w:color="auto"/>
            </w:tcBorders>
            <w:shd w:val="clear" w:color="auto" w:fill="FFFFFF"/>
            <w:vAlign w:val="bottom"/>
          </w:tcPr>
          <w:p w14:paraId="65E7DE46" w14:textId="48B4EE93" w:rsidR="009F38C4" w:rsidRPr="003250A0" w:rsidRDefault="009F38C4" w:rsidP="009F38C4">
            <w:pPr>
              <w:ind w:firstLine="0"/>
              <w:rPr>
                <w:sz w:val="22"/>
                <w:szCs w:val="22"/>
                <w:lang w:val="ro-MD" w:eastAsia="ro-RO"/>
              </w:rPr>
            </w:pPr>
            <w:r w:rsidRPr="003250A0">
              <w:rPr>
                <w:sz w:val="22"/>
                <w:szCs w:val="22"/>
                <w:lang w:val="ro-MD"/>
              </w:rPr>
              <w:t>Extensia rezultatelor cercetării și adoptarea de practici și tehnologii eficiente</w:t>
            </w:r>
          </w:p>
        </w:tc>
        <w:tc>
          <w:tcPr>
            <w:tcW w:w="1559" w:type="dxa"/>
            <w:tcBorders>
              <w:left w:val="single" w:sz="4" w:space="0" w:color="auto"/>
            </w:tcBorders>
            <w:shd w:val="clear" w:color="auto" w:fill="FFFFFF"/>
            <w:vAlign w:val="bottom"/>
          </w:tcPr>
          <w:p w14:paraId="6E0349D9" w14:textId="60316913" w:rsidR="009F38C4" w:rsidRPr="003250A0" w:rsidRDefault="009F38C4" w:rsidP="009F38C4">
            <w:pPr>
              <w:ind w:firstLine="0"/>
              <w:rPr>
                <w:sz w:val="22"/>
                <w:szCs w:val="22"/>
                <w:lang w:val="ro-MD" w:eastAsia="ro-RO"/>
              </w:rPr>
            </w:pPr>
            <w:r w:rsidRPr="003250A0">
              <w:rPr>
                <w:sz w:val="22"/>
                <w:szCs w:val="22"/>
                <w:lang w:val="ro-MD"/>
              </w:rPr>
              <w:t>Înaltă</w:t>
            </w:r>
          </w:p>
        </w:tc>
      </w:tr>
      <w:tr w:rsidR="009F38C4" w:rsidRPr="003250A0" w14:paraId="598AFDC3" w14:textId="067CEC35" w:rsidTr="00D7647C">
        <w:tc>
          <w:tcPr>
            <w:tcW w:w="7797" w:type="dxa"/>
            <w:gridSpan w:val="3"/>
            <w:tcBorders>
              <w:right w:val="single" w:sz="4" w:space="0" w:color="auto"/>
            </w:tcBorders>
            <w:shd w:val="clear" w:color="auto" w:fill="FFFFFF"/>
            <w:vAlign w:val="center"/>
          </w:tcPr>
          <w:p w14:paraId="31CD5246" w14:textId="36164C7E" w:rsidR="009F38C4" w:rsidRPr="003250A0" w:rsidRDefault="009F38C4" w:rsidP="009F38C4">
            <w:pPr>
              <w:ind w:firstLine="0"/>
              <w:jc w:val="center"/>
              <w:rPr>
                <w:sz w:val="22"/>
                <w:szCs w:val="22"/>
                <w:lang w:val="ro-MD" w:eastAsia="ro-RO"/>
              </w:rPr>
            </w:pPr>
            <w:r w:rsidRPr="003250A0">
              <w:rPr>
                <w:b/>
                <w:bCs/>
                <w:sz w:val="22"/>
                <w:szCs w:val="22"/>
                <w:lang w:val="ro-MD" w:eastAsia="ro-RO"/>
              </w:rPr>
              <w:t>Grupa de importanță</w:t>
            </w:r>
          </w:p>
        </w:tc>
        <w:tc>
          <w:tcPr>
            <w:tcW w:w="1559" w:type="dxa"/>
            <w:tcBorders>
              <w:left w:val="single" w:sz="4" w:space="0" w:color="auto"/>
              <w:bottom w:val="single" w:sz="4" w:space="0" w:color="auto"/>
            </w:tcBorders>
            <w:shd w:val="clear" w:color="auto" w:fill="FFFFFF"/>
          </w:tcPr>
          <w:p w14:paraId="017E653B" w14:textId="4516CB8C" w:rsidR="009F38C4" w:rsidRPr="003250A0" w:rsidRDefault="009F38C4" w:rsidP="009F38C4">
            <w:pPr>
              <w:ind w:firstLine="0"/>
              <w:rPr>
                <w:sz w:val="22"/>
                <w:szCs w:val="22"/>
                <w:lang w:val="ro-MD" w:eastAsia="ro-RO"/>
              </w:rPr>
            </w:pPr>
            <w:r w:rsidRPr="003250A0">
              <w:rPr>
                <w:b/>
                <w:bCs/>
                <w:sz w:val="22"/>
                <w:szCs w:val="22"/>
                <w:lang w:val="ro-MD" w:eastAsia="ro-RO"/>
              </w:rPr>
              <w:t>Înaltă</w:t>
            </w:r>
          </w:p>
        </w:tc>
      </w:tr>
      <w:tr w:rsidR="009F38C4" w:rsidRPr="003250A0" w14:paraId="696C0CB2" w14:textId="77777777">
        <w:tc>
          <w:tcPr>
            <w:tcW w:w="9356" w:type="dxa"/>
            <w:gridSpan w:val="4"/>
            <w:shd w:val="clear" w:color="auto" w:fill="D9D9D9" w:themeFill="background1" w:themeFillShade="D9"/>
            <w:vAlign w:val="bottom"/>
          </w:tcPr>
          <w:p w14:paraId="44361262" w14:textId="77777777" w:rsidR="009F38C4" w:rsidRPr="003250A0" w:rsidRDefault="009F38C4" w:rsidP="009F38C4">
            <w:pPr>
              <w:ind w:firstLine="0"/>
              <w:rPr>
                <w:sz w:val="22"/>
                <w:szCs w:val="22"/>
                <w:lang w:val="ro-MD" w:eastAsia="ro-RO"/>
              </w:rPr>
            </w:pPr>
            <w:r w:rsidRPr="003250A0">
              <w:rPr>
                <w:b/>
                <w:bCs/>
                <w:sz w:val="22"/>
                <w:szCs w:val="22"/>
                <w:lang w:val="ro-MD" w:eastAsia="ro-RO"/>
              </w:rPr>
              <w:t>3. Indicator(i) de rezultat</w:t>
            </w:r>
          </w:p>
        </w:tc>
      </w:tr>
      <w:tr w:rsidR="009F38C4" w:rsidRPr="003250A0" w14:paraId="1779CD9E" w14:textId="77777777" w:rsidTr="00CD3827">
        <w:trPr>
          <w:trHeight w:val="250"/>
        </w:trPr>
        <w:tc>
          <w:tcPr>
            <w:tcW w:w="9356" w:type="dxa"/>
            <w:gridSpan w:val="4"/>
          </w:tcPr>
          <w:p w14:paraId="7DC8B2A1" w14:textId="5D46AD58" w:rsidR="009F38C4" w:rsidRPr="003250A0" w:rsidRDefault="00A6268D" w:rsidP="009F38C4">
            <w:pPr>
              <w:ind w:firstLine="0"/>
              <w:rPr>
                <w:sz w:val="22"/>
                <w:szCs w:val="22"/>
                <w:lang w:val="ro-MD" w:eastAsia="ro-RO"/>
              </w:rPr>
            </w:pPr>
            <w:r w:rsidRPr="00A6268D">
              <w:rPr>
                <w:sz w:val="22"/>
                <w:szCs w:val="22"/>
                <w:lang w:val="ro-MD" w:eastAsia="ro-RO"/>
              </w:rPr>
              <w:t>R.4 Digitalizarea agriculturii: Ponderea fermelor care beneficiază de sprijin pentru tehnologii agricole digitale.</w:t>
            </w:r>
          </w:p>
        </w:tc>
      </w:tr>
      <w:tr w:rsidR="00CE36F2" w:rsidRPr="003250A0" w14:paraId="3838BC3A" w14:textId="77777777" w:rsidTr="00CD3827">
        <w:trPr>
          <w:trHeight w:val="250"/>
        </w:trPr>
        <w:tc>
          <w:tcPr>
            <w:tcW w:w="9356" w:type="dxa"/>
            <w:gridSpan w:val="4"/>
          </w:tcPr>
          <w:p w14:paraId="70599868" w14:textId="0587FE23" w:rsidR="00CE36F2" w:rsidRPr="003250A0" w:rsidRDefault="00CE36F2" w:rsidP="009F38C4">
            <w:pPr>
              <w:ind w:firstLine="0"/>
              <w:rPr>
                <w:sz w:val="22"/>
                <w:szCs w:val="22"/>
                <w:lang w:val="ro-MD"/>
              </w:rPr>
            </w:pPr>
            <w:r w:rsidRPr="003250A0">
              <w:rPr>
                <w:sz w:val="22"/>
                <w:szCs w:val="22"/>
                <w:lang w:val="ro-MD"/>
              </w:rPr>
              <w:t>R.14 Concentrarea ofertei: Ponderea producției cu valoare adăugată întreprinderilor</w:t>
            </w:r>
          </w:p>
        </w:tc>
      </w:tr>
      <w:tr w:rsidR="009F38C4" w:rsidRPr="003250A0" w14:paraId="6EF1F925" w14:textId="77777777" w:rsidTr="00CD3827">
        <w:trPr>
          <w:trHeight w:val="250"/>
        </w:trPr>
        <w:tc>
          <w:tcPr>
            <w:tcW w:w="9356" w:type="dxa"/>
            <w:gridSpan w:val="4"/>
          </w:tcPr>
          <w:p w14:paraId="378E7381" w14:textId="03C01240" w:rsidR="009F38C4" w:rsidRPr="003250A0" w:rsidRDefault="009F38C4" w:rsidP="009F38C4">
            <w:pPr>
              <w:ind w:firstLine="0"/>
              <w:rPr>
                <w:sz w:val="22"/>
                <w:szCs w:val="22"/>
                <w:lang w:val="ro-MD"/>
              </w:rPr>
            </w:pPr>
            <w:r w:rsidRPr="003250A0">
              <w:rPr>
                <w:rFonts w:eastAsia="Aptos"/>
                <w:kern w:val="2"/>
                <w:sz w:val="22"/>
                <w:szCs w:val="22"/>
                <w:lang w:val="ro-MD"/>
                <w14:ligatures w14:val="standardContextual"/>
              </w:rPr>
              <w:t>R.15 Mai buna organizare a lanțului de aprovizionare: Ponderea exploatațiilor care participă la grupuri de producători, piețe locale, lanțuri scurte de aprovizionare și sisteme de calitate sprijinite</w:t>
            </w:r>
          </w:p>
        </w:tc>
      </w:tr>
      <w:tr w:rsidR="009F38C4" w:rsidRPr="003250A0" w14:paraId="2AE2EA2B" w14:textId="77777777" w:rsidTr="00CD3827">
        <w:trPr>
          <w:trHeight w:val="250"/>
        </w:trPr>
        <w:tc>
          <w:tcPr>
            <w:tcW w:w="9356" w:type="dxa"/>
            <w:gridSpan w:val="4"/>
          </w:tcPr>
          <w:p w14:paraId="2BDF26DE" w14:textId="1C38A531" w:rsidR="009F38C4" w:rsidRPr="003250A0" w:rsidRDefault="009F38C4" w:rsidP="009F38C4">
            <w:pPr>
              <w:ind w:firstLine="0"/>
              <w:rPr>
                <w:rFonts w:eastAsia="Aptos"/>
                <w:kern w:val="2"/>
                <w:sz w:val="22"/>
                <w:szCs w:val="22"/>
                <w:lang w:val="ro-MD"/>
                <w14:ligatures w14:val="standardContextual"/>
              </w:rPr>
            </w:pPr>
            <w:r w:rsidRPr="003250A0">
              <w:rPr>
                <w:rFonts w:eastAsia="Aptos"/>
                <w:kern w:val="2"/>
                <w:sz w:val="22"/>
                <w:szCs w:val="22"/>
                <w:lang w:val="ro-MD"/>
                <w14:ligatures w14:val="standardContextual"/>
              </w:rPr>
              <w:t>R.18 Investiții legate de climă: Ponderea exploatațiilor care beneficiază de sprijin pentru investiții care contribuie la atenuarea schimbărilor climatice și adaptarea la acestea, precum și la producția de energie din surse regenerabile sau de biomateriale</w:t>
            </w:r>
          </w:p>
        </w:tc>
      </w:tr>
      <w:tr w:rsidR="009F38C4" w:rsidRPr="003250A0" w14:paraId="2AE84053" w14:textId="77777777">
        <w:trPr>
          <w:trHeight w:val="331"/>
        </w:trPr>
        <w:tc>
          <w:tcPr>
            <w:tcW w:w="9356" w:type="dxa"/>
            <w:gridSpan w:val="4"/>
            <w:shd w:val="clear" w:color="auto" w:fill="D9D9D9" w:themeFill="background1" w:themeFillShade="D9"/>
          </w:tcPr>
          <w:p w14:paraId="36D1D514" w14:textId="77777777" w:rsidR="009F38C4" w:rsidRPr="003250A0" w:rsidRDefault="009F38C4" w:rsidP="009F38C4">
            <w:pPr>
              <w:ind w:firstLine="0"/>
              <w:rPr>
                <w:sz w:val="22"/>
                <w:szCs w:val="22"/>
                <w:lang w:val="ro-MD" w:eastAsia="ro-RO"/>
              </w:rPr>
            </w:pPr>
            <w:r w:rsidRPr="003250A0">
              <w:rPr>
                <w:b/>
                <w:bCs/>
                <w:sz w:val="22"/>
                <w:szCs w:val="22"/>
                <w:lang w:val="ro-MD" w:eastAsia="ro-RO"/>
              </w:rPr>
              <w:t>4. Descrierea intervenției</w:t>
            </w:r>
          </w:p>
        </w:tc>
      </w:tr>
      <w:tr w:rsidR="009F38C4" w:rsidRPr="003250A0" w14:paraId="2777F1B4" w14:textId="77777777">
        <w:tc>
          <w:tcPr>
            <w:tcW w:w="9356" w:type="dxa"/>
            <w:gridSpan w:val="4"/>
          </w:tcPr>
          <w:p w14:paraId="33F3CAC0" w14:textId="77777777" w:rsidR="009F38C4" w:rsidRPr="003250A0" w:rsidRDefault="009F38C4" w:rsidP="009F38C4">
            <w:pPr>
              <w:ind w:firstLine="0"/>
              <w:rPr>
                <w:sz w:val="22"/>
                <w:szCs w:val="22"/>
                <w:lang w:val="ro-MD" w:eastAsia="ro-RO"/>
              </w:rPr>
            </w:pPr>
            <w:r w:rsidRPr="003250A0">
              <w:rPr>
                <w:sz w:val="22"/>
                <w:szCs w:val="22"/>
                <w:lang w:val="ro-MD" w:eastAsia="ro-RO"/>
              </w:rPr>
              <w:t xml:space="preserve">Această intervenție vizează îmbunătățirea performanței unităților vinicole și adaptarea la exigențele pieței, precum și sporirea competitivității acestora pe termen lung în ceea ce privește producerea și comercializarea produselor vitivinicole, inclusiv economiile de energie și eficiența energetică globală și procesele durabile. </w:t>
            </w:r>
          </w:p>
          <w:p w14:paraId="7B84CA80" w14:textId="77777777" w:rsidR="009F38C4" w:rsidRPr="003250A0" w:rsidRDefault="009F38C4" w:rsidP="009F38C4">
            <w:pPr>
              <w:ind w:firstLine="0"/>
              <w:rPr>
                <w:sz w:val="22"/>
                <w:szCs w:val="22"/>
                <w:lang w:val="ro-MD" w:eastAsia="ro-RO"/>
              </w:rPr>
            </w:pPr>
          </w:p>
          <w:p w14:paraId="23F4A931" w14:textId="21A5D51A" w:rsidR="009F38C4" w:rsidRPr="003250A0" w:rsidRDefault="009F38C4" w:rsidP="009F38C4">
            <w:pPr>
              <w:ind w:firstLine="0"/>
              <w:rPr>
                <w:sz w:val="22"/>
                <w:szCs w:val="22"/>
                <w:lang w:val="ro-MD" w:eastAsia="ro-RO"/>
              </w:rPr>
            </w:pPr>
            <w:r w:rsidRPr="003250A0">
              <w:rPr>
                <w:sz w:val="22"/>
                <w:szCs w:val="22"/>
                <w:lang w:val="ro-MD" w:eastAsia="ro-RO"/>
              </w:rPr>
              <w:t>Intervenția accentuează nevoia de a facilita adaptarea sectorului la preferințele în schimbare ale consumatorilor și la tendințele pieței globale prin facilitarea tehnologiilor de producere a produselor vitivinicole adaptate la noile gusturi și cerințe, inclusiv și sprijinirea inovației. Intervenția constă în sprijinirea realizării investițiilor în infrastructura unității vinicole precum și în structurile și instrumentele de producere, depozitare, promovare și comercializare.</w:t>
            </w:r>
          </w:p>
          <w:p w14:paraId="30138CAB" w14:textId="77777777" w:rsidR="009F38C4" w:rsidRPr="003250A0" w:rsidRDefault="009F38C4" w:rsidP="009F38C4">
            <w:pPr>
              <w:ind w:firstLine="0"/>
              <w:rPr>
                <w:sz w:val="22"/>
                <w:szCs w:val="22"/>
                <w:lang w:val="ro-MD" w:eastAsia="ro-RO"/>
              </w:rPr>
            </w:pPr>
          </w:p>
          <w:p w14:paraId="7C0B8C12" w14:textId="77777777" w:rsidR="009F38C4" w:rsidRPr="003250A0" w:rsidRDefault="009F38C4" w:rsidP="009F38C4">
            <w:pPr>
              <w:ind w:firstLine="0"/>
              <w:rPr>
                <w:sz w:val="22"/>
                <w:szCs w:val="22"/>
                <w:lang w:val="ro-MD" w:eastAsia="ro-RO"/>
              </w:rPr>
            </w:pPr>
            <w:r w:rsidRPr="003250A0">
              <w:rPr>
                <w:sz w:val="22"/>
                <w:szCs w:val="22"/>
                <w:lang w:val="ro-MD" w:eastAsia="ro-RO"/>
              </w:rPr>
              <w:t>Dezvoltarea de produse inovatoare, inclusiv produse și subproduse vitivinicole, de procese și tehnologii inovatoare de producere a produselor vitivinicole și digitalizarea respectivelor procese și tehnologii, precum și alte investiții care adaugă valoare în orice etapă a lanțului de aprovizionare, inclusiv pentru schimburile de cunoștințe și contribuția la adaptarea la schimbările climatice.</w:t>
            </w:r>
          </w:p>
          <w:p w14:paraId="6209957C" w14:textId="77777777" w:rsidR="009F38C4" w:rsidRPr="003250A0" w:rsidRDefault="009F38C4" w:rsidP="009F38C4">
            <w:pPr>
              <w:ind w:firstLine="0"/>
              <w:rPr>
                <w:sz w:val="22"/>
                <w:szCs w:val="22"/>
                <w:lang w:val="ro-MD" w:eastAsia="ro-RO"/>
              </w:rPr>
            </w:pPr>
            <w:r w:rsidRPr="003250A0">
              <w:rPr>
                <w:sz w:val="22"/>
                <w:szCs w:val="22"/>
                <w:lang w:val="ro-MD" w:eastAsia="ro-RO"/>
              </w:rPr>
              <w:t xml:space="preserve">Prin accesarea acestui tip de intervenții, producătorii din sectorul vitivinicol vor putea să se adapteze și să se dezvolte în raport cu cerințele pieței: </w:t>
            </w:r>
          </w:p>
          <w:p w14:paraId="24B89522" w14:textId="76957328" w:rsidR="009F38C4" w:rsidRPr="003250A0" w:rsidRDefault="009F38C4" w:rsidP="00721235">
            <w:pPr>
              <w:pStyle w:val="Listparagraf"/>
              <w:numPr>
                <w:ilvl w:val="0"/>
                <w:numId w:val="138"/>
              </w:numPr>
              <w:ind w:left="321" w:hanging="284"/>
              <w:rPr>
                <w:sz w:val="22"/>
                <w:szCs w:val="22"/>
                <w:lang w:val="ro-MD" w:eastAsia="ro-RO"/>
              </w:rPr>
            </w:pPr>
            <w:r w:rsidRPr="003250A0">
              <w:rPr>
                <w:sz w:val="22"/>
                <w:szCs w:val="22"/>
                <w:lang w:val="ro-MD" w:eastAsia="ro-RO"/>
              </w:rPr>
              <w:t xml:space="preserve">alinierea producerii la cererea pieței; </w:t>
            </w:r>
          </w:p>
          <w:p w14:paraId="583E0015" w14:textId="00F60F91" w:rsidR="009F38C4" w:rsidRPr="003250A0" w:rsidRDefault="009F38C4" w:rsidP="00721235">
            <w:pPr>
              <w:pStyle w:val="Listparagraf"/>
              <w:numPr>
                <w:ilvl w:val="0"/>
                <w:numId w:val="138"/>
              </w:numPr>
              <w:ind w:left="321" w:hanging="284"/>
              <w:rPr>
                <w:sz w:val="22"/>
                <w:szCs w:val="22"/>
                <w:lang w:val="ro-MD" w:eastAsia="ro-RO"/>
              </w:rPr>
            </w:pPr>
            <w:r w:rsidRPr="003250A0">
              <w:rPr>
                <w:sz w:val="22"/>
                <w:szCs w:val="22"/>
                <w:lang w:val="ro-MD" w:eastAsia="ro-RO"/>
              </w:rPr>
              <w:t>creșterea rezistenței la provocările pieței și cele climatice;</w:t>
            </w:r>
          </w:p>
          <w:p w14:paraId="5D961173" w14:textId="68996BBF" w:rsidR="009F38C4" w:rsidRPr="003250A0" w:rsidRDefault="009F38C4" w:rsidP="00721235">
            <w:pPr>
              <w:pStyle w:val="Listparagraf"/>
              <w:numPr>
                <w:ilvl w:val="0"/>
                <w:numId w:val="138"/>
              </w:numPr>
              <w:ind w:left="321" w:hanging="284"/>
              <w:rPr>
                <w:sz w:val="22"/>
                <w:szCs w:val="22"/>
                <w:lang w:val="ro-MD" w:eastAsia="ro-RO"/>
              </w:rPr>
            </w:pPr>
            <w:r w:rsidRPr="003250A0">
              <w:rPr>
                <w:sz w:val="22"/>
                <w:szCs w:val="22"/>
                <w:lang w:val="ro-MD" w:eastAsia="ro-RO"/>
              </w:rPr>
              <w:t>adaptarea la tendințe pentru a profita de noi oportunități de pe piață;</w:t>
            </w:r>
          </w:p>
          <w:p w14:paraId="6128513A" w14:textId="13CA7205" w:rsidR="009F38C4" w:rsidRPr="003250A0" w:rsidRDefault="009F38C4" w:rsidP="00721235">
            <w:pPr>
              <w:pStyle w:val="Listparagraf"/>
              <w:numPr>
                <w:ilvl w:val="0"/>
                <w:numId w:val="138"/>
              </w:numPr>
              <w:ind w:left="321" w:hanging="284"/>
              <w:rPr>
                <w:sz w:val="22"/>
                <w:szCs w:val="22"/>
                <w:lang w:val="ro-MD" w:eastAsia="ro-RO"/>
              </w:rPr>
            </w:pPr>
            <w:r w:rsidRPr="003250A0">
              <w:rPr>
                <w:sz w:val="22"/>
                <w:szCs w:val="22"/>
                <w:lang w:val="ro-MD" w:eastAsia="ro-RO"/>
              </w:rPr>
              <w:t>sporirea competitivității, sustenabilității și rezilienței.</w:t>
            </w:r>
          </w:p>
          <w:p w14:paraId="3BFE20C6" w14:textId="77777777" w:rsidR="009F38C4" w:rsidRPr="003250A0" w:rsidRDefault="009F38C4" w:rsidP="009F38C4">
            <w:pPr>
              <w:pStyle w:val="Listparagraf"/>
              <w:ind w:left="0" w:firstLine="0"/>
              <w:rPr>
                <w:sz w:val="22"/>
                <w:szCs w:val="22"/>
                <w:lang w:val="ro-MD" w:eastAsia="ro-RO"/>
              </w:rPr>
            </w:pPr>
          </w:p>
          <w:p w14:paraId="1B2ADCE5" w14:textId="334389CE" w:rsidR="009F38C4" w:rsidRPr="003250A0" w:rsidRDefault="009F38C4" w:rsidP="009F38C4">
            <w:pPr>
              <w:ind w:firstLine="0"/>
              <w:rPr>
                <w:sz w:val="22"/>
                <w:szCs w:val="22"/>
                <w:lang w:val="ro-MD" w:eastAsia="ro-RO"/>
              </w:rPr>
            </w:pPr>
            <w:r w:rsidRPr="003250A0">
              <w:rPr>
                <w:sz w:val="22"/>
                <w:szCs w:val="22"/>
                <w:lang w:val="ro-MD" w:eastAsia="ro-RO"/>
              </w:rPr>
              <w:t xml:space="preserve">Plafonul maxim de 20 milioane lei pentru proiectele de investiții cu o intensitate de sprijin public de </w:t>
            </w:r>
            <w:r w:rsidR="008B0CA2">
              <w:rPr>
                <w:sz w:val="22"/>
                <w:szCs w:val="22"/>
                <w:lang w:val="ro-MD" w:eastAsia="ro-RO"/>
              </w:rPr>
              <w:t>5</w:t>
            </w:r>
            <w:r w:rsidRPr="003250A0">
              <w:rPr>
                <w:sz w:val="22"/>
                <w:szCs w:val="22"/>
                <w:lang w:val="ro-MD" w:eastAsia="ro-RO"/>
              </w:rPr>
              <w:t xml:space="preserve">0%, asigură parțial nevoia sectorului de a investi în infrastructura unității vinicole precum și în structurile și instrumentele de producere, depozitare, turism, promovare și comercializare. </w:t>
            </w:r>
          </w:p>
          <w:p w14:paraId="58F00F80" w14:textId="1A271E45" w:rsidR="009F38C4" w:rsidRPr="003250A0" w:rsidRDefault="009F38C4" w:rsidP="009F38C4">
            <w:pPr>
              <w:ind w:firstLine="0"/>
              <w:rPr>
                <w:sz w:val="22"/>
                <w:szCs w:val="22"/>
                <w:lang w:val="ro-MD" w:eastAsia="ro-RO"/>
              </w:rPr>
            </w:pPr>
            <w:r w:rsidRPr="003250A0">
              <w:rPr>
                <w:sz w:val="22"/>
                <w:szCs w:val="22"/>
                <w:lang w:val="ro-MD" w:eastAsia="ro-RO"/>
              </w:rPr>
              <w:t xml:space="preserve">Plafonului maxim de 7 milioane lei pentru proiectele de investiții în infrastructură în sectorul vitivinicol dar și în utilaj modern, cu o intensitate de sprijin public de 50%, răspunde parțial necesității de a finanța eficient investițiile din sector, specifice unităților vinicole. Analiza costurilor actuale arată că principalele utilaje și echipamente și infrastructuri vizate se încadrează parțial în această limită financiară. </w:t>
            </w:r>
          </w:p>
          <w:p w14:paraId="0C8F8DDA" w14:textId="77777777" w:rsidR="009F38C4" w:rsidRPr="003250A0" w:rsidRDefault="009F38C4" w:rsidP="009F38C4">
            <w:pPr>
              <w:ind w:firstLine="0"/>
              <w:rPr>
                <w:sz w:val="22"/>
                <w:szCs w:val="22"/>
                <w:lang w:val="ro-MD" w:eastAsia="ro-RO"/>
              </w:rPr>
            </w:pPr>
          </w:p>
          <w:p w14:paraId="035D103B" w14:textId="484B0120" w:rsidR="009F38C4" w:rsidRPr="003250A0" w:rsidRDefault="009F38C4" w:rsidP="009F38C4">
            <w:pPr>
              <w:ind w:firstLine="0"/>
              <w:rPr>
                <w:sz w:val="22"/>
                <w:szCs w:val="22"/>
                <w:lang w:val="ro-MD" w:eastAsia="ro-RO"/>
              </w:rPr>
            </w:pPr>
            <w:r w:rsidRPr="003250A0">
              <w:rPr>
                <w:sz w:val="22"/>
                <w:szCs w:val="22"/>
                <w:lang w:val="ro-MD" w:eastAsia="ro-RO"/>
              </w:rPr>
              <w:t xml:space="preserve">Totodată, includerea componentelor moderne, precum digitalizarea fluxurilor, sisteme de monitorizare sau soluții pentru reducerea consumului energetic (100.000–400.000 lei), poate fi realizată în interiorul </w:t>
            </w:r>
            <w:r w:rsidRPr="003250A0">
              <w:rPr>
                <w:sz w:val="22"/>
                <w:szCs w:val="22"/>
                <w:lang w:val="ro-MD" w:eastAsia="ro-RO"/>
              </w:rPr>
              <w:lastRenderedPageBreak/>
              <w:t xml:space="preserve">plafonului de 20 milioane lei fără a limita funcționalitatea investiției. Cu o intensitate a sprijinului public de până la </w:t>
            </w:r>
            <w:r w:rsidR="008B0CA2">
              <w:rPr>
                <w:sz w:val="22"/>
                <w:szCs w:val="22"/>
                <w:lang w:val="ro-MD" w:eastAsia="ro-RO"/>
              </w:rPr>
              <w:t>5</w:t>
            </w:r>
            <w:r w:rsidRPr="003250A0">
              <w:rPr>
                <w:sz w:val="22"/>
                <w:szCs w:val="22"/>
                <w:lang w:val="ro-MD" w:eastAsia="ro-RO"/>
              </w:rPr>
              <w:t>0%, acest plafon ar permite finanțarea unui număr mai mare de beneficiari și asigură o distribuție echilibrată a resurselor, crescând impactul programului la nivel sectorial.</w:t>
            </w:r>
          </w:p>
          <w:p w14:paraId="5D17CA07" w14:textId="77777777" w:rsidR="009F38C4" w:rsidRPr="003250A0" w:rsidRDefault="009F38C4" w:rsidP="009F38C4">
            <w:pPr>
              <w:ind w:firstLine="0"/>
              <w:rPr>
                <w:sz w:val="22"/>
                <w:szCs w:val="22"/>
                <w:lang w:val="ro-MD" w:eastAsia="ro-RO"/>
              </w:rPr>
            </w:pPr>
          </w:p>
          <w:p w14:paraId="7387453C" w14:textId="711D894C" w:rsidR="009F38C4" w:rsidRPr="003250A0" w:rsidRDefault="009F38C4" w:rsidP="009F38C4">
            <w:pPr>
              <w:ind w:firstLine="0"/>
              <w:rPr>
                <w:sz w:val="22"/>
                <w:szCs w:val="22"/>
                <w:lang w:val="ro-MD" w:eastAsia="ro-RO"/>
              </w:rPr>
            </w:pPr>
            <w:r w:rsidRPr="003250A0">
              <w:rPr>
                <w:sz w:val="22"/>
                <w:szCs w:val="22"/>
                <w:lang w:val="ro-MD" w:eastAsia="ro-RO"/>
              </w:rPr>
              <w:t>Sumele maxime propuse reflectă o parte din costurile reale de implementare a proiectelor, în conformitate cu prețurile pieței și experiențele din programele naționale și internaționale de finanțare. Sprijinul investițional în sectorul viticol este o condiție esențială pentru modernizarea, sporirea competitivității produselor și consolidarea rezilienței fermierilor moldoveni în fața provocărilor climatice și economice actuale.</w:t>
            </w:r>
          </w:p>
        </w:tc>
      </w:tr>
      <w:tr w:rsidR="009F38C4" w:rsidRPr="003250A0" w14:paraId="399F98A0" w14:textId="77777777">
        <w:tc>
          <w:tcPr>
            <w:tcW w:w="9356" w:type="dxa"/>
            <w:gridSpan w:val="4"/>
            <w:shd w:val="clear" w:color="auto" w:fill="D9D9D9" w:themeFill="background1" w:themeFillShade="D9"/>
          </w:tcPr>
          <w:p w14:paraId="3F80573D" w14:textId="77777777" w:rsidR="009F38C4" w:rsidRPr="003250A0" w:rsidRDefault="009F38C4" w:rsidP="009F38C4">
            <w:pPr>
              <w:ind w:firstLine="0"/>
              <w:rPr>
                <w:b/>
                <w:bCs/>
                <w:sz w:val="22"/>
                <w:szCs w:val="22"/>
                <w:lang w:val="ro-MD" w:eastAsia="ro-RO"/>
              </w:rPr>
            </w:pPr>
            <w:r w:rsidRPr="003250A0">
              <w:rPr>
                <w:b/>
                <w:bCs/>
                <w:sz w:val="22"/>
                <w:szCs w:val="22"/>
                <w:lang w:val="ro-MD" w:eastAsia="ro-RO"/>
              </w:rPr>
              <w:lastRenderedPageBreak/>
              <w:t xml:space="preserve">4.1 </w:t>
            </w:r>
            <w:proofErr w:type="spellStart"/>
            <w:r w:rsidRPr="003250A0">
              <w:rPr>
                <w:b/>
                <w:bCs/>
                <w:sz w:val="22"/>
                <w:szCs w:val="22"/>
                <w:lang w:val="ro-MD" w:eastAsia="ro-RO"/>
              </w:rPr>
              <w:t>Prioritizarea</w:t>
            </w:r>
            <w:proofErr w:type="spellEnd"/>
            <w:r w:rsidRPr="003250A0">
              <w:rPr>
                <w:b/>
                <w:bCs/>
                <w:sz w:val="22"/>
                <w:szCs w:val="22"/>
                <w:lang w:val="ro-MD" w:eastAsia="ro-RO"/>
              </w:rPr>
              <w:t xml:space="preserve"> proiectele conform următoarelor principii</w:t>
            </w:r>
          </w:p>
        </w:tc>
      </w:tr>
      <w:tr w:rsidR="009F38C4" w:rsidRPr="003250A0" w14:paraId="7E794B78" w14:textId="77777777">
        <w:tc>
          <w:tcPr>
            <w:tcW w:w="9356" w:type="dxa"/>
            <w:gridSpan w:val="4"/>
          </w:tcPr>
          <w:p w14:paraId="3AAF0752" w14:textId="277DBF0A" w:rsidR="009F38C4" w:rsidRPr="003250A0" w:rsidRDefault="003945F2" w:rsidP="00721235">
            <w:pPr>
              <w:numPr>
                <w:ilvl w:val="0"/>
                <w:numId w:val="196"/>
              </w:numPr>
              <w:ind w:left="321" w:hanging="284"/>
              <w:rPr>
                <w:sz w:val="22"/>
                <w:szCs w:val="22"/>
                <w:lang w:val="ro-MD" w:eastAsia="ro-RO"/>
              </w:rPr>
            </w:pPr>
            <w:r w:rsidRPr="003250A0">
              <w:rPr>
                <w:sz w:val="22"/>
                <w:szCs w:val="22"/>
                <w:lang w:val="ro-MD" w:eastAsia="ro-RO"/>
              </w:rPr>
              <w:t>I</w:t>
            </w:r>
            <w:r w:rsidR="009F38C4" w:rsidRPr="003250A0">
              <w:rPr>
                <w:sz w:val="22"/>
                <w:szCs w:val="22"/>
                <w:lang w:val="ro-MD" w:eastAsia="ro-RO"/>
              </w:rPr>
              <w:t>nvestiții în tehnologii și tehnici de reducere a impactului asupra mediului și eficientizarea resurselor naturale, atenuarea gradului de vulnerabilitate în fața schimbărilor climatice</w:t>
            </w:r>
            <w:r w:rsidRPr="003250A0">
              <w:rPr>
                <w:sz w:val="22"/>
                <w:szCs w:val="22"/>
                <w:lang w:val="ro-MD" w:eastAsia="ro-RO"/>
              </w:rPr>
              <w:t>.</w:t>
            </w:r>
          </w:p>
          <w:p w14:paraId="67B89C6B" w14:textId="6757F600" w:rsidR="009F38C4" w:rsidRPr="003250A0" w:rsidRDefault="003945F2" w:rsidP="00721235">
            <w:pPr>
              <w:numPr>
                <w:ilvl w:val="0"/>
                <w:numId w:val="196"/>
              </w:numPr>
              <w:ind w:left="321" w:hanging="284"/>
              <w:rPr>
                <w:sz w:val="22"/>
                <w:szCs w:val="22"/>
                <w:lang w:val="ro-MD" w:eastAsia="ro-RO"/>
              </w:rPr>
            </w:pPr>
            <w:r w:rsidRPr="003250A0">
              <w:rPr>
                <w:sz w:val="22"/>
                <w:szCs w:val="22"/>
                <w:lang w:val="ro-MD" w:eastAsia="ro-RO"/>
              </w:rPr>
              <w:t>I</w:t>
            </w:r>
            <w:r w:rsidR="009F38C4" w:rsidRPr="003250A0">
              <w:rPr>
                <w:sz w:val="22"/>
                <w:szCs w:val="22"/>
                <w:lang w:val="ro-MD" w:eastAsia="ro-RO"/>
              </w:rPr>
              <w:t>nvestiții în tehnologii digitale</w:t>
            </w:r>
            <w:r w:rsidRPr="003250A0">
              <w:rPr>
                <w:sz w:val="22"/>
                <w:szCs w:val="22"/>
                <w:lang w:val="ro-MD" w:eastAsia="ro-RO"/>
              </w:rPr>
              <w:t>.</w:t>
            </w:r>
          </w:p>
          <w:p w14:paraId="3055A796" w14:textId="79063EE2" w:rsidR="009F38C4" w:rsidRPr="003250A0" w:rsidRDefault="003945F2" w:rsidP="00721235">
            <w:pPr>
              <w:numPr>
                <w:ilvl w:val="0"/>
                <w:numId w:val="196"/>
              </w:numPr>
              <w:ind w:left="321" w:hanging="284"/>
              <w:rPr>
                <w:sz w:val="22"/>
                <w:szCs w:val="22"/>
                <w:lang w:val="ro-MD" w:eastAsia="ro-RO"/>
              </w:rPr>
            </w:pPr>
            <w:r w:rsidRPr="003250A0">
              <w:rPr>
                <w:sz w:val="22"/>
                <w:szCs w:val="22"/>
                <w:lang w:val="ro-MD" w:eastAsia="ro-RO"/>
              </w:rPr>
              <w:t>I</w:t>
            </w:r>
            <w:r w:rsidR="009F38C4" w:rsidRPr="003250A0">
              <w:rPr>
                <w:sz w:val="22"/>
                <w:szCs w:val="22"/>
                <w:lang w:val="ro-MD" w:eastAsia="ro-RO"/>
              </w:rPr>
              <w:t>nvestiții în utilizarea surselor de producere a energiei durabile</w:t>
            </w:r>
            <w:r w:rsidRPr="003250A0">
              <w:rPr>
                <w:sz w:val="22"/>
                <w:szCs w:val="22"/>
                <w:lang w:val="ro-MD" w:eastAsia="ro-RO"/>
              </w:rPr>
              <w:t>.</w:t>
            </w:r>
          </w:p>
          <w:p w14:paraId="610B02DA" w14:textId="1A7B7B8A" w:rsidR="009F38C4" w:rsidRPr="003250A0" w:rsidRDefault="003945F2" w:rsidP="00721235">
            <w:pPr>
              <w:numPr>
                <w:ilvl w:val="0"/>
                <w:numId w:val="196"/>
              </w:numPr>
              <w:ind w:left="321" w:hanging="284"/>
              <w:rPr>
                <w:sz w:val="22"/>
                <w:szCs w:val="22"/>
                <w:lang w:val="ro-MD" w:eastAsia="ro-RO"/>
              </w:rPr>
            </w:pPr>
            <w:r w:rsidRPr="003250A0">
              <w:rPr>
                <w:sz w:val="22"/>
                <w:szCs w:val="22"/>
                <w:lang w:val="ro-MD" w:eastAsia="ro-RO"/>
              </w:rPr>
              <w:t>U</w:t>
            </w:r>
            <w:r w:rsidR="009F38C4" w:rsidRPr="003250A0">
              <w:rPr>
                <w:sz w:val="22"/>
                <w:szCs w:val="22"/>
                <w:lang w:val="ro-MD" w:eastAsia="ro-RO"/>
              </w:rPr>
              <w:t>tilizarea tehnologiilor inovatoare.</w:t>
            </w:r>
          </w:p>
        </w:tc>
      </w:tr>
    </w:tbl>
    <w:p w14:paraId="0E51387A" w14:textId="77777777" w:rsidR="00CD5ABF" w:rsidRPr="003250A0" w:rsidRDefault="00CD5ABF" w:rsidP="00C66F72">
      <w:pPr>
        <w:ind w:firstLine="0"/>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CD5ABF" w:rsidRPr="003250A0" w14:paraId="0BB18070" w14:textId="77777777">
        <w:tc>
          <w:tcPr>
            <w:tcW w:w="9356" w:type="dxa"/>
            <w:shd w:val="clear" w:color="auto" w:fill="F2F2F2"/>
          </w:tcPr>
          <w:p w14:paraId="5CF059CA" w14:textId="77777777" w:rsidR="00CD5ABF" w:rsidRPr="003250A0" w:rsidRDefault="00CD5ABF" w:rsidP="00C66F72">
            <w:pPr>
              <w:ind w:firstLine="0"/>
              <w:rPr>
                <w:b/>
                <w:bCs/>
                <w:sz w:val="22"/>
                <w:szCs w:val="22"/>
                <w:lang w:val="ro-MD" w:eastAsia="ro-RO"/>
              </w:rPr>
            </w:pPr>
            <w:r w:rsidRPr="003250A0">
              <w:rPr>
                <w:b/>
                <w:bCs/>
                <w:sz w:val="22"/>
                <w:szCs w:val="22"/>
                <w:lang w:val="ro-MD" w:eastAsia="ro-RO"/>
              </w:rPr>
              <w:t>5.1. Solicitanți</w:t>
            </w:r>
          </w:p>
        </w:tc>
      </w:tr>
      <w:tr w:rsidR="00CD5ABF" w:rsidRPr="003250A0" w14:paraId="11534ECF" w14:textId="77777777">
        <w:tc>
          <w:tcPr>
            <w:tcW w:w="9356" w:type="dxa"/>
          </w:tcPr>
          <w:p w14:paraId="33990B4D" w14:textId="2B1B07F1" w:rsidR="00CD5ABF" w:rsidRPr="003250A0" w:rsidRDefault="00CD5ABF" w:rsidP="00C66F72">
            <w:pPr>
              <w:ind w:firstLine="0"/>
              <w:rPr>
                <w:sz w:val="22"/>
                <w:szCs w:val="22"/>
                <w:lang w:val="ro-MD" w:eastAsia="ro-RO"/>
              </w:rPr>
            </w:pPr>
            <w:r w:rsidRPr="003250A0">
              <w:rPr>
                <w:sz w:val="22"/>
                <w:szCs w:val="22"/>
                <w:lang w:val="ro-MD" w:eastAsia="ro-RO"/>
              </w:rPr>
              <w:t>Fermier</w:t>
            </w:r>
            <w:r w:rsidR="007B51B1" w:rsidRPr="003250A0">
              <w:rPr>
                <w:sz w:val="22"/>
                <w:szCs w:val="22"/>
                <w:lang w:val="ro-MD" w:eastAsia="ro-RO"/>
              </w:rPr>
              <w:t>i</w:t>
            </w:r>
            <w:r w:rsidRPr="003250A0">
              <w:rPr>
                <w:sz w:val="22"/>
                <w:szCs w:val="22"/>
                <w:lang w:val="ro-MD" w:eastAsia="ro-RO"/>
              </w:rPr>
              <w:t xml:space="preserve"> </w:t>
            </w:r>
          </w:p>
        </w:tc>
      </w:tr>
      <w:tr w:rsidR="00CD5ABF" w:rsidRPr="003250A0" w14:paraId="46004161" w14:textId="77777777">
        <w:tc>
          <w:tcPr>
            <w:tcW w:w="9356" w:type="dxa"/>
            <w:shd w:val="clear" w:color="auto" w:fill="F2F2F2"/>
          </w:tcPr>
          <w:p w14:paraId="440319C4" w14:textId="77777777" w:rsidR="00CD5ABF" w:rsidRPr="003250A0" w:rsidRDefault="00CD5ABF" w:rsidP="00C66F72">
            <w:pPr>
              <w:ind w:firstLine="0"/>
              <w:rPr>
                <w:b/>
                <w:bCs/>
                <w:sz w:val="22"/>
                <w:szCs w:val="22"/>
                <w:lang w:val="ro-MD" w:eastAsia="ro-RO"/>
              </w:rPr>
            </w:pPr>
            <w:r w:rsidRPr="003250A0">
              <w:rPr>
                <w:b/>
                <w:bCs/>
                <w:sz w:val="22"/>
                <w:szCs w:val="22"/>
                <w:lang w:val="ro-MD" w:eastAsia="ro-RO"/>
              </w:rPr>
              <w:t>5.2. Condiții de eligibilitate</w:t>
            </w:r>
          </w:p>
        </w:tc>
      </w:tr>
      <w:tr w:rsidR="00CD5ABF" w:rsidRPr="003250A0" w14:paraId="6B32D14D" w14:textId="77777777">
        <w:tc>
          <w:tcPr>
            <w:tcW w:w="9356" w:type="dxa"/>
          </w:tcPr>
          <w:p w14:paraId="12D90387" w14:textId="17FAFBC8" w:rsidR="009D3B0B" w:rsidRPr="003250A0" w:rsidRDefault="007636AB" w:rsidP="00721235">
            <w:pPr>
              <w:pStyle w:val="Listparagraf"/>
              <w:numPr>
                <w:ilvl w:val="0"/>
                <w:numId w:val="192"/>
              </w:numPr>
              <w:tabs>
                <w:tab w:val="left" w:pos="321"/>
              </w:tabs>
              <w:ind w:left="321" w:hanging="321"/>
              <w:rPr>
                <w:sz w:val="22"/>
                <w:szCs w:val="22"/>
                <w:lang w:val="ro-MD" w:eastAsia="ro-RO"/>
              </w:rPr>
            </w:pPr>
            <w:r w:rsidRPr="003250A0">
              <w:rPr>
                <w:sz w:val="22"/>
                <w:szCs w:val="22"/>
                <w:lang w:val="ro-MD" w:eastAsia="ro-RO"/>
              </w:rPr>
              <w:t>S</w:t>
            </w:r>
            <w:r w:rsidR="00CD5ABF" w:rsidRPr="003250A0">
              <w:rPr>
                <w:sz w:val="22"/>
                <w:szCs w:val="22"/>
                <w:lang w:val="ro-MD" w:eastAsia="ro-RO"/>
              </w:rPr>
              <w:t>olicitantul se încadrează în noțiunea de „unitate vinicolă” în condițiile legii viei și vinului nr. 57/2006</w:t>
            </w:r>
            <w:r w:rsidRPr="003250A0">
              <w:rPr>
                <w:sz w:val="22"/>
                <w:szCs w:val="22"/>
                <w:lang w:val="ro-MD" w:eastAsia="ro-RO"/>
              </w:rPr>
              <w:t>.</w:t>
            </w:r>
          </w:p>
          <w:p w14:paraId="2A690AFD" w14:textId="0FEA7C76" w:rsidR="009D3B0B" w:rsidRPr="003250A0" w:rsidRDefault="007636AB" w:rsidP="00721235">
            <w:pPr>
              <w:pStyle w:val="Listparagraf"/>
              <w:numPr>
                <w:ilvl w:val="0"/>
                <w:numId w:val="192"/>
              </w:numPr>
              <w:tabs>
                <w:tab w:val="left" w:pos="321"/>
              </w:tabs>
              <w:ind w:left="321" w:hanging="321"/>
              <w:rPr>
                <w:sz w:val="22"/>
                <w:szCs w:val="22"/>
                <w:lang w:val="ro-MD" w:eastAsia="ro-RO"/>
              </w:rPr>
            </w:pPr>
            <w:r w:rsidRPr="003250A0">
              <w:rPr>
                <w:sz w:val="22"/>
                <w:szCs w:val="22"/>
                <w:lang w:val="ro-MD" w:eastAsia="ro-RO"/>
              </w:rPr>
              <w:t>S</w:t>
            </w:r>
            <w:r w:rsidR="00CD5ABF" w:rsidRPr="003250A0">
              <w:rPr>
                <w:sz w:val="22"/>
                <w:szCs w:val="22"/>
                <w:lang w:val="ro-MD" w:eastAsia="ro-RO"/>
              </w:rPr>
              <w:t xml:space="preserve">olicitantul este înregistrat în </w:t>
            </w:r>
            <w:r w:rsidR="000329B2" w:rsidRPr="003250A0">
              <w:rPr>
                <w:sz w:val="22"/>
                <w:szCs w:val="22"/>
                <w:lang w:val="ro-MD" w:eastAsia="ro-RO"/>
              </w:rPr>
              <w:t>R</w:t>
            </w:r>
            <w:r w:rsidR="00CD5ABF" w:rsidRPr="003250A0">
              <w:rPr>
                <w:sz w:val="22"/>
                <w:szCs w:val="22"/>
                <w:lang w:val="ro-MD" w:eastAsia="ro-RO"/>
              </w:rPr>
              <w:t>egistrul vitivinicol, după caz</w:t>
            </w:r>
            <w:r w:rsidRPr="003250A0">
              <w:rPr>
                <w:sz w:val="22"/>
                <w:szCs w:val="22"/>
                <w:lang w:val="ro-MD" w:eastAsia="ro-RO"/>
              </w:rPr>
              <w:t>.</w:t>
            </w:r>
          </w:p>
          <w:p w14:paraId="1AD7678D" w14:textId="0D32913D" w:rsidR="009D3B0B" w:rsidRPr="003250A0" w:rsidRDefault="007636AB" w:rsidP="00721235">
            <w:pPr>
              <w:pStyle w:val="Listparagraf"/>
              <w:numPr>
                <w:ilvl w:val="0"/>
                <w:numId w:val="192"/>
              </w:numPr>
              <w:tabs>
                <w:tab w:val="left" w:pos="321"/>
              </w:tabs>
              <w:ind w:left="321" w:hanging="321"/>
              <w:rPr>
                <w:sz w:val="22"/>
                <w:szCs w:val="22"/>
                <w:lang w:val="ro-MD" w:eastAsia="ro-RO"/>
              </w:rPr>
            </w:pPr>
            <w:r w:rsidRPr="003250A0">
              <w:rPr>
                <w:sz w:val="22"/>
                <w:szCs w:val="22"/>
                <w:lang w:val="ro-MD" w:eastAsia="ro-RO"/>
              </w:rPr>
              <w:t>S</w:t>
            </w:r>
            <w:r w:rsidR="00CD5ABF" w:rsidRPr="003250A0">
              <w:rPr>
                <w:sz w:val="22"/>
                <w:szCs w:val="22"/>
                <w:lang w:val="ro-MD" w:eastAsia="ro-RO"/>
              </w:rPr>
              <w:t>olicitantul este</w:t>
            </w:r>
            <w:r w:rsidR="00CD5ABF" w:rsidRPr="003250A0">
              <w:rPr>
                <w:color w:val="000000"/>
                <w:sz w:val="22"/>
                <w:szCs w:val="22"/>
                <w:lang w:val="ro-MD" w:eastAsia="ro-RO"/>
              </w:rPr>
              <w:t xml:space="preserve"> membru a unei asociații din sectorul </w:t>
            </w:r>
            <w:r w:rsidR="00CD5ABF" w:rsidRPr="003250A0">
              <w:rPr>
                <w:sz w:val="22"/>
                <w:szCs w:val="22"/>
                <w:lang w:val="ro-MD" w:eastAsia="ro-RO"/>
              </w:rPr>
              <w:t>v</w:t>
            </w:r>
            <w:r w:rsidR="00CD5ABF" w:rsidRPr="003250A0">
              <w:rPr>
                <w:color w:val="000000"/>
                <w:sz w:val="22"/>
                <w:szCs w:val="22"/>
                <w:lang w:val="ro-MD" w:eastAsia="ro-RO"/>
              </w:rPr>
              <w:t>itivinico</w:t>
            </w:r>
            <w:r w:rsidR="005437BB" w:rsidRPr="003250A0">
              <w:rPr>
                <w:color w:val="000000"/>
                <w:sz w:val="22"/>
                <w:szCs w:val="22"/>
                <w:lang w:val="ro-MD" w:eastAsia="ro-RO"/>
              </w:rPr>
              <w:t>l</w:t>
            </w:r>
            <w:r w:rsidRPr="003250A0">
              <w:rPr>
                <w:color w:val="000000"/>
                <w:sz w:val="22"/>
                <w:szCs w:val="22"/>
                <w:lang w:val="ro-MD" w:eastAsia="ro-RO"/>
              </w:rPr>
              <w:t>.</w:t>
            </w:r>
          </w:p>
          <w:p w14:paraId="54AC4551" w14:textId="044CA1E6" w:rsidR="009D3B0B" w:rsidRPr="003250A0" w:rsidRDefault="007636AB" w:rsidP="00721235">
            <w:pPr>
              <w:pStyle w:val="Listparagraf"/>
              <w:numPr>
                <w:ilvl w:val="0"/>
                <w:numId w:val="192"/>
              </w:numPr>
              <w:tabs>
                <w:tab w:val="left" w:pos="321"/>
              </w:tabs>
              <w:ind w:left="321" w:hanging="321"/>
              <w:rPr>
                <w:sz w:val="22"/>
                <w:szCs w:val="22"/>
                <w:lang w:val="ro-MD" w:eastAsia="ro-RO"/>
              </w:rPr>
            </w:pPr>
            <w:r w:rsidRPr="003250A0">
              <w:rPr>
                <w:sz w:val="22"/>
                <w:szCs w:val="22"/>
                <w:lang w:val="ro-MD" w:eastAsia="ro-RO"/>
              </w:rPr>
              <w:t>S</w:t>
            </w:r>
            <w:r w:rsidR="00CD5ABF" w:rsidRPr="003250A0">
              <w:rPr>
                <w:sz w:val="22"/>
                <w:szCs w:val="22"/>
                <w:lang w:val="ro-MD" w:eastAsia="ro-RO"/>
              </w:rPr>
              <w:t>olicitantul demonstrează capacitatea de cofinanțare a investiției</w:t>
            </w:r>
            <w:r w:rsidRPr="003250A0">
              <w:rPr>
                <w:sz w:val="22"/>
                <w:szCs w:val="22"/>
                <w:lang w:val="ro-MD" w:eastAsia="ro-RO"/>
              </w:rPr>
              <w:t>.</w:t>
            </w:r>
          </w:p>
          <w:p w14:paraId="6D700F71" w14:textId="05EB4D54" w:rsidR="005837FA" w:rsidRPr="003250A0" w:rsidRDefault="007636AB" w:rsidP="00721235">
            <w:pPr>
              <w:pStyle w:val="Listparagraf"/>
              <w:numPr>
                <w:ilvl w:val="0"/>
                <w:numId w:val="192"/>
              </w:numPr>
              <w:tabs>
                <w:tab w:val="left" w:pos="321"/>
              </w:tabs>
              <w:ind w:left="321" w:hanging="321"/>
              <w:rPr>
                <w:sz w:val="22"/>
                <w:szCs w:val="22"/>
                <w:lang w:val="ro-MD" w:eastAsia="ro-RO"/>
              </w:rPr>
            </w:pPr>
            <w:r w:rsidRPr="003250A0">
              <w:rPr>
                <w:sz w:val="22"/>
                <w:szCs w:val="22"/>
                <w:lang w:val="ro-MD" w:eastAsia="ro-RO"/>
              </w:rPr>
              <w:t>S</w:t>
            </w:r>
            <w:r w:rsidR="009D3B0B" w:rsidRPr="003250A0">
              <w:rPr>
                <w:sz w:val="22"/>
                <w:szCs w:val="22"/>
                <w:lang w:val="ro-MD" w:eastAsia="ro-RO"/>
              </w:rPr>
              <w:t xml:space="preserve">olicitantul prezintă un </w:t>
            </w:r>
            <w:r w:rsidR="00F50300" w:rsidRPr="003250A0">
              <w:rPr>
                <w:sz w:val="22"/>
                <w:szCs w:val="22"/>
                <w:lang w:val="ro-MD" w:eastAsia="ro-RO"/>
              </w:rPr>
              <w:t xml:space="preserve">proiect investițional </w:t>
            </w:r>
            <w:r w:rsidR="009D3B0B" w:rsidRPr="003250A0">
              <w:rPr>
                <w:sz w:val="22"/>
                <w:szCs w:val="22"/>
                <w:lang w:val="ro-MD" w:eastAsia="ro-RO"/>
              </w:rPr>
              <w:t>cu durata maximă de implementare de 3</w:t>
            </w:r>
            <w:r w:rsidRPr="003250A0">
              <w:rPr>
                <w:sz w:val="22"/>
                <w:szCs w:val="22"/>
                <w:lang w:val="ro-MD" w:eastAsia="ro-RO"/>
              </w:rPr>
              <w:t>6 luni</w:t>
            </w:r>
            <w:r w:rsidR="009D3B0B" w:rsidRPr="003250A0">
              <w:rPr>
                <w:sz w:val="22"/>
                <w:szCs w:val="22"/>
                <w:lang w:val="ro-MD" w:eastAsia="ro-RO"/>
              </w:rPr>
              <w:t xml:space="preserve">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r w:rsidRPr="003250A0">
              <w:rPr>
                <w:sz w:val="22"/>
                <w:szCs w:val="22"/>
                <w:lang w:val="ro-MD" w:eastAsia="ro-RO"/>
              </w:rPr>
              <w:t>.</w:t>
            </w:r>
          </w:p>
          <w:p w14:paraId="5AC64970" w14:textId="77777777" w:rsidR="005837FA" w:rsidRPr="003250A0" w:rsidRDefault="005837FA" w:rsidP="00721235">
            <w:pPr>
              <w:pStyle w:val="Listparagraf"/>
              <w:numPr>
                <w:ilvl w:val="0"/>
                <w:numId w:val="192"/>
              </w:numPr>
              <w:tabs>
                <w:tab w:val="left" w:pos="321"/>
              </w:tabs>
              <w:ind w:left="321" w:hanging="321"/>
              <w:rPr>
                <w:sz w:val="22"/>
                <w:szCs w:val="22"/>
                <w:lang w:val="ro-MD" w:eastAsia="ro-RO"/>
              </w:rPr>
            </w:pPr>
            <w:r w:rsidRPr="003250A0">
              <w:rPr>
                <w:sz w:val="22"/>
                <w:szCs w:val="22"/>
                <w:lang w:val="ro-MD" w:eastAsia="ro-RO"/>
              </w:rPr>
              <w:t>Proiectul se implementează într-o perioadă de cel puțin 12 luni și de cel mult 36 luni, calculat din momentul semnării contractului administrativ sau al actului administrativ individual de acordare a sprijinului financiar.</w:t>
            </w:r>
          </w:p>
          <w:p w14:paraId="5118724D" w14:textId="073C35B4" w:rsidR="005837FA" w:rsidRPr="003250A0" w:rsidRDefault="007636AB" w:rsidP="00721235">
            <w:pPr>
              <w:pStyle w:val="Listparagraf"/>
              <w:numPr>
                <w:ilvl w:val="0"/>
                <w:numId w:val="192"/>
              </w:numPr>
              <w:tabs>
                <w:tab w:val="left" w:pos="321"/>
              </w:tabs>
              <w:ind w:left="321" w:hanging="321"/>
              <w:rPr>
                <w:sz w:val="22"/>
                <w:szCs w:val="22"/>
                <w:lang w:val="ro-MD" w:eastAsia="ro-RO"/>
              </w:rPr>
            </w:pPr>
            <w:r w:rsidRPr="003250A0">
              <w:rPr>
                <w:sz w:val="22"/>
                <w:szCs w:val="22"/>
                <w:lang w:val="ro-MD" w:eastAsia="ro-RO"/>
              </w:rPr>
              <w:t>C</w:t>
            </w:r>
            <w:r w:rsidR="00CD5ABF" w:rsidRPr="003250A0">
              <w:rPr>
                <w:sz w:val="22"/>
                <w:szCs w:val="22"/>
                <w:lang w:val="ro-MD" w:eastAsia="ro-RO"/>
              </w:rPr>
              <w:t>ontribuția solicitantului care va fi de cel puțin 50% din valoarea totală  a proiectului;</w:t>
            </w:r>
            <w:r w:rsidRPr="003250A0">
              <w:rPr>
                <w:sz w:val="22"/>
                <w:szCs w:val="22"/>
                <w:lang w:val="ro-MD" w:eastAsia="ro-RO"/>
              </w:rPr>
              <w:t>.</w:t>
            </w:r>
          </w:p>
          <w:p w14:paraId="3043E4BB" w14:textId="3E1DC32B" w:rsidR="005837FA" w:rsidRPr="003250A0" w:rsidRDefault="007636AB" w:rsidP="00721235">
            <w:pPr>
              <w:pStyle w:val="Listparagraf"/>
              <w:numPr>
                <w:ilvl w:val="0"/>
                <w:numId w:val="192"/>
              </w:numPr>
              <w:tabs>
                <w:tab w:val="left" w:pos="321"/>
              </w:tabs>
              <w:ind w:left="321" w:hanging="321"/>
              <w:rPr>
                <w:sz w:val="22"/>
                <w:szCs w:val="22"/>
                <w:lang w:val="ro-MD" w:eastAsia="ro-RO"/>
              </w:rPr>
            </w:pPr>
            <w:r w:rsidRPr="003250A0">
              <w:rPr>
                <w:sz w:val="22"/>
                <w:szCs w:val="22"/>
                <w:lang w:val="ro-MD" w:eastAsia="ro-RO"/>
              </w:rPr>
              <w:t>S</w:t>
            </w:r>
            <w:r w:rsidR="005437BB" w:rsidRPr="003250A0">
              <w:rPr>
                <w:sz w:val="22"/>
                <w:szCs w:val="22"/>
                <w:lang w:val="ro-MD" w:eastAsia="ro-RO"/>
              </w:rPr>
              <w:t>olicitantul deține competențe profesionale în domeniul vizat, dovedite prin diplome de studii profesional-tehnice, sau superioare de licență/master, sau prin certificate de formare profesională pentru adulți</w:t>
            </w:r>
            <w:r w:rsidRPr="003250A0">
              <w:rPr>
                <w:sz w:val="22"/>
                <w:szCs w:val="22"/>
                <w:lang w:val="ro-MD" w:eastAsia="ro-RO"/>
              </w:rPr>
              <w:t>.</w:t>
            </w:r>
          </w:p>
          <w:p w14:paraId="5047BD37" w14:textId="437EDB96" w:rsidR="00CD5ABF" w:rsidRPr="003250A0" w:rsidRDefault="007636AB" w:rsidP="00721235">
            <w:pPr>
              <w:pStyle w:val="Listparagraf"/>
              <w:numPr>
                <w:ilvl w:val="0"/>
                <w:numId w:val="192"/>
              </w:numPr>
              <w:tabs>
                <w:tab w:val="left" w:pos="321"/>
              </w:tabs>
              <w:ind w:left="321" w:hanging="321"/>
              <w:rPr>
                <w:sz w:val="22"/>
                <w:szCs w:val="22"/>
                <w:lang w:val="ro-MD" w:eastAsia="ro-RO"/>
              </w:rPr>
            </w:pPr>
            <w:r w:rsidRPr="003250A0">
              <w:rPr>
                <w:sz w:val="22"/>
                <w:szCs w:val="22"/>
                <w:lang w:val="ro-MD" w:eastAsia="ro-RO"/>
              </w:rPr>
              <w:t>D</w:t>
            </w:r>
            <w:r w:rsidR="00CD5ABF" w:rsidRPr="003250A0">
              <w:rPr>
                <w:sz w:val="22"/>
                <w:szCs w:val="22"/>
                <w:lang w:val="ro-MD" w:eastAsia="ro-RO"/>
              </w:rPr>
              <w:t xml:space="preserve">eține acte permisive necesare pentru demararea </w:t>
            </w:r>
            <w:r w:rsidR="000526A8" w:rsidRPr="003250A0">
              <w:rPr>
                <w:sz w:val="22"/>
                <w:szCs w:val="22"/>
                <w:lang w:val="ro-MD" w:eastAsia="ro-RO"/>
              </w:rPr>
              <w:t>proiectului</w:t>
            </w:r>
            <w:r w:rsidR="00CD5ABF" w:rsidRPr="003250A0">
              <w:rPr>
                <w:sz w:val="22"/>
                <w:szCs w:val="22"/>
                <w:lang w:val="ro-MD" w:eastAsia="ro-RO"/>
              </w:rPr>
              <w:t>, după caz.</w:t>
            </w:r>
          </w:p>
        </w:tc>
      </w:tr>
      <w:tr w:rsidR="00CD5ABF" w:rsidRPr="003250A0" w14:paraId="3439FBDA" w14:textId="77777777">
        <w:tc>
          <w:tcPr>
            <w:tcW w:w="9356" w:type="dxa"/>
            <w:shd w:val="clear" w:color="auto" w:fill="D9D9D9" w:themeFill="background1" w:themeFillShade="D9"/>
          </w:tcPr>
          <w:p w14:paraId="17946D83" w14:textId="77777777" w:rsidR="00CD5ABF" w:rsidRPr="003250A0" w:rsidRDefault="00CD5ABF" w:rsidP="00C66F72">
            <w:pPr>
              <w:pBdr>
                <w:top w:val="nil"/>
                <w:left w:val="nil"/>
                <w:bottom w:val="nil"/>
                <w:right w:val="nil"/>
                <w:between w:val="nil"/>
              </w:pBdr>
              <w:ind w:firstLine="0"/>
              <w:jc w:val="left"/>
              <w:rPr>
                <w:b/>
                <w:bCs/>
                <w:sz w:val="22"/>
                <w:szCs w:val="22"/>
                <w:lang w:val="ro-MD" w:eastAsia="ro-RO"/>
              </w:rPr>
            </w:pPr>
            <w:r w:rsidRPr="003250A0">
              <w:rPr>
                <w:b/>
                <w:bCs/>
                <w:sz w:val="22"/>
                <w:szCs w:val="22"/>
                <w:lang w:val="ro-MD" w:eastAsia="ro-RO"/>
              </w:rPr>
              <w:t>5.3 Angajamente</w:t>
            </w:r>
          </w:p>
        </w:tc>
      </w:tr>
      <w:tr w:rsidR="00CD5ABF" w:rsidRPr="003250A0" w14:paraId="0028CF3F" w14:textId="77777777">
        <w:tc>
          <w:tcPr>
            <w:tcW w:w="9356" w:type="dxa"/>
          </w:tcPr>
          <w:p w14:paraId="2F7FBC0E" w14:textId="74ADB6FE" w:rsidR="00CD5ABF" w:rsidRPr="003250A0" w:rsidRDefault="007636AB" w:rsidP="00721235">
            <w:pPr>
              <w:pStyle w:val="Listparagraf"/>
              <w:numPr>
                <w:ilvl w:val="0"/>
                <w:numId w:val="193"/>
              </w:numPr>
              <w:pBdr>
                <w:top w:val="nil"/>
                <w:left w:val="nil"/>
                <w:bottom w:val="nil"/>
                <w:right w:val="nil"/>
                <w:between w:val="nil"/>
              </w:pBdr>
              <w:ind w:left="321" w:hanging="321"/>
              <w:jc w:val="left"/>
              <w:rPr>
                <w:sz w:val="22"/>
                <w:szCs w:val="22"/>
                <w:lang w:val="ro-MD" w:eastAsia="ro-RO"/>
              </w:rPr>
            </w:pPr>
            <w:r w:rsidRPr="003250A0">
              <w:rPr>
                <w:sz w:val="22"/>
                <w:szCs w:val="22"/>
                <w:lang w:val="ro-MD" w:eastAsia="ro-RO"/>
              </w:rPr>
              <w:t>Î</w:t>
            </w:r>
            <w:r w:rsidR="00CD5ABF" w:rsidRPr="003250A0">
              <w:rPr>
                <w:sz w:val="22"/>
                <w:szCs w:val="22"/>
                <w:lang w:val="ro-MD" w:eastAsia="ro-RO"/>
              </w:rPr>
              <w:t>n urma implementării proiectului beneficiarul va fi orientat către piață</w:t>
            </w:r>
            <w:r w:rsidRPr="003250A0">
              <w:rPr>
                <w:sz w:val="22"/>
                <w:szCs w:val="22"/>
                <w:lang w:val="ro-MD" w:eastAsia="ro-RO"/>
              </w:rPr>
              <w:t>.</w:t>
            </w:r>
          </w:p>
          <w:p w14:paraId="525E211A" w14:textId="35E4FA9E" w:rsidR="00CD5ABF" w:rsidRPr="003250A0" w:rsidRDefault="007636AB" w:rsidP="00721235">
            <w:pPr>
              <w:pStyle w:val="Listparagraf"/>
              <w:numPr>
                <w:ilvl w:val="0"/>
                <w:numId w:val="193"/>
              </w:numPr>
              <w:pBdr>
                <w:top w:val="nil"/>
                <w:left w:val="nil"/>
                <w:bottom w:val="nil"/>
                <w:right w:val="nil"/>
                <w:between w:val="nil"/>
              </w:pBdr>
              <w:ind w:left="321" w:hanging="321"/>
              <w:jc w:val="left"/>
              <w:rPr>
                <w:sz w:val="22"/>
                <w:szCs w:val="22"/>
                <w:lang w:val="ro-MD" w:eastAsia="ro-RO"/>
              </w:rPr>
            </w:pPr>
            <w:r w:rsidRPr="003250A0">
              <w:rPr>
                <w:sz w:val="22"/>
                <w:szCs w:val="22"/>
                <w:lang w:val="ro-MD" w:eastAsia="ro-RO"/>
              </w:rPr>
              <w:t>B</w:t>
            </w:r>
            <w:r w:rsidR="00CD5ABF" w:rsidRPr="003250A0">
              <w:rPr>
                <w:sz w:val="22"/>
                <w:szCs w:val="22"/>
                <w:lang w:val="ro-MD" w:eastAsia="ro-RO"/>
              </w:rPr>
              <w:t xml:space="preserve">eneficiarii, care pentru prima dată se inițiază în afacere în sectorul vitivinicol, </w:t>
            </w:r>
            <w:r w:rsidR="000526A8" w:rsidRPr="003250A0">
              <w:rPr>
                <w:sz w:val="22"/>
                <w:szCs w:val="22"/>
                <w:lang w:val="ro-MD" w:eastAsia="ro-RO"/>
              </w:rPr>
              <w:t xml:space="preserve">se angajează să se </w:t>
            </w:r>
            <w:r w:rsidR="00CD5ABF" w:rsidRPr="003250A0">
              <w:rPr>
                <w:sz w:val="22"/>
                <w:szCs w:val="22"/>
                <w:lang w:val="ro-MD" w:eastAsia="ro-RO"/>
              </w:rPr>
              <w:t>înregistr</w:t>
            </w:r>
            <w:r w:rsidR="000526A8" w:rsidRPr="003250A0">
              <w:rPr>
                <w:sz w:val="22"/>
                <w:szCs w:val="22"/>
                <w:lang w:val="ro-MD" w:eastAsia="ro-RO"/>
              </w:rPr>
              <w:t>eze</w:t>
            </w:r>
            <w:r w:rsidR="00CD5ABF" w:rsidRPr="003250A0">
              <w:rPr>
                <w:sz w:val="22"/>
                <w:szCs w:val="22"/>
                <w:lang w:val="ro-MD" w:eastAsia="ro-RO"/>
              </w:rPr>
              <w:t xml:space="preserve"> în </w:t>
            </w:r>
            <w:r w:rsidR="00D447F0" w:rsidRPr="003250A0">
              <w:rPr>
                <w:sz w:val="22"/>
                <w:szCs w:val="22"/>
                <w:lang w:val="ro-MD" w:eastAsia="ro-RO"/>
              </w:rPr>
              <w:t>R</w:t>
            </w:r>
            <w:r w:rsidR="00CD5ABF" w:rsidRPr="003250A0">
              <w:rPr>
                <w:sz w:val="22"/>
                <w:szCs w:val="22"/>
                <w:lang w:val="ro-MD" w:eastAsia="ro-RO"/>
              </w:rPr>
              <w:t>egistrul vitivinicol</w:t>
            </w:r>
            <w:r w:rsidR="00824CD5" w:rsidRPr="003250A0">
              <w:rPr>
                <w:sz w:val="22"/>
                <w:szCs w:val="22"/>
                <w:lang w:val="ro-MD" w:eastAsia="ro-RO"/>
              </w:rPr>
              <w:t xml:space="preserve"> în termenii stabiliți de Legea nr. 5</w:t>
            </w:r>
            <w:r w:rsidR="00E27799" w:rsidRPr="003250A0">
              <w:rPr>
                <w:sz w:val="22"/>
                <w:szCs w:val="22"/>
                <w:lang w:val="ro-MD" w:eastAsia="ro-RO"/>
              </w:rPr>
              <w:t>7</w:t>
            </w:r>
            <w:r w:rsidR="00824CD5" w:rsidRPr="003250A0">
              <w:rPr>
                <w:sz w:val="22"/>
                <w:szCs w:val="22"/>
                <w:lang w:val="ro-MD" w:eastAsia="ro-RO"/>
              </w:rPr>
              <w:t>/</w:t>
            </w:r>
            <w:r w:rsidR="00E27799" w:rsidRPr="003250A0">
              <w:rPr>
                <w:sz w:val="22"/>
                <w:szCs w:val="22"/>
                <w:lang w:val="ro-MD" w:eastAsia="ro-RO"/>
              </w:rPr>
              <w:t>2006</w:t>
            </w:r>
            <w:r w:rsidR="00CD5ABF" w:rsidRPr="003250A0">
              <w:rPr>
                <w:sz w:val="22"/>
                <w:szCs w:val="22"/>
                <w:lang w:val="ro-MD" w:eastAsia="ro-RO"/>
              </w:rPr>
              <w:t>.</w:t>
            </w:r>
          </w:p>
        </w:tc>
      </w:tr>
      <w:tr w:rsidR="00CD5ABF" w:rsidRPr="003250A0" w14:paraId="6BDFED87" w14:textId="77777777">
        <w:tc>
          <w:tcPr>
            <w:tcW w:w="9356" w:type="dxa"/>
            <w:shd w:val="clear" w:color="auto" w:fill="F2F2F2"/>
          </w:tcPr>
          <w:p w14:paraId="38A34D79" w14:textId="77777777" w:rsidR="00CD5ABF" w:rsidRPr="003250A0" w:rsidRDefault="00CD5ABF" w:rsidP="00C66F72">
            <w:pPr>
              <w:ind w:firstLine="0"/>
              <w:rPr>
                <w:sz w:val="22"/>
                <w:szCs w:val="22"/>
                <w:lang w:val="ro-MD" w:eastAsia="ro-RO"/>
              </w:rPr>
            </w:pPr>
            <w:r w:rsidRPr="003250A0">
              <w:rPr>
                <w:b/>
                <w:bCs/>
                <w:sz w:val="22"/>
                <w:szCs w:val="22"/>
                <w:lang w:val="ro-MD" w:eastAsia="ro-RO"/>
              </w:rPr>
              <w:t>5.4. Condiții de eligibilitate specifice</w:t>
            </w:r>
          </w:p>
        </w:tc>
      </w:tr>
      <w:tr w:rsidR="00CD5ABF" w:rsidRPr="003250A0" w14:paraId="3A1424E5" w14:textId="77777777">
        <w:tc>
          <w:tcPr>
            <w:tcW w:w="9356" w:type="dxa"/>
          </w:tcPr>
          <w:p w14:paraId="08A842B7" w14:textId="097139DA" w:rsidR="00CD5ABF" w:rsidRPr="003250A0" w:rsidRDefault="00CD5ABF" w:rsidP="00C66F72">
            <w:pPr>
              <w:shd w:val="clear" w:color="auto" w:fill="FFFFFF"/>
              <w:ind w:firstLine="0"/>
              <w:rPr>
                <w:sz w:val="22"/>
                <w:szCs w:val="22"/>
                <w:lang w:val="ro-MD" w:eastAsia="ro-RO"/>
              </w:rPr>
            </w:pPr>
            <w:r w:rsidRPr="003250A0">
              <w:rPr>
                <w:sz w:val="22"/>
                <w:szCs w:val="22"/>
                <w:lang w:val="ro-MD" w:eastAsia="ro-RO"/>
              </w:rPr>
              <w:t xml:space="preserve">Nu se acordă sprijin pentru solicitanții care au beneficiat de sprijin financiar în cadrul </w:t>
            </w:r>
            <w:r w:rsidR="00020A2A" w:rsidRPr="003250A0">
              <w:rPr>
                <w:sz w:val="22"/>
                <w:szCs w:val="22"/>
                <w:lang w:val="ro-MD" w:eastAsia="ro-RO"/>
              </w:rPr>
              <w:t xml:space="preserve">altor </w:t>
            </w:r>
            <w:r w:rsidRPr="003250A0">
              <w:rPr>
                <w:sz w:val="22"/>
                <w:szCs w:val="22"/>
                <w:lang w:val="ro-MD" w:eastAsia="ro-RO"/>
              </w:rPr>
              <w:t>fișe de intervenți</w:t>
            </w:r>
            <w:r w:rsidR="00020A2A" w:rsidRPr="003250A0">
              <w:rPr>
                <w:sz w:val="22"/>
                <w:szCs w:val="22"/>
                <w:lang w:val="ro-MD" w:eastAsia="ro-RO"/>
              </w:rPr>
              <w:t>i pentru investiții similare</w:t>
            </w:r>
            <w:r w:rsidRPr="003250A0">
              <w:rPr>
                <w:sz w:val="22"/>
                <w:szCs w:val="22"/>
                <w:lang w:val="ro-MD" w:eastAsia="ro-RO"/>
              </w:rPr>
              <w:t>.</w:t>
            </w:r>
          </w:p>
        </w:tc>
      </w:tr>
      <w:tr w:rsidR="00CD5ABF" w:rsidRPr="003250A0" w14:paraId="51BA3346" w14:textId="77777777">
        <w:tc>
          <w:tcPr>
            <w:tcW w:w="9356" w:type="dxa"/>
            <w:shd w:val="clear" w:color="auto" w:fill="F2F2F2"/>
          </w:tcPr>
          <w:p w14:paraId="31D84ACC" w14:textId="10376C43" w:rsidR="00CD5ABF" w:rsidRPr="003250A0" w:rsidRDefault="00CD5ABF" w:rsidP="00C66F72">
            <w:pPr>
              <w:ind w:firstLine="0"/>
              <w:rPr>
                <w:sz w:val="22"/>
                <w:szCs w:val="22"/>
                <w:lang w:val="ro-MD" w:eastAsia="ro-RO"/>
              </w:rPr>
            </w:pPr>
            <w:r w:rsidRPr="003250A0">
              <w:rPr>
                <w:b/>
                <w:bCs/>
                <w:sz w:val="22"/>
                <w:szCs w:val="22"/>
                <w:lang w:val="ro-MD" w:eastAsia="ro-RO"/>
              </w:rPr>
              <w:t>5.5. Acțiuni</w:t>
            </w:r>
            <w:r w:rsidR="00DB589B" w:rsidRPr="003250A0">
              <w:rPr>
                <w:b/>
                <w:bCs/>
                <w:sz w:val="22"/>
                <w:szCs w:val="22"/>
                <w:lang w:val="ro-MD" w:eastAsia="ro-RO"/>
              </w:rPr>
              <w:t>/cheltuieli</w:t>
            </w:r>
            <w:r w:rsidRPr="003250A0">
              <w:rPr>
                <w:b/>
                <w:bCs/>
                <w:sz w:val="22"/>
                <w:szCs w:val="22"/>
                <w:lang w:val="ro-MD" w:eastAsia="ro-RO"/>
              </w:rPr>
              <w:t xml:space="preserve"> eligibile</w:t>
            </w:r>
          </w:p>
        </w:tc>
      </w:tr>
      <w:tr w:rsidR="00CD5ABF" w:rsidRPr="003250A0" w14:paraId="7789A131" w14:textId="77777777">
        <w:tc>
          <w:tcPr>
            <w:tcW w:w="9356" w:type="dxa"/>
          </w:tcPr>
          <w:p w14:paraId="32119C01" w14:textId="0A39351A" w:rsidR="002F070E" w:rsidRPr="003250A0" w:rsidRDefault="00955475" w:rsidP="00721235">
            <w:pPr>
              <w:numPr>
                <w:ilvl w:val="0"/>
                <w:numId w:val="194"/>
              </w:numPr>
              <w:pBdr>
                <w:top w:val="nil"/>
                <w:left w:val="nil"/>
                <w:bottom w:val="nil"/>
                <w:right w:val="nil"/>
                <w:between w:val="nil"/>
              </w:pBdr>
              <w:ind w:left="321" w:hanging="321"/>
              <w:rPr>
                <w:sz w:val="22"/>
                <w:szCs w:val="22"/>
                <w:lang w:val="ro-MD" w:eastAsia="ro-RO"/>
              </w:rPr>
            </w:pPr>
            <w:r w:rsidRPr="003250A0">
              <w:rPr>
                <w:sz w:val="22"/>
                <w:szCs w:val="22"/>
                <w:lang w:val="ro-MD" w:eastAsia="ro-RO"/>
              </w:rPr>
              <w:t>C</w:t>
            </w:r>
            <w:r w:rsidR="002F070E" w:rsidRPr="003250A0">
              <w:rPr>
                <w:sz w:val="22"/>
                <w:szCs w:val="22"/>
                <w:lang w:val="ro-MD" w:eastAsia="ro-RO"/>
              </w:rPr>
              <w:t xml:space="preserve">onstrucția și/sau extinderea și/sau modernizarea pensiunilor agroturistice </w:t>
            </w:r>
            <w:r w:rsidR="00244482" w:rsidRPr="003250A0">
              <w:rPr>
                <w:sz w:val="22"/>
                <w:szCs w:val="22"/>
                <w:lang w:val="ro-MD" w:eastAsia="ro-RO"/>
              </w:rPr>
              <w:t>destinate</w:t>
            </w:r>
            <w:r w:rsidR="002F070E" w:rsidRPr="003250A0">
              <w:rPr>
                <w:sz w:val="22"/>
                <w:szCs w:val="22"/>
                <w:lang w:val="ro-MD" w:eastAsia="ro-RO"/>
              </w:rPr>
              <w:t xml:space="preserve"> turism</w:t>
            </w:r>
            <w:r w:rsidR="00244482" w:rsidRPr="003250A0">
              <w:rPr>
                <w:sz w:val="22"/>
                <w:szCs w:val="22"/>
                <w:lang w:val="ro-MD" w:eastAsia="ro-RO"/>
              </w:rPr>
              <w:t>ului</w:t>
            </w:r>
            <w:r w:rsidR="002F070E" w:rsidRPr="003250A0">
              <w:rPr>
                <w:sz w:val="22"/>
                <w:szCs w:val="22"/>
                <w:lang w:val="ro-MD" w:eastAsia="ro-RO"/>
              </w:rPr>
              <w:t xml:space="preserve"> vitivinicol, </w:t>
            </w:r>
            <w:r w:rsidR="00896A66" w:rsidRPr="003250A0">
              <w:rPr>
                <w:sz w:val="22"/>
                <w:szCs w:val="22"/>
                <w:lang w:val="ro-MD" w:eastAsia="ro-RO"/>
              </w:rPr>
              <w:t>i</w:t>
            </w:r>
            <w:r w:rsidR="002F070E" w:rsidRPr="003250A0">
              <w:rPr>
                <w:sz w:val="22"/>
                <w:szCs w:val="22"/>
                <w:lang w:val="ro-MD" w:eastAsia="ro-RO"/>
              </w:rPr>
              <w:t xml:space="preserve">mobilelor destinate executării procesului tehnologic: recepția și prelucrarea strugurilor, producere a vinului materie primă, producere a produselor vitivinicole, ambalare, depozitare, a laboratoarelor pentru controlul calității, a imobilelor cu destinația de prezentare </w:t>
            </w:r>
            <w:proofErr w:type="spellStart"/>
            <w:r w:rsidR="002F070E" w:rsidRPr="003250A0">
              <w:rPr>
                <w:sz w:val="22"/>
                <w:szCs w:val="22"/>
                <w:lang w:val="ro-MD" w:eastAsia="ro-RO"/>
              </w:rPr>
              <w:t>şi</w:t>
            </w:r>
            <w:proofErr w:type="spellEnd"/>
            <w:r w:rsidR="002F070E" w:rsidRPr="003250A0">
              <w:rPr>
                <w:sz w:val="22"/>
                <w:szCs w:val="22"/>
                <w:lang w:val="ro-MD" w:eastAsia="ro-RO"/>
              </w:rPr>
              <w:t xml:space="preserve"> vânzare, precum </w:t>
            </w:r>
            <w:proofErr w:type="spellStart"/>
            <w:r w:rsidR="002F070E" w:rsidRPr="003250A0">
              <w:rPr>
                <w:sz w:val="22"/>
                <w:szCs w:val="22"/>
                <w:lang w:val="ro-MD" w:eastAsia="ro-RO"/>
              </w:rPr>
              <w:t>şi</w:t>
            </w:r>
            <w:proofErr w:type="spellEnd"/>
            <w:r w:rsidR="002F070E" w:rsidRPr="003250A0">
              <w:rPr>
                <w:sz w:val="22"/>
                <w:szCs w:val="22"/>
                <w:lang w:val="ro-MD" w:eastAsia="ro-RO"/>
              </w:rPr>
              <w:t xml:space="preserve"> a sălilor de degustare, de producere a serviciilor turistice</w:t>
            </w:r>
            <w:r w:rsidR="00C60AC1" w:rsidRPr="003250A0">
              <w:rPr>
                <w:sz w:val="22"/>
                <w:szCs w:val="22"/>
                <w:lang w:val="ro-MD" w:eastAsia="ro-RO"/>
              </w:rPr>
              <w:t>.</w:t>
            </w:r>
          </w:p>
          <w:p w14:paraId="689AA442" w14:textId="42805951" w:rsidR="002F070E" w:rsidRPr="003250A0" w:rsidRDefault="00955475" w:rsidP="00721235">
            <w:pPr>
              <w:numPr>
                <w:ilvl w:val="0"/>
                <w:numId w:val="194"/>
              </w:numPr>
              <w:pBdr>
                <w:top w:val="nil"/>
                <w:left w:val="nil"/>
                <w:bottom w:val="nil"/>
                <w:right w:val="nil"/>
                <w:between w:val="nil"/>
              </w:pBdr>
              <w:ind w:left="321" w:hanging="321"/>
              <w:rPr>
                <w:sz w:val="22"/>
                <w:szCs w:val="22"/>
                <w:lang w:val="ro-MD" w:eastAsia="ro-RO"/>
              </w:rPr>
            </w:pPr>
            <w:r w:rsidRPr="003250A0">
              <w:rPr>
                <w:sz w:val="22"/>
                <w:szCs w:val="22"/>
                <w:lang w:val="ro-MD" w:eastAsia="ro-RO"/>
              </w:rPr>
              <w:t>A</w:t>
            </w:r>
            <w:r w:rsidR="002F070E" w:rsidRPr="003250A0">
              <w:rPr>
                <w:sz w:val="22"/>
                <w:szCs w:val="22"/>
                <w:lang w:val="ro-MD" w:eastAsia="ro-RO"/>
              </w:rPr>
              <w:t xml:space="preserve">chiziția de instalații și/sau echipamente aferente recepției și/sau prelucrării strugurilor, vinurilor pentru producerea produselor vitivinicole, ambalării, depozitării, pentru laboratoarele destinate controlului calității, pentru imobilele cu destinația de prezentare </w:t>
            </w:r>
            <w:proofErr w:type="spellStart"/>
            <w:r w:rsidR="002F070E" w:rsidRPr="003250A0">
              <w:rPr>
                <w:sz w:val="22"/>
                <w:szCs w:val="22"/>
                <w:lang w:val="ro-MD" w:eastAsia="ro-RO"/>
              </w:rPr>
              <w:t>şi</w:t>
            </w:r>
            <w:proofErr w:type="spellEnd"/>
            <w:r w:rsidR="002F070E" w:rsidRPr="003250A0">
              <w:rPr>
                <w:sz w:val="22"/>
                <w:szCs w:val="22"/>
                <w:lang w:val="ro-MD" w:eastAsia="ro-RO"/>
              </w:rPr>
              <w:t xml:space="preserve"> vânzare, precum </w:t>
            </w:r>
            <w:proofErr w:type="spellStart"/>
            <w:r w:rsidR="002F070E" w:rsidRPr="003250A0">
              <w:rPr>
                <w:sz w:val="22"/>
                <w:szCs w:val="22"/>
                <w:lang w:val="ro-MD" w:eastAsia="ro-RO"/>
              </w:rPr>
              <w:t>şi</w:t>
            </w:r>
            <w:proofErr w:type="spellEnd"/>
            <w:r w:rsidR="002F070E" w:rsidRPr="003250A0">
              <w:rPr>
                <w:sz w:val="22"/>
                <w:szCs w:val="22"/>
                <w:lang w:val="ro-MD" w:eastAsia="ro-RO"/>
              </w:rPr>
              <w:t xml:space="preserve"> pentru sălile de degustare - inclusiv care ar conduce la procese și tehnologii inovatoare de producere a produselor vitivinicole</w:t>
            </w:r>
            <w:r w:rsidR="00C60AC1" w:rsidRPr="003250A0">
              <w:rPr>
                <w:sz w:val="22"/>
                <w:szCs w:val="22"/>
                <w:lang w:val="ro-MD" w:eastAsia="ro-RO"/>
              </w:rPr>
              <w:t>.</w:t>
            </w:r>
          </w:p>
          <w:p w14:paraId="0F9C6646" w14:textId="11A4D036" w:rsidR="002F070E" w:rsidRPr="003250A0" w:rsidRDefault="00955475" w:rsidP="00721235">
            <w:pPr>
              <w:numPr>
                <w:ilvl w:val="0"/>
                <w:numId w:val="194"/>
              </w:numPr>
              <w:pBdr>
                <w:top w:val="nil"/>
                <w:left w:val="nil"/>
                <w:bottom w:val="nil"/>
                <w:right w:val="nil"/>
                <w:between w:val="nil"/>
              </w:pBdr>
              <w:ind w:left="321" w:hanging="321"/>
              <w:rPr>
                <w:sz w:val="22"/>
                <w:szCs w:val="22"/>
                <w:lang w:val="ro-MD" w:eastAsia="ro-RO"/>
              </w:rPr>
            </w:pPr>
            <w:r w:rsidRPr="003250A0">
              <w:rPr>
                <w:sz w:val="22"/>
                <w:szCs w:val="22"/>
                <w:lang w:val="ro-MD" w:eastAsia="ro-RO"/>
              </w:rPr>
              <w:lastRenderedPageBreak/>
              <w:t>C</w:t>
            </w:r>
            <w:r w:rsidR="002F070E" w:rsidRPr="003250A0">
              <w:rPr>
                <w:sz w:val="22"/>
                <w:szCs w:val="22"/>
                <w:lang w:val="ro-MD" w:eastAsia="ro-RO"/>
              </w:rPr>
              <w:t xml:space="preserve">onstrucția și/sau extinderea și/sau modernizarea surselor de producere a energiei </w:t>
            </w:r>
            <w:r w:rsidR="00535E51" w:rsidRPr="003250A0">
              <w:rPr>
                <w:sz w:val="22"/>
                <w:szCs w:val="22"/>
                <w:lang w:val="ro-MD" w:eastAsia="ro-RO"/>
              </w:rPr>
              <w:t xml:space="preserve">regenerabile </w:t>
            </w:r>
            <w:r w:rsidR="002F070E" w:rsidRPr="003250A0">
              <w:rPr>
                <w:sz w:val="22"/>
                <w:szCs w:val="22"/>
                <w:lang w:val="ro-MD" w:eastAsia="ro-RO"/>
              </w:rPr>
              <w:t>durabile, care generează anual energie în cantitate utilizată doar pentru activitatea normală a exploatației</w:t>
            </w:r>
            <w:r w:rsidR="00C60AC1" w:rsidRPr="003250A0">
              <w:rPr>
                <w:sz w:val="22"/>
                <w:szCs w:val="22"/>
                <w:lang w:val="ro-MD" w:eastAsia="ro-RO"/>
              </w:rPr>
              <w:t>.</w:t>
            </w:r>
          </w:p>
          <w:p w14:paraId="7E0C4D4A" w14:textId="6114C561" w:rsidR="002F070E" w:rsidRPr="003250A0" w:rsidRDefault="00955475" w:rsidP="00721235">
            <w:pPr>
              <w:numPr>
                <w:ilvl w:val="0"/>
                <w:numId w:val="194"/>
              </w:numPr>
              <w:pBdr>
                <w:top w:val="nil"/>
                <w:left w:val="nil"/>
                <w:bottom w:val="nil"/>
                <w:right w:val="nil"/>
                <w:between w:val="nil"/>
              </w:pBdr>
              <w:ind w:left="321" w:hanging="321"/>
              <w:rPr>
                <w:sz w:val="22"/>
                <w:szCs w:val="22"/>
                <w:lang w:val="ro-MD" w:eastAsia="ro-RO"/>
              </w:rPr>
            </w:pPr>
            <w:r w:rsidRPr="003250A0">
              <w:rPr>
                <w:sz w:val="22"/>
                <w:szCs w:val="22"/>
                <w:lang w:val="ro-MD" w:eastAsia="ro-RO"/>
              </w:rPr>
              <w:t>C</w:t>
            </w:r>
            <w:r w:rsidR="002F070E" w:rsidRPr="003250A0">
              <w:rPr>
                <w:sz w:val="22"/>
                <w:szCs w:val="22"/>
                <w:lang w:val="ro-MD" w:eastAsia="ro-RO"/>
              </w:rPr>
              <w:t>onstrucția și/sau extinderea și/sau modernizarea imobilelor și utilajelor ce duc la reducerea producerii de deșeuri și la gestionarea apelor uzate</w:t>
            </w:r>
            <w:r w:rsidR="00C60AC1" w:rsidRPr="003250A0">
              <w:rPr>
                <w:sz w:val="22"/>
                <w:szCs w:val="22"/>
                <w:lang w:val="ro-MD" w:eastAsia="ro-RO"/>
              </w:rPr>
              <w:t>.</w:t>
            </w:r>
          </w:p>
          <w:p w14:paraId="38FE0320" w14:textId="5C4336BA" w:rsidR="002F070E" w:rsidRPr="003250A0" w:rsidRDefault="00955475" w:rsidP="00721235">
            <w:pPr>
              <w:numPr>
                <w:ilvl w:val="0"/>
                <w:numId w:val="194"/>
              </w:numPr>
              <w:pBdr>
                <w:top w:val="nil"/>
                <w:left w:val="nil"/>
                <w:bottom w:val="nil"/>
                <w:right w:val="nil"/>
                <w:between w:val="nil"/>
              </w:pBdr>
              <w:ind w:left="321" w:hanging="321"/>
              <w:rPr>
                <w:sz w:val="22"/>
                <w:szCs w:val="22"/>
                <w:lang w:val="ro-MD" w:eastAsia="ro-RO"/>
              </w:rPr>
            </w:pPr>
            <w:r w:rsidRPr="003250A0">
              <w:rPr>
                <w:sz w:val="22"/>
                <w:szCs w:val="22"/>
                <w:lang w:val="ro-MD" w:eastAsia="ro-RO"/>
              </w:rPr>
              <w:t>A</w:t>
            </w:r>
            <w:r w:rsidR="002F070E" w:rsidRPr="003250A0">
              <w:rPr>
                <w:sz w:val="22"/>
                <w:szCs w:val="22"/>
                <w:lang w:val="ro-MD" w:eastAsia="ro-RO"/>
              </w:rPr>
              <w:t>chiziționarea de echipamente noi pentru metode de producție de precizie sau digitalizată</w:t>
            </w:r>
            <w:r w:rsidR="00C60AC1" w:rsidRPr="003250A0">
              <w:rPr>
                <w:sz w:val="22"/>
                <w:szCs w:val="22"/>
                <w:lang w:val="ro-MD" w:eastAsia="ro-RO"/>
              </w:rPr>
              <w:t>.</w:t>
            </w:r>
          </w:p>
          <w:p w14:paraId="03CAA431" w14:textId="40E6FC5B" w:rsidR="002F070E" w:rsidRPr="003250A0" w:rsidRDefault="00C60AC1" w:rsidP="00721235">
            <w:pPr>
              <w:numPr>
                <w:ilvl w:val="0"/>
                <w:numId w:val="194"/>
              </w:numPr>
              <w:pBdr>
                <w:top w:val="nil"/>
                <w:left w:val="nil"/>
                <w:bottom w:val="nil"/>
                <w:right w:val="nil"/>
                <w:between w:val="nil"/>
              </w:pBdr>
              <w:ind w:left="321" w:hanging="321"/>
              <w:rPr>
                <w:sz w:val="22"/>
                <w:szCs w:val="22"/>
                <w:lang w:val="ro-MD" w:eastAsia="ro-RO"/>
              </w:rPr>
            </w:pPr>
            <w:r w:rsidRPr="003250A0">
              <w:rPr>
                <w:sz w:val="22"/>
                <w:szCs w:val="22"/>
                <w:lang w:val="ro-MD" w:eastAsia="ro-RO"/>
              </w:rPr>
              <w:t>I</w:t>
            </w:r>
            <w:r w:rsidR="002F070E" w:rsidRPr="003250A0">
              <w:rPr>
                <w:sz w:val="22"/>
                <w:szCs w:val="22"/>
                <w:lang w:val="ro-MD" w:eastAsia="ro-RO"/>
              </w:rPr>
              <w:t>ntroducerea unor tehnologii inovatoare integrate în procesul de producere, achiziționarea de tehnologii (know‐how)</w:t>
            </w:r>
            <w:r w:rsidRPr="003250A0">
              <w:rPr>
                <w:sz w:val="22"/>
                <w:szCs w:val="22"/>
                <w:lang w:val="ro-MD" w:eastAsia="ro-RO"/>
              </w:rPr>
              <w:t>.</w:t>
            </w:r>
          </w:p>
          <w:p w14:paraId="10099CCF" w14:textId="01DBE760" w:rsidR="002F070E" w:rsidRPr="003250A0" w:rsidRDefault="00C60AC1" w:rsidP="00721235">
            <w:pPr>
              <w:numPr>
                <w:ilvl w:val="0"/>
                <w:numId w:val="194"/>
              </w:numPr>
              <w:pBdr>
                <w:top w:val="nil"/>
                <w:left w:val="nil"/>
                <w:bottom w:val="nil"/>
                <w:right w:val="nil"/>
                <w:between w:val="nil"/>
              </w:pBdr>
              <w:ind w:left="321" w:hanging="321"/>
              <w:rPr>
                <w:sz w:val="22"/>
                <w:szCs w:val="22"/>
                <w:lang w:val="ro-MD" w:eastAsia="ro-RO"/>
              </w:rPr>
            </w:pPr>
            <w:r w:rsidRPr="003250A0">
              <w:rPr>
                <w:sz w:val="22"/>
                <w:szCs w:val="22"/>
                <w:lang w:val="ro-MD" w:eastAsia="ro-RO"/>
              </w:rPr>
              <w:t>A</w:t>
            </w:r>
            <w:r w:rsidR="002F070E" w:rsidRPr="003250A0">
              <w:rPr>
                <w:sz w:val="22"/>
                <w:szCs w:val="22"/>
                <w:lang w:val="ro-MD" w:eastAsia="ro-RO"/>
              </w:rPr>
              <w:t>chiziția de echipamente noi și/sau utilaje noi pentru activitatea laboratoarelor destinate controlul calității produselor</w:t>
            </w:r>
            <w:r w:rsidRPr="003250A0">
              <w:rPr>
                <w:sz w:val="22"/>
                <w:szCs w:val="22"/>
                <w:lang w:val="ro-MD" w:eastAsia="ro-RO"/>
              </w:rPr>
              <w:t>.</w:t>
            </w:r>
          </w:p>
          <w:p w14:paraId="7A3C35B7" w14:textId="09D9F74E" w:rsidR="002F070E" w:rsidRPr="003250A0" w:rsidRDefault="00C60AC1" w:rsidP="00721235">
            <w:pPr>
              <w:numPr>
                <w:ilvl w:val="0"/>
                <w:numId w:val="194"/>
              </w:numPr>
              <w:pBdr>
                <w:top w:val="nil"/>
                <w:left w:val="nil"/>
                <w:bottom w:val="nil"/>
                <w:right w:val="nil"/>
                <w:between w:val="nil"/>
              </w:pBdr>
              <w:ind w:left="321" w:hanging="321"/>
              <w:rPr>
                <w:color w:val="000000"/>
                <w:sz w:val="22"/>
                <w:szCs w:val="22"/>
                <w:lang w:val="ro-MD" w:eastAsia="ro-RO"/>
              </w:rPr>
            </w:pPr>
            <w:r w:rsidRPr="003250A0">
              <w:rPr>
                <w:sz w:val="22"/>
                <w:szCs w:val="22"/>
                <w:lang w:val="ro-MD" w:eastAsia="ro-RO"/>
              </w:rPr>
              <w:t>Î</w:t>
            </w:r>
            <w:r w:rsidR="002F070E" w:rsidRPr="003250A0">
              <w:rPr>
                <w:color w:val="000000"/>
                <w:sz w:val="22"/>
                <w:szCs w:val="22"/>
                <w:lang w:val="ro-MD" w:eastAsia="ro-RO"/>
              </w:rPr>
              <w:t>mbunătățirea utilizării și gospodăriri apei</w:t>
            </w:r>
            <w:r w:rsidRPr="003250A0">
              <w:rPr>
                <w:color w:val="000000"/>
                <w:sz w:val="22"/>
                <w:szCs w:val="22"/>
                <w:lang w:val="ro-MD" w:eastAsia="ro-RO"/>
              </w:rPr>
              <w:t>.</w:t>
            </w:r>
          </w:p>
          <w:p w14:paraId="3C7C133D" w14:textId="5692C154" w:rsidR="00CD5ABF" w:rsidRPr="003250A0" w:rsidRDefault="00C60AC1" w:rsidP="00721235">
            <w:pPr>
              <w:numPr>
                <w:ilvl w:val="0"/>
                <w:numId w:val="194"/>
              </w:numPr>
              <w:pBdr>
                <w:top w:val="nil"/>
                <w:left w:val="nil"/>
                <w:bottom w:val="nil"/>
                <w:right w:val="nil"/>
                <w:between w:val="nil"/>
              </w:pBdr>
              <w:ind w:left="321" w:hanging="321"/>
              <w:rPr>
                <w:color w:val="000000"/>
                <w:sz w:val="22"/>
                <w:szCs w:val="22"/>
                <w:lang w:val="ro-MD" w:eastAsia="ro-RO"/>
              </w:rPr>
            </w:pPr>
            <w:r w:rsidRPr="003250A0">
              <w:rPr>
                <w:sz w:val="22"/>
                <w:szCs w:val="22"/>
                <w:lang w:val="ro-MD" w:eastAsia="ro-RO"/>
              </w:rPr>
              <w:t>A</w:t>
            </w:r>
            <w:r w:rsidR="002F070E" w:rsidRPr="003250A0">
              <w:rPr>
                <w:sz w:val="22"/>
                <w:szCs w:val="22"/>
                <w:lang w:val="ro-MD" w:eastAsia="ro-RO"/>
              </w:rPr>
              <w:t>cțiuni de promovare, participarea la evenimente, târguri sau expoziții de importanță internațională, în special care evidențiază sistemele de calitate referitoare la denumirile de origine, indicațiile geografice și producția ecologică cum ar fi: reclame de promovare, excursii recreative în mijlocul plantațiilor de viță de vie, vizitarea cramelor, prezentarea podgoriei, instalațiilor, echipamentelor, a modului de producție.</w:t>
            </w:r>
          </w:p>
          <w:p w14:paraId="700B66E8" w14:textId="77777777" w:rsidR="002F070E" w:rsidRPr="003250A0" w:rsidRDefault="002F070E" w:rsidP="00C66F72">
            <w:pPr>
              <w:pBdr>
                <w:top w:val="nil"/>
                <w:left w:val="nil"/>
                <w:bottom w:val="nil"/>
                <w:right w:val="nil"/>
                <w:between w:val="nil"/>
              </w:pBdr>
              <w:ind w:firstLine="0"/>
              <w:rPr>
                <w:color w:val="000000"/>
                <w:sz w:val="22"/>
                <w:szCs w:val="22"/>
                <w:lang w:val="ro-MD" w:eastAsia="ro-RO"/>
              </w:rPr>
            </w:pPr>
          </w:p>
          <w:p w14:paraId="7EFAD350" w14:textId="77777777" w:rsidR="00CD5ABF" w:rsidRPr="003250A0" w:rsidRDefault="00CD5ABF" w:rsidP="00C66F72">
            <w:pPr>
              <w:pBdr>
                <w:top w:val="nil"/>
                <w:left w:val="nil"/>
                <w:bottom w:val="nil"/>
                <w:right w:val="nil"/>
                <w:between w:val="nil"/>
              </w:pBdr>
              <w:ind w:firstLine="0"/>
              <w:rPr>
                <w:color w:val="EE0000"/>
                <w:sz w:val="22"/>
                <w:szCs w:val="22"/>
                <w:lang w:val="ro-MD" w:eastAsia="ro-RO"/>
              </w:rPr>
            </w:pPr>
            <w:r w:rsidRPr="003250A0">
              <w:rPr>
                <w:color w:val="000000" w:themeColor="text1"/>
                <w:sz w:val="22"/>
                <w:szCs w:val="22"/>
                <w:lang w:val="ro-MD" w:eastAsia="ro-RO"/>
              </w:rPr>
              <w:t>În cadrul prezentei intervenții, beneficiarul este eligibil pentru cel mult două proiecte pe perioada de implementare a PSPA. Pentru cel de-al doilea proiect, beneficiarul depune cerere de acordare a sprijinului doar după finalizarea implementării primului proiect.</w:t>
            </w:r>
          </w:p>
        </w:tc>
      </w:tr>
      <w:tr w:rsidR="00CD5ABF" w:rsidRPr="003250A0" w14:paraId="08A78491" w14:textId="77777777">
        <w:tc>
          <w:tcPr>
            <w:tcW w:w="9356" w:type="dxa"/>
            <w:shd w:val="clear" w:color="auto" w:fill="D9D9D9" w:themeFill="background1" w:themeFillShade="D9"/>
          </w:tcPr>
          <w:p w14:paraId="75F9BBD3" w14:textId="31ADD717" w:rsidR="00CD5ABF" w:rsidRPr="003250A0" w:rsidRDefault="00CD5ABF" w:rsidP="00C66F72">
            <w:pPr>
              <w:pBdr>
                <w:top w:val="nil"/>
                <w:left w:val="nil"/>
                <w:bottom w:val="nil"/>
                <w:right w:val="nil"/>
                <w:between w:val="nil"/>
              </w:pBdr>
              <w:ind w:firstLine="0"/>
              <w:rPr>
                <w:sz w:val="22"/>
                <w:szCs w:val="22"/>
                <w:lang w:val="ro-MD" w:eastAsia="ro-RO"/>
              </w:rPr>
            </w:pPr>
            <w:r w:rsidRPr="003250A0">
              <w:rPr>
                <w:b/>
                <w:bCs/>
                <w:sz w:val="22"/>
                <w:szCs w:val="22"/>
                <w:lang w:val="ro-MD" w:eastAsia="ro-RO"/>
              </w:rPr>
              <w:lastRenderedPageBreak/>
              <w:t xml:space="preserve">5.6 Documente </w:t>
            </w:r>
            <w:r w:rsidR="00C22438" w:rsidRPr="003250A0">
              <w:rPr>
                <w:b/>
                <w:bCs/>
                <w:sz w:val="22"/>
                <w:szCs w:val="22"/>
                <w:lang w:val="ro-MD" w:eastAsia="ro-RO"/>
              </w:rPr>
              <w:t>confirmative</w:t>
            </w:r>
          </w:p>
        </w:tc>
      </w:tr>
      <w:tr w:rsidR="00CD5ABF" w:rsidRPr="003250A0" w14:paraId="086A3241" w14:textId="77777777">
        <w:tc>
          <w:tcPr>
            <w:tcW w:w="9356" w:type="dxa"/>
          </w:tcPr>
          <w:p w14:paraId="080036F6" w14:textId="202A9DDF" w:rsidR="00CE7754" w:rsidRPr="003250A0" w:rsidRDefault="003945F2" w:rsidP="00721235">
            <w:pPr>
              <w:numPr>
                <w:ilvl w:val="0"/>
                <w:numId w:val="195"/>
              </w:numPr>
              <w:pBdr>
                <w:top w:val="nil"/>
                <w:left w:val="nil"/>
                <w:bottom w:val="nil"/>
                <w:right w:val="nil"/>
                <w:between w:val="nil"/>
              </w:pBdr>
              <w:ind w:left="321" w:hanging="284"/>
              <w:contextualSpacing/>
              <w:rPr>
                <w:sz w:val="22"/>
                <w:szCs w:val="22"/>
                <w:lang w:val="ro-MD" w:eastAsia="ro-RO"/>
              </w:rPr>
            </w:pPr>
            <w:r w:rsidRPr="003250A0">
              <w:rPr>
                <w:sz w:val="22"/>
                <w:szCs w:val="22"/>
                <w:lang w:val="ro-MD" w:eastAsia="ro-RO"/>
              </w:rPr>
              <w:t>C</w:t>
            </w:r>
            <w:r w:rsidR="00AB7946" w:rsidRPr="003250A0">
              <w:rPr>
                <w:sz w:val="22"/>
                <w:szCs w:val="22"/>
                <w:lang w:val="ro-MD" w:eastAsia="ro-RO"/>
              </w:rPr>
              <w:t>ertificatul privind deținerea calității de</w:t>
            </w:r>
            <w:r w:rsidR="00CE7754" w:rsidRPr="003250A0">
              <w:rPr>
                <w:sz w:val="22"/>
                <w:szCs w:val="22"/>
                <w:lang w:val="ro-MD" w:eastAsia="ro-RO"/>
              </w:rPr>
              <w:t xml:space="preserve"> membru al unei asociații de producători din sectorul vitivinicol</w:t>
            </w:r>
            <w:r w:rsidR="00B64367" w:rsidRPr="003250A0">
              <w:rPr>
                <w:sz w:val="22"/>
                <w:szCs w:val="22"/>
                <w:lang w:val="ro-MD" w:eastAsia="ro-RO"/>
              </w:rPr>
              <w:t xml:space="preserve"> și angajamentul </w:t>
            </w:r>
            <w:r w:rsidR="00AB7946" w:rsidRPr="003250A0">
              <w:rPr>
                <w:sz w:val="22"/>
                <w:szCs w:val="22"/>
                <w:lang w:val="ro-MD" w:eastAsia="ro-RO"/>
              </w:rPr>
              <w:t xml:space="preserve">privind menținerea aceste </w:t>
            </w:r>
            <w:r w:rsidR="00641B70" w:rsidRPr="003250A0">
              <w:rPr>
                <w:sz w:val="22"/>
                <w:szCs w:val="22"/>
                <w:lang w:val="ro-MD" w:eastAsia="ro-RO"/>
              </w:rPr>
              <w:t xml:space="preserve">calități </w:t>
            </w:r>
            <w:r w:rsidR="00CE7754" w:rsidRPr="003250A0">
              <w:rPr>
                <w:sz w:val="22"/>
                <w:szCs w:val="22"/>
                <w:lang w:val="ro-MD" w:eastAsia="ro-RO"/>
              </w:rPr>
              <w:t xml:space="preserve">pe toată perioada de </w:t>
            </w:r>
            <w:r w:rsidR="00641B70" w:rsidRPr="003250A0">
              <w:rPr>
                <w:sz w:val="22"/>
                <w:szCs w:val="22"/>
                <w:lang w:val="ro-MD" w:eastAsia="ro-RO"/>
              </w:rPr>
              <w:t xml:space="preserve">implementare și </w:t>
            </w:r>
            <w:proofErr w:type="spellStart"/>
            <w:r w:rsidR="00641B70" w:rsidRPr="003250A0">
              <w:rPr>
                <w:sz w:val="22"/>
                <w:szCs w:val="22"/>
                <w:lang w:val="ro-MD" w:eastAsia="ro-RO"/>
              </w:rPr>
              <w:t>moniotorizare</w:t>
            </w:r>
            <w:proofErr w:type="spellEnd"/>
            <w:r w:rsidR="00CE7754" w:rsidRPr="003250A0">
              <w:rPr>
                <w:sz w:val="22"/>
                <w:szCs w:val="22"/>
                <w:lang w:val="ro-MD" w:eastAsia="ro-RO"/>
              </w:rPr>
              <w:t xml:space="preserve"> a obiectului finanțat</w:t>
            </w:r>
            <w:r w:rsidRPr="003250A0">
              <w:rPr>
                <w:sz w:val="22"/>
                <w:szCs w:val="22"/>
                <w:lang w:val="ro-MD" w:eastAsia="ro-RO"/>
              </w:rPr>
              <w:t>.</w:t>
            </w:r>
          </w:p>
          <w:p w14:paraId="0B4942ED" w14:textId="493EE5C8" w:rsidR="00CE7754" w:rsidRPr="003250A0" w:rsidRDefault="003945F2" w:rsidP="00721235">
            <w:pPr>
              <w:numPr>
                <w:ilvl w:val="0"/>
                <w:numId w:val="195"/>
              </w:numPr>
              <w:pBdr>
                <w:top w:val="nil"/>
                <w:left w:val="nil"/>
                <w:bottom w:val="nil"/>
                <w:right w:val="nil"/>
                <w:between w:val="nil"/>
              </w:pBdr>
              <w:ind w:left="321" w:hanging="284"/>
              <w:contextualSpacing/>
              <w:rPr>
                <w:sz w:val="22"/>
                <w:szCs w:val="22"/>
                <w:lang w:val="ro-MD" w:eastAsia="ro-RO"/>
              </w:rPr>
            </w:pPr>
            <w:r w:rsidRPr="003250A0">
              <w:rPr>
                <w:sz w:val="22"/>
                <w:szCs w:val="22"/>
                <w:lang w:val="ro-MD" w:eastAsia="ro-RO"/>
              </w:rPr>
              <w:t>E</w:t>
            </w:r>
            <w:r w:rsidR="00CE7754" w:rsidRPr="003250A0">
              <w:rPr>
                <w:sz w:val="22"/>
                <w:szCs w:val="22"/>
                <w:lang w:val="ro-MD" w:eastAsia="ro-RO"/>
              </w:rPr>
              <w:t>xtras din Registrul vitivinicol</w:t>
            </w:r>
            <w:r w:rsidR="00D447F0" w:rsidRPr="003250A0">
              <w:rPr>
                <w:sz w:val="22"/>
                <w:szCs w:val="22"/>
                <w:lang w:val="ro-MD" w:eastAsia="ro-RO"/>
              </w:rPr>
              <w:t>, după caz</w:t>
            </w:r>
            <w:r w:rsidRPr="003250A0">
              <w:rPr>
                <w:sz w:val="22"/>
                <w:szCs w:val="22"/>
                <w:lang w:val="ro-MD" w:eastAsia="ro-RO"/>
              </w:rPr>
              <w:t>.</w:t>
            </w:r>
          </w:p>
          <w:p w14:paraId="71EFBE6E" w14:textId="789FCBA9" w:rsidR="00F50300" w:rsidRPr="003250A0" w:rsidRDefault="003945F2" w:rsidP="00721235">
            <w:pPr>
              <w:numPr>
                <w:ilvl w:val="0"/>
                <w:numId w:val="195"/>
              </w:numPr>
              <w:tabs>
                <w:tab w:val="left" w:pos="284"/>
              </w:tabs>
              <w:ind w:left="321" w:hanging="284"/>
              <w:contextualSpacing/>
              <w:rPr>
                <w:sz w:val="22"/>
                <w:szCs w:val="22"/>
                <w:lang w:val="ro-MD" w:eastAsia="ro-RO"/>
              </w:rPr>
            </w:pPr>
            <w:r w:rsidRPr="003250A0">
              <w:rPr>
                <w:sz w:val="22"/>
                <w:szCs w:val="22"/>
                <w:lang w:val="ro-MD" w:eastAsia="ro-RO"/>
              </w:rPr>
              <w:t>P</w:t>
            </w:r>
            <w:r w:rsidR="00F50300" w:rsidRPr="003250A0">
              <w:rPr>
                <w:sz w:val="22"/>
                <w:szCs w:val="22"/>
                <w:lang w:val="ro-MD" w:eastAsia="ro-RO"/>
              </w:rPr>
              <w:t>roiectul investițional</w:t>
            </w:r>
            <w:r w:rsidRPr="003250A0">
              <w:rPr>
                <w:sz w:val="22"/>
                <w:szCs w:val="22"/>
                <w:lang w:val="ro-MD" w:eastAsia="ro-RO"/>
              </w:rPr>
              <w:t>.</w:t>
            </w:r>
          </w:p>
          <w:p w14:paraId="56BEA72A" w14:textId="052FFA75" w:rsidR="00CE7754" w:rsidRPr="003250A0" w:rsidRDefault="003945F2" w:rsidP="00721235">
            <w:pPr>
              <w:numPr>
                <w:ilvl w:val="0"/>
                <w:numId w:val="195"/>
              </w:numPr>
              <w:pBdr>
                <w:top w:val="nil"/>
                <w:left w:val="nil"/>
                <w:bottom w:val="nil"/>
                <w:right w:val="nil"/>
                <w:between w:val="nil"/>
              </w:pBdr>
              <w:ind w:left="321" w:hanging="284"/>
              <w:contextualSpacing/>
              <w:rPr>
                <w:sz w:val="22"/>
                <w:szCs w:val="22"/>
                <w:lang w:val="ro-MD" w:eastAsia="ro-RO"/>
              </w:rPr>
            </w:pPr>
            <w:r w:rsidRPr="003250A0">
              <w:rPr>
                <w:sz w:val="22"/>
                <w:szCs w:val="22"/>
                <w:lang w:val="ro-MD" w:eastAsia="ro-RO"/>
              </w:rPr>
              <w:t>D</w:t>
            </w:r>
            <w:r w:rsidR="00CE7754" w:rsidRPr="003250A0">
              <w:rPr>
                <w:sz w:val="22"/>
                <w:szCs w:val="22"/>
                <w:lang w:val="ro-MD" w:eastAsia="ro-RO"/>
              </w:rPr>
              <w:t>eclarația pe proprie răspundere privind neînregistrarea în proceduri de insolvabilitate/faliment</w:t>
            </w:r>
            <w:r w:rsidRPr="003250A0">
              <w:rPr>
                <w:sz w:val="22"/>
                <w:szCs w:val="22"/>
                <w:lang w:val="ro-MD" w:eastAsia="ro-RO"/>
              </w:rPr>
              <w:t>.</w:t>
            </w:r>
          </w:p>
          <w:p w14:paraId="4464505E" w14:textId="6150583A" w:rsidR="00500861" w:rsidRPr="003250A0" w:rsidRDefault="003945F2" w:rsidP="00721235">
            <w:pPr>
              <w:numPr>
                <w:ilvl w:val="0"/>
                <w:numId w:val="195"/>
              </w:numPr>
              <w:pBdr>
                <w:top w:val="nil"/>
                <w:left w:val="nil"/>
                <w:bottom w:val="nil"/>
                <w:right w:val="nil"/>
                <w:between w:val="nil"/>
              </w:pBdr>
              <w:ind w:left="321" w:hanging="284"/>
              <w:contextualSpacing/>
              <w:rPr>
                <w:sz w:val="22"/>
                <w:szCs w:val="22"/>
                <w:lang w:val="ro-MD" w:eastAsia="ro-RO"/>
              </w:rPr>
            </w:pPr>
            <w:r w:rsidRPr="003250A0">
              <w:rPr>
                <w:sz w:val="22"/>
                <w:szCs w:val="22"/>
                <w:lang w:val="ro-MD" w:eastAsia="ro-RO"/>
              </w:rPr>
              <w:t>D</w:t>
            </w:r>
            <w:r w:rsidR="00500861" w:rsidRPr="003250A0">
              <w:rPr>
                <w:sz w:val="22"/>
                <w:szCs w:val="22"/>
                <w:lang w:val="ro-MD" w:eastAsia="ro-RO"/>
              </w:rPr>
              <w:t xml:space="preserve">ovada deținerii legale al bunurilor imobile </w:t>
            </w:r>
            <w:proofErr w:type="spellStart"/>
            <w:r w:rsidR="00500861" w:rsidRPr="003250A0">
              <w:rPr>
                <w:sz w:val="22"/>
                <w:szCs w:val="22"/>
                <w:lang w:val="ro-MD" w:eastAsia="ro-RO"/>
              </w:rPr>
              <w:t>şi</w:t>
            </w:r>
            <w:proofErr w:type="spellEnd"/>
            <w:r w:rsidR="00500861" w:rsidRPr="003250A0">
              <w:rPr>
                <w:sz w:val="22"/>
                <w:szCs w:val="22"/>
                <w:lang w:val="ro-MD" w:eastAsia="ro-RO"/>
              </w:rPr>
              <w:t xml:space="preserve">/sau al </w:t>
            </w:r>
            <w:proofErr w:type="spellStart"/>
            <w:r w:rsidR="00500861" w:rsidRPr="003250A0">
              <w:rPr>
                <w:sz w:val="22"/>
                <w:szCs w:val="22"/>
                <w:lang w:val="ro-MD" w:eastAsia="ro-RO"/>
              </w:rPr>
              <w:t>părţilor</w:t>
            </w:r>
            <w:proofErr w:type="spellEnd"/>
            <w:r w:rsidR="00500861" w:rsidRPr="003250A0">
              <w:rPr>
                <w:sz w:val="22"/>
                <w:szCs w:val="22"/>
                <w:lang w:val="ro-MD" w:eastAsia="ro-RO"/>
              </w:rPr>
              <w:t xml:space="preserve"> componente ale acestora în/pe care urmează să se efectueze </w:t>
            </w:r>
            <w:r w:rsidR="008037FC" w:rsidRPr="003250A0">
              <w:rPr>
                <w:sz w:val="22"/>
                <w:szCs w:val="22"/>
                <w:lang w:val="ro-MD" w:eastAsia="ro-RO"/>
              </w:rPr>
              <w:t>investiția</w:t>
            </w:r>
            <w:r w:rsidR="00500861" w:rsidRPr="003250A0">
              <w:rPr>
                <w:sz w:val="22"/>
                <w:szCs w:val="22"/>
                <w:lang w:val="ro-MD" w:eastAsia="ro-RO"/>
              </w:rPr>
              <w:t>, pe perioada de implementare și monitorizare a proiectului</w:t>
            </w:r>
            <w:r w:rsidRPr="003250A0">
              <w:rPr>
                <w:sz w:val="22"/>
                <w:szCs w:val="22"/>
                <w:lang w:val="ro-MD" w:eastAsia="ro-RO"/>
              </w:rPr>
              <w:t>.</w:t>
            </w:r>
          </w:p>
          <w:p w14:paraId="69A6C27D" w14:textId="312BF26D" w:rsidR="003F0409" w:rsidRPr="003250A0" w:rsidRDefault="003945F2" w:rsidP="00721235">
            <w:pPr>
              <w:numPr>
                <w:ilvl w:val="0"/>
                <w:numId w:val="195"/>
              </w:numPr>
              <w:pBdr>
                <w:top w:val="nil"/>
                <w:left w:val="nil"/>
                <w:bottom w:val="nil"/>
                <w:right w:val="nil"/>
                <w:between w:val="nil"/>
              </w:pBdr>
              <w:ind w:left="321" w:hanging="284"/>
              <w:contextualSpacing/>
              <w:rPr>
                <w:sz w:val="22"/>
                <w:szCs w:val="22"/>
                <w:lang w:val="ro-MD" w:eastAsia="ro-RO"/>
              </w:rPr>
            </w:pPr>
            <w:r w:rsidRPr="003250A0">
              <w:rPr>
                <w:sz w:val="22"/>
                <w:szCs w:val="22"/>
                <w:lang w:val="ro-MD" w:eastAsia="ro-RO"/>
              </w:rPr>
              <w:t>A</w:t>
            </w:r>
            <w:r w:rsidR="003F0409" w:rsidRPr="003250A0">
              <w:rPr>
                <w:sz w:val="22"/>
                <w:szCs w:val="22"/>
                <w:lang w:val="ro-MD" w:eastAsia="ro-RO"/>
              </w:rPr>
              <w:t>ctele permisive necesare efectuării investiției</w:t>
            </w:r>
            <w:r w:rsidR="001423A4" w:rsidRPr="003250A0">
              <w:rPr>
                <w:sz w:val="22"/>
                <w:szCs w:val="22"/>
                <w:lang w:val="ro-MD" w:eastAsia="ro-RO"/>
              </w:rPr>
              <w:t>, după caz</w:t>
            </w:r>
            <w:r w:rsidRPr="003250A0">
              <w:rPr>
                <w:sz w:val="22"/>
                <w:szCs w:val="22"/>
                <w:lang w:val="ro-MD" w:eastAsia="ro-RO"/>
              </w:rPr>
              <w:t>.</w:t>
            </w:r>
          </w:p>
          <w:p w14:paraId="32D99CEC" w14:textId="52A30449" w:rsidR="00F23D2C" w:rsidRPr="003250A0" w:rsidRDefault="003945F2" w:rsidP="00721235">
            <w:pPr>
              <w:numPr>
                <w:ilvl w:val="0"/>
                <w:numId w:val="195"/>
              </w:numPr>
              <w:pBdr>
                <w:top w:val="nil"/>
                <w:left w:val="nil"/>
                <w:bottom w:val="nil"/>
                <w:right w:val="nil"/>
                <w:between w:val="nil"/>
              </w:pBdr>
              <w:ind w:left="321" w:hanging="284"/>
              <w:contextualSpacing/>
              <w:rPr>
                <w:sz w:val="22"/>
                <w:szCs w:val="22"/>
                <w:lang w:val="ro-MD" w:eastAsia="ro-RO"/>
              </w:rPr>
            </w:pPr>
            <w:r w:rsidRPr="003250A0">
              <w:rPr>
                <w:sz w:val="22"/>
                <w:szCs w:val="22"/>
                <w:lang w:val="ro-MD" w:eastAsia="ro-RO"/>
              </w:rPr>
              <w:t>D</w:t>
            </w:r>
            <w:r w:rsidR="00F23D2C" w:rsidRPr="003250A0">
              <w:rPr>
                <w:sz w:val="22"/>
                <w:szCs w:val="22"/>
                <w:lang w:val="ro-MD" w:eastAsia="ro-RO"/>
              </w:rPr>
              <w:t>ovada contribuției demonstrată prin certificate bancare, extrase din cont sau angajament</w:t>
            </w:r>
            <w:r w:rsidRPr="003250A0">
              <w:rPr>
                <w:sz w:val="22"/>
                <w:szCs w:val="22"/>
                <w:lang w:val="ro-MD" w:eastAsia="ro-RO"/>
              </w:rPr>
              <w:t>.</w:t>
            </w:r>
          </w:p>
          <w:p w14:paraId="7B1CD1EF" w14:textId="137FD755" w:rsidR="00CC1B60" w:rsidRPr="003250A0" w:rsidRDefault="003945F2" w:rsidP="00721235">
            <w:pPr>
              <w:numPr>
                <w:ilvl w:val="0"/>
                <w:numId w:val="195"/>
              </w:numPr>
              <w:pBdr>
                <w:top w:val="nil"/>
                <w:left w:val="nil"/>
                <w:bottom w:val="nil"/>
                <w:right w:val="nil"/>
                <w:between w:val="nil"/>
              </w:pBdr>
              <w:ind w:left="321" w:hanging="284"/>
              <w:contextualSpacing/>
              <w:rPr>
                <w:sz w:val="22"/>
                <w:szCs w:val="22"/>
                <w:lang w:val="ro-MD" w:eastAsia="ro-RO"/>
              </w:rPr>
            </w:pPr>
            <w:r w:rsidRPr="003250A0">
              <w:rPr>
                <w:sz w:val="22"/>
                <w:szCs w:val="22"/>
                <w:lang w:val="ro-MD" w:eastAsia="ro-RO"/>
              </w:rPr>
              <w:t>P</w:t>
            </w:r>
            <w:r w:rsidR="00CC1B60" w:rsidRPr="003250A0">
              <w:rPr>
                <w:sz w:val="22"/>
                <w:szCs w:val="22"/>
                <w:lang w:val="ro-MD" w:eastAsia="ro-RO"/>
              </w:rPr>
              <w:t xml:space="preserve">roiect tehnic pentru </w:t>
            </w:r>
            <w:proofErr w:type="spellStart"/>
            <w:r w:rsidR="00CC1B60" w:rsidRPr="003250A0">
              <w:rPr>
                <w:sz w:val="22"/>
                <w:szCs w:val="22"/>
                <w:lang w:val="ro-MD" w:eastAsia="ro-RO"/>
              </w:rPr>
              <w:t>constructia</w:t>
            </w:r>
            <w:proofErr w:type="spellEnd"/>
            <w:r w:rsidR="00CC1B60" w:rsidRPr="003250A0">
              <w:rPr>
                <w:sz w:val="22"/>
                <w:szCs w:val="22"/>
                <w:lang w:val="ro-MD" w:eastAsia="ro-RO"/>
              </w:rPr>
              <w:t xml:space="preserve"> sau </w:t>
            </w:r>
            <w:proofErr w:type="spellStart"/>
            <w:r w:rsidR="00CC1B60" w:rsidRPr="003250A0">
              <w:rPr>
                <w:sz w:val="22"/>
                <w:szCs w:val="22"/>
                <w:lang w:val="ro-MD" w:eastAsia="ro-RO"/>
              </w:rPr>
              <w:t>recostructia</w:t>
            </w:r>
            <w:proofErr w:type="spellEnd"/>
            <w:r w:rsidR="00CC1B60" w:rsidRPr="003250A0">
              <w:rPr>
                <w:sz w:val="22"/>
                <w:szCs w:val="22"/>
                <w:lang w:val="ro-MD" w:eastAsia="ro-RO"/>
              </w:rPr>
              <w:t xml:space="preserve"> imobilelor cu anexarea devizului de cheltuieli elaborat de </w:t>
            </w:r>
            <w:proofErr w:type="spellStart"/>
            <w:r w:rsidR="00CC1B60" w:rsidRPr="003250A0">
              <w:rPr>
                <w:sz w:val="22"/>
                <w:szCs w:val="22"/>
                <w:lang w:val="ro-MD" w:eastAsia="ro-RO"/>
              </w:rPr>
              <w:t>specialisti</w:t>
            </w:r>
            <w:proofErr w:type="spellEnd"/>
            <w:r w:rsidR="00CC1B60" w:rsidRPr="003250A0">
              <w:rPr>
                <w:sz w:val="22"/>
                <w:szCs w:val="22"/>
                <w:lang w:val="ro-MD" w:eastAsia="ro-RO"/>
              </w:rPr>
              <w:t xml:space="preserve"> </w:t>
            </w:r>
            <w:proofErr w:type="spellStart"/>
            <w:r w:rsidR="00CC1B60" w:rsidRPr="003250A0">
              <w:rPr>
                <w:sz w:val="22"/>
                <w:szCs w:val="22"/>
                <w:lang w:val="ro-MD" w:eastAsia="ro-RO"/>
              </w:rPr>
              <w:t>atestati</w:t>
            </w:r>
            <w:proofErr w:type="spellEnd"/>
            <w:r w:rsidR="00CC1B60" w:rsidRPr="003250A0">
              <w:rPr>
                <w:sz w:val="22"/>
                <w:szCs w:val="22"/>
                <w:lang w:val="ro-MD" w:eastAsia="ro-RO"/>
              </w:rPr>
              <w:t xml:space="preserve"> in domeniu</w:t>
            </w:r>
            <w:r w:rsidRPr="003250A0">
              <w:rPr>
                <w:sz w:val="22"/>
                <w:szCs w:val="22"/>
                <w:lang w:val="ro-MD" w:eastAsia="ro-RO"/>
              </w:rPr>
              <w:t>.</w:t>
            </w:r>
          </w:p>
          <w:p w14:paraId="1D956C58" w14:textId="2C19F160" w:rsidR="00CD5ABF" w:rsidRPr="003250A0" w:rsidRDefault="003945F2" w:rsidP="00721235">
            <w:pPr>
              <w:numPr>
                <w:ilvl w:val="0"/>
                <w:numId w:val="195"/>
              </w:numPr>
              <w:pBdr>
                <w:top w:val="nil"/>
                <w:left w:val="nil"/>
                <w:bottom w:val="nil"/>
                <w:right w:val="nil"/>
                <w:between w:val="nil"/>
              </w:pBdr>
              <w:ind w:left="321" w:hanging="284"/>
              <w:contextualSpacing/>
              <w:rPr>
                <w:sz w:val="22"/>
                <w:szCs w:val="22"/>
                <w:lang w:val="ro-MD" w:eastAsia="ro-RO"/>
              </w:rPr>
            </w:pPr>
            <w:r w:rsidRPr="003250A0">
              <w:rPr>
                <w:color w:val="000000" w:themeColor="text1"/>
                <w:sz w:val="22"/>
                <w:szCs w:val="22"/>
                <w:lang w:val="ro-MD" w:eastAsia="ro-RO"/>
              </w:rPr>
              <w:t>T</w:t>
            </w:r>
            <w:r w:rsidR="00500861" w:rsidRPr="003250A0">
              <w:rPr>
                <w:color w:val="000000" w:themeColor="text1"/>
                <w:sz w:val="22"/>
                <w:szCs w:val="22"/>
                <w:lang w:val="ro-MD" w:eastAsia="ro-RO"/>
              </w:rPr>
              <w:t>rei</w:t>
            </w:r>
            <w:r w:rsidR="00500861" w:rsidRPr="003250A0">
              <w:rPr>
                <w:sz w:val="22"/>
                <w:szCs w:val="22"/>
                <w:lang w:val="ro-MD" w:eastAsia="ro-RO"/>
              </w:rPr>
              <w:t xml:space="preserve"> </w:t>
            </w:r>
            <w:r w:rsidR="00CE7754" w:rsidRPr="003250A0">
              <w:rPr>
                <w:sz w:val="22"/>
                <w:szCs w:val="22"/>
                <w:lang w:val="ro-MD" w:eastAsia="ro-RO"/>
              </w:rPr>
              <w:t>oferte comparabile pentru fiecare tip de echipament.</w:t>
            </w:r>
          </w:p>
        </w:tc>
      </w:tr>
      <w:tr w:rsidR="00CD5ABF" w:rsidRPr="003250A0" w14:paraId="197639F1" w14:textId="77777777">
        <w:tc>
          <w:tcPr>
            <w:tcW w:w="9356" w:type="dxa"/>
            <w:shd w:val="clear" w:color="auto" w:fill="F2F2F2"/>
          </w:tcPr>
          <w:p w14:paraId="6D16A99F" w14:textId="77777777" w:rsidR="00CD5ABF" w:rsidRPr="003250A0" w:rsidRDefault="00CD5ABF" w:rsidP="00C66F72">
            <w:pPr>
              <w:ind w:firstLine="0"/>
              <w:rPr>
                <w:sz w:val="22"/>
                <w:szCs w:val="22"/>
                <w:lang w:val="ro-MD" w:eastAsia="ro-RO"/>
              </w:rPr>
            </w:pPr>
            <w:r w:rsidRPr="003250A0">
              <w:rPr>
                <w:b/>
                <w:bCs/>
                <w:sz w:val="22"/>
                <w:szCs w:val="22"/>
                <w:lang w:val="ro-MD" w:eastAsia="ro-RO"/>
              </w:rPr>
              <w:t>5.7. Forma de sprijin, tipul de plată, valoarea și intensitatea cuantumului de plată</w:t>
            </w:r>
          </w:p>
        </w:tc>
      </w:tr>
      <w:tr w:rsidR="00CD5ABF" w:rsidRPr="003250A0" w14:paraId="7641EFC6" w14:textId="77777777">
        <w:tc>
          <w:tcPr>
            <w:tcW w:w="9356" w:type="dxa"/>
          </w:tcPr>
          <w:p w14:paraId="2EAF897C" w14:textId="77777777" w:rsidR="004C741F" w:rsidRPr="003250A0" w:rsidRDefault="004C741F" w:rsidP="004C741F">
            <w:pPr>
              <w:ind w:firstLine="0"/>
              <w:rPr>
                <w:sz w:val="22"/>
                <w:szCs w:val="22"/>
                <w:lang w:val="ro-MD" w:eastAsia="ro-RO"/>
              </w:rPr>
            </w:pPr>
            <w:r w:rsidRPr="003250A0">
              <w:rPr>
                <w:sz w:val="22"/>
                <w:szCs w:val="22"/>
                <w:lang w:val="ro-MD" w:eastAsia="ro-RO"/>
              </w:rPr>
              <w:t>Rata sprijinului constituie:</w:t>
            </w:r>
          </w:p>
          <w:p w14:paraId="1F3A223E" w14:textId="7221CFD4" w:rsidR="004C741F" w:rsidRPr="003250A0" w:rsidRDefault="008B0CA2" w:rsidP="00721235">
            <w:pPr>
              <w:numPr>
                <w:ilvl w:val="0"/>
                <w:numId w:val="3"/>
              </w:numPr>
              <w:spacing w:line="259" w:lineRule="auto"/>
              <w:ind w:left="321" w:hanging="284"/>
              <w:rPr>
                <w:sz w:val="22"/>
                <w:szCs w:val="22"/>
                <w:lang w:val="ro-MD" w:eastAsia="ro-RO"/>
              </w:rPr>
            </w:pPr>
            <w:r>
              <w:rPr>
                <w:sz w:val="22"/>
                <w:szCs w:val="22"/>
                <w:lang w:val="ro-MD" w:eastAsia="ro-RO"/>
              </w:rPr>
              <w:t>5</w:t>
            </w:r>
            <w:r w:rsidR="004C741F" w:rsidRPr="003250A0">
              <w:rPr>
                <w:sz w:val="22"/>
                <w:szCs w:val="22"/>
                <w:lang w:val="ro-MD" w:eastAsia="ro-RO"/>
              </w:rPr>
              <w:t>0% din costurile aferente implementării proiectul investițional care conține cel puțin la o acțiune inovatoare pentru a îndeplini obiectivele privind reducerea impactului sectorului vitivinicol asupra mediului, adaptarea la schimbările climatice, îmbunătățirea sustenabilității sistemelor și proceselor de producție, serviciilor turistice și acțiunilor de promovare, economiile de energie și îmbunătățirea eficienței energetice în sectorul vitivinicol, dar nu mai mult de 20.000.000,00 lei;</w:t>
            </w:r>
          </w:p>
          <w:p w14:paraId="14406B99" w14:textId="77777777" w:rsidR="004C741F" w:rsidRPr="003250A0" w:rsidRDefault="004C741F" w:rsidP="00721235">
            <w:pPr>
              <w:numPr>
                <w:ilvl w:val="0"/>
                <w:numId w:val="3"/>
              </w:numPr>
              <w:spacing w:line="259" w:lineRule="auto"/>
              <w:ind w:left="321" w:hanging="284"/>
              <w:rPr>
                <w:sz w:val="22"/>
                <w:szCs w:val="22"/>
                <w:lang w:val="ro-MD" w:eastAsia="ro-RO"/>
              </w:rPr>
            </w:pPr>
            <w:r w:rsidRPr="003250A0">
              <w:rPr>
                <w:sz w:val="22"/>
                <w:szCs w:val="22"/>
                <w:lang w:val="ro-MD" w:eastAsia="ro-RO"/>
              </w:rPr>
              <w:t>50% pentru celelalte proiecte investiționale, dar nu mai mult de 7.000.000,00 lei.</w:t>
            </w:r>
          </w:p>
          <w:p w14:paraId="066C77DB" w14:textId="77777777" w:rsidR="004C741F" w:rsidRPr="003250A0" w:rsidRDefault="004C741F" w:rsidP="004C741F">
            <w:pPr>
              <w:ind w:firstLine="0"/>
              <w:rPr>
                <w:sz w:val="22"/>
                <w:szCs w:val="22"/>
                <w:lang w:val="ro-MD" w:eastAsia="ro-RO"/>
              </w:rPr>
            </w:pPr>
          </w:p>
          <w:p w14:paraId="51E26B79" w14:textId="0A3ECF49" w:rsidR="00CD5ABF" w:rsidRPr="003250A0" w:rsidRDefault="004C741F" w:rsidP="004C741F">
            <w:pPr>
              <w:ind w:firstLine="0"/>
              <w:rPr>
                <w:sz w:val="22"/>
                <w:szCs w:val="22"/>
                <w:lang w:val="ro-MD" w:eastAsia="ro-RO"/>
              </w:rPr>
            </w:pPr>
            <w:r w:rsidRPr="003250A0">
              <w:rPr>
                <w:sz w:val="22"/>
                <w:szCs w:val="22"/>
                <w:lang w:val="ro-MD" w:eastAsia="ro-RO"/>
              </w:rPr>
              <w:t xml:space="preserve">Plata se efectuează în două sau trei tranșe, la solicitarea beneficiarului, după efectuarea investițiilor conform proiectului investițional.   </w:t>
            </w:r>
          </w:p>
        </w:tc>
      </w:tr>
      <w:tr w:rsidR="00CD5ABF" w:rsidRPr="003250A0" w14:paraId="2549C495" w14:textId="77777777">
        <w:tc>
          <w:tcPr>
            <w:tcW w:w="9356" w:type="dxa"/>
          </w:tcPr>
          <w:p w14:paraId="5A987192" w14:textId="7BC81557" w:rsidR="00CD5ABF" w:rsidRPr="003250A0" w:rsidRDefault="00CD5ABF" w:rsidP="00C66F72">
            <w:pPr>
              <w:ind w:firstLine="0"/>
              <w:rPr>
                <w:b/>
                <w:bCs/>
                <w:sz w:val="22"/>
                <w:szCs w:val="22"/>
                <w:lang w:val="ro-MD" w:eastAsia="ro-RO"/>
              </w:rPr>
            </w:pPr>
            <w:r w:rsidRPr="003250A0">
              <w:rPr>
                <w:b/>
                <w:bCs/>
                <w:sz w:val="22"/>
                <w:szCs w:val="22"/>
                <w:lang w:val="ro-MD" w:eastAsia="ro-RO"/>
              </w:rPr>
              <w:t>5.</w:t>
            </w:r>
            <w:r w:rsidR="005F14C5" w:rsidRPr="003250A0">
              <w:rPr>
                <w:b/>
                <w:bCs/>
                <w:sz w:val="22"/>
                <w:szCs w:val="22"/>
                <w:lang w:val="ro-MD" w:eastAsia="ro-RO"/>
              </w:rPr>
              <w:t>8</w:t>
            </w:r>
            <w:r w:rsidRPr="003250A0">
              <w:rPr>
                <w:b/>
                <w:bCs/>
                <w:sz w:val="22"/>
                <w:szCs w:val="22"/>
                <w:lang w:val="ro-MD" w:eastAsia="ro-RO"/>
              </w:rPr>
              <w:t>. Informații suplimentare specifice acțiunilor eligibile</w:t>
            </w:r>
          </w:p>
        </w:tc>
      </w:tr>
    </w:tbl>
    <w:p w14:paraId="1A075A1A" w14:textId="77777777" w:rsidR="00CD5ABF" w:rsidRPr="003250A0" w:rsidRDefault="00CD5ABF" w:rsidP="00C66F72">
      <w:pPr>
        <w:ind w:firstLine="0"/>
        <w:rPr>
          <w:sz w:val="22"/>
          <w:szCs w:val="22"/>
          <w:u w:val="single"/>
          <w:lang w:val="ro-MD" w:eastAsia="ro-RO"/>
        </w:rPr>
      </w:pPr>
      <w:r w:rsidRPr="003250A0">
        <w:rPr>
          <w:sz w:val="22"/>
          <w:szCs w:val="22"/>
          <w:u w:val="single"/>
          <w:lang w:val="ro-MD" w:eastAsia="ro-RO"/>
        </w:rPr>
        <w:t>Formă de sprijin</w:t>
      </w:r>
    </w:p>
    <w:p w14:paraId="27186659" w14:textId="77777777" w:rsidR="00CD5ABF" w:rsidRPr="003250A0" w:rsidRDefault="00CD5ABF"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6E1B2212" w14:textId="77777777" w:rsidR="00CD5ABF" w:rsidRPr="003250A0" w:rsidRDefault="00CD5ABF"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21F70028" w14:textId="77777777" w:rsidR="00CD5ABF" w:rsidRPr="003250A0" w:rsidRDefault="00CD5ABF"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1BCDBC80" w14:textId="3447D15E" w:rsidR="00CD5ABF" w:rsidRPr="003250A0" w:rsidRDefault="004E7B73" w:rsidP="00C66F72">
      <w:pPr>
        <w:ind w:firstLine="0"/>
        <w:rPr>
          <w:b/>
          <w:bCs/>
          <w:sz w:val="22"/>
          <w:szCs w:val="22"/>
          <w:lang w:val="ro-MD" w:eastAsia="ro-RO"/>
        </w:rPr>
      </w:pPr>
      <w:r w:rsidRPr="003250A0">
        <w:rPr>
          <w:rFonts w:ascii="Segoe UI Symbol" w:hAnsi="Segoe UI Symbol" w:cs="Segoe UI Symbol"/>
          <w:b/>
          <w:bCs/>
          <w:sz w:val="22"/>
          <w:szCs w:val="22"/>
          <w:lang w:val="ro-MD" w:eastAsia="ro-RO"/>
        </w:rPr>
        <w:t xml:space="preserve">☒ </w:t>
      </w:r>
      <w:r w:rsidR="00CD5ABF" w:rsidRPr="003250A0">
        <w:rPr>
          <w:b/>
          <w:bCs/>
          <w:sz w:val="22"/>
          <w:szCs w:val="22"/>
          <w:lang w:val="ro-MD" w:eastAsia="ro-RO"/>
        </w:rPr>
        <w:t>Finanțare forfetară</w:t>
      </w:r>
    </w:p>
    <w:p w14:paraId="3EC5364B" w14:textId="77777777" w:rsidR="00CD5ABF" w:rsidRPr="003250A0" w:rsidRDefault="00CD5ABF" w:rsidP="00C66F72">
      <w:pPr>
        <w:ind w:firstLine="0"/>
        <w:rPr>
          <w:b/>
          <w:bCs/>
          <w:sz w:val="22"/>
          <w:szCs w:val="22"/>
          <w:lang w:val="ro-MD" w:eastAsia="ro-RO"/>
        </w:rPr>
      </w:pPr>
      <w:r w:rsidRPr="003250A0">
        <w:rPr>
          <w:b/>
          <w:bCs/>
          <w:sz w:val="22"/>
          <w:szCs w:val="22"/>
          <w:lang w:val="ro-MD" w:eastAsia="ro-RO"/>
        </w:rPr>
        <w:t>6. Informații privind evaluarea ajutoarelor de stat</w:t>
      </w:r>
    </w:p>
    <w:p w14:paraId="2EC0B323" w14:textId="77777777" w:rsidR="00CD5ABF" w:rsidRPr="003250A0" w:rsidRDefault="00CD5ABF" w:rsidP="00C66F72">
      <w:pPr>
        <w:ind w:firstLine="0"/>
        <w:rPr>
          <w:sz w:val="22"/>
          <w:szCs w:val="22"/>
          <w:lang w:val="ro-MD" w:eastAsia="ro-RO"/>
        </w:rPr>
      </w:pPr>
      <w:r w:rsidRPr="003250A0">
        <w:rPr>
          <w:sz w:val="22"/>
          <w:szCs w:val="22"/>
          <w:lang w:val="ro-MD" w:eastAsia="ro-RO"/>
        </w:rPr>
        <w:t>Intervenția nu se încadrează în domeniul de aplicare al Legii nr. 139/2012 cu privire la ajutoarele de stat.</w:t>
      </w:r>
    </w:p>
    <w:p w14:paraId="31A52207" w14:textId="77777777" w:rsidR="00CD5ABF" w:rsidRPr="003250A0" w:rsidRDefault="00CD5ABF" w:rsidP="00C66F72">
      <w:pPr>
        <w:ind w:firstLine="0"/>
        <w:rPr>
          <w:b/>
          <w:bCs/>
          <w:sz w:val="22"/>
          <w:szCs w:val="22"/>
          <w:lang w:val="ro-MD" w:eastAsia="ro-RO"/>
        </w:rPr>
      </w:pPr>
      <w:r w:rsidRPr="003250A0">
        <w:rPr>
          <w:b/>
          <w:bCs/>
          <w:sz w:val="22"/>
          <w:szCs w:val="22"/>
          <w:lang w:val="ro-MD" w:eastAsia="ro-RO"/>
        </w:rPr>
        <w:t>7. Conformitatea cu OMC</w:t>
      </w:r>
    </w:p>
    <w:tbl>
      <w:tblPr>
        <w:tblW w:w="93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350"/>
      </w:tblGrid>
      <w:tr w:rsidR="00CD5ABF" w:rsidRPr="003250A0" w14:paraId="40CBCFC2" w14:textId="77777777">
        <w:tc>
          <w:tcPr>
            <w:tcW w:w="9350" w:type="dxa"/>
          </w:tcPr>
          <w:p w14:paraId="271737FE" w14:textId="77777777" w:rsidR="00CD5ABF" w:rsidRPr="003250A0" w:rsidRDefault="00CD5ABF" w:rsidP="00C66F72">
            <w:pPr>
              <w:ind w:firstLine="0"/>
              <w:rPr>
                <w:sz w:val="22"/>
                <w:szCs w:val="22"/>
                <w:lang w:val="ro-MD" w:eastAsia="ro-RO"/>
              </w:rPr>
            </w:pPr>
            <w:r w:rsidRPr="003250A0">
              <w:rPr>
                <w:sz w:val="22"/>
                <w:szCs w:val="22"/>
                <w:lang w:val="ro-MD" w:eastAsia="ro-RO"/>
              </w:rPr>
              <w:lastRenderedPageBreak/>
              <w:t>Cutie verde</w:t>
            </w:r>
          </w:p>
        </w:tc>
      </w:tr>
    </w:tbl>
    <w:p w14:paraId="65EE2010" w14:textId="77777777" w:rsidR="00CD5ABF" w:rsidRPr="003250A0" w:rsidRDefault="00CD5ABF"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CD5ABF" w:rsidRPr="003250A0" w14:paraId="362455D2" w14:textId="77777777">
        <w:tc>
          <w:tcPr>
            <w:tcW w:w="2337" w:type="dxa"/>
            <w:shd w:val="clear" w:color="auto" w:fill="D9D9D9"/>
          </w:tcPr>
          <w:p w14:paraId="7B50F6CD" w14:textId="77777777" w:rsidR="00CD5ABF" w:rsidRPr="003250A0" w:rsidRDefault="00CD5ABF"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6C191360" w14:textId="77777777" w:rsidR="00CD5ABF" w:rsidRPr="003250A0" w:rsidRDefault="00CD5ABF"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1909424A" w14:textId="77777777" w:rsidR="00CD5ABF" w:rsidRPr="003250A0" w:rsidRDefault="00CD5ABF"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1340C077" w14:textId="77777777" w:rsidR="00CD5ABF" w:rsidRPr="003250A0" w:rsidRDefault="00CD5ABF" w:rsidP="00C66F72">
            <w:pPr>
              <w:ind w:firstLine="0"/>
              <w:rPr>
                <w:sz w:val="22"/>
                <w:szCs w:val="22"/>
                <w:lang w:val="ro-MD" w:eastAsia="ro-RO"/>
              </w:rPr>
            </w:pPr>
            <w:r w:rsidRPr="003250A0">
              <w:rPr>
                <w:sz w:val="22"/>
                <w:szCs w:val="22"/>
                <w:lang w:val="ro-MD" w:eastAsia="ro-RO"/>
              </w:rPr>
              <w:t>Rată max.</w:t>
            </w:r>
          </w:p>
        </w:tc>
      </w:tr>
      <w:tr w:rsidR="00CD5ABF" w:rsidRPr="003250A0" w14:paraId="0045ED34" w14:textId="77777777">
        <w:tc>
          <w:tcPr>
            <w:tcW w:w="2337" w:type="dxa"/>
          </w:tcPr>
          <w:p w14:paraId="2AFD22CC" w14:textId="77777777" w:rsidR="00CD5ABF" w:rsidRPr="003250A0" w:rsidRDefault="00CD5ABF" w:rsidP="00C66F72">
            <w:pPr>
              <w:ind w:firstLine="0"/>
              <w:rPr>
                <w:sz w:val="22"/>
                <w:szCs w:val="22"/>
                <w:lang w:val="ro-MD" w:eastAsia="ro-RO"/>
              </w:rPr>
            </w:pPr>
            <w:r w:rsidRPr="003250A0">
              <w:rPr>
                <w:sz w:val="22"/>
                <w:szCs w:val="22"/>
                <w:lang w:val="ro-MD" w:eastAsia="ro-RO"/>
              </w:rPr>
              <w:t>toate</w:t>
            </w:r>
          </w:p>
        </w:tc>
        <w:tc>
          <w:tcPr>
            <w:tcW w:w="2337" w:type="dxa"/>
          </w:tcPr>
          <w:p w14:paraId="4C2CA6DA" w14:textId="49046E01" w:rsidR="00CD5ABF" w:rsidRPr="003250A0" w:rsidRDefault="008B0CA2" w:rsidP="00C66F72">
            <w:pPr>
              <w:ind w:firstLine="0"/>
              <w:rPr>
                <w:sz w:val="22"/>
                <w:szCs w:val="22"/>
                <w:lang w:val="ro-MD" w:eastAsia="ro-RO"/>
              </w:rPr>
            </w:pPr>
            <w:r w:rsidRPr="003250A0">
              <w:rPr>
                <w:sz w:val="22"/>
                <w:szCs w:val="22"/>
                <w:lang w:val="ro-MD" w:eastAsia="ro-RO"/>
              </w:rPr>
              <w:t>50%</w:t>
            </w:r>
          </w:p>
        </w:tc>
        <w:tc>
          <w:tcPr>
            <w:tcW w:w="2338" w:type="dxa"/>
          </w:tcPr>
          <w:p w14:paraId="6809E29E" w14:textId="3036FFEA" w:rsidR="00CD5ABF" w:rsidRPr="003250A0" w:rsidRDefault="00CD5ABF" w:rsidP="00C66F72">
            <w:pPr>
              <w:ind w:firstLine="0"/>
              <w:rPr>
                <w:sz w:val="22"/>
                <w:szCs w:val="22"/>
                <w:lang w:val="ro-MD" w:eastAsia="ro-RO"/>
              </w:rPr>
            </w:pPr>
          </w:p>
        </w:tc>
        <w:tc>
          <w:tcPr>
            <w:tcW w:w="2338" w:type="dxa"/>
          </w:tcPr>
          <w:p w14:paraId="5E47B70A" w14:textId="6E3F62A9" w:rsidR="00CD5ABF" w:rsidRPr="003250A0" w:rsidRDefault="00CD5ABF" w:rsidP="00C66F72">
            <w:pPr>
              <w:ind w:firstLine="0"/>
              <w:rPr>
                <w:sz w:val="22"/>
                <w:szCs w:val="22"/>
                <w:lang w:val="ro-MD" w:eastAsia="ro-RO"/>
              </w:rPr>
            </w:pPr>
          </w:p>
        </w:tc>
      </w:tr>
    </w:tbl>
    <w:p w14:paraId="15A98CF4" w14:textId="77777777" w:rsidR="00CD5ABF" w:rsidRPr="003250A0" w:rsidRDefault="00CD5ABF" w:rsidP="00C66F72">
      <w:pPr>
        <w:ind w:firstLine="0"/>
        <w:rPr>
          <w:b/>
          <w:bCs/>
          <w:sz w:val="22"/>
          <w:szCs w:val="22"/>
          <w:lang w:val="ro-MD" w:eastAsia="ro-RO"/>
        </w:rPr>
      </w:pPr>
      <w:r w:rsidRPr="003250A0">
        <w:rPr>
          <w:b/>
          <w:bCs/>
          <w:sz w:val="22"/>
          <w:szCs w:val="22"/>
          <w:lang w:val="ro-MD" w:eastAsia="ro-RO"/>
        </w:rPr>
        <w:t>9. Cuantumuri unitare planificate – Definiție</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4"/>
        <w:gridCol w:w="1504"/>
        <w:gridCol w:w="1503"/>
        <w:gridCol w:w="1503"/>
        <w:gridCol w:w="1778"/>
        <w:gridCol w:w="1559"/>
      </w:tblGrid>
      <w:tr w:rsidR="00F73A82" w:rsidRPr="004E0683" w14:paraId="498EC501" w14:textId="77777777" w:rsidTr="008A423B">
        <w:tc>
          <w:tcPr>
            <w:tcW w:w="1504" w:type="dxa"/>
            <w:shd w:val="clear" w:color="auto" w:fill="D9D9D9"/>
          </w:tcPr>
          <w:p w14:paraId="7ABD3102" w14:textId="77777777" w:rsidR="00C021A6" w:rsidRPr="004E0683" w:rsidRDefault="00C021A6" w:rsidP="00C66F72">
            <w:pPr>
              <w:ind w:firstLine="0"/>
              <w:rPr>
                <w:lang w:val="ro-MD" w:eastAsia="ro-RO"/>
              </w:rPr>
            </w:pPr>
            <w:r w:rsidRPr="004E0683">
              <w:rPr>
                <w:lang w:val="ro-MD" w:eastAsia="ro-RO"/>
              </w:rPr>
              <w:t>Cuantum unitar planificat</w:t>
            </w:r>
          </w:p>
          <w:p w14:paraId="470E2278" w14:textId="77777777" w:rsidR="00C021A6" w:rsidRPr="004E0683" w:rsidRDefault="00C021A6" w:rsidP="00C66F72">
            <w:pPr>
              <w:ind w:firstLine="0"/>
              <w:rPr>
                <w:lang w:val="ro-MD" w:eastAsia="ro-RO"/>
              </w:rPr>
            </w:pPr>
          </w:p>
        </w:tc>
        <w:tc>
          <w:tcPr>
            <w:tcW w:w="1504" w:type="dxa"/>
            <w:shd w:val="clear" w:color="auto" w:fill="D9D9D9"/>
            <w:vAlign w:val="center"/>
          </w:tcPr>
          <w:p w14:paraId="044D4278" w14:textId="77777777" w:rsidR="00C021A6" w:rsidRPr="004E0683" w:rsidRDefault="00C021A6" w:rsidP="00C66F72">
            <w:pPr>
              <w:ind w:firstLine="0"/>
              <w:rPr>
                <w:lang w:val="ro-MD" w:eastAsia="ro-RO"/>
              </w:rPr>
            </w:pPr>
            <w:r w:rsidRPr="004E0683">
              <w:rPr>
                <w:lang w:val="ro-MD" w:eastAsia="ro-RO"/>
              </w:rPr>
              <w:t>Rata (ratele) contribuției</w:t>
            </w:r>
          </w:p>
        </w:tc>
        <w:tc>
          <w:tcPr>
            <w:tcW w:w="1503" w:type="dxa"/>
            <w:shd w:val="clear" w:color="auto" w:fill="D9D9D9"/>
            <w:vAlign w:val="center"/>
          </w:tcPr>
          <w:p w14:paraId="22FBA626" w14:textId="77777777" w:rsidR="00C021A6" w:rsidRPr="004E0683" w:rsidRDefault="00C021A6" w:rsidP="00C66F72">
            <w:pPr>
              <w:ind w:firstLine="0"/>
              <w:rPr>
                <w:lang w:val="ro-MD" w:eastAsia="ro-RO"/>
              </w:rPr>
            </w:pPr>
            <w:r w:rsidRPr="004E0683">
              <w:rPr>
                <w:lang w:val="ro-MD" w:eastAsia="ro-RO"/>
              </w:rPr>
              <w:t>Tip cuantumului unitar planificat</w:t>
            </w:r>
          </w:p>
        </w:tc>
        <w:tc>
          <w:tcPr>
            <w:tcW w:w="1503" w:type="dxa"/>
            <w:shd w:val="clear" w:color="auto" w:fill="D9D9D9"/>
            <w:vAlign w:val="center"/>
          </w:tcPr>
          <w:p w14:paraId="2B21CE42" w14:textId="77777777" w:rsidR="00C021A6" w:rsidRPr="004E0683" w:rsidRDefault="00C021A6" w:rsidP="00C66F72">
            <w:pPr>
              <w:ind w:firstLine="0"/>
              <w:rPr>
                <w:lang w:val="ro-MD" w:eastAsia="ro-RO"/>
              </w:rPr>
            </w:pPr>
            <w:r w:rsidRPr="004E0683">
              <w:rPr>
                <w:lang w:val="ro-MD" w:eastAsia="ro-RO"/>
              </w:rPr>
              <w:t>Regiune (regiuni)</w:t>
            </w:r>
          </w:p>
        </w:tc>
        <w:tc>
          <w:tcPr>
            <w:tcW w:w="1778" w:type="dxa"/>
            <w:shd w:val="clear" w:color="auto" w:fill="D9D9D9"/>
            <w:vAlign w:val="center"/>
          </w:tcPr>
          <w:p w14:paraId="4AF27445" w14:textId="77777777" w:rsidR="00C021A6" w:rsidRPr="004E0683" w:rsidRDefault="00C021A6" w:rsidP="00C66F72">
            <w:pPr>
              <w:ind w:firstLine="0"/>
              <w:rPr>
                <w:lang w:val="ro-MD" w:eastAsia="ro-RO"/>
              </w:rPr>
            </w:pPr>
            <w:r w:rsidRPr="004E0683">
              <w:rPr>
                <w:lang w:val="ro-MD" w:eastAsia="ro-RO"/>
              </w:rPr>
              <w:t>Indicator (indicatori) de rezultat</w:t>
            </w:r>
          </w:p>
        </w:tc>
        <w:tc>
          <w:tcPr>
            <w:tcW w:w="1559" w:type="dxa"/>
            <w:shd w:val="clear" w:color="auto" w:fill="D9D9D9"/>
            <w:vAlign w:val="center"/>
          </w:tcPr>
          <w:p w14:paraId="5263610B" w14:textId="77777777" w:rsidR="00C021A6" w:rsidRPr="004E0683" w:rsidRDefault="00C021A6" w:rsidP="00C66F72">
            <w:pPr>
              <w:ind w:firstLine="0"/>
              <w:rPr>
                <w:lang w:val="ro-MD" w:eastAsia="ro-RO"/>
              </w:rPr>
            </w:pPr>
            <w:r w:rsidRPr="004E0683">
              <w:rPr>
                <w:lang w:val="ro-MD" w:eastAsia="ro-RO"/>
              </w:rPr>
              <w:t>Este cuantumul unitar bazat pe cheltuielile reportate?</w:t>
            </w:r>
          </w:p>
        </w:tc>
      </w:tr>
      <w:tr w:rsidR="00F73A82" w:rsidRPr="004E0683" w14:paraId="18E4A5C9" w14:textId="77777777" w:rsidTr="008A423B">
        <w:trPr>
          <w:trHeight w:val="346"/>
        </w:trPr>
        <w:tc>
          <w:tcPr>
            <w:tcW w:w="1504" w:type="dxa"/>
          </w:tcPr>
          <w:p w14:paraId="05288152" w14:textId="63E2960F" w:rsidR="00C021A6" w:rsidRPr="004E0683" w:rsidRDefault="00F73A82" w:rsidP="00C66F72">
            <w:pPr>
              <w:ind w:firstLine="0"/>
              <w:rPr>
                <w:lang w:val="ro-MD" w:eastAsia="ro-RO"/>
              </w:rPr>
            </w:pPr>
            <w:r w:rsidRPr="004E0683">
              <w:rPr>
                <w:lang w:val="ro-MD" w:eastAsia="ro-RO"/>
              </w:rPr>
              <w:t>20</w:t>
            </w:r>
            <w:r w:rsidR="00C021A6" w:rsidRPr="004E0683">
              <w:rPr>
                <w:lang w:val="ro-MD" w:eastAsia="ro-RO"/>
              </w:rPr>
              <w:t>.000.000</w:t>
            </w:r>
          </w:p>
        </w:tc>
        <w:tc>
          <w:tcPr>
            <w:tcW w:w="1504" w:type="dxa"/>
          </w:tcPr>
          <w:p w14:paraId="7DF5E4FA" w14:textId="1F778FD0" w:rsidR="00C021A6" w:rsidRPr="004E0683" w:rsidRDefault="008B0CA2" w:rsidP="00C66F72">
            <w:pPr>
              <w:ind w:firstLine="0"/>
              <w:rPr>
                <w:lang w:val="ro-MD" w:eastAsia="ro-RO"/>
              </w:rPr>
            </w:pPr>
            <w:r w:rsidRPr="004E0683">
              <w:rPr>
                <w:lang w:val="ro-MD" w:eastAsia="ro-RO"/>
              </w:rPr>
              <w:t>5</w:t>
            </w:r>
            <w:r w:rsidR="00C021A6" w:rsidRPr="004E0683">
              <w:rPr>
                <w:lang w:val="ro-MD" w:eastAsia="ro-RO"/>
              </w:rPr>
              <w:t>0%</w:t>
            </w:r>
          </w:p>
        </w:tc>
        <w:tc>
          <w:tcPr>
            <w:tcW w:w="1503" w:type="dxa"/>
          </w:tcPr>
          <w:p w14:paraId="5D5E41E1" w14:textId="77777777" w:rsidR="00C021A6" w:rsidRPr="004E0683" w:rsidRDefault="00C021A6" w:rsidP="00C66F72">
            <w:pPr>
              <w:ind w:firstLine="0"/>
              <w:rPr>
                <w:lang w:val="ro-MD" w:eastAsia="ro-RO"/>
              </w:rPr>
            </w:pPr>
            <w:r w:rsidRPr="004E0683">
              <w:rPr>
                <w:lang w:val="ro-MD" w:eastAsia="ro-RO"/>
              </w:rPr>
              <w:t>Medie</w:t>
            </w:r>
          </w:p>
        </w:tc>
        <w:tc>
          <w:tcPr>
            <w:tcW w:w="1503" w:type="dxa"/>
          </w:tcPr>
          <w:p w14:paraId="041246B5" w14:textId="77777777" w:rsidR="00C021A6" w:rsidRPr="004E0683" w:rsidRDefault="00C021A6" w:rsidP="00C66F72">
            <w:pPr>
              <w:ind w:firstLine="0"/>
              <w:rPr>
                <w:lang w:val="ro-MD" w:eastAsia="ro-RO"/>
              </w:rPr>
            </w:pPr>
            <w:r w:rsidRPr="004E0683">
              <w:rPr>
                <w:lang w:val="ro-MD" w:eastAsia="ro-RO"/>
              </w:rPr>
              <w:t>toate</w:t>
            </w:r>
          </w:p>
        </w:tc>
        <w:tc>
          <w:tcPr>
            <w:tcW w:w="1778" w:type="dxa"/>
          </w:tcPr>
          <w:p w14:paraId="4C2F4BCB" w14:textId="788B3DF6" w:rsidR="00C021A6" w:rsidRPr="004E0683" w:rsidRDefault="004E0683" w:rsidP="00C66F72">
            <w:pPr>
              <w:ind w:firstLine="0"/>
              <w:rPr>
                <w:lang w:val="ro-MD" w:eastAsia="ro-RO"/>
              </w:rPr>
            </w:pPr>
            <w:r w:rsidRPr="004E0683">
              <w:rPr>
                <w:lang w:val="ro-MD" w:eastAsia="ro-RO"/>
              </w:rPr>
              <w:t xml:space="preserve">R.4; </w:t>
            </w:r>
            <w:r w:rsidR="00C021A6" w:rsidRPr="004E0683">
              <w:rPr>
                <w:lang w:val="ro-MD" w:eastAsia="ro-RO"/>
              </w:rPr>
              <w:t>R.</w:t>
            </w:r>
            <w:r w:rsidR="00B35663" w:rsidRPr="004E0683">
              <w:rPr>
                <w:lang w:val="ro-MD" w:eastAsia="ro-RO"/>
              </w:rPr>
              <w:t>14</w:t>
            </w:r>
            <w:r w:rsidR="00C021A6" w:rsidRPr="004E0683">
              <w:rPr>
                <w:lang w:val="ro-MD" w:eastAsia="ro-RO"/>
              </w:rPr>
              <w:t xml:space="preserve">; </w:t>
            </w:r>
            <w:r w:rsidR="00B35663" w:rsidRPr="004E0683">
              <w:rPr>
                <w:lang w:val="ro-MD" w:eastAsia="ro-RO"/>
              </w:rPr>
              <w:t>R.15</w:t>
            </w:r>
            <w:r w:rsidR="004C7FFA" w:rsidRPr="004E0683">
              <w:rPr>
                <w:lang w:val="ro-MD" w:eastAsia="ro-RO"/>
              </w:rPr>
              <w:t xml:space="preserve">; </w:t>
            </w:r>
            <w:r w:rsidR="00C021A6" w:rsidRPr="004E0683">
              <w:rPr>
                <w:lang w:val="ro-MD" w:eastAsia="ro-RO"/>
              </w:rPr>
              <w:t xml:space="preserve">R.18 </w:t>
            </w:r>
          </w:p>
        </w:tc>
        <w:tc>
          <w:tcPr>
            <w:tcW w:w="1559" w:type="dxa"/>
          </w:tcPr>
          <w:p w14:paraId="4D7B93DF" w14:textId="77777777" w:rsidR="00C021A6" w:rsidRPr="004E0683" w:rsidRDefault="00C021A6" w:rsidP="00C66F72">
            <w:pPr>
              <w:ind w:firstLine="0"/>
              <w:rPr>
                <w:lang w:val="ro-MD" w:eastAsia="ro-RO"/>
              </w:rPr>
            </w:pPr>
            <w:r w:rsidRPr="004E0683">
              <w:rPr>
                <w:lang w:val="ro-MD" w:eastAsia="ro-RO"/>
              </w:rPr>
              <w:t>nu</w:t>
            </w:r>
          </w:p>
        </w:tc>
      </w:tr>
      <w:tr w:rsidR="00F73A82" w:rsidRPr="004E0683" w14:paraId="0CC4D585" w14:textId="77777777" w:rsidTr="008A423B">
        <w:trPr>
          <w:trHeight w:val="346"/>
        </w:trPr>
        <w:tc>
          <w:tcPr>
            <w:tcW w:w="1504" w:type="dxa"/>
          </w:tcPr>
          <w:p w14:paraId="16B8C658" w14:textId="24EFBDC3" w:rsidR="00C021A6" w:rsidRPr="004E0683" w:rsidRDefault="00F73A82" w:rsidP="00C66F72">
            <w:pPr>
              <w:ind w:firstLine="0"/>
              <w:rPr>
                <w:lang w:val="ro-MD" w:eastAsia="ro-RO"/>
              </w:rPr>
            </w:pPr>
            <w:r w:rsidRPr="004E0683">
              <w:rPr>
                <w:lang w:val="ro-MD" w:eastAsia="ro-RO"/>
              </w:rPr>
              <w:t>7</w:t>
            </w:r>
            <w:r w:rsidR="00C021A6" w:rsidRPr="004E0683">
              <w:rPr>
                <w:lang w:val="ro-MD" w:eastAsia="ro-RO"/>
              </w:rPr>
              <w:t>.000.000</w:t>
            </w:r>
          </w:p>
        </w:tc>
        <w:tc>
          <w:tcPr>
            <w:tcW w:w="1504" w:type="dxa"/>
          </w:tcPr>
          <w:p w14:paraId="499DEBE5" w14:textId="77777777" w:rsidR="00C021A6" w:rsidRPr="004E0683" w:rsidRDefault="00C021A6" w:rsidP="00C66F72">
            <w:pPr>
              <w:ind w:firstLine="0"/>
              <w:rPr>
                <w:lang w:val="ro-MD" w:eastAsia="ro-RO"/>
              </w:rPr>
            </w:pPr>
            <w:r w:rsidRPr="004E0683">
              <w:rPr>
                <w:lang w:val="ro-MD" w:eastAsia="ro-RO"/>
              </w:rPr>
              <w:t>50%</w:t>
            </w:r>
          </w:p>
        </w:tc>
        <w:tc>
          <w:tcPr>
            <w:tcW w:w="1503" w:type="dxa"/>
          </w:tcPr>
          <w:p w14:paraId="4A6F866F" w14:textId="77777777" w:rsidR="00C021A6" w:rsidRPr="004E0683" w:rsidRDefault="00C021A6" w:rsidP="00C66F72">
            <w:pPr>
              <w:ind w:firstLine="0"/>
              <w:rPr>
                <w:lang w:val="ro-MD" w:eastAsia="ro-RO"/>
              </w:rPr>
            </w:pPr>
            <w:r w:rsidRPr="004E0683">
              <w:rPr>
                <w:lang w:val="ro-MD" w:eastAsia="ro-RO"/>
              </w:rPr>
              <w:t>Medie</w:t>
            </w:r>
          </w:p>
        </w:tc>
        <w:tc>
          <w:tcPr>
            <w:tcW w:w="1503" w:type="dxa"/>
          </w:tcPr>
          <w:p w14:paraId="33852CC9" w14:textId="77777777" w:rsidR="00C021A6" w:rsidRPr="004E0683" w:rsidRDefault="00C021A6" w:rsidP="00C66F72">
            <w:pPr>
              <w:ind w:firstLine="0"/>
              <w:rPr>
                <w:lang w:val="ro-MD" w:eastAsia="ro-RO"/>
              </w:rPr>
            </w:pPr>
            <w:r w:rsidRPr="004E0683">
              <w:rPr>
                <w:lang w:val="ro-MD" w:eastAsia="ro-RO"/>
              </w:rPr>
              <w:t>toate</w:t>
            </w:r>
          </w:p>
        </w:tc>
        <w:tc>
          <w:tcPr>
            <w:tcW w:w="1778" w:type="dxa"/>
          </w:tcPr>
          <w:p w14:paraId="1713FA68" w14:textId="4CD7E569" w:rsidR="00C021A6" w:rsidRPr="004E0683" w:rsidRDefault="004E0683" w:rsidP="00C66F72">
            <w:pPr>
              <w:ind w:firstLine="0"/>
              <w:rPr>
                <w:lang w:val="ro-MD" w:eastAsia="ro-RO"/>
              </w:rPr>
            </w:pPr>
            <w:r w:rsidRPr="004E0683">
              <w:rPr>
                <w:lang w:val="ro-MD" w:eastAsia="ro-RO"/>
              </w:rPr>
              <w:t xml:space="preserve">R.4; </w:t>
            </w:r>
            <w:r w:rsidR="004C7FFA" w:rsidRPr="004E0683">
              <w:rPr>
                <w:lang w:val="ro-MD" w:eastAsia="ro-RO"/>
              </w:rPr>
              <w:t>R.14; R.15; R.18</w:t>
            </w:r>
          </w:p>
        </w:tc>
        <w:tc>
          <w:tcPr>
            <w:tcW w:w="1559" w:type="dxa"/>
          </w:tcPr>
          <w:p w14:paraId="747A2405" w14:textId="77777777" w:rsidR="00C021A6" w:rsidRPr="004E0683" w:rsidRDefault="00C021A6" w:rsidP="00C66F72">
            <w:pPr>
              <w:ind w:firstLine="0"/>
              <w:rPr>
                <w:lang w:val="ro-MD" w:eastAsia="ro-RO"/>
              </w:rPr>
            </w:pPr>
            <w:r w:rsidRPr="004E0683">
              <w:rPr>
                <w:lang w:val="ro-MD" w:eastAsia="ro-RO"/>
              </w:rPr>
              <w:t>nu</w:t>
            </w:r>
          </w:p>
        </w:tc>
      </w:tr>
    </w:tbl>
    <w:p w14:paraId="764012F9" w14:textId="77777777" w:rsidR="00C021A6" w:rsidRPr="003250A0" w:rsidRDefault="00C021A6" w:rsidP="00C66F72">
      <w:pPr>
        <w:ind w:firstLine="0"/>
        <w:rPr>
          <w:b/>
          <w:bCs/>
          <w:color w:val="EE0000"/>
          <w:sz w:val="22"/>
          <w:szCs w:val="22"/>
          <w:lang w:val="ro-MD" w:eastAsia="ro-RO"/>
        </w:rPr>
      </w:pPr>
    </w:p>
    <w:p w14:paraId="1324DB7D" w14:textId="77777777" w:rsidR="00C021A6" w:rsidRPr="003250A0" w:rsidRDefault="00C021A6" w:rsidP="00C66F72">
      <w:pPr>
        <w:ind w:firstLine="0"/>
        <w:rPr>
          <w:b/>
          <w:bCs/>
          <w:sz w:val="22"/>
          <w:szCs w:val="22"/>
          <w:lang w:val="ro-MD" w:eastAsia="ro-RO"/>
        </w:rPr>
      </w:pPr>
      <w:r w:rsidRPr="003250A0">
        <w:rPr>
          <w:b/>
          <w:bCs/>
          <w:sz w:val="22"/>
          <w:szCs w:val="22"/>
          <w:lang w:val="ro-MD" w:eastAsia="ro-RO"/>
        </w:rPr>
        <w:t>10.Tabel financiar cu realizări</w:t>
      </w:r>
    </w:p>
    <w:tbl>
      <w:tblPr>
        <w:tblStyle w:val="Tabelgril"/>
        <w:tblW w:w="9356" w:type="dxa"/>
        <w:tblInd w:w="-5" w:type="dxa"/>
        <w:tblLayout w:type="fixed"/>
        <w:tblLook w:val="04A0" w:firstRow="1" w:lastRow="0" w:firstColumn="1" w:lastColumn="0" w:noHBand="0" w:noVBand="1"/>
      </w:tblPr>
      <w:tblGrid>
        <w:gridCol w:w="851"/>
        <w:gridCol w:w="709"/>
        <w:gridCol w:w="708"/>
        <w:gridCol w:w="993"/>
        <w:gridCol w:w="283"/>
        <w:gridCol w:w="1276"/>
        <w:gridCol w:w="1134"/>
        <w:gridCol w:w="1134"/>
        <w:gridCol w:w="1134"/>
        <w:gridCol w:w="1134"/>
      </w:tblGrid>
      <w:tr w:rsidR="00B134FE" w:rsidRPr="004E0683" w14:paraId="4EDF9ED0" w14:textId="77777777" w:rsidTr="00B134FE">
        <w:tc>
          <w:tcPr>
            <w:tcW w:w="851" w:type="dxa"/>
            <w:vAlign w:val="center"/>
          </w:tcPr>
          <w:p w14:paraId="2F28692A" w14:textId="77777777" w:rsidR="00B134FE" w:rsidRPr="004E0683" w:rsidRDefault="00B134FE" w:rsidP="00B134FE">
            <w:pPr>
              <w:ind w:firstLine="0"/>
              <w:jc w:val="left"/>
              <w:rPr>
                <w:rFonts w:ascii="Times New Roman" w:hAnsi="Times New Roman"/>
                <w:b/>
                <w:bCs/>
                <w:lang w:val="ro-MD" w:eastAsia="ro-RO"/>
              </w:rPr>
            </w:pPr>
          </w:p>
        </w:tc>
        <w:tc>
          <w:tcPr>
            <w:tcW w:w="709" w:type="dxa"/>
            <w:vAlign w:val="center"/>
          </w:tcPr>
          <w:p w14:paraId="3C572F46" w14:textId="77777777" w:rsidR="00B134FE" w:rsidRPr="004E0683" w:rsidRDefault="00B134FE" w:rsidP="00B134FE">
            <w:pPr>
              <w:ind w:firstLine="0"/>
              <w:jc w:val="left"/>
              <w:rPr>
                <w:rFonts w:ascii="Times New Roman" w:hAnsi="Times New Roman"/>
                <w:b/>
                <w:bCs/>
                <w:lang w:val="ro-MD" w:eastAsia="ro-RO"/>
              </w:rPr>
            </w:pPr>
            <w:r w:rsidRPr="004E0683">
              <w:rPr>
                <w:rFonts w:ascii="Times New Roman" w:hAnsi="Times New Roman"/>
                <w:b/>
                <w:bCs/>
                <w:lang w:val="ro-MD" w:eastAsia="ro-RO"/>
              </w:rPr>
              <w:t>Indicator de realizare</w:t>
            </w:r>
          </w:p>
        </w:tc>
        <w:tc>
          <w:tcPr>
            <w:tcW w:w="708" w:type="dxa"/>
            <w:vAlign w:val="center"/>
          </w:tcPr>
          <w:p w14:paraId="77BD610D" w14:textId="77777777" w:rsidR="00B134FE" w:rsidRPr="004E0683" w:rsidRDefault="00B134FE" w:rsidP="00B134FE">
            <w:pPr>
              <w:ind w:firstLine="0"/>
              <w:rPr>
                <w:rFonts w:ascii="Times New Roman" w:hAnsi="Times New Roman"/>
                <w:b/>
                <w:bCs/>
                <w:lang w:val="ro-MD" w:eastAsia="ro-RO"/>
              </w:rPr>
            </w:pPr>
            <w:r w:rsidRPr="004E0683">
              <w:rPr>
                <w:rFonts w:ascii="Times New Roman" w:hAnsi="Times New Roman"/>
                <w:b/>
                <w:bCs/>
                <w:lang w:val="ro-MD" w:eastAsia="ro-RO"/>
              </w:rPr>
              <w:t>u.m.</w:t>
            </w:r>
          </w:p>
        </w:tc>
        <w:tc>
          <w:tcPr>
            <w:tcW w:w="993" w:type="dxa"/>
            <w:vAlign w:val="center"/>
          </w:tcPr>
          <w:p w14:paraId="37411AA5" w14:textId="77777777" w:rsidR="00B134FE" w:rsidRPr="004E0683" w:rsidRDefault="00B134FE" w:rsidP="00B134FE">
            <w:pPr>
              <w:ind w:firstLine="0"/>
              <w:rPr>
                <w:rFonts w:ascii="Times New Roman" w:hAnsi="Times New Roman"/>
                <w:b/>
                <w:bCs/>
                <w:lang w:val="ro-MD" w:eastAsia="ro-RO"/>
              </w:rPr>
            </w:pPr>
          </w:p>
        </w:tc>
        <w:tc>
          <w:tcPr>
            <w:tcW w:w="283" w:type="dxa"/>
            <w:vAlign w:val="center"/>
          </w:tcPr>
          <w:p w14:paraId="57A80D92" w14:textId="77777777" w:rsidR="00B134FE" w:rsidRPr="004E0683" w:rsidRDefault="00B134FE" w:rsidP="00B134FE">
            <w:pPr>
              <w:ind w:firstLine="0"/>
              <w:rPr>
                <w:rFonts w:ascii="Times New Roman" w:hAnsi="Times New Roman"/>
                <w:b/>
                <w:bCs/>
                <w:lang w:val="ro-MD" w:eastAsia="ro-RO"/>
              </w:rPr>
            </w:pPr>
            <w:r w:rsidRPr="004E0683">
              <w:rPr>
                <w:rFonts w:ascii="Times New Roman" w:hAnsi="Times New Roman"/>
                <w:b/>
                <w:bCs/>
                <w:lang w:val="ro-MD" w:eastAsia="ro-RO"/>
              </w:rPr>
              <w:t>k</w:t>
            </w:r>
          </w:p>
        </w:tc>
        <w:tc>
          <w:tcPr>
            <w:tcW w:w="1276" w:type="dxa"/>
            <w:vAlign w:val="center"/>
          </w:tcPr>
          <w:p w14:paraId="39D8C389" w14:textId="77777777" w:rsidR="00B134FE" w:rsidRPr="004E0683" w:rsidRDefault="00B134FE" w:rsidP="00B134FE">
            <w:pPr>
              <w:ind w:firstLine="0"/>
              <w:rPr>
                <w:rFonts w:ascii="Times New Roman" w:hAnsi="Times New Roman"/>
                <w:b/>
                <w:bCs/>
                <w:lang w:val="ro-MD" w:eastAsia="ro-RO"/>
              </w:rPr>
            </w:pPr>
            <w:r w:rsidRPr="004E0683">
              <w:rPr>
                <w:rFonts w:ascii="Times New Roman" w:hAnsi="Times New Roman"/>
                <w:b/>
                <w:bCs/>
                <w:lang w:val="ro-MD" w:eastAsia="ro-RO"/>
              </w:rPr>
              <w:t>2027</w:t>
            </w:r>
          </w:p>
        </w:tc>
        <w:tc>
          <w:tcPr>
            <w:tcW w:w="1134" w:type="dxa"/>
            <w:vAlign w:val="center"/>
          </w:tcPr>
          <w:p w14:paraId="4BD22D98" w14:textId="77777777" w:rsidR="00B134FE" w:rsidRPr="004E0683" w:rsidRDefault="00B134FE" w:rsidP="00B134FE">
            <w:pPr>
              <w:ind w:firstLine="0"/>
              <w:rPr>
                <w:rFonts w:ascii="Times New Roman" w:hAnsi="Times New Roman"/>
                <w:b/>
                <w:bCs/>
                <w:lang w:val="ro-MD" w:eastAsia="ro-RO"/>
              </w:rPr>
            </w:pPr>
            <w:r w:rsidRPr="004E0683">
              <w:rPr>
                <w:rFonts w:ascii="Times New Roman" w:hAnsi="Times New Roman"/>
                <w:b/>
                <w:bCs/>
                <w:lang w:val="ro-MD" w:eastAsia="ro-RO"/>
              </w:rPr>
              <w:t>2028</w:t>
            </w:r>
          </w:p>
        </w:tc>
        <w:tc>
          <w:tcPr>
            <w:tcW w:w="1134" w:type="dxa"/>
            <w:vAlign w:val="center"/>
          </w:tcPr>
          <w:p w14:paraId="592BFD5A" w14:textId="77777777" w:rsidR="00B134FE" w:rsidRPr="004E0683" w:rsidRDefault="00B134FE" w:rsidP="00B134FE">
            <w:pPr>
              <w:ind w:firstLine="0"/>
              <w:rPr>
                <w:rFonts w:ascii="Times New Roman" w:hAnsi="Times New Roman"/>
                <w:b/>
                <w:bCs/>
                <w:lang w:val="ro-MD" w:eastAsia="ro-RO"/>
              </w:rPr>
            </w:pPr>
            <w:r w:rsidRPr="004E0683">
              <w:rPr>
                <w:rFonts w:ascii="Times New Roman" w:hAnsi="Times New Roman"/>
                <w:b/>
                <w:bCs/>
                <w:lang w:val="ro-MD" w:eastAsia="ro-RO"/>
              </w:rPr>
              <w:t>2029</w:t>
            </w:r>
          </w:p>
        </w:tc>
        <w:tc>
          <w:tcPr>
            <w:tcW w:w="1134" w:type="dxa"/>
            <w:vAlign w:val="center"/>
          </w:tcPr>
          <w:p w14:paraId="07A35D6F" w14:textId="77777777" w:rsidR="00B134FE" w:rsidRPr="004E0683" w:rsidRDefault="00B134FE" w:rsidP="00B134FE">
            <w:pPr>
              <w:ind w:firstLine="0"/>
              <w:rPr>
                <w:rFonts w:ascii="Times New Roman" w:hAnsi="Times New Roman"/>
                <w:b/>
                <w:bCs/>
                <w:lang w:val="ro-MD" w:eastAsia="ro-RO"/>
              </w:rPr>
            </w:pPr>
            <w:r w:rsidRPr="004E0683">
              <w:rPr>
                <w:rFonts w:ascii="Times New Roman" w:hAnsi="Times New Roman"/>
                <w:b/>
                <w:bCs/>
                <w:lang w:val="ro-MD" w:eastAsia="ro-RO"/>
              </w:rPr>
              <w:t>2030</w:t>
            </w:r>
          </w:p>
        </w:tc>
        <w:tc>
          <w:tcPr>
            <w:tcW w:w="1134" w:type="dxa"/>
            <w:vAlign w:val="center"/>
          </w:tcPr>
          <w:p w14:paraId="214428D8" w14:textId="77777777" w:rsidR="00B134FE" w:rsidRPr="004E0683" w:rsidRDefault="00B134FE" w:rsidP="00B134FE">
            <w:pPr>
              <w:ind w:firstLine="0"/>
              <w:rPr>
                <w:rFonts w:ascii="Times New Roman" w:hAnsi="Times New Roman"/>
                <w:b/>
                <w:bCs/>
                <w:lang w:val="ro-MD" w:eastAsia="ro-RO"/>
              </w:rPr>
            </w:pPr>
            <w:r w:rsidRPr="004E0683">
              <w:rPr>
                <w:rFonts w:ascii="Times New Roman" w:hAnsi="Times New Roman"/>
                <w:b/>
                <w:bCs/>
                <w:lang w:val="ro-MD" w:eastAsia="ro-RO"/>
              </w:rPr>
              <w:t>TOTAL</w:t>
            </w:r>
          </w:p>
        </w:tc>
      </w:tr>
      <w:tr w:rsidR="00B134FE" w:rsidRPr="004E0683" w14:paraId="32679D70" w14:textId="77777777" w:rsidTr="00B134FE">
        <w:tc>
          <w:tcPr>
            <w:tcW w:w="851" w:type="dxa"/>
            <w:vAlign w:val="center"/>
          </w:tcPr>
          <w:p w14:paraId="73DC822D" w14:textId="77777777" w:rsidR="00B134FE" w:rsidRPr="004E0683" w:rsidRDefault="00B134FE" w:rsidP="00B134FE">
            <w:pPr>
              <w:ind w:firstLine="0"/>
              <w:jc w:val="left"/>
              <w:rPr>
                <w:rFonts w:ascii="Times New Roman" w:hAnsi="Times New Roman"/>
                <w:b/>
                <w:bCs/>
                <w:lang w:val="ro-MD" w:eastAsia="ro-RO"/>
              </w:rPr>
            </w:pPr>
            <w:r w:rsidRPr="004E0683">
              <w:rPr>
                <w:rFonts w:ascii="Times New Roman" w:hAnsi="Times New Roman"/>
                <w:b/>
                <w:bCs/>
                <w:lang w:val="ro-MD" w:eastAsia="ro-RO"/>
              </w:rPr>
              <w:t>IS-V-02</w:t>
            </w:r>
          </w:p>
        </w:tc>
        <w:tc>
          <w:tcPr>
            <w:tcW w:w="709" w:type="dxa"/>
            <w:vAlign w:val="center"/>
          </w:tcPr>
          <w:p w14:paraId="6D7AF8C6" w14:textId="77777777" w:rsidR="00B134FE" w:rsidRPr="004E0683" w:rsidRDefault="00B134FE" w:rsidP="00B134FE">
            <w:pPr>
              <w:jc w:val="left"/>
              <w:rPr>
                <w:rFonts w:ascii="Times New Roman" w:hAnsi="Times New Roman"/>
                <w:b/>
                <w:bCs/>
                <w:lang w:val="ro-MD" w:eastAsia="ro-RO"/>
              </w:rPr>
            </w:pPr>
          </w:p>
        </w:tc>
        <w:tc>
          <w:tcPr>
            <w:tcW w:w="708" w:type="dxa"/>
            <w:vAlign w:val="center"/>
          </w:tcPr>
          <w:p w14:paraId="21A6AAA9" w14:textId="77777777" w:rsidR="00B134FE" w:rsidRPr="004E0683" w:rsidRDefault="00B134FE" w:rsidP="00B134FE">
            <w:pPr>
              <w:rPr>
                <w:rFonts w:ascii="Times New Roman" w:hAnsi="Times New Roman"/>
                <w:b/>
                <w:bCs/>
                <w:lang w:val="ro-MD" w:eastAsia="ro-RO"/>
              </w:rPr>
            </w:pPr>
          </w:p>
        </w:tc>
        <w:tc>
          <w:tcPr>
            <w:tcW w:w="993" w:type="dxa"/>
            <w:vAlign w:val="center"/>
          </w:tcPr>
          <w:p w14:paraId="11EDCA12" w14:textId="77777777" w:rsidR="00B134FE" w:rsidRPr="004E0683" w:rsidRDefault="00B134FE" w:rsidP="00B134FE">
            <w:pPr>
              <w:ind w:firstLine="0"/>
              <w:rPr>
                <w:rFonts w:ascii="Times New Roman" w:hAnsi="Times New Roman"/>
                <w:b/>
                <w:bCs/>
                <w:lang w:val="ro-MD" w:eastAsia="ro-RO"/>
              </w:rPr>
            </w:pPr>
            <w:r w:rsidRPr="004E0683">
              <w:rPr>
                <w:rFonts w:ascii="Times New Roman" w:hAnsi="Times New Roman"/>
                <w:b/>
                <w:bCs/>
                <w:lang w:val="ro-MD" w:eastAsia="ro-RO"/>
              </w:rPr>
              <w:t>Alocarea financiară orientativă anuală</w:t>
            </w:r>
          </w:p>
        </w:tc>
        <w:tc>
          <w:tcPr>
            <w:tcW w:w="283" w:type="dxa"/>
            <w:vAlign w:val="center"/>
          </w:tcPr>
          <w:p w14:paraId="6A6DE29D" w14:textId="77777777" w:rsidR="00B134FE" w:rsidRPr="004E0683" w:rsidRDefault="00B134FE" w:rsidP="00B134FE">
            <w:pPr>
              <w:rPr>
                <w:rFonts w:ascii="Times New Roman" w:hAnsi="Times New Roman"/>
                <w:b/>
                <w:bCs/>
                <w:lang w:val="ro-MD" w:eastAsia="ro-RO"/>
              </w:rPr>
            </w:pPr>
          </w:p>
        </w:tc>
        <w:tc>
          <w:tcPr>
            <w:tcW w:w="1276" w:type="dxa"/>
            <w:vAlign w:val="center"/>
          </w:tcPr>
          <w:p w14:paraId="2D526334" w14:textId="2C3D4D02" w:rsidR="00B134FE" w:rsidRPr="004E0683" w:rsidRDefault="00DB2812" w:rsidP="00DB2812">
            <w:pPr>
              <w:ind w:firstLine="0"/>
              <w:jc w:val="center"/>
              <w:rPr>
                <w:rFonts w:ascii="Times New Roman" w:hAnsi="Times New Roman"/>
                <w:b/>
                <w:bCs/>
                <w:lang w:val="ro-MD" w:eastAsia="ro-RO"/>
              </w:rPr>
            </w:pPr>
            <w:r w:rsidRPr="004E0683">
              <w:rPr>
                <w:rFonts w:ascii="Times New Roman" w:hAnsi="Times New Roman"/>
                <w:b/>
                <w:bCs/>
                <w:lang w:val="ro-MD"/>
              </w:rPr>
              <w:t>159</w:t>
            </w:r>
            <w:r w:rsidR="00B134FE" w:rsidRPr="004E0683">
              <w:rPr>
                <w:rFonts w:ascii="Times New Roman" w:hAnsi="Times New Roman"/>
                <w:b/>
                <w:lang w:val="ro-MD"/>
              </w:rPr>
              <w:t>.000.000</w:t>
            </w:r>
          </w:p>
        </w:tc>
        <w:tc>
          <w:tcPr>
            <w:tcW w:w="1134" w:type="dxa"/>
            <w:vAlign w:val="center"/>
          </w:tcPr>
          <w:p w14:paraId="4CB47BA9" w14:textId="536DF083" w:rsidR="00B134FE" w:rsidRPr="004E0683" w:rsidRDefault="00DB2812" w:rsidP="00DB2812">
            <w:pPr>
              <w:ind w:firstLine="0"/>
              <w:jc w:val="center"/>
              <w:rPr>
                <w:rFonts w:ascii="Times New Roman" w:hAnsi="Times New Roman"/>
                <w:b/>
                <w:bCs/>
                <w:lang w:val="ro-MD" w:eastAsia="ro-RO"/>
              </w:rPr>
            </w:pPr>
            <w:r w:rsidRPr="004E0683">
              <w:rPr>
                <w:rFonts w:ascii="Times New Roman" w:hAnsi="Times New Roman"/>
                <w:b/>
                <w:bCs/>
                <w:lang w:val="ro-MD"/>
              </w:rPr>
              <w:t>361.000</w:t>
            </w:r>
            <w:r w:rsidR="00B134FE" w:rsidRPr="004E0683">
              <w:rPr>
                <w:rFonts w:ascii="Times New Roman" w:hAnsi="Times New Roman"/>
                <w:b/>
                <w:lang w:val="ro-MD"/>
              </w:rPr>
              <w:t>.000</w:t>
            </w:r>
          </w:p>
        </w:tc>
        <w:tc>
          <w:tcPr>
            <w:tcW w:w="1134" w:type="dxa"/>
            <w:vAlign w:val="center"/>
          </w:tcPr>
          <w:p w14:paraId="42F8DDF5" w14:textId="036B4F9C" w:rsidR="00B134FE" w:rsidRPr="004E0683" w:rsidRDefault="00DB2812" w:rsidP="00DB2812">
            <w:pPr>
              <w:ind w:firstLine="0"/>
              <w:jc w:val="center"/>
              <w:rPr>
                <w:rFonts w:ascii="Times New Roman" w:hAnsi="Times New Roman"/>
                <w:b/>
                <w:bCs/>
                <w:lang w:val="ro-MD" w:eastAsia="ro-RO"/>
              </w:rPr>
            </w:pPr>
            <w:r w:rsidRPr="004E0683">
              <w:rPr>
                <w:rFonts w:ascii="Times New Roman" w:hAnsi="Times New Roman"/>
                <w:b/>
                <w:bCs/>
                <w:lang w:val="ro-MD"/>
              </w:rPr>
              <w:t>391.500</w:t>
            </w:r>
            <w:r w:rsidR="00B134FE" w:rsidRPr="004E0683">
              <w:rPr>
                <w:rFonts w:ascii="Times New Roman" w:hAnsi="Times New Roman"/>
                <w:b/>
                <w:lang w:val="ro-MD"/>
              </w:rPr>
              <w:t>.000</w:t>
            </w:r>
          </w:p>
        </w:tc>
        <w:tc>
          <w:tcPr>
            <w:tcW w:w="1134" w:type="dxa"/>
            <w:vAlign w:val="center"/>
          </w:tcPr>
          <w:p w14:paraId="6067D87E" w14:textId="2E5D5016" w:rsidR="00B134FE" w:rsidRPr="004E0683" w:rsidRDefault="00DB2812" w:rsidP="00DB2812">
            <w:pPr>
              <w:ind w:firstLine="0"/>
              <w:jc w:val="center"/>
              <w:rPr>
                <w:rFonts w:ascii="Times New Roman" w:hAnsi="Times New Roman"/>
                <w:b/>
                <w:bCs/>
                <w:lang w:val="ro-MD" w:eastAsia="ro-RO"/>
              </w:rPr>
            </w:pPr>
            <w:r w:rsidRPr="004E0683">
              <w:rPr>
                <w:rFonts w:ascii="Times New Roman" w:hAnsi="Times New Roman"/>
                <w:b/>
                <w:bCs/>
                <w:lang w:val="ro-MD"/>
              </w:rPr>
              <w:t>325.500</w:t>
            </w:r>
            <w:r w:rsidR="00B134FE" w:rsidRPr="004E0683">
              <w:rPr>
                <w:rFonts w:ascii="Times New Roman" w:hAnsi="Times New Roman"/>
                <w:b/>
                <w:lang w:val="ro-MD"/>
              </w:rPr>
              <w:t>.000</w:t>
            </w:r>
          </w:p>
        </w:tc>
        <w:tc>
          <w:tcPr>
            <w:tcW w:w="1134" w:type="dxa"/>
            <w:vAlign w:val="center"/>
          </w:tcPr>
          <w:p w14:paraId="0AE94779" w14:textId="4F636EFE" w:rsidR="00B134FE" w:rsidRPr="004E0683" w:rsidRDefault="00DB2812" w:rsidP="00DB2812">
            <w:pPr>
              <w:ind w:firstLine="0"/>
              <w:jc w:val="center"/>
              <w:rPr>
                <w:rFonts w:ascii="Times New Roman" w:hAnsi="Times New Roman"/>
                <w:b/>
                <w:bCs/>
                <w:lang w:val="ro-MD" w:eastAsia="ro-RO"/>
              </w:rPr>
            </w:pPr>
            <w:r w:rsidRPr="004E0683">
              <w:rPr>
                <w:rFonts w:ascii="Times New Roman" w:hAnsi="Times New Roman"/>
                <w:b/>
                <w:bCs/>
                <w:lang w:val="ro-MD"/>
              </w:rPr>
              <w:t>1.237.000.000</w:t>
            </w:r>
          </w:p>
        </w:tc>
      </w:tr>
      <w:tr w:rsidR="00B134FE" w:rsidRPr="004E0683" w14:paraId="371FF3EA" w14:textId="77777777" w:rsidTr="00666083">
        <w:tc>
          <w:tcPr>
            <w:tcW w:w="851" w:type="dxa"/>
            <w:vAlign w:val="center"/>
          </w:tcPr>
          <w:p w14:paraId="4C0F992B" w14:textId="77777777" w:rsidR="00B134FE" w:rsidRPr="004E0683" w:rsidRDefault="00B134FE" w:rsidP="00B134FE">
            <w:pPr>
              <w:ind w:firstLine="0"/>
              <w:jc w:val="left"/>
              <w:rPr>
                <w:rFonts w:ascii="Times New Roman" w:hAnsi="Times New Roman"/>
                <w:b/>
                <w:bCs/>
                <w:lang w:val="ro-MD" w:eastAsia="ru-RU"/>
              </w:rPr>
            </w:pPr>
            <w:r w:rsidRPr="004E0683">
              <w:rPr>
                <w:rFonts w:ascii="Times New Roman" w:hAnsi="Times New Roman"/>
                <w:b/>
                <w:bCs/>
                <w:lang w:val="ro-MD" w:eastAsia="ru-RU"/>
              </w:rPr>
              <w:t>Proiecte investiționale cu acțiuni inovatoare</w:t>
            </w:r>
          </w:p>
        </w:tc>
        <w:tc>
          <w:tcPr>
            <w:tcW w:w="709" w:type="dxa"/>
            <w:vAlign w:val="center"/>
          </w:tcPr>
          <w:p w14:paraId="0D73EB67" w14:textId="77777777" w:rsidR="00B134FE" w:rsidRPr="004E0683" w:rsidRDefault="00B134FE" w:rsidP="00B134FE">
            <w:pPr>
              <w:jc w:val="left"/>
              <w:rPr>
                <w:rFonts w:ascii="Times New Roman" w:hAnsi="Times New Roman"/>
                <w:b/>
                <w:bCs/>
                <w:lang w:val="ro-MD" w:eastAsia="ro-RO"/>
              </w:rPr>
            </w:pPr>
          </w:p>
        </w:tc>
        <w:tc>
          <w:tcPr>
            <w:tcW w:w="708" w:type="dxa"/>
            <w:vAlign w:val="center"/>
          </w:tcPr>
          <w:p w14:paraId="331A8DA9" w14:textId="77777777" w:rsidR="00B134FE" w:rsidRPr="004E0683" w:rsidRDefault="00B134FE" w:rsidP="00B134FE">
            <w:pPr>
              <w:rPr>
                <w:rFonts w:ascii="Times New Roman" w:hAnsi="Times New Roman"/>
                <w:b/>
                <w:bCs/>
                <w:lang w:val="ro-MD" w:eastAsia="ro-RO"/>
              </w:rPr>
            </w:pPr>
          </w:p>
        </w:tc>
        <w:tc>
          <w:tcPr>
            <w:tcW w:w="993" w:type="dxa"/>
            <w:vAlign w:val="center"/>
          </w:tcPr>
          <w:p w14:paraId="1CB94B90" w14:textId="77777777" w:rsidR="00B134FE" w:rsidRPr="004E0683" w:rsidRDefault="00B134FE" w:rsidP="00B134FE">
            <w:pPr>
              <w:ind w:firstLine="0"/>
              <w:rPr>
                <w:rFonts w:ascii="Times New Roman" w:hAnsi="Times New Roman"/>
                <w:b/>
                <w:bCs/>
                <w:lang w:val="ro-MD" w:eastAsia="ru-RU"/>
              </w:rPr>
            </w:pPr>
            <w:r w:rsidRPr="004E0683">
              <w:rPr>
                <w:rFonts w:ascii="Times New Roman" w:hAnsi="Times New Roman"/>
                <w:b/>
                <w:bCs/>
                <w:lang w:val="ro-MD" w:eastAsia="ro-RO"/>
              </w:rPr>
              <w:t>Alocarea financiară orientativă anuală</w:t>
            </w:r>
          </w:p>
        </w:tc>
        <w:tc>
          <w:tcPr>
            <w:tcW w:w="283" w:type="dxa"/>
            <w:vAlign w:val="center"/>
          </w:tcPr>
          <w:p w14:paraId="0B948B83" w14:textId="77777777" w:rsidR="00B134FE" w:rsidRPr="004E0683" w:rsidRDefault="00B134FE" w:rsidP="00B134FE">
            <w:pPr>
              <w:rPr>
                <w:rFonts w:ascii="Times New Roman" w:hAnsi="Times New Roman"/>
                <w:b/>
                <w:bCs/>
                <w:lang w:val="ro-MD" w:eastAsia="ro-RO"/>
              </w:rPr>
            </w:pPr>
          </w:p>
        </w:tc>
        <w:tc>
          <w:tcPr>
            <w:tcW w:w="1276" w:type="dxa"/>
            <w:vAlign w:val="center"/>
          </w:tcPr>
          <w:p w14:paraId="3AFF9296" w14:textId="7529E938" w:rsidR="00B134FE" w:rsidRPr="004E0683" w:rsidRDefault="00B134FE" w:rsidP="00666083">
            <w:pPr>
              <w:ind w:firstLine="0"/>
              <w:jc w:val="center"/>
              <w:rPr>
                <w:rFonts w:ascii="Times New Roman" w:hAnsi="Times New Roman"/>
                <w:b/>
                <w:bCs/>
                <w:lang w:val="ro-MD" w:eastAsia="ro-RO"/>
              </w:rPr>
            </w:pPr>
            <w:r w:rsidRPr="004E0683">
              <w:rPr>
                <w:rFonts w:ascii="Times New Roman" w:hAnsi="Times New Roman"/>
                <w:lang w:val="ro-MD"/>
              </w:rPr>
              <w:t>110.000.000</w:t>
            </w:r>
          </w:p>
        </w:tc>
        <w:tc>
          <w:tcPr>
            <w:tcW w:w="1134" w:type="dxa"/>
            <w:vAlign w:val="center"/>
          </w:tcPr>
          <w:p w14:paraId="79A76A51" w14:textId="60DD9D5F" w:rsidR="00B134FE" w:rsidRPr="004E0683" w:rsidRDefault="00FE5C0E" w:rsidP="00666083">
            <w:pPr>
              <w:ind w:firstLine="0"/>
              <w:jc w:val="center"/>
              <w:rPr>
                <w:rFonts w:ascii="Times New Roman" w:hAnsi="Times New Roman"/>
                <w:b/>
                <w:bCs/>
                <w:lang w:val="ro-MD" w:eastAsia="ro-RO"/>
              </w:rPr>
            </w:pPr>
            <w:r w:rsidRPr="004E0683">
              <w:rPr>
                <w:rFonts w:ascii="Times New Roman" w:hAnsi="Times New Roman"/>
                <w:lang w:val="ro-MD"/>
              </w:rPr>
              <w:t>270</w:t>
            </w:r>
            <w:r w:rsidR="00B134FE" w:rsidRPr="004E0683">
              <w:rPr>
                <w:rFonts w:ascii="Times New Roman" w:hAnsi="Times New Roman"/>
                <w:lang w:val="ro-MD"/>
              </w:rPr>
              <w:t>.000.000</w:t>
            </w:r>
          </w:p>
        </w:tc>
        <w:tc>
          <w:tcPr>
            <w:tcW w:w="1134" w:type="dxa"/>
            <w:vAlign w:val="center"/>
          </w:tcPr>
          <w:p w14:paraId="26A69FDC" w14:textId="49719699" w:rsidR="00B134FE" w:rsidRPr="004E0683" w:rsidRDefault="00FE5C0E" w:rsidP="00666083">
            <w:pPr>
              <w:ind w:firstLine="0"/>
              <w:jc w:val="center"/>
              <w:rPr>
                <w:rFonts w:ascii="Times New Roman" w:hAnsi="Times New Roman"/>
                <w:b/>
                <w:bCs/>
                <w:lang w:val="ro-MD" w:eastAsia="ro-RO"/>
              </w:rPr>
            </w:pPr>
            <w:r w:rsidRPr="004E0683">
              <w:rPr>
                <w:rFonts w:ascii="Times New Roman" w:hAnsi="Times New Roman"/>
                <w:lang w:val="ro-MD"/>
              </w:rPr>
              <w:t>290</w:t>
            </w:r>
            <w:r w:rsidR="00B134FE" w:rsidRPr="004E0683">
              <w:rPr>
                <w:rFonts w:ascii="Times New Roman" w:hAnsi="Times New Roman"/>
                <w:lang w:val="ro-MD"/>
              </w:rPr>
              <w:t>.000.000</w:t>
            </w:r>
          </w:p>
        </w:tc>
        <w:tc>
          <w:tcPr>
            <w:tcW w:w="1134" w:type="dxa"/>
            <w:vAlign w:val="center"/>
          </w:tcPr>
          <w:p w14:paraId="614F8D44" w14:textId="35260255" w:rsidR="00B134FE" w:rsidRPr="004E0683" w:rsidRDefault="00FE5C0E" w:rsidP="00666083">
            <w:pPr>
              <w:ind w:firstLine="0"/>
              <w:jc w:val="center"/>
              <w:rPr>
                <w:rFonts w:ascii="Times New Roman" w:hAnsi="Times New Roman"/>
                <w:b/>
                <w:bCs/>
                <w:lang w:val="ro-MD" w:eastAsia="ro-RO"/>
              </w:rPr>
            </w:pPr>
            <w:r w:rsidRPr="004E0683">
              <w:rPr>
                <w:rFonts w:ascii="Times New Roman" w:hAnsi="Times New Roman"/>
                <w:lang w:val="ro-MD"/>
              </w:rPr>
              <w:t>210.000.000</w:t>
            </w:r>
          </w:p>
        </w:tc>
        <w:tc>
          <w:tcPr>
            <w:tcW w:w="1134" w:type="dxa"/>
            <w:vAlign w:val="center"/>
          </w:tcPr>
          <w:p w14:paraId="43EB5B72" w14:textId="5E5EA5B3" w:rsidR="00B134FE" w:rsidRPr="004E0683" w:rsidRDefault="00666083" w:rsidP="00666083">
            <w:pPr>
              <w:ind w:firstLine="0"/>
              <w:jc w:val="center"/>
              <w:rPr>
                <w:rFonts w:ascii="Times New Roman" w:hAnsi="Times New Roman"/>
                <w:b/>
                <w:bCs/>
                <w:lang w:val="ro-MD" w:eastAsia="ro-RO"/>
              </w:rPr>
            </w:pPr>
            <w:r w:rsidRPr="004E0683">
              <w:rPr>
                <w:rFonts w:ascii="Times New Roman" w:hAnsi="Times New Roman"/>
                <w:b/>
                <w:bCs/>
                <w:lang w:val="ro-MD" w:eastAsia="ro-RO"/>
              </w:rPr>
              <w:t>880.000</w:t>
            </w:r>
            <w:r w:rsidR="00B134FE" w:rsidRPr="004E0683">
              <w:rPr>
                <w:rFonts w:ascii="Times New Roman" w:hAnsi="Times New Roman"/>
                <w:b/>
                <w:bCs/>
                <w:lang w:val="ro-MD" w:eastAsia="ro-RO"/>
              </w:rPr>
              <w:t>.000</w:t>
            </w:r>
          </w:p>
        </w:tc>
      </w:tr>
      <w:tr w:rsidR="00B134FE" w:rsidRPr="004E0683" w14:paraId="31266659" w14:textId="77777777" w:rsidTr="00666083">
        <w:tc>
          <w:tcPr>
            <w:tcW w:w="851" w:type="dxa"/>
            <w:vAlign w:val="center"/>
          </w:tcPr>
          <w:p w14:paraId="5FDD2721" w14:textId="77777777" w:rsidR="00B134FE" w:rsidRPr="004E0683" w:rsidRDefault="00B134FE" w:rsidP="00B134FE">
            <w:pPr>
              <w:ind w:firstLine="0"/>
              <w:jc w:val="left"/>
              <w:rPr>
                <w:rFonts w:ascii="Times New Roman" w:hAnsi="Times New Roman"/>
                <w:b/>
                <w:bCs/>
                <w:lang w:val="ro-MD" w:eastAsia="ro-RO"/>
              </w:rPr>
            </w:pPr>
          </w:p>
        </w:tc>
        <w:tc>
          <w:tcPr>
            <w:tcW w:w="709" w:type="dxa"/>
            <w:vAlign w:val="center"/>
          </w:tcPr>
          <w:p w14:paraId="423315FF" w14:textId="77777777" w:rsidR="00B134FE" w:rsidRPr="004E0683" w:rsidRDefault="00B134FE" w:rsidP="00B134FE">
            <w:pPr>
              <w:jc w:val="left"/>
              <w:rPr>
                <w:rFonts w:ascii="Times New Roman" w:hAnsi="Times New Roman"/>
                <w:b/>
                <w:bCs/>
                <w:lang w:val="ro-MD" w:eastAsia="ro-RO"/>
              </w:rPr>
            </w:pPr>
          </w:p>
        </w:tc>
        <w:tc>
          <w:tcPr>
            <w:tcW w:w="708" w:type="dxa"/>
            <w:vAlign w:val="center"/>
          </w:tcPr>
          <w:p w14:paraId="3CDFBEE3" w14:textId="77777777" w:rsidR="00B134FE" w:rsidRPr="004E0683" w:rsidRDefault="00B134FE" w:rsidP="00B134FE">
            <w:pPr>
              <w:ind w:firstLine="0"/>
              <w:rPr>
                <w:rFonts w:ascii="Times New Roman" w:hAnsi="Times New Roman"/>
                <w:b/>
                <w:bCs/>
                <w:lang w:val="ro-MD" w:eastAsia="ro-RO"/>
              </w:rPr>
            </w:pPr>
          </w:p>
        </w:tc>
        <w:tc>
          <w:tcPr>
            <w:tcW w:w="993" w:type="dxa"/>
            <w:vAlign w:val="center"/>
          </w:tcPr>
          <w:p w14:paraId="6EAAEFD7" w14:textId="77777777" w:rsidR="00B134FE" w:rsidRPr="004E0683" w:rsidRDefault="00B134FE" w:rsidP="00B134FE">
            <w:pPr>
              <w:ind w:firstLine="0"/>
              <w:rPr>
                <w:rFonts w:ascii="Times New Roman" w:hAnsi="Times New Roman"/>
                <w:lang w:val="ro-MD" w:eastAsia="ro-RO"/>
              </w:rPr>
            </w:pPr>
            <w:r w:rsidRPr="004E0683">
              <w:rPr>
                <w:rFonts w:ascii="Times New Roman" w:hAnsi="Times New Roman"/>
                <w:lang w:val="ro-MD" w:eastAsia="ru-RU"/>
              </w:rPr>
              <w:t xml:space="preserve">Cuantum unitar planificat </w:t>
            </w:r>
          </w:p>
        </w:tc>
        <w:tc>
          <w:tcPr>
            <w:tcW w:w="283" w:type="dxa"/>
            <w:vAlign w:val="center"/>
          </w:tcPr>
          <w:p w14:paraId="2EC00218" w14:textId="77777777" w:rsidR="00B134FE" w:rsidRPr="004E0683" w:rsidRDefault="00B134FE" w:rsidP="00B134FE">
            <w:pPr>
              <w:rPr>
                <w:rFonts w:ascii="Times New Roman" w:hAnsi="Times New Roman"/>
                <w:lang w:val="ro-MD" w:eastAsia="ro-RO"/>
              </w:rPr>
            </w:pPr>
          </w:p>
        </w:tc>
        <w:tc>
          <w:tcPr>
            <w:tcW w:w="1276" w:type="dxa"/>
            <w:vAlign w:val="center"/>
          </w:tcPr>
          <w:p w14:paraId="5212E059" w14:textId="2B3DA6CB" w:rsidR="00B134FE" w:rsidRPr="004E0683" w:rsidRDefault="00BF55D2" w:rsidP="00666083">
            <w:pPr>
              <w:ind w:firstLine="0"/>
              <w:jc w:val="center"/>
              <w:rPr>
                <w:rFonts w:ascii="Times New Roman" w:hAnsi="Times New Roman"/>
                <w:lang w:val="ro-MD" w:eastAsia="ro-RO"/>
              </w:rPr>
            </w:pPr>
            <w:r w:rsidRPr="004E0683">
              <w:rPr>
                <w:rFonts w:ascii="Times New Roman" w:hAnsi="Times New Roman"/>
                <w:lang w:val="ro-MD"/>
              </w:rPr>
              <w:t>10</w:t>
            </w:r>
            <w:r w:rsidR="00B134FE" w:rsidRPr="004E0683">
              <w:rPr>
                <w:rFonts w:ascii="Times New Roman" w:hAnsi="Times New Roman"/>
                <w:lang w:val="ro-MD"/>
              </w:rPr>
              <w:t>.000.000</w:t>
            </w:r>
          </w:p>
        </w:tc>
        <w:tc>
          <w:tcPr>
            <w:tcW w:w="1134" w:type="dxa"/>
            <w:vAlign w:val="center"/>
          </w:tcPr>
          <w:p w14:paraId="3935A334" w14:textId="359EC3B8" w:rsidR="00B134FE" w:rsidRPr="004E0683" w:rsidRDefault="00BF55D2" w:rsidP="00666083">
            <w:pPr>
              <w:ind w:firstLine="0"/>
              <w:jc w:val="center"/>
              <w:rPr>
                <w:rFonts w:ascii="Times New Roman" w:hAnsi="Times New Roman"/>
                <w:lang w:val="ro-MD" w:eastAsia="ro-RO"/>
              </w:rPr>
            </w:pPr>
            <w:r w:rsidRPr="004E0683">
              <w:rPr>
                <w:rFonts w:ascii="Times New Roman" w:hAnsi="Times New Roman"/>
                <w:lang w:val="ro-MD"/>
              </w:rPr>
              <w:t>10</w:t>
            </w:r>
            <w:r w:rsidR="00B134FE" w:rsidRPr="004E0683">
              <w:rPr>
                <w:rFonts w:ascii="Times New Roman" w:hAnsi="Times New Roman"/>
                <w:lang w:val="ro-MD"/>
              </w:rPr>
              <w:t>.000.000</w:t>
            </w:r>
          </w:p>
        </w:tc>
        <w:tc>
          <w:tcPr>
            <w:tcW w:w="1134" w:type="dxa"/>
            <w:vAlign w:val="center"/>
          </w:tcPr>
          <w:p w14:paraId="59C2D8CE" w14:textId="4400F351" w:rsidR="00B134FE" w:rsidRPr="004E0683" w:rsidRDefault="00BF55D2" w:rsidP="00666083">
            <w:pPr>
              <w:ind w:firstLine="0"/>
              <w:jc w:val="center"/>
              <w:rPr>
                <w:rFonts w:ascii="Times New Roman" w:hAnsi="Times New Roman"/>
                <w:lang w:val="ro-MD" w:eastAsia="ro-RO"/>
              </w:rPr>
            </w:pPr>
            <w:r w:rsidRPr="004E0683">
              <w:rPr>
                <w:rFonts w:ascii="Times New Roman" w:hAnsi="Times New Roman"/>
                <w:lang w:val="ro-MD"/>
              </w:rPr>
              <w:t>10</w:t>
            </w:r>
            <w:r w:rsidR="00B134FE" w:rsidRPr="004E0683">
              <w:rPr>
                <w:rFonts w:ascii="Times New Roman" w:hAnsi="Times New Roman"/>
                <w:lang w:val="ro-MD"/>
              </w:rPr>
              <w:t>.000.000</w:t>
            </w:r>
          </w:p>
        </w:tc>
        <w:tc>
          <w:tcPr>
            <w:tcW w:w="1134" w:type="dxa"/>
            <w:vAlign w:val="center"/>
          </w:tcPr>
          <w:p w14:paraId="23044BA7" w14:textId="0ED5EB42" w:rsidR="00B134FE" w:rsidRPr="004E0683" w:rsidRDefault="00BF55D2" w:rsidP="00666083">
            <w:pPr>
              <w:ind w:firstLine="0"/>
              <w:jc w:val="center"/>
              <w:rPr>
                <w:rFonts w:ascii="Times New Roman" w:hAnsi="Times New Roman"/>
                <w:lang w:val="ro-MD" w:eastAsia="ro-RO"/>
              </w:rPr>
            </w:pPr>
            <w:r w:rsidRPr="004E0683">
              <w:rPr>
                <w:rFonts w:ascii="Times New Roman" w:hAnsi="Times New Roman"/>
                <w:lang w:val="ro-MD"/>
              </w:rPr>
              <w:t>10</w:t>
            </w:r>
            <w:r w:rsidR="00B134FE" w:rsidRPr="004E0683">
              <w:rPr>
                <w:rFonts w:ascii="Times New Roman" w:hAnsi="Times New Roman"/>
                <w:lang w:val="ro-MD"/>
              </w:rPr>
              <w:t>.000.000</w:t>
            </w:r>
          </w:p>
        </w:tc>
        <w:tc>
          <w:tcPr>
            <w:tcW w:w="1134" w:type="dxa"/>
            <w:vAlign w:val="center"/>
          </w:tcPr>
          <w:p w14:paraId="76D6FFF6" w14:textId="77777777" w:rsidR="00B134FE" w:rsidRPr="004E0683" w:rsidRDefault="00B134FE" w:rsidP="00666083">
            <w:pPr>
              <w:ind w:firstLine="0"/>
              <w:jc w:val="center"/>
              <w:rPr>
                <w:rFonts w:ascii="Times New Roman" w:hAnsi="Times New Roman"/>
                <w:lang w:val="ro-MD" w:eastAsia="ro-RO"/>
              </w:rPr>
            </w:pPr>
          </w:p>
        </w:tc>
      </w:tr>
      <w:tr w:rsidR="00B134FE" w:rsidRPr="004E0683" w14:paraId="75FD222A" w14:textId="77777777" w:rsidTr="00666083">
        <w:tc>
          <w:tcPr>
            <w:tcW w:w="851" w:type="dxa"/>
            <w:vAlign w:val="center"/>
          </w:tcPr>
          <w:p w14:paraId="2931200D" w14:textId="77777777" w:rsidR="00B134FE" w:rsidRPr="004E0683" w:rsidRDefault="00B134FE" w:rsidP="00B134FE">
            <w:pPr>
              <w:jc w:val="left"/>
              <w:rPr>
                <w:rFonts w:ascii="Times New Roman" w:hAnsi="Times New Roman"/>
                <w:b/>
                <w:bCs/>
                <w:lang w:val="ro-MD" w:eastAsia="ro-RO"/>
              </w:rPr>
            </w:pPr>
          </w:p>
        </w:tc>
        <w:tc>
          <w:tcPr>
            <w:tcW w:w="709" w:type="dxa"/>
            <w:vAlign w:val="center"/>
          </w:tcPr>
          <w:p w14:paraId="5CA763A5" w14:textId="77777777" w:rsidR="00B134FE" w:rsidRPr="004E0683" w:rsidRDefault="00B134FE" w:rsidP="00B134FE">
            <w:pPr>
              <w:ind w:firstLine="0"/>
              <w:jc w:val="left"/>
              <w:rPr>
                <w:rFonts w:ascii="Times New Roman" w:hAnsi="Times New Roman"/>
                <w:b/>
                <w:bCs/>
                <w:lang w:val="ro-MD" w:eastAsia="ro-RO"/>
              </w:rPr>
            </w:pPr>
            <w:r w:rsidRPr="004E0683">
              <w:rPr>
                <w:rFonts w:ascii="Times New Roman" w:hAnsi="Times New Roman"/>
                <w:lang w:val="ro-MD" w:eastAsia="ro-RO"/>
              </w:rPr>
              <w:t>O.3</w:t>
            </w:r>
          </w:p>
        </w:tc>
        <w:tc>
          <w:tcPr>
            <w:tcW w:w="708" w:type="dxa"/>
            <w:vAlign w:val="center"/>
          </w:tcPr>
          <w:p w14:paraId="1CA69160" w14:textId="77777777" w:rsidR="00B134FE" w:rsidRPr="004E0683" w:rsidRDefault="00B134FE" w:rsidP="00B134FE">
            <w:pPr>
              <w:ind w:firstLine="0"/>
              <w:rPr>
                <w:rFonts w:ascii="Times New Roman" w:hAnsi="Times New Roman"/>
                <w:b/>
                <w:bCs/>
                <w:lang w:val="ro-MD" w:eastAsia="ro-RO"/>
              </w:rPr>
            </w:pPr>
            <w:r w:rsidRPr="004E0683">
              <w:rPr>
                <w:rFonts w:ascii="Times New Roman" w:hAnsi="Times New Roman"/>
                <w:lang w:val="ro-MD" w:eastAsia="ro-RO"/>
              </w:rPr>
              <w:t>nr. proiecte</w:t>
            </w:r>
          </w:p>
        </w:tc>
        <w:tc>
          <w:tcPr>
            <w:tcW w:w="993" w:type="dxa"/>
            <w:vAlign w:val="center"/>
          </w:tcPr>
          <w:p w14:paraId="3D23E0F3" w14:textId="77777777" w:rsidR="00B134FE" w:rsidRPr="004E0683" w:rsidRDefault="00B134FE" w:rsidP="00B134FE">
            <w:pPr>
              <w:ind w:firstLine="0"/>
              <w:rPr>
                <w:rFonts w:ascii="Times New Roman" w:hAnsi="Times New Roman"/>
                <w:b/>
                <w:bCs/>
                <w:lang w:val="ro-MD" w:eastAsia="ro-RO"/>
              </w:rPr>
            </w:pPr>
            <w:r w:rsidRPr="004E0683">
              <w:rPr>
                <w:rFonts w:ascii="Times New Roman" w:hAnsi="Times New Roman"/>
                <w:lang w:val="ro-MD" w:eastAsia="ro-RO"/>
              </w:rPr>
              <w:t>Cantitate</w:t>
            </w:r>
          </w:p>
        </w:tc>
        <w:tc>
          <w:tcPr>
            <w:tcW w:w="283" w:type="dxa"/>
            <w:vAlign w:val="center"/>
          </w:tcPr>
          <w:p w14:paraId="24799249" w14:textId="77777777" w:rsidR="00B134FE" w:rsidRPr="004E0683" w:rsidRDefault="00B134FE" w:rsidP="00B134FE">
            <w:pPr>
              <w:rPr>
                <w:rFonts w:ascii="Times New Roman" w:hAnsi="Times New Roman"/>
                <w:b/>
                <w:bCs/>
                <w:lang w:val="ro-MD" w:eastAsia="ro-RO"/>
              </w:rPr>
            </w:pPr>
          </w:p>
        </w:tc>
        <w:tc>
          <w:tcPr>
            <w:tcW w:w="1276" w:type="dxa"/>
            <w:vAlign w:val="center"/>
          </w:tcPr>
          <w:p w14:paraId="4A6C1C73" w14:textId="34C1A25E" w:rsidR="00B134FE" w:rsidRPr="004E0683" w:rsidRDefault="00B134FE" w:rsidP="00666083">
            <w:pPr>
              <w:ind w:firstLine="0"/>
              <w:jc w:val="center"/>
              <w:rPr>
                <w:rFonts w:ascii="Times New Roman" w:hAnsi="Times New Roman"/>
                <w:b/>
                <w:bCs/>
                <w:lang w:val="ro-MD" w:eastAsia="ro-RO"/>
              </w:rPr>
            </w:pPr>
            <w:r w:rsidRPr="004E0683">
              <w:rPr>
                <w:rFonts w:ascii="Times New Roman" w:hAnsi="Times New Roman"/>
                <w:lang w:val="ro-MD"/>
              </w:rPr>
              <w:t>11</w:t>
            </w:r>
          </w:p>
        </w:tc>
        <w:tc>
          <w:tcPr>
            <w:tcW w:w="1134" w:type="dxa"/>
            <w:vAlign w:val="center"/>
          </w:tcPr>
          <w:p w14:paraId="308C4FEE" w14:textId="309691EA" w:rsidR="00B134FE" w:rsidRPr="004E0683" w:rsidRDefault="00BF55D2" w:rsidP="00666083">
            <w:pPr>
              <w:ind w:firstLine="0"/>
              <w:jc w:val="center"/>
              <w:rPr>
                <w:rFonts w:ascii="Times New Roman" w:hAnsi="Times New Roman"/>
                <w:b/>
                <w:bCs/>
                <w:lang w:val="ro-MD" w:eastAsia="ro-RO"/>
              </w:rPr>
            </w:pPr>
            <w:r w:rsidRPr="004E0683">
              <w:rPr>
                <w:rFonts w:ascii="Times New Roman" w:hAnsi="Times New Roman"/>
                <w:lang w:val="ro-MD"/>
              </w:rPr>
              <w:t>27</w:t>
            </w:r>
          </w:p>
        </w:tc>
        <w:tc>
          <w:tcPr>
            <w:tcW w:w="1134" w:type="dxa"/>
            <w:vAlign w:val="center"/>
          </w:tcPr>
          <w:p w14:paraId="11E3235F" w14:textId="1309DA60" w:rsidR="00B134FE" w:rsidRPr="004E0683" w:rsidRDefault="00BF55D2" w:rsidP="00666083">
            <w:pPr>
              <w:ind w:firstLine="0"/>
              <w:jc w:val="center"/>
              <w:rPr>
                <w:rFonts w:ascii="Times New Roman" w:hAnsi="Times New Roman"/>
                <w:b/>
                <w:bCs/>
                <w:lang w:val="ro-MD" w:eastAsia="ro-RO"/>
              </w:rPr>
            </w:pPr>
            <w:r w:rsidRPr="004E0683">
              <w:rPr>
                <w:rFonts w:ascii="Times New Roman" w:hAnsi="Times New Roman"/>
                <w:lang w:val="ro-MD"/>
              </w:rPr>
              <w:t>29</w:t>
            </w:r>
          </w:p>
        </w:tc>
        <w:tc>
          <w:tcPr>
            <w:tcW w:w="1134" w:type="dxa"/>
            <w:vAlign w:val="center"/>
          </w:tcPr>
          <w:p w14:paraId="51D0B90B" w14:textId="5781BAC3" w:rsidR="00B134FE" w:rsidRPr="004E0683" w:rsidRDefault="00BF55D2" w:rsidP="00666083">
            <w:pPr>
              <w:ind w:firstLine="0"/>
              <w:jc w:val="center"/>
              <w:rPr>
                <w:rFonts w:ascii="Times New Roman" w:hAnsi="Times New Roman"/>
                <w:b/>
                <w:bCs/>
                <w:lang w:val="ro-MD" w:eastAsia="ro-RO"/>
              </w:rPr>
            </w:pPr>
            <w:r w:rsidRPr="004E0683">
              <w:rPr>
                <w:rFonts w:ascii="Times New Roman" w:hAnsi="Times New Roman"/>
                <w:lang w:val="ro-MD"/>
              </w:rPr>
              <w:t>21</w:t>
            </w:r>
          </w:p>
        </w:tc>
        <w:tc>
          <w:tcPr>
            <w:tcW w:w="1134" w:type="dxa"/>
            <w:vAlign w:val="center"/>
          </w:tcPr>
          <w:p w14:paraId="4F57CA6A" w14:textId="0E34428F" w:rsidR="00B134FE" w:rsidRPr="004E0683" w:rsidRDefault="00B134FE" w:rsidP="00666083">
            <w:pPr>
              <w:ind w:firstLine="0"/>
              <w:jc w:val="center"/>
              <w:rPr>
                <w:rFonts w:ascii="Times New Roman" w:hAnsi="Times New Roman"/>
                <w:b/>
                <w:bCs/>
                <w:lang w:val="ro-MD" w:eastAsia="ro-RO"/>
              </w:rPr>
            </w:pPr>
            <w:r w:rsidRPr="004E0683">
              <w:rPr>
                <w:rFonts w:ascii="Times New Roman" w:hAnsi="Times New Roman"/>
                <w:lang w:val="ro-MD"/>
              </w:rPr>
              <w:t>24</w:t>
            </w:r>
          </w:p>
        </w:tc>
      </w:tr>
      <w:tr w:rsidR="00B134FE" w:rsidRPr="004E0683" w14:paraId="7D273AA8" w14:textId="77777777" w:rsidTr="00B134FE">
        <w:tc>
          <w:tcPr>
            <w:tcW w:w="851" w:type="dxa"/>
            <w:vAlign w:val="center"/>
          </w:tcPr>
          <w:p w14:paraId="0B14A769" w14:textId="77777777" w:rsidR="00B134FE" w:rsidRPr="004E0683" w:rsidRDefault="00B134FE" w:rsidP="00B134FE">
            <w:pPr>
              <w:ind w:firstLine="0"/>
              <w:jc w:val="left"/>
              <w:rPr>
                <w:rFonts w:ascii="Times New Roman" w:hAnsi="Times New Roman"/>
                <w:b/>
                <w:bCs/>
                <w:lang w:val="ro-MD" w:eastAsia="ru-RU"/>
              </w:rPr>
            </w:pPr>
            <w:r w:rsidRPr="004E0683">
              <w:rPr>
                <w:rFonts w:ascii="Times New Roman" w:hAnsi="Times New Roman"/>
                <w:b/>
                <w:bCs/>
                <w:lang w:val="ro-MD" w:eastAsia="ru-RU"/>
              </w:rPr>
              <w:t>Proiecte investiționale</w:t>
            </w:r>
          </w:p>
        </w:tc>
        <w:tc>
          <w:tcPr>
            <w:tcW w:w="709" w:type="dxa"/>
            <w:vAlign w:val="center"/>
          </w:tcPr>
          <w:p w14:paraId="32672E41" w14:textId="77777777" w:rsidR="00B134FE" w:rsidRPr="004E0683" w:rsidRDefault="00B134FE" w:rsidP="00B134FE">
            <w:pPr>
              <w:jc w:val="left"/>
              <w:rPr>
                <w:rFonts w:ascii="Times New Roman" w:hAnsi="Times New Roman"/>
                <w:b/>
                <w:bCs/>
                <w:lang w:val="ro-MD" w:eastAsia="ro-RO"/>
              </w:rPr>
            </w:pPr>
          </w:p>
        </w:tc>
        <w:tc>
          <w:tcPr>
            <w:tcW w:w="708" w:type="dxa"/>
            <w:vAlign w:val="center"/>
          </w:tcPr>
          <w:p w14:paraId="3B66358D" w14:textId="77777777" w:rsidR="00B134FE" w:rsidRPr="004E0683" w:rsidRDefault="00B134FE" w:rsidP="00B134FE">
            <w:pPr>
              <w:rPr>
                <w:rFonts w:ascii="Times New Roman" w:hAnsi="Times New Roman"/>
                <w:b/>
                <w:bCs/>
                <w:lang w:val="ro-MD" w:eastAsia="ro-RO"/>
              </w:rPr>
            </w:pPr>
          </w:p>
        </w:tc>
        <w:tc>
          <w:tcPr>
            <w:tcW w:w="993" w:type="dxa"/>
            <w:vAlign w:val="center"/>
          </w:tcPr>
          <w:p w14:paraId="5B213611" w14:textId="77777777" w:rsidR="00B134FE" w:rsidRPr="004E0683" w:rsidRDefault="00B134FE" w:rsidP="00B134FE">
            <w:pPr>
              <w:ind w:firstLine="0"/>
              <w:rPr>
                <w:rFonts w:ascii="Times New Roman" w:hAnsi="Times New Roman"/>
                <w:b/>
                <w:bCs/>
                <w:lang w:val="ro-MD" w:eastAsia="ro-RO"/>
              </w:rPr>
            </w:pPr>
            <w:r w:rsidRPr="004E0683">
              <w:rPr>
                <w:rFonts w:ascii="Times New Roman" w:hAnsi="Times New Roman"/>
                <w:b/>
                <w:bCs/>
                <w:lang w:val="ro-MD" w:eastAsia="ro-RO"/>
              </w:rPr>
              <w:t>Alocarea financiară orientativă anuală</w:t>
            </w:r>
          </w:p>
        </w:tc>
        <w:tc>
          <w:tcPr>
            <w:tcW w:w="283" w:type="dxa"/>
            <w:vAlign w:val="center"/>
          </w:tcPr>
          <w:p w14:paraId="24240DD5" w14:textId="77777777" w:rsidR="00B134FE" w:rsidRPr="004E0683" w:rsidRDefault="00B134FE" w:rsidP="00B134FE">
            <w:pPr>
              <w:rPr>
                <w:rFonts w:ascii="Times New Roman" w:hAnsi="Times New Roman"/>
                <w:b/>
                <w:bCs/>
                <w:lang w:val="ro-MD" w:eastAsia="ro-RO"/>
              </w:rPr>
            </w:pPr>
          </w:p>
        </w:tc>
        <w:tc>
          <w:tcPr>
            <w:tcW w:w="1276" w:type="dxa"/>
            <w:vAlign w:val="center"/>
          </w:tcPr>
          <w:p w14:paraId="4E16D7B1" w14:textId="0D2A4F55" w:rsidR="00B134FE" w:rsidRPr="004E0683" w:rsidRDefault="005A524A" w:rsidP="005A524A">
            <w:pPr>
              <w:ind w:firstLine="0"/>
              <w:jc w:val="center"/>
              <w:rPr>
                <w:rFonts w:ascii="Times New Roman" w:hAnsi="Times New Roman"/>
                <w:b/>
                <w:bCs/>
                <w:lang w:val="ro-MD" w:eastAsia="ro-RO"/>
              </w:rPr>
            </w:pPr>
            <w:r w:rsidRPr="004E0683">
              <w:rPr>
                <w:rFonts w:ascii="Times New Roman" w:hAnsi="Times New Roman"/>
                <w:lang w:val="ro-MD"/>
              </w:rPr>
              <w:t>49</w:t>
            </w:r>
            <w:r w:rsidR="00B134FE" w:rsidRPr="004E0683">
              <w:rPr>
                <w:rFonts w:ascii="Times New Roman" w:hAnsi="Times New Roman"/>
                <w:lang w:val="ro-MD"/>
              </w:rPr>
              <w:t>.000.000</w:t>
            </w:r>
          </w:p>
        </w:tc>
        <w:tc>
          <w:tcPr>
            <w:tcW w:w="1134" w:type="dxa"/>
            <w:vAlign w:val="center"/>
          </w:tcPr>
          <w:p w14:paraId="5D5D7A3D" w14:textId="3C6F3825" w:rsidR="00B134FE" w:rsidRPr="004E0683" w:rsidRDefault="005A524A" w:rsidP="005A524A">
            <w:pPr>
              <w:ind w:firstLine="0"/>
              <w:jc w:val="center"/>
              <w:rPr>
                <w:rFonts w:ascii="Times New Roman" w:hAnsi="Times New Roman"/>
                <w:b/>
                <w:bCs/>
                <w:lang w:val="ro-MD" w:eastAsia="ro-RO"/>
              </w:rPr>
            </w:pPr>
            <w:r w:rsidRPr="004E0683">
              <w:rPr>
                <w:rFonts w:ascii="Times New Roman" w:hAnsi="Times New Roman"/>
                <w:lang w:val="ro-MD"/>
              </w:rPr>
              <w:t>91.000</w:t>
            </w:r>
            <w:r w:rsidR="00B134FE" w:rsidRPr="004E0683">
              <w:rPr>
                <w:rFonts w:ascii="Times New Roman" w:hAnsi="Times New Roman"/>
                <w:lang w:val="ro-MD"/>
              </w:rPr>
              <w:t>.000</w:t>
            </w:r>
          </w:p>
        </w:tc>
        <w:tc>
          <w:tcPr>
            <w:tcW w:w="1134" w:type="dxa"/>
            <w:vAlign w:val="center"/>
          </w:tcPr>
          <w:p w14:paraId="6627674D" w14:textId="0529F0EA" w:rsidR="00B134FE" w:rsidRPr="004E0683" w:rsidRDefault="005A524A" w:rsidP="005A524A">
            <w:pPr>
              <w:ind w:firstLine="0"/>
              <w:jc w:val="center"/>
              <w:rPr>
                <w:rFonts w:ascii="Times New Roman" w:hAnsi="Times New Roman"/>
                <w:b/>
                <w:bCs/>
                <w:lang w:val="ro-MD" w:eastAsia="ro-RO"/>
              </w:rPr>
            </w:pPr>
            <w:r w:rsidRPr="004E0683">
              <w:rPr>
                <w:rFonts w:ascii="Times New Roman" w:hAnsi="Times New Roman"/>
                <w:lang w:val="ro-MD"/>
              </w:rPr>
              <w:t>101.500</w:t>
            </w:r>
            <w:r w:rsidR="00B134FE" w:rsidRPr="004E0683">
              <w:rPr>
                <w:rFonts w:ascii="Times New Roman" w:hAnsi="Times New Roman"/>
                <w:lang w:val="ro-MD"/>
              </w:rPr>
              <w:t>.000</w:t>
            </w:r>
          </w:p>
        </w:tc>
        <w:tc>
          <w:tcPr>
            <w:tcW w:w="1134" w:type="dxa"/>
            <w:vAlign w:val="center"/>
          </w:tcPr>
          <w:p w14:paraId="10B2D974" w14:textId="293E6D3C" w:rsidR="00B134FE" w:rsidRPr="004E0683" w:rsidRDefault="005A524A" w:rsidP="005A524A">
            <w:pPr>
              <w:ind w:firstLine="0"/>
              <w:jc w:val="center"/>
              <w:rPr>
                <w:rFonts w:ascii="Times New Roman" w:hAnsi="Times New Roman"/>
                <w:b/>
                <w:bCs/>
                <w:lang w:val="ro-MD" w:eastAsia="ro-RO"/>
              </w:rPr>
            </w:pPr>
            <w:r w:rsidRPr="004E0683">
              <w:rPr>
                <w:rFonts w:ascii="Times New Roman" w:hAnsi="Times New Roman"/>
                <w:lang w:val="ro-MD"/>
              </w:rPr>
              <w:t>115</w:t>
            </w:r>
            <w:r w:rsidR="00B134FE" w:rsidRPr="004E0683">
              <w:rPr>
                <w:rFonts w:ascii="Times New Roman" w:hAnsi="Times New Roman"/>
                <w:lang w:val="ro-MD"/>
              </w:rPr>
              <w:t>.500.000</w:t>
            </w:r>
          </w:p>
        </w:tc>
        <w:tc>
          <w:tcPr>
            <w:tcW w:w="1134" w:type="dxa"/>
            <w:vAlign w:val="center"/>
          </w:tcPr>
          <w:p w14:paraId="384D00DF" w14:textId="366E1E09" w:rsidR="00B134FE" w:rsidRPr="004E0683" w:rsidRDefault="00DB2812" w:rsidP="00B134FE">
            <w:pPr>
              <w:ind w:firstLine="0"/>
              <w:rPr>
                <w:rFonts w:ascii="Times New Roman" w:hAnsi="Times New Roman"/>
                <w:b/>
                <w:bCs/>
                <w:lang w:val="ro-MD" w:eastAsia="ro-RO"/>
              </w:rPr>
            </w:pPr>
            <w:r w:rsidRPr="004E0683">
              <w:rPr>
                <w:rFonts w:ascii="Times New Roman" w:hAnsi="Times New Roman"/>
                <w:b/>
                <w:bCs/>
                <w:lang w:val="ro-MD" w:eastAsia="ro-RO"/>
              </w:rPr>
              <w:t>357</w:t>
            </w:r>
            <w:r w:rsidR="00B134FE" w:rsidRPr="004E0683">
              <w:rPr>
                <w:rFonts w:ascii="Times New Roman" w:hAnsi="Times New Roman"/>
                <w:b/>
                <w:bCs/>
                <w:lang w:val="ro-MD" w:eastAsia="ro-RO"/>
              </w:rPr>
              <w:t>.000.000</w:t>
            </w:r>
          </w:p>
        </w:tc>
      </w:tr>
      <w:tr w:rsidR="00B134FE" w:rsidRPr="004E0683" w14:paraId="7423746A" w14:textId="77777777" w:rsidTr="00B134FE">
        <w:tc>
          <w:tcPr>
            <w:tcW w:w="851" w:type="dxa"/>
            <w:vAlign w:val="center"/>
          </w:tcPr>
          <w:p w14:paraId="65024274" w14:textId="77777777" w:rsidR="00B134FE" w:rsidRPr="004E0683" w:rsidRDefault="00B134FE" w:rsidP="00B134FE">
            <w:pPr>
              <w:ind w:firstLine="0"/>
              <w:jc w:val="left"/>
              <w:rPr>
                <w:rFonts w:ascii="Times New Roman" w:hAnsi="Times New Roman"/>
                <w:b/>
                <w:bCs/>
                <w:lang w:val="ro-MD" w:eastAsia="ro-RO"/>
              </w:rPr>
            </w:pPr>
          </w:p>
        </w:tc>
        <w:tc>
          <w:tcPr>
            <w:tcW w:w="709" w:type="dxa"/>
            <w:vAlign w:val="center"/>
          </w:tcPr>
          <w:p w14:paraId="22BC4D0F" w14:textId="77777777" w:rsidR="00B134FE" w:rsidRPr="004E0683" w:rsidRDefault="00B134FE" w:rsidP="00B134FE">
            <w:pPr>
              <w:jc w:val="left"/>
              <w:rPr>
                <w:rFonts w:ascii="Times New Roman" w:hAnsi="Times New Roman"/>
                <w:b/>
                <w:bCs/>
                <w:lang w:val="ro-MD" w:eastAsia="ro-RO"/>
              </w:rPr>
            </w:pPr>
          </w:p>
        </w:tc>
        <w:tc>
          <w:tcPr>
            <w:tcW w:w="708" w:type="dxa"/>
            <w:vAlign w:val="center"/>
          </w:tcPr>
          <w:p w14:paraId="2CE50806" w14:textId="77777777" w:rsidR="00B134FE" w:rsidRPr="004E0683" w:rsidRDefault="00B134FE" w:rsidP="00B134FE">
            <w:pPr>
              <w:rPr>
                <w:rFonts w:ascii="Times New Roman" w:hAnsi="Times New Roman"/>
                <w:b/>
                <w:bCs/>
                <w:lang w:val="ro-MD" w:eastAsia="ro-RO"/>
              </w:rPr>
            </w:pPr>
          </w:p>
        </w:tc>
        <w:tc>
          <w:tcPr>
            <w:tcW w:w="993" w:type="dxa"/>
            <w:vAlign w:val="center"/>
          </w:tcPr>
          <w:p w14:paraId="6971A445" w14:textId="77777777" w:rsidR="00B134FE" w:rsidRPr="004E0683" w:rsidRDefault="00B134FE" w:rsidP="00B134FE">
            <w:pPr>
              <w:ind w:firstLine="0"/>
              <w:rPr>
                <w:rFonts w:ascii="Times New Roman" w:hAnsi="Times New Roman"/>
                <w:lang w:val="ro-MD" w:eastAsia="ro-RO"/>
              </w:rPr>
            </w:pPr>
            <w:r w:rsidRPr="004E0683">
              <w:rPr>
                <w:rFonts w:ascii="Times New Roman" w:hAnsi="Times New Roman"/>
                <w:lang w:val="ro-MD" w:eastAsia="ro-RO"/>
              </w:rPr>
              <w:t>Cuantum unitar planificat</w:t>
            </w:r>
          </w:p>
        </w:tc>
        <w:tc>
          <w:tcPr>
            <w:tcW w:w="283" w:type="dxa"/>
            <w:vAlign w:val="center"/>
          </w:tcPr>
          <w:p w14:paraId="47B7DFF4" w14:textId="77777777" w:rsidR="00B134FE" w:rsidRPr="004E0683" w:rsidRDefault="00B134FE" w:rsidP="00B134FE">
            <w:pPr>
              <w:rPr>
                <w:rFonts w:ascii="Times New Roman" w:hAnsi="Times New Roman"/>
                <w:lang w:val="ro-MD" w:eastAsia="ro-RO"/>
              </w:rPr>
            </w:pPr>
          </w:p>
        </w:tc>
        <w:tc>
          <w:tcPr>
            <w:tcW w:w="1276" w:type="dxa"/>
            <w:vAlign w:val="center"/>
          </w:tcPr>
          <w:p w14:paraId="43E0C18F" w14:textId="516BB963" w:rsidR="00B134FE" w:rsidRPr="004E0683" w:rsidRDefault="005A524A" w:rsidP="005A524A">
            <w:pPr>
              <w:ind w:firstLine="0"/>
              <w:jc w:val="center"/>
              <w:rPr>
                <w:rFonts w:ascii="Times New Roman" w:hAnsi="Times New Roman"/>
                <w:lang w:val="ro-MD" w:eastAsia="ro-RO"/>
              </w:rPr>
            </w:pPr>
            <w:r w:rsidRPr="004E0683">
              <w:rPr>
                <w:rFonts w:ascii="Times New Roman" w:hAnsi="Times New Roman"/>
                <w:lang w:val="ro-MD"/>
              </w:rPr>
              <w:t>3.500</w:t>
            </w:r>
            <w:r w:rsidR="00B134FE" w:rsidRPr="004E0683">
              <w:rPr>
                <w:rFonts w:ascii="Times New Roman" w:hAnsi="Times New Roman"/>
                <w:lang w:val="ro-MD"/>
              </w:rPr>
              <w:t>.000</w:t>
            </w:r>
          </w:p>
        </w:tc>
        <w:tc>
          <w:tcPr>
            <w:tcW w:w="1134" w:type="dxa"/>
            <w:vAlign w:val="center"/>
          </w:tcPr>
          <w:p w14:paraId="206E6D7B" w14:textId="0E93CB09" w:rsidR="00B134FE" w:rsidRPr="004E0683" w:rsidRDefault="005A524A" w:rsidP="005A524A">
            <w:pPr>
              <w:ind w:firstLine="0"/>
              <w:jc w:val="center"/>
              <w:rPr>
                <w:rFonts w:ascii="Times New Roman" w:hAnsi="Times New Roman"/>
                <w:lang w:val="ro-MD" w:eastAsia="ro-RO"/>
              </w:rPr>
            </w:pPr>
            <w:r w:rsidRPr="004E0683">
              <w:rPr>
                <w:rFonts w:ascii="Times New Roman" w:hAnsi="Times New Roman"/>
                <w:lang w:val="ro-MD"/>
              </w:rPr>
              <w:t>3.500</w:t>
            </w:r>
            <w:r w:rsidR="00B134FE" w:rsidRPr="004E0683">
              <w:rPr>
                <w:rFonts w:ascii="Times New Roman" w:hAnsi="Times New Roman"/>
                <w:lang w:val="ro-MD"/>
              </w:rPr>
              <w:t>.000</w:t>
            </w:r>
          </w:p>
        </w:tc>
        <w:tc>
          <w:tcPr>
            <w:tcW w:w="1134" w:type="dxa"/>
            <w:vAlign w:val="center"/>
          </w:tcPr>
          <w:p w14:paraId="476ADC0D" w14:textId="07F55B93" w:rsidR="00B134FE" w:rsidRPr="004E0683" w:rsidRDefault="005A524A" w:rsidP="005A524A">
            <w:pPr>
              <w:ind w:firstLine="0"/>
              <w:jc w:val="center"/>
              <w:rPr>
                <w:rFonts w:ascii="Times New Roman" w:hAnsi="Times New Roman"/>
                <w:lang w:val="ro-MD" w:eastAsia="ro-RO"/>
              </w:rPr>
            </w:pPr>
            <w:r w:rsidRPr="004E0683">
              <w:rPr>
                <w:rFonts w:ascii="Times New Roman" w:hAnsi="Times New Roman"/>
                <w:lang w:val="ro-MD"/>
              </w:rPr>
              <w:t>3.500</w:t>
            </w:r>
            <w:r w:rsidR="00B134FE" w:rsidRPr="004E0683">
              <w:rPr>
                <w:rFonts w:ascii="Times New Roman" w:hAnsi="Times New Roman"/>
                <w:lang w:val="ro-MD"/>
              </w:rPr>
              <w:t>.000</w:t>
            </w:r>
          </w:p>
        </w:tc>
        <w:tc>
          <w:tcPr>
            <w:tcW w:w="1134" w:type="dxa"/>
            <w:vAlign w:val="center"/>
          </w:tcPr>
          <w:p w14:paraId="6988CCCA" w14:textId="64A38C48" w:rsidR="00B134FE" w:rsidRPr="004E0683" w:rsidRDefault="005A524A" w:rsidP="005A524A">
            <w:pPr>
              <w:ind w:firstLine="0"/>
              <w:jc w:val="center"/>
              <w:rPr>
                <w:rFonts w:ascii="Times New Roman" w:hAnsi="Times New Roman"/>
                <w:lang w:val="ro-MD" w:eastAsia="ro-RO"/>
              </w:rPr>
            </w:pPr>
            <w:r w:rsidRPr="004E0683">
              <w:rPr>
                <w:rFonts w:ascii="Times New Roman" w:hAnsi="Times New Roman"/>
                <w:lang w:val="ro-MD"/>
              </w:rPr>
              <w:t>3.500</w:t>
            </w:r>
            <w:r w:rsidR="00B134FE" w:rsidRPr="004E0683">
              <w:rPr>
                <w:rFonts w:ascii="Times New Roman" w:hAnsi="Times New Roman"/>
                <w:lang w:val="ro-MD"/>
              </w:rPr>
              <w:t>.000</w:t>
            </w:r>
          </w:p>
        </w:tc>
        <w:tc>
          <w:tcPr>
            <w:tcW w:w="1134" w:type="dxa"/>
            <w:vAlign w:val="center"/>
          </w:tcPr>
          <w:p w14:paraId="40255B11" w14:textId="77777777" w:rsidR="00B134FE" w:rsidRPr="004E0683" w:rsidRDefault="00B134FE" w:rsidP="00B134FE">
            <w:pPr>
              <w:ind w:firstLine="0"/>
              <w:rPr>
                <w:rFonts w:ascii="Times New Roman" w:hAnsi="Times New Roman"/>
                <w:lang w:val="ro-MD" w:eastAsia="ro-RO"/>
              </w:rPr>
            </w:pPr>
          </w:p>
        </w:tc>
      </w:tr>
      <w:tr w:rsidR="00B134FE" w:rsidRPr="004E0683" w14:paraId="12B23CCE" w14:textId="77777777" w:rsidTr="00B134FE">
        <w:tc>
          <w:tcPr>
            <w:tcW w:w="851" w:type="dxa"/>
            <w:vAlign w:val="center"/>
          </w:tcPr>
          <w:p w14:paraId="0F35ED2A" w14:textId="77777777" w:rsidR="00B134FE" w:rsidRPr="004E0683" w:rsidRDefault="00B134FE" w:rsidP="00B134FE">
            <w:pPr>
              <w:jc w:val="left"/>
              <w:rPr>
                <w:rFonts w:ascii="Times New Roman" w:hAnsi="Times New Roman"/>
                <w:b/>
                <w:bCs/>
                <w:lang w:val="ro-MD" w:eastAsia="ro-RO"/>
              </w:rPr>
            </w:pPr>
          </w:p>
        </w:tc>
        <w:tc>
          <w:tcPr>
            <w:tcW w:w="709" w:type="dxa"/>
            <w:vAlign w:val="center"/>
          </w:tcPr>
          <w:p w14:paraId="22D8120B" w14:textId="77777777" w:rsidR="00B134FE" w:rsidRPr="004E0683" w:rsidRDefault="00B134FE" w:rsidP="00B134FE">
            <w:pPr>
              <w:ind w:firstLine="0"/>
              <w:jc w:val="left"/>
              <w:rPr>
                <w:rFonts w:ascii="Times New Roman" w:hAnsi="Times New Roman"/>
                <w:b/>
                <w:bCs/>
                <w:lang w:val="ro-MD" w:eastAsia="ro-RO"/>
              </w:rPr>
            </w:pPr>
            <w:r w:rsidRPr="004E0683">
              <w:rPr>
                <w:rFonts w:ascii="Times New Roman" w:hAnsi="Times New Roman"/>
                <w:lang w:val="ro-MD" w:eastAsia="ro-RO"/>
              </w:rPr>
              <w:t>O.3</w:t>
            </w:r>
          </w:p>
        </w:tc>
        <w:tc>
          <w:tcPr>
            <w:tcW w:w="708" w:type="dxa"/>
            <w:vAlign w:val="center"/>
          </w:tcPr>
          <w:p w14:paraId="5638E2CC" w14:textId="77777777" w:rsidR="00B134FE" w:rsidRPr="004E0683" w:rsidRDefault="00B134FE" w:rsidP="00B134FE">
            <w:pPr>
              <w:ind w:firstLine="0"/>
              <w:rPr>
                <w:rFonts w:ascii="Times New Roman" w:hAnsi="Times New Roman"/>
                <w:b/>
                <w:bCs/>
                <w:lang w:val="ro-MD" w:eastAsia="ro-RO"/>
              </w:rPr>
            </w:pPr>
            <w:r w:rsidRPr="004E0683">
              <w:rPr>
                <w:rFonts w:ascii="Times New Roman" w:hAnsi="Times New Roman"/>
                <w:lang w:val="ro-MD" w:eastAsia="ro-RO"/>
              </w:rPr>
              <w:t>nr. proiecte</w:t>
            </w:r>
          </w:p>
        </w:tc>
        <w:tc>
          <w:tcPr>
            <w:tcW w:w="993" w:type="dxa"/>
            <w:vAlign w:val="center"/>
          </w:tcPr>
          <w:p w14:paraId="5F618BCB" w14:textId="77777777" w:rsidR="00B134FE" w:rsidRPr="004E0683" w:rsidRDefault="00B134FE" w:rsidP="00B134FE">
            <w:pPr>
              <w:ind w:firstLine="0"/>
              <w:rPr>
                <w:rFonts w:ascii="Times New Roman" w:hAnsi="Times New Roman"/>
                <w:b/>
                <w:bCs/>
                <w:lang w:val="ro-MD" w:eastAsia="ro-RO"/>
              </w:rPr>
            </w:pPr>
            <w:r w:rsidRPr="004E0683">
              <w:rPr>
                <w:rFonts w:ascii="Times New Roman" w:hAnsi="Times New Roman"/>
                <w:lang w:val="ro-MD" w:eastAsia="ro-RO"/>
              </w:rPr>
              <w:t>Cantitate</w:t>
            </w:r>
          </w:p>
        </w:tc>
        <w:tc>
          <w:tcPr>
            <w:tcW w:w="283" w:type="dxa"/>
            <w:vAlign w:val="center"/>
          </w:tcPr>
          <w:p w14:paraId="3C3CC2DD" w14:textId="77777777" w:rsidR="00B134FE" w:rsidRPr="004E0683" w:rsidRDefault="00B134FE" w:rsidP="00B134FE">
            <w:pPr>
              <w:rPr>
                <w:rFonts w:ascii="Times New Roman" w:hAnsi="Times New Roman"/>
                <w:b/>
                <w:bCs/>
                <w:lang w:val="ro-MD" w:eastAsia="ro-RO"/>
              </w:rPr>
            </w:pPr>
          </w:p>
        </w:tc>
        <w:tc>
          <w:tcPr>
            <w:tcW w:w="1276" w:type="dxa"/>
            <w:vAlign w:val="center"/>
          </w:tcPr>
          <w:p w14:paraId="3044212A" w14:textId="77777777" w:rsidR="00B134FE" w:rsidRPr="004E0683" w:rsidRDefault="00B134FE" w:rsidP="005A524A">
            <w:pPr>
              <w:ind w:firstLine="0"/>
              <w:jc w:val="center"/>
              <w:rPr>
                <w:rFonts w:ascii="Times New Roman" w:hAnsi="Times New Roman"/>
                <w:b/>
                <w:bCs/>
                <w:lang w:val="ro-MD" w:eastAsia="ro-RO"/>
              </w:rPr>
            </w:pPr>
            <w:r w:rsidRPr="004E0683">
              <w:rPr>
                <w:rFonts w:ascii="Times New Roman" w:hAnsi="Times New Roman"/>
                <w:lang w:val="ro-MD"/>
              </w:rPr>
              <w:t>14</w:t>
            </w:r>
          </w:p>
        </w:tc>
        <w:tc>
          <w:tcPr>
            <w:tcW w:w="1134" w:type="dxa"/>
            <w:vAlign w:val="center"/>
          </w:tcPr>
          <w:p w14:paraId="40B90DDE" w14:textId="3A9FC6DD" w:rsidR="00B134FE" w:rsidRPr="004E0683" w:rsidRDefault="005A524A" w:rsidP="005A524A">
            <w:pPr>
              <w:ind w:firstLine="0"/>
              <w:jc w:val="center"/>
              <w:rPr>
                <w:rFonts w:ascii="Times New Roman" w:hAnsi="Times New Roman"/>
                <w:b/>
                <w:bCs/>
                <w:lang w:val="ro-MD" w:eastAsia="ro-RO"/>
              </w:rPr>
            </w:pPr>
            <w:r w:rsidRPr="004E0683">
              <w:rPr>
                <w:rFonts w:ascii="Times New Roman" w:hAnsi="Times New Roman"/>
                <w:lang w:val="ro-MD"/>
              </w:rPr>
              <w:t>26</w:t>
            </w:r>
          </w:p>
        </w:tc>
        <w:tc>
          <w:tcPr>
            <w:tcW w:w="1134" w:type="dxa"/>
            <w:vAlign w:val="center"/>
          </w:tcPr>
          <w:p w14:paraId="1655E4AD" w14:textId="01EAC5AF" w:rsidR="00B134FE" w:rsidRPr="004E0683" w:rsidRDefault="005A524A" w:rsidP="005A524A">
            <w:pPr>
              <w:ind w:firstLine="0"/>
              <w:jc w:val="center"/>
              <w:rPr>
                <w:rFonts w:ascii="Times New Roman" w:hAnsi="Times New Roman"/>
                <w:b/>
                <w:bCs/>
                <w:lang w:val="ro-MD" w:eastAsia="ro-RO"/>
              </w:rPr>
            </w:pPr>
            <w:r w:rsidRPr="004E0683">
              <w:rPr>
                <w:rFonts w:ascii="Times New Roman" w:hAnsi="Times New Roman"/>
                <w:lang w:val="ro-MD"/>
              </w:rPr>
              <w:t>29</w:t>
            </w:r>
          </w:p>
        </w:tc>
        <w:tc>
          <w:tcPr>
            <w:tcW w:w="1134" w:type="dxa"/>
            <w:vAlign w:val="center"/>
          </w:tcPr>
          <w:p w14:paraId="78329151" w14:textId="0E96D0DE" w:rsidR="00B134FE" w:rsidRPr="004E0683" w:rsidRDefault="005A524A" w:rsidP="005A524A">
            <w:pPr>
              <w:ind w:firstLine="0"/>
              <w:jc w:val="center"/>
              <w:rPr>
                <w:rFonts w:ascii="Times New Roman" w:hAnsi="Times New Roman"/>
                <w:lang w:val="ro-MD" w:eastAsia="ro-RO"/>
              </w:rPr>
            </w:pPr>
            <w:r w:rsidRPr="004E0683">
              <w:rPr>
                <w:rFonts w:ascii="Times New Roman" w:hAnsi="Times New Roman"/>
                <w:lang w:val="ro-MD"/>
              </w:rPr>
              <w:t>33</w:t>
            </w:r>
          </w:p>
        </w:tc>
        <w:tc>
          <w:tcPr>
            <w:tcW w:w="1134" w:type="dxa"/>
            <w:vAlign w:val="center"/>
          </w:tcPr>
          <w:p w14:paraId="46FDD3C6" w14:textId="77777777" w:rsidR="00B134FE" w:rsidRPr="004E0683" w:rsidRDefault="00B134FE" w:rsidP="00B134FE">
            <w:pPr>
              <w:ind w:firstLine="0"/>
              <w:rPr>
                <w:rFonts w:ascii="Times New Roman" w:hAnsi="Times New Roman"/>
                <w:lang w:val="ro-MD" w:eastAsia="ro-RO"/>
              </w:rPr>
            </w:pPr>
            <w:r w:rsidRPr="004E0683">
              <w:rPr>
                <w:rFonts w:ascii="Times New Roman" w:hAnsi="Times New Roman"/>
                <w:lang w:val="ro-MD" w:eastAsia="ro-RO"/>
              </w:rPr>
              <w:t>45</w:t>
            </w:r>
          </w:p>
        </w:tc>
      </w:tr>
    </w:tbl>
    <w:p w14:paraId="4173E5F8" w14:textId="77777777" w:rsidR="00B134FE" w:rsidRPr="003250A0" w:rsidRDefault="00B134FE" w:rsidP="00C66F72">
      <w:pPr>
        <w:ind w:firstLine="0"/>
        <w:rPr>
          <w:b/>
          <w:bCs/>
          <w:color w:val="EE0000"/>
          <w:sz w:val="22"/>
          <w:szCs w:val="22"/>
          <w:lang w:val="ro-MD" w:eastAsia="ro-RO"/>
        </w:rPr>
      </w:pPr>
    </w:p>
    <w:p w14:paraId="364278FE" w14:textId="77777777" w:rsidR="00B134FE" w:rsidRPr="003250A0" w:rsidRDefault="00B134FE" w:rsidP="00C66F72">
      <w:pPr>
        <w:ind w:firstLine="0"/>
        <w:rPr>
          <w:b/>
          <w:bCs/>
          <w:color w:val="EE0000"/>
          <w:sz w:val="22"/>
          <w:szCs w:val="22"/>
          <w:lang w:val="ro-MD" w:eastAsia="ro-RO"/>
        </w:rPr>
      </w:pPr>
    </w:p>
    <w:p w14:paraId="3BA197A1" w14:textId="186649F8" w:rsidR="00323E71" w:rsidRPr="003250A0" w:rsidRDefault="00990211" w:rsidP="00307199">
      <w:pPr>
        <w:pStyle w:val="Titlu2"/>
      </w:pPr>
      <w:r w:rsidRPr="003250A0">
        <w:lastRenderedPageBreak/>
        <w:t>I</w:t>
      </w:r>
      <w:r w:rsidR="00323E71" w:rsidRPr="003250A0">
        <w:t>S</w:t>
      </w:r>
      <w:r w:rsidRPr="003250A0">
        <w:t>-</w:t>
      </w:r>
      <w:r w:rsidR="00323E71" w:rsidRPr="003250A0">
        <w:t>FL-0</w:t>
      </w:r>
      <w:r w:rsidRPr="003250A0">
        <w:t>3</w:t>
      </w:r>
      <w:r w:rsidR="00323E71" w:rsidRPr="003250A0">
        <w:t xml:space="preserve"> Îmbunătățirea planificării producției și adaptarea acesteia la cerere, precum și finanțarea tehnologiilor adaptate la condițiile climatice aflate în schimbare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18"/>
        <w:gridCol w:w="3052"/>
        <w:gridCol w:w="201"/>
        <w:gridCol w:w="1418"/>
      </w:tblGrid>
      <w:tr w:rsidR="00323E71" w:rsidRPr="003250A0" w14:paraId="69F72722" w14:textId="77777777" w:rsidTr="00734987">
        <w:trPr>
          <w:trHeight w:val="344"/>
        </w:trPr>
        <w:tc>
          <w:tcPr>
            <w:tcW w:w="4827" w:type="dxa"/>
            <w:gridSpan w:val="2"/>
          </w:tcPr>
          <w:p w14:paraId="4142CAD6" w14:textId="4A5220D1" w:rsidR="00323E71" w:rsidRPr="003250A0" w:rsidRDefault="00323E71" w:rsidP="00C66F72">
            <w:pPr>
              <w:ind w:firstLine="0"/>
              <w:rPr>
                <w:sz w:val="22"/>
                <w:szCs w:val="22"/>
                <w:lang w:val="ro-MD" w:eastAsia="ro-RO"/>
              </w:rPr>
            </w:pPr>
            <w:r w:rsidRPr="003250A0">
              <w:rPr>
                <w:sz w:val="22"/>
                <w:szCs w:val="22"/>
                <w:lang w:val="ro-MD" w:eastAsia="ro-RO"/>
              </w:rPr>
              <w:t>Cod de intervenție</w:t>
            </w:r>
          </w:p>
        </w:tc>
        <w:tc>
          <w:tcPr>
            <w:tcW w:w="4671" w:type="dxa"/>
            <w:gridSpan w:val="3"/>
          </w:tcPr>
          <w:p w14:paraId="3A6C5B4B" w14:textId="47261CD5" w:rsidR="00323E71" w:rsidRPr="003250A0" w:rsidRDefault="00DF711A" w:rsidP="00C66F72">
            <w:pPr>
              <w:ind w:firstLine="0"/>
              <w:rPr>
                <w:sz w:val="22"/>
                <w:szCs w:val="22"/>
                <w:lang w:val="ro-MD" w:eastAsia="ro-RO"/>
              </w:rPr>
            </w:pPr>
            <w:r w:rsidRPr="003250A0">
              <w:rPr>
                <w:sz w:val="22"/>
                <w:szCs w:val="22"/>
                <w:lang w:val="ro-MD" w:eastAsia="ro-RO"/>
              </w:rPr>
              <w:t>I</w:t>
            </w:r>
            <w:r w:rsidR="00323E71" w:rsidRPr="003250A0">
              <w:rPr>
                <w:sz w:val="22"/>
                <w:szCs w:val="22"/>
                <w:lang w:val="ro-MD" w:eastAsia="ro-RO"/>
              </w:rPr>
              <w:t>S</w:t>
            </w:r>
            <w:r w:rsidRPr="003250A0">
              <w:rPr>
                <w:sz w:val="22"/>
                <w:szCs w:val="22"/>
                <w:lang w:val="ro-MD" w:eastAsia="ro-RO"/>
              </w:rPr>
              <w:t>-</w:t>
            </w:r>
            <w:r w:rsidR="00323E71" w:rsidRPr="003250A0">
              <w:rPr>
                <w:sz w:val="22"/>
                <w:szCs w:val="22"/>
                <w:lang w:val="ro-MD" w:eastAsia="ro-RO"/>
              </w:rPr>
              <w:t>FL-0</w:t>
            </w:r>
            <w:r w:rsidR="00B2344D" w:rsidRPr="003250A0">
              <w:rPr>
                <w:sz w:val="22"/>
                <w:szCs w:val="22"/>
                <w:lang w:val="ro-MD" w:eastAsia="ro-RO"/>
              </w:rPr>
              <w:t>3</w:t>
            </w:r>
          </w:p>
        </w:tc>
      </w:tr>
      <w:tr w:rsidR="008A423B" w:rsidRPr="003250A0" w14:paraId="3D3064BE" w14:textId="77777777" w:rsidTr="00734987">
        <w:trPr>
          <w:trHeight w:val="344"/>
        </w:trPr>
        <w:tc>
          <w:tcPr>
            <w:tcW w:w="4827" w:type="dxa"/>
            <w:gridSpan w:val="2"/>
          </w:tcPr>
          <w:p w14:paraId="2167D9E4" w14:textId="1B88E3DB" w:rsidR="008A423B" w:rsidRPr="003250A0" w:rsidRDefault="008A423B" w:rsidP="00C66F72">
            <w:pPr>
              <w:ind w:firstLine="0"/>
              <w:rPr>
                <w:sz w:val="22"/>
                <w:szCs w:val="22"/>
                <w:lang w:val="ro-MD" w:eastAsia="ro-RO"/>
              </w:rPr>
            </w:pPr>
            <w:r w:rsidRPr="003250A0">
              <w:rPr>
                <w:sz w:val="22"/>
                <w:szCs w:val="22"/>
                <w:lang w:val="ro-MD" w:eastAsia="ro-RO"/>
              </w:rPr>
              <w:t>Denumire intervenție</w:t>
            </w:r>
          </w:p>
        </w:tc>
        <w:tc>
          <w:tcPr>
            <w:tcW w:w="4671" w:type="dxa"/>
            <w:gridSpan w:val="3"/>
          </w:tcPr>
          <w:p w14:paraId="281EB5C7" w14:textId="03E10CE6" w:rsidR="008A423B" w:rsidRPr="003250A0" w:rsidRDefault="008A423B" w:rsidP="00C66F72">
            <w:pPr>
              <w:ind w:firstLine="0"/>
              <w:rPr>
                <w:sz w:val="22"/>
                <w:szCs w:val="22"/>
                <w:lang w:val="ro-MD" w:eastAsia="ro-RO"/>
              </w:rPr>
            </w:pPr>
            <w:r w:rsidRPr="003250A0">
              <w:rPr>
                <w:sz w:val="22"/>
                <w:szCs w:val="22"/>
                <w:lang w:val="ro-MD" w:eastAsia="ro-RO"/>
              </w:rPr>
              <w:t>Îmbunătățirea planificării producției și adaptarea acesteia la cerere, precum și finanțarea tehnologiilor adaptate la condițiile climatice aflate în schimbare</w:t>
            </w:r>
          </w:p>
        </w:tc>
      </w:tr>
      <w:tr w:rsidR="00323E71" w:rsidRPr="003250A0" w14:paraId="18108CDF" w14:textId="77777777" w:rsidTr="00734987">
        <w:trPr>
          <w:trHeight w:val="269"/>
        </w:trPr>
        <w:tc>
          <w:tcPr>
            <w:tcW w:w="4827" w:type="dxa"/>
            <w:gridSpan w:val="2"/>
          </w:tcPr>
          <w:p w14:paraId="49A529DA" w14:textId="3D3AAD63" w:rsidR="00323E71" w:rsidRPr="003250A0" w:rsidRDefault="00323E71" w:rsidP="00C66F72">
            <w:pPr>
              <w:ind w:firstLine="0"/>
              <w:rPr>
                <w:sz w:val="22"/>
                <w:szCs w:val="22"/>
                <w:lang w:val="ro-MD" w:eastAsia="ro-RO"/>
              </w:rPr>
            </w:pPr>
            <w:r w:rsidRPr="003250A0">
              <w:rPr>
                <w:sz w:val="22"/>
                <w:szCs w:val="22"/>
                <w:lang w:val="ro-MD" w:eastAsia="ro-RO"/>
              </w:rPr>
              <w:t>Tipul de intervenție</w:t>
            </w:r>
            <w:r w:rsidR="00DD5E1D" w:rsidRPr="003250A0">
              <w:rPr>
                <w:sz w:val="22"/>
                <w:szCs w:val="22"/>
                <w:lang w:val="ro-MD" w:eastAsia="ro-RO"/>
              </w:rPr>
              <w:t>, conform Legii nr. 126/2025</w:t>
            </w:r>
          </w:p>
        </w:tc>
        <w:tc>
          <w:tcPr>
            <w:tcW w:w="4671" w:type="dxa"/>
            <w:gridSpan w:val="3"/>
          </w:tcPr>
          <w:p w14:paraId="60437C9D" w14:textId="1A2C0F10" w:rsidR="00323E71" w:rsidRPr="003250A0" w:rsidRDefault="00323E71" w:rsidP="00C66F72">
            <w:pPr>
              <w:ind w:firstLine="0"/>
              <w:rPr>
                <w:sz w:val="22"/>
                <w:szCs w:val="22"/>
                <w:lang w:val="ro-MD" w:eastAsia="ro-RO"/>
              </w:rPr>
            </w:pPr>
            <w:r w:rsidRPr="003250A0">
              <w:rPr>
                <w:sz w:val="22"/>
                <w:szCs w:val="22"/>
                <w:lang w:val="ro-MD" w:eastAsia="ro-RO"/>
              </w:rPr>
              <w:t xml:space="preserve">Intervenții sectoriale </w:t>
            </w:r>
            <w:r w:rsidR="00C54E12" w:rsidRPr="003250A0">
              <w:rPr>
                <w:sz w:val="22"/>
                <w:szCs w:val="22"/>
                <w:lang w:val="ro-MD" w:eastAsia="ro-RO"/>
              </w:rPr>
              <w:t xml:space="preserve">– art. </w:t>
            </w:r>
            <w:r w:rsidRPr="003250A0">
              <w:rPr>
                <w:sz w:val="22"/>
                <w:szCs w:val="22"/>
                <w:lang w:val="ro-MD" w:eastAsia="ro-RO"/>
              </w:rPr>
              <w:t>21</w:t>
            </w:r>
            <w:r w:rsidR="00C54E12" w:rsidRPr="003250A0">
              <w:rPr>
                <w:sz w:val="22"/>
                <w:szCs w:val="22"/>
                <w:lang w:val="ro-MD" w:eastAsia="ro-RO"/>
              </w:rPr>
              <w:t xml:space="preserve">, </w:t>
            </w:r>
            <w:r w:rsidR="00F936B3" w:rsidRPr="003250A0">
              <w:rPr>
                <w:sz w:val="22"/>
                <w:szCs w:val="22"/>
                <w:lang w:val="ro-MD" w:eastAsia="ro-RO"/>
              </w:rPr>
              <w:t xml:space="preserve">alin. </w:t>
            </w:r>
            <w:r w:rsidRPr="003250A0">
              <w:rPr>
                <w:sz w:val="22"/>
                <w:szCs w:val="22"/>
                <w:lang w:val="ro-MD" w:eastAsia="ro-RO"/>
              </w:rPr>
              <w:t>(1)</w:t>
            </w:r>
            <w:r w:rsidR="00C54E12" w:rsidRPr="003250A0">
              <w:rPr>
                <w:sz w:val="22"/>
                <w:szCs w:val="22"/>
                <w:lang w:val="ro-MD" w:eastAsia="ro-RO"/>
              </w:rPr>
              <w:t xml:space="preserve">, </w:t>
            </w:r>
            <w:r w:rsidR="000B40F2" w:rsidRPr="003250A0">
              <w:rPr>
                <w:sz w:val="22"/>
                <w:szCs w:val="22"/>
                <w:lang w:val="ro-MD" w:eastAsia="ro-RO"/>
              </w:rPr>
              <w:t xml:space="preserve">lit. </w:t>
            </w:r>
            <w:r w:rsidRPr="003250A0">
              <w:rPr>
                <w:sz w:val="22"/>
                <w:szCs w:val="22"/>
                <w:lang w:val="ro-MD" w:eastAsia="ro-RO"/>
              </w:rPr>
              <w:t>a)</w:t>
            </w:r>
            <w:r w:rsidR="000B40F2" w:rsidRPr="003250A0">
              <w:rPr>
                <w:sz w:val="22"/>
                <w:szCs w:val="22"/>
                <w:lang w:val="ro-MD" w:eastAsia="ro-RO"/>
              </w:rPr>
              <w:t xml:space="preserve"> și</w:t>
            </w:r>
            <w:r w:rsidR="00C54E12" w:rsidRPr="003250A0">
              <w:rPr>
                <w:sz w:val="22"/>
                <w:szCs w:val="22"/>
                <w:lang w:val="ro-MD" w:eastAsia="ro-RO"/>
              </w:rPr>
              <w:t xml:space="preserve"> </w:t>
            </w:r>
            <w:r w:rsidRPr="003250A0">
              <w:rPr>
                <w:sz w:val="22"/>
                <w:szCs w:val="22"/>
                <w:lang w:val="ro-MD" w:eastAsia="ro-RO"/>
              </w:rPr>
              <w:t>d)</w:t>
            </w:r>
          </w:p>
        </w:tc>
      </w:tr>
      <w:tr w:rsidR="00323E71" w:rsidRPr="003250A0" w14:paraId="6078228E" w14:textId="77777777" w:rsidTr="00734987">
        <w:tc>
          <w:tcPr>
            <w:tcW w:w="4827" w:type="dxa"/>
            <w:gridSpan w:val="2"/>
          </w:tcPr>
          <w:p w14:paraId="4DF907D3" w14:textId="77777777" w:rsidR="00323E71" w:rsidRPr="003250A0" w:rsidRDefault="00323E71" w:rsidP="00C66F72">
            <w:pPr>
              <w:ind w:firstLine="0"/>
              <w:rPr>
                <w:sz w:val="22"/>
                <w:szCs w:val="22"/>
                <w:lang w:val="ro-MD" w:eastAsia="ro-RO"/>
              </w:rPr>
            </w:pPr>
            <w:r w:rsidRPr="003250A0">
              <w:rPr>
                <w:sz w:val="22"/>
                <w:szCs w:val="22"/>
                <w:lang w:val="ro-MD" w:eastAsia="ro-RO"/>
              </w:rPr>
              <w:t>Indicator comun de realizare</w:t>
            </w:r>
          </w:p>
        </w:tc>
        <w:tc>
          <w:tcPr>
            <w:tcW w:w="4671" w:type="dxa"/>
            <w:gridSpan w:val="3"/>
          </w:tcPr>
          <w:p w14:paraId="65AE080F" w14:textId="5CAB24EE" w:rsidR="00323E71" w:rsidRPr="003250A0" w:rsidRDefault="00323E71" w:rsidP="00C66F72">
            <w:pPr>
              <w:ind w:firstLine="0"/>
              <w:rPr>
                <w:sz w:val="22"/>
                <w:szCs w:val="22"/>
                <w:lang w:val="ro-MD" w:eastAsia="ro-RO"/>
              </w:rPr>
            </w:pPr>
            <w:r w:rsidRPr="003250A0">
              <w:rPr>
                <w:sz w:val="22"/>
                <w:szCs w:val="22"/>
                <w:lang w:val="ro-MD" w:eastAsia="ro-RO"/>
              </w:rPr>
              <w:t>O.</w:t>
            </w:r>
            <w:r w:rsidR="00C31AA4" w:rsidRPr="003250A0">
              <w:rPr>
                <w:sz w:val="22"/>
                <w:szCs w:val="22"/>
                <w:lang w:val="ro-MD" w:eastAsia="ro-RO"/>
              </w:rPr>
              <w:t>8</w:t>
            </w:r>
            <w:r w:rsidRPr="003250A0">
              <w:rPr>
                <w:sz w:val="22"/>
                <w:szCs w:val="22"/>
                <w:lang w:val="ro-MD" w:eastAsia="ro-RO"/>
              </w:rPr>
              <w:t xml:space="preserve"> Numărul de programe operaționale care beneficiază de sprijin</w:t>
            </w:r>
          </w:p>
        </w:tc>
      </w:tr>
      <w:tr w:rsidR="00323E71" w:rsidRPr="003250A0" w14:paraId="4CDE94D9" w14:textId="77777777" w:rsidTr="49074AF4">
        <w:tc>
          <w:tcPr>
            <w:tcW w:w="4827" w:type="dxa"/>
            <w:gridSpan w:val="2"/>
          </w:tcPr>
          <w:p w14:paraId="7BD28C21" w14:textId="77777777" w:rsidR="00323E71" w:rsidRPr="003250A0" w:rsidRDefault="00323E71" w:rsidP="00C66F72">
            <w:pPr>
              <w:ind w:firstLine="0"/>
              <w:rPr>
                <w:sz w:val="22"/>
                <w:szCs w:val="22"/>
                <w:lang w:val="ro-MD" w:eastAsia="ro-RO"/>
              </w:rPr>
            </w:pPr>
            <w:r w:rsidRPr="003250A0">
              <w:rPr>
                <w:sz w:val="22"/>
                <w:szCs w:val="22"/>
                <w:lang w:val="ro-MD" w:eastAsia="ro-RO"/>
              </w:rPr>
              <w:t>Contribuirea la cerința de delimitare pentru/ privind</w:t>
            </w:r>
          </w:p>
        </w:tc>
        <w:tc>
          <w:tcPr>
            <w:tcW w:w="3052" w:type="dxa"/>
            <w:tcBorders>
              <w:right w:val="single" w:sz="4" w:space="0" w:color="000000" w:themeColor="text1"/>
            </w:tcBorders>
          </w:tcPr>
          <w:p w14:paraId="5756D96E" w14:textId="77777777" w:rsidR="00323E71" w:rsidRPr="003250A0" w:rsidRDefault="00323E71" w:rsidP="00C66F72">
            <w:pPr>
              <w:ind w:firstLine="0"/>
              <w:rPr>
                <w:sz w:val="22"/>
                <w:szCs w:val="22"/>
                <w:lang w:val="ro-MD" w:eastAsia="ro-RO"/>
              </w:rPr>
            </w:pPr>
            <w:r w:rsidRPr="003250A0">
              <w:rPr>
                <w:sz w:val="22"/>
                <w:szCs w:val="22"/>
                <w:lang w:val="ro-MD" w:eastAsia="ro-RO"/>
              </w:rPr>
              <w:t>Reînnoirea generațiilor:</w:t>
            </w:r>
          </w:p>
          <w:p w14:paraId="39E02C26" w14:textId="77777777" w:rsidR="00323E71" w:rsidRPr="003250A0" w:rsidRDefault="00323E71" w:rsidP="00C66F72">
            <w:pPr>
              <w:ind w:firstLine="0"/>
              <w:rPr>
                <w:sz w:val="22"/>
                <w:szCs w:val="22"/>
                <w:lang w:val="ro-MD" w:eastAsia="ro-RO"/>
              </w:rPr>
            </w:pPr>
            <w:r w:rsidRPr="003250A0">
              <w:rPr>
                <w:sz w:val="22"/>
                <w:szCs w:val="22"/>
                <w:lang w:val="ro-MD" w:eastAsia="ro-RO"/>
              </w:rPr>
              <w:t xml:space="preserve">Mediu:                                                 </w:t>
            </w:r>
          </w:p>
          <w:p w14:paraId="680A89D1" w14:textId="77777777" w:rsidR="00323E71" w:rsidRPr="003250A0" w:rsidRDefault="00323E71" w:rsidP="00C66F72">
            <w:pPr>
              <w:ind w:firstLine="0"/>
              <w:rPr>
                <w:sz w:val="22"/>
                <w:szCs w:val="22"/>
                <w:lang w:val="ro-MD" w:eastAsia="ro-RO"/>
              </w:rPr>
            </w:pPr>
            <w:r w:rsidRPr="003250A0">
              <w:rPr>
                <w:sz w:val="22"/>
                <w:szCs w:val="22"/>
                <w:lang w:val="ro-MD" w:eastAsia="ro-RO"/>
              </w:rPr>
              <w:t xml:space="preserve">LEADER:                                            </w:t>
            </w:r>
          </w:p>
        </w:tc>
        <w:tc>
          <w:tcPr>
            <w:tcW w:w="1619" w:type="dxa"/>
            <w:gridSpan w:val="2"/>
            <w:tcBorders>
              <w:left w:val="single" w:sz="4" w:space="0" w:color="000000" w:themeColor="text1"/>
            </w:tcBorders>
          </w:tcPr>
          <w:p w14:paraId="7755F2DC" w14:textId="77777777" w:rsidR="00323E71" w:rsidRPr="003250A0" w:rsidRDefault="00323E71" w:rsidP="00C66F72">
            <w:pPr>
              <w:ind w:firstLine="0"/>
              <w:rPr>
                <w:sz w:val="22"/>
                <w:szCs w:val="22"/>
                <w:lang w:val="ro-MD" w:eastAsia="ro-RO"/>
              </w:rPr>
            </w:pPr>
            <w:r w:rsidRPr="003250A0">
              <w:rPr>
                <w:sz w:val="22"/>
                <w:szCs w:val="22"/>
                <w:lang w:val="ro-MD" w:eastAsia="ro-RO"/>
              </w:rPr>
              <w:t>Nu</w:t>
            </w:r>
          </w:p>
          <w:p w14:paraId="3752DD41" w14:textId="77777777" w:rsidR="00323E71" w:rsidRPr="003250A0" w:rsidRDefault="00323E71" w:rsidP="00C66F72">
            <w:pPr>
              <w:ind w:firstLine="0"/>
              <w:rPr>
                <w:sz w:val="22"/>
                <w:szCs w:val="22"/>
                <w:lang w:val="ro-MD" w:eastAsia="ro-RO"/>
              </w:rPr>
            </w:pPr>
            <w:r w:rsidRPr="003250A0">
              <w:rPr>
                <w:sz w:val="22"/>
                <w:szCs w:val="22"/>
                <w:lang w:val="ro-MD" w:eastAsia="ro-RO"/>
              </w:rPr>
              <w:t>Da</w:t>
            </w:r>
          </w:p>
          <w:p w14:paraId="00FEDFDB" w14:textId="77777777" w:rsidR="00323E71" w:rsidRPr="003250A0" w:rsidRDefault="00323E71" w:rsidP="00C66F72">
            <w:pPr>
              <w:ind w:firstLine="0"/>
              <w:rPr>
                <w:sz w:val="22"/>
                <w:szCs w:val="22"/>
                <w:lang w:val="ro-MD" w:eastAsia="ro-RO"/>
              </w:rPr>
            </w:pPr>
            <w:r w:rsidRPr="003250A0">
              <w:rPr>
                <w:sz w:val="22"/>
                <w:szCs w:val="22"/>
                <w:lang w:val="ro-MD" w:eastAsia="ro-RO"/>
              </w:rPr>
              <w:t>Nu</w:t>
            </w:r>
          </w:p>
        </w:tc>
      </w:tr>
      <w:tr w:rsidR="00B9762C" w:rsidRPr="003250A0" w14:paraId="165F66E6" w14:textId="77777777" w:rsidTr="00734987">
        <w:tc>
          <w:tcPr>
            <w:tcW w:w="9498" w:type="dxa"/>
            <w:gridSpan w:val="5"/>
            <w:shd w:val="clear" w:color="auto" w:fill="D9D9D9" w:themeFill="background1" w:themeFillShade="D9"/>
          </w:tcPr>
          <w:p w14:paraId="664C40D0" w14:textId="47F99122" w:rsidR="00B9762C" w:rsidRPr="003250A0" w:rsidRDefault="00B9762C" w:rsidP="00C66F72">
            <w:pPr>
              <w:ind w:firstLine="0"/>
              <w:rPr>
                <w:sz w:val="22"/>
                <w:szCs w:val="22"/>
                <w:lang w:val="ro-MD" w:eastAsia="ro-RO"/>
              </w:rPr>
            </w:pPr>
            <w:r w:rsidRPr="003250A0">
              <w:rPr>
                <w:b/>
                <w:bCs/>
                <w:sz w:val="22"/>
                <w:szCs w:val="22"/>
                <w:lang w:val="ro-MD" w:eastAsia="ro-RO"/>
              </w:rPr>
              <w:t>1. Obiective specifice asociate</w:t>
            </w:r>
          </w:p>
        </w:tc>
      </w:tr>
      <w:tr w:rsidR="00323E71" w:rsidRPr="003250A0" w14:paraId="71E94AA9" w14:textId="77777777" w:rsidTr="00734987">
        <w:trPr>
          <w:trHeight w:val="357"/>
        </w:trPr>
        <w:tc>
          <w:tcPr>
            <w:tcW w:w="9498" w:type="dxa"/>
            <w:gridSpan w:val="5"/>
          </w:tcPr>
          <w:p w14:paraId="4FBBC7B5" w14:textId="77777777" w:rsidR="00323E71" w:rsidRPr="003250A0" w:rsidRDefault="00323E71" w:rsidP="00C66F72">
            <w:pPr>
              <w:ind w:firstLine="0"/>
              <w:rPr>
                <w:sz w:val="22"/>
                <w:szCs w:val="22"/>
                <w:lang w:val="ro-MD" w:eastAsia="ro-RO"/>
              </w:rPr>
            </w:pPr>
            <w:hyperlink w:anchor="_heading=h.sqyw64">
              <w:r w:rsidRPr="003250A0">
                <w:rPr>
                  <w:sz w:val="22"/>
                  <w:szCs w:val="22"/>
                  <w:lang w:val="ro-MD" w:eastAsia="ro-RO"/>
                </w:rPr>
                <w:t>OS 1.1 Susținerea viabilității veniturilor exploatațiilor și a rezilienței sectorului agricol pentru a spori diversitatea agricolă și a asigura securitatea alimentară pe termen lung, precum și pentru a asigura durabilitatea economică a producției agricole</w:t>
              </w:r>
            </w:hyperlink>
          </w:p>
        </w:tc>
      </w:tr>
      <w:tr w:rsidR="00323E71" w:rsidRPr="003250A0" w14:paraId="074F2171" w14:textId="77777777" w:rsidTr="00734987">
        <w:trPr>
          <w:trHeight w:val="357"/>
        </w:trPr>
        <w:tc>
          <w:tcPr>
            <w:tcW w:w="9498" w:type="dxa"/>
            <w:gridSpan w:val="5"/>
          </w:tcPr>
          <w:p w14:paraId="1DE2226B" w14:textId="77777777" w:rsidR="00323E71" w:rsidRPr="003250A0" w:rsidRDefault="00323E71"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323E71" w:rsidRPr="003250A0" w14:paraId="20890593" w14:textId="77777777" w:rsidTr="00734987">
        <w:trPr>
          <w:trHeight w:val="307"/>
        </w:trPr>
        <w:tc>
          <w:tcPr>
            <w:tcW w:w="9498" w:type="dxa"/>
            <w:gridSpan w:val="5"/>
          </w:tcPr>
          <w:p w14:paraId="01C292DE" w14:textId="77777777" w:rsidR="00323E71" w:rsidRPr="003250A0" w:rsidRDefault="00323E71" w:rsidP="00C66F72">
            <w:pPr>
              <w:ind w:firstLine="0"/>
              <w:rPr>
                <w:sz w:val="22"/>
                <w:szCs w:val="22"/>
                <w:lang w:val="ro-MD" w:eastAsia="ro-RO"/>
              </w:rPr>
            </w:pPr>
            <w:r w:rsidRPr="003250A0">
              <w:rPr>
                <w:sz w:val="22"/>
                <w:szCs w:val="22"/>
                <w:lang w:val="ro-MD" w:eastAsia="ro-RO"/>
              </w:rPr>
              <w:t>OS 1.3. Îmbunătățirea poziției fermierilor în cadrul lanțului valoric</w:t>
            </w:r>
          </w:p>
        </w:tc>
      </w:tr>
      <w:tr w:rsidR="00323E71" w:rsidRPr="003250A0" w14:paraId="0E7FF5FA" w14:textId="77777777" w:rsidTr="00734987">
        <w:trPr>
          <w:trHeight w:val="307"/>
        </w:trPr>
        <w:tc>
          <w:tcPr>
            <w:tcW w:w="9498" w:type="dxa"/>
            <w:gridSpan w:val="5"/>
          </w:tcPr>
          <w:p w14:paraId="43A7915A" w14:textId="77777777" w:rsidR="00323E71" w:rsidRPr="003250A0" w:rsidRDefault="00323E71" w:rsidP="00C66F72">
            <w:pPr>
              <w:ind w:firstLine="0"/>
              <w:rPr>
                <w:sz w:val="22"/>
                <w:szCs w:val="22"/>
                <w:lang w:val="ro-MD" w:eastAsia="ro-RO"/>
              </w:rPr>
            </w:pPr>
            <w:r w:rsidRPr="003250A0">
              <w:rPr>
                <w:color w:val="000000"/>
                <w:sz w:val="22"/>
                <w:szCs w:val="22"/>
                <w:lang w:val="ro-MD" w:eastAsia="ro-RO"/>
              </w:rPr>
              <w:t>OS 2.1 Contribuirea la atenuarea efectelor schimbărilor climatice și la adaptarea la acestea, precum și promovarea utilizării energiei din surse regenerabile</w:t>
            </w:r>
          </w:p>
        </w:tc>
      </w:tr>
      <w:tr w:rsidR="00046D36" w:rsidRPr="003250A0" w14:paraId="3E1A58F7" w14:textId="77777777" w:rsidTr="00734987">
        <w:trPr>
          <w:trHeight w:val="307"/>
        </w:trPr>
        <w:tc>
          <w:tcPr>
            <w:tcW w:w="9498" w:type="dxa"/>
            <w:gridSpan w:val="5"/>
            <w:shd w:val="clear" w:color="auto" w:fill="D9D9D9" w:themeFill="background1" w:themeFillShade="D9"/>
          </w:tcPr>
          <w:p w14:paraId="6701760A" w14:textId="027A090B" w:rsidR="00046D36" w:rsidRPr="003250A0" w:rsidRDefault="00046D36" w:rsidP="00C66F72">
            <w:pPr>
              <w:ind w:firstLine="0"/>
              <w:rPr>
                <w:color w:val="000000"/>
                <w:sz w:val="22"/>
                <w:szCs w:val="22"/>
                <w:lang w:val="ro-MD" w:eastAsia="ro-RO"/>
              </w:rPr>
            </w:pPr>
            <w:r w:rsidRPr="003250A0">
              <w:rPr>
                <w:b/>
                <w:bCs/>
                <w:sz w:val="22"/>
                <w:szCs w:val="22"/>
                <w:lang w:val="ro-MD" w:eastAsia="ro-RO"/>
              </w:rPr>
              <w:t xml:space="preserve">2. Nevoi abordate </w:t>
            </w:r>
          </w:p>
        </w:tc>
      </w:tr>
      <w:tr w:rsidR="002275D7" w:rsidRPr="003250A0" w14:paraId="2266A094" w14:textId="6B87AC12" w:rsidTr="002275D7">
        <w:tc>
          <w:tcPr>
            <w:tcW w:w="709" w:type="dxa"/>
            <w:tcBorders>
              <w:right w:val="single" w:sz="4" w:space="0" w:color="auto"/>
            </w:tcBorders>
          </w:tcPr>
          <w:p w14:paraId="13619A3C" w14:textId="1FC6D656" w:rsidR="002275D7" w:rsidRPr="003250A0" w:rsidRDefault="002275D7" w:rsidP="002275D7">
            <w:pPr>
              <w:ind w:firstLine="0"/>
              <w:rPr>
                <w:sz w:val="22"/>
                <w:szCs w:val="22"/>
                <w:lang w:val="ro-MD" w:eastAsia="ro-RO"/>
              </w:rPr>
            </w:pPr>
            <w:r w:rsidRPr="003250A0">
              <w:rPr>
                <w:b/>
                <w:bCs/>
                <w:sz w:val="22"/>
                <w:szCs w:val="22"/>
                <w:lang w:val="ro-MD" w:eastAsia="ro-RO"/>
              </w:rPr>
              <w:t>Cod</w:t>
            </w:r>
          </w:p>
        </w:tc>
        <w:tc>
          <w:tcPr>
            <w:tcW w:w="7371" w:type="dxa"/>
            <w:gridSpan w:val="3"/>
            <w:tcBorders>
              <w:left w:val="single" w:sz="4" w:space="0" w:color="auto"/>
              <w:right w:val="single" w:sz="4" w:space="0" w:color="auto"/>
            </w:tcBorders>
          </w:tcPr>
          <w:p w14:paraId="17921ECC" w14:textId="2A195F82" w:rsidR="002275D7" w:rsidRPr="003250A0" w:rsidRDefault="002275D7" w:rsidP="002275D7">
            <w:pPr>
              <w:ind w:firstLine="0"/>
              <w:rPr>
                <w:sz w:val="22"/>
                <w:szCs w:val="22"/>
                <w:lang w:val="ro-MD" w:eastAsia="ro-RO"/>
              </w:rPr>
            </w:pPr>
            <w:r w:rsidRPr="003250A0">
              <w:rPr>
                <w:b/>
                <w:bCs/>
                <w:sz w:val="22"/>
                <w:szCs w:val="22"/>
                <w:lang w:val="ro-MD" w:eastAsia="ro-RO"/>
              </w:rPr>
              <w:t>Titlu</w:t>
            </w:r>
          </w:p>
        </w:tc>
        <w:tc>
          <w:tcPr>
            <w:tcW w:w="1418" w:type="dxa"/>
            <w:tcBorders>
              <w:left w:val="single" w:sz="4" w:space="0" w:color="auto"/>
            </w:tcBorders>
          </w:tcPr>
          <w:p w14:paraId="4EE117D0" w14:textId="2A71D5E5" w:rsidR="002275D7" w:rsidRPr="003250A0" w:rsidRDefault="002275D7" w:rsidP="002275D7">
            <w:pPr>
              <w:ind w:firstLine="0"/>
              <w:rPr>
                <w:sz w:val="22"/>
                <w:szCs w:val="22"/>
                <w:lang w:val="ro-MD" w:eastAsia="ro-RO"/>
              </w:rPr>
            </w:pPr>
            <w:proofErr w:type="spellStart"/>
            <w:r w:rsidRPr="003250A0">
              <w:rPr>
                <w:b/>
                <w:bCs/>
                <w:sz w:val="22"/>
                <w:szCs w:val="22"/>
                <w:lang w:val="ro-MD" w:eastAsia="ro-RO"/>
              </w:rPr>
              <w:t>Prioritizare</w:t>
            </w:r>
            <w:proofErr w:type="spellEnd"/>
          </w:p>
        </w:tc>
      </w:tr>
      <w:tr w:rsidR="002275D7" w:rsidRPr="003250A0" w14:paraId="39E6610E" w14:textId="77777777" w:rsidTr="002275D7">
        <w:tc>
          <w:tcPr>
            <w:tcW w:w="709" w:type="dxa"/>
            <w:tcBorders>
              <w:right w:val="single" w:sz="4" w:space="0" w:color="auto"/>
            </w:tcBorders>
            <w:vAlign w:val="bottom"/>
          </w:tcPr>
          <w:p w14:paraId="65286429" w14:textId="08E1D902" w:rsidR="002275D7" w:rsidRPr="003250A0" w:rsidRDefault="002275D7" w:rsidP="002275D7">
            <w:pPr>
              <w:ind w:firstLine="0"/>
              <w:rPr>
                <w:sz w:val="22"/>
                <w:szCs w:val="22"/>
                <w:lang w:val="ro-MD" w:eastAsia="ro-RO"/>
              </w:rPr>
            </w:pPr>
            <w:r w:rsidRPr="003250A0">
              <w:rPr>
                <w:sz w:val="22"/>
                <w:szCs w:val="22"/>
                <w:lang w:val="ro-MD" w:eastAsia="ro-RO"/>
              </w:rPr>
              <w:t xml:space="preserve">N1 </w:t>
            </w:r>
          </w:p>
        </w:tc>
        <w:tc>
          <w:tcPr>
            <w:tcW w:w="7371" w:type="dxa"/>
            <w:gridSpan w:val="3"/>
            <w:tcBorders>
              <w:left w:val="single" w:sz="4" w:space="0" w:color="auto"/>
              <w:right w:val="single" w:sz="4" w:space="0" w:color="auto"/>
            </w:tcBorders>
            <w:vAlign w:val="bottom"/>
          </w:tcPr>
          <w:p w14:paraId="5997616B" w14:textId="5B4EE3E3" w:rsidR="002275D7" w:rsidRPr="003250A0" w:rsidRDefault="002275D7" w:rsidP="002275D7">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418" w:type="dxa"/>
            <w:tcBorders>
              <w:left w:val="single" w:sz="4" w:space="0" w:color="auto"/>
            </w:tcBorders>
            <w:vAlign w:val="bottom"/>
          </w:tcPr>
          <w:p w14:paraId="1F812EA0" w14:textId="0F91E195" w:rsidR="002275D7" w:rsidRPr="003250A0" w:rsidRDefault="00590564" w:rsidP="002275D7">
            <w:pPr>
              <w:ind w:firstLine="0"/>
              <w:rPr>
                <w:sz w:val="22"/>
                <w:szCs w:val="22"/>
                <w:lang w:val="ro-MD" w:eastAsia="ro-RO"/>
              </w:rPr>
            </w:pPr>
            <w:r w:rsidRPr="003250A0">
              <w:rPr>
                <w:sz w:val="22"/>
                <w:szCs w:val="22"/>
                <w:lang w:val="ro-MD" w:eastAsia="ro-RO"/>
              </w:rPr>
              <w:t>Înaltă</w:t>
            </w:r>
          </w:p>
        </w:tc>
      </w:tr>
      <w:tr w:rsidR="002275D7" w:rsidRPr="003250A0" w14:paraId="4C4888C5" w14:textId="640D549B" w:rsidTr="002275D7">
        <w:tc>
          <w:tcPr>
            <w:tcW w:w="709" w:type="dxa"/>
            <w:tcBorders>
              <w:right w:val="single" w:sz="4" w:space="0" w:color="auto"/>
            </w:tcBorders>
            <w:vAlign w:val="bottom"/>
          </w:tcPr>
          <w:p w14:paraId="562B0AC2" w14:textId="728C1640" w:rsidR="002275D7" w:rsidRPr="003250A0" w:rsidRDefault="002275D7" w:rsidP="002275D7">
            <w:pPr>
              <w:ind w:firstLine="0"/>
              <w:rPr>
                <w:b/>
                <w:bCs/>
                <w:sz w:val="22"/>
                <w:szCs w:val="22"/>
                <w:lang w:val="ro-MD" w:eastAsia="ro-RO"/>
              </w:rPr>
            </w:pPr>
            <w:r w:rsidRPr="003250A0">
              <w:rPr>
                <w:sz w:val="22"/>
                <w:szCs w:val="22"/>
                <w:lang w:val="ro-MD" w:eastAsia="ro-RO"/>
              </w:rPr>
              <w:t xml:space="preserve">N2 </w:t>
            </w:r>
          </w:p>
        </w:tc>
        <w:tc>
          <w:tcPr>
            <w:tcW w:w="7371" w:type="dxa"/>
            <w:gridSpan w:val="3"/>
            <w:tcBorders>
              <w:left w:val="single" w:sz="4" w:space="0" w:color="auto"/>
              <w:right w:val="single" w:sz="4" w:space="0" w:color="auto"/>
            </w:tcBorders>
            <w:vAlign w:val="bottom"/>
          </w:tcPr>
          <w:p w14:paraId="657669FE" w14:textId="033E88CB" w:rsidR="002275D7" w:rsidRPr="003250A0" w:rsidRDefault="002275D7" w:rsidP="002275D7">
            <w:pPr>
              <w:ind w:firstLine="0"/>
              <w:rPr>
                <w:b/>
                <w:bCs/>
                <w:sz w:val="22"/>
                <w:szCs w:val="22"/>
                <w:lang w:val="ro-MD" w:eastAsia="ro-RO"/>
              </w:rPr>
            </w:pPr>
            <w:r w:rsidRPr="003250A0">
              <w:rPr>
                <w:sz w:val="22"/>
                <w:szCs w:val="22"/>
                <w:lang w:val="ro-MD" w:eastAsia="ro-RO"/>
              </w:rPr>
              <w:t>Creșterea rentabilității</w:t>
            </w:r>
          </w:p>
        </w:tc>
        <w:tc>
          <w:tcPr>
            <w:tcW w:w="1418" w:type="dxa"/>
            <w:tcBorders>
              <w:left w:val="single" w:sz="4" w:space="0" w:color="auto"/>
            </w:tcBorders>
            <w:vAlign w:val="bottom"/>
          </w:tcPr>
          <w:p w14:paraId="6E739B24" w14:textId="7665D647" w:rsidR="002275D7" w:rsidRPr="003250A0" w:rsidRDefault="00590564" w:rsidP="002275D7">
            <w:pPr>
              <w:ind w:firstLine="0"/>
              <w:rPr>
                <w:b/>
                <w:bCs/>
                <w:sz w:val="22"/>
                <w:szCs w:val="22"/>
                <w:lang w:val="ro-MD" w:eastAsia="ro-RO"/>
              </w:rPr>
            </w:pPr>
            <w:r w:rsidRPr="003250A0">
              <w:rPr>
                <w:sz w:val="22"/>
                <w:szCs w:val="22"/>
                <w:lang w:val="ro-MD" w:eastAsia="ro-RO"/>
              </w:rPr>
              <w:t>Înaltă</w:t>
            </w:r>
          </w:p>
        </w:tc>
      </w:tr>
      <w:tr w:rsidR="002275D7" w:rsidRPr="003250A0" w14:paraId="2EF27B90" w14:textId="5224DD5F" w:rsidTr="002275D7">
        <w:tc>
          <w:tcPr>
            <w:tcW w:w="709" w:type="dxa"/>
            <w:tcBorders>
              <w:right w:val="single" w:sz="4" w:space="0" w:color="auto"/>
            </w:tcBorders>
            <w:vAlign w:val="bottom"/>
          </w:tcPr>
          <w:p w14:paraId="15B3D4AC" w14:textId="3A13CB8C" w:rsidR="002275D7" w:rsidRPr="003250A0" w:rsidRDefault="002275D7" w:rsidP="002275D7">
            <w:pPr>
              <w:ind w:firstLine="0"/>
              <w:rPr>
                <w:b/>
                <w:bCs/>
                <w:sz w:val="22"/>
                <w:szCs w:val="22"/>
                <w:lang w:val="ro-MD" w:eastAsia="ro-RO"/>
              </w:rPr>
            </w:pPr>
            <w:r w:rsidRPr="003250A0">
              <w:rPr>
                <w:sz w:val="22"/>
                <w:szCs w:val="22"/>
                <w:lang w:val="ro-MD" w:eastAsia="ro-RO"/>
              </w:rPr>
              <w:t xml:space="preserve">N3 </w:t>
            </w:r>
          </w:p>
        </w:tc>
        <w:tc>
          <w:tcPr>
            <w:tcW w:w="7371" w:type="dxa"/>
            <w:gridSpan w:val="3"/>
            <w:tcBorders>
              <w:left w:val="single" w:sz="4" w:space="0" w:color="auto"/>
              <w:right w:val="single" w:sz="4" w:space="0" w:color="auto"/>
            </w:tcBorders>
            <w:vAlign w:val="bottom"/>
          </w:tcPr>
          <w:p w14:paraId="795801C9" w14:textId="247488FC" w:rsidR="002275D7" w:rsidRPr="003250A0" w:rsidRDefault="002275D7" w:rsidP="002275D7">
            <w:pPr>
              <w:ind w:firstLine="0"/>
              <w:rPr>
                <w:b/>
                <w:bCs/>
                <w:sz w:val="22"/>
                <w:szCs w:val="22"/>
                <w:lang w:val="ro-MD" w:eastAsia="ro-RO"/>
              </w:rPr>
            </w:pPr>
            <w:r w:rsidRPr="003250A0">
              <w:rPr>
                <w:sz w:val="22"/>
                <w:szCs w:val="22"/>
                <w:lang w:val="ro-MD" w:eastAsia="ro-RO"/>
              </w:rPr>
              <w:t>Creșterea capacității de rezistență la schimbările climatice</w:t>
            </w:r>
          </w:p>
        </w:tc>
        <w:tc>
          <w:tcPr>
            <w:tcW w:w="1418" w:type="dxa"/>
            <w:tcBorders>
              <w:left w:val="single" w:sz="4" w:space="0" w:color="auto"/>
            </w:tcBorders>
            <w:vAlign w:val="bottom"/>
          </w:tcPr>
          <w:p w14:paraId="6B4D6E56" w14:textId="3BDA5F60" w:rsidR="002275D7" w:rsidRPr="003250A0" w:rsidRDefault="00590564" w:rsidP="002275D7">
            <w:pPr>
              <w:ind w:firstLine="0"/>
              <w:rPr>
                <w:b/>
                <w:bCs/>
                <w:sz w:val="22"/>
                <w:szCs w:val="22"/>
                <w:lang w:val="ro-MD" w:eastAsia="ro-RO"/>
              </w:rPr>
            </w:pPr>
            <w:r w:rsidRPr="003250A0">
              <w:rPr>
                <w:sz w:val="22"/>
                <w:szCs w:val="22"/>
                <w:lang w:val="ro-MD" w:eastAsia="ro-RO"/>
              </w:rPr>
              <w:t>Înaltă</w:t>
            </w:r>
          </w:p>
        </w:tc>
      </w:tr>
      <w:tr w:rsidR="002275D7" w:rsidRPr="003250A0" w14:paraId="38F4D486" w14:textId="6DC56A2B" w:rsidTr="002275D7">
        <w:tc>
          <w:tcPr>
            <w:tcW w:w="709" w:type="dxa"/>
            <w:tcBorders>
              <w:right w:val="single" w:sz="4" w:space="0" w:color="auto"/>
            </w:tcBorders>
            <w:vAlign w:val="bottom"/>
          </w:tcPr>
          <w:p w14:paraId="277B1C2E" w14:textId="17FCD9AC" w:rsidR="002275D7" w:rsidRPr="003250A0" w:rsidRDefault="002275D7" w:rsidP="002275D7">
            <w:pPr>
              <w:ind w:firstLine="0"/>
              <w:rPr>
                <w:b/>
                <w:bCs/>
                <w:sz w:val="22"/>
                <w:szCs w:val="22"/>
                <w:lang w:val="ro-MD" w:eastAsia="ro-RO"/>
              </w:rPr>
            </w:pPr>
            <w:r w:rsidRPr="003250A0">
              <w:rPr>
                <w:sz w:val="22"/>
                <w:szCs w:val="22"/>
                <w:lang w:val="ro-MD" w:eastAsia="ro-RO"/>
              </w:rPr>
              <w:t xml:space="preserve">N5 </w:t>
            </w:r>
          </w:p>
        </w:tc>
        <w:tc>
          <w:tcPr>
            <w:tcW w:w="7371" w:type="dxa"/>
            <w:gridSpan w:val="3"/>
            <w:tcBorders>
              <w:left w:val="single" w:sz="4" w:space="0" w:color="auto"/>
              <w:right w:val="single" w:sz="4" w:space="0" w:color="auto"/>
            </w:tcBorders>
            <w:vAlign w:val="bottom"/>
          </w:tcPr>
          <w:p w14:paraId="19C5B95B" w14:textId="5A37575A" w:rsidR="002275D7" w:rsidRPr="003250A0" w:rsidRDefault="002275D7" w:rsidP="002275D7">
            <w:pPr>
              <w:ind w:firstLine="0"/>
              <w:rPr>
                <w:b/>
                <w:bCs/>
                <w:sz w:val="22"/>
                <w:szCs w:val="22"/>
                <w:lang w:val="ro-MD" w:eastAsia="ro-RO"/>
              </w:rPr>
            </w:pPr>
            <w:r w:rsidRPr="003250A0">
              <w:rPr>
                <w:sz w:val="22"/>
                <w:szCs w:val="22"/>
                <w:lang w:val="ro-MD" w:eastAsia="ro-RO"/>
              </w:rPr>
              <w:t>Creșterea sustenabilității producției agricole primare</w:t>
            </w:r>
          </w:p>
        </w:tc>
        <w:tc>
          <w:tcPr>
            <w:tcW w:w="1418" w:type="dxa"/>
            <w:tcBorders>
              <w:left w:val="single" w:sz="4" w:space="0" w:color="auto"/>
            </w:tcBorders>
            <w:vAlign w:val="bottom"/>
          </w:tcPr>
          <w:p w14:paraId="4986D2DB" w14:textId="4389A9D6" w:rsidR="002275D7" w:rsidRPr="003250A0" w:rsidRDefault="00590564" w:rsidP="002275D7">
            <w:pPr>
              <w:ind w:firstLine="0"/>
              <w:rPr>
                <w:b/>
                <w:bCs/>
                <w:sz w:val="22"/>
                <w:szCs w:val="22"/>
                <w:lang w:val="ro-MD" w:eastAsia="ro-RO"/>
              </w:rPr>
            </w:pPr>
            <w:r w:rsidRPr="003250A0">
              <w:rPr>
                <w:sz w:val="22"/>
                <w:szCs w:val="22"/>
                <w:lang w:val="ro-MD" w:eastAsia="ro-RO"/>
              </w:rPr>
              <w:t>Înaltă</w:t>
            </w:r>
          </w:p>
        </w:tc>
      </w:tr>
      <w:tr w:rsidR="002275D7" w:rsidRPr="003250A0" w14:paraId="7AA032B9" w14:textId="6730CDFE" w:rsidTr="002275D7">
        <w:tc>
          <w:tcPr>
            <w:tcW w:w="709" w:type="dxa"/>
            <w:tcBorders>
              <w:right w:val="single" w:sz="4" w:space="0" w:color="auto"/>
            </w:tcBorders>
            <w:vAlign w:val="bottom"/>
          </w:tcPr>
          <w:p w14:paraId="2389DAEB" w14:textId="2DB62D79" w:rsidR="002275D7" w:rsidRPr="003250A0" w:rsidRDefault="002275D7" w:rsidP="002275D7">
            <w:pPr>
              <w:ind w:firstLine="0"/>
              <w:rPr>
                <w:b/>
                <w:bCs/>
                <w:sz w:val="22"/>
                <w:szCs w:val="22"/>
                <w:lang w:val="ro-MD" w:eastAsia="ro-RO"/>
              </w:rPr>
            </w:pPr>
            <w:r w:rsidRPr="003250A0">
              <w:rPr>
                <w:sz w:val="22"/>
                <w:szCs w:val="22"/>
                <w:lang w:val="ro-MD" w:eastAsia="ro-RO"/>
              </w:rPr>
              <w:t xml:space="preserve">N6 </w:t>
            </w:r>
          </w:p>
        </w:tc>
        <w:tc>
          <w:tcPr>
            <w:tcW w:w="7371" w:type="dxa"/>
            <w:gridSpan w:val="3"/>
            <w:tcBorders>
              <w:left w:val="single" w:sz="4" w:space="0" w:color="auto"/>
              <w:right w:val="single" w:sz="4" w:space="0" w:color="auto"/>
            </w:tcBorders>
            <w:vAlign w:val="bottom"/>
          </w:tcPr>
          <w:p w14:paraId="1E3E8A10" w14:textId="40FB4549" w:rsidR="002275D7" w:rsidRPr="003250A0" w:rsidRDefault="002275D7" w:rsidP="002275D7">
            <w:pPr>
              <w:ind w:firstLine="0"/>
              <w:rPr>
                <w:b/>
                <w:bCs/>
                <w:sz w:val="22"/>
                <w:szCs w:val="22"/>
                <w:lang w:val="ro-MD" w:eastAsia="ro-RO"/>
              </w:rPr>
            </w:pPr>
            <w:r w:rsidRPr="003250A0">
              <w:rPr>
                <w:sz w:val="22"/>
                <w:szCs w:val="22"/>
                <w:lang w:val="ro-MD" w:eastAsia="ro-RO"/>
              </w:rPr>
              <w:t>Creșterea rezilienței producătorilor în situații de criză viticole moderne, restructurarea, reconversia, modernizarea exploatațiilor viticole existente</w:t>
            </w:r>
          </w:p>
        </w:tc>
        <w:tc>
          <w:tcPr>
            <w:tcW w:w="1418" w:type="dxa"/>
            <w:tcBorders>
              <w:left w:val="single" w:sz="4" w:space="0" w:color="auto"/>
            </w:tcBorders>
            <w:vAlign w:val="bottom"/>
          </w:tcPr>
          <w:p w14:paraId="565B6955" w14:textId="4C54ABFC" w:rsidR="002275D7" w:rsidRPr="003250A0" w:rsidRDefault="00590564" w:rsidP="002275D7">
            <w:pPr>
              <w:ind w:firstLine="0"/>
              <w:rPr>
                <w:sz w:val="22"/>
                <w:szCs w:val="22"/>
                <w:lang w:val="ro-MD" w:eastAsia="ro-RO"/>
              </w:rPr>
            </w:pPr>
            <w:r w:rsidRPr="003250A0">
              <w:rPr>
                <w:sz w:val="22"/>
                <w:szCs w:val="22"/>
                <w:lang w:val="ro-MD" w:eastAsia="ro-RO"/>
              </w:rPr>
              <w:t>Medie</w:t>
            </w:r>
          </w:p>
        </w:tc>
      </w:tr>
      <w:tr w:rsidR="002275D7" w:rsidRPr="003250A0" w14:paraId="5E0F307A" w14:textId="236D57C4" w:rsidTr="002275D7">
        <w:tc>
          <w:tcPr>
            <w:tcW w:w="709" w:type="dxa"/>
            <w:tcBorders>
              <w:right w:val="single" w:sz="4" w:space="0" w:color="auto"/>
            </w:tcBorders>
            <w:vAlign w:val="bottom"/>
          </w:tcPr>
          <w:p w14:paraId="6EC6DCBD" w14:textId="11C26D02" w:rsidR="002275D7" w:rsidRPr="003250A0" w:rsidRDefault="002275D7" w:rsidP="002275D7">
            <w:pPr>
              <w:ind w:firstLine="0"/>
              <w:rPr>
                <w:b/>
                <w:bCs/>
                <w:sz w:val="22"/>
                <w:szCs w:val="22"/>
                <w:lang w:val="ro-MD" w:eastAsia="ro-RO"/>
              </w:rPr>
            </w:pPr>
            <w:r w:rsidRPr="003250A0">
              <w:rPr>
                <w:sz w:val="22"/>
                <w:szCs w:val="22"/>
                <w:lang w:val="ro-MD" w:eastAsia="ro-RO"/>
              </w:rPr>
              <w:t xml:space="preserve">N23 </w:t>
            </w:r>
          </w:p>
        </w:tc>
        <w:tc>
          <w:tcPr>
            <w:tcW w:w="7371" w:type="dxa"/>
            <w:gridSpan w:val="3"/>
            <w:tcBorders>
              <w:left w:val="single" w:sz="4" w:space="0" w:color="auto"/>
              <w:right w:val="single" w:sz="4" w:space="0" w:color="auto"/>
            </w:tcBorders>
            <w:vAlign w:val="bottom"/>
          </w:tcPr>
          <w:p w14:paraId="118FCE33" w14:textId="6ADC9AC6" w:rsidR="002275D7" w:rsidRPr="003250A0" w:rsidRDefault="002275D7" w:rsidP="002275D7">
            <w:pPr>
              <w:ind w:firstLine="0"/>
              <w:rPr>
                <w:b/>
                <w:bCs/>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418" w:type="dxa"/>
            <w:tcBorders>
              <w:left w:val="single" w:sz="4" w:space="0" w:color="auto"/>
            </w:tcBorders>
            <w:vAlign w:val="bottom"/>
          </w:tcPr>
          <w:p w14:paraId="34CCB386" w14:textId="77777777" w:rsidR="002275D7" w:rsidRPr="003250A0" w:rsidRDefault="002275D7" w:rsidP="002275D7">
            <w:pPr>
              <w:ind w:firstLine="0"/>
              <w:rPr>
                <w:b/>
                <w:bCs/>
                <w:sz w:val="22"/>
                <w:szCs w:val="22"/>
                <w:lang w:val="ro-MD" w:eastAsia="ro-RO"/>
              </w:rPr>
            </w:pPr>
          </w:p>
        </w:tc>
      </w:tr>
      <w:tr w:rsidR="002275D7" w:rsidRPr="003250A0" w14:paraId="744C8641" w14:textId="7EC987CB" w:rsidTr="002275D7">
        <w:trPr>
          <w:trHeight w:val="358"/>
        </w:trPr>
        <w:tc>
          <w:tcPr>
            <w:tcW w:w="709" w:type="dxa"/>
            <w:tcBorders>
              <w:right w:val="single" w:sz="4" w:space="0" w:color="auto"/>
            </w:tcBorders>
            <w:vAlign w:val="bottom"/>
          </w:tcPr>
          <w:p w14:paraId="07C38EDE" w14:textId="133C795F" w:rsidR="002275D7" w:rsidRPr="003250A0" w:rsidRDefault="002275D7" w:rsidP="002275D7">
            <w:pPr>
              <w:ind w:firstLine="0"/>
              <w:rPr>
                <w:sz w:val="22"/>
                <w:szCs w:val="22"/>
                <w:lang w:val="ro-MD" w:eastAsia="ro-RO"/>
              </w:rPr>
            </w:pPr>
            <w:r w:rsidRPr="003250A0">
              <w:rPr>
                <w:sz w:val="22"/>
                <w:szCs w:val="22"/>
                <w:lang w:val="ro-MD" w:eastAsia="ro-RO"/>
              </w:rPr>
              <w:t xml:space="preserve">N24 </w:t>
            </w:r>
          </w:p>
        </w:tc>
        <w:tc>
          <w:tcPr>
            <w:tcW w:w="7371" w:type="dxa"/>
            <w:gridSpan w:val="3"/>
            <w:tcBorders>
              <w:left w:val="single" w:sz="4" w:space="0" w:color="auto"/>
              <w:right w:val="single" w:sz="4" w:space="0" w:color="auto"/>
            </w:tcBorders>
            <w:vAlign w:val="bottom"/>
          </w:tcPr>
          <w:p w14:paraId="515BAEC2" w14:textId="1208FAA5" w:rsidR="002275D7" w:rsidRPr="003250A0" w:rsidRDefault="002275D7" w:rsidP="002275D7">
            <w:pPr>
              <w:ind w:firstLine="0"/>
              <w:rPr>
                <w:sz w:val="22"/>
                <w:szCs w:val="22"/>
                <w:lang w:val="ro-MD" w:eastAsia="ro-RO"/>
              </w:rPr>
            </w:pPr>
            <w:r w:rsidRPr="003250A0">
              <w:rPr>
                <w:sz w:val="22"/>
                <w:szCs w:val="22"/>
                <w:lang w:val="ro-MD" w:eastAsia="ro-RO"/>
              </w:rPr>
              <w:t>Reducerea deșeurilor și utilizarea și gestionarea ecologică a subproduselor, inclusiv reutilizarea și creșterea valorii acestora  (aplicarea criteriilor economiei circulare)</w:t>
            </w:r>
          </w:p>
        </w:tc>
        <w:tc>
          <w:tcPr>
            <w:tcW w:w="1418" w:type="dxa"/>
            <w:tcBorders>
              <w:left w:val="single" w:sz="4" w:space="0" w:color="auto"/>
            </w:tcBorders>
            <w:vAlign w:val="bottom"/>
          </w:tcPr>
          <w:p w14:paraId="146B6C63" w14:textId="4FD36A33" w:rsidR="002275D7" w:rsidRPr="003250A0" w:rsidRDefault="006B1BA2" w:rsidP="002275D7">
            <w:pPr>
              <w:ind w:firstLine="0"/>
              <w:rPr>
                <w:sz w:val="22"/>
                <w:szCs w:val="22"/>
                <w:lang w:val="ro-MD" w:eastAsia="ro-RO"/>
              </w:rPr>
            </w:pPr>
            <w:r w:rsidRPr="003250A0">
              <w:rPr>
                <w:sz w:val="22"/>
                <w:szCs w:val="22"/>
                <w:lang w:val="ro-MD" w:eastAsia="ro-RO"/>
              </w:rPr>
              <w:t>Înaltă</w:t>
            </w:r>
          </w:p>
        </w:tc>
      </w:tr>
      <w:tr w:rsidR="002275D7" w:rsidRPr="003250A0" w14:paraId="19DC558F" w14:textId="608ABE02" w:rsidTr="002275D7">
        <w:tc>
          <w:tcPr>
            <w:tcW w:w="709" w:type="dxa"/>
            <w:tcBorders>
              <w:right w:val="single" w:sz="4" w:space="0" w:color="auto"/>
            </w:tcBorders>
            <w:vAlign w:val="bottom"/>
          </w:tcPr>
          <w:p w14:paraId="36C760E0" w14:textId="54B5080E" w:rsidR="002275D7" w:rsidRPr="003250A0" w:rsidRDefault="002275D7" w:rsidP="002275D7">
            <w:pPr>
              <w:ind w:firstLine="0"/>
              <w:rPr>
                <w:b/>
                <w:bCs/>
                <w:sz w:val="22"/>
                <w:szCs w:val="22"/>
                <w:lang w:val="ro-MD" w:eastAsia="ro-RO"/>
              </w:rPr>
            </w:pPr>
            <w:r w:rsidRPr="003250A0">
              <w:rPr>
                <w:sz w:val="22"/>
                <w:szCs w:val="22"/>
                <w:lang w:val="ro-MD" w:eastAsia="ro-RO"/>
              </w:rPr>
              <w:t xml:space="preserve">N26 </w:t>
            </w:r>
          </w:p>
        </w:tc>
        <w:tc>
          <w:tcPr>
            <w:tcW w:w="7371" w:type="dxa"/>
            <w:gridSpan w:val="3"/>
            <w:tcBorders>
              <w:left w:val="single" w:sz="4" w:space="0" w:color="auto"/>
              <w:right w:val="single" w:sz="4" w:space="0" w:color="auto"/>
            </w:tcBorders>
            <w:vAlign w:val="bottom"/>
          </w:tcPr>
          <w:p w14:paraId="0A2DFBC8" w14:textId="4002ED6F" w:rsidR="002275D7" w:rsidRPr="003250A0" w:rsidRDefault="002275D7" w:rsidP="002275D7">
            <w:pPr>
              <w:ind w:firstLine="0"/>
              <w:rPr>
                <w:b/>
                <w:bCs/>
                <w:sz w:val="22"/>
                <w:szCs w:val="22"/>
                <w:lang w:val="ro-MD" w:eastAsia="ro-RO"/>
              </w:rPr>
            </w:pPr>
            <w:r w:rsidRPr="003250A0">
              <w:rPr>
                <w:sz w:val="22"/>
                <w:szCs w:val="22"/>
                <w:lang w:val="ro-MD" w:eastAsia="ro-RO"/>
              </w:rPr>
              <w:t>Îmbunătățirea protecției și managementul durabil a resurselor de apă și sol</w:t>
            </w:r>
          </w:p>
        </w:tc>
        <w:tc>
          <w:tcPr>
            <w:tcW w:w="1418" w:type="dxa"/>
            <w:tcBorders>
              <w:left w:val="single" w:sz="4" w:space="0" w:color="auto"/>
            </w:tcBorders>
            <w:vAlign w:val="bottom"/>
          </w:tcPr>
          <w:p w14:paraId="45A83B67" w14:textId="7C9E0B01" w:rsidR="002275D7" w:rsidRPr="003250A0" w:rsidRDefault="006B1BA2" w:rsidP="002275D7">
            <w:pPr>
              <w:ind w:firstLine="0"/>
              <w:rPr>
                <w:b/>
                <w:bCs/>
                <w:sz w:val="22"/>
                <w:szCs w:val="22"/>
                <w:lang w:val="ro-MD" w:eastAsia="ro-RO"/>
              </w:rPr>
            </w:pPr>
            <w:r w:rsidRPr="003250A0">
              <w:rPr>
                <w:sz w:val="22"/>
                <w:szCs w:val="22"/>
                <w:lang w:val="ro-MD" w:eastAsia="ro-RO"/>
              </w:rPr>
              <w:t>Înaltă</w:t>
            </w:r>
          </w:p>
        </w:tc>
      </w:tr>
      <w:tr w:rsidR="002275D7" w:rsidRPr="003250A0" w14:paraId="6A514AF7" w14:textId="56C862B4" w:rsidTr="002275D7">
        <w:tc>
          <w:tcPr>
            <w:tcW w:w="709" w:type="dxa"/>
            <w:tcBorders>
              <w:right w:val="single" w:sz="4" w:space="0" w:color="auto"/>
            </w:tcBorders>
            <w:vAlign w:val="bottom"/>
          </w:tcPr>
          <w:p w14:paraId="34CAFCCE" w14:textId="75CB96C3" w:rsidR="002275D7" w:rsidRPr="003250A0" w:rsidRDefault="002275D7" w:rsidP="002275D7">
            <w:pPr>
              <w:ind w:firstLine="0"/>
              <w:rPr>
                <w:b/>
                <w:bCs/>
                <w:sz w:val="22"/>
                <w:szCs w:val="22"/>
                <w:lang w:val="ro-MD" w:eastAsia="ro-RO"/>
              </w:rPr>
            </w:pPr>
            <w:r w:rsidRPr="003250A0">
              <w:rPr>
                <w:sz w:val="22"/>
                <w:szCs w:val="22"/>
                <w:lang w:val="ro-MD" w:eastAsia="ro-RO"/>
              </w:rPr>
              <w:t xml:space="preserve">N27 </w:t>
            </w:r>
          </w:p>
        </w:tc>
        <w:tc>
          <w:tcPr>
            <w:tcW w:w="7371" w:type="dxa"/>
            <w:gridSpan w:val="3"/>
            <w:tcBorders>
              <w:left w:val="single" w:sz="4" w:space="0" w:color="auto"/>
              <w:right w:val="single" w:sz="4" w:space="0" w:color="auto"/>
            </w:tcBorders>
            <w:vAlign w:val="bottom"/>
          </w:tcPr>
          <w:p w14:paraId="56F961D6" w14:textId="1E63BD30" w:rsidR="002275D7" w:rsidRPr="003250A0" w:rsidRDefault="002275D7" w:rsidP="002275D7">
            <w:pPr>
              <w:ind w:firstLine="0"/>
              <w:rPr>
                <w:b/>
                <w:bCs/>
                <w:sz w:val="22"/>
                <w:szCs w:val="22"/>
                <w:lang w:val="ro-MD" w:eastAsia="ro-RO"/>
              </w:rPr>
            </w:pPr>
            <w:r w:rsidRPr="003250A0">
              <w:rPr>
                <w:sz w:val="22"/>
                <w:szCs w:val="22"/>
                <w:lang w:val="ro-MD" w:eastAsia="ro-RO"/>
              </w:rPr>
              <w:t>Îmbunătățirea structurilor de prelucrare și comercializare a produselor agricole</w:t>
            </w:r>
          </w:p>
        </w:tc>
        <w:tc>
          <w:tcPr>
            <w:tcW w:w="1418" w:type="dxa"/>
            <w:tcBorders>
              <w:left w:val="single" w:sz="4" w:space="0" w:color="auto"/>
            </w:tcBorders>
            <w:vAlign w:val="bottom"/>
          </w:tcPr>
          <w:p w14:paraId="607F66B6" w14:textId="6C4C22CB" w:rsidR="002275D7" w:rsidRPr="003250A0" w:rsidRDefault="00A43B02" w:rsidP="002275D7">
            <w:pPr>
              <w:ind w:firstLine="0"/>
              <w:rPr>
                <w:b/>
                <w:bCs/>
                <w:sz w:val="22"/>
                <w:szCs w:val="22"/>
                <w:lang w:val="ro-MD" w:eastAsia="ro-RO"/>
              </w:rPr>
            </w:pPr>
            <w:r w:rsidRPr="003250A0">
              <w:rPr>
                <w:sz w:val="22"/>
                <w:szCs w:val="22"/>
                <w:lang w:val="ro-MD" w:eastAsia="ro-RO"/>
              </w:rPr>
              <w:t>Înaltă</w:t>
            </w:r>
          </w:p>
        </w:tc>
      </w:tr>
      <w:tr w:rsidR="002275D7" w:rsidRPr="003250A0" w14:paraId="1C84F086" w14:textId="55E9CB25" w:rsidTr="002275D7">
        <w:tc>
          <w:tcPr>
            <w:tcW w:w="709" w:type="dxa"/>
            <w:tcBorders>
              <w:right w:val="single" w:sz="4" w:space="0" w:color="auto"/>
            </w:tcBorders>
            <w:vAlign w:val="bottom"/>
          </w:tcPr>
          <w:p w14:paraId="4BB5E7A8" w14:textId="03B54C59" w:rsidR="002275D7" w:rsidRPr="003250A0" w:rsidRDefault="002275D7" w:rsidP="002275D7">
            <w:pPr>
              <w:ind w:firstLine="0"/>
              <w:rPr>
                <w:b/>
                <w:bCs/>
                <w:sz w:val="22"/>
                <w:szCs w:val="22"/>
                <w:lang w:val="ro-MD" w:eastAsia="ro-RO"/>
              </w:rPr>
            </w:pPr>
            <w:r w:rsidRPr="003250A0">
              <w:rPr>
                <w:sz w:val="22"/>
                <w:szCs w:val="22"/>
                <w:lang w:val="ro-MD" w:eastAsia="ro-RO"/>
              </w:rPr>
              <w:t xml:space="preserve">N28 </w:t>
            </w:r>
          </w:p>
        </w:tc>
        <w:tc>
          <w:tcPr>
            <w:tcW w:w="7371" w:type="dxa"/>
            <w:gridSpan w:val="3"/>
            <w:tcBorders>
              <w:left w:val="single" w:sz="4" w:space="0" w:color="auto"/>
              <w:right w:val="single" w:sz="4" w:space="0" w:color="auto"/>
            </w:tcBorders>
            <w:vAlign w:val="bottom"/>
          </w:tcPr>
          <w:p w14:paraId="52B07530" w14:textId="5D3EB7DD" w:rsidR="002275D7" w:rsidRPr="003250A0" w:rsidRDefault="002275D7" w:rsidP="002275D7">
            <w:pPr>
              <w:ind w:firstLine="0"/>
              <w:rPr>
                <w:b/>
                <w:bCs/>
                <w:sz w:val="22"/>
                <w:szCs w:val="22"/>
                <w:lang w:val="ro-MD" w:eastAsia="ro-RO"/>
              </w:rPr>
            </w:pPr>
            <w:r w:rsidRPr="003250A0">
              <w:rPr>
                <w:sz w:val="22"/>
                <w:szCs w:val="22"/>
                <w:lang w:val="ro-MD" w:eastAsia="ro-RO"/>
              </w:rPr>
              <w:t>Promovarea inovațiilor și a tehnologiilor digitale în producția agricolă</w:t>
            </w:r>
          </w:p>
        </w:tc>
        <w:tc>
          <w:tcPr>
            <w:tcW w:w="1418" w:type="dxa"/>
            <w:tcBorders>
              <w:left w:val="single" w:sz="4" w:space="0" w:color="auto"/>
            </w:tcBorders>
            <w:vAlign w:val="bottom"/>
          </w:tcPr>
          <w:p w14:paraId="0523361E" w14:textId="38C66D1E" w:rsidR="002275D7" w:rsidRPr="003250A0" w:rsidRDefault="00CA4BA4" w:rsidP="002275D7">
            <w:pPr>
              <w:ind w:firstLine="0"/>
              <w:rPr>
                <w:b/>
                <w:bCs/>
                <w:sz w:val="22"/>
                <w:szCs w:val="22"/>
                <w:lang w:val="ro-MD" w:eastAsia="ro-RO"/>
              </w:rPr>
            </w:pPr>
            <w:r w:rsidRPr="003250A0">
              <w:rPr>
                <w:sz w:val="22"/>
                <w:szCs w:val="22"/>
                <w:lang w:val="ro-MD" w:eastAsia="ro-RO"/>
              </w:rPr>
              <w:t>Medie</w:t>
            </w:r>
          </w:p>
        </w:tc>
      </w:tr>
      <w:tr w:rsidR="002275D7" w:rsidRPr="003250A0" w14:paraId="7035A5EE" w14:textId="67090344" w:rsidTr="002275D7">
        <w:tc>
          <w:tcPr>
            <w:tcW w:w="709" w:type="dxa"/>
            <w:tcBorders>
              <w:right w:val="single" w:sz="4" w:space="0" w:color="auto"/>
            </w:tcBorders>
            <w:vAlign w:val="bottom"/>
          </w:tcPr>
          <w:p w14:paraId="330C0C03" w14:textId="144F5143" w:rsidR="002275D7" w:rsidRPr="003250A0" w:rsidRDefault="002275D7" w:rsidP="002275D7">
            <w:pPr>
              <w:ind w:firstLine="0"/>
              <w:rPr>
                <w:sz w:val="22"/>
                <w:szCs w:val="22"/>
                <w:lang w:val="ro-MD" w:eastAsia="ro-RO"/>
              </w:rPr>
            </w:pPr>
            <w:r w:rsidRPr="003250A0">
              <w:rPr>
                <w:sz w:val="22"/>
                <w:szCs w:val="22"/>
                <w:lang w:val="ro-MD" w:eastAsia="ro-RO"/>
              </w:rPr>
              <w:t xml:space="preserve">N29 </w:t>
            </w:r>
          </w:p>
        </w:tc>
        <w:tc>
          <w:tcPr>
            <w:tcW w:w="7371" w:type="dxa"/>
            <w:gridSpan w:val="3"/>
            <w:tcBorders>
              <w:left w:val="single" w:sz="4" w:space="0" w:color="auto"/>
              <w:right w:val="single" w:sz="4" w:space="0" w:color="auto"/>
            </w:tcBorders>
            <w:vAlign w:val="bottom"/>
          </w:tcPr>
          <w:p w14:paraId="40EED8CD" w14:textId="41ED3588" w:rsidR="002275D7" w:rsidRPr="003250A0" w:rsidRDefault="002275D7" w:rsidP="002275D7">
            <w:pPr>
              <w:ind w:firstLine="0"/>
              <w:rPr>
                <w:sz w:val="22"/>
                <w:szCs w:val="22"/>
                <w:lang w:val="ro-MD" w:eastAsia="ro-RO"/>
              </w:rPr>
            </w:pPr>
            <w:r w:rsidRPr="003250A0">
              <w:rPr>
                <w:sz w:val="22"/>
                <w:szCs w:val="22"/>
                <w:lang w:val="ro-MD" w:eastAsia="ro-RO"/>
              </w:rPr>
              <w:t>Structurarea eficientă a lanțurilor de producție/ procesare/ comercializare</w:t>
            </w:r>
          </w:p>
        </w:tc>
        <w:tc>
          <w:tcPr>
            <w:tcW w:w="1418" w:type="dxa"/>
            <w:tcBorders>
              <w:left w:val="single" w:sz="4" w:space="0" w:color="auto"/>
            </w:tcBorders>
            <w:vAlign w:val="bottom"/>
          </w:tcPr>
          <w:p w14:paraId="5FCF2D14" w14:textId="2F54ED8B" w:rsidR="002275D7" w:rsidRPr="003250A0" w:rsidRDefault="00CA4BA4" w:rsidP="002275D7">
            <w:pPr>
              <w:ind w:firstLine="0"/>
              <w:rPr>
                <w:sz w:val="22"/>
                <w:szCs w:val="22"/>
                <w:lang w:val="ro-MD" w:eastAsia="ro-RO"/>
              </w:rPr>
            </w:pPr>
            <w:r w:rsidRPr="003250A0">
              <w:rPr>
                <w:sz w:val="22"/>
                <w:szCs w:val="22"/>
                <w:lang w:val="ro-MD" w:eastAsia="ro-RO"/>
              </w:rPr>
              <w:t>Înaltă</w:t>
            </w:r>
          </w:p>
        </w:tc>
      </w:tr>
      <w:tr w:rsidR="002275D7" w:rsidRPr="003250A0" w14:paraId="1D2D2EB2" w14:textId="77777777" w:rsidTr="002275D7">
        <w:tc>
          <w:tcPr>
            <w:tcW w:w="709" w:type="dxa"/>
            <w:tcBorders>
              <w:right w:val="single" w:sz="4" w:space="0" w:color="auto"/>
            </w:tcBorders>
            <w:vAlign w:val="bottom"/>
          </w:tcPr>
          <w:p w14:paraId="73647C5B" w14:textId="02125DA2" w:rsidR="002275D7" w:rsidRPr="003250A0" w:rsidRDefault="002275D7" w:rsidP="002275D7">
            <w:pPr>
              <w:ind w:firstLine="0"/>
              <w:rPr>
                <w:sz w:val="22"/>
                <w:szCs w:val="22"/>
                <w:lang w:val="ro-MD" w:eastAsia="ro-RO"/>
              </w:rPr>
            </w:pPr>
            <w:r w:rsidRPr="003250A0">
              <w:rPr>
                <w:sz w:val="22"/>
                <w:szCs w:val="22"/>
                <w:lang w:val="ro-MD" w:eastAsia="ro-RO"/>
              </w:rPr>
              <w:t xml:space="preserve">N31 </w:t>
            </w:r>
          </w:p>
        </w:tc>
        <w:tc>
          <w:tcPr>
            <w:tcW w:w="7371" w:type="dxa"/>
            <w:gridSpan w:val="3"/>
            <w:tcBorders>
              <w:left w:val="single" w:sz="4" w:space="0" w:color="auto"/>
              <w:right w:val="single" w:sz="4" w:space="0" w:color="auto"/>
            </w:tcBorders>
            <w:vAlign w:val="bottom"/>
          </w:tcPr>
          <w:p w14:paraId="7103ABBD" w14:textId="159EB9BD" w:rsidR="002275D7" w:rsidRPr="003250A0" w:rsidRDefault="002275D7" w:rsidP="002275D7">
            <w:pPr>
              <w:ind w:firstLine="0"/>
              <w:rPr>
                <w:sz w:val="22"/>
                <w:szCs w:val="22"/>
                <w:lang w:val="ro-MD" w:eastAsia="ro-RO"/>
              </w:rPr>
            </w:pPr>
            <w:r w:rsidRPr="003250A0">
              <w:rPr>
                <w:sz w:val="22"/>
                <w:szCs w:val="22"/>
                <w:lang w:val="ro-MD" w:eastAsia="ro-RO"/>
              </w:rPr>
              <w:t>Creșterea gradului de cooperare și asociere</w:t>
            </w:r>
          </w:p>
        </w:tc>
        <w:tc>
          <w:tcPr>
            <w:tcW w:w="1418" w:type="dxa"/>
            <w:tcBorders>
              <w:left w:val="single" w:sz="4" w:space="0" w:color="auto"/>
            </w:tcBorders>
            <w:vAlign w:val="bottom"/>
          </w:tcPr>
          <w:p w14:paraId="34E05517" w14:textId="0288C9F5" w:rsidR="002275D7" w:rsidRPr="003250A0" w:rsidRDefault="00F07990" w:rsidP="002275D7">
            <w:pPr>
              <w:ind w:firstLine="0"/>
              <w:rPr>
                <w:sz w:val="22"/>
                <w:szCs w:val="22"/>
                <w:lang w:val="ro-MD" w:eastAsia="ro-RO"/>
              </w:rPr>
            </w:pPr>
            <w:r w:rsidRPr="003250A0">
              <w:rPr>
                <w:sz w:val="22"/>
                <w:szCs w:val="22"/>
                <w:lang w:val="ro-MD" w:eastAsia="ro-RO"/>
              </w:rPr>
              <w:t>Înaltă</w:t>
            </w:r>
          </w:p>
        </w:tc>
      </w:tr>
      <w:tr w:rsidR="002275D7" w:rsidRPr="003250A0" w14:paraId="023F5A45" w14:textId="57BEB84C" w:rsidTr="002275D7">
        <w:tc>
          <w:tcPr>
            <w:tcW w:w="8080" w:type="dxa"/>
            <w:gridSpan w:val="4"/>
            <w:tcBorders>
              <w:right w:val="single" w:sz="4" w:space="0" w:color="auto"/>
            </w:tcBorders>
            <w:vAlign w:val="center"/>
          </w:tcPr>
          <w:p w14:paraId="6E4F379C" w14:textId="18C8A930" w:rsidR="002275D7" w:rsidRPr="003250A0" w:rsidRDefault="002275D7" w:rsidP="002275D7">
            <w:pPr>
              <w:ind w:firstLine="0"/>
              <w:jc w:val="center"/>
              <w:rPr>
                <w:sz w:val="22"/>
                <w:szCs w:val="22"/>
                <w:lang w:val="ro-MD" w:eastAsia="ro-RO"/>
              </w:rPr>
            </w:pPr>
            <w:r w:rsidRPr="003250A0">
              <w:rPr>
                <w:b/>
                <w:bCs/>
                <w:sz w:val="22"/>
                <w:szCs w:val="22"/>
                <w:lang w:val="ro-MD" w:eastAsia="ro-RO"/>
              </w:rPr>
              <w:t>Grupa de importanță</w:t>
            </w:r>
          </w:p>
        </w:tc>
        <w:tc>
          <w:tcPr>
            <w:tcW w:w="1418" w:type="dxa"/>
            <w:tcBorders>
              <w:left w:val="single" w:sz="4" w:space="0" w:color="auto"/>
            </w:tcBorders>
          </w:tcPr>
          <w:p w14:paraId="4AB132AC" w14:textId="650F4CE9" w:rsidR="002275D7" w:rsidRPr="003250A0" w:rsidRDefault="002275D7" w:rsidP="002275D7">
            <w:pPr>
              <w:ind w:firstLine="0"/>
              <w:rPr>
                <w:sz w:val="22"/>
                <w:szCs w:val="22"/>
                <w:lang w:val="ro-MD" w:eastAsia="ro-RO"/>
              </w:rPr>
            </w:pPr>
            <w:r w:rsidRPr="003250A0">
              <w:rPr>
                <w:b/>
                <w:bCs/>
                <w:sz w:val="22"/>
                <w:szCs w:val="22"/>
                <w:lang w:val="ro-MD" w:eastAsia="ro-RO"/>
              </w:rPr>
              <w:t>Înaltă</w:t>
            </w:r>
          </w:p>
        </w:tc>
      </w:tr>
      <w:tr w:rsidR="002275D7" w:rsidRPr="003250A0" w14:paraId="159EB5B5" w14:textId="77777777" w:rsidTr="00734987">
        <w:tc>
          <w:tcPr>
            <w:tcW w:w="9498" w:type="dxa"/>
            <w:gridSpan w:val="5"/>
            <w:shd w:val="clear" w:color="auto" w:fill="D9D9D9" w:themeFill="background1" w:themeFillShade="D9"/>
            <w:vAlign w:val="bottom"/>
          </w:tcPr>
          <w:p w14:paraId="65C36FA3" w14:textId="2A5FB53C" w:rsidR="002275D7" w:rsidRPr="003250A0" w:rsidRDefault="002275D7" w:rsidP="002275D7">
            <w:pPr>
              <w:ind w:firstLine="0"/>
              <w:rPr>
                <w:sz w:val="22"/>
                <w:szCs w:val="22"/>
                <w:lang w:val="ro-MD" w:eastAsia="ro-RO"/>
              </w:rPr>
            </w:pPr>
            <w:r w:rsidRPr="003250A0">
              <w:rPr>
                <w:b/>
                <w:bCs/>
                <w:sz w:val="22"/>
                <w:szCs w:val="22"/>
                <w:lang w:val="ro-MD" w:eastAsia="ro-RO"/>
              </w:rPr>
              <w:t>3. Indicator(i) de rezultat</w:t>
            </w:r>
          </w:p>
        </w:tc>
      </w:tr>
      <w:tr w:rsidR="002275D7" w:rsidRPr="003250A0" w14:paraId="1D7A647E" w14:textId="77777777" w:rsidTr="00734987">
        <w:trPr>
          <w:trHeight w:val="357"/>
        </w:trPr>
        <w:tc>
          <w:tcPr>
            <w:tcW w:w="9498" w:type="dxa"/>
            <w:gridSpan w:val="5"/>
          </w:tcPr>
          <w:p w14:paraId="0B462808" w14:textId="613CEFD2" w:rsidR="002275D7" w:rsidRPr="003250A0" w:rsidRDefault="002275D7" w:rsidP="002275D7">
            <w:pPr>
              <w:ind w:firstLine="0"/>
              <w:rPr>
                <w:sz w:val="22"/>
                <w:szCs w:val="22"/>
                <w:lang w:val="ro-MD" w:eastAsia="ro-RO"/>
              </w:rPr>
            </w:pPr>
            <w:r w:rsidRPr="003250A0">
              <w:rPr>
                <w:sz w:val="22"/>
                <w:szCs w:val="22"/>
                <w:lang w:val="ro-MD" w:eastAsia="ro-RO"/>
              </w:rPr>
              <w:t>R.6 Modernizarea exploatațiilor: Ponderea exploatațiilor care primesc sprijin pentru investiții în vederea înființării, restructurării, modernizării, inclusiv în vederea utilizării mai eficiente a resurselor</w:t>
            </w:r>
          </w:p>
        </w:tc>
      </w:tr>
      <w:tr w:rsidR="002275D7" w:rsidRPr="003250A0" w14:paraId="4742F840" w14:textId="77777777" w:rsidTr="00734987">
        <w:trPr>
          <w:trHeight w:val="357"/>
        </w:trPr>
        <w:tc>
          <w:tcPr>
            <w:tcW w:w="9498" w:type="dxa"/>
            <w:gridSpan w:val="5"/>
          </w:tcPr>
          <w:p w14:paraId="7B6E0857" w14:textId="67BEF2CD" w:rsidR="002275D7" w:rsidRPr="003250A0" w:rsidRDefault="002275D7" w:rsidP="002275D7">
            <w:pPr>
              <w:ind w:firstLine="0"/>
              <w:rPr>
                <w:sz w:val="22"/>
                <w:szCs w:val="22"/>
                <w:lang w:val="ro-MD" w:eastAsia="ro-RO"/>
              </w:rPr>
            </w:pPr>
            <w:r w:rsidRPr="003250A0">
              <w:rPr>
                <w:sz w:val="22"/>
                <w:szCs w:val="22"/>
                <w:lang w:val="ro-MD" w:eastAsia="ro-RO"/>
              </w:rPr>
              <w:t>R.10 Concentrarea ofertei: Ponderea valorii producției comercializate de grupuri de producători în anumite sectoare</w:t>
            </w:r>
          </w:p>
        </w:tc>
      </w:tr>
      <w:tr w:rsidR="002275D7" w:rsidRPr="003250A0" w14:paraId="3605ADDF" w14:textId="77777777" w:rsidTr="00734987">
        <w:trPr>
          <w:trHeight w:val="357"/>
        </w:trPr>
        <w:tc>
          <w:tcPr>
            <w:tcW w:w="9498" w:type="dxa"/>
            <w:gridSpan w:val="5"/>
          </w:tcPr>
          <w:p w14:paraId="6F3A98D2" w14:textId="0FE1B5E6" w:rsidR="002275D7" w:rsidRPr="003250A0" w:rsidRDefault="002275D7" w:rsidP="002275D7">
            <w:pPr>
              <w:ind w:firstLine="0"/>
              <w:rPr>
                <w:sz w:val="22"/>
                <w:szCs w:val="22"/>
                <w:lang w:val="ro-MD" w:eastAsia="ro-RO"/>
              </w:rPr>
            </w:pPr>
            <w:r w:rsidRPr="003250A0">
              <w:rPr>
                <w:sz w:val="22"/>
                <w:szCs w:val="22"/>
                <w:lang w:val="ro-MD" w:eastAsia="ro-RO"/>
              </w:rPr>
              <w:t>R.15 Mai buna organizare a lanțului de aprovizionare: Ponderea exploatațiilor care participă la grupuri de producători, piețe locale, lanțuri scurte de aprovizionare și sisteme de calitate sprijinite</w:t>
            </w:r>
          </w:p>
        </w:tc>
      </w:tr>
      <w:tr w:rsidR="002275D7" w:rsidRPr="003250A0" w14:paraId="03FAABA2" w14:textId="77777777" w:rsidTr="00734987">
        <w:trPr>
          <w:trHeight w:val="357"/>
        </w:trPr>
        <w:tc>
          <w:tcPr>
            <w:tcW w:w="9498" w:type="dxa"/>
            <w:gridSpan w:val="5"/>
          </w:tcPr>
          <w:p w14:paraId="12EC07FA" w14:textId="1293E4CE" w:rsidR="002275D7" w:rsidRPr="003250A0" w:rsidRDefault="002275D7" w:rsidP="002275D7">
            <w:pPr>
              <w:ind w:firstLine="0"/>
              <w:rPr>
                <w:sz w:val="22"/>
                <w:szCs w:val="22"/>
                <w:lang w:val="ro-MD" w:eastAsia="ro-RO"/>
              </w:rPr>
            </w:pPr>
            <w:r w:rsidRPr="003250A0">
              <w:rPr>
                <w:sz w:val="22"/>
                <w:szCs w:val="22"/>
                <w:lang w:val="ro-MD" w:eastAsia="ro-RO"/>
              </w:rPr>
              <w:lastRenderedPageBreak/>
              <w:t>R.18 Investiții legate de climă: Ponderea exploatațiilor care beneficiază de sprijin pentru investiții care contribuie la atenuarea schimbărilor climatice și adaptarea la acestea, precum și la producția de energie din surse regenerabile sau de biomateriale</w:t>
            </w:r>
          </w:p>
        </w:tc>
      </w:tr>
      <w:tr w:rsidR="002275D7" w:rsidRPr="003250A0" w14:paraId="1C65AEF4" w14:textId="77777777" w:rsidTr="00734987">
        <w:trPr>
          <w:trHeight w:val="357"/>
        </w:trPr>
        <w:tc>
          <w:tcPr>
            <w:tcW w:w="9498" w:type="dxa"/>
            <w:gridSpan w:val="5"/>
            <w:shd w:val="clear" w:color="auto" w:fill="D9D9D9" w:themeFill="background1" w:themeFillShade="D9"/>
          </w:tcPr>
          <w:p w14:paraId="4BF54BB1" w14:textId="04C0F3E4" w:rsidR="002275D7" w:rsidRPr="003250A0" w:rsidRDefault="002275D7" w:rsidP="002275D7">
            <w:pPr>
              <w:ind w:firstLine="0"/>
              <w:rPr>
                <w:sz w:val="22"/>
                <w:szCs w:val="22"/>
                <w:lang w:val="ro-MD" w:eastAsia="ro-RO"/>
              </w:rPr>
            </w:pPr>
            <w:r w:rsidRPr="003250A0">
              <w:rPr>
                <w:b/>
                <w:bCs/>
                <w:sz w:val="22"/>
                <w:szCs w:val="22"/>
                <w:lang w:val="ro-MD" w:eastAsia="ro-RO"/>
              </w:rPr>
              <w:t>4. Descrierea intervenție</w:t>
            </w:r>
          </w:p>
        </w:tc>
      </w:tr>
      <w:tr w:rsidR="002275D7" w:rsidRPr="003250A0" w14:paraId="776CA0A9" w14:textId="77777777" w:rsidTr="00734987">
        <w:tc>
          <w:tcPr>
            <w:tcW w:w="9498" w:type="dxa"/>
            <w:gridSpan w:val="5"/>
          </w:tcPr>
          <w:p w14:paraId="7F3092E0" w14:textId="77777777" w:rsidR="0008218A" w:rsidRPr="003250A0" w:rsidRDefault="0008218A" w:rsidP="0008218A">
            <w:pPr>
              <w:spacing w:before="100" w:beforeAutospacing="1" w:after="100" w:afterAutospacing="1"/>
              <w:ind w:firstLine="0"/>
              <w:rPr>
                <w:sz w:val="22"/>
                <w:szCs w:val="22"/>
                <w:lang w:val="ro-MD" w:eastAsia="ro-RO"/>
              </w:rPr>
            </w:pPr>
            <w:bookmarkStart w:id="10" w:name="_heading=h.1ihmz6v" w:colFirst="0" w:colLast="0"/>
            <w:bookmarkEnd w:id="10"/>
            <w:r w:rsidRPr="003250A0">
              <w:rPr>
                <w:sz w:val="22"/>
                <w:szCs w:val="22"/>
                <w:lang w:val="ro-MD" w:eastAsia="ro-RO"/>
              </w:rPr>
              <w:t>Intervenția sprijină grupurile/ organizațiile de producători recunoscute, constituite și controlate de producători dintr-un sector specific, care urmăresc realizarea unor obiective comune în beneficiul membrilor lor. În acest context, intervenția are ca scop consolidarea capacității organizațiilor de producători de a planifica și coordona producția în funcție de cererea pieței, de a crește competitivitatea exploatațiilor membre și de a îmbunătăți poziția fermierilor în lanțul valoric.</w:t>
            </w:r>
          </w:p>
          <w:p w14:paraId="057F85A1" w14:textId="77777777" w:rsidR="0008218A" w:rsidRPr="003250A0" w:rsidRDefault="0008218A" w:rsidP="0008218A">
            <w:pPr>
              <w:spacing w:before="100" w:beforeAutospacing="1" w:after="100" w:afterAutospacing="1"/>
              <w:ind w:firstLine="0"/>
              <w:rPr>
                <w:sz w:val="22"/>
                <w:szCs w:val="22"/>
                <w:lang w:val="ro-MD" w:eastAsia="ro-RO"/>
              </w:rPr>
            </w:pPr>
            <w:r w:rsidRPr="003250A0">
              <w:rPr>
                <w:sz w:val="22"/>
                <w:szCs w:val="22"/>
                <w:lang w:val="ro-MD" w:eastAsia="ro-RO"/>
              </w:rPr>
              <w:t>Sprijinul acordat vizează elaborarea și implementarea planurilor comune de producție, adaptate evoluțiilor pieței și riscurilor climatice, contribuind la stabilizarea veniturilor fermierilor și la creșterea viabilității economice a producției agricole. Totodată, intervenția susține investițiile în tehnologii inovatoare și soluții digitale, precum și în echipamente și practici agricole adaptate la condițiile climatice în schimbare, inclusiv utilizarea eficientă a resurselor și a energiei din surse regenerabile.</w:t>
            </w:r>
          </w:p>
          <w:p w14:paraId="0836147C" w14:textId="77777777" w:rsidR="0008218A" w:rsidRPr="003250A0" w:rsidRDefault="0008218A" w:rsidP="0008218A">
            <w:pPr>
              <w:spacing w:before="100" w:beforeAutospacing="1"/>
              <w:ind w:firstLine="0"/>
              <w:rPr>
                <w:sz w:val="22"/>
                <w:szCs w:val="22"/>
                <w:lang w:val="ro-MD" w:eastAsia="ro-RO"/>
              </w:rPr>
            </w:pPr>
            <w:r w:rsidRPr="003250A0">
              <w:rPr>
                <w:sz w:val="22"/>
                <w:szCs w:val="22"/>
                <w:lang w:val="ro-MD" w:eastAsia="ro-RO"/>
              </w:rPr>
              <w:t xml:space="preserve">Prin promovarea cooperării între producători, a inovării și a adaptării la schimbările climatice, intervenția contribuie la atingerea obiectivelor </w:t>
            </w:r>
            <w:r w:rsidRPr="003250A0">
              <w:rPr>
                <w:color w:val="000000" w:themeColor="text1"/>
                <w:sz w:val="22"/>
                <w:szCs w:val="22"/>
                <w:lang w:val="ro-MD" w:eastAsia="ro-RO"/>
              </w:rPr>
              <w:t>specifice prevăzute la art. 3 alin. (1) din Legea nr. 126/2025:</w:t>
            </w:r>
          </w:p>
          <w:p w14:paraId="1BE5BBEE" w14:textId="77777777" w:rsidR="002275D7" w:rsidRPr="003250A0" w:rsidRDefault="002275D7" w:rsidP="00721235">
            <w:pPr>
              <w:numPr>
                <w:ilvl w:val="0"/>
                <w:numId w:val="168"/>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asigurarea programării și a adaptării producției la cerere, în special în privința calității și a cantității; </w:t>
            </w:r>
          </w:p>
          <w:p w14:paraId="57675F25" w14:textId="77777777" w:rsidR="002275D7" w:rsidRPr="003250A0" w:rsidRDefault="002275D7" w:rsidP="00721235">
            <w:pPr>
              <w:numPr>
                <w:ilvl w:val="0"/>
                <w:numId w:val="168"/>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concentrarea ofertei și introducerea pe piață a produselor obținute de membrii lor, inclusiv prin comercializare directă; </w:t>
            </w:r>
          </w:p>
          <w:p w14:paraId="33B9E56F" w14:textId="77777777" w:rsidR="002275D7" w:rsidRPr="003250A0" w:rsidRDefault="002275D7" w:rsidP="00721235">
            <w:pPr>
              <w:numPr>
                <w:ilvl w:val="0"/>
                <w:numId w:val="168"/>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optimizarea costurilor de producție și a randamentului investițiilor ca reacție la standardele de mediu și la cele privind bunăstarea animalelor, precum și stabilizarea prețurilor de producție; </w:t>
            </w:r>
          </w:p>
          <w:p w14:paraId="7DA3A8BD" w14:textId="77777777" w:rsidR="002275D7" w:rsidRPr="003250A0" w:rsidRDefault="002275D7" w:rsidP="00721235">
            <w:pPr>
              <w:numPr>
                <w:ilvl w:val="0"/>
                <w:numId w:val="168"/>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realizarea de studii și elaborarea de inițiative privind metodele de producție durabile, practicile inovatoare, competitivitatea economică și evoluția pieței; </w:t>
            </w:r>
          </w:p>
          <w:p w14:paraId="0A8D5D90" w14:textId="77777777" w:rsidR="002275D7" w:rsidRPr="003250A0" w:rsidRDefault="002275D7" w:rsidP="00721235">
            <w:pPr>
              <w:numPr>
                <w:ilvl w:val="0"/>
                <w:numId w:val="168"/>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promovarea și furnizarea de asistență tehnică pentru utilizarea unor practici de cultivare și a unor tehnici de producție care protejează mediul, precum și a unor practici și tehnici solide în domeniul bunăstării animalelor; </w:t>
            </w:r>
          </w:p>
          <w:p w14:paraId="6C4B1D60" w14:textId="77777777" w:rsidR="002275D7" w:rsidRPr="003250A0" w:rsidRDefault="002275D7" w:rsidP="00721235">
            <w:pPr>
              <w:numPr>
                <w:ilvl w:val="0"/>
                <w:numId w:val="168"/>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promovarea și furnizarea de asistență tehnică pentru utilizarea standardelor de producție, îmbunătățirea calității produselor și dezvoltarea de produse cu o denumire de origine protejată, o indicație geografică protejată sau care intră sub incidența unei etichete de calitate; </w:t>
            </w:r>
          </w:p>
          <w:p w14:paraId="18B2D155" w14:textId="77777777" w:rsidR="002275D7" w:rsidRPr="003250A0" w:rsidRDefault="002275D7" w:rsidP="00721235">
            <w:pPr>
              <w:numPr>
                <w:ilvl w:val="0"/>
                <w:numId w:val="168"/>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gestionarea produselor secundare și a deșeurilor, în special pentru protecția calității apelor, a solului și a peisajului, și ocrotirea sau favorizarea biodiversității; </w:t>
            </w:r>
          </w:p>
          <w:p w14:paraId="1F155B42" w14:textId="77777777" w:rsidR="002275D7" w:rsidRPr="003250A0" w:rsidRDefault="002275D7" w:rsidP="00721235">
            <w:pPr>
              <w:numPr>
                <w:ilvl w:val="0"/>
                <w:numId w:val="168"/>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contribuția la utilizarea durabilă a resurselor naturale și la atenuarea schimbărilor climatice; </w:t>
            </w:r>
          </w:p>
          <w:p w14:paraId="115AC15B" w14:textId="77777777" w:rsidR="002275D7" w:rsidRPr="003250A0" w:rsidRDefault="002275D7" w:rsidP="00721235">
            <w:pPr>
              <w:numPr>
                <w:ilvl w:val="0"/>
                <w:numId w:val="168"/>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elaborarea de inițiative în domeniul promovării și al comercializării; </w:t>
            </w:r>
          </w:p>
          <w:p w14:paraId="61B87362" w14:textId="77777777" w:rsidR="002275D7" w:rsidRPr="003250A0" w:rsidRDefault="002275D7" w:rsidP="00721235">
            <w:pPr>
              <w:numPr>
                <w:ilvl w:val="0"/>
                <w:numId w:val="168"/>
              </w:numPr>
              <w:pBdr>
                <w:top w:val="nil"/>
                <w:left w:val="nil"/>
                <w:bottom w:val="nil"/>
                <w:right w:val="nil"/>
                <w:between w:val="nil"/>
              </w:pBdr>
              <w:ind w:left="314" w:hanging="284"/>
              <w:rPr>
                <w:sz w:val="22"/>
                <w:szCs w:val="22"/>
                <w:lang w:val="ro-MD" w:eastAsia="ro-RO"/>
              </w:rPr>
            </w:pPr>
            <w:r w:rsidRPr="003250A0">
              <w:rPr>
                <w:sz w:val="22"/>
                <w:szCs w:val="22"/>
                <w:lang w:val="ro-MD" w:eastAsia="ro-RO"/>
              </w:rPr>
              <w:t>gestionarea fondurilor mutuale;</w:t>
            </w:r>
          </w:p>
          <w:p w14:paraId="7C2F60B2" w14:textId="77777777" w:rsidR="002275D7" w:rsidRPr="003250A0" w:rsidRDefault="002275D7" w:rsidP="00721235">
            <w:pPr>
              <w:numPr>
                <w:ilvl w:val="0"/>
                <w:numId w:val="168"/>
              </w:numPr>
              <w:pBdr>
                <w:top w:val="nil"/>
                <w:left w:val="nil"/>
                <w:bottom w:val="nil"/>
                <w:right w:val="nil"/>
                <w:between w:val="nil"/>
              </w:pBdr>
              <w:spacing w:after="240"/>
              <w:ind w:left="314" w:hanging="284"/>
              <w:rPr>
                <w:sz w:val="22"/>
                <w:szCs w:val="22"/>
                <w:lang w:val="ro-MD" w:eastAsia="ro-RO"/>
              </w:rPr>
            </w:pPr>
            <w:r w:rsidRPr="003250A0">
              <w:rPr>
                <w:sz w:val="22"/>
                <w:szCs w:val="22"/>
                <w:lang w:val="ro-MD" w:eastAsia="ro-RO"/>
              </w:rPr>
              <w:t>furnizarea de asistență tehnică necesară pentru utilizarea piețelor la termen și a sistemelor de asigurare.</w:t>
            </w:r>
          </w:p>
          <w:p w14:paraId="409D94A9" w14:textId="1C6437A2" w:rsidR="002275D7" w:rsidRPr="003F1C00" w:rsidRDefault="002275D7" w:rsidP="003F1C00">
            <w:pPr>
              <w:ind w:left="30" w:firstLine="0"/>
              <w:rPr>
                <w:sz w:val="22"/>
                <w:szCs w:val="22"/>
                <w:lang w:val="ro-MD" w:eastAsia="ro-RO"/>
              </w:rPr>
            </w:pPr>
            <w:r w:rsidRPr="003F1C00">
              <w:rPr>
                <w:sz w:val="22"/>
                <w:szCs w:val="22"/>
                <w:lang w:val="ro-MD" w:eastAsia="ro-RO"/>
              </w:rPr>
              <w:t xml:space="preserve">Grupurile/organizațiile de producători recunoscute, constituite de producători din sectorul laptelui și al produselor lactate: </w:t>
            </w:r>
          </w:p>
          <w:p w14:paraId="785CE4F1" w14:textId="77777777" w:rsidR="002275D7" w:rsidRPr="003250A0" w:rsidRDefault="002275D7" w:rsidP="00721235">
            <w:pPr>
              <w:numPr>
                <w:ilvl w:val="0"/>
                <w:numId w:val="169"/>
              </w:numPr>
              <w:pBdr>
                <w:top w:val="nil"/>
                <w:left w:val="nil"/>
                <w:bottom w:val="nil"/>
                <w:right w:val="nil"/>
                <w:between w:val="nil"/>
              </w:pBdr>
              <w:ind w:left="314" w:hanging="284"/>
              <w:jc w:val="left"/>
              <w:rPr>
                <w:sz w:val="22"/>
                <w:szCs w:val="22"/>
                <w:lang w:val="ro-MD" w:eastAsia="ro-RO"/>
              </w:rPr>
            </w:pPr>
            <w:r w:rsidRPr="003250A0">
              <w:rPr>
                <w:sz w:val="22"/>
                <w:szCs w:val="22"/>
                <w:lang w:val="ro-MD" w:eastAsia="ro-RO"/>
              </w:rPr>
              <w:t xml:space="preserve">sunt constituite la inițiativa producătorilor; </w:t>
            </w:r>
          </w:p>
          <w:p w14:paraId="1EC7F1AE" w14:textId="77777777" w:rsidR="002275D7" w:rsidRPr="003250A0" w:rsidRDefault="002275D7" w:rsidP="00721235">
            <w:pPr>
              <w:numPr>
                <w:ilvl w:val="0"/>
                <w:numId w:val="169"/>
              </w:numPr>
              <w:pBdr>
                <w:top w:val="nil"/>
                <w:left w:val="nil"/>
                <w:bottom w:val="nil"/>
                <w:right w:val="nil"/>
                <w:between w:val="nil"/>
              </w:pBdr>
              <w:ind w:left="314" w:hanging="284"/>
              <w:jc w:val="left"/>
              <w:rPr>
                <w:sz w:val="22"/>
                <w:szCs w:val="22"/>
                <w:lang w:val="ro-MD" w:eastAsia="ro-RO"/>
              </w:rPr>
            </w:pPr>
            <w:r w:rsidRPr="003250A0">
              <w:rPr>
                <w:sz w:val="22"/>
                <w:szCs w:val="22"/>
                <w:lang w:val="ro-MD" w:eastAsia="ro-RO"/>
              </w:rPr>
              <w:t>urmăresc un scop specific care poate include unul sau mai multe dintre următoarele:</w:t>
            </w:r>
          </w:p>
          <w:p w14:paraId="778F6B10" w14:textId="77777777" w:rsidR="002275D7" w:rsidRPr="003250A0" w:rsidRDefault="002275D7" w:rsidP="00721235">
            <w:pPr>
              <w:numPr>
                <w:ilvl w:val="1"/>
                <w:numId w:val="170"/>
              </w:numPr>
              <w:pBdr>
                <w:top w:val="nil"/>
                <w:left w:val="nil"/>
                <w:bottom w:val="nil"/>
                <w:right w:val="nil"/>
                <w:between w:val="nil"/>
              </w:pBdr>
              <w:ind w:left="314" w:hanging="142"/>
              <w:jc w:val="left"/>
              <w:rPr>
                <w:sz w:val="22"/>
                <w:szCs w:val="22"/>
                <w:lang w:val="ro-MD" w:eastAsia="ro-RO"/>
              </w:rPr>
            </w:pPr>
            <w:r w:rsidRPr="003250A0">
              <w:rPr>
                <w:sz w:val="22"/>
                <w:szCs w:val="22"/>
                <w:lang w:val="ro-MD" w:eastAsia="ro-RO"/>
              </w:rPr>
              <w:t xml:space="preserve">asigurarea programării și a adaptării producției la cerere, în special în privința calității și a cantității; </w:t>
            </w:r>
          </w:p>
          <w:p w14:paraId="540B3042" w14:textId="77777777" w:rsidR="002275D7" w:rsidRPr="003250A0" w:rsidRDefault="002275D7" w:rsidP="00721235">
            <w:pPr>
              <w:numPr>
                <w:ilvl w:val="1"/>
                <w:numId w:val="170"/>
              </w:numPr>
              <w:pBdr>
                <w:top w:val="nil"/>
                <w:left w:val="nil"/>
                <w:bottom w:val="nil"/>
                <w:right w:val="nil"/>
                <w:between w:val="nil"/>
              </w:pBdr>
              <w:ind w:left="314" w:hanging="142"/>
              <w:jc w:val="left"/>
              <w:rPr>
                <w:sz w:val="22"/>
                <w:szCs w:val="22"/>
                <w:lang w:val="ro-MD" w:eastAsia="ro-RO"/>
              </w:rPr>
            </w:pPr>
            <w:r w:rsidRPr="003250A0">
              <w:rPr>
                <w:sz w:val="22"/>
                <w:szCs w:val="22"/>
                <w:lang w:val="ro-MD" w:eastAsia="ro-RO"/>
              </w:rPr>
              <w:t>concentrarea ofertei și introducerea pe piață a produselor obținute de membrii lor;</w:t>
            </w:r>
          </w:p>
          <w:p w14:paraId="5FC9B965" w14:textId="5992A488" w:rsidR="002275D7" w:rsidRPr="003250A0" w:rsidRDefault="002275D7" w:rsidP="00721235">
            <w:pPr>
              <w:numPr>
                <w:ilvl w:val="1"/>
                <w:numId w:val="170"/>
              </w:numPr>
              <w:pBdr>
                <w:top w:val="nil"/>
                <w:left w:val="nil"/>
                <w:bottom w:val="nil"/>
                <w:right w:val="nil"/>
                <w:between w:val="nil"/>
              </w:pBdr>
              <w:spacing w:after="240"/>
              <w:ind w:left="314" w:hanging="142"/>
              <w:jc w:val="left"/>
              <w:rPr>
                <w:sz w:val="22"/>
                <w:szCs w:val="22"/>
                <w:lang w:val="ro-MD" w:eastAsia="ro-RO"/>
              </w:rPr>
            </w:pPr>
            <w:r w:rsidRPr="003250A0">
              <w:rPr>
                <w:sz w:val="22"/>
                <w:szCs w:val="22"/>
                <w:lang w:val="ro-MD" w:eastAsia="ro-RO"/>
              </w:rPr>
              <w:t>optimizarea costurilor de producție și stabilizarea prețurilor de producție.</w:t>
            </w:r>
          </w:p>
          <w:p w14:paraId="422205FF" w14:textId="7567E78F" w:rsidR="002275D7" w:rsidRPr="003250A0" w:rsidRDefault="002275D7" w:rsidP="00623433">
            <w:pPr>
              <w:spacing w:after="240"/>
              <w:ind w:firstLine="0"/>
              <w:rPr>
                <w:sz w:val="22"/>
                <w:szCs w:val="22"/>
                <w:lang w:val="ro-MD" w:eastAsia="ro-RO"/>
              </w:rPr>
            </w:pPr>
            <w:r w:rsidRPr="003250A0">
              <w:rPr>
                <w:sz w:val="22"/>
                <w:szCs w:val="22"/>
                <w:lang w:val="ro-MD" w:eastAsia="ro-RO"/>
              </w:rPr>
              <w:t>Sprijinul se va acorda grupurilor/organizațiilor de producători</w:t>
            </w:r>
            <w:r w:rsidR="00F67725" w:rsidRPr="003250A0">
              <w:rPr>
                <w:sz w:val="22"/>
                <w:szCs w:val="22"/>
                <w:lang w:val="ro-MD" w:eastAsia="ro-RO"/>
              </w:rPr>
              <w:t xml:space="preserve"> recunoscute,</w:t>
            </w:r>
            <w:r w:rsidRPr="003250A0">
              <w:rPr>
                <w:sz w:val="22"/>
                <w:szCs w:val="22"/>
                <w:lang w:val="ro-MD" w:eastAsia="ro-RO"/>
              </w:rPr>
              <w:t xml:space="preserve"> care au constituit un fond operațional și au în aplicare un program operațional</w:t>
            </w:r>
            <w:r w:rsidR="005366CE" w:rsidRPr="003250A0">
              <w:rPr>
                <w:sz w:val="22"/>
                <w:szCs w:val="22"/>
                <w:lang w:val="ro-MD" w:eastAsia="ro-RO"/>
              </w:rPr>
              <w:t xml:space="preserve">, </w:t>
            </w:r>
            <w:r w:rsidRPr="003250A0">
              <w:rPr>
                <w:sz w:val="22"/>
                <w:szCs w:val="22"/>
                <w:lang w:val="ro-MD" w:eastAsia="ro-RO"/>
              </w:rPr>
              <w:t xml:space="preserve">aprobat de Agenția de plăți. </w:t>
            </w:r>
            <w:r w:rsidR="00623433" w:rsidRPr="003250A0">
              <w:rPr>
                <w:sz w:val="22"/>
                <w:szCs w:val="22"/>
                <w:lang w:val="ro-MD" w:eastAsia="ro-RO"/>
              </w:rPr>
              <w:t xml:space="preserve"> </w:t>
            </w:r>
            <w:r w:rsidRPr="003250A0">
              <w:rPr>
                <w:sz w:val="22"/>
                <w:szCs w:val="22"/>
                <w:lang w:val="ro-MD" w:eastAsia="ro-RO"/>
              </w:rPr>
              <w:t xml:space="preserve">PO se vor </w:t>
            </w:r>
            <w:r w:rsidR="00623433" w:rsidRPr="003250A0">
              <w:rPr>
                <w:sz w:val="22"/>
                <w:szCs w:val="22"/>
                <w:lang w:val="ro-MD" w:eastAsia="ro-RO"/>
              </w:rPr>
              <w:t>implementa</w:t>
            </w:r>
            <w:r w:rsidRPr="003250A0">
              <w:rPr>
                <w:sz w:val="22"/>
                <w:szCs w:val="22"/>
                <w:lang w:val="ro-MD" w:eastAsia="ro-RO"/>
              </w:rPr>
              <w:t xml:space="preserve"> pe perioade anuale, care vor începe la 1 ianuarie și se vor încheia la 31 decembrie.</w:t>
            </w:r>
          </w:p>
          <w:p w14:paraId="15CD135D" w14:textId="659BAA89" w:rsidR="00623433" w:rsidRPr="003250A0" w:rsidRDefault="00623433" w:rsidP="00623433">
            <w:pPr>
              <w:ind w:firstLine="0"/>
              <w:rPr>
                <w:sz w:val="22"/>
                <w:szCs w:val="22"/>
                <w:highlight w:val="yellow"/>
                <w:lang w:val="ro-MD" w:eastAsia="ro-RO"/>
              </w:rPr>
            </w:pPr>
            <w:r w:rsidRPr="003250A0">
              <w:rPr>
                <w:sz w:val="22"/>
                <w:szCs w:val="22"/>
                <w:lang w:val="ro-MD" w:eastAsia="ro-RO"/>
              </w:rPr>
              <w:t xml:space="preserve">Pentru </w:t>
            </w:r>
            <w:r w:rsidR="005366CE" w:rsidRPr="003250A0">
              <w:rPr>
                <w:sz w:val="22"/>
                <w:szCs w:val="22"/>
                <w:lang w:val="ro-MD" w:eastAsia="ro-RO"/>
              </w:rPr>
              <w:t xml:space="preserve">fiecare program operațional </w:t>
            </w:r>
            <w:r w:rsidRPr="003250A0">
              <w:rPr>
                <w:sz w:val="22"/>
                <w:szCs w:val="22"/>
                <w:lang w:val="ro-MD" w:eastAsia="ro-RO"/>
              </w:rPr>
              <w:t xml:space="preserve">trebuie să se respecte următoarele: cel puțin 15% din cheltuieli trebuie să vizeze acțiuni legate de mediu, să cuprindă cel puțin trei acțiuni legate de mediu și cel puțin 2% din cheltuieli trebuie să fie legate de cercetare. </w:t>
            </w:r>
          </w:p>
        </w:tc>
      </w:tr>
    </w:tbl>
    <w:p w14:paraId="1D5C7758" w14:textId="77777777" w:rsidR="00323E71" w:rsidRPr="003250A0" w:rsidRDefault="00323E71" w:rsidP="00C66F72">
      <w:pPr>
        <w:ind w:firstLine="0"/>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323E71" w:rsidRPr="003250A0" w14:paraId="6AADD367" w14:textId="77777777" w:rsidTr="49074AF4">
        <w:tc>
          <w:tcPr>
            <w:tcW w:w="9576" w:type="dxa"/>
            <w:shd w:val="clear" w:color="auto" w:fill="F2F2F2" w:themeFill="background1" w:themeFillShade="F2"/>
          </w:tcPr>
          <w:p w14:paraId="7F5B3FDC" w14:textId="77777777" w:rsidR="00323E71" w:rsidRPr="003250A0" w:rsidRDefault="00323E71" w:rsidP="00C66F72">
            <w:pPr>
              <w:ind w:firstLine="0"/>
              <w:rPr>
                <w:b/>
                <w:bCs/>
                <w:sz w:val="22"/>
                <w:szCs w:val="22"/>
                <w:lang w:val="ro-MD" w:eastAsia="ro-RO"/>
              </w:rPr>
            </w:pPr>
            <w:r w:rsidRPr="003250A0">
              <w:rPr>
                <w:b/>
                <w:bCs/>
                <w:sz w:val="22"/>
                <w:szCs w:val="22"/>
                <w:lang w:val="ro-MD" w:eastAsia="ro-RO"/>
              </w:rPr>
              <w:lastRenderedPageBreak/>
              <w:t>5.1 Solicitanți:</w:t>
            </w:r>
          </w:p>
        </w:tc>
      </w:tr>
      <w:tr w:rsidR="00323E71" w:rsidRPr="003250A0" w14:paraId="506A4A0C" w14:textId="77777777">
        <w:tc>
          <w:tcPr>
            <w:tcW w:w="9576" w:type="dxa"/>
          </w:tcPr>
          <w:p w14:paraId="7BADAA46" w14:textId="6700AD8B" w:rsidR="00323E71" w:rsidRPr="003250A0" w:rsidRDefault="002178FD" w:rsidP="00623433">
            <w:pPr>
              <w:ind w:firstLine="0"/>
              <w:rPr>
                <w:strike/>
                <w:sz w:val="22"/>
                <w:szCs w:val="22"/>
                <w:lang w:val="ro-MD" w:eastAsia="ro-RO"/>
              </w:rPr>
            </w:pPr>
            <w:r w:rsidRPr="003250A0">
              <w:rPr>
                <w:sz w:val="22"/>
                <w:szCs w:val="22"/>
                <w:lang w:val="ro-MD" w:eastAsia="ro-RO"/>
              </w:rPr>
              <w:t>G</w:t>
            </w:r>
            <w:r w:rsidR="00323E71" w:rsidRPr="003250A0">
              <w:rPr>
                <w:sz w:val="22"/>
                <w:szCs w:val="22"/>
                <w:lang w:val="ro-MD" w:eastAsia="ro-RO"/>
              </w:rPr>
              <w:t>rupurile/organizațiile de producători</w:t>
            </w:r>
            <w:r w:rsidR="007B14AC" w:rsidRPr="003250A0">
              <w:rPr>
                <w:sz w:val="22"/>
                <w:szCs w:val="22"/>
                <w:lang w:val="ro-MD" w:eastAsia="ro-RO"/>
              </w:rPr>
              <w:t xml:space="preserve"> recunoscute</w:t>
            </w:r>
            <w:r w:rsidR="00323E71" w:rsidRPr="003250A0">
              <w:rPr>
                <w:sz w:val="22"/>
                <w:szCs w:val="22"/>
                <w:lang w:val="ro-MD" w:eastAsia="ro-RO"/>
              </w:rPr>
              <w:t xml:space="preserve"> </w:t>
            </w:r>
          </w:p>
        </w:tc>
      </w:tr>
      <w:tr w:rsidR="00323E71" w:rsidRPr="003250A0" w14:paraId="6E5A5B9C" w14:textId="77777777" w:rsidTr="49074AF4">
        <w:tc>
          <w:tcPr>
            <w:tcW w:w="9576" w:type="dxa"/>
            <w:shd w:val="clear" w:color="auto" w:fill="F2F2F2" w:themeFill="background1" w:themeFillShade="F2"/>
          </w:tcPr>
          <w:p w14:paraId="18A789B3" w14:textId="77777777" w:rsidR="00323E71" w:rsidRPr="003250A0" w:rsidRDefault="00323E71" w:rsidP="00623433">
            <w:pPr>
              <w:ind w:firstLine="0"/>
              <w:rPr>
                <w:b/>
                <w:bCs/>
                <w:sz w:val="22"/>
                <w:szCs w:val="22"/>
                <w:lang w:val="ro-MD" w:eastAsia="ro-RO"/>
              </w:rPr>
            </w:pPr>
            <w:bookmarkStart w:id="11" w:name="_heading=h.42hahuo" w:colFirst="0" w:colLast="0"/>
            <w:bookmarkEnd w:id="11"/>
            <w:r w:rsidRPr="003250A0">
              <w:rPr>
                <w:b/>
                <w:bCs/>
                <w:sz w:val="22"/>
                <w:szCs w:val="22"/>
                <w:lang w:val="ro-MD" w:eastAsia="ro-RO"/>
              </w:rPr>
              <w:t>5.2 Condiții de eligibilitate</w:t>
            </w:r>
          </w:p>
        </w:tc>
      </w:tr>
      <w:tr w:rsidR="00323E71" w:rsidRPr="003250A0" w14:paraId="5715A795" w14:textId="77777777">
        <w:tc>
          <w:tcPr>
            <w:tcW w:w="9576" w:type="dxa"/>
          </w:tcPr>
          <w:p w14:paraId="0C4D0979" w14:textId="464C6DB2" w:rsidR="001419BC" w:rsidRPr="003250A0" w:rsidRDefault="001419BC" w:rsidP="00721235">
            <w:pPr>
              <w:pStyle w:val="Listparagraf"/>
              <w:numPr>
                <w:ilvl w:val="0"/>
                <w:numId w:val="171"/>
              </w:numPr>
              <w:ind w:left="284" w:hanging="284"/>
              <w:rPr>
                <w:sz w:val="22"/>
                <w:szCs w:val="22"/>
                <w:lang w:val="ro-MD" w:eastAsia="ro-RO"/>
              </w:rPr>
            </w:pPr>
            <w:r w:rsidRPr="003250A0">
              <w:rPr>
                <w:sz w:val="22"/>
                <w:szCs w:val="22"/>
                <w:lang w:val="ro-MD" w:eastAsia="ro-RO"/>
              </w:rPr>
              <w:t>Grupul/organizația de producători este recunoscut</w:t>
            </w:r>
            <w:r w:rsidR="002B3583" w:rsidRPr="003250A0">
              <w:rPr>
                <w:sz w:val="22"/>
                <w:szCs w:val="22"/>
                <w:lang w:val="ro-MD" w:eastAsia="ro-RO"/>
              </w:rPr>
              <w:t xml:space="preserve"> începând cu anul 2027</w:t>
            </w:r>
            <w:r w:rsidRPr="003250A0">
              <w:rPr>
                <w:sz w:val="22"/>
                <w:szCs w:val="22"/>
                <w:lang w:val="ro-MD" w:eastAsia="ro-RO"/>
              </w:rPr>
              <w:t>.</w:t>
            </w:r>
          </w:p>
          <w:p w14:paraId="530B7AFA" w14:textId="117FB2D6" w:rsidR="001419BC" w:rsidRPr="003250A0" w:rsidRDefault="00661355" w:rsidP="00721235">
            <w:pPr>
              <w:pStyle w:val="Listparagraf"/>
              <w:numPr>
                <w:ilvl w:val="0"/>
                <w:numId w:val="171"/>
              </w:numPr>
              <w:ind w:left="284" w:hanging="284"/>
              <w:rPr>
                <w:sz w:val="22"/>
                <w:szCs w:val="22"/>
                <w:lang w:val="ro-MD" w:eastAsia="ro-RO"/>
              </w:rPr>
            </w:pPr>
            <w:r w:rsidRPr="003250A0">
              <w:rPr>
                <w:sz w:val="22"/>
                <w:szCs w:val="22"/>
                <w:lang w:val="ro-MD" w:eastAsia="ro-RO"/>
              </w:rPr>
              <w:t>Deține un p</w:t>
            </w:r>
            <w:r w:rsidR="009465D0" w:rsidRPr="003250A0">
              <w:rPr>
                <w:sz w:val="22"/>
                <w:szCs w:val="22"/>
                <w:lang w:val="ro-MD" w:eastAsia="ro-RO"/>
              </w:rPr>
              <w:t>rogram</w:t>
            </w:r>
            <w:r w:rsidR="001A49B5" w:rsidRPr="003250A0">
              <w:rPr>
                <w:sz w:val="22"/>
                <w:szCs w:val="22"/>
                <w:lang w:val="ro-MD" w:eastAsia="ro-RO"/>
              </w:rPr>
              <w:t xml:space="preserve"> operațional</w:t>
            </w:r>
            <w:r w:rsidR="009465D0" w:rsidRPr="003250A0">
              <w:rPr>
                <w:sz w:val="22"/>
                <w:szCs w:val="22"/>
                <w:lang w:val="ro-MD" w:eastAsia="ro-RO"/>
              </w:rPr>
              <w:t>, aprobat pentru o perioadă de cel pu</w:t>
            </w:r>
            <w:r w:rsidR="00A5192A" w:rsidRPr="003250A0">
              <w:rPr>
                <w:sz w:val="22"/>
                <w:szCs w:val="22"/>
                <w:lang w:val="ro-MD" w:eastAsia="ro-RO"/>
              </w:rPr>
              <w:t>ț</w:t>
            </w:r>
            <w:r w:rsidR="009465D0" w:rsidRPr="003250A0">
              <w:rPr>
                <w:sz w:val="22"/>
                <w:szCs w:val="22"/>
                <w:lang w:val="ro-MD" w:eastAsia="ro-RO"/>
              </w:rPr>
              <w:t>in 3 ani</w:t>
            </w:r>
            <w:r w:rsidR="005366CE" w:rsidRPr="003250A0">
              <w:rPr>
                <w:sz w:val="22"/>
                <w:szCs w:val="22"/>
                <w:lang w:val="ro-MD" w:eastAsia="ro-RO"/>
              </w:rPr>
              <w:t xml:space="preserve"> și de cel mult 5 ani</w:t>
            </w:r>
            <w:r w:rsidR="00654843" w:rsidRPr="003250A0">
              <w:rPr>
                <w:sz w:val="22"/>
                <w:szCs w:val="22"/>
                <w:lang w:val="ro-MD" w:eastAsia="ro-RO"/>
              </w:rPr>
              <w:t>.</w:t>
            </w:r>
          </w:p>
          <w:p w14:paraId="1E2DB5E6" w14:textId="198FD796" w:rsidR="0075738A" w:rsidRPr="003250A0" w:rsidRDefault="00197D0F" w:rsidP="00721235">
            <w:pPr>
              <w:pStyle w:val="Listparagraf"/>
              <w:numPr>
                <w:ilvl w:val="0"/>
                <w:numId w:val="171"/>
              </w:numPr>
              <w:ind w:left="284" w:hanging="284"/>
              <w:rPr>
                <w:sz w:val="22"/>
                <w:szCs w:val="22"/>
                <w:lang w:val="ro-MD" w:eastAsia="ro-RO"/>
              </w:rPr>
            </w:pPr>
            <w:r w:rsidRPr="003250A0">
              <w:rPr>
                <w:sz w:val="22"/>
                <w:szCs w:val="22"/>
                <w:lang w:val="ro-MD" w:eastAsia="ro-RO"/>
              </w:rPr>
              <w:t>Are constituit un fond operațional.</w:t>
            </w:r>
          </w:p>
          <w:p w14:paraId="1B683E39" w14:textId="770096E6" w:rsidR="00654843" w:rsidRPr="003250A0" w:rsidRDefault="005366CE" w:rsidP="00721235">
            <w:pPr>
              <w:pStyle w:val="Listparagraf"/>
              <w:numPr>
                <w:ilvl w:val="0"/>
                <w:numId w:val="171"/>
              </w:numPr>
              <w:ind w:left="284" w:hanging="284"/>
              <w:rPr>
                <w:sz w:val="22"/>
                <w:szCs w:val="22"/>
                <w:lang w:val="ro-MD" w:eastAsia="ro-RO"/>
              </w:rPr>
            </w:pPr>
            <w:r w:rsidRPr="003250A0">
              <w:rPr>
                <w:sz w:val="22"/>
                <w:szCs w:val="22"/>
                <w:lang w:val="ro-MD" w:eastAsia="ro-RO"/>
              </w:rPr>
              <w:t>Solicitantul prezintă d</w:t>
            </w:r>
            <w:r w:rsidR="00B336ED" w:rsidRPr="003250A0">
              <w:rPr>
                <w:sz w:val="22"/>
                <w:szCs w:val="22"/>
                <w:lang w:val="ro-MD" w:eastAsia="ro-RO"/>
              </w:rPr>
              <w:t>ovada comercializării producției membrilor</w:t>
            </w:r>
            <w:r w:rsidR="001E558A" w:rsidRPr="003250A0">
              <w:rPr>
                <w:sz w:val="22"/>
                <w:szCs w:val="22"/>
                <w:lang w:val="ro-MD" w:eastAsia="ro-RO"/>
              </w:rPr>
              <w:t xml:space="preserve"> </w:t>
            </w:r>
            <w:r w:rsidRPr="003250A0">
              <w:rPr>
                <w:sz w:val="22"/>
                <w:szCs w:val="22"/>
                <w:lang w:val="ro-MD" w:eastAsia="ro-RO"/>
              </w:rPr>
              <w:t xml:space="preserve">grupului/organizației de producători </w:t>
            </w:r>
            <w:r w:rsidR="001E558A" w:rsidRPr="003250A0">
              <w:rPr>
                <w:sz w:val="22"/>
                <w:szCs w:val="22"/>
                <w:lang w:val="ro-MD" w:eastAsia="ro-RO"/>
              </w:rPr>
              <w:t xml:space="preserve">prin intermediul </w:t>
            </w:r>
            <w:r w:rsidRPr="003250A0">
              <w:rPr>
                <w:sz w:val="22"/>
                <w:szCs w:val="22"/>
                <w:lang w:val="ro-MD" w:eastAsia="ro-RO"/>
              </w:rPr>
              <w:t>acestuia.</w:t>
            </w:r>
          </w:p>
          <w:p w14:paraId="21A57BA8" w14:textId="77777777" w:rsidR="00654843" w:rsidRPr="003250A0" w:rsidRDefault="00654843" w:rsidP="00721235">
            <w:pPr>
              <w:pStyle w:val="Listparagraf"/>
              <w:numPr>
                <w:ilvl w:val="0"/>
                <w:numId w:val="171"/>
              </w:numPr>
              <w:ind w:left="284" w:hanging="284"/>
              <w:rPr>
                <w:sz w:val="22"/>
                <w:szCs w:val="22"/>
                <w:lang w:val="ro-MD" w:eastAsia="ro-RO"/>
              </w:rPr>
            </w:pPr>
            <w:r w:rsidRPr="003250A0">
              <w:rPr>
                <w:sz w:val="22"/>
                <w:szCs w:val="22"/>
                <w:lang w:val="ro-MD" w:eastAsia="ro-RO"/>
              </w:rPr>
              <w:t>S</w:t>
            </w:r>
            <w:r w:rsidR="00C038C8" w:rsidRPr="003250A0">
              <w:rPr>
                <w:sz w:val="22"/>
                <w:szCs w:val="22"/>
                <w:lang w:val="ro-MD" w:eastAsia="ro-RO"/>
              </w:rPr>
              <w:t>olicitantul demonstrează capacitatea de cofinanțare a investiției</w:t>
            </w:r>
            <w:r w:rsidRPr="003250A0">
              <w:rPr>
                <w:sz w:val="22"/>
                <w:szCs w:val="22"/>
                <w:lang w:val="ro-MD" w:eastAsia="ro-RO"/>
              </w:rPr>
              <w:t>.</w:t>
            </w:r>
          </w:p>
          <w:p w14:paraId="1D99B604" w14:textId="573D0FC6" w:rsidR="00654843" w:rsidRPr="003250A0" w:rsidRDefault="00FD7BC1" w:rsidP="00721235">
            <w:pPr>
              <w:pStyle w:val="Listparagraf"/>
              <w:numPr>
                <w:ilvl w:val="0"/>
                <w:numId w:val="171"/>
              </w:numPr>
              <w:ind w:left="284" w:hanging="284"/>
              <w:rPr>
                <w:sz w:val="22"/>
                <w:szCs w:val="22"/>
                <w:lang w:val="ro-MD" w:eastAsia="ro-RO"/>
              </w:rPr>
            </w:pPr>
            <w:r>
              <w:rPr>
                <w:sz w:val="22"/>
                <w:szCs w:val="22"/>
                <w:lang w:val="ro-MD" w:eastAsia="ro-RO"/>
              </w:rPr>
              <w:t>Dovada c</w:t>
            </w:r>
            <w:r w:rsidR="00C038C8" w:rsidRPr="003250A0">
              <w:rPr>
                <w:sz w:val="22"/>
                <w:szCs w:val="22"/>
                <w:lang w:val="ro-MD" w:eastAsia="ro-RO"/>
              </w:rPr>
              <w:t>ontribuți</w:t>
            </w:r>
            <w:r>
              <w:rPr>
                <w:sz w:val="22"/>
                <w:szCs w:val="22"/>
                <w:lang w:val="ro-MD" w:eastAsia="ro-RO"/>
              </w:rPr>
              <w:t>ei</w:t>
            </w:r>
            <w:r w:rsidR="00C038C8" w:rsidRPr="003250A0">
              <w:rPr>
                <w:sz w:val="22"/>
                <w:szCs w:val="22"/>
                <w:lang w:val="ro-MD" w:eastAsia="ro-RO"/>
              </w:rPr>
              <w:t xml:space="preserve"> solicitantului </w:t>
            </w:r>
            <w:r w:rsidR="00B27CEF" w:rsidRPr="003250A0">
              <w:rPr>
                <w:sz w:val="22"/>
                <w:szCs w:val="22"/>
                <w:lang w:val="ro-MD" w:eastAsia="ro-RO"/>
              </w:rPr>
              <w:t>este</w:t>
            </w:r>
            <w:r w:rsidR="00C038C8" w:rsidRPr="003250A0">
              <w:rPr>
                <w:sz w:val="22"/>
                <w:szCs w:val="22"/>
                <w:lang w:val="ro-MD" w:eastAsia="ro-RO"/>
              </w:rPr>
              <w:t xml:space="preserve"> de cel puțin 50% din valoarea totală a </w:t>
            </w:r>
            <w:r>
              <w:rPr>
                <w:sz w:val="22"/>
                <w:szCs w:val="22"/>
                <w:lang w:val="ro-MD" w:eastAsia="ro-RO"/>
              </w:rPr>
              <w:t>programului operațional</w:t>
            </w:r>
            <w:r w:rsidR="00654843" w:rsidRPr="003250A0">
              <w:rPr>
                <w:sz w:val="22"/>
                <w:szCs w:val="22"/>
                <w:lang w:val="ro-MD" w:eastAsia="ro-RO"/>
              </w:rPr>
              <w:t>.</w:t>
            </w:r>
          </w:p>
          <w:p w14:paraId="0D506257" w14:textId="063F2C44" w:rsidR="001B2FCF" w:rsidRPr="003250A0" w:rsidRDefault="00B27CEF" w:rsidP="00721235">
            <w:pPr>
              <w:pStyle w:val="Listparagraf"/>
              <w:numPr>
                <w:ilvl w:val="0"/>
                <w:numId w:val="171"/>
              </w:numPr>
              <w:ind w:left="284" w:hanging="284"/>
              <w:rPr>
                <w:sz w:val="22"/>
                <w:szCs w:val="22"/>
                <w:lang w:val="ro-MD" w:eastAsia="ro-RO"/>
              </w:rPr>
            </w:pPr>
            <w:r w:rsidRPr="003250A0">
              <w:rPr>
                <w:sz w:val="22"/>
                <w:szCs w:val="22"/>
                <w:lang w:val="ro-MD" w:eastAsia="ro-RO"/>
              </w:rPr>
              <w:t>A</w:t>
            </w:r>
            <w:r w:rsidR="00C038C8" w:rsidRPr="003250A0">
              <w:rPr>
                <w:sz w:val="22"/>
                <w:szCs w:val="22"/>
                <w:lang w:val="ro-MD" w:eastAsia="ro-RO"/>
              </w:rPr>
              <w:t>sigur</w:t>
            </w:r>
            <w:r w:rsidRPr="003250A0">
              <w:rPr>
                <w:sz w:val="22"/>
                <w:szCs w:val="22"/>
                <w:lang w:val="ro-MD" w:eastAsia="ro-RO"/>
              </w:rPr>
              <w:t>ă</w:t>
            </w:r>
            <w:r w:rsidR="00C038C8" w:rsidRPr="003250A0">
              <w:rPr>
                <w:sz w:val="22"/>
                <w:szCs w:val="22"/>
                <w:lang w:val="ro-MD" w:eastAsia="ro-RO"/>
              </w:rPr>
              <w:t xml:space="preserve"> sistem</w:t>
            </w:r>
            <w:r w:rsidRPr="003250A0">
              <w:rPr>
                <w:sz w:val="22"/>
                <w:szCs w:val="22"/>
                <w:lang w:val="ro-MD" w:eastAsia="ro-RO"/>
              </w:rPr>
              <w:t>ul</w:t>
            </w:r>
            <w:r w:rsidR="00C038C8" w:rsidRPr="003250A0">
              <w:rPr>
                <w:sz w:val="22"/>
                <w:szCs w:val="22"/>
                <w:lang w:val="ro-MD" w:eastAsia="ro-RO"/>
              </w:rPr>
              <w:t xml:space="preserve"> de evidență contabilă și raportare distincte pentru activitățile finanțate;</w:t>
            </w:r>
          </w:p>
          <w:p w14:paraId="33CCE90F" w14:textId="4EECDCBB" w:rsidR="00C258A3" w:rsidRPr="003F1C00" w:rsidRDefault="001B2FCF" w:rsidP="003F1C00">
            <w:pPr>
              <w:pStyle w:val="Listparagraf"/>
              <w:numPr>
                <w:ilvl w:val="0"/>
                <w:numId w:val="171"/>
              </w:numPr>
              <w:tabs>
                <w:tab w:val="left" w:pos="426"/>
              </w:tabs>
              <w:ind w:left="284" w:hanging="284"/>
              <w:rPr>
                <w:sz w:val="22"/>
                <w:szCs w:val="22"/>
                <w:lang w:val="ro-MD" w:eastAsia="ro-RO"/>
              </w:rPr>
            </w:pPr>
            <w:r w:rsidRPr="003250A0">
              <w:rPr>
                <w:sz w:val="22"/>
                <w:szCs w:val="22"/>
                <w:lang w:val="ro-MD" w:eastAsia="ro-RO"/>
              </w:rPr>
              <w:t>D</w:t>
            </w:r>
            <w:r w:rsidR="00C038C8" w:rsidRPr="003250A0">
              <w:rPr>
                <w:sz w:val="22"/>
                <w:szCs w:val="22"/>
                <w:lang w:val="ro-MD" w:eastAsia="ro-RO"/>
              </w:rPr>
              <w:t>eține acte</w:t>
            </w:r>
            <w:r w:rsidRPr="003250A0">
              <w:rPr>
                <w:sz w:val="22"/>
                <w:szCs w:val="22"/>
                <w:lang w:val="ro-MD" w:eastAsia="ro-RO"/>
              </w:rPr>
              <w:t>le</w:t>
            </w:r>
            <w:r w:rsidR="00C038C8" w:rsidRPr="003250A0">
              <w:rPr>
                <w:sz w:val="22"/>
                <w:szCs w:val="22"/>
                <w:lang w:val="ro-MD" w:eastAsia="ro-RO"/>
              </w:rPr>
              <w:t xml:space="preserve"> permisive necesare pentru </w:t>
            </w:r>
            <w:r w:rsidRPr="003250A0">
              <w:rPr>
                <w:sz w:val="22"/>
                <w:szCs w:val="22"/>
                <w:lang w:val="ro-MD" w:eastAsia="ro-RO"/>
              </w:rPr>
              <w:t>implementarea</w:t>
            </w:r>
            <w:r w:rsidR="00C038C8" w:rsidRPr="003250A0">
              <w:rPr>
                <w:sz w:val="22"/>
                <w:szCs w:val="22"/>
                <w:lang w:val="ro-MD" w:eastAsia="ro-RO"/>
              </w:rPr>
              <w:t xml:space="preserve"> proiectului, după caz.</w:t>
            </w:r>
          </w:p>
        </w:tc>
      </w:tr>
      <w:tr w:rsidR="00323E71" w:rsidRPr="003250A0" w14:paraId="2942421B" w14:textId="77777777" w:rsidTr="49074AF4">
        <w:tc>
          <w:tcPr>
            <w:tcW w:w="9576" w:type="dxa"/>
            <w:shd w:val="clear" w:color="auto" w:fill="F2F2F2" w:themeFill="background1" w:themeFillShade="F2"/>
          </w:tcPr>
          <w:p w14:paraId="74CAF5BD" w14:textId="32A34850" w:rsidR="00323E71" w:rsidRPr="003250A0" w:rsidRDefault="00323E71" w:rsidP="00721235">
            <w:pPr>
              <w:pStyle w:val="Listparagraf"/>
              <w:numPr>
                <w:ilvl w:val="1"/>
                <w:numId w:val="134"/>
              </w:numPr>
              <w:rPr>
                <w:sz w:val="22"/>
                <w:szCs w:val="22"/>
                <w:lang w:val="ro-MD" w:eastAsia="ro-RO"/>
              </w:rPr>
            </w:pPr>
            <w:r w:rsidRPr="003250A0">
              <w:rPr>
                <w:b/>
                <w:bCs/>
                <w:sz w:val="22"/>
                <w:szCs w:val="22"/>
                <w:lang w:val="ro-MD" w:eastAsia="ro-RO"/>
              </w:rPr>
              <w:t>Condiții de eligibilitate specifice</w:t>
            </w:r>
          </w:p>
        </w:tc>
      </w:tr>
      <w:tr w:rsidR="00323E71" w:rsidRPr="003250A0" w14:paraId="45B5562A" w14:textId="77777777">
        <w:tc>
          <w:tcPr>
            <w:tcW w:w="9576" w:type="dxa"/>
          </w:tcPr>
          <w:p w14:paraId="506ED34E" w14:textId="7BEE4C68" w:rsidR="005366CE" w:rsidRPr="003250A0" w:rsidRDefault="00323E71" w:rsidP="00721235">
            <w:pPr>
              <w:pStyle w:val="Listparagraf"/>
              <w:numPr>
                <w:ilvl w:val="2"/>
                <w:numId w:val="108"/>
              </w:numPr>
              <w:shd w:val="clear" w:color="auto" w:fill="FFFFFF"/>
              <w:ind w:left="284" w:hanging="284"/>
              <w:rPr>
                <w:sz w:val="22"/>
                <w:szCs w:val="22"/>
                <w:lang w:val="ro-MD" w:eastAsia="ro-RO"/>
              </w:rPr>
            </w:pPr>
            <w:r w:rsidRPr="003250A0">
              <w:rPr>
                <w:sz w:val="22"/>
                <w:szCs w:val="22"/>
                <w:lang w:val="ro-MD" w:eastAsia="ro-RO"/>
              </w:rPr>
              <w:t>Program</w:t>
            </w:r>
            <w:r w:rsidR="005366CE" w:rsidRPr="003250A0">
              <w:rPr>
                <w:sz w:val="22"/>
                <w:szCs w:val="22"/>
                <w:lang w:val="ro-MD" w:eastAsia="ro-RO"/>
              </w:rPr>
              <w:t>ul</w:t>
            </w:r>
            <w:r w:rsidRPr="003250A0">
              <w:rPr>
                <w:sz w:val="22"/>
                <w:szCs w:val="22"/>
                <w:lang w:val="ro-MD" w:eastAsia="ro-RO"/>
              </w:rPr>
              <w:t xml:space="preserve"> operațional</w:t>
            </w:r>
            <w:r w:rsidR="005366CE" w:rsidRPr="003250A0">
              <w:rPr>
                <w:sz w:val="22"/>
                <w:szCs w:val="22"/>
                <w:lang w:val="ro-MD" w:eastAsia="ro-RO"/>
              </w:rPr>
              <w:t>,</w:t>
            </w:r>
            <w:r w:rsidRPr="003250A0">
              <w:rPr>
                <w:sz w:val="22"/>
                <w:szCs w:val="22"/>
                <w:lang w:val="ro-MD" w:eastAsia="ro-RO"/>
              </w:rPr>
              <w:t xml:space="preserve"> este elaborat de un grup/organizație de producători recunoscut, în vederea contribuirii la atingerea </w:t>
            </w:r>
            <w:r w:rsidR="005366CE" w:rsidRPr="003250A0">
              <w:rPr>
                <w:sz w:val="22"/>
                <w:szCs w:val="22"/>
                <w:lang w:val="ro-MD" w:eastAsia="ro-RO"/>
              </w:rPr>
              <w:t xml:space="preserve">a </w:t>
            </w:r>
            <w:r w:rsidRPr="003250A0">
              <w:rPr>
                <w:sz w:val="22"/>
                <w:szCs w:val="22"/>
                <w:lang w:val="ro-MD" w:eastAsia="ro-RO"/>
              </w:rPr>
              <w:t xml:space="preserve">cel puțin obiectivelor specifice OS 2.1, OS 1.3 și OS 2.2. </w:t>
            </w:r>
          </w:p>
          <w:p w14:paraId="243B1F65" w14:textId="6522FCE8" w:rsidR="005366CE" w:rsidRPr="003250A0" w:rsidRDefault="00323E71" w:rsidP="00721235">
            <w:pPr>
              <w:pStyle w:val="Listparagraf"/>
              <w:numPr>
                <w:ilvl w:val="2"/>
                <w:numId w:val="108"/>
              </w:numPr>
              <w:shd w:val="clear" w:color="auto" w:fill="FFFFFF"/>
              <w:ind w:left="284" w:hanging="284"/>
              <w:rPr>
                <w:sz w:val="22"/>
                <w:szCs w:val="22"/>
                <w:lang w:val="ro-MD" w:eastAsia="ro-RO"/>
              </w:rPr>
            </w:pPr>
            <w:r w:rsidRPr="003250A0">
              <w:rPr>
                <w:sz w:val="22"/>
                <w:szCs w:val="22"/>
                <w:lang w:val="ro-MD" w:eastAsia="ro-RO"/>
              </w:rPr>
              <w:t>Program</w:t>
            </w:r>
            <w:r w:rsidR="005366CE" w:rsidRPr="003250A0">
              <w:rPr>
                <w:sz w:val="22"/>
                <w:szCs w:val="22"/>
                <w:lang w:val="ro-MD" w:eastAsia="ro-RO"/>
              </w:rPr>
              <w:t>ul</w:t>
            </w:r>
            <w:r w:rsidRPr="003250A0">
              <w:rPr>
                <w:sz w:val="22"/>
                <w:szCs w:val="22"/>
                <w:lang w:val="ro-MD" w:eastAsia="ro-RO"/>
              </w:rPr>
              <w:t xml:space="preserve"> operațional a</w:t>
            </w:r>
            <w:r w:rsidR="005366CE" w:rsidRPr="003250A0">
              <w:rPr>
                <w:sz w:val="22"/>
                <w:szCs w:val="22"/>
                <w:lang w:val="ro-MD" w:eastAsia="ro-RO"/>
              </w:rPr>
              <w:t>re</w:t>
            </w:r>
            <w:r w:rsidRPr="003250A0">
              <w:rPr>
                <w:sz w:val="22"/>
                <w:szCs w:val="22"/>
                <w:lang w:val="ro-MD" w:eastAsia="ro-RO"/>
              </w:rPr>
              <w:t xml:space="preserve"> o durată minimă de </w:t>
            </w:r>
            <w:r w:rsidR="00ED0531" w:rsidRPr="003250A0">
              <w:rPr>
                <w:sz w:val="22"/>
                <w:szCs w:val="22"/>
                <w:lang w:val="ro-MD" w:eastAsia="ro-RO"/>
              </w:rPr>
              <w:t>trei</w:t>
            </w:r>
            <w:r w:rsidRPr="003250A0">
              <w:rPr>
                <w:sz w:val="22"/>
                <w:szCs w:val="22"/>
                <w:lang w:val="ro-MD" w:eastAsia="ro-RO"/>
              </w:rPr>
              <w:t xml:space="preserve"> ani și o durată maximă de </w:t>
            </w:r>
            <w:r w:rsidR="00ED0531" w:rsidRPr="003250A0">
              <w:rPr>
                <w:sz w:val="22"/>
                <w:szCs w:val="22"/>
                <w:lang w:val="ro-MD" w:eastAsia="ro-RO"/>
              </w:rPr>
              <w:t>cinci</w:t>
            </w:r>
            <w:r w:rsidRPr="003250A0">
              <w:rPr>
                <w:sz w:val="22"/>
                <w:szCs w:val="22"/>
                <w:lang w:val="ro-MD" w:eastAsia="ro-RO"/>
              </w:rPr>
              <w:t xml:space="preserve"> ani</w:t>
            </w:r>
            <w:r w:rsidR="005366CE" w:rsidRPr="003250A0">
              <w:rPr>
                <w:sz w:val="22"/>
                <w:szCs w:val="22"/>
                <w:lang w:val="ro-MD" w:eastAsia="ro-RO"/>
              </w:rPr>
              <w:t>,</w:t>
            </w:r>
            <w:r w:rsidRPr="003250A0">
              <w:rPr>
                <w:sz w:val="22"/>
                <w:szCs w:val="22"/>
                <w:lang w:val="ro-MD" w:eastAsia="ro-RO"/>
              </w:rPr>
              <w:t xml:space="preserve"> </w:t>
            </w:r>
            <w:r w:rsidR="005366CE" w:rsidRPr="003250A0">
              <w:rPr>
                <w:sz w:val="22"/>
                <w:szCs w:val="22"/>
                <w:lang w:val="ro-MD" w:eastAsia="ro-RO"/>
              </w:rPr>
              <w:t>î</w:t>
            </w:r>
            <w:r w:rsidRPr="003250A0">
              <w:rPr>
                <w:sz w:val="22"/>
                <w:szCs w:val="22"/>
                <w:lang w:val="ro-MD" w:eastAsia="ro-RO"/>
              </w:rPr>
              <w:t xml:space="preserve">n </w:t>
            </w:r>
            <w:r w:rsidR="005366CE" w:rsidRPr="003250A0">
              <w:rPr>
                <w:sz w:val="22"/>
                <w:szCs w:val="22"/>
                <w:lang w:val="ro-MD" w:eastAsia="ro-RO"/>
              </w:rPr>
              <w:t>care sunt</w:t>
            </w:r>
            <w:r w:rsidRPr="003250A0">
              <w:rPr>
                <w:sz w:val="22"/>
                <w:szCs w:val="22"/>
                <w:lang w:val="ro-MD" w:eastAsia="ro-RO"/>
              </w:rPr>
              <w:t xml:space="preserve"> descri</w:t>
            </w:r>
            <w:r w:rsidR="005366CE" w:rsidRPr="003250A0">
              <w:rPr>
                <w:sz w:val="22"/>
                <w:szCs w:val="22"/>
                <w:lang w:val="ro-MD" w:eastAsia="ro-RO"/>
              </w:rPr>
              <w:t>se</w:t>
            </w:r>
            <w:r w:rsidRPr="003250A0">
              <w:rPr>
                <w:sz w:val="22"/>
                <w:szCs w:val="22"/>
                <w:lang w:val="ro-MD" w:eastAsia="ro-RO"/>
              </w:rPr>
              <w:t xml:space="preserve"> </w:t>
            </w:r>
            <w:r w:rsidRPr="003250A0">
              <w:rPr>
                <w:color w:val="000000" w:themeColor="text1"/>
                <w:sz w:val="22"/>
                <w:szCs w:val="22"/>
                <w:lang w:val="ro-MD" w:eastAsia="ro-RO"/>
              </w:rPr>
              <w:t xml:space="preserve">intervențiile </w:t>
            </w:r>
            <w:r w:rsidR="002E39B6" w:rsidRPr="003250A0">
              <w:rPr>
                <w:color w:val="000000" w:themeColor="text1"/>
                <w:sz w:val="22"/>
                <w:szCs w:val="22"/>
                <w:lang w:val="ro-MD" w:eastAsia="ro-RO"/>
              </w:rPr>
              <w:t xml:space="preserve">și acțiunile ce urmează a fi </w:t>
            </w:r>
            <w:r w:rsidR="00E81683" w:rsidRPr="003250A0">
              <w:rPr>
                <w:color w:val="000000" w:themeColor="text1"/>
                <w:sz w:val="22"/>
                <w:szCs w:val="22"/>
                <w:lang w:val="ro-MD" w:eastAsia="ro-RO"/>
              </w:rPr>
              <w:t>implementate</w:t>
            </w:r>
            <w:r w:rsidRPr="003250A0">
              <w:rPr>
                <w:color w:val="000000" w:themeColor="text1"/>
                <w:sz w:val="22"/>
                <w:szCs w:val="22"/>
                <w:lang w:val="ro-MD" w:eastAsia="ro-RO"/>
              </w:rPr>
              <w:t xml:space="preserve">. </w:t>
            </w:r>
          </w:p>
          <w:p w14:paraId="6DEED5C1" w14:textId="29741194" w:rsidR="00ED0531" w:rsidRPr="003250A0" w:rsidRDefault="00323E71" w:rsidP="00721235">
            <w:pPr>
              <w:pStyle w:val="Listparagraf"/>
              <w:numPr>
                <w:ilvl w:val="2"/>
                <w:numId w:val="108"/>
              </w:numPr>
              <w:shd w:val="clear" w:color="auto" w:fill="FFFFFF"/>
              <w:ind w:left="284" w:hanging="284"/>
              <w:rPr>
                <w:sz w:val="22"/>
                <w:szCs w:val="22"/>
                <w:lang w:val="ro-MD" w:eastAsia="ro-RO"/>
              </w:rPr>
            </w:pPr>
            <w:r w:rsidRPr="003250A0">
              <w:rPr>
                <w:sz w:val="22"/>
                <w:szCs w:val="22"/>
                <w:lang w:val="ro-MD" w:eastAsia="ro-RO"/>
              </w:rPr>
              <w:t>Program</w:t>
            </w:r>
            <w:r w:rsidR="005366CE" w:rsidRPr="003250A0">
              <w:rPr>
                <w:sz w:val="22"/>
                <w:szCs w:val="22"/>
                <w:lang w:val="ro-MD" w:eastAsia="ro-RO"/>
              </w:rPr>
              <w:t>ul</w:t>
            </w:r>
            <w:r w:rsidRPr="003250A0">
              <w:rPr>
                <w:sz w:val="22"/>
                <w:szCs w:val="22"/>
                <w:lang w:val="ro-MD" w:eastAsia="ro-RO"/>
              </w:rPr>
              <w:t xml:space="preserve"> operațional </w:t>
            </w:r>
            <w:r w:rsidR="005366CE" w:rsidRPr="003250A0">
              <w:rPr>
                <w:sz w:val="22"/>
                <w:szCs w:val="22"/>
                <w:lang w:val="ro-MD" w:eastAsia="ro-RO"/>
              </w:rPr>
              <w:t>este</w:t>
            </w:r>
            <w:r w:rsidRPr="003250A0">
              <w:rPr>
                <w:sz w:val="22"/>
                <w:szCs w:val="22"/>
                <w:lang w:val="ro-MD" w:eastAsia="ro-RO"/>
              </w:rPr>
              <w:t xml:space="preserve"> aprobat de </w:t>
            </w:r>
            <w:r w:rsidR="00ED0531" w:rsidRPr="003250A0">
              <w:rPr>
                <w:sz w:val="22"/>
                <w:szCs w:val="22"/>
                <w:lang w:val="ro-MD" w:eastAsia="ro-RO"/>
              </w:rPr>
              <w:t>Agenția de plăți</w:t>
            </w:r>
            <w:r w:rsidRPr="003250A0">
              <w:rPr>
                <w:sz w:val="22"/>
                <w:szCs w:val="22"/>
                <w:lang w:val="ro-MD" w:eastAsia="ro-RO"/>
              </w:rPr>
              <w:t xml:space="preserve">. </w:t>
            </w:r>
          </w:p>
          <w:p w14:paraId="7E8B460B" w14:textId="48FEBEDC" w:rsidR="00ED0531" w:rsidRPr="003250A0" w:rsidRDefault="00323E71" w:rsidP="00721235">
            <w:pPr>
              <w:pStyle w:val="Listparagraf"/>
              <w:numPr>
                <w:ilvl w:val="2"/>
                <w:numId w:val="108"/>
              </w:numPr>
              <w:shd w:val="clear" w:color="auto" w:fill="FFFFFF"/>
              <w:ind w:left="284" w:hanging="284"/>
              <w:rPr>
                <w:sz w:val="22"/>
                <w:szCs w:val="22"/>
                <w:lang w:val="ro-MD" w:eastAsia="ro-RO"/>
              </w:rPr>
            </w:pPr>
            <w:r w:rsidRPr="003250A0">
              <w:rPr>
                <w:sz w:val="22"/>
                <w:szCs w:val="22"/>
                <w:lang w:val="ro-MD" w:eastAsia="ro-RO"/>
              </w:rPr>
              <w:t>Cel puțin 15 % din cheltuielile unui program operațional vizează intervențiile legate de obiectivele OS2.1 și OS 2.2</w:t>
            </w:r>
            <w:r w:rsidR="003C1703" w:rsidRPr="003250A0">
              <w:rPr>
                <w:sz w:val="22"/>
                <w:szCs w:val="22"/>
                <w:lang w:val="ro-MD" w:eastAsia="ro-RO"/>
              </w:rPr>
              <w:t xml:space="preserve">, </w:t>
            </w:r>
            <w:r w:rsidRPr="003250A0">
              <w:rPr>
                <w:sz w:val="22"/>
                <w:szCs w:val="22"/>
                <w:lang w:val="ro-MD" w:eastAsia="ro-RO"/>
              </w:rPr>
              <w:t xml:space="preserve">metode și tehnici de producție care respectă mediul, practici de producție </w:t>
            </w:r>
            <w:proofErr w:type="spellStart"/>
            <w:r w:rsidRPr="003250A0">
              <w:rPr>
                <w:sz w:val="22"/>
                <w:szCs w:val="22"/>
                <w:lang w:val="ro-MD" w:eastAsia="ro-RO"/>
              </w:rPr>
              <w:t>reziliente</w:t>
            </w:r>
            <w:proofErr w:type="spellEnd"/>
            <w:r w:rsidRPr="003250A0">
              <w:rPr>
                <w:sz w:val="22"/>
                <w:szCs w:val="22"/>
                <w:lang w:val="ro-MD" w:eastAsia="ro-RO"/>
              </w:rPr>
              <w:t xml:space="preserve"> la dăunători și la boli, standarde de sănătate și bunăstare a animalelor care depășesc cerințele minime, reducerea deșeurilor și utilizarea și gestionarea ecologică a subproduselor</w:t>
            </w:r>
            <w:r w:rsidR="003C1703" w:rsidRPr="003250A0">
              <w:rPr>
                <w:sz w:val="22"/>
                <w:szCs w:val="22"/>
                <w:lang w:val="ro-MD" w:eastAsia="ro-RO"/>
              </w:rPr>
              <w:t>,</w:t>
            </w:r>
            <w:r w:rsidRPr="003250A0">
              <w:rPr>
                <w:sz w:val="22"/>
                <w:szCs w:val="22"/>
                <w:lang w:val="ro-MD" w:eastAsia="ro-RO"/>
              </w:rPr>
              <w:t xml:space="preserve"> inclusiv a reutilizării și valorificării acestora, protecția și consolidarea biodiversității și utilizarea durabilă a resurselor naturale, în special protecția apei, solului și aerului</w:t>
            </w:r>
            <w:r w:rsidR="00ED0531" w:rsidRPr="003250A0">
              <w:rPr>
                <w:sz w:val="22"/>
                <w:szCs w:val="22"/>
                <w:lang w:val="ro-MD" w:eastAsia="ro-RO"/>
              </w:rPr>
              <w:t>.</w:t>
            </w:r>
          </w:p>
          <w:p w14:paraId="400B1ACB" w14:textId="77777777" w:rsidR="00ED0531" w:rsidRPr="003250A0" w:rsidRDefault="00323E71" w:rsidP="00721235">
            <w:pPr>
              <w:pStyle w:val="Listparagraf"/>
              <w:numPr>
                <w:ilvl w:val="2"/>
                <w:numId w:val="108"/>
              </w:numPr>
              <w:shd w:val="clear" w:color="auto" w:fill="FFFFFF"/>
              <w:ind w:left="284" w:hanging="284"/>
              <w:rPr>
                <w:sz w:val="22"/>
                <w:szCs w:val="22"/>
                <w:lang w:val="ro-MD" w:eastAsia="ro-RO"/>
              </w:rPr>
            </w:pPr>
            <w:r w:rsidRPr="003250A0">
              <w:rPr>
                <w:sz w:val="22"/>
                <w:szCs w:val="22"/>
                <w:lang w:val="ro-MD" w:eastAsia="ro-RO"/>
              </w:rPr>
              <w:t xml:space="preserve">Să cuprindă cel puțin trei acțiuni legate de mediu; </w:t>
            </w:r>
          </w:p>
          <w:p w14:paraId="050FAEE6" w14:textId="77777777" w:rsidR="00323E71" w:rsidRPr="003250A0" w:rsidRDefault="00323E71" w:rsidP="00721235">
            <w:pPr>
              <w:pStyle w:val="Listparagraf"/>
              <w:numPr>
                <w:ilvl w:val="2"/>
                <w:numId w:val="108"/>
              </w:numPr>
              <w:shd w:val="clear" w:color="auto" w:fill="FFFFFF"/>
              <w:ind w:left="284" w:hanging="284"/>
              <w:rPr>
                <w:sz w:val="22"/>
                <w:szCs w:val="22"/>
                <w:lang w:val="ro-MD" w:eastAsia="ro-RO"/>
              </w:rPr>
            </w:pPr>
            <w:r w:rsidRPr="003250A0">
              <w:rPr>
                <w:sz w:val="22"/>
                <w:szCs w:val="22"/>
                <w:lang w:val="ro-MD" w:eastAsia="ro-RO"/>
              </w:rPr>
              <w:t>Cel puțin 2 % din cheltuieli vizează intervențiile legate de cercetarea și dezvoltarea unor metode de producție durabile, inclusiv în ceea ce privește rezistența la dăunători, rezistența la bolile animalelor, precum și atenuarea schimbărilor climatice și adaptarea la acestea, și a unor practici și tehnici de producție inovatoare care să stimuleze competitivitatea economică și să consolideze evoluțiile pieței.</w:t>
            </w:r>
          </w:p>
        </w:tc>
      </w:tr>
      <w:tr w:rsidR="00323E71" w:rsidRPr="003250A0" w14:paraId="10F6AA03" w14:textId="77777777" w:rsidTr="49074AF4">
        <w:tc>
          <w:tcPr>
            <w:tcW w:w="9576" w:type="dxa"/>
            <w:shd w:val="clear" w:color="auto" w:fill="F2F2F2" w:themeFill="background1" w:themeFillShade="F2"/>
          </w:tcPr>
          <w:p w14:paraId="58B77454" w14:textId="6AF63568" w:rsidR="00323E71" w:rsidRPr="003250A0" w:rsidRDefault="00323E71" w:rsidP="00721235">
            <w:pPr>
              <w:pStyle w:val="Listparagraf"/>
              <w:numPr>
                <w:ilvl w:val="1"/>
                <w:numId w:val="134"/>
              </w:numPr>
              <w:rPr>
                <w:b/>
                <w:bCs/>
                <w:sz w:val="22"/>
                <w:szCs w:val="22"/>
                <w:lang w:val="ro-MD" w:eastAsia="ro-RO"/>
              </w:rPr>
            </w:pPr>
            <w:r w:rsidRPr="003250A0">
              <w:rPr>
                <w:b/>
                <w:bCs/>
                <w:sz w:val="22"/>
                <w:szCs w:val="22"/>
                <w:lang w:val="ro-MD" w:eastAsia="ro-RO"/>
              </w:rPr>
              <w:t>Acțiuni</w:t>
            </w:r>
            <w:r w:rsidR="0078712E" w:rsidRPr="003250A0">
              <w:rPr>
                <w:b/>
                <w:bCs/>
                <w:sz w:val="22"/>
                <w:szCs w:val="22"/>
                <w:lang w:val="ro-MD" w:eastAsia="ro-RO"/>
              </w:rPr>
              <w:t>/cheltuieli</w:t>
            </w:r>
            <w:r w:rsidRPr="003250A0">
              <w:rPr>
                <w:b/>
                <w:bCs/>
                <w:sz w:val="22"/>
                <w:szCs w:val="22"/>
                <w:lang w:val="ro-MD" w:eastAsia="ro-RO"/>
              </w:rPr>
              <w:t xml:space="preserve"> eligibile</w:t>
            </w:r>
          </w:p>
        </w:tc>
      </w:tr>
      <w:tr w:rsidR="00323E71" w:rsidRPr="003250A0" w14:paraId="41B6BE91" w14:textId="77777777">
        <w:tc>
          <w:tcPr>
            <w:tcW w:w="9576" w:type="dxa"/>
          </w:tcPr>
          <w:p w14:paraId="65D64EF3" w14:textId="177B83AE" w:rsidR="00ED0531" w:rsidRPr="003F1C00" w:rsidRDefault="00044D0F" w:rsidP="00721235">
            <w:pPr>
              <w:pStyle w:val="Listparagraf"/>
              <w:numPr>
                <w:ilvl w:val="0"/>
                <w:numId w:val="266"/>
              </w:numPr>
              <w:pBdr>
                <w:top w:val="nil"/>
                <w:left w:val="nil"/>
                <w:bottom w:val="nil"/>
                <w:right w:val="nil"/>
                <w:between w:val="nil"/>
              </w:pBdr>
              <w:ind w:left="284" w:hanging="284"/>
              <w:rPr>
                <w:sz w:val="22"/>
                <w:szCs w:val="22"/>
                <w:lang w:val="ro-MD" w:eastAsia="ro-RO"/>
              </w:rPr>
            </w:pPr>
            <w:r w:rsidRPr="003F1C00">
              <w:rPr>
                <w:sz w:val="22"/>
                <w:szCs w:val="22"/>
                <w:lang w:val="ro-MD" w:eastAsia="ro-RO"/>
              </w:rPr>
              <w:t>Producția</w:t>
            </w:r>
            <w:r w:rsidR="00323E71" w:rsidRPr="003F1C00">
              <w:rPr>
                <w:sz w:val="22"/>
                <w:szCs w:val="22"/>
                <w:lang w:val="ro-MD" w:eastAsia="ro-RO"/>
              </w:rPr>
              <w:t xml:space="preserve"> legumicolă: echipamente de pregătire a solului </w:t>
            </w:r>
            <w:proofErr w:type="spellStart"/>
            <w:r w:rsidR="00323E71" w:rsidRPr="003F1C00">
              <w:rPr>
                <w:sz w:val="22"/>
                <w:szCs w:val="22"/>
                <w:lang w:val="ro-MD" w:eastAsia="ro-RO"/>
              </w:rPr>
              <w:t>şi</w:t>
            </w:r>
            <w:proofErr w:type="spellEnd"/>
            <w:r w:rsidR="00323E71" w:rsidRPr="003F1C00">
              <w:rPr>
                <w:sz w:val="22"/>
                <w:szCs w:val="22"/>
                <w:lang w:val="ro-MD" w:eastAsia="ro-RO"/>
              </w:rPr>
              <w:t xml:space="preserve"> de </w:t>
            </w:r>
            <w:proofErr w:type="spellStart"/>
            <w:r w:rsidR="00323E71" w:rsidRPr="003F1C00">
              <w:rPr>
                <w:sz w:val="22"/>
                <w:szCs w:val="22"/>
                <w:lang w:val="ro-MD" w:eastAsia="ro-RO"/>
              </w:rPr>
              <w:t>înfiinţare</w:t>
            </w:r>
            <w:proofErr w:type="spellEnd"/>
            <w:r w:rsidR="00323E71" w:rsidRPr="003F1C00">
              <w:rPr>
                <w:sz w:val="22"/>
                <w:szCs w:val="22"/>
                <w:lang w:val="ro-MD" w:eastAsia="ro-RO"/>
              </w:rPr>
              <w:t xml:space="preserve"> a culturilor</w:t>
            </w:r>
            <w:r w:rsidR="003F1C00">
              <w:rPr>
                <w:sz w:val="22"/>
                <w:szCs w:val="22"/>
                <w:lang w:val="ro-MD" w:eastAsia="ro-RO"/>
              </w:rPr>
              <w:t xml:space="preserve">: </w:t>
            </w:r>
            <w:proofErr w:type="spellStart"/>
            <w:r w:rsidR="00323E71" w:rsidRPr="003F1C00">
              <w:rPr>
                <w:sz w:val="22"/>
                <w:szCs w:val="22"/>
                <w:lang w:val="ro-MD" w:eastAsia="ro-RO"/>
              </w:rPr>
              <w:t>maşini</w:t>
            </w:r>
            <w:proofErr w:type="spellEnd"/>
            <w:r w:rsidR="00323E71" w:rsidRPr="003F1C00">
              <w:rPr>
                <w:sz w:val="22"/>
                <w:szCs w:val="22"/>
                <w:lang w:val="ro-MD" w:eastAsia="ro-RO"/>
              </w:rPr>
              <w:t xml:space="preserve"> de plantat, semănat, </w:t>
            </w:r>
            <w:proofErr w:type="spellStart"/>
            <w:r w:rsidR="00323E71" w:rsidRPr="003F1C00">
              <w:rPr>
                <w:sz w:val="22"/>
                <w:szCs w:val="22"/>
                <w:lang w:val="ro-MD" w:eastAsia="ro-RO"/>
              </w:rPr>
              <w:t>maşini</w:t>
            </w:r>
            <w:proofErr w:type="spellEnd"/>
            <w:r w:rsidR="00323E71" w:rsidRPr="003F1C00">
              <w:rPr>
                <w:sz w:val="22"/>
                <w:szCs w:val="22"/>
                <w:lang w:val="ro-MD" w:eastAsia="ro-RO"/>
              </w:rPr>
              <w:t xml:space="preserve"> de montat </w:t>
            </w:r>
            <w:proofErr w:type="spellStart"/>
            <w:r w:rsidR="00323E71" w:rsidRPr="003F1C00">
              <w:rPr>
                <w:sz w:val="22"/>
                <w:szCs w:val="22"/>
                <w:lang w:val="ro-MD" w:eastAsia="ro-RO"/>
              </w:rPr>
              <w:t>şi</w:t>
            </w:r>
            <w:proofErr w:type="spellEnd"/>
            <w:r w:rsidR="00323E71" w:rsidRPr="003F1C00">
              <w:rPr>
                <w:sz w:val="22"/>
                <w:szCs w:val="22"/>
                <w:lang w:val="ro-MD" w:eastAsia="ro-RO"/>
              </w:rPr>
              <w:t xml:space="preserve"> demontat tunele</w:t>
            </w:r>
            <w:r w:rsidR="003F1C00">
              <w:rPr>
                <w:sz w:val="22"/>
                <w:szCs w:val="22"/>
                <w:lang w:val="ro-MD" w:eastAsia="ro-RO"/>
              </w:rPr>
              <w:t>, inclusiv</w:t>
            </w:r>
            <w:r w:rsidR="00323E71" w:rsidRPr="003F1C00">
              <w:rPr>
                <w:sz w:val="22"/>
                <w:szCs w:val="22"/>
                <w:lang w:val="ro-MD" w:eastAsia="ro-RO"/>
              </w:rPr>
              <w:t xml:space="preserve"> echipamente pentru recoltat</w:t>
            </w:r>
            <w:r w:rsidR="00ED0531" w:rsidRPr="003F1C00">
              <w:rPr>
                <w:sz w:val="22"/>
                <w:szCs w:val="22"/>
                <w:lang w:val="ro-MD" w:eastAsia="ro-RO"/>
              </w:rPr>
              <w:t>.</w:t>
            </w:r>
          </w:p>
          <w:p w14:paraId="053B5944" w14:textId="6DEDD905" w:rsidR="00ED0531" w:rsidRPr="003F1C00" w:rsidRDefault="00044D0F" w:rsidP="00721235">
            <w:pPr>
              <w:pStyle w:val="Listparagraf"/>
              <w:numPr>
                <w:ilvl w:val="0"/>
                <w:numId w:val="266"/>
              </w:numPr>
              <w:pBdr>
                <w:top w:val="nil"/>
                <w:left w:val="nil"/>
                <w:bottom w:val="nil"/>
                <w:right w:val="nil"/>
                <w:between w:val="nil"/>
              </w:pBdr>
              <w:ind w:left="284" w:hanging="284"/>
              <w:rPr>
                <w:sz w:val="22"/>
                <w:szCs w:val="22"/>
                <w:lang w:val="ro-MD" w:eastAsia="ro-RO"/>
              </w:rPr>
            </w:pPr>
            <w:r w:rsidRPr="003F1C00">
              <w:rPr>
                <w:sz w:val="22"/>
                <w:szCs w:val="22"/>
                <w:lang w:val="ro-MD" w:eastAsia="ro-RO"/>
              </w:rPr>
              <w:t>Producția</w:t>
            </w:r>
            <w:r w:rsidR="00323E71" w:rsidRPr="003F1C00">
              <w:rPr>
                <w:sz w:val="22"/>
                <w:szCs w:val="22"/>
                <w:lang w:val="ro-MD" w:eastAsia="ro-RO"/>
              </w:rPr>
              <w:t xml:space="preserve"> pomicolă: echipamente de pregătire a solului </w:t>
            </w:r>
            <w:proofErr w:type="spellStart"/>
            <w:r w:rsidR="00323E71" w:rsidRPr="003F1C00">
              <w:rPr>
                <w:sz w:val="22"/>
                <w:szCs w:val="22"/>
                <w:lang w:val="ro-MD" w:eastAsia="ro-RO"/>
              </w:rPr>
              <w:t>şi</w:t>
            </w:r>
            <w:proofErr w:type="spellEnd"/>
            <w:r w:rsidR="00323E71" w:rsidRPr="003F1C00">
              <w:rPr>
                <w:sz w:val="22"/>
                <w:szCs w:val="22"/>
                <w:lang w:val="ro-MD" w:eastAsia="ro-RO"/>
              </w:rPr>
              <w:t xml:space="preserve"> echipamente de tăiat </w:t>
            </w:r>
            <w:proofErr w:type="spellStart"/>
            <w:r w:rsidR="00323E71" w:rsidRPr="003F1C00">
              <w:rPr>
                <w:sz w:val="22"/>
                <w:szCs w:val="22"/>
                <w:lang w:val="ro-MD" w:eastAsia="ro-RO"/>
              </w:rPr>
              <w:t>şi</w:t>
            </w:r>
            <w:proofErr w:type="spellEnd"/>
            <w:r w:rsidR="00323E71" w:rsidRPr="003F1C00">
              <w:rPr>
                <w:sz w:val="22"/>
                <w:szCs w:val="22"/>
                <w:lang w:val="ro-MD" w:eastAsia="ro-RO"/>
              </w:rPr>
              <w:t xml:space="preserve"> de recoltat</w:t>
            </w:r>
            <w:r w:rsidR="00ED0531" w:rsidRPr="003F1C00">
              <w:rPr>
                <w:sz w:val="22"/>
                <w:szCs w:val="22"/>
                <w:lang w:val="ro-MD" w:eastAsia="ro-RO"/>
              </w:rPr>
              <w:t>.</w:t>
            </w:r>
          </w:p>
          <w:p w14:paraId="0245B647" w14:textId="77777777" w:rsidR="00ED0531" w:rsidRPr="003F1C00" w:rsidRDefault="00ED0531" w:rsidP="00721235">
            <w:pPr>
              <w:pStyle w:val="Listparagraf"/>
              <w:numPr>
                <w:ilvl w:val="0"/>
                <w:numId w:val="266"/>
              </w:numPr>
              <w:pBdr>
                <w:top w:val="nil"/>
                <w:left w:val="nil"/>
                <w:bottom w:val="nil"/>
                <w:right w:val="nil"/>
                <w:between w:val="nil"/>
              </w:pBdr>
              <w:ind w:left="284" w:hanging="284"/>
              <w:rPr>
                <w:sz w:val="22"/>
                <w:szCs w:val="22"/>
                <w:lang w:val="ro-MD" w:eastAsia="ro-RO"/>
              </w:rPr>
            </w:pPr>
            <w:r w:rsidRPr="003F1C00">
              <w:rPr>
                <w:sz w:val="22"/>
                <w:szCs w:val="22"/>
                <w:lang w:val="ro-MD" w:eastAsia="ro-RO"/>
              </w:rPr>
              <w:t>E</w:t>
            </w:r>
            <w:r w:rsidR="00323E71" w:rsidRPr="003F1C00">
              <w:rPr>
                <w:sz w:val="22"/>
                <w:szCs w:val="22"/>
                <w:lang w:val="ro-MD" w:eastAsia="ro-RO"/>
              </w:rPr>
              <w:t xml:space="preserve">chipamente pentru reconstrucția </w:t>
            </w:r>
            <w:proofErr w:type="spellStart"/>
            <w:r w:rsidR="00323E71" w:rsidRPr="003F1C00">
              <w:rPr>
                <w:sz w:val="22"/>
                <w:szCs w:val="22"/>
                <w:lang w:val="ro-MD" w:eastAsia="ro-RO"/>
              </w:rPr>
              <w:t>şi</w:t>
            </w:r>
            <w:proofErr w:type="spellEnd"/>
            <w:r w:rsidR="00323E71" w:rsidRPr="003F1C00">
              <w:rPr>
                <w:sz w:val="22"/>
                <w:szCs w:val="22"/>
                <w:lang w:val="ro-MD" w:eastAsia="ro-RO"/>
              </w:rPr>
              <w:t xml:space="preserve"> amenajarea serelor si solariilor, inclusiv amenajarea aleilor de acces din incinta acestora, acoperirea solariilor cu folie de plastic, sau sticlă</w:t>
            </w:r>
            <w:r w:rsidRPr="003F1C00">
              <w:rPr>
                <w:sz w:val="22"/>
                <w:szCs w:val="22"/>
                <w:lang w:val="ro-MD" w:eastAsia="ro-RO"/>
              </w:rPr>
              <w:t>.</w:t>
            </w:r>
          </w:p>
          <w:p w14:paraId="3F6BAF6E" w14:textId="23BEE00A" w:rsidR="00ED0531" w:rsidRPr="003F1C00" w:rsidRDefault="00ED0531" w:rsidP="00721235">
            <w:pPr>
              <w:pStyle w:val="Listparagraf"/>
              <w:numPr>
                <w:ilvl w:val="0"/>
                <w:numId w:val="266"/>
              </w:numPr>
              <w:pBdr>
                <w:top w:val="nil"/>
                <w:left w:val="nil"/>
                <w:bottom w:val="nil"/>
                <w:right w:val="nil"/>
                <w:between w:val="nil"/>
              </w:pBdr>
              <w:ind w:left="284" w:hanging="284"/>
              <w:rPr>
                <w:sz w:val="22"/>
                <w:szCs w:val="22"/>
                <w:lang w:val="ro-MD" w:eastAsia="ro-RO"/>
              </w:rPr>
            </w:pPr>
            <w:proofErr w:type="spellStart"/>
            <w:r w:rsidRPr="003F1C00">
              <w:rPr>
                <w:sz w:val="22"/>
                <w:szCs w:val="22"/>
                <w:lang w:val="ro-MD" w:eastAsia="ro-RO"/>
              </w:rPr>
              <w:t>I</w:t>
            </w:r>
            <w:r w:rsidR="00323E71" w:rsidRPr="003F1C00">
              <w:rPr>
                <w:sz w:val="22"/>
                <w:szCs w:val="22"/>
                <w:lang w:val="ro-MD" w:eastAsia="ro-RO"/>
              </w:rPr>
              <w:t>nvestiţii</w:t>
            </w:r>
            <w:proofErr w:type="spellEnd"/>
            <w:r w:rsidR="00323E71" w:rsidRPr="003F1C00">
              <w:rPr>
                <w:sz w:val="22"/>
                <w:szCs w:val="22"/>
                <w:lang w:val="ro-MD" w:eastAsia="ro-RO"/>
              </w:rPr>
              <w:t xml:space="preserve"> în sisteme proprii de irigare, </w:t>
            </w:r>
            <w:proofErr w:type="spellStart"/>
            <w:r w:rsidR="00323E71" w:rsidRPr="003F1C00">
              <w:rPr>
                <w:sz w:val="22"/>
                <w:szCs w:val="22"/>
                <w:lang w:val="ro-MD" w:eastAsia="ro-RO"/>
              </w:rPr>
              <w:t>fertigare</w:t>
            </w:r>
            <w:proofErr w:type="spellEnd"/>
            <w:r w:rsidR="00323E71" w:rsidRPr="003F1C00">
              <w:rPr>
                <w:sz w:val="22"/>
                <w:szCs w:val="22"/>
                <w:lang w:val="ro-MD" w:eastAsia="ro-RO"/>
              </w:rPr>
              <w:t xml:space="preserve"> </w:t>
            </w:r>
            <w:proofErr w:type="spellStart"/>
            <w:r w:rsidR="00323E71" w:rsidRPr="003F1C00">
              <w:rPr>
                <w:sz w:val="22"/>
                <w:szCs w:val="22"/>
                <w:lang w:val="ro-MD" w:eastAsia="ro-RO"/>
              </w:rPr>
              <w:t>şi</w:t>
            </w:r>
            <w:proofErr w:type="spellEnd"/>
            <w:r w:rsidR="00323E71" w:rsidRPr="003F1C00">
              <w:rPr>
                <w:sz w:val="22"/>
                <w:szCs w:val="22"/>
                <w:lang w:val="ro-MD" w:eastAsia="ro-RO"/>
              </w:rPr>
              <w:t xml:space="preserve"> de colectare </w:t>
            </w:r>
            <w:proofErr w:type="spellStart"/>
            <w:r w:rsidR="00323E71" w:rsidRPr="003F1C00">
              <w:rPr>
                <w:sz w:val="22"/>
                <w:szCs w:val="22"/>
                <w:lang w:val="ro-MD" w:eastAsia="ro-RO"/>
              </w:rPr>
              <w:t>şi</w:t>
            </w:r>
            <w:proofErr w:type="spellEnd"/>
            <w:r w:rsidR="00323E71" w:rsidRPr="003F1C00">
              <w:rPr>
                <w:sz w:val="22"/>
                <w:szCs w:val="22"/>
                <w:lang w:val="ro-MD" w:eastAsia="ro-RO"/>
              </w:rPr>
              <w:t xml:space="preserve"> reutilizare a apei de drenaj</w:t>
            </w:r>
            <w:r w:rsidR="003F1C00">
              <w:rPr>
                <w:sz w:val="22"/>
                <w:szCs w:val="22"/>
                <w:lang w:val="ro-MD" w:eastAsia="ro-RO"/>
              </w:rPr>
              <w:t xml:space="preserve">: </w:t>
            </w:r>
            <w:r w:rsidR="00323E71" w:rsidRPr="003F1C00">
              <w:rPr>
                <w:sz w:val="22"/>
                <w:szCs w:val="22"/>
                <w:lang w:val="ro-MD" w:eastAsia="ro-RO"/>
              </w:rPr>
              <w:t xml:space="preserve">foraje, crearea de rezerve de apă, stație de pompare, filtrare, dozare, automatizare, pe parcelele din câmp deschis, în </w:t>
            </w:r>
            <w:proofErr w:type="spellStart"/>
            <w:r w:rsidR="00323E71" w:rsidRPr="003F1C00">
              <w:rPr>
                <w:sz w:val="22"/>
                <w:szCs w:val="22"/>
                <w:lang w:val="ro-MD" w:eastAsia="ro-RO"/>
              </w:rPr>
              <w:t>spaţii</w:t>
            </w:r>
            <w:proofErr w:type="spellEnd"/>
            <w:r w:rsidR="00323E71" w:rsidRPr="003F1C00">
              <w:rPr>
                <w:sz w:val="22"/>
                <w:szCs w:val="22"/>
                <w:lang w:val="ro-MD" w:eastAsia="ro-RO"/>
              </w:rPr>
              <w:t xml:space="preserve"> protejate sau </w:t>
            </w:r>
            <w:r w:rsidR="00B448A8">
              <w:rPr>
                <w:sz w:val="22"/>
                <w:szCs w:val="22"/>
                <w:lang w:val="ro-MD" w:eastAsia="ro-RO"/>
              </w:rPr>
              <w:t>în</w:t>
            </w:r>
            <w:r w:rsidR="00323E71" w:rsidRPr="003F1C00">
              <w:rPr>
                <w:sz w:val="22"/>
                <w:szCs w:val="22"/>
                <w:lang w:val="ro-MD" w:eastAsia="ro-RO"/>
              </w:rPr>
              <w:t xml:space="preserve"> plantații pomicole, irigare prin picurare, precum </w:t>
            </w:r>
            <w:proofErr w:type="spellStart"/>
            <w:r w:rsidR="00323E71" w:rsidRPr="003F1C00">
              <w:rPr>
                <w:sz w:val="22"/>
                <w:szCs w:val="22"/>
                <w:lang w:val="ro-MD" w:eastAsia="ro-RO"/>
              </w:rPr>
              <w:t>şi</w:t>
            </w:r>
            <w:proofErr w:type="spellEnd"/>
            <w:r w:rsidR="00323E71" w:rsidRPr="003F1C00">
              <w:rPr>
                <w:sz w:val="22"/>
                <w:szCs w:val="22"/>
                <w:lang w:val="ro-MD" w:eastAsia="ro-RO"/>
              </w:rPr>
              <w:t xml:space="preserve"> în utilaje </w:t>
            </w:r>
            <w:proofErr w:type="spellStart"/>
            <w:r w:rsidR="00323E71" w:rsidRPr="003F1C00">
              <w:rPr>
                <w:sz w:val="22"/>
                <w:szCs w:val="22"/>
                <w:lang w:val="ro-MD" w:eastAsia="ro-RO"/>
              </w:rPr>
              <w:t>şi</w:t>
            </w:r>
            <w:proofErr w:type="spellEnd"/>
            <w:r w:rsidR="00323E71" w:rsidRPr="003F1C00">
              <w:rPr>
                <w:sz w:val="22"/>
                <w:szCs w:val="22"/>
                <w:lang w:val="ro-MD" w:eastAsia="ro-RO"/>
              </w:rPr>
              <w:t xml:space="preserve"> echipamente necesare pentru întreținerea acestora</w:t>
            </w:r>
            <w:r w:rsidRPr="003F1C00">
              <w:rPr>
                <w:sz w:val="22"/>
                <w:szCs w:val="22"/>
                <w:lang w:val="ro-MD" w:eastAsia="ro-RO"/>
              </w:rPr>
              <w:t>.</w:t>
            </w:r>
          </w:p>
          <w:p w14:paraId="15F0C21B" w14:textId="77777777" w:rsidR="00ED0531" w:rsidRPr="003F1C00" w:rsidRDefault="00ED0531" w:rsidP="00721235">
            <w:pPr>
              <w:pStyle w:val="Listparagraf"/>
              <w:numPr>
                <w:ilvl w:val="0"/>
                <w:numId w:val="266"/>
              </w:numPr>
              <w:pBdr>
                <w:top w:val="nil"/>
                <w:left w:val="nil"/>
                <w:bottom w:val="nil"/>
                <w:right w:val="nil"/>
                <w:between w:val="nil"/>
              </w:pBdr>
              <w:ind w:left="284" w:hanging="284"/>
              <w:rPr>
                <w:sz w:val="22"/>
                <w:szCs w:val="22"/>
                <w:lang w:val="ro-MD" w:eastAsia="ro-RO"/>
              </w:rPr>
            </w:pPr>
            <w:r w:rsidRPr="003F1C00">
              <w:rPr>
                <w:sz w:val="22"/>
                <w:szCs w:val="22"/>
                <w:lang w:val="ro-MD" w:eastAsia="ro-RO"/>
              </w:rPr>
              <w:t>E</w:t>
            </w:r>
            <w:r w:rsidR="00323E71" w:rsidRPr="003F1C00">
              <w:rPr>
                <w:sz w:val="22"/>
                <w:szCs w:val="22"/>
                <w:lang w:val="ro-MD" w:eastAsia="ro-RO"/>
              </w:rPr>
              <w:t>chipamente pentru recepție, depozitare, condiționare, transport intern</w:t>
            </w:r>
            <w:r w:rsidRPr="003F1C00">
              <w:rPr>
                <w:sz w:val="22"/>
                <w:szCs w:val="22"/>
                <w:lang w:val="ro-MD" w:eastAsia="ro-RO"/>
              </w:rPr>
              <w:t>.</w:t>
            </w:r>
          </w:p>
          <w:p w14:paraId="6AA042ED" w14:textId="77777777" w:rsidR="00DE2BDC" w:rsidRPr="003F1C00" w:rsidRDefault="00ED0531" w:rsidP="00721235">
            <w:pPr>
              <w:pStyle w:val="Listparagraf"/>
              <w:numPr>
                <w:ilvl w:val="0"/>
                <w:numId w:val="266"/>
              </w:numPr>
              <w:pBdr>
                <w:top w:val="nil"/>
                <w:left w:val="nil"/>
                <w:bottom w:val="nil"/>
                <w:right w:val="nil"/>
                <w:between w:val="nil"/>
              </w:pBdr>
              <w:ind w:left="284" w:hanging="284"/>
              <w:rPr>
                <w:sz w:val="22"/>
                <w:szCs w:val="22"/>
                <w:lang w:val="ro-MD" w:eastAsia="ro-RO"/>
              </w:rPr>
            </w:pPr>
            <w:r w:rsidRPr="003F1C00">
              <w:rPr>
                <w:sz w:val="22"/>
                <w:szCs w:val="22"/>
                <w:lang w:val="ro-MD" w:eastAsia="ro-RO"/>
              </w:rPr>
              <w:t>M</w:t>
            </w:r>
            <w:r w:rsidR="00323E71" w:rsidRPr="003F1C00">
              <w:rPr>
                <w:sz w:val="22"/>
                <w:szCs w:val="22"/>
                <w:lang w:val="ro-MD" w:eastAsia="ro-RO"/>
              </w:rPr>
              <w:t>ijloace de transport cu temperatură controlată sau de echipamente frigorifice suplimentare, instrumente de măsură și securitate, echipamente pentru răcire, platforme frigorifice</w:t>
            </w:r>
            <w:r w:rsidR="00DE2BDC" w:rsidRPr="003F1C00">
              <w:rPr>
                <w:sz w:val="22"/>
                <w:szCs w:val="22"/>
                <w:lang w:val="ro-MD" w:eastAsia="ro-RO"/>
              </w:rPr>
              <w:t>.</w:t>
            </w:r>
          </w:p>
          <w:p w14:paraId="7EC208B4" w14:textId="77777777" w:rsidR="00B51FBC" w:rsidRPr="003F1C00" w:rsidRDefault="000D43CA" w:rsidP="00721235">
            <w:pPr>
              <w:pStyle w:val="Listparagraf"/>
              <w:numPr>
                <w:ilvl w:val="0"/>
                <w:numId w:val="266"/>
              </w:numPr>
              <w:pBdr>
                <w:top w:val="nil"/>
                <w:left w:val="nil"/>
                <w:bottom w:val="nil"/>
                <w:right w:val="nil"/>
                <w:between w:val="nil"/>
              </w:pBdr>
              <w:ind w:left="284" w:hanging="284"/>
              <w:rPr>
                <w:sz w:val="22"/>
                <w:szCs w:val="22"/>
                <w:lang w:val="ro-MD" w:eastAsia="ro-RO"/>
              </w:rPr>
            </w:pPr>
            <w:r w:rsidRPr="003F1C00">
              <w:rPr>
                <w:sz w:val="22"/>
                <w:szCs w:val="22"/>
                <w:lang w:val="ro-MD" w:eastAsia="ro-RO"/>
              </w:rPr>
              <w:t>M</w:t>
            </w:r>
            <w:r w:rsidR="00323E71" w:rsidRPr="003F1C00">
              <w:rPr>
                <w:sz w:val="22"/>
                <w:szCs w:val="22"/>
                <w:lang w:val="ro-MD" w:eastAsia="ro-RO"/>
              </w:rPr>
              <w:t>ijloace de transport frigorifice ce folosesc energie regenerabilă</w:t>
            </w:r>
            <w:r w:rsidR="00B51FBC" w:rsidRPr="003F1C00">
              <w:rPr>
                <w:sz w:val="22"/>
                <w:szCs w:val="22"/>
                <w:lang w:val="ro-MD" w:eastAsia="ro-RO"/>
              </w:rPr>
              <w:t>.</w:t>
            </w:r>
          </w:p>
          <w:p w14:paraId="483ED731" w14:textId="77777777" w:rsidR="00B51FBC" w:rsidRPr="003F1C00" w:rsidRDefault="00B51FBC" w:rsidP="00721235">
            <w:pPr>
              <w:pStyle w:val="Listparagraf"/>
              <w:numPr>
                <w:ilvl w:val="0"/>
                <w:numId w:val="266"/>
              </w:numPr>
              <w:pBdr>
                <w:top w:val="nil"/>
                <w:left w:val="nil"/>
                <w:bottom w:val="nil"/>
                <w:right w:val="nil"/>
                <w:between w:val="nil"/>
              </w:pBdr>
              <w:ind w:left="284" w:hanging="284"/>
              <w:rPr>
                <w:sz w:val="22"/>
                <w:szCs w:val="22"/>
                <w:lang w:val="ro-MD" w:eastAsia="ro-RO"/>
              </w:rPr>
            </w:pPr>
            <w:r w:rsidRPr="003F1C00">
              <w:rPr>
                <w:sz w:val="22"/>
                <w:szCs w:val="22"/>
                <w:lang w:val="ro-MD" w:eastAsia="ro-RO"/>
              </w:rPr>
              <w:t>C</w:t>
            </w:r>
            <w:r w:rsidR="00323E71" w:rsidRPr="003F1C00">
              <w:rPr>
                <w:sz w:val="22"/>
                <w:szCs w:val="22"/>
                <w:lang w:val="ro-MD" w:eastAsia="ro-RO"/>
              </w:rPr>
              <w:t>onstrucți</w:t>
            </w:r>
            <w:r w:rsidRPr="003F1C00">
              <w:rPr>
                <w:sz w:val="22"/>
                <w:szCs w:val="22"/>
                <w:lang w:val="ro-MD" w:eastAsia="ro-RO"/>
              </w:rPr>
              <w:t>a</w:t>
            </w:r>
            <w:r w:rsidR="00323E71" w:rsidRPr="003F1C00">
              <w:rPr>
                <w:sz w:val="22"/>
                <w:szCs w:val="22"/>
                <w:lang w:val="ro-MD" w:eastAsia="ro-RO"/>
              </w:rPr>
              <w:t xml:space="preserve"> stație</w:t>
            </w:r>
            <w:r w:rsidRPr="003F1C00">
              <w:rPr>
                <w:sz w:val="22"/>
                <w:szCs w:val="22"/>
                <w:lang w:val="ro-MD" w:eastAsia="ro-RO"/>
              </w:rPr>
              <w:t>i</w:t>
            </w:r>
            <w:r w:rsidR="00323E71" w:rsidRPr="003F1C00">
              <w:rPr>
                <w:sz w:val="22"/>
                <w:szCs w:val="22"/>
                <w:lang w:val="ro-MD" w:eastAsia="ro-RO"/>
              </w:rPr>
              <w:t xml:space="preserve"> de recepție, lotizare si/sau depozitare, inclusiv amenajarea spațiilor pentru congelarea produselor</w:t>
            </w:r>
            <w:r w:rsidRPr="003F1C00">
              <w:rPr>
                <w:sz w:val="22"/>
                <w:szCs w:val="22"/>
                <w:lang w:val="ro-MD" w:eastAsia="ro-RO"/>
              </w:rPr>
              <w:t>.</w:t>
            </w:r>
          </w:p>
          <w:p w14:paraId="4753870F" w14:textId="4FD5D4B9" w:rsidR="00B51FBC" w:rsidRPr="003F1C00" w:rsidRDefault="00B51FBC" w:rsidP="00721235">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r w:rsidRPr="003F1C00">
              <w:rPr>
                <w:sz w:val="22"/>
                <w:szCs w:val="22"/>
                <w:lang w:val="ro-MD" w:eastAsia="ro-RO"/>
              </w:rPr>
              <w:t>E</w:t>
            </w:r>
            <w:r w:rsidR="00323E71" w:rsidRPr="003F1C00">
              <w:rPr>
                <w:sz w:val="22"/>
                <w:szCs w:val="22"/>
                <w:lang w:val="ro-MD" w:eastAsia="ro-RO"/>
              </w:rPr>
              <w:t>chipamente pentru condiționare</w:t>
            </w:r>
            <w:r w:rsidR="00B448A8">
              <w:rPr>
                <w:sz w:val="22"/>
                <w:szCs w:val="22"/>
                <w:lang w:val="ro-MD" w:eastAsia="ro-RO"/>
              </w:rPr>
              <w:t xml:space="preserve">: </w:t>
            </w:r>
            <w:r w:rsidR="00323E71" w:rsidRPr="003F1C00">
              <w:rPr>
                <w:sz w:val="22"/>
                <w:szCs w:val="22"/>
                <w:lang w:val="ro-MD" w:eastAsia="ro-RO"/>
              </w:rPr>
              <w:t xml:space="preserve">curățare, spălare, sortare, depilare, ambalare, </w:t>
            </w:r>
            <w:r w:rsidR="00B448A8">
              <w:rPr>
                <w:sz w:val="22"/>
                <w:szCs w:val="22"/>
                <w:lang w:val="ro-MD" w:eastAsia="ro-RO"/>
              </w:rPr>
              <w:t xml:space="preserve">inclusiv </w:t>
            </w:r>
            <w:r w:rsidR="00323E71" w:rsidRPr="003F1C00">
              <w:rPr>
                <w:sz w:val="22"/>
                <w:szCs w:val="22"/>
                <w:lang w:val="ro-MD" w:eastAsia="ro-RO"/>
              </w:rPr>
              <w:t>bazine de decantare, păstrarea fermității produselor</w:t>
            </w:r>
            <w:r w:rsidRPr="003F1C00">
              <w:rPr>
                <w:sz w:val="22"/>
                <w:szCs w:val="22"/>
                <w:lang w:val="ro-MD" w:eastAsia="ro-RO"/>
              </w:rPr>
              <w:t>.</w:t>
            </w:r>
          </w:p>
          <w:p w14:paraId="1FBE1AB2" w14:textId="594EA2BC" w:rsidR="00B51FBC" w:rsidRPr="003F1C00" w:rsidRDefault="00B51FBC" w:rsidP="00721235">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r w:rsidRPr="003F1C00">
              <w:rPr>
                <w:sz w:val="22"/>
                <w:szCs w:val="22"/>
                <w:lang w:val="ro-MD" w:eastAsia="ro-RO"/>
              </w:rPr>
              <w:t>E</w:t>
            </w:r>
            <w:r w:rsidR="00323E71" w:rsidRPr="003F1C00">
              <w:rPr>
                <w:sz w:val="22"/>
                <w:szCs w:val="22"/>
                <w:lang w:val="ro-MD" w:eastAsia="ro-RO"/>
              </w:rPr>
              <w:t>chipamente pentru igienizarea mașinilor și echipamentelor</w:t>
            </w:r>
            <w:r w:rsidRPr="003F1C00">
              <w:rPr>
                <w:sz w:val="22"/>
                <w:szCs w:val="22"/>
                <w:lang w:val="ro-MD" w:eastAsia="ro-RO"/>
              </w:rPr>
              <w:t>.</w:t>
            </w:r>
          </w:p>
          <w:p w14:paraId="21FE1C9A" w14:textId="2E4E03C0" w:rsidR="00B51FBC" w:rsidRPr="003F1C00" w:rsidRDefault="00B51FBC" w:rsidP="00721235">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r w:rsidRPr="003F1C00">
              <w:rPr>
                <w:sz w:val="22"/>
                <w:szCs w:val="22"/>
                <w:lang w:val="ro-MD" w:eastAsia="ro-RO"/>
              </w:rPr>
              <w:t>E</w:t>
            </w:r>
            <w:r w:rsidR="00323E71" w:rsidRPr="003F1C00">
              <w:rPr>
                <w:sz w:val="22"/>
                <w:szCs w:val="22"/>
                <w:lang w:val="ro-MD" w:eastAsia="ro-RO"/>
              </w:rPr>
              <w:t xml:space="preserve">chipamente </w:t>
            </w:r>
            <w:r w:rsidR="00B448A8">
              <w:rPr>
                <w:sz w:val="22"/>
                <w:szCs w:val="22"/>
                <w:lang w:val="ro-MD" w:eastAsia="ro-RO"/>
              </w:rPr>
              <w:t xml:space="preserve">de </w:t>
            </w:r>
            <w:r w:rsidR="00323E71" w:rsidRPr="003F1C00">
              <w:rPr>
                <w:sz w:val="22"/>
                <w:szCs w:val="22"/>
                <w:lang w:val="ro-MD" w:eastAsia="ro-RO"/>
              </w:rPr>
              <w:t>manipulare</w:t>
            </w:r>
            <w:r w:rsidR="00B448A8">
              <w:rPr>
                <w:sz w:val="22"/>
                <w:szCs w:val="22"/>
                <w:lang w:val="ro-MD" w:eastAsia="ro-RO"/>
              </w:rPr>
              <w:t xml:space="preserve"> </w:t>
            </w:r>
            <w:r w:rsidR="00E72D00">
              <w:rPr>
                <w:sz w:val="22"/>
                <w:szCs w:val="22"/>
                <w:lang w:val="ro-MD" w:eastAsia="ro-RO"/>
              </w:rPr>
              <w:t>–</w:t>
            </w:r>
            <w:r w:rsidR="00323E71" w:rsidRPr="003F1C00">
              <w:rPr>
                <w:sz w:val="22"/>
                <w:szCs w:val="22"/>
                <w:lang w:val="ro-MD" w:eastAsia="ro-RO"/>
              </w:rPr>
              <w:t xml:space="preserve"> motostivuit</w:t>
            </w:r>
            <w:r w:rsidR="00E72D00">
              <w:rPr>
                <w:sz w:val="22"/>
                <w:szCs w:val="22"/>
                <w:lang w:val="ro-MD" w:eastAsia="ro-RO"/>
              </w:rPr>
              <w:t>or.</w:t>
            </w:r>
          </w:p>
          <w:p w14:paraId="560C9E67" w14:textId="77777777" w:rsidR="00B51FBC" w:rsidRPr="003F1C00" w:rsidRDefault="00B51FBC" w:rsidP="00721235">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r w:rsidRPr="003F1C00">
              <w:rPr>
                <w:sz w:val="22"/>
                <w:szCs w:val="22"/>
                <w:lang w:val="ro-MD" w:eastAsia="ro-RO"/>
              </w:rPr>
              <w:t>S</w:t>
            </w:r>
            <w:r w:rsidR="00323E71" w:rsidRPr="003F1C00">
              <w:rPr>
                <w:sz w:val="22"/>
                <w:szCs w:val="22"/>
                <w:lang w:val="ro-MD" w:eastAsia="ro-RO"/>
              </w:rPr>
              <w:t>isteme de suport</w:t>
            </w:r>
            <w:r w:rsidRPr="003F1C00">
              <w:rPr>
                <w:sz w:val="22"/>
                <w:szCs w:val="22"/>
                <w:lang w:val="ro-MD" w:eastAsia="ro-RO"/>
              </w:rPr>
              <w:t>.</w:t>
            </w:r>
          </w:p>
          <w:p w14:paraId="0FE8760E" w14:textId="77777777" w:rsidR="00B51FBC" w:rsidRPr="003F1C00" w:rsidRDefault="00B51FBC" w:rsidP="00721235">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r w:rsidRPr="003F1C00">
              <w:rPr>
                <w:sz w:val="22"/>
                <w:szCs w:val="22"/>
                <w:lang w:val="ro-MD" w:eastAsia="ro-RO"/>
              </w:rPr>
              <w:t>I</w:t>
            </w:r>
            <w:r w:rsidR="00323E71" w:rsidRPr="003F1C00">
              <w:rPr>
                <w:sz w:val="22"/>
                <w:szCs w:val="22"/>
                <w:lang w:val="ro-MD" w:eastAsia="ro-RO"/>
              </w:rPr>
              <w:t xml:space="preserve">nvestiții, soft-uri pentru informatizarea </w:t>
            </w:r>
            <w:proofErr w:type="spellStart"/>
            <w:r w:rsidR="00323E71" w:rsidRPr="003F1C00">
              <w:rPr>
                <w:sz w:val="22"/>
                <w:szCs w:val="22"/>
                <w:lang w:val="ro-MD" w:eastAsia="ro-RO"/>
              </w:rPr>
              <w:t>şi</w:t>
            </w:r>
            <w:proofErr w:type="spellEnd"/>
            <w:r w:rsidR="00323E71" w:rsidRPr="003F1C00">
              <w:rPr>
                <w:sz w:val="22"/>
                <w:szCs w:val="22"/>
                <w:lang w:val="ro-MD" w:eastAsia="ro-RO"/>
              </w:rPr>
              <w:t xml:space="preserve"> gestionarea stocurilor</w:t>
            </w:r>
            <w:r w:rsidRPr="003F1C00">
              <w:rPr>
                <w:sz w:val="22"/>
                <w:szCs w:val="22"/>
                <w:lang w:val="ro-MD" w:eastAsia="ro-RO"/>
              </w:rPr>
              <w:t>.</w:t>
            </w:r>
          </w:p>
          <w:p w14:paraId="5EBC7D31" w14:textId="0EC78848" w:rsidR="00B51FBC" w:rsidRPr="003F1C00" w:rsidRDefault="00B51FBC" w:rsidP="00721235">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r w:rsidRPr="003F1C00">
              <w:rPr>
                <w:sz w:val="22"/>
                <w:szCs w:val="22"/>
                <w:lang w:val="ro-MD" w:eastAsia="ro-RO"/>
              </w:rPr>
              <w:t>E</w:t>
            </w:r>
            <w:r w:rsidR="00323E71" w:rsidRPr="003F1C00">
              <w:rPr>
                <w:sz w:val="22"/>
                <w:szCs w:val="22"/>
                <w:lang w:val="ro-MD" w:eastAsia="ro-RO"/>
              </w:rPr>
              <w:t xml:space="preserve">chipamente și utilaje </w:t>
            </w:r>
            <w:r w:rsidR="00741554">
              <w:rPr>
                <w:sz w:val="22"/>
                <w:szCs w:val="22"/>
                <w:lang w:val="ro-MD" w:eastAsia="ro-RO"/>
              </w:rPr>
              <w:t>necesare</w:t>
            </w:r>
            <w:r w:rsidR="00323E71" w:rsidRPr="003F1C00">
              <w:rPr>
                <w:sz w:val="22"/>
                <w:szCs w:val="22"/>
                <w:lang w:val="ro-MD" w:eastAsia="ro-RO"/>
              </w:rPr>
              <w:t xml:space="preserve"> procesului de plantare</w:t>
            </w:r>
            <w:r w:rsidRPr="003F1C00">
              <w:rPr>
                <w:sz w:val="22"/>
                <w:szCs w:val="22"/>
                <w:lang w:val="ro-MD" w:eastAsia="ro-RO"/>
              </w:rPr>
              <w:t>.</w:t>
            </w:r>
          </w:p>
          <w:p w14:paraId="65E7D95A" w14:textId="578687A6" w:rsidR="00B51FBC" w:rsidRPr="003F1C00" w:rsidRDefault="00FA22DA" w:rsidP="00721235">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r w:rsidRPr="003F1C00">
              <w:rPr>
                <w:sz w:val="22"/>
                <w:szCs w:val="22"/>
                <w:lang w:val="ro-MD" w:eastAsia="ro-RO"/>
              </w:rPr>
              <w:t>Construcția/m</w:t>
            </w:r>
            <w:r w:rsidR="00323E71" w:rsidRPr="003F1C00">
              <w:rPr>
                <w:sz w:val="22"/>
                <w:szCs w:val="22"/>
                <w:lang w:val="ro-MD" w:eastAsia="ro-RO"/>
              </w:rPr>
              <w:t>odernizarea</w:t>
            </w:r>
            <w:r w:rsidRPr="003F1C00">
              <w:rPr>
                <w:sz w:val="22"/>
                <w:szCs w:val="22"/>
                <w:lang w:val="ro-MD" w:eastAsia="ro-RO"/>
              </w:rPr>
              <w:t xml:space="preserve"> </w:t>
            </w:r>
            <w:r w:rsidR="00323E71" w:rsidRPr="003F1C00">
              <w:rPr>
                <w:sz w:val="22"/>
                <w:szCs w:val="22"/>
                <w:lang w:val="ro-MD" w:eastAsia="ro-RO"/>
              </w:rPr>
              <w:t>sistemelor de irigații, gestionarea apelor uzate</w:t>
            </w:r>
            <w:r w:rsidRPr="003F1C00">
              <w:rPr>
                <w:sz w:val="22"/>
                <w:szCs w:val="22"/>
                <w:lang w:val="ro-MD" w:eastAsia="ro-RO"/>
              </w:rPr>
              <w:t>.</w:t>
            </w:r>
          </w:p>
          <w:p w14:paraId="40CACD44" w14:textId="77777777" w:rsidR="00847AE8" w:rsidRDefault="00FA22DA" w:rsidP="00847AE8">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r w:rsidRPr="003F1C00">
              <w:rPr>
                <w:sz w:val="22"/>
                <w:szCs w:val="22"/>
                <w:lang w:val="ro-MD" w:eastAsia="ro-RO"/>
              </w:rPr>
              <w:t>I</w:t>
            </w:r>
            <w:r w:rsidR="00323E71" w:rsidRPr="003F1C00">
              <w:rPr>
                <w:sz w:val="22"/>
                <w:szCs w:val="22"/>
                <w:lang w:val="ro-MD" w:eastAsia="ro-RO"/>
              </w:rPr>
              <w:t>nstalarea de dispozitive/echipamente pe bază de energii regenerabile</w:t>
            </w:r>
            <w:r w:rsidR="004178BF">
              <w:rPr>
                <w:sz w:val="22"/>
                <w:szCs w:val="22"/>
                <w:lang w:val="ro-MD" w:eastAsia="ro-RO"/>
              </w:rPr>
              <w:t>,</w:t>
            </w:r>
            <w:r w:rsidR="004178BF" w:rsidRPr="003F1C00">
              <w:rPr>
                <w:sz w:val="22"/>
                <w:szCs w:val="22"/>
                <w:lang w:val="ro-MD" w:eastAsia="ro-RO"/>
              </w:rPr>
              <w:t xml:space="preserve"> care să permită o reducere a consumului de energie</w:t>
            </w:r>
            <w:r w:rsidR="004178BF">
              <w:rPr>
                <w:sz w:val="22"/>
                <w:szCs w:val="22"/>
                <w:lang w:val="ro-MD" w:eastAsia="ro-RO"/>
              </w:rPr>
              <w:t>.</w:t>
            </w:r>
          </w:p>
          <w:p w14:paraId="373DD508" w14:textId="31CDC5C7" w:rsidR="00230521" w:rsidRDefault="00847AE8" w:rsidP="00230521">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r>
              <w:rPr>
                <w:sz w:val="22"/>
                <w:szCs w:val="22"/>
                <w:lang w:val="ro-MD" w:eastAsia="ro-RO"/>
              </w:rPr>
              <w:lastRenderedPageBreak/>
              <w:t>E</w:t>
            </w:r>
            <w:r w:rsidR="00323E71" w:rsidRPr="00847AE8">
              <w:rPr>
                <w:sz w:val="22"/>
                <w:szCs w:val="22"/>
                <w:lang w:val="ro-MD" w:eastAsia="ro-RO"/>
              </w:rPr>
              <w:t xml:space="preserve">chipamente specifice pentru </w:t>
            </w:r>
            <w:proofErr w:type="spellStart"/>
            <w:r w:rsidR="00323E71" w:rsidRPr="00847AE8">
              <w:rPr>
                <w:sz w:val="22"/>
                <w:szCs w:val="22"/>
                <w:lang w:val="ro-MD" w:eastAsia="ro-RO"/>
              </w:rPr>
              <w:t>întreţinerea</w:t>
            </w:r>
            <w:proofErr w:type="spellEnd"/>
            <w:r w:rsidR="00323E71" w:rsidRPr="00847AE8">
              <w:rPr>
                <w:sz w:val="22"/>
                <w:szCs w:val="22"/>
                <w:lang w:val="ro-MD" w:eastAsia="ro-RO"/>
              </w:rPr>
              <w:t xml:space="preserve"> mecanică a intervalelor înierbate </w:t>
            </w:r>
            <w:proofErr w:type="spellStart"/>
            <w:r w:rsidR="00323E71" w:rsidRPr="00847AE8">
              <w:rPr>
                <w:sz w:val="22"/>
                <w:szCs w:val="22"/>
                <w:lang w:val="ro-MD" w:eastAsia="ro-RO"/>
              </w:rPr>
              <w:t>şi</w:t>
            </w:r>
            <w:proofErr w:type="spellEnd"/>
            <w:r w:rsidR="00323E71" w:rsidRPr="00847AE8">
              <w:rPr>
                <w:sz w:val="22"/>
                <w:szCs w:val="22"/>
                <w:lang w:val="ro-MD" w:eastAsia="ro-RO"/>
              </w:rPr>
              <w:t xml:space="preserve"> a împrejurimii livezii </w:t>
            </w:r>
            <w:proofErr w:type="spellStart"/>
            <w:r w:rsidR="00323E71" w:rsidRPr="00847AE8">
              <w:rPr>
                <w:sz w:val="22"/>
                <w:szCs w:val="22"/>
                <w:lang w:val="ro-MD" w:eastAsia="ro-RO"/>
              </w:rPr>
              <w:t>şi</w:t>
            </w:r>
            <w:proofErr w:type="spellEnd"/>
            <w:r w:rsidR="00323E71" w:rsidRPr="00847AE8">
              <w:rPr>
                <w:sz w:val="22"/>
                <w:szCs w:val="22"/>
                <w:lang w:val="ro-MD" w:eastAsia="ro-RO"/>
              </w:rPr>
              <w:t xml:space="preserve">/sau a </w:t>
            </w:r>
            <w:proofErr w:type="spellStart"/>
            <w:r w:rsidR="00323E71" w:rsidRPr="00847AE8">
              <w:rPr>
                <w:sz w:val="22"/>
                <w:szCs w:val="22"/>
                <w:lang w:val="ro-MD" w:eastAsia="ro-RO"/>
              </w:rPr>
              <w:t>plantaţiei</w:t>
            </w:r>
            <w:proofErr w:type="spellEnd"/>
            <w:r w:rsidR="00323E71" w:rsidRPr="00847AE8">
              <w:rPr>
                <w:sz w:val="22"/>
                <w:szCs w:val="22"/>
                <w:lang w:val="ro-MD" w:eastAsia="ro-RO"/>
              </w:rPr>
              <w:t xml:space="preserve"> de struguri de masă</w:t>
            </w:r>
            <w:r w:rsidR="00230521">
              <w:rPr>
                <w:sz w:val="22"/>
                <w:szCs w:val="22"/>
                <w:lang w:val="ro-MD" w:eastAsia="ro-RO"/>
              </w:rPr>
              <w:t>.</w:t>
            </w:r>
          </w:p>
          <w:p w14:paraId="02FD42BB" w14:textId="77777777" w:rsidR="00230521" w:rsidRDefault="009657E4" w:rsidP="00230521">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proofErr w:type="spellStart"/>
            <w:r w:rsidRPr="00230521">
              <w:rPr>
                <w:sz w:val="22"/>
                <w:szCs w:val="22"/>
                <w:lang w:val="ro-MD" w:eastAsia="ro-RO"/>
              </w:rPr>
              <w:t>I</w:t>
            </w:r>
            <w:r w:rsidR="00323E71" w:rsidRPr="00230521">
              <w:rPr>
                <w:sz w:val="22"/>
                <w:szCs w:val="22"/>
                <w:lang w:val="ro-MD" w:eastAsia="ro-RO"/>
              </w:rPr>
              <w:t>nvestiţii</w:t>
            </w:r>
            <w:proofErr w:type="spellEnd"/>
            <w:r w:rsidR="00323E71" w:rsidRPr="00230521">
              <w:rPr>
                <w:sz w:val="22"/>
                <w:szCs w:val="22"/>
                <w:lang w:val="ro-MD" w:eastAsia="ro-RO"/>
              </w:rPr>
              <w:t xml:space="preserve"> în utilaje/echipamente speciale </w:t>
            </w:r>
            <w:proofErr w:type="spellStart"/>
            <w:r w:rsidR="00323E71" w:rsidRPr="00230521">
              <w:rPr>
                <w:sz w:val="22"/>
                <w:szCs w:val="22"/>
                <w:lang w:val="ro-MD" w:eastAsia="ro-RO"/>
              </w:rPr>
              <w:t>pentru</w:t>
            </w:r>
            <w:r w:rsidR="007D3325" w:rsidRPr="00230521">
              <w:rPr>
                <w:sz w:val="22"/>
                <w:szCs w:val="22"/>
                <w:lang w:val="ro-MD" w:eastAsia="ro-RO"/>
              </w:rPr>
              <w:t>montarea</w:t>
            </w:r>
            <w:proofErr w:type="spellEnd"/>
            <w:r w:rsidR="007D3325" w:rsidRPr="00230521">
              <w:rPr>
                <w:sz w:val="22"/>
                <w:szCs w:val="22"/>
                <w:lang w:val="ro-MD" w:eastAsia="ro-RO"/>
              </w:rPr>
              <w:t xml:space="preserve"> </w:t>
            </w:r>
            <w:r w:rsidR="00293CE3" w:rsidRPr="00230521">
              <w:rPr>
                <w:sz w:val="22"/>
                <w:szCs w:val="22"/>
                <w:lang w:val="ro-MD" w:eastAsia="ro-RO"/>
              </w:rPr>
              <w:t>conductelor de drenaj pentru eliminarea excesului de apă din sol</w:t>
            </w:r>
            <w:r w:rsidR="00230521" w:rsidRPr="00230521">
              <w:rPr>
                <w:sz w:val="22"/>
                <w:szCs w:val="22"/>
                <w:lang w:val="ro-MD" w:eastAsia="ro-RO"/>
              </w:rPr>
              <w:t>.</w:t>
            </w:r>
            <w:r w:rsidR="00323E71" w:rsidRPr="00230521">
              <w:rPr>
                <w:sz w:val="22"/>
                <w:szCs w:val="22"/>
                <w:lang w:val="ro-MD" w:eastAsia="ro-RO"/>
              </w:rPr>
              <w:t xml:space="preserve"> </w:t>
            </w:r>
          </w:p>
          <w:p w14:paraId="20884768" w14:textId="77777777" w:rsidR="002A3620" w:rsidRDefault="00230521" w:rsidP="002A3620">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r>
              <w:rPr>
                <w:sz w:val="22"/>
                <w:szCs w:val="22"/>
                <w:lang w:val="ro-MD" w:eastAsia="ro-RO"/>
              </w:rPr>
              <w:t>I</w:t>
            </w:r>
            <w:r w:rsidR="00323E71" w:rsidRPr="00230521">
              <w:rPr>
                <w:sz w:val="22"/>
                <w:szCs w:val="22"/>
                <w:lang w:val="ro-MD" w:eastAsia="ro-RO"/>
              </w:rPr>
              <w:t xml:space="preserve">nstalarea unui sistem de compostare pentru producerea de compost din reziduuri de recoltă </w:t>
            </w:r>
            <w:proofErr w:type="spellStart"/>
            <w:r w:rsidR="00323E71" w:rsidRPr="00230521">
              <w:rPr>
                <w:sz w:val="22"/>
                <w:szCs w:val="22"/>
                <w:lang w:val="ro-MD" w:eastAsia="ro-RO"/>
              </w:rPr>
              <w:t>şi</w:t>
            </w:r>
            <w:proofErr w:type="spellEnd"/>
            <w:r w:rsidR="00323E71" w:rsidRPr="00230521">
              <w:rPr>
                <w:sz w:val="22"/>
                <w:szCs w:val="22"/>
                <w:lang w:val="ro-MD" w:eastAsia="ro-RO"/>
              </w:rPr>
              <w:t xml:space="preserve">/sau subproduse organice ale </w:t>
            </w:r>
            <w:r>
              <w:rPr>
                <w:sz w:val="22"/>
                <w:szCs w:val="22"/>
                <w:lang w:val="ro-MD" w:eastAsia="ro-RO"/>
              </w:rPr>
              <w:t>grupului/organizației de pr</w:t>
            </w:r>
            <w:r w:rsidR="002A3620">
              <w:rPr>
                <w:sz w:val="22"/>
                <w:szCs w:val="22"/>
                <w:lang w:val="ro-MD" w:eastAsia="ro-RO"/>
              </w:rPr>
              <w:t>oducători</w:t>
            </w:r>
            <w:r w:rsidR="00323E71" w:rsidRPr="00230521">
              <w:rPr>
                <w:sz w:val="22"/>
                <w:szCs w:val="22"/>
                <w:lang w:val="ro-MD" w:eastAsia="ro-RO"/>
              </w:rPr>
              <w:t xml:space="preserve"> </w:t>
            </w:r>
            <w:proofErr w:type="spellStart"/>
            <w:r w:rsidR="00323E71" w:rsidRPr="00230521">
              <w:rPr>
                <w:sz w:val="22"/>
                <w:szCs w:val="22"/>
                <w:lang w:val="ro-MD" w:eastAsia="ro-RO"/>
              </w:rPr>
              <w:t>şi</w:t>
            </w:r>
            <w:proofErr w:type="spellEnd"/>
            <w:r w:rsidR="00323E71" w:rsidRPr="00230521">
              <w:rPr>
                <w:sz w:val="22"/>
                <w:szCs w:val="22"/>
                <w:lang w:val="ro-MD" w:eastAsia="ro-RO"/>
              </w:rPr>
              <w:t>/sau ale membrilor săi</w:t>
            </w:r>
            <w:r w:rsidR="002A3620">
              <w:rPr>
                <w:sz w:val="22"/>
                <w:szCs w:val="22"/>
                <w:lang w:val="ro-MD" w:eastAsia="ro-RO"/>
              </w:rPr>
              <w:t>.</w:t>
            </w:r>
          </w:p>
          <w:p w14:paraId="39DFAA1A" w14:textId="77777777" w:rsidR="001B6EE8" w:rsidRDefault="002A3620" w:rsidP="001B6EE8">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proofErr w:type="spellStart"/>
            <w:r>
              <w:rPr>
                <w:sz w:val="22"/>
                <w:szCs w:val="22"/>
                <w:lang w:val="ro-MD" w:eastAsia="ro-RO"/>
              </w:rPr>
              <w:t>I</w:t>
            </w:r>
            <w:r w:rsidR="00323E71" w:rsidRPr="002A3620">
              <w:rPr>
                <w:sz w:val="22"/>
                <w:szCs w:val="22"/>
                <w:lang w:val="ro-MD" w:eastAsia="ro-RO"/>
              </w:rPr>
              <w:t>nstalaţii</w:t>
            </w:r>
            <w:proofErr w:type="spellEnd"/>
            <w:r w:rsidR="00323E71" w:rsidRPr="002A3620">
              <w:rPr>
                <w:sz w:val="22"/>
                <w:szCs w:val="22"/>
                <w:lang w:val="ro-MD" w:eastAsia="ro-RO"/>
              </w:rPr>
              <w:t xml:space="preserve"> de </w:t>
            </w:r>
            <w:proofErr w:type="spellStart"/>
            <w:r w:rsidR="00323E71" w:rsidRPr="002A3620">
              <w:rPr>
                <w:sz w:val="22"/>
                <w:szCs w:val="22"/>
                <w:lang w:val="ro-MD" w:eastAsia="ro-RO"/>
              </w:rPr>
              <w:t>aspersie</w:t>
            </w:r>
            <w:proofErr w:type="spellEnd"/>
            <w:r w:rsidR="001B6EE8">
              <w:rPr>
                <w:sz w:val="22"/>
                <w:szCs w:val="22"/>
                <w:lang w:val="ro-MD" w:eastAsia="ro-RO"/>
              </w:rPr>
              <w:t>.</w:t>
            </w:r>
          </w:p>
          <w:p w14:paraId="76F490E7" w14:textId="77777777" w:rsidR="001B6EE8" w:rsidRDefault="001B6EE8" w:rsidP="001B6EE8">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r>
              <w:rPr>
                <w:sz w:val="22"/>
                <w:szCs w:val="22"/>
                <w:lang w:val="ro-MD" w:eastAsia="ro-RO"/>
              </w:rPr>
              <w:t>D</w:t>
            </w:r>
            <w:r w:rsidR="00323E71" w:rsidRPr="001B6EE8">
              <w:rPr>
                <w:sz w:val="22"/>
                <w:szCs w:val="22"/>
                <w:lang w:val="ro-MD" w:eastAsia="ro-RO"/>
              </w:rPr>
              <w:t>otarea cu echipamente de avertizare meteo prin achiziționarea și punerea în funcțiune de sisteme, echipamente de avertizare meteo</w:t>
            </w:r>
            <w:r>
              <w:rPr>
                <w:sz w:val="22"/>
                <w:szCs w:val="22"/>
                <w:lang w:val="ro-MD" w:eastAsia="ro-RO"/>
              </w:rPr>
              <w:t>.</w:t>
            </w:r>
          </w:p>
          <w:p w14:paraId="2621DE24" w14:textId="77777777" w:rsidR="001B6EE8" w:rsidRDefault="001B6EE8" w:rsidP="001B6EE8">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r>
              <w:rPr>
                <w:sz w:val="22"/>
                <w:szCs w:val="22"/>
                <w:lang w:val="ro-MD" w:eastAsia="ro-RO"/>
              </w:rPr>
              <w:t>Cheltuieli de t</w:t>
            </w:r>
            <w:r w:rsidR="00323E71" w:rsidRPr="001B6EE8">
              <w:rPr>
                <w:sz w:val="22"/>
                <w:szCs w:val="22"/>
                <w:lang w:val="ro-MD" w:eastAsia="ro-RO"/>
              </w:rPr>
              <w:t>estare</w:t>
            </w:r>
            <w:r>
              <w:rPr>
                <w:sz w:val="22"/>
                <w:szCs w:val="22"/>
                <w:lang w:val="ro-MD" w:eastAsia="ro-RO"/>
              </w:rPr>
              <w:t xml:space="preserve"> </w:t>
            </w:r>
            <w:r w:rsidR="00323E71" w:rsidRPr="001B6EE8">
              <w:rPr>
                <w:sz w:val="22"/>
                <w:szCs w:val="22"/>
                <w:lang w:val="ro-MD" w:eastAsia="ro-RO"/>
              </w:rPr>
              <w:t>a noi</w:t>
            </w:r>
            <w:r>
              <w:rPr>
                <w:sz w:val="22"/>
                <w:szCs w:val="22"/>
                <w:lang w:val="ro-MD" w:eastAsia="ro-RO"/>
              </w:rPr>
              <w:t>lor</w:t>
            </w:r>
            <w:r w:rsidR="00323E71" w:rsidRPr="001B6EE8">
              <w:rPr>
                <w:sz w:val="22"/>
                <w:szCs w:val="22"/>
                <w:lang w:val="ro-MD" w:eastAsia="ro-RO"/>
              </w:rPr>
              <w:t xml:space="preserve"> soiuri</w:t>
            </w:r>
            <w:r>
              <w:rPr>
                <w:sz w:val="22"/>
                <w:szCs w:val="22"/>
                <w:lang w:val="ro-MD" w:eastAsia="ro-RO"/>
              </w:rPr>
              <w:t xml:space="preserve"> sau</w:t>
            </w:r>
            <w:r w:rsidR="00323E71" w:rsidRPr="001B6EE8">
              <w:rPr>
                <w:sz w:val="22"/>
                <w:szCs w:val="22"/>
                <w:lang w:val="ro-MD" w:eastAsia="ro-RO"/>
              </w:rPr>
              <w:t xml:space="preserve"> hibrizi</w:t>
            </w:r>
            <w:r>
              <w:rPr>
                <w:sz w:val="22"/>
                <w:szCs w:val="22"/>
                <w:lang w:val="ro-MD" w:eastAsia="ro-RO"/>
              </w:rPr>
              <w:t>.</w:t>
            </w:r>
          </w:p>
          <w:p w14:paraId="695463DF" w14:textId="77777777" w:rsidR="001B6EE8" w:rsidRDefault="001B6EE8" w:rsidP="001B6EE8">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r>
              <w:rPr>
                <w:sz w:val="22"/>
                <w:szCs w:val="22"/>
                <w:lang w:val="ro-MD" w:eastAsia="ro-RO"/>
              </w:rPr>
              <w:t>S</w:t>
            </w:r>
            <w:r w:rsidR="00323E71" w:rsidRPr="001B6EE8">
              <w:rPr>
                <w:sz w:val="22"/>
                <w:szCs w:val="22"/>
                <w:lang w:val="ro-MD" w:eastAsia="ro-RO"/>
              </w:rPr>
              <w:t>ervicii de consiliere și asistență tehnică, în special în ceea ce privește tehnicile durabile de combatere a dăunătorilor și a bolilor, utilizarea durabilă a produselor fitosanitare și a medicamentelor pentru animale, atenuarea schimbărilor climatice și adaptarea la acestea, condițiile de încadrare în muncă, obligațiile angajatorilor și securitatea și sănătatea în muncă</w:t>
            </w:r>
            <w:r>
              <w:rPr>
                <w:sz w:val="22"/>
                <w:szCs w:val="22"/>
                <w:lang w:val="ro-MD" w:eastAsia="ro-RO"/>
              </w:rPr>
              <w:t>.</w:t>
            </w:r>
          </w:p>
          <w:p w14:paraId="17E52472" w14:textId="77777777" w:rsidR="001B6EE8" w:rsidRDefault="001B6EE8" w:rsidP="001B6EE8">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r>
              <w:rPr>
                <w:sz w:val="22"/>
                <w:szCs w:val="22"/>
                <w:lang w:val="ro-MD" w:eastAsia="ro-RO"/>
              </w:rPr>
              <w:t>F</w:t>
            </w:r>
            <w:r w:rsidR="00323E71" w:rsidRPr="001B6EE8">
              <w:rPr>
                <w:sz w:val="22"/>
                <w:szCs w:val="22"/>
                <w:lang w:val="ro-MD" w:eastAsia="ro-RO"/>
              </w:rPr>
              <w:t>ormare, inclusiv îndrumarea și schimbul de bune practici, în special în ceea ce privește tehnicile durabile de combatere a dăunătorilor și a bolilor, utilizarea durabilă a produselor fitosanitare și a medicamentelor pentru animale și atenuarea schimbărilor climatice și adaptarea la acestea, precum și utilizarea unor platforme organizate de tranzacționare și a unor burse de mărfuri pe piețele spot și la termen</w:t>
            </w:r>
            <w:r>
              <w:rPr>
                <w:sz w:val="22"/>
                <w:szCs w:val="22"/>
                <w:lang w:val="ro-MD" w:eastAsia="ro-RO"/>
              </w:rPr>
              <w:t>.</w:t>
            </w:r>
          </w:p>
          <w:p w14:paraId="2D385ED7" w14:textId="77777777" w:rsidR="001B0049" w:rsidRDefault="001B6EE8" w:rsidP="001B0049">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r>
              <w:rPr>
                <w:sz w:val="22"/>
                <w:szCs w:val="22"/>
                <w:lang w:val="ro-MD" w:eastAsia="ro-RO"/>
              </w:rPr>
              <w:t>A</w:t>
            </w:r>
            <w:r w:rsidR="00323E71" w:rsidRPr="001B6EE8">
              <w:rPr>
                <w:sz w:val="22"/>
                <w:szCs w:val="22"/>
                <w:lang w:val="ro-MD" w:eastAsia="ro-RO"/>
              </w:rPr>
              <w:t>cțiuni pentru îmbunătățirea sustenabilității și a eficienței transportării și depozitării produselor</w:t>
            </w:r>
            <w:r w:rsidR="001B0049">
              <w:rPr>
                <w:sz w:val="22"/>
                <w:szCs w:val="22"/>
                <w:lang w:val="ro-MD" w:eastAsia="ro-RO"/>
              </w:rPr>
              <w:t>.</w:t>
            </w:r>
          </w:p>
          <w:p w14:paraId="05BA70D9" w14:textId="77777777" w:rsidR="001B0049" w:rsidRDefault="001B0049" w:rsidP="001B0049">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r>
              <w:rPr>
                <w:sz w:val="22"/>
                <w:szCs w:val="22"/>
                <w:lang w:val="ro-MD" w:eastAsia="ro-RO"/>
              </w:rPr>
              <w:t>P</w:t>
            </w:r>
            <w:r w:rsidR="00323E71" w:rsidRPr="001B0049">
              <w:rPr>
                <w:sz w:val="22"/>
                <w:szCs w:val="22"/>
                <w:lang w:val="ro-MD" w:eastAsia="ro-RO"/>
              </w:rPr>
              <w:t>romovare, comunicare și marketing, inclusiv acțiuni și activități care vizează în special sensibilizarea consumatorilor în privința sistemelor de calitate și a importanței alimentației sănătoase, precum și diversificarea și consolidarea piețelor</w:t>
            </w:r>
            <w:r>
              <w:rPr>
                <w:sz w:val="22"/>
                <w:szCs w:val="22"/>
                <w:lang w:val="ro-MD" w:eastAsia="ro-RO"/>
              </w:rPr>
              <w:t>.</w:t>
            </w:r>
          </w:p>
          <w:p w14:paraId="05885B4D" w14:textId="63F39B5D" w:rsidR="0043274F" w:rsidRDefault="001B0049" w:rsidP="0043274F">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r>
              <w:rPr>
                <w:sz w:val="22"/>
                <w:szCs w:val="22"/>
                <w:lang w:val="ro-MD" w:eastAsia="ro-RO"/>
              </w:rPr>
              <w:t>A</w:t>
            </w:r>
            <w:r w:rsidR="00323E71" w:rsidRPr="001B0049">
              <w:rPr>
                <w:sz w:val="22"/>
                <w:szCs w:val="22"/>
                <w:lang w:val="ro-MD" w:eastAsia="ro-RO"/>
              </w:rPr>
              <w:t>cțiuni de atenuare a schimbărilor climatice și de adaptare la acestea</w:t>
            </w:r>
            <w:r w:rsidR="0043274F">
              <w:rPr>
                <w:sz w:val="22"/>
                <w:szCs w:val="22"/>
                <w:lang w:val="ro-MD" w:eastAsia="ro-RO"/>
              </w:rPr>
              <w:t>.</w:t>
            </w:r>
          </w:p>
          <w:p w14:paraId="2CDC9C2F" w14:textId="77777777" w:rsidR="0043274F" w:rsidRDefault="0043274F" w:rsidP="0043274F">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proofErr w:type="spellStart"/>
            <w:r>
              <w:rPr>
                <w:sz w:val="22"/>
                <w:szCs w:val="22"/>
                <w:lang w:val="ro-MD" w:eastAsia="ro-RO"/>
              </w:rPr>
              <w:t>M</w:t>
            </w:r>
            <w:r w:rsidR="00323E71" w:rsidRPr="0043274F">
              <w:rPr>
                <w:sz w:val="22"/>
                <w:szCs w:val="22"/>
                <w:lang w:val="ro-MD" w:eastAsia="ro-RO"/>
              </w:rPr>
              <w:t>aşini</w:t>
            </w:r>
            <w:proofErr w:type="spellEnd"/>
            <w:r w:rsidR="00323E71" w:rsidRPr="0043274F">
              <w:rPr>
                <w:sz w:val="22"/>
                <w:szCs w:val="22"/>
                <w:lang w:val="ro-MD" w:eastAsia="ro-RO"/>
              </w:rPr>
              <w:t xml:space="preserve"> </w:t>
            </w:r>
            <w:proofErr w:type="spellStart"/>
            <w:r w:rsidR="00323E71" w:rsidRPr="0043274F">
              <w:rPr>
                <w:sz w:val="22"/>
                <w:szCs w:val="22"/>
                <w:lang w:val="ro-MD" w:eastAsia="ro-RO"/>
              </w:rPr>
              <w:t>şi</w:t>
            </w:r>
            <w:proofErr w:type="spellEnd"/>
            <w:r w:rsidR="00323E71" w:rsidRPr="0043274F">
              <w:rPr>
                <w:sz w:val="22"/>
                <w:szCs w:val="22"/>
                <w:lang w:val="ro-MD" w:eastAsia="ro-RO"/>
              </w:rPr>
              <w:t xml:space="preserve"> echipamente pentru administrarea pesticidelor </w:t>
            </w:r>
            <w:proofErr w:type="spellStart"/>
            <w:r w:rsidR="00323E71" w:rsidRPr="0043274F">
              <w:rPr>
                <w:sz w:val="22"/>
                <w:szCs w:val="22"/>
                <w:lang w:val="ro-MD" w:eastAsia="ro-RO"/>
              </w:rPr>
              <w:t>şi</w:t>
            </w:r>
            <w:proofErr w:type="spellEnd"/>
            <w:r w:rsidR="00323E71" w:rsidRPr="0043274F">
              <w:rPr>
                <w:sz w:val="22"/>
                <w:szCs w:val="22"/>
                <w:lang w:val="ro-MD" w:eastAsia="ro-RO"/>
              </w:rPr>
              <w:t xml:space="preserve"> </w:t>
            </w:r>
            <w:proofErr w:type="spellStart"/>
            <w:r w:rsidR="00323E71" w:rsidRPr="0043274F">
              <w:rPr>
                <w:sz w:val="22"/>
                <w:szCs w:val="22"/>
                <w:lang w:val="ro-MD" w:eastAsia="ro-RO"/>
              </w:rPr>
              <w:t>fertilizanţilor</w:t>
            </w:r>
            <w:proofErr w:type="spellEnd"/>
            <w:r w:rsidR="00323E71" w:rsidRPr="0043274F">
              <w:rPr>
                <w:sz w:val="22"/>
                <w:szCs w:val="22"/>
                <w:lang w:val="ro-MD" w:eastAsia="ro-RO"/>
              </w:rPr>
              <w:t xml:space="preserve"> specifice </w:t>
            </w:r>
            <w:proofErr w:type="spellStart"/>
            <w:r w:rsidR="00323E71" w:rsidRPr="0043274F">
              <w:rPr>
                <w:sz w:val="22"/>
                <w:szCs w:val="22"/>
                <w:lang w:val="ro-MD" w:eastAsia="ro-RO"/>
              </w:rPr>
              <w:t>producţiei</w:t>
            </w:r>
            <w:proofErr w:type="spellEnd"/>
            <w:r w:rsidR="00323E71" w:rsidRPr="0043274F">
              <w:rPr>
                <w:sz w:val="22"/>
                <w:szCs w:val="22"/>
                <w:lang w:val="ro-MD" w:eastAsia="ro-RO"/>
              </w:rPr>
              <w:t xml:space="preserve"> de fructe </w:t>
            </w:r>
            <w:proofErr w:type="spellStart"/>
            <w:r w:rsidR="00323E71" w:rsidRPr="0043274F">
              <w:rPr>
                <w:sz w:val="22"/>
                <w:szCs w:val="22"/>
                <w:lang w:val="ro-MD" w:eastAsia="ro-RO"/>
              </w:rPr>
              <w:t>şi</w:t>
            </w:r>
            <w:proofErr w:type="spellEnd"/>
            <w:r w:rsidR="00323E71" w:rsidRPr="0043274F">
              <w:rPr>
                <w:sz w:val="22"/>
                <w:szCs w:val="22"/>
                <w:lang w:val="ro-MD" w:eastAsia="ro-RO"/>
              </w:rPr>
              <w:t xml:space="preserve"> legume pentru care grupul/ organizația de producători este recunoscut</w:t>
            </w:r>
            <w:r>
              <w:rPr>
                <w:sz w:val="22"/>
                <w:szCs w:val="22"/>
                <w:lang w:val="ro-MD" w:eastAsia="ro-RO"/>
              </w:rPr>
              <w:t>.</w:t>
            </w:r>
          </w:p>
          <w:p w14:paraId="0316F472" w14:textId="77777777" w:rsidR="00776317" w:rsidRDefault="0043274F" w:rsidP="00776317">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r>
              <w:rPr>
                <w:sz w:val="22"/>
                <w:szCs w:val="22"/>
                <w:lang w:val="ro-MD" w:eastAsia="ro-RO"/>
              </w:rPr>
              <w:t>A</w:t>
            </w:r>
            <w:r w:rsidR="00323E71" w:rsidRPr="0043274F">
              <w:rPr>
                <w:sz w:val="22"/>
                <w:szCs w:val="22"/>
                <w:lang w:val="ro-MD" w:eastAsia="ro-RO"/>
              </w:rPr>
              <w:t xml:space="preserve">sigurarea condițiilor de </w:t>
            </w:r>
            <w:proofErr w:type="spellStart"/>
            <w:r w:rsidR="00323E71" w:rsidRPr="0043274F">
              <w:rPr>
                <w:sz w:val="22"/>
                <w:szCs w:val="22"/>
                <w:lang w:val="ro-MD" w:eastAsia="ro-RO"/>
              </w:rPr>
              <w:t>biosecuritate</w:t>
            </w:r>
            <w:proofErr w:type="spellEnd"/>
            <w:r w:rsidR="00323E71" w:rsidRPr="0043274F">
              <w:rPr>
                <w:sz w:val="22"/>
                <w:szCs w:val="22"/>
                <w:lang w:val="ro-MD" w:eastAsia="ro-RO"/>
              </w:rPr>
              <w:t xml:space="preserve">, bunăstare, siguranță din sectorul </w:t>
            </w:r>
            <w:r w:rsidR="0066240F">
              <w:rPr>
                <w:sz w:val="22"/>
                <w:szCs w:val="22"/>
                <w:lang w:val="ro-MD" w:eastAsia="ro-RO"/>
              </w:rPr>
              <w:t>zootehnic.</w:t>
            </w:r>
          </w:p>
          <w:p w14:paraId="7B897D0F" w14:textId="41926097" w:rsidR="00E82048" w:rsidRDefault="00800FF9" w:rsidP="00E82048">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r>
              <w:rPr>
                <w:sz w:val="22"/>
                <w:szCs w:val="22"/>
                <w:lang w:val="ro-MD" w:eastAsia="ro-RO"/>
              </w:rPr>
              <w:t>E</w:t>
            </w:r>
            <w:r w:rsidR="00323E71" w:rsidRPr="00776317">
              <w:rPr>
                <w:sz w:val="22"/>
                <w:szCs w:val="22"/>
                <w:lang w:val="ro-MD" w:eastAsia="ro-RO"/>
              </w:rPr>
              <w:t>chipamente</w:t>
            </w:r>
            <w:r w:rsidR="00360962">
              <w:rPr>
                <w:sz w:val="22"/>
                <w:szCs w:val="22"/>
                <w:lang w:val="ro-MD" w:eastAsia="ro-RO"/>
              </w:rPr>
              <w:t>/</w:t>
            </w:r>
            <w:r w:rsidR="0054489C">
              <w:rPr>
                <w:sz w:val="22"/>
                <w:szCs w:val="22"/>
                <w:lang w:val="ro-MD" w:eastAsia="ro-RO"/>
              </w:rPr>
              <w:t>tehnică</w:t>
            </w:r>
            <w:r w:rsidR="00360962">
              <w:rPr>
                <w:sz w:val="22"/>
                <w:szCs w:val="22"/>
                <w:lang w:val="ro-MD" w:eastAsia="ro-RO"/>
              </w:rPr>
              <w:t>/</w:t>
            </w:r>
            <w:r>
              <w:rPr>
                <w:sz w:val="22"/>
                <w:szCs w:val="22"/>
                <w:lang w:val="ro-MD" w:eastAsia="ro-RO"/>
              </w:rPr>
              <w:t>utilaje necesare</w:t>
            </w:r>
            <w:r w:rsidR="00BD6289">
              <w:rPr>
                <w:sz w:val="22"/>
                <w:szCs w:val="22"/>
                <w:lang w:val="ro-MD" w:eastAsia="ro-RO"/>
              </w:rPr>
              <w:t xml:space="preserve"> </w:t>
            </w:r>
            <w:r w:rsidR="00B63E6C">
              <w:rPr>
                <w:sz w:val="22"/>
                <w:szCs w:val="22"/>
                <w:lang w:val="ro-MD" w:eastAsia="ro-RO"/>
              </w:rPr>
              <w:t>la îngrijirea plantațiilor</w:t>
            </w:r>
            <w:r w:rsidR="00E82048">
              <w:rPr>
                <w:sz w:val="22"/>
                <w:szCs w:val="22"/>
                <w:lang w:val="ro-MD" w:eastAsia="ro-RO"/>
              </w:rPr>
              <w:t>.</w:t>
            </w:r>
          </w:p>
          <w:p w14:paraId="697036D2" w14:textId="77777777" w:rsidR="00360962" w:rsidRDefault="00FF6A95" w:rsidP="00360962">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r>
              <w:rPr>
                <w:sz w:val="22"/>
                <w:szCs w:val="22"/>
                <w:lang w:val="ro-MD" w:eastAsia="ro-RO"/>
              </w:rPr>
              <w:t>E</w:t>
            </w:r>
            <w:r w:rsidR="00323E71" w:rsidRPr="00E82048">
              <w:rPr>
                <w:sz w:val="22"/>
                <w:szCs w:val="22"/>
                <w:lang w:val="ro-MD" w:eastAsia="ro-RO"/>
              </w:rPr>
              <w:t xml:space="preserve">chipamente de avertizare agricolă: </w:t>
            </w:r>
            <w:proofErr w:type="spellStart"/>
            <w:r w:rsidR="00323E71" w:rsidRPr="00E82048">
              <w:rPr>
                <w:sz w:val="22"/>
                <w:szCs w:val="22"/>
                <w:lang w:val="ro-MD" w:eastAsia="ro-RO"/>
              </w:rPr>
              <w:t>staţii</w:t>
            </w:r>
            <w:proofErr w:type="spellEnd"/>
            <w:r w:rsidR="00323E71" w:rsidRPr="00E82048">
              <w:rPr>
                <w:sz w:val="22"/>
                <w:szCs w:val="22"/>
                <w:lang w:val="ro-MD" w:eastAsia="ro-RO"/>
              </w:rPr>
              <w:t xml:space="preserve"> meteo, echipamente informatice </w:t>
            </w:r>
            <w:proofErr w:type="spellStart"/>
            <w:r w:rsidR="00323E71" w:rsidRPr="00E82048">
              <w:rPr>
                <w:sz w:val="22"/>
                <w:szCs w:val="22"/>
                <w:lang w:val="ro-MD" w:eastAsia="ro-RO"/>
              </w:rPr>
              <w:t>şi</w:t>
            </w:r>
            <w:proofErr w:type="spellEnd"/>
            <w:r w:rsidR="00323E71" w:rsidRPr="00E82048">
              <w:rPr>
                <w:sz w:val="22"/>
                <w:szCs w:val="22"/>
                <w:lang w:val="ro-MD" w:eastAsia="ro-RO"/>
              </w:rPr>
              <w:t xml:space="preserve"> soft-uri, echipamente/instrumente pentru estimarea gradului de infestare cu boli </w:t>
            </w:r>
            <w:proofErr w:type="spellStart"/>
            <w:r w:rsidR="00323E71" w:rsidRPr="00E82048">
              <w:rPr>
                <w:sz w:val="22"/>
                <w:szCs w:val="22"/>
                <w:lang w:val="ro-MD" w:eastAsia="ro-RO"/>
              </w:rPr>
              <w:t>şi</w:t>
            </w:r>
            <w:proofErr w:type="spellEnd"/>
            <w:r w:rsidR="00323E71" w:rsidRPr="00E82048">
              <w:rPr>
                <w:sz w:val="22"/>
                <w:szCs w:val="22"/>
                <w:lang w:val="ro-MD" w:eastAsia="ro-RO"/>
              </w:rPr>
              <w:t xml:space="preserve"> dăunători</w:t>
            </w:r>
            <w:r w:rsidR="00360962">
              <w:rPr>
                <w:sz w:val="22"/>
                <w:szCs w:val="22"/>
                <w:lang w:val="ro-MD" w:eastAsia="ro-RO"/>
              </w:rPr>
              <w:t>.</w:t>
            </w:r>
          </w:p>
          <w:p w14:paraId="33543D0C" w14:textId="2DF622F0" w:rsidR="00323E71" w:rsidRPr="002C7901" w:rsidRDefault="009B0B38" w:rsidP="002C7901">
            <w:pPr>
              <w:pStyle w:val="Listparagraf"/>
              <w:numPr>
                <w:ilvl w:val="0"/>
                <w:numId w:val="266"/>
              </w:numPr>
              <w:pBdr>
                <w:top w:val="nil"/>
                <w:left w:val="nil"/>
                <w:bottom w:val="nil"/>
                <w:right w:val="nil"/>
                <w:between w:val="nil"/>
              </w:pBdr>
              <w:tabs>
                <w:tab w:val="left" w:pos="426"/>
              </w:tabs>
              <w:ind w:left="284" w:hanging="284"/>
              <w:rPr>
                <w:sz w:val="22"/>
                <w:szCs w:val="22"/>
                <w:lang w:val="ro-MD" w:eastAsia="ro-RO"/>
              </w:rPr>
            </w:pPr>
            <w:proofErr w:type="spellStart"/>
            <w:r>
              <w:rPr>
                <w:sz w:val="22"/>
                <w:szCs w:val="22"/>
                <w:lang w:val="ro-MD" w:eastAsia="ro-RO"/>
              </w:rPr>
              <w:t>A</w:t>
            </w:r>
            <w:r w:rsidR="00323E71" w:rsidRPr="00360962">
              <w:rPr>
                <w:sz w:val="22"/>
                <w:szCs w:val="22"/>
                <w:lang w:val="ro-MD" w:eastAsia="ro-RO"/>
              </w:rPr>
              <w:t>chiziţia</w:t>
            </w:r>
            <w:proofErr w:type="spellEnd"/>
            <w:r w:rsidR="00323E71" w:rsidRPr="00360962">
              <w:rPr>
                <w:sz w:val="22"/>
                <w:szCs w:val="22"/>
                <w:lang w:val="ro-MD" w:eastAsia="ro-RO"/>
              </w:rPr>
              <w:t xml:space="preserve"> de dispozitive </w:t>
            </w:r>
            <w:proofErr w:type="spellStart"/>
            <w:r w:rsidR="00323E71" w:rsidRPr="00360962">
              <w:rPr>
                <w:sz w:val="22"/>
                <w:szCs w:val="22"/>
                <w:lang w:val="ro-MD" w:eastAsia="ro-RO"/>
              </w:rPr>
              <w:t>antidispersie</w:t>
            </w:r>
            <w:proofErr w:type="spellEnd"/>
            <w:r w:rsidR="00323E71" w:rsidRPr="00360962">
              <w:rPr>
                <w:sz w:val="22"/>
                <w:szCs w:val="22"/>
                <w:lang w:val="ro-MD" w:eastAsia="ro-RO"/>
              </w:rPr>
              <w:t xml:space="preserve"> pentru prevenirea migrării </w:t>
            </w:r>
            <w:proofErr w:type="spellStart"/>
            <w:r w:rsidR="00323E71" w:rsidRPr="00360962">
              <w:rPr>
                <w:sz w:val="22"/>
                <w:szCs w:val="22"/>
                <w:lang w:val="ro-MD" w:eastAsia="ro-RO"/>
              </w:rPr>
              <w:t>substanţelor</w:t>
            </w:r>
            <w:proofErr w:type="spellEnd"/>
            <w:r w:rsidR="00323E71" w:rsidRPr="00360962">
              <w:rPr>
                <w:sz w:val="22"/>
                <w:szCs w:val="22"/>
                <w:lang w:val="ro-MD" w:eastAsia="ro-RO"/>
              </w:rPr>
              <w:t xml:space="preserve"> fitosanitare spre </w:t>
            </w:r>
            <w:proofErr w:type="spellStart"/>
            <w:r w:rsidR="00323E71" w:rsidRPr="00360962">
              <w:rPr>
                <w:sz w:val="22"/>
                <w:szCs w:val="22"/>
                <w:lang w:val="ro-MD" w:eastAsia="ro-RO"/>
              </w:rPr>
              <w:t>şi</w:t>
            </w:r>
            <w:proofErr w:type="spellEnd"/>
            <w:r w:rsidR="00323E71" w:rsidRPr="00360962">
              <w:rPr>
                <w:sz w:val="22"/>
                <w:szCs w:val="22"/>
                <w:lang w:val="ro-MD" w:eastAsia="ro-RO"/>
              </w:rPr>
              <w:t xml:space="preserve"> dinspre </w:t>
            </w:r>
            <w:proofErr w:type="spellStart"/>
            <w:r w:rsidR="00323E71" w:rsidRPr="00360962">
              <w:rPr>
                <w:sz w:val="22"/>
                <w:szCs w:val="22"/>
                <w:lang w:val="ro-MD" w:eastAsia="ro-RO"/>
              </w:rPr>
              <w:t>suprafeţele</w:t>
            </w:r>
            <w:proofErr w:type="spellEnd"/>
            <w:r w:rsidR="00323E71" w:rsidRPr="00360962">
              <w:rPr>
                <w:sz w:val="22"/>
                <w:szCs w:val="22"/>
                <w:lang w:val="ro-MD" w:eastAsia="ro-RO"/>
              </w:rPr>
              <w:t xml:space="preserve"> învecinate</w:t>
            </w:r>
            <w:r w:rsidR="002C7901">
              <w:rPr>
                <w:sz w:val="22"/>
                <w:szCs w:val="22"/>
                <w:lang w:val="ro-MD" w:eastAsia="ro-RO"/>
              </w:rPr>
              <w:t>.</w:t>
            </w:r>
          </w:p>
        </w:tc>
      </w:tr>
      <w:tr w:rsidR="00323E71" w:rsidRPr="003250A0" w14:paraId="5A530F30" w14:textId="77777777" w:rsidTr="49074AF4">
        <w:tc>
          <w:tcPr>
            <w:tcW w:w="9576" w:type="dxa"/>
            <w:shd w:val="clear" w:color="auto" w:fill="F2F2F2" w:themeFill="background1" w:themeFillShade="F2"/>
          </w:tcPr>
          <w:p w14:paraId="1AB985EA" w14:textId="77777777" w:rsidR="00323E71" w:rsidRPr="003250A0" w:rsidRDefault="00323E71" w:rsidP="00C66F72">
            <w:pPr>
              <w:ind w:firstLine="0"/>
              <w:rPr>
                <w:sz w:val="22"/>
                <w:szCs w:val="22"/>
                <w:lang w:val="ro-MD" w:eastAsia="ro-RO"/>
              </w:rPr>
            </w:pPr>
            <w:r w:rsidRPr="003250A0">
              <w:rPr>
                <w:b/>
                <w:bCs/>
                <w:sz w:val="22"/>
                <w:szCs w:val="22"/>
                <w:lang w:val="ro-MD" w:eastAsia="ro-RO"/>
              </w:rPr>
              <w:lastRenderedPageBreak/>
              <w:t>5.5 Forma de sprijin, tipul de plată, valoarea și intensitatea cuantumului de plată</w:t>
            </w:r>
          </w:p>
        </w:tc>
      </w:tr>
      <w:tr w:rsidR="00323E71" w:rsidRPr="003250A0" w14:paraId="5C56386B" w14:textId="77777777">
        <w:tc>
          <w:tcPr>
            <w:tcW w:w="9576" w:type="dxa"/>
          </w:tcPr>
          <w:p w14:paraId="10B7C12B" w14:textId="550D7E15" w:rsidR="00A257A2" w:rsidRPr="00C258A3" w:rsidRDefault="00A257A2" w:rsidP="00721235">
            <w:pPr>
              <w:pStyle w:val="Listparagraf"/>
              <w:numPr>
                <w:ilvl w:val="0"/>
                <w:numId w:val="267"/>
              </w:numPr>
              <w:ind w:left="284" w:hanging="284"/>
              <w:rPr>
                <w:color w:val="000000" w:themeColor="text1"/>
                <w:sz w:val="22"/>
                <w:szCs w:val="22"/>
                <w:lang w:val="ro-MD" w:eastAsia="ro-RO"/>
              </w:rPr>
            </w:pPr>
            <w:r w:rsidRPr="00C258A3">
              <w:rPr>
                <w:color w:val="000000" w:themeColor="text1"/>
                <w:sz w:val="22"/>
                <w:szCs w:val="22"/>
                <w:lang w:val="ro-MD" w:eastAsia="ro-RO"/>
              </w:rPr>
              <w:t xml:space="preserve">Rata sprijinului per </w:t>
            </w:r>
            <w:r w:rsidR="00C258A3">
              <w:rPr>
                <w:color w:val="000000" w:themeColor="text1"/>
                <w:sz w:val="22"/>
                <w:szCs w:val="22"/>
                <w:lang w:val="ro-MD" w:eastAsia="ro-RO"/>
              </w:rPr>
              <w:t>program operațional</w:t>
            </w:r>
            <w:r w:rsidRPr="00C258A3">
              <w:rPr>
                <w:color w:val="000000" w:themeColor="text1"/>
                <w:sz w:val="22"/>
                <w:szCs w:val="22"/>
                <w:lang w:val="ro-MD" w:eastAsia="ro-RO"/>
              </w:rPr>
              <w:t xml:space="preserve"> constituie </w:t>
            </w:r>
            <w:r w:rsidR="00323E71" w:rsidRPr="00C258A3">
              <w:rPr>
                <w:color w:val="000000" w:themeColor="text1"/>
                <w:sz w:val="22"/>
                <w:szCs w:val="22"/>
                <w:lang w:val="ro-MD" w:eastAsia="ro-RO"/>
              </w:rPr>
              <w:t xml:space="preserve">50% din cheltuielile </w:t>
            </w:r>
            <w:r w:rsidRPr="00C258A3">
              <w:rPr>
                <w:color w:val="000000" w:themeColor="text1"/>
                <w:sz w:val="22"/>
                <w:szCs w:val="22"/>
                <w:lang w:val="ro-MD" w:eastAsia="ro-RO"/>
              </w:rPr>
              <w:t xml:space="preserve">eligibile, dar nu mai mult de </w:t>
            </w:r>
            <w:r w:rsidR="006F413B">
              <w:rPr>
                <w:color w:val="000000" w:themeColor="text1"/>
                <w:sz w:val="22"/>
                <w:szCs w:val="22"/>
                <w:lang w:val="ro-MD" w:eastAsia="ro-RO"/>
              </w:rPr>
              <w:t>2</w:t>
            </w:r>
            <w:r w:rsidRPr="00C258A3">
              <w:rPr>
                <w:color w:val="000000" w:themeColor="text1"/>
                <w:sz w:val="22"/>
                <w:szCs w:val="22"/>
                <w:lang w:val="ro-MD" w:eastAsia="ro-RO"/>
              </w:rPr>
              <w:t>.000.000 lei per an</w:t>
            </w:r>
            <w:r w:rsidR="006503CE" w:rsidRPr="00C258A3">
              <w:rPr>
                <w:color w:val="000000" w:themeColor="text1"/>
                <w:sz w:val="22"/>
                <w:szCs w:val="22"/>
                <w:lang w:val="ro-MD" w:eastAsia="ro-RO"/>
              </w:rPr>
              <w:t>.</w:t>
            </w:r>
          </w:p>
          <w:p w14:paraId="2A5BD059" w14:textId="524DAE88" w:rsidR="00590028" w:rsidRPr="00C258A3" w:rsidRDefault="00590028" w:rsidP="00721235">
            <w:pPr>
              <w:pStyle w:val="Listparagraf"/>
              <w:numPr>
                <w:ilvl w:val="0"/>
                <w:numId w:val="267"/>
              </w:numPr>
              <w:ind w:left="284" w:hanging="284"/>
              <w:rPr>
                <w:color w:val="000000" w:themeColor="text1"/>
                <w:sz w:val="22"/>
                <w:szCs w:val="22"/>
                <w:lang w:val="ro-MD" w:eastAsia="ro-RO"/>
              </w:rPr>
            </w:pPr>
            <w:r w:rsidRPr="00C258A3">
              <w:rPr>
                <w:color w:val="000000" w:themeColor="text1"/>
                <w:sz w:val="22"/>
                <w:szCs w:val="22"/>
                <w:lang w:val="ro-MD" w:eastAsia="ro-RO"/>
              </w:rPr>
              <w:t xml:space="preserve">Sprijinul </w:t>
            </w:r>
            <w:r w:rsidR="006F413B">
              <w:rPr>
                <w:color w:val="000000" w:themeColor="text1"/>
                <w:sz w:val="22"/>
                <w:szCs w:val="22"/>
                <w:lang w:val="ro-MD" w:eastAsia="ro-RO"/>
              </w:rPr>
              <w:t xml:space="preserve">pentru </w:t>
            </w:r>
            <w:r w:rsidR="006F413B" w:rsidRPr="00C258A3">
              <w:rPr>
                <w:color w:val="000000" w:themeColor="text1"/>
                <w:sz w:val="22"/>
                <w:szCs w:val="22"/>
                <w:lang w:val="ro-MD" w:eastAsia="ro-RO"/>
              </w:rPr>
              <w:t xml:space="preserve">valoarea producției comercializate anual de către grup/organizație de producători </w:t>
            </w:r>
            <w:r w:rsidRPr="00C258A3">
              <w:rPr>
                <w:color w:val="000000" w:themeColor="text1"/>
                <w:sz w:val="22"/>
                <w:szCs w:val="22"/>
                <w:lang w:val="ro-MD" w:eastAsia="ro-RO"/>
              </w:rPr>
              <w:t>se acord</w:t>
            </w:r>
            <w:r w:rsidR="00440BA9" w:rsidRPr="00C258A3">
              <w:rPr>
                <w:color w:val="000000" w:themeColor="text1"/>
                <w:sz w:val="22"/>
                <w:szCs w:val="22"/>
                <w:lang w:val="ro-MD" w:eastAsia="ro-RO"/>
              </w:rPr>
              <w:t>ă procentual</w:t>
            </w:r>
            <w:r w:rsidR="003E5AAC" w:rsidRPr="00C258A3">
              <w:rPr>
                <w:color w:val="000000" w:themeColor="text1"/>
                <w:sz w:val="22"/>
                <w:szCs w:val="22"/>
                <w:lang w:val="ro-MD" w:eastAsia="ro-RO"/>
              </w:rPr>
              <w:t xml:space="preserve"> și degresiv, </w:t>
            </w:r>
            <w:r w:rsidR="008D09F9" w:rsidRPr="00C258A3">
              <w:rPr>
                <w:color w:val="000000" w:themeColor="text1"/>
                <w:sz w:val="22"/>
                <w:szCs w:val="22"/>
                <w:lang w:val="ro-MD" w:eastAsia="ro-RO"/>
              </w:rPr>
              <w:t xml:space="preserve">calculat </w:t>
            </w:r>
            <w:r w:rsidR="00F11954" w:rsidRPr="00C258A3">
              <w:rPr>
                <w:color w:val="000000" w:themeColor="text1"/>
                <w:sz w:val="22"/>
                <w:szCs w:val="22"/>
                <w:lang w:val="ro-MD" w:eastAsia="ro-RO"/>
              </w:rPr>
              <w:t>pentru primii 5 ani de activitate</w:t>
            </w:r>
            <w:r w:rsidR="008D09F9" w:rsidRPr="00C258A3">
              <w:rPr>
                <w:color w:val="000000" w:themeColor="text1"/>
                <w:sz w:val="22"/>
                <w:szCs w:val="22"/>
                <w:lang w:val="ro-MD" w:eastAsia="ro-RO"/>
              </w:rPr>
              <w:t>, după cum urmează</w:t>
            </w:r>
            <w:r w:rsidRPr="00C258A3">
              <w:rPr>
                <w:color w:val="000000" w:themeColor="text1"/>
                <w:sz w:val="22"/>
                <w:szCs w:val="22"/>
                <w:lang w:val="ro-MD" w:eastAsia="ro-RO"/>
              </w:rPr>
              <w:t>:</w:t>
            </w:r>
          </w:p>
          <w:p w14:paraId="1F54BB3A" w14:textId="7A3FB8E4" w:rsidR="00590028" w:rsidRPr="00C258A3" w:rsidRDefault="00590028" w:rsidP="00721235">
            <w:pPr>
              <w:pStyle w:val="Listparagraf"/>
              <w:numPr>
                <w:ilvl w:val="0"/>
                <w:numId w:val="268"/>
              </w:numPr>
              <w:ind w:left="284" w:hanging="284"/>
              <w:rPr>
                <w:color w:val="000000" w:themeColor="text1"/>
                <w:sz w:val="22"/>
                <w:szCs w:val="22"/>
                <w:lang w:val="ro-MD" w:eastAsia="ro-RO"/>
              </w:rPr>
            </w:pPr>
            <w:r w:rsidRPr="00C258A3">
              <w:rPr>
                <w:color w:val="000000" w:themeColor="text1"/>
                <w:sz w:val="22"/>
                <w:szCs w:val="22"/>
                <w:lang w:val="ro-MD" w:eastAsia="ro-RO"/>
              </w:rPr>
              <w:t>Anul I - 10%</w:t>
            </w:r>
            <w:r w:rsidR="008D09F9" w:rsidRPr="00C258A3">
              <w:rPr>
                <w:color w:val="000000" w:themeColor="text1"/>
                <w:sz w:val="22"/>
                <w:szCs w:val="22"/>
                <w:lang w:val="ro-MD" w:eastAsia="ro-RO"/>
              </w:rPr>
              <w:t>;</w:t>
            </w:r>
          </w:p>
          <w:p w14:paraId="109F7232" w14:textId="79A50B45" w:rsidR="00590028" w:rsidRPr="00C258A3" w:rsidRDefault="00590028" w:rsidP="00721235">
            <w:pPr>
              <w:pStyle w:val="Listparagraf"/>
              <w:numPr>
                <w:ilvl w:val="0"/>
                <w:numId w:val="268"/>
              </w:numPr>
              <w:ind w:left="284" w:hanging="284"/>
              <w:rPr>
                <w:color w:val="000000" w:themeColor="text1"/>
                <w:sz w:val="22"/>
                <w:szCs w:val="22"/>
                <w:lang w:val="ro-MD" w:eastAsia="ro-RO"/>
              </w:rPr>
            </w:pPr>
            <w:r w:rsidRPr="00C258A3">
              <w:rPr>
                <w:color w:val="000000" w:themeColor="text1"/>
                <w:sz w:val="22"/>
                <w:szCs w:val="22"/>
                <w:lang w:val="ro-MD" w:eastAsia="ro-RO"/>
              </w:rPr>
              <w:t>Anul II - 8%</w:t>
            </w:r>
            <w:r w:rsidR="008D09F9" w:rsidRPr="00C258A3">
              <w:rPr>
                <w:color w:val="000000" w:themeColor="text1"/>
                <w:sz w:val="22"/>
                <w:szCs w:val="22"/>
                <w:lang w:val="ro-MD" w:eastAsia="ro-RO"/>
              </w:rPr>
              <w:t>:</w:t>
            </w:r>
          </w:p>
          <w:p w14:paraId="4FEC9EA3" w14:textId="4BAE4D6D" w:rsidR="00590028" w:rsidRPr="00C258A3" w:rsidRDefault="00590028" w:rsidP="00721235">
            <w:pPr>
              <w:pStyle w:val="Listparagraf"/>
              <w:numPr>
                <w:ilvl w:val="0"/>
                <w:numId w:val="268"/>
              </w:numPr>
              <w:ind w:left="284" w:hanging="284"/>
              <w:rPr>
                <w:color w:val="000000" w:themeColor="text1"/>
                <w:sz w:val="22"/>
                <w:szCs w:val="22"/>
                <w:lang w:val="ro-MD" w:eastAsia="ro-RO"/>
              </w:rPr>
            </w:pPr>
            <w:r w:rsidRPr="00C258A3">
              <w:rPr>
                <w:color w:val="000000" w:themeColor="text1"/>
                <w:sz w:val="22"/>
                <w:szCs w:val="22"/>
                <w:lang w:val="ro-MD" w:eastAsia="ro-RO"/>
              </w:rPr>
              <w:t>Anul III - 6%</w:t>
            </w:r>
            <w:r w:rsidR="008D09F9" w:rsidRPr="00C258A3">
              <w:rPr>
                <w:color w:val="000000" w:themeColor="text1"/>
                <w:sz w:val="22"/>
                <w:szCs w:val="22"/>
                <w:lang w:val="ro-MD" w:eastAsia="ro-RO"/>
              </w:rPr>
              <w:t>:</w:t>
            </w:r>
          </w:p>
          <w:p w14:paraId="438EAF14" w14:textId="78DD3612" w:rsidR="00590028" w:rsidRPr="00C258A3" w:rsidRDefault="00590028" w:rsidP="00721235">
            <w:pPr>
              <w:pStyle w:val="Listparagraf"/>
              <w:numPr>
                <w:ilvl w:val="0"/>
                <w:numId w:val="268"/>
              </w:numPr>
              <w:ind w:left="284" w:hanging="284"/>
              <w:rPr>
                <w:color w:val="000000" w:themeColor="text1"/>
                <w:sz w:val="22"/>
                <w:szCs w:val="22"/>
                <w:lang w:val="ro-MD" w:eastAsia="ro-RO"/>
              </w:rPr>
            </w:pPr>
            <w:r w:rsidRPr="00C258A3">
              <w:rPr>
                <w:color w:val="000000" w:themeColor="text1"/>
                <w:sz w:val="22"/>
                <w:szCs w:val="22"/>
                <w:lang w:val="ro-MD" w:eastAsia="ro-RO"/>
              </w:rPr>
              <w:t>Anul IV - 5%</w:t>
            </w:r>
            <w:r w:rsidR="008D09F9" w:rsidRPr="00C258A3">
              <w:rPr>
                <w:color w:val="000000" w:themeColor="text1"/>
                <w:sz w:val="22"/>
                <w:szCs w:val="22"/>
                <w:lang w:val="ro-MD" w:eastAsia="ro-RO"/>
              </w:rPr>
              <w:t>:</w:t>
            </w:r>
          </w:p>
          <w:p w14:paraId="53DF6044" w14:textId="59704AD2" w:rsidR="00590028" w:rsidRPr="00C258A3" w:rsidRDefault="00590028" w:rsidP="00721235">
            <w:pPr>
              <w:pStyle w:val="Listparagraf"/>
              <w:numPr>
                <w:ilvl w:val="0"/>
                <w:numId w:val="268"/>
              </w:numPr>
              <w:ind w:left="284" w:hanging="284"/>
              <w:rPr>
                <w:color w:val="000000" w:themeColor="text1"/>
                <w:sz w:val="22"/>
                <w:szCs w:val="22"/>
                <w:lang w:val="ro-MD" w:eastAsia="ro-RO"/>
              </w:rPr>
            </w:pPr>
            <w:r w:rsidRPr="00C258A3">
              <w:rPr>
                <w:color w:val="000000" w:themeColor="text1"/>
                <w:sz w:val="22"/>
                <w:szCs w:val="22"/>
                <w:lang w:val="ro-MD" w:eastAsia="ro-RO"/>
              </w:rPr>
              <w:t>Anul V - 4%</w:t>
            </w:r>
            <w:r w:rsidR="008D09F9" w:rsidRPr="00C258A3">
              <w:rPr>
                <w:color w:val="000000" w:themeColor="text1"/>
                <w:sz w:val="22"/>
                <w:szCs w:val="22"/>
                <w:lang w:val="ro-MD" w:eastAsia="ro-RO"/>
              </w:rPr>
              <w:t>:</w:t>
            </w:r>
          </w:p>
          <w:p w14:paraId="0D0BBE9B" w14:textId="5ABC4A50" w:rsidR="008D09F9" w:rsidRPr="00C258A3" w:rsidRDefault="00A0729C" w:rsidP="00721235">
            <w:pPr>
              <w:pStyle w:val="Listparagraf"/>
              <w:numPr>
                <w:ilvl w:val="0"/>
                <w:numId w:val="267"/>
              </w:numPr>
              <w:ind w:left="284" w:hanging="284"/>
              <w:rPr>
                <w:color w:val="000000" w:themeColor="text1"/>
                <w:sz w:val="22"/>
                <w:szCs w:val="22"/>
                <w:lang w:val="ro-MD" w:eastAsia="ro-RO"/>
              </w:rPr>
            </w:pPr>
            <w:r w:rsidRPr="00C258A3">
              <w:rPr>
                <w:color w:val="000000" w:themeColor="text1"/>
                <w:sz w:val="22"/>
                <w:szCs w:val="22"/>
                <w:lang w:val="ro-MD" w:eastAsia="ro-RO"/>
              </w:rPr>
              <w:t>Pentru primul an de activitate</w:t>
            </w:r>
            <w:r w:rsidR="00CE693A" w:rsidRPr="00C258A3">
              <w:rPr>
                <w:color w:val="000000" w:themeColor="text1"/>
                <w:sz w:val="22"/>
                <w:szCs w:val="22"/>
                <w:lang w:val="ro-MD" w:eastAsia="ro-RO"/>
              </w:rPr>
              <w:t>,</w:t>
            </w:r>
            <w:r w:rsidRPr="00C258A3">
              <w:rPr>
                <w:color w:val="000000" w:themeColor="text1"/>
                <w:sz w:val="22"/>
                <w:szCs w:val="22"/>
                <w:lang w:val="ro-MD" w:eastAsia="ro-RO"/>
              </w:rPr>
              <w:t xml:space="preserve"> s</w:t>
            </w:r>
            <w:r w:rsidR="008D09F9" w:rsidRPr="00C258A3">
              <w:rPr>
                <w:color w:val="000000" w:themeColor="text1"/>
                <w:sz w:val="22"/>
                <w:szCs w:val="22"/>
                <w:lang w:val="ro-MD" w:eastAsia="ro-RO"/>
              </w:rPr>
              <w:t>prijinul</w:t>
            </w:r>
            <w:r w:rsidR="00CE693A" w:rsidRPr="00C258A3">
              <w:rPr>
                <w:color w:val="000000" w:themeColor="text1"/>
                <w:sz w:val="22"/>
                <w:szCs w:val="22"/>
                <w:lang w:val="ro-MD" w:eastAsia="ro-RO"/>
              </w:rPr>
              <w:t xml:space="preserve"> se</w:t>
            </w:r>
            <w:r w:rsidR="008D09F9" w:rsidRPr="00C258A3">
              <w:rPr>
                <w:color w:val="000000" w:themeColor="text1"/>
                <w:sz w:val="22"/>
                <w:szCs w:val="22"/>
                <w:lang w:val="ro-MD" w:eastAsia="ro-RO"/>
              </w:rPr>
              <w:t xml:space="preserve"> calcul</w:t>
            </w:r>
            <w:r w:rsidRPr="00C258A3">
              <w:rPr>
                <w:color w:val="000000" w:themeColor="text1"/>
                <w:sz w:val="22"/>
                <w:szCs w:val="22"/>
                <w:lang w:val="ro-MD" w:eastAsia="ro-RO"/>
              </w:rPr>
              <w:t>e</w:t>
            </w:r>
            <w:r w:rsidR="00CE693A" w:rsidRPr="00C258A3">
              <w:rPr>
                <w:color w:val="000000" w:themeColor="text1"/>
                <w:sz w:val="22"/>
                <w:szCs w:val="22"/>
                <w:lang w:val="ro-MD" w:eastAsia="ro-RO"/>
              </w:rPr>
              <w:t>a</w:t>
            </w:r>
            <w:r w:rsidRPr="00C258A3">
              <w:rPr>
                <w:color w:val="000000" w:themeColor="text1"/>
                <w:sz w:val="22"/>
                <w:szCs w:val="22"/>
                <w:lang w:val="ro-MD" w:eastAsia="ro-RO"/>
              </w:rPr>
              <w:t>ză</w:t>
            </w:r>
            <w:r w:rsidR="008D09F9" w:rsidRPr="00C258A3">
              <w:rPr>
                <w:color w:val="000000" w:themeColor="text1"/>
                <w:sz w:val="22"/>
                <w:szCs w:val="22"/>
                <w:lang w:val="ro-MD" w:eastAsia="ro-RO"/>
              </w:rPr>
              <w:t xml:space="preserve"> pe baza valorii medii anuale a producției comercializate de membrii </w:t>
            </w:r>
            <w:r w:rsidR="00CE693A" w:rsidRPr="00C258A3">
              <w:rPr>
                <w:color w:val="000000" w:themeColor="text1"/>
                <w:sz w:val="22"/>
                <w:szCs w:val="22"/>
                <w:lang w:val="ro-MD" w:eastAsia="ro-RO"/>
              </w:rPr>
              <w:t>grupului/organizației de producători</w:t>
            </w:r>
            <w:r w:rsidR="008D09F9" w:rsidRPr="00C258A3">
              <w:rPr>
                <w:color w:val="000000" w:themeColor="text1"/>
                <w:sz w:val="22"/>
                <w:szCs w:val="22"/>
                <w:lang w:val="ro-MD" w:eastAsia="ro-RO"/>
              </w:rPr>
              <w:t>, în ultimii trei ani înainte de aderarea la grup.</w:t>
            </w:r>
          </w:p>
          <w:p w14:paraId="3F7A9295" w14:textId="0938A1E8" w:rsidR="00590028" w:rsidRPr="00C258A3" w:rsidRDefault="00590028" w:rsidP="00721235">
            <w:pPr>
              <w:pStyle w:val="Listparagraf"/>
              <w:numPr>
                <w:ilvl w:val="0"/>
                <w:numId w:val="267"/>
              </w:numPr>
              <w:ind w:left="284" w:hanging="284"/>
              <w:rPr>
                <w:color w:val="000000" w:themeColor="text1"/>
                <w:sz w:val="22"/>
                <w:szCs w:val="22"/>
                <w:lang w:val="ro-MD" w:eastAsia="ro-RO"/>
              </w:rPr>
            </w:pPr>
            <w:r w:rsidRPr="00C258A3">
              <w:rPr>
                <w:color w:val="000000" w:themeColor="text1"/>
                <w:sz w:val="22"/>
                <w:szCs w:val="22"/>
                <w:lang w:val="ro-MD" w:eastAsia="ro-RO"/>
              </w:rPr>
              <w:t>În cazul nerespectării programului operațional, sprijinul se recuperează proporțional cu obiectivele nerealizate.</w:t>
            </w:r>
          </w:p>
        </w:tc>
      </w:tr>
    </w:tbl>
    <w:p w14:paraId="72BF35FD" w14:textId="77777777" w:rsidR="00323E71" w:rsidRPr="003250A0" w:rsidRDefault="00323E71" w:rsidP="00C66F72">
      <w:pPr>
        <w:ind w:firstLine="0"/>
        <w:rPr>
          <w:sz w:val="22"/>
          <w:szCs w:val="22"/>
          <w:u w:val="single"/>
          <w:lang w:val="ro-MD" w:eastAsia="ro-RO"/>
        </w:rPr>
      </w:pPr>
      <w:r w:rsidRPr="003250A0">
        <w:rPr>
          <w:sz w:val="22"/>
          <w:szCs w:val="22"/>
          <w:u w:val="single"/>
          <w:lang w:val="ro-MD" w:eastAsia="ro-RO"/>
        </w:rPr>
        <w:t>Formă de sprijin</w:t>
      </w:r>
    </w:p>
    <w:p w14:paraId="2C8711F0" w14:textId="06E22C6E" w:rsidR="00323E71" w:rsidRPr="003250A0" w:rsidRDefault="008A1FD8" w:rsidP="00C66F72">
      <w:pPr>
        <w:ind w:firstLine="0"/>
        <w:rPr>
          <w:b/>
          <w:bCs/>
          <w:sz w:val="22"/>
          <w:szCs w:val="22"/>
          <w:lang w:val="ro-MD" w:eastAsia="ro-RO"/>
        </w:rPr>
      </w:pPr>
      <w:r w:rsidRPr="003250A0">
        <w:rPr>
          <w:rFonts w:ascii="Segoe UI Symbol" w:hAnsi="Segoe UI Symbol" w:cs="Segoe UI Symbol"/>
          <w:b/>
          <w:bCs/>
          <w:sz w:val="22"/>
          <w:szCs w:val="22"/>
          <w:lang w:val="ro-MD" w:eastAsia="ro-RO"/>
        </w:rPr>
        <w:t xml:space="preserve">☐ </w:t>
      </w:r>
      <w:r w:rsidR="00323E71" w:rsidRPr="003250A0">
        <w:rPr>
          <w:b/>
          <w:bCs/>
          <w:sz w:val="22"/>
          <w:szCs w:val="22"/>
          <w:lang w:val="ro-MD" w:eastAsia="ro-RO"/>
        </w:rPr>
        <w:t>Rambursarea costurilor eligibile suportate efectiv de solicitant</w:t>
      </w:r>
    </w:p>
    <w:p w14:paraId="54C7F4BC" w14:textId="77777777" w:rsidR="00323E71" w:rsidRPr="003250A0" w:rsidRDefault="00323E71"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1604B441" w14:textId="77777777" w:rsidR="00323E71" w:rsidRPr="003250A0" w:rsidRDefault="00323E71"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4D83E0ED" w14:textId="56DD977A" w:rsidR="00323E71" w:rsidRPr="003250A0" w:rsidRDefault="008A1FD8"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009A2B44" w:rsidRPr="003250A0">
        <w:rPr>
          <w:rFonts w:ascii="Segoe UI Symbol" w:hAnsi="Segoe UI Symbol" w:cs="Segoe UI Symbol"/>
          <w:b/>
          <w:bCs/>
          <w:sz w:val="22"/>
          <w:szCs w:val="22"/>
          <w:lang w:val="ro-MD" w:eastAsia="ro-RO"/>
        </w:rPr>
        <w:t xml:space="preserve"> </w:t>
      </w:r>
      <w:r w:rsidR="00323E71" w:rsidRPr="003250A0">
        <w:rPr>
          <w:b/>
          <w:bCs/>
          <w:sz w:val="22"/>
          <w:szCs w:val="22"/>
          <w:lang w:val="ro-MD" w:eastAsia="ro-RO"/>
        </w:rPr>
        <w:t>Finanțare forfetară</w:t>
      </w:r>
    </w:p>
    <w:p w14:paraId="5758D098" w14:textId="77777777" w:rsidR="00323E71" w:rsidRPr="003250A0" w:rsidRDefault="00323E71" w:rsidP="00C66F72">
      <w:pPr>
        <w:ind w:firstLine="0"/>
        <w:rPr>
          <w:b/>
          <w:bCs/>
          <w:sz w:val="22"/>
          <w:szCs w:val="22"/>
          <w:lang w:val="ro-MD" w:eastAsia="ro-RO"/>
        </w:rPr>
      </w:pPr>
      <w:r w:rsidRPr="003250A0">
        <w:rPr>
          <w:b/>
          <w:bCs/>
          <w:sz w:val="22"/>
          <w:szCs w:val="22"/>
          <w:lang w:val="ro-MD" w:eastAsia="ro-RO"/>
        </w:rPr>
        <w:t>6. Conformitatea cu OMC</w:t>
      </w:r>
    </w:p>
    <w:tbl>
      <w:tblPr>
        <w:tblW w:w="9640"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640"/>
      </w:tblGrid>
      <w:tr w:rsidR="00323E71" w:rsidRPr="003250A0" w14:paraId="1748DD17" w14:textId="77777777" w:rsidTr="00F07FBD">
        <w:tc>
          <w:tcPr>
            <w:tcW w:w="9640" w:type="dxa"/>
          </w:tcPr>
          <w:p w14:paraId="054731A9" w14:textId="77777777" w:rsidR="00323E71" w:rsidRPr="003250A0" w:rsidRDefault="00323E71" w:rsidP="00C66F72">
            <w:pPr>
              <w:ind w:firstLine="0"/>
              <w:rPr>
                <w:sz w:val="22"/>
                <w:szCs w:val="22"/>
                <w:lang w:val="ro-MD" w:eastAsia="ro-RO"/>
              </w:rPr>
            </w:pPr>
            <w:r w:rsidRPr="003250A0">
              <w:rPr>
                <w:sz w:val="22"/>
                <w:szCs w:val="22"/>
                <w:lang w:val="ro-MD" w:eastAsia="ro-RO"/>
              </w:rPr>
              <w:t>Cutie verde</w:t>
            </w:r>
          </w:p>
        </w:tc>
      </w:tr>
    </w:tbl>
    <w:p w14:paraId="615673C6" w14:textId="77777777" w:rsidR="00323E71" w:rsidRPr="003250A0" w:rsidRDefault="00323E71" w:rsidP="00C66F72">
      <w:pPr>
        <w:ind w:firstLine="0"/>
        <w:rPr>
          <w:sz w:val="22"/>
          <w:szCs w:val="22"/>
          <w:lang w:val="ro-MD" w:eastAsia="ro-RO"/>
        </w:rPr>
      </w:pPr>
      <w:r w:rsidRPr="003250A0">
        <w:rPr>
          <w:sz w:val="22"/>
          <w:szCs w:val="22"/>
          <w:lang w:val="ro-MD" w:eastAsia="ro-RO"/>
        </w:rPr>
        <w:lastRenderedPageBreak/>
        <w:t>Explicații privind modul în care intervenția respectă dispozițiile relevante prevăzute în anexa 2 la Acordul OMC privind agricultura, astfel cum se specifică la articolul 10 din prezentul regulament și în anexa II la prezentul regulament (cutia verde)</w:t>
      </w:r>
    </w:p>
    <w:tbl>
      <w:tblPr>
        <w:tblW w:w="96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15"/>
      </w:tblGrid>
      <w:tr w:rsidR="00323E71" w:rsidRPr="003250A0" w14:paraId="5A971FE5" w14:textId="77777777" w:rsidTr="00F07FBD">
        <w:tc>
          <w:tcPr>
            <w:tcW w:w="9615" w:type="dxa"/>
          </w:tcPr>
          <w:p w14:paraId="4CA46A84" w14:textId="77777777" w:rsidR="00323E71" w:rsidRPr="003250A0" w:rsidRDefault="00323E71" w:rsidP="00C66F72">
            <w:pPr>
              <w:ind w:firstLine="0"/>
              <w:rPr>
                <w:sz w:val="22"/>
                <w:szCs w:val="22"/>
                <w:lang w:val="ro-MD" w:eastAsia="ro-RO"/>
              </w:rPr>
            </w:pPr>
            <w:r w:rsidRPr="003250A0">
              <w:rPr>
                <w:sz w:val="22"/>
                <w:szCs w:val="22"/>
                <w:lang w:val="ro-MD" w:eastAsia="ro-RO"/>
              </w:rPr>
              <w:t>Această intervenție nu are efecte de denaturare a comerțului sau efecte asupra producției, alocarea acestor plăți nu este legată de tipul sau volumul producției, nu are nicio legătură cu prețurile interne sau internaționale aplicabile producției sau pe prețurile privind factorii de producție.</w:t>
            </w:r>
          </w:p>
        </w:tc>
      </w:tr>
    </w:tbl>
    <w:p w14:paraId="72AF7B24" w14:textId="77777777" w:rsidR="00323E71" w:rsidRPr="003250A0" w:rsidRDefault="00323E71"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481"/>
      </w:tblGrid>
      <w:tr w:rsidR="00C924A3" w:rsidRPr="003250A0" w14:paraId="3136BF51" w14:textId="77777777" w:rsidTr="00F07FBD">
        <w:tc>
          <w:tcPr>
            <w:tcW w:w="2484" w:type="dxa"/>
            <w:shd w:val="clear" w:color="auto" w:fill="D9D9D9"/>
          </w:tcPr>
          <w:p w14:paraId="511403F2" w14:textId="77777777" w:rsidR="00323E71" w:rsidRPr="003250A0" w:rsidRDefault="00323E71"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07E83C1A" w14:textId="77777777" w:rsidR="00323E71" w:rsidRPr="003250A0" w:rsidRDefault="00323E71"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7356551C" w14:textId="77777777" w:rsidR="00323E71" w:rsidRPr="003250A0" w:rsidRDefault="00323E71" w:rsidP="00C66F72">
            <w:pPr>
              <w:ind w:firstLine="0"/>
              <w:rPr>
                <w:sz w:val="22"/>
                <w:szCs w:val="22"/>
                <w:lang w:val="ro-MD" w:eastAsia="ro-RO"/>
              </w:rPr>
            </w:pPr>
            <w:r w:rsidRPr="003250A0">
              <w:rPr>
                <w:sz w:val="22"/>
                <w:szCs w:val="22"/>
                <w:lang w:val="ro-MD" w:eastAsia="ro-RO"/>
              </w:rPr>
              <w:t>Rată min.</w:t>
            </w:r>
          </w:p>
        </w:tc>
        <w:tc>
          <w:tcPr>
            <w:tcW w:w="2481" w:type="dxa"/>
            <w:shd w:val="clear" w:color="auto" w:fill="D9D9D9"/>
          </w:tcPr>
          <w:p w14:paraId="520BFEB1" w14:textId="77777777" w:rsidR="00323E71" w:rsidRPr="003250A0" w:rsidRDefault="00323E71" w:rsidP="00C66F72">
            <w:pPr>
              <w:ind w:firstLine="0"/>
              <w:rPr>
                <w:sz w:val="22"/>
                <w:szCs w:val="22"/>
                <w:lang w:val="ro-MD" w:eastAsia="ro-RO"/>
              </w:rPr>
            </w:pPr>
            <w:r w:rsidRPr="003250A0">
              <w:rPr>
                <w:sz w:val="22"/>
                <w:szCs w:val="22"/>
                <w:lang w:val="ro-MD" w:eastAsia="ro-RO"/>
              </w:rPr>
              <w:t>Rată max.</w:t>
            </w:r>
          </w:p>
        </w:tc>
      </w:tr>
      <w:tr w:rsidR="00323E71" w:rsidRPr="003250A0" w14:paraId="25A604F9" w14:textId="77777777" w:rsidTr="00F07FBD">
        <w:tc>
          <w:tcPr>
            <w:tcW w:w="2484" w:type="dxa"/>
          </w:tcPr>
          <w:p w14:paraId="1C56594D" w14:textId="77777777" w:rsidR="00323E71" w:rsidRPr="003250A0" w:rsidRDefault="00323E71" w:rsidP="00C66F72">
            <w:pPr>
              <w:ind w:firstLine="0"/>
              <w:rPr>
                <w:sz w:val="22"/>
                <w:szCs w:val="22"/>
                <w:lang w:val="ro-MD" w:eastAsia="ro-RO"/>
              </w:rPr>
            </w:pPr>
            <w:r w:rsidRPr="003250A0">
              <w:rPr>
                <w:sz w:val="22"/>
                <w:szCs w:val="22"/>
                <w:lang w:val="ro-MD" w:eastAsia="ro-RO"/>
              </w:rPr>
              <w:t>toate</w:t>
            </w:r>
          </w:p>
        </w:tc>
        <w:tc>
          <w:tcPr>
            <w:tcW w:w="2337" w:type="dxa"/>
          </w:tcPr>
          <w:p w14:paraId="37AC8E67" w14:textId="77777777" w:rsidR="00323E71" w:rsidRPr="003250A0" w:rsidRDefault="00323E71" w:rsidP="00C66F72">
            <w:pPr>
              <w:ind w:firstLine="0"/>
              <w:rPr>
                <w:sz w:val="22"/>
                <w:szCs w:val="22"/>
                <w:lang w:val="ro-MD" w:eastAsia="ro-RO"/>
              </w:rPr>
            </w:pPr>
            <w:r w:rsidRPr="003250A0">
              <w:rPr>
                <w:sz w:val="22"/>
                <w:szCs w:val="22"/>
                <w:lang w:val="ro-MD" w:eastAsia="ro-RO"/>
              </w:rPr>
              <w:t>50%</w:t>
            </w:r>
          </w:p>
        </w:tc>
        <w:tc>
          <w:tcPr>
            <w:tcW w:w="2338" w:type="dxa"/>
          </w:tcPr>
          <w:p w14:paraId="71DFDE6E" w14:textId="77777777" w:rsidR="00323E71" w:rsidRPr="003250A0" w:rsidRDefault="00323E71" w:rsidP="00C66F72">
            <w:pPr>
              <w:ind w:firstLine="0"/>
              <w:rPr>
                <w:sz w:val="22"/>
                <w:szCs w:val="22"/>
                <w:lang w:val="ro-MD" w:eastAsia="ro-RO"/>
              </w:rPr>
            </w:pPr>
          </w:p>
        </w:tc>
        <w:tc>
          <w:tcPr>
            <w:tcW w:w="2481" w:type="dxa"/>
          </w:tcPr>
          <w:p w14:paraId="34651A12" w14:textId="77777777" w:rsidR="00323E71" w:rsidRPr="003250A0" w:rsidRDefault="00323E71" w:rsidP="00C66F72">
            <w:pPr>
              <w:ind w:firstLine="0"/>
              <w:rPr>
                <w:sz w:val="22"/>
                <w:szCs w:val="22"/>
                <w:lang w:val="ro-MD" w:eastAsia="ro-RO"/>
              </w:rPr>
            </w:pPr>
          </w:p>
        </w:tc>
      </w:tr>
    </w:tbl>
    <w:p w14:paraId="6D199587" w14:textId="77777777" w:rsidR="00323E71" w:rsidRPr="003250A0" w:rsidRDefault="00323E71" w:rsidP="00C66F72">
      <w:pPr>
        <w:ind w:firstLine="0"/>
        <w:rPr>
          <w:b/>
          <w:bCs/>
          <w:sz w:val="22"/>
          <w:szCs w:val="22"/>
          <w:lang w:val="ro-MD" w:eastAsia="ro-RO"/>
        </w:rPr>
      </w:pPr>
      <w:r w:rsidRPr="003250A0">
        <w:rPr>
          <w:b/>
          <w:bCs/>
          <w:sz w:val="22"/>
          <w:szCs w:val="22"/>
          <w:lang w:val="ro-MD" w:eastAsia="ro-RO"/>
        </w:rPr>
        <w:t>9. Cuantumuri unitare planificate – Definiție</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0"/>
        <w:gridCol w:w="1503"/>
        <w:gridCol w:w="1504"/>
        <w:gridCol w:w="1504"/>
        <w:gridCol w:w="1504"/>
        <w:gridCol w:w="1975"/>
      </w:tblGrid>
      <w:tr w:rsidR="00C924A3" w:rsidRPr="003250A0" w14:paraId="6A7D7239" w14:textId="77777777" w:rsidTr="00F07FBD">
        <w:tc>
          <w:tcPr>
            <w:tcW w:w="1650" w:type="dxa"/>
            <w:shd w:val="clear" w:color="auto" w:fill="D9D9D9"/>
          </w:tcPr>
          <w:p w14:paraId="098A4A6A" w14:textId="77777777" w:rsidR="00323E71" w:rsidRPr="003250A0" w:rsidRDefault="00323E71" w:rsidP="00C66F72">
            <w:pPr>
              <w:ind w:firstLine="0"/>
              <w:rPr>
                <w:sz w:val="22"/>
                <w:szCs w:val="22"/>
                <w:lang w:val="ro-MD" w:eastAsia="ro-RO"/>
              </w:rPr>
            </w:pPr>
            <w:r w:rsidRPr="003250A0">
              <w:rPr>
                <w:sz w:val="22"/>
                <w:szCs w:val="22"/>
                <w:lang w:val="ro-MD" w:eastAsia="ro-RO"/>
              </w:rPr>
              <w:t>Cuantum unitar planificat</w:t>
            </w:r>
          </w:p>
          <w:p w14:paraId="19558D6A" w14:textId="77777777" w:rsidR="00323E71" w:rsidRPr="003250A0" w:rsidRDefault="00323E71" w:rsidP="00C66F72">
            <w:pPr>
              <w:ind w:firstLine="0"/>
              <w:rPr>
                <w:sz w:val="22"/>
                <w:szCs w:val="22"/>
                <w:lang w:val="ro-MD" w:eastAsia="ro-RO"/>
              </w:rPr>
            </w:pPr>
          </w:p>
        </w:tc>
        <w:tc>
          <w:tcPr>
            <w:tcW w:w="1503" w:type="dxa"/>
            <w:shd w:val="clear" w:color="auto" w:fill="D9D9D9"/>
            <w:vAlign w:val="center"/>
          </w:tcPr>
          <w:p w14:paraId="021EEB3C" w14:textId="77777777" w:rsidR="00323E71" w:rsidRPr="003250A0" w:rsidRDefault="00323E71" w:rsidP="00C66F72">
            <w:pPr>
              <w:ind w:firstLine="0"/>
              <w:rPr>
                <w:sz w:val="22"/>
                <w:szCs w:val="22"/>
                <w:lang w:val="ro-MD" w:eastAsia="ro-RO"/>
              </w:rPr>
            </w:pPr>
            <w:r w:rsidRPr="003250A0">
              <w:rPr>
                <w:sz w:val="22"/>
                <w:szCs w:val="22"/>
                <w:lang w:val="ro-MD" w:eastAsia="ro-RO"/>
              </w:rPr>
              <w:t>Rata (ratele) contribuției</w:t>
            </w:r>
          </w:p>
        </w:tc>
        <w:tc>
          <w:tcPr>
            <w:tcW w:w="1504" w:type="dxa"/>
            <w:shd w:val="clear" w:color="auto" w:fill="D9D9D9"/>
            <w:vAlign w:val="center"/>
          </w:tcPr>
          <w:p w14:paraId="77331A76" w14:textId="77777777" w:rsidR="00323E71" w:rsidRPr="003250A0" w:rsidRDefault="00323E71" w:rsidP="00C66F72">
            <w:pPr>
              <w:ind w:firstLine="0"/>
              <w:rPr>
                <w:sz w:val="22"/>
                <w:szCs w:val="22"/>
                <w:lang w:val="ro-MD" w:eastAsia="ro-RO"/>
              </w:rPr>
            </w:pPr>
            <w:r w:rsidRPr="003250A0">
              <w:rPr>
                <w:sz w:val="22"/>
                <w:szCs w:val="22"/>
                <w:lang w:val="ro-MD" w:eastAsia="ro-RO"/>
              </w:rPr>
              <w:t>Tip cuantumului unitar planificat</w:t>
            </w:r>
          </w:p>
        </w:tc>
        <w:tc>
          <w:tcPr>
            <w:tcW w:w="1504" w:type="dxa"/>
            <w:shd w:val="clear" w:color="auto" w:fill="D9D9D9"/>
            <w:vAlign w:val="center"/>
          </w:tcPr>
          <w:p w14:paraId="7E8B0D83" w14:textId="77777777" w:rsidR="00323E71" w:rsidRPr="003250A0" w:rsidRDefault="00323E71" w:rsidP="00C66F72">
            <w:pPr>
              <w:ind w:firstLine="0"/>
              <w:rPr>
                <w:sz w:val="22"/>
                <w:szCs w:val="22"/>
                <w:lang w:val="ro-MD" w:eastAsia="ro-RO"/>
              </w:rPr>
            </w:pPr>
            <w:r w:rsidRPr="003250A0">
              <w:rPr>
                <w:sz w:val="22"/>
                <w:szCs w:val="22"/>
                <w:lang w:val="ro-MD" w:eastAsia="ro-RO"/>
              </w:rPr>
              <w:t>Regiune (regiuni)</w:t>
            </w:r>
          </w:p>
        </w:tc>
        <w:tc>
          <w:tcPr>
            <w:tcW w:w="1504" w:type="dxa"/>
            <w:shd w:val="clear" w:color="auto" w:fill="D9D9D9"/>
            <w:vAlign w:val="center"/>
          </w:tcPr>
          <w:p w14:paraId="37925A0B" w14:textId="77777777" w:rsidR="00323E71" w:rsidRPr="003250A0" w:rsidRDefault="00323E71" w:rsidP="00C66F72">
            <w:pPr>
              <w:ind w:firstLine="0"/>
              <w:rPr>
                <w:sz w:val="22"/>
                <w:szCs w:val="22"/>
                <w:lang w:val="ro-MD" w:eastAsia="ro-RO"/>
              </w:rPr>
            </w:pPr>
            <w:r w:rsidRPr="003250A0">
              <w:rPr>
                <w:sz w:val="22"/>
                <w:szCs w:val="22"/>
                <w:lang w:val="ro-MD" w:eastAsia="ro-RO"/>
              </w:rPr>
              <w:t>Indicator (indicatori) de rezultat</w:t>
            </w:r>
          </w:p>
        </w:tc>
        <w:tc>
          <w:tcPr>
            <w:tcW w:w="1975" w:type="dxa"/>
            <w:shd w:val="clear" w:color="auto" w:fill="D9D9D9"/>
            <w:vAlign w:val="center"/>
          </w:tcPr>
          <w:p w14:paraId="049530CA" w14:textId="77777777" w:rsidR="00323E71" w:rsidRPr="003250A0" w:rsidRDefault="00323E71" w:rsidP="00C66F72">
            <w:pPr>
              <w:ind w:firstLine="0"/>
              <w:rPr>
                <w:sz w:val="22"/>
                <w:szCs w:val="22"/>
                <w:lang w:val="ro-MD" w:eastAsia="ro-RO"/>
              </w:rPr>
            </w:pPr>
            <w:r w:rsidRPr="003250A0">
              <w:rPr>
                <w:sz w:val="22"/>
                <w:szCs w:val="22"/>
                <w:lang w:val="ro-MD" w:eastAsia="ro-RO"/>
              </w:rPr>
              <w:t>Este cuantumul unitar bazat pe cheltuielile reportate?</w:t>
            </w:r>
          </w:p>
        </w:tc>
      </w:tr>
      <w:tr w:rsidR="00323E71" w:rsidRPr="003250A0" w14:paraId="1A3FFAB7" w14:textId="77777777" w:rsidTr="00F07FBD">
        <w:tc>
          <w:tcPr>
            <w:tcW w:w="1650" w:type="dxa"/>
          </w:tcPr>
          <w:p w14:paraId="6993E16D" w14:textId="55031BF4" w:rsidR="00323E71" w:rsidRPr="003250A0" w:rsidRDefault="002D2F69" w:rsidP="00C66F72">
            <w:pPr>
              <w:ind w:firstLine="0"/>
              <w:rPr>
                <w:sz w:val="22"/>
                <w:szCs w:val="22"/>
                <w:lang w:val="ro-MD" w:eastAsia="ro-RO"/>
              </w:rPr>
            </w:pPr>
            <w:r w:rsidRPr="002C7901">
              <w:rPr>
                <w:sz w:val="22"/>
                <w:szCs w:val="22"/>
                <w:lang w:val="ro-MD" w:eastAsia="ro-RO"/>
              </w:rPr>
              <w:t>2</w:t>
            </w:r>
            <w:r w:rsidR="00323E71" w:rsidRPr="002C7901">
              <w:rPr>
                <w:sz w:val="22"/>
                <w:szCs w:val="22"/>
                <w:lang w:val="ro-MD" w:eastAsia="ro-RO"/>
              </w:rPr>
              <w:t>.000.000</w:t>
            </w:r>
          </w:p>
        </w:tc>
        <w:tc>
          <w:tcPr>
            <w:tcW w:w="1503" w:type="dxa"/>
          </w:tcPr>
          <w:p w14:paraId="693C01F0" w14:textId="77777777" w:rsidR="00323E71" w:rsidRPr="003250A0" w:rsidRDefault="00323E71" w:rsidP="00C66F72">
            <w:pPr>
              <w:ind w:firstLine="0"/>
              <w:rPr>
                <w:sz w:val="22"/>
                <w:szCs w:val="22"/>
                <w:lang w:val="ro-MD" w:eastAsia="ro-RO"/>
              </w:rPr>
            </w:pPr>
            <w:r w:rsidRPr="003250A0">
              <w:rPr>
                <w:sz w:val="22"/>
                <w:szCs w:val="22"/>
                <w:lang w:val="ro-MD" w:eastAsia="ro-RO"/>
              </w:rPr>
              <w:t>50%</w:t>
            </w:r>
          </w:p>
        </w:tc>
        <w:tc>
          <w:tcPr>
            <w:tcW w:w="1504" w:type="dxa"/>
          </w:tcPr>
          <w:p w14:paraId="3E23513E" w14:textId="77777777" w:rsidR="00323E71" w:rsidRPr="003250A0" w:rsidRDefault="00323E71" w:rsidP="00C66F72">
            <w:pPr>
              <w:ind w:firstLine="0"/>
              <w:rPr>
                <w:sz w:val="22"/>
                <w:szCs w:val="22"/>
                <w:lang w:val="ro-MD" w:eastAsia="ro-RO"/>
              </w:rPr>
            </w:pPr>
            <w:r w:rsidRPr="003250A0">
              <w:rPr>
                <w:sz w:val="22"/>
                <w:szCs w:val="22"/>
                <w:lang w:val="ro-MD" w:eastAsia="ro-RO"/>
              </w:rPr>
              <w:t>media</w:t>
            </w:r>
          </w:p>
        </w:tc>
        <w:tc>
          <w:tcPr>
            <w:tcW w:w="1504" w:type="dxa"/>
          </w:tcPr>
          <w:p w14:paraId="6BF0976E" w14:textId="77777777" w:rsidR="00323E71" w:rsidRPr="003250A0" w:rsidRDefault="00323E71" w:rsidP="00C66F72">
            <w:pPr>
              <w:ind w:firstLine="0"/>
              <w:rPr>
                <w:sz w:val="22"/>
                <w:szCs w:val="22"/>
                <w:lang w:val="ro-MD" w:eastAsia="ro-RO"/>
              </w:rPr>
            </w:pPr>
            <w:r w:rsidRPr="003250A0">
              <w:rPr>
                <w:sz w:val="22"/>
                <w:szCs w:val="22"/>
                <w:lang w:val="ro-MD" w:eastAsia="ro-RO"/>
              </w:rPr>
              <w:t>toate</w:t>
            </w:r>
          </w:p>
        </w:tc>
        <w:tc>
          <w:tcPr>
            <w:tcW w:w="1504" w:type="dxa"/>
          </w:tcPr>
          <w:p w14:paraId="07EE43FC" w14:textId="6E28D7BE" w:rsidR="00323E71" w:rsidRPr="003250A0" w:rsidRDefault="00323E71" w:rsidP="00C66F72">
            <w:pPr>
              <w:ind w:firstLine="0"/>
              <w:rPr>
                <w:sz w:val="22"/>
                <w:szCs w:val="22"/>
                <w:lang w:val="ro-MD" w:eastAsia="ro-RO"/>
              </w:rPr>
            </w:pPr>
            <w:r w:rsidRPr="003250A0">
              <w:rPr>
                <w:sz w:val="22"/>
                <w:szCs w:val="22"/>
                <w:lang w:val="ro-MD" w:eastAsia="ro-RO"/>
              </w:rPr>
              <w:t>R.</w:t>
            </w:r>
            <w:r w:rsidR="009E3684" w:rsidRPr="003250A0">
              <w:rPr>
                <w:sz w:val="22"/>
                <w:szCs w:val="22"/>
                <w:lang w:val="ro-MD" w:eastAsia="ro-RO"/>
              </w:rPr>
              <w:t>6</w:t>
            </w:r>
            <w:r w:rsidRPr="003250A0">
              <w:rPr>
                <w:sz w:val="22"/>
                <w:szCs w:val="22"/>
                <w:lang w:val="ro-MD" w:eastAsia="ro-RO"/>
              </w:rPr>
              <w:t>; R.10; R.1</w:t>
            </w:r>
            <w:r w:rsidR="009E3684" w:rsidRPr="003250A0">
              <w:rPr>
                <w:sz w:val="22"/>
                <w:szCs w:val="22"/>
                <w:lang w:val="ro-MD" w:eastAsia="ro-RO"/>
              </w:rPr>
              <w:t>5</w:t>
            </w:r>
            <w:r w:rsidRPr="003250A0">
              <w:rPr>
                <w:sz w:val="22"/>
                <w:szCs w:val="22"/>
                <w:lang w:val="ro-MD" w:eastAsia="ro-RO"/>
              </w:rPr>
              <w:t>; R.1</w:t>
            </w:r>
            <w:r w:rsidR="009E3684" w:rsidRPr="003250A0">
              <w:rPr>
                <w:sz w:val="22"/>
                <w:szCs w:val="22"/>
                <w:lang w:val="ro-MD" w:eastAsia="ro-RO"/>
              </w:rPr>
              <w:t>8</w:t>
            </w:r>
          </w:p>
        </w:tc>
        <w:tc>
          <w:tcPr>
            <w:tcW w:w="1975" w:type="dxa"/>
          </w:tcPr>
          <w:p w14:paraId="5AB2D91C" w14:textId="77777777" w:rsidR="00323E71" w:rsidRPr="003250A0" w:rsidRDefault="00323E71" w:rsidP="00C66F72">
            <w:pPr>
              <w:ind w:firstLine="0"/>
              <w:rPr>
                <w:sz w:val="22"/>
                <w:szCs w:val="22"/>
                <w:lang w:val="ro-MD" w:eastAsia="ro-RO"/>
              </w:rPr>
            </w:pPr>
            <w:r w:rsidRPr="003250A0">
              <w:rPr>
                <w:sz w:val="22"/>
                <w:szCs w:val="22"/>
                <w:lang w:val="ro-MD" w:eastAsia="ro-RO"/>
              </w:rPr>
              <w:t>nu</w:t>
            </w:r>
          </w:p>
        </w:tc>
      </w:tr>
    </w:tbl>
    <w:p w14:paraId="7AB256F4" w14:textId="77777777" w:rsidR="00DF711A" w:rsidRPr="003250A0" w:rsidRDefault="00DF711A" w:rsidP="00C66F72">
      <w:pPr>
        <w:ind w:firstLine="0"/>
        <w:rPr>
          <w:b/>
          <w:bCs/>
          <w:sz w:val="22"/>
          <w:szCs w:val="22"/>
          <w:lang w:val="ro-MD" w:eastAsia="ro-RO"/>
        </w:rPr>
      </w:pPr>
      <w:bookmarkStart w:id="12" w:name="_Hlk215225556"/>
      <w:r w:rsidRPr="003250A0">
        <w:rPr>
          <w:b/>
          <w:bCs/>
          <w:sz w:val="22"/>
          <w:szCs w:val="22"/>
          <w:lang w:val="ro-MD" w:eastAsia="ro-RO"/>
        </w:rPr>
        <w:t>Tabel financiar</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1023"/>
        <w:gridCol w:w="1026"/>
        <w:gridCol w:w="1359"/>
        <w:gridCol w:w="426"/>
        <w:gridCol w:w="850"/>
        <w:gridCol w:w="992"/>
        <w:gridCol w:w="851"/>
        <w:gridCol w:w="1276"/>
        <w:gridCol w:w="1134"/>
      </w:tblGrid>
      <w:tr w:rsidR="0014710D" w:rsidRPr="00A80ADE" w14:paraId="27377537" w14:textId="77777777" w:rsidTr="00A80ADE">
        <w:trPr>
          <w:trHeight w:val="1119"/>
        </w:trPr>
        <w:tc>
          <w:tcPr>
            <w:tcW w:w="703" w:type="dxa"/>
            <w:vAlign w:val="center"/>
          </w:tcPr>
          <w:p w14:paraId="26BEC0AF" w14:textId="681CAAA6" w:rsidR="0014710D" w:rsidRPr="00A80ADE" w:rsidRDefault="009E3684" w:rsidP="00C66F72">
            <w:pPr>
              <w:ind w:firstLine="0"/>
              <w:rPr>
                <w:b/>
                <w:bCs/>
                <w:lang w:val="ro-MD" w:eastAsia="ro-RO"/>
              </w:rPr>
            </w:pPr>
            <w:r w:rsidRPr="00A80ADE">
              <w:rPr>
                <w:b/>
                <w:bCs/>
                <w:lang w:val="ro-MD" w:eastAsia="ro-RO"/>
              </w:rPr>
              <w:t>IS-FL-03</w:t>
            </w:r>
          </w:p>
        </w:tc>
        <w:tc>
          <w:tcPr>
            <w:tcW w:w="1023" w:type="dxa"/>
            <w:vAlign w:val="center"/>
          </w:tcPr>
          <w:p w14:paraId="7EF2BEBB" w14:textId="77777777" w:rsidR="0014710D" w:rsidRPr="00A80ADE" w:rsidRDefault="0014710D" w:rsidP="00C66F72">
            <w:pPr>
              <w:ind w:firstLine="0"/>
              <w:rPr>
                <w:b/>
                <w:bCs/>
                <w:lang w:val="ro-MD" w:eastAsia="ro-RO"/>
              </w:rPr>
            </w:pPr>
            <w:r w:rsidRPr="00A80ADE">
              <w:rPr>
                <w:b/>
                <w:bCs/>
                <w:lang w:val="ro-MD" w:eastAsia="ro-RO"/>
              </w:rPr>
              <w:t>Indicator de realizare</w:t>
            </w:r>
          </w:p>
        </w:tc>
        <w:tc>
          <w:tcPr>
            <w:tcW w:w="1026" w:type="dxa"/>
            <w:vAlign w:val="center"/>
          </w:tcPr>
          <w:p w14:paraId="418BFEE0" w14:textId="77777777" w:rsidR="0014710D" w:rsidRPr="00A80ADE" w:rsidRDefault="0014710D" w:rsidP="00C66F72">
            <w:pPr>
              <w:ind w:firstLine="0"/>
              <w:rPr>
                <w:b/>
                <w:bCs/>
                <w:lang w:val="ro-MD" w:eastAsia="ro-RO"/>
              </w:rPr>
            </w:pPr>
            <w:r w:rsidRPr="00A80ADE">
              <w:rPr>
                <w:b/>
                <w:bCs/>
                <w:lang w:val="ro-MD" w:eastAsia="ro-RO"/>
              </w:rPr>
              <w:t>u.m.</w:t>
            </w:r>
          </w:p>
        </w:tc>
        <w:tc>
          <w:tcPr>
            <w:tcW w:w="1359" w:type="dxa"/>
            <w:vAlign w:val="center"/>
          </w:tcPr>
          <w:p w14:paraId="32BDA36E" w14:textId="77777777" w:rsidR="0014710D" w:rsidRPr="00A80ADE" w:rsidRDefault="0014710D" w:rsidP="00C66F72">
            <w:pPr>
              <w:ind w:firstLine="0"/>
              <w:rPr>
                <w:b/>
                <w:bCs/>
                <w:lang w:val="ro-MD" w:eastAsia="ro-RO"/>
              </w:rPr>
            </w:pPr>
          </w:p>
        </w:tc>
        <w:tc>
          <w:tcPr>
            <w:tcW w:w="426" w:type="dxa"/>
            <w:vAlign w:val="center"/>
          </w:tcPr>
          <w:p w14:paraId="30337473" w14:textId="77777777" w:rsidR="0014710D" w:rsidRPr="00A80ADE" w:rsidRDefault="0014710D" w:rsidP="00C66F72">
            <w:pPr>
              <w:ind w:firstLine="0"/>
              <w:rPr>
                <w:b/>
                <w:bCs/>
                <w:lang w:val="ro-MD" w:eastAsia="ro-RO"/>
              </w:rPr>
            </w:pPr>
            <w:r w:rsidRPr="00A80ADE">
              <w:rPr>
                <w:b/>
                <w:bCs/>
                <w:lang w:val="ro-MD" w:eastAsia="ro-RO"/>
              </w:rPr>
              <w:t>k</w:t>
            </w:r>
          </w:p>
        </w:tc>
        <w:tc>
          <w:tcPr>
            <w:tcW w:w="850" w:type="dxa"/>
            <w:vAlign w:val="center"/>
          </w:tcPr>
          <w:p w14:paraId="24C370E9" w14:textId="687A6311" w:rsidR="00DF3C12" w:rsidRPr="00A80ADE" w:rsidRDefault="00DF3C12" w:rsidP="00DF3C12">
            <w:pPr>
              <w:ind w:firstLine="0"/>
              <w:jc w:val="center"/>
              <w:rPr>
                <w:b/>
                <w:bCs/>
                <w:lang w:val="ro-MD" w:eastAsia="ro-RO"/>
              </w:rPr>
            </w:pPr>
            <w:r w:rsidRPr="00A80ADE">
              <w:rPr>
                <w:b/>
                <w:bCs/>
                <w:lang w:val="ro-MD" w:eastAsia="ro-RO"/>
              </w:rPr>
              <w:t>2027</w:t>
            </w:r>
          </w:p>
        </w:tc>
        <w:tc>
          <w:tcPr>
            <w:tcW w:w="992" w:type="dxa"/>
            <w:vAlign w:val="center"/>
          </w:tcPr>
          <w:p w14:paraId="064451B5" w14:textId="53A61012" w:rsidR="0014710D" w:rsidRPr="00A80ADE" w:rsidRDefault="0014710D" w:rsidP="00DF3C12">
            <w:pPr>
              <w:ind w:firstLine="0"/>
              <w:jc w:val="center"/>
              <w:rPr>
                <w:b/>
                <w:bCs/>
                <w:lang w:val="ro-MD" w:eastAsia="ro-RO"/>
              </w:rPr>
            </w:pPr>
            <w:r w:rsidRPr="00A80ADE">
              <w:rPr>
                <w:b/>
                <w:bCs/>
                <w:lang w:val="ro-MD" w:eastAsia="ro-RO"/>
              </w:rPr>
              <w:t>2028</w:t>
            </w:r>
          </w:p>
        </w:tc>
        <w:tc>
          <w:tcPr>
            <w:tcW w:w="851" w:type="dxa"/>
            <w:vAlign w:val="center"/>
          </w:tcPr>
          <w:p w14:paraId="05FF5224" w14:textId="77777777" w:rsidR="0014710D" w:rsidRPr="00A80ADE" w:rsidRDefault="0014710D" w:rsidP="00C66F72">
            <w:pPr>
              <w:ind w:firstLine="0"/>
              <w:rPr>
                <w:b/>
                <w:bCs/>
                <w:lang w:val="ro-MD" w:eastAsia="ro-RO"/>
              </w:rPr>
            </w:pPr>
            <w:r w:rsidRPr="00A80ADE">
              <w:rPr>
                <w:b/>
                <w:bCs/>
                <w:lang w:val="ro-MD" w:eastAsia="ro-RO"/>
              </w:rPr>
              <w:t>2029</w:t>
            </w:r>
          </w:p>
        </w:tc>
        <w:tc>
          <w:tcPr>
            <w:tcW w:w="1276" w:type="dxa"/>
            <w:vAlign w:val="center"/>
          </w:tcPr>
          <w:p w14:paraId="2EFEEA33" w14:textId="77777777" w:rsidR="0014710D" w:rsidRPr="00A80ADE" w:rsidRDefault="0014710D" w:rsidP="00C66F72">
            <w:pPr>
              <w:ind w:firstLine="0"/>
              <w:rPr>
                <w:b/>
                <w:bCs/>
                <w:lang w:val="ro-MD" w:eastAsia="ro-RO"/>
              </w:rPr>
            </w:pPr>
            <w:r w:rsidRPr="00A80ADE">
              <w:rPr>
                <w:b/>
                <w:bCs/>
                <w:lang w:val="ro-MD" w:eastAsia="ro-RO"/>
              </w:rPr>
              <w:t>2030</w:t>
            </w:r>
          </w:p>
        </w:tc>
        <w:tc>
          <w:tcPr>
            <w:tcW w:w="1134" w:type="dxa"/>
            <w:vAlign w:val="center"/>
          </w:tcPr>
          <w:p w14:paraId="046B6612" w14:textId="77777777" w:rsidR="0014710D" w:rsidRPr="00A80ADE" w:rsidRDefault="0014710D" w:rsidP="00C66F72">
            <w:pPr>
              <w:ind w:firstLine="0"/>
              <w:rPr>
                <w:b/>
                <w:bCs/>
                <w:lang w:val="ro-MD" w:eastAsia="ro-RO"/>
              </w:rPr>
            </w:pPr>
            <w:r w:rsidRPr="00A80ADE">
              <w:rPr>
                <w:b/>
                <w:bCs/>
                <w:lang w:val="ro-MD" w:eastAsia="ro-RO"/>
              </w:rPr>
              <w:t>TOTAL</w:t>
            </w:r>
          </w:p>
        </w:tc>
      </w:tr>
      <w:tr w:rsidR="0014710D" w:rsidRPr="00A80ADE" w14:paraId="2D84EDD1" w14:textId="77777777" w:rsidTr="00A80ADE">
        <w:trPr>
          <w:trHeight w:val="607"/>
        </w:trPr>
        <w:tc>
          <w:tcPr>
            <w:tcW w:w="703" w:type="dxa"/>
            <w:vMerge w:val="restart"/>
          </w:tcPr>
          <w:p w14:paraId="15988D0F" w14:textId="77777777" w:rsidR="0014710D" w:rsidRPr="00A80ADE" w:rsidRDefault="0014710D" w:rsidP="00C66F72">
            <w:pPr>
              <w:ind w:firstLine="0"/>
              <w:rPr>
                <w:b/>
                <w:bCs/>
                <w:lang w:val="ro-MD" w:eastAsia="ro-RO"/>
              </w:rPr>
            </w:pPr>
          </w:p>
        </w:tc>
        <w:tc>
          <w:tcPr>
            <w:tcW w:w="1023" w:type="dxa"/>
            <w:vAlign w:val="bottom"/>
          </w:tcPr>
          <w:p w14:paraId="18683645" w14:textId="77777777" w:rsidR="0014710D" w:rsidRPr="00A80ADE" w:rsidRDefault="0014710D" w:rsidP="00C66F72">
            <w:pPr>
              <w:ind w:firstLine="0"/>
              <w:rPr>
                <w:b/>
                <w:bCs/>
                <w:lang w:val="ro-MD" w:eastAsia="ro-RO"/>
              </w:rPr>
            </w:pPr>
          </w:p>
        </w:tc>
        <w:tc>
          <w:tcPr>
            <w:tcW w:w="1026" w:type="dxa"/>
            <w:vAlign w:val="bottom"/>
          </w:tcPr>
          <w:p w14:paraId="70F6A2EB" w14:textId="77777777" w:rsidR="0014710D" w:rsidRPr="00A80ADE" w:rsidRDefault="0014710D" w:rsidP="00C66F72">
            <w:pPr>
              <w:ind w:firstLine="0"/>
              <w:rPr>
                <w:b/>
                <w:bCs/>
                <w:lang w:val="ro-MD" w:eastAsia="ro-RO"/>
              </w:rPr>
            </w:pPr>
          </w:p>
        </w:tc>
        <w:tc>
          <w:tcPr>
            <w:tcW w:w="1359" w:type="dxa"/>
            <w:vAlign w:val="bottom"/>
          </w:tcPr>
          <w:p w14:paraId="40D517DE" w14:textId="77777777" w:rsidR="0014710D" w:rsidRPr="00A80ADE" w:rsidRDefault="0014710D" w:rsidP="00C66F72">
            <w:pPr>
              <w:ind w:firstLine="0"/>
              <w:rPr>
                <w:b/>
                <w:bCs/>
                <w:lang w:val="ro-MD" w:eastAsia="ro-RO"/>
              </w:rPr>
            </w:pPr>
            <w:r w:rsidRPr="00A80ADE">
              <w:rPr>
                <w:b/>
                <w:bCs/>
                <w:lang w:val="ro-MD" w:eastAsia="ro-RO"/>
              </w:rPr>
              <w:t>Alocarea financiară orientativă anuală</w:t>
            </w:r>
          </w:p>
        </w:tc>
        <w:tc>
          <w:tcPr>
            <w:tcW w:w="426" w:type="dxa"/>
            <w:vAlign w:val="bottom"/>
          </w:tcPr>
          <w:p w14:paraId="4A017B49" w14:textId="77777777" w:rsidR="0014710D" w:rsidRPr="00A80ADE" w:rsidRDefault="0014710D" w:rsidP="00C66F72">
            <w:pPr>
              <w:ind w:firstLine="0"/>
              <w:rPr>
                <w:b/>
                <w:bCs/>
                <w:lang w:val="ro-MD" w:eastAsia="ro-RO"/>
              </w:rPr>
            </w:pPr>
          </w:p>
        </w:tc>
        <w:tc>
          <w:tcPr>
            <w:tcW w:w="850" w:type="dxa"/>
            <w:vAlign w:val="center"/>
          </w:tcPr>
          <w:p w14:paraId="2AC723DE" w14:textId="6C95017F" w:rsidR="00DF3C12" w:rsidRPr="00A80ADE" w:rsidRDefault="006D0F67" w:rsidP="000C4ADD">
            <w:pPr>
              <w:ind w:firstLine="0"/>
              <w:jc w:val="center"/>
              <w:rPr>
                <w:b/>
                <w:bCs/>
                <w:lang w:val="ro-MD" w:eastAsia="ro-RO"/>
              </w:rPr>
            </w:pPr>
            <w:r w:rsidRPr="00A80ADE">
              <w:rPr>
                <w:b/>
                <w:bCs/>
                <w:lang w:val="ro-MD"/>
              </w:rPr>
              <w:t>2</w:t>
            </w:r>
            <w:r w:rsidR="000C4ADD" w:rsidRPr="00A80ADE">
              <w:rPr>
                <w:b/>
                <w:bCs/>
                <w:lang w:val="ro-MD"/>
              </w:rPr>
              <w:t>.000.000</w:t>
            </w:r>
          </w:p>
        </w:tc>
        <w:tc>
          <w:tcPr>
            <w:tcW w:w="992" w:type="dxa"/>
            <w:vAlign w:val="center"/>
          </w:tcPr>
          <w:p w14:paraId="3C4CC7E9" w14:textId="78496A12" w:rsidR="0014710D" w:rsidRPr="00A80ADE" w:rsidRDefault="003F6D1E" w:rsidP="000C4ADD">
            <w:pPr>
              <w:ind w:firstLine="0"/>
              <w:jc w:val="center"/>
              <w:rPr>
                <w:b/>
                <w:bCs/>
                <w:lang w:val="ro-MD" w:eastAsia="ro-RO"/>
              </w:rPr>
            </w:pPr>
            <w:r w:rsidRPr="00A80ADE">
              <w:rPr>
                <w:b/>
                <w:bCs/>
                <w:lang w:val="ro-MD"/>
              </w:rPr>
              <w:t>8</w:t>
            </w:r>
            <w:r w:rsidR="000C4ADD" w:rsidRPr="00A80ADE">
              <w:rPr>
                <w:b/>
                <w:bCs/>
                <w:lang w:val="ro-MD"/>
              </w:rPr>
              <w:t>.000.000</w:t>
            </w:r>
          </w:p>
        </w:tc>
        <w:tc>
          <w:tcPr>
            <w:tcW w:w="851" w:type="dxa"/>
            <w:vAlign w:val="center"/>
          </w:tcPr>
          <w:p w14:paraId="689DF99A" w14:textId="3508413B" w:rsidR="0014710D" w:rsidRPr="00A80ADE" w:rsidRDefault="003F6D1E" w:rsidP="000C4ADD">
            <w:pPr>
              <w:ind w:firstLine="0"/>
              <w:jc w:val="center"/>
              <w:rPr>
                <w:b/>
                <w:bCs/>
                <w:lang w:val="ro-MD" w:eastAsia="ro-RO"/>
              </w:rPr>
            </w:pPr>
            <w:r w:rsidRPr="00A80ADE">
              <w:rPr>
                <w:b/>
                <w:bCs/>
                <w:lang w:val="ro-MD"/>
              </w:rPr>
              <w:t>16</w:t>
            </w:r>
            <w:r w:rsidR="000C4ADD" w:rsidRPr="00A80ADE">
              <w:rPr>
                <w:b/>
                <w:bCs/>
                <w:lang w:val="ro-MD"/>
              </w:rPr>
              <w:t>.000.000</w:t>
            </w:r>
          </w:p>
        </w:tc>
        <w:tc>
          <w:tcPr>
            <w:tcW w:w="1276" w:type="dxa"/>
            <w:vAlign w:val="center"/>
          </w:tcPr>
          <w:p w14:paraId="0F7D7F7C" w14:textId="64BF44B6" w:rsidR="0014710D" w:rsidRPr="00A80ADE" w:rsidRDefault="00D61AC2" w:rsidP="000C4ADD">
            <w:pPr>
              <w:ind w:firstLine="0"/>
              <w:jc w:val="center"/>
              <w:rPr>
                <w:b/>
                <w:bCs/>
                <w:lang w:val="ro-MD" w:eastAsia="ro-RO"/>
              </w:rPr>
            </w:pPr>
            <w:r w:rsidRPr="00A80ADE">
              <w:rPr>
                <w:b/>
                <w:bCs/>
                <w:lang w:val="ro-MD"/>
              </w:rPr>
              <w:t>2</w:t>
            </w:r>
            <w:r w:rsidR="003F6D1E" w:rsidRPr="00A80ADE">
              <w:rPr>
                <w:b/>
                <w:bCs/>
                <w:lang w:val="ro-MD"/>
              </w:rPr>
              <w:t>8</w:t>
            </w:r>
            <w:r w:rsidR="000C4ADD" w:rsidRPr="00A80ADE">
              <w:rPr>
                <w:b/>
                <w:bCs/>
                <w:lang w:val="ro-MD"/>
              </w:rPr>
              <w:t>.000.000</w:t>
            </w:r>
          </w:p>
        </w:tc>
        <w:tc>
          <w:tcPr>
            <w:tcW w:w="1134" w:type="dxa"/>
            <w:vAlign w:val="center"/>
          </w:tcPr>
          <w:p w14:paraId="6217E0D8" w14:textId="08EB0178" w:rsidR="008F786C" w:rsidRPr="00A80ADE" w:rsidRDefault="00C34E65" w:rsidP="008F786C">
            <w:pPr>
              <w:ind w:firstLine="0"/>
              <w:rPr>
                <w:b/>
                <w:bCs/>
                <w:color w:val="000000"/>
                <w:lang w:val="ro-MD" w:eastAsia="ro-RO"/>
              </w:rPr>
            </w:pPr>
            <w:r w:rsidRPr="00A80ADE">
              <w:rPr>
                <w:b/>
                <w:bCs/>
                <w:color w:val="000000"/>
                <w:lang w:val="ro-MD"/>
              </w:rPr>
              <w:t>54</w:t>
            </w:r>
            <w:r w:rsidR="008F786C" w:rsidRPr="00A80ADE">
              <w:rPr>
                <w:b/>
                <w:bCs/>
                <w:color w:val="000000"/>
                <w:lang w:val="ro-MD"/>
              </w:rPr>
              <w:t>.000.000</w:t>
            </w:r>
          </w:p>
          <w:p w14:paraId="5C907928" w14:textId="3C0DC3AF" w:rsidR="0014710D" w:rsidRPr="00A80ADE" w:rsidRDefault="0014710D" w:rsidP="008F786C">
            <w:pPr>
              <w:ind w:firstLine="0"/>
              <w:jc w:val="center"/>
              <w:rPr>
                <w:b/>
                <w:bCs/>
                <w:lang w:val="ro-MD" w:eastAsia="ro-RO"/>
              </w:rPr>
            </w:pPr>
          </w:p>
        </w:tc>
      </w:tr>
      <w:tr w:rsidR="006D0F67" w:rsidRPr="00A80ADE" w14:paraId="2E0B944F" w14:textId="77777777" w:rsidTr="00A80ADE">
        <w:trPr>
          <w:trHeight w:val="273"/>
        </w:trPr>
        <w:tc>
          <w:tcPr>
            <w:tcW w:w="703" w:type="dxa"/>
            <w:vMerge/>
          </w:tcPr>
          <w:p w14:paraId="5FA42F2F" w14:textId="77777777" w:rsidR="006D0F67" w:rsidRPr="00A80ADE" w:rsidRDefault="006D0F67" w:rsidP="006D0F67">
            <w:pPr>
              <w:widowControl w:val="0"/>
              <w:pBdr>
                <w:top w:val="nil"/>
                <w:left w:val="nil"/>
                <w:bottom w:val="nil"/>
                <w:right w:val="nil"/>
                <w:between w:val="nil"/>
              </w:pBdr>
              <w:ind w:firstLine="0"/>
              <w:jc w:val="left"/>
              <w:rPr>
                <w:lang w:val="ro-MD" w:eastAsia="ro-RO"/>
              </w:rPr>
            </w:pPr>
          </w:p>
        </w:tc>
        <w:tc>
          <w:tcPr>
            <w:tcW w:w="1023" w:type="dxa"/>
            <w:vAlign w:val="bottom"/>
          </w:tcPr>
          <w:p w14:paraId="38B30A1F" w14:textId="77777777" w:rsidR="006D0F67" w:rsidRPr="00A80ADE" w:rsidRDefault="006D0F67" w:rsidP="006D0F67">
            <w:pPr>
              <w:ind w:firstLine="0"/>
              <w:rPr>
                <w:lang w:val="ro-MD" w:eastAsia="ro-RO"/>
              </w:rPr>
            </w:pPr>
          </w:p>
        </w:tc>
        <w:tc>
          <w:tcPr>
            <w:tcW w:w="1026" w:type="dxa"/>
            <w:vAlign w:val="bottom"/>
          </w:tcPr>
          <w:p w14:paraId="47981E41" w14:textId="77777777" w:rsidR="006D0F67" w:rsidRPr="00A80ADE" w:rsidRDefault="006D0F67" w:rsidP="006D0F67">
            <w:pPr>
              <w:ind w:firstLine="0"/>
              <w:rPr>
                <w:lang w:val="ro-MD" w:eastAsia="ro-RO"/>
              </w:rPr>
            </w:pPr>
          </w:p>
        </w:tc>
        <w:tc>
          <w:tcPr>
            <w:tcW w:w="1359" w:type="dxa"/>
            <w:vAlign w:val="bottom"/>
          </w:tcPr>
          <w:p w14:paraId="31CD7908" w14:textId="77777777" w:rsidR="006D0F67" w:rsidRPr="00A80ADE" w:rsidRDefault="006D0F67" w:rsidP="006D0F67">
            <w:pPr>
              <w:ind w:firstLine="0"/>
              <w:rPr>
                <w:lang w:val="ro-MD" w:eastAsia="ro-RO"/>
              </w:rPr>
            </w:pPr>
            <w:r w:rsidRPr="00A80ADE">
              <w:rPr>
                <w:lang w:val="ro-MD" w:eastAsia="ro-RO"/>
              </w:rPr>
              <w:t xml:space="preserve">Cuantum unitar planificat </w:t>
            </w:r>
          </w:p>
        </w:tc>
        <w:tc>
          <w:tcPr>
            <w:tcW w:w="426" w:type="dxa"/>
            <w:vAlign w:val="bottom"/>
          </w:tcPr>
          <w:p w14:paraId="32A90472" w14:textId="77777777" w:rsidR="006D0F67" w:rsidRPr="00A80ADE" w:rsidRDefault="006D0F67" w:rsidP="006D0F67">
            <w:pPr>
              <w:ind w:firstLine="0"/>
              <w:rPr>
                <w:lang w:val="ro-MD" w:eastAsia="ro-RO"/>
              </w:rPr>
            </w:pPr>
          </w:p>
        </w:tc>
        <w:tc>
          <w:tcPr>
            <w:tcW w:w="850" w:type="dxa"/>
            <w:vAlign w:val="center"/>
          </w:tcPr>
          <w:p w14:paraId="1B66ECF1" w14:textId="38111AD8" w:rsidR="006D0F67" w:rsidRPr="00A80ADE" w:rsidRDefault="006D0F67" w:rsidP="006D0F67">
            <w:pPr>
              <w:ind w:firstLine="0"/>
              <w:rPr>
                <w:lang w:val="ro-MD" w:eastAsia="ro-RO"/>
              </w:rPr>
            </w:pPr>
            <w:r w:rsidRPr="00A80ADE">
              <w:rPr>
                <w:lang w:val="ro-MD"/>
              </w:rPr>
              <w:t>2.000.000</w:t>
            </w:r>
          </w:p>
        </w:tc>
        <w:tc>
          <w:tcPr>
            <w:tcW w:w="992" w:type="dxa"/>
          </w:tcPr>
          <w:p w14:paraId="37FFC3A2" w14:textId="79CE9FBC" w:rsidR="006D0F67" w:rsidRPr="00A80ADE" w:rsidRDefault="006D0F67" w:rsidP="006D0F67">
            <w:pPr>
              <w:ind w:firstLine="0"/>
              <w:jc w:val="center"/>
              <w:rPr>
                <w:lang w:val="ro-MD" w:eastAsia="ro-RO"/>
              </w:rPr>
            </w:pPr>
            <w:r w:rsidRPr="00A80ADE">
              <w:rPr>
                <w:lang w:val="ro-MD"/>
              </w:rPr>
              <w:t>2.000.000</w:t>
            </w:r>
          </w:p>
        </w:tc>
        <w:tc>
          <w:tcPr>
            <w:tcW w:w="851" w:type="dxa"/>
          </w:tcPr>
          <w:p w14:paraId="6A00DDEA" w14:textId="62B4106B" w:rsidR="006D0F67" w:rsidRPr="00A80ADE" w:rsidRDefault="006D0F67" w:rsidP="006D0F67">
            <w:pPr>
              <w:ind w:firstLine="0"/>
              <w:jc w:val="center"/>
              <w:rPr>
                <w:lang w:val="ro-MD" w:eastAsia="ro-RO"/>
              </w:rPr>
            </w:pPr>
            <w:r w:rsidRPr="00A80ADE">
              <w:rPr>
                <w:lang w:val="ro-MD"/>
              </w:rPr>
              <w:t>2.000.000</w:t>
            </w:r>
          </w:p>
        </w:tc>
        <w:tc>
          <w:tcPr>
            <w:tcW w:w="1276" w:type="dxa"/>
          </w:tcPr>
          <w:p w14:paraId="3E4E3F76" w14:textId="20623F43" w:rsidR="006D0F67" w:rsidRPr="00A80ADE" w:rsidRDefault="006D0F67" w:rsidP="006D0F67">
            <w:pPr>
              <w:ind w:firstLine="0"/>
              <w:jc w:val="center"/>
              <w:rPr>
                <w:lang w:val="ro-MD" w:eastAsia="ro-RO"/>
              </w:rPr>
            </w:pPr>
            <w:r w:rsidRPr="00A80ADE">
              <w:rPr>
                <w:lang w:val="ro-MD"/>
              </w:rPr>
              <w:t>2.000.000</w:t>
            </w:r>
          </w:p>
        </w:tc>
        <w:tc>
          <w:tcPr>
            <w:tcW w:w="1134" w:type="dxa"/>
            <w:vAlign w:val="center"/>
          </w:tcPr>
          <w:p w14:paraId="5AE56975" w14:textId="77777777" w:rsidR="006D0F67" w:rsidRPr="00A80ADE" w:rsidRDefault="006D0F67" w:rsidP="006D0F67">
            <w:pPr>
              <w:ind w:firstLine="0"/>
              <w:jc w:val="center"/>
              <w:rPr>
                <w:lang w:val="ro-MD" w:eastAsia="ro-RO"/>
              </w:rPr>
            </w:pPr>
          </w:p>
        </w:tc>
      </w:tr>
      <w:tr w:rsidR="0014710D" w:rsidRPr="00A80ADE" w14:paraId="312CF532" w14:textId="77777777" w:rsidTr="00A80ADE">
        <w:trPr>
          <w:trHeight w:val="273"/>
        </w:trPr>
        <w:tc>
          <w:tcPr>
            <w:tcW w:w="703" w:type="dxa"/>
            <w:vMerge/>
          </w:tcPr>
          <w:p w14:paraId="0D455645" w14:textId="77777777" w:rsidR="0014710D" w:rsidRPr="00A80ADE" w:rsidRDefault="0014710D" w:rsidP="00C66F72">
            <w:pPr>
              <w:widowControl w:val="0"/>
              <w:pBdr>
                <w:top w:val="nil"/>
                <w:left w:val="nil"/>
                <w:bottom w:val="nil"/>
                <w:right w:val="nil"/>
                <w:between w:val="nil"/>
              </w:pBdr>
              <w:ind w:firstLine="0"/>
              <w:jc w:val="left"/>
              <w:rPr>
                <w:lang w:val="ro-MD" w:eastAsia="ro-RO"/>
              </w:rPr>
            </w:pPr>
          </w:p>
        </w:tc>
        <w:tc>
          <w:tcPr>
            <w:tcW w:w="1023" w:type="dxa"/>
            <w:vAlign w:val="bottom"/>
          </w:tcPr>
          <w:p w14:paraId="380B580E" w14:textId="48193871" w:rsidR="0014710D" w:rsidRPr="00A80ADE" w:rsidRDefault="0014710D" w:rsidP="00C66F72">
            <w:pPr>
              <w:ind w:firstLine="0"/>
              <w:rPr>
                <w:lang w:val="ro-MD" w:eastAsia="ro-RO"/>
              </w:rPr>
            </w:pPr>
            <w:r w:rsidRPr="00A80ADE">
              <w:rPr>
                <w:lang w:val="ro-MD" w:eastAsia="ro-RO"/>
              </w:rPr>
              <w:t>O.8</w:t>
            </w:r>
          </w:p>
        </w:tc>
        <w:tc>
          <w:tcPr>
            <w:tcW w:w="1026" w:type="dxa"/>
            <w:vAlign w:val="bottom"/>
          </w:tcPr>
          <w:p w14:paraId="263DD366" w14:textId="77777777" w:rsidR="0014710D" w:rsidRPr="00A80ADE" w:rsidRDefault="0014710D" w:rsidP="00C66F72">
            <w:pPr>
              <w:ind w:firstLine="0"/>
              <w:rPr>
                <w:lang w:val="ro-MD" w:eastAsia="ro-RO"/>
              </w:rPr>
            </w:pPr>
            <w:r w:rsidRPr="00A80ADE">
              <w:rPr>
                <w:lang w:val="ro-MD" w:eastAsia="ro-RO"/>
              </w:rPr>
              <w:t>proiect</w:t>
            </w:r>
          </w:p>
        </w:tc>
        <w:tc>
          <w:tcPr>
            <w:tcW w:w="1359" w:type="dxa"/>
            <w:vAlign w:val="bottom"/>
          </w:tcPr>
          <w:p w14:paraId="2CE3C061" w14:textId="77777777" w:rsidR="0014710D" w:rsidRPr="00A80ADE" w:rsidRDefault="0014710D" w:rsidP="00C66F72">
            <w:pPr>
              <w:ind w:firstLine="0"/>
              <w:rPr>
                <w:lang w:val="ro-MD" w:eastAsia="ro-RO"/>
              </w:rPr>
            </w:pPr>
            <w:r w:rsidRPr="00A80ADE">
              <w:rPr>
                <w:lang w:val="ro-MD" w:eastAsia="ro-RO"/>
              </w:rPr>
              <w:t>Cantitate</w:t>
            </w:r>
          </w:p>
        </w:tc>
        <w:tc>
          <w:tcPr>
            <w:tcW w:w="426" w:type="dxa"/>
            <w:vAlign w:val="bottom"/>
          </w:tcPr>
          <w:p w14:paraId="3858184A" w14:textId="77777777" w:rsidR="0014710D" w:rsidRPr="00A80ADE" w:rsidRDefault="0014710D" w:rsidP="00C66F72">
            <w:pPr>
              <w:ind w:firstLine="0"/>
              <w:rPr>
                <w:lang w:val="ro-MD" w:eastAsia="ro-RO"/>
              </w:rPr>
            </w:pPr>
          </w:p>
        </w:tc>
        <w:tc>
          <w:tcPr>
            <w:tcW w:w="850" w:type="dxa"/>
            <w:vAlign w:val="center"/>
          </w:tcPr>
          <w:p w14:paraId="15700EBB" w14:textId="32A8A774" w:rsidR="00DF3C12" w:rsidRPr="00A80ADE" w:rsidRDefault="000C4ADD" w:rsidP="000C4ADD">
            <w:pPr>
              <w:ind w:firstLine="0"/>
              <w:jc w:val="center"/>
              <w:rPr>
                <w:lang w:val="ro-MD" w:eastAsia="ro-RO"/>
              </w:rPr>
            </w:pPr>
            <w:r w:rsidRPr="00A80ADE">
              <w:rPr>
                <w:lang w:val="ro-MD"/>
              </w:rPr>
              <w:t>1</w:t>
            </w:r>
          </w:p>
        </w:tc>
        <w:tc>
          <w:tcPr>
            <w:tcW w:w="992" w:type="dxa"/>
            <w:vAlign w:val="center"/>
          </w:tcPr>
          <w:p w14:paraId="49DC6DCB" w14:textId="46116A82" w:rsidR="0014710D" w:rsidRPr="00A80ADE" w:rsidRDefault="00D61AC2" w:rsidP="000C4ADD">
            <w:pPr>
              <w:ind w:firstLine="0"/>
              <w:jc w:val="center"/>
              <w:rPr>
                <w:lang w:val="ro-MD" w:eastAsia="ro-RO"/>
              </w:rPr>
            </w:pPr>
            <w:r w:rsidRPr="00A80ADE">
              <w:rPr>
                <w:lang w:val="ro-MD"/>
              </w:rPr>
              <w:t>4</w:t>
            </w:r>
          </w:p>
        </w:tc>
        <w:tc>
          <w:tcPr>
            <w:tcW w:w="851" w:type="dxa"/>
            <w:vAlign w:val="center"/>
          </w:tcPr>
          <w:p w14:paraId="286CD8E4" w14:textId="39B61DB1" w:rsidR="0014710D" w:rsidRPr="00A80ADE" w:rsidRDefault="00D61AC2" w:rsidP="000C4ADD">
            <w:pPr>
              <w:ind w:firstLine="0"/>
              <w:jc w:val="center"/>
              <w:rPr>
                <w:lang w:val="ro-MD" w:eastAsia="ro-RO"/>
              </w:rPr>
            </w:pPr>
            <w:r w:rsidRPr="00A80ADE">
              <w:rPr>
                <w:lang w:val="ro-MD"/>
              </w:rPr>
              <w:t>8</w:t>
            </w:r>
          </w:p>
        </w:tc>
        <w:tc>
          <w:tcPr>
            <w:tcW w:w="1276" w:type="dxa"/>
            <w:vAlign w:val="center"/>
          </w:tcPr>
          <w:p w14:paraId="72C97BFD" w14:textId="33BE8184" w:rsidR="0014710D" w:rsidRPr="00A80ADE" w:rsidRDefault="00D61AC2" w:rsidP="000C4ADD">
            <w:pPr>
              <w:ind w:firstLine="0"/>
              <w:jc w:val="center"/>
              <w:rPr>
                <w:lang w:val="ro-MD" w:eastAsia="ro-RO"/>
              </w:rPr>
            </w:pPr>
            <w:r w:rsidRPr="00A80ADE">
              <w:rPr>
                <w:lang w:val="ro-MD"/>
              </w:rPr>
              <w:t>14</w:t>
            </w:r>
          </w:p>
        </w:tc>
        <w:tc>
          <w:tcPr>
            <w:tcW w:w="1134" w:type="dxa"/>
            <w:vAlign w:val="center"/>
          </w:tcPr>
          <w:p w14:paraId="36A69EF5" w14:textId="57F5A8EB" w:rsidR="0014710D" w:rsidRPr="00A80ADE" w:rsidRDefault="00D61AC2" w:rsidP="008F786C">
            <w:pPr>
              <w:ind w:firstLine="0"/>
              <w:jc w:val="center"/>
              <w:rPr>
                <w:lang w:val="ro-MD" w:eastAsia="ro-RO"/>
              </w:rPr>
            </w:pPr>
            <w:r w:rsidRPr="00A80ADE">
              <w:rPr>
                <w:lang w:val="ro-MD" w:eastAsia="ro-RO"/>
              </w:rPr>
              <w:t>14</w:t>
            </w:r>
          </w:p>
        </w:tc>
      </w:tr>
      <w:tr w:rsidR="0014710D" w:rsidRPr="00A80ADE" w14:paraId="1E6BF68D" w14:textId="77777777" w:rsidTr="00A80ADE">
        <w:trPr>
          <w:trHeight w:val="273"/>
        </w:trPr>
        <w:tc>
          <w:tcPr>
            <w:tcW w:w="703" w:type="dxa"/>
            <w:vMerge/>
          </w:tcPr>
          <w:p w14:paraId="24C750FD" w14:textId="77777777" w:rsidR="0014710D" w:rsidRPr="00A80ADE" w:rsidRDefault="0014710D" w:rsidP="00C66F72">
            <w:pPr>
              <w:widowControl w:val="0"/>
              <w:pBdr>
                <w:top w:val="nil"/>
                <w:left w:val="nil"/>
                <w:bottom w:val="nil"/>
                <w:right w:val="nil"/>
                <w:between w:val="nil"/>
              </w:pBdr>
              <w:ind w:firstLine="0"/>
              <w:jc w:val="left"/>
              <w:rPr>
                <w:lang w:val="ro-MD" w:eastAsia="ro-RO"/>
              </w:rPr>
            </w:pPr>
          </w:p>
        </w:tc>
        <w:tc>
          <w:tcPr>
            <w:tcW w:w="1023" w:type="dxa"/>
            <w:vAlign w:val="bottom"/>
          </w:tcPr>
          <w:p w14:paraId="0D7ABAE0" w14:textId="1D247D3C" w:rsidR="0014710D" w:rsidRPr="00A80ADE" w:rsidRDefault="0014710D" w:rsidP="00C66F72">
            <w:pPr>
              <w:ind w:firstLine="0"/>
              <w:rPr>
                <w:lang w:val="ro-MD" w:eastAsia="ro-RO"/>
              </w:rPr>
            </w:pPr>
            <w:r w:rsidRPr="00A80ADE">
              <w:rPr>
                <w:lang w:val="ro-MD" w:eastAsia="ro-RO"/>
              </w:rPr>
              <w:t>O.8</w:t>
            </w:r>
          </w:p>
        </w:tc>
        <w:tc>
          <w:tcPr>
            <w:tcW w:w="1026" w:type="dxa"/>
            <w:vAlign w:val="bottom"/>
          </w:tcPr>
          <w:p w14:paraId="385FE95C" w14:textId="77777777" w:rsidR="0014710D" w:rsidRPr="00A80ADE" w:rsidRDefault="0014710D" w:rsidP="00C66F72">
            <w:pPr>
              <w:ind w:firstLine="0"/>
              <w:rPr>
                <w:lang w:val="ro-MD" w:eastAsia="ro-RO"/>
              </w:rPr>
            </w:pPr>
            <w:r w:rsidRPr="00A80ADE">
              <w:rPr>
                <w:lang w:val="ro-MD" w:eastAsia="ro-RO"/>
              </w:rPr>
              <w:t>ferme</w:t>
            </w:r>
          </w:p>
        </w:tc>
        <w:tc>
          <w:tcPr>
            <w:tcW w:w="1359" w:type="dxa"/>
            <w:vAlign w:val="bottom"/>
          </w:tcPr>
          <w:p w14:paraId="52883AEC" w14:textId="77777777" w:rsidR="0014710D" w:rsidRPr="00A80ADE" w:rsidRDefault="0014710D" w:rsidP="00C66F72">
            <w:pPr>
              <w:ind w:firstLine="0"/>
              <w:rPr>
                <w:lang w:val="ro-MD" w:eastAsia="ro-RO"/>
              </w:rPr>
            </w:pPr>
            <w:r w:rsidRPr="00A80ADE">
              <w:rPr>
                <w:lang w:val="ro-MD" w:eastAsia="ro-RO"/>
              </w:rPr>
              <w:t>Cantitate</w:t>
            </w:r>
          </w:p>
        </w:tc>
        <w:tc>
          <w:tcPr>
            <w:tcW w:w="426" w:type="dxa"/>
            <w:vAlign w:val="center"/>
          </w:tcPr>
          <w:p w14:paraId="4F495B08" w14:textId="77777777" w:rsidR="0014710D" w:rsidRPr="00A80ADE" w:rsidRDefault="0014710D" w:rsidP="000C4ADD">
            <w:pPr>
              <w:ind w:firstLine="0"/>
              <w:jc w:val="center"/>
              <w:rPr>
                <w:lang w:val="ro-MD" w:eastAsia="ro-RO"/>
              </w:rPr>
            </w:pPr>
          </w:p>
        </w:tc>
        <w:tc>
          <w:tcPr>
            <w:tcW w:w="850" w:type="dxa"/>
            <w:vAlign w:val="center"/>
          </w:tcPr>
          <w:p w14:paraId="48E8B865" w14:textId="627381E4" w:rsidR="00DF3C12" w:rsidRPr="00A80ADE" w:rsidRDefault="000C4ADD" w:rsidP="000C4ADD">
            <w:pPr>
              <w:ind w:firstLine="0"/>
              <w:jc w:val="center"/>
              <w:rPr>
                <w:color w:val="EE0000"/>
                <w:lang w:val="ro-MD" w:eastAsia="ro-RO"/>
              </w:rPr>
            </w:pPr>
            <w:r w:rsidRPr="00A80ADE">
              <w:rPr>
                <w:lang w:val="ro-MD"/>
              </w:rPr>
              <w:t>5</w:t>
            </w:r>
          </w:p>
        </w:tc>
        <w:tc>
          <w:tcPr>
            <w:tcW w:w="992" w:type="dxa"/>
            <w:vAlign w:val="center"/>
          </w:tcPr>
          <w:p w14:paraId="2CB482B8" w14:textId="4CC2F81F" w:rsidR="0014710D" w:rsidRPr="00A80ADE" w:rsidRDefault="0016599F" w:rsidP="000C4ADD">
            <w:pPr>
              <w:ind w:firstLine="0"/>
              <w:jc w:val="center"/>
              <w:rPr>
                <w:color w:val="EE0000"/>
                <w:lang w:val="ro-MD" w:eastAsia="ro-RO"/>
              </w:rPr>
            </w:pPr>
            <w:r w:rsidRPr="00A80ADE">
              <w:rPr>
                <w:lang w:val="ro-MD"/>
              </w:rPr>
              <w:t>20</w:t>
            </w:r>
          </w:p>
        </w:tc>
        <w:tc>
          <w:tcPr>
            <w:tcW w:w="851" w:type="dxa"/>
            <w:vAlign w:val="center"/>
          </w:tcPr>
          <w:p w14:paraId="240789B0" w14:textId="0245016C" w:rsidR="0014710D" w:rsidRPr="00A80ADE" w:rsidRDefault="00B659B4" w:rsidP="000C4ADD">
            <w:pPr>
              <w:ind w:firstLine="0"/>
              <w:jc w:val="center"/>
              <w:rPr>
                <w:color w:val="EE0000"/>
                <w:lang w:val="ro-MD" w:eastAsia="ro-RO"/>
              </w:rPr>
            </w:pPr>
            <w:r w:rsidRPr="00A80ADE">
              <w:rPr>
                <w:lang w:val="ro-MD"/>
              </w:rPr>
              <w:t>4</w:t>
            </w:r>
            <w:r w:rsidR="000C4ADD" w:rsidRPr="00A80ADE">
              <w:rPr>
                <w:lang w:val="ro-MD"/>
              </w:rPr>
              <w:t>0</w:t>
            </w:r>
          </w:p>
        </w:tc>
        <w:tc>
          <w:tcPr>
            <w:tcW w:w="1276" w:type="dxa"/>
            <w:vAlign w:val="center"/>
          </w:tcPr>
          <w:p w14:paraId="5039EB4B" w14:textId="40274D46" w:rsidR="0014710D" w:rsidRPr="00A80ADE" w:rsidRDefault="00C758DC" w:rsidP="000C4ADD">
            <w:pPr>
              <w:ind w:firstLine="0"/>
              <w:jc w:val="center"/>
              <w:rPr>
                <w:color w:val="EE0000"/>
                <w:lang w:val="ro-MD" w:eastAsia="ro-RO"/>
              </w:rPr>
            </w:pPr>
            <w:r w:rsidRPr="00A80ADE">
              <w:rPr>
                <w:lang w:val="ro-MD"/>
              </w:rPr>
              <w:t>7</w:t>
            </w:r>
            <w:r w:rsidR="000C4ADD" w:rsidRPr="00A80ADE">
              <w:rPr>
                <w:lang w:val="ro-MD"/>
              </w:rPr>
              <w:t>0</w:t>
            </w:r>
          </w:p>
        </w:tc>
        <w:tc>
          <w:tcPr>
            <w:tcW w:w="1134" w:type="dxa"/>
            <w:vAlign w:val="bottom"/>
          </w:tcPr>
          <w:p w14:paraId="59048B97" w14:textId="28DD9E61" w:rsidR="0014710D" w:rsidRPr="00A80ADE" w:rsidRDefault="0076424D" w:rsidP="0076424D">
            <w:pPr>
              <w:ind w:firstLine="0"/>
              <w:jc w:val="center"/>
              <w:rPr>
                <w:color w:val="EE0000"/>
                <w:lang w:val="ro-MD" w:eastAsia="ro-RO"/>
              </w:rPr>
            </w:pPr>
            <w:r w:rsidRPr="00A80ADE">
              <w:rPr>
                <w:lang w:val="ro-MD" w:eastAsia="ro-RO"/>
              </w:rPr>
              <w:t>70</w:t>
            </w:r>
          </w:p>
        </w:tc>
      </w:tr>
    </w:tbl>
    <w:bookmarkEnd w:id="12"/>
    <w:p w14:paraId="2C7B6231" w14:textId="307CBE32" w:rsidR="0013135A" w:rsidRPr="003250A0" w:rsidRDefault="00DF711A" w:rsidP="00C66F72">
      <w:pPr>
        <w:tabs>
          <w:tab w:val="left" w:pos="993"/>
          <w:tab w:val="left" w:pos="1134"/>
          <w:tab w:val="left" w:pos="1276"/>
        </w:tabs>
        <w:ind w:firstLine="0"/>
        <w:rPr>
          <w:sz w:val="28"/>
          <w:szCs w:val="28"/>
          <w:lang w:val="ro-MD" w:eastAsia="ru-RU"/>
        </w:rPr>
      </w:pPr>
      <w:r w:rsidRPr="003250A0">
        <w:rPr>
          <w:sz w:val="28"/>
          <w:szCs w:val="28"/>
          <w:lang w:val="ro-MD" w:eastAsia="ru-RU"/>
        </w:rPr>
        <w:t xml:space="preserve"> </w:t>
      </w:r>
    </w:p>
    <w:p w14:paraId="4CF6E3B0" w14:textId="5088F41D" w:rsidR="005F251A" w:rsidRPr="003250A0" w:rsidRDefault="0005478D" w:rsidP="00307199">
      <w:pPr>
        <w:pStyle w:val="Titlu2"/>
        <w:rPr>
          <w:szCs w:val="28"/>
        </w:rPr>
      </w:pPr>
      <w:r w:rsidRPr="003250A0">
        <w:t>I</w:t>
      </w:r>
      <w:r w:rsidR="00B72592" w:rsidRPr="003250A0">
        <w:t>S</w:t>
      </w:r>
      <w:r w:rsidRPr="003250A0">
        <w:t>-</w:t>
      </w:r>
      <w:r w:rsidR="00B72592" w:rsidRPr="003250A0">
        <w:t>A-0</w:t>
      </w:r>
      <w:r w:rsidR="00600576" w:rsidRPr="003250A0">
        <w:t>4</w:t>
      </w:r>
      <w:r w:rsidR="00B72592" w:rsidRPr="003250A0">
        <w:t xml:space="preserve"> Sprijin pentru dezvoltarea sectorului apicol</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18"/>
        <w:gridCol w:w="3153"/>
        <w:gridCol w:w="326"/>
        <w:gridCol w:w="1334"/>
      </w:tblGrid>
      <w:tr w:rsidR="005A5D5A" w:rsidRPr="003250A0" w14:paraId="4EB63A6F" w14:textId="77777777" w:rsidTr="00D8157E">
        <w:trPr>
          <w:trHeight w:val="344"/>
        </w:trPr>
        <w:tc>
          <w:tcPr>
            <w:tcW w:w="4827" w:type="dxa"/>
            <w:gridSpan w:val="2"/>
          </w:tcPr>
          <w:p w14:paraId="2BA1A2B3" w14:textId="048B1758" w:rsidR="005A5D5A" w:rsidRPr="003250A0" w:rsidRDefault="005A5D5A" w:rsidP="00C66F72">
            <w:pPr>
              <w:ind w:firstLine="0"/>
              <w:rPr>
                <w:sz w:val="22"/>
                <w:szCs w:val="22"/>
                <w:lang w:val="ro-MD" w:eastAsia="ro-RO"/>
              </w:rPr>
            </w:pPr>
            <w:r w:rsidRPr="003250A0">
              <w:rPr>
                <w:sz w:val="22"/>
                <w:szCs w:val="22"/>
                <w:lang w:val="ro-MD" w:eastAsia="ro-RO"/>
              </w:rPr>
              <w:t>Cod de intervenție</w:t>
            </w:r>
          </w:p>
        </w:tc>
        <w:tc>
          <w:tcPr>
            <w:tcW w:w="4813" w:type="dxa"/>
            <w:gridSpan w:val="3"/>
          </w:tcPr>
          <w:p w14:paraId="72EB7A0D" w14:textId="1A12FB4B" w:rsidR="005A5D5A" w:rsidRPr="003250A0" w:rsidRDefault="0005478D" w:rsidP="00C66F72">
            <w:pPr>
              <w:ind w:firstLine="0"/>
              <w:rPr>
                <w:sz w:val="22"/>
                <w:szCs w:val="22"/>
                <w:lang w:val="ro-MD" w:eastAsia="ro-RO"/>
              </w:rPr>
            </w:pPr>
            <w:r w:rsidRPr="003250A0">
              <w:rPr>
                <w:sz w:val="22"/>
                <w:szCs w:val="22"/>
                <w:lang w:val="ro-MD" w:eastAsia="ro-RO"/>
              </w:rPr>
              <w:t>I</w:t>
            </w:r>
            <w:r w:rsidR="005A5D5A" w:rsidRPr="003250A0">
              <w:rPr>
                <w:sz w:val="22"/>
                <w:szCs w:val="22"/>
                <w:lang w:val="ro-MD" w:eastAsia="ro-RO"/>
              </w:rPr>
              <w:t>S</w:t>
            </w:r>
            <w:r w:rsidRPr="003250A0">
              <w:rPr>
                <w:sz w:val="22"/>
                <w:szCs w:val="22"/>
                <w:lang w:val="ro-MD" w:eastAsia="ro-RO"/>
              </w:rPr>
              <w:t>-</w:t>
            </w:r>
            <w:r w:rsidR="005A5D5A" w:rsidRPr="003250A0">
              <w:rPr>
                <w:sz w:val="22"/>
                <w:szCs w:val="22"/>
                <w:lang w:val="ro-MD" w:eastAsia="ro-RO"/>
              </w:rPr>
              <w:t>A-0</w:t>
            </w:r>
            <w:r w:rsidR="001F182E" w:rsidRPr="003250A0">
              <w:rPr>
                <w:sz w:val="22"/>
                <w:szCs w:val="22"/>
                <w:lang w:val="ro-MD" w:eastAsia="ro-RO"/>
              </w:rPr>
              <w:t>3</w:t>
            </w:r>
            <w:r w:rsidR="005A5D5A" w:rsidRPr="003250A0">
              <w:rPr>
                <w:sz w:val="22"/>
                <w:szCs w:val="22"/>
                <w:lang w:val="ro-MD" w:eastAsia="ro-RO"/>
              </w:rPr>
              <w:t xml:space="preserve"> </w:t>
            </w:r>
          </w:p>
        </w:tc>
      </w:tr>
      <w:tr w:rsidR="007C27FB" w:rsidRPr="003250A0" w14:paraId="44FADD12" w14:textId="77777777" w:rsidTr="00D8157E">
        <w:trPr>
          <w:trHeight w:val="344"/>
        </w:trPr>
        <w:tc>
          <w:tcPr>
            <w:tcW w:w="4827" w:type="dxa"/>
            <w:gridSpan w:val="2"/>
          </w:tcPr>
          <w:p w14:paraId="2264A639" w14:textId="787534D4" w:rsidR="007C27FB" w:rsidRPr="003250A0" w:rsidRDefault="007C27FB" w:rsidP="00C66F72">
            <w:pPr>
              <w:ind w:firstLine="0"/>
              <w:rPr>
                <w:sz w:val="22"/>
                <w:szCs w:val="22"/>
                <w:lang w:val="ro-MD" w:eastAsia="ro-RO"/>
              </w:rPr>
            </w:pPr>
            <w:r w:rsidRPr="003250A0">
              <w:rPr>
                <w:sz w:val="22"/>
                <w:szCs w:val="22"/>
                <w:lang w:val="ro-MD" w:eastAsia="ro-RO"/>
              </w:rPr>
              <w:t>Denumire intervenție</w:t>
            </w:r>
          </w:p>
        </w:tc>
        <w:tc>
          <w:tcPr>
            <w:tcW w:w="4813" w:type="dxa"/>
            <w:gridSpan w:val="3"/>
          </w:tcPr>
          <w:p w14:paraId="0A499C39" w14:textId="3D776F65" w:rsidR="007C27FB" w:rsidRPr="003250A0" w:rsidRDefault="007C27FB" w:rsidP="00C66F72">
            <w:pPr>
              <w:ind w:firstLine="0"/>
              <w:rPr>
                <w:sz w:val="22"/>
                <w:szCs w:val="22"/>
                <w:lang w:val="ro-MD" w:eastAsia="ro-RO"/>
              </w:rPr>
            </w:pPr>
            <w:r w:rsidRPr="003250A0">
              <w:rPr>
                <w:sz w:val="22"/>
                <w:szCs w:val="22"/>
                <w:lang w:val="ro-MD" w:eastAsia="ro-RO"/>
              </w:rPr>
              <w:t>Sprijin pentru dezvoltarea sectorului apicol</w:t>
            </w:r>
          </w:p>
        </w:tc>
      </w:tr>
      <w:tr w:rsidR="005A5D5A" w:rsidRPr="003250A0" w14:paraId="517749BB" w14:textId="77777777" w:rsidTr="00D8157E">
        <w:trPr>
          <w:trHeight w:val="269"/>
        </w:trPr>
        <w:tc>
          <w:tcPr>
            <w:tcW w:w="4827" w:type="dxa"/>
            <w:gridSpan w:val="2"/>
          </w:tcPr>
          <w:p w14:paraId="3FEC9BF3" w14:textId="4B35679E" w:rsidR="005A5D5A" w:rsidRPr="003250A0" w:rsidRDefault="005A5D5A" w:rsidP="00C66F72">
            <w:pPr>
              <w:ind w:firstLine="0"/>
              <w:rPr>
                <w:sz w:val="22"/>
                <w:szCs w:val="22"/>
                <w:lang w:val="ro-MD" w:eastAsia="ro-RO"/>
              </w:rPr>
            </w:pPr>
            <w:r w:rsidRPr="003250A0">
              <w:rPr>
                <w:sz w:val="22"/>
                <w:szCs w:val="22"/>
                <w:lang w:val="ro-MD" w:eastAsia="ro-RO"/>
              </w:rPr>
              <w:t>Tipul de intervenție</w:t>
            </w:r>
            <w:r w:rsidR="00016916" w:rsidRPr="003250A0">
              <w:rPr>
                <w:sz w:val="22"/>
                <w:szCs w:val="22"/>
                <w:lang w:val="ro-MD" w:eastAsia="ro-RO"/>
              </w:rPr>
              <w:t>, conform Legii nr. 126/2025</w:t>
            </w:r>
          </w:p>
        </w:tc>
        <w:tc>
          <w:tcPr>
            <w:tcW w:w="4813" w:type="dxa"/>
            <w:gridSpan w:val="3"/>
          </w:tcPr>
          <w:p w14:paraId="73279B22" w14:textId="61DA29D1" w:rsidR="005A5D5A" w:rsidRPr="003250A0" w:rsidRDefault="005A5D5A" w:rsidP="00C66F72">
            <w:pPr>
              <w:ind w:firstLine="0"/>
              <w:rPr>
                <w:sz w:val="22"/>
                <w:szCs w:val="22"/>
                <w:lang w:val="ro-MD" w:eastAsia="ro-RO"/>
              </w:rPr>
            </w:pPr>
            <w:r w:rsidRPr="003250A0">
              <w:rPr>
                <w:sz w:val="22"/>
                <w:szCs w:val="22"/>
                <w:lang w:val="ro-MD" w:eastAsia="ro-RO"/>
              </w:rPr>
              <w:t xml:space="preserve">Intervenții sectoriale </w:t>
            </w:r>
            <w:r w:rsidR="00016916" w:rsidRPr="003250A0">
              <w:rPr>
                <w:sz w:val="22"/>
                <w:szCs w:val="22"/>
                <w:lang w:val="ro-MD" w:eastAsia="ro-RO"/>
              </w:rPr>
              <w:t>–</w:t>
            </w:r>
            <w:r w:rsidRPr="003250A0">
              <w:rPr>
                <w:sz w:val="22"/>
                <w:szCs w:val="22"/>
                <w:lang w:val="ro-MD" w:eastAsia="ro-RO"/>
              </w:rPr>
              <w:t xml:space="preserve"> </w:t>
            </w:r>
            <w:r w:rsidR="00016916" w:rsidRPr="003250A0">
              <w:rPr>
                <w:sz w:val="22"/>
                <w:szCs w:val="22"/>
                <w:lang w:val="ro-MD" w:eastAsia="ro-RO"/>
              </w:rPr>
              <w:t xml:space="preserve">art. </w:t>
            </w:r>
            <w:r w:rsidRPr="003250A0">
              <w:rPr>
                <w:sz w:val="22"/>
                <w:szCs w:val="22"/>
                <w:lang w:val="ro-MD" w:eastAsia="ro-RO"/>
              </w:rPr>
              <w:t>21</w:t>
            </w:r>
            <w:r w:rsidR="00187292" w:rsidRPr="003250A0">
              <w:rPr>
                <w:sz w:val="22"/>
                <w:szCs w:val="22"/>
                <w:lang w:val="ro-MD" w:eastAsia="ro-RO"/>
              </w:rPr>
              <w:t>,</w:t>
            </w:r>
            <w:r w:rsidR="00016916" w:rsidRPr="003250A0">
              <w:rPr>
                <w:sz w:val="22"/>
                <w:szCs w:val="22"/>
                <w:lang w:val="ro-MD" w:eastAsia="ro-RO"/>
              </w:rPr>
              <w:t xml:space="preserve"> alin. </w:t>
            </w:r>
            <w:r w:rsidRPr="003250A0">
              <w:rPr>
                <w:sz w:val="22"/>
                <w:szCs w:val="22"/>
                <w:lang w:val="ro-MD" w:eastAsia="ro-RO"/>
              </w:rPr>
              <w:t>(1)</w:t>
            </w:r>
            <w:r w:rsidR="00187292" w:rsidRPr="003250A0">
              <w:rPr>
                <w:sz w:val="22"/>
                <w:szCs w:val="22"/>
                <w:lang w:val="ro-MD" w:eastAsia="ro-RO"/>
              </w:rPr>
              <w:t>,</w:t>
            </w:r>
            <w:r w:rsidR="00016916" w:rsidRPr="003250A0">
              <w:rPr>
                <w:sz w:val="22"/>
                <w:szCs w:val="22"/>
                <w:lang w:val="ro-MD" w:eastAsia="ro-RO"/>
              </w:rPr>
              <w:t xml:space="preserve"> lit. </w:t>
            </w:r>
            <w:r w:rsidRPr="003250A0">
              <w:rPr>
                <w:sz w:val="22"/>
                <w:szCs w:val="22"/>
                <w:lang w:val="ro-MD" w:eastAsia="ro-RO"/>
              </w:rPr>
              <w:t>b)</w:t>
            </w:r>
          </w:p>
        </w:tc>
      </w:tr>
      <w:tr w:rsidR="005A5D5A" w:rsidRPr="003250A0" w14:paraId="0614EA91" w14:textId="77777777" w:rsidTr="00D8157E">
        <w:tc>
          <w:tcPr>
            <w:tcW w:w="4827" w:type="dxa"/>
            <w:gridSpan w:val="2"/>
          </w:tcPr>
          <w:p w14:paraId="685477CD" w14:textId="77777777" w:rsidR="005A5D5A" w:rsidRPr="003250A0" w:rsidRDefault="005A5D5A" w:rsidP="00C66F72">
            <w:pPr>
              <w:ind w:firstLine="0"/>
              <w:rPr>
                <w:sz w:val="22"/>
                <w:szCs w:val="22"/>
                <w:lang w:val="ro-MD" w:eastAsia="ro-RO"/>
              </w:rPr>
            </w:pPr>
            <w:r w:rsidRPr="003250A0">
              <w:rPr>
                <w:sz w:val="22"/>
                <w:szCs w:val="22"/>
                <w:lang w:val="ro-MD" w:eastAsia="ro-RO"/>
              </w:rPr>
              <w:t>Indicator comun de realizare</w:t>
            </w:r>
          </w:p>
        </w:tc>
        <w:tc>
          <w:tcPr>
            <w:tcW w:w="4813" w:type="dxa"/>
            <w:gridSpan w:val="3"/>
          </w:tcPr>
          <w:p w14:paraId="0B84F0C2" w14:textId="5A01D8B1" w:rsidR="005A5D5A" w:rsidRPr="003250A0" w:rsidRDefault="005A5D5A" w:rsidP="00C66F72">
            <w:pPr>
              <w:ind w:firstLine="0"/>
              <w:rPr>
                <w:sz w:val="22"/>
                <w:szCs w:val="22"/>
                <w:lang w:val="ro-MD" w:eastAsia="ro-RO"/>
              </w:rPr>
            </w:pPr>
            <w:r w:rsidRPr="003250A0">
              <w:rPr>
                <w:sz w:val="22"/>
                <w:szCs w:val="22"/>
                <w:lang w:val="ro-MD" w:eastAsia="ro-RO"/>
              </w:rPr>
              <w:t>O.</w:t>
            </w:r>
            <w:r w:rsidR="00327A8B">
              <w:rPr>
                <w:sz w:val="22"/>
                <w:szCs w:val="22"/>
                <w:lang w:val="ro-MD" w:eastAsia="ro-RO"/>
              </w:rPr>
              <w:t>4</w:t>
            </w:r>
            <w:r w:rsidRPr="003250A0">
              <w:rPr>
                <w:sz w:val="22"/>
                <w:szCs w:val="22"/>
                <w:lang w:val="ro-MD" w:eastAsia="ro-RO"/>
              </w:rPr>
              <w:t xml:space="preserve"> Numărul de acțiuni sau de unități destinate conservării sau îmbunătățirii apiculturii</w:t>
            </w:r>
          </w:p>
        </w:tc>
      </w:tr>
      <w:tr w:rsidR="005A5D5A" w:rsidRPr="003250A0" w14:paraId="4FD6E454" w14:textId="77777777" w:rsidTr="00D8157E">
        <w:tc>
          <w:tcPr>
            <w:tcW w:w="4827" w:type="dxa"/>
            <w:gridSpan w:val="2"/>
          </w:tcPr>
          <w:p w14:paraId="6B7776F8" w14:textId="77777777" w:rsidR="005A5D5A" w:rsidRPr="003250A0" w:rsidRDefault="005A5D5A" w:rsidP="00C66F72">
            <w:pPr>
              <w:ind w:firstLine="0"/>
              <w:rPr>
                <w:sz w:val="22"/>
                <w:szCs w:val="22"/>
                <w:lang w:val="ro-MD" w:eastAsia="ro-RO"/>
              </w:rPr>
            </w:pPr>
            <w:r w:rsidRPr="003250A0">
              <w:rPr>
                <w:sz w:val="22"/>
                <w:szCs w:val="22"/>
                <w:lang w:val="ro-MD" w:eastAsia="ro-RO"/>
              </w:rPr>
              <w:t>Contribuirea la cerința de delimitare pentru/ privind</w:t>
            </w:r>
          </w:p>
        </w:tc>
        <w:tc>
          <w:tcPr>
            <w:tcW w:w="3479" w:type="dxa"/>
            <w:gridSpan w:val="2"/>
          </w:tcPr>
          <w:p w14:paraId="611BEE12" w14:textId="77777777" w:rsidR="005A5D5A" w:rsidRPr="003250A0" w:rsidRDefault="005A5D5A" w:rsidP="00C66F72">
            <w:pPr>
              <w:ind w:firstLine="0"/>
              <w:rPr>
                <w:sz w:val="22"/>
                <w:szCs w:val="22"/>
                <w:lang w:val="ro-MD" w:eastAsia="ro-RO"/>
              </w:rPr>
            </w:pPr>
            <w:r w:rsidRPr="003250A0">
              <w:rPr>
                <w:sz w:val="22"/>
                <w:szCs w:val="22"/>
                <w:lang w:val="ro-MD" w:eastAsia="ro-RO"/>
              </w:rPr>
              <w:t xml:space="preserve">Reînnoirea generațiilor:                      </w:t>
            </w:r>
          </w:p>
          <w:p w14:paraId="07890AA0" w14:textId="77777777" w:rsidR="005A5D5A" w:rsidRPr="003250A0" w:rsidRDefault="005A5D5A" w:rsidP="00C66F72">
            <w:pPr>
              <w:ind w:firstLine="0"/>
              <w:rPr>
                <w:sz w:val="22"/>
                <w:szCs w:val="22"/>
                <w:lang w:val="ro-MD" w:eastAsia="ro-RO"/>
              </w:rPr>
            </w:pPr>
            <w:r w:rsidRPr="003250A0">
              <w:rPr>
                <w:sz w:val="22"/>
                <w:szCs w:val="22"/>
                <w:lang w:val="ro-MD" w:eastAsia="ro-RO"/>
              </w:rPr>
              <w:t xml:space="preserve">Mediu:                                                 </w:t>
            </w:r>
          </w:p>
          <w:p w14:paraId="2F6946B0" w14:textId="77777777" w:rsidR="005A5D5A" w:rsidRPr="003250A0" w:rsidRDefault="005A5D5A" w:rsidP="00C66F72">
            <w:pPr>
              <w:ind w:firstLine="0"/>
              <w:rPr>
                <w:sz w:val="22"/>
                <w:szCs w:val="22"/>
                <w:lang w:val="ro-MD" w:eastAsia="ro-RO"/>
              </w:rPr>
            </w:pPr>
            <w:r w:rsidRPr="003250A0">
              <w:rPr>
                <w:sz w:val="22"/>
                <w:szCs w:val="22"/>
                <w:lang w:val="ro-MD" w:eastAsia="ro-RO"/>
              </w:rPr>
              <w:t xml:space="preserve">LEADER:                                            </w:t>
            </w:r>
          </w:p>
        </w:tc>
        <w:tc>
          <w:tcPr>
            <w:tcW w:w="1334" w:type="dxa"/>
          </w:tcPr>
          <w:p w14:paraId="74C98801" w14:textId="77777777" w:rsidR="005A5D5A" w:rsidRPr="003250A0" w:rsidRDefault="005A5D5A" w:rsidP="00C66F72">
            <w:pPr>
              <w:ind w:firstLine="0"/>
              <w:rPr>
                <w:sz w:val="22"/>
                <w:szCs w:val="22"/>
                <w:lang w:val="ro-MD" w:eastAsia="ro-RO"/>
              </w:rPr>
            </w:pPr>
            <w:r w:rsidRPr="003250A0">
              <w:rPr>
                <w:sz w:val="22"/>
                <w:szCs w:val="22"/>
                <w:lang w:val="ro-MD" w:eastAsia="ro-RO"/>
              </w:rPr>
              <w:t>Nu</w:t>
            </w:r>
          </w:p>
          <w:p w14:paraId="727385CC" w14:textId="77777777" w:rsidR="005A5D5A" w:rsidRPr="003250A0" w:rsidRDefault="005A5D5A" w:rsidP="00C66F72">
            <w:pPr>
              <w:ind w:firstLine="0"/>
              <w:rPr>
                <w:sz w:val="22"/>
                <w:szCs w:val="22"/>
                <w:lang w:val="ro-MD" w:eastAsia="ro-RO"/>
              </w:rPr>
            </w:pPr>
            <w:r w:rsidRPr="003250A0">
              <w:rPr>
                <w:sz w:val="22"/>
                <w:szCs w:val="22"/>
                <w:lang w:val="ro-MD" w:eastAsia="ro-RO"/>
              </w:rPr>
              <w:t>Da</w:t>
            </w:r>
          </w:p>
          <w:p w14:paraId="54E0D1A1" w14:textId="77777777" w:rsidR="005A5D5A" w:rsidRPr="003250A0" w:rsidRDefault="005A5D5A" w:rsidP="00C66F72">
            <w:pPr>
              <w:ind w:firstLine="0"/>
              <w:rPr>
                <w:sz w:val="22"/>
                <w:szCs w:val="22"/>
                <w:lang w:val="ro-MD" w:eastAsia="ro-RO"/>
              </w:rPr>
            </w:pPr>
            <w:r w:rsidRPr="003250A0">
              <w:rPr>
                <w:sz w:val="22"/>
                <w:szCs w:val="22"/>
                <w:lang w:val="ro-MD" w:eastAsia="ro-RO"/>
              </w:rPr>
              <w:t>Nu</w:t>
            </w:r>
          </w:p>
        </w:tc>
      </w:tr>
      <w:tr w:rsidR="00024FB9" w:rsidRPr="003250A0" w14:paraId="112B8732" w14:textId="77777777" w:rsidTr="00D8157E">
        <w:tc>
          <w:tcPr>
            <w:tcW w:w="9640" w:type="dxa"/>
            <w:gridSpan w:val="5"/>
            <w:shd w:val="clear" w:color="auto" w:fill="D9D9D9" w:themeFill="background1" w:themeFillShade="D9"/>
          </w:tcPr>
          <w:p w14:paraId="6840989C" w14:textId="717ED858" w:rsidR="00024FB9" w:rsidRPr="003250A0" w:rsidRDefault="00024FB9" w:rsidP="00FD7BC1">
            <w:pPr>
              <w:ind w:firstLine="0"/>
              <w:rPr>
                <w:sz w:val="22"/>
                <w:szCs w:val="22"/>
                <w:lang w:val="ro-MD" w:eastAsia="ro-RO"/>
              </w:rPr>
            </w:pPr>
            <w:r w:rsidRPr="003250A0">
              <w:rPr>
                <w:b/>
                <w:bCs/>
                <w:sz w:val="22"/>
                <w:szCs w:val="22"/>
                <w:lang w:val="ro-MD" w:eastAsia="ro-RO"/>
              </w:rPr>
              <w:t>1. Obiective specifice asociate</w:t>
            </w:r>
          </w:p>
        </w:tc>
      </w:tr>
      <w:tr w:rsidR="005A5D5A" w:rsidRPr="003250A0" w14:paraId="6068D821" w14:textId="77777777" w:rsidTr="00D8157E">
        <w:trPr>
          <w:trHeight w:val="357"/>
        </w:trPr>
        <w:tc>
          <w:tcPr>
            <w:tcW w:w="9640" w:type="dxa"/>
            <w:gridSpan w:val="5"/>
            <w:shd w:val="clear" w:color="auto" w:fill="FFFFFF"/>
          </w:tcPr>
          <w:p w14:paraId="2F04A634" w14:textId="77777777" w:rsidR="005A5D5A" w:rsidRPr="003250A0" w:rsidRDefault="005A5D5A" w:rsidP="00FD7BC1">
            <w:pPr>
              <w:ind w:firstLine="0"/>
              <w:rPr>
                <w:sz w:val="22"/>
                <w:szCs w:val="22"/>
                <w:lang w:val="ro-MD" w:eastAsia="ro-RO"/>
              </w:rPr>
            </w:pPr>
            <w:hyperlink w:anchor="_heading=h.sqyw64">
              <w:r w:rsidRPr="003250A0">
                <w:rPr>
                  <w:sz w:val="22"/>
                  <w:szCs w:val="22"/>
                  <w:lang w:val="ro-MD" w:eastAsia="ro-RO"/>
                </w:rPr>
                <w:t>OS 1.1 Susținerea viabilității veniturilor exploatațiilor și a rezilienței sectorului agricol pentru a spori diversitatea agricolă și a asigura securitatea alimentară pe termen lung, precum și pentru a asigura durabilitatea economică a producției agricole</w:t>
              </w:r>
            </w:hyperlink>
          </w:p>
        </w:tc>
      </w:tr>
      <w:tr w:rsidR="005A5D5A" w:rsidRPr="003250A0" w14:paraId="5BC1D1CF" w14:textId="77777777" w:rsidTr="00D8157E">
        <w:trPr>
          <w:trHeight w:val="357"/>
        </w:trPr>
        <w:tc>
          <w:tcPr>
            <w:tcW w:w="9640" w:type="dxa"/>
            <w:gridSpan w:val="5"/>
            <w:shd w:val="clear" w:color="auto" w:fill="FFFFFF"/>
          </w:tcPr>
          <w:p w14:paraId="31386685" w14:textId="77777777" w:rsidR="005A5D5A" w:rsidRPr="003250A0" w:rsidRDefault="005A5D5A" w:rsidP="00FD7BC1">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5A5D5A" w:rsidRPr="003250A0" w14:paraId="10053CA0" w14:textId="77777777" w:rsidTr="00D8157E">
        <w:trPr>
          <w:trHeight w:val="357"/>
        </w:trPr>
        <w:tc>
          <w:tcPr>
            <w:tcW w:w="9640" w:type="dxa"/>
            <w:gridSpan w:val="5"/>
            <w:shd w:val="clear" w:color="auto" w:fill="FFFFFF"/>
          </w:tcPr>
          <w:p w14:paraId="359AD5B4" w14:textId="77777777" w:rsidR="005A5D5A" w:rsidRPr="003250A0" w:rsidRDefault="005A5D5A" w:rsidP="00FD7BC1">
            <w:pPr>
              <w:ind w:firstLine="0"/>
              <w:rPr>
                <w:sz w:val="22"/>
                <w:szCs w:val="22"/>
                <w:lang w:val="ro-MD" w:eastAsia="ro-RO"/>
              </w:rPr>
            </w:pPr>
            <w:r w:rsidRPr="003250A0">
              <w:rPr>
                <w:sz w:val="22"/>
                <w:szCs w:val="22"/>
                <w:lang w:val="ro-MD" w:eastAsia="ro-RO"/>
              </w:rPr>
              <w:t>OS 1.3. Îmbunătățirea poziției fermierilor în cadrul lanțului valoric</w:t>
            </w:r>
          </w:p>
        </w:tc>
      </w:tr>
      <w:tr w:rsidR="00A61426" w:rsidRPr="003250A0" w14:paraId="109A0950" w14:textId="77777777" w:rsidTr="00D8157E">
        <w:trPr>
          <w:trHeight w:val="357"/>
        </w:trPr>
        <w:tc>
          <w:tcPr>
            <w:tcW w:w="9640" w:type="dxa"/>
            <w:gridSpan w:val="5"/>
            <w:shd w:val="clear" w:color="auto" w:fill="FFFFFF"/>
          </w:tcPr>
          <w:p w14:paraId="03D4AA68" w14:textId="228D4B9D" w:rsidR="00A61426" w:rsidRPr="003250A0" w:rsidRDefault="00AA5DA0" w:rsidP="00FD7BC1">
            <w:pPr>
              <w:ind w:firstLine="0"/>
              <w:rPr>
                <w:sz w:val="22"/>
                <w:szCs w:val="22"/>
                <w:lang w:val="ro-MD" w:eastAsia="ro-RO"/>
              </w:rPr>
            </w:pPr>
            <w:r w:rsidRPr="003250A0">
              <w:rPr>
                <w:sz w:val="22"/>
                <w:szCs w:val="22"/>
                <w:lang w:val="ro-MD" w:eastAsia="ro-RO"/>
              </w:rPr>
              <w:t xml:space="preserve">OS 2.3 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w:t>
            </w:r>
            <w:proofErr w:type="spellStart"/>
            <w:r w:rsidRPr="003250A0">
              <w:rPr>
                <w:sz w:val="22"/>
                <w:szCs w:val="22"/>
                <w:lang w:val="ro-MD" w:eastAsia="ro-RO"/>
              </w:rPr>
              <w:t>antimicrobiene</w:t>
            </w:r>
            <w:proofErr w:type="spellEnd"/>
          </w:p>
        </w:tc>
      </w:tr>
      <w:tr w:rsidR="00024FB9" w:rsidRPr="003250A0" w14:paraId="6EBA940B" w14:textId="77777777" w:rsidTr="00D8157E">
        <w:trPr>
          <w:trHeight w:val="357"/>
        </w:trPr>
        <w:tc>
          <w:tcPr>
            <w:tcW w:w="9640" w:type="dxa"/>
            <w:gridSpan w:val="5"/>
            <w:shd w:val="clear" w:color="auto" w:fill="D9D9D9" w:themeFill="background1" w:themeFillShade="D9"/>
          </w:tcPr>
          <w:p w14:paraId="650E4003" w14:textId="49F2AAF5" w:rsidR="00024FB9" w:rsidRPr="003250A0" w:rsidRDefault="00024FB9" w:rsidP="00FD7BC1">
            <w:pPr>
              <w:ind w:firstLine="0"/>
              <w:rPr>
                <w:sz w:val="22"/>
                <w:szCs w:val="22"/>
                <w:lang w:val="ro-MD" w:eastAsia="ro-RO"/>
              </w:rPr>
            </w:pPr>
            <w:r w:rsidRPr="003250A0">
              <w:rPr>
                <w:b/>
                <w:bCs/>
                <w:sz w:val="22"/>
                <w:szCs w:val="22"/>
                <w:lang w:val="ro-MD" w:eastAsia="ro-RO"/>
              </w:rPr>
              <w:lastRenderedPageBreak/>
              <w:t xml:space="preserve">2. Nevoi abordate </w:t>
            </w:r>
          </w:p>
        </w:tc>
      </w:tr>
      <w:tr w:rsidR="00194ACA" w:rsidRPr="003250A0" w14:paraId="79196F76" w14:textId="61B28AD3">
        <w:tc>
          <w:tcPr>
            <w:tcW w:w="709" w:type="dxa"/>
            <w:tcBorders>
              <w:right w:val="single" w:sz="4" w:space="0" w:color="auto"/>
            </w:tcBorders>
            <w:shd w:val="clear" w:color="auto" w:fill="FFFFFF"/>
          </w:tcPr>
          <w:p w14:paraId="1F4D71F4" w14:textId="6DDFA620" w:rsidR="00194ACA" w:rsidRPr="003250A0" w:rsidRDefault="00194ACA" w:rsidP="00FD7BC1">
            <w:pPr>
              <w:ind w:firstLine="0"/>
              <w:rPr>
                <w:b/>
                <w:bCs/>
                <w:sz w:val="22"/>
                <w:szCs w:val="22"/>
                <w:lang w:val="ro-MD" w:eastAsia="ro-RO"/>
              </w:rPr>
            </w:pPr>
            <w:r w:rsidRPr="003250A0">
              <w:rPr>
                <w:b/>
                <w:bCs/>
                <w:sz w:val="22"/>
                <w:szCs w:val="22"/>
                <w:lang w:val="ro-MD" w:eastAsia="ro-RO"/>
              </w:rPr>
              <w:t>Cod</w:t>
            </w:r>
          </w:p>
        </w:tc>
        <w:tc>
          <w:tcPr>
            <w:tcW w:w="7271" w:type="dxa"/>
            <w:gridSpan w:val="2"/>
            <w:tcBorders>
              <w:left w:val="single" w:sz="4" w:space="0" w:color="auto"/>
              <w:right w:val="single" w:sz="4" w:space="0" w:color="auto"/>
            </w:tcBorders>
            <w:shd w:val="clear" w:color="auto" w:fill="FFFFFF"/>
          </w:tcPr>
          <w:p w14:paraId="20336432" w14:textId="37F507FF" w:rsidR="00194ACA" w:rsidRPr="003250A0" w:rsidRDefault="00194ACA" w:rsidP="00FD7BC1">
            <w:pPr>
              <w:ind w:firstLine="0"/>
              <w:rPr>
                <w:b/>
                <w:bCs/>
                <w:sz w:val="22"/>
                <w:szCs w:val="22"/>
                <w:lang w:val="ro-MD" w:eastAsia="ro-RO"/>
              </w:rPr>
            </w:pPr>
            <w:r w:rsidRPr="003250A0">
              <w:rPr>
                <w:b/>
                <w:bCs/>
                <w:sz w:val="22"/>
                <w:szCs w:val="22"/>
                <w:lang w:val="ro-MD" w:eastAsia="ro-RO"/>
              </w:rPr>
              <w:t>Titlu</w:t>
            </w:r>
          </w:p>
        </w:tc>
        <w:tc>
          <w:tcPr>
            <w:tcW w:w="1660" w:type="dxa"/>
            <w:gridSpan w:val="2"/>
            <w:tcBorders>
              <w:left w:val="single" w:sz="4" w:space="0" w:color="auto"/>
            </w:tcBorders>
            <w:shd w:val="clear" w:color="auto" w:fill="FFFFFF"/>
          </w:tcPr>
          <w:p w14:paraId="1984A3DC" w14:textId="4E408A8B" w:rsidR="00194ACA" w:rsidRPr="003250A0" w:rsidRDefault="00194ACA" w:rsidP="00FD7BC1">
            <w:pPr>
              <w:ind w:firstLine="0"/>
              <w:rPr>
                <w:b/>
                <w:bCs/>
                <w:sz w:val="22"/>
                <w:szCs w:val="22"/>
                <w:lang w:val="ro-MD" w:eastAsia="ro-RO"/>
              </w:rPr>
            </w:pPr>
            <w:proofErr w:type="spellStart"/>
            <w:r w:rsidRPr="003250A0">
              <w:rPr>
                <w:b/>
                <w:bCs/>
                <w:sz w:val="22"/>
                <w:szCs w:val="22"/>
                <w:lang w:val="ro-MD" w:eastAsia="ro-RO"/>
              </w:rPr>
              <w:t>Prioritizare</w:t>
            </w:r>
            <w:proofErr w:type="spellEnd"/>
          </w:p>
        </w:tc>
      </w:tr>
      <w:tr w:rsidR="00194ACA" w:rsidRPr="003250A0" w14:paraId="7CD476C3" w14:textId="77777777" w:rsidTr="00F07990">
        <w:tc>
          <w:tcPr>
            <w:tcW w:w="709" w:type="dxa"/>
            <w:tcBorders>
              <w:right w:val="single" w:sz="4" w:space="0" w:color="auto"/>
            </w:tcBorders>
            <w:shd w:val="clear" w:color="auto" w:fill="FFFFFF"/>
            <w:vAlign w:val="center"/>
          </w:tcPr>
          <w:p w14:paraId="4CFB24AE" w14:textId="3E6A3C37" w:rsidR="00194ACA" w:rsidRPr="003250A0" w:rsidRDefault="00194ACA" w:rsidP="00FD7BC1">
            <w:pPr>
              <w:ind w:firstLine="0"/>
              <w:rPr>
                <w:sz w:val="22"/>
                <w:szCs w:val="22"/>
                <w:lang w:val="ro-MD" w:eastAsia="ro-RO"/>
              </w:rPr>
            </w:pPr>
            <w:r w:rsidRPr="003250A0">
              <w:rPr>
                <w:sz w:val="22"/>
                <w:szCs w:val="22"/>
                <w:lang w:val="ro-MD" w:eastAsia="ro-RO"/>
              </w:rPr>
              <w:t xml:space="preserve">N14 </w:t>
            </w:r>
          </w:p>
        </w:tc>
        <w:tc>
          <w:tcPr>
            <w:tcW w:w="7271" w:type="dxa"/>
            <w:gridSpan w:val="2"/>
            <w:tcBorders>
              <w:left w:val="single" w:sz="4" w:space="0" w:color="auto"/>
              <w:right w:val="single" w:sz="4" w:space="0" w:color="auto"/>
            </w:tcBorders>
            <w:shd w:val="clear" w:color="auto" w:fill="FFFFFF"/>
            <w:vAlign w:val="center"/>
          </w:tcPr>
          <w:p w14:paraId="59BAFD27" w14:textId="0C94E88B" w:rsidR="00194ACA" w:rsidRPr="003250A0" w:rsidRDefault="00194ACA" w:rsidP="00FD7BC1">
            <w:pPr>
              <w:ind w:firstLine="0"/>
              <w:rPr>
                <w:sz w:val="22"/>
                <w:szCs w:val="22"/>
                <w:lang w:val="ro-MD" w:eastAsia="ro-RO"/>
              </w:rPr>
            </w:pPr>
            <w:r w:rsidRPr="003250A0">
              <w:rPr>
                <w:sz w:val="22"/>
                <w:szCs w:val="22"/>
                <w:lang w:val="ro-MD" w:eastAsia="ro-RO"/>
              </w:rPr>
              <w:t>Dezvoltarea capacităților apicultorilor</w:t>
            </w:r>
          </w:p>
        </w:tc>
        <w:tc>
          <w:tcPr>
            <w:tcW w:w="1660" w:type="dxa"/>
            <w:gridSpan w:val="2"/>
            <w:tcBorders>
              <w:left w:val="single" w:sz="4" w:space="0" w:color="auto"/>
            </w:tcBorders>
            <w:shd w:val="clear" w:color="auto" w:fill="FFFFFF"/>
            <w:vAlign w:val="center"/>
          </w:tcPr>
          <w:p w14:paraId="758EA81E" w14:textId="0A9C4184" w:rsidR="00194ACA" w:rsidRPr="003250A0" w:rsidRDefault="009C35D1" w:rsidP="00FD7BC1">
            <w:pPr>
              <w:ind w:firstLine="0"/>
              <w:rPr>
                <w:sz w:val="22"/>
                <w:szCs w:val="22"/>
                <w:lang w:val="ro-MD" w:eastAsia="ro-RO"/>
              </w:rPr>
            </w:pPr>
            <w:r w:rsidRPr="003250A0">
              <w:rPr>
                <w:sz w:val="22"/>
                <w:szCs w:val="22"/>
                <w:lang w:val="ro-MD" w:eastAsia="ro-RO"/>
              </w:rPr>
              <w:t>Medie</w:t>
            </w:r>
          </w:p>
        </w:tc>
      </w:tr>
      <w:tr w:rsidR="00194ACA" w:rsidRPr="003250A0" w14:paraId="2C5FE939" w14:textId="6BED4304" w:rsidTr="00F07990">
        <w:tc>
          <w:tcPr>
            <w:tcW w:w="709" w:type="dxa"/>
            <w:tcBorders>
              <w:right w:val="single" w:sz="4" w:space="0" w:color="auto"/>
            </w:tcBorders>
            <w:shd w:val="clear" w:color="auto" w:fill="FFFFFF"/>
            <w:vAlign w:val="center"/>
          </w:tcPr>
          <w:p w14:paraId="5FD5E931" w14:textId="33950B4F" w:rsidR="00194ACA" w:rsidRPr="003250A0" w:rsidRDefault="00194ACA" w:rsidP="00FD7BC1">
            <w:pPr>
              <w:ind w:firstLine="0"/>
              <w:rPr>
                <w:sz w:val="22"/>
                <w:szCs w:val="22"/>
                <w:lang w:val="ro-MD" w:eastAsia="ro-RO"/>
              </w:rPr>
            </w:pPr>
            <w:r w:rsidRPr="003250A0">
              <w:rPr>
                <w:sz w:val="22"/>
                <w:szCs w:val="22"/>
                <w:lang w:val="ro-MD" w:eastAsia="ro-RO"/>
              </w:rPr>
              <w:t xml:space="preserve">N15 </w:t>
            </w:r>
          </w:p>
        </w:tc>
        <w:tc>
          <w:tcPr>
            <w:tcW w:w="7271" w:type="dxa"/>
            <w:gridSpan w:val="2"/>
            <w:tcBorders>
              <w:left w:val="single" w:sz="4" w:space="0" w:color="auto"/>
              <w:right w:val="single" w:sz="4" w:space="0" w:color="auto"/>
            </w:tcBorders>
            <w:shd w:val="clear" w:color="auto" w:fill="FFFFFF"/>
            <w:vAlign w:val="center"/>
          </w:tcPr>
          <w:p w14:paraId="344B1167" w14:textId="77DF935D" w:rsidR="00194ACA" w:rsidRPr="003250A0" w:rsidRDefault="00194ACA" w:rsidP="00FD7BC1">
            <w:pPr>
              <w:ind w:firstLine="0"/>
              <w:rPr>
                <w:sz w:val="22"/>
                <w:szCs w:val="22"/>
                <w:lang w:val="ro-MD" w:eastAsia="ro-RO"/>
              </w:rPr>
            </w:pPr>
            <w:r w:rsidRPr="003250A0">
              <w:rPr>
                <w:sz w:val="22"/>
                <w:szCs w:val="22"/>
                <w:lang w:val="ro-MD" w:eastAsia="ro-RO"/>
              </w:rPr>
              <w:t>Îmbunătățirea poziției apicultorilor în lanțul valoric</w:t>
            </w:r>
          </w:p>
        </w:tc>
        <w:tc>
          <w:tcPr>
            <w:tcW w:w="1660" w:type="dxa"/>
            <w:gridSpan w:val="2"/>
            <w:tcBorders>
              <w:left w:val="single" w:sz="4" w:space="0" w:color="auto"/>
            </w:tcBorders>
            <w:shd w:val="clear" w:color="auto" w:fill="FFFFFF"/>
            <w:vAlign w:val="center"/>
          </w:tcPr>
          <w:p w14:paraId="0830DA68" w14:textId="278A0E04" w:rsidR="00194ACA" w:rsidRPr="003250A0" w:rsidRDefault="009C35D1" w:rsidP="00FD7BC1">
            <w:pPr>
              <w:ind w:firstLine="0"/>
              <w:rPr>
                <w:sz w:val="22"/>
                <w:szCs w:val="22"/>
                <w:lang w:val="ro-MD" w:eastAsia="ro-RO"/>
              </w:rPr>
            </w:pPr>
            <w:r w:rsidRPr="003250A0">
              <w:rPr>
                <w:sz w:val="22"/>
                <w:szCs w:val="22"/>
                <w:lang w:val="ro-MD" w:eastAsia="ro-RO"/>
              </w:rPr>
              <w:t>Medie</w:t>
            </w:r>
          </w:p>
        </w:tc>
      </w:tr>
      <w:tr w:rsidR="00194ACA" w:rsidRPr="003250A0" w14:paraId="1B1DBC87" w14:textId="102A3544" w:rsidTr="00F07990">
        <w:tc>
          <w:tcPr>
            <w:tcW w:w="709" w:type="dxa"/>
            <w:tcBorders>
              <w:right w:val="single" w:sz="4" w:space="0" w:color="auto"/>
            </w:tcBorders>
            <w:shd w:val="clear" w:color="auto" w:fill="FFFFFF"/>
            <w:vAlign w:val="center"/>
          </w:tcPr>
          <w:p w14:paraId="7683032D" w14:textId="08485DA8" w:rsidR="00194ACA" w:rsidRPr="003250A0" w:rsidRDefault="00194ACA" w:rsidP="00FD7BC1">
            <w:pPr>
              <w:ind w:firstLine="0"/>
              <w:rPr>
                <w:b/>
                <w:bCs/>
                <w:sz w:val="22"/>
                <w:szCs w:val="22"/>
                <w:lang w:val="ro-MD" w:eastAsia="ro-RO"/>
              </w:rPr>
            </w:pPr>
            <w:r w:rsidRPr="003250A0">
              <w:rPr>
                <w:sz w:val="22"/>
                <w:szCs w:val="22"/>
                <w:lang w:val="ro-MD" w:eastAsia="ro-RO"/>
              </w:rPr>
              <w:t xml:space="preserve">N16 </w:t>
            </w:r>
          </w:p>
        </w:tc>
        <w:tc>
          <w:tcPr>
            <w:tcW w:w="7271" w:type="dxa"/>
            <w:gridSpan w:val="2"/>
            <w:tcBorders>
              <w:left w:val="single" w:sz="4" w:space="0" w:color="auto"/>
              <w:right w:val="single" w:sz="4" w:space="0" w:color="auto"/>
            </w:tcBorders>
            <w:shd w:val="clear" w:color="auto" w:fill="FFFFFF"/>
            <w:vAlign w:val="center"/>
          </w:tcPr>
          <w:p w14:paraId="3DF4DA34" w14:textId="5B3DA828" w:rsidR="00194ACA" w:rsidRPr="003250A0" w:rsidRDefault="00194ACA" w:rsidP="00FD7BC1">
            <w:pPr>
              <w:ind w:firstLine="0"/>
              <w:rPr>
                <w:sz w:val="22"/>
                <w:szCs w:val="22"/>
                <w:lang w:val="ro-MD" w:eastAsia="ro-RO"/>
              </w:rPr>
            </w:pPr>
            <w:r w:rsidRPr="003250A0">
              <w:rPr>
                <w:sz w:val="22"/>
                <w:szCs w:val="22"/>
                <w:lang w:val="ro-MD" w:eastAsia="ro-RO"/>
              </w:rPr>
              <w:t>Asigurarea producției interne a materialului de reproducție apicol</w:t>
            </w:r>
          </w:p>
        </w:tc>
        <w:tc>
          <w:tcPr>
            <w:tcW w:w="1660" w:type="dxa"/>
            <w:gridSpan w:val="2"/>
            <w:tcBorders>
              <w:left w:val="single" w:sz="4" w:space="0" w:color="auto"/>
            </w:tcBorders>
            <w:shd w:val="clear" w:color="auto" w:fill="FFFFFF"/>
            <w:vAlign w:val="center"/>
          </w:tcPr>
          <w:p w14:paraId="3E4A2E9F" w14:textId="7648779B" w:rsidR="00194ACA" w:rsidRPr="003250A0" w:rsidRDefault="009C35D1" w:rsidP="00FD7BC1">
            <w:pPr>
              <w:ind w:firstLine="0"/>
              <w:rPr>
                <w:b/>
                <w:bCs/>
                <w:sz w:val="22"/>
                <w:szCs w:val="22"/>
                <w:lang w:val="ro-MD" w:eastAsia="ro-RO"/>
              </w:rPr>
            </w:pPr>
            <w:r w:rsidRPr="003250A0">
              <w:rPr>
                <w:sz w:val="22"/>
                <w:szCs w:val="22"/>
                <w:lang w:val="ro-MD" w:eastAsia="ro-RO"/>
              </w:rPr>
              <w:t>Medie</w:t>
            </w:r>
          </w:p>
        </w:tc>
      </w:tr>
      <w:tr w:rsidR="00194ACA" w:rsidRPr="003250A0" w14:paraId="5C4209F8" w14:textId="41AB430D" w:rsidTr="00F07990">
        <w:tc>
          <w:tcPr>
            <w:tcW w:w="709" w:type="dxa"/>
            <w:tcBorders>
              <w:right w:val="single" w:sz="4" w:space="0" w:color="auto"/>
            </w:tcBorders>
            <w:shd w:val="clear" w:color="auto" w:fill="FFFFFF"/>
            <w:vAlign w:val="center"/>
          </w:tcPr>
          <w:p w14:paraId="5ED63F2A" w14:textId="2ACA1ED4" w:rsidR="00194ACA" w:rsidRPr="003250A0" w:rsidRDefault="00194ACA" w:rsidP="00FD7BC1">
            <w:pPr>
              <w:ind w:firstLine="0"/>
              <w:rPr>
                <w:b/>
                <w:bCs/>
                <w:sz w:val="22"/>
                <w:szCs w:val="22"/>
                <w:lang w:val="ro-MD" w:eastAsia="ro-RO"/>
              </w:rPr>
            </w:pPr>
            <w:r w:rsidRPr="003250A0">
              <w:rPr>
                <w:sz w:val="22"/>
                <w:szCs w:val="22"/>
                <w:lang w:val="ro-MD" w:eastAsia="ro-RO"/>
              </w:rPr>
              <w:t xml:space="preserve">N17 </w:t>
            </w:r>
          </w:p>
        </w:tc>
        <w:tc>
          <w:tcPr>
            <w:tcW w:w="7271" w:type="dxa"/>
            <w:gridSpan w:val="2"/>
            <w:tcBorders>
              <w:left w:val="single" w:sz="4" w:space="0" w:color="auto"/>
              <w:right w:val="single" w:sz="4" w:space="0" w:color="auto"/>
            </w:tcBorders>
            <w:shd w:val="clear" w:color="auto" w:fill="FFFFFF"/>
            <w:vAlign w:val="center"/>
          </w:tcPr>
          <w:p w14:paraId="3E75A4E3" w14:textId="40790E23" w:rsidR="00194ACA" w:rsidRPr="003250A0" w:rsidRDefault="00194ACA" w:rsidP="00FD7BC1">
            <w:pPr>
              <w:ind w:firstLine="0"/>
              <w:rPr>
                <w:sz w:val="22"/>
                <w:szCs w:val="22"/>
                <w:lang w:val="ro-MD" w:eastAsia="ro-RO"/>
              </w:rPr>
            </w:pPr>
            <w:r w:rsidRPr="003250A0">
              <w:rPr>
                <w:sz w:val="22"/>
                <w:szCs w:val="22"/>
                <w:lang w:val="ro-MD" w:eastAsia="ro-RO"/>
              </w:rPr>
              <w:t xml:space="preserve">Asigurarea sustenabilității afacerilor apicole și garantarea siguranței alimentarei </w:t>
            </w:r>
          </w:p>
        </w:tc>
        <w:tc>
          <w:tcPr>
            <w:tcW w:w="1660" w:type="dxa"/>
            <w:gridSpan w:val="2"/>
            <w:tcBorders>
              <w:left w:val="single" w:sz="4" w:space="0" w:color="auto"/>
            </w:tcBorders>
            <w:shd w:val="clear" w:color="auto" w:fill="FFFFFF"/>
            <w:vAlign w:val="center"/>
          </w:tcPr>
          <w:p w14:paraId="62381A7E" w14:textId="7395DD9D" w:rsidR="00194ACA" w:rsidRPr="003250A0" w:rsidRDefault="00BC7C5B" w:rsidP="00FD7BC1">
            <w:pPr>
              <w:ind w:firstLine="0"/>
              <w:rPr>
                <w:b/>
                <w:bCs/>
                <w:sz w:val="22"/>
                <w:szCs w:val="22"/>
                <w:lang w:val="ro-MD" w:eastAsia="ro-RO"/>
              </w:rPr>
            </w:pPr>
            <w:r w:rsidRPr="003250A0">
              <w:rPr>
                <w:sz w:val="22"/>
                <w:szCs w:val="22"/>
                <w:lang w:val="ro-MD" w:eastAsia="ro-RO"/>
              </w:rPr>
              <w:t>Medie</w:t>
            </w:r>
          </w:p>
        </w:tc>
      </w:tr>
      <w:tr w:rsidR="00194ACA" w:rsidRPr="003250A0" w14:paraId="522EB4C5" w14:textId="57CF3AAE" w:rsidTr="00F07990">
        <w:tc>
          <w:tcPr>
            <w:tcW w:w="709" w:type="dxa"/>
            <w:tcBorders>
              <w:right w:val="single" w:sz="4" w:space="0" w:color="auto"/>
            </w:tcBorders>
            <w:shd w:val="clear" w:color="auto" w:fill="FFFFFF"/>
            <w:vAlign w:val="center"/>
          </w:tcPr>
          <w:p w14:paraId="6C855585" w14:textId="49BABA7E" w:rsidR="00194ACA" w:rsidRPr="003250A0" w:rsidRDefault="00194ACA" w:rsidP="00FD7BC1">
            <w:pPr>
              <w:ind w:firstLine="0"/>
              <w:rPr>
                <w:sz w:val="22"/>
                <w:szCs w:val="22"/>
                <w:lang w:val="ro-MD" w:eastAsia="ro-RO"/>
              </w:rPr>
            </w:pPr>
            <w:r w:rsidRPr="003250A0">
              <w:rPr>
                <w:sz w:val="22"/>
                <w:szCs w:val="22"/>
                <w:lang w:val="ro-MD" w:eastAsia="ro-RO"/>
              </w:rPr>
              <w:t xml:space="preserve">N25 </w:t>
            </w:r>
          </w:p>
        </w:tc>
        <w:tc>
          <w:tcPr>
            <w:tcW w:w="7271" w:type="dxa"/>
            <w:gridSpan w:val="2"/>
            <w:tcBorders>
              <w:left w:val="single" w:sz="4" w:space="0" w:color="auto"/>
              <w:right w:val="single" w:sz="4" w:space="0" w:color="auto"/>
            </w:tcBorders>
            <w:shd w:val="clear" w:color="auto" w:fill="FFFFFF"/>
            <w:vAlign w:val="center"/>
          </w:tcPr>
          <w:p w14:paraId="2CD4B69C" w14:textId="1B914A2B" w:rsidR="00194ACA" w:rsidRPr="003250A0" w:rsidRDefault="00194ACA" w:rsidP="00FD7BC1">
            <w:pPr>
              <w:ind w:firstLine="0"/>
              <w:rPr>
                <w:sz w:val="22"/>
                <w:szCs w:val="22"/>
                <w:lang w:val="ro-MD" w:eastAsia="ro-RO"/>
              </w:rPr>
            </w:pPr>
            <w:r w:rsidRPr="003250A0">
              <w:rPr>
                <w:sz w:val="22"/>
                <w:szCs w:val="22"/>
                <w:lang w:val="ro-MD" w:eastAsia="ro-RO"/>
              </w:rPr>
              <w:t>Stoparea procesului de pierdere a biodiversității</w:t>
            </w:r>
          </w:p>
        </w:tc>
        <w:tc>
          <w:tcPr>
            <w:tcW w:w="1660" w:type="dxa"/>
            <w:gridSpan w:val="2"/>
            <w:tcBorders>
              <w:left w:val="single" w:sz="4" w:space="0" w:color="auto"/>
            </w:tcBorders>
            <w:shd w:val="clear" w:color="auto" w:fill="FFFFFF"/>
            <w:vAlign w:val="center"/>
          </w:tcPr>
          <w:p w14:paraId="440B038C" w14:textId="4EFC05FA" w:rsidR="00194ACA" w:rsidRPr="003250A0" w:rsidRDefault="00F116F7" w:rsidP="00FD7BC1">
            <w:pPr>
              <w:ind w:firstLine="0"/>
              <w:rPr>
                <w:sz w:val="22"/>
                <w:szCs w:val="22"/>
                <w:lang w:val="ro-MD" w:eastAsia="ro-RO"/>
              </w:rPr>
            </w:pPr>
            <w:r w:rsidRPr="003250A0">
              <w:rPr>
                <w:sz w:val="22"/>
                <w:szCs w:val="22"/>
                <w:lang w:val="ro-MD" w:eastAsia="ro-RO"/>
              </w:rPr>
              <w:t>Înaltă</w:t>
            </w:r>
          </w:p>
        </w:tc>
      </w:tr>
      <w:tr w:rsidR="00194ACA" w:rsidRPr="003250A0" w14:paraId="610DF358" w14:textId="77777777" w:rsidTr="00F116F7">
        <w:tc>
          <w:tcPr>
            <w:tcW w:w="7980" w:type="dxa"/>
            <w:gridSpan w:val="3"/>
            <w:tcBorders>
              <w:right w:val="single" w:sz="4" w:space="0" w:color="auto"/>
            </w:tcBorders>
            <w:shd w:val="clear" w:color="auto" w:fill="FFFFFF"/>
            <w:vAlign w:val="center"/>
          </w:tcPr>
          <w:p w14:paraId="72D60C80" w14:textId="0E52778D" w:rsidR="00194ACA" w:rsidRPr="003250A0" w:rsidRDefault="00194ACA" w:rsidP="00FD7BC1">
            <w:pPr>
              <w:ind w:firstLine="0"/>
              <w:jc w:val="center"/>
              <w:rPr>
                <w:sz w:val="22"/>
                <w:szCs w:val="22"/>
                <w:lang w:val="ro-MD" w:eastAsia="ro-RO"/>
              </w:rPr>
            </w:pPr>
            <w:r w:rsidRPr="003250A0">
              <w:rPr>
                <w:b/>
                <w:bCs/>
                <w:sz w:val="22"/>
                <w:szCs w:val="22"/>
                <w:lang w:val="ro-MD" w:eastAsia="ro-RO"/>
              </w:rPr>
              <w:t>Grupa de importanță</w:t>
            </w:r>
          </w:p>
        </w:tc>
        <w:tc>
          <w:tcPr>
            <w:tcW w:w="1660" w:type="dxa"/>
            <w:gridSpan w:val="2"/>
            <w:tcBorders>
              <w:left w:val="single" w:sz="4" w:space="0" w:color="auto"/>
            </w:tcBorders>
            <w:shd w:val="clear" w:color="auto" w:fill="FFFFFF"/>
          </w:tcPr>
          <w:p w14:paraId="18AA871C" w14:textId="4608BD99" w:rsidR="00194ACA" w:rsidRPr="003250A0" w:rsidRDefault="00F116F7" w:rsidP="00FD7BC1">
            <w:pPr>
              <w:ind w:firstLine="0"/>
              <w:rPr>
                <w:b/>
                <w:bCs/>
                <w:sz w:val="22"/>
                <w:szCs w:val="22"/>
                <w:lang w:val="ro-MD" w:eastAsia="ro-RO"/>
              </w:rPr>
            </w:pPr>
            <w:r w:rsidRPr="003250A0">
              <w:rPr>
                <w:b/>
                <w:bCs/>
                <w:sz w:val="22"/>
                <w:szCs w:val="22"/>
                <w:lang w:val="ro-MD" w:eastAsia="ro-RO"/>
              </w:rPr>
              <w:t>Medie</w:t>
            </w:r>
          </w:p>
        </w:tc>
      </w:tr>
      <w:tr w:rsidR="00194ACA" w:rsidRPr="003250A0" w14:paraId="65E21785" w14:textId="77777777" w:rsidTr="00D8157E">
        <w:tc>
          <w:tcPr>
            <w:tcW w:w="9640" w:type="dxa"/>
            <w:gridSpan w:val="5"/>
            <w:shd w:val="clear" w:color="auto" w:fill="D9D9D9" w:themeFill="background1" w:themeFillShade="D9"/>
            <w:vAlign w:val="center"/>
          </w:tcPr>
          <w:p w14:paraId="7000B30E" w14:textId="65C79221" w:rsidR="00194ACA" w:rsidRPr="003250A0" w:rsidRDefault="00194ACA" w:rsidP="00FD7BC1">
            <w:pPr>
              <w:ind w:firstLine="0"/>
              <w:rPr>
                <w:sz w:val="22"/>
                <w:szCs w:val="22"/>
                <w:lang w:val="ro-MD" w:eastAsia="ro-RO"/>
              </w:rPr>
            </w:pPr>
            <w:r w:rsidRPr="003250A0">
              <w:rPr>
                <w:b/>
                <w:bCs/>
                <w:sz w:val="22"/>
                <w:szCs w:val="22"/>
                <w:lang w:val="ro-MD" w:eastAsia="ro-RO"/>
              </w:rPr>
              <w:t>3. Indicator(i) de rezultat</w:t>
            </w:r>
          </w:p>
        </w:tc>
      </w:tr>
      <w:tr w:rsidR="00053264" w:rsidRPr="003250A0" w14:paraId="0CF72C98" w14:textId="77777777" w:rsidTr="00D8157E">
        <w:trPr>
          <w:trHeight w:val="276"/>
        </w:trPr>
        <w:tc>
          <w:tcPr>
            <w:tcW w:w="9640" w:type="dxa"/>
            <w:gridSpan w:val="5"/>
          </w:tcPr>
          <w:p w14:paraId="10D9C214" w14:textId="70EDAF4E" w:rsidR="00053264" w:rsidRPr="003250A0" w:rsidRDefault="00053264" w:rsidP="00FD7BC1">
            <w:pPr>
              <w:ind w:firstLine="0"/>
              <w:rPr>
                <w:sz w:val="22"/>
                <w:szCs w:val="22"/>
                <w:lang w:val="ro-MD" w:eastAsia="ro-RO"/>
              </w:rPr>
            </w:pPr>
            <w:r w:rsidRPr="003250A0">
              <w:rPr>
                <w:sz w:val="22"/>
                <w:szCs w:val="22"/>
                <w:lang w:val="ro-MD" w:eastAsia="ro-RO"/>
              </w:rPr>
              <w:t>R.6 Modernizarea exploatațiilor: Ponderea exploatațiilor care primesc sprijin pentru investiții în vederea înființării, restructurării, modernizării, inclusiv în vederea utilizării mai eficiente a resurselor</w:t>
            </w:r>
          </w:p>
        </w:tc>
      </w:tr>
      <w:tr w:rsidR="00053264" w:rsidRPr="003250A0" w14:paraId="6FFDC034" w14:textId="77777777" w:rsidTr="00053264">
        <w:trPr>
          <w:trHeight w:val="261"/>
        </w:trPr>
        <w:tc>
          <w:tcPr>
            <w:tcW w:w="9640" w:type="dxa"/>
            <w:gridSpan w:val="5"/>
          </w:tcPr>
          <w:p w14:paraId="547D8FAD" w14:textId="2EE1148A" w:rsidR="00053264" w:rsidRPr="003250A0" w:rsidRDefault="00053264" w:rsidP="00053264">
            <w:pPr>
              <w:ind w:firstLine="0"/>
              <w:rPr>
                <w:sz w:val="22"/>
                <w:szCs w:val="22"/>
                <w:lang w:val="ro-MD" w:eastAsia="ro-RO"/>
              </w:rPr>
            </w:pPr>
            <w:r w:rsidRPr="003250A0">
              <w:rPr>
                <w:sz w:val="22"/>
                <w:szCs w:val="22"/>
                <w:lang w:val="ro-MD" w:eastAsia="ro-RO"/>
              </w:rPr>
              <w:t>R.13 Modernizarea fermelor: Ponderea fermelor zootehnice sprijinite pentru creșterea producției</w:t>
            </w:r>
          </w:p>
        </w:tc>
      </w:tr>
      <w:tr w:rsidR="00053264" w:rsidRPr="003250A0" w14:paraId="3B242046" w14:textId="77777777" w:rsidTr="00515E64">
        <w:trPr>
          <w:trHeight w:val="489"/>
        </w:trPr>
        <w:tc>
          <w:tcPr>
            <w:tcW w:w="9640" w:type="dxa"/>
            <w:gridSpan w:val="5"/>
          </w:tcPr>
          <w:p w14:paraId="017686F5" w14:textId="3B057BDC" w:rsidR="00053264" w:rsidRPr="003250A0" w:rsidRDefault="00053264" w:rsidP="00053264">
            <w:pPr>
              <w:ind w:firstLine="0"/>
              <w:rPr>
                <w:sz w:val="22"/>
                <w:szCs w:val="22"/>
                <w:lang w:val="ro-MD" w:eastAsia="ro-RO"/>
              </w:rPr>
            </w:pPr>
            <w:r w:rsidRPr="003250A0">
              <w:rPr>
                <w:sz w:val="22"/>
                <w:szCs w:val="22"/>
                <w:lang w:val="ro-MD" w:eastAsia="ro-RO"/>
              </w:rPr>
              <w:t>R.15 Mai buna organizare a lanțului de aprovizionare: Ponderea exploatațiilor care participă la grupuri de producători, piețe locale, lanțuri scurte de aprovizionare și sisteme de calitate sprijinite</w:t>
            </w:r>
          </w:p>
        </w:tc>
      </w:tr>
      <w:tr w:rsidR="00053264" w:rsidRPr="003250A0" w14:paraId="25DBA0DC" w14:textId="77777777" w:rsidTr="00515E64">
        <w:trPr>
          <w:trHeight w:val="489"/>
        </w:trPr>
        <w:tc>
          <w:tcPr>
            <w:tcW w:w="9640" w:type="dxa"/>
            <w:gridSpan w:val="5"/>
          </w:tcPr>
          <w:p w14:paraId="550116FC" w14:textId="6CBA70A5" w:rsidR="00053264" w:rsidRPr="003250A0" w:rsidRDefault="004C47F1" w:rsidP="00053264">
            <w:pPr>
              <w:ind w:firstLine="0"/>
              <w:rPr>
                <w:sz w:val="22"/>
                <w:szCs w:val="22"/>
                <w:lang w:val="ro-MD" w:eastAsia="ro-RO"/>
              </w:rPr>
            </w:pPr>
            <w:r w:rsidRPr="003250A0">
              <w:rPr>
                <w:sz w:val="22"/>
                <w:szCs w:val="22"/>
                <w:lang w:val="ro-MD" w:eastAsia="ro-RO"/>
              </w:rPr>
              <w:t>R.16 Concentrarea ofertei: Ponderea valorii producției comercializate de grupuri de producători în anumite sectoare</w:t>
            </w:r>
          </w:p>
        </w:tc>
      </w:tr>
      <w:tr w:rsidR="00053264" w:rsidRPr="003250A0" w14:paraId="2A357DA0" w14:textId="77777777" w:rsidTr="00515E64">
        <w:trPr>
          <w:trHeight w:val="256"/>
        </w:trPr>
        <w:tc>
          <w:tcPr>
            <w:tcW w:w="9640" w:type="dxa"/>
            <w:gridSpan w:val="5"/>
          </w:tcPr>
          <w:p w14:paraId="0A6044A1" w14:textId="5DA24A8B" w:rsidR="00053264" w:rsidRPr="003250A0" w:rsidRDefault="00053264" w:rsidP="00053264">
            <w:pPr>
              <w:ind w:firstLine="0"/>
              <w:rPr>
                <w:sz w:val="22"/>
                <w:szCs w:val="22"/>
                <w:lang w:val="ro-MD" w:eastAsia="ro-RO"/>
              </w:rPr>
            </w:pPr>
            <w:r w:rsidRPr="003250A0">
              <w:rPr>
                <w:sz w:val="22"/>
                <w:szCs w:val="22"/>
                <w:lang w:val="ro-MD" w:eastAsia="ro-RO"/>
              </w:rPr>
              <w:t>R.30 Conservarea stupilor: Ponderea stupilor care beneficiază de sprijin</w:t>
            </w:r>
          </w:p>
        </w:tc>
      </w:tr>
      <w:tr w:rsidR="00053264" w:rsidRPr="003250A0" w14:paraId="46F83B31" w14:textId="77777777" w:rsidTr="00D8157E">
        <w:trPr>
          <w:trHeight w:val="315"/>
        </w:trPr>
        <w:tc>
          <w:tcPr>
            <w:tcW w:w="9640" w:type="dxa"/>
            <w:gridSpan w:val="5"/>
            <w:shd w:val="clear" w:color="auto" w:fill="D9D9D9" w:themeFill="background1" w:themeFillShade="D9"/>
          </w:tcPr>
          <w:p w14:paraId="6F310776" w14:textId="7AD92ABF" w:rsidR="00053264" w:rsidRPr="003250A0" w:rsidRDefault="00053264" w:rsidP="00053264">
            <w:pPr>
              <w:ind w:firstLine="0"/>
              <w:rPr>
                <w:sz w:val="22"/>
                <w:szCs w:val="22"/>
                <w:lang w:val="ro-MD" w:eastAsia="ro-RO"/>
              </w:rPr>
            </w:pPr>
            <w:r w:rsidRPr="003250A0">
              <w:rPr>
                <w:b/>
                <w:bCs/>
                <w:sz w:val="22"/>
                <w:szCs w:val="22"/>
                <w:lang w:val="ro-MD" w:eastAsia="ro-RO"/>
              </w:rPr>
              <w:t>4. Descrierea intervenției</w:t>
            </w:r>
          </w:p>
        </w:tc>
      </w:tr>
      <w:tr w:rsidR="00053264" w:rsidRPr="003250A0" w14:paraId="7B1B2F73" w14:textId="77777777" w:rsidTr="00D8157E">
        <w:tc>
          <w:tcPr>
            <w:tcW w:w="9640" w:type="dxa"/>
            <w:gridSpan w:val="5"/>
          </w:tcPr>
          <w:p w14:paraId="629EA48A" w14:textId="29E58228" w:rsidR="00053264" w:rsidRPr="003250A0" w:rsidRDefault="00053264" w:rsidP="00053264">
            <w:pPr>
              <w:ind w:firstLine="0"/>
              <w:rPr>
                <w:sz w:val="22"/>
                <w:szCs w:val="22"/>
                <w:lang w:val="ro-MD" w:eastAsia="ro-RO"/>
              </w:rPr>
            </w:pPr>
            <w:r w:rsidRPr="003250A0">
              <w:rPr>
                <w:sz w:val="22"/>
                <w:szCs w:val="22"/>
                <w:lang w:val="ro-MD" w:eastAsia="ro-RO"/>
              </w:rPr>
              <w:t xml:space="preserve">Obiectivul acestei intervenții constă în susținerea achizițiilor de material biologic (mătci și/sau familii de albine), precum și achiziționarea de accesorii apicole pentru obținerea de material genetic performant care să asigure creșterea familiilor de albine, a productivității și a calității produselor apicole. Suplimentar, intervenția urmărește oferirea serviciilor de consultanță apicultorilor și de cursuri de perfecționare în apicultură, achiziția </w:t>
            </w:r>
            <w:proofErr w:type="spellStart"/>
            <w:r w:rsidRPr="003250A0">
              <w:rPr>
                <w:sz w:val="22"/>
                <w:szCs w:val="22"/>
                <w:lang w:val="ro-MD" w:eastAsia="ro-RO"/>
              </w:rPr>
              <w:t>de</w:t>
            </w:r>
            <w:r w:rsidR="00334993">
              <w:rPr>
                <w:sz w:val="22"/>
                <w:szCs w:val="22"/>
                <w:lang w:val="ro-MD" w:eastAsia="ro-RO"/>
              </w:rPr>
              <w:t>către</w:t>
            </w:r>
            <w:proofErr w:type="spellEnd"/>
            <w:r w:rsidR="00334993">
              <w:rPr>
                <w:sz w:val="22"/>
                <w:szCs w:val="22"/>
                <w:lang w:val="ro-MD" w:eastAsia="ro-RO"/>
              </w:rPr>
              <w:t xml:space="preserve"> grupuri/organizații de producători a</w:t>
            </w:r>
            <w:r w:rsidRPr="003250A0">
              <w:rPr>
                <w:sz w:val="22"/>
                <w:szCs w:val="22"/>
                <w:lang w:val="ro-MD" w:eastAsia="ro-RO"/>
              </w:rPr>
              <w:t xml:space="preserve"> echipament</w:t>
            </w:r>
            <w:r w:rsidR="00334993">
              <w:rPr>
                <w:sz w:val="22"/>
                <w:szCs w:val="22"/>
                <w:lang w:val="ro-MD" w:eastAsia="ro-RO"/>
              </w:rPr>
              <w:t>ului</w:t>
            </w:r>
            <w:r w:rsidRPr="003250A0">
              <w:rPr>
                <w:sz w:val="22"/>
                <w:szCs w:val="22"/>
                <w:lang w:val="ro-MD" w:eastAsia="ro-RO"/>
              </w:rPr>
              <w:t xml:space="preserve"> pentru procesare</w:t>
            </w:r>
            <w:r w:rsidR="00334993">
              <w:rPr>
                <w:sz w:val="22"/>
                <w:szCs w:val="22"/>
                <w:lang w:val="ro-MD" w:eastAsia="ro-RO"/>
              </w:rPr>
              <w:t xml:space="preserve"> </w:t>
            </w:r>
            <w:r w:rsidRPr="003250A0">
              <w:rPr>
                <w:sz w:val="22"/>
                <w:szCs w:val="22"/>
                <w:lang w:val="ro-MD" w:eastAsia="ro-RO"/>
              </w:rPr>
              <w:t>a cerii în vederea obținerii fagurilor artificiali, precum și achiziția de echipament pentru procesare</w:t>
            </w:r>
            <w:r w:rsidR="00334993">
              <w:rPr>
                <w:sz w:val="22"/>
                <w:szCs w:val="22"/>
                <w:lang w:val="ro-MD" w:eastAsia="ro-RO"/>
              </w:rPr>
              <w:t xml:space="preserve"> </w:t>
            </w:r>
            <w:r w:rsidRPr="003250A0">
              <w:rPr>
                <w:sz w:val="22"/>
                <w:szCs w:val="22"/>
                <w:lang w:val="ro-MD" w:eastAsia="ro-RO"/>
              </w:rPr>
              <w:t>și ambalare</w:t>
            </w:r>
            <w:r w:rsidR="00933764">
              <w:rPr>
                <w:sz w:val="22"/>
                <w:szCs w:val="22"/>
                <w:lang w:val="ro-MD" w:eastAsia="ro-RO"/>
              </w:rPr>
              <w:t xml:space="preserve"> </w:t>
            </w:r>
            <w:r w:rsidRPr="003250A0">
              <w:rPr>
                <w:sz w:val="22"/>
                <w:szCs w:val="22"/>
                <w:lang w:val="ro-MD" w:eastAsia="ro-RO"/>
              </w:rPr>
              <w:t>a mieri.</w:t>
            </w:r>
          </w:p>
        </w:tc>
      </w:tr>
      <w:tr w:rsidR="00334993" w:rsidRPr="00DA4664" w14:paraId="7F8E9BDA" w14:textId="77777777" w:rsidTr="00334993">
        <w:tc>
          <w:tcPr>
            <w:tcW w:w="9640" w:type="dxa"/>
            <w:gridSpan w:val="5"/>
            <w:shd w:val="clear" w:color="auto" w:fill="D9D9D9" w:themeFill="background1" w:themeFillShade="D9"/>
          </w:tcPr>
          <w:p w14:paraId="31D97C9F" w14:textId="6921CE6C" w:rsidR="00334993" w:rsidRPr="00DA4664" w:rsidRDefault="00334993" w:rsidP="00053264">
            <w:pPr>
              <w:ind w:firstLine="0"/>
              <w:rPr>
                <w:b/>
                <w:bCs/>
                <w:color w:val="EE0000"/>
                <w:sz w:val="22"/>
                <w:szCs w:val="22"/>
                <w:lang w:val="ro-MD" w:eastAsia="ro-RO"/>
              </w:rPr>
            </w:pPr>
            <w:r w:rsidRPr="00DA4664">
              <w:rPr>
                <w:b/>
                <w:bCs/>
                <w:color w:val="EE0000"/>
                <w:sz w:val="22"/>
                <w:szCs w:val="22"/>
                <w:lang w:val="ro-MD" w:eastAsia="ro-RO"/>
              </w:rPr>
              <w:t xml:space="preserve">4.1 </w:t>
            </w:r>
            <w:proofErr w:type="spellStart"/>
            <w:r w:rsidRPr="00DA4664">
              <w:rPr>
                <w:b/>
                <w:bCs/>
                <w:color w:val="EE0000"/>
                <w:sz w:val="22"/>
                <w:szCs w:val="22"/>
                <w:lang w:val="ro-MD" w:eastAsia="ro-RO"/>
              </w:rPr>
              <w:t>Prioritizarea</w:t>
            </w:r>
            <w:proofErr w:type="spellEnd"/>
            <w:r w:rsidRPr="00DA4664">
              <w:rPr>
                <w:b/>
                <w:bCs/>
                <w:color w:val="EE0000"/>
                <w:sz w:val="22"/>
                <w:szCs w:val="22"/>
                <w:lang w:val="ro-MD" w:eastAsia="ro-RO"/>
              </w:rPr>
              <w:t xml:space="preserve"> proiectele conform următoarelor principii</w:t>
            </w:r>
          </w:p>
        </w:tc>
      </w:tr>
      <w:tr w:rsidR="00334993" w:rsidRPr="003250A0" w14:paraId="698FAAFA" w14:textId="77777777" w:rsidTr="00D8157E">
        <w:tc>
          <w:tcPr>
            <w:tcW w:w="9640" w:type="dxa"/>
            <w:gridSpan w:val="5"/>
          </w:tcPr>
          <w:p w14:paraId="549EC245" w14:textId="77777777" w:rsidR="00334993" w:rsidRPr="003250A0" w:rsidRDefault="00334993" w:rsidP="00053264">
            <w:pPr>
              <w:ind w:firstLine="0"/>
              <w:rPr>
                <w:sz w:val="22"/>
                <w:szCs w:val="22"/>
                <w:lang w:val="ro-MD" w:eastAsia="ro-RO"/>
              </w:rPr>
            </w:pPr>
          </w:p>
        </w:tc>
      </w:tr>
    </w:tbl>
    <w:p w14:paraId="5CF84F81" w14:textId="77777777" w:rsidR="005A5D5A" w:rsidRPr="003250A0" w:rsidRDefault="005A5D5A" w:rsidP="00C66F72">
      <w:pPr>
        <w:ind w:firstLine="0"/>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1"/>
      </w:tblGrid>
      <w:tr w:rsidR="005A5D5A" w:rsidRPr="003250A0" w14:paraId="7F5183EC" w14:textId="77777777" w:rsidTr="00D8157E">
        <w:tc>
          <w:tcPr>
            <w:tcW w:w="9601" w:type="dxa"/>
            <w:shd w:val="clear" w:color="auto" w:fill="F2F2F2"/>
          </w:tcPr>
          <w:p w14:paraId="3D0EE41A" w14:textId="77777777" w:rsidR="005A5D5A" w:rsidRPr="003250A0" w:rsidRDefault="005A5D5A" w:rsidP="00C66F72">
            <w:pPr>
              <w:ind w:firstLine="0"/>
              <w:rPr>
                <w:b/>
                <w:bCs/>
                <w:sz w:val="22"/>
                <w:szCs w:val="22"/>
                <w:lang w:val="ro-MD" w:eastAsia="ro-RO"/>
              </w:rPr>
            </w:pPr>
            <w:r w:rsidRPr="003250A0">
              <w:rPr>
                <w:b/>
                <w:bCs/>
                <w:sz w:val="22"/>
                <w:szCs w:val="22"/>
                <w:lang w:val="ro-MD" w:eastAsia="ro-RO"/>
              </w:rPr>
              <w:t>5.1 Solicitanți</w:t>
            </w:r>
          </w:p>
        </w:tc>
      </w:tr>
      <w:tr w:rsidR="005A5D5A" w:rsidRPr="003250A0" w14:paraId="08B24AAF" w14:textId="77777777" w:rsidTr="00D8157E">
        <w:tc>
          <w:tcPr>
            <w:tcW w:w="9601" w:type="dxa"/>
          </w:tcPr>
          <w:p w14:paraId="753EE3B3" w14:textId="1EF894A4" w:rsidR="005A5D5A" w:rsidRPr="003250A0" w:rsidRDefault="005A5D5A" w:rsidP="00C66F72">
            <w:pPr>
              <w:ind w:firstLine="0"/>
              <w:rPr>
                <w:sz w:val="22"/>
                <w:szCs w:val="22"/>
                <w:lang w:val="ro-MD" w:eastAsia="ro-RO"/>
              </w:rPr>
            </w:pPr>
            <w:r w:rsidRPr="003250A0">
              <w:rPr>
                <w:sz w:val="22"/>
                <w:szCs w:val="22"/>
                <w:lang w:val="ro-MD" w:eastAsia="ro-RO"/>
              </w:rPr>
              <w:t>Fermieri</w:t>
            </w:r>
            <w:r w:rsidR="00E800FE" w:rsidRPr="003250A0">
              <w:rPr>
                <w:sz w:val="22"/>
                <w:szCs w:val="22"/>
                <w:lang w:val="ro-MD" w:eastAsia="ro-RO"/>
              </w:rPr>
              <w:t>,</w:t>
            </w:r>
            <w:r w:rsidRPr="003250A0">
              <w:rPr>
                <w:sz w:val="22"/>
                <w:szCs w:val="22"/>
                <w:lang w:val="ro-MD" w:eastAsia="ro-RO"/>
              </w:rPr>
              <w:t xml:space="preserve"> grupuri</w:t>
            </w:r>
            <w:r w:rsidR="00AE62B6" w:rsidRPr="003250A0">
              <w:rPr>
                <w:sz w:val="22"/>
                <w:szCs w:val="22"/>
                <w:lang w:val="ro-MD" w:eastAsia="ro-RO"/>
              </w:rPr>
              <w:t>/organizații</w:t>
            </w:r>
            <w:r w:rsidRPr="003250A0">
              <w:rPr>
                <w:sz w:val="22"/>
                <w:szCs w:val="22"/>
                <w:lang w:val="ro-MD" w:eastAsia="ro-RO"/>
              </w:rPr>
              <w:t xml:space="preserve"> de producători</w:t>
            </w:r>
          </w:p>
        </w:tc>
      </w:tr>
      <w:tr w:rsidR="005A5D5A" w:rsidRPr="003250A0" w14:paraId="694CBF69" w14:textId="77777777" w:rsidTr="00D8157E">
        <w:tc>
          <w:tcPr>
            <w:tcW w:w="9601" w:type="dxa"/>
            <w:shd w:val="clear" w:color="auto" w:fill="F2F2F2"/>
          </w:tcPr>
          <w:p w14:paraId="3AE7CA68" w14:textId="283D1D87" w:rsidR="005A5D5A" w:rsidRPr="003250A0" w:rsidRDefault="005A5D5A" w:rsidP="00721235">
            <w:pPr>
              <w:pStyle w:val="Listparagraf"/>
              <w:numPr>
                <w:ilvl w:val="1"/>
                <w:numId w:val="111"/>
              </w:numPr>
              <w:ind w:left="0" w:firstLine="0"/>
              <w:rPr>
                <w:b/>
                <w:bCs/>
                <w:sz w:val="22"/>
                <w:szCs w:val="22"/>
                <w:lang w:val="ro-MD" w:eastAsia="ro-RO"/>
              </w:rPr>
            </w:pPr>
            <w:r w:rsidRPr="003250A0">
              <w:rPr>
                <w:b/>
                <w:bCs/>
                <w:sz w:val="22"/>
                <w:szCs w:val="22"/>
                <w:lang w:val="ro-MD" w:eastAsia="ro-RO"/>
              </w:rPr>
              <w:t>Condiții de eligibilitate</w:t>
            </w:r>
          </w:p>
        </w:tc>
      </w:tr>
      <w:tr w:rsidR="005A5D5A" w:rsidRPr="003250A0" w14:paraId="73C32C2A" w14:textId="77777777" w:rsidTr="00D8157E">
        <w:tc>
          <w:tcPr>
            <w:tcW w:w="9601" w:type="dxa"/>
          </w:tcPr>
          <w:p w14:paraId="640DF36B" w14:textId="797B7F9C" w:rsidR="00516BFC" w:rsidRPr="003250A0" w:rsidRDefault="003B1A97" w:rsidP="00721235">
            <w:pPr>
              <w:pStyle w:val="Listparagraf"/>
              <w:numPr>
                <w:ilvl w:val="0"/>
                <w:numId w:val="14"/>
              </w:numPr>
              <w:pBdr>
                <w:top w:val="nil"/>
                <w:left w:val="nil"/>
                <w:bottom w:val="nil"/>
                <w:right w:val="nil"/>
                <w:between w:val="nil"/>
              </w:pBdr>
              <w:ind w:hanging="720"/>
              <w:rPr>
                <w:sz w:val="22"/>
                <w:szCs w:val="22"/>
                <w:lang w:val="ro-MD" w:eastAsia="ro-RO"/>
              </w:rPr>
            </w:pPr>
            <w:r w:rsidRPr="003250A0">
              <w:rPr>
                <w:sz w:val="22"/>
                <w:szCs w:val="22"/>
                <w:lang w:val="ro-MD" w:eastAsia="ro-RO"/>
              </w:rPr>
              <w:t xml:space="preserve">Solicitantul deține </w:t>
            </w:r>
            <w:r w:rsidR="00516BFC" w:rsidRPr="003250A0">
              <w:rPr>
                <w:sz w:val="22"/>
                <w:szCs w:val="22"/>
                <w:lang w:val="ro-MD" w:eastAsia="ro-RO"/>
              </w:rPr>
              <w:t>Pașaportul stupinei</w:t>
            </w:r>
            <w:r w:rsidR="009469E7" w:rsidRPr="003250A0">
              <w:rPr>
                <w:sz w:val="22"/>
                <w:szCs w:val="22"/>
                <w:lang w:val="ro-MD" w:eastAsia="ro-RO"/>
              </w:rPr>
              <w:t>.</w:t>
            </w:r>
          </w:p>
          <w:p w14:paraId="1195993A" w14:textId="77777777" w:rsidR="009469E7" w:rsidRPr="003250A0" w:rsidRDefault="003B1A97" w:rsidP="00721235">
            <w:pPr>
              <w:numPr>
                <w:ilvl w:val="0"/>
                <w:numId w:val="14"/>
              </w:numPr>
              <w:pBdr>
                <w:top w:val="nil"/>
                <w:left w:val="nil"/>
                <w:bottom w:val="nil"/>
                <w:right w:val="nil"/>
                <w:between w:val="nil"/>
              </w:pBdr>
              <w:ind w:left="0" w:firstLine="0"/>
              <w:rPr>
                <w:sz w:val="22"/>
                <w:szCs w:val="22"/>
                <w:lang w:val="ro-MD" w:eastAsia="ro-RO"/>
              </w:rPr>
            </w:pPr>
            <w:r w:rsidRPr="003250A0">
              <w:rPr>
                <w:sz w:val="22"/>
                <w:szCs w:val="22"/>
                <w:lang w:val="ro-MD" w:eastAsia="ro-RO"/>
              </w:rPr>
              <w:t>Solicitantul d</w:t>
            </w:r>
            <w:r w:rsidR="00516BFC" w:rsidRPr="003250A0">
              <w:rPr>
                <w:sz w:val="22"/>
                <w:szCs w:val="22"/>
                <w:lang w:val="ro-MD" w:eastAsia="ro-RO"/>
              </w:rPr>
              <w:t>ețin</w:t>
            </w:r>
            <w:r w:rsidRPr="003250A0">
              <w:rPr>
                <w:sz w:val="22"/>
                <w:szCs w:val="22"/>
                <w:lang w:val="ro-MD" w:eastAsia="ro-RO"/>
              </w:rPr>
              <w:t>e</w:t>
            </w:r>
            <w:r w:rsidR="00516BFC" w:rsidRPr="003250A0">
              <w:rPr>
                <w:sz w:val="22"/>
                <w:szCs w:val="22"/>
                <w:lang w:val="ro-MD" w:eastAsia="ro-RO"/>
              </w:rPr>
              <w:t xml:space="preserve"> competențe în domeniul apiculturii, certificate prin diplome de studii profesional-tehnice, licență, master sau prin certificate de </w:t>
            </w:r>
            <w:proofErr w:type="spellStart"/>
            <w:r w:rsidR="002022D2" w:rsidRPr="003250A0">
              <w:rPr>
                <w:sz w:val="22"/>
                <w:szCs w:val="22"/>
                <w:lang w:val="ro-MD" w:eastAsia="ro-RO"/>
              </w:rPr>
              <w:t>microcalificare</w:t>
            </w:r>
            <w:proofErr w:type="spellEnd"/>
            <w:r w:rsidR="002022D2" w:rsidRPr="003250A0">
              <w:rPr>
                <w:sz w:val="22"/>
                <w:szCs w:val="22"/>
                <w:lang w:val="ro-MD" w:eastAsia="ro-RO"/>
              </w:rPr>
              <w:t xml:space="preserve"> sau recalificare</w:t>
            </w:r>
            <w:r w:rsidR="009469E7" w:rsidRPr="003250A0">
              <w:rPr>
                <w:sz w:val="22"/>
                <w:szCs w:val="22"/>
                <w:lang w:val="ro-MD" w:eastAsia="ro-RO"/>
              </w:rPr>
              <w:t>.</w:t>
            </w:r>
          </w:p>
          <w:p w14:paraId="3E33A510" w14:textId="77777777" w:rsidR="009469E7" w:rsidRPr="003250A0" w:rsidRDefault="009469E7" w:rsidP="00721235">
            <w:pPr>
              <w:numPr>
                <w:ilvl w:val="0"/>
                <w:numId w:val="14"/>
              </w:numPr>
              <w:pBdr>
                <w:top w:val="nil"/>
                <w:left w:val="nil"/>
                <w:bottom w:val="nil"/>
                <w:right w:val="nil"/>
                <w:between w:val="nil"/>
              </w:pBdr>
              <w:ind w:left="0" w:firstLine="0"/>
              <w:rPr>
                <w:sz w:val="22"/>
                <w:szCs w:val="22"/>
                <w:lang w:val="ro-MD" w:eastAsia="ro-RO"/>
              </w:rPr>
            </w:pPr>
            <w:r w:rsidRPr="003250A0">
              <w:rPr>
                <w:sz w:val="22"/>
                <w:szCs w:val="22"/>
                <w:lang w:val="ro-MD" w:eastAsia="ro-RO"/>
              </w:rPr>
              <w:t>Solicitantul prezintă un proiect investițional cu durata maximă de implementare de 36 luni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p>
          <w:p w14:paraId="1EB07D49" w14:textId="69C6DCEC" w:rsidR="0058037D" w:rsidRPr="00933764" w:rsidRDefault="009469E7" w:rsidP="00721235">
            <w:pPr>
              <w:numPr>
                <w:ilvl w:val="0"/>
                <w:numId w:val="14"/>
              </w:numPr>
              <w:pBdr>
                <w:top w:val="nil"/>
                <w:left w:val="nil"/>
                <w:bottom w:val="nil"/>
                <w:right w:val="nil"/>
                <w:between w:val="nil"/>
              </w:pBdr>
              <w:ind w:left="0" w:firstLine="0"/>
              <w:rPr>
                <w:sz w:val="22"/>
                <w:szCs w:val="22"/>
                <w:lang w:val="ro-MD" w:eastAsia="ro-RO"/>
              </w:rPr>
            </w:pPr>
            <w:r w:rsidRPr="003250A0">
              <w:rPr>
                <w:sz w:val="22"/>
                <w:szCs w:val="22"/>
                <w:lang w:val="ro-MD" w:eastAsia="ro-RO"/>
              </w:rPr>
              <w:t>Proiectul se implementează într-o perioadă de cel puțin 12 luni și de cel mult 36 luni, calculat din momentul semnării contractului administrativ sau al actului administrativ individual de acordare a sprijinului financiar</w:t>
            </w:r>
            <w:r w:rsidR="00933764">
              <w:rPr>
                <w:sz w:val="22"/>
                <w:szCs w:val="22"/>
                <w:lang w:val="ro-MD" w:eastAsia="ro-RO"/>
              </w:rPr>
              <w:t>.</w:t>
            </w:r>
          </w:p>
        </w:tc>
      </w:tr>
      <w:tr w:rsidR="00ED522C" w:rsidRPr="003250A0" w14:paraId="2CF2E0F8" w14:textId="77777777" w:rsidTr="00D8157E">
        <w:tc>
          <w:tcPr>
            <w:tcW w:w="9601" w:type="dxa"/>
            <w:shd w:val="clear" w:color="auto" w:fill="D9D9D9" w:themeFill="background1" w:themeFillShade="D9"/>
          </w:tcPr>
          <w:p w14:paraId="4B94F7CA" w14:textId="161A1F49" w:rsidR="00ED522C" w:rsidRPr="003250A0" w:rsidRDefault="00ED522C" w:rsidP="00C66F72">
            <w:pPr>
              <w:ind w:firstLine="0"/>
              <w:rPr>
                <w:b/>
                <w:bCs/>
                <w:sz w:val="22"/>
                <w:szCs w:val="22"/>
                <w:highlight w:val="yellow"/>
                <w:lang w:val="ro-MD" w:eastAsia="ro-RO"/>
              </w:rPr>
            </w:pPr>
            <w:r w:rsidRPr="003250A0">
              <w:rPr>
                <w:b/>
                <w:bCs/>
                <w:sz w:val="22"/>
                <w:szCs w:val="22"/>
                <w:lang w:val="ro-MD" w:eastAsia="ro-RO"/>
              </w:rPr>
              <w:t>5.3 Angajamente</w:t>
            </w:r>
          </w:p>
        </w:tc>
      </w:tr>
      <w:tr w:rsidR="00ED522C" w:rsidRPr="003250A0" w14:paraId="5395341E" w14:textId="77777777" w:rsidTr="00D8157E">
        <w:tc>
          <w:tcPr>
            <w:tcW w:w="9601" w:type="dxa"/>
          </w:tcPr>
          <w:p w14:paraId="7D4D8F3D" w14:textId="13879E5B" w:rsidR="00DC474E" w:rsidRPr="003250A0" w:rsidRDefault="00723650" w:rsidP="00721235">
            <w:pPr>
              <w:numPr>
                <w:ilvl w:val="0"/>
                <w:numId w:val="218"/>
              </w:numPr>
              <w:pBdr>
                <w:top w:val="nil"/>
                <w:left w:val="nil"/>
                <w:bottom w:val="nil"/>
                <w:right w:val="nil"/>
                <w:between w:val="nil"/>
              </w:pBdr>
              <w:ind w:left="284" w:hanging="284"/>
              <w:jc w:val="left"/>
              <w:rPr>
                <w:sz w:val="22"/>
                <w:szCs w:val="22"/>
                <w:lang w:val="ro-MD" w:eastAsia="ro-RO"/>
              </w:rPr>
            </w:pPr>
            <w:r w:rsidRPr="003250A0">
              <w:rPr>
                <w:sz w:val="22"/>
                <w:szCs w:val="22"/>
                <w:lang w:val="ro-MD" w:eastAsia="ro-RO"/>
              </w:rPr>
              <w:t>S</w:t>
            </w:r>
            <w:r w:rsidR="00DC474E" w:rsidRPr="003250A0">
              <w:rPr>
                <w:sz w:val="22"/>
                <w:szCs w:val="22"/>
                <w:lang w:val="ro-MD" w:eastAsia="ro-RO"/>
              </w:rPr>
              <w:t>ă păstreze și să utilizeze echipamentul pentru o perioadă de minimum 5 ani</w:t>
            </w:r>
            <w:r w:rsidRPr="003250A0">
              <w:rPr>
                <w:sz w:val="22"/>
                <w:szCs w:val="22"/>
                <w:lang w:val="ro-MD" w:eastAsia="ro-RO"/>
              </w:rPr>
              <w:t>.</w:t>
            </w:r>
          </w:p>
          <w:p w14:paraId="14CD39A5" w14:textId="325B73AB" w:rsidR="00DC474E" w:rsidRPr="003250A0" w:rsidRDefault="00723650" w:rsidP="00721235">
            <w:pPr>
              <w:numPr>
                <w:ilvl w:val="0"/>
                <w:numId w:val="218"/>
              </w:numPr>
              <w:pBdr>
                <w:top w:val="nil"/>
                <w:left w:val="nil"/>
                <w:bottom w:val="nil"/>
                <w:right w:val="nil"/>
                <w:between w:val="nil"/>
              </w:pBdr>
              <w:tabs>
                <w:tab w:val="left" w:pos="416"/>
              </w:tabs>
              <w:ind w:left="284" w:hanging="284"/>
              <w:jc w:val="left"/>
              <w:rPr>
                <w:sz w:val="22"/>
                <w:szCs w:val="22"/>
                <w:lang w:val="ro-MD" w:eastAsia="ro-RO"/>
              </w:rPr>
            </w:pPr>
            <w:r w:rsidRPr="003250A0">
              <w:rPr>
                <w:sz w:val="22"/>
                <w:szCs w:val="22"/>
                <w:lang w:val="ro-MD" w:eastAsia="ro-RO"/>
              </w:rPr>
              <w:t>S</w:t>
            </w:r>
            <w:r w:rsidR="00DC474E" w:rsidRPr="003250A0">
              <w:rPr>
                <w:sz w:val="22"/>
                <w:szCs w:val="22"/>
                <w:lang w:val="ro-MD" w:eastAsia="ro-RO"/>
              </w:rPr>
              <w:t>ă dețină un spațiu pentru amplasarea echipamentului</w:t>
            </w:r>
            <w:r w:rsidRPr="003250A0">
              <w:rPr>
                <w:sz w:val="22"/>
                <w:szCs w:val="22"/>
                <w:lang w:val="ro-MD" w:eastAsia="ro-RO"/>
              </w:rPr>
              <w:t>.</w:t>
            </w:r>
          </w:p>
          <w:p w14:paraId="6299FF2E" w14:textId="77777777" w:rsidR="00AA4952" w:rsidRPr="003250A0" w:rsidRDefault="00723650" w:rsidP="00721235">
            <w:pPr>
              <w:numPr>
                <w:ilvl w:val="0"/>
                <w:numId w:val="218"/>
              </w:numPr>
              <w:pBdr>
                <w:top w:val="nil"/>
                <w:left w:val="nil"/>
                <w:bottom w:val="nil"/>
                <w:right w:val="nil"/>
                <w:between w:val="nil"/>
              </w:pBdr>
              <w:tabs>
                <w:tab w:val="left" w:pos="416"/>
              </w:tabs>
              <w:ind w:left="284" w:hanging="284"/>
              <w:jc w:val="left"/>
              <w:rPr>
                <w:sz w:val="22"/>
                <w:szCs w:val="22"/>
                <w:lang w:val="ro-MD" w:eastAsia="ro-RO"/>
              </w:rPr>
            </w:pPr>
            <w:r w:rsidRPr="003250A0">
              <w:rPr>
                <w:sz w:val="22"/>
                <w:szCs w:val="22"/>
                <w:lang w:val="ro-MD" w:eastAsia="ro-RO"/>
              </w:rPr>
              <w:t>S</w:t>
            </w:r>
            <w:r w:rsidR="00DC474E" w:rsidRPr="003250A0">
              <w:rPr>
                <w:sz w:val="22"/>
                <w:szCs w:val="22"/>
                <w:lang w:val="ro-MD" w:eastAsia="ro-RO"/>
              </w:rPr>
              <w:t>ă achiziționeze echipamentul o singură dată pe perioada de implementare a PSPA.</w:t>
            </w:r>
          </w:p>
          <w:p w14:paraId="0BA8536D" w14:textId="45025172" w:rsidR="00AA4952" w:rsidRPr="003250A0" w:rsidRDefault="003D687B" w:rsidP="00721235">
            <w:pPr>
              <w:numPr>
                <w:ilvl w:val="0"/>
                <w:numId w:val="218"/>
              </w:numPr>
              <w:pBdr>
                <w:top w:val="nil"/>
                <w:left w:val="nil"/>
                <w:bottom w:val="nil"/>
                <w:right w:val="nil"/>
                <w:between w:val="nil"/>
              </w:pBdr>
              <w:tabs>
                <w:tab w:val="left" w:pos="416"/>
              </w:tabs>
              <w:ind w:left="284" w:hanging="284"/>
              <w:jc w:val="left"/>
              <w:rPr>
                <w:sz w:val="22"/>
                <w:szCs w:val="22"/>
                <w:lang w:val="ro-MD" w:eastAsia="ro-RO"/>
              </w:rPr>
            </w:pPr>
            <w:r w:rsidRPr="003250A0">
              <w:rPr>
                <w:sz w:val="22"/>
                <w:szCs w:val="22"/>
                <w:lang w:val="ro-MD" w:eastAsia="ro-RO"/>
              </w:rPr>
              <w:t xml:space="preserve">Stupii </w:t>
            </w:r>
            <w:r w:rsidR="00721704" w:rsidRPr="003250A0">
              <w:rPr>
                <w:sz w:val="22"/>
                <w:szCs w:val="22"/>
                <w:lang w:val="ro-MD" w:eastAsia="ro-RO"/>
              </w:rPr>
              <w:t>sprijiniți prin intervenție vor fi</w:t>
            </w:r>
            <w:r w:rsidRPr="003250A0">
              <w:rPr>
                <w:sz w:val="22"/>
                <w:szCs w:val="22"/>
                <w:lang w:val="ro-MD" w:eastAsia="ro-RO"/>
              </w:rPr>
              <w:t xml:space="preserve"> identificați</w:t>
            </w:r>
            <w:r w:rsidR="00721704" w:rsidRPr="003250A0">
              <w:rPr>
                <w:sz w:val="22"/>
                <w:szCs w:val="22"/>
                <w:lang w:val="ro-MD" w:eastAsia="ro-RO"/>
              </w:rPr>
              <w:t>.</w:t>
            </w:r>
          </w:p>
        </w:tc>
      </w:tr>
      <w:tr w:rsidR="005A5D5A" w:rsidRPr="003250A0" w14:paraId="1A3F16C2" w14:textId="77777777" w:rsidTr="00D8157E">
        <w:tc>
          <w:tcPr>
            <w:tcW w:w="9601" w:type="dxa"/>
            <w:shd w:val="clear" w:color="auto" w:fill="F2F2F2"/>
          </w:tcPr>
          <w:p w14:paraId="21822E83" w14:textId="386C414D" w:rsidR="005A5D5A" w:rsidRPr="003250A0" w:rsidRDefault="005A5D5A" w:rsidP="00C66F72">
            <w:pPr>
              <w:ind w:firstLine="0"/>
              <w:rPr>
                <w:b/>
                <w:bCs/>
                <w:sz w:val="22"/>
                <w:szCs w:val="22"/>
                <w:lang w:val="ro-MD" w:eastAsia="ro-RO"/>
              </w:rPr>
            </w:pPr>
            <w:r w:rsidRPr="003250A0">
              <w:rPr>
                <w:b/>
                <w:bCs/>
                <w:sz w:val="22"/>
                <w:szCs w:val="22"/>
                <w:lang w:val="ro-MD" w:eastAsia="ro-RO"/>
              </w:rPr>
              <w:t>5.</w:t>
            </w:r>
            <w:r w:rsidR="00ED522C" w:rsidRPr="003250A0">
              <w:rPr>
                <w:b/>
                <w:bCs/>
                <w:sz w:val="22"/>
                <w:szCs w:val="22"/>
                <w:lang w:val="ro-MD" w:eastAsia="ro-RO"/>
              </w:rPr>
              <w:t>4</w:t>
            </w:r>
            <w:r w:rsidRPr="003250A0">
              <w:rPr>
                <w:b/>
                <w:bCs/>
                <w:sz w:val="22"/>
                <w:szCs w:val="22"/>
                <w:lang w:val="ro-MD" w:eastAsia="ro-RO"/>
              </w:rPr>
              <w:t xml:space="preserve"> Condiții de eligibilitate specifice</w:t>
            </w:r>
          </w:p>
        </w:tc>
      </w:tr>
      <w:tr w:rsidR="005A5D5A" w:rsidRPr="00FD7BC1" w14:paraId="6C70415C" w14:textId="77777777" w:rsidTr="00D8157E">
        <w:tc>
          <w:tcPr>
            <w:tcW w:w="9601" w:type="dxa"/>
          </w:tcPr>
          <w:p w14:paraId="553E4823" w14:textId="3EB4BE1E" w:rsidR="00B51409" w:rsidRPr="00FD7BC1" w:rsidRDefault="00B51409" w:rsidP="00721235">
            <w:pPr>
              <w:pStyle w:val="Listparagraf"/>
              <w:numPr>
                <w:ilvl w:val="1"/>
                <w:numId w:val="112"/>
              </w:numPr>
              <w:pBdr>
                <w:top w:val="nil"/>
                <w:left w:val="nil"/>
                <w:bottom w:val="nil"/>
                <w:right w:val="nil"/>
                <w:between w:val="nil"/>
              </w:pBdr>
              <w:tabs>
                <w:tab w:val="left" w:pos="274"/>
              </w:tabs>
              <w:ind w:left="284" w:hanging="284"/>
              <w:rPr>
                <w:sz w:val="22"/>
                <w:szCs w:val="22"/>
                <w:lang w:val="ro-MD" w:eastAsia="ro-RO"/>
              </w:rPr>
            </w:pPr>
            <w:r w:rsidRPr="00FD7BC1">
              <w:rPr>
                <w:sz w:val="22"/>
                <w:szCs w:val="22"/>
                <w:lang w:val="ro-MD" w:eastAsia="ro-RO"/>
              </w:rPr>
              <w:t>A</w:t>
            </w:r>
            <w:r w:rsidR="00F47B93" w:rsidRPr="00FD7BC1">
              <w:rPr>
                <w:sz w:val="22"/>
                <w:szCs w:val="22"/>
                <w:lang w:val="ro-MD" w:eastAsia="ro-RO"/>
              </w:rPr>
              <w:t>chizițion</w:t>
            </w:r>
            <w:r w:rsidRPr="00FD7BC1">
              <w:rPr>
                <w:sz w:val="22"/>
                <w:szCs w:val="22"/>
                <w:lang w:val="ro-MD" w:eastAsia="ro-RO"/>
              </w:rPr>
              <w:t>area</w:t>
            </w:r>
            <w:r w:rsidR="00F47B93" w:rsidRPr="00FD7BC1">
              <w:rPr>
                <w:sz w:val="22"/>
                <w:szCs w:val="22"/>
                <w:lang w:val="ro-MD" w:eastAsia="ro-RO"/>
              </w:rPr>
              <w:t xml:space="preserve"> mătci</w:t>
            </w:r>
            <w:r w:rsidRPr="00FD7BC1">
              <w:rPr>
                <w:sz w:val="22"/>
                <w:szCs w:val="22"/>
                <w:lang w:val="ro-MD" w:eastAsia="ro-RO"/>
              </w:rPr>
              <w:t>lor</w:t>
            </w:r>
            <w:r w:rsidR="00B7785E" w:rsidRPr="00FD7BC1">
              <w:rPr>
                <w:sz w:val="22"/>
                <w:szCs w:val="22"/>
                <w:lang w:val="ro-MD" w:eastAsia="ro-RO"/>
              </w:rPr>
              <w:t xml:space="preserve"> și/sau</w:t>
            </w:r>
            <w:r w:rsidR="00E035E3" w:rsidRPr="00FD7BC1">
              <w:rPr>
                <w:sz w:val="22"/>
                <w:szCs w:val="22"/>
                <w:lang w:val="ro-MD" w:eastAsia="ro-RO"/>
              </w:rPr>
              <w:t xml:space="preserve"> a</w:t>
            </w:r>
            <w:r w:rsidR="00F47B93" w:rsidRPr="00FD7BC1">
              <w:rPr>
                <w:sz w:val="22"/>
                <w:szCs w:val="22"/>
                <w:lang w:val="ro-MD" w:eastAsia="ro-RO"/>
              </w:rPr>
              <w:t xml:space="preserve"> familii</w:t>
            </w:r>
            <w:r w:rsidR="00E035E3" w:rsidRPr="00FD7BC1">
              <w:rPr>
                <w:sz w:val="22"/>
                <w:szCs w:val="22"/>
                <w:lang w:val="ro-MD" w:eastAsia="ro-RO"/>
              </w:rPr>
              <w:t>lor</w:t>
            </w:r>
            <w:r w:rsidR="00F47B93" w:rsidRPr="00FD7BC1">
              <w:rPr>
                <w:sz w:val="22"/>
                <w:szCs w:val="22"/>
                <w:lang w:val="ro-MD" w:eastAsia="ro-RO"/>
              </w:rPr>
              <w:t xml:space="preserve"> de albine, începând din data de 15 martie, din stupine de prăsilă</w:t>
            </w:r>
            <w:r w:rsidRPr="00FD7BC1">
              <w:rPr>
                <w:sz w:val="22"/>
                <w:szCs w:val="22"/>
                <w:lang w:val="ro-MD" w:eastAsia="ro-RO"/>
              </w:rPr>
              <w:t>.</w:t>
            </w:r>
          </w:p>
          <w:p w14:paraId="4A871BD1" w14:textId="0AA58651" w:rsidR="00B51409" w:rsidRPr="00FD7BC1" w:rsidRDefault="00B51409" w:rsidP="00721235">
            <w:pPr>
              <w:pStyle w:val="Listparagraf"/>
              <w:numPr>
                <w:ilvl w:val="1"/>
                <w:numId w:val="112"/>
              </w:numPr>
              <w:pBdr>
                <w:top w:val="nil"/>
                <w:left w:val="nil"/>
                <w:bottom w:val="nil"/>
                <w:right w:val="nil"/>
                <w:between w:val="nil"/>
              </w:pBdr>
              <w:tabs>
                <w:tab w:val="left" w:pos="274"/>
              </w:tabs>
              <w:ind w:left="284" w:hanging="284"/>
              <w:rPr>
                <w:sz w:val="22"/>
                <w:szCs w:val="22"/>
                <w:lang w:val="ro-MD" w:eastAsia="ro-RO"/>
              </w:rPr>
            </w:pPr>
            <w:r w:rsidRPr="00FD7BC1">
              <w:rPr>
                <w:sz w:val="22"/>
                <w:szCs w:val="22"/>
                <w:lang w:val="ro-MD" w:eastAsia="ro-RO"/>
              </w:rPr>
              <w:t>V</w:t>
            </w:r>
            <w:r w:rsidR="00F47B93" w:rsidRPr="00FD7BC1">
              <w:rPr>
                <w:sz w:val="22"/>
                <w:szCs w:val="22"/>
                <w:lang w:val="ro-MD" w:eastAsia="ro-RO"/>
              </w:rPr>
              <w:t>ârsta maximă a mătcilor de albine este de 12 luni</w:t>
            </w:r>
            <w:r w:rsidRPr="00FD7BC1">
              <w:rPr>
                <w:sz w:val="22"/>
                <w:szCs w:val="22"/>
                <w:lang w:val="ro-MD" w:eastAsia="ro-RO"/>
              </w:rPr>
              <w:t>.</w:t>
            </w:r>
          </w:p>
          <w:p w14:paraId="63D8C111" w14:textId="47BE0E56" w:rsidR="00B51409" w:rsidRPr="00FD7BC1" w:rsidRDefault="00B51409" w:rsidP="00721235">
            <w:pPr>
              <w:pStyle w:val="Listparagraf"/>
              <w:numPr>
                <w:ilvl w:val="1"/>
                <w:numId w:val="112"/>
              </w:numPr>
              <w:pBdr>
                <w:top w:val="nil"/>
                <w:left w:val="nil"/>
                <w:bottom w:val="nil"/>
                <w:right w:val="nil"/>
                <w:between w:val="nil"/>
              </w:pBdr>
              <w:tabs>
                <w:tab w:val="left" w:pos="274"/>
              </w:tabs>
              <w:ind w:left="284" w:hanging="284"/>
              <w:rPr>
                <w:sz w:val="22"/>
                <w:szCs w:val="22"/>
                <w:lang w:val="ro-MD" w:eastAsia="ro-RO"/>
              </w:rPr>
            </w:pPr>
            <w:r w:rsidRPr="00FD7BC1">
              <w:rPr>
                <w:sz w:val="22"/>
                <w:szCs w:val="22"/>
                <w:lang w:val="ro-MD" w:eastAsia="ro-RO"/>
              </w:rPr>
              <w:t>F</w:t>
            </w:r>
            <w:r w:rsidR="00F47B93" w:rsidRPr="00FD7BC1">
              <w:rPr>
                <w:sz w:val="22"/>
                <w:szCs w:val="22"/>
                <w:lang w:val="ro-MD" w:eastAsia="ro-RO"/>
              </w:rPr>
              <w:t>amiliile de albine achiziționate trebuie să conțină mătci achiziționate de la stupine de prăsilă</w:t>
            </w:r>
            <w:r w:rsidRPr="00FD7BC1">
              <w:rPr>
                <w:sz w:val="22"/>
                <w:szCs w:val="22"/>
                <w:lang w:val="ro-MD" w:eastAsia="ro-RO"/>
              </w:rPr>
              <w:t>.</w:t>
            </w:r>
          </w:p>
          <w:p w14:paraId="4E04EC96" w14:textId="2BD73B1F" w:rsidR="00A33BB7" w:rsidRPr="00FD7BC1" w:rsidRDefault="00B51409" w:rsidP="00721235">
            <w:pPr>
              <w:pStyle w:val="Listparagraf"/>
              <w:numPr>
                <w:ilvl w:val="1"/>
                <w:numId w:val="112"/>
              </w:numPr>
              <w:pBdr>
                <w:top w:val="nil"/>
                <w:left w:val="nil"/>
                <w:bottom w:val="nil"/>
                <w:right w:val="nil"/>
                <w:between w:val="nil"/>
              </w:pBdr>
              <w:tabs>
                <w:tab w:val="left" w:pos="274"/>
              </w:tabs>
              <w:ind w:left="284" w:hanging="284"/>
              <w:rPr>
                <w:sz w:val="22"/>
                <w:szCs w:val="22"/>
                <w:lang w:val="ro-MD" w:eastAsia="ro-RO"/>
              </w:rPr>
            </w:pPr>
            <w:r w:rsidRPr="00FD7BC1">
              <w:rPr>
                <w:sz w:val="22"/>
                <w:szCs w:val="22"/>
                <w:lang w:val="ro-MD" w:eastAsia="ro-RO"/>
              </w:rPr>
              <w:t>M</w:t>
            </w:r>
            <w:r w:rsidR="00F47B93" w:rsidRPr="00FD7BC1">
              <w:rPr>
                <w:sz w:val="22"/>
                <w:szCs w:val="22"/>
                <w:lang w:val="ro-MD" w:eastAsia="ro-RO"/>
              </w:rPr>
              <w:t xml:space="preserve">ătcile achiziționate </w:t>
            </w:r>
            <w:r w:rsidR="00E035E3" w:rsidRPr="00FD7BC1">
              <w:rPr>
                <w:sz w:val="22"/>
                <w:szCs w:val="22"/>
                <w:lang w:val="ro-MD" w:eastAsia="ro-RO"/>
              </w:rPr>
              <w:t>sunt</w:t>
            </w:r>
            <w:r w:rsidR="00F47B93" w:rsidRPr="00FD7BC1">
              <w:rPr>
                <w:sz w:val="22"/>
                <w:szCs w:val="22"/>
                <w:lang w:val="ro-MD" w:eastAsia="ro-RO"/>
              </w:rPr>
              <w:t xml:space="preserve"> marcate cu </w:t>
            </w:r>
            <w:r w:rsidR="00E035E3" w:rsidRPr="00FD7BC1">
              <w:rPr>
                <w:sz w:val="22"/>
                <w:szCs w:val="22"/>
                <w:lang w:val="ro-MD" w:eastAsia="ro-RO"/>
              </w:rPr>
              <w:t xml:space="preserve">un </w:t>
            </w:r>
            <w:r w:rsidR="00F47B93" w:rsidRPr="00FD7BC1">
              <w:rPr>
                <w:sz w:val="22"/>
                <w:szCs w:val="22"/>
                <w:lang w:val="ro-MD" w:eastAsia="ro-RO"/>
              </w:rPr>
              <w:t xml:space="preserve">număr de identificare și </w:t>
            </w:r>
            <w:r w:rsidR="00E035E3" w:rsidRPr="00FD7BC1">
              <w:rPr>
                <w:sz w:val="22"/>
                <w:szCs w:val="22"/>
                <w:lang w:val="ro-MD" w:eastAsia="ro-RO"/>
              </w:rPr>
              <w:t>sunt</w:t>
            </w:r>
            <w:r w:rsidR="00F47B93" w:rsidRPr="00FD7BC1">
              <w:rPr>
                <w:sz w:val="22"/>
                <w:szCs w:val="22"/>
                <w:lang w:val="ro-MD" w:eastAsia="ro-RO"/>
              </w:rPr>
              <w:t xml:space="preserve"> însoțite de Certificat de rasă.</w:t>
            </w:r>
          </w:p>
          <w:p w14:paraId="187CCC8D" w14:textId="77777777" w:rsidR="00867F10" w:rsidRPr="00FD7BC1" w:rsidRDefault="000D0A48" w:rsidP="00721235">
            <w:pPr>
              <w:pStyle w:val="Listparagraf"/>
              <w:numPr>
                <w:ilvl w:val="1"/>
                <w:numId w:val="112"/>
              </w:numPr>
              <w:pBdr>
                <w:top w:val="nil"/>
                <w:left w:val="nil"/>
                <w:bottom w:val="nil"/>
                <w:right w:val="nil"/>
                <w:between w:val="nil"/>
              </w:pBdr>
              <w:tabs>
                <w:tab w:val="left" w:pos="274"/>
              </w:tabs>
              <w:ind w:left="284" w:hanging="284"/>
              <w:rPr>
                <w:sz w:val="22"/>
                <w:szCs w:val="22"/>
                <w:lang w:val="ro-MD" w:eastAsia="ro-RO"/>
              </w:rPr>
            </w:pPr>
            <w:r w:rsidRPr="00FD7BC1">
              <w:rPr>
                <w:sz w:val="22"/>
                <w:szCs w:val="22"/>
                <w:lang w:val="ro-MD" w:eastAsia="ro-RO"/>
              </w:rPr>
              <w:lastRenderedPageBreak/>
              <w:t>Accesoriile pentru</w:t>
            </w:r>
            <w:r w:rsidR="00993F2D" w:rsidRPr="00FD7BC1">
              <w:rPr>
                <w:sz w:val="22"/>
                <w:szCs w:val="22"/>
                <w:lang w:val="ro-MD" w:eastAsia="ro-RO"/>
              </w:rPr>
              <w:t xml:space="preserve"> s</w:t>
            </w:r>
            <w:r w:rsidR="00584FD6" w:rsidRPr="00FD7BC1">
              <w:rPr>
                <w:sz w:val="22"/>
                <w:szCs w:val="22"/>
                <w:lang w:val="ro-MD" w:eastAsia="ro-RO"/>
              </w:rPr>
              <w:t>t</w:t>
            </w:r>
            <w:r w:rsidR="00993F2D" w:rsidRPr="00FD7BC1">
              <w:rPr>
                <w:sz w:val="22"/>
                <w:szCs w:val="22"/>
                <w:lang w:val="ro-MD" w:eastAsia="ro-RO"/>
              </w:rPr>
              <w:t>upinele de prăsilă</w:t>
            </w:r>
            <w:r w:rsidR="00867F10" w:rsidRPr="00FD7BC1">
              <w:rPr>
                <w:sz w:val="22"/>
                <w:szCs w:val="22"/>
                <w:lang w:val="ro-MD" w:eastAsia="ro-RO"/>
              </w:rPr>
              <w:t xml:space="preserve"> sunt noi și</w:t>
            </w:r>
            <w:r w:rsidR="00993F2D" w:rsidRPr="00FD7BC1">
              <w:rPr>
                <w:sz w:val="22"/>
                <w:szCs w:val="22"/>
                <w:lang w:val="ro-MD" w:eastAsia="ro-RO"/>
              </w:rPr>
              <w:t xml:space="preserve"> se</w:t>
            </w:r>
            <w:r w:rsidR="009B7779" w:rsidRPr="00FD7BC1">
              <w:rPr>
                <w:sz w:val="22"/>
                <w:szCs w:val="22"/>
                <w:lang w:val="ro-MD" w:eastAsia="ro-RO"/>
              </w:rPr>
              <w:t xml:space="preserve"> </w:t>
            </w:r>
            <w:r w:rsidR="00584FD6" w:rsidRPr="00FD7BC1">
              <w:rPr>
                <w:sz w:val="22"/>
                <w:szCs w:val="22"/>
                <w:lang w:val="ro-MD" w:eastAsia="ro-RO"/>
              </w:rPr>
              <w:t>sprijină</w:t>
            </w:r>
            <w:r w:rsidR="009B7779" w:rsidRPr="00FD7BC1">
              <w:rPr>
                <w:sz w:val="22"/>
                <w:szCs w:val="22"/>
                <w:lang w:val="ro-MD" w:eastAsia="ro-RO"/>
              </w:rPr>
              <w:t xml:space="preserve"> o singură dată pe perioada </w:t>
            </w:r>
            <w:r w:rsidR="00584FD6" w:rsidRPr="00FD7BC1">
              <w:rPr>
                <w:sz w:val="22"/>
                <w:szCs w:val="22"/>
                <w:lang w:val="ro-MD" w:eastAsia="ro-RO"/>
              </w:rPr>
              <w:t xml:space="preserve">de implementare a </w:t>
            </w:r>
            <w:r w:rsidR="009B7779" w:rsidRPr="00FD7BC1">
              <w:rPr>
                <w:sz w:val="22"/>
                <w:szCs w:val="22"/>
                <w:lang w:val="ro-MD" w:eastAsia="ro-RO"/>
              </w:rPr>
              <w:t>PSPA, în volum ce nu depășește capacitatea de producere a stupinei</w:t>
            </w:r>
            <w:r w:rsidR="00584FD6" w:rsidRPr="00FD7BC1">
              <w:rPr>
                <w:sz w:val="22"/>
                <w:szCs w:val="22"/>
                <w:lang w:val="ro-MD" w:eastAsia="ro-RO"/>
              </w:rPr>
              <w:t>.</w:t>
            </w:r>
            <w:r w:rsidR="009B7779" w:rsidRPr="00FD7BC1">
              <w:rPr>
                <w:sz w:val="22"/>
                <w:szCs w:val="22"/>
                <w:lang w:val="ro-MD" w:eastAsia="ro-RO"/>
              </w:rPr>
              <w:t xml:space="preserve"> </w:t>
            </w:r>
          </w:p>
          <w:p w14:paraId="5CD7807C" w14:textId="77777777" w:rsidR="00867F10" w:rsidRPr="00FD7BC1" w:rsidRDefault="00162A85" w:rsidP="00721235">
            <w:pPr>
              <w:pStyle w:val="Listparagraf"/>
              <w:numPr>
                <w:ilvl w:val="1"/>
                <w:numId w:val="112"/>
              </w:numPr>
              <w:pBdr>
                <w:top w:val="nil"/>
                <w:left w:val="nil"/>
                <w:bottom w:val="nil"/>
                <w:right w:val="nil"/>
                <w:between w:val="nil"/>
              </w:pBdr>
              <w:tabs>
                <w:tab w:val="left" w:pos="274"/>
              </w:tabs>
              <w:ind w:left="284" w:hanging="284"/>
              <w:rPr>
                <w:sz w:val="22"/>
                <w:szCs w:val="22"/>
                <w:lang w:val="ro-MD" w:eastAsia="ro-RO"/>
              </w:rPr>
            </w:pPr>
            <w:r w:rsidRPr="00FD7BC1">
              <w:rPr>
                <w:sz w:val="22"/>
                <w:szCs w:val="22"/>
                <w:lang w:val="ro-MD" w:eastAsia="ro-RO"/>
              </w:rPr>
              <w:t>Achiziția</w:t>
            </w:r>
            <w:r w:rsidR="004A5A3F" w:rsidRPr="00FD7BC1">
              <w:rPr>
                <w:sz w:val="22"/>
                <w:szCs w:val="22"/>
                <w:lang w:val="ro-MD" w:eastAsia="ro-RO"/>
              </w:rPr>
              <w:t xml:space="preserve"> de material biologic</w:t>
            </w:r>
            <w:r w:rsidR="00DF62CA" w:rsidRPr="00FD7BC1">
              <w:rPr>
                <w:sz w:val="22"/>
                <w:szCs w:val="22"/>
                <w:lang w:val="ro-MD" w:eastAsia="ro-RO"/>
              </w:rPr>
              <w:t xml:space="preserve"> este</w:t>
            </w:r>
            <w:r w:rsidR="004A5A3F" w:rsidRPr="00FD7BC1">
              <w:rPr>
                <w:sz w:val="22"/>
                <w:szCs w:val="22"/>
                <w:lang w:val="ro-MD" w:eastAsia="ro-RO"/>
              </w:rPr>
              <w:t xml:space="preserve"> </w:t>
            </w:r>
            <w:r w:rsidRPr="00FD7BC1">
              <w:rPr>
                <w:sz w:val="22"/>
                <w:szCs w:val="22"/>
                <w:lang w:val="ro-MD" w:eastAsia="ro-RO"/>
              </w:rPr>
              <w:t>eligibilă doar în cazul în care este</w:t>
            </w:r>
            <w:r w:rsidR="004A5A3F" w:rsidRPr="00FD7BC1">
              <w:rPr>
                <w:sz w:val="22"/>
                <w:szCs w:val="22"/>
                <w:lang w:val="ro-MD" w:eastAsia="ro-RO"/>
              </w:rPr>
              <w:t xml:space="preserve"> achizițion</w:t>
            </w:r>
            <w:r w:rsidRPr="00FD7BC1">
              <w:rPr>
                <w:sz w:val="22"/>
                <w:szCs w:val="22"/>
                <w:lang w:val="ro-MD" w:eastAsia="ro-RO"/>
              </w:rPr>
              <w:t>at</w:t>
            </w:r>
            <w:r w:rsidR="004A5A3F" w:rsidRPr="00FD7BC1">
              <w:rPr>
                <w:sz w:val="22"/>
                <w:szCs w:val="22"/>
                <w:lang w:val="ro-MD" w:eastAsia="ro-RO"/>
              </w:rPr>
              <w:t xml:space="preserve"> și tratamentul pentru tratarea </w:t>
            </w:r>
            <w:proofErr w:type="spellStart"/>
            <w:r w:rsidR="004A5A3F" w:rsidRPr="00FD7BC1">
              <w:rPr>
                <w:sz w:val="22"/>
                <w:szCs w:val="22"/>
                <w:lang w:val="ro-MD" w:eastAsia="ro-RO"/>
              </w:rPr>
              <w:t>varoozei</w:t>
            </w:r>
            <w:proofErr w:type="spellEnd"/>
            <w:r w:rsidR="004A5A3F" w:rsidRPr="00FD7BC1">
              <w:rPr>
                <w:sz w:val="22"/>
                <w:szCs w:val="22"/>
                <w:lang w:val="ro-MD" w:eastAsia="ro-RO"/>
              </w:rPr>
              <w:t xml:space="preserve"> necesar întregului efectiv de familii de albine, atât cel deținut, cât și cel achiziționat</w:t>
            </w:r>
            <w:r w:rsidR="0032250E" w:rsidRPr="00FD7BC1">
              <w:rPr>
                <w:sz w:val="22"/>
                <w:szCs w:val="22"/>
                <w:lang w:val="ro-MD" w:eastAsia="ro-RO"/>
              </w:rPr>
              <w:t>.</w:t>
            </w:r>
          </w:p>
          <w:p w14:paraId="748FC2F0" w14:textId="2450ABDB" w:rsidR="00536701" w:rsidRPr="00FD7BC1" w:rsidRDefault="00536701" w:rsidP="00721235">
            <w:pPr>
              <w:pStyle w:val="Listparagraf"/>
              <w:numPr>
                <w:ilvl w:val="1"/>
                <w:numId w:val="112"/>
              </w:numPr>
              <w:pBdr>
                <w:top w:val="nil"/>
                <w:left w:val="nil"/>
                <w:bottom w:val="nil"/>
                <w:right w:val="nil"/>
                <w:between w:val="nil"/>
              </w:pBdr>
              <w:tabs>
                <w:tab w:val="left" w:pos="274"/>
              </w:tabs>
              <w:ind w:left="284" w:hanging="284"/>
              <w:rPr>
                <w:sz w:val="22"/>
                <w:szCs w:val="22"/>
                <w:lang w:val="ro-MD" w:eastAsia="ro-RO"/>
              </w:rPr>
            </w:pPr>
            <w:r w:rsidRPr="00FD7BC1">
              <w:rPr>
                <w:sz w:val="22"/>
                <w:szCs w:val="22"/>
                <w:lang w:val="ro-MD" w:eastAsia="ro-RO"/>
              </w:rPr>
              <w:t>Procesarea cerii în vederea obținerii fagurilor artificiali, precum și achiziția de echipament pentru procesarea și ambalarea mierii, se efectuează doar de către grupuri/organizații de producători recunoscuți</w:t>
            </w:r>
            <w:r w:rsidR="00FE46EE" w:rsidRPr="00FD7BC1">
              <w:rPr>
                <w:sz w:val="22"/>
                <w:szCs w:val="22"/>
                <w:lang w:val="ro-MD" w:eastAsia="ro-RO"/>
              </w:rPr>
              <w:t xml:space="preserve">, care asigură că </w:t>
            </w:r>
            <w:r w:rsidRPr="00FD7BC1">
              <w:rPr>
                <w:sz w:val="22"/>
                <w:szCs w:val="22"/>
                <w:lang w:val="ro-MD" w:eastAsia="ro-RO"/>
              </w:rPr>
              <w:t xml:space="preserve"> </w:t>
            </w:r>
            <w:r w:rsidR="00FE46EE" w:rsidRPr="00FD7BC1">
              <w:rPr>
                <w:sz w:val="22"/>
                <w:szCs w:val="22"/>
                <w:lang w:val="ro-MD" w:eastAsia="ro-RO"/>
              </w:rPr>
              <w:t>cel puțin 50% din materia primă procesată este de producție proprie</w:t>
            </w:r>
            <w:r w:rsidR="005302E6" w:rsidRPr="00FD7BC1">
              <w:rPr>
                <w:sz w:val="22"/>
                <w:szCs w:val="22"/>
                <w:lang w:val="ro-MD" w:eastAsia="ro-RO"/>
              </w:rPr>
              <w:t>.</w:t>
            </w:r>
          </w:p>
          <w:p w14:paraId="4308CD18" w14:textId="36883AF7" w:rsidR="00627D6E" w:rsidRPr="00FD7BC1" w:rsidRDefault="00745519" w:rsidP="00721235">
            <w:pPr>
              <w:pStyle w:val="Listparagraf"/>
              <w:numPr>
                <w:ilvl w:val="1"/>
                <w:numId w:val="112"/>
              </w:numPr>
              <w:pBdr>
                <w:top w:val="nil"/>
                <w:left w:val="nil"/>
                <w:bottom w:val="nil"/>
                <w:right w:val="nil"/>
                <w:between w:val="nil"/>
              </w:pBdr>
              <w:tabs>
                <w:tab w:val="left" w:pos="274"/>
                <w:tab w:val="left" w:pos="426"/>
              </w:tabs>
              <w:ind w:left="284" w:hanging="284"/>
              <w:rPr>
                <w:sz w:val="22"/>
                <w:szCs w:val="22"/>
                <w:lang w:val="ro-MD" w:eastAsia="ro-RO"/>
              </w:rPr>
            </w:pPr>
            <w:r w:rsidRPr="00FD7BC1">
              <w:rPr>
                <w:sz w:val="22"/>
                <w:szCs w:val="22"/>
                <w:lang w:val="ro-MD" w:eastAsia="ro-RO"/>
              </w:rPr>
              <w:t>Achiziționarea echipamentului pentru ambalarea mierii nu include materiale de ambalare și etichetare.</w:t>
            </w:r>
          </w:p>
          <w:p w14:paraId="77E3779A" w14:textId="49B78B29" w:rsidR="003C3FD4" w:rsidRPr="00FD7BC1" w:rsidRDefault="003C3FD4" w:rsidP="00721235">
            <w:pPr>
              <w:pStyle w:val="Listparagraf"/>
              <w:numPr>
                <w:ilvl w:val="1"/>
                <w:numId w:val="112"/>
              </w:numPr>
              <w:pBdr>
                <w:top w:val="nil"/>
                <w:left w:val="nil"/>
                <w:bottom w:val="nil"/>
                <w:right w:val="nil"/>
                <w:between w:val="nil"/>
              </w:pBdr>
              <w:tabs>
                <w:tab w:val="left" w:pos="274"/>
                <w:tab w:val="left" w:pos="426"/>
              </w:tabs>
              <w:ind w:left="284" w:hanging="284"/>
              <w:rPr>
                <w:sz w:val="22"/>
                <w:szCs w:val="22"/>
                <w:lang w:val="ro-MD" w:eastAsia="ro-RO"/>
              </w:rPr>
            </w:pPr>
            <w:r w:rsidRPr="00FD7BC1">
              <w:rPr>
                <w:sz w:val="22"/>
                <w:szCs w:val="22"/>
                <w:lang w:val="ro-MD" w:eastAsia="ro-RO"/>
              </w:rPr>
              <w:t>În cadrul prezentei intervenții, beneficiarul este eligibil pentru cel mult două proiecte pe perioada de implementare a PSPA. Pentru cel de-al doilea proiect, beneficiarul depune cerere de acordare a sprijinului doar după finalizarea implementării primului proiect.</w:t>
            </w:r>
          </w:p>
        </w:tc>
      </w:tr>
      <w:tr w:rsidR="005A5D5A" w:rsidRPr="003250A0" w14:paraId="6D3283C5" w14:textId="77777777" w:rsidTr="00D8157E">
        <w:tc>
          <w:tcPr>
            <w:tcW w:w="9601" w:type="dxa"/>
            <w:shd w:val="clear" w:color="auto" w:fill="F2F2F2"/>
          </w:tcPr>
          <w:p w14:paraId="29884E59" w14:textId="27B104ED" w:rsidR="005A5D5A" w:rsidRPr="003250A0" w:rsidRDefault="005A5D5A" w:rsidP="00C66F72">
            <w:pPr>
              <w:ind w:firstLine="0"/>
              <w:rPr>
                <w:b/>
                <w:bCs/>
                <w:sz w:val="22"/>
                <w:szCs w:val="22"/>
                <w:lang w:val="ro-MD" w:eastAsia="ro-RO"/>
              </w:rPr>
            </w:pPr>
            <w:r w:rsidRPr="003250A0">
              <w:rPr>
                <w:b/>
                <w:bCs/>
                <w:sz w:val="22"/>
                <w:szCs w:val="22"/>
                <w:lang w:val="ro-MD" w:eastAsia="ro-RO"/>
              </w:rPr>
              <w:lastRenderedPageBreak/>
              <w:t>5.</w:t>
            </w:r>
            <w:r w:rsidR="00ED522C" w:rsidRPr="003250A0">
              <w:rPr>
                <w:b/>
                <w:bCs/>
                <w:sz w:val="22"/>
                <w:szCs w:val="22"/>
                <w:lang w:val="ro-MD" w:eastAsia="ro-RO"/>
              </w:rPr>
              <w:t>5</w:t>
            </w:r>
            <w:r w:rsidRPr="003250A0">
              <w:rPr>
                <w:b/>
                <w:bCs/>
                <w:sz w:val="22"/>
                <w:szCs w:val="22"/>
                <w:lang w:val="ro-MD" w:eastAsia="ro-RO"/>
              </w:rPr>
              <w:t xml:space="preserve"> </w:t>
            </w:r>
            <w:r w:rsidR="0078712E" w:rsidRPr="003250A0">
              <w:rPr>
                <w:b/>
                <w:bCs/>
                <w:sz w:val="22"/>
                <w:szCs w:val="22"/>
                <w:lang w:val="ro-MD" w:eastAsia="ro-RO"/>
              </w:rPr>
              <w:t>Acțiuni</w:t>
            </w:r>
            <w:r w:rsidR="003D18A6" w:rsidRPr="003250A0">
              <w:rPr>
                <w:b/>
                <w:bCs/>
                <w:sz w:val="22"/>
                <w:szCs w:val="22"/>
                <w:lang w:val="ro-MD" w:eastAsia="ro-RO"/>
              </w:rPr>
              <w:t>/</w:t>
            </w:r>
            <w:r w:rsidR="00DB589B" w:rsidRPr="003250A0">
              <w:rPr>
                <w:b/>
                <w:bCs/>
                <w:sz w:val="22"/>
                <w:szCs w:val="22"/>
                <w:lang w:val="ro-MD" w:eastAsia="ro-RO"/>
              </w:rPr>
              <w:t>cheltuieli</w:t>
            </w:r>
            <w:r w:rsidRPr="003250A0">
              <w:rPr>
                <w:b/>
                <w:bCs/>
                <w:sz w:val="22"/>
                <w:szCs w:val="22"/>
                <w:lang w:val="ro-MD" w:eastAsia="ro-RO"/>
              </w:rPr>
              <w:t xml:space="preserve"> eligibile</w:t>
            </w:r>
          </w:p>
        </w:tc>
      </w:tr>
      <w:tr w:rsidR="005A5D5A" w:rsidRPr="003250A0" w14:paraId="4AFDC2CB" w14:textId="77777777" w:rsidTr="00D8157E">
        <w:tc>
          <w:tcPr>
            <w:tcW w:w="9601" w:type="dxa"/>
          </w:tcPr>
          <w:p w14:paraId="40B3D73D" w14:textId="6A71BE42" w:rsidR="00897488" w:rsidRPr="003250A0" w:rsidRDefault="006C7BF9" w:rsidP="00721235">
            <w:pPr>
              <w:pStyle w:val="Listparagraf"/>
              <w:numPr>
                <w:ilvl w:val="0"/>
                <w:numId w:val="113"/>
              </w:numPr>
              <w:ind w:left="0" w:firstLine="0"/>
              <w:rPr>
                <w:sz w:val="22"/>
                <w:szCs w:val="22"/>
                <w:lang w:val="ro-MD" w:eastAsia="ro-RO"/>
              </w:rPr>
            </w:pPr>
            <w:r w:rsidRPr="003250A0">
              <w:rPr>
                <w:sz w:val="22"/>
                <w:szCs w:val="22"/>
                <w:lang w:val="ro-MD" w:eastAsia="ro-RO"/>
              </w:rPr>
              <w:t>M</w:t>
            </w:r>
            <w:r w:rsidR="00897488" w:rsidRPr="003250A0">
              <w:rPr>
                <w:sz w:val="22"/>
                <w:szCs w:val="22"/>
                <w:lang w:val="ro-MD" w:eastAsia="ro-RO"/>
              </w:rPr>
              <w:t>ătci și/sau familii de albine:</w:t>
            </w:r>
          </w:p>
          <w:p w14:paraId="4320CD11" w14:textId="77777777" w:rsidR="004C42D3" w:rsidRPr="003250A0" w:rsidRDefault="00897488" w:rsidP="00721235">
            <w:pPr>
              <w:numPr>
                <w:ilvl w:val="0"/>
                <w:numId w:val="114"/>
              </w:numPr>
              <w:pBdr>
                <w:top w:val="nil"/>
                <w:left w:val="nil"/>
                <w:bottom w:val="nil"/>
                <w:right w:val="nil"/>
                <w:between w:val="nil"/>
              </w:pBdr>
              <w:ind w:left="0" w:firstLine="0"/>
              <w:rPr>
                <w:sz w:val="22"/>
                <w:szCs w:val="22"/>
                <w:lang w:val="ro-MD" w:eastAsia="ro-RO"/>
              </w:rPr>
            </w:pPr>
            <w:r w:rsidRPr="003250A0">
              <w:rPr>
                <w:sz w:val="22"/>
                <w:szCs w:val="22"/>
                <w:lang w:val="ro-MD" w:eastAsia="ro-RO"/>
              </w:rPr>
              <w:t>achiziția unui număr maxim de 75 de mătci de albine și/sau familii de albine în cazul apicultorilor care dețin maximum 75 de familii de albine</w:t>
            </w:r>
            <w:r w:rsidR="004C42D3" w:rsidRPr="003250A0">
              <w:rPr>
                <w:sz w:val="22"/>
                <w:szCs w:val="22"/>
                <w:lang w:val="ro-MD" w:eastAsia="ro-RO"/>
              </w:rPr>
              <w:t>;</w:t>
            </w:r>
          </w:p>
          <w:p w14:paraId="1BE10E85" w14:textId="164D81B3" w:rsidR="00897488" w:rsidRPr="003250A0" w:rsidRDefault="00897488" w:rsidP="00721235">
            <w:pPr>
              <w:numPr>
                <w:ilvl w:val="0"/>
                <w:numId w:val="114"/>
              </w:numPr>
              <w:pBdr>
                <w:top w:val="nil"/>
                <w:left w:val="nil"/>
                <w:bottom w:val="nil"/>
                <w:right w:val="nil"/>
                <w:between w:val="nil"/>
              </w:pBdr>
              <w:ind w:left="0" w:firstLine="0"/>
              <w:rPr>
                <w:sz w:val="22"/>
                <w:szCs w:val="22"/>
                <w:lang w:val="ro-MD" w:eastAsia="ro-RO"/>
              </w:rPr>
            </w:pPr>
            <w:r w:rsidRPr="003250A0">
              <w:rPr>
                <w:sz w:val="22"/>
                <w:szCs w:val="22"/>
                <w:lang w:val="ro-MD" w:eastAsia="ro-RO"/>
              </w:rPr>
              <w:t>achiziția unui număr maxim de 100 de mătci de albine și/sau familii de albine, în cazul apicultorilor care dețin peste 75 de familii de albine.</w:t>
            </w:r>
          </w:p>
          <w:p w14:paraId="252892B5" w14:textId="23EC63F8" w:rsidR="00106EF0" w:rsidRPr="003250A0" w:rsidRDefault="006C7BF9" w:rsidP="00721235">
            <w:pPr>
              <w:pStyle w:val="Listparagraf"/>
              <w:numPr>
                <w:ilvl w:val="0"/>
                <w:numId w:val="113"/>
              </w:numPr>
              <w:ind w:left="0" w:firstLine="0"/>
              <w:rPr>
                <w:b/>
                <w:bCs/>
                <w:sz w:val="22"/>
                <w:szCs w:val="22"/>
                <w:lang w:val="ro-MD" w:eastAsia="ro-RO"/>
              </w:rPr>
            </w:pPr>
            <w:r w:rsidRPr="003250A0">
              <w:rPr>
                <w:sz w:val="22"/>
                <w:szCs w:val="22"/>
                <w:lang w:val="ro-MD" w:eastAsia="ro-RO"/>
              </w:rPr>
              <w:t>A</w:t>
            </w:r>
            <w:r w:rsidR="00897488" w:rsidRPr="003250A0">
              <w:rPr>
                <w:sz w:val="22"/>
                <w:szCs w:val="22"/>
                <w:lang w:val="ro-MD" w:eastAsia="ro-RO"/>
              </w:rPr>
              <w:t>ccesorii apicole pentru stupinele de prăsilă</w:t>
            </w:r>
            <w:r w:rsidRPr="003250A0">
              <w:rPr>
                <w:sz w:val="22"/>
                <w:szCs w:val="22"/>
                <w:lang w:val="ro-MD" w:eastAsia="ro-RO"/>
              </w:rPr>
              <w:t>:</w:t>
            </w:r>
            <w:r w:rsidR="00897488" w:rsidRPr="003250A0">
              <w:rPr>
                <w:sz w:val="22"/>
                <w:szCs w:val="22"/>
                <w:lang w:val="ro-MD" w:eastAsia="ro-RO"/>
              </w:rPr>
              <w:t xml:space="preserve"> incubator de creștere a mătcilor</w:t>
            </w:r>
            <w:r w:rsidRPr="003250A0">
              <w:rPr>
                <w:sz w:val="22"/>
                <w:szCs w:val="22"/>
                <w:lang w:val="ro-MD" w:eastAsia="ro-RO"/>
              </w:rPr>
              <w:t>,</w:t>
            </w:r>
            <w:r w:rsidR="00897488" w:rsidRPr="003250A0">
              <w:rPr>
                <w:sz w:val="22"/>
                <w:szCs w:val="22"/>
                <w:lang w:val="ro-MD" w:eastAsia="ro-RO"/>
              </w:rPr>
              <w:t xml:space="preserve"> incubator de transport </w:t>
            </w:r>
            <w:proofErr w:type="spellStart"/>
            <w:r w:rsidR="00897488" w:rsidRPr="003250A0">
              <w:rPr>
                <w:sz w:val="22"/>
                <w:szCs w:val="22"/>
                <w:lang w:val="ro-MD" w:eastAsia="ro-RO"/>
              </w:rPr>
              <w:t>botci</w:t>
            </w:r>
            <w:proofErr w:type="spellEnd"/>
            <w:r w:rsidR="00897488" w:rsidRPr="003250A0">
              <w:rPr>
                <w:sz w:val="22"/>
                <w:szCs w:val="22"/>
                <w:lang w:val="ro-MD" w:eastAsia="ro-RO"/>
              </w:rPr>
              <w:t xml:space="preserve"> și kit de </w:t>
            </w:r>
            <w:proofErr w:type="spellStart"/>
            <w:r w:rsidR="00897488" w:rsidRPr="003250A0">
              <w:rPr>
                <w:sz w:val="22"/>
                <w:szCs w:val="22"/>
                <w:lang w:val="ro-MD" w:eastAsia="ro-RO"/>
              </w:rPr>
              <w:t>inseminare</w:t>
            </w:r>
            <w:proofErr w:type="spellEnd"/>
            <w:r w:rsidR="00897488" w:rsidRPr="003250A0">
              <w:rPr>
                <w:sz w:val="22"/>
                <w:szCs w:val="22"/>
                <w:lang w:val="ro-MD" w:eastAsia="ro-RO"/>
              </w:rPr>
              <w:t xml:space="preserve"> artificială a mătcilor care să conțină cel puțin microscop, butelie CO2, aparat de </w:t>
            </w:r>
            <w:proofErr w:type="spellStart"/>
            <w:r w:rsidR="00897488" w:rsidRPr="003250A0">
              <w:rPr>
                <w:sz w:val="22"/>
                <w:szCs w:val="22"/>
                <w:lang w:val="ro-MD" w:eastAsia="ro-RO"/>
              </w:rPr>
              <w:t>inseminare</w:t>
            </w:r>
            <w:proofErr w:type="spellEnd"/>
            <w:r w:rsidR="00897488" w:rsidRPr="003250A0">
              <w:rPr>
                <w:sz w:val="22"/>
                <w:szCs w:val="22"/>
                <w:lang w:val="ro-MD" w:eastAsia="ro-RO"/>
              </w:rPr>
              <w:t xml:space="preserve"> și seringă de </w:t>
            </w:r>
            <w:proofErr w:type="spellStart"/>
            <w:r w:rsidR="00897488" w:rsidRPr="003250A0">
              <w:rPr>
                <w:sz w:val="22"/>
                <w:szCs w:val="22"/>
                <w:lang w:val="ro-MD" w:eastAsia="ro-RO"/>
              </w:rPr>
              <w:t>inseminare</w:t>
            </w:r>
            <w:proofErr w:type="spellEnd"/>
            <w:r w:rsidR="00897488" w:rsidRPr="003250A0">
              <w:rPr>
                <w:sz w:val="22"/>
                <w:szCs w:val="22"/>
                <w:lang w:val="ro-MD" w:eastAsia="ro-RO"/>
              </w:rPr>
              <w:t>, cu condiția să păstreze minimum 3 ani accesoriile achiziționate, începând de la data achiziției.</w:t>
            </w:r>
          </w:p>
          <w:p w14:paraId="51A8093E" w14:textId="62E17580" w:rsidR="00FA6AB2" w:rsidRPr="003250A0" w:rsidRDefault="006C7BF9" w:rsidP="00721235">
            <w:pPr>
              <w:pStyle w:val="Listparagraf"/>
              <w:numPr>
                <w:ilvl w:val="0"/>
                <w:numId w:val="113"/>
              </w:numPr>
              <w:ind w:left="0" w:firstLine="0"/>
              <w:rPr>
                <w:sz w:val="22"/>
                <w:szCs w:val="22"/>
                <w:lang w:val="ro-MD" w:eastAsia="ro-RO"/>
              </w:rPr>
            </w:pPr>
            <w:r w:rsidRPr="003250A0">
              <w:rPr>
                <w:sz w:val="22"/>
                <w:szCs w:val="22"/>
                <w:lang w:val="ro-MD" w:eastAsia="ro-RO"/>
              </w:rPr>
              <w:t>Echipament pentru procesarea cerii în vederea obținerii fagurilor artificiali, precum și echipament pentru procesarea și ambalarea mierii</w:t>
            </w:r>
            <w:r w:rsidR="006F1B9F" w:rsidRPr="003250A0">
              <w:rPr>
                <w:sz w:val="22"/>
                <w:szCs w:val="22"/>
                <w:lang w:val="ro-MD" w:eastAsia="ro-RO"/>
              </w:rPr>
              <w:t>.</w:t>
            </w:r>
          </w:p>
          <w:p w14:paraId="7A765A46" w14:textId="369054F0" w:rsidR="00FA6AB2" w:rsidRPr="003250A0" w:rsidRDefault="00FA6AB2" w:rsidP="00FA6AB2">
            <w:pPr>
              <w:ind w:firstLine="0"/>
              <w:rPr>
                <w:sz w:val="22"/>
                <w:szCs w:val="22"/>
                <w:lang w:val="ro-MD" w:eastAsia="ro-RO"/>
              </w:rPr>
            </w:pPr>
            <w:r w:rsidRPr="003250A0">
              <w:rPr>
                <w:sz w:val="22"/>
                <w:szCs w:val="22"/>
                <w:lang w:val="ro-MD" w:eastAsia="ro-RO"/>
              </w:rPr>
              <w:t xml:space="preserve">4) </w:t>
            </w:r>
            <w:r w:rsidR="00CE5C26" w:rsidRPr="003250A0">
              <w:rPr>
                <w:sz w:val="22"/>
                <w:szCs w:val="22"/>
                <w:lang w:val="ro-MD" w:eastAsia="ro-RO"/>
              </w:rPr>
              <w:t>M</w:t>
            </w:r>
            <w:r w:rsidRPr="003250A0">
              <w:rPr>
                <w:sz w:val="22"/>
                <w:szCs w:val="22"/>
                <w:lang w:val="ro-MD" w:eastAsia="ro-RO"/>
              </w:rPr>
              <w:t>ateriale de construcție necesare construcției, extinderii și/sau modernizării</w:t>
            </w:r>
            <w:r w:rsidR="00920E66" w:rsidRPr="003250A0">
              <w:rPr>
                <w:sz w:val="22"/>
                <w:szCs w:val="22"/>
                <w:lang w:val="ro-MD" w:eastAsia="ro-RO"/>
              </w:rPr>
              <w:t xml:space="preserve"> </w:t>
            </w:r>
            <w:r w:rsidR="003D4FD7" w:rsidRPr="003250A0">
              <w:rPr>
                <w:sz w:val="22"/>
                <w:szCs w:val="22"/>
                <w:lang w:val="ro-MD" w:eastAsia="ro-RO"/>
              </w:rPr>
              <w:t xml:space="preserve">exploatației </w:t>
            </w:r>
            <w:r w:rsidRPr="003250A0">
              <w:rPr>
                <w:sz w:val="22"/>
                <w:szCs w:val="22"/>
                <w:lang w:val="ro-MD" w:eastAsia="ro-RO"/>
              </w:rPr>
              <w:t>apicole</w:t>
            </w:r>
            <w:r w:rsidR="00920E66" w:rsidRPr="003250A0">
              <w:rPr>
                <w:sz w:val="22"/>
                <w:szCs w:val="22"/>
                <w:lang w:val="ro-MD" w:eastAsia="ro-RO"/>
              </w:rPr>
              <w:t xml:space="preserve">, </w:t>
            </w:r>
            <w:r w:rsidRPr="003250A0">
              <w:rPr>
                <w:sz w:val="22"/>
                <w:szCs w:val="22"/>
                <w:lang w:val="ro-MD" w:eastAsia="ro-RO"/>
              </w:rPr>
              <w:t>precum:</w:t>
            </w:r>
          </w:p>
          <w:p w14:paraId="29721E53" w14:textId="5BA8FDDB" w:rsidR="00FA6AB2" w:rsidRPr="003250A0" w:rsidRDefault="00FA6AB2" w:rsidP="00FA6AB2">
            <w:pPr>
              <w:ind w:firstLine="0"/>
              <w:rPr>
                <w:sz w:val="22"/>
                <w:szCs w:val="22"/>
                <w:lang w:val="ro-MD" w:eastAsia="ro-RO"/>
              </w:rPr>
            </w:pPr>
            <w:r w:rsidRPr="003250A0">
              <w:rPr>
                <w:sz w:val="22"/>
                <w:szCs w:val="22"/>
                <w:lang w:val="ro-MD" w:eastAsia="ro-RO"/>
              </w:rPr>
              <w:t>b) dotarea fermei cu tehnică, inclusiv agricolă, utilaje, echipament</w:t>
            </w:r>
            <w:r w:rsidR="00AA6DAD" w:rsidRPr="003250A0">
              <w:rPr>
                <w:sz w:val="22"/>
                <w:szCs w:val="22"/>
                <w:lang w:val="ro-MD" w:eastAsia="ro-RO"/>
              </w:rPr>
              <w:t>. P</w:t>
            </w:r>
            <w:r w:rsidR="00AF44B1" w:rsidRPr="003250A0">
              <w:rPr>
                <w:sz w:val="22"/>
                <w:szCs w:val="22"/>
                <w:lang w:val="ro-MD" w:eastAsia="ro-RO"/>
              </w:rPr>
              <w:t>uterea tracto</w:t>
            </w:r>
            <w:r w:rsidR="00435769" w:rsidRPr="003250A0">
              <w:rPr>
                <w:sz w:val="22"/>
                <w:szCs w:val="22"/>
                <w:lang w:val="ro-MD" w:eastAsia="ro-RO"/>
              </w:rPr>
              <w:t>rului</w:t>
            </w:r>
            <w:r w:rsidR="00AF44B1" w:rsidRPr="003250A0">
              <w:rPr>
                <w:sz w:val="22"/>
                <w:szCs w:val="22"/>
                <w:lang w:val="ro-MD" w:eastAsia="ro-RO"/>
              </w:rPr>
              <w:t xml:space="preserve"> pentru tractarea utilajelor apicole nu va fi mai mare de 80 C.P</w:t>
            </w:r>
            <w:r w:rsidR="00435769" w:rsidRPr="003250A0">
              <w:rPr>
                <w:sz w:val="22"/>
                <w:szCs w:val="22"/>
                <w:lang w:val="ro-MD" w:eastAsia="ro-RO"/>
              </w:rPr>
              <w:t>;</w:t>
            </w:r>
          </w:p>
          <w:p w14:paraId="1A022966" w14:textId="2D260143" w:rsidR="00FA6AB2" w:rsidRPr="003250A0" w:rsidRDefault="00FA6AB2" w:rsidP="00FA6AB2">
            <w:pPr>
              <w:ind w:firstLine="0"/>
              <w:rPr>
                <w:sz w:val="22"/>
                <w:szCs w:val="22"/>
                <w:lang w:val="ro-MD" w:eastAsia="ro-RO"/>
              </w:rPr>
            </w:pPr>
            <w:r w:rsidRPr="003250A0">
              <w:rPr>
                <w:sz w:val="22"/>
                <w:szCs w:val="22"/>
                <w:lang w:val="ro-MD" w:eastAsia="ro-RO"/>
              </w:rPr>
              <w:t>c) investiții în eficiența energetică a exploatației (panouri fotovoltaice, instalații eoliene)</w:t>
            </w:r>
            <w:r w:rsidR="005512C0" w:rsidRPr="003250A0">
              <w:rPr>
                <w:sz w:val="22"/>
                <w:szCs w:val="22"/>
                <w:lang w:val="ro-MD" w:eastAsia="ro-RO"/>
              </w:rPr>
              <w:t xml:space="preserve">, doar pentru necesitatea </w:t>
            </w:r>
            <w:proofErr w:type="spellStart"/>
            <w:r w:rsidR="003D4FD7" w:rsidRPr="003250A0">
              <w:rPr>
                <w:sz w:val="22"/>
                <w:szCs w:val="22"/>
                <w:lang w:val="ro-MD" w:eastAsia="ro-RO"/>
              </w:rPr>
              <w:t>eploatației</w:t>
            </w:r>
            <w:proofErr w:type="spellEnd"/>
            <w:r w:rsidRPr="003250A0">
              <w:rPr>
                <w:sz w:val="22"/>
                <w:szCs w:val="22"/>
                <w:lang w:val="ro-MD" w:eastAsia="ro-RO"/>
              </w:rPr>
              <w:t>;</w:t>
            </w:r>
          </w:p>
          <w:p w14:paraId="5FFB0053" w14:textId="7A2AE9AA" w:rsidR="00FA6AB2" w:rsidRPr="003250A0" w:rsidRDefault="00FA6AB2" w:rsidP="00FA6AB2">
            <w:pPr>
              <w:ind w:firstLine="0"/>
              <w:rPr>
                <w:sz w:val="22"/>
                <w:szCs w:val="22"/>
                <w:lang w:val="ro-MD" w:eastAsia="ro-RO"/>
              </w:rPr>
            </w:pPr>
            <w:r w:rsidRPr="003250A0">
              <w:rPr>
                <w:sz w:val="22"/>
                <w:szCs w:val="22"/>
                <w:lang w:val="ro-MD" w:eastAsia="ro-RO"/>
              </w:rPr>
              <w:t xml:space="preserve">d) investiții în </w:t>
            </w:r>
            <w:r w:rsidR="007332E9" w:rsidRPr="003250A0">
              <w:rPr>
                <w:sz w:val="22"/>
                <w:szCs w:val="22"/>
                <w:lang w:val="ro-MD" w:eastAsia="ro-RO"/>
              </w:rPr>
              <w:t>utilaje și echipamente</w:t>
            </w:r>
            <w:r w:rsidRPr="003250A0">
              <w:rPr>
                <w:sz w:val="22"/>
                <w:szCs w:val="22"/>
                <w:lang w:val="ro-MD" w:eastAsia="ro-RO"/>
              </w:rPr>
              <w:t xml:space="preserve"> de producere, prelucrare, procesare a producției apicole (miere si produse derivate);</w:t>
            </w:r>
          </w:p>
          <w:p w14:paraId="3B485AED" w14:textId="18A80DD9" w:rsidR="00FA6AB2" w:rsidRPr="003250A0" w:rsidRDefault="00FA6AB2" w:rsidP="00FA6AB2">
            <w:pPr>
              <w:ind w:firstLine="0"/>
              <w:rPr>
                <w:sz w:val="22"/>
                <w:szCs w:val="22"/>
                <w:lang w:val="ro-MD" w:eastAsia="ro-RO"/>
              </w:rPr>
            </w:pPr>
            <w:r w:rsidRPr="003250A0">
              <w:rPr>
                <w:sz w:val="22"/>
                <w:szCs w:val="22"/>
                <w:lang w:val="ro-MD" w:eastAsia="ro-RO"/>
              </w:rPr>
              <w:t>e) dotarea cu echipamente pentru comercializarea produselor la nivel de exploatație (dotarea spațiilor de comercializare, rulote alimentare pentru comercializare exclusivă a produselor proprii - doar ca o componentă secundară)</w:t>
            </w:r>
            <w:r w:rsidR="007332E9" w:rsidRPr="003250A0">
              <w:rPr>
                <w:sz w:val="22"/>
                <w:szCs w:val="22"/>
                <w:lang w:val="ro-MD" w:eastAsia="ro-RO"/>
              </w:rPr>
              <w:t>;</w:t>
            </w:r>
          </w:p>
          <w:p w14:paraId="61D509B7" w14:textId="3B369F5C" w:rsidR="00FA6AB2" w:rsidRPr="003250A0" w:rsidRDefault="00FA6AB2" w:rsidP="00FA6AB2">
            <w:pPr>
              <w:ind w:firstLine="0"/>
              <w:rPr>
                <w:sz w:val="22"/>
                <w:szCs w:val="22"/>
                <w:lang w:val="ro-MD" w:eastAsia="ro-RO"/>
              </w:rPr>
            </w:pPr>
            <w:r w:rsidRPr="003250A0">
              <w:rPr>
                <w:sz w:val="22"/>
                <w:szCs w:val="22"/>
                <w:lang w:val="ro-MD" w:eastAsia="ro-RO"/>
              </w:rPr>
              <w:t xml:space="preserve">f) construirea </w:t>
            </w:r>
            <w:proofErr w:type="spellStart"/>
            <w:r w:rsidRPr="003250A0">
              <w:rPr>
                <w:sz w:val="22"/>
                <w:szCs w:val="22"/>
                <w:lang w:val="ro-MD" w:eastAsia="ro-RO"/>
              </w:rPr>
              <w:t>şi</w:t>
            </w:r>
            <w:proofErr w:type="spellEnd"/>
            <w:r w:rsidRPr="003250A0">
              <w:rPr>
                <w:sz w:val="22"/>
                <w:szCs w:val="22"/>
                <w:lang w:val="ro-MD" w:eastAsia="ro-RO"/>
              </w:rPr>
              <w:t xml:space="preserve">/sau modernizarea clădirilor utilizate pentru producția apicola la nivel de </w:t>
            </w:r>
            <w:r w:rsidR="007332E9" w:rsidRPr="003250A0">
              <w:rPr>
                <w:sz w:val="22"/>
                <w:szCs w:val="22"/>
                <w:lang w:val="ro-MD" w:eastAsia="ro-RO"/>
              </w:rPr>
              <w:t>exploatație</w:t>
            </w:r>
            <w:r w:rsidRPr="003250A0">
              <w:rPr>
                <w:sz w:val="22"/>
                <w:szCs w:val="22"/>
                <w:lang w:val="ro-MD" w:eastAsia="ro-RO"/>
              </w:rPr>
              <w:t xml:space="preserve">, incluzând investițiile pentru respectarea </w:t>
            </w:r>
            <w:r w:rsidR="006925F4" w:rsidRPr="003250A0">
              <w:rPr>
                <w:sz w:val="22"/>
                <w:szCs w:val="22"/>
                <w:lang w:val="ro-MD" w:eastAsia="ro-RO"/>
              </w:rPr>
              <w:t>normelor</w:t>
            </w:r>
            <w:r w:rsidRPr="003250A0">
              <w:rPr>
                <w:sz w:val="22"/>
                <w:szCs w:val="22"/>
                <w:lang w:val="ro-MD" w:eastAsia="ro-RO"/>
              </w:rPr>
              <w:t xml:space="preserve"> sanitar- veterinare si protecția mediului;</w:t>
            </w:r>
          </w:p>
          <w:p w14:paraId="44E2A698" w14:textId="77777777" w:rsidR="00FA6AB2" w:rsidRPr="003250A0" w:rsidRDefault="00FA6AB2" w:rsidP="00FA6AB2">
            <w:pPr>
              <w:ind w:firstLine="0"/>
              <w:rPr>
                <w:sz w:val="22"/>
                <w:szCs w:val="22"/>
                <w:lang w:val="ro-MD" w:eastAsia="ro-RO"/>
              </w:rPr>
            </w:pPr>
            <w:r w:rsidRPr="003250A0">
              <w:rPr>
                <w:sz w:val="22"/>
                <w:szCs w:val="22"/>
                <w:lang w:val="ro-MD" w:eastAsia="ro-RO"/>
              </w:rPr>
              <w:t>g) transport specializat pentru produse alimentare IZOTERM cu capacitate până la 10 tone;</w:t>
            </w:r>
          </w:p>
          <w:p w14:paraId="461DEB63" w14:textId="77777777" w:rsidR="00FA6AB2" w:rsidRPr="003250A0" w:rsidRDefault="00FA6AB2" w:rsidP="00FA6AB2">
            <w:pPr>
              <w:ind w:firstLine="0"/>
              <w:rPr>
                <w:sz w:val="22"/>
                <w:szCs w:val="22"/>
                <w:lang w:val="ro-MD" w:eastAsia="ro-RO"/>
              </w:rPr>
            </w:pPr>
            <w:r w:rsidRPr="003250A0">
              <w:rPr>
                <w:sz w:val="22"/>
                <w:szCs w:val="22"/>
                <w:lang w:val="ro-MD" w:eastAsia="ro-RO"/>
              </w:rPr>
              <w:t xml:space="preserve">h) dotarea cu remorci, semiremorci, platforme, autoutilitare specializate pentru activitatea apicolă; </w:t>
            </w:r>
          </w:p>
          <w:p w14:paraId="334844F5" w14:textId="7EC7F064" w:rsidR="00FA6AB2" w:rsidRPr="003250A0" w:rsidRDefault="00FA6AB2" w:rsidP="00FA6AB2">
            <w:pPr>
              <w:ind w:firstLine="0"/>
              <w:rPr>
                <w:sz w:val="22"/>
                <w:szCs w:val="22"/>
                <w:lang w:val="ro-MD" w:eastAsia="ro-RO"/>
              </w:rPr>
            </w:pPr>
            <w:r w:rsidRPr="003250A0">
              <w:rPr>
                <w:sz w:val="22"/>
                <w:szCs w:val="22"/>
                <w:lang w:val="ro-MD" w:eastAsia="ro-RO"/>
              </w:rPr>
              <w:t>i) echipamente și utilaje aferente păstrării și depozitării produselor obținute - materie primă și finite</w:t>
            </w:r>
            <w:r w:rsidR="00435769" w:rsidRPr="003250A0">
              <w:rPr>
                <w:sz w:val="22"/>
                <w:szCs w:val="22"/>
                <w:lang w:val="ro-MD" w:eastAsia="ro-RO"/>
              </w:rPr>
              <w:t>.</w:t>
            </w:r>
          </w:p>
          <w:p w14:paraId="768A49DC" w14:textId="77777777" w:rsidR="00FA6AB2" w:rsidRPr="003250A0" w:rsidRDefault="00FA6AB2" w:rsidP="00FA6AB2">
            <w:pPr>
              <w:ind w:firstLine="0"/>
              <w:rPr>
                <w:sz w:val="22"/>
                <w:szCs w:val="22"/>
                <w:lang w:val="ro-MD" w:eastAsia="ro-RO"/>
              </w:rPr>
            </w:pPr>
          </w:p>
          <w:p w14:paraId="1FDF0CE0" w14:textId="32407B7A" w:rsidR="00FA6AB2" w:rsidRPr="003250A0" w:rsidRDefault="00FA6AB2" w:rsidP="00FA6AB2">
            <w:pPr>
              <w:ind w:firstLine="0"/>
              <w:rPr>
                <w:sz w:val="22"/>
                <w:szCs w:val="22"/>
                <w:lang w:val="ro-MD" w:eastAsia="ro-RO"/>
              </w:rPr>
            </w:pPr>
            <w:r w:rsidRPr="003250A0">
              <w:rPr>
                <w:sz w:val="22"/>
                <w:szCs w:val="22"/>
                <w:lang w:val="ro-MD" w:eastAsia="ro-RO"/>
              </w:rPr>
              <w:t>În cadrul prezentei intervenții, beneficiarul este eligibil pentru cel mult două proiecte pe perioada de implementare a PSPA. Pentru cel de-al doilea proiect, beneficiarul depune cerere de acordare a sprijinului doar după finalizarea implementării primului proiect.</w:t>
            </w:r>
          </w:p>
        </w:tc>
      </w:tr>
      <w:tr w:rsidR="00ED522C" w:rsidRPr="003250A0" w14:paraId="733FAD24" w14:textId="77777777" w:rsidTr="00D8157E">
        <w:tc>
          <w:tcPr>
            <w:tcW w:w="9601" w:type="dxa"/>
            <w:shd w:val="clear" w:color="auto" w:fill="D9D9D9" w:themeFill="background1" w:themeFillShade="D9"/>
          </w:tcPr>
          <w:p w14:paraId="64322844" w14:textId="5DBF440F" w:rsidR="00ED522C" w:rsidRPr="003250A0" w:rsidRDefault="00ED522C" w:rsidP="00C66F72">
            <w:pPr>
              <w:ind w:firstLine="0"/>
              <w:rPr>
                <w:b/>
                <w:bCs/>
                <w:sz w:val="22"/>
                <w:szCs w:val="22"/>
                <w:lang w:val="ro-MD" w:eastAsia="ro-RO"/>
              </w:rPr>
            </w:pPr>
            <w:r w:rsidRPr="003250A0">
              <w:rPr>
                <w:b/>
                <w:bCs/>
                <w:sz w:val="22"/>
                <w:szCs w:val="22"/>
                <w:lang w:val="ro-MD" w:eastAsia="ro-RO"/>
              </w:rPr>
              <w:t xml:space="preserve">5.6 Documente </w:t>
            </w:r>
            <w:r w:rsidR="00D87C92" w:rsidRPr="003250A0">
              <w:rPr>
                <w:b/>
                <w:bCs/>
                <w:sz w:val="22"/>
                <w:szCs w:val="22"/>
                <w:lang w:val="ro-MD" w:eastAsia="ro-RO"/>
              </w:rPr>
              <w:t>confirmative</w:t>
            </w:r>
          </w:p>
        </w:tc>
      </w:tr>
      <w:tr w:rsidR="00ED522C" w:rsidRPr="003250A0" w14:paraId="5AF4AEDE" w14:textId="77777777" w:rsidTr="00D8157E">
        <w:tc>
          <w:tcPr>
            <w:tcW w:w="9601" w:type="dxa"/>
          </w:tcPr>
          <w:p w14:paraId="78C9E185" w14:textId="09C749DC" w:rsidR="00C702F8" w:rsidRPr="003250A0" w:rsidRDefault="00C702F8" w:rsidP="00721235">
            <w:pPr>
              <w:pStyle w:val="Listparagraf"/>
              <w:numPr>
                <w:ilvl w:val="0"/>
                <w:numId w:val="255"/>
              </w:numPr>
              <w:ind w:left="284" w:hanging="284"/>
              <w:rPr>
                <w:sz w:val="22"/>
                <w:szCs w:val="22"/>
                <w:lang w:val="ro-MD" w:eastAsia="ro-RO"/>
              </w:rPr>
            </w:pPr>
            <w:r w:rsidRPr="003250A0">
              <w:rPr>
                <w:sz w:val="22"/>
                <w:szCs w:val="22"/>
                <w:lang w:val="ro-MD" w:eastAsia="ro-RO"/>
              </w:rPr>
              <w:t>copia pașaportului stupinei;</w:t>
            </w:r>
          </w:p>
          <w:p w14:paraId="193721D3" w14:textId="2F99B3DF" w:rsidR="00DA4CF2" w:rsidRPr="003250A0" w:rsidRDefault="00DA4CF2" w:rsidP="00721235">
            <w:pPr>
              <w:pStyle w:val="Listparagraf"/>
              <w:numPr>
                <w:ilvl w:val="0"/>
                <w:numId w:val="255"/>
              </w:numPr>
              <w:ind w:left="284" w:hanging="284"/>
              <w:rPr>
                <w:sz w:val="22"/>
                <w:szCs w:val="22"/>
                <w:lang w:val="ro-MD" w:eastAsia="ro-RO"/>
              </w:rPr>
            </w:pPr>
            <w:r w:rsidRPr="003250A0">
              <w:rPr>
                <w:sz w:val="22"/>
                <w:szCs w:val="22"/>
                <w:lang w:val="ro-MD" w:eastAsia="ro-RO"/>
              </w:rPr>
              <w:t>copia documentului ce atestă competențele în domeniu;</w:t>
            </w:r>
          </w:p>
          <w:p w14:paraId="731963CE" w14:textId="2E0B06CD" w:rsidR="006E32D6" w:rsidRPr="003250A0" w:rsidRDefault="00DA4CF2" w:rsidP="00721235">
            <w:pPr>
              <w:pStyle w:val="Listparagraf"/>
              <w:numPr>
                <w:ilvl w:val="0"/>
                <w:numId w:val="255"/>
              </w:numPr>
              <w:ind w:left="284" w:hanging="284"/>
              <w:rPr>
                <w:sz w:val="22"/>
                <w:szCs w:val="22"/>
                <w:lang w:val="ro-MD" w:eastAsia="ro-RO"/>
              </w:rPr>
            </w:pPr>
            <w:r w:rsidRPr="003250A0">
              <w:rPr>
                <w:sz w:val="22"/>
                <w:szCs w:val="22"/>
                <w:lang w:val="ro-MD" w:eastAsia="ro-RO"/>
              </w:rPr>
              <w:t>copiile certificatelor de rasă a mătcilor achiziționate</w:t>
            </w:r>
            <w:r w:rsidR="00E04401" w:rsidRPr="003250A0">
              <w:rPr>
                <w:sz w:val="22"/>
                <w:szCs w:val="22"/>
                <w:lang w:val="ro-MD" w:eastAsia="ro-RO"/>
              </w:rPr>
              <w:t>, după caz</w:t>
            </w:r>
            <w:r w:rsidRPr="003250A0">
              <w:rPr>
                <w:sz w:val="22"/>
                <w:szCs w:val="22"/>
                <w:lang w:val="ro-MD" w:eastAsia="ro-RO"/>
              </w:rPr>
              <w:t>.</w:t>
            </w:r>
          </w:p>
          <w:p w14:paraId="4032F4E1" w14:textId="25D31372" w:rsidR="00DA4CF2" w:rsidRPr="003250A0" w:rsidRDefault="00DA4CF2" w:rsidP="00721235">
            <w:pPr>
              <w:pStyle w:val="Listparagraf"/>
              <w:numPr>
                <w:ilvl w:val="0"/>
                <w:numId w:val="255"/>
              </w:numPr>
              <w:ind w:left="284" w:hanging="284"/>
              <w:rPr>
                <w:sz w:val="22"/>
                <w:szCs w:val="22"/>
                <w:lang w:val="ro-MD" w:eastAsia="ro-RO"/>
              </w:rPr>
            </w:pPr>
            <w:r w:rsidRPr="003250A0">
              <w:rPr>
                <w:sz w:val="22"/>
                <w:szCs w:val="22"/>
                <w:lang w:val="ro-MD" w:eastAsia="ro-RO"/>
              </w:rPr>
              <w:t>copia documentației tehnice eliberate de producător</w:t>
            </w:r>
            <w:r w:rsidR="006E32D6" w:rsidRPr="003250A0">
              <w:rPr>
                <w:sz w:val="22"/>
                <w:szCs w:val="22"/>
                <w:lang w:val="ro-MD" w:eastAsia="ro-RO"/>
              </w:rPr>
              <w:t>, după caz</w:t>
            </w:r>
            <w:r w:rsidRPr="003250A0">
              <w:rPr>
                <w:sz w:val="22"/>
                <w:szCs w:val="22"/>
                <w:lang w:val="ro-MD" w:eastAsia="ro-RO"/>
              </w:rPr>
              <w:t>;</w:t>
            </w:r>
          </w:p>
          <w:p w14:paraId="0E1433E2" w14:textId="613C47CF" w:rsidR="006E32D6" w:rsidRPr="003250A0" w:rsidRDefault="00C702F8" w:rsidP="00721235">
            <w:pPr>
              <w:pStyle w:val="Listparagraf"/>
              <w:numPr>
                <w:ilvl w:val="0"/>
                <w:numId w:val="255"/>
              </w:numPr>
              <w:ind w:left="284" w:hanging="284"/>
              <w:rPr>
                <w:sz w:val="22"/>
                <w:szCs w:val="22"/>
                <w:lang w:val="ro-MD" w:eastAsia="ro-RO"/>
              </w:rPr>
            </w:pPr>
            <w:r w:rsidRPr="003250A0">
              <w:rPr>
                <w:sz w:val="22"/>
                <w:szCs w:val="22"/>
                <w:lang w:val="ro-MD" w:eastAsia="ro-RO"/>
              </w:rPr>
              <w:t>minim 3 oferte pentru accesoriile ce urmează a fi achiziționate</w:t>
            </w:r>
            <w:r w:rsidR="0003453C" w:rsidRPr="003250A0">
              <w:rPr>
                <w:sz w:val="22"/>
                <w:szCs w:val="22"/>
                <w:lang w:val="ro-MD" w:eastAsia="ro-RO"/>
              </w:rPr>
              <w:t>.</w:t>
            </w:r>
          </w:p>
          <w:p w14:paraId="3524AC59" w14:textId="2B181BB0" w:rsidR="00F60032" w:rsidRPr="003250A0" w:rsidRDefault="00B57638" w:rsidP="00721235">
            <w:pPr>
              <w:pStyle w:val="Listparagraf"/>
              <w:numPr>
                <w:ilvl w:val="0"/>
                <w:numId w:val="255"/>
              </w:numPr>
              <w:ind w:left="284" w:hanging="284"/>
              <w:rPr>
                <w:sz w:val="22"/>
                <w:szCs w:val="22"/>
                <w:lang w:val="ro-MD" w:eastAsia="ro-RO"/>
              </w:rPr>
            </w:pPr>
            <w:r w:rsidRPr="003250A0">
              <w:rPr>
                <w:sz w:val="22"/>
                <w:szCs w:val="22"/>
                <w:lang w:val="ro-MD" w:eastAsia="ro-RO"/>
              </w:rPr>
              <w:t>dovada ca cel puțin 50% din materia primă procesată este de producție proprie</w:t>
            </w:r>
            <w:r w:rsidR="006E32D6" w:rsidRPr="003250A0">
              <w:rPr>
                <w:sz w:val="22"/>
                <w:szCs w:val="22"/>
                <w:lang w:val="ro-MD" w:eastAsia="ro-RO"/>
              </w:rPr>
              <w:t>, după caz.</w:t>
            </w:r>
          </w:p>
        </w:tc>
      </w:tr>
      <w:tr w:rsidR="005A5D5A" w:rsidRPr="003250A0" w14:paraId="5DF82A82" w14:textId="77777777" w:rsidTr="00D8157E">
        <w:trPr>
          <w:trHeight w:val="296"/>
        </w:trPr>
        <w:tc>
          <w:tcPr>
            <w:tcW w:w="9601" w:type="dxa"/>
            <w:shd w:val="clear" w:color="auto" w:fill="F2F2F2"/>
          </w:tcPr>
          <w:p w14:paraId="0426C249" w14:textId="0F582FD1" w:rsidR="005A5D5A" w:rsidRPr="003250A0" w:rsidRDefault="005A5D5A" w:rsidP="00721235">
            <w:pPr>
              <w:pStyle w:val="Listparagraf"/>
              <w:numPr>
                <w:ilvl w:val="1"/>
                <w:numId w:val="48"/>
              </w:numPr>
              <w:ind w:left="0" w:firstLine="0"/>
              <w:rPr>
                <w:sz w:val="22"/>
                <w:szCs w:val="22"/>
                <w:lang w:val="ro-MD" w:eastAsia="ro-RO"/>
              </w:rPr>
            </w:pPr>
            <w:r w:rsidRPr="003250A0">
              <w:rPr>
                <w:b/>
                <w:bCs/>
                <w:sz w:val="22"/>
                <w:szCs w:val="22"/>
                <w:lang w:val="ro-MD" w:eastAsia="ro-RO"/>
              </w:rPr>
              <w:t>Forma de sprijin, tipul de plată, valoarea și intensitatea cuantumului de plată</w:t>
            </w:r>
          </w:p>
        </w:tc>
      </w:tr>
      <w:tr w:rsidR="005A5D5A" w:rsidRPr="00FD7BC1" w14:paraId="16CD7532" w14:textId="77777777" w:rsidTr="00D8157E">
        <w:tc>
          <w:tcPr>
            <w:tcW w:w="9601" w:type="dxa"/>
          </w:tcPr>
          <w:p w14:paraId="4F1EAF5E" w14:textId="10A751C0" w:rsidR="00AA7D65" w:rsidRPr="009B2012" w:rsidRDefault="000F37ED" w:rsidP="00721235">
            <w:pPr>
              <w:pStyle w:val="Listparagraf"/>
              <w:numPr>
                <w:ilvl w:val="0"/>
                <w:numId w:val="115"/>
              </w:numPr>
              <w:ind w:left="0" w:firstLine="0"/>
              <w:rPr>
                <w:sz w:val="22"/>
                <w:szCs w:val="22"/>
                <w:lang w:val="ro-MD" w:eastAsia="ro-RO"/>
              </w:rPr>
            </w:pPr>
            <w:r w:rsidRPr="009B2012">
              <w:rPr>
                <w:sz w:val="22"/>
                <w:szCs w:val="22"/>
                <w:lang w:val="ro-MD" w:eastAsia="ro-RO"/>
              </w:rPr>
              <w:t xml:space="preserve">Rata sprijinului financiar </w:t>
            </w:r>
            <w:r w:rsidR="002C4408" w:rsidRPr="009B2012">
              <w:rPr>
                <w:sz w:val="22"/>
                <w:szCs w:val="22"/>
                <w:lang w:val="ro-MD" w:eastAsia="ro-RO"/>
              </w:rPr>
              <w:t xml:space="preserve">pentru achiziționarea de mătci și/sau familii de albine pentru apicultură, constituie </w:t>
            </w:r>
            <w:r w:rsidR="0057268A" w:rsidRPr="009B2012">
              <w:rPr>
                <w:sz w:val="22"/>
                <w:szCs w:val="22"/>
                <w:lang w:val="ro-MD" w:eastAsia="ro-RO"/>
              </w:rPr>
              <w:t>70% din valoarea cheltuielilor eligibile, dar nu mai mult de</w:t>
            </w:r>
            <w:r w:rsidR="002C4408" w:rsidRPr="009B2012">
              <w:rPr>
                <w:sz w:val="22"/>
                <w:szCs w:val="22"/>
                <w:lang w:val="ro-MD" w:eastAsia="ro-RO"/>
              </w:rPr>
              <w:t>:</w:t>
            </w:r>
          </w:p>
          <w:p w14:paraId="5A8885BC" w14:textId="77777777" w:rsidR="00823C27" w:rsidRPr="009B2012" w:rsidRDefault="00823C27" w:rsidP="00721235">
            <w:pPr>
              <w:pStyle w:val="Listparagraf"/>
              <w:numPr>
                <w:ilvl w:val="0"/>
                <w:numId w:val="257"/>
              </w:numPr>
              <w:ind w:left="284" w:hanging="284"/>
              <w:rPr>
                <w:sz w:val="22"/>
                <w:szCs w:val="22"/>
                <w:lang w:val="ro-MD" w:eastAsia="ro-RO"/>
              </w:rPr>
            </w:pPr>
            <w:r w:rsidRPr="009B2012">
              <w:rPr>
                <w:sz w:val="22"/>
                <w:szCs w:val="22"/>
                <w:lang w:val="ro-MD" w:eastAsia="ro-RO"/>
              </w:rPr>
              <w:t>15.000 lei în cazul achiziționării mătcilor de către un apicultor cu un efectiv de până la 75 familii de albine;</w:t>
            </w:r>
          </w:p>
          <w:p w14:paraId="427F62D3" w14:textId="77777777" w:rsidR="00823C27" w:rsidRPr="009B2012" w:rsidRDefault="00823C27" w:rsidP="00721235">
            <w:pPr>
              <w:pStyle w:val="Listparagraf"/>
              <w:numPr>
                <w:ilvl w:val="0"/>
                <w:numId w:val="257"/>
              </w:numPr>
              <w:ind w:left="284" w:hanging="284"/>
              <w:rPr>
                <w:sz w:val="22"/>
                <w:szCs w:val="22"/>
                <w:lang w:val="ro-MD" w:eastAsia="ro-RO"/>
              </w:rPr>
            </w:pPr>
            <w:r w:rsidRPr="009B2012">
              <w:rPr>
                <w:sz w:val="22"/>
                <w:szCs w:val="22"/>
                <w:lang w:val="ro-MD" w:eastAsia="ro-RO"/>
              </w:rPr>
              <w:lastRenderedPageBreak/>
              <w:t>20.000 lei în cazul achiziționării mătcilor de către un apicultor cu un efectiv de peste 75 familii de albine;</w:t>
            </w:r>
          </w:p>
          <w:p w14:paraId="0A86430E" w14:textId="4F7BF177" w:rsidR="00823C27" w:rsidRPr="009B2012" w:rsidRDefault="00823C27" w:rsidP="00721235">
            <w:pPr>
              <w:pStyle w:val="Listparagraf"/>
              <w:numPr>
                <w:ilvl w:val="0"/>
                <w:numId w:val="257"/>
              </w:numPr>
              <w:ind w:left="284" w:hanging="284"/>
              <w:rPr>
                <w:sz w:val="22"/>
                <w:szCs w:val="22"/>
                <w:lang w:val="ro-MD" w:eastAsia="ro-RO"/>
              </w:rPr>
            </w:pPr>
            <w:r w:rsidRPr="009B2012">
              <w:rPr>
                <w:sz w:val="22"/>
                <w:szCs w:val="22"/>
                <w:lang w:val="ro-MD" w:eastAsia="ro-RO"/>
              </w:rPr>
              <w:t>200.000 lei în cazul achiziționării familiilor de albine.</w:t>
            </w:r>
          </w:p>
          <w:p w14:paraId="3CDC5925" w14:textId="4AFAA99C" w:rsidR="00A65D7E" w:rsidRPr="009B2012" w:rsidRDefault="00AA7D65" w:rsidP="00721235">
            <w:pPr>
              <w:pStyle w:val="Listparagraf"/>
              <w:numPr>
                <w:ilvl w:val="0"/>
                <w:numId w:val="256"/>
              </w:numPr>
              <w:ind w:left="0" w:firstLine="0"/>
              <w:rPr>
                <w:sz w:val="22"/>
                <w:szCs w:val="22"/>
                <w:lang w:val="ro-MD" w:eastAsia="ro-RO"/>
              </w:rPr>
            </w:pPr>
            <w:r w:rsidRPr="009B2012">
              <w:rPr>
                <w:sz w:val="22"/>
                <w:szCs w:val="22"/>
                <w:lang w:val="ro-MD" w:eastAsia="ro-RO"/>
              </w:rPr>
              <w:t xml:space="preserve">Rata sprijinului financiar pentru achiziționarea de </w:t>
            </w:r>
            <w:r w:rsidR="0081547D" w:rsidRPr="009B2012">
              <w:rPr>
                <w:sz w:val="22"/>
                <w:szCs w:val="22"/>
                <w:lang w:val="ro-MD" w:eastAsia="ro-RO"/>
              </w:rPr>
              <w:t>accesorii apicole pentru stupinele de prăsilă</w:t>
            </w:r>
            <w:r w:rsidRPr="009B2012">
              <w:rPr>
                <w:sz w:val="22"/>
                <w:szCs w:val="22"/>
                <w:lang w:val="ro-MD" w:eastAsia="ro-RO"/>
              </w:rPr>
              <w:t>, constituie 70% din valoarea cheltuielilor eligibile, dar nu mai mult de</w:t>
            </w:r>
            <w:r w:rsidR="00D90922" w:rsidRPr="009B2012">
              <w:rPr>
                <w:sz w:val="22"/>
                <w:szCs w:val="22"/>
                <w:lang w:val="ro-MD" w:eastAsia="ro-RO"/>
              </w:rPr>
              <w:t xml:space="preserve"> 220.000 lei</w:t>
            </w:r>
            <w:r w:rsidRPr="009B2012">
              <w:rPr>
                <w:sz w:val="22"/>
                <w:szCs w:val="22"/>
                <w:lang w:val="ro-MD" w:eastAsia="ro-RO"/>
              </w:rPr>
              <w:t>:</w:t>
            </w:r>
          </w:p>
          <w:p w14:paraId="26BA018E" w14:textId="72713D44" w:rsidR="00A65D7E" w:rsidRPr="009B2012" w:rsidRDefault="00502E47" w:rsidP="00721235">
            <w:pPr>
              <w:pStyle w:val="Listparagraf"/>
              <w:numPr>
                <w:ilvl w:val="0"/>
                <w:numId w:val="256"/>
              </w:numPr>
              <w:ind w:left="0" w:firstLine="0"/>
              <w:rPr>
                <w:sz w:val="22"/>
                <w:szCs w:val="22"/>
                <w:lang w:val="ro-MD" w:eastAsia="ro-RO"/>
              </w:rPr>
            </w:pPr>
            <w:r w:rsidRPr="009B2012">
              <w:rPr>
                <w:sz w:val="22"/>
                <w:szCs w:val="22"/>
                <w:lang w:val="ro-MD" w:eastAsia="ro-RO"/>
              </w:rPr>
              <w:t>Rata sprijinului financiar pentru a</w:t>
            </w:r>
            <w:r w:rsidR="00A65D7E" w:rsidRPr="009B2012">
              <w:rPr>
                <w:sz w:val="22"/>
                <w:szCs w:val="22"/>
                <w:lang w:val="ro-MD" w:eastAsia="ro-RO"/>
              </w:rPr>
              <w:t>chiziționarea echipament</w:t>
            </w:r>
            <w:r w:rsidRPr="009B2012">
              <w:rPr>
                <w:sz w:val="22"/>
                <w:szCs w:val="22"/>
                <w:lang w:val="ro-MD" w:eastAsia="ro-RO"/>
              </w:rPr>
              <w:t>ului</w:t>
            </w:r>
            <w:r w:rsidR="00A65D7E" w:rsidRPr="009B2012">
              <w:rPr>
                <w:sz w:val="22"/>
                <w:szCs w:val="22"/>
                <w:lang w:val="ro-MD" w:eastAsia="ro-RO"/>
              </w:rPr>
              <w:t xml:space="preserve"> pentru procesarea cerii în vederea obținerii fagurilor artificiali, precum și </w:t>
            </w:r>
            <w:r w:rsidRPr="009B2012">
              <w:rPr>
                <w:sz w:val="22"/>
                <w:szCs w:val="22"/>
                <w:lang w:val="ro-MD" w:eastAsia="ro-RO"/>
              </w:rPr>
              <w:t>a</w:t>
            </w:r>
            <w:r w:rsidR="00A65D7E" w:rsidRPr="009B2012">
              <w:rPr>
                <w:sz w:val="22"/>
                <w:szCs w:val="22"/>
                <w:lang w:val="ro-MD" w:eastAsia="ro-RO"/>
              </w:rPr>
              <w:t xml:space="preserve"> echipament</w:t>
            </w:r>
            <w:r w:rsidRPr="009B2012">
              <w:rPr>
                <w:sz w:val="22"/>
                <w:szCs w:val="22"/>
                <w:lang w:val="ro-MD" w:eastAsia="ro-RO"/>
              </w:rPr>
              <w:t>ului</w:t>
            </w:r>
            <w:r w:rsidR="00A65D7E" w:rsidRPr="009B2012">
              <w:rPr>
                <w:sz w:val="22"/>
                <w:szCs w:val="22"/>
                <w:lang w:val="ro-MD" w:eastAsia="ro-RO"/>
              </w:rPr>
              <w:t xml:space="preserve"> pentru procesarea și ambalarea mierii</w:t>
            </w:r>
            <w:r w:rsidRPr="009B2012">
              <w:rPr>
                <w:sz w:val="22"/>
                <w:szCs w:val="22"/>
                <w:lang w:val="ro-MD" w:eastAsia="ro-RO"/>
              </w:rPr>
              <w:t xml:space="preserve">, constituie 50%, dar nu mai mult de </w:t>
            </w:r>
            <w:r w:rsidR="00D90922" w:rsidRPr="009B2012">
              <w:rPr>
                <w:sz w:val="22"/>
                <w:szCs w:val="22"/>
                <w:lang w:val="ro-MD" w:eastAsia="ro-RO"/>
              </w:rPr>
              <w:t>500.000 lei</w:t>
            </w:r>
            <w:r w:rsidRPr="009B2012">
              <w:rPr>
                <w:sz w:val="22"/>
                <w:szCs w:val="22"/>
                <w:lang w:val="ro-MD" w:eastAsia="ro-RO"/>
              </w:rPr>
              <w:t>.</w:t>
            </w:r>
          </w:p>
          <w:p w14:paraId="5FA66956" w14:textId="77777777" w:rsidR="00F51015" w:rsidRPr="009B2012" w:rsidRDefault="00502E47" w:rsidP="00721235">
            <w:pPr>
              <w:pStyle w:val="Listparagraf"/>
              <w:numPr>
                <w:ilvl w:val="0"/>
                <w:numId w:val="256"/>
              </w:numPr>
              <w:ind w:left="0" w:firstLine="0"/>
              <w:rPr>
                <w:sz w:val="22"/>
                <w:szCs w:val="22"/>
                <w:lang w:val="ro-MD" w:eastAsia="ro-RO"/>
              </w:rPr>
            </w:pPr>
            <w:r w:rsidRPr="009B2012">
              <w:rPr>
                <w:sz w:val="22"/>
                <w:szCs w:val="22"/>
                <w:lang w:val="ro-MD" w:eastAsia="ro-RO"/>
              </w:rPr>
              <w:t>Rata sprijinului financiar pentru achiziționarea</w:t>
            </w:r>
            <w:r w:rsidR="006C7BF9" w:rsidRPr="009B2012">
              <w:rPr>
                <w:sz w:val="22"/>
                <w:szCs w:val="22"/>
                <w:lang w:val="ro-MD" w:eastAsia="ro-RO"/>
              </w:rPr>
              <w:t xml:space="preserve"> materialelor de construcție necesare construcției, extinderii și/ sau modernizării fermei apicole, tehnicii, inclusiv agricole, utilajelor și echipamentului și altor facilități</w:t>
            </w:r>
            <w:r w:rsidR="00920E66" w:rsidRPr="009B2012">
              <w:rPr>
                <w:sz w:val="22"/>
                <w:szCs w:val="22"/>
                <w:lang w:val="ro-MD" w:eastAsia="ro-RO"/>
              </w:rPr>
              <w:t xml:space="preserve">, constituie 50%, dar nu mai mult de </w:t>
            </w:r>
            <w:r w:rsidR="00D90922" w:rsidRPr="009B2012">
              <w:rPr>
                <w:sz w:val="22"/>
                <w:szCs w:val="22"/>
                <w:lang w:val="ro-MD" w:eastAsia="ro-RO"/>
              </w:rPr>
              <w:t>5.</w:t>
            </w:r>
            <w:r w:rsidR="00AD00ED" w:rsidRPr="009B2012">
              <w:rPr>
                <w:sz w:val="22"/>
                <w:szCs w:val="22"/>
                <w:lang w:val="ro-MD" w:eastAsia="ro-RO"/>
              </w:rPr>
              <w:t>000.000 lei</w:t>
            </w:r>
            <w:r w:rsidR="00F51015" w:rsidRPr="009B2012">
              <w:rPr>
                <w:sz w:val="22"/>
                <w:szCs w:val="22"/>
                <w:lang w:val="ro-MD" w:eastAsia="ro-RO"/>
              </w:rPr>
              <w:t>.</w:t>
            </w:r>
          </w:p>
          <w:p w14:paraId="56ABC5BB" w14:textId="21889210" w:rsidR="005A5D5A" w:rsidRPr="009B2012" w:rsidRDefault="000557E8" w:rsidP="00721235">
            <w:pPr>
              <w:pStyle w:val="Listparagraf"/>
              <w:numPr>
                <w:ilvl w:val="0"/>
                <w:numId w:val="256"/>
              </w:numPr>
              <w:ind w:left="0" w:firstLine="0"/>
              <w:rPr>
                <w:i/>
                <w:iCs/>
                <w:sz w:val="22"/>
                <w:szCs w:val="22"/>
                <w:lang w:val="ro-MD" w:eastAsia="ro-RO"/>
              </w:rPr>
            </w:pPr>
            <w:r w:rsidRPr="009B2012">
              <w:rPr>
                <w:sz w:val="22"/>
                <w:szCs w:val="22"/>
                <w:lang w:val="ro-MD" w:eastAsia="ro-RO"/>
              </w:rPr>
              <w:t>Sprijinul maxim în ca</w:t>
            </w:r>
            <w:r w:rsidR="008010D7" w:rsidRPr="009B2012">
              <w:rPr>
                <w:sz w:val="22"/>
                <w:szCs w:val="22"/>
                <w:lang w:val="ro-MD" w:eastAsia="ro-RO"/>
              </w:rPr>
              <w:t>drul prezentei intervenții constituie</w:t>
            </w:r>
            <w:r w:rsidR="00F51015" w:rsidRPr="009B2012">
              <w:rPr>
                <w:sz w:val="22"/>
                <w:szCs w:val="22"/>
                <w:lang w:val="ro-MD" w:eastAsia="ro-RO"/>
              </w:rPr>
              <w:t xml:space="preserve"> 6.000.000 </w:t>
            </w:r>
            <w:r w:rsidR="008010D7" w:rsidRPr="009B2012">
              <w:rPr>
                <w:sz w:val="22"/>
                <w:szCs w:val="22"/>
                <w:lang w:val="ro-MD" w:eastAsia="ro-RO"/>
              </w:rPr>
              <w:t xml:space="preserve">lei pentru </w:t>
            </w:r>
            <w:r w:rsidR="008235F9" w:rsidRPr="009B2012">
              <w:rPr>
                <w:sz w:val="22"/>
                <w:szCs w:val="22"/>
                <w:lang w:val="ro-MD" w:eastAsia="ro-RO"/>
              </w:rPr>
              <w:t>perioada de implementare a PSPA.</w:t>
            </w:r>
          </w:p>
        </w:tc>
      </w:tr>
    </w:tbl>
    <w:p w14:paraId="6315C5F8" w14:textId="77777777" w:rsidR="005A5D5A" w:rsidRPr="003250A0" w:rsidRDefault="005A5D5A" w:rsidP="00C66F72">
      <w:pPr>
        <w:ind w:firstLine="0"/>
        <w:rPr>
          <w:sz w:val="22"/>
          <w:szCs w:val="22"/>
          <w:u w:val="single"/>
          <w:lang w:val="ro-MD" w:eastAsia="ro-RO"/>
        </w:rPr>
      </w:pPr>
      <w:r w:rsidRPr="003250A0">
        <w:rPr>
          <w:sz w:val="22"/>
          <w:szCs w:val="22"/>
          <w:u w:val="single"/>
          <w:lang w:val="ro-MD" w:eastAsia="ro-RO"/>
        </w:rPr>
        <w:lastRenderedPageBreak/>
        <w:t>Formă de sprijin</w:t>
      </w:r>
    </w:p>
    <w:p w14:paraId="5558ADE2" w14:textId="26A4B51E" w:rsidR="005A5D5A" w:rsidRPr="003250A0" w:rsidRDefault="009B2012"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Pr>
          <w:rFonts w:ascii="Segoe UI Symbol" w:hAnsi="Segoe UI Symbol" w:cs="Segoe UI Symbol"/>
          <w:b/>
          <w:bCs/>
          <w:sz w:val="22"/>
          <w:szCs w:val="22"/>
          <w:lang w:val="ro-MD" w:eastAsia="ro-RO"/>
        </w:rPr>
        <w:t xml:space="preserve"> </w:t>
      </w:r>
      <w:r w:rsidR="005A5D5A" w:rsidRPr="003250A0">
        <w:rPr>
          <w:b/>
          <w:bCs/>
          <w:sz w:val="22"/>
          <w:szCs w:val="22"/>
          <w:lang w:val="ro-MD" w:eastAsia="ro-RO"/>
        </w:rPr>
        <w:t>Rambursarea costurilor eligibile suportate efectiv de solicitant</w:t>
      </w:r>
    </w:p>
    <w:p w14:paraId="46139B6E" w14:textId="77777777" w:rsidR="005A5D5A" w:rsidRPr="003250A0" w:rsidRDefault="005A5D5A"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793EAD1D" w14:textId="77777777" w:rsidR="005A5D5A" w:rsidRPr="003250A0" w:rsidRDefault="005A5D5A"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74842FC9" w14:textId="7099C9BF" w:rsidR="005A5D5A" w:rsidRPr="003250A0" w:rsidRDefault="009A2B44"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w:t>
      </w:r>
      <w:r w:rsidR="005A5D5A" w:rsidRPr="003250A0">
        <w:rPr>
          <w:b/>
          <w:bCs/>
          <w:sz w:val="22"/>
          <w:szCs w:val="22"/>
          <w:lang w:val="ro-MD" w:eastAsia="ro-RO"/>
        </w:rPr>
        <w:t xml:space="preserve"> Finanțare forfetară</w:t>
      </w:r>
    </w:p>
    <w:p w14:paraId="0E2A34C6" w14:textId="77777777" w:rsidR="005A5D5A" w:rsidRPr="003250A0" w:rsidRDefault="005A5D5A" w:rsidP="00C66F72">
      <w:pPr>
        <w:ind w:firstLine="0"/>
        <w:rPr>
          <w:b/>
          <w:bCs/>
          <w:sz w:val="22"/>
          <w:szCs w:val="22"/>
          <w:lang w:val="ro-MD" w:eastAsia="ro-RO"/>
        </w:rPr>
      </w:pPr>
      <w:r w:rsidRPr="003250A0">
        <w:rPr>
          <w:b/>
          <w:bCs/>
          <w:sz w:val="22"/>
          <w:szCs w:val="22"/>
          <w:lang w:val="ro-MD" w:eastAsia="ro-RO"/>
        </w:rPr>
        <w:t>6. Conformitatea cu OMC</w:t>
      </w:r>
    </w:p>
    <w:tbl>
      <w:tblPr>
        <w:tblW w:w="920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209"/>
      </w:tblGrid>
      <w:tr w:rsidR="005A5D5A" w:rsidRPr="003250A0" w14:paraId="56EE00C8" w14:textId="77777777" w:rsidTr="005A5D5A">
        <w:tc>
          <w:tcPr>
            <w:tcW w:w="9209" w:type="dxa"/>
          </w:tcPr>
          <w:p w14:paraId="04374210" w14:textId="77777777" w:rsidR="005A5D5A" w:rsidRPr="003250A0" w:rsidRDefault="005A5D5A" w:rsidP="00C66F72">
            <w:pPr>
              <w:ind w:firstLine="0"/>
              <w:rPr>
                <w:sz w:val="22"/>
                <w:szCs w:val="22"/>
                <w:lang w:val="ro-MD" w:eastAsia="ro-RO"/>
              </w:rPr>
            </w:pPr>
            <w:r w:rsidRPr="003250A0">
              <w:rPr>
                <w:sz w:val="22"/>
                <w:szCs w:val="22"/>
                <w:lang w:val="ro-MD" w:eastAsia="ro-RO"/>
              </w:rPr>
              <w:t>Cutie portocalie</w:t>
            </w:r>
          </w:p>
        </w:tc>
      </w:tr>
    </w:tbl>
    <w:p w14:paraId="03A0CF81" w14:textId="77777777" w:rsidR="005A5D5A" w:rsidRPr="003250A0" w:rsidRDefault="005A5D5A" w:rsidP="00C66F72">
      <w:pPr>
        <w:ind w:firstLine="0"/>
        <w:rPr>
          <w:sz w:val="22"/>
          <w:szCs w:val="22"/>
          <w:lang w:val="ro-MD" w:eastAsia="ro-RO"/>
        </w:rPr>
      </w:pPr>
      <w:r w:rsidRPr="003250A0">
        <w:rPr>
          <w:sz w:val="22"/>
          <w:szCs w:val="22"/>
          <w:lang w:val="ro-MD" w:eastAsia="ro-RO"/>
        </w:rPr>
        <w:t>Explicații privind modul în care intervenția respectă dispozițiile relevante prevăzute în anexa 2 la Acordul OMC privind agricultura, astfel cum se specifică la articolul 10 din prezentul regulament și în anexa II la prezentul regulament (cutia verde)</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7"/>
      </w:tblGrid>
      <w:tr w:rsidR="005A5D5A" w:rsidRPr="003250A0" w14:paraId="374209F7" w14:textId="77777777" w:rsidTr="005A5D5A">
        <w:tc>
          <w:tcPr>
            <w:tcW w:w="9317" w:type="dxa"/>
          </w:tcPr>
          <w:p w14:paraId="4B4528FB" w14:textId="77777777" w:rsidR="005A5D5A" w:rsidRPr="003250A0" w:rsidRDefault="005A5D5A" w:rsidP="00C66F72">
            <w:pPr>
              <w:ind w:firstLine="0"/>
              <w:rPr>
                <w:sz w:val="22"/>
                <w:szCs w:val="22"/>
                <w:lang w:val="ro-MD" w:eastAsia="ro-RO"/>
              </w:rPr>
            </w:pPr>
            <w:r w:rsidRPr="003250A0">
              <w:rPr>
                <w:sz w:val="22"/>
                <w:szCs w:val="22"/>
                <w:lang w:val="ro-MD" w:eastAsia="ro-RO"/>
              </w:rPr>
              <w:t>nu este cazul</w:t>
            </w:r>
          </w:p>
        </w:tc>
      </w:tr>
    </w:tbl>
    <w:p w14:paraId="7B8507F7" w14:textId="77777777" w:rsidR="005A5D5A" w:rsidRPr="003250A0" w:rsidRDefault="005A5D5A" w:rsidP="00C66F72">
      <w:pPr>
        <w:ind w:firstLine="0"/>
        <w:rPr>
          <w:b/>
          <w:bCs/>
          <w:sz w:val="22"/>
          <w:szCs w:val="22"/>
          <w:lang w:val="ro-MD" w:eastAsia="ro-RO"/>
        </w:rPr>
      </w:pPr>
      <w:r w:rsidRPr="003250A0">
        <w:rPr>
          <w:b/>
          <w:bCs/>
          <w:sz w:val="22"/>
          <w:szCs w:val="22"/>
          <w:lang w:val="ro-MD" w:eastAsia="ro-RO"/>
        </w:rPr>
        <w:t>7. Rata (ratele) contribuției aplicabilă (aplicabile) acestei intervenții</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197"/>
      </w:tblGrid>
      <w:tr w:rsidR="005A5D5A" w:rsidRPr="003250A0" w14:paraId="2BB9B696" w14:textId="77777777" w:rsidTr="005A5D5A">
        <w:tc>
          <w:tcPr>
            <w:tcW w:w="2337" w:type="dxa"/>
            <w:shd w:val="clear" w:color="auto" w:fill="D9D9D9"/>
          </w:tcPr>
          <w:p w14:paraId="398F9A9F" w14:textId="77777777" w:rsidR="005A5D5A" w:rsidRPr="003250A0" w:rsidRDefault="005A5D5A"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552BA465" w14:textId="77777777" w:rsidR="005A5D5A" w:rsidRPr="003250A0" w:rsidRDefault="005A5D5A"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064EA058" w14:textId="77777777" w:rsidR="005A5D5A" w:rsidRPr="003250A0" w:rsidRDefault="005A5D5A" w:rsidP="00C66F72">
            <w:pPr>
              <w:ind w:firstLine="0"/>
              <w:rPr>
                <w:sz w:val="22"/>
                <w:szCs w:val="22"/>
                <w:lang w:val="ro-MD" w:eastAsia="ro-RO"/>
              </w:rPr>
            </w:pPr>
            <w:r w:rsidRPr="003250A0">
              <w:rPr>
                <w:sz w:val="22"/>
                <w:szCs w:val="22"/>
                <w:lang w:val="ro-MD" w:eastAsia="ro-RO"/>
              </w:rPr>
              <w:t>Rată min.</w:t>
            </w:r>
          </w:p>
        </w:tc>
        <w:tc>
          <w:tcPr>
            <w:tcW w:w="2197" w:type="dxa"/>
            <w:shd w:val="clear" w:color="auto" w:fill="D9D9D9"/>
          </w:tcPr>
          <w:p w14:paraId="116A07CB" w14:textId="77777777" w:rsidR="005A5D5A" w:rsidRPr="003250A0" w:rsidRDefault="005A5D5A" w:rsidP="00C66F72">
            <w:pPr>
              <w:ind w:firstLine="0"/>
              <w:rPr>
                <w:sz w:val="22"/>
                <w:szCs w:val="22"/>
                <w:lang w:val="ro-MD" w:eastAsia="ro-RO"/>
              </w:rPr>
            </w:pPr>
            <w:r w:rsidRPr="003250A0">
              <w:rPr>
                <w:sz w:val="22"/>
                <w:szCs w:val="22"/>
                <w:lang w:val="ro-MD" w:eastAsia="ro-RO"/>
              </w:rPr>
              <w:t>Rată max.</w:t>
            </w:r>
          </w:p>
        </w:tc>
      </w:tr>
      <w:tr w:rsidR="005A5D5A" w:rsidRPr="003250A0" w14:paraId="06EA6736" w14:textId="77777777" w:rsidTr="005A5D5A">
        <w:tc>
          <w:tcPr>
            <w:tcW w:w="2337" w:type="dxa"/>
          </w:tcPr>
          <w:p w14:paraId="0E9E690B" w14:textId="77777777" w:rsidR="005A5D5A" w:rsidRPr="003250A0" w:rsidRDefault="005A5D5A" w:rsidP="00C66F72">
            <w:pPr>
              <w:ind w:firstLine="0"/>
              <w:rPr>
                <w:sz w:val="22"/>
                <w:szCs w:val="22"/>
                <w:lang w:val="ro-MD" w:eastAsia="ro-RO"/>
              </w:rPr>
            </w:pPr>
            <w:r w:rsidRPr="003250A0">
              <w:rPr>
                <w:sz w:val="22"/>
                <w:szCs w:val="22"/>
                <w:lang w:val="ro-MD" w:eastAsia="ro-RO"/>
              </w:rPr>
              <w:t>toate</w:t>
            </w:r>
          </w:p>
        </w:tc>
        <w:tc>
          <w:tcPr>
            <w:tcW w:w="2337" w:type="dxa"/>
          </w:tcPr>
          <w:p w14:paraId="6E308896" w14:textId="77777777" w:rsidR="005A5D5A" w:rsidRPr="003250A0" w:rsidRDefault="005A5D5A" w:rsidP="00C66F72">
            <w:pPr>
              <w:ind w:firstLine="0"/>
              <w:rPr>
                <w:sz w:val="22"/>
                <w:szCs w:val="22"/>
                <w:lang w:val="ro-MD" w:eastAsia="ro-RO"/>
              </w:rPr>
            </w:pPr>
          </w:p>
        </w:tc>
        <w:tc>
          <w:tcPr>
            <w:tcW w:w="2338" w:type="dxa"/>
          </w:tcPr>
          <w:p w14:paraId="56F4C82B" w14:textId="77777777" w:rsidR="005A5D5A" w:rsidRPr="003250A0" w:rsidRDefault="005A5D5A" w:rsidP="00C66F72">
            <w:pPr>
              <w:ind w:firstLine="0"/>
              <w:rPr>
                <w:sz w:val="22"/>
                <w:szCs w:val="22"/>
                <w:lang w:val="ro-MD" w:eastAsia="ro-RO"/>
              </w:rPr>
            </w:pPr>
            <w:r w:rsidRPr="003250A0">
              <w:rPr>
                <w:sz w:val="22"/>
                <w:szCs w:val="22"/>
                <w:lang w:val="ro-MD" w:eastAsia="ro-RO"/>
              </w:rPr>
              <w:t>50%</w:t>
            </w:r>
          </w:p>
        </w:tc>
        <w:tc>
          <w:tcPr>
            <w:tcW w:w="2197" w:type="dxa"/>
          </w:tcPr>
          <w:p w14:paraId="07B00632" w14:textId="77777777" w:rsidR="005A5D5A" w:rsidRPr="003250A0" w:rsidRDefault="005A5D5A" w:rsidP="00C66F72">
            <w:pPr>
              <w:ind w:firstLine="0"/>
              <w:rPr>
                <w:sz w:val="22"/>
                <w:szCs w:val="22"/>
                <w:lang w:val="ro-MD" w:eastAsia="ro-RO"/>
              </w:rPr>
            </w:pPr>
            <w:r w:rsidRPr="003250A0">
              <w:rPr>
                <w:sz w:val="22"/>
                <w:szCs w:val="22"/>
                <w:lang w:val="ro-MD" w:eastAsia="ro-RO"/>
              </w:rPr>
              <w:t>70%</w:t>
            </w:r>
          </w:p>
        </w:tc>
      </w:tr>
    </w:tbl>
    <w:p w14:paraId="69863B30" w14:textId="77777777" w:rsidR="005A5D5A" w:rsidRPr="003250A0" w:rsidRDefault="005A5D5A" w:rsidP="00C66F72">
      <w:pPr>
        <w:ind w:firstLine="0"/>
        <w:rPr>
          <w:b/>
          <w:bCs/>
          <w:sz w:val="22"/>
          <w:szCs w:val="22"/>
          <w:lang w:val="ro-MD" w:eastAsia="ro-RO"/>
        </w:rPr>
      </w:pPr>
      <w:r w:rsidRPr="003250A0">
        <w:rPr>
          <w:b/>
          <w:bCs/>
          <w:sz w:val="22"/>
          <w:szCs w:val="22"/>
          <w:lang w:val="ro-MD" w:eastAsia="ro-RO"/>
        </w:rPr>
        <w:t>8. Cuantumuri unitare planificate – Definiție</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93"/>
        <w:gridCol w:w="499"/>
        <w:gridCol w:w="654"/>
        <w:gridCol w:w="55"/>
        <w:gridCol w:w="992"/>
        <w:gridCol w:w="384"/>
        <w:gridCol w:w="750"/>
        <w:gridCol w:w="235"/>
        <w:gridCol w:w="191"/>
        <w:gridCol w:w="850"/>
        <w:gridCol w:w="851"/>
        <w:gridCol w:w="850"/>
        <w:gridCol w:w="119"/>
        <w:gridCol w:w="732"/>
        <w:gridCol w:w="850"/>
      </w:tblGrid>
      <w:tr w:rsidR="005A5D5A" w:rsidRPr="003250A0" w14:paraId="381C13C5" w14:textId="77777777" w:rsidTr="00825B38">
        <w:tc>
          <w:tcPr>
            <w:tcW w:w="1197" w:type="dxa"/>
            <w:gridSpan w:val="2"/>
            <w:shd w:val="clear" w:color="auto" w:fill="D9D9D9"/>
          </w:tcPr>
          <w:p w14:paraId="5D997F98" w14:textId="77777777" w:rsidR="005A5D5A" w:rsidRPr="003250A0" w:rsidRDefault="005A5D5A" w:rsidP="00C66F72">
            <w:pPr>
              <w:ind w:firstLine="0"/>
              <w:rPr>
                <w:sz w:val="22"/>
                <w:szCs w:val="22"/>
                <w:lang w:val="ro-MD" w:eastAsia="ro-RO"/>
              </w:rPr>
            </w:pPr>
            <w:r w:rsidRPr="003250A0">
              <w:rPr>
                <w:sz w:val="22"/>
                <w:szCs w:val="22"/>
                <w:lang w:val="ro-MD" w:eastAsia="ro-RO"/>
              </w:rPr>
              <w:t>Cuantum unitar planificat</w:t>
            </w:r>
          </w:p>
          <w:p w14:paraId="64C0DE48" w14:textId="77777777" w:rsidR="005A5D5A" w:rsidRPr="003250A0" w:rsidRDefault="005A5D5A" w:rsidP="00C66F72">
            <w:pPr>
              <w:ind w:firstLine="0"/>
              <w:rPr>
                <w:sz w:val="22"/>
                <w:szCs w:val="22"/>
                <w:lang w:val="ro-MD" w:eastAsia="ro-RO"/>
              </w:rPr>
            </w:pPr>
          </w:p>
        </w:tc>
        <w:tc>
          <w:tcPr>
            <w:tcW w:w="1153" w:type="dxa"/>
            <w:gridSpan w:val="2"/>
            <w:shd w:val="clear" w:color="auto" w:fill="D9D9D9"/>
            <w:vAlign w:val="center"/>
          </w:tcPr>
          <w:p w14:paraId="561C57DB" w14:textId="77777777" w:rsidR="005A5D5A" w:rsidRPr="003250A0" w:rsidRDefault="005A5D5A" w:rsidP="00C66F72">
            <w:pPr>
              <w:ind w:firstLine="0"/>
              <w:rPr>
                <w:sz w:val="22"/>
                <w:szCs w:val="22"/>
                <w:lang w:val="ro-MD" w:eastAsia="ro-RO"/>
              </w:rPr>
            </w:pPr>
            <w:r w:rsidRPr="003250A0">
              <w:rPr>
                <w:sz w:val="22"/>
                <w:szCs w:val="22"/>
                <w:lang w:val="ro-MD" w:eastAsia="ro-RO"/>
              </w:rPr>
              <w:t>Rata (ratele) contribuției</w:t>
            </w:r>
          </w:p>
        </w:tc>
        <w:tc>
          <w:tcPr>
            <w:tcW w:w="1431" w:type="dxa"/>
            <w:gridSpan w:val="3"/>
            <w:shd w:val="clear" w:color="auto" w:fill="D9D9D9"/>
            <w:vAlign w:val="center"/>
          </w:tcPr>
          <w:p w14:paraId="18635563" w14:textId="77777777" w:rsidR="005A5D5A" w:rsidRPr="003250A0" w:rsidRDefault="005A5D5A" w:rsidP="00C66F72">
            <w:pPr>
              <w:ind w:firstLine="0"/>
              <w:rPr>
                <w:sz w:val="22"/>
                <w:szCs w:val="22"/>
                <w:lang w:val="ro-MD" w:eastAsia="ro-RO"/>
              </w:rPr>
            </w:pPr>
            <w:r w:rsidRPr="003250A0">
              <w:rPr>
                <w:sz w:val="22"/>
                <w:szCs w:val="22"/>
                <w:lang w:val="ro-MD" w:eastAsia="ro-RO"/>
              </w:rPr>
              <w:t>Tip cuantumului unitar planificat</w:t>
            </w:r>
          </w:p>
        </w:tc>
        <w:tc>
          <w:tcPr>
            <w:tcW w:w="985" w:type="dxa"/>
            <w:gridSpan w:val="2"/>
            <w:shd w:val="clear" w:color="auto" w:fill="D9D9D9"/>
            <w:vAlign w:val="center"/>
          </w:tcPr>
          <w:p w14:paraId="35CF6EDD" w14:textId="77777777" w:rsidR="005A5D5A" w:rsidRPr="003250A0" w:rsidRDefault="005A5D5A" w:rsidP="00C66F72">
            <w:pPr>
              <w:ind w:firstLine="0"/>
              <w:rPr>
                <w:sz w:val="22"/>
                <w:szCs w:val="22"/>
                <w:lang w:val="ro-MD" w:eastAsia="ro-RO"/>
              </w:rPr>
            </w:pPr>
            <w:r w:rsidRPr="003250A0">
              <w:rPr>
                <w:sz w:val="22"/>
                <w:szCs w:val="22"/>
                <w:lang w:val="ro-MD" w:eastAsia="ro-RO"/>
              </w:rPr>
              <w:t>Regiune (regiuni)</w:t>
            </w:r>
          </w:p>
        </w:tc>
        <w:tc>
          <w:tcPr>
            <w:tcW w:w="2861" w:type="dxa"/>
            <w:gridSpan w:val="5"/>
            <w:shd w:val="clear" w:color="auto" w:fill="D9D9D9"/>
            <w:vAlign w:val="center"/>
          </w:tcPr>
          <w:p w14:paraId="71DCDB17" w14:textId="77777777" w:rsidR="005A5D5A" w:rsidRPr="003250A0" w:rsidRDefault="005A5D5A" w:rsidP="00C66F72">
            <w:pPr>
              <w:ind w:firstLine="0"/>
              <w:rPr>
                <w:sz w:val="22"/>
                <w:szCs w:val="22"/>
                <w:lang w:val="ro-MD" w:eastAsia="ro-RO"/>
              </w:rPr>
            </w:pPr>
            <w:r w:rsidRPr="003250A0">
              <w:rPr>
                <w:sz w:val="22"/>
                <w:szCs w:val="22"/>
                <w:lang w:val="ro-MD" w:eastAsia="ro-RO"/>
              </w:rPr>
              <w:t>Indicator (indicatori) de rezultat</w:t>
            </w:r>
          </w:p>
        </w:tc>
        <w:tc>
          <w:tcPr>
            <w:tcW w:w="1582" w:type="dxa"/>
            <w:gridSpan w:val="2"/>
            <w:shd w:val="clear" w:color="auto" w:fill="D9D9D9"/>
            <w:vAlign w:val="center"/>
          </w:tcPr>
          <w:p w14:paraId="40CDF425" w14:textId="77777777" w:rsidR="005A5D5A" w:rsidRPr="003250A0" w:rsidRDefault="005A5D5A" w:rsidP="00C66F72">
            <w:pPr>
              <w:ind w:firstLine="0"/>
              <w:rPr>
                <w:sz w:val="22"/>
                <w:szCs w:val="22"/>
                <w:lang w:val="ro-MD" w:eastAsia="ro-RO"/>
              </w:rPr>
            </w:pPr>
            <w:r w:rsidRPr="003250A0">
              <w:rPr>
                <w:sz w:val="22"/>
                <w:szCs w:val="22"/>
                <w:lang w:val="ro-MD" w:eastAsia="ro-RO"/>
              </w:rPr>
              <w:t>Este cuantumul unitar bazat pe cheltuielile reportate?</w:t>
            </w:r>
          </w:p>
        </w:tc>
      </w:tr>
      <w:tr w:rsidR="005A5D5A" w:rsidRPr="003250A0" w14:paraId="53ACB98C" w14:textId="77777777" w:rsidTr="00825B38">
        <w:tc>
          <w:tcPr>
            <w:tcW w:w="1197" w:type="dxa"/>
            <w:gridSpan w:val="2"/>
          </w:tcPr>
          <w:p w14:paraId="282F4EB9" w14:textId="1D107569" w:rsidR="005A5D5A" w:rsidRPr="003250A0" w:rsidRDefault="00764210" w:rsidP="00C66F72">
            <w:pPr>
              <w:ind w:firstLine="0"/>
              <w:rPr>
                <w:sz w:val="22"/>
                <w:szCs w:val="22"/>
                <w:lang w:val="ro-MD" w:eastAsia="ro-RO"/>
              </w:rPr>
            </w:pPr>
            <w:r w:rsidRPr="003250A0">
              <w:rPr>
                <w:sz w:val="22"/>
                <w:szCs w:val="22"/>
                <w:lang w:val="ro-MD" w:eastAsia="ro-RO"/>
              </w:rPr>
              <w:t>15.000</w:t>
            </w:r>
          </w:p>
        </w:tc>
        <w:tc>
          <w:tcPr>
            <w:tcW w:w="1153" w:type="dxa"/>
            <w:gridSpan w:val="2"/>
          </w:tcPr>
          <w:p w14:paraId="39EBE719" w14:textId="77777777" w:rsidR="005A5D5A" w:rsidRPr="003250A0" w:rsidRDefault="005A5D5A" w:rsidP="00C66F72">
            <w:pPr>
              <w:ind w:firstLine="0"/>
              <w:rPr>
                <w:sz w:val="22"/>
                <w:szCs w:val="22"/>
                <w:lang w:val="ro-MD" w:eastAsia="ro-RO"/>
              </w:rPr>
            </w:pPr>
            <w:r w:rsidRPr="003250A0">
              <w:rPr>
                <w:sz w:val="22"/>
                <w:szCs w:val="22"/>
                <w:lang w:val="ro-MD" w:eastAsia="ro-RO"/>
              </w:rPr>
              <w:t>30%</w:t>
            </w:r>
          </w:p>
        </w:tc>
        <w:tc>
          <w:tcPr>
            <w:tcW w:w="1431" w:type="dxa"/>
            <w:gridSpan w:val="3"/>
          </w:tcPr>
          <w:p w14:paraId="2A0D8665" w14:textId="77777777" w:rsidR="005A5D5A" w:rsidRPr="003250A0" w:rsidRDefault="005A5D5A" w:rsidP="00C66F72">
            <w:pPr>
              <w:ind w:firstLine="0"/>
              <w:rPr>
                <w:sz w:val="22"/>
                <w:szCs w:val="22"/>
                <w:lang w:val="ro-MD" w:eastAsia="ro-RO"/>
              </w:rPr>
            </w:pPr>
            <w:r w:rsidRPr="003250A0">
              <w:rPr>
                <w:sz w:val="22"/>
                <w:szCs w:val="22"/>
                <w:lang w:val="ro-MD" w:eastAsia="ro-RO"/>
              </w:rPr>
              <w:t>Medie</w:t>
            </w:r>
          </w:p>
        </w:tc>
        <w:tc>
          <w:tcPr>
            <w:tcW w:w="985" w:type="dxa"/>
            <w:gridSpan w:val="2"/>
          </w:tcPr>
          <w:p w14:paraId="63E9A223" w14:textId="77777777" w:rsidR="005A5D5A" w:rsidRPr="003250A0" w:rsidRDefault="005A5D5A" w:rsidP="00C66F72">
            <w:pPr>
              <w:ind w:firstLine="0"/>
              <w:rPr>
                <w:sz w:val="22"/>
                <w:szCs w:val="22"/>
                <w:lang w:val="ro-MD" w:eastAsia="ro-RO"/>
              </w:rPr>
            </w:pPr>
            <w:r w:rsidRPr="003250A0">
              <w:rPr>
                <w:sz w:val="22"/>
                <w:szCs w:val="22"/>
                <w:lang w:val="ro-MD" w:eastAsia="ro-RO"/>
              </w:rPr>
              <w:t>toate</w:t>
            </w:r>
          </w:p>
        </w:tc>
        <w:tc>
          <w:tcPr>
            <w:tcW w:w="2861" w:type="dxa"/>
            <w:gridSpan w:val="5"/>
          </w:tcPr>
          <w:p w14:paraId="14FE0391" w14:textId="77710F1E" w:rsidR="005A5D5A" w:rsidRPr="001B5974" w:rsidRDefault="005A5D5A" w:rsidP="00C66F72">
            <w:pPr>
              <w:ind w:firstLine="0"/>
              <w:rPr>
                <w:lang w:val="ro-MD" w:eastAsia="ro-RO"/>
              </w:rPr>
            </w:pPr>
            <w:r w:rsidRPr="001B5974">
              <w:rPr>
                <w:lang w:val="ro-MD" w:eastAsia="ro-RO"/>
              </w:rPr>
              <w:t>R.</w:t>
            </w:r>
            <w:r w:rsidR="00854E89" w:rsidRPr="001B5974">
              <w:rPr>
                <w:lang w:val="ro-MD" w:eastAsia="ro-RO"/>
              </w:rPr>
              <w:t>6</w:t>
            </w:r>
            <w:r w:rsidRPr="001B5974">
              <w:rPr>
                <w:lang w:val="ro-MD" w:eastAsia="ro-RO"/>
              </w:rPr>
              <w:t>; R.1</w:t>
            </w:r>
            <w:r w:rsidR="00854E89" w:rsidRPr="001B5974">
              <w:rPr>
                <w:lang w:val="ro-MD" w:eastAsia="ro-RO"/>
              </w:rPr>
              <w:t xml:space="preserve">3; </w:t>
            </w:r>
            <w:r w:rsidR="006C759B" w:rsidRPr="001B5974">
              <w:rPr>
                <w:lang w:val="ro-MD" w:eastAsia="ro-RO"/>
              </w:rPr>
              <w:t>R.15;</w:t>
            </w:r>
            <w:r w:rsidR="001B5974" w:rsidRPr="001B5974">
              <w:rPr>
                <w:lang w:val="ro-MD" w:eastAsia="ro-RO"/>
              </w:rPr>
              <w:t xml:space="preserve"> </w:t>
            </w:r>
            <w:r w:rsidR="00854E89" w:rsidRPr="001B5974">
              <w:rPr>
                <w:lang w:val="ro-MD" w:eastAsia="ro-RO"/>
              </w:rPr>
              <w:t>R.16; R.30</w:t>
            </w:r>
          </w:p>
        </w:tc>
        <w:tc>
          <w:tcPr>
            <w:tcW w:w="1582" w:type="dxa"/>
            <w:gridSpan w:val="2"/>
          </w:tcPr>
          <w:p w14:paraId="6FDB85E6" w14:textId="77777777" w:rsidR="005A5D5A" w:rsidRPr="003250A0" w:rsidRDefault="005A5D5A" w:rsidP="00C66F72">
            <w:pPr>
              <w:ind w:firstLine="0"/>
              <w:rPr>
                <w:sz w:val="22"/>
                <w:szCs w:val="22"/>
                <w:lang w:val="ro-MD" w:eastAsia="ro-RO"/>
              </w:rPr>
            </w:pPr>
            <w:r w:rsidRPr="003250A0">
              <w:rPr>
                <w:sz w:val="22"/>
                <w:szCs w:val="22"/>
                <w:lang w:val="ro-MD" w:eastAsia="ro-RO"/>
              </w:rPr>
              <w:t>nu</w:t>
            </w:r>
          </w:p>
        </w:tc>
      </w:tr>
      <w:tr w:rsidR="001B5974" w:rsidRPr="003250A0" w14:paraId="1886800C" w14:textId="77777777" w:rsidTr="00825B38">
        <w:tc>
          <w:tcPr>
            <w:tcW w:w="1197" w:type="dxa"/>
            <w:gridSpan w:val="2"/>
          </w:tcPr>
          <w:p w14:paraId="3B9AA37E" w14:textId="11E481AC" w:rsidR="001B5974" w:rsidRPr="003250A0" w:rsidRDefault="001B5974" w:rsidP="001B5974">
            <w:pPr>
              <w:ind w:firstLine="0"/>
              <w:rPr>
                <w:sz w:val="22"/>
                <w:szCs w:val="22"/>
                <w:lang w:val="ro-MD" w:eastAsia="ro-RO"/>
              </w:rPr>
            </w:pPr>
            <w:r w:rsidRPr="003250A0">
              <w:rPr>
                <w:sz w:val="22"/>
                <w:szCs w:val="22"/>
                <w:lang w:val="ro-MD" w:eastAsia="ro-RO"/>
              </w:rPr>
              <w:t>20.000</w:t>
            </w:r>
          </w:p>
        </w:tc>
        <w:tc>
          <w:tcPr>
            <w:tcW w:w="1153" w:type="dxa"/>
            <w:gridSpan w:val="2"/>
          </w:tcPr>
          <w:p w14:paraId="367EDC6F" w14:textId="58DF8409" w:rsidR="001B5974" w:rsidRPr="003250A0" w:rsidRDefault="001B5974" w:rsidP="001B5974">
            <w:pPr>
              <w:ind w:firstLine="0"/>
              <w:rPr>
                <w:sz w:val="22"/>
                <w:szCs w:val="22"/>
                <w:lang w:val="ro-MD" w:eastAsia="ro-RO"/>
              </w:rPr>
            </w:pPr>
            <w:r w:rsidRPr="003250A0">
              <w:rPr>
                <w:sz w:val="22"/>
                <w:szCs w:val="22"/>
                <w:lang w:val="ro-MD" w:eastAsia="ro-RO"/>
              </w:rPr>
              <w:t>30%</w:t>
            </w:r>
          </w:p>
        </w:tc>
        <w:tc>
          <w:tcPr>
            <w:tcW w:w="1431" w:type="dxa"/>
            <w:gridSpan w:val="3"/>
          </w:tcPr>
          <w:p w14:paraId="3BDB68FD" w14:textId="61D09609" w:rsidR="001B5974" w:rsidRPr="003250A0" w:rsidRDefault="00D82175" w:rsidP="001B5974">
            <w:pPr>
              <w:ind w:firstLine="0"/>
              <w:rPr>
                <w:sz w:val="22"/>
                <w:szCs w:val="22"/>
                <w:lang w:val="ro-MD" w:eastAsia="ro-RO"/>
              </w:rPr>
            </w:pPr>
            <w:r>
              <w:rPr>
                <w:sz w:val="22"/>
                <w:szCs w:val="22"/>
                <w:lang w:val="ro-MD" w:eastAsia="ro-RO"/>
              </w:rPr>
              <w:t>Medie</w:t>
            </w:r>
          </w:p>
        </w:tc>
        <w:tc>
          <w:tcPr>
            <w:tcW w:w="985" w:type="dxa"/>
            <w:gridSpan w:val="2"/>
          </w:tcPr>
          <w:p w14:paraId="6B578381" w14:textId="51465CEE" w:rsidR="001B5974" w:rsidRPr="003250A0" w:rsidRDefault="0079529D" w:rsidP="001B5974">
            <w:pPr>
              <w:ind w:firstLine="0"/>
              <w:rPr>
                <w:sz w:val="22"/>
                <w:szCs w:val="22"/>
                <w:lang w:val="ro-MD" w:eastAsia="ro-RO"/>
              </w:rPr>
            </w:pPr>
            <w:r>
              <w:rPr>
                <w:sz w:val="22"/>
                <w:szCs w:val="22"/>
                <w:lang w:val="ro-MD" w:eastAsia="ro-RO"/>
              </w:rPr>
              <w:t>t</w:t>
            </w:r>
            <w:r w:rsidR="00BC25E8">
              <w:rPr>
                <w:sz w:val="22"/>
                <w:szCs w:val="22"/>
                <w:lang w:val="ro-MD" w:eastAsia="ro-RO"/>
              </w:rPr>
              <w:t>oate</w:t>
            </w:r>
          </w:p>
        </w:tc>
        <w:tc>
          <w:tcPr>
            <w:tcW w:w="2861" w:type="dxa"/>
            <w:gridSpan w:val="5"/>
          </w:tcPr>
          <w:p w14:paraId="175CE4A7" w14:textId="72EDBC93" w:rsidR="001B5974" w:rsidRPr="003250A0" w:rsidRDefault="001B5974" w:rsidP="001B5974">
            <w:pPr>
              <w:ind w:firstLine="0"/>
              <w:rPr>
                <w:color w:val="EE0000"/>
                <w:sz w:val="22"/>
                <w:szCs w:val="22"/>
                <w:lang w:val="ro-MD" w:eastAsia="ro-RO"/>
              </w:rPr>
            </w:pPr>
            <w:r w:rsidRPr="00C516CD">
              <w:t>R.6; R.13; R.15; R.16; R.30</w:t>
            </w:r>
          </w:p>
        </w:tc>
        <w:tc>
          <w:tcPr>
            <w:tcW w:w="1582" w:type="dxa"/>
            <w:gridSpan w:val="2"/>
          </w:tcPr>
          <w:p w14:paraId="61BC86A6" w14:textId="1729B840" w:rsidR="001B5974" w:rsidRPr="003250A0" w:rsidRDefault="00BC25E8" w:rsidP="001B5974">
            <w:pPr>
              <w:ind w:firstLine="0"/>
              <w:rPr>
                <w:sz w:val="22"/>
                <w:szCs w:val="22"/>
                <w:lang w:val="ro-MD" w:eastAsia="ro-RO"/>
              </w:rPr>
            </w:pPr>
            <w:r>
              <w:rPr>
                <w:sz w:val="22"/>
                <w:szCs w:val="22"/>
                <w:lang w:val="ro-MD" w:eastAsia="ro-RO"/>
              </w:rPr>
              <w:t>nu</w:t>
            </w:r>
          </w:p>
        </w:tc>
      </w:tr>
      <w:tr w:rsidR="001B5974" w:rsidRPr="003250A0" w14:paraId="76A263ED" w14:textId="77777777" w:rsidTr="00825B38">
        <w:tc>
          <w:tcPr>
            <w:tcW w:w="1197" w:type="dxa"/>
            <w:gridSpan w:val="2"/>
          </w:tcPr>
          <w:p w14:paraId="24570667" w14:textId="1B74F57E" w:rsidR="001B5974" w:rsidRPr="003250A0" w:rsidRDefault="001B5974" w:rsidP="001B5974">
            <w:pPr>
              <w:ind w:firstLine="0"/>
              <w:rPr>
                <w:sz w:val="22"/>
                <w:szCs w:val="22"/>
                <w:lang w:val="ro-MD" w:eastAsia="ro-RO"/>
              </w:rPr>
            </w:pPr>
            <w:r w:rsidRPr="003250A0">
              <w:rPr>
                <w:sz w:val="22"/>
                <w:szCs w:val="22"/>
                <w:lang w:val="ro-MD" w:eastAsia="ro-RO"/>
              </w:rPr>
              <w:t>200.000</w:t>
            </w:r>
          </w:p>
        </w:tc>
        <w:tc>
          <w:tcPr>
            <w:tcW w:w="1153" w:type="dxa"/>
            <w:gridSpan w:val="2"/>
          </w:tcPr>
          <w:p w14:paraId="399D6F64" w14:textId="77777777" w:rsidR="001B5974" w:rsidRPr="003250A0" w:rsidRDefault="001B5974" w:rsidP="001B5974">
            <w:pPr>
              <w:ind w:firstLine="0"/>
              <w:rPr>
                <w:sz w:val="22"/>
                <w:szCs w:val="22"/>
                <w:lang w:val="ro-MD" w:eastAsia="ro-RO"/>
              </w:rPr>
            </w:pPr>
            <w:r w:rsidRPr="003250A0">
              <w:rPr>
                <w:sz w:val="22"/>
                <w:szCs w:val="22"/>
                <w:lang w:val="ro-MD" w:eastAsia="ro-RO"/>
              </w:rPr>
              <w:t>30%</w:t>
            </w:r>
          </w:p>
        </w:tc>
        <w:tc>
          <w:tcPr>
            <w:tcW w:w="1431" w:type="dxa"/>
            <w:gridSpan w:val="3"/>
          </w:tcPr>
          <w:p w14:paraId="67C71E3A" w14:textId="77777777" w:rsidR="001B5974" w:rsidRPr="003250A0" w:rsidRDefault="001B5974" w:rsidP="001B5974">
            <w:pPr>
              <w:ind w:firstLine="0"/>
              <w:rPr>
                <w:sz w:val="22"/>
                <w:szCs w:val="22"/>
                <w:lang w:val="ro-MD" w:eastAsia="ro-RO"/>
              </w:rPr>
            </w:pPr>
            <w:r w:rsidRPr="003250A0">
              <w:rPr>
                <w:sz w:val="22"/>
                <w:szCs w:val="22"/>
                <w:lang w:val="ro-MD" w:eastAsia="ro-RO"/>
              </w:rPr>
              <w:t>Medie</w:t>
            </w:r>
          </w:p>
        </w:tc>
        <w:tc>
          <w:tcPr>
            <w:tcW w:w="985" w:type="dxa"/>
            <w:gridSpan w:val="2"/>
          </w:tcPr>
          <w:p w14:paraId="5CDF7B2C" w14:textId="77777777" w:rsidR="001B5974" w:rsidRPr="003250A0" w:rsidRDefault="001B5974" w:rsidP="001B5974">
            <w:pPr>
              <w:ind w:firstLine="0"/>
              <w:rPr>
                <w:sz w:val="22"/>
                <w:szCs w:val="22"/>
                <w:lang w:val="ro-MD" w:eastAsia="ro-RO"/>
              </w:rPr>
            </w:pPr>
            <w:r w:rsidRPr="003250A0">
              <w:rPr>
                <w:sz w:val="22"/>
                <w:szCs w:val="22"/>
                <w:lang w:val="ro-MD" w:eastAsia="ro-RO"/>
              </w:rPr>
              <w:t>toate</w:t>
            </w:r>
          </w:p>
        </w:tc>
        <w:tc>
          <w:tcPr>
            <w:tcW w:w="2861" w:type="dxa"/>
            <w:gridSpan w:val="5"/>
          </w:tcPr>
          <w:p w14:paraId="04853A9A" w14:textId="2E173629" w:rsidR="001B5974" w:rsidRPr="003250A0" w:rsidRDefault="001B5974" w:rsidP="001B5974">
            <w:pPr>
              <w:ind w:firstLine="0"/>
              <w:rPr>
                <w:color w:val="EE0000"/>
                <w:sz w:val="22"/>
                <w:szCs w:val="22"/>
                <w:lang w:val="ro-MD" w:eastAsia="ro-RO"/>
              </w:rPr>
            </w:pPr>
            <w:r w:rsidRPr="00C516CD">
              <w:t>R.6; R.13; R.15; R.16; R.30</w:t>
            </w:r>
          </w:p>
        </w:tc>
        <w:tc>
          <w:tcPr>
            <w:tcW w:w="1582" w:type="dxa"/>
            <w:gridSpan w:val="2"/>
          </w:tcPr>
          <w:p w14:paraId="0625E3D7" w14:textId="77777777" w:rsidR="001B5974" w:rsidRPr="003250A0" w:rsidRDefault="001B5974" w:rsidP="001B5974">
            <w:pPr>
              <w:ind w:firstLine="0"/>
              <w:rPr>
                <w:sz w:val="22"/>
                <w:szCs w:val="22"/>
                <w:lang w:val="ro-MD" w:eastAsia="ro-RO"/>
              </w:rPr>
            </w:pPr>
            <w:r w:rsidRPr="003250A0">
              <w:rPr>
                <w:sz w:val="22"/>
                <w:szCs w:val="22"/>
                <w:lang w:val="ro-MD" w:eastAsia="ro-RO"/>
              </w:rPr>
              <w:t>nu</w:t>
            </w:r>
          </w:p>
        </w:tc>
      </w:tr>
      <w:tr w:rsidR="001B5974" w:rsidRPr="003250A0" w14:paraId="0E8ED123" w14:textId="77777777" w:rsidTr="00825B38">
        <w:tc>
          <w:tcPr>
            <w:tcW w:w="1197" w:type="dxa"/>
            <w:gridSpan w:val="2"/>
          </w:tcPr>
          <w:p w14:paraId="4EE07D79" w14:textId="62666CDF" w:rsidR="001B5974" w:rsidRPr="003250A0" w:rsidRDefault="001B5974" w:rsidP="001B5974">
            <w:pPr>
              <w:ind w:firstLine="0"/>
              <w:rPr>
                <w:sz w:val="22"/>
                <w:szCs w:val="22"/>
                <w:lang w:val="ro-MD" w:eastAsia="ro-RO"/>
              </w:rPr>
            </w:pPr>
            <w:r w:rsidRPr="003250A0">
              <w:rPr>
                <w:sz w:val="22"/>
                <w:szCs w:val="22"/>
                <w:lang w:val="ro-MD" w:eastAsia="ro-RO"/>
              </w:rPr>
              <w:t>220.000</w:t>
            </w:r>
          </w:p>
        </w:tc>
        <w:tc>
          <w:tcPr>
            <w:tcW w:w="1153" w:type="dxa"/>
            <w:gridSpan w:val="2"/>
          </w:tcPr>
          <w:p w14:paraId="153A66E6" w14:textId="77777777" w:rsidR="001B5974" w:rsidRPr="003250A0" w:rsidRDefault="001B5974" w:rsidP="001B5974">
            <w:pPr>
              <w:ind w:firstLine="0"/>
              <w:rPr>
                <w:sz w:val="22"/>
                <w:szCs w:val="22"/>
                <w:lang w:val="ro-MD" w:eastAsia="ro-RO"/>
              </w:rPr>
            </w:pPr>
            <w:r w:rsidRPr="003250A0">
              <w:rPr>
                <w:sz w:val="22"/>
                <w:szCs w:val="22"/>
                <w:lang w:val="ro-MD" w:eastAsia="ro-RO"/>
              </w:rPr>
              <w:t>30%</w:t>
            </w:r>
          </w:p>
        </w:tc>
        <w:tc>
          <w:tcPr>
            <w:tcW w:w="1431" w:type="dxa"/>
            <w:gridSpan w:val="3"/>
          </w:tcPr>
          <w:p w14:paraId="7C8A3428" w14:textId="77777777" w:rsidR="001B5974" w:rsidRPr="003250A0" w:rsidRDefault="001B5974" w:rsidP="001B5974">
            <w:pPr>
              <w:ind w:firstLine="0"/>
              <w:rPr>
                <w:sz w:val="22"/>
                <w:szCs w:val="22"/>
                <w:lang w:val="ro-MD" w:eastAsia="ro-RO"/>
              </w:rPr>
            </w:pPr>
            <w:r w:rsidRPr="003250A0">
              <w:rPr>
                <w:sz w:val="22"/>
                <w:szCs w:val="22"/>
                <w:lang w:val="ro-MD" w:eastAsia="ro-RO"/>
              </w:rPr>
              <w:t>Medie</w:t>
            </w:r>
          </w:p>
        </w:tc>
        <w:tc>
          <w:tcPr>
            <w:tcW w:w="985" w:type="dxa"/>
            <w:gridSpan w:val="2"/>
          </w:tcPr>
          <w:p w14:paraId="5CFFE1FC" w14:textId="77777777" w:rsidR="001B5974" w:rsidRPr="003250A0" w:rsidRDefault="001B5974" w:rsidP="001B5974">
            <w:pPr>
              <w:ind w:firstLine="0"/>
              <w:rPr>
                <w:sz w:val="22"/>
                <w:szCs w:val="22"/>
                <w:lang w:val="ro-MD" w:eastAsia="ro-RO"/>
              </w:rPr>
            </w:pPr>
            <w:r w:rsidRPr="003250A0">
              <w:rPr>
                <w:sz w:val="22"/>
                <w:szCs w:val="22"/>
                <w:lang w:val="ro-MD" w:eastAsia="ro-RO"/>
              </w:rPr>
              <w:t>toate</w:t>
            </w:r>
          </w:p>
        </w:tc>
        <w:tc>
          <w:tcPr>
            <w:tcW w:w="2861" w:type="dxa"/>
            <w:gridSpan w:val="5"/>
          </w:tcPr>
          <w:p w14:paraId="5F8D5956" w14:textId="5E67DAA6" w:rsidR="001B5974" w:rsidRPr="003250A0" w:rsidRDefault="001B5974" w:rsidP="001B5974">
            <w:pPr>
              <w:ind w:firstLine="0"/>
              <w:rPr>
                <w:color w:val="EE0000"/>
                <w:sz w:val="22"/>
                <w:szCs w:val="22"/>
                <w:lang w:val="ro-MD" w:eastAsia="ro-RO"/>
              </w:rPr>
            </w:pPr>
            <w:r w:rsidRPr="00C516CD">
              <w:t>R.6; R.13; R.15; R.16; R.30</w:t>
            </w:r>
          </w:p>
        </w:tc>
        <w:tc>
          <w:tcPr>
            <w:tcW w:w="1582" w:type="dxa"/>
            <w:gridSpan w:val="2"/>
          </w:tcPr>
          <w:p w14:paraId="4CA91B72" w14:textId="77777777" w:rsidR="001B5974" w:rsidRPr="003250A0" w:rsidRDefault="001B5974" w:rsidP="001B5974">
            <w:pPr>
              <w:ind w:firstLine="0"/>
              <w:rPr>
                <w:sz w:val="22"/>
                <w:szCs w:val="22"/>
                <w:lang w:val="ro-MD" w:eastAsia="ro-RO"/>
              </w:rPr>
            </w:pPr>
            <w:r w:rsidRPr="003250A0">
              <w:rPr>
                <w:sz w:val="22"/>
                <w:szCs w:val="22"/>
                <w:lang w:val="ro-MD" w:eastAsia="ro-RO"/>
              </w:rPr>
              <w:t>nu</w:t>
            </w:r>
          </w:p>
        </w:tc>
      </w:tr>
      <w:tr w:rsidR="001B5974" w:rsidRPr="003250A0" w14:paraId="054FD01B" w14:textId="77777777" w:rsidTr="00825B38">
        <w:tc>
          <w:tcPr>
            <w:tcW w:w="1197" w:type="dxa"/>
            <w:gridSpan w:val="2"/>
          </w:tcPr>
          <w:p w14:paraId="17F9F4B3" w14:textId="27C41854" w:rsidR="001B5974" w:rsidRPr="003250A0" w:rsidRDefault="001B5974" w:rsidP="001B5974">
            <w:pPr>
              <w:ind w:firstLine="0"/>
              <w:rPr>
                <w:sz w:val="22"/>
                <w:szCs w:val="22"/>
                <w:lang w:val="ro-MD" w:eastAsia="ro-RO"/>
              </w:rPr>
            </w:pPr>
            <w:r w:rsidRPr="003250A0">
              <w:rPr>
                <w:sz w:val="22"/>
                <w:szCs w:val="22"/>
                <w:lang w:val="ro-MD" w:eastAsia="ro-RO"/>
              </w:rPr>
              <w:t>500.000</w:t>
            </w:r>
          </w:p>
        </w:tc>
        <w:tc>
          <w:tcPr>
            <w:tcW w:w="1153" w:type="dxa"/>
            <w:gridSpan w:val="2"/>
          </w:tcPr>
          <w:p w14:paraId="6B2D275B" w14:textId="77777777" w:rsidR="001B5974" w:rsidRPr="003250A0" w:rsidRDefault="001B5974" w:rsidP="001B5974">
            <w:pPr>
              <w:ind w:firstLine="0"/>
              <w:rPr>
                <w:sz w:val="22"/>
                <w:szCs w:val="22"/>
                <w:lang w:val="ro-MD" w:eastAsia="ro-RO"/>
              </w:rPr>
            </w:pPr>
            <w:r w:rsidRPr="003250A0">
              <w:rPr>
                <w:sz w:val="22"/>
                <w:szCs w:val="22"/>
                <w:lang w:val="ro-MD" w:eastAsia="ro-RO"/>
              </w:rPr>
              <w:t>50%</w:t>
            </w:r>
          </w:p>
        </w:tc>
        <w:tc>
          <w:tcPr>
            <w:tcW w:w="1431" w:type="dxa"/>
            <w:gridSpan w:val="3"/>
          </w:tcPr>
          <w:p w14:paraId="3E4BADF8" w14:textId="77777777" w:rsidR="001B5974" w:rsidRPr="003250A0" w:rsidRDefault="001B5974" w:rsidP="001B5974">
            <w:pPr>
              <w:ind w:firstLine="0"/>
              <w:rPr>
                <w:sz w:val="22"/>
                <w:szCs w:val="22"/>
                <w:lang w:val="ro-MD" w:eastAsia="ro-RO"/>
              </w:rPr>
            </w:pPr>
            <w:r w:rsidRPr="003250A0">
              <w:rPr>
                <w:sz w:val="22"/>
                <w:szCs w:val="22"/>
                <w:lang w:val="ro-MD" w:eastAsia="ro-RO"/>
              </w:rPr>
              <w:t>Medie</w:t>
            </w:r>
          </w:p>
        </w:tc>
        <w:tc>
          <w:tcPr>
            <w:tcW w:w="985" w:type="dxa"/>
            <w:gridSpan w:val="2"/>
          </w:tcPr>
          <w:p w14:paraId="785DC9BF" w14:textId="77777777" w:rsidR="001B5974" w:rsidRPr="003250A0" w:rsidRDefault="001B5974" w:rsidP="001B5974">
            <w:pPr>
              <w:ind w:firstLine="0"/>
              <w:rPr>
                <w:sz w:val="22"/>
                <w:szCs w:val="22"/>
                <w:lang w:val="ro-MD" w:eastAsia="ro-RO"/>
              </w:rPr>
            </w:pPr>
            <w:r w:rsidRPr="003250A0">
              <w:rPr>
                <w:sz w:val="22"/>
                <w:szCs w:val="22"/>
                <w:lang w:val="ro-MD" w:eastAsia="ro-RO"/>
              </w:rPr>
              <w:t>toate</w:t>
            </w:r>
          </w:p>
        </w:tc>
        <w:tc>
          <w:tcPr>
            <w:tcW w:w="2861" w:type="dxa"/>
            <w:gridSpan w:val="5"/>
          </w:tcPr>
          <w:p w14:paraId="4111AF9B" w14:textId="07BBC11E" w:rsidR="001B5974" w:rsidRPr="003250A0" w:rsidRDefault="001B5974" w:rsidP="001B5974">
            <w:pPr>
              <w:ind w:firstLine="0"/>
              <w:rPr>
                <w:color w:val="EE0000"/>
                <w:sz w:val="22"/>
                <w:szCs w:val="22"/>
                <w:lang w:val="ro-MD" w:eastAsia="ro-RO"/>
              </w:rPr>
            </w:pPr>
            <w:r w:rsidRPr="00C516CD">
              <w:t>R.6; R.13; R.15; R.16; R.30</w:t>
            </w:r>
          </w:p>
        </w:tc>
        <w:tc>
          <w:tcPr>
            <w:tcW w:w="1582" w:type="dxa"/>
            <w:gridSpan w:val="2"/>
          </w:tcPr>
          <w:p w14:paraId="5E8A93AA" w14:textId="77777777" w:rsidR="001B5974" w:rsidRPr="003250A0" w:rsidRDefault="001B5974" w:rsidP="001B5974">
            <w:pPr>
              <w:ind w:firstLine="0"/>
              <w:rPr>
                <w:sz w:val="22"/>
                <w:szCs w:val="22"/>
                <w:lang w:val="ro-MD" w:eastAsia="ro-RO"/>
              </w:rPr>
            </w:pPr>
            <w:r w:rsidRPr="003250A0">
              <w:rPr>
                <w:sz w:val="22"/>
                <w:szCs w:val="22"/>
                <w:lang w:val="ro-MD" w:eastAsia="ro-RO"/>
              </w:rPr>
              <w:t>nu</w:t>
            </w:r>
          </w:p>
        </w:tc>
      </w:tr>
      <w:tr w:rsidR="001B5974" w:rsidRPr="003250A0" w14:paraId="58256FC2" w14:textId="77777777" w:rsidTr="00825B38">
        <w:tc>
          <w:tcPr>
            <w:tcW w:w="1197" w:type="dxa"/>
            <w:gridSpan w:val="2"/>
          </w:tcPr>
          <w:p w14:paraId="61EF4C23" w14:textId="629D6D03" w:rsidR="001B5974" w:rsidRPr="003250A0" w:rsidRDefault="001B5974" w:rsidP="001B5974">
            <w:pPr>
              <w:ind w:firstLine="0"/>
              <w:rPr>
                <w:sz w:val="22"/>
                <w:szCs w:val="22"/>
                <w:lang w:val="ro-MD" w:eastAsia="ro-RO"/>
              </w:rPr>
            </w:pPr>
            <w:r w:rsidRPr="003250A0">
              <w:rPr>
                <w:sz w:val="22"/>
                <w:szCs w:val="22"/>
                <w:lang w:val="ro-MD" w:eastAsia="ro-RO"/>
              </w:rPr>
              <w:t>5.000.000</w:t>
            </w:r>
          </w:p>
        </w:tc>
        <w:tc>
          <w:tcPr>
            <w:tcW w:w="1153" w:type="dxa"/>
            <w:gridSpan w:val="2"/>
          </w:tcPr>
          <w:p w14:paraId="3448BAA0" w14:textId="77777777" w:rsidR="001B5974" w:rsidRPr="003250A0" w:rsidRDefault="001B5974" w:rsidP="001B5974">
            <w:pPr>
              <w:ind w:firstLine="0"/>
              <w:rPr>
                <w:sz w:val="22"/>
                <w:szCs w:val="22"/>
                <w:lang w:val="ro-MD" w:eastAsia="ro-RO"/>
              </w:rPr>
            </w:pPr>
            <w:r w:rsidRPr="003250A0">
              <w:rPr>
                <w:sz w:val="22"/>
                <w:szCs w:val="22"/>
                <w:lang w:val="ro-MD" w:eastAsia="ro-RO"/>
              </w:rPr>
              <w:t>50%</w:t>
            </w:r>
          </w:p>
        </w:tc>
        <w:tc>
          <w:tcPr>
            <w:tcW w:w="1431" w:type="dxa"/>
            <w:gridSpan w:val="3"/>
          </w:tcPr>
          <w:p w14:paraId="652C52C8" w14:textId="77777777" w:rsidR="001B5974" w:rsidRPr="003250A0" w:rsidRDefault="001B5974" w:rsidP="001B5974">
            <w:pPr>
              <w:ind w:firstLine="0"/>
              <w:rPr>
                <w:sz w:val="22"/>
                <w:szCs w:val="22"/>
                <w:lang w:val="ro-MD" w:eastAsia="ro-RO"/>
              </w:rPr>
            </w:pPr>
            <w:r w:rsidRPr="003250A0">
              <w:rPr>
                <w:sz w:val="22"/>
                <w:szCs w:val="22"/>
                <w:lang w:val="ro-MD" w:eastAsia="ro-RO"/>
              </w:rPr>
              <w:t>Medie</w:t>
            </w:r>
          </w:p>
        </w:tc>
        <w:tc>
          <w:tcPr>
            <w:tcW w:w="985" w:type="dxa"/>
            <w:gridSpan w:val="2"/>
          </w:tcPr>
          <w:p w14:paraId="7070A782" w14:textId="77777777" w:rsidR="001B5974" w:rsidRPr="003250A0" w:rsidRDefault="001B5974" w:rsidP="001B5974">
            <w:pPr>
              <w:ind w:firstLine="0"/>
              <w:rPr>
                <w:sz w:val="22"/>
                <w:szCs w:val="22"/>
                <w:lang w:val="ro-MD" w:eastAsia="ro-RO"/>
              </w:rPr>
            </w:pPr>
            <w:r w:rsidRPr="003250A0">
              <w:rPr>
                <w:sz w:val="22"/>
                <w:szCs w:val="22"/>
                <w:lang w:val="ro-MD" w:eastAsia="ro-RO"/>
              </w:rPr>
              <w:t>toate</w:t>
            </w:r>
          </w:p>
        </w:tc>
        <w:tc>
          <w:tcPr>
            <w:tcW w:w="2861" w:type="dxa"/>
            <w:gridSpan w:val="5"/>
          </w:tcPr>
          <w:p w14:paraId="2CD712CD" w14:textId="2F68681F" w:rsidR="001B5974" w:rsidRPr="003250A0" w:rsidRDefault="001B5974" w:rsidP="001B5974">
            <w:pPr>
              <w:ind w:firstLine="0"/>
              <w:rPr>
                <w:color w:val="EE0000"/>
                <w:sz w:val="22"/>
                <w:szCs w:val="22"/>
                <w:lang w:val="ro-MD" w:eastAsia="ro-RO"/>
              </w:rPr>
            </w:pPr>
            <w:r w:rsidRPr="00C516CD">
              <w:t>R.6; R.13; R.15; R.16; R.30</w:t>
            </w:r>
          </w:p>
        </w:tc>
        <w:tc>
          <w:tcPr>
            <w:tcW w:w="1582" w:type="dxa"/>
            <w:gridSpan w:val="2"/>
          </w:tcPr>
          <w:p w14:paraId="51F8FD97" w14:textId="77777777" w:rsidR="001B5974" w:rsidRPr="003250A0" w:rsidRDefault="001B5974" w:rsidP="001B5974">
            <w:pPr>
              <w:ind w:firstLine="0"/>
              <w:rPr>
                <w:sz w:val="22"/>
                <w:szCs w:val="22"/>
                <w:lang w:val="ro-MD" w:eastAsia="ro-RO"/>
              </w:rPr>
            </w:pPr>
            <w:r w:rsidRPr="003250A0">
              <w:rPr>
                <w:sz w:val="22"/>
                <w:szCs w:val="22"/>
                <w:lang w:val="ro-MD" w:eastAsia="ro-RO"/>
              </w:rPr>
              <w:t>nu</w:t>
            </w:r>
          </w:p>
        </w:tc>
      </w:tr>
      <w:tr w:rsidR="00764210" w:rsidRPr="003250A0" w14:paraId="6B0F5CAC" w14:textId="77777777" w:rsidTr="00825B38">
        <w:tc>
          <w:tcPr>
            <w:tcW w:w="9209" w:type="dxa"/>
            <w:gridSpan w:val="16"/>
          </w:tcPr>
          <w:p w14:paraId="3B45425A" w14:textId="7B351F75" w:rsidR="00764210" w:rsidRPr="003250A0" w:rsidRDefault="00764210" w:rsidP="00764210">
            <w:pPr>
              <w:ind w:firstLine="0"/>
              <w:rPr>
                <w:sz w:val="22"/>
                <w:szCs w:val="22"/>
                <w:lang w:val="ro-MD" w:eastAsia="ro-RO"/>
              </w:rPr>
            </w:pPr>
            <w:r w:rsidRPr="003250A0">
              <w:rPr>
                <w:b/>
                <w:bCs/>
                <w:sz w:val="22"/>
                <w:szCs w:val="22"/>
                <w:lang w:val="ro-MD" w:eastAsia="ro-RO"/>
              </w:rPr>
              <w:t>10.Tabel financiar cu realizări</w:t>
            </w:r>
          </w:p>
        </w:tc>
      </w:tr>
      <w:tr w:rsidR="00764210" w:rsidRPr="003250A0" w14:paraId="13B5FD0B" w14:textId="77777777" w:rsidTr="003904DE">
        <w:trPr>
          <w:trHeight w:val="831"/>
        </w:trPr>
        <w:tc>
          <w:tcPr>
            <w:tcW w:w="704" w:type="dxa"/>
            <w:vAlign w:val="center"/>
          </w:tcPr>
          <w:p w14:paraId="16A2F8F1" w14:textId="280CE35E" w:rsidR="00764210" w:rsidRPr="003250A0" w:rsidRDefault="00764210" w:rsidP="00764210">
            <w:pPr>
              <w:ind w:firstLine="0"/>
              <w:rPr>
                <w:lang w:val="ro-MD" w:eastAsia="ro-RO"/>
              </w:rPr>
            </w:pPr>
            <w:r w:rsidRPr="003250A0">
              <w:rPr>
                <w:lang w:val="ro-MD" w:eastAsia="ro-RO"/>
              </w:rPr>
              <w:t>IS-A-04</w:t>
            </w:r>
          </w:p>
        </w:tc>
        <w:tc>
          <w:tcPr>
            <w:tcW w:w="992" w:type="dxa"/>
            <w:gridSpan w:val="2"/>
            <w:vAlign w:val="center"/>
          </w:tcPr>
          <w:p w14:paraId="0534F638" w14:textId="77777777" w:rsidR="00764210" w:rsidRPr="003250A0" w:rsidRDefault="00764210" w:rsidP="00764210">
            <w:pPr>
              <w:ind w:firstLine="0"/>
              <w:rPr>
                <w:lang w:val="ro-MD" w:eastAsia="ro-RO"/>
              </w:rPr>
            </w:pPr>
          </w:p>
        </w:tc>
        <w:tc>
          <w:tcPr>
            <w:tcW w:w="709" w:type="dxa"/>
            <w:gridSpan w:val="2"/>
            <w:vAlign w:val="center"/>
          </w:tcPr>
          <w:p w14:paraId="5BD66C74" w14:textId="77777777" w:rsidR="00764210" w:rsidRPr="003250A0" w:rsidRDefault="00764210" w:rsidP="00764210">
            <w:pPr>
              <w:ind w:firstLine="0"/>
              <w:rPr>
                <w:lang w:val="ro-MD" w:eastAsia="ro-RO"/>
              </w:rPr>
            </w:pPr>
            <w:r w:rsidRPr="003250A0">
              <w:rPr>
                <w:lang w:val="ro-MD" w:eastAsia="ro-RO"/>
              </w:rPr>
              <w:t>Indicator de realizare</w:t>
            </w:r>
          </w:p>
        </w:tc>
        <w:tc>
          <w:tcPr>
            <w:tcW w:w="992" w:type="dxa"/>
            <w:vAlign w:val="center"/>
          </w:tcPr>
          <w:p w14:paraId="4C0B7B20" w14:textId="77777777" w:rsidR="00764210" w:rsidRPr="003250A0" w:rsidRDefault="00764210" w:rsidP="00764210">
            <w:pPr>
              <w:ind w:firstLine="0"/>
              <w:rPr>
                <w:lang w:val="ro-MD" w:eastAsia="ro-RO"/>
              </w:rPr>
            </w:pPr>
            <w:r w:rsidRPr="003250A0">
              <w:rPr>
                <w:lang w:val="ro-MD" w:eastAsia="ro-RO"/>
              </w:rPr>
              <w:t>u.m.</w:t>
            </w:r>
          </w:p>
        </w:tc>
        <w:tc>
          <w:tcPr>
            <w:tcW w:w="1134" w:type="dxa"/>
            <w:gridSpan w:val="2"/>
            <w:vAlign w:val="center"/>
          </w:tcPr>
          <w:p w14:paraId="6F7F646C" w14:textId="77777777" w:rsidR="00764210" w:rsidRPr="003250A0" w:rsidRDefault="00764210" w:rsidP="00764210">
            <w:pPr>
              <w:ind w:firstLine="0"/>
              <w:rPr>
                <w:lang w:val="ro-MD" w:eastAsia="ro-RO"/>
              </w:rPr>
            </w:pPr>
          </w:p>
        </w:tc>
        <w:tc>
          <w:tcPr>
            <w:tcW w:w="426" w:type="dxa"/>
            <w:gridSpan w:val="2"/>
            <w:vAlign w:val="center"/>
          </w:tcPr>
          <w:p w14:paraId="053C6F5C" w14:textId="77777777" w:rsidR="00764210" w:rsidRPr="003250A0" w:rsidRDefault="00764210" w:rsidP="00764210">
            <w:pPr>
              <w:ind w:firstLine="0"/>
              <w:rPr>
                <w:lang w:val="ro-MD" w:eastAsia="ro-RO"/>
              </w:rPr>
            </w:pPr>
            <w:r w:rsidRPr="003250A0">
              <w:rPr>
                <w:lang w:val="ro-MD" w:eastAsia="ro-RO"/>
              </w:rPr>
              <w:t>k</w:t>
            </w:r>
          </w:p>
        </w:tc>
        <w:tc>
          <w:tcPr>
            <w:tcW w:w="850" w:type="dxa"/>
            <w:vAlign w:val="center"/>
          </w:tcPr>
          <w:p w14:paraId="6E3D74FB" w14:textId="24183614" w:rsidR="00764210" w:rsidRPr="003250A0" w:rsidRDefault="00764210" w:rsidP="00764210">
            <w:pPr>
              <w:ind w:firstLine="0"/>
              <w:rPr>
                <w:lang w:val="ro-MD" w:eastAsia="ro-RO"/>
              </w:rPr>
            </w:pPr>
            <w:r w:rsidRPr="003250A0">
              <w:rPr>
                <w:lang w:val="ro-MD" w:eastAsia="ro-RO"/>
              </w:rPr>
              <w:t>2026</w:t>
            </w:r>
          </w:p>
        </w:tc>
        <w:tc>
          <w:tcPr>
            <w:tcW w:w="851" w:type="dxa"/>
            <w:vAlign w:val="center"/>
          </w:tcPr>
          <w:p w14:paraId="46BDC07D" w14:textId="75DEBE90" w:rsidR="00764210" w:rsidRPr="003250A0" w:rsidRDefault="00764210" w:rsidP="00764210">
            <w:pPr>
              <w:ind w:firstLine="0"/>
              <w:rPr>
                <w:lang w:val="ro-MD" w:eastAsia="ro-RO"/>
              </w:rPr>
            </w:pPr>
            <w:r w:rsidRPr="003250A0">
              <w:rPr>
                <w:lang w:val="ro-MD" w:eastAsia="ro-RO"/>
              </w:rPr>
              <w:t>2027</w:t>
            </w:r>
          </w:p>
        </w:tc>
        <w:tc>
          <w:tcPr>
            <w:tcW w:w="850" w:type="dxa"/>
            <w:vAlign w:val="center"/>
          </w:tcPr>
          <w:p w14:paraId="788E4643" w14:textId="61A45629" w:rsidR="00764210" w:rsidRPr="003250A0" w:rsidRDefault="00764210" w:rsidP="00764210">
            <w:pPr>
              <w:ind w:firstLine="0"/>
              <w:rPr>
                <w:lang w:val="ro-MD" w:eastAsia="ro-RO"/>
              </w:rPr>
            </w:pPr>
            <w:r w:rsidRPr="003250A0">
              <w:rPr>
                <w:lang w:val="ro-MD" w:eastAsia="ro-RO"/>
              </w:rPr>
              <w:t>2028</w:t>
            </w:r>
          </w:p>
        </w:tc>
        <w:tc>
          <w:tcPr>
            <w:tcW w:w="851" w:type="dxa"/>
            <w:gridSpan w:val="2"/>
            <w:vAlign w:val="center"/>
          </w:tcPr>
          <w:p w14:paraId="052A63CA" w14:textId="20B8054F" w:rsidR="00764210" w:rsidRPr="003250A0" w:rsidRDefault="00764210" w:rsidP="00764210">
            <w:pPr>
              <w:ind w:firstLine="0"/>
              <w:rPr>
                <w:lang w:val="ro-MD" w:eastAsia="ro-RO"/>
              </w:rPr>
            </w:pPr>
            <w:r w:rsidRPr="003250A0">
              <w:rPr>
                <w:lang w:val="ro-MD" w:eastAsia="ro-RO"/>
              </w:rPr>
              <w:t>2029</w:t>
            </w:r>
          </w:p>
        </w:tc>
        <w:tc>
          <w:tcPr>
            <w:tcW w:w="850" w:type="dxa"/>
            <w:vAlign w:val="bottom"/>
          </w:tcPr>
          <w:p w14:paraId="46430224" w14:textId="77777777" w:rsidR="00764210" w:rsidRPr="003250A0" w:rsidRDefault="00764210" w:rsidP="00764210">
            <w:pPr>
              <w:ind w:firstLine="0"/>
              <w:rPr>
                <w:lang w:val="ro-MD" w:eastAsia="ro-RO"/>
              </w:rPr>
            </w:pPr>
            <w:r w:rsidRPr="003250A0">
              <w:rPr>
                <w:lang w:val="ro-MD" w:eastAsia="ro-RO"/>
              </w:rPr>
              <w:t>TOTAL</w:t>
            </w:r>
          </w:p>
        </w:tc>
      </w:tr>
      <w:tr w:rsidR="00764210" w:rsidRPr="003250A0" w14:paraId="45F4F57C" w14:textId="77777777" w:rsidTr="003904DE">
        <w:trPr>
          <w:trHeight w:val="831"/>
        </w:trPr>
        <w:tc>
          <w:tcPr>
            <w:tcW w:w="704" w:type="dxa"/>
            <w:vMerge w:val="restart"/>
          </w:tcPr>
          <w:p w14:paraId="47B939EE" w14:textId="77777777" w:rsidR="00764210" w:rsidRPr="00872E1F" w:rsidRDefault="00764210" w:rsidP="00764210">
            <w:pPr>
              <w:ind w:firstLine="0"/>
              <w:rPr>
                <w:lang w:val="ro-MD" w:eastAsia="ro-RO"/>
              </w:rPr>
            </w:pPr>
          </w:p>
        </w:tc>
        <w:tc>
          <w:tcPr>
            <w:tcW w:w="992" w:type="dxa"/>
            <w:gridSpan w:val="2"/>
            <w:vAlign w:val="bottom"/>
          </w:tcPr>
          <w:p w14:paraId="27F03C60" w14:textId="77777777" w:rsidR="00764210" w:rsidRPr="00872E1F" w:rsidRDefault="00764210" w:rsidP="00764210">
            <w:pPr>
              <w:ind w:firstLine="0"/>
              <w:rPr>
                <w:lang w:val="ro-MD" w:eastAsia="ro-RO"/>
              </w:rPr>
            </w:pPr>
          </w:p>
        </w:tc>
        <w:tc>
          <w:tcPr>
            <w:tcW w:w="709" w:type="dxa"/>
            <w:gridSpan w:val="2"/>
            <w:vAlign w:val="bottom"/>
          </w:tcPr>
          <w:p w14:paraId="4648EB58" w14:textId="77777777" w:rsidR="00764210" w:rsidRPr="00872E1F" w:rsidRDefault="00764210" w:rsidP="00764210">
            <w:pPr>
              <w:ind w:firstLine="0"/>
              <w:rPr>
                <w:lang w:val="ro-MD" w:eastAsia="ro-RO"/>
              </w:rPr>
            </w:pPr>
          </w:p>
        </w:tc>
        <w:tc>
          <w:tcPr>
            <w:tcW w:w="992" w:type="dxa"/>
            <w:vAlign w:val="bottom"/>
          </w:tcPr>
          <w:p w14:paraId="767958D8" w14:textId="77777777" w:rsidR="00764210" w:rsidRPr="00872E1F" w:rsidRDefault="00764210" w:rsidP="00764210">
            <w:pPr>
              <w:ind w:firstLine="0"/>
              <w:rPr>
                <w:lang w:val="ro-MD" w:eastAsia="ro-RO"/>
              </w:rPr>
            </w:pPr>
          </w:p>
        </w:tc>
        <w:tc>
          <w:tcPr>
            <w:tcW w:w="1134" w:type="dxa"/>
            <w:gridSpan w:val="2"/>
            <w:vAlign w:val="bottom"/>
          </w:tcPr>
          <w:p w14:paraId="28525A6B" w14:textId="77777777" w:rsidR="00764210" w:rsidRPr="00872E1F" w:rsidRDefault="00764210" w:rsidP="00764210">
            <w:pPr>
              <w:ind w:firstLine="0"/>
              <w:rPr>
                <w:lang w:val="ro-MD" w:eastAsia="ro-RO"/>
              </w:rPr>
            </w:pPr>
            <w:r w:rsidRPr="00872E1F">
              <w:rPr>
                <w:lang w:val="ro-MD" w:eastAsia="ro-RO"/>
              </w:rPr>
              <w:t>Alocarea financiară orientativă anuală</w:t>
            </w:r>
          </w:p>
        </w:tc>
        <w:tc>
          <w:tcPr>
            <w:tcW w:w="426" w:type="dxa"/>
            <w:gridSpan w:val="2"/>
            <w:vAlign w:val="bottom"/>
          </w:tcPr>
          <w:p w14:paraId="7A638FC3" w14:textId="77777777" w:rsidR="00764210" w:rsidRPr="00872E1F" w:rsidRDefault="00764210" w:rsidP="00764210">
            <w:pPr>
              <w:ind w:firstLine="0"/>
              <w:rPr>
                <w:lang w:val="ro-MD" w:eastAsia="ro-RO"/>
              </w:rPr>
            </w:pPr>
          </w:p>
        </w:tc>
        <w:tc>
          <w:tcPr>
            <w:tcW w:w="850" w:type="dxa"/>
            <w:vAlign w:val="bottom"/>
          </w:tcPr>
          <w:p w14:paraId="067160FE" w14:textId="4FDF523D" w:rsidR="00764210" w:rsidRPr="00872E1F" w:rsidRDefault="00764210" w:rsidP="00764210">
            <w:pPr>
              <w:ind w:firstLine="0"/>
              <w:rPr>
                <w:lang w:val="ro-MD" w:eastAsia="ro-RO"/>
              </w:rPr>
            </w:pPr>
            <w:r w:rsidRPr="00872E1F">
              <w:rPr>
                <w:lang w:val="ro-MD" w:eastAsia="ro-RO"/>
              </w:rPr>
              <w:t xml:space="preserve">      9.920.000     </w:t>
            </w:r>
          </w:p>
        </w:tc>
        <w:tc>
          <w:tcPr>
            <w:tcW w:w="851" w:type="dxa"/>
            <w:vAlign w:val="bottom"/>
          </w:tcPr>
          <w:p w14:paraId="46A2A5C6" w14:textId="7D418CF3" w:rsidR="00764210" w:rsidRPr="00872E1F" w:rsidRDefault="00764210" w:rsidP="00764210">
            <w:pPr>
              <w:ind w:firstLine="0"/>
              <w:rPr>
                <w:lang w:val="ro-MD" w:eastAsia="ro-RO"/>
              </w:rPr>
            </w:pPr>
            <w:r w:rsidRPr="00872E1F">
              <w:rPr>
                <w:lang w:val="ro-MD" w:eastAsia="ro-RO"/>
              </w:rPr>
              <w:t xml:space="preserve">       12.240.000     </w:t>
            </w:r>
          </w:p>
        </w:tc>
        <w:tc>
          <w:tcPr>
            <w:tcW w:w="850" w:type="dxa"/>
            <w:vAlign w:val="bottom"/>
          </w:tcPr>
          <w:p w14:paraId="68BE6AEE" w14:textId="788A4952" w:rsidR="00764210" w:rsidRPr="00872E1F" w:rsidRDefault="00764210" w:rsidP="00764210">
            <w:pPr>
              <w:ind w:firstLine="0"/>
              <w:rPr>
                <w:lang w:val="ro-MD" w:eastAsia="ro-RO"/>
              </w:rPr>
            </w:pPr>
            <w:r w:rsidRPr="00872E1F">
              <w:rPr>
                <w:lang w:val="ro-MD" w:eastAsia="ro-RO"/>
              </w:rPr>
              <w:t xml:space="preserve">       14.560.000     </w:t>
            </w:r>
          </w:p>
        </w:tc>
        <w:tc>
          <w:tcPr>
            <w:tcW w:w="851" w:type="dxa"/>
            <w:gridSpan w:val="2"/>
            <w:vAlign w:val="bottom"/>
          </w:tcPr>
          <w:p w14:paraId="6C1909AB" w14:textId="4EB05E19" w:rsidR="00764210" w:rsidRPr="00872E1F" w:rsidRDefault="00764210" w:rsidP="00764210">
            <w:pPr>
              <w:ind w:firstLine="0"/>
              <w:rPr>
                <w:lang w:val="ro-MD" w:eastAsia="ro-RO"/>
              </w:rPr>
            </w:pPr>
            <w:r w:rsidRPr="00872E1F">
              <w:rPr>
                <w:lang w:val="ro-MD" w:eastAsia="ro-RO"/>
              </w:rPr>
              <w:t xml:space="preserve">       16.880.000     </w:t>
            </w:r>
          </w:p>
        </w:tc>
        <w:tc>
          <w:tcPr>
            <w:tcW w:w="850" w:type="dxa"/>
            <w:vAlign w:val="bottom"/>
          </w:tcPr>
          <w:p w14:paraId="1794E3D4" w14:textId="77777777" w:rsidR="00764210" w:rsidRPr="00872E1F" w:rsidRDefault="00764210" w:rsidP="00764210">
            <w:pPr>
              <w:ind w:firstLine="0"/>
              <w:rPr>
                <w:lang w:val="ro-MD" w:eastAsia="ro-RO"/>
              </w:rPr>
            </w:pPr>
            <w:r w:rsidRPr="00872E1F">
              <w:rPr>
                <w:lang w:val="ro-MD" w:eastAsia="ro-RO"/>
              </w:rPr>
              <w:t xml:space="preserve">       72.800.000     </w:t>
            </w:r>
          </w:p>
        </w:tc>
      </w:tr>
      <w:tr w:rsidR="00764210" w:rsidRPr="003250A0" w14:paraId="2D678171" w14:textId="77777777" w:rsidTr="003904DE">
        <w:trPr>
          <w:trHeight w:val="554"/>
        </w:trPr>
        <w:tc>
          <w:tcPr>
            <w:tcW w:w="704" w:type="dxa"/>
            <w:vMerge/>
          </w:tcPr>
          <w:p w14:paraId="617A7C19" w14:textId="77777777" w:rsidR="00764210" w:rsidRPr="00872E1F" w:rsidRDefault="00764210" w:rsidP="00764210">
            <w:pPr>
              <w:widowControl w:val="0"/>
              <w:pBdr>
                <w:top w:val="nil"/>
                <w:left w:val="nil"/>
                <w:bottom w:val="nil"/>
                <w:right w:val="nil"/>
                <w:between w:val="nil"/>
              </w:pBdr>
              <w:ind w:firstLine="0"/>
              <w:jc w:val="left"/>
              <w:rPr>
                <w:lang w:val="ro-MD" w:eastAsia="ro-RO"/>
              </w:rPr>
            </w:pPr>
          </w:p>
        </w:tc>
        <w:tc>
          <w:tcPr>
            <w:tcW w:w="992" w:type="dxa"/>
            <w:gridSpan w:val="2"/>
            <w:vAlign w:val="bottom"/>
          </w:tcPr>
          <w:p w14:paraId="32F7B40F" w14:textId="77777777" w:rsidR="00764210" w:rsidRPr="00872E1F" w:rsidRDefault="00764210" w:rsidP="00764210">
            <w:pPr>
              <w:ind w:firstLine="0"/>
              <w:rPr>
                <w:lang w:val="ro-MD" w:eastAsia="ro-RO"/>
              </w:rPr>
            </w:pPr>
            <w:r w:rsidRPr="00872E1F">
              <w:rPr>
                <w:lang w:val="ro-MD" w:eastAsia="ro-RO"/>
              </w:rPr>
              <w:t xml:space="preserve">Achiziționarea de mătci și/sau familii de albine pentru </w:t>
            </w:r>
            <w:r w:rsidRPr="00872E1F">
              <w:rPr>
                <w:lang w:val="ro-MD" w:eastAsia="ro-RO"/>
              </w:rPr>
              <w:lastRenderedPageBreak/>
              <w:t>apicultură</w:t>
            </w:r>
          </w:p>
        </w:tc>
        <w:tc>
          <w:tcPr>
            <w:tcW w:w="709" w:type="dxa"/>
            <w:gridSpan w:val="2"/>
            <w:vAlign w:val="bottom"/>
          </w:tcPr>
          <w:p w14:paraId="63C36948" w14:textId="77777777" w:rsidR="00764210" w:rsidRPr="00872E1F" w:rsidRDefault="00764210" w:rsidP="00764210">
            <w:pPr>
              <w:ind w:firstLine="0"/>
              <w:rPr>
                <w:lang w:val="ro-MD" w:eastAsia="ro-RO"/>
              </w:rPr>
            </w:pPr>
          </w:p>
        </w:tc>
        <w:tc>
          <w:tcPr>
            <w:tcW w:w="992" w:type="dxa"/>
            <w:vAlign w:val="bottom"/>
          </w:tcPr>
          <w:p w14:paraId="5AAAD415" w14:textId="77777777" w:rsidR="00764210" w:rsidRPr="00872E1F" w:rsidRDefault="00764210" w:rsidP="00764210">
            <w:pPr>
              <w:ind w:firstLine="0"/>
              <w:rPr>
                <w:lang w:val="ro-MD" w:eastAsia="ro-RO"/>
              </w:rPr>
            </w:pPr>
          </w:p>
        </w:tc>
        <w:tc>
          <w:tcPr>
            <w:tcW w:w="1134" w:type="dxa"/>
            <w:gridSpan w:val="2"/>
            <w:vAlign w:val="bottom"/>
          </w:tcPr>
          <w:p w14:paraId="66971D2B" w14:textId="77777777" w:rsidR="00764210" w:rsidRPr="00872E1F" w:rsidRDefault="00764210" w:rsidP="00764210">
            <w:pPr>
              <w:ind w:firstLine="0"/>
              <w:rPr>
                <w:lang w:val="ro-MD" w:eastAsia="ro-RO"/>
              </w:rPr>
            </w:pPr>
            <w:r w:rsidRPr="00872E1F">
              <w:rPr>
                <w:lang w:val="ro-MD" w:eastAsia="ro-RO"/>
              </w:rPr>
              <w:t>Alocarea financiară orientativă anuală</w:t>
            </w:r>
          </w:p>
        </w:tc>
        <w:tc>
          <w:tcPr>
            <w:tcW w:w="426" w:type="dxa"/>
            <w:gridSpan w:val="2"/>
            <w:vAlign w:val="bottom"/>
          </w:tcPr>
          <w:p w14:paraId="4E46D7E8" w14:textId="77777777" w:rsidR="00764210" w:rsidRPr="00872E1F" w:rsidRDefault="00764210" w:rsidP="00764210">
            <w:pPr>
              <w:ind w:firstLine="0"/>
              <w:rPr>
                <w:lang w:val="ro-MD" w:eastAsia="ro-RO"/>
              </w:rPr>
            </w:pPr>
          </w:p>
        </w:tc>
        <w:tc>
          <w:tcPr>
            <w:tcW w:w="850" w:type="dxa"/>
            <w:vAlign w:val="bottom"/>
          </w:tcPr>
          <w:p w14:paraId="38FD827E" w14:textId="4562D81C" w:rsidR="00764210" w:rsidRPr="00872E1F" w:rsidRDefault="00764210" w:rsidP="00764210">
            <w:pPr>
              <w:ind w:firstLine="0"/>
              <w:rPr>
                <w:lang w:val="ro-MD" w:eastAsia="ro-RO"/>
              </w:rPr>
            </w:pPr>
            <w:r w:rsidRPr="00872E1F">
              <w:rPr>
                <w:lang w:val="ro-MD" w:eastAsia="ro-RO"/>
              </w:rPr>
              <w:t xml:space="preserve">         600.000     </w:t>
            </w:r>
          </w:p>
        </w:tc>
        <w:tc>
          <w:tcPr>
            <w:tcW w:w="851" w:type="dxa"/>
            <w:vAlign w:val="bottom"/>
          </w:tcPr>
          <w:p w14:paraId="7083FB3B" w14:textId="56C9432F" w:rsidR="00764210" w:rsidRPr="00872E1F" w:rsidRDefault="00764210" w:rsidP="00764210">
            <w:pPr>
              <w:ind w:firstLine="0"/>
              <w:rPr>
                <w:lang w:val="ro-MD" w:eastAsia="ro-RO"/>
              </w:rPr>
            </w:pPr>
            <w:r w:rsidRPr="00872E1F">
              <w:rPr>
                <w:lang w:val="ro-MD" w:eastAsia="ro-RO"/>
              </w:rPr>
              <w:t xml:space="preserve">           600.000     </w:t>
            </w:r>
          </w:p>
        </w:tc>
        <w:tc>
          <w:tcPr>
            <w:tcW w:w="850" w:type="dxa"/>
            <w:vAlign w:val="bottom"/>
          </w:tcPr>
          <w:p w14:paraId="1249F003" w14:textId="6C2BB43D" w:rsidR="00764210" w:rsidRPr="00872E1F" w:rsidRDefault="00764210" w:rsidP="00764210">
            <w:pPr>
              <w:ind w:firstLine="0"/>
              <w:rPr>
                <w:lang w:val="ro-MD" w:eastAsia="ro-RO"/>
              </w:rPr>
            </w:pPr>
            <w:r w:rsidRPr="00872E1F">
              <w:rPr>
                <w:lang w:val="ro-MD" w:eastAsia="ro-RO"/>
              </w:rPr>
              <w:t xml:space="preserve">           600.000     </w:t>
            </w:r>
          </w:p>
        </w:tc>
        <w:tc>
          <w:tcPr>
            <w:tcW w:w="851" w:type="dxa"/>
            <w:gridSpan w:val="2"/>
            <w:vAlign w:val="bottom"/>
          </w:tcPr>
          <w:p w14:paraId="39895405" w14:textId="5F16B9F9" w:rsidR="00764210" w:rsidRPr="00872E1F" w:rsidRDefault="00764210" w:rsidP="00764210">
            <w:pPr>
              <w:ind w:firstLine="0"/>
              <w:rPr>
                <w:lang w:val="ro-MD" w:eastAsia="ro-RO"/>
              </w:rPr>
            </w:pPr>
            <w:r w:rsidRPr="00872E1F">
              <w:rPr>
                <w:lang w:val="ro-MD" w:eastAsia="ro-RO"/>
              </w:rPr>
              <w:t xml:space="preserve">           600.000     </w:t>
            </w:r>
          </w:p>
        </w:tc>
        <w:tc>
          <w:tcPr>
            <w:tcW w:w="850" w:type="dxa"/>
            <w:vAlign w:val="bottom"/>
          </w:tcPr>
          <w:p w14:paraId="64690EBE" w14:textId="77777777" w:rsidR="00764210" w:rsidRPr="00872E1F" w:rsidRDefault="00764210" w:rsidP="00764210">
            <w:pPr>
              <w:ind w:firstLine="0"/>
              <w:rPr>
                <w:lang w:val="ro-MD" w:eastAsia="ro-RO"/>
              </w:rPr>
            </w:pPr>
            <w:r w:rsidRPr="00872E1F">
              <w:rPr>
                <w:lang w:val="ro-MD" w:eastAsia="ro-RO"/>
              </w:rPr>
              <w:t xml:space="preserve">         3.000.000     </w:t>
            </w:r>
          </w:p>
        </w:tc>
      </w:tr>
      <w:tr w:rsidR="00764210" w:rsidRPr="003250A0" w14:paraId="1E98B70A" w14:textId="77777777" w:rsidTr="003904DE">
        <w:trPr>
          <w:trHeight w:val="277"/>
        </w:trPr>
        <w:tc>
          <w:tcPr>
            <w:tcW w:w="704" w:type="dxa"/>
            <w:vMerge/>
          </w:tcPr>
          <w:p w14:paraId="76DD8D89" w14:textId="77777777" w:rsidR="00764210" w:rsidRPr="00872E1F" w:rsidRDefault="00764210" w:rsidP="00764210">
            <w:pPr>
              <w:widowControl w:val="0"/>
              <w:pBdr>
                <w:top w:val="nil"/>
                <w:left w:val="nil"/>
                <w:bottom w:val="nil"/>
                <w:right w:val="nil"/>
                <w:between w:val="nil"/>
              </w:pBdr>
              <w:ind w:firstLine="0"/>
              <w:jc w:val="left"/>
              <w:rPr>
                <w:lang w:val="ro-MD" w:eastAsia="ro-RO"/>
              </w:rPr>
            </w:pPr>
          </w:p>
        </w:tc>
        <w:tc>
          <w:tcPr>
            <w:tcW w:w="992" w:type="dxa"/>
            <w:gridSpan w:val="2"/>
            <w:vAlign w:val="bottom"/>
          </w:tcPr>
          <w:p w14:paraId="2C8BB788" w14:textId="77777777" w:rsidR="00764210" w:rsidRPr="00872E1F" w:rsidRDefault="00764210" w:rsidP="00764210">
            <w:pPr>
              <w:ind w:firstLine="0"/>
              <w:rPr>
                <w:lang w:val="ro-MD" w:eastAsia="ro-RO"/>
              </w:rPr>
            </w:pPr>
          </w:p>
        </w:tc>
        <w:tc>
          <w:tcPr>
            <w:tcW w:w="709" w:type="dxa"/>
            <w:gridSpan w:val="2"/>
            <w:vAlign w:val="bottom"/>
          </w:tcPr>
          <w:p w14:paraId="070CB281" w14:textId="77777777" w:rsidR="00764210" w:rsidRPr="00872E1F" w:rsidRDefault="00764210" w:rsidP="00764210">
            <w:pPr>
              <w:ind w:firstLine="0"/>
              <w:rPr>
                <w:lang w:val="ro-MD" w:eastAsia="ro-RO"/>
              </w:rPr>
            </w:pPr>
          </w:p>
        </w:tc>
        <w:tc>
          <w:tcPr>
            <w:tcW w:w="992" w:type="dxa"/>
            <w:vAlign w:val="bottom"/>
          </w:tcPr>
          <w:p w14:paraId="0D28A707" w14:textId="77777777" w:rsidR="00764210" w:rsidRPr="00872E1F" w:rsidRDefault="00764210" w:rsidP="00764210">
            <w:pPr>
              <w:ind w:firstLine="0"/>
              <w:rPr>
                <w:lang w:val="ro-MD" w:eastAsia="ro-RO"/>
              </w:rPr>
            </w:pPr>
          </w:p>
        </w:tc>
        <w:tc>
          <w:tcPr>
            <w:tcW w:w="1134" w:type="dxa"/>
            <w:gridSpan w:val="2"/>
            <w:vAlign w:val="bottom"/>
          </w:tcPr>
          <w:p w14:paraId="6B9C78CE" w14:textId="77777777" w:rsidR="00764210" w:rsidRPr="00872E1F" w:rsidRDefault="00764210" w:rsidP="00764210">
            <w:pPr>
              <w:ind w:firstLine="0"/>
              <w:rPr>
                <w:lang w:val="ro-MD" w:eastAsia="ro-RO"/>
              </w:rPr>
            </w:pPr>
            <w:r w:rsidRPr="00872E1F">
              <w:rPr>
                <w:lang w:val="ro-MD" w:eastAsia="ro-RO"/>
              </w:rPr>
              <w:t xml:space="preserve">Cuantum unitar planificat </w:t>
            </w:r>
          </w:p>
        </w:tc>
        <w:tc>
          <w:tcPr>
            <w:tcW w:w="426" w:type="dxa"/>
            <w:gridSpan w:val="2"/>
            <w:vAlign w:val="bottom"/>
          </w:tcPr>
          <w:p w14:paraId="6CD358B1" w14:textId="77777777" w:rsidR="00764210" w:rsidRPr="00872E1F" w:rsidRDefault="00764210" w:rsidP="00764210">
            <w:pPr>
              <w:ind w:firstLine="0"/>
              <w:rPr>
                <w:lang w:val="ro-MD" w:eastAsia="ro-RO"/>
              </w:rPr>
            </w:pPr>
          </w:p>
        </w:tc>
        <w:tc>
          <w:tcPr>
            <w:tcW w:w="850" w:type="dxa"/>
            <w:vAlign w:val="bottom"/>
          </w:tcPr>
          <w:p w14:paraId="73D59FD2" w14:textId="7C097DDD" w:rsidR="00764210" w:rsidRPr="00872E1F" w:rsidRDefault="00764210" w:rsidP="00764210">
            <w:pPr>
              <w:ind w:firstLine="0"/>
              <w:rPr>
                <w:lang w:val="ro-MD" w:eastAsia="ro-RO"/>
              </w:rPr>
            </w:pPr>
            <w:r w:rsidRPr="00872E1F">
              <w:rPr>
                <w:lang w:val="ro-MD" w:eastAsia="ro-RO"/>
              </w:rPr>
              <w:t xml:space="preserve">               600     </w:t>
            </w:r>
          </w:p>
        </w:tc>
        <w:tc>
          <w:tcPr>
            <w:tcW w:w="851" w:type="dxa"/>
            <w:vAlign w:val="bottom"/>
          </w:tcPr>
          <w:p w14:paraId="65613054" w14:textId="02233420" w:rsidR="00764210" w:rsidRPr="00872E1F" w:rsidRDefault="00764210" w:rsidP="00764210">
            <w:pPr>
              <w:ind w:firstLine="0"/>
              <w:rPr>
                <w:lang w:val="ro-MD" w:eastAsia="ro-RO"/>
              </w:rPr>
            </w:pPr>
            <w:r w:rsidRPr="00872E1F">
              <w:rPr>
                <w:lang w:val="ro-MD" w:eastAsia="ro-RO"/>
              </w:rPr>
              <w:t xml:space="preserve">                  600     </w:t>
            </w:r>
          </w:p>
        </w:tc>
        <w:tc>
          <w:tcPr>
            <w:tcW w:w="850" w:type="dxa"/>
            <w:vAlign w:val="bottom"/>
          </w:tcPr>
          <w:p w14:paraId="5C87ECCB" w14:textId="63AE8643" w:rsidR="00764210" w:rsidRPr="00872E1F" w:rsidRDefault="00764210" w:rsidP="00764210">
            <w:pPr>
              <w:ind w:firstLine="0"/>
              <w:rPr>
                <w:lang w:val="ro-MD" w:eastAsia="ro-RO"/>
              </w:rPr>
            </w:pPr>
            <w:r w:rsidRPr="00872E1F">
              <w:rPr>
                <w:lang w:val="ro-MD" w:eastAsia="ro-RO"/>
              </w:rPr>
              <w:t xml:space="preserve">                  600     </w:t>
            </w:r>
          </w:p>
        </w:tc>
        <w:tc>
          <w:tcPr>
            <w:tcW w:w="851" w:type="dxa"/>
            <w:gridSpan w:val="2"/>
            <w:vAlign w:val="bottom"/>
          </w:tcPr>
          <w:p w14:paraId="6593FF43" w14:textId="05E97DF2" w:rsidR="00764210" w:rsidRPr="00872E1F" w:rsidRDefault="00764210" w:rsidP="00764210">
            <w:pPr>
              <w:ind w:firstLine="0"/>
              <w:rPr>
                <w:lang w:val="ro-MD" w:eastAsia="ro-RO"/>
              </w:rPr>
            </w:pPr>
            <w:r w:rsidRPr="00872E1F">
              <w:rPr>
                <w:lang w:val="ro-MD" w:eastAsia="ro-RO"/>
              </w:rPr>
              <w:t xml:space="preserve">                  600     </w:t>
            </w:r>
          </w:p>
        </w:tc>
        <w:tc>
          <w:tcPr>
            <w:tcW w:w="850" w:type="dxa"/>
            <w:vAlign w:val="bottom"/>
          </w:tcPr>
          <w:p w14:paraId="79B48D2C" w14:textId="77777777" w:rsidR="00764210" w:rsidRPr="00872E1F" w:rsidRDefault="00764210" w:rsidP="00764210">
            <w:pPr>
              <w:ind w:firstLine="0"/>
              <w:rPr>
                <w:lang w:val="ro-MD" w:eastAsia="ro-RO"/>
              </w:rPr>
            </w:pPr>
          </w:p>
        </w:tc>
      </w:tr>
      <w:tr w:rsidR="00764210" w:rsidRPr="003250A0" w14:paraId="5A705D4F" w14:textId="77777777" w:rsidTr="003904DE">
        <w:trPr>
          <w:trHeight w:val="277"/>
        </w:trPr>
        <w:tc>
          <w:tcPr>
            <w:tcW w:w="704" w:type="dxa"/>
            <w:vMerge/>
          </w:tcPr>
          <w:p w14:paraId="63B2BD64" w14:textId="77777777" w:rsidR="00764210" w:rsidRPr="00872E1F" w:rsidRDefault="00764210" w:rsidP="00764210">
            <w:pPr>
              <w:widowControl w:val="0"/>
              <w:pBdr>
                <w:top w:val="nil"/>
                <w:left w:val="nil"/>
                <w:bottom w:val="nil"/>
                <w:right w:val="nil"/>
                <w:between w:val="nil"/>
              </w:pBdr>
              <w:ind w:firstLine="0"/>
              <w:jc w:val="left"/>
              <w:rPr>
                <w:lang w:val="ro-MD" w:eastAsia="ro-RO"/>
              </w:rPr>
            </w:pPr>
          </w:p>
        </w:tc>
        <w:tc>
          <w:tcPr>
            <w:tcW w:w="992" w:type="dxa"/>
            <w:gridSpan w:val="2"/>
            <w:vAlign w:val="bottom"/>
          </w:tcPr>
          <w:p w14:paraId="5B189F76" w14:textId="77777777" w:rsidR="00764210" w:rsidRPr="00872E1F" w:rsidRDefault="00764210" w:rsidP="00764210">
            <w:pPr>
              <w:ind w:firstLine="0"/>
              <w:rPr>
                <w:lang w:val="ro-MD" w:eastAsia="ro-RO"/>
              </w:rPr>
            </w:pPr>
          </w:p>
        </w:tc>
        <w:tc>
          <w:tcPr>
            <w:tcW w:w="709" w:type="dxa"/>
            <w:gridSpan w:val="2"/>
            <w:vAlign w:val="bottom"/>
          </w:tcPr>
          <w:p w14:paraId="5AAA4E8D" w14:textId="5D8241B2" w:rsidR="00764210" w:rsidRPr="00872E1F" w:rsidRDefault="00764210" w:rsidP="00764210">
            <w:pPr>
              <w:ind w:firstLine="0"/>
              <w:rPr>
                <w:lang w:val="ro-MD" w:eastAsia="ro-RO"/>
              </w:rPr>
            </w:pPr>
            <w:r w:rsidRPr="00872E1F">
              <w:rPr>
                <w:lang w:val="ro-MD" w:eastAsia="ro-RO"/>
              </w:rPr>
              <w:t>O.</w:t>
            </w:r>
            <w:r w:rsidR="00851772">
              <w:rPr>
                <w:lang w:val="ro-MD" w:eastAsia="ro-RO"/>
              </w:rPr>
              <w:t>4</w:t>
            </w:r>
          </w:p>
        </w:tc>
        <w:tc>
          <w:tcPr>
            <w:tcW w:w="992" w:type="dxa"/>
            <w:vAlign w:val="bottom"/>
          </w:tcPr>
          <w:p w14:paraId="52946B83" w14:textId="77777777" w:rsidR="00764210" w:rsidRPr="00872E1F" w:rsidRDefault="00764210" w:rsidP="00764210">
            <w:pPr>
              <w:ind w:firstLine="0"/>
              <w:rPr>
                <w:lang w:val="ro-MD" w:eastAsia="ro-RO"/>
              </w:rPr>
            </w:pPr>
            <w:r w:rsidRPr="00872E1F">
              <w:rPr>
                <w:lang w:val="ro-MD" w:eastAsia="ro-RO"/>
              </w:rPr>
              <w:t>familie</w:t>
            </w:r>
          </w:p>
        </w:tc>
        <w:tc>
          <w:tcPr>
            <w:tcW w:w="1134" w:type="dxa"/>
            <w:gridSpan w:val="2"/>
            <w:vAlign w:val="bottom"/>
          </w:tcPr>
          <w:p w14:paraId="22ED56D6" w14:textId="77777777" w:rsidR="00764210" w:rsidRPr="00872E1F" w:rsidRDefault="00764210" w:rsidP="00764210">
            <w:pPr>
              <w:ind w:firstLine="0"/>
              <w:rPr>
                <w:lang w:val="ro-MD" w:eastAsia="ro-RO"/>
              </w:rPr>
            </w:pPr>
            <w:r w:rsidRPr="00872E1F">
              <w:rPr>
                <w:lang w:val="ro-MD" w:eastAsia="ro-RO"/>
              </w:rPr>
              <w:t>Cantitate</w:t>
            </w:r>
          </w:p>
        </w:tc>
        <w:tc>
          <w:tcPr>
            <w:tcW w:w="426" w:type="dxa"/>
            <w:gridSpan w:val="2"/>
            <w:vAlign w:val="bottom"/>
          </w:tcPr>
          <w:p w14:paraId="062905D8" w14:textId="77777777" w:rsidR="00764210" w:rsidRPr="00872E1F" w:rsidRDefault="00764210" w:rsidP="00764210">
            <w:pPr>
              <w:ind w:firstLine="0"/>
              <w:rPr>
                <w:lang w:val="ro-MD" w:eastAsia="ro-RO"/>
              </w:rPr>
            </w:pPr>
          </w:p>
        </w:tc>
        <w:tc>
          <w:tcPr>
            <w:tcW w:w="850" w:type="dxa"/>
            <w:vAlign w:val="bottom"/>
          </w:tcPr>
          <w:p w14:paraId="05D0E605" w14:textId="132E835F" w:rsidR="00764210" w:rsidRPr="00872E1F" w:rsidRDefault="00764210" w:rsidP="00764210">
            <w:pPr>
              <w:ind w:firstLine="0"/>
              <w:rPr>
                <w:lang w:val="ro-MD" w:eastAsia="ro-RO"/>
              </w:rPr>
            </w:pPr>
            <w:r w:rsidRPr="00872E1F">
              <w:rPr>
                <w:lang w:val="ro-MD" w:eastAsia="ro-RO"/>
              </w:rPr>
              <w:t xml:space="preserve">            1.000     </w:t>
            </w:r>
          </w:p>
        </w:tc>
        <w:tc>
          <w:tcPr>
            <w:tcW w:w="851" w:type="dxa"/>
            <w:vAlign w:val="bottom"/>
          </w:tcPr>
          <w:p w14:paraId="3A1502CB" w14:textId="1B935F22" w:rsidR="00764210" w:rsidRPr="00872E1F" w:rsidRDefault="00764210" w:rsidP="00764210">
            <w:pPr>
              <w:ind w:firstLine="0"/>
              <w:rPr>
                <w:lang w:val="ro-MD" w:eastAsia="ro-RO"/>
              </w:rPr>
            </w:pPr>
            <w:r w:rsidRPr="00872E1F">
              <w:rPr>
                <w:lang w:val="ro-MD" w:eastAsia="ro-RO"/>
              </w:rPr>
              <w:t xml:space="preserve">               1.000     </w:t>
            </w:r>
          </w:p>
        </w:tc>
        <w:tc>
          <w:tcPr>
            <w:tcW w:w="850" w:type="dxa"/>
            <w:vAlign w:val="bottom"/>
          </w:tcPr>
          <w:p w14:paraId="5318E955" w14:textId="3961AD27" w:rsidR="00764210" w:rsidRPr="00872E1F" w:rsidRDefault="00764210" w:rsidP="00764210">
            <w:pPr>
              <w:ind w:firstLine="0"/>
              <w:rPr>
                <w:lang w:val="ro-MD" w:eastAsia="ro-RO"/>
              </w:rPr>
            </w:pPr>
            <w:r w:rsidRPr="00872E1F">
              <w:rPr>
                <w:lang w:val="ro-MD" w:eastAsia="ro-RO"/>
              </w:rPr>
              <w:t xml:space="preserve">               1.000     </w:t>
            </w:r>
          </w:p>
        </w:tc>
        <w:tc>
          <w:tcPr>
            <w:tcW w:w="851" w:type="dxa"/>
            <w:gridSpan w:val="2"/>
            <w:vAlign w:val="bottom"/>
          </w:tcPr>
          <w:p w14:paraId="7DBC3592" w14:textId="69916362" w:rsidR="00764210" w:rsidRPr="00872E1F" w:rsidRDefault="00764210" w:rsidP="00764210">
            <w:pPr>
              <w:ind w:firstLine="0"/>
              <w:rPr>
                <w:lang w:val="ro-MD" w:eastAsia="ro-RO"/>
              </w:rPr>
            </w:pPr>
            <w:r w:rsidRPr="00872E1F">
              <w:rPr>
                <w:lang w:val="ro-MD" w:eastAsia="ro-RO"/>
              </w:rPr>
              <w:t xml:space="preserve">               1.000     </w:t>
            </w:r>
          </w:p>
        </w:tc>
        <w:tc>
          <w:tcPr>
            <w:tcW w:w="850" w:type="dxa"/>
            <w:vAlign w:val="bottom"/>
          </w:tcPr>
          <w:p w14:paraId="38601E1F" w14:textId="77777777" w:rsidR="00764210" w:rsidRPr="00872E1F" w:rsidRDefault="00764210" w:rsidP="00764210">
            <w:pPr>
              <w:ind w:firstLine="0"/>
              <w:rPr>
                <w:lang w:val="ro-MD" w:eastAsia="ro-RO"/>
              </w:rPr>
            </w:pPr>
            <w:r w:rsidRPr="00872E1F">
              <w:rPr>
                <w:lang w:val="ro-MD" w:eastAsia="ro-RO"/>
              </w:rPr>
              <w:t xml:space="preserve">               5.000     </w:t>
            </w:r>
          </w:p>
        </w:tc>
      </w:tr>
      <w:tr w:rsidR="00764210" w:rsidRPr="003250A0" w14:paraId="64B47155" w14:textId="77777777" w:rsidTr="003904DE">
        <w:trPr>
          <w:trHeight w:val="554"/>
        </w:trPr>
        <w:tc>
          <w:tcPr>
            <w:tcW w:w="704" w:type="dxa"/>
            <w:vMerge/>
          </w:tcPr>
          <w:p w14:paraId="23B87592" w14:textId="77777777" w:rsidR="00764210" w:rsidRPr="00872E1F" w:rsidRDefault="00764210" w:rsidP="00764210">
            <w:pPr>
              <w:widowControl w:val="0"/>
              <w:pBdr>
                <w:top w:val="nil"/>
                <w:left w:val="nil"/>
                <w:bottom w:val="nil"/>
                <w:right w:val="nil"/>
                <w:between w:val="nil"/>
              </w:pBdr>
              <w:ind w:firstLine="0"/>
              <w:jc w:val="left"/>
              <w:rPr>
                <w:lang w:val="ro-MD" w:eastAsia="ro-RO"/>
              </w:rPr>
            </w:pPr>
          </w:p>
        </w:tc>
        <w:tc>
          <w:tcPr>
            <w:tcW w:w="992" w:type="dxa"/>
            <w:gridSpan w:val="2"/>
            <w:vAlign w:val="bottom"/>
          </w:tcPr>
          <w:p w14:paraId="76831BA8" w14:textId="77777777" w:rsidR="00764210" w:rsidRPr="00872E1F" w:rsidRDefault="00764210" w:rsidP="00764210">
            <w:pPr>
              <w:ind w:firstLine="0"/>
              <w:rPr>
                <w:lang w:val="ro-MD" w:eastAsia="ro-RO"/>
              </w:rPr>
            </w:pPr>
            <w:r w:rsidRPr="00872E1F">
              <w:rPr>
                <w:lang w:val="ro-MD" w:eastAsia="ro-RO"/>
              </w:rPr>
              <w:t>Achiziționarea de accesorii apicole de către stupinele de elită/multiplicare</w:t>
            </w:r>
          </w:p>
        </w:tc>
        <w:tc>
          <w:tcPr>
            <w:tcW w:w="709" w:type="dxa"/>
            <w:gridSpan w:val="2"/>
            <w:vAlign w:val="bottom"/>
          </w:tcPr>
          <w:p w14:paraId="1EC8F006" w14:textId="77777777" w:rsidR="00764210" w:rsidRPr="00872E1F" w:rsidRDefault="00764210" w:rsidP="00764210">
            <w:pPr>
              <w:ind w:firstLine="0"/>
              <w:rPr>
                <w:lang w:val="ro-MD" w:eastAsia="ro-RO"/>
              </w:rPr>
            </w:pPr>
          </w:p>
        </w:tc>
        <w:tc>
          <w:tcPr>
            <w:tcW w:w="992" w:type="dxa"/>
            <w:vAlign w:val="bottom"/>
          </w:tcPr>
          <w:p w14:paraId="1DACD08D" w14:textId="77777777" w:rsidR="00764210" w:rsidRPr="00872E1F" w:rsidRDefault="00764210" w:rsidP="00764210">
            <w:pPr>
              <w:ind w:firstLine="0"/>
              <w:rPr>
                <w:lang w:val="ro-MD" w:eastAsia="ro-RO"/>
              </w:rPr>
            </w:pPr>
          </w:p>
        </w:tc>
        <w:tc>
          <w:tcPr>
            <w:tcW w:w="1134" w:type="dxa"/>
            <w:gridSpan w:val="2"/>
            <w:vAlign w:val="bottom"/>
          </w:tcPr>
          <w:p w14:paraId="09C977CF" w14:textId="77777777" w:rsidR="00764210" w:rsidRPr="00872E1F" w:rsidRDefault="00764210" w:rsidP="00764210">
            <w:pPr>
              <w:ind w:firstLine="0"/>
              <w:rPr>
                <w:lang w:val="ro-MD" w:eastAsia="ro-RO"/>
              </w:rPr>
            </w:pPr>
            <w:r w:rsidRPr="00872E1F">
              <w:rPr>
                <w:lang w:val="ro-MD" w:eastAsia="ro-RO"/>
              </w:rPr>
              <w:t>Alocarea financiară orientativă anuală</w:t>
            </w:r>
          </w:p>
        </w:tc>
        <w:tc>
          <w:tcPr>
            <w:tcW w:w="426" w:type="dxa"/>
            <w:gridSpan w:val="2"/>
            <w:vAlign w:val="bottom"/>
          </w:tcPr>
          <w:p w14:paraId="1105F7B9" w14:textId="77777777" w:rsidR="00764210" w:rsidRPr="00872E1F" w:rsidRDefault="00764210" w:rsidP="00764210">
            <w:pPr>
              <w:ind w:firstLine="0"/>
              <w:rPr>
                <w:lang w:val="ro-MD" w:eastAsia="ro-RO"/>
              </w:rPr>
            </w:pPr>
          </w:p>
        </w:tc>
        <w:tc>
          <w:tcPr>
            <w:tcW w:w="850" w:type="dxa"/>
            <w:vAlign w:val="bottom"/>
          </w:tcPr>
          <w:p w14:paraId="0A54EECE" w14:textId="7A727F31" w:rsidR="00764210" w:rsidRPr="00872E1F" w:rsidRDefault="00764210" w:rsidP="00764210">
            <w:pPr>
              <w:ind w:firstLine="0"/>
              <w:rPr>
                <w:lang w:val="ro-MD" w:eastAsia="ro-RO"/>
              </w:rPr>
            </w:pPr>
            <w:r w:rsidRPr="00872E1F">
              <w:rPr>
                <w:lang w:val="ro-MD" w:eastAsia="ro-RO"/>
              </w:rPr>
              <w:t xml:space="preserve">         120.000     </w:t>
            </w:r>
          </w:p>
        </w:tc>
        <w:tc>
          <w:tcPr>
            <w:tcW w:w="851" w:type="dxa"/>
            <w:vAlign w:val="bottom"/>
          </w:tcPr>
          <w:p w14:paraId="775A10ED" w14:textId="7FB554F8" w:rsidR="00764210" w:rsidRPr="00872E1F" w:rsidRDefault="00764210" w:rsidP="00764210">
            <w:pPr>
              <w:ind w:firstLine="0"/>
              <w:rPr>
                <w:lang w:val="ro-MD" w:eastAsia="ro-RO"/>
              </w:rPr>
            </w:pPr>
            <w:r w:rsidRPr="00872E1F">
              <w:rPr>
                <w:lang w:val="ro-MD" w:eastAsia="ro-RO"/>
              </w:rPr>
              <w:t xml:space="preserve">           140.000     </w:t>
            </w:r>
          </w:p>
        </w:tc>
        <w:tc>
          <w:tcPr>
            <w:tcW w:w="850" w:type="dxa"/>
            <w:vAlign w:val="bottom"/>
          </w:tcPr>
          <w:p w14:paraId="554847DC" w14:textId="733C91D3" w:rsidR="00764210" w:rsidRPr="00872E1F" w:rsidRDefault="00764210" w:rsidP="00764210">
            <w:pPr>
              <w:ind w:firstLine="0"/>
              <w:rPr>
                <w:lang w:val="ro-MD" w:eastAsia="ro-RO"/>
              </w:rPr>
            </w:pPr>
            <w:r w:rsidRPr="00872E1F">
              <w:rPr>
                <w:lang w:val="ro-MD" w:eastAsia="ro-RO"/>
              </w:rPr>
              <w:t xml:space="preserve">           160.000     </w:t>
            </w:r>
          </w:p>
        </w:tc>
        <w:tc>
          <w:tcPr>
            <w:tcW w:w="851" w:type="dxa"/>
            <w:gridSpan w:val="2"/>
            <w:vAlign w:val="bottom"/>
          </w:tcPr>
          <w:p w14:paraId="50F9B530" w14:textId="099EA8D5" w:rsidR="00764210" w:rsidRPr="00872E1F" w:rsidRDefault="00764210" w:rsidP="00764210">
            <w:pPr>
              <w:ind w:firstLine="0"/>
              <w:rPr>
                <w:lang w:val="ro-MD" w:eastAsia="ro-RO"/>
              </w:rPr>
            </w:pPr>
            <w:r w:rsidRPr="00872E1F">
              <w:rPr>
                <w:lang w:val="ro-MD" w:eastAsia="ro-RO"/>
              </w:rPr>
              <w:t xml:space="preserve">           180.000     </w:t>
            </w:r>
          </w:p>
        </w:tc>
        <w:tc>
          <w:tcPr>
            <w:tcW w:w="850" w:type="dxa"/>
            <w:vAlign w:val="bottom"/>
          </w:tcPr>
          <w:p w14:paraId="16A8CC5B" w14:textId="77777777" w:rsidR="00764210" w:rsidRPr="00872E1F" w:rsidRDefault="00764210" w:rsidP="00764210">
            <w:pPr>
              <w:ind w:firstLine="0"/>
              <w:rPr>
                <w:lang w:val="ro-MD" w:eastAsia="ro-RO"/>
              </w:rPr>
            </w:pPr>
            <w:r w:rsidRPr="00872E1F">
              <w:rPr>
                <w:lang w:val="ro-MD" w:eastAsia="ro-RO"/>
              </w:rPr>
              <w:t xml:space="preserve">           800.000     </w:t>
            </w:r>
          </w:p>
        </w:tc>
      </w:tr>
      <w:tr w:rsidR="00764210" w:rsidRPr="003250A0" w14:paraId="1337C9AB" w14:textId="77777777" w:rsidTr="003904DE">
        <w:trPr>
          <w:trHeight w:val="277"/>
        </w:trPr>
        <w:tc>
          <w:tcPr>
            <w:tcW w:w="704" w:type="dxa"/>
            <w:vMerge/>
          </w:tcPr>
          <w:p w14:paraId="796CC582" w14:textId="77777777" w:rsidR="00764210" w:rsidRPr="00872E1F" w:rsidRDefault="00764210" w:rsidP="00764210">
            <w:pPr>
              <w:widowControl w:val="0"/>
              <w:pBdr>
                <w:top w:val="nil"/>
                <w:left w:val="nil"/>
                <w:bottom w:val="nil"/>
                <w:right w:val="nil"/>
                <w:between w:val="nil"/>
              </w:pBdr>
              <w:ind w:firstLine="0"/>
              <w:jc w:val="left"/>
              <w:rPr>
                <w:lang w:val="ro-MD" w:eastAsia="ro-RO"/>
              </w:rPr>
            </w:pPr>
          </w:p>
        </w:tc>
        <w:tc>
          <w:tcPr>
            <w:tcW w:w="992" w:type="dxa"/>
            <w:gridSpan w:val="2"/>
            <w:vAlign w:val="bottom"/>
          </w:tcPr>
          <w:p w14:paraId="5CE20130" w14:textId="77777777" w:rsidR="00764210" w:rsidRPr="00872E1F" w:rsidRDefault="00764210" w:rsidP="00764210">
            <w:pPr>
              <w:ind w:firstLine="0"/>
              <w:rPr>
                <w:lang w:val="ro-MD" w:eastAsia="ro-RO"/>
              </w:rPr>
            </w:pPr>
          </w:p>
        </w:tc>
        <w:tc>
          <w:tcPr>
            <w:tcW w:w="709" w:type="dxa"/>
            <w:gridSpan w:val="2"/>
            <w:vAlign w:val="bottom"/>
          </w:tcPr>
          <w:p w14:paraId="65547D1B" w14:textId="77777777" w:rsidR="00764210" w:rsidRPr="00872E1F" w:rsidRDefault="00764210" w:rsidP="00764210">
            <w:pPr>
              <w:ind w:firstLine="0"/>
              <w:rPr>
                <w:lang w:val="ro-MD" w:eastAsia="ro-RO"/>
              </w:rPr>
            </w:pPr>
          </w:p>
        </w:tc>
        <w:tc>
          <w:tcPr>
            <w:tcW w:w="992" w:type="dxa"/>
            <w:vAlign w:val="bottom"/>
          </w:tcPr>
          <w:p w14:paraId="75505982" w14:textId="77777777" w:rsidR="00764210" w:rsidRPr="00872E1F" w:rsidRDefault="00764210" w:rsidP="00764210">
            <w:pPr>
              <w:ind w:firstLine="0"/>
              <w:rPr>
                <w:lang w:val="ro-MD" w:eastAsia="ro-RO"/>
              </w:rPr>
            </w:pPr>
          </w:p>
        </w:tc>
        <w:tc>
          <w:tcPr>
            <w:tcW w:w="1134" w:type="dxa"/>
            <w:gridSpan w:val="2"/>
            <w:vAlign w:val="bottom"/>
          </w:tcPr>
          <w:p w14:paraId="2686D53A" w14:textId="77777777" w:rsidR="00764210" w:rsidRPr="00872E1F" w:rsidRDefault="00764210" w:rsidP="00764210">
            <w:pPr>
              <w:ind w:firstLine="0"/>
              <w:rPr>
                <w:lang w:val="ro-MD" w:eastAsia="ro-RO"/>
              </w:rPr>
            </w:pPr>
            <w:r w:rsidRPr="00872E1F">
              <w:rPr>
                <w:lang w:val="ro-MD" w:eastAsia="ro-RO"/>
              </w:rPr>
              <w:t xml:space="preserve">Cuantum unitar planificat </w:t>
            </w:r>
          </w:p>
        </w:tc>
        <w:tc>
          <w:tcPr>
            <w:tcW w:w="426" w:type="dxa"/>
            <w:gridSpan w:val="2"/>
            <w:vAlign w:val="bottom"/>
          </w:tcPr>
          <w:p w14:paraId="1DAED56F" w14:textId="77777777" w:rsidR="00764210" w:rsidRPr="00872E1F" w:rsidRDefault="00764210" w:rsidP="00764210">
            <w:pPr>
              <w:ind w:firstLine="0"/>
              <w:rPr>
                <w:lang w:val="ro-MD" w:eastAsia="ro-RO"/>
              </w:rPr>
            </w:pPr>
          </w:p>
        </w:tc>
        <w:tc>
          <w:tcPr>
            <w:tcW w:w="850" w:type="dxa"/>
            <w:vAlign w:val="bottom"/>
          </w:tcPr>
          <w:p w14:paraId="1DA9B49E" w14:textId="15867709" w:rsidR="00764210" w:rsidRPr="00872E1F" w:rsidRDefault="00764210" w:rsidP="00764210">
            <w:pPr>
              <w:ind w:firstLine="0"/>
              <w:rPr>
                <w:lang w:val="ro-MD" w:eastAsia="ro-RO"/>
              </w:rPr>
            </w:pPr>
            <w:r w:rsidRPr="00872E1F">
              <w:rPr>
                <w:lang w:val="ro-MD" w:eastAsia="ro-RO"/>
              </w:rPr>
              <w:t xml:space="preserve">          20.000     </w:t>
            </w:r>
          </w:p>
        </w:tc>
        <w:tc>
          <w:tcPr>
            <w:tcW w:w="851" w:type="dxa"/>
            <w:vAlign w:val="bottom"/>
          </w:tcPr>
          <w:p w14:paraId="1282E253" w14:textId="6A89B915" w:rsidR="00764210" w:rsidRPr="00872E1F" w:rsidRDefault="00764210" w:rsidP="00764210">
            <w:pPr>
              <w:ind w:firstLine="0"/>
              <w:rPr>
                <w:lang w:val="ro-MD" w:eastAsia="ro-RO"/>
              </w:rPr>
            </w:pPr>
            <w:r w:rsidRPr="00872E1F">
              <w:rPr>
                <w:lang w:val="ro-MD" w:eastAsia="ro-RO"/>
              </w:rPr>
              <w:t xml:space="preserve">             20.000     </w:t>
            </w:r>
          </w:p>
        </w:tc>
        <w:tc>
          <w:tcPr>
            <w:tcW w:w="850" w:type="dxa"/>
            <w:vAlign w:val="bottom"/>
          </w:tcPr>
          <w:p w14:paraId="42314439" w14:textId="75B331A0" w:rsidR="00764210" w:rsidRPr="00872E1F" w:rsidRDefault="00764210" w:rsidP="00764210">
            <w:pPr>
              <w:ind w:firstLine="0"/>
              <w:rPr>
                <w:lang w:val="ro-MD" w:eastAsia="ro-RO"/>
              </w:rPr>
            </w:pPr>
            <w:r w:rsidRPr="00872E1F">
              <w:rPr>
                <w:lang w:val="ro-MD" w:eastAsia="ro-RO"/>
              </w:rPr>
              <w:t xml:space="preserve">             20.000     </w:t>
            </w:r>
          </w:p>
        </w:tc>
        <w:tc>
          <w:tcPr>
            <w:tcW w:w="851" w:type="dxa"/>
            <w:gridSpan w:val="2"/>
            <w:vAlign w:val="bottom"/>
          </w:tcPr>
          <w:p w14:paraId="77130FC7" w14:textId="26BF9B05" w:rsidR="00764210" w:rsidRPr="00872E1F" w:rsidRDefault="00764210" w:rsidP="00764210">
            <w:pPr>
              <w:ind w:firstLine="0"/>
              <w:rPr>
                <w:lang w:val="ro-MD" w:eastAsia="ro-RO"/>
              </w:rPr>
            </w:pPr>
            <w:r w:rsidRPr="00872E1F">
              <w:rPr>
                <w:lang w:val="ro-MD" w:eastAsia="ro-RO"/>
              </w:rPr>
              <w:t xml:space="preserve">             20.000     </w:t>
            </w:r>
          </w:p>
        </w:tc>
        <w:tc>
          <w:tcPr>
            <w:tcW w:w="850" w:type="dxa"/>
            <w:vAlign w:val="bottom"/>
          </w:tcPr>
          <w:p w14:paraId="315133AA" w14:textId="77777777" w:rsidR="00764210" w:rsidRPr="00872E1F" w:rsidRDefault="00764210" w:rsidP="00764210">
            <w:pPr>
              <w:ind w:firstLine="0"/>
              <w:rPr>
                <w:lang w:val="ro-MD" w:eastAsia="ro-RO"/>
              </w:rPr>
            </w:pPr>
          </w:p>
        </w:tc>
      </w:tr>
      <w:tr w:rsidR="00764210" w:rsidRPr="003250A0" w14:paraId="05BFEBC3" w14:textId="77777777" w:rsidTr="003904DE">
        <w:trPr>
          <w:trHeight w:val="277"/>
        </w:trPr>
        <w:tc>
          <w:tcPr>
            <w:tcW w:w="704" w:type="dxa"/>
            <w:vMerge/>
          </w:tcPr>
          <w:p w14:paraId="5E404E7B" w14:textId="77777777" w:rsidR="00764210" w:rsidRPr="00872E1F" w:rsidRDefault="00764210" w:rsidP="00764210">
            <w:pPr>
              <w:widowControl w:val="0"/>
              <w:pBdr>
                <w:top w:val="nil"/>
                <w:left w:val="nil"/>
                <w:bottom w:val="nil"/>
                <w:right w:val="nil"/>
                <w:between w:val="nil"/>
              </w:pBdr>
              <w:ind w:firstLine="0"/>
              <w:jc w:val="left"/>
              <w:rPr>
                <w:lang w:val="ro-MD" w:eastAsia="ro-RO"/>
              </w:rPr>
            </w:pPr>
          </w:p>
        </w:tc>
        <w:tc>
          <w:tcPr>
            <w:tcW w:w="992" w:type="dxa"/>
            <w:gridSpan w:val="2"/>
            <w:vAlign w:val="bottom"/>
          </w:tcPr>
          <w:p w14:paraId="640FA8B6" w14:textId="77777777" w:rsidR="00764210" w:rsidRPr="00872E1F" w:rsidRDefault="00764210" w:rsidP="00764210">
            <w:pPr>
              <w:ind w:firstLine="0"/>
              <w:rPr>
                <w:lang w:val="ro-MD" w:eastAsia="ro-RO"/>
              </w:rPr>
            </w:pPr>
          </w:p>
        </w:tc>
        <w:tc>
          <w:tcPr>
            <w:tcW w:w="709" w:type="dxa"/>
            <w:gridSpan w:val="2"/>
            <w:vAlign w:val="bottom"/>
          </w:tcPr>
          <w:p w14:paraId="47C83AC3" w14:textId="5298A322" w:rsidR="00764210" w:rsidRPr="00872E1F" w:rsidRDefault="00764210" w:rsidP="00764210">
            <w:pPr>
              <w:ind w:firstLine="0"/>
              <w:rPr>
                <w:lang w:val="ro-MD" w:eastAsia="ro-RO"/>
              </w:rPr>
            </w:pPr>
            <w:r w:rsidRPr="00872E1F">
              <w:rPr>
                <w:lang w:val="ro-MD" w:eastAsia="ro-RO"/>
              </w:rPr>
              <w:t>O.</w:t>
            </w:r>
            <w:r w:rsidR="00851772">
              <w:rPr>
                <w:lang w:val="ro-MD" w:eastAsia="ro-RO"/>
              </w:rPr>
              <w:t>4</w:t>
            </w:r>
          </w:p>
        </w:tc>
        <w:tc>
          <w:tcPr>
            <w:tcW w:w="992" w:type="dxa"/>
            <w:vAlign w:val="bottom"/>
          </w:tcPr>
          <w:p w14:paraId="67833336" w14:textId="77777777" w:rsidR="00764210" w:rsidRPr="00872E1F" w:rsidRDefault="00764210" w:rsidP="00764210">
            <w:pPr>
              <w:ind w:firstLine="0"/>
              <w:rPr>
                <w:lang w:val="ro-MD" w:eastAsia="ro-RO"/>
              </w:rPr>
            </w:pPr>
            <w:r w:rsidRPr="00872E1F">
              <w:rPr>
                <w:lang w:val="ro-MD" w:eastAsia="ro-RO"/>
              </w:rPr>
              <w:t>proiect</w:t>
            </w:r>
          </w:p>
        </w:tc>
        <w:tc>
          <w:tcPr>
            <w:tcW w:w="1134" w:type="dxa"/>
            <w:gridSpan w:val="2"/>
            <w:vAlign w:val="bottom"/>
          </w:tcPr>
          <w:p w14:paraId="2F509FCB" w14:textId="77777777" w:rsidR="00764210" w:rsidRPr="00872E1F" w:rsidRDefault="00764210" w:rsidP="00764210">
            <w:pPr>
              <w:ind w:firstLine="0"/>
              <w:rPr>
                <w:lang w:val="ro-MD" w:eastAsia="ro-RO"/>
              </w:rPr>
            </w:pPr>
            <w:r w:rsidRPr="00872E1F">
              <w:rPr>
                <w:lang w:val="ro-MD" w:eastAsia="ro-RO"/>
              </w:rPr>
              <w:t>Cantitate</w:t>
            </w:r>
          </w:p>
        </w:tc>
        <w:tc>
          <w:tcPr>
            <w:tcW w:w="426" w:type="dxa"/>
            <w:gridSpan w:val="2"/>
            <w:vAlign w:val="bottom"/>
          </w:tcPr>
          <w:p w14:paraId="430F0E48" w14:textId="77777777" w:rsidR="00764210" w:rsidRPr="00872E1F" w:rsidRDefault="00764210" w:rsidP="00764210">
            <w:pPr>
              <w:ind w:firstLine="0"/>
              <w:rPr>
                <w:lang w:val="ro-MD" w:eastAsia="ro-RO"/>
              </w:rPr>
            </w:pPr>
          </w:p>
        </w:tc>
        <w:tc>
          <w:tcPr>
            <w:tcW w:w="850" w:type="dxa"/>
            <w:vAlign w:val="bottom"/>
          </w:tcPr>
          <w:p w14:paraId="28CA7857" w14:textId="62914E0A" w:rsidR="00764210" w:rsidRPr="00872E1F" w:rsidRDefault="00764210" w:rsidP="00764210">
            <w:pPr>
              <w:ind w:firstLine="0"/>
              <w:rPr>
                <w:lang w:val="ro-MD" w:eastAsia="ro-RO"/>
              </w:rPr>
            </w:pPr>
            <w:r w:rsidRPr="00872E1F">
              <w:rPr>
                <w:lang w:val="ro-MD" w:eastAsia="ro-RO"/>
              </w:rPr>
              <w:t xml:space="preserve">                   6     </w:t>
            </w:r>
          </w:p>
        </w:tc>
        <w:tc>
          <w:tcPr>
            <w:tcW w:w="851" w:type="dxa"/>
            <w:vAlign w:val="bottom"/>
          </w:tcPr>
          <w:p w14:paraId="7A7765F0" w14:textId="408E58BC" w:rsidR="00764210" w:rsidRPr="00872E1F" w:rsidRDefault="00764210" w:rsidP="00764210">
            <w:pPr>
              <w:ind w:firstLine="0"/>
              <w:rPr>
                <w:lang w:val="ro-MD" w:eastAsia="ro-RO"/>
              </w:rPr>
            </w:pPr>
            <w:r w:rsidRPr="00872E1F">
              <w:rPr>
                <w:lang w:val="ro-MD" w:eastAsia="ro-RO"/>
              </w:rPr>
              <w:t xml:space="preserve">                      7     </w:t>
            </w:r>
          </w:p>
        </w:tc>
        <w:tc>
          <w:tcPr>
            <w:tcW w:w="850" w:type="dxa"/>
            <w:vAlign w:val="bottom"/>
          </w:tcPr>
          <w:p w14:paraId="518E9B34" w14:textId="7683CF91" w:rsidR="00764210" w:rsidRPr="00872E1F" w:rsidRDefault="00764210" w:rsidP="00764210">
            <w:pPr>
              <w:ind w:firstLine="0"/>
              <w:rPr>
                <w:lang w:val="ro-MD" w:eastAsia="ro-RO"/>
              </w:rPr>
            </w:pPr>
            <w:r w:rsidRPr="00872E1F">
              <w:rPr>
                <w:lang w:val="ro-MD" w:eastAsia="ro-RO"/>
              </w:rPr>
              <w:t xml:space="preserve">                      8     </w:t>
            </w:r>
          </w:p>
        </w:tc>
        <w:tc>
          <w:tcPr>
            <w:tcW w:w="851" w:type="dxa"/>
            <w:gridSpan w:val="2"/>
            <w:vAlign w:val="bottom"/>
          </w:tcPr>
          <w:p w14:paraId="66E4ECD6" w14:textId="1FAAC5AB" w:rsidR="00764210" w:rsidRPr="00872E1F" w:rsidRDefault="00764210" w:rsidP="00764210">
            <w:pPr>
              <w:ind w:firstLine="0"/>
              <w:rPr>
                <w:lang w:val="ro-MD" w:eastAsia="ro-RO"/>
              </w:rPr>
            </w:pPr>
            <w:r w:rsidRPr="00872E1F">
              <w:rPr>
                <w:lang w:val="ro-MD" w:eastAsia="ro-RO"/>
              </w:rPr>
              <w:t xml:space="preserve">                      9     </w:t>
            </w:r>
          </w:p>
        </w:tc>
        <w:tc>
          <w:tcPr>
            <w:tcW w:w="850" w:type="dxa"/>
            <w:vAlign w:val="bottom"/>
          </w:tcPr>
          <w:p w14:paraId="775EAA80" w14:textId="77777777" w:rsidR="00764210" w:rsidRPr="00872E1F" w:rsidRDefault="00764210" w:rsidP="00764210">
            <w:pPr>
              <w:ind w:firstLine="0"/>
              <w:rPr>
                <w:lang w:val="ro-MD" w:eastAsia="ro-RO"/>
              </w:rPr>
            </w:pPr>
            <w:r w:rsidRPr="00872E1F">
              <w:rPr>
                <w:lang w:val="ro-MD" w:eastAsia="ro-RO"/>
              </w:rPr>
              <w:t xml:space="preserve">                    40     </w:t>
            </w:r>
          </w:p>
        </w:tc>
      </w:tr>
      <w:tr w:rsidR="00764210" w:rsidRPr="003250A0" w14:paraId="6B175ABE" w14:textId="77777777" w:rsidTr="003904DE">
        <w:trPr>
          <w:trHeight w:val="831"/>
        </w:trPr>
        <w:tc>
          <w:tcPr>
            <w:tcW w:w="704" w:type="dxa"/>
            <w:vMerge/>
          </w:tcPr>
          <w:p w14:paraId="2EC443AD" w14:textId="77777777" w:rsidR="00764210" w:rsidRPr="00872E1F" w:rsidRDefault="00764210" w:rsidP="00764210">
            <w:pPr>
              <w:widowControl w:val="0"/>
              <w:pBdr>
                <w:top w:val="nil"/>
                <w:left w:val="nil"/>
                <w:bottom w:val="nil"/>
                <w:right w:val="nil"/>
                <w:between w:val="nil"/>
              </w:pBdr>
              <w:ind w:firstLine="0"/>
              <w:jc w:val="left"/>
              <w:rPr>
                <w:lang w:val="ro-MD" w:eastAsia="ro-RO"/>
              </w:rPr>
            </w:pPr>
          </w:p>
        </w:tc>
        <w:tc>
          <w:tcPr>
            <w:tcW w:w="992" w:type="dxa"/>
            <w:gridSpan w:val="2"/>
            <w:vAlign w:val="bottom"/>
          </w:tcPr>
          <w:p w14:paraId="3A65014A" w14:textId="77777777" w:rsidR="00764210" w:rsidRPr="00872E1F" w:rsidRDefault="00764210" w:rsidP="00764210">
            <w:pPr>
              <w:ind w:firstLine="0"/>
              <w:rPr>
                <w:lang w:val="ro-MD" w:eastAsia="ro-RO"/>
              </w:rPr>
            </w:pPr>
            <w:r w:rsidRPr="00872E1F">
              <w:rPr>
                <w:lang w:val="ro-MD" w:eastAsia="ro-RO"/>
              </w:rPr>
              <w:t>Achiziția de către formele asociative de echipament pentru procesarea cerii în vederea obținerii fagurilor artificiali</w:t>
            </w:r>
          </w:p>
        </w:tc>
        <w:tc>
          <w:tcPr>
            <w:tcW w:w="709" w:type="dxa"/>
            <w:gridSpan w:val="2"/>
            <w:vAlign w:val="bottom"/>
          </w:tcPr>
          <w:p w14:paraId="4FEF4BA0" w14:textId="77777777" w:rsidR="00764210" w:rsidRPr="00872E1F" w:rsidRDefault="00764210" w:rsidP="00764210">
            <w:pPr>
              <w:ind w:firstLine="0"/>
              <w:rPr>
                <w:lang w:val="ro-MD" w:eastAsia="ro-RO"/>
              </w:rPr>
            </w:pPr>
          </w:p>
        </w:tc>
        <w:tc>
          <w:tcPr>
            <w:tcW w:w="992" w:type="dxa"/>
            <w:vAlign w:val="bottom"/>
          </w:tcPr>
          <w:p w14:paraId="2A350780" w14:textId="77777777" w:rsidR="00764210" w:rsidRPr="00872E1F" w:rsidRDefault="00764210" w:rsidP="00764210">
            <w:pPr>
              <w:ind w:firstLine="0"/>
              <w:rPr>
                <w:lang w:val="ro-MD" w:eastAsia="ro-RO"/>
              </w:rPr>
            </w:pPr>
          </w:p>
        </w:tc>
        <w:tc>
          <w:tcPr>
            <w:tcW w:w="1134" w:type="dxa"/>
            <w:gridSpan w:val="2"/>
            <w:vAlign w:val="bottom"/>
          </w:tcPr>
          <w:p w14:paraId="4F6D9330" w14:textId="77777777" w:rsidR="00764210" w:rsidRPr="00872E1F" w:rsidRDefault="00764210" w:rsidP="00764210">
            <w:pPr>
              <w:ind w:firstLine="0"/>
              <w:rPr>
                <w:lang w:val="ro-MD" w:eastAsia="ro-RO"/>
              </w:rPr>
            </w:pPr>
            <w:r w:rsidRPr="00872E1F">
              <w:rPr>
                <w:lang w:val="ro-MD" w:eastAsia="ro-RO"/>
              </w:rPr>
              <w:t>Alocarea financiară orientativă anuală</w:t>
            </w:r>
          </w:p>
        </w:tc>
        <w:tc>
          <w:tcPr>
            <w:tcW w:w="426" w:type="dxa"/>
            <w:gridSpan w:val="2"/>
            <w:vAlign w:val="bottom"/>
          </w:tcPr>
          <w:p w14:paraId="39B48289" w14:textId="77777777" w:rsidR="00764210" w:rsidRPr="00872E1F" w:rsidRDefault="00764210" w:rsidP="00764210">
            <w:pPr>
              <w:ind w:firstLine="0"/>
              <w:rPr>
                <w:lang w:val="ro-MD" w:eastAsia="ro-RO"/>
              </w:rPr>
            </w:pPr>
          </w:p>
        </w:tc>
        <w:tc>
          <w:tcPr>
            <w:tcW w:w="850" w:type="dxa"/>
            <w:vAlign w:val="bottom"/>
          </w:tcPr>
          <w:p w14:paraId="7C8973E4" w14:textId="7B6BB131" w:rsidR="00764210" w:rsidRPr="00872E1F" w:rsidRDefault="00764210" w:rsidP="00764210">
            <w:pPr>
              <w:ind w:firstLine="0"/>
              <w:rPr>
                <w:lang w:val="ro-MD" w:eastAsia="ro-RO"/>
              </w:rPr>
            </w:pPr>
            <w:r w:rsidRPr="00872E1F">
              <w:rPr>
                <w:lang w:val="ro-MD" w:eastAsia="ro-RO"/>
              </w:rPr>
              <w:t xml:space="preserve">      4.000.000     </w:t>
            </w:r>
          </w:p>
        </w:tc>
        <w:tc>
          <w:tcPr>
            <w:tcW w:w="851" w:type="dxa"/>
            <w:vAlign w:val="bottom"/>
          </w:tcPr>
          <w:p w14:paraId="402FEAFD" w14:textId="2FEEF2AC" w:rsidR="00764210" w:rsidRPr="00872E1F" w:rsidRDefault="00764210" w:rsidP="00764210">
            <w:pPr>
              <w:ind w:firstLine="0"/>
              <w:rPr>
                <w:lang w:val="ro-MD" w:eastAsia="ro-RO"/>
              </w:rPr>
            </w:pPr>
            <w:r w:rsidRPr="00872E1F">
              <w:rPr>
                <w:lang w:val="ro-MD" w:eastAsia="ro-RO"/>
              </w:rPr>
              <w:t xml:space="preserve">         5.000.000     </w:t>
            </w:r>
          </w:p>
        </w:tc>
        <w:tc>
          <w:tcPr>
            <w:tcW w:w="850" w:type="dxa"/>
            <w:vAlign w:val="bottom"/>
          </w:tcPr>
          <w:p w14:paraId="0956BAD0" w14:textId="39BEE50A" w:rsidR="00764210" w:rsidRPr="00872E1F" w:rsidRDefault="00764210" w:rsidP="00764210">
            <w:pPr>
              <w:ind w:firstLine="0"/>
              <w:rPr>
                <w:lang w:val="ro-MD" w:eastAsia="ro-RO"/>
              </w:rPr>
            </w:pPr>
            <w:r w:rsidRPr="00872E1F">
              <w:rPr>
                <w:lang w:val="ro-MD" w:eastAsia="ro-RO"/>
              </w:rPr>
              <w:t xml:space="preserve">         6.000.000     </w:t>
            </w:r>
          </w:p>
        </w:tc>
        <w:tc>
          <w:tcPr>
            <w:tcW w:w="851" w:type="dxa"/>
            <w:gridSpan w:val="2"/>
            <w:vAlign w:val="bottom"/>
          </w:tcPr>
          <w:p w14:paraId="5F497B4D" w14:textId="756DE318" w:rsidR="00764210" w:rsidRPr="00872E1F" w:rsidRDefault="00764210" w:rsidP="00764210">
            <w:pPr>
              <w:ind w:firstLine="0"/>
              <w:rPr>
                <w:lang w:val="ro-MD" w:eastAsia="ro-RO"/>
              </w:rPr>
            </w:pPr>
            <w:r w:rsidRPr="00872E1F">
              <w:rPr>
                <w:lang w:val="ro-MD" w:eastAsia="ro-RO"/>
              </w:rPr>
              <w:t xml:space="preserve">         7.000.000     </w:t>
            </w:r>
          </w:p>
        </w:tc>
        <w:tc>
          <w:tcPr>
            <w:tcW w:w="850" w:type="dxa"/>
            <w:vAlign w:val="bottom"/>
          </w:tcPr>
          <w:p w14:paraId="210C2C97" w14:textId="77777777" w:rsidR="00764210" w:rsidRPr="00872E1F" w:rsidRDefault="00764210" w:rsidP="00764210">
            <w:pPr>
              <w:ind w:firstLine="0"/>
              <w:rPr>
                <w:lang w:val="ro-MD" w:eastAsia="ro-RO"/>
              </w:rPr>
            </w:pPr>
            <w:r w:rsidRPr="00872E1F">
              <w:rPr>
                <w:lang w:val="ro-MD" w:eastAsia="ro-RO"/>
              </w:rPr>
              <w:t xml:space="preserve">       30.000.000     </w:t>
            </w:r>
          </w:p>
        </w:tc>
      </w:tr>
      <w:tr w:rsidR="00764210" w:rsidRPr="003250A0" w14:paraId="1ECBE7D7" w14:textId="77777777" w:rsidTr="003904DE">
        <w:trPr>
          <w:trHeight w:val="277"/>
        </w:trPr>
        <w:tc>
          <w:tcPr>
            <w:tcW w:w="704" w:type="dxa"/>
            <w:vMerge/>
          </w:tcPr>
          <w:p w14:paraId="7A012C92" w14:textId="77777777" w:rsidR="00764210" w:rsidRPr="00872E1F" w:rsidRDefault="00764210" w:rsidP="00764210">
            <w:pPr>
              <w:widowControl w:val="0"/>
              <w:pBdr>
                <w:top w:val="nil"/>
                <w:left w:val="nil"/>
                <w:bottom w:val="nil"/>
                <w:right w:val="nil"/>
                <w:between w:val="nil"/>
              </w:pBdr>
              <w:ind w:firstLine="0"/>
              <w:jc w:val="left"/>
              <w:rPr>
                <w:lang w:val="ro-MD" w:eastAsia="ro-RO"/>
              </w:rPr>
            </w:pPr>
          </w:p>
        </w:tc>
        <w:tc>
          <w:tcPr>
            <w:tcW w:w="992" w:type="dxa"/>
            <w:gridSpan w:val="2"/>
            <w:vAlign w:val="bottom"/>
          </w:tcPr>
          <w:p w14:paraId="1A17DF7E" w14:textId="77777777" w:rsidR="00764210" w:rsidRPr="00872E1F" w:rsidRDefault="00764210" w:rsidP="00764210">
            <w:pPr>
              <w:ind w:firstLine="0"/>
              <w:rPr>
                <w:lang w:val="ro-MD" w:eastAsia="ro-RO"/>
              </w:rPr>
            </w:pPr>
          </w:p>
        </w:tc>
        <w:tc>
          <w:tcPr>
            <w:tcW w:w="709" w:type="dxa"/>
            <w:gridSpan w:val="2"/>
            <w:vAlign w:val="bottom"/>
          </w:tcPr>
          <w:p w14:paraId="20E5A165" w14:textId="77777777" w:rsidR="00764210" w:rsidRPr="00872E1F" w:rsidRDefault="00764210" w:rsidP="00764210">
            <w:pPr>
              <w:ind w:firstLine="0"/>
              <w:rPr>
                <w:lang w:val="ro-MD" w:eastAsia="ro-RO"/>
              </w:rPr>
            </w:pPr>
          </w:p>
        </w:tc>
        <w:tc>
          <w:tcPr>
            <w:tcW w:w="992" w:type="dxa"/>
            <w:vAlign w:val="bottom"/>
          </w:tcPr>
          <w:p w14:paraId="246D5125" w14:textId="77777777" w:rsidR="00764210" w:rsidRPr="00872E1F" w:rsidRDefault="00764210" w:rsidP="00764210">
            <w:pPr>
              <w:ind w:firstLine="0"/>
              <w:rPr>
                <w:lang w:val="ro-MD" w:eastAsia="ro-RO"/>
              </w:rPr>
            </w:pPr>
          </w:p>
        </w:tc>
        <w:tc>
          <w:tcPr>
            <w:tcW w:w="1134" w:type="dxa"/>
            <w:gridSpan w:val="2"/>
            <w:vAlign w:val="bottom"/>
          </w:tcPr>
          <w:p w14:paraId="10CECDCA" w14:textId="77777777" w:rsidR="00764210" w:rsidRPr="00872E1F" w:rsidRDefault="00764210" w:rsidP="00764210">
            <w:pPr>
              <w:ind w:firstLine="0"/>
              <w:rPr>
                <w:lang w:val="ro-MD" w:eastAsia="ro-RO"/>
              </w:rPr>
            </w:pPr>
            <w:r w:rsidRPr="00872E1F">
              <w:rPr>
                <w:lang w:val="ro-MD" w:eastAsia="ro-RO"/>
              </w:rPr>
              <w:t xml:space="preserve">Cuantum unitar planificat </w:t>
            </w:r>
          </w:p>
        </w:tc>
        <w:tc>
          <w:tcPr>
            <w:tcW w:w="426" w:type="dxa"/>
            <w:gridSpan w:val="2"/>
            <w:vAlign w:val="bottom"/>
          </w:tcPr>
          <w:p w14:paraId="68B96D96" w14:textId="77777777" w:rsidR="00764210" w:rsidRPr="00872E1F" w:rsidRDefault="00764210" w:rsidP="00764210">
            <w:pPr>
              <w:ind w:firstLine="0"/>
              <w:rPr>
                <w:lang w:val="ro-MD" w:eastAsia="ro-RO"/>
              </w:rPr>
            </w:pPr>
          </w:p>
        </w:tc>
        <w:tc>
          <w:tcPr>
            <w:tcW w:w="850" w:type="dxa"/>
            <w:vAlign w:val="bottom"/>
          </w:tcPr>
          <w:p w14:paraId="29F4CAD8" w14:textId="6D79A3A7" w:rsidR="00764210" w:rsidRPr="00872E1F" w:rsidRDefault="00764210" w:rsidP="00764210">
            <w:pPr>
              <w:ind w:firstLine="0"/>
              <w:rPr>
                <w:lang w:val="ro-MD" w:eastAsia="ro-RO"/>
              </w:rPr>
            </w:pPr>
            <w:r w:rsidRPr="00872E1F">
              <w:rPr>
                <w:lang w:val="ro-MD" w:eastAsia="ro-RO"/>
              </w:rPr>
              <w:t xml:space="preserve">         200.000     </w:t>
            </w:r>
          </w:p>
        </w:tc>
        <w:tc>
          <w:tcPr>
            <w:tcW w:w="851" w:type="dxa"/>
            <w:vAlign w:val="bottom"/>
          </w:tcPr>
          <w:p w14:paraId="2F167957" w14:textId="7CE08A2C" w:rsidR="00764210" w:rsidRPr="00872E1F" w:rsidRDefault="00764210" w:rsidP="00764210">
            <w:pPr>
              <w:ind w:firstLine="0"/>
              <w:rPr>
                <w:lang w:val="ro-MD" w:eastAsia="ro-RO"/>
              </w:rPr>
            </w:pPr>
            <w:r w:rsidRPr="00872E1F">
              <w:rPr>
                <w:lang w:val="ro-MD" w:eastAsia="ro-RO"/>
              </w:rPr>
              <w:t xml:space="preserve">           200.000     </w:t>
            </w:r>
          </w:p>
        </w:tc>
        <w:tc>
          <w:tcPr>
            <w:tcW w:w="850" w:type="dxa"/>
            <w:vAlign w:val="bottom"/>
          </w:tcPr>
          <w:p w14:paraId="0C39D347" w14:textId="6B6571BE" w:rsidR="00764210" w:rsidRPr="00872E1F" w:rsidRDefault="00764210" w:rsidP="00764210">
            <w:pPr>
              <w:ind w:firstLine="0"/>
              <w:rPr>
                <w:lang w:val="ro-MD" w:eastAsia="ro-RO"/>
              </w:rPr>
            </w:pPr>
            <w:r w:rsidRPr="00872E1F">
              <w:rPr>
                <w:lang w:val="ro-MD" w:eastAsia="ro-RO"/>
              </w:rPr>
              <w:t xml:space="preserve">           200.000     </w:t>
            </w:r>
          </w:p>
        </w:tc>
        <w:tc>
          <w:tcPr>
            <w:tcW w:w="851" w:type="dxa"/>
            <w:gridSpan w:val="2"/>
            <w:vAlign w:val="bottom"/>
          </w:tcPr>
          <w:p w14:paraId="216B0803" w14:textId="13AE15D8" w:rsidR="00764210" w:rsidRPr="00872E1F" w:rsidRDefault="00764210" w:rsidP="00764210">
            <w:pPr>
              <w:ind w:firstLine="0"/>
              <w:rPr>
                <w:lang w:val="ro-MD" w:eastAsia="ro-RO"/>
              </w:rPr>
            </w:pPr>
            <w:r w:rsidRPr="00872E1F">
              <w:rPr>
                <w:lang w:val="ro-MD" w:eastAsia="ro-RO"/>
              </w:rPr>
              <w:t xml:space="preserve">           200.000     </w:t>
            </w:r>
          </w:p>
        </w:tc>
        <w:tc>
          <w:tcPr>
            <w:tcW w:w="850" w:type="dxa"/>
            <w:vAlign w:val="bottom"/>
          </w:tcPr>
          <w:p w14:paraId="221F1DEE" w14:textId="77777777" w:rsidR="00764210" w:rsidRPr="00872E1F" w:rsidRDefault="00764210" w:rsidP="00764210">
            <w:pPr>
              <w:ind w:firstLine="0"/>
              <w:rPr>
                <w:lang w:val="ro-MD" w:eastAsia="ro-RO"/>
              </w:rPr>
            </w:pPr>
          </w:p>
        </w:tc>
      </w:tr>
      <w:tr w:rsidR="00764210" w:rsidRPr="003250A0" w14:paraId="54D62228" w14:textId="77777777" w:rsidTr="003904DE">
        <w:trPr>
          <w:trHeight w:val="277"/>
        </w:trPr>
        <w:tc>
          <w:tcPr>
            <w:tcW w:w="704" w:type="dxa"/>
            <w:vMerge/>
          </w:tcPr>
          <w:p w14:paraId="0F89D550" w14:textId="77777777" w:rsidR="00764210" w:rsidRPr="00872E1F" w:rsidRDefault="00764210" w:rsidP="00764210">
            <w:pPr>
              <w:widowControl w:val="0"/>
              <w:pBdr>
                <w:top w:val="nil"/>
                <w:left w:val="nil"/>
                <w:bottom w:val="nil"/>
                <w:right w:val="nil"/>
                <w:between w:val="nil"/>
              </w:pBdr>
              <w:ind w:firstLine="0"/>
              <w:jc w:val="left"/>
              <w:rPr>
                <w:lang w:val="ro-MD" w:eastAsia="ro-RO"/>
              </w:rPr>
            </w:pPr>
          </w:p>
        </w:tc>
        <w:tc>
          <w:tcPr>
            <w:tcW w:w="992" w:type="dxa"/>
            <w:gridSpan w:val="2"/>
            <w:vAlign w:val="bottom"/>
          </w:tcPr>
          <w:p w14:paraId="35C90600" w14:textId="77777777" w:rsidR="00764210" w:rsidRPr="00872E1F" w:rsidRDefault="00764210" w:rsidP="00764210">
            <w:pPr>
              <w:ind w:firstLine="0"/>
              <w:rPr>
                <w:lang w:val="ro-MD" w:eastAsia="ro-RO"/>
              </w:rPr>
            </w:pPr>
          </w:p>
        </w:tc>
        <w:tc>
          <w:tcPr>
            <w:tcW w:w="709" w:type="dxa"/>
            <w:gridSpan w:val="2"/>
            <w:vAlign w:val="bottom"/>
          </w:tcPr>
          <w:p w14:paraId="7BF800B8" w14:textId="13B8730B" w:rsidR="00764210" w:rsidRPr="00872E1F" w:rsidRDefault="00764210" w:rsidP="00764210">
            <w:pPr>
              <w:ind w:firstLine="0"/>
              <w:rPr>
                <w:lang w:val="ro-MD" w:eastAsia="ro-RO"/>
              </w:rPr>
            </w:pPr>
            <w:r w:rsidRPr="00872E1F">
              <w:rPr>
                <w:lang w:val="ro-MD" w:eastAsia="ro-RO"/>
              </w:rPr>
              <w:t>O.</w:t>
            </w:r>
            <w:r w:rsidR="00851772">
              <w:rPr>
                <w:lang w:val="ro-MD" w:eastAsia="ro-RO"/>
              </w:rPr>
              <w:t>4</w:t>
            </w:r>
          </w:p>
        </w:tc>
        <w:tc>
          <w:tcPr>
            <w:tcW w:w="992" w:type="dxa"/>
            <w:vAlign w:val="bottom"/>
          </w:tcPr>
          <w:p w14:paraId="7440810F" w14:textId="77777777" w:rsidR="00764210" w:rsidRPr="00872E1F" w:rsidRDefault="00764210" w:rsidP="00764210">
            <w:pPr>
              <w:ind w:firstLine="0"/>
              <w:rPr>
                <w:lang w:val="ro-MD" w:eastAsia="ro-RO"/>
              </w:rPr>
            </w:pPr>
            <w:r w:rsidRPr="00872E1F">
              <w:rPr>
                <w:lang w:val="ro-MD" w:eastAsia="ro-RO"/>
              </w:rPr>
              <w:t>proiect</w:t>
            </w:r>
          </w:p>
        </w:tc>
        <w:tc>
          <w:tcPr>
            <w:tcW w:w="1134" w:type="dxa"/>
            <w:gridSpan w:val="2"/>
            <w:vAlign w:val="bottom"/>
          </w:tcPr>
          <w:p w14:paraId="69A42424" w14:textId="77777777" w:rsidR="00764210" w:rsidRPr="00872E1F" w:rsidRDefault="00764210" w:rsidP="00764210">
            <w:pPr>
              <w:ind w:firstLine="0"/>
              <w:rPr>
                <w:lang w:val="ro-MD" w:eastAsia="ro-RO"/>
              </w:rPr>
            </w:pPr>
            <w:r w:rsidRPr="00872E1F">
              <w:rPr>
                <w:lang w:val="ro-MD" w:eastAsia="ro-RO"/>
              </w:rPr>
              <w:t>Cantitate</w:t>
            </w:r>
          </w:p>
        </w:tc>
        <w:tc>
          <w:tcPr>
            <w:tcW w:w="426" w:type="dxa"/>
            <w:gridSpan w:val="2"/>
            <w:vAlign w:val="bottom"/>
          </w:tcPr>
          <w:p w14:paraId="590B777B" w14:textId="77777777" w:rsidR="00764210" w:rsidRPr="00872E1F" w:rsidRDefault="00764210" w:rsidP="00764210">
            <w:pPr>
              <w:ind w:firstLine="0"/>
              <w:rPr>
                <w:lang w:val="ro-MD" w:eastAsia="ro-RO"/>
              </w:rPr>
            </w:pPr>
          </w:p>
        </w:tc>
        <w:tc>
          <w:tcPr>
            <w:tcW w:w="850" w:type="dxa"/>
            <w:vAlign w:val="bottom"/>
          </w:tcPr>
          <w:p w14:paraId="467F0107" w14:textId="6E882B6F" w:rsidR="00764210" w:rsidRPr="00872E1F" w:rsidRDefault="00764210" w:rsidP="00764210">
            <w:pPr>
              <w:ind w:firstLine="0"/>
              <w:rPr>
                <w:lang w:val="ro-MD" w:eastAsia="ro-RO"/>
              </w:rPr>
            </w:pPr>
            <w:r w:rsidRPr="00872E1F">
              <w:rPr>
                <w:lang w:val="ro-MD" w:eastAsia="ro-RO"/>
              </w:rPr>
              <w:t xml:space="preserve">                 20     </w:t>
            </w:r>
          </w:p>
        </w:tc>
        <w:tc>
          <w:tcPr>
            <w:tcW w:w="851" w:type="dxa"/>
            <w:vAlign w:val="bottom"/>
          </w:tcPr>
          <w:p w14:paraId="11575525" w14:textId="4D21A415" w:rsidR="00764210" w:rsidRPr="00872E1F" w:rsidRDefault="00764210" w:rsidP="00764210">
            <w:pPr>
              <w:ind w:firstLine="0"/>
              <w:rPr>
                <w:lang w:val="ro-MD" w:eastAsia="ro-RO"/>
              </w:rPr>
            </w:pPr>
            <w:r w:rsidRPr="00872E1F">
              <w:rPr>
                <w:lang w:val="ro-MD" w:eastAsia="ro-RO"/>
              </w:rPr>
              <w:t xml:space="preserve">                    25     </w:t>
            </w:r>
          </w:p>
        </w:tc>
        <w:tc>
          <w:tcPr>
            <w:tcW w:w="850" w:type="dxa"/>
            <w:vAlign w:val="bottom"/>
          </w:tcPr>
          <w:p w14:paraId="5E6A199F" w14:textId="2DC9804F" w:rsidR="00764210" w:rsidRPr="00872E1F" w:rsidRDefault="00764210" w:rsidP="00764210">
            <w:pPr>
              <w:ind w:firstLine="0"/>
              <w:rPr>
                <w:lang w:val="ro-MD" w:eastAsia="ro-RO"/>
              </w:rPr>
            </w:pPr>
            <w:r w:rsidRPr="00872E1F">
              <w:rPr>
                <w:lang w:val="ro-MD" w:eastAsia="ro-RO"/>
              </w:rPr>
              <w:t xml:space="preserve">                    30     </w:t>
            </w:r>
          </w:p>
        </w:tc>
        <w:tc>
          <w:tcPr>
            <w:tcW w:w="851" w:type="dxa"/>
            <w:gridSpan w:val="2"/>
            <w:vAlign w:val="bottom"/>
          </w:tcPr>
          <w:p w14:paraId="2765D6E8" w14:textId="1888B858" w:rsidR="00764210" w:rsidRPr="00872E1F" w:rsidRDefault="00764210" w:rsidP="00764210">
            <w:pPr>
              <w:ind w:firstLine="0"/>
              <w:rPr>
                <w:lang w:val="ro-MD" w:eastAsia="ro-RO"/>
              </w:rPr>
            </w:pPr>
            <w:r w:rsidRPr="00872E1F">
              <w:rPr>
                <w:lang w:val="ro-MD" w:eastAsia="ro-RO"/>
              </w:rPr>
              <w:t xml:space="preserve">                    35     </w:t>
            </w:r>
          </w:p>
        </w:tc>
        <w:tc>
          <w:tcPr>
            <w:tcW w:w="850" w:type="dxa"/>
            <w:vAlign w:val="bottom"/>
          </w:tcPr>
          <w:p w14:paraId="08F25C93" w14:textId="77777777" w:rsidR="00764210" w:rsidRPr="00872E1F" w:rsidRDefault="00764210" w:rsidP="00764210">
            <w:pPr>
              <w:ind w:firstLine="0"/>
              <w:rPr>
                <w:lang w:val="ro-MD" w:eastAsia="ro-RO"/>
              </w:rPr>
            </w:pPr>
            <w:r w:rsidRPr="00872E1F">
              <w:rPr>
                <w:lang w:val="ro-MD" w:eastAsia="ro-RO"/>
              </w:rPr>
              <w:t xml:space="preserve">                  150     </w:t>
            </w:r>
          </w:p>
        </w:tc>
      </w:tr>
      <w:tr w:rsidR="00764210" w:rsidRPr="003250A0" w14:paraId="6B56FCF7" w14:textId="77777777" w:rsidTr="003904DE">
        <w:trPr>
          <w:trHeight w:val="554"/>
        </w:trPr>
        <w:tc>
          <w:tcPr>
            <w:tcW w:w="704" w:type="dxa"/>
            <w:vMerge/>
          </w:tcPr>
          <w:p w14:paraId="2F00C46C" w14:textId="77777777" w:rsidR="00764210" w:rsidRPr="00872E1F" w:rsidRDefault="00764210" w:rsidP="00764210">
            <w:pPr>
              <w:widowControl w:val="0"/>
              <w:pBdr>
                <w:top w:val="nil"/>
                <w:left w:val="nil"/>
                <w:bottom w:val="nil"/>
                <w:right w:val="nil"/>
                <w:between w:val="nil"/>
              </w:pBdr>
              <w:ind w:firstLine="0"/>
              <w:jc w:val="left"/>
              <w:rPr>
                <w:lang w:val="ro-MD" w:eastAsia="ro-RO"/>
              </w:rPr>
            </w:pPr>
          </w:p>
        </w:tc>
        <w:tc>
          <w:tcPr>
            <w:tcW w:w="992" w:type="dxa"/>
            <w:gridSpan w:val="2"/>
            <w:vAlign w:val="bottom"/>
          </w:tcPr>
          <w:p w14:paraId="4B7C3EB9" w14:textId="77777777" w:rsidR="00764210" w:rsidRPr="00872E1F" w:rsidRDefault="00764210" w:rsidP="00764210">
            <w:pPr>
              <w:ind w:firstLine="0"/>
              <w:rPr>
                <w:lang w:val="ro-MD" w:eastAsia="ro-RO"/>
              </w:rPr>
            </w:pPr>
            <w:r w:rsidRPr="00872E1F">
              <w:rPr>
                <w:lang w:val="ro-MD" w:eastAsia="ro-RO"/>
              </w:rPr>
              <w:t>Achiziția de către formele asociative de echipament pentru ambalarea mierii</w:t>
            </w:r>
          </w:p>
        </w:tc>
        <w:tc>
          <w:tcPr>
            <w:tcW w:w="709" w:type="dxa"/>
            <w:gridSpan w:val="2"/>
            <w:vAlign w:val="bottom"/>
          </w:tcPr>
          <w:p w14:paraId="787F10BA" w14:textId="77777777" w:rsidR="00764210" w:rsidRPr="00872E1F" w:rsidRDefault="00764210" w:rsidP="00764210">
            <w:pPr>
              <w:ind w:firstLine="0"/>
              <w:rPr>
                <w:lang w:val="ro-MD" w:eastAsia="ro-RO"/>
              </w:rPr>
            </w:pPr>
          </w:p>
        </w:tc>
        <w:tc>
          <w:tcPr>
            <w:tcW w:w="992" w:type="dxa"/>
            <w:vAlign w:val="bottom"/>
          </w:tcPr>
          <w:p w14:paraId="3DB1A163" w14:textId="77777777" w:rsidR="00764210" w:rsidRPr="00872E1F" w:rsidRDefault="00764210" w:rsidP="00764210">
            <w:pPr>
              <w:ind w:firstLine="0"/>
              <w:rPr>
                <w:lang w:val="ro-MD" w:eastAsia="ro-RO"/>
              </w:rPr>
            </w:pPr>
          </w:p>
        </w:tc>
        <w:tc>
          <w:tcPr>
            <w:tcW w:w="1134" w:type="dxa"/>
            <w:gridSpan w:val="2"/>
            <w:vAlign w:val="bottom"/>
          </w:tcPr>
          <w:p w14:paraId="62892981" w14:textId="77777777" w:rsidR="00764210" w:rsidRPr="00872E1F" w:rsidRDefault="00764210" w:rsidP="00764210">
            <w:pPr>
              <w:ind w:firstLine="0"/>
              <w:rPr>
                <w:lang w:val="ro-MD" w:eastAsia="ro-RO"/>
              </w:rPr>
            </w:pPr>
            <w:r w:rsidRPr="00872E1F">
              <w:rPr>
                <w:lang w:val="ro-MD" w:eastAsia="ro-RO"/>
              </w:rPr>
              <w:t>Alocarea financiară orientativă anuală</w:t>
            </w:r>
          </w:p>
        </w:tc>
        <w:tc>
          <w:tcPr>
            <w:tcW w:w="426" w:type="dxa"/>
            <w:gridSpan w:val="2"/>
            <w:vAlign w:val="bottom"/>
          </w:tcPr>
          <w:p w14:paraId="430A3233" w14:textId="77777777" w:rsidR="00764210" w:rsidRPr="00872E1F" w:rsidRDefault="00764210" w:rsidP="00764210">
            <w:pPr>
              <w:ind w:firstLine="0"/>
              <w:rPr>
                <w:lang w:val="ro-MD" w:eastAsia="ro-RO"/>
              </w:rPr>
            </w:pPr>
          </w:p>
        </w:tc>
        <w:tc>
          <w:tcPr>
            <w:tcW w:w="850" w:type="dxa"/>
            <w:vAlign w:val="bottom"/>
          </w:tcPr>
          <w:p w14:paraId="728842B3" w14:textId="4134E2CE" w:rsidR="00764210" w:rsidRPr="00872E1F" w:rsidRDefault="00764210" w:rsidP="00764210">
            <w:pPr>
              <w:ind w:firstLine="0"/>
              <w:rPr>
                <w:lang w:val="ro-MD" w:eastAsia="ro-RO"/>
              </w:rPr>
            </w:pPr>
            <w:r w:rsidRPr="00872E1F">
              <w:rPr>
                <w:lang w:val="ro-MD" w:eastAsia="ro-RO"/>
              </w:rPr>
              <w:t xml:space="preserve">      5.200.000     </w:t>
            </w:r>
          </w:p>
        </w:tc>
        <w:tc>
          <w:tcPr>
            <w:tcW w:w="851" w:type="dxa"/>
            <w:vAlign w:val="bottom"/>
          </w:tcPr>
          <w:p w14:paraId="7073C0A4" w14:textId="127126D2" w:rsidR="00764210" w:rsidRPr="00872E1F" w:rsidRDefault="00764210" w:rsidP="00764210">
            <w:pPr>
              <w:ind w:firstLine="0"/>
              <w:rPr>
                <w:lang w:val="ro-MD" w:eastAsia="ro-RO"/>
              </w:rPr>
            </w:pPr>
            <w:r w:rsidRPr="00872E1F">
              <w:rPr>
                <w:lang w:val="ro-MD" w:eastAsia="ro-RO"/>
              </w:rPr>
              <w:t xml:space="preserve">         6.500.000     </w:t>
            </w:r>
          </w:p>
        </w:tc>
        <w:tc>
          <w:tcPr>
            <w:tcW w:w="850" w:type="dxa"/>
            <w:vAlign w:val="bottom"/>
          </w:tcPr>
          <w:p w14:paraId="23B237E9" w14:textId="50B3150D" w:rsidR="00764210" w:rsidRPr="00872E1F" w:rsidRDefault="00764210" w:rsidP="00764210">
            <w:pPr>
              <w:ind w:firstLine="0"/>
              <w:rPr>
                <w:lang w:val="ro-MD" w:eastAsia="ro-RO"/>
              </w:rPr>
            </w:pPr>
            <w:r w:rsidRPr="00872E1F">
              <w:rPr>
                <w:lang w:val="ro-MD" w:eastAsia="ro-RO"/>
              </w:rPr>
              <w:t xml:space="preserve">         7.800.000     </w:t>
            </w:r>
          </w:p>
        </w:tc>
        <w:tc>
          <w:tcPr>
            <w:tcW w:w="851" w:type="dxa"/>
            <w:gridSpan w:val="2"/>
            <w:vAlign w:val="bottom"/>
          </w:tcPr>
          <w:p w14:paraId="0717A184" w14:textId="45A17F02" w:rsidR="00764210" w:rsidRPr="00872E1F" w:rsidRDefault="00764210" w:rsidP="00764210">
            <w:pPr>
              <w:ind w:firstLine="0"/>
              <w:rPr>
                <w:lang w:val="ro-MD" w:eastAsia="ro-RO"/>
              </w:rPr>
            </w:pPr>
            <w:r w:rsidRPr="00872E1F">
              <w:rPr>
                <w:lang w:val="ro-MD" w:eastAsia="ro-RO"/>
              </w:rPr>
              <w:t xml:space="preserve">         9.100.000     </w:t>
            </w:r>
          </w:p>
        </w:tc>
        <w:tc>
          <w:tcPr>
            <w:tcW w:w="850" w:type="dxa"/>
            <w:vAlign w:val="bottom"/>
          </w:tcPr>
          <w:p w14:paraId="309BFD73" w14:textId="77777777" w:rsidR="00764210" w:rsidRPr="00872E1F" w:rsidRDefault="00764210" w:rsidP="00764210">
            <w:pPr>
              <w:ind w:firstLine="0"/>
              <w:rPr>
                <w:lang w:val="ro-MD" w:eastAsia="ro-RO"/>
              </w:rPr>
            </w:pPr>
            <w:r w:rsidRPr="00872E1F">
              <w:rPr>
                <w:lang w:val="ro-MD" w:eastAsia="ro-RO"/>
              </w:rPr>
              <w:t xml:space="preserve">       39.000.000     </w:t>
            </w:r>
          </w:p>
        </w:tc>
      </w:tr>
      <w:tr w:rsidR="00764210" w:rsidRPr="003250A0" w14:paraId="21731640" w14:textId="77777777" w:rsidTr="003904DE">
        <w:trPr>
          <w:trHeight w:val="277"/>
        </w:trPr>
        <w:tc>
          <w:tcPr>
            <w:tcW w:w="704" w:type="dxa"/>
            <w:vMerge/>
          </w:tcPr>
          <w:p w14:paraId="033387EB" w14:textId="77777777" w:rsidR="00764210" w:rsidRPr="00872E1F" w:rsidRDefault="00764210" w:rsidP="00764210">
            <w:pPr>
              <w:widowControl w:val="0"/>
              <w:pBdr>
                <w:top w:val="nil"/>
                <w:left w:val="nil"/>
                <w:bottom w:val="nil"/>
                <w:right w:val="nil"/>
                <w:between w:val="nil"/>
              </w:pBdr>
              <w:ind w:firstLine="0"/>
              <w:jc w:val="left"/>
              <w:rPr>
                <w:lang w:val="ro-MD" w:eastAsia="ro-RO"/>
              </w:rPr>
            </w:pPr>
          </w:p>
        </w:tc>
        <w:tc>
          <w:tcPr>
            <w:tcW w:w="992" w:type="dxa"/>
            <w:gridSpan w:val="2"/>
            <w:vAlign w:val="bottom"/>
          </w:tcPr>
          <w:p w14:paraId="6AF20355" w14:textId="77777777" w:rsidR="00764210" w:rsidRPr="00872E1F" w:rsidRDefault="00764210" w:rsidP="00764210">
            <w:pPr>
              <w:ind w:firstLine="0"/>
              <w:rPr>
                <w:lang w:val="ro-MD" w:eastAsia="ro-RO"/>
              </w:rPr>
            </w:pPr>
          </w:p>
        </w:tc>
        <w:tc>
          <w:tcPr>
            <w:tcW w:w="709" w:type="dxa"/>
            <w:gridSpan w:val="2"/>
            <w:vAlign w:val="bottom"/>
          </w:tcPr>
          <w:p w14:paraId="6176C03A" w14:textId="77777777" w:rsidR="00764210" w:rsidRPr="00872E1F" w:rsidRDefault="00764210" w:rsidP="00764210">
            <w:pPr>
              <w:ind w:firstLine="0"/>
              <w:rPr>
                <w:lang w:val="ro-MD" w:eastAsia="ro-RO"/>
              </w:rPr>
            </w:pPr>
          </w:p>
        </w:tc>
        <w:tc>
          <w:tcPr>
            <w:tcW w:w="992" w:type="dxa"/>
            <w:vAlign w:val="bottom"/>
          </w:tcPr>
          <w:p w14:paraId="23B954A7" w14:textId="77777777" w:rsidR="00764210" w:rsidRPr="00872E1F" w:rsidRDefault="00764210" w:rsidP="00764210">
            <w:pPr>
              <w:ind w:firstLine="0"/>
              <w:rPr>
                <w:lang w:val="ro-MD" w:eastAsia="ro-RO"/>
              </w:rPr>
            </w:pPr>
          </w:p>
        </w:tc>
        <w:tc>
          <w:tcPr>
            <w:tcW w:w="1134" w:type="dxa"/>
            <w:gridSpan w:val="2"/>
            <w:vAlign w:val="bottom"/>
          </w:tcPr>
          <w:p w14:paraId="17F14D82" w14:textId="77777777" w:rsidR="00764210" w:rsidRPr="00872E1F" w:rsidRDefault="00764210" w:rsidP="00764210">
            <w:pPr>
              <w:ind w:firstLine="0"/>
              <w:rPr>
                <w:lang w:val="ro-MD" w:eastAsia="ro-RO"/>
              </w:rPr>
            </w:pPr>
            <w:r w:rsidRPr="00872E1F">
              <w:rPr>
                <w:lang w:val="ro-MD" w:eastAsia="ro-RO"/>
              </w:rPr>
              <w:t xml:space="preserve">Cuantum unitar planificat </w:t>
            </w:r>
          </w:p>
        </w:tc>
        <w:tc>
          <w:tcPr>
            <w:tcW w:w="426" w:type="dxa"/>
            <w:gridSpan w:val="2"/>
            <w:vAlign w:val="bottom"/>
          </w:tcPr>
          <w:p w14:paraId="1F37289B" w14:textId="77777777" w:rsidR="00764210" w:rsidRPr="00872E1F" w:rsidRDefault="00764210" w:rsidP="00764210">
            <w:pPr>
              <w:ind w:firstLine="0"/>
              <w:rPr>
                <w:lang w:val="ro-MD" w:eastAsia="ro-RO"/>
              </w:rPr>
            </w:pPr>
          </w:p>
        </w:tc>
        <w:tc>
          <w:tcPr>
            <w:tcW w:w="850" w:type="dxa"/>
            <w:vAlign w:val="bottom"/>
          </w:tcPr>
          <w:p w14:paraId="5F0B93E3" w14:textId="24EDE0EA" w:rsidR="00764210" w:rsidRPr="00872E1F" w:rsidRDefault="00764210" w:rsidP="00764210">
            <w:pPr>
              <w:ind w:firstLine="0"/>
              <w:rPr>
                <w:lang w:val="ro-MD" w:eastAsia="ro-RO"/>
              </w:rPr>
            </w:pPr>
            <w:r w:rsidRPr="00872E1F">
              <w:rPr>
                <w:lang w:val="ro-MD" w:eastAsia="ro-RO"/>
              </w:rPr>
              <w:t xml:space="preserve">         260.000     </w:t>
            </w:r>
          </w:p>
        </w:tc>
        <w:tc>
          <w:tcPr>
            <w:tcW w:w="851" w:type="dxa"/>
            <w:vAlign w:val="bottom"/>
          </w:tcPr>
          <w:p w14:paraId="5A35648C" w14:textId="19EAF2B9" w:rsidR="00764210" w:rsidRPr="00872E1F" w:rsidRDefault="00764210" w:rsidP="00764210">
            <w:pPr>
              <w:ind w:firstLine="0"/>
              <w:rPr>
                <w:lang w:val="ro-MD" w:eastAsia="ro-RO"/>
              </w:rPr>
            </w:pPr>
            <w:r w:rsidRPr="00872E1F">
              <w:rPr>
                <w:lang w:val="ro-MD" w:eastAsia="ro-RO"/>
              </w:rPr>
              <w:t xml:space="preserve">           260.000     </w:t>
            </w:r>
          </w:p>
        </w:tc>
        <w:tc>
          <w:tcPr>
            <w:tcW w:w="850" w:type="dxa"/>
            <w:vAlign w:val="bottom"/>
          </w:tcPr>
          <w:p w14:paraId="4D5F3D14" w14:textId="013B6AB8" w:rsidR="00764210" w:rsidRPr="00872E1F" w:rsidRDefault="00764210" w:rsidP="00764210">
            <w:pPr>
              <w:ind w:firstLine="0"/>
              <w:rPr>
                <w:lang w:val="ro-MD" w:eastAsia="ro-RO"/>
              </w:rPr>
            </w:pPr>
            <w:r w:rsidRPr="00872E1F">
              <w:rPr>
                <w:lang w:val="ro-MD" w:eastAsia="ro-RO"/>
              </w:rPr>
              <w:t xml:space="preserve">           260.000     </w:t>
            </w:r>
          </w:p>
        </w:tc>
        <w:tc>
          <w:tcPr>
            <w:tcW w:w="851" w:type="dxa"/>
            <w:gridSpan w:val="2"/>
            <w:vAlign w:val="bottom"/>
          </w:tcPr>
          <w:p w14:paraId="59B70985" w14:textId="5F9258ED" w:rsidR="00764210" w:rsidRPr="00872E1F" w:rsidRDefault="00764210" w:rsidP="00764210">
            <w:pPr>
              <w:ind w:firstLine="0"/>
              <w:rPr>
                <w:lang w:val="ro-MD" w:eastAsia="ro-RO"/>
              </w:rPr>
            </w:pPr>
            <w:r w:rsidRPr="00872E1F">
              <w:rPr>
                <w:lang w:val="ro-MD" w:eastAsia="ro-RO"/>
              </w:rPr>
              <w:t xml:space="preserve">           260.000     </w:t>
            </w:r>
          </w:p>
        </w:tc>
        <w:tc>
          <w:tcPr>
            <w:tcW w:w="850" w:type="dxa"/>
            <w:vAlign w:val="bottom"/>
          </w:tcPr>
          <w:p w14:paraId="5DF52AAD" w14:textId="77777777" w:rsidR="00764210" w:rsidRPr="00872E1F" w:rsidRDefault="00764210" w:rsidP="00764210">
            <w:pPr>
              <w:ind w:firstLine="0"/>
              <w:rPr>
                <w:lang w:val="ro-MD" w:eastAsia="ro-RO"/>
              </w:rPr>
            </w:pPr>
          </w:p>
        </w:tc>
      </w:tr>
      <w:tr w:rsidR="00764210" w:rsidRPr="003250A0" w14:paraId="5B0CB253" w14:textId="77777777" w:rsidTr="003904DE">
        <w:trPr>
          <w:trHeight w:val="277"/>
        </w:trPr>
        <w:tc>
          <w:tcPr>
            <w:tcW w:w="704" w:type="dxa"/>
            <w:vMerge/>
          </w:tcPr>
          <w:p w14:paraId="57296233" w14:textId="77777777" w:rsidR="00764210" w:rsidRPr="00872E1F" w:rsidRDefault="00764210" w:rsidP="00764210">
            <w:pPr>
              <w:widowControl w:val="0"/>
              <w:pBdr>
                <w:top w:val="nil"/>
                <w:left w:val="nil"/>
                <w:bottom w:val="nil"/>
                <w:right w:val="nil"/>
                <w:between w:val="nil"/>
              </w:pBdr>
              <w:ind w:firstLine="0"/>
              <w:jc w:val="left"/>
              <w:rPr>
                <w:lang w:val="ro-MD" w:eastAsia="ro-RO"/>
              </w:rPr>
            </w:pPr>
          </w:p>
        </w:tc>
        <w:tc>
          <w:tcPr>
            <w:tcW w:w="992" w:type="dxa"/>
            <w:gridSpan w:val="2"/>
            <w:vAlign w:val="bottom"/>
          </w:tcPr>
          <w:p w14:paraId="69A92D45" w14:textId="77777777" w:rsidR="00764210" w:rsidRPr="00872E1F" w:rsidRDefault="00764210" w:rsidP="00764210">
            <w:pPr>
              <w:ind w:firstLine="0"/>
              <w:rPr>
                <w:lang w:val="ro-MD" w:eastAsia="ro-RO"/>
              </w:rPr>
            </w:pPr>
          </w:p>
        </w:tc>
        <w:tc>
          <w:tcPr>
            <w:tcW w:w="709" w:type="dxa"/>
            <w:gridSpan w:val="2"/>
            <w:vAlign w:val="bottom"/>
          </w:tcPr>
          <w:p w14:paraId="1A3A9BBE" w14:textId="7E539D9B" w:rsidR="00764210" w:rsidRPr="00872E1F" w:rsidRDefault="00764210" w:rsidP="00764210">
            <w:pPr>
              <w:ind w:firstLine="0"/>
              <w:rPr>
                <w:lang w:val="ro-MD" w:eastAsia="ro-RO"/>
              </w:rPr>
            </w:pPr>
            <w:r w:rsidRPr="00872E1F">
              <w:rPr>
                <w:lang w:val="ro-MD" w:eastAsia="ro-RO"/>
              </w:rPr>
              <w:t>O.</w:t>
            </w:r>
            <w:r w:rsidR="002F7D08">
              <w:rPr>
                <w:lang w:val="ro-MD" w:eastAsia="ro-RO"/>
              </w:rPr>
              <w:t>4</w:t>
            </w:r>
          </w:p>
        </w:tc>
        <w:tc>
          <w:tcPr>
            <w:tcW w:w="992" w:type="dxa"/>
            <w:vAlign w:val="bottom"/>
          </w:tcPr>
          <w:p w14:paraId="55757C2C" w14:textId="77777777" w:rsidR="00764210" w:rsidRPr="00872E1F" w:rsidRDefault="00764210" w:rsidP="00764210">
            <w:pPr>
              <w:ind w:firstLine="0"/>
              <w:rPr>
                <w:lang w:val="ro-MD" w:eastAsia="ro-RO"/>
              </w:rPr>
            </w:pPr>
            <w:r w:rsidRPr="00872E1F">
              <w:rPr>
                <w:lang w:val="ro-MD" w:eastAsia="ro-RO"/>
              </w:rPr>
              <w:t>proiect</w:t>
            </w:r>
          </w:p>
        </w:tc>
        <w:tc>
          <w:tcPr>
            <w:tcW w:w="1134" w:type="dxa"/>
            <w:gridSpan w:val="2"/>
            <w:vAlign w:val="bottom"/>
          </w:tcPr>
          <w:p w14:paraId="17298E03" w14:textId="77777777" w:rsidR="00764210" w:rsidRPr="00872E1F" w:rsidRDefault="00764210" w:rsidP="00764210">
            <w:pPr>
              <w:ind w:firstLine="0"/>
              <w:rPr>
                <w:lang w:val="ro-MD" w:eastAsia="ro-RO"/>
              </w:rPr>
            </w:pPr>
            <w:r w:rsidRPr="00872E1F">
              <w:rPr>
                <w:lang w:val="ro-MD" w:eastAsia="ro-RO"/>
              </w:rPr>
              <w:t>Cantitate</w:t>
            </w:r>
          </w:p>
        </w:tc>
        <w:tc>
          <w:tcPr>
            <w:tcW w:w="426" w:type="dxa"/>
            <w:gridSpan w:val="2"/>
            <w:vAlign w:val="bottom"/>
          </w:tcPr>
          <w:p w14:paraId="3039BD64" w14:textId="77777777" w:rsidR="00764210" w:rsidRPr="00872E1F" w:rsidRDefault="00764210" w:rsidP="00764210">
            <w:pPr>
              <w:ind w:firstLine="0"/>
              <w:rPr>
                <w:lang w:val="ro-MD" w:eastAsia="ro-RO"/>
              </w:rPr>
            </w:pPr>
          </w:p>
        </w:tc>
        <w:tc>
          <w:tcPr>
            <w:tcW w:w="850" w:type="dxa"/>
            <w:vAlign w:val="bottom"/>
          </w:tcPr>
          <w:p w14:paraId="15963486" w14:textId="54DA2FF2" w:rsidR="00764210" w:rsidRPr="00872E1F" w:rsidRDefault="00764210" w:rsidP="00764210">
            <w:pPr>
              <w:ind w:firstLine="0"/>
              <w:rPr>
                <w:lang w:val="ro-MD" w:eastAsia="ro-RO"/>
              </w:rPr>
            </w:pPr>
            <w:r w:rsidRPr="00872E1F">
              <w:rPr>
                <w:lang w:val="ro-MD" w:eastAsia="ro-RO"/>
              </w:rPr>
              <w:t xml:space="preserve">                 20     </w:t>
            </w:r>
          </w:p>
        </w:tc>
        <w:tc>
          <w:tcPr>
            <w:tcW w:w="851" w:type="dxa"/>
            <w:vAlign w:val="bottom"/>
          </w:tcPr>
          <w:p w14:paraId="3E69A4AA" w14:textId="656E7208" w:rsidR="00764210" w:rsidRPr="00872E1F" w:rsidRDefault="00764210" w:rsidP="00764210">
            <w:pPr>
              <w:ind w:firstLine="0"/>
              <w:rPr>
                <w:lang w:val="ro-MD" w:eastAsia="ro-RO"/>
              </w:rPr>
            </w:pPr>
            <w:r w:rsidRPr="00872E1F">
              <w:rPr>
                <w:lang w:val="ro-MD" w:eastAsia="ro-RO"/>
              </w:rPr>
              <w:t xml:space="preserve">                    25     </w:t>
            </w:r>
          </w:p>
        </w:tc>
        <w:tc>
          <w:tcPr>
            <w:tcW w:w="850" w:type="dxa"/>
            <w:vAlign w:val="bottom"/>
          </w:tcPr>
          <w:p w14:paraId="75DED922" w14:textId="5F79C3E6" w:rsidR="00764210" w:rsidRPr="00872E1F" w:rsidRDefault="00764210" w:rsidP="00764210">
            <w:pPr>
              <w:ind w:firstLine="0"/>
              <w:rPr>
                <w:lang w:val="ro-MD" w:eastAsia="ro-RO"/>
              </w:rPr>
            </w:pPr>
            <w:r w:rsidRPr="00872E1F">
              <w:rPr>
                <w:lang w:val="ro-MD" w:eastAsia="ro-RO"/>
              </w:rPr>
              <w:t xml:space="preserve">                    30     </w:t>
            </w:r>
          </w:p>
        </w:tc>
        <w:tc>
          <w:tcPr>
            <w:tcW w:w="851" w:type="dxa"/>
            <w:gridSpan w:val="2"/>
            <w:vAlign w:val="bottom"/>
          </w:tcPr>
          <w:p w14:paraId="013CE338" w14:textId="0C6A56D7" w:rsidR="00764210" w:rsidRPr="00872E1F" w:rsidRDefault="00764210" w:rsidP="00764210">
            <w:pPr>
              <w:ind w:firstLine="0"/>
              <w:rPr>
                <w:lang w:val="ro-MD" w:eastAsia="ro-RO"/>
              </w:rPr>
            </w:pPr>
            <w:r w:rsidRPr="00872E1F">
              <w:rPr>
                <w:lang w:val="ro-MD" w:eastAsia="ro-RO"/>
              </w:rPr>
              <w:t xml:space="preserve">                    35     </w:t>
            </w:r>
          </w:p>
        </w:tc>
        <w:tc>
          <w:tcPr>
            <w:tcW w:w="850" w:type="dxa"/>
            <w:vAlign w:val="bottom"/>
          </w:tcPr>
          <w:p w14:paraId="17E5842F" w14:textId="77777777" w:rsidR="00764210" w:rsidRPr="00872E1F" w:rsidRDefault="00764210" w:rsidP="00764210">
            <w:pPr>
              <w:ind w:firstLine="0"/>
              <w:rPr>
                <w:lang w:val="ro-MD" w:eastAsia="ro-RO"/>
              </w:rPr>
            </w:pPr>
            <w:r w:rsidRPr="00872E1F">
              <w:rPr>
                <w:lang w:val="ro-MD" w:eastAsia="ro-RO"/>
              </w:rPr>
              <w:t xml:space="preserve">                  150     </w:t>
            </w:r>
          </w:p>
        </w:tc>
      </w:tr>
    </w:tbl>
    <w:p w14:paraId="3FC49715" w14:textId="77777777" w:rsidR="0075426F" w:rsidRPr="003250A0" w:rsidRDefault="0075426F" w:rsidP="00C66F72">
      <w:pPr>
        <w:ind w:firstLine="0"/>
        <w:rPr>
          <w:b/>
          <w:bCs/>
          <w:sz w:val="22"/>
          <w:szCs w:val="22"/>
          <w:lang w:val="ro-MD" w:eastAsia="ro-RO"/>
        </w:rPr>
      </w:pPr>
    </w:p>
    <w:p w14:paraId="1ACCB95F" w14:textId="60FEF7B8" w:rsidR="00B72592" w:rsidRPr="003250A0" w:rsidRDefault="00533DC9" w:rsidP="00307199">
      <w:pPr>
        <w:pStyle w:val="Titlu2"/>
        <w:rPr>
          <w:szCs w:val="28"/>
        </w:rPr>
      </w:pPr>
      <w:r w:rsidRPr="003250A0">
        <w:t>I</w:t>
      </w:r>
      <w:r w:rsidR="00B72592" w:rsidRPr="003250A0">
        <w:t>S</w:t>
      </w:r>
      <w:r w:rsidRPr="003250A0">
        <w:t>-</w:t>
      </w:r>
      <w:r w:rsidR="00600576" w:rsidRPr="003250A0">
        <w:t>C</w:t>
      </w:r>
      <w:r w:rsidR="00B72592" w:rsidRPr="003250A0">
        <w:t>-0</w:t>
      </w:r>
      <w:r w:rsidR="00600576" w:rsidRPr="003250A0">
        <w:t>5</w:t>
      </w:r>
      <w:r w:rsidR="00B72592" w:rsidRPr="003250A0">
        <w:t xml:space="preserve"> Asigurarea calității și promovarea produselor apicole</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976"/>
        <w:gridCol w:w="2730"/>
        <w:gridCol w:w="190"/>
        <w:gridCol w:w="1751"/>
      </w:tblGrid>
      <w:tr w:rsidR="005557EF" w:rsidRPr="003250A0" w14:paraId="5D61F1D6" w14:textId="77777777" w:rsidTr="005557EF">
        <w:trPr>
          <w:trHeight w:val="344"/>
        </w:trPr>
        <w:tc>
          <w:tcPr>
            <w:tcW w:w="4685" w:type="dxa"/>
            <w:gridSpan w:val="2"/>
          </w:tcPr>
          <w:p w14:paraId="00C61E3A" w14:textId="734FF501" w:rsidR="005557EF" w:rsidRPr="003250A0" w:rsidRDefault="005557EF" w:rsidP="00C66F72">
            <w:pPr>
              <w:ind w:firstLine="0"/>
              <w:rPr>
                <w:sz w:val="22"/>
                <w:szCs w:val="22"/>
                <w:lang w:val="ro-MD" w:eastAsia="ro-RO"/>
              </w:rPr>
            </w:pPr>
            <w:r w:rsidRPr="003250A0">
              <w:rPr>
                <w:sz w:val="22"/>
                <w:szCs w:val="22"/>
                <w:lang w:val="ro-MD" w:eastAsia="ro-RO"/>
              </w:rPr>
              <w:t>Cod de intervenție</w:t>
            </w:r>
          </w:p>
        </w:tc>
        <w:tc>
          <w:tcPr>
            <w:tcW w:w="4671" w:type="dxa"/>
            <w:gridSpan w:val="3"/>
          </w:tcPr>
          <w:p w14:paraId="4B823617" w14:textId="4703013D" w:rsidR="005557EF" w:rsidRPr="003250A0" w:rsidRDefault="00533DC9" w:rsidP="00C66F72">
            <w:pPr>
              <w:ind w:firstLine="0"/>
              <w:rPr>
                <w:sz w:val="22"/>
                <w:szCs w:val="22"/>
                <w:lang w:val="ro-MD" w:eastAsia="ro-RO"/>
              </w:rPr>
            </w:pPr>
            <w:r w:rsidRPr="003250A0">
              <w:rPr>
                <w:sz w:val="22"/>
                <w:szCs w:val="22"/>
                <w:lang w:val="ro-MD" w:eastAsia="ro-RO"/>
              </w:rPr>
              <w:t>I</w:t>
            </w:r>
            <w:r w:rsidR="005557EF" w:rsidRPr="003250A0">
              <w:rPr>
                <w:sz w:val="22"/>
                <w:szCs w:val="22"/>
                <w:lang w:val="ro-MD" w:eastAsia="ro-RO"/>
              </w:rPr>
              <w:t>S</w:t>
            </w:r>
            <w:r w:rsidRPr="003250A0">
              <w:rPr>
                <w:sz w:val="22"/>
                <w:szCs w:val="22"/>
                <w:lang w:val="ro-MD" w:eastAsia="ro-RO"/>
              </w:rPr>
              <w:t>-</w:t>
            </w:r>
            <w:r w:rsidR="00600576" w:rsidRPr="003250A0">
              <w:rPr>
                <w:sz w:val="22"/>
                <w:szCs w:val="22"/>
                <w:lang w:val="ro-MD" w:eastAsia="ro-RO"/>
              </w:rPr>
              <w:t>C</w:t>
            </w:r>
            <w:r w:rsidR="005557EF" w:rsidRPr="003250A0">
              <w:rPr>
                <w:sz w:val="22"/>
                <w:szCs w:val="22"/>
                <w:lang w:val="ro-MD" w:eastAsia="ro-RO"/>
              </w:rPr>
              <w:t>-0</w:t>
            </w:r>
            <w:r w:rsidRPr="003250A0">
              <w:rPr>
                <w:sz w:val="22"/>
                <w:szCs w:val="22"/>
                <w:lang w:val="ro-MD" w:eastAsia="ro-RO"/>
              </w:rPr>
              <w:t>4</w:t>
            </w:r>
            <w:r w:rsidR="005557EF" w:rsidRPr="003250A0">
              <w:rPr>
                <w:sz w:val="22"/>
                <w:szCs w:val="22"/>
                <w:lang w:val="ro-MD" w:eastAsia="ro-RO"/>
              </w:rPr>
              <w:t xml:space="preserve"> </w:t>
            </w:r>
          </w:p>
        </w:tc>
      </w:tr>
      <w:tr w:rsidR="00D2117A" w:rsidRPr="003250A0" w14:paraId="4F88C144" w14:textId="77777777" w:rsidTr="005557EF">
        <w:trPr>
          <w:trHeight w:val="344"/>
        </w:trPr>
        <w:tc>
          <w:tcPr>
            <w:tcW w:w="4685" w:type="dxa"/>
            <w:gridSpan w:val="2"/>
          </w:tcPr>
          <w:p w14:paraId="441182A1" w14:textId="282B4698" w:rsidR="00D2117A" w:rsidRPr="003250A0" w:rsidRDefault="00D2117A" w:rsidP="00C66F72">
            <w:pPr>
              <w:ind w:firstLine="0"/>
              <w:rPr>
                <w:sz w:val="22"/>
                <w:szCs w:val="22"/>
                <w:lang w:val="ro-MD" w:eastAsia="ro-RO"/>
              </w:rPr>
            </w:pPr>
            <w:r w:rsidRPr="003250A0">
              <w:rPr>
                <w:sz w:val="22"/>
                <w:szCs w:val="22"/>
                <w:lang w:val="ro-MD" w:eastAsia="ro-RO"/>
              </w:rPr>
              <w:t>Denumire intervenție</w:t>
            </w:r>
          </w:p>
        </w:tc>
        <w:tc>
          <w:tcPr>
            <w:tcW w:w="4671" w:type="dxa"/>
            <w:gridSpan w:val="3"/>
          </w:tcPr>
          <w:p w14:paraId="6ECD281D" w14:textId="61FFA9D2" w:rsidR="00D2117A" w:rsidRPr="003250A0" w:rsidRDefault="00D2117A" w:rsidP="00C66F72">
            <w:pPr>
              <w:ind w:firstLine="0"/>
              <w:rPr>
                <w:sz w:val="22"/>
                <w:szCs w:val="22"/>
                <w:lang w:val="ro-MD" w:eastAsia="ro-RO"/>
              </w:rPr>
            </w:pPr>
            <w:r w:rsidRPr="003250A0">
              <w:rPr>
                <w:sz w:val="22"/>
                <w:szCs w:val="22"/>
                <w:lang w:val="ro-MD" w:eastAsia="ro-RO"/>
              </w:rPr>
              <w:t>Asigurarea calității și promovarea produselor apicole</w:t>
            </w:r>
          </w:p>
        </w:tc>
      </w:tr>
      <w:tr w:rsidR="005557EF" w:rsidRPr="003250A0" w14:paraId="3FC11C88" w14:textId="77777777" w:rsidTr="005557EF">
        <w:trPr>
          <w:trHeight w:val="269"/>
        </w:trPr>
        <w:tc>
          <w:tcPr>
            <w:tcW w:w="4685" w:type="dxa"/>
            <w:gridSpan w:val="2"/>
          </w:tcPr>
          <w:p w14:paraId="1187901D" w14:textId="1520D80A" w:rsidR="005557EF" w:rsidRPr="003250A0" w:rsidRDefault="005557EF" w:rsidP="00C66F72">
            <w:pPr>
              <w:ind w:firstLine="0"/>
              <w:rPr>
                <w:sz w:val="22"/>
                <w:szCs w:val="22"/>
                <w:lang w:val="ro-MD" w:eastAsia="ro-RO"/>
              </w:rPr>
            </w:pPr>
            <w:r w:rsidRPr="003250A0">
              <w:rPr>
                <w:sz w:val="22"/>
                <w:szCs w:val="22"/>
                <w:lang w:val="ro-MD" w:eastAsia="ro-RO"/>
              </w:rPr>
              <w:lastRenderedPageBreak/>
              <w:t>Tipul de intervenție</w:t>
            </w:r>
            <w:r w:rsidR="00016916" w:rsidRPr="003250A0">
              <w:rPr>
                <w:sz w:val="22"/>
                <w:szCs w:val="22"/>
                <w:lang w:val="ro-MD" w:eastAsia="ro-RO"/>
              </w:rPr>
              <w:t>, conform Legii nr. 126/2025</w:t>
            </w:r>
          </w:p>
        </w:tc>
        <w:tc>
          <w:tcPr>
            <w:tcW w:w="4671" w:type="dxa"/>
            <w:gridSpan w:val="3"/>
          </w:tcPr>
          <w:p w14:paraId="18B05532" w14:textId="6F845352" w:rsidR="005557EF" w:rsidRPr="003250A0" w:rsidRDefault="005557EF" w:rsidP="00C66F72">
            <w:pPr>
              <w:ind w:firstLine="0"/>
              <w:rPr>
                <w:sz w:val="22"/>
                <w:szCs w:val="22"/>
                <w:lang w:val="ro-MD" w:eastAsia="ro-RO"/>
              </w:rPr>
            </w:pPr>
            <w:r w:rsidRPr="003250A0">
              <w:rPr>
                <w:sz w:val="22"/>
                <w:szCs w:val="22"/>
                <w:lang w:val="ro-MD" w:eastAsia="ro-RO"/>
              </w:rPr>
              <w:t xml:space="preserve">Intervenții sectoriale </w:t>
            </w:r>
            <w:r w:rsidR="00016916" w:rsidRPr="003250A0">
              <w:rPr>
                <w:sz w:val="22"/>
                <w:szCs w:val="22"/>
                <w:lang w:val="ro-MD" w:eastAsia="ro-RO"/>
              </w:rPr>
              <w:t xml:space="preserve">– art. </w:t>
            </w:r>
            <w:r w:rsidRPr="003250A0">
              <w:rPr>
                <w:sz w:val="22"/>
                <w:szCs w:val="22"/>
                <w:lang w:val="ro-MD" w:eastAsia="ro-RO"/>
              </w:rPr>
              <w:t>21</w:t>
            </w:r>
            <w:r w:rsidR="00187292" w:rsidRPr="003250A0">
              <w:rPr>
                <w:sz w:val="22"/>
                <w:szCs w:val="22"/>
                <w:lang w:val="ro-MD" w:eastAsia="ro-RO"/>
              </w:rPr>
              <w:t>,</w:t>
            </w:r>
            <w:r w:rsidR="00016916" w:rsidRPr="003250A0">
              <w:rPr>
                <w:sz w:val="22"/>
                <w:szCs w:val="22"/>
                <w:lang w:val="ro-MD" w:eastAsia="ro-RO"/>
              </w:rPr>
              <w:t xml:space="preserve"> alin. </w:t>
            </w:r>
            <w:r w:rsidRPr="003250A0">
              <w:rPr>
                <w:sz w:val="22"/>
                <w:szCs w:val="22"/>
                <w:lang w:val="ro-MD" w:eastAsia="ro-RO"/>
              </w:rPr>
              <w:t>(1)</w:t>
            </w:r>
            <w:r w:rsidR="00187292" w:rsidRPr="003250A0">
              <w:rPr>
                <w:sz w:val="22"/>
                <w:szCs w:val="22"/>
                <w:lang w:val="ro-MD" w:eastAsia="ro-RO"/>
              </w:rPr>
              <w:t>,</w:t>
            </w:r>
            <w:r w:rsidR="00016916" w:rsidRPr="003250A0">
              <w:rPr>
                <w:sz w:val="22"/>
                <w:szCs w:val="22"/>
                <w:lang w:val="ro-MD" w:eastAsia="ro-RO"/>
              </w:rPr>
              <w:t xml:space="preserve"> lit. </w:t>
            </w:r>
            <w:r w:rsidRPr="003250A0">
              <w:rPr>
                <w:sz w:val="22"/>
                <w:szCs w:val="22"/>
                <w:lang w:val="ro-MD" w:eastAsia="ro-RO"/>
              </w:rPr>
              <w:t xml:space="preserve">b) </w:t>
            </w:r>
          </w:p>
        </w:tc>
      </w:tr>
      <w:tr w:rsidR="005557EF" w:rsidRPr="003250A0" w14:paraId="2C0813A5" w14:textId="77777777" w:rsidTr="005557EF">
        <w:tc>
          <w:tcPr>
            <w:tcW w:w="4685" w:type="dxa"/>
            <w:gridSpan w:val="2"/>
          </w:tcPr>
          <w:p w14:paraId="6E705E2D" w14:textId="77777777" w:rsidR="005557EF" w:rsidRPr="003250A0" w:rsidRDefault="005557EF" w:rsidP="00C66F72">
            <w:pPr>
              <w:ind w:firstLine="0"/>
              <w:rPr>
                <w:sz w:val="22"/>
                <w:szCs w:val="22"/>
                <w:lang w:val="ro-MD" w:eastAsia="ro-RO"/>
              </w:rPr>
            </w:pPr>
            <w:r w:rsidRPr="003250A0">
              <w:rPr>
                <w:sz w:val="22"/>
                <w:szCs w:val="22"/>
                <w:lang w:val="ro-MD" w:eastAsia="ro-RO"/>
              </w:rPr>
              <w:t>Indicator comun de realizare</w:t>
            </w:r>
          </w:p>
        </w:tc>
        <w:tc>
          <w:tcPr>
            <w:tcW w:w="4671" w:type="dxa"/>
            <w:gridSpan w:val="3"/>
          </w:tcPr>
          <w:p w14:paraId="67D9DD34" w14:textId="24847BC0" w:rsidR="005557EF" w:rsidRPr="003250A0" w:rsidRDefault="005557EF" w:rsidP="00C66F72">
            <w:pPr>
              <w:ind w:firstLine="0"/>
              <w:rPr>
                <w:sz w:val="22"/>
                <w:szCs w:val="22"/>
                <w:lang w:val="ro-MD" w:eastAsia="ro-RO"/>
              </w:rPr>
            </w:pPr>
            <w:r w:rsidRPr="003250A0">
              <w:rPr>
                <w:sz w:val="22"/>
                <w:szCs w:val="22"/>
                <w:lang w:val="ro-MD" w:eastAsia="ro-RO"/>
              </w:rPr>
              <w:t>O.</w:t>
            </w:r>
            <w:r w:rsidR="00927B70" w:rsidRPr="003250A0">
              <w:rPr>
                <w:sz w:val="22"/>
                <w:szCs w:val="22"/>
                <w:lang w:val="ro-MD" w:eastAsia="ro-RO"/>
              </w:rPr>
              <w:t>4</w:t>
            </w:r>
            <w:r w:rsidRPr="003250A0">
              <w:rPr>
                <w:sz w:val="22"/>
                <w:szCs w:val="22"/>
                <w:lang w:val="ro-MD" w:eastAsia="ro-RO"/>
              </w:rPr>
              <w:t xml:space="preserve"> Numărul de acțiuni sau de unități destinate conservării sau îmbunătățirii apiculturii</w:t>
            </w:r>
          </w:p>
        </w:tc>
      </w:tr>
      <w:tr w:rsidR="005557EF" w:rsidRPr="003250A0" w14:paraId="423E44BB" w14:textId="77777777" w:rsidTr="005557EF">
        <w:tc>
          <w:tcPr>
            <w:tcW w:w="4685" w:type="dxa"/>
            <w:gridSpan w:val="2"/>
          </w:tcPr>
          <w:p w14:paraId="4CE66F2B" w14:textId="77777777" w:rsidR="005557EF" w:rsidRPr="003250A0" w:rsidRDefault="005557EF" w:rsidP="00C66F72">
            <w:pPr>
              <w:ind w:firstLine="0"/>
              <w:rPr>
                <w:sz w:val="22"/>
                <w:szCs w:val="22"/>
                <w:lang w:val="ro-MD" w:eastAsia="ro-RO"/>
              </w:rPr>
            </w:pPr>
            <w:r w:rsidRPr="003250A0">
              <w:rPr>
                <w:sz w:val="22"/>
                <w:szCs w:val="22"/>
                <w:lang w:val="ro-MD" w:eastAsia="ro-RO"/>
              </w:rPr>
              <w:t>Contribuirea la cerința de delimitare pentru/ privind</w:t>
            </w:r>
          </w:p>
        </w:tc>
        <w:tc>
          <w:tcPr>
            <w:tcW w:w="2730" w:type="dxa"/>
            <w:tcBorders>
              <w:right w:val="single" w:sz="4" w:space="0" w:color="000000"/>
            </w:tcBorders>
          </w:tcPr>
          <w:p w14:paraId="3F439060" w14:textId="77777777" w:rsidR="005557EF" w:rsidRPr="003250A0" w:rsidRDefault="005557EF" w:rsidP="00C66F72">
            <w:pPr>
              <w:ind w:firstLine="0"/>
              <w:rPr>
                <w:sz w:val="22"/>
                <w:szCs w:val="22"/>
                <w:lang w:val="ro-MD" w:eastAsia="ro-RO"/>
              </w:rPr>
            </w:pPr>
            <w:r w:rsidRPr="003250A0">
              <w:rPr>
                <w:sz w:val="22"/>
                <w:szCs w:val="22"/>
                <w:lang w:val="ro-MD" w:eastAsia="ro-RO"/>
              </w:rPr>
              <w:t>Reînnoirea generațiilor:</w:t>
            </w:r>
          </w:p>
          <w:p w14:paraId="1E067EDB" w14:textId="77777777" w:rsidR="005557EF" w:rsidRPr="003250A0" w:rsidRDefault="005557EF" w:rsidP="00C66F72">
            <w:pPr>
              <w:ind w:firstLine="0"/>
              <w:rPr>
                <w:sz w:val="22"/>
                <w:szCs w:val="22"/>
                <w:lang w:val="ro-MD" w:eastAsia="ro-RO"/>
              </w:rPr>
            </w:pPr>
            <w:r w:rsidRPr="003250A0">
              <w:rPr>
                <w:sz w:val="22"/>
                <w:szCs w:val="22"/>
                <w:lang w:val="ro-MD" w:eastAsia="ro-RO"/>
              </w:rPr>
              <w:t xml:space="preserve">Mediu:                                                 </w:t>
            </w:r>
          </w:p>
          <w:p w14:paraId="7A3D5213" w14:textId="77777777" w:rsidR="005557EF" w:rsidRPr="003250A0" w:rsidRDefault="005557EF" w:rsidP="00C66F72">
            <w:pPr>
              <w:ind w:firstLine="0"/>
              <w:rPr>
                <w:sz w:val="22"/>
                <w:szCs w:val="22"/>
                <w:lang w:val="ro-MD" w:eastAsia="ro-RO"/>
              </w:rPr>
            </w:pPr>
            <w:r w:rsidRPr="003250A0">
              <w:rPr>
                <w:sz w:val="22"/>
                <w:szCs w:val="22"/>
                <w:lang w:val="ro-MD" w:eastAsia="ro-RO"/>
              </w:rPr>
              <w:t xml:space="preserve">LEADER:                                            </w:t>
            </w:r>
          </w:p>
        </w:tc>
        <w:tc>
          <w:tcPr>
            <w:tcW w:w="1941" w:type="dxa"/>
            <w:gridSpan w:val="2"/>
            <w:tcBorders>
              <w:left w:val="single" w:sz="4" w:space="0" w:color="000000"/>
            </w:tcBorders>
          </w:tcPr>
          <w:p w14:paraId="1D829DCA" w14:textId="77777777" w:rsidR="005557EF" w:rsidRPr="003250A0" w:rsidRDefault="005557EF" w:rsidP="00C66F72">
            <w:pPr>
              <w:ind w:firstLine="0"/>
              <w:rPr>
                <w:sz w:val="22"/>
                <w:szCs w:val="22"/>
                <w:lang w:val="ro-MD" w:eastAsia="ro-RO"/>
              </w:rPr>
            </w:pPr>
            <w:r w:rsidRPr="003250A0">
              <w:rPr>
                <w:sz w:val="22"/>
                <w:szCs w:val="22"/>
                <w:lang w:val="ro-MD" w:eastAsia="ro-RO"/>
              </w:rPr>
              <w:t>Nu</w:t>
            </w:r>
          </w:p>
          <w:p w14:paraId="36EBFDAA" w14:textId="77777777" w:rsidR="005557EF" w:rsidRPr="003250A0" w:rsidRDefault="005557EF" w:rsidP="00C66F72">
            <w:pPr>
              <w:ind w:firstLine="0"/>
              <w:rPr>
                <w:sz w:val="22"/>
                <w:szCs w:val="22"/>
                <w:lang w:val="ro-MD" w:eastAsia="ro-RO"/>
              </w:rPr>
            </w:pPr>
            <w:r w:rsidRPr="003250A0">
              <w:rPr>
                <w:sz w:val="22"/>
                <w:szCs w:val="22"/>
                <w:lang w:val="ro-MD" w:eastAsia="ro-RO"/>
              </w:rPr>
              <w:t>Da</w:t>
            </w:r>
          </w:p>
          <w:p w14:paraId="166F2DD7" w14:textId="77777777" w:rsidR="005557EF" w:rsidRPr="003250A0" w:rsidRDefault="005557EF" w:rsidP="00C66F72">
            <w:pPr>
              <w:ind w:firstLine="0"/>
              <w:rPr>
                <w:sz w:val="22"/>
                <w:szCs w:val="22"/>
                <w:lang w:val="ro-MD" w:eastAsia="ro-RO"/>
              </w:rPr>
            </w:pPr>
            <w:r w:rsidRPr="003250A0">
              <w:rPr>
                <w:sz w:val="22"/>
                <w:szCs w:val="22"/>
                <w:lang w:val="ro-MD" w:eastAsia="ro-RO"/>
              </w:rPr>
              <w:t>Nu</w:t>
            </w:r>
          </w:p>
        </w:tc>
      </w:tr>
      <w:tr w:rsidR="00850CD2" w:rsidRPr="003250A0" w14:paraId="23D1FC95" w14:textId="77777777" w:rsidTr="00850CD2">
        <w:tc>
          <w:tcPr>
            <w:tcW w:w="9356" w:type="dxa"/>
            <w:gridSpan w:val="5"/>
            <w:shd w:val="clear" w:color="auto" w:fill="D9D9D9" w:themeFill="background1" w:themeFillShade="D9"/>
          </w:tcPr>
          <w:p w14:paraId="703B08EA" w14:textId="1034BE29" w:rsidR="00850CD2" w:rsidRPr="003250A0" w:rsidRDefault="00850CD2" w:rsidP="00C66F72">
            <w:pPr>
              <w:ind w:firstLine="0"/>
              <w:rPr>
                <w:sz w:val="22"/>
                <w:szCs w:val="22"/>
                <w:lang w:val="ro-MD" w:eastAsia="ro-RO"/>
              </w:rPr>
            </w:pPr>
            <w:r w:rsidRPr="003250A0">
              <w:rPr>
                <w:b/>
                <w:bCs/>
                <w:sz w:val="22"/>
                <w:szCs w:val="22"/>
                <w:lang w:val="ro-MD" w:eastAsia="ro-RO"/>
              </w:rPr>
              <w:t>1. Obiective specifice asociate</w:t>
            </w:r>
          </w:p>
        </w:tc>
      </w:tr>
      <w:tr w:rsidR="005557EF" w:rsidRPr="003250A0" w14:paraId="50609AEA" w14:textId="77777777" w:rsidTr="005557EF">
        <w:trPr>
          <w:trHeight w:val="375"/>
        </w:trPr>
        <w:tc>
          <w:tcPr>
            <w:tcW w:w="9356" w:type="dxa"/>
            <w:gridSpan w:val="5"/>
          </w:tcPr>
          <w:p w14:paraId="42123AA5" w14:textId="77777777" w:rsidR="005557EF" w:rsidRPr="003250A0" w:rsidRDefault="005557EF" w:rsidP="00C66F72">
            <w:pPr>
              <w:ind w:firstLine="0"/>
              <w:rPr>
                <w:sz w:val="22"/>
                <w:szCs w:val="22"/>
                <w:lang w:val="ro-MD" w:eastAsia="ro-RO"/>
              </w:rPr>
            </w:pPr>
            <w:hyperlink r:id="rId11" w:anchor="heading=h.14ykbeg">
              <w:r w:rsidRPr="003250A0">
                <w:rPr>
                  <w:sz w:val="22"/>
                  <w:szCs w:val="22"/>
                  <w:lang w:val="ro-MD" w:eastAsia="ro-RO"/>
                </w:rPr>
                <w:t>OS 1.3. Îmbunătățirea poziției fermierilor în cadrul lanțului valoric</w:t>
              </w:r>
            </w:hyperlink>
          </w:p>
        </w:tc>
      </w:tr>
      <w:tr w:rsidR="005557EF" w:rsidRPr="003250A0" w14:paraId="6E7164C2" w14:textId="77777777" w:rsidTr="005557EF">
        <w:trPr>
          <w:trHeight w:val="375"/>
        </w:trPr>
        <w:tc>
          <w:tcPr>
            <w:tcW w:w="9356" w:type="dxa"/>
            <w:gridSpan w:val="5"/>
          </w:tcPr>
          <w:p w14:paraId="2523EE15" w14:textId="2CF7903F" w:rsidR="005557EF" w:rsidRPr="003250A0" w:rsidRDefault="005557EF" w:rsidP="00C66F72">
            <w:pPr>
              <w:ind w:firstLine="0"/>
              <w:rPr>
                <w:sz w:val="22"/>
                <w:szCs w:val="22"/>
                <w:lang w:val="ro-MD" w:eastAsia="ro-RO"/>
              </w:rPr>
            </w:pPr>
            <w:r w:rsidRPr="003250A0">
              <w:rPr>
                <w:color w:val="000000"/>
                <w:sz w:val="22"/>
                <w:szCs w:val="22"/>
                <w:lang w:val="ro-MD" w:eastAsia="ro-RO"/>
              </w:rPr>
              <w:t>OS 2.</w:t>
            </w:r>
            <w:r w:rsidR="002E4C78" w:rsidRPr="003250A0">
              <w:rPr>
                <w:color w:val="000000"/>
                <w:sz w:val="22"/>
                <w:szCs w:val="22"/>
                <w:lang w:val="ro-MD" w:eastAsia="ro-RO"/>
              </w:rPr>
              <w:t>3</w:t>
            </w:r>
            <w:r w:rsidRPr="003250A0">
              <w:rPr>
                <w:color w:val="000000"/>
                <w:sz w:val="22"/>
                <w:szCs w:val="22"/>
                <w:lang w:val="ro-MD" w:eastAsia="ro-RO"/>
              </w:rPr>
              <w:t xml:space="preserve"> 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w:t>
            </w:r>
            <w:proofErr w:type="spellStart"/>
            <w:r w:rsidRPr="003250A0">
              <w:rPr>
                <w:color w:val="000000"/>
                <w:sz w:val="22"/>
                <w:szCs w:val="22"/>
                <w:lang w:val="ro-MD" w:eastAsia="ro-RO"/>
              </w:rPr>
              <w:t>antimicrobiene</w:t>
            </w:r>
            <w:proofErr w:type="spellEnd"/>
          </w:p>
        </w:tc>
      </w:tr>
      <w:tr w:rsidR="00850CD2" w:rsidRPr="003250A0" w14:paraId="4D435213" w14:textId="77777777" w:rsidTr="00850CD2">
        <w:trPr>
          <w:trHeight w:val="375"/>
        </w:trPr>
        <w:tc>
          <w:tcPr>
            <w:tcW w:w="9356" w:type="dxa"/>
            <w:gridSpan w:val="5"/>
            <w:shd w:val="clear" w:color="auto" w:fill="D9D9D9" w:themeFill="background1" w:themeFillShade="D9"/>
          </w:tcPr>
          <w:p w14:paraId="59452904" w14:textId="0F5F78FF" w:rsidR="00850CD2" w:rsidRPr="003250A0" w:rsidRDefault="00850CD2" w:rsidP="00C66F72">
            <w:pPr>
              <w:ind w:firstLine="0"/>
              <w:rPr>
                <w:color w:val="000000"/>
                <w:sz w:val="22"/>
                <w:szCs w:val="22"/>
                <w:lang w:val="ro-MD" w:eastAsia="ro-RO"/>
              </w:rPr>
            </w:pPr>
            <w:r w:rsidRPr="003250A0">
              <w:rPr>
                <w:b/>
                <w:bCs/>
                <w:sz w:val="22"/>
                <w:szCs w:val="22"/>
                <w:lang w:val="ro-MD" w:eastAsia="ro-RO"/>
              </w:rPr>
              <w:t xml:space="preserve">2. Nevoi abordate </w:t>
            </w:r>
          </w:p>
        </w:tc>
      </w:tr>
      <w:tr w:rsidR="00B17CBE" w:rsidRPr="003250A0" w14:paraId="349B4999" w14:textId="79F31D71">
        <w:tc>
          <w:tcPr>
            <w:tcW w:w="709" w:type="dxa"/>
            <w:tcBorders>
              <w:right w:val="single" w:sz="4" w:space="0" w:color="auto"/>
            </w:tcBorders>
          </w:tcPr>
          <w:p w14:paraId="3DD5228D" w14:textId="635A57AC" w:rsidR="00B17CBE" w:rsidRPr="003250A0" w:rsidRDefault="00B17CBE" w:rsidP="00B17CBE">
            <w:pPr>
              <w:ind w:firstLine="0"/>
              <w:rPr>
                <w:b/>
                <w:bCs/>
                <w:sz w:val="22"/>
                <w:szCs w:val="22"/>
                <w:lang w:val="ro-MD" w:eastAsia="ro-RO"/>
              </w:rPr>
            </w:pPr>
            <w:r w:rsidRPr="003250A0">
              <w:rPr>
                <w:b/>
                <w:bCs/>
                <w:sz w:val="22"/>
                <w:szCs w:val="22"/>
                <w:lang w:val="ro-MD" w:eastAsia="ro-RO"/>
              </w:rPr>
              <w:t>Cod</w:t>
            </w:r>
          </w:p>
        </w:tc>
        <w:tc>
          <w:tcPr>
            <w:tcW w:w="6896" w:type="dxa"/>
            <w:gridSpan w:val="3"/>
            <w:tcBorders>
              <w:left w:val="single" w:sz="4" w:space="0" w:color="auto"/>
              <w:right w:val="single" w:sz="4" w:space="0" w:color="auto"/>
            </w:tcBorders>
          </w:tcPr>
          <w:p w14:paraId="6B4C9C87" w14:textId="1BE25CE5" w:rsidR="00B17CBE" w:rsidRPr="003250A0" w:rsidRDefault="00B17CBE" w:rsidP="00B17CBE">
            <w:pPr>
              <w:ind w:firstLine="0"/>
              <w:rPr>
                <w:b/>
                <w:bCs/>
                <w:sz w:val="22"/>
                <w:szCs w:val="22"/>
                <w:lang w:val="ro-MD" w:eastAsia="ro-RO"/>
              </w:rPr>
            </w:pPr>
            <w:r w:rsidRPr="003250A0">
              <w:rPr>
                <w:b/>
                <w:bCs/>
                <w:sz w:val="22"/>
                <w:szCs w:val="22"/>
                <w:lang w:val="ro-MD" w:eastAsia="ro-RO"/>
              </w:rPr>
              <w:t>Titlu</w:t>
            </w:r>
          </w:p>
        </w:tc>
        <w:tc>
          <w:tcPr>
            <w:tcW w:w="1751" w:type="dxa"/>
            <w:tcBorders>
              <w:left w:val="single" w:sz="4" w:space="0" w:color="auto"/>
            </w:tcBorders>
          </w:tcPr>
          <w:p w14:paraId="7EBD6751" w14:textId="561276E3" w:rsidR="00B17CBE" w:rsidRPr="003250A0" w:rsidRDefault="00B17CBE" w:rsidP="00B17CBE">
            <w:pPr>
              <w:ind w:firstLine="0"/>
              <w:rPr>
                <w:b/>
                <w:bCs/>
                <w:sz w:val="22"/>
                <w:szCs w:val="22"/>
                <w:lang w:val="ro-MD" w:eastAsia="ro-RO"/>
              </w:rPr>
            </w:pPr>
            <w:proofErr w:type="spellStart"/>
            <w:r w:rsidRPr="003250A0">
              <w:rPr>
                <w:b/>
                <w:bCs/>
                <w:sz w:val="22"/>
                <w:szCs w:val="22"/>
                <w:lang w:val="ro-MD" w:eastAsia="ro-RO"/>
              </w:rPr>
              <w:t>Prioritizare</w:t>
            </w:r>
            <w:proofErr w:type="spellEnd"/>
          </w:p>
        </w:tc>
      </w:tr>
      <w:tr w:rsidR="00B17CBE" w:rsidRPr="003250A0" w14:paraId="53DC2E81" w14:textId="77777777" w:rsidTr="00F116F7">
        <w:tc>
          <w:tcPr>
            <w:tcW w:w="709" w:type="dxa"/>
            <w:tcBorders>
              <w:right w:val="single" w:sz="4" w:space="0" w:color="auto"/>
            </w:tcBorders>
            <w:vAlign w:val="center"/>
          </w:tcPr>
          <w:p w14:paraId="136B2ADC" w14:textId="278D3AF5" w:rsidR="00B17CBE" w:rsidRPr="003250A0" w:rsidRDefault="00B17CBE" w:rsidP="00B17CBE">
            <w:pPr>
              <w:ind w:firstLine="0"/>
              <w:rPr>
                <w:sz w:val="22"/>
                <w:szCs w:val="22"/>
                <w:lang w:val="ro-MD" w:eastAsia="ro-RO"/>
              </w:rPr>
            </w:pPr>
            <w:r w:rsidRPr="003250A0">
              <w:rPr>
                <w:sz w:val="22"/>
                <w:szCs w:val="22"/>
                <w:lang w:val="ro-MD" w:eastAsia="ro-RO"/>
              </w:rPr>
              <w:t>N14</w:t>
            </w:r>
          </w:p>
        </w:tc>
        <w:tc>
          <w:tcPr>
            <w:tcW w:w="6896" w:type="dxa"/>
            <w:gridSpan w:val="3"/>
            <w:tcBorders>
              <w:left w:val="single" w:sz="4" w:space="0" w:color="auto"/>
              <w:right w:val="single" w:sz="4" w:space="0" w:color="auto"/>
            </w:tcBorders>
            <w:vAlign w:val="center"/>
          </w:tcPr>
          <w:p w14:paraId="1157ED07" w14:textId="701B95F4" w:rsidR="00B17CBE" w:rsidRPr="003250A0" w:rsidRDefault="00B17CBE" w:rsidP="00B17CBE">
            <w:pPr>
              <w:ind w:firstLine="0"/>
              <w:rPr>
                <w:sz w:val="22"/>
                <w:szCs w:val="22"/>
                <w:lang w:val="ro-MD" w:eastAsia="ro-RO"/>
              </w:rPr>
            </w:pPr>
            <w:r w:rsidRPr="003250A0">
              <w:rPr>
                <w:sz w:val="22"/>
                <w:szCs w:val="22"/>
                <w:lang w:val="ro-MD" w:eastAsia="ro-RO"/>
              </w:rPr>
              <w:t>Dezvoltarea capacităților apicultorilor</w:t>
            </w:r>
          </w:p>
        </w:tc>
        <w:tc>
          <w:tcPr>
            <w:tcW w:w="1751" w:type="dxa"/>
            <w:tcBorders>
              <w:left w:val="single" w:sz="4" w:space="0" w:color="auto"/>
            </w:tcBorders>
            <w:vAlign w:val="center"/>
          </w:tcPr>
          <w:p w14:paraId="752CD45F" w14:textId="1D3358CC" w:rsidR="00B17CBE" w:rsidRPr="003250A0" w:rsidRDefault="000F4819" w:rsidP="00B17CBE">
            <w:pPr>
              <w:ind w:firstLine="0"/>
              <w:rPr>
                <w:sz w:val="22"/>
                <w:szCs w:val="22"/>
                <w:lang w:val="ro-MD" w:eastAsia="ro-RO"/>
              </w:rPr>
            </w:pPr>
            <w:r w:rsidRPr="003250A0">
              <w:rPr>
                <w:sz w:val="22"/>
                <w:szCs w:val="22"/>
                <w:lang w:val="ro-MD" w:eastAsia="ro-RO"/>
              </w:rPr>
              <w:t>Medie</w:t>
            </w:r>
          </w:p>
        </w:tc>
      </w:tr>
      <w:tr w:rsidR="00B17CBE" w:rsidRPr="003250A0" w14:paraId="3071DD2B" w14:textId="5BF29344" w:rsidTr="00F116F7">
        <w:tc>
          <w:tcPr>
            <w:tcW w:w="709" w:type="dxa"/>
            <w:tcBorders>
              <w:right w:val="single" w:sz="4" w:space="0" w:color="auto"/>
            </w:tcBorders>
            <w:vAlign w:val="center"/>
          </w:tcPr>
          <w:p w14:paraId="44634C45" w14:textId="54AE580D" w:rsidR="00B17CBE" w:rsidRPr="003250A0" w:rsidRDefault="00B17CBE" w:rsidP="00B17CBE">
            <w:pPr>
              <w:ind w:firstLine="0"/>
              <w:rPr>
                <w:b/>
                <w:bCs/>
                <w:sz w:val="22"/>
                <w:szCs w:val="22"/>
                <w:lang w:val="ro-MD" w:eastAsia="ro-RO"/>
              </w:rPr>
            </w:pPr>
            <w:r w:rsidRPr="003250A0">
              <w:rPr>
                <w:sz w:val="22"/>
                <w:szCs w:val="22"/>
                <w:lang w:val="ro-MD" w:eastAsia="ro-RO"/>
              </w:rPr>
              <w:t>N15</w:t>
            </w:r>
          </w:p>
        </w:tc>
        <w:tc>
          <w:tcPr>
            <w:tcW w:w="6896" w:type="dxa"/>
            <w:gridSpan w:val="3"/>
            <w:tcBorders>
              <w:left w:val="single" w:sz="4" w:space="0" w:color="auto"/>
              <w:right w:val="single" w:sz="4" w:space="0" w:color="auto"/>
            </w:tcBorders>
            <w:vAlign w:val="center"/>
          </w:tcPr>
          <w:p w14:paraId="3FB5E9A0" w14:textId="3A51400B" w:rsidR="00B17CBE" w:rsidRPr="003250A0" w:rsidRDefault="00B17CBE" w:rsidP="00B17CBE">
            <w:pPr>
              <w:ind w:firstLine="0"/>
              <w:rPr>
                <w:sz w:val="22"/>
                <w:szCs w:val="22"/>
                <w:lang w:val="ro-MD" w:eastAsia="ro-RO"/>
              </w:rPr>
            </w:pPr>
            <w:r w:rsidRPr="003250A0">
              <w:rPr>
                <w:sz w:val="22"/>
                <w:szCs w:val="22"/>
                <w:lang w:val="ro-MD" w:eastAsia="ro-RO"/>
              </w:rPr>
              <w:t>Îmbunătățirea poziției apicultorilor în lanțul valoric</w:t>
            </w:r>
          </w:p>
        </w:tc>
        <w:tc>
          <w:tcPr>
            <w:tcW w:w="1751" w:type="dxa"/>
            <w:tcBorders>
              <w:left w:val="single" w:sz="4" w:space="0" w:color="auto"/>
            </w:tcBorders>
            <w:vAlign w:val="center"/>
          </w:tcPr>
          <w:p w14:paraId="04086FE6" w14:textId="6718339D" w:rsidR="00B17CBE" w:rsidRPr="003250A0" w:rsidRDefault="00E422D0" w:rsidP="00B17CBE">
            <w:pPr>
              <w:ind w:firstLine="0"/>
              <w:rPr>
                <w:b/>
                <w:bCs/>
                <w:sz w:val="22"/>
                <w:szCs w:val="22"/>
                <w:lang w:val="ro-MD" w:eastAsia="ro-RO"/>
              </w:rPr>
            </w:pPr>
            <w:r w:rsidRPr="003250A0">
              <w:rPr>
                <w:sz w:val="22"/>
                <w:szCs w:val="22"/>
                <w:lang w:val="ro-MD" w:eastAsia="ro-RO"/>
              </w:rPr>
              <w:t>Medie</w:t>
            </w:r>
          </w:p>
        </w:tc>
      </w:tr>
      <w:tr w:rsidR="00D95F2A" w:rsidRPr="003250A0" w14:paraId="716D3BAB" w14:textId="77777777" w:rsidTr="00F116F7">
        <w:tc>
          <w:tcPr>
            <w:tcW w:w="709" w:type="dxa"/>
            <w:tcBorders>
              <w:right w:val="single" w:sz="4" w:space="0" w:color="auto"/>
            </w:tcBorders>
            <w:vAlign w:val="center"/>
          </w:tcPr>
          <w:p w14:paraId="071667B5" w14:textId="50B6ED23" w:rsidR="00D95F2A" w:rsidRPr="003250A0" w:rsidRDefault="00D95F2A" w:rsidP="00B17CBE">
            <w:pPr>
              <w:ind w:firstLine="0"/>
              <w:rPr>
                <w:sz w:val="22"/>
                <w:szCs w:val="22"/>
                <w:lang w:val="ro-MD" w:eastAsia="ro-RO"/>
              </w:rPr>
            </w:pPr>
            <w:r w:rsidRPr="003250A0">
              <w:rPr>
                <w:sz w:val="22"/>
                <w:szCs w:val="22"/>
                <w:lang w:val="ro-MD" w:eastAsia="ro-RO"/>
              </w:rPr>
              <w:t>N16</w:t>
            </w:r>
          </w:p>
        </w:tc>
        <w:tc>
          <w:tcPr>
            <w:tcW w:w="6896" w:type="dxa"/>
            <w:gridSpan w:val="3"/>
            <w:tcBorders>
              <w:left w:val="single" w:sz="4" w:space="0" w:color="auto"/>
              <w:right w:val="single" w:sz="4" w:space="0" w:color="auto"/>
            </w:tcBorders>
            <w:vAlign w:val="center"/>
          </w:tcPr>
          <w:p w14:paraId="01954414" w14:textId="0D31F5FF" w:rsidR="00D95F2A" w:rsidRPr="003250A0" w:rsidRDefault="00D95F2A" w:rsidP="00B17CBE">
            <w:pPr>
              <w:ind w:firstLine="0"/>
              <w:rPr>
                <w:sz w:val="22"/>
                <w:szCs w:val="22"/>
                <w:lang w:val="ro-MD" w:eastAsia="ro-RO"/>
              </w:rPr>
            </w:pPr>
            <w:r w:rsidRPr="003250A0">
              <w:rPr>
                <w:sz w:val="22"/>
                <w:szCs w:val="22"/>
                <w:lang w:val="ro-MD" w:eastAsia="ro-RO"/>
              </w:rPr>
              <w:t>Asigurarea producției interne a materialului de reproducție apicol</w:t>
            </w:r>
          </w:p>
        </w:tc>
        <w:tc>
          <w:tcPr>
            <w:tcW w:w="1751" w:type="dxa"/>
            <w:tcBorders>
              <w:left w:val="single" w:sz="4" w:space="0" w:color="auto"/>
            </w:tcBorders>
            <w:vAlign w:val="center"/>
          </w:tcPr>
          <w:p w14:paraId="56616504" w14:textId="38DBF954" w:rsidR="00D95F2A" w:rsidRPr="003250A0" w:rsidRDefault="00D95F2A" w:rsidP="00B17CBE">
            <w:pPr>
              <w:ind w:firstLine="0"/>
              <w:rPr>
                <w:sz w:val="22"/>
                <w:szCs w:val="22"/>
                <w:lang w:val="ro-MD" w:eastAsia="ro-RO"/>
              </w:rPr>
            </w:pPr>
            <w:r w:rsidRPr="003250A0">
              <w:rPr>
                <w:sz w:val="22"/>
                <w:szCs w:val="22"/>
                <w:lang w:val="ro-MD" w:eastAsia="ro-RO"/>
              </w:rPr>
              <w:t>Medie</w:t>
            </w:r>
          </w:p>
        </w:tc>
      </w:tr>
      <w:tr w:rsidR="00B17CBE" w:rsidRPr="003250A0" w14:paraId="463D794E" w14:textId="07A36077" w:rsidTr="00F116F7">
        <w:tc>
          <w:tcPr>
            <w:tcW w:w="709" w:type="dxa"/>
            <w:tcBorders>
              <w:right w:val="single" w:sz="4" w:space="0" w:color="auto"/>
            </w:tcBorders>
            <w:vAlign w:val="center"/>
          </w:tcPr>
          <w:p w14:paraId="1B3E75E4" w14:textId="14AD3A9D" w:rsidR="00B17CBE" w:rsidRPr="003250A0" w:rsidRDefault="00B17CBE" w:rsidP="00B17CBE">
            <w:pPr>
              <w:ind w:firstLine="0"/>
              <w:rPr>
                <w:b/>
                <w:bCs/>
                <w:sz w:val="22"/>
                <w:szCs w:val="22"/>
                <w:lang w:val="ro-MD" w:eastAsia="ro-RO"/>
              </w:rPr>
            </w:pPr>
            <w:r w:rsidRPr="003250A0">
              <w:rPr>
                <w:sz w:val="22"/>
                <w:szCs w:val="22"/>
                <w:lang w:val="ro-MD" w:eastAsia="ro-RO"/>
              </w:rPr>
              <w:t>N17</w:t>
            </w:r>
          </w:p>
        </w:tc>
        <w:tc>
          <w:tcPr>
            <w:tcW w:w="6896" w:type="dxa"/>
            <w:gridSpan w:val="3"/>
            <w:tcBorders>
              <w:left w:val="single" w:sz="4" w:space="0" w:color="auto"/>
              <w:right w:val="single" w:sz="4" w:space="0" w:color="auto"/>
            </w:tcBorders>
            <w:vAlign w:val="center"/>
          </w:tcPr>
          <w:p w14:paraId="09A47DA2" w14:textId="4BCEC437" w:rsidR="00B17CBE" w:rsidRPr="003250A0" w:rsidRDefault="00B17CBE" w:rsidP="00B17CBE">
            <w:pPr>
              <w:ind w:firstLine="0"/>
              <w:rPr>
                <w:sz w:val="22"/>
                <w:szCs w:val="22"/>
                <w:lang w:val="ro-MD" w:eastAsia="ro-RO"/>
              </w:rPr>
            </w:pPr>
            <w:r w:rsidRPr="003250A0">
              <w:rPr>
                <w:sz w:val="22"/>
                <w:szCs w:val="22"/>
                <w:lang w:val="ro-MD" w:eastAsia="ro-RO"/>
              </w:rPr>
              <w:t>Asigurarea sustenabilității afacerilor apicole și garantarea siguranței alimentare</w:t>
            </w:r>
          </w:p>
        </w:tc>
        <w:tc>
          <w:tcPr>
            <w:tcW w:w="1751" w:type="dxa"/>
            <w:tcBorders>
              <w:left w:val="single" w:sz="4" w:space="0" w:color="auto"/>
            </w:tcBorders>
            <w:vAlign w:val="center"/>
          </w:tcPr>
          <w:p w14:paraId="21B865B6" w14:textId="26810A91" w:rsidR="00B17CBE" w:rsidRPr="003250A0" w:rsidRDefault="00E422D0" w:rsidP="00B17CBE">
            <w:pPr>
              <w:ind w:firstLine="0"/>
              <w:rPr>
                <w:b/>
                <w:bCs/>
                <w:sz w:val="22"/>
                <w:szCs w:val="22"/>
                <w:lang w:val="ro-MD" w:eastAsia="ro-RO"/>
              </w:rPr>
            </w:pPr>
            <w:r w:rsidRPr="003250A0">
              <w:rPr>
                <w:sz w:val="22"/>
                <w:szCs w:val="22"/>
                <w:lang w:val="ro-MD" w:eastAsia="ro-RO"/>
              </w:rPr>
              <w:t>Medie</w:t>
            </w:r>
          </w:p>
        </w:tc>
      </w:tr>
      <w:tr w:rsidR="00B17CBE" w:rsidRPr="003250A0" w14:paraId="66047F2D" w14:textId="71975FD1" w:rsidTr="00F116F7">
        <w:tc>
          <w:tcPr>
            <w:tcW w:w="709" w:type="dxa"/>
            <w:tcBorders>
              <w:right w:val="single" w:sz="4" w:space="0" w:color="auto"/>
            </w:tcBorders>
            <w:vAlign w:val="center"/>
          </w:tcPr>
          <w:p w14:paraId="3F637822" w14:textId="7C4409E3" w:rsidR="00B17CBE" w:rsidRPr="003250A0" w:rsidRDefault="00B17CBE" w:rsidP="00B17CBE">
            <w:pPr>
              <w:ind w:firstLine="0"/>
              <w:rPr>
                <w:sz w:val="22"/>
                <w:szCs w:val="22"/>
                <w:lang w:val="ro-MD" w:eastAsia="ro-RO"/>
              </w:rPr>
            </w:pPr>
            <w:r w:rsidRPr="003250A0">
              <w:rPr>
                <w:sz w:val="22"/>
                <w:szCs w:val="22"/>
                <w:lang w:val="ro-MD" w:eastAsia="ro-RO"/>
              </w:rPr>
              <w:t>N29</w:t>
            </w:r>
          </w:p>
        </w:tc>
        <w:tc>
          <w:tcPr>
            <w:tcW w:w="6896" w:type="dxa"/>
            <w:gridSpan w:val="3"/>
            <w:tcBorders>
              <w:left w:val="single" w:sz="4" w:space="0" w:color="auto"/>
              <w:right w:val="single" w:sz="4" w:space="0" w:color="auto"/>
            </w:tcBorders>
            <w:vAlign w:val="center"/>
          </w:tcPr>
          <w:p w14:paraId="6391423E" w14:textId="5FBBBED0" w:rsidR="00B17CBE" w:rsidRPr="003250A0" w:rsidRDefault="00B17CBE" w:rsidP="00B17CBE">
            <w:pPr>
              <w:ind w:firstLine="0"/>
              <w:rPr>
                <w:sz w:val="22"/>
                <w:szCs w:val="22"/>
                <w:lang w:val="ro-MD" w:eastAsia="ro-RO"/>
              </w:rPr>
            </w:pPr>
            <w:r w:rsidRPr="003250A0">
              <w:rPr>
                <w:sz w:val="22"/>
                <w:szCs w:val="22"/>
                <w:lang w:val="ro-MD" w:eastAsia="ro-RO"/>
              </w:rPr>
              <w:t>Structurarea eficientă a lanțurilor de producție/ procesare/ comercializare</w:t>
            </w:r>
          </w:p>
        </w:tc>
        <w:tc>
          <w:tcPr>
            <w:tcW w:w="1751" w:type="dxa"/>
            <w:tcBorders>
              <w:left w:val="single" w:sz="4" w:space="0" w:color="auto"/>
            </w:tcBorders>
            <w:vAlign w:val="center"/>
          </w:tcPr>
          <w:p w14:paraId="5743D307" w14:textId="1FD7AA80" w:rsidR="00B17CBE" w:rsidRPr="003250A0" w:rsidRDefault="00396C2F" w:rsidP="00B17CBE">
            <w:pPr>
              <w:ind w:firstLine="0"/>
              <w:rPr>
                <w:sz w:val="22"/>
                <w:szCs w:val="22"/>
                <w:lang w:val="ro-MD" w:eastAsia="ro-RO"/>
              </w:rPr>
            </w:pPr>
            <w:r w:rsidRPr="003250A0">
              <w:rPr>
                <w:sz w:val="22"/>
                <w:szCs w:val="22"/>
                <w:lang w:val="ro-MD" w:eastAsia="ro-RO"/>
              </w:rPr>
              <w:t>Înaltă</w:t>
            </w:r>
          </w:p>
        </w:tc>
      </w:tr>
      <w:tr w:rsidR="00B17CBE" w:rsidRPr="003250A0" w14:paraId="068B6C6C" w14:textId="3DB1783E" w:rsidTr="00F116F7">
        <w:tc>
          <w:tcPr>
            <w:tcW w:w="709" w:type="dxa"/>
            <w:tcBorders>
              <w:right w:val="single" w:sz="4" w:space="0" w:color="auto"/>
            </w:tcBorders>
            <w:vAlign w:val="center"/>
          </w:tcPr>
          <w:p w14:paraId="558FBE7C" w14:textId="593C5162" w:rsidR="00B17CBE" w:rsidRPr="003250A0" w:rsidRDefault="00B17CBE" w:rsidP="00B17CBE">
            <w:pPr>
              <w:ind w:firstLine="0"/>
              <w:rPr>
                <w:sz w:val="22"/>
                <w:szCs w:val="22"/>
                <w:lang w:val="ro-MD" w:eastAsia="ro-RO"/>
              </w:rPr>
            </w:pPr>
            <w:r w:rsidRPr="003250A0">
              <w:rPr>
                <w:sz w:val="22"/>
                <w:szCs w:val="22"/>
                <w:lang w:val="ro-MD" w:eastAsia="ro-RO"/>
              </w:rPr>
              <w:t>N30</w:t>
            </w:r>
          </w:p>
        </w:tc>
        <w:tc>
          <w:tcPr>
            <w:tcW w:w="6896" w:type="dxa"/>
            <w:gridSpan w:val="3"/>
            <w:tcBorders>
              <w:left w:val="single" w:sz="4" w:space="0" w:color="auto"/>
              <w:right w:val="single" w:sz="4" w:space="0" w:color="auto"/>
            </w:tcBorders>
            <w:vAlign w:val="center"/>
          </w:tcPr>
          <w:p w14:paraId="4C2D70E1" w14:textId="12B6BAB8" w:rsidR="00B17CBE" w:rsidRPr="003250A0" w:rsidRDefault="00B17CBE" w:rsidP="00B17CBE">
            <w:pPr>
              <w:ind w:firstLine="0"/>
              <w:rPr>
                <w:sz w:val="22"/>
                <w:szCs w:val="22"/>
                <w:lang w:val="ro-MD" w:eastAsia="ro-RO"/>
              </w:rPr>
            </w:pPr>
            <w:r w:rsidRPr="003250A0">
              <w:rPr>
                <w:sz w:val="22"/>
                <w:szCs w:val="22"/>
                <w:lang w:val="ro-MD" w:eastAsia="ro-RO"/>
              </w:rPr>
              <w:t>Dezvoltarea piețelor locale și facilitarea consumului autohton</w:t>
            </w:r>
          </w:p>
        </w:tc>
        <w:tc>
          <w:tcPr>
            <w:tcW w:w="1751" w:type="dxa"/>
            <w:tcBorders>
              <w:left w:val="single" w:sz="4" w:space="0" w:color="auto"/>
            </w:tcBorders>
            <w:vAlign w:val="center"/>
          </w:tcPr>
          <w:p w14:paraId="5C5EC2BB" w14:textId="45C037A4" w:rsidR="00B17CBE" w:rsidRPr="003250A0" w:rsidRDefault="00396C2F" w:rsidP="00B17CBE">
            <w:pPr>
              <w:ind w:firstLine="0"/>
              <w:rPr>
                <w:sz w:val="22"/>
                <w:szCs w:val="22"/>
                <w:lang w:val="ro-MD" w:eastAsia="ro-RO"/>
              </w:rPr>
            </w:pPr>
            <w:r w:rsidRPr="003250A0">
              <w:rPr>
                <w:sz w:val="22"/>
                <w:szCs w:val="22"/>
                <w:lang w:val="ro-MD" w:eastAsia="ro-RO"/>
              </w:rPr>
              <w:t>Înaltă</w:t>
            </w:r>
          </w:p>
        </w:tc>
      </w:tr>
      <w:tr w:rsidR="00B17CBE" w:rsidRPr="003250A0" w14:paraId="65E72C75" w14:textId="066BCEC6" w:rsidTr="00F116F7">
        <w:tc>
          <w:tcPr>
            <w:tcW w:w="709" w:type="dxa"/>
            <w:tcBorders>
              <w:right w:val="single" w:sz="4" w:space="0" w:color="auto"/>
            </w:tcBorders>
            <w:vAlign w:val="center"/>
          </w:tcPr>
          <w:p w14:paraId="2DCB28C0" w14:textId="1A1A5CC2" w:rsidR="00B17CBE" w:rsidRPr="003250A0" w:rsidRDefault="00B17CBE" w:rsidP="00B17CBE">
            <w:pPr>
              <w:ind w:firstLine="0"/>
              <w:rPr>
                <w:sz w:val="22"/>
                <w:szCs w:val="22"/>
                <w:lang w:val="ro-MD" w:eastAsia="ro-RO"/>
              </w:rPr>
            </w:pPr>
            <w:r w:rsidRPr="003250A0">
              <w:rPr>
                <w:sz w:val="22"/>
                <w:szCs w:val="22"/>
                <w:lang w:val="ro-MD" w:eastAsia="ro-RO"/>
              </w:rPr>
              <w:t>N31</w:t>
            </w:r>
          </w:p>
        </w:tc>
        <w:tc>
          <w:tcPr>
            <w:tcW w:w="6896" w:type="dxa"/>
            <w:gridSpan w:val="3"/>
            <w:tcBorders>
              <w:left w:val="single" w:sz="4" w:space="0" w:color="auto"/>
              <w:right w:val="single" w:sz="4" w:space="0" w:color="auto"/>
            </w:tcBorders>
            <w:vAlign w:val="center"/>
          </w:tcPr>
          <w:p w14:paraId="6F929994" w14:textId="2B19CAE8" w:rsidR="00B17CBE" w:rsidRPr="003250A0" w:rsidRDefault="00B17CBE" w:rsidP="00B17CBE">
            <w:pPr>
              <w:ind w:firstLine="0"/>
              <w:rPr>
                <w:sz w:val="22"/>
                <w:szCs w:val="22"/>
                <w:lang w:val="ro-MD" w:eastAsia="ro-RO"/>
              </w:rPr>
            </w:pPr>
            <w:r w:rsidRPr="003250A0">
              <w:rPr>
                <w:sz w:val="22"/>
                <w:szCs w:val="22"/>
                <w:lang w:val="ro-MD" w:eastAsia="ro-RO"/>
              </w:rPr>
              <w:t>Creșterea gradului de cooperare și asociere</w:t>
            </w:r>
          </w:p>
        </w:tc>
        <w:tc>
          <w:tcPr>
            <w:tcW w:w="1751" w:type="dxa"/>
            <w:tcBorders>
              <w:left w:val="single" w:sz="4" w:space="0" w:color="auto"/>
            </w:tcBorders>
            <w:vAlign w:val="center"/>
          </w:tcPr>
          <w:p w14:paraId="70E835B1" w14:textId="10009A94" w:rsidR="00B17CBE" w:rsidRPr="003250A0" w:rsidRDefault="00396C2F" w:rsidP="00B17CBE">
            <w:pPr>
              <w:ind w:firstLine="0"/>
              <w:rPr>
                <w:sz w:val="22"/>
                <w:szCs w:val="22"/>
                <w:lang w:val="ro-MD" w:eastAsia="ro-RO"/>
              </w:rPr>
            </w:pPr>
            <w:r w:rsidRPr="003250A0">
              <w:rPr>
                <w:sz w:val="22"/>
                <w:szCs w:val="22"/>
                <w:lang w:val="ro-MD" w:eastAsia="ro-RO"/>
              </w:rPr>
              <w:t>Înaltă</w:t>
            </w:r>
          </w:p>
        </w:tc>
      </w:tr>
      <w:tr w:rsidR="000F4819" w:rsidRPr="003250A0" w14:paraId="4A9B696A" w14:textId="77777777" w:rsidTr="000F4819">
        <w:tc>
          <w:tcPr>
            <w:tcW w:w="7605" w:type="dxa"/>
            <w:gridSpan w:val="4"/>
            <w:tcBorders>
              <w:right w:val="single" w:sz="4" w:space="0" w:color="auto"/>
            </w:tcBorders>
            <w:vAlign w:val="center"/>
          </w:tcPr>
          <w:p w14:paraId="4042347E" w14:textId="51136602" w:rsidR="000F4819" w:rsidRPr="003250A0" w:rsidRDefault="000F4819" w:rsidP="000F4819">
            <w:pPr>
              <w:ind w:firstLine="0"/>
              <w:jc w:val="center"/>
              <w:rPr>
                <w:sz w:val="22"/>
                <w:szCs w:val="22"/>
                <w:lang w:val="ro-MD" w:eastAsia="ro-RO"/>
              </w:rPr>
            </w:pPr>
            <w:r w:rsidRPr="003250A0">
              <w:rPr>
                <w:b/>
                <w:bCs/>
                <w:sz w:val="22"/>
                <w:szCs w:val="22"/>
                <w:lang w:val="ro-MD" w:eastAsia="ro-RO"/>
              </w:rPr>
              <w:t>Grupa de importanță</w:t>
            </w:r>
          </w:p>
        </w:tc>
        <w:tc>
          <w:tcPr>
            <w:tcW w:w="1751" w:type="dxa"/>
            <w:tcBorders>
              <w:left w:val="single" w:sz="4" w:space="0" w:color="auto"/>
            </w:tcBorders>
          </w:tcPr>
          <w:p w14:paraId="46E497AC" w14:textId="6B846E99" w:rsidR="000F4819" w:rsidRPr="003250A0" w:rsidRDefault="00D95F2A" w:rsidP="000F4819">
            <w:pPr>
              <w:ind w:firstLine="0"/>
              <w:rPr>
                <w:sz w:val="22"/>
                <w:szCs w:val="22"/>
                <w:lang w:val="ro-MD" w:eastAsia="ro-RO"/>
              </w:rPr>
            </w:pPr>
            <w:r w:rsidRPr="003250A0">
              <w:rPr>
                <w:b/>
                <w:bCs/>
                <w:sz w:val="22"/>
                <w:szCs w:val="22"/>
                <w:lang w:val="ro-MD" w:eastAsia="ro-RO"/>
              </w:rPr>
              <w:t>Medie</w:t>
            </w:r>
          </w:p>
        </w:tc>
      </w:tr>
      <w:tr w:rsidR="000F4819" w:rsidRPr="003250A0" w14:paraId="5ADF9915" w14:textId="77777777" w:rsidTr="008F4D14">
        <w:tc>
          <w:tcPr>
            <w:tcW w:w="9356" w:type="dxa"/>
            <w:gridSpan w:val="5"/>
            <w:shd w:val="clear" w:color="auto" w:fill="D9D9D9" w:themeFill="background1" w:themeFillShade="D9"/>
            <w:vAlign w:val="center"/>
          </w:tcPr>
          <w:p w14:paraId="1F4CA841" w14:textId="73E101B0" w:rsidR="000F4819" w:rsidRPr="003250A0" w:rsidRDefault="000F4819" w:rsidP="000F4819">
            <w:pPr>
              <w:ind w:firstLine="0"/>
              <w:rPr>
                <w:sz w:val="22"/>
                <w:szCs w:val="22"/>
                <w:lang w:val="ro-MD" w:eastAsia="ro-RO"/>
              </w:rPr>
            </w:pPr>
            <w:r w:rsidRPr="003250A0">
              <w:rPr>
                <w:b/>
                <w:bCs/>
                <w:sz w:val="22"/>
                <w:szCs w:val="22"/>
                <w:lang w:val="ro-MD" w:eastAsia="ro-RO"/>
              </w:rPr>
              <w:t>3. Indicator(i) de rezultat</w:t>
            </w:r>
          </w:p>
        </w:tc>
      </w:tr>
      <w:tr w:rsidR="000F4819" w:rsidRPr="003250A0" w14:paraId="73973071" w14:textId="77777777" w:rsidTr="0090074C">
        <w:trPr>
          <w:trHeight w:val="529"/>
        </w:trPr>
        <w:tc>
          <w:tcPr>
            <w:tcW w:w="9356" w:type="dxa"/>
            <w:gridSpan w:val="5"/>
          </w:tcPr>
          <w:p w14:paraId="6835D0C6" w14:textId="4A1FA15F" w:rsidR="000F4819" w:rsidRPr="003250A0" w:rsidRDefault="000F4819" w:rsidP="000F4819">
            <w:pPr>
              <w:ind w:firstLine="0"/>
              <w:rPr>
                <w:sz w:val="22"/>
                <w:szCs w:val="22"/>
                <w:lang w:val="ro-MD" w:eastAsia="ro-RO"/>
              </w:rPr>
            </w:pPr>
            <w:r w:rsidRPr="003250A0">
              <w:rPr>
                <w:sz w:val="22"/>
                <w:szCs w:val="22"/>
                <w:lang w:val="ro-MD" w:eastAsia="ro-RO"/>
              </w:rPr>
              <w:t>R.15 Mai buna organizare a lanțului de aprovizionare: Ponderea exploatațiilor care participă la grupuri de producători, piețe locale, lanțuri scurte de aprovizionare și sisteme de calitate sprijinite</w:t>
            </w:r>
          </w:p>
        </w:tc>
      </w:tr>
      <w:tr w:rsidR="000F4819" w:rsidRPr="003250A0" w14:paraId="136D56C7" w14:textId="77777777" w:rsidTr="005557EF">
        <w:trPr>
          <w:trHeight w:val="204"/>
        </w:trPr>
        <w:tc>
          <w:tcPr>
            <w:tcW w:w="9356" w:type="dxa"/>
            <w:gridSpan w:val="5"/>
          </w:tcPr>
          <w:p w14:paraId="0A2A4A34" w14:textId="29B28A3F" w:rsidR="000F4819" w:rsidRPr="003250A0" w:rsidRDefault="000F4819" w:rsidP="000F4819">
            <w:pPr>
              <w:ind w:firstLine="0"/>
              <w:rPr>
                <w:sz w:val="22"/>
                <w:szCs w:val="22"/>
                <w:lang w:val="ro-MD" w:eastAsia="ro-RO"/>
              </w:rPr>
            </w:pPr>
            <w:r w:rsidRPr="003250A0">
              <w:rPr>
                <w:sz w:val="22"/>
                <w:szCs w:val="22"/>
                <w:lang w:val="ro-MD" w:eastAsia="ro-RO"/>
              </w:rPr>
              <w:t>R.30 Conservarea stupilor: Ponderea stupilor care beneficiază de sprijin</w:t>
            </w:r>
          </w:p>
        </w:tc>
      </w:tr>
      <w:tr w:rsidR="000F4819" w:rsidRPr="003250A0" w14:paraId="16F85099" w14:textId="77777777" w:rsidTr="008F4D14">
        <w:trPr>
          <w:trHeight w:val="204"/>
        </w:trPr>
        <w:tc>
          <w:tcPr>
            <w:tcW w:w="9356" w:type="dxa"/>
            <w:gridSpan w:val="5"/>
            <w:shd w:val="clear" w:color="auto" w:fill="D9D9D9" w:themeFill="background1" w:themeFillShade="D9"/>
          </w:tcPr>
          <w:p w14:paraId="7A9DE8C9" w14:textId="60ACFCB2" w:rsidR="000F4819" w:rsidRPr="003250A0" w:rsidRDefault="000F4819" w:rsidP="000F4819">
            <w:pPr>
              <w:ind w:firstLine="0"/>
              <w:rPr>
                <w:sz w:val="22"/>
                <w:szCs w:val="22"/>
                <w:lang w:val="ro-MD" w:eastAsia="ro-RO"/>
              </w:rPr>
            </w:pPr>
            <w:r w:rsidRPr="003250A0">
              <w:rPr>
                <w:b/>
                <w:bCs/>
                <w:sz w:val="22"/>
                <w:szCs w:val="22"/>
                <w:lang w:val="ro-MD" w:eastAsia="ro-RO"/>
              </w:rPr>
              <w:t>4. Descrierea intervenției</w:t>
            </w:r>
          </w:p>
        </w:tc>
      </w:tr>
      <w:tr w:rsidR="000F4819" w:rsidRPr="003250A0" w14:paraId="5725C001" w14:textId="77777777" w:rsidTr="005557EF">
        <w:tc>
          <w:tcPr>
            <w:tcW w:w="9356" w:type="dxa"/>
            <w:gridSpan w:val="5"/>
          </w:tcPr>
          <w:p w14:paraId="6FC7AAAC" w14:textId="77777777" w:rsidR="000F4819" w:rsidRPr="003250A0" w:rsidRDefault="000F4819" w:rsidP="000F4819">
            <w:pPr>
              <w:ind w:firstLine="0"/>
              <w:rPr>
                <w:sz w:val="22"/>
                <w:szCs w:val="22"/>
                <w:lang w:val="ro-MD" w:eastAsia="ro-RO"/>
              </w:rPr>
            </w:pPr>
            <w:bookmarkStart w:id="13" w:name="_heading=h.2v1qo1i" w:colFirst="0" w:colLast="0"/>
            <w:bookmarkEnd w:id="13"/>
            <w:r w:rsidRPr="003250A0">
              <w:rPr>
                <w:sz w:val="22"/>
                <w:szCs w:val="22"/>
                <w:lang w:val="ro-MD" w:eastAsia="ro-RO"/>
              </w:rPr>
              <w:t xml:space="preserve">Intervenția are ca obiectiv creșterea accesibilității analizelor de laborator pentru apicultori. Aceasta va îmbunătăți accesibilitatea la serviciile de analiză, în consecință, apicultorii vor putea mai ușor să demonstreze calitatea mierii obținute. Măsura dată va contribui și la dezvoltarea sustenabilă a economiei locale prin comercializarea produselor apicole. </w:t>
            </w:r>
          </w:p>
          <w:p w14:paraId="33B05AAF" w14:textId="77777777" w:rsidR="000F4819" w:rsidRPr="003250A0" w:rsidRDefault="000F4819" w:rsidP="000F4819">
            <w:pPr>
              <w:ind w:firstLine="0"/>
              <w:rPr>
                <w:sz w:val="22"/>
                <w:szCs w:val="22"/>
                <w:lang w:val="ro-MD" w:eastAsia="ro-RO"/>
              </w:rPr>
            </w:pPr>
          </w:p>
          <w:p w14:paraId="59EB737B" w14:textId="77777777" w:rsidR="000F4819" w:rsidRPr="003250A0" w:rsidRDefault="000F4819" w:rsidP="000F4819">
            <w:pPr>
              <w:ind w:firstLine="0"/>
              <w:rPr>
                <w:sz w:val="22"/>
                <w:szCs w:val="22"/>
                <w:lang w:val="ro-MD" w:eastAsia="ro-RO"/>
              </w:rPr>
            </w:pPr>
            <w:r w:rsidRPr="003250A0">
              <w:rPr>
                <w:sz w:val="22"/>
                <w:szCs w:val="22"/>
                <w:lang w:val="ro-MD" w:eastAsia="ro-RO"/>
              </w:rPr>
              <w:t xml:space="preserve">Bolile și dăunătorii, în particular </w:t>
            </w:r>
            <w:proofErr w:type="spellStart"/>
            <w:r w:rsidRPr="003250A0">
              <w:rPr>
                <w:sz w:val="22"/>
                <w:szCs w:val="22"/>
                <w:lang w:val="ro-MD" w:eastAsia="ro-RO"/>
              </w:rPr>
              <w:t>varooza</w:t>
            </w:r>
            <w:proofErr w:type="spellEnd"/>
            <w:r w:rsidRPr="003250A0">
              <w:rPr>
                <w:sz w:val="22"/>
                <w:szCs w:val="22"/>
                <w:lang w:val="ro-MD" w:eastAsia="ro-RO"/>
              </w:rPr>
              <w:t xml:space="preserve">, reprezintă o mare vulnerabilitate pentru sectorul apicol, astfel încât sunt esențiale măsuri de combatere a bolilor și dăunătorilor. Intervenția are ca obiectiv combaterea dăunătorilor și a bolilor specifice stupilor, prin achiziționarea de medicamente pentru tratarea </w:t>
            </w:r>
            <w:proofErr w:type="spellStart"/>
            <w:r w:rsidRPr="003250A0">
              <w:rPr>
                <w:sz w:val="22"/>
                <w:szCs w:val="22"/>
                <w:lang w:val="ro-MD" w:eastAsia="ro-RO"/>
              </w:rPr>
              <w:t>varoozei</w:t>
            </w:r>
            <w:proofErr w:type="spellEnd"/>
            <w:r w:rsidRPr="003250A0">
              <w:rPr>
                <w:sz w:val="22"/>
                <w:szCs w:val="22"/>
                <w:lang w:val="ro-MD" w:eastAsia="ro-RO"/>
              </w:rPr>
              <w:t xml:space="preserve"> și </w:t>
            </w:r>
            <w:proofErr w:type="spellStart"/>
            <w:r w:rsidRPr="003250A0">
              <w:rPr>
                <w:sz w:val="22"/>
                <w:szCs w:val="22"/>
                <w:lang w:val="ro-MD" w:eastAsia="ro-RO"/>
              </w:rPr>
              <w:t>nosemozei</w:t>
            </w:r>
            <w:proofErr w:type="spellEnd"/>
            <w:r w:rsidRPr="003250A0">
              <w:rPr>
                <w:sz w:val="22"/>
                <w:szCs w:val="22"/>
                <w:lang w:val="ro-MD" w:eastAsia="ro-RO"/>
              </w:rPr>
              <w:t xml:space="preserve">. </w:t>
            </w:r>
          </w:p>
          <w:p w14:paraId="33A19E54" w14:textId="77777777" w:rsidR="000F4819" w:rsidRPr="003250A0" w:rsidRDefault="000F4819" w:rsidP="000F4819">
            <w:pPr>
              <w:ind w:firstLine="0"/>
              <w:rPr>
                <w:sz w:val="22"/>
                <w:szCs w:val="22"/>
                <w:lang w:val="ro-MD" w:eastAsia="ro-RO"/>
              </w:rPr>
            </w:pPr>
          </w:p>
          <w:p w14:paraId="38BA1E36" w14:textId="77777777" w:rsidR="000F4819" w:rsidRPr="003250A0" w:rsidRDefault="000F4819" w:rsidP="000F4819">
            <w:pPr>
              <w:ind w:firstLine="0"/>
              <w:rPr>
                <w:sz w:val="22"/>
                <w:szCs w:val="22"/>
                <w:lang w:val="ro-MD" w:eastAsia="ro-RO"/>
              </w:rPr>
            </w:pPr>
            <w:r w:rsidRPr="003250A0">
              <w:rPr>
                <w:sz w:val="22"/>
                <w:szCs w:val="22"/>
                <w:lang w:val="ro-MD" w:eastAsia="ro-RO"/>
              </w:rPr>
              <w:t>Producătorii apicoli înregistrează venituri reduse urmare a comercializării producției proprii. Oferirea serviciilor de marketing, promovare, consiliere și informații de piață producătorilor din acest sector va duce la creșterea rentabilității afacerilor apicole, îmbunătățirea poziției fermierului în lanțul valoric și la dezvoltarea în ansamblu a sectorului apicol din țară. Necesitatea acestei măsuri rezidă din faptul că serviciile de marketing, promovare, consiliere și informații de piață sunt costisitoare și din acest motiv sunt puțin accesibile unor producători individuali. Sprijinul va fi acordat formelor asociative apicole legal constituite și apicultorilor, după caz.</w:t>
            </w:r>
          </w:p>
        </w:tc>
      </w:tr>
      <w:tr w:rsidR="000F4819" w:rsidRPr="003250A0" w14:paraId="389C6122" w14:textId="77777777" w:rsidTr="0037177B">
        <w:tc>
          <w:tcPr>
            <w:tcW w:w="9356" w:type="dxa"/>
            <w:gridSpan w:val="5"/>
            <w:shd w:val="clear" w:color="auto" w:fill="D9D9D9" w:themeFill="background1" w:themeFillShade="D9"/>
          </w:tcPr>
          <w:p w14:paraId="392E19B1" w14:textId="7F574F98" w:rsidR="000F4819" w:rsidRPr="003250A0" w:rsidRDefault="000F4819" w:rsidP="000F4819">
            <w:pPr>
              <w:ind w:firstLine="0"/>
              <w:rPr>
                <w:sz w:val="22"/>
                <w:szCs w:val="22"/>
                <w:lang w:val="ro-MD" w:eastAsia="ro-RO"/>
              </w:rPr>
            </w:pPr>
            <w:r w:rsidRPr="003250A0">
              <w:rPr>
                <w:b/>
                <w:bCs/>
                <w:sz w:val="22"/>
                <w:szCs w:val="22"/>
                <w:lang w:val="ro-MD" w:eastAsia="ro-RO"/>
              </w:rPr>
              <w:t xml:space="preserve">4.1 </w:t>
            </w:r>
            <w:proofErr w:type="spellStart"/>
            <w:r w:rsidRPr="003250A0">
              <w:rPr>
                <w:b/>
                <w:bCs/>
                <w:sz w:val="22"/>
                <w:szCs w:val="22"/>
                <w:lang w:val="ro-MD" w:eastAsia="ro-RO"/>
              </w:rPr>
              <w:t>Prioritizarea</w:t>
            </w:r>
            <w:proofErr w:type="spellEnd"/>
            <w:r w:rsidRPr="003250A0">
              <w:rPr>
                <w:b/>
                <w:bCs/>
                <w:sz w:val="22"/>
                <w:szCs w:val="22"/>
                <w:lang w:val="ro-MD" w:eastAsia="ro-RO"/>
              </w:rPr>
              <w:t xml:space="preserve"> proiectele conform următoarelor principii</w:t>
            </w:r>
          </w:p>
        </w:tc>
      </w:tr>
      <w:tr w:rsidR="000F4819" w:rsidRPr="003250A0" w14:paraId="6C0B0F50" w14:textId="77777777" w:rsidTr="005557EF">
        <w:tc>
          <w:tcPr>
            <w:tcW w:w="9356" w:type="dxa"/>
            <w:gridSpan w:val="5"/>
          </w:tcPr>
          <w:p w14:paraId="77F0CD90" w14:textId="4FA3AB81" w:rsidR="000F4819" w:rsidRPr="003250A0" w:rsidRDefault="00334993" w:rsidP="000F4819">
            <w:pPr>
              <w:ind w:firstLine="0"/>
              <w:rPr>
                <w:sz w:val="22"/>
                <w:szCs w:val="22"/>
                <w:lang w:val="ro-MD" w:eastAsia="ro-RO"/>
              </w:rPr>
            </w:pPr>
            <w:r>
              <w:rPr>
                <w:sz w:val="22"/>
                <w:szCs w:val="22"/>
                <w:lang w:val="ro-MD" w:eastAsia="ro-RO"/>
              </w:rPr>
              <w:t>-</w:t>
            </w:r>
          </w:p>
        </w:tc>
      </w:tr>
    </w:tbl>
    <w:p w14:paraId="5E43BDA7" w14:textId="77777777" w:rsidR="005557EF" w:rsidRPr="003250A0" w:rsidRDefault="005557EF" w:rsidP="00C66F72">
      <w:pPr>
        <w:ind w:firstLine="0"/>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5557EF" w:rsidRPr="003250A0" w14:paraId="235EC96C" w14:textId="77777777" w:rsidTr="190B1803">
        <w:trPr>
          <w:trHeight w:val="346"/>
        </w:trPr>
        <w:tc>
          <w:tcPr>
            <w:tcW w:w="9356" w:type="dxa"/>
            <w:shd w:val="clear" w:color="auto" w:fill="F2F2F2" w:themeFill="background1" w:themeFillShade="F2"/>
          </w:tcPr>
          <w:p w14:paraId="67CFA0F5" w14:textId="77777777" w:rsidR="005557EF" w:rsidRPr="003250A0" w:rsidRDefault="005557EF" w:rsidP="00C66F72">
            <w:pPr>
              <w:ind w:firstLine="0"/>
              <w:rPr>
                <w:b/>
                <w:bCs/>
                <w:sz w:val="22"/>
                <w:szCs w:val="22"/>
                <w:lang w:val="ro-MD" w:eastAsia="ro-RO"/>
              </w:rPr>
            </w:pPr>
            <w:r w:rsidRPr="003250A0">
              <w:rPr>
                <w:b/>
                <w:bCs/>
                <w:sz w:val="22"/>
                <w:szCs w:val="22"/>
                <w:lang w:val="ro-MD" w:eastAsia="ro-RO"/>
              </w:rPr>
              <w:t>5.1 Solicitanți</w:t>
            </w:r>
          </w:p>
        </w:tc>
      </w:tr>
      <w:tr w:rsidR="005557EF" w:rsidRPr="003250A0" w14:paraId="771C8A9A" w14:textId="77777777" w:rsidTr="005557EF">
        <w:tc>
          <w:tcPr>
            <w:tcW w:w="9356" w:type="dxa"/>
          </w:tcPr>
          <w:p w14:paraId="0661F5BA" w14:textId="14DDA852" w:rsidR="005557EF" w:rsidRPr="003250A0" w:rsidRDefault="005557EF" w:rsidP="00C66F72">
            <w:pPr>
              <w:ind w:firstLine="0"/>
              <w:rPr>
                <w:sz w:val="22"/>
                <w:szCs w:val="22"/>
                <w:lang w:val="ro-MD" w:eastAsia="ro-RO"/>
              </w:rPr>
            </w:pPr>
            <w:r w:rsidRPr="003250A0">
              <w:rPr>
                <w:sz w:val="22"/>
                <w:szCs w:val="22"/>
                <w:lang w:val="ro-MD" w:eastAsia="ro-RO"/>
              </w:rPr>
              <w:t>Fermieri</w:t>
            </w:r>
            <w:r w:rsidR="00D2117A" w:rsidRPr="003250A0">
              <w:rPr>
                <w:color w:val="000000" w:themeColor="text1"/>
                <w:sz w:val="22"/>
                <w:szCs w:val="22"/>
                <w:lang w:val="ro-MD" w:eastAsia="ro-RO"/>
              </w:rPr>
              <w:t>,</w:t>
            </w:r>
            <w:r w:rsidRPr="003250A0">
              <w:rPr>
                <w:color w:val="000000" w:themeColor="text1"/>
                <w:sz w:val="22"/>
                <w:szCs w:val="22"/>
                <w:lang w:val="ro-MD" w:eastAsia="ro-RO"/>
              </w:rPr>
              <w:t xml:space="preserve"> grupuri</w:t>
            </w:r>
            <w:r w:rsidR="00EB2966" w:rsidRPr="003250A0">
              <w:rPr>
                <w:color w:val="000000" w:themeColor="text1"/>
                <w:sz w:val="22"/>
                <w:szCs w:val="22"/>
                <w:lang w:val="ro-MD" w:eastAsia="ro-RO"/>
              </w:rPr>
              <w:t>/organizații</w:t>
            </w:r>
            <w:r w:rsidRPr="003250A0">
              <w:rPr>
                <w:color w:val="000000" w:themeColor="text1"/>
                <w:sz w:val="22"/>
                <w:szCs w:val="22"/>
                <w:lang w:val="ro-MD" w:eastAsia="ro-RO"/>
              </w:rPr>
              <w:t xml:space="preserve"> de producători </w:t>
            </w:r>
          </w:p>
        </w:tc>
      </w:tr>
      <w:tr w:rsidR="005557EF" w:rsidRPr="003250A0" w14:paraId="5EDD8812" w14:textId="77777777" w:rsidTr="190B1803">
        <w:tc>
          <w:tcPr>
            <w:tcW w:w="9356" w:type="dxa"/>
            <w:shd w:val="clear" w:color="auto" w:fill="F2F2F2" w:themeFill="background1" w:themeFillShade="F2"/>
          </w:tcPr>
          <w:p w14:paraId="1CFE3254" w14:textId="70B5DA94" w:rsidR="005557EF" w:rsidRPr="003250A0" w:rsidRDefault="005557EF" w:rsidP="00721235">
            <w:pPr>
              <w:pStyle w:val="Listparagraf"/>
              <w:numPr>
                <w:ilvl w:val="1"/>
                <w:numId w:val="126"/>
              </w:numPr>
              <w:rPr>
                <w:b/>
                <w:bCs/>
                <w:sz w:val="22"/>
                <w:szCs w:val="22"/>
                <w:lang w:val="ro-MD" w:eastAsia="ro-RO"/>
              </w:rPr>
            </w:pPr>
            <w:r w:rsidRPr="003250A0">
              <w:rPr>
                <w:b/>
                <w:bCs/>
                <w:sz w:val="22"/>
                <w:szCs w:val="22"/>
                <w:lang w:val="ro-MD" w:eastAsia="ro-RO"/>
              </w:rPr>
              <w:t>Condiții de eligibilitate</w:t>
            </w:r>
          </w:p>
        </w:tc>
      </w:tr>
      <w:tr w:rsidR="005557EF" w:rsidRPr="003250A0" w14:paraId="40F2D1E0" w14:textId="77777777" w:rsidTr="005557EF">
        <w:tc>
          <w:tcPr>
            <w:tcW w:w="9356" w:type="dxa"/>
          </w:tcPr>
          <w:p w14:paraId="6BEF89D3" w14:textId="5C8F266B" w:rsidR="005557EF" w:rsidRPr="003250A0" w:rsidRDefault="000E73D4" w:rsidP="00721235">
            <w:pPr>
              <w:numPr>
                <w:ilvl w:val="0"/>
                <w:numId w:val="219"/>
              </w:numPr>
              <w:pBdr>
                <w:top w:val="nil"/>
                <w:left w:val="nil"/>
                <w:bottom w:val="nil"/>
                <w:right w:val="nil"/>
                <w:between w:val="nil"/>
              </w:pBdr>
              <w:ind w:left="321" w:hanging="321"/>
              <w:rPr>
                <w:sz w:val="22"/>
                <w:szCs w:val="22"/>
                <w:lang w:val="ro-MD" w:eastAsia="ro-RO"/>
              </w:rPr>
            </w:pPr>
            <w:r w:rsidRPr="003250A0">
              <w:rPr>
                <w:sz w:val="22"/>
                <w:szCs w:val="22"/>
                <w:lang w:val="ro-MD" w:eastAsia="ro-RO"/>
              </w:rPr>
              <w:lastRenderedPageBreak/>
              <w:t>Solicitantul deține o e</w:t>
            </w:r>
            <w:r w:rsidR="005557EF" w:rsidRPr="003250A0">
              <w:rPr>
                <w:sz w:val="22"/>
                <w:szCs w:val="22"/>
                <w:lang w:val="ro-MD" w:eastAsia="ro-RO"/>
              </w:rPr>
              <w:t>xploatați</w:t>
            </w:r>
            <w:r w:rsidRPr="003250A0">
              <w:rPr>
                <w:sz w:val="22"/>
                <w:szCs w:val="22"/>
                <w:lang w:val="ro-MD" w:eastAsia="ro-RO"/>
              </w:rPr>
              <w:t>e</w:t>
            </w:r>
            <w:r w:rsidR="005557EF" w:rsidRPr="003250A0">
              <w:rPr>
                <w:sz w:val="22"/>
                <w:szCs w:val="22"/>
                <w:lang w:val="ro-MD" w:eastAsia="ro-RO"/>
              </w:rPr>
              <w:t xml:space="preserve"> apicol</w:t>
            </w:r>
            <w:r w:rsidR="00AA179D" w:rsidRPr="003250A0">
              <w:rPr>
                <w:sz w:val="22"/>
                <w:szCs w:val="22"/>
                <w:lang w:val="ro-MD" w:eastAsia="ro-RO"/>
              </w:rPr>
              <w:t>ă</w:t>
            </w:r>
            <w:r w:rsidR="005557EF" w:rsidRPr="003250A0">
              <w:rPr>
                <w:sz w:val="22"/>
                <w:szCs w:val="22"/>
                <w:lang w:val="ro-MD" w:eastAsia="ro-RO"/>
              </w:rPr>
              <w:t xml:space="preserve"> înregistrat</w:t>
            </w:r>
            <w:r w:rsidR="00AA179D" w:rsidRPr="003250A0">
              <w:rPr>
                <w:sz w:val="22"/>
                <w:szCs w:val="22"/>
                <w:lang w:val="ro-MD" w:eastAsia="ro-RO"/>
              </w:rPr>
              <w:t>ă</w:t>
            </w:r>
            <w:r w:rsidR="000F170A" w:rsidRPr="003250A0">
              <w:rPr>
                <w:sz w:val="22"/>
                <w:szCs w:val="22"/>
                <w:lang w:val="ro-MD" w:eastAsia="ro-RO"/>
              </w:rPr>
              <w:t xml:space="preserve"> conform Legii nr. 221/2007 </w:t>
            </w:r>
            <w:r w:rsidR="00C35276" w:rsidRPr="003250A0">
              <w:rPr>
                <w:sz w:val="22"/>
                <w:szCs w:val="22"/>
                <w:lang w:val="ro-MD" w:eastAsia="ro-RO"/>
              </w:rPr>
              <w:t>privind activitatea sanitară veterinară</w:t>
            </w:r>
            <w:r w:rsidR="00723650" w:rsidRPr="003250A0">
              <w:rPr>
                <w:sz w:val="22"/>
                <w:szCs w:val="22"/>
                <w:lang w:val="ro-MD" w:eastAsia="ro-RO"/>
              </w:rPr>
              <w:t>.</w:t>
            </w:r>
          </w:p>
          <w:p w14:paraId="2B2C6088" w14:textId="1C56A2C4" w:rsidR="000727D1" w:rsidRPr="003250A0" w:rsidRDefault="0090074C" w:rsidP="00721235">
            <w:pPr>
              <w:numPr>
                <w:ilvl w:val="0"/>
                <w:numId w:val="219"/>
              </w:numPr>
              <w:pBdr>
                <w:top w:val="nil"/>
                <w:left w:val="nil"/>
                <w:bottom w:val="nil"/>
                <w:right w:val="nil"/>
                <w:between w:val="nil"/>
              </w:pBdr>
              <w:ind w:left="321" w:hanging="321"/>
              <w:rPr>
                <w:sz w:val="22"/>
                <w:szCs w:val="22"/>
                <w:lang w:val="ro-MD" w:eastAsia="ro-RO"/>
              </w:rPr>
            </w:pPr>
            <w:r w:rsidRPr="003250A0">
              <w:rPr>
                <w:sz w:val="22"/>
                <w:szCs w:val="22"/>
                <w:lang w:val="ro-MD" w:eastAsia="ro-RO"/>
              </w:rPr>
              <w:t>Solicitantul</w:t>
            </w:r>
            <w:r w:rsidR="000727D1" w:rsidRPr="003250A0">
              <w:rPr>
                <w:sz w:val="22"/>
                <w:szCs w:val="22"/>
                <w:lang w:val="ro-MD" w:eastAsia="ro-RO"/>
              </w:rPr>
              <w:t xml:space="preserve"> dețin</w:t>
            </w:r>
            <w:r w:rsidR="00AA179D" w:rsidRPr="003250A0">
              <w:rPr>
                <w:sz w:val="22"/>
                <w:szCs w:val="22"/>
                <w:lang w:val="ro-MD" w:eastAsia="ro-RO"/>
              </w:rPr>
              <w:t>e</w:t>
            </w:r>
            <w:r w:rsidR="000727D1" w:rsidRPr="003250A0">
              <w:rPr>
                <w:sz w:val="22"/>
                <w:szCs w:val="22"/>
                <w:lang w:val="ro-MD" w:eastAsia="ro-RO"/>
              </w:rPr>
              <w:t xml:space="preserve"> competențe în domeniul apiculturii, dovedite prin diplomă de studii profesional-tehnice, sau superioare de licență/master, sau prin certificate de </w:t>
            </w:r>
            <w:proofErr w:type="spellStart"/>
            <w:r w:rsidR="00D1443A" w:rsidRPr="003250A0">
              <w:rPr>
                <w:sz w:val="22"/>
                <w:szCs w:val="22"/>
                <w:lang w:val="ro-MD" w:eastAsia="ro-RO"/>
              </w:rPr>
              <w:t>microcalificare</w:t>
            </w:r>
            <w:proofErr w:type="spellEnd"/>
            <w:r w:rsidR="00D1443A" w:rsidRPr="003250A0">
              <w:rPr>
                <w:sz w:val="22"/>
                <w:szCs w:val="22"/>
                <w:lang w:val="ro-MD" w:eastAsia="ro-RO"/>
              </w:rPr>
              <w:t xml:space="preserve"> sau recalificare</w:t>
            </w:r>
            <w:r w:rsidR="00723650" w:rsidRPr="003250A0">
              <w:rPr>
                <w:sz w:val="22"/>
                <w:szCs w:val="22"/>
                <w:lang w:val="ro-MD" w:eastAsia="ro-RO"/>
              </w:rPr>
              <w:t>.</w:t>
            </w:r>
          </w:p>
          <w:p w14:paraId="06590BCC" w14:textId="149A2D48" w:rsidR="005557EF" w:rsidRPr="003250A0" w:rsidRDefault="005557EF" w:rsidP="00721235">
            <w:pPr>
              <w:numPr>
                <w:ilvl w:val="0"/>
                <w:numId w:val="219"/>
              </w:numPr>
              <w:pBdr>
                <w:top w:val="nil"/>
                <w:left w:val="nil"/>
                <w:bottom w:val="nil"/>
                <w:right w:val="nil"/>
                <w:between w:val="nil"/>
              </w:pBdr>
              <w:ind w:left="321" w:hanging="321"/>
              <w:rPr>
                <w:sz w:val="22"/>
                <w:szCs w:val="22"/>
                <w:lang w:val="ro-MD" w:eastAsia="ro-RO"/>
              </w:rPr>
            </w:pPr>
            <w:r w:rsidRPr="003250A0">
              <w:rPr>
                <w:sz w:val="22"/>
                <w:szCs w:val="22"/>
                <w:lang w:val="ro-MD" w:eastAsia="ro-RO"/>
              </w:rPr>
              <w:t xml:space="preserve">Stupii </w:t>
            </w:r>
            <w:r w:rsidR="00D1443A" w:rsidRPr="003250A0">
              <w:rPr>
                <w:sz w:val="22"/>
                <w:szCs w:val="22"/>
                <w:lang w:val="ro-MD" w:eastAsia="ro-RO"/>
              </w:rPr>
              <w:t>sunt</w:t>
            </w:r>
            <w:r w:rsidRPr="003250A0">
              <w:rPr>
                <w:sz w:val="22"/>
                <w:szCs w:val="22"/>
                <w:lang w:val="ro-MD" w:eastAsia="ro-RO"/>
              </w:rPr>
              <w:t xml:space="preserve"> identificați și înregistrați în RSA.</w:t>
            </w:r>
          </w:p>
          <w:p w14:paraId="65AD35B8" w14:textId="364CDA18" w:rsidR="00CD1E9A" w:rsidRPr="009B2012" w:rsidRDefault="00BA1176" w:rsidP="00721235">
            <w:pPr>
              <w:numPr>
                <w:ilvl w:val="0"/>
                <w:numId w:val="219"/>
              </w:numPr>
              <w:pBdr>
                <w:top w:val="nil"/>
                <w:left w:val="nil"/>
                <w:bottom w:val="nil"/>
                <w:right w:val="nil"/>
                <w:between w:val="nil"/>
              </w:pBdr>
              <w:ind w:left="321" w:hanging="321"/>
              <w:rPr>
                <w:sz w:val="22"/>
                <w:szCs w:val="22"/>
                <w:lang w:val="ro-MD" w:eastAsia="ro-RO"/>
              </w:rPr>
            </w:pPr>
            <w:r w:rsidRPr="003250A0">
              <w:rPr>
                <w:sz w:val="22"/>
                <w:szCs w:val="22"/>
                <w:lang w:val="ro-MD" w:eastAsia="ro-RO"/>
              </w:rPr>
              <w:t>Deține un program de promovare</w:t>
            </w:r>
            <w:r w:rsidR="007E349B" w:rsidRPr="003250A0">
              <w:rPr>
                <w:sz w:val="22"/>
                <w:szCs w:val="22"/>
                <w:lang w:val="ro-MD" w:eastAsia="ro-RO"/>
              </w:rPr>
              <w:t xml:space="preserve"> pe o perioadă de </w:t>
            </w:r>
            <w:r w:rsidR="0019415B" w:rsidRPr="003250A0">
              <w:rPr>
                <w:sz w:val="22"/>
                <w:szCs w:val="22"/>
                <w:lang w:val="ro-MD" w:eastAsia="ro-RO"/>
              </w:rPr>
              <w:t xml:space="preserve">până la </w:t>
            </w:r>
            <w:r w:rsidR="007E349B" w:rsidRPr="003250A0">
              <w:rPr>
                <w:sz w:val="22"/>
                <w:szCs w:val="22"/>
                <w:lang w:val="ro-MD" w:eastAsia="ro-RO"/>
              </w:rPr>
              <w:t>24 luni</w:t>
            </w:r>
            <w:r w:rsidRPr="003250A0">
              <w:rPr>
                <w:sz w:val="22"/>
                <w:szCs w:val="22"/>
                <w:lang w:val="ro-MD" w:eastAsia="ro-RO"/>
              </w:rPr>
              <w:t>, după caz.</w:t>
            </w:r>
          </w:p>
        </w:tc>
      </w:tr>
      <w:tr w:rsidR="001B5567" w:rsidRPr="003250A0" w14:paraId="7DF2B6CA" w14:textId="77777777" w:rsidTr="00154AF0">
        <w:tc>
          <w:tcPr>
            <w:tcW w:w="9356" w:type="dxa"/>
            <w:shd w:val="clear" w:color="auto" w:fill="D9D9D9" w:themeFill="background1" w:themeFillShade="D9"/>
          </w:tcPr>
          <w:p w14:paraId="7375816A" w14:textId="7D444893" w:rsidR="001B5567" w:rsidRPr="003250A0" w:rsidRDefault="00154AF0" w:rsidP="00C66F72">
            <w:pPr>
              <w:pBdr>
                <w:top w:val="nil"/>
                <w:left w:val="nil"/>
                <w:bottom w:val="nil"/>
                <w:right w:val="nil"/>
                <w:between w:val="nil"/>
              </w:pBdr>
              <w:ind w:firstLine="0"/>
              <w:jc w:val="left"/>
              <w:rPr>
                <w:b/>
                <w:bCs/>
                <w:sz w:val="22"/>
                <w:szCs w:val="22"/>
                <w:lang w:val="ro-MD" w:eastAsia="ro-RO"/>
              </w:rPr>
            </w:pPr>
            <w:r w:rsidRPr="003250A0">
              <w:rPr>
                <w:b/>
                <w:bCs/>
                <w:sz w:val="22"/>
                <w:szCs w:val="22"/>
                <w:lang w:val="ro-MD" w:eastAsia="ro-RO"/>
              </w:rPr>
              <w:t>5.3 Angajamente</w:t>
            </w:r>
          </w:p>
        </w:tc>
      </w:tr>
      <w:tr w:rsidR="00154AF0" w:rsidRPr="003250A0" w14:paraId="647CADF3" w14:textId="77777777" w:rsidTr="005557EF">
        <w:tc>
          <w:tcPr>
            <w:tcW w:w="9356" w:type="dxa"/>
          </w:tcPr>
          <w:p w14:paraId="3D066DE8" w14:textId="77777777" w:rsidR="00A741B3" w:rsidRPr="003250A0" w:rsidRDefault="00A741B3" w:rsidP="00A741B3">
            <w:pPr>
              <w:pBdr>
                <w:top w:val="nil"/>
                <w:left w:val="nil"/>
                <w:bottom w:val="nil"/>
                <w:right w:val="nil"/>
                <w:between w:val="nil"/>
              </w:pBdr>
              <w:ind w:firstLine="0"/>
              <w:jc w:val="left"/>
              <w:rPr>
                <w:sz w:val="22"/>
                <w:szCs w:val="22"/>
                <w:lang w:val="ro-MD" w:eastAsia="ro-RO"/>
              </w:rPr>
            </w:pPr>
            <w:r w:rsidRPr="003250A0">
              <w:rPr>
                <w:sz w:val="22"/>
                <w:szCs w:val="22"/>
                <w:lang w:val="ro-MD" w:eastAsia="ro-RO"/>
              </w:rPr>
              <w:t>Să plaseze pe piață doar produse apicole conforme</w:t>
            </w:r>
          </w:p>
          <w:p w14:paraId="30A92852" w14:textId="3AB32AE8" w:rsidR="00154AF0" w:rsidRPr="003250A0" w:rsidRDefault="00A741B3" w:rsidP="00A741B3">
            <w:pPr>
              <w:pBdr>
                <w:top w:val="nil"/>
                <w:left w:val="nil"/>
                <w:bottom w:val="nil"/>
                <w:right w:val="nil"/>
                <w:between w:val="nil"/>
              </w:pBdr>
              <w:ind w:firstLine="0"/>
              <w:jc w:val="left"/>
              <w:rPr>
                <w:sz w:val="22"/>
                <w:szCs w:val="22"/>
                <w:lang w:val="ro-MD" w:eastAsia="ro-RO"/>
              </w:rPr>
            </w:pPr>
            <w:r w:rsidRPr="003250A0">
              <w:rPr>
                <w:sz w:val="22"/>
                <w:szCs w:val="22"/>
                <w:lang w:val="ro-MD" w:eastAsia="ro-RO"/>
              </w:rPr>
              <w:t>Să aplice tratamentele conform prospectelor anexate la medicamentele de uz veterinar</w:t>
            </w:r>
          </w:p>
        </w:tc>
      </w:tr>
      <w:tr w:rsidR="005557EF" w:rsidRPr="003250A0" w14:paraId="0E03E778" w14:textId="77777777" w:rsidTr="190B1803">
        <w:tc>
          <w:tcPr>
            <w:tcW w:w="9356" w:type="dxa"/>
            <w:shd w:val="clear" w:color="auto" w:fill="F2F2F2" w:themeFill="background1" w:themeFillShade="F2"/>
          </w:tcPr>
          <w:p w14:paraId="3E6A45C8" w14:textId="259ADFD5" w:rsidR="005557EF" w:rsidRPr="003250A0" w:rsidRDefault="005557EF" w:rsidP="00C66F72">
            <w:pPr>
              <w:ind w:firstLine="0"/>
              <w:rPr>
                <w:b/>
                <w:bCs/>
                <w:sz w:val="22"/>
                <w:szCs w:val="22"/>
                <w:lang w:val="ro-MD" w:eastAsia="ro-RO"/>
              </w:rPr>
            </w:pPr>
            <w:r w:rsidRPr="003250A0">
              <w:rPr>
                <w:b/>
                <w:bCs/>
                <w:sz w:val="22"/>
                <w:szCs w:val="22"/>
                <w:lang w:val="ro-MD" w:eastAsia="ro-RO"/>
              </w:rPr>
              <w:t>5.</w:t>
            </w:r>
            <w:r w:rsidR="00154AF0" w:rsidRPr="003250A0">
              <w:rPr>
                <w:b/>
                <w:bCs/>
                <w:sz w:val="22"/>
                <w:szCs w:val="22"/>
                <w:lang w:val="ro-MD" w:eastAsia="ro-RO"/>
              </w:rPr>
              <w:t>4</w:t>
            </w:r>
            <w:r w:rsidRPr="003250A0">
              <w:rPr>
                <w:b/>
                <w:bCs/>
                <w:sz w:val="22"/>
                <w:szCs w:val="22"/>
                <w:lang w:val="ro-MD" w:eastAsia="ro-RO"/>
              </w:rPr>
              <w:t xml:space="preserve"> Condiții de eligibilitate specifice</w:t>
            </w:r>
          </w:p>
        </w:tc>
      </w:tr>
      <w:tr w:rsidR="005557EF" w:rsidRPr="003250A0" w14:paraId="4230FD97" w14:textId="77777777" w:rsidTr="005557EF">
        <w:tc>
          <w:tcPr>
            <w:tcW w:w="9356" w:type="dxa"/>
          </w:tcPr>
          <w:p w14:paraId="11C68D4A" w14:textId="31212B59" w:rsidR="00A53E0F" w:rsidRPr="003250A0" w:rsidRDefault="00A53E0F" w:rsidP="00721235">
            <w:pPr>
              <w:pStyle w:val="Listparagraf"/>
              <w:numPr>
                <w:ilvl w:val="2"/>
                <w:numId w:val="108"/>
              </w:numPr>
              <w:pBdr>
                <w:top w:val="nil"/>
                <w:left w:val="nil"/>
                <w:bottom w:val="nil"/>
                <w:right w:val="nil"/>
                <w:between w:val="nil"/>
              </w:pBdr>
              <w:spacing w:after="240"/>
              <w:ind w:left="321" w:hanging="284"/>
              <w:rPr>
                <w:i/>
                <w:sz w:val="22"/>
                <w:szCs w:val="22"/>
                <w:lang w:val="ro-MD" w:eastAsia="ro-RO"/>
              </w:rPr>
            </w:pPr>
            <w:r w:rsidRPr="003250A0">
              <w:rPr>
                <w:i/>
                <w:sz w:val="22"/>
                <w:szCs w:val="22"/>
                <w:lang w:val="ro-MD" w:eastAsia="ro-RO"/>
              </w:rPr>
              <w:t>Efectuarea analizelor care atestă calitatea mierii și în scopul determinării preparatelor fitosanitare utilizate la tratarea plantațiilor agricole, care ca rezultat intoxica albinele</w:t>
            </w:r>
            <w:r w:rsidR="008B487A" w:rsidRPr="003250A0">
              <w:rPr>
                <w:i/>
                <w:iCs/>
                <w:sz w:val="22"/>
                <w:szCs w:val="22"/>
                <w:lang w:val="ro-MD" w:eastAsia="ro-RO"/>
              </w:rPr>
              <w:t>, conform tarifelor aprobate pentru Instituția Publică „Centrul Național Sănătatea Animalelor, Plantelor și Siguranța Alimentelor” Hotărâre G</w:t>
            </w:r>
            <w:r w:rsidR="00D252CC" w:rsidRPr="003250A0">
              <w:rPr>
                <w:i/>
                <w:iCs/>
                <w:sz w:val="22"/>
                <w:szCs w:val="22"/>
                <w:lang w:val="ro-MD" w:eastAsia="ro-RO"/>
              </w:rPr>
              <w:t>uvernului</w:t>
            </w:r>
            <w:r w:rsidR="008B487A" w:rsidRPr="003250A0">
              <w:rPr>
                <w:i/>
                <w:iCs/>
                <w:sz w:val="22"/>
                <w:szCs w:val="22"/>
                <w:lang w:val="ro-MD" w:eastAsia="ro-RO"/>
              </w:rPr>
              <w:t xml:space="preserve"> nr.994/2020</w:t>
            </w:r>
            <w:r w:rsidR="00A97B2B" w:rsidRPr="003250A0">
              <w:rPr>
                <w:i/>
                <w:sz w:val="22"/>
                <w:szCs w:val="22"/>
                <w:lang w:val="ro-MD" w:eastAsia="ro-RO"/>
              </w:rPr>
              <w:t>:</w:t>
            </w:r>
          </w:p>
          <w:p w14:paraId="2BB62ED2" w14:textId="4996D21B" w:rsidR="00A53E0F" w:rsidRPr="003250A0" w:rsidRDefault="00A97B2B" w:rsidP="00721235">
            <w:pPr>
              <w:pStyle w:val="Listparagraf"/>
              <w:numPr>
                <w:ilvl w:val="2"/>
                <w:numId w:val="253"/>
              </w:numPr>
              <w:pBdr>
                <w:top w:val="nil"/>
                <w:left w:val="nil"/>
                <w:bottom w:val="nil"/>
                <w:right w:val="nil"/>
                <w:between w:val="nil"/>
              </w:pBdr>
              <w:spacing w:after="240"/>
              <w:ind w:left="321" w:hanging="284"/>
              <w:rPr>
                <w:sz w:val="22"/>
                <w:szCs w:val="22"/>
                <w:lang w:val="ro-MD" w:eastAsia="ro-RO"/>
              </w:rPr>
            </w:pPr>
            <w:r w:rsidRPr="003250A0">
              <w:rPr>
                <w:sz w:val="22"/>
                <w:szCs w:val="22"/>
                <w:lang w:val="ro-MD" w:eastAsia="ro-RO"/>
              </w:rPr>
              <w:t>a</w:t>
            </w:r>
            <w:r w:rsidR="00A53E0F" w:rsidRPr="003250A0">
              <w:rPr>
                <w:sz w:val="22"/>
                <w:szCs w:val="22"/>
                <w:lang w:val="ro-MD" w:eastAsia="ro-RO"/>
              </w:rPr>
              <w:t xml:space="preserve">nalizele </w:t>
            </w:r>
            <w:proofErr w:type="spellStart"/>
            <w:r w:rsidR="00A53E0F" w:rsidRPr="003250A0">
              <w:rPr>
                <w:sz w:val="22"/>
                <w:szCs w:val="22"/>
                <w:lang w:val="ro-MD" w:eastAsia="ro-RO"/>
              </w:rPr>
              <w:t>fizico</w:t>
            </w:r>
            <w:proofErr w:type="spellEnd"/>
            <w:r w:rsidR="00A53E0F" w:rsidRPr="003250A0">
              <w:rPr>
                <w:sz w:val="22"/>
                <w:szCs w:val="22"/>
                <w:lang w:val="ro-MD" w:eastAsia="ro-RO"/>
              </w:rPr>
              <w:t xml:space="preserve">-chimice și pentru reziduuri de substanțe </w:t>
            </w:r>
            <w:proofErr w:type="spellStart"/>
            <w:r w:rsidR="00A53E0F" w:rsidRPr="003250A0">
              <w:rPr>
                <w:sz w:val="22"/>
                <w:szCs w:val="22"/>
                <w:lang w:val="ro-MD" w:eastAsia="ro-RO"/>
              </w:rPr>
              <w:t>antimicrobiene</w:t>
            </w:r>
            <w:proofErr w:type="spellEnd"/>
            <w:r w:rsidR="00A53E0F" w:rsidRPr="003250A0">
              <w:rPr>
                <w:sz w:val="22"/>
                <w:szCs w:val="22"/>
                <w:lang w:val="ro-MD" w:eastAsia="ro-RO"/>
              </w:rPr>
              <w:t xml:space="preserve"> ale mierii, efectuate la un laborator acreditat</w:t>
            </w:r>
            <w:r w:rsidRPr="003250A0">
              <w:rPr>
                <w:sz w:val="22"/>
                <w:szCs w:val="22"/>
                <w:lang w:val="ro-MD" w:eastAsia="ro-RO"/>
              </w:rPr>
              <w:t>;</w:t>
            </w:r>
          </w:p>
          <w:p w14:paraId="06E7523F" w14:textId="5C417143" w:rsidR="002C7A1B" w:rsidRPr="003250A0" w:rsidRDefault="00A97B2B" w:rsidP="00721235">
            <w:pPr>
              <w:pStyle w:val="Listparagraf"/>
              <w:numPr>
                <w:ilvl w:val="2"/>
                <w:numId w:val="253"/>
              </w:numPr>
              <w:pBdr>
                <w:top w:val="nil"/>
                <w:left w:val="nil"/>
                <w:bottom w:val="nil"/>
                <w:right w:val="nil"/>
                <w:between w:val="nil"/>
              </w:pBdr>
              <w:spacing w:after="240"/>
              <w:ind w:left="321" w:hanging="284"/>
              <w:rPr>
                <w:sz w:val="22"/>
                <w:szCs w:val="22"/>
                <w:lang w:val="ro-MD" w:eastAsia="ro-RO"/>
              </w:rPr>
            </w:pPr>
            <w:r w:rsidRPr="003250A0">
              <w:rPr>
                <w:sz w:val="22"/>
                <w:szCs w:val="22"/>
                <w:lang w:val="ro-MD" w:eastAsia="ro-RO"/>
              </w:rPr>
              <w:t>a</w:t>
            </w:r>
            <w:r w:rsidR="002C7A1B" w:rsidRPr="003250A0">
              <w:rPr>
                <w:sz w:val="22"/>
                <w:szCs w:val="22"/>
                <w:lang w:val="ro-MD" w:eastAsia="ro-RO"/>
              </w:rPr>
              <w:t xml:space="preserve">nalize </w:t>
            </w:r>
            <w:proofErr w:type="spellStart"/>
            <w:r w:rsidR="002C7A1B" w:rsidRPr="003250A0">
              <w:rPr>
                <w:sz w:val="22"/>
                <w:szCs w:val="22"/>
                <w:lang w:val="ro-MD" w:eastAsia="ro-RO"/>
              </w:rPr>
              <w:t>fizico</w:t>
            </w:r>
            <w:proofErr w:type="spellEnd"/>
            <w:r w:rsidR="002C7A1B" w:rsidRPr="003250A0">
              <w:rPr>
                <w:sz w:val="22"/>
                <w:szCs w:val="22"/>
                <w:lang w:val="ro-MD" w:eastAsia="ro-RO"/>
              </w:rPr>
              <w:t xml:space="preserve">-chimice care atestă calitatea mierii se fac pentru cel puțin 5 determinări din setul: umiditate și substanță uscată; aciditate; indicele diastazic; zaharoză și zahăr reducător; </w:t>
            </w:r>
            <w:proofErr w:type="spellStart"/>
            <w:r w:rsidR="002C7A1B" w:rsidRPr="003250A0">
              <w:rPr>
                <w:sz w:val="22"/>
                <w:szCs w:val="22"/>
                <w:lang w:val="ro-MD" w:eastAsia="ro-RO"/>
              </w:rPr>
              <w:t>oximetilfurfurol</w:t>
            </w:r>
            <w:proofErr w:type="spellEnd"/>
            <w:r w:rsidR="002C7A1B" w:rsidRPr="003250A0">
              <w:rPr>
                <w:sz w:val="22"/>
                <w:szCs w:val="22"/>
                <w:lang w:val="ro-MD" w:eastAsia="ro-RO"/>
              </w:rPr>
              <w:t>; amidon; gelatină; impurități metalice; polen.</w:t>
            </w:r>
          </w:p>
          <w:p w14:paraId="439F9EE4" w14:textId="77777777" w:rsidR="00301088" w:rsidRPr="003250A0" w:rsidRDefault="00301088" w:rsidP="00301088">
            <w:pPr>
              <w:pStyle w:val="Listparagraf"/>
              <w:pBdr>
                <w:top w:val="nil"/>
                <w:left w:val="nil"/>
                <w:bottom w:val="nil"/>
                <w:right w:val="nil"/>
                <w:between w:val="nil"/>
              </w:pBdr>
              <w:spacing w:after="240"/>
              <w:ind w:left="321" w:firstLine="0"/>
              <w:rPr>
                <w:sz w:val="22"/>
                <w:szCs w:val="22"/>
                <w:lang w:val="ro-MD" w:eastAsia="ro-RO"/>
              </w:rPr>
            </w:pPr>
          </w:p>
          <w:p w14:paraId="2B8E0976" w14:textId="52677AEC" w:rsidR="00E02EC5" w:rsidRPr="003250A0" w:rsidRDefault="00764210" w:rsidP="00721235">
            <w:pPr>
              <w:pStyle w:val="Listparagraf"/>
              <w:numPr>
                <w:ilvl w:val="2"/>
                <w:numId w:val="108"/>
              </w:numPr>
              <w:ind w:left="321" w:hanging="284"/>
              <w:rPr>
                <w:sz w:val="22"/>
                <w:szCs w:val="22"/>
                <w:lang w:val="ro-MD" w:eastAsia="ro-RO"/>
              </w:rPr>
            </w:pPr>
            <w:r w:rsidRPr="003250A0">
              <w:rPr>
                <w:i/>
                <w:sz w:val="22"/>
                <w:szCs w:val="22"/>
                <w:lang w:val="ro-MD" w:eastAsia="ro-RO"/>
              </w:rPr>
              <w:t>Sprijinirea</w:t>
            </w:r>
            <w:r w:rsidR="00E02EC5" w:rsidRPr="003250A0">
              <w:rPr>
                <w:i/>
                <w:sz w:val="22"/>
                <w:szCs w:val="22"/>
                <w:lang w:val="ro-MD" w:eastAsia="ro-RO"/>
              </w:rPr>
              <w:t xml:space="preserve"> activităților de combatere a agresorilor și a bolilor specifice stupilor, în special a </w:t>
            </w:r>
            <w:proofErr w:type="spellStart"/>
            <w:r w:rsidR="00E02EC5" w:rsidRPr="003250A0">
              <w:rPr>
                <w:i/>
                <w:sz w:val="22"/>
                <w:szCs w:val="22"/>
                <w:lang w:val="ro-MD" w:eastAsia="ro-RO"/>
              </w:rPr>
              <w:t>varoozei</w:t>
            </w:r>
            <w:proofErr w:type="spellEnd"/>
            <w:r w:rsidR="00E02EC5" w:rsidRPr="003250A0">
              <w:rPr>
                <w:sz w:val="22"/>
                <w:szCs w:val="22"/>
                <w:lang w:val="ro-MD" w:eastAsia="ro-RO"/>
              </w:rPr>
              <w:t xml:space="preserve">: </w:t>
            </w:r>
          </w:p>
          <w:p w14:paraId="030DCB3D" w14:textId="77777777" w:rsidR="00E02EC5" w:rsidRPr="003250A0" w:rsidRDefault="00E02EC5" w:rsidP="00721235">
            <w:pPr>
              <w:numPr>
                <w:ilvl w:val="0"/>
                <w:numId w:val="252"/>
              </w:numPr>
              <w:pBdr>
                <w:top w:val="nil"/>
                <w:left w:val="nil"/>
                <w:bottom w:val="nil"/>
                <w:right w:val="nil"/>
                <w:between w:val="nil"/>
              </w:pBdr>
              <w:ind w:left="321" w:hanging="284"/>
              <w:rPr>
                <w:sz w:val="22"/>
                <w:szCs w:val="22"/>
                <w:lang w:val="ro-MD" w:eastAsia="ro-RO"/>
              </w:rPr>
            </w:pPr>
            <w:r w:rsidRPr="003250A0">
              <w:rPr>
                <w:sz w:val="22"/>
                <w:szCs w:val="22"/>
                <w:lang w:val="ro-MD" w:eastAsia="ro-RO"/>
              </w:rPr>
              <w:t>medicamentele achiziționate sunt acceptate pentru utilizare pe teritoriul Republicii Moldova;</w:t>
            </w:r>
          </w:p>
          <w:p w14:paraId="433A8EB2" w14:textId="77777777" w:rsidR="00E02EC5" w:rsidRPr="003250A0" w:rsidRDefault="00E02EC5" w:rsidP="00721235">
            <w:pPr>
              <w:numPr>
                <w:ilvl w:val="0"/>
                <w:numId w:val="252"/>
              </w:numPr>
              <w:pBdr>
                <w:top w:val="nil"/>
                <w:left w:val="nil"/>
                <w:bottom w:val="nil"/>
                <w:right w:val="nil"/>
                <w:between w:val="nil"/>
              </w:pBdr>
              <w:ind w:left="321" w:hanging="284"/>
              <w:rPr>
                <w:sz w:val="22"/>
                <w:szCs w:val="22"/>
                <w:lang w:val="ro-MD" w:eastAsia="ro-RO"/>
              </w:rPr>
            </w:pPr>
            <w:r w:rsidRPr="003250A0">
              <w:rPr>
                <w:sz w:val="22"/>
                <w:szCs w:val="22"/>
                <w:lang w:val="ro-MD" w:eastAsia="ro-RO"/>
              </w:rPr>
              <w:t>medicamentele sunt achiziționate de la furnizori autorizați;</w:t>
            </w:r>
          </w:p>
          <w:p w14:paraId="38810A99" w14:textId="77777777" w:rsidR="00E02EC5" w:rsidRPr="003250A0" w:rsidRDefault="00E02EC5" w:rsidP="00721235">
            <w:pPr>
              <w:numPr>
                <w:ilvl w:val="0"/>
                <w:numId w:val="252"/>
              </w:numPr>
              <w:pBdr>
                <w:top w:val="nil"/>
                <w:left w:val="nil"/>
                <w:bottom w:val="nil"/>
                <w:right w:val="nil"/>
                <w:between w:val="nil"/>
              </w:pBdr>
              <w:ind w:left="321" w:hanging="284"/>
              <w:rPr>
                <w:sz w:val="22"/>
                <w:szCs w:val="22"/>
                <w:lang w:val="ro-MD" w:eastAsia="ro-RO"/>
              </w:rPr>
            </w:pPr>
            <w:r w:rsidRPr="003250A0">
              <w:rPr>
                <w:sz w:val="22"/>
                <w:szCs w:val="22"/>
                <w:lang w:val="ro-MD" w:eastAsia="ro-RO"/>
              </w:rPr>
              <w:t xml:space="preserve">medicamentele pentru tratarea </w:t>
            </w:r>
            <w:proofErr w:type="spellStart"/>
            <w:r w:rsidRPr="003250A0">
              <w:rPr>
                <w:sz w:val="22"/>
                <w:szCs w:val="22"/>
                <w:lang w:val="ro-MD" w:eastAsia="ro-RO"/>
              </w:rPr>
              <w:t>varoozei</w:t>
            </w:r>
            <w:proofErr w:type="spellEnd"/>
            <w:r w:rsidRPr="003250A0">
              <w:rPr>
                <w:sz w:val="22"/>
                <w:szCs w:val="22"/>
                <w:lang w:val="ro-MD" w:eastAsia="ro-RO"/>
              </w:rPr>
              <w:t xml:space="preserve"> se achiziționează obligatoriu pentru întreg efectivul de albine deținut de apicultor;</w:t>
            </w:r>
          </w:p>
          <w:p w14:paraId="49806872" w14:textId="77777777" w:rsidR="00E02EC5" w:rsidRPr="003250A0" w:rsidRDefault="00E02EC5" w:rsidP="00721235">
            <w:pPr>
              <w:numPr>
                <w:ilvl w:val="0"/>
                <w:numId w:val="252"/>
              </w:numPr>
              <w:pBdr>
                <w:top w:val="nil"/>
                <w:left w:val="nil"/>
                <w:bottom w:val="nil"/>
                <w:right w:val="nil"/>
                <w:between w:val="nil"/>
              </w:pBdr>
              <w:ind w:left="321" w:hanging="284"/>
              <w:rPr>
                <w:sz w:val="22"/>
                <w:szCs w:val="22"/>
                <w:lang w:val="ro-MD" w:eastAsia="ro-RO"/>
              </w:rPr>
            </w:pPr>
            <w:r w:rsidRPr="003250A0">
              <w:rPr>
                <w:sz w:val="22"/>
                <w:szCs w:val="22"/>
                <w:lang w:val="ro-MD" w:eastAsia="ro-RO"/>
              </w:rPr>
              <w:t xml:space="preserve">se sprijină maximum 3 medicamente diferite pentru tratarea </w:t>
            </w:r>
            <w:proofErr w:type="spellStart"/>
            <w:r w:rsidRPr="003250A0">
              <w:rPr>
                <w:sz w:val="22"/>
                <w:szCs w:val="22"/>
                <w:lang w:val="ro-MD" w:eastAsia="ro-RO"/>
              </w:rPr>
              <w:t>varoozei</w:t>
            </w:r>
            <w:proofErr w:type="spellEnd"/>
            <w:r w:rsidRPr="003250A0">
              <w:rPr>
                <w:sz w:val="22"/>
                <w:szCs w:val="22"/>
                <w:lang w:val="ro-MD" w:eastAsia="ro-RO"/>
              </w:rPr>
              <w:t xml:space="preserve"> și maximum 3 medicamente diferite pentru tratarea </w:t>
            </w:r>
            <w:proofErr w:type="spellStart"/>
            <w:r w:rsidRPr="003250A0">
              <w:rPr>
                <w:sz w:val="22"/>
                <w:szCs w:val="22"/>
                <w:lang w:val="ro-MD" w:eastAsia="ro-RO"/>
              </w:rPr>
              <w:t>nosemozei</w:t>
            </w:r>
            <w:proofErr w:type="spellEnd"/>
            <w:r w:rsidRPr="003250A0">
              <w:rPr>
                <w:sz w:val="22"/>
                <w:szCs w:val="22"/>
                <w:lang w:val="ro-MD" w:eastAsia="ro-RO"/>
              </w:rPr>
              <w:t>, în limita cantităților/dozelor menționate în prospectul acestora pentru un stup cu familie de albine, până la unități întregi în funcție de forma de prezentare;</w:t>
            </w:r>
          </w:p>
          <w:p w14:paraId="547AF9EF" w14:textId="77777777" w:rsidR="00301088" w:rsidRPr="003250A0" w:rsidRDefault="00E02EC5" w:rsidP="00721235">
            <w:pPr>
              <w:numPr>
                <w:ilvl w:val="0"/>
                <w:numId w:val="252"/>
              </w:numPr>
              <w:pBdr>
                <w:top w:val="nil"/>
                <w:left w:val="nil"/>
                <w:bottom w:val="nil"/>
                <w:right w:val="nil"/>
                <w:between w:val="nil"/>
              </w:pBdr>
              <w:spacing w:after="240"/>
              <w:ind w:left="321" w:hanging="284"/>
              <w:rPr>
                <w:sz w:val="22"/>
                <w:szCs w:val="22"/>
                <w:lang w:val="ro-MD" w:eastAsia="ro-RO"/>
              </w:rPr>
            </w:pPr>
            <w:r w:rsidRPr="003250A0">
              <w:rPr>
                <w:sz w:val="22"/>
                <w:szCs w:val="22"/>
                <w:lang w:val="ro-MD" w:eastAsia="ro-RO"/>
              </w:rPr>
              <w:t>solicitantul deține pașaportul stupinei completat cu toate activitățile desfășurate în cadrul stupinei, respectiv mișcarea efectivului, efectuarea tratamentelor, în cursul anului apicol, la data efectuării acestora.</w:t>
            </w:r>
          </w:p>
          <w:p w14:paraId="13E247AD" w14:textId="615A38B1" w:rsidR="005557EF" w:rsidRPr="003250A0" w:rsidRDefault="005557EF" w:rsidP="00721235">
            <w:pPr>
              <w:pStyle w:val="Listparagraf"/>
              <w:numPr>
                <w:ilvl w:val="2"/>
                <w:numId w:val="108"/>
              </w:numPr>
              <w:pBdr>
                <w:top w:val="nil"/>
                <w:left w:val="nil"/>
                <w:bottom w:val="nil"/>
                <w:right w:val="nil"/>
                <w:between w:val="nil"/>
              </w:pBdr>
              <w:ind w:left="321" w:hanging="284"/>
              <w:rPr>
                <w:i/>
                <w:sz w:val="22"/>
                <w:szCs w:val="22"/>
                <w:lang w:val="ro-MD" w:eastAsia="ro-RO"/>
              </w:rPr>
            </w:pPr>
            <w:r w:rsidRPr="003250A0">
              <w:rPr>
                <w:i/>
                <w:sz w:val="22"/>
                <w:szCs w:val="22"/>
                <w:lang w:val="ro-MD" w:eastAsia="ro-RO"/>
              </w:rPr>
              <w:t>Promovare, comunicare și marketing</w:t>
            </w:r>
            <w:r w:rsidR="00E74206" w:rsidRPr="003250A0">
              <w:rPr>
                <w:i/>
                <w:sz w:val="22"/>
                <w:szCs w:val="22"/>
                <w:lang w:val="ro-MD" w:eastAsia="ro-RO"/>
              </w:rPr>
              <w:t>, prezentate în cadrul unui program de promovare</w:t>
            </w:r>
            <w:r w:rsidR="00263EA8" w:rsidRPr="003250A0">
              <w:rPr>
                <w:i/>
                <w:sz w:val="22"/>
                <w:szCs w:val="22"/>
                <w:lang w:val="ro-MD" w:eastAsia="ro-RO"/>
              </w:rPr>
              <w:t>, care conține</w:t>
            </w:r>
            <w:r w:rsidR="005404F1" w:rsidRPr="003250A0">
              <w:rPr>
                <w:i/>
                <w:sz w:val="22"/>
                <w:szCs w:val="22"/>
                <w:lang w:val="ro-MD" w:eastAsia="ro-RO"/>
              </w:rPr>
              <w:t>:</w:t>
            </w:r>
          </w:p>
          <w:p w14:paraId="6AE464F4" w14:textId="366CBA0C" w:rsidR="005557EF" w:rsidRPr="003250A0" w:rsidRDefault="00E74206" w:rsidP="00721235">
            <w:pPr>
              <w:numPr>
                <w:ilvl w:val="0"/>
                <w:numId w:val="251"/>
              </w:numPr>
              <w:pBdr>
                <w:top w:val="nil"/>
                <w:left w:val="nil"/>
                <w:bottom w:val="nil"/>
                <w:right w:val="nil"/>
                <w:between w:val="nil"/>
              </w:pBdr>
              <w:ind w:left="321" w:hanging="284"/>
              <w:rPr>
                <w:sz w:val="22"/>
                <w:szCs w:val="22"/>
                <w:lang w:val="ro-MD" w:eastAsia="ro-RO"/>
              </w:rPr>
            </w:pPr>
            <w:r w:rsidRPr="003250A0">
              <w:rPr>
                <w:sz w:val="22"/>
                <w:szCs w:val="22"/>
                <w:lang w:val="ro-MD" w:eastAsia="ro-RO"/>
              </w:rPr>
              <w:t>a</w:t>
            </w:r>
            <w:r w:rsidR="005557EF" w:rsidRPr="003250A0">
              <w:rPr>
                <w:sz w:val="22"/>
                <w:szCs w:val="22"/>
                <w:lang w:val="ro-MD" w:eastAsia="ro-RO"/>
              </w:rPr>
              <w:t>cțiun</w:t>
            </w:r>
            <w:r w:rsidR="00263EA8" w:rsidRPr="003250A0">
              <w:rPr>
                <w:sz w:val="22"/>
                <w:szCs w:val="22"/>
                <w:lang w:val="ro-MD" w:eastAsia="ro-RO"/>
              </w:rPr>
              <w:t>i</w:t>
            </w:r>
            <w:r w:rsidR="0034198F" w:rsidRPr="003250A0">
              <w:rPr>
                <w:sz w:val="22"/>
                <w:szCs w:val="22"/>
                <w:lang w:val="ro-MD" w:eastAsia="ro-RO"/>
              </w:rPr>
              <w:t>le</w:t>
            </w:r>
            <w:r w:rsidR="005557EF" w:rsidRPr="003250A0">
              <w:rPr>
                <w:sz w:val="22"/>
                <w:szCs w:val="22"/>
                <w:lang w:val="ro-MD" w:eastAsia="ro-RO"/>
              </w:rPr>
              <w:t xml:space="preserve"> de promovare a apiculturii cuprind activități de publicitate</w:t>
            </w:r>
            <w:r w:rsidR="00F643BA" w:rsidRPr="003250A0">
              <w:rPr>
                <w:sz w:val="22"/>
                <w:szCs w:val="22"/>
                <w:lang w:val="ro-MD" w:eastAsia="ro-RO"/>
              </w:rPr>
              <w:t>,</w:t>
            </w:r>
            <w:r w:rsidR="005557EF" w:rsidRPr="003250A0">
              <w:rPr>
                <w:sz w:val="22"/>
                <w:szCs w:val="22"/>
                <w:lang w:val="ro-MD" w:eastAsia="ro-RO"/>
              </w:rPr>
              <w:t xml:space="preserve"> organizarea de târguri comerciale cu specific apicol, conferințe, evenimente ce au ca temă promovarea apiculturii și a produselor apicole, zile de degustare;</w:t>
            </w:r>
          </w:p>
          <w:p w14:paraId="5701CBD1" w14:textId="042A3043" w:rsidR="005557EF" w:rsidRPr="003250A0" w:rsidRDefault="000367A4" w:rsidP="00721235">
            <w:pPr>
              <w:numPr>
                <w:ilvl w:val="0"/>
                <w:numId w:val="251"/>
              </w:numPr>
              <w:pBdr>
                <w:top w:val="nil"/>
                <w:left w:val="nil"/>
                <w:bottom w:val="nil"/>
                <w:right w:val="nil"/>
                <w:between w:val="nil"/>
              </w:pBdr>
              <w:ind w:left="321" w:hanging="284"/>
              <w:rPr>
                <w:sz w:val="22"/>
                <w:szCs w:val="22"/>
                <w:lang w:val="ro-MD" w:eastAsia="ro-RO"/>
              </w:rPr>
            </w:pPr>
            <w:r w:rsidRPr="003250A0">
              <w:rPr>
                <w:sz w:val="22"/>
                <w:szCs w:val="22"/>
                <w:lang w:val="ro-MD" w:eastAsia="ro-RO"/>
              </w:rPr>
              <w:t xml:space="preserve">solicitantul </w:t>
            </w:r>
            <w:r w:rsidR="00DF2B79" w:rsidRPr="003250A0">
              <w:rPr>
                <w:sz w:val="22"/>
                <w:szCs w:val="22"/>
                <w:lang w:val="ro-MD" w:eastAsia="ro-RO"/>
              </w:rPr>
              <w:t xml:space="preserve">deține un </w:t>
            </w:r>
            <w:r w:rsidR="005557EF" w:rsidRPr="003250A0">
              <w:rPr>
                <w:sz w:val="22"/>
                <w:szCs w:val="22"/>
                <w:lang w:val="ro-MD" w:eastAsia="ro-RO"/>
              </w:rPr>
              <w:t>contract de prestări servicii pentru activitățile de promovare în domeniul apicol</w:t>
            </w:r>
            <w:r w:rsidR="007718A7" w:rsidRPr="003250A0">
              <w:rPr>
                <w:sz w:val="22"/>
                <w:szCs w:val="22"/>
                <w:lang w:val="ro-MD" w:eastAsia="ro-RO"/>
              </w:rPr>
              <w:t xml:space="preserve">, care conține </w:t>
            </w:r>
            <w:r w:rsidR="00F94378" w:rsidRPr="003250A0">
              <w:rPr>
                <w:sz w:val="22"/>
                <w:szCs w:val="22"/>
                <w:lang w:val="ro-MD" w:eastAsia="ro-RO"/>
              </w:rPr>
              <w:t>activitățile</w:t>
            </w:r>
            <w:r w:rsidR="00BA1176" w:rsidRPr="003250A0">
              <w:rPr>
                <w:sz w:val="22"/>
                <w:szCs w:val="22"/>
                <w:lang w:val="ro-MD" w:eastAsia="ro-RO"/>
              </w:rPr>
              <w:t xml:space="preserve"> și </w:t>
            </w:r>
            <w:r w:rsidR="00F94378" w:rsidRPr="003250A0">
              <w:rPr>
                <w:sz w:val="22"/>
                <w:szCs w:val="22"/>
                <w:lang w:val="ro-MD" w:eastAsia="ro-RO"/>
              </w:rPr>
              <w:t>serviciile ce urmează a fi prestate și perioada de realizare a fiecărui serviciu</w:t>
            </w:r>
            <w:r w:rsidR="005557EF" w:rsidRPr="003250A0">
              <w:rPr>
                <w:sz w:val="22"/>
                <w:szCs w:val="22"/>
                <w:lang w:val="ro-MD" w:eastAsia="ro-RO"/>
              </w:rPr>
              <w:t>;</w:t>
            </w:r>
          </w:p>
          <w:p w14:paraId="7AF4EF68" w14:textId="618A1BE8" w:rsidR="005557EF" w:rsidRPr="003250A0" w:rsidRDefault="00DF2B79" w:rsidP="00721235">
            <w:pPr>
              <w:numPr>
                <w:ilvl w:val="0"/>
                <w:numId w:val="251"/>
              </w:numPr>
              <w:pBdr>
                <w:top w:val="nil"/>
                <w:left w:val="nil"/>
                <w:bottom w:val="nil"/>
                <w:right w:val="nil"/>
                <w:between w:val="nil"/>
              </w:pBdr>
              <w:ind w:left="321" w:hanging="284"/>
              <w:rPr>
                <w:sz w:val="22"/>
                <w:szCs w:val="22"/>
                <w:lang w:val="ro-MD" w:eastAsia="ro-RO"/>
              </w:rPr>
            </w:pPr>
            <w:r w:rsidRPr="003250A0">
              <w:rPr>
                <w:sz w:val="22"/>
                <w:szCs w:val="22"/>
                <w:lang w:val="ro-MD" w:eastAsia="ro-RO"/>
              </w:rPr>
              <w:t>p</w:t>
            </w:r>
            <w:r w:rsidR="005557EF" w:rsidRPr="003250A0">
              <w:rPr>
                <w:sz w:val="22"/>
                <w:szCs w:val="22"/>
                <w:lang w:val="ro-MD" w:eastAsia="ro-RO"/>
              </w:rPr>
              <w:t>restatorul de servicii dețin</w:t>
            </w:r>
            <w:r w:rsidRPr="003250A0">
              <w:rPr>
                <w:sz w:val="22"/>
                <w:szCs w:val="22"/>
                <w:lang w:val="ro-MD" w:eastAsia="ro-RO"/>
              </w:rPr>
              <w:t>e</w:t>
            </w:r>
            <w:r w:rsidR="005557EF" w:rsidRPr="003250A0">
              <w:rPr>
                <w:sz w:val="22"/>
                <w:szCs w:val="22"/>
                <w:lang w:val="ro-MD" w:eastAsia="ro-RO"/>
              </w:rPr>
              <w:t xml:space="preserve"> cod CAEM specific fiecărui serviciu de promovare desfășurat;</w:t>
            </w:r>
          </w:p>
          <w:p w14:paraId="62BD39FC" w14:textId="40C84593" w:rsidR="005557EF" w:rsidRPr="003250A0" w:rsidRDefault="00F94378" w:rsidP="00721235">
            <w:pPr>
              <w:numPr>
                <w:ilvl w:val="0"/>
                <w:numId w:val="251"/>
              </w:numPr>
              <w:pBdr>
                <w:top w:val="nil"/>
                <w:left w:val="nil"/>
                <w:bottom w:val="nil"/>
                <w:right w:val="nil"/>
                <w:between w:val="nil"/>
              </w:pBdr>
              <w:ind w:left="321" w:hanging="284"/>
              <w:rPr>
                <w:sz w:val="22"/>
                <w:szCs w:val="22"/>
                <w:lang w:val="ro-MD" w:eastAsia="ro-RO"/>
              </w:rPr>
            </w:pPr>
            <w:r w:rsidRPr="003250A0">
              <w:rPr>
                <w:sz w:val="22"/>
                <w:szCs w:val="22"/>
                <w:lang w:val="ro-MD" w:eastAsia="ro-RO"/>
              </w:rPr>
              <w:t>a</w:t>
            </w:r>
            <w:r w:rsidR="005557EF" w:rsidRPr="003250A0">
              <w:rPr>
                <w:sz w:val="22"/>
                <w:szCs w:val="22"/>
                <w:lang w:val="ro-MD" w:eastAsia="ro-RO"/>
              </w:rPr>
              <w:t xml:space="preserve">ctivitățile cuprinse în contract trebuie să se desfășoare în cursul </w:t>
            </w:r>
            <w:r w:rsidR="005557EF" w:rsidRPr="003250A0">
              <w:rPr>
                <w:color w:val="EE0000"/>
                <w:sz w:val="22"/>
                <w:szCs w:val="22"/>
                <w:lang w:val="ro-MD" w:eastAsia="ro-RO"/>
              </w:rPr>
              <w:t xml:space="preserve">anului apicol </w:t>
            </w:r>
            <w:r w:rsidR="005557EF" w:rsidRPr="003250A0">
              <w:rPr>
                <w:sz w:val="22"/>
                <w:szCs w:val="22"/>
                <w:lang w:val="ro-MD" w:eastAsia="ro-RO"/>
              </w:rPr>
              <w:t xml:space="preserve">pentru care se solicită sprijin financiar, iar în cazul contractului multianual acesta trebuie să cuprindă graficul de activități de promovare pentru fiecare </w:t>
            </w:r>
            <w:r w:rsidR="005557EF" w:rsidRPr="003250A0">
              <w:rPr>
                <w:color w:val="EE0000"/>
                <w:sz w:val="22"/>
                <w:szCs w:val="22"/>
                <w:lang w:val="ro-MD" w:eastAsia="ro-RO"/>
              </w:rPr>
              <w:t xml:space="preserve">an apicol </w:t>
            </w:r>
            <w:r w:rsidR="005557EF" w:rsidRPr="003250A0">
              <w:rPr>
                <w:sz w:val="22"/>
                <w:szCs w:val="22"/>
                <w:lang w:val="ro-MD" w:eastAsia="ro-RO"/>
              </w:rPr>
              <w:t>în parte;</w:t>
            </w:r>
          </w:p>
          <w:p w14:paraId="10665E01" w14:textId="60E74168" w:rsidR="003D6910" w:rsidRPr="003250A0" w:rsidRDefault="00BA1176" w:rsidP="00721235">
            <w:pPr>
              <w:numPr>
                <w:ilvl w:val="0"/>
                <w:numId w:val="251"/>
              </w:numPr>
              <w:pBdr>
                <w:top w:val="nil"/>
                <w:left w:val="nil"/>
                <w:bottom w:val="nil"/>
                <w:right w:val="nil"/>
                <w:between w:val="nil"/>
              </w:pBdr>
              <w:ind w:left="321" w:hanging="284"/>
              <w:rPr>
                <w:b/>
                <w:bCs/>
                <w:sz w:val="22"/>
                <w:szCs w:val="22"/>
                <w:lang w:val="ro-MD" w:eastAsia="ro-RO"/>
              </w:rPr>
            </w:pPr>
            <w:r w:rsidRPr="003250A0">
              <w:rPr>
                <w:sz w:val="22"/>
                <w:szCs w:val="22"/>
                <w:lang w:val="ro-MD" w:eastAsia="ro-RO"/>
              </w:rPr>
              <w:t>s</w:t>
            </w:r>
            <w:r w:rsidR="005557EF" w:rsidRPr="003250A0">
              <w:rPr>
                <w:sz w:val="22"/>
                <w:szCs w:val="22"/>
                <w:lang w:val="ro-MD" w:eastAsia="ro-RO"/>
              </w:rPr>
              <w:t>olicitantul se asigură că activitățile de promovare cuprinse în contract sunt puse în aplicare la timp, iar obiectivele acesteia sunt îndeplinite.</w:t>
            </w:r>
          </w:p>
        </w:tc>
      </w:tr>
      <w:tr w:rsidR="005557EF" w:rsidRPr="003250A0" w14:paraId="2357BEF7" w14:textId="77777777" w:rsidTr="190B1803">
        <w:tc>
          <w:tcPr>
            <w:tcW w:w="9356" w:type="dxa"/>
            <w:shd w:val="clear" w:color="auto" w:fill="F2F2F2" w:themeFill="background1" w:themeFillShade="F2"/>
          </w:tcPr>
          <w:p w14:paraId="6C7D70A8" w14:textId="0A028AB0" w:rsidR="005557EF" w:rsidRPr="003250A0" w:rsidRDefault="005557EF" w:rsidP="00C66F72">
            <w:pPr>
              <w:ind w:firstLine="0"/>
              <w:rPr>
                <w:b/>
                <w:bCs/>
                <w:sz w:val="22"/>
                <w:szCs w:val="22"/>
                <w:lang w:val="ro-MD" w:eastAsia="ro-RO"/>
              </w:rPr>
            </w:pPr>
            <w:r w:rsidRPr="003250A0">
              <w:rPr>
                <w:b/>
                <w:bCs/>
                <w:sz w:val="22"/>
                <w:szCs w:val="22"/>
                <w:lang w:val="ro-MD" w:eastAsia="ro-RO"/>
              </w:rPr>
              <w:t>5.</w:t>
            </w:r>
            <w:r w:rsidR="00895652" w:rsidRPr="003250A0">
              <w:rPr>
                <w:b/>
                <w:bCs/>
                <w:sz w:val="22"/>
                <w:szCs w:val="22"/>
                <w:lang w:val="ro-MD" w:eastAsia="ro-RO"/>
              </w:rPr>
              <w:t>5</w:t>
            </w:r>
            <w:r w:rsidRPr="003250A0">
              <w:rPr>
                <w:b/>
                <w:bCs/>
                <w:sz w:val="22"/>
                <w:szCs w:val="22"/>
                <w:lang w:val="ro-MD" w:eastAsia="ro-RO"/>
              </w:rPr>
              <w:t xml:space="preserve"> </w:t>
            </w:r>
            <w:r w:rsidR="0078712E" w:rsidRPr="003250A0">
              <w:rPr>
                <w:b/>
                <w:bCs/>
                <w:sz w:val="22"/>
                <w:szCs w:val="22"/>
                <w:lang w:val="ro-MD" w:eastAsia="ro-RO"/>
              </w:rPr>
              <w:t>Acțiuni/</w:t>
            </w:r>
            <w:r w:rsidR="00BB257B" w:rsidRPr="003250A0">
              <w:rPr>
                <w:b/>
                <w:bCs/>
                <w:sz w:val="22"/>
                <w:szCs w:val="22"/>
                <w:lang w:val="ro-MD" w:eastAsia="ro-RO"/>
              </w:rPr>
              <w:t>cheltuieli</w:t>
            </w:r>
            <w:r w:rsidRPr="003250A0">
              <w:rPr>
                <w:b/>
                <w:bCs/>
                <w:sz w:val="22"/>
                <w:szCs w:val="22"/>
                <w:lang w:val="ro-MD" w:eastAsia="ro-RO"/>
              </w:rPr>
              <w:t xml:space="preserve"> eligibile</w:t>
            </w:r>
          </w:p>
        </w:tc>
      </w:tr>
      <w:tr w:rsidR="005557EF" w:rsidRPr="003250A0" w14:paraId="25914F93" w14:textId="77777777" w:rsidTr="009B2012">
        <w:trPr>
          <w:trHeight w:val="2342"/>
        </w:trPr>
        <w:tc>
          <w:tcPr>
            <w:tcW w:w="9356" w:type="dxa"/>
          </w:tcPr>
          <w:p w14:paraId="52945066" w14:textId="77777777" w:rsidR="000B431F" w:rsidRPr="003250A0" w:rsidRDefault="000B431F" w:rsidP="00721235">
            <w:pPr>
              <w:pStyle w:val="Listparagraf"/>
              <w:numPr>
                <w:ilvl w:val="3"/>
                <w:numId w:val="253"/>
              </w:numPr>
              <w:spacing w:after="240"/>
              <w:ind w:left="321" w:hanging="321"/>
              <w:rPr>
                <w:sz w:val="22"/>
                <w:szCs w:val="22"/>
                <w:lang w:val="ro-MD" w:eastAsia="ro-RO"/>
              </w:rPr>
            </w:pPr>
            <w:r w:rsidRPr="003250A0">
              <w:rPr>
                <w:sz w:val="22"/>
                <w:szCs w:val="22"/>
                <w:lang w:val="ro-MD" w:eastAsia="ro-RO"/>
              </w:rPr>
              <w:lastRenderedPageBreak/>
              <w:t xml:space="preserve">Analize </w:t>
            </w:r>
            <w:proofErr w:type="spellStart"/>
            <w:r w:rsidRPr="003250A0">
              <w:rPr>
                <w:sz w:val="22"/>
                <w:szCs w:val="22"/>
                <w:lang w:val="ro-MD" w:eastAsia="ro-RO"/>
              </w:rPr>
              <w:t>fizico</w:t>
            </w:r>
            <w:proofErr w:type="spellEnd"/>
            <w:r w:rsidRPr="003250A0">
              <w:rPr>
                <w:sz w:val="22"/>
                <w:szCs w:val="22"/>
                <w:lang w:val="ro-MD" w:eastAsia="ro-RO"/>
              </w:rPr>
              <w:t>-chimice:</w:t>
            </w:r>
          </w:p>
          <w:p w14:paraId="1EDD3FEF" w14:textId="7927D7AF" w:rsidR="000B431F" w:rsidRPr="003250A0" w:rsidRDefault="00CF2737" w:rsidP="00721235">
            <w:pPr>
              <w:pStyle w:val="Listparagraf"/>
              <w:numPr>
                <w:ilvl w:val="0"/>
                <w:numId w:val="254"/>
              </w:numPr>
              <w:pBdr>
                <w:top w:val="nil"/>
                <w:left w:val="nil"/>
                <w:bottom w:val="nil"/>
                <w:right w:val="nil"/>
                <w:between w:val="nil"/>
              </w:pBdr>
              <w:tabs>
                <w:tab w:val="left" w:pos="321"/>
              </w:tabs>
              <w:spacing w:after="240"/>
              <w:ind w:left="321" w:hanging="284"/>
              <w:rPr>
                <w:sz w:val="22"/>
                <w:szCs w:val="22"/>
                <w:lang w:val="ro-MD" w:eastAsia="ro-RO"/>
              </w:rPr>
            </w:pPr>
            <w:r w:rsidRPr="003250A0">
              <w:rPr>
                <w:sz w:val="22"/>
                <w:szCs w:val="22"/>
                <w:lang w:val="ro-MD" w:eastAsia="ro-RO"/>
              </w:rPr>
              <w:t xml:space="preserve">analize </w:t>
            </w:r>
            <w:proofErr w:type="spellStart"/>
            <w:r w:rsidRPr="003250A0">
              <w:rPr>
                <w:sz w:val="22"/>
                <w:szCs w:val="22"/>
                <w:lang w:val="ro-MD" w:eastAsia="ro-RO"/>
              </w:rPr>
              <w:t>fizico</w:t>
            </w:r>
            <w:proofErr w:type="spellEnd"/>
            <w:r w:rsidRPr="003250A0">
              <w:rPr>
                <w:sz w:val="22"/>
                <w:szCs w:val="22"/>
                <w:lang w:val="ro-MD" w:eastAsia="ro-RO"/>
              </w:rPr>
              <w:t>-chimice care atestă calitatea mierii;</w:t>
            </w:r>
          </w:p>
          <w:p w14:paraId="28EA765D" w14:textId="3AAA2D15" w:rsidR="000B431F" w:rsidRPr="003250A0" w:rsidRDefault="00CF2737" w:rsidP="00721235">
            <w:pPr>
              <w:pStyle w:val="Listparagraf"/>
              <w:numPr>
                <w:ilvl w:val="0"/>
                <w:numId w:val="254"/>
              </w:numPr>
              <w:pBdr>
                <w:top w:val="nil"/>
                <w:left w:val="nil"/>
                <w:bottom w:val="nil"/>
                <w:right w:val="nil"/>
                <w:between w:val="nil"/>
              </w:pBdr>
              <w:tabs>
                <w:tab w:val="left" w:pos="321"/>
              </w:tabs>
              <w:spacing w:after="240"/>
              <w:ind w:left="321" w:hanging="284"/>
              <w:rPr>
                <w:sz w:val="22"/>
                <w:szCs w:val="22"/>
                <w:lang w:val="ro-MD" w:eastAsia="ro-RO"/>
              </w:rPr>
            </w:pPr>
            <w:r w:rsidRPr="003250A0">
              <w:rPr>
                <w:sz w:val="22"/>
                <w:szCs w:val="22"/>
                <w:lang w:val="ro-MD" w:eastAsia="ro-RO"/>
              </w:rPr>
              <w:t>analize ale mostrelor în cazul intoxicării albinelor ca rezultat al utilizării produselor de uz fitosanitar la tratarea plantațiilor agricole</w:t>
            </w:r>
            <w:r w:rsidRPr="003250A0">
              <w:rPr>
                <w:lang w:val="ro-MD"/>
              </w:rPr>
              <w:t>.</w:t>
            </w:r>
          </w:p>
          <w:p w14:paraId="6B9D1A93" w14:textId="365CDEDB" w:rsidR="008D666E" w:rsidRPr="003250A0" w:rsidRDefault="000B431F" w:rsidP="00721235">
            <w:pPr>
              <w:pStyle w:val="Listparagraf"/>
              <w:numPr>
                <w:ilvl w:val="3"/>
                <w:numId w:val="253"/>
              </w:numPr>
              <w:spacing w:after="240"/>
              <w:ind w:left="321" w:hanging="284"/>
              <w:rPr>
                <w:sz w:val="22"/>
                <w:szCs w:val="22"/>
                <w:lang w:val="ro-MD" w:eastAsia="ro-RO"/>
              </w:rPr>
            </w:pPr>
            <w:r w:rsidRPr="003250A0">
              <w:rPr>
                <w:sz w:val="22"/>
                <w:szCs w:val="22"/>
                <w:lang w:val="ro-MD" w:eastAsia="ro-RO"/>
              </w:rPr>
              <w:t xml:space="preserve">Combaterea agresorilor și a bolilor specifice stupilor, în special a </w:t>
            </w:r>
            <w:proofErr w:type="spellStart"/>
            <w:r w:rsidRPr="003250A0">
              <w:rPr>
                <w:sz w:val="22"/>
                <w:szCs w:val="22"/>
                <w:lang w:val="ro-MD" w:eastAsia="ro-RO"/>
              </w:rPr>
              <w:t>varoozei</w:t>
            </w:r>
            <w:proofErr w:type="spellEnd"/>
            <w:r w:rsidR="008D666E" w:rsidRPr="003250A0">
              <w:rPr>
                <w:sz w:val="22"/>
                <w:szCs w:val="22"/>
                <w:lang w:val="ro-MD" w:eastAsia="ro-RO"/>
              </w:rPr>
              <w:t xml:space="preserve">, se sprijină maximum 3 medicamente diferite pentru tratarea </w:t>
            </w:r>
            <w:proofErr w:type="spellStart"/>
            <w:r w:rsidR="008D666E" w:rsidRPr="003250A0">
              <w:rPr>
                <w:sz w:val="22"/>
                <w:szCs w:val="22"/>
                <w:lang w:val="ro-MD" w:eastAsia="ro-RO"/>
              </w:rPr>
              <w:t>varoozei</w:t>
            </w:r>
            <w:proofErr w:type="spellEnd"/>
            <w:r w:rsidR="008D666E" w:rsidRPr="003250A0">
              <w:rPr>
                <w:sz w:val="22"/>
                <w:szCs w:val="22"/>
                <w:lang w:val="ro-MD" w:eastAsia="ro-RO"/>
              </w:rPr>
              <w:t xml:space="preserve"> și maximum 3 medicamente diferite pentru tratarea </w:t>
            </w:r>
            <w:proofErr w:type="spellStart"/>
            <w:r w:rsidR="008D666E" w:rsidRPr="003250A0">
              <w:rPr>
                <w:sz w:val="22"/>
                <w:szCs w:val="22"/>
                <w:lang w:val="ro-MD" w:eastAsia="ro-RO"/>
              </w:rPr>
              <w:t>nosemozei</w:t>
            </w:r>
            <w:proofErr w:type="spellEnd"/>
            <w:r w:rsidR="008D666E" w:rsidRPr="003250A0">
              <w:rPr>
                <w:sz w:val="22"/>
                <w:szCs w:val="22"/>
                <w:lang w:val="ro-MD" w:eastAsia="ro-RO"/>
              </w:rPr>
              <w:t>, în limita cantităților/dozelor menționate în prospectul acestora pentru un stup cu familie de albine, până la unități întregi în funcție de forma de prezentare;</w:t>
            </w:r>
          </w:p>
          <w:p w14:paraId="35A8BE17" w14:textId="7732FB48" w:rsidR="001568F5" w:rsidRPr="003250A0" w:rsidRDefault="00036AD5" w:rsidP="00721235">
            <w:pPr>
              <w:pStyle w:val="Listparagraf"/>
              <w:numPr>
                <w:ilvl w:val="3"/>
                <w:numId w:val="253"/>
              </w:numPr>
              <w:spacing w:after="240"/>
              <w:ind w:left="321" w:hanging="284"/>
              <w:rPr>
                <w:sz w:val="22"/>
                <w:szCs w:val="22"/>
                <w:lang w:val="ro-MD" w:eastAsia="ro-RO"/>
              </w:rPr>
            </w:pPr>
            <w:r w:rsidRPr="003250A0">
              <w:rPr>
                <w:sz w:val="22"/>
                <w:szCs w:val="22"/>
                <w:lang w:val="ro-MD" w:eastAsia="ro-RO"/>
              </w:rPr>
              <w:t>Cheltuielile suportate pentru implementarea programului de promovare.</w:t>
            </w:r>
          </w:p>
        </w:tc>
      </w:tr>
      <w:tr w:rsidR="00895652" w:rsidRPr="003250A0" w14:paraId="366A8055" w14:textId="77777777" w:rsidTr="00895652">
        <w:trPr>
          <w:trHeight w:val="221"/>
        </w:trPr>
        <w:tc>
          <w:tcPr>
            <w:tcW w:w="9356" w:type="dxa"/>
            <w:shd w:val="clear" w:color="auto" w:fill="D9D9D9" w:themeFill="background1" w:themeFillShade="D9"/>
          </w:tcPr>
          <w:p w14:paraId="5435FE52" w14:textId="5661F033" w:rsidR="00895652" w:rsidRPr="003250A0" w:rsidRDefault="00895652" w:rsidP="00721235">
            <w:pPr>
              <w:pStyle w:val="Listparagraf"/>
              <w:numPr>
                <w:ilvl w:val="1"/>
                <w:numId w:val="48"/>
              </w:numPr>
              <w:rPr>
                <w:b/>
                <w:bCs/>
                <w:sz w:val="22"/>
                <w:szCs w:val="22"/>
                <w:lang w:val="ro-MD" w:eastAsia="ro-RO"/>
              </w:rPr>
            </w:pPr>
            <w:r w:rsidRPr="003250A0">
              <w:rPr>
                <w:b/>
                <w:bCs/>
                <w:sz w:val="22"/>
                <w:szCs w:val="22"/>
                <w:lang w:val="ro-MD" w:eastAsia="ro-RO"/>
              </w:rPr>
              <w:t xml:space="preserve">Documente </w:t>
            </w:r>
            <w:r w:rsidR="00C22438" w:rsidRPr="003250A0">
              <w:rPr>
                <w:b/>
                <w:bCs/>
                <w:sz w:val="22"/>
                <w:szCs w:val="22"/>
                <w:lang w:val="ro-MD" w:eastAsia="ro-RO"/>
              </w:rPr>
              <w:t>confirmative</w:t>
            </w:r>
          </w:p>
        </w:tc>
      </w:tr>
      <w:tr w:rsidR="00895652" w:rsidRPr="003250A0" w14:paraId="0BCD0130" w14:textId="77777777" w:rsidTr="005557EF">
        <w:tc>
          <w:tcPr>
            <w:tcW w:w="9356" w:type="dxa"/>
          </w:tcPr>
          <w:p w14:paraId="2071819E" w14:textId="09F77D5D" w:rsidR="00E2300F" w:rsidRPr="003250A0" w:rsidRDefault="000938C1" w:rsidP="00721235">
            <w:pPr>
              <w:pStyle w:val="Listparagraf"/>
              <w:numPr>
                <w:ilvl w:val="0"/>
                <w:numId w:val="249"/>
              </w:numPr>
              <w:ind w:left="179" w:hanging="142"/>
              <w:rPr>
                <w:i/>
                <w:iCs/>
                <w:sz w:val="22"/>
                <w:szCs w:val="22"/>
                <w:lang w:val="ro-MD" w:eastAsia="ro-RO"/>
              </w:rPr>
            </w:pPr>
            <w:r w:rsidRPr="003250A0">
              <w:rPr>
                <w:i/>
                <w:iCs/>
                <w:sz w:val="22"/>
                <w:szCs w:val="22"/>
                <w:lang w:val="ro-MD" w:eastAsia="ro-RO"/>
              </w:rPr>
              <w:t>Pentru a</w:t>
            </w:r>
            <w:r w:rsidR="00FB45E4" w:rsidRPr="003250A0">
              <w:rPr>
                <w:i/>
                <w:iCs/>
                <w:sz w:val="22"/>
                <w:szCs w:val="22"/>
                <w:lang w:val="ro-MD" w:eastAsia="ro-RO"/>
              </w:rPr>
              <w:t xml:space="preserve">nalize </w:t>
            </w:r>
            <w:proofErr w:type="spellStart"/>
            <w:r w:rsidR="00FB45E4" w:rsidRPr="003250A0">
              <w:rPr>
                <w:i/>
                <w:iCs/>
                <w:sz w:val="22"/>
                <w:szCs w:val="22"/>
                <w:lang w:val="ro-MD" w:eastAsia="ro-RO"/>
              </w:rPr>
              <w:t>fizico</w:t>
            </w:r>
            <w:proofErr w:type="spellEnd"/>
            <w:r w:rsidR="00FB45E4" w:rsidRPr="003250A0">
              <w:rPr>
                <w:i/>
                <w:iCs/>
                <w:sz w:val="22"/>
                <w:szCs w:val="22"/>
                <w:lang w:val="ro-MD" w:eastAsia="ro-RO"/>
              </w:rPr>
              <w:t>-chimice:</w:t>
            </w:r>
            <w:r w:rsidRPr="003250A0">
              <w:rPr>
                <w:i/>
                <w:iCs/>
                <w:sz w:val="22"/>
                <w:szCs w:val="22"/>
                <w:lang w:val="ro-MD" w:eastAsia="ro-RO"/>
              </w:rPr>
              <w:t xml:space="preserve"> </w:t>
            </w:r>
            <w:r w:rsidR="00FB45E4" w:rsidRPr="003250A0">
              <w:rPr>
                <w:sz w:val="22"/>
                <w:szCs w:val="22"/>
                <w:lang w:val="ro-MD" w:eastAsia="ro-RO"/>
              </w:rPr>
              <w:t>copia documentelor care confirmă achitarea serviciului de analiză de laborator.</w:t>
            </w:r>
          </w:p>
          <w:p w14:paraId="2B6343B5" w14:textId="2E7275DA" w:rsidR="00FB45E4" w:rsidRPr="003250A0" w:rsidRDefault="000938C1" w:rsidP="00721235">
            <w:pPr>
              <w:pStyle w:val="Listparagraf"/>
              <w:numPr>
                <w:ilvl w:val="0"/>
                <w:numId w:val="249"/>
              </w:numPr>
              <w:ind w:left="321" w:hanging="284"/>
              <w:rPr>
                <w:i/>
                <w:iCs/>
                <w:sz w:val="22"/>
                <w:szCs w:val="22"/>
                <w:lang w:val="ro-MD" w:eastAsia="ro-RO"/>
              </w:rPr>
            </w:pPr>
            <w:r w:rsidRPr="003250A0">
              <w:rPr>
                <w:i/>
                <w:iCs/>
                <w:sz w:val="22"/>
                <w:szCs w:val="22"/>
                <w:lang w:val="ro-MD" w:eastAsia="ro-RO"/>
              </w:rPr>
              <w:t xml:space="preserve">Pentru </w:t>
            </w:r>
            <w:r w:rsidR="008A1DCC" w:rsidRPr="003250A0">
              <w:rPr>
                <w:i/>
                <w:iCs/>
                <w:sz w:val="22"/>
                <w:szCs w:val="22"/>
                <w:lang w:val="ro-MD" w:eastAsia="ro-RO"/>
              </w:rPr>
              <w:t>c</w:t>
            </w:r>
            <w:r w:rsidR="00FB45E4" w:rsidRPr="003250A0">
              <w:rPr>
                <w:i/>
                <w:iCs/>
                <w:sz w:val="22"/>
                <w:szCs w:val="22"/>
                <w:lang w:val="ro-MD" w:eastAsia="ro-RO"/>
              </w:rPr>
              <w:t xml:space="preserve">ombaterea agresorilor și a bolilor specifice stupilor, în special a </w:t>
            </w:r>
            <w:proofErr w:type="spellStart"/>
            <w:r w:rsidR="00FB45E4" w:rsidRPr="003250A0">
              <w:rPr>
                <w:i/>
                <w:iCs/>
                <w:sz w:val="22"/>
                <w:szCs w:val="22"/>
                <w:lang w:val="ro-MD" w:eastAsia="ro-RO"/>
              </w:rPr>
              <w:t>varoozei</w:t>
            </w:r>
            <w:proofErr w:type="spellEnd"/>
            <w:r w:rsidR="008A1DCC" w:rsidRPr="003250A0">
              <w:rPr>
                <w:i/>
                <w:iCs/>
                <w:sz w:val="22"/>
                <w:szCs w:val="22"/>
                <w:lang w:val="ro-MD" w:eastAsia="ro-RO"/>
              </w:rPr>
              <w:t>,</w:t>
            </w:r>
            <w:r w:rsidRPr="003250A0">
              <w:rPr>
                <w:i/>
                <w:iCs/>
                <w:sz w:val="22"/>
                <w:szCs w:val="22"/>
                <w:lang w:val="ro-MD" w:eastAsia="ro-RO"/>
              </w:rPr>
              <w:t xml:space="preserve"> </w:t>
            </w:r>
            <w:r w:rsidR="00FB45E4" w:rsidRPr="003250A0">
              <w:rPr>
                <w:sz w:val="22"/>
                <w:szCs w:val="22"/>
                <w:lang w:val="ro-MD" w:eastAsia="ro-RO"/>
              </w:rPr>
              <w:t>copia documentelor care confirmă achitarea medicamentelor.</w:t>
            </w:r>
          </w:p>
          <w:p w14:paraId="18D3AE28" w14:textId="4BCE9C35" w:rsidR="00895652" w:rsidRPr="003250A0" w:rsidRDefault="008A1DCC" w:rsidP="00721235">
            <w:pPr>
              <w:pStyle w:val="Listparagraf"/>
              <w:numPr>
                <w:ilvl w:val="0"/>
                <w:numId w:val="249"/>
              </w:numPr>
              <w:ind w:left="321" w:hanging="284"/>
              <w:rPr>
                <w:sz w:val="22"/>
                <w:szCs w:val="22"/>
                <w:lang w:val="ro-MD" w:eastAsia="ro-RO"/>
              </w:rPr>
            </w:pPr>
            <w:r w:rsidRPr="003250A0">
              <w:rPr>
                <w:i/>
                <w:iCs/>
                <w:sz w:val="22"/>
                <w:szCs w:val="22"/>
                <w:lang w:val="ro-MD" w:eastAsia="ro-RO"/>
              </w:rPr>
              <w:t>Pentru p</w:t>
            </w:r>
            <w:r w:rsidR="00FB45E4" w:rsidRPr="003250A0">
              <w:rPr>
                <w:i/>
                <w:iCs/>
                <w:sz w:val="22"/>
                <w:szCs w:val="22"/>
                <w:lang w:val="ro-MD" w:eastAsia="ro-RO"/>
              </w:rPr>
              <w:t>romovare, comunicare și marketing</w:t>
            </w:r>
            <w:r w:rsidR="000914D0" w:rsidRPr="003250A0">
              <w:rPr>
                <w:i/>
                <w:iCs/>
                <w:sz w:val="22"/>
                <w:szCs w:val="22"/>
                <w:lang w:val="ro-MD" w:eastAsia="ro-RO"/>
              </w:rPr>
              <w:t>,</w:t>
            </w:r>
            <w:r w:rsidR="00936BE2" w:rsidRPr="003250A0">
              <w:rPr>
                <w:sz w:val="22"/>
                <w:szCs w:val="22"/>
                <w:lang w:val="ro-MD" w:eastAsia="ro-RO"/>
              </w:rPr>
              <w:t xml:space="preserve"> </w:t>
            </w:r>
            <w:r w:rsidR="00FB45E4" w:rsidRPr="003250A0">
              <w:rPr>
                <w:sz w:val="22"/>
                <w:szCs w:val="22"/>
                <w:lang w:val="ro-MD" w:eastAsia="ro-RO"/>
              </w:rPr>
              <w:t>copia documentelor care confirmă achitarea serviciului de promovare, comunicare și marketing.</w:t>
            </w:r>
          </w:p>
        </w:tc>
      </w:tr>
      <w:tr w:rsidR="005557EF" w:rsidRPr="003250A0" w14:paraId="584A85F5" w14:textId="77777777" w:rsidTr="190B1803">
        <w:tc>
          <w:tcPr>
            <w:tcW w:w="9356" w:type="dxa"/>
            <w:shd w:val="clear" w:color="auto" w:fill="F2F2F2" w:themeFill="background1" w:themeFillShade="F2"/>
          </w:tcPr>
          <w:p w14:paraId="52A67E5D" w14:textId="67AC29DF" w:rsidR="005557EF" w:rsidRPr="003250A0" w:rsidRDefault="005557EF" w:rsidP="00C66F72">
            <w:pPr>
              <w:ind w:firstLine="0"/>
              <w:rPr>
                <w:sz w:val="22"/>
                <w:szCs w:val="22"/>
                <w:lang w:val="ro-MD" w:eastAsia="ro-RO"/>
              </w:rPr>
            </w:pPr>
            <w:r w:rsidRPr="003250A0">
              <w:rPr>
                <w:b/>
                <w:bCs/>
                <w:sz w:val="22"/>
                <w:szCs w:val="22"/>
                <w:lang w:val="ro-MD" w:eastAsia="ro-RO"/>
              </w:rPr>
              <w:t>5.</w:t>
            </w:r>
            <w:r w:rsidR="00895652" w:rsidRPr="003250A0">
              <w:rPr>
                <w:b/>
                <w:bCs/>
                <w:sz w:val="22"/>
                <w:szCs w:val="22"/>
                <w:lang w:val="ro-MD" w:eastAsia="ro-RO"/>
              </w:rPr>
              <w:t>7</w:t>
            </w:r>
            <w:r w:rsidRPr="003250A0">
              <w:rPr>
                <w:b/>
                <w:bCs/>
                <w:sz w:val="22"/>
                <w:szCs w:val="22"/>
                <w:lang w:val="ro-MD" w:eastAsia="ro-RO"/>
              </w:rPr>
              <w:t xml:space="preserve"> Forma de sprijin, tipul de plată, valoarea și intensitatea cuantumului de plată</w:t>
            </w:r>
          </w:p>
        </w:tc>
      </w:tr>
      <w:tr w:rsidR="005557EF" w:rsidRPr="003250A0" w14:paraId="21F069CD" w14:textId="77777777" w:rsidTr="005557EF">
        <w:tc>
          <w:tcPr>
            <w:tcW w:w="9356" w:type="dxa"/>
          </w:tcPr>
          <w:p w14:paraId="7E432E4E" w14:textId="77777777" w:rsidR="00640E55" w:rsidRPr="003250A0" w:rsidRDefault="00640E55" w:rsidP="00C66F72">
            <w:pPr>
              <w:ind w:firstLine="0"/>
              <w:rPr>
                <w:sz w:val="22"/>
                <w:szCs w:val="22"/>
                <w:lang w:val="ro-MD" w:eastAsia="ro-RO"/>
              </w:rPr>
            </w:pPr>
            <w:r w:rsidRPr="003250A0">
              <w:rPr>
                <w:sz w:val="22"/>
                <w:szCs w:val="22"/>
                <w:lang w:val="ro-MD" w:eastAsia="ro-RO"/>
              </w:rPr>
              <w:t>Rata sprijinului financiar constituie:</w:t>
            </w:r>
          </w:p>
          <w:p w14:paraId="7DECEB42" w14:textId="5B5A64F8" w:rsidR="00640E55" w:rsidRPr="003250A0" w:rsidRDefault="00640E55" w:rsidP="00721235">
            <w:pPr>
              <w:pStyle w:val="Listparagraf"/>
              <w:numPr>
                <w:ilvl w:val="0"/>
                <w:numId w:val="250"/>
              </w:numPr>
              <w:ind w:left="321" w:hanging="284"/>
              <w:rPr>
                <w:sz w:val="22"/>
                <w:szCs w:val="22"/>
                <w:lang w:val="ro-MD" w:eastAsia="ro-RO"/>
              </w:rPr>
            </w:pPr>
            <w:r w:rsidRPr="003250A0">
              <w:rPr>
                <w:sz w:val="22"/>
                <w:szCs w:val="22"/>
                <w:lang w:val="ro-MD" w:eastAsia="ro-RO"/>
              </w:rPr>
              <w:t xml:space="preserve">90% dar nu mai mult de </w:t>
            </w:r>
            <w:r w:rsidR="004C4A05" w:rsidRPr="003250A0">
              <w:rPr>
                <w:sz w:val="22"/>
                <w:szCs w:val="22"/>
                <w:lang w:val="ro-MD" w:eastAsia="ro-RO"/>
              </w:rPr>
              <w:t>9</w:t>
            </w:r>
            <w:r w:rsidRPr="003250A0">
              <w:rPr>
                <w:sz w:val="22"/>
                <w:szCs w:val="22"/>
                <w:lang w:val="ro-MD" w:eastAsia="ro-RO"/>
              </w:rPr>
              <w:t xml:space="preserve">00 lei per solicitant pentru </w:t>
            </w:r>
            <w:r w:rsidR="004C4A05" w:rsidRPr="003250A0">
              <w:rPr>
                <w:sz w:val="22"/>
                <w:szCs w:val="22"/>
                <w:lang w:val="ro-MD" w:eastAsia="ro-RO"/>
              </w:rPr>
              <w:t>a</w:t>
            </w:r>
            <w:r w:rsidRPr="003250A0">
              <w:rPr>
                <w:sz w:val="22"/>
                <w:szCs w:val="22"/>
                <w:lang w:val="ro-MD" w:eastAsia="ro-RO"/>
              </w:rPr>
              <w:t xml:space="preserve">nalize </w:t>
            </w:r>
            <w:proofErr w:type="spellStart"/>
            <w:r w:rsidRPr="003250A0">
              <w:rPr>
                <w:sz w:val="22"/>
                <w:szCs w:val="22"/>
                <w:lang w:val="ro-MD" w:eastAsia="ro-RO"/>
              </w:rPr>
              <w:t>fizico</w:t>
            </w:r>
            <w:proofErr w:type="spellEnd"/>
            <w:r w:rsidRPr="003250A0">
              <w:rPr>
                <w:sz w:val="22"/>
                <w:szCs w:val="22"/>
                <w:lang w:val="ro-MD" w:eastAsia="ro-RO"/>
              </w:rPr>
              <w:t>-chimice;</w:t>
            </w:r>
          </w:p>
          <w:p w14:paraId="6B4D159A" w14:textId="5E090E3C" w:rsidR="005557EF" w:rsidRPr="003250A0" w:rsidRDefault="005557EF" w:rsidP="00721235">
            <w:pPr>
              <w:pStyle w:val="Listparagraf"/>
              <w:numPr>
                <w:ilvl w:val="0"/>
                <w:numId w:val="250"/>
              </w:numPr>
              <w:ind w:left="321" w:hanging="284"/>
              <w:rPr>
                <w:sz w:val="22"/>
                <w:szCs w:val="22"/>
                <w:lang w:val="ro-MD" w:eastAsia="ro-RO"/>
              </w:rPr>
            </w:pPr>
            <w:r w:rsidRPr="003250A0">
              <w:rPr>
                <w:sz w:val="22"/>
                <w:szCs w:val="22"/>
                <w:lang w:val="ro-MD" w:eastAsia="ro-RO"/>
              </w:rPr>
              <w:t xml:space="preserve">90% </w:t>
            </w:r>
            <w:r w:rsidR="00640E55" w:rsidRPr="003250A0">
              <w:rPr>
                <w:sz w:val="22"/>
                <w:szCs w:val="22"/>
                <w:lang w:val="ro-MD" w:eastAsia="ro-RO"/>
              </w:rPr>
              <w:t>dar nu mai mult de</w:t>
            </w:r>
            <w:r w:rsidRPr="003250A0">
              <w:rPr>
                <w:sz w:val="22"/>
                <w:szCs w:val="22"/>
                <w:lang w:val="ro-MD" w:eastAsia="ro-RO"/>
              </w:rPr>
              <w:t xml:space="preserve"> 35 lei per stup pentru </w:t>
            </w:r>
            <w:r w:rsidR="004C4A05" w:rsidRPr="003250A0">
              <w:rPr>
                <w:sz w:val="22"/>
                <w:szCs w:val="22"/>
                <w:lang w:val="ro-MD" w:eastAsia="ro-RO"/>
              </w:rPr>
              <w:t>c</w:t>
            </w:r>
            <w:r w:rsidRPr="003250A0">
              <w:rPr>
                <w:sz w:val="22"/>
                <w:szCs w:val="22"/>
                <w:lang w:val="ro-MD" w:eastAsia="ro-RO"/>
              </w:rPr>
              <w:t xml:space="preserve">ombaterea agresorilor și a bolilor specifice stupilor, în special a </w:t>
            </w:r>
            <w:proofErr w:type="spellStart"/>
            <w:r w:rsidRPr="003250A0">
              <w:rPr>
                <w:sz w:val="22"/>
                <w:szCs w:val="22"/>
                <w:lang w:val="ro-MD" w:eastAsia="ro-RO"/>
              </w:rPr>
              <w:t>varoozei</w:t>
            </w:r>
            <w:proofErr w:type="spellEnd"/>
            <w:r w:rsidR="00640E55" w:rsidRPr="003250A0">
              <w:rPr>
                <w:sz w:val="22"/>
                <w:szCs w:val="22"/>
                <w:lang w:val="ro-MD" w:eastAsia="ro-RO"/>
              </w:rPr>
              <w:t>;</w:t>
            </w:r>
          </w:p>
          <w:p w14:paraId="07429F92" w14:textId="378F3D3C" w:rsidR="005557EF" w:rsidRPr="003250A0" w:rsidRDefault="005557EF" w:rsidP="00721235">
            <w:pPr>
              <w:pStyle w:val="Listparagraf"/>
              <w:numPr>
                <w:ilvl w:val="0"/>
                <w:numId w:val="250"/>
              </w:numPr>
              <w:ind w:left="321" w:hanging="284"/>
              <w:rPr>
                <w:color w:val="EE0000"/>
                <w:sz w:val="22"/>
                <w:szCs w:val="22"/>
                <w:lang w:val="ro-MD" w:eastAsia="ro-RO"/>
              </w:rPr>
            </w:pPr>
            <w:r w:rsidRPr="003250A0">
              <w:rPr>
                <w:sz w:val="22"/>
                <w:szCs w:val="22"/>
                <w:lang w:val="ro-MD" w:eastAsia="ro-RO"/>
              </w:rPr>
              <w:t>30.000</w:t>
            </w:r>
            <w:r w:rsidR="00640E55" w:rsidRPr="003250A0">
              <w:rPr>
                <w:sz w:val="22"/>
                <w:szCs w:val="22"/>
                <w:lang w:val="ro-MD" w:eastAsia="ro-RO"/>
              </w:rPr>
              <w:t xml:space="preserve"> lei</w:t>
            </w:r>
            <w:r w:rsidRPr="003250A0">
              <w:rPr>
                <w:sz w:val="22"/>
                <w:szCs w:val="22"/>
                <w:lang w:val="ro-MD" w:eastAsia="ro-RO"/>
              </w:rPr>
              <w:t xml:space="preserve"> pe</w:t>
            </w:r>
            <w:r w:rsidR="00640E55" w:rsidRPr="003250A0">
              <w:rPr>
                <w:sz w:val="22"/>
                <w:szCs w:val="22"/>
                <w:lang w:val="ro-MD" w:eastAsia="ro-RO"/>
              </w:rPr>
              <w:t>r</w:t>
            </w:r>
            <w:r w:rsidRPr="003250A0">
              <w:rPr>
                <w:sz w:val="22"/>
                <w:szCs w:val="22"/>
                <w:lang w:val="ro-MD" w:eastAsia="ro-RO"/>
              </w:rPr>
              <w:t xml:space="preserve"> program de promovare</w:t>
            </w:r>
            <w:r w:rsidR="00640E55" w:rsidRPr="003250A0">
              <w:rPr>
                <w:sz w:val="22"/>
                <w:szCs w:val="22"/>
                <w:lang w:val="ro-MD" w:eastAsia="ro-RO"/>
              </w:rPr>
              <w:t>.</w:t>
            </w:r>
          </w:p>
        </w:tc>
      </w:tr>
    </w:tbl>
    <w:p w14:paraId="1F179512" w14:textId="77777777" w:rsidR="005557EF" w:rsidRPr="003250A0" w:rsidRDefault="005557EF" w:rsidP="00C66F72">
      <w:pPr>
        <w:ind w:firstLine="0"/>
        <w:rPr>
          <w:sz w:val="22"/>
          <w:szCs w:val="22"/>
          <w:u w:val="single"/>
          <w:lang w:val="ro-MD" w:eastAsia="ro-RO"/>
        </w:rPr>
      </w:pPr>
      <w:r w:rsidRPr="003250A0">
        <w:rPr>
          <w:sz w:val="22"/>
          <w:szCs w:val="22"/>
          <w:u w:val="single"/>
          <w:lang w:val="ro-MD" w:eastAsia="ro-RO"/>
        </w:rPr>
        <w:t>Formă de sprijin</w:t>
      </w:r>
    </w:p>
    <w:p w14:paraId="66BEA4D6" w14:textId="77777777" w:rsidR="005557EF" w:rsidRPr="003250A0" w:rsidRDefault="005557EF"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Rambursarea costurilor eligibile suportate efectiv de solicitant (măsurile 1 și 2)</w:t>
      </w:r>
    </w:p>
    <w:p w14:paraId="3AC682A7" w14:textId="77777777" w:rsidR="005557EF" w:rsidRPr="003250A0" w:rsidRDefault="005557EF"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6C8F237F" w14:textId="16671AEB" w:rsidR="005557EF" w:rsidRPr="003250A0" w:rsidRDefault="005557EF"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 </w:t>
      </w:r>
    </w:p>
    <w:p w14:paraId="4A51AF61" w14:textId="77777777" w:rsidR="005557EF" w:rsidRPr="003250A0" w:rsidRDefault="005557EF"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3AC1F9F9" w14:textId="77777777" w:rsidR="005557EF" w:rsidRPr="003250A0" w:rsidRDefault="005557EF" w:rsidP="00C66F72">
      <w:pPr>
        <w:ind w:firstLine="0"/>
        <w:rPr>
          <w:b/>
          <w:bCs/>
          <w:sz w:val="22"/>
          <w:szCs w:val="22"/>
          <w:lang w:val="ro-MD" w:eastAsia="ro-RO"/>
        </w:rPr>
      </w:pPr>
      <w:r w:rsidRPr="003250A0">
        <w:rPr>
          <w:b/>
          <w:bCs/>
          <w:sz w:val="22"/>
          <w:szCs w:val="22"/>
          <w:lang w:val="ro-MD" w:eastAsia="ro-RO"/>
        </w:rPr>
        <w:t>5. Conformitatea cu OMC</w:t>
      </w:r>
    </w:p>
    <w:tbl>
      <w:tblPr>
        <w:tblW w:w="935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351"/>
      </w:tblGrid>
      <w:tr w:rsidR="005557EF" w:rsidRPr="003250A0" w14:paraId="0E0508E5" w14:textId="77777777" w:rsidTr="005557EF">
        <w:tc>
          <w:tcPr>
            <w:tcW w:w="9351" w:type="dxa"/>
          </w:tcPr>
          <w:p w14:paraId="3E9FA837" w14:textId="77777777" w:rsidR="005557EF" w:rsidRPr="003250A0" w:rsidRDefault="005557EF" w:rsidP="00C66F72">
            <w:pPr>
              <w:ind w:firstLine="0"/>
              <w:rPr>
                <w:sz w:val="22"/>
                <w:szCs w:val="22"/>
                <w:lang w:val="ro-MD" w:eastAsia="ro-RO"/>
              </w:rPr>
            </w:pPr>
            <w:r w:rsidRPr="003250A0">
              <w:rPr>
                <w:sz w:val="22"/>
                <w:szCs w:val="22"/>
                <w:lang w:val="ro-MD" w:eastAsia="ro-RO"/>
              </w:rPr>
              <w:t>Cutie verde</w:t>
            </w:r>
          </w:p>
        </w:tc>
      </w:tr>
    </w:tbl>
    <w:p w14:paraId="7232F488" w14:textId="77777777" w:rsidR="005557EF" w:rsidRPr="003250A0" w:rsidRDefault="005557EF" w:rsidP="00C66F72">
      <w:pPr>
        <w:ind w:firstLine="0"/>
        <w:rPr>
          <w:sz w:val="22"/>
          <w:szCs w:val="22"/>
          <w:lang w:val="ro-MD" w:eastAsia="ro-RO"/>
        </w:rPr>
      </w:pPr>
      <w:r w:rsidRPr="003250A0">
        <w:rPr>
          <w:sz w:val="22"/>
          <w:szCs w:val="22"/>
          <w:lang w:val="ro-MD" w:eastAsia="ro-RO"/>
        </w:rPr>
        <w:t>Explicații privind modul în care intervenția respectă dispozițiile relevante prevăzute în anexa 2 la Acordul OMC privind agricultura, astfel cum se specifică la articolul 10 din prezentul regulament și în anexa II la prezentul regulament (cutia verde)</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9"/>
      </w:tblGrid>
      <w:tr w:rsidR="005557EF" w:rsidRPr="003250A0" w14:paraId="3E010CBB" w14:textId="77777777" w:rsidTr="005557EF">
        <w:tc>
          <w:tcPr>
            <w:tcW w:w="9459" w:type="dxa"/>
          </w:tcPr>
          <w:p w14:paraId="27DC0037" w14:textId="77777777" w:rsidR="005557EF" w:rsidRPr="003250A0" w:rsidRDefault="005557EF" w:rsidP="00C66F72">
            <w:pPr>
              <w:ind w:firstLine="0"/>
              <w:rPr>
                <w:sz w:val="22"/>
                <w:szCs w:val="22"/>
                <w:lang w:val="ro-MD" w:eastAsia="ro-RO"/>
              </w:rPr>
            </w:pPr>
            <w:r w:rsidRPr="003250A0">
              <w:rPr>
                <w:sz w:val="22"/>
                <w:szCs w:val="22"/>
                <w:lang w:val="ro-MD" w:eastAsia="ro-RO"/>
              </w:rPr>
              <w:t>Intervenția respectă paragraful 2 litera (f) din Anexa 2 la Acordul OM privind agricultură WTO, deoarece nu are efecte de denaturare a comerțului sau efecte asupra producției. De asemenea, valoarea plăților nu este legată și nu se bazează pe tipul, volumul producției sau pe prețurile privind factorii de producție.</w:t>
            </w:r>
          </w:p>
        </w:tc>
      </w:tr>
    </w:tbl>
    <w:p w14:paraId="4952381A" w14:textId="77777777" w:rsidR="005557EF" w:rsidRPr="003250A0" w:rsidRDefault="005557EF" w:rsidP="00C66F72">
      <w:pPr>
        <w:ind w:firstLine="0"/>
        <w:rPr>
          <w:b/>
          <w:bCs/>
          <w:sz w:val="22"/>
          <w:szCs w:val="22"/>
          <w:lang w:val="ro-MD" w:eastAsia="ro-RO"/>
        </w:rPr>
      </w:pPr>
    </w:p>
    <w:p w14:paraId="723F12F0" w14:textId="77777777" w:rsidR="005557EF" w:rsidRPr="003250A0" w:rsidRDefault="005557EF" w:rsidP="00C66F72">
      <w:pPr>
        <w:ind w:firstLine="0"/>
        <w:rPr>
          <w:b/>
          <w:bCs/>
          <w:sz w:val="22"/>
          <w:szCs w:val="22"/>
          <w:lang w:val="ro-MD" w:eastAsia="ro-RO"/>
        </w:rPr>
      </w:pPr>
      <w:r w:rsidRPr="003250A0">
        <w:rPr>
          <w:b/>
          <w:bCs/>
          <w:sz w:val="22"/>
          <w:szCs w:val="22"/>
          <w:lang w:val="ro-MD" w:eastAsia="ro-RO"/>
        </w:rPr>
        <w:t>9.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C924A3" w:rsidRPr="003250A0" w14:paraId="5A9A40C6" w14:textId="77777777" w:rsidTr="005557EF">
        <w:tc>
          <w:tcPr>
            <w:tcW w:w="2484" w:type="dxa"/>
            <w:shd w:val="clear" w:color="auto" w:fill="D9D9D9"/>
          </w:tcPr>
          <w:p w14:paraId="78C664B0" w14:textId="77777777" w:rsidR="005557EF" w:rsidRPr="003250A0" w:rsidRDefault="005557EF"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6E11BC87" w14:textId="77777777" w:rsidR="005557EF" w:rsidRPr="003250A0" w:rsidRDefault="005557EF"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397A8C57" w14:textId="77777777" w:rsidR="005557EF" w:rsidRPr="003250A0" w:rsidRDefault="005557EF"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2D66C4D7" w14:textId="77777777" w:rsidR="005557EF" w:rsidRPr="003250A0" w:rsidRDefault="005557EF" w:rsidP="00C66F72">
            <w:pPr>
              <w:ind w:firstLine="0"/>
              <w:rPr>
                <w:sz w:val="22"/>
                <w:szCs w:val="22"/>
                <w:lang w:val="ro-MD" w:eastAsia="ro-RO"/>
              </w:rPr>
            </w:pPr>
            <w:r w:rsidRPr="003250A0">
              <w:rPr>
                <w:sz w:val="22"/>
                <w:szCs w:val="22"/>
                <w:lang w:val="ro-MD" w:eastAsia="ro-RO"/>
              </w:rPr>
              <w:t>Rată max.</w:t>
            </w:r>
          </w:p>
        </w:tc>
      </w:tr>
      <w:tr w:rsidR="005557EF" w:rsidRPr="003250A0" w14:paraId="02786581" w14:textId="77777777" w:rsidTr="005557EF">
        <w:tc>
          <w:tcPr>
            <w:tcW w:w="2484" w:type="dxa"/>
          </w:tcPr>
          <w:p w14:paraId="6AB3CF82" w14:textId="77777777" w:rsidR="005557EF" w:rsidRPr="003250A0" w:rsidRDefault="005557EF" w:rsidP="00C66F72">
            <w:pPr>
              <w:ind w:firstLine="0"/>
              <w:rPr>
                <w:sz w:val="22"/>
                <w:szCs w:val="22"/>
                <w:lang w:val="ro-MD" w:eastAsia="ro-RO"/>
              </w:rPr>
            </w:pPr>
            <w:r w:rsidRPr="003250A0">
              <w:rPr>
                <w:sz w:val="22"/>
                <w:szCs w:val="22"/>
                <w:lang w:val="ro-MD" w:eastAsia="ro-RO"/>
              </w:rPr>
              <w:t>toate</w:t>
            </w:r>
          </w:p>
        </w:tc>
        <w:tc>
          <w:tcPr>
            <w:tcW w:w="2337" w:type="dxa"/>
          </w:tcPr>
          <w:p w14:paraId="0F2C976E" w14:textId="77777777" w:rsidR="005557EF" w:rsidRPr="003250A0" w:rsidRDefault="005557EF" w:rsidP="00C66F72">
            <w:pPr>
              <w:ind w:firstLine="0"/>
              <w:rPr>
                <w:sz w:val="22"/>
                <w:szCs w:val="22"/>
                <w:lang w:val="ro-MD" w:eastAsia="ro-RO"/>
              </w:rPr>
            </w:pPr>
            <w:r w:rsidRPr="003250A0">
              <w:rPr>
                <w:sz w:val="22"/>
                <w:szCs w:val="22"/>
                <w:lang w:val="ro-MD" w:eastAsia="ro-RO"/>
              </w:rPr>
              <w:t>90%</w:t>
            </w:r>
          </w:p>
        </w:tc>
        <w:tc>
          <w:tcPr>
            <w:tcW w:w="2338" w:type="dxa"/>
          </w:tcPr>
          <w:p w14:paraId="3CBA0B56" w14:textId="77777777" w:rsidR="005557EF" w:rsidRPr="003250A0" w:rsidRDefault="005557EF" w:rsidP="00C66F72">
            <w:pPr>
              <w:ind w:firstLine="0"/>
              <w:rPr>
                <w:sz w:val="22"/>
                <w:szCs w:val="22"/>
                <w:lang w:val="ro-MD" w:eastAsia="ro-RO"/>
              </w:rPr>
            </w:pPr>
            <w:r w:rsidRPr="003250A0">
              <w:rPr>
                <w:sz w:val="22"/>
                <w:szCs w:val="22"/>
                <w:lang w:val="ro-MD" w:eastAsia="ro-RO"/>
              </w:rPr>
              <w:t>-</w:t>
            </w:r>
          </w:p>
        </w:tc>
        <w:tc>
          <w:tcPr>
            <w:tcW w:w="2338" w:type="dxa"/>
          </w:tcPr>
          <w:p w14:paraId="4851BACF" w14:textId="77777777" w:rsidR="005557EF" w:rsidRPr="003250A0" w:rsidRDefault="005557EF" w:rsidP="00C66F72">
            <w:pPr>
              <w:ind w:firstLine="0"/>
              <w:rPr>
                <w:sz w:val="22"/>
                <w:szCs w:val="22"/>
                <w:lang w:val="ro-MD" w:eastAsia="ro-RO"/>
              </w:rPr>
            </w:pPr>
            <w:r w:rsidRPr="003250A0">
              <w:rPr>
                <w:sz w:val="22"/>
                <w:szCs w:val="22"/>
                <w:lang w:val="ro-MD" w:eastAsia="ro-RO"/>
              </w:rPr>
              <w:t>-</w:t>
            </w:r>
          </w:p>
        </w:tc>
      </w:tr>
    </w:tbl>
    <w:p w14:paraId="5FDAB238" w14:textId="77777777" w:rsidR="005557EF" w:rsidRPr="003250A0" w:rsidRDefault="005557EF" w:rsidP="00C66F72">
      <w:pPr>
        <w:ind w:firstLine="0"/>
        <w:rPr>
          <w:b/>
          <w:bCs/>
          <w:sz w:val="22"/>
          <w:szCs w:val="22"/>
          <w:lang w:val="ro-MD" w:eastAsia="ro-RO"/>
        </w:rPr>
      </w:pPr>
      <w:r w:rsidRPr="003250A0">
        <w:rPr>
          <w:b/>
          <w:bCs/>
          <w:sz w:val="22"/>
          <w:szCs w:val="22"/>
          <w:lang w:val="ro-MD" w:eastAsia="ro-RO"/>
        </w:rPr>
        <w:t>10. Cuantumuri unitare planificate – Definiție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6"/>
        <w:gridCol w:w="735"/>
        <w:gridCol w:w="449"/>
        <w:gridCol w:w="677"/>
        <w:gridCol w:w="377"/>
        <w:gridCol w:w="1446"/>
        <w:gridCol w:w="57"/>
        <w:gridCol w:w="179"/>
        <w:gridCol w:w="412"/>
        <w:gridCol w:w="799"/>
        <w:gridCol w:w="113"/>
        <w:gridCol w:w="730"/>
        <w:gridCol w:w="773"/>
        <w:gridCol w:w="70"/>
        <w:gridCol w:w="843"/>
        <w:gridCol w:w="922"/>
      </w:tblGrid>
      <w:tr w:rsidR="00C924A3" w:rsidRPr="00D53B4C" w14:paraId="4AA2E4C3" w14:textId="77777777" w:rsidTr="005557EF">
        <w:tc>
          <w:tcPr>
            <w:tcW w:w="1651" w:type="dxa"/>
            <w:gridSpan w:val="2"/>
            <w:shd w:val="clear" w:color="auto" w:fill="D9D9D9"/>
            <w:vAlign w:val="center"/>
          </w:tcPr>
          <w:p w14:paraId="63F3FC90" w14:textId="77777777" w:rsidR="005557EF" w:rsidRPr="00D53B4C" w:rsidRDefault="005557EF" w:rsidP="00C66F72">
            <w:pPr>
              <w:ind w:firstLine="0"/>
              <w:rPr>
                <w:lang w:val="ro-MD" w:eastAsia="ro-RO"/>
              </w:rPr>
            </w:pPr>
            <w:r w:rsidRPr="00D53B4C">
              <w:rPr>
                <w:lang w:val="ro-MD" w:eastAsia="ro-RO"/>
              </w:rPr>
              <w:t>Cuantum unitar planificat</w:t>
            </w:r>
          </w:p>
          <w:p w14:paraId="222D1893" w14:textId="77777777" w:rsidR="005557EF" w:rsidRPr="00D53B4C" w:rsidRDefault="005557EF" w:rsidP="00C66F72">
            <w:pPr>
              <w:ind w:firstLine="0"/>
              <w:rPr>
                <w:lang w:val="ro-MD" w:eastAsia="ro-RO"/>
              </w:rPr>
            </w:pPr>
          </w:p>
        </w:tc>
        <w:tc>
          <w:tcPr>
            <w:tcW w:w="1503" w:type="dxa"/>
            <w:gridSpan w:val="3"/>
            <w:shd w:val="clear" w:color="auto" w:fill="D9D9D9"/>
            <w:vAlign w:val="center"/>
          </w:tcPr>
          <w:p w14:paraId="37148756" w14:textId="77777777" w:rsidR="005557EF" w:rsidRPr="00D53B4C" w:rsidRDefault="005557EF" w:rsidP="00C66F72">
            <w:pPr>
              <w:ind w:firstLine="0"/>
              <w:rPr>
                <w:lang w:val="ro-MD" w:eastAsia="ro-RO"/>
              </w:rPr>
            </w:pPr>
            <w:r w:rsidRPr="00D53B4C">
              <w:rPr>
                <w:lang w:val="ro-MD" w:eastAsia="ro-RO"/>
              </w:rPr>
              <w:t>Rata (ratele) contribuției</w:t>
            </w:r>
          </w:p>
        </w:tc>
        <w:tc>
          <w:tcPr>
            <w:tcW w:w="1503" w:type="dxa"/>
            <w:gridSpan w:val="2"/>
            <w:shd w:val="clear" w:color="auto" w:fill="D9D9D9"/>
            <w:vAlign w:val="center"/>
          </w:tcPr>
          <w:p w14:paraId="2998B01B" w14:textId="77777777" w:rsidR="005557EF" w:rsidRPr="00D53B4C" w:rsidRDefault="005557EF" w:rsidP="00C66F72">
            <w:pPr>
              <w:ind w:firstLine="0"/>
              <w:rPr>
                <w:lang w:val="ro-MD" w:eastAsia="ro-RO"/>
              </w:rPr>
            </w:pPr>
            <w:r w:rsidRPr="00D53B4C">
              <w:rPr>
                <w:lang w:val="ro-MD" w:eastAsia="ro-RO"/>
              </w:rPr>
              <w:t>Tip cuantumului unitar planificat</w:t>
            </w:r>
          </w:p>
        </w:tc>
        <w:tc>
          <w:tcPr>
            <w:tcW w:w="1503" w:type="dxa"/>
            <w:gridSpan w:val="4"/>
            <w:shd w:val="clear" w:color="auto" w:fill="D9D9D9"/>
            <w:vAlign w:val="center"/>
          </w:tcPr>
          <w:p w14:paraId="61A8C8AF" w14:textId="77777777" w:rsidR="005557EF" w:rsidRPr="00D53B4C" w:rsidRDefault="005557EF" w:rsidP="00C66F72">
            <w:pPr>
              <w:ind w:firstLine="0"/>
              <w:rPr>
                <w:lang w:val="ro-MD" w:eastAsia="ro-RO"/>
              </w:rPr>
            </w:pPr>
            <w:r w:rsidRPr="00D53B4C">
              <w:rPr>
                <w:lang w:val="ro-MD" w:eastAsia="ro-RO"/>
              </w:rPr>
              <w:t>Regiune (regiuni)</w:t>
            </w:r>
          </w:p>
        </w:tc>
        <w:tc>
          <w:tcPr>
            <w:tcW w:w="1503" w:type="dxa"/>
            <w:gridSpan w:val="2"/>
            <w:shd w:val="clear" w:color="auto" w:fill="D9D9D9"/>
            <w:vAlign w:val="center"/>
          </w:tcPr>
          <w:p w14:paraId="2327C95A" w14:textId="77777777" w:rsidR="005557EF" w:rsidRPr="00D53B4C" w:rsidRDefault="005557EF" w:rsidP="00C66F72">
            <w:pPr>
              <w:ind w:firstLine="0"/>
              <w:rPr>
                <w:lang w:val="ro-MD" w:eastAsia="ro-RO"/>
              </w:rPr>
            </w:pPr>
            <w:r w:rsidRPr="00D53B4C">
              <w:rPr>
                <w:lang w:val="ro-MD" w:eastAsia="ro-RO"/>
              </w:rPr>
              <w:t>Indicator (indicatori) de rezultat</w:t>
            </w:r>
          </w:p>
        </w:tc>
        <w:tc>
          <w:tcPr>
            <w:tcW w:w="1835" w:type="dxa"/>
            <w:gridSpan w:val="3"/>
            <w:shd w:val="clear" w:color="auto" w:fill="D9D9D9"/>
            <w:vAlign w:val="center"/>
          </w:tcPr>
          <w:p w14:paraId="48644B20" w14:textId="77777777" w:rsidR="005557EF" w:rsidRPr="00D53B4C" w:rsidRDefault="005557EF" w:rsidP="00C66F72">
            <w:pPr>
              <w:ind w:firstLine="0"/>
              <w:rPr>
                <w:lang w:val="ro-MD" w:eastAsia="ro-RO"/>
              </w:rPr>
            </w:pPr>
            <w:r w:rsidRPr="00D53B4C">
              <w:rPr>
                <w:lang w:val="ro-MD" w:eastAsia="ro-RO"/>
              </w:rPr>
              <w:t>Este cuantumul unitar bazat pe cheltuielile reportate?</w:t>
            </w:r>
          </w:p>
        </w:tc>
      </w:tr>
      <w:tr w:rsidR="00CF73A5" w:rsidRPr="00D53B4C" w14:paraId="22D2C1C1" w14:textId="77777777" w:rsidTr="005557EF">
        <w:tc>
          <w:tcPr>
            <w:tcW w:w="1651" w:type="dxa"/>
            <w:gridSpan w:val="2"/>
          </w:tcPr>
          <w:p w14:paraId="662EFA62" w14:textId="713E5F45" w:rsidR="005557EF" w:rsidRPr="00D53B4C" w:rsidRDefault="00D53B4C" w:rsidP="00C66F72">
            <w:pPr>
              <w:ind w:firstLine="0"/>
              <w:rPr>
                <w:lang w:val="ro-MD" w:eastAsia="ro-RO"/>
              </w:rPr>
            </w:pPr>
            <w:r w:rsidRPr="00D53B4C">
              <w:rPr>
                <w:lang w:val="ro-MD" w:eastAsia="ro-RO"/>
              </w:rPr>
              <w:t>900</w:t>
            </w:r>
          </w:p>
        </w:tc>
        <w:tc>
          <w:tcPr>
            <w:tcW w:w="1503" w:type="dxa"/>
            <w:gridSpan w:val="3"/>
          </w:tcPr>
          <w:p w14:paraId="334870DF" w14:textId="77777777" w:rsidR="005557EF" w:rsidRPr="00D53B4C" w:rsidRDefault="005557EF" w:rsidP="00C66F72">
            <w:pPr>
              <w:ind w:firstLine="0"/>
              <w:rPr>
                <w:lang w:val="ro-MD" w:eastAsia="ro-RO"/>
              </w:rPr>
            </w:pPr>
            <w:r w:rsidRPr="00D53B4C">
              <w:rPr>
                <w:lang w:val="ro-MD" w:eastAsia="ro-RO"/>
              </w:rPr>
              <w:t>10%</w:t>
            </w:r>
          </w:p>
        </w:tc>
        <w:tc>
          <w:tcPr>
            <w:tcW w:w="1503" w:type="dxa"/>
            <w:gridSpan w:val="2"/>
          </w:tcPr>
          <w:p w14:paraId="7D1EEABB" w14:textId="77777777" w:rsidR="005557EF" w:rsidRPr="00D53B4C" w:rsidRDefault="005557EF" w:rsidP="00C66F72">
            <w:pPr>
              <w:ind w:firstLine="0"/>
              <w:rPr>
                <w:lang w:val="ro-MD" w:eastAsia="ro-RO"/>
              </w:rPr>
            </w:pPr>
            <w:r w:rsidRPr="00D53B4C">
              <w:rPr>
                <w:lang w:val="ro-MD" w:eastAsia="ro-RO"/>
              </w:rPr>
              <w:t>uniform</w:t>
            </w:r>
          </w:p>
        </w:tc>
        <w:tc>
          <w:tcPr>
            <w:tcW w:w="1503" w:type="dxa"/>
            <w:gridSpan w:val="4"/>
          </w:tcPr>
          <w:p w14:paraId="26201254" w14:textId="77777777" w:rsidR="005557EF" w:rsidRPr="00D53B4C" w:rsidRDefault="005557EF" w:rsidP="00C66F72">
            <w:pPr>
              <w:ind w:firstLine="0"/>
              <w:rPr>
                <w:lang w:val="ro-MD" w:eastAsia="ro-RO"/>
              </w:rPr>
            </w:pPr>
            <w:r w:rsidRPr="00D53B4C">
              <w:rPr>
                <w:lang w:val="ro-MD" w:eastAsia="ro-RO"/>
              </w:rPr>
              <w:t>toate</w:t>
            </w:r>
          </w:p>
        </w:tc>
        <w:tc>
          <w:tcPr>
            <w:tcW w:w="1503" w:type="dxa"/>
            <w:gridSpan w:val="2"/>
          </w:tcPr>
          <w:p w14:paraId="376BE6E0" w14:textId="0E9A80A2" w:rsidR="005557EF" w:rsidRPr="00D53B4C" w:rsidRDefault="005557EF" w:rsidP="00C66F72">
            <w:pPr>
              <w:ind w:firstLine="0"/>
              <w:rPr>
                <w:lang w:val="ro-MD" w:eastAsia="ro-RO"/>
              </w:rPr>
            </w:pPr>
            <w:r w:rsidRPr="00D53B4C">
              <w:rPr>
                <w:lang w:val="ro-MD" w:eastAsia="ro-RO"/>
              </w:rPr>
              <w:t>R.3</w:t>
            </w:r>
            <w:r w:rsidR="006A57F8" w:rsidRPr="00D53B4C">
              <w:rPr>
                <w:lang w:val="ro-MD" w:eastAsia="ro-RO"/>
              </w:rPr>
              <w:t>0</w:t>
            </w:r>
          </w:p>
        </w:tc>
        <w:tc>
          <w:tcPr>
            <w:tcW w:w="1835" w:type="dxa"/>
            <w:gridSpan w:val="3"/>
          </w:tcPr>
          <w:p w14:paraId="4184E85B" w14:textId="77777777" w:rsidR="005557EF" w:rsidRPr="00D53B4C" w:rsidRDefault="005557EF" w:rsidP="00C66F72">
            <w:pPr>
              <w:ind w:firstLine="0"/>
              <w:rPr>
                <w:lang w:val="ro-MD" w:eastAsia="ro-RO"/>
              </w:rPr>
            </w:pPr>
            <w:r w:rsidRPr="00D53B4C">
              <w:rPr>
                <w:lang w:val="ro-MD" w:eastAsia="ro-RO"/>
              </w:rPr>
              <w:t>nu</w:t>
            </w:r>
          </w:p>
        </w:tc>
      </w:tr>
      <w:tr w:rsidR="00CF73A5" w:rsidRPr="00D53B4C" w14:paraId="386AEF81" w14:textId="77777777" w:rsidTr="005557EF">
        <w:tc>
          <w:tcPr>
            <w:tcW w:w="1651" w:type="dxa"/>
            <w:gridSpan w:val="2"/>
          </w:tcPr>
          <w:p w14:paraId="0A5FC2A9" w14:textId="78825FF6" w:rsidR="005557EF" w:rsidRPr="00D53B4C" w:rsidRDefault="005557EF" w:rsidP="00C66F72">
            <w:pPr>
              <w:ind w:firstLine="0"/>
              <w:rPr>
                <w:lang w:val="ro-MD" w:eastAsia="ro-RO"/>
              </w:rPr>
            </w:pPr>
            <w:r w:rsidRPr="00D53B4C">
              <w:rPr>
                <w:lang w:val="ro-MD" w:eastAsia="ro-RO"/>
              </w:rPr>
              <w:t>35</w:t>
            </w:r>
          </w:p>
        </w:tc>
        <w:tc>
          <w:tcPr>
            <w:tcW w:w="1503" w:type="dxa"/>
            <w:gridSpan w:val="3"/>
          </w:tcPr>
          <w:p w14:paraId="16BB940E" w14:textId="77777777" w:rsidR="005557EF" w:rsidRPr="00D53B4C" w:rsidRDefault="005557EF" w:rsidP="00C66F72">
            <w:pPr>
              <w:ind w:firstLine="0"/>
              <w:rPr>
                <w:lang w:val="ro-MD" w:eastAsia="ro-RO"/>
              </w:rPr>
            </w:pPr>
            <w:r w:rsidRPr="00D53B4C">
              <w:rPr>
                <w:lang w:val="ro-MD" w:eastAsia="ro-RO"/>
              </w:rPr>
              <w:t>10%</w:t>
            </w:r>
          </w:p>
        </w:tc>
        <w:tc>
          <w:tcPr>
            <w:tcW w:w="1503" w:type="dxa"/>
            <w:gridSpan w:val="2"/>
          </w:tcPr>
          <w:p w14:paraId="352B9B94" w14:textId="77777777" w:rsidR="005557EF" w:rsidRPr="00D53B4C" w:rsidRDefault="005557EF" w:rsidP="00C66F72">
            <w:pPr>
              <w:ind w:firstLine="0"/>
              <w:rPr>
                <w:lang w:val="ro-MD" w:eastAsia="ro-RO"/>
              </w:rPr>
            </w:pPr>
            <w:r w:rsidRPr="00D53B4C">
              <w:rPr>
                <w:lang w:val="ro-MD" w:eastAsia="ro-RO"/>
              </w:rPr>
              <w:t>uniform</w:t>
            </w:r>
          </w:p>
        </w:tc>
        <w:tc>
          <w:tcPr>
            <w:tcW w:w="1503" w:type="dxa"/>
            <w:gridSpan w:val="4"/>
          </w:tcPr>
          <w:p w14:paraId="64FC42F9" w14:textId="77777777" w:rsidR="005557EF" w:rsidRPr="00D53B4C" w:rsidRDefault="005557EF" w:rsidP="00C66F72">
            <w:pPr>
              <w:ind w:firstLine="0"/>
              <w:rPr>
                <w:lang w:val="ro-MD" w:eastAsia="ro-RO"/>
              </w:rPr>
            </w:pPr>
            <w:r w:rsidRPr="00D53B4C">
              <w:rPr>
                <w:lang w:val="ro-MD" w:eastAsia="ro-RO"/>
              </w:rPr>
              <w:t>toate</w:t>
            </w:r>
          </w:p>
        </w:tc>
        <w:tc>
          <w:tcPr>
            <w:tcW w:w="1503" w:type="dxa"/>
            <w:gridSpan w:val="2"/>
          </w:tcPr>
          <w:p w14:paraId="3CA22BDD" w14:textId="7F8656C0" w:rsidR="005557EF" w:rsidRPr="00D53B4C" w:rsidRDefault="005557EF" w:rsidP="00C66F72">
            <w:pPr>
              <w:ind w:firstLine="0"/>
              <w:rPr>
                <w:lang w:val="ro-MD" w:eastAsia="ro-RO"/>
              </w:rPr>
            </w:pPr>
            <w:r w:rsidRPr="00D53B4C">
              <w:rPr>
                <w:lang w:val="ro-MD" w:eastAsia="ro-RO"/>
              </w:rPr>
              <w:t>R.3</w:t>
            </w:r>
            <w:r w:rsidR="006A57F8" w:rsidRPr="00D53B4C">
              <w:rPr>
                <w:lang w:val="ro-MD" w:eastAsia="ro-RO"/>
              </w:rPr>
              <w:t>0</w:t>
            </w:r>
          </w:p>
        </w:tc>
        <w:tc>
          <w:tcPr>
            <w:tcW w:w="1835" w:type="dxa"/>
            <w:gridSpan w:val="3"/>
          </w:tcPr>
          <w:p w14:paraId="34799C38" w14:textId="77777777" w:rsidR="005557EF" w:rsidRPr="00D53B4C" w:rsidRDefault="005557EF" w:rsidP="00C66F72">
            <w:pPr>
              <w:ind w:firstLine="0"/>
              <w:rPr>
                <w:lang w:val="ro-MD" w:eastAsia="ro-RO"/>
              </w:rPr>
            </w:pPr>
            <w:r w:rsidRPr="00D53B4C">
              <w:rPr>
                <w:lang w:val="ro-MD" w:eastAsia="ro-RO"/>
              </w:rPr>
              <w:t>nu</w:t>
            </w:r>
          </w:p>
        </w:tc>
      </w:tr>
      <w:tr w:rsidR="00CF73A5" w:rsidRPr="00D53B4C" w14:paraId="68D2D9CD" w14:textId="77777777" w:rsidTr="005557EF">
        <w:tc>
          <w:tcPr>
            <w:tcW w:w="1651" w:type="dxa"/>
            <w:gridSpan w:val="2"/>
          </w:tcPr>
          <w:p w14:paraId="7972F590" w14:textId="50FE943B" w:rsidR="005557EF" w:rsidRPr="00D53B4C" w:rsidRDefault="005557EF" w:rsidP="00C66F72">
            <w:pPr>
              <w:ind w:firstLine="0"/>
              <w:rPr>
                <w:lang w:val="ro-MD" w:eastAsia="ro-RO"/>
              </w:rPr>
            </w:pPr>
            <w:r w:rsidRPr="00D53B4C">
              <w:rPr>
                <w:lang w:val="ro-MD" w:eastAsia="ro-RO"/>
              </w:rPr>
              <w:t>30.000</w:t>
            </w:r>
          </w:p>
        </w:tc>
        <w:tc>
          <w:tcPr>
            <w:tcW w:w="1503" w:type="dxa"/>
            <w:gridSpan w:val="3"/>
          </w:tcPr>
          <w:p w14:paraId="4A437D03" w14:textId="77777777" w:rsidR="005557EF" w:rsidRPr="00D53B4C" w:rsidRDefault="005557EF" w:rsidP="00C66F72">
            <w:pPr>
              <w:ind w:firstLine="0"/>
              <w:rPr>
                <w:lang w:val="ro-MD" w:eastAsia="ro-RO"/>
              </w:rPr>
            </w:pPr>
            <w:r w:rsidRPr="00D53B4C">
              <w:rPr>
                <w:lang w:val="ro-MD" w:eastAsia="ro-RO"/>
              </w:rPr>
              <w:t>-</w:t>
            </w:r>
          </w:p>
        </w:tc>
        <w:tc>
          <w:tcPr>
            <w:tcW w:w="1503" w:type="dxa"/>
            <w:gridSpan w:val="2"/>
          </w:tcPr>
          <w:p w14:paraId="1A1FC4EB" w14:textId="77777777" w:rsidR="005557EF" w:rsidRPr="00D53B4C" w:rsidRDefault="005557EF" w:rsidP="00C66F72">
            <w:pPr>
              <w:ind w:firstLine="0"/>
              <w:rPr>
                <w:lang w:val="ro-MD" w:eastAsia="ro-RO"/>
              </w:rPr>
            </w:pPr>
            <w:r w:rsidRPr="00D53B4C">
              <w:rPr>
                <w:lang w:val="ro-MD" w:eastAsia="ro-RO"/>
              </w:rPr>
              <w:t>mediu</w:t>
            </w:r>
          </w:p>
        </w:tc>
        <w:tc>
          <w:tcPr>
            <w:tcW w:w="1503" w:type="dxa"/>
            <w:gridSpan w:val="4"/>
          </w:tcPr>
          <w:p w14:paraId="4FD22344" w14:textId="77777777" w:rsidR="005557EF" w:rsidRPr="00D53B4C" w:rsidRDefault="005557EF" w:rsidP="00C66F72">
            <w:pPr>
              <w:ind w:firstLine="0"/>
              <w:rPr>
                <w:lang w:val="ro-MD" w:eastAsia="ro-RO"/>
              </w:rPr>
            </w:pPr>
            <w:r w:rsidRPr="00D53B4C">
              <w:rPr>
                <w:lang w:val="ro-MD" w:eastAsia="ro-RO"/>
              </w:rPr>
              <w:t>toate</w:t>
            </w:r>
          </w:p>
        </w:tc>
        <w:tc>
          <w:tcPr>
            <w:tcW w:w="1503" w:type="dxa"/>
            <w:gridSpan w:val="2"/>
          </w:tcPr>
          <w:p w14:paraId="4B9FD4E0" w14:textId="0055EB08" w:rsidR="005557EF" w:rsidRPr="00D53B4C" w:rsidRDefault="005557EF" w:rsidP="00C66F72">
            <w:pPr>
              <w:ind w:firstLine="0"/>
              <w:rPr>
                <w:lang w:val="ro-MD" w:eastAsia="ro-RO"/>
              </w:rPr>
            </w:pPr>
            <w:r w:rsidRPr="00D53B4C">
              <w:rPr>
                <w:lang w:val="ro-MD" w:eastAsia="ro-RO"/>
              </w:rPr>
              <w:t>R.1</w:t>
            </w:r>
            <w:r w:rsidR="006A57F8" w:rsidRPr="00D53B4C">
              <w:rPr>
                <w:lang w:val="ro-MD" w:eastAsia="ro-RO"/>
              </w:rPr>
              <w:t>5</w:t>
            </w:r>
            <w:r w:rsidRPr="00D53B4C">
              <w:rPr>
                <w:lang w:val="ro-MD" w:eastAsia="ro-RO"/>
              </w:rPr>
              <w:t>; R.3</w:t>
            </w:r>
            <w:r w:rsidR="006A57F8" w:rsidRPr="00D53B4C">
              <w:rPr>
                <w:lang w:val="ro-MD" w:eastAsia="ro-RO"/>
              </w:rPr>
              <w:t>0</w:t>
            </w:r>
          </w:p>
        </w:tc>
        <w:tc>
          <w:tcPr>
            <w:tcW w:w="1835" w:type="dxa"/>
            <w:gridSpan w:val="3"/>
          </w:tcPr>
          <w:p w14:paraId="4DB661CD" w14:textId="77777777" w:rsidR="005557EF" w:rsidRPr="00D53B4C" w:rsidRDefault="005557EF" w:rsidP="00C66F72">
            <w:pPr>
              <w:ind w:firstLine="0"/>
              <w:rPr>
                <w:lang w:val="ro-MD" w:eastAsia="ro-RO"/>
              </w:rPr>
            </w:pPr>
            <w:r w:rsidRPr="00D53B4C">
              <w:rPr>
                <w:lang w:val="ro-MD" w:eastAsia="ro-RO"/>
              </w:rPr>
              <w:t>nu</w:t>
            </w:r>
          </w:p>
        </w:tc>
      </w:tr>
      <w:tr w:rsidR="00CF73A5" w:rsidRPr="00D53B4C" w14:paraId="131F4823" w14:textId="77777777" w:rsidTr="005557EF">
        <w:tc>
          <w:tcPr>
            <w:tcW w:w="9498" w:type="dxa"/>
            <w:gridSpan w:val="16"/>
          </w:tcPr>
          <w:p w14:paraId="73AEC743" w14:textId="6E3F6C01" w:rsidR="005557EF" w:rsidRPr="00D53B4C" w:rsidRDefault="0028055B" w:rsidP="00C66F72">
            <w:pPr>
              <w:ind w:firstLine="0"/>
              <w:rPr>
                <w:lang w:val="ro-MD" w:eastAsia="ro-RO"/>
              </w:rPr>
            </w:pPr>
            <w:r w:rsidRPr="00D53B4C">
              <w:rPr>
                <w:b/>
                <w:bCs/>
                <w:lang w:val="ro-MD" w:eastAsia="ro-RO"/>
              </w:rPr>
              <w:t>10.</w:t>
            </w:r>
            <w:r w:rsidR="005557EF" w:rsidRPr="00D53B4C">
              <w:rPr>
                <w:b/>
                <w:bCs/>
                <w:lang w:val="ro-MD" w:eastAsia="ro-RO"/>
              </w:rPr>
              <w:t>Tabel financiar cu realizări</w:t>
            </w:r>
          </w:p>
        </w:tc>
      </w:tr>
      <w:tr w:rsidR="00CF73A5" w:rsidRPr="00D53B4C" w14:paraId="0C899B09" w14:textId="77777777" w:rsidTr="005557EF">
        <w:trPr>
          <w:trHeight w:val="278"/>
        </w:trPr>
        <w:tc>
          <w:tcPr>
            <w:tcW w:w="916" w:type="dxa"/>
            <w:vAlign w:val="center"/>
          </w:tcPr>
          <w:p w14:paraId="0E05367E" w14:textId="422B779F" w:rsidR="005557EF" w:rsidRPr="00D53B4C" w:rsidRDefault="00533DC9" w:rsidP="00C66F72">
            <w:pPr>
              <w:ind w:firstLine="0"/>
              <w:rPr>
                <w:b/>
                <w:bCs/>
                <w:lang w:val="ro-MD" w:eastAsia="ro-RO"/>
              </w:rPr>
            </w:pPr>
            <w:r w:rsidRPr="00D53B4C">
              <w:rPr>
                <w:b/>
                <w:bCs/>
                <w:lang w:val="ro-MD" w:eastAsia="ro-RO"/>
              </w:rPr>
              <w:t>I</w:t>
            </w:r>
            <w:r w:rsidR="005557EF" w:rsidRPr="00D53B4C">
              <w:rPr>
                <w:b/>
                <w:bCs/>
                <w:lang w:val="ro-MD" w:eastAsia="ro-RO"/>
              </w:rPr>
              <w:t>S</w:t>
            </w:r>
            <w:r w:rsidRPr="00D53B4C">
              <w:rPr>
                <w:b/>
                <w:bCs/>
                <w:lang w:val="ro-MD" w:eastAsia="ro-RO"/>
              </w:rPr>
              <w:t>-</w:t>
            </w:r>
            <w:r w:rsidR="00600576" w:rsidRPr="00D53B4C">
              <w:rPr>
                <w:b/>
                <w:bCs/>
                <w:lang w:val="ro-MD" w:eastAsia="ro-RO"/>
              </w:rPr>
              <w:t>C</w:t>
            </w:r>
            <w:r w:rsidR="005557EF" w:rsidRPr="00D53B4C">
              <w:rPr>
                <w:b/>
                <w:bCs/>
                <w:lang w:val="ro-MD" w:eastAsia="ro-RO"/>
              </w:rPr>
              <w:t>-0</w:t>
            </w:r>
            <w:r w:rsidR="00600576" w:rsidRPr="00D53B4C">
              <w:rPr>
                <w:b/>
                <w:bCs/>
                <w:lang w:val="ro-MD" w:eastAsia="ro-RO"/>
              </w:rPr>
              <w:t>5</w:t>
            </w:r>
          </w:p>
        </w:tc>
        <w:tc>
          <w:tcPr>
            <w:tcW w:w="1184" w:type="dxa"/>
            <w:gridSpan w:val="2"/>
            <w:vAlign w:val="center"/>
          </w:tcPr>
          <w:p w14:paraId="79083EC9" w14:textId="77777777" w:rsidR="005557EF" w:rsidRPr="00D53B4C" w:rsidRDefault="005557EF" w:rsidP="00C66F72">
            <w:pPr>
              <w:ind w:firstLine="0"/>
              <w:rPr>
                <w:lang w:val="ro-MD" w:eastAsia="ro-RO"/>
              </w:rPr>
            </w:pPr>
            <w:r w:rsidRPr="00D53B4C">
              <w:rPr>
                <w:b/>
                <w:bCs/>
                <w:lang w:val="ro-MD" w:eastAsia="ro-RO"/>
              </w:rPr>
              <w:t>Indicator de realizare</w:t>
            </w:r>
          </w:p>
        </w:tc>
        <w:tc>
          <w:tcPr>
            <w:tcW w:w="677" w:type="dxa"/>
            <w:vAlign w:val="center"/>
          </w:tcPr>
          <w:p w14:paraId="4C5D9C01" w14:textId="77777777" w:rsidR="005557EF" w:rsidRPr="00D53B4C" w:rsidRDefault="005557EF" w:rsidP="00C66F72">
            <w:pPr>
              <w:ind w:firstLine="0"/>
              <w:rPr>
                <w:lang w:val="ro-MD" w:eastAsia="ro-RO"/>
              </w:rPr>
            </w:pPr>
            <w:r w:rsidRPr="00D53B4C">
              <w:rPr>
                <w:b/>
                <w:bCs/>
                <w:lang w:val="ro-MD" w:eastAsia="ro-RO"/>
              </w:rPr>
              <w:t>u.m.</w:t>
            </w:r>
          </w:p>
        </w:tc>
        <w:tc>
          <w:tcPr>
            <w:tcW w:w="1823" w:type="dxa"/>
            <w:gridSpan w:val="2"/>
            <w:vAlign w:val="center"/>
          </w:tcPr>
          <w:p w14:paraId="3E36BD49" w14:textId="77777777" w:rsidR="005557EF" w:rsidRPr="00D53B4C" w:rsidRDefault="005557EF" w:rsidP="00C66F72">
            <w:pPr>
              <w:ind w:firstLine="0"/>
              <w:rPr>
                <w:b/>
                <w:bCs/>
                <w:lang w:val="ro-MD" w:eastAsia="ro-RO"/>
              </w:rPr>
            </w:pPr>
          </w:p>
        </w:tc>
        <w:tc>
          <w:tcPr>
            <w:tcW w:w="236" w:type="dxa"/>
            <w:gridSpan w:val="2"/>
            <w:vAlign w:val="center"/>
          </w:tcPr>
          <w:p w14:paraId="55087B13" w14:textId="77777777" w:rsidR="005557EF" w:rsidRPr="00D53B4C" w:rsidRDefault="005557EF" w:rsidP="00C66F72">
            <w:pPr>
              <w:ind w:firstLine="0"/>
              <w:rPr>
                <w:b/>
                <w:bCs/>
                <w:lang w:val="ro-MD" w:eastAsia="ro-RO"/>
              </w:rPr>
            </w:pPr>
            <w:r w:rsidRPr="00D53B4C">
              <w:rPr>
                <w:b/>
                <w:bCs/>
                <w:lang w:val="ro-MD" w:eastAsia="ro-RO"/>
              </w:rPr>
              <w:t>k</w:t>
            </w:r>
          </w:p>
        </w:tc>
        <w:tc>
          <w:tcPr>
            <w:tcW w:w="412" w:type="dxa"/>
            <w:vAlign w:val="center"/>
          </w:tcPr>
          <w:p w14:paraId="416674C6" w14:textId="77777777" w:rsidR="005557EF" w:rsidRPr="00D53B4C" w:rsidRDefault="005557EF" w:rsidP="00C66F72">
            <w:pPr>
              <w:ind w:firstLine="0"/>
              <w:rPr>
                <w:lang w:val="ro-MD" w:eastAsia="ro-RO"/>
              </w:rPr>
            </w:pPr>
            <w:r w:rsidRPr="00D53B4C">
              <w:rPr>
                <w:b/>
                <w:bCs/>
                <w:lang w:val="ro-MD" w:eastAsia="ro-RO"/>
              </w:rPr>
              <w:t>2026</w:t>
            </w:r>
          </w:p>
        </w:tc>
        <w:tc>
          <w:tcPr>
            <w:tcW w:w="799" w:type="dxa"/>
            <w:vAlign w:val="center"/>
          </w:tcPr>
          <w:p w14:paraId="129AA6D9" w14:textId="77777777" w:rsidR="005557EF" w:rsidRPr="00D53B4C" w:rsidRDefault="005557EF" w:rsidP="00C66F72">
            <w:pPr>
              <w:ind w:firstLine="0"/>
              <w:rPr>
                <w:b/>
                <w:bCs/>
                <w:lang w:val="ro-MD" w:eastAsia="ro-RO"/>
              </w:rPr>
            </w:pPr>
            <w:r w:rsidRPr="00D53B4C">
              <w:rPr>
                <w:b/>
                <w:bCs/>
                <w:lang w:val="ro-MD" w:eastAsia="ro-RO"/>
              </w:rPr>
              <w:t>2027</w:t>
            </w:r>
          </w:p>
        </w:tc>
        <w:tc>
          <w:tcPr>
            <w:tcW w:w="843" w:type="dxa"/>
            <w:gridSpan w:val="2"/>
            <w:vAlign w:val="center"/>
          </w:tcPr>
          <w:p w14:paraId="51FFA148" w14:textId="77777777" w:rsidR="005557EF" w:rsidRPr="00D53B4C" w:rsidRDefault="005557EF" w:rsidP="00C66F72">
            <w:pPr>
              <w:ind w:firstLine="0"/>
              <w:rPr>
                <w:b/>
                <w:bCs/>
                <w:lang w:val="ro-MD" w:eastAsia="ro-RO"/>
              </w:rPr>
            </w:pPr>
            <w:r w:rsidRPr="00D53B4C">
              <w:rPr>
                <w:b/>
                <w:bCs/>
                <w:lang w:val="ro-MD" w:eastAsia="ro-RO"/>
              </w:rPr>
              <w:t>2028</w:t>
            </w:r>
          </w:p>
        </w:tc>
        <w:tc>
          <w:tcPr>
            <w:tcW w:w="843" w:type="dxa"/>
            <w:gridSpan w:val="2"/>
            <w:vAlign w:val="center"/>
          </w:tcPr>
          <w:p w14:paraId="56DB27D0" w14:textId="77777777" w:rsidR="005557EF" w:rsidRPr="00D53B4C" w:rsidRDefault="005557EF" w:rsidP="00C66F72">
            <w:pPr>
              <w:ind w:firstLine="0"/>
              <w:rPr>
                <w:b/>
                <w:bCs/>
                <w:lang w:val="ro-MD" w:eastAsia="ro-RO"/>
              </w:rPr>
            </w:pPr>
            <w:r w:rsidRPr="00D53B4C">
              <w:rPr>
                <w:b/>
                <w:bCs/>
                <w:lang w:val="ro-MD" w:eastAsia="ro-RO"/>
              </w:rPr>
              <w:t>2029</w:t>
            </w:r>
          </w:p>
        </w:tc>
        <w:tc>
          <w:tcPr>
            <w:tcW w:w="843" w:type="dxa"/>
            <w:vAlign w:val="center"/>
          </w:tcPr>
          <w:p w14:paraId="30933C8B" w14:textId="77777777" w:rsidR="005557EF" w:rsidRPr="00D53B4C" w:rsidRDefault="005557EF" w:rsidP="00C66F72">
            <w:pPr>
              <w:ind w:firstLine="0"/>
              <w:rPr>
                <w:b/>
                <w:bCs/>
                <w:lang w:val="ro-MD" w:eastAsia="ro-RO"/>
              </w:rPr>
            </w:pPr>
            <w:r w:rsidRPr="00D53B4C">
              <w:rPr>
                <w:b/>
                <w:bCs/>
                <w:lang w:val="ro-MD" w:eastAsia="ro-RO"/>
              </w:rPr>
              <w:t>2030</w:t>
            </w:r>
          </w:p>
        </w:tc>
        <w:tc>
          <w:tcPr>
            <w:tcW w:w="922" w:type="dxa"/>
            <w:vAlign w:val="center"/>
          </w:tcPr>
          <w:p w14:paraId="1B865C24" w14:textId="77777777" w:rsidR="005557EF" w:rsidRPr="00D53B4C" w:rsidRDefault="005557EF" w:rsidP="00C66F72">
            <w:pPr>
              <w:ind w:firstLine="0"/>
              <w:rPr>
                <w:b/>
                <w:bCs/>
                <w:lang w:val="ro-MD" w:eastAsia="ro-RO"/>
              </w:rPr>
            </w:pPr>
            <w:r w:rsidRPr="00D53B4C">
              <w:rPr>
                <w:b/>
                <w:bCs/>
                <w:lang w:val="ro-MD" w:eastAsia="ro-RO"/>
              </w:rPr>
              <w:t>TOTAL</w:t>
            </w:r>
          </w:p>
        </w:tc>
      </w:tr>
      <w:tr w:rsidR="00CF73A5" w:rsidRPr="00D53B4C" w14:paraId="6474C23B" w14:textId="77777777" w:rsidTr="005557EF">
        <w:trPr>
          <w:trHeight w:val="278"/>
        </w:trPr>
        <w:tc>
          <w:tcPr>
            <w:tcW w:w="916" w:type="dxa"/>
            <w:vAlign w:val="bottom"/>
          </w:tcPr>
          <w:p w14:paraId="160D6677" w14:textId="77777777" w:rsidR="005557EF" w:rsidRPr="00D53B4C" w:rsidRDefault="005557EF" w:rsidP="00C66F72">
            <w:pPr>
              <w:ind w:firstLine="0"/>
              <w:rPr>
                <w:b/>
                <w:bCs/>
                <w:lang w:val="ro-MD" w:eastAsia="ro-RO"/>
              </w:rPr>
            </w:pPr>
          </w:p>
        </w:tc>
        <w:tc>
          <w:tcPr>
            <w:tcW w:w="1184" w:type="dxa"/>
            <w:gridSpan w:val="2"/>
            <w:vAlign w:val="bottom"/>
          </w:tcPr>
          <w:p w14:paraId="1B208D91" w14:textId="77777777" w:rsidR="005557EF" w:rsidRPr="00D53B4C" w:rsidRDefault="005557EF" w:rsidP="00C66F72">
            <w:pPr>
              <w:ind w:firstLine="0"/>
              <w:rPr>
                <w:lang w:val="ro-MD" w:eastAsia="ro-RO"/>
              </w:rPr>
            </w:pPr>
          </w:p>
        </w:tc>
        <w:tc>
          <w:tcPr>
            <w:tcW w:w="677" w:type="dxa"/>
            <w:vAlign w:val="bottom"/>
          </w:tcPr>
          <w:p w14:paraId="4AE3BF34" w14:textId="77777777" w:rsidR="005557EF" w:rsidRPr="00D53B4C" w:rsidRDefault="005557EF" w:rsidP="00C66F72">
            <w:pPr>
              <w:ind w:firstLine="0"/>
              <w:rPr>
                <w:lang w:val="ro-MD" w:eastAsia="ro-RO"/>
              </w:rPr>
            </w:pPr>
          </w:p>
        </w:tc>
        <w:tc>
          <w:tcPr>
            <w:tcW w:w="1823" w:type="dxa"/>
            <w:gridSpan w:val="2"/>
            <w:vAlign w:val="bottom"/>
          </w:tcPr>
          <w:p w14:paraId="1E2B0B54" w14:textId="77777777" w:rsidR="005557EF" w:rsidRPr="00D53B4C" w:rsidRDefault="005557EF" w:rsidP="00C66F72">
            <w:pPr>
              <w:ind w:firstLine="0"/>
              <w:rPr>
                <w:b/>
                <w:bCs/>
                <w:lang w:val="ro-MD" w:eastAsia="ro-RO"/>
              </w:rPr>
            </w:pPr>
            <w:r w:rsidRPr="00D53B4C">
              <w:rPr>
                <w:b/>
                <w:bCs/>
                <w:lang w:val="ro-MD" w:eastAsia="ro-RO"/>
              </w:rPr>
              <w:t>Alocarea financiară orientativă anuală</w:t>
            </w:r>
          </w:p>
        </w:tc>
        <w:tc>
          <w:tcPr>
            <w:tcW w:w="236" w:type="dxa"/>
            <w:gridSpan w:val="2"/>
            <w:vAlign w:val="bottom"/>
          </w:tcPr>
          <w:p w14:paraId="745E5C65" w14:textId="77777777" w:rsidR="005557EF" w:rsidRPr="00D53B4C" w:rsidRDefault="005557EF" w:rsidP="00C66F72">
            <w:pPr>
              <w:ind w:firstLine="0"/>
              <w:rPr>
                <w:b/>
                <w:bCs/>
                <w:lang w:val="ro-MD" w:eastAsia="ro-RO"/>
              </w:rPr>
            </w:pPr>
          </w:p>
        </w:tc>
        <w:tc>
          <w:tcPr>
            <w:tcW w:w="412" w:type="dxa"/>
            <w:vAlign w:val="bottom"/>
          </w:tcPr>
          <w:p w14:paraId="630B8873" w14:textId="77777777" w:rsidR="005557EF" w:rsidRPr="00D53B4C" w:rsidRDefault="005557EF" w:rsidP="00C66F72">
            <w:pPr>
              <w:ind w:firstLine="0"/>
              <w:rPr>
                <w:lang w:val="ro-MD" w:eastAsia="ro-RO"/>
              </w:rPr>
            </w:pPr>
          </w:p>
        </w:tc>
        <w:tc>
          <w:tcPr>
            <w:tcW w:w="799" w:type="dxa"/>
            <w:vAlign w:val="bottom"/>
          </w:tcPr>
          <w:p w14:paraId="4C7E840F" w14:textId="77777777" w:rsidR="005557EF" w:rsidRPr="00D53B4C" w:rsidRDefault="005557EF" w:rsidP="00C66F72">
            <w:pPr>
              <w:ind w:firstLine="0"/>
              <w:rPr>
                <w:b/>
                <w:bCs/>
                <w:lang w:val="ro-MD" w:eastAsia="ro-RO"/>
              </w:rPr>
            </w:pPr>
            <w:r w:rsidRPr="00D53B4C">
              <w:rPr>
                <w:b/>
                <w:bCs/>
                <w:lang w:val="ro-MD" w:eastAsia="ro-RO"/>
              </w:rPr>
              <w:t xml:space="preserve">       11.280.000     </w:t>
            </w:r>
          </w:p>
        </w:tc>
        <w:tc>
          <w:tcPr>
            <w:tcW w:w="843" w:type="dxa"/>
            <w:gridSpan w:val="2"/>
            <w:vAlign w:val="bottom"/>
          </w:tcPr>
          <w:p w14:paraId="2C9D1CF3" w14:textId="77777777" w:rsidR="005557EF" w:rsidRPr="00D53B4C" w:rsidRDefault="005557EF" w:rsidP="00C66F72">
            <w:pPr>
              <w:ind w:firstLine="0"/>
              <w:rPr>
                <w:b/>
                <w:bCs/>
                <w:lang w:val="ro-MD" w:eastAsia="ro-RO"/>
              </w:rPr>
            </w:pPr>
            <w:r w:rsidRPr="00D53B4C">
              <w:rPr>
                <w:b/>
                <w:bCs/>
                <w:lang w:val="ro-MD" w:eastAsia="ro-RO"/>
              </w:rPr>
              <w:t xml:space="preserve">       11.340.000     </w:t>
            </w:r>
          </w:p>
        </w:tc>
        <w:tc>
          <w:tcPr>
            <w:tcW w:w="843" w:type="dxa"/>
            <w:gridSpan w:val="2"/>
            <w:vAlign w:val="bottom"/>
          </w:tcPr>
          <w:p w14:paraId="226C6687" w14:textId="77777777" w:rsidR="005557EF" w:rsidRPr="00D53B4C" w:rsidRDefault="005557EF" w:rsidP="00C66F72">
            <w:pPr>
              <w:ind w:firstLine="0"/>
              <w:rPr>
                <w:b/>
                <w:bCs/>
                <w:lang w:val="ro-MD" w:eastAsia="ro-RO"/>
              </w:rPr>
            </w:pPr>
            <w:r w:rsidRPr="00D53B4C">
              <w:rPr>
                <w:b/>
                <w:bCs/>
                <w:lang w:val="ro-MD" w:eastAsia="ro-RO"/>
              </w:rPr>
              <w:t xml:space="preserve">       11.400.000     </w:t>
            </w:r>
          </w:p>
        </w:tc>
        <w:tc>
          <w:tcPr>
            <w:tcW w:w="843" w:type="dxa"/>
            <w:vAlign w:val="bottom"/>
          </w:tcPr>
          <w:p w14:paraId="33A61120" w14:textId="77777777" w:rsidR="005557EF" w:rsidRPr="00D53B4C" w:rsidRDefault="005557EF" w:rsidP="00C66F72">
            <w:pPr>
              <w:ind w:firstLine="0"/>
              <w:rPr>
                <w:b/>
                <w:bCs/>
                <w:lang w:val="ro-MD" w:eastAsia="ro-RO"/>
              </w:rPr>
            </w:pPr>
            <w:r w:rsidRPr="00D53B4C">
              <w:rPr>
                <w:b/>
                <w:bCs/>
                <w:lang w:val="ro-MD" w:eastAsia="ro-RO"/>
              </w:rPr>
              <w:t xml:space="preserve">       11.460.000     </w:t>
            </w:r>
          </w:p>
        </w:tc>
        <w:tc>
          <w:tcPr>
            <w:tcW w:w="922" w:type="dxa"/>
            <w:vAlign w:val="bottom"/>
          </w:tcPr>
          <w:p w14:paraId="04EBC86D" w14:textId="77777777" w:rsidR="005557EF" w:rsidRPr="00D53B4C" w:rsidRDefault="005557EF" w:rsidP="00C66F72">
            <w:pPr>
              <w:ind w:firstLine="0"/>
              <w:rPr>
                <w:b/>
                <w:bCs/>
                <w:lang w:val="ro-MD" w:eastAsia="ro-RO"/>
              </w:rPr>
            </w:pPr>
            <w:r w:rsidRPr="00D53B4C">
              <w:rPr>
                <w:b/>
                <w:bCs/>
                <w:lang w:val="ro-MD" w:eastAsia="ro-RO"/>
              </w:rPr>
              <w:t xml:space="preserve">       45.480.000     </w:t>
            </w:r>
          </w:p>
        </w:tc>
      </w:tr>
      <w:tr w:rsidR="00CF73A5" w:rsidRPr="00D53B4C" w14:paraId="4CCDED73" w14:textId="77777777" w:rsidTr="005557EF">
        <w:trPr>
          <w:trHeight w:val="278"/>
        </w:trPr>
        <w:tc>
          <w:tcPr>
            <w:tcW w:w="916" w:type="dxa"/>
            <w:vAlign w:val="bottom"/>
          </w:tcPr>
          <w:p w14:paraId="6E4C39F5" w14:textId="77777777" w:rsidR="005557EF" w:rsidRPr="00D53B4C" w:rsidRDefault="005557EF" w:rsidP="00C66F72">
            <w:pPr>
              <w:ind w:firstLine="0"/>
              <w:rPr>
                <w:lang w:val="ro-MD" w:eastAsia="ro-RO"/>
              </w:rPr>
            </w:pPr>
            <w:r w:rsidRPr="00D53B4C">
              <w:rPr>
                <w:lang w:val="ro-MD" w:eastAsia="ro-RO"/>
              </w:rPr>
              <w:t xml:space="preserve">Analize </w:t>
            </w:r>
            <w:proofErr w:type="spellStart"/>
            <w:r w:rsidRPr="00D53B4C">
              <w:rPr>
                <w:lang w:val="ro-MD" w:eastAsia="ro-RO"/>
              </w:rPr>
              <w:t>fizico</w:t>
            </w:r>
            <w:proofErr w:type="spellEnd"/>
            <w:r w:rsidRPr="00D53B4C">
              <w:rPr>
                <w:lang w:val="ro-MD" w:eastAsia="ro-RO"/>
              </w:rPr>
              <w:t>-chimice</w:t>
            </w:r>
          </w:p>
        </w:tc>
        <w:tc>
          <w:tcPr>
            <w:tcW w:w="1184" w:type="dxa"/>
            <w:gridSpan w:val="2"/>
            <w:vAlign w:val="bottom"/>
          </w:tcPr>
          <w:p w14:paraId="7D5854C0" w14:textId="77777777" w:rsidR="005557EF" w:rsidRPr="00D53B4C" w:rsidRDefault="005557EF" w:rsidP="00C66F72">
            <w:pPr>
              <w:ind w:firstLine="0"/>
              <w:rPr>
                <w:lang w:val="ro-MD" w:eastAsia="ro-RO"/>
              </w:rPr>
            </w:pPr>
          </w:p>
        </w:tc>
        <w:tc>
          <w:tcPr>
            <w:tcW w:w="677" w:type="dxa"/>
            <w:vAlign w:val="bottom"/>
          </w:tcPr>
          <w:p w14:paraId="40B8478E" w14:textId="77777777" w:rsidR="005557EF" w:rsidRPr="00D53B4C" w:rsidRDefault="005557EF" w:rsidP="00C66F72">
            <w:pPr>
              <w:ind w:firstLine="0"/>
              <w:rPr>
                <w:lang w:val="ro-MD" w:eastAsia="ro-RO"/>
              </w:rPr>
            </w:pPr>
          </w:p>
        </w:tc>
        <w:tc>
          <w:tcPr>
            <w:tcW w:w="1823" w:type="dxa"/>
            <w:gridSpan w:val="2"/>
            <w:vAlign w:val="bottom"/>
          </w:tcPr>
          <w:p w14:paraId="789DEB86" w14:textId="77777777" w:rsidR="005557EF" w:rsidRPr="00D53B4C" w:rsidRDefault="005557EF" w:rsidP="00C66F72">
            <w:pPr>
              <w:ind w:firstLine="0"/>
              <w:rPr>
                <w:lang w:val="ro-MD" w:eastAsia="ro-RO"/>
              </w:rPr>
            </w:pPr>
            <w:r w:rsidRPr="00D53B4C">
              <w:rPr>
                <w:lang w:val="ro-MD" w:eastAsia="ro-RO"/>
              </w:rPr>
              <w:t>Alocarea financiară orientativă anuală</w:t>
            </w:r>
          </w:p>
        </w:tc>
        <w:tc>
          <w:tcPr>
            <w:tcW w:w="236" w:type="dxa"/>
            <w:gridSpan w:val="2"/>
            <w:vAlign w:val="bottom"/>
          </w:tcPr>
          <w:p w14:paraId="5D6164D2" w14:textId="77777777" w:rsidR="005557EF" w:rsidRPr="00D53B4C" w:rsidRDefault="005557EF" w:rsidP="00C66F72">
            <w:pPr>
              <w:ind w:firstLine="0"/>
              <w:rPr>
                <w:lang w:val="ro-MD" w:eastAsia="ro-RO"/>
              </w:rPr>
            </w:pPr>
          </w:p>
        </w:tc>
        <w:tc>
          <w:tcPr>
            <w:tcW w:w="412" w:type="dxa"/>
            <w:vAlign w:val="bottom"/>
          </w:tcPr>
          <w:p w14:paraId="7C65B0EA" w14:textId="77777777" w:rsidR="005557EF" w:rsidRPr="00D53B4C" w:rsidRDefault="005557EF" w:rsidP="00C66F72">
            <w:pPr>
              <w:ind w:firstLine="0"/>
              <w:rPr>
                <w:lang w:val="ro-MD" w:eastAsia="ro-RO"/>
              </w:rPr>
            </w:pPr>
          </w:p>
        </w:tc>
        <w:tc>
          <w:tcPr>
            <w:tcW w:w="799" w:type="dxa"/>
            <w:vAlign w:val="bottom"/>
          </w:tcPr>
          <w:p w14:paraId="6440FF09" w14:textId="77777777" w:rsidR="005557EF" w:rsidRPr="00D53B4C" w:rsidRDefault="005557EF" w:rsidP="00C66F72">
            <w:pPr>
              <w:ind w:firstLine="0"/>
              <w:rPr>
                <w:lang w:val="ro-MD" w:eastAsia="ro-RO"/>
              </w:rPr>
            </w:pPr>
            <w:r w:rsidRPr="00D53B4C">
              <w:rPr>
                <w:lang w:val="ro-MD" w:eastAsia="ro-RO"/>
              </w:rPr>
              <w:t xml:space="preserve">         2.400.000     </w:t>
            </w:r>
          </w:p>
        </w:tc>
        <w:tc>
          <w:tcPr>
            <w:tcW w:w="843" w:type="dxa"/>
            <w:gridSpan w:val="2"/>
            <w:vAlign w:val="bottom"/>
          </w:tcPr>
          <w:p w14:paraId="2C84EA31" w14:textId="77777777" w:rsidR="005557EF" w:rsidRPr="00D53B4C" w:rsidRDefault="005557EF" w:rsidP="00C66F72">
            <w:pPr>
              <w:ind w:firstLine="0"/>
              <w:rPr>
                <w:lang w:val="ro-MD" w:eastAsia="ro-RO"/>
              </w:rPr>
            </w:pPr>
            <w:r w:rsidRPr="00D53B4C">
              <w:rPr>
                <w:lang w:val="ro-MD" w:eastAsia="ro-RO"/>
              </w:rPr>
              <w:t xml:space="preserve">         2.400.000     </w:t>
            </w:r>
          </w:p>
        </w:tc>
        <w:tc>
          <w:tcPr>
            <w:tcW w:w="843" w:type="dxa"/>
            <w:gridSpan w:val="2"/>
            <w:vAlign w:val="bottom"/>
          </w:tcPr>
          <w:p w14:paraId="02191F30" w14:textId="77777777" w:rsidR="005557EF" w:rsidRPr="00D53B4C" w:rsidRDefault="005557EF" w:rsidP="00C66F72">
            <w:pPr>
              <w:ind w:firstLine="0"/>
              <w:rPr>
                <w:lang w:val="ro-MD" w:eastAsia="ro-RO"/>
              </w:rPr>
            </w:pPr>
            <w:r w:rsidRPr="00D53B4C">
              <w:rPr>
                <w:lang w:val="ro-MD" w:eastAsia="ro-RO"/>
              </w:rPr>
              <w:t xml:space="preserve">         2.400.000     </w:t>
            </w:r>
          </w:p>
        </w:tc>
        <w:tc>
          <w:tcPr>
            <w:tcW w:w="843" w:type="dxa"/>
            <w:vAlign w:val="bottom"/>
          </w:tcPr>
          <w:p w14:paraId="18CE2F8F" w14:textId="77777777" w:rsidR="005557EF" w:rsidRPr="00D53B4C" w:rsidRDefault="005557EF" w:rsidP="00C66F72">
            <w:pPr>
              <w:ind w:firstLine="0"/>
              <w:rPr>
                <w:lang w:val="ro-MD" w:eastAsia="ro-RO"/>
              </w:rPr>
            </w:pPr>
            <w:r w:rsidRPr="00D53B4C">
              <w:rPr>
                <w:lang w:val="ro-MD" w:eastAsia="ro-RO"/>
              </w:rPr>
              <w:t xml:space="preserve">         2.400.000     </w:t>
            </w:r>
          </w:p>
        </w:tc>
        <w:tc>
          <w:tcPr>
            <w:tcW w:w="922" w:type="dxa"/>
            <w:vAlign w:val="bottom"/>
          </w:tcPr>
          <w:p w14:paraId="3903407E" w14:textId="77777777" w:rsidR="005557EF" w:rsidRPr="00D53B4C" w:rsidRDefault="005557EF" w:rsidP="00C66F72">
            <w:pPr>
              <w:ind w:firstLine="0"/>
              <w:rPr>
                <w:lang w:val="ro-MD" w:eastAsia="ro-RO"/>
              </w:rPr>
            </w:pPr>
            <w:r w:rsidRPr="00D53B4C">
              <w:rPr>
                <w:lang w:val="ro-MD" w:eastAsia="ro-RO"/>
              </w:rPr>
              <w:t xml:space="preserve">         9.600.000     </w:t>
            </w:r>
          </w:p>
        </w:tc>
      </w:tr>
      <w:tr w:rsidR="00CF73A5" w:rsidRPr="00D53B4C" w14:paraId="5AFAF5AB" w14:textId="77777777" w:rsidTr="005557EF">
        <w:trPr>
          <w:trHeight w:val="278"/>
        </w:trPr>
        <w:tc>
          <w:tcPr>
            <w:tcW w:w="916" w:type="dxa"/>
            <w:vAlign w:val="bottom"/>
          </w:tcPr>
          <w:p w14:paraId="131B4027" w14:textId="77777777" w:rsidR="005557EF" w:rsidRPr="00D53B4C" w:rsidRDefault="005557EF" w:rsidP="00C66F72">
            <w:pPr>
              <w:ind w:firstLine="0"/>
              <w:rPr>
                <w:lang w:val="ro-MD" w:eastAsia="ro-RO"/>
              </w:rPr>
            </w:pPr>
          </w:p>
        </w:tc>
        <w:tc>
          <w:tcPr>
            <w:tcW w:w="1184" w:type="dxa"/>
            <w:gridSpan w:val="2"/>
            <w:vAlign w:val="bottom"/>
          </w:tcPr>
          <w:p w14:paraId="1778D6D0" w14:textId="77777777" w:rsidR="005557EF" w:rsidRPr="00D53B4C" w:rsidRDefault="005557EF" w:rsidP="00C66F72">
            <w:pPr>
              <w:ind w:firstLine="0"/>
              <w:rPr>
                <w:lang w:val="ro-MD" w:eastAsia="ro-RO"/>
              </w:rPr>
            </w:pPr>
          </w:p>
        </w:tc>
        <w:tc>
          <w:tcPr>
            <w:tcW w:w="677" w:type="dxa"/>
            <w:vAlign w:val="bottom"/>
          </w:tcPr>
          <w:p w14:paraId="11D59759" w14:textId="77777777" w:rsidR="005557EF" w:rsidRPr="00D53B4C" w:rsidRDefault="005557EF" w:rsidP="00C66F72">
            <w:pPr>
              <w:ind w:firstLine="0"/>
              <w:rPr>
                <w:lang w:val="ro-MD" w:eastAsia="ro-RO"/>
              </w:rPr>
            </w:pPr>
          </w:p>
        </w:tc>
        <w:tc>
          <w:tcPr>
            <w:tcW w:w="1823" w:type="dxa"/>
            <w:gridSpan w:val="2"/>
            <w:vAlign w:val="bottom"/>
          </w:tcPr>
          <w:p w14:paraId="4A1BE422" w14:textId="77777777" w:rsidR="005557EF" w:rsidRPr="00D53B4C" w:rsidRDefault="005557EF" w:rsidP="00C66F72">
            <w:pPr>
              <w:ind w:firstLine="0"/>
              <w:rPr>
                <w:lang w:val="ro-MD" w:eastAsia="ro-RO"/>
              </w:rPr>
            </w:pPr>
            <w:r w:rsidRPr="00D53B4C">
              <w:rPr>
                <w:lang w:val="ro-MD" w:eastAsia="ro-RO"/>
              </w:rPr>
              <w:t xml:space="preserve">Cuantum unitar planificat </w:t>
            </w:r>
          </w:p>
        </w:tc>
        <w:tc>
          <w:tcPr>
            <w:tcW w:w="236" w:type="dxa"/>
            <w:gridSpan w:val="2"/>
            <w:vAlign w:val="bottom"/>
          </w:tcPr>
          <w:p w14:paraId="2B0BCC09" w14:textId="77777777" w:rsidR="005557EF" w:rsidRPr="00D53B4C" w:rsidRDefault="005557EF" w:rsidP="00C66F72">
            <w:pPr>
              <w:ind w:firstLine="0"/>
              <w:rPr>
                <w:lang w:val="ro-MD" w:eastAsia="ro-RO"/>
              </w:rPr>
            </w:pPr>
          </w:p>
        </w:tc>
        <w:tc>
          <w:tcPr>
            <w:tcW w:w="412" w:type="dxa"/>
            <w:vAlign w:val="bottom"/>
          </w:tcPr>
          <w:p w14:paraId="7E9F4D62" w14:textId="77777777" w:rsidR="005557EF" w:rsidRPr="00D53B4C" w:rsidRDefault="005557EF" w:rsidP="00C66F72">
            <w:pPr>
              <w:ind w:firstLine="0"/>
              <w:rPr>
                <w:lang w:val="ro-MD" w:eastAsia="ro-RO"/>
              </w:rPr>
            </w:pPr>
          </w:p>
        </w:tc>
        <w:tc>
          <w:tcPr>
            <w:tcW w:w="799" w:type="dxa"/>
            <w:vAlign w:val="bottom"/>
          </w:tcPr>
          <w:p w14:paraId="406899D2" w14:textId="77777777" w:rsidR="005557EF" w:rsidRPr="00D53B4C" w:rsidRDefault="005557EF" w:rsidP="00C66F72">
            <w:pPr>
              <w:ind w:firstLine="0"/>
              <w:rPr>
                <w:lang w:val="ro-MD" w:eastAsia="ro-RO"/>
              </w:rPr>
            </w:pPr>
            <w:r w:rsidRPr="00D53B4C">
              <w:rPr>
                <w:lang w:val="ro-MD" w:eastAsia="ro-RO"/>
              </w:rPr>
              <w:t xml:space="preserve">                  600     </w:t>
            </w:r>
          </w:p>
        </w:tc>
        <w:tc>
          <w:tcPr>
            <w:tcW w:w="843" w:type="dxa"/>
            <w:gridSpan w:val="2"/>
            <w:vAlign w:val="bottom"/>
          </w:tcPr>
          <w:p w14:paraId="07E1D274" w14:textId="77777777" w:rsidR="005557EF" w:rsidRPr="00D53B4C" w:rsidRDefault="005557EF" w:rsidP="00C66F72">
            <w:pPr>
              <w:ind w:firstLine="0"/>
              <w:rPr>
                <w:lang w:val="ro-MD" w:eastAsia="ro-RO"/>
              </w:rPr>
            </w:pPr>
            <w:r w:rsidRPr="00D53B4C">
              <w:rPr>
                <w:lang w:val="ro-MD" w:eastAsia="ro-RO"/>
              </w:rPr>
              <w:t xml:space="preserve">                  600     </w:t>
            </w:r>
          </w:p>
        </w:tc>
        <w:tc>
          <w:tcPr>
            <w:tcW w:w="843" w:type="dxa"/>
            <w:gridSpan w:val="2"/>
            <w:vAlign w:val="bottom"/>
          </w:tcPr>
          <w:p w14:paraId="7D53525A" w14:textId="77777777" w:rsidR="005557EF" w:rsidRPr="00D53B4C" w:rsidRDefault="005557EF" w:rsidP="00C66F72">
            <w:pPr>
              <w:ind w:firstLine="0"/>
              <w:rPr>
                <w:lang w:val="ro-MD" w:eastAsia="ro-RO"/>
              </w:rPr>
            </w:pPr>
            <w:r w:rsidRPr="00D53B4C">
              <w:rPr>
                <w:lang w:val="ro-MD" w:eastAsia="ro-RO"/>
              </w:rPr>
              <w:t xml:space="preserve">                  600     </w:t>
            </w:r>
          </w:p>
        </w:tc>
        <w:tc>
          <w:tcPr>
            <w:tcW w:w="843" w:type="dxa"/>
            <w:vAlign w:val="bottom"/>
          </w:tcPr>
          <w:p w14:paraId="008B38F7" w14:textId="77777777" w:rsidR="005557EF" w:rsidRPr="00D53B4C" w:rsidRDefault="005557EF" w:rsidP="00C66F72">
            <w:pPr>
              <w:ind w:firstLine="0"/>
              <w:rPr>
                <w:lang w:val="ro-MD" w:eastAsia="ro-RO"/>
              </w:rPr>
            </w:pPr>
            <w:r w:rsidRPr="00D53B4C">
              <w:rPr>
                <w:lang w:val="ro-MD" w:eastAsia="ro-RO"/>
              </w:rPr>
              <w:t xml:space="preserve">                  600     </w:t>
            </w:r>
          </w:p>
        </w:tc>
        <w:tc>
          <w:tcPr>
            <w:tcW w:w="922" w:type="dxa"/>
            <w:vAlign w:val="bottom"/>
          </w:tcPr>
          <w:p w14:paraId="78150F5A" w14:textId="77777777" w:rsidR="005557EF" w:rsidRPr="00D53B4C" w:rsidRDefault="005557EF" w:rsidP="00C66F72">
            <w:pPr>
              <w:ind w:firstLine="0"/>
              <w:rPr>
                <w:lang w:val="ro-MD" w:eastAsia="ro-RO"/>
              </w:rPr>
            </w:pPr>
          </w:p>
        </w:tc>
      </w:tr>
      <w:tr w:rsidR="00CF73A5" w:rsidRPr="00D53B4C" w14:paraId="17F83E2E" w14:textId="77777777" w:rsidTr="005557EF">
        <w:trPr>
          <w:trHeight w:val="278"/>
        </w:trPr>
        <w:tc>
          <w:tcPr>
            <w:tcW w:w="916" w:type="dxa"/>
            <w:vAlign w:val="bottom"/>
          </w:tcPr>
          <w:p w14:paraId="68AF7DCE" w14:textId="77777777" w:rsidR="005557EF" w:rsidRPr="00D53B4C" w:rsidRDefault="005557EF" w:rsidP="00C66F72">
            <w:pPr>
              <w:ind w:firstLine="0"/>
              <w:rPr>
                <w:lang w:val="ro-MD" w:eastAsia="ro-RO"/>
              </w:rPr>
            </w:pPr>
          </w:p>
        </w:tc>
        <w:tc>
          <w:tcPr>
            <w:tcW w:w="1184" w:type="dxa"/>
            <w:gridSpan w:val="2"/>
            <w:vAlign w:val="bottom"/>
          </w:tcPr>
          <w:p w14:paraId="2F7A3C20" w14:textId="77777777" w:rsidR="005557EF" w:rsidRPr="00D53B4C" w:rsidRDefault="005557EF" w:rsidP="00C66F72">
            <w:pPr>
              <w:ind w:firstLine="0"/>
              <w:rPr>
                <w:lang w:val="ro-MD" w:eastAsia="ro-RO"/>
              </w:rPr>
            </w:pPr>
            <w:r w:rsidRPr="00D53B4C">
              <w:rPr>
                <w:lang w:val="ro-MD" w:eastAsia="ro-RO"/>
              </w:rPr>
              <w:t>proiect</w:t>
            </w:r>
          </w:p>
        </w:tc>
        <w:tc>
          <w:tcPr>
            <w:tcW w:w="677" w:type="dxa"/>
            <w:vAlign w:val="bottom"/>
          </w:tcPr>
          <w:p w14:paraId="7F616DDD" w14:textId="4666DF72" w:rsidR="005557EF" w:rsidRPr="00D53B4C" w:rsidRDefault="005557EF" w:rsidP="00C66F72">
            <w:pPr>
              <w:ind w:firstLine="0"/>
              <w:rPr>
                <w:lang w:val="ro-MD" w:eastAsia="ro-RO"/>
              </w:rPr>
            </w:pPr>
            <w:r w:rsidRPr="00D53B4C">
              <w:rPr>
                <w:lang w:val="ro-MD" w:eastAsia="ro-RO"/>
              </w:rPr>
              <w:t>O.</w:t>
            </w:r>
            <w:r w:rsidR="00927B70" w:rsidRPr="00D53B4C">
              <w:rPr>
                <w:lang w:val="ro-MD" w:eastAsia="ro-RO"/>
              </w:rPr>
              <w:t>4</w:t>
            </w:r>
          </w:p>
        </w:tc>
        <w:tc>
          <w:tcPr>
            <w:tcW w:w="1823" w:type="dxa"/>
            <w:gridSpan w:val="2"/>
            <w:vAlign w:val="bottom"/>
          </w:tcPr>
          <w:p w14:paraId="57C0BA1C" w14:textId="77777777" w:rsidR="005557EF" w:rsidRPr="00D53B4C" w:rsidRDefault="005557EF" w:rsidP="00C66F72">
            <w:pPr>
              <w:ind w:firstLine="0"/>
              <w:rPr>
                <w:lang w:val="ro-MD" w:eastAsia="ro-RO"/>
              </w:rPr>
            </w:pPr>
            <w:r w:rsidRPr="00D53B4C">
              <w:rPr>
                <w:lang w:val="ro-MD" w:eastAsia="ro-RO"/>
              </w:rPr>
              <w:t>Cantitate</w:t>
            </w:r>
          </w:p>
        </w:tc>
        <w:tc>
          <w:tcPr>
            <w:tcW w:w="236" w:type="dxa"/>
            <w:gridSpan w:val="2"/>
            <w:vAlign w:val="bottom"/>
          </w:tcPr>
          <w:p w14:paraId="17B0A3B5" w14:textId="77777777" w:rsidR="005557EF" w:rsidRPr="00D53B4C" w:rsidRDefault="005557EF" w:rsidP="00C66F72">
            <w:pPr>
              <w:ind w:firstLine="0"/>
              <w:rPr>
                <w:lang w:val="ro-MD" w:eastAsia="ro-RO"/>
              </w:rPr>
            </w:pPr>
          </w:p>
        </w:tc>
        <w:tc>
          <w:tcPr>
            <w:tcW w:w="412" w:type="dxa"/>
            <w:vAlign w:val="bottom"/>
          </w:tcPr>
          <w:p w14:paraId="6E8520EE" w14:textId="77777777" w:rsidR="005557EF" w:rsidRPr="00D53B4C" w:rsidRDefault="005557EF" w:rsidP="00C66F72">
            <w:pPr>
              <w:ind w:firstLine="0"/>
              <w:rPr>
                <w:lang w:val="ro-MD" w:eastAsia="ro-RO"/>
              </w:rPr>
            </w:pPr>
          </w:p>
        </w:tc>
        <w:tc>
          <w:tcPr>
            <w:tcW w:w="799" w:type="dxa"/>
            <w:vAlign w:val="bottom"/>
          </w:tcPr>
          <w:p w14:paraId="044D43EC" w14:textId="77777777" w:rsidR="005557EF" w:rsidRPr="00D53B4C" w:rsidRDefault="005557EF" w:rsidP="00C66F72">
            <w:pPr>
              <w:ind w:firstLine="0"/>
              <w:rPr>
                <w:lang w:val="ro-MD" w:eastAsia="ro-RO"/>
              </w:rPr>
            </w:pPr>
            <w:r w:rsidRPr="00D53B4C">
              <w:rPr>
                <w:lang w:val="ro-MD" w:eastAsia="ro-RO"/>
              </w:rPr>
              <w:t xml:space="preserve">               4.000     </w:t>
            </w:r>
          </w:p>
        </w:tc>
        <w:tc>
          <w:tcPr>
            <w:tcW w:w="843" w:type="dxa"/>
            <w:gridSpan w:val="2"/>
            <w:vAlign w:val="bottom"/>
          </w:tcPr>
          <w:p w14:paraId="23337925" w14:textId="77777777" w:rsidR="005557EF" w:rsidRPr="00D53B4C" w:rsidRDefault="005557EF" w:rsidP="00C66F72">
            <w:pPr>
              <w:ind w:firstLine="0"/>
              <w:rPr>
                <w:lang w:val="ro-MD" w:eastAsia="ro-RO"/>
              </w:rPr>
            </w:pPr>
            <w:r w:rsidRPr="00D53B4C">
              <w:rPr>
                <w:lang w:val="ro-MD" w:eastAsia="ro-RO"/>
              </w:rPr>
              <w:t xml:space="preserve">               4.000     </w:t>
            </w:r>
          </w:p>
        </w:tc>
        <w:tc>
          <w:tcPr>
            <w:tcW w:w="843" w:type="dxa"/>
            <w:gridSpan w:val="2"/>
            <w:vAlign w:val="bottom"/>
          </w:tcPr>
          <w:p w14:paraId="08BB5411" w14:textId="77777777" w:rsidR="005557EF" w:rsidRPr="00D53B4C" w:rsidRDefault="005557EF" w:rsidP="00C66F72">
            <w:pPr>
              <w:ind w:firstLine="0"/>
              <w:rPr>
                <w:lang w:val="ro-MD" w:eastAsia="ro-RO"/>
              </w:rPr>
            </w:pPr>
            <w:r w:rsidRPr="00D53B4C">
              <w:rPr>
                <w:lang w:val="ro-MD" w:eastAsia="ro-RO"/>
              </w:rPr>
              <w:t xml:space="preserve">               4.000     </w:t>
            </w:r>
          </w:p>
        </w:tc>
        <w:tc>
          <w:tcPr>
            <w:tcW w:w="843" w:type="dxa"/>
            <w:vAlign w:val="bottom"/>
          </w:tcPr>
          <w:p w14:paraId="1594B891" w14:textId="77777777" w:rsidR="005557EF" w:rsidRPr="00D53B4C" w:rsidRDefault="005557EF" w:rsidP="00C66F72">
            <w:pPr>
              <w:ind w:firstLine="0"/>
              <w:rPr>
                <w:lang w:val="ro-MD" w:eastAsia="ro-RO"/>
              </w:rPr>
            </w:pPr>
            <w:r w:rsidRPr="00D53B4C">
              <w:rPr>
                <w:lang w:val="ro-MD" w:eastAsia="ro-RO"/>
              </w:rPr>
              <w:t xml:space="preserve">               4.000     </w:t>
            </w:r>
          </w:p>
        </w:tc>
        <w:tc>
          <w:tcPr>
            <w:tcW w:w="922" w:type="dxa"/>
            <w:vAlign w:val="bottom"/>
          </w:tcPr>
          <w:p w14:paraId="0579427C" w14:textId="77777777" w:rsidR="005557EF" w:rsidRPr="00D53B4C" w:rsidRDefault="005557EF" w:rsidP="00C66F72">
            <w:pPr>
              <w:ind w:firstLine="0"/>
              <w:rPr>
                <w:lang w:val="ro-MD" w:eastAsia="ro-RO"/>
              </w:rPr>
            </w:pPr>
            <w:r w:rsidRPr="00D53B4C">
              <w:rPr>
                <w:lang w:val="ro-MD" w:eastAsia="ro-RO"/>
              </w:rPr>
              <w:t xml:space="preserve">             16.000     </w:t>
            </w:r>
          </w:p>
        </w:tc>
      </w:tr>
      <w:tr w:rsidR="00CF73A5" w:rsidRPr="00D53B4C" w14:paraId="48EDFA37" w14:textId="77777777" w:rsidTr="005557EF">
        <w:trPr>
          <w:trHeight w:val="278"/>
        </w:trPr>
        <w:tc>
          <w:tcPr>
            <w:tcW w:w="916" w:type="dxa"/>
            <w:vAlign w:val="bottom"/>
          </w:tcPr>
          <w:p w14:paraId="297627DB" w14:textId="77777777" w:rsidR="005557EF" w:rsidRPr="00D53B4C" w:rsidRDefault="005557EF" w:rsidP="00C66F72">
            <w:pPr>
              <w:ind w:firstLine="0"/>
              <w:rPr>
                <w:lang w:val="ro-MD" w:eastAsia="ro-RO"/>
              </w:rPr>
            </w:pPr>
          </w:p>
        </w:tc>
        <w:tc>
          <w:tcPr>
            <w:tcW w:w="1184" w:type="dxa"/>
            <w:gridSpan w:val="2"/>
            <w:vAlign w:val="bottom"/>
          </w:tcPr>
          <w:p w14:paraId="34E3B86D" w14:textId="77777777" w:rsidR="005557EF" w:rsidRPr="00D53B4C" w:rsidRDefault="005557EF" w:rsidP="00C66F72">
            <w:pPr>
              <w:ind w:firstLine="0"/>
              <w:rPr>
                <w:lang w:val="ro-MD" w:eastAsia="ro-RO"/>
              </w:rPr>
            </w:pPr>
            <w:r w:rsidRPr="00D53B4C">
              <w:rPr>
                <w:lang w:val="ro-MD" w:eastAsia="ro-RO"/>
              </w:rPr>
              <w:t>ferme</w:t>
            </w:r>
          </w:p>
        </w:tc>
        <w:tc>
          <w:tcPr>
            <w:tcW w:w="677" w:type="dxa"/>
            <w:vAlign w:val="bottom"/>
          </w:tcPr>
          <w:p w14:paraId="1F270C76" w14:textId="43252DC0" w:rsidR="005557EF" w:rsidRPr="00D53B4C" w:rsidRDefault="005557EF" w:rsidP="00C66F72">
            <w:pPr>
              <w:ind w:firstLine="0"/>
              <w:rPr>
                <w:lang w:val="ro-MD" w:eastAsia="ro-RO"/>
              </w:rPr>
            </w:pPr>
            <w:r w:rsidRPr="00D53B4C">
              <w:rPr>
                <w:lang w:val="ro-MD" w:eastAsia="ro-RO"/>
              </w:rPr>
              <w:t>O.</w:t>
            </w:r>
            <w:r w:rsidR="00927B70" w:rsidRPr="00D53B4C">
              <w:rPr>
                <w:lang w:val="ro-MD" w:eastAsia="ro-RO"/>
              </w:rPr>
              <w:t>4</w:t>
            </w:r>
          </w:p>
        </w:tc>
        <w:tc>
          <w:tcPr>
            <w:tcW w:w="1823" w:type="dxa"/>
            <w:gridSpan w:val="2"/>
            <w:vAlign w:val="bottom"/>
          </w:tcPr>
          <w:p w14:paraId="3815BCB2" w14:textId="77777777" w:rsidR="005557EF" w:rsidRPr="00D53B4C" w:rsidRDefault="005557EF" w:rsidP="00C66F72">
            <w:pPr>
              <w:ind w:firstLine="0"/>
              <w:rPr>
                <w:lang w:val="ro-MD" w:eastAsia="ro-RO"/>
              </w:rPr>
            </w:pPr>
            <w:r w:rsidRPr="00D53B4C">
              <w:rPr>
                <w:lang w:val="ro-MD" w:eastAsia="ro-RO"/>
              </w:rPr>
              <w:t>Cantitate</w:t>
            </w:r>
          </w:p>
        </w:tc>
        <w:tc>
          <w:tcPr>
            <w:tcW w:w="236" w:type="dxa"/>
            <w:gridSpan w:val="2"/>
            <w:vAlign w:val="bottom"/>
          </w:tcPr>
          <w:p w14:paraId="34F4CA7D" w14:textId="77777777" w:rsidR="005557EF" w:rsidRPr="00D53B4C" w:rsidRDefault="005557EF" w:rsidP="00C66F72">
            <w:pPr>
              <w:ind w:firstLine="0"/>
              <w:rPr>
                <w:lang w:val="ro-MD" w:eastAsia="ro-RO"/>
              </w:rPr>
            </w:pPr>
          </w:p>
        </w:tc>
        <w:tc>
          <w:tcPr>
            <w:tcW w:w="412" w:type="dxa"/>
            <w:vAlign w:val="bottom"/>
          </w:tcPr>
          <w:p w14:paraId="2E08DE60" w14:textId="77777777" w:rsidR="005557EF" w:rsidRPr="00D53B4C" w:rsidRDefault="005557EF" w:rsidP="00C66F72">
            <w:pPr>
              <w:ind w:firstLine="0"/>
              <w:rPr>
                <w:lang w:val="ro-MD" w:eastAsia="ro-RO"/>
              </w:rPr>
            </w:pPr>
          </w:p>
        </w:tc>
        <w:tc>
          <w:tcPr>
            <w:tcW w:w="799" w:type="dxa"/>
            <w:vAlign w:val="bottom"/>
          </w:tcPr>
          <w:p w14:paraId="2547CEDC" w14:textId="77777777" w:rsidR="005557EF" w:rsidRPr="00D53B4C" w:rsidRDefault="005557EF" w:rsidP="00C66F72">
            <w:pPr>
              <w:ind w:firstLine="0"/>
              <w:rPr>
                <w:lang w:val="ro-MD" w:eastAsia="ro-RO"/>
              </w:rPr>
            </w:pPr>
          </w:p>
        </w:tc>
        <w:tc>
          <w:tcPr>
            <w:tcW w:w="843" w:type="dxa"/>
            <w:gridSpan w:val="2"/>
            <w:vAlign w:val="bottom"/>
          </w:tcPr>
          <w:p w14:paraId="4ED79A6C" w14:textId="77777777" w:rsidR="005557EF" w:rsidRPr="00D53B4C" w:rsidRDefault="005557EF" w:rsidP="00C66F72">
            <w:pPr>
              <w:ind w:firstLine="0"/>
              <w:rPr>
                <w:lang w:val="ro-MD" w:eastAsia="ro-RO"/>
              </w:rPr>
            </w:pPr>
          </w:p>
        </w:tc>
        <w:tc>
          <w:tcPr>
            <w:tcW w:w="843" w:type="dxa"/>
            <w:gridSpan w:val="2"/>
            <w:vAlign w:val="bottom"/>
          </w:tcPr>
          <w:p w14:paraId="404C0C88" w14:textId="77777777" w:rsidR="005557EF" w:rsidRPr="00D53B4C" w:rsidRDefault="005557EF" w:rsidP="00C66F72">
            <w:pPr>
              <w:ind w:firstLine="0"/>
              <w:rPr>
                <w:lang w:val="ro-MD" w:eastAsia="ro-RO"/>
              </w:rPr>
            </w:pPr>
          </w:p>
        </w:tc>
        <w:tc>
          <w:tcPr>
            <w:tcW w:w="843" w:type="dxa"/>
            <w:vAlign w:val="bottom"/>
          </w:tcPr>
          <w:p w14:paraId="40899B71" w14:textId="77777777" w:rsidR="005557EF" w:rsidRPr="00D53B4C" w:rsidRDefault="005557EF" w:rsidP="00C66F72">
            <w:pPr>
              <w:ind w:firstLine="0"/>
              <w:rPr>
                <w:lang w:val="ro-MD" w:eastAsia="ro-RO"/>
              </w:rPr>
            </w:pPr>
          </w:p>
        </w:tc>
        <w:tc>
          <w:tcPr>
            <w:tcW w:w="922" w:type="dxa"/>
            <w:vAlign w:val="bottom"/>
          </w:tcPr>
          <w:p w14:paraId="7A1D1650" w14:textId="77777777" w:rsidR="005557EF" w:rsidRPr="00D53B4C" w:rsidRDefault="005557EF" w:rsidP="00C66F72">
            <w:pPr>
              <w:ind w:firstLine="0"/>
              <w:rPr>
                <w:lang w:val="ro-MD" w:eastAsia="ro-RO"/>
              </w:rPr>
            </w:pPr>
          </w:p>
        </w:tc>
      </w:tr>
      <w:tr w:rsidR="00CF73A5" w:rsidRPr="00D53B4C" w14:paraId="12345AD6" w14:textId="77777777" w:rsidTr="005557EF">
        <w:trPr>
          <w:trHeight w:val="557"/>
        </w:trPr>
        <w:tc>
          <w:tcPr>
            <w:tcW w:w="916" w:type="dxa"/>
            <w:vAlign w:val="bottom"/>
          </w:tcPr>
          <w:p w14:paraId="6CA4F342" w14:textId="77777777" w:rsidR="005557EF" w:rsidRPr="00D53B4C" w:rsidRDefault="005557EF" w:rsidP="00C66F72">
            <w:pPr>
              <w:ind w:firstLine="0"/>
              <w:rPr>
                <w:lang w:val="ro-MD" w:eastAsia="ro-RO"/>
              </w:rPr>
            </w:pPr>
            <w:r w:rsidRPr="00D53B4C">
              <w:rPr>
                <w:lang w:val="ro-MD" w:eastAsia="ro-RO"/>
              </w:rPr>
              <w:t xml:space="preserve">Combaterea agresorilor și a bolilor specifice stupilor, în special a </w:t>
            </w:r>
            <w:proofErr w:type="spellStart"/>
            <w:r w:rsidRPr="00D53B4C">
              <w:rPr>
                <w:lang w:val="ro-MD" w:eastAsia="ro-RO"/>
              </w:rPr>
              <w:t>varoozei</w:t>
            </w:r>
            <w:proofErr w:type="spellEnd"/>
          </w:p>
        </w:tc>
        <w:tc>
          <w:tcPr>
            <w:tcW w:w="1184" w:type="dxa"/>
            <w:gridSpan w:val="2"/>
            <w:vAlign w:val="bottom"/>
          </w:tcPr>
          <w:p w14:paraId="0F151EAB" w14:textId="77777777" w:rsidR="005557EF" w:rsidRPr="00D53B4C" w:rsidRDefault="005557EF" w:rsidP="00C66F72">
            <w:pPr>
              <w:ind w:firstLine="0"/>
              <w:rPr>
                <w:lang w:val="ro-MD" w:eastAsia="ro-RO"/>
              </w:rPr>
            </w:pPr>
          </w:p>
        </w:tc>
        <w:tc>
          <w:tcPr>
            <w:tcW w:w="677" w:type="dxa"/>
            <w:vAlign w:val="bottom"/>
          </w:tcPr>
          <w:p w14:paraId="38464AFB" w14:textId="77777777" w:rsidR="005557EF" w:rsidRPr="00D53B4C" w:rsidRDefault="005557EF" w:rsidP="00C66F72">
            <w:pPr>
              <w:ind w:firstLine="0"/>
              <w:rPr>
                <w:lang w:val="ro-MD" w:eastAsia="ro-RO"/>
              </w:rPr>
            </w:pPr>
          </w:p>
        </w:tc>
        <w:tc>
          <w:tcPr>
            <w:tcW w:w="1823" w:type="dxa"/>
            <w:gridSpan w:val="2"/>
            <w:vAlign w:val="bottom"/>
          </w:tcPr>
          <w:p w14:paraId="7BB7563F" w14:textId="77777777" w:rsidR="005557EF" w:rsidRPr="00D53B4C" w:rsidRDefault="005557EF" w:rsidP="00C66F72">
            <w:pPr>
              <w:ind w:firstLine="0"/>
              <w:rPr>
                <w:lang w:val="ro-MD" w:eastAsia="ro-RO"/>
              </w:rPr>
            </w:pPr>
            <w:r w:rsidRPr="00D53B4C">
              <w:rPr>
                <w:lang w:val="ro-MD" w:eastAsia="ro-RO"/>
              </w:rPr>
              <w:t>Alocarea financiară orientativă anuală</w:t>
            </w:r>
          </w:p>
        </w:tc>
        <w:tc>
          <w:tcPr>
            <w:tcW w:w="236" w:type="dxa"/>
            <w:gridSpan w:val="2"/>
            <w:vAlign w:val="bottom"/>
          </w:tcPr>
          <w:p w14:paraId="4374B1A3" w14:textId="77777777" w:rsidR="005557EF" w:rsidRPr="00D53B4C" w:rsidRDefault="005557EF" w:rsidP="00C66F72">
            <w:pPr>
              <w:ind w:firstLine="0"/>
              <w:rPr>
                <w:lang w:val="ro-MD" w:eastAsia="ro-RO"/>
              </w:rPr>
            </w:pPr>
          </w:p>
        </w:tc>
        <w:tc>
          <w:tcPr>
            <w:tcW w:w="412" w:type="dxa"/>
            <w:vAlign w:val="bottom"/>
          </w:tcPr>
          <w:p w14:paraId="6ECF92B4" w14:textId="77777777" w:rsidR="005557EF" w:rsidRPr="00D53B4C" w:rsidRDefault="005557EF" w:rsidP="00C66F72">
            <w:pPr>
              <w:ind w:firstLine="0"/>
              <w:rPr>
                <w:lang w:val="ro-MD" w:eastAsia="ro-RO"/>
              </w:rPr>
            </w:pPr>
          </w:p>
        </w:tc>
        <w:tc>
          <w:tcPr>
            <w:tcW w:w="799" w:type="dxa"/>
            <w:vAlign w:val="bottom"/>
          </w:tcPr>
          <w:p w14:paraId="2C3BF116" w14:textId="77777777" w:rsidR="005557EF" w:rsidRPr="00D53B4C" w:rsidRDefault="005557EF" w:rsidP="00C66F72">
            <w:pPr>
              <w:ind w:firstLine="0"/>
              <w:rPr>
                <w:lang w:val="ro-MD" w:eastAsia="ro-RO"/>
              </w:rPr>
            </w:pPr>
            <w:r w:rsidRPr="00D53B4C">
              <w:rPr>
                <w:lang w:val="ro-MD" w:eastAsia="ro-RO"/>
              </w:rPr>
              <w:t xml:space="preserve">         8.700.000     </w:t>
            </w:r>
          </w:p>
        </w:tc>
        <w:tc>
          <w:tcPr>
            <w:tcW w:w="843" w:type="dxa"/>
            <w:gridSpan w:val="2"/>
            <w:vAlign w:val="bottom"/>
          </w:tcPr>
          <w:p w14:paraId="129CAFD6" w14:textId="77777777" w:rsidR="005557EF" w:rsidRPr="00D53B4C" w:rsidRDefault="005557EF" w:rsidP="00C66F72">
            <w:pPr>
              <w:ind w:firstLine="0"/>
              <w:rPr>
                <w:lang w:val="ro-MD" w:eastAsia="ro-RO"/>
              </w:rPr>
            </w:pPr>
            <w:r w:rsidRPr="00D53B4C">
              <w:rPr>
                <w:lang w:val="ro-MD" w:eastAsia="ro-RO"/>
              </w:rPr>
              <w:t xml:space="preserve">         8.700.000     </w:t>
            </w:r>
          </w:p>
        </w:tc>
        <w:tc>
          <w:tcPr>
            <w:tcW w:w="843" w:type="dxa"/>
            <w:gridSpan w:val="2"/>
            <w:vAlign w:val="bottom"/>
          </w:tcPr>
          <w:p w14:paraId="20126C3A" w14:textId="77777777" w:rsidR="005557EF" w:rsidRPr="00D53B4C" w:rsidRDefault="005557EF" w:rsidP="00C66F72">
            <w:pPr>
              <w:ind w:firstLine="0"/>
              <w:rPr>
                <w:lang w:val="ro-MD" w:eastAsia="ro-RO"/>
              </w:rPr>
            </w:pPr>
            <w:r w:rsidRPr="00D53B4C">
              <w:rPr>
                <w:lang w:val="ro-MD" w:eastAsia="ro-RO"/>
              </w:rPr>
              <w:t xml:space="preserve">         8.700.000     </w:t>
            </w:r>
          </w:p>
        </w:tc>
        <w:tc>
          <w:tcPr>
            <w:tcW w:w="843" w:type="dxa"/>
            <w:vAlign w:val="bottom"/>
          </w:tcPr>
          <w:p w14:paraId="7DCEAB7B" w14:textId="77777777" w:rsidR="005557EF" w:rsidRPr="00D53B4C" w:rsidRDefault="005557EF" w:rsidP="00C66F72">
            <w:pPr>
              <w:ind w:firstLine="0"/>
              <w:rPr>
                <w:lang w:val="ro-MD" w:eastAsia="ro-RO"/>
              </w:rPr>
            </w:pPr>
            <w:r w:rsidRPr="00D53B4C">
              <w:rPr>
                <w:lang w:val="ro-MD" w:eastAsia="ro-RO"/>
              </w:rPr>
              <w:t xml:space="preserve">         8.700.000     </w:t>
            </w:r>
          </w:p>
        </w:tc>
        <w:tc>
          <w:tcPr>
            <w:tcW w:w="922" w:type="dxa"/>
            <w:vAlign w:val="bottom"/>
          </w:tcPr>
          <w:p w14:paraId="7C9599A5" w14:textId="77777777" w:rsidR="005557EF" w:rsidRPr="00D53B4C" w:rsidRDefault="005557EF" w:rsidP="00C66F72">
            <w:pPr>
              <w:ind w:firstLine="0"/>
              <w:rPr>
                <w:lang w:val="ro-MD" w:eastAsia="ro-RO"/>
              </w:rPr>
            </w:pPr>
            <w:r w:rsidRPr="00D53B4C">
              <w:rPr>
                <w:lang w:val="ro-MD" w:eastAsia="ro-RO"/>
              </w:rPr>
              <w:t xml:space="preserve">       34.800.000     </w:t>
            </w:r>
          </w:p>
        </w:tc>
      </w:tr>
      <w:tr w:rsidR="00CF73A5" w:rsidRPr="00D53B4C" w14:paraId="177DFD8D" w14:textId="77777777" w:rsidTr="005557EF">
        <w:trPr>
          <w:trHeight w:val="278"/>
        </w:trPr>
        <w:tc>
          <w:tcPr>
            <w:tcW w:w="916" w:type="dxa"/>
            <w:vAlign w:val="bottom"/>
          </w:tcPr>
          <w:p w14:paraId="7D8D7C03" w14:textId="77777777" w:rsidR="005557EF" w:rsidRPr="00D53B4C" w:rsidRDefault="005557EF" w:rsidP="00C66F72">
            <w:pPr>
              <w:ind w:firstLine="0"/>
              <w:rPr>
                <w:lang w:val="ro-MD" w:eastAsia="ro-RO"/>
              </w:rPr>
            </w:pPr>
          </w:p>
        </w:tc>
        <w:tc>
          <w:tcPr>
            <w:tcW w:w="1184" w:type="dxa"/>
            <w:gridSpan w:val="2"/>
            <w:vAlign w:val="bottom"/>
          </w:tcPr>
          <w:p w14:paraId="37DB68BD" w14:textId="77777777" w:rsidR="005557EF" w:rsidRPr="00D53B4C" w:rsidRDefault="005557EF" w:rsidP="00C66F72">
            <w:pPr>
              <w:ind w:firstLine="0"/>
              <w:rPr>
                <w:lang w:val="ro-MD" w:eastAsia="ro-RO"/>
              </w:rPr>
            </w:pPr>
          </w:p>
        </w:tc>
        <w:tc>
          <w:tcPr>
            <w:tcW w:w="677" w:type="dxa"/>
            <w:vAlign w:val="bottom"/>
          </w:tcPr>
          <w:p w14:paraId="774DF8FE" w14:textId="77777777" w:rsidR="005557EF" w:rsidRPr="00D53B4C" w:rsidRDefault="005557EF" w:rsidP="00C66F72">
            <w:pPr>
              <w:ind w:firstLine="0"/>
              <w:rPr>
                <w:lang w:val="ro-MD" w:eastAsia="ro-RO"/>
              </w:rPr>
            </w:pPr>
          </w:p>
        </w:tc>
        <w:tc>
          <w:tcPr>
            <w:tcW w:w="1823" w:type="dxa"/>
            <w:gridSpan w:val="2"/>
            <w:vAlign w:val="bottom"/>
          </w:tcPr>
          <w:p w14:paraId="05561C6B" w14:textId="77777777" w:rsidR="005557EF" w:rsidRPr="00D53B4C" w:rsidRDefault="005557EF" w:rsidP="00C66F72">
            <w:pPr>
              <w:ind w:firstLine="0"/>
              <w:rPr>
                <w:lang w:val="ro-MD" w:eastAsia="ro-RO"/>
              </w:rPr>
            </w:pPr>
            <w:r w:rsidRPr="00D53B4C">
              <w:rPr>
                <w:lang w:val="ro-MD" w:eastAsia="ro-RO"/>
              </w:rPr>
              <w:t xml:space="preserve">Cuantum unitar planificat </w:t>
            </w:r>
          </w:p>
        </w:tc>
        <w:tc>
          <w:tcPr>
            <w:tcW w:w="236" w:type="dxa"/>
            <w:gridSpan w:val="2"/>
            <w:vAlign w:val="bottom"/>
          </w:tcPr>
          <w:p w14:paraId="538CD6F6" w14:textId="77777777" w:rsidR="005557EF" w:rsidRPr="00D53B4C" w:rsidRDefault="005557EF" w:rsidP="00C66F72">
            <w:pPr>
              <w:ind w:firstLine="0"/>
              <w:rPr>
                <w:lang w:val="ro-MD" w:eastAsia="ro-RO"/>
              </w:rPr>
            </w:pPr>
          </w:p>
        </w:tc>
        <w:tc>
          <w:tcPr>
            <w:tcW w:w="412" w:type="dxa"/>
            <w:vAlign w:val="bottom"/>
          </w:tcPr>
          <w:p w14:paraId="5D1F8E02" w14:textId="77777777" w:rsidR="005557EF" w:rsidRPr="00D53B4C" w:rsidRDefault="005557EF" w:rsidP="00C66F72">
            <w:pPr>
              <w:ind w:firstLine="0"/>
              <w:rPr>
                <w:lang w:val="ro-MD" w:eastAsia="ro-RO"/>
              </w:rPr>
            </w:pPr>
          </w:p>
        </w:tc>
        <w:tc>
          <w:tcPr>
            <w:tcW w:w="799" w:type="dxa"/>
            <w:vAlign w:val="bottom"/>
          </w:tcPr>
          <w:p w14:paraId="1E97B91F" w14:textId="77777777" w:rsidR="005557EF" w:rsidRPr="00D53B4C" w:rsidRDefault="005557EF" w:rsidP="00C66F72">
            <w:pPr>
              <w:ind w:firstLine="0"/>
              <w:rPr>
                <w:lang w:val="ro-MD" w:eastAsia="ro-RO"/>
              </w:rPr>
            </w:pPr>
            <w:r w:rsidRPr="00D53B4C">
              <w:rPr>
                <w:lang w:val="ro-MD" w:eastAsia="ro-RO"/>
              </w:rPr>
              <w:t xml:space="preserve">                    35     </w:t>
            </w:r>
          </w:p>
        </w:tc>
        <w:tc>
          <w:tcPr>
            <w:tcW w:w="843" w:type="dxa"/>
            <w:gridSpan w:val="2"/>
            <w:vAlign w:val="bottom"/>
          </w:tcPr>
          <w:p w14:paraId="3DA59E4C" w14:textId="77777777" w:rsidR="005557EF" w:rsidRPr="00D53B4C" w:rsidRDefault="005557EF" w:rsidP="00C66F72">
            <w:pPr>
              <w:ind w:firstLine="0"/>
              <w:rPr>
                <w:lang w:val="ro-MD" w:eastAsia="ro-RO"/>
              </w:rPr>
            </w:pPr>
            <w:r w:rsidRPr="00D53B4C">
              <w:rPr>
                <w:lang w:val="ro-MD" w:eastAsia="ro-RO"/>
              </w:rPr>
              <w:t xml:space="preserve">                    35     </w:t>
            </w:r>
          </w:p>
        </w:tc>
        <w:tc>
          <w:tcPr>
            <w:tcW w:w="843" w:type="dxa"/>
            <w:gridSpan w:val="2"/>
            <w:vAlign w:val="bottom"/>
          </w:tcPr>
          <w:p w14:paraId="15B6A0C1" w14:textId="77777777" w:rsidR="005557EF" w:rsidRPr="00D53B4C" w:rsidRDefault="005557EF" w:rsidP="00C66F72">
            <w:pPr>
              <w:ind w:firstLine="0"/>
              <w:rPr>
                <w:lang w:val="ro-MD" w:eastAsia="ro-RO"/>
              </w:rPr>
            </w:pPr>
            <w:r w:rsidRPr="00D53B4C">
              <w:rPr>
                <w:lang w:val="ro-MD" w:eastAsia="ro-RO"/>
              </w:rPr>
              <w:t xml:space="preserve">                    35     </w:t>
            </w:r>
          </w:p>
        </w:tc>
        <w:tc>
          <w:tcPr>
            <w:tcW w:w="843" w:type="dxa"/>
            <w:vAlign w:val="bottom"/>
          </w:tcPr>
          <w:p w14:paraId="1A41C91C" w14:textId="77777777" w:rsidR="005557EF" w:rsidRPr="00D53B4C" w:rsidRDefault="005557EF" w:rsidP="00C66F72">
            <w:pPr>
              <w:ind w:firstLine="0"/>
              <w:rPr>
                <w:lang w:val="ro-MD" w:eastAsia="ro-RO"/>
              </w:rPr>
            </w:pPr>
            <w:r w:rsidRPr="00D53B4C">
              <w:rPr>
                <w:lang w:val="ro-MD" w:eastAsia="ro-RO"/>
              </w:rPr>
              <w:t xml:space="preserve">                    35     </w:t>
            </w:r>
          </w:p>
        </w:tc>
        <w:tc>
          <w:tcPr>
            <w:tcW w:w="922" w:type="dxa"/>
            <w:vAlign w:val="bottom"/>
          </w:tcPr>
          <w:p w14:paraId="68CCE51A" w14:textId="77777777" w:rsidR="005557EF" w:rsidRPr="00D53B4C" w:rsidRDefault="005557EF" w:rsidP="00C66F72">
            <w:pPr>
              <w:ind w:firstLine="0"/>
              <w:rPr>
                <w:lang w:val="ro-MD" w:eastAsia="ro-RO"/>
              </w:rPr>
            </w:pPr>
          </w:p>
        </w:tc>
      </w:tr>
      <w:tr w:rsidR="00CF73A5" w:rsidRPr="00D53B4C" w14:paraId="1139735B" w14:textId="77777777" w:rsidTr="005557EF">
        <w:trPr>
          <w:trHeight w:val="278"/>
        </w:trPr>
        <w:tc>
          <w:tcPr>
            <w:tcW w:w="916" w:type="dxa"/>
            <w:vAlign w:val="bottom"/>
          </w:tcPr>
          <w:p w14:paraId="5774BB4D" w14:textId="77777777" w:rsidR="005557EF" w:rsidRPr="00D53B4C" w:rsidRDefault="005557EF" w:rsidP="00C66F72">
            <w:pPr>
              <w:ind w:firstLine="0"/>
              <w:rPr>
                <w:lang w:val="ro-MD" w:eastAsia="ro-RO"/>
              </w:rPr>
            </w:pPr>
          </w:p>
        </w:tc>
        <w:tc>
          <w:tcPr>
            <w:tcW w:w="1184" w:type="dxa"/>
            <w:gridSpan w:val="2"/>
            <w:vAlign w:val="bottom"/>
          </w:tcPr>
          <w:p w14:paraId="344251D7" w14:textId="77777777" w:rsidR="005557EF" w:rsidRPr="00D53B4C" w:rsidRDefault="005557EF" w:rsidP="00C66F72">
            <w:pPr>
              <w:ind w:firstLine="0"/>
              <w:rPr>
                <w:lang w:val="ro-MD" w:eastAsia="ro-RO"/>
              </w:rPr>
            </w:pPr>
            <w:r w:rsidRPr="00D53B4C">
              <w:rPr>
                <w:lang w:val="ro-MD" w:eastAsia="ro-RO"/>
              </w:rPr>
              <w:t>proiect</w:t>
            </w:r>
          </w:p>
        </w:tc>
        <w:tc>
          <w:tcPr>
            <w:tcW w:w="677" w:type="dxa"/>
            <w:vAlign w:val="bottom"/>
          </w:tcPr>
          <w:p w14:paraId="6F4A68EA" w14:textId="00979E0A" w:rsidR="005557EF" w:rsidRPr="00D53B4C" w:rsidRDefault="005557EF" w:rsidP="00C66F72">
            <w:pPr>
              <w:ind w:firstLine="0"/>
              <w:rPr>
                <w:lang w:val="ro-MD" w:eastAsia="ro-RO"/>
              </w:rPr>
            </w:pPr>
            <w:r w:rsidRPr="00D53B4C">
              <w:rPr>
                <w:lang w:val="ro-MD" w:eastAsia="ro-RO"/>
              </w:rPr>
              <w:t>O.</w:t>
            </w:r>
            <w:r w:rsidR="00927B70" w:rsidRPr="00D53B4C">
              <w:rPr>
                <w:lang w:val="ro-MD" w:eastAsia="ro-RO"/>
              </w:rPr>
              <w:t>4</w:t>
            </w:r>
          </w:p>
        </w:tc>
        <w:tc>
          <w:tcPr>
            <w:tcW w:w="1823" w:type="dxa"/>
            <w:gridSpan w:val="2"/>
            <w:vAlign w:val="bottom"/>
          </w:tcPr>
          <w:p w14:paraId="14A7C19C" w14:textId="77777777" w:rsidR="005557EF" w:rsidRPr="00D53B4C" w:rsidRDefault="005557EF" w:rsidP="00C66F72">
            <w:pPr>
              <w:ind w:firstLine="0"/>
              <w:rPr>
                <w:lang w:val="ro-MD" w:eastAsia="ro-RO"/>
              </w:rPr>
            </w:pPr>
            <w:r w:rsidRPr="00D53B4C">
              <w:rPr>
                <w:lang w:val="ro-MD" w:eastAsia="ro-RO"/>
              </w:rPr>
              <w:t>Cantitate</w:t>
            </w:r>
          </w:p>
        </w:tc>
        <w:tc>
          <w:tcPr>
            <w:tcW w:w="236" w:type="dxa"/>
            <w:gridSpan w:val="2"/>
            <w:vAlign w:val="bottom"/>
          </w:tcPr>
          <w:p w14:paraId="02BB4708" w14:textId="77777777" w:rsidR="005557EF" w:rsidRPr="00D53B4C" w:rsidRDefault="005557EF" w:rsidP="00C66F72">
            <w:pPr>
              <w:ind w:firstLine="0"/>
              <w:rPr>
                <w:lang w:val="ro-MD" w:eastAsia="ro-RO"/>
              </w:rPr>
            </w:pPr>
          </w:p>
        </w:tc>
        <w:tc>
          <w:tcPr>
            <w:tcW w:w="412" w:type="dxa"/>
            <w:vAlign w:val="bottom"/>
          </w:tcPr>
          <w:p w14:paraId="65A0AAB6" w14:textId="77777777" w:rsidR="005557EF" w:rsidRPr="00D53B4C" w:rsidRDefault="005557EF" w:rsidP="00C66F72">
            <w:pPr>
              <w:ind w:firstLine="0"/>
              <w:rPr>
                <w:lang w:val="ro-MD" w:eastAsia="ro-RO"/>
              </w:rPr>
            </w:pPr>
          </w:p>
        </w:tc>
        <w:tc>
          <w:tcPr>
            <w:tcW w:w="799" w:type="dxa"/>
            <w:vAlign w:val="bottom"/>
          </w:tcPr>
          <w:p w14:paraId="5FC1F9C9" w14:textId="77777777" w:rsidR="005557EF" w:rsidRPr="00D53B4C" w:rsidRDefault="005557EF" w:rsidP="00C66F72">
            <w:pPr>
              <w:ind w:firstLine="0"/>
              <w:rPr>
                <w:lang w:val="ro-MD" w:eastAsia="ro-RO"/>
              </w:rPr>
            </w:pPr>
            <w:r w:rsidRPr="00D53B4C">
              <w:rPr>
                <w:lang w:val="ro-MD" w:eastAsia="ro-RO"/>
              </w:rPr>
              <w:t xml:space="preserve">           250.000     </w:t>
            </w:r>
          </w:p>
        </w:tc>
        <w:tc>
          <w:tcPr>
            <w:tcW w:w="843" w:type="dxa"/>
            <w:gridSpan w:val="2"/>
            <w:vAlign w:val="bottom"/>
          </w:tcPr>
          <w:p w14:paraId="2F98738E" w14:textId="77777777" w:rsidR="005557EF" w:rsidRPr="00D53B4C" w:rsidRDefault="005557EF" w:rsidP="00C66F72">
            <w:pPr>
              <w:ind w:firstLine="0"/>
              <w:rPr>
                <w:lang w:val="ro-MD" w:eastAsia="ro-RO"/>
              </w:rPr>
            </w:pPr>
            <w:r w:rsidRPr="00D53B4C">
              <w:rPr>
                <w:lang w:val="ro-MD" w:eastAsia="ro-RO"/>
              </w:rPr>
              <w:t xml:space="preserve">           250.000     </w:t>
            </w:r>
          </w:p>
        </w:tc>
        <w:tc>
          <w:tcPr>
            <w:tcW w:w="843" w:type="dxa"/>
            <w:gridSpan w:val="2"/>
            <w:vAlign w:val="bottom"/>
          </w:tcPr>
          <w:p w14:paraId="0695D8C5" w14:textId="77777777" w:rsidR="005557EF" w:rsidRPr="00D53B4C" w:rsidRDefault="005557EF" w:rsidP="00C66F72">
            <w:pPr>
              <w:ind w:firstLine="0"/>
              <w:rPr>
                <w:lang w:val="ro-MD" w:eastAsia="ro-RO"/>
              </w:rPr>
            </w:pPr>
            <w:r w:rsidRPr="00D53B4C">
              <w:rPr>
                <w:lang w:val="ro-MD" w:eastAsia="ro-RO"/>
              </w:rPr>
              <w:t xml:space="preserve">           250.000     </w:t>
            </w:r>
          </w:p>
        </w:tc>
        <w:tc>
          <w:tcPr>
            <w:tcW w:w="843" w:type="dxa"/>
            <w:vAlign w:val="bottom"/>
          </w:tcPr>
          <w:p w14:paraId="3DA9AA4D" w14:textId="77777777" w:rsidR="005557EF" w:rsidRPr="00D53B4C" w:rsidRDefault="005557EF" w:rsidP="00C66F72">
            <w:pPr>
              <w:ind w:firstLine="0"/>
              <w:rPr>
                <w:lang w:val="ro-MD" w:eastAsia="ro-RO"/>
              </w:rPr>
            </w:pPr>
            <w:r w:rsidRPr="00D53B4C">
              <w:rPr>
                <w:lang w:val="ro-MD" w:eastAsia="ro-RO"/>
              </w:rPr>
              <w:t xml:space="preserve">           250.000     </w:t>
            </w:r>
          </w:p>
        </w:tc>
        <w:tc>
          <w:tcPr>
            <w:tcW w:w="922" w:type="dxa"/>
            <w:vAlign w:val="bottom"/>
          </w:tcPr>
          <w:p w14:paraId="30F7104F" w14:textId="77777777" w:rsidR="005557EF" w:rsidRPr="00D53B4C" w:rsidRDefault="005557EF" w:rsidP="00C66F72">
            <w:pPr>
              <w:ind w:firstLine="0"/>
              <w:rPr>
                <w:lang w:val="ro-MD" w:eastAsia="ro-RO"/>
              </w:rPr>
            </w:pPr>
            <w:r w:rsidRPr="00D53B4C">
              <w:rPr>
                <w:lang w:val="ro-MD" w:eastAsia="ro-RO"/>
              </w:rPr>
              <w:t xml:space="preserve">         1.000.000     </w:t>
            </w:r>
          </w:p>
        </w:tc>
      </w:tr>
      <w:tr w:rsidR="00CF73A5" w:rsidRPr="00D53B4C" w14:paraId="55BFBC6D" w14:textId="77777777" w:rsidTr="005557EF">
        <w:trPr>
          <w:trHeight w:val="278"/>
        </w:trPr>
        <w:tc>
          <w:tcPr>
            <w:tcW w:w="916" w:type="dxa"/>
            <w:vAlign w:val="bottom"/>
          </w:tcPr>
          <w:p w14:paraId="640B1690" w14:textId="77777777" w:rsidR="005557EF" w:rsidRPr="00D53B4C" w:rsidRDefault="005557EF" w:rsidP="00C66F72">
            <w:pPr>
              <w:ind w:firstLine="0"/>
              <w:rPr>
                <w:lang w:val="ro-MD" w:eastAsia="ro-RO"/>
              </w:rPr>
            </w:pPr>
          </w:p>
        </w:tc>
        <w:tc>
          <w:tcPr>
            <w:tcW w:w="1184" w:type="dxa"/>
            <w:gridSpan w:val="2"/>
            <w:vAlign w:val="bottom"/>
          </w:tcPr>
          <w:p w14:paraId="186D8E79" w14:textId="77777777" w:rsidR="005557EF" w:rsidRPr="00D53B4C" w:rsidRDefault="005557EF" w:rsidP="00C66F72">
            <w:pPr>
              <w:ind w:firstLine="0"/>
              <w:rPr>
                <w:lang w:val="ro-MD" w:eastAsia="ro-RO"/>
              </w:rPr>
            </w:pPr>
            <w:r w:rsidRPr="00D53B4C">
              <w:rPr>
                <w:lang w:val="ro-MD" w:eastAsia="ro-RO"/>
              </w:rPr>
              <w:t>stupi</w:t>
            </w:r>
          </w:p>
        </w:tc>
        <w:tc>
          <w:tcPr>
            <w:tcW w:w="677" w:type="dxa"/>
            <w:vAlign w:val="bottom"/>
          </w:tcPr>
          <w:p w14:paraId="3DFF6A9C" w14:textId="57ACB385" w:rsidR="005557EF" w:rsidRPr="00D53B4C" w:rsidRDefault="005557EF" w:rsidP="00C66F72">
            <w:pPr>
              <w:ind w:firstLine="0"/>
              <w:rPr>
                <w:lang w:val="ro-MD" w:eastAsia="ro-RO"/>
              </w:rPr>
            </w:pPr>
            <w:r w:rsidRPr="00D53B4C">
              <w:rPr>
                <w:lang w:val="ro-MD" w:eastAsia="ro-RO"/>
              </w:rPr>
              <w:t>O.</w:t>
            </w:r>
            <w:r w:rsidR="00927B70" w:rsidRPr="00D53B4C">
              <w:rPr>
                <w:lang w:val="ro-MD" w:eastAsia="ro-RO"/>
              </w:rPr>
              <w:t>4</w:t>
            </w:r>
          </w:p>
        </w:tc>
        <w:tc>
          <w:tcPr>
            <w:tcW w:w="1823" w:type="dxa"/>
            <w:gridSpan w:val="2"/>
            <w:vAlign w:val="bottom"/>
          </w:tcPr>
          <w:p w14:paraId="0AA9B46C" w14:textId="77777777" w:rsidR="005557EF" w:rsidRPr="00D53B4C" w:rsidRDefault="005557EF" w:rsidP="00C66F72">
            <w:pPr>
              <w:ind w:firstLine="0"/>
              <w:rPr>
                <w:lang w:val="ro-MD" w:eastAsia="ro-RO"/>
              </w:rPr>
            </w:pPr>
            <w:r w:rsidRPr="00D53B4C">
              <w:rPr>
                <w:lang w:val="ro-MD" w:eastAsia="ro-RO"/>
              </w:rPr>
              <w:t>Cantitate</w:t>
            </w:r>
          </w:p>
        </w:tc>
        <w:tc>
          <w:tcPr>
            <w:tcW w:w="236" w:type="dxa"/>
            <w:gridSpan w:val="2"/>
            <w:vAlign w:val="bottom"/>
          </w:tcPr>
          <w:p w14:paraId="2B7B4D3B" w14:textId="77777777" w:rsidR="005557EF" w:rsidRPr="00D53B4C" w:rsidRDefault="005557EF" w:rsidP="00C66F72">
            <w:pPr>
              <w:ind w:firstLine="0"/>
              <w:rPr>
                <w:lang w:val="ro-MD" w:eastAsia="ro-RO"/>
              </w:rPr>
            </w:pPr>
          </w:p>
        </w:tc>
        <w:tc>
          <w:tcPr>
            <w:tcW w:w="412" w:type="dxa"/>
            <w:vAlign w:val="bottom"/>
          </w:tcPr>
          <w:p w14:paraId="344E9A8A" w14:textId="77777777" w:rsidR="005557EF" w:rsidRPr="00D53B4C" w:rsidRDefault="005557EF" w:rsidP="00C66F72">
            <w:pPr>
              <w:ind w:firstLine="0"/>
              <w:rPr>
                <w:lang w:val="ro-MD" w:eastAsia="ro-RO"/>
              </w:rPr>
            </w:pPr>
          </w:p>
        </w:tc>
        <w:tc>
          <w:tcPr>
            <w:tcW w:w="799" w:type="dxa"/>
            <w:vAlign w:val="bottom"/>
          </w:tcPr>
          <w:p w14:paraId="468B6C43" w14:textId="77777777" w:rsidR="005557EF" w:rsidRPr="00D53B4C" w:rsidRDefault="005557EF" w:rsidP="00C66F72">
            <w:pPr>
              <w:ind w:firstLine="0"/>
              <w:rPr>
                <w:lang w:val="ro-MD" w:eastAsia="ro-RO"/>
              </w:rPr>
            </w:pPr>
          </w:p>
        </w:tc>
        <w:tc>
          <w:tcPr>
            <w:tcW w:w="843" w:type="dxa"/>
            <w:gridSpan w:val="2"/>
            <w:vAlign w:val="bottom"/>
          </w:tcPr>
          <w:p w14:paraId="6DC50ECB" w14:textId="77777777" w:rsidR="005557EF" w:rsidRPr="00D53B4C" w:rsidRDefault="005557EF" w:rsidP="00C66F72">
            <w:pPr>
              <w:ind w:firstLine="0"/>
              <w:rPr>
                <w:lang w:val="ro-MD" w:eastAsia="ro-RO"/>
              </w:rPr>
            </w:pPr>
          </w:p>
        </w:tc>
        <w:tc>
          <w:tcPr>
            <w:tcW w:w="843" w:type="dxa"/>
            <w:gridSpan w:val="2"/>
            <w:vAlign w:val="bottom"/>
          </w:tcPr>
          <w:p w14:paraId="3BD57463" w14:textId="77777777" w:rsidR="005557EF" w:rsidRPr="00D53B4C" w:rsidRDefault="005557EF" w:rsidP="00C66F72">
            <w:pPr>
              <w:ind w:firstLine="0"/>
              <w:rPr>
                <w:lang w:val="ro-MD" w:eastAsia="ro-RO"/>
              </w:rPr>
            </w:pPr>
          </w:p>
        </w:tc>
        <w:tc>
          <w:tcPr>
            <w:tcW w:w="843" w:type="dxa"/>
            <w:vAlign w:val="bottom"/>
          </w:tcPr>
          <w:p w14:paraId="06DED083" w14:textId="77777777" w:rsidR="005557EF" w:rsidRPr="00D53B4C" w:rsidRDefault="005557EF" w:rsidP="00C66F72">
            <w:pPr>
              <w:ind w:firstLine="0"/>
              <w:rPr>
                <w:lang w:val="ro-MD" w:eastAsia="ro-RO"/>
              </w:rPr>
            </w:pPr>
          </w:p>
        </w:tc>
        <w:tc>
          <w:tcPr>
            <w:tcW w:w="922" w:type="dxa"/>
            <w:vAlign w:val="bottom"/>
          </w:tcPr>
          <w:p w14:paraId="2CF1DD33" w14:textId="77777777" w:rsidR="005557EF" w:rsidRPr="00D53B4C" w:rsidRDefault="005557EF" w:rsidP="00C66F72">
            <w:pPr>
              <w:ind w:firstLine="0"/>
              <w:rPr>
                <w:lang w:val="ro-MD" w:eastAsia="ro-RO"/>
              </w:rPr>
            </w:pPr>
          </w:p>
        </w:tc>
      </w:tr>
      <w:tr w:rsidR="00CF73A5" w:rsidRPr="00D53B4C" w14:paraId="5E310AE8" w14:textId="77777777" w:rsidTr="005557EF">
        <w:trPr>
          <w:trHeight w:val="557"/>
        </w:trPr>
        <w:tc>
          <w:tcPr>
            <w:tcW w:w="916" w:type="dxa"/>
            <w:vAlign w:val="bottom"/>
          </w:tcPr>
          <w:p w14:paraId="37AC85B4" w14:textId="77777777" w:rsidR="005557EF" w:rsidRPr="00D53B4C" w:rsidRDefault="005557EF" w:rsidP="00C66F72">
            <w:pPr>
              <w:ind w:firstLine="0"/>
              <w:rPr>
                <w:lang w:val="ro-MD" w:eastAsia="ro-RO"/>
              </w:rPr>
            </w:pPr>
            <w:r w:rsidRPr="00D53B4C">
              <w:rPr>
                <w:lang w:val="ro-MD" w:eastAsia="ro-RO"/>
              </w:rPr>
              <w:t>Promovare, comunicare și marketing, inclusiv acțiuni de monitorizare a pieței</w:t>
            </w:r>
          </w:p>
        </w:tc>
        <w:tc>
          <w:tcPr>
            <w:tcW w:w="1184" w:type="dxa"/>
            <w:gridSpan w:val="2"/>
            <w:vAlign w:val="bottom"/>
          </w:tcPr>
          <w:p w14:paraId="709217A4" w14:textId="77777777" w:rsidR="005557EF" w:rsidRPr="00D53B4C" w:rsidRDefault="005557EF" w:rsidP="00C66F72">
            <w:pPr>
              <w:ind w:firstLine="0"/>
              <w:rPr>
                <w:lang w:val="ro-MD" w:eastAsia="ro-RO"/>
              </w:rPr>
            </w:pPr>
          </w:p>
        </w:tc>
        <w:tc>
          <w:tcPr>
            <w:tcW w:w="677" w:type="dxa"/>
            <w:vAlign w:val="bottom"/>
          </w:tcPr>
          <w:p w14:paraId="2FA1D2D5" w14:textId="77777777" w:rsidR="005557EF" w:rsidRPr="00D53B4C" w:rsidRDefault="005557EF" w:rsidP="00C66F72">
            <w:pPr>
              <w:ind w:firstLine="0"/>
              <w:rPr>
                <w:lang w:val="ro-MD" w:eastAsia="ro-RO"/>
              </w:rPr>
            </w:pPr>
          </w:p>
        </w:tc>
        <w:tc>
          <w:tcPr>
            <w:tcW w:w="1823" w:type="dxa"/>
            <w:gridSpan w:val="2"/>
            <w:vAlign w:val="bottom"/>
          </w:tcPr>
          <w:p w14:paraId="6E2210B7" w14:textId="77777777" w:rsidR="005557EF" w:rsidRPr="00D53B4C" w:rsidRDefault="005557EF" w:rsidP="00C66F72">
            <w:pPr>
              <w:ind w:firstLine="0"/>
              <w:rPr>
                <w:lang w:val="ro-MD" w:eastAsia="ro-RO"/>
              </w:rPr>
            </w:pPr>
            <w:r w:rsidRPr="00D53B4C">
              <w:rPr>
                <w:lang w:val="ro-MD" w:eastAsia="ro-RO"/>
              </w:rPr>
              <w:t>Alocarea financiară orientativă anuală</w:t>
            </w:r>
          </w:p>
        </w:tc>
        <w:tc>
          <w:tcPr>
            <w:tcW w:w="236" w:type="dxa"/>
            <w:gridSpan w:val="2"/>
            <w:vAlign w:val="bottom"/>
          </w:tcPr>
          <w:p w14:paraId="2BE8266E" w14:textId="77777777" w:rsidR="005557EF" w:rsidRPr="00D53B4C" w:rsidRDefault="005557EF" w:rsidP="00C66F72">
            <w:pPr>
              <w:ind w:firstLine="0"/>
              <w:rPr>
                <w:lang w:val="ro-MD" w:eastAsia="ro-RO"/>
              </w:rPr>
            </w:pPr>
          </w:p>
        </w:tc>
        <w:tc>
          <w:tcPr>
            <w:tcW w:w="412" w:type="dxa"/>
            <w:vAlign w:val="bottom"/>
          </w:tcPr>
          <w:p w14:paraId="04171DCF" w14:textId="77777777" w:rsidR="005557EF" w:rsidRPr="00D53B4C" w:rsidRDefault="005557EF" w:rsidP="00C66F72">
            <w:pPr>
              <w:ind w:firstLine="0"/>
              <w:rPr>
                <w:lang w:val="ro-MD" w:eastAsia="ro-RO"/>
              </w:rPr>
            </w:pPr>
          </w:p>
        </w:tc>
        <w:tc>
          <w:tcPr>
            <w:tcW w:w="799" w:type="dxa"/>
            <w:vAlign w:val="bottom"/>
          </w:tcPr>
          <w:p w14:paraId="05DF4B7F" w14:textId="77777777" w:rsidR="005557EF" w:rsidRPr="00D53B4C" w:rsidRDefault="005557EF" w:rsidP="00C66F72">
            <w:pPr>
              <w:ind w:firstLine="0"/>
              <w:rPr>
                <w:lang w:val="ro-MD" w:eastAsia="ro-RO"/>
              </w:rPr>
            </w:pPr>
            <w:r w:rsidRPr="00D53B4C">
              <w:rPr>
                <w:lang w:val="ro-MD" w:eastAsia="ro-RO"/>
              </w:rPr>
              <w:t xml:space="preserve">           180.000     </w:t>
            </w:r>
          </w:p>
        </w:tc>
        <w:tc>
          <w:tcPr>
            <w:tcW w:w="843" w:type="dxa"/>
            <w:gridSpan w:val="2"/>
            <w:vAlign w:val="bottom"/>
          </w:tcPr>
          <w:p w14:paraId="625FEA93" w14:textId="77777777" w:rsidR="005557EF" w:rsidRPr="00D53B4C" w:rsidRDefault="005557EF" w:rsidP="00C66F72">
            <w:pPr>
              <w:ind w:firstLine="0"/>
              <w:rPr>
                <w:lang w:val="ro-MD" w:eastAsia="ro-RO"/>
              </w:rPr>
            </w:pPr>
            <w:r w:rsidRPr="00D53B4C">
              <w:rPr>
                <w:lang w:val="ro-MD" w:eastAsia="ro-RO"/>
              </w:rPr>
              <w:t xml:space="preserve">           240.000     </w:t>
            </w:r>
          </w:p>
        </w:tc>
        <w:tc>
          <w:tcPr>
            <w:tcW w:w="843" w:type="dxa"/>
            <w:gridSpan w:val="2"/>
            <w:vAlign w:val="bottom"/>
          </w:tcPr>
          <w:p w14:paraId="14B70663" w14:textId="77777777" w:rsidR="005557EF" w:rsidRPr="00D53B4C" w:rsidRDefault="005557EF" w:rsidP="00C66F72">
            <w:pPr>
              <w:ind w:firstLine="0"/>
              <w:rPr>
                <w:lang w:val="ro-MD" w:eastAsia="ro-RO"/>
              </w:rPr>
            </w:pPr>
            <w:r w:rsidRPr="00D53B4C">
              <w:rPr>
                <w:lang w:val="ro-MD" w:eastAsia="ro-RO"/>
              </w:rPr>
              <w:t xml:space="preserve">           300.000     </w:t>
            </w:r>
          </w:p>
        </w:tc>
        <w:tc>
          <w:tcPr>
            <w:tcW w:w="843" w:type="dxa"/>
            <w:vAlign w:val="bottom"/>
          </w:tcPr>
          <w:p w14:paraId="4C7CB68A" w14:textId="77777777" w:rsidR="005557EF" w:rsidRPr="00D53B4C" w:rsidRDefault="005557EF" w:rsidP="00C66F72">
            <w:pPr>
              <w:ind w:firstLine="0"/>
              <w:rPr>
                <w:lang w:val="ro-MD" w:eastAsia="ro-RO"/>
              </w:rPr>
            </w:pPr>
            <w:r w:rsidRPr="00D53B4C">
              <w:rPr>
                <w:lang w:val="ro-MD" w:eastAsia="ro-RO"/>
              </w:rPr>
              <w:t xml:space="preserve">           360.000     </w:t>
            </w:r>
          </w:p>
        </w:tc>
        <w:tc>
          <w:tcPr>
            <w:tcW w:w="922" w:type="dxa"/>
            <w:vAlign w:val="bottom"/>
          </w:tcPr>
          <w:p w14:paraId="6773BD46" w14:textId="77777777" w:rsidR="005557EF" w:rsidRPr="00D53B4C" w:rsidRDefault="005557EF" w:rsidP="00C66F72">
            <w:pPr>
              <w:ind w:firstLine="0"/>
              <w:rPr>
                <w:lang w:val="ro-MD" w:eastAsia="ro-RO"/>
              </w:rPr>
            </w:pPr>
            <w:r w:rsidRPr="00D53B4C">
              <w:rPr>
                <w:lang w:val="ro-MD" w:eastAsia="ro-RO"/>
              </w:rPr>
              <w:t xml:space="preserve">         1.080.000     </w:t>
            </w:r>
          </w:p>
        </w:tc>
      </w:tr>
      <w:tr w:rsidR="00CF73A5" w:rsidRPr="00D53B4C" w14:paraId="74CC0C0F" w14:textId="77777777" w:rsidTr="005557EF">
        <w:trPr>
          <w:trHeight w:val="278"/>
        </w:trPr>
        <w:tc>
          <w:tcPr>
            <w:tcW w:w="916" w:type="dxa"/>
            <w:vAlign w:val="bottom"/>
          </w:tcPr>
          <w:p w14:paraId="1A7C5660" w14:textId="77777777" w:rsidR="005557EF" w:rsidRPr="00D53B4C" w:rsidRDefault="005557EF" w:rsidP="00C66F72">
            <w:pPr>
              <w:ind w:firstLine="0"/>
              <w:rPr>
                <w:lang w:val="ro-MD" w:eastAsia="ro-RO"/>
              </w:rPr>
            </w:pPr>
          </w:p>
        </w:tc>
        <w:tc>
          <w:tcPr>
            <w:tcW w:w="1184" w:type="dxa"/>
            <w:gridSpan w:val="2"/>
            <w:vAlign w:val="bottom"/>
          </w:tcPr>
          <w:p w14:paraId="2F0A7086" w14:textId="77777777" w:rsidR="005557EF" w:rsidRPr="00D53B4C" w:rsidRDefault="005557EF" w:rsidP="00C66F72">
            <w:pPr>
              <w:ind w:firstLine="0"/>
              <w:rPr>
                <w:lang w:val="ro-MD" w:eastAsia="ro-RO"/>
              </w:rPr>
            </w:pPr>
          </w:p>
        </w:tc>
        <w:tc>
          <w:tcPr>
            <w:tcW w:w="677" w:type="dxa"/>
            <w:vAlign w:val="bottom"/>
          </w:tcPr>
          <w:p w14:paraId="3E8BA1BE" w14:textId="77777777" w:rsidR="005557EF" w:rsidRPr="00D53B4C" w:rsidRDefault="005557EF" w:rsidP="00C66F72">
            <w:pPr>
              <w:ind w:firstLine="0"/>
              <w:rPr>
                <w:lang w:val="ro-MD" w:eastAsia="ro-RO"/>
              </w:rPr>
            </w:pPr>
          </w:p>
        </w:tc>
        <w:tc>
          <w:tcPr>
            <w:tcW w:w="1823" w:type="dxa"/>
            <w:gridSpan w:val="2"/>
            <w:vAlign w:val="bottom"/>
          </w:tcPr>
          <w:p w14:paraId="0DC8C06E" w14:textId="77777777" w:rsidR="005557EF" w:rsidRPr="00D53B4C" w:rsidRDefault="005557EF" w:rsidP="00C66F72">
            <w:pPr>
              <w:ind w:firstLine="0"/>
              <w:rPr>
                <w:lang w:val="ro-MD" w:eastAsia="ro-RO"/>
              </w:rPr>
            </w:pPr>
            <w:r w:rsidRPr="00D53B4C">
              <w:rPr>
                <w:lang w:val="ro-MD" w:eastAsia="ro-RO"/>
              </w:rPr>
              <w:t xml:space="preserve">Cuantum unitar planificat </w:t>
            </w:r>
          </w:p>
        </w:tc>
        <w:tc>
          <w:tcPr>
            <w:tcW w:w="236" w:type="dxa"/>
            <w:gridSpan w:val="2"/>
            <w:vAlign w:val="bottom"/>
          </w:tcPr>
          <w:p w14:paraId="698AFD99" w14:textId="77777777" w:rsidR="005557EF" w:rsidRPr="00D53B4C" w:rsidRDefault="005557EF" w:rsidP="00C66F72">
            <w:pPr>
              <w:ind w:firstLine="0"/>
              <w:rPr>
                <w:lang w:val="ro-MD" w:eastAsia="ro-RO"/>
              </w:rPr>
            </w:pPr>
          </w:p>
        </w:tc>
        <w:tc>
          <w:tcPr>
            <w:tcW w:w="412" w:type="dxa"/>
            <w:vAlign w:val="bottom"/>
          </w:tcPr>
          <w:p w14:paraId="142FB4EB" w14:textId="77777777" w:rsidR="005557EF" w:rsidRPr="00D53B4C" w:rsidRDefault="005557EF" w:rsidP="00C66F72">
            <w:pPr>
              <w:ind w:firstLine="0"/>
              <w:rPr>
                <w:lang w:val="ro-MD" w:eastAsia="ro-RO"/>
              </w:rPr>
            </w:pPr>
          </w:p>
        </w:tc>
        <w:tc>
          <w:tcPr>
            <w:tcW w:w="799" w:type="dxa"/>
            <w:vAlign w:val="bottom"/>
          </w:tcPr>
          <w:p w14:paraId="053C6927" w14:textId="77777777" w:rsidR="005557EF" w:rsidRPr="00D53B4C" w:rsidRDefault="005557EF" w:rsidP="00C66F72">
            <w:pPr>
              <w:ind w:firstLine="0"/>
              <w:rPr>
                <w:lang w:val="ro-MD" w:eastAsia="ro-RO"/>
              </w:rPr>
            </w:pPr>
            <w:r w:rsidRPr="00D53B4C">
              <w:rPr>
                <w:lang w:val="ro-MD" w:eastAsia="ro-RO"/>
              </w:rPr>
              <w:t xml:space="preserve">             30.000     </w:t>
            </w:r>
          </w:p>
        </w:tc>
        <w:tc>
          <w:tcPr>
            <w:tcW w:w="843" w:type="dxa"/>
            <w:gridSpan w:val="2"/>
            <w:vAlign w:val="bottom"/>
          </w:tcPr>
          <w:p w14:paraId="799A9F1B" w14:textId="77777777" w:rsidR="005557EF" w:rsidRPr="00D53B4C" w:rsidRDefault="005557EF" w:rsidP="00C66F72">
            <w:pPr>
              <w:ind w:firstLine="0"/>
              <w:rPr>
                <w:lang w:val="ro-MD" w:eastAsia="ro-RO"/>
              </w:rPr>
            </w:pPr>
            <w:r w:rsidRPr="00D53B4C">
              <w:rPr>
                <w:lang w:val="ro-MD" w:eastAsia="ro-RO"/>
              </w:rPr>
              <w:t xml:space="preserve">             30.000     </w:t>
            </w:r>
          </w:p>
        </w:tc>
        <w:tc>
          <w:tcPr>
            <w:tcW w:w="843" w:type="dxa"/>
            <w:gridSpan w:val="2"/>
            <w:vAlign w:val="bottom"/>
          </w:tcPr>
          <w:p w14:paraId="3BD6D9E0" w14:textId="77777777" w:rsidR="005557EF" w:rsidRPr="00D53B4C" w:rsidRDefault="005557EF" w:rsidP="00C66F72">
            <w:pPr>
              <w:ind w:firstLine="0"/>
              <w:rPr>
                <w:lang w:val="ro-MD" w:eastAsia="ro-RO"/>
              </w:rPr>
            </w:pPr>
            <w:r w:rsidRPr="00D53B4C">
              <w:rPr>
                <w:lang w:val="ro-MD" w:eastAsia="ro-RO"/>
              </w:rPr>
              <w:t xml:space="preserve">             30.000     </w:t>
            </w:r>
          </w:p>
        </w:tc>
        <w:tc>
          <w:tcPr>
            <w:tcW w:w="843" w:type="dxa"/>
            <w:vAlign w:val="bottom"/>
          </w:tcPr>
          <w:p w14:paraId="3C714503" w14:textId="77777777" w:rsidR="005557EF" w:rsidRPr="00D53B4C" w:rsidRDefault="005557EF" w:rsidP="00C66F72">
            <w:pPr>
              <w:ind w:firstLine="0"/>
              <w:rPr>
                <w:lang w:val="ro-MD" w:eastAsia="ro-RO"/>
              </w:rPr>
            </w:pPr>
            <w:r w:rsidRPr="00D53B4C">
              <w:rPr>
                <w:lang w:val="ro-MD" w:eastAsia="ro-RO"/>
              </w:rPr>
              <w:t xml:space="preserve">             30.000     </w:t>
            </w:r>
          </w:p>
        </w:tc>
        <w:tc>
          <w:tcPr>
            <w:tcW w:w="922" w:type="dxa"/>
            <w:vAlign w:val="bottom"/>
          </w:tcPr>
          <w:p w14:paraId="60714760" w14:textId="77777777" w:rsidR="005557EF" w:rsidRPr="00D53B4C" w:rsidRDefault="005557EF" w:rsidP="00C66F72">
            <w:pPr>
              <w:ind w:firstLine="0"/>
              <w:rPr>
                <w:lang w:val="ro-MD" w:eastAsia="ro-RO"/>
              </w:rPr>
            </w:pPr>
          </w:p>
        </w:tc>
      </w:tr>
      <w:tr w:rsidR="00CF73A5" w:rsidRPr="00D53B4C" w14:paraId="47A23444" w14:textId="77777777" w:rsidTr="005557EF">
        <w:trPr>
          <w:trHeight w:val="278"/>
        </w:trPr>
        <w:tc>
          <w:tcPr>
            <w:tcW w:w="916" w:type="dxa"/>
            <w:vAlign w:val="bottom"/>
          </w:tcPr>
          <w:p w14:paraId="52F781A7" w14:textId="77777777" w:rsidR="005557EF" w:rsidRPr="00D53B4C" w:rsidRDefault="005557EF" w:rsidP="00C66F72">
            <w:pPr>
              <w:ind w:firstLine="0"/>
              <w:rPr>
                <w:lang w:val="ro-MD" w:eastAsia="ro-RO"/>
              </w:rPr>
            </w:pPr>
          </w:p>
        </w:tc>
        <w:tc>
          <w:tcPr>
            <w:tcW w:w="1184" w:type="dxa"/>
            <w:gridSpan w:val="2"/>
            <w:vAlign w:val="bottom"/>
          </w:tcPr>
          <w:p w14:paraId="7C35B436" w14:textId="77777777" w:rsidR="005557EF" w:rsidRPr="00D53B4C" w:rsidRDefault="005557EF" w:rsidP="00C66F72">
            <w:pPr>
              <w:ind w:firstLine="0"/>
              <w:rPr>
                <w:lang w:val="ro-MD" w:eastAsia="ro-RO"/>
              </w:rPr>
            </w:pPr>
            <w:r w:rsidRPr="00D53B4C">
              <w:rPr>
                <w:lang w:val="ro-MD" w:eastAsia="ro-RO"/>
              </w:rPr>
              <w:t>proiect</w:t>
            </w:r>
          </w:p>
        </w:tc>
        <w:tc>
          <w:tcPr>
            <w:tcW w:w="677" w:type="dxa"/>
            <w:vAlign w:val="bottom"/>
          </w:tcPr>
          <w:p w14:paraId="334F85F0" w14:textId="311C4949" w:rsidR="005557EF" w:rsidRPr="00D53B4C" w:rsidRDefault="005557EF" w:rsidP="00C66F72">
            <w:pPr>
              <w:ind w:firstLine="0"/>
              <w:rPr>
                <w:lang w:val="ro-MD" w:eastAsia="ro-RO"/>
              </w:rPr>
            </w:pPr>
            <w:r w:rsidRPr="00D53B4C">
              <w:rPr>
                <w:lang w:val="ro-MD" w:eastAsia="ro-RO"/>
              </w:rPr>
              <w:t>O.</w:t>
            </w:r>
            <w:r w:rsidR="00927B70" w:rsidRPr="00D53B4C">
              <w:rPr>
                <w:lang w:val="ro-MD" w:eastAsia="ro-RO"/>
              </w:rPr>
              <w:t>4</w:t>
            </w:r>
          </w:p>
        </w:tc>
        <w:tc>
          <w:tcPr>
            <w:tcW w:w="1823" w:type="dxa"/>
            <w:gridSpan w:val="2"/>
            <w:vAlign w:val="bottom"/>
          </w:tcPr>
          <w:p w14:paraId="0CD207A8" w14:textId="77777777" w:rsidR="005557EF" w:rsidRPr="00D53B4C" w:rsidRDefault="005557EF" w:rsidP="00C66F72">
            <w:pPr>
              <w:ind w:firstLine="0"/>
              <w:rPr>
                <w:lang w:val="ro-MD" w:eastAsia="ro-RO"/>
              </w:rPr>
            </w:pPr>
            <w:r w:rsidRPr="00D53B4C">
              <w:rPr>
                <w:lang w:val="ro-MD" w:eastAsia="ro-RO"/>
              </w:rPr>
              <w:t>Cantitate</w:t>
            </w:r>
          </w:p>
        </w:tc>
        <w:tc>
          <w:tcPr>
            <w:tcW w:w="236" w:type="dxa"/>
            <w:gridSpan w:val="2"/>
            <w:vAlign w:val="bottom"/>
          </w:tcPr>
          <w:p w14:paraId="707C65BC" w14:textId="77777777" w:rsidR="005557EF" w:rsidRPr="00D53B4C" w:rsidRDefault="005557EF" w:rsidP="00C66F72">
            <w:pPr>
              <w:ind w:firstLine="0"/>
              <w:rPr>
                <w:lang w:val="ro-MD" w:eastAsia="ro-RO"/>
              </w:rPr>
            </w:pPr>
          </w:p>
        </w:tc>
        <w:tc>
          <w:tcPr>
            <w:tcW w:w="412" w:type="dxa"/>
            <w:vAlign w:val="bottom"/>
          </w:tcPr>
          <w:p w14:paraId="6F57D5DB" w14:textId="77777777" w:rsidR="005557EF" w:rsidRPr="00D53B4C" w:rsidRDefault="005557EF" w:rsidP="00C66F72">
            <w:pPr>
              <w:ind w:firstLine="0"/>
              <w:rPr>
                <w:lang w:val="ro-MD" w:eastAsia="ro-RO"/>
              </w:rPr>
            </w:pPr>
          </w:p>
        </w:tc>
        <w:tc>
          <w:tcPr>
            <w:tcW w:w="799" w:type="dxa"/>
            <w:vAlign w:val="bottom"/>
          </w:tcPr>
          <w:p w14:paraId="17B41671" w14:textId="77777777" w:rsidR="005557EF" w:rsidRPr="00D53B4C" w:rsidRDefault="005557EF" w:rsidP="00C66F72">
            <w:pPr>
              <w:ind w:firstLine="0"/>
              <w:rPr>
                <w:lang w:val="ro-MD" w:eastAsia="ro-RO"/>
              </w:rPr>
            </w:pPr>
            <w:r w:rsidRPr="00D53B4C">
              <w:rPr>
                <w:lang w:val="ro-MD" w:eastAsia="ro-RO"/>
              </w:rPr>
              <w:t xml:space="preserve">                      6     </w:t>
            </w:r>
          </w:p>
        </w:tc>
        <w:tc>
          <w:tcPr>
            <w:tcW w:w="843" w:type="dxa"/>
            <w:gridSpan w:val="2"/>
            <w:vAlign w:val="bottom"/>
          </w:tcPr>
          <w:p w14:paraId="72CDA578" w14:textId="77777777" w:rsidR="005557EF" w:rsidRPr="00D53B4C" w:rsidRDefault="005557EF" w:rsidP="00C66F72">
            <w:pPr>
              <w:ind w:firstLine="0"/>
              <w:rPr>
                <w:lang w:val="ro-MD" w:eastAsia="ro-RO"/>
              </w:rPr>
            </w:pPr>
            <w:r w:rsidRPr="00D53B4C">
              <w:rPr>
                <w:lang w:val="ro-MD" w:eastAsia="ro-RO"/>
              </w:rPr>
              <w:t xml:space="preserve">                      8     </w:t>
            </w:r>
          </w:p>
        </w:tc>
        <w:tc>
          <w:tcPr>
            <w:tcW w:w="843" w:type="dxa"/>
            <w:gridSpan w:val="2"/>
            <w:vAlign w:val="bottom"/>
          </w:tcPr>
          <w:p w14:paraId="5651E42E" w14:textId="77777777" w:rsidR="005557EF" w:rsidRPr="00D53B4C" w:rsidRDefault="005557EF" w:rsidP="00C66F72">
            <w:pPr>
              <w:ind w:firstLine="0"/>
              <w:rPr>
                <w:lang w:val="ro-MD" w:eastAsia="ro-RO"/>
              </w:rPr>
            </w:pPr>
            <w:r w:rsidRPr="00D53B4C">
              <w:rPr>
                <w:lang w:val="ro-MD" w:eastAsia="ro-RO"/>
              </w:rPr>
              <w:t xml:space="preserve">                    10     </w:t>
            </w:r>
          </w:p>
        </w:tc>
        <w:tc>
          <w:tcPr>
            <w:tcW w:w="843" w:type="dxa"/>
            <w:vAlign w:val="bottom"/>
          </w:tcPr>
          <w:p w14:paraId="1EAB8EA8" w14:textId="77777777" w:rsidR="005557EF" w:rsidRPr="00D53B4C" w:rsidRDefault="005557EF" w:rsidP="00C66F72">
            <w:pPr>
              <w:ind w:firstLine="0"/>
              <w:rPr>
                <w:lang w:val="ro-MD" w:eastAsia="ro-RO"/>
              </w:rPr>
            </w:pPr>
            <w:r w:rsidRPr="00D53B4C">
              <w:rPr>
                <w:lang w:val="ro-MD" w:eastAsia="ro-RO"/>
              </w:rPr>
              <w:t xml:space="preserve">                    12     </w:t>
            </w:r>
          </w:p>
        </w:tc>
        <w:tc>
          <w:tcPr>
            <w:tcW w:w="922" w:type="dxa"/>
            <w:vAlign w:val="bottom"/>
          </w:tcPr>
          <w:p w14:paraId="368C839F" w14:textId="77777777" w:rsidR="005557EF" w:rsidRPr="00D53B4C" w:rsidRDefault="005557EF" w:rsidP="00C66F72">
            <w:pPr>
              <w:ind w:firstLine="0"/>
              <w:rPr>
                <w:lang w:val="ro-MD" w:eastAsia="ro-RO"/>
              </w:rPr>
            </w:pPr>
            <w:r w:rsidRPr="00D53B4C">
              <w:rPr>
                <w:lang w:val="ro-MD" w:eastAsia="ro-RO"/>
              </w:rPr>
              <w:t xml:space="preserve">                    36     </w:t>
            </w:r>
          </w:p>
        </w:tc>
      </w:tr>
    </w:tbl>
    <w:p w14:paraId="69C2C381" w14:textId="77777777" w:rsidR="00007FC7" w:rsidRPr="003250A0" w:rsidRDefault="00007FC7" w:rsidP="00C66F72">
      <w:pPr>
        <w:rPr>
          <w:lang w:val="ro-MD"/>
        </w:rPr>
      </w:pPr>
    </w:p>
    <w:p w14:paraId="2050FC62" w14:textId="482EE318" w:rsidR="00D4546C" w:rsidRPr="003250A0" w:rsidRDefault="00680826" w:rsidP="00307199">
      <w:pPr>
        <w:pStyle w:val="Titlu2"/>
      </w:pPr>
      <w:r w:rsidRPr="003250A0">
        <w:t>IS-C</w:t>
      </w:r>
      <w:r w:rsidR="00255E1D" w:rsidRPr="003250A0">
        <w:t>-</w:t>
      </w:r>
      <w:r w:rsidR="00600576" w:rsidRPr="003250A0">
        <w:t>06</w:t>
      </w:r>
      <w:r w:rsidR="00D4546C" w:rsidRPr="003250A0">
        <w:t xml:space="preserve"> Sprijin pentru încadrarea în scheme de calitate</w:t>
      </w:r>
    </w:p>
    <w:p w14:paraId="322ECB02" w14:textId="77777777" w:rsidR="002142F6" w:rsidRPr="003250A0" w:rsidRDefault="002142F6" w:rsidP="00C66F72">
      <w:pPr>
        <w:rPr>
          <w:lang w:val="ro-MD" w:eastAsia="ru-RU"/>
        </w:rPr>
      </w:pP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830"/>
        <w:gridCol w:w="3130"/>
        <w:gridCol w:w="266"/>
        <w:gridCol w:w="1563"/>
      </w:tblGrid>
      <w:tr w:rsidR="00D4546C" w:rsidRPr="003250A0" w14:paraId="448AB299" w14:textId="77777777" w:rsidTr="006F4FAB">
        <w:trPr>
          <w:trHeight w:val="344"/>
        </w:trPr>
        <w:tc>
          <w:tcPr>
            <w:tcW w:w="4539" w:type="dxa"/>
            <w:gridSpan w:val="2"/>
          </w:tcPr>
          <w:p w14:paraId="5DEEF957" w14:textId="77777777" w:rsidR="00D4546C" w:rsidRPr="003250A0" w:rsidRDefault="00D4546C" w:rsidP="00C66F72">
            <w:pPr>
              <w:ind w:firstLine="0"/>
              <w:rPr>
                <w:sz w:val="22"/>
                <w:szCs w:val="22"/>
                <w:lang w:val="ro-MD" w:eastAsia="ro-RO"/>
              </w:rPr>
            </w:pPr>
            <w:r w:rsidRPr="003250A0">
              <w:rPr>
                <w:sz w:val="22"/>
                <w:szCs w:val="22"/>
                <w:lang w:val="ro-MD" w:eastAsia="ro-RO"/>
              </w:rPr>
              <w:t>Cod de intervenție</w:t>
            </w:r>
          </w:p>
        </w:tc>
        <w:tc>
          <w:tcPr>
            <w:tcW w:w="4959" w:type="dxa"/>
            <w:gridSpan w:val="3"/>
          </w:tcPr>
          <w:p w14:paraId="33E07239" w14:textId="6433BF7F" w:rsidR="00D4546C" w:rsidRPr="003250A0" w:rsidRDefault="00184A4F" w:rsidP="00C66F72">
            <w:pPr>
              <w:ind w:firstLine="0"/>
              <w:rPr>
                <w:sz w:val="22"/>
                <w:szCs w:val="22"/>
                <w:lang w:val="ro-MD" w:eastAsia="ro-RO"/>
              </w:rPr>
            </w:pPr>
            <w:r w:rsidRPr="003250A0">
              <w:rPr>
                <w:sz w:val="22"/>
                <w:szCs w:val="22"/>
                <w:lang w:val="ro-MD" w:eastAsia="ro-RO"/>
              </w:rPr>
              <w:t>IS-C-06</w:t>
            </w:r>
          </w:p>
        </w:tc>
      </w:tr>
      <w:tr w:rsidR="00D4546C" w:rsidRPr="003250A0" w14:paraId="1D73C8B4" w14:textId="77777777" w:rsidTr="006F4FAB">
        <w:trPr>
          <w:trHeight w:val="344"/>
        </w:trPr>
        <w:tc>
          <w:tcPr>
            <w:tcW w:w="4539" w:type="dxa"/>
            <w:gridSpan w:val="2"/>
          </w:tcPr>
          <w:p w14:paraId="17F272C6" w14:textId="77777777" w:rsidR="00D4546C" w:rsidRPr="003250A0" w:rsidRDefault="00D4546C" w:rsidP="00C66F72">
            <w:pPr>
              <w:ind w:firstLine="0"/>
              <w:rPr>
                <w:sz w:val="22"/>
                <w:szCs w:val="22"/>
                <w:lang w:val="ro-MD" w:eastAsia="ro-RO"/>
              </w:rPr>
            </w:pPr>
            <w:r w:rsidRPr="003250A0">
              <w:rPr>
                <w:sz w:val="22"/>
                <w:szCs w:val="22"/>
                <w:lang w:val="ro-MD" w:eastAsia="ro-RO"/>
              </w:rPr>
              <w:t>Denumire intervenție</w:t>
            </w:r>
          </w:p>
        </w:tc>
        <w:tc>
          <w:tcPr>
            <w:tcW w:w="4959" w:type="dxa"/>
            <w:gridSpan w:val="3"/>
          </w:tcPr>
          <w:p w14:paraId="4B29CB94" w14:textId="77777777" w:rsidR="00D4546C" w:rsidRPr="003250A0" w:rsidRDefault="00D4546C" w:rsidP="00C66F72">
            <w:pPr>
              <w:ind w:firstLine="0"/>
              <w:rPr>
                <w:sz w:val="22"/>
                <w:szCs w:val="22"/>
                <w:lang w:val="ro-MD" w:eastAsia="ro-RO"/>
              </w:rPr>
            </w:pPr>
            <w:r w:rsidRPr="003250A0">
              <w:rPr>
                <w:sz w:val="22"/>
                <w:szCs w:val="22"/>
                <w:lang w:val="ro-MD" w:eastAsia="ro-RO"/>
              </w:rPr>
              <w:t>Sprijin pentru încadrarea în scheme de calitate</w:t>
            </w:r>
          </w:p>
        </w:tc>
      </w:tr>
      <w:tr w:rsidR="00D4546C" w:rsidRPr="003250A0" w14:paraId="2EB2FA62" w14:textId="77777777" w:rsidTr="006F4FAB">
        <w:trPr>
          <w:trHeight w:val="269"/>
        </w:trPr>
        <w:tc>
          <w:tcPr>
            <w:tcW w:w="4539" w:type="dxa"/>
            <w:gridSpan w:val="2"/>
          </w:tcPr>
          <w:p w14:paraId="7DE7765B" w14:textId="04E967B2" w:rsidR="00D4546C" w:rsidRPr="003250A0" w:rsidRDefault="00D4546C" w:rsidP="00C66F72">
            <w:pPr>
              <w:ind w:firstLine="0"/>
              <w:rPr>
                <w:sz w:val="22"/>
                <w:szCs w:val="22"/>
                <w:lang w:val="ro-MD" w:eastAsia="ro-RO"/>
              </w:rPr>
            </w:pPr>
            <w:r w:rsidRPr="003250A0">
              <w:rPr>
                <w:sz w:val="22"/>
                <w:szCs w:val="22"/>
                <w:lang w:val="ro-MD" w:eastAsia="ro-RO"/>
              </w:rPr>
              <w:t>Tipul de intervenție</w:t>
            </w:r>
            <w:r w:rsidR="00016916" w:rsidRPr="003250A0">
              <w:rPr>
                <w:sz w:val="22"/>
                <w:szCs w:val="22"/>
                <w:lang w:val="ro-MD" w:eastAsia="ro-RO"/>
              </w:rPr>
              <w:t>, conform Legii nr. 126/2025</w:t>
            </w:r>
          </w:p>
        </w:tc>
        <w:tc>
          <w:tcPr>
            <w:tcW w:w="4959" w:type="dxa"/>
            <w:gridSpan w:val="3"/>
          </w:tcPr>
          <w:p w14:paraId="33B48083" w14:textId="6404C15B" w:rsidR="00D4546C" w:rsidRPr="003250A0" w:rsidRDefault="00D4546C" w:rsidP="00C66F72">
            <w:pPr>
              <w:ind w:firstLine="0"/>
              <w:rPr>
                <w:sz w:val="22"/>
                <w:szCs w:val="22"/>
                <w:lang w:val="ro-MD" w:eastAsia="ro-RO"/>
              </w:rPr>
            </w:pPr>
            <w:r w:rsidRPr="003250A0">
              <w:rPr>
                <w:sz w:val="22"/>
                <w:szCs w:val="22"/>
                <w:lang w:val="ro-MD" w:eastAsia="ro-RO"/>
              </w:rPr>
              <w:t xml:space="preserve">Intervenții sectoriale </w:t>
            </w:r>
            <w:r w:rsidR="00016916" w:rsidRPr="003250A0">
              <w:rPr>
                <w:sz w:val="22"/>
                <w:szCs w:val="22"/>
                <w:lang w:val="ro-MD" w:eastAsia="ro-RO"/>
              </w:rPr>
              <w:t xml:space="preserve">– art. </w:t>
            </w:r>
            <w:r w:rsidRPr="003250A0">
              <w:rPr>
                <w:sz w:val="22"/>
                <w:szCs w:val="22"/>
                <w:lang w:val="ro-MD" w:eastAsia="ro-RO"/>
              </w:rPr>
              <w:t>21</w:t>
            </w:r>
            <w:r w:rsidR="00187292" w:rsidRPr="003250A0">
              <w:rPr>
                <w:sz w:val="22"/>
                <w:szCs w:val="22"/>
                <w:lang w:val="ro-MD" w:eastAsia="ro-RO"/>
              </w:rPr>
              <w:t>,</w:t>
            </w:r>
            <w:r w:rsidR="00016916" w:rsidRPr="003250A0">
              <w:rPr>
                <w:sz w:val="22"/>
                <w:szCs w:val="22"/>
                <w:lang w:val="ro-MD" w:eastAsia="ro-RO"/>
              </w:rPr>
              <w:t xml:space="preserve"> alin.</w:t>
            </w:r>
            <w:r w:rsidRPr="003250A0">
              <w:rPr>
                <w:sz w:val="22"/>
                <w:szCs w:val="22"/>
                <w:lang w:val="ro-MD" w:eastAsia="ro-RO"/>
              </w:rPr>
              <w:t xml:space="preserve"> (1)</w:t>
            </w:r>
            <w:r w:rsidR="00187292" w:rsidRPr="003250A0">
              <w:rPr>
                <w:sz w:val="22"/>
                <w:szCs w:val="22"/>
                <w:lang w:val="ro-MD" w:eastAsia="ro-RO"/>
              </w:rPr>
              <w:t>,</w:t>
            </w:r>
            <w:r w:rsidR="005B211E" w:rsidRPr="003250A0">
              <w:rPr>
                <w:sz w:val="22"/>
                <w:szCs w:val="22"/>
                <w:lang w:val="ro-MD" w:eastAsia="ro-RO"/>
              </w:rPr>
              <w:t xml:space="preserve"> lit.</w:t>
            </w:r>
            <w:r w:rsidRPr="003250A0">
              <w:rPr>
                <w:sz w:val="22"/>
                <w:szCs w:val="22"/>
                <w:lang w:val="ro-MD" w:eastAsia="ro-RO"/>
              </w:rPr>
              <w:t xml:space="preserve"> a), c)</w:t>
            </w:r>
            <w:r w:rsidR="005B211E" w:rsidRPr="003250A0">
              <w:rPr>
                <w:sz w:val="22"/>
                <w:szCs w:val="22"/>
                <w:lang w:val="ro-MD" w:eastAsia="ro-RO"/>
              </w:rPr>
              <w:t xml:space="preserve"> și</w:t>
            </w:r>
            <w:r w:rsidRPr="003250A0">
              <w:rPr>
                <w:sz w:val="22"/>
                <w:szCs w:val="22"/>
                <w:lang w:val="ro-MD" w:eastAsia="ro-RO"/>
              </w:rPr>
              <w:t xml:space="preserve"> d)</w:t>
            </w:r>
          </w:p>
        </w:tc>
      </w:tr>
      <w:tr w:rsidR="00D4546C" w:rsidRPr="003250A0" w14:paraId="4997B1E9" w14:textId="77777777" w:rsidTr="006F4FAB">
        <w:tc>
          <w:tcPr>
            <w:tcW w:w="4539" w:type="dxa"/>
            <w:gridSpan w:val="2"/>
          </w:tcPr>
          <w:p w14:paraId="233C3E72" w14:textId="77777777" w:rsidR="00D4546C" w:rsidRPr="003250A0" w:rsidRDefault="00D4546C" w:rsidP="00C66F72">
            <w:pPr>
              <w:ind w:firstLine="0"/>
              <w:rPr>
                <w:sz w:val="22"/>
                <w:szCs w:val="22"/>
                <w:lang w:val="ro-MD" w:eastAsia="ro-RO"/>
              </w:rPr>
            </w:pPr>
            <w:r w:rsidRPr="003250A0">
              <w:rPr>
                <w:sz w:val="22"/>
                <w:szCs w:val="22"/>
                <w:lang w:val="ro-MD" w:eastAsia="ro-RO"/>
              </w:rPr>
              <w:t>Indicator comun de realizare</w:t>
            </w:r>
          </w:p>
        </w:tc>
        <w:tc>
          <w:tcPr>
            <w:tcW w:w="4959" w:type="dxa"/>
            <w:gridSpan w:val="3"/>
          </w:tcPr>
          <w:p w14:paraId="593461C5" w14:textId="77777777" w:rsidR="00D4546C" w:rsidRPr="003250A0" w:rsidRDefault="00D4546C" w:rsidP="00C66F72">
            <w:pPr>
              <w:ind w:firstLine="0"/>
              <w:rPr>
                <w:sz w:val="22"/>
                <w:szCs w:val="22"/>
                <w:lang w:val="ro-MD" w:eastAsia="ro-RO"/>
              </w:rPr>
            </w:pPr>
            <w:r w:rsidRPr="003250A0">
              <w:rPr>
                <w:sz w:val="22"/>
                <w:szCs w:val="22"/>
                <w:lang w:val="ro-MD" w:eastAsia="ro-RO"/>
              </w:rPr>
              <w:t>O.12 Numărul beneficiarilor care primesc sprijin pentru a participa la sisteme de calitate oficiale</w:t>
            </w:r>
          </w:p>
        </w:tc>
      </w:tr>
      <w:tr w:rsidR="00D4546C" w:rsidRPr="003250A0" w14:paraId="6AA981CE" w14:textId="77777777" w:rsidTr="006F4FAB">
        <w:tc>
          <w:tcPr>
            <w:tcW w:w="4539" w:type="dxa"/>
            <w:gridSpan w:val="2"/>
          </w:tcPr>
          <w:p w14:paraId="5B910E56" w14:textId="77777777" w:rsidR="00D4546C" w:rsidRPr="003250A0" w:rsidRDefault="00D4546C" w:rsidP="00C66F72">
            <w:pPr>
              <w:ind w:firstLine="0"/>
              <w:rPr>
                <w:sz w:val="22"/>
                <w:szCs w:val="22"/>
                <w:lang w:val="ro-MD" w:eastAsia="ro-RO"/>
              </w:rPr>
            </w:pPr>
            <w:r w:rsidRPr="003250A0">
              <w:rPr>
                <w:sz w:val="22"/>
                <w:szCs w:val="22"/>
                <w:lang w:val="ro-MD" w:eastAsia="ro-RO"/>
              </w:rPr>
              <w:t>Contribuirea la cerința de delimitare pentru/ privind</w:t>
            </w:r>
          </w:p>
        </w:tc>
        <w:tc>
          <w:tcPr>
            <w:tcW w:w="3130" w:type="dxa"/>
            <w:tcBorders>
              <w:right w:val="single" w:sz="4" w:space="0" w:color="000000"/>
            </w:tcBorders>
          </w:tcPr>
          <w:p w14:paraId="66DFD926" w14:textId="77777777" w:rsidR="00D4546C" w:rsidRPr="003250A0" w:rsidRDefault="00D4546C" w:rsidP="00C66F72">
            <w:pPr>
              <w:ind w:firstLine="0"/>
              <w:rPr>
                <w:sz w:val="22"/>
                <w:szCs w:val="22"/>
                <w:lang w:val="ro-MD" w:eastAsia="ro-RO"/>
              </w:rPr>
            </w:pPr>
            <w:r w:rsidRPr="003250A0">
              <w:rPr>
                <w:sz w:val="22"/>
                <w:szCs w:val="22"/>
                <w:lang w:val="ro-MD" w:eastAsia="ro-RO"/>
              </w:rPr>
              <w:t>Reînnoirea generațiilor:</w:t>
            </w:r>
          </w:p>
          <w:p w14:paraId="349A73D4" w14:textId="77777777" w:rsidR="00D4546C" w:rsidRPr="003250A0" w:rsidRDefault="00D4546C" w:rsidP="00C66F72">
            <w:pPr>
              <w:ind w:firstLine="0"/>
              <w:rPr>
                <w:sz w:val="22"/>
                <w:szCs w:val="22"/>
                <w:lang w:val="ro-MD" w:eastAsia="ro-RO"/>
              </w:rPr>
            </w:pPr>
            <w:r w:rsidRPr="003250A0">
              <w:rPr>
                <w:sz w:val="22"/>
                <w:szCs w:val="22"/>
                <w:lang w:val="ro-MD" w:eastAsia="ro-RO"/>
              </w:rPr>
              <w:t xml:space="preserve">Mediu:                                                 </w:t>
            </w:r>
          </w:p>
          <w:p w14:paraId="245A4A82" w14:textId="77777777" w:rsidR="00D4546C" w:rsidRPr="003250A0" w:rsidRDefault="00D4546C" w:rsidP="00C66F72">
            <w:pPr>
              <w:ind w:firstLine="0"/>
              <w:rPr>
                <w:sz w:val="22"/>
                <w:szCs w:val="22"/>
                <w:lang w:val="ro-MD" w:eastAsia="ro-RO"/>
              </w:rPr>
            </w:pPr>
            <w:r w:rsidRPr="003250A0">
              <w:rPr>
                <w:sz w:val="22"/>
                <w:szCs w:val="22"/>
                <w:lang w:val="ro-MD" w:eastAsia="ro-RO"/>
              </w:rPr>
              <w:t xml:space="preserve">LEADER:                                            </w:t>
            </w:r>
          </w:p>
        </w:tc>
        <w:tc>
          <w:tcPr>
            <w:tcW w:w="1829" w:type="dxa"/>
            <w:gridSpan w:val="2"/>
            <w:tcBorders>
              <w:left w:val="single" w:sz="4" w:space="0" w:color="000000"/>
            </w:tcBorders>
          </w:tcPr>
          <w:p w14:paraId="36E9236F" w14:textId="77777777" w:rsidR="00D4546C" w:rsidRPr="003250A0" w:rsidRDefault="00D4546C" w:rsidP="00C66F72">
            <w:pPr>
              <w:ind w:firstLine="0"/>
              <w:rPr>
                <w:sz w:val="22"/>
                <w:szCs w:val="22"/>
                <w:lang w:val="ro-MD" w:eastAsia="ro-RO"/>
              </w:rPr>
            </w:pPr>
            <w:r w:rsidRPr="003250A0">
              <w:rPr>
                <w:sz w:val="22"/>
                <w:szCs w:val="22"/>
                <w:lang w:val="ro-MD" w:eastAsia="ro-RO"/>
              </w:rPr>
              <w:t>Nu</w:t>
            </w:r>
          </w:p>
          <w:p w14:paraId="29013ABC" w14:textId="77777777" w:rsidR="00D4546C" w:rsidRPr="003250A0" w:rsidRDefault="00D4546C" w:rsidP="00C66F72">
            <w:pPr>
              <w:ind w:firstLine="0"/>
              <w:rPr>
                <w:sz w:val="22"/>
                <w:szCs w:val="22"/>
                <w:lang w:val="ro-MD" w:eastAsia="ro-RO"/>
              </w:rPr>
            </w:pPr>
            <w:r w:rsidRPr="003250A0">
              <w:rPr>
                <w:sz w:val="22"/>
                <w:szCs w:val="22"/>
                <w:lang w:val="ro-MD" w:eastAsia="ro-RO"/>
              </w:rPr>
              <w:t>Nu</w:t>
            </w:r>
          </w:p>
          <w:p w14:paraId="2F36F6DE" w14:textId="77777777" w:rsidR="00D4546C" w:rsidRPr="003250A0" w:rsidRDefault="00D4546C" w:rsidP="00C66F72">
            <w:pPr>
              <w:ind w:firstLine="0"/>
              <w:rPr>
                <w:sz w:val="22"/>
                <w:szCs w:val="22"/>
                <w:lang w:val="ro-MD" w:eastAsia="ro-RO"/>
              </w:rPr>
            </w:pPr>
            <w:r w:rsidRPr="003250A0">
              <w:rPr>
                <w:sz w:val="22"/>
                <w:szCs w:val="22"/>
                <w:lang w:val="ro-MD" w:eastAsia="ro-RO"/>
              </w:rPr>
              <w:t>Nu</w:t>
            </w:r>
          </w:p>
        </w:tc>
      </w:tr>
      <w:tr w:rsidR="00D4546C" w:rsidRPr="003250A0" w14:paraId="1D99F242" w14:textId="77777777" w:rsidTr="006F4FAB">
        <w:tc>
          <w:tcPr>
            <w:tcW w:w="9498" w:type="dxa"/>
            <w:gridSpan w:val="5"/>
            <w:shd w:val="clear" w:color="auto" w:fill="D9D9D9" w:themeFill="background1" w:themeFillShade="D9"/>
          </w:tcPr>
          <w:p w14:paraId="03E5AFE7" w14:textId="77777777" w:rsidR="00D4546C" w:rsidRPr="003250A0" w:rsidRDefault="00D4546C" w:rsidP="00C66F72">
            <w:pPr>
              <w:ind w:firstLine="0"/>
              <w:rPr>
                <w:sz w:val="22"/>
                <w:szCs w:val="22"/>
                <w:lang w:val="ro-MD" w:eastAsia="ro-RO"/>
              </w:rPr>
            </w:pPr>
            <w:r w:rsidRPr="003250A0">
              <w:rPr>
                <w:b/>
                <w:bCs/>
                <w:sz w:val="22"/>
                <w:szCs w:val="22"/>
                <w:lang w:val="ro-MD" w:eastAsia="ro-RO"/>
              </w:rPr>
              <w:t>1. Obiective specifice asociate</w:t>
            </w:r>
          </w:p>
        </w:tc>
      </w:tr>
      <w:tr w:rsidR="00D4546C" w:rsidRPr="003250A0" w14:paraId="4284F6F3" w14:textId="77777777" w:rsidTr="006F4FAB">
        <w:trPr>
          <w:trHeight w:val="627"/>
        </w:trPr>
        <w:tc>
          <w:tcPr>
            <w:tcW w:w="9498" w:type="dxa"/>
            <w:gridSpan w:val="5"/>
          </w:tcPr>
          <w:p w14:paraId="35EF9070" w14:textId="77777777" w:rsidR="00D4546C" w:rsidRPr="003250A0" w:rsidRDefault="00D4546C" w:rsidP="00C66F72">
            <w:pPr>
              <w:ind w:firstLine="0"/>
              <w:rPr>
                <w:sz w:val="22"/>
                <w:szCs w:val="22"/>
                <w:lang w:val="ro-MD" w:eastAsia="ro-RO"/>
              </w:rPr>
            </w:pPr>
            <w:r w:rsidRPr="003250A0">
              <w:rPr>
                <w:sz w:val="22"/>
                <w:szCs w:val="22"/>
                <w:lang w:val="ro-MD" w:eastAsia="ro-RO"/>
              </w:rPr>
              <w:lastRenderedPageBreak/>
              <w:t>OS 1.2 Susținerea orientării spre piață și sporirea competitivității exploatațiilor atât pe termen scurt, cât și pe termen lung, inclusiv acordând prioritate cercetării, inovării și digitalizării</w:t>
            </w:r>
          </w:p>
        </w:tc>
      </w:tr>
      <w:tr w:rsidR="00F30DDD" w:rsidRPr="003250A0" w14:paraId="3A1D9E55" w14:textId="77777777" w:rsidTr="000C5ED7">
        <w:trPr>
          <w:trHeight w:val="252"/>
        </w:trPr>
        <w:tc>
          <w:tcPr>
            <w:tcW w:w="9498" w:type="dxa"/>
            <w:gridSpan w:val="5"/>
          </w:tcPr>
          <w:p w14:paraId="50B13A7D" w14:textId="451C7F5E" w:rsidR="009113ED" w:rsidRPr="003250A0" w:rsidRDefault="00827FB8" w:rsidP="00C66F72">
            <w:pPr>
              <w:ind w:firstLine="0"/>
              <w:rPr>
                <w:sz w:val="22"/>
                <w:szCs w:val="22"/>
                <w:lang w:val="ro-MD" w:eastAsia="ro-RO"/>
              </w:rPr>
            </w:pPr>
            <w:r w:rsidRPr="003250A0">
              <w:rPr>
                <w:sz w:val="22"/>
                <w:szCs w:val="22"/>
                <w:lang w:val="ro-MD" w:eastAsia="ro-RO"/>
              </w:rPr>
              <w:t>OS1.3. Îmbunătățirea poziției fermierilor în cadrul lanțului valoric</w:t>
            </w:r>
          </w:p>
        </w:tc>
      </w:tr>
      <w:tr w:rsidR="009113ED" w:rsidRPr="003250A0" w14:paraId="64CD4CC6" w14:textId="77777777" w:rsidTr="006F4FAB">
        <w:trPr>
          <w:trHeight w:val="627"/>
        </w:trPr>
        <w:tc>
          <w:tcPr>
            <w:tcW w:w="9498" w:type="dxa"/>
            <w:gridSpan w:val="5"/>
          </w:tcPr>
          <w:p w14:paraId="488D0388" w14:textId="0A3681EC" w:rsidR="009113ED" w:rsidRPr="003250A0" w:rsidRDefault="000C5ED7" w:rsidP="00C66F72">
            <w:pPr>
              <w:ind w:firstLine="0"/>
              <w:rPr>
                <w:sz w:val="22"/>
                <w:szCs w:val="22"/>
                <w:lang w:val="ro-MD" w:eastAsia="ro-RO"/>
              </w:rPr>
            </w:pPr>
            <w:r w:rsidRPr="003250A0">
              <w:rPr>
                <w:sz w:val="22"/>
                <w:szCs w:val="22"/>
                <w:lang w:val="ro-MD" w:eastAsia="ro-RO"/>
              </w:rPr>
              <w:t>OS 2.</w:t>
            </w:r>
            <w:r w:rsidR="00534B25" w:rsidRPr="003250A0">
              <w:rPr>
                <w:sz w:val="22"/>
                <w:szCs w:val="22"/>
                <w:lang w:val="ro-MD" w:eastAsia="ro-RO"/>
              </w:rPr>
              <w:t>3</w:t>
            </w:r>
            <w:r w:rsidRPr="003250A0">
              <w:rPr>
                <w:sz w:val="22"/>
                <w:szCs w:val="22"/>
                <w:lang w:val="ro-MD" w:eastAsia="ro-RO"/>
              </w:rPr>
              <w:t xml:space="preserve"> 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w:t>
            </w:r>
            <w:proofErr w:type="spellStart"/>
            <w:r w:rsidRPr="003250A0">
              <w:rPr>
                <w:sz w:val="22"/>
                <w:szCs w:val="22"/>
                <w:lang w:val="ro-MD" w:eastAsia="ro-RO"/>
              </w:rPr>
              <w:t>antimicrobiene</w:t>
            </w:r>
            <w:proofErr w:type="spellEnd"/>
          </w:p>
        </w:tc>
      </w:tr>
      <w:tr w:rsidR="00D4546C" w:rsidRPr="003250A0" w14:paraId="37380B6B" w14:textId="77777777" w:rsidTr="006F4FAB">
        <w:trPr>
          <w:trHeight w:val="281"/>
        </w:trPr>
        <w:tc>
          <w:tcPr>
            <w:tcW w:w="9498" w:type="dxa"/>
            <w:gridSpan w:val="5"/>
            <w:shd w:val="clear" w:color="auto" w:fill="D9D9D9" w:themeFill="background1" w:themeFillShade="D9"/>
          </w:tcPr>
          <w:p w14:paraId="02028F17" w14:textId="3D578996" w:rsidR="00D4546C" w:rsidRPr="003250A0" w:rsidRDefault="00D4546C" w:rsidP="00C66F72">
            <w:pPr>
              <w:ind w:firstLine="0"/>
              <w:rPr>
                <w:sz w:val="22"/>
                <w:szCs w:val="22"/>
                <w:lang w:val="ro-MD" w:eastAsia="ro-RO"/>
              </w:rPr>
            </w:pPr>
            <w:r w:rsidRPr="003250A0">
              <w:rPr>
                <w:b/>
                <w:bCs/>
                <w:sz w:val="22"/>
                <w:szCs w:val="22"/>
                <w:lang w:val="ro-MD" w:eastAsia="ro-RO"/>
              </w:rPr>
              <w:t xml:space="preserve">2. Nevoi abordate </w:t>
            </w:r>
          </w:p>
        </w:tc>
      </w:tr>
      <w:tr w:rsidR="00AE720C" w:rsidRPr="003250A0" w14:paraId="2FE459B0" w14:textId="5F7084B8">
        <w:tc>
          <w:tcPr>
            <w:tcW w:w="709" w:type="dxa"/>
            <w:tcBorders>
              <w:right w:val="single" w:sz="4" w:space="0" w:color="auto"/>
            </w:tcBorders>
            <w:shd w:val="clear" w:color="auto" w:fill="FFFFFF"/>
          </w:tcPr>
          <w:p w14:paraId="7C1AEC33" w14:textId="0B2AACB8" w:rsidR="00AE720C" w:rsidRPr="003250A0" w:rsidRDefault="00AE720C" w:rsidP="00AE720C">
            <w:pPr>
              <w:ind w:firstLine="0"/>
              <w:rPr>
                <w:sz w:val="22"/>
                <w:szCs w:val="22"/>
                <w:lang w:val="ro-MD" w:eastAsia="ro-RO"/>
              </w:rPr>
            </w:pPr>
            <w:r w:rsidRPr="003250A0">
              <w:rPr>
                <w:b/>
                <w:bCs/>
                <w:sz w:val="22"/>
                <w:szCs w:val="22"/>
                <w:lang w:val="ro-MD" w:eastAsia="ro-RO"/>
              </w:rPr>
              <w:t>Cod</w:t>
            </w:r>
          </w:p>
        </w:tc>
        <w:tc>
          <w:tcPr>
            <w:tcW w:w="7226" w:type="dxa"/>
            <w:gridSpan w:val="3"/>
            <w:tcBorders>
              <w:left w:val="single" w:sz="4" w:space="0" w:color="auto"/>
              <w:right w:val="single" w:sz="4" w:space="0" w:color="auto"/>
            </w:tcBorders>
            <w:shd w:val="clear" w:color="auto" w:fill="FFFFFF"/>
          </w:tcPr>
          <w:p w14:paraId="4F61F709" w14:textId="7F30B7C0" w:rsidR="00AE720C" w:rsidRPr="003250A0" w:rsidRDefault="00AE720C" w:rsidP="00AE720C">
            <w:pPr>
              <w:ind w:firstLine="0"/>
              <w:rPr>
                <w:sz w:val="22"/>
                <w:szCs w:val="22"/>
                <w:lang w:val="ro-MD" w:eastAsia="ro-RO"/>
              </w:rPr>
            </w:pPr>
            <w:r w:rsidRPr="003250A0">
              <w:rPr>
                <w:b/>
                <w:bCs/>
                <w:sz w:val="22"/>
                <w:szCs w:val="22"/>
                <w:lang w:val="ro-MD" w:eastAsia="ro-RO"/>
              </w:rPr>
              <w:t>Titlu</w:t>
            </w:r>
          </w:p>
        </w:tc>
        <w:tc>
          <w:tcPr>
            <w:tcW w:w="1563" w:type="dxa"/>
            <w:tcBorders>
              <w:left w:val="single" w:sz="4" w:space="0" w:color="auto"/>
            </w:tcBorders>
            <w:shd w:val="clear" w:color="auto" w:fill="FFFFFF"/>
          </w:tcPr>
          <w:p w14:paraId="7AA06207" w14:textId="0B0647B3" w:rsidR="00AE720C" w:rsidRPr="003250A0" w:rsidRDefault="00AE720C" w:rsidP="00AE720C">
            <w:pPr>
              <w:ind w:firstLine="0"/>
              <w:rPr>
                <w:sz w:val="22"/>
                <w:szCs w:val="22"/>
                <w:lang w:val="ro-MD" w:eastAsia="ro-RO"/>
              </w:rPr>
            </w:pPr>
            <w:proofErr w:type="spellStart"/>
            <w:r w:rsidRPr="003250A0">
              <w:rPr>
                <w:b/>
                <w:bCs/>
                <w:sz w:val="22"/>
                <w:szCs w:val="22"/>
                <w:lang w:val="ro-MD" w:eastAsia="ro-RO"/>
              </w:rPr>
              <w:t>Prioritizare</w:t>
            </w:r>
            <w:proofErr w:type="spellEnd"/>
          </w:p>
        </w:tc>
      </w:tr>
      <w:tr w:rsidR="00AE720C" w:rsidRPr="003250A0" w14:paraId="37955279" w14:textId="77777777" w:rsidTr="009D3B0C">
        <w:tc>
          <w:tcPr>
            <w:tcW w:w="709" w:type="dxa"/>
            <w:tcBorders>
              <w:right w:val="single" w:sz="4" w:space="0" w:color="auto"/>
            </w:tcBorders>
            <w:shd w:val="clear" w:color="auto" w:fill="FFFFFF"/>
            <w:vAlign w:val="center"/>
          </w:tcPr>
          <w:p w14:paraId="3EBC4EBD" w14:textId="42718069" w:rsidR="00AE720C" w:rsidRPr="003250A0" w:rsidRDefault="00AE720C" w:rsidP="00AE720C">
            <w:pPr>
              <w:ind w:firstLine="0"/>
              <w:rPr>
                <w:sz w:val="22"/>
                <w:szCs w:val="22"/>
                <w:lang w:val="ro-MD" w:eastAsia="ro-RO"/>
              </w:rPr>
            </w:pPr>
            <w:r w:rsidRPr="003250A0">
              <w:rPr>
                <w:sz w:val="22"/>
                <w:szCs w:val="22"/>
                <w:lang w:val="ro-MD" w:eastAsia="ro-RO"/>
              </w:rPr>
              <w:t xml:space="preserve">N2 </w:t>
            </w:r>
          </w:p>
        </w:tc>
        <w:tc>
          <w:tcPr>
            <w:tcW w:w="7226" w:type="dxa"/>
            <w:gridSpan w:val="3"/>
            <w:tcBorders>
              <w:left w:val="single" w:sz="4" w:space="0" w:color="auto"/>
              <w:right w:val="single" w:sz="4" w:space="0" w:color="auto"/>
            </w:tcBorders>
            <w:shd w:val="clear" w:color="auto" w:fill="FFFFFF"/>
            <w:vAlign w:val="center"/>
          </w:tcPr>
          <w:p w14:paraId="59258B57" w14:textId="1758032E" w:rsidR="00AE720C" w:rsidRPr="003250A0" w:rsidRDefault="00AE720C" w:rsidP="00AE720C">
            <w:pPr>
              <w:ind w:firstLine="0"/>
              <w:rPr>
                <w:sz w:val="22"/>
                <w:szCs w:val="22"/>
                <w:lang w:val="ro-MD" w:eastAsia="ro-RO"/>
              </w:rPr>
            </w:pPr>
            <w:r w:rsidRPr="003250A0">
              <w:rPr>
                <w:sz w:val="22"/>
                <w:szCs w:val="22"/>
                <w:lang w:val="ro-MD" w:eastAsia="ro-RO"/>
              </w:rPr>
              <w:t>Creșterea rentabilității</w:t>
            </w:r>
          </w:p>
        </w:tc>
        <w:tc>
          <w:tcPr>
            <w:tcW w:w="1563" w:type="dxa"/>
            <w:tcBorders>
              <w:left w:val="single" w:sz="4" w:space="0" w:color="auto"/>
            </w:tcBorders>
            <w:shd w:val="clear" w:color="auto" w:fill="FFFFFF"/>
            <w:vAlign w:val="center"/>
          </w:tcPr>
          <w:p w14:paraId="105F6AEA" w14:textId="6F9EB30E" w:rsidR="00AE720C" w:rsidRPr="003250A0" w:rsidRDefault="00753AE8" w:rsidP="00AE720C">
            <w:pPr>
              <w:ind w:firstLine="0"/>
              <w:rPr>
                <w:sz w:val="22"/>
                <w:szCs w:val="22"/>
                <w:lang w:val="ro-MD" w:eastAsia="ro-RO"/>
              </w:rPr>
            </w:pPr>
            <w:r w:rsidRPr="003250A0">
              <w:rPr>
                <w:sz w:val="22"/>
                <w:szCs w:val="22"/>
                <w:lang w:val="ro-MD" w:eastAsia="ro-RO"/>
              </w:rPr>
              <w:t>Înaltă</w:t>
            </w:r>
          </w:p>
        </w:tc>
      </w:tr>
      <w:tr w:rsidR="00534B25" w:rsidRPr="003250A0" w14:paraId="5BB334C9" w14:textId="77777777" w:rsidTr="009D3B0C">
        <w:tc>
          <w:tcPr>
            <w:tcW w:w="709" w:type="dxa"/>
            <w:tcBorders>
              <w:right w:val="single" w:sz="4" w:space="0" w:color="auto"/>
            </w:tcBorders>
            <w:shd w:val="clear" w:color="auto" w:fill="FFFFFF"/>
            <w:vAlign w:val="center"/>
          </w:tcPr>
          <w:p w14:paraId="4D5ADED2" w14:textId="652F2122" w:rsidR="00534B25" w:rsidRPr="003250A0" w:rsidRDefault="00DA40B2" w:rsidP="00AE720C">
            <w:pPr>
              <w:ind w:firstLine="0"/>
              <w:rPr>
                <w:sz w:val="22"/>
                <w:szCs w:val="22"/>
                <w:lang w:val="ro-MD" w:eastAsia="ro-RO"/>
              </w:rPr>
            </w:pPr>
            <w:r w:rsidRPr="003250A0">
              <w:rPr>
                <w:sz w:val="22"/>
                <w:szCs w:val="22"/>
                <w:lang w:val="ro-MD" w:eastAsia="ro-RO"/>
              </w:rPr>
              <w:t>N8</w:t>
            </w:r>
          </w:p>
        </w:tc>
        <w:tc>
          <w:tcPr>
            <w:tcW w:w="7226" w:type="dxa"/>
            <w:gridSpan w:val="3"/>
            <w:tcBorders>
              <w:left w:val="single" w:sz="4" w:space="0" w:color="auto"/>
              <w:right w:val="single" w:sz="4" w:space="0" w:color="auto"/>
            </w:tcBorders>
            <w:shd w:val="clear" w:color="auto" w:fill="FFFFFF"/>
            <w:vAlign w:val="center"/>
          </w:tcPr>
          <w:p w14:paraId="3222FCED" w14:textId="1A69BAC7" w:rsidR="00534B25" w:rsidRPr="003250A0" w:rsidRDefault="00DA40B2" w:rsidP="00AE720C">
            <w:pPr>
              <w:ind w:firstLine="0"/>
              <w:rPr>
                <w:sz w:val="22"/>
                <w:szCs w:val="22"/>
                <w:lang w:val="ro-MD" w:eastAsia="ro-RO"/>
              </w:rPr>
            </w:pPr>
            <w:r w:rsidRPr="003250A0">
              <w:rPr>
                <w:sz w:val="22"/>
                <w:szCs w:val="22"/>
                <w:lang w:val="ro-MD" w:eastAsia="ro-RO"/>
              </w:rPr>
              <w:t>Îmbunătățirea vizibilității și recunoașterea pe piață a vinurilor produse în Republica Moldova și informarea consumatorului privind beneficiile consumului responsabil de vin</w:t>
            </w:r>
          </w:p>
        </w:tc>
        <w:tc>
          <w:tcPr>
            <w:tcW w:w="1563" w:type="dxa"/>
            <w:tcBorders>
              <w:left w:val="single" w:sz="4" w:space="0" w:color="auto"/>
            </w:tcBorders>
            <w:shd w:val="clear" w:color="auto" w:fill="FFFFFF"/>
            <w:vAlign w:val="center"/>
          </w:tcPr>
          <w:p w14:paraId="034DD363" w14:textId="2D7DA7AF" w:rsidR="00534B25" w:rsidRPr="003250A0" w:rsidRDefault="00DA40B2" w:rsidP="00AE720C">
            <w:pPr>
              <w:ind w:firstLine="0"/>
              <w:rPr>
                <w:sz w:val="22"/>
                <w:szCs w:val="22"/>
                <w:lang w:val="ro-MD" w:eastAsia="ro-RO"/>
              </w:rPr>
            </w:pPr>
            <w:r w:rsidRPr="003250A0">
              <w:rPr>
                <w:sz w:val="22"/>
                <w:szCs w:val="22"/>
                <w:lang w:val="ro-MD" w:eastAsia="ro-RO"/>
              </w:rPr>
              <w:t>Înaltă</w:t>
            </w:r>
          </w:p>
        </w:tc>
      </w:tr>
      <w:tr w:rsidR="00D92CA0" w:rsidRPr="003250A0" w14:paraId="4E2171F4" w14:textId="77777777" w:rsidTr="009D3B0C">
        <w:tc>
          <w:tcPr>
            <w:tcW w:w="709" w:type="dxa"/>
            <w:tcBorders>
              <w:right w:val="single" w:sz="4" w:space="0" w:color="auto"/>
            </w:tcBorders>
            <w:shd w:val="clear" w:color="auto" w:fill="FFFFFF"/>
            <w:vAlign w:val="center"/>
          </w:tcPr>
          <w:p w14:paraId="200CC925" w14:textId="7EEF78C7" w:rsidR="00D92CA0" w:rsidRPr="003250A0" w:rsidRDefault="005D6268" w:rsidP="00AE720C">
            <w:pPr>
              <w:ind w:firstLine="0"/>
              <w:rPr>
                <w:sz w:val="22"/>
                <w:szCs w:val="22"/>
                <w:lang w:val="ro-MD" w:eastAsia="ro-RO"/>
              </w:rPr>
            </w:pPr>
            <w:r w:rsidRPr="003250A0">
              <w:rPr>
                <w:sz w:val="22"/>
                <w:szCs w:val="22"/>
                <w:lang w:val="ro-MD" w:eastAsia="ro-RO"/>
              </w:rPr>
              <w:t>N9</w:t>
            </w:r>
          </w:p>
        </w:tc>
        <w:tc>
          <w:tcPr>
            <w:tcW w:w="7226" w:type="dxa"/>
            <w:gridSpan w:val="3"/>
            <w:tcBorders>
              <w:left w:val="single" w:sz="4" w:space="0" w:color="auto"/>
              <w:right w:val="single" w:sz="4" w:space="0" w:color="auto"/>
            </w:tcBorders>
            <w:shd w:val="clear" w:color="auto" w:fill="FFFFFF"/>
            <w:vAlign w:val="center"/>
          </w:tcPr>
          <w:p w14:paraId="258D529B" w14:textId="51E5FB88" w:rsidR="00D92CA0" w:rsidRPr="003250A0" w:rsidRDefault="005D6268" w:rsidP="00AE720C">
            <w:pPr>
              <w:ind w:firstLine="0"/>
              <w:rPr>
                <w:sz w:val="22"/>
                <w:szCs w:val="22"/>
                <w:lang w:val="ro-MD" w:eastAsia="ro-RO"/>
              </w:rPr>
            </w:pPr>
            <w:r w:rsidRPr="003250A0">
              <w:rPr>
                <w:sz w:val="22"/>
                <w:szCs w:val="22"/>
                <w:lang w:val="ro-MD" w:eastAsia="ro-RO"/>
              </w:rPr>
              <w:t>Creșterea competitivității și sustenabilității prin eficientizarea proceselor de producere și prin respectarea practicilor prietenoase mediului, inclusiv prin dezvoltarea produselor inovatoare</w:t>
            </w:r>
          </w:p>
        </w:tc>
        <w:tc>
          <w:tcPr>
            <w:tcW w:w="1563" w:type="dxa"/>
            <w:tcBorders>
              <w:left w:val="single" w:sz="4" w:space="0" w:color="auto"/>
            </w:tcBorders>
            <w:shd w:val="clear" w:color="auto" w:fill="FFFFFF"/>
            <w:vAlign w:val="center"/>
          </w:tcPr>
          <w:p w14:paraId="39A6C6B2" w14:textId="4658492E" w:rsidR="00D92CA0" w:rsidRPr="003250A0" w:rsidRDefault="005D6268" w:rsidP="00AE720C">
            <w:pPr>
              <w:ind w:firstLine="0"/>
              <w:rPr>
                <w:sz w:val="22"/>
                <w:szCs w:val="22"/>
                <w:lang w:val="ro-MD" w:eastAsia="ro-RO"/>
              </w:rPr>
            </w:pPr>
            <w:r w:rsidRPr="003250A0">
              <w:rPr>
                <w:sz w:val="22"/>
                <w:szCs w:val="22"/>
                <w:lang w:val="ro-MD" w:eastAsia="ro-RO"/>
              </w:rPr>
              <w:t>Medie</w:t>
            </w:r>
          </w:p>
        </w:tc>
      </w:tr>
      <w:tr w:rsidR="00AE720C" w:rsidRPr="003250A0" w14:paraId="603B8CD8" w14:textId="2D69F727" w:rsidTr="009D3B0C">
        <w:tc>
          <w:tcPr>
            <w:tcW w:w="709" w:type="dxa"/>
            <w:tcBorders>
              <w:right w:val="single" w:sz="4" w:space="0" w:color="auto"/>
            </w:tcBorders>
            <w:shd w:val="clear" w:color="auto" w:fill="FFFFFF"/>
            <w:vAlign w:val="center"/>
          </w:tcPr>
          <w:p w14:paraId="665183D6" w14:textId="591AD505" w:rsidR="00AE720C" w:rsidRPr="003250A0" w:rsidRDefault="00AE720C" w:rsidP="00AE720C">
            <w:pPr>
              <w:ind w:firstLine="0"/>
              <w:rPr>
                <w:sz w:val="22"/>
                <w:szCs w:val="22"/>
                <w:lang w:val="ro-MD" w:eastAsia="ro-RO"/>
              </w:rPr>
            </w:pPr>
            <w:r w:rsidRPr="003250A0">
              <w:rPr>
                <w:sz w:val="22"/>
                <w:szCs w:val="22"/>
                <w:lang w:val="ro-MD" w:eastAsia="ro-RO"/>
              </w:rPr>
              <w:t xml:space="preserve">N12 </w:t>
            </w:r>
          </w:p>
        </w:tc>
        <w:tc>
          <w:tcPr>
            <w:tcW w:w="7226" w:type="dxa"/>
            <w:gridSpan w:val="3"/>
            <w:tcBorders>
              <w:left w:val="single" w:sz="4" w:space="0" w:color="auto"/>
              <w:right w:val="single" w:sz="4" w:space="0" w:color="auto"/>
            </w:tcBorders>
            <w:shd w:val="clear" w:color="auto" w:fill="FFFFFF"/>
            <w:vAlign w:val="center"/>
          </w:tcPr>
          <w:p w14:paraId="2F73E905" w14:textId="756B0C1C" w:rsidR="00AE720C" w:rsidRPr="003250A0" w:rsidRDefault="00AE720C" w:rsidP="00AE720C">
            <w:pPr>
              <w:ind w:firstLine="0"/>
              <w:rPr>
                <w:sz w:val="22"/>
                <w:szCs w:val="22"/>
                <w:lang w:val="ro-MD" w:eastAsia="ro-RO"/>
              </w:rPr>
            </w:pPr>
            <w:r w:rsidRPr="003250A0">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563" w:type="dxa"/>
            <w:tcBorders>
              <w:left w:val="single" w:sz="4" w:space="0" w:color="auto"/>
            </w:tcBorders>
            <w:shd w:val="clear" w:color="auto" w:fill="FFFFFF"/>
            <w:vAlign w:val="center"/>
          </w:tcPr>
          <w:p w14:paraId="553B6CB5" w14:textId="03DB58F2" w:rsidR="00AE720C" w:rsidRPr="003250A0" w:rsidRDefault="00753AE8" w:rsidP="00AE720C">
            <w:pPr>
              <w:ind w:firstLine="0"/>
              <w:rPr>
                <w:sz w:val="22"/>
                <w:szCs w:val="22"/>
                <w:lang w:val="ro-MD" w:eastAsia="ro-RO"/>
              </w:rPr>
            </w:pPr>
            <w:r w:rsidRPr="003250A0">
              <w:rPr>
                <w:sz w:val="22"/>
                <w:szCs w:val="22"/>
                <w:lang w:val="ro-MD" w:eastAsia="ro-RO"/>
              </w:rPr>
              <w:t>Înaltă</w:t>
            </w:r>
          </w:p>
        </w:tc>
      </w:tr>
      <w:tr w:rsidR="00AC60C0" w:rsidRPr="003250A0" w14:paraId="2E1B4279" w14:textId="77777777" w:rsidTr="009D3B0C">
        <w:tc>
          <w:tcPr>
            <w:tcW w:w="709" w:type="dxa"/>
            <w:tcBorders>
              <w:right w:val="single" w:sz="4" w:space="0" w:color="auto"/>
            </w:tcBorders>
            <w:shd w:val="clear" w:color="auto" w:fill="FFFFFF"/>
            <w:vAlign w:val="center"/>
          </w:tcPr>
          <w:p w14:paraId="5E59F850" w14:textId="66C4197D" w:rsidR="00AC60C0" w:rsidRPr="003250A0" w:rsidRDefault="00AC60C0" w:rsidP="00AE720C">
            <w:pPr>
              <w:ind w:firstLine="0"/>
              <w:rPr>
                <w:sz w:val="22"/>
                <w:szCs w:val="22"/>
                <w:lang w:val="ro-MD" w:eastAsia="ro-RO"/>
              </w:rPr>
            </w:pPr>
            <w:r w:rsidRPr="003250A0">
              <w:rPr>
                <w:sz w:val="22"/>
                <w:szCs w:val="22"/>
                <w:lang w:val="ro-MD" w:eastAsia="ro-RO"/>
              </w:rPr>
              <w:t>N24</w:t>
            </w:r>
          </w:p>
        </w:tc>
        <w:tc>
          <w:tcPr>
            <w:tcW w:w="7226" w:type="dxa"/>
            <w:gridSpan w:val="3"/>
            <w:tcBorders>
              <w:left w:val="single" w:sz="4" w:space="0" w:color="auto"/>
              <w:right w:val="single" w:sz="4" w:space="0" w:color="auto"/>
            </w:tcBorders>
            <w:shd w:val="clear" w:color="auto" w:fill="FFFFFF"/>
            <w:vAlign w:val="center"/>
          </w:tcPr>
          <w:p w14:paraId="3C97FD23" w14:textId="5754AED6" w:rsidR="00AC60C0" w:rsidRPr="003250A0" w:rsidRDefault="00AC60C0" w:rsidP="00AE720C">
            <w:pPr>
              <w:ind w:firstLine="0"/>
              <w:rPr>
                <w:sz w:val="22"/>
                <w:szCs w:val="22"/>
                <w:lang w:val="ro-MD" w:eastAsia="ro-RO"/>
              </w:rPr>
            </w:pPr>
            <w:r w:rsidRPr="003250A0">
              <w:rPr>
                <w:sz w:val="22"/>
                <w:szCs w:val="22"/>
                <w:lang w:val="ro-MD" w:eastAsia="ro-RO"/>
              </w:rPr>
              <w:t>Reducerea deșeurilor, utilizarea și gestionarea ecologică a subproduselor, inclusiv reutilizarea și creșterea valorii acestora  (aplicarea criteriilor economiei circulare)</w:t>
            </w:r>
          </w:p>
        </w:tc>
        <w:tc>
          <w:tcPr>
            <w:tcW w:w="1563" w:type="dxa"/>
            <w:tcBorders>
              <w:left w:val="single" w:sz="4" w:space="0" w:color="auto"/>
            </w:tcBorders>
            <w:shd w:val="clear" w:color="auto" w:fill="FFFFFF"/>
            <w:vAlign w:val="center"/>
          </w:tcPr>
          <w:p w14:paraId="2DD70D05" w14:textId="60858268" w:rsidR="00AC60C0" w:rsidRPr="003250A0" w:rsidRDefault="0033646C" w:rsidP="00AE720C">
            <w:pPr>
              <w:ind w:firstLine="0"/>
              <w:rPr>
                <w:sz w:val="22"/>
                <w:szCs w:val="22"/>
                <w:lang w:val="ro-MD" w:eastAsia="ro-RO"/>
              </w:rPr>
            </w:pPr>
            <w:r w:rsidRPr="003250A0">
              <w:rPr>
                <w:sz w:val="22"/>
                <w:szCs w:val="22"/>
                <w:lang w:val="ro-MD" w:eastAsia="ro-RO"/>
              </w:rPr>
              <w:t>Înaltă</w:t>
            </w:r>
          </w:p>
        </w:tc>
      </w:tr>
      <w:tr w:rsidR="00394A0C" w:rsidRPr="003250A0" w14:paraId="73E1EA3B" w14:textId="77777777" w:rsidTr="009D3B0C">
        <w:tc>
          <w:tcPr>
            <w:tcW w:w="709" w:type="dxa"/>
            <w:tcBorders>
              <w:right w:val="single" w:sz="4" w:space="0" w:color="auto"/>
            </w:tcBorders>
            <w:shd w:val="clear" w:color="auto" w:fill="FFFFFF"/>
            <w:vAlign w:val="center"/>
          </w:tcPr>
          <w:p w14:paraId="3B452397" w14:textId="2C095F67" w:rsidR="00394A0C" w:rsidRPr="003250A0" w:rsidRDefault="00135167" w:rsidP="00AE720C">
            <w:pPr>
              <w:ind w:firstLine="0"/>
              <w:rPr>
                <w:sz w:val="22"/>
                <w:szCs w:val="22"/>
                <w:lang w:val="ro-MD" w:eastAsia="ro-RO"/>
              </w:rPr>
            </w:pPr>
            <w:r w:rsidRPr="003250A0">
              <w:rPr>
                <w:sz w:val="22"/>
                <w:szCs w:val="22"/>
                <w:lang w:val="ro-MD" w:eastAsia="ro-RO"/>
              </w:rPr>
              <w:t>N30</w:t>
            </w:r>
          </w:p>
        </w:tc>
        <w:tc>
          <w:tcPr>
            <w:tcW w:w="7226" w:type="dxa"/>
            <w:gridSpan w:val="3"/>
            <w:tcBorders>
              <w:left w:val="single" w:sz="4" w:space="0" w:color="auto"/>
              <w:right w:val="single" w:sz="4" w:space="0" w:color="auto"/>
            </w:tcBorders>
            <w:shd w:val="clear" w:color="auto" w:fill="FFFFFF"/>
            <w:vAlign w:val="center"/>
          </w:tcPr>
          <w:p w14:paraId="667320D5" w14:textId="304A436C" w:rsidR="00394A0C" w:rsidRPr="003250A0" w:rsidRDefault="00135167" w:rsidP="00AE720C">
            <w:pPr>
              <w:ind w:firstLine="0"/>
              <w:rPr>
                <w:sz w:val="22"/>
                <w:szCs w:val="22"/>
                <w:lang w:val="ro-MD" w:eastAsia="ro-RO"/>
              </w:rPr>
            </w:pPr>
            <w:r w:rsidRPr="003250A0">
              <w:rPr>
                <w:sz w:val="22"/>
                <w:szCs w:val="22"/>
                <w:lang w:val="ro-MD" w:eastAsia="ro-RO"/>
              </w:rPr>
              <w:t>Dezvoltarea piețelor locale și facilitarea consumului autohton</w:t>
            </w:r>
          </w:p>
        </w:tc>
        <w:tc>
          <w:tcPr>
            <w:tcW w:w="1563" w:type="dxa"/>
            <w:tcBorders>
              <w:left w:val="single" w:sz="4" w:space="0" w:color="auto"/>
            </w:tcBorders>
            <w:shd w:val="clear" w:color="auto" w:fill="FFFFFF"/>
            <w:vAlign w:val="center"/>
          </w:tcPr>
          <w:p w14:paraId="69BF886F" w14:textId="1314D84D" w:rsidR="00394A0C" w:rsidRPr="003250A0" w:rsidRDefault="004050E0" w:rsidP="00AE720C">
            <w:pPr>
              <w:ind w:firstLine="0"/>
              <w:rPr>
                <w:sz w:val="22"/>
                <w:szCs w:val="22"/>
                <w:lang w:val="ro-MD" w:eastAsia="ro-RO"/>
              </w:rPr>
            </w:pPr>
            <w:r w:rsidRPr="003250A0">
              <w:rPr>
                <w:sz w:val="22"/>
                <w:szCs w:val="22"/>
                <w:lang w:val="ro-MD" w:eastAsia="ro-RO"/>
              </w:rPr>
              <w:t>Înaltă</w:t>
            </w:r>
          </w:p>
        </w:tc>
      </w:tr>
      <w:tr w:rsidR="00394A0C" w:rsidRPr="003250A0" w14:paraId="683CD487" w14:textId="77777777" w:rsidTr="009D3B0C">
        <w:tc>
          <w:tcPr>
            <w:tcW w:w="709" w:type="dxa"/>
            <w:tcBorders>
              <w:right w:val="single" w:sz="4" w:space="0" w:color="auto"/>
            </w:tcBorders>
            <w:shd w:val="clear" w:color="auto" w:fill="FFFFFF"/>
            <w:vAlign w:val="center"/>
          </w:tcPr>
          <w:p w14:paraId="2FF709C4" w14:textId="0A331F05" w:rsidR="00394A0C" w:rsidRPr="003250A0" w:rsidRDefault="004050E0" w:rsidP="00AE720C">
            <w:pPr>
              <w:ind w:firstLine="0"/>
              <w:rPr>
                <w:sz w:val="22"/>
                <w:szCs w:val="22"/>
                <w:lang w:val="ro-MD" w:eastAsia="ro-RO"/>
              </w:rPr>
            </w:pPr>
            <w:r w:rsidRPr="003250A0">
              <w:rPr>
                <w:sz w:val="22"/>
                <w:szCs w:val="22"/>
                <w:lang w:val="ro-MD" w:eastAsia="ro-RO"/>
              </w:rPr>
              <w:t>N31</w:t>
            </w:r>
          </w:p>
        </w:tc>
        <w:tc>
          <w:tcPr>
            <w:tcW w:w="7226" w:type="dxa"/>
            <w:gridSpan w:val="3"/>
            <w:tcBorders>
              <w:left w:val="single" w:sz="4" w:space="0" w:color="auto"/>
              <w:right w:val="single" w:sz="4" w:space="0" w:color="auto"/>
            </w:tcBorders>
            <w:shd w:val="clear" w:color="auto" w:fill="FFFFFF"/>
            <w:vAlign w:val="center"/>
          </w:tcPr>
          <w:p w14:paraId="333E8383" w14:textId="3BFD9468" w:rsidR="00394A0C" w:rsidRPr="003250A0" w:rsidRDefault="004050E0" w:rsidP="00AE720C">
            <w:pPr>
              <w:ind w:firstLine="0"/>
              <w:rPr>
                <w:sz w:val="22"/>
                <w:szCs w:val="22"/>
                <w:lang w:val="ro-MD" w:eastAsia="ro-RO"/>
              </w:rPr>
            </w:pPr>
            <w:r w:rsidRPr="003250A0">
              <w:rPr>
                <w:sz w:val="22"/>
                <w:szCs w:val="22"/>
                <w:lang w:val="ro-MD" w:eastAsia="ro-RO"/>
              </w:rPr>
              <w:t>Creșterea gradului de cooperare și asociere</w:t>
            </w:r>
          </w:p>
        </w:tc>
        <w:tc>
          <w:tcPr>
            <w:tcW w:w="1563" w:type="dxa"/>
            <w:tcBorders>
              <w:left w:val="single" w:sz="4" w:space="0" w:color="auto"/>
            </w:tcBorders>
            <w:shd w:val="clear" w:color="auto" w:fill="FFFFFF"/>
            <w:vAlign w:val="center"/>
          </w:tcPr>
          <w:p w14:paraId="0048143B" w14:textId="1C675E8B" w:rsidR="00394A0C" w:rsidRPr="003250A0" w:rsidRDefault="004050E0" w:rsidP="00AE720C">
            <w:pPr>
              <w:ind w:firstLine="0"/>
              <w:rPr>
                <w:sz w:val="22"/>
                <w:szCs w:val="22"/>
                <w:lang w:val="ro-MD" w:eastAsia="ro-RO"/>
              </w:rPr>
            </w:pPr>
            <w:r w:rsidRPr="003250A0">
              <w:rPr>
                <w:sz w:val="22"/>
                <w:szCs w:val="22"/>
                <w:lang w:val="ro-MD" w:eastAsia="ro-RO"/>
              </w:rPr>
              <w:t>Înaltă</w:t>
            </w:r>
          </w:p>
        </w:tc>
      </w:tr>
      <w:tr w:rsidR="00AE720C" w:rsidRPr="003250A0" w14:paraId="2DCFBFE2" w14:textId="274C151D" w:rsidTr="009D3B0C">
        <w:tc>
          <w:tcPr>
            <w:tcW w:w="709" w:type="dxa"/>
            <w:tcBorders>
              <w:right w:val="single" w:sz="4" w:space="0" w:color="auto"/>
            </w:tcBorders>
            <w:shd w:val="clear" w:color="auto" w:fill="FFFFFF"/>
            <w:vAlign w:val="center"/>
          </w:tcPr>
          <w:p w14:paraId="67972E15" w14:textId="47D2704A" w:rsidR="00AE720C" w:rsidRPr="003250A0" w:rsidRDefault="00AE720C" w:rsidP="00AE720C">
            <w:pPr>
              <w:ind w:firstLine="0"/>
              <w:rPr>
                <w:sz w:val="22"/>
                <w:szCs w:val="22"/>
                <w:lang w:val="ro-MD" w:eastAsia="ro-RO"/>
              </w:rPr>
            </w:pPr>
            <w:r w:rsidRPr="003250A0">
              <w:rPr>
                <w:sz w:val="22"/>
                <w:szCs w:val="22"/>
                <w:lang w:val="ro-MD" w:eastAsia="ro-RO"/>
              </w:rPr>
              <w:t xml:space="preserve">N32 </w:t>
            </w:r>
          </w:p>
        </w:tc>
        <w:tc>
          <w:tcPr>
            <w:tcW w:w="7226" w:type="dxa"/>
            <w:gridSpan w:val="3"/>
            <w:tcBorders>
              <w:left w:val="single" w:sz="4" w:space="0" w:color="auto"/>
              <w:right w:val="single" w:sz="4" w:space="0" w:color="auto"/>
            </w:tcBorders>
            <w:shd w:val="clear" w:color="auto" w:fill="FFFFFF"/>
            <w:vAlign w:val="center"/>
          </w:tcPr>
          <w:p w14:paraId="180ECB02" w14:textId="6F2A92A2" w:rsidR="00AE720C" w:rsidRPr="003250A0" w:rsidRDefault="00AE720C" w:rsidP="00AE720C">
            <w:pPr>
              <w:ind w:firstLine="0"/>
              <w:rPr>
                <w:sz w:val="22"/>
                <w:szCs w:val="22"/>
                <w:lang w:val="ro-MD" w:eastAsia="ro-RO"/>
              </w:rPr>
            </w:pPr>
            <w:r w:rsidRPr="003250A0">
              <w:rPr>
                <w:sz w:val="22"/>
                <w:szCs w:val="22"/>
                <w:lang w:val="ro-MD" w:eastAsia="ro-RO"/>
              </w:rPr>
              <w:t>Asigurarea calității și originii produselor (asigurarea trasabilității pentru consumatori)</w:t>
            </w:r>
          </w:p>
        </w:tc>
        <w:tc>
          <w:tcPr>
            <w:tcW w:w="1563" w:type="dxa"/>
            <w:tcBorders>
              <w:left w:val="single" w:sz="4" w:space="0" w:color="auto"/>
            </w:tcBorders>
            <w:shd w:val="clear" w:color="auto" w:fill="FFFFFF"/>
            <w:vAlign w:val="center"/>
          </w:tcPr>
          <w:p w14:paraId="2CD2C6F0" w14:textId="10EFFF81" w:rsidR="00AE720C" w:rsidRPr="003250A0" w:rsidRDefault="00753AE8" w:rsidP="00AE720C">
            <w:pPr>
              <w:ind w:firstLine="0"/>
              <w:rPr>
                <w:sz w:val="22"/>
                <w:szCs w:val="22"/>
                <w:lang w:val="ro-MD" w:eastAsia="ro-RO"/>
              </w:rPr>
            </w:pPr>
            <w:r w:rsidRPr="003250A0">
              <w:rPr>
                <w:sz w:val="22"/>
                <w:szCs w:val="22"/>
                <w:lang w:val="ro-MD" w:eastAsia="ro-RO"/>
              </w:rPr>
              <w:t>Înaltă</w:t>
            </w:r>
          </w:p>
        </w:tc>
      </w:tr>
      <w:tr w:rsidR="00AE720C" w:rsidRPr="003250A0" w14:paraId="43A71EE5" w14:textId="5A7B406C" w:rsidTr="009D3B0C">
        <w:tc>
          <w:tcPr>
            <w:tcW w:w="709" w:type="dxa"/>
            <w:tcBorders>
              <w:right w:val="single" w:sz="4" w:space="0" w:color="auto"/>
            </w:tcBorders>
            <w:shd w:val="clear" w:color="auto" w:fill="FFFFFF"/>
            <w:vAlign w:val="center"/>
          </w:tcPr>
          <w:p w14:paraId="16011C4B" w14:textId="09D333BE" w:rsidR="00AE720C" w:rsidRPr="003250A0" w:rsidRDefault="00AE720C" w:rsidP="00AE720C">
            <w:pPr>
              <w:ind w:firstLine="0"/>
              <w:rPr>
                <w:sz w:val="22"/>
                <w:szCs w:val="22"/>
                <w:lang w:val="ro-MD" w:eastAsia="ro-RO"/>
              </w:rPr>
            </w:pPr>
            <w:r w:rsidRPr="003250A0">
              <w:rPr>
                <w:sz w:val="22"/>
                <w:szCs w:val="22"/>
                <w:lang w:val="ro-MD" w:eastAsia="ro-RO"/>
              </w:rPr>
              <w:t xml:space="preserve">N34 </w:t>
            </w:r>
          </w:p>
        </w:tc>
        <w:tc>
          <w:tcPr>
            <w:tcW w:w="7226" w:type="dxa"/>
            <w:gridSpan w:val="3"/>
            <w:tcBorders>
              <w:left w:val="single" w:sz="4" w:space="0" w:color="auto"/>
              <w:right w:val="single" w:sz="4" w:space="0" w:color="auto"/>
            </w:tcBorders>
            <w:shd w:val="clear" w:color="auto" w:fill="FFFFFF"/>
            <w:vAlign w:val="center"/>
          </w:tcPr>
          <w:p w14:paraId="4A323FDA" w14:textId="0674C2B7" w:rsidR="00AE720C" w:rsidRPr="003250A0" w:rsidRDefault="00AE720C" w:rsidP="00AE720C">
            <w:pPr>
              <w:ind w:firstLine="0"/>
              <w:rPr>
                <w:sz w:val="22"/>
                <w:szCs w:val="22"/>
                <w:lang w:val="ro-MD" w:eastAsia="ro-RO"/>
              </w:rPr>
            </w:pPr>
            <w:r w:rsidRPr="003250A0">
              <w:rPr>
                <w:sz w:val="22"/>
                <w:szCs w:val="22"/>
                <w:lang w:val="ro-MD" w:eastAsia="ro-RO"/>
              </w:rPr>
              <w:t>Îmbunătățirea răspunsului agriculturii la cerințele societății pentru alimente sigure și sănătoase</w:t>
            </w:r>
          </w:p>
        </w:tc>
        <w:tc>
          <w:tcPr>
            <w:tcW w:w="1563" w:type="dxa"/>
            <w:tcBorders>
              <w:left w:val="single" w:sz="4" w:space="0" w:color="auto"/>
            </w:tcBorders>
            <w:shd w:val="clear" w:color="auto" w:fill="FFFFFF"/>
            <w:vAlign w:val="center"/>
          </w:tcPr>
          <w:p w14:paraId="45634A59" w14:textId="6229A531" w:rsidR="00AE720C" w:rsidRPr="003250A0" w:rsidRDefault="00753AE8" w:rsidP="00AE720C">
            <w:pPr>
              <w:ind w:firstLine="0"/>
              <w:rPr>
                <w:sz w:val="22"/>
                <w:szCs w:val="22"/>
                <w:lang w:val="ro-MD" w:eastAsia="ro-RO"/>
              </w:rPr>
            </w:pPr>
            <w:r w:rsidRPr="003250A0">
              <w:rPr>
                <w:sz w:val="22"/>
                <w:szCs w:val="22"/>
                <w:lang w:val="ro-MD" w:eastAsia="ro-RO"/>
              </w:rPr>
              <w:t>Înaltă</w:t>
            </w:r>
          </w:p>
        </w:tc>
      </w:tr>
      <w:tr w:rsidR="00AE720C" w:rsidRPr="003250A0" w14:paraId="1B5E2B3B" w14:textId="77777777" w:rsidTr="00BD55F4">
        <w:tc>
          <w:tcPr>
            <w:tcW w:w="7935" w:type="dxa"/>
            <w:gridSpan w:val="4"/>
            <w:tcBorders>
              <w:right w:val="single" w:sz="4" w:space="0" w:color="auto"/>
            </w:tcBorders>
            <w:shd w:val="clear" w:color="auto" w:fill="FFFFFF"/>
            <w:vAlign w:val="center"/>
          </w:tcPr>
          <w:p w14:paraId="2B3816E0" w14:textId="3966DD05" w:rsidR="00AE720C" w:rsidRPr="003250A0" w:rsidRDefault="00AE720C" w:rsidP="00AE720C">
            <w:pPr>
              <w:ind w:firstLine="0"/>
              <w:jc w:val="center"/>
              <w:rPr>
                <w:sz w:val="22"/>
                <w:szCs w:val="22"/>
                <w:lang w:val="ro-MD" w:eastAsia="ro-RO"/>
              </w:rPr>
            </w:pPr>
            <w:r w:rsidRPr="003250A0">
              <w:rPr>
                <w:b/>
                <w:bCs/>
                <w:sz w:val="22"/>
                <w:szCs w:val="22"/>
                <w:lang w:val="ro-MD" w:eastAsia="ro-RO"/>
              </w:rPr>
              <w:t>Grupa de importanță</w:t>
            </w:r>
          </w:p>
        </w:tc>
        <w:tc>
          <w:tcPr>
            <w:tcW w:w="1563" w:type="dxa"/>
            <w:tcBorders>
              <w:left w:val="single" w:sz="4" w:space="0" w:color="auto"/>
            </w:tcBorders>
            <w:shd w:val="clear" w:color="auto" w:fill="FFFFFF"/>
          </w:tcPr>
          <w:p w14:paraId="21D24999" w14:textId="3A39DF82" w:rsidR="00AE720C" w:rsidRPr="003250A0" w:rsidRDefault="00AE720C" w:rsidP="00AE720C">
            <w:pPr>
              <w:ind w:firstLine="0"/>
              <w:rPr>
                <w:sz w:val="22"/>
                <w:szCs w:val="22"/>
                <w:lang w:val="ro-MD" w:eastAsia="ro-RO"/>
              </w:rPr>
            </w:pPr>
            <w:r w:rsidRPr="003250A0">
              <w:rPr>
                <w:b/>
                <w:bCs/>
                <w:sz w:val="22"/>
                <w:szCs w:val="22"/>
                <w:lang w:val="ro-MD" w:eastAsia="ro-RO"/>
              </w:rPr>
              <w:t>Înaltă</w:t>
            </w:r>
          </w:p>
        </w:tc>
      </w:tr>
      <w:tr w:rsidR="00AE720C" w:rsidRPr="003250A0" w14:paraId="5D3FADF5" w14:textId="77777777" w:rsidTr="006F4FAB">
        <w:tc>
          <w:tcPr>
            <w:tcW w:w="9498" w:type="dxa"/>
            <w:gridSpan w:val="5"/>
            <w:shd w:val="clear" w:color="auto" w:fill="D9D9D9" w:themeFill="background1" w:themeFillShade="D9"/>
            <w:vAlign w:val="center"/>
          </w:tcPr>
          <w:p w14:paraId="7D591320" w14:textId="77777777" w:rsidR="00AE720C" w:rsidRPr="003250A0" w:rsidRDefault="00AE720C" w:rsidP="00AE720C">
            <w:pPr>
              <w:ind w:firstLine="0"/>
              <w:rPr>
                <w:sz w:val="22"/>
                <w:szCs w:val="22"/>
                <w:lang w:val="ro-MD" w:eastAsia="ro-RO"/>
              </w:rPr>
            </w:pPr>
            <w:r w:rsidRPr="003250A0">
              <w:rPr>
                <w:b/>
                <w:bCs/>
                <w:sz w:val="22"/>
                <w:szCs w:val="22"/>
                <w:lang w:val="ro-MD" w:eastAsia="ro-RO"/>
              </w:rPr>
              <w:t>3. Indicator(i) de rezultat</w:t>
            </w:r>
          </w:p>
        </w:tc>
      </w:tr>
      <w:tr w:rsidR="00AE720C" w:rsidRPr="003250A0" w14:paraId="242F562D" w14:textId="77777777" w:rsidTr="006F4FAB">
        <w:trPr>
          <w:trHeight w:val="303"/>
        </w:trPr>
        <w:tc>
          <w:tcPr>
            <w:tcW w:w="9498" w:type="dxa"/>
            <w:gridSpan w:val="5"/>
          </w:tcPr>
          <w:p w14:paraId="6F01693E" w14:textId="27D55B0F" w:rsidR="00AE720C" w:rsidRPr="003250A0" w:rsidRDefault="003A18DE" w:rsidP="00AE720C">
            <w:pPr>
              <w:ind w:firstLine="0"/>
              <w:rPr>
                <w:sz w:val="22"/>
                <w:szCs w:val="22"/>
                <w:lang w:val="ro-MD" w:eastAsia="ro-RO"/>
              </w:rPr>
            </w:pPr>
            <w:r w:rsidRPr="003250A0">
              <w:rPr>
                <w:sz w:val="22"/>
                <w:szCs w:val="22"/>
                <w:lang w:val="ro-MD" w:eastAsia="ro-RO"/>
              </w:rPr>
              <w:t>R.14 Concentrarea ofertei: Ponderea producției cu valoare adăugată întreprinderilor</w:t>
            </w:r>
          </w:p>
        </w:tc>
      </w:tr>
      <w:tr w:rsidR="00AE720C" w:rsidRPr="003250A0" w14:paraId="5E904AF0" w14:textId="77777777" w:rsidTr="006F4FAB">
        <w:trPr>
          <w:trHeight w:val="303"/>
        </w:trPr>
        <w:tc>
          <w:tcPr>
            <w:tcW w:w="9498" w:type="dxa"/>
            <w:gridSpan w:val="5"/>
          </w:tcPr>
          <w:p w14:paraId="4709D07E" w14:textId="1923F72F" w:rsidR="00AE720C" w:rsidRPr="003250A0" w:rsidRDefault="004050E0" w:rsidP="00AE720C">
            <w:pPr>
              <w:ind w:firstLine="0"/>
              <w:rPr>
                <w:sz w:val="22"/>
                <w:szCs w:val="22"/>
                <w:lang w:val="ro-MD" w:eastAsia="ro-RO"/>
              </w:rPr>
            </w:pPr>
            <w:r w:rsidRPr="003250A0">
              <w:rPr>
                <w:sz w:val="22"/>
                <w:szCs w:val="22"/>
                <w:lang w:val="ro-MD" w:eastAsia="ro-RO"/>
              </w:rPr>
              <w:t>R.15 Mai buna organizare a lanțului de aprovizionare: Ponderea exploatațiilor care participă la grupuri de producători, piețe locale, lanțuri scurte de aprovizionare și sisteme de calitate sprijinite</w:t>
            </w:r>
          </w:p>
        </w:tc>
      </w:tr>
      <w:tr w:rsidR="00AE720C" w:rsidRPr="003250A0" w14:paraId="379C1B21" w14:textId="77777777" w:rsidTr="006F4FAB">
        <w:trPr>
          <w:trHeight w:val="303"/>
        </w:trPr>
        <w:tc>
          <w:tcPr>
            <w:tcW w:w="9498" w:type="dxa"/>
            <w:gridSpan w:val="5"/>
          </w:tcPr>
          <w:p w14:paraId="6097B8DF" w14:textId="49B4EDA3" w:rsidR="00AE720C" w:rsidRPr="003250A0" w:rsidRDefault="001F3075" w:rsidP="00AE720C">
            <w:pPr>
              <w:ind w:firstLine="0"/>
              <w:rPr>
                <w:sz w:val="22"/>
                <w:szCs w:val="22"/>
                <w:lang w:val="ro-MD" w:eastAsia="ro-RO"/>
              </w:rPr>
            </w:pPr>
            <w:r w:rsidRPr="003250A0">
              <w:rPr>
                <w:sz w:val="22"/>
                <w:szCs w:val="22"/>
                <w:lang w:val="ro-MD" w:eastAsia="ro-RO"/>
              </w:rPr>
              <w:t>R.31 Concentrarea ofertei: Ponderea producătorilor sprijiniți care obțin certificări de calitate</w:t>
            </w:r>
          </w:p>
        </w:tc>
      </w:tr>
      <w:tr w:rsidR="00AE720C" w:rsidRPr="003250A0" w14:paraId="2106A28E" w14:textId="77777777" w:rsidTr="006F4FAB">
        <w:trPr>
          <w:trHeight w:val="303"/>
        </w:trPr>
        <w:tc>
          <w:tcPr>
            <w:tcW w:w="9498" w:type="dxa"/>
            <w:gridSpan w:val="5"/>
            <w:shd w:val="clear" w:color="auto" w:fill="D9D9D9" w:themeFill="background1" w:themeFillShade="D9"/>
          </w:tcPr>
          <w:p w14:paraId="7AC98BD7" w14:textId="77777777" w:rsidR="00AE720C" w:rsidRPr="003250A0" w:rsidRDefault="00AE720C" w:rsidP="00AE720C">
            <w:pPr>
              <w:ind w:firstLine="0"/>
              <w:rPr>
                <w:sz w:val="22"/>
                <w:szCs w:val="22"/>
                <w:lang w:val="ro-MD" w:eastAsia="ro-RO"/>
              </w:rPr>
            </w:pPr>
            <w:r w:rsidRPr="003250A0">
              <w:rPr>
                <w:b/>
                <w:bCs/>
                <w:sz w:val="22"/>
                <w:szCs w:val="22"/>
                <w:lang w:val="ro-MD" w:eastAsia="ro-RO"/>
              </w:rPr>
              <w:t>4. Descrierea intervenției</w:t>
            </w:r>
          </w:p>
        </w:tc>
      </w:tr>
      <w:tr w:rsidR="00AE720C" w:rsidRPr="003250A0" w14:paraId="48119FFE" w14:textId="77777777" w:rsidTr="006F4FAB">
        <w:tc>
          <w:tcPr>
            <w:tcW w:w="9498" w:type="dxa"/>
            <w:gridSpan w:val="5"/>
          </w:tcPr>
          <w:p w14:paraId="09AEB061" w14:textId="77777777" w:rsidR="00B43088" w:rsidRDefault="00B43088" w:rsidP="00B43088">
            <w:pPr>
              <w:ind w:firstLine="0"/>
              <w:rPr>
                <w:sz w:val="22"/>
                <w:szCs w:val="22"/>
                <w:lang w:val="ro-MD" w:eastAsia="ro-RO"/>
              </w:rPr>
            </w:pPr>
            <w:bookmarkStart w:id="14" w:name="_heading=h.1kg4oc9" w:colFirst="0" w:colLast="0"/>
            <w:bookmarkEnd w:id="14"/>
            <w:r>
              <w:rPr>
                <w:sz w:val="22"/>
                <w:szCs w:val="22"/>
                <w:lang w:val="ro-MD" w:eastAsia="ro-RO"/>
              </w:rPr>
              <w:t>I</w:t>
            </w:r>
            <w:r w:rsidRPr="00E56B11">
              <w:rPr>
                <w:sz w:val="22"/>
                <w:szCs w:val="22"/>
                <w:lang w:val="ro-MD" w:eastAsia="ro-RO"/>
              </w:rPr>
              <w:t xml:space="preserve">ntervenție are ca scop rambursarea costurilor suportate la </w:t>
            </w:r>
            <w:r>
              <w:rPr>
                <w:sz w:val="22"/>
                <w:szCs w:val="22"/>
                <w:lang w:val="ro-MD" w:eastAsia="ro-RO"/>
              </w:rPr>
              <w:t>implementarea sistemelor</w:t>
            </w:r>
            <w:r w:rsidRPr="00E56B11">
              <w:rPr>
                <w:sz w:val="22"/>
                <w:szCs w:val="22"/>
                <w:lang w:val="ro-MD" w:eastAsia="ro-RO"/>
              </w:rPr>
              <w:t xml:space="preserve"> de calitate </w:t>
            </w:r>
            <w:r>
              <w:rPr>
                <w:sz w:val="22"/>
                <w:szCs w:val="22"/>
                <w:lang w:val="ro-MD" w:eastAsia="ro-RO"/>
              </w:rPr>
              <w:t xml:space="preserve">naționale sau </w:t>
            </w:r>
            <w:r w:rsidRPr="00E56B11">
              <w:rPr>
                <w:sz w:val="22"/>
                <w:szCs w:val="22"/>
                <w:lang w:val="ro-MD" w:eastAsia="ro-RO"/>
              </w:rPr>
              <w:t xml:space="preserve">UE </w:t>
            </w:r>
            <w:r>
              <w:rPr>
                <w:sz w:val="22"/>
                <w:szCs w:val="22"/>
                <w:lang w:val="ro-MD" w:eastAsia="ro-RO"/>
              </w:rPr>
              <w:t>(I</w:t>
            </w:r>
            <w:r w:rsidRPr="003250A0">
              <w:rPr>
                <w:sz w:val="22"/>
                <w:szCs w:val="22"/>
                <w:lang w:val="ro-MD" w:eastAsia="ro-RO"/>
              </w:rPr>
              <w:t>GP</w:t>
            </w:r>
            <w:r>
              <w:rPr>
                <w:sz w:val="22"/>
                <w:szCs w:val="22"/>
                <w:lang w:val="ro-MD" w:eastAsia="ro-RO"/>
              </w:rPr>
              <w:t>, DOP, STG, IG și DO pentru băuturi spirtoase</w:t>
            </w:r>
            <w:r w:rsidRPr="003250A0">
              <w:rPr>
                <w:sz w:val="22"/>
                <w:szCs w:val="22"/>
                <w:lang w:val="ro-MD" w:eastAsia="ro-RO"/>
              </w:rPr>
              <w:t xml:space="preserve">), </w:t>
            </w:r>
            <w:r>
              <w:rPr>
                <w:sz w:val="22"/>
                <w:szCs w:val="22"/>
                <w:lang w:val="ro-MD" w:eastAsia="ro-RO"/>
              </w:rPr>
              <w:t xml:space="preserve">a </w:t>
            </w:r>
            <w:r w:rsidRPr="003250A0">
              <w:rPr>
                <w:sz w:val="22"/>
                <w:szCs w:val="22"/>
                <w:lang w:val="ro-MD" w:eastAsia="ro-RO"/>
              </w:rPr>
              <w:t>alt</w:t>
            </w:r>
            <w:r>
              <w:rPr>
                <w:sz w:val="22"/>
                <w:szCs w:val="22"/>
                <w:lang w:val="ro-MD" w:eastAsia="ro-RO"/>
              </w:rPr>
              <w:t>or</w:t>
            </w:r>
            <w:r w:rsidRPr="003250A0">
              <w:rPr>
                <w:sz w:val="22"/>
                <w:szCs w:val="22"/>
                <w:lang w:val="ro-MD" w:eastAsia="ro-RO"/>
              </w:rPr>
              <w:t xml:space="preserve"> s</w:t>
            </w:r>
            <w:r>
              <w:rPr>
                <w:sz w:val="22"/>
                <w:szCs w:val="22"/>
                <w:lang w:val="ro-MD" w:eastAsia="ro-RO"/>
              </w:rPr>
              <w:t>cheme</w:t>
            </w:r>
            <w:r w:rsidRPr="003250A0">
              <w:rPr>
                <w:sz w:val="22"/>
                <w:szCs w:val="22"/>
                <w:lang w:val="ro-MD" w:eastAsia="ro-RO"/>
              </w:rPr>
              <w:t xml:space="preserve"> de calitate recunoscute la nivel național și european</w:t>
            </w:r>
            <w:r>
              <w:rPr>
                <w:sz w:val="22"/>
                <w:szCs w:val="22"/>
                <w:lang w:val="ro-MD" w:eastAsia="ro-RO"/>
              </w:rPr>
              <w:t xml:space="preserve">, precum și </w:t>
            </w:r>
            <w:r w:rsidRPr="00E56B11">
              <w:rPr>
                <w:sz w:val="22"/>
                <w:szCs w:val="22"/>
                <w:lang w:val="ro-MD" w:eastAsia="ro-RO"/>
              </w:rPr>
              <w:t>a schemel</w:t>
            </w:r>
            <w:r>
              <w:rPr>
                <w:sz w:val="22"/>
                <w:szCs w:val="22"/>
                <w:lang w:val="ro-MD" w:eastAsia="ro-RO"/>
              </w:rPr>
              <w:t>or</w:t>
            </w:r>
            <w:r w:rsidRPr="00E56B11">
              <w:rPr>
                <w:sz w:val="22"/>
                <w:szCs w:val="22"/>
                <w:lang w:val="ro-MD" w:eastAsia="ro-RO"/>
              </w:rPr>
              <w:t xml:space="preserve"> voluntare de certificare a produselor agricole</w:t>
            </w:r>
            <w:r>
              <w:rPr>
                <w:sz w:val="22"/>
                <w:szCs w:val="22"/>
                <w:lang w:val="ro-MD" w:eastAsia="ro-RO"/>
              </w:rPr>
              <w:t xml:space="preserve"> și alimentare</w:t>
            </w:r>
            <w:r w:rsidRPr="00E56B11">
              <w:rPr>
                <w:sz w:val="22"/>
                <w:szCs w:val="22"/>
                <w:lang w:val="ro-MD" w:eastAsia="ro-RO"/>
              </w:rPr>
              <w:t>.</w:t>
            </w:r>
            <w:r>
              <w:rPr>
                <w:sz w:val="22"/>
                <w:szCs w:val="22"/>
                <w:lang w:val="ro-MD" w:eastAsia="ro-RO"/>
              </w:rPr>
              <w:t xml:space="preserve"> </w:t>
            </w:r>
          </w:p>
          <w:p w14:paraId="0DB13542" w14:textId="77777777" w:rsidR="00B43088" w:rsidRPr="003250A0" w:rsidRDefault="00B43088" w:rsidP="00B43088">
            <w:pPr>
              <w:ind w:firstLine="0"/>
              <w:rPr>
                <w:sz w:val="22"/>
                <w:szCs w:val="22"/>
                <w:lang w:val="ro-MD" w:eastAsia="ro-RO"/>
              </w:rPr>
            </w:pPr>
          </w:p>
          <w:p w14:paraId="6254EB68" w14:textId="77777777" w:rsidR="00B43088" w:rsidRPr="003250A0" w:rsidRDefault="00B43088" w:rsidP="00B43088">
            <w:pPr>
              <w:ind w:firstLine="0"/>
              <w:rPr>
                <w:sz w:val="22"/>
                <w:szCs w:val="22"/>
                <w:lang w:val="ro-MD" w:eastAsia="ro-RO"/>
              </w:rPr>
            </w:pPr>
            <w:r w:rsidRPr="003250A0">
              <w:rPr>
                <w:sz w:val="22"/>
                <w:szCs w:val="22"/>
                <w:lang w:val="ro-MD" w:eastAsia="ro-RO"/>
              </w:rPr>
              <w:t xml:space="preserve">Schemele de calitate au scopul de a promova diversificarea producției agricole, de a proteja denumirile produselor împotriva utilizării </w:t>
            </w:r>
            <w:proofErr w:type="spellStart"/>
            <w:r w:rsidRPr="003250A0">
              <w:rPr>
                <w:sz w:val="22"/>
                <w:szCs w:val="22"/>
                <w:lang w:val="ro-MD" w:eastAsia="ro-RO"/>
              </w:rPr>
              <w:t>greșite</w:t>
            </w:r>
            <w:r>
              <w:rPr>
                <w:sz w:val="22"/>
                <w:szCs w:val="22"/>
                <w:lang w:val="ro-MD" w:eastAsia="ro-RO"/>
              </w:rPr>
              <w:t>,</w:t>
            </w:r>
            <w:r w:rsidRPr="003250A0">
              <w:rPr>
                <w:sz w:val="22"/>
                <w:szCs w:val="22"/>
                <w:lang w:val="ro-MD" w:eastAsia="ro-RO"/>
              </w:rPr>
              <w:t>și</w:t>
            </w:r>
            <w:proofErr w:type="spellEnd"/>
            <w:r w:rsidRPr="003250A0">
              <w:rPr>
                <w:sz w:val="22"/>
                <w:szCs w:val="22"/>
                <w:lang w:val="ro-MD" w:eastAsia="ro-RO"/>
              </w:rPr>
              <w:t xml:space="preserve"> de a informa consumatorii despre caracteristicile speciale ale produselor. Aceasta oferă posibilitatea de a se evidenția față de produsele concurente și de a dovedi </w:t>
            </w:r>
            <w:proofErr w:type="spellStart"/>
            <w:r w:rsidRPr="003250A0">
              <w:rPr>
                <w:sz w:val="22"/>
                <w:szCs w:val="22"/>
                <w:lang w:val="ro-MD" w:eastAsia="ro-RO"/>
              </w:rPr>
              <w:t>regionalitatea</w:t>
            </w:r>
            <w:proofErr w:type="spellEnd"/>
            <w:r w:rsidRPr="003250A0">
              <w:rPr>
                <w:sz w:val="22"/>
                <w:szCs w:val="22"/>
                <w:lang w:val="ro-MD" w:eastAsia="ro-RO"/>
              </w:rPr>
              <w:t xml:space="preserve">, originea sau caracterul tradițional al unui produs și de a-l utiliza eficient pentru marketing. Sistemele de calitate a produselor agricole și alimentare asigură (prin intermediul unui mecanism de certificare) respectarea anumitor caracteristici atribuite unui produs sau ale metodei de producție, conform caietului de sarcini, iar standardele de certificare voluntară îmbină cerințele de bază în domeniul siguranței alimentelor cu cerințe superioare de calitate și producere. </w:t>
            </w:r>
          </w:p>
          <w:p w14:paraId="6ED7EB17" w14:textId="77777777" w:rsidR="00B43088" w:rsidRPr="003250A0" w:rsidRDefault="00B43088" w:rsidP="00B43088">
            <w:pPr>
              <w:ind w:firstLine="0"/>
              <w:rPr>
                <w:sz w:val="22"/>
                <w:szCs w:val="22"/>
                <w:lang w:val="ro-MD" w:eastAsia="ro-RO"/>
              </w:rPr>
            </w:pPr>
          </w:p>
          <w:p w14:paraId="47DEC3FD" w14:textId="6C62CA4A" w:rsidR="00AE720C" w:rsidRPr="003250A0" w:rsidRDefault="00B43088" w:rsidP="00B43088">
            <w:pPr>
              <w:ind w:firstLine="0"/>
              <w:rPr>
                <w:sz w:val="22"/>
                <w:szCs w:val="22"/>
                <w:lang w:val="ro-MD" w:eastAsia="ro-RO"/>
              </w:rPr>
            </w:pPr>
            <w:r w:rsidRPr="003250A0">
              <w:rPr>
                <w:sz w:val="22"/>
                <w:szCs w:val="22"/>
                <w:lang w:val="ro-MD" w:eastAsia="ro-RO"/>
              </w:rPr>
              <w:t>Intervenția vizează susținerea fermierilor și/sau producătorilor în vederea adaptării sistemelor de calitate în contextul îmbunătățirii trasabilității producției, calității și facilitării accesului la piețe de desfacere, pentru a crește competitivitatea produselor agricole și alimentare, de a sprijini valorificarea pe piață a produselor cu caracteristici distincte și de a consolida încrederea consumatorilor.</w:t>
            </w:r>
          </w:p>
        </w:tc>
      </w:tr>
    </w:tbl>
    <w:p w14:paraId="6733C05E" w14:textId="77777777" w:rsidR="00D4546C" w:rsidRPr="003250A0" w:rsidRDefault="00D4546C" w:rsidP="00C66F72">
      <w:pPr>
        <w:spacing w:after="240"/>
        <w:ind w:firstLine="0"/>
        <w:rPr>
          <w:b/>
          <w:bCs/>
          <w:sz w:val="22"/>
          <w:szCs w:val="22"/>
          <w:lang w:val="ro-MD" w:eastAsia="ro-RO"/>
        </w:rPr>
      </w:pPr>
      <w:bookmarkStart w:id="15" w:name="_heading=h.44fs702" w:colFirst="0" w:colLast="0"/>
      <w:bookmarkEnd w:id="15"/>
      <w:r w:rsidRPr="003250A0">
        <w:rPr>
          <w:b/>
          <w:bCs/>
          <w:sz w:val="22"/>
          <w:szCs w:val="22"/>
          <w:lang w:val="ro-MD" w:eastAsia="ro-RO"/>
        </w:rPr>
        <w:lastRenderedPageBreak/>
        <w:t>5. 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D4546C" w:rsidRPr="003250A0" w14:paraId="72892F8B" w14:textId="77777777" w:rsidTr="006F4FAB">
        <w:tc>
          <w:tcPr>
            <w:tcW w:w="9498" w:type="dxa"/>
            <w:shd w:val="clear" w:color="auto" w:fill="F2F2F2"/>
          </w:tcPr>
          <w:p w14:paraId="4767C1F8" w14:textId="77777777" w:rsidR="00D4546C" w:rsidRPr="003250A0" w:rsidRDefault="00D4546C" w:rsidP="00C66F72">
            <w:pPr>
              <w:ind w:firstLine="0"/>
              <w:rPr>
                <w:b/>
                <w:bCs/>
                <w:sz w:val="22"/>
                <w:szCs w:val="22"/>
                <w:lang w:val="ro-MD" w:eastAsia="ro-RO"/>
              </w:rPr>
            </w:pPr>
            <w:r w:rsidRPr="003250A0">
              <w:rPr>
                <w:b/>
                <w:bCs/>
                <w:sz w:val="22"/>
                <w:szCs w:val="22"/>
                <w:lang w:val="ro-MD" w:eastAsia="ro-RO"/>
              </w:rPr>
              <w:t>5.1 Solicitanți</w:t>
            </w:r>
          </w:p>
        </w:tc>
      </w:tr>
      <w:tr w:rsidR="00D4546C" w:rsidRPr="003250A0" w14:paraId="3DC38448" w14:textId="77777777" w:rsidTr="006F4FAB">
        <w:tc>
          <w:tcPr>
            <w:tcW w:w="9498" w:type="dxa"/>
          </w:tcPr>
          <w:p w14:paraId="13F1C948" w14:textId="2FCD1FF2" w:rsidR="00D4546C" w:rsidRPr="003250A0" w:rsidRDefault="00D4546C" w:rsidP="00C66F72">
            <w:pPr>
              <w:ind w:firstLine="0"/>
              <w:rPr>
                <w:sz w:val="22"/>
                <w:szCs w:val="22"/>
                <w:lang w:val="ro-MD" w:eastAsia="ro-RO"/>
              </w:rPr>
            </w:pPr>
            <w:r w:rsidRPr="003250A0">
              <w:rPr>
                <w:sz w:val="22"/>
                <w:szCs w:val="22"/>
                <w:lang w:val="ro-MD" w:eastAsia="ro-RO"/>
              </w:rPr>
              <w:t>Fermieri</w:t>
            </w:r>
            <w:r w:rsidR="00623BE2" w:rsidRPr="003250A0">
              <w:rPr>
                <w:sz w:val="22"/>
                <w:szCs w:val="22"/>
                <w:lang w:val="ro-MD" w:eastAsia="ro-RO"/>
              </w:rPr>
              <w:t>, grupuri/organizații de producători</w:t>
            </w:r>
          </w:p>
        </w:tc>
      </w:tr>
      <w:tr w:rsidR="00D4546C" w:rsidRPr="003250A0" w14:paraId="46B2D1AA" w14:textId="77777777" w:rsidTr="006F4FAB">
        <w:tc>
          <w:tcPr>
            <w:tcW w:w="9498" w:type="dxa"/>
            <w:shd w:val="clear" w:color="auto" w:fill="F2F2F2"/>
          </w:tcPr>
          <w:p w14:paraId="10B68FAE" w14:textId="60E4D4A0" w:rsidR="00D4546C" w:rsidRPr="005451AA" w:rsidRDefault="00D4546C" w:rsidP="005451AA">
            <w:pPr>
              <w:pStyle w:val="Listparagraf"/>
              <w:numPr>
                <w:ilvl w:val="1"/>
                <w:numId w:val="277"/>
              </w:numPr>
              <w:rPr>
                <w:b/>
                <w:bCs/>
                <w:sz w:val="22"/>
                <w:szCs w:val="22"/>
                <w:lang w:val="ro-MD" w:eastAsia="ro-RO"/>
              </w:rPr>
            </w:pPr>
            <w:r w:rsidRPr="005451AA">
              <w:rPr>
                <w:b/>
                <w:bCs/>
                <w:sz w:val="22"/>
                <w:szCs w:val="22"/>
                <w:lang w:val="ro-MD" w:eastAsia="ro-RO"/>
              </w:rPr>
              <w:t>Condiții de eligibilitate</w:t>
            </w:r>
          </w:p>
        </w:tc>
      </w:tr>
      <w:tr w:rsidR="00D4546C" w:rsidRPr="003250A0" w14:paraId="013981A4" w14:textId="77777777" w:rsidTr="006F4FAB">
        <w:tc>
          <w:tcPr>
            <w:tcW w:w="9498" w:type="dxa"/>
          </w:tcPr>
          <w:p w14:paraId="54842454" w14:textId="4A1B9E62" w:rsidR="00703AA5" w:rsidRDefault="00865678" w:rsidP="00703AA5">
            <w:pPr>
              <w:pStyle w:val="Listparagraf"/>
              <w:numPr>
                <w:ilvl w:val="0"/>
                <w:numId w:val="119"/>
              </w:numPr>
              <w:ind w:left="0" w:firstLine="0"/>
              <w:rPr>
                <w:sz w:val="22"/>
                <w:szCs w:val="22"/>
                <w:lang w:val="ro-MD" w:eastAsia="ro-RO"/>
              </w:rPr>
            </w:pPr>
            <w:r w:rsidRPr="003250A0">
              <w:rPr>
                <w:sz w:val="22"/>
                <w:szCs w:val="22"/>
                <w:lang w:val="ro-MD" w:eastAsia="ro-RO"/>
              </w:rPr>
              <w:t>S</w:t>
            </w:r>
            <w:r w:rsidR="00FC7AE9" w:rsidRPr="003250A0">
              <w:rPr>
                <w:sz w:val="22"/>
                <w:szCs w:val="22"/>
                <w:lang w:val="ro-MD" w:eastAsia="ro-RO"/>
              </w:rPr>
              <w:t>olicitan</w:t>
            </w:r>
            <w:r w:rsidR="00C31394" w:rsidRPr="003250A0">
              <w:rPr>
                <w:sz w:val="22"/>
                <w:szCs w:val="22"/>
                <w:lang w:val="ro-MD" w:eastAsia="ro-RO"/>
              </w:rPr>
              <w:t>tul</w:t>
            </w:r>
            <w:r w:rsidR="00FC7AE9" w:rsidRPr="003250A0">
              <w:rPr>
                <w:sz w:val="22"/>
                <w:szCs w:val="22"/>
                <w:lang w:val="ro-MD" w:eastAsia="ro-RO"/>
              </w:rPr>
              <w:t xml:space="preserve"> desfășoară activități agricole și/sau de procesare a produselor </w:t>
            </w:r>
            <w:r w:rsidR="00FC7AE9" w:rsidRPr="00C005E6">
              <w:rPr>
                <w:color w:val="000000" w:themeColor="text1"/>
                <w:sz w:val="22"/>
                <w:szCs w:val="22"/>
                <w:lang w:val="ro-MD" w:eastAsia="ro-RO"/>
              </w:rPr>
              <w:t>agricole</w:t>
            </w:r>
            <w:r w:rsidR="00C005E6" w:rsidRPr="00C005E6">
              <w:rPr>
                <w:color w:val="000000" w:themeColor="text1"/>
                <w:sz w:val="22"/>
                <w:szCs w:val="22"/>
                <w:lang w:val="ro-MD" w:eastAsia="ro-RO"/>
              </w:rPr>
              <w:t xml:space="preserve"> și/sau alimentare</w:t>
            </w:r>
            <w:r w:rsidRPr="003250A0">
              <w:rPr>
                <w:sz w:val="22"/>
                <w:szCs w:val="22"/>
                <w:lang w:val="ro-MD" w:eastAsia="ro-RO"/>
              </w:rPr>
              <w:t>.</w:t>
            </w:r>
          </w:p>
          <w:p w14:paraId="22F2B91A" w14:textId="77777777" w:rsidR="00703AA5" w:rsidRDefault="00703AA5" w:rsidP="00703AA5">
            <w:pPr>
              <w:pStyle w:val="Listparagraf"/>
              <w:numPr>
                <w:ilvl w:val="0"/>
                <w:numId w:val="119"/>
              </w:numPr>
              <w:ind w:left="0" w:firstLine="0"/>
              <w:rPr>
                <w:sz w:val="22"/>
                <w:szCs w:val="22"/>
                <w:lang w:val="ro-MD" w:eastAsia="ro-RO"/>
              </w:rPr>
            </w:pPr>
            <w:r w:rsidRPr="00703AA5">
              <w:rPr>
                <w:sz w:val="22"/>
                <w:szCs w:val="22"/>
                <w:lang w:val="ro-MD" w:eastAsia="ro-RO"/>
              </w:rPr>
              <w:t>Solicitantul este încadrat în scheme de calitate naționale sau UE</w:t>
            </w:r>
            <w:r>
              <w:rPr>
                <w:sz w:val="22"/>
                <w:szCs w:val="22"/>
                <w:lang w:val="ro-MD" w:eastAsia="ro-RO"/>
              </w:rPr>
              <w:t xml:space="preserve">: </w:t>
            </w:r>
            <w:r w:rsidRPr="00703AA5">
              <w:rPr>
                <w:sz w:val="22"/>
                <w:szCs w:val="22"/>
                <w:lang w:val="ro-MD" w:eastAsia="ro-RO"/>
              </w:rPr>
              <w:t>DOP, IGP, STG și IG/DO pentru băuturi spirtoase, scheme naționale de calitate recunoscute oficial, precum și scheme de certificare voluntară a produselor agricole.</w:t>
            </w:r>
          </w:p>
          <w:p w14:paraId="047C987F" w14:textId="0BF83B43" w:rsidR="00703AA5" w:rsidRDefault="00865678" w:rsidP="00703AA5">
            <w:pPr>
              <w:pStyle w:val="Listparagraf"/>
              <w:numPr>
                <w:ilvl w:val="0"/>
                <w:numId w:val="119"/>
              </w:numPr>
              <w:ind w:left="0" w:firstLine="0"/>
              <w:rPr>
                <w:sz w:val="22"/>
                <w:szCs w:val="22"/>
                <w:lang w:val="ro-MD" w:eastAsia="ro-RO"/>
              </w:rPr>
            </w:pPr>
            <w:r w:rsidRPr="00703AA5">
              <w:rPr>
                <w:color w:val="000000" w:themeColor="text1"/>
                <w:sz w:val="22"/>
                <w:szCs w:val="22"/>
                <w:lang w:val="ro-MD" w:eastAsia="ro-RO"/>
              </w:rPr>
              <w:t>P</w:t>
            </w:r>
            <w:r w:rsidR="00FC7AE9" w:rsidRPr="00703AA5">
              <w:rPr>
                <w:color w:val="000000" w:themeColor="text1"/>
                <w:sz w:val="22"/>
                <w:szCs w:val="22"/>
                <w:lang w:val="ro-MD" w:eastAsia="ro-RO"/>
              </w:rPr>
              <w:t xml:space="preserve">rodusele agricole și/sau alimentare </w:t>
            </w:r>
            <w:r w:rsidR="00FC7AE9" w:rsidRPr="00703AA5">
              <w:rPr>
                <w:sz w:val="22"/>
                <w:szCs w:val="22"/>
                <w:lang w:val="ro-MD" w:eastAsia="ro-RO"/>
              </w:rPr>
              <w:t xml:space="preserve">fac obiectul unei scheme de calitate </w:t>
            </w:r>
            <w:r w:rsidR="00AC5763" w:rsidRPr="00703AA5">
              <w:rPr>
                <w:sz w:val="22"/>
                <w:szCs w:val="22"/>
                <w:lang w:val="ro-MD" w:eastAsia="ro-RO"/>
              </w:rPr>
              <w:t>recunoscute</w:t>
            </w:r>
            <w:r w:rsidR="00FC7AE9" w:rsidRPr="00703AA5">
              <w:rPr>
                <w:sz w:val="22"/>
                <w:szCs w:val="22"/>
                <w:lang w:val="ro-MD" w:eastAsia="ro-RO"/>
              </w:rPr>
              <w:t>, respectă caietul de sarcini și specificațiile tehnice ale schemei, și sunt produse și/sau procesate în aria geografică definită de schema de calitate</w:t>
            </w:r>
            <w:r w:rsidRPr="00703AA5">
              <w:rPr>
                <w:sz w:val="22"/>
                <w:szCs w:val="22"/>
                <w:lang w:val="ro-MD" w:eastAsia="ro-RO"/>
              </w:rPr>
              <w:t>.</w:t>
            </w:r>
          </w:p>
          <w:p w14:paraId="03702B4B" w14:textId="36C9EDA3" w:rsidR="00D4546C" w:rsidRPr="00703AA5" w:rsidRDefault="00865678" w:rsidP="00703AA5">
            <w:pPr>
              <w:pStyle w:val="Listparagraf"/>
              <w:numPr>
                <w:ilvl w:val="0"/>
                <w:numId w:val="119"/>
              </w:numPr>
              <w:ind w:left="0" w:firstLine="0"/>
              <w:rPr>
                <w:sz w:val="22"/>
                <w:szCs w:val="22"/>
                <w:lang w:val="ro-MD" w:eastAsia="ro-RO"/>
              </w:rPr>
            </w:pPr>
            <w:r w:rsidRPr="00703AA5">
              <w:rPr>
                <w:sz w:val="22"/>
                <w:szCs w:val="22"/>
                <w:lang w:val="ro-MD" w:eastAsia="ro-RO"/>
              </w:rPr>
              <w:t>D</w:t>
            </w:r>
            <w:r w:rsidR="00FC7AE9" w:rsidRPr="00703AA5">
              <w:rPr>
                <w:sz w:val="22"/>
                <w:szCs w:val="22"/>
                <w:lang w:val="ro-MD" w:eastAsia="ro-RO"/>
              </w:rPr>
              <w:t>eține un contract cu un organism de certificare acreditat, acolo unde este cazul</w:t>
            </w:r>
            <w:r w:rsidR="00AC5763" w:rsidRPr="00703AA5">
              <w:rPr>
                <w:sz w:val="22"/>
                <w:szCs w:val="22"/>
                <w:lang w:val="ro-MD" w:eastAsia="ro-RO"/>
              </w:rPr>
              <w:t>.</w:t>
            </w:r>
          </w:p>
        </w:tc>
      </w:tr>
      <w:tr w:rsidR="00AC5763" w:rsidRPr="003250A0" w14:paraId="0C53DF3C" w14:textId="77777777" w:rsidTr="009E65B5">
        <w:tc>
          <w:tcPr>
            <w:tcW w:w="9498" w:type="dxa"/>
            <w:shd w:val="clear" w:color="auto" w:fill="D9D9D9" w:themeFill="background1" w:themeFillShade="D9"/>
          </w:tcPr>
          <w:p w14:paraId="5A5F1274" w14:textId="2501FBB4" w:rsidR="00AC5763" w:rsidRPr="00FC0FAE" w:rsidRDefault="00AC5763" w:rsidP="00721235">
            <w:pPr>
              <w:pStyle w:val="Listparagraf"/>
              <w:numPr>
                <w:ilvl w:val="1"/>
                <w:numId w:val="126"/>
              </w:numPr>
              <w:rPr>
                <w:b/>
                <w:bCs/>
                <w:sz w:val="22"/>
                <w:szCs w:val="22"/>
                <w:lang w:val="ro-MD" w:eastAsia="ro-RO"/>
              </w:rPr>
            </w:pPr>
            <w:r w:rsidRPr="00FC0FAE">
              <w:rPr>
                <w:b/>
                <w:bCs/>
                <w:sz w:val="22"/>
                <w:szCs w:val="22"/>
                <w:lang w:val="ro-MD" w:eastAsia="ro-RO"/>
              </w:rPr>
              <w:t>Angajamente</w:t>
            </w:r>
          </w:p>
        </w:tc>
      </w:tr>
      <w:tr w:rsidR="00AC5763" w:rsidRPr="003250A0" w14:paraId="73EC8D28" w14:textId="77777777" w:rsidTr="006F4FAB">
        <w:tc>
          <w:tcPr>
            <w:tcW w:w="9498" w:type="dxa"/>
          </w:tcPr>
          <w:p w14:paraId="22658EB4" w14:textId="77777777" w:rsidR="00BE6AA9" w:rsidRDefault="00C651F0" w:rsidP="00BE6AA9">
            <w:pPr>
              <w:pStyle w:val="Listparagraf"/>
              <w:numPr>
                <w:ilvl w:val="0"/>
                <w:numId w:val="120"/>
              </w:numPr>
              <w:ind w:hanging="720"/>
              <w:rPr>
                <w:sz w:val="22"/>
                <w:szCs w:val="22"/>
                <w:lang w:val="ro-MD" w:eastAsia="ro-RO"/>
              </w:rPr>
            </w:pPr>
            <w:r w:rsidRPr="00C651F0">
              <w:rPr>
                <w:sz w:val="22"/>
                <w:szCs w:val="22"/>
                <w:lang w:val="ro-MD" w:eastAsia="ro-RO"/>
              </w:rPr>
              <w:t xml:space="preserve">Menține certificarea </w:t>
            </w:r>
            <w:r w:rsidR="005D6759">
              <w:rPr>
                <w:sz w:val="22"/>
                <w:szCs w:val="22"/>
                <w:lang w:val="ro-MD" w:eastAsia="ro-RO"/>
              </w:rPr>
              <w:t xml:space="preserve">și trasabilitatea </w:t>
            </w:r>
            <w:r w:rsidRPr="00C651F0">
              <w:rPr>
                <w:sz w:val="22"/>
                <w:szCs w:val="22"/>
                <w:lang w:val="ro-MD" w:eastAsia="ro-RO"/>
              </w:rPr>
              <w:t>pe întreaga perioadă de acordare și monitorizare a sprijinului</w:t>
            </w:r>
            <w:r>
              <w:rPr>
                <w:sz w:val="22"/>
                <w:szCs w:val="22"/>
                <w:lang w:val="ro-MD" w:eastAsia="ro-RO"/>
              </w:rPr>
              <w:t>.</w:t>
            </w:r>
          </w:p>
          <w:p w14:paraId="1ACADF7D" w14:textId="0C9DF250" w:rsidR="00AC5763" w:rsidRPr="00BE6AA9" w:rsidRDefault="00C651F0" w:rsidP="00BE6AA9">
            <w:pPr>
              <w:pStyle w:val="Listparagraf"/>
              <w:numPr>
                <w:ilvl w:val="0"/>
                <w:numId w:val="120"/>
              </w:numPr>
              <w:ind w:left="172" w:hanging="172"/>
              <w:rPr>
                <w:sz w:val="22"/>
                <w:szCs w:val="22"/>
                <w:lang w:val="ro-MD" w:eastAsia="ro-RO"/>
              </w:rPr>
            </w:pPr>
            <w:r w:rsidRPr="00BE6AA9">
              <w:rPr>
                <w:sz w:val="22"/>
                <w:szCs w:val="22"/>
                <w:lang w:val="ro-MD" w:eastAsia="ro-RO"/>
              </w:rPr>
              <w:t>Beneficiarul respectă legislația privind siguranța alimentară, sănătatea animalelor și protecția mediului, în special legislația specifică în domeniul politicii calității, aplicabilă schemei de calitate pentru care solicită sprijin</w:t>
            </w:r>
            <w:r w:rsidR="00BE6AA9" w:rsidRPr="00BE6AA9">
              <w:rPr>
                <w:sz w:val="22"/>
                <w:szCs w:val="22"/>
                <w:lang w:val="ro-MD" w:eastAsia="ro-RO"/>
              </w:rPr>
              <w:t>.</w:t>
            </w:r>
          </w:p>
        </w:tc>
      </w:tr>
      <w:tr w:rsidR="00D4546C" w:rsidRPr="003250A0" w14:paraId="277336B0" w14:textId="77777777" w:rsidTr="006F4FAB">
        <w:tc>
          <w:tcPr>
            <w:tcW w:w="9498" w:type="dxa"/>
            <w:shd w:val="clear" w:color="auto" w:fill="F2F2F2"/>
          </w:tcPr>
          <w:p w14:paraId="162F1632" w14:textId="4FD45DB7" w:rsidR="00D4546C" w:rsidRPr="003250A0" w:rsidRDefault="00D4546C" w:rsidP="00C66F72">
            <w:pPr>
              <w:ind w:firstLine="0"/>
              <w:rPr>
                <w:sz w:val="22"/>
                <w:szCs w:val="22"/>
                <w:lang w:val="ro-MD" w:eastAsia="ro-RO"/>
              </w:rPr>
            </w:pPr>
            <w:r w:rsidRPr="003250A0">
              <w:rPr>
                <w:b/>
                <w:bCs/>
                <w:sz w:val="22"/>
                <w:szCs w:val="22"/>
                <w:lang w:val="ro-MD" w:eastAsia="ro-RO"/>
              </w:rPr>
              <w:t>5.</w:t>
            </w:r>
            <w:r w:rsidR="00BF5002" w:rsidRPr="003250A0">
              <w:rPr>
                <w:b/>
                <w:bCs/>
                <w:sz w:val="22"/>
                <w:szCs w:val="22"/>
                <w:lang w:val="ro-MD" w:eastAsia="ro-RO"/>
              </w:rPr>
              <w:t>4</w:t>
            </w:r>
            <w:r w:rsidRPr="003250A0">
              <w:rPr>
                <w:b/>
                <w:bCs/>
                <w:sz w:val="22"/>
                <w:szCs w:val="22"/>
                <w:lang w:val="ro-MD" w:eastAsia="ro-RO"/>
              </w:rPr>
              <w:t xml:space="preserve"> Condiții de eligibilitate specifice</w:t>
            </w:r>
          </w:p>
        </w:tc>
      </w:tr>
      <w:tr w:rsidR="00D4546C" w:rsidRPr="003250A0" w14:paraId="6DB3C248" w14:textId="77777777" w:rsidTr="006F4FAB">
        <w:tc>
          <w:tcPr>
            <w:tcW w:w="9498" w:type="dxa"/>
          </w:tcPr>
          <w:p w14:paraId="58DCE4A5" w14:textId="516FA76E" w:rsidR="00E31347" w:rsidRDefault="00E31347" w:rsidP="00E31347">
            <w:pPr>
              <w:pStyle w:val="Listparagraf"/>
              <w:numPr>
                <w:ilvl w:val="0"/>
                <w:numId w:val="122"/>
              </w:numPr>
              <w:ind w:left="0" w:firstLine="0"/>
              <w:rPr>
                <w:sz w:val="22"/>
                <w:szCs w:val="22"/>
                <w:lang w:val="ro-MD" w:eastAsia="ro-RO"/>
              </w:rPr>
            </w:pPr>
            <w:r w:rsidRPr="00665D72">
              <w:rPr>
                <w:sz w:val="22"/>
                <w:szCs w:val="22"/>
                <w:lang w:val="ro-MD" w:eastAsia="ro-RO"/>
              </w:rPr>
              <w:t>Solicitantul respectă standardele privind bunele condiții agricole și de mediu ale terenurilor: GAEC 3, GAEC 5, GAEC 6, GAEC 7, GAEC 8, precum și cerințele legale în materie de gestionare SMR 5</w:t>
            </w:r>
            <w:r>
              <w:rPr>
                <w:sz w:val="22"/>
                <w:szCs w:val="22"/>
                <w:lang w:val="ro-MD" w:eastAsia="ro-RO"/>
              </w:rPr>
              <w:t>,</w:t>
            </w:r>
            <w:r w:rsidRPr="00665D72">
              <w:rPr>
                <w:sz w:val="22"/>
                <w:szCs w:val="22"/>
                <w:lang w:val="ro-MD" w:eastAsia="ro-RO"/>
              </w:rPr>
              <w:t xml:space="preserve"> SMR 9</w:t>
            </w:r>
            <w:r>
              <w:rPr>
                <w:sz w:val="22"/>
                <w:szCs w:val="22"/>
                <w:lang w:val="ro-MD" w:eastAsia="ro-RO"/>
              </w:rPr>
              <w:t>, SM</w:t>
            </w:r>
            <w:r w:rsidR="008E6217">
              <w:rPr>
                <w:sz w:val="22"/>
                <w:szCs w:val="22"/>
                <w:lang w:val="ro-MD" w:eastAsia="ro-RO"/>
              </w:rPr>
              <w:t xml:space="preserve">R 10, SMR </w:t>
            </w:r>
            <w:r w:rsidRPr="00665D72">
              <w:rPr>
                <w:sz w:val="22"/>
                <w:szCs w:val="22"/>
                <w:lang w:val="ro-MD" w:eastAsia="ro-RO"/>
              </w:rPr>
              <w:t>11.</w:t>
            </w:r>
          </w:p>
          <w:p w14:paraId="2D3C775E" w14:textId="3FBACD91" w:rsidR="00E31347" w:rsidRDefault="00E31347" w:rsidP="00E31347">
            <w:pPr>
              <w:pStyle w:val="Listparagraf"/>
              <w:numPr>
                <w:ilvl w:val="0"/>
                <w:numId w:val="122"/>
              </w:numPr>
              <w:ind w:left="0" w:firstLine="0"/>
              <w:rPr>
                <w:sz w:val="22"/>
                <w:szCs w:val="22"/>
                <w:lang w:val="ro-MD" w:eastAsia="ro-RO"/>
              </w:rPr>
            </w:pPr>
            <w:r>
              <w:rPr>
                <w:sz w:val="22"/>
                <w:szCs w:val="22"/>
                <w:lang w:val="ro-MD" w:eastAsia="ro-RO"/>
              </w:rPr>
              <w:t>S</w:t>
            </w:r>
            <w:r w:rsidRPr="0037202D">
              <w:rPr>
                <w:sz w:val="22"/>
                <w:szCs w:val="22"/>
                <w:lang w:val="ro-MD" w:eastAsia="ro-RO"/>
              </w:rPr>
              <w:t xml:space="preserve">istemele de calitate, inclusiv sistemele de certificare a </w:t>
            </w:r>
            <w:r w:rsidR="00C24FE4">
              <w:rPr>
                <w:sz w:val="22"/>
                <w:szCs w:val="22"/>
                <w:lang w:val="ro-MD" w:eastAsia="ro-RO"/>
              </w:rPr>
              <w:t>exploatațiilor</w:t>
            </w:r>
            <w:r w:rsidRPr="0037202D">
              <w:rPr>
                <w:sz w:val="22"/>
                <w:szCs w:val="22"/>
                <w:lang w:val="ro-MD" w:eastAsia="ro-RO"/>
              </w:rPr>
              <w:t xml:space="preserve">, pentru produse agricole și alimentare, </w:t>
            </w:r>
            <w:r>
              <w:rPr>
                <w:sz w:val="22"/>
                <w:szCs w:val="22"/>
                <w:lang w:val="ro-MD" w:eastAsia="ro-RO"/>
              </w:rPr>
              <w:t xml:space="preserve">sunt </w:t>
            </w:r>
            <w:r w:rsidRPr="0037202D">
              <w:rPr>
                <w:sz w:val="22"/>
                <w:szCs w:val="22"/>
                <w:lang w:val="ro-MD" w:eastAsia="ro-RO"/>
              </w:rPr>
              <w:t>recunoscute ca îndeplinind criterii</w:t>
            </w:r>
            <w:r>
              <w:rPr>
                <w:sz w:val="22"/>
                <w:szCs w:val="22"/>
                <w:lang w:val="ro-MD" w:eastAsia="ro-RO"/>
              </w:rPr>
              <w:t>le</w:t>
            </w:r>
            <w:r w:rsidRPr="00577CE8">
              <w:rPr>
                <w:sz w:val="22"/>
                <w:szCs w:val="22"/>
                <w:lang w:val="ro-MD" w:eastAsia="ro-RO"/>
              </w:rPr>
              <w:t xml:space="preserve"> în ceea ce privește specificitatea produsului final,</w:t>
            </w:r>
            <w:r>
              <w:rPr>
                <w:sz w:val="22"/>
                <w:szCs w:val="22"/>
                <w:lang w:val="ro-MD" w:eastAsia="ro-RO"/>
              </w:rPr>
              <w:t xml:space="preserve"> </w:t>
            </w:r>
            <w:r w:rsidRPr="00577CE8">
              <w:rPr>
                <w:sz w:val="22"/>
                <w:szCs w:val="22"/>
                <w:lang w:val="ro-MD" w:eastAsia="ro-RO"/>
              </w:rPr>
              <w:t>accesul la sistem, verificarea respectării specificațiilor obligatorii ale produsului, transparența sistemului și trasabilitatea produselor.</w:t>
            </w:r>
          </w:p>
          <w:p w14:paraId="0414CEE4" w14:textId="77777777" w:rsidR="00400D8A" w:rsidRDefault="00E31347" w:rsidP="00E31347">
            <w:pPr>
              <w:pStyle w:val="Listparagraf"/>
              <w:numPr>
                <w:ilvl w:val="0"/>
                <w:numId w:val="122"/>
              </w:numPr>
              <w:ind w:left="0" w:firstLine="0"/>
              <w:rPr>
                <w:sz w:val="22"/>
                <w:szCs w:val="22"/>
                <w:lang w:val="ro-MD" w:eastAsia="ro-RO"/>
              </w:rPr>
            </w:pPr>
            <w:r>
              <w:rPr>
                <w:sz w:val="22"/>
                <w:szCs w:val="22"/>
                <w:lang w:val="ro-MD" w:eastAsia="ro-RO"/>
              </w:rPr>
              <w:t>C</w:t>
            </w:r>
            <w:r w:rsidRPr="00276B88">
              <w:rPr>
                <w:sz w:val="22"/>
                <w:szCs w:val="22"/>
                <w:lang w:val="ro-MD" w:eastAsia="ro-RO"/>
              </w:rPr>
              <w:t>alități</w:t>
            </w:r>
            <w:r>
              <w:rPr>
                <w:sz w:val="22"/>
                <w:szCs w:val="22"/>
                <w:lang w:val="ro-MD" w:eastAsia="ro-RO"/>
              </w:rPr>
              <w:t>le</w:t>
            </w:r>
            <w:r w:rsidRPr="00276B88">
              <w:rPr>
                <w:sz w:val="22"/>
                <w:szCs w:val="22"/>
                <w:lang w:val="ro-MD" w:eastAsia="ro-RO"/>
              </w:rPr>
              <w:t xml:space="preserve"> produsului finit depășește semnificativ normele comerciale aplicabile produselor în ceea ce privește sănătatea publică, sănătatea animalelor sau a plantelor, bunăstarea animalelor sau protecția mediului</w:t>
            </w:r>
            <w:r>
              <w:rPr>
                <w:sz w:val="22"/>
                <w:szCs w:val="22"/>
                <w:lang w:val="ro-MD" w:eastAsia="ro-RO"/>
              </w:rPr>
              <w:t>.</w:t>
            </w:r>
          </w:p>
          <w:p w14:paraId="3D151AD9" w14:textId="4B0B1AED" w:rsidR="00D94B5F" w:rsidRPr="00400D8A" w:rsidRDefault="00E31347" w:rsidP="00E31347">
            <w:pPr>
              <w:pStyle w:val="Listparagraf"/>
              <w:numPr>
                <w:ilvl w:val="0"/>
                <w:numId w:val="122"/>
              </w:numPr>
              <w:ind w:left="0" w:firstLine="0"/>
              <w:rPr>
                <w:sz w:val="22"/>
                <w:szCs w:val="22"/>
                <w:lang w:val="ro-MD" w:eastAsia="ro-RO"/>
              </w:rPr>
            </w:pPr>
            <w:r w:rsidRPr="00400D8A">
              <w:rPr>
                <w:sz w:val="22"/>
                <w:szCs w:val="22"/>
                <w:lang w:val="ro-MD" w:eastAsia="ro-RO"/>
              </w:rPr>
              <w:t>Sistemele de certificare voluntară a produselor agricole sunt recunoscute ca respectând orientările Uniunii privind cele mai bune practici pentru sistemele de certificare voluntară referitoare la produsele agricole și alimentare</w:t>
            </w:r>
          </w:p>
        </w:tc>
      </w:tr>
      <w:tr w:rsidR="00D4546C" w:rsidRPr="003250A0" w14:paraId="1096F511" w14:textId="77777777" w:rsidTr="006F4FAB">
        <w:tc>
          <w:tcPr>
            <w:tcW w:w="9498" w:type="dxa"/>
            <w:shd w:val="clear" w:color="auto" w:fill="F2F2F2"/>
          </w:tcPr>
          <w:p w14:paraId="243140FD" w14:textId="0B8FFF09" w:rsidR="00D4546C" w:rsidRPr="003250A0" w:rsidRDefault="0078712E" w:rsidP="00721235">
            <w:pPr>
              <w:pStyle w:val="Listparagraf"/>
              <w:numPr>
                <w:ilvl w:val="1"/>
                <w:numId w:val="134"/>
              </w:numPr>
              <w:rPr>
                <w:sz w:val="22"/>
                <w:szCs w:val="22"/>
                <w:lang w:val="ro-MD" w:eastAsia="ro-RO"/>
              </w:rPr>
            </w:pPr>
            <w:r w:rsidRPr="003250A0">
              <w:rPr>
                <w:b/>
                <w:bCs/>
                <w:sz w:val="22"/>
                <w:szCs w:val="22"/>
                <w:lang w:val="ro-MD" w:eastAsia="ro-RO"/>
              </w:rPr>
              <w:t>Acțiuni</w:t>
            </w:r>
            <w:r w:rsidR="00D4546C" w:rsidRPr="003250A0">
              <w:rPr>
                <w:b/>
                <w:bCs/>
                <w:sz w:val="22"/>
                <w:szCs w:val="22"/>
                <w:lang w:val="ro-MD" w:eastAsia="ro-RO"/>
              </w:rPr>
              <w:t>/cheltuieli eligibile</w:t>
            </w:r>
          </w:p>
        </w:tc>
      </w:tr>
      <w:tr w:rsidR="00D4546C" w:rsidRPr="003250A0" w14:paraId="34E0E69C" w14:textId="77777777" w:rsidTr="006F4FAB">
        <w:tc>
          <w:tcPr>
            <w:tcW w:w="9498" w:type="dxa"/>
            <w:shd w:val="clear" w:color="auto" w:fill="FFFFFF"/>
          </w:tcPr>
          <w:p w14:paraId="0B385854" w14:textId="75396CD6" w:rsidR="004F2863" w:rsidRPr="003250A0" w:rsidRDefault="004F2863" w:rsidP="00721235">
            <w:pPr>
              <w:pStyle w:val="Listparagraf"/>
              <w:numPr>
                <w:ilvl w:val="0"/>
                <w:numId w:val="220"/>
              </w:numPr>
              <w:ind w:left="314" w:hanging="284"/>
              <w:rPr>
                <w:sz w:val="22"/>
                <w:szCs w:val="22"/>
                <w:lang w:val="ro-MD" w:eastAsia="ro-RO"/>
              </w:rPr>
            </w:pPr>
            <w:r w:rsidRPr="003250A0">
              <w:rPr>
                <w:sz w:val="22"/>
                <w:szCs w:val="22"/>
                <w:lang w:val="ro-MD" w:eastAsia="ro-RO"/>
              </w:rPr>
              <w:t>Cheltuielile eligibile sunt reprezentate de costurile fixe suportate de fermieri, grupuri sau organizații de producători ca urmare a participării acestora într-o schemă de calitate prin:</w:t>
            </w:r>
          </w:p>
          <w:p w14:paraId="103886DB" w14:textId="68109767" w:rsidR="00B759B5" w:rsidRDefault="00BC5763" w:rsidP="00B759B5">
            <w:pPr>
              <w:pStyle w:val="Listparagraf"/>
              <w:numPr>
                <w:ilvl w:val="0"/>
                <w:numId w:val="225"/>
              </w:numPr>
              <w:ind w:left="314" w:hanging="284"/>
              <w:rPr>
                <w:sz w:val="22"/>
                <w:szCs w:val="22"/>
                <w:lang w:val="ro-MD" w:eastAsia="ro-RO"/>
              </w:rPr>
            </w:pPr>
            <w:r w:rsidRPr="00BC5763">
              <w:rPr>
                <w:sz w:val="22"/>
                <w:szCs w:val="22"/>
                <w:lang w:val="ro-MD" w:eastAsia="ro-RO"/>
              </w:rPr>
              <w:t xml:space="preserve">costurile legate de analizele de laborator și taxele administrative, inclusiv </w:t>
            </w:r>
            <w:r w:rsidR="004F2863" w:rsidRPr="003250A0">
              <w:rPr>
                <w:sz w:val="22"/>
                <w:szCs w:val="22"/>
                <w:lang w:val="ro-MD" w:eastAsia="ro-RO"/>
              </w:rPr>
              <w:t xml:space="preserve">înregistrarea produselor cu </w:t>
            </w:r>
            <w:proofErr w:type="spellStart"/>
            <w:r w:rsidR="004F2863" w:rsidRPr="003250A0">
              <w:rPr>
                <w:sz w:val="22"/>
                <w:szCs w:val="22"/>
                <w:lang w:val="ro-MD" w:eastAsia="ro-RO"/>
              </w:rPr>
              <w:t>indicaţie</w:t>
            </w:r>
            <w:proofErr w:type="spellEnd"/>
            <w:r w:rsidR="004F2863" w:rsidRPr="003250A0">
              <w:rPr>
                <w:sz w:val="22"/>
                <w:szCs w:val="22"/>
                <w:lang w:val="ro-MD" w:eastAsia="ro-RO"/>
              </w:rPr>
              <w:t xml:space="preserve"> geografică protejată, produselor cu denumire de origine sau specialităților </w:t>
            </w:r>
            <w:proofErr w:type="spellStart"/>
            <w:r w:rsidR="004F2863" w:rsidRPr="003250A0">
              <w:rPr>
                <w:sz w:val="22"/>
                <w:szCs w:val="22"/>
                <w:lang w:val="ro-MD" w:eastAsia="ro-RO"/>
              </w:rPr>
              <w:t>tradiţionale</w:t>
            </w:r>
            <w:proofErr w:type="spellEnd"/>
            <w:r w:rsidR="004F2863" w:rsidRPr="003250A0">
              <w:rPr>
                <w:sz w:val="22"/>
                <w:szCs w:val="22"/>
                <w:lang w:val="ro-MD" w:eastAsia="ro-RO"/>
              </w:rPr>
              <w:t xml:space="preserve"> garantate;</w:t>
            </w:r>
          </w:p>
          <w:p w14:paraId="5947010B" w14:textId="77777777" w:rsidR="00B759B5" w:rsidRDefault="00B759B5" w:rsidP="00B759B5">
            <w:pPr>
              <w:pStyle w:val="Listparagraf"/>
              <w:numPr>
                <w:ilvl w:val="0"/>
                <w:numId w:val="225"/>
              </w:numPr>
              <w:ind w:left="314" w:hanging="284"/>
              <w:rPr>
                <w:sz w:val="22"/>
                <w:szCs w:val="22"/>
                <w:lang w:val="ro-MD" w:eastAsia="ro-RO"/>
              </w:rPr>
            </w:pPr>
            <w:r w:rsidRPr="00B759B5">
              <w:rPr>
                <w:sz w:val="22"/>
                <w:szCs w:val="22"/>
                <w:lang w:val="ro-MD" w:eastAsia="ro-RO"/>
              </w:rPr>
              <w:t>costurile de certificare și audit la implementarea sistemelor de calitate, inclusiv verificarea conformității cu specificațiile schemei sau a caietului de sarcini, precum și a schemelor de certificare voluntară a produselor agricole și alimentare;</w:t>
            </w:r>
          </w:p>
          <w:p w14:paraId="65AC712D" w14:textId="7CB6240F" w:rsidR="00DC49FC" w:rsidRPr="00B759B5" w:rsidRDefault="00B759B5" w:rsidP="00B759B5">
            <w:pPr>
              <w:pStyle w:val="Listparagraf"/>
              <w:numPr>
                <w:ilvl w:val="0"/>
                <w:numId w:val="225"/>
              </w:numPr>
              <w:ind w:left="314" w:hanging="284"/>
              <w:rPr>
                <w:sz w:val="22"/>
                <w:szCs w:val="22"/>
                <w:lang w:val="ro-MD" w:eastAsia="ro-RO"/>
              </w:rPr>
            </w:pPr>
            <w:r w:rsidRPr="00B759B5">
              <w:rPr>
                <w:sz w:val="22"/>
                <w:szCs w:val="22"/>
                <w:lang w:val="ro-MD" w:eastAsia="ro-RO"/>
              </w:rPr>
              <w:t>cheltuielile suplimentare asociate suportate pentru aderarea la o schemă de calitate.</w:t>
            </w:r>
          </w:p>
          <w:p w14:paraId="768502EE" w14:textId="77777777" w:rsidR="00D73012" w:rsidRDefault="00546302" w:rsidP="00721235">
            <w:pPr>
              <w:pStyle w:val="Listparagraf"/>
              <w:numPr>
                <w:ilvl w:val="0"/>
                <w:numId w:val="220"/>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Sprijinul financiar se acordă pentru cheltuielile </w:t>
            </w:r>
            <w:r w:rsidR="00DE11D2" w:rsidRPr="003250A0">
              <w:rPr>
                <w:sz w:val="22"/>
                <w:szCs w:val="22"/>
                <w:lang w:val="ro-MD" w:eastAsia="ro-RO"/>
              </w:rPr>
              <w:t>suportate în anul precedent celui de depunere a cererii de sprijin</w:t>
            </w:r>
            <w:r w:rsidR="000E1D76" w:rsidRPr="003250A0">
              <w:rPr>
                <w:sz w:val="22"/>
                <w:szCs w:val="22"/>
                <w:lang w:val="ro-MD" w:eastAsia="ro-RO"/>
              </w:rPr>
              <w:t>.</w:t>
            </w:r>
          </w:p>
          <w:p w14:paraId="78822C0D" w14:textId="0EF3C6A5" w:rsidR="006D6DB8" w:rsidRPr="00721235" w:rsidRDefault="006D6DB8" w:rsidP="00721235">
            <w:pPr>
              <w:pStyle w:val="Listparagraf"/>
              <w:numPr>
                <w:ilvl w:val="0"/>
                <w:numId w:val="220"/>
              </w:numPr>
              <w:pBdr>
                <w:top w:val="nil"/>
                <w:left w:val="nil"/>
                <w:bottom w:val="nil"/>
                <w:right w:val="nil"/>
                <w:between w:val="nil"/>
              </w:pBdr>
              <w:ind w:left="314" w:hanging="284"/>
              <w:rPr>
                <w:sz w:val="22"/>
                <w:szCs w:val="22"/>
                <w:lang w:val="ro-MD" w:eastAsia="ro-RO"/>
              </w:rPr>
            </w:pPr>
            <w:r>
              <w:rPr>
                <w:sz w:val="22"/>
                <w:szCs w:val="22"/>
                <w:lang w:val="ro-MD" w:eastAsia="ro-RO"/>
              </w:rPr>
              <w:t>S</w:t>
            </w:r>
            <w:r w:rsidRPr="009F3B7F">
              <w:rPr>
                <w:sz w:val="22"/>
                <w:szCs w:val="22"/>
                <w:lang w:val="ro-MD" w:eastAsia="ro-RO"/>
              </w:rPr>
              <w:t>prijinul va fi acordat sub formă de plăți anuale sau, după caz, în funcție de schema respectivă, p</w:t>
            </w:r>
            <w:r>
              <w:rPr>
                <w:sz w:val="22"/>
                <w:szCs w:val="22"/>
                <w:lang w:val="ro-MD" w:eastAsia="ro-RO"/>
              </w:rPr>
              <w:t>e</w:t>
            </w:r>
            <w:r w:rsidRPr="009F3B7F">
              <w:rPr>
                <w:sz w:val="22"/>
                <w:szCs w:val="22"/>
                <w:lang w:val="ro-MD" w:eastAsia="ro-RO"/>
              </w:rPr>
              <w:t xml:space="preserve"> o perioadă maximă de 5 ani.</w:t>
            </w:r>
          </w:p>
        </w:tc>
      </w:tr>
      <w:tr w:rsidR="00D4546C" w:rsidRPr="003250A0" w14:paraId="7E203417" w14:textId="77777777" w:rsidTr="006F4FAB">
        <w:tc>
          <w:tcPr>
            <w:tcW w:w="9498" w:type="dxa"/>
            <w:shd w:val="clear" w:color="auto" w:fill="D9D9D9" w:themeFill="background1" w:themeFillShade="D9"/>
          </w:tcPr>
          <w:p w14:paraId="32FBBA20" w14:textId="12338A13" w:rsidR="00D4546C" w:rsidRPr="003250A0" w:rsidRDefault="00D4546C" w:rsidP="00C66F72">
            <w:pPr>
              <w:ind w:firstLine="0"/>
              <w:rPr>
                <w:b/>
                <w:bCs/>
                <w:sz w:val="22"/>
                <w:szCs w:val="22"/>
                <w:lang w:val="ro-MD" w:eastAsia="ro-RO"/>
              </w:rPr>
            </w:pPr>
            <w:r w:rsidRPr="003250A0">
              <w:rPr>
                <w:b/>
                <w:bCs/>
                <w:sz w:val="22"/>
                <w:szCs w:val="22"/>
                <w:lang w:val="ro-MD" w:eastAsia="ro-RO"/>
              </w:rPr>
              <w:t>5.</w:t>
            </w:r>
            <w:r w:rsidR="002E5138" w:rsidRPr="003250A0">
              <w:rPr>
                <w:b/>
                <w:bCs/>
                <w:sz w:val="22"/>
                <w:szCs w:val="22"/>
                <w:lang w:val="ro-MD" w:eastAsia="ro-RO"/>
              </w:rPr>
              <w:t>6</w:t>
            </w:r>
            <w:r w:rsidRPr="003250A0">
              <w:rPr>
                <w:b/>
                <w:bCs/>
                <w:sz w:val="22"/>
                <w:szCs w:val="22"/>
                <w:lang w:val="ro-MD" w:eastAsia="ro-RO"/>
              </w:rPr>
              <w:t xml:space="preserve"> Documente </w:t>
            </w:r>
            <w:r w:rsidR="00C22438" w:rsidRPr="003250A0">
              <w:rPr>
                <w:b/>
                <w:bCs/>
                <w:sz w:val="22"/>
                <w:szCs w:val="22"/>
                <w:lang w:val="ro-MD" w:eastAsia="ro-RO"/>
              </w:rPr>
              <w:t>confirmative</w:t>
            </w:r>
          </w:p>
        </w:tc>
      </w:tr>
      <w:tr w:rsidR="00D4546C" w:rsidRPr="003250A0" w14:paraId="787B574D" w14:textId="77777777" w:rsidTr="006F4FAB">
        <w:tc>
          <w:tcPr>
            <w:tcW w:w="9498" w:type="dxa"/>
            <w:shd w:val="clear" w:color="auto" w:fill="FFFFFF"/>
          </w:tcPr>
          <w:p w14:paraId="4E18D66F" w14:textId="1361870F" w:rsidR="00A01EB4" w:rsidRPr="003250A0" w:rsidRDefault="00CD39BA" w:rsidP="00721235">
            <w:pPr>
              <w:pStyle w:val="Listparagraf"/>
              <w:numPr>
                <w:ilvl w:val="0"/>
                <w:numId w:val="121"/>
              </w:numPr>
              <w:ind w:left="0" w:firstLine="0"/>
              <w:rPr>
                <w:sz w:val="22"/>
                <w:szCs w:val="22"/>
                <w:lang w:val="ro-MD" w:eastAsia="ro-RO"/>
              </w:rPr>
            </w:pPr>
            <w:r w:rsidRPr="003250A0">
              <w:rPr>
                <w:sz w:val="22"/>
                <w:szCs w:val="22"/>
                <w:lang w:val="ro-MD" w:eastAsia="ro-RO"/>
              </w:rPr>
              <w:t>D</w:t>
            </w:r>
            <w:r w:rsidR="00A01EB4" w:rsidRPr="003250A0">
              <w:rPr>
                <w:sz w:val="22"/>
                <w:szCs w:val="22"/>
                <w:lang w:val="ro-MD" w:eastAsia="ro-RO"/>
              </w:rPr>
              <w:t xml:space="preserve">ovada înregistrării produselor cu </w:t>
            </w:r>
            <w:proofErr w:type="spellStart"/>
            <w:r w:rsidR="00A01EB4" w:rsidRPr="003250A0">
              <w:rPr>
                <w:sz w:val="22"/>
                <w:szCs w:val="22"/>
                <w:lang w:val="ro-MD" w:eastAsia="ro-RO"/>
              </w:rPr>
              <w:t>indicaţie</w:t>
            </w:r>
            <w:proofErr w:type="spellEnd"/>
            <w:r w:rsidR="00A01EB4" w:rsidRPr="003250A0">
              <w:rPr>
                <w:sz w:val="22"/>
                <w:szCs w:val="22"/>
                <w:lang w:val="ro-MD" w:eastAsia="ro-RO"/>
              </w:rPr>
              <w:t xml:space="preserve"> geografică protejată, denumire de origine a produselor sau specialitate </w:t>
            </w:r>
            <w:proofErr w:type="spellStart"/>
            <w:r w:rsidR="00A01EB4" w:rsidRPr="003250A0">
              <w:rPr>
                <w:sz w:val="22"/>
                <w:szCs w:val="22"/>
                <w:lang w:val="ro-MD" w:eastAsia="ro-RO"/>
              </w:rPr>
              <w:t>tradiţională</w:t>
            </w:r>
            <w:proofErr w:type="spellEnd"/>
            <w:r w:rsidR="00A01EB4" w:rsidRPr="003250A0">
              <w:rPr>
                <w:sz w:val="22"/>
                <w:szCs w:val="22"/>
                <w:lang w:val="ro-MD" w:eastAsia="ro-RO"/>
              </w:rPr>
              <w:t xml:space="preserve"> garantată. Se verifică în baza de date a </w:t>
            </w:r>
            <w:proofErr w:type="spellStart"/>
            <w:r w:rsidR="00A01EB4" w:rsidRPr="003250A0">
              <w:rPr>
                <w:sz w:val="22"/>
                <w:szCs w:val="22"/>
                <w:lang w:val="ro-MD" w:eastAsia="ro-RO"/>
              </w:rPr>
              <w:t>Agenţiei</w:t>
            </w:r>
            <w:proofErr w:type="spellEnd"/>
            <w:r w:rsidR="00A01EB4" w:rsidRPr="003250A0">
              <w:rPr>
                <w:sz w:val="22"/>
                <w:szCs w:val="22"/>
                <w:lang w:val="ro-MD" w:eastAsia="ro-RO"/>
              </w:rPr>
              <w:t xml:space="preserve"> de Stat pentru Proprietatea Intelectuală</w:t>
            </w:r>
            <w:r w:rsidRPr="003250A0">
              <w:rPr>
                <w:sz w:val="22"/>
                <w:szCs w:val="22"/>
                <w:lang w:val="ro-MD" w:eastAsia="ro-RO"/>
              </w:rPr>
              <w:t>.</w:t>
            </w:r>
          </w:p>
          <w:p w14:paraId="29E740AF" w14:textId="19DC325B" w:rsidR="00A01EB4" w:rsidRPr="003250A0" w:rsidRDefault="00CD39BA" w:rsidP="00721235">
            <w:pPr>
              <w:pStyle w:val="Listparagraf"/>
              <w:numPr>
                <w:ilvl w:val="0"/>
                <w:numId w:val="121"/>
              </w:numPr>
              <w:ind w:left="0" w:firstLine="0"/>
              <w:rPr>
                <w:sz w:val="22"/>
                <w:szCs w:val="22"/>
                <w:lang w:val="ro-MD" w:eastAsia="ro-RO"/>
              </w:rPr>
            </w:pPr>
            <w:r w:rsidRPr="003250A0">
              <w:rPr>
                <w:sz w:val="22"/>
                <w:szCs w:val="22"/>
                <w:lang w:val="ro-MD" w:eastAsia="ro-RO"/>
              </w:rPr>
              <w:t>C</w:t>
            </w:r>
            <w:r w:rsidR="00A01EB4" w:rsidRPr="003250A0">
              <w:rPr>
                <w:sz w:val="22"/>
                <w:szCs w:val="22"/>
                <w:lang w:val="ro-MD" w:eastAsia="ro-RO"/>
              </w:rPr>
              <w:t>opia contractului încheiat cu organismul de certificare</w:t>
            </w:r>
            <w:r w:rsidRPr="003250A0">
              <w:rPr>
                <w:sz w:val="22"/>
                <w:szCs w:val="22"/>
                <w:lang w:val="ro-MD" w:eastAsia="ro-RO"/>
              </w:rPr>
              <w:t>.</w:t>
            </w:r>
          </w:p>
          <w:p w14:paraId="1B326D56" w14:textId="77777777" w:rsidR="00D4546C" w:rsidRDefault="00CD39BA" w:rsidP="00721235">
            <w:pPr>
              <w:pStyle w:val="Listparagraf"/>
              <w:numPr>
                <w:ilvl w:val="0"/>
                <w:numId w:val="121"/>
              </w:numPr>
              <w:ind w:left="0" w:firstLine="0"/>
              <w:rPr>
                <w:sz w:val="22"/>
                <w:szCs w:val="22"/>
                <w:lang w:val="ro-MD" w:eastAsia="ro-RO"/>
              </w:rPr>
            </w:pPr>
            <w:r w:rsidRPr="003250A0">
              <w:rPr>
                <w:sz w:val="22"/>
                <w:szCs w:val="22"/>
                <w:lang w:val="ro-MD" w:eastAsia="ro-RO"/>
              </w:rPr>
              <w:t>C</w:t>
            </w:r>
            <w:r w:rsidR="00A01EB4" w:rsidRPr="003250A0">
              <w:rPr>
                <w:sz w:val="22"/>
                <w:szCs w:val="22"/>
                <w:lang w:val="ro-MD" w:eastAsia="ro-RO"/>
              </w:rPr>
              <w:t>opia certificatului ce confirmă certificarea în anul în care se solicită s</w:t>
            </w:r>
            <w:r w:rsidRPr="003250A0">
              <w:rPr>
                <w:sz w:val="22"/>
                <w:szCs w:val="22"/>
                <w:lang w:val="ro-MD" w:eastAsia="ro-RO"/>
              </w:rPr>
              <w:t>prijinul financiar.</w:t>
            </w:r>
          </w:p>
          <w:p w14:paraId="347B47B9" w14:textId="4DDEB3DB" w:rsidR="00963EBA" w:rsidRPr="003250A0" w:rsidRDefault="00963EBA" w:rsidP="00721235">
            <w:pPr>
              <w:pStyle w:val="Listparagraf"/>
              <w:numPr>
                <w:ilvl w:val="0"/>
                <w:numId w:val="121"/>
              </w:numPr>
              <w:ind w:left="0" w:firstLine="0"/>
              <w:rPr>
                <w:sz w:val="22"/>
                <w:szCs w:val="22"/>
                <w:lang w:val="ro-MD" w:eastAsia="ro-RO"/>
              </w:rPr>
            </w:pPr>
            <w:r w:rsidRPr="00963EBA">
              <w:rPr>
                <w:sz w:val="22"/>
                <w:szCs w:val="22"/>
                <w:lang w:val="ro-MD" w:eastAsia="ro-RO"/>
              </w:rPr>
              <w:t xml:space="preserve">Documente </w:t>
            </w:r>
            <w:r>
              <w:rPr>
                <w:sz w:val="22"/>
                <w:szCs w:val="22"/>
                <w:lang w:val="ro-MD" w:eastAsia="ro-RO"/>
              </w:rPr>
              <w:t xml:space="preserve">primare contabile </w:t>
            </w:r>
            <w:r w:rsidRPr="00963EBA">
              <w:rPr>
                <w:sz w:val="22"/>
                <w:szCs w:val="22"/>
                <w:lang w:val="ro-MD" w:eastAsia="ro-RO"/>
              </w:rPr>
              <w:t>care atestă cheltuielile efectuate.</w:t>
            </w:r>
          </w:p>
        </w:tc>
      </w:tr>
      <w:tr w:rsidR="00D4546C" w:rsidRPr="003250A0" w14:paraId="25530623" w14:textId="77777777" w:rsidTr="006F4FAB">
        <w:tc>
          <w:tcPr>
            <w:tcW w:w="9498" w:type="dxa"/>
            <w:shd w:val="clear" w:color="auto" w:fill="F2F2F2"/>
          </w:tcPr>
          <w:p w14:paraId="2ED10FAC" w14:textId="0A60BB9F" w:rsidR="00D4546C" w:rsidRPr="003250A0" w:rsidRDefault="00D4546C" w:rsidP="005451AA">
            <w:pPr>
              <w:pStyle w:val="Listparagraf"/>
              <w:numPr>
                <w:ilvl w:val="1"/>
                <w:numId w:val="277"/>
              </w:numPr>
              <w:rPr>
                <w:sz w:val="22"/>
                <w:szCs w:val="22"/>
                <w:lang w:val="ro-MD" w:eastAsia="ro-RO"/>
              </w:rPr>
            </w:pPr>
            <w:r w:rsidRPr="003250A0">
              <w:rPr>
                <w:b/>
                <w:bCs/>
                <w:sz w:val="22"/>
                <w:szCs w:val="22"/>
                <w:lang w:val="ro-MD" w:eastAsia="ro-RO"/>
              </w:rPr>
              <w:t>Forma de sprijin, tipul de plată, valoarea și intensitatea cuantumului de plată</w:t>
            </w:r>
          </w:p>
        </w:tc>
      </w:tr>
      <w:tr w:rsidR="00D4546C" w:rsidRPr="003250A0" w14:paraId="4AD83734" w14:textId="77777777" w:rsidTr="006F4FAB">
        <w:tc>
          <w:tcPr>
            <w:tcW w:w="9498" w:type="dxa"/>
          </w:tcPr>
          <w:p w14:paraId="533C4963" w14:textId="6688AE9C" w:rsidR="00D4546C" w:rsidRPr="003250A0" w:rsidRDefault="00C366D4" w:rsidP="009C7B82">
            <w:pPr>
              <w:ind w:firstLine="0"/>
              <w:rPr>
                <w:sz w:val="22"/>
                <w:szCs w:val="22"/>
                <w:highlight w:val="yellow"/>
                <w:lang w:val="ro-MD" w:eastAsia="ro-RO"/>
              </w:rPr>
            </w:pPr>
            <w:r w:rsidRPr="003250A0">
              <w:rPr>
                <w:sz w:val="22"/>
                <w:szCs w:val="22"/>
                <w:lang w:val="ro-MD" w:eastAsia="ro-RO"/>
              </w:rPr>
              <w:lastRenderedPageBreak/>
              <w:t>Valoarea sprijinului financiar constituie 50% din costul cheltuielilor eligibile, dar nu mai mult de</w:t>
            </w:r>
            <w:r w:rsidR="009C7B82" w:rsidRPr="003250A0">
              <w:rPr>
                <w:sz w:val="22"/>
                <w:szCs w:val="22"/>
                <w:lang w:val="ro-MD" w:eastAsia="ro-RO"/>
              </w:rPr>
              <w:t xml:space="preserve"> </w:t>
            </w:r>
            <w:r w:rsidRPr="003250A0">
              <w:rPr>
                <w:color w:val="000000"/>
                <w:sz w:val="22"/>
                <w:szCs w:val="22"/>
                <w:lang w:val="ro-MD" w:eastAsia="ro-RO"/>
              </w:rPr>
              <w:t xml:space="preserve">40.000 de lei per </w:t>
            </w:r>
            <w:r w:rsidR="00BA0EEA" w:rsidRPr="003250A0">
              <w:rPr>
                <w:color w:val="000000"/>
                <w:sz w:val="22"/>
                <w:szCs w:val="22"/>
                <w:lang w:val="ro-MD" w:eastAsia="ro-RO"/>
              </w:rPr>
              <w:t>beneficiar</w:t>
            </w:r>
            <w:r w:rsidR="00F0677C">
              <w:rPr>
                <w:color w:val="000000"/>
                <w:sz w:val="22"/>
                <w:szCs w:val="22"/>
                <w:lang w:val="ro-MD" w:eastAsia="ro-RO"/>
              </w:rPr>
              <w:t>.</w:t>
            </w:r>
          </w:p>
        </w:tc>
      </w:tr>
    </w:tbl>
    <w:p w14:paraId="63CA905E" w14:textId="77777777" w:rsidR="00D4546C" w:rsidRPr="003250A0" w:rsidRDefault="00D4546C" w:rsidP="00C66F72">
      <w:pPr>
        <w:ind w:firstLine="0"/>
        <w:rPr>
          <w:sz w:val="22"/>
          <w:szCs w:val="22"/>
          <w:u w:val="single"/>
          <w:lang w:val="ro-MD" w:eastAsia="ro-RO"/>
        </w:rPr>
      </w:pPr>
      <w:r w:rsidRPr="003250A0">
        <w:rPr>
          <w:sz w:val="22"/>
          <w:szCs w:val="22"/>
          <w:u w:val="single"/>
          <w:lang w:val="ro-MD" w:eastAsia="ro-RO"/>
        </w:rPr>
        <w:t>Formă de sprijin</w:t>
      </w:r>
    </w:p>
    <w:p w14:paraId="6D11551D" w14:textId="77777777" w:rsidR="00D4546C" w:rsidRPr="003250A0" w:rsidRDefault="00D4546C"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4CFB3A1D" w14:textId="77777777" w:rsidR="00D4546C" w:rsidRPr="003250A0" w:rsidRDefault="00D4546C"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5CF138AF" w14:textId="77777777" w:rsidR="00D4546C" w:rsidRPr="003250A0" w:rsidRDefault="00D4546C"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2D187CB9" w14:textId="77777777" w:rsidR="00D4546C" w:rsidRPr="003250A0" w:rsidRDefault="00D4546C"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1F75954F" w14:textId="77777777" w:rsidR="00D4546C" w:rsidRPr="003250A0" w:rsidRDefault="00D4546C" w:rsidP="00C66F72">
      <w:pPr>
        <w:ind w:firstLine="0"/>
        <w:rPr>
          <w:b/>
          <w:bCs/>
          <w:sz w:val="22"/>
          <w:szCs w:val="22"/>
          <w:lang w:val="ro-MD" w:eastAsia="ro-RO"/>
        </w:rPr>
      </w:pPr>
      <w:r w:rsidRPr="003250A0">
        <w:rPr>
          <w:b/>
          <w:bCs/>
          <w:sz w:val="22"/>
          <w:szCs w:val="22"/>
          <w:lang w:val="ro-MD" w:eastAsia="ro-RO"/>
        </w:rPr>
        <w:t>6. Conformitatea cu OMC</w:t>
      </w:r>
    </w:p>
    <w:tbl>
      <w:tblPr>
        <w:tblW w:w="9497"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7"/>
      </w:tblGrid>
      <w:tr w:rsidR="00D4546C" w:rsidRPr="003250A0" w14:paraId="45CC8382" w14:textId="77777777" w:rsidTr="006F4FAB">
        <w:tc>
          <w:tcPr>
            <w:tcW w:w="9497" w:type="dxa"/>
          </w:tcPr>
          <w:p w14:paraId="7CEDB1D7" w14:textId="77777777" w:rsidR="00D4546C" w:rsidRPr="003250A0" w:rsidRDefault="00D4546C" w:rsidP="00C66F72">
            <w:pPr>
              <w:ind w:firstLine="0"/>
              <w:rPr>
                <w:sz w:val="22"/>
                <w:szCs w:val="22"/>
                <w:lang w:val="ro-MD" w:eastAsia="ro-RO"/>
              </w:rPr>
            </w:pPr>
            <w:r w:rsidRPr="003250A0">
              <w:rPr>
                <w:sz w:val="22"/>
                <w:szCs w:val="22"/>
                <w:lang w:val="ro-MD" w:eastAsia="ro-RO"/>
              </w:rPr>
              <w:t>Cutie verde</w:t>
            </w:r>
          </w:p>
        </w:tc>
      </w:tr>
    </w:tbl>
    <w:p w14:paraId="51DDFC8D" w14:textId="77777777" w:rsidR="00D4546C" w:rsidRDefault="00D4546C" w:rsidP="00C66F72">
      <w:pPr>
        <w:ind w:firstLine="0"/>
        <w:rPr>
          <w:sz w:val="22"/>
          <w:szCs w:val="22"/>
          <w:lang w:val="ro-MD" w:eastAsia="ro-RO"/>
        </w:rPr>
      </w:pPr>
      <w:r w:rsidRPr="003250A0">
        <w:rPr>
          <w:sz w:val="22"/>
          <w:szCs w:val="22"/>
          <w:lang w:val="ro-MD" w:eastAsia="ro-RO"/>
        </w:rPr>
        <w:t>Explicații privind modul în care intervenția respectă dispozițiile relevante prevăzute în anexa 2 la Acordul OMC privind agricultura, astfel cum se specifică la articolul 10 din prezentul regulament și în anexa II la prezentul regulament (cutia verde)</w:t>
      </w:r>
    </w:p>
    <w:tbl>
      <w:tblPr>
        <w:tblW w:w="9497"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7"/>
      </w:tblGrid>
      <w:tr w:rsidR="004553FF" w:rsidRPr="003250A0" w14:paraId="31D9FBF4" w14:textId="77777777" w:rsidTr="00A06044">
        <w:tc>
          <w:tcPr>
            <w:tcW w:w="9497" w:type="dxa"/>
          </w:tcPr>
          <w:p w14:paraId="10075B8C" w14:textId="744F63FA" w:rsidR="004553FF" w:rsidRPr="003250A0" w:rsidRDefault="004553FF" w:rsidP="004553FF">
            <w:pPr>
              <w:ind w:firstLine="0"/>
              <w:rPr>
                <w:sz w:val="22"/>
                <w:szCs w:val="22"/>
                <w:lang w:val="ro-MD" w:eastAsia="ro-RO"/>
              </w:rPr>
            </w:pPr>
            <w:r w:rsidRPr="004553FF">
              <w:rPr>
                <w:sz w:val="22"/>
                <w:szCs w:val="22"/>
                <w:lang w:val="ro-MD" w:eastAsia="ro-RO"/>
              </w:rPr>
              <w:t>Această intervenție se califică drept „cutie verde” deoarece nu are efecte de distorsionare a comerțului sau efecte asupra producției sau are cel mult efecte minime, așa cum se prevede în Acordul OMC privind agricultura.</w:t>
            </w:r>
          </w:p>
          <w:p w14:paraId="23C0ADD8" w14:textId="054FBB3E" w:rsidR="004553FF" w:rsidRPr="003250A0" w:rsidRDefault="004553FF" w:rsidP="00A06044">
            <w:pPr>
              <w:ind w:firstLine="0"/>
              <w:rPr>
                <w:sz w:val="22"/>
                <w:szCs w:val="22"/>
                <w:lang w:val="ro-MD" w:eastAsia="ro-RO"/>
              </w:rPr>
            </w:pPr>
          </w:p>
        </w:tc>
      </w:tr>
    </w:tbl>
    <w:p w14:paraId="18664CD1" w14:textId="77777777" w:rsidR="004553FF" w:rsidRDefault="004553FF" w:rsidP="00C66F72">
      <w:pPr>
        <w:ind w:firstLine="0"/>
        <w:rPr>
          <w:sz w:val="22"/>
          <w:szCs w:val="22"/>
          <w:lang w:val="ro-MD" w:eastAsia="ro-RO"/>
        </w:rPr>
      </w:pPr>
    </w:p>
    <w:p w14:paraId="4C2E7D65" w14:textId="77777777" w:rsidR="00D4546C" w:rsidRPr="003250A0" w:rsidRDefault="00D4546C" w:rsidP="00C66F72">
      <w:pPr>
        <w:ind w:firstLine="0"/>
        <w:rPr>
          <w:b/>
          <w:bCs/>
          <w:sz w:val="22"/>
          <w:szCs w:val="22"/>
          <w:lang w:val="ro-MD" w:eastAsia="ro-RO"/>
        </w:rPr>
      </w:pPr>
      <w:r w:rsidRPr="003250A0">
        <w:rPr>
          <w:b/>
          <w:bCs/>
          <w:sz w:val="22"/>
          <w:szCs w:val="22"/>
          <w:lang w:val="ro-MD" w:eastAsia="ro-RO"/>
        </w:rPr>
        <w:t>7.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C924A3" w:rsidRPr="003250A0" w14:paraId="70F707E2" w14:textId="77777777" w:rsidTr="006F4FAB">
        <w:tc>
          <w:tcPr>
            <w:tcW w:w="2484" w:type="dxa"/>
            <w:shd w:val="clear" w:color="auto" w:fill="D9D9D9"/>
          </w:tcPr>
          <w:p w14:paraId="2E8D732B" w14:textId="77777777" w:rsidR="00D4546C" w:rsidRPr="003250A0" w:rsidRDefault="00D4546C"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03880C8B" w14:textId="77777777" w:rsidR="00D4546C" w:rsidRPr="003250A0" w:rsidRDefault="00D4546C"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1555F4C2" w14:textId="77777777" w:rsidR="00D4546C" w:rsidRPr="003250A0" w:rsidRDefault="00D4546C"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1D9B7C2A" w14:textId="77777777" w:rsidR="00D4546C" w:rsidRPr="003250A0" w:rsidRDefault="00D4546C" w:rsidP="00C66F72">
            <w:pPr>
              <w:ind w:firstLine="0"/>
              <w:rPr>
                <w:sz w:val="22"/>
                <w:szCs w:val="22"/>
                <w:lang w:val="ro-MD" w:eastAsia="ro-RO"/>
              </w:rPr>
            </w:pPr>
            <w:r w:rsidRPr="003250A0">
              <w:rPr>
                <w:sz w:val="22"/>
                <w:szCs w:val="22"/>
                <w:lang w:val="ro-MD" w:eastAsia="ro-RO"/>
              </w:rPr>
              <w:t>Rată max.</w:t>
            </w:r>
          </w:p>
        </w:tc>
      </w:tr>
      <w:tr w:rsidR="00D4546C" w:rsidRPr="003250A0" w14:paraId="268D069C" w14:textId="77777777" w:rsidTr="006F4FAB">
        <w:tc>
          <w:tcPr>
            <w:tcW w:w="2484" w:type="dxa"/>
          </w:tcPr>
          <w:p w14:paraId="4FF664E2" w14:textId="77777777" w:rsidR="00D4546C" w:rsidRPr="003250A0" w:rsidRDefault="00D4546C" w:rsidP="00C66F72">
            <w:pPr>
              <w:ind w:firstLine="0"/>
              <w:rPr>
                <w:sz w:val="22"/>
                <w:szCs w:val="22"/>
                <w:lang w:val="ro-MD" w:eastAsia="ro-RO"/>
              </w:rPr>
            </w:pPr>
            <w:r w:rsidRPr="003250A0">
              <w:rPr>
                <w:sz w:val="22"/>
                <w:szCs w:val="22"/>
                <w:lang w:val="ro-MD" w:eastAsia="ro-RO"/>
              </w:rPr>
              <w:t>toate</w:t>
            </w:r>
          </w:p>
        </w:tc>
        <w:tc>
          <w:tcPr>
            <w:tcW w:w="2337" w:type="dxa"/>
          </w:tcPr>
          <w:p w14:paraId="3A890EA3" w14:textId="77777777" w:rsidR="00D4546C" w:rsidRPr="003250A0" w:rsidRDefault="00D4546C" w:rsidP="00C66F72">
            <w:pPr>
              <w:ind w:firstLine="0"/>
              <w:rPr>
                <w:sz w:val="22"/>
                <w:szCs w:val="22"/>
                <w:lang w:val="ro-MD" w:eastAsia="ro-RO"/>
              </w:rPr>
            </w:pPr>
            <w:r w:rsidRPr="003250A0">
              <w:rPr>
                <w:sz w:val="22"/>
                <w:szCs w:val="22"/>
                <w:lang w:val="ro-MD" w:eastAsia="ro-RO"/>
              </w:rPr>
              <w:t>50%</w:t>
            </w:r>
          </w:p>
        </w:tc>
        <w:tc>
          <w:tcPr>
            <w:tcW w:w="2338" w:type="dxa"/>
          </w:tcPr>
          <w:p w14:paraId="37036991" w14:textId="77777777" w:rsidR="00D4546C" w:rsidRPr="003250A0" w:rsidRDefault="00D4546C" w:rsidP="00C66F72">
            <w:pPr>
              <w:ind w:firstLine="0"/>
              <w:rPr>
                <w:sz w:val="22"/>
                <w:szCs w:val="22"/>
                <w:lang w:val="ro-MD" w:eastAsia="ro-RO"/>
              </w:rPr>
            </w:pPr>
            <w:r w:rsidRPr="003250A0">
              <w:rPr>
                <w:sz w:val="22"/>
                <w:szCs w:val="22"/>
                <w:lang w:val="ro-MD" w:eastAsia="ro-RO"/>
              </w:rPr>
              <w:t>-</w:t>
            </w:r>
          </w:p>
        </w:tc>
        <w:tc>
          <w:tcPr>
            <w:tcW w:w="2338" w:type="dxa"/>
          </w:tcPr>
          <w:p w14:paraId="18F5BE2A" w14:textId="77777777" w:rsidR="00D4546C" w:rsidRPr="003250A0" w:rsidRDefault="00D4546C" w:rsidP="00C66F72">
            <w:pPr>
              <w:ind w:firstLine="0"/>
              <w:rPr>
                <w:sz w:val="22"/>
                <w:szCs w:val="22"/>
                <w:lang w:val="ro-MD" w:eastAsia="ro-RO"/>
              </w:rPr>
            </w:pPr>
            <w:r w:rsidRPr="003250A0">
              <w:rPr>
                <w:sz w:val="22"/>
                <w:szCs w:val="22"/>
                <w:lang w:val="ro-MD" w:eastAsia="ro-RO"/>
              </w:rPr>
              <w:t>-</w:t>
            </w:r>
          </w:p>
        </w:tc>
      </w:tr>
    </w:tbl>
    <w:p w14:paraId="0B434EBD" w14:textId="77777777" w:rsidR="00D4546C" w:rsidRPr="003250A0" w:rsidRDefault="00D4546C" w:rsidP="00C66F72">
      <w:pPr>
        <w:ind w:firstLine="0"/>
        <w:rPr>
          <w:b/>
          <w:bCs/>
          <w:sz w:val="22"/>
          <w:szCs w:val="22"/>
          <w:lang w:val="ro-MD" w:eastAsia="ro-RO"/>
        </w:rPr>
      </w:pPr>
      <w:r w:rsidRPr="003250A0">
        <w:rPr>
          <w:b/>
          <w:bCs/>
          <w:sz w:val="22"/>
          <w:szCs w:val="22"/>
          <w:lang w:val="ro-MD" w:eastAsia="ro-RO"/>
        </w:rPr>
        <w:t>8. Cuantumuri unitare planificate – Definiție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570"/>
        <w:gridCol w:w="1166"/>
        <w:gridCol w:w="1368"/>
        <w:gridCol w:w="1010"/>
        <w:gridCol w:w="1726"/>
        <w:gridCol w:w="1251"/>
      </w:tblGrid>
      <w:tr w:rsidR="00C924A3" w:rsidRPr="003250A0" w14:paraId="7D48C752" w14:textId="77777777" w:rsidTr="00BF7124">
        <w:tc>
          <w:tcPr>
            <w:tcW w:w="1407" w:type="dxa"/>
            <w:shd w:val="clear" w:color="auto" w:fill="D9D9D9"/>
            <w:vAlign w:val="center"/>
          </w:tcPr>
          <w:p w14:paraId="303067C0" w14:textId="77777777" w:rsidR="00D4546C" w:rsidRPr="003250A0" w:rsidRDefault="00D4546C" w:rsidP="00C66F72">
            <w:pPr>
              <w:ind w:firstLine="0"/>
              <w:rPr>
                <w:lang w:val="ro-MD" w:eastAsia="ro-RO"/>
              </w:rPr>
            </w:pPr>
            <w:r w:rsidRPr="003250A0">
              <w:rPr>
                <w:lang w:val="ro-MD" w:eastAsia="ro-RO"/>
              </w:rPr>
              <w:t>Cuantum unitar planificat</w:t>
            </w:r>
          </w:p>
          <w:p w14:paraId="4C090857" w14:textId="77777777" w:rsidR="00D4546C" w:rsidRPr="003250A0" w:rsidRDefault="00D4546C" w:rsidP="00C66F72">
            <w:pPr>
              <w:ind w:firstLine="0"/>
              <w:rPr>
                <w:lang w:val="ro-MD" w:eastAsia="ro-RO"/>
              </w:rPr>
            </w:pPr>
          </w:p>
        </w:tc>
        <w:tc>
          <w:tcPr>
            <w:tcW w:w="1570" w:type="dxa"/>
            <w:shd w:val="clear" w:color="auto" w:fill="D9D9D9"/>
            <w:vAlign w:val="center"/>
          </w:tcPr>
          <w:p w14:paraId="1191D869" w14:textId="77777777" w:rsidR="00D4546C" w:rsidRPr="003250A0" w:rsidRDefault="00D4546C" w:rsidP="00C66F72">
            <w:pPr>
              <w:ind w:firstLine="0"/>
              <w:rPr>
                <w:lang w:val="ro-MD" w:eastAsia="ro-RO"/>
              </w:rPr>
            </w:pPr>
            <w:r w:rsidRPr="003250A0">
              <w:rPr>
                <w:lang w:val="ro-MD" w:eastAsia="ro-RO"/>
              </w:rPr>
              <w:t>Tipul de sprijin</w:t>
            </w:r>
          </w:p>
          <w:p w14:paraId="2327EFB7" w14:textId="77777777" w:rsidR="00D4546C" w:rsidRPr="003250A0" w:rsidRDefault="00D4546C" w:rsidP="00C66F72">
            <w:pPr>
              <w:ind w:firstLine="0"/>
              <w:rPr>
                <w:lang w:val="ro-MD" w:eastAsia="ro-RO"/>
              </w:rPr>
            </w:pPr>
          </w:p>
        </w:tc>
        <w:tc>
          <w:tcPr>
            <w:tcW w:w="1166" w:type="dxa"/>
            <w:shd w:val="clear" w:color="auto" w:fill="D9D9D9"/>
            <w:vAlign w:val="center"/>
          </w:tcPr>
          <w:p w14:paraId="4E240277" w14:textId="77777777" w:rsidR="00D4546C" w:rsidRPr="003250A0" w:rsidRDefault="00D4546C" w:rsidP="00C66F72">
            <w:pPr>
              <w:ind w:firstLine="0"/>
              <w:rPr>
                <w:lang w:val="ro-MD" w:eastAsia="ro-RO"/>
              </w:rPr>
            </w:pPr>
            <w:r w:rsidRPr="003250A0">
              <w:rPr>
                <w:lang w:val="ro-MD" w:eastAsia="ro-RO"/>
              </w:rPr>
              <w:t>Rata (ratele) contribuției</w:t>
            </w:r>
          </w:p>
        </w:tc>
        <w:tc>
          <w:tcPr>
            <w:tcW w:w="1368" w:type="dxa"/>
            <w:shd w:val="clear" w:color="auto" w:fill="D9D9D9"/>
            <w:vAlign w:val="center"/>
          </w:tcPr>
          <w:p w14:paraId="567F77E7" w14:textId="77777777" w:rsidR="00D4546C" w:rsidRPr="003250A0" w:rsidRDefault="00D4546C" w:rsidP="00C66F72">
            <w:pPr>
              <w:ind w:firstLine="0"/>
              <w:rPr>
                <w:lang w:val="ro-MD" w:eastAsia="ro-RO"/>
              </w:rPr>
            </w:pPr>
            <w:r w:rsidRPr="003250A0">
              <w:rPr>
                <w:lang w:val="ro-MD" w:eastAsia="ro-RO"/>
              </w:rPr>
              <w:t>Tip cuantumului unitar planificat</w:t>
            </w:r>
          </w:p>
        </w:tc>
        <w:tc>
          <w:tcPr>
            <w:tcW w:w="1010" w:type="dxa"/>
            <w:shd w:val="clear" w:color="auto" w:fill="D9D9D9"/>
            <w:vAlign w:val="center"/>
          </w:tcPr>
          <w:p w14:paraId="7327CF9A" w14:textId="77777777" w:rsidR="00D4546C" w:rsidRPr="003250A0" w:rsidRDefault="00D4546C" w:rsidP="00C66F72">
            <w:pPr>
              <w:ind w:firstLine="0"/>
              <w:rPr>
                <w:lang w:val="ro-MD" w:eastAsia="ro-RO"/>
              </w:rPr>
            </w:pPr>
            <w:r w:rsidRPr="003250A0">
              <w:rPr>
                <w:lang w:val="ro-MD" w:eastAsia="ro-RO"/>
              </w:rPr>
              <w:t>Regiune (regiuni)</w:t>
            </w:r>
          </w:p>
        </w:tc>
        <w:tc>
          <w:tcPr>
            <w:tcW w:w="1726" w:type="dxa"/>
            <w:shd w:val="clear" w:color="auto" w:fill="D9D9D9"/>
            <w:vAlign w:val="center"/>
          </w:tcPr>
          <w:p w14:paraId="59543C5B" w14:textId="77777777" w:rsidR="00D4546C" w:rsidRPr="003250A0" w:rsidRDefault="00D4546C" w:rsidP="00C66F72">
            <w:pPr>
              <w:ind w:firstLine="0"/>
              <w:rPr>
                <w:lang w:val="ro-MD" w:eastAsia="ro-RO"/>
              </w:rPr>
            </w:pPr>
            <w:r w:rsidRPr="003250A0">
              <w:rPr>
                <w:lang w:val="ro-MD" w:eastAsia="ro-RO"/>
              </w:rPr>
              <w:t>Indicator (indicatori) de rezultat</w:t>
            </w:r>
          </w:p>
        </w:tc>
        <w:tc>
          <w:tcPr>
            <w:tcW w:w="1251" w:type="dxa"/>
            <w:shd w:val="clear" w:color="auto" w:fill="D9D9D9"/>
            <w:vAlign w:val="center"/>
          </w:tcPr>
          <w:p w14:paraId="0F9C612D" w14:textId="77777777" w:rsidR="00D4546C" w:rsidRPr="003250A0" w:rsidRDefault="00D4546C" w:rsidP="00C66F72">
            <w:pPr>
              <w:ind w:firstLine="0"/>
              <w:rPr>
                <w:lang w:val="ro-MD" w:eastAsia="ro-RO"/>
              </w:rPr>
            </w:pPr>
            <w:r w:rsidRPr="003250A0">
              <w:rPr>
                <w:lang w:val="ro-MD" w:eastAsia="ro-RO"/>
              </w:rPr>
              <w:t>Este cuantumul unitar bazat pe cheltuielile reportate?</w:t>
            </w:r>
          </w:p>
        </w:tc>
      </w:tr>
      <w:tr w:rsidR="00D4546C" w:rsidRPr="003250A0" w14:paraId="5E5757EB" w14:textId="77777777" w:rsidTr="00BF7124">
        <w:tc>
          <w:tcPr>
            <w:tcW w:w="1407" w:type="dxa"/>
          </w:tcPr>
          <w:p w14:paraId="61D893DF" w14:textId="77777777" w:rsidR="00D4546C" w:rsidRPr="003250A0" w:rsidRDefault="00D4546C" w:rsidP="00C66F72">
            <w:pPr>
              <w:ind w:firstLine="0"/>
              <w:rPr>
                <w:lang w:val="ro-MD" w:eastAsia="ro-RO"/>
              </w:rPr>
            </w:pPr>
            <w:r w:rsidRPr="003250A0">
              <w:rPr>
                <w:lang w:val="ro-MD" w:eastAsia="ro-RO"/>
              </w:rPr>
              <w:t>40.000</w:t>
            </w:r>
          </w:p>
        </w:tc>
        <w:tc>
          <w:tcPr>
            <w:tcW w:w="1570" w:type="dxa"/>
          </w:tcPr>
          <w:p w14:paraId="4CADBEF5" w14:textId="77777777" w:rsidR="00D4546C" w:rsidRPr="003250A0" w:rsidRDefault="00D4546C" w:rsidP="00C66F72">
            <w:pPr>
              <w:ind w:firstLine="0"/>
              <w:rPr>
                <w:lang w:val="ro-MD" w:eastAsia="ro-RO"/>
              </w:rPr>
            </w:pPr>
            <w:r w:rsidRPr="003250A0">
              <w:rPr>
                <w:lang w:val="ro-MD" w:eastAsia="ro-RO"/>
              </w:rPr>
              <w:t>Rambursarea costurilor eligibile suportate efectiv de solicitant</w:t>
            </w:r>
          </w:p>
        </w:tc>
        <w:tc>
          <w:tcPr>
            <w:tcW w:w="1166" w:type="dxa"/>
          </w:tcPr>
          <w:p w14:paraId="40839AE4" w14:textId="77777777" w:rsidR="00D4546C" w:rsidRPr="003250A0" w:rsidRDefault="00D4546C" w:rsidP="00C66F72">
            <w:pPr>
              <w:ind w:firstLine="0"/>
              <w:rPr>
                <w:lang w:val="ro-MD" w:eastAsia="ro-RO"/>
              </w:rPr>
            </w:pPr>
            <w:r w:rsidRPr="003250A0">
              <w:rPr>
                <w:lang w:val="ro-MD" w:eastAsia="ro-RO"/>
              </w:rPr>
              <w:t>50%</w:t>
            </w:r>
          </w:p>
        </w:tc>
        <w:tc>
          <w:tcPr>
            <w:tcW w:w="1368" w:type="dxa"/>
          </w:tcPr>
          <w:p w14:paraId="13D9E729" w14:textId="77777777" w:rsidR="00D4546C" w:rsidRPr="003250A0" w:rsidRDefault="00D4546C" w:rsidP="00C66F72">
            <w:pPr>
              <w:ind w:firstLine="0"/>
              <w:rPr>
                <w:lang w:val="ro-MD" w:eastAsia="ro-RO"/>
              </w:rPr>
            </w:pPr>
            <w:r w:rsidRPr="003250A0">
              <w:rPr>
                <w:lang w:val="ro-MD" w:eastAsia="ro-RO"/>
              </w:rPr>
              <w:t>medie</w:t>
            </w:r>
          </w:p>
        </w:tc>
        <w:tc>
          <w:tcPr>
            <w:tcW w:w="1010" w:type="dxa"/>
          </w:tcPr>
          <w:p w14:paraId="2985CA91" w14:textId="77777777" w:rsidR="00D4546C" w:rsidRPr="003250A0" w:rsidRDefault="00D4546C" w:rsidP="00C66F72">
            <w:pPr>
              <w:ind w:firstLine="0"/>
              <w:rPr>
                <w:lang w:val="ro-MD" w:eastAsia="ro-RO"/>
              </w:rPr>
            </w:pPr>
            <w:r w:rsidRPr="003250A0">
              <w:rPr>
                <w:lang w:val="ro-MD" w:eastAsia="ro-RO"/>
              </w:rPr>
              <w:t>toate</w:t>
            </w:r>
          </w:p>
        </w:tc>
        <w:tc>
          <w:tcPr>
            <w:tcW w:w="1726" w:type="dxa"/>
          </w:tcPr>
          <w:p w14:paraId="0CB8D8C6" w14:textId="6919151B" w:rsidR="00D4546C" w:rsidRPr="003250A0" w:rsidRDefault="00D4546C" w:rsidP="00C66F72">
            <w:pPr>
              <w:ind w:firstLine="0"/>
              <w:rPr>
                <w:lang w:val="ro-MD" w:eastAsia="ro-RO"/>
              </w:rPr>
            </w:pPr>
            <w:r w:rsidRPr="003250A0">
              <w:rPr>
                <w:lang w:val="ro-MD" w:eastAsia="ro-RO"/>
              </w:rPr>
              <w:t>R.1</w:t>
            </w:r>
            <w:r w:rsidR="004B5D0E" w:rsidRPr="003250A0">
              <w:rPr>
                <w:lang w:val="ro-MD" w:eastAsia="ro-RO"/>
              </w:rPr>
              <w:t>4</w:t>
            </w:r>
            <w:r w:rsidRPr="003250A0">
              <w:rPr>
                <w:lang w:val="ro-MD" w:eastAsia="ro-RO"/>
              </w:rPr>
              <w:t>; R.1</w:t>
            </w:r>
            <w:r w:rsidR="004B5D0E" w:rsidRPr="003250A0">
              <w:rPr>
                <w:lang w:val="ro-MD" w:eastAsia="ro-RO"/>
              </w:rPr>
              <w:t>5; R.31</w:t>
            </w:r>
          </w:p>
        </w:tc>
        <w:tc>
          <w:tcPr>
            <w:tcW w:w="1251" w:type="dxa"/>
          </w:tcPr>
          <w:p w14:paraId="2A60CAF8" w14:textId="77777777" w:rsidR="00D4546C" w:rsidRPr="003250A0" w:rsidRDefault="00D4546C" w:rsidP="00C66F72">
            <w:pPr>
              <w:ind w:firstLine="0"/>
              <w:rPr>
                <w:lang w:val="ro-MD" w:eastAsia="ro-RO"/>
              </w:rPr>
            </w:pPr>
            <w:r w:rsidRPr="003250A0">
              <w:rPr>
                <w:lang w:val="ro-MD" w:eastAsia="ro-RO"/>
              </w:rPr>
              <w:t>nu</w:t>
            </w:r>
          </w:p>
        </w:tc>
      </w:tr>
    </w:tbl>
    <w:p w14:paraId="57D4CBAE" w14:textId="77777777" w:rsidR="00D4546C" w:rsidRPr="003250A0" w:rsidRDefault="00D4546C" w:rsidP="00C66F72">
      <w:pPr>
        <w:ind w:firstLine="0"/>
        <w:rPr>
          <w:b/>
          <w:bCs/>
          <w:sz w:val="22"/>
          <w:szCs w:val="22"/>
          <w:lang w:val="ro-MD" w:eastAsia="ro-RO"/>
        </w:rPr>
      </w:pPr>
      <w:bookmarkStart w:id="16" w:name="_Hlk215233834"/>
      <w:r w:rsidRPr="003250A0">
        <w:rPr>
          <w:b/>
          <w:bCs/>
          <w:sz w:val="22"/>
          <w:szCs w:val="22"/>
          <w:lang w:val="ro-MD" w:eastAsia="ro-RO"/>
        </w:rPr>
        <w:t>9.Tabel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567"/>
        <w:gridCol w:w="567"/>
        <w:gridCol w:w="1134"/>
        <w:gridCol w:w="425"/>
        <w:gridCol w:w="992"/>
        <w:gridCol w:w="992"/>
        <w:gridCol w:w="993"/>
        <w:gridCol w:w="992"/>
        <w:gridCol w:w="1134"/>
      </w:tblGrid>
      <w:tr w:rsidR="000D776B" w:rsidRPr="003250A0" w14:paraId="6E7C2AA6" w14:textId="77777777" w:rsidTr="000037DF">
        <w:trPr>
          <w:trHeight w:val="278"/>
        </w:trPr>
        <w:tc>
          <w:tcPr>
            <w:tcW w:w="1702" w:type="dxa"/>
          </w:tcPr>
          <w:p w14:paraId="1996AEFA" w14:textId="59C77F5E" w:rsidR="002D080D" w:rsidRPr="003250A0" w:rsidRDefault="002D080D" w:rsidP="00C66F72">
            <w:pPr>
              <w:ind w:firstLine="0"/>
              <w:rPr>
                <w:b/>
                <w:bCs/>
                <w:color w:val="000000"/>
                <w:lang w:val="ro-MD" w:eastAsia="ro-RO"/>
              </w:rPr>
            </w:pPr>
            <w:r w:rsidRPr="003250A0">
              <w:rPr>
                <w:b/>
                <w:bCs/>
                <w:color w:val="000000"/>
                <w:lang w:val="ro-MD" w:eastAsia="ro-RO"/>
              </w:rPr>
              <w:t>IS-C-06</w:t>
            </w:r>
          </w:p>
        </w:tc>
        <w:tc>
          <w:tcPr>
            <w:tcW w:w="567" w:type="dxa"/>
            <w:vAlign w:val="center"/>
          </w:tcPr>
          <w:p w14:paraId="44C35B5A" w14:textId="77777777" w:rsidR="002D080D" w:rsidRPr="003250A0" w:rsidRDefault="002D080D" w:rsidP="00C66F72">
            <w:pPr>
              <w:ind w:firstLine="0"/>
              <w:rPr>
                <w:b/>
                <w:bCs/>
                <w:lang w:val="ro-MD" w:eastAsia="ro-RO"/>
              </w:rPr>
            </w:pPr>
            <w:r w:rsidRPr="003250A0">
              <w:rPr>
                <w:b/>
                <w:bCs/>
                <w:lang w:val="ro-MD" w:eastAsia="ro-RO"/>
              </w:rPr>
              <w:t>Indicator de realizare</w:t>
            </w:r>
          </w:p>
        </w:tc>
        <w:tc>
          <w:tcPr>
            <w:tcW w:w="567" w:type="dxa"/>
            <w:vAlign w:val="center"/>
          </w:tcPr>
          <w:p w14:paraId="15945DD2" w14:textId="77777777" w:rsidR="002D080D" w:rsidRPr="003250A0" w:rsidRDefault="002D080D" w:rsidP="00C66F72">
            <w:pPr>
              <w:ind w:firstLine="0"/>
              <w:rPr>
                <w:b/>
                <w:bCs/>
                <w:lang w:val="ro-MD" w:eastAsia="ro-RO"/>
              </w:rPr>
            </w:pPr>
            <w:r w:rsidRPr="003250A0">
              <w:rPr>
                <w:b/>
                <w:bCs/>
                <w:lang w:val="ro-MD" w:eastAsia="ro-RO"/>
              </w:rPr>
              <w:t>u.m.</w:t>
            </w:r>
          </w:p>
        </w:tc>
        <w:tc>
          <w:tcPr>
            <w:tcW w:w="1134" w:type="dxa"/>
            <w:vAlign w:val="center"/>
          </w:tcPr>
          <w:p w14:paraId="77DFF7C2" w14:textId="77777777" w:rsidR="002D080D" w:rsidRPr="003250A0" w:rsidRDefault="002D080D" w:rsidP="00C66F72">
            <w:pPr>
              <w:ind w:firstLine="0"/>
              <w:rPr>
                <w:b/>
                <w:bCs/>
                <w:color w:val="000000"/>
                <w:lang w:val="ro-MD" w:eastAsia="ro-RO"/>
              </w:rPr>
            </w:pPr>
          </w:p>
        </w:tc>
        <w:tc>
          <w:tcPr>
            <w:tcW w:w="425" w:type="dxa"/>
            <w:vAlign w:val="center"/>
          </w:tcPr>
          <w:p w14:paraId="6630CFB3" w14:textId="77777777" w:rsidR="002D080D" w:rsidRPr="003250A0" w:rsidRDefault="002D080D" w:rsidP="00C66F72">
            <w:pPr>
              <w:ind w:firstLine="0"/>
              <w:rPr>
                <w:b/>
                <w:bCs/>
                <w:color w:val="000000"/>
                <w:lang w:val="ro-MD" w:eastAsia="ro-RO"/>
              </w:rPr>
            </w:pPr>
            <w:r w:rsidRPr="003250A0">
              <w:rPr>
                <w:b/>
                <w:bCs/>
                <w:lang w:val="ro-MD" w:eastAsia="ro-RO"/>
              </w:rPr>
              <w:t>k</w:t>
            </w:r>
          </w:p>
        </w:tc>
        <w:tc>
          <w:tcPr>
            <w:tcW w:w="992" w:type="dxa"/>
            <w:vAlign w:val="center"/>
          </w:tcPr>
          <w:p w14:paraId="16446B48" w14:textId="77777777" w:rsidR="002D080D" w:rsidRPr="003250A0" w:rsidRDefault="002D080D" w:rsidP="00C66F72">
            <w:pPr>
              <w:ind w:firstLine="0"/>
              <w:rPr>
                <w:b/>
                <w:bCs/>
                <w:color w:val="000000"/>
                <w:lang w:val="ro-MD" w:eastAsia="ro-RO"/>
              </w:rPr>
            </w:pPr>
            <w:r w:rsidRPr="003250A0">
              <w:rPr>
                <w:b/>
                <w:bCs/>
                <w:lang w:val="ro-MD" w:eastAsia="ro-RO"/>
              </w:rPr>
              <w:t>2027</w:t>
            </w:r>
          </w:p>
        </w:tc>
        <w:tc>
          <w:tcPr>
            <w:tcW w:w="992" w:type="dxa"/>
            <w:vAlign w:val="center"/>
          </w:tcPr>
          <w:p w14:paraId="59D47967" w14:textId="77777777" w:rsidR="002D080D" w:rsidRPr="003250A0" w:rsidRDefault="002D080D" w:rsidP="00C66F72">
            <w:pPr>
              <w:ind w:firstLine="0"/>
              <w:rPr>
                <w:b/>
                <w:bCs/>
                <w:color w:val="000000"/>
                <w:lang w:val="ro-MD" w:eastAsia="ro-RO"/>
              </w:rPr>
            </w:pPr>
            <w:r w:rsidRPr="003250A0">
              <w:rPr>
                <w:b/>
                <w:bCs/>
                <w:lang w:val="ro-MD" w:eastAsia="ro-RO"/>
              </w:rPr>
              <w:t>2028</w:t>
            </w:r>
          </w:p>
        </w:tc>
        <w:tc>
          <w:tcPr>
            <w:tcW w:w="993" w:type="dxa"/>
            <w:vAlign w:val="center"/>
          </w:tcPr>
          <w:p w14:paraId="474252DD" w14:textId="77777777" w:rsidR="002D080D" w:rsidRPr="003250A0" w:rsidRDefault="002D080D" w:rsidP="00C66F72">
            <w:pPr>
              <w:ind w:firstLine="0"/>
              <w:rPr>
                <w:b/>
                <w:bCs/>
                <w:color w:val="000000"/>
                <w:lang w:val="ro-MD" w:eastAsia="ro-RO"/>
              </w:rPr>
            </w:pPr>
            <w:r w:rsidRPr="003250A0">
              <w:rPr>
                <w:b/>
                <w:bCs/>
                <w:lang w:val="ro-MD" w:eastAsia="ro-RO"/>
              </w:rPr>
              <w:t>2029</w:t>
            </w:r>
          </w:p>
        </w:tc>
        <w:tc>
          <w:tcPr>
            <w:tcW w:w="992" w:type="dxa"/>
            <w:vAlign w:val="center"/>
          </w:tcPr>
          <w:p w14:paraId="5671B815" w14:textId="77777777" w:rsidR="002D080D" w:rsidRPr="003250A0" w:rsidRDefault="002D080D" w:rsidP="00C66F72">
            <w:pPr>
              <w:ind w:firstLine="0"/>
              <w:rPr>
                <w:b/>
                <w:bCs/>
                <w:color w:val="000000"/>
                <w:lang w:val="ro-MD" w:eastAsia="ro-RO"/>
              </w:rPr>
            </w:pPr>
            <w:r w:rsidRPr="003250A0">
              <w:rPr>
                <w:b/>
                <w:bCs/>
                <w:lang w:val="ro-MD" w:eastAsia="ro-RO"/>
              </w:rPr>
              <w:t>2030</w:t>
            </w:r>
          </w:p>
        </w:tc>
        <w:tc>
          <w:tcPr>
            <w:tcW w:w="1134" w:type="dxa"/>
            <w:vAlign w:val="center"/>
          </w:tcPr>
          <w:p w14:paraId="63AFE8A0" w14:textId="77777777" w:rsidR="002D080D" w:rsidRPr="003250A0" w:rsidRDefault="002D080D" w:rsidP="00C66F72">
            <w:pPr>
              <w:ind w:firstLine="0"/>
              <w:rPr>
                <w:b/>
                <w:bCs/>
                <w:color w:val="000000"/>
                <w:lang w:val="ro-MD" w:eastAsia="ro-RO"/>
              </w:rPr>
            </w:pPr>
            <w:r w:rsidRPr="003250A0">
              <w:rPr>
                <w:b/>
                <w:bCs/>
                <w:lang w:val="ro-MD" w:eastAsia="ro-RO"/>
              </w:rPr>
              <w:t>TOTAL</w:t>
            </w:r>
          </w:p>
        </w:tc>
      </w:tr>
      <w:tr w:rsidR="000D776B" w:rsidRPr="003250A0" w14:paraId="243E0530" w14:textId="77777777" w:rsidTr="000037DF">
        <w:trPr>
          <w:trHeight w:val="278"/>
        </w:trPr>
        <w:tc>
          <w:tcPr>
            <w:tcW w:w="1702" w:type="dxa"/>
            <w:vMerge w:val="restart"/>
            <w:vAlign w:val="bottom"/>
          </w:tcPr>
          <w:p w14:paraId="19298BB5" w14:textId="205E3AD9" w:rsidR="000D776B" w:rsidRPr="003250A0" w:rsidRDefault="000D776B" w:rsidP="00C66F72">
            <w:pPr>
              <w:ind w:firstLine="0"/>
              <w:rPr>
                <w:color w:val="000000"/>
                <w:lang w:val="ro-MD" w:eastAsia="ro-RO"/>
              </w:rPr>
            </w:pPr>
            <w:r w:rsidRPr="003250A0">
              <w:rPr>
                <w:color w:val="000000"/>
                <w:lang w:val="ro-MD" w:eastAsia="ro-RO"/>
              </w:rPr>
              <w:t>Scheme de calitate</w:t>
            </w:r>
          </w:p>
        </w:tc>
        <w:tc>
          <w:tcPr>
            <w:tcW w:w="567" w:type="dxa"/>
            <w:vAlign w:val="bottom"/>
          </w:tcPr>
          <w:p w14:paraId="69E15BBE" w14:textId="77777777" w:rsidR="000D776B" w:rsidRPr="003250A0" w:rsidRDefault="000D776B" w:rsidP="00C66F72">
            <w:pPr>
              <w:ind w:firstLine="0"/>
              <w:rPr>
                <w:lang w:val="ro-MD" w:eastAsia="ro-RO"/>
              </w:rPr>
            </w:pPr>
          </w:p>
        </w:tc>
        <w:tc>
          <w:tcPr>
            <w:tcW w:w="567" w:type="dxa"/>
            <w:vAlign w:val="bottom"/>
          </w:tcPr>
          <w:p w14:paraId="058982AF" w14:textId="77777777" w:rsidR="000D776B" w:rsidRPr="003250A0" w:rsidRDefault="000D776B" w:rsidP="00C66F72">
            <w:pPr>
              <w:ind w:firstLine="0"/>
              <w:rPr>
                <w:lang w:val="ro-MD" w:eastAsia="ro-RO"/>
              </w:rPr>
            </w:pPr>
          </w:p>
        </w:tc>
        <w:tc>
          <w:tcPr>
            <w:tcW w:w="1134" w:type="dxa"/>
            <w:vAlign w:val="bottom"/>
          </w:tcPr>
          <w:p w14:paraId="07673451" w14:textId="77777777" w:rsidR="000D776B" w:rsidRPr="003250A0" w:rsidRDefault="000D776B" w:rsidP="00C66F72">
            <w:pPr>
              <w:ind w:firstLine="0"/>
              <w:rPr>
                <w:b/>
                <w:bCs/>
                <w:color w:val="000000"/>
                <w:lang w:val="ro-MD" w:eastAsia="ro-RO"/>
              </w:rPr>
            </w:pPr>
            <w:r w:rsidRPr="003250A0">
              <w:rPr>
                <w:b/>
                <w:bCs/>
                <w:color w:val="000000"/>
                <w:lang w:val="ro-MD" w:eastAsia="ro-RO"/>
              </w:rPr>
              <w:t>Alocarea financiară orientativă anuală</w:t>
            </w:r>
          </w:p>
        </w:tc>
        <w:tc>
          <w:tcPr>
            <w:tcW w:w="425" w:type="dxa"/>
            <w:vAlign w:val="bottom"/>
          </w:tcPr>
          <w:p w14:paraId="1D4EB882" w14:textId="77777777" w:rsidR="000D776B" w:rsidRPr="003250A0" w:rsidRDefault="000D776B" w:rsidP="00C66F72">
            <w:pPr>
              <w:ind w:firstLine="0"/>
              <w:rPr>
                <w:b/>
                <w:bCs/>
                <w:color w:val="000000"/>
                <w:lang w:val="ro-MD" w:eastAsia="ro-RO"/>
              </w:rPr>
            </w:pPr>
          </w:p>
        </w:tc>
        <w:tc>
          <w:tcPr>
            <w:tcW w:w="992" w:type="dxa"/>
            <w:vAlign w:val="bottom"/>
          </w:tcPr>
          <w:p w14:paraId="252D9ABF" w14:textId="77777777" w:rsidR="000D776B" w:rsidRPr="003250A0" w:rsidRDefault="000D776B" w:rsidP="00C66F72">
            <w:pPr>
              <w:ind w:firstLine="0"/>
              <w:rPr>
                <w:color w:val="000000"/>
                <w:lang w:val="ro-MD" w:eastAsia="ro-RO"/>
              </w:rPr>
            </w:pPr>
            <w:r w:rsidRPr="003250A0">
              <w:rPr>
                <w:color w:val="000000"/>
                <w:lang w:val="ro-MD" w:eastAsia="ro-RO"/>
              </w:rPr>
              <w:t xml:space="preserve">           800.000     </w:t>
            </w:r>
          </w:p>
        </w:tc>
        <w:tc>
          <w:tcPr>
            <w:tcW w:w="992" w:type="dxa"/>
            <w:vAlign w:val="bottom"/>
          </w:tcPr>
          <w:p w14:paraId="619653B2" w14:textId="77777777" w:rsidR="000D776B" w:rsidRPr="003250A0" w:rsidRDefault="000D776B" w:rsidP="00C66F72">
            <w:pPr>
              <w:ind w:firstLine="0"/>
              <w:rPr>
                <w:color w:val="000000"/>
                <w:lang w:val="ro-MD" w:eastAsia="ro-RO"/>
              </w:rPr>
            </w:pPr>
            <w:r w:rsidRPr="003250A0">
              <w:rPr>
                <w:color w:val="000000"/>
                <w:lang w:val="ro-MD" w:eastAsia="ro-RO"/>
              </w:rPr>
              <w:t xml:space="preserve">           800.000     </w:t>
            </w:r>
          </w:p>
        </w:tc>
        <w:tc>
          <w:tcPr>
            <w:tcW w:w="993" w:type="dxa"/>
            <w:vAlign w:val="bottom"/>
          </w:tcPr>
          <w:p w14:paraId="5F15CA59" w14:textId="77777777" w:rsidR="000D776B" w:rsidRPr="003250A0" w:rsidRDefault="000D776B" w:rsidP="00C66F72">
            <w:pPr>
              <w:ind w:firstLine="0"/>
              <w:rPr>
                <w:color w:val="000000"/>
                <w:lang w:val="ro-MD" w:eastAsia="ro-RO"/>
              </w:rPr>
            </w:pPr>
            <w:r w:rsidRPr="003250A0">
              <w:rPr>
                <w:color w:val="000000"/>
                <w:lang w:val="ro-MD" w:eastAsia="ro-RO"/>
              </w:rPr>
              <w:t xml:space="preserve">           800.000     </w:t>
            </w:r>
          </w:p>
        </w:tc>
        <w:tc>
          <w:tcPr>
            <w:tcW w:w="992" w:type="dxa"/>
            <w:vAlign w:val="bottom"/>
          </w:tcPr>
          <w:p w14:paraId="6200ADBE" w14:textId="77777777" w:rsidR="000D776B" w:rsidRPr="003250A0" w:rsidRDefault="000D776B" w:rsidP="00C66F72">
            <w:pPr>
              <w:ind w:firstLine="0"/>
              <w:rPr>
                <w:color w:val="000000"/>
                <w:lang w:val="ro-MD" w:eastAsia="ro-RO"/>
              </w:rPr>
            </w:pPr>
            <w:r w:rsidRPr="003250A0">
              <w:rPr>
                <w:color w:val="000000"/>
                <w:lang w:val="ro-MD" w:eastAsia="ro-RO"/>
              </w:rPr>
              <w:t xml:space="preserve">           800.000     </w:t>
            </w:r>
          </w:p>
        </w:tc>
        <w:tc>
          <w:tcPr>
            <w:tcW w:w="1134" w:type="dxa"/>
            <w:vAlign w:val="bottom"/>
          </w:tcPr>
          <w:p w14:paraId="4F164410" w14:textId="77777777" w:rsidR="000D776B" w:rsidRPr="003250A0" w:rsidRDefault="000D776B" w:rsidP="00C66F72">
            <w:pPr>
              <w:ind w:firstLine="0"/>
              <w:rPr>
                <w:color w:val="000000"/>
                <w:lang w:val="ro-MD" w:eastAsia="ro-RO"/>
              </w:rPr>
            </w:pPr>
            <w:r w:rsidRPr="003250A0">
              <w:rPr>
                <w:color w:val="000000"/>
                <w:lang w:val="ro-MD" w:eastAsia="ro-RO"/>
              </w:rPr>
              <w:t xml:space="preserve">         3.200.000     </w:t>
            </w:r>
          </w:p>
        </w:tc>
      </w:tr>
      <w:tr w:rsidR="000D776B" w:rsidRPr="003250A0" w14:paraId="135FA6D0" w14:textId="77777777" w:rsidTr="000037DF">
        <w:trPr>
          <w:trHeight w:val="278"/>
        </w:trPr>
        <w:tc>
          <w:tcPr>
            <w:tcW w:w="1702" w:type="dxa"/>
            <w:vMerge/>
            <w:vAlign w:val="bottom"/>
          </w:tcPr>
          <w:p w14:paraId="7A59C113" w14:textId="77777777" w:rsidR="000D776B" w:rsidRPr="003250A0" w:rsidRDefault="000D776B" w:rsidP="00C66F72">
            <w:pPr>
              <w:ind w:firstLine="0"/>
              <w:rPr>
                <w:color w:val="000000"/>
                <w:lang w:val="ro-MD" w:eastAsia="ro-RO"/>
              </w:rPr>
            </w:pPr>
          </w:p>
        </w:tc>
        <w:tc>
          <w:tcPr>
            <w:tcW w:w="567" w:type="dxa"/>
            <w:vAlign w:val="bottom"/>
          </w:tcPr>
          <w:p w14:paraId="6050F069" w14:textId="77777777" w:rsidR="000D776B" w:rsidRPr="003250A0" w:rsidRDefault="000D776B" w:rsidP="00C66F72">
            <w:pPr>
              <w:ind w:firstLine="0"/>
              <w:rPr>
                <w:lang w:val="ro-MD" w:eastAsia="ro-RO"/>
              </w:rPr>
            </w:pPr>
          </w:p>
        </w:tc>
        <w:tc>
          <w:tcPr>
            <w:tcW w:w="567" w:type="dxa"/>
            <w:vAlign w:val="bottom"/>
          </w:tcPr>
          <w:p w14:paraId="1C23C563" w14:textId="77777777" w:rsidR="000D776B" w:rsidRPr="003250A0" w:rsidRDefault="000D776B" w:rsidP="00C66F72">
            <w:pPr>
              <w:ind w:firstLine="0"/>
              <w:rPr>
                <w:lang w:val="ro-MD" w:eastAsia="ro-RO"/>
              </w:rPr>
            </w:pPr>
          </w:p>
        </w:tc>
        <w:tc>
          <w:tcPr>
            <w:tcW w:w="1134" w:type="dxa"/>
            <w:vAlign w:val="bottom"/>
          </w:tcPr>
          <w:p w14:paraId="23582741" w14:textId="77777777" w:rsidR="000D776B" w:rsidRPr="003250A0" w:rsidRDefault="000D776B" w:rsidP="00C66F72">
            <w:pPr>
              <w:ind w:firstLine="0"/>
              <w:rPr>
                <w:color w:val="000000"/>
                <w:lang w:val="ro-MD" w:eastAsia="ro-RO"/>
              </w:rPr>
            </w:pPr>
            <w:r w:rsidRPr="003250A0">
              <w:rPr>
                <w:color w:val="000000"/>
                <w:lang w:val="ro-MD" w:eastAsia="ro-RO"/>
              </w:rPr>
              <w:t xml:space="preserve">Cuantum unitar planificat </w:t>
            </w:r>
          </w:p>
        </w:tc>
        <w:tc>
          <w:tcPr>
            <w:tcW w:w="425" w:type="dxa"/>
            <w:vAlign w:val="bottom"/>
          </w:tcPr>
          <w:p w14:paraId="07E6BC9D" w14:textId="77777777" w:rsidR="000D776B" w:rsidRPr="003250A0" w:rsidRDefault="000D776B" w:rsidP="00C66F72">
            <w:pPr>
              <w:ind w:firstLine="0"/>
              <w:rPr>
                <w:color w:val="000000"/>
                <w:lang w:val="ro-MD" w:eastAsia="ro-RO"/>
              </w:rPr>
            </w:pPr>
          </w:p>
        </w:tc>
        <w:tc>
          <w:tcPr>
            <w:tcW w:w="992" w:type="dxa"/>
            <w:vAlign w:val="bottom"/>
          </w:tcPr>
          <w:p w14:paraId="26AA9A7B" w14:textId="77777777" w:rsidR="000D776B" w:rsidRPr="003250A0" w:rsidRDefault="000D776B" w:rsidP="00C66F72">
            <w:pPr>
              <w:ind w:firstLine="0"/>
              <w:rPr>
                <w:color w:val="000000"/>
                <w:lang w:val="ro-MD" w:eastAsia="ro-RO"/>
              </w:rPr>
            </w:pPr>
            <w:r w:rsidRPr="003250A0">
              <w:rPr>
                <w:color w:val="000000"/>
                <w:lang w:val="ro-MD" w:eastAsia="ro-RO"/>
              </w:rPr>
              <w:t xml:space="preserve">             40.000     </w:t>
            </w:r>
          </w:p>
        </w:tc>
        <w:tc>
          <w:tcPr>
            <w:tcW w:w="992" w:type="dxa"/>
            <w:vAlign w:val="bottom"/>
          </w:tcPr>
          <w:p w14:paraId="79F5380C" w14:textId="77777777" w:rsidR="000D776B" w:rsidRPr="003250A0" w:rsidRDefault="000D776B" w:rsidP="00C66F72">
            <w:pPr>
              <w:ind w:firstLine="0"/>
              <w:rPr>
                <w:color w:val="000000"/>
                <w:lang w:val="ro-MD" w:eastAsia="ro-RO"/>
              </w:rPr>
            </w:pPr>
            <w:r w:rsidRPr="003250A0">
              <w:rPr>
                <w:color w:val="000000"/>
                <w:lang w:val="ro-MD" w:eastAsia="ro-RO"/>
              </w:rPr>
              <w:t xml:space="preserve">             40.000     </w:t>
            </w:r>
          </w:p>
        </w:tc>
        <w:tc>
          <w:tcPr>
            <w:tcW w:w="993" w:type="dxa"/>
            <w:vAlign w:val="bottom"/>
          </w:tcPr>
          <w:p w14:paraId="4F741C9E" w14:textId="77777777" w:rsidR="000D776B" w:rsidRPr="003250A0" w:rsidRDefault="000D776B" w:rsidP="00C66F72">
            <w:pPr>
              <w:ind w:firstLine="0"/>
              <w:rPr>
                <w:color w:val="000000"/>
                <w:lang w:val="ro-MD" w:eastAsia="ro-RO"/>
              </w:rPr>
            </w:pPr>
            <w:r w:rsidRPr="003250A0">
              <w:rPr>
                <w:color w:val="000000"/>
                <w:lang w:val="ro-MD" w:eastAsia="ro-RO"/>
              </w:rPr>
              <w:t xml:space="preserve">             40.000     </w:t>
            </w:r>
          </w:p>
        </w:tc>
        <w:tc>
          <w:tcPr>
            <w:tcW w:w="992" w:type="dxa"/>
            <w:vAlign w:val="bottom"/>
          </w:tcPr>
          <w:p w14:paraId="347AC7C5" w14:textId="77777777" w:rsidR="000D776B" w:rsidRPr="003250A0" w:rsidRDefault="000D776B" w:rsidP="00C66F72">
            <w:pPr>
              <w:ind w:firstLine="0"/>
              <w:rPr>
                <w:color w:val="000000"/>
                <w:lang w:val="ro-MD" w:eastAsia="ro-RO"/>
              </w:rPr>
            </w:pPr>
            <w:r w:rsidRPr="003250A0">
              <w:rPr>
                <w:color w:val="000000"/>
                <w:lang w:val="ro-MD" w:eastAsia="ro-RO"/>
              </w:rPr>
              <w:t xml:space="preserve">             40.000     </w:t>
            </w:r>
          </w:p>
        </w:tc>
        <w:tc>
          <w:tcPr>
            <w:tcW w:w="1134" w:type="dxa"/>
            <w:vAlign w:val="bottom"/>
          </w:tcPr>
          <w:p w14:paraId="654E9965" w14:textId="77777777" w:rsidR="000D776B" w:rsidRPr="003250A0" w:rsidRDefault="000D776B" w:rsidP="00C66F72">
            <w:pPr>
              <w:ind w:firstLine="0"/>
              <w:rPr>
                <w:color w:val="000000"/>
                <w:lang w:val="ro-MD" w:eastAsia="ro-RO"/>
              </w:rPr>
            </w:pPr>
          </w:p>
        </w:tc>
      </w:tr>
      <w:tr w:rsidR="000D776B" w:rsidRPr="003250A0" w14:paraId="61205FB4" w14:textId="77777777" w:rsidTr="000037DF">
        <w:trPr>
          <w:trHeight w:val="620"/>
        </w:trPr>
        <w:tc>
          <w:tcPr>
            <w:tcW w:w="1702" w:type="dxa"/>
            <w:vMerge/>
            <w:vAlign w:val="bottom"/>
          </w:tcPr>
          <w:p w14:paraId="578F3B59" w14:textId="5A549BC0" w:rsidR="000D776B" w:rsidRPr="003250A0" w:rsidRDefault="000D776B" w:rsidP="00C66F72">
            <w:pPr>
              <w:ind w:firstLine="0"/>
              <w:rPr>
                <w:lang w:val="ro-MD" w:eastAsia="ro-RO"/>
              </w:rPr>
            </w:pPr>
          </w:p>
        </w:tc>
        <w:tc>
          <w:tcPr>
            <w:tcW w:w="567" w:type="dxa"/>
            <w:vAlign w:val="bottom"/>
          </w:tcPr>
          <w:p w14:paraId="2CE4B19B" w14:textId="77777777" w:rsidR="000D776B" w:rsidRPr="003250A0" w:rsidRDefault="000D776B" w:rsidP="00C66F72">
            <w:pPr>
              <w:ind w:firstLine="0"/>
              <w:rPr>
                <w:color w:val="000000"/>
                <w:lang w:val="ro-MD" w:eastAsia="ro-RO"/>
              </w:rPr>
            </w:pPr>
            <w:r w:rsidRPr="003250A0">
              <w:rPr>
                <w:color w:val="000000"/>
                <w:lang w:val="ro-MD" w:eastAsia="ro-RO"/>
              </w:rPr>
              <w:t>O.12</w:t>
            </w:r>
          </w:p>
        </w:tc>
        <w:tc>
          <w:tcPr>
            <w:tcW w:w="567" w:type="dxa"/>
            <w:vAlign w:val="bottom"/>
          </w:tcPr>
          <w:p w14:paraId="5C7E4CD7" w14:textId="77777777" w:rsidR="000D776B" w:rsidRPr="003250A0" w:rsidRDefault="000D776B" w:rsidP="00C66F72">
            <w:pPr>
              <w:ind w:firstLine="0"/>
              <w:rPr>
                <w:color w:val="000000"/>
                <w:lang w:val="ro-MD" w:eastAsia="ro-RO"/>
              </w:rPr>
            </w:pPr>
            <w:r w:rsidRPr="003250A0">
              <w:rPr>
                <w:color w:val="000000"/>
                <w:lang w:val="ro-MD" w:eastAsia="ro-RO"/>
              </w:rPr>
              <w:t>beneficiar</w:t>
            </w:r>
          </w:p>
        </w:tc>
        <w:tc>
          <w:tcPr>
            <w:tcW w:w="1134" w:type="dxa"/>
            <w:vAlign w:val="bottom"/>
          </w:tcPr>
          <w:p w14:paraId="7456C385" w14:textId="77777777" w:rsidR="000D776B" w:rsidRPr="003250A0" w:rsidRDefault="000D776B" w:rsidP="00C66F72">
            <w:pPr>
              <w:ind w:firstLine="0"/>
              <w:rPr>
                <w:color w:val="000000"/>
                <w:lang w:val="ro-MD" w:eastAsia="ro-RO"/>
              </w:rPr>
            </w:pPr>
            <w:r w:rsidRPr="003250A0">
              <w:rPr>
                <w:color w:val="000000"/>
                <w:lang w:val="ro-MD" w:eastAsia="ro-RO"/>
              </w:rPr>
              <w:t>Cantitate</w:t>
            </w:r>
          </w:p>
        </w:tc>
        <w:tc>
          <w:tcPr>
            <w:tcW w:w="425" w:type="dxa"/>
            <w:vAlign w:val="bottom"/>
          </w:tcPr>
          <w:p w14:paraId="3F97C957" w14:textId="77777777" w:rsidR="000D776B" w:rsidRPr="003250A0" w:rsidRDefault="000D776B" w:rsidP="00C66F72">
            <w:pPr>
              <w:ind w:firstLine="0"/>
              <w:rPr>
                <w:color w:val="000000"/>
                <w:lang w:val="ro-MD" w:eastAsia="ro-RO"/>
              </w:rPr>
            </w:pPr>
          </w:p>
        </w:tc>
        <w:tc>
          <w:tcPr>
            <w:tcW w:w="992" w:type="dxa"/>
            <w:vAlign w:val="bottom"/>
          </w:tcPr>
          <w:p w14:paraId="4019AB77" w14:textId="77777777" w:rsidR="000D776B" w:rsidRPr="003250A0" w:rsidRDefault="000D776B" w:rsidP="00C66F72">
            <w:pPr>
              <w:ind w:firstLine="0"/>
              <w:rPr>
                <w:color w:val="000000"/>
                <w:lang w:val="ro-MD" w:eastAsia="ro-RO"/>
              </w:rPr>
            </w:pPr>
            <w:r w:rsidRPr="003250A0">
              <w:rPr>
                <w:color w:val="000000"/>
                <w:lang w:val="ro-MD" w:eastAsia="ro-RO"/>
              </w:rPr>
              <w:t>20</w:t>
            </w:r>
          </w:p>
        </w:tc>
        <w:tc>
          <w:tcPr>
            <w:tcW w:w="992" w:type="dxa"/>
            <w:vAlign w:val="bottom"/>
          </w:tcPr>
          <w:p w14:paraId="33D3CD52" w14:textId="77777777" w:rsidR="000D776B" w:rsidRPr="003250A0" w:rsidRDefault="000D776B" w:rsidP="00C66F72">
            <w:pPr>
              <w:ind w:firstLine="0"/>
              <w:rPr>
                <w:color w:val="000000"/>
                <w:lang w:val="ro-MD" w:eastAsia="ro-RO"/>
              </w:rPr>
            </w:pPr>
            <w:r w:rsidRPr="003250A0">
              <w:rPr>
                <w:color w:val="000000"/>
                <w:lang w:val="ro-MD" w:eastAsia="ro-RO"/>
              </w:rPr>
              <w:t>20</w:t>
            </w:r>
          </w:p>
        </w:tc>
        <w:tc>
          <w:tcPr>
            <w:tcW w:w="993" w:type="dxa"/>
            <w:vAlign w:val="bottom"/>
          </w:tcPr>
          <w:p w14:paraId="5F789B81" w14:textId="77777777" w:rsidR="000D776B" w:rsidRPr="003250A0" w:rsidRDefault="000D776B" w:rsidP="00C66F72">
            <w:pPr>
              <w:ind w:firstLine="0"/>
              <w:rPr>
                <w:color w:val="000000"/>
                <w:lang w:val="ro-MD" w:eastAsia="ro-RO"/>
              </w:rPr>
            </w:pPr>
            <w:r w:rsidRPr="003250A0">
              <w:rPr>
                <w:color w:val="000000"/>
                <w:lang w:val="ro-MD" w:eastAsia="ro-RO"/>
              </w:rPr>
              <w:t>20</w:t>
            </w:r>
          </w:p>
        </w:tc>
        <w:tc>
          <w:tcPr>
            <w:tcW w:w="992" w:type="dxa"/>
            <w:vAlign w:val="bottom"/>
          </w:tcPr>
          <w:p w14:paraId="30F2801A" w14:textId="77777777" w:rsidR="000D776B" w:rsidRPr="003250A0" w:rsidRDefault="000D776B" w:rsidP="00C66F72">
            <w:pPr>
              <w:ind w:firstLine="0"/>
              <w:rPr>
                <w:color w:val="000000"/>
                <w:lang w:val="ro-MD" w:eastAsia="ro-RO"/>
              </w:rPr>
            </w:pPr>
            <w:r w:rsidRPr="003250A0">
              <w:rPr>
                <w:color w:val="000000"/>
                <w:lang w:val="ro-MD" w:eastAsia="ro-RO"/>
              </w:rPr>
              <w:t>20</w:t>
            </w:r>
          </w:p>
        </w:tc>
        <w:tc>
          <w:tcPr>
            <w:tcW w:w="1134" w:type="dxa"/>
            <w:vAlign w:val="bottom"/>
          </w:tcPr>
          <w:p w14:paraId="62292FEC" w14:textId="77777777" w:rsidR="000D776B" w:rsidRPr="003250A0" w:rsidRDefault="000D776B" w:rsidP="00C66F72">
            <w:pPr>
              <w:ind w:firstLine="0"/>
              <w:rPr>
                <w:color w:val="000000"/>
                <w:lang w:val="ro-MD" w:eastAsia="ro-RO"/>
              </w:rPr>
            </w:pPr>
            <w:r w:rsidRPr="003250A0">
              <w:rPr>
                <w:color w:val="000000"/>
                <w:lang w:val="ro-MD" w:eastAsia="ro-RO"/>
              </w:rPr>
              <w:t>80</w:t>
            </w:r>
          </w:p>
        </w:tc>
      </w:tr>
      <w:bookmarkEnd w:id="16"/>
    </w:tbl>
    <w:p w14:paraId="3B4AF748" w14:textId="77777777" w:rsidR="00F52683" w:rsidRDefault="00F52683" w:rsidP="00872E1F">
      <w:pPr>
        <w:pStyle w:val="Listparagraf"/>
        <w:tabs>
          <w:tab w:val="left" w:pos="993"/>
          <w:tab w:val="left" w:pos="1134"/>
        </w:tabs>
        <w:ind w:left="0" w:firstLine="0"/>
        <w:jc w:val="center"/>
        <w:rPr>
          <w:b/>
          <w:bCs/>
          <w:sz w:val="28"/>
          <w:szCs w:val="28"/>
          <w:lang w:val="ro-MD" w:eastAsia="ru-RU"/>
        </w:rPr>
      </w:pPr>
    </w:p>
    <w:p w14:paraId="70A3EC79" w14:textId="2F892486" w:rsidR="00872E1F" w:rsidRDefault="00872E1F" w:rsidP="00872E1F">
      <w:pPr>
        <w:pStyle w:val="Listparagraf"/>
        <w:tabs>
          <w:tab w:val="left" w:pos="993"/>
          <w:tab w:val="left" w:pos="1134"/>
        </w:tabs>
        <w:ind w:left="0" w:firstLine="0"/>
        <w:jc w:val="center"/>
        <w:rPr>
          <w:b/>
          <w:bCs/>
          <w:sz w:val="28"/>
          <w:szCs w:val="28"/>
          <w:lang w:val="ro-MD" w:eastAsia="ru-RU"/>
        </w:rPr>
      </w:pPr>
      <w:r>
        <w:rPr>
          <w:b/>
          <w:bCs/>
          <w:sz w:val="28"/>
          <w:szCs w:val="28"/>
          <w:lang w:val="ro-MD" w:eastAsia="ru-RU"/>
        </w:rPr>
        <w:t xml:space="preserve">Secțiunea a </w:t>
      </w:r>
      <w:r w:rsidR="00C64289">
        <w:rPr>
          <w:b/>
          <w:bCs/>
          <w:sz w:val="28"/>
          <w:szCs w:val="28"/>
          <w:lang w:val="ro-MD" w:eastAsia="ru-RU"/>
        </w:rPr>
        <w:t>4</w:t>
      </w:r>
      <w:r>
        <w:rPr>
          <w:b/>
          <w:bCs/>
          <w:sz w:val="28"/>
          <w:szCs w:val="28"/>
          <w:lang w:val="ro-MD" w:eastAsia="ru-RU"/>
        </w:rPr>
        <w:t>-a</w:t>
      </w:r>
    </w:p>
    <w:p w14:paraId="6A84807E" w14:textId="3E759150" w:rsidR="00B72592" w:rsidRPr="003250A0" w:rsidRDefault="00A43779" w:rsidP="00C66F72">
      <w:pPr>
        <w:pStyle w:val="Titlu1"/>
        <w:rPr>
          <w:szCs w:val="28"/>
          <w:lang w:val="ro-MD" w:eastAsia="ru-RU"/>
        </w:rPr>
      </w:pPr>
      <w:r w:rsidRPr="003250A0">
        <w:rPr>
          <w:lang w:val="ro-MD" w:eastAsia="ru-RU"/>
        </w:rPr>
        <w:t>Fișe de i</w:t>
      </w:r>
      <w:r w:rsidR="00B72592" w:rsidRPr="003250A0">
        <w:rPr>
          <w:lang w:val="ro-MD" w:eastAsia="ru-RU"/>
        </w:rPr>
        <w:t>ntervenții pentru dezvoltarea rurală</w:t>
      </w:r>
    </w:p>
    <w:p w14:paraId="79689FB9" w14:textId="77777777" w:rsidR="00C64289" w:rsidRPr="00C64289" w:rsidRDefault="00C64289" w:rsidP="00C64289">
      <w:pPr>
        <w:rPr>
          <w:lang w:val="ro-MD" w:eastAsia="ru-RU"/>
        </w:rPr>
      </w:pPr>
    </w:p>
    <w:p w14:paraId="1B370332" w14:textId="68EBDE9D" w:rsidR="00B72592" w:rsidRPr="003250A0" w:rsidRDefault="00533DC9" w:rsidP="00307199">
      <w:pPr>
        <w:pStyle w:val="Titlu2"/>
        <w:rPr>
          <w:szCs w:val="28"/>
        </w:rPr>
      </w:pPr>
      <w:r w:rsidRPr="003250A0">
        <w:lastRenderedPageBreak/>
        <w:t>DR</w:t>
      </w:r>
      <w:r w:rsidR="00B72592" w:rsidRPr="003250A0">
        <w:t>-01 Sprijin pentru investiții în modernizarea și înființarea exploatațiilor agricole în domeniul vegetal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18"/>
        <w:gridCol w:w="3243"/>
        <w:gridCol w:w="236"/>
        <w:gridCol w:w="1192"/>
      </w:tblGrid>
      <w:tr w:rsidR="00413C50" w:rsidRPr="003250A0" w14:paraId="2364A527" w14:textId="77777777" w:rsidTr="00501616">
        <w:trPr>
          <w:trHeight w:val="344"/>
        </w:trPr>
        <w:tc>
          <w:tcPr>
            <w:tcW w:w="4827" w:type="dxa"/>
            <w:gridSpan w:val="2"/>
          </w:tcPr>
          <w:p w14:paraId="6B248EA6" w14:textId="2105530C" w:rsidR="00413C50" w:rsidRPr="003250A0" w:rsidRDefault="00413C50" w:rsidP="00C66F72">
            <w:pPr>
              <w:ind w:firstLine="0"/>
              <w:rPr>
                <w:sz w:val="22"/>
                <w:szCs w:val="22"/>
                <w:lang w:val="ro-MD" w:eastAsia="ro-RO"/>
              </w:rPr>
            </w:pPr>
            <w:r w:rsidRPr="003250A0">
              <w:rPr>
                <w:sz w:val="22"/>
                <w:szCs w:val="22"/>
                <w:lang w:val="ro-MD" w:eastAsia="ro-RO"/>
              </w:rPr>
              <w:t>Cod de intervenție</w:t>
            </w:r>
          </w:p>
        </w:tc>
        <w:tc>
          <w:tcPr>
            <w:tcW w:w="4671" w:type="dxa"/>
            <w:gridSpan w:val="3"/>
          </w:tcPr>
          <w:p w14:paraId="7481674B" w14:textId="5F917EF5" w:rsidR="00413C50" w:rsidRPr="003250A0" w:rsidRDefault="00533DC9" w:rsidP="00C66F72">
            <w:pPr>
              <w:ind w:firstLine="0"/>
              <w:rPr>
                <w:sz w:val="22"/>
                <w:szCs w:val="22"/>
                <w:lang w:val="ro-MD" w:eastAsia="ro-RO"/>
              </w:rPr>
            </w:pPr>
            <w:r w:rsidRPr="003250A0">
              <w:rPr>
                <w:sz w:val="22"/>
                <w:szCs w:val="22"/>
                <w:lang w:val="ro-MD" w:eastAsia="ro-RO"/>
              </w:rPr>
              <w:t>DR</w:t>
            </w:r>
            <w:r w:rsidR="00413C50" w:rsidRPr="003250A0">
              <w:rPr>
                <w:sz w:val="22"/>
                <w:szCs w:val="22"/>
                <w:lang w:val="ro-MD" w:eastAsia="ro-RO"/>
              </w:rPr>
              <w:t xml:space="preserve">-01 </w:t>
            </w:r>
          </w:p>
        </w:tc>
      </w:tr>
      <w:tr w:rsidR="002849A4" w:rsidRPr="003250A0" w14:paraId="2E635AA9" w14:textId="77777777" w:rsidTr="00501616">
        <w:trPr>
          <w:trHeight w:val="344"/>
        </w:trPr>
        <w:tc>
          <w:tcPr>
            <w:tcW w:w="4827" w:type="dxa"/>
            <w:gridSpan w:val="2"/>
          </w:tcPr>
          <w:p w14:paraId="0E3B028B" w14:textId="2220D333" w:rsidR="002849A4" w:rsidRPr="003250A0" w:rsidRDefault="002849A4" w:rsidP="00C66F72">
            <w:pPr>
              <w:ind w:firstLine="0"/>
              <w:rPr>
                <w:sz w:val="22"/>
                <w:szCs w:val="22"/>
                <w:lang w:val="ro-MD" w:eastAsia="ro-RO"/>
              </w:rPr>
            </w:pPr>
            <w:r w:rsidRPr="003250A0">
              <w:rPr>
                <w:sz w:val="22"/>
                <w:szCs w:val="22"/>
                <w:lang w:val="ro-MD" w:eastAsia="ro-RO"/>
              </w:rPr>
              <w:t>Denumire intervenție</w:t>
            </w:r>
          </w:p>
        </w:tc>
        <w:tc>
          <w:tcPr>
            <w:tcW w:w="4671" w:type="dxa"/>
            <w:gridSpan w:val="3"/>
          </w:tcPr>
          <w:p w14:paraId="08DD571B" w14:textId="783BA190" w:rsidR="002849A4" w:rsidRPr="003250A0" w:rsidRDefault="002849A4" w:rsidP="00C66F72">
            <w:pPr>
              <w:ind w:firstLine="0"/>
              <w:rPr>
                <w:sz w:val="22"/>
                <w:szCs w:val="22"/>
                <w:lang w:val="ro-MD" w:eastAsia="ro-RO"/>
              </w:rPr>
            </w:pPr>
            <w:r w:rsidRPr="003250A0">
              <w:rPr>
                <w:sz w:val="22"/>
                <w:szCs w:val="22"/>
                <w:lang w:val="ro-MD" w:eastAsia="ro-RO"/>
              </w:rPr>
              <w:t>Sprijin pentru investiții în modernizarea și înființarea exploatațiilor agricole în domeniul vegetal</w:t>
            </w:r>
          </w:p>
        </w:tc>
      </w:tr>
      <w:tr w:rsidR="00413C50" w:rsidRPr="003250A0" w14:paraId="42AFFED1" w14:textId="77777777" w:rsidTr="00501616">
        <w:trPr>
          <w:trHeight w:val="269"/>
        </w:trPr>
        <w:tc>
          <w:tcPr>
            <w:tcW w:w="4827" w:type="dxa"/>
            <w:gridSpan w:val="2"/>
          </w:tcPr>
          <w:p w14:paraId="67209B36" w14:textId="19BB9097" w:rsidR="00413C50" w:rsidRPr="003250A0" w:rsidRDefault="00413C50" w:rsidP="00C66F72">
            <w:pPr>
              <w:ind w:firstLine="0"/>
              <w:rPr>
                <w:sz w:val="22"/>
                <w:szCs w:val="22"/>
                <w:lang w:val="ro-MD" w:eastAsia="ro-RO"/>
              </w:rPr>
            </w:pPr>
            <w:r w:rsidRPr="003250A0">
              <w:rPr>
                <w:sz w:val="22"/>
                <w:szCs w:val="22"/>
                <w:lang w:val="ro-MD" w:eastAsia="ro-RO"/>
              </w:rPr>
              <w:t>Tipul de intervenție</w:t>
            </w:r>
            <w:r w:rsidR="00F72A58" w:rsidRPr="003250A0">
              <w:rPr>
                <w:sz w:val="22"/>
                <w:szCs w:val="22"/>
                <w:lang w:val="ro-MD" w:eastAsia="ro-RO"/>
              </w:rPr>
              <w:t>, conform Legii nr. 126/2025</w:t>
            </w:r>
          </w:p>
        </w:tc>
        <w:tc>
          <w:tcPr>
            <w:tcW w:w="4671" w:type="dxa"/>
            <w:gridSpan w:val="3"/>
          </w:tcPr>
          <w:p w14:paraId="68EF62D9" w14:textId="78DA9B87" w:rsidR="00413C50" w:rsidRPr="003250A0" w:rsidRDefault="00BF09BD" w:rsidP="00C66F72">
            <w:pPr>
              <w:ind w:firstLine="0"/>
              <w:rPr>
                <w:sz w:val="22"/>
                <w:szCs w:val="22"/>
                <w:lang w:val="ro-MD" w:eastAsia="ro-RO"/>
              </w:rPr>
            </w:pPr>
            <w:r w:rsidRPr="003250A0">
              <w:rPr>
                <w:sz w:val="22"/>
                <w:szCs w:val="22"/>
                <w:lang w:val="ro-MD" w:eastAsia="ro-RO"/>
              </w:rPr>
              <w:t xml:space="preserve">Efectuarea </w:t>
            </w:r>
            <w:r w:rsidR="008C51AC" w:rsidRPr="003250A0">
              <w:rPr>
                <w:sz w:val="22"/>
                <w:szCs w:val="22"/>
                <w:lang w:val="ro-MD" w:eastAsia="ro-RO"/>
              </w:rPr>
              <w:t>investițiilor</w:t>
            </w:r>
            <w:r w:rsidRPr="003250A0">
              <w:rPr>
                <w:sz w:val="22"/>
                <w:szCs w:val="22"/>
                <w:lang w:val="ro-MD" w:eastAsia="ro-RO"/>
              </w:rPr>
              <w:t xml:space="preserve"> în produse agricole </w:t>
            </w:r>
            <w:proofErr w:type="spellStart"/>
            <w:r w:rsidRPr="003250A0">
              <w:rPr>
                <w:sz w:val="22"/>
                <w:szCs w:val="22"/>
                <w:lang w:val="ro-MD" w:eastAsia="ro-RO"/>
              </w:rPr>
              <w:t>şi</w:t>
            </w:r>
            <w:proofErr w:type="spellEnd"/>
            <w:r w:rsidRPr="003250A0">
              <w:rPr>
                <w:sz w:val="22"/>
                <w:szCs w:val="22"/>
                <w:lang w:val="ro-MD" w:eastAsia="ro-RO"/>
              </w:rPr>
              <w:t xml:space="preserve"> produse alimentare cu valoare adăugată</w:t>
            </w:r>
            <w:r w:rsidR="00413C50" w:rsidRPr="003250A0">
              <w:rPr>
                <w:sz w:val="22"/>
                <w:szCs w:val="22"/>
                <w:lang w:val="ro-MD" w:eastAsia="ro-RO"/>
              </w:rPr>
              <w:t xml:space="preserve"> </w:t>
            </w:r>
            <w:r w:rsidR="00F72A58" w:rsidRPr="003250A0">
              <w:rPr>
                <w:sz w:val="22"/>
                <w:szCs w:val="22"/>
                <w:lang w:val="ro-MD" w:eastAsia="ro-RO"/>
              </w:rPr>
              <w:t xml:space="preserve">– art. </w:t>
            </w:r>
            <w:r w:rsidR="00413C50" w:rsidRPr="003250A0">
              <w:rPr>
                <w:sz w:val="22"/>
                <w:szCs w:val="22"/>
                <w:lang w:val="ro-MD" w:eastAsia="ro-RO"/>
              </w:rPr>
              <w:t>22</w:t>
            </w:r>
            <w:r w:rsidR="00187292" w:rsidRPr="003250A0">
              <w:rPr>
                <w:sz w:val="22"/>
                <w:szCs w:val="22"/>
                <w:lang w:val="ro-MD" w:eastAsia="ro-RO"/>
              </w:rPr>
              <w:t>,</w:t>
            </w:r>
            <w:r w:rsidR="00F72A58" w:rsidRPr="003250A0">
              <w:rPr>
                <w:sz w:val="22"/>
                <w:szCs w:val="22"/>
                <w:lang w:val="ro-MD" w:eastAsia="ro-RO"/>
              </w:rPr>
              <w:t xml:space="preserve"> alin. </w:t>
            </w:r>
            <w:r w:rsidR="00413C50" w:rsidRPr="003250A0">
              <w:rPr>
                <w:sz w:val="22"/>
                <w:szCs w:val="22"/>
                <w:lang w:val="ro-MD" w:eastAsia="ro-RO"/>
              </w:rPr>
              <w:t>(1)</w:t>
            </w:r>
            <w:r w:rsidR="00187292" w:rsidRPr="003250A0">
              <w:rPr>
                <w:sz w:val="22"/>
                <w:szCs w:val="22"/>
                <w:lang w:val="ro-MD" w:eastAsia="ro-RO"/>
              </w:rPr>
              <w:t>,</w:t>
            </w:r>
            <w:r w:rsidR="00F72A58" w:rsidRPr="003250A0">
              <w:rPr>
                <w:sz w:val="22"/>
                <w:szCs w:val="22"/>
                <w:lang w:val="ro-MD" w:eastAsia="ro-RO"/>
              </w:rPr>
              <w:t xml:space="preserve"> lit. </w:t>
            </w:r>
            <w:r w:rsidR="00413C50" w:rsidRPr="003250A0">
              <w:rPr>
                <w:sz w:val="22"/>
                <w:szCs w:val="22"/>
                <w:lang w:val="ro-MD" w:eastAsia="ro-RO"/>
              </w:rPr>
              <w:t>c)</w:t>
            </w:r>
          </w:p>
        </w:tc>
      </w:tr>
      <w:tr w:rsidR="00413C50" w:rsidRPr="003250A0" w14:paraId="321927AA" w14:textId="77777777" w:rsidTr="00501616">
        <w:tc>
          <w:tcPr>
            <w:tcW w:w="4827" w:type="dxa"/>
            <w:gridSpan w:val="2"/>
          </w:tcPr>
          <w:p w14:paraId="74CF658C" w14:textId="77777777" w:rsidR="00413C50" w:rsidRPr="003250A0" w:rsidRDefault="00413C50" w:rsidP="00C66F72">
            <w:pPr>
              <w:ind w:firstLine="0"/>
              <w:rPr>
                <w:sz w:val="22"/>
                <w:szCs w:val="22"/>
                <w:lang w:val="ro-MD" w:eastAsia="ro-RO"/>
              </w:rPr>
            </w:pPr>
            <w:r w:rsidRPr="003250A0">
              <w:rPr>
                <w:sz w:val="22"/>
                <w:szCs w:val="22"/>
                <w:lang w:val="ro-MD" w:eastAsia="ro-RO"/>
              </w:rPr>
              <w:t>Indicator comun de realizare</w:t>
            </w:r>
          </w:p>
        </w:tc>
        <w:tc>
          <w:tcPr>
            <w:tcW w:w="4671" w:type="dxa"/>
            <w:gridSpan w:val="3"/>
          </w:tcPr>
          <w:p w14:paraId="1043267B" w14:textId="77777777" w:rsidR="00413C50" w:rsidRPr="003250A0" w:rsidRDefault="00413C50" w:rsidP="00C66F72">
            <w:pPr>
              <w:ind w:firstLine="0"/>
              <w:rPr>
                <w:sz w:val="22"/>
                <w:szCs w:val="22"/>
                <w:lang w:val="ro-MD" w:eastAsia="ro-RO"/>
              </w:rPr>
            </w:pPr>
            <w:r w:rsidRPr="003250A0">
              <w:rPr>
                <w:sz w:val="22"/>
                <w:szCs w:val="22"/>
                <w:lang w:val="ro-MD" w:eastAsia="ro-RO"/>
              </w:rPr>
              <w:t>O.</w:t>
            </w:r>
            <w:r w:rsidR="008C51AC" w:rsidRPr="003250A0">
              <w:rPr>
                <w:sz w:val="22"/>
                <w:szCs w:val="22"/>
                <w:lang w:val="ro-MD" w:eastAsia="ro-RO"/>
              </w:rPr>
              <w:t>2</w:t>
            </w:r>
            <w:r w:rsidRPr="003250A0">
              <w:rPr>
                <w:sz w:val="22"/>
                <w:szCs w:val="22"/>
                <w:lang w:val="ro-MD" w:eastAsia="ro-RO"/>
              </w:rPr>
              <w:t xml:space="preserve"> Numărul de operațiuni sau unități care beneficiază de sprijin pentru investiții </w:t>
            </w:r>
          </w:p>
          <w:p w14:paraId="5377B2F4" w14:textId="7B27E5E4" w:rsidR="00413C50" w:rsidRPr="003250A0" w:rsidRDefault="00B26EAF" w:rsidP="00C66F72">
            <w:pPr>
              <w:ind w:firstLine="0"/>
              <w:rPr>
                <w:sz w:val="22"/>
                <w:szCs w:val="22"/>
                <w:lang w:val="ro-MD" w:eastAsia="ro-RO"/>
              </w:rPr>
            </w:pPr>
            <w:r w:rsidRPr="003250A0">
              <w:rPr>
                <w:sz w:val="22"/>
                <w:szCs w:val="22"/>
                <w:lang w:val="ro-MD"/>
              </w:rPr>
              <w:t>O.16 Numărul de operațiuni sau unități care beneficiază de sprijin pentru infrastructuri</w:t>
            </w:r>
          </w:p>
        </w:tc>
      </w:tr>
      <w:tr w:rsidR="00413C50" w:rsidRPr="003250A0" w14:paraId="79C13A05" w14:textId="77777777" w:rsidTr="00501616">
        <w:tc>
          <w:tcPr>
            <w:tcW w:w="4827" w:type="dxa"/>
            <w:gridSpan w:val="2"/>
          </w:tcPr>
          <w:p w14:paraId="0A136340" w14:textId="77777777" w:rsidR="00413C50" w:rsidRPr="003250A0" w:rsidRDefault="00413C50" w:rsidP="00C66F72">
            <w:pPr>
              <w:ind w:firstLine="0"/>
              <w:rPr>
                <w:sz w:val="22"/>
                <w:szCs w:val="22"/>
                <w:lang w:val="ro-MD" w:eastAsia="ro-RO"/>
              </w:rPr>
            </w:pPr>
            <w:r w:rsidRPr="003250A0">
              <w:rPr>
                <w:sz w:val="22"/>
                <w:szCs w:val="22"/>
                <w:lang w:val="ro-MD" w:eastAsia="ro-RO"/>
              </w:rPr>
              <w:t>Contribuirea la cerința de delimitare pentru/ privind</w:t>
            </w:r>
          </w:p>
        </w:tc>
        <w:tc>
          <w:tcPr>
            <w:tcW w:w="3479" w:type="dxa"/>
            <w:gridSpan w:val="2"/>
          </w:tcPr>
          <w:p w14:paraId="24D35476" w14:textId="77777777" w:rsidR="00413C50" w:rsidRPr="003250A0" w:rsidRDefault="00413C50" w:rsidP="00C66F72">
            <w:pPr>
              <w:ind w:firstLine="0"/>
              <w:rPr>
                <w:sz w:val="22"/>
                <w:szCs w:val="22"/>
                <w:lang w:val="ro-MD" w:eastAsia="ro-RO"/>
              </w:rPr>
            </w:pPr>
            <w:r w:rsidRPr="003250A0">
              <w:rPr>
                <w:sz w:val="22"/>
                <w:szCs w:val="22"/>
                <w:lang w:val="ro-MD" w:eastAsia="ro-RO"/>
              </w:rPr>
              <w:t xml:space="preserve">Reînnoirea generațiilor:                      </w:t>
            </w:r>
          </w:p>
          <w:p w14:paraId="5A5BEDE9" w14:textId="77777777" w:rsidR="00413C50" w:rsidRPr="003250A0" w:rsidRDefault="00413C50" w:rsidP="00C66F72">
            <w:pPr>
              <w:ind w:firstLine="0"/>
              <w:rPr>
                <w:sz w:val="22"/>
                <w:szCs w:val="22"/>
                <w:lang w:val="ro-MD" w:eastAsia="ro-RO"/>
              </w:rPr>
            </w:pPr>
            <w:r w:rsidRPr="003250A0">
              <w:rPr>
                <w:sz w:val="22"/>
                <w:szCs w:val="22"/>
                <w:lang w:val="ro-MD" w:eastAsia="ro-RO"/>
              </w:rPr>
              <w:t xml:space="preserve">Mediu:                                                 </w:t>
            </w:r>
          </w:p>
          <w:p w14:paraId="13C2E295" w14:textId="77777777" w:rsidR="00413C50" w:rsidRPr="003250A0" w:rsidRDefault="00413C50" w:rsidP="00C66F72">
            <w:pPr>
              <w:ind w:firstLine="0"/>
              <w:rPr>
                <w:sz w:val="22"/>
                <w:szCs w:val="22"/>
                <w:lang w:val="ro-MD" w:eastAsia="ro-RO"/>
              </w:rPr>
            </w:pPr>
            <w:r w:rsidRPr="003250A0">
              <w:rPr>
                <w:sz w:val="22"/>
                <w:szCs w:val="22"/>
                <w:lang w:val="ro-MD" w:eastAsia="ro-RO"/>
              </w:rPr>
              <w:t xml:space="preserve">LEADER:                                            </w:t>
            </w:r>
          </w:p>
        </w:tc>
        <w:tc>
          <w:tcPr>
            <w:tcW w:w="1192" w:type="dxa"/>
          </w:tcPr>
          <w:p w14:paraId="367B26ED" w14:textId="77777777" w:rsidR="00413C50" w:rsidRPr="003250A0" w:rsidRDefault="00413C50" w:rsidP="00C66F72">
            <w:pPr>
              <w:ind w:firstLine="0"/>
              <w:rPr>
                <w:sz w:val="22"/>
                <w:szCs w:val="22"/>
                <w:lang w:val="ro-MD" w:eastAsia="ro-RO"/>
              </w:rPr>
            </w:pPr>
            <w:r w:rsidRPr="003250A0">
              <w:rPr>
                <w:sz w:val="22"/>
                <w:szCs w:val="22"/>
                <w:lang w:val="ro-MD" w:eastAsia="ro-RO"/>
              </w:rPr>
              <w:t>Nu</w:t>
            </w:r>
          </w:p>
          <w:p w14:paraId="2D911FCD" w14:textId="77777777" w:rsidR="00413C50" w:rsidRPr="003250A0" w:rsidRDefault="00413C50" w:rsidP="00C66F72">
            <w:pPr>
              <w:ind w:firstLine="0"/>
              <w:rPr>
                <w:sz w:val="22"/>
                <w:szCs w:val="22"/>
                <w:lang w:val="ro-MD" w:eastAsia="ro-RO"/>
              </w:rPr>
            </w:pPr>
            <w:r w:rsidRPr="003250A0">
              <w:rPr>
                <w:sz w:val="22"/>
                <w:szCs w:val="22"/>
                <w:lang w:val="ro-MD" w:eastAsia="ro-RO"/>
              </w:rPr>
              <w:t>Da</w:t>
            </w:r>
          </w:p>
          <w:p w14:paraId="337DBCD0" w14:textId="77777777" w:rsidR="00413C50" w:rsidRPr="003250A0" w:rsidRDefault="00413C50" w:rsidP="00C66F72">
            <w:pPr>
              <w:ind w:firstLine="0"/>
              <w:rPr>
                <w:sz w:val="22"/>
                <w:szCs w:val="22"/>
                <w:lang w:val="ro-MD" w:eastAsia="ro-RO"/>
              </w:rPr>
            </w:pPr>
            <w:r w:rsidRPr="003250A0">
              <w:rPr>
                <w:sz w:val="22"/>
                <w:szCs w:val="22"/>
                <w:lang w:val="ro-MD" w:eastAsia="ro-RO"/>
              </w:rPr>
              <w:t>Nu</w:t>
            </w:r>
          </w:p>
        </w:tc>
      </w:tr>
      <w:tr w:rsidR="004045A1" w:rsidRPr="003250A0" w14:paraId="0B70AF50" w14:textId="77777777" w:rsidTr="002849A4">
        <w:tc>
          <w:tcPr>
            <w:tcW w:w="9498" w:type="dxa"/>
            <w:gridSpan w:val="5"/>
            <w:shd w:val="clear" w:color="auto" w:fill="D9D9D9" w:themeFill="background1" w:themeFillShade="D9"/>
          </w:tcPr>
          <w:p w14:paraId="2632F1BD" w14:textId="7DC61930" w:rsidR="004045A1" w:rsidRPr="003250A0" w:rsidRDefault="004045A1" w:rsidP="00C66F72">
            <w:pPr>
              <w:ind w:firstLine="0"/>
              <w:rPr>
                <w:sz w:val="22"/>
                <w:szCs w:val="22"/>
                <w:lang w:val="ro-MD" w:eastAsia="ro-RO"/>
              </w:rPr>
            </w:pPr>
            <w:r w:rsidRPr="003250A0">
              <w:rPr>
                <w:b/>
                <w:bCs/>
                <w:sz w:val="22"/>
                <w:szCs w:val="22"/>
                <w:lang w:val="ro-MD" w:eastAsia="ro-RO"/>
              </w:rPr>
              <w:t>1. Obiective specifice asociate</w:t>
            </w:r>
          </w:p>
        </w:tc>
      </w:tr>
      <w:tr w:rsidR="00413C50" w:rsidRPr="003250A0" w14:paraId="25754B18" w14:textId="77777777" w:rsidTr="00501616">
        <w:trPr>
          <w:trHeight w:val="819"/>
        </w:trPr>
        <w:tc>
          <w:tcPr>
            <w:tcW w:w="9498" w:type="dxa"/>
            <w:gridSpan w:val="5"/>
          </w:tcPr>
          <w:p w14:paraId="00BE7403" w14:textId="77777777" w:rsidR="00413C50" w:rsidRPr="003250A0" w:rsidRDefault="00413C50" w:rsidP="00C66F72">
            <w:pPr>
              <w:ind w:firstLine="0"/>
              <w:rPr>
                <w:sz w:val="22"/>
                <w:szCs w:val="22"/>
                <w:lang w:val="ro-MD" w:eastAsia="ro-RO"/>
              </w:rPr>
            </w:pPr>
            <w:r w:rsidRPr="003250A0">
              <w:rPr>
                <w:sz w:val="22"/>
                <w:szCs w:val="22"/>
                <w:lang w:val="ro-MD" w:eastAsia="ro-RO"/>
              </w:rPr>
              <w:t>OS 1.1 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413C50" w:rsidRPr="003250A0" w14:paraId="52151675" w14:textId="77777777" w:rsidTr="00501616">
        <w:trPr>
          <w:trHeight w:val="647"/>
        </w:trPr>
        <w:tc>
          <w:tcPr>
            <w:tcW w:w="9498" w:type="dxa"/>
            <w:gridSpan w:val="5"/>
          </w:tcPr>
          <w:p w14:paraId="1FCE8D72" w14:textId="77777777" w:rsidR="00413C50" w:rsidRPr="003250A0" w:rsidRDefault="00413C50"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413C50" w:rsidRPr="003250A0" w14:paraId="6654E7E9" w14:textId="77777777" w:rsidTr="00501616">
        <w:trPr>
          <w:trHeight w:val="389"/>
        </w:trPr>
        <w:tc>
          <w:tcPr>
            <w:tcW w:w="9498" w:type="dxa"/>
            <w:gridSpan w:val="5"/>
          </w:tcPr>
          <w:p w14:paraId="0E0B6601" w14:textId="77777777" w:rsidR="00413C50" w:rsidRPr="003250A0" w:rsidRDefault="00413C50" w:rsidP="00C66F72">
            <w:pPr>
              <w:ind w:firstLine="0"/>
              <w:rPr>
                <w:sz w:val="22"/>
                <w:szCs w:val="22"/>
                <w:lang w:val="ro-MD" w:eastAsia="ro-RO"/>
              </w:rPr>
            </w:pPr>
            <w:r w:rsidRPr="003250A0">
              <w:rPr>
                <w:sz w:val="22"/>
                <w:szCs w:val="22"/>
                <w:lang w:val="ro-MD" w:eastAsia="ro-RO"/>
              </w:rPr>
              <w:t>OS 1.3. Îmbunătățirea poziției fermierilor în cadrul lanțului valoric</w:t>
            </w:r>
          </w:p>
        </w:tc>
      </w:tr>
      <w:tr w:rsidR="00413C50" w:rsidRPr="003250A0" w14:paraId="7857B992" w14:textId="77777777" w:rsidTr="00501616">
        <w:trPr>
          <w:trHeight w:val="389"/>
        </w:trPr>
        <w:tc>
          <w:tcPr>
            <w:tcW w:w="9498" w:type="dxa"/>
            <w:gridSpan w:val="5"/>
          </w:tcPr>
          <w:p w14:paraId="6251D4A5" w14:textId="77777777" w:rsidR="00413C50" w:rsidRPr="003250A0" w:rsidRDefault="00413C50" w:rsidP="00C66F72">
            <w:pPr>
              <w:ind w:firstLine="0"/>
              <w:rPr>
                <w:sz w:val="22"/>
                <w:szCs w:val="22"/>
                <w:lang w:val="ro-MD" w:eastAsia="ro-RO"/>
              </w:rPr>
            </w:pPr>
            <w:r w:rsidRPr="003250A0">
              <w:rPr>
                <w:sz w:val="22"/>
                <w:szCs w:val="22"/>
                <w:lang w:val="ro-MD" w:eastAsia="ro-RO"/>
              </w:rPr>
              <w:t xml:space="preserve">OS 2.1 </w:t>
            </w:r>
            <w:r w:rsidRPr="003250A0">
              <w:rPr>
                <w:color w:val="000000"/>
                <w:sz w:val="22"/>
                <w:szCs w:val="22"/>
                <w:lang w:val="ro-MD" w:eastAsia="ro-RO"/>
              </w:rPr>
              <w:t>Contribuirea la atenuarea efectelor schimbărilor climatice și la adaptarea la acestea, precum și promovarea utilizării energiei din surse regenerabile</w:t>
            </w:r>
          </w:p>
        </w:tc>
      </w:tr>
      <w:tr w:rsidR="00B06BB8" w:rsidRPr="003250A0" w14:paraId="38D8E465" w14:textId="77777777" w:rsidTr="00501616">
        <w:trPr>
          <w:trHeight w:val="389"/>
        </w:trPr>
        <w:tc>
          <w:tcPr>
            <w:tcW w:w="9498" w:type="dxa"/>
            <w:gridSpan w:val="5"/>
          </w:tcPr>
          <w:p w14:paraId="680592AD" w14:textId="2C4E83BC" w:rsidR="00B06BB8" w:rsidRPr="003250A0" w:rsidRDefault="00A22882" w:rsidP="00C66F72">
            <w:pPr>
              <w:ind w:firstLine="0"/>
              <w:rPr>
                <w:sz w:val="22"/>
                <w:szCs w:val="22"/>
                <w:lang w:val="ro-MD" w:eastAsia="ro-RO"/>
              </w:rPr>
            </w:pPr>
            <w:r w:rsidRPr="00A22882">
              <w:rPr>
                <w:sz w:val="22"/>
                <w:szCs w:val="22"/>
                <w:lang w:val="ro-MD" w:eastAsia="ro-RO"/>
              </w:rPr>
              <w:t>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profesională</w:t>
            </w:r>
          </w:p>
        </w:tc>
      </w:tr>
      <w:tr w:rsidR="004045A1" w:rsidRPr="003250A0" w14:paraId="78A474DF" w14:textId="77777777" w:rsidTr="00501616">
        <w:trPr>
          <w:trHeight w:val="389"/>
        </w:trPr>
        <w:tc>
          <w:tcPr>
            <w:tcW w:w="9498" w:type="dxa"/>
            <w:gridSpan w:val="5"/>
            <w:shd w:val="clear" w:color="auto" w:fill="D9D9D9" w:themeFill="background1" w:themeFillShade="D9"/>
          </w:tcPr>
          <w:p w14:paraId="2ED9E7F5" w14:textId="33FF6166" w:rsidR="004045A1" w:rsidRPr="003250A0" w:rsidRDefault="004045A1" w:rsidP="00C66F72">
            <w:pPr>
              <w:ind w:firstLine="0"/>
              <w:rPr>
                <w:sz w:val="22"/>
                <w:szCs w:val="22"/>
                <w:lang w:val="ro-MD" w:eastAsia="ro-RO"/>
              </w:rPr>
            </w:pPr>
            <w:r w:rsidRPr="003250A0">
              <w:rPr>
                <w:b/>
                <w:bCs/>
                <w:sz w:val="22"/>
                <w:szCs w:val="22"/>
                <w:lang w:val="ro-MD" w:eastAsia="ro-RO"/>
              </w:rPr>
              <w:t xml:space="preserve">2. Nevoi abordate </w:t>
            </w:r>
          </w:p>
        </w:tc>
      </w:tr>
      <w:tr w:rsidR="00370391" w:rsidRPr="003250A0" w14:paraId="67C39DD3" w14:textId="2D7AEFDA" w:rsidTr="000935B6">
        <w:tc>
          <w:tcPr>
            <w:tcW w:w="709" w:type="dxa"/>
            <w:tcBorders>
              <w:top w:val="single" w:sz="4" w:space="0" w:color="auto"/>
              <w:right w:val="single" w:sz="4" w:space="0" w:color="auto"/>
            </w:tcBorders>
          </w:tcPr>
          <w:p w14:paraId="69EDEDAB" w14:textId="13A4D7EF" w:rsidR="00370391" w:rsidRPr="003250A0" w:rsidRDefault="00370391" w:rsidP="00370391">
            <w:pPr>
              <w:ind w:firstLine="0"/>
              <w:rPr>
                <w:sz w:val="22"/>
                <w:szCs w:val="22"/>
                <w:lang w:val="ro-MD" w:eastAsia="ro-RO"/>
              </w:rPr>
            </w:pPr>
            <w:r w:rsidRPr="003250A0">
              <w:rPr>
                <w:b/>
                <w:bCs/>
                <w:sz w:val="22"/>
                <w:szCs w:val="22"/>
                <w:lang w:val="ro-MD" w:eastAsia="ro-RO"/>
              </w:rPr>
              <w:t>Cod</w:t>
            </w:r>
          </w:p>
        </w:tc>
        <w:tc>
          <w:tcPr>
            <w:tcW w:w="7361" w:type="dxa"/>
            <w:gridSpan w:val="2"/>
            <w:tcBorders>
              <w:top w:val="single" w:sz="4" w:space="0" w:color="auto"/>
              <w:left w:val="single" w:sz="4" w:space="0" w:color="auto"/>
              <w:right w:val="single" w:sz="4" w:space="0" w:color="auto"/>
            </w:tcBorders>
          </w:tcPr>
          <w:p w14:paraId="62356FB6" w14:textId="35FC9603" w:rsidR="00370391" w:rsidRPr="003250A0" w:rsidRDefault="00370391" w:rsidP="00370391">
            <w:pPr>
              <w:ind w:firstLine="0"/>
              <w:rPr>
                <w:sz w:val="22"/>
                <w:szCs w:val="22"/>
                <w:lang w:val="ro-MD" w:eastAsia="ro-RO"/>
              </w:rPr>
            </w:pPr>
            <w:r w:rsidRPr="003250A0">
              <w:rPr>
                <w:b/>
                <w:bCs/>
                <w:sz w:val="22"/>
                <w:szCs w:val="22"/>
                <w:lang w:val="ro-MD" w:eastAsia="ro-RO"/>
              </w:rPr>
              <w:t>Titlu</w:t>
            </w:r>
          </w:p>
        </w:tc>
        <w:tc>
          <w:tcPr>
            <w:tcW w:w="1428" w:type="dxa"/>
            <w:gridSpan w:val="2"/>
            <w:tcBorders>
              <w:left w:val="single" w:sz="4" w:space="0" w:color="auto"/>
            </w:tcBorders>
          </w:tcPr>
          <w:p w14:paraId="6050552F" w14:textId="3613AEAF" w:rsidR="00370391" w:rsidRPr="003250A0" w:rsidRDefault="00370391" w:rsidP="00370391">
            <w:pPr>
              <w:ind w:firstLine="0"/>
              <w:rPr>
                <w:sz w:val="22"/>
                <w:szCs w:val="22"/>
                <w:lang w:val="ro-MD" w:eastAsia="ro-RO"/>
              </w:rPr>
            </w:pPr>
            <w:proofErr w:type="spellStart"/>
            <w:r w:rsidRPr="003250A0">
              <w:rPr>
                <w:b/>
                <w:bCs/>
                <w:sz w:val="22"/>
                <w:szCs w:val="22"/>
                <w:lang w:val="ro-MD" w:eastAsia="ro-RO"/>
              </w:rPr>
              <w:t>Prioritizare</w:t>
            </w:r>
            <w:proofErr w:type="spellEnd"/>
          </w:p>
        </w:tc>
      </w:tr>
      <w:tr w:rsidR="00370391" w:rsidRPr="003250A0" w14:paraId="1760542E" w14:textId="77777777" w:rsidTr="00AD4D65">
        <w:tc>
          <w:tcPr>
            <w:tcW w:w="709" w:type="dxa"/>
            <w:tcBorders>
              <w:right w:val="single" w:sz="4" w:space="0" w:color="auto"/>
            </w:tcBorders>
          </w:tcPr>
          <w:p w14:paraId="3E2C4049" w14:textId="09EB4BE0" w:rsidR="00370391" w:rsidRPr="003250A0" w:rsidRDefault="00370391" w:rsidP="00370391">
            <w:pPr>
              <w:ind w:firstLine="0"/>
              <w:rPr>
                <w:sz w:val="22"/>
                <w:szCs w:val="22"/>
                <w:lang w:val="ro-MD" w:eastAsia="ro-RO"/>
              </w:rPr>
            </w:pPr>
            <w:r w:rsidRPr="003250A0">
              <w:rPr>
                <w:sz w:val="22"/>
                <w:szCs w:val="22"/>
                <w:lang w:val="ro-MD" w:eastAsia="ro-RO"/>
              </w:rPr>
              <w:t xml:space="preserve">N1 </w:t>
            </w:r>
          </w:p>
        </w:tc>
        <w:tc>
          <w:tcPr>
            <w:tcW w:w="7361" w:type="dxa"/>
            <w:gridSpan w:val="2"/>
            <w:tcBorders>
              <w:left w:val="single" w:sz="4" w:space="0" w:color="auto"/>
              <w:right w:val="single" w:sz="4" w:space="0" w:color="auto"/>
            </w:tcBorders>
          </w:tcPr>
          <w:p w14:paraId="42AAFA8D" w14:textId="22CA92FD" w:rsidR="00370391" w:rsidRPr="003250A0" w:rsidRDefault="00370391" w:rsidP="00370391">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428" w:type="dxa"/>
            <w:gridSpan w:val="2"/>
            <w:tcBorders>
              <w:left w:val="single" w:sz="4" w:space="0" w:color="auto"/>
            </w:tcBorders>
          </w:tcPr>
          <w:p w14:paraId="345AB862" w14:textId="7FD1139C" w:rsidR="00370391" w:rsidRPr="003250A0" w:rsidRDefault="005802EE" w:rsidP="00370391">
            <w:pPr>
              <w:ind w:firstLine="0"/>
              <w:rPr>
                <w:sz w:val="22"/>
                <w:szCs w:val="22"/>
                <w:lang w:val="ro-MD" w:eastAsia="ro-RO"/>
              </w:rPr>
            </w:pPr>
            <w:r w:rsidRPr="003250A0">
              <w:rPr>
                <w:sz w:val="22"/>
                <w:szCs w:val="22"/>
                <w:lang w:val="ro-MD" w:eastAsia="ro-RO"/>
              </w:rPr>
              <w:t>Înaltă</w:t>
            </w:r>
          </w:p>
        </w:tc>
      </w:tr>
      <w:tr w:rsidR="00370391" w:rsidRPr="003250A0" w14:paraId="1B4E882C" w14:textId="22F918BC" w:rsidTr="00AD4D65">
        <w:tc>
          <w:tcPr>
            <w:tcW w:w="709" w:type="dxa"/>
            <w:tcBorders>
              <w:right w:val="single" w:sz="4" w:space="0" w:color="auto"/>
            </w:tcBorders>
          </w:tcPr>
          <w:p w14:paraId="568A8649" w14:textId="19A492E9" w:rsidR="00370391" w:rsidRPr="003250A0" w:rsidRDefault="00370391" w:rsidP="00370391">
            <w:pPr>
              <w:ind w:firstLine="0"/>
              <w:rPr>
                <w:sz w:val="22"/>
                <w:szCs w:val="22"/>
                <w:lang w:val="ro-MD" w:eastAsia="ro-RO"/>
              </w:rPr>
            </w:pPr>
            <w:r w:rsidRPr="003250A0">
              <w:rPr>
                <w:sz w:val="22"/>
                <w:szCs w:val="22"/>
                <w:lang w:val="ro-MD" w:eastAsia="ro-RO"/>
              </w:rPr>
              <w:t xml:space="preserve">N3 </w:t>
            </w:r>
          </w:p>
        </w:tc>
        <w:tc>
          <w:tcPr>
            <w:tcW w:w="7361" w:type="dxa"/>
            <w:gridSpan w:val="2"/>
            <w:tcBorders>
              <w:left w:val="single" w:sz="4" w:space="0" w:color="auto"/>
              <w:right w:val="single" w:sz="4" w:space="0" w:color="auto"/>
            </w:tcBorders>
          </w:tcPr>
          <w:p w14:paraId="0C84822D" w14:textId="59A4C724" w:rsidR="00370391" w:rsidRPr="003250A0" w:rsidRDefault="00370391" w:rsidP="00370391">
            <w:pPr>
              <w:ind w:firstLine="0"/>
              <w:rPr>
                <w:sz w:val="22"/>
                <w:szCs w:val="22"/>
                <w:lang w:val="ro-MD" w:eastAsia="ro-RO"/>
              </w:rPr>
            </w:pPr>
            <w:r w:rsidRPr="003250A0">
              <w:rPr>
                <w:sz w:val="22"/>
                <w:szCs w:val="22"/>
                <w:lang w:val="ro-MD" w:eastAsia="ro-RO"/>
              </w:rPr>
              <w:t>Creșterea capacității de rezistență la schimbările climatice</w:t>
            </w:r>
          </w:p>
        </w:tc>
        <w:tc>
          <w:tcPr>
            <w:tcW w:w="1428" w:type="dxa"/>
            <w:gridSpan w:val="2"/>
            <w:tcBorders>
              <w:left w:val="single" w:sz="4" w:space="0" w:color="auto"/>
            </w:tcBorders>
          </w:tcPr>
          <w:p w14:paraId="49369DD7" w14:textId="776FF26A" w:rsidR="00370391" w:rsidRPr="003250A0" w:rsidRDefault="005802EE" w:rsidP="00370391">
            <w:pPr>
              <w:ind w:firstLine="0"/>
              <w:rPr>
                <w:sz w:val="22"/>
                <w:szCs w:val="22"/>
                <w:lang w:val="ro-MD" w:eastAsia="ro-RO"/>
              </w:rPr>
            </w:pPr>
            <w:r w:rsidRPr="003250A0">
              <w:rPr>
                <w:sz w:val="22"/>
                <w:szCs w:val="22"/>
                <w:lang w:val="ro-MD" w:eastAsia="ro-RO"/>
              </w:rPr>
              <w:t>Înaltă</w:t>
            </w:r>
          </w:p>
        </w:tc>
      </w:tr>
      <w:tr w:rsidR="00370391" w:rsidRPr="003250A0" w14:paraId="31FA400A" w14:textId="05EFEF8B" w:rsidTr="00AD4D65">
        <w:tc>
          <w:tcPr>
            <w:tcW w:w="709" w:type="dxa"/>
            <w:tcBorders>
              <w:right w:val="single" w:sz="4" w:space="0" w:color="auto"/>
            </w:tcBorders>
          </w:tcPr>
          <w:p w14:paraId="2ECAB7CF" w14:textId="12581731" w:rsidR="00370391" w:rsidRPr="003250A0" w:rsidRDefault="00370391" w:rsidP="00370391">
            <w:pPr>
              <w:ind w:firstLine="0"/>
              <w:rPr>
                <w:sz w:val="22"/>
                <w:szCs w:val="22"/>
                <w:lang w:val="ro-MD" w:eastAsia="ro-RO"/>
              </w:rPr>
            </w:pPr>
            <w:r w:rsidRPr="003250A0">
              <w:rPr>
                <w:sz w:val="22"/>
                <w:szCs w:val="22"/>
                <w:lang w:val="ro-MD" w:eastAsia="ro-RO"/>
              </w:rPr>
              <w:t xml:space="preserve">N5 </w:t>
            </w:r>
          </w:p>
        </w:tc>
        <w:tc>
          <w:tcPr>
            <w:tcW w:w="7361" w:type="dxa"/>
            <w:gridSpan w:val="2"/>
            <w:tcBorders>
              <w:left w:val="single" w:sz="4" w:space="0" w:color="auto"/>
              <w:right w:val="single" w:sz="4" w:space="0" w:color="auto"/>
            </w:tcBorders>
          </w:tcPr>
          <w:p w14:paraId="7C0F737B" w14:textId="587E5FD5" w:rsidR="00370391" w:rsidRPr="003250A0" w:rsidRDefault="00370391" w:rsidP="00370391">
            <w:pPr>
              <w:ind w:firstLine="0"/>
              <w:rPr>
                <w:sz w:val="22"/>
                <w:szCs w:val="22"/>
                <w:lang w:val="ro-MD" w:eastAsia="ro-RO"/>
              </w:rPr>
            </w:pPr>
            <w:r w:rsidRPr="003250A0">
              <w:rPr>
                <w:sz w:val="22"/>
                <w:szCs w:val="22"/>
                <w:lang w:val="ro-MD" w:eastAsia="ro-RO"/>
              </w:rPr>
              <w:t>Creșterea sustenabilității producției agricole primare</w:t>
            </w:r>
          </w:p>
        </w:tc>
        <w:tc>
          <w:tcPr>
            <w:tcW w:w="1428" w:type="dxa"/>
            <w:gridSpan w:val="2"/>
            <w:tcBorders>
              <w:left w:val="single" w:sz="4" w:space="0" w:color="auto"/>
            </w:tcBorders>
          </w:tcPr>
          <w:p w14:paraId="60C54970" w14:textId="7C4B7BE2" w:rsidR="00370391" w:rsidRPr="003250A0" w:rsidRDefault="005802EE" w:rsidP="00370391">
            <w:pPr>
              <w:ind w:firstLine="0"/>
              <w:rPr>
                <w:sz w:val="22"/>
                <w:szCs w:val="22"/>
                <w:lang w:val="ro-MD" w:eastAsia="ro-RO"/>
              </w:rPr>
            </w:pPr>
            <w:r w:rsidRPr="003250A0">
              <w:rPr>
                <w:sz w:val="22"/>
                <w:szCs w:val="22"/>
                <w:lang w:val="ro-MD" w:eastAsia="ro-RO"/>
              </w:rPr>
              <w:t>Înaltă</w:t>
            </w:r>
          </w:p>
        </w:tc>
      </w:tr>
      <w:tr w:rsidR="00F43412" w:rsidRPr="003250A0" w14:paraId="1CCBF14C" w14:textId="77777777" w:rsidTr="00AD4D65">
        <w:tc>
          <w:tcPr>
            <w:tcW w:w="709" w:type="dxa"/>
            <w:tcBorders>
              <w:right w:val="single" w:sz="4" w:space="0" w:color="auto"/>
            </w:tcBorders>
          </w:tcPr>
          <w:p w14:paraId="33A95F82" w14:textId="2D7F620A" w:rsidR="00F43412" w:rsidRPr="003250A0" w:rsidRDefault="00C73F5F" w:rsidP="00370391">
            <w:pPr>
              <w:ind w:firstLine="0"/>
              <w:rPr>
                <w:sz w:val="22"/>
                <w:szCs w:val="22"/>
                <w:lang w:val="ro-MD" w:eastAsia="ro-RO"/>
              </w:rPr>
            </w:pPr>
            <w:r w:rsidRPr="003250A0">
              <w:rPr>
                <w:sz w:val="22"/>
                <w:szCs w:val="22"/>
                <w:lang w:val="ro-MD" w:eastAsia="ro-RO"/>
              </w:rPr>
              <w:t>N11</w:t>
            </w:r>
          </w:p>
        </w:tc>
        <w:tc>
          <w:tcPr>
            <w:tcW w:w="7361" w:type="dxa"/>
            <w:gridSpan w:val="2"/>
            <w:tcBorders>
              <w:left w:val="single" w:sz="4" w:space="0" w:color="auto"/>
              <w:right w:val="single" w:sz="4" w:space="0" w:color="auto"/>
            </w:tcBorders>
          </w:tcPr>
          <w:p w14:paraId="03C1CD0E" w14:textId="734B5EC3" w:rsidR="00F43412" w:rsidRPr="003250A0" w:rsidRDefault="00C73F5F" w:rsidP="00370391">
            <w:pPr>
              <w:ind w:firstLine="0"/>
              <w:rPr>
                <w:sz w:val="22"/>
                <w:szCs w:val="22"/>
                <w:lang w:val="ro-MD" w:eastAsia="ro-RO"/>
              </w:rPr>
            </w:pPr>
            <w:r w:rsidRPr="003250A0">
              <w:rPr>
                <w:sz w:val="22"/>
                <w:szCs w:val="22"/>
                <w:lang w:val="ro-MD" w:eastAsia="ro-RO"/>
              </w:rPr>
              <w:t>Creșterea interesului producătorilor pentru înființarea plantațiilor viticole moderne, pentru restructurarea, reconversia, modernizarea exploatațiilor viticole existente îmbătrânite și neproductive</w:t>
            </w:r>
          </w:p>
        </w:tc>
        <w:tc>
          <w:tcPr>
            <w:tcW w:w="1428" w:type="dxa"/>
            <w:gridSpan w:val="2"/>
            <w:tcBorders>
              <w:left w:val="single" w:sz="4" w:space="0" w:color="auto"/>
            </w:tcBorders>
          </w:tcPr>
          <w:p w14:paraId="3CE448DC" w14:textId="58760CD1" w:rsidR="00F43412" w:rsidRPr="003250A0" w:rsidRDefault="00EF3284" w:rsidP="00370391">
            <w:pPr>
              <w:ind w:firstLine="0"/>
              <w:rPr>
                <w:sz w:val="22"/>
                <w:szCs w:val="22"/>
                <w:lang w:val="ro-MD" w:eastAsia="ro-RO"/>
              </w:rPr>
            </w:pPr>
            <w:r w:rsidRPr="003250A0">
              <w:rPr>
                <w:sz w:val="22"/>
                <w:szCs w:val="22"/>
                <w:lang w:val="ro-MD" w:eastAsia="ro-RO"/>
              </w:rPr>
              <w:t>Înaltă</w:t>
            </w:r>
          </w:p>
        </w:tc>
      </w:tr>
      <w:tr w:rsidR="00370391" w:rsidRPr="003250A0" w14:paraId="4DE318AA" w14:textId="6512D3FC" w:rsidTr="00AD4D65">
        <w:tc>
          <w:tcPr>
            <w:tcW w:w="709" w:type="dxa"/>
            <w:tcBorders>
              <w:right w:val="single" w:sz="4" w:space="0" w:color="auto"/>
            </w:tcBorders>
          </w:tcPr>
          <w:p w14:paraId="6877902E" w14:textId="16D26DB8" w:rsidR="00370391" w:rsidRPr="003250A0" w:rsidRDefault="00370391" w:rsidP="00370391">
            <w:pPr>
              <w:ind w:firstLine="0"/>
              <w:rPr>
                <w:sz w:val="22"/>
                <w:szCs w:val="22"/>
                <w:lang w:val="ro-MD" w:eastAsia="ro-RO"/>
              </w:rPr>
            </w:pPr>
            <w:r w:rsidRPr="003250A0">
              <w:rPr>
                <w:sz w:val="22"/>
                <w:szCs w:val="22"/>
                <w:lang w:val="ro-MD" w:eastAsia="ro-RO"/>
              </w:rPr>
              <w:t>N23</w:t>
            </w:r>
          </w:p>
        </w:tc>
        <w:tc>
          <w:tcPr>
            <w:tcW w:w="7361" w:type="dxa"/>
            <w:gridSpan w:val="2"/>
            <w:tcBorders>
              <w:left w:val="single" w:sz="4" w:space="0" w:color="auto"/>
              <w:right w:val="single" w:sz="4" w:space="0" w:color="auto"/>
            </w:tcBorders>
          </w:tcPr>
          <w:p w14:paraId="73D6E55B" w14:textId="441A8051" w:rsidR="00370391" w:rsidRPr="003250A0" w:rsidRDefault="00370391" w:rsidP="00370391">
            <w:pPr>
              <w:ind w:firstLine="0"/>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428" w:type="dxa"/>
            <w:gridSpan w:val="2"/>
            <w:tcBorders>
              <w:left w:val="single" w:sz="4" w:space="0" w:color="auto"/>
            </w:tcBorders>
          </w:tcPr>
          <w:p w14:paraId="1E5B4969" w14:textId="7CE1DEC9" w:rsidR="00370391" w:rsidRPr="003250A0" w:rsidRDefault="00370391" w:rsidP="00370391">
            <w:pPr>
              <w:ind w:firstLine="0"/>
              <w:rPr>
                <w:sz w:val="22"/>
                <w:szCs w:val="22"/>
                <w:lang w:val="ro-MD" w:eastAsia="ro-RO"/>
              </w:rPr>
            </w:pPr>
            <w:r w:rsidRPr="003250A0">
              <w:rPr>
                <w:sz w:val="22"/>
                <w:szCs w:val="22"/>
                <w:lang w:val="ro-MD" w:eastAsia="ro-RO"/>
              </w:rPr>
              <w:t>Înaltă</w:t>
            </w:r>
          </w:p>
        </w:tc>
      </w:tr>
      <w:tr w:rsidR="00370391" w:rsidRPr="003250A0" w14:paraId="622DE9D2" w14:textId="4498371E" w:rsidTr="00AD4D65">
        <w:tc>
          <w:tcPr>
            <w:tcW w:w="709" w:type="dxa"/>
            <w:tcBorders>
              <w:right w:val="single" w:sz="4" w:space="0" w:color="auto"/>
            </w:tcBorders>
          </w:tcPr>
          <w:p w14:paraId="1C361770" w14:textId="6EE484D9" w:rsidR="00370391" w:rsidRPr="003250A0" w:rsidRDefault="00370391" w:rsidP="00370391">
            <w:pPr>
              <w:ind w:firstLine="0"/>
              <w:rPr>
                <w:sz w:val="22"/>
                <w:szCs w:val="22"/>
                <w:lang w:val="ro-MD" w:eastAsia="ro-RO"/>
              </w:rPr>
            </w:pPr>
            <w:r w:rsidRPr="003250A0">
              <w:rPr>
                <w:sz w:val="22"/>
                <w:szCs w:val="22"/>
                <w:lang w:val="ro-MD" w:eastAsia="ro-RO"/>
              </w:rPr>
              <w:t xml:space="preserve">N27 </w:t>
            </w:r>
          </w:p>
        </w:tc>
        <w:tc>
          <w:tcPr>
            <w:tcW w:w="7361" w:type="dxa"/>
            <w:gridSpan w:val="2"/>
            <w:tcBorders>
              <w:left w:val="single" w:sz="4" w:space="0" w:color="auto"/>
              <w:right w:val="single" w:sz="4" w:space="0" w:color="auto"/>
            </w:tcBorders>
          </w:tcPr>
          <w:p w14:paraId="76D6A229" w14:textId="4FC96301" w:rsidR="00370391" w:rsidRPr="003250A0" w:rsidRDefault="00370391" w:rsidP="00370391">
            <w:pPr>
              <w:ind w:firstLine="0"/>
              <w:rPr>
                <w:sz w:val="22"/>
                <w:szCs w:val="22"/>
                <w:lang w:val="ro-MD" w:eastAsia="ro-RO"/>
              </w:rPr>
            </w:pPr>
            <w:r w:rsidRPr="003250A0">
              <w:rPr>
                <w:sz w:val="22"/>
                <w:szCs w:val="22"/>
                <w:lang w:val="ro-MD" w:eastAsia="ro-RO"/>
              </w:rPr>
              <w:t>Îmbunătățirea structurilor de prelucrare și comercializare a produselor agricole</w:t>
            </w:r>
          </w:p>
        </w:tc>
        <w:tc>
          <w:tcPr>
            <w:tcW w:w="1428" w:type="dxa"/>
            <w:gridSpan w:val="2"/>
            <w:tcBorders>
              <w:left w:val="single" w:sz="4" w:space="0" w:color="auto"/>
            </w:tcBorders>
          </w:tcPr>
          <w:p w14:paraId="1E8765BA" w14:textId="5F678F6E" w:rsidR="00370391" w:rsidRPr="003250A0" w:rsidRDefault="00BF2F08" w:rsidP="00370391">
            <w:pPr>
              <w:ind w:firstLine="0"/>
              <w:rPr>
                <w:sz w:val="22"/>
                <w:szCs w:val="22"/>
                <w:lang w:val="ro-MD" w:eastAsia="ro-RO"/>
              </w:rPr>
            </w:pPr>
            <w:r w:rsidRPr="003250A0">
              <w:rPr>
                <w:sz w:val="22"/>
                <w:szCs w:val="22"/>
                <w:lang w:val="ro-MD" w:eastAsia="ro-RO"/>
              </w:rPr>
              <w:t>Înaltă</w:t>
            </w:r>
          </w:p>
        </w:tc>
      </w:tr>
      <w:tr w:rsidR="00370391" w:rsidRPr="003250A0" w14:paraId="607F7DA0" w14:textId="1C076DE7" w:rsidTr="00AD4D65">
        <w:tc>
          <w:tcPr>
            <w:tcW w:w="709" w:type="dxa"/>
            <w:tcBorders>
              <w:right w:val="single" w:sz="4" w:space="0" w:color="auto"/>
            </w:tcBorders>
          </w:tcPr>
          <w:p w14:paraId="166FF7BB" w14:textId="62E858F9" w:rsidR="00370391" w:rsidRPr="003250A0" w:rsidRDefault="00370391" w:rsidP="00370391">
            <w:pPr>
              <w:ind w:firstLine="0"/>
              <w:rPr>
                <w:sz w:val="22"/>
                <w:szCs w:val="22"/>
                <w:lang w:val="ro-MD" w:eastAsia="ro-RO"/>
              </w:rPr>
            </w:pPr>
            <w:r w:rsidRPr="003250A0">
              <w:rPr>
                <w:sz w:val="22"/>
                <w:szCs w:val="22"/>
                <w:lang w:val="ro-MD" w:eastAsia="ro-RO"/>
              </w:rPr>
              <w:t xml:space="preserve">N28 </w:t>
            </w:r>
          </w:p>
        </w:tc>
        <w:tc>
          <w:tcPr>
            <w:tcW w:w="7361" w:type="dxa"/>
            <w:gridSpan w:val="2"/>
            <w:tcBorders>
              <w:left w:val="single" w:sz="4" w:space="0" w:color="auto"/>
              <w:right w:val="single" w:sz="4" w:space="0" w:color="auto"/>
            </w:tcBorders>
          </w:tcPr>
          <w:p w14:paraId="4CC46884" w14:textId="06AA407F" w:rsidR="00370391" w:rsidRPr="003250A0" w:rsidRDefault="00370391" w:rsidP="00370391">
            <w:pPr>
              <w:ind w:firstLine="0"/>
              <w:rPr>
                <w:sz w:val="22"/>
                <w:szCs w:val="22"/>
                <w:lang w:val="ro-MD" w:eastAsia="ro-RO"/>
              </w:rPr>
            </w:pPr>
            <w:r w:rsidRPr="003250A0">
              <w:rPr>
                <w:sz w:val="22"/>
                <w:szCs w:val="22"/>
                <w:lang w:val="ro-MD" w:eastAsia="ro-RO"/>
              </w:rPr>
              <w:t>Promovarea inovațiilor și a tehnologiilor digitale în producția agricolă</w:t>
            </w:r>
          </w:p>
        </w:tc>
        <w:tc>
          <w:tcPr>
            <w:tcW w:w="1428" w:type="dxa"/>
            <w:gridSpan w:val="2"/>
            <w:tcBorders>
              <w:left w:val="single" w:sz="4" w:space="0" w:color="auto"/>
            </w:tcBorders>
          </w:tcPr>
          <w:p w14:paraId="640FF748" w14:textId="62100931" w:rsidR="00370391" w:rsidRPr="003250A0" w:rsidRDefault="00BF2F08" w:rsidP="00370391">
            <w:pPr>
              <w:ind w:firstLine="0"/>
              <w:rPr>
                <w:sz w:val="22"/>
                <w:szCs w:val="22"/>
                <w:lang w:val="ro-MD" w:eastAsia="ro-RO"/>
              </w:rPr>
            </w:pPr>
            <w:r w:rsidRPr="003250A0">
              <w:rPr>
                <w:sz w:val="22"/>
                <w:szCs w:val="22"/>
                <w:lang w:val="ro-MD" w:eastAsia="ro-RO"/>
              </w:rPr>
              <w:t>Medie</w:t>
            </w:r>
          </w:p>
        </w:tc>
      </w:tr>
      <w:tr w:rsidR="00941C3D" w:rsidRPr="003250A0" w14:paraId="54DA828B" w14:textId="77777777" w:rsidTr="00AD4D65">
        <w:tc>
          <w:tcPr>
            <w:tcW w:w="709" w:type="dxa"/>
            <w:tcBorders>
              <w:right w:val="single" w:sz="4" w:space="0" w:color="auto"/>
            </w:tcBorders>
          </w:tcPr>
          <w:p w14:paraId="048C5217" w14:textId="59ACD30D" w:rsidR="00941C3D" w:rsidRPr="003250A0" w:rsidRDefault="00290247" w:rsidP="00370391">
            <w:pPr>
              <w:ind w:firstLine="0"/>
              <w:rPr>
                <w:sz w:val="22"/>
                <w:szCs w:val="22"/>
                <w:lang w:val="ro-MD" w:eastAsia="ro-RO"/>
              </w:rPr>
            </w:pPr>
            <w:r w:rsidRPr="003250A0">
              <w:rPr>
                <w:sz w:val="22"/>
                <w:szCs w:val="22"/>
                <w:lang w:val="ro-MD" w:eastAsia="ro-RO"/>
              </w:rPr>
              <w:t>N45</w:t>
            </w:r>
          </w:p>
        </w:tc>
        <w:tc>
          <w:tcPr>
            <w:tcW w:w="7361" w:type="dxa"/>
            <w:gridSpan w:val="2"/>
            <w:tcBorders>
              <w:left w:val="single" w:sz="4" w:space="0" w:color="auto"/>
              <w:right w:val="single" w:sz="4" w:space="0" w:color="auto"/>
            </w:tcBorders>
          </w:tcPr>
          <w:p w14:paraId="1635E5F2" w14:textId="543D95E8" w:rsidR="00941C3D" w:rsidRPr="003250A0" w:rsidRDefault="00290247" w:rsidP="00370391">
            <w:pPr>
              <w:ind w:firstLine="0"/>
              <w:rPr>
                <w:sz w:val="22"/>
                <w:szCs w:val="22"/>
                <w:lang w:val="ro-MD" w:eastAsia="ro-RO"/>
              </w:rPr>
            </w:pPr>
            <w:r w:rsidRPr="003250A0">
              <w:rPr>
                <w:sz w:val="22"/>
                <w:szCs w:val="22"/>
                <w:lang w:val="ro-MD" w:eastAsia="ro-RO"/>
              </w:rPr>
              <w:t>Extensia rezultatelor cercetării și adoptarea de practici și tehnologii eficiente</w:t>
            </w:r>
          </w:p>
        </w:tc>
        <w:tc>
          <w:tcPr>
            <w:tcW w:w="1428" w:type="dxa"/>
            <w:gridSpan w:val="2"/>
            <w:tcBorders>
              <w:left w:val="single" w:sz="4" w:space="0" w:color="auto"/>
            </w:tcBorders>
          </w:tcPr>
          <w:p w14:paraId="2CC32120" w14:textId="2BA86B3B" w:rsidR="00941C3D" w:rsidRPr="003250A0" w:rsidRDefault="00290247" w:rsidP="00370391">
            <w:pPr>
              <w:ind w:firstLine="0"/>
              <w:rPr>
                <w:sz w:val="22"/>
                <w:szCs w:val="22"/>
                <w:lang w:val="ro-MD" w:eastAsia="ro-RO"/>
              </w:rPr>
            </w:pPr>
            <w:r w:rsidRPr="003250A0">
              <w:rPr>
                <w:sz w:val="22"/>
                <w:szCs w:val="22"/>
                <w:lang w:val="ro-MD" w:eastAsia="ro-RO"/>
              </w:rPr>
              <w:t>Înaltă</w:t>
            </w:r>
          </w:p>
        </w:tc>
      </w:tr>
      <w:tr w:rsidR="005802EE" w:rsidRPr="003250A0" w14:paraId="491F3271" w14:textId="77777777">
        <w:tc>
          <w:tcPr>
            <w:tcW w:w="8070" w:type="dxa"/>
            <w:gridSpan w:val="3"/>
            <w:tcBorders>
              <w:right w:val="single" w:sz="4" w:space="0" w:color="auto"/>
            </w:tcBorders>
          </w:tcPr>
          <w:p w14:paraId="26873D69" w14:textId="7E7D254D" w:rsidR="005802EE" w:rsidRPr="003250A0" w:rsidRDefault="005802EE" w:rsidP="005802EE">
            <w:pPr>
              <w:ind w:firstLine="0"/>
              <w:jc w:val="center"/>
              <w:rPr>
                <w:sz w:val="22"/>
                <w:szCs w:val="22"/>
                <w:lang w:val="ro-MD" w:eastAsia="ro-RO"/>
              </w:rPr>
            </w:pPr>
            <w:r w:rsidRPr="003250A0">
              <w:rPr>
                <w:b/>
                <w:bCs/>
                <w:sz w:val="22"/>
                <w:szCs w:val="22"/>
                <w:lang w:val="ro-MD" w:eastAsia="ro-RO"/>
              </w:rPr>
              <w:t>Grupa de importanță</w:t>
            </w:r>
          </w:p>
        </w:tc>
        <w:tc>
          <w:tcPr>
            <w:tcW w:w="1428" w:type="dxa"/>
            <w:gridSpan w:val="2"/>
            <w:tcBorders>
              <w:left w:val="single" w:sz="4" w:space="0" w:color="auto"/>
            </w:tcBorders>
          </w:tcPr>
          <w:p w14:paraId="2D4B9EFE" w14:textId="220CE765" w:rsidR="005802EE" w:rsidRPr="003250A0" w:rsidRDefault="005802EE" w:rsidP="005802EE">
            <w:pPr>
              <w:ind w:firstLine="0"/>
              <w:rPr>
                <w:sz w:val="22"/>
                <w:szCs w:val="22"/>
                <w:lang w:val="ro-MD" w:eastAsia="ro-RO"/>
              </w:rPr>
            </w:pPr>
            <w:r w:rsidRPr="003250A0">
              <w:rPr>
                <w:b/>
                <w:bCs/>
                <w:sz w:val="22"/>
                <w:szCs w:val="22"/>
                <w:lang w:val="ro-MD" w:eastAsia="ro-RO"/>
              </w:rPr>
              <w:t>Înaltă</w:t>
            </w:r>
          </w:p>
        </w:tc>
      </w:tr>
      <w:tr w:rsidR="005802EE" w:rsidRPr="003250A0" w14:paraId="30837B06" w14:textId="77777777" w:rsidTr="008E28C1">
        <w:tc>
          <w:tcPr>
            <w:tcW w:w="9498" w:type="dxa"/>
            <w:gridSpan w:val="5"/>
            <w:shd w:val="clear" w:color="auto" w:fill="D9D9D9" w:themeFill="background1" w:themeFillShade="D9"/>
          </w:tcPr>
          <w:p w14:paraId="7052B8AB" w14:textId="0EF1C8AB" w:rsidR="005802EE" w:rsidRPr="003250A0" w:rsidRDefault="005802EE" w:rsidP="005802EE">
            <w:pPr>
              <w:ind w:firstLine="0"/>
              <w:rPr>
                <w:sz w:val="22"/>
                <w:szCs w:val="22"/>
                <w:lang w:val="ro-MD" w:eastAsia="ro-RO"/>
              </w:rPr>
            </w:pPr>
            <w:r w:rsidRPr="003250A0">
              <w:rPr>
                <w:b/>
                <w:bCs/>
                <w:sz w:val="22"/>
                <w:szCs w:val="22"/>
                <w:lang w:val="ro-MD" w:eastAsia="ro-RO"/>
              </w:rPr>
              <w:t>3. Indicator(i) de rezultat</w:t>
            </w:r>
          </w:p>
        </w:tc>
      </w:tr>
      <w:tr w:rsidR="005802EE" w:rsidRPr="003250A0" w14:paraId="3FD21297" w14:textId="77777777" w:rsidTr="008E28C1">
        <w:trPr>
          <w:trHeight w:val="321"/>
        </w:trPr>
        <w:tc>
          <w:tcPr>
            <w:tcW w:w="9498" w:type="dxa"/>
            <w:gridSpan w:val="5"/>
          </w:tcPr>
          <w:p w14:paraId="160458DF" w14:textId="10C4D69F" w:rsidR="005802EE" w:rsidRPr="003250A0" w:rsidRDefault="00B06BB8" w:rsidP="005802EE">
            <w:pPr>
              <w:ind w:firstLine="0"/>
              <w:rPr>
                <w:sz w:val="22"/>
                <w:szCs w:val="22"/>
                <w:lang w:val="ro-MD" w:eastAsia="ro-RO"/>
              </w:rPr>
            </w:pPr>
            <w:r w:rsidRPr="00B06BB8">
              <w:rPr>
                <w:sz w:val="22"/>
                <w:szCs w:val="22"/>
                <w:lang w:val="ro-MD" w:eastAsia="ro-RO"/>
              </w:rPr>
              <w:t>R.4 Digitalizarea agriculturii: Ponderea fermelor care beneficiază de sprijin pentru tehnologii agricole digitale.</w:t>
            </w:r>
          </w:p>
        </w:tc>
      </w:tr>
      <w:tr w:rsidR="00B06BB8" w:rsidRPr="003250A0" w14:paraId="79E9345D" w14:textId="77777777" w:rsidTr="008E28C1">
        <w:trPr>
          <w:trHeight w:val="321"/>
        </w:trPr>
        <w:tc>
          <w:tcPr>
            <w:tcW w:w="9498" w:type="dxa"/>
            <w:gridSpan w:val="5"/>
          </w:tcPr>
          <w:p w14:paraId="77C9204D" w14:textId="5AD98166" w:rsidR="00B06BB8" w:rsidRPr="003250A0" w:rsidRDefault="00B06BB8" w:rsidP="00B06BB8">
            <w:pPr>
              <w:ind w:firstLine="0"/>
              <w:rPr>
                <w:sz w:val="22"/>
                <w:szCs w:val="22"/>
                <w:lang w:val="ro-MD" w:eastAsia="ro-RO"/>
              </w:rPr>
            </w:pPr>
            <w:r w:rsidRPr="003250A0">
              <w:rPr>
                <w:sz w:val="22"/>
                <w:szCs w:val="22"/>
                <w:lang w:val="ro-MD" w:eastAsia="ro-RO"/>
              </w:rPr>
              <w:t>R.6 Modernizarea exploatațiilor: Ponderea exploatațiilor care primesc sprijin pentru investiții în vederea înființării, restructurării, modernizării, inclusiv în vederea utilizării mai eficiente a resurselor</w:t>
            </w:r>
          </w:p>
        </w:tc>
      </w:tr>
      <w:tr w:rsidR="00B06BB8" w:rsidRPr="003250A0" w14:paraId="145F2897" w14:textId="77777777" w:rsidTr="008E28C1">
        <w:trPr>
          <w:trHeight w:val="321"/>
        </w:trPr>
        <w:tc>
          <w:tcPr>
            <w:tcW w:w="9498" w:type="dxa"/>
            <w:gridSpan w:val="5"/>
          </w:tcPr>
          <w:p w14:paraId="0FC85B31" w14:textId="26DB08C6" w:rsidR="00B06BB8" w:rsidRPr="003250A0" w:rsidRDefault="00B06BB8" w:rsidP="00B06BB8">
            <w:pPr>
              <w:ind w:firstLine="0"/>
              <w:rPr>
                <w:sz w:val="22"/>
                <w:szCs w:val="22"/>
                <w:lang w:val="ro-MD" w:eastAsia="ro-RO"/>
              </w:rPr>
            </w:pPr>
            <w:r w:rsidRPr="003250A0">
              <w:rPr>
                <w:sz w:val="22"/>
                <w:szCs w:val="22"/>
                <w:lang w:val="ro-MD" w:eastAsia="ro-RO"/>
              </w:rPr>
              <w:t>R.12 Ponderea suprafețelor cultivate vizată de sprijin pentru culturi de valoare înaltă</w:t>
            </w:r>
          </w:p>
        </w:tc>
      </w:tr>
      <w:tr w:rsidR="00B06BB8" w:rsidRPr="003250A0" w14:paraId="067F145C" w14:textId="77777777" w:rsidTr="008E28C1">
        <w:trPr>
          <w:trHeight w:val="321"/>
        </w:trPr>
        <w:tc>
          <w:tcPr>
            <w:tcW w:w="9498" w:type="dxa"/>
            <w:gridSpan w:val="5"/>
          </w:tcPr>
          <w:p w14:paraId="68971149" w14:textId="6A19321D" w:rsidR="00B06BB8" w:rsidRPr="003250A0" w:rsidRDefault="00B06BB8" w:rsidP="00B06BB8">
            <w:pPr>
              <w:ind w:firstLine="0"/>
              <w:rPr>
                <w:sz w:val="22"/>
                <w:szCs w:val="22"/>
                <w:lang w:val="ro-MD" w:eastAsia="ro-RO"/>
              </w:rPr>
            </w:pPr>
            <w:r w:rsidRPr="003250A0">
              <w:rPr>
                <w:sz w:val="22"/>
                <w:szCs w:val="22"/>
                <w:lang w:val="ro-MD" w:eastAsia="ro-RO"/>
              </w:rPr>
              <w:t>R.14 Concentrarea ofertei: Ponderea producției cu valoare adăugată întreprinderilor</w:t>
            </w:r>
          </w:p>
        </w:tc>
      </w:tr>
      <w:tr w:rsidR="00B06BB8" w:rsidRPr="003250A0" w14:paraId="5E57FBB4" w14:textId="77777777" w:rsidTr="008E28C1">
        <w:trPr>
          <w:trHeight w:val="321"/>
        </w:trPr>
        <w:tc>
          <w:tcPr>
            <w:tcW w:w="9498" w:type="dxa"/>
            <w:gridSpan w:val="5"/>
          </w:tcPr>
          <w:p w14:paraId="792011CE" w14:textId="041D90FC" w:rsidR="00B06BB8" w:rsidRPr="003250A0" w:rsidRDefault="00B06BB8" w:rsidP="00B06BB8">
            <w:pPr>
              <w:ind w:firstLine="0"/>
              <w:rPr>
                <w:sz w:val="22"/>
                <w:szCs w:val="22"/>
                <w:lang w:val="ro-MD" w:eastAsia="ro-RO"/>
              </w:rPr>
            </w:pPr>
            <w:r w:rsidRPr="003250A0">
              <w:rPr>
                <w:sz w:val="22"/>
                <w:szCs w:val="22"/>
                <w:lang w:val="ro-MD" w:eastAsia="ro-RO"/>
              </w:rPr>
              <w:lastRenderedPageBreak/>
              <w:t>R.15 Mai buna organizare a lanțului de aprovizionare: Ponderea exploatațiilor care participă la grupuri de producători, piețe locale, lanțuri scurte de aprovizionare și sisteme de calitate sprijinite</w:t>
            </w:r>
          </w:p>
        </w:tc>
      </w:tr>
      <w:tr w:rsidR="00B06BB8" w:rsidRPr="003250A0" w14:paraId="2F5C166F" w14:textId="77777777" w:rsidTr="008E28C1">
        <w:trPr>
          <w:trHeight w:val="321"/>
        </w:trPr>
        <w:tc>
          <w:tcPr>
            <w:tcW w:w="9498" w:type="dxa"/>
            <w:gridSpan w:val="5"/>
          </w:tcPr>
          <w:p w14:paraId="70600992" w14:textId="07EB267D" w:rsidR="00B06BB8" w:rsidRPr="003250A0" w:rsidRDefault="00B06BB8" w:rsidP="00B06BB8">
            <w:pPr>
              <w:ind w:firstLine="0"/>
              <w:rPr>
                <w:sz w:val="22"/>
                <w:szCs w:val="22"/>
                <w:lang w:val="ro-MD" w:eastAsia="ro-RO"/>
              </w:rPr>
            </w:pPr>
            <w:r w:rsidRPr="003250A0">
              <w:rPr>
                <w:sz w:val="22"/>
                <w:szCs w:val="22"/>
                <w:lang w:val="ro-MD" w:eastAsia="ro-RO"/>
              </w:rPr>
              <w:t>R.18 Investiții legate de climă: Ponderea exploatațiilor care beneficiază de sprijin pentru investiții care contribuie la atenuarea schimbărilor climatice și adaptarea la acestea, precum și la producția de energie din surse regenerabile sau de biomateriale</w:t>
            </w:r>
          </w:p>
        </w:tc>
      </w:tr>
      <w:tr w:rsidR="00B06BB8" w:rsidRPr="003250A0" w14:paraId="413AAB10" w14:textId="77777777" w:rsidTr="008E28C1">
        <w:trPr>
          <w:trHeight w:val="321"/>
        </w:trPr>
        <w:tc>
          <w:tcPr>
            <w:tcW w:w="9498" w:type="dxa"/>
            <w:gridSpan w:val="5"/>
            <w:shd w:val="clear" w:color="auto" w:fill="D9D9D9" w:themeFill="background1" w:themeFillShade="D9"/>
          </w:tcPr>
          <w:p w14:paraId="6D1106B1" w14:textId="312513A8" w:rsidR="00B06BB8" w:rsidRPr="003250A0" w:rsidRDefault="00B06BB8" w:rsidP="00B06BB8">
            <w:pPr>
              <w:ind w:firstLine="0"/>
              <w:rPr>
                <w:sz w:val="22"/>
                <w:szCs w:val="22"/>
                <w:lang w:val="ro-MD" w:eastAsia="ro-RO"/>
              </w:rPr>
            </w:pPr>
            <w:r w:rsidRPr="003250A0">
              <w:rPr>
                <w:b/>
                <w:bCs/>
                <w:sz w:val="22"/>
                <w:szCs w:val="22"/>
                <w:lang w:val="ro-MD" w:eastAsia="ro-RO"/>
              </w:rPr>
              <w:t>4. Descrierea intervenției</w:t>
            </w:r>
          </w:p>
        </w:tc>
      </w:tr>
      <w:tr w:rsidR="00B06BB8" w:rsidRPr="003250A0" w14:paraId="2C0F5555" w14:textId="77777777" w:rsidTr="0041480A">
        <w:trPr>
          <w:trHeight w:val="534"/>
        </w:trPr>
        <w:tc>
          <w:tcPr>
            <w:tcW w:w="9498" w:type="dxa"/>
            <w:gridSpan w:val="5"/>
          </w:tcPr>
          <w:p w14:paraId="3FE56063" w14:textId="77777777" w:rsidR="00B06BB8" w:rsidRPr="003250A0" w:rsidRDefault="00B06BB8" w:rsidP="00B06BB8">
            <w:pPr>
              <w:ind w:firstLine="0"/>
              <w:rPr>
                <w:sz w:val="22"/>
                <w:szCs w:val="22"/>
                <w:lang w:val="ro-MD" w:eastAsia="ro-RO"/>
              </w:rPr>
            </w:pPr>
            <w:r w:rsidRPr="003250A0">
              <w:rPr>
                <w:sz w:val="22"/>
                <w:szCs w:val="22"/>
                <w:lang w:val="ro-MD" w:eastAsia="ro-RO"/>
              </w:rPr>
              <w:t xml:space="preserve">Scopul investițiilor în cadrul acestei intervenții este dezvoltarea durabilă și creșterea competitivității exploatațiilor agricole. Intervenția va asigura sprijinirea fermierilor pe bază </w:t>
            </w:r>
            <w:proofErr w:type="spellStart"/>
            <w:r w:rsidRPr="003250A0">
              <w:rPr>
                <w:sz w:val="22"/>
                <w:szCs w:val="22"/>
                <w:lang w:val="ro-MD" w:eastAsia="ro-RO"/>
              </w:rPr>
              <w:t>deeste</w:t>
            </w:r>
            <w:proofErr w:type="spellEnd"/>
            <w:r w:rsidRPr="003250A0">
              <w:rPr>
                <w:sz w:val="22"/>
                <w:szCs w:val="22"/>
                <w:lang w:val="ro-MD" w:eastAsia="ro-RO"/>
              </w:rPr>
              <w:t xml:space="preserve"> destinată susținerii proiectelor investiționale care să cuprindă o abordare integrată a dezvoltării afacerii. În acest sens, sunt prevăzute categorii de cheltuieli și activități eligibile cuprinzătoare. </w:t>
            </w:r>
          </w:p>
          <w:p w14:paraId="63661392" w14:textId="77777777" w:rsidR="00B06BB8" w:rsidRPr="003250A0" w:rsidRDefault="00B06BB8" w:rsidP="00B06BB8">
            <w:pPr>
              <w:ind w:firstLine="0"/>
              <w:rPr>
                <w:sz w:val="22"/>
                <w:szCs w:val="22"/>
                <w:lang w:val="ro-MD" w:eastAsia="ro-RO"/>
              </w:rPr>
            </w:pPr>
          </w:p>
          <w:p w14:paraId="2485960F" w14:textId="5DAF83F7" w:rsidR="00B06BB8" w:rsidRPr="003250A0" w:rsidRDefault="00B06BB8" w:rsidP="00B06BB8">
            <w:pPr>
              <w:ind w:firstLine="0"/>
              <w:rPr>
                <w:b/>
                <w:bCs/>
                <w:sz w:val="22"/>
                <w:szCs w:val="22"/>
                <w:lang w:val="ro-MD" w:eastAsia="ro-RO"/>
              </w:rPr>
            </w:pPr>
            <w:r w:rsidRPr="003250A0">
              <w:rPr>
                <w:b/>
                <w:bCs/>
                <w:sz w:val="22"/>
                <w:szCs w:val="22"/>
                <w:lang w:val="ro-MD" w:eastAsia="ro-RO"/>
              </w:rPr>
              <w:t>Sectoarele vizate:</w:t>
            </w:r>
          </w:p>
          <w:p w14:paraId="33DA70DA" w14:textId="6274E278" w:rsidR="00B06BB8" w:rsidRPr="003250A0" w:rsidRDefault="00B06BB8" w:rsidP="00721235">
            <w:pPr>
              <w:pStyle w:val="Listparagraf"/>
              <w:numPr>
                <w:ilvl w:val="0"/>
                <w:numId w:val="190"/>
              </w:numPr>
              <w:tabs>
                <w:tab w:val="left" w:pos="314"/>
              </w:tabs>
              <w:ind w:left="30" w:firstLine="0"/>
              <w:rPr>
                <w:sz w:val="22"/>
                <w:szCs w:val="22"/>
                <w:lang w:val="ro-MD" w:eastAsia="ro-RO"/>
              </w:rPr>
            </w:pPr>
            <w:r w:rsidRPr="003250A0">
              <w:rPr>
                <w:i/>
                <w:iCs/>
                <w:sz w:val="22"/>
                <w:szCs w:val="22"/>
                <w:lang w:val="ro-MD" w:eastAsia="ro-RO"/>
              </w:rPr>
              <w:t xml:space="preserve">Sectorul pomicol, arbuști fructiferi, căpșun și </w:t>
            </w:r>
            <w:proofErr w:type="spellStart"/>
            <w:r w:rsidRPr="003250A0">
              <w:rPr>
                <w:i/>
                <w:iCs/>
                <w:sz w:val="22"/>
                <w:szCs w:val="22"/>
                <w:lang w:val="ro-MD" w:eastAsia="ro-RO"/>
              </w:rPr>
              <w:t>pepinierit</w:t>
            </w:r>
            <w:proofErr w:type="spellEnd"/>
            <w:r w:rsidRPr="003250A0">
              <w:rPr>
                <w:i/>
                <w:iCs/>
                <w:sz w:val="22"/>
                <w:szCs w:val="22"/>
                <w:lang w:val="ro-MD" w:eastAsia="ro-RO"/>
              </w:rPr>
              <w:t xml:space="preserve"> - </w:t>
            </w:r>
            <w:r w:rsidRPr="003250A0">
              <w:rPr>
                <w:sz w:val="22"/>
                <w:szCs w:val="22"/>
                <w:lang w:val="ro-MD" w:eastAsia="ro-RO"/>
              </w:rPr>
              <w:t xml:space="preserve">intervenția vizează înființarea, reconversia plantațiilor existente, replantare cu alte tipuri de culturi, și creșterea suprafețelor ocupate de pepinierele, și modernizarea plantațiilor. În cadrul intervenției sunt eligibile toate investițiile necesare înființării, reconversiei, replantării sau modernizării plantațiilor, inclusiv a plantațiilor pomicole în scop de procesare. De asemenea este sprijinită dezvoltarea prin investiții ce constau în modernizarea/construcția/ de </w:t>
            </w:r>
            <w:proofErr w:type="spellStart"/>
            <w:r w:rsidRPr="003250A0">
              <w:rPr>
                <w:sz w:val="22"/>
                <w:szCs w:val="22"/>
                <w:lang w:val="ro-MD" w:eastAsia="ro-RO"/>
              </w:rPr>
              <w:t>spaţii</w:t>
            </w:r>
            <w:proofErr w:type="spellEnd"/>
            <w:r w:rsidRPr="003250A0">
              <w:rPr>
                <w:sz w:val="22"/>
                <w:szCs w:val="22"/>
                <w:lang w:val="ro-MD" w:eastAsia="ro-RO"/>
              </w:rPr>
              <w:t xml:space="preserve"> de </w:t>
            </w:r>
            <w:proofErr w:type="spellStart"/>
            <w:r w:rsidRPr="003250A0">
              <w:rPr>
                <w:sz w:val="22"/>
                <w:szCs w:val="22"/>
                <w:lang w:val="ro-MD" w:eastAsia="ro-RO"/>
              </w:rPr>
              <w:t>producţie</w:t>
            </w:r>
            <w:proofErr w:type="spellEnd"/>
            <w:r w:rsidRPr="003250A0">
              <w:rPr>
                <w:sz w:val="22"/>
                <w:szCs w:val="22"/>
                <w:lang w:val="ro-MD" w:eastAsia="ro-RO"/>
              </w:rPr>
              <w:t xml:space="preserve"> sau tehnologii moderne, sisteme de colectare, sortare, calibrare, depozitare, condiționare, ambalare, comercializare luând în considerare standardele de calitate ridicate ale acestor produse pe piață. În vederea </w:t>
            </w:r>
            <w:proofErr w:type="spellStart"/>
            <w:r w:rsidRPr="003250A0">
              <w:rPr>
                <w:sz w:val="22"/>
                <w:szCs w:val="22"/>
                <w:lang w:val="ro-MD" w:eastAsia="ro-RO"/>
              </w:rPr>
              <w:t>creşterii</w:t>
            </w:r>
            <w:proofErr w:type="spellEnd"/>
            <w:r w:rsidRPr="003250A0">
              <w:rPr>
                <w:sz w:val="22"/>
                <w:szCs w:val="22"/>
                <w:lang w:val="ro-MD" w:eastAsia="ro-RO"/>
              </w:rPr>
              <w:t xml:space="preserve"> valorii adăugate în cadrul intervenției vor fi sprijinite inclusiv investițiile în condiționarea și/sau depozitarea, procesarea produselor la nivelul fermei. </w:t>
            </w:r>
          </w:p>
          <w:p w14:paraId="5E2825E6" w14:textId="77777777" w:rsidR="00B06BB8" w:rsidRPr="003250A0" w:rsidRDefault="00B06BB8" w:rsidP="00B06BB8">
            <w:pPr>
              <w:ind w:firstLine="0"/>
              <w:rPr>
                <w:i/>
                <w:iCs/>
                <w:sz w:val="22"/>
                <w:szCs w:val="22"/>
                <w:lang w:val="ro-MD" w:eastAsia="ro-RO"/>
              </w:rPr>
            </w:pPr>
          </w:p>
          <w:p w14:paraId="4542C611" w14:textId="77777777" w:rsidR="00B06BB8" w:rsidRPr="003250A0" w:rsidRDefault="00B06BB8" w:rsidP="00B06BB8">
            <w:pPr>
              <w:ind w:firstLine="0"/>
              <w:rPr>
                <w:sz w:val="22"/>
                <w:szCs w:val="22"/>
                <w:lang w:val="ro-MD" w:eastAsia="ro-RO"/>
              </w:rPr>
            </w:pPr>
            <w:r w:rsidRPr="003250A0">
              <w:rPr>
                <w:sz w:val="22"/>
                <w:szCs w:val="22"/>
                <w:lang w:val="ro-MD" w:eastAsia="ro-RO"/>
              </w:rPr>
              <w:t xml:space="preserve">Prin această intervenție se urmărește creșterea sustenabilității, eficienței economice și energetice a exploatațiilor prin investiții în energie verde, soluții digitale și de automatizare a proceselor, aplicare de tehnologii și măsuri de asigurare a producției și adaptare la condiții adverse de climă: soluții de protecție antigrindină, </w:t>
            </w:r>
            <w:proofErr w:type="spellStart"/>
            <w:r w:rsidRPr="003250A0">
              <w:rPr>
                <w:sz w:val="22"/>
                <w:szCs w:val="22"/>
                <w:lang w:val="ro-MD" w:eastAsia="ro-RO"/>
              </w:rPr>
              <w:t>micropicurare</w:t>
            </w:r>
            <w:proofErr w:type="spellEnd"/>
            <w:r w:rsidRPr="003250A0">
              <w:rPr>
                <w:sz w:val="22"/>
                <w:szCs w:val="22"/>
                <w:lang w:val="ro-MD" w:eastAsia="ro-RO"/>
              </w:rPr>
              <w:t xml:space="preserve">, </w:t>
            </w:r>
            <w:proofErr w:type="spellStart"/>
            <w:r w:rsidRPr="003250A0">
              <w:rPr>
                <w:sz w:val="22"/>
                <w:szCs w:val="22"/>
                <w:lang w:val="ro-MD" w:eastAsia="ro-RO"/>
              </w:rPr>
              <w:t>fumigare</w:t>
            </w:r>
            <w:proofErr w:type="spellEnd"/>
            <w:r w:rsidRPr="003250A0">
              <w:rPr>
                <w:sz w:val="22"/>
                <w:szCs w:val="22"/>
                <w:lang w:val="ro-MD" w:eastAsia="ro-RO"/>
              </w:rPr>
              <w:t>/</w:t>
            </w:r>
            <w:proofErr w:type="spellStart"/>
            <w:r w:rsidRPr="003250A0">
              <w:rPr>
                <w:sz w:val="22"/>
                <w:szCs w:val="22"/>
                <w:lang w:val="ro-MD" w:eastAsia="ro-RO"/>
              </w:rPr>
              <w:t>antiîngheț</w:t>
            </w:r>
            <w:proofErr w:type="spellEnd"/>
            <w:r w:rsidRPr="003250A0">
              <w:rPr>
                <w:sz w:val="22"/>
                <w:szCs w:val="22"/>
                <w:lang w:val="ro-MD" w:eastAsia="ro-RO"/>
              </w:rPr>
              <w:t xml:space="preserve">. De asemenea este oferită posibilitatea depunerii unui proiect investițional complex care să cuprindă inclusiv </w:t>
            </w:r>
            <w:proofErr w:type="spellStart"/>
            <w:r w:rsidRPr="003250A0">
              <w:rPr>
                <w:sz w:val="22"/>
                <w:szCs w:val="22"/>
                <w:lang w:val="ro-MD" w:eastAsia="ro-RO"/>
              </w:rPr>
              <w:t>acţiuni</w:t>
            </w:r>
            <w:proofErr w:type="spellEnd"/>
            <w:r w:rsidRPr="003250A0">
              <w:rPr>
                <w:sz w:val="22"/>
                <w:szCs w:val="22"/>
                <w:lang w:val="ro-MD" w:eastAsia="ro-RO"/>
              </w:rPr>
              <w:t xml:space="preserve"> de marketing </w:t>
            </w:r>
            <w:proofErr w:type="spellStart"/>
            <w:r w:rsidRPr="003250A0">
              <w:rPr>
                <w:sz w:val="22"/>
                <w:szCs w:val="22"/>
                <w:lang w:val="ro-MD" w:eastAsia="ro-RO"/>
              </w:rPr>
              <w:t>şi</w:t>
            </w:r>
            <w:proofErr w:type="spellEnd"/>
            <w:r w:rsidRPr="003250A0">
              <w:rPr>
                <w:sz w:val="22"/>
                <w:szCs w:val="22"/>
                <w:lang w:val="ro-MD" w:eastAsia="ro-RO"/>
              </w:rPr>
              <w:t xml:space="preserve"> de îmbunătățire a planificării strategice a afacerilor și a managementului resurselor care conduc la creșterea eficienței economice și a productivității.</w:t>
            </w:r>
          </w:p>
          <w:p w14:paraId="2DB54807" w14:textId="77777777" w:rsidR="00B06BB8" w:rsidRPr="003250A0" w:rsidRDefault="00B06BB8" w:rsidP="00B06BB8">
            <w:pPr>
              <w:ind w:firstLine="0"/>
              <w:rPr>
                <w:sz w:val="22"/>
                <w:szCs w:val="22"/>
                <w:lang w:val="ro-MD" w:eastAsia="ro-RO"/>
              </w:rPr>
            </w:pPr>
          </w:p>
          <w:p w14:paraId="1E9903D2" w14:textId="032F2512" w:rsidR="00B06BB8" w:rsidRPr="003250A0" w:rsidRDefault="00B06BB8" w:rsidP="00721235">
            <w:pPr>
              <w:pStyle w:val="Listparagraf"/>
              <w:numPr>
                <w:ilvl w:val="0"/>
                <w:numId w:val="190"/>
              </w:numPr>
              <w:tabs>
                <w:tab w:val="left" w:pos="314"/>
              </w:tabs>
              <w:ind w:left="30" w:firstLine="0"/>
              <w:rPr>
                <w:sz w:val="22"/>
                <w:szCs w:val="22"/>
                <w:lang w:val="ro-MD" w:eastAsia="ro-RO"/>
              </w:rPr>
            </w:pPr>
            <w:r w:rsidRPr="003250A0">
              <w:rPr>
                <w:i/>
                <w:iCs/>
                <w:sz w:val="22"/>
                <w:szCs w:val="22"/>
                <w:lang w:val="ro-MD" w:eastAsia="ro-RO"/>
              </w:rPr>
              <w:t xml:space="preserve">Sectorul legume și/sau cartof </w:t>
            </w:r>
            <w:r w:rsidRPr="003250A0">
              <w:rPr>
                <w:sz w:val="22"/>
                <w:szCs w:val="22"/>
                <w:lang w:val="ro-MD" w:eastAsia="ro-RO"/>
              </w:rPr>
              <w:t xml:space="preserve">- Intervenția destinată sectorului legumicol și al cartofului urmărește modernizarea, extinderea și creșterea competitivității fermelor producătoare, atât în sistem protejat (sere solare, solarii, tuneluri), cât și în câmp deschis. Aceasta acoperă întregul lanț tehnologic de producere, de la pregătirea solului și infrastructura de cultivare, până la </w:t>
            </w:r>
            <w:proofErr w:type="spellStart"/>
            <w:r w:rsidRPr="003250A0">
              <w:rPr>
                <w:sz w:val="22"/>
                <w:szCs w:val="22"/>
                <w:lang w:val="ro-MD" w:eastAsia="ro-RO"/>
              </w:rPr>
              <w:t>postrecoltare</w:t>
            </w:r>
            <w:proofErr w:type="spellEnd"/>
            <w:r w:rsidRPr="003250A0">
              <w:rPr>
                <w:sz w:val="22"/>
                <w:szCs w:val="22"/>
                <w:lang w:val="ro-MD" w:eastAsia="ro-RO"/>
              </w:rPr>
              <w:t xml:space="preserve">, depozitare și comercializare, având ca obiectiv consolidarea unui sector </w:t>
            </w:r>
            <w:proofErr w:type="spellStart"/>
            <w:r w:rsidRPr="003250A0">
              <w:rPr>
                <w:sz w:val="22"/>
                <w:szCs w:val="22"/>
                <w:lang w:val="ro-MD" w:eastAsia="ro-RO"/>
              </w:rPr>
              <w:t>rezilient</w:t>
            </w:r>
            <w:proofErr w:type="spellEnd"/>
            <w:r w:rsidRPr="003250A0">
              <w:rPr>
                <w:sz w:val="22"/>
                <w:szCs w:val="22"/>
                <w:lang w:val="ro-MD" w:eastAsia="ro-RO"/>
              </w:rPr>
              <w:t>, eficient și orientat spre piață.</w:t>
            </w:r>
          </w:p>
          <w:p w14:paraId="39825199" w14:textId="77777777" w:rsidR="00B06BB8" w:rsidRPr="003250A0" w:rsidRDefault="00B06BB8" w:rsidP="00B06BB8">
            <w:pPr>
              <w:ind w:firstLine="0"/>
              <w:rPr>
                <w:sz w:val="22"/>
                <w:szCs w:val="22"/>
                <w:lang w:val="ro-MD" w:eastAsia="ro-RO"/>
              </w:rPr>
            </w:pPr>
          </w:p>
          <w:p w14:paraId="6F344981" w14:textId="77777777" w:rsidR="00B06BB8" w:rsidRPr="003250A0" w:rsidRDefault="00B06BB8" w:rsidP="00B06BB8">
            <w:pPr>
              <w:ind w:firstLine="0"/>
              <w:rPr>
                <w:sz w:val="22"/>
                <w:szCs w:val="22"/>
                <w:lang w:val="ro-MD" w:eastAsia="ro-RO"/>
              </w:rPr>
            </w:pPr>
            <w:r w:rsidRPr="003250A0">
              <w:rPr>
                <w:sz w:val="22"/>
                <w:szCs w:val="22"/>
                <w:lang w:val="ro-MD" w:eastAsia="ro-RO"/>
              </w:rPr>
              <w:t xml:space="preserve">În cadrul intervenției sunt eligibile toate investițiile necesare înființării de noi suprafețe cultivate cu legume sau cartof, reconversiei și modernizării celor existente, inclusiv trecerea la tehnologii avansate de producere (precum producerea în mediu protejat, </w:t>
            </w:r>
            <w:proofErr w:type="spellStart"/>
            <w:r w:rsidRPr="003250A0">
              <w:rPr>
                <w:sz w:val="22"/>
                <w:szCs w:val="22"/>
                <w:lang w:val="ro-MD" w:eastAsia="ro-RO"/>
              </w:rPr>
              <w:t>hidroponie</w:t>
            </w:r>
            <w:proofErr w:type="spellEnd"/>
            <w:r w:rsidRPr="003250A0">
              <w:rPr>
                <w:sz w:val="22"/>
                <w:szCs w:val="22"/>
                <w:lang w:val="ro-MD" w:eastAsia="ro-RO"/>
              </w:rPr>
              <w:t xml:space="preserve">, substraturi nutritive, irigare localizată sau tehnologii de mecanizare modernă). Sunt sprijinite investițiile destinate dezvoltării infrastructurii de producere, cum ar fi: construcția și dotarea spațiilor protejate, procurarea sistemelor de irigare și </w:t>
            </w:r>
            <w:proofErr w:type="spellStart"/>
            <w:r w:rsidRPr="003250A0">
              <w:rPr>
                <w:sz w:val="22"/>
                <w:szCs w:val="22"/>
                <w:lang w:val="ro-MD" w:eastAsia="ro-RO"/>
              </w:rPr>
              <w:t>fertirigare</w:t>
            </w:r>
            <w:proofErr w:type="spellEnd"/>
            <w:r w:rsidRPr="003250A0">
              <w:rPr>
                <w:sz w:val="22"/>
                <w:szCs w:val="22"/>
                <w:lang w:val="ro-MD" w:eastAsia="ro-RO"/>
              </w:rPr>
              <w:t>, instalarea echipamentelor de control climatic, achiziția tehnicii agricole specifice sectorului legumicol sau de cartof.</w:t>
            </w:r>
          </w:p>
          <w:p w14:paraId="0F696B94" w14:textId="77777777" w:rsidR="00B06BB8" w:rsidRPr="003250A0" w:rsidRDefault="00B06BB8" w:rsidP="00B06BB8">
            <w:pPr>
              <w:ind w:firstLine="0"/>
              <w:rPr>
                <w:sz w:val="22"/>
                <w:szCs w:val="22"/>
                <w:lang w:val="ro-MD" w:eastAsia="ro-RO"/>
              </w:rPr>
            </w:pPr>
          </w:p>
          <w:p w14:paraId="43F4DF3C" w14:textId="77777777" w:rsidR="00B06BB8" w:rsidRPr="003250A0" w:rsidRDefault="00B06BB8" w:rsidP="00B06BB8">
            <w:pPr>
              <w:ind w:firstLine="0"/>
              <w:rPr>
                <w:sz w:val="22"/>
                <w:szCs w:val="22"/>
                <w:lang w:val="ro-MD" w:eastAsia="ro-RO"/>
              </w:rPr>
            </w:pPr>
            <w:r w:rsidRPr="003250A0">
              <w:rPr>
                <w:sz w:val="22"/>
                <w:szCs w:val="22"/>
                <w:lang w:val="ro-MD" w:eastAsia="ro-RO"/>
              </w:rPr>
              <w:t xml:space="preserve">Pentru creșterea valorii adăugate, intervenția include sprijin pentru investiții în infrastructura </w:t>
            </w:r>
            <w:proofErr w:type="spellStart"/>
            <w:r w:rsidRPr="003250A0">
              <w:rPr>
                <w:sz w:val="22"/>
                <w:szCs w:val="22"/>
                <w:lang w:val="ro-MD" w:eastAsia="ro-RO"/>
              </w:rPr>
              <w:t>postrecoltare</w:t>
            </w:r>
            <w:proofErr w:type="spellEnd"/>
            <w:r w:rsidRPr="003250A0">
              <w:rPr>
                <w:sz w:val="22"/>
                <w:szCs w:val="22"/>
                <w:lang w:val="ro-MD" w:eastAsia="ro-RO"/>
              </w:rPr>
              <w:t xml:space="preserve">: linii de sortare, calibrare, spălare, ambalare, condiționare, precum și depozite frigorifice adaptate cerințelor legumelor </w:t>
            </w:r>
            <w:proofErr w:type="spellStart"/>
            <w:r w:rsidRPr="003250A0">
              <w:rPr>
                <w:sz w:val="22"/>
                <w:szCs w:val="22"/>
                <w:lang w:val="ro-MD" w:eastAsia="ro-RO"/>
              </w:rPr>
              <w:t>fresh</w:t>
            </w:r>
            <w:proofErr w:type="spellEnd"/>
            <w:r w:rsidRPr="003250A0">
              <w:rPr>
                <w:sz w:val="22"/>
                <w:szCs w:val="22"/>
                <w:lang w:val="ro-MD" w:eastAsia="ro-RO"/>
              </w:rPr>
              <w:t xml:space="preserve"> sau cartofului de consum și industrializare. Sunt eligibile, de asemenea, investițiile în centre de colectare, platforme logistice la nivel de fermă, echipamente pentru transport și păstrarea calității produselor.</w:t>
            </w:r>
          </w:p>
          <w:p w14:paraId="6789F515" w14:textId="77777777" w:rsidR="00B06BB8" w:rsidRPr="003250A0" w:rsidRDefault="00B06BB8" w:rsidP="00B06BB8">
            <w:pPr>
              <w:ind w:firstLine="0"/>
              <w:rPr>
                <w:sz w:val="22"/>
                <w:szCs w:val="22"/>
                <w:lang w:val="ro-MD" w:eastAsia="ro-RO"/>
              </w:rPr>
            </w:pPr>
          </w:p>
          <w:p w14:paraId="2424E6ED" w14:textId="77777777" w:rsidR="00B06BB8" w:rsidRPr="003250A0" w:rsidRDefault="00B06BB8" w:rsidP="00B06BB8">
            <w:pPr>
              <w:ind w:firstLine="0"/>
              <w:rPr>
                <w:sz w:val="22"/>
                <w:szCs w:val="22"/>
                <w:lang w:val="ro-MD" w:eastAsia="ro-RO"/>
              </w:rPr>
            </w:pPr>
            <w:r w:rsidRPr="003250A0">
              <w:rPr>
                <w:sz w:val="22"/>
                <w:szCs w:val="22"/>
                <w:lang w:val="ro-MD" w:eastAsia="ro-RO"/>
              </w:rPr>
              <w:t xml:space="preserve">Intervenția susține creșterea durabilității și eficienței energetice în fermă prin investiții în soluții verzi (panouri fotovoltaice, pompe de căldură, sisteme economice de încălzire pentru sere, iluminat eficient), digitalizare și automatizare (sisteme inteligente de irigare, monitorizarea parametrilor climatici, senzori de sol sau vegetație). Sunt sprijinite și măsuri destinate adaptării la schimbările climatice, precum: tehnologii </w:t>
            </w:r>
            <w:proofErr w:type="spellStart"/>
            <w:r w:rsidRPr="003250A0">
              <w:rPr>
                <w:sz w:val="22"/>
                <w:szCs w:val="22"/>
                <w:lang w:val="ro-MD" w:eastAsia="ro-RO"/>
              </w:rPr>
              <w:lastRenderedPageBreak/>
              <w:t>antiîngheț</w:t>
            </w:r>
            <w:proofErr w:type="spellEnd"/>
            <w:r w:rsidRPr="003250A0">
              <w:rPr>
                <w:sz w:val="22"/>
                <w:szCs w:val="22"/>
                <w:lang w:val="ro-MD" w:eastAsia="ro-RO"/>
              </w:rPr>
              <w:t xml:space="preserve">, bilonare, </w:t>
            </w:r>
            <w:proofErr w:type="spellStart"/>
            <w:r w:rsidRPr="003250A0">
              <w:rPr>
                <w:sz w:val="22"/>
                <w:szCs w:val="22"/>
                <w:lang w:val="ro-MD" w:eastAsia="ro-RO"/>
              </w:rPr>
              <w:t>microaspersie</w:t>
            </w:r>
            <w:proofErr w:type="spellEnd"/>
            <w:r w:rsidRPr="003250A0">
              <w:rPr>
                <w:sz w:val="22"/>
                <w:szCs w:val="22"/>
                <w:lang w:val="ro-MD" w:eastAsia="ro-RO"/>
              </w:rPr>
              <w:t xml:space="preserve"> pentru răcirea culturilor, sisteme de protecție antigrindină, colectarea apei pluviale sau amenajarea rezervelor de apă.</w:t>
            </w:r>
          </w:p>
          <w:p w14:paraId="4070A7F7" w14:textId="77777777" w:rsidR="00B06BB8" w:rsidRPr="003250A0" w:rsidRDefault="00B06BB8" w:rsidP="00B06BB8">
            <w:pPr>
              <w:ind w:firstLine="0"/>
              <w:rPr>
                <w:sz w:val="22"/>
                <w:szCs w:val="22"/>
                <w:lang w:val="ro-MD" w:eastAsia="ro-RO"/>
              </w:rPr>
            </w:pPr>
          </w:p>
          <w:p w14:paraId="36BBDBAE" w14:textId="77777777" w:rsidR="00B06BB8" w:rsidRPr="003250A0" w:rsidRDefault="00B06BB8" w:rsidP="00B06BB8">
            <w:pPr>
              <w:ind w:firstLine="0"/>
              <w:rPr>
                <w:sz w:val="22"/>
                <w:szCs w:val="22"/>
                <w:lang w:val="ro-MD" w:eastAsia="ro-RO"/>
              </w:rPr>
            </w:pPr>
            <w:r w:rsidRPr="003250A0">
              <w:rPr>
                <w:sz w:val="22"/>
                <w:szCs w:val="22"/>
                <w:lang w:val="ro-MD" w:eastAsia="ro-RO"/>
              </w:rPr>
              <w:t xml:space="preserve">De asemenea, intervenția oferă posibilitatea depunerii unor proiecte investiționale complexe, care pot include componente de marketing, </w:t>
            </w:r>
            <w:proofErr w:type="spellStart"/>
            <w:r w:rsidRPr="003250A0">
              <w:rPr>
                <w:sz w:val="22"/>
                <w:szCs w:val="22"/>
                <w:lang w:val="ro-MD" w:eastAsia="ro-RO"/>
              </w:rPr>
              <w:t>branding</w:t>
            </w:r>
            <w:proofErr w:type="spellEnd"/>
            <w:r w:rsidRPr="003250A0">
              <w:rPr>
                <w:sz w:val="22"/>
                <w:szCs w:val="22"/>
                <w:lang w:val="ro-MD" w:eastAsia="ro-RO"/>
              </w:rPr>
              <w:t>, ambalaje inovative, dezvoltarea planificării strategice și a managementului resurselor în fermă, în vederea creșterii performanței economice și comerciale. Sunt eligibile și acțiunile destinate diversificării portofoliului de produse, introducerii soiurilor noi, adaptate cerințelor pieței și tehnologiilor moderne de producere.</w:t>
            </w:r>
          </w:p>
          <w:p w14:paraId="3D67D642" w14:textId="77777777" w:rsidR="00B06BB8" w:rsidRPr="003250A0" w:rsidRDefault="00B06BB8" w:rsidP="00B06BB8">
            <w:pPr>
              <w:ind w:firstLine="0"/>
              <w:rPr>
                <w:sz w:val="22"/>
                <w:szCs w:val="22"/>
                <w:lang w:val="ro-MD" w:eastAsia="ro-RO"/>
              </w:rPr>
            </w:pPr>
          </w:p>
          <w:p w14:paraId="5FE763EC" w14:textId="77777777" w:rsidR="00B06BB8" w:rsidRPr="003250A0" w:rsidRDefault="00B06BB8" w:rsidP="00B06BB8">
            <w:pPr>
              <w:ind w:firstLine="0"/>
              <w:rPr>
                <w:sz w:val="22"/>
                <w:szCs w:val="22"/>
                <w:lang w:val="ro-MD" w:eastAsia="ro-RO"/>
              </w:rPr>
            </w:pPr>
            <w:r w:rsidRPr="003250A0">
              <w:rPr>
                <w:sz w:val="22"/>
                <w:szCs w:val="22"/>
                <w:lang w:val="ro-MD" w:eastAsia="ro-RO"/>
              </w:rPr>
              <w:t>Prin această intervenție se urmărește consolidarea unui sector legumicol competitiv, capabil să ofere produse de calitate superioară, să reducă dependența de importuri, să crească prezența pe piața internă și să contribuie la securitatea alimentară națională. Totodată, sprijinul acordat stimulează tranziția către tehnologii moderne, ecologice și eficiente, favorizând dezvoltarea durabilă și reziliența fermelor legumicole și de cartof.</w:t>
            </w:r>
          </w:p>
          <w:p w14:paraId="4AF13A09" w14:textId="77777777" w:rsidR="00B06BB8" w:rsidRPr="003250A0" w:rsidRDefault="00B06BB8" w:rsidP="00B06BB8">
            <w:pPr>
              <w:ind w:firstLine="0"/>
              <w:rPr>
                <w:sz w:val="22"/>
                <w:szCs w:val="22"/>
                <w:lang w:val="ro-MD" w:eastAsia="ro-RO"/>
              </w:rPr>
            </w:pPr>
            <w:r w:rsidRPr="003250A0">
              <w:rPr>
                <w:sz w:val="22"/>
                <w:szCs w:val="22"/>
                <w:lang w:val="ro-MD" w:eastAsia="ro-RO"/>
              </w:rPr>
              <w:t xml:space="preserve"> </w:t>
            </w:r>
          </w:p>
          <w:p w14:paraId="234C5B4A" w14:textId="763E01FF" w:rsidR="00B06BB8" w:rsidRPr="003250A0" w:rsidRDefault="00B06BB8" w:rsidP="00721235">
            <w:pPr>
              <w:pStyle w:val="Listparagraf"/>
              <w:numPr>
                <w:ilvl w:val="0"/>
                <w:numId w:val="190"/>
              </w:numPr>
              <w:tabs>
                <w:tab w:val="left" w:pos="314"/>
              </w:tabs>
              <w:ind w:left="30" w:firstLine="0"/>
              <w:rPr>
                <w:sz w:val="22"/>
                <w:szCs w:val="22"/>
                <w:lang w:val="ro-MD" w:eastAsia="ro-RO"/>
              </w:rPr>
            </w:pPr>
            <w:r w:rsidRPr="003250A0">
              <w:rPr>
                <w:i/>
                <w:iCs/>
                <w:sz w:val="22"/>
                <w:szCs w:val="22"/>
                <w:lang w:val="ro-MD" w:eastAsia="ro-RO"/>
              </w:rPr>
              <w:t>Sectorul culturilor cerealiere/oleaginoase/tehnice/leguminoase</w:t>
            </w:r>
            <w:r w:rsidRPr="003250A0">
              <w:rPr>
                <w:sz w:val="22"/>
                <w:szCs w:val="22"/>
                <w:lang w:val="ro-MD" w:eastAsia="ro-RO"/>
              </w:rPr>
              <w:t xml:space="preserve"> - Intervenția destinată dezvoltării sectorului culturilor de câmp urmărește modernizarea și transformarea durabilă a exploatațiilor producătoare de cereale, oleaginoase, culturi tehnice etc., precum și culturi speciale precum cânepa și tutunul, incluzând totodată și activitățile de producere a semințelor. Prin această intervenție se promovează adoptarea unor sisteme tehnologice care asigură reziliența fermelor, respectarea rotației culturilor și aplicarea măsurilor de adaptare la schimbările climatice, elemente esențiale pentru menținerea fertilității solului și a stabilității producțiilor în anii următori.</w:t>
            </w:r>
          </w:p>
          <w:p w14:paraId="5B413B43" w14:textId="77777777" w:rsidR="00B06BB8" w:rsidRPr="003250A0" w:rsidRDefault="00B06BB8" w:rsidP="00B06BB8">
            <w:pPr>
              <w:ind w:firstLine="0"/>
              <w:rPr>
                <w:sz w:val="22"/>
                <w:szCs w:val="22"/>
                <w:lang w:val="ro-MD" w:eastAsia="ro-RO"/>
              </w:rPr>
            </w:pPr>
          </w:p>
          <w:p w14:paraId="4356EE90" w14:textId="2C40A0DB" w:rsidR="00B06BB8" w:rsidRPr="003250A0" w:rsidRDefault="00B06BB8" w:rsidP="00B06BB8">
            <w:pPr>
              <w:ind w:firstLine="0"/>
              <w:rPr>
                <w:sz w:val="22"/>
                <w:szCs w:val="22"/>
                <w:lang w:val="ro-MD" w:eastAsia="ro-RO"/>
              </w:rPr>
            </w:pPr>
            <w:r w:rsidRPr="003250A0">
              <w:rPr>
                <w:sz w:val="22"/>
                <w:szCs w:val="22"/>
                <w:lang w:val="ro-MD" w:eastAsia="ro-RO"/>
              </w:rPr>
              <w:t>În cadrul intervenției sunt sprijinite investițiile destinate înființării, reconversiei și modernizării suprafețelor cultivate, indiferent dacă producția se realizează în sistem convențional sau conservativ. Sunt eligibile investițiile orientate spre pregătirea terenului, achiziția de utilaje performante, implementarea practicilor de agricultură conservativă (cum ar fi lucrările minime ale solului, semănatul direct, acoperirea solului cu resturi vegetale), precum și aplicarea rotației corecte a culturilor - aspect fundamental pentru prevenirea bolilor, reducerea presiunii de dăunători și optimizarea utilizării resurselor nutritive.</w:t>
            </w:r>
          </w:p>
          <w:p w14:paraId="2D13F119" w14:textId="77777777" w:rsidR="00B06BB8" w:rsidRPr="003250A0" w:rsidRDefault="00B06BB8" w:rsidP="00B06BB8">
            <w:pPr>
              <w:ind w:firstLine="0"/>
              <w:rPr>
                <w:sz w:val="22"/>
                <w:szCs w:val="22"/>
                <w:lang w:val="ro-MD" w:eastAsia="ro-RO"/>
              </w:rPr>
            </w:pPr>
          </w:p>
          <w:p w14:paraId="790AEB7E" w14:textId="77777777" w:rsidR="00B06BB8" w:rsidRPr="003250A0" w:rsidRDefault="00B06BB8" w:rsidP="00B06BB8">
            <w:pPr>
              <w:ind w:firstLine="0"/>
              <w:rPr>
                <w:sz w:val="22"/>
                <w:szCs w:val="22"/>
                <w:lang w:val="ro-MD" w:eastAsia="ro-RO"/>
              </w:rPr>
            </w:pPr>
            <w:r w:rsidRPr="003250A0">
              <w:rPr>
                <w:sz w:val="22"/>
                <w:szCs w:val="22"/>
                <w:lang w:val="ro-MD" w:eastAsia="ro-RO"/>
              </w:rPr>
              <w:t>Tot în cadrul intervenției sunt susținute investițiile pentru producerea materialului semincer autohton, modernizarea capacităților de producere, condiționare și depozitare, precum și dezvoltarea infrastructurii necesare pentru menținerea calității semințelor, proces esențial pentru competitivitatea sectorului vegetal. Pentru culturile tehnice, precum cânepa și tutunul, sunt eligibile atât investițiile în tehnologii de producere și procesare primară, cât și măsuri de diversificare a utilizărilor, stimulând dezvoltarea unor lanțuri valorice moderne.</w:t>
            </w:r>
          </w:p>
          <w:p w14:paraId="16ED19FD" w14:textId="77777777" w:rsidR="00B06BB8" w:rsidRPr="003250A0" w:rsidRDefault="00B06BB8" w:rsidP="00B06BB8">
            <w:pPr>
              <w:ind w:firstLine="0"/>
              <w:rPr>
                <w:sz w:val="22"/>
                <w:szCs w:val="22"/>
                <w:lang w:val="ro-MD" w:eastAsia="ro-RO"/>
              </w:rPr>
            </w:pPr>
          </w:p>
          <w:p w14:paraId="32F9312B" w14:textId="77777777" w:rsidR="00B06BB8" w:rsidRPr="003250A0" w:rsidRDefault="00B06BB8" w:rsidP="00B06BB8">
            <w:pPr>
              <w:ind w:firstLine="0"/>
              <w:rPr>
                <w:sz w:val="22"/>
                <w:szCs w:val="22"/>
                <w:lang w:val="ro-MD" w:eastAsia="ro-RO"/>
              </w:rPr>
            </w:pPr>
            <w:r w:rsidRPr="003250A0">
              <w:rPr>
                <w:sz w:val="22"/>
                <w:szCs w:val="22"/>
                <w:lang w:val="ro-MD" w:eastAsia="ro-RO"/>
              </w:rPr>
              <w:t>Un accent deosebit este pus pe măsurile de adaptare la condiții climatice tot mai variabile, prin promovarea sistemelor de gestionare eficientă a apei, tehnologiilor digitale și soluțiilor de monitorizare agronomică, precum și prin utilizarea unor soiuri și hibrizi adaptați stresului termic și hidric. Fermierii au posibilitatea să dezvolte proiecte investiționale complexe, integrate, care să includă energia verde, sisteme de precizie, automatizarea proceselor, precum și infrastructuri pentru stocare, uscare și păstrarea calității recoltei. Intervenția încurajează dezvoltarea unor exploatații care nu doar produc eficient, dar în același timp au capacitatea de a-și gestiona riscurile, de a planifica strategic și de a asigura sustenabilitatea pe termen lung.</w:t>
            </w:r>
          </w:p>
          <w:p w14:paraId="33954430" w14:textId="77777777" w:rsidR="00B06BB8" w:rsidRPr="003250A0" w:rsidRDefault="00B06BB8" w:rsidP="00B06BB8">
            <w:pPr>
              <w:ind w:firstLine="0"/>
              <w:rPr>
                <w:sz w:val="22"/>
                <w:szCs w:val="22"/>
                <w:lang w:val="ro-MD" w:eastAsia="ro-RO"/>
              </w:rPr>
            </w:pPr>
          </w:p>
          <w:p w14:paraId="1CE003C8" w14:textId="77777777" w:rsidR="00B06BB8" w:rsidRPr="003250A0" w:rsidRDefault="00B06BB8" w:rsidP="00B06BB8">
            <w:pPr>
              <w:ind w:firstLine="0"/>
              <w:rPr>
                <w:sz w:val="22"/>
                <w:szCs w:val="22"/>
                <w:lang w:val="ro-MD" w:eastAsia="ro-RO"/>
              </w:rPr>
            </w:pPr>
            <w:r w:rsidRPr="003250A0">
              <w:rPr>
                <w:sz w:val="22"/>
                <w:szCs w:val="22"/>
                <w:lang w:val="ro-MD" w:eastAsia="ro-RO"/>
              </w:rPr>
              <w:t>Prin această abordare integrată, intervenția dedicată culturilor de câmp urmărește consolidarea competitivității și rezilienței fermierilor, reducerea vulnerabilității la schimbările climatice, stimularea valorificării superioare a producției și menținerea unui echilibru al solului prin rotația corectă a culturilor. Astfel, sectorul cerealelor, oleaginoaselor și culturilor tehnice este sprijinit să evolueze spre un model modern, eficient și durabil, capabil să răspundă cerințelor actuale ale pieței și provocărilor de mediu.</w:t>
            </w:r>
          </w:p>
          <w:p w14:paraId="58FDDC3B" w14:textId="77777777" w:rsidR="00B06BB8" w:rsidRPr="003250A0" w:rsidRDefault="00B06BB8" w:rsidP="00B06BB8">
            <w:pPr>
              <w:ind w:firstLine="0"/>
              <w:rPr>
                <w:sz w:val="22"/>
                <w:szCs w:val="22"/>
                <w:lang w:val="ro-MD" w:eastAsia="ro-RO"/>
              </w:rPr>
            </w:pPr>
          </w:p>
          <w:p w14:paraId="69250B15" w14:textId="164A9691" w:rsidR="00B06BB8" w:rsidRPr="003250A0" w:rsidRDefault="00B06BB8" w:rsidP="00721235">
            <w:pPr>
              <w:pStyle w:val="Listparagraf"/>
              <w:numPr>
                <w:ilvl w:val="0"/>
                <w:numId w:val="190"/>
              </w:numPr>
              <w:tabs>
                <w:tab w:val="left" w:pos="314"/>
              </w:tabs>
              <w:ind w:left="30" w:firstLine="0"/>
              <w:rPr>
                <w:sz w:val="22"/>
                <w:szCs w:val="22"/>
                <w:lang w:val="ro-MD" w:eastAsia="ro-RO"/>
              </w:rPr>
            </w:pPr>
            <w:r w:rsidRPr="003250A0">
              <w:rPr>
                <w:i/>
                <w:iCs/>
                <w:sz w:val="22"/>
                <w:szCs w:val="22"/>
                <w:lang w:val="ro-MD" w:eastAsia="ro-RO"/>
              </w:rPr>
              <w:t xml:space="preserve">Struguri de masă – </w:t>
            </w:r>
            <w:r w:rsidRPr="003250A0">
              <w:rPr>
                <w:sz w:val="22"/>
                <w:szCs w:val="22"/>
                <w:lang w:val="ro-MD" w:eastAsia="ro-RO"/>
              </w:rPr>
              <w:t xml:space="preserve">intervenția propusă tinde spre dezvoltarea durabilă și creșterea competitivității sectorului strugurilor pentru masă prin sprijinirea investițiilor în producția primară, valorificarea superioară a producției și îmbunătățirea accesului pe piață al producătorilor agricoli. Sectorul strugurilor pentru masă din Republica Moldova reprezintă un domeniu strategic pentru agricultura națională, având </w:t>
            </w:r>
            <w:r w:rsidRPr="003250A0">
              <w:rPr>
                <w:sz w:val="22"/>
                <w:szCs w:val="22"/>
                <w:lang w:val="ro-MD" w:eastAsia="ro-RO"/>
              </w:rPr>
              <w:lastRenderedPageBreak/>
              <w:t xml:space="preserve">un potențial sporit de creștere și export. Cu toate acestea, nivelul insuficient de modernizare a plantațiilor, infrastructura limitată de post-recoltare și accesul redus la lanțuri valorice integrate afectează competitivitatea producătorilor. </w:t>
            </w:r>
          </w:p>
          <w:p w14:paraId="7DE0753F" w14:textId="77777777" w:rsidR="00B06BB8" w:rsidRPr="003250A0" w:rsidRDefault="00B06BB8" w:rsidP="00B06BB8">
            <w:pPr>
              <w:pStyle w:val="Listparagraf"/>
              <w:tabs>
                <w:tab w:val="left" w:pos="314"/>
              </w:tabs>
              <w:ind w:left="30" w:firstLine="0"/>
              <w:rPr>
                <w:sz w:val="22"/>
                <w:szCs w:val="22"/>
                <w:lang w:val="ro-MD" w:eastAsia="ro-RO"/>
              </w:rPr>
            </w:pPr>
          </w:p>
          <w:p w14:paraId="4D2711E0" w14:textId="77777777" w:rsidR="00B06BB8" w:rsidRPr="003250A0" w:rsidRDefault="00B06BB8" w:rsidP="00B06BB8">
            <w:pPr>
              <w:ind w:firstLine="0"/>
              <w:rPr>
                <w:sz w:val="22"/>
                <w:szCs w:val="22"/>
                <w:lang w:val="ro-MD" w:eastAsia="ro-RO"/>
              </w:rPr>
            </w:pPr>
            <w:r w:rsidRPr="003250A0">
              <w:rPr>
                <w:sz w:val="22"/>
                <w:szCs w:val="22"/>
                <w:lang w:val="ro-MD" w:eastAsia="ro-RO"/>
              </w:rPr>
              <w:t xml:space="preserve">Intervenția urmărește susținerea investițiilor în înființarea plantațiilor viticole destinate cultivării strugurilor pentru masă cu sistem de irigare, reconstrucția sau modernizarea plantațiilor viticole existente care include și sistem de irigare, creșterea calității producției și sporirea valorii adăugate prin susținerea componentelor de </w:t>
            </w:r>
            <w:proofErr w:type="spellStart"/>
            <w:r w:rsidRPr="003250A0">
              <w:rPr>
                <w:sz w:val="22"/>
                <w:szCs w:val="22"/>
                <w:lang w:val="ro-MD" w:eastAsia="ro-RO"/>
              </w:rPr>
              <w:t>postrecoltare</w:t>
            </w:r>
            <w:proofErr w:type="spellEnd"/>
            <w:r w:rsidRPr="003250A0">
              <w:rPr>
                <w:sz w:val="22"/>
                <w:szCs w:val="22"/>
                <w:lang w:val="ro-MD" w:eastAsia="ro-RO"/>
              </w:rPr>
              <w:t xml:space="preserve"> (condiționare și/sau depozitare).</w:t>
            </w:r>
          </w:p>
          <w:p w14:paraId="187E6B95" w14:textId="77777777" w:rsidR="00B06BB8" w:rsidRPr="003250A0" w:rsidRDefault="00B06BB8" w:rsidP="00B06BB8">
            <w:pPr>
              <w:ind w:firstLine="0"/>
              <w:rPr>
                <w:sz w:val="22"/>
                <w:szCs w:val="22"/>
                <w:lang w:val="ro-MD" w:eastAsia="ro-RO"/>
              </w:rPr>
            </w:pPr>
          </w:p>
          <w:p w14:paraId="6EE591C5" w14:textId="77777777" w:rsidR="00B06BB8" w:rsidRPr="003250A0" w:rsidRDefault="00B06BB8" w:rsidP="00B06BB8">
            <w:pPr>
              <w:ind w:firstLine="0"/>
              <w:rPr>
                <w:sz w:val="22"/>
                <w:szCs w:val="22"/>
                <w:lang w:val="ro-MD" w:eastAsia="ro-RO"/>
              </w:rPr>
            </w:pPr>
            <w:r w:rsidRPr="003250A0">
              <w:rPr>
                <w:sz w:val="22"/>
                <w:szCs w:val="22"/>
                <w:lang w:val="ro-MD" w:eastAsia="ro-RO"/>
              </w:rPr>
              <w:t xml:space="preserve">Facilitățile de condiționare și/sau depozitare la nivel de exploatație vor permite păstrarea strugurilor pentru masă în condiții optime și vor oferi o mai bună poziționare a fermierilor în lanțul de aprovizionare, dar și o mai bună acoperire a necesarului de produse autohtone determinată de cererea din piață. De asemenea, în ceea ce privește strugurii pentru masă intervenția permite și investiții în vederea stimulării comercializării directe și a lanțurilor scurte de aprovizionare a acestora (în cadrul magazinelor la poarta exploatației sau rulotele alimentare prin care vor fi comercializate exclusiv propriile produse agricole), ca o componentă secundară. </w:t>
            </w:r>
          </w:p>
          <w:p w14:paraId="1E8023C2" w14:textId="77777777" w:rsidR="00B06BB8" w:rsidRPr="003250A0" w:rsidRDefault="00B06BB8" w:rsidP="00B06BB8">
            <w:pPr>
              <w:ind w:firstLine="0"/>
              <w:rPr>
                <w:sz w:val="22"/>
                <w:szCs w:val="22"/>
                <w:lang w:val="ro-MD" w:eastAsia="ro-RO"/>
              </w:rPr>
            </w:pPr>
          </w:p>
          <w:p w14:paraId="327BF670" w14:textId="781612C5" w:rsidR="00B06BB8" w:rsidRPr="003250A0" w:rsidRDefault="00B06BB8" w:rsidP="00B06BB8">
            <w:pPr>
              <w:ind w:firstLine="0"/>
              <w:rPr>
                <w:sz w:val="22"/>
                <w:szCs w:val="22"/>
                <w:lang w:val="ro-MD" w:eastAsia="ro-RO"/>
              </w:rPr>
            </w:pPr>
            <w:r w:rsidRPr="003250A0">
              <w:rPr>
                <w:sz w:val="22"/>
                <w:szCs w:val="22"/>
                <w:lang w:val="ro-MD" w:eastAsia="ro-RO"/>
              </w:rPr>
              <w:t xml:space="preserve">Această intervenție permite și investiții în promovarea utilizării surselor regenerabile de energie și a economiei circulante (instalații pentru producerea de fertilizanți organici sau energie regenerabilă prin utilizarea biomasei din produsele secundare rezultate din activitatea agricolă sau altor surse regenerabile) în cadrul unui proiect de investiții, precum și îmbunătățirea infrastructurii agricole la nivel de exploatație (înființarea și/sau modernizarea căilor de acces, inclusiv utilități și racordări) ca și componente secundare ale proiectului.  </w:t>
            </w:r>
          </w:p>
          <w:p w14:paraId="604C4FFC" w14:textId="77777777" w:rsidR="00B06BB8" w:rsidRPr="003250A0" w:rsidRDefault="00B06BB8" w:rsidP="00B06BB8">
            <w:pPr>
              <w:ind w:firstLine="0"/>
              <w:rPr>
                <w:sz w:val="22"/>
                <w:szCs w:val="22"/>
                <w:lang w:val="ro-MD" w:eastAsia="ro-RO"/>
              </w:rPr>
            </w:pPr>
          </w:p>
          <w:p w14:paraId="58A9E314" w14:textId="580E6D7B" w:rsidR="00B06BB8" w:rsidRPr="003250A0" w:rsidRDefault="00B06BB8" w:rsidP="00721235">
            <w:pPr>
              <w:pStyle w:val="Listparagraf"/>
              <w:numPr>
                <w:ilvl w:val="0"/>
                <w:numId w:val="190"/>
              </w:numPr>
              <w:tabs>
                <w:tab w:val="left" w:pos="314"/>
              </w:tabs>
              <w:ind w:left="0" w:firstLine="0"/>
              <w:rPr>
                <w:sz w:val="22"/>
                <w:szCs w:val="22"/>
                <w:lang w:val="ro-MD" w:eastAsia="ro-RO"/>
              </w:rPr>
            </w:pPr>
            <w:r w:rsidRPr="003250A0">
              <w:rPr>
                <w:i/>
                <w:iCs/>
                <w:sz w:val="22"/>
                <w:szCs w:val="22"/>
                <w:lang w:val="ro-MD" w:eastAsia="ro-RO"/>
              </w:rPr>
              <w:t xml:space="preserve">Plantele aromatice și medicinale </w:t>
            </w:r>
            <w:r w:rsidRPr="003250A0">
              <w:rPr>
                <w:sz w:val="22"/>
                <w:szCs w:val="22"/>
                <w:lang w:val="ro-MD" w:eastAsia="ro-RO"/>
              </w:rPr>
              <w:t>– Intervenția dedicată sectorului de producere a plantelor medicinale și aromatice are drept scop dezvoltarea durabilă și diversificarea unei ramuri agricole cu potențial economic ridicat, dar aflată încă într-un stadiu incipient de organizare și modernizare. În contextul tendințelor de consum orientate spre produse ecologice, biodiversitate și terapii alternative, acest sector devine una dintre direcțiile strategice de creștere pentru agricultura națională.</w:t>
            </w:r>
          </w:p>
          <w:p w14:paraId="4BC8B222" w14:textId="77777777" w:rsidR="00B06BB8" w:rsidRPr="003250A0" w:rsidRDefault="00B06BB8" w:rsidP="00B06BB8">
            <w:pPr>
              <w:ind w:firstLine="0"/>
              <w:rPr>
                <w:color w:val="EE0000"/>
                <w:sz w:val="22"/>
                <w:szCs w:val="22"/>
                <w:lang w:val="ro-MD" w:eastAsia="ro-RO"/>
              </w:rPr>
            </w:pPr>
          </w:p>
          <w:p w14:paraId="335312D7" w14:textId="77777777" w:rsidR="00B06BB8" w:rsidRPr="003250A0" w:rsidRDefault="00B06BB8" w:rsidP="00B06BB8">
            <w:pPr>
              <w:ind w:firstLine="0"/>
              <w:rPr>
                <w:sz w:val="22"/>
                <w:szCs w:val="22"/>
                <w:lang w:val="ro-MD" w:eastAsia="ro-RO"/>
              </w:rPr>
            </w:pPr>
            <w:r w:rsidRPr="003250A0">
              <w:rPr>
                <w:sz w:val="22"/>
                <w:szCs w:val="22"/>
                <w:lang w:val="ro-MD" w:eastAsia="ro-RO"/>
              </w:rPr>
              <w:t xml:space="preserve">Pentru plantele medicinale și aromatice, intervenția susține tranziția de la modele tradiționale la sisteme moderne de cultivare, recoltare și procesare. Sunt încurajate investițiile în spații de depozitare, linii de distilare, sortare sau extracție, uscătoare, astfel încât fermierii să poată obține produse cu valoare adăugată: uleiuri esențiale, extracte, pulberi, infuzii, produse </w:t>
            </w:r>
            <w:proofErr w:type="spellStart"/>
            <w:r w:rsidRPr="003250A0">
              <w:rPr>
                <w:sz w:val="22"/>
                <w:szCs w:val="22"/>
                <w:lang w:val="ro-MD" w:eastAsia="ro-RO"/>
              </w:rPr>
              <w:t>fitoterapeutice</w:t>
            </w:r>
            <w:proofErr w:type="spellEnd"/>
            <w:r w:rsidRPr="003250A0">
              <w:rPr>
                <w:sz w:val="22"/>
                <w:szCs w:val="22"/>
                <w:lang w:val="ro-MD" w:eastAsia="ro-RO"/>
              </w:rPr>
              <w:t xml:space="preserve"> sau aromatice. Totodată, se pune accent pe calitatea și trasabilitatea materiei prime, având în vedere cerințele industriei farmaceutice, cosmetice și alimentare.</w:t>
            </w:r>
          </w:p>
          <w:p w14:paraId="1494C031" w14:textId="77777777" w:rsidR="00B06BB8" w:rsidRPr="003250A0" w:rsidRDefault="00B06BB8" w:rsidP="00B06BB8">
            <w:pPr>
              <w:ind w:firstLine="0"/>
              <w:rPr>
                <w:color w:val="EE0000"/>
                <w:sz w:val="22"/>
                <w:szCs w:val="22"/>
                <w:lang w:val="ro-MD" w:eastAsia="ro-RO"/>
              </w:rPr>
            </w:pPr>
          </w:p>
          <w:p w14:paraId="38CA6DE6" w14:textId="77777777" w:rsidR="00B06BB8" w:rsidRPr="003250A0" w:rsidRDefault="00B06BB8" w:rsidP="00B06BB8">
            <w:pPr>
              <w:ind w:firstLine="0"/>
              <w:rPr>
                <w:sz w:val="22"/>
                <w:szCs w:val="22"/>
                <w:lang w:val="ro-MD" w:eastAsia="ro-RO"/>
              </w:rPr>
            </w:pPr>
            <w:r w:rsidRPr="003250A0">
              <w:rPr>
                <w:sz w:val="22"/>
                <w:szCs w:val="22"/>
                <w:lang w:val="ro-MD" w:eastAsia="ro-RO"/>
              </w:rPr>
              <w:t xml:space="preserve">Un element central al intervenției îl constituie promovarea soluțiilor durabile și prietenoase mediului: utilizarea energiei regenerabile în spațiile protejate, aplicarea tehnologiilor de reducere a consumului de apă, dezvoltarea substraturilor organice, a </w:t>
            </w:r>
            <w:proofErr w:type="spellStart"/>
            <w:r w:rsidRPr="003250A0">
              <w:rPr>
                <w:sz w:val="22"/>
                <w:szCs w:val="22"/>
                <w:lang w:val="ro-MD" w:eastAsia="ro-RO"/>
              </w:rPr>
              <w:t>biofertilizanților</w:t>
            </w:r>
            <w:proofErr w:type="spellEnd"/>
            <w:r w:rsidRPr="003250A0">
              <w:rPr>
                <w:sz w:val="22"/>
                <w:szCs w:val="22"/>
                <w:lang w:val="ro-MD" w:eastAsia="ro-RO"/>
              </w:rPr>
              <w:t>, precum și integrarea metodelor biologice de combatere a bolilor și dăunătorilor. Astfel, intervenția contribuie la menținerea biodiversității, conservarea resurselor naturale și adaptarea producției la condițiile climatice variabile.</w:t>
            </w:r>
          </w:p>
          <w:p w14:paraId="257DD51D" w14:textId="77777777" w:rsidR="00B06BB8" w:rsidRPr="003250A0" w:rsidRDefault="00B06BB8" w:rsidP="00B06BB8">
            <w:pPr>
              <w:ind w:firstLine="0"/>
              <w:rPr>
                <w:sz w:val="22"/>
                <w:szCs w:val="22"/>
                <w:lang w:val="ro-MD" w:eastAsia="ro-RO"/>
              </w:rPr>
            </w:pPr>
          </w:p>
          <w:p w14:paraId="48E6DFC1" w14:textId="77777777" w:rsidR="00B06BB8" w:rsidRPr="003250A0" w:rsidRDefault="00B06BB8" w:rsidP="00B06BB8">
            <w:pPr>
              <w:ind w:firstLine="0"/>
              <w:rPr>
                <w:sz w:val="22"/>
                <w:szCs w:val="22"/>
                <w:lang w:val="ro-MD" w:eastAsia="ro-RO"/>
              </w:rPr>
            </w:pPr>
            <w:r w:rsidRPr="003250A0">
              <w:rPr>
                <w:sz w:val="22"/>
                <w:szCs w:val="22"/>
                <w:lang w:val="ro-MD" w:eastAsia="ro-RO"/>
              </w:rPr>
              <w:t xml:space="preserve">Totodată, pentru a crește performanța economică a exploatațiilor, se acordă posibilitatea elaborării unor proiecte investiționale complexe care să includă și activități de marketing, certificare, </w:t>
            </w:r>
            <w:proofErr w:type="spellStart"/>
            <w:r w:rsidRPr="003250A0">
              <w:rPr>
                <w:sz w:val="22"/>
                <w:szCs w:val="22"/>
                <w:lang w:val="ro-MD" w:eastAsia="ro-RO"/>
              </w:rPr>
              <w:t>branding</w:t>
            </w:r>
            <w:proofErr w:type="spellEnd"/>
            <w:r w:rsidRPr="003250A0">
              <w:rPr>
                <w:sz w:val="22"/>
                <w:szCs w:val="22"/>
                <w:lang w:val="ro-MD" w:eastAsia="ro-RO"/>
              </w:rPr>
              <w:t xml:space="preserve"> sau dezvoltare a lanțului valoric – de la producerea materialului vegetal până la comercializarea produselor finite, inclusiv pentru piețele externe. Prin profesionalizarea managementului, digitalizarea proceselor și îmbunătățirea planificării strategice, fermierii din sector pot dobândi o poziție mai competitivă pe piață.</w:t>
            </w:r>
          </w:p>
          <w:p w14:paraId="1849968D" w14:textId="77777777" w:rsidR="00B06BB8" w:rsidRPr="003250A0" w:rsidRDefault="00B06BB8" w:rsidP="00B06BB8">
            <w:pPr>
              <w:ind w:firstLine="0"/>
              <w:rPr>
                <w:sz w:val="22"/>
                <w:szCs w:val="22"/>
                <w:lang w:val="ro-MD" w:eastAsia="ro-RO"/>
              </w:rPr>
            </w:pPr>
          </w:p>
          <w:p w14:paraId="26DDF511" w14:textId="4EB61C7D" w:rsidR="00B06BB8" w:rsidRPr="003250A0" w:rsidRDefault="00B06BB8" w:rsidP="00B06BB8">
            <w:pPr>
              <w:ind w:firstLine="0"/>
              <w:rPr>
                <w:sz w:val="22"/>
                <w:szCs w:val="22"/>
                <w:lang w:val="ro-MD" w:eastAsia="ro-RO"/>
              </w:rPr>
            </w:pPr>
            <w:r w:rsidRPr="003250A0">
              <w:rPr>
                <w:sz w:val="22"/>
                <w:szCs w:val="22"/>
                <w:lang w:val="ro-MD" w:eastAsia="ro-RO"/>
              </w:rPr>
              <w:t>În ansamblu, intervenția urmărește transformarea sectorului într-un domeniu modern, diversificat, ecologic și orientat către piață, capabil să ofere fermierilor noi oportunități economice, iar consumatorilor - produse de calitate, cu valoare estetică, medicinală sau aromată. Prin investițiile sprijinite, se consolidează rolul culturilor ornamentale și al plantelor medicinale în economia rurală, în protecția mediului și în dezvoltarea unor afaceri sustenabile, adaptate cerințelor actuale ale pieței și schimbărilor climatice.</w:t>
            </w:r>
          </w:p>
        </w:tc>
      </w:tr>
      <w:tr w:rsidR="00B06BB8" w:rsidRPr="003250A0" w14:paraId="4707EB63" w14:textId="77777777" w:rsidTr="008E28C1">
        <w:trPr>
          <w:trHeight w:val="225"/>
        </w:trPr>
        <w:tc>
          <w:tcPr>
            <w:tcW w:w="9498" w:type="dxa"/>
            <w:gridSpan w:val="5"/>
            <w:shd w:val="clear" w:color="auto" w:fill="D9D9D9" w:themeFill="background1" w:themeFillShade="D9"/>
          </w:tcPr>
          <w:p w14:paraId="50DCF09F" w14:textId="38F95280" w:rsidR="00B06BB8" w:rsidRPr="003250A0" w:rsidRDefault="00B06BB8" w:rsidP="00B06BB8">
            <w:pPr>
              <w:ind w:firstLine="0"/>
              <w:rPr>
                <w:b/>
                <w:bCs/>
                <w:sz w:val="22"/>
                <w:szCs w:val="22"/>
                <w:lang w:val="ro-MD" w:eastAsia="ro-RO"/>
              </w:rPr>
            </w:pPr>
            <w:r w:rsidRPr="003250A0">
              <w:rPr>
                <w:b/>
                <w:bCs/>
                <w:sz w:val="22"/>
                <w:szCs w:val="22"/>
                <w:lang w:val="ro-MD" w:eastAsia="ro-RO"/>
              </w:rPr>
              <w:lastRenderedPageBreak/>
              <w:t xml:space="preserve">4.1 </w:t>
            </w:r>
            <w:proofErr w:type="spellStart"/>
            <w:r w:rsidRPr="003250A0">
              <w:rPr>
                <w:b/>
                <w:bCs/>
                <w:sz w:val="22"/>
                <w:szCs w:val="22"/>
                <w:lang w:val="ro-MD" w:eastAsia="ro-RO"/>
              </w:rPr>
              <w:t>Prioritizarea</w:t>
            </w:r>
            <w:proofErr w:type="spellEnd"/>
            <w:r w:rsidRPr="003250A0">
              <w:rPr>
                <w:b/>
                <w:bCs/>
                <w:sz w:val="22"/>
                <w:szCs w:val="22"/>
                <w:lang w:val="ro-MD" w:eastAsia="ro-RO"/>
              </w:rPr>
              <w:t xml:space="preserve"> proiectelor conform următoarelor principii</w:t>
            </w:r>
          </w:p>
        </w:tc>
      </w:tr>
      <w:tr w:rsidR="00B06BB8" w:rsidRPr="003250A0" w14:paraId="54F09000" w14:textId="77777777" w:rsidTr="008E28C1">
        <w:trPr>
          <w:trHeight w:val="225"/>
        </w:trPr>
        <w:tc>
          <w:tcPr>
            <w:tcW w:w="9498" w:type="dxa"/>
            <w:gridSpan w:val="5"/>
          </w:tcPr>
          <w:p w14:paraId="4EA88DB2" w14:textId="643EAD8D" w:rsidR="008C4F1E" w:rsidRPr="007D53B7" w:rsidRDefault="00B06BB8" w:rsidP="00721235">
            <w:pPr>
              <w:pStyle w:val="Listparagraf"/>
              <w:numPr>
                <w:ilvl w:val="0"/>
                <w:numId w:val="53"/>
              </w:numPr>
              <w:ind w:left="0" w:firstLine="0"/>
              <w:rPr>
                <w:sz w:val="22"/>
                <w:szCs w:val="22"/>
                <w:lang w:val="ro-MD"/>
              </w:rPr>
            </w:pPr>
            <w:r w:rsidRPr="003250A0">
              <w:rPr>
                <w:i/>
                <w:iCs/>
                <w:sz w:val="22"/>
                <w:szCs w:val="22"/>
                <w:lang w:val="ro-MD"/>
              </w:rPr>
              <w:lastRenderedPageBreak/>
              <w:t>Proiectele sunt implementate de tineri fermieri</w:t>
            </w:r>
            <w:r w:rsidRPr="003250A0">
              <w:rPr>
                <w:sz w:val="22"/>
                <w:szCs w:val="22"/>
                <w:lang w:val="ro-MD"/>
              </w:rPr>
              <w:t>.</w:t>
            </w:r>
          </w:p>
          <w:p w14:paraId="7827603F" w14:textId="3A1314A5" w:rsidR="00B06BB8" w:rsidRPr="003250A0" w:rsidRDefault="00B06BB8" w:rsidP="00721235">
            <w:pPr>
              <w:pStyle w:val="Listparagraf"/>
              <w:numPr>
                <w:ilvl w:val="0"/>
                <w:numId w:val="53"/>
              </w:numPr>
              <w:ind w:left="0" w:firstLine="0"/>
              <w:rPr>
                <w:lang w:val="ro-MD"/>
              </w:rPr>
            </w:pPr>
            <w:r w:rsidRPr="003250A0">
              <w:rPr>
                <w:i/>
                <w:iCs/>
                <w:sz w:val="22"/>
                <w:szCs w:val="22"/>
                <w:lang w:val="ro-MD" w:eastAsia="ro-RO"/>
              </w:rPr>
              <w:t>Pentru sectorul culturilor cerealiere/oleaginoase/tehnice/leguminoase, proiectele care includ:</w:t>
            </w:r>
          </w:p>
          <w:p w14:paraId="19A44C99" w14:textId="090BD310" w:rsidR="00B06BB8" w:rsidRPr="003250A0" w:rsidRDefault="00B06BB8" w:rsidP="00721235">
            <w:pPr>
              <w:numPr>
                <w:ilvl w:val="0"/>
                <w:numId w:val="54"/>
              </w:numPr>
              <w:ind w:left="0" w:firstLine="0"/>
              <w:rPr>
                <w:sz w:val="22"/>
                <w:szCs w:val="22"/>
                <w:lang w:val="ro-MD"/>
              </w:rPr>
            </w:pPr>
            <w:r w:rsidRPr="003250A0">
              <w:rPr>
                <w:sz w:val="22"/>
                <w:szCs w:val="22"/>
                <w:lang w:val="ro-MD"/>
              </w:rPr>
              <w:t xml:space="preserve">pachet complet de tehnologii: echipamente noi, sisteme de precizie, irigare, structuri </w:t>
            </w:r>
            <w:proofErr w:type="spellStart"/>
            <w:r w:rsidRPr="003250A0">
              <w:rPr>
                <w:sz w:val="22"/>
                <w:szCs w:val="22"/>
                <w:lang w:val="ro-MD"/>
              </w:rPr>
              <w:t>antierozionale</w:t>
            </w:r>
            <w:proofErr w:type="spellEnd"/>
            <w:r w:rsidRPr="003250A0">
              <w:rPr>
                <w:sz w:val="22"/>
                <w:szCs w:val="22"/>
                <w:lang w:val="ro-MD"/>
              </w:rPr>
              <w:t>;</w:t>
            </w:r>
          </w:p>
          <w:p w14:paraId="4F1B38DC" w14:textId="7B0C6371" w:rsidR="00B06BB8" w:rsidRPr="003250A0" w:rsidRDefault="00B06BB8" w:rsidP="00721235">
            <w:pPr>
              <w:numPr>
                <w:ilvl w:val="0"/>
                <w:numId w:val="54"/>
              </w:numPr>
              <w:ind w:left="0" w:firstLine="0"/>
              <w:rPr>
                <w:sz w:val="22"/>
                <w:szCs w:val="22"/>
                <w:lang w:val="ro-MD"/>
              </w:rPr>
            </w:pPr>
            <w:r w:rsidRPr="003250A0">
              <w:rPr>
                <w:sz w:val="22"/>
                <w:szCs w:val="22"/>
                <w:lang w:val="ro-MD"/>
              </w:rPr>
              <w:t>investițiile în procesarea primară: uscare, curățare, condiționare, uscătorii specializate, tehnologii pentru fibre, depozitare controlată, investiții în infrastructura de păstrare (silozuri, uscătoare), digitalizare, management energetic;</w:t>
            </w:r>
          </w:p>
          <w:p w14:paraId="6261415D" w14:textId="107009A8" w:rsidR="00B06BB8" w:rsidRPr="003250A0" w:rsidRDefault="00B06BB8" w:rsidP="00721235">
            <w:pPr>
              <w:numPr>
                <w:ilvl w:val="0"/>
                <w:numId w:val="54"/>
              </w:numPr>
              <w:ind w:left="0" w:firstLine="0"/>
              <w:rPr>
                <w:sz w:val="22"/>
                <w:szCs w:val="22"/>
                <w:lang w:val="ro-MD"/>
              </w:rPr>
            </w:pPr>
            <w:r w:rsidRPr="003250A0">
              <w:rPr>
                <w:sz w:val="22"/>
                <w:szCs w:val="22"/>
                <w:lang w:val="ro-MD"/>
              </w:rPr>
              <w:t>respectarea asolamentului, gestionarea materiei organice, producerea în sistem durabil, aplicarea tehnologiilor de conservare a solului și sisteme prietenoase mediului;</w:t>
            </w:r>
          </w:p>
          <w:p w14:paraId="481566C6" w14:textId="5CFD6BFE" w:rsidR="00B06BB8" w:rsidRPr="003250A0" w:rsidRDefault="00B06BB8" w:rsidP="00721235">
            <w:pPr>
              <w:numPr>
                <w:ilvl w:val="0"/>
                <w:numId w:val="54"/>
              </w:numPr>
              <w:ind w:left="0" w:firstLine="0"/>
              <w:rPr>
                <w:sz w:val="22"/>
                <w:szCs w:val="22"/>
                <w:lang w:val="ro-MD"/>
              </w:rPr>
            </w:pPr>
            <w:r w:rsidRPr="003250A0">
              <w:rPr>
                <w:sz w:val="22"/>
                <w:szCs w:val="22"/>
                <w:lang w:val="ro-MD"/>
              </w:rPr>
              <w:t>acțiuni orientate spre reducerea emisiilor și creșterea rezilienței la climă;</w:t>
            </w:r>
          </w:p>
          <w:p w14:paraId="78149989" w14:textId="25F176C2" w:rsidR="00B06BB8" w:rsidRPr="003250A0" w:rsidRDefault="00B06BB8" w:rsidP="00721235">
            <w:pPr>
              <w:numPr>
                <w:ilvl w:val="0"/>
                <w:numId w:val="54"/>
              </w:numPr>
              <w:ind w:left="0" w:firstLine="0"/>
              <w:rPr>
                <w:sz w:val="22"/>
                <w:szCs w:val="22"/>
                <w:lang w:val="ro-MD"/>
              </w:rPr>
            </w:pPr>
            <w:r w:rsidRPr="003250A0">
              <w:rPr>
                <w:sz w:val="22"/>
                <w:szCs w:val="22"/>
                <w:lang w:val="ro-MD" w:eastAsia="ro-RO"/>
              </w:rPr>
              <w:t>reutilarea tehnică și tehnologică a exploatației cu utilaje agricole și tehnologice moderne.</w:t>
            </w:r>
          </w:p>
          <w:p w14:paraId="49531448" w14:textId="1D4423EA" w:rsidR="00B06BB8" w:rsidRPr="003250A0" w:rsidRDefault="00B06BB8" w:rsidP="00721235">
            <w:pPr>
              <w:pStyle w:val="Listparagraf"/>
              <w:numPr>
                <w:ilvl w:val="0"/>
                <w:numId w:val="53"/>
              </w:numPr>
              <w:ind w:left="0" w:firstLine="0"/>
              <w:rPr>
                <w:i/>
                <w:iCs/>
                <w:sz w:val="22"/>
                <w:szCs w:val="22"/>
                <w:lang w:val="ro-MD" w:eastAsia="ro-RO"/>
              </w:rPr>
            </w:pPr>
            <w:r w:rsidRPr="003250A0">
              <w:rPr>
                <w:i/>
                <w:iCs/>
                <w:sz w:val="22"/>
                <w:szCs w:val="22"/>
                <w:lang w:val="ro-MD" w:eastAsia="ro-RO"/>
              </w:rPr>
              <w:t>Pentru legume în câmp deschis și/sau cartof, proiectele care includ:</w:t>
            </w:r>
          </w:p>
          <w:p w14:paraId="133DDD35" w14:textId="7FBCAF97" w:rsidR="00B06BB8" w:rsidRPr="003250A0" w:rsidRDefault="00B06BB8" w:rsidP="00721235">
            <w:pPr>
              <w:numPr>
                <w:ilvl w:val="0"/>
                <w:numId w:val="55"/>
              </w:numPr>
              <w:ind w:left="0" w:firstLine="0"/>
              <w:rPr>
                <w:sz w:val="22"/>
                <w:szCs w:val="22"/>
                <w:lang w:val="ro-MD"/>
              </w:rPr>
            </w:pPr>
            <w:r w:rsidRPr="003250A0">
              <w:rPr>
                <w:sz w:val="22"/>
                <w:szCs w:val="22"/>
                <w:lang w:val="ro-MD"/>
              </w:rPr>
              <w:t xml:space="preserve">proiecte complexe ce combină producerea legumelor cu irigare modernă, bazine de acumulare, stații de pompare, protecție </w:t>
            </w:r>
            <w:proofErr w:type="spellStart"/>
            <w:r w:rsidRPr="003250A0">
              <w:rPr>
                <w:sz w:val="22"/>
                <w:szCs w:val="22"/>
                <w:lang w:val="ro-MD"/>
              </w:rPr>
              <w:t>antisecetă</w:t>
            </w:r>
            <w:proofErr w:type="spellEnd"/>
            <w:r w:rsidRPr="003250A0">
              <w:rPr>
                <w:sz w:val="22"/>
                <w:szCs w:val="22"/>
                <w:lang w:val="ro-MD"/>
              </w:rPr>
              <w:t>;</w:t>
            </w:r>
          </w:p>
          <w:p w14:paraId="475C05EE" w14:textId="6BA36528" w:rsidR="00B06BB8" w:rsidRPr="003250A0" w:rsidRDefault="00B06BB8" w:rsidP="00721235">
            <w:pPr>
              <w:numPr>
                <w:ilvl w:val="0"/>
                <w:numId w:val="55"/>
              </w:numPr>
              <w:ind w:left="0" w:firstLine="0"/>
              <w:rPr>
                <w:sz w:val="22"/>
                <w:szCs w:val="22"/>
                <w:lang w:val="ro-MD"/>
              </w:rPr>
            </w:pPr>
            <w:r w:rsidRPr="003250A0">
              <w:rPr>
                <w:sz w:val="22"/>
                <w:szCs w:val="22"/>
                <w:lang w:val="ro-MD"/>
              </w:rPr>
              <w:t>investiții pentru mecanizarea lucrărilor și eficientizarea costurilor;</w:t>
            </w:r>
          </w:p>
          <w:p w14:paraId="305C66D6" w14:textId="5A228E4A" w:rsidR="00B06BB8" w:rsidRPr="003250A0" w:rsidRDefault="00B06BB8" w:rsidP="00721235">
            <w:pPr>
              <w:numPr>
                <w:ilvl w:val="0"/>
                <w:numId w:val="55"/>
              </w:numPr>
              <w:ind w:left="0" w:firstLine="0"/>
              <w:rPr>
                <w:sz w:val="22"/>
                <w:szCs w:val="22"/>
                <w:lang w:val="ro-MD"/>
              </w:rPr>
            </w:pPr>
            <w:r w:rsidRPr="003250A0">
              <w:rPr>
                <w:sz w:val="22"/>
                <w:szCs w:val="22"/>
                <w:lang w:val="ro-MD"/>
              </w:rPr>
              <w:t xml:space="preserve">componente </w:t>
            </w:r>
            <w:proofErr w:type="spellStart"/>
            <w:r w:rsidRPr="003250A0">
              <w:rPr>
                <w:sz w:val="22"/>
                <w:szCs w:val="22"/>
                <w:lang w:val="ro-MD"/>
              </w:rPr>
              <w:t>postrecoltare</w:t>
            </w:r>
            <w:proofErr w:type="spellEnd"/>
            <w:r w:rsidRPr="003250A0">
              <w:rPr>
                <w:sz w:val="22"/>
                <w:szCs w:val="22"/>
                <w:lang w:val="ro-MD"/>
              </w:rPr>
              <w:t>: depozite frigorifice, sortare, spălare, ambalare;</w:t>
            </w:r>
          </w:p>
          <w:p w14:paraId="63E1DE61" w14:textId="751CF553" w:rsidR="00B06BB8" w:rsidRPr="003250A0" w:rsidRDefault="00B06BB8" w:rsidP="00721235">
            <w:pPr>
              <w:numPr>
                <w:ilvl w:val="0"/>
                <w:numId w:val="55"/>
              </w:numPr>
              <w:ind w:left="0" w:firstLine="0"/>
              <w:rPr>
                <w:sz w:val="22"/>
                <w:szCs w:val="22"/>
                <w:lang w:val="ro-MD"/>
              </w:rPr>
            </w:pPr>
            <w:r w:rsidRPr="003250A0">
              <w:rPr>
                <w:sz w:val="22"/>
                <w:szCs w:val="22"/>
                <w:lang w:val="ro-MD"/>
              </w:rPr>
              <w:t>rotația culturilor și implementarea sistemelor de management sustenabil al solului;</w:t>
            </w:r>
          </w:p>
          <w:p w14:paraId="6B1D29BE" w14:textId="5F8464D4" w:rsidR="00B06BB8" w:rsidRPr="003250A0" w:rsidRDefault="00B06BB8" w:rsidP="00721235">
            <w:pPr>
              <w:numPr>
                <w:ilvl w:val="0"/>
                <w:numId w:val="55"/>
              </w:numPr>
              <w:ind w:left="0" w:firstLine="0"/>
              <w:rPr>
                <w:sz w:val="22"/>
                <w:szCs w:val="22"/>
                <w:lang w:val="ro-MD"/>
              </w:rPr>
            </w:pPr>
            <w:r w:rsidRPr="003250A0">
              <w:rPr>
                <w:sz w:val="22"/>
                <w:szCs w:val="22"/>
                <w:lang w:val="ro-MD" w:eastAsia="ro-RO"/>
              </w:rPr>
              <w:t>reutilarea tehnică și/sau tehnologică a fermei cu utilaje agricole și tehnologice moderne.</w:t>
            </w:r>
          </w:p>
          <w:p w14:paraId="58D75D8D" w14:textId="7188F622" w:rsidR="00B06BB8" w:rsidRPr="003250A0" w:rsidRDefault="00B06BB8" w:rsidP="00721235">
            <w:pPr>
              <w:pStyle w:val="Listparagraf"/>
              <w:numPr>
                <w:ilvl w:val="0"/>
                <w:numId w:val="53"/>
              </w:numPr>
              <w:ind w:left="0" w:firstLine="0"/>
              <w:rPr>
                <w:i/>
                <w:iCs/>
                <w:sz w:val="22"/>
                <w:szCs w:val="22"/>
                <w:lang w:val="ro-MD" w:eastAsia="ro-RO"/>
              </w:rPr>
            </w:pPr>
            <w:r w:rsidRPr="003250A0">
              <w:rPr>
                <w:i/>
                <w:iCs/>
                <w:sz w:val="22"/>
                <w:szCs w:val="22"/>
                <w:lang w:val="ro-MD" w:eastAsia="ro-RO"/>
              </w:rPr>
              <w:t>Pentru legumicultură în spații protejate (sere/solarii), proiecte care includ:</w:t>
            </w:r>
          </w:p>
          <w:p w14:paraId="592CCA0E" w14:textId="2E5757AF" w:rsidR="00B06BB8" w:rsidRPr="003250A0" w:rsidRDefault="00B06BB8" w:rsidP="00721235">
            <w:pPr>
              <w:numPr>
                <w:ilvl w:val="0"/>
                <w:numId w:val="56"/>
              </w:numPr>
              <w:ind w:left="0" w:firstLine="0"/>
              <w:rPr>
                <w:sz w:val="22"/>
                <w:szCs w:val="22"/>
                <w:lang w:val="ro-MD"/>
              </w:rPr>
            </w:pPr>
            <w:r w:rsidRPr="003250A0">
              <w:rPr>
                <w:sz w:val="22"/>
                <w:szCs w:val="22"/>
                <w:lang w:val="ro-MD"/>
              </w:rPr>
              <w:t xml:space="preserve">construcția sau modernizarea spațiilor protejate, sisteme de climatizare, irigare, </w:t>
            </w:r>
            <w:proofErr w:type="spellStart"/>
            <w:r w:rsidRPr="003250A0">
              <w:rPr>
                <w:sz w:val="22"/>
                <w:szCs w:val="22"/>
                <w:lang w:val="ro-MD"/>
              </w:rPr>
              <w:t>fertigare</w:t>
            </w:r>
            <w:proofErr w:type="spellEnd"/>
            <w:r w:rsidRPr="003250A0">
              <w:rPr>
                <w:sz w:val="22"/>
                <w:szCs w:val="22"/>
                <w:lang w:val="ro-MD"/>
              </w:rPr>
              <w:t>, iluminare, control automatizat;</w:t>
            </w:r>
          </w:p>
          <w:p w14:paraId="26506124" w14:textId="67CBAC9D" w:rsidR="00B06BB8" w:rsidRPr="003250A0" w:rsidRDefault="00B06BB8" w:rsidP="00721235">
            <w:pPr>
              <w:numPr>
                <w:ilvl w:val="0"/>
                <w:numId w:val="56"/>
              </w:numPr>
              <w:ind w:left="0" w:firstLine="0"/>
              <w:rPr>
                <w:sz w:val="22"/>
                <w:szCs w:val="22"/>
                <w:lang w:val="ro-MD"/>
              </w:rPr>
            </w:pPr>
            <w:r w:rsidRPr="003250A0">
              <w:rPr>
                <w:sz w:val="22"/>
                <w:szCs w:val="22"/>
                <w:lang w:val="ro-MD"/>
              </w:rPr>
              <w:t>sisteme de eficiență energetică: pompe de căldură, panouri solare;</w:t>
            </w:r>
          </w:p>
          <w:p w14:paraId="74AB64B0" w14:textId="6DDC1A2A" w:rsidR="00B06BB8" w:rsidRPr="003250A0" w:rsidRDefault="00B06BB8" w:rsidP="00721235">
            <w:pPr>
              <w:numPr>
                <w:ilvl w:val="0"/>
                <w:numId w:val="56"/>
              </w:numPr>
              <w:ind w:left="0" w:firstLine="0"/>
              <w:rPr>
                <w:sz w:val="22"/>
                <w:szCs w:val="22"/>
                <w:lang w:val="ro-MD"/>
              </w:rPr>
            </w:pPr>
            <w:r w:rsidRPr="003250A0">
              <w:rPr>
                <w:sz w:val="22"/>
                <w:szCs w:val="22"/>
                <w:lang w:val="ro-MD"/>
              </w:rPr>
              <w:t xml:space="preserve">componente </w:t>
            </w:r>
            <w:proofErr w:type="spellStart"/>
            <w:r w:rsidRPr="003250A0">
              <w:rPr>
                <w:sz w:val="22"/>
                <w:szCs w:val="22"/>
                <w:lang w:val="ro-MD"/>
              </w:rPr>
              <w:t>postrecoltare</w:t>
            </w:r>
            <w:proofErr w:type="spellEnd"/>
            <w:r w:rsidRPr="003250A0">
              <w:rPr>
                <w:sz w:val="22"/>
                <w:szCs w:val="22"/>
                <w:lang w:val="ro-MD"/>
              </w:rPr>
              <w:t xml:space="preserve"> pentru lanțul valoric: ambalare, sortare, depozitare frigorifică;</w:t>
            </w:r>
          </w:p>
          <w:p w14:paraId="6E42A022" w14:textId="2FE4A70F" w:rsidR="00B06BB8" w:rsidRPr="003250A0" w:rsidRDefault="00B06BB8" w:rsidP="00721235">
            <w:pPr>
              <w:numPr>
                <w:ilvl w:val="0"/>
                <w:numId w:val="56"/>
              </w:numPr>
              <w:ind w:left="0" w:firstLine="0"/>
              <w:rPr>
                <w:sz w:val="22"/>
                <w:szCs w:val="22"/>
                <w:lang w:val="ro-MD"/>
              </w:rPr>
            </w:pPr>
            <w:r w:rsidRPr="003250A0">
              <w:rPr>
                <w:sz w:val="22"/>
                <w:szCs w:val="22"/>
                <w:lang w:val="ro-MD" w:eastAsia="ro-RO"/>
              </w:rPr>
              <w:t>tehnologii moderne: hidroponice, substraturi, monitorizare digitală;</w:t>
            </w:r>
          </w:p>
          <w:p w14:paraId="0D061D49" w14:textId="72FC68F6" w:rsidR="00B06BB8" w:rsidRPr="003250A0" w:rsidRDefault="00B06BB8" w:rsidP="00721235">
            <w:pPr>
              <w:numPr>
                <w:ilvl w:val="0"/>
                <w:numId w:val="56"/>
              </w:numPr>
              <w:ind w:left="0" w:firstLine="0"/>
              <w:rPr>
                <w:sz w:val="22"/>
                <w:szCs w:val="22"/>
                <w:lang w:val="ro-MD"/>
              </w:rPr>
            </w:pPr>
            <w:r w:rsidRPr="003250A0">
              <w:rPr>
                <w:sz w:val="22"/>
                <w:szCs w:val="22"/>
                <w:lang w:val="ro-MD" w:eastAsia="ro-RO"/>
              </w:rPr>
              <w:t>reutilarea tehnică și/sau tehnologică a fermei cu utilaje agricole și tehnologice moderne.</w:t>
            </w:r>
          </w:p>
          <w:p w14:paraId="3E9E2068" w14:textId="77777777" w:rsidR="00B06BB8" w:rsidRPr="003250A0" w:rsidRDefault="00B06BB8" w:rsidP="00B06BB8">
            <w:pPr>
              <w:ind w:firstLine="0"/>
              <w:rPr>
                <w:sz w:val="22"/>
                <w:szCs w:val="22"/>
                <w:lang w:val="ro-MD" w:eastAsia="ro-RO"/>
              </w:rPr>
            </w:pPr>
            <w:r w:rsidRPr="003250A0">
              <w:rPr>
                <w:sz w:val="22"/>
                <w:szCs w:val="22"/>
                <w:lang w:val="ro-MD" w:eastAsia="ro-RO"/>
              </w:rPr>
              <w:t xml:space="preserve">Pentru proiectele legumicole în sisteme mixte se vor </w:t>
            </w:r>
            <w:proofErr w:type="spellStart"/>
            <w:r w:rsidRPr="003250A0">
              <w:rPr>
                <w:sz w:val="22"/>
                <w:szCs w:val="22"/>
                <w:lang w:val="ro-MD" w:eastAsia="ro-RO"/>
              </w:rPr>
              <w:t>prioritiza</w:t>
            </w:r>
            <w:proofErr w:type="spellEnd"/>
            <w:r w:rsidRPr="003250A0">
              <w:rPr>
                <w:sz w:val="22"/>
                <w:szCs w:val="22"/>
                <w:lang w:val="ro-MD" w:eastAsia="ro-RO"/>
              </w:rPr>
              <w:t xml:space="preserve"> principiile în mod corelat pe fiecare sistem.</w:t>
            </w:r>
          </w:p>
          <w:p w14:paraId="534E1A09" w14:textId="29C1FACC" w:rsidR="00B06BB8" w:rsidRPr="003250A0" w:rsidRDefault="00B06BB8" w:rsidP="00721235">
            <w:pPr>
              <w:pStyle w:val="Listparagraf"/>
              <w:numPr>
                <w:ilvl w:val="0"/>
                <w:numId w:val="53"/>
              </w:numPr>
              <w:ind w:left="0" w:firstLine="0"/>
              <w:rPr>
                <w:i/>
                <w:iCs/>
                <w:sz w:val="22"/>
                <w:szCs w:val="22"/>
                <w:lang w:val="ro-MD" w:eastAsia="ro-RO"/>
              </w:rPr>
            </w:pPr>
            <w:r w:rsidRPr="003250A0">
              <w:rPr>
                <w:i/>
                <w:iCs/>
                <w:sz w:val="22"/>
                <w:szCs w:val="22"/>
                <w:lang w:val="ro-MD" w:eastAsia="ro-RO"/>
              </w:rPr>
              <w:t>Pentru pomicultură, proiecte care includ:</w:t>
            </w:r>
          </w:p>
          <w:p w14:paraId="7649A674" w14:textId="75405B39" w:rsidR="00B06BB8" w:rsidRPr="003250A0" w:rsidRDefault="00B06BB8" w:rsidP="00721235">
            <w:pPr>
              <w:numPr>
                <w:ilvl w:val="0"/>
                <w:numId w:val="57"/>
              </w:numPr>
              <w:ind w:left="0" w:firstLine="0"/>
              <w:rPr>
                <w:sz w:val="22"/>
                <w:szCs w:val="22"/>
                <w:lang w:val="ro-MD" w:eastAsia="ro-RO"/>
              </w:rPr>
            </w:pPr>
            <w:r w:rsidRPr="003250A0">
              <w:rPr>
                <w:sz w:val="22"/>
                <w:szCs w:val="22"/>
                <w:lang w:val="ro-MD" w:eastAsia="ro-RO"/>
              </w:rPr>
              <w:t xml:space="preserve">înființare/reconversie, sistem de susținere, irigare prin picurare, antigrindină, </w:t>
            </w:r>
            <w:proofErr w:type="spellStart"/>
            <w:r w:rsidRPr="003250A0">
              <w:rPr>
                <w:sz w:val="22"/>
                <w:szCs w:val="22"/>
                <w:lang w:val="ro-MD" w:eastAsia="ro-RO"/>
              </w:rPr>
              <w:t>antiângheț</w:t>
            </w:r>
            <w:proofErr w:type="spellEnd"/>
            <w:r w:rsidRPr="003250A0">
              <w:rPr>
                <w:sz w:val="22"/>
                <w:szCs w:val="22"/>
                <w:lang w:val="ro-MD" w:eastAsia="ro-RO"/>
              </w:rPr>
              <w:t>, plase de protecție, plus depozitare/condiționare;</w:t>
            </w:r>
          </w:p>
          <w:p w14:paraId="0283B285" w14:textId="4E50A78B" w:rsidR="00B06BB8" w:rsidRPr="003250A0" w:rsidRDefault="00B06BB8" w:rsidP="00721235">
            <w:pPr>
              <w:numPr>
                <w:ilvl w:val="0"/>
                <w:numId w:val="57"/>
              </w:numPr>
              <w:ind w:left="0" w:firstLine="0"/>
              <w:rPr>
                <w:sz w:val="22"/>
                <w:szCs w:val="22"/>
                <w:lang w:val="ro-MD" w:eastAsia="ro-RO"/>
              </w:rPr>
            </w:pPr>
            <w:r w:rsidRPr="003250A0">
              <w:rPr>
                <w:sz w:val="22"/>
                <w:szCs w:val="22"/>
                <w:lang w:val="ro-MD" w:eastAsia="ro-RO"/>
              </w:rPr>
              <w:t>acțiuni de aplicare a tehnologiilor adaptate la schimbări climatice: protecție contra înghețurilor târzii, bazine de acumulare a apei;</w:t>
            </w:r>
          </w:p>
          <w:p w14:paraId="11644DE5" w14:textId="4E894E53" w:rsidR="00B06BB8" w:rsidRPr="003250A0" w:rsidRDefault="00B06BB8" w:rsidP="00721235">
            <w:pPr>
              <w:numPr>
                <w:ilvl w:val="0"/>
                <w:numId w:val="57"/>
              </w:numPr>
              <w:ind w:left="0" w:firstLine="0"/>
              <w:rPr>
                <w:sz w:val="22"/>
                <w:szCs w:val="22"/>
                <w:lang w:val="ro-MD" w:eastAsia="ro-RO"/>
              </w:rPr>
            </w:pPr>
            <w:r w:rsidRPr="003250A0">
              <w:rPr>
                <w:sz w:val="22"/>
                <w:szCs w:val="22"/>
                <w:lang w:val="ro-MD" w:eastAsia="ro-RO"/>
              </w:rPr>
              <w:t xml:space="preserve">lanțul valoric complet (plantație + </w:t>
            </w:r>
            <w:proofErr w:type="spellStart"/>
            <w:r w:rsidRPr="003250A0">
              <w:rPr>
                <w:sz w:val="22"/>
                <w:szCs w:val="22"/>
                <w:lang w:val="ro-MD" w:eastAsia="ro-RO"/>
              </w:rPr>
              <w:t>postrecoltare</w:t>
            </w:r>
            <w:proofErr w:type="spellEnd"/>
            <w:r w:rsidRPr="003250A0">
              <w:rPr>
                <w:sz w:val="22"/>
                <w:szCs w:val="22"/>
                <w:lang w:val="ro-MD" w:eastAsia="ro-RO"/>
              </w:rPr>
              <w:t>);</w:t>
            </w:r>
          </w:p>
          <w:p w14:paraId="500CF8CC" w14:textId="2E6304EA" w:rsidR="00B06BB8" w:rsidRPr="003250A0" w:rsidRDefault="00B06BB8" w:rsidP="00721235">
            <w:pPr>
              <w:numPr>
                <w:ilvl w:val="0"/>
                <w:numId w:val="57"/>
              </w:numPr>
              <w:ind w:left="0" w:firstLine="0"/>
              <w:rPr>
                <w:sz w:val="22"/>
                <w:szCs w:val="22"/>
                <w:lang w:val="ro-MD" w:eastAsia="ro-RO"/>
              </w:rPr>
            </w:pPr>
            <w:r w:rsidRPr="003250A0">
              <w:rPr>
                <w:sz w:val="22"/>
                <w:szCs w:val="22"/>
                <w:lang w:val="ro-MD" w:eastAsia="ro-RO"/>
              </w:rPr>
              <w:t>defrișarea plantațiilor îmbătrânite și trecerea la sisteme moderne de înaltă densitate;</w:t>
            </w:r>
          </w:p>
          <w:p w14:paraId="1CB19A34" w14:textId="1188624B" w:rsidR="00B06BB8" w:rsidRPr="003250A0" w:rsidRDefault="00B06BB8" w:rsidP="00721235">
            <w:pPr>
              <w:numPr>
                <w:ilvl w:val="0"/>
                <w:numId w:val="57"/>
              </w:numPr>
              <w:ind w:left="0" w:firstLine="0"/>
              <w:rPr>
                <w:sz w:val="22"/>
                <w:szCs w:val="22"/>
                <w:lang w:val="ro-MD" w:eastAsia="ro-RO"/>
              </w:rPr>
            </w:pPr>
            <w:r w:rsidRPr="003250A0">
              <w:rPr>
                <w:sz w:val="22"/>
                <w:szCs w:val="22"/>
                <w:lang w:val="ro-MD" w:eastAsia="ro-RO"/>
              </w:rPr>
              <w:t>utilizarea materialului săditor certificat;</w:t>
            </w:r>
          </w:p>
          <w:p w14:paraId="64758C8A" w14:textId="2AD59196" w:rsidR="00B06BB8" w:rsidRPr="003250A0" w:rsidRDefault="00B06BB8" w:rsidP="00721235">
            <w:pPr>
              <w:numPr>
                <w:ilvl w:val="0"/>
                <w:numId w:val="57"/>
              </w:numPr>
              <w:ind w:left="0" w:firstLine="0"/>
              <w:rPr>
                <w:sz w:val="22"/>
                <w:szCs w:val="22"/>
                <w:lang w:val="ro-MD" w:eastAsia="ro-RO"/>
              </w:rPr>
            </w:pPr>
            <w:r w:rsidRPr="003250A0">
              <w:rPr>
                <w:sz w:val="22"/>
                <w:szCs w:val="22"/>
                <w:lang w:val="ro-MD" w:eastAsia="ro-RO"/>
              </w:rPr>
              <w:t>reutilarea tehnică și/sau tehnologică a fermei cu utilaje agricole și tehnologice moderne.</w:t>
            </w:r>
          </w:p>
          <w:p w14:paraId="0C9D6732" w14:textId="25F0A770" w:rsidR="00B06BB8" w:rsidRPr="003250A0" w:rsidRDefault="00B06BB8" w:rsidP="00721235">
            <w:pPr>
              <w:pStyle w:val="Listparagraf"/>
              <w:numPr>
                <w:ilvl w:val="0"/>
                <w:numId w:val="53"/>
              </w:numPr>
              <w:ind w:left="0" w:firstLine="0"/>
              <w:rPr>
                <w:i/>
                <w:iCs/>
                <w:sz w:val="22"/>
                <w:szCs w:val="22"/>
                <w:lang w:val="ro-MD" w:eastAsia="ro-RO"/>
              </w:rPr>
            </w:pPr>
            <w:r w:rsidRPr="003250A0">
              <w:rPr>
                <w:i/>
                <w:iCs/>
                <w:sz w:val="22"/>
                <w:szCs w:val="22"/>
                <w:lang w:val="ro-MD" w:eastAsia="ro-RO"/>
              </w:rPr>
              <w:t>Pentru arbuști fructiferi și căpșun, proiecte care includ:</w:t>
            </w:r>
          </w:p>
          <w:p w14:paraId="0D8CB392" w14:textId="7A49EF25" w:rsidR="00B06BB8" w:rsidRPr="003250A0" w:rsidRDefault="00B06BB8" w:rsidP="00721235">
            <w:pPr>
              <w:numPr>
                <w:ilvl w:val="0"/>
                <w:numId w:val="58"/>
              </w:numPr>
              <w:ind w:left="0" w:firstLine="0"/>
              <w:rPr>
                <w:sz w:val="22"/>
                <w:szCs w:val="22"/>
                <w:lang w:val="ro-MD" w:eastAsia="ro-RO"/>
              </w:rPr>
            </w:pPr>
            <w:r w:rsidRPr="003250A0">
              <w:rPr>
                <w:sz w:val="22"/>
                <w:szCs w:val="22"/>
                <w:lang w:val="ro-MD" w:eastAsia="ro-RO"/>
              </w:rPr>
              <w:t xml:space="preserve">simultan înființarea plantației, sistem de susținere, irigare, </w:t>
            </w:r>
            <w:proofErr w:type="spellStart"/>
            <w:r w:rsidRPr="003250A0">
              <w:rPr>
                <w:sz w:val="22"/>
                <w:szCs w:val="22"/>
                <w:lang w:val="ro-MD" w:eastAsia="ro-RO"/>
              </w:rPr>
              <w:t>mulcire</w:t>
            </w:r>
            <w:proofErr w:type="spellEnd"/>
            <w:r w:rsidRPr="003250A0">
              <w:rPr>
                <w:sz w:val="22"/>
                <w:szCs w:val="22"/>
                <w:lang w:val="ro-MD" w:eastAsia="ro-RO"/>
              </w:rPr>
              <w:t>, tunele/solarii pentru extinderea sezonului;</w:t>
            </w:r>
          </w:p>
          <w:p w14:paraId="69D1A9AD" w14:textId="58FA4434" w:rsidR="00B06BB8" w:rsidRPr="003250A0" w:rsidRDefault="00B06BB8" w:rsidP="00721235">
            <w:pPr>
              <w:numPr>
                <w:ilvl w:val="0"/>
                <w:numId w:val="58"/>
              </w:numPr>
              <w:ind w:left="0" w:firstLine="0"/>
              <w:rPr>
                <w:sz w:val="22"/>
                <w:szCs w:val="22"/>
                <w:lang w:val="ro-MD" w:eastAsia="ro-RO"/>
              </w:rPr>
            </w:pPr>
            <w:r w:rsidRPr="003250A0">
              <w:rPr>
                <w:sz w:val="22"/>
                <w:szCs w:val="22"/>
                <w:lang w:val="ro-MD" w:eastAsia="ro-RO"/>
              </w:rPr>
              <w:t>investiții în depozitare frigorifică, linii de sortare/ambalare pentru piața în stare proaspătă.</w:t>
            </w:r>
          </w:p>
          <w:p w14:paraId="2B67302F" w14:textId="01685E46" w:rsidR="00B06BB8" w:rsidRPr="003250A0" w:rsidRDefault="00B06BB8" w:rsidP="00721235">
            <w:pPr>
              <w:numPr>
                <w:ilvl w:val="0"/>
                <w:numId w:val="58"/>
              </w:numPr>
              <w:ind w:left="0" w:firstLine="0"/>
              <w:rPr>
                <w:sz w:val="22"/>
                <w:szCs w:val="22"/>
                <w:lang w:val="ro-MD" w:eastAsia="ro-RO"/>
              </w:rPr>
            </w:pPr>
            <w:r w:rsidRPr="003250A0">
              <w:rPr>
                <w:sz w:val="22"/>
                <w:szCs w:val="22"/>
                <w:lang w:val="ro-MD" w:eastAsia="ro-RO"/>
              </w:rPr>
              <w:t xml:space="preserve">măsuri pentru combaterea stresului climatic: plase umbrire, micro-picurare, materiale </w:t>
            </w:r>
            <w:proofErr w:type="spellStart"/>
            <w:r w:rsidRPr="003250A0">
              <w:rPr>
                <w:sz w:val="22"/>
                <w:szCs w:val="22"/>
                <w:lang w:val="ro-MD" w:eastAsia="ro-RO"/>
              </w:rPr>
              <w:t>agrotextile</w:t>
            </w:r>
            <w:proofErr w:type="spellEnd"/>
            <w:r w:rsidRPr="003250A0">
              <w:rPr>
                <w:sz w:val="22"/>
                <w:szCs w:val="22"/>
                <w:lang w:val="ro-MD" w:eastAsia="ro-RO"/>
              </w:rPr>
              <w:t>.</w:t>
            </w:r>
          </w:p>
          <w:p w14:paraId="30B048DA" w14:textId="544F64B7" w:rsidR="00B06BB8" w:rsidRPr="003250A0" w:rsidRDefault="00B06BB8" w:rsidP="00721235">
            <w:pPr>
              <w:numPr>
                <w:ilvl w:val="0"/>
                <w:numId w:val="58"/>
              </w:numPr>
              <w:ind w:left="0" w:firstLine="0"/>
              <w:rPr>
                <w:sz w:val="22"/>
                <w:szCs w:val="22"/>
                <w:lang w:val="ro-MD" w:eastAsia="ro-RO"/>
              </w:rPr>
            </w:pPr>
            <w:r w:rsidRPr="003250A0">
              <w:rPr>
                <w:sz w:val="22"/>
                <w:szCs w:val="22"/>
                <w:lang w:val="ro-MD" w:eastAsia="ro-RO"/>
              </w:rPr>
              <w:t>utilizarea materialului săditor certificat.</w:t>
            </w:r>
          </w:p>
          <w:p w14:paraId="75E79B80" w14:textId="5E5CE372" w:rsidR="00B06BB8" w:rsidRPr="003250A0" w:rsidRDefault="00B06BB8" w:rsidP="00721235">
            <w:pPr>
              <w:pStyle w:val="Listparagraf"/>
              <w:numPr>
                <w:ilvl w:val="0"/>
                <w:numId w:val="53"/>
              </w:numPr>
              <w:ind w:left="0" w:firstLine="0"/>
              <w:rPr>
                <w:i/>
                <w:iCs/>
                <w:sz w:val="22"/>
                <w:szCs w:val="22"/>
                <w:lang w:val="ro-MD" w:eastAsia="ro-RO"/>
              </w:rPr>
            </w:pPr>
            <w:r w:rsidRPr="003250A0">
              <w:rPr>
                <w:i/>
                <w:iCs/>
                <w:sz w:val="22"/>
                <w:szCs w:val="22"/>
                <w:lang w:val="ro-MD" w:eastAsia="ro-RO"/>
              </w:rPr>
              <w:t xml:space="preserve">Pentru </w:t>
            </w:r>
            <w:proofErr w:type="spellStart"/>
            <w:r w:rsidRPr="003250A0">
              <w:rPr>
                <w:i/>
                <w:iCs/>
                <w:sz w:val="22"/>
                <w:szCs w:val="22"/>
                <w:lang w:val="ro-MD" w:eastAsia="ro-RO"/>
              </w:rPr>
              <w:t>pepinierit</w:t>
            </w:r>
            <w:proofErr w:type="spellEnd"/>
            <w:r w:rsidRPr="003250A0">
              <w:rPr>
                <w:i/>
                <w:iCs/>
                <w:sz w:val="22"/>
                <w:szCs w:val="22"/>
                <w:lang w:val="ro-MD" w:eastAsia="ro-RO"/>
              </w:rPr>
              <w:t>, proiecte care includ:</w:t>
            </w:r>
          </w:p>
          <w:p w14:paraId="51456234" w14:textId="0D42119E" w:rsidR="00B06BB8" w:rsidRPr="003250A0" w:rsidRDefault="00B06BB8" w:rsidP="00721235">
            <w:pPr>
              <w:numPr>
                <w:ilvl w:val="0"/>
                <w:numId w:val="59"/>
              </w:numPr>
              <w:ind w:left="0" w:firstLine="0"/>
              <w:rPr>
                <w:sz w:val="22"/>
                <w:szCs w:val="22"/>
                <w:lang w:val="ro-MD" w:eastAsia="ro-RO"/>
              </w:rPr>
            </w:pPr>
            <w:r w:rsidRPr="003250A0">
              <w:rPr>
                <w:sz w:val="22"/>
                <w:szCs w:val="22"/>
                <w:lang w:val="ro-MD" w:eastAsia="ro-RO"/>
              </w:rPr>
              <w:t>ciclu complet: portaltoi + altoi + producerea materialului săditor;</w:t>
            </w:r>
          </w:p>
          <w:p w14:paraId="6DD54386" w14:textId="1C278842" w:rsidR="00B06BB8" w:rsidRPr="003250A0" w:rsidRDefault="00B06BB8" w:rsidP="00721235">
            <w:pPr>
              <w:numPr>
                <w:ilvl w:val="0"/>
                <w:numId w:val="59"/>
              </w:numPr>
              <w:ind w:left="0" w:firstLine="0"/>
              <w:rPr>
                <w:sz w:val="22"/>
                <w:szCs w:val="22"/>
                <w:lang w:val="ro-MD" w:eastAsia="ro-RO"/>
              </w:rPr>
            </w:pPr>
            <w:r w:rsidRPr="003250A0">
              <w:rPr>
                <w:sz w:val="22"/>
                <w:szCs w:val="22"/>
                <w:lang w:val="ro-MD" w:eastAsia="ro-RO"/>
              </w:rPr>
              <w:t>pepiniere pomicole certificate;</w:t>
            </w:r>
          </w:p>
          <w:p w14:paraId="298C5555" w14:textId="12849068" w:rsidR="00B06BB8" w:rsidRPr="003250A0" w:rsidRDefault="00B06BB8" w:rsidP="00721235">
            <w:pPr>
              <w:numPr>
                <w:ilvl w:val="0"/>
                <w:numId w:val="59"/>
              </w:numPr>
              <w:ind w:left="0" w:firstLine="0"/>
              <w:rPr>
                <w:sz w:val="22"/>
                <w:szCs w:val="22"/>
                <w:lang w:val="ro-MD" w:eastAsia="ro-RO"/>
              </w:rPr>
            </w:pPr>
            <w:r w:rsidRPr="003250A0">
              <w:rPr>
                <w:sz w:val="22"/>
                <w:szCs w:val="22"/>
                <w:lang w:val="ro-MD" w:eastAsia="ro-RO"/>
              </w:rPr>
              <w:t>investiții în infrastructură modernă: spații de aclimatizare, irigații, sere de microproducție;</w:t>
            </w:r>
          </w:p>
          <w:p w14:paraId="07B255DB" w14:textId="2D2715CE" w:rsidR="00B06BB8" w:rsidRPr="003250A0" w:rsidRDefault="00B06BB8" w:rsidP="00721235">
            <w:pPr>
              <w:numPr>
                <w:ilvl w:val="0"/>
                <w:numId w:val="59"/>
              </w:numPr>
              <w:ind w:left="0" w:firstLine="0"/>
              <w:rPr>
                <w:sz w:val="22"/>
                <w:szCs w:val="22"/>
                <w:lang w:val="ro-MD" w:eastAsia="ro-RO"/>
              </w:rPr>
            </w:pPr>
            <w:r w:rsidRPr="003250A0">
              <w:rPr>
                <w:sz w:val="22"/>
                <w:szCs w:val="22"/>
                <w:lang w:val="ro-MD" w:eastAsia="ro-RO"/>
              </w:rPr>
              <w:t>aplicarea tehnologiilor pentru combaterea bolilor și menținerea purității genetice ale soiurilor;</w:t>
            </w:r>
          </w:p>
          <w:p w14:paraId="5F9459F8" w14:textId="4E2D4CA3" w:rsidR="00B06BB8" w:rsidRPr="003250A0" w:rsidRDefault="00B06BB8" w:rsidP="00721235">
            <w:pPr>
              <w:numPr>
                <w:ilvl w:val="0"/>
                <w:numId w:val="59"/>
              </w:numPr>
              <w:ind w:left="0" w:firstLine="0"/>
              <w:rPr>
                <w:sz w:val="22"/>
                <w:szCs w:val="22"/>
                <w:lang w:val="ro-MD" w:eastAsia="ro-RO"/>
              </w:rPr>
            </w:pPr>
            <w:r w:rsidRPr="003250A0">
              <w:rPr>
                <w:sz w:val="22"/>
                <w:szCs w:val="22"/>
                <w:lang w:val="ro-MD" w:eastAsia="ro-RO"/>
              </w:rPr>
              <w:t xml:space="preserve">stații de păstrare frigorifică, </w:t>
            </w:r>
            <w:proofErr w:type="spellStart"/>
            <w:r w:rsidRPr="003250A0">
              <w:rPr>
                <w:sz w:val="22"/>
                <w:szCs w:val="22"/>
                <w:lang w:val="ro-MD" w:eastAsia="ro-RO"/>
              </w:rPr>
              <w:t>micropropagare</w:t>
            </w:r>
            <w:proofErr w:type="spellEnd"/>
            <w:r w:rsidRPr="003250A0">
              <w:rPr>
                <w:sz w:val="22"/>
                <w:szCs w:val="22"/>
                <w:lang w:val="ro-MD" w:eastAsia="ro-RO"/>
              </w:rPr>
              <w:t xml:space="preserve"> și utilaje pentru supravegherea calității materialului.</w:t>
            </w:r>
          </w:p>
          <w:p w14:paraId="594C6DC3" w14:textId="41202898" w:rsidR="00B06BB8" w:rsidRPr="003250A0" w:rsidRDefault="00B06BB8" w:rsidP="00721235">
            <w:pPr>
              <w:pStyle w:val="Listparagraf"/>
              <w:numPr>
                <w:ilvl w:val="0"/>
                <w:numId w:val="53"/>
              </w:numPr>
              <w:ind w:left="0" w:firstLine="0"/>
              <w:rPr>
                <w:i/>
                <w:iCs/>
                <w:sz w:val="22"/>
                <w:szCs w:val="22"/>
                <w:lang w:val="ro-MD" w:eastAsia="ro-RO"/>
              </w:rPr>
            </w:pPr>
            <w:r w:rsidRPr="003250A0">
              <w:rPr>
                <w:i/>
                <w:iCs/>
                <w:sz w:val="22"/>
                <w:szCs w:val="22"/>
                <w:lang w:val="ro-MD" w:eastAsia="ro-RO"/>
              </w:rPr>
              <w:t>Pentru plante medicinale, aromatice și condimentare, proiecte care includ:</w:t>
            </w:r>
          </w:p>
          <w:p w14:paraId="641BB68B" w14:textId="5E30AE29" w:rsidR="00B06BB8" w:rsidRPr="003250A0" w:rsidRDefault="00B06BB8" w:rsidP="00721235">
            <w:pPr>
              <w:numPr>
                <w:ilvl w:val="0"/>
                <w:numId w:val="60"/>
              </w:numPr>
              <w:ind w:left="0" w:firstLine="0"/>
              <w:rPr>
                <w:sz w:val="22"/>
                <w:szCs w:val="22"/>
                <w:lang w:val="ro-MD" w:eastAsia="ro-RO"/>
              </w:rPr>
            </w:pPr>
            <w:r w:rsidRPr="003250A0">
              <w:rPr>
                <w:sz w:val="22"/>
                <w:szCs w:val="22"/>
                <w:lang w:val="ro-MD" w:eastAsia="ro-RO"/>
              </w:rPr>
              <w:t>înființarea culturilor, sere, spații de aclimatizare, spații de condiționare;</w:t>
            </w:r>
          </w:p>
          <w:p w14:paraId="1636D122" w14:textId="4880F1AD" w:rsidR="00B06BB8" w:rsidRPr="003250A0" w:rsidRDefault="00B06BB8" w:rsidP="00721235">
            <w:pPr>
              <w:numPr>
                <w:ilvl w:val="0"/>
                <w:numId w:val="60"/>
              </w:numPr>
              <w:ind w:left="0" w:firstLine="0"/>
              <w:rPr>
                <w:sz w:val="22"/>
                <w:szCs w:val="22"/>
                <w:lang w:val="ro-MD" w:eastAsia="ro-RO"/>
              </w:rPr>
            </w:pPr>
            <w:r w:rsidRPr="003250A0">
              <w:rPr>
                <w:sz w:val="22"/>
                <w:szCs w:val="22"/>
                <w:lang w:val="ro-MD" w:eastAsia="ro-RO"/>
              </w:rPr>
              <w:t xml:space="preserve">dezvoltă prelucrarea </w:t>
            </w:r>
            <w:proofErr w:type="spellStart"/>
            <w:r w:rsidRPr="003250A0">
              <w:rPr>
                <w:sz w:val="22"/>
                <w:szCs w:val="22"/>
                <w:lang w:val="ro-MD" w:eastAsia="ro-RO"/>
              </w:rPr>
              <w:t>postrecoltare</w:t>
            </w:r>
            <w:proofErr w:type="spellEnd"/>
            <w:r w:rsidRPr="003250A0">
              <w:rPr>
                <w:sz w:val="22"/>
                <w:szCs w:val="22"/>
                <w:lang w:val="ro-MD" w:eastAsia="ro-RO"/>
              </w:rPr>
              <w:t>: uscare, cântărire, amestecare/separare;</w:t>
            </w:r>
          </w:p>
          <w:p w14:paraId="5001C8A3" w14:textId="34F2CC93" w:rsidR="00B06BB8" w:rsidRPr="003250A0" w:rsidRDefault="00B06BB8" w:rsidP="00721235">
            <w:pPr>
              <w:numPr>
                <w:ilvl w:val="0"/>
                <w:numId w:val="60"/>
              </w:numPr>
              <w:ind w:left="0" w:firstLine="0"/>
              <w:rPr>
                <w:sz w:val="22"/>
                <w:szCs w:val="22"/>
                <w:lang w:val="ro-MD" w:eastAsia="ro-RO"/>
              </w:rPr>
            </w:pPr>
            <w:r w:rsidRPr="003250A0">
              <w:rPr>
                <w:sz w:val="22"/>
                <w:szCs w:val="22"/>
                <w:lang w:val="ro-MD" w:eastAsia="ro-RO"/>
              </w:rPr>
              <w:t>investiții în tehnologii de irigare, ajustare la schimbări climatice, bazine de acumulare a apei.</w:t>
            </w:r>
          </w:p>
          <w:p w14:paraId="18486BA4" w14:textId="77777777" w:rsidR="00B06BB8" w:rsidRPr="003250A0" w:rsidRDefault="00B06BB8" w:rsidP="00721235">
            <w:pPr>
              <w:numPr>
                <w:ilvl w:val="0"/>
                <w:numId w:val="60"/>
              </w:numPr>
              <w:ind w:left="0" w:firstLine="0"/>
              <w:rPr>
                <w:sz w:val="22"/>
                <w:szCs w:val="22"/>
                <w:lang w:val="ro-MD" w:eastAsia="ro-RO"/>
              </w:rPr>
            </w:pPr>
            <w:r w:rsidRPr="003250A0">
              <w:rPr>
                <w:sz w:val="22"/>
                <w:szCs w:val="22"/>
                <w:lang w:val="ro-MD" w:eastAsia="ro-RO"/>
              </w:rPr>
              <w:t xml:space="preserve">creează lanț valoric complet: producere + prelucrarea </w:t>
            </w:r>
            <w:proofErr w:type="spellStart"/>
            <w:r w:rsidRPr="003250A0">
              <w:rPr>
                <w:sz w:val="22"/>
                <w:szCs w:val="22"/>
                <w:lang w:val="ro-MD" w:eastAsia="ro-RO"/>
              </w:rPr>
              <w:t>postrecoltare</w:t>
            </w:r>
            <w:proofErr w:type="spellEnd"/>
            <w:r w:rsidRPr="003250A0">
              <w:rPr>
                <w:sz w:val="22"/>
                <w:szCs w:val="22"/>
                <w:lang w:val="ro-MD" w:eastAsia="ro-RO"/>
              </w:rPr>
              <w:t xml:space="preserve"> + ambalare.</w:t>
            </w:r>
          </w:p>
          <w:p w14:paraId="59A57DA4" w14:textId="18007320" w:rsidR="00B06BB8" w:rsidRPr="003250A0" w:rsidRDefault="00B06BB8" w:rsidP="00721235">
            <w:pPr>
              <w:pStyle w:val="Listparagraf"/>
              <w:numPr>
                <w:ilvl w:val="0"/>
                <w:numId w:val="53"/>
              </w:numPr>
              <w:ind w:hanging="690"/>
              <w:rPr>
                <w:i/>
                <w:iCs/>
                <w:sz w:val="22"/>
                <w:szCs w:val="22"/>
                <w:lang w:val="ro-MD" w:eastAsia="ro-RO"/>
              </w:rPr>
            </w:pPr>
            <w:r w:rsidRPr="003250A0">
              <w:rPr>
                <w:i/>
                <w:iCs/>
                <w:sz w:val="22"/>
                <w:szCs w:val="22"/>
                <w:lang w:val="ro-MD" w:eastAsia="ro-RO"/>
              </w:rPr>
              <w:t>Struguri pentru masă:</w:t>
            </w:r>
          </w:p>
          <w:p w14:paraId="3CD1E75A" w14:textId="77777777" w:rsidR="00B06BB8" w:rsidRPr="003250A0" w:rsidRDefault="00B06BB8" w:rsidP="00721235">
            <w:pPr>
              <w:pStyle w:val="Listparagraf"/>
              <w:numPr>
                <w:ilvl w:val="0"/>
                <w:numId w:val="189"/>
              </w:numPr>
              <w:ind w:left="314" w:hanging="284"/>
              <w:rPr>
                <w:sz w:val="22"/>
                <w:szCs w:val="22"/>
                <w:lang w:val="ro-MD" w:eastAsia="ro-RO"/>
              </w:rPr>
            </w:pPr>
            <w:r w:rsidRPr="003250A0">
              <w:rPr>
                <w:sz w:val="22"/>
                <w:szCs w:val="22"/>
                <w:lang w:val="ro-MD" w:eastAsia="ro-RO"/>
              </w:rPr>
              <w:t>solicitantul este tânăr-fermier sau femeie-fermier;</w:t>
            </w:r>
          </w:p>
          <w:p w14:paraId="5BA53B50" w14:textId="77777777" w:rsidR="00B06BB8" w:rsidRPr="003250A0" w:rsidRDefault="00B06BB8" w:rsidP="00721235">
            <w:pPr>
              <w:pStyle w:val="Listparagraf"/>
              <w:numPr>
                <w:ilvl w:val="0"/>
                <w:numId w:val="189"/>
              </w:numPr>
              <w:ind w:left="314" w:hanging="284"/>
              <w:rPr>
                <w:sz w:val="22"/>
                <w:szCs w:val="22"/>
                <w:lang w:val="ro-MD" w:eastAsia="ro-RO"/>
              </w:rPr>
            </w:pPr>
            <w:r w:rsidRPr="003250A0">
              <w:rPr>
                <w:sz w:val="22"/>
                <w:szCs w:val="22"/>
                <w:lang w:val="ro-MD" w:eastAsia="ro-RO"/>
              </w:rPr>
              <w:t xml:space="preserve">lanțul valoric complet (plantație + </w:t>
            </w:r>
            <w:proofErr w:type="spellStart"/>
            <w:r w:rsidRPr="003250A0">
              <w:rPr>
                <w:sz w:val="22"/>
                <w:szCs w:val="22"/>
                <w:lang w:val="ro-MD" w:eastAsia="ro-RO"/>
              </w:rPr>
              <w:t>postrecoltare</w:t>
            </w:r>
            <w:proofErr w:type="spellEnd"/>
            <w:r w:rsidRPr="003250A0">
              <w:rPr>
                <w:sz w:val="22"/>
                <w:szCs w:val="22"/>
                <w:lang w:val="ro-MD" w:eastAsia="ro-RO"/>
              </w:rPr>
              <w:t>);</w:t>
            </w:r>
          </w:p>
          <w:p w14:paraId="6CE1612C" w14:textId="77777777" w:rsidR="00B06BB8" w:rsidRPr="003250A0" w:rsidRDefault="00B06BB8" w:rsidP="00721235">
            <w:pPr>
              <w:pStyle w:val="Listparagraf"/>
              <w:numPr>
                <w:ilvl w:val="0"/>
                <w:numId w:val="189"/>
              </w:numPr>
              <w:ind w:left="314" w:hanging="284"/>
              <w:rPr>
                <w:sz w:val="22"/>
                <w:szCs w:val="22"/>
                <w:lang w:val="ro-MD" w:eastAsia="ro-RO"/>
              </w:rPr>
            </w:pPr>
            <w:r w:rsidRPr="003250A0">
              <w:rPr>
                <w:sz w:val="22"/>
                <w:szCs w:val="22"/>
                <w:lang w:val="ro-MD" w:eastAsia="ro-RO"/>
              </w:rPr>
              <w:lastRenderedPageBreak/>
              <w:t>înființarea plantației viticole cu soiuri de struguri pentru masă cu materialul săditor viticol de categorie biologică „Certificat” și/sau provenit din pepiniere locale;</w:t>
            </w:r>
          </w:p>
          <w:p w14:paraId="1D59D185" w14:textId="77777777" w:rsidR="00B06BB8" w:rsidRPr="003250A0" w:rsidRDefault="00B06BB8" w:rsidP="00721235">
            <w:pPr>
              <w:pStyle w:val="Listparagraf"/>
              <w:numPr>
                <w:ilvl w:val="0"/>
                <w:numId w:val="189"/>
              </w:numPr>
              <w:ind w:left="314" w:hanging="284"/>
              <w:rPr>
                <w:sz w:val="22"/>
                <w:szCs w:val="22"/>
                <w:lang w:val="ro-MD" w:eastAsia="ro-RO"/>
              </w:rPr>
            </w:pPr>
            <w:r w:rsidRPr="003250A0">
              <w:rPr>
                <w:sz w:val="22"/>
                <w:szCs w:val="22"/>
                <w:lang w:val="ro-MD" w:eastAsia="ro-RO"/>
              </w:rPr>
              <w:t>investiții în tehnologii și tehnici de reducere a impactului asupra mediului și eficientizarea resurselor naturale, atenuarea gradului de vulnerabilitate în fața schimbărilor climatice;</w:t>
            </w:r>
          </w:p>
          <w:p w14:paraId="2EF3AAEA" w14:textId="19C78A99" w:rsidR="00B06BB8" w:rsidRPr="003250A0" w:rsidRDefault="00B06BB8" w:rsidP="00721235">
            <w:pPr>
              <w:pStyle w:val="Listparagraf"/>
              <w:numPr>
                <w:ilvl w:val="0"/>
                <w:numId w:val="189"/>
              </w:numPr>
              <w:ind w:left="314" w:hanging="284"/>
              <w:rPr>
                <w:sz w:val="22"/>
                <w:szCs w:val="22"/>
                <w:lang w:val="ro-MD" w:eastAsia="ro-RO"/>
              </w:rPr>
            </w:pPr>
            <w:r w:rsidRPr="003250A0">
              <w:rPr>
                <w:sz w:val="22"/>
                <w:szCs w:val="22"/>
                <w:lang w:val="ro-MD" w:eastAsia="ro-RO"/>
              </w:rPr>
              <w:t>plantația viticolă este cu sisteme intensive de suport de tip „Pergola” și/sau de tip „Gable”.</w:t>
            </w:r>
          </w:p>
        </w:tc>
      </w:tr>
    </w:tbl>
    <w:p w14:paraId="634974A5" w14:textId="77777777" w:rsidR="00413C50" w:rsidRPr="003250A0" w:rsidRDefault="00413C50" w:rsidP="00C66F72">
      <w:pPr>
        <w:ind w:firstLine="0"/>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9"/>
      </w:tblGrid>
      <w:tr w:rsidR="00413C50" w:rsidRPr="003250A0" w14:paraId="48E76ED3" w14:textId="77777777" w:rsidTr="00131B9A">
        <w:tc>
          <w:tcPr>
            <w:tcW w:w="9459" w:type="dxa"/>
            <w:shd w:val="clear" w:color="auto" w:fill="F2F2F2"/>
          </w:tcPr>
          <w:p w14:paraId="140CC4D2" w14:textId="77777777" w:rsidR="00413C50" w:rsidRPr="003250A0" w:rsidRDefault="00413C50" w:rsidP="00C66F72">
            <w:pPr>
              <w:ind w:firstLine="0"/>
              <w:rPr>
                <w:b/>
                <w:bCs/>
                <w:sz w:val="22"/>
                <w:szCs w:val="22"/>
                <w:lang w:val="ro-MD" w:eastAsia="ro-RO"/>
              </w:rPr>
            </w:pPr>
            <w:r w:rsidRPr="003250A0">
              <w:rPr>
                <w:b/>
                <w:bCs/>
                <w:sz w:val="22"/>
                <w:szCs w:val="22"/>
                <w:lang w:val="ro-MD" w:eastAsia="ro-RO"/>
              </w:rPr>
              <w:t xml:space="preserve">5.1 Solicitanți </w:t>
            </w:r>
          </w:p>
        </w:tc>
      </w:tr>
      <w:tr w:rsidR="00413C50" w:rsidRPr="003250A0" w14:paraId="41B795CA" w14:textId="77777777" w:rsidTr="00131B9A">
        <w:tc>
          <w:tcPr>
            <w:tcW w:w="9459" w:type="dxa"/>
          </w:tcPr>
          <w:p w14:paraId="719379E1" w14:textId="2165142C" w:rsidR="00413C50" w:rsidRPr="003250A0" w:rsidRDefault="00413C50" w:rsidP="00C66F72">
            <w:pPr>
              <w:pBdr>
                <w:top w:val="nil"/>
                <w:left w:val="nil"/>
                <w:bottom w:val="nil"/>
                <w:right w:val="nil"/>
                <w:between w:val="nil"/>
              </w:pBdr>
              <w:ind w:firstLine="0"/>
              <w:rPr>
                <w:sz w:val="22"/>
                <w:szCs w:val="22"/>
                <w:lang w:val="ro-MD" w:eastAsia="ro-RO"/>
              </w:rPr>
            </w:pPr>
            <w:r w:rsidRPr="003250A0">
              <w:rPr>
                <w:sz w:val="22"/>
                <w:szCs w:val="22"/>
                <w:lang w:val="ro-MD" w:eastAsia="ro-RO"/>
              </w:rPr>
              <w:t>Fermieri, grupuri</w:t>
            </w:r>
            <w:r w:rsidR="00C30505" w:rsidRPr="003250A0">
              <w:rPr>
                <w:sz w:val="22"/>
                <w:szCs w:val="22"/>
                <w:lang w:val="ro-MD" w:eastAsia="ro-RO"/>
              </w:rPr>
              <w:t>/organizații</w:t>
            </w:r>
            <w:r w:rsidR="00763046" w:rsidRPr="003250A0">
              <w:rPr>
                <w:sz w:val="22"/>
                <w:szCs w:val="22"/>
                <w:lang w:val="ro-MD" w:eastAsia="ro-RO"/>
              </w:rPr>
              <w:t xml:space="preserve"> </w:t>
            </w:r>
            <w:r w:rsidRPr="003250A0">
              <w:rPr>
                <w:sz w:val="22"/>
                <w:szCs w:val="22"/>
                <w:lang w:val="ro-MD" w:eastAsia="ro-RO"/>
              </w:rPr>
              <w:t xml:space="preserve">de producători </w:t>
            </w:r>
          </w:p>
        </w:tc>
      </w:tr>
      <w:tr w:rsidR="00413C50" w:rsidRPr="003250A0" w14:paraId="2B9032A0" w14:textId="77777777" w:rsidTr="00131B9A">
        <w:tc>
          <w:tcPr>
            <w:tcW w:w="9459" w:type="dxa"/>
            <w:shd w:val="clear" w:color="auto" w:fill="F2F2F2"/>
          </w:tcPr>
          <w:p w14:paraId="3AFA3356" w14:textId="0C37EF4A" w:rsidR="00413C50" w:rsidRPr="003250A0" w:rsidRDefault="00D96094" w:rsidP="00721235">
            <w:pPr>
              <w:pStyle w:val="Listparagraf"/>
              <w:numPr>
                <w:ilvl w:val="1"/>
                <w:numId w:val="135"/>
              </w:numPr>
              <w:tabs>
                <w:tab w:val="left" w:pos="426"/>
              </w:tabs>
              <w:rPr>
                <w:b/>
                <w:bCs/>
                <w:sz w:val="22"/>
                <w:szCs w:val="22"/>
                <w:lang w:val="ro-MD" w:eastAsia="ro-RO"/>
              </w:rPr>
            </w:pPr>
            <w:r w:rsidRPr="003250A0">
              <w:rPr>
                <w:b/>
                <w:bCs/>
                <w:sz w:val="22"/>
                <w:szCs w:val="22"/>
                <w:lang w:val="ro-MD" w:eastAsia="ro-RO"/>
              </w:rPr>
              <w:t>C</w:t>
            </w:r>
            <w:r w:rsidR="00413C50" w:rsidRPr="003250A0">
              <w:rPr>
                <w:b/>
                <w:bCs/>
                <w:sz w:val="22"/>
                <w:szCs w:val="22"/>
                <w:lang w:val="ro-MD" w:eastAsia="ro-RO"/>
              </w:rPr>
              <w:t>ondiții de eligibilitate</w:t>
            </w:r>
          </w:p>
        </w:tc>
      </w:tr>
      <w:tr w:rsidR="00413C50" w:rsidRPr="003250A0" w14:paraId="6297E3BE" w14:textId="77777777" w:rsidTr="00131B9A">
        <w:tc>
          <w:tcPr>
            <w:tcW w:w="9459" w:type="dxa"/>
          </w:tcPr>
          <w:p w14:paraId="48B66A6F" w14:textId="200B0DAD" w:rsidR="004E6D86" w:rsidRPr="003250A0" w:rsidRDefault="00C76F49" w:rsidP="00721235">
            <w:pPr>
              <w:numPr>
                <w:ilvl w:val="0"/>
                <w:numId w:val="221"/>
              </w:numPr>
              <w:pBdr>
                <w:top w:val="nil"/>
                <w:left w:val="nil"/>
                <w:bottom w:val="nil"/>
                <w:right w:val="nil"/>
                <w:between w:val="nil"/>
              </w:pBdr>
              <w:ind w:left="284" w:hanging="284"/>
              <w:rPr>
                <w:sz w:val="22"/>
                <w:szCs w:val="22"/>
                <w:lang w:val="ro-MD" w:eastAsia="ro-RO"/>
              </w:rPr>
            </w:pPr>
            <w:r w:rsidRPr="003250A0">
              <w:rPr>
                <w:sz w:val="22"/>
                <w:szCs w:val="22"/>
                <w:lang w:val="ro-MD" w:eastAsia="ro-RO"/>
              </w:rPr>
              <w:t>S</w:t>
            </w:r>
            <w:r w:rsidR="002E5917" w:rsidRPr="003250A0">
              <w:rPr>
                <w:sz w:val="22"/>
                <w:szCs w:val="22"/>
                <w:lang w:val="ro-MD" w:eastAsia="ro-RO"/>
              </w:rPr>
              <w:t>olicitantul demonstrează capacitatea de cofinanțare a investiției</w:t>
            </w:r>
            <w:r w:rsidR="009753D8" w:rsidRPr="003250A0">
              <w:rPr>
                <w:sz w:val="22"/>
                <w:szCs w:val="22"/>
                <w:lang w:val="ro-MD" w:eastAsia="ro-RO"/>
              </w:rPr>
              <w:t>.</w:t>
            </w:r>
          </w:p>
          <w:p w14:paraId="08E4DF05" w14:textId="77777777" w:rsidR="009753D8" w:rsidRPr="003250A0" w:rsidRDefault="00C76F49" w:rsidP="00721235">
            <w:pPr>
              <w:numPr>
                <w:ilvl w:val="0"/>
                <w:numId w:val="221"/>
              </w:numPr>
              <w:pBdr>
                <w:top w:val="nil"/>
                <w:left w:val="nil"/>
                <w:bottom w:val="nil"/>
                <w:right w:val="nil"/>
                <w:between w:val="nil"/>
              </w:pBdr>
              <w:ind w:left="284" w:hanging="284"/>
              <w:rPr>
                <w:sz w:val="22"/>
                <w:szCs w:val="22"/>
                <w:lang w:val="ro-MD" w:eastAsia="ro-RO"/>
              </w:rPr>
            </w:pPr>
            <w:r w:rsidRPr="003250A0">
              <w:rPr>
                <w:sz w:val="22"/>
                <w:szCs w:val="22"/>
                <w:lang w:val="ro-MD" w:eastAsia="ro-RO"/>
              </w:rPr>
              <w:t>S</w:t>
            </w:r>
            <w:r w:rsidR="004E6D86" w:rsidRPr="003250A0">
              <w:rPr>
                <w:sz w:val="22"/>
                <w:szCs w:val="22"/>
                <w:lang w:val="ro-MD" w:eastAsia="ro-RO"/>
              </w:rPr>
              <w:t xml:space="preserve">olicitantul prezintă un </w:t>
            </w:r>
            <w:r w:rsidR="00497EE1" w:rsidRPr="003250A0">
              <w:rPr>
                <w:sz w:val="22"/>
                <w:szCs w:val="22"/>
                <w:lang w:val="ro-MD" w:eastAsia="ro-RO"/>
              </w:rPr>
              <w:t xml:space="preserve">proiect investițional </w:t>
            </w:r>
            <w:r w:rsidR="004E6D86" w:rsidRPr="003250A0">
              <w:rPr>
                <w:sz w:val="22"/>
                <w:szCs w:val="22"/>
                <w:lang w:val="ro-MD" w:eastAsia="ro-RO"/>
              </w:rPr>
              <w:t>cu durata maximă de implementare de 3</w:t>
            </w:r>
            <w:r w:rsidR="009753D8" w:rsidRPr="003250A0">
              <w:rPr>
                <w:sz w:val="22"/>
                <w:szCs w:val="22"/>
                <w:lang w:val="ro-MD" w:eastAsia="ro-RO"/>
              </w:rPr>
              <w:t>6 luni</w:t>
            </w:r>
            <w:r w:rsidR="004E6D86" w:rsidRPr="003250A0">
              <w:rPr>
                <w:sz w:val="22"/>
                <w:szCs w:val="22"/>
                <w:lang w:val="ro-MD" w:eastAsia="ro-RO"/>
              </w:rPr>
              <w:t xml:space="preserve">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r w:rsidR="009753D8" w:rsidRPr="003250A0">
              <w:rPr>
                <w:sz w:val="22"/>
                <w:szCs w:val="22"/>
                <w:lang w:val="ro-MD" w:eastAsia="ro-RO"/>
              </w:rPr>
              <w:t>.</w:t>
            </w:r>
          </w:p>
          <w:p w14:paraId="3EC90157" w14:textId="77777777" w:rsidR="009753D8" w:rsidRPr="003250A0" w:rsidRDefault="009753D8" w:rsidP="00721235">
            <w:pPr>
              <w:numPr>
                <w:ilvl w:val="0"/>
                <w:numId w:val="221"/>
              </w:numPr>
              <w:pBdr>
                <w:top w:val="nil"/>
                <w:left w:val="nil"/>
                <w:bottom w:val="nil"/>
                <w:right w:val="nil"/>
                <w:between w:val="nil"/>
              </w:pBdr>
              <w:ind w:left="284" w:hanging="284"/>
              <w:rPr>
                <w:sz w:val="22"/>
                <w:szCs w:val="22"/>
                <w:lang w:val="ro-MD" w:eastAsia="ro-RO"/>
              </w:rPr>
            </w:pPr>
            <w:r w:rsidRPr="003250A0">
              <w:rPr>
                <w:sz w:val="22"/>
                <w:szCs w:val="22"/>
                <w:lang w:val="ro-MD" w:eastAsia="ro-RO"/>
              </w:rPr>
              <w:t>Proiectul se implementează într-o perioadă de cel puțin 12 luni și de cel mult 36 luni, calculat din momentul semnării contractului administrativ sau al actului administrativ individual de acordare a sprijinului financiar.</w:t>
            </w:r>
          </w:p>
          <w:p w14:paraId="284AA1B8" w14:textId="77777777" w:rsidR="009753D8" w:rsidRPr="003250A0" w:rsidRDefault="00C76F49" w:rsidP="00721235">
            <w:pPr>
              <w:numPr>
                <w:ilvl w:val="0"/>
                <w:numId w:val="221"/>
              </w:numPr>
              <w:pBdr>
                <w:top w:val="nil"/>
                <w:left w:val="nil"/>
                <w:bottom w:val="nil"/>
                <w:right w:val="nil"/>
                <w:between w:val="nil"/>
              </w:pBdr>
              <w:ind w:left="284" w:hanging="284"/>
              <w:rPr>
                <w:sz w:val="22"/>
                <w:szCs w:val="22"/>
                <w:lang w:val="ro-MD" w:eastAsia="ro-RO"/>
              </w:rPr>
            </w:pPr>
            <w:r w:rsidRPr="003250A0">
              <w:rPr>
                <w:sz w:val="22"/>
                <w:szCs w:val="22"/>
                <w:lang w:val="ro-MD" w:eastAsia="ro-RO"/>
              </w:rPr>
              <w:t>D</w:t>
            </w:r>
            <w:r w:rsidR="002E5917" w:rsidRPr="003250A0">
              <w:rPr>
                <w:sz w:val="22"/>
                <w:szCs w:val="22"/>
                <w:lang w:val="ro-MD" w:eastAsia="ro-RO"/>
              </w:rPr>
              <w:t>eține actele permisive necesare investiției</w:t>
            </w:r>
            <w:r w:rsidR="00DE4BC5" w:rsidRPr="003250A0">
              <w:rPr>
                <w:sz w:val="22"/>
                <w:szCs w:val="22"/>
                <w:lang w:val="ro-MD" w:eastAsia="ro-RO"/>
              </w:rPr>
              <w:t>, după caz</w:t>
            </w:r>
            <w:r w:rsidR="009753D8" w:rsidRPr="003250A0">
              <w:rPr>
                <w:sz w:val="22"/>
                <w:szCs w:val="22"/>
                <w:lang w:val="ro-MD" w:eastAsia="ro-RO"/>
              </w:rPr>
              <w:t>.</w:t>
            </w:r>
          </w:p>
          <w:p w14:paraId="52AD0044" w14:textId="51F011F6" w:rsidR="009753D8" w:rsidRPr="003250A0" w:rsidRDefault="00C76F49" w:rsidP="00721235">
            <w:pPr>
              <w:numPr>
                <w:ilvl w:val="0"/>
                <w:numId w:val="221"/>
              </w:numPr>
              <w:pBdr>
                <w:top w:val="nil"/>
                <w:left w:val="nil"/>
                <w:bottom w:val="nil"/>
                <w:right w:val="nil"/>
                <w:between w:val="nil"/>
              </w:pBdr>
              <w:ind w:left="284" w:hanging="284"/>
              <w:rPr>
                <w:sz w:val="22"/>
                <w:szCs w:val="22"/>
                <w:lang w:val="ro-MD" w:eastAsia="ro-RO"/>
              </w:rPr>
            </w:pPr>
            <w:r w:rsidRPr="003250A0">
              <w:rPr>
                <w:sz w:val="22"/>
                <w:szCs w:val="22"/>
                <w:lang w:val="ro-MD" w:eastAsia="ro-RO"/>
              </w:rPr>
              <w:t>E</w:t>
            </w:r>
            <w:r w:rsidR="008E36FA" w:rsidRPr="003250A0">
              <w:rPr>
                <w:sz w:val="22"/>
                <w:szCs w:val="22"/>
                <w:lang w:val="ro-MD" w:eastAsia="ro-RO"/>
              </w:rPr>
              <w:t xml:space="preserve">ste </w:t>
            </w:r>
            <w:r w:rsidR="005C026E" w:rsidRPr="003250A0">
              <w:rPr>
                <w:sz w:val="22"/>
                <w:szCs w:val="22"/>
                <w:lang w:val="ro-MD" w:eastAsia="ro-RO"/>
              </w:rPr>
              <w:t>membru al Oficiului Horticol</w:t>
            </w:r>
            <w:r w:rsidR="00AB618A" w:rsidRPr="003250A0">
              <w:rPr>
                <w:sz w:val="22"/>
                <w:szCs w:val="22"/>
                <w:lang w:val="ro-MD" w:eastAsia="ro-RO"/>
              </w:rPr>
              <w:t>, după caz</w:t>
            </w:r>
            <w:r w:rsidR="009753D8" w:rsidRPr="003250A0">
              <w:rPr>
                <w:sz w:val="22"/>
                <w:szCs w:val="22"/>
                <w:lang w:val="ro-MD" w:eastAsia="ro-RO"/>
              </w:rPr>
              <w:t>.</w:t>
            </w:r>
          </w:p>
          <w:p w14:paraId="3CA6A04B" w14:textId="77777777" w:rsidR="009753D8" w:rsidRPr="003250A0" w:rsidRDefault="009753D8" w:rsidP="00721235">
            <w:pPr>
              <w:numPr>
                <w:ilvl w:val="0"/>
                <w:numId w:val="221"/>
              </w:numPr>
              <w:pBdr>
                <w:top w:val="nil"/>
                <w:left w:val="nil"/>
                <w:bottom w:val="nil"/>
                <w:right w:val="nil"/>
                <w:between w:val="nil"/>
              </w:pBdr>
              <w:ind w:left="284" w:hanging="284"/>
              <w:rPr>
                <w:sz w:val="22"/>
                <w:szCs w:val="22"/>
                <w:lang w:val="ro-MD" w:eastAsia="ro-RO"/>
              </w:rPr>
            </w:pPr>
            <w:r w:rsidRPr="003250A0">
              <w:rPr>
                <w:sz w:val="22"/>
                <w:szCs w:val="22"/>
                <w:lang w:val="ro-MD" w:eastAsia="ro-RO"/>
              </w:rPr>
              <w:t>D</w:t>
            </w:r>
            <w:r w:rsidR="001C7E7B" w:rsidRPr="003250A0">
              <w:rPr>
                <w:sz w:val="22"/>
                <w:szCs w:val="22"/>
                <w:lang w:val="ro-MD" w:eastAsia="ro-RO"/>
              </w:rPr>
              <w:t>eține Cartea istoriei câmpurilor</w:t>
            </w:r>
            <w:r w:rsidRPr="003250A0">
              <w:rPr>
                <w:sz w:val="22"/>
                <w:szCs w:val="22"/>
                <w:lang w:val="ro-MD" w:eastAsia="ro-RO"/>
              </w:rPr>
              <w:t>.</w:t>
            </w:r>
          </w:p>
          <w:p w14:paraId="2B80ACAC" w14:textId="77777777" w:rsidR="009753D8" w:rsidRPr="003250A0" w:rsidRDefault="009753D8" w:rsidP="00721235">
            <w:pPr>
              <w:numPr>
                <w:ilvl w:val="0"/>
                <w:numId w:val="221"/>
              </w:numPr>
              <w:pBdr>
                <w:top w:val="nil"/>
                <w:left w:val="nil"/>
                <w:bottom w:val="nil"/>
                <w:right w:val="nil"/>
                <w:between w:val="nil"/>
              </w:pBdr>
              <w:ind w:left="284" w:hanging="284"/>
              <w:rPr>
                <w:sz w:val="22"/>
                <w:szCs w:val="22"/>
                <w:lang w:val="ro-MD" w:eastAsia="ro-RO"/>
              </w:rPr>
            </w:pPr>
            <w:r w:rsidRPr="003250A0">
              <w:rPr>
                <w:sz w:val="22"/>
                <w:szCs w:val="22"/>
                <w:lang w:val="ro-MD" w:eastAsia="ro-RO"/>
              </w:rPr>
              <w:t>P</w:t>
            </w:r>
            <w:r w:rsidR="004C53AA" w:rsidRPr="003250A0">
              <w:rPr>
                <w:sz w:val="22"/>
                <w:szCs w:val="22"/>
                <w:lang w:val="ro-MD" w:eastAsia="ro-RO"/>
              </w:rPr>
              <w:t>lantația viticolă este înregistrată în Registrul vitivinicol, pentru proiectele de modernizare</w:t>
            </w:r>
            <w:r w:rsidRPr="003250A0">
              <w:rPr>
                <w:sz w:val="22"/>
                <w:szCs w:val="22"/>
                <w:lang w:val="ro-MD" w:eastAsia="ro-RO"/>
              </w:rPr>
              <w:t>.</w:t>
            </w:r>
          </w:p>
          <w:p w14:paraId="754B3E09" w14:textId="3AEF2A7F" w:rsidR="0067549E" w:rsidRPr="003250A0" w:rsidRDefault="00297989" w:rsidP="00721235">
            <w:pPr>
              <w:numPr>
                <w:ilvl w:val="0"/>
                <w:numId w:val="221"/>
              </w:numPr>
              <w:pBdr>
                <w:top w:val="nil"/>
                <w:left w:val="nil"/>
                <w:bottom w:val="nil"/>
                <w:right w:val="nil"/>
                <w:between w:val="nil"/>
              </w:pBdr>
              <w:ind w:left="284" w:hanging="284"/>
              <w:rPr>
                <w:sz w:val="22"/>
                <w:szCs w:val="22"/>
                <w:lang w:val="ro-MD" w:eastAsia="ro-RO"/>
              </w:rPr>
            </w:pPr>
            <w:r w:rsidRPr="00297989">
              <w:rPr>
                <w:sz w:val="22"/>
                <w:szCs w:val="22"/>
                <w:lang w:val="ro-MD" w:eastAsia="ro-RO"/>
              </w:rPr>
              <w:t>Materialul săditor, răsadul și semințele folosit pentru înființarea terenurilor este de categoria biologică „Standard” și/sau „Certificat” (C.A.C.).</w:t>
            </w:r>
          </w:p>
        </w:tc>
      </w:tr>
      <w:tr w:rsidR="002C42D8" w:rsidRPr="003250A0" w14:paraId="5300C418" w14:textId="77777777" w:rsidTr="002C42D8">
        <w:tc>
          <w:tcPr>
            <w:tcW w:w="9459" w:type="dxa"/>
            <w:shd w:val="clear" w:color="auto" w:fill="D9D9D9" w:themeFill="background1" w:themeFillShade="D9"/>
          </w:tcPr>
          <w:p w14:paraId="1AC0015B" w14:textId="58EBB95E" w:rsidR="00984924" w:rsidRPr="003250A0" w:rsidRDefault="002C42D8" w:rsidP="00C66F72">
            <w:pPr>
              <w:pBdr>
                <w:top w:val="nil"/>
                <w:left w:val="nil"/>
                <w:bottom w:val="nil"/>
                <w:right w:val="nil"/>
                <w:between w:val="nil"/>
              </w:pBdr>
              <w:ind w:firstLine="0"/>
              <w:jc w:val="left"/>
              <w:rPr>
                <w:b/>
                <w:bCs/>
                <w:sz w:val="22"/>
                <w:szCs w:val="22"/>
                <w:lang w:val="ro-MD" w:eastAsia="ro-RO"/>
              </w:rPr>
            </w:pPr>
            <w:r w:rsidRPr="003250A0">
              <w:rPr>
                <w:b/>
                <w:bCs/>
                <w:sz w:val="22"/>
                <w:szCs w:val="22"/>
                <w:lang w:val="ro-MD" w:eastAsia="ro-RO"/>
              </w:rPr>
              <w:t>5.</w:t>
            </w:r>
            <w:r w:rsidR="00196777" w:rsidRPr="003250A0">
              <w:rPr>
                <w:b/>
                <w:bCs/>
                <w:sz w:val="22"/>
                <w:szCs w:val="22"/>
                <w:lang w:val="ro-MD" w:eastAsia="ro-RO"/>
              </w:rPr>
              <w:t>3</w:t>
            </w:r>
            <w:r w:rsidRPr="003250A0">
              <w:rPr>
                <w:b/>
                <w:bCs/>
                <w:sz w:val="22"/>
                <w:szCs w:val="22"/>
                <w:lang w:val="ro-MD" w:eastAsia="ro-RO"/>
              </w:rPr>
              <w:t xml:space="preserve"> </w:t>
            </w:r>
            <w:r w:rsidR="00984924" w:rsidRPr="003250A0">
              <w:rPr>
                <w:b/>
                <w:bCs/>
                <w:sz w:val="22"/>
                <w:szCs w:val="22"/>
                <w:lang w:val="ro-MD" w:eastAsia="ro-RO"/>
              </w:rPr>
              <w:t>Angajamente</w:t>
            </w:r>
          </w:p>
        </w:tc>
      </w:tr>
      <w:tr w:rsidR="005E16AE" w:rsidRPr="003250A0" w14:paraId="18F07745" w14:textId="77777777" w:rsidTr="00131B9A">
        <w:tc>
          <w:tcPr>
            <w:tcW w:w="9459" w:type="dxa"/>
          </w:tcPr>
          <w:p w14:paraId="7FA40487" w14:textId="77777777" w:rsidR="005E16AE" w:rsidRPr="003250A0" w:rsidRDefault="005E16AE" w:rsidP="00721235">
            <w:pPr>
              <w:pStyle w:val="Listparagraf"/>
              <w:numPr>
                <w:ilvl w:val="0"/>
                <w:numId w:val="136"/>
              </w:numPr>
              <w:ind w:left="284" w:hanging="284"/>
              <w:rPr>
                <w:sz w:val="22"/>
                <w:szCs w:val="22"/>
                <w:lang w:val="ro-MD" w:eastAsia="ro-RO"/>
              </w:rPr>
            </w:pPr>
            <w:r w:rsidRPr="003250A0">
              <w:rPr>
                <w:sz w:val="22"/>
                <w:szCs w:val="22"/>
                <w:lang w:val="ro-MD" w:eastAsia="ro-RO"/>
              </w:rPr>
              <w:t xml:space="preserve">Solicitanții își asumă obligația de a menține exploatația și investițiile realizate, inclusiv utilajele și echipamentele pentru </w:t>
            </w:r>
            <w:proofErr w:type="spellStart"/>
            <w:r w:rsidRPr="003250A0">
              <w:rPr>
                <w:sz w:val="22"/>
                <w:szCs w:val="22"/>
                <w:lang w:val="ro-MD" w:eastAsia="ro-RO"/>
              </w:rPr>
              <w:t>postrecoltare</w:t>
            </w:r>
            <w:proofErr w:type="spellEnd"/>
            <w:r w:rsidRPr="003250A0">
              <w:rPr>
                <w:sz w:val="22"/>
                <w:szCs w:val="22"/>
                <w:lang w:val="ro-MD" w:eastAsia="ro-RO"/>
              </w:rPr>
              <w:t xml:space="preserve"> care au stat la baza acordării sprijinului financiar, cel puțin la condițiile existente la momentul dării în exploatare a investiției, pe o perioadă de minimum 5 ani, cu excepția cazurilor de forță majoră.</w:t>
            </w:r>
          </w:p>
          <w:p w14:paraId="389F4D66" w14:textId="5DB7BC67" w:rsidR="00984924" w:rsidRPr="003250A0" w:rsidRDefault="005E16AE" w:rsidP="00721235">
            <w:pPr>
              <w:pStyle w:val="Listparagraf"/>
              <w:numPr>
                <w:ilvl w:val="0"/>
                <w:numId w:val="136"/>
              </w:numPr>
              <w:ind w:left="284" w:hanging="284"/>
              <w:rPr>
                <w:sz w:val="22"/>
                <w:szCs w:val="22"/>
                <w:lang w:val="ro-MD" w:eastAsia="ro-RO"/>
              </w:rPr>
            </w:pPr>
            <w:r w:rsidRPr="003250A0">
              <w:rPr>
                <w:sz w:val="22"/>
                <w:szCs w:val="22"/>
                <w:lang w:val="ro-MD" w:eastAsia="ro-RO"/>
              </w:rPr>
              <w:t>Referitor la înființarea</w:t>
            </w:r>
            <w:r w:rsidR="00C22035" w:rsidRPr="003250A0">
              <w:rPr>
                <w:sz w:val="22"/>
                <w:szCs w:val="22"/>
                <w:lang w:val="ro-MD" w:eastAsia="ro-RO"/>
              </w:rPr>
              <w:t xml:space="preserve"> plantațiilor</w:t>
            </w:r>
            <w:r w:rsidR="00CF5D06" w:rsidRPr="003250A0">
              <w:rPr>
                <w:sz w:val="22"/>
                <w:szCs w:val="22"/>
                <w:lang w:val="ro-MD" w:eastAsia="ro-RO"/>
              </w:rPr>
              <w:t>,</w:t>
            </w:r>
            <w:r w:rsidRPr="003250A0">
              <w:rPr>
                <w:sz w:val="22"/>
                <w:szCs w:val="22"/>
                <w:lang w:val="ro-MD" w:eastAsia="ro-RO"/>
              </w:rPr>
              <w:t xml:space="preserve"> </w:t>
            </w:r>
            <w:r w:rsidR="00CF5D06" w:rsidRPr="003250A0">
              <w:rPr>
                <w:sz w:val="22"/>
                <w:szCs w:val="22"/>
                <w:lang w:val="ro-MD" w:eastAsia="ro-RO"/>
              </w:rPr>
              <w:t>s</w:t>
            </w:r>
            <w:r w:rsidRPr="003250A0">
              <w:rPr>
                <w:sz w:val="22"/>
                <w:szCs w:val="22"/>
                <w:lang w:val="ro-MD" w:eastAsia="ro-RO"/>
              </w:rPr>
              <w:t>olicitantul se obligă să mențină obiectul investiției pe un termen minim de 2/3 din durata de exploatare stabilită conform H</w:t>
            </w:r>
            <w:r w:rsidR="000227F9">
              <w:rPr>
                <w:sz w:val="22"/>
                <w:szCs w:val="22"/>
                <w:lang w:val="ro-MD" w:eastAsia="ro-RO"/>
              </w:rPr>
              <w:t xml:space="preserve">otărârii </w:t>
            </w:r>
            <w:r w:rsidRPr="003250A0">
              <w:rPr>
                <w:sz w:val="22"/>
                <w:szCs w:val="22"/>
                <w:lang w:val="ro-MD" w:eastAsia="ro-RO"/>
              </w:rPr>
              <w:t>G</w:t>
            </w:r>
            <w:r w:rsidR="000227F9">
              <w:rPr>
                <w:sz w:val="22"/>
                <w:szCs w:val="22"/>
                <w:lang w:val="ro-MD" w:eastAsia="ro-RO"/>
              </w:rPr>
              <w:t>uvernului nr.</w:t>
            </w:r>
            <w:r w:rsidRPr="003250A0">
              <w:rPr>
                <w:sz w:val="22"/>
                <w:szCs w:val="22"/>
                <w:lang w:val="ro-MD" w:eastAsia="ro-RO"/>
              </w:rPr>
              <w:t xml:space="preserve"> 705/1995 de la data recepționării ultimii plăți, cu excepția echipamentelor care au un termen mai mic de amortizare.</w:t>
            </w:r>
          </w:p>
          <w:p w14:paraId="425383B4" w14:textId="251F9ED2" w:rsidR="00D96094" w:rsidRPr="003250A0" w:rsidRDefault="0067549E" w:rsidP="00721235">
            <w:pPr>
              <w:pStyle w:val="Listparagraf"/>
              <w:numPr>
                <w:ilvl w:val="0"/>
                <w:numId w:val="136"/>
              </w:numPr>
              <w:ind w:left="284" w:hanging="284"/>
              <w:rPr>
                <w:sz w:val="22"/>
                <w:szCs w:val="22"/>
                <w:lang w:val="ro-MD" w:eastAsia="ro-RO"/>
              </w:rPr>
            </w:pPr>
            <w:r w:rsidRPr="003250A0">
              <w:rPr>
                <w:sz w:val="22"/>
                <w:szCs w:val="22"/>
                <w:lang w:val="ro-MD" w:eastAsia="ro-RO"/>
              </w:rPr>
              <w:t>După înființarea plantației viticole</w:t>
            </w:r>
            <w:r w:rsidRPr="006D65A4">
              <w:rPr>
                <w:color w:val="000000" w:themeColor="text1"/>
                <w:sz w:val="22"/>
                <w:szCs w:val="22"/>
                <w:lang w:val="ro-MD" w:eastAsia="ro-RO"/>
              </w:rPr>
              <w:t>, în termenii stabili</w:t>
            </w:r>
            <w:r w:rsidR="00297989" w:rsidRPr="006D65A4">
              <w:rPr>
                <w:color w:val="000000" w:themeColor="text1"/>
                <w:sz w:val="22"/>
                <w:szCs w:val="22"/>
                <w:lang w:val="ro-MD" w:eastAsia="ro-RO"/>
              </w:rPr>
              <w:t>t</w:t>
            </w:r>
            <w:r w:rsidRPr="006D65A4">
              <w:rPr>
                <w:color w:val="000000" w:themeColor="text1"/>
                <w:sz w:val="22"/>
                <w:szCs w:val="22"/>
                <w:lang w:val="ro-MD" w:eastAsia="ro-RO"/>
              </w:rPr>
              <w:t xml:space="preserve"> </w:t>
            </w:r>
            <w:r w:rsidR="00297989" w:rsidRPr="006D65A4">
              <w:rPr>
                <w:color w:val="000000" w:themeColor="text1"/>
                <w:sz w:val="22"/>
                <w:szCs w:val="22"/>
                <w:lang w:val="ro-MD" w:eastAsia="ro-RO"/>
              </w:rPr>
              <w:t xml:space="preserve">de Legea </w:t>
            </w:r>
            <w:r w:rsidR="006D65A4" w:rsidRPr="006D65A4">
              <w:rPr>
                <w:color w:val="000000" w:themeColor="text1"/>
                <w:sz w:val="22"/>
                <w:szCs w:val="22"/>
                <w:lang w:val="ro-MD" w:eastAsia="ro-RO"/>
              </w:rPr>
              <w:t xml:space="preserve">viei și vinului </w:t>
            </w:r>
            <w:r w:rsidR="00297989" w:rsidRPr="006D65A4">
              <w:rPr>
                <w:color w:val="000000" w:themeColor="text1"/>
                <w:sz w:val="22"/>
                <w:szCs w:val="22"/>
                <w:lang w:val="ro-MD" w:eastAsia="ro-RO"/>
              </w:rPr>
              <w:t>nr. 57/20</w:t>
            </w:r>
            <w:r w:rsidR="006D65A4" w:rsidRPr="006D65A4">
              <w:rPr>
                <w:color w:val="000000" w:themeColor="text1"/>
                <w:sz w:val="22"/>
                <w:szCs w:val="22"/>
                <w:lang w:val="ro-MD" w:eastAsia="ro-RO"/>
              </w:rPr>
              <w:t>06</w:t>
            </w:r>
            <w:r w:rsidRPr="003250A0">
              <w:rPr>
                <w:sz w:val="22"/>
                <w:szCs w:val="22"/>
                <w:lang w:val="ro-MD" w:eastAsia="ro-RO"/>
              </w:rPr>
              <w:t>, solicitantul va înregistra plantația viticolă în Registrul vitivinicol.</w:t>
            </w:r>
          </w:p>
        </w:tc>
      </w:tr>
      <w:tr w:rsidR="00413C50" w:rsidRPr="003250A0" w14:paraId="0503EBA6" w14:textId="77777777" w:rsidTr="00131B9A">
        <w:tc>
          <w:tcPr>
            <w:tcW w:w="9459" w:type="dxa"/>
            <w:shd w:val="clear" w:color="auto" w:fill="F2F2F2"/>
          </w:tcPr>
          <w:p w14:paraId="7808CF41" w14:textId="538EEA8A" w:rsidR="00413C50" w:rsidRPr="003250A0" w:rsidRDefault="00413C50" w:rsidP="00C66F72">
            <w:pPr>
              <w:ind w:firstLine="0"/>
              <w:rPr>
                <w:sz w:val="22"/>
                <w:szCs w:val="22"/>
                <w:lang w:val="ro-MD" w:eastAsia="ro-RO"/>
              </w:rPr>
            </w:pPr>
            <w:r w:rsidRPr="003250A0">
              <w:rPr>
                <w:b/>
                <w:bCs/>
                <w:sz w:val="22"/>
                <w:szCs w:val="22"/>
                <w:lang w:val="ro-MD" w:eastAsia="ro-RO"/>
              </w:rPr>
              <w:t>5.</w:t>
            </w:r>
            <w:r w:rsidR="00196777" w:rsidRPr="003250A0">
              <w:rPr>
                <w:b/>
                <w:bCs/>
                <w:sz w:val="22"/>
                <w:szCs w:val="22"/>
                <w:lang w:val="ro-MD" w:eastAsia="ro-RO"/>
              </w:rPr>
              <w:t>4</w:t>
            </w:r>
            <w:r w:rsidRPr="003250A0">
              <w:rPr>
                <w:b/>
                <w:bCs/>
                <w:sz w:val="22"/>
                <w:szCs w:val="22"/>
                <w:lang w:val="ro-MD" w:eastAsia="ro-RO"/>
              </w:rPr>
              <w:t xml:space="preserve"> Condiții de eligibilitate specifice</w:t>
            </w:r>
          </w:p>
        </w:tc>
      </w:tr>
      <w:tr w:rsidR="00413C50" w:rsidRPr="003250A0" w14:paraId="330D80FC" w14:textId="77777777" w:rsidTr="00131B9A">
        <w:tc>
          <w:tcPr>
            <w:tcW w:w="9459" w:type="dxa"/>
          </w:tcPr>
          <w:p w14:paraId="1C22C9B8" w14:textId="0887D970" w:rsidR="009753D8" w:rsidRPr="003250A0" w:rsidRDefault="008829F9" w:rsidP="00721235">
            <w:pPr>
              <w:pStyle w:val="Listparagraf"/>
              <w:numPr>
                <w:ilvl w:val="0"/>
                <w:numId w:val="103"/>
              </w:numPr>
              <w:ind w:left="284" w:hanging="284"/>
              <w:rPr>
                <w:sz w:val="22"/>
                <w:szCs w:val="22"/>
                <w:lang w:val="ro-MD" w:eastAsia="ro-RO"/>
              </w:rPr>
            </w:pPr>
            <w:r w:rsidRPr="003250A0">
              <w:rPr>
                <w:sz w:val="22"/>
                <w:szCs w:val="22"/>
                <w:lang w:val="ro-MD" w:eastAsia="ro-RO"/>
              </w:rPr>
              <w:t xml:space="preserve">În cazul depozitelor, silozurilor și a uscătoriilor, solicitantul asigură că cel </w:t>
            </w:r>
            <w:proofErr w:type="spellStart"/>
            <w:r w:rsidRPr="003250A0">
              <w:rPr>
                <w:sz w:val="22"/>
                <w:szCs w:val="22"/>
                <w:lang w:val="ro-MD" w:eastAsia="ro-RO"/>
              </w:rPr>
              <w:t>puţin</w:t>
            </w:r>
            <w:proofErr w:type="spellEnd"/>
            <w:r w:rsidRPr="003250A0">
              <w:rPr>
                <w:sz w:val="22"/>
                <w:szCs w:val="22"/>
                <w:lang w:val="ro-MD" w:eastAsia="ro-RO"/>
              </w:rPr>
              <w:t xml:space="preserve"> 50 % din capacitatea de păstrare este utilizată pentru materia primă proprie.</w:t>
            </w:r>
            <w:r w:rsidR="003B268F" w:rsidRPr="003250A0">
              <w:rPr>
                <w:sz w:val="22"/>
                <w:szCs w:val="22"/>
                <w:lang w:val="ro-MD" w:eastAsia="ro-RO"/>
              </w:rPr>
              <w:t xml:space="preserve"> </w:t>
            </w:r>
            <w:r w:rsidRPr="003250A0">
              <w:rPr>
                <w:sz w:val="22"/>
                <w:szCs w:val="22"/>
                <w:lang w:val="ro-MD" w:eastAsia="ro-RO"/>
              </w:rPr>
              <w:t>În situația în care beneficiarul intenționează să construiască o capacitate de depozitare care depășește volumul necesar acoperirii producției proprii, subvenția va fi calculată și acordată doar pentru partea investiției corespunzătoare plafonului maxim de 50% din capacitatea justificată prin producția proprie, iar investițiile suplimentare vor fi finanțate integral din mijloacele beneficiarului.</w:t>
            </w:r>
          </w:p>
          <w:p w14:paraId="185E06CC" w14:textId="77777777" w:rsidR="00C65343" w:rsidRPr="003250A0" w:rsidRDefault="00A35861" w:rsidP="00721235">
            <w:pPr>
              <w:pStyle w:val="Listparagraf"/>
              <w:numPr>
                <w:ilvl w:val="0"/>
                <w:numId w:val="103"/>
              </w:numPr>
              <w:ind w:left="284" w:hanging="284"/>
              <w:rPr>
                <w:sz w:val="22"/>
                <w:szCs w:val="22"/>
                <w:lang w:val="ro-MD" w:eastAsia="ro-RO"/>
              </w:rPr>
            </w:pPr>
            <w:r w:rsidRPr="003250A0">
              <w:rPr>
                <w:sz w:val="22"/>
                <w:szCs w:val="22"/>
                <w:lang w:val="ro-MD" w:eastAsia="ro-RO"/>
              </w:rPr>
              <w:t xml:space="preserve">Investițiile în echipamentele de irigații la nivelul exploatației, ca parte secundară, sunt eligibile doar dacă, îndeplinesc </w:t>
            </w:r>
            <w:r w:rsidR="00231DEE" w:rsidRPr="003250A0">
              <w:rPr>
                <w:sz w:val="22"/>
                <w:szCs w:val="22"/>
                <w:lang w:val="ro-MD" w:eastAsia="ro-RO"/>
              </w:rPr>
              <w:t xml:space="preserve">următoarele </w:t>
            </w:r>
            <w:r w:rsidRPr="003250A0">
              <w:rPr>
                <w:sz w:val="22"/>
                <w:szCs w:val="22"/>
                <w:lang w:val="ro-MD" w:eastAsia="ro-RO"/>
              </w:rPr>
              <w:t xml:space="preserve">condițiile: </w:t>
            </w:r>
            <w:r w:rsidR="00D64E85" w:rsidRPr="003250A0">
              <w:rPr>
                <w:sz w:val="22"/>
                <w:szCs w:val="22"/>
                <w:lang w:val="ro-MD" w:eastAsia="ro-RO"/>
              </w:rPr>
              <w:t>e</w:t>
            </w:r>
            <w:r w:rsidR="00231DEE" w:rsidRPr="003250A0">
              <w:rPr>
                <w:sz w:val="22"/>
                <w:szCs w:val="22"/>
                <w:lang w:val="ro-MD" w:eastAsia="ro-RO"/>
              </w:rPr>
              <w:t>ste asigurat</w:t>
            </w:r>
            <w:r w:rsidRPr="003250A0">
              <w:rPr>
                <w:sz w:val="22"/>
                <w:szCs w:val="22"/>
                <w:lang w:val="ro-MD" w:eastAsia="ro-RO"/>
              </w:rPr>
              <w:t xml:space="preserve"> accesul la surse de apă;</w:t>
            </w:r>
            <w:r w:rsidR="00D64E85" w:rsidRPr="003250A0">
              <w:rPr>
                <w:sz w:val="22"/>
                <w:szCs w:val="22"/>
                <w:lang w:val="ro-MD" w:eastAsia="ro-RO"/>
              </w:rPr>
              <w:t xml:space="preserve"> </w:t>
            </w:r>
            <w:r w:rsidRPr="003250A0">
              <w:rPr>
                <w:sz w:val="22"/>
                <w:szCs w:val="22"/>
                <w:lang w:val="ro-MD" w:eastAsia="ro-RO"/>
              </w:rPr>
              <w:t xml:space="preserve">asigură și prevede metode și tehnologii de economisire a apei și valorificare rațională a resurselor de apă existente. </w:t>
            </w:r>
          </w:p>
          <w:p w14:paraId="37157AA5" w14:textId="5F629569" w:rsidR="004973AA" w:rsidRPr="000227F9" w:rsidRDefault="00C65343" w:rsidP="00721235">
            <w:pPr>
              <w:pStyle w:val="Listparagraf"/>
              <w:numPr>
                <w:ilvl w:val="0"/>
                <w:numId w:val="103"/>
              </w:numPr>
              <w:ind w:left="284" w:hanging="284"/>
              <w:rPr>
                <w:color w:val="000000" w:themeColor="text1"/>
                <w:sz w:val="22"/>
                <w:szCs w:val="22"/>
                <w:lang w:val="ro-MD" w:eastAsia="ro-RO"/>
              </w:rPr>
            </w:pPr>
            <w:r w:rsidRPr="003250A0">
              <w:rPr>
                <w:sz w:val="22"/>
                <w:szCs w:val="22"/>
                <w:lang w:val="ro-MD" w:eastAsia="ro-RO"/>
              </w:rPr>
              <w:t xml:space="preserve">Fermierul este membru al unei asociații de profil corespunzătoare domeniului pentru care solicită sprijinul (pomicultură, legumicultură, </w:t>
            </w:r>
            <w:proofErr w:type="spellStart"/>
            <w:r w:rsidRPr="003250A0">
              <w:rPr>
                <w:sz w:val="22"/>
                <w:szCs w:val="22"/>
                <w:lang w:val="ro-MD" w:eastAsia="ro-RO"/>
              </w:rPr>
              <w:t>pepinierit</w:t>
            </w:r>
            <w:proofErr w:type="spellEnd"/>
            <w:r w:rsidRPr="003250A0">
              <w:rPr>
                <w:sz w:val="22"/>
                <w:szCs w:val="22"/>
                <w:lang w:val="ro-MD" w:eastAsia="ro-RO"/>
              </w:rPr>
              <w:t>, bacifere, culturi arabile, plante aromatice etc</w:t>
            </w:r>
            <w:r w:rsidRPr="000227F9">
              <w:rPr>
                <w:color w:val="000000" w:themeColor="text1"/>
                <w:sz w:val="22"/>
                <w:szCs w:val="22"/>
                <w:lang w:val="ro-MD" w:eastAsia="ro-RO"/>
              </w:rPr>
              <w:t>.).</w:t>
            </w:r>
            <w:r w:rsidR="004973AA" w:rsidRPr="000227F9">
              <w:rPr>
                <w:color w:val="000000" w:themeColor="text1"/>
                <w:sz w:val="22"/>
                <w:szCs w:val="22"/>
                <w:lang w:val="ro-MD" w:eastAsia="ro-RO"/>
              </w:rPr>
              <w:t xml:space="preserve"> </w:t>
            </w:r>
            <w:r w:rsidRPr="000227F9">
              <w:rPr>
                <w:color w:val="000000" w:themeColor="text1"/>
                <w:sz w:val="22"/>
                <w:szCs w:val="22"/>
                <w:lang w:val="ro-MD" w:eastAsia="ro-RO"/>
              </w:rPr>
              <w:t xml:space="preserve">Lista asociațiilor de profil eligibile se aprobă de </w:t>
            </w:r>
            <w:r w:rsidR="004973AA" w:rsidRPr="000227F9">
              <w:rPr>
                <w:color w:val="000000" w:themeColor="text1"/>
                <w:sz w:val="22"/>
                <w:szCs w:val="22"/>
                <w:lang w:val="ro-MD" w:eastAsia="ro-RO"/>
              </w:rPr>
              <w:t>autoritatea de management</w:t>
            </w:r>
            <w:r w:rsidRPr="000227F9">
              <w:rPr>
                <w:color w:val="000000" w:themeColor="text1"/>
                <w:sz w:val="22"/>
                <w:szCs w:val="22"/>
                <w:lang w:val="ro-MD" w:eastAsia="ro-RO"/>
              </w:rPr>
              <w:t>.</w:t>
            </w:r>
          </w:p>
          <w:p w14:paraId="49AB1BC2" w14:textId="2F092D80" w:rsidR="00C1734D" w:rsidRPr="00E556D2" w:rsidRDefault="002017AB" w:rsidP="00721235">
            <w:pPr>
              <w:pStyle w:val="Listparagraf"/>
              <w:numPr>
                <w:ilvl w:val="0"/>
                <w:numId w:val="103"/>
              </w:numPr>
              <w:ind w:left="284" w:hanging="284"/>
              <w:rPr>
                <w:sz w:val="22"/>
                <w:szCs w:val="22"/>
                <w:lang w:val="ro-MD" w:eastAsia="ro-RO"/>
              </w:rPr>
            </w:pPr>
            <w:r>
              <w:rPr>
                <w:sz w:val="22"/>
                <w:szCs w:val="22"/>
                <w:lang w:val="ro-MD" w:eastAsia="ro-RO"/>
              </w:rPr>
              <w:t>La î</w:t>
            </w:r>
            <w:r w:rsidR="00C65343" w:rsidRPr="003250A0">
              <w:rPr>
                <w:sz w:val="22"/>
                <w:szCs w:val="22"/>
                <w:lang w:val="ro-MD" w:eastAsia="ro-RO"/>
              </w:rPr>
              <w:t>nființarea plantației pomicole</w:t>
            </w:r>
            <w:r w:rsidR="00935110">
              <w:rPr>
                <w:sz w:val="22"/>
                <w:szCs w:val="22"/>
                <w:lang w:val="ro-MD" w:eastAsia="ro-RO"/>
              </w:rPr>
              <w:t>,</w:t>
            </w:r>
            <w:r w:rsidR="0027604B" w:rsidRPr="003250A0">
              <w:rPr>
                <w:sz w:val="22"/>
                <w:szCs w:val="22"/>
                <w:lang w:val="ro-MD" w:eastAsia="ro-RO"/>
              </w:rPr>
              <w:t xml:space="preserve"> </w:t>
            </w:r>
            <w:r w:rsidR="00C65343" w:rsidRPr="003250A0">
              <w:rPr>
                <w:sz w:val="22"/>
                <w:szCs w:val="22"/>
                <w:lang w:val="ro-MD" w:eastAsia="ro-RO"/>
              </w:rPr>
              <w:t>suprafaț</w:t>
            </w:r>
            <w:r w:rsidR="00935110">
              <w:rPr>
                <w:sz w:val="22"/>
                <w:szCs w:val="22"/>
                <w:lang w:val="ro-MD" w:eastAsia="ro-RO"/>
              </w:rPr>
              <w:t>a</w:t>
            </w:r>
            <w:r w:rsidR="00C65343" w:rsidRPr="003250A0">
              <w:rPr>
                <w:sz w:val="22"/>
                <w:szCs w:val="22"/>
                <w:lang w:val="ro-MD" w:eastAsia="ro-RO"/>
              </w:rPr>
              <w:t xml:space="preserve"> minimă,</w:t>
            </w:r>
            <w:r w:rsidR="00935110">
              <w:rPr>
                <w:sz w:val="22"/>
                <w:szCs w:val="22"/>
                <w:lang w:val="ro-MD" w:eastAsia="ro-RO"/>
              </w:rPr>
              <w:t xml:space="preserve"> eligibilă este de 0,5 ha</w:t>
            </w:r>
            <w:r w:rsidR="00C85395">
              <w:rPr>
                <w:sz w:val="22"/>
                <w:szCs w:val="22"/>
                <w:lang w:val="ro-MD" w:eastAsia="ro-RO"/>
              </w:rPr>
              <w:t>.</w:t>
            </w:r>
            <w:r w:rsidR="00C65343" w:rsidRPr="003250A0">
              <w:rPr>
                <w:sz w:val="22"/>
                <w:szCs w:val="22"/>
                <w:lang w:val="ro-MD" w:eastAsia="ro-RO"/>
              </w:rPr>
              <w:t xml:space="preserve"> </w:t>
            </w:r>
            <w:r w:rsidR="00E403CB" w:rsidRPr="00E556D2">
              <w:rPr>
                <w:sz w:val="22"/>
                <w:szCs w:val="22"/>
                <w:lang w:val="ro-MD" w:eastAsia="ro-RO"/>
              </w:rPr>
              <w:t>N</w:t>
            </w:r>
            <w:r w:rsidR="0027604B" w:rsidRPr="00E556D2">
              <w:rPr>
                <w:sz w:val="22"/>
                <w:szCs w:val="22"/>
                <w:lang w:val="ro-MD" w:eastAsia="ro-RO"/>
              </w:rPr>
              <w:t>umăr</w:t>
            </w:r>
            <w:r w:rsidR="00E403CB" w:rsidRPr="00E556D2">
              <w:rPr>
                <w:sz w:val="22"/>
                <w:szCs w:val="22"/>
                <w:lang w:val="ro-MD" w:eastAsia="ro-RO"/>
              </w:rPr>
              <w:t>ul</w:t>
            </w:r>
            <w:r w:rsidR="0027604B" w:rsidRPr="00E556D2">
              <w:rPr>
                <w:sz w:val="22"/>
                <w:szCs w:val="22"/>
                <w:lang w:val="ro-MD" w:eastAsia="ro-RO"/>
              </w:rPr>
              <w:t xml:space="preserve"> minim de pomi plantați,</w:t>
            </w:r>
            <w:r w:rsidR="00E403CB" w:rsidRPr="00E556D2">
              <w:rPr>
                <w:sz w:val="22"/>
                <w:szCs w:val="22"/>
                <w:lang w:val="ro-MD" w:eastAsia="ro-RO"/>
              </w:rPr>
              <w:t xml:space="preserve"> este</w:t>
            </w:r>
            <w:r w:rsidR="0027604B" w:rsidRPr="00E556D2">
              <w:rPr>
                <w:sz w:val="22"/>
                <w:szCs w:val="22"/>
                <w:lang w:val="ro-MD" w:eastAsia="ro-RO"/>
              </w:rPr>
              <w:t xml:space="preserve"> corespunzător suprafeței minime eligibile și tehnologiei de cultură, </w:t>
            </w:r>
            <w:r w:rsidR="00C65343" w:rsidRPr="00E556D2">
              <w:rPr>
                <w:sz w:val="22"/>
                <w:szCs w:val="22"/>
                <w:lang w:val="ro-MD" w:eastAsia="ro-RO"/>
              </w:rPr>
              <w:t xml:space="preserve">după cum urmează: </w:t>
            </w:r>
          </w:p>
          <w:p w14:paraId="53E6C7E9" w14:textId="1342AD63" w:rsidR="002A642C" w:rsidRPr="00226770" w:rsidRDefault="00C64289" w:rsidP="00721235">
            <w:pPr>
              <w:pStyle w:val="Listparagraf"/>
              <w:numPr>
                <w:ilvl w:val="0"/>
                <w:numId w:val="269"/>
              </w:numPr>
              <w:ind w:hanging="720"/>
              <w:rPr>
                <w:color w:val="000000" w:themeColor="text1"/>
                <w:sz w:val="22"/>
                <w:szCs w:val="22"/>
                <w:lang w:val="ro-MD"/>
              </w:rPr>
            </w:pPr>
            <w:r w:rsidRPr="00226770">
              <w:rPr>
                <w:color w:val="000000" w:themeColor="text1"/>
                <w:sz w:val="22"/>
                <w:szCs w:val="22"/>
                <w:lang w:val="ro-MD"/>
              </w:rPr>
              <w:t>sămânțoase - 1428 pomi/ha;</w:t>
            </w:r>
          </w:p>
          <w:p w14:paraId="5790151A" w14:textId="79C61558" w:rsidR="002A642C" w:rsidRPr="00226770" w:rsidRDefault="00C64289" w:rsidP="00721235">
            <w:pPr>
              <w:pStyle w:val="Listparagraf"/>
              <w:numPr>
                <w:ilvl w:val="0"/>
                <w:numId w:val="269"/>
              </w:numPr>
              <w:ind w:hanging="720"/>
              <w:rPr>
                <w:color w:val="000000" w:themeColor="text1"/>
                <w:sz w:val="22"/>
                <w:szCs w:val="22"/>
                <w:lang w:val="ro-MD"/>
              </w:rPr>
            </w:pPr>
            <w:r w:rsidRPr="00226770">
              <w:rPr>
                <w:color w:val="000000" w:themeColor="text1"/>
                <w:sz w:val="22"/>
                <w:szCs w:val="22"/>
                <w:lang w:val="ro-MD"/>
              </w:rPr>
              <w:t xml:space="preserve">sâmburoase </w:t>
            </w:r>
            <w:r w:rsidR="002A642C" w:rsidRPr="00226770">
              <w:rPr>
                <w:color w:val="000000" w:themeColor="text1"/>
                <w:sz w:val="22"/>
                <w:szCs w:val="22"/>
                <w:lang w:val="ro-MD"/>
              </w:rPr>
              <w:t>- 800 pomi/ha;</w:t>
            </w:r>
          </w:p>
          <w:p w14:paraId="4D867005" w14:textId="5B485270" w:rsidR="002A642C" w:rsidRPr="00226770" w:rsidRDefault="002A642C" w:rsidP="00721235">
            <w:pPr>
              <w:pStyle w:val="Listparagraf"/>
              <w:numPr>
                <w:ilvl w:val="0"/>
                <w:numId w:val="269"/>
              </w:numPr>
              <w:ind w:hanging="720"/>
              <w:rPr>
                <w:color w:val="000000" w:themeColor="text1"/>
                <w:sz w:val="22"/>
                <w:szCs w:val="22"/>
                <w:lang w:val="ro-MD"/>
              </w:rPr>
            </w:pPr>
            <w:r w:rsidRPr="00226770">
              <w:rPr>
                <w:color w:val="000000" w:themeColor="text1"/>
                <w:sz w:val="22"/>
                <w:szCs w:val="22"/>
                <w:lang w:val="ro-MD"/>
              </w:rPr>
              <w:t>plantații pentru procesare - 600 pomi/ha;</w:t>
            </w:r>
          </w:p>
          <w:p w14:paraId="39844709" w14:textId="16F81D0C" w:rsidR="002A642C" w:rsidRPr="00226770" w:rsidRDefault="002A642C" w:rsidP="00721235">
            <w:pPr>
              <w:pStyle w:val="Listparagraf"/>
              <w:numPr>
                <w:ilvl w:val="0"/>
                <w:numId w:val="269"/>
              </w:numPr>
              <w:ind w:hanging="720"/>
              <w:rPr>
                <w:color w:val="000000" w:themeColor="text1"/>
                <w:sz w:val="22"/>
                <w:szCs w:val="22"/>
                <w:lang w:val="ro-MD"/>
              </w:rPr>
            </w:pPr>
            <w:r w:rsidRPr="00226770">
              <w:rPr>
                <w:color w:val="000000" w:themeColor="text1"/>
                <w:sz w:val="22"/>
                <w:szCs w:val="22"/>
                <w:lang w:val="ro-MD"/>
              </w:rPr>
              <w:t>plantații nucifere - 278 pomi/ha.</w:t>
            </w:r>
          </w:p>
          <w:p w14:paraId="5972F3E9" w14:textId="649C361B" w:rsidR="00124235" w:rsidRPr="003250A0" w:rsidRDefault="00124235" w:rsidP="00721235">
            <w:pPr>
              <w:pStyle w:val="Listparagraf"/>
              <w:numPr>
                <w:ilvl w:val="0"/>
                <w:numId w:val="103"/>
              </w:numPr>
              <w:ind w:left="284" w:hanging="284"/>
              <w:rPr>
                <w:sz w:val="22"/>
                <w:szCs w:val="22"/>
                <w:lang w:val="ro-MD"/>
              </w:rPr>
            </w:pPr>
            <w:r w:rsidRPr="003250A0">
              <w:rPr>
                <w:sz w:val="22"/>
                <w:szCs w:val="22"/>
                <w:lang w:val="ro-MD"/>
              </w:rPr>
              <w:t>Înființarea plantației de pomușoare și/sau căpșun se efectuează pe o suprafață minimă de 0,5 ha, indiferent de specia sau combinația de specii cultivate</w:t>
            </w:r>
            <w:r w:rsidR="002D4491" w:rsidRPr="003250A0">
              <w:rPr>
                <w:sz w:val="22"/>
                <w:szCs w:val="22"/>
                <w:lang w:val="ro-MD"/>
              </w:rPr>
              <w:t>, cu</w:t>
            </w:r>
            <w:r w:rsidRPr="003250A0">
              <w:rPr>
                <w:sz w:val="22"/>
                <w:szCs w:val="22"/>
                <w:lang w:val="ro-MD"/>
              </w:rPr>
              <w:t xml:space="preserve"> </w:t>
            </w:r>
            <w:r w:rsidR="002D4491" w:rsidRPr="003250A0">
              <w:rPr>
                <w:sz w:val="22"/>
                <w:szCs w:val="22"/>
                <w:lang w:val="ro-MD"/>
              </w:rPr>
              <w:t>următoarea densitate de plantare</w:t>
            </w:r>
            <w:r w:rsidRPr="003250A0">
              <w:rPr>
                <w:sz w:val="22"/>
                <w:szCs w:val="22"/>
                <w:lang w:val="ro-MD"/>
              </w:rPr>
              <w:t>:</w:t>
            </w:r>
          </w:p>
          <w:p w14:paraId="3EE45B05" w14:textId="77777777" w:rsidR="002D4491" w:rsidRPr="003250A0" w:rsidRDefault="002D4491" w:rsidP="00721235">
            <w:pPr>
              <w:pStyle w:val="Listparagraf"/>
              <w:numPr>
                <w:ilvl w:val="0"/>
                <w:numId w:val="264"/>
              </w:numPr>
              <w:ind w:left="284" w:hanging="284"/>
              <w:rPr>
                <w:sz w:val="22"/>
                <w:szCs w:val="22"/>
                <w:lang w:val="ro-MD"/>
              </w:rPr>
            </w:pPr>
            <w:r w:rsidRPr="003250A0">
              <w:rPr>
                <w:sz w:val="22"/>
                <w:szCs w:val="22"/>
                <w:lang w:val="ro-MD"/>
              </w:rPr>
              <w:lastRenderedPageBreak/>
              <w:t>z</w:t>
            </w:r>
            <w:r w:rsidR="00124235" w:rsidRPr="003250A0">
              <w:rPr>
                <w:sz w:val="22"/>
                <w:szCs w:val="22"/>
                <w:lang w:val="ro-MD"/>
              </w:rPr>
              <w:t>meur</w:t>
            </w:r>
            <w:r w:rsidRPr="003250A0">
              <w:rPr>
                <w:sz w:val="22"/>
                <w:szCs w:val="22"/>
                <w:lang w:val="ro-MD" w:eastAsia="ro-RO"/>
              </w:rPr>
              <w:t xml:space="preserve"> -</w:t>
            </w:r>
            <w:r w:rsidR="00124235" w:rsidRPr="003250A0">
              <w:rPr>
                <w:sz w:val="22"/>
                <w:szCs w:val="22"/>
                <w:lang w:val="ro-MD" w:eastAsia="ro-RO"/>
              </w:rPr>
              <w:t xml:space="preserve"> minimum</w:t>
            </w:r>
            <w:r w:rsidR="00124235" w:rsidRPr="003250A0">
              <w:rPr>
                <w:sz w:val="22"/>
                <w:szCs w:val="22"/>
                <w:lang w:val="ro-MD"/>
              </w:rPr>
              <w:tab/>
              <w:t>6 300 plante/ha;</w:t>
            </w:r>
          </w:p>
          <w:p w14:paraId="6B89F160" w14:textId="77777777" w:rsidR="002D4491" w:rsidRPr="003250A0" w:rsidRDefault="00124235" w:rsidP="00721235">
            <w:pPr>
              <w:pStyle w:val="Listparagraf"/>
              <w:numPr>
                <w:ilvl w:val="0"/>
                <w:numId w:val="264"/>
              </w:numPr>
              <w:ind w:left="284" w:hanging="284"/>
              <w:rPr>
                <w:sz w:val="22"/>
                <w:szCs w:val="22"/>
                <w:lang w:val="ro-MD"/>
              </w:rPr>
            </w:pPr>
            <w:r w:rsidRPr="003250A0">
              <w:rPr>
                <w:sz w:val="22"/>
                <w:szCs w:val="22"/>
                <w:lang w:val="ro-MD"/>
              </w:rPr>
              <w:t>căpșun</w:t>
            </w:r>
            <w:r w:rsidR="002D4491" w:rsidRPr="003250A0">
              <w:rPr>
                <w:sz w:val="22"/>
                <w:szCs w:val="22"/>
                <w:lang w:val="ro-MD" w:eastAsia="ro-RO"/>
              </w:rPr>
              <w:t xml:space="preserve"> -</w:t>
            </w:r>
            <w:r w:rsidRPr="003250A0">
              <w:rPr>
                <w:sz w:val="22"/>
                <w:szCs w:val="22"/>
                <w:lang w:val="ro-MD" w:eastAsia="ro-RO"/>
              </w:rPr>
              <w:t xml:space="preserve"> minimum</w:t>
            </w:r>
            <w:r w:rsidRPr="003250A0">
              <w:rPr>
                <w:sz w:val="22"/>
                <w:szCs w:val="22"/>
                <w:lang w:val="ro-MD"/>
              </w:rPr>
              <w:tab/>
              <w:t>35 000 plante/ha;</w:t>
            </w:r>
          </w:p>
          <w:p w14:paraId="7657C4BE" w14:textId="77777777" w:rsidR="002D4491" w:rsidRPr="003250A0" w:rsidRDefault="00124235" w:rsidP="00721235">
            <w:pPr>
              <w:pStyle w:val="Listparagraf"/>
              <w:numPr>
                <w:ilvl w:val="0"/>
                <w:numId w:val="264"/>
              </w:numPr>
              <w:ind w:left="284" w:hanging="284"/>
              <w:rPr>
                <w:sz w:val="22"/>
                <w:szCs w:val="22"/>
                <w:lang w:val="ro-MD"/>
              </w:rPr>
            </w:pPr>
            <w:r w:rsidRPr="003250A0">
              <w:rPr>
                <w:sz w:val="22"/>
                <w:szCs w:val="22"/>
                <w:lang w:val="ro-MD"/>
              </w:rPr>
              <w:t>coacăz</w:t>
            </w:r>
            <w:r w:rsidR="002D4491" w:rsidRPr="003250A0">
              <w:rPr>
                <w:sz w:val="22"/>
                <w:szCs w:val="22"/>
                <w:lang w:val="ro-MD" w:eastAsia="ro-RO"/>
              </w:rPr>
              <w:t xml:space="preserve"> -</w:t>
            </w:r>
            <w:r w:rsidRPr="003250A0">
              <w:rPr>
                <w:sz w:val="22"/>
                <w:szCs w:val="22"/>
                <w:lang w:val="ro-MD" w:eastAsia="ro-RO"/>
              </w:rPr>
              <w:t xml:space="preserve"> minimum</w:t>
            </w:r>
            <w:r w:rsidRPr="003250A0">
              <w:rPr>
                <w:sz w:val="22"/>
                <w:szCs w:val="22"/>
                <w:lang w:val="ro-MD"/>
              </w:rPr>
              <w:tab/>
              <w:t>6 300 plante/ha;</w:t>
            </w:r>
          </w:p>
          <w:p w14:paraId="490E0A30" w14:textId="77777777" w:rsidR="002D4491" w:rsidRPr="003250A0" w:rsidRDefault="00124235" w:rsidP="00721235">
            <w:pPr>
              <w:pStyle w:val="Listparagraf"/>
              <w:numPr>
                <w:ilvl w:val="0"/>
                <w:numId w:val="264"/>
              </w:numPr>
              <w:ind w:left="284" w:hanging="284"/>
              <w:rPr>
                <w:sz w:val="22"/>
                <w:szCs w:val="22"/>
                <w:lang w:val="ro-MD"/>
              </w:rPr>
            </w:pPr>
            <w:r w:rsidRPr="003250A0">
              <w:rPr>
                <w:sz w:val="22"/>
                <w:szCs w:val="22"/>
                <w:lang w:val="ro-MD"/>
              </w:rPr>
              <w:t>afin</w:t>
            </w:r>
            <w:r w:rsidR="002D4491" w:rsidRPr="003250A0">
              <w:rPr>
                <w:sz w:val="22"/>
                <w:szCs w:val="22"/>
                <w:lang w:val="ro-MD" w:eastAsia="ro-RO"/>
              </w:rPr>
              <w:t xml:space="preserve"> -</w:t>
            </w:r>
            <w:r w:rsidRPr="003250A0">
              <w:rPr>
                <w:sz w:val="22"/>
                <w:szCs w:val="22"/>
                <w:lang w:val="ro-MD" w:eastAsia="ro-RO"/>
              </w:rPr>
              <w:t xml:space="preserve"> minimum</w:t>
            </w:r>
            <w:r w:rsidRPr="003250A0">
              <w:rPr>
                <w:sz w:val="22"/>
                <w:szCs w:val="22"/>
                <w:lang w:val="ro-MD"/>
              </w:rPr>
              <w:tab/>
              <w:t>3 300 plante/ha;</w:t>
            </w:r>
          </w:p>
          <w:p w14:paraId="0E2C16A5" w14:textId="07640921" w:rsidR="002D4491" w:rsidRPr="003250A0" w:rsidRDefault="00124235" w:rsidP="00721235">
            <w:pPr>
              <w:pStyle w:val="Listparagraf"/>
              <w:numPr>
                <w:ilvl w:val="0"/>
                <w:numId w:val="264"/>
              </w:numPr>
              <w:ind w:left="284" w:hanging="284"/>
              <w:rPr>
                <w:sz w:val="22"/>
                <w:szCs w:val="22"/>
                <w:lang w:val="ro-MD"/>
              </w:rPr>
            </w:pPr>
            <w:r w:rsidRPr="003250A0">
              <w:rPr>
                <w:sz w:val="22"/>
                <w:szCs w:val="22"/>
                <w:lang w:val="ro-MD"/>
              </w:rPr>
              <w:t>mur</w:t>
            </w:r>
            <w:r w:rsidR="002D4491" w:rsidRPr="003250A0">
              <w:rPr>
                <w:sz w:val="22"/>
                <w:szCs w:val="22"/>
                <w:lang w:val="ro-MD" w:eastAsia="ro-RO"/>
              </w:rPr>
              <w:t xml:space="preserve"> </w:t>
            </w:r>
            <w:r w:rsidR="00DE6FA6" w:rsidRPr="003250A0">
              <w:rPr>
                <w:sz w:val="22"/>
                <w:szCs w:val="22"/>
                <w:lang w:val="ro-MD" w:eastAsia="ro-RO"/>
              </w:rPr>
              <w:t>–</w:t>
            </w:r>
            <w:r w:rsidRPr="003250A0">
              <w:rPr>
                <w:sz w:val="22"/>
                <w:szCs w:val="22"/>
                <w:lang w:val="ro-MD" w:eastAsia="ro-RO"/>
              </w:rPr>
              <w:t xml:space="preserve"> minimum</w:t>
            </w:r>
            <w:r w:rsidR="00DE6FA6" w:rsidRPr="003250A0">
              <w:rPr>
                <w:sz w:val="22"/>
                <w:szCs w:val="22"/>
                <w:lang w:val="ro-MD"/>
              </w:rPr>
              <w:t xml:space="preserve"> </w:t>
            </w:r>
            <w:r w:rsidRPr="003250A0">
              <w:rPr>
                <w:sz w:val="22"/>
                <w:szCs w:val="22"/>
                <w:lang w:val="ro-MD"/>
              </w:rPr>
              <w:t>3 000 plante/ha;</w:t>
            </w:r>
          </w:p>
          <w:p w14:paraId="793A14AC" w14:textId="77777777" w:rsidR="002D4491" w:rsidRPr="003250A0" w:rsidRDefault="00124235" w:rsidP="00721235">
            <w:pPr>
              <w:pStyle w:val="Listparagraf"/>
              <w:numPr>
                <w:ilvl w:val="0"/>
                <w:numId w:val="264"/>
              </w:numPr>
              <w:ind w:left="284" w:hanging="284"/>
              <w:rPr>
                <w:sz w:val="22"/>
                <w:szCs w:val="22"/>
                <w:lang w:val="ro-MD"/>
              </w:rPr>
            </w:pPr>
            <w:r w:rsidRPr="003250A0">
              <w:rPr>
                <w:sz w:val="22"/>
                <w:szCs w:val="22"/>
                <w:lang w:val="ro-MD"/>
              </w:rPr>
              <w:t>cătină</w:t>
            </w:r>
            <w:r w:rsidR="002D4491" w:rsidRPr="003250A0">
              <w:rPr>
                <w:sz w:val="22"/>
                <w:szCs w:val="22"/>
                <w:lang w:val="ro-MD" w:eastAsia="ro-RO"/>
              </w:rPr>
              <w:t xml:space="preserve"> </w:t>
            </w:r>
            <w:r w:rsidRPr="003250A0">
              <w:rPr>
                <w:sz w:val="22"/>
                <w:szCs w:val="22"/>
                <w:lang w:val="ro-MD" w:eastAsia="ro-RO"/>
              </w:rPr>
              <w:t xml:space="preserve"> minimum</w:t>
            </w:r>
            <w:r w:rsidRPr="003250A0">
              <w:rPr>
                <w:sz w:val="22"/>
                <w:szCs w:val="22"/>
                <w:lang w:val="ro-MD"/>
              </w:rPr>
              <w:tab/>
              <w:t>1 100 plante/ha;</w:t>
            </w:r>
          </w:p>
          <w:p w14:paraId="75CF5099" w14:textId="77777777" w:rsidR="002D4491" w:rsidRPr="003250A0" w:rsidRDefault="00124235" w:rsidP="00721235">
            <w:pPr>
              <w:pStyle w:val="Listparagraf"/>
              <w:numPr>
                <w:ilvl w:val="0"/>
                <w:numId w:val="264"/>
              </w:numPr>
              <w:ind w:left="284" w:hanging="284"/>
              <w:rPr>
                <w:sz w:val="22"/>
                <w:szCs w:val="22"/>
                <w:lang w:val="ro-MD"/>
              </w:rPr>
            </w:pPr>
            <w:proofErr w:type="spellStart"/>
            <w:r w:rsidRPr="003250A0">
              <w:rPr>
                <w:sz w:val="22"/>
                <w:szCs w:val="22"/>
                <w:lang w:val="ro-MD"/>
              </w:rPr>
              <w:t>aronie</w:t>
            </w:r>
            <w:proofErr w:type="spellEnd"/>
            <w:r w:rsidR="002D4491" w:rsidRPr="003250A0">
              <w:rPr>
                <w:sz w:val="22"/>
                <w:szCs w:val="22"/>
                <w:lang w:val="ro-MD" w:eastAsia="ro-RO"/>
              </w:rPr>
              <w:t xml:space="preserve"> -</w:t>
            </w:r>
            <w:r w:rsidRPr="003250A0">
              <w:rPr>
                <w:sz w:val="22"/>
                <w:szCs w:val="22"/>
                <w:lang w:val="ro-MD" w:eastAsia="ro-RO"/>
              </w:rPr>
              <w:t xml:space="preserve"> minimum</w:t>
            </w:r>
            <w:r w:rsidRPr="003250A0">
              <w:rPr>
                <w:sz w:val="22"/>
                <w:szCs w:val="22"/>
                <w:lang w:val="ro-MD"/>
              </w:rPr>
              <w:tab/>
              <w:t>4 000 plante/ha;</w:t>
            </w:r>
          </w:p>
          <w:p w14:paraId="6A7081D6" w14:textId="0B756CD7" w:rsidR="00124235" w:rsidRPr="003250A0" w:rsidRDefault="00124235" w:rsidP="00721235">
            <w:pPr>
              <w:pStyle w:val="Listparagraf"/>
              <w:numPr>
                <w:ilvl w:val="0"/>
                <w:numId w:val="264"/>
              </w:numPr>
              <w:ind w:left="284" w:hanging="284"/>
              <w:rPr>
                <w:sz w:val="22"/>
                <w:szCs w:val="22"/>
                <w:lang w:val="ro-MD"/>
              </w:rPr>
            </w:pPr>
            <w:r w:rsidRPr="003250A0">
              <w:rPr>
                <w:sz w:val="22"/>
                <w:szCs w:val="22"/>
                <w:lang w:val="ro-MD"/>
              </w:rPr>
              <w:t>agriș</w:t>
            </w:r>
            <w:r w:rsidR="002D4491" w:rsidRPr="003250A0">
              <w:rPr>
                <w:sz w:val="22"/>
                <w:szCs w:val="22"/>
                <w:lang w:val="ro-MD"/>
              </w:rPr>
              <w:t xml:space="preserve"> -</w:t>
            </w:r>
            <w:r w:rsidRPr="003250A0">
              <w:rPr>
                <w:sz w:val="22"/>
                <w:szCs w:val="22"/>
                <w:lang w:val="ro-MD"/>
              </w:rPr>
              <w:t xml:space="preserve"> minimum</w:t>
            </w:r>
            <w:r w:rsidRPr="003250A0">
              <w:rPr>
                <w:sz w:val="22"/>
                <w:szCs w:val="22"/>
                <w:lang w:val="ro-MD"/>
              </w:rPr>
              <w:tab/>
              <w:t>3 000 plante/ha.</w:t>
            </w:r>
          </w:p>
          <w:p w14:paraId="7931EDBE" w14:textId="3F629F20" w:rsidR="00124235" w:rsidRDefault="002D4491" w:rsidP="00721235">
            <w:pPr>
              <w:pStyle w:val="Listparagraf"/>
              <w:numPr>
                <w:ilvl w:val="0"/>
                <w:numId w:val="103"/>
              </w:numPr>
              <w:ind w:left="284" w:hanging="284"/>
              <w:rPr>
                <w:sz w:val="22"/>
                <w:szCs w:val="22"/>
                <w:lang w:val="ro-MD"/>
              </w:rPr>
            </w:pPr>
            <w:r w:rsidRPr="003250A0">
              <w:rPr>
                <w:sz w:val="22"/>
                <w:szCs w:val="22"/>
                <w:lang w:val="ro-MD"/>
              </w:rPr>
              <w:t>C</w:t>
            </w:r>
            <w:r w:rsidR="00124235" w:rsidRPr="003250A0">
              <w:rPr>
                <w:sz w:val="22"/>
                <w:szCs w:val="22"/>
                <w:lang w:val="ro-MD"/>
              </w:rPr>
              <w:t>ultivarea legumelor în teren deschis, pe o suprafață minimă de</w:t>
            </w:r>
            <w:r w:rsidR="00425BCA">
              <w:rPr>
                <w:sz w:val="22"/>
                <w:szCs w:val="22"/>
                <w:lang w:val="ro-MD"/>
              </w:rPr>
              <w:t>:</w:t>
            </w:r>
          </w:p>
          <w:p w14:paraId="41030F7E" w14:textId="12737A52" w:rsidR="00425BCA" w:rsidRDefault="00293ED9" w:rsidP="00721235">
            <w:pPr>
              <w:pStyle w:val="Listparagraf"/>
              <w:numPr>
                <w:ilvl w:val="2"/>
                <w:numId w:val="112"/>
              </w:numPr>
              <w:ind w:left="284" w:hanging="284"/>
              <w:rPr>
                <w:sz w:val="22"/>
                <w:szCs w:val="22"/>
                <w:lang w:val="ro-MD"/>
              </w:rPr>
            </w:pPr>
            <w:r>
              <w:rPr>
                <w:sz w:val="22"/>
                <w:szCs w:val="22"/>
                <w:lang w:val="ro-MD"/>
              </w:rPr>
              <w:t xml:space="preserve">2 ha </w:t>
            </w:r>
            <w:r w:rsidR="00FE2D6A">
              <w:rPr>
                <w:sz w:val="22"/>
                <w:szCs w:val="22"/>
                <w:lang w:val="ro-MD"/>
              </w:rPr>
              <w:t>–</w:t>
            </w:r>
            <w:r>
              <w:rPr>
                <w:sz w:val="22"/>
                <w:szCs w:val="22"/>
                <w:lang w:val="ro-MD"/>
              </w:rPr>
              <w:t xml:space="preserve"> </w:t>
            </w:r>
            <w:r w:rsidR="00FE2D6A">
              <w:rPr>
                <w:sz w:val="22"/>
                <w:szCs w:val="22"/>
                <w:lang w:val="ro-MD"/>
              </w:rPr>
              <w:t xml:space="preserve">pentru producătorii de legume </w:t>
            </w:r>
            <w:r w:rsidR="00003A24" w:rsidRPr="00003A24">
              <w:rPr>
                <w:sz w:val="22"/>
                <w:szCs w:val="22"/>
                <w:lang w:val="ro-MD"/>
              </w:rPr>
              <w:t>destinate consumului în stare proaspătă</w:t>
            </w:r>
            <w:r w:rsidR="00003A24">
              <w:rPr>
                <w:sz w:val="22"/>
                <w:szCs w:val="22"/>
                <w:lang w:val="ro-MD"/>
              </w:rPr>
              <w:t>;</w:t>
            </w:r>
          </w:p>
          <w:p w14:paraId="364CA0CA" w14:textId="79A28F17" w:rsidR="00DA0FDF" w:rsidRPr="00DA0FDF" w:rsidRDefault="00B8003D" w:rsidP="00721235">
            <w:pPr>
              <w:pStyle w:val="Listparagraf"/>
              <w:numPr>
                <w:ilvl w:val="2"/>
                <w:numId w:val="112"/>
              </w:numPr>
              <w:ind w:left="284" w:hanging="284"/>
              <w:rPr>
                <w:sz w:val="22"/>
                <w:szCs w:val="22"/>
                <w:lang w:val="ro-MD"/>
              </w:rPr>
            </w:pPr>
            <w:r>
              <w:rPr>
                <w:sz w:val="22"/>
                <w:szCs w:val="22"/>
                <w:lang w:val="ro-MD"/>
              </w:rPr>
              <w:t xml:space="preserve">10 ha - </w:t>
            </w:r>
            <w:r w:rsidR="00363597" w:rsidRPr="00363597">
              <w:rPr>
                <w:sz w:val="22"/>
                <w:szCs w:val="22"/>
                <w:lang w:val="ro-MD"/>
              </w:rPr>
              <w:t>pentru producătorii de legume</w:t>
            </w:r>
            <w:r w:rsidR="00363597">
              <w:rPr>
                <w:sz w:val="22"/>
                <w:szCs w:val="22"/>
                <w:lang w:val="ro-MD"/>
              </w:rPr>
              <w:t xml:space="preserve"> rădăcinoase, tuberculi sau bulbi</w:t>
            </w:r>
            <w:r w:rsidR="00DA0FDF">
              <w:rPr>
                <w:sz w:val="22"/>
                <w:szCs w:val="22"/>
                <w:lang w:val="ro-MD"/>
              </w:rPr>
              <w:t>.</w:t>
            </w:r>
          </w:p>
          <w:p w14:paraId="14994395" w14:textId="47A45DBA" w:rsidR="00DA0FDF" w:rsidRDefault="009524D9" w:rsidP="00721235">
            <w:pPr>
              <w:pStyle w:val="Listparagraf"/>
              <w:numPr>
                <w:ilvl w:val="0"/>
                <w:numId w:val="103"/>
              </w:numPr>
              <w:ind w:left="284" w:hanging="284"/>
              <w:rPr>
                <w:sz w:val="22"/>
                <w:szCs w:val="22"/>
                <w:lang w:val="ro-MD"/>
              </w:rPr>
            </w:pPr>
            <w:r w:rsidRPr="009524D9">
              <w:rPr>
                <w:sz w:val="22"/>
                <w:szCs w:val="22"/>
                <w:lang w:val="ro-MD"/>
              </w:rPr>
              <w:t xml:space="preserve">Suprafața minimă eligibilă </w:t>
            </w:r>
            <w:r>
              <w:rPr>
                <w:sz w:val="22"/>
                <w:szCs w:val="22"/>
                <w:lang w:val="ro-MD"/>
              </w:rPr>
              <w:t>pentru cultivarea legumelor în câmp deschis</w:t>
            </w:r>
            <w:r w:rsidR="00067AAC">
              <w:rPr>
                <w:sz w:val="22"/>
                <w:szCs w:val="22"/>
                <w:lang w:val="ro-MD"/>
              </w:rPr>
              <w:t xml:space="preserve">, </w:t>
            </w:r>
            <w:r w:rsidRPr="009524D9">
              <w:rPr>
                <w:sz w:val="22"/>
                <w:szCs w:val="22"/>
                <w:lang w:val="ro-MD"/>
              </w:rPr>
              <w:t>poate fi realizată prin cumularea mai multor culturi legumicole din aceeași categorie, în cadrul aceleiași exploatații agricole.</w:t>
            </w:r>
          </w:p>
          <w:p w14:paraId="0B7A8DA9" w14:textId="3AA7777E" w:rsidR="00124235" w:rsidRPr="003250A0" w:rsidRDefault="002D4491" w:rsidP="00721235">
            <w:pPr>
              <w:pStyle w:val="Listparagraf"/>
              <w:numPr>
                <w:ilvl w:val="0"/>
                <w:numId w:val="103"/>
              </w:numPr>
              <w:ind w:left="284" w:hanging="284"/>
              <w:rPr>
                <w:sz w:val="22"/>
                <w:szCs w:val="22"/>
                <w:lang w:val="ro-MD"/>
              </w:rPr>
            </w:pPr>
            <w:r w:rsidRPr="003250A0">
              <w:rPr>
                <w:sz w:val="22"/>
                <w:szCs w:val="22"/>
                <w:lang w:val="ro-MD"/>
              </w:rPr>
              <w:t>C</w:t>
            </w:r>
            <w:r w:rsidR="00124235" w:rsidRPr="003250A0">
              <w:rPr>
                <w:sz w:val="22"/>
                <w:szCs w:val="22"/>
                <w:lang w:val="ro-MD"/>
              </w:rPr>
              <w:t xml:space="preserve">ultivarea legumelor în teren </w:t>
            </w:r>
            <w:r w:rsidRPr="003250A0">
              <w:rPr>
                <w:sz w:val="22"/>
                <w:szCs w:val="22"/>
                <w:lang w:val="ro-MD"/>
              </w:rPr>
              <w:t>protejat</w:t>
            </w:r>
            <w:r w:rsidR="00124235" w:rsidRPr="003250A0">
              <w:rPr>
                <w:sz w:val="22"/>
                <w:szCs w:val="22"/>
                <w:lang w:val="ro-MD"/>
              </w:rPr>
              <w:t xml:space="preserve"> (sere și solarii) </w:t>
            </w:r>
            <w:r w:rsidRPr="003250A0">
              <w:rPr>
                <w:sz w:val="22"/>
                <w:szCs w:val="22"/>
                <w:lang w:val="ro-MD"/>
              </w:rPr>
              <w:t xml:space="preserve">pe </w:t>
            </w:r>
            <w:r w:rsidR="00124235" w:rsidRPr="003250A0">
              <w:rPr>
                <w:sz w:val="22"/>
                <w:szCs w:val="22"/>
                <w:lang w:val="ro-MD"/>
              </w:rPr>
              <w:t xml:space="preserve">o suprafață minimă de </w:t>
            </w:r>
            <w:r w:rsidR="005967D8" w:rsidRPr="003250A0">
              <w:rPr>
                <w:sz w:val="22"/>
                <w:szCs w:val="22"/>
                <w:lang w:val="ro-MD"/>
              </w:rPr>
              <w:t>1</w:t>
            </w:r>
            <w:r w:rsidR="005967D8">
              <w:rPr>
                <w:sz w:val="22"/>
                <w:szCs w:val="22"/>
                <w:lang w:val="ro-MD"/>
              </w:rPr>
              <w:t xml:space="preserve"> 000</w:t>
            </w:r>
            <w:r w:rsidR="005967D8" w:rsidRPr="003250A0">
              <w:rPr>
                <w:sz w:val="22"/>
                <w:szCs w:val="22"/>
                <w:lang w:val="ro-MD"/>
              </w:rPr>
              <w:t xml:space="preserve"> </w:t>
            </w:r>
            <w:r w:rsidR="005967D8">
              <w:rPr>
                <w:sz w:val="22"/>
                <w:szCs w:val="22"/>
                <w:lang w:val="ro-MD"/>
              </w:rPr>
              <w:t>m</w:t>
            </w:r>
            <w:r w:rsidR="005967D8" w:rsidRPr="006202C7">
              <w:rPr>
                <w:sz w:val="22"/>
                <w:szCs w:val="22"/>
                <w:vertAlign w:val="superscript"/>
                <w:lang w:val="ro-MD"/>
              </w:rPr>
              <w:t>2</w:t>
            </w:r>
            <w:r w:rsidR="00124235" w:rsidRPr="003250A0">
              <w:rPr>
                <w:sz w:val="22"/>
                <w:szCs w:val="22"/>
                <w:lang w:val="ro-MD"/>
              </w:rPr>
              <w:t>.</w:t>
            </w:r>
          </w:p>
          <w:p w14:paraId="779934C7" w14:textId="2A729E47" w:rsidR="00124235" w:rsidRPr="003250A0" w:rsidRDefault="002D4491" w:rsidP="00721235">
            <w:pPr>
              <w:pStyle w:val="Listparagraf"/>
              <w:numPr>
                <w:ilvl w:val="0"/>
                <w:numId w:val="103"/>
              </w:numPr>
              <w:ind w:left="284" w:hanging="284"/>
              <w:rPr>
                <w:sz w:val="22"/>
                <w:szCs w:val="22"/>
                <w:lang w:val="ro-MD"/>
              </w:rPr>
            </w:pPr>
            <w:r w:rsidRPr="003250A0">
              <w:rPr>
                <w:sz w:val="22"/>
                <w:szCs w:val="22"/>
                <w:lang w:val="ro-MD"/>
              </w:rPr>
              <w:t xml:space="preserve">Cultivarea </w:t>
            </w:r>
            <w:r w:rsidR="00124235" w:rsidRPr="003250A0">
              <w:rPr>
                <w:sz w:val="22"/>
                <w:szCs w:val="22"/>
                <w:lang w:val="ro-MD"/>
              </w:rPr>
              <w:t>plante</w:t>
            </w:r>
            <w:r w:rsidRPr="003250A0">
              <w:rPr>
                <w:sz w:val="22"/>
                <w:szCs w:val="22"/>
                <w:lang w:val="ro-MD"/>
              </w:rPr>
              <w:t>lor</w:t>
            </w:r>
            <w:r w:rsidR="00124235" w:rsidRPr="003250A0">
              <w:rPr>
                <w:sz w:val="22"/>
                <w:szCs w:val="22"/>
                <w:lang w:val="ro-MD"/>
              </w:rPr>
              <w:t xml:space="preserve"> aromatice, medicinale și condimentare</w:t>
            </w:r>
            <w:r w:rsidRPr="003250A0">
              <w:rPr>
                <w:sz w:val="22"/>
                <w:szCs w:val="22"/>
                <w:lang w:val="ro-MD"/>
              </w:rPr>
              <w:t xml:space="preserve"> pe </w:t>
            </w:r>
            <w:r w:rsidR="00124235" w:rsidRPr="003250A0">
              <w:rPr>
                <w:sz w:val="22"/>
                <w:szCs w:val="22"/>
                <w:lang w:val="ro-MD"/>
              </w:rPr>
              <w:t xml:space="preserve">o suprafață minimă de </w:t>
            </w:r>
            <w:r w:rsidR="005967D8">
              <w:rPr>
                <w:sz w:val="22"/>
                <w:szCs w:val="22"/>
                <w:lang w:val="ro-MD"/>
              </w:rPr>
              <w:t>0,5</w:t>
            </w:r>
            <w:r w:rsidR="00124235" w:rsidRPr="003250A0">
              <w:rPr>
                <w:sz w:val="22"/>
                <w:szCs w:val="22"/>
                <w:lang w:val="ro-MD"/>
              </w:rPr>
              <w:t xml:space="preserve"> ha prin cumularea mai multor specii.</w:t>
            </w:r>
          </w:p>
          <w:p w14:paraId="4B8AB2D3" w14:textId="3751C30D" w:rsidR="00124235" w:rsidRPr="00C64B79" w:rsidRDefault="002D4491" w:rsidP="00721235">
            <w:pPr>
              <w:pStyle w:val="Listparagraf"/>
              <w:numPr>
                <w:ilvl w:val="0"/>
                <w:numId w:val="103"/>
              </w:numPr>
              <w:ind w:left="284" w:hanging="284"/>
              <w:rPr>
                <w:color w:val="000000" w:themeColor="text1"/>
                <w:sz w:val="22"/>
                <w:szCs w:val="22"/>
                <w:lang w:val="ro-MD"/>
              </w:rPr>
            </w:pPr>
            <w:r w:rsidRPr="00C64B79">
              <w:rPr>
                <w:color w:val="000000" w:themeColor="text1"/>
                <w:sz w:val="22"/>
                <w:szCs w:val="22"/>
                <w:lang w:val="ro-MD"/>
              </w:rPr>
              <w:t>C</w:t>
            </w:r>
            <w:r w:rsidR="00124235" w:rsidRPr="00C64B79">
              <w:rPr>
                <w:color w:val="000000" w:themeColor="text1"/>
                <w:sz w:val="22"/>
                <w:szCs w:val="22"/>
                <w:lang w:val="ro-MD"/>
              </w:rPr>
              <w:t>ultivarea culturilor cerealiere și/sau oleaginoase pe o suprafață minimă de 100 ha.</w:t>
            </w:r>
          </w:p>
          <w:p w14:paraId="4846D6AF" w14:textId="77777777" w:rsidR="005E752E" w:rsidRDefault="00124235" w:rsidP="005E752E">
            <w:pPr>
              <w:pStyle w:val="Listparagraf"/>
              <w:numPr>
                <w:ilvl w:val="0"/>
                <w:numId w:val="103"/>
              </w:numPr>
              <w:ind w:left="284" w:hanging="284"/>
              <w:rPr>
                <w:sz w:val="22"/>
                <w:szCs w:val="22"/>
                <w:lang w:val="ro-MD" w:eastAsia="ro-RO"/>
              </w:rPr>
            </w:pPr>
            <w:r w:rsidRPr="003250A0">
              <w:rPr>
                <w:sz w:val="22"/>
                <w:szCs w:val="22"/>
                <w:lang w:val="ro-MD"/>
              </w:rPr>
              <w:t>La proiectele de înființare a plantațiilor perene fermierul prezintă pașaportul la proiectul de înființare a plantației.</w:t>
            </w:r>
          </w:p>
          <w:p w14:paraId="68AE0320" w14:textId="51AD3E69" w:rsidR="005E752E" w:rsidRPr="00511534" w:rsidRDefault="00511534" w:rsidP="005E752E">
            <w:pPr>
              <w:pStyle w:val="Listparagraf"/>
              <w:numPr>
                <w:ilvl w:val="0"/>
                <w:numId w:val="103"/>
              </w:numPr>
              <w:ind w:left="284" w:hanging="284"/>
              <w:rPr>
                <w:sz w:val="22"/>
                <w:szCs w:val="22"/>
                <w:lang w:val="ro-MD" w:eastAsia="ro-RO"/>
              </w:rPr>
            </w:pPr>
            <w:r w:rsidRPr="00511534">
              <w:rPr>
                <w:sz w:val="22"/>
                <w:szCs w:val="22"/>
                <w:lang w:val="ro-MD" w:eastAsia="ro-RO"/>
              </w:rPr>
              <w:t>Respectă standardele privind bunele condiții agricole și de mediu ale terenurilor în exploatație: GAEC 3,  GAEC 4, GAEC 5, GAEC 6, GAEC 7</w:t>
            </w:r>
            <w:r>
              <w:rPr>
                <w:sz w:val="22"/>
                <w:szCs w:val="22"/>
                <w:lang w:val="ro-MD" w:eastAsia="ro-RO"/>
              </w:rPr>
              <w:t>.</w:t>
            </w:r>
          </w:p>
          <w:p w14:paraId="264EAB47" w14:textId="5E643C35" w:rsidR="00C629CA" w:rsidRPr="00511534" w:rsidRDefault="005E752E" w:rsidP="00511534">
            <w:pPr>
              <w:pStyle w:val="Listparagraf"/>
              <w:numPr>
                <w:ilvl w:val="0"/>
                <w:numId w:val="103"/>
              </w:numPr>
              <w:ind w:left="284" w:hanging="284"/>
              <w:rPr>
                <w:sz w:val="22"/>
                <w:szCs w:val="22"/>
                <w:lang w:val="ro-MD" w:eastAsia="ro-RO"/>
              </w:rPr>
            </w:pPr>
            <w:r w:rsidRPr="005E752E">
              <w:rPr>
                <w:sz w:val="22"/>
                <w:szCs w:val="22"/>
                <w:lang w:val="ro-MD" w:eastAsia="ro-RO"/>
              </w:rPr>
              <w:t>Respectă cerințele legale în materie de gestionare: SMR 1 și SMR 2.</w:t>
            </w:r>
          </w:p>
        </w:tc>
      </w:tr>
      <w:tr w:rsidR="00413C50" w:rsidRPr="003250A0" w14:paraId="0B87806B" w14:textId="77777777" w:rsidTr="00131B9A">
        <w:tc>
          <w:tcPr>
            <w:tcW w:w="9459" w:type="dxa"/>
            <w:shd w:val="clear" w:color="auto" w:fill="F2F2F2"/>
          </w:tcPr>
          <w:p w14:paraId="281A143F" w14:textId="216A4B78" w:rsidR="00413C50" w:rsidRPr="003250A0" w:rsidRDefault="00413C50" w:rsidP="00C66F72">
            <w:pPr>
              <w:ind w:firstLine="0"/>
              <w:rPr>
                <w:b/>
                <w:bCs/>
                <w:sz w:val="22"/>
                <w:szCs w:val="22"/>
                <w:lang w:val="ro-MD" w:eastAsia="ro-RO"/>
              </w:rPr>
            </w:pPr>
            <w:r w:rsidRPr="003250A0">
              <w:rPr>
                <w:b/>
                <w:bCs/>
                <w:sz w:val="22"/>
                <w:szCs w:val="22"/>
                <w:lang w:val="ro-MD" w:eastAsia="ro-RO"/>
              </w:rPr>
              <w:lastRenderedPageBreak/>
              <w:t>5.</w:t>
            </w:r>
            <w:r w:rsidR="00196777" w:rsidRPr="003250A0">
              <w:rPr>
                <w:b/>
                <w:bCs/>
                <w:sz w:val="22"/>
                <w:szCs w:val="22"/>
                <w:lang w:val="ro-MD" w:eastAsia="ro-RO"/>
              </w:rPr>
              <w:t>5</w:t>
            </w:r>
            <w:r w:rsidRPr="003250A0">
              <w:rPr>
                <w:b/>
                <w:bCs/>
                <w:sz w:val="22"/>
                <w:szCs w:val="22"/>
                <w:lang w:val="ro-MD" w:eastAsia="ro-RO"/>
              </w:rPr>
              <w:t xml:space="preserve"> Acțiuni</w:t>
            </w:r>
            <w:r w:rsidR="00F71B18" w:rsidRPr="003250A0">
              <w:rPr>
                <w:b/>
                <w:bCs/>
                <w:sz w:val="22"/>
                <w:szCs w:val="22"/>
                <w:lang w:val="ro-MD" w:eastAsia="ro-RO"/>
              </w:rPr>
              <w:t>/cheltuieli</w:t>
            </w:r>
            <w:r w:rsidRPr="003250A0">
              <w:rPr>
                <w:b/>
                <w:bCs/>
                <w:sz w:val="22"/>
                <w:szCs w:val="22"/>
                <w:lang w:val="ro-MD" w:eastAsia="ro-RO"/>
              </w:rPr>
              <w:t xml:space="preserve"> eligibile</w:t>
            </w:r>
          </w:p>
        </w:tc>
      </w:tr>
      <w:tr w:rsidR="00413C50" w:rsidRPr="003250A0" w14:paraId="728AC17F" w14:textId="77777777" w:rsidTr="00131B9A">
        <w:tc>
          <w:tcPr>
            <w:tcW w:w="9459" w:type="dxa"/>
          </w:tcPr>
          <w:p w14:paraId="112A3884" w14:textId="4B55DED8" w:rsidR="00D1160C" w:rsidRPr="003250A0" w:rsidRDefault="00D1160C" w:rsidP="00721235">
            <w:pPr>
              <w:pStyle w:val="Listparagraf"/>
              <w:numPr>
                <w:ilvl w:val="1"/>
                <w:numId w:val="59"/>
              </w:numPr>
              <w:ind w:left="0" w:firstLine="0"/>
              <w:rPr>
                <w:sz w:val="22"/>
                <w:szCs w:val="22"/>
                <w:lang w:val="ro-MD" w:eastAsia="ro-RO"/>
              </w:rPr>
            </w:pPr>
            <w:r w:rsidRPr="003250A0">
              <w:rPr>
                <w:i/>
                <w:iCs/>
                <w:sz w:val="22"/>
                <w:szCs w:val="22"/>
                <w:lang w:val="ro-MD" w:eastAsia="ro-RO"/>
              </w:rPr>
              <w:t>Pentru</w:t>
            </w:r>
            <w:r w:rsidR="002F62D4" w:rsidRPr="003250A0">
              <w:rPr>
                <w:i/>
                <w:iCs/>
                <w:sz w:val="22"/>
                <w:szCs w:val="22"/>
                <w:lang w:val="ro-MD" w:eastAsia="ro-RO"/>
              </w:rPr>
              <w:t xml:space="preserve"> sectorul</w:t>
            </w:r>
            <w:r w:rsidRPr="003250A0">
              <w:rPr>
                <w:i/>
                <w:iCs/>
                <w:sz w:val="22"/>
                <w:szCs w:val="22"/>
                <w:lang w:val="ro-MD" w:eastAsia="ro-RO"/>
              </w:rPr>
              <w:t xml:space="preserve"> plante medicinale, aromatice și condimentare:</w:t>
            </w:r>
          </w:p>
          <w:p w14:paraId="1BC6D9F3" w14:textId="15D33A3A" w:rsidR="00D1160C" w:rsidRPr="003250A0" w:rsidRDefault="00F8733A" w:rsidP="00721235">
            <w:pPr>
              <w:numPr>
                <w:ilvl w:val="0"/>
                <w:numId w:val="61"/>
              </w:numPr>
              <w:tabs>
                <w:tab w:val="clear" w:pos="720"/>
                <w:tab w:val="num" w:pos="284"/>
              </w:tabs>
              <w:ind w:left="0" w:firstLine="0"/>
              <w:rPr>
                <w:sz w:val="22"/>
                <w:szCs w:val="22"/>
                <w:lang w:val="ro-MD" w:eastAsia="ro-RO"/>
              </w:rPr>
            </w:pPr>
            <w:r w:rsidRPr="003250A0">
              <w:rPr>
                <w:sz w:val="22"/>
                <w:szCs w:val="22"/>
                <w:lang w:val="ro-MD" w:eastAsia="ro-RO"/>
              </w:rPr>
              <w:t>î</w:t>
            </w:r>
            <w:r w:rsidR="00D1160C" w:rsidRPr="003250A0">
              <w:rPr>
                <w:sz w:val="22"/>
                <w:szCs w:val="22"/>
                <w:lang w:val="ro-MD" w:eastAsia="ro-RO"/>
              </w:rPr>
              <w:t>nființarea/extinderea plantațiilor medicinale și aromatice;</w:t>
            </w:r>
          </w:p>
          <w:p w14:paraId="36A40962" w14:textId="6BEE7178" w:rsidR="00D1160C" w:rsidRPr="003250A0" w:rsidRDefault="00D1160C" w:rsidP="00721235">
            <w:pPr>
              <w:numPr>
                <w:ilvl w:val="0"/>
                <w:numId w:val="61"/>
              </w:numPr>
              <w:tabs>
                <w:tab w:val="clear" w:pos="720"/>
                <w:tab w:val="num" w:pos="284"/>
              </w:tabs>
              <w:ind w:left="0" w:firstLine="0"/>
              <w:rPr>
                <w:sz w:val="22"/>
                <w:szCs w:val="22"/>
                <w:lang w:val="ro-MD" w:eastAsia="ro-RO"/>
              </w:rPr>
            </w:pPr>
            <w:r w:rsidRPr="003250A0">
              <w:rPr>
                <w:sz w:val="22"/>
                <w:szCs w:val="22"/>
                <w:lang w:val="ro-MD" w:eastAsia="ro-RO"/>
              </w:rPr>
              <w:t>înființarea și/sau modernizarea pepinierelor de plante medicinale și aromatice, inclusiv prin metoda in-vitro</w:t>
            </w:r>
            <w:r w:rsidR="00F8733A" w:rsidRPr="003250A0">
              <w:rPr>
                <w:sz w:val="22"/>
                <w:szCs w:val="22"/>
                <w:lang w:val="ro-MD" w:eastAsia="ro-RO"/>
              </w:rPr>
              <w:t>;</w:t>
            </w:r>
          </w:p>
          <w:p w14:paraId="4E08C0BA" w14:textId="77777777" w:rsidR="00D1160C" w:rsidRPr="003250A0" w:rsidRDefault="00D1160C" w:rsidP="00721235">
            <w:pPr>
              <w:numPr>
                <w:ilvl w:val="0"/>
                <w:numId w:val="61"/>
              </w:numPr>
              <w:tabs>
                <w:tab w:val="clear" w:pos="720"/>
                <w:tab w:val="num" w:pos="284"/>
              </w:tabs>
              <w:ind w:left="0" w:firstLine="0"/>
              <w:rPr>
                <w:sz w:val="22"/>
                <w:szCs w:val="22"/>
                <w:lang w:val="ro-MD" w:eastAsia="ro-RO"/>
              </w:rPr>
            </w:pPr>
            <w:r w:rsidRPr="003250A0">
              <w:rPr>
                <w:sz w:val="22"/>
                <w:szCs w:val="22"/>
                <w:lang w:val="ro-MD" w:eastAsia="ro-RO"/>
              </w:rPr>
              <w:t xml:space="preserve">sisteme de irigare, </w:t>
            </w:r>
            <w:proofErr w:type="spellStart"/>
            <w:r w:rsidRPr="003250A0">
              <w:rPr>
                <w:sz w:val="22"/>
                <w:szCs w:val="22"/>
                <w:lang w:val="ro-MD" w:eastAsia="ro-RO"/>
              </w:rPr>
              <w:t>fertigare</w:t>
            </w:r>
            <w:proofErr w:type="spellEnd"/>
            <w:r w:rsidRPr="003250A0">
              <w:rPr>
                <w:sz w:val="22"/>
                <w:szCs w:val="22"/>
                <w:lang w:val="ro-MD" w:eastAsia="ro-RO"/>
              </w:rPr>
              <w:t>, climatizare, iluminare horticola;</w:t>
            </w:r>
          </w:p>
          <w:p w14:paraId="40D68E64" w14:textId="77777777" w:rsidR="00D1160C" w:rsidRPr="003250A0" w:rsidRDefault="00D1160C" w:rsidP="00721235">
            <w:pPr>
              <w:numPr>
                <w:ilvl w:val="0"/>
                <w:numId w:val="61"/>
              </w:numPr>
              <w:tabs>
                <w:tab w:val="clear" w:pos="720"/>
                <w:tab w:val="num" w:pos="284"/>
              </w:tabs>
              <w:ind w:left="0" w:firstLine="0"/>
              <w:rPr>
                <w:sz w:val="22"/>
                <w:szCs w:val="22"/>
                <w:lang w:val="ro-MD" w:eastAsia="ro-RO"/>
              </w:rPr>
            </w:pPr>
            <w:r w:rsidRPr="003250A0">
              <w:rPr>
                <w:sz w:val="22"/>
                <w:szCs w:val="22"/>
                <w:lang w:val="ro-MD" w:eastAsia="ro-RO"/>
              </w:rPr>
              <w:t xml:space="preserve">culturi pe substrat, microproducție, </w:t>
            </w:r>
            <w:proofErr w:type="spellStart"/>
            <w:r w:rsidRPr="003250A0">
              <w:rPr>
                <w:sz w:val="22"/>
                <w:szCs w:val="22"/>
                <w:lang w:val="ro-MD" w:eastAsia="ro-RO"/>
              </w:rPr>
              <w:t>micropropagare</w:t>
            </w:r>
            <w:proofErr w:type="spellEnd"/>
            <w:r w:rsidRPr="003250A0">
              <w:rPr>
                <w:sz w:val="22"/>
                <w:szCs w:val="22"/>
                <w:lang w:val="ro-MD" w:eastAsia="ro-RO"/>
              </w:rPr>
              <w:t>;</w:t>
            </w:r>
          </w:p>
          <w:p w14:paraId="02215E9C" w14:textId="77777777" w:rsidR="00D1160C" w:rsidRPr="003250A0" w:rsidRDefault="00D1160C" w:rsidP="00721235">
            <w:pPr>
              <w:numPr>
                <w:ilvl w:val="0"/>
                <w:numId w:val="61"/>
              </w:numPr>
              <w:tabs>
                <w:tab w:val="clear" w:pos="720"/>
                <w:tab w:val="num" w:pos="284"/>
              </w:tabs>
              <w:ind w:left="0" w:firstLine="0"/>
              <w:rPr>
                <w:sz w:val="22"/>
                <w:szCs w:val="22"/>
                <w:lang w:val="ro-MD" w:eastAsia="ro-RO"/>
              </w:rPr>
            </w:pPr>
            <w:r w:rsidRPr="003250A0">
              <w:rPr>
                <w:sz w:val="22"/>
                <w:szCs w:val="22"/>
                <w:lang w:val="ro-MD" w:eastAsia="ro-RO"/>
              </w:rPr>
              <w:t>plase de umbrire, protecții anti-soare, sisteme de control al temperaturii;</w:t>
            </w:r>
          </w:p>
          <w:p w14:paraId="553736B3" w14:textId="77777777" w:rsidR="00D1160C" w:rsidRPr="003250A0" w:rsidRDefault="00D1160C" w:rsidP="00721235">
            <w:pPr>
              <w:numPr>
                <w:ilvl w:val="0"/>
                <w:numId w:val="61"/>
              </w:numPr>
              <w:tabs>
                <w:tab w:val="clear" w:pos="720"/>
                <w:tab w:val="num" w:pos="284"/>
              </w:tabs>
              <w:ind w:left="0" w:firstLine="0"/>
              <w:rPr>
                <w:sz w:val="22"/>
                <w:szCs w:val="22"/>
                <w:lang w:val="ro-MD" w:eastAsia="ro-RO"/>
              </w:rPr>
            </w:pPr>
            <w:r w:rsidRPr="003250A0">
              <w:rPr>
                <w:sz w:val="22"/>
                <w:szCs w:val="22"/>
                <w:lang w:val="ro-MD" w:eastAsia="ro-RO"/>
              </w:rPr>
              <w:t>monitorizarea microclimatului prin sisteme digitale;</w:t>
            </w:r>
          </w:p>
          <w:p w14:paraId="423A5B6E" w14:textId="77777777" w:rsidR="00D1160C" w:rsidRPr="003250A0" w:rsidRDefault="00D1160C" w:rsidP="00721235">
            <w:pPr>
              <w:numPr>
                <w:ilvl w:val="0"/>
                <w:numId w:val="61"/>
              </w:numPr>
              <w:tabs>
                <w:tab w:val="clear" w:pos="720"/>
                <w:tab w:val="num" w:pos="284"/>
              </w:tabs>
              <w:ind w:left="0" w:firstLine="0"/>
              <w:rPr>
                <w:sz w:val="22"/>
                <w:szCs w:val="22"/>
                <w:lang w:val="ro-MD" w:eastAsia="ro-RO"/>
              </w:rPr>
            </w:pPr>
            <w:r w:rsidRPr="003250A0">
              <w:rPr>
                <w:sz w:val="22"/>
                <w:szCs w:val="22"/>
                <w:lang w:val="ro-MD" w:eastAsia="ro-RO"/>
              </w:rPr>
              <w:t>sisteme pentru diminuarea înghețului sau temperaturilor extreme;</w:t>
            </w:r>
          </w:p>
          <w:p w14:paraId="53D252BE" w14:textId="77777777" w:rsidR="00D1160C" w:rsidRPr="003250A0" w:rsidRDefault="00D1160C" w:rsidP="00721235">
            <w:pPr>
              <w:numPr>
                <w:ilvl w:val="0"/>
                <w:numId w:val="61"/>
              </w:numPr>
              <w:tabs>
                <w:tab w:val="clear" w:pos="720"/>
                <w:tab w:val="num" w:pos="284"/>
              </w:tabs>
              <w:ind w:left="0" w:firstLine="0"/>
              <w:rPr>
                <w:sz w:val="22"/>
                <w:szCs w:val="22"/>
                <w:lang w:val="ro-MD" w:eastAsia="ro-RO"/>
              </w:rPr>
            </w:pPr>
            <w:r w:rsidRPr="003250A0">
              <w:rPr>
                <w:sz w:val="22"/>
                <w:szCs w:val="22"/>
                <w:lang w:val="ro-MD" w:eastAsia="ro-RO"/>
              </w:rPr>
              <w:t>unități pentru uscare, distilare, extracție ulei esențial;</w:t>
            </w:r>
          </w:p>
          <w:p w14:paraId="46BD1D50" w14:textId="77777777" w:rsidR="00D1160C" w:rsidRPr="003250A0" w:rsidRDefault="00D1160C" w:rsidP="00721235">
            <w:pPr>
              <w:numPr>
                <w:ilvl w:val="0"/>
                <w:numId w:val="61"/>
              </w:numPr>
              <w:tabs>
                <w:tab w:val="clear" w:pos="720"/>
                <w:tab w:val="num" w:pos="284"/>
              </w:tabs>
              <w:ind w:left="0" w:firstLine="0"/>
              <w:rPr>
                <w:sz w:val="22"/>
                <w:szCs w:val="22"/>
                <w:lang w:val="ro-MD" w:eastAsia="ro-RO"/>
              </w:rPr>
            </w:pPr>
            <w:r w:rsidRPr="003250A0">
              <w:rPr>
                <w:sz w:val="22"/>
                <w:szCs w:val="22"/>
                <w:lang w:val="ro-MD" w:eastAsia="ro-RO"/>
              </w:rPr>
              <w:t>unități de condiționare (punguțe, plicuri, buchete);</w:t>
            </w:r>
          </w:p>
          <w:p w14:paraId="601A5B2E" w14:textId="77777777" w:rsidR="00D1160C" w:rsidRPr="003250A0" w:rsidRDefault="00D1160C" w:rsidP="00721235">
            <w:pPr>
              <w:numPr>
                <w:ilvl w:val="0"/>
                <w:numId w:val="61"/>
              </w:numPr>
              <w:tabs>
                <w:tab w:val="clear" w:pos="720"/>
                <w:tab w:val="num" w:pos="284"/>
              </w:tabs>
              <w:ind w:left="0" w:firstLine="0"/>
              <w:rPr>
                <w:sz w:val="22"/>
                <w:szCs w:val="22"/>
                <w:lang w:val="ro-MD" w:eastAsia="ro-RO"/>
              </w:rPr>
            </w:pPr>
            <w:r w:rsidRPr="003250A0">
              <w:rPr>
                <w:sz w:val="22"/>
                <w:szCs w:val="22"/>
                <w:lang w:val="ro-MD" w:eastAsia="ro-RO"/>
              </w:rPr>
              <w:t>depozite climatizate pentru plante sensibile;</w:t>
            </w:r>
          </w:p>
          <w:p w14:paraId="6E28DABC" w14:textId="77777777" w:rsidR="00D1160C" w:rsidRPr="003250A0" w:rsidRDefault="00D1160C" w:rsidP="00721235">
            <w:pPr>
              <w:numPr>
                <w:ilvl w:val="0"/>
                <w:numId w:val="61"/>
              </w:numPr>
              <w:tabs>
                <w:tab w:val="clear" w:pos="720"/>
                <w:tab w:val="num" w:pos="284"/>
              </w:tabs>
              <w:ind w:left="0" w:firstLine="0"/>
              <w:rPr>
                <w:sz w:val="22"/>
                <w:szCs w:val="22"/>
                <w:lang w:val="ro-MD" w:eastAsia="ro-RO"/>
              </w:rPr>
            </w:pPr>
            <w:r w:rsidRPr="003250A0">
              <w:rPr>
                <w:sz w:val="22"/>
                <w:szCs w:val="22"/>
                <w:lang w:val="ro-MD" w:eastAsia="ro-RO"/>
              </w:rPr>
              <w:t>investiții în lanțuri scurte de comercializare (piețe, standuri proprii);</w:t>
            </w:r>
          </w:p>
          <w:p w14:paraId="305C5522" w14:textId="77777777" w:rsidR="00D1160C" w:rsidRPr="003250A0" w:rsidRDefault="00D1160C" w:rsidP="00721235">
            <w:pPr>
              <w:numPr>
                <w:ilvl w:val="0"/>
                <w:numId w:val="61"/>
              </w:numPr>
              <w:tabs>
                <w:tab w:val="clear" w:pos="720"/>
                <w:tab w:val="num" w:pos="284"/>
              </w:tabs>
              <w:ind w:left="0" w:firstLine="0"/>
              <w:rPr>
                <w:sz w:val="22"/>
                <w:szCs w:val="22"/>
                <w:lang w:val="ro-MD" w:eastAsia="ro-RO"/>
              </w:rPr>
            </w:pPr>
            <w:r w:rsidRPr="003250A0">
              <w:rPr>
                <w:sz w:val="22"/>
                <w:szCs w:val="22"/>
                <w:lang w:val="ro-MD" w:eastAsia="ro-RO"/>
              </w:rPr>
              <w:t>energie verde și tehnologii pentru eficiență energetică;</w:t>
            </w:r>
          </w:p>
          <w:p w14:paraId="613AD67C" w14:textId="77777777" w:rsidR="00D1160C" w:rsidRPr="003250A0" w:rsidRDefault="00D1160C" w:rsidP="00721235">
            <w:pPr>
              <w:numPr>
                <w:ilvl w:val="0"/>
                <w:numId w:val="61"/>
              </w:numPr>
              <w:tabs>
                <w:tab w:val="clear" w:pos="720"/>
                <w:tab w:val="num" w:pos="284"/>
              </w:tabs>
              <w:ind w:left="0" w:firstLine="0"/>
              <w:rPr>
                <w:sz w:val="22"/>
                <w:szCs w:val="22"/>
                <w:lang w:val="ro-MD" w:eastAsia="ro-RO"/>
              </w:rPr>
            </w:pPr>
            <w:r w:rsidRPr="003250A0">
              <w:rPr>
                <w:sz w:val="22"/>
                <w:szCs w:val="22"/>
                <w:lang w:val="ro-MD" w:eastAsia="ro-RO"/>
              </w:rPr>
              <w:t>utilaje și echipamente specializate.</w:t>
            </w:r>
          </w:p>
          <w:p w14:paraId="29434AC9" w14:textId="77777777" w:rsidR="00D1160C" w:rsidRPr="003250A0" w:rsidRDefault="00D1160C" w:rsidP="00892D3A">
            <w:pPr>
              <w:ind w:firstLine="0"/>
              <w:rPr>
                <w:sz w:val="22"/>
                <w:szCs w:val="22"/>
                <w:lang w:val="ro-MD" w:eastAsia="ro-RO"/>
              </w:rPr>
            </w:pPr>
          </w:p>
          <w:p w14:paraId="1598BE8A" w14:textId="7BDA8814" w:rsidR="00D1160C" w:rsidRPr="003250A0" w:rsidRDefault="00D1160C" w:rsidP="00721235">
            <w:pPr>
              <w:pStyle w:val="Listparagraf"/>
              <w:numPr>
                <w:ilvl w:val="1"/>
                <w:numId w:val="59"/>
              </w:numPr>
              <w:ind w:left="0" w:firstLine="0"/>
              <w:rPr>
                <w:i/>
                <w:iCs/>
                <w:sz w:val="22"/>
                <w:szCs w:val="22"/>
                <w:lang w:val="ro-MD" w:eastAsia="ro-RO"/>
              </w:rPr>
            </w:pPr>
            <w:r w:rsidRPr="003250A0">
              <w:rPr>
                <w:i/>
                <w:iCs/>
                <w:sz w:val="22"/>
                <w:szCs w:val="22"/>
                <w:lang w:val="ro-MD" w:eastAsia="ro-RO"/>
              </w:rPr>
              <w:t xml:space="preserve">Pentru </w:t>
            </w:r>
            <w:r w:rsidR="00AE3F72" w:rsidRPr="003250A0">
              <w:rPr>
                <w:i/>
                <w:iCs/>
                <w:sz w:val="22"/>
                <w:szCs w:val="22"/>
                <w:lang w:val="ro-MD" w:eastAsia="ro-RO"/>
              </w:rPr>
              <w:t xml:space="preserve">sectorul </w:t>
            </w:r>
            <w:r w:rsidRPr="003250A0">
              <w:rPr>
                <w:i/>
                <w:iCs/>
                <w:sz w:val="22"/>
                <w:szCs w:val="22"/>
                <w:lang w:val="ro-MD" w:eastAsia="ro-RO"/>
              </w:rPr>
              <w:t>pomic</w:t>
            </w:r>
            <w:r w:rsidR="00AE3F72" w:rsidRPr="003250A0">
              <w:rPr>
                <w:i/>
                <w:iCs/>
                <w:sz w:val="22"/>
                <w:szCs w:val="22"/>
                <w:lang w:val="ro-MD" w:eastAsia="ro-RO"/>
              </w:rPr>
              <w:t>ol</w:t>
            </w:r>
            <w:r w:rsidR="002F400A" w:rsidRPr="003250A0">
              <w:rPr>
                <w:i/>
                <w:iCs/>
                <w:sz w:val="22"/>
                <w:szCs w:val="22"/>
                <w:lang w:val="ro-MD" w:eastAsia="ro-RO"/>
              </w:rPr>
              <w:t xml:space="preserve">, </w:t>
            </w:r>
            <w:r w:rsidRPr="003250A0">
              <w:rPr>
                <w:i/>
                <w:iCs/>
                <w:sz w:val="22"/>
                <w:szCs w:val="22"/>
                <w:lang w:val="ro-MD" w:eastAsia="ro-RO"/>
              </w:rPr>
              <w:t xml:space="preserve">arbuști fructiferi, căpșun și </w:t>
            </w:r>
            <w:proofErr w:type="spellStart"/>
            <w:r w:rsidRPr="003250A0">
              <w:rPr>
                <w:i/>
                <w:iCs/>
                <w:sz w:val="22"/>
                <w:szCs w:val="22"/>
                <w:lang w:val="ro-MD" w:eastAsia="ro-RO"/>
              </w:rPr>
              <w:t>pepinierit</w:t>
            </w:r>
            <w:proofErr w:type="spellEnd"/>
            <w:r w:rsidRPr="003250A0">
              <w:rPr>
                <w:i/>
                <w:iCs/>
                <w:sz w:val="22"/>
                <w:szCs w:val="22"/>
                <w:lang w:val="ro-MD" w:eastAsia="ro-RO"/>
              </w:rPr>
              <w:t>:</w:t>
            </w:r>
          </w:p>
          <w:p w14:paraId="1FD26C7B" w14:textId="79ABC78E" w:rsidR="00D1160C" w:rsidRPr="003250A0" w:rsidRDefault="00F8733A" w:rsidP="00721235">
            <w:pPr>
              <w:numPr>
                <w:ilvl w:val="0"/>
                <w:numId w:val="62"/>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î</w:t>
            </w:r>
            <w:r w:rsidR="00D1160C" w:rsidRPr="003250A0">
              <w:rPr>
                <w:sz w:val="22"/>
                <w:szCs w:val="22"/>
                <w:lang w:val="ro-MD" w:eastAsia="ro-RO"/>
              </w:rPr>
              <w:t xml:space="preserve">nființarea, inclusiv prin defrișare, și/sau extinderea plantațiilor multianuale: livezi, bacifere, </w:t>
            </w:r>
            <w:proofErr w:type="spellStart"/>
            <w:r w:rsidR="00D1160C" w:rsidRPr="003250A0">
              <w:rPr>
                <w:sz w:val="22"/>
                <w:szCs w:val="22"/>
                <w:lang w:val="ro-MD" w:eastAsia="ro-RO"/>
              </w:rPr>
              <w:t>căpșunării</w:t>
            </w:r>
            <w:proofErr w:type="spellEnd"/>
            <w:r w:rsidR="00D1160C" w:rsidRPr="003250A0">
              <w:rPr>
                <w:sz w:val="22"/>
                <w:szCs w:val="22"/>
                <w:lang w:val="ro-MD" w:eastAsia="ro-RO"/>
              </w:rPr>
              <w:t xml:space="preserve"> perene;</w:t>
            </w:r>
          </w:p>
          <w:p w14:paraId="669874EF" w14:textId="5D2D20FF" w:rsidR="00D1160C" w:rsidRPr="003250A0" w:rsidRDefault="00F8733A" w:rsidP="00721235">
            <w:pPr>
              <w:numPr>
                <w:ilvl w:val="0"/>
                <w:numId w:val="62"/>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d</w:t>
            </w:r>
            <w:r w:rsidR="00D1160C" w:rsidRPr="003250A0">
              <w:rPr>
                <w:sz w:val="22"/>
                <w:szCs w:val="22"/>
                <w:lang w:val="ro-MD" w:eastAsia="ro-RO"/>
              </w:rPr>
              <w:t>efrișarea plantațiilor pomicole;</w:t>
            </w:r>
          </w:p>
          <w:p w14:paraId="01CAF541" w14:textId="77777777" w:rsidR="00D1160C" w:rsidRPr="003250A0" w:rsidRDefault="00D1160C" w:rsidP="00721235">
            <w:pPr>
              <w:numPr>
                <w:ilvl w:val="0"/>
                <w:numId w:val="62"/>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înființarea și modernizarea pepinierelor pomicole și bacifere;</w:t>
            </w:r>
          </w:p>
          <w:p w14:paraId="622F7ED3" w14:textId="77777777" w:rsidR="00D1160C" w:rsidRPr="003250A0" w:rsidRDefault="00D1160C" w:rsidP="00721235">
            <w:pPr>
              <w:numPr>
                <w:ilvl w:val="0"/>
                <w:numId w:val="62"/>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 xml:space="preserve">sisteme de suport: </w:t>
            </w:r>
            <w:proofErr w:type="spellStart"/>
            <w:r w:rsidRPr="003250A0">
              <w:rPr>
                <w:sz w:val="22"/>
                <w:szCs w:val="22"/>
                <w:lang w:val="ro-MD" w:eastAsia="ro-RO"/>
              </w:rPr>
              <w:t>spalieri</w:t>
            </w:r>
            <w:proofErr w:type="spellEnd"/>
            <w:r w:rsidRPr="003250A0">
              <w:rPr>
                <w:sz w:val="22"/>
                <w:szCs w:val="22"/>
                <w:lang w:val="ro-MD" w:eastAsia="ro-RO"/>
              </w:rPr>
              <w:t>, structuri de susținere;</w:t>
            </w:r>
          </w:p>
          <w:p w14:paraId="5321580B" w14:textId="77777777" w:rsidR="00D1160C" w:rsidRPr="003250A0" w:rsidRDefault="00D1160C" w:rsidP="00721235">
            <w:pPr>
              <w:numPr>
                <w:ilvl w:val="0"/>
                <w:numId w:val="62"/>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 xml:space="preserve">sisteme de irigare, inclusiv bazine de acumulare și echipamente de </w:t>
            </w:r>
            <w:proofErr w:type="spellStart"/>
            <w:r w:rsidRPr="003250A0">
              <w:rPr>
                <w:sz w:val="22"/>
                <w:szCs w:val="22"/>
                <w:lang w:val="ro-MD" w:eastAsia="ro-RO"/>
              </w:rPr>
              <w:t>fertigare</w:t>
            </w:r>
            <w:proofErr w:type="spellEnd"/>
            <w:r w:rsidRPr="003250A0">
              <w:rPr>
                <w:sz w:val="22"/>
                <w:szCs w:val="22"/>
                <w:lang w:val="ro-MD" w:eastAsia="ro-RO"/>
              </w:rPr>
              <w:t>;</w:t>
            </w:r>
          </w:p>
          <w:p w14:paraId="413B8459" w14:textId="77777777" w:rsidR="00D1160C" w:rsidRPr="003250A0" w:rsidRDefault="00D1160C" w:rsidP="00721235">
            <w:pPr>
              <w:numPr>
                <w:ilvl w:val="0"/>
                <w:numId w:val="62"/>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sisteme moderne de monitorizare climatică și agricultură de precizie;</w:t>
            </w:r>
          </w:p>
          <w:p w14:paraId="235128D2" w14:textId="77777777" w:rsidR="00D1160C" w:rsidRPr="003250A0" w:rsidRDefault="00D1160C" w:rsidP="00721235">
            <w:pPr>
              <w:numPr>
                <w:ilvl w:val="0"/>
                <w:numId w:val="62"/>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 xml:space="preserve">plase antigrindină, </w:t>
            </w:r>
            <w:proofErr w:type="spellStart"/>
            <w:r w:rsidRPr="003250A0">
              <w:rPr>
                <w:sz w:val="22"/>
                <w:szCs w:val="22"/>
                <w:lang w:val="ro-MD" w:eastAsia="ro-RO"/>
              </w:rPr>
              <w:t>antiploaie</w:t>
            </w:r>
            <w:proofErr w:type="spellEnd"/>
            <w:r w:rsidRPr="003250A0">
              <w:rPr>
                <w:sz w:val="22"/>
                <w:szCs w:val="22"/>
                <w:lang w:val="ro-MD" w:eastAsia="ro-RO"/>
              </w:rPr>
              <w:t>, anti-soare pentru fructe sensibile;</w:t>
            </w:r>
          </w:p>
          <w:p w14:paraId="7B97B5A2" w14:textId="77777777" w:rsidR="00D1160C" w:rsidRPr="003250A0" w:rsidRDefault="00D1160C" w:rsidP="00721235">
            <w:pPr>
              <w:numPr>
                <w:ilvl w:val="0"/>
                <w:numId w:val="62"/>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 xml:space="preserve">sisteme </w:t>
            </w:r>
            <w:proofErr w:type="spellStart"/>
            <w:r w:rsidRPr="003250A0">
              <w:rPr>
                <w:sz w:val="22"/>
                <w:szCs w:val="22"/>
                <w:lang w:val="ro-MD" w:eastAsia="ro-RO"/>
              </w:rPr>
              <w:t>antiîngheț</w:t>
            </w:r>
            <w:proofErr w:type="spellEnd"/>
            <w:r w:rsidRPr="003250A0">
              <w:rPr>
                <w:sz w:val="22"/>
                <w:szCs w:val="22"/>
                <w:lang w:val="ro-MD" w:eastAsia="ro-RO"/>
              </w:rPr>
              <w:t xml:space="preserve">, </w:t>
            </w:r>
            <w:proofErr w:type="spellStart"/>
            <w:r w:rsidRPr="003250A0">
              <w:rPr>
                <w:sz w:val="22"/>
                <w:szCs w:val="22"/>
                <w:lang w:val="ro-MD" w:eastAsia="ro-RO"/>
              </w:rPr>
              <w:t>fumigare</w:t>
            </w:r>
            <w:proofErr w:type="spellEnd"/>
            <w:r w:rsidRPr="003250A0">
              <w:rPr>
                <w:sz w:val="22"/>
                <w:szCs w:val="22"/>
                <w:lang w:val="ro-MD" w:eastAsia="ro-RO"/>
              </w:rPr>
              <w:t>, micro-pulverizare;</w:t>
            </w:r>
          </w:p>
          <w:p w14:paraId="062014A5" w14:textId="77777777" w:rsidR="00D1160C" w:rsidRPr="003250A0" w:rsidRDefault="00D1160C" w:rsidP="00721235">
            <w:pPr>
              <w:numPr>
                <w:ilvl w:val="0"/>
                <w:numId w:val="62"/>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tehnologii pentru diminuarea riscurilor climatice;</w:t>
            </w:r>
          </w:p>
          <w:p w14:paraId="17C4BD1C" w14:textId="77777777" w:rsidR="00D1160C" w:rsidRPr="003250A0" w:rsidRDefault="00D1160C" w:rsidP="00721235">
            <w:pPr>
              <w:numPr>
                <w:ilvl w:val="0"/>
                <w:numId w:val="62"/>
              </w:numPr>
              <w:pBdr>
                <w:top w:val="nil"/>
                <w:left w:val="nil"/>
                <w:bottom w:val="nil"/>
                <w:right w:val="nil"/>
                <w:between w:val="nil"/>
              </w:pBdr>
              <w:tabs>
                <w:tab w:val="clear" w:pos="720"/>
                <w:tab w:val="num" w:pos="284"/>
              </w:tabs>
              <w:ind w:left="0" w:firstLine="0"/>
              <w:rPr>
                <w:sz w:val="22"/>
                <w:szCs w:val="22"/>
                <w:lang w:val="ro-MD" w:eastAsia="ro-RO"/>
              </w:rPr>
            </w:pPr>
            <w:proofErr w:type="spellStart"/>
            <w:r w:rsidRPr="003250A0">
              <w:rPr>
                <w:sz w:val="22"/>
                <w:szCs w:val="22"/>
                <w:lang w:val="ro-MD" w:eastAsia="ro-RO"/>
              </w:rPr>
              <w:t>unități</w:t>
            </w:r>
            <w:proofErr w:type="spellEnd"/>
            <w:r w:rsidRPr="003250A0">
              <w:rPr>
                <w:sz w:val="22"/>
                <w:szCs w:val="22"/>
                <w:lang w:val="ro-MD" w:eastAsia="ro-RO"/>
              </w:rPr>
              <w:t xml:space="preserve"> de condiționare, sortare, calibrare și depozitare frigorifică;</w:t>
            </w:r>
          </w:p>
          <w:p w14:paraId="7197935E" w14:textId="77777777" w:rsidR="00D1160C" w:rsidRPr="003250A0" w:rsidRDefault="00D1160C" w:rsidP="00721235">
            <w:pPr>
              <w:numPr>
                <w:ilvl w:val="0"/>
                <w:numId w:val="62"/>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dotări pentru comercializare: standuri, rulote alimentare pentru produse proprii;</w:t>
            </w:r>
          </w:p>
          <w:p w14:paraId="5EFD5FD4" w14:textId="77777777" w:rsidR="00D1160C" w:rsidRPr="003250A0" w:rsidRDefault="00D1160C" w:rsidP="00721235">
            <w:pPr>
              <w:numPr>
                <w:ilvl w:val="0"/>
                <w:numId w:val="62"/>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utilaje adoptării sistemului de bioeconomie circulară;</w:t>
            </w:r>
          </w:p>
          <w:p w14:paraId="39522A66" w14:textId="296C8C20" w:rsidR="00D1160C" w:rsidRPr="003250A0" w:rsidRDefault="00D1160C" w:rsidP="00721235">
            <w:pPr>
              <w:numPr>
                <w:ilvl w:val="0"/>
                <w:numId w:val="62"/>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dotări tehnice: utilaje horticole</w:t>
            </w:r>
            <w:r w:rsidR="00226DEA" w:rsidRPr="003250A0">
              <w:rPr>
                <w:sz w:val="22"/>
                <w:szCs w:val="22"/>
                <w:lang w:val="ro-MD" w:eastAsia="ro-RO"/>
              </w:rPr>
              <w:t xml:space="preserve"> de lucrare a solului</w:t>
            </w:r>
            <w:r w:rsidRPr="003250A0">
              <w:rPr>
                <w:sz w:val="22"/>
                <w:szCs w:val="22"/>
                <w:lang w:val="ro-MD" w:eastAsia="ro-RO"/>
              </w:rPr>
              <w:t>, platforme de recoltare, tocătoare</w:t>
            </w:r>
            <w:r w:rsidR="00226DEA" w:rsidRPr="003250A0">
              <w:rPr>
                <w:sz w:val="22"/>
                <w:szCs w:val="22"/>
                <w:lang w:val="ro-MD" w:eastAsia="ro-RO"/>
              </w:rPr>
              <w:t xml:space="preserve"> de crengi și ramuri</w:t>
            </w:r>
            <w:r w:rsidRPr="003250A0">
              <w:rPr>
                <w:sz w:val="22"/>
                <w:szCs w:val="22"/>
                <w:lang w:val="ro-MD" w:eastAsia="ro-RO"/>
              </w:rPr>
              <w:t>, pulverizatoare</w:t>
            </w:r>
            <w:r w:rsidR="00226DEA" w:rsidRPr="003250A0">
              <w:rPr>
                <w:sz w:val="22"/>
                <w:szCs w:val="22"/>
                <w:lang w:val="ro-MD" w:eastAsia="ro-RO"/>
              </w:rPr>
              <w:t xml:space="preserve"> și stropitori tractate</w:t>
            </w:r>
            <w:r w:rsidR="004D4983" w:rsidRPr="003250A0">
              <w:rPr>
                <w:sz w:val="22"/>
                <w:szCs w:val="22"/>
                <w:lang w:val="ro-MD" w:eastAsia="ro-RO"/>
              </w:rPr>
              <w:t xml:space="preserve"> sau purtate.</w:t>
            </w:r>
          </w:p>
          <w:p w14:paraId="6D198776" w14:textId="77777777" w:rsidR="00F8733A" w:rsidRPr="003250A0" w:rsidRDefault="00F8733A" w:rsidP="00892D3A">
            <w:pPr>
              <w:pStyle w:val="Listparagraf"/>
              <w:ind w:left="0" w:firstLine="0"/>
              <w:rPr>
                <w:i/>
                <w:iCs/>
                <w:sz w:val="22"/>
                <w:szCs w:val="22"/>
                <w:lang w:val="ro-MD" w:eastAsia="ro-RO"/>
              </w:rPr>
            </w:pPr>
          </w:p>
          <w:p w14:paraId="2031517D" w14:textId="61B2D1A6" w:rsidR="00D1160C" w:rsidRPr="003250A0" w:rsidRDefault="00D1160C" w:rsidP="00721235">
            <w:pPr>
              <w:pStyle w:val="Listparagraf"/>
              <w:numPr>
                <w:ilvl w:val="1"/>
                <w:numId w:val="59"/>
              </w:numPr>
              <w:ind w:left="0" w:firstLine="0"/>
              <w:rPr>
                <w:i/>
                <w:iCs/>
                <w:sz w:val="22"/>
                <w:szCs w:val="22"/>
                <w:lang w:val="ro-MD" w:eastAsia="ro-RO"/>
              </w:rPr>
            </w:pPr>
            <w:r w:rsidRPr="003250A0">
              <w:rPr>
                <w:i/>
                <w:iCs/>
                <w:sz w:val="22"/>
                <w:szCs w:val="22"/>
                <w:lang w:val="ro-MD" w:eastAsia="ro-RO"/>
              </w:rPr>
              <w:t>Pentru</w:t>
            </w:r>
            <w:r w:rsidR="00AE3F72" w:rsidRPr="003250A0">
              <w:rPr>
                <w:i/>
                <w:iCs/>
                <w:sz w:val="22"/>
                <w:szCs w:val="22"/>
                <w:lang w:val="ro-MD" w:eastAsia="ro-RO"/>
              </w:rPr>
              <w:t xml:space="preserve"> sectorul</w:t>
            </w:r>
            <w:r w:rsidRPr="003250A0">
              <w:rPr>
                <w:i/>
                <w:iCs/>
                <w:sz w:val="22"/>
                <w:szCs w:val="22"/>
                <w:lang w:val="ro-MD" w:eastAsia="ro-RO"/>
              </w:rPr>
              <w:t xml:space="preserve"> legume în câmp deschis și/sau cartof în teren deschis și legume în spații protejate:</w:t>
            </w:r>
          </w:p>
          <w:p w14:paraId="1F0FF85C" w14:textId="77777777" w:rsidR="00D1160C" w:rsidRPr="003250A0" w:rsidRDefault="00D1160C" w:rsidP="00721235">
            <w:pPr>
              <w:numPr>
                <w:ilvl w:val="0"/>
                <w:numId w:val="63"/>
              </w:numPr>
              <w:pBdr>
                <w:top w:val="nil"/>
                <w:left w:val="nil"/>
                <w:bottom w:val="nil"/>
                <w:right w:val="nil"/>
                <w:between w:val="nil"/>
              </w:pBdr>
              <w:ind w:left="0" w:firstLine="0"/>
              <w:rPr>
                <w:sz w:val="22"/>
                <w:szCs w:val="22"/>
                <w:lang w:val="ro-MD" w:eastAsia="ro-RO"/>
              </w:rPr>
            </w:pPr>
            <w:r w:rsidRPr="003250A0">
              <w:rPr>
                <w:sz w:val="22"/>
                <w:szCs w:val="22"/>
                <w:lang w:val="ro-MD" w:eastAsia="ro-RO"/>
              </w:rPr>
              <w:t>înființarea plantațiilor legumicole în câmp deschis;</w:t>
            </w:r>
          </w:p>
          <w:p w14:paraId="42B7B3FE" w14:textId="77777777" w:rsidR="00D1160C" w:rsidRPr="003250A0" w:rsidRDefault="00D1160C" w:rsidP="00721235">
            <w:pPr>
              <w:numPr>
                <w:ilvl w:val="0"/>
                <w:numId w:val="63"/>
              </w:numPr>
              <w:pBdr>
                <w:top w:val="nil"/>
                <w:left w:val="nil"/>
                <w:bottom w:val="nil"/>
                <w:right w:val="nil"/>
                <w:between w:val="nil"/>
              </w:pBdr>
              <w:ind w:left="0" w:firstLine="0"/>
              <w:rPr>
                <w:sz w:val="22"/>
                <w:szCs w:val="22"/>
                <w:lang w:val="ro-MD" w:eastAsia="ro-RO"/>
              </w:rPr>
            </w:pPr>
            <w:r w:rsidRPr="003250A0">
              <w:rPr>
                <w:sz w:val="22"/>
                <w:szCs w:val="22"/>
                <w:lang w:val="ro-MD" w:eastAsia="ro-RO"/>
              </w:rPr>
              <w:t>înființarea și/sau modernizarea solariilor, serelor, tunelurilor;</w:t>
            </w:r>
          </w:p>
          <w:p w14:paraId="1C80F78F" w14:textId="77777777" w:rsidR="00D1160C" w:rsidRPr="003250A0" w:rsidRDefault="00D1160C" w:rsidP="00721235">
            <w:pPr>
              <w:numPr>
                <w:ilvl w:val="0"/>
                <w:numId w:val="63"/>
              </w:numPr>
              <w:pBdr>
                <w:top w:val="nil"/>
                <w:left w:val="nil"/>
                <w:bottom w:val="nil"/>
                <w:right w:val="nil"/>
                <w:between w:val="nil"/>
              </w:pBdr>
              <w:ind w:left="0" w:firstLine="0"/>
              <w:rPr>
                <w:sz w:val="22"/>
                <w:szCs w:val="22"/>
                <w:lang w:val="ro-MD" w:eastAsia="ro-RO"/>
              </w:rPr>
            </w:pPr>
            <w:r w:rsidRPr="003250A0">
              <w:rPr>
                <w:sz w:val="22"/>
                <w:szCs w:val="22"/>
                <w:lang w:val="ro-MD" w:eastAsia="ro-RO"/>
              </w:rPr>
              <w:t xml:space="preserve">introducerea sistemelor de cultivare fără sol: </w:t>
            </w:r>
            <w:proofErr w:type="spellStart"/>
            <w:r w:rsidRPr="003250A0">
              <w:rPr>
                <w:sz w:val="22"/>
                <w:szCs w:val="22"/>
                <w:lang w:val="ro-MD" w:eastAsia="ro-RO"/>
              </w:rPr>
              <w:t>hidroponie</w:t>
            </w:r>
            <w:proofErr w:type="spellEnd"/>
            <w:r w:rsidRPr="003250A0">
              <w:rPr>
                <w:sz w:val="22"/>
                <w:szCs w:val="22"/>
                <w:lang w:val="ro-MD" w:eastAsia="ro-RO"/>
              </w:rPr>
              <w:t xml:space="preserve">, </w:t>
            </w:r>
            <w:proofErr w:type="spellStart"/>
            <w:r w:rsidRPr="003250A0">
              <w:rPr>
                <w:sz w:val="22"/>
                <w:szCs w:val="22"/>
                <w:lang w:val="ro-MD" w:eastAsia="ro-RO"/>
              </w:rPr>
              <w:t>aeroponie</w:t>
            </w:r>
            <w:proofErr w:type="spellEnd"/>
            <w:r w:rsidRPr="003250A0">
              <w:rPr>
                <w:sz w:val="22"/>
                <w:szCs w:val="22"/>
                <w:lang w:val="ro-MD" w:eastAsia="ro-RO"/>
              </w:rPr>
              <w:t>, substrat inert, sere verticale;</w:t>
            </w:r>
          </w:p>
          <w:p w14:paraId="1AA5EC16" w14:textId="77777777" w:rsidR="00D1160C" w:rsidRPr="003250A0" w:rsidRDefault="00D1160C" w:rsidP="00721235">
            <w:pPr>
              <w:numPr>
                <w:ilvl w:val="0"/>
                <w:numId w:val="63"/>
              </w:numPr>
              <w:pBdr>
                <w:top w:val="nil"/>
                <w:left w:val="nil"/>
                <w:bottom w:val="nil"/>
                <w:right w:val="nil"/>
                <w:between w:val="nil"/>
              </w:pBdr>
              <w:ind w:left="0" w:firstLine="0"/>
              <w:rPr>
                <w:sz w:val="22"/>
                <w:szCs w:val="22"/>
                <w:lang w:val="ro-MD" w:eastAsia="ro-RO"/>
              </w:rPr>
            </w:pPr>
            <w:r w:rsidRPr="003250A0">
              <w:rPr>
                <w:sz w:val="22"/>
                <w:szCs w:val="22"/>
                <w:lang w:val="ro-MD" w:eastAsia="ro-RO"/>
              </w:rPr>
              <w:t xml:space="preserve">sisteme de irigare prin picurare, </w:t>
            </w:r>
            <w:proofErr w:type="spellStart"/>
            <w:r w:rsidRPr="003250A0">
              <w:rPr>
                <w:sz w:val="22"/>
                <w:szCs w:val="22"/>
                <w:lang w:val="ro-MD" w:eastAsia="ro-RO"/>
              </w:rPr>
              <w:t>fertigare</w:t>
            </w:r>
            <w:proofErr w:type="spellEnd"/>
            <w:r w:rsidRPr="003250A0">
              <w:rPr>
                <w:sz w:val="22"/>
                <w:szCs w:val="22"/>
                <w:lang w:val="ro-MD" w:eastAsia="ro-RO"/>
              </w:rPr>
              <w:t xml:space="preserve">, </w:t>
            </w:r>
            <w:proofErr w:type="spellStart"/>
            <w:r w:rsidRPr="003250A0">
              <w:rPr>
                <w:sz w:val="22"/>
                <w:szCs w:val="22"/>
                <w:lang w:val="ro-MD" w:eastAsia="ro-RO"/>
              </w:rPr>
              <w:t>microaspersie</w:t>
            </w:r>
            <w:proofErr w:type="spellEnd"/>
            <w:r w:rsidRPr="003250A0">
              <w:rPr>
                <w:sz w:val="22"/>
                <w:szCs w:val="22"/>
                <w:lang w:val="ro-MD" w:eastAsia="ro-RO"/>
              </w:rPr>
              <w:t>.</w:t>
            </w:r>
          </w:p>
          <w:p w14:paraId="6A5ED83D" w14:textId="77777777" w:rsidR="00D1160C" w:rsidRPr="003250A0" w:rsidRDefault="00D1160C" w:rsidP="00721235">
            <w:pPr>
              <w:numPr>
                <w:ilvl w:val="0"/>
                <w:numId w:val="63"/>
              </w:numPr>
              <w:pBdr>
                <w:top w:val="nil"/>
                <w:left w:val="nil"/>
                <w:bottom w:val="nil"/>
                <w:right w:val="nil"/>
                <w:between w:val="nil"/>
              </w:pBdr>
              <w:ind w:left="0" w:firstLine="0"/>
              <w:rPr>
                <w:sz w:val="22"/>
                <w:szCs w:val="22"/>
                <w:lang w:val="ro-MD" w:eastAsia="ro-RO"/>
              </w:rPr>
            </w:pPr>
            <w:r w:rsidRPr="003250A0">
              <w:rPr>
                <w:sz w:val="22"/>
                <w:szCs w:val="22"/>
                <w:lang w:val="ro-MD" w:eastAsia="ro-RO"/>
              </w:rPr>
              <w:t>bazine de acumulare, puțuri, pompe, stații automatizate;</w:t>
            </w:r>
          </w:p>
          <w:p w14:paraId="539A8A9B" w14:textId="77777777" w:rsidR="00D1160C" w:rsidRPr="003250A0" w:rsidRDefault="00D1160C" w:rsidP="00721235">
            <w:pPr>
              <w:numPr>
                <w:ilvl w:val="0"/>
                <w:numId w:val="63"/>
              </w:numPr>
              <w:pBdr>
                <w:top w:val="nil"/>
                <w:left w:val="nil"/>
                <w:bottom w:val="nil"/>
                <w:right w:val="nil"/>
                <w:between w:val="nil"/>
              </w:pBdr>
              <w:ind w:left="0" w:firstLine="0"/>
              <w:rPr>
                <w:sz w:val="22"/>
                <w:szCs w:val="22"/>
                <w:lang w:val="ro-MD" w:eastAsia="ro-RO"/>
              </w:rPr>
            </w:pPr>
            <w:r w:rsidRPr="003250A0">
              <w:rPr>
                <w:sz w:val="22"/>
                <w:szCs w:val="22"/>
                <w:lang w:val="ro-MD" w:eastAsia="ro-RO"/>
              </w:rPr>
              <w:t>sisteme digitale pentru controlul temperaturii, umidității și nutriției;</w:t>
            </w:r>
          </w:p>
          <w:p w14:paraId="6AC42C1B" w14:textId="77777777" w:rsidR="00D1160C" w:rsidRPr="003250A0" w:rsidRDefault="00D1160C" w:rsidP="00721235">
            <w:pPr>
              <w:numPr>
                <w:ilvl w:val="0"/>
                <w:numId w:val="63"/>
              </w:numPr>
              <w:pBdr>
                <w:top w:val="nil"/>
                <w:left w:val="nil"/>
                <w:bottom w:val="nil"/>
                <w:right w:val="nil"/>
                <w:between w:val="nil"/>
              </w:pBdr>
              <w:ind w:left="0" w:firstLine="0"/>
              <w:rPr>
                <w:sz w:val="22"/>
                <w:szCs w:val="22"/>
                <w:lang w:val="ro-MD" w:eastAsia="ro-RO"/>
              </w:rPr>
            </w:pPr>
            <w:r w:rsidRPr="003250A0">
              <w:rPr>
                <w:sz w:val="22"/>
                <w:szCs w:val="22"/>
                <w:lang w:val="ro-MD" w:eastAsia="ro-RO"/>
              </w:rPr>
              <w:t>sisteme anti-grindină, anti-soare/umbrire;</w:t>
            </w:r>
          </w:p>
          <w:p w14:paraId="02DCF2CF" w14:textId="77777777" w:rsidR="00D1160C" w:rsidRPr="003250A0" w:rsidRDefault="00D1160C" w:rsidP="00721235">
            <w:pPr>
              <w:numPr>
                <w:ilvl w:val="0"/>
                <w:numId w:val="63"/>
              </w:numPr>
              <w:pBdr>
                <w:top w:val="nil"/>
                <w:left w:val="nil"/>
                <w:bottom w:val="nil"/>
                <w:right w:val="nil"/>
                <w:between w:val="nil"/>
              </w:pBdr>
              <w:ind w:left="0" w:firstLine="0"/>
              <w:rPr>
                <w:sz w:val="22"/>
                <w:szCs w:val="22"/>
                <w:lang w:val="ro-MD" w:eastAsia="ro-RO"/>
              </w:rPr>
            </w:pPr>
            <w:r w:rsidRPr="003250A0">
              <w:rPr>
                <w:sz w:val="22"/>
                <w:szCs w:val="22"/>
                <w:lang w:val="ro-MD" w:eastAsia="ro-RO"/>
              </w:rPr>
              <w:t>soluții pentru controlul excesului de apă sau arșiță – componentă secundară;</w:t>
            </w:r>
          </w:p>
          <w:p w14:paraId="715BB15C" w14:textId="77777777" w:rsidR="00D1160C" w:rsidRPr="003250A0" w:rsidRDefault="00D1160C" w:rsidP="00721235">
            <w:pPr>
              <w:numPr>
                <w:ilvl w:val="0"/>
                <w:numId w:val="63"/>
              </w:numPr>
              <w:pBdr>
                <w:top w:val="nil"/>
                <w:left w:val="nil"/>
                <w:bottom w:val="nil"/>
                <w:right w:val="nil"/>
                <w:between w:val="nil"/>
              </w:pBdr>
              <w:ind w:left="0" w:firstLine="0"/>
              <w:rPr>
                <w:sz w:val="22"/>
                <w:szCs w:val="22"/>
                <w:lang w:val="ro-MD" w:eastAsia="ro-RO"/>
              </w:rPr>
            </w:pPr>
            <w:r w:rsidRPr="003250A0">
              <w:rPr>
                <w:sz w:val="22"/>
                <w:szCs w:val="22"/>
                <w:lang w:val="ro-MD" w:eastAsia="ro-RO"/>
              </w:rPr>
              <w:t>senzori meteo, stații de monitorizare – componentă secundară;</w:t>
            </w:r>
          </w:p>
          <w:p w14:paraId="65AFFF2C" w14:textId="77777777" w:rsidR="00D1160C" w:rsidRPr="003250A0" w:rsidRDefault="00D1160C" w:rsidP="00721235">
            <w:pPr>
              <w:numPr>
                <w:ilvl w:val="0"/>
                <w:numId w:val="63"/>
              </w:numPr>
              <w:pBdr>
                <w:top w:val="nil"/>
                <w:left w:val="nil"/>
                <w:bottom w:val="nil"/>
                <w:right w:val="nil"/>
                <w:between w:val="nil"/>
              </w:pBdr>
              <w:ind w:left="0" w:firstLine="0"/>
              <w:rPr>
                <w:sz w:val="22"/>
                <w:szCs w:val="22"/>
                <w:lang w:val="ro-MD" w:eastAsia="ro-RO"/>
              </w:rPr>
            </w:pPr>
            <w:r w:rsidRPr="003250A0">
              <w:rPr>
                <w:sz w:val="22"/>
                <w:szCs w:val="22"/>
                <w:lang w:val="ro-MD" w:eastAsia="ro-RO"/>
              </w:rPr>
              <w:t>unități de spălare, sortare, calibrare, răcire rapidă;</w:t>
            </w:r>
          </w:p>
          <w:p w14:paraId="2BDD295B" w14:textId="77777777" w:rsidR="00D1160C" w:rsidRPr="003250A0" w:rsidRDefault="00D1160C" w:rsidP="00721235">
            <w:pPr>
              <w:numPr>
                <w:ilvl w:val="0"/>
                <w:numId w:val="63"/>
              </w:numPr>
              <w:pBdr>
                <w:top w:val="nil"/>
                <w:left w:val="nil"/>
                <w:bottom w:val="nil"/>
                <w:right w:val="nil"/>
                <w:between w:val="nil"/>
              </w:pBdr>
              <w:ind w:left="0" w:firstLine="0"/>
              <w:rPr>
                <w:sz w:val="22"/>
                <w:szCs w:val="22"/>
                <w:lang w:val="ro-MD" w:eastAsia="ro-RO"/>
              </w:rPr>
            </w:pPr>
            <w:r w:rsidRPr="003250A0">
              <w:rPr>
                <w:sz w:val="22"/>
                <w:szCs w:val="22"/>
                <w:lang w:val="ro-MD" w:eastAsia="ro-RO"/>
              </w:rPr>
              <w:t>depozite cu temperatură controlată;</w:t>
            </w:r>
          </w:p>
          <w:p w14:paraId="5E8850E3" w14:textId="77777777" w:rsidR="00D1160C" w:rsidRPr="003250A0" w:rsidRDefault="00D1160C" w:rsidP="00721235">
            <w:pPr>
              <w:numPr>
                <w:ilvl w:val="0"/>
                <w:numId w:val="63"/>
              </w:numPr>
              <w:pBdr>
                <w:top w:val="nil"/>
                <w:left w:val="nil"/>
                <w:bottom w:val="nil"/>
                <w:right w:val="nil"/>
                <w:between w:val="nil"/>
              </w:pBdr>
              <w:ind w:left="0" w:firstLine="0"/>
              <w:rPr>
                <w:sz w:val="22"/>
                <w:szCs w:val="22"/>
                <w:lang w:val="ro-MD" w:eastAsia="ro-RO"/>
              </w:rPr>
            </w:pPr>
            <w:r w:rsidRPr="003250A0">
              <w:rPr>
                <w:sz w:val="22"/>
                <w:szCs w:val="22"/>
                <w:lang w:val="ro-MD" w:eastAsia="ro-RO"/>
              </w:rPr>
              <w:t xml:space="preserve">unități de procesare minimă: curățare, </w:t>
            </w:r>
            <w:proofErr w:type="spellStart"/>
            <w:r w:rsidRPr="003250A0">
              <w:rPr>
                <w:sz w:val="22"/>
                <w:szCs w:val="22"/>
                <w:lang w:val="ro-MD" w:eastAsia="ro-RO"/>
              </w:rPr>
              <w:t>feliere</w:t>
            </w:r>
            <w:proofErr w:type="spellEnd"/>
            <w:r w:rsidRPr="003250A0">
              <w:rPr>
                <w:sz w:val="22"/>
                <w:szCs w:val="22"/>
                <w:lang w:val="ro-MD" w:eastAsia="ro-RO"/>
              </w:rPr>
              <w:t>, ambalare;</w:t>
            </w:r>
          </w:p>
          <w:p w14:paraId="2E940396" w14:textId="77777777" w:rsidR="00D1160C" w:rsidRPr="003250A0" w:rsidRDefault="00D1160C" w:rsidP="00721235">
            <w:pPr>
              <w:numPr>
                <w:ilvl w:val="0"/>
                <w:numId w:val="63"/>
              </w:numPr>
              <w:pBdr>
                <w:top w:val="nil"/>
                <w:left w:val="nil"/>
                <w:bottom w:val="nil"/>
                <w:right w:val="nil"/>
                <w:between w:val="nil"/>
              </w:pBdr>
              <w:ind w:left="0" w:firstLine="0"/>
              <w:rPr>
                <w:sz w:val="22"/>
                <w:szCs w:val="22"/>
                <w:lang w:val="ro-MD" w:eastAsia="ro-RO"/>
              </w:rPr>
            </w:pPr>
            <w:r w:rsidRPr="003250A0">
              <w:rPr>
                <w:sz w:val="22"/>
                <w:szCs w:val="22"/>
                <w:lang w:val="ro-MD" w:eastAsia="ro-RO"/>
              </w:rPr>
              <w:t xml:space="preserve">tehnică agricolă specializată: semănători de precizie, </w:t>
            </w:r>
            <w:proofErr w:type="spellStart"/>
            <w:r w:rsidRPr="003250A0">
              <w:rPr>
                <w:sz w:val="22"/>
                <w:szCs w:val="22"/>
                <w:lang w:val="ro-MD" w:eastAsia="ro-RO"/>
              </w:rPr>
              <w:t>transplantere</w:t>
            </w:r>
            <w:proofErr w:type="spellEnd"/>
            <w:r w:rsidRPr="003250A0">
              <w:rPr>
                <w:sz w:val="22"/>
                <w:szCs w:val="22"/>
                <w:lang w:val="ro-MD" w:eastAsia="ro-RO"/>
              </w:rPr>
              <w:t>, utilaje mecanizate – componentă secundară;</w:t>
            </w:r>
          </w:p>
          <w:p w14:paraId="7F5A5347" w14:textId="77777777" w:rsidR="00D1160C" w:rsidRPr="003250A0" w:rsidRDefault="00D1160C" w:rsidP="00721235">
            <w:pPr>
              <w:numPr>
                <w:ilvl w:val="0"/>
                <w:numId w:val="63"/>
              </w:numPr>
              <w:pBdr>
                <w:top w:val="nil"/>
                <w:left w:val="nil"/>
                <w:bottom w:val="nil"/>
                <w:right w:val="nil"/>
                <w:between w:val="nil"/>
              </w:pBdr>
              <w:ind w:left="0" w:firstLine="0"/>
              <w:rPr>
                <w:sz w:val="22"/>
                <w:szCs w:val="22"/>
                <w:lang w:val="ro-MD" w:eastAsia="ro-RO"/>
              </w:rPr>
            </w:pPr>
            <w:r w:rsidRPr="003250A0">
              <w:rPr>
                <w:sz w:val="22"/>
                <w:szCs w:val="22"/>
                <w:lang w:val="ro-MD" w:eastAsia="ro-RO"/>
              </w:rPr>
              <w:t>tratamente ape uzate, ecrane curbe, purificare biologică – componentă secundară;</w:t>
            </w:r>
          </w:p>
          <w:p w14:paraId="4739B710" w14:textId="77777777" w:rsidR="00D1160C" w:rsidRPr="003250A0" w:rsidRDefault="00D1160C" w:rsidP="00721235">
            <w:pPr>
              <w:numPr>
                <w:ilvl w:val="0"/>
                <w:numId w:val="63"/>
              </w:numPr>
              <w:pBdr>
                <w:top w:val="nil"/>
                <w:left w:val="nil"/>
                <w:bottom w:val="nil"/>
                <w:right w:val="nil"/>
                <w:between w:val="nil"/>
              </w:pBdr>
              <w:ind w:left="0" w:firstLine="0"/>
              <w:rPr>
                <w:sz w:val="22"/>
                <w:szCs w:val="22"/>
                <w:lang w:val="ro-MD" w:eastAsia="ro-RO"/>
              </w:rPr>
            </w:pPr>
            <w:r w:rsidRPr="003250A0">
              <w:rPr>
                <w:sz w:val="22"/>
                <w:szCs w:val="22"/>
                <w:lang w:val="ro-MD" w:eastAsia="ro-RO"/>
              </w:rPr>
              <w:t>soluții de comercializare: rulote, mini-magazine pentru produse proprii – componentă secundară;</w:t>
            </w:r>
          </w:p>
          <w:p w14:paraId="0C30CCCA" w14:textId="77777777" w:rsidR="00D1160C" w:rsidRPr="003250A0" w:rsidRDefault="00D1160C" w:rsidP="00721235">
            <w:pPr>
              <w:numPr>
                <w:ilvl w:val="0"/>
                <w:numId w:val="63"/>
              </w:numPr>
              <w:pBdr>
                <w:top w:val="nil"/>
                <w:left w:val="nil"/>
                <w:bottom w:val="nil"/>
                <w:right w:val="nil"/>
                <w:between w:val="nil"/>
              </w:pBdr>
              <w:ind w:left="0" w:firstLine="0"/>
              <w:rPr>
                <w:sz w:val="22"/>
                <w:szCs w:val="22"/>
                <w:lang w:val="ro-MD" w:eastAsia="ro-RO"/>
              </w:rPr>
            </w:pPr>
            <w:r w:rsidRPr="003250A0">
              <w:rPr>
                <w:sz w:val="22"/>
                <w:szCs w:val="22"/>
                <w:lang w:val="ro-MD" w:eastAsia="ro-RO"/>
              </w:rPr>
              <w:t>energie verde și valorificarea biomasei - componentă secundară.</w:t>
            </w:r>
          </w:p>
          <w:p w14:paraId="472D0B0B" w14:textId="77777777" w:rsidR="00D1160C" w:rsidRPr="003250A0" w:rsidRDefault="00D1160C" w:rsidP="00892D3A">
            <w:pPr>
              <w:pBdr>
                <w:top w:val="nil"/>
                <w:left w:val="nil"/>
                <w:bottom w:val="nil"/>
                <w:right w:val="nil"/>
                <w:between w:val="nil"/>
              </w:pBdr>
              <w:ind w:firstLine="0"/>
              <w:rPr>
                <w:sz w:val="22"/>
                <w:szCs w:val="22"/>
                <w:lang w:val="ro-MD" w:eastAsia="ro-RO"/>
              </w:rPr>
            </w:pPr>
          </w:p>
          <w:p w14:paraId="260D7E8A" w14:textId="77777777" w:rsidR="00D1160C" w:rsidRPr="003250A0" w:rsidRDefault="00D1160C" w:rsidP="00721235">
            <w:pPr>
              <w:pStyle w:val="Listparagraf"/>
              <w:numPr>
                <w:ilvl w:val="1"/>
                <w:numId w:val="59"/>
              </w:numPr>
              <w:ind w:left="0" w:firstLine="0"/>
              <w:rPr>
                <w:sz w:val="22"/>
                <w:szCs w:val="22"/>
                <w:lang w:val="ro-MD"/>
              </w:rPr>
            </w:pPr>
            <w:r w:rsidRPr="003250A0">
              <w:rPr>
                <w:i/>
                <w:iCs/>
                <w:sz w:val="22"/>
                <w:szCs w:val="22"/>
                <w:lang w:val="ro-MD" w:eastAsia="ro-RO"/>
              </w:rPr>
              <w:t>Pentru sectorul culturilor cerealiere/oleaginoase/tehnice/leguminoase:</w:t>
            </w:r>
          </w:p>
          <w:p w14:paraId="6EBC29EE" w14:textId="77777777" w:rsidR="00D1160C" w:rsidRPr="003250A0" w:rsidRDefault="00D1160C" w:rsidP="00721235">
            <w:pPr>
              <w:numPr>
                <w:ilvl w:val="0"/>
                <w:numId w:val="64"/>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extinderea și/sau modernizarea exploatațiilor agricole;</w:t>
            </w:r>
          </w:p>
          <w:p w14:paraId="43A17956" w14:textId="77777777" w:rsidR="00D1160C" w:rsidRPr="003250A0" w:rsidRDefault="00D1160C" w:rsidP="00721235">
            <w:pPr>
              <w:numPr>
                <w:ilvl w:val="0"/>
                <w:numId w:val="64"/>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sisteme care îmbunătățesc rotația culturilor, managementul solului, conservarea apei;</w:t>
            </w:r>
          </w:p>
          <w:p w14:paraId="24B8A50C" w14:textId="77777777" w:rsidR="00D1160C" w:rsidRPr="003250A0" w:rsidRDefault="00D1160C" w:rsidP="00721235">
            <w:pPr>
              <w:numPr>
                <w:ilvl w:val="0"/>
                <w:numId w:val="64"/>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 xml:space="preserve">utilaje pentru lucrări minime, </w:t>
            </w:r>
            <w:proofErr w:type="spellStart"/>
            <w:r w:rsidRPr="003250A0">
              <w:rPr>
                <w:sz w:val="22"/>
                <w:szCs w:val="22"/>
                <w:lang w:val="ro-MD" w:eastAsia="ro-RO"/>
              </w:rPr>
              <w:t>no-till</w:t>
            </w:r>
            <w:proofErr w:type="spellEnd"/>
            <w:r w:rsidRPr="003250A0">
              <w:rPr>
                <w:sz w:val="22"/>
                <w:szCs w:val="22"/>
                <w:lang w:val="ro-MD" w:eastAsia="ro-RO"/>
              </w:rPr>
              <w:t xml:space="preserve">, </w:t>
            </w:r>
            <w:proofErr w:type="spellStart"/>
            <w:r w:rsidRPr="003250A0">
              <w:rPr>
                <w:sz w:val="22"/>
                <w:szCs w:val="22"/>
                <w:lang w:val="ro-MD" w:eastAsia="ro-RO"/>
              </w:rPr>
              <w:t>strip-till</w:t>
            </w:r>
            <w:proofErr w:type="spellEnd"/>
            <w:r w:rsidRPr="003250A0">
              <w:rPr>
                <w:sz w:val="22"/>
                <w:szCs w:val="22"/>
                <w:lang w:val="ro-MD" w:eastAsia="ro-RO"/>
              </w:rPr>
              <w:t>;</w:t>
            </w:r>
          </w:p>
          <w:p w14:paraId="5AA077CD" w14:textId="77777777" w:rsidR="00D1160C" w:rsidRPr="003250A0" w:rsidRDefault="00D1160C" w:rsidP="00721235">
            <w:pPr>
              <w:numPr>
                <w:ilvl w:val="0"/>
                <w:numId w:val="64"/>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sisteme de aplicare precisă a îngrășămintelor;</w:t>
            </w:r>
          </w:p>
          <w:p w14:paraId="5920E763" w14:textId="77777777" w:rsidR="00D1160C" w:rsidRPr="003250A0" w:rsidRDefault="00D1160C" w:rsidP="00721235">
            <w:pPr>
              <w:numPr>
                <w:ilvl w:val="0"/>
                <w:numId w:val="64"/>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sisteme de irigare și stocare apă la nivel de fermă;</w:t>
            </w:r>
          </w:p>
          <w:p w14:paraId="5E599ABA" w14:textId="77777777" w:rsidR="00D1160C" w:rsidRPr="003250A0" w:rsidRDefault="00D1160C" w:rsidP="00721235">
            <w:pPr>
              <w:numPr>
                <w:ilvl w:val="0"/>
                <w:numId w:val="64"/>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sisteme digitale pentru monitorizarea solului și culturilor (senzori);</w:t>
            </w:r>
          </w:p>
          <w:p w14:paraId="2E91C2A3" w14:textId="77777777" w:rsidR="00D1160C" w:rsidRPr="003250A0" w:rsidRDefault="00D1160C" w:rsidP="00721235">
            <w:pPr>
              <w:numPr>
                <w:ilvl w:val="0"/>
                <w:numId w:val="64"/>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 xml:space="preserve">tehnologii anti-secetă: </w:t>
            </w:r>
            <w:proofErr w:type="spellStart"/>
            <w:r w:rsidRPr="003250A0">
              <w:rPr>
                <w:sz w:val="22"/>
                <w:szCs w:val="22"/>
                <w:lang w:val="ro-MD" w:eastAsia="ro-RO"/>
              </w:rPr>
              <w:t>mulcire</w:t>
            </w:r>
            <w:proofErr w:type="spellEnd"/>
            <w:r w:rsidRPr="003250A0">
              <w:rPr>
                <w:sz w:val="22"/>
                <w:szCs w:val="22"/>
                <w:lang w:val="ro-MD" w:eastAsia="ro-RO"/>
              </w:rPr>
              <w:t>, micro-irigare, soiuri adaptate;</w:t>
            </w:r>
          </w:p>
          <w:p w14:paraId="28E4C4BA" w14:textId="77777777" w:rsidR="00D1160C" w:rsidRPr="003250A0" w:rsidRDefault="00D1160C" w:rsidP="00721235">
            <w:pPr>
              <w:numPr>
                <w:ilvl w:val="0"/>
                <w:numId w:val="64"/>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echipament și/sau tehnică pentru înființarea culturilor tehnice: cânepă industrială și tutun;</w:t>
            </w:r>
          </w:p>
          <w:p w14:paraId="6B5BE16B" w14:textId="77777777" w:rsidR="00D1160C" w:rsidRPr="003250A0" w:rsidRDefault="00D1160C" w:rsidP="00721235">
            <w:pPr>
              <w:numPr>
                <w:ilvl w:val="0"/>
                <w:numId w:val="64"/>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construcția/modernizarea depozitelor;</w:t>
            </w:r>
          </w:p>
          <w:p w14:paraId="3EE3BB82" w14:textId="77777777" w:rsidR="00D1160C" w:rsidRPr="003250A0" w:rsidRDefault="00D1160C" w:rsidP="00721235">
            <w:pPr>
              <w:numPr>
                <w:ilvl w:val="0"/>
                <w:numId w:val="64"/>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uscătorii, silozuri, sisteme de aerare automatizate;</w:t>
            </w:r>
          </w:p>
          <w:p w14:paraId="419D4AF6" w14:textId="77777777" w:rsidR="00D1160C" w:rsidRPr="003250A0" w:rsidRDefault="00D1160C" w:rsidP="00721235">
            <w:pPr>
              <w:numPr>
                <w:ilvl w:val="0"/>
                <w:numId w:val="64"/>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utilaje de cântărire și determinare a indicatorilor de păstrare a producției spre păstrare;</w:t>
            </w:r>
          </w:p>
          <w:p w14:paraId="4A5185F3" w14:textId="77777777" w:rsidR="00D1160C" w:rsidRPr="003250A0" w:rsidRDefault="00D1160C" w:rsidP="00721235">
            <w:pPr>
              <w:numPr>
                <w:ilvl w:val="0"/>
                <w:numId w:val="64"/>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energie regenerabilă: panouri fotovoltaice, biogaz din resturi vegetale;</w:t>
            </w:r>
          </w:p>
          <w:p w14:paraId="348C992A" w14:textId="77777777" w:rsidR="00D1160C" w:rsidRPr="003250A0" w:rsidRDefault="00D1160C" w:rsidP="00721235">
            <w:pPr>
              <w:numPr>
                <w:ilvl w:val="0"/>
                <w:numId w:val="64"/>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utilaje agricole moderne: tractoare, semănători, combine, aplicatoare inteligente – componentă secundară;</w:t>
            </w:r>
          </w:p>
          <w:p w14:paraId="39E8A41F" w14:textId="77777777" w:rsidR="00F8733A" w:rsidRPr="003250A0" w:rsidRDefault="00F8733A" w:rsidP="00892D3A">
            <w:pPr>
              <w:pStyle w:val="Listparagraf"/>
              <w:pBdr>
                <w:top w:val="nil"/>
                <w:left w:val="nil"/>
                <w:bottom w:val="nil"/>
                <w:right w:val="nil"/>
                <w:between w:val="nil"/>
              </w:pBdr>
              <w:ind w:left="0" w:firstLine="0"/>
              <w:rPr>
                <w:i/>
                <w:iCs/>
                <w:sz w:val="22"/>
                <w:szCs w:val="22"/>
                <w:lang w:val="ro-MD" w:eastAsia="ro-RO"/>
              </w:rPr>
            </w:pPr>
          </w:p>
          <w:p w14:paraId="10DCAA97" w14:textId="076E9F79" w:rsidR="00D1160C" w:rsidRPr="003250A0" w:rsidRDefault="00D1160C" w:rsidP="00721235">
            <w:pPr>
              <w:pStyle w:val="Listparagraf"/>
              <w:numPr>
                <w:ilvl w:val="1"/>
                <w:numId w:val="59"/>
              </w:numPr>
              <w:pBdr>
                <w:top w:val="nil"/>
                <w:left w:val="nil"/>
                <w:bottom w:val="nil"/>
                <w:right w:val="nil"/>
                <w:between w:val="nil"/>
              </w:pBdr>
              <w:ind w:left="0" w:firstLine="0"/>
              <w:rPr>
                <w:i/>
                <w:iCs/>
                <w:sz w:val="22"/>
                <w:szCs w:val="22"/>
                <w:lang w:val="ro-MD" w:eastAsia="ro-RO"/>
              </w:rPr>
            </w:pPr>
            <w:r w:rsidRPr="003250A0">
              <w:rPr>
                <w:i/>
                <w:iCs/>
                <w:sz w:val="22"/>
                <w:szCs w:val="22"/>
                <w:lang w:val="ro-MD" w:eastAsia="ro-RO"/>
              </w:rPr>
              <w:t>Pentru sectorul de producere a semințelor:</w:t>
            </w:r>
          </w:p>
          <w:p w14:paraId="7C891D85" w14:textId="77777777" w:rsidR="00D1160C" w:rsidRPr="003250A0" w:rsidRDefault="00D1160C" w:rsidP="00721235">
            <w:pPr>
              <w:pStyle w:val="Listparagraf"/>
              <w:numPr>
                <w:ilvl w:val="0"/>
                <w:numId w:val="102"/>
              </w:numPr>
              <w:pBdr>
                <w:top w:val="nil"/>
                <w:left w:val="nil"/>
                <w:bottom w:val="nil"/>
                <w:right w:val="nil"/>
                <w:between w:val="nil"/>
              </w:pBdr>
              <w:ind w:left="0" w:firstLine="0"/>
              <w:rPr>
                <w:sz w:val="22"/>
                <w:szCs w:val="22"/>
                <w:lang w:val="ro-MD" w:eastAsia="ro-RO"/>
              </w:rPr>
            </w:pPr>
            <w:r w:rsidRPr="003250A0">
              <w:rPr>
                <w:sz w:val="22"/>
                <w:szCs w:val="22"/>
                <w:lang w:val="ro-MD" w:eastAsia="ro-RO"/>
              </w:rPr>
              <w:t xml:space="preserve">utilaje pentru lucrări minime, </w:t>
            </w:r>
            <w:proofErr w:type="spellStart"/>
            <w:r w:rsidRPr="003250A0">
              <w:rPr>
                <w:sz w:val="22"/>
                <w:szCs w:val="22"/>
                <w:lang w:val="ro-MD" w:eastAsia="ro-RO"/>
              </w:rPr>
              <w:t>no-till</w:t>
            </w:r>
            <w:proofErr w:type="spellEnd"/>
            <w:r w:rsidRPr="003250A0">
              <w:rPr>
                <w:sz w:val="22"/>
                <w:szCs w:val="22"/>
                <w:lang w:val="ro-MD" w:eastAsia="ro-RO"/>
              </w:rPr>
              <w:t xml:space="preserve"> și </w:t>
            </w:r>
            <w:proofErr w:type="spellStart"/>
            <w:r w:rsidRPr="003250A0">
              <w:rPr>
                <w:sz w:val="22"/>
                <w:szCs w:val="22"/>
                <w:lang w:val="ro-MD" w:eastAsia="ro-RO"/>
              </w:rPr>
              <w:t>strip-till</w:t>
            </w:r>
            <w:proofErr w:type="spellEnd"/>
            <w:r w:rsidRPr="003250A0">
              <w:rPr>
                <w:sz w:val="22"/>
                <w:szCs w:val="22"/>
                <w:lang w:val="ro-MD" w:eastAsia="ro-RO"/>
              </w:rPr>
              <w:t>, echipamente care reduc compactarea solului, păstrează structura solului și sporesc eficiența lucrărilor mecanice;</w:t>
            </w:r>
          </w:p>
          <w:p w14:paraId="333E8023" w14:textId="77777777" w:rsidR="00D1160C" w:rsidRPr="003250A0" w:rsidRDefault="00D1160C" w:rsidP="00721235">
            <w:pPr>
              <w:pStyle w:val="Listparagraf"/>
              <w:numPr>
                <w:ilvl w:val="0"/>
                <w:numId w:val="102"/>
              </w:numPr>
              <w:pBdr>
                <w:top w:val="nil"/>
                <w:left w:val="nil"/>
                <w:bottom w:val="nil"/>
                <w:right w:val="nil"/>
                <w:between w:val="nil"/>
              </w:pBdr>
              <w:ind w:left="0" w:firstLine="0"/>
              <w:rPr>
                <w:sz w:val="22"/>
                <w:szCs w:val="22"/>
                <w:lang w:val="ro-MD" w:eastAsia="ro-RO"/>
              </w:rPr>
            </w:pPr>
            <w:r w:rsidRPr="003250A0">
              <w:rPr>
                <w:sz w:val="22"/>
                <w:szCs w:val="22"/>
                <w:lang w:val="ro-MD" w:eastAsia="ro-RO"/>
              </w:rPr>
              <w:t>sisteme de aplicare precisă a îngrășămintelor și amendamentelor, tehnologii pentru dozare controlată, reducerea pierderilor și creșterea eficienței inputurilor;</w:t>
            </w:r>
          </w:p>
          <w:p w14:paraId="7FC68C43" w14:textId="77777777" w:rsidR="00D1160C" w:rsidRPr="003250A0" w:rsidRDefault="00D1160C" w:rsidP="00721235">
            <w:pPr>
              <w:pStyle w:val="Listparagraf"/>
              <w:numPr>
                <w:ilvl w:val="0"/>
                <w:numId w:val="102"/>
              </w:numPr>
              <w:pBdr>
                <w:top w:val="nil"/>
                <w:left w:val="nil"/>
                <w:bottom w:val="nil"/>
                <w:right w:val="nil"/>
                <w:between w:val="nil"/>
              </w:pBdr>
              <w:ind w:left="0" w:firstLine="0"/>
              <w:rPr>
                <w:sz w:val="22"/>
                <w:szCs w:val="22"/>
                <w:lang w:val="ro-MD" w:eastAsia="ro-RO"/>
              </w:rPr>
            </w:pPr>
            <w:r w:rsidRPr="003250A0">
              <w:rPr>
                <w:sz w:val="22"/>
                <w:szCs w:val="22"/>
                <w:lang w:val="ro-MD" w:eastAsia="ro-RO"/>
              </w:rPr>
              <w:t>sisteme de irigare și stocare a apei la nivel de fermă, inclusiv rezervoare, pompe și infrastructură pentru irigare controlată și reutilizarea apei;</w:t>
            </w:r>
          </w:p>
          <w:p w14:paraId="7EFFE677" w14:textId="77777777" w:rsidR="00D1160C" w:rsidRPr="003250A0" w:rsidRDefault="00D1160C" w:rsidP="00721235">
            <w:pPr>
              <w:pStyle w:val="Listparagraf"/>
              <w:numPr>
                <w:ilvl w:val="0"/>
                <w:numId w:val="102"/>
              </w:numPr>
              <w:pBdr>
                <w:top w:val="nil"/>
                <w:left w:val="nil"/>
                <w:bottom w:val="nil"/>
                <w:right w:val="nil"/>
                <w:between w:val="nil"/>
              </w:pBdr>
              <w:ind w:left="0" w:firstLine="0"/>
              <w:rPr>
                <w:sz w:val="22"/>
                <w:szCs w:val="22"/>
                <w:lang w:val="ro-MD" w:eastAsia="ro-RO"/>
              </w:rPr>
            </w:pPr>
            <w:r w:rsidRPr="003250A0">
              <w:rPr>
                <w:sz w:val="22"/>
                <w:szCs w:val="22"/>
                <w:lang w:val="ro-MD" w:eastAsia="ro-RO"/>
              </w:rPr>
              <w:t xml:space="preserve">sisteme digitale pentru monitorizarea solului și culturilor – senzori, software și tehnologii </w:t>
            </w:r>
            <w:proofErr w:type="spellStart"/>
            <w:r w:rsidRPr="003250A0">
              <w:rPr>
                <w:sz w:val="22"/>
                <w:szCs w:val="22"/>
                <w:lang w:val="ro-MD" w:eastAsia="ro-RO"/>
              </w:rPr>
              <w:t>smart</w:t>
            </w:r>
            <w:proofErr w:type="spellEnd"/>
            <w:r w:rsidRPr="003250A0">
              <w:rPr>
                <w:sz w:val="22"/>
                <w:szCs w:val="22"/>
                <w:lang w:val="ro-MD" w:eastAsia="ro-RO"/>
              </w:rPr>
              <w:t xml:space="preserve"> care permit supravegherea stării solului și a plantelor în timp real;</w:t>
            </w:r>
          </w:p>
          <w:p w14:paraId="3A395473" w14:textId="661BFA0D" w:rsidR="00D1160C" w:rsidRPr="003250A0" w:rsidRDefault="00D1160C" w:rsidP="00721235">
            <w:pPr>
              <w:pStyle w:val="Listparagraf"/>
              <w:numPr>
                <w:ilvl w:val="0"/>
                <w:numId w:val="102"/>
              </w:numPr>
              <w:pBdr>
                <w:top w:val="nil"/>
                <w:left w:val="nil"/>
                <w:bottom w:val="nil"/>
                <w:right w:val="nil"/>
                <w:between w:val="nil"/>
              </w:pBdr>
              <w:ind w:left="0" w:firstLine="0"/>
              <w:rPr>
                <w:sz w:val="22"/>
                <w:szCs w:val="22"/>
                <w:lang w:val="ro-MD" w:eastAsia="ro-RO"/>
              </w:rPr>
            </w:pPr>
            <w:r w:rsidRPr="003250A0">
              <w:rPr>
                <w:sz w:val="22"/>
                <w:szCs w:val="22"/>
                <w:lang w:val="ro-MD" w:eastAsia="ro-RO"/>
              </w:rPr>
              <w:t xml:space="preserve">echipament și/sau tehnică pentru </w:t>
            </w:r>
            <w:r w:rsidR="00E15B0F" w:rsidRPr="003250A0">
              <w:rPr>
                <w:sz w:val="22"/>
                <w:szCs w:val="22"/>
                <w:lang w:val="ro-MD" w:eastAsia="ro-RO"/>
              </w:rPr>
              <w:t xml:space="preserve">semănatul sau plantatul </w:t>
            </w:r>
            <w:r w:rsidRPr="003250A0">
              <w:rPr>
                <w:sz w:val="22"/>
                <w:szCs w:val="22"/>
                <w:lang w:val="ro-MD" w:eastAsia="ro-RO"/>
              </w:rPr>
              <w:t>culturilor tehnice – cum ar fi cânepa industrială, tutunul și alte culturi speciale pentru semințe sau fibre, inclusiv utilaje de plantare și tratamente speciale;</w:t>
            </w:r>
          </w:p>
          <w:p w14:paraId="446984F0" w14:textId="77777777" w:rsidR="00D1160C" w:rsidRPr="003250A0" w:rsidRDefault="00D1160C" w:rsidP="00721235">
            <w:pPr>
              <w:pStyle w:val="Listparagraf"/>
              <w:numPr>
                <w:ilvl w:val="0"/>
                <w:numId w:val="102"/>
              </w:numPr>
              <w:pBdr>
                <w:top w:val="nil"/>
                <w:left w:val="nil"/>
                <w:bottom w:val="nil"/>
                <w:right w:val="nil"/>
                <w:between w:val="nil"/>
              </w:pBdr>
              <w:ind w:left="0" w:firstLine="0"/>
              <w:rPr>
                <w:sz w:val="22"/>
                <w:szCs w:val="22"/>
                <w:lang w:val="ro-MD" w:eastAsia="ro-RO"/>
              </w:rPr>
            </w:pPr>
            <w:r w:rsidRPr="003250A0">
              <w:rPr>
                <w:sz w:val="22"/>
                <w:szCs w:val="22"/>
                <w:lang w:val="ro-MD" w:eastAsia="ro-RO"/>
              </w:rPr>
              <w:t>construcția sau modernizarea depozitelor, inclusiv depozite pentru semințe, spații condiționate climatic, sisteme de ventilație și control al temperaturii și umidității;</w:t>
            </w:r>
          </w:p>
          <w:p w14:paraId="1F1DB7C4" w14:textId="77777777" w:rsidR="00D1160C" w:rsidRPr="003250A0" w:rsidRDefault="00D1160C" w:rsidP="00721235">
            <w:pPr>
              <w:pStyle w:val="Listparagraf"/>
              <w:numPr>
                <w:ilvl w:val="0"/>
                <w:numId w:val="102"/>
              </w:numPr>
              <w:pBdr>
                <w:top w:val="nil"/>
                <w:left w:val="nil"/>
                <w:bottom w:val="nil"/>
                <w:right w:val="nil"/>
                <w:between w:val="nil"/>
              </w:pBdr>
              <w:ind w:left="0" w:firstLine="0"/>
              <w:rPr>
                <w:sz w:val="22"/>
                <w:szCs w:val="22"/>
                <w:lang w:val="ro-MD" w:eastAsia="ro-RO"/>
              </w:rPr>
            </w:pPr>
            <w:r w:rsidRPr="003250A0">
              <w:rPr>
                <w:sz w:val="22"/>
                <w:szCs w:val="22"/>
                <w:lang w:val="ro-MD" w:eastAsia="ro-RO"/>
              </w:rPr>
              <w:t>uscători, silozuri și sisteme de aerare automatizate;</w:t>
            </w:r>
          </w:p>
          <w:p w14:paraId="521FA61B" w14:textId="77777777" w:rsidR="00D1160C" w:rsidRPr="003250A0" w:rsidRDefault="00D1160C" w:rsidP="00721235">
            <w:pPr>
              <w:pStyle w:val="Listparagraf"/>
              <w:numPr>
                <w:ilvl w:val="0"/>
                <w:numId w:val="102"/>
              </w:numPr>
              <w:pBdr>
                <w:top w:val="nil"/>
                <w:left w:val="nil"/>
                <w:bottom w:val="nil"/>
                <w:right w:val="nil"/>
                <w:between w:val="nil"/>
              </w:pBdr>
              <w:ind w:left="0" w:firstLine="0"/>
              <w:rPr>
                <w:sz w:val="22"/>
                <w:szCs w:val="22"/>
                <w:lang w:val="ro-MD" w:eastAsia="ro-RO"/>
              </w:rPr>
            </w:pPr>
            <w:r w:rsidRPr="003250A0">
              <w:rPr>
                <w:sz w:val="22"/>
                <w:szCs w:val="22"/>
                <w:lang w:val="ro-MD" w:eastAsia="ro-RO"/>
              </w:rPr>
              <w:t>utilaje de cântărire și determinare a indicatorilor de păstrare, echipamente pentru monitorizarea stării semințelor, testarea umidității, purității și germinației înainte de depozitare;</w:t>
            </w:r>
          </w:p>
          <w:p w14:paraId="233433BA" w14:textId="77777777" w:rsidR="00D1160C" w:rsidRPr="003250A0" w:rsidRDefault="00D1160C" w:rsidP="00721235">
            <w:pPr>
              <w:pStyle w:val="Listparagraf"/>
              <w:numPr>
                <w:ilvl w:val="0"/>
                <w:numId w:val="102"/>
              </w:numPr>
              <w:pBdr>
                <w:top w:val="nil"/>
                <w:left w:val="nil"/>
                <w:bottom w:val="nil"/>
                <w:right w:val="nil"/>
                <w:between w:val="nil"/>
              </w:pBdr>
              <w:ind w:left="0" w:firstLine="0"/>
              <w:rPr>
                <w:sz w:val="22"/>
                <w:szCs w:val="22"/>
                <w:lang w:val="ro-MD" w:eastAsia="ro-RO"/>
              </w:rPr>
            </w:pPr>
            <w:r w:rsidRPr="003250A0">
              <w:rPr>
                <w:sz w:val="22"/>
                <w:szCs w:val="22"/>
                <w:lang w:val="ro-MD" w:eastAsia="ro-RO"/>
              </w:rPr>
              <w:t>panouri fotovoltaice, biogaz obținut din resturi vegetale, pompe și sisteme care reduc consumul de energie convențională;</w:t>
            </w:r>
          </w:p>
          <w:p w14:paraId="24B118D9" w14:textId="50648947" w:rsidR="00D1160C" w:rsidRPr="003250A0" w:rsidRDefault="00D1160C" w:rsidP="00721235">
            <w:pPr>
              <w:pStyle w:val="Listparagraf"/>
              <w:numPr>
                <w:ilvl w:val="0"/>
                <w:numId w:val="102"/>
              </w:numPr>
              <w:pBdr>
                <w:top w:val="nil"/>
                <w:left w:val="nil"/>
                <w:bottom w:val="nil"/>
                <w:right w:val="nil"/>
                <w:between w:val="nil"/>
              </w:pBdr>
              <w:ind w:left="0" w:firstLine="0"/>
              <w:rPr>
                <w:sz w:val="22"/>
                <w:szCs w:val="22"/>
                <w:lang w:val="ro-MD" w:eastAsia="ro-RO"/>
              </w:rPr>
            </w:pPr>
            <w:r w:rsidRPr="003250A0">
              <w:rPr>
                <w:sz w:val="22"/>
                <w:szCs w:val="22"/>
                <w:lang w:val="ro-MD" w:eastAsia="ro-RO"/>
              </w:rPr>
              <w:lastRenderedPageBreak/>
              <w:t xml:space="preserve">utilaje agricole moderne – tractoare, semănători, combine, </w:t>
            </w:r>
            <w:r w:rsidR="00204353" w:rsidRPr="003250A0">
              <w:rPr>
                <w:sz w:val="22"/>
                <w:szCs w:val="22"/>
                <w:lang w:val="ro-MD" w:eastAsia="ro-RO"/>
              </w:rPr>
              <w:t xml:space="preserve">stropitori tractate, purtate sau autopropulsate, </w:t>
            </w:r>
            <w:r w:rsidRPr="003250A0">
              <w:rPr>
                <w:sz w:val="22"/>
                <w:szCs w:val="22"/>
                <w:lang w:val="ro-MD" w:eastAsia="ro-RO"/>
              </w:rPr>
              <w:t xml:space="preserve">aplicatoare inteligente – ca componentă secundară </w:t>
            </w:r>
            <w:r w:rsidR="00B07D30" w:rsidRPr="003250A0">
              <w:rPr>
                <w:sz w:val="22"/>
                <w:szCs w:val="22"/>
                <w:lang w:val="ro-MD" w:eastAsia="ro-RO"/>
              </w:rPr>
              <w:t xml:space="preserve">a proiectului, </w:t>
            </w:r>
            <w:r w:rsidRPr="003250A0">
              <w:rPr>
                <w:sz w:val="22"/>
                <w:szCs w:val="22"/>
                <w:lang w:val="ro-MD" w:eastAsia="ro-RO"/>
              </w:rPr>
              <w:t>pentru optimizarea proceselor agricole și mecanizarea lucrărilor.</w:t>
            </w:r>
          </w:p>
          <w:p w14:paraId="365D5ACA" w14:textId="77777777" w:rsidR="00D1160C" w:rsidRPr="003250A0" w:rsidRDefault="00D1160C" w:rsidP="00892D3A">
            <w:pPr>
              <w:pStyle w:val="Listparagraf"/>
              <w:ind w:left="0" w:firstLine="0"/>
              <w:rPr>
                <w:sz w:val="22"/>
                <w:szCs w:val="22"/>
                <w:lang w:val="ro-MD" w:eastAsia="ro-RO"/>
              </w:rPr>
            </w:pPr>
          </w:p>
          <w:p w14:paraId="3906D88F" w14:textId="1C141D6D" w:rsidR="00221D20" w:rsidRPr="003250A0" w:rsidRDefault="00221D20" w:rsidP="00721235">
            <w:pPr>
              <w:pStyle w:val="Listparagraf"/>
              <w:numPr>
                <w:ilvl w:val="1"/>
                <w:numId w:val="59"/>
              </w:numPr>
              <w:ind w:left="0" w:firstLine="0"/>
              <w:rPr>
                <w:sz w:val="22"/>
                <w:szCs w:val="22"/>
                <w:lang w:val="ro-MD" w:eastAsia="ro-RO"/>
              </w:rPr>
            </w:pPr>
            <w:r w:rsidRPr="003250A0">
              <w:rPr>
                <w:i/>
                <w:iCs/>
                <w:sz w:val="22"/>
                <w:szCs w:val="22"/>
                <w:lang w:val="ro-MD" w:eastAsia="ro-RO"/>
              </w:rPr>
              <w:t>Pentru sectorul struguri pentru masă:</w:t>
            </w:r>
          </w:p>
          <w:p w14:paraId="56AEC33C" w14:textId="77777777" w:rsidR="00221D20" w:rsidRPr="003250A0" w:rsidRDefault="00221D20" w:rsidP="00721235">
            <w:pPr>
              <w:pStyle w:val="Listparagraf"/>
              <w:numPr>
                <w:ilvl w:val="0"/>
                <w:numId w:val="188"/>
              </w:numPr>
              <w:ind w:left="284" w:hanging="284"/>
              <w:rPr>
                <w:sz w:val="22"/>
                <w:szCs w:val="22"/>
                <w:lang w:val="ro-MD" w:eastAsia="ro-RO"/>
              </w:rPr>
            </w:pPr>
            <w:r w:rsidRPr="003250A0">
              <w:rPr>
                <w:sz w:val="22"/>
                <w:szCs w:val="22"/>
                <w:lang w:val="ro-MD" w:eastAsia="ro-RO"/>
              </w:rPr>
              <w:t>investiții în înființarea plantațiilor viticole noi cu soiuri de struguri pentru masă;</w:t>
            </w:r>
          </w:p>
          <w:p w14:paraId="0984B41C" w14:textId="77777777" w:rsidR="00221D20" w:rsidRPr="00E268F6" w:rsidRDefault="00221D20" w:rsidP="00721235">
            <w:pPr>
              <w:pStyle w:val="Listparagraf"/>
              <w:numPr>
                <w:ilvl w:val="0"/>
                <w:numId w:val="188"/>
              </w:numPr>
              <w:ind w:left="284" w:hanging="284"/>
              <w:rPr>
                <w:sz w:val="22"/>
                <w:szCs w:val="22"/>
                <w:lang w:val="ro-MD" w:eastAsia="ro-RO"/>
              </w:rPr>
            </w:pPr>
            <w:r w:rsidRPr="00E268F6">
              <w:rPr>
                <w:sz w:val="22"/>
                <w:szCs w:val="22"/>
                <w:lang w:val="ro-MD" w:eastAsia="ro-RO"/>
              </w:rPr>
              <w:t>defrișarea plantațiilor viticole;</w:t>
            </w:r>
          </w:p>
          <w:p w14:paraId="42FE4B72" w14:textId="77777777" w:rsidR="00221D20" w:rsidRPr="003250A0" w:rsidRDefault="00221D20" w:rsidP="00721235">
            <w:pPr>
              <w:pStyle w:val="Listparagraf"/>
              <w:numPr>
                <w:ilvl w:val="0"/>
                <w:numId w:val="188"/>
              </w:numPr>
              <w:ind w:left="284" w:hanging="284"/>
              <w:rPr>
                <w:sz w:val="22"/>
                <w:szCs w:val="22"/>
                <w:lang w:val="ro-MD" w:eastAsia="ro-RO"/>
              </w:rPr>
            </w:pPr>
            <w:r w:rsidRPr="003250A0">
              <w:rPr>
                <w:sz w:val="22"/>
                <w:szCs w:val="22"/>
                <w:lang w:val="ro-MD" w:eastAsia="ro-RO"/>
              </w:rPr>
              <w:t xml:space="preserve">investiții în modernizarea plantațiilor viticole existente prin instalarea de sisteme noi de suport și ameliorarea tehnicilor de gestionare a plantațiilor viticole; </w:t>
            </w:r>
          </w:p>
          <w:p w14:paraId="30A133E0" w14:textId="77777777" w:rsidR="00221D20" w:rsidRPr="003250A0" w:rsidRDefault="00221D20" w:rsidP="00721235">
            <w:pPr>
              <w:pStyle w:val="Listparagraf"/>
              <w:numPr>
                <w:ilvl w:val="0"/>
                <w:numId w:val="188"/>
              </w:numPr>
              <w:pBdr>
                <w:top w:val="nil"/>
                <w:left w:val="nil"/>
                <w:bottom w:val="nil"/>
                <w:right w:val="nil"/>
                <w:between w:val="nil"/>
              </w:pBdr>
              <w:spacing w:line="259" w:lineRule="auto"/>
              <w:ind w:left="284" w:hanging="284"/>
              <w:rPr>
                <w:sz w:val="22"/>
                <w:szCs w:val="22"/>
                <w:lang w:val="ro-MD" w:eastAsia="ro-RO"/>
              </w:rPr>
            </w:pPr>
            <w:r w:rsidRPr="003250A0">
              <w:rPr>
                <w:sz w:val="22"/>
                <w:szCs w:val="22"/>
                <w:lang w:val="ro-MD" w:eastAsia="ro-RO"/>
              </w:rPr>
              <w:t xml:space="preserve">instalarea în plantația viticolă cu soiuri de struguri pentru masă a echipamentului antigrindină și/sau </w:t>
            </w:r>
            <w:proofErr w:type="spellStart"/>
            <w:r w:rsidRPr="003250A0">
              <w:rPr>
                <w:sz w:val="22"/>
                <w:szCs w:val="22"/>
                <w:lang w:val="ro-MD" w:eastAsia="ro-RO"/>
              </w:rPr>
              <w:t>antiîngheț</w:t>
            </w:r>
            <w:proofErr w:type="spellEnd"/>
            <w:r w:rsidRPr="003250A0">
              <w:rPr>
                <w:sz w:val="22"/>
                <w:szCs w:val="22"/>
                <w:lang w:val="ro-MD" w:eastAsia="ro-RO"/>
              </w:rPr>
              <w:t xml:space="preserve">; </w:t>
            </w:r>
          </w:p>
          <w:p w14:paraId="334FDB96" w14:textId="77777777" w:rsidR="00221D20" w:rsidRPr="003250A0" w:rsidRDefault="00221D20" w:rsidP="00721235">
            <w:pPr>
              <w:pStyle w:val="Listparagraf"/>
              <w:numPr>
                <w:ilvl w:val="0"/>
                <w:numId w:val="188"/>
              </w:numPr>
              <w:pBdr>
                <w:top w:val="nil"/>
                <w:left w:val="nil"/>
                <w:bottom w:val="nil"/>
                <w:right w:val="nil"/>
                <w:between w:val="nil"/>
              </w:pBdr>
              <w:spacing w:line="259" w:lineRule="auto"/>
              <w:ind w:left="284" w:hanging="284"/>
              <w:rPr>
                <w:sz w:val="22"/>
                <w:szCs w:val="22"/>
                <w:lang w:val="ro-MD" w:eastAsia="ro-RO"/>
              </w:rPr>
            </w:pPr>
            <w:r w:rsidRPr="003250A0">
              <w:rPr>
                <w:sz w:val="22"/>
                <w:szCs w:val="22"/>
                <w:lang w:val="ro-MD" w:eastAsia="ro-RO"/>
              </w:rPr>
              <w:t>investiții în sisteme de avertizare/protecție împotriva efectelor climatice adverse, care au menirea de a preîntâmpina pagubele produse de fenomenele meteo extreme și respectiv, atacuri de boli sau dăunători;</w:t>
            </w:r>
          </w:p>
          <w:p w14:paraId="19A7E0B6" w14:textId="77777777" w:rsidR="00221D20" w:rsidRPr="003250A0" w:rsidRDefault="00221D20" w:rsidP="00721235">
            <w:pPr>
              <w:pStyle w:val="Listparagraf"/>
              <w:numPr>
                <w:ilvl w:val="0"/>
                <w:numId w:val="188"/>
              </w:numPr>
              <w:ind w:left="284" w:hanging="284"/>
              <w:rPr>
                <w:sz w:val="22"/>
                <w:szCs w:val="22"/>
                <w:lang w:val="ro-MD" w:eastAsia="ro-RO"/>
              </w:rPr>
            </w:pPr>
            <w:r w:rsidRPr="003250A0">
              <w:rPr>
                <w:sz w:val="22"/>
                <w:szCs w:val="22"/>
                <w:lang w:val="ro-MD" w:eastAsia="ro-RO"/>
              </w:rPr>
              <w:t>investiții în surse de asigurare cu energie regenerabilă,</w:t>
            </w:r>
            <w:r w:rsidRPr="003250A0">
              <w:rPr>
                <w:sz w:val="22"/>
                <w:szCs w:val="22"/>
                <w:lang w:val="ro-MD"/>
              </w:rPr>
              <w:t xml:space="preserve"> care </w:t>
            </w:r>
            <w:r w:rsidRPr="003250A0">
              <w:rPr>
                <w:sz w:val="22"/>
                <w:szCs w:val="22"/>
                <w:lang w:val="ro-MD" w:eastAsia="ro-RO"/>
              </w:rPr>
              <w:t>generează anual energie în cantitate utilizată doar pentru activitatea normală a exploatației;</w:t>
            </w:r>
          </w:p>
          <w:p w14:paraId="58646A13" w14:textId="77777777" w:rsidR="00221D20" w:rsidRPr="003250A0" w:rsidRDefault="00221D20" w:rsidP="00721235">
            <w:pPr>
              <w:pStyle w:val="Listparagraf"/>
              <w:numPr>
                <w:ilvl w:val="0"/>
                <w:numId w:val="188"/>
              </w:numPr>
              <w:ind w:left="284" w:hanging="284"/>
              <w:rPr>
                <w:sz w:val="22"/>
                <w:szCs w:val="22"/>
                <w:lang w:val="ro-MD" w:eastAsia="ro-RO"/>
              </w:rPr>
            </w:pPr>
            <w:r w:rsidRPr="003250A0">
              <w:rPr>
                <w:sz w:val="22"/>
                <w:szCs w:val="22"/>
                <w:lang w:val="ro-MD" w:eastAsia="ro-RO"/>
              </w:rPr>
              <w:t>investiții în unități de condiționare, sortare, calibrare și depozitare frigorifică;</w:t>
            </w:r>
          </w:p>
          <w:p w14:paraId="1F465171" w14:textId="77777777" w:rsidR="00221D20" w:rsidRPr="003250A0" w:rsidRDefault="00221D20" w:rsidP="00721235">
            <w:pPr>
              <w:pStyle w:val="Listparagraf"/>
              <w:numPr>
                <w:ilvl w:val="0"/>
                <w:numId w:val="188"/>
              </w:numPr>
              <w:ind w:left="284" w:hanging="284"/>
              <w:rPr>
                <w:sz w:val="22"/>
                <w:szCs w:val="22"/>
                <w:lang w:val="ro-MD" w:eastAsia="ro-RO"/>
              </w:rPr>
            </w:pPr>
            <w:r w:rsidRPr="003250A0">
              <w:rPr>
                <w:sz w:val="22"/>
                <w:szCs w:val="22"/>
                <w:lang w:val="ro-MD" w:eastAsia="ro-RO"/>
              </w:rPr>
              <w:t>investiții în dotări pentru comercializare: standuri, rulote alimentare pentru produse proprii;</w:t>
            </w:r>
          </w:p>
          <w:p w14:paraId="67AF1D29" w14:textId="77777777" w:rsidR="00221D20" w:rsidRPr="003250A0" w:rsidRDefault="00221D20" w:rsidP="00721235">
            <w:pPr>
              <w:pStyle w:val="Listparagraf"/>
              <w:numPr>
                <w:ilvl w:val="0"/>
                <w:numId w:val="188"/>
              </w:numPr>
              <w:ind w:left="284" w:hanging="284"/>
              <w:rPr>
                <w:sz w:val="22"/>
                <w:szCs w:val="22"/>
                <w:lang w:val="ro-MD" w:eastAsia="ro-RO"/>
              </w:rPr>
            </w:pPr>
            <w:r w:rsidRPr="003250A0">
              <w:rPr>
                <w:sz w:val="22"/>
                <w:szCs w:val="22"/>
                <w:lang w:val="ro-MD" w:eastAsia="ro-RO"/>
              </w:rPr>
              <w:t>utilaje adoptării sistemului de bioeconomie circulară;</w:t>
            </w:r>
          </w:p>
          <w:p w14:paraId="0A92C3EA" w14:textId="77777777" w:rsidR="00200BE7" w:rsidRPr="003250A0" w:rsidRDefault="00221D20" w:rsidP="00721235">
            <w:pPr>
              <w:pStyle w:val="Listparagraf"/>
              <w:numPr>
                <w:ilvl w:val="0"/>
                <w:numId w:val="188"/>
              </w:numPr>
              <w:ind w:left="284" w:hanging="284"/>
              <w:rPr>
                <w:sz w:val="22"/>
                <w:szCs w:val="22"/>
                <w:lang w:val="ro-MD" w:eastAsia="ro-RO"/>
              </w:rPr>
            </w:pPr>
            <w:r w:rsidRPr="003250A0">
              <w:rPr>
                <w:sz w:val="22"/>
                <w:szCs w:val="22"/>
                <w:lang w:val="ro-MD" w:eastAsia="ro-RO"/>
              </w:rPr>
              <w:t>achiziția de tehnică și utilaje agricole necesare pentru lucrările din plantația viticolă</w:t>
            </w:r>
            <w:r w:rsidR="00200BE7" w:rsidRPr="003250A0">
              <w:rPr>
                <w:sz w:val="22"/>
                <w:szCs w:val="22"/>
                <w:lang w:val="ro-MD" w:eastAsia="ro-RO"/>
              </w:rPr>
              <w:t>;</w:t>
            </w:r>
          </w:p>
          <w:p w14:paraId="79B0DF26" w14:textId="03C82EB6" w:rsidR="00833598" w:rsidRPr="003250A0" w:rsidRDefault="003963B0" w:rsidP="00721235">
            <w:pPr>
              <w:pStyle w:val="Listparagraf"/>
              <w:numPr>
                <w:ilvl w:val="0"/>
                <w:numId w:val="188"/>
              </w:numPr>
              <w:ind w:left="284" w:hanging="284"/>
              <w:rPr>
                <w:sz w:val="22"/>
                <w:szCs w:val="22"/>
                <w:lang w:val="ro-MD" w:eastAsia="ro-RO"/>
              </w:rPr>
            </w:pPr>
            <w:r w:rsidRPr="003250A0">
              <w:rPr>
                <w:sz w:val="22"/>
                <w:szCs w:val="22"/>
                <w:lang w:val="ro-MD" w:eastAsia="ro-RO"/>
              </w:rPr>
              <w:t xml:space="preserve">investiții </w:t>
            </w:r>
            <w:r w:rsidR="000C2815" w:rsidRPr="003250A0">
              <w:rPr>
                <w:sz w:val="22"/>
                <w:szCs w:val="22"/>
                <w:lang w:val="ro-MD" w:eastAsia="ro-RO"/>
              </w:rPr>
              <w:t xml:space="preserve">în dezvoltarea </w:t>
            </w:r>
            <w:proofErr w:type="spellStart"/>
            <w:r w:rsidR="000C2815" w:rsidRPr="003250A0">
              <w:rPr>
                <w:sz w:val="22"/>
                <w:szCs w:val="22"/>
                <w:lang w:val="ro-MD" w:eastAsia="ro-RO"/>
              </w:rPr>
              <w:t>infrastructuii</w:t>
            </w:r>
            <w:proofErr w:type="spellEnd"/>
            <w:r w:rsidR="000C2815" w:rsidRPr="003250A0">
              <w:rPr>
                <w:sz w:val="22"/>
                <w:szCs w:val="22"/>
                <w:lang w:val="ro-MD" w:eastAsia="ro-RO"/>
              </w:rPr>
              <w:t xml:space="preserve"> de acces pe teritoriul exploatației</w:t>
            </w:r>
            <w:r w:rsidR="00200BE7" w:rsidRPr="003250A0">
              <w:rPr>
                <w:sz w:val="22"/>
                <w:szCs w:val="22"/>
                <w:lang w:val="ro-MD" w:eastAsia="ro-RO"/>
              </w:rPr>
              <w:t>, ca parte secundară a proiectului</w:t>
            </w:r>
            <w:r w:rsidR="00E506E5" w:rsidRPr="003250A0">
              <w:rPr>
                <w:sz w:val="22"/>
                <w:szCs w:val="22"/>
                <w:lang w:val="ro-MD" w:eastAsia="ro-RO"/>
              </w:rPr>
              <w:t>.</w:t>
            </w:r>
          </w:p>
          <w:p w14:paraId="2D67F9AA" w14:textId="1833CADA" w:rsidR="00892D3A" w:rsidRPr="003250A0" w:rsidRDefault="00892D3A" w:rsidP="00721235">
            <w:pPr>
              <w:pStyle w:val="Listparagraf"/>
              <w:numPr>
                <w:ilvl w:val="1"/>
                <w:numId w:val="59"/>
              </w:numPr>
              <w:ind w:left="0" w:firstLine="0"/>
              <w:rPr>
                <w:sz w:val="22"/>
                <w:szCs w:val="22"/>
                <w:lang w:val="ro-MD" w:eastAsia="ro-RO"/>
              </w:rPr>
            </w:pPr>
            <w:r w:rsidRPr="003250A0">
              <w:rPr>
                <w:sz w:val="22"/>
                <w:szCs w:val="22"/>
                <w:lang w:val="ro-MD" w:eastAsia="ro-RO"/>
              </w:rPr>
              <w:t xml:space="preserve">Proiectul </w:t>
            </w:r>
            <w:r w:rsidR="0060274A" w:rsidRPr="003250A0">
              <w:rPr>
                <w:sz w:val="22"/>
                <w:szCs w:val="22"/>
                <w:lang w:val="ro-MD" w:eastAsia="ro-RO"/>
              </w:rPr>
              <w:t>conține cel puțin două acțiuni eligibile</w:t>
            </w:r>
            <w:r w:rsidR="00982273" w:rsidRPr="003250A0">
              <w:rPr>
                <w:sz w:val="22"/>
                <w:szCs w:val="22"/>
                <w:lang w:val="ro-MD" w:eastAsia="ro-RO"/>
              </w:rPr>
              <w:t xml:space="preserve"> din cadrul unui sector</w:t>
            </w:r>
            <w:r w:rsidR="0060274A" w:rsidRPr="003250A0">
              <w:rPr>
                <w:sz w:val="22"/>
                <w:szCs w:val="22"/>
                <w:lang w:val="ro-MD" w:eastAsia="ro-RO"/>
              </w:rPr>
              <w:t>.</w:t>
            </w:r>
          </w:p>
          <w:p w14:paraId="437820AF" w14:textId="1A0B1369" w:rsidR="001568F5" w:rsidRPr="003250A0" w:rsidRDefault="001568F5" w:rsidP="00721235">
            <w:pPr>
              <w:pStyle w:val="Listparagraf"/>
              <w:numPr>
                <w:ilvl w:val="1"/>
                <w:numId w:val="59"/>
              </w:numPr>
              <w:ind w:left="0" w:firstLine="0"/>
              <w:rPr>
                <w:sz w:val="22"/>
                <w:szCs w:val="22"/>
                <w:lang w:val="ro-MD" w:eastAsia="ro-RO"/>
              </w:rPr>
            </w:pPr>
            <w:r w:rsidRPr="003250A0">
              <w:rPr>
                <w:sz w:val="22"/>
                <w:szCs w:val="22"/>
                <w:lang w:val="ro-MD" w:eastAsia="ro-RO"/>
              </w:rPr>
              <w:t>În cadrul prezentei intervenții, beneficiarul este eligibil pentru cel mult două proiecte pe perioada de implementare a PSPA. Pentru cel de-al doilea proiect, beneficiarul depune cerere de acordare a sprijinului doar după finalizarea implementării primului proiect.</w:t>
            </w:r>
          </w:p>
        </w:tc>
      </w:tr>
      <w:tr w:rsidR="00413C50" w:rsidRPr="003250A0" w14:paraId="14FC70B3" w14:textId="77777777" w:rsidTr="00131B9A">
        <w:tc>
          <w:tcPr>
            <w:tcW w:w="9459" w:type="dxa"/>
            <w:shd w:val="clear" w:color="auto" w:fill="F2F2F2"/>
          </w:tcPr>
          <w:p w14:paraId="502E22DE" w14:textId="3D8EF98A" w:rsidR="00413C50" w:rsidRPr="003250A0" w:rsidRDefault="00D10E5E" w:rsidP="00721235">
            <w:pPr>
              <w:pStyle w:val="Listparagraf"/>
              <w:numPr>
                <w:ilvl w:val="1"/>
                <w:numId w:val="135"/>
              </w:numPr>
              <w:tabs>
                <w:tab w:val="left" w:pos="426"/>
              </w:tabs>
              <w:ind w:left="0" w:firstLine="0"/>
              <w:rPr>
                <w:b/>
                <w:bCs/>
                <w:sz w:val="22"/>
                <w:szCs w:val="22"/>
                <w:lang w:val="ro-MD" w:eastAsia="ro-RO"/>
              </w:rPr>
            </w:pPr>
            <w:r w:rsidRPr="003250A0">
              <w:rPr>
                <w:b/>
                <w:bCs/>
                <w:sz w:val="22"/>
                <w:szCs w:val="22"/>
                <w:lang w:val="ro-MD" w:eastAsia="ro-RO"/>
              </w:rPr>
              <w:lastRenderedPageBreak/>
              <w:t xml:space="preserve">Documente </w:t>
            </w:r>
            <w:r w:rsidR="00C22438" w:rsidRPr="003250A0">
              <w:rPr>
                <w:b/>
                <w:bCs/>
                <w:sz w:val="22"/>
                <w:szCs w:val="22"/>
                <w:lang w:val="ro-MD" w:eastAsia="ro-RO"/>
              </w:rPr>
              <w:t>confirmative</w:t>
            </w:r>
          </w:p>
        </w:tc>
      </w:tr>
      <w:tr w:rsidR="00447361" w:rsidRPr="003250A0" w14:paraId="42D48702" w14:textId="77777777" w:rsidTr="00131B9A">
        <w:tc>
          <w:tcPr>
            <w:tcW w:w="9459" w:type="dxa"/>
          </w:tcPr>
          <w:p w14:paraId="44AE8F18" w14:textId="3AD9BFCE" w:rsidR="00DC31B9" w:rsidRPr="003250A0" w:rsidRDefault="00DC31B9" w:rsidP="00721235">
            <w:pPr>
              <w:pStyle w:val="Listparagraf"/>
              <w:numPr>
                <w:ilvl w:val="0"/>
                <w:numId w:val="137"/>
              </w:numPr>
              <w:tabs>
                <w:tab w:val="left" w:pos="284"/>
              </w:tabs>
              <w:ind w:hanging="720"/>
              <w:rPr>
                <w:sz w:val="22"/>
                <w:szCs w:val="22"/>
                <w:lang w:val="ro-MD" w:eastAsia="ro-RO"/>
              </w:rPr>
            </w:pPr>
            <w:r w:rsidRPr="003250A0">
              <w:rPr>
                <w:sz w:val="22"/>
                <w:szCs w:val="22"/>
                <w:lang w:val="ro-MD" w:eastAsia="ro-RO"/>
              </w:rPr>
              <w:t>Proiect</w:t>
            </w:r>
            <w:r w:rsidR="00EA1B6B" w:rsidRPr="003250A0">
              <w:rPr>
                <w:sz w:val="22"/>
                <w:szCs w:val="22"/>
                <w:lang w:val="ro-MD" w:eastAsia="ro-RO"/>
              </w:rPr>
              <w:t>ul investițional</w:t>
            </w:r>
            <w:r w:rsidR="00EA3285" w:rsidRPr="003250A0">
              <w:rPr>
                <w:sz w:val="22"/>
                <w:szCs w:val="22"/>
                <w:lang w:val="ro-MD" w:eastAsia="ro-RO"/>
              </w:rPr>
              <w:t>.</w:t>
            </w:r>
          </w:p>
          <w:p w14:paraId="2A164D54" w14:textId="69979DE1" w:rsidR="00A75928" w:rsidRPr="003250A0" w:rsidRDefault="00C12094" w:rsidP="00721235">
            <w:pPr>
              <w:pStyle w:val="Listparagraf"/>
              <w:numPr>
                <w:ilvl w:val="0"/>
                <w:numId w:val="137"/>
              </w:numPr>
              <w:tabs>
                <w:tab w:val="left" w:pos="284"/>
              </w:tabs>
              <w:ind w:hanging="720"/>
              <w:rPr>
                <w:sz w:val="22"/>
                <w:szCs w:val="22"/>
                <w:lang w:val="ro-MD" w:eastAsia="ro-RO"/>
              </w:rPr>
            </w:pPr>
            <w:r w:rsidRPr="003250A0">
              <w:rPr>
                <w:sz w:val="22"/>
                <w:szCs w:val="22"/>
                <w:lang w:val="ro-MD" w:eastAsia="ro-RO"/>
              </w:rPr>
              <w:t>D</w:t>
            </w:r>
            <w:r w:rsidR="00BC5FE7" w:rsidRPr="003250A0">
              <w:rPr>
                <w:sz w:val="22"/>
                <w:szCs w:val="22"/>
                <w:lang w:val="ro-MD" w:eastAsia="ro-RO"/>
              </w:rPr>
              <w:t>eclarație pe proprie răspundere privind neînregistrarea în proceduri de insolvabilitate/faliment.</w:t>
            </w:r>
          </w:p>
          <w:p w14:paraId="744AB9E1" w14:textId="08369031" w:rsidR="00C12094" w:rsidRPr="003250A0" w:rsidRDefault="00C12094" w:rsidP="00721235">
            <w:pPr>
              <w:pStyle w:val="Listparagraf"/>
              <w:numPr>
                <w:ilvl w:val="0"/>
                <w:numId w:val="137"/>
              </w:numPr>
              <w:tabs>
                <w:tab w:val="left" w:pos="284"/>
              </w:tabs>
              <w:ind w:left="284" w:hanging="284"/>
              <w:rPr>
                <w:sz w:val="22"/>
                <w:szCs w:val="22"/>
                <w:lang w:val="ro-MD" w:eastAsia="ro-RO"/>
              </w:rPr>
            </w:pPr>
            <w:r w:rsidRPr="003250A0">
              <w:rPr>
                <w:sz w:val="22"/>
                <w:szCs w:val="22"/>
                <w:lang w:val="ro-MD" w:eastAsia="ro-RO"/>
              </w:rPr>
              <w:t>D</w:t>
            </w:r>
            <w:r w:rsidR="00500861" w:rsidRPr="003250A0">
              <w:rPr>
                <w:sz w:val="22"/>
                <w:szCs w:val="22"/>
                <w:lang w:val="ro-MD" w:eastAsia="ro-RO"/>
              </w:rPr>
              <w:t xml:space="preserve">ovada deținerii legale al bunurilor imobile </w:t>
            </w:r>
            <w:proofErr w:type="spellStart"/>
            <w:r w:rsidR="00500861" w:rsidRPr="003250A0">
              <w:rPr>
                <w:sz w:val="22"/>
                <w:szCs w:val="22"/>
                <w:lang w:val="ro-MD" w:eastAsia="ro-RO"/>
              </w:rPr>
              <w:t>şi</w:t>
            </w:r>
            <w:proofErr w:type="spellEnd"/>
            <w:r w:rsidR="00500861" w:rsidRPr="003250A0">
              <w:rPr>
                <w:sz w:val="22"/>
                <w:szCs w:val="22"/>
                <w:lang w:val="ro-MD" w:eastAsia="ro-RO"/>
              </w:rPr>
              <w:t xml:space="preserve">/sau al </w:t>
            </w:r>
            <w:proofErr w:type="spellStart"/>
            <w:r w:rsidR="00500861" w:rsidRPr="003250A0">
              <w:rPr>
                <w:sz w:val="22"/>
                <w:szCs w:val="22"/>
                <w:lang w:val="ro-MD" w:eastAsia="ro-RO"/>
              </w:rPr>
              <w:t>părţilor</w:t>
            </w:r>
            <w:proofErr w:type="spellEnd"/>
            <w:r w:rsidR="00500861" w:rsidRPr="003250A0">
              <w:rPr>
                <w:sz w:val="22"/>
                <w:szCs w:val="22"/>
                <w:lang w:val="ro-MD" w:eastAsia="ro-RO"/>
              </w:rPr>
              <w:t xml:space="preserve"> componente ale acestora în/pe care urmează să se efectueze </w:t>
            </w:r>
            <w:proofErr w:type="spellStart"/>
            <w:r w:rsidR="00500861" w:rsidRPr="003250A0">
              <w:rPr>
                <w:sz w:val="22"/>
                <w:szCs w:val="22"/>
                <w:lang w:val="ro-MD" w:eastAsia="ro-RO"/>
              </w:rPr>
              <w:t>investiţia</w:t>
            </w:r>
            <w:proofErr w:type="spellEnd"/>
            <w:r w:rsidR="00500861" w:rsidRPr="003250A0">
              <w:rPr>
                <w:sz w:val="22"/>
                <w:szCs w:val="22"/>
                <w:lang w:val="ro-MD" w:eastAsia="ro-RO"/>
              </w:rPr>
              <w:t>, pe perioada de implementare și monitorizare a proiectului</w:t>
            </w:r>
            <w:r w:rsidRPr="003250A0">
              <w:rPr>
                <w:sz w:val="22"/>
                <w:szCs w:val="22"/>
                <w:lang w:val="ro-MD" w:eastAsia="ro-RO"/>
              </w:rPr>
              <w:t>.</w:t>
            </w:r>
          </w:p>
          <w:p w14:paraId="5748F2E8" w14:textId="7E7A7D55" w:rsidR="003964F8" w:rsidRPr="003250A0" w:rsidRDefault="00C12094" w:rsidP="00721235">
            <w:pPr>
              <w:pStyle w:val="Listparagraf"/>
              <w:numPr>
                <w:ilvl w:val="0"/>
                <w:numId w:val="137"/>
              </w:numPr>
              <w:tabs>
                <w:tab w:val="left" w:pos="284"/>
              </w:tabs>
              <w:ind w:hanging="720"/>
              <w:rPr>
                <w:sz w:val="22"/>
                <w:szCs w:val="22"/>
                <w:lang w:val="ro-MD" w:eastAsia="ro-RO"/>
              </w:rPr>
            </w:pPr>
            <w:r w:rsidRPr="003250A0">
              <w:rPr>
                <w:sz w:val="22"/>
                <w:szCs w:val="22"/>
                <w:lang w:val="ro-MD" w:eastAsia="ro-RO"/>
              </w:rPr>
              <w:t>S</w:t>
            </w:r>
            <w:r w:rsidR="00BC5FE7" w:rsidRPr="003250A0">
              <w:rPr>
                <w:sz w:val="22"/>
                <w:szCs w:val="22"/>
                <w:lang w:val="ro-MD" w:eastAsia="ro-RO"/>
              </w:rPr>
              <w:t>ituații</w:t>
            </w:r>
            <w:r w:rsidR="00F13AD0" w:rsidRPr="003250A0">
              <w:rPr>
                <w:sz w:val="22"/>
                <w:szCs w:val="22"/>
                <w:lang w:val="ro-MD" w:eastAsia="ro-RO"/>
              </w:rPr>
              <w:t>le</w:t>
            </w:r>
            <w:r w:rsidR="00BC5FE7" w:rsidRPr="003250A0">
              <w:rPr>
                <w:sz w:val="22"/>
                <w:szCs w:val="22"/>
                <w:lang w:val="ro-MD" w:eastAsia="ro-RO"/>
              </w:rPr>
              <w:t xml:space="preserve"> financiare anuale pentru ultimii 1–3 ani (bilanț, cont de profit și pierderi)</w:t>
            </w:r>
            <w:r w:rsidRPr="003250A0">
              <w:rPr>
                <w:sz w:val="22"/>
                <w:szCs w:val="22"/>
                <w:lang w:val="ro-MD" w:eastAsia="ro-RO"/>
              </w:rPr>
              <w:t>.</w:t>
            </w:r>
          </w:p>
          <w:p w14:paraId="5FC15102" w14:textId="1DAE9511" w:rsidR="003964F8" w:rsidRPr="003250A0" w:rsidRDefault="00BC5FE7" w:rsidP="00721235">
            <w:pPr>
              <w:pStyle w:val="Listparagraf"/>
              <w:numPr>
                <w:ilvl w:val="0"/>
                <w:numId w:val="137"/>
              </w:numPr>
              <w:tabs>
                <w:tab w:val="left" w:pos="284"/>
              </w:tabs>
              <w:ind w:hanging="720"/>
              <w:rPr>
                <w:sz w:val="22"/>
                <w:szCs w:val="22"/>
                <w:lang w:val="ro-MD" w:eastAsia="ro-RO"/>
              </w:rPr>
            </w:pPr>
            <w:r w:rsidRPr="003250A0">
              <w:rPr>
                <w:sz w:val="22"/>
                <w:szCs w:val="22"/>
                <w:lang w:val="ro-MD" w:eastAsia="ro-RO"/>
              </w:rPr>
              <w:t>Certificat de calitate (Global GAP</w:t>
            </w:r>
            <w:r w:rsidRPr="00E268F6">
              <w:rPr>
                <w:sz w:val="22"/>
                <w:szCs w:val="22"/>
                <w:lang w:val="ro-MD" w:eastAsia="ro-RO"/>
              </w:rPr>
              <w:t>, ISO)</w:t>
            </w:r>
            <w:r w:rsidR="00C12094" w:rsidRPr="00E268F6">
              <w:rPr>
                <w:sz w:val="22"/>
                <w:szCs w:val="22"/>
                <w:lang w:val="ro-MD" w:eastAsia="ro-RO"/>
              </w:rPr>
              <w:t>.</w:t>
            </w:r>
          </w:p>
          <w:p w14:paraId="0D5857F2" w14:textId="02869758" w:rsidR="003964F8" w:rsidRPr="003250A0" w:rsidRDefault="00BC5FE7" w:rsidP="00721235">
            <w:pPr>
              <w:pStyle w:val="Listparagraf"/>
              <w:numPr>
                <w:ilvl w:val="0"/>
                <w:numId w:val="137"/>
              </w:numPr>
              <w:tabs>
                <w:tab w:val="left" w:pos="284"/>
              </w:tabs>
              <w:ind w:hanging="720"/>
              <w:rPr>
                <w:sz w:val="22"/>
                <w:szCs w:val="22"/>
                <w:lang w:val="ro-MD" w:eastAsia="ro-RO"/>
              </w:rPr>
            </w:pPr>
            <w:r w:rsidRPr="003250A0">
              <w:rPr>
                <w:sz w:val="22"/>
                <w:szCs w:val="22"/>
                <w:lang w:val="ro-MD" w:eastAsia="ro-RO"/>
              </w:rPr>
              <w:t>Certificat de membru al Oficiului horticol</w:t>
            </w:r>
            <w:r w:rsidR="004A0CC7" w:rsidRPr="003250A0">
              <w:rPr>
                <w:sz w:val="22"/>
                <w:szCs w:val="22"/>
                <w:lang w:val="ro-MD" w:eastAsia="ro-RO"/>
              </w:rPr>
              <w:t xml:space="preserve"> și </w:t>
            </w:r>
            <w:r w:rsidR="00233861" w:rsidRPr="003250A0">
              <w:rPr>
                <w:sz w:val="22"/>
                <w:szCs w:val="22"/>
                <w:lang w:val="ro-MD" w:eastAsia="ro-RO"/>
              </w:rPr>
              <w:t>dovada achitării contribuției</w:t>
            </w:r>
            <w:r w:rsidR="004A0CC7" w:rsidRPr="003250A0">
              <w:rPr>
                <w:sz w:val="22"/>
                <w:szCs w:val="22"/>
                <w:lang w:val="ro-MD" w:eastAsia="ro-RO"/>
              </w:rPr>
              <w:t>.</w:t>
            </w:r>
          </w:p>
          <w:p w14:paraId="536B1FB0" w14:textId="75EE5BB5" w:rsidR="00C12094" w:rsidRPr="003250A0" w:rsidRDefault="00BC5FE7" w:rsidP="00721235">
            <w:pPr>
              <w:pStyle w:val="Listparagraf"/>
              <w:numPr>
                <w:ilvl w:val="0"/>
                <w:numId w:val="137"/>
              </w:numPr>
              <w:tabs>
                <w:tab w:val="left" w:pos="284"/>
              </w:tabs>
              <w:ind w:left="426" w:hanging="426"/>
              <w:rPr>
                <w:sz w:val="22"/>
                <w:szCs w:val="22"/>
                <w:lang w:val="ro-MD" w:eastAsia="ro-RO"/>
              </w:rPr>
            </w:pPr>
            <w:r w:rsidRPr="003250A0">
              <w:rPr>
                <w:sz w:val="22"/>
                <w:szCs w:val="22"/>
                <w:lang w:val="ro-MD" w:eastAsia="ro-RO"/>
              </w:rPr>
              <w:t>Cartea istoriei câmpului</w:t>
            </w:r>
            <w:r w:rsidR="00C12094" w:rsidRPr="003250A0">
              <w:rPr>
                <w:sz w:val="22"/>
                <w:szCs w:val="22"/>
                <w:lang w:val="ro-MD" w:eastAsia="ro-RO"/>
              </w:rPr>
              <w:t>.</w:t>
            </w:r>
          </w:p>
          <w:p w14:paraId="751AB6BC" w14:textId="61DEB3C1" w:rsidR="00C8437A" w:rsidRPr="003250A0" w:rsidRDefault="00C12094" w:rsidP="00721235">
            <w:pPr>
              <w:pStyle w:val="Listparagraf"/>
              <w:numPr>
                <w:ilvl w:val="0"/>
                <w:numId w:val="137"/>
              </w:numPr>
              <w:tabs>
                <w:tab w:val="left" w:pos="284"/>
              </w:tabs>
              <w:ind w:left="426" w:hanging="426"/>
              <w:rPr>
                <w:sz w:val="22"/>
                <w:szCs w:val="22"/>
                <w:lang w:val="ro-MD" w:eastAsia="ro-RO"/>
              </w:rPr>
            </w:pPr>
            <w:r w:rsidRPr="003250A0">
              <w:rPr>
                <w:sz w:val="22"/>
                <w:szCs w:val="22"/>
                <w:lang w:val="ro-MD" w:eastAsia="ro-RO"/>
              </w:rPr>
              <w:t>D</w:t>
            </w:r>
            <w:r w:rsidR="00BC5FE7" w:rsidRPr="003250A0">
              <w:rPr>
                <w:sz w:val="22"/>
                <w:szCs w:val="22"/>
                <w:lang w:val="ro-MD" w:eastAsia="ro-RO"/>
              </w:rPr>
              <w:t>eviz de cheltuieli și proiectul tehnic</w:t>
            </w:r>
            <w:r w:rsidRPr="003250A0">
              <w:rPr>
                <w:sz w:val="22"/>
                <w:szCs w:val="22"/>
                <w:lang w:val="ro-MD" w:eastAsia="ro-RO"/>
              </w:rPr>
              <w:t>.</w:t>
            </w:r>
          </w:p>
          <w:p w14:paraId="431760D5" w14:textId="31C7AECB" w:rsidR="00C8437A" w:rsidRPr="003250A0" w:rsidRDefault="00C8437A" w:rsidP="00721235">
            <w:pPr>
              <w:pStyle w:val="Listparagraf"/>
              <w:numPr>
                <w:ilvl w:val="0"/>
                <w:numId w:val="137"/>
              </w:numPr>
              <w:tabs>
                <w:tab w:val="left" w:pos="284"/>
              </w:tabs>
              <w:ind w:left="426" w:hanging="426"/>
              <w:rPr>
                <w:sz w:val="22"/>
                <w:szCs w:val="22"/>
                <w:lang w:val="ro-MD" w:eastAsia="ro-RO"/>
              </w:rPr>
            </w:pPr>
            <w:r w:rsidRPr="003250A0">
              <w:rPr>
                <w:sz w:val="22"/>
                <w:szCs w:val="22"/>
                <w:lang w:val="ro-MD" w:eastAsia="ro-RO"/>
              </w:rPr>
              <w:t>Extrasul din Registrul vitivinicol pentru plantația viticolă cu struguri pentru masă, după caz</w:t>
            </w:r>
            <w:r w:rsidR="00F84F90" w:rsidRPr="003250A0">
              <w:rPr>
                <w:sz w:val="22"/>
                <w:szCs w:val="22"/>
                <w:lang w:val="ro-MD" w:eastAsia="ro-RO"/>
              </w:rPr>
              <w:t>.</w:t>
            </w:r>
          </w:p>
          <w:p w14:paraId="59F59B88" w14:textId="0B802827" w:rsidR="00C8437A" w:rsidRPr="003250A0" w:rsidRDefault="00F84F90" w:rsidP="00721235">
            <w:pPr>
              <w:pStyle w:val="Listparagraf"/>
              <w:numPr>
                <w:ilvl w:val="0"/>
                <w:numId w:val="137"/>
              </w:numPr>
              <w:tabs>
                <w:tab w:val="left" w:pos="284"/>
              </w:tabs>
              <w:ind w:left="426" w:hanging="426"/>
              <w:rPr>
                <w:sz w:val="22"/>
                <w:szCs w:val="22"/>
                <w:lang w:val="ro-MD" w:eastAsia="ro-RO"/>
              </w:rPr>
            </w:pPr>
            <w:r w:rsidRPr="003250A0">
              <w:rPr>
                <w:sz w:val="22"/>
                <w:szCs w:val="22"/>
                <w:lang w:val="ro-MD" w:eastAsia="ro-RO"/>
              </w:rPr>
              <w:t>Trei o</w:t>
            </w:r>
            <w:r w:rsidR="00BC5FE7" w:rsidRPr="003250A0">
              <w:rPr>
                <w:sz w:val="22"/>
                <w:szCs w:val="22"/>
                <w:lang w:val="ro-MD" w:eastAsia="ro-RO"/>
              </w:rPr>
              <w:t>fert</w:t>
            </w:r>
            <w:r w:rsidRPr="003250A0">
              <w:rPr>
                <w:sz w:val="22"/>
                <w:szCs w:val="22"/>
                <w:lang w:val="ro-MD" w:eastAsia="ro-RO"/>
              </w:rPr>
              <w:t>e comparabile.</w:t>
            </w:r>
          </w:p>
          <w:p w14:paraId="6C8FD6F4" w14:textId="44FBBFE3" w:rsidR="00C8437A" w:rsidRPr="003250A0" w:rsidRDefault="00C12094" w:rsidP="00721235">
            <w:pPr>
              <w:pStyle w:val="Listparagraf"/>
              <w:numPr>
                <w:ilvl w:val="0"/>
                <w:numId w:val="137"/>
              </w:numPr>
              <w:tabs>
                <w:tab w:val="left" w:pos="284"/>
              </w:tabs>
              <w:ind w:left="426" w:hanging="426"/>
              <w:rPr>
                <w:sz w:val="22"/>
                <w:szCs w:val="22"/>
                <w:lang w:val="ro-MD" w:eastAsia="ro-RO"/>
              </w:rPr>
            </w:pPr>
            <w:r w:rsidRPr="003250A0">
              <w:rPr>
                <w:sz w:val="22"/>
                <w:szCs w:val="22"/>
                <w:lang w:val="ro-MD" w:eastAsia="ro-RO"/>
              </w:rPr>
              <w:t>S</w:t>
            </w:r>
            <w:r w:rsidR="00BC5FE7" w:rsidRPr="003250A0">
              <w:rPr>
                <w:sz w:val="22"/>
                <w:szCs w:val="22"/>
                <w:lang w:val="ro-MD" w:eastAsia="ro-RO"/>
              </w:rPr>
              <w:t>cheme ale fluxului tehnologic.</w:t>
            </w:r>
          </w:p>
          <w:p w14:paraId="3945B8EF" w14:textId="7B17C799" w:rsidR="006E4883" w:rsidRPr="003250A0" w:rsidRDefault="006E4883" w:rsidP="00721235">
            <w:pPr>
              <w:pStyle w:val="Listparagraf"/>
              <w:numPr>
                <w:ilvl w:val="0"/>
                <w:numId w:val="137"/>
              </w:numPr>
              <w:tabs>
                <w:tab w:val="left" w:pos="284"/>
              </w:tabs>
              <w:ind w:left="426" w:hanging="426"/>
              <w:rPr>
                <w:sz w:val="22"/>
                <w:szCs w:val="22"/>
                <w:lang w:val="ro-MD" w:eastAsia="ro-RO"/>
              </w:rPr>
            </w:pPr>
            <w:r w:rsidRPr="003250A0">
              <w:rPr>
                <w:sz w:val="22"/>
                <w:szCs w:val="22"/>
                <w:lang w:val="ro-MD" w:eastAsia="ro-RO"/>
              </w:rPr>
              <w:t>Actele permisive necesare efectu</w:t>
            </w:r>
            <w:r w:rsidR="00DE4BC5" w:rsidRPr="003250A0">
              <w:rPr>
                <w:sz w:val="22"/>
                <w:szCs w:val="22"/>
                <w:lang w:val="ro-MD" w:eastAsia="ro-RO"/>
              </w:rPr>
              <w:t>ării investiției, după caz.</w:t>
            </w:r>
          </w:p>
        </w:tc>
      </w:tr>
      <w:tr w:rsidR="00413C50" w:rsidRPr="003250A0" w14:paraId="6BFE1E75" w14:textId="77777777" w:rsidTr="00131B9A">
        <w:tc>
          <w:tcPr>
            <w:tcW w:w="9459" w:type="dxa"/>
            <w:shd w:val="clear" w:color="auto" w:fill="F2F2F2"/>
          </w:tcPr>
          <w:p w14:paraId="2BB57960" w14:textId="10E2E5E2" w:rsidR="00413C50" w:rsidRPr="003250A0" w:rsidRDefault="00413C50" w:rsidP="00C66F72">
            <w:pPr>
              <w:ind w:firstLine="0"/>
              <w:rPr>
                <w:sz w:val="22"/>
                <w:szCs w:val="22"/>
                <w:lang w:val="ro-MD" w:eastAsia="ro-RO"/>
              </w:rPr>
            </w:pPr>
            <w:r w:rsidRPr="003250A0">
              <w:rPr>
                <w:b/>
                <w:bCs/>
                <w:sz w:val="22"/>
                <w:szCs w:val="22"/>
                <w:lang w:val="ro-MD" w:eastAsia="ro-RO"/>
              </w:rPr>
              <w:t>5.</w:t>
            </w:r>
            <w:r w:rsidR="00EA0BE4" w:rsidRPr="003250A0">
              <w:rPr>
                <w:b/>
                <w:bCs/>
                <w:sz w:val="22"/>
                <w:szCs w:val="22"/>
                <w:lang w:val="ro-MD" w:eastAsia="ro-RO"/>
              </w:rPr>
              <w:t>7</w:t>
            </w:r>
            <w:r w:rsidRPr="003250A0">
              <w:rPr>
                <w:b/>
                <w:bCs/>
                <w:sz w:val="22"/>
                <w:szCs w:val="22"/>
                <w:lang w:val="ro-MD" w:eastAsia="ro-RO"/>
              </w:rPr>
              <w:t xml:space="preserve"> Forma de sprijin, tipul de plată, valoarea și intensitatea cuantumului de plată </w:t>
            </w:r>
          </w:p>
        </w:tc>
      </w:tr>
      <w:tr w:rsidR="00413C50" w:rsidRPr="003250A0" w14:paraId="50B73E8F" w14:textId="77777777" w:rsidTr="00131B9A">
        <w:tc>
          <w:tcPr>
            <w:tcW w:w="9459" w:type="dxa"/>
          </w:tcPr>
          <w:p w14:paraId="621DA7EC" w14:textId="65E5BD4D" w:rsidR="00240697" w:rsidRPr="003250A0" w:rsidRDefault="00240697" w:rsidP="00721235">
            <w:pPr>
              <w:pStyle w:val="Listparagraf"/>
              <w:numPr>
                <w:ilvl w:val="0"/>
                <w:numId w:val="72"/>
              </w:numPr>
              <w:ind w:left="0" w:firstLine="0"/>
              <w:rPr>
                <w:color w:val="000000" w:themeColor="text1"/>
                <w:sz w:val="22"/>
                <w:szCs w:val="22"/>
                <w:lang w:val="ro-MD" w:eastAsia="ro-RO"/>
              </w:rPr>
            </w:pPr>
            <w:r w:rsidRPr="003250A0">
              <w:rPr>
                <w:color w:val="000000" w:themeColor="text1"/>
                <w:sz w:val="22"/>
                <w:szCs w:val="22"/>
                <w:lang w:val="ro-MD" w:eastAsia="ro-RO"/>
              </w:rPr>
              <w:t xml:space="preserve">Rata sprijinului financiar </w:t>
            </w:r>
            <w:r w:rsidR="0044098D" w:rsidRPr="003250A0">
              <w:rPr>
                <w:color w:val="000000" w:themeColor="text1"/>
                <w:sz w:val="22"/>
                <w:szCs w:val="22"/>
                <w:lang w:val="ro-MD" w:eastAsia="ro-RO"/>
              </w:rPr>
              <w:t xml:space="preserve">constituie </w:t>
            </w:r>
            <w:r w:rsidR="0044098D">
              <w:rPr>
                <w:color w:val="000000" w:themeColor="text1"/>
                <w:sz w:val="22"/>
                <w:szCs w:val="22"/>
                <w:lang w:val="ro-MD" w:eastAsia="ro-RO"/>
              </w:rPr>
              <w:t>5</w:t>
            </w:r>
            <w:r w:rsidR="0044098D" w:rsidRPr="003250A0">
              <w:rPr>
                <w:color w:val="000000" w:themeColor="text1"/>
                <w:sz w:val="22"/>
                <w:szCs w:val="22"/>
                <w:lang w:val="ro-MD" w:eastAsia="ro-RO"/>
              </w:rPr>
              <w:t xml:space="preserve">0% </w:t>
            </w:r>
            <w:r w:rsidRPr="003250A0">
              <w:rPr>
                <w:color w:val="000000" w:themeColor="text1"/>
                <w:sz w:val="22"/>
                <w:szCs w:val="22"/>
                <w:lang w:val="ro-MD" w:eastAsia="ro-RO"/>
              </w:rPr>
              <w:t xml:space="preserve">din valoarea </w:t>
            </w:r>
            <w:r w:rsidR="0044098D">
              <w:rPr>
                <w:color w:val="000000" w:themeColor="text1"/>
                <w:sz w:val="22"/>
                <w:szCs w:val="22"/>
                <w:lang w:val="ro-MD" w:eastAsia="ro-RO"/>
              </w:rPr>
              <w:t>cheltuielilor</w:t>
            </w:r>
            <w:r w:rsidRPr="003250A0">
              <w:rPr>
                <w:color w:val="000000" w:themeColor="text1"/>
                <w:sz w:val="22"/>
                <w:szCs w:val="22"/>
                <w:lang w:val="ro-MD" w:eastAsia="ro-RO"/>
              </w:rPr>
              <w:t xml:space="preserve"> eligibil</w:t>
            </w:r>
            <w:r w:rsidR="0044098D">
              <w:rPr>
                <w:color w:val="000000" w:themeColor="text1"/>
                <w:sz w:val="22"/>
                <w:szCs w:val="22"/>
                <w:lang w:val="ro-MD" w:eastAsia="ro-RO"/>
              </w:rPr>
              <w:t>e</w:t>
            </w:r>
            <w:r w:rsidR="00DC6DCE" w:rsidRPr="003250A0">
              <w:rPr>
                <w:color w:val="000000" w:themeColor="text1"/>
                <w:sz w:val="22"/>
                <w:szCs w:val="22"/>
                <w:lang w:val="ro-MD" w:eastAsia="ro-RO"/>
              </w:rPr>
              <w:t>,</w:t>
            </w:r>
            <w:r w:rsidRPr="003250A0">
              <w:rPr>
                <w:color w:val="000000" w:themeColor="text1"/>
                <w:sz w:val="22"/>
                <w:szCs w:val="22"/>
                <w:lang w:val="ro-MD" w:eastAsia="ro-RO"/>
              </w:rPr>
              <w:t xml:space="preserve"> dar nu mai mult de:</w:t>
            </w:r>
          </w:p>
          <w:p w14:paraId="19611D00" w14:textId="3681229D" w:rsidR="00B14D38" w:rsidRPr="003250A0" w:rsidRDefault="00B14D38" w:rsidP="00721235">
            <w:pPr>
              <w:pStyle w:val="Listparagraf"/>
              <w:numPr>
                <w:ilvl w:val="0"/>
                <w:numId w:val="104"/>
              </w:numPr>
              <w:ind w:left="0" w:firstLine="0"/>
              <w:rPr>
                <w:color w:val="000000" w:themeColor="text1"/>
                <w:sz w:val="22"/>
                <w:szCs w:val="22"/>
                <w:lang w:val="ro-MD" w:eastAsia="ro-RO"/>
              </w:rPr>
            </w:pPr>
            <w:r w:rsidRPr="003250A0">
              <w:rPr>
                <w:color w:val="000000" w:themeColor="text1"/>
                <w:sz w:val="22"/>
                <w:szCs w:val="22"/>
                <w:lang w:val="ro-MD" w:eastAsia="ro-RO"/>
              </w:rPr>
              <w:t>2 000 000 lei</w:t>
            </w:r>
            <w:r w:rsidR="00D64A56" w:rsidRPr="003250A0">
              <w:rPr>
                <w:color w:val="000000" w:themeColor="text1"/>
                <w:sz w:val="22"/>
                <w:szCs w:val="22"/>
                <w:lang w:val="ro-MD" w:eastAsia="ro-RO"/>
              </w:rPr>
              <w:t xml:space="preserve"> per beneficiar individual</w:t>
            </w:r>
            <w:r w:rsidRPr="003250A0">
              <w:rPr>
                <w:color w:val="000000" w:themeColor="text1"/>
                <w:sz w:val="22"/>
                <w:szCs w:val="22"/>
                <w:lang w:val="ro-MD" w:eastAsia="ro-RO"/>
              </w:rPr>
              <w:t xml:space="preserve">– pentru înființarea și/sau extinderea </w:t>
            </w:r>
            <w:proofErr w:type="spellStart"/>
            <w:r w:rsidRPr="003250A0">
              <w:rPr>
                <w:color w:val="000000" w:themeColor="text1"/>
                <w:sz w:val="22"/>
                <w:szCs w:val="22"/>
                <w:lang w:val="ro-MD" w:eastAsia="ro-RO"/>
              </w:rPr>
              <w:t>pepinierilor</w:t>
            </w:r>
            <w:proofErr w:type="spellEnd"/>
            <w:r w:rsidRPr="003250A0">
              <w:rPr>
                <w:color w:val="000000" w:themeColor="text1"/>
                <w:sz w:val="22"/>
                <w:szCs w:val="22"/>
                <w:lang w:val="ro-MD" w:eastAsia="ro-RO"/>
              </w:rPr>
              <w:t xml:space="preserve"> pomicole și de arbuști fructiferi, inclusiv plantațiile-mamă de portaltoi, plantațiile-mamă de altoi, plantațiile de material săditor pomicol (câmpurile I și II), plantațiile de material săditor și de înmulțire pentru arbuști și căpșun, precum și infrastructura și dotările tehnologice aferente; pentru </w:t>
            </w:r>
            <w:r w:rsidR="00A8545A" w:rsidRPr="00A8545A">
              <w:rPr>
                <w:color w:val="000000" w:themeColor="text1"/>
                <w:sz w:val="22"/>
                <w:szCs w:val="22"/>
                <w:lang w:val="ro-MD" w:eastAsia="ro-RO"/>
              </w:rPr>
              <w:t xml:space="preserve">înființarea plantațiilor semănate și sădite cu </w:t>
            </w:r>
            <w:r w:rsidRPr="00A8545A">
              <w:rPr>
                <w:color w:val="000000" w:themeColor="text1"/>
                <w:sz w:val="22"/>
                <w:szCs w:val="22"/>
                <w:lang w:val="ro-MD" w:eastAsia="ro-RO"/>
              </w:rPr>
              <w:t>plante medicinale</w:t>
            </w:r>
            <w:r w:rsidR="00A8545A" w:rsidRPr="00A8545A">
              <w:rPr>
                <w:color w:val="000000" w:themeColor="text1"/>
                <w:sz w:val="22"/>
                <w:szCs w:val="22"/>
                <w:lang w:val="ro-MD" w:eastAsia="ro-RO"/>
              </w:rPr>
              <w:t xml:space="preserve"> sau</w:t>
            </w:r>
            <w:r w:rsidRPr="00A8545A">
              <w:rPr>
                <w:color w:val="000000" w:themeColor="text1"/>
                <w:sz w:val="22"/>
                <w:szCs w:val="22"/>
                <w:lang w:val="ro-MD" w:eastAsia="ro-RO"/>
              </w:rPr>
              <w:t xml:space="preserve"> aromatice </w:t>
            </w:r>
            <w:r w:rsidR="00A8545A" w:rsidRPr="00A8545A">
              <w:rPr>
                <w:color w:val="000000" w:themeColor="text1"/>
                <w:sz w:val="22"/>
                <w:szCs w:val="22"/>
                <w:lang w:val="ro-MD" w:eastAsia="ro-RO"/>
              </w:rPr>
              <w:t>sau</w:t>
            </w:r>
            <w:r w:rsidRPr="00A8545A">
              <w:rPr>
                <w:color w:val="000000" w:themeColor="text1"/>
                <w:sz w:val="22"/>
                <w:szCs w:val="22"/>
                <w:lang w:val="ro-MD" w:eastAsia="ro-RO"/>
              </w:rPr>
              <w:t xml:space="preserve"> condimentare cu componenta de post-recoltare și procesare</w:t>
            </w:r>
            <w:r w:rsidR="00A8545A" w:rsidRPr="00A8545A">
              <w:rPr>
                <w:color w:val="000000" w:themeColor="text1"/>
                <w:sz w:val="22"/>
                <w:szCs w:val="22"/>
                <w:lang w:val="ro-MD" w:eastAsia="ro-RO"/>
              </w:rPr>
              <w:t>.</w:t>
            </w:r>
            <w:r w:rsidRPr="003250A0">
              <w:rPr>
                <w:sz w:val="22"/>
                <w:szCs w:val="22"/>
                <w:lang w:val="ro-MD" w:eastAsia="ro-RO"/>
              </w:rPr>
              <w:t>.</w:t>
            </w:r>
          </w:p>
          <w:p w14:paraId="20898DCF" w14:textId="67EAD1D7" w:rsidR="0071445A" w:rsidRPr="0071445A" w:rsidRDefault="0071445A" w:rsidP="0071445A">
            <w:pPr>
              <w:pStyle w:val="Listparagraf"/>
              <w:ind w:left="0" w:firstLine="0"/>
              <w:rPr>
                <w:color w:val="000000" w:themeColor="text1"/>
                <w:sz w:val="22"/>
                <w:szCs w:val="22"/>
                <w:lang w:val="ro-MD" w:eastAsia="ro-RO"/>
              </w:rPr>
            </w:pPr>
            <w:r w:rsidRPr="0071445A">
              <w:rPr>
                <w:color w:val="000000" w:themeColor="text1"/>
                <w:sz w:val="22"/>
                <w:szCs w:val="22"/>
                <w:lang w:val="ro-MD" w:eastAsia="ro-RO"/>
              </w:rPr>
              <w:t xml:space="preserve">b) 3 000 000 lei per beneficiar individual– pentru înființarea plantațiilor de arbuști </w:t>
            </w:r>
            <w:proofErr w:type="spellStart"/>
            <w:r w:rsidRPr="0071445A">
              <w:rPr>
                <w:color w:val="000000" w:themeColor="text1"/>
                <w:sz w:val="22"/>
                <w:szCs w:val="22"/>
                <w:lang w:val="ro-MD" w:eastAsia="ro-RO"/>
              </w:rPr>
              <w:t>fructifieri</w:t>
            </w:r>
            <w:proofErr w:type="spellEnd"/>
            <w:r w:rsidRPr="0071445A">
              <w:rPr>
                <w:color w:val="000000" w:themeColor="text1"/>
                <w:sz w:val="22"/>
                <w:szCs w:val="22"/>
                <w:lang w:val="ro-MD" w:eastAsia="ro-RO"/>
              </w:rPr>
              <w:t xml:space="preserve"> și de căpșuni concomitent cu defrișarea, dotarea cu sisteme de suport, sistem de irigare, plasă de umbrire, infrastructură post-recoltare (răcire, depozitare, păstrare controlată, congelare, uscare ș.a.);</w:t>
            </w:r>
          </w:p>
          <w:p w14:paraId="44FDF9AC" w14:textId="025DEA1B" w:rsidR="0071445A" w:rsidRPr="0071445A" w:rsidRDefault="0071445A" w:rsidP="0071445A">
            <w:pPr>
              <w:pStyle w:val="Listparagraf"/>
              <w:ind w:left="0" w:firstLine="0"/>
              <w:rPr>
                <w:color w:val="000000" w:themeColor="text1"/>
                <w:sz w:val="22"/>
                <w:szCs w:val="22"/>
                <w:lang w:val="ro-MD" w:eastAsia="ro-RO"/>
              </w:rPr>
            </w:pPr>
            <w:r w:rsidRPr="0071445A">
              <w:rPr>
                <w:color w:val="000000" w:themeColor="text1"/>
                <w:sz w:val="22"/>
                <w:szCs w:val="22"/>
                <w:lang w:val="ro-MD" w:eastAsia="ro-RO"/>
              </w:rPr>
              <w:t xml:space="preserve">c) 4 000 000 lei per beneficiar individual – pentru construcția serelor și solariilor pentru producerea legumelor, inclusiv dotarea acestora cu sisteme tehnologice de încălzire, control al temperaturii și umidității, irigare, </w:t>
            </w:r>
            <w:proofErr w:type="spellStart"/>
            <w:r w:rsidRPr="0071445A">
              <w:rPr>
                <w:color w:val="000000" w:themeColor="text1"/>
                <w:sz w:val="22"/>
                <w:szCs w:val="22"/>
                <w:lang w:val="ro-MD" w:eastAsia="ro-RO"/>
              </w:rPr>
              <w:t>fertigare</w:t>
            </w:r>
            <w:proofErr w:type="spellEnd"/>
            <w:r w:rsidRPr="0071445A">
              <w:rPr>
                <w:color w:val="000000" w:themeColor="text1"/>
                <w:sz w:val="22"/>
                <w:szCs w:val="22"/>
                <w:lang w:val="ro-MD" w:eastAsia="ro-RO"/>
              </w:rPr>
              <w:t>, ventilație și alte echipamente necesare desfășurării procesului de producție legumicolă;</w:t>
            </w:r>
          </w:p>
          <w:p w14:paraId="281057F6" w14:textId="3391FB2E" w:rsidR="0071445A" w:rsidRPr="0071445A" w:rsidRDefault="0071445A" w:rsidP="0071445A">
            <w:pPr>
              <w:pStyle w:val="Listparagraf"/>
              <w:ind w:left="0" w:firstLine="0"/>
              <w:rPr>
                <w:color w:val="000000" w:themeColor="text1"/>
                <w:sz w:val="22"/>
                <w:szCs w:val="22"/>
                <w:lang w:val="ro-MD" w:eastAsia="ro-RO"/>
              </w:rPr>
            </w:pPr>
            <w:r w:rsidRPr="0071445A">
              <w:rPr>
                <w:color w:val="000000" w:themeColor="text1"/>
                <w:sz w:val="22"/>
                <w:szCs w:val="22"/>
                <w:lang w:val="ro-MD" w:eastAsia="ro-RO"/>
              </w:rPr>
              <w:lastRenderedPageBreak/>
              <w:t>d) 6 000 000 lei per beneficiar individual – pentru sectorul culturilor arabile, pentru proiecte investiționale complexe care includ componente de post-recoltare, precum și infrastructura și dotările tehnologice aferente pentru depozitare, păstrare, uscare și manipularea producției agricole;</w:t>
            </w:r>
          </w:p>
          <w:p w14:paraId="55991970" w14:textId="561266D5" w:rsidR="0071445A" w:rsidRDefault="0071445A" w:rsidP="0071445A">
            <w:pPr>
              <w:pStyle w:val="Listparagraf"/>
              <w:ind w:left="0" w:firstLine="0"/>
              <w:rPr>
                <w:color w:val="000000" w:themeColor="text1"/>
                <w:sz w:val="22"/>
                <w:szCs w:val="22"/>
                <w:lang w:val="ro-MD" w:eastAsia="ro-RO"/>
              </w:rPr>
            </w:pPr>
            <w:r w:rsidRPr="0071445A">
              <w:rPr>
                <w:color w:val="000000" w:themeColor="text1"/>
                <w:sz w:val="22"/>
                <w:szCs w:val="22"/>
                <w:lang w:val="ro-MD" w:eastAsia="ro-RO"/>
              </w:rPr>
              <w:t xml:space="preserve">e) 7 000 000 lei per beneficiar individual sau 20 000 000 lei pentru grupurile/organizațiile de producători,– pentru înființarea livezilor și plantațiilor de arbuști fructiferi, construcția depozitelor de păstrare și procurarea liniilor de manipulare, inclusiv dotările tehnologice aferente; pentru sectorul producerii semințelor, pentru proiecte investiționale care includ componente de recoltare și post-recoltare, precum și infrastructura și dotările tehnologice aferente pentru depozitare, tratare, calibrare și păstrare a semințelor conform cerințelor de calitate; pentru legumicultură care includ proiecte integrate care combină producerea legumelor cu sisteme moderne de irigare, mecanizarea lucrărilor agricole, dezvoltarea infrastructurii </w:t>
            </w:r>
            <w:proofErr w:type="spellStart"/>
            <w:r w:rsidRPr="0071445A">
              <w:rPr>
                <w:color w:val="000000" w:themeColor="text1"/>
                <w:sz w:val="22"/>
                <w:szCs w:val="22"/>
                <w:lang w:val="ro-MD" w:eastAsia="ro-RO"/>
              </w:rPr>
              <w:t>postrecoltare</w:t>
            </w:r>
            <w:proofErr w:type="spellEnd"/>
            <w:r w:rsidRPr="0071445A">
              <w:rPr>
                <w:color w:val="000000" w:themeColor="text1"/>
                <w:sz w:val="22"/>
                <w:szCs w:val="22"/>
                <w:lang w:val="ro-MD" w:eastAsia="ro-RO"/>
              </w:rPr>
              <w:t>, inclusiv păstrarea și depozitarea de lungă durată;</w:t>
            </w:r>
          </w:p>
          <w:p w14:paraId="1730B051" w14:textId="6DF1D143" w:rsidR="006501C3" w:rsidRDefault="006501C3" w:rsidP="006501C3">
            <w:pPr>
              <w:pStyle w:val="Listparagraf"/>
              <w:ind w:left="0" w:firstLine="0"/>
              <w:rPr>
                <w:color w:val="000000" w:themeColor="text1"/>
                <w:sz w:val="22"/>
                <w:szCs w:val="22"/>
                <w:lang w:val="ro-MD" w:eastAsia="ro-RO"/>
              </w:rPr>
            </w:pPr>
            <w:r>
              <w:rPr>
                <w:color w:val="000000" w:themeColor="text1"/>
                <w:sz w:val="22"/>
                <w:szCs w:val="22"/>
                <w:lang w:val="ro-MD" w:eastAsia="ro-RO"/>
              </w:rPr>
              <w:t xml:space="preserve">f) </w:t>
            </w:r>
            <w:r w:rsidR="005202AA" w:rsidRPr="00E5580E">
              <w:rPr>
                <w:color w:val="EE0000"/>
                <w:sz w:val="22"/>
                <w:szCs w:val="22"/>
                <w:lang w:val="ro-MD" w:eastAsia="ro-RO"/>
              </w:rPr>
              <w:t xml:space="preserve">15.000.000 lei </w:t>
            </w:r>
            <w:r w:rsidR="005202AA" w:rsidRPr="00E5580E">
              <w:rPr>
                <w:color w:val="000000" w:themeColor="text1"/>
                <w:sz w:val="22"/>
                <w:szCs w:val="22"/>
                <w:lang w:val="ro-MD" w:eastAsia="ro-RO"/>
              </w:rPr>
              <w:t xml:space="preserve">din costurile eligibile aferente implementării proiectul investițional de înființare a plantației viticole cu soiuri de struguri pentru masă cu sisteme intensive de suport de tip „Pergola” și/sau de tip „Gable”, investiții în echipamentului antigrindină și/sau </w:t>
            </w:r>
            <w:proofErr w:type="spellStart"/>
            <w:r w:rsidR="005202AA" w:rsidRPr="00E5580E">
              <w:rPr>
                <w:color w:val="000000" w:themeColor="text1"/>
                <w:sz w:val="22"/>
                <w:szCs w:val="22"/>
                <w:lang w:val="ro-MD" w:eastAsia="ro-RO"/>
              </w:rPr>
              <w:t>antiîngheț</w:t>
            </w:r>
            <w:proofErr w:type="spellEnd"/>
            <w:r w:rsidR="005202AA" w:rsidRPr="00E5580E">
              <w:rPr>
                <w:color w:val="000000" w:themeColor="text1"/>
                <w:sz w:val="22"/>
                <w:szCs w:val="22"/>
                <w:lang w:val="ro-MD" w:eastAsia="ro-RO"/>
              </w:rPr>
              <w:t xml:space="preserve">, investiții în sisteme de avertizare/protecție împotriva efectelor climatice adverse, investiții în componente de </w:t>
            </w:r>
            <w:proofErr w:type="spellStart"/>
            <w:r w:rsidR="005202AA" w:rsidRPr="00E5580E">
              <w:rPr>
                <w:color w:val="000000" w:themeColor="text1"/>
                <w:sz w:val="22"/>
                <w:szCs w:val="22"/>
                <w:lang w:val="ro-MD" w:eastAsia="ro-RO"/>
              </w:rPr>
              <w:t>postrecoltare</w:t>
            </w:r>
            <w:proofErr w:type="spellEnd"/>
            <w:r w:rsidR="005202AA" w:rsidRPr="00E5580E">
              <w:rPr>
                <w:color w:val="000000" w:themeColor="text1"/>
                <w:sz w:val="22"/>
                <w:szCs w:val="22"/>
                <w:lang w:val="ro-MD" w:eastAsia="ro-RO"/>
              </w:rPr>
              <w:t xml:space="preserve">, investiții în tehnică și/sau utilaj agricol necesare pentru lucrările din plantația viticolă cu soiuri de struguri pentru masă; </w:t>
            </w:r>
          </w:p>
          <w:p w14:paraId="6156D6A3" w14:textId="77777777" w:rsidR="0084657D" w:rsidRDefault="0084657D" w:rsidP="0084657D">
            <w:pPr>
              <w:pStyle w:val="Listparagraf"/>
              <w:ind w:left="0" w:firstLine="0"/>
              <w:rPr>
                <w:color w:val="000000" w:themeColor="text1"/>
                <w:sz w:val="22"/>
                <w:szCs w:val="22"/>
                <w:lang w:val="ro-MD" w:eastAsia="ro-RO"/>
              </w:rPr>
            </w:pPr>
            <w:r>
              <w:rPr>
                <w:color w:val="EE0000"/>
                <w:sz w:val="22"/>
                <w:szCs w:val="22"/>
                <w:lang w:val="ro-MD" w:eastAsia="ro-RO"/>
              </w:rPr>
              <w:t xml:space="preserve">g) </w:t>
            </w:r>
            <w:r w:rsidR="005202AA" w:rsidRPr="00F4088F">
              <w:rPr>
                <w:color w:val="EE0000"/>
                <w:sz w:val="22"/>
                <w:szCs w:val="22"/>
                <w:lang w:val="ro-MD" w:eastAsia="ro-RO"/>
              </w:rPr>
              <w:t xml:space="preserve">7.000.000 lei </w:t>
            </w:r>
            <w:r w:rsidR="005202AA" w:rsidRPr="003250A0">
              <w:rPr>
                <w:color w:val="000000" w:themeColor="text1"/>
                <w:sz w:val="22"/>
                <w:szCs w:val="22"/>
                <w:lang w:val="ro-MD" w:eastAsia="ro-RO"/>
              </w:rPr>
              <w:t xml:space="preserve">din costurile eligibile aferente implementării proiectul investițional de asigurare a exploatației cu componente de </w:t>
            </w:r>
            <w:proofErr w:type="spellStart"/>
            <w:r w:rsidR="005202AA" w:rsidRPr="003250A0">
              <w:rPr>
                <w:color w:val="000000" w:themeColor="text1"/>
                <w:sz w:val="22"/>
                <w:szCs w:val="22"/>
                <w:lang w:val="ro-MD" w:eastAsia="ro-RO"/>
              </w:rPr>
              <w:t>postrecoltare</w:t>
            </w:r>
            <w:proofErr w:type="spellEnd"/>
            <w:r w:rsidR="005202AA" w:rsidRPr="003250A0">
              <w:rPr>
                <w:color w:val="000000" w:themeColor="text1"/>
                <w:sz w:val="22"/>
                <w:szCs w:val="22"/>
                <w:lang w:val="ro-MD" w:eastAsia="ro-RO"/>
              </w:rPr>
              <w:t xml:space="preserve">, investiții în echipamentului antigrindină și/sau </w:t>
            </w:r>
            <w:proofErr w:type="spellStart"/>
            <w:r w:rsidR="005202AA" w:rsidRPr="003250A0">
              <w:rPr>
                <w:color w:val="000000" w:themeColor="text1"/>
                <w:sz w:val="22"/>
                <w:szCs w:val="22"/>
                <w:lang w:val="ro-MD" w:eastAsia="ro-RO"/>
              </w:rPr>
              <w:t>antiîngheț</w:t>
            </w:r>
            <w:proofErr w:type="spellEnd"/>
            <w:r w:rsidR="005202AA" w:rsidRPr="003250A0">
              <w:rPr>
                <w:color w:val="000000" w:themeColor="text1"/>
                <w:sz w:val="22"/>
                <w:szCs w:val="22"/>
                <w:lang w:val="ro-MD" w:eastAsia="ro-RO"/>
              </w:rPr>
              <w:t>, investiții în sisteme de avertizare/protecție împotriva efectelor climatice adverse, investiții în tehnică și/sau utilaj agricol necesare pentru lucrările din plantația viticolă cu soiuri de struguri pentru masă;</w:t>
            </w:r>
          </w:p>
          <w:p w14:paraId="74EF03C9" w14:textId="4849E63C" w:rsidR="005202AA" w:rsidRPr="0084657D" w:rsidRDefault="0084657D" w:rsidP="0084657D">
            <w:pPr>
              <w:pStyle w:val="Listparagraf"/>
              <w:ind w:left="0" w:firstLine="0"/>
              <w:rPr>
                <w:color w:val="000000" w:themeColor="text1"/>
                <w:sz w:val="22"/>
                <w:szCs w:val="22"/>
                <w:lang w:val="ro-MD" w:eastAsia="ro-RO"/>
              </w:rPr>
            </w:pPr>
            <w:r>
              <w:rPr>
                <w:color w:val="000000" w:themeColor="text1"/>
                <w:sz w:val="22"/>
                <w:szCs w:val="22"/>
                <w:lang w:val="ro-MD" w:eastAsia="ro-RO"/>
              </w:rPr>
              <w:t xml:space="preserve">h) </w:t>
            </w:r>
            <w:r w:rsidR="005202AA" w:rsidRPr="00F4088F">
              <w:rPr>
                <w:color w:val="EE0000"/>
                <w:sz w:val="22"/>
                <w:szCs w:val="22"/>
                <w:lang w:val="ro-MD" w:eastAsia="ro-RO"/>
              </w:rPr>
              <w:t xml:space="preserve">3.750.000 </w:t>
            </w:r>
            <w:r w:rsidR="005202AA" w:rsidRPr="003250A0">
              <w:rPr>
                <w:color w:val="000000" w:themeColor="text1"/>
                <w:sz w:val="22"/>
                <w:szCs w:val="22"/>
                <w:lang w:val="ro-MD" w:eastAsia="ro-RO"/>
              </w:rPr>
              <w:t>lei din costurile eligibile aferente implementării proiectul investițional de modernizare a sistemelor de suport în plantația viticolă cu soiuri de struguri pentru masă existentă.</w:t>
            </w:r>
          </w:p>
          <w:p w14:paraId="6A260C6A" w14:textId="0933A1C1" w:rsidR="00E873A0" w:rsidRPr="003250A0" w:rsidRDefault="0015610C" w:rsidP="00721235">
            <w:pPr>
              <w:pStyle w:val="Listparagraf"/>
              <w:numPr>
                <w:ilvl w:val="0"/>
                <w:numId w:val="72"/>
              </w:numPr>
              <w:ind w:left="0" w:firstLine="0"/>
              <w:rPr>
                <w:color w:val="000000" w:themeColor="text1"/>
                <w:sz w:val="22"/>
                <w:szCs w:val="22"/>
                <w:highlight w:val="yellow"/>
                <w:lang w:val="ro-MD" w:eastAsia="ro-RO"/>
              </w:rPr>
            </w:pPr>
            <w:r w:rsidRPr="00316CFB">
              <w:rPr>
                <w:color w:val="000000" w:themeColor="text1"/>
                <w:sz w:val="22"/>
                <w:szCs w:val="22"/>
                <w:lang w:val="ro-MD" w:eastAsia="ro-RO"/>
              </w:rPr>
              <w:t>Solicitantu</w:t>
            </w:r>
            <w:r w:rsidR="00A56085" w:rsidRPr="00316CFB">
              <w:rPr>
                <w:color w:val="000000" w:themeColor="text1"/>
                <w:sz w:val="22"/>
                <w:szCs w:val="22"/>
                <w:lang w:val="ro-MD" w:eastAsia="ro-RO"/>
              </w:rPr>
              <w:t xml:space="preserve">l este eligibil </w:t>
            </w:r>
            <w:r w:rsidR="00CF7751" w:rsidRPr="00316CFB">
              <w:rPr>
                <w:color w:val="000000" w:themeColor="text1"/>
                <w:sz w:val="22"/>
                <w:szCs w:val="22"/>
                <w:lang w:val="ro-MD" w:eastAsia="ro-RO"/>
              </w:rPr>
              <w:t xml:space="preserve">doar pentru </w:t>
            </w:r>
            <w:r w:rsidR="00BC065D" w:rsidRPr="00316CFB">
              <w:rPr>
                <w:color w:val="000000" w:themeColor="text1"/>
                <w:sz w:val="22"/>
                <w:szCs w:val="22"/>
                <w:lang w:val="ro-MD" w:eastAsia="ro-RO"/>
              </w:rPr>
              <w:t xml:space="preserve">un tip de </w:t>
            </w:r>
            <w:r w:rsidR="00D01443" w:rsidRPr="00316CFB">
              <w:rPr>
                <w:color w:val="000000" w:themeColor="text1"/>
                <w:sz w:val="22"/>
                <w:szCs w:val="22"/>
                <w:lang w:val="ro-MD" w:eastAsia="ro-RO"/>
              </w:rPr>
              <w:t>sprijin</w:t>
            </w:r>
            <w:r w:rsidR="00CF7751" w:rsidRPr="00316CFB">
              <w:rPr>
                <w:color w:val="000000" w:themeColor="text1"/>
                <w:sz w:val="22"/>
                <w:szCs w:val="22"/>
                <w:lang w:val="ro-MD" w:eastAsia="ro-RO"/>
              </w:rPr>
              <w:t xml:space="preserve"> prevăzut la </w:t>
            </w:r>
            <w:r w:rsidR="00BC065D" w:rsidRPr="00316CFB">
              <w:rPr>
                <w:color w:val="000000" w:themeColor="text1"/>
                <w:sz w:val="22"/>
                <w:szCs w:val="22"/>
                <w:lang w:val="ro-MD" w:eastAsia="ro-RO"/>
              </w:rPr>
              <w:t>pct. 1).</w:t>
            </w:r>
          </w:p>
        </w:tc>
      </w:tr>
    </w:tbl>
    <w:p w14:paraId="20E7DE0D" w14:textId="77777777" w:rsidR="00413C50" w:rsidRPr="003250A0" w:rsidRDefault="00413C50" w:rsidP="00C66F72">
      <w:pPr>
        <w:ind w:firstLine="0"/>
        <w:rPr>
          <w:sz w:val="22"/>
          <w:szCs w:val="22"/>
          <w:u w:val="single"/>
          <w:lang w:val="ro-MD" w:eastAsia="ro-RO"/>
        </w:rPr>
      </w:pPr>
      <w:r w:rsidRPr="003250A0">
        <w:rPr>
          <w:sz w:val="22"/>
          <w:szCs w:val="22"/>
          <w:u w:val="single"/>
          <w:lang w:val="ro-MD" w:eastAsia="ro-RO"/>
        </w:rPr>
        <w:lastRenderedPageBreak/>
        <w:t>Formă de sprijin</w:t>
      </w:r>
    </w:p>
    <w:p w14:paraId="7A3E53FD" w14:textId="77777777" w:rsidR="00413C50" w:rsidRPr="003250A0" w:rsidRDefault="00413C50"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442904C0" w14:textId="77777777" w:rsidR="00413C50" w:rsidRPr="003250A0" w:rsidRDefault="00413C50"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74A80CB1" w14:textId="77777777" w:rsidR="00413C50" w:rsidRPr="003250A0" w:rsidRDefault="00413C50"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6DFBE56C" w14:textId="576127D9" w:rsidR="00413C50" w:rsidRPr="003250A0" w:rsidRDefault="00021929"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00413C50" w:rsidRPr="003250A0">
        <w:rPr>
          <w:b/>
          <w:bCs/>
          <w:sz w:val="22"/>
          <w:szCs w:val="22"/>
          <w:lang w:val="ro-MD" w:eastAsia="ro-RO"/>
        </w:rPr>
        <w:t xml:space="preserve"> Finanțare forfetară</w:t>
      </w:r>
    </w:p>
    <w:p w14:paraId="739D5BA3" w14:textId="77777777" w:rsidR="00413C50" w:rsidRPr="003250A0" w:rsidRDefault="00413C50" w:rsidP="00C66F72">
      <w:pPr>
        <w:ind w:firstLine="0"/>
        <w:rPr>
          <w:b/>
          <w:bCs/>
          <w:sz w:val="22"/>
          <w:szCs w:val="22"/>
          <w:lang w:val="ro-MD" w:eastAsia="ro-RO"/>
        </w:rPr>
      </w:pPr>
      <w:r w:rsidRPr="003250A0">
        <w:rPr>
          <w:b/>
          <w:bCs/>
          <w:sz w:val="22"/>
          <w:szCs w:val="22"/>
          <w:lang w:val="ro-MD" w:eastAsia="ro-RO"/>
        </w:rPr>
        <w:t>6. Informații privind evaluarea ajutoarelor de stat</w:t>
      </w:r>
    </w:p>
    <w:p w14:paraId="4FA4FBE1" w14:textId="77777777" w:rsidR="00E36B8A" w:rsidRPr="003250A0" w:rsidRDefault="00E36B8A" w:rsidP="00E36B8A">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3C99DF34" w14:textId="77777777" w:rsidR="00E36B8A" w:rsidRPr="003250A0" w:rsidRDefault="00E36B8A" w:rsidP="00E36B8A">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p w14:paraId="5E905BC1" w14:textId="5D05A50E" w:rsidR="00413C50" w:rsidRPr="003250A0" w:rsidRDefault="00413C50" w:rsidP="00C66F72">
      <w:pPr>
        <w:ind w:firstLine="0"/>
        <w:rPr>
          <w:b/>
          <w:bCs/>
          <w:sz w:val="22"/>
          <w:szCs w:val="22"/>
          <w:lang w:val="ro-MD" w:eastAsia="ro-RO"/>
        </w:rPr>
      </w:pPr>
      <w:r w:rsidRPr="003250A0">
        <w:rPr>
          <w:b/>
          <w:bCs/>
          <w:sz w:val="22"/>
          <w:szCs w:val="22"/>
          <w:lang w:val="ro-MD" w:eastAsia="ro-RO"/>
        </w:rPr>
        <w:t>7. Conformitatea cu OMC</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413C50" w:rsidRPr="003250A0" w14:paraId="64FCDC7B" w14:textId="77777777" w:rsidTr="00131B9A">
        <w:tc>
          <w:tcPr>
            <w:tcW w:w="9356" w:type="dxa"/>
          </w:tcPr>
          <w:p w14:paraId="631CDAA5" w14:textId="77777777" w:rsidR="00413C50" w:rsidRPr="003250A0" w:rsidRDefault="00413C50" w:rsidP="00C66F72">
            <w:pPr>
              <w:ind w:firstLine="0"/>
              <w:rPr>
                <w:sz w:val="22"/>
                <w:szCs w:val="22"/>
                <w:lang w:val="ro-MD" w:eastAsia="ro-RO"/>
              </w:rPr>
            </w:pPr>
            <w:r w:rsidRPr="003250A0">
              <w:rPr>
                <w:sz w:val="22"/>
                <w:szCs w:val="22"/>
                <w:lang w:val="ro-MD" w:eastAsia="ro-RO"/>
              </w:rPr>
              <w:t xml:space="preserve">Cutie verde </w:t>
            </w:r>
          </w:p>
        </w:tc>
      </w:tr>
    </w:tbl>
    <w:p w14:paraId="53A35424" w14:textId="77777777" w:rsidR="00413C50" w:rsidRPr="003250A0" w:rsidRDefault="00413C50"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9"/>
      </w:tblGrid>
      <w:tr w:rsidR="00413C50" w:rsidRPr="003250A0" w14:paraId="37AC47A7" w14:textId="77777777" w:rsidTr="00131B9A">
        <w:tc>
          <w:tcPr>
            <w:tcW w:w="2337" w:type="dxa"/>
            <w:shd w:val="clear" w:color="auto" w:fill="D9D9D9"/>
          </w:tcPr>
          <w:p w14:paraId="3BDFD3C7" w14:textId="77777777" w:rsidR="00413C50" w:rsidRPr="003250A0" w:rsidRDefault="00413C50"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14CC45F3" w14:textId="77777777" w:rsidR="00413C50" w:rsidRPr="003250A0" w:rsidRDefault="00413C50"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7BA427C8" w14:textId="77777777" w:rsidR="00413C50" w:rsidRPr="003250A0" w:rsidRDefault="00413C50" w:rsidP="00C66F72">
            <w:pPr>
              <w:ind w:firstLine="0"/>
              <w:rPr>
                <w:sz w:val="22"/>
                <w:szCs w:val="22"/>
                <w:lang w:val="ro-MD" w:eastAsia="ro-RO"/>
              </w:rPr>
            </w:pPr>
            <w:r w:rsidRPr="003250A0">
              <w:rPr>
                <w:sz w:val="22"/>
                <w:szCs w:val="22"/>
                <w:lang w:val="ro-MD" w:eastAsia="ro-RO"/>
              </w:rPr>
              <w:t>Rată min.</w:t>
            </w:r>
          </w:p>
        </w:tc>
        <w:tc>
          <w:tcPr>
            <w:tcW w:w="2339" w:type="dxa"/>
            <w:shd w:val="clear" w:color="auto" w:fill="D9D9D9"/>
          </w:tcPr>
          <w:p w14:paraId="63971FD0" w14:textId="77777777" w:rsidR="00413C50" w:rsidRPr="003250A0" w:rsidRDefault="00413C50" w:rsidP="00C66F72">
            <w:pPr>
              <w:ind w:firstLine="0"/>
              <w:rPr>
                <w:sz w:val="22"/>
                <w:szCs w:val="22"/>
                <w:lang w:val="ro-MD" w:eastAsia="ro-RO"/>
              </w:rPr>
            </w:pPr>
            <w:r w:rsidRPr="003250A0">
              <w:rPr>
                <w:sz w:val="22"/>
                <w:szCs w:val="22"/>
                <w:lang w:val="ro-MD" w:eastAsia="ro-RO"/>
              </w:rPr>
              <w:t>Rată max.</w:t>
            </w:r>
          </w:p>
        </w:tc>
      </w:tr>
      <w:tr w:rsidR="00413C50" w:rsidRPr="003250A0" w14:paraId="760FC309" w14:textId="77777777" w:rsidTr="00131B9A">
        <w:tc>
          <w:tcPr>
            <w:tcW w:w="2337" w:type="dxa"/>
          </w:tcPr>
          <w:p w14:paraId="6745AA62" w14:textId="77777777" w:rsidR="00413C50" w:rsidRPr="003250A0" w:rsidRDefault="00413C50" w:rsidP="00C66F72">
            <w:pPr>
              <w:ind w:firstLine="0"/>
              <w:rPr>
                <w:sz w:val="22"/>
                <w:szCs w:val="22"/>
                <w:lang w:val="ro-MD" w:eastAsia="ro-RO"/>
              </w:rPr>
            </w:pPr>
            <w:r w:rsidRPr="003250A0">
              <w:rPr>
                <w:sz w:val="22"/>
                <w:szCs w:val="22"/>
                <w:lang w:val="ro-MD" w:eastAsia="ro-RO"/>
              </w:rPr>
              <w:t>toate</w:t>
            </w:r>
          </w:p>
        </w:tc>
        <w:tc>
          <w:tcPr>
            <w:tcW w:w="2337" w:type="dxa"/>
          </w:tcPr>
          <w:p w14:paraId="76A64DD6" w14:textId="5F5FF222" w:rsidR="00413C50" w:rsidRPr="003250A0" w:rsidRDefault="00870309" w:rsidP="00C66F72">
            <w:pPr>
              <w:ind w:firstLine="0"/>
              <w:rPr>
                <w:sz w:val="22"/>
                <w:szCs w:val="22"/>
                <w:lang w:val="ro-MD" w:eastAsia="ro-RO"/>
              </w:rPr>
            </w:pPr>
            <w:r>
              <w:rPr>
                <w:sz w:val="22"/>
                <w:szCs w:val="22"/>
                <w:lang w:val="ro-MD" w:eastAsia="ro-RO"/>
              </w:rPr>
              <w:t>50%</w:t>
            </w:r>
          </w:p>
        </w:tc>
        <w:tc>
          <w:tcPr>
            <w:tcW w:w="2338" w:type="dxa"/>
          </w:tcPr>
          <w:p w14:paraId="6504FB95" w14:textId="60CED21C" w:rsidR="00413C50" w:rsidRPr="003250A0" w:rsidRDefault="00413C50" w:rsidP="00C66F72">
            <w:pPr>
              <w:ind w:firstLine="0"/>
              <w:rPr>
                <w:sz w:val="22"/>
                <w:szCs w:val="22"/>
                <w:lang w:val="ro-MD" w:eastAsia="ro-RO"/>
              </w:rPr>
            </w:pPr>
          </w:p>
        </w:tc>
        <w:tc>
          <w:tcPr>
            <w:tcW w:w="2339" w:type="dxa"/>
          </w:tcPr>
          <w:p w14:paraId="0B347240" w14:textId="7ED8DE23" w:rsidR="00413C50" w:rsidRPr="003250A0" w:rsidRDefault="00413C50" w:rsidP="00C66F72">
            <w:pPr>
              <w:ind w:firstLine="0"/>
              <w:rPr>
                <w:sz w:val="22"/>
                <w:szCs w:val="22"/>
                <w:lang w:val="ro-MD" w:eastAsia="ro-RO"/>
              </w:rPr>
            </w:pPr>
          </w:p>
        </w:tc>
      </w:tr>
    </w:tbl>
    <w:p w14:paraId="55BA1C8A" w14:textId="77777777" w:rsidR="00413C50" w:rsidRPr="003250A0" w:rsidRDefault="00413C50" w:rsidP="00C66F72">
      <w:pPr>
        <w:ind w:firstLine="0"/>
        <w:rPr>
          <w:b/>
          <w:bCs/>
          <w:sz w:val="22"/>
          <w:szCs w:val="22"/>
          <w:lang w:val="ro-MD" w:eastAsia="ro-RO"/>
        </w:rPr>
      </w:pPr>
      <w:r w:rsidRPr="003250A0">
        <w:rPr>
          <w:b/>
          <w:bCs/>
          <w:sz w:val="22"/>
          <w:szCs w:val="22"/>
          <w:lang w:val="ro-MD" w:eastAsia="ro-RO"/>
        </w:rPr>
        <w:t>9. Cuantumuri unitare planificate – Definiție</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9"/>
        <w:gridCol w:w="1152"/>
        <w:gridCol w:w="1849"/>
        <w:gridCol w:w="1411"/>
        <w:gridCol w:w="1730"/>
        <w:gridCol w:w="1690"/>
      </w:tblGrid>
      <w:tr w:rsidR="00413C50" w:rsidRPr="003250A0" w14:paraId="6CA33F38" w14:textId="77777777" w:rsidTr="00131B9A">
        <w:tc>
          <w:tcPr>
            <w:tcW w:w="1519" w:type="dxa"/>
            <w:shd w:val="clear" w:color="auto" w:fill="D9D9D9"/>
          </w:tcPr>
          <w:p w14:paraId="5FE5C61A" w14:textId="77777777" w:rsidR="00413C50" w:rsidRPr="003250A0" w:rsidRDefault="00413C50" w:rsidP="00C66F72">
            <w:pPr>
              <w:ind w:firstLine="0"/>
              <w:rPr>
                <w:lang w:val="ro-MD" w:eastAsia="ro-RO"/>
              </w:rPr>
            </w:pPr>
            <w:r w:rsidRPr="003250A0">
              <w:rPr>
                <w:lang w:val="ro-MD" w:eastAsia="ro-RO"/>
              </w:rPr>
              <w:t>Cuantum unitar planificat</w:t>
            </w:r>
          </w:p>
          <w:p w14:paraId="0CEDC9D6" w14:textId="77777777" w:rsidR="00413C50" w:rsidRPr="003250A0" w:rsidRDefault="00413C50" w:rsidP="00C66F72">
            <w:pPr>
              <w:ind w:firstLine="0"/>
              <w:rPr>
                <w:lang w:val="ro-MD" w:eastAsia="ro-RO"/>
              </w:rPr>
            </w:pPr>
          </w:p>
        </w:tc>
        <w:tc>
          <w:tcPr>
            <w:tcW w:w="1152" w:type="dxa"/>
            <w:shd w:val="clear" w:color="auto" w:fill="D9D9D9"/>
            <w:vAlign w:val="center"/>
          </w:tcPr>
          <w:p w14:paraId="1964C9EC" w14:textId="77777777" w:rsidR="00413C50" w:rsidRPr="003250A0" w:rsidRDefault="00413C50" w:rsidP="00C66F72">
            <w:pPr>
              <w:ind w:firstLine="0"/>
              <w:rPr>
                <w:lang w:val="ro-MD" w:eastAsia="ro-RO"/>
              </w:rPr>
            </w:pPr>
            <w:r w:rsidRPr="003250A0">
              <w:rPr>
                <w:lang w:val="ro-MD" w:eastAsia="ro-RO"/>
              </w:rPr>
              <w:t>Rata (ratele) contribuției</w:t>
            </w:r>
          </w:p>
        </w:tc>
        <w:tc>
          <w:tcPr>
            <w:tcW w:w="1849" w:type="dxa"/>
            <w:shd w:val="clear" w:color="auto" w:fill="D9D9D9"/>
            <w:vAlign w:val="center"/>
          </w:tcPr>
          <w:p w14:paraId="4AA31888" w14:textId="77777777" w:rsidR="00413C50" w:rsidRPr="003250A0" w:rsidRDefault="00413C50" w:rsidP="00C66F72">
            <w:pPr>
              <w:ind w:firstLine="0"/>
              <w:rPr>
                <w:lang w:val="ro-MD" w:eastAsia="ro-RO"/>
              </w:rPr>
            </w:pPr>
            <w:r w:rsidRPr="003250A0">
              <w:rPr>
                <w:lang w:val="ro-MD" w:eastAsia="ro-RO"/>
              </w:rPr>
              <w:t>Tip cuantumului unitar planificat</w:t>
            </w:r>
          </w:p>
        </w:tc>
        <w:tc>
          <w:tcPr>
            <w:tcW w:w="1411" w:type="dxa"/>
            <w:shd w:val="clear" w:color="auto" w:fill="D9D9D9"/>
            <w:vAlign w:val="center"/>
          </w:tcPr>
          <w:p w14:paraId="6DF10347" w14:textId="77777777" w:rsidR="00413C50" w:rsidRPr="003250A0" w:rsidRDefault="00413C50" w:rsidP="00C66F72">
            <w:pPr>
              <w:ind w:firstLine="0"/>
              <w:rPr>
                <w:lang w:val="ro-MD" w:eastAsia="ro-RO"/>
              </w:rPr>
            </w:pPr>
            <w:r w:rsidRPr="003250A0">
              <w:rPr>
                <w:lang w:val="ro-MD" w:eastAsia="ro-RO"/>
              </w:rPr>
              <w:t>Regiune (regiuni)</w:t>
            </w:r>
          </w:p>
        </w:tc>
        <w:tc>
          <w:tcPr>
            <w:tcW w:w="1730" w:type="dxa"/>
            <w:shd w:val="clear" w:color="auto" w:fill="D9D9D9"/>
            <w:vAlign w:val="center"/>
          </w:tcPr>
          <w:p w14:paraId="5217ADE2" w14:textId="77777777" w:rsidR="00413C50" w:rsidRPr="003250A0" w:rsidRDefault="00413C50" w:rsidP="00C66F72">
            <w:pPr>
              <w:ind w:firstLine="0"/>
              <w:rPr>
                <w:lang w:val="ro-MD" w:eastAsia="ro-RO"/>
              </w:rPr>
            </w:pPr>
            <w:r w:rsidRPr="003250A0">
              <w:rPr>
                <w:lang w:val="ro-MD" w:eastAsia="ro-RO"/>
              </w:rPr>
              <w:t>Indicator (indicatori) de rezultat</w:t>
            </w:r>
          </w:p>
        </w:tc>
        <w:tc>
          <w:tcPr>
            <w:tcW w:w="1690" w:type="dxa"/>
            <w:shd w:val="clear" w:color="auto" w:fill="D9D9D9"/>
            <w:vAlign w:val="center"/>
          </w:tcPr>
          <w:p w14:paraId="717690F0" w14:textId="77777777" w:rsidR="00413C50" w:rsidRPr="003250A0" w:rsidRDefault="00413C50" w:rsidP="00C66F72">
            <w:pPr>
              <w:ind w:firstLine="0"/>
              <w:rPr>
                <w:lang w:val="ro-MD" w:eastAsia="ro-RO"/>
              </w:rPr>
            </w:pPr>
            <w:r w:rsidRPr="003250A0">
              <w:rPr>
                <w:lang w:val="ro-MD" w:eastAsia="ro-RO"/>
              </w:rPr>
              <w:t>Este cuantumul unitar bazat pe cheltuielile reportate?</w:t>
            </w:r>
          </w:p>
        </w:tc>
      </w:tr>
      <w:tr w:rsidR="00413C50" w:rsidRPr="003250A0" w14:paraId="2D91E3E0" w14:textId="77777777" w:rsidTr="00131B9A">
        <w:tc>
          <w:tcPr>
            <w:tcW w:w="1519" w:type="dxa"/>
          </w:tcPr>
          <w:p w14:paraId="4DBD473F" w14:textId="384716B7" w:rsidR="00413C50" w:rsidRPr="00316CFB" w:rsidRDefault="00B63E08" w:rsidP="00C66F72">
            <w:pPr>
              <w:ind w:firstLine="0"/>
              <w:rPr>
                <w:color w:val="EE0000"/>
                <w:lang w:val="ro-MD" w:eastAsia="ro-RO"/>
              </w:rPr>
            </w:pPr>
            <w:r w:rsidRPr="00316CFB">
              <w:rPr>
                <w:color w:val="EE0000"/>
                <w:lang w:val="ro-MD" w:eastAsia="ro-RO"/>
              </w:rPr>
              <w:t>2.000.000</w:t>
            </w:r>
          </w:p>
        </w:tc>
        <w:tc>
          <w:tcPr>
            <w:tcW w:w="1152" w:type="dxa"/>
          </w:tcPr>
          <w:p w14:paraId="7163181F" w14:textId="5A92F5D4" w:rsidR="00413C50" w:rsidRPr="003250A0" w:rsidRDefault="00870309" w:rsidP="00C66F72">
            <w:pPr>
              <w:ind w:firstLine="0"/>
              <w:rPr>
                <w:lang w:val="ro-MD" w:eastAsia="ro-RO"/>
              </w:rPr>
            </w:pPr>
            <w:r>
              <w:rPr>
                <w:lang w:val="ro-MD" w:eastAsia="ro-RO"/>
              </w:rPr>
              <w:t>5</w:t>
            </w:r>
            <w:r w:rsidR="00413C50" w:rsidRPr="003250A0">
              <w:rPr>
                <w:lang w:val="ro-MD" w:eastAsia="ro-RO"/>
              </w:rPr>
              <w:t>0%</w:t>
            </w:r>
          </w:p>
        </w:tc>
        <w:tc>
          <w:tcPr>
            <w:tcW w:w="1849" w:type="dxa"/>
          </w:tcPr>
          <w:p w14:paraId="01A14E1C" w14:textId="77777777" w:rsidR="00413C50" w:rsidRPr="003250A0" w:rsidRDefault="00413C50" w:rsidP="00C66F72">
            <w:pPr>
              <w:ind w:firstLine="0"/>
              <w:rPr>
                <w:lang w:val="ro-MD" w:eastAsia="ro-RO"/>
              </w:rPr>
            </w:pPr>
            <w:r w:rsidRPr="003250A0">
              <w:rPr>
                <w:lang w:val="ro-MD" w:eastAsia="ro-RO"/>
              </w:rPr>
              <w:t>mediu</w:t>
            </w:r>
          </w:p>
        </w:tc>
        <w:tc>
          <w:tcPr>
            <w:tcW w:w="1411" w:type="dxa"/>
          </w:tcPr>
          <w:p w14:paraId="243E2A91" w14:textId="77777777" w:rsidR="00413C50" w:rsidRPr="003250A0" w:rsidRDefault="00413C50" w:rsidP="00C66F72">
            <w:pPr>
              <w:ind w:firstLine="0"/>
              <w:rPr>
                <w:lang w:val="ro-MD" w:eastAsia="ro-RO"/>
              </w:rPr>
            </w:pPr>
            <w:r w:rsidRPr="003250A0">
              <w:rPr>
                <w:lang w:val="ro-MD" w:eastAsia="ro-RO"/>
              </w:rPr>
              <w:t>toate</w:t>
            </w:r>
          </w:p>
        </w:tc>
        <w:tc>
          <w:tcPr>
            <w:tcW w:w="1730" w:type="dxa"/>
          </w:tcPr>
          <w:p w14:paraId="7FF3BE76" w14:textId="6697351C" w:rsidR="00413C50" w:rsidRPr="003250A0" w:rsidRDefault="00096CEC" w:rsidP="00C66F72">
            <w:pPr>
              <w:ind w:firstLine="0"/>
              <w:rPr>
                <w:lang w:val="ro-MD" w:eastAsia="ro-RO"/>
              </w:rPr>
            </w:pPr>
            <w:r>
              <w:rPr>
                <w:lang w:val="ro-MD" w:eastAsia="ro-RO"/>
              </w:rPr>
              <w:t xml:space="preserve">R.4; </w:t>
            </w:r>
            <w:r w:rsidR="00413C50" w:rsidRPr="003250A0">
              <w:rPr>
                <w:lang w:val="ro-MD" w:eastAsia="ro-RO"/>
              </w:rPr>
              <w:t>R.</w:t>
            </w:r>
            <w:r w:rsidR="006609B4" w:rsidRPr="003250A0">
              <w:rPr>
                <w:lang w:val="ro-MD" w:eastAsia="ro-RO"/>
              </w:rPr>
              <w:t>6</w:t>
            </w:r>
            <w:r w:rsidR="00413C50" w:rsidRPr="003250A0">
              <w:rPr>
                <w:lang w:val="ro-MD" w:eastAsia="ro-RO"/>
              </w:rPr>
              <w:t>; R.1</w:t>
            </w:r>
            <w:r w:rsidR="006609B4" w:rsidRPr="003250A0">
              <w:rPr>
                <w:lang w:val="ro-MD" w:eastAsia="ro-RO"/>
              </w:rPr>
              <w:t>2</w:t>
            </w:r>
            <w:r w:rsidR="00413C50" w:rsidRPr="003250A0">
              <w:rPr>
                <w:lang w:val="ro-MD" w:eastAsia="ro-RO"/>
              </w:rPr>
              <w:t xml:space="preserve">; </w:t>
            </w:r>
            <w:r w:rsidR="003B61E9" w:rsidRPr="003250A0">
              <w:rPr>
                <w:lang w:val="ro-MD" w:eastAsia="ro-RO"/>
              </w:rPr>
              <w:t xml:space="preserve">R.14; </w:t>
            </w:r>
            <w:r w:rsidR="00413C50" w:rsidRPr="003250A0">
              <w:rPr>
                <w:lang w:val="ro-MD" w:eastAsia="ro-RO"/>
              </w:rPr>
              <w:t>R.1</w:t>
            </w:r>
            <w:r w:rsidR="006609B4" w:rsidRPr="003250A0">
              <w:rPr>
                <w:lang w:val="ro-MD" w:eastAsia="ro-RO"/>
              </w:rPr>
              <w:t>5</w:t>
            </w:r>
            <w:r w:rsidR="00413C50" w:rsidRPr="003250A0">
              <w:rPr>
                <w:lang w:val="ro-MD" w:eastAsia="ro-RO"/>
              </w:rPr>
              <w:t>; R.1</w:t>
            </w:r>
            <w:r w:rsidR="006609B4" w:rsidRPr="003250A0">
              <w:rPr>
                <w:lang w:val="ro-MD" w:eastAsia="ro-RO"/>
              </w:rPr>
              <w:t>8</w:t>
            </w:r>
          </w:p>
        </w:tc>
        <w:tc>
          <w:tcPr>
            <w:tcW w:w="1690" w:type="dxa"/>
          </w:tcPr>
          <w:p w14:paraId="44DEACA4" w14:textId="77777777" w:rsidR="00413C50" w:rsidRPr="003250A0" w:rsidRDefault="00413C50" w:rsidP="00C66F72">
            <w:pPr>
              <w:ind w:firstLine="0"/>
              <w:rPr>
                <w:lang w:val="ro-MD" w:eastAsia="ro-RO"/>
              </w:rPr>
            </w:pPr>
            <w:r w:rsidRPr="003250A0">
              <w:rPr>
                <w:lang w:val="ro-MD" w:eastAsia="ro-RO"/>
              </w:rPr>
              <w:t>nu</w:t>
            </w:r>
          </w:p>
        </w:tc>
      </w:tr>
      <w:tr w:rsidR="00096CEC" w:rsidRPr="003250A0" w14:paraId="72BA5C85" w14:textId="77777777" w:rsidTr="00131B9A">
        <w:tc>
          <w:tcPr>
            <w:tcW w:w="1519" w:type="dxa"/>
          </w:tcPr>
          <w:p w14:paraId="553C4A1B" w14:textId="7AC984AB" w:rsidR="00096CEC" w:rsidRPr="00316CFB" w:rsidRDefault="00096CEC" w:rsidP="00096CEC">
            <w:pPr>
              <w:ind w:firstLine="0"/>
              <w:rPr>
                <w:color w:val="EE0000"/>
                <w:lang w:val="ro-MD" w:eastAsia="ro-RO"/>
              </w:rPr>
            </w:pPr>
            <w:r w:rsidRPr="00316CFB">
              <w:rPr>
                <w:color w:val="EE0000"/>
                <w:lang w:val="ro-MD" w:eastAsia="ro-RO"/>
              </w:rPr>
              <w:t>3.</w:t>
            </w:r>
            <w:r w:rsidR="0071445A">
              <w:rPr>
                <w:color w:val="EE0000"/>
                <w:lang w:val="ro-MD" w:eastAsia="ro-RO"/>
              </w:rPr>
              <w:t>000</w:t>
            </w:r>
            <w:r w:rsidRPr="00316CFB">
              <w:rPr>
                <w:color w:val="EE0000"/>
                <w:lang w:val="ro-MD" w:eastAsia="ro-RO"/>
              </w:rPr>
              <w:t>.000</w:t>
            </w:r>
          </w:p>
        </w:tc>
        <w:tc>
          <w:tcPr>
            <w:tcW w:w="1152" w:type="dxa"/>
          </w:tcPr>
          <w:p w14:paraId="04F3DE34" w14:textId="438B1B23" w:rsidR="00096CEC" w:rsidRDefault="00096CEC" w:rsidP="00096CEC">
            <w:pPr>
              <w:ind w:firstLine="0"/>
              <w:rPr>
                <w:lang w:val="ro-MD" w:eastAsia="ro-RO"/>
              </w:rPr>
            </w:pPr>
            <w:r>
              <w:rPr>
                <w:lang w:val="ro-MD" w:eastAsia="ro-RO"/>
              </w:rPr>
              <w:t>5</w:t>
            </w:r>
            <w:r w:rsidRPr="003250A0">
              <w:rPr>
                <w:lang w:val="ro-MD" w:eastAsia="ro-RO"/>
              </w:rPr>
              <w:t>0%</w:t>
            </w:r>
          </w:p>
        </w:tc>
        <w:tc>
          <w:tcPr>
            <w:tcW w:w="1849" w:type="dxa"/>
          </w:tcPr>
          <w:p w14:paraId="1AA0360D" w14:textId="4A9CDFD6" w:rsidR="00096CEC" w:rsidRPr="003250A0" w:rsidRDefault="00096CEC" w:rsidP="00096CEC">
            <w:pPr>
              <w:ind w:firstLine="0"/>
              <w:rPr>
                <w:lang w:val="ro-MD" w:eastAsia="ro-RO"/>
              </w:rPr>
            </w:pPr>
            <w:r w:rsidRPr="003250A0">
              <w:rPr>
                <w:lang w:val="ro-MD" w:eastAsia="ro-RO"/>
              </w:rPr>
              <w:t>mediu</w:t>
            </w:r>
          </w:p>
        </w:tc>
        <w:tc>
          <w:tcPr>
            <w:tcW w:w="1411" w:type="dxa"/>
          </w:tcPr>
          <w:p w14:paraId="0F465D4D" w14:textId="7F43F193" w:rsidR="00096CEC" w:rsidRPr="003250A0" w:rsidRDefault="00096CEC" w:rsidP="00096CEC">
            <w:pPr>
              <w:ind w:firstLine="0"/>
              <w:rPr>
                <w:lang w:val="ro-MD" w:eastAsia="ro-RO"/>
              </w:rPr>
            </w:pPr>
            <w:r w:rsidRPr="003250A0">
              <w:rPr>
                <w:lang w:val="ro-MD" w:eastAsia="ro-RO"/>
              </w:rPr>
              <w:t>toate</w:t>
            </w:r>
          </w:p>
        </w:tc>
        <w:tc>
          <w:tcPr>
            <w:tcW w:w="1730" w:type="dxa"/>
          </w:tcPr>
          <w:p w14:paraId="19761EE1" w14:textId="7B003D48" w:rsidR="00096CEC" w:rsidRPr="003250A0" w:rsidRDefault="00096CEC" w:rsidP="00096CEC">
            <w:pPr>
              <w:ind w:firstLine="0"/>
              <w:rPr>
                <w:lang w:val="ro-MD" w:eastAsia="ro-RO"/>
              </w:rPr>
            </w:pPr>
            <w:r w:rsidRPr="004E7347">
              <w:rPr>
                <w:lang w:val="ro-MD" w:eastAsia="ro-RO"/>
              </w:rPr>
              <w:t>R.4; R.6; R.12; R.14; R.15; R.18</w:t>
            </w:r>
          </w:p>
        </w:tc>
        <w:tc>
          <w:tcPr>
            <w:tcW w:w="1690" w:type="dxa"/>
          </w:tcPr>
          <w:p w14:paraId="638B5149" w14:textId="0E7A6CA4" w:rsidR="00096CEC" w:rsidRPr="003250A0" w:rsidRDefault="00096CEC" w:rsidP="00096CEC">
            <w:pPr>
              <w:ind w:firstLine="0"/>
              <w:rPr>
                <w:lang w:val="ro-MD" w:eastAsia="ro-RO"/>
              </w:rPr>
            </w:pPr>
            <w:r w:rsidRPr="003250A0">
              <w:rPr>
                <w:lang w:val="ro-MD" w:eastAsia="ro-RO"/>
              </w:rPr>
              <w:t>nu</w:t>
            </w:r>
          </w:p>
        </w:tc>
      </w:tr>
      <w:tr w:rsidR="00096CEC" w:rsidRPr="003250A0" w14:paraId="43E85BE0" w14:textId="77777777" w:rsidTr="00131B9A">
        <w:tc>
          <w:tcPr>
            <w:tcW w:w="1519" w:type="dxa"/>
          </w:tcPr>
          <w:p w14:paraId="50DFC91D" w14:textId="6996A258" w:rsidR="00096CEC" w:rsidRPr="00316CFB" w:rsidRDefault="0071445A" w:rsidP="00096CEC">
            <w:pPr>
              <w:ind w:firstLine="0"/>
              <w:rPr>
                <w:color w:val="EE0000"/>
                <w:lang w:val="ro-MD" w:eastAsia="ro-RO"/>
              </w:rPr>
            </w:pPr>
            <w:r w:rsidRPr="00316CFB">
              <w:rPr>
                <w:color w:val="EE0000"/>
                <w:lang w:val="ro-MD" w:eastAsia="ro-RO"/>
              </w:rPr>
              <w:t>3.750</w:t>
            </w:r>
            <w:r w:rsidR="00096CEC" w:rsidRPr="00316CFB">
              <w:rPr>
                <w:color w:val="EE0000"/>
                <w:lang w:val="ro-MD" w:eastAsia="ro-RO"/>
              </w:rPr>
              <w:t>.000</w:t>
            </w:r>
          </w:p>
        </w:tc>
        <w:tc>
          <w:tcPr>
            <w:tcW w:w="1152" w:type="dxa"/>
          </w:tcPr>
          <w:p w14:paraId="343334FA" w14:textId="028A55AE" w:rsidR="00096CEC" w:rsidRPr="003250A0" w:rsidRDefault="00096CEC" w:rsidP="00096CEC">
            <w:pPr>
              <w:ind w:firstLine="0"/>
              <w:rPr>
                <w:lang w:val="ro-MD" w:eastAsia="ro-RO"/>
              </w:rPr>
            </w:pPr>
            <w:r>
              <w:rPr>
                <w:lang w:val="ro-MD" w:eastAsia="ro-RO"/>
              </w:rPr>
              <w:t>5</w:t>
            </w:r>
            <w:r w:rsidRPr="003250A0">
              <w:rPr>
                <w:lang w:val="ro-MD" w:eastAsia="ro-RO"/>
              </w:rPr>
              <w:t>0%</w:t>
            </w:r>
          </w:p>
        </w:tc>
        <w:tc>
          <w:tcPr>
            <w:tcW w:w="1849" w:type="dxa"/>
          </w:tcPr>
          <w:p w14:paraId="2B8433B0" w14:textId="77777777" w:rsidR="00096CEC" w:rsidRPr="003250A0" w:rsidRDefault="00096CEC" w:rsidP="00096CEC">
            <w:pPr>
              <w:ind w:firstLine="0"/>
              <w:rPr>
                <w:lang w:val="ro-MD" w:eastAsia="ro-RO"/>
              </w:rPr>
            </w:pPr>
            <w:r w:rsidRPr="003250A0">
              <w:rPr>
                <w:lang w:val="ro-MD" w:eastAsia="ro-RO"/>
              </w:rPr>
              <w:t>mediu</w:t>
            </w:r>
          </w:p>
        </w:tc>
        <w:tc>
          <w:tcPr>
            <w:tcW w:w="1411" w:type="dxa"/>
          </w:tcPr>
          <w:p w14:paraId="09BFAAC0" w14:textId="77777777" w:rsidR="00096CEC" w:rsidRPr="003250A0" w:rsidRDefault="00096CEC" w:rsidP="00096CEC">
            <w:pPr>
              <w:ind w:firstLine="0"/>
              <w:rPr>
                <w:lang w:val="ro-MD" w:eastAsia="ro-RO"/>
              </w:rPr>
            </w:pPr>
            <w:r w:rsidRPr="003250A0">
              <w:rPr>
                <w:lang w:val="ro-MD" w:eastAsia="ro-RO"/>
              </w:rPr>
              <w:t>toate</w:t>
            </w:r>
          </w:p>
        </w:tc>
        <w:tc>
          <w:tcPr>
            <w:tcW w:w="1730" w:type="dxa"/>
          </w:tcPr>
          <w:p w14:paraId="190649FD" w14:textId="3B47C0F3" w:rsidR="00096CEC" w:rsidRPr="003250A0" w:rsidRDefault="00096CEC" w:rsidP="00096CEC">
            <w:pPr>
              <w:ind w:firstLine="0"/>
              <w:rPr>
                <w:lang w:val="ro-MD" w:eastAsia="ro-RO"/>
              </w:rPr>
            </w:pPr>
            <w:r w:rsidRPr="004E7347">
              <w:rPr>
                <w:lang w:val="ro-MD" w:eastAsia="ro-RO"/>
              </w:rPr>
              <w:t>R.4; R.6; R.12; R.14; R.15; R.18</w:t>
            </w:r>
          </w:p>
        </w:tc>
        <w:tc>
          <w:tcPr>
            <w:tcW w:w="1690" w:type="dxa"/>
          </w:tcPr>
          <w:p w14:paraId="21513844" w14:textId="77777777" w:rsidR="00096CEC" w:rsidRPr="003250A0" w:rsidRDefault="00096CEC" w:rsidP="00096CEC">
            <w:pPr>
              <w:ind w:firstLine="0"/>
              <w:rPr>
                <w:lang w:val="ro-MD" w:eastAsia="ro-RO"/>
              </w:rPr>
            </w:pPr>
            <w:r w:rsidRPr="003250A0">
              <w:rPr>
                <w:lang w:val="ro-MD" w:eastAsia="ro-RO"/>
              </w:rPr>
              <w:t>nu</w:t>
            </w:r>
          </w:p>
        </w:tc>
      </w:tr>
      <w:tr w:rsidR="00096CEC" w:rsidRPr="003250A0" w14:paraId="127609A8" w14:textId="77777777" w:rsidTr="00131B9A">
        <w:tc>
          <w:tcPr>
            <w:tcW w:w="1519" w:type="dxa"/>
          </w:tcPr>
          <w:p w14:paraId="44196BAE" w14:textId="5D60338D" w:rsidR="00096CEC" w:rsidRPr="00316CFB" w:rsidRDefault="0071445A" w:rsidP="00096CEC">
            <w:pPr>
              <w:ind w:firstLine="0"/>
              <w:rPr>
                <w:color w:val="EE0000"/>
                <w:lang w:val="ro-MD" w:eastAsia="ro-RO"/>
              </w:rPr>
            </w:pPr>
            <w:r>
              <w:rPr>
                <w:color w:val="EE0000"/>
                <w:lang w:val="ro-MD" w:eastAsia="ro-RO"/>
              </w:rPr>
              <w:t>4</w:t>
            </w:r>
            <w:r w:rsidR="00096CEC" w:rsidRPr="00316CFB">
              <w:rPr>
                <w:color w:val="EE0000"/>
                <w:lang w:val="ro-MD" w:eastAsia="ro-RO"/>
              </w:rPr>
              <w:t>.000.000</w:t>
            </w:r>
          </w:p>
        </w:tc>
        <w:tc>
          <w:tcPr>
            <w:tcW w:w="1152" w:type="dxa"/>
          </w:tcPr>
          <w:p w14:paraId="1E44BABE" w14:textId="455D8CD5" w:rsidR="00096CEC" w:rsidRPr="003250A0" w:rsidRDefault="00096CEC" w:rsidP="00096CEC">
            <w:pPr>
              <w:ind w:firstLine="0"/>
              <w:rPr>
                <w:lang w:val="ro-MD" w:eastAsia="ro-RO"/>
              </w:rPr>
            </w:pPr>
            <w:r>
              <w:rPr>
                <w:lang w:val="ro-MD" w:eastAsia="ro-RO"/>
              </w:rPr>
              <w:t>5</w:t>
            </w:r>
            <w:r w:rsidRPr="003250A0">
              <w:rPr>
                <w:lang w:val="ro-MD" w:eastAsia="ro-RO"/>
              </w:rPr>
              <w:t>0%</w:t>
            </w:r>
          </w:p>
        </w:tc>
        <w:tc>
          <w:tcPr>
            <w:tcW w:w="1849" w:type="dxa"/>
          </w:tcPr>
          <w:p w14:paraId="4DBCDE45" w14:textId="77777777" w:rsidR="00096CEC" w:rsidRPr="003250A0" w:rsidRDefault="00096CEC" w:rsidP="00096CEC">
            <w:pPr>
              <w:ind w:firstLine="0"/>
              <w:rPr>
                <w:lang w:val="ro-MD" w:eastAsia="ro-RO"/>
              </w:rPr>
            </w:pPr>
            <w:r w:rsidRPr="003250A0">
              <w:rPr>
                <w:lang w:val="ro-MD" w:eastAsia="ro-RO"/>
              </w:rPr>
              <w:t>mediu</w:t>
            </w:r>
          </w:p>
        </w:tc>
        <w:tc>
          <w:tcPr>
            <w:tcW w:w="1411" w:type="dxa"/>
          </w:tcPr>
          <w:p w14:paraId="61A7CF56" w14:textId="77777777" w:rsidR="00096CEC" w:rsidRPr="003250A0" w:rsidRDefault="00096CEC" w:rsidP="00096CEC">
            <w:pPr>
              <w:ind w:firstLine="0"/>
              <w:rPr>
                <w:lang w:val="ro-MD" w:eastAsia="ro-RO"/>
              </w:rPr>
            </w:pPr>
            <w:r w:rsidRPr="003250A0">
              <w:rPr>
                <w:lang w:val="ro-MD" w:eastAsia="ro-RO"/>
              </w:rPr>
              <w:t>toate</w:t>
            </w:r>
          </w:p>
        </w:tc>
        <w:tc>
          <w:tcPr>
            <w:tcW w:w="1730" w:type="dxa"/>
          </w:tcPr>
          <w:p w14:paraId="7DCA0103" w14:textId="0EA0B608" w:rsidR="00096CEC" w:rsidRPr="003250A0" w:rsidRDefault="00096CEC" w:rsidP="00096CEC">
            <w:pPr>
              <w:ind w:firstLine="0"/>
              <w:rPr>
                <w:lang w:val="ro-MD" w:eastAsia="ro-RO"/>
              </w:rPr>
            </w:pPr>
            <w:r w:rsidRPr="004E7347">
              <w:rPr>
                <w:lang w:val="ro-MD" w:eastAsia="ro-RO"/>
              </w:rPr>
              <w:t>R.4; R.6; R.12; R.14; R.15; R.18</w:t>
            </w:r>
          </w:p>
        </w:tc>
        <w:tc>
          <w:tcPr>
            <w:tcW w:w="1690" w:type="dxa"/>
          </w:tcPr>
          <w:p w14:paraId="4995CA13" w14:textId="77777777" w:rsidR="00096CEC" w:rsidRPr="003250A0" w:rsidRDefault="00096CEC" w:rsidP="00096CEC">
            <w:pPr>
              <w:ind w:firstLine="0"/>
              <w:rPr>
                <w:lang w:val="ro-MD" w:eastAsia="ro-RO"/>
              </w:rPr>
            </w:pPr>
            <w:r w:rsidRPr="003250A0">
              <w:rPr>
                <w:lang w:val="ro-MD" w:eastAsia="ro-RO"/>
              </w:rPr>
              <w:t>nu</w:t>
            </w:r>
          </w:p>
        </w:tc>
      </w:tr>
      <w:tr w:rsidR="00096CEC" w:rsidRPr="003250A0" w14:paraId="35F68A60" w14:textId="77777777" w:rsidTr="00131B9A">
        <w:tc>
          <w:tcPr>
            <w:tcW w:w="1519" w:type="dxa"/>
          </w:tcPr>
          <w:p w14:paraId="555D21D6" w14:textId="6878E7B6" w:rsidR="00096CEC" w:rsidRPr="00316CFB" w:rsidRDefault="0071445A" w:rsidP="00096CEC">
            <w:pPr>
              <w:ind w:firstLine="0"/>
              <w:rPr>
                <w:color w:val="EE0000"/>
                <w:lang w:val="ro-MD" w:eastAsia="ro-RO"/>
              </w:rPr>
            </w:pPr>
            <w:r>
              <w:rPr>
                <w:color w:val="EE0000"/>
                <w:lang w:val="ro-MD" w:eastAsia="ro-RO"/>
              </w:rPr>
              <w:t>6</w:t>
            </w:r>
            <w:r w:rsidR="00096CEC" w:rsidRPr="00316CFB">
              <w:rPr>
                <w:color w:val="EE0000"/>
                <w:lang w:val="ro-MD" w:eastAsia="ro-RO"/>
              </w:rPr>
              <w:t>.000.000</w:t>
            </w:r>
          </w:p>
        </w:tc>
        <w:tc>
          <w:tcPr>
            <w:tcW w:w="1152" w:type="dxa"/>
          </w:tcPr>
          <w:p w14:paraId="70E7E43C" w14:textId="1D2BB313" w:rsidR="00096CEC" w:rsidRPr="003250A0" w:rsidRDefault="00096CEC" w:rsidP="00096CEC">
            <w:pPr>
              <w:ind w:firstLine="0"/>
              <w:rPr>
                <w:lang w:val="ro-MD" w:eastAsia="ro-RO"/>
              </w:rPr>
            </w:pPr>
            <w:r>
              <w:rPr>
                <w:lang w:val="ro-MD" w:eastAsia="ro-RO"/>
              </w:rPr>
              <w:t>5</w:t>
            </w:r>
            <w:r w:rsidRPr="003250A0">
              <w:rPr>
                <w:lang w:val="ro-MD" w:eastAsia="ro-RO"/>
              </w:rPr>
              <w:t>0%</w:t>
            </w:r>
          </w:p>
        </w:tc>
        <w:tc>
          <w:tcPr>
            <w:tcW w:w="1849" w:type="dxa"/>
          </w:tcPr>
          <w:p w14:paraId="0B2BB54E" w14:textId="77777777" w:rsidR="00096CEC" w:rsidRPr="003250A0" w:rsidRDefault="00096CEC" w:rsidP="00096CEC">
            <w:pPr>
              <w:ind w:firstLine="0"/>
              <w:rPr>
                <w:lang w:val="ro-MD" w:eastAsia="ro-RO"/>
              </w:rPr>
            </w:pPr>
            <w:r w:rsidRPr="003250A0">
              <w:rPr>
                <w:lang w:val="ro-MD" w:eastAsia="ro-RO"/>
              </w:rPr>
              <w:t>mediu</w:t>
            </w:r>
          </w:p>
        </w:tc>
        <w:tc>
          <w:tcPr>
            <w:tcW w:w="1411" w:type="dxa"/>
          </w:tcPr>
          <w:p w14:paraId="26D72D35" w14:textId="77777777" w:rsidR="00096CEC" w:rsidRPr="003250A0" w:rsidRDefault="00096CEC" w:rsidP="00096CEC">
            <w:pPr>
              <w:ind w:firstLine="0"/>
              <w:rPr>
                <w:lang w:val="ro-MD" w:eastAsia="ro-RO"/>
              </w:rPr>
            </w:pPr>
            <w:r w:rsidRPr="003250A0">
              <w:rPr>
                <w:lang w:val="ro-MD" w:eastAsia="ro-RO"/>
              </w:rPr>
              <w:t>toate</w:t>
            </w:r>
          </w:p>
        </w:tc>
        <w:tc>
          <w:tcPr>
            <w:tcW w:w="1730" w:type="dxa"/>
          </w:tcPr>
          <w:p w14:paraId="27EE02C0" w14:textId="6EAA74CF" w:rsidR="00096CEC" w:rsidRPr="003250A0" w:rsidRDefault="00096CEC" w:rsidP="00096CEC">
            <w:pPr>
              <w:ind w:firstLine="0"/>
              <w:rPr>
                <w:lang w:val="ro-MD" w:eastAsia="ro-RO"/>
              </w:rPr>
            </w:pPr>
            <w:r w:rsidRPr="004E7347">
              <w:rPr>
                <w:lang w:val="ro-MD" w:eastAsia="ro-RO"/>
              </w:rPr>
              <w:t>R.4; R.6; R.12; R.14; R.15; R.18</w:t>
            </w:r>
          </w:p>
        </w:tc>
        <w:tc>
          <w:tcPr>
            <w:tcW w:w="1690" w:type="dxa"/>
          </w:tcPr>
          <w:p w14:paraId="70EC57F0" w14:textId="77777777" w:rsidR="00096CEC" w:rsidRPr="003250A0" w:rsidRDefault="00096CEC" w:rsidP="00096CEC">
            <w:pPr>
              <w:ind w:firstLine="0"/>
              <w:rPr>
                <w:lang w:val="ro-MD" w:eastAsia="ro-RO"/>
              </w:rPr>
            </w:pPr>
            <w:r w:rsidRPr="003250A0">
              <w:rPr>
                <w:lang w:val="ro-MD" w:eastAsia="ro-RO"/>
              </w:rPr>
              <w:t>nu</w:t>
            </w:r>
          </w:p>
        </w:tc>
      </w:tr>
      <w:tr w:rsidR="00096CEC" w:rsidRPr="003250A0" w14:paraId="3FED1B09" w14:textId="77777777" w:rsidTr="00131B9A">
        <w:tc>
          <w:tcPr>
            <w:tcW w:w="1519" w:type="dxa"/>
          </w:tcPr>
          <w:p w14:paraId="30648341" w14:textId="11837769" w:rsidR="00096CEC" w:rsidRPr="00316CFB" w:rsidRDefault="0071445A" w:rsidP="00096CEC">
            <w:pPr>
              <w:ind w:firstLine="0"/>
              <w:rPr>
                <w:color w:val="EE0000"/>
                <w:lang w:val="ro-MD" w:eastAsia="ro-RO"/>
              </w:rPr>
            </w:pPr>
            <w:r>
              <w:rPr>
                <w:color w:val="EE0000"/>
                <w:lang w:val="ro-MD" w:eastAsia="ro-RO"/>
              </w:rPr>
              <w:lastRenderedPageBreak/>
              <w:t>7</w:t>
            </w:r>
            <w:r w:rsidR="00096CEC" w:rsidRPr="00316CFB">
              <w:rPr>
                <w:color w:val="EE0000"/>
                <w:lang w:val="ro-MD" w:eastAsia="ro-RO"/>
              </w:rPr>
              <w:t>.000.000</w:t>
            </w:r>
          </w:p>
        </w:tc>
        <w:tc>
          <w:tcPr>
            <w:tcW w:w="1152" w:type="dxa"/>
          </w:tcPr>
          <w:p w14:paraId="1B0C1F52" w14:textId="789D83C6" w:rsidR="00096CEC" w:rsidRPr="003250A0" w:rsidRDefault="00096CEC" w:rsidP="00096CEC">
            <w:pPr>
              <w:ind w:firstLine="0"/>
              <w:rPr>
                <w:lang w:val="ro-MD" w:eastAsia="ro-RO"/>
              </w:rPr>
            </w:pPr>
            <w:r>
              <w:rPr>
                <w:lang w:val="ro-MD" w:eastAsia="ro-RO"/>
              </w:rPr>
              <w:t>5</w:t>
            </w:r>
            <w:r w:rsidRPr="003250A0">
              <w:rPr>
                <w:lang w:val="ro-MD" w:eastAsia="ro-RO"/>
              </w:rPr>
              <w:t>0%</w:t>
            </w:r>
          </w:p>
        </w:tc>
        <w:tc>
          <w:tcPr>
            <w:tcW w:w="1849" w:type="dxa"/>
          </w:tcPr>
          <w:p w14:paraId="3B1A43F0" w14:textId="0DF64982" w:rsidR="00096CEC" w:rsidRPr="003250A0" w:rsidRDefault="00096CEC" w:rsidP="00096CEC">
            <w:pPr>
              <w:ind w:firstLine="0"/>
              <w:rPr>
                <w:lang w:val="ro-MD" w:eastAsia="ro-RO"/>
              </w:rPr>
            </w:pPr>
            <w:r w:rsidRPr="003250A0">
              <w:rPr>
                <w:lang w:val="ro-MD" w:eastAsia="ro-RO"/>
              </w:rPr>
              <w:t>mediu</w:t>
            </w:r>
          </w:p>
        </w:tc>
        <w:tc>
          <w:tcPr>
            <w:tcW w:w="1411" w:type="dxa"/>
          </w:tcPr>
          <w:p w14:paraId="79AD1C09" w14:textId="5868C5EE" w:rsidR="00096CEC" w:rsidRPr="003250A0" w:rsidRDefault="00096CEC" w:rsidP="00096CEC">
            <w:pPr>
              <w:ind w:firstLine="0"/>
              <w:rPr>
                <w:lang w:val="ro-MD" w:eastAsia="ro-RO"/>
              </w:rPr>
            </w:pPr>
            <w:r w:rsidRPr="003250A0">
              <w:rPr>
                <w:lang w:val="ro-MD" w:eastAsia="ro-RO"/>
              </w:rPr>
              <w:t>toate</w:t>
            </w:r>
          </w:p>
        </w:tc>
        <w:tc>
          <w:tcPr>
            <w:tcW w:w="1730" w:type="dxa"/>
          </w:tcPr>
          <w:p w14:paraId="01197AE9" w14:textId="4A768469" w:rsidR="00096CEC" w:rsidRPr="003250A0" w:rsidRDefault="00096CEC" w:rsidP="00096CEC">
            <w:pPr>
              <w:ind w:firstLine="0"/>
              <w:rPr>
                <w:lang w:val="ro-MD" w:eastAsia="ro-RO"/>
              </w:rPr>
            </w:pPr>
            <w:r w:rsidRPr="004E7347">
              <w:rPr>
                <w:lang w:val="ro-MD" w:eastAsia="ro-RO"/>
              </w:rPr>
              <w:t>R.4; R.6; R.12; R.14; R.15; R.18</w:t>
            </w:r>
          </w:p>
        </w:tc>
        <w:tc>
          <w:tcPr>
            <w:tcW w:w="1690" w:type="dxa"/>
          </w:tcPr>
          <w:p w14:paraId="498CF703" w14:textId="1CCFC191" w:rsidR="00096CEC" w:rsidRPr="003250A0" w:rsidRDefault="00096CEC" w:rsidP="00096CEC">
            <w:pPr>
              <w:ind w:firstLine="0"/>
              <w:rPr>
                <w:lang w:val="ro-MD" w:eastAsia="ro-RO"/>
              </w:rPr>
            </w:pPr>
            <w:r w:rsidRPr="003250A0">
              <w:rPr>
                <w:lang w:val="ro-MD" w:eastAsia="ro-RO"/>
              </w:rPr>
              <w:t>nu</w:t>
            </w:r>
          </w:p>
        </w:tc>
      </w:tr>
      <w:tr w:rsidR="00EF2656" w:rsidRPr="003250A0" w14:paraId="32E5F95C" w14:textId="77777777" w:rsidTr="00131B9A">
        <w:tc>
          <w:tcPr>
            <w:tcW w:w="1519" w:type="dxa"/>
          </w:tcPr>
          <w:p w14:paraId="54561EBA" w14:textId="5C179746" w:rsidR="00EF2656" w:rsidRDefault="00EF2656" w:rsidP="00EF2656">
            <w:pPr>
              <w:ind w:firstLine="0"/>
              <w:rPr>
                <w:color w:val="EE0000"/>
                <w:lang w:val="ro-MD" w:eastAsia="ro-RO"/>
              </w:rPr>
            </w:pPr>
            <w:r>
              <w:rPr>
                <w:color w:val="EE0000"/>
                <w:lang w:val="ro-MD" w:eastAsia="ro-RO"/>
              </w:rPr>
              <w:t>15.000.000</w:t>
            </w:r>
          </w:p>
        </w:tc>
        <w:tc>
          <w:tcPr>
            <w:tcW w:w="1152" w:type="dxa"/>
          </w:tcPr>
          <w:p w14:paraId="06E5A9D4" w14:textId="151645EA" w:rsidR="00EF2656" w:rsidRPr="00EF2656" w:rsidRDefault="00EF2656" w:rsidP="00EF2656">
            <w:pPr>
              <w:ind w:firstLine="0"/>
              <w:rPr>
                <w:b/>
                <w:bCs/>
                <w:lang w:val="ro-MD" w:eastAsia="ro-RO"/>
              </w:rPr>
            </w:pPr>
            <w:r>
              <w:rPr>
                <w:lang w:val="ro-MD" w:eastAsia="ro-RO"/>
              </w:rPr>
              <w:t>5</w:t>
            </w:r>
            <w:r w:rsidRPr="003250A0">
              <w:rPr>
                <w:lang w:val="ro-MD" w:eastAsia="ro-RO"/>
              </w:rPr>
              <w:t>0%</w:t>
            </w:r>
          </w:p>
        </w:tc>
        <w:tc>
          <w:tcPr>
            <w:tcW w:w="1849" w:type="dxa"/>
          </w:tcPr>
          <w:p w14:paraId="33B0DED7" w14:textId="1284E359" w:rsidR="00EF2656" w:rsidRPr="003250A0" w:rsidRDefault="00EF2656" w:rsidP="00EF2656">
            <w:pPr>
              <w:ind w:firstLine="0"/>
              <w:rPr>
                <w:lang w:val="ro-MD" w:eastAsia="ro-RO"/>
              </w:rPr>
            </w:pPr>
            <w:r w:rsidRPr="003250A0">
              <w:rPr>
                <w:lang w:val="ro-MD" w:eastAsia="ro-RO"/>
              </w:rPr>
              <w:t>mediu</w:t>
            </w:r>
          </w:p>
        </w:tc>
        <w:tc>
          <w:tcPr>
            <w:tcW w:w="1411" w:type="dxa"/>
          </w:tcPr>
          <w:p w14:paraId="2361BA1F" w14:textId="0F128FCC" w:rsidR="00EF2656" w:rsidRPr="003250A0" w:rsidRDefault="00EF2656" w:rsidP="00EF2656">
            <w:pPr>
              <w:ind w:firstLine="0"/>
              <w:rPr>
                <w:lang w:val="ro-MD" w:eastAsia="ro-RO"/>
              </w:rPr>
            </w:pPr>
            <w:r w:rsidRPr="003250A0">
              <w:rPr>
                <w:lang w:val="ro-MD" w:eastAsia="ro-RO"/>
              </w:rPr>
              <w:t>toate</w:t>
            </w:r>
          </w:p>
        </w:tc>
        <w:tc>
          <w:tcPr>
            <w:tcW w:w="1730" w:type="dxa"/>
          </w:tcPr>
          <w:p w14:paraId="772DECD5" w14:textId="56233D01" w:rsidR="00EF2656" w:rsidRPr="003250A0" w:rsidRDefault="00EF2656" w:rsidP="00EF2656">
            <w:pPr>
              <w:ind w:firstLine="0"/>
              <w:rPr>
                <w:lang w:val="ro-MD" w:eastAsia="ro-RO"/>
              </w:rPr>
            </w:pPr>
            <w:r w:rsidRPr="003250A0">
              <w:rPr>
                <w:lang w:val="ro-MD" w:eastAsia="ro-RO"/>
              </w:rPr>
              <w:t>R.</w:t>
            </w:r>
            <w:r w:rsidRPr="004E7347">
              <w:rPr>
                <w:lang w:val="ro-MD" w:eastAsia="ro-RO"/>
              </w:rPr>
              <w:t>4; R.</w:t>
            </w:r>
            <w:r w:rsidRPr="003250A0">
              <w:rPr>
                <w:lang w:val="ro-MD" w:eastAsia="ro-RO"/>
              </w:rPr>
              <w:t>6; R.12; R.14; R.15; R.18</w:t>
            </w:r>
          </w:p>
        </w:tc>
        <w:tc>
          <w:tcPr>
            <w:tcW w:w="1690" w:type="dxa"/>
          </w:tcPr>
          <w:p w14:paraId="37E3A2B6" w14:textId="20E83C89" w:rsidR="00EF2656" w:rsidRPr="003250A0" w:rsidRDefault="00EF2656" w:rsidP="00EF2656">
            <w:pPr>
              <w:ind w:firstLine="0"/>
              <w:rPr>
                <w:lang w:val="ro-MD" w:eastAsia="ro-RO"/>
              </w:rPr>
            </w:pPr>
            <w:r w:rsidRPr="003250A0">
              <w:rPr>
                <w:lang w:val="ro-MD" w:eastAsia="ro-RO"/>
              </w:rPr>
              <w:t>nu</w:t>
            </w:r>
          </w:p>
        </w:tc>
      </w:tr>
      <w:tr w:rsidR="00096CEC" w:rsidRPr="003250A0" w14:paraId="2FF557D1" w14:textId="77777777" w:rsidTr="00131B9A">
        <w:tc>
          <w:tcPr>
            <w:tcW w:w="1519" w:type="dxa"/>
          </w:tcPr>
          <w:p w14:paraId="3259B1CF" w14:textId="2AABA0C5" w:rsidR="00096CEC" w:rsidRPr="00316CFB" w:rsidRDefault="00096CEC" w:rsidP="00096CEC">
            <w:pPr>
              <w:ind w:firstLine="0"/>
              <w:rPr>
                <w:color w:val="EE0000"/>
                <w:sz w:val="22"/>
                <w:szCs w:val="22"/>
                <w:lang w:val="ro-MD" w:eastAsia="ro-RO"/>
              </w:rPr>
            </w:pPr>
            <w:r w:rsidRPr="00316CFB">
              <w:rPr>
                <w:color w:val="EE0000"/>
                <w:lang w:val="ro-MD" w:eastAsia="ro-RO"/>
              </w:rPr>
              <w:t>20.000.000</w:t>
            </w:r>
          </w:p>
        </w:tc>
        <w:tc>
          <w:tcPr>
            <w:tcW w:w="1152" w:type="dxa"/>
          </w:tcPr>
          <w:p w14:paraId="36072C30" w14:textId="7C1A5AC9" w:rsidR="00096CEC" w:rsidRPr="003250A0" w:rsidRDefault="00096CEC" w:rsidP="00096CEC">
            <w:pPr>
              <w:ind w:firstLine="0"/>
              <w:rPr>
                <w:sz w:val="22"/>
                <w:szCs w:val="22"/>
                <w:lang w:val="ro-MD" w:eastAsia="ro-RO"/>
              </w:rPr>
            </w:pPr>
            <w:r>
              <w:rPr>
                <w:lang w:val="ro-MD"/>
              </w:rPr>
              <w:t>5</w:t>
            </w:r>
            <w:r w:rsidRPr="003250A0">
              <w:rPr>
                <w:lang w:val="ro-MD"/>
              </w:rPr>
              <w:t>0%</w:t>
            </w:r>
          </w:p>
        </w:tc>
        <w:tc>
          <w:tcPr>
            <w:tcW w:w="1849" w:type="dxa"/>
          </w:tcPr>
          <w:p w14:paraId="4C370D0C" w14:textId="317C1C54" w:rsidR="00096CEC" w:rsidRPr="003250A0" w:rsidRDefault="00096CEC" w:rsidP="00096CEC">
            <w:pPr>
              <w:ind w:firstLine="0"/>
              <w:rPr>
                <w:sz w:val="22"/>
                <w:szCs w:val="22"/>
                <w:lang w:val="ro-MD" w:eastAsia="ro-RO"/>
              </w:rPr>
            </w:pPr>
            <w:r w:rsidRPr="003250A0">
              <w:rPr>
                <w:lang w:val="ro-MD" w:eastAsia="ro-RO"/>
              </w:rPr>
              <w:t>mediu</w:t>
            </w:r>
          </w:p>
        </w:tc>
        <w:tc>
          <w:tcPr>
            <w:tcW w:w="1411" w:type="dxa"/>
          </w:tcPr>
          <w:p w14:paraId="76FC5681" w14:textId="01579C49" w:rsidR="00096CEC" w:rsidRPr="003250A0" w:rsidRDefault="00096CEC" w:rsidP="00096CEC">
            <w:pPr>
              <w:ind w:firstLine="0"/>
              <w:rPr>
                <w:sz w:val="22"/>
                <w:szCs w:val="22"/>
                <w:lang w:val="ro-MD" w:eastAsia="ro-RO"/>
              </w:rPr>
            </w:pPr>
            <w:r w:rsidRPr="003250A0">
              <w:rPr>
                <w:lang w:val="ro-MD" w:eastAsia="ro-RO"/>
              </w:rPr>
              <w:t>toate</w:t>
            </w:r>
          </w:p>
        </w:tc>
        <w:tc>
          <w:tcPr>
            <w:tcW w:w="1730" w:type="dxa"/>
          </w:tcPr>
          <w:p w14:paraId="498F8833" w14:textId="6A2D5324" w:rsidR="00096CEC" w:rsidRPr="003250A0" w:rsidRDefault="00096CEC" w:rsidP="00096CEC">
            <w:pPr>
              <w:ind w:firstLine="0"/>
              <w:rPr>
                <w:sz w:val="22"/>
                <w:szCs w:val="22"/>
                <w:lang w:val="ro-MD" w:eastAsia="ro-RO"/>
              </w:rPr>
            </w:pPr>
            <w:r w:rsidRPr="004E7347">
              <w:rPr>
                <w:lang w:val="ro-MD" w:eastAsia="ro-RO"/>
              </w:rPr>
              <w:t>R.4; R.6; R.12; R.14; R.15; R.18</w:t>
            </w:r>
          </w:p>
        </w:tc>
        <w:tc>
          <w:tcPr>
            <w:tcW w:w="1690" w:type="dxa"/>
          </w:tcPr>
          <w:p w14:paraId="2268F7C0" w14:textId="12AC1570" w:rsidR="00096CEC" w:rsidRPr="003250A0" w:rsidRDefault="00096CEC" w:rsidP="00096CEC">
            <w:pPr>
              <w:ind w:firstLine="0"/>
              <w:rPr>
                <w:sz w:val="22"/>
                <w:szCs w:val="22"/>
                <w:lang w:val="ro-MD" w:eastAsia="ro-RO"/>
              </w:rPr>
            </w:pPr>
            <w:r w:rsidRPr="003250A0">
              <w:rPr>
                <w:lang w:val="ro-MD" w:eastAsia="ro-RO"/>
              </w:rPr>
              <w:t>nu</w:t>
            </w:r>
          </w:p>
        </w:tc>
      </w:tr>
      <w:tr w:rsidR="00AB7087" w:rsidRPr="003250A0" w14:paraId="53F59DE6" w14:textId="77777777" w:rsidTr="00131B9A">
        <w:tc>
          <w:tcPr>
            <w:tcW w:w="9351" w:type="dxa"/>
            <w:gridSpan w:val="6"/>
          </w:tcPr>
          <w:p w14:paraId="5C877739" w14:textId="7AF1B46E" w:rsidR="00AB7087" w:rsidRPr="003250A0" w:rsidRDefault="00AB7087" w:rsidP="00AB7087">
            <w:pPr>
              <w:ind w:firstLine="0"/>
              <w:rPr>
                <w:b/>
                <w:bCs/>
                <w:sz w:val="22"/>
                <w:szCs w:val="22"/>
                <w:lang w:val="ro-MD" w:eastAsia="ro-RO"/>
              </w:rPr>
            </w:pPr>
            <w:r w:rsidRPr="003250A0">
              <w:rPr>
                <w:b/>
                <w:bCs/>
                <w:sz w:val="22"/>
                <w:szCs w:val="22"/>
                <w:lang w:val="ro-MD" w:eastAsia="ro-RO"/>
              </w:rPr>
              <w:t>10.Tabel financiar cu realizări</w:t>
            </w:r>
          </w:p>
        </w:tc>
      </w:tr>
    </w:tbl>
    <w:p w14:paraId="04FEE6C9" w14:textId="77777777" w:rsidR="004C05C3" w:rsidRPr="003250A0" w:rsidRDefault="00413C50" w:rsidP="00C66F72">
      <w:pPr>
        <w:tabs>
          <w:tab w:val="left" w:pos="993"/>
          <w:tab w:val="left" w:pos="1134"/>
          <w:tab w:val="left" w:pos="1276"/>
        </w:tabs>
        <w:ind w:firstLine="0"/>
        <w:rPr>
          <w:sz w:val="28"/>
          <w:szCs w:val="28"/>
          <w:lang w:val="ro-MD" w:eastAsia="ru-RU"/>
        </w:rPr>
      </w:pPr>
      <w:r w:rsidRPr="003250A0">
        <w:rPr>
          <w:sz w:val="28"/>
          <w:szCs w:val="28"/>
          <w:lang w:val="ro-MD" w:eastAsia="ru-RU"/>
        </w:rPr>
        <w:t xml:space="preserve"> </w:t>
      </w: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
        <w:gridCol w:w="895"/>
        <w:gridCol w:w="815"/>
        <w:gridCol w:w="905"/>
        <w:gridCol w:w="299"/>
        <w:gridCol w:w="953"/>
        <w:gridCol w:w="1064"/>
        <w:gridCol w:w="1064"/>
        <w:gridCol w:w="1064"/>
        <w:gridCol w:w="1064"/>
      </w:tblGrid>
      <w:tr w:rsidR="00AA6DAD" w:rsidRPr="003250A0" w14:paraId="5CA351FA" w14:textId="77777777" w:rsidTr="00B3157F">
        <w:trPr>
          <w:trHeight w:val="258"/>
        </w:trPr>
        <w:tc>
          <w:tcPr>
            <w:tcW w:w="1085" w:type="dxa"/>
            <w:vAlign w:val="center"/>
          </w:tcPr>
          <w:p w14:paraId="374080B8" w14:textId="77777777" w:rsidR="00FA2157" w:rsidRPr="006D13BA" w:rsidRDefault="00FA2157" w:rsidP="00C66F72">
            <w:pPr>
              <w:ind w:right="-129" w:firstLine="0"/>
              <w:rPr>
                <w:b/>
                <w:lang w:val="ro-MD" w:eastAsia="ro-RO"/>
              </w:rPr>
            </w:pPr>
            <w:r w:rsidRPr="006D13BA">
              <w:rPr>
                <w:b/>
                <w:lang w:val="ro-MD" w:eastAsia="ro-RO"/>
              </w:rPr>
              <w:t>DR-01</w:t>
            </w:r>
          </w:p>
        </w:tc>
        <w:tc>
          <w:tcPr>
            <w:tcW w:w="895" w:type="dxa"/>
            <w:vAlign w:val="center"/>
          </w:tcPr>
          <w:p w14:paraId="4096F1B4" w14:textId="77777777" w:rsidR="00FA2157" w:rsidRPr="006D13BA" w:rsidRDefault="00FA2157" w:rsidP="00C66F72">
            <w:pPr>
              <w:ind w:right="-129" w:firstLine="0"/>
              <w:rPr>
                <w:lang w:val="ro-MD" w:eastAsia="ro-RO"/>
              </w:rPr>
            </w:pPr>
            <w:r w:rsidRPr="006D13BA">
              <w:rPr>
                <w:b/>
                <w:lang w:val="ro-MD" w:eastAsia="ro-RO"/>
              </w:rPr>
              <w:t>Indicator de realizare</w:t>
            </w:r>
          </w:p>
        </w:tc>
        <w:tc>
          <w:tcPr>
            <w:tcW w:w="815" w:type="dxa"/>
            <w:vAlign w:val="center"/>
          </w:tcPr>
          <w:p w14:paraId="79C35E94" w14:textId="77777777" w:rsidR="00FA2157" w:rsidRPr="006D13BA" w:rsidRDefault="00FA2157" w:rsidP="00C66F72">
            <w:pPr>
              <w:ind w:right="-129" w:firstLine="0"/>
              <w:rPr>
                <w:lang w:val="ro-MD" w:eastAsia="ro-RO"/>
              </w:rPr>
            </w:pPr>
            <w:r w:rsidRPr="006D13BA">
              <w:rPr>
                <w:b/>
                <w:lang w:val="ro-MD" w:eastAsia="ro-RO"/>
              </w:rPr>
              <w:t>u.m.</w:t>
            </w:r>
          </w:p>
        </w:tc>
        <w:tc>
          <w:tcPr>
            <w:tcW w:w="905" w:type="dxa"/>
            <w:vAlign w:val="center"/>
          </w:tcPr>
          <w:p w14:paraId="57104BF3" w14:textId="77777777" w:rsidR="00FA2157" w:rsidRPr="006D13BA" w:rsidRDefault="00FA2157" w:rsidP="00C66F72">
            <w:pPr>
              <w:ind w:right="-129" w:firstLine="0"/>
              <w:rPr>
                <w:b/>
                <w:lang w:val="ro-MD" w:eastAsia="ro-RO"/>
              </w:rPr>
            </w:pPr>
          </w:p>
        </w:tc>
        <w:tc>
          <w:tcPr>
            <w:tcW w:w="299" w:type="dxa"/>
            <w:vAlign w:val="center"/>
          </w:tcPr>
          <w:p w14:paraId="273E909B" w14:textId="77777777" w:rsidR="00FA2157" w:rsidRPr="006D13BA" w:rsidRDefault="00FA2157" w:rsidP="00C66F72">
            <w:pPr>
              <w:ind w:right="-129" w:firstLine="0"/>
              <w:rPr>
                <w:b/>
                <w:lang w:val="ro-MD" w:eastAsia="ro-RO"/>
              </w:rPr>
            </w:pPr>
            <w:r w:rsidRPr="006D13BA">
              <w:rPr>
                <w:b/>
                <w:lang w:val="ro-MD" w:eastAsia="ro-RO"/>
              </w:rPr>
              <w:t>k</w:t>
            </w:r>
          </w:p>
        </w:tc>
        <w:tc>
          <w:tcPr>
            <w:tcW w:w="953" w:type="dxa"/>
            <w:vAlign w:val="center"/>
          </w:tcPr>
          <w:p w14:paraId="263E504B" w14:textId="77777777" w:rsidR="00FA2157" w:rsidRPr="006D13BA" w:rsidRDefault="00FA2157" w:rsidP="006D13BA">
            <w:pPr>
              <w:ind w:right="-129" w:firstLine="0"/>
              <w:jc w:val="center"/>
              <w:rPr>
                <w:b/>
                <w:lang w:val="ro-MD" w:eastAsia="ro-RO"/>
              </w:rPr>
            </w:pPr>
            <w:r w:rsidRPr="006D13BA">
              <w:rPr>
                <w:b/>
                <w:lang w:val="ro-MD" w:eastAsia="ro-RO"/>
              </w:rPr>
              <w:t>2027</w:t>
            </w:r>
          </w:p>
        </w:tc>
        <w:tc>
          <w:tcPr>
            <w:tcW w:w="1064" w:type="dxa"/>
            <w:vAlign w:val="center"/>
          </w:tcPr>
          <w:p w14:paraId="3F9B19C0" w14:textId="77777777" w:rsidR="00FA2157" w:rsidRPr="006D13BA" w:rsidRDefault="00FA2157" w:rsidP="006D13BA">
            <w:pPr>
              <w:ind w:right="-129" w:firstLine="0"/>
              <w:jc w:val="center"/>
              <w:rPr>
                <w:b/>
                <w:lang w:val="ro-MD" w:eastAsia="ro-RO"/>
              </w:rPr>
            </w:pPr>
            <w:r w:rsidRPr="006D13BA">
              <w:rPr>
                <w:b/>
                <w:lang w:val="ro-MD" w:eastAsia="ro-RO"/>
              </w:rPr>
              <w:t>2028</w:t>
            </w:r>
          </w:p>
        </w:tc>
        <w:tc>
          <w:tcPr>
            <w:tcW w:w="1064" w:type="dxa"/>
            <w:vAlign w:val="center"/>
          </w:tcPr>
          <w:p w14:paraId="3C379FAF" w14:textId="77777777" w:rsidR="00FA2157" w:rsidRPr="006D13BA" w:rsidRDefault="00FA2157" w:rsidP="006D13BA">
            <w:pPr>
              <w:ind w:right="-129" w:firstLine="0"/>
              <w:jc w:val="center"/>
              <w:rPr>
                <w:b/>
                <w:lang w:val="ro-MD" w:eastAsia="ro-RO"/>
              </w:rPr>
            </w:pPr>
            <w:r w:rsidRPr="006D13BA">
              <w:rPr>
                <w:b/>
                <w:lang w:val="ro-MD" w:eastAsia="ro-RO"/>
              </w:rPr>
              <w:t>2029</w:t>
            </w:r>
          </w:p>
        </w:tc>
        <w:tc>
          <w:tcPr>
            <w:tcW w:w="1064" w:type="dxa"/>
            <w:vAlign w:val="center"/>
          </w:tcPr>
          <w:p w14:paraId="3CF5DA9C" w14:textId="77777777" w:rsidR="00FA2157" w:rsidRPr="006D13BA" w:rsidRDefault="00FA2157" w:rsidP="006D13BA">
            <w:pPr>
              <w:ind w:right="-129" w:firstLine="0"/>
              <w:jc w:val="center"/>
              <w:rPr>
                <w:b/>
                <w:lang w:val="ro-MD" w:eastAsia="ro-RO"/>
              </w:rPr>
            </w:pPr>
            <w:r w:rsidRPr="006D13BA">
              <w:rPr>
                <w:b/>
                <w:lang w:val="ro-MD" w:eastAsia="ro-RO"/>
              </w:rPr>
              <w:t>2030</w:t>
            </w:r>
          </w:p>
        </w:tc>
        <w:tc>
          <w:tcPr>
            <w:tcW w:w="1064" w:type="dxa"/>
            <w:vAlign w:val="center"/>
          </w:tcPr>
          <w:p w14:paraId="3ED06AF0" w14:textId="77777777" w:rsidR="00FA2157" w:rsidRPr="006D13BA" w:rsidRDefault="00FA2157" w:rsidP="00C66F72">
            <w:pPr>
              <w:ind w:right="-129" w:firstLine="0"/>
              <w:rPr>
                <w:b/>
                <w:lang w:val="ro-MD" w:eastAsia="ro-RO"/>
              </w:rPr>
            </w:pPr>
            <w:r w:rsidRPr="006D13BA">
              <w:rPr>
                <w:b/>
                <w:lang w:val="ro-MD" w:eastAsia="ro-RO"/>
              </w:rPr>
              <w:t>TOTAL</w:t>
            </w:r>
          </w:p>
        </w:tc>
      </w:tr>
      <w:tr w:rsidR="00AA6DAD" w:rsidRPr="003250A0" w14:paraId="3D3F85B2" w14:textId="77777777" w:rsidTr="00B3157F">
        <w:trPr>
          <w:trHeight w:val="258"/>
        </w:trPr>
        <w:tc>
          <w:tcPr>
            <w:tcW w:w="1085" w:type="dxa"/>
            <w:vAlign w:val="center"/>
          </w:tcPr>
          <w:p w14:paraId="008CC708" w14:textId="77777777" w:rsidR="00FA2157" w:rsidRPr="006D13BA" w:rsidRDefault="00FA2157" w:rsidP="00C66F72">
            <w:pPr>
              <w:ind w:right="-129" w:firstLine="0"/>
              <w:rPr>
                <w:b/>
                <w:lang w:val="ro-MD" w:eastAsia="ro-RO"/>
              </w:rPr>
            </w:pPr>
            <w:r w:rsidRPr="006D13BA">
              <w:rPr>
                <w:b/>
                <w:lang w:val="ro-MD" w:eastAsia="ro-RO"/>
              </w:rPr>
              <w:t>DR-01</w:t>
            </w:r>
          </w:p>
        </w:tc>
        <w:tc>
          <w:tcPr>
            <w:tcW w:w="895" w:type="dxa"/>
            <w:vAlign w:val="center"/>
          </w:tcPr>
          <w:p w14:paraId="33BC1DE7" w14:textId="77777777" w:rsidR="00FA2157" w:rsidRPr="006D13BA" w:rsidRDefault="00FA2157" w:rsidP="00C66F72">
            <w:pPr>
              <w:ind w:right="-129" w:firstLine="0"/>
              <w:rPr>
                <w:b/>
                <w:lang w:val="ro-MD" w:eastAsia="ro-RO"/>
              </w:rPr>
            </w:pPr>
          </w:p>
        </w:tc>
        <w:tc>
          <w:tcPr>
            <w:tcW w:w="815" w:type="dxa"/>
            <w:vAlign w:val="center"/>
          </w:tcPr>
          <w:p w14:paraId="52D3EFE6" w14:textId="77777777" w:rsidR="00FA2157" w:rsidRPr="006D13BA" w:rsidRDefault="00FA2157" w:rsidP="00C66F72">
            <w:pPr>
              <w:ind w:right="-129" w:firstLine="0"/>
              <w:rPr>
                <w:b/>
                <w:lang w:val="ro-MD" w:eastAsia="ro-RO"/>
              </w:rPr>
            </w:pPr>
            <w:r w:rsidRPr="006D13BA">
              <w:rPr>
                <w:lang w:val="ro-MD" w:eastAsia="ro-RO"/>
              </w:rPr>
              <w:t>mii lei</w:t>
            </w:r>
          </w:p>
        </w:tc>
        <w:tc>
          <w:tcPr>
            <w:tcW w:w="905" w:type="dxa"/>
            <w:vAlign w:val="center"/>
          </w:tcPr>
          <w:p w14:paraId="27A72CC0" w14:textId="77777777" w:rsidR="00FA2157" w:rsidRPr="006D13BA" w:rsidRDefault="00FA2157" w:rsidP="00C66F72">
            <w:pPr>
              <w:ind w:right="-129" w:firstLine="0"/>
              <w:rPr>
                <w:b/>
                <w:lang w:val="ro-MD" w:eastAsia="ro-RO"/>
              </w:rPr>
            </w:pPr>
            <w:r w:rsidRPr="006D13BA">
              <w:rPr>
                <w:b/>
                <w:lang w:val="ro-MD" w:eastAsia="ro-RO"/>
              </w:rPr>
              <w:t>Alocarea financiară orientativă anuală</w:t>
            </w:r>
          </w:p>
        </w:tc>
        <w:tc>
          <w:tcPr>
            <w:tcW w:w="299" w:type="dxa"/>
            <w:vAlign w:val="center"/>
          </w:tcPr>
          <w:p w14:paraId="536C89FB" w14:textId="77777777" w:rsidR="00FA2157" w:rsidRPr="006D13BA" w:rsidRDefault="00FA2157" w:rsidP="00C66F72">
            <w:pPr>
              <w:ind w:right="-129" w:firstLine="0"/>
              <w:rPr>
                <w:b/>
                <w:lang w:val="ro-MD" w:eastAsia="ro-RO"/>
              </w:rPr>
            </w:pPr>
          </w:p>
        </w:tc>
        <w:tc>
          <w:tcPr>
            <w:tcW w:w="953" w:type="dxa"/>
            <w:vAlign w:val="center"/>
          </w:tcPr>
          <w:p w14:paraId="05F63FEC" w14:textId="035732F2" w:rsidR="00FA2157" w:rsidRPr="006D13BA" w:rsidRDefault="00180A23" w:rsidP="00180A23">
            <w:pPr>
              <w:ind w:right="-129" w:firstLine="0"/>
              <w:jc w:val="center"/>
              <w:rPr>
                <w:b/>
                <w:lang w:val="ro-MD" w:eastAsia="ro-RO"/>
              </w:rPr>
            </w:pPr>
            <w:r w:rsidRPr="003250A0">
              <w:rPr>
                <w:b/>
                <w:bCs/>
                <w:lang w:val="ro-MD"/>
              </w:rPr>
              <w:t>776.500.000</w:t>
            </w:r>
          </w:p>
        </w:tc>
        <w:tc>
          <w:tcPr>
            <w:tcW w:w="1064" w:type="dxa"/>
            <w:vAlign w:val="center"/>
          </w:tcPr>
          <w:p w14:paraId="52FEFD20" w14:textId="0C631CDA" w:rsidR="00FA2157" w:rsidRPr="003250A0" w:rsidRDefault="00180A23" w:rsidP="00180A23">
            <w:pPr>
              <w:ind w:right="-129" w:firstLine="0"/>
              <w:jc w:val="center"/>
              <w:rPr>
                <w:b/>
                <w:bCs/>
                <w:color w:val="EE0000"/>
                <w:lang w:val="ro-MD" w:eastAsia="ro-RO"/>
              </w:rPr>
            </w:pPr>
            <w:r w:rsidRPr="003250A0">
              <w:rPr>
                <w:b/>
                <w:bCs/>
                <w:lang w:val="ro-MD"/>
              </w:rPr>
              <w:t>1.780.000.000</w:t>
            </w:r>
          </w:p>
        </w:tc>
        <w:tc>
          <w:tcPr>
            <w:tcW w:w="1064" w:type="dxa"/>
            <w:vAlign w:val="center"/>
          </w:tcPr>
          <w:p w14:paraId="1B419DE7" w14:textId="7EFEC691" w:rsidR="00FA2157" w:rsidRPr="003250A0" w:rsidRDefault="00180A23" w:rsidP="00180A23">
            <w:pPr>
              <w:ind w:right="-129" w:firstLine="0"/>
              <w:jc w:val="center"/>
              <w:rPr>
                <w:b/>
                <w:bCs/>
                <w:color w:val="EE0000"/>
                <w:lang w:val="ro-MD" w:eastAsia="ro-RO"/>
              </w:rPr>
            </w:pPr>
            <w:r w:rsidRPr="003250A0">
              <w:rPr>
                <w:b/>
                <w:bCs/>
                <w:lang w:val="ro-MD"/>
              </w:rPr>
              <w:t>2.329.000.000</w:t>
            </w:r>
          </w:p>
        </w:tc>
        <w:tc>
          <w:tcPr>
            <w:tcW w:w="1064" w:type="dxa"/>
            <w:vAlign w:val="center"/>
          </w:tcPr>
          <w:p w14:paraId="3F536243" w14:textId="285A3D92" w:rsidR="00FA2157" w:rsidRPr="003250A0" w:rsidRDefault="00180A23" w:rsidP="00180A23">
            <w:pPr>
              <w:ind w:right="-129" w:firstLine="0"/>
              <w:jc w:val="center"/>
              <w:rPr>
                <w:b/>
                <w:bCs/>
                <w:color w:val="EE0000"/>
                <w:lang w:val="ro-MD" w:eastAsia="ro-RO"/>
              </w:rPr>
            </w:pPr>
            <w:r w:rsidRPr="003250A0">
              <w:rPr>
                <w:b/>
                <w:bCs/>
                <w:lang w:val="ro-MD"/>
              </w:rPr>
              <w:t>2.878.000.000</w:t>
            </w:r>
          </w:p>
        </w:tc>
        <w:tc>
          <w:tcPr>
            <w:tcW w:w="1064" w:type="dxa"/>
            <w:vAlign w:val="center"/>
          </w:tcPr>
          <w:p w14:paraId="7CED78C8" w14:textId="6D25F91C" w:rsidR="00FA2157" w:rsidRPr="003250A0" w:rsidRDefault="00180A23" w:rsidP="00685BA9">
            <w:pPr>
              <w:ind w:firstLine="0"/>
              <w:jc w:val="center"/>
              <w:rPr>
                <w:b/>
                <w:bCs/>
                <w:color w:val="EE0000"/>
                <w:lang w:val="ro-MD" w:eastAsia="ro-RO"/>
              </w:rPr>
            </w:pPr>
            <w:r w:rsidRPr="003250A0">
              <w:rPr>
                <w:b/>
                <w:bCs/>
                <w:lang w:val="ro-MD"/>
              </w:rPr>
              <w:t>7.763.500.000</w:t>
            </w:r>
          </w:p>
        </w:tc>
      </w:tr>
      <w:tr w:rsidR="00AA6DAD" w:rsidRPr="003250A0" w14:paraId="2497D747" w14:textId="77777777" w:rsidTr="00B3157F">
        <w:trPr>
          <w:trHeight w:val="258"/>
        </w:trPr>
        <w:tc>
          <w:tcPr>
            <w:tcW w:w="1085" w:type="dxa"/>
            <w:vMerge w:val="restart"/>
          </w:tcPr>
          <w:p w14:paraId="48F8CD03" w14:textId="5F08DD1C" w:rsidR="00FA2157" w:rsidRPr="006D13BA" w:rsidRDefault="00FA2157" w:rsidP="00C66F72">
            <w:pPr>
              <w:ind w:right="-129" w:firstLine="0"/>
              <w:jc w:val="left"/>
              <w:rPr>
                <w:b/>
                <w:lang w:val="ro-MD" w:eastAsia="ro-RO"/>
              </w:rPr>
            </w:pPr>
            <w:r w:rsidRPr="006D13BA">
              <w:rPr>
                <w:lang w:val="ro-MD" w:eastAsia="ro-RO"/>
              </w:rPr>
              <w:t>Înființare și/sau extindere de plantații pomicole și utilaj de condiționare</w:t>
            </w:r>
          </w:p>
        </w:tc>
        <w:tc>
          <w:tcPr>
            <w:tcW w:w="895" w:type="dxa"/>
            <w:vAlign w:val="bottom"/>
          </w:tcPr>
          <w:p w14:paraId="0BDDD3A5" w14:textId="77777777" w:rsidR="00FA2157" w:rsidRPr="006D13BA" w:rsidRDefault="00FA2157" w:rsidP="00C66F72">
            <w:pPr>
              <w:ind w:right="-129" w:firstLine="0"/>
              <w:rPr>
                <w:lang w:val="ro-MD" w:eastAsia="ro-RO"/>
              </w:rPr>
            </w:pPr>
          </w:p>
        </w:tc>
        <w:tc>
          <w:tcPr>
            <w:tcW w:w="815" w:type="dxa"/>
            <w:vAlign w:val="bottom"/>
          </w:tcPr>
          <w:p w14:paraId="580D1577" w14:textId="1F9504EB" w:rsidR="00FA2157" w:rsidRPr="006D13BA" w:rsidRDefault="00FA2157" w:rsidP="00C66F72">
            <w:pPr>
              <w:ind w:right="-129" w:firstLine="0"/>
              <w:rPr>
                <w:lang w:val="ro-MD" w:eastAsia="ro-RO"/>
              </w:rPr>
            </w:pPr>
            <w:r w:rsidRPr="006D13BA">
              <w:rPr>
                <w:lang w:val="ro-MD" w:eastAsia="ro-RO"/>
              </w:rPr>
              <w:t xml:space="preserve"> </w:t>
            </w:r>
            <w:r w:rsidR="003239F3" w:rsidRPr="006D13BA">
              <w:rPr>
                <w:lang w:val="ro-MD" w:eastAsia="ro-RO"/>
              </w:rPr>
              <w:t>lei</w:t>
            </w:r>
          </w:p>
        </w:tc>
        <w:tc>
          <w:tcPr>
            <w:tcW w:w="905" w:type="dxa"/>
            <w:vAlign w:val="bottom"/>
          </w:tcPr>
          <w:p w14:paraId="08FD5CBC" w14:textId="6DB715A1" w:rsidR="00FA2157" w:rsidRPr="006D13BA" w:rsidRDefault="003239F3" w:rsidP="00C66F72">
            <w:pPr>
              <w:ind w:right="-129" w:firstLine="0"/>
              <w:rPr>
                <w:b/>
                <w:lang w:val="ro-MD" w:eastAsia="ro-RO"/>
              </w:rPr>
            </w:pPr>
            <w:r w:rsidRPr="006D13BA">
              <w:rPr>
                <w:b/>
                <w:lang w:val="ro-MD" w:eastAsia="ro-RO"/>
              </w:rPr>
              <w:t>Alocarea financiară orientativă anuală</w:t>
            </w:r>
          </w:p>
        </w:tc>
        <w:tc>
          <w:tcPr>
            <w:tcW w:w="299" w:type="dxa"/>
            <w:vAlign w:val="bottom"/>
          </w:tcPr>
          <w:p w14:paraId="7ADB5E5A" w14:textId="77777777" w:rsidR="00FA2157" w:rsidRPr="006D13BA" w:rsidRDefault="00FA2157" w:rsidP="00C66F72">
            <w:pPr>
              <w:ind w:right="-129" w:firstLine="0"/>
              <w:rPr>
                <w:b/>
                <w:lang w:val="ro-MD" w:eastAsia="ro-RO"/>
              </w:rPr>
            </w:pPr>
          </w:p>
        </w:tc>
        <w:tc>
          <w:tcPr>
            <w:tcW w:w="953" w:type="dxa"/>
            <w:vAlign w:val="center"/>
          </w:tcPr>
          <w:p w14:paraId="4CBF9C87" w14:textId="645A8060" w:rsidR="00FA2157" w:rsidRPr="00E608B4" w:rsidRDefault="00151060" w:rsidP="00C66F72">
            <w:pPr>
              <w:ind w:right="-129" w:firstLine="0"/>
              <w:jc w:val="center"/>
              <w:rPr>
                <w:b/>
                <w:highlight w:val="yellow"/>
                <w:lang w:val="ro-MD" w:eastAsia="ro-RO"/>
              </w:rPr>
            </w:pPr>
            <w:r w:rsidRPr="00E608B4">
              <w:rPr>
                <w:b/>
              </w:rPr>
              <w:t>195</w:t>
            </w:r>
            <w:r w:rsidR="003239F3" w:rsidRPr="00E608B4">
              <w:rPr>
                <w:b/>
              </w:rPr>
              <w:t>.000.000</w:t>
            </w:r>
          </w:p>
        </w:tc>
        <w:tc>
          <w:tcPr>
            <w:tcW w:w="1064" w:type="dxa"/>
            <w:vAlign w:val="center"/>
          </w:tcPr>
          <w:p w14:paraId="6DE4CE5E" w14:textId="1E40BF17" w:rsidR="00FA2157" w:rsidRPr="00E608B4" w:rsidRDefault="00151060" w:rsidP="00C66F72">
            <w:pPr>
              <w:ind w:right="-129" w:firstLine="0"/>
              <w:jc w:val="center"/>
              <w:rPr>
                <w:b/>
                <w:highlight w:val="yellow"/>
                <w:lang w:val="ro-MD" w:eastAsia="ro-RO"/>
              </w:rPr>
            </w:pPr>
            <w:r w:rsidRPr="00E608B4">
              <w:rPr>
                <w:b/>
              </w:rPr>
              <w:t>425</w:t>
            </w:r>
            <w:r w:rsidR="003239F3" w:rsidRPr="00E608B4">
              <w:rPr>
                <w:b/>
              </w:rPr>
              <w:t>.000.000</w:t>
            </w:r>
          </w:p>
        </w:tc>
        <w:tc>
          <w:tcPr>
            <w:tcW w:w="1064" w:type="dxa"/>
            <w:vAlign w:val="center"/>
          </w:tcPr>
          <w:p w14:paraId="7DCDD87E" w14:textId="65A31690" w:rsidR="00FA2157" w:rsidRPr="00E608B4" w:rsidRDefault="00151060" w:rsidP="00C66F72">
            <w:pPr>
              <w:ind w:right="-129" w:firstLine="0"/>
              <w:jc w:val="center"/>
              <w:rPr>
                <w:b/>
                <w:highlight w:val="yellow"/>
                <w:lang w:val="ro-MD" w:eastAsia="ro-RO"/>
              </w:rPr>
            </w:pPr>
            <w:r w:rsidRPr="00E608B4">
              <w:rPr>
                <w:b/>
              </w:rPr>
              <w:t>530</w:t>
            </w:r>
            <w:r w:rsidR="003239F3" w:rsidRPr="00E608B4">
              <w:rPr>
                <w:b/>
              </w:rPr>
              <w:t>.000.000</w:t>
            </w:r>
          </w:p>
        </w:tc>
        <w:tc>
          <w:tcPr>
            <w:tcW w:w="1064" w:type="dxa"/>
            <w:vAlign w:val="center"/>
          </w:tcPr>
          <w:p w14:paraId="5CF74CC9" w14:textId="36B36679" w:rsidR="00FA2157" w:rsidRPr="00E608B4" w:rsidRDefault="00151060" w:rsidP="00685BA9">
            <w:pPr>
              <w:ind w:firstLine="0"/>
              <w:jc w:val="center"/>
              <w:rPr>
                <w:b/>
                <w:highlight w:val="yellow"/>
                <w:lang w:val="ro-MD" w:eastAsia="ro-RO"/>
              </w:rPr>
            </w:pPr>
            <w:r w:rsidRPr="00E608B4">
              <w:rPr>
                <w:b/>
              </w:rPr>
              <w:t>635</w:t>
            </w:r>
            <w:r w:rsidR="003239F3" w:rsidRPr="00E608B4">
              <w:rPr>
                <w:b/>
              </w:rPr>
              <w:t>.000.000</w:t>
            </w:r>
          </w:p>
        </w:tc>
        <w:tc>
          <w:tcPr>
            <w:tcW w:w="1064" w:type="dxa"/>
            <w:vAlign w:val="center"/>
          </w:tcPr>
          <w:p w14:paraId="1649B455" w14:textId="6F65CFF3" w:rsidR="00FA2157" w:rsidRPr="00E608B4" w:rsidRDefault="00E608B4" w:rsidP="00685BA9">
            <w:pPr>
              <w:ind w:firstLine="0"/>
              <w:jc w:val="center"/>
              <w:rPr>
                <w:b/>
                <w:highlight w:val="yellow"/>
                <w:lang w:val="ro-MD" w:eastAsia="ro-RO"/>
              </w:rPr>
            </w:pPr>
            <w:r w:rsidRPr="00E608B4">
              <w:rPr>
                <w:b/>
                <w:bCs/>
                <w:lang w:val="ro-MD" w:eastAsia="ro-RO"/>
              </w:rPr>
              <w:t>1.785</w:t>
            </w:r>
            <w:r w:rsidR="003239F3" w:rsidRPr="00E608B4">
              <w:rPr>
                <w:b/>
                <w:lang w:val="ro-MD" w:eastAsia="ro-RO"/>
              </w:rPr>
              <w:t>.000.000</w:t>
            </w:r>
          </w:p>
        </w:tc>
      </w:tr>
      <w:tr w:rsidR="00AA6DAD" w:rsidRPr="003250A0" w14:paraId="161A3930" w14:textId="77777777" w:rsidTr="00B3157F">
        <w:trPr>
          <w:trHeight w:val="690"/>
        </w:trPr>
        <w:tc>
          <w:tcPr>
            <w:tcW w:w="1085" w:type="dxa"/>
            <w:vMerge/>
          </w:tcPr>
          <w:p w14:paraId="702A93AF" w14:textId="77777777" w:rsidR="00FA2157" w:rsidRPr="006D13BA" w:rsidRDefault="00FA2157" w:rsidP="00C66F72">
            <w:pPr>
              <w:ind w:right="-129" w:firstLine="0"/>
              <w:jc w:val="left"/>
              <w:rPr>
                <w:b/>
                <w:lang w:val="ro-MD" w:eastAsia="ro-RO"/>
              </w:rPr>
            </w:pPr>
          </w:p>
        </w:tc>
        <w:tc>
          <w:tcPr>
            <w:tcW w:w="895" w:type="dxa"/>
            <w:vAlign w:val="bottom"/>
          </w:tcPr>
          <w:p w14:paraId="2C70990F" w14:textId="77777777" w:rsidR="00FA2157" w:rsidRPr="006D13BA" w:rsidRDefault="00FA2157" w:rsidP="00C66F72">
            <w:pPr>
              <w:ind w:right="-129" w:firstLine="0"/>
              <w:rPr>
                <w:lang w:val="ro-MD" w:eastAsia="ro-RO"/>
              </w:rPr>
            </w:pPr>
          </w:p>
        </w:tc>
        <w:tc>
          <w:tcPr>
            <w:tcW w:w="815" w:type="dxa"/>
            <w:vAlign w:val="bottom"/>
          </w:tcPr>
          <w:p w14:paraId="76ACB148" w14:textId="77777777" w:rsidR="00FA2157" w:rsidRPr="006D13BA" w:rsidRDefault="00FA2157" w:rsidP="00C66F72">
            <w:pPr>
              <w:ind w:right="-129" w:firstLine="0"/>
              <w:rPr>
                <w:lang w:val="ro-MD" w:eastAsia="ro-RO"/>
              </w:rPr>
            </w:pPr>
            <w:r w:rsidRPr="006D13BA">
              <w:rPr>
                <w:lang w:val="ro-MD" w:eastAsia="ro-RO"/>
              </w:rPr>
              <w:t>lei</w:t>
            </w:r>
          </w:p>
        </w:tc>
        <w:tc>
          <w:tcPr>
            <w:tcW w:w="905" w:type="dxa"/>
            <w:vAlign w:val="bottom"/>
          </w:tcPr>
          <w:p w14:paraId="5A1A1961" w14:textId="22E17AED" w:rsidR="00FA2157" w:rsidRPr="006D13BA" w:rsidRDefault="003239F3" w:rsidP="00C66F72">
            <w:pPr>
              <w:ind w:right="-129" w:firstLine="0"/>
              <w:rPr>
                <w:b/>
                <w:lang w:val="ro-MD" w:eastAsia="ro-RO"/>
              </w:rPr>
            </w:pPr>
            <w:r w:rsidRPr="006D13BA">
              <w:rPr>
                <w:lang w:val="ro-MD" w:eastAsia="ro-RO"/>
              </w:rPr>
              <w:t xml:space="preserve">Cuantum unitar planificat </w:t>
            </w:r>
          </w:p>
        </w:tc>
        <w:tc>
          <w:tcPr>
            <w:tcW w:w="299" w:type="dxa"/>
            <w:vAlign w:val="bottom"/>
          </w:tcPr>
          <w:p w14:paraId="364C92C1" w14:textId="77777777" w:rsidR="00FA2157" w:rsidRPr="006D13BA" w:rsidRDefault="00FA2157" w:rsidP="00C66F72">
            <w:pPr>
              <w:ind w:right="-129" w:firstLine="0"/>
              <w:rPr>
                <w:lang w:val="ro-MD" w:eastAsia="ro-RO"/>
              </w:rPr>
            </w:pPr>
          </w:p>
        </w:tc>
        <w:tc>
          <w:tcPr>
            <w:tcW w:w="953" w:type="dxa"/>
            <w:vAlign w:val="center"/>
          </w:tcPr>
          <w:p w14:paraId="32A6BAE6" w14:textId="0A1D53B9" w:rsidR="00FA2157" w:rsidRPr="00E608B4" w:rsidRDefault="00151060" w:rsidP="00C66F72">
            <w:pPr>
              <w:ind w:right="-129" w:firstLine="0"/>
              <w:jc w:val="center"/>
              <w:rPr>
                <w:lang w:val="ro-MD" w:eastAsia="ro-RO"/>
              </w:rPr>
            </w:pPr>
            <w:r w:rsidRPr="004473A3">
              <w:t>3</w:t>
            </w:r>
            <w:r w:rsidR="003239F3" w:rsidRPr="004473A3">
              <w:t>.500</w:t>
            </w:r>
            <w:r w:rsidR="00627FF3" w:rsidRPr="004473A3">
              <w:t>.000</w:t>
            </w:r>
          </w:p>
        </w:tc>
        <w:tc>
          <w:tcPr>
            <w:tcW w:w="1064" w:type="dxa"/>
            <w:vAlign w:val="center"/>
          </w:tcPr>
          <w:p w14:paraId="415CD9A7" w14:textId="7B2BC943" w:rsidR="00FA2157" w:rsidRPr="00E608B4" w:rsidRDefault="00151060" w:rsidP="00C66F72">
            <w:pPr>
              <w:ind w:right="-129" w:firstLine="0"/>
              <w:jc w:val="center"/>
              <w:rPr>
                <w:lang w:val="ro-MD" w:eastAsia="ro-RO"/>
              </w:rPr>
            </w:pPr>
            <w:r w:rsidRPr="004473A3">
              <w:t>3</w:t>
            </w:r>
            <w:r w:rsidR="003239F3" w:rsidRPr="004473A3">
              <w:t>.500</w:t>
            </w:r>
            <w:r w:rsidR="00627FF3" w:rsidRPr="004473A3">
              <w:t>.000</w:t>
            </w:r>
          </w:p>
        </w:tc>
        <w:tc>
          <w:tcPr>
            <w:tcW w:w="1064" w:type="dxa"/>
            <w:vAlign w:val="center"/>
          </w:tcPr>
          <w:p w14:paraId="2216BC2E" w14:textId="5E631200" w:rsidR="00FA2157" w:rsidRPr="00E608B4" w:rsidRDefault="00151060" w:rsidP="00C66F72">
            <w:pPr>
              <w:ind w:right="-129" w:firstLine="0"/>
              <w:jc w:val="center"/>
              <w:rPr>
                <w:lang w:val="ro-MD" w:eastAsia="ro-RO"/>
              </w:rPr>
            </w:pPr>
            <w:r w:rsidRPr="004473A3">
              <w:t>3</w:t>
            </w:r>
            <w:r w:rsidR="003239F3" w:rsidRPr="004473A3">
              <w:t>.500.000</w:t>
            </w:r>
          </w:p>
        </w:tc>
        <w:tc>
          <w:tcPr>
            <w:tcW w:w="1064" w:type="dxa"/>
            <w:vAlign w:val="center"/>
          </w:tcPr>
          <w:p w14:paraId="5D3DE263" w14:textId="06041690" w:rsidR="00FA2157" w:rsidRPr="00E608B4" w:rsidRDefault="00151060" w:rsidP="00C66F72">
            <w:pPr>
              <w:ind w:right="-129" w:firstLine="0"/>
              <w:jc w:val="center"/>
              <w:rPr>
                <w:lang w:val="ro-MD" w:eastAsia="ro-RO"/>
              </w:rPr>
            </w:pPr>
            <w:r w:rsidRPr="004473A3">
              <w:t>3</w:t>
            </w:r>
            <w:r w:rsidR="003239F3" w:rsidRPr="004473A3">
              <w:t>.500.000</w:t>
            </w:r>
          </w:p>
        </w:tc>
        <w:tc>
          <w:tcPr>
            <w:tcW w:w="1064" w:type="dxa"/>
            <w:vAlign w:val="center"/>
          </w:tcPr>
          <w:p w14:paraId="2A22DA37" w14:textId="77777777" w:rsidR="00FA2157" w:rsidRPr="00E608B4" w:rsidRDefault="00FA2157" w:rsidP="00C66F72">
            <w:pPr>
              <w:ind w:right="-129" w:firstLine="0"/>
              <w:jc w:val="center"/>
              <w:rPr>
                <w:lang w:val="ro-MD" w:eastAsia="ro-RO"/>
              </w:rPr>
            </w:pPr>
          </w:p>
        </w:tc>
      </w:tr>
      <w:tr w:rsidR="008A2A8A" w:rsidRPr="003250A0" w14:paraId="67EB34D0" w14:textId="77777777" w:rsidTr="00B3157F">
        <w:trPr>
          <w:trHeight w:val="258"/>
        </w:trPr>
        <w:tc>
          <w:tcPr>
            <w:tcW w:w="1085" w:type="dxa"/>
          </w:tcPr>
          <w:p w14:paraId="425DDCE0" w14:textId="77777777" w:rsidR="008A2A8A" w:rsidRPr="006D13BA" w:rsidRDefault="008A2A8A" w:rsidP="00C66F72">
            <w:pPr>
              <w:ind w:right="-129" w:firstLine="0"/>
              <w:jc w:val="left"/>
              <w:rPr>
                <w:lang w:val="ro-MD" w:eastAsia="ro-RO"/>
              </w:rPr>
            </w:pPr>
          </w:p>
        </w:tc>
        <w:tc>
          <w:tcPr>
            <w:tcW w:w="895" w:type="dxa"/>
            <w:vAlign w:val="bottom"/>
          </w:tcPr>
          <w:p w14:paraId="25EF5604" w14:textId="77777777" w:rsidR="008A2A8A" w:rsidRPr="006D13BA" w:rsidRDefault="008A2A8A" w:rsidP="00C66F72">
            <w:pPr>
              <w:ind w:right="-129" w:firstLine="0"/>
              <w:rPr>
                <w:lang w:val="ro-MD" w:eastAsia="ro-RO"/>
              </w:rPr>
            </w:pPr>
          </w:p>
        </w:tc>
        <w:tc>
          <w:tcPr>
            <w:tcW w:w="815" w:type="dxa"/>
            <w:vAlign w:val="bottom"/>
          </w:tcPr>
          <w:p w14:paraId="69C3ACB8" w14:textId="3E34FBE7" w:rsidR="008A2A8A" w:rsidRPr="006D13BA" w:rsidRDefault="007D1F93" w:rsidP="00C66F72">
            <w:pPr>
              <w:ind w:right="-129" w:firstLine="0"/>
              <w:rPr>
                <w:lang w:val="ro-MD" w:eastAsia="ro-RO"/>
              </w:rPr>
            </w:pPr>
            <w:r w:rsidRPr="006D13BA">
              <w:rPr>
                <w:lang w:val="ro-MD" w:eastAsia="ro-RO"/>
              </w:rPr>
              <w:t>lei</w:t>
            </w:r>
          </w:p>
        </w:tc>
        <w:tc>
          <w:tcPr>
            <w:tcW w:w="905" w:type="dxa"/>
            <w:vAlign w:val="bottom"/>
          </w:tcPr>
          <w:p w14:paraId="12C603CF" w14:textId="11B0AFFA" w:rsidR="008A2A8A" w:rsidRPr="006D13BA" w:rsidRDefault="007D1F93" w:rsidP="00C66F72">
            <w:pPr>
              <w:ind w:right="-129" w:firstLine="0"/>
              <w:rPr>
                <w:lang w:val="ro-MD" w:eastAsia="ro-RO"/>
              </w:rPr>
            </w:pPr>
            <w:r w:rsidRPr="006D13BA">
              <w:rPr>
                <w:lang w:val="ro-MD" w:eastAsia="ro-RO"/>
              </w:rPr>
              <w:t xml:space="preserve">Cuantum unitar planificat </w:t>
            </w:r>
          </w:p>
        </w:tc>
        <w:tc>
          <w:tcPr>
            <w:tcW w:w="299" w:type="dxa"/>
            <w:vAlign w:val="bottom"/>
          </w:tcPr>
          <w:p w14:paraId="518CE46E" w14:textId="77777777" w:rsidR="008A2A8A" w:rsidRPr="006D13BA" w:rsidRDefault="008A2A8A" w:rsidP="00C66F72">
            <w:pPr>
              <w:ind w:right="-129" w:firstLine="0"/>
              <w:rPr>
                <w:lang w:val="ro-MD" w:eastAsia="ro-RO"/>
              </w:rPr>
            </w:pPr>
          </w:p>
        </w:tc>
        <w:tc>
          <w:tcPr>
            <w:tcW w:w="953" w:type="dxa"/>
            <w:vAlign w:val="center"/>
          </w:tcPr>
          <w:p w14:paraId="25242DB3" w14:textId="5D01B35A" w:rsidR="008A2A8A" w:rsidRPr="00E608B4" w:rsidRDefault="007D1F93" w:rsidP="00C66F72">
            <w:pPr>
              <w:ind w:right="-129" w:firstLine="0"/>
              <w:jc w:val="center"/>
              <w:rPr>
                <w:lang w:val="ro-MD"/>
              </w:rPr>
            </w:pPr>
            <w:r w:rsidRPr="003250A0">
              <w:rPr>
                <w:lang w:val="ro-MD"/>
              </w:rPr>
              <w:t>10.000.000</w:t>
            </w:r>
          </w:p>
        </w:tc>
        <w:tc>
          <w:tcPr>
            <w:tcW w:w="1064" w:type="dxa"/>
            <w:vAlign w:val="center"/>
          </w:tcPr>
          <w:p w14:paraId="77F9E86B" w14:textId="254A63E8" w:rsidR="008A2A8A" w:rsidRPr="00E608B4" w:rsidRDefault="007D1F93" w:rsidP="00C66F72">
            <w:pPr>
              <w:ind w:right="-129" w:firstLine="0"/>
              <w:jc w:val="center"/>
              <w:rPr>
                <w:lang w:val="ro-MD"/>
              </w:rPr>
            </w:pPr>
            <w:r w:rsidRPr="003250A0">
              <w:rPr>
                <w:lang w:val="ro-MD"/>
              </w:rPr>
              <w:t>10.000.000</w:t>
            </w:r>
          </w:p>
        </w:tc>
        <w:tc>
          <w:tcPr>
            <w:tcW w:w="1064" w:type="dxa"/>
            <w:vAlign w:val="center"/>
          </w:tcPr>
          <w:p w14:paraId="49563A25" w14:textId="31E77773" w:rsidR="008A2A8A" w:rsidRPr="00E608B4" w:rsidRDefault="007D1F93" w:rsidP="00C66F72">
            <w:pPr>
              <w:ind w:right="-129" w:firstLine="0"/>
              <w:jc w:val="center"/>
              <w:rPr>
                <w:lang w:val="ro-MD"/>
              </w:rPr>
            </w:pPr>
            <w:r w:rsidRPr="003250A0">
              <w:rPr>
                <w:lang w:val="ro-MD"/>
              </w:rPr>
              <w:t>10.000.000</w:t>
            </w:r>
          </w:p>
        </w:tc>
        <w:tc>
          <w:tcPr>
            <w:tcW w:w="1064" w:type="dxa"/>
            <w:vAlign w:val="center"/>
          </w:tcPr>
          <w:p w14:paraId="0C017F3A" w14:textId="17DE4B26" w:rsidR="008A2A8A" w:rsidRPr="00E608B4" w:rsidRDefault="007D1F93" w:rsidP="00C66F72">
            <w:pPr>
              <w:ind w:right="-129" w:firstLine="0"/>
              <w:jc w:val="center"/>
              <w:rPr>
                <w:lang w:val="ro-MD"/>
              </w:rPr>
            </w:pPr>
            <w:r w:rsidRPr="003250A0">
              <w:rPr>
                <w:lang w:val="ro-MD"/>
              </w:rPr>
              <w:t>10.000.000</w:t>
            </w:r>
          </w:p>
        </w:tc>
        <w:tc>
          <w:tcPr>
            <w:tcW w:w="1064" w:type="dxa"/>
            <w:vAlign w:val="center"/>
          </w:tcPr>
          <w:p w14:paraId="307A891F" w14:textId="77777777" w:rsidR="008A2A8A" w:rsidRPr="00E608B4" w:rsidRDefault="008A2A8A" w:rsidP="00C66F72">
            <w:pPr>
              <w:ind w:right="-129" w:firstLine="0"/>
              <w:jc w:val="center"/>
              <w:rPr>
                <w:lang w:val="ro-MD"/>
              </w:rPr>
            </w:pPr>
          </w:p>
        </w:tc>
      </w:tr>
      <w:tr w:rsidR="00AA6DAD" w:rsidRPr="003250A0" w14:paraId="6CC615E9" w14:textId="77777777" w:rsidTr="00B3157F">
        <w:trPr>
          <w:trHeight w:val="258"/>
        </w:trPr>
        <w:tc>
          <w:tcPr>
            <w:tcW w:w="1085" w:type="dxa"/>
          </w:tcPr>
          <w:p w14:paraId="0B29FC46" w14:textId="77777777" w:rsidR="00FA2157" w:rsidRPr="003250A0" w:rsidRDefault="00FA2157" w:rsidP="00C66F72">
            <w:pPr>
              <w:ind w:right="-129" w:firstLine="0"/>
              <w:jc w:val="left"/>
              <w:rPr>
                <w:color w:val="EE0000"/>
                <w:lang w:val="ro-MD" w:eastAsia="ro-RO"/>
              </w:rPr>
            </w:pPr>
          </w:p>
        </w:tc>
        <w:tc>
          <w:tcPr>
            <w:tcW w:w="895" w:type="dxa"/>
            <w:vAlign w:val="bottom"/>
          </w:tcPr>
          <w:p w14:paraId="64BFBFC0" w14:textId="77777777" w:rsidR="00FA2157" w:rsidRPr="003250A0" w:rsidRDefault="00FA2157" w:rsidP="00C66F72">
            <w:pPr>
              <w:ind w:right="-129" w:firstLine="0"/>
              <w:rPr>
                <w:color w:val="EE0000"/>
                <w:lang w:val="ro-MD" w:eastAsia="ro-RO"/>
              </w:rPr>
            </w:pPr>
          </w:p>
        </w:tc>
        <w:tc>
          <w:tcPr>
            <w:tcW w:w="815" w:type="dxa"/>
          </w:tcPr>
          <w:p w14:paraId="2B2C1D0A" w14:textId="6355F064" w:rsidR="00FA2157" w:rsidRPr="003250A0" w:rsidRDefault="007D1F93" w:rsidP="00C66F72">
            <w:pPr>
              <w:ind w:right="-129" w:firstLine="0"/>
              <w:rPr>
                <w:color w:val="EE0000"/>
                <w:lang w:val="ro-MD" w:eastAsia="ro-RO"/>
              </w:rPr>
            </w:pPr>
            <w:r w:rsidRPr="003250A0">
              <w:rPr>
                <w:lang w:val="ro-MD"/>
              </w:rPr>
              <w:t>proiect, individual</w:t>
            </w:r>
          </w:p>
        </w:tc>
        <w:tc>
          <w:tcPr>
            <w:tcW w:w="905" w:type="dxa"/>
          </w:tcPr>
          <w:p w14:paraId="5662DEE0" w14:textId="72F40664" w:rsidR="00FA2157" w:rsidRPr="003250A0" w:rsidRDefault="007D1F93" w:rsidP="00C66F72">
            <w:pPr>
              <w:ind w:right="-129" w:firstLine="0"/>
              <w:rPr>
                <w:color w:val="EE0000"/>
                <w:lang w:val="ro-MD" w:eastAsia="ro-RO"/>
              </w:rPr>
            </w:pPr>
            <w:r w:rsidRPr="003250A0">
              <w:rPr>
                <w:lang w:val="ro-MD"/>
              </w:rPr>
              <w:t>Cantitate</w:t>
            </w:r>
          </w:p>
        </w:tc>
        <w:tc>
          <w:tcPr>
            <w:tcW w:w="299" w:type="dxa"/>
            <w:vAlign w:val="bottom"/>
          </w:tcPr>
          <w:p w14:paraId="2A0D13D7" w14:textId="77777777" w:rsidR="00FA2157" w:rsidRPr="003250A0" w:rsidRDefault="00FA2157" w:rsidP="00C66F72">
            <w:pPr>
              <w:ind w:right="-129" w:firstLine="0"/>
              <w:rPr>
                <w:color w:val="EE0000"/>
                <w:lang w:val="ro-MD" w:eastAsia="ro-RO"/>
              </w:rPr>
            </w:pPr>
          </w:p>
        </w:tc>
        <w:tc>
          <w:tcPr>
            <w:tcW w:w="953" w:type="dxa"/>
            <w:vAlign w:val="center"/>
          </w:tcPr>
          <w:p w14:paraId="52BED820" w14:textId="377EE6D2" w:rsidR="00FA2157" w:rsidRPr="00E608B4" w:rsidRDefault="007D1F93" w:rsidP="00C66F72">
            <w:pPr>
              <w:ind w:right="-129" w:firstLine="0"/>
              <w:jc w:val="center"/>
              <w:rPr>
                <w:lang w:val="ro-MD" w:eastAsia="ro-RO"/>
              </w:rPr>
            </w:pPr>
            <w:r w:rsidRPr="007A2F87">
              <w:t>50</w:t>
            </w:r>
          </w:p>
        </w:tc>
        <w:tc>
          <w:tcPr>
            <w:tcW w:w="1064" w:type="dxa"/>
            <w:vAlign w:val="center"/>
          </w:tcPr>
          <w:p w14:paraId="7E76263A" w14:textId="6738ECA8" w:rsidR="00FA2157" w:rsidRPr="00E608B4" w:rsidRDefault="007D1F93" w:rsidP="00C66F72">
            <w:pPr>
              <w:ind w:right="-129" w:firstLine="0"/>
              <w:jc w:val="center"/>
              <w:rPr>
                <w:lang w:val="ro-MD" w:eastAsia="ro-RO"/>
              </w:rPr>
            </w:pPr>
            <w:r w:rsidRPr="007A2F87">
              <w:t>110</w:t>
            </w:r>
          </w:p>
        </w:tc>
        <w:tc>
          <w:tcPr>
            <w:tcW w:w="1064" w:type="dxa"/>
            <w:vAlign w:val="center"/>
          </w:tcPr>
          <w:p w14:paraId="15A580C6" w14:textId="430C13F8" w:rsidR="00FA2157" w:rsidRPr="00E608B4" w:rsidRDefault="007D1F93" w:rsidP="00C66F72">
            <w:pPr>
              <w:ind w:right="-129" w:firstLine="0"/>
              <w:jc w:val="center"/>
              <w:rPr>
                <w:lang w:val="ro-MD" w:eastAsia="ro-RO"/>
              </w:rPr>
            </w:pPr>
            <w:r w:rsidRPr="007A2F87">
              <w:t>140</w:t>
            </w:r>
          </w:p>
        </w:tc>
        <w:tc>
          <w:tcPr>
            <w:tcW w:w="1064" w:type="dxa"/>
            <w:vAlign w:val="center"/>
          </w:tcPr>
          <w:p w14:paraId="0949EF98" w14:textId="22C5D637" w:rsidR="00FA2157" w:rsidRPr="00E608B4" w:rsidRDefault="007D1F93" w:rsidP="00C66F72">
            <w:pPr>
              <w:ind w:right="-129" w:firstLine="0"/>
              <w:jc w:val="center"/>
              <w:rPr>
                <w:lang w:val="ro-MD" w:eastAsia="ro-RO"/>
              </w:rPr>
            </w:pPr>
            <w:r w:rsidRPr="007A2F87">
              <w:t>170</w:t>
            </w:r>
          </w:p>
        </w:tc>
        <w:tc>
          <w:tcPr>
            <w:tcW w:w="1064" w:type="dxa"/>
            <w:vAlign w:val="center"/>
          </w:tcPr>
          <w:p w14:paraId="74794E84" w14:textId="12C45C2A" w:rsidR="00FA2157" w:rsidRPr="00E608B4" w:rsidRDefault="00E608B4" w:rsidP="00C66F72">
            <w:pPr>
              <w:ind w:right="-129" w:firstLine="0"/>
              <w:jc w:val="center"/>
              <w:rPr>
                <w:lang w:val="ro-MD" w:eastAsia="ro-RO"/>
              </w:rPr>
            </w:pPr>
            <w:r w:rsidRPr="00E608B4">
              <w:rPr>
                <w:lang w:val="ro-MD" w:eastAsia="ro-RO"/>
              </w:rPr>
              <w:t>280</w:t>
            </w:r>
          </w:p>
        </w:tc>
      </w:tr>
      <w:tr w:rsidR="007D1F93" w:rsidRPr="003250A0" w14:paraId="390E0713" w14:textId="77777777" w:rsidTr="00B3157F">
        <w:trPr>
          <w:trHeight w:val="258"/>
        </w:trPr>
        <w:tc>
          <w:tcPr>
            <w:tcW w:w="1085" w:type="dxa"/>
          </w:tcPr>
          <w:p w14:paraId="1745AC9D" w14:textId="77777777" w:rsidR="007D1F93" w:rsidRPr="003250A0" w:rsidRDefault="007D1F93" w:rsidP="007D1F93">
            <w:pPr>
              <w:ind w:right="-129" w:firstLine="0"/>
              <w:jc w:val="left"/>
              <w:rPr>
                <w:color w:val="EE0000"/>
                <w:lang w:val="ro-MD" w:eastAsia="ro-RO"/>
              </w:rPr>
            </w:pPr>
          </w:p>
        </w:tc>
        <w:tc>
          <w:tcPr>
            <w:tcW w:w="895" w:type="dxa"/>
            <w:vAlign w:val="bottom"/>
          </w:tcPr>
          <w:p w14:paraId="66FBD1DC" w14:textId="77777777" w:rsidR="007D1F93" w:rsidRPr="003250A0" w:rsidRDefault="007D1F93" w:rsidP="007D1F93">
            <w:pPr>
              <w:ind w:right="-129" w:firstLine="0"/>
              <w:rPr>
                <w:color w:val="EE0000"/>
                <w:lang w:val="ro-MD" w:eastAsia="ro-RO"/>
              </w:rPr>
            </w:pPr>
          </w:p>
        </w:tc>
        <w:tc>
          <w:tcPr>
            <w:tcW w:w="815" w:type="dxa"/>
          </w:tcPr>
          <w:p w14:paraId="65AEC20E" w14:textId="7042A420" w:rsidR="007D1F93" w:rsidRPr="003250A0" w:rsidRDefault="007D1F93" w:rsidP="007D1F93">
            <w:pPr>
              <w:ind w:right="-129" w:firstLine="0"/>
              <w:rPr>
                <w:color w:val="EE0000"/>
                <w:lang w:val="ro-MD" w:eastAsia="ro-RO"/>
              </w:rPr>
            </w:pPr>
            <w:r w:rsidRPr="003250A0">
              <w:rPr>
                <w:lang w:val="ro-MD"/>
              </w:rPr>
              <w:t>proiect, grup</w:t>
            </w:r>
          </w:p>
        </w:tc>
        <w:tc>
          <w:tcPr>
            <w:tcW w:w="905" w:type="dxa"/>
          </w:tcPr>
          <w:p w14:paraId="7C578AD1" w14:textId="479F5650" w:rsidR="007D1F93" w:rsidRPr="003250A0" w:rsidRDefault="007D1F93" w:rsidP="007D1F93">
            <w:pPr>
              <w:ind w:right="-129" w:firstLine="0"/>
              <w:rPr>
                <w:color w:val="EE0000"/>
                <w:lang w:val="ro-MD" w:eastAsia="ro-RO"/>
              </w:rPr>
            </w:pPr>
            <w:r w:rsidRPr="003250A0">
              <w:rPr>
                <w:lang w:val="ro-MD"/>
              </w:rPr>
              <w:t>Cantitate</w:t>
            </w:r>
          </w:p>
        </w:tc>
        <w:tc>
          <w:tcPr>
            <w:tcW w:w="299" w:type="dxa"/>
            <w:vAlign w:val="bottom"/>
          </w:tcPr>
          <w:p w14:paraId="45757E2B" w14:textId="77777777" w:rsidR="007D1F93" w:rsidRPr="003250A0" w:rsidRDefault="007D1F93" w:rsidP="007D1F93">
            <w:pPr>
              <w:ind w:right="-129" w:firstLine="0"/>
              <w:rPr>
                <w:color w:val="EE0000"/>
                <w:lang w:val="ro-MD" w:eastAsia="ro-RO"/>
              </w:rPr>
            </w:pPr>
          </w:p>
        </w:tc>
        <w:tc>
          <w:tcPr>
            <w:tcW w:w="953" w:type="dxa"/>
            <w:vAlign w:val="center"/>
          </w:tcPr>
          <w:p w14:paraId="47761668" w14:textId="40078679" w:rsidR="007D1F93" w:rsidRPr="00E608B4" w:rsidRDefault="007D1F93" w:rsidP="007D1F93">
            <w:pPr>
              <w:ind w:right="-129" w:firstLine="0"/>
              <w:jc w:val="center"/>
              <w:rPr>
                <w:lang w:val="ro-MD" w:eastAsia="ro-RO"/>
              </w:rPr>
            </w:pPr>
            <w:r w:rsidRPr="003250A0">
              <w:rPr>
                <w:lang w:val="ro-MD"/>
              </w:rPr>
              <w:t>2</w:t>
            </w:r>
          </w:p>
        </w:tc>
        <w:tc>
          <w:tcPr>
            <w:tcW w:w="1064" w:type="dxa"/>
            <w:vAlign w:val="center"/>
          </w:tcPr>
          <w:p w14:paraId="18466502" w14:textId="7BBEA945" w:rsidR="007D1F93" w:rsidRPr="00E608B4" w:rsidRDefault="007D1F93" w:rsidP="007D1F93">
            <w:pPr>
              <w:ind w:right="-129" w:firstLine="0"/>
              <w:jc w:val="center"/>
              <w:rPr>
                <w:lang w:val="ro-MD" w:eastAsia="ro-RO"/>
              </w:rPr>
            </w:pPr>
            <w:r w:rsidRPr="003250A0">
              <w:rPr>
                <w:lang w:val="ro-MD"/>
              </w:rPr>
              <w:t>4</w:t>
            </w:r>
          </w:p>
        </w:tc>
        <w:tc>
          <w:tcPr>
            <w:tcW w:w="1064" w:type="dxa"/>
            <w:vAlign w:val="center"/>
          </w:tcPr>
          <w:p w14:paraId="5F9DAD4E" w14:textId="5C70A9AF" w:rsidR="007D1F93" w:rsidRPr="00E608B4" w:rsidRDefault="007D1F93" w:rsidP="007D1F93">
            <w:pPr>
              <w:ind w:right="-129" w:firstLine="0"/>
              <w:jc w:val="center"/>
              <w:rPr>
                <w:lang w:val="ro-MD" w:eastAsia="ro-RO"/>
              </w:rPr>
            </w:pPr>
            <w:r w:rsidRPr="003250A0">
              <w:rPr>
                <w:lang w:val="ro-MD"/>
              </w:rPr>
              <w:t>4</w:t>
            </w:r>
          </w:p>
        </w:tc>
        <w:tc>
          <w:tcPr>
            <w:tcW w:w="1064" w:type="dxa"/>
            <w:vAlign w:val="center"/>
          </w:tcPr>
          <w:p w14:paraId="3F0E704A" w14:textId="692A94E2" w:rsidR="007D1F93" w:rsidRPr="00E608B4" w:rsidRDefault="007D1F93" w:rsidP="007D1F93">
            <w:pPr>
              <w:ind w:right="-129" w:firstLine="0"/>
              <w:jc w:val="center"/>
              <w:rPr>
                <w:lang w:val="ro-MD" w:eastAsia="ro-RO"/>
              </w:rPr>
            </w:pPr>
            <w:r w:rsidRPr="003250A0">
              <w:rPr>
                <w:lang w:val="ro-MD"/>
              </w:rPr>
              <w:t>4</w:t>
            </w:r>
          </w:p>
        </w:tc>
        <w:tc>
          <w:tcPr>
            <w:tcW w:w="1064" w:type="dxa"/>
            <w:vAlign w:val="center"/>
          </w:tcPr>
          <w:p w14:paraId="27F69064" w14:textId="77777777" w:rsidR="007D1F93" w:rsidRPr="00E608B4" w:rsidRDefault="007D1F93" w:rsidP="007D1F93">
            <w:pPr>
              <w:ind w:right="-129" w:firstLine="0"/>
              <w:jc w:val="center"/>
              <w:rPr>
                <w:lang w:val="ro-MD" w:eastAsia="ro-RO"/>
              </w:rPr>
            </w:pPr>
          </w:p>
        </w:tc>
      </w:tr>
      <w:tr w:rsidR="008A2A8A" w:rsidRPr="003250A0" w14:paraId="06CFBEF8" w14:textId="77777777" w:rsidTr="00B3157F">
        <w:trPr>
          <w:trHeight w:val="258"/>
        </w:trPr>
        <w:tc>
          <w:tcPr>
            <w:tcW w:w="1085" w:type="dxa"/>
          </w:tcPr>
          <w:p w14:paraId="16E7DEC4" w14:textId="77777777" w:rsidR="008A2A8A" w:rsidRPr="003250A0" w:rsidRDefault="008A2A8A" w:rsidP="008A2A8A">
            <w:pPr>
              <w:ind w:right="-129" w:firstLine="0"/>
              <w:jc w:val="left"/>
              <w:rPr>
                <w:color w:val="EE0000"/>
                <w:lang w:val="ro-MD" w:eastAsia="ro-RO"/>
              </w:rPr>
            </w:pPr>
          </w:p>
        </w:tc>
        <w:tc>
          <w:tcPr>
            <w:tcW w:w="895" w:type="dxa"/>
            <w:vAlign w:val="bottom"/>
          </w:tcPr>
          <w:p w14:paraId="5859D4A0" w14:textId="77777777" w:rsidR="008A2A8A" w:rsidRPr="003250A0" w:rsidRDefault="008A2A8A" w:rsidP="008A2A8A">
            <w:pPr>
              <w:ind w:right="-129" w:firstLine="0"/>
              <w:rPr>
                <w:color w:val="EE0000"/>
                <w:lang w:val="ro-MD" w:eastAsia="ro-RO"/>
              </w:rPr>
            </w:pPr>
          </w:p>
        </w:tc>
        <w:tc>
          <w:tcPr>
            <w:tcW w:w="815" w:type="dxa"/>
            <w:vAlign w:val="bottom"/>
          </w:tcPr>
          <w:p w14:paraId="093EECA6" w14:textId="5F51CEA8" w:rsidR="008A2A8A" w:rsidRPr="00685BA9" w:rsidRDefault="008A2A8A" w:rsidP="008A2A8A">
            <w:pPr>
              <w:ind w:right="-129" w:firstLine="0"/>
              <w:rPr>
                <w:lang w:val="ro-MD" w:eastAsia="ro-RO"/>
              </w:rPr>
            </w:pPr>
            <w:r w:rsidRPr="00685BA9">
              <w:rPr>
                <w:lang w:val="ro-MD" w:eastAsia="ro-RO"/>
              </w:rPr>
              <w:t>ha</w:t>
            </w:r>
          </w:p>
        </w:tc>
        <w:tc>
          <w:tcPr>
            <w:tcW w:w="905" w:type="dxa"/>
            <w:vAlign w:val="bottom"/>
          </w:tcPr>
          <w:p w14:paraId="4E094CB5" w14:textId="6071EAFE" w:rsidR="008A2A8A" w:rsidRPr="00685BA9" w:rsidRDefault="008A2A8A" w:rsidP="008A2A8A">
            <w:pPr>
              <w:ind w:right="-129" w:firstLine="0"/>
              <w:rPr>
                <w:lang w:val="ro-MD" w:eastAsia="ro-RO"/>
              </w:rPr>
            </w:pPr>
            <w:r w:rsidRPr="00685BA9">
              <w:rPr>
                <w:lang w:val="ro-MD" w:eastAsia="ro-RO"/>
              </w:rPr>
              <w:t>Suprafața anuală pomicolă planificată</w:t>
            </w:r>
          </w:p>
        </w:tc>
        <w:tc>
          <w:tcPr>
            <w:tcW w:w="299" w:type="dxa"/>
            <w:vAlign w:val="bottom"/>
          </w:tcPr>
          <w:p w14:paraId="55D0A2A1" w14:textId="77777777" w:rsidR="008A2A8A" w:rsidRPr="00685BA9" w:rsidRDefault="008A2A8A" w:rsidP="008A2A8A">
            <w:pPr>
              <w:ind w:right="-129" w:firstLine="0"/>
              <w:rPr>
                <w:lang w:val="ro-MD" w:eastAsia="ro-RO"/>
              </w:rPr>
            </w:pPr>
          </w:p>
        </w:tc>
        <w:tc>
          <w:tcPr>
            <w:tcW w:w="953" w:type="dxa"/>
            <w:vAlign w:val="bottom"/>
          </w:tcPr>
          <w:p w14:paraId="3FFBE363" w14:textId="0D510046" w:rsidR="008A2A8A" w:rsidRPr="00685BA9" w:rsidRDefault="008A2A8A" w:rsidP="008A2A8A">
            <w:pPr>
              <w:ind w:right="-129" w:firstLine="0"/>
              <w:jc w:val="center"/>
              <w:rPr>
                <w:lang w:val="ro-MD"/>
              </w:rPr>
            </w:pPr>
            <w:r w:rsidRPr="00685BA9">
              <w:rPr>
                <w:lang w:val="ro-MD"/>
              </w:rPr>
              <w:t>1 444</w:t>
            </w:r>
          </w:p>
        </w:tc>
        <w:tc>
          <w:tcPr>
            <w:tcW w:w="1064" w:type="dxa"/>
            <w:vAlign w:val="bottom"/>
          </w:tcPr>
          <w:p w14:paraId="3D4F3232" w14:textId="7784236A" w:rsidR="008A2A8A" w:rsidRPr="00685BA9" w:rsidRDefault="008A2A8A" w:rsidP="008A2A8A">
            <w:pPr>
              <w:ind w:right="-129" w:firstLine="0"/>
              <w:jc w:val="center"/>
              <w:rPr>
                <w:lang w:val="ro-MD"/>
              </w:rPr>
            </w:pPr>
            <w:r w:rsidRPr="00685BA9">
              <w:rPr>
                <w:lang w:val="ro-MD"/>
              </w:rPr>
              <w:t>1 647</w:t>
            </w:r>
          </w:p>
        </w:tc>
        <w:tc>
          <w:tcPr>
            <w:tcW w:w="1064" w:type="dxa"/>
            <w:vAlign w:val="bottom"/>
          </w:tcPr>
          <w:p w14:paraId="22456ADA" w14:textId="234F9D3C" w:rsidR="008A2A8A" w:rsidRPr="00685BA9" w:rsidRDefault="008A2A8A" w:rsidP="008A2A8A">
            <w:pPr>
              <w:ind w:right="-129" w:firstLine="0"/>
              <w:jc w:val="center"/>
              <w:rPr>
                <w:lang w:val="ro-MD"/>
              </w:rPr>
            </w:pPr>
            <w:r w:rsidRPr="00685BA9">
              <w:rPr>
                <w:lang w:val="ro-MD"/>
              </w:rPr>
              <w:t>2 087</w:t>
            </w:r>
          </w:p>
        </w:tc>
        <w:tc>
          <w:tcPr>
            <w:tcW w:w="1064" w:type="dxa"/>
            <w:vAlign w:val="bottom"/>
          </w:tcPr>
          <w:p w14:paraId="5C20F9FF" w14:textId="404FC6DC" w:rsidR="008A2A8A" w:rsidRPr="00685BA9" w:rsidRDefault="008A2A8A" w:rsidP="008A2A8A">
            <w:pPr>
              <w:ind w:right="-129" w:firstLine="0"/>
              <w:jc w:val="center"/>
              <w:rPr>
                <w:lang w:val="ro-MD"/>
              </w:rPr>
            </w:pPr>
            <w:r w:rsidRPr="00685BA9">
              <w:rPr>
                <w:lang w:val="ro-MD"/>
              </w:rPr>
              <w:t>2 232</w:t>
            </w:r>
          </w:p>
        </w:tc>
        <w:tc>
          <w:tcPr>
            <w:tcW w:w="1064" w:type="dxa"/>
            <w:vAlign w:val="bottom"/>
          </w:tcPr>
          <w:p w14:paraId="78238C71" w14:textId="4F8CCB60" w:rsidR="008A2A8A" w:rsidRPr="00685BA9" w:rsidRDefault="008A2A8A" w:rsidP="008A2A8A">
            <w:pPr>
              <w:ind w:right="-129" w:firstLine="0"/>
              <w:jc w:val="center"/>
              <w:rPr>
                <w:lang w:val="ro-MD"/>
              </w:rPr>
            </w:pPr>
            <w:r w:rsidRPr="00685BA9">
              <w:rPr>
                <w:lang w:val="ro-MD"/>
              </w:rPr>
              <w:t>7 410</w:t>
            </w:r>
          </w:p>
        </w:tc>
      </w:tr>
      <w:tr w:rsidR="00AA6DAD" w:rsidRPr="003250A0" w14:paraId="51371BDE" w14:textId="77777777" w:rsidTr="00B3157F">
        <w:trPr>
          <w:trHeight w:val="258"/>
        </w:trPr>
        <w:tc>
          <w:tcPr>
            <w:tcW w:w="1085" w:type="dxa"/>
          </w:tcPr>
          <w:p w14:paraId="06438482" w14:textId="77777777" w:rsidR="00FA2157" w:rsidRPr="003250A0" w:rsidRDefault="00FA2157" w:rsidP="00C66F72">
            <w:pPr>
              <w:ind w:right="-129" w:firstLine="0"/>
              <w:jc w:val="left"/>
              <w:rPr>
                <w:color w:val="EE0000"/>
                <w:lang w:val="ro-MD" w:eastAsia="ro-RO"/>
              </w:rPr>
            </w:pPr>
          </w:p>
        </w:tc>
        <w:tc>
          <w:tcPr>
            <w:tcW w:w="895" w:type="dxa"/>
            <w:vAlign w:val="bottom"/>
          </w:tcPr>
          <w:p w14:paraId="673F2240" w14:textId="77777777" w:rsidR="00FA2157" w:rsidRPr="003250A0" w:rsidRDefault="00FA2157" w:rsidP="00C66F72">
            <w:pPr>
              <w:ind w:right="-129" w:firstLine="0"/>
              <w:rPr>
                <w:color w:val="EE0000"/>
                <w:lang w:val="ro-MD" w:eastAsia="ro-RO"/>
              </w:rPr>
            </w:pPr>
          </w:p>
        </w:tc>
        <w:tc>
          <w:tcPr>
            <w:tcW w:w="815" w:type="dxa"/>
            <w:vAlign w:val="bottom"/>
          </w:tcPr>
          <w:p w14:paraId="7C11E5D6" w14:textId="77777777" w:rsidR="00FA2157" w:rsidRPr="00685BA9" w:rsidRDefault="00FA2157" w:rsidP="00C66F72">
            <w:pPr>
              <w:ind w:right="-129" w:firstLine="0"/>
              <w:rPr>
                <w:lang w:val="ro-MD" w:eastAsia="ro-RO"/>
              </w:rPr>
            </w:pPr>
            <w:r w:rsidRPr="00685BA9">
              <w:rPr>
                <w:lang w:val="ro-MD" w:eastAsia="ro-RO"/>
              </w:rPr>
              <w:t>ha</w:t>
            </w:r>
          </w:p>
        </w:tc>
        <w:tc>
          <w:tcPr>
            <w:tcW w:w="905" w:type="dxa"/>
            <w:vAlign w:val="bottom"/>
          </w:tcPr>
          <w:p w14:paraId="55AB34DB" w14:textId="77777777" w:rsidR="00FA2157" w:rsidRPr="00685BA9" w:rsidRDefault="00FA2157" w:rsidP="00C66F72">
            <w:pPr>
              <w:ind w:right="-129" w:firstLine="0"/>
              <w:rPr>
                <w:lang w:val="ro-MD" w:eastAsia="ro-RO"/>
              </w:rPr>
            </w:pPr>
            <w:r w:rsidRPr="00685BA9">
              <w:rPr>
                <w:lang w:val="ro-MD" w:eastAsia="ro-RO"/>
              </w:rPr>
              <w:t>Suprafața anuală țintă</w:t>
            </w:r>
          </w:p>
        </w:tc>
        <w:tc>
          <w:tcPr>
            <w:tcW w:w="299" w:type="dxa"/>
            <w:vAlign w:val="bottom"/>
          </w:tcPr>
          <w:p w14:paraId="2417A7FA" w14:textId="77777777" w:rsidR="00FA2157" w:rsidRPr="00685BA9" w:rsidRDefault="00FA2157" w:rsidP="00C66F72">
            <w:pPr>
              <w:ind w:right="-129" w:firstLine="0"/>
              <w:rPr>
                <w:lang w:val="ro-MD" w:eastAsia="ro-RO"/>
              </w:rPr>
            </w:pPr>
          </w:p>
        </w:tc>
        <w:tc>
          <w:tcPr>
            <w:tcW w:w="953" w:type="dxa"/>
            <w:vAlign w:val="bottom"/>
          </w:tcPr>
          <w:p w14:paraId="3A93E34F" w14:textId="77777777" w:rsidR="00FA2157" w:rsidRPr="00685BA9" w:rsidRDefault="00FA2157" w:rsidP="00C66F72">
            <w:pPr>
              <w:ind w:right="-129" w:firstLine="0"/>
              <w:jc w:val="center"/>
              <w:rPr>
                <w:lang w:val="ro-MD" w:eastAsia="ro-RO"/>
              </w:rPr>
            </w:pPr>
            <w:r w:rsidRPr="00685BA9">
              <w:rPr>
                <w:lang w:val="ro-MD"/>
              </w:rPr>
              <w:t>2 000</w:t>
            </w:r>
          </w:p>
        </w:tc>
        <w:tc>
          <w:tcPr>
            <w:tcW w:w="1064" w:type="dxa"/>
            <w:vAlign w:val="bottom"/>
          </w:tcPr>
          <w:p w14:paraId="56841E19" w14:textId="77777777" w:rsidR="00FA2157" w:rsidRPr="00685BA9" w:rsidRDefault="00FA2157" w:rsidP="00C66F72">
            <w:pPr>
              <w:ind w:right="-129" w:firstLine="0"/>
              <w:jc w:val="center"/>
              <w:rPr>
                <w:lang w:val="ro-MD" w:eastAsia="ro-RO"/>
              </w:rPr>
            </w:pPr>
            <w:r w:rsidRPr="00685BA9">
              <w:rPr>
                <w:lang w:val="ro-MD"/>
              </w:rPr>
              <w:t>3 000</w:t>
            </w:r>
          </w:p>
        </w:tc>
        <w:tc>
          <w:tcPr>
            <w:tcW w:w="1064" w:type="dxa"/>
            <w:vAlign w:val="bottom"/>
          </w:tcPr>
          <w:p w14:paraId="25837B1A" w14:textId="77777777" w:rsidR="00FA2157" w:rsidRPr="00685BA9" w:rsidRDefault="00FA2157" w:rsidP="00C66F72">
            <w:pPr>
              <w:ind w:right="-129" w:firstLine="0"/>
              <w:jc w:val="center"/>
              <w:rPr>
                <w:lang w:val="ro-MD" w:eastAsia="ro-RO"/>
              </w:rPr>
            </w:pPr>
            <w:r w:rsidRPr="00685BA9">
              <w:rPr>
                <w:lang w:val="ro-MD"/>
              </w:rPr>
              <w:t>4 000</w:t>
            </w:r>
          </w:p>
        </w:tc>
        <w:tc>
          <w:tcPr>
            <w:tcW w:w="1064" w:type="dxa"/>
            <w:vAlign w:val="bottom"/>
          </w:tcPr>
          <w:p w14:paraId="40165C01" w14:textId="77777777" w:rsidR="00FA2157" w:rsidRPr="00685BA9" w:rsidRDefault="00FA2157" w:rsidP="00C66F72">
            <w:pPr>
              <w:ind w:right="-129" w:firstLine="0"/>
              <w:jc w:val="center"/>
              <w:rPr>
                <w:lang w:val="ro-MD" w:eastAsia="ro-RO"/>
              </w:rPr>
            </w:pPr>
            <w:r w:rsidRPr="00685BA9">
              <w:rPr>
                <w:lang w:val="ro-MD"/>
              </w:rPr>
              <w:t>5 000</w:t>
            </w:r>
          </w:p>
        </w:tc>
        <w:tc>
          <w:tcPr>
            <w:tcW w:w="1064" w:type="dxa"/>
            <w:vAlign w:val="bottom"/>
          </w:tcPr>
          <w:p w14:paraId="34D457BF" w14:textId="77777777" w:rsidR="00FA2157" w:rsidRPr="00685BA9" w:rsidRDefault="00FA2157" w:rsidP="00C66F72">
            <w:pPr>
              <w:ind w:right="-129" w:firstLine="0"/>
              <w:jc w:val="center"/>
              <w:rPr>
                <w:lang w:val="ro-MD" w:eastAsia="ro-RO"/>
              </w:rPr>
            </w:pPr>
            <w:r w:rsidRPr="00685BA9">
              <w:rPr>
                <w:lang w:val="ro-MD"/>
              </w:rPr>
              <w:t>14 000</w:t>
            </w:r>
          </w:p>
        </w:tc>
      </w:tr>
      <w:tr w:rsidR="00AA6DAD" w:rsidRPr="003250A0" w14:paraId="2468ADF1" w14:textId="77777777" w:rsidTr="00B3157F">
        <w:trPr>
          <w:trHeight w:val="258"/>
        </w:trPr>
        <w:tc>
          <w:tcPr>
            <w:tcW w:w="1085" w:type="dxa"/>
            <w:vMerge w:val="restart"/>
          </w:tcPr>
          <w:p w14:paraId="4A34F98D" w14:textId="287E9FBF" w:rsidR="00FA2157" w:rsidRPr="003250A0" w:rsidRDefault="00685BA9" w:rsidP="00C66F72">
            <w:pPr>
              <w:ind w:right="-129" w:firstLine="0"/>
              <w:jc w:val="left"/>
              <w:rPr>
                <w:color w:val="EE0000"/>
                <w:lang w:val="ro-MD" w:eastAsia="ro-RO"/>
              </w:rPr>
            </w:pPr>
            <w:r w:rsidRPr="006D13BA">
              <w:rPr>
                <w:lang w:val="ro-MD" w:eastAsia="ro-RO"/>
              </w:rPr>
              <w:t>Î</w:t>
            </w:r>
            <w:r w:rsidR="00FA2157" w:rsidRPr="006D13BA">
              <w:rPr>
                <w:lang w:val="ro-MD" w:eastAsia="ro-RO"/>
              </w:rPr>
              <w:t xml:space="preserve">nființare și/sau extindere a </w:t>
            </w:r>
            <w:proofErr w:type="spellStart"/>
            <w:r w:rsidR="00FA2157" w:rsidRPr="006D13BA">
              <w:rPr>
                <w:lang w:val="ro-MD" w:eastAsia="ro-RO"/>
              </w:rPr>
              <w:t>pepinierilor</w:t>
            </w:r>
            <w:proofErr w:type="spellEnd"/>
            <w:r w:rsidR="00FA2157" w:rsidRPr="006D13BA">
              <w:rPr>
                <w:lang w:val="ro-MD" w:eastAsia="ro-RO"/>
              </w:rPr>
              <w:t xml:space="preserve"> pomicole</w:t>
            </w:r>
          </w:p>
        </w:tc>
        <w:tc>
          <w:tcPr>
            <w:tcW w:w="895" w:type="dxa"/>
            <w:vAlign w:val="bottom"/>
          </w:tcPr>
          <w:p w14:paraId="6D567142" w14:textId="77777777" w:rsidR="00FA2157" w:rsidRPr="00671715" w:rsidRDefault="00FA2157" w:rsidP="00C66F72">
            <w:pPr>
              <w:ind w:right="-129" w:firstLine="0"/>
              <w:rPr>
                <w:lang w:val="ro-MD" w:eastAsia="ro-RO"/>
              </w:rPr>
            </w:pPr>
          </w:p>
        </w:tc>
        <w:tc>
          <w:tcPr>
            <w:tcW w:w="815" w:type="dxa"/>
            <w:vAlign w:val="bottom"/>
          </w:tcPr>
          <w:p w14:paraId="2843E56B" w14:textId="77777777" w:rsidR="00FA2157" w:rsidRPr="00671715" w:rsidRDefault="00FA2157" w:rsidP="00C66F72">
            <w:pPr>
              <w:ind w:right="-129" w:firstLine="0"/>
              <w:rPr>
                <w:lang w:val="ro-MD" w:eastAsia="ro-RO"/>
              </w:rPr>
            </w:pPr>
            <w:r w:rsidRPr="00671715">
              <w:rPr>
                <w:lang w:val="ro-MD" w:eastAsia="ro-RO"/>
              </w:rPr>
              <w:t>mii lei</w:t>
            </w:r>
          </w:p>
        </w:tc>
        <w:tc>
          <w:tcPr>
            <w:tcW w:w="905" w:type="dxa"/>
            <w:vAlign w:val="bottom"/>
          </w:tcPr>
          <w:p w14:paraId="4FC4F7D6" w14:textId="77777777" w:rsidR="00FA2157" w:rsidRPr="00671715" w:rsidRDefault="00FA2157" w:rsidP="00C66F72">
            <w:pPr>
              <w:ind w:right="-129" w:firstLine="0"/>
              <w:rPr>
                <w:b/>
                <w:lang w:val="ro-MD" w:eastAsia="ro-RO"/>
              </w:rPr>
            </w:pPr>
            <w:r w:rsidRPr="00671715">
              <w:rPr>
                <w:b/>
                <w:lang w:val="ro-MD" w:eastAsia="ro-RO"/>
              </w:rPr>
              <w:t>Alocarea financiară orientativă anuală</w:t>
            </w:r>
          </w:p>
        </w:tc>
        <w:tc>
          <w:tcPr>
            <w:tcW w:w="299" w:type="dxa"/>
            <w:vAlign w:val="bottom"/>
          </w:tcPr>
          <w:p w14:paraId="5264AEE6" w14:textId="77777777" w:rsidR="00FA2157" w:rsidRPr="003250A0" w:rsidRDefault="00FA2157" w:rsidP="00C66F72">
            <w:pPr>
              <w:ind w:right="-129" w:firstLine="0"/>
              <w:rPr>
                <w:b/>
                <w:bCs/>
                <w:color w:val="EE0000"/>
                <w:lang w:val="ro-MD" w:eastAsia="ro-RO"/>
              </w:rPr>
            </w:pPr>
          </w:p>
        </w:tc>
        <w:tc>
          <w:tcPr>
            <w:tcW w:w="953" w:type="dxa"/>
            <w:vAlign w:val="center"/>
          </w:tcPr>
          <w:p w14:paraId="7B968571" w14:textId="39DF3480" w:rsidR="00FA2157" w:rsidRPr="00671715" w:rsidRDefault="003851F9" w:rsidP="009278D9">
            <w:pPr>
              <w:ind w:right="-87" w:firstLine="0"/>
              <w:jc w:val="center"/>
              <w:rPr>
                <w:b/>
                <w:lang w:val="ro-MD" w:eastAsia="ro-RO"/>
              </w:rPr>
            </w:pPr>
            <w:r w:rsidRPr="00671715">
              <w:t>5</w:t>
            </w:r>
            <w:r w:rsidR="009278D9" w:rsidRPr="00671715">
              <w:t>.000.000</w:t>
            </w:r>
          </w:p>
        </w:tc>
        <w:tc>
          <w:tcPr>
            <w:tcW w:w="1064" w:type="dxa"/>
            <w:vAlign w:val="center"/>
          </w:tcPr>
          <w:p w14:paraId="588A42B9" w14:textId="3CBBB557" w:rsidR="00FA2157" w:rsidRPr="00671715" w:rsidRDefault="003851F9" w:rsidP="00C66F72">
            <w:pPr>
              <w:ind w:right="-129" w:firstLine="0"/>
              <w:jc w:val="center"/>
              <w:rPr>
                <w:b/>
                <w:lang w:val="ro-MD" w:eastAsia="ro-RO"/>
              </w:rPr>
            </w:pPr>
            <w:r w:rsidRPr="00671715">
              <w:t>10</w:t>
            </w:r>
            <w:r w:rsidR="009278D9" w:rsidRPr="00671715">
              <w:t>.000.</w:t>
            </w:r>
            <w:r w:rsidR="00FA2157" w:rsidRPr="00671715">
              <w:t>000</w:t>
            </w:r>
          </w:p>
        </w:tc>
        <w:tc>
          <w:tcPr>
            <w:tcW w:w="1064" w:type="dxa"/>
            <w:vAlign w:val="center"/>
          </w:tcPr>
          <w:p w14:paraId="4B2EAB04" w14:textId="16A48458" w:rsidR="00FA2157" w:rsidRPr="00671715" w:rsidRDefault="003851F9" w:rsidP="00C66F72">
            <w:pPr>
              <w:ind w:right="-129" w:firstLine="0"/>
              <w:jc w:val="center"/>
              <w:rPr>
                <w:b/>
                <w:lang w:val="ro-MD" w:eastAsia="ro-RO"/>
              </w:rPr>
            </w:pPr>
            <w:r w:rsidRPr="00671715">
              <w:t>10</w:t>
            </w:r>
            <w:r w:rsidR="009278D9" w:rsidRPr="00671715">
              <w:t>.000.</w:t>
            </w:r>
            <w:r w:rsidR="00FA2157" w:rsidRPr="00671715">
              <w:t>000</w:t>
            </w:r>
          </w:p>
        </w:tc>
        <w:tc>
          <w:tcPr>
            <w:tcW w:w="1064" w:type="dxa"/>
            <w:vAlign w:val="center"/>
          </w:tcPr>
          <w:p w14:paraId="5863A34D" w14:textId="054F9126" w:rsidR="00FA2157" w:rsidRPr="00671715" w:rsidRDefault="003851F9" w:rsidP="00C66F72">
            <w:pPr>
              <w:ind w:right="-129" w:firstLine="0"/>
              <w:jc w:val="center"/>
              <w:rPr>
                <w:b/>
                <w:lang w:val="ro-MD" w:eastAsia="ro-RO"/>
              </w:rPr>
            </w:pPr>
            <w:r w:rsidRPr="00671715">
              <w:t>10</w:t>
            </w:r>
            <w:r w:rsidR="009278D9" w:rsidRPr="00671715">
              <w:t>.000.</w:t>
            </w:r>
            <w:r w:rsidR="00FA2157" w:rsidRPr="00671715">
              <w:t>000</w:t>
            </w:r>
          </w:p>
        </w:tc>
        <w:tc>
          <w:tcPr>
            <w:tcW w:w="1064" w:type="dxa"/>
            <w:vAlign w:val="center"/>
          </w:tcPr>
          <w:p w14:paraId="017C9B91" w14:textId="1BB23229" w:rsidR="00FA2157" w:rsidRPr="00671715" w:rsidRDefault="00671715" w:rsidP="009278D9">
            <w:pPr>
              <w:ind w:firstLine="0"/>
              <w:jc w:val="center"/>
              <w:rPr>
                <w:b/>
                <w:lang w:val="ro-MD" w:eastAsia="ro-RO"/>
              </w:rPr>
            </w:pPr>
            <w:r w:rsidRPr="00671715">
              <w:rPr>
                <w:b/>
                <w:bCs/>
                <w:lang w:val="ro-MD" w:eastAsia="ro-RO"/>
              </w:rPr>
              <w:t>35</w:t>
            </w:r>
            <w:r w:rsidR="009278D9" w:rsidRPr="00671715">
              <w:rPr>
                <w:b/>
                <w:lang w:val="ro-MD" w:eastAsia="ro-RO"/>
              </w:rPr>
              <w:t>.000.000</w:t>
            </w:r>
          </w:p>
        </w:tc>
      </w:tr>
      <w:tr w:rsidR="00AA6DAD" w:rsidRPr="003250A0" w14:paraId="1772CBF7" w14:textId="77777777" w:rsidTr="00B3157F">
        <w:trPr>
          <w:trHeight w:val="258"/>
        </w:trPr>
        <w:tc>
          <w:tcPr>
            <w:tcW w:w="1085" w:type="dxa"/>
            <w:vMerge/>
          </w:tcPr>
          <w:p w14:paraId="5EE5CD18" w14:textId="77777777" w:rsidR="00FA2157" w:rsidRPr="003250A0" w:rsidRDefault="00FA2157" w:rsidP="00C66F72">
            <w:pPr>
              <w:ind w:right="-129" w:firstLine="0"/>
              <w:jc w:val="left"/>
              <w:rPr>
                <w:color w:val="EE0000"/>
                <w:lang w:val="ro-MD" w:eastAsia="ro-RO"/>
              </w:rPr>
            </w:pPr>
          </w:p>
        </w:tc>
        <w:tc>
          <w:tcPr>
            <w:tcW w:w="895" w:type="dxa"/>
            <w:vAlign w:val="bottom"/>
          </w:tcPr>
          <w:p w14:paraId="30F9EF31" w14:textId="77777777" w:rsidR="00FA2157" w:rsidRPr="00671715" w:rsidRDefault="00FA2157" w:rsidP="00C66F72">
            <w:pPr>
              <w:ind w:right="-129" w:firstLine="0"/>
              <w:rPr>
                <w:lang w:val="ro-MD" w:eastAsia="ro-RO"/>
              </w:rPr>
            </w:pPr>
          </w:p>
        </w:tc>
        <w:tc>
          <w:tcPr>
            <w:tcW w:w="815" w:type="dxa"/>
            <w:vAlign w:val="bottom"/>
          </w:tcPr>
          <w:p w14:paraId="7F5A084F" w14:textId="77777777" w:rsidR="00FA2157" w:rsidRPr="00671715" w:rsidRDefault="00FA2157" w:rsidP="00C66F72">
            <w:pPr>
              <w:ind w:right="-129" w:firstLine="0"/>
              <w:rPr>
                <w:lang w:val="ro-MD" w:eastAsia="ro-RO"/>
              </w:rPr>
            </w:pPr>
            <w:r w:rsidRPr="00671715">
              <w:rPr>
                <w:lang w:val="ro-MD" w:eastAsia="ro-RO"/>
              </w:rPr>
              <w:t>lei</w:t>
            </w:r>
          </w:p>
        </w:tc>
        <w:tc>
          <w:tcPr>
            <w:tcW w:w="905" w:type="dxa"/>
            <w:vAlign w:val="bottom"/>
          </w:tcPr>
          <w:p w14:paraId="3BFDB2EA" w14:textId="77777777" w:rsidR="00FA2157" w:rsidRPr="00671715" w:rsidRDefault="00FA2157" w:rsidP="00C66F72">
            <w:pPr>
              <w:ind w:right="-129" w:firstLine="0"/>
              <w:rPr>
                <w:lang w:val="ro-MD" w:eastAsia="ro-RO"/>
              </w:rPr>
            </w:pPr>
            <w:r w:rsidRPr="00671715">
              <w:rPr>
                <w:lang w:val="ro-MD" w:eastAsia="ro-RO"/>
              </w:rPr>
              <w:t xml:space="preserve">Cuantum unitar planificat </w:t>
            </w:r>
          </w:p>
        </w:tc>
        <w:tc>
          <w:tcPr>
            <w:tcW w:w="299" w:type="dxa"/>
            <w:vAlign w:val="bottom"/>
          </w:tcPr>
          <w:p w14:paraId="0EC58A5C" w14:textId="77777777" w:rsidR="00FA2157" w:rsidRPr="003250A0" w:rsidRDefault="00FA2157" w:rsidP="00C66F72">
            <w:pPr>
              <w:ind w:right="-129" w:firstLine="0"/>
              <w:rPr>
                <w:color w:val="EE0000"/>
                <w:lang w:val="ro-MD" w:eastAsia="ro-RO"/>
              </w:rPr>
            </w:pPr>
          </w:p>
        </w:tc>
        <w:tc>
          <w:tcPr>
            <w:tcW w:w="953" w:type="dxa"/>
            <w:vAlign w:val="center"/>
          </w:tcPr>
          <w:p w14:paraId="4B59AC9C" w14:textId="1CA41AB0" w:rsidR="00FA2157" w:rsidRPr="00671715" w:rsidRDefault="009278D9" w:rsidP="00C66F72">
            <w:pPr>
              <w:ind w:right="-129" w:firstLine="0"/>
              <w:jc w:val="center"/>
              <w:rPr>
                <w:lang w:val="ro-MD" w:eastAsia="ro-RO"/>
              </w:rPr>
            </w:pPr>
            <w:r w:rsidRPr="00671715">
              <w:t>1.</w:t>
            </w:r>
            <w:r w:rsidR="00FA2157" w:rsidRPr="00671715">
              <w:t>000</w:t>
            </w:r>
            <w:r w:rsidRPr="00671715">
              <w:t>.</w:t>
            </w:r>
            <w:r w:rsidR="00FA2157" w:rsidRPr="00671715">
              <w:t>000</w:t>
            </w:r>
          </w:p>
        </w:tc>
        <w:tc>
          <w:tcPr>
            <w:tcW w:w="1064" w:type="dxa"/>
            <w:vAlign w:val="center"/>
          </w:tcPr>
          <w:p w14:paraId="4A3FB78F" w14:textId="5155CC38" w:rsidR="00FA2157" w:rsidRPr="00671715" w:rsidRDefault="009278D9" w:rsidP="00C66F72">
            <w:pPr>
              <w:ind w:right="-129" w:firstLine="0"/>
              <w:jc w:val="center"/>
              <w:rPr>
                <w:lang w:val="ro-MD" w:eastAsia="ro-RO"/>
              </w:rPr>
            </w:pPr>
            <w:r w:rsidRPr="00671715">
              <w:t>1.</w:t>
            </w:r>
            <w:r w:rsidR="00FA2157" w:rsidRPr="00671715">
              <w:t>000</w:t>
            </w:r>
            <w:r w:rsidRPr="00671715">
              <w:t>.</w:t>
            </w:r>
            <w:r w:rsidR="00FA2157" w:rsidRPr="00671715">
              <w:t>000</w:t>
            </w:r>
          </w:p>
        </w:tc>
        <w:tc>
          <w:tcPr>
            <w:tcW w:w="1064" w:type="dxa"/>
            <w:vAlign w:val="center"/>
          </w:tcPr>
          <w:p w14:paraId="0971CF74" w14:textId="02711DCF" w:rsidR="00FA2157" w:rsidRPr="00671715" w:rsidRDefault="009278D9" w:rsidP="00C66F72">
            <w:pPr>
              <w:ind w:right="-129" w:firstLine="0"/>
              <w:jc w:val="center"/>
              <w:rPr>
                <w:lang w:val="ro-MD" w:eastAsia="ro-RO"/>
              </w:rPr>
            </w:pPr>
            <w:r w:rsidRPr="00671715">
              <w:t>1.</w:t>
            </w:r>
            <w:r w:rsidR="00FA2157" w:rsidRPr="00671715">
              <w:t>000</w:t>
            </w:r>
            <w:r w:rsidRPr="00671715">
              <w:t>.</w:t>
            </w:r>
            <w:r w:rsidR="00FA2157" w:rsidRPr="00671715">
              <w:t>000</w:t>
            </w:r>
          </w:p>
        </w:tc>
        <w:tc>
          <w:tcPr>
            <w:tcW w:w="1064" w:type="dxa"/>
            <w:vAlign w:val="center"/>
          </w:tcPr>
          <w:p w14:paraId="6E305B32" w14:textId="0715C116" w:rsidR="00FA2157" w:rsidRPr="00671715" w:rsidRDefault="009278D9" w:rsidP="00C66F72">
            <w:pPr>
              <w:ind w:right="-129" w:firstLine="0"/>
              <w:jc w:val="center"/>
              <w:rPr>
                <w:lang w:val="ro-MD" w:eastAsia="ro-RO"/>
              </w:rPr>
            </w:pPr>
            <w:r w:rsidRPr="00671715">
              <w:t>1.</w:t>
            </w:r>
            <w:r w:rsidR="00FA2157" w:rsidRPr="00671715">
              <w:t>000</w:t>
            </w:r>
            <w:r w:rsidRPr="00671715">
              <w:t>.</w:t>
            </w:r>
            <w:r w:rsidR="00FA2157" w:rsidRPr="00671715">
              <w:t>000</w:t>
            </w:r>
          </w:p>
        </w:tc>
        <w:tc>
          <w:tcPr>
            <w:tcW w:w="1064" w:type="dxa"/>
            <w:vAlign w:val="center"/>
          </w:tcPr>
          <w:p w14:paraId="502786FF" w14:textId="77777777" w:rsidR="00FA2157" w:rsidRPr="00671715" w:rsidRDefault="00FA2157" w:rsidP="00C66F72">
            <w:pPr>
              <w:ind w:right="-129" w:firstLine="0"/>
              <w:jc w:val="center"/>
              <w:rPr>
                <w:lang w:val="ro-MD" w:eastAsia="ro-RO"/>
              </w:rPr>
            </w:pPr>
          </w:p>
        </w:tc>
      </w:tr>
      <w:tr w:rsidR="00AA6DAD" w:rsidRPr="003250A0" w14:paraId="0EFEB640" w14:textId="77777777" w:rsidTr="00B3157F">
        <w:trPr>
          <w:trHeight w:val="258"/>
        </w:trPr>
        <w:tc>
          <w:tcPr>
            <w:tcW w:w="1085" w:type="dxa"/>
            <w:vMerge/>
          </w:tcPr>
          <w:p w14:paraId="2A0788B7" w14:textId="77777777" w:rsidR="00FA2157" w:rsidRPr="003250A0" w:rsidRDefault="00FA2157" w:rsidP="00C66F72">
            <w:pPr>
              <w:ind w:right="-129" w:firstLine="0"/>
              <w:jc w:val="left"/>
              <w:rPr>
                <w:color w:val="EE0000"/>
                <w:lang w:val="ro-MD" w:eastAsia="ro-RO"/>
              </w:rPr>
            </w:pPr>
          </w:p>
        </w:tc>
        <w:tc>
          <w:tcPr>
            <w:tcW w:w="895" w:type="dxa"/>
            <w:vAlign w:val="bottom"/>
          </w:tcPr>
          <w:p w14:paraId="7E14A0FB" w14:textId="775A932A" w:rsidR="00FA2157" w:rsidRPr="00671715" w:rsidRDefault="00FA2157" w:rsidP="00C66F72">
            <w:pPr>
              <w:ind w:right="-129" w:firstLine="0"/>
              <w:rPr>
                <w:lang w:val="ro-MD" w:eastAsia="ro-RO"/>
              </w:rPr>
            </w:pPr>
            <w:r w:rsidRPr="00671715">
              <w:rPr>
                <w:lang w:val="ro-MD" w:eastAsia="ro-RO"/>
              </w:rPr>
              <w:t>O.</w:t>
            </w:r>
            <w:r w:rsidR="00B26EAF" w:rsidRPr="00671715">
              <w:rPr>
                <w:lang w:val="ro-MD" w:eastAsia="ro-RO"/>
              </w:rPr>
              <w:t>16</w:t>
            </w:r>
          </w:p>
        </w:tc>
        <w:tc>
          <w:tcPr>
            <w:tcW w:w="815" w:type="dxa"/>
            <w:vAlign w:val="bottom"/>
          </w:tcPr>
          <w:p w14:paraId="7870A87A" w14:textId="77777777" w:rsidR="00FA2157" w:rsidRPr="00671715" w:rsidRDefault="00FA2157" w:rsidP="00C66F72">
            <w:pPr>
              <w:ind w:right="-129" w:firstLine="0"/>
              <w:rPr>
                <w:lang w:val="ro-MD" w:eastAsia="ro-RO"/>
              </w:rPr>
            </w:pPr>
            <w:r w:rsidRPr="00671715">
              <w:rPr>
                <w:lang w:val="ro-MD" w:eastAsia="ro-RO"/>
              </w:rPr>
              <w:t>proiect</w:t>
            </w:r>
          </w:p>
        </w:tc>
        <w:tc>
          <w:tcPr>
            <w:tcW w:w="905" w:type="dxa"/>
            <w:vAlign w:val="bottom"/>
          </w:tcPr>
          <w:p w14:paraId="14FC54B9" w14:textId="77777777" w:rsidR="00FA2157" w:rsidRPr="00671715" w:rsidRDefault="00FA2157" w:rsidP="00C66F72">
            <w:pPr>
              <w:ind w:right="-129" w:firstLine="0"/>
              <w:rPr>
                <w:lang w:val="ro-MD" w:eastAsia="ro-RO"/>
              </w:rPr>
            </w:pPr>
            <w:r w:rsidRPr="00671715">
              <w:rPr>
                <w:lang w:val="ro-MD" w:eastAsia="ro-RO"/>
              </w:rPr>
              <w:t>Cantitate</w:t>
            </w:r>
          </w:p>
        </w:tc>
        <w:tc>
          <w:tcPr>
            <w:tcW w:w="299" w:type="dxa"/>
            <w:vAlign w:val="bottom"/>
          </w:tcPr>
          <w:p w14:paraId="2F4AEF30" w14:textId="77777777" w:rsidR="00FA2157" w:rsidRPr="003250A0" w:rsidRDefault="00FA2157" w:rsidP="00C66F72">
            <w:pPr>
              <w:ind w:right="-129" w:firstLine="0"/>
              <w:rPr>
                <w:color w:val="FF0000"/>
                <w:lang w:val="ro-MD" w:eastAsia="ro-RO"/>
              </w:rPr>
            </w:pPr>
          </w:p>
        </w:tc>
        <w:tc>
          <w:tcPr>
            <w:tcW w:w="953" w:type="dxa"/>
            <w:vAlign w:val="center"/>
          </w:tcPr>
          <w:p w14:paraId="68C6BDD5" w14:textId="6532D7A3" w:rsidR="00FA2157" w:rsidRPr="00671715" w:rsidRDefault="003851F9" w:rsidP="00C66F72">
            <w:pPr>
              <w:ind w:right="-129" w:firstLine="0"/>
              <w:jc w:val="center"/>
              <w:rPr>
                <w:lang w:val="ro-MD" w:eastAsia="ro-RO"/>
              </w:rPr>
            </w:pPr>
            <w:r w:rsidRPr="00671715">
              <w:t>5</w:t>
            </w:r>
          </w:p>
        </w:tc>
        <w:tc>
          <w:tcPr>
            <w:tcW w:w="1064" w:type="dxa"/>
            <w:vAlign w:val="center"/>
          </w:tcPr>
          <w:p w14:paraId="2B6D7377" w14:textId="69AF2364" w:rsidR="00FA2157" w:rsidRPr="00671715" w:rsidRDefault="003851F9" w:rsidP="00C66F72">
            <w:pPr>
              <w:ind w:right="-129" w:firstLine="0"/>
              <w:jc w:val="center"/>
              <w:rPr>
                <w:lang w:val="ro-MD" w:eastAsia="ro-RO"/>
              </w:rPr>
            </w:pPr>
            <w:r w:rsidRPr="00671715">
              <w:t>10</w:t>
            </w:r>
          </w:p>
        </w:tc>
        <w:tc>
          <w:tcPr>
            <w:tcW w:w="1064" w:type="dxa"/>
            <w:vAlign w:val="center"/>
          </w:tcPr>
          <w:p w14:paraId="20F362F7" w14:textId="7BDFEA2F" w:rsidR="00FA2157" w:rsidRPr="00671715" w:rsidRDefault="003851F9" w:rsidP="00C66F72">
            <w:pPr>
              <w:ind w:right="-129" w:firstLine="0"/>
              <w:jc w:val="center"/>
              <w:rPr>
                <w:lang w:val="ro-MD" w:eastAsia="ro-RO"/>
              </w:rPr>
            </w:pPr>
            <w:r w:rsidRPr="00671715">
              <w:t>10</w:t>
            </w:r>
          </w:p>
        </w:tc>
        <w:tc>
          <w:tcPr>
            <w:tcW w:w="1064" w:type="dxa"/>
            <w:vAlign w:val="center"/>
          </w:tcPr>
          <w:p w14:paraId="34286331" w14:textId="134D31A6" w:rsidR="00FA2157" w:rsidRPr="00671715" w:rsidRDefault="003851F9" w:rsidP="00C66F72">
            <w:pPr>
              <w:ind w:right="-129" w:firstLine="0"/>
              <w:jc w:val="center"/>
              <w:rPr>
                <w:lang w:val="ro-MD" w:eastAsia="ro-RO"/>
              </w:rPr>
            </w:pPr>
            <w:r w:rsidRPr="00671715">
              <w:t>10</w:t>
            </w:r>
          </w:p>
        </w:tc>
        <w:tc>
          <w:tcPr>
            <w:tcW w:w="1064" w:type="dxa"/>
            <w:vAlign w:val="center"/>
          </w:tcPr>
          <w:p w14:paraId="0C7210E4" w14:textId="33ECAB24" w:rsidR="00FA2157" w:rsidRPr="00671715" w:rsidRDefault="003851F9" w:rsidP="00C66F72">
            <w:pPr>
              <w:ind w:right="-129" w:firstLine="0"/>
              <w:jc w:val="center"/>
              <w:rPr>
                <w:lang w:val="ro-MD" w:eastAsia="ro-RO"/>
              </w:rPr>
            </w:pPr>
            <w:r w:rsidRPr="00671715">
              <w:rPr>
                <w:lang w:val="ro-MD" w:eastAsia="ro-RO"/>
              </w:rPr>
              <w:t>35</w:t>
            </w:r>
          </w:p>
        </w:tc>
      </w:tr>
      <w:tr w:rsidR="00AA6DAD" w:rsidRPr="003250A0" w14:paraId="604F1A41" w14:textId="77777777" w:rsidTr="00B3157F">
        <w:trPr>
          <w:trHeight w:val="258"/>
        </w:trPr>
        <w:tc>
          <w:tcPr>
            <w:tcW w:w="1085" w:type="dxa"/>
            <w:vMerge/>
          </w:tcPr>
          <w:p w14:paraId="5CA26A4C" w14:textId="77777777" w:rsidR="00FA2157" w:rsidRPr="003250A0" w:rsidRDefault="00FA2157" w:rsidP="00C66F72">
            <w:pPr>
              <w:ind w:right="-129" w:firstLine="0"/>
              <w:jc w:val="left"/>
              <w:rPr>
                <w:color w:val="EE0000"/>
                <w:lang w:val="ro-MD" w:eastAsia="ro-RO"/>
              </w:rPr>
            </w:pPr>
          </w:p>
        </w:tc>
        <w:tc>
          <w:tcPr>
            <w:tcW w:w="895" w:type="dxa"/>
            <w:vAlign w:val="bottom"/>
          </w:tcPr>
          <w:p w14:paraId="5DD4D686" w14:textId="77777777" w:rsidR="00FA2157" w:rsidRPr="00671715" w:rsidRDefault="00FA2157" w:rsidP="00C66F72">
            <w:pPr>
              <w:ind w:right="-129" w:firstLine="0"/>
              <w:rPr>
                <w:lang w:val="ro-MD" w:eastAsia="ro-RO"/>
              </w:rPr>
            </w:pPr>
          </w:p>
        </w:tc>
        <w:tc>
          <w:tcPr>
            <w:tcW w:w="815" w:type="dxa"/>
            <w:vAlign w:val="bottom"/>
          </w:tcPr>
          <w:p w14:paraId="4936C89E" w14:textId="77777777" w:rsidR="00FA2157" w:rsidRPr="00671715" w:rsidRDefault="00FA2157" w:rsidP="00C66F72">
            <w:pPr>
              <w:ind w:right="-129" w:firstLine="0"/>
              <w:rPr>
                <w:lang w:val="ro-MD" w:eastAsia="ro-RO"/>
              </w:rPr>
            </w:pPr>
            <w:r w:rsidRPr="00671715">
              <w:rPr>
                <w:lang w:val="ro-MD" w:eastAsia="ro-RO"/>
              </w:rPr>
              <w:t>ha</w:t>
            </w:r>
          </w:p>
        </w:tc>
        <w:tc>
          <w:tcPr>
            <w:tcW w:w="905" w:type="dxa"/>
            <w:vAlign w:val="bottom"/>
          </w:tcPr>
          <w:p w14:paraId="55BB2B7D" w14:textId="77777777" w:rsidR="00FA2157" w:rsidRPr="00671715" w:rsidRDefault="00FA2157" w:rsidP="00C66F72">
            <w:pPr>
              <w:ind w:right="-129" w:firstLine="0"/>
              <w:rPr>
                <w:lang w:val="ro-MD" w:eastAsia="ro-RO"/>
              </w:rPr>
            </w:pPr>
            <w:r w:rsidRPr="00671715">
              <w:rPr>
                <w:lang w:val="ro-MD"/>
              </w:rPr>
              <w:t xml:space="preserve">Suprafața anuală </w:t>
            </w:r>
            <w:proofErr w:type="spellStart"/>
            <w:r w:rsidRPr="00671715">
              <w:rPr>
                <w:lang w:val="ro-MD"/>
              </w:rPr>
              <w:t>pepineră</w:t>
            </w:r>
            <w:proofErr w:type="spellEnd"/>
            <w:r w:rsidRPr="00671715">
              <w:rPr>
                <w:lang w:val="ro-MD"/>
              </w:rPr>
              <w:t xml:space="preserve"> planificată</w:t>
            </w:r>
          </w:p>
        </w:tc>
        <w:tc>
          <w:tcPr>
            <w:tcW w:w="299" w:type="dxa"/>
            <w:vAlign w:val="bottom"/>
          </w:tcPr>
          <w:p w14:paraId="08804F4D" w14:textId="77777777" w:rsidR="00FA2157" w:rsidRPr="003250A0" w:rsidRDefault="00FA2157" w:rsidP="00C66F72">
            <w:pPr>
              <w:ind w:right="-129" w:firstLine="0"/>
              <w:rPr>
                <w:color w:val="FF0000"/>
                <w:lang w:val="ro-MD" w:eastAsia="ro-RO"/>
              </w:rPr>
            </w:pPr>
          </w:p>
        </w:tc>
        <w:tc>
          <w:tcPr>
            <w:tcW w:w="953" w:type="dxa"/>
            <w:vAlign w:val="bottom"/>
          </w:tcPr>
          <w:p w14:paraId="3D6EFE3C" w14:textId="77777777" w:rsidR="00FA2157" w:rsidRPr="00671715" w:rsidRDefault="00FA2157" w:rsidP="00C66F72">
            <w:pPr>
              <w:ind w:right="-129" w:firstLine="0"/>
              <w:jc w:val="center"/>
              <w:rPr>
                <w:lang w:val="ro-MD" w:eastAsia="ro-RO"/>
              </w:rPr>
            </w:pPr>
            <w:r w:rsidRPr="00671715">
              <w:rPr>
                <w:lang w:val="ro-MD"/>
              </w:rPr>
              <w:t>165</w:t>
            </w:r>
          </w:p>
        </w:tc>
        <w:tc>
          <w:tcPr>
            <w:tcW w:w="1064" w:type="dxa"/>
            <w:vAlign w:val="bottom"/>
          </w:tcPr>
          <w:p w14:paraId="661C25A7" w14:textId="77777777" w:rsidR="00FA2157" w:rsidRPr="00671715" w:rsidRDefault="00FA2157" w:rsidP="00C66F72">
            <w:pPr>
              <w:ind w:right="-129" w:firstLine="0"/>
              <w:jc w:val="center"/>
              <w:rPr>
                <w:lang w:val="ro-MD" w:eastAsia="ro-RO"/>
              </w:rPr>
            </w:pPr>
            <w:r w:rsidRPr="00671715">
              <w:rPr>
                <w:lang w:val="ro-MD"/>
              </w:rPr>
              <w:t>157</w:t>
            </w:r>
          </w:p>
        </w:tc>
        <w:tc>
          <w:tcPr>
            <w:tcW w:w="1064" w:type="dxa"/>
            <w:vAlign w:val="bottom"/>
          </w:tcPr>
          <w:p w14:paraId="60DD5A0C" w14:textId="77777777" w:rsidR="00FA2157" w:rsidRPr="00671715" w:rsidRDefault="00FA2157" w:rsidP="00C66F72">
            <w:pPr>
              <w:ind w:right="-129" w:firstLine="0"/>
              <w:jc w:val="center"/>
              <w:rPr>
                <w:lang w:val="ro-MD" w:eastAsia="ro-RO"/>
              </w:rPr>
            </w:pPr>
            <w:r w:rsidRPr="00671715">
              <w:rPr>
                <w:lang w:val="ro-MD"/>
              </w:rPr>
              <w:t>149</w:t>
            </w:r>
          </w:p>
        </w:tc>
        <w:tc>
          <w:tcPr>
            <w:tcW w:w="1064" w:type="dxa"/>
            <w:vAlign w:val="bottom"/>
          </w:tcPr>
          <w:p w14:paraId="26D46B28" w14:textId="77777777" w:rsidR="00FA2157" w:rsidRPr="00671715" w:rsidRDefault="00FA2157" w:rsidP="00C66F72">
            <w:pPr>
              <w:ind w:right="-129" w:firstLine="0"/>
              <w:jc w:val="center"/>
              <w:rPr>
                <w:lang w:val="ro-MD" w:eastAsia="ro-RO"/>
              </w:rPr>
            </w:pPr>
            <w:r w:rsidRPr="00671715">
              <w:rPr>
                <w:lang w:val="ro-MD"/>
              </w:rPr>
              <w:t>142</w:t>
            </w:r>
          </w:p>
        </w:tc>
        <w:tc>
          <w:tcPr>
            <w:tcW w:w="1064" w:type="dxa"/>
            <w:vAlign w:val="bottom"/>
          </w:tcPr>
          <w:p w14:paraId="3E1FAD7B" w14:textId="77777777" w:rsidR="00FA2157" w:rsidRPr="00671715" w:rsidRDefault="00FA2157" w:rsidP="00C66F72">
            <w:pPr>
              <w:ind w:right="-129" w:firstLine="0"/>
              <w:jc w:val="center"/>
              <w:rPr>
                <w:lang w:val="ro-MD" w:eastAsia="ro-RO"/>
              </w:rPr>
            </w:pPr>
            <w:r w:rsidRPr="00671715">
              <w:rPr>
                <w:lang w:val="ro-MD"/>
              </w:rPr>
              <w:t>613</w:t>
            </w:r>
          </w:p>
        </w:tc>
      </w:tr>
      <w:tr w:rsidR="00AA6DAD" w:rsidRPr="003250A0" w14:paraId="4D19E809" w14:textId="77777777" w:rsidTr="00B3157F">
        <w:trPr>
          <w:trHeight w:val="258"/>
        </w:trPr>
        <w:tc>
          <w:tcPr>
            <w:tcW w:w="1085" w:type="dxa"/>
            <w:vMerge/>
          </w:tcPr>
          <w:p w14:paraId="55AF0FE5" w14:textId="77777777" w:rsidR="00FA2157" w:rsidRPr="003250A0" w:rsidRDefault="00FA2157" w:rsidP="00C66F72">
            <w:pPr>
              <w:ind w:right="-129" w:firstLine="0"/>
              <w:jc w:val="left"/>
              <w:rPr>
                <w:color w:val="EE0000"/>
                <w:lang w:val="ro-MD" w:eastAsia="ro-RO"/>
              </w:rPr>
            </w:pPr>
          </w:p>
        </w:tc>
        <w:tc>
          <w:tcPr>
            <w:tcW w:w="895" w:type="dxa"/>
            <w:vAlign w:val="bottom"/>
          </w:tcPr>
          <w:p w14:paraId="3801ADB1" w14:textId="77777777" w:rsidR="00FA2157" w:rsidRPr="003250A0" w:rsidRDefault="00FA2157" w:rsidP="00C66F72">
            <w:pPr>
              <w:ind w:right="-129" w:firstLine="0"/>
              <w:rPr>
                <w:color w:val="FF0000"/>
                <w:lang w:val="ro-MD" w:eastAsia="ro-RO"/>
              </w:rPr>
            </w:pPr>
          </w:p>
        </w:tc>
        <w:tc>
          <w:tcPr>
            <w:tcW w:w="815" w:type="dxa"/>
            <w:vAlign w:val="bottom"/>
          </w:tcPr>
          <w:p w14:paraId="33712F8D" w14:textId="77777777" w:rsidR="00FA2157" w:rsidRPr="00671715" w:rsidRDefault="00FA2157" w:rsidP="00C66F72">
            <w:pPr>
              <w:ind w:right="-129" w:firstLine="0"/>
              <w:rPr>
                <w:lang w:val="ro-MD" w:eastAsia="ro-RO"/>
              </w:rPr>
            </w:pPr>
            <w:r w:rsidRPr="00671715">
              <w:rPr>
                <w:lang w:val="ro-MD" w:eastAsia="ro-RO"/>
              </w:rPr>
              <w:t>ha</w:t>
            </w:r>
          </w:p>
        </w:tc>
        <w:tc>
          <w:tcPr>
            <w:tcW w:w="905" w:type="dxa"/>
            <w:vAlign w:val="bottom"/>
          </w:tcPr>
          <w:p w14:paraId="1839FC4E" w14:textId="77777777" w:rsidR="00FA2157" w:rsidRPr="00671715" w:rsidRDefault="00FA2157" w:rsidP="00C66F72">
            <w:pPr>
              <w:ind w:right="-129" w:firstLine="0"/>
              <w:rPr>
                <w:lang w:val="ro-MD" w:eastAsia="ro-RO"/>
              </w:rPr>
            </w:pPr>
            <w:r w:rsidRPr="00671715">
              <w:rPr>
                <w:lang w:val="ro-MD"/>
              </w:rPr>
              <w:t>Suprafața anuală țintă</w:t>
            </w:r>
          </w:p>
        </w:tc>
        <w:tc>
          <w:tcPr>
            <w:tcW w:w="299" w:type="dxa"/>
            <w:vAlign w:val="bottom"/>
          </w:tcPr>
          <w:p w14:paraId="03910C23" w14:textId="77777777" w:rsidR="00FA2157" w:rsidRPr="00671715" w:rsidRDefault="00FA2157" w:rsidP="00C66F72">
            <w:pPr>
              <w:ind w:right="-129" w:firstLine="0"/>
              <w:rPr>
                <w:lang w:val="ro-MD" w:eastAsia="ro-RO"/>
              </w:rPr>
            </w:pPr>
          </w:p>
        </w:tc>
        <w:tc>
          <w:tcPr>
            <w:tcW w:w="953" w:type="dxa"/>
            <w:vAlign w:val="bottom"/>
          </w:tcPr>
          <w:p w14:paraId="6E8B5F59" w14:textId="77777777" w:rsidR="00FA2157" w:rsidRPr="00671715" w:rsidRDefault="00FA2157" w:rsidP="00C66F72">
            <w:pPr>
              <w:ind w:right="-129" w:firstLine="0"/>
              <w:jc w:val="center"/>
              <w:rPr>
                <w:lang w:val="ro-MD" w:eastAsia="ro-RO"/>
              </w:rPr>
            </w:pPr>
            <w:r w:rsidRPr="00671715">
              <w:rPr>
                <w:lang w:val="ro-MD"/>
              </w:rPr>
              <w:t>200</w:t>
            </w:r>
          </w:p>
        </w:tc>
        <w:tc>
          <w:tcPr>
            <w:tcW w:w="1064" w:type="dxa"/>
            <w:vAlign w:val="bottom"/>
          </w:tcPr>
          <w:p w14:paraId="73D5C1DB" w14:textId="77777777" w:rsidR="00FA2157" w:rsidRPr="00671715" w:rsidRDefault="00FA2157" w:rsidP="00C66F72">
            <w:pPr>
              <w:ind w:right="-129" w:firstLine="0"/>
              <w:jc w:val="center"/>
              <w:rPr>
                <w:lang w:val="ro-MD" w:eastAsia="ro-RO"/>
              </w:rPr>
            </w:pPr>
            <w:r w:rsidRPr="00671715">
              <w:rPr>
                <w:lang w:val="ro-MD"/>
              </w:rPr>
              <w:t>300</w:t>
            </w:r>
          </w:p>
        </w:tc>
        <w:tc>
          <w:tcPr>
            <w:tcW w:w="1064" w:type="dxa"/>
            <w:vAlign w:val="bottom"/>
          </w:tcPr>
          <w:p w14:paraId="6A7AD762" w14:textId="77777777" w:rsidR="00FA2157" w:rsidRPr="00671715" w:rsidRDefault="00FA2157" w:rsidP="00C66F72">
            <w:pPr>
              <w:ind w:right="-129" w:firstLine="0"/>
              <w:jc w:val="center"/>
              <w:rPr>
                <w:lang w:val="ro-MD" w:eastAsia="ro-RO"/>
              </w:rPr>
            </w:pPr>
            <w:r w:rsidRPr="00671715">
              <w:rPr>
                <w:lang w:val="ro-MD"/>
              </w:rPr>
              <w:t>400</w:t>
            </w:r>
          </w:p>
        </w:tc>
        <w:tc>
          <w:tcPr>
            <w:tcW w:w="1064" w:type="dxa"/>
            <w:vAlign w:val="bottom"/>
          </w:tcPr>
          <w:p w14:paraId="05A5A8F1" w14:textId="77777777" w:rsidR="00FA2157" w:rsidRPr="00671715" w:rsidRDefault="00FA2157" w:rsidP="00C66F72">
            <w:pPr>
              <w:ind w:right="-129" w:firstLine="0"/>
              <w:jc w:val="center"/>
              <w:rPr>
                <w:lang w:val="ro-MD" w:eastAsia="ro-RO"/>
              </w:rPr>
            </w:pPr>
            <w:r w:rsidRPr="00671715">
              <w:rPr>
                <w:lang w:val="ro-MD"/>
              </w:rPr>
              <w:t>500</w:t>
            </w:r>
          </w:p>
        </w:tc>
        <w:tc>
          <w:tcPr>
            <w:tcW w:w="1064" w:type="dxa"/>
            <w:vAlign w:val="bottom"/>
          </w:tcPr>
          <w:p w14:paraId="3F4ECCF7" w14:textId="77777777" w:rsidR="00FA2157" w:rsidRPr="00671715" w:rsidRDefault="00FA2157" w:rsidP="00C66F72">
            <w:pPr>
              <w:ind w:right="-129" w:firstLine="0"/>
              <w:jc w:val="center"/>
              <w:rPr>
                <w:lang w:val="ro-MD" w:eastAsia="ro-RO"/>
              </w:rPr>
            </w:pPr>
            <w:r w:rsidRPr="00671715">
              <w:rPr>
                <w:lang w:val="ro-MD"/>
              </w:rPr>
              <w:t>1400</w:t>
            </w:r>
          </w:p>
        </w:tc>
      </w:tr>
      <w:tr w:rsidR="00AA6DAD" w:rsidRPr="003250A0" w14:paraId="5B82AD02" w14:textId="77777777" w:rsidTr="00B3157F">
        <w:trPr>
          <w:trHeight w:val="516"/>
        </w:trPr>
        <w:tc>
          <w:tcPr>
            <w:tcW w:w="1085" w:type="dxa"/>
            <w:vMerge w:val="restart"/>
          </w:tcPr>
          <w:p w14:paraId="75E785F8" w14:textId="0001F098" w:rsidR="00FA2157" w:rsidRPr="009E021A" w:rsidRDefault="00671715" w:rsidP="00C66F72">
            <w:pPr>
              <w:ind w:right="-129" w:firstLine="0"/>
              <w:jc w:val="left"/>
              <w:rPr>
                <w:lang w:val="ro-MD" w:eastAsia="ro-RO"/>
              </w:rPr>
            </w:pPr>
            <w:r w:rsidRPr="009E021A">
              <w:rPr>
                <w:lang w:val="ro-MD" w:eastAsia="ro-RO"/>
              </w:rPr>
              <w:t>Î</w:t>
            </w:r>
            <w:r w:rsidR="00FA2157" w:rsidRPr="009E021A">
              <w:rPr>
                <w:lang w:val="ro-MD" w:eastAsia="ro-RO"/>
              </w:rPr>
              <w:t xml:space="preserve">nființare și/sau </w:t>
            </w:r>
            <w:r w:rsidR="00FA2157" w:rsidRPr="009E021A">
              <w:rPr>
                <w:lang w:val="ro-MD" w:eastAsia="ro-RO"/>
              </w:rPr>
              <w:lastRenderedPageBreak/>
              <w:t>extindere plantațiilor de arbuști fructiferi și căpșun</w:t>
            </w:r>
            <w:r w:rsidR="00F92F11" w:rsidRPr="009E021A">
              <w:rPr>
                <w:lang w:val="ro-MD" w:eastAsia="ro-RO"/>
              </w:rPr>
              <w:t xml:space="preserve"> și utilaj de condiționare</w:t>
            </w:r>
          </w:p>
        </w:tc>
        <w:tc>
          <w:tcPr>
            <w:tcW w:w="895" w:type="dxa"/>
            <w:vAlign w:val="bottom"/>
          </w:tcPr>
          <w:p w14:paraId="4E0B8017" w14:textId="77777777" w:rsidR="00FA2157" w:rsidRPr="009E021A" w:rsidRDefault="00FA2157" w:rsidP="00C66F72">
            <w:pPr>
              <w:ind w:right="-129" w:firstLine="0"/>
              <w:rPr>
                <w:lang w:val="ro-MD" w:eastAsia="ro-RO"/>
              </w:rPr>
            </w:pPr>
          </w:p>
        </w:tc>
        <w:tc>
          <w:tcPr>
            <w:tcW w:w="815" w:type="dxa"/>
            <w:vAlign w:val="bottom"/>
          </w:tcPr>
          <w:p w14:paraId="2A3DDC15" w14:textId="77777777" w:rsidR="00FA2157" w:rsidRPr="009E021A" w:rsidRDefault="00FA2157" w:rsidP="00C66F72">
            <w:pPr>
              <w:ind w:right="-129" w:firstLine="0"/>
              <w:rPr>
                <w:lang w:val="ro-MD" w:eastAsia="ro-RO"/>
              </w:rPr>
            </w:pPr>
            <w:r w:rsidRPr="009E021A">
              <w:rPr>
                <w:lang w:val="ro-MD" w:eastAsia="ro-RO"/>
              </w:rPr>
              <w:t>mii lei</w:t>
            </w:r>
          </w:p>
        </w:tc>
        <w:tc>
          <w:tcPr>
            <w:tcW w:w="905" w:type="dxa"/>
            <w:vAlign w:val="bottom"/>
          </w:tcPr>
          <w:p w14:paraId="2230D06C" w14:textId="77777777" w:rsidR="00FA2157" w:rsidRPr="009E021A" w:rsidRDefault="00FA2157" w:rsidP="00C66F72">
            <w:pPr>
              <w:ind w:right="-129" w:firstLine="0"/>
              <w:rPr>
                <w:b/>
                <w:lang w:val="ro-MD" w:eastAsia="ro-RO"/>
              </w:rPr>
            </w:pPr>
            <w:r w:rsidRPr="009E021A">
              <w:rPr>
                <w:b/>
                <w:lang w:val="ro-MD" w:eastAsia="ro-RO"/>
              </w:rPr>
              <w:t>Alocarea financiar</w:t>
            </w:r>
            <w:r w:rsidRPr="009E021A">
              <w:rPr>
                <w:b/>
                <w:lang w:val="ro-MD" w:eastAsia="ro-RO"/>
              </w:rPr>
              <w:lastRenderedPageBreak/>
              <w:t>ă orientativă anuală</w:t>
            </w:r>
          </w:p>
        </w:tc>
        <w:tc>
          <w:tcPr>
            <w:tcW w:w="299" w:type="dxa"/>
            <w:vAlign w:val="bottom"/>
          </w:tcPr>
          <w:p w14:paraId="45B87AF4" w14:textId="77777777" w:rsidR="00FA2157" w:rsidRPr="009E021A" w:rsidRDefault="00FA2157" w:rsidP="00C66F72">
            <w:pPr>
              <w:ind w:right="-129" w:firstLine="0"/>
              <w:rPr>
                <w:b/>
                <w:lang w:val="ro-MD" w:eastAsia="ro-RO"/>
              </w:rPr>
            </w:pPr>
          </w:p>
        </w:tc>
        <w:tc>
          <w:tcPr>
            <w:tcW w:w="953" w:type="dxa"/>
            <w:vAlign w:val="center"/>
          </w:tcPr>
          <w:p w14:paraId="5151B390" w14:textId="205FC7F9" w:rsidR="00FA2157" w:rsidRPr="009E021A" w:rsidRDefault="009F7EF4" w:rsidP="00A077EA">
            <w:pPr>
              <w:ind w:right="-129" w:firstLine="0"/>
              <w:jc w:val="center"/>
              <w:rPr>
                <w:b/>
                <w:lang w:val="ro-MD" w:eastAsia="ro-RO"/>
              </w:rPr>
            </w:pPr>
            <w:r w:rsidRPr="009E021A">
              <w:rPr>
                <w:b/>
                <w:bCs/>
              </w:rPr>
              <w:t>15</w:t>
            </w:r>
            <w:r w:rsidR="00A077EA" w:rsidRPr="009E021A">
              <w:rPr>
                <w:b/>
              </w:rPr>
              <w:t>.000.000</w:t>
            </w:r>
          </w:p>
        </w:tc>
        <w:tc>
          <w:tcPr>
            <w:tcW w:w="1064" w:type="dxa"/>
            <w:vAlign w:val="center"/>
          </w:tcPr>
          <w:p w14:paraId="46627BBF" w14:textId="057B5B03" w:rsidR="00FA2157" w:rsidRPr="009E021A" w:rsidRDefault="009F7EF4" w:rsidP="00A077EA">
            <w:pPr>
              <w:ind w:right="-129" w:firstLine="0"/>
              <w:jc w:val="center"/>
              <w:rPr>
                <w:b/>
                <w:lang w:val="ro-MD" w:eastAsia="ro-RO"/>
              </w:rPr>
            </w:pPr>
            <w:r w:rsidRPr="009E021A">
              <w:rPr>
                <w:b/>
                <w:bCs/>
              </w:rPr>
              <w:t>37.500</w:t>
            </w:r>
            <w:r w:rsidR="00A077EA" w:rsidRPr="009E021A">
              <w:rPr>
                <w:b/>
              </w:rPr>
              <w:t>.000</w:t>
            </w:r>
          </w:p>
        </w:tc>
        <w:tc>
          <w:tcPr>
            <w:tcW w:w="1064" w:type="dxa"/>
            <w:vAlign w:val="center"/>
          </w:tcPr>
          <w:p w14:paraId="4B321F75" w14:textId="2A70EC80" w:rsidR="00FA2157" w:rsidRPr="009E021A" w:rsidRDefault="009F7EF4" w:rsidP="00A077EA">
            <w:pPr>
              <w:ind w:right="-129" w:firstLine="0"/>
              <w:jc w:val="center"/>
              <w:rPr>
                <w:b/>
                <w:lang w:val="ro-MD" w:eastAsia="ro-RO"/>
              </w:rPr>
            </w:pPr>
            <w:r w:rsidRPr="009E021A">
              <w:rPr>
                <w:b/>
                <w:bCs/>
              </w:rPr>
              <w:t>52.500</w:t>
            </w:r>
            <w:r w:rsidR="00A077EA" w:rsidRPr="009E021A">
              <w:rPr>
                <w:b/>
              </w:rPr>
              <w:t>.000</w:t>
            </w:r>
          </w:p>
        </w:tc>
        <w:tc>
          <w:tcPr>
            <w:tcW w:w="1064" w:type="dxa"/>
            <w:vAlign w:val="center"/>
          </w:tcPr>
          <w:p w14:paraId="5CEDB9DF" w14:textId="7A1D22EE" w:rsidR="00FA2157" w:rsidRPr="009E021A" w:rsidRDefault="009F7EF4" w:rsidP="00A077EA">
            <w:pPr>
              <w:ind w:right="-129" w:firstLine="0"/>
              <w:jc w:val="center"/>
              <w:rPr>
                <w:b/>
                <w:lang w:val="ro-MD" w:eastAsia="ro-RO"/>
              </w:rPr>
            </w:pPr>
            <w:r w:rsidRPr="009E021A">
              <w:rPr>
                <w:b/>
                <w:bCs/>
              </w:rPr>
              <w:t>67.500</w:t>
            </w:r>
            <w:r w:rsidR="00A077EA" w:rsidRPr="009E021A">
              <w:rPr>
                <w:b/>
              </w:rPr>
              <w:t>.000</w:t>
            </w:r>
          </w:p>
        </w:tc>
        <w:tc>
          <w:tcPr>
            <w:tcW w:w="1064" w:type="dxa"/>
            <w:vAlign w:val="center"/>
          </w:tcPr>
          <w:p w14:paraId="27008F35" w14:textId="2BE9A1D6" w:rsidR="00FA2157" w:rsidRPr="009E021A" w:rsidRDefault="004C0839" w:rsidP="009E021A">
            <w:pPr>
              <w:ind w:firstLine="0"/>
              <w:jc w:val="center"/>
              <w:rPr>
                <w:b/>
                <w:lang w:val="ro-MD" w:eastAsia="ro-RO"/>
              </w:rPr>
            </w:pPr>
            <w:r w:rsidRPr="009E021A">
              <w:rPr>
                <w:b/>
                <w:bCs/>
                <w:lang w:val="ro-MD" w:eastAsia="ro-RO"/>
              </w:rPr>
              <w:t>172.500</w:t>
            </w:r>
            <w:r w:rsidR="00A077EA" w:rsidRPr="009E021A">
              <w:rPr>
                <w:b/>
                <w:lang w:val="ro-MD" w:eastAsia="ro-RO"/>
              </w:rPr>
              <w:t>.000</w:t>
            </w:r>
          </w:p>
        </w:tc>
      </w:tr>
      <w:tr w:rsidR="00AA6DAD" w:rsidRPr="003250A0" w14:paraId="48F5287B" w14:textId="77777777" w:rsidTr="00B3157F">
        <w:trPr>
          <w:trHeight w:val="258"/>
        </w:trPr>
        <w:tc>
          <w:tcPr>
            <w:tcW w:w="1085" w:type="dxa"/>
            <w:vMerge/>
          </w:tcPr>
          <w:p w14:paraId="3F340DE1" w14:textId="77777777" w:rsidR="00FA2157" w:rsidRPr="009E021A" w:rsidRDefault="00FA2157" w:rsidP="00C66F72">
            <w:pPr>
              <w:ind w:right="-129" w:firstLine="0"/>
              <w:jc w:val="left"/>
              <w:rPr>
                <w:lang w:val="ro-MD" w:eastAsia="ro-RO"/>
              </w:rPr>
            </w:pPr>
          </w:p>
        </w:tc>
        <w:tc>
          <w:tcPr>
            <w:tcW w:w="895" w:type="dxa"/>
            <w:vAlign w:val="bottom"/>
          </w:tcPr>
          <w:p w14:paraId="4B0536A5" w14:textId="77777777" w:rsidR="00FA2157" w:rsidRPr="009E021A" w:rsidRDefault="00FA2157" w:rsidP="00C66F72">
            <w:pPr>
              <w:ind w:right="-129" w:firstLine="0"/>
              <w:rPr>
                <w:lang w:val="ro-MD" w:eastAsia="ro-RO"/>
              </w:rPr>
            </w:pPr>
          </w:p>
        </w:tc>
        <w:tc>
          <w:tcPr>
            <w:tcW w:w="815" w:type="dxa"/>
            <w:vAlign w:val="bottom"/>
          </w:tcPr>
          <w:p w14:paraId="220E43D7" w14:textId="77777777" w:rsidR="00FA2157" w:rsidRPr="009E021A" w:rsidRDefault="00FA2157" w:rsidP="00C66F72">
            <w:pPr>
              <w:ind w:right="-129" w:firstLine="0"/>
              <w:rPr>
                <w:lang w:val="ro-MD" w:eastAsia="ro-RO"/>
              </w:rPr>
            </w:pPr>
            <w:r w:rsidRPr="009E021A">
              <w:rPr>
                <w:lang w:val="ro-MD" w:eastAsia="ro-RO"/>
              </w:rPr>
              <w:t>lei</w:t>
            </w:r>
          </w:p>
        </w:tc>
        <w:tc>
          <w:tcPr>
            <w:tcW w:w="905" w:type="dxa"/>
            <w:vAlign w:val="bottom"/>
          </w:tcPr>
          <w:p w14:paraId="184D582A" w14:textId="77777777" w:rsidR="00FA2157" w:rsidRPr="009E021A" w:rsidRDefault="00FA2157" w:rsidP="00C66F72">
            <w:pPr>
              <w:ind w:right="-129" w:firstLine="0"/>
              <w:rPr>
                <w:lang w:val="ro-MD" w:eastAsia="ro-RO"/>
              </w:rPr>
            </w:pPr>
            <w:r w:rsidRPr="009E021A">
              <w:rPr>
                <w:lang w:val="ro-MD" w:eastAsia="ro-RO"/>
              </w:rPr>
              <w:t xml:space="preserve">Cuantum unitar planificat </w:t>
            </w:r>
          </w:p>
        </w:tc>
        <w:tc>
          <w:tcPr>
            <w:tcW w:w="299" w:type="dxa"/>
            <w:vAlign w:val="bottom"/>
          </w:tcPr>
          <w:p w14:paraId="6A3BFA8D" w14:textId="77777777" w:rsidR="00FA2157" w:rsidRPr="009E021A" w:rsidRDefault="00FA2157" w:rsidP="00C66F72">
            <w:pPr>
              <w:ind w:right="-129" w:firstLine="0"/>
              <w:rPr>
                <w:lang w:val="ro-MD" w:eastAsia="ro-RO"/>
              </w:rPr>
            </w:pPr>
          </w:p>
        </w:tc>
        <w:tc>
          <w:tcPr>
            <w:tcW w:w="953" w:type="dxa"/>
            <w:vAlign w:val="center"/>
          </w:tcPr>
          <w:p w14:paraId="1A07F560" w14:textId="77DB6A8D" w:rsidR="00FA2157" w:rsidRPr="009E021A" w:rsidRDefault="009F7EF4" w:rsidP="00C66F72">
            <w:pPr>
              <w:ind w:right="-129" w:firstLine="0"/>
              <w:jc w:val="center"/>
              <w:rPr>
                <w:lang w:val="ro-MD" w:eastAsia="ro-RO"/>
              </w:rPr>
            </w:pPr>
            <w:r w:rsidRPr="009E021A">
              <w:t>1.500</w:t>
            </w:r>
            <w:r w:rsidR="00A077EA" w:rsidRPr="009E021A">
              <w:t>.</w:t>
            </w:r>
            <w:r w:rsidR="00FA2157" w:rsidRPr="009E021A">
              <w:t>000</w:t>
            </w:r>
          </w:p>
        </w:tc>
        <w:tc>
          <w:tcPr>
            <w:tcW w:w="1064" w:type="dxa"/>
            <w:vAlign w:val="center"/>
          </w:tcPr>
          <w:p w14:paraId="3E5D2AE8" w14:textId="349B4DA9" w:rsidR="00FA2157" w:rsidRPr="009E021A" w:rsidRDefault="009F7EF4" w:rsidP="00C66F72">
            <w:pPr>
              <w:ind w:right="-129" w:firstLine="0"/>
              <w:jc w:val="center"/>
              <w:rPr>
                <w:lang w:val="ro-MD" w:eastAsia="ro-RO"/>
              </w:rPr>
            </w:pPr>
            <w:r w:rsidRPr="009E021A">
              <w:t>1.500</w:t>
            </w:r>
            <w:r w:rsidR="00A077EA" w:rsidRPr="009E021A">
              <w:t>.</w:t>
            </w:r>
            <w:r w:rsidR="00FA2157" w:rsidRPr="009E021A">
              <w:t>000</w:t>
            </w:r>
          </w:p>
        </w:tc>
        <w:tc>
          <w:tcPr>
            <w:tcW w:w="1064" w:type="dxa"/>
            <w:vAlign w:val="center"/>
          </w:tcPr>
          <w:p w14:paraId="1743E79E" w14:textId="0A1A4C9A" w:rsidR="00FA2157" w:rsidRPr="009E021A" w:rsidRDefault="009F7EF4" w:rsidP="00C66F72">
            <w:pPr>
              <w:ind w:right="-129" w:firstLine="0"/>
              <w:jc w:val="center"/>
              <w:rPr>
                <w:lang w:val="ro-MD" w:eastAsia="ro-RO"/>
              </w:rPr>
            </w:pPr>
            <w:r w:rsidRPr="009E021A">
              <w:t>1.500</w:t>
            </w:r>
            <w:r w:rsidR="00A077EA" w:rsidRPr="009E021A">
              <w:t>.</w:t>
            </w:r>
            <w:r w:rsidR="00FA2157" w:rsidRPr="009E021A">
              <w:t>000</w:t>
            </w:r>
          </w:p>
        </w:tc>
        <w:tc>
          <w:tcPr>
            <w:tcW w:w="1064" w:type="dxa"/>
            <w:vAlign w:val="center"/>
          </w:tcPr>
          <w:p w14:paraId="23194A01" w14:textId="569B330C" w:rsidR="00FA2157" w:rsidRPr="009E021A" w:rsidRDefault="009F7EF4" w:rsidP="00C66F72">
            <w:pPr>
              <w:ind w:right="-129" w:firstLine="0"/>
              <w:jc w:val="center"/>
              <w:rPr>
                <w:lang w:val="ro-MD" w:eastAsia="ro-RO"/>
              </w:rPr>
            </w:pPr>
            <w:r w:rsidRPr="009E021A">
              <w:t>1.500</w:t>
            </w:r>
            <w:r w:rsidR="00A077EA" w:rsidRPr="009E021A">
              <w:t>.</w:t>
            </w:r>
            <w:r w:rsidR="00FA2157" w:rsidRPr="009E021A">
              <w:t>000</w:t>
            </w:r>
          </w:p>
        </w:tc>
        <w:tc>
          <w:tcPr>
            <w:tcW w:w="1064" w:type="dxa"/>
            <w:vAlign w:val="center"/>
          </w:tcPr>
          <w:p w14:paraId="1C38C548" w14:textId="77777777" w:rsidR="00FA2157" w:rsidRPr="009E021A" w:rsidRDefault="00FA2157" w:rsidP="00C66F72">
            <w:pPr>
              <w:ind w:right="-129" w:firstLine="0"/>
              <w:jc w:val="center"/>
              <w:rPr>
                <w:lang w:val="ro-MD" w:eastAsia="ro-RO"/>
              </w:rPr>
            </w:pPr>
          </w:p>
        </w:tc>
      </w:tr>
      <w:tr w:rsidR="00AA6DAD" w:rsidRPr="003250A0" w14:paraId="15105E76" w14:textId="77777777" w:rsidTr="00B3157F">
        <w:trPr>
          <w:trHeight w:val="258"/>
        </w:trPr>
        <w:tc>
          <w:tcPr>
            <w:tcW w:w="1085" w:type="dxa"/>
            <w:vMerge/>
          </w:tcPr>
          <w:p w14:paraId="001EE1E9" w14:textId="77777777" w:rsidR="00FA2157" w:rsidRPr="009E021A" w:rsidRDefault="00FA2157" w:rsidP="00C66F72">
            <w:pPr>
              <w:ind w:right="-129" w:firstLine="0"/>
              <w:jc w:val="left"/>
              <w:rPr>
                <w:lang w:val="ro-MD" w:eastAsia="ro-RO"/>
              </w:rPr>
            </w:pPr>
          </w:p>
        </w:tc>
        <w:tc>
          <w:tcPr>
            <w:tcW w:w="895" w:type="dxa"/>
            <w:vAlign w:val="bottom"/>
          </w:tcPr>
          <w:p w14:paraId="3BCD5859" w14:textId="23481BEC" w:rsidR="00FA2157" w:rsidRPr="009E021A" w:rsidRDefault="00FA2157" w:rsidP="00C66F72">
            <w:pPr>
              <w:ind w:right="-129" w:firstLine="0"/>
              <w:rPr>
                <w:lang w:val="ro-MD" w:eastAsia="ro-RO"/>
              </w:rPr>
            </w:pPr>
            <w:r w:rsidRPr="009E021A">
              <w:rPr>
                <w:lang w:val="ro-MD" w:eastAsia="ro-RO"/>
              </w:rPr>
              <w:t>O.</w:t>
            </w:r>
            <w:r w:rsidR="00A077EA" w:rsidRPr="009E021A">
              <w:rPr>
                <w:lang w:val="ro-MD" w:eastAsia="ro-RO"/>
              </w:rPr>
              <w:t>2</w:t>
            </w:r>
          </w:p>
        </w:tc>
        <w:tc>
          <w:tcPr>
            <w:tcW w:w="815" w:type="dxa"/>
            <w:vAlign w:val="bottom"/>
          </w:tcPr>
          <w:p w14:paraId="4FC32AB8" w14:textId="77777777" w:rsidR="00FA2157" w:rsidRPr="009E021A" w:rsidRDefault="00FA2157" w:rsidP="00C66F72">
            <w:pPr>
              <w:ind w:right="-129" w:firstLine="0"/>
              <w:rPr>
                <w:lang w:val="ro-MD" w:eastAsia="ro-RO"/>
              </w:rPr>
            </w:pPr>
            <w:r w:rsidRPr="009E021A">
              <w:rPr>
                <w:lang w:val="ro-MD" w:eastAsia="ro-RO"/>
              </w:rPr>
              <w:t>proiect</w:t>
            </w:r>
          </w:p>
        </w:tc>
        <w:tc>
          <w:tcPr>
            <w:tcW w:w="905" w:type="dxa"/>
            <w:vAlign w:val="bottom"/>
          </w:tcPr>
          <w:p w14:paraId="0D4ABBA6" w14:textId="77777777" w:rsidR="00FA2157" w:rsidRPr="009E021A" w:rsidRDefault="00FA2157" w:rsidP="00C66F72">
            <w:pPr>
              <w:ind w:right="-129" w:firstLine="0"/>
              <w:rPr>
                <w:lang w:val="ro-MD" w:eastAsia="ro-RO"/>
              </w:rPr>
            </w:pPr>
            <w:r w:rsidRPr="009E021A">
              <w:rPr>
                <w:lang w:val="ro-MD" w:eastAsia="ro-RO"/>
              </w:rPr>
              <w:t>Cantitate</w:t>
            </w:r>
          </w:p>
        </w:tc>
        <w:tc>
          <w:tcPr>
            <w:tcW w:w="299" w:type="dxa"/>
            <w:vAlign w:val="bottom"/>
          </w:tcPr>
          <w:p w14:paraId="070D8AE0" w14:textId="77777777" w:rsidR="00FA2157" w:rsidRPr="009E021A" w:rsidRDefault="00FA2157" w:rsidP="00C66F72">
            <w:pPr>
              <w:ind w:right="-129" w:firstLine="0"/>
              <w:rPr>
                <w:lang w:val="ro-MD" w:eastAsia="ro-RO"/>
              </w:rPr>
            </w:pPr>
          </w:p>
        </w:tc>
        <w:tc>
          <w:tcPr>
            <w:tcW w:w="953" w:type="dxa"/>
            <w:vAlign w:val="center"/>
          </w:tcPr>
          <w:p w14:paraId="2D95765D" w14:textId="3FB1D680" w:rsidR="00FA2157" w:rsidRPr="009E021A" w:rsidRDefault="009F7EF4" w:rsidP="00C66F72">
            <w:pPr>
              <w:ind w:right="-129" w:firstLine="0"/>
              <w:jc w:val="center"/>
              <w:rPr>
                <w:lang w:val="ro-MD" w:eastAsia="ro-RO"/>
              </w:rPr>
            </w:pPr>
            <w:r w:rsidRPr="009E021A">
              <w:t>10</w:t>
            </w:r>
          </w:p>
        </w:tc>
        <w:tc>
          <w:tcPr>
            <w:tcW w:w="1064" w:type="dxa"/>
            <w:vAlign w:val="center"/>
          </w:tcPr>
          <w:p w14:paraId="59EA9018" w14:textId="2B80CC54" w:rsidR="00FA2157" w:rsidRPr="009E021A" w:rsidRDefault="009F7EF4" w:rsidP="00C66F72">
            <w:pPr>
              <w:ind w:right="-129" w:firstLine="0"/>
              <w:jc w:val="center"/>
              <w:rPr>
                <w:lang w:val="ro-MD" w:eastAsia="ro-RO"/>
              </w:rPr>
            </w:pPr>
            <w:r w:rsidRPr="009E021A">
              <w:t>25</w:t>
            </w:r>
          </w:p>
        </w:tc>
        <w:tc>
          <w:tcPr>
            <w:tcW w:w="1064" w:type="dxa"/>
            <w:vAlign w:val="center"/>
          </w:tcPr>
          <w:p w14:paraId="16A6DF68" w14:textId="27872C5A" w:rsidR="00FA2157" w:rsidRPr="009E021A" w:rsidRDefault="009F7EF4" w:rsidP="00C66F72">
            <w:pPr>
              <w:ind w:right="-129" w:firstLine="0"/>
              <w:jc w:val="center"/>
              <w:rPr>
                <w:lang w:val="ro-MD" w:eastAsia="ro-RO"/>
              </w:rPr>
            </w:pPr>
            <w:r w:rsidRPr="009E021A">
              <w:t>35</w:t>
            </w:r>
          </w:p>
        </w:tc>
        <w:tc>
          <w:tcPr>
            <w:tcW w:w="1064" w:type="dxa"/>
            <w:vAlign w:val="center"/>
          </w:tcPr>
          <w:p w14:paraId="1AD567D5" w14:textId="0242A3E8" w:rsidR="00FA2157" w:rsidRPr="009E021A" w:rsidRDefault="009F7EF4" w:rsidP="00C66F72">
            <w:pPr>
              <w:ind w:right="-129" w:firstLine="0"/>
              <w:jc w:val="center"/>
              <w:rPr>
                <w:lang w:val="ro-MD" w:eastAsia="ro-RO"/>
              </w:rPr>
            </w:pPr>
            <w:r w:rsidRPr="009E021A">
              <w:t>45</w:t>
            </w:r>
          </w:p>
        </w:tc>
        <w:tc>
          <w:tcPr>
            <w:tcW w:w="1064" w:type="dxa"/>
            <w:vAlign w:val="center"/>
          </w:tcPr>
          <w:p w14:paraId="07FD220F" w14:textId="67645CBE" w:rsidR="00FA2157" w:rsidRPr="009E021A" w:rsidRDefault="009F7EF4" w:rsidP="00C66F72">
            <w:pPr>
              <w:ind w:right="-129" w:firstLine="0"/>
              <w:jc w:val="center"/>
              <w:rPr>
                <w:lang w:val="ro-MD" w:eastAsia="ro-RO"/>
              </w:rPr>
            </w:pPr>
            <w:r w:rsidRPr="009E021A">
              <w:rPr>
                <w:lang w:val="ro-MD"/>
              </w:rPr>
              <w:t>70</w:t>
            </w:r>
          </w:p>
        </w:tc>
      </w:tr>
      <w:tr w:rsidR="00AA6DAD" w:rsidRPr="003250A0" w14:paraId="68F177DC" w14:textId="77777777" w:rsidTr="00B3157F">
        <w:trPr>
          <w:trHeight w:val="258"/>
        </w:trPr>
        <w:tc>
          <w:tcPr>
            <w:tcW w:w="1085" w:type="dxa"/>
            <w:vMerge/>
          </w:tcPr>
          <w:p w14:paraId="30049382" w14:textId="77777777" w:rsidR="00FA2157" w:rsidRPr="009E021A" w:rsidRDefault="00FA2157" w:rsidP="00C66F72">
            <w:pPr>
              <w:ind w:right="-129" w:firstLine="0"/>
              <w:jc w:val="left"/>
              <w:rPr>
                <w:lang w:val="ro-MD" w:eastAsia="ro-RO"/>
              </w:rPr>
            </w:pPr>
          </w:p>
        </w:tc>
        <w:tc>
          <w:tcPr>
            <w:tcW w:w="895" w:type="dxa"/>
            <w:vAlign w:val="bottom"/>
          </w:tcPr>
          <w:p w14:paraId="3A9BB65F" w14:textId="77777777" w:rsidR="00FA2157" w:rsidRPr="009E021A" w:rsidRDefault="00FA2157" w:rsidP="00C66F72">
            <w:pPr>
              <w:ind w:right="-129" w:firstLine="0"/>
              <w:rPr>
                <w:lang w:val="ro-MD" w:eastAsia="ro-RO"/>
              </w:rPr>
            </w:pPr>
          </w:p>
        </w:tc>
        <w:tc>
          <w:tcPr>
            <w:tcW w:w="815" w:type="dxa"/>
            <w:vAlign w:val="bottom"/>
          </w:tcPr>
          <w:p w14:paraId="02B033AE" w14:textId="77777777" w:rsidR="00FA2157" w:rsidRPr="009E021A" w:rsidRDefault="00FA2157" w:rsidP="00C66F72">
            <w:pPr>
              <w:ind w:right="-129" w:firstLine="0"/>
              <w:rPr>
                <w:lang w:val="ro-MD" w:eastAsia="ro-RO"/>
              </w:rPr>
            </w:pPr>
          </w:p>
        </w:tc>
        <w:tc>
          <w:tcPr>
            <w:tcW w:w="905" w:type="dxa"/>
            <w:vAlign w:val="bottom"/>
          </w:tcPr>
          <w:p w14:paraId="3CBB5388" w14:textId="77777777" w:rsidR="00FA2157" w:rsidRPr="009E021A" w:rsidRDefault="00FA2157" w:rsidP="00C66F72">
            <w:pPr>
              <w:ind w:right="-129" w:firstLine="0"/>
              <w:rPr>
                <w:lang w:val="ro-MD" w:eastAsia="ro-RO"/>
              </w:rPr>
            </w:pPr>
            <w:r w:rsidRPr="009E021A">
              <w:rPr>
                <w:lang w:val="ro-MD"/>
              </w:rPr>
              <w:t>Suprafața anuală bacifere planificată</w:t>
            </w:r>
          </w:p>
        </w:tc>
        <w:tc>
          <w:tcPr>
            <w:tcW w:w="299" w:type="dxa"/>
            <w:vAlign w:val="bottom"/>
          </w:tcPr>
          <w:p w14:paraId="79806085" w14:textId="77777777" w:rsidR="00FA2157" w:rsidRPr="009E021A" w:rsidRDefault="00FA2157" w:rsidP="00C66F72">
            <w:pPr>
              <w:ind w:right="-129" w:firstLine="0"/>
              <w:rPr>
                <w:lang w:val="ro-MD" w:eastAsia="ro-RO"/>
              </w:rPr>
            </w:pPr>
          </w:p>
        </w:tc>
        <w:tc>
          <w:tcPr>
            <w:tcW w:w="953" w:type="dxa"/>
            <w:vAlign w:val="center"/>
          </w:tcPr>
          <w:p w14:paraId="4D03D689" w14:textId="77777777" w:rsidR="00FA2157" w:rsidRPr="009E021A" w:rsidRDefault="00FA2157" w:rsidP="00C66F72">
            <w:pPr>
              <w:ind w:right="-129" w:firstLine="0"/>
              <w:jc w:val="center"/>
              <w:rPr>
                <w:lang w:val="ro-MD"/>
              </w:rPr>
            </w:pPr>
            <w:r w:rsidRPr="009E021A">
              <w:rPr>
                <w:lang w:val="ro-MD"/>
              </w:rPr>
              <w:t>471</w:t>
            </w:r>
          </w:p>
        </w:tc>
        <w:tc>
          <w:tcPr>
            <w:tcW w:w="1064" w:type="dxa"/>
            <w:vAlign w:val="center"/>
          </w:tcPr>
          <w:p w14:paraId="274A284D" w14:textId="77777777" w:rsidR="00FA2157" w:rsidRPr="009E021A" w:rsidRDefault="00FA2157" w:rsidP="00C66F72">
            <w:pPr>
              <w:ind w:right="-129" w:firstLine="0"/>
              <w:jc w:val="center"/>
              <w:rPr>
                <w:lang w:val="ro-MD"/>
              </w:rPr>
            </w:pPr>
            <w:r w:rsidRPr="009E021A">
              <w:rPr>
                <w:lang w:val="ro-MD"/>
              </w:rPr>
              <w:t>896</w:t>
            </w:r>
          </w:p>
        </w:tc>
        <w:tc>
          <w:tcPr>
            <w:tcW w:w="1064" w:type="dxa"/>
            <w:vAlign w:val="center"/>
          </w:tcPr>
          <w:p w14:paraId="62F8E657" w14:textId="77777777" w:rsidR="00FA2157" w:rsidRPr="009E021A" w:rsidRDefault="00FA2157" w:rsidP="00C66F72">
            <w:pPr>
              <w:ind w:right="-129" w:firstLine="0"/>
              <w:jc w:val="center"/>
              <w:rPr>
                <w:lang w:val="ro-MD"/>
              </w:rPr>
            </w:pPr>
            <w:r w:rsidRPr="009E021A">
              <w:rPr>
                <w:lang w:val="ro-MD"/>
              </w:rPr>
              <w:t>1 278</w:t>
            </w:r>
          </w:p>
        </w:tc>
        <w:tc>
          <w:tcPr>
            <w:tcW w:w="1064" w:type="dxa"/>
            <w:vAlign w:val="center"/>
          </w:tcPr>
          <w:p w14:paraId="01A985AE" w14:textId="77777777" w:rsidR="00FA2157" w:rsidRPr="009E021A" w:rsidRDefault="00FA2157" w:rsidP="00C66F72">
            <w:pPr>
              <w:ind w:right="-129" w:firstLine="0"/>
              <w:jc w:val="center"/>
              <w:rPr>
                <w:lang w:val="ro-MD"/>
              </w:rPr>
            </w:pPr>
            <w:r w:rsidRPr="009E021A">
              <w:rPr>
                <w:lang w:val="ro-MD"/>
              </w:rPr>
              <w:t>1 620</w:t>
            </w:r>
          </w:p>
        </w:tc>
        <w:tc>
          <w:tcPr>
            <w:tcW w:w="1064" w:type="dxa"/>
            <w:vAlign w:val="center"/>
          </w:tcPr>
          <w:p w14:paraId="5F7A112B" w14:textId="77777777" w:rsidR="00FA2157" w:rsidRPr="009E021A" w:rsidRDefault="00FA2157" w:rsidP="00C66F72">
            <w:pPr>
              <w:ind w:right="-129" w:firstLine="0"/>
              <w:jc w:val="center"/>
              <w:rPr>
                <w:lang w:val="ro-MD"/>
              </w:rPr>
            </w:pPr>
            <w:r w:rsidRPr="009E021A">
              <w:rPr>
                <w:lang w:val="ro-MD"/>
              </w:rPr>
              <w:t>4 265</w:t>
            </w:r>
          </w:p>
        </w:tc>
      </w:tr>
      <w:tr w:rsidR="00AA6DAD" w:rsidRPr="003250A0" w14:paraId="4B9D25AD" w14:textId="77777777" w:rsidTr="00B3157F">
        <w:trPr>
          <w:trHeight w:val="258"/>
        </w:trPr>
        <w:tc>
          <w:tcPr>
            <w:tcW w:w="1085" w:type="dxa"/>
            <w:vMerge/>
          </w:tcPr>
          <w:p w14:paraId="1290250A" w14:textId="77777777" w:rsidR="00FA2157" w:rsidRPr="009E021A" w:rsidRDefault="00FA2157" w:rsidP="00C66F72">
            <w:pPr>
              <w:ind w:right="-129" w:firstLine="0"/>
              <w:jc w:val="left"/>
              <w:rPr>
                <w:lang w:val="ro-MD" w:eastAsia="ro-RO"/>
              </w:rPr>
            </w:pPr>
          </w:p>
        </w:tc>
        <w:tc>
          <w:tcPr>
            <w:tcW w:w="895" w:type="dxa"/>
            <w:vAlign w:val="bottom"/>
          </w:tcPr>
          <w:p w14:paraId="3EE9BC9C" w14:textId="77777777" w:rsidR="00FA2157" w:rsidRPr="009E021A" w:rsidRDefault="00FA2157" w:rsidP="00C66F72">
            <w:pPr>
              <w:ind w:right="-129" w:firstLine="0"/>
              <w:rPr>
                <w:lang w:val="ro-MD" w:eastAsia="ro-RO"/>
              </w:rPr>
            </w:pPr>
          </w:p>
        </w:tc>
        <w:tc>
          <w:tcPr>
            <w:tcW w:w="815" w:type="dxa"/>
            <w:vAlign w:val="bottom"/>
          </w:tcPr>
          <w:p w14:paraId="27F58D8E" w14:textId="77777777" w:rsidR="00FA2157" w:rsidRPr="009E021A" w:rsidRDefault="00FA2157" w:rsidP="00C66F72">
            <w:pPr>
              <w:ind w:right="-129" w:firstLine="0"/>
              <w:rPr>
                <w:lang w:val="ro-MD" w:eastAsia="ro-RO"/>
              </w:rPr>
            </w:pPr>
          </w:p>
        </w:tc>
        <w:tc>
          <w:tcPr>
            <w:tcW w:w="905" w:type="dxa"/>
            <w:vAlign w:val="bottom"/>
          </w:tcPr>
          <w:p w14:paraId="1244551C" w14:textId="77777777" w:rsidR="00FA2157" w:rsidRPr="009E021A" w:rsidRDefault="00FA2157" w:rsidP="00C66F72">
            <w:pPr>
              <w:ind w:right="-129" w:firstLine="0"/>
              <w:rPr>
                <w:lang w:val="ro-MD" w:eastAsia="ro-RO"/>
              </w:rPr>
            </w:pPr>
            <w:r w:rsidRPr="009E021A">
              <w:rPr>
                <w:lang w:val="ro-MD"/>
              </w:rPr>
              <w:t>Suprafața anuală țintă</w:t>
            </w:r>
          </w:p>
        </w:tc>
        <w:tc>
          <w:tcPr>
            <w:tcW w:w="299" w:type="dxa"/>
            <w:vAlign w:val="bottom"/>
          </w:tcPr>
          <w:p w14:paraId="6281C273" w14:textId="77777777" w:rsidR="00FA2157" w:rsidRPr="009E021A" w:rsidRDefault="00FA2157" w:rsidP="00C66F72">
            <w:pPr>
              <w:ind w:right="-129" w:firstLine="0"/>
              <w:rPr>
                <w:lang w:val="ro-MD" w:eastAsia="ro-RO"/>
              </w:rPr>
            </w:pPr>
          </w:p>
        </w:tc>
        <w:tc>
          <w:tcPr>
            <w:tcW w:w="953" w:type="dxa"/>
            <w:vAlign w:val="center"/>
          </w:tcPr>
          <w:p w14:paraId="270DA738" w14:textId="77777777" w:rsidR="00FA2157" w:rsidRPr="009E021A" w:rsidRDefault="00FA2157" w:rsidP="00C66F72">
            <w:pPr>
              <w:ind w:right="-129" w:firstLine="0"/>
              <w:jc w:val="center"/>
              <w:rPr>
                <w:lang w:val="ro-MD"/>
              </w:rPr>
            </w:pPr>
            <w:r w:rsidRPr="009E021A">
              <w:rPr>
                <w:lang w:val="ro-MD"/>
              </w:rPr>
              <w:t>2 000</w:t>
            </w:r>
          </w:p>
        </w:tc>
        <w:tc>
          <w:tcPr>
            <w:tcW w:w="1064" w:type="dxa"/>
            <w:vAlign w:val="center"/>
          </w:tcPr>
          <w:p w14:paraId="51D4E955" w14:textId="77777777" w:rsidR="00FA2157" w:rsidRPr="009E021A" w:rsidRDefault="00FA2157" w:rsidP="00C66F72">
            <w:pPr>
              <w:ind w:right="-129" w:firstLine="0"/>
              <w:jc w:val="center"/>
              <w:rPr>
                <w:lang w:val="ro-MD"/>
              </w:rPr>
            </w:pPr>
            <w:r w:rsidRPr="009E021A">
              <w:rPr>
                <w:lang w:val="ro-MD"/>
              </w:rPr>
              <w:t>3 000</w:t>
            </w:r>
          </w:p>
        </w:tc>
        <w:tc>
          <w:tcPr>
            <w:tcW w:w="1064" w:type="dxa"/>
            <w:vAlign w:val="center"/>
          </w:tcPr>
          <w:p w14:paraId="7008417C" w14:textId="77777777" w:rsidR="00FA2157" w:rsidRPr="009E021A" w:rsidRDefault="00FA2157" w:rsidP="00C66F72">
            <w:pPr>
              <w:ind w:right="-129" w:firstLine="0"/>
              <w:jc w:val="center"/>
              <w:rPr>
                <w:lang w:val="ro-MD"/>
              </w:rPr>
            </w:pPr>
            <w:r w:rsidRPr="009E021A">
              <w:rPr>
                <w:lang w:val="ro-MD"/>
              </w:rPr>
              <w:t>4 000</w:t>
            </w:r>
          </w:p>
        </w:tc>
        <w:tc>
          <w:tcPr>
            <w:tcW w:w="1064" w:type="dxa"/>
            <w:vAlign w:val="center"/>
          </w:tcPr>
          <w:p w14:paraId="07C52990" w14:textId="77777777" w:rsidR="00FA2157" w:rsidRPr="009E021A" w:rsidRDefault="00FA2157" w:rsidP="00C66F72">
            <w:pPr>
              <w:ind w:right="-129" w:firstLine="0"/>
              <w:jc w:val="center"/>
              <w:rPr>
                <w:lang w:val="ro-MD"/>
              </w:rPr>
            </w:pPr>
            <w:r w:rsidRPr="009E021A">
              <w:rPr>
                <w:lang w:val="ro-MD"/>
              </w:rPr>
              <w:t>5 000</w:t>
            </w:r>
          </w:p>
        </w:tc>
        <w:tc>
          <w:tcPr>
            <w:tcW w:w="1064" w:type="dxa"/>
            <w:vAlign w:val="center"/>
          </w:tcPr>
          <w:p w14:paraId="31D82200" w14:textId="77777777" w:rsidR="00FA2157" w:rsidRPr="009E021A" w:rsidRDefault="00FA2157" w:rsidP="00C66F72">
            <w:pPr>
              <w:ind w:right="-129" w:firstLine="0"/>
              <w:jc w:val="center"/>
              <w:rPr>
                <w:lang w:val="ro-MD"/>
              </w:rPr>
            </w:pPr>
            <w:r w:rsidRPr="009E021A">
              <w:rPr>
                <w:lang w:val="ro-MD"/>
              </w:rPr>
              <w:t>14 000</w:t>
            </w:r>
          </w:p>
        </w:tc>
      </w:tr>
      <w:tr w:rsidR="00AA6DAD" w:rsidRPr="003250A0" w14:paraId="60E20DEB" w14:textId="77777777" w:rsidTr="00B3157F">
        <w:trPr>
          <w:trHeight w:val="516"/>
        </w:trPr>
        <w:tc>
          <w:tcPr>
            <w:tcW w:w="1085" w:type="dxa"/>
            <w:vMerge w:val="restart"/>
          </w:tcPr>
          <w:p w14:paraId="66BB4938" w14:textId="77777777" w:rsidR="00FA2157" w:rsidRPr="00CC16AC" w:rsidRDefault="00FA2157" w:rsidP="00C66F72">
            <w:pPr>
              <w:ind w:right="-129" w:firstLine="0"/>
              <w:jc w:val="left"/>
              <w:rPr>
                <w:lang w:val="ro-MD" w:eastAsia="ro-RO"/>
              </w:rPr>
            </w:pPr>
            <w:r w:rsidRPr="00CC16AC">
              <w:rPr>
                <w:lang w:val="ro-MD" w:eastAsia="ro-RO"/>
              </w:rPr>
              <w:t>Investiții în construcția serelor de producere în domeniul legumicol</w:t>
            </w:r>
          </w:p>
        </w:tc>
        <w:tc>
          <w:tcPr>
            <w:tcW w:w="895" w:type="dxa"/>
            <w:vAlign w:val="bottom"/>
          </w:tcPr>
          <w:p w14:paraId="39F4CE59" w14:textId="77777777" w:rsidR="00FA2157" w:rsidRPr="00CC16AC" w:rsidRDefault="00FA2157" w:rsidP="00C66F72">
            <w:pPr>
              <w:ind w:right="-129" w:firstLine="0"/>
              <w:rPr>
                <w:lang w:val="ro-MD" w:eastAsia="ro-RO"/>
              </w:rPr>
            </w:pPr>
          </w:p>
        </w:tc>
        <w:tc>
          <w:tcPr>
            <w:tcW w:w="815" w:type="dxa"/>
            <w:vAlign w:val="bottom"/>
          </w:tcPr>
          <w:p w14:paraId="7F9D0079" w14:textId="77777777" w:rsidR="00FA2157" w:rsidRPr="00CC16AC" w:rsidRDefault="00FA2157" w:rsidP="00C66F72">
            <w:pPr>
              <w:ind w:right="-129" w:firstLine="0"/>
              <w:rPr>
                <w:lang w:val="ro-MD" w:eastAsia="ro-RO"/>
              </w:rPr>
            </w:pPr>
            <w:r w:rsidRPr="00CC16AC">
              <w:rPr>
                <w:lang w:val="ro-MD" w:eastAsia="ro-RO"/>
              </w:rPr>
              <w:t>mii lei</w:t>
            </w:r>
          </w:p>
        </w:tc>
        <w:tc>
          <w:tcPr>
            <w:tcW w:w="905" w:type="dxa"/>
            <w:vAlign w:val="bottom"/>
          </w:tcPr>
          <w:p w14:paraId="4528217C" w14:textId="77777777" w:rsidR="00FA2157" w:rsidRPr="00CC16AC" w:rsidRDefault="00FA2157" w:rsidP="00C66F72">
            <w:pPr>
              <w:ind w:right="-129" w:firstLine="0"/>
              <w:rPr>
                <w:b/>
                <w:lang w:val="ro-MD" w:eastAsia="ro-RO"/>
              </w:rPr>
            </w:pPr>
            <w:r w:rsidRPr="00CC16AC">
              <w:rPr>
                <w:b/>
                <w:lang w:val="ro-MD" w:eastAsia="ro-RO"/>
              </w:rPr>
              <w:t>Alocarea financiară orientativă anuală</w:t>
            </w:r>
          </w:p>
        </w:tc>
        <w:tc>
          <w:tcPr>
            <w:tcW w:w="299" w:type="dxa"/>
            <w:vAlign w:val="bottom"/>
          </w:tcPr>
          <w:p w14:paraId="2F9971E2" w14:textId="77777777" w:rsidR="00FA2157" w:rsidRPr="00CC16AC" w:rsidRDefault="00FA2157" w:rsidP="00C66F72">
            <w:pPr>
              <w:ind w:right="-129" w:firstLine="0"/>
              <w:rPr>
                <w:b/>
                <w:lang w:val="ro-MD" w:eastAsia="ro-RO"/>
              </w:rPr>
            </w:pPr>
          </w:p>
        </w:tc>
        <w:tc>
          <w:tcPr>
            <w:tcW w:w="953" w:type="dxa"/>
            <w:vAlign w:val="center"/>
          </w:tcPr>
          <w:p w14:paraId="2CB2AACB" w14:textId="24744A59" w:rsidR="00FA2157" w:rsidRPr="00CC16AC" w:rsidRDefault="002D2053" w:rsidP="00C66F72">
            <w:pPr>
              <w:ind w:right="-129" w:firstLine="0"/>
              <w:jc w:val="center"/>
              <w:rPr>
                <w:b/>
                <w:lang w:val="ro-MD" w:eastAsia="ro-RO"/>
              </w:rPr>
            </w:pPr>
            <w:r w:rsidRPr="00CC16AC">
              <w:rPr>
                <w:b/>
                <w:bCs/>
              </w:rPr>
              <w:t>40</w:t>
            </w:r>
            <w:r w:rsidR="00887CA6" w:rsidRPr="00CC16AC">
              <w:rPr>
                <w:b/>
              </w:rPr>
              <w:t>.000.000</w:t>
            </w:r>
          </w:p>
        </w:tc>
        <w:tc>
          <w:tcPr>
            <w:tcW w:w="1064" w:type="dxa"/>
            <w:vAlign w:val="center"/>
          </w:tcPr>
          <w:p w14:paraId="5D4EF05B" w14:textId="0628795A" w:rsidR="00FA2157" w:rsidRPr="00CC16AC" w:rsidRDefault="002D2053" w:rsidP="00C66F72">
            <w:pPr>
              <w:ind w:right="-129" w:firstLine="0"/>
              <w:jc w:val="center"/>
              <w:rPr>
                <w:b/>
                <w:lang w:val="ro-MD" w:eastAsia="ro-RO"/>
              </w:rPr>
            </w:pPr>
            <w:r w:rsidRPr="00CC16AC">
              <w:rPr>
                <w:b/>
                <w:bCs/>
              </w:rPr>
              <w:t>90</w:t>
            </w:r>
            <w:r w:rsidR="00887CA6" w:rsidRPr="00CC16AC">
              <w:rPr>
                <w:b/>
              </w:rPr>
              <w:t>.000.000</w:t>
            </w:r>
          </w:p>
        </w:tc>
        <w:tc>
          <w:tcPr>
            <w:tcW w:w="1064" w:type="dxa"/>
            <w:vAlign w:val="center"/>
          </w:tcPr>
          <w:p w14:paraId="3867BF41" w14:textId="532F2D89" w:rsidR="00FA2157" w:rsidRPr="00CC16AC" w:rsidRDefault="002D2053" w:rsidP="00C66F72">
            <w:pPr>
              <w:ind w:right="-129" w:firstLine="0"/>
              <w:jc w:val="center"/>
              <w:rPr>
                <w:b/>
                <w:lang w:val="ro-MD" w:eastAsia="ro-RO"/>
              </w:rPr>
            </w:pPr>
            <w:r w:rsidRPr="00CC16AC">
              <w:rPr>
                <w:b/>
                <w:bCs/>
              </w:rPr>
              <w:t>110</w:t>
            </w:r>
            <w:r w:rsidR="00887CA6" w:rsidRPr="00CC16AC">
              <w:rPr>
                <w:b/>
              </w:rPr>
              <w:t>.000.000</w:t>
            </w:r>
          </w:p>
        </w:tc>
        <w:tc>
          <w:tcPr>
            <w:tcW w:w="1064" w:type="dxa"/>
            <w:vAlign w:val="center"/>
          </w:tcPr>
          <w:p w14:paraId="7F21058A" w14:textId="25CA97DC" w:rsidR="00FA2157" w:rsidRPr="00CC16AC" w:rsidRDefault="002D2053" w:rsidP="00C66F72">
            <w:pPr>
              <w:ind w:right="-129" w:firstLine="0"/>
              <w:jc w:val="center"/>
              <w:rPr>
                <w:b/>
                <w:lang w:val="ro-MD" w:eastAsia="ro-RO"/>
              </w:rPr>
            </w:pPr>
            <w:r w:rsidRPr="00CC16AC">
              <w:rPr>
                <w:b/>
                <w:bCs/>
              </w:rPr>
              <w:t>130</w:t>
            </w:r>
            <w:r w:rsidR="00887CA6" w:rsidRPr="00CC16AC">
              <w:rPr>
                <w:b/>
              </w:rPr>
              <w:t>.000.000</w:t>
            </w:r>
          </w:p>
        </w:tc>
        <w:tc>
          <w:tcPr>
            <w:tcW w:w="1064" w:type="dxa"/>
            <w:vAlign w:val="center"/>
          </w:tcPr>
          <w:p w14:paraId="30DE72AC" w14:textId="48C32631" w:rsidR="00FA2157" w:rsidRPr="00CC16AC" w:rsidRDefault="00CC16AC" w:rsidP="00C66F72">
            <w:pPr>
              <w:ind w:right="-129" w:firstLine="0"/>
              <w:jc w:val="center"/>
              <w:rPr>
                <w:b/>
                <w:lang w:val="ro-MD" w:eastAsia="ro-RO"/>
              </w:rPr>
            </w:pPr>
            <w:r w:rsidRPr="00CC16AC">
              <w:rPr>
                <w:b/>
                <w:bCs/>
                <w:lang w:val="ro-MD" w:eastAsia="ro-RO"/>
              </w:rPr>
              <w:t>370</w:t>
            </w:r>
            <w:r w:rsidR="00887CA6" w:rsidRPr="00CC16AC">
              <w:rPr>
                <w:b/>
                <w:lang w:val="ro-MD" w:eastAsia="ro-RO"/>
              </w:rPr>
              <w:t>.000.000</w:t>
            </w:r>
          </w:p>
        </w:tc>
      </w:tr>
      <w:tr w:rsidR="00AA6DAD" w:rsidRPr="003250A0" w14:paraId="4F868993" w14:textId="77777777" w:rsidTr="00B3157F">
        <w:trPr>
          <w:trHeight w:val="258"/>
        </w:trPr>
        <w:tc>
          <w:tcPr>
            <w:tcW w:w="1085" w:type="dxa"/>
            <w:vMerge/>
          </w:tcPr>
          <w:p w14:paraId="5B3CDD9D" w14:textId="77777777" w:rsidR="00FA2157" w:rsidRPr="00CC16AC" w:rsidRDefault="00FA2157" w:rsidP="00C66F72">
            <w:pPr>
              <w:ind w:right="-129" w:firstLine="0"/>
              <w:jc w:val="left"/>
              <w:rPr>
                <w:lang w:val="ro-MD" w:eastAsia="ro-RO"/>
              </w:rPr>
            </w:pPr>
          </w:p>
        </w:tc>
        <w:tc>
          <w:tcPr>
            <w:tcW w:w="895" w:type="dxa"/>
            <w:vAlign w:val="bottom"/>
          </w:tcPr>
          <w:p w14:paraId="490EC9CB" w14:textId="77777777" w:rsidR="00FA2157" w:rsidRPr="00CC16AC" w:rsidRDefault="00FA2157" w:rsidP="00C66F72">
            <w:pPr>
              <w:ind w:right="-129" w:firstLine="0"/>
              <w:rPr>
                <w:lang w:val="ro-MD" w:eastAsia="ro-RO"/>
              </w:rPr>
            </w:pPr>
          </w:p>
        </w:tc>
        <w:tc>
          <w:tcPr>
            <w:tcW w:w="815" w:type="dxa"/>
            <w:vAlign w:val="bottom"/>
          </w:tcPr>
          <w:p w14:paraId="576050F4" w14:textId="77777777" w:rsidR="00FA2157" w:rsidRPr="00CC16AC" w:rsidRDefault="00FA2157" w:rsidP="00C66F72">
            <w:pPr>
              <w:ind w:right="-129" w:firstLine="0"/>
              <w:rPr>
                <w:lang w:val="ro-MD" w:eastAsia="ro-RO"/>
              </w:rPr>
            </w:pPr>
            <w:r w:rsidRPr="00CC16AC">
              <w:rPr>
                <w:lang w:val="ro-MD" w:eastAsia="ro-RO"/>
              </w:rPr>
              <w:t>lei</w:t>
            </w:r>
          </w:p>
        </w:tc>
        <w:tc>
          <w:tcPr>
            <w:tcW w:w="905" w:type="dxa"/>
            <w:vAlign w:val="bottom"/>
          </w:tcPr>
          <w:p w14:paraId="250E832C" w14:textId="77777777" w:rsidR="00FA2157" w:rsidRPr="00CC16AC" w:rsidRDefault="00FA2157" w:rsidP="00C66F72">
            <w:pPr>
              <w:ind w:right="-129" w:firstLine="0"/>
              <w:rPr>
                <w:lang w:val="ro-MD" w:eastAsia="ro-RO"/>
              </w:rPr>
            </w:pPr>
            <w:r w:rsidRPr="00CC16AC">
              <w:rPr>
                <w:lang w:val="ro-MD" w:eastAsia="ro-RO"/>
              </w:rPr>
              <w:t>Cuantum unitar planificată</w:t>
            </w:r>
          </w:p>
        </w:tc>
        <w:tc>
          <w:tcPr>
            <w:tcW w:w="299" w:type="dxa"/>
            <w:vAlign w:val="bottom"/>
          </w:tcPr>
          <w:p w14:paraId="38CB035B" w14:textId="77777777" w:rsidR="00FA2157" w:rsidRPr="00CC16AC" w:rsidRDefault="00FA2157" w:rsidP="00C66F72">
            <w:pPr>
              <w:ind w:right="-129" w:firstLine="0"/>
              <w:rPr>
                <w:lang w:val="ro-MD" w:eastAsia="ro-RO"/>
              </w:rPr>
            </w:pPr>
          </w:p>
        </w:tc>
        <w:tc>
          <w:tcPr>
            <w:tcW w:w="953" w:type="dxa"/>
            <w:vAlign w:val="center"/>
          </w:tcPr>
          <w:p w14:paraId="5F4C81C3" w14:textId="5C7771FF" w:rsidR="00FA2157" w:rsidRPr="00CC16AC" w:rsidRDefault="00887CA6" w:rsidP="00C66F72">
            <w:pPr>
              <w:ind w:right="-129" w:firstLine="0"/>
              <w:jc w:val="center"/>
              <w:rPr>
                <w:lang w:val="ro-MD" w:eastAsia="ro-RO"/>
              </w:rPr>
            </w:pPr>
            <w:r w:rsidRPr="00CC16AC">
              <w:t>2.</w:t>
            </w:r>
            <w:r w:rsidR="00FA2157" w:rsidRPr="00CC16AC">
              <w:t>000</w:t>
            </w:r>
            <w:r w:rsidRPr="00CC16AC">
              <w:t>.</w:t>
            </w:r>
            <w:r w:rsidR="00FA2157" w:rsidRPr="00CC16AC">
              <w:t>000</w:t>
            </w:r>
          </w:p>
        </w:tc>
        <w:tc>
          <w:tcPr>
            <w:tcW w:w="1064" w:type="dxa"/>
            <w:vAlign w:val="center"/>
          </w:tcPr>
          <w:p w14:paraId="151B0F87" w14:textId="2A09AE6E" w:rsidR="00FA2157" w:rsidRPr="00CC16AC" w:rsidRDefault="00887CA6" w:rsidP="00C66F72">
            <w:pPr>
              <w:ind w:right="-129" w:firstLine="0"/>
              <w:jc w:val="center"/>
              <w:rPr>
                <w:lang w:val="ro-MD" w:eastAsia="ro-RO"/>
              </w:rPr>
            </w:pPr>
            <w:r w:rsidRPr="00CC16AC">
              <w:t>2.</w:t>
            </w:r>
            <w:r w:rsidR="00FA2157" w:rsidRPr="00CC16AC">
              <w:t>000</w:t>
            </w:r>
            <w:r w:rsidRPr="00CC16AC">
              <w:t>.</w:t>
            </w:r>
            <w:r w:rsidR="00FA2157" w:rsidRPr="00CC16AC">
              <w:t>000</w:t>
            </w:r>
          </w:p>
        </w:tc>
        <w:tc>
          <w:tcPr>
            <w:tcW w:w="1064" w:type="dxa"/>
            <w:vAlign w:val="center"/>
          </w:tcPr>
          <w:p w14:paraId="4A2F60EB" w14:textId="47FCCF18" w:rsidR="00FA2157" w:rsidRPr="00CC16AC" w:rsidRDefault="00887CA6" w:rsidP="00C66F72">
            <w:pPr>
              <w:ind w:right="-129" w:firstLine="0"/>
              <w:jc w:val="center"/>
              <w:rPr>
                <w:lang w:val="ro-MD" w:eastAsia="ro-RO"/>
              </w:rPr>
            </w:pPr>
            <w:r w:rsidRPr="00CC16AC">
              <w:t>2.</w:t>
            </w:r>
            <w:r w:rsidR="00FA2157" w:rsidRPr="00CC16AC">
              <w:t>000</w:t>
            </w:r>
            <w:r w:rsidRPr="00CC16AC">
              <w:t>.</w:t>
            </w:r>
            <w:r w:rsidR="00FA2157" w:rsidRPr="00CC16AC">
              <w:t>000</w:t>
            </w:r>
          </w:p>
        </w:tc>
        <w:tc>
          <w:tcPr>
            <w:tcW w:w="1064" w:type="dxa"/>
            <w:vAlign w:val="center"/>
          </w:tcPr>
          <w:p w14:paraId="16A5FE07" w14:textId="7BF1B546" w:rsidR="00FA2157" w:rsidRPr="00CC16AC" w:rsidRDefault="00887CA6" w:rsidP="00C66F72">
            <w:pPr>
              <w:ind w:right="-129" w:firstLine="0"/>
              <w:jc w:val="center"/>
              <w:rPr>
                <w:lang w:val="ro-MD" w:eastAsia="ro-RO"/>
              </w:rPr>
            </w:pPr>
            <w:r w:rsidRPr="00CC16AC">
              <w:t>2.</w:t>
            </w:r>
            <w:r w:rsidR="00FA2157" w:rsidRPr="00CC16AC">
              <w:t>000</w:t>
            </w:r>
            <w:r w:rsidRPr="00CC16AC">
              <w:t>.</w:t>
            </w:r>
            <w:r w:rsidR="00FA2157" w:rsidRPr="00CC16AC">
              <w:t>000</w:t>
            </w:r>
          </w:p>
        </w:tc>
        <w:tc>
          <w:tcPr>
            <w:tcW w:w="1064" w:type="dxa"/>
            <w:vAlign w:val="center"/>
          </w:tcPr>
          <w:p w14:paraId="790F002C" w14:textId="77777777" w:rsidR="00FA2157" w:rsidRPr="00CC16AC" w:rsidRDefault="00FA2157" w:rsidP="00C66F72">
            <w:pPr>
              <w:ind w:right="-129" w:firstLine="0"/>
              <w:jc w:val="center"/>
              <w:rPr>
                <w:lang w:val="ro-MD" w:eastAsia="ro-RO"/>
              </w:rPr>
            </w:pPr>
          </w:p>
        </w:tc>
      </w:tr>
      <w:tr w:rsidR="00AA6DAD" w:rsidRPr="003250A0" w14:paraId="770B7D03" w14:textId="77777777" w:rsidTr="00B3157F">
        <w:trPr>
          <w:trHeight w:val="258"/>
        </w:trPr>
        <w:tc>
          <w:tcPr>
            <w:tcW w:w="1085" w:type="dxa"/>
            <w:vMerge/>
          </w:tcPr>
          <w:p w14:paraId="7758B453" w14:textId="77777777" w:rsidR="00FA2157" w:rsidRPr="00CC16AC" w:rsidRDefault="00FA2157" w:rsidP="00C66F72">
            <w:pPr>
              <w:ind w:right="-129" w:firstLine="0"/>
              <w:jc w:val="left"/>
              <w:rPr>
                <w:lang w:val="ro-MD" w:eastAsia="ro-RO"/>
              </w:rPr>
            </w:pPr>
          </w:p>
        </w:tc>
        <w:tc>
          <w:tcPr>
            <w:tcW w:w="895" w:type="dxa"/>
            <w:vAlign w:val="bottom"/>
          </w:tcPr>
          <w:p w14:paraId="210AD1E2" w14:textId="4A9723E0" w:rsidR="00FA2157" w:rsidRPr="00CC16AC" w:rsidRDefault="00FA2157" w:rsidP="00C66F72">
            <w:pPr>
              <w:ind w:right="-129" w:firstLine="0"/>
              <w:rPr>
                <w:lang w:val="ro-MD" w:eastAsia="ro-RO"/>
              </w:rPr>
            </w:pPr>
            <w:r w:rsidRPr="00CC16AC">
              <w:rPr>
                <w:lang w:val="ro-MD" w:eastAsia="ro-RO"/>
              </w:rPr>
              <w:t>O.</w:t>
            </w:r>
            <w:r w:rsidR="00887CA6" w:rsidRPr="00CC16AC">
              <w:rPr>
                <w:lang w:val="ro-MD" w:eastAsia="ro-RO"/>
              </w:rPr>
              <w:t>2</w:t>
            </w:r>
          </w:p>
        </w:tc>
        <w:tc>
          <w:tcPr>
            <w:tcW w:w="815" w:type="dxa"/>
            <w:vAlign w:val="bottom"/>
          </w:tcPr>
          <w:p w14:paraId="37229D26" w14:textId="77777777" w:rsidR="00FA2157" w:rsidRPr="00CC16AC" w:rsidRDefault="00FA2157" w:rsidP="00C66F72">
            <w:pPr>
              <w:ind w:right="-129" w:firstLine="0"/>
              <w:rPr>
                <w:lang w:val="ro-MD" w:eastAsia="ro-RO"/>
              </w:rPr>
            </w:pPr>
            <w:r w:rsidRPr="00CC16AC">
              <w:rPr>
                <w:lang w:val="ro-MD" w:eastAsia="ro-RO"/>
              </w:rPr>
              <w:t>proiect</w:t>
            </w:r>
          </w:p>
        </w:tc>
        <w:tc>
          <w:tcPr>
            <w:tcW w:w="905" w:type="dxa"/>
            <w:vAlign w:val="bottom"/>
          </w:tcPr>
          <w:p w14:paraId="45F390AC" w14:textId="77777777" w:rsidR="00FA2157" w:rsidRPr="00CC16AC" w:rsidRDefault="00FA2157" w:rsidP="00C66F72">
            <w:pPr>
              <w:ind w:right="-129" w:firstLine="0"/>
              <w:rPr>
                <w:lang w:val="ro-MD" w:eastAsia="ro-RO"/>
              </w:rPr>
            </w:pPr>
            <w:r w:rsidRPr="00CC16AC">
              <w:rPr>
                <w:lang w:val="ro-MD" w:eastAsia="ro-RO"/>
              </w:rPr>
              <w:t>Cantitate</w:t>
            </w:r>
          </w:p>
        </w:tc>
        <w:tc>
          <w:tcPr>
            <w:tcW w:w="299" w:type="dxa"/>
            <w:vAlign w:val="bottom"/>
          </w:tcPr>
          <w:p w14:paraId="2C01F678" w14:textId="77777777" w:rsidR="00FA2157" w:rsidRPr="00CC16AC" w:rsidRDefault="00FA2157" w:rsidP="00C66F72">
            <w:pPr>
              <w:ind w:right="-129" w:firstLine="0"/>
              <w:rPr>
                <w:lang w:val="ro-MD" w:eastAsia="ro-RO"/>
              </w:rPr>
            </w:pPr>
          </w:p>
        </w:tc>
        <w:tc>
          <w:tcPr>
            <w:tcW w:w="953" w:type="dxa"/>
            <w:vAlign w:val="center"/>
          </w:tcPr>
          <w:p w14:paraId="62592738" w14:textId="3CBF6ADA" w:rsidR="00FA2157" w:rsidRPr="00CC16AC" w:rsidRDefault="002D2053" w:rsidP="00C66F72">
            <w:pPr>
              <w:ind w:right="-129" w:firstLine="0"/>
              <w:jc w:val="center"/>
              <w:rPr>
                <w:lang w:val="ro-MD" w:eastAsia="ro-RO"/>
              </w:rPr>
            </w:pPr>
            <w:r w:rsidRPr="00CC16AC">
              <w:t>20</w:t>
            </w:r>
          </w:p>
        </w:tc>
        <w:tc>
          <w:tcPr>
            <w:tcW w:w="1064" w:type="dxa"/>
            <w:vAlign w:val="center"/>
          </w:tcPr>
          <w:p w14:paraId="11427014" w14:textId="54B103A6" w:rsidR="00FA2157" w:rsidRPr="00CC16AC" w:rsidRDefault="002D2053" w:rsidP="00C66F72">
            <w:pPr>
              <w:ind w:right="-129" w:firstLine="0"/>
              <w:jc w:val="center"/>
              <w:rPr>
                <w:lang w:val="ro-MD" w:eastAsia="ro-RO"/>
              </w:rPr>
            </w:pPr>
            <w:r w:rsidRPr="00CC16AC">
              <w:t>45</w:t>
            </w:r>
          </w:p>
        </w:tc>
        <w:tc>
          <w:tcPr>
            <w:tcW w:w="1064" w:type="dxa"/>
            <w:vAlign w:val="center"/>
          </w:tcPr>
          <w:p w14:paraId="3CD275D9" w14:textId="7EBD3147" w:rsidR="00FA2157" w:rsidRPr="00CC16AC" w:rsidRDefault="002D2053" w:rsidP="00C66F72">
            <w:pPr>
              <w:ind w:right="-129" w:firstLine="0"/>
              <w:jc w:val="center"/>
              <w:rPr>
                <w:lang w:val="ro-MD" w:eastAsia="ro-RO"/>
              </w:rPr>
            </w:pPr>
            <w:r w:rsidRPr="00CC16AC">
              <w:t>55</w:t>
            </w:r>
          </w:p>
        </w:tc>
        <w:tc>
          <w:tcPr>
            <w:tcW w:w="1064" w:type="dxa"/>
            <w:vAlign w:val="center"/>
          </w:tcPr>
          <w:p w14:paraId="70FFE3B7" w14:textId="35CA6054" w:rsidR="00FA2157" w:rsidRPr="00CC16AC" w:rsidRDefault="002D2053" w:rsidP="00C66F72">
            <w:pPr>
              <w:ind w:right="-129" w:firstLine="0"/>
              <w:jc w:val="center"/>
              <w:rPr>
                <w:lang w:val="ro-MD" w:eastAsia="ro-RO"/>
              </w:rPr>
            </w:pPr>
            <w:r w:rsidRPr="00CC16AC">
              <w:t>65</w:t>
            </w:r>
          </w:p>
        </w:tc>
        <w:tc>
          <w:tcPr>
            <w:tcW w:w="1064" w:type="dxa"/>
            <w:vAlign w:val="center"/>
          </w:tcPr>
          <w:p w14:paraId="23CFD42D" w14:textId="5A06804D" w:rsidR="00FA2157" w:rsidRPr="00CC16AC" w:rsidRDefault="00CC16AC" w:rsidP="00C66F72">
            <w:pPr>
              <w:ind w:right="-129" w:firstLine="0"/>
              <w:jc w:val="center"/>
              <w:rPr>
                <w:lang w:val="ro-MD" w:eastAsia="ro-RO"/>
              </w:rPr>
            </w:pPr>
            <w:r w:rsidRPr="00CC16AC">
              <w:rPr>
                <w:lang w:val="ro-MD" w:eastAsia="ro-RO"/>
              </w:rPr>
              <w:t>110</w:t>
            </w:r>
          </w:p>
        </w:tc>
      </w:tr>
      <w:tr w:rsidR="00AA6DAD" w:rsidRPr="003250A0" w14:paraId="70086B41" w14:textId="77777777" w:rsidTr="00B3157F">
        <w:trPr>
          <w:trHeight w:val="258"/>
        </w:trPr>
        <w:tc>
          <w:tcPr>
            <w:tcW w:w="1085" w:type="dxa"/>
            <w:vMerge/>
          </w:tcPr>
          <w:p w14:paraId="0EC7E4EA" w14:textId="77777777" w:rsidR="00FA2157" w:rsidRPr="00CC16AC" w:rsidRDefault="00FA2157" w:rsidP="00C66F72">
            <w:pPr>
              <w:ind w:right="-129" w:firstLine="0"/>
              <w:jc w:val="left"/>
              <w:rPr>
                <w:lang w:val="ro-MD" w:eastAsia="ro-RO"/>
              </w:rPr>
            </w:pPr>
          </w:p>
        </w:tc>
        <w:tc>
          <w:tcPr>
            <w:tcW w:w="895" w:type="dxa"/>
            <w:vAlign w:val="bottom"/>
          </w:tcPr>
          <w:p w14:paraId="25A58C32" w14:textId="77777777" w:rsidR="00FA2157" w:rsidRPr="00CC16AC" w:rsidRDefault="00FA2157" w:rsidP="00C66F72">
            <w:pPr>
              <w:ind w:right="-129" w:firstLine="0"/>
              <w:rPr>
                <w:lang w:val="ro-MD" w:eastAsia="ro-RO"/>
              </w:rPr>
            </w:pPr>
          </w:p>
        </w:tc>
        <w:tc>
          <w:tcPr>
            <w:tcW w:w="815" w:type="dxa"/>
            <w:vAlign w:val="bottom"/>
          </w:tcPr>
          <w:p w14:paraId="5B0033ED" w14:textId="77777777" w:rsidR="00FA2157" w:rsidRPr="00CC16AC" w:rsidRDefault="00FA2157" w:rsidP="00C66F72">
            <w:pPr>
              <w:ind w:right="-129" w:firstLine="0"/>
              <w:rPr>
                <w:lang w:val="ro-MD" w:eastAsia="ro-RO"/>
              </w:rPr>
            </w:pPr>
            <w:r w:rsidRPr="00CC16AC">
              <w:rPr>
                <w:lang w:val="ro-MD" w:eastAsia="ro-RO"/>
              </w:rPr>
              <w:t>m.p.</w:t>
            </w:r>
          </w:p>
        </w:tc>
        <w:tc>
          <w:tcPr>
            <w:tcW w:w="905" w:type="dxa"/>
            <w:vAlign w:val="bottom"/>
          </w:tcPr>
          <w:p w14:paraId="31D4FC2A" w14:textId="77777777" w:rsidR="00FA2157" w:rsidRPr="00CC16AC" w:rsidRDefault="00FA2157" w:rsidP="00C66F72">
            <w:pPr>
              <w:ind w:right="-129" w:firstLine="0"/>
              <w:rPr>
                <w:lang w:val="ro-MD" w:eastAsia="ro-RO"/>
              </w:rPr>
            </w:pPr>
            <w:r w:rsidRPr="00CC16AC">
              <w:rPr>
                <w:lang w:val="ro-MD"/>
              </w:rPr>
              <w:t>Suprafața anuală seră planificată</w:t>
            </w:r>
          </w:p>
        </w:tc>
        <w:tc>
          <w:tcPr>
            <w:tcW w:w="299" w:type="dxa"/>
            <w:vAlign w:val="bottom"/>
          </w:tcPr>
          <w:p w14:paraId="52DAB4C4" w14:textId="77777777" w:rsidR="00FA2157" w:rsidRPr="00CC16AC" w:rsidRDefault="00FA2157" w:rsidP="00C66F72">
            <w:pPr>
              <w:ind w:right="-129" w:firstLine="0"/>
              <w:rPr>
                <w:lang w:val="ro-MD" w:eastAsia="ro-RO"/>
              </w:rPr>
            </w:pPr>
          </w:p>
        </w:tc>
        <w:tc>
          <w:tcPr>
            <w:tcW w:w="953" w:type="dxa"/>
            <w:vAlign w:val="bottom"/>
          </w:tcPr>
          <w:p w14:paraId="2B55B76B" w14:textId="77777777" w:rsidR="00FA2157" w:rsidRPr="00CC16AC" w:rsidRDefault="00FA2157" w:rsidP="00C66F72">
            <w:pPr>
              <w:ind w:right="-129" w:firstLine="0"/>
              <w:jc w:val="center"/>
              <w:rPr>
                <w:lang w:val="ro-MD" w:eastAsia="ro-RO"/>
              </w:rPr>
            </w:pPr>
            <w:r w:rsidRPr="00CC16AC">
              <w:rPr>
                <w:lang w:val="ro-MD"/>
              </w:rPr>
              <w:t>123 750</w:t>
            </w:r>
          </w:p>
        </w:tc>
        <w:tc>
          <w:tcPr>
            <w:tcW w:w="1064" w:type="dxa"/>
            <w:vAlign w:val="bottom"/>
          </w:tcPr>
          <w:p w14:paraId="126A5326" w14:textId="77777777" w:rsidR="00FA2157" w:rsidRPr="00CC16AC" w:rsidRDefault="00FA2157" w:rsidP="00C66F72">
            <w:pPr>
              <w:ind w:right="-129" w:firstLine="0"/>
              <w:jc w:val="center"/>
              <w:rPr>
                <w:lang w:val="ro-MD" w:eastAsia="ro-RO"/>
              </w:rPr>
            </w:pPr>
            <w:r w:rsidRPr="00CC16AC">
              <w:rPr>
                <w:lang w:val="ro-MD"/>
              </w:rPr>
              <w:t>130 703</w:t>
            </w:r>
          </w:p>
        </w:tc>
        <w:tc>
          <w:tcPr>
            <w:tcW w:w="1064" w:type="dxa"/>
            <w:vAlign w:val="bottom"/>
          </w:tcPr>
          <w:p w14:paraId="14049307" w14:textId="77777777" w:rsidR="00FA2157" w:rsidRPr="00CC16AC" w:rsidRDefault="00FA2157" w:rsidP="00C66F72">
            <w:pPr>
              <w:ind w:right="-129" w:firstLine="0"/>
              <w:jc w:val="center"/>
              <w:rPr>
                <w:lang w:val="ro-MD" w:eastAsia="ro-RO"/>
              </w:rPr>
            </w:pPr>
            <w:r w:rsidRPr="00CC16AC">
              <w:rPr>
                <w:lang w:val="ro-MD"/>
              </w:rPr>
              <w:t>161 516</w:t>
            </w:r>
          </w:p>
        </w:tc>
        <w:tc>
          <w:tcPr>
            <w:tcW w:w="1064" w:type="dxa"/>
            <w:vAlign w:val="bottom"/>
          </w:tcPr>
          <w:p w14:paraId="0E892C31" w14:textId="77777777" w:rsidR="00FA2157" w:rsidRPr="00CC16AC" w:rsidRDefault="00FA2157" w:rsidP="00C66F72">
            <w:pPr>
              <w:ind w:right="-129" w:firstLine="0"/>
              <w:jc w:val="center"/>
              <w:rPr>
                <w:lang w:val="ro-MD" w:eastAsia="ro-RO"/>
              </w:rPr>
            </w:pPr>
            <w:r w:rsidRPr="00CC16AC">
              <w:rPr>
                <w:lang w:val="ro-MD"/>
              </w:rPr>
              <w:t>165 342</w:t>
            </w:r>
          </w:p>
        </w:tc>
        <w:tc>
          <w:tcPr>
            <w:tcW w:w="1064" w:type="dxa"/>
            <w:vAlign w:val="bottom"/>
          </w:tcPr>
          <w:p w14:paraId="3F711391" w14:textId="77777777" w:rsidR="00FA2157" w:rsidRPr="00CC16AC" w:rsidRDefault="00FA2157" w:rsidP="00C66F72">
            <w:pPr>
              <w:ind w:right="-129" w:firstLine="0"/>
              <w:jc w:val="center"/>
              <w:rPr>
                <w:lang w:val="ro-MD" w:eastAsia="ro-RO"/>
              </w:rPr>
            </w:pPr>
            <w:r w:rsidRPr="00CC16AC">
              <w:rPr>
                <w:lang w:val="ro-MD"/>
              </w:rPr>
              <w:t>581 311</w:t>
            </w:r>
          </w:p>
        </w:tc>
      </w:tr>
      <w:tr w:rsidR="00AA6DAD" w:rsidRPr="003250A0" w14:paraId="369BAF6D" w14:textId="77777777" w:rsidTr="00B3157F">
        <w:trPr>
          <w:trHeight w:val="258"/>
        </w:trPr>
        <w:tc>
          <w:tcPr>
            <w:tcW w:w="1085" w:type="dxa"/>
            <w:vMerge/>
          </w:tcPr>
          <w:p w14:paraId="0E0784B1" w14:textId="77777777" w:rsidR="00FA2157" w:rsidRPr="00CC16AC" w:rsidRDefault="00FA2157" w:rsidP="00C66F72">
            <w:pPr>
              <w:ind w:right="-129" w:firstLine="0"/>
              <w:jc w:val="left"/>
              <w:rPr>
                <w:lang w:val="ro-MD" w:eastAsia="ro-RO"/>
              </w:rPr>
            </w:pPr>
          </w:p>
        </w:tc>
        <w:tc>
          <w:tcPr>
            <w:tcW w:w="895" w:type="dxa"/>
            <w:vAlign w:val="bottom"/>
          </w:tcPr>
          <w:p w14:paraId="517A3951" w14:textId="77777777" w:rsidR="00FA2157" w:rsidRPr="00CC16AC" w:rsidRDefault="00FA2157" w:rsidP="00C66F72">
            <w:pPr>
              <w:ind w:right="-129" w:firstLine="0"/>
              <w:rPr>
                <w:lang w:val="ro-MD" w:eastAsia="ro-RO"/>
              </w:rPr>
            </w:pPr>
          </w:p>
        </w:tc>
        <w:tc>
          <w:tcPr>
            <w:tcW w:w="815" w:type="dxa"/>
            <w:vAlign w:val="bottom"/>
          </w:tcPr>
          <w:p w14:paraId="58F5A90C" w14:textId="77777777" w:rsidR="00FA2157" w:rsidRPr="00CC16AC" w:rsidRDefault="00FA2157" w:rsidP="00C66F72">
            <w:pPr>
              <w:ind w:right="-129" w:firstLine="0"/>
              <w:rPr>
                <w:lang w:val="ro-MD" w:eastAsia="ro-RO"/>
              </w:rPr>
            </w:pPr>
            <w:r w:rsidRPr="00CC16AC">
              <w:rPr>
                <w:lang w:val="ro-MD" w:eastAsia="ro-RO"/>
              </w:rPr>
              <w:t>m.p.</w:t>
            </w:r>
          </w:p>
        </w:tc>
        <w:tc>
          <w:tcPr>
            <w:tcW w:w="905" w:type="dxa"/>
            <w:vAlign w:val="bottom"/>
          </w:tcPr>
          <w:p w14:paraId="63631C48" w14:textId="77777777" w:rsidR="00FA2157" w:rsidRPr="00CC16AC" w:rsidRDefault="00FA2157" w:rsidP="00C66F72">
            <w:pPr>
              <w:ind w:right="-129" w:firstLine="0"/>
              <w:rPr>
                <w:lang w:val="ro-MD" w:eastAsia="ro-RO"/>
              </w:rPr>
            </w:pPr>
            <w:r w:rsidRPr="00CC16AC">
              <w:rPr>
                <w:lang w:val="ro-MD"/>
              </w:rPr>
              <w:t>Suprafața anuală țintă</w:t>
            </w:r>
          </w:p>
        </w:tc>
        <w:tc>
          <w:tcPr>
            <w:tcW w:w="299" w:type="dxa"/>
            <w:vAlign w:val="bottom"/>
          </w:tcPr>
          <w:p w14:paraId="6C40D7B6" w14:textId="77777777" w:rsidR="00FA2157" w:rsidRPr="00CC16AC" w:rsidRDefault="00FA2157" w:rsidP="00C66F72">
            <w:pPr>
              <w:ind w:right="-129" w:firstLine="0"/>
              <w:rPr>
                <w:lang w:val="ro-MD" w:eastAsia="ro-RO"/>
              </w:rPr>
            </w:pPr>
          </w:p>
        </w:tc>
        <w:tc>
          <w:tcPr>
            <w:tcW w:w="953" w:type="dxa"/>
            <w:vAlign w:val="bottom"/>
          </w:tcPr>
          <w:p w14:paraId="0EA04DFE" w14:textId="77777777" w:rsidR="00FA2157" w:rsidRPr="00CC16AC" w:rsidRDefault="00FA2157" w:rsidP="00C66F72">
            <w:pPr>
              <w:ind w:right="-129" w:firstLine="0"/>
              <w:jc w:val="center"/>
              <w:rPr>
                <w:lang w:val="ro-MD" w:eastAsia="ro-RO"/>
              </w:rPr>
            </w:pPr>
            <w:r w:rsidRPr="00CC16AC">
              <w:rPr>
                <w:lang w:val="ro-MD"/>
              </w:rPr>
              <w:t>200 000</w:t>
            </w:r>
          </w:p>
        </w:tc>
        <w:tc>
          <w:tcPr>
            <w:tcW w:w="1064" w:type="dxa"/>
            <w:vAlign w:val="bottom"/>
          </w:tcPr>
          <w:p w14:paraId="36DCB9E7" w14:textId="77777777" w:rsidR="00FA2157" w:rsidRPr="00CC16AC" w:rsidRDefault="00FA2157" w:rsidP="00C66F72">
            <w:pPr>
              <w:ind w:right="-129" w:firstLine="0"/>
              <w:jc w:val="center"/>
              <w:rPr>
                <w:lang w:val="ro-MD" w:eastAsia="ro-RO"/>
              </w:rPr>
            </w:pPr>
            <w:r w:rsidRPr="00CC16AC">
              <w:rPr>
                <w:lang w:val="ro-MD"/>
              </w:rPr>
              <w:t>200 000</w:t>
            </w:r>
          </w:p>
        </w:tc>
        <w:tc>
          <w:tcPr>
            <w:tcW w:w="1064" w:type="dxa"/>
            <w:vAlign w:val="bottom"/>
          </w:tcPr>
          <w:p w14:paraId="4CD4A856" w14:textId="77777777" w:rsidR="00FA2157" w:rsidRPr="00CC16AC" w:rsidRDefault="00FA2157" w:rsidP="00C66F72">
            <w:pPr>
              <w:ind w:right="-129" w:firstLine="0"/>
              <w:jc w:val="center"/>
              <w:rPr>
                <w:lang w:val="ro-MD" w:eastAsia="ro-RO"/>
              </w:rPr>
            </w:pPr>
            <w:r w:rsidRPr="00CC16AC">
              <w:rPr>
                <w:lang w:val="ro-MD"/>
              </w:rPr>
              <w:t>200 000</w:t>
            </w:r>
          </w:p>
        </w:tc>
        <w:tc>
          <w:tcPr>
            <w:tcW w:w="1064" w:type="dxa"/>
            <w:vAlign w:val="bottom"/>
          </w:tcPr>
          <w:p w14:paraId="154AC7C8" w14:textId="77777777" w:rsidR="00FA2157" w:rsidRPr="00CC16AC" w:rsidRDefault="00FA2157" w:rsidP="00C66F72">
            <w:pPr>
              <w:ind w:right="-129" w:firstLine="0"/>
              <w:jc w:val="center"/>
              <w:rPr>
                <w:lang w:val="ro-MD" w:eastAsia="ro-RO"/>
              </w:rPr>
            </w:pPr>
            <w:r w:rsidRPr="00CC16AC">
              <w:rPr>
                <w:lang w:val="ro-MD"/>
              </w:rPr>
              <w:t>200 000</w:t>
            </w:r>
          </w:p>
        </w:tc>
        <w:tc>
          <w:tcPr>
            <w:tcW w:w="1064" w:type="dxa"/>
            <w:vAlign w:val="bottom"/>
          </w:tcPr>
          <w:p w14:paraId="70DF03A4" w14:textId="77777777" w:rsidR="00FA2157" w:rsidRPr="00CC16AC" w:rsidRDefault="00FA2157" w:rsidP="00C66F72">
            <w:pPr>
              <w:ind w:right="-129" w:firstLine="0"/>
              <w:jc w:val="center"/>
              <w:rPr>
                <w:lang w:val="ro-MD" w:eastAsia="ro-RO"/>
              </w:rPr>
            </w:pPr>
            <w:r w:rsidRPr="00CC16AC">
              <w:rPr>
                <w:lang w:val="ro-MD"/>
              </w:rPr>
              <w:t>800 000</w:t>
            </w:r>
          </w:p>
        </w:tc>
      </w:tr>
      <w:tr w:rsidR="00AA6DAD" w:rsidRPr="003250A0" w14:paraId="019411BC" w14:textId="77777777" w:rsidTr="00B3157F">
        <w:trPr>
          <w:trHeight w:val="1033"/>
        </w:trPr>
        <w:tc>
          <w:tcPr>
            <w:tcW w:w="1085" w:type="dxa"/>
            <w:vMerge w:val="restart"/>
          </w:tcPr>
          <w:p w14:paraId="0DA5C463" w14:textId="77777777" w:rsidR="00FA2157" w:rsidRPr="008B06AC" w:rsidRDefault="00FA2157" w:rsidP="00C66F72">
            <w:pPr>
              <w:ind w:right="-129" w:firstLine="0"/>
              <w:jc w:val="left"/>
              <w:rPr>
                <w:lang w:val="ro-MD" w:eastAsia="ro-RO"/>
              </w:rPr>
            </w:pPr>
            <w:r w:rsidRPr="008B06AC">
              <w:rPr>
                <w:lang w:val="ro-MD" w:eastAsia="ro-RO"/>
              </w:rPr>
              <w:t xml:space="preserve">Legumicultură și/sau cartofi investiții în câmp deschis: suprafețe protejate, utilaj de producție și post-recoltare </w:t>
            </w:r>
          </w:p>
        </w:tc>
        <w:tc>
          <w:tcPr>
            <w:tcW w:w="895" w:type="dxa"/>
            <w:vAlign w:val="bottom"/>
          </w:tcPr>
          <w:p w14:paraId="2B6BD100" w14:textId="77777777" w:rsidR="00FA2157" w:rsidRPr="008B06AC" w:rsidRDefault="00FA2157" w:rsidP="00C66F72">
            <w:pPr>
              <w:ind w:right="-129" w:firstLine="0"/>
              <w:rPr>
                <w:lang w:val="ro-MD" w:eastAsia="ro-RO"/>
              </w:rPr>
            </w:pPr>
          </w:p>
        </w:tc>
        <w:tc>
          <w:tcPr>
            <w:tcW w:w="815" w:type="dxa"/>
            <w:vAlign w:val="bottom"/>
          </w:tcPr>
          <w:p w14:paraId="623DA7F8" w14:textId="77777777" w:rsidR="00FA2157" w:rsidRPr="008B06AC" w:rsidRDefault="00FA2157" w:rsidP="00C66F72">
            <w:pPr>
              <w:ind w:right="-129" w:firstLine="0"/>
              <w:rPr>
                <w:lang w:val="ro-MD" w:eastAsia="ro-RO"/>
              </w:rPr>
            </w:pPr>
            <w:r w:rsidRPr="008B06AC">
              <w:rPr>
                <w:lang w:val="ro-MD" w:eastAsia="ro-RO"/>
              </w:rPr>
              <w:t>mii lei</w:t>
            </w:r>
          </w:p>
        </w:tc>
        <w:tc>
          <w:tcPr>
            <w:tcW w:w="905" w:type="dxa"/>
            <w:vAlign w:val="bottom"/>
          </w:tcPr>
          <w:p w14:paraId="7261AD0F" w14:textId="77777777" w:rsidR="00FA2157" w:rsidRPr="008B06AC" w:rsidRDefault="00FA2157" w:rsidP="00C66F72">
            <w:pPr>
              <w:ind w:right="-129" w:firstLine="0"/>
              <w:rPr>
                <w:b/>
                <w:lang w:val="ro-MD" w:eastAsia="ro-RO"/>
              </w:rPr>
            </w:pPr>
            <w:r w:rsidRPr="008B06AC">
              <w:rPr>
                <w:b/>
                <w:lang w:val="ro-MD" w:eastAsia="ro-RO"/>
              </w:rPr>
              <w:t>Alocarea financiară orientativă anuală</w:t>
            </w:r>
          </w:p>
        </w:tc>
        <w:tc>
          <w:tcPr>
            <w:tcW w:w="299" w:type="dxa"/>
            <w:vAlign w:val="bottom"/>
          </w:tcPr>
          <w:p w14:paraId="2838FBBB" w14:textId="77777777" w:rsidR="00FA2157" w:rsidRPr="008B06AC" w:rsidRDefault="00FA2157" w:rsidP="00C66F72">
            <w:pPr>
              <w:ind w:right="-129" w:firstLine="0"/>
              <w:rPr>
                <w:b/>
                <w:lang w:val="ro-MD" w:eastAsia="ro-RO"/>
              </w:rPr>
            </w:pPr>
          </w:p>
        </w:tc>
        <w:tc>
          <w:tcPr>
            <w:tcW w:w="953" w:type="dxa"/>
            <w:vAlign w:val="center"/>
          </w:tcPr>
          <w:p w14:paraId="2D1E0256" w14:textId="55631AEB" w:rsidR="00FA2157" w:rsidRPr="008B06AC" w:rsidRDefault="008B06AC" w:rsidP="00C66F72">
            <w:pPr>
              <w:ind w:right="-129" w:firstLine="0"/>
              <w:jc w:val="center"/>
              <w:rPr>
                <w:b/>
                <w:lang w:val="ro-MD" w:eastAsia="ro-RO"/>
              </w:rPr>
            </w:pPr>
            <w:r w:rsidRPr="008B06AC">
              <w:rPr>
                <w:b/>
                <w:bCs/>
              </w:rPr>
              <w:t>35</w:t>
            </w:r>
            <w:r w:rsidR="001E69E0" w:rsidRPr="008B06AC">
              <w:rPr>
                <w:b/>
              </w:rPr>
              <w:t>.000.000</w:t>
            </w:r>
          </w:p>
        </w:tc>
        <w:tc>
          <w:tcPr>
            <w:tcW w:w="1064" w:type="dxa"/>
            <w:vAlign w:val="center"/>
          </w:tcPr>
          <w:p w14:paraId="734C6911" w14:textId="3C907812" w:rsidR="00FA2157" w:rsidRPr="008B06AC" w:rsidRDefault="008B06AC" w:rsidP="00C66F72">
            <w:pPr>
              <w:ind w:right="-129" w:firstLine="0"/>
              <w:jc w:val="center"/>
              <w:rPr>
                <w:b/>
                <w:lang w:val="ro-MD" w:eastAsia="ro-RO"/>
              </w:rPr>
            </w:pPr>
            <w:r w:rsidRPr="008B06AC">
              <w:rPr>
                <w:b/>
                <w:bCs/>
              </w:rPr>
              <w:t>87.500</w:t>
            </w:r>
            <w:r w:rsidR="001E69E0" w:rsidRPr="008B06AC">
              <w:rPr>
                <w:b/>
              </w:rPr>
              <w:t>.000</w:t>
            </w:r>
          </w:p>
        </w:tc>
        <w:tc>
          <w:tcPr>
            <w:tcW w:w="1064" w:type="dxa"/>
            <w:vAlign w:val="center"/>
          </w:tcPr>
          <w:p w14:paraId="5567AA7C" w14:textId="7A256AB6" w:rsidR="00FA2157" w:rsidRPr="008B06AC" w:rsidRDefault="008B06AC" w:rsidP="00C66F72">
            <w:pPr>
              <w:ind w:right="-129" w:firstLine="0"/>
              <w:jc w:val="center"/>
              <w:rPr>
                <w:b/>
                <w:lang w:val="ro-MD" w:eastAsia="ro-RO"/>
              </w:rPr>
            </w:pPr>
            <w:r w:rsidRPr="008B06AC">
              <w:rPr>
                <w:b/>
                <w:bCs/>
              </w:rPr>
              <w:t>122.500</w:t>
            </w:r>
            <w:r w:rsidR="001E69E0" w:rsidRPr="008B06AC">
              <w:rPr>
                <w:b/>
              </w:rPr>
              <w:t>.000</w:t>
            </w:r>
          </w:p>
        </w:tc>
        <w:tc>
          <w:tcPr>
            <w:tcW w:w="1064" w:type="dxa"/>
            <w:vAlign w:val="center"/>
          </w:tcPr>
          <w:p w14:paraId="050433E3" w14:textId="103C5E0E" w:rsidR="00FA2157" w:rsidRPr="008B06AC" w:rsidRDefault="008B06AC" w:rsidP="00C66F72">
            <w:pPr>
              <w:ind w:right="-129" w:firstLine="0"/>
              <w:jc w:val="center"/>
              <w:rPr>
                <w:b/>
                <w:lang w:val="ro-MD" w:eastAsia="ro-RO"/>
              </w:rPr>
            </w:pPr>
            <w:r w:rsidRPr="008B06AC">
              <w:rPr>
                <w:b/>
                <w:bCs/>
              </w:rPr>
              <w:t>157.500</w:t>
            </w:r>
            <w:r w:rsidR="001E69E0" w:rsidRPr="008B06AC">
              <w:rPr>
                <w:b/>
              </w:rPr>
              <w:t>.000</w:t>
            </w:r>
          </w:p>
        </w:tc>
        <w:tc>
          <w:tcPr>
            <w:tcW w:w="1064" w:type="dxa"/>
            <w:vAlign w:val="center"/>
          </w:tcPr>
          <w:p w14:paraId="0D4740F8" w14:textId="1267C331" w:rsidR="00FA2157" w:rsidRPr="008B06AC" w:rsidRDefault="008B06AC" w:rsidP="00C66F72">
            <w:pPr>
              <w:ind w:right="-129" w:firstLine="0"/>
              <w:jc w:val="center"/>
              <w:rPr>
                <w:b/>
                <w:lang w:val="ro-MD" w:eastAsia="ro-RO"/>
              </w:rPr>
            </w:pPr>
            <w:r w:rsidRPr="008B06AC">
              <w:rPr>
                <w:b/>
                <w:bCs/>
                <w:lang w:val="ro-MD" w:eastAsia="ro-RO"/>
              </w:rPr>
              <w:t>402.500</w:t>
            </w:r>
            <w:r w:rsidR="00887CA6" w:rsidRPr="008B06AC">
              <w:rPr>
                <w:b/>
                <w:lang w:val="ro-MD" w:eastAsia="ro-RO"/>
              </w:rPr>
              <w:t>.000</w:t>
            </w:r>
          </w:p>
        </w:tc>
      </w:tr>
      <w:tr w:rsidR="00AA6DAD" w:rsidRPr="003250A0" w14:paraId="1A786309" w14:textId="77777777" w:rsidTr="00B3157F">
        <w:trPr>
          <w:trHeight w:val="258"/>
        </w:trPr>
        <w:tc>
          <w:tcPr>
            <w:tcW w:w="1085" w:type="dxa"/>
            <w:vMerge/>
            <w:vAlign w:val="bottom"/>
          </w:tcPr>
          <w:p w14:paraId="28791025" w14:textId="77777777" w:rsidR="00FA2157" w:rsidRPr="008B06AC" w:rsidRDefault="00FA2157" w:rsidP="00C66F72">
            <w:pPr>
              <w:ind w:right="-129" w:firstLine="0"/>
              <w:rPr>
                <w:lang w:val="ro-MD" w:eastAsia="ro-RO"/>
              </w:rPr>
            </w:pPr>
          </w:p>
        </w:tc>
        <w:tc>
          <w:tcPr>
            <w:tcW w:w="895" w:type="dxa"/>
            <w:vAlign w:val="bottom"/>
          </w:tcPr>
          <w:p w14:paraId="476D33C8" w14:textId="77777777" w:rsidR="00FA2157" w:rsidRPr="008B06AC" w:rsidRDefault="00FA2157" w:rsidP="00C66F72">
            <w:pPr>
              <w:ind w:right="-129" w:firstLine="0"/>
              <w:rPr>
                <w:lang w:val="ro-MD" w:eastAsia="ro-RO"/>
              </w:rPr>
            </w:pPr>
          </w:p>
        </w:tc>
        <w:tc>
          <w:tcPr>
            <w:tcW w:w="815" w:type="dxa"/>
            <w:vAlign w:val="bottom"/>
          </w:tcPr>
          <w:p w14:paraId="43686AEB" w14:textId="77777777" w:rsidR="00FA2157" w:rsidRPr="008B06AC" w:rsidRDefault="00FA2157" w:rsidP="00C66F72">
            <w:pPr>
              <w:ind w:right="-129" w:firstLine="0"/>
              <w:rPr>
                <w:lang w:val="ro-MD" w:eastAsia="ro-RO"/>
              </w:rPr>
            </w:pPr>
            <w:r w:rsidRPr="008B06AC">
              <w:rPr>
                <w:lang w:val="ro-MD" w:eastAsia="ro-RO"/>
              </w:rPr>
              <w:t>lei</w:t>
            </w:r>
          </w:p>
        </w:tc>
        <w:tc>
          <w:tcPr>
            <w:tcW w:w="905" w:type="dxa"/>
            <w:vAlign w:val="bottom"/>
          </w:tcPr>
          <w:p w14:paraId="17DA80B5" w14:textId="77777777" w:rsidR="00FA2157" w:rsidRPr="008B06AC" w:rsidRDefault="00FA2157" w:rsidP="00C66F72">
            <w:pPr>
              <w:ind w:right="-129" w:firstLine="0"/>
              <w:rPr>
                <w:lang w:val="ro-MD" w:eastAsia="ro-RO"/>
              </w:rPr>
            </w:pPr>
            <w:r w:rsidRPr="008B06AC">
              <w:rPr>
                <w:lang w:val="ro-MD" w:eastAsia="ro-RO"/>
              </w:rPr>
              <w:t xml:space="preserve">Cuantum unitar planificat </w:t>
            </w:r>
          </w:p>
        </w:tc>
        <w:tc>
          <w:tcPr>
            <w:tcW w:w="299" w:type="dxa"/>
            <w:vAlign w:val="bottom"/>
          </w:tcPr>
          <w:p w14:paraId="3488503C" w14:textId="77777777" w:rsidR="00FA2157" w:rsidRPr="008B06AC" w:rsidRDefault="00FA2157" w:rsidP="00C66F72">
            <w:pPr>
              <w:ind w:right="-129" w:firstLine="0"/>
              <w:rPr>
                <w:lang w:val="ro-MD" w:eastAsia="ro-RO"/>
              </w:rPr>
            </w:pPr>
          </w:p>
        </w:tc>
        <w:tc>
          <w:tcPr>
            <w:tcW w:w="953" w:type="dxa"/>
            <w:vAlign w:val="center"/>
          </w:tcPr>
          <w:p w14:paraId="6C7AD547" w14:textId="130C81B4" w:rsidR="00FA2157" w:rsidRPr="008B06AC" w:rsidRDefault="008B06AC" w:rsidP="00C66F72">
            <w:pPr>
              <w:ind w:right="-129" w:firstLine="0"/>
              <w:jc w:val="center"/>
              <w:rPr>
                <w:lang w:val="ro-MD" w:eastAsia="ro-RO"/>
              </w:rPr>
            </w:pPr>
            <w:r w:rsidRPr="008B06AC">
              <w:t>3.500</w:t>
            </w:r>
            <w:r w:rsidR="001E69E0" w:rsidRPr="008B06AC">
              <w:t>.</w:t>
            </w:r>
            <w:r w:rsidR="00FA2157" w:rsidRPr="008B06AC">
              <w:t>000</w:t>
            </w:r>
          </w:p>
        </w:tc>
        <w:tc>
          <w:tcPr>
            <w:tcW w:w="1064" w:type="dxa"/>
            <w:vAlign w:val="center"/>
          </w:tcPr>
          <w:p w14:paraId="3F54E992" w14:textId="4F3E6C81" w:rsidR="00FA2157" w:rsidRPr="008B06AC" w:rsidRDefault="008B06AC" w:rsidP="00C66F72">
            <w:pPr>
              <w:ind w:right="-129" w:firstLine="0"/>
              <w:jc w:val="center"/>
              <w:rPr>
                <w:lang w:val="ro-MD" w:eastAsia="ro-RO"/>
              </w:rPr>
            </w:pPr>
            <w:r w:rsidRPr="008B06AC">
              <w:t>3.500</w:t>
            </w:r>
            <w:r w:rsidR="001E69E0" w:rsidRPr="008B06AC">
              <w:t>.</w:t>
            </w:r>
            <w:r w:rsidR="00FA2157" w:rsidRPr="008B06AC">
              <w:t>000</w:t>
            </w:r>
          </w:p>
        </w:tc>
        <w:tc>
          <w:tcPr>
            <w:tcW w:w="1064" w:type="dxa"/>
            <w:vAlign w:val="center"/>
          </w:tcPr>
          <w:p w14:paraId="37916BB8" w14:textId="1F00C657" w:rsidR="00FA2157" w:rsidRPr="008B06AC" w:rsidRDefault="008B06AC" w:rsidP="00C66F72">
            <w:pPr>
              <w:ind w:right="-129" w:firstLine="0"/>
              <w:jc w:val="center"/>
              <w:rPr>
                <w:lang w:val="ro-MD" w:eastAsia="ro-RO"/>
              </w:rPr>
            </w:pPr>
            <w:r w:rsidRPr="008B06AC">
              <w:t>3.500</w:t>
            </w:r>
            <w:r w:rsidR="001E69E0" w:rsidRPr="008B06AC">
              <w:t>.</w:t>
            </w:r>
            <w:r w:rsidR="00FA2157" w:rsidRPr="008B06AC">
              <w:t>000</w:t>
            </w:r>
          </w:p>
        </w:tc>
        <w:tc>
          <w:tcPr>
            <w:tcW w:w="1064" w:type="dxa"/>
            <w:vAlign w:val="center"/>
          </w:tcPr>
          <w:p w14:paraId="60DE37FA" w14:textId="6B913BA8" w:rsidR="00FA2157" w:rsidRPr="008B06AC" w:rsidRDefault="008B06AC" w:rsidP="00C66F72">
            <w:pPr>
              <w:ind w:right="-129" w:firstLine="0"/>
              <w:jc w:val="center"/>
              <w:rPr>
                <w:lang w:val="ro-MD" w:eastAsia="ro-RO"/>
              </w:rPr>
            </w:pPr>
            <w:r w:rsidRPr="008B06AC">
              <w:t>3.500</w:t>
            </w:r>
            <w:r w:rsidR="001E69E0" w:rsidRPr="008B06AC">
              <w:t>.</w:t>
            </w:r>
            <w:r w:rsidR="00FA2157" w:rsidRPr="008B06AC">
              <w:t>000</w:t>
            </w:r>
          </w:p>
        </w:tc>
        <w:tc>
          <w:tcPr>
            <w:tcW w:w="1064" w:type="dxa"/>
            <w:vAlign w:val="center"/>
          </w:tcPr>
          <w:p w14:paraId="48164C42" w14:textId="77777777" w:rsidR="00FA2157" w:rsidRPr="008B06AC" w:rsidRDefault="00FA2157" w:rsidP="00C66F72">
            <w:pPr>
              <w:ind w:right="-129" w:firstLine="0"/>
              <w:jc w:val="center"/>
              <w:rPr>
                <w:lang w:val="ro-MD" w:eastAsia="ro-RO"/>
              </w:rPr>
            </w:pPr>
          </w:p>
        </w:tc>
      </w:tr>
      <w:tr w:rsidR="00AA6DAD" w:rsidRPr="003250A0" w14:paraId="13B41396" w14:textId="77777777" w:rsidTr="00B3157F">
        <w:trPr>
          <w:trHeight w:val="258"/>
        </w:trPr>
        <w:tc>
          <w:tcPr>
            <w:tcW w:w="1085" w:type="dxa"/>
            <w:vMerge/>
            <w:vAlign w:val="bottom"/>
          </w:tcPr>
          <w:p w14:paraId="177C08B1" w14:textId="77777777" w:rsidR="00FA2157" w:rsidRPr="008B06AC" w:rsidRDefault="00FA2157" w:rsidP="00C66F72">
            <w:pPr>
              <w:ind w:right="-129" w:firstLine="0"/>
              <w:rPr>
                <w:lang w:val="ro-MD" w:eastAsia="ro-RO"/>
              </w:rPr>
            </w:pPr>
          </w:p>
        </w:tc>
        <w:tc>
          <w:tcPr>
            <w:tcW w:w="895" w:type="dxa"/>
            <w:vAlign w:val="bottom"/>
          </w:tcPr>
          <w:p w14:paraId="0C663F87" w14:textId="4D4426F3" w:rsidR="00FA2157" w:rsidRPr="008B06AC" w:rsidRDefault="00FA2157" w:rsidP="00C66F72">
            <w:pPr>
              <w:ind w:right="-129" w:firstLine="0"/>
              <w:rPr>
                <w:lang w:val="ro-MD" w:eastAsia="ro-RO"/>
              </w:rPr>
            </w:pPr>
            <w:r w:rsidRPr="008B06AC">
              <w:rPr>
                <w:lang w:val="ro-MD" w:eastAsia="ro-RO"/>
              </w:rPr>
              <w:t>O.</w:t>
            </w:r>
            <w:r w:rsidR="001E69E0" w:rsidRPr="008B06AC">
              <w:rPr>
                <w:lang w:val="ro-MD" w:eastAsia="ro-RO"/>
              </w:rPr>
              <w:t>2</w:t>
            </w:r>
          </w:p>
        </w:tc>
        <w:tc>
          <w:tcPr>
            <w:tcW w:w="815" w:type="dxa"/>
            <w:vAlign w:val="bottom"/>
          </w:tcPr>
          <w:p w14:paraId="499FCD9F" w14:textId="77777777" w:rsidR="00FA2157" w:rsidRPr="008B06AC" w:rsidRDefault="00FA2157" w:rsidP="00C66F72">
            <w:pPr>
              <w:ind w:right="-129" w:firstLine="0"/>
              <w:rPr>
                <w:lang w:val="ro-MD" w:eastAsia="ro-RO"/>
              </w:rPr>
            </w:pPr>
            <w:r w:rsidRPr="008B06AC">
              <w:rPr>
                <w:lang w:val="ro-MD" w:eastAsia="ro-RO"/>
              </w:rPr>
              <w:t>proiect</w:t>
            </w:r>
          </w:p>
        </w:tc>
        <w:tc>
          <w:tcPr>
            <w:tcW w:w="905" w:type="dxa"/>
            <w:vAlign w:val="bottom"/>
          </w:tcPr>
          <w:p w14:paraId="12A033B7" w14:textId="77777777" w:rsidR="00FA2157" w:rsidRPr="008B06AC" w:rsidRDefault="00FA2157" w:rsidP="00C66F72">
            <w:pPr>
              <w:ind w:right="-129" w:firstLine="0"/>
              <w:rPr>
                <w:lang w:val="ro-MD" w:eastAsia="ro-RO"/>
              </w:rPr>
            </w:pPr>
            <w:r w:rsidRPr="008B06AC">
              <w:rPr>
                <w:lang w:val="ro-MD" w:eastAsia="ro-RO"/>
              </w:rPr>
              <w:t>Cantitate</w:t>
            </w:r>
          </w:p>
        </w:tc>
        <w:tc>
          <w:tcPr>
            <w:tcW w:w="299" w:type="dxa"/>
            <w:vAlign w:val="bottom"/>
          </w:tcPr>
          <w:p w14:paraId="26ECBCFD" w14:textId="77777777" w:rsidR="00FA2157" w:rsidRPr="008B06AC" w:rsidRDefault="00FA2157" w:rsidP="00C66F72">
            <w:pPr>
              <w:ind w:right="-129" w:firstLine="0"/>
              <w:rPr>
                <w:lang w:val="ro-MD" w:eastAsia="ro-RO"/>
              </w:rPr>
            </w:pPr>
          </w:p>
        </w:tc>
        <w:tc>
          <w:tcPr>
            <w:tcW w:w="953" w:type="dxa"/>
            <w:vAlign w:val="center"/>
          </w:tcPr>
          <w:p w14:paraId="631AF0A7" w14:textId="77777777" w:rsidR="00FA2157" w:rsidRPr="008B06AC" w:rsidRDefault="00FA2157" w:rsidP="00C66F72">
            <w:pPr>
              <w:ind w:right="-129" w:firstLine="0"/>
              <w:jc w:val="center"/>
              <w:rPr>
                <w:lang w:val="ro-MD" w:eastAsia="ro-RO"/>
              </w:rPr>
            </w:pPr>
            <w:r w:rsidRPr="008B06AC">
              <w:t>10</w:t>
            </w:r>
          </w:p>
        </w:tc>
        <w:tc>
          <w:tcPr>
            <w:tcW w:w="1064" w:type="dxa"/>
            <w:vAlign w:val="center"/>
          </w:tcPr>
          <w:p w14:paraId="1B8F2018" w14:textId="14D50605" w:rsidR="00FA2157" w:rsidRPr="008B06AC" w:rsidRDefault="001E69E0" w:rsidP="00C66F72">
            <w:pPr>
              <w:ind w:right="-129" w:firstLine="0"/>
              <w:jc w:val="center"/>
              <w:rPr>
                <w:lang w:val="ro-MD" w:eastAsia="ro-RO"/>
              </w:rPr>
            </w:pPr>
            <w:r w:rsidRPr="008B06AC">
              <w:t>25</w:t>
            </w:r>
          </w:p>
        </w:tc>
        <w:tc>
          <w:tcPr>
            <w:tcW w:w="1064" w:type="dxa"/>
            <w:vAlign w:val="center"/>
          </w:tcPr>
          <w:p w14:paraId="5CCF01FF" w14:textId="0A493A13" w:rsidR="00FA2157" w:rsidRPr="008B06AC" w:rsidRDefault="001E69E0" w:rsidP="00C66F72">
            <w:pPr>
              <w:ind w:right="-129" w:firstLine="0"/>
              <w:jc w:val="center"/>
              <w:rPr>
                <w:lang w:val="ro-MD" w:eastAsia="ro-RO"/>
              </w:rPr>
            </w:pPr>
            <w:r w:rsidRPr="008B06AC">
              <w:t>35</w:t>
            </w:r>
          </w:p>
        </w:tc>
        <w:tc>
          <w:tcPr>
            <w:tcW w:w="1064" w:type="dxa"/>
            <w:vAlign w:val="center"/>
          </w:tcPr>
          <w:p w14:paraId="0C8C8635" w14:textId="28CB360C" w:rsidR="00FA2157" w:rsidRPr="008B06AC" w:rsidRDefault="001E69E0" w:rsidP="00C66F72">
            <w:pPr>
              <w:ind w:right="-129" w:firstLine="0"/>
              <w:jc w:val="center"/>
              <w:rPr>
                <w:lang w:val="ro-MD" w:eastAsia="ro-RO"/>
              </w:rPr>
            </w:pPr>
            <w:r w:rsidRPr="008B06AC">
              <w:t>45</w:t>
            </w:r>
          </w:p>
        </w:tc>
        <w:tc>
          <w:tcPr>
            <w:tcW w:w="1064" w:type="dxa"/>
            <w:vAlign w:val="center"/>
          </w:tcPr>
          <w:p w14:paraId="06054852" w14:textId="77777777" w:rsidR="00FA2157" w:rsidRPr="008B06AC" w:rsidRDefault="00FA2157" w:rsidP="00C66F72">
            <w:pPr>
              <w:ind w:right="-129" w:firstLine="0"/>
              <w:jc w:val="center"/>
              <w:rPr>
                <w:lang w:val="ro-MD" w:eastAsia="ro-RO"/>
              </w:rPr>
            </w:pPr>
            <w:r w:rsidRPr="008B06AC">
              <w:rPr>
                <w:lang w:val="ro-MD" w:eastAsia="ro-RO"/>
              </w:rPr>
              <w:t>70</w:t>
            </w:r>
          </w:p>
        </w:tc>
      </w:tr>
      <w:tr w:rsidR="00AA6DAD" w:rsidRPr="003250A0" w14:paraId="7256F119" w14:textId="77777777" w:rsidTr="00B3157F">
        <w:trPr>
          <w:trHeight w:val="258"/>
        </w:trPr>
        <w:tc>
          <w:tcPr>
            <w:tcW w:w="1085" w:type="dxa"/>
            <w:vMerge/>
            <w:vAlign w:val="bottom"/>
          </w:tcPr>
          <w:p w14:paraId="7E6011E4" w14:textId="77777777" w:rsidR="00FA2157" w:rsidRPr="008B06AC" w:rsidRDefault="00FA2157" w:rsidP="00C66F72">
            <w:pPr>
              <w:ind w:right="-129" w:firstLine="0"/>
              <w:rPr>
                <w:lang w:val="ro-MD" w:eastAsia="ro-RO"/>
              </w:rPr>
            </w:pPr>
          </w:p>
        </w:tc>
        <w:tc>
          <w:tcPr>
            <w:tcW w:w="895" w:type="dxa"/>
            <w:vAlign w:val="bottom"/>
          </w:tcPr>
          <w:p w14:paraId="469B6511" w14:textId="77777777" w:rsidR="00FA2157" w:rsidRPr="008B06AC" w:rsidRDefault="00FA2157" w:rsidP="00C66F72">
            <w:pPr>
              <w:ind w:right="-129" w:firstLine="0"/>
              <w:rPr>
                <w:lang w:val="ro-MD" w:eastAsia="ro-RO"/>
              </w:rPr>
            </w:pPr>
          </w:p>
        </w:tc>
        <w:tc>
          <w:tcPr>
            <w:tcW w:w="815" w:type="dxa"/>
            <w:vAlign w:val="bottom"/>
          </w:tcPr>
          <w:p w14:paraId="52812626" w14:textId="77777777" w:rsidR="00FA2157" w:rsidRPr="008B06AC" w:rsidRDefault="00FA2157" w:rsidP="00C66F72">
            <w:pPr>
              <w:ind w:right="-129" w:firstLine="0"/>
              <w:rPr>
                <w:lang w:val="ro-MD" w:eastAsia="ro-RO"/>
              </w:rPr>
            </w:pPr>
            <w:r w:rsidRPr="008B06AC">
              <w:rPr>
                <w:lang w:val="ro-MD" w:eastAsia="ro-RO"/>
              </w:rPr>
              <w:t>ha</w:t>
            </w:r>
          </w:p>
        </w:tc>
        <w:tc>
          <w:tcPr>
            <w:tcW w:w="905" w:type="dxa"/>
            <w:vAlign w:val="bottom"/>
          </w:tcPr>
          <w:p w14:paraId="3FA16C00" w14:textId="77777777" w:rsidR="00FA2157" w:rsidRPr="008B06AC" w:rsidRDefault="00FA2157" w:rsidP="00C66F72">
            <w:pPr>
              <w:ind w:right="-129" w:firstLine="0"/>
              <w:rPr>
                <w:lang w:val="ro-MD" w:eastAsia="ro-RO"/>
              </w:rPr>
            </w:pPr>
            <w:r w:rsidRPr="008B06AC">
              <w:rPr>
                <w:lang w:val="ro-MD"/>
              </w:rPr>
              <w:t>Suprafața anuală legume planificată</w:t>
            </w:r>
          </w:p>
        </w:tc>
        <w:tc>
          <w:tcPr>
            <w:tcW w:w="299" w:type="dxa"/>
            <w:vAlign w:val="bottom"/>
          </w:tcPr>
          <w:p w14:paraId="2EB920EE" w14:textId="77777777" w:rsidR="00FA2157" w:rsidRPr="008B06AC" w:rsidRDefault="00FA2157" w:rsidP="00C66F72">
            <w:pPr>
              <w:ind w:right="-129" w:firstLine="0"/>
              <w:rPr>
                <w:lang w:val="ro-MD" w:eastAsia="ro-RO"/>
              </w:rPr>
            </w:pPr>
          </w:p>
        </w:tc>
        <w:tc>
          <w:tcPr>
            <w:tcW w:w="953" w:type="dxa"/>
            <w:vAlign w:val="bottom"/>
          </w:tcPr>
          <w:p w14:paraId="0F3117A4" w14:textId="77777777" w:rsidR="00FA2157" w:rsidRPr="008B06AC" w:rsidRDefault="00FA2157" w:rsidP="00C66F72">
            <w:pPr>
              <w:ind w:right="-129" w:firstLine="0"/>
              <w:jc w:val="center"/>
              <w:rPr>
                <w:lang w:val="ro-MD" w:eastAsia="ro-RO"/>
              </w:rPr>
            </w:pPr>
            <w:r w:rsidRPr="008B06AC">
              <w:rPr>
                <w:lang w:val="ro-MD"/>
              </w:rPr>
              <w:t>1 680</w:t>
            </w:r>
          </w:p>
        </w:tc>
        <w:tc>
          <w:tcPr>
            <w:tcW w:w="1064" w:type="dxa"/>
            <w:vAlign w:val="bottom"/>
          </w:tcPr>
          <w:p w14:paraId="6964A580" w14:textId="77777777" w:rsidR="00FA2157" w:rsidRPr="008B06AC" w:rsidRDefault="00FA2157" w:rsidP="00C66F72">
            <w:pPr>
              <w:ind w:right="-129" w:firstLine="0"/>
              <w:jc w:val="center"/>
              <w:rPr>
                <w:lang w:val="ro-MD" w:eastAsia="ro-RO"/>
              </w:rPr>
            </w:pPr>
            <w:r w:rsidRPr="008B06AC">
              <w:rPr>
                <w:lang w:val="ro-MD"/>
              </w:rPr>
              <w:t>2 395</w:t>
            </w:r>
          </w:p>
        </w:tc>
        <w:tc>
          <w:tcPr>
            <w:tcW w:w="1064" w:type="dxa"/>
            <w:vAlign w:val="bottom"/>
          </w:tcPr>
          <w:p w14:paraId="552DFECF" w14:textId="77777777" w:rsidR="00FA2157" w:rsidRPr="008B06AC" w:rsidRDefault="00FA2157" w:rsidP="00C66F72">
            <w:pPr>
              <w:ind w:right="-129" w:firstLine="0"/>
              <w:jc w:val="center"/>
              <w:rPr>
                <w:lang w:val="ro-MD" w:eastAsia="ro-RO"/>
              </w:rPr>
            </w:pPr>
            <w:r w:rsidRPr="008B06AC">
              <w:rPr>
                <w:lang w:val="ro-MD"/>
              </w:rPr>
              <w:t>3 036</w:t>
            </w:r>
          </w:p>
        </w:tc>
        <w:tc>
          <w:tcPr>
            <w:tcW w:w="1064" w:type="dxa"/>
            <w:vAlign w:val="bottom"/>
          </w:tcPr>
          <w:p w14:paraId="609526D6" w14:textId="77777777" w:rsidR="00FA2157" w:rsidRPr="008B06AC" w:rsidRDefault="00FA2157" w:rsidP="00C66F72">
            <w:pPr>
              <w:ind w:right="-129" w:firstLine="0"/>
              <w:jc w:val="center"/>
              <w:rPr>
                <w:lang w:val="ro-MD" w:eastAsia="ro-RO"/>
              </w:rPr>
            </w:pPr>
            <w:r w:rsidRPr="008B06AC">
              <w:rPr>
                <w:lang w:val="ro-MD"/>
              </w:rPr>
              <w:t>3 607</w:t>
            </w:r>
          </w:p>
        </w:tc>
        <w:tc>
          <w:tcPr>
            <w:tcW w:w="1064" w:type="dxa"/>
            <w:vAlign w:val="bottom"/>
          </w:tcPr>
          <w:p w14:paraId="54FFBF33" w14:textId="77777777" w:rsidR="00FA2157" w:rsidRPr="008B06AC" w:rsidRDefault="00FA2157" w:rsidP="00C66F72">
            <w:pPr>
              <w:ind w:right="-129" w:firstLine="0"/>
              <w:jc w:val="center"/>
              <w:rPr>
                <w:lang w:val="ro-MD" w:eastAsia="ro-RO"/>
              </w:rPr>
            </w:pPr>
            <w:r w:rsidRPr="008B06AC">
              <w:rPr>
                <w:lang w:val="ro-MD"/>
              </w:rPr>
              <w:t>10 719</w:t>
            </w:r>
          </w:p>
        </w:tc>
      </w:tr>
      <w:tr w:rsidR="00AA6DAD" w:rsidRPr="003250A0" w14:paraId="666B8BEE" w14:textId="77777777" w:rsidTr="00B3157F">
        <w:trPr>
          <w:trHeight w:val="258"/>
        </w:trPr>
        <w:tc>
          <w:tcPr>
            <w:tcW w:w="1085" w:type="dxa"/>
            <w:vMerge/>
            <w:vAlign w:val="bottom"/>
          </w:tcPr>
          <w:p w14:paraId="0C6C49AA" w14:textId="77777777" w:rsidR="00FA2157" w:rsidRPr="003250A0" w:rsidRDefault="00FA2157" w:rsidP="00C66F72">
            <w:pPr>
              <w:ind w:right="-129" w:firstLine="0"/>
              <w:rPr>
                <w:color w:val="EE0000"/>
                <w:lang w:val="ro-MD" w:eastAsia="ro-RO"/>
              </w:rPr>
            </w:pPr>
          </w:p>
        </w:tc>
        <w:tc>
          <w:tcPr>
            <w:tcW w:w="895" w:type="dxa"/>
            <w:vAlign w:val="bottom"/>
          </w:tcPr>
          <w:p w14:paraId="3152C2B8" w14:textId="77777777" w:rsidR="00FA2157" w:rsidRPr="003250A0" w:rsidRDefault="00FA2157" w:rsidP="00C66F72">
            <w:pPr>
              <w:ind w:right="-129" w:firstLine="0"/>
              <w:rPr>
                <w:color w:val="EE0000"/>
                <w:lang w:val="ro-MD" w:eastAsia="ro-RO"/>
              </w:rPr>
            </w:pPr>
          </w:p>
        </w:tc>
        <w:tc>
          <w:tcPr>
            <w:tcW w:w="815" w:type="dxa"/>
            <w:vAlign w:val="bottom"/>
          </w:tcPr>
          <w:p w14:paraId="4F04DD04" w14:textId="77777777" w:rsidR="00FA2157" w:rsidRPr="008B06AC" w:rsidRDefault="00FA2157" w:rsidP="00C66F72">
            <w:pPr>
              <w:ind w:right="-129" w:firstLine="0"/>
              <w:rPr>
                <w:lang w:val="ro-MD" w:eastAsia="ro-RO"/>
              </w:rPr>
            </w:pPr>
            <w:r w:rsidRPr="008B06AC">
              <w:rPr>
                <w:lang w:val="ro-MD" w:eastAsia="ro-RO"/>
              </w:rPr>
              <w:t>ha</w:t>
            </w:r>
          </w:p>
        </w:tc>
        <w:tc>
          <w:tcPr>
            <w:tcW w:w="905" w:type="dxa"/>
            <w:vAlign w:val="bottom"/>
          </w:tcPr>
          <w:p w14:paraId="089FC9EF" w14:textId="77777777" w:rsidR="00FA2157" w:rsidRPr="008B06AC" w:rsidRDefault="00FA2157" w:rsidP="00C66F72">
            <w:pPr>
              <w:ind w:right="-129" w:firstLine="0"/>
              <w:rPr>
                <w:lang w:val="ro-MD" w:eastAsia="ro-RO"/>
              </w:rPr>
            </w:pPr>
            <w:r w:rsidRPr="008B06AC">
              <w:rPr>
                <w:lang w:val="ro-MD"/>
              </w:rPr>
              <w:t>Suprafața anuală țintă</w:t>
            </w:r>
          </w:p>
        </w:tc>
        <w:tc>
          <w:tcPr>
            <w:tcW w:w="299" w:type="dxa"/>
            <w:vAlign w:val="bottom"/>
          </w:tcPr>
          <w:p w14:paraId="75128361" w14:textId="77777777" w:rsidR="00FA2157" w:rsidRPr="008B06AC" w:rsidRDefault="00FA2157" w:rsidP="00C66F72">
            <w:pPr>
              <w:ind w:right="-129" w:firstLine="0"/>
              <w:rPr>
                <w:lang w:val="ro-MD" w:eastAsia="ro-RO"/>
              </w:rPr>
            </w:pPr>
          </w:p>
        </w:tc>
        <w:tc>
          <w:tcPr>
            <w:tcW w:w="953" w:type="dxa"/>
            <w:vAlign w:val="bottom"/>
          </w:tcPr>
          <w:p w14:paraId="62470ADC" w14:textId="77777777" w:rsidR="00FA2157" w:rsidRPr="008B06AC" w:rsidRDefault="00FA2157" w:rsidP="00C66F72">
            <w:pPr>
              <w:ind w:right="-129" w:firstLine="0"/>
              <w:jc w:val="center"/>
              <w:rPr>
                <w:lang w:val="ro-MD" w:eastAsia="ro-RO"/>
              </w:rPr>
            </w:pPr>
            <w:r w:rsidRPr="008B06AC">
              <w:rPr>
                <w:lang w:val="ro-MD"/>
              </w:rPr>
              <w:t>3 000</w:t>
            </w:r>
          </w:p>
        </w:tc>
        <w:tc>
          <w:tcPr>
            <w:tcW w:w="1064" w:type="dxa"/>
            <w:vAlign w:val="bottom"/>
          </w:tcPr>
          <w:p w14:paraId="5A78860B" w14:textId="77777777" w:rsidR="00FA2157" w:rsidRPr="008B06AC" w:rsidRDefault="00FA2157" w:rsidP="00C66F72">
            <w:pPr>
              <w:ind w:right="-129" w:firstLine="0"/>
              <w:jc w:val="center"/>
              <w:rPr>
                <w:lang w:val="ro-MD" w:eastAsia="ro-RO"/>
              </w:rPr>
            </w:pPr>
            <w:r w:rsidRPr="008B06AC">
              <w:rPr>
                <w:lang w:val="ro-MD"/>
              </w:rPr>
              <w:t>4 000</w:t>
            </w:r>
          </w:p>
        </w:tc>
        <w:tc>
          <w:tcPr>
            <w:tcW w:w="1064" w:type="dxa"/>
            <w:vAlign w:val="bottom"/>
          </w:tcPr>
          <w:p w14:paraId="5CBB31F4" w14:textId="77777777" w:rsidR="00FA2157" w:rsidRPr="008B06AC" w:rsidRDefault="00FA2157" w:rsidP="00C66F72">
            <w:pPr>
              <w:ind w:right="-129" w:firstLine="0"/>
              <w:jc w:val="center"/>
              <w:rPr>
                <w:lang w:val="ro-MD" w:eastAsia="ro-RO"/>
              </w:rPr>
            </w:pPr>
            <w:r w:rsidRPr="008B06AC">
              <w:rPr>
                <w:lang w:val="ro-MD"/>
              </w:rPr>
              <w:t>5 000</w:t>
            </w:r>
          </w:p>
        </w:tc>
        <w:tc>
          <w:tcPr>
            <w:tcW w:w="1064" w:type="dxa"/>
            <w:vAlign w:val="bottom"/>
          </w:tcPr>
          <w:p w14:paraId="1478554E" w14:textId="77777777" w:rsidR="00FA2157" w:rsidRPr="008B06AC" w:rsidRDefault="00FA2157" w:rsidP="00C66F72">
            <w:pPr>
              <w:ind w:right="-129" w:firstLine="0"/>
              <w:jc w:val="center"/>
              <w:rPr>
                <w:lang w:val="ro-MD" w:eastAsia="ro-RO"/>
              </w:rPr>
            </w:pPr>
            <w:r w:rsidRPr="008B06AC">
              <w:rPr>
                <w:lang w:val="ro-MD"/>
              </w:rPr>
              <w:t>6 000</w:t>
            </w:r>
          </w:p>
        </w:tc>
        <w:tc>
          <w:tcPr>
            <w:tcW w:w="1064" w:type="dxa"/>
            <w:vAlign w:val="bottom"/>
          </w:tcPr>
          <w:p w14:paraId="676D47E2" w14:textId="77777777" w:rsidR="00FA2157" w:rsidRPr="008B06AC" w:rsidRDefault="00FA2157" w:rsidP="00C66F72">
            <w:pPr>
              <w:ind w:right="-129" w:firstLine="0"/>
              <w:jc w:val="center"/>
              <w:rPr>
                <w:lang w:val="ro-MD" w:eastAsia="ro-RO"/>
              </w:rPr>
            </w:pPr>
            <w:r w:rsidRPr="008B06AC">
              <w:rPr>
                <w:lang w:val="ro-MD"/>
              </w:rPr>
              <w:t>18 000</w:t>
            </w:r>
          </w:p>
        </w:tc>
      </w:tr>
      <w:tr w:rsidR="00AA6DAD" w:rsidRPr="003250A0" w14:paraId="28FBB142" w14:textId="77777777" w:rsidTr="00B3157F">
        <w:trPr>
          <w:trHeight w:val="516"/>
        </w:trPr>
        <w:tc>
          <w:tcPr>
            <w:tcW w:w="1085" w:type="dxa"/>
            <w:vMerge w:val="restart"/>
          </w:tcPr>
          <w:p w14:paraId="46E419B4" w14:textId="77777777" w:rsidR="00FA2157" w:rsidRPr="005D63EF" w:rsidRDefault="00FA2157" w:rsidP="00C66F72">
            <w:pPr>
              <w:ind w:right="-129" w:firstLine="0"/>
              <w:jc w:val="left"/>
              <w:rPr>
                <w:lang w:val="ro-MD" w:eastAsia="ro-RO"/>
              </w:rPr>
            </w:pPr>
            <w:r w:rsidRPr="005D63EF">
              <w:rPr>
                <w:lang w:val="ro-MD" w:eastAsia="ro-RO"/>
              </w:rPr>
              <w:t>Sectorul semincer, investiții care includ componenta post-recoltare și condiționar</w:t>
            </w:r>
            <w:r w:rsidRPr="005D63EF">
              <w:rPr>
                <w:lang w:val="ro-MD" w:eastAsia="ro-RO"/>
              </w:rPr>
              <w:lastRenderedPageBreak/>
              <w:t>e, ambalare etc.</w:t>
            </w:r>
          </w:p>
        </w:tc>
        <w:tc>
          <w:tcPr>
            <w:tcW w:w="895" w:type="dxa"/>
            <w:vAlign w:val="bottom"/>
          </w:tcPr>
          <w:p w14:paraId="37BAEBFA" w14:textId="77777777" w:rsidR="00FA2157" w:rsidRPr="005D63EF" w:rsidRDefault="00FA2157" w:rsidP="00C66F72">
            <w:pPr>
              <w:ind w:right="-129" w:firstLine="0"/>
              <w:rPr>
                <w:lang w:val="ro-MD" w:eastAsia="ro-RO"/>
              </w:rPr>
            </w:pPr>
          </w:p>
        </w:tc>
        <w:tc>
          <w:tcPr>
            <w:tcW w:w="815" w:type="dxa"/>
            <w:vAlign w:val="bottom"/>
          </w:tcPr>
          <w:p w14:paraId="18FBAAA4" w14:textId="77777777" w:rsidR="00FA2157" w:rsidRPr="005D63EF" w:rsidRDefault="00FA2157" w:rsidP="00C66F72">
            <w:pPr>
              <w:ind w:right="-129" w:firstLine="0"/>
              <w:rPr>
                <w:lang w:val="ro-MD" w:eastAsia="ro-RO"/>
              </w:rPr>
            </w:pPr>
            <w:r w:rsidRPr="005D63EF">
              <w:rPr>
                <w:lang w:val="ro-MD" w:eastAsia="ro-RO"/>
              </w:rPr>
              <w:t>mii lei</w:t>
            </w:r>
          </w:p>
        </w:tc>
        <w:tc>
          <w:tcPr>
            <w:tcW w:w="905" w:type="dxa"/>
            <w:vAlign w:val="bottom"/>
          </w:tcPr>
          <w:p w14:paraId="09CE20BC" w14:textId="77777777" w:rsidR="00FA2157" w:rsidRPr="005D63EF" w:rsidRDefault="00FA2157" w:rsidP="00C66F72">
            <w:pPr>
              <w:ind w:right="-129" w:firstLine="0"/>
              <w:rPr>
                <w:b/>
                <w:lang w:val="ro-MD" w:eastAsia="ro-RO"/>
              </w:rPr>
            </w:pPr>
            <w:r w:rsidRPr="005D63EF">
              <w:rPr>
                <w:b/>
                <w:lang w:val="ro-MD" w:eastAsia="ro-RO"/>
              </w:rPr>
              <w:t>Alocarea financiară orientativă anuală</w:t>
            </w:r>
          </w:p>
        </w:tc>
        <w:tc>
          <w:tcPr>
            <w:tcW w:w="299" w:type="dxa"/>
            <w:vAlign w:val="bottom"/>
          </w:tcPr>
          <w:p w14:paraId="43CA86E4" w14:textId="77777777" w:rsidR="00FA2157" w:rsidRPr="005D63EF" w:rsidRDefault="00FA2157" w:rsidP="00C66F72">
            <w:pPr>
              <w:ind w:right="-129" w:firstLine="0"/>
              <w:rPr>
                <w:b/>
                <w:lang w:val="ro-MD" w:eastAsia="ro-RO"/>
              </w:rPr>
            </w:pPr>
          </w:p>
        </w:tc>
        <w:tc>
          <w:tcPr>
            <w:tcW w:w="953" w:type="dxa"/>
            <w:vAlign w:val="center"/>
          </w:tcPr>
          <w:p w14:paraId="4BA5B451" w14:textId="1642858E" w:rsidR="00FA2157" w:rsidRPr="005D63EF" w:rsidRDefault="00567571" w:rsidP="00C66F72">
            <w:pPr>
              <w:ind w:right="-129" w:firstLine="0"/>
              <w:jc w:val="center"/>
              <w:rPr>
                <w:b/>
                <w:lang w:val="ro-MD" w:eastAsia="ro-RO"/>
              </w:rPr>
            </w:pPr>
            <w:r w:rsidRPr="005D63EF">
              <w:rPr>
                <w:b/>
                <w:bCs/>
              </w:rPr>
              <w:t>17.500</w:t>
            </w:r>
            <w:r w:rsidR="001E69E0" w:rsidRPr="005D63EF">
              <w:rPr>
                <w:b/>
              </w:rPr>
              <w:t>.000</w:t>
            </w:r>
          </w:p>
        </w:tc>
        <w:tc>
          <w:tcPr>
            <w:tcW w:w="1064" w:type="dxa"/>
            <w:vAlign w:val="center"/>
          </w:tcPr>
          <w:p w14:paraId="2F0358F3" w14:textId="5342D16A" w:rsidR="00FA2157" w:rsidRPr="005D63EF" w:rsidRDefault="00567571" w:rsidP="00C66F72">
            <w:pPr>
              <w:ind w:right="-129" w:firstLine="0"/>
              <w:jc w:val="center"/>
              <w:rPr>
                <w:b/>
                <w:lang w:val="ro-MD" w:eastAsia="ro-RO"/>
              </w:rPr>
            </w:pPr>
            <w:r w:rsidRPr="005D63EF">
              <w:rPr>
                <w:b/>
                <w:bCs/>
              </w:rPr>
              <w:t>42</w:t>
            </w:r>
            <w:r w:rsidR="001E69E0" w:rsidRPr="005D63EF">
              <w:rPr>
                <w:b/>
              </w:rPr>
              <w:t>.000.000</w:t>
            </w:r>
          </w:p>
        </w:tc>
        <w:tc>
          <w:tcPr>
            <w:tcW w:w="1064" w:type="dxa"/>
            <w:vAlign w:val="center"/>
          </w:tcPr>
          <w:p w14:paraId="2E782DBB" w14:textId="5CC23B28" w:rsidR="00FA2157" w:rsidRPr="005D63EF" w:rsidRDefault="00567571" w:rsidP="00C66F72">
            <w:pPr>
              <w:ind w:right="-129" w:firstLine="0"/>
              <w:jc w:val="center"/>
              <w:rPr>
                <w:b/>
                <w:lang w:val="ro-MD" w:eastAsia="ro-RO"/>
              </w:rPr>
            </w:pPr>
            <w:r w:rsidRPr="005D63EF">
              <w:rPr>
                <w:b/>
                <w:bCs/>
              </w:rPr>
              <w:t>59.500</w:t>
            </w:r>
            <w:r w:rsidR="001E69E0" w:rsidRPr="005D63EF">
              <w:rPr>
                <w:b/>
              </w:rPr>
              <w:t>.000</w:t>
            </w:r>
          </w:p>
        </w:tc>
        <w:tc>
          <w:tcPr>
            <w:tcW w:w="1064" w:type="dxa"/>
            <w:vAlign w:val="center"/>
          </w:tcPr>
          <w:p w14:paraId="537F3566" w14:textId="7D044E51" w:rsidR="00FA2157" w:rsidRPr="005D63EF" w:rsidRDefault="00567571" w:rsidP="00C66F72">
            <w:pPr>
              <w:ind w:right="-129" w:firstLine="0"/>
              <w:jc w:val="center"/>
              <w:rPr>
                <w:b/>
                <w:lang w:val="ro-MD" w:eastAsia="ro-RO"/>
              </w:rPr>
            </w:pPr>
            <w:r w:rsidRPr="005D63EF">
              <w:rPr>
                <w:b/>
                <w:bCs/>
              </w:rPr>
              <w:t>87.500</w:t>
            </w:r>
            <w:r w:rsidR="001E69E0" w:rsidRPr="005D63EF">
              <w:rPr>
                <w:b/>
              </w:rPr>
              <w:t>.000</w:t>
            </w:r>
          </w:p>
        </w:tc>
        <w:tc>
          <w:tcPr>
            <w:tcW w:w="1064" w:type="dxa"/>
            <w:vAlign w:val="center"/>
          </w:tcPr>
          <w:p w14:paraId="52307B6C" w14:textId="3F743B1B" w:rsidR="00FA2157" w:rsidRPr="005D63EF" w:rsidRDefault="00567571" w:rsidP="00C66F72">
            <w:pPr>
              <w:ind w:right="-129" w:firstLine="0"/>
              <w:jc w:val="center"/>
              <w:rPr>
                <w:b/>
                <w:lang w:val="ro-MD" w:eastAsia="ro-RO"/>
              </w:rPr>
            </w:pPr>
            <w:r w:rsidRPr="005D63EF">
              <w:rPr>
                <w:b/>
                <w:bCs/>
                <w:lang w:val="ro-MD"/>
              </w:rPr>
              <w:t>206.500</w:t>
            </w:r>
            <w:r w:rsidR="001E69E0" w:rsidRPr="005D63EF">
              <w:rPr>
                <w:b/>
                <w:lang w:val="ro-MD"/>
              </w:rPr>
              <w:t>.000</w:t>
            </w:r>
          </w:p>
        </w:tc>
      </w:tr>
      <w:tr w:rsidR="00AA6DAD" w:rsidRPr="003250A0" w14:paraId="6B77FF39" w14:textId="77777777" w:rsidTr="00B3157F">
        <w:trPr>
          <w:trHeight w:val="258"/>
        </w:trPr>
        <w:tc>
          <w:tcPr>
            <w:tcW w:w="1085" w:type="dxa"/>
            <w:vMerge/>
            <w:vAlign w:val="bottom"/>
          </w:tcPr>
          <w:p w14:paraId="5ACBEE57" w14:textId="77777777" w:rsidR="00FA2157" w:rsidRPr="005D63EF" w:rsidRDefault="00FA2157" w:rsidP="00C66F72">
            <w:pPr>
              <w:ind w:right="-129" w:firstLine="0"/>
              <w:rPr>
                <w:lang w:val="ro-MD" w:eastAsia="ro-RO"/>
              </w:rPr>
            </w:pPr>
          </w:p>
        </w:tc>
        <w:tc>
          <w:tcPr>
            <w:tcW w:w="895" w:type="dxa"/>
            <w:vAlign w:val="bottom"/>
          </w:tcPr>
          <w:p w14:paraId="5C8376BD" w14:textId="77777777" w:rsidR="00FA2157" w:rsidRPr="005D63EF" w:rsidRDefault="00FA2157" w:rsidP="00C66F72">
            <w:pPr>
              <w:ind w:right="-129" w:firstLine="0"/>
              <w:rPr>
                <w:lang w:val="ro-MD" w:eastAsia="ro-RO"/>
              </w:rPr>
            </w:pPr>
          </w:p>
        </w:tc>
        <w:tc>
          <w:tcPr>
            <w:tcW w:w="815" w:type="dxa"/>
            <w:vAlign w:val="bottom"/>
          </w:tcPr>
          <w:p w14:paraId="3A6F2985" w14:textId="77777777" w:rsidR="00FA2157" w:rsidRPr="005D63EF" w:rsidRDefault="00FA2157" w:rsidP="00C66F72">
            <w:pPr>
              <w:ind w:right="-129" w:firstLine="0"/>
              <w:rPr>
                <w:lang w:val="ro-MD" w:eastAsia="ro-RO"/>
              </w:rPr>
            </w:pPr>
            <w:r w:rsidRPr="005D63EF">
              <w:rPr>
                <w:lang w:val="ro-MD" w:eastAsia="ro-RO"/>
              </w:rPr>
              <w:t>lei</w:t>
            </w:r>
          </w:p>
        </w:tc>
        <w:tc>
          <w:tcPr>
            <w:tcW w:w="905" w:type="dxa"/>
            <w:vAlign w:val="bottom"/>
          </w:tcPr>
          <w:p w14:paraId="5598ACA1" w14:textId="77777777" w:rsidR="00FA2157" w:rsidRPr="005D63EF" w:rsidRDefault="00FA2157" w:rsidP="00C66F72">
            <w:pPr>
              <w:ind w:right="-129" w:firstLine="0"/>
              <w:rPr>
                <w:lang w:val="ro-MD" w:eastAsia="ro-RO"/>
              </w:rPr>
            </w:pPr>
            <w:r w:rsidRPr="005D63EF">
              <w:rPr>
                <w:lang w:val="ro-MD" w:eastAsia="ro-RO"/>
              </w:rPr>
              <w:t xml:space="preserve">Cuantum unitar planificat </w:t>
            </w:r>
          </w:p>
        </w:tc>
        <w:tc>
          <w:tcPr>
            <w:tcW w:w="299" w:type="dxa"/>
            <w:vAlign w:val="bottom"/>
          </w:tcPr>
          <w:p w14:paraId="5D238A1B" w14:textId="77777777" w:rsidR="00FA2157" w:rsidRPr="005D63EF" w:rsidRDefault="00FA2157" w:rsidP="00C66F72">
            <w:pPr>
              <w:ind w:right="-129" w:firstLine="0"/>
              <w:rPr>
                <w:lang w:val="ro-MD" w:eastAsia="ro-RO"/>
              </w:rPr>
            </w:pPr>
          </w:p>
        </w:tc>
        <w:tc>
          <w:tcPr>
            <w:tcW w:w="953" w:type="dxa"/>
            <w:vAlign w:val="center"/>
          </w:tcPr>
          <w:p w14:paraId="3776240C" w14:textId="363C2990" w:rsidR="00FA2157" w:rsidRPr="005D63EF" w:rsidRDefault="00567571" w:rsidP="00C66F72">
            <w:pPr>
              <w:ind w:right="-129" w:firstLine="0"/>
              <w:jc w:val="center"/>
              <w:rPr>
                <w:lang w:val="ro-MD" w:eastAsia="ro-RO"/>
              </w:rPr>
            </w:pPr>
            <w:r w:rsidRPr="005D63EF">
              <w:t>3.500</w:t>
            </w:r>
            <w:r w:rsidR="001E69E0" w:rsidRPr="005D63EF">
              <w:t>.</w:t>
            </w:r>
            <w:r w:rsidR="00FA2157" w:rsidRPr="005D63EF">
              <w:t>000</w:t>
            </w:r>
          </w:p>
        </w:tc>
        <w:tc>
          <w:tcPr>
            <w:tcW w:w="1064" w:type="dxa"/>
            <w:vAlign w:val="center"/>
          </w:tcPr>
          <w:p w14:paraId="4A51ABF6" w14:textId="2A0229FD" w:rsidR="00FA2157" w:rsidRPr="005D63EF" w:rsidRDefault="00567571" w:rsidP="00C66F72">
            <w:pPr>
              <w:ind w:right="-129" w:firstLine="0"/>
              <w:jc w:val="center"/>
              <w:rPr>
                <w:lang w:val="ro-MD" w:eastAsia="ro-RO"/>
              </w:rPr>
            </w:pPr>
            <w:r w:rsidRPr="005D63EF">
              <w:t>3.500</w:t>
            </w:r>
            <w:r w:rsidR="001E69E0" w:rsidRPr="005D63EF">
              <w:t>.</w:t>
            </w:r>
            <w:r w:rsidR="00FA2157" w:rsidRPr="005D63EF">
              <w:t>000</w:t>
            </w:r>
          </w:p>
        </w:tc>
        <w:tc>
          <w:tcPr>
            <w:tcW w:w="1064" w:type="dxa"/>
            <w:vAlign w:val="center"/>
          </w:tcPr>
          <w:p w14:paraId="3A3EE0C6" w14:textId="2C75EE1C" w:rsidR="00FA2157" w:rsidRPr="005D63EF" w:rsidRDefault="00567571" w:rsidP="00C66F72">
            <w:pPr>
              <w:ind w:right="-129" w:firstLine="0"/>
              <w:jc w:val="center"/>
              <w:rPr>
                <w:lang w:val="ro-MD" w:eastAsia="ro-RO"/>
              </w:rPr>
            </w:pPr>
            <w:r w:rsidRPr="005D63EF">
              <w:t>3.500</w:t>
            </w:r>
            <w:r w:rsidR="001E69E0" w:rsidRPr="005D63EF">
              <w:t>.</w:t>
            </w:r>
            <w:r w:rsidR="00FA2157" w:rsidRPr="005D63EF">
              <w:t>000</w:t>
            </w:r>
          </w:p>
        </w:tc>
        <w:tc>
          <w:tcPr>
            <w:tcW w:w="1064" w:type="dxa"/>
            <w:vAlign w:val="center"/>
          </w:tcPr>
          <w:p w14:paraId="1941CEB2" w14:textId="01FE6E28" w:rsidR="00FA2157" w:rsidRPr="005D63EF" w:rsidRDefault="00567571" w:rsidP="00C66F72">
            <w:pPr>
              <w:ind w:right="-129" w:firstLine="0"/>
              <w:jc w:val="center"/>
              <w:rPr>
                <w:lang w:val="ro-MD" w:eastAsia="ro-RO"/>
              </w:rPr>
            </w:pPr>
            <w:r w:rsidRPr="005D63EF">
              <w:t>3.500</w:t>
            </w:r>
            <w:r w:rsidR="001E69E0" w:rsidRPr="005D63EF">
              <w:t>.</w:t>
            </w:r>
            <w:r w:rsidR="00FA2157" w:rsidRPr="005D63EF">
              <w:t>000</w:t>
            </w:r>
          </w:p>
        </w:tc>
        <w:tc>
          <w:tcPr>
            <w:tcW w:w="1064" w:type="dxa"/>
            <w:vAlign w:val="center"/>
          </w:tcPr>
          <w:p w14:paraId="0CA33013" w14:textId="77777777" w:rsidR="00FA2157" w:rsidRPr="005D63EF" w:rsidRDefault="00FA2157" w:rsidP="00C66F72">
            <w:pPr>
              <w:ind w:right="-129" w:firstLine="0"/>
              <w:jc w:val="center"/>
              <w:rPr>
                <w:lang w:val="ro-MD" w:eastAsia="ro-RO"/>
              </w:rPr>
            </w:pPr>
          </w:p>
        </w:tc>
      </w:tr>
      <w:tr w:rsidR="00AA6DAD" w:rsidRPr="003250A0" w14:paraId="3AE02B35" w14:textId="77777777" w:rsidTr="00B3157F">
        <w:trPr>
          <w:trHeight w:val="258"/>
        </w:trPr>
        <w:tc>
          <w:tcPr>
            <w:tcW w:w="1085" w:type="dxa"/>
            <w:vMerge/>
            <w:vAlign w:val="bottom"/>
          </w:tcPr>
          <w:p w14:paraId="758721FE" w14:textId="77777777" w:rsidR="00FA2157" w:rsidRPr="005D63EF" w:rsidRDefault="00FA2157" w:rsidP="00C66F72">
            <w:pPr>
              <w:ind w:right="-129" w:firstLine="0"/>
              <w:rPr>
                <w:lang w:val="ro-MD" w:eastAsia="ro-RO"/>
              </w:rPr>
            </w:pPr>
          </w:p>
        </w:tc>
        <w:tc>
          <w:tcPr>
            <w:tcW w:w="895" w:type="dxa"/>
            <w:vAlign w:val="bottom"/>
          </w:tcPr>
          <w:p w14:paraId="5C3009E1" w14:textId="2CC99ACB" w:rsidR="00FA2157" w:rsidRPr="005D63EF" w:rsidRDefault="00FA2157" w:rsidP="00C66F72">
            <w:pPr>
              <w:ind w:right="-129" w:firstLine="0"/>
              <w:rPr>
                <w:lang w:val="ro-MD" w:eastAsia="ro-RO"/>
              </w:rPr>
            </w:pPr>
            <w:r w:rsidRPr="005D63EF">
              <w:rPr>
                <w:lang w:val="ro-MD" w:eastAsia="ro-RO"/>
              </w:rPr>
              <w:t>O.</w:t>
            </w:r>
            <w:r w:rsidR="001E69E0" w:rsidRPr="005D63EF">
              <w:rPr>
                <w:lang w:val="ro-MD" w:eastAsia="ro-RO"/>
              </w:rPr>
              <w:t>2</w:t>
            </w:r>
          </w:p>
        </w:tc>
        <w:tc>
          <w:tcPr>
            <w:tcW w:w="815" w:type="dxa"/>
            <w:vAlign w:val="bottom"/>
          </w:tcPr>
          <w:p w14:paraId="39F7D947" w14:textId="77777777" w:rsidR="00FA2157" w:rsidRPr="005D63EF" w:rsidRDefault="00FA2157" w:rsidP="00C66F72">
            <w:pPr>
              <w:ind w:right="-129" w:firstLine="0"/>
              <w:rPr>
                <w:lang w:val="ro-MD" w:eastAsia="ro-RO"/>
              </w:rPr>
            </w:pPr>
            <w:r w:rsidRPr="005D63EF">
              <w:rPr>
                <w:lang w:val="ro-MD" w:eastAsia="ro-RO"/>
              </w:rPr>
              <w:t>proiect</w:t>
            </w:r>
          </w:p>
        </w:tc>
        <w:tc>
          <w:tcPr>
            <w:tcW w:w="905" w:type="dxa"/>
            <w:vAlign w:val="bottom"/>
          </w:tcPr>
          <w:p w14:paraId="745738C7" w14:textId="77777777" w:rsidR="00FA2157" w:rsidRPr="005D63EF" w:rsidRDefault="00FA2157" w:rsidP="00C66F72">
            <w:pPr>
              <w:ind w:right="-129" w:firstLine="0"/>
              <w:rPr>
                <w:lang w:val="ro-MD" w:eastAsia="ro-RO"/>
              </w:rPr>
            </w:pPr>
            <w:r w:rsidRPr="005D63EF">
              <w:rPr>
                <w:lang w:val="ro-MD" w:eastAsia="ro-RO"/>
              </w:rPr>
              <w:t>Cantitate</w:t>
            </w:r>
          </w:p>
        </w:tc>
        <w:tc>
          <w:tcPr>
            <w:tcW w:w="299" w:type="dxa"/>
            <w:vAlign w:val="bottom"/>
          </w:tcPr>
          <w:p w14:paraId="512A2F24" w14:textId="77777777" w:rsidR="00FA2157" w:rsidRPr="005D63EF" w:rsidRDefault="00FA2157" w:rsidP="00C66F72">
            <w:pPr>
              <w:ind w:right="-129" w:firstLine="0"/>
              <w:rPr>
                <w:lang w:val="ro-MD" w:eastAsia="ro-RO"/>
              </w:rPr>
            </w:pPr>
          </w:p>
        </w:tc>
        <w:tc>
          <w:tcPr>
            <w:tcW w:w="953" w:type="dxa"/>
            <w:vAlign w:val="center"/>
          </w:tcPr>
          <w:p w14:paraId="5A5F53DD" w14:textId="2FEDD588" w:rsidR="00FA2157" w:rsidRPr="005D63EF" w:rsidRDefault="00FA2157" w:rsidP="00C66F72">
            <w:pPr>
              <w:ind w:right="-129" w:firstLine="0"/>
              <w:jc w:val="center"/>
              <w:rPr>
                <w:lang w:val="ro-MD" w:eastAsia="ro-RO"/>
              </w:rPr>
            </w:pPr>
            <w:r w:rsidRPr="005D63EF">
              <w:t>5</w:t>
            </w:r>
          </w:p>
        </w:tc>
        <w:tc>
          <w:tcPr>
            <w:tcW w:w="1064" w:type="dxa"/>
            <w:vAlign w:val="center"/>
          </w:tcPr>
          <w:p w14:paraId="162132AF" w14:textId="08CDE437" w:rsidR="00FA2157" w:rsidRPr="005D63EF" w:rsidRDefault="00567571" w:rsidP="00C66F72">
            <w:pPr>
              <w:ind w:right="-129" w:firstLine="0"/>
              <w:jc w:val="center"/>
              <w:rPr>
                <w:lang w:val="ro-MD" w:eastAsia="ro-RO"/>
              </w:rPr>
            </w:pPr>
            <w:r w:rsidRPr="005D63EF">
              <w:t>12</w:t>
            </w:r>
          </w:p>
        </w:tc>
        <w:tc>
          <w:tcPr>
            <w:tcW w:w="1064" w:type="dxa"/>
            <w:vAlign w:val="center"/>
          </w:tcPr>
          <w:p w14:paraId="12A21E8C" w14:textId="16C0910E" w:rsidR="00FA2157" w:rsidRPr="005D63EF" w:rsidRDefault="00567571" w:rsidP="00C66F72">
            <w:pPr>
              <w:ind w:right="-129" w:firstLine="0"/>
              <w:jc w:val="center"/>
              <w:rPr>
                <w:lang w:val="ro-MD" w:eastAsia="ro-RO"/>
              </w:rPr>
            </w:pPr>
            <w:r w:rsidRPr="005D63EF">
              <w:t>17</w:t>
            </w:r>
          </w:p>
        </w:tc>
        <w:tc>
          <w:tcPr>
            <w:tcW w:w="1064" w:type="dxa"/>
            <w:vAlign w:val="center"/>
          </w:tcPr>
          <w:p w14:paraId="707A9276" w14:textId="5AB2C7D8" w:rsidR="00FA2157" w:rsidRPr="005D63EF" w:rsidRDefault="00567571" w:rsidP="00C66F72">
            <w:pPr>
              <w:ind w:right="-129" w:firstLine="0"/>
              <w:jc w:val="center"/>
              <w:rPr>
                <w:lang w:val="ro-MD" w:eastAsia="ro-RO"/>
              </w:rPr>
            </w:pPr>
            <w:r w:rsidRPr="005D63EF">
              <w:t>25</w:t>
            </w:r>
          </w:p>
        </w:tc>
        <w:tc>
          <w:tcPr>
            <w:tcW w:w="1064" w:type="dxa"/>
            <w:vAlign w:val="center"/>
          </w:tcPr>
          <w:p w14:paraId="29519C26" w14:textId="54C87672" w:rsidR="00FA2157" w:rsidRPr="005D63EF" w:rsidRDefault="00567571" w:rsidP="00C66F72">
            <w:pPr>
              <w:ind w:right="-129" w:firstLine="0"/>
              <w:jc w:val="center"/>
              <w:rPr>
                <w:lang w:val="ro-MD" w:eastAsia="ro-RO"/>
              </w:rPr>
            </w:pPr>
            <w:r w:rsidRPr="005D63EF">
              <w:rPr>
                <w:lang w:val="ro-MD"/>
              </w:rPr>
              <w:t>37</w:t>
            </w:r>
          </w:p>
        </w:tc>
      </w:tr>
      <w:tr w:rsidR="00AA6DAD" w:rsidRPr="003250A0" w14:paraId="47DDFC6C" w14:textId="77777777" w:rsidTr="00B3157F">
        <w:trPr>
          <w:trHeight w:val="258"/>
        </w:trPr>
        <w:tc>
          <w:tcPr>
            <w:tcW w:w="1085" w:type="dxa"/>
            <w:vMerge/>
            <w:vAlign w:val="bottom"/>
          </w:tcPr>
          <w:p w14:paraId="44E65C15" w14:textId="77777777" w:rsidR="00FA2157" w:rsidRPr="005D63EF" w:rsidRDefault="00FA2157" w:rsidP="00C66F72">
            <w:pPr>
              <w:ind w:right="-129" w:firstLine="0"/>
              <w:rPr>
                <w:lang w:val="ro-MD" w:eastAsia="ro-RO"/>
              </w:rPr>
            </w:pPr>
          </w:p>
        </w:tc>
        <w:tc>
          <w:tcPr>
            <w:tcW w:w="895" w:type="dxa"/>
            <w:vAlign w:val="bottom"/>
          </w:tcPr>
          <w:p w14:paraId="54676493" w14:textId="77777777" w:rsidR="00FA2157" w:rsidRPr="005D63EF" w:rsidRDefault="00FA2157" w:rsidP="00C66F72">
            <w:pPr>
              <w:ind w:right="-129" w:firstLine="0"/>
              <w:rPr>
                <w:lang w:val="ro-MD" w:eastAsia="ro-RO"/>
              </w:rPr>
            </w:pPr>
          </w:p>
        </w:tc>
        <w:tc>
          <w:tcPr>
            <w:tcW w:w="815" w:type="dxa"/>
            <w:vAlign w:val="bottom"/>
          </w:tcPr>
          <w:p w14:paraId="1D8A382A" w14:textId="77777777" w:rsidR="00FA2157" w:rsidRPr="005D63EF" w:rsidRDefault="00FA2157" w:rsidP="00C66F72">
            <w:pPr>
              <w:ind w:right="-129" w:firstLine="0"/>
              <w:rPr>
                <w:lang w:val="ro-MD" w:eastAsia="ro-RO"/>
              </w:rPr>
            </w:pPr>
            <w:r w:rsidRPr="005D63EF">
              <w:rPr>
                <w:lang w:val="ro-MD" w:eastAsia="ro-RO"/>
              </w:rPr>
              <w:t>ha</w:t>
            </w:r>
          </w:p>
        </w:tc>
        <w:tc>
          <w:tcPr>
            <w:tcW w:w="905" w:type="dxa"/>
            <w:vAlign w:val="bottom"/>
          </w:tcPr>
          <w:p w14:paraId="5A997826" w14:textId="77777777" w:rsidR="00FA2157" w:rsidRPr="005D63EF" w:rsidRDefault="00FA2157" w:rsidP="00C66F72">
            <w:pPr>
              <w:ind w:right="-129" w:firstLine="0"/>
              <w:rPr>
                <w:lang w:val="ro-MD" w:eastAsia="ro-RO"/>
              </w:rPr>
            </w:pPr>
            <w:r w:rsidRPr="005D63EF">
              <w:rPr>
                <w:lang w:val="ro-MD"/>
              </w:rPr>
              <w:t>Suprafața anuală semințe planificată</w:t>
            </w:r>
          </w:p>
        </w:tc>
        <w:tc>
          <w:tcPr>
            <w:tcW w:w="299" w:type="dxa"/>
            <w:vAlign w:val="bottom"/>
          </w:tcPr>
          <w:p w14:paraId="4CA3424A" w14:textId="77777777" w:rsidR="00FA2157" w:rsidRPr="005D63EF" w:rsidRDefault="00FA2157" w:rsidP="00C66F72">
            <w:pPr>
              <w:ind w:right="-129" w:firstLine="0"/>
              <w:rPr>
                <w:lang w:val="ro-MD" w:eastAsia="ro-RO"/>
              </w:rPr>
            </w:pPr>
          </w:p>
        </w:tc>
        <w:tc>
          <w:tcPr>
            <w:tcW w:w="953" w:type="dxa"/>
            <w:vAlign w:val="bottom"/>
          </w:tcPr>
          <w:p w14:paraId="2E32EDB8" w14:textId="77777777" w:rsidR="00FA2157" w:rsidRPr="005D63EF" w:rsidRDefault="00FA2157" w:rsidP="00C66F72">
            <w:pPr>
              <w:ind w:right="-129" w:firstLine="0"/>
              <w:jc w:val="center"/>
              <w:rPr>
                <w:lang w:val="ro-MD"/>
              </w:rPr>
            </w:pPr>
            <w:r w:rsidRPr="005D63EF">
              <w:rPr>
                <w:lang w:val="ro-MD"/>
              </w:rPr>
              <w:t>2 100</w:t>
            </w:r>
          </w:p>
        </w:tc>
        <w:tc>
          <w:tcPr>
            <w:tcW w:w="1064" w:type="dxa"/>
            <w:vAlign w:val="bottom"/>
          </w:tcPr>
          <w:p w14:paraId="72D687B4" w14:textId="77777777" w:rsidR="00FA2157" w:rsidRPr="005D63EF" w:rsidRDefault="00FA2157" w:rsidP="00C66F72">
            <w:pPr>
              <w:ind w:right="-129" w:firstLine="0"/>
              <w:jc w:val="center"/>
              <w:rPr>
                <w:lang w:val="ro-MD"/>
              </w:rPr>
            </w:pPr>
            <w:r w:rsidRPr="005D63EF">
              <w:rPr>
                <w:lang w:val="ro-MD"/>
              </w:rPr>
              <w:t>3 992</w:t>
            </w:r>
          </w:p>
        </w:tc>
        <w:tc>
          <w:tcPr>
            <w:tcW w:w="1064" w:type="dxa"/>
            <w:vAlign w:val="bottom"/>
          </w:tcPr>
          <w:p w14:paraId="2B20F8C2" w14:textId="77777777" w:rsidR="00FA2157" w:rsidRPr="005D63EF" w:rsidRDefault="00FA2157" w:rsidP="00C66F72">
            <w:pPr>
              <w:ind w:right="-129" w:firstLine="0"/>
              <w:jc w:val="center"/>
              <w:rPr>
                <w:lang w:val="ro-MD"/>
              </w:rPr>
            </w:pPr>
            <w:r w:rsidRPr="005D63EF">
              <w:rPr>
                <w:lang w:val="ro-MD"/>
              </w:rPr>
              <w:t>5 693</w:t>
            </w:r>
          </w:p>
        </w:tc>
        <w:tc>
          <w:tcPr>
            <w:tcW w:w="1064" w:type="dxa"/>
            <w:vAlign w:val="bottom"/>
          </w:tcPr>
          <w:p w14:paraId="2AF3E167" w14:textId="77777777" w:rsidR="00FA2157" w:rsidRPr="005D63EF" w:rsidRDefault="00FA2157" w:rsidP="00C66F72">
            <w:pPr>
              <w:ind w:right="-129" w:firstLine="0"/>
              <w:jc w:val="center"/>
              <w:rPr>
                <w:lang w:val="ro-MD"/>
              </w:rPr>
            </w:pPr>
            <w:r w:rsidRPr="005D63EF">
              <w:rPr>
                <w:lang w:val="ro-MD"/>
              </w:rPr>
              <w:t>7 215</w:t>
            </w:r>
          </w:p>
        </w:tc>
        <w:tc>
          <w:tcPr>
            <w:tcW w:w="1064" w:type="dxa"/>
            <w:vAlign w:val="bottom"/>
          </w:tcPr>
          <w:p w14:paraId="691AE55C" w14:textId="77777777" w:rsidR="00FA2157" w:rsidRPr="005D63EF" w:rsidRDefault="00FA2157" w:rsidP="00C66F72">
            <w:pPr>
              <w:ind w:right="-129" w:firstLine="0"/>
              <w:jc w:val="center"/>
              <w:rPr>
                <w:lang w:val="ro-MD"/>
              </w:rPr>
            </w:pPr>
            <w:r w:rsidRPr="005D63EF">
              <w:rPr>
                <w:lang w:val="ro-MD"/>
              </w:rPr>
              <w:t>19 000</w:t>
            </w:r>
          </w:p>
        </w:tc>
      </w:tr>
      <w:tr w:rsidR="00AA6DAD" w:rsidRPr="003250A0" w14:paraId="34858C17" w14:textId="77777777" w:rsidTr="00B3157F">
        <w:trPr>
          <w:trHeight w:val="258"/>
        </w:trPr>
        <w:tc>
          <w:tcPr>
            <w:tcW w:w="1085" w:type="dxa"/>
            <w:vMerge/>
            <w:vAlign w:val="bottom"/>
          </w:tcPr>
          <w:p w14:paraId="2A299AB2" w14:textId="77777777" w:rsidR="00FA2157" w:rsidRPr="005D63EF" w:rsidRDefault="00FA2157" w:rsidP="00C66F72">
            <w:pPr>
              <w:ind w:right="-129" w:firstLine="0"/>
              <w:rPr>
                <w:lang w:val="ro-MD" w:eastAsia="ro-RO"/>
              </w:rPr>
            </w:pPr>
          </w:p>
        </w:tc>
        <w:tc>
          <w:tcPr>
            <w:tcW w:w="895" w:type="dxa"/>
            <w:vAlign w:val="bottom"/>
          </w:tcPr>
          <w:p w14:paraId="192061E1" w14:textId="77777777" w:rsidR="00FA2157" w:rsidRPr="005D63EF" w:rsidRDefault="00FA2157" w:rsidP="00C66F72">
            <w:pPr>
              <w:ind w:right="-129" w:firstLine="0"/>
              <w:rPr>
                <w:lang w:val="ro-MD" w:eastAsia="ro-RO"/>
              </w:rPr>
            </w:pPr>
          </w:p>
        </w:tc>
        <w:tc>
          <w:tcPr>
            <w:tcW w:w="815" w:type="dxa"/>
            <w:vAlign w:val="bottom"/>
          </w:tcPr>
          <w:p w14:paraId="0A57A598" w14:textId="77777777" w:rsidR="00FA2157" w:rsidRPr="005D63EF" w:rsidRDefault="00FA2157" w:rsidP="00C66F72">
            <w:pPr>
              <w:ind w:right="-129" w:firstLine="0"/>
              <w:rPr>
                <w:lang w:val="ro-MD" w:eastAsia="ro-RO"/>
              </w:rPr>
            </w:pPr>
            <w:r w:rsidRPr="005D63EF">
              <w:rPr>
                <w:lang w:val="ro-MD" w:eastAsia="ro-RO"/>
              </w:rPr>
              <w:t>ha</w:t>
            </w:r>
          </w:p>
        </w:tc>
        <w:tc>
          <w:tcPr>
            <w:tcW w:w="905" w:type="dxa"/>
            <w:vAlign w:val="bottom"/>
          </w:tcPr>
          <w:p w14:paraId="5F787C2D" w14:textId="77777777" w:rsidR="00FA2157" w:rsidRPr="005D63EF" w:rsidRDefault="00FA2157" w:rsidP="00C66F72">
            <w:pPr>
              <w:ind w:right="-129" w:firstLine="0"/>
              <w:rPr>
                <w:lang w:val="ro-MD" w:eastAsia="ro-RO"/>
              </w:rPr>
            </w:pPr>
            <w:r w:rsidRPr="005D63EF">
              <w:rPr>
                <w:lang w:val="ro-MD"/>
              </w:rPr>
              <w:t>Suprafața anuală țintă</w:t>
            </w:r>
          </w:p>
        </w:tc>
        <w:tc>
          <w:tcPr>
            <w:tcW w:w="299" w:type="dxa"/>
            <w:vAlign w:val="bottom"/>
          </w:tcPr>
          <w:p w14:paraId="2C40C0E3" w14:textId="77777777" w:rsidR="00FA2157" w:rsidRPr="005D63EF" w:rsidRDefault="00FA2157" w:rsidP="00C66F72">
            <w:pPr>
              <w:ind w:right="-129" w:firstLine="0"/>
              <w:rPr>
                <w:lang w:val="ro-MD" w:eastAsia="ro-RO"/>
              </w:rPr>
            </w:pPr>
          </w:p>
        </w:tc>
        <w:tc>
          <w:tcPr>
            <w:tcW w:w="953" w:type="dxa"/>
            <w:vAlign w:val="bottom"/>
          </w:tcPr>
          <w:p w14:paraId="4B348594" w14:textId="77777777" w:rsidR="00FA2157" w:rsidRPr="005D63EF" w:rsidRDefault="00FA2157" w:rsidP="00C66F72">
            <w:pPr>
              <w:ind w:right="-129" w:firstLine="0"/>
              <w:jc w:val="center"/>
              <w:rPr>
                <w:lang w:val="ro-MD"/>
              </w:rPr>
            </w:pPr>
            <w:r w:rsidRPr="005D63EF">
              <w:rPr>
                <w:lang w:val="ro-MD"/>
              </w:rPr>
              <w:t>4 000</w:t>
            </w:r>
          </w:p>
        </w:tc>
        <w:tc>
          <w:tcPr>
            <w:tcW w:w="1064" w:type="dxa"/>
            <w:vAlign w:val="bottom"/>
          </w:tcPr>
          <w:p w14:paraId="38F552B0" w14:textId="77777777" w:rsidR="00FA2157" w:rsidRPr="005D63EF" w:rsidRDefault="00FA2157" w:rsidP="00C66F72">
            <w:pPr>
              <w:ind w:right="-129" w:firstLine="0"/>
              <w:jc w:val="center"/>
              <w:rPr>
                <w:lang w:val="ro-MD"/>
              </w:rPr>
            </w:pPr>
            <w:r w:rsidRPr="005D63EF">
              <w:rPr>
                <w:lang w:val="ro-MD"/>
              </w:rPr>
              <w:t>5 000</w:t>
            </w:r>
          </w:p>
        </w:tc>
        <w:tc>
          <w:tcPr>
            <w:tcW w:w="1064" w:type="dxa"/>
            <w:vAlign w:val="bottom"/>
          </w:tcPr>
          <w:p w14:paraId="3671EE33" w14:textId="77777777" w:rsidR="00FA2157" w:rsidRPr="005D63EF" w:rsidRDefault="00FA2157" w:rsidP="00C66F72">
            <w:pPr>
              <w:ind w:right="-129" w:firstLine="0"/>
              <w:jc w:val="center"/>
              <w:rPr>
                <w:lang w:val="ro-MD"/>
              </w:rPr>
            </w:pPr>
            <w:r w:rsidRPr="005D63EF">
              <w:rPr>
                <w:lang w:val="ro-MD"/>
              </w:rPr>
              <w:t>6 000</w:t>
            </w:r>
          </w:p>
        </w:tc>
        <w:tc>
          <w:tcPr>
            <w:tcW w:w="1064" w:type="dxa"/>
            <w:vAlign w:val="bottom"/>
          </w:tcPr>
          <w:p w14:paraId="4BCBE036" w14:textId="77777777" w:rsidR="00FA2157" w:rsidRPr="005D63EF" w:rsidRDefault="00FA2157" w:rsidP="00C66F72">
            <w:pPr>
              <w:ind w:right="-129" w:firstLine="0"/>
              <w:jc w:val="center"/>
              <w:rPr>
                <w:lang w:val="ro-MD"/>
              </w:rPr>
            </w:pPr>
            <w:r w:rsidRPr="005D63EF">
              <w:rPr>
                <w:lang w:val="ro-MD"/>
              </w:rPr>
              <w:t>7 000</w:t>
            </w:r>
          </w:p>
        </w:tc>
        <w:tc>
          <w:tcPr>
            <w:tcW w:w="1064" w:type="dxa"/>
            <w:vAlign w:val="bottom"/>
          </w:tcPr>
          <w:p w14:paraId="67654E9B" w14:textId="77777777" w:rsidR="00FA2157" w:rsidRPr="005D63EF" w:rsidRDefault="00FA2157" w:rsidP="00C66F72">
            <w:pPr>
              <w:ind w:right="-129" w:firstLine="0"/>
              <w:jc w:val="center"/>
              <w:rPr>
                <w:lang w:val="ro-MD"/>
              </w:rPr>
            </w:pPr>
            <w:r w:rsidRPr="005D63EF">
              <w:rPr>
                <w:lang w:val="ro-MD"/>
              </w:rPr>
              <w:t>22 000</w:t>
            </w:r>
          </w:p>
        </w:tc>
      </w:tr>
      <w:tr w:rsidR="00AA6DAD" w:rsidRPr="003250A0" w14:paraId="714C2108" w14:textId="77777777" w:rsidTr="00B3157F">
        <w:trPr>
          <w:trHeight w:val="258"/>
        </w:trPr>
        <w:tc>
          <w:tcPr>
            <w:tcW w:w="1085" w:type="dxa"/>
            <w:vMerge w:val="restart"/>
          </w:tcPr>
          <w:p w14:paraId="025C2AE5" w14:textId="77777777" w:rsidR="00FA2157" w:rsidRPr="0050723E" w:rsidRDefault="00FA2157" w:rsidP="00C66F72">
            <w:pPr>
              <w:ind w:right="-129" w:firstLine="0"/>
              <w:jc w:val="left"/>
              <w:rPr>
                <w:lang w:val="ro-MD" w:eastAsia="ro-RO"/>
              </w:rPr>
            </w:pPr>
            <w:r w:rsidRPr="0050723E">
              <w:rPr>
                <w:lang w:val="ro-MD" w:eastAsia="ro-RO"/>
              </w:rPr>
              <w:t>Pentru sectorul culturilor arabile, pentru proiecte investiționale complexe</w:t>
            </w:r>
          </w:p>
        </w:tc>
        <w:tc>
          <w:tcPr>
            <w:tcW w:w="895" w:type="dxa"/>
            <w:vAlign w:val="bottom"/>
          </w:tcPr>
          <w:p w14:paraId="24E6532F" w14:textId="77777777" w:rsidR="00FA2157" w:rsidRPr="0050723E" w:rsidRDefault="00FA2157" w:rsidP="00C66F72">
            <w:pPr>
              <w:ind w:right="-129" w:firstLine="0"/>
              <w:rPr>
                <w:lang w:val="ro-MD" w:eastAsia="ro-RO"/>
              </w:rPr>
            </w:pPr>
          </w:p>
        </w:tc>
        <w:tc>
          <w:tcPr>
            <w:tcW w:w="815" w:type="dxa"/>
            <w:vAlign w:val="bottom"/>
          </w:tcPr>
          <w:p w14:paraId="3311EA33" w14:textId="77777777" w:rsidR="00FA2157" w:rsidRPr="0050723E" w:rsidRDefault="00FA2157" w:rsidP="00C66F72">
            <w:pPr>
              <w:ind w:right="-129" w:firstLine="0"/>
              <w:rPr>
                <w:lang w:val="ro-MD" w:eastAsia="ro-RO"/>
              </w:rPr>
            </w:pPr>
            <w:r w:rsidRPr="0050723E">
              <w:rPr>
                <w:lang w:val="ro-MD" w:eastAsia="ro-RO"/>
              </w:rPr>
              <w:t>mii lei</w:t>
            </w:r>
          </w:p>
        </w:tc>
        <w:tc>
          <w:tcPr>
            <w:tcW w:w="905" w:type="dxa"/>
            <w:vAlign w:val="bottom"/>
          </w:tcPr>
          <w:p w14:paraId="515272E1" w14:textId="77777777" w:rsidR="00FA2157" w:rsidRPr="0050723E" w:rsidRDefault="00FA2157" w:rsidP="00C66F72">
            <w:pPr>
              <w:ind w:right="-129" w:firstLine="0"/>
              <w:rPr>
                <w:b/>
                <w:lang w:val="ro-MD" w:eastAsia="ro-RO"/>
              </w:rPr>
            </w:pPr>
            <w:r w:rsidRPr="0050723E">
              <w:rPr>
                <w:b/>
                <w:lang w:val="ro-MD" w:eastAsia="ro-RO"/>
              </w:rPr>
              <w:t>Alocarea financiară orientativă anuală</w:t>
            </w:r>
          </w:p>
        </w:tc>
        <w:tc>
          <w:tcPr>
            <w:tcW w:w="299" w:type="dxa"/>
            <w:vAlign w:val="bottom"/>
          </w:tcPr>
          <w:p w14:paraId="630DFF19" w14:textId="77777777" w:rsidR="00FA2157" w:rsidRPr="0050723E" w:rsidRDefault="00FA2157" w:rsidP="00C66F72">
            <w:pPr>
              <w:ind w:right="-129" w:firstLine="0"/>
              <w:rPr>
                <w:b/>
                <w:lang w:val="ro-MD" w:eastAsia="ro-RO"/>
              </w:rPr>
            </w:pPr>
          </w:p>
        </w:tc>
        <w:tc>
          <w:tcPr>
            <w:tcW w:w="953" w:type="dxa"/>
            <w:vAlign w:val="center"/>
          </w:tcPr>
          <w:p w14:paraId="2B00485C" w14:textId="05E62BA3" w:rsidR="00FA2157" w:rsidRPr="003437BA" w:rsidRDefault="0050723E" w:rsidP="00C66F72">
            <w:pPr>
              <w:ind w:right="-129" w:firstLine="0"/>
              <w:jc w:val="center"/>
              <w:rPr>
                <w:b/>
                <w:lang w:val="ro-MD" w:eastAsia="ro-RO"/>
              </w:rPr>
            </w:pPr>
            <w:r w:rsidRPr="003437BA">
              <w:rPr>
                <w:b/>
                <w:bCs/>
              </w:rPr>
              <w:t>45</w:t>
            </w:r>
            <w:r w:rsidR="003F2733" w:rsidRPr="003437BA">
              <w:rPr>
                <w:b/>
              </w:rPr>
              <w:t>.000.000</w:t>
            </w:r>
          </w:p>
        </w:tc>
        <w:tc>
          <w:tcPr>
            <w:tcW w:w="1064" w:type="dxa"/>
            <w:vAlign w:val="center"/>
          </w:tcPr>
          <w:p w14:paraId="44E4C8F0" w14:textId="217E3C95" w:rsidR="00FA2157" w:rsidRPr="003437BA" w:rsidRDefault="0050723E" w:rsidP="00C66F72">
            <w:pPr>
              <w:ind w:right="-129" w:firstLine="0"/>
              <w:jc w:val="center"/>
              <w:rPr>
                <w:b/>
                <w:lang w:val="ro-MD" w:eastAsia="ro-RO"/>
              </w:rPr>
            </w:pPr>
            <w:r w:rsidRPr="003437BA">
              <w:rPr>
                <w:b/>
                <w:bCs/>
              </w:rPr>
              <w:t>105</w:t>
            </w:r>
            <w:r w:rsidR="003F2733" w:rsidRPr="003437BA">
              <w:rPr>
                <w:b/>
              </w:rPr>
              <w:t>.000.000</w:t>
            </w:r>
          </w:p>
        </w:tc>
        <w:tc>
          <w:tcPr>
            <w:tcW w:w="1064" w:type="dxa"/>
            <w:vAlign w:val="center"/>
          </w:tcPr>
          <w:p w14:paraId="17FD7F06" w14:textId="7097E1B4" w:rsidR="00FA2157" w:rsidRPr="003437BA" w:rsidRDefault="0050723E" w:rsidP="00C66F72">
            <w:pPr>
              <w:ind w:right="-129" w:firstLine="0"/>
              <w:jc w:val="center"/>
              <w:rPr>
                <w:b/>
                <w:lang w:val="ro-MD" w:eastAsia="ro-RO"/>
              </w:rPr>
            </w:pPr>
            <w:r w:rsidRPr="003437BA">
              <w:rPr>
                <w:b/>
                <w:bCs/>
              </w:rPr>
              <w:t>135</w:t>
            </w:r>
            <w:r w:rsidR="003F2733" w:rsidRPr="003437BA">
              <w:rPr>
                <w:b/>
              </w:rPr>
              <w:t>.000.000</w:t>
            </w:r>
          </w:p>
        </w:tc>
        <w:tc>
          <w:tcPr>
            <w:tcW w:w="1064" w:type="dxa"/>
            <w:vAlign w:val="center"/>
          </w:tcPr>
          <w:p w14:paraId="72FEC8DE" w14:textId="4F54E9F5" w:rsidR="00FA2157" w:rsidRPr="003437BA" w:rsidRDefault="0050723E" w:rsidP="00C66F72">
            <w:pPr>
              <w:ind w:right="-129" w:firstLine="0"/>
              <w:jc w:val="center"/>
              <w:rPr>
                <w:b/>
                <w:lang w:val="ro-MD" w:eastAsia="ro-RO"/>
              </w:rPr>
            </w:pPr>
            <w:r w:rsidRPr="003437BA">
              <w:rPr>
                <w:b/>
                <w:bCs/>
              </w:rPr>
              <w:t>165</w:t>
            </w:r>
            <w:r w:rsidR="003F2733" w:rsidRPr="003437BA">
              <w:rPr>
                <w:b/>
              </w:rPr>
              <w:t>.000.000</w:t>
            </w:r>
          </w:p>
        </w:tc>
        <w:tc>
          <w:tcPr>
            <w:tcW w:w="1064" w:type="dxa"/>
            <w:vAlign w:val="center"/>
          </w:tcPr>
          <w:p w14:paraId="336CD5A0" w14:textId="3DB44899" w:rsidR="00FA2157" w:rsidRPr="0050723E" w:rsidRDefault="003437BA" w:rsidP="00C66F72">
            <w:pPr>
              <w:ind w:right="-129" w:firstLine="0"/>
              <w:jc w:val="center"/>
              <w:rPr>
                <w:b/>
                <w:lang w:val="ro-MD" w:eastAsia="ro-RO"/>
              </w:rPr>
            </w:pPr>
            <w:r w:rsidRPr="003437BA">
              <w:rPr>
                <w:b/>
                <w:bCs/>
                <w:lang w:val="ro-MD"/>
              </w:rPr>
              <w:t>450</w:t>
            </w:r>
            <w:r w:rsidR="003F2733" w:rsidRPr="003437BA">
              <w:rPr>
                <w:b/>
                <w:lang w:val="ro-MD"/>
              </w:rPr>
              <w:t>.000.000</w:t>
            </w:r>
          </w:p>
        </w:tc>
      </w:tr>
      <w:tr w:rsidR="00AA6DAD" w:rsidRPr="003250A0" w14:paraId="03A261BC" w14:textId="77777777" w:rsidTr="00B3157F">
        <w:trPr>
          <w:trHeight w:val="258"/>
        </w:trPr>
        <w:tc>
          <w:tcPr>
            <w:tcW w:w="1085" w:type="dxa"/>
            <w:vMerge/>
            <w:vAlign w:val="bottom"/>
          </w:tcPr>
          <w:p w14:paraId="109C1BCE" w14:textId="77777777" w:rsidR="00FA2157" w:rsidRPr="0050723E" w:rsidRDefault="00FA2157" w:rsidP="00C66F72">
            <w:pPr>
              <w:ind w:right="-129" w:firstLine="0"/>
              <w:rPr>
                <w:lang w:val="ro-MD" w:eastAsia="ro-RO"/>
              </w:rPr>
            </w:pPr>
          </w:p>
        </w:tc>
        <w:tc>
          <w:tcPr>
            <w:tcW w:w="895" w:type="dxa"/>
            <w:vAlign w:val="bottom"/>
          </w:tcPr>
          <w:p w14:paraId="4FE376E4" w14:textId="77777777" w:rsidR="00FA2157" w:rsidRPr="0050723E" w:rsidRDefault="00FA2157" w:rsidP="00C66F72">
            <w:pPr>
              <w:ind w:right="-129" w:firstLine="0"/>
              <w:rPr>
                <w:lang w:val="ro-MD" w:eastAsia="ro-RO"/>
              </w:rPr>
            </w:pPr>
          </w:p>
        </w:tc>
        <w:tc>
          <w:tcPr>
            <w:tcW w:w="815" w:type="dxa"/>
            <w:vAlign w:val="bottom"/>
          </w:tcPr>
          <w:p w14:paraId="6454E67D" w14:textId="77777777" w:rsidR="00FA2157" w:rsidRPr="0050723E" w:rsidRDefault="00FA2157" w:rsidP="00C66F72">
            <w:pPr>
              <w:ind w:right="-129" w:firstLine="0"/>
              <w:rPr>
                <w:lang w:val="ro-MD" w:eastAsia="ro-RO"/>
              </w:rPr>
            </w:pPr>
            <w:r w:rsidRPr="0050723E">
              <w:rPr>
                <w:lang w:val="ro-MD" w:eastAsia="ro-RO"/>
              </w:rPr>
              <w:t>lei</w:t>
            </w:r>
          </w:p>
        </w:tc>
        <w:tc>
          <w:tcPr>
            <w:tcW w:w="905" w:type="dxa"/>
            <w:vAlign w:val="bottom"/>
          </w:tcPr>
          <w:p w14:paraId="281B2533" w14:textId="77777777" w:rsidR="00FA2157" w:rsidRPr="0050723E" w:rsidRDefault="00FA2157" w:rsidP="00C66F72">
            <w:pPr>
              <w:ind w:right="-129" w:firstLine="0"/>
              <w:rPr>
                <w:lang w:val="ro-MD" w:eastAsia="ro-RO"/>
              </w:rPr>
            </w:pPr>
            <w:r w:rsidRPr="0050723E">
              <w:rPr>
                <w:lang w:val="ro-MD" w:eastAsia="ro-RO"/>
              </w:rPr>
              <w:t xml:space="preserve">Cuantum unitar planificat </w:t>
            </w:r>
          </w:p>
        </w:tc>
        <w:tc>
          <w:tcPr>
            <w:tcW w:w="299" w:type="dxa"/>
            <w:vAlign w:val="bottom"/>
          </w:tcPr>
          <w:p w14:paraId="346EDC8F" w14:textId="77777777" w:rsidR="00FA2157" w:rsidRPr="0050723E" w:rsidRDefault="00FA2157" w:rsidP="00C66F72">
            <w:pPr>
              <w:ind w:right="-129" w:firstLine="0"/>
              <w:rPr>
                <w:lang w:val="ro-MD" w:eastAsia="ro-RO"/>
              </w:rPr>
            </w:pPr>
          </w:p>
        </w:tc>
        <w:tc>
          <w:tcPr>
            <w:tcW w:w="953" w:type="dxa"/>
            <w:vAlign w:val="center"/>
          </w:tcPr>
          <w:p w14:paraId="1C103B49" w14:textId="2BB6A92E" w:rsidR="00FA2157" w:rsidRPr="0050723E" w:rsidRDefault="003F2733" w:rsidP="00C66F72">
            <w:pPr>
              <w:ind w:right="-129" w:firstLine="0"/>
              <w:jc w:val="center"/>
              <w:rPr>
                <w:lang w:val="ro-MD"/>
              </w:rPr>
            </w:pPr>
            <w:r w:rsidRPr="0050723E">
              <w:t>3.</w:t>
            </w:r>
            <w:r w:rsidR="00FA2157" w:rsidRPr="0050723E">
              <w:t>000</w:t>
            </w:r>
            <w:r w:rsidRPr="0050723E">
              <w:t>.</w:t>
            </w:r>
            <w:r w:rsidR="00FA2157" w:rsidRPr="0050723E">
              <w:t>000</w:t>
            </w:r>
          </w:p>
        </w:tc>
        <w:tc>
          <w:tcPr>
            <w:tcW w:w="1064" w:type="dxa"/>
            <w:vAlign w:val="center"/>
          </w:tcPr>
          <w:p w14:paraId="35BF111F" w14:textId="2283D77A" w:rsidR="00FA2157" w:rsidRPr="0050723E" w:rsidRDefault="003F2733" w:rsidP="00C66F72">
            <w:pPr>
              <w:ind w:right="-129" w:firstLine="0"/>
              <w:jc w:val="center"/>
              <w:rPr>
                <w:lang w:val="ro-MD" w:eastAsia="ro-RO"/>
              </w:rPr>
            </w:pPr>
            <w:r w:rsidRPr="0050723E">
              <w:t>3.</w:t>
            </w:r>
            <w:r w:rsidR="00FA2157" w:rsidRPr="0050723E">
              <w:t>000</w:t>
            </w:r>
            <w:r w:rsidRPr="0050723E">
              <w:t>.</w:t>
            </w:r>
            <w:r w:rsidR="00FA2157" w:rsidRPr="0050723E">
              <w:t>000</w:t>
            </w:r>
          </w:p>
        </w:tc>
        <w:tc>
          <w:tcPr>
            <w:tcW w:w="1064" w:type="dxa"/>
            <w:vAlign w:val="center"/>
          </w:tcPr>
          <w:p w14:paraId="7E00B58A" w14:textId="68773010" w:rsidR="00FA2157" w:rsidRPr="0050723E" w:rsidRDefault="003F2733" w:rsidP="00C66F72">
            <w:pPr>
              <w:ind w:right="-129" w:firstLine="0"/>
              <w:jc w:val="center"/>
              <w:rPr>
                <w:lang w:val="ro-MD" w:eastAsia="ro-RO"/>
              </w:rPr>
            </w:pPr>
            <w:r w:rsidRPr="0050723E">
              <w:t>3.</w:t>
            </w:r>
            <w:r w:rsidR="00FA2157" w:rsidRPr="0050723E">
              <w:t>000</w:t>
            </w:r>
            <w:r w:rsidRPr="0050723E">
              <w:t>.</w:t>
            </w:r>
            <w:r w:rsidR="00FA2157" w:rsidRPr="0050723E">
              <w:t>000</w:t>
            </w:r>
          </w:p>
        </w:tc>
        <w:tc>
          <w:tcPr>
            <w:tcW w:w="1064" w:type="dxa"/>
            <w:vAlign w:val="center"/>
          </w:tcPr>
          <w:p w14:paraId="7C4162D2" w14:textId="089DF95E" w:rsidR="00FA2157" w:rsidRPr="0050723E" w:rsidRDefault="003F2733" w:rsidP="00C66F72">
            <w:pPr>
              <w:ind w:right="-129" w:firstLine="0"/>
              <w:jc w:val="center"/>
              <w:rPr>
                <w:lang w:val="ro-MD" w:eastAsia="ro-RO"/>
              </w:rPr>
            </w:pPr>
            <w:r w:rsidRPr="0050723E">
              <w:t>3.</w:t>
            </w:r>
            <w:r w:rsidR="00FA2157" w:rsidRPr="0050723E">
              <w:t>000</w:t>
            </w:r>
            <w:r w:rsidRPr="0050723E">
              <w:t>.</w:t>
            </w:r>
            <w:r w:rsidR="00FA2157" w:rsidRPr="0050723E">
              <w:t>000</w:t>
            </w:r>
          </w:p>
        </w:tc>
        <w:tc>
          <w:tcPr>
            <w:tcW w:w="1064" w:type="dxa"/>
            <w:vAlign w:val="center"/>
          </w:tcPr>
          <w:p w14:paraId="7378FD82" w14:textId="77777777" w:rsidR="00FA2157" w:rsidRPr="0050723E" w:rsidRDefault="00FA2157" w:rsidP="00C66F72">
            <w:pPr>
              <w:ind w:right="-129" w:firstLine="0"/>
              <w:jc w:val="center"/>
              <w:rPr>
                <w:lang w:val="ro-MD" w:eastAsia="ro-RO"/>
              </w:rPr>
            </w:pPr>
          </w:p>
        </w:tc>
      </w:tr>
      <w:tr w:rsidR="00AA6DAD" w:rsidRPr="003250A0" w14:paraId="2DA78AD6" w14:textId="77777777" w:rsidTr="00B3157F">
        <w:trPr>
          <w:trHeight w:val="258"/>
        </w:trPr>
        <w:tc>
          <w:tcPr>
            <w:tcW w:w="1085" w:type="dxa"/>
            <w:vMerge/>
            <w:vAlign w:val="bottom"/>
          </w:tcPr>
          <w:p w14:paraId="078C265E" w14:textId="77777777" w:rsidR="00FA2157" w:rsidRPr="0050723E" w:rsidRDefault="00FA2157" w:rsidP="00C66F72">
            <w:pPr>
              <w:ind w:right="-129" w:firstLine="0"/>
              <w:rPr>
                <w:lang w:val="ro-MD" w:eastAsia="ro-RO"/>
              </w:rPr>
            </w:pPr>
          </w:p>
        </w:tc>
        <w:tc>
          <w:tcPr>
            <w:tcW w:w="895" w:type="dxa"/>
            <w:vAlign w:val="bottom"/>
          </w:tcPr>
          <w:p w14:paraId="26A8990D" w14:textId="1927F408" w:rsidR="00FA2157" w:rsidRPr="0050723E" w:rsidRDefault="00FA2157" w:rsidP="00C66F72">
            <w:pPr>
              <w:ind w:right="-129" w:firstLine="0"/>
              <w:rPr>
                <w:lang w:val="ro-MD" w:eastAsia="ro-RO"/>
              </w:rPr>
            </w:pPr>
            <w:r w:rsidRPr="0050723E">
              <w:rPr>
                <w:lang w:val="ro-MD" w:eastAsia="ro-RO"/>
              </w:rPr>
              <w:t>O.</w:t>
            </w:r>
            <w:r w:rsidR="003F2733" w:rsidRPr="0050723E">
              <w:rPr>
                <w:lang w:val="ro-MD" w:eastAsia="ro-RO"/>
              </w:rPr>
              <w:t>2</w:t>
            </w:r>
          </w:p>
        </w:tc>
        <w:tc>
          <w:tcPr>
            <w:tcW w:w="815" w:type="dxa"/>
            <w:vAlign w:val="bottom"/>
          </w:tcPr>
          <w:p w14:paraId="2D044457" w14:textId="77777777" w:rsidR="00FA2157" w:rsidRPr="0050723E" w:rsidRDefault="00FA2157" w:rsidP="00C66F72">
            <w:pPr>
              <w:ind w:right="-129" w:firstLine="0"/>
              <w:rPr>
                <w:lang w:val="ro-MD" w:eastAsia="ro-RO"/>
              </w:rPr>
            </w:pPr>
            <w:r w:rsidRPr="0050723E">
              <w:rPr>
                <w:lang w:val="ro-MD" w:eastAsia="ro-RO"/>
              </w:rPr>
              <w:t>proiect</w:t>
            </w:r>
          </w:p>
        </w:tc>
        <w:tc>
          <w:tcPr>
            <w:tcW w:w="905" w:type="dxa"/>
            <w:vAlign w:val="bottom"/>
          </w:tcPr>
          <w:p w14:paraId="17BE956D" w14:textId="77777777" w:rsidR="00FA2157" w:rsidRPr="0050723E" w:rsidRDefault="00FA2157" w:rsidP="00C66F72">
            <w:pPr>
              <w:ind w:right="-129" w:firstLine="0"/>
              <w:rPr>
                <w:lang w:val="ro-MD" w:eastAsia="ro-RO"/>
              </w:rPr>
            </w:pPr>
            <w:r w:rsidRPr="0050723E">
              <w:rPr>
                <w:lang w:val="ro-MD" w:eastAsia="ro-RO"/>
              </w:rPr>
              <w:t>Cantitate</w:t>
            </w:r>
          </w:p>
        </w:tc>
        <w:tc>
          <w:tcPr>
            <w:tcW w:w="299" w:type="dxa"/>
            <w:vAlign w:val="bottom"/>
          </w:tcPr>
          <w:p w14:paraId="05772595" w14:textId="77777777" w:rsidR="00FA2157" w:rsidRPr="0050723E" w:rsidRDefault="00FA2157" w:rsidP="00C66F72">
            <w:pPr>
              <w:ind w:right="-129" w:firstLine="0"/>
              <w:rPr>
                <w:lang w:val="ro-MD" w:eastAsia="ro-RO"/>
              </w:rPr>
            </w:pPr>
          </w:p>
        </w:tc>
        <w:tc>
          <w:tcPr>
            <w:tcW w:w="953" w:type="dxa"/>
            <w:vAlign w:val="center"/>
          </w:tcPr>
          <w:p w14:paraId="46E97455" w14:textId="19E6AE0D" w:rsidR="00FA2157" w:rsidRPr="0050723E" w:rsidRDefault="0050723E" w:rsidP="00C66F72">
            <w:pPr>
              <w:ind w:right="-129" w:firstLine="0"/>
              <w:jc w:val="center"/>
              <w:rPr>
                <w:lang w:val="ro-MD" w:eastAsia="ro-RO"/>
              </w:rPr>
            </w:pPr>
            <w:r w:rsidRPr="0050723E">
              <w:t>15</w:t>
            </w:r>
          </w:p>
        </w:tc>
        <w:tc>
          <w:tcPr>
            <w:tcW w:w="1064" w:type="dxa"/>
            <w:vAlign w:val="center"/>
          </w:tcPr>
          <w:p w14:paraId="0520CB5B" w14:textId="11E48A9C" w:rsidR="00FA2157" w:rsidRPr="0050723E" w:rsidRDefault="0050723E" w:rsidP="00C66F72">
            <w:pPr>
              <w:ind w:right="-129" w:firstLine="0"/>
              <w:jc w:val="center"/>
              <w:rPr>
                <w:lang w:val="ro-MD" w:eastAsia="ro-RO"/>
              </w:rPr>
            </w:pPr>
            <w:r w:rsidRPr="0050723E">
              <w:t>35</w:t>
            </w:r>
          </w:p>
        </w:tc>
        <w:tc>
          <w:tcPr>
            <w:tcW w:w="1064" w:type="dxa"/>
            <w:vAlign w:val="center"/>
          </w:tcPr>
          <w:p w14:paraId="562619CE" w14:textId="0E4D036B" w:rsidR="00FA2157" w:rsidRPr="0050723E" w:rsidRDefault="0050723E" w:rsidP="00C66F72">
            <w:pPr>
              <w:ind w:right="-129" w:firstLine="0"/>
              <w:jc w:val="center"/>
              <w:rPr>
                <w:lang w:val="ro-MD" w:eastAsia="ro-RO"/>
              </w:rPr>
            </w:pPr>
            <w:r w:rsidRPr="0050723E">
              <w:t>45</w:t>
            </w:r>
          </w:p>
        </w:tc>
        <w:tc>
          <w:tcPr>
            <w:tcW w:w="1064" w:type="dxa"/>
            <w:vAlign w:val="center"/>
          </w:tcPr>
          <w:p w14:paraId="0EB8D313" w14:textId="0E93474E" w:rsidR="00FA2157" w:rsidRPr="0050723E" w:rsidRDefault="0050723E" w:rsidP="00C66F72">
            <w:pPr>
              <w:ind w:right="-129" w:firstLine="0"/>
              <w:jc w:val="center"/>
              <w:rPr>
                <w:lang w:val="ro-MD" w:eastAsia="ro-RO"/>
              </w:rPr>
            </w:pPr>
            <w:r w:rsidRPr="0050723E">
              <w:t>55</w:t>
            </w:r>
          </w:p>
        </w:tc>
        <w:tc>
          <w:tcPr>
            <w:tcW w:w="1064" w:type="dxa"/>
            <w:vAlign w:val="center"/>
          </w:tcPr>
          <w:p w14:paraId="63862E35" w14:textId="77777777" w:rsidR="00FA2157" w:rsidRPr="0050723E" w:rsidRDefault="00FA2157" w:rsidP="00C66F72">
            <w:pPr>
              <w:ind w:right="-129" w:firstLine="0"/>
              <w:jc w:val="center"/>
              <w:rPr>
                <w:lang w:val="ro-MD" w:eastAsia="ro-RO"/>
              </w:rPr>
            </w:pPr>
            <w:r w:rsidRPr="0050723E">
              <w:rPr>
                <w:lang w:val="ro-MD"/>
              </w:rPr>
              <w:t>140</w:t>
            </w:r>
          </w:p>
        </w:tc>
      </w:tr>
      <w:tr w:rsidR="00AA6DAD" w:rsidRPr="003250A0" w14:paraId="11002F79" w14:textId="77777777" w:rsidTr="00B3157F">
        <w:trPr>
          <w:trHeight w:val="258"/>
        </w:trPr>
        <w:tc>
          <w:tcPr>
            <w:tcW w:w="1085" w:type="dxa"/>
            <w:vMerge/>
            <w:vAlign w:val="bottom"/>
          </w:tcPr>
          <w:p w14:paraId="0F85F695" w14:textId="77777777" w:rsidR="00FA2157" w:rsidRPr="0050723E" w:rsidRDefault="00FA2157" w:rsidP="00C66F72">
            <w:pPr>
              <w:ind w:right="-129" w:firstLine="0"/>
              <w:rPr>
                <w:lang w:val="ro-MD" w:eastAsia="ro-RO"/>
              </w:rPr>
            </w:pPr>
          </w:p>
        </w:tc>
        <w:tc>
          <w:tcPr>
            <w:tcW w:w="895" w:type="dxa"/>
            <w:vAlign w:val="bottom"/>
          </w:tcPr>
          <w:p w14:paraId="21516682" w14:textId="77777777" w:rsidR="00FA2157" w:rsidRPr="0050723E" w:rsidRDefault="00FA2157" w:rsidP="00C66F72">
            <w:pPr>
              <w:ind w:right="-129" w:firstLine="0"/>
              <w:rPr>
                <w:lang w:val="ro-MD" w:eastAsia="ro-RO"/>
              </w:rPr>
            </w:pPr>
          </w:p>
        </w:tc>
        <w:tc>
          <w:tcPr>
            <w:tcW w:w="815" w:type="dxa"/>
            <w:vAlign w:val="bottom"/>
          </w:tcPr>
          <w:p w14:paraId="4AD63B6E" w14:textId="77777777" w:rsidR="00FA2157" w:rsidRPr="0050723E" w:rsidRDefault="00FA2157" w:rsidP="00C66F72">
            <w:pPr>
              <w:ind w:right="-129" w:firstLine="0"/>
              <w:rPr>
                <w:lang w:val="ro-MD" w:eastAsia="ro-RO"/>
              </w:rPr>
            </w:pPr>
            <w:r w:rsidRPr="0050723E">
              <w:rPr>
                <w:lang w:val="ro-MD" w:eastAsia="ro-RO"/>
              </w:rPr>
              <w:t>t</w:t>
            </w:r>
          </w:p>
        </w:tc>
        <w:tc>
          <w:tcPr>
            <w:tcW w:w="905" w:type="dxa"/>
            <w:vAlign w:val="bottom"/>
          </w:tcPr>
          <w:p w14:paraId="17B2B944" w14:textId="77777777" w:rsidR="00FA2157" w:rsidRPr="0050723E" w:rsidRDefault="00FA2157" w:rsidP="00C66F72">
            <w:pPr>
              <w:ind w:right="-129" w:firstLine="0"/>
              <w:rPr>
                <w:lang w:val="ro-MD" w:eastAsia="ro-RO"/>
              </w:rPr>
            </w:pPr>
            <w:r w:rsidRPr="0050723E">
              <w:rPr>
                <w:lang w:val="ro-MD"/>
              </w:rPr>
              <w:t>Cantitatea anuală depozitată planificată</w:t>
            </w:r>
          </w:p>
        </w:tc>
        <w:tc>
          <w:tcPr>
            <w:tcW w:w="299" w:type="dxa"/>
            <w:vAlign w:val="bottom"/>
          </w:tcPr>
          <w:p w14:paraId="3E7A1210" w14:textId="77777777" w:rsidR="00FA2157" w:rsidRPr="0050723E" w:rsidRDefault="00FA2157" w:rsidP="00C66F72">
            <w:pPr>
              <w:ind w:right="-129" w:firstLine="0"/>
              <w:rPr>
                <w:lang w:val="ro-MD" w:eastAsia="ro-RO"/>
              </w:rPr>
            </w:pPr>
          </w:p>
        </w:tc>
        <w:tc>
          <w:tcPr>
            <w:tcW w:w="953" w:type="dxa"/>
            <w:vAlign w:val="bottom"/>
          </w:tcPr>
          <w:p w14:paraId="6C13B7AB" w14:textId="77777777" w:rsidR="00FA2157" w:rsidRPr="0050723E" w:rsidRDefault="00FA2157" w:rsidP="00C66F72">
            <w:pPr>
              <w:ind w:right="-129" w:firstLine="0"/>
              <w:jc w:val="center"/>
              <w:rPr>
                <w:lang w:val="ro-MD"/>
              </w:rPr>
            </w:pPr>
            <w:r w:rsidRPr="0050723E">
              <w:rPr>
                <w:lang w:val="ro-MD"/>
              </w:rPr>
              <w:t>16 250</w:t>
            </w:r>
          </w:p>
        </w:tc>
        <w:tc>
          <w:tcPr>
            <w:tcW w:w="1064" w:type="dxa"/>
            <w:vAlign w:val="bottom"/>
          </w:tcPr>
          <w:p w14:paraId="4B79FC61" w14:textId="77777777" w:rsidR="00FA2157" w:rsidRPr="0050723E" w:rsidRDefault="00FA2157" w:rsidP="00C66F72">
            <w:pPr>
              <w:ind w:right="-129" w:firstLine="0"/>
              <w:jc w:val="center"/>
              <w:rPr>
                <w:lang w:val="ro-MD"/>
              </w:rPr>
            </w:pPr>
            <w:r w:rsidRPr="0050723E">
              <w:rPr>
                <w:lang w:val="ro-MD"/>
              </w:rPr>
              <w:t>23 170</w:t>
            </w:r>
          </w:p>
        </w:tc>
        <w:tc>
          <w:tcPr>
            <w:tcW w:w="1064" w:type="dxa"/>
            <w:vAlign w:val="bottom"/>
          </w:tcPr>
          <w:p w14:paraId="21D3E663" w14:textId="77777777" w:rsidR="00FA2157" w:rsidRPr="0050723E" w:rsidRDefault="00FA2157" w:rsidP="00C66F72">
            <w:pPr>
              <w:ind w:right="-129" w:firstLine="0"/>
              <w:jc w:val="center"/>
              <w:rPr>
                <w:lang w:val="ro-MD"/>
              </w:rPr>
            </w:pPr>
            <w:r w:rsidRPr="0050723E">
              <w:rPr>
                <w:lang w:val="ro-MD"/>
              </w:rPr>
              <w:t>29 366</w:t>
            </w:r>
          </w:p>
        </w:tc>
        <w:tc>
          <w:tcPr>
            <w:tcW w:w="1064" w:type="dxa"/>
            <w:vAlign w:val="bottom"/>
          </w:tcPr>
          <w:p w14:paraId="593A32F0" w14:textId="77777777" w:rsidR="00FA2157" w:rsidRPr="0050723E" w:rsidRDefault="00FA2157" w:rsidP="00C66F72">
            <w:pPr>
              <w:ind w:right="-129" w:firstLine="0"/>
              <w:jc w:val="center"/>
              <w:rPr>
                <w:lang w:val="ro-MD"/>
              </w:rPr>
            </w:pPr>
            <w:r w:rsidRPr="0050723E">
              <w:rPr>
                <w:lang w:val="ro-MD"/>
              </w:rPr>
              <w:t>34 894</w:t>
            </w:r>
          </w:p>
        </w:tc>
        <w:tc>
          <w:tcPr>
            <w:tcW w:w="1064" w:type="dxa"/>
            <w:vAlign w:val="bottom"/>
          </w:tcPr>
          <w:p w14:paraId="28C10C43" w14:textId="77777777" w:rsidR="00FA2157" w:rsidRPr="0050723E" w:rsidRDefault="00FA2157" w:rsidP="00C66F72">
            <w:pPr>
              <w:ind w:right="-129" w:firstLine="0"/>
              <w:jc w:val="center"/>
              <w:rPr>
                <w:lang w:val="ro-MD"/>
              </w:rPr>
            </w:pPr>
            <w:r w:rsidRPr="0050723E">
              <w:rPr>
                <w:lang w:val="ro-MD"/>
              </w:rPr>
              <w:t>103 680</w:t>
            </w:r>
          </w:p>
        </w:tc>
      </w:tr>
      <w:tr w:rsidR="00AA6DAD" w:rsidRPr="003250A0" w14:paraId="0441EE1F" w14:textId="77777777" w:rsidTr="00B3157F">
        <w:trPr>
          <w:trHeight w:val="258"/>
        </w:trPr>
        <w:tc>
          <w:tcPr>
            <w:tcW w:w="1085" w:type="dxa"/>
            <w:vMerge/>
            <w:vAlign w:val="bottom"/>
          </w:tcPr>
          <w:p w14:paraId="4F29F339" w14:textId="77777777" w:rsidR="00FA2157" w:rsidRPr="0050723E" w:rsidRDefault="00FA2157" w:rsidP="00C66F72">
            <w:pPr>
              <w:ind w:right="-129" w:firstLine="0"/>
              <w:rPr>
                <w:lang w:val="ro-MD" w:eastAsia="ro-RO"/>
              </w:rPr>
            </w:pPr>
          </w:p>
        </w:tc>
        <w:tc>
          <w:tcPr>
            <w:tcW w:w="895" w:type="dxa"/>
            <w:vAlign w:val="bottom"/>
          </w:tcPr>
          <w:p w14:paraId="1764A960" w14:textId="77777777" w:rsidR="00FA2157" w:rsidRPr="0050723E" w:rsidRDefault="00FA2157" w:rsidP="00C66F72">
            <w:pPr>
              <w:ind w:right="-129" w:firstLine="0"/>
              <w:rPr>
                <w:lang w:val="ro-MD" w:eastAsia="ro-RO"/>
              </w:rPr>
            </w:pPr>
          </w:p>
        </w:tc>
        <w:tc>
          <w:tcPr>
            <w:tcW w:w="815" w:type="dxa"/>
            <w:vAlign w:val="bottom"/>
          </w:tcPr>
          <w:p w14:paraId="0BC28F49" w14:textId="77777777" w:rsidR="00FA2157" w:rsidRPr="0050723E" w:rsidRDefault="00FA2157" w:rsidP="00C66F72">
            <w:pPr>
              <w:ind w:right="-129" w:firstLine="0"/>
              <w:rPr>
                <w:lang w:val="ro-MD" w:eastAsia="ro-RO"/>
              </w:rPr>
            </w:pPr>
            <w:r w:rsidRPr="0050723E">
              <w:rPr>
                <w:lang w:val="ro-MD" w:eastAsia="ro-RO"/>
              </w:rPr>
              <w:t>t</w:t>
            </w:r>
          </w:p>
        </w:tc>
        <w:tc>
          <w:tcPr>
            <w:tcW w:w="905" w:type="dxa"/>
            <w:vAlign w:val="bottom"/>
          </w:tcPr>
          <w:p w14:paraId="41FF9AF7" w14:textId="77777777" w:rsidR="00FA2157" w:rsidRPr="0050723E" w:rsidRDefault="00FA2157" w:rsidP="00C66F72">
            <w:pPr>
              <w:ind w:right="-129" w:firstLine="0"/>
              <w:rPr>
                <w:lang w:val="ro-MD" w:eastAsia="ro-RO"/>
              </w:rPr>
            </w:pPr>
            <w:r w:rsidRPr="0050723E">
              <w:rPr>
                <w:lang w:val="ro-MD"/>
              </w:rPr>
              <w:t>Cantitatea anuală țintă</w:t>
            </w:r>
          </w:p>
        </w:tc>
        <w:tc>
          <w:tcPr>
            <w:tcW w:w="299" w:type="dxa"/>
            <w:vAlign w:val="bottom"/>
          </w:tcPr>
          <w:p w14:paraId="05E8DF75" w14:textId="77777777" w:rsidR="00FA2157" w:rsidRPr="0050723E" w:rsidRDefault="00FA2157" w:rsidP="00C66F72">
            <w:pPr>
              <w:ind w:right="-129" w:firstLine="0"/>
              <w:rPr>
                <w:lang w:val="ro-MD" w:eastAsia="ro-RO"/>
              </w:rPr>
            </w:pPr>
          </w:p>
        </w:tc>
        <w:tc>
          <w:tcPr>
            <w:tcW w:w="953" w:type="dxa"/>
            <w:vAlign w:val="bottom"/>
          </w:tcPr>
          <w:p w14:paraId="51D14A4B" w14:textId="77777777" w:rsidR="00FA2157" w:rsidRPr="0050723E" w:rsidRDefault="00FA2157" w:rsidP="00C66F72">
            <w:pPr>
              <w:ind w:right="-129" w:firstLine="0"/>
              <w:jc w:val="center"/>
              <w:rPr>
                <w:lang w:val="ro-MD"/>
              </w:rPr>
            </w:pPr>
            <w:r w:rsidRPr="0050723E">
              <w:rPr>
                <w:lang w:val="ro-MD"/>
              </w:rPr>
              <w:t>40 000</w:t>
            </w:r>
          </w:p>
        </w:tc>
        <w:tc>
          <w:tcPr>
            <w:tcW w:w="1064" w:type="dxa"/>
            <w:vAlign w:val="bottom"/>
          </w:tcPr>
          <w:p w14:paraId="651C0153" w14:textId="77777777" w:rsidR="00FA2157" w:rsidRPr="0050723E" w:rsidRDefault="00FA2157" w:rsidP="00C66F72">
            <w:pPr>
              <w:ind w:right="-129" w:firstLine="0"/>
              <w:jc w:val="center"/>
              <w:rPr>
                <w:lang w:val="ro-MD"/>
              </w:rPr>
            </w:pPr>
            <w:r w:rsidRPr="0050723E">
              <w:rPr>
                <w:lang w:val="ro-MD"/>
              </w:rPr>
              <w:t>60 000</w:t>
            </w:r>
          </w:p>
        </w:tc>
        <w:tc>
          <w:tcPr>
            <w:tcW w:w="1064" w:type="dxa"/>
            <w:vAlign w:val="bottom"/>
          </w:tcPr>
          <w:p w14:paraId="7E6BC46F" w14:textId="77777777" w:rsidR="00FA2157" w:rsidRPr="0050723E" w:rsidRDefault="00FA2157" w:rsidP="00C66F72">
            <w:pPr>
              <w:ind w:right="-129" w:firstLine="0"/>
              <w:jc w:val="center"/>
              <w:rPr>
                <w:lang w:val="ro-MD"/>
              </w:rPr>
            </w:pPr>
            <w:r w:rsidRPr="0050723E">
              <w:rPr>
                <w:lang w:val="ro-MD"/>
              </w:rPr>
              <w:t>80 000</w:t>
            </w:r>
          </w:p>
        </w:tc>
        <w:tc>
          <w:tcPr>
            <w:tcW w:w="1064" w:type="dxa"/>
            <w:vAlign w:val="bottom"/>
          </w:tcPr>
          <w:p w14:paraId="075BDD20" w14:textId="77777777" w:rsidR="00FA2157" w:rsidRPr="0050723E" w:rsidRDefault="00FA2157" w:rsidP="00C66F72">
            <w:pPr>
              <w:ind w:right="-129" w:firstLine="0"/>
              <w:jc w:val="center"/>
              <w:rPr>
                <w:lang w:val="ro-MD"/>
              </w:rPr>
            </w:pPr>
            <w:r w:rsidRPr="0050723E">
              <w:rPr>
                <w:lang w:val="ro-MD"/>
              </w:rPr>
              <w:t>10 000</w:t>
            </w:r>
          </w:p>
        </w:tc>
        <w:tc>
          <w:tcPr>
            <w:tcW w:w="1064" w:type="dxa"/>
            <w:vAlign w:val="bottom"/>
          </w:tcPr>
          <w:p w14:paraId="6A3EBF68" w14:textId="77777777" w:rsidR="00FA2157" w:rsidRPr="0050723E" w:rsidRDefault="00FA2157" w:rsidP="00C66F72">
            <w:pPr>
              <w:ind w:right="-129" w:firstLine="0"/>
              <w:jc w:val="center"/>
              <w:rPr>
                <w:lang w:val="ro-MD"/>
              </w:rPr>
            </w:pPr>
            <w:r w:rsidRPr="0050723E">
              <w:rPr>
                <w:lang w:val="ro-MD"/>
              </w:rPr>
              <w:t>190 000</w:t>
            </w:r>
          </w:p>
        </w:tc>
      </w:tr>
      <w:tr w:rsidR="00AA6DAD" w:rsidRPr="003250A0" w14:paraId="50A774C5" w14:textId="77777777" w:rsidTr="00B3157F">
        <w:trPr>
          <w:trHeight w:val="258"/>
        </w:trPr>
        <w:tc>
          <w:tcPr>
            <w:tcW w:w="1085" w:type="dxa"/>
            <w:vMerge w:val="restart"/>
            <w:vAlign w:val="center"/>
          </w:tcPr>
          <w:p w14:paraId="7058DFF8" w14:textId="77777777" w:rsidR="00FA2157" w:rsidRPr="003437BA" w:rsidRDefault="00FA2157" w:rsidP="00C66F72">
            <w:pPr>
              <w:ind w:right="-129" w:firstLine="0"/>
              <w:jc w:val="center"/>
              <w:rPr>
                <w:lang w:val="ro-MD" w:eastAsia="ro-RO"/>
              </w:rPr>
            </w:pPr>
            <w:r w:rsidRPr="003437BA">
              <w:rPr>
                <w:lang w:val="ro-MD" w:eastAsia="ro-RO"/>
              </w:rPr>
              <w:t>Struguri de masă, înființare plantații</w:t>
            </w:r>
          </w:p>
        </w:tc>
        <w:tc>
          <w:tcPr>
            <w:tcW w:w="895" w:type="dxa"/>
            <w:vAlign w:val="bottom"/>
          </w:tcPr>
          <w:p w14:paraId="1C951C97" w14:textId="77777777" w:rsidR="00FA2157" w:rsidRPr="003437BA" w:rsidRDefault="00FA2157" w:rsidP="00C66F72">
            <w:pPr>
              <w:ind w:right="-129" w:firstLine="0"/>
              <w:rPr>
                <w:lang w:val="ro-MD" w:eastAsia="ro-RO"/>
              </w:rPr>
            </w:pPr>
          </w:p>
        </w:tc>
        <w:tc>
          <w:tcPr>
            <w:tcW w:w="815" w:type="dxa"/>
            <w:vAlign w:val="bottom"/>
          </w:tcPr>
          <w:p w14:paraId="1F768B20" w14:textId="77777777" w:rsidR="00FA2157" w:rsidRPr="003437BA" w:rsidRDefault="00FA2157" w:rsidP="00C66F72">
            <w:pPr>
              <w:ind w:right="-129" w:firstLine="0"/>
              <w:rPr>
                <w:lang w:val="ro-MD" w:eastAsia="ro-RO"/>
              </w:rPr>
            </w:pPr>
          </w:p>
        </w:tc>
        <w:tc>
          <w:tcPr>
            <w:tcW w:w="905" w:type="dxa"/>
            <w:vAlign w:val="bottom"/>
          </w:tcPr>
          <w:p w14:paraId="21C3FBEE" w14:textId="77777777" w:rsidR="00FA2157" w:rsidRPr="003437BA" w:rsidRDefault="00FA2157" w:rsidP="00C66F72">
            <w:pPr>
              <w:ind w:right="-129" w:firstLine="0"/>
              <w:rPr>
                <w:lang w:val="ro-MD" w:eastAsia="ro-RO"/>
              </w:rPr>
            </w:pPr>
            <w:r w:rsidRPr="003437BA">
              <w:rPr>
                <w:lang w:val="ro-MD" w:eastAsia="ro-RO"/>
              </w:rPr>
              <w:t>Alocarea financiară orientativă anuală</w:t>
            </w:r>
          </w:p>
        </w:tc>
        <w:tc>
          <w:tcPr>
            <w:tcW w:w="299" w:type="dxa"/>
            <w:vAlign w:val="bottom"/>
          </w:tcPr>
          <w:p w14:paraId="76A4A0DD" w14:textId="77777777" w:rsidR="00FA2157" w:rsidRPr="003437BA" w:rsidRDefault="00FA2157" w:rsidP="00C66F72">
            <w:pPr>
              <w:ind w:right="-129" w:firstLine="0"/>
              <w:rPr>
                <w:lang w:val="ro-MD" w:eastAsia="ro-RO"/>
              </w:rPr>
            </w:pPr>
          </w:p>
        </w:tc>
        <w:tc>
          <w:tcPr>
            <w:tcW w:w="953" w:type="dxa"/>
            <w:vAlign w:val="center"/>
          </w:tcPr>
          <w:p w14:paraId="24BC4276" w14:textId="59CD14D4" w:rsidR="00FA2157" w:rsidRPr="003437BA" w:rsidRDefault="00D44812" w:rsidP="00C66F72">
            <w:pPr>
              <w:ind w:right="-129" w:firstLine="0"/>
              <w:jc w:val="center"/>
              <w:rPr>
                <w:b/>
                <w:lang w:val="ro-MD" w:eastAsia="ro-RO"/>
              </w:rPr>
            </w:pPr>
            <w:r w:rsidRPr="003437BA">
              <w:rPr>
                <w:b/>
                <w:lang w:val="ro-MD"/>
              </w:rPr>
              <w:t>49.</w:t>
            </w:r>
            <w:r w:rsidR="00FA2157" w:rsidRPr="003437BA">
              <w:rPr>
                <w:b/>
                <w:lang w:val="ro-MD"/>
              </w:rPr>
              <w:t>000.000</w:t>
            </w:r>
          </w:p>
        </w:tc>
        <w:tc>
          <w:tcPr>
            <w:tcW w:w="1064" w:type="dxa"/>
            <w:vAlign w:val="center"/>
          </w:tcPr>
          <w:p w14:paraId="654E6C3A" w14:textId="719C8656" w:rsidR="00FA2157" w:rsidRPr="003437BA" w:rsidRDefault="00D44812" w:rsidP="00C66F72">
            <w:pPr>
              <w:ind w:right="-129" w:firstLine="0"/>
              <w:jc w:val="center"/>
              <w:rPr>
                <w:b/>
                <w:lang w:val="ro-MD" w:eastAsia="ro-RO"/>
              </w:rPr>
            </w:pPr>
            <w:r w:rsidRPr="003437BA">
              <w:rPr>
                <w:b/>
                <w:lang w:val="ro-MD"/>
              </w:rPr>
              <w:t>105.</w:t>
            </w:r>
            <w:r w:rsidR="00FA2157" w:rsidRPr="003437BA">
              <w:rPr>
                <w:b/>
                <w:lang w:val="ro-MD"/>
              </w:rPr>
              <w:t>000.000</w:t>
            </w:r>
          </w:p>
        </w:tc>
        <w:tc>
          <w:tcPr>
            <w:tcW w:w="1064" w:type="dxa"/>
            <w:vAlign w:val="center"/>
          </w:tcPr>
          <w:p w14:paraId="0C9AD23A" w14:textId="07E535EC" w:rsidR="00FA2157" w:rsidRPr="003437BA" w:rsidRDefault="00D44812" w:rsidP="00C66F72">
            <w:pPr>
              <w:ind w:right="-129" w:firstLine="0"/>
              <w:jc w:val="center"/>
              <w:rPr>
                <w:b/>
                <w:lang w:val="ro-MD" w:eastAsia="ro-RO"/>
              </w:rPr>
            </w:pPr>
            <w:r w:rsidRPr="003437BA">
              <w:rPr>
                <w:b/>
                <w:lang w:val="ro-MD"/>
              </w:rPr>
              <w:t>119.</w:t>
            </w:r>
            <w:r w:rsidR="00FA2157" w:rsidRPr="003437BA">
              <w:rPr>
                <w:b/>
                <w:lang w:val="ro-MD"/>
              </w:rPr>
              <w:t>000</w:t>
            </w:r>
            <w:r w:rsidRPr="003437BA">
              <w:rPr>
                <w:b/>
                <w:lang w:val="ro-MD"/>
              </w:rPr>
              <w:t>.</w:t>
            </w:r>
            <w:r w:rsidR="00FA2157" w:rsidRPr="003437BA">
              <w:rPr>
                <w:b/>
                <w:lang w:val="ro-MD"/>
              </w:rPr>
              <w:t>000</w:t>
            </w:r>
          </w:p>
        </w:tc>
        <w:tc>
          <w:tcPr>
            <w:tcW w:w="1064" w:type="dxa"/>
            <w:vAlign w:val="center"/>
          </w:tcPr>
          <w:p w14:paraId="2A7FB6CA" w14:textId="12B5E3FA" w:rsidR="00FA2157" w:rsidRPr="003437BA" w:rsidRDefault="00D44812" w:rsidP="00C66F72">
            <w:pPr>
              <w:ind w:right="-129" w:firstLine="0"/>
              <w:jc w:val="center"/>
              <w:rPr>
                <w:b/>
                <w:lang w:val="ro-MD" w:eastAsia="ro-RO"/>
              </w:rPr>
            </w:pPr>
            <w:r w:rsidRPr="003437BA">
              <w:rPr>
                <w:b/>
                <w:lang w:val="ro-MD"/>
              </w:rPr>
              <w:t>133.</w:t>
            </w:r>
            <w:r w:rsidR="00FA2157" w:rsidRPr="003437BA">
              <w:rPr>
                <w:b/>
                <w:lang w:val="ro-MD"/>
              </w:rPr>
              <w:t>000</w:t>
            </w:r>
            <w:r w:rsidRPr="003437BA">
              <w:rPr>
                <w:b/>
                <w:lang w:val="ro-MD"/>
              </w:rPr>
              <w:t>.</w:t>
            </w:r>
            <w:r w:rsidR="00FA2157" w:rsidRPr="003437BA">
              <w:rPr>
                <w:b/>
                <w:lang w:val="ro-MD"/>
              </w:rPr>
              <w:t>000</w:t>
            </w:r>
          </w:p>
        </w:tc>
        <w:tc>
          <w:tcPr>
            <w:tcW w:w="1064" w:type="dxa"/>
            <w:vAlign w:val="center"/>
          </w:tcPr>
          <w:p w14:paraId="0094344F" w14:textId="20B51CFE" w:rsidR="00FA2157" w:rsidRPr="003437BA" w:rsidRDefault="00667FE3" w:rsidP="00C66F72">
            <w:pPr>
              <w:ind w:right="-129" w:firstLine="0"/>
              <w:jc w:val="center"/>
              <w:rPr>
                <w:b/>
                <w:lang w:val="ro-MD" w:eastAsia="ro-RO"/>
              </w:rPr>
            </w:pPr>
            <w:r w:rsidRPr="003437BA">
              <w:rPr>
                <w:b/>
                <w:lang w:val="ro-MD" w:eastAsia="ro-RO"/>
              </w:rPr>
              <w:t>406.</w:t>
            </w:r>
            <w:r w:rsidR="00FA2157" w:rsidRPr="003437BA">
              <w:rPr>
                <w:b/>
                <w:lang w:val="ro-MD" w:eastAsia="ro-RO"/>
              </w:rPr>
              <w:t>000</w:t>
            </w:r>
            <w:r w:rsidRPr="003437BA">
              <w:rPr>
                <w:b/>
                <w:lang w:val="ro-MD" w:eastAsia="ro-RO"/>
              </w:rPr>
              <w:t>.</w:t>
            </w:r>
            <w:r w:rsidR="00FA2157" w:rsidRPr="003437BA">
              <w:rPr>
                <w:b/>
                <w:lang w:val="ro-MD" w:eastAsia="ro-RO"/>
              </w:rPr>
              <w:t>000</w:t>
            </w:r>
          </w:p>
        </w:tc>
      </w:tr>
      <w:tr w:rsidR="00AA6DAD" w:rsidRPr="003250A0" w14:paraId="06CEFBDE" w14:textId="77777777" w:rsidTr="00B3157F">
        <w:trPr>
          <w:trHeight w:val="258"/>
        </w:trPr>
        <w:tc>
          <w:tcPr>
            <w:tcW w:w="1085" w:type="dxa"/>
            <w:vMerge/>
            <w:vAlign w:val="bottom"/>
          </w:tcPr>
          <w:p w14:paraId="43377AA4" w14:textId="77777777" w:rsidR="00FA2157" w:rsidRPr="003437BA" w:rsidRDefault="00FA2157" w:rsidP="00C66F72">
            <w:pPr>
              <w:ind w:right="-129" w:firstLine="0"/>
              <w:rPr>
                <w:lang w:val="ro-MD" w:eastAsia="ro-RO"/>
              </w:rPr>
            </w:pPr>
          </w:p>
        </w:tc>
        <w:tc>
          <w:tcPr>
            <w:tcW w:w="895" w:type="dxa"/>
            <w:vAlign w:val="bottom"/>
          </w:tcPr>
          <w:p w14:paraId="4268B90C" w14:textId="77777777" w:rsidR="00FA2157" w:rsidRPr="003437BA" w:rsidRDefault="00FA2157" w:rsidP="00C66F72">
            <w:pPr>
              <w:ind w:right="-129" w:firstLine="0"/>
              <w:rPr>
                <w:lang w:val="ro-MD" w:eastAsia="ro-RO"/>
              </w:rPr>
            </w:pPr>
          </w:p>
        </w:tc>
        <w:tc>
          <w:tcPr>
            <w:tcW w:w="815" w:type="dxa"/>
            <w:vAlign w:val="bottom"/>
          </w:tcPr>
          <w:p w14:paraId="468FE889" w14:textId="77777777" w:rsidR="00FA2157" w:rsidRPr="003437BA" w:rsidRDefault="00FA2157" w:rsidP="00C66F72">
            <w:pPr>
              <w:ind w:right="-129" w:firstLine="0"/>
              <w:rPr>
                <w:lang w:val="ro-MD" w:eastAsia="ro-RO"/>
              </w:rPr>
            </w:pPr>
          </w:p>
        </w:tc>
        <w:tc>
          <w:tcPr>
            <w:tcW w:w="905" w:type="dxa"/>
            <w:vAlign w:val="bottom"/>
          </w:tcPr>
          <w:p w14:paraId="19D8AE2F" w14:textId="77777777" w:rsidR="00FA2157" w:rsidRPr="003437BA" w:rsidRDefault="00FA2157" w:rsidP="00C66F72">
            <w:pPr>
              <w:ind w:right="-129" w:firstLine="0"/>
              <w:rPr>
                <w:lang w:val="ro-MD" w:eastAsia="ro-RO"/>
              </w:rPr>
            </w:pPr>
            <w:r w:rsidRPr="003437BA">
              <w:rPr>
                <w:lang w:val="ro-MD" w:eastAsia="ro-RO"/>
              </w:rPr>
              <w:t xml:space="preserve">Cuantum unitar planificat </w:t>
            </w:r>
          </w:p>
        </w:tc>
        <w:tc>
          <w:tcPr>
            <w:tcW w:w="299" w:type="dxa"/>
            <w:vAlign w:val="bottom"/>
          </w:tcPr>
          <w:p w14:paraId="289EEF75" w14:textId="77777777" w:rsidR="00FA2157" w:rsidRPr="003437BA" w:rsidRDefault="00FA2157" w:rsidP="00C66F72">
            <w:pPr>
              <w:ind w:right="-129" w:firstLine="0"/>
              <w:rPr>
                <w:lang w:val="ro-MD" w:eastAsia="ro-RO"/>
              </w:rPr>
            </w:pPr>
          </w:p>
        </w:tc>
        <w:tc>
          <w:tcPr>
            <w:tcW w:w="953" w:type="dxa"/>
            <w:vAlign w:val="center"/>
          </w:tcPr>
          <w:p w14:paraId="74551FB0" w14:textId="44137C5E" w:rsidR="00FA2157" w:rsidRPr="003437BA" w:rsidRDefault="00D44812" w:rsidP="00C66F72">
            <w:pPr>
              <w:ind w:right="-129" w:firstLine="0"/>
              <w:jc w:val="center"/>
              <w:rPr>
                <w:lang w:val="ro-MD" w:eastAsia="ro-RO"/>
              </w:rPr>
            </w:pPr>
            <w:r w:rsidRPr="003250A0">
              <w:rPr>
                <w:lang w:val="ro-MD"/>
              </w:rPr>
              <w:t>3.500.</w:t>
            </w:r>
            <w:r w:rsidR="00FA2157" w:rsidRPr="003250A0">
              <w:rPr>
                <w:lang w:val="ro-MD"/>
              </w:rPr>
              <w:t>000</w:t>
            </w:r>
          </w:p>
        </w:tc>
        <w:tc>
          <w:tcPr>
            <w:tcW w:w="1064" w:type="dxa"/>
            <w:vAlign w:val="center"/>
          </w:tcPr>
          <w:p w14:paraId="00AD8805" w14:textId="4F6A5245" w:rsidR="00FA2157" w:rsidRPr="003437BA" w:rsidRDefault="00D44812" w:rsidP="00C66F72">
            <w:pPr>
              <w:ind w:right="-129" w:firstLine="0"/>
              <w:jc w:val="center"/>
              <w:rPr>
                <w:lang w:val="ro-MD" w:eastAsia="ro-RO"/>
              </w:rPr>
            </w:pPr>
            <w:r w:rsidRPr="003250A0">
              <w:rPr>
                <w:lang w:val="ro-MD"/>
              </w:rPr>
              <w:t>3.500.</w:t>
            </w:r>
            <w:r w:rsidR="00FA2157" w:rsidRPr="003250A0">
              <w:rPr>
                <w:lang w:val="ro-MD"/>
              </w:rPr>
              <w:t>000</w:t>
            </w:r>
          </w:p>
        </w:tc>
        <w:tc>
          <w:tcPr>
            <w:tcW w:w="1064" w:type="dxa"/>
            <w:vAlign w:val="center"/>
          </w:tcPr>
          <w:p w14:paraId="1C47DCA5" w14:textId="698FB5A9" w:rsidR="00FA2157" w:rsidRPr="003437BA" w:rsidRDefault="00D44812" w:rsidP="00C66F72">
            <w:pPr>
              <w:ind w:right="-129" w:firstLine="0"/>
              <w:jc w:val="center"/>
              <w:rPr>
                <w:lang w:val="ro-MD" w:eastAsia="ro-RO"/>
              </w:rPr>
            </w:pPr>
            <w:r w:rsidRPr="003250A0">
              <w:rPr>
                <w:lang w:val="ro-MD"/>
              </w:rPr>
              <w:t>3.500</w:t>
            </w:r>
            <w:r w:rsidR="00FA2157" w:rsidRPr="003250A0">
              <w:rPr>
                <w:lang w:val="ro-MD"/>
              </w:rPr>
              <w:t>.000</w:t>
            </w:r>
          </w:p>
        </w:tc>
        <w:tc>
          <w:tcPr>
            <w:tcW w:w="1064" w:type="dxa"/>
            <w:vAlign w:val="center"/>
          </w:tcPr>
          <w:p w14:paraId="0BE85B98" w14:textId="2A402CA4" w:rsidR="00FA2157" w:rsidRPr="003437BA" w:rsidRDefault="00D44812" w:rsidP="00C66F72">
            <w:pPr>
              <w:ind w:right="-129" w:firstLine="0"/>
              <w:jc w:val="center"/>
              <w:rPr>
                <w:lang w:val="ro-MD" w:eastAsia="ro-RO"/>
              </w:rPr>
            </w:pPr>
            <w:r w:rsidRPr="003250A0">
              <w:rPr>
                <w:lang w:val="ro-MD"/>
              </w:rPr>
              <w:t>3.500.</w:t>
            </w:r>
            <w:r w:rsidR="00FA2157" w:rsidRPr="003250A0">
              <w:rPr>
                <w:lang w:val="ro-MD"/>
              </w:rPr>
              <w:t>000</w:t>
            </w:r>
          </w:p>
        </w:tc>
        <w:tc>
          <w:tcPr>
            <w:tcW w:w="1064" w:type="dxa"/>
            <w:vAlign w:val="bottom"/>
          </w:tcPr>
          <w:p w14:paraId="6C0E974B" w14:textId="77777777" w:rsidR="00FA2157" w:rsidRPr="003437BA" w:rsidRDefault="00FA2157" w:rsidP="00C66F72">
            <w:pPr>
              <w:ind w:right="-129" w:firstLine="0"/>
              <w:jc w:val="center"/>
              <w:rPr>
                <w:lang w:val="ro-MD" w:eastAsia="ro-RO"/>
              </w:rPr>
            </w:pPr>
          </w:p>
        </w:tc>
      </w:tr>
      <w:tr w:rsidR="00AA6DAD" w:rsidRPr="003250A0" w14:paraId="727895D7" w14:textId="77777777" w:rsidTr="00B3157F">
        <w:trPr>
          <w:trHeight w:val="258"/>
        </w:trPr>
        <w:tc>
          <w:tcPr>
            <w:tcW w:w="1085" w:type="dxa"/>
            <w:vMerge/>
            <w:vAlign w:val="bottom"/>
          </w:tcPr>
          <w:p w14:paraId="4DA126D3" w14:textId="77777777" w:rsidR="00FA2157" w:rsidRPr="003437BA" w:rsidRDefault="00FA2157" w:rsidP="00C66F72">
            <w:pPr>
              <w:ind w:right="-129" w:firstLine="0"/>
              <w:rPr>
                <w:lang w:val="ro-MD" w:eastAsia="ro-RO"/>
              </w:rPr>
            </w:pPr>
          </w:p>
        </w:tc>
        <w:tc>
          <w:tcPr>
            <w:tcW w:w="895" w:type="dxa"/>
            <w:vAlign w:val="bottom"/>
          </w:tcPr>
          <w:p w14:paraId="3A5B48D1" w14:textId="37783221" w:rsidR="00FA2157" w:rsidRPr="003437BA" w:rsidRDefault="00FA2157" w:rsidP="00C66F72">
            <w:pPr>
              <w:ind w:right="-129" w:firstLine="0"/>
              <w:rPr>
                <w:lang w:val="ro-MD" w:eastAsia="ro-RO"/>
              </w:rPr>
            </w:pPr>
            <w:r w:rsidRPr="003437BA">
              <w:rPr>
                <w:lang w:val="ro-MD" w:eastAsia="ro-RO"/>
              </w:rPr>
              <w:t>O.</w:t>
            </w:r>
            <w:r w:rsidR="00D44812" w:rsidRPr="003437BA">
              <w:rPr>
                <w:lang w:val="ro-MD" w:eastAsia="ro-RO"/>
              </w:rPr>
              <w:t>2</w:t>
            </w:r>
          </w:p>
        </w:tc>
        <w:tc>
          <w:tcPr>
            <w:tcW w:w="815" w:type="dxa"/>
            <w:vAlign w:val="bottom"/>
          </w:tcPr>
          <w:p w14:paraId="5B053D6F" w14:textId="77777777" w:rsidR="00FA2157" w:rsidRPr="003437BA" w:rsidRDefault="00FA2157" w:rsidP="00C66F72">
            <w:pPr>
              <w:ind w:right="-129" w:firstLine="0"/>
              <w:rPr>
                <w:lang w:val="ro-MD" w:eastAsia="ro-RO"/>
              </w:rPr>
            </w:pPr>
            <w:r w:rsidRPr="003437BA">
              <w:rPr>
                <w:lang w:val="ro-MD" w:eastAsia="ro-RO"/>
              </w:rPr>
              <w:t>proiect</w:t>
            </w:r>
          </w:p>
        </w:tc>
        <w:tc>
          <w:tcPr>
            <w:tcW w:w="905" w:type="dxa"/>
            <w:vAlign w:val="bottom"/>
          </w:tcPr>
          <w:p w14:paraId="7312BE69" w14:textId="77777777" w:rsidR="00FA2157" w:rsidRPr="003437BA" w:rsidRDefault="00FA2157" w:rsidP="00C66F72">
            <w:pPr>
              <w:ind w:right="-129" w:firstLine="0"/>
              <w:rPr>
                <w:lang w:val="ro-MD" w:eastAsia="ro-RO"/>
              </w:rPr>
            </w:pPr>
            <w:r w:rsidRPr="003437BA">
              <w:rPr>
                <w:lang w:val="ro-MD" w:eastAsia="ro-RO"/>
              </w:rPr>
              <w:t>Cantitate</w:t>
            </w:r>
          </w:p>
        </w:tc>
        <w:tc>
          <w:tcPr>
            <w:tcW w:w="299" w:type="dxa"/>
            <w:vAlign w:val="bottom"/>
          </w:tcPr>
          <w:p w14:paraId="311FC259" w14:textId="77777777" w:rsidR="00FA2157" w:rsidRPr="003437BA" w:rsidRDefault="00FA2157" w:rsidP="00C66F72">
            <w:pPr>
              <w:ind w:right="-129" w:firstLine="0"/>
              <w:rPr>
                <w:lang w:val="ro-MD" w:eastAsia="ro-RO"/>
              </w:rPr>
            </w:pPr>
          </w:p>
        </w:tc>
        <w:tc>
          <w:tcPr>
            <w:tcW w:w="953" w:type="dxa"/>
          </w:tcPr>
          <w:p w14:paraId="2A6FA215" w14:textId="6318E9B4" w:rsidR="00FA2157" w:rsidRPr="003437BA" w:rsidRDefault="00D44812" w:rsidP="00C66F72">
            <w:pPr>
              <w:ind w:right="-129" w:firstLine="0"/>
              <w:jc w:val="center"/>
              <w:rPr>
                <w:lang w:val="ro-MD" w:eastAsia="ro-RO"/>
              </w:rPr>
            </w:pPr>
            <w:r w:rsidRPr="003250A0">
              <w:rPr>
                <w:lang w:val="ro-MD"/>
              </w:rPr>
              <w:t>14</w:t>
            </w:r>
          </w:p>
        </w:tc>
        <w:tc>
          <w:tcPr>
            <w:tcW w:w="1064" w:type="dxa"/>
          </w:tcPr>
          <w:p w14:paraId="17A9B9A0" w14:textId="6B7EC096" w:rsidR="00FA2157" w:rsidRPr="003437BA" w:rsidRDefault="00D44812" w:rsidP="00C66F72">
            <w:pPr>
              <w:ind w:right="-129" w:firstLine="0"/>
              <w:jc w:val="center"/>
              <w:rPr>
                <w:lang w:val="ro-MD" w:eastAsia="ro-RO"/>
              </w:rPr>
            </w:pPr>
            <w:r w:rsidRPr="003250A0">
              <w:rPr>
                <w:lang w:val="ro-MD"/>
              </w:rPr>
              <w:t>30</w:t>
            </w:r>
          </w:p>
        </w:tc>
        <w:tc>
          <w:tcPr>
            <w:tcW w:w="1064" w:type="dxa"/>
          </w:tcPr>
          <w:p w14:paraId="6542F93A" w14:textId="72E1EDA3" w:rsidR="00FA2157" w:rsidRPr="003437BA" w:rsidRDefault="00D44812" w:rsidP="00C66F72">
            <w:pPr>
              <w:ind w:right="-129" w:firstLine="0"/>
              <w:jc w:val="center"/>
              <w:rPr>
                <w:lang w:val="ro-MD" w:eastAsia="ro-RO"/>
              </w:rPr>
            </w:pPr>
            <w:r w:rsidRPr="003250A0">
              <w:rPr>
                <w:lang w:val="ro-MD"/>
              </w:rPr>
              <w:t>34</w:t>
            </w:r>
          </w:p>
        </w:tc>
        <w:tc>
          <w:tcPr>
            <w:tcW w:w="1064" w:type="dxa"/>
          </w:tcPr>
          <w:p w14:paraId="5560188F" w14:textId="5514ED16" w:rsidR="00FA2157" w:rsidRPr="003437BA" w:rsidRDefault="00D44812" w:rsidP="00C66F72">
            <w:pPr>
              <w:ind w:right="-129" w:firstLine="0"/>
              <w:jc w:val="center"/>
              <w:rPr>
                <w:lang w:val="ro-MD" w:eastAsia="ro-RO"/>
              </w:rPr>
            </w:pPr>
            <w:r w:rsidRPr="003250A0">
              <w:rPr>
                <w:lang w:val="ro-MD"/>
              </w:rPr>
              <w:t>38</w:t>
            </w:r>
          </w:p>
        </w:tc>
        <w:tc>
          <w:tcPr>
            <w:tcW w:w="1064" w:type="dxa"/>
            <w:vAlign w:val="bottom"/>
          </w:tcPr>
          <w:p w14:paraId="629B14C4" w14:textId="77777777" w:rsidR="00FA2157" w:rsidRPr="003437BA" w:rsidRDefault="00FA2157" w:rsidP="00C66F72">
            <w:pPr>
              <w:ind w:right="-129" w:firstLine="0"/>
              <w:jc w:val="center"/>
              <w:rPr>
                <w:lang w:val="ro-MD" w:eastAsia="ro-RO"/>
              </w:rPr>
            </w:pPr>
            <w:r w:rsidRPr="003437BA">
              <w:rPr>
                <w:lang w:val="ro-MD" w:eastAsia="ro-RO"/>
              </w:rPr>
              <w:t>60</w:t>
            </w:r>
          </w:p>
        </w:tc>
      </w:tr>
      <w:tr w:rsidR="00AA6DAD" w:rsidRPr="003250A0" w14:paraId="7E58B76E" w14:textId="77777777" w:rsidTr="00B3157F">
        <w:trPr>
          <w:trHeight w:val="516"/>
        </w:trPr>
        <w:tc>
          <w:tcPr>
            <w:tcW w:w="1085" w:type="dxa"/>
            <w:vMerge w:val="restart"/>
          </w:tcPr>
          <w:p w14:paraId="171955DD" w14:textId="77777777" w:rsidR="00FA2157" w:rsidRPr="003437BA" w:rsidRDefault="00FA2157" w:rsidP="003437BA">
            <w:pPr>
              <w:ind w:right="-129" w:firstLine="0"/>
              <w:jc w:val="left"/>
              <w:rPr>
                <w:lang w:val="ro-MD" w:eastAsia="ro-RO"/>
              </w:rPr>
            </w:pPr>
            <w:r w:rsidRPr="003437BA">
              <w:rPr>
                <w:lang w:val="ro-MD" w:eastAsia="ro-RO"/>
              </w:rPr>
              <w:t>Struguri de masă, componenta de post-recoltare și procesare</w:t>
            </w:r>
          </w:p>
        </w:tc>
        <w:tc>
          <w:tcPr>
            <w:tcW w:w="895" w:type="dxa"/>
            <w:vAlign w:val="bottom"/>
          </w:tcPr>
          <w:p w14:paraId="41FFC365" w14:textId="77777777" w:rsidR="00FA2157" w:rsidRPr="003437BA" w:rsidRDefault="00FA2157" w:rsidP="00C66F72">
            <w:pPr>
              <w:ind w:right="-129" w:firstLine="0"/>
              <w:rPr>
                <w:lang w:val="ro-MD" w:eastAsia="ro-RO"/>
              </w:rPr>
            </w:pPr>
          </w:p>
        </w:tc>
        <w:tc>
          <w:tcPr>
            <w:tcW w:w="815" w:type="dxa"/>
            <w:vAlign w:val="bottom"/>
          </w:tcPr>
          <w:p w14:paraId="0BF7D7CE" w14:textId="77777777" w:rsidR="00FA2157" w:rsidRPr="003437BA" w:rsidRDefault="00FA2157" w:rsidP="00C66F72">
            <w:pPr>
              <w:ind w:right="-129" w:firstLine="0"/>
              <w:rPr>
                <w:lang w:val="ro-MD" w:eastAsia="ro-RO"/>
              </w:rPr>
            </w:pPr>
          </w:p>
        </w:tc>
        <w:tc>
          <w:tcPr>
            <w:tcW w:w="905" w:type="dxa"/>
            <w:vAlign w:val="bottom"/>
          </w:tcPr>
          <w:p w14:paraId="3E1EB2B5" w14:textId="77777777" w:rsidR="00FA2157" w:rsidRPr="003437BA" w:rsidRDefault="00FA2157" w:rsidP="00C66F72">
            <w:pPr>
              <w:ind w:right="-129" w:firstLine="0"/>
              <w:rPr>
                <w:lang w:val="ro-MD" w:eastAsia="ro-RO"/>
              </w:rPr>
            </w:pPr>
            <w:r w:rsidRPr="003437BA">
              <w:rPr>
                <w:lang w:val="ro-MD" w:eastAsia="ro-RO"/>
              </w:rPr>
              <w:t>Alocarea financiară orientativă anuală</w:t>
            </w:r>
          </w:p>
        </w:tc>
        <w:tc>
          <w:tcPr>
            <w:tcW w:w="299" w:type="dxa"/>
            <w:vAlign w:val="bottom"/>
          </w:tcPr>
          <w:p w14:paraId="3ABA9E6C" w14:textId="77777777" w:rsidR="00FA2157" w:rsidRPr="003437BA" w:rsidRDefault="00FA2157" w:rsidP="00C66F72">
            <w:pPr>
              <w:ind w:right="-129" w:firstLine="0"/>
              <w:rPr>
                <w:lang w:val="ro-MD" w:eastAsia="ro-RO"/>
              </w:rPr>
            </w:pPr>
          </w:p>
        </w:tc>
        <w:tc>
          <w:tcPr>
            <w:tcW w:w="953" w:type="dxa"/>
            <w:vAlign w:val="center"/>
          </w:tcPr>
          <w:p w14:paraId="245C78D1" w14:textId="576313D6" w:rsidR="00FA2157" w:rsidRPr="003437BA" w:rsidRDefault="00AA238B" w:rsidP="00C66F72">
            <w:pPr>
              <w:ind w:right="-129" w:firstLine="0"/>
              <w:jc w:val="center"/>
              <w:rPr>
                <w:b/>
                <w:lang w:val="ro-MD" w:eastAsia="ro-RO"/>
              </w:rPr>
            </w:pPr>
            <w:r w:rsidRPr="003437BA">
              <w:rPr>
                <w:b/>
                <w:lang w:val="ro-MD"/>
              </w:rPr>
              <w:t>15.</w:t>
            </w:r>
            <w:r w:rsidR="00FA2157" w:rsidRPr="003437BA">
              <w:rPr>
                <w:b/>
                <w:lang w:val="ro-MD"/>
              </w:rPr>
              <w:t>000</w:t>
            </w:r>
            <w:r w:rsidRPr="003437BA">
              <w:rPr>
                <w:b/>
                <w:lang w:val="ro-MD"/>
              </w:rPr>
              <w:t>.</w:t>
            </w:r>
            <w:r w:rsidR="00FA2157" w:rsidRPr="003437BA">
              <w:rPr>
                <w:b/>
                <w:lang w:val="ro-MD"/>
              </w:rPr>
              <w:t>000</w:t>
            </w:r>
          </w:p>
        </w:tc>
        <w:tc>
          <w:tcPr>
            <w:tcW w:w="1064" w:type="dxa"/>
            <w:vAlign w:val="center"/>
          </w:tcPr>
          <w:p w14:paraId="0A93ACC4" w14:textId="15D97C47" w:rsidR="00FA2157" w:rsidRPr="003437BA" w:rsidRDefault="00AA238B" w:rsidP="00C66F72">
            <w:pPr>
              <w:ind w:right="-129" w:firstLine="0"/>
              <w:jc w:val="center"/>
              <w:rPr>
                <w:b/>
                <w:lang w:val="ro-MD" w:eastAsia="ro-RO"/>
              </w:rPr>
            </w:pPr>
            <w:r w:rsidRPr="003437BA">
              <w:rPr>
                <w:b/>
                <w:lang w:val="ro-MD"/>
              </w:rPr>
              <w:t>30.</w:t>
            </w:r>
            <w:r w:rsidR="00FA2157" w:rsidRPr="003437BA">
              <w:rPr>
                <w:b/>
                <w:lang w:val="ro-MD"/>
              </w:rPr>
              <w:t>000</w:t>
            </w:r>
            <w:r w:rsidRPr="003437BA">
              <w:rPr>
                <w:b/>
                <w:lang w:val="ro-MD"/>
              </w:rPr>
              <w:t>.</w:t>
            </w:r>
            <w:r w:rsidR="00FA2157" w:rsidRPr="003437BA">
              <w:rPr>
                <w:b/>
                <w:lang w:val="ro-MD"/>
              </w:rPr>
              <w:t>000</w:t>
            </w:r>
          </w:p>
        </w:tc>
        <w:tc>
          <w:tcPr>
            <w:tcW w:w="1064" w:type="dxa"/>
            <w:vAlign w:val="center"/>
          </w:tcPr>
          <w:p w14:paraId="5E578F94" w14:textId="24740F21" w:rsidR="00FA2157" w:rsidRPr="003437BA" w:rsidRDefault="00AA238B" w:rsidP="00C66F72">
            <w:pPr>
              <w:ind w:right="-129" w:firstLine="0"/>
              <w:jc w:val="center"/>
              <w:rPr>
                <w:b/>
                <w:lang w:val="ro-MD" w:eastAsia="ro-RO"/>
              </w:rPr>
            </w:pPr>
            <w:r w:rsidRPr="003437BA">
              <w:rPr>
                <w:b/>
                <w:lang w:val="ro-MD"/>
              </w:rPr>
              <w:t>30.</w:t>
            </w:r>
            <w:r w:rsidR="00FA2157" w:rsidRPr="003437BA">
              <w:rPr>
                <w:b/>
                <w:lang w:val="ro-MD"/>
              </w:rPr>
              <w:t>000</w:t>
            </w:r>
            <w:r w:rsidRPr="003437BA">
              <w:rPr>
                <w:b/>
                <w:lang w:val="ro-MD"/>
              </w:rPr>
              <w:t>.</w:t>
            </w:r>
            <w:r w:rsidR="00FA2157" w:rsidRPr="003437BA">
              <w:rPr>
                <w:b/>
                <w:lang w:val="ro-MD"/>
              </w:rPr>
              <w:t>000</w:t>
            </w:r>
          </w:p>
        </w:tc>
        <w:tc>
          <w:tcPr>
            <w:tcW w:w="1064" w:type="dxa"/>
            <w:vAlign w:val="center"/>
          </w:tcPr>
          <w:p w14:paraId="602BF954" w14:textId="12A7CBD2" w:rsidR="00FA2157" w:rsidRPr="003437BA" w:rsidRDefault="00AA238B" w:rsidP="00C66F72">
            <w:pPr>
              <w:ind w:right="-129" w:firstLine="0"/>
              <w:jc w:val="center"/>
              <w:rPr>
                <w:b/>
                <w:lang w:val="ro-MD" w:eastAsia="ro-RO"/>
              </w:rPr>
            </w:pPr>
            <w:r w:rsidRPr="003437BA">
              <w:rPr>
                <w:b/>
                <w:lang w:val="ro-MD"/>
              </w:rPr>
              <w:t>30.</w:t>
            </w:r>
            <w:r w:rsidR="00FA2157" w:rsidRPr="003437BA">
              <w:rPr>
                <w:b/>
                <w:lang w:val="ro-MD"/>
              </w:rPr>
              <w:t>000</w:t>
            </w:r>
            <w:r w:rsidRPr="003437BA">
              <w:rPr>
                <w:b/>
                <w:lang w:val="ro-MD"/>
              </w:rPr>
              <w:t>.</w:t>
            </w:r>
            <w:r w:rsidR="00FA2157" w:rsidRPr="003437BA">
              <w:rPr>
                <w:b/>
                <w:lang w:val="ro-MD"/>
              </w:rPr>
              <w:t>000</w:t>
            </w:r>
          </w:p>
        </w:tc>
        <w:tc>
          <w:tcPr>
            <w:tcW w:w="1064" w:type="dxa"/>
            <w:vAlign w:val="center"/>
          </w:tcPr>
          <w:p w14:paraId="1209002F" w14:textId="29D15111" w:rsidR="00FA2157" w:rsidRPr="003437BA" w:rsidRDefault="00AA238B" w:rsidP="00C66F72">
            <w:pPr>
              <w:ind w:right="-129" w:firstLine="0"/>
              <w:jc w:val="center"/>
              <w:rPr>
                <w:b/>
                <w:lang w:val="ro-MD" w:eastAsia="ro-RO"/>
              </w:rPr>
            </w:pPr>
            <w:r w:rsidRPr="003437BA">
              <w:rPr>
                <w:b/>
                <w:lang w:val="ro-MD" w:eastAsia="ro-RO"/>
              </w:rPr>
              <w:t>105</w:t>
            </w:r>
            <w:r w:rsidR="00FA2157" w:rsidRPr="003437BA">
              <w:rPr>
                <w:b/>
                <w:lang w:val="ro-MD" w:eastAsia="ro-RO"/>
              </w:rPr>
              <w:t xml:space="preserve"> 000 000</w:t>
            </w:r>
          </w:p>
        </w:tc>
      </w:tr>
      <w:tr w:rsidR="00AA6DAD" w:rsidRPr="003250A0" w14:paraId="2CD7BB6F" w14:textId="77777777" w:rsidTr="00B3157F">
        <w:trPr>
          <w:trHeight w:val="258"/>
        </w:trPr>
        <w:tc>
          <w:tcPr>
            <w:tcW w:w="1085" w:type="dxa"/>
            <w:vMerge/>
            <w:vAlign w:val="bottom"/>
          </w:tcPr>
          <w:p w14:paraId="2C81E52F" w14:textId="77777777" w:rsidR="00FA2157" w:rsidRPr="003437BA" w:rsidRDefault="00FA2157" w:rsidP="00C66F72">
            <w:pPr>
              <w:ind w:right="-129" w:firstLine="0"/>
              <w:rPr>
                <w:lang w:val="ro-MD" w:eastAsia="ro-RO"/>
              </w:rPr>
            </w:pPr>
          </w:p>
        </w:tc>
        <w:tc>
          <w:tcPr>
            <w:tcW w:w="895" w:type="dxa"/>
            <w:vAlign w:val="bottom"/>
          </w:tcPr>
          <w:p w14:paraId="0E41F70C" w14:textId="77777777" w:rsidR="00FA2157" w:rsidRPr="003437BA" w:rsidRDefault="00FA2157" w:rsidP="00C66F72">
            <w:pPr>
              <w:ind w:right="-129" w:firstLine="0"/>
              <w:rPr>
                <w:lang w:val="ro-MD" w:eastAsia="ro-RO"/>
              </w:rPr>
            </w:pPr>
          </w:p>
        </w:tc>
        <w:tc>
          <w:tcPr>
            <w:tcW w:w="815" w:type="dxa"/>
            <w:vAlign w:val="bottom"/>
          </w:tcPr>
          <w:p w14:paraId="13AF38F7" w14:textId="77777777" w:rsidR="00FA2157" w:rsidRPr="003437BA" w:rsidRDefault="00FA2157" w:rsidP="00C66F72">
            <w:pPr>
              <w:ind w:right="-129" w:firstLine="0"/>
              <w:rPr>
                <w:lang w:val="ro-MD" w:eastAsia="ro-RO"/>
              </w:rPr>
            </w:pPr>
          </w:p>
        </w:tc>
        <w:tc>
          <w:tcPr>
            <w:tcW w:w="905" w:type="dxa"/>
            <w:vAlign w:val="bottom"/>
          </w:tcPr>
          <w:p w14:paraId="442918A6" w14:textId="77777777" w:rsidR="00FA2157" w:rsidRPr="003437BA" w:rsidRDefault="00FA2157" w:rsidP="00C66F72">
            <w:pPr>
              <w:ind w:right="-129" w:firstLine="0"/>
              <w:rPr>
                <w:lang w:val="ro-MD" w:eastAsia="ro-RO"/>
              </w:rPr>
            </w:pPr>
            <w:r w:rsidRPr="003437BA">
              <w:rPr>
                <w:lang w:val="ro-MD" w:eastAsia="ro-RO"/>
              </w:rPr>
              <w:t xml:space="preserve">Cuantum unitar planificat </w:t>
            </w:r>
          </w:p>
        </w:tc>
        <w:tc>
          <w:tcPr>
            <w:tcW w:w="299" w:type="dxa"/>
            <w:vAlign w:val="bottom"/>
          </w:tcPr>
          <w:p w14:paraId="77A365A1" w14:textId="77777777" w:rsidR="00FA2157" w:rsidRPr="003437BA" w:rsidRDefault="00FA2157" w:rsidP="00C66F72">
            <w:pPr>
              <w:ind w:right="-129" w:firstLine="0"/>
              <w:rPr>
                <w:lang w:val="ro-MD" w:eastAsia="ro-RO"/>
              </w:rPr>
            </w:pPr>
          </w:p>
        </w:tc>
        <w:tc>
          <w:tcPr>
            <w:tcW w:w="953" w:type="dxa"/>
            <w:vAlign w:val="center"/>
          </w:tcPr>
          <w:p w14:paraId="527EBCB6" w14:textId="07686E05" w:rsidR="00FA2157" w:rsidRPr="003437BA" w:rsidRDefault="00AA238B" w:rsidP="00C66F72">
            <w:pPr>
              <w:ind w:right="-129" w:firstLine="0"/>
              <w:jc w:val="center"/>
              <w:rPr>
                <w:lang w:val="ro-MD" w:eastAsia="ro-RO"/>
              </w:rPr>
            </w:pPr>
            <w:r w:rsidRPr="003250A0">
              <w:rPr>
                <w:lang w:val="ro-MD"/>
              </w:rPr>
              <w:t>7.500.000</w:t>
            </w:r>
          </w:p>
        </w:tc>
        <w:tc>
          <w:tcPr>
            <w:tcW w:w="1064" w:type="dxa"/>
            <w:vAlign w:val="center"/>
          </w:tcPr>
          <w:p w14:paraId="631A6942" w14:textId="6C663B37" w:rsidR="00FA2157" w:rsidRPr="003437BA" w:rsidRDefault="00AA238B" w:rsidP="00C66F72">
            <w:pPr>
              <w:ind w:right="-129" w:firstLine="0"/>
              <w:jc w:val="center"/>
              <w:rPr>
                <w:lang w:val="ro-MD" w:eastAsia="ro-RO"/>
              </w:rPr>
            </w:pPr>
            <w:r w:rsidRPr="003250A0">
              <w:rPr>
                <w:lang w:val="ro-MD"/>
              </w:rPr>
              <w:t>7.500.000</w:t>
            </w:r>
          </w:p>
        </w:tc>
        <w:tc>
          <w:tcPr>
            <w:tcW w:w="1064" w:type="dxa"/>
            <w:vAlign w:val="center"/>
          </w:tcPr>
          <w:p w14:paraId="0744EC56" w14:textId="30C7B8CB" w:rsidR="00FA2157" w:rsidRPr="003437BA" w:rsidRDefault="00AA238B" w:rsidP="00C66F72">
            <w:pPr>
              <w:ind w:right="-129" w:firstLine="0"/>
              <w:jc w:val="center"/>
              <w:rPr>
                <w:lang w:val="ro-MD" w:eastAsia="ro-RO"/>
              </w:rPr>
            </w:pPr>
            <w:r w:rsidRPr="003250A0">
              <w:rPr>
                <w:lang w:val="ro-MD"/>
              </w:rPr>
              <w:t>7.500.000</w:t>
            </w:r>
          </w:p>
        </w:tc>
        <w:tc>
          <w:tcPr>
            <w:tcW w:w="1064" w:type="dxa"/>
            <w:vAlign w:val="center"/>
          </w:tcPr>
          <w:p w14:paraId="7A2B4D2C" w14:textId="6E536E91" w:rsidR="00FA2157" w:rsidRPr="003437BA" w:rsidRDefault="00AA238B" w:rsidP="00C66F72">
            <w:pPr>
              <w:ind w:right="-129" w:firstLine="0"/>
              <w:jc w:val="center"/>
              <w:rPr>
                <w:lang w:val="ro-MD" w:eastAsia="ro-RO"/>
              </w:rPr>
            </w:pPr>
            <w:r w:rsidRPr="003250A0">
              <w:rPr>
                <w:lang w:val="ro-MD"/>
              </w:rPr>
              <w:t>7.500.000</w:t>
            </w:r>
          </w:p>
        </w:tc>
        <w:tc>
          <w:tcPr>
            <w:tcW w:w="1064" w:type="dxa"/>
            <w:vAlign w:val="bottom"/>
          </w:tcPr>
          <w:p w14:paraId="6A3C7815" w14:textId="77777777" w:rsidR="00FA2157" w:rsidRPr="003437BA" w:rsidRDefault="00FA2157" w:rsidP="00C66F72">
            <w:pPr>
              <w:ind w:right="-129" w:firstLine="0"/>
              <w:jc w:val="center"/>
              <w:rPr>
                <w:lang w:val="ro-MD" w:eastAsia="ro-RO"/>
              </w:rPr>
            </w:pPr>
          </w:p>
        </w:tc>
      </w:tr>
      <w:tr w:rsidR="00AA6DAD" w:rsidRPr="003250A0" w14:paraId="5AA77DC8" w14:textId="77777777" w:rsidTr="00B3157F">
        <w:trPr>
          <w:trHeight w:val="258"/>
        </w:trPr>
        <w:tc>
          <w:tcPr>
            <w:tcW w:w="1085" w:type="dxa"/>
            <w:vMerge/>
            <w:vAlign w:val="bottom"/>
          </w:tcPr>
          <w:p w14:paraId="6B3E6A30" w14:textId="77777777" w:rsidR="00FA2157" w:rsidRPr="003437BA" w:rsidRDefault="00FA2157" w:rsidP="00C66F72">
            <w:pPr>
              <w:ind w:right="-129" w:firstLine="0"/>
              <w:rPr>
                <w:lang w:val="ro-MD" w:eastAsia="ro-RO"/>
              </w:rPr>
            </w:pPr>
          </w:p>
        </w:tc>
        <w:tc>
          <w:tcPr>
            <w:tcW w:w="895" w:type="dxa"/>
            <w:vAlign w:val="bottom"/>
          </w:tcPr>
          <w:p w14:paraId="547C9D9C" w14:textId="21EA602C" w:rsidR="00FA2157" w:rsidRPr="003437BA" w:rsidRDefault="00FA2157" w:rsidP="00C66F72">
            <w:pPr>
              <w:ind w:right="-129" w:firstLine="0"/>
              <w:rPr>
                <w:lang w:val="ro-MD" w:eastAsia="ro-RO"/>
              </w:rPr>
            </w:pPr>
            <w:r w:rsidRPr="003437BA">
              <w:rPr>
                <w:lang w:val="ro-MD" w:eastAsia="ro-RO"/>
              </w:rPr>
              <w:t>O.</w:t>
            </w:r>
            <w:r w:rsidR="00AA238B" w:rsidRPr="003437BA">
              <w:rPr>
                <w:lang w:val="ro-MD" w:eastAsia="ro-RO"/>
              </w:rPr>
              <w:t>2</w:t>
            </w:r>
          </w:p>
        </w:tc>
        <w:tc>
          <w:tcPr>
            <w:tcW w:w="815" w:type="dxa"/>
            <w:vAlign w:val="bottom"/>
          </w:tcPr>
          <w:p w14:paraId="4BB75259" w14:textId="77777777" w:rsidR="00FA2157" w:rsidRPr="003437BA" w:rsidRDefault="00FA2157" w:rsidP="00C66F72">
            <w:pPr>
              <w:ind w:right="-129" w:firstLine="0"/>
              <w:rPr>
                <w:lang w:val="ro-MD" w:eastAsia="ro-RO"/>
              </w:rPr>
            </w:pPr>
            <w:r w:rsidRPr="003437BA">
              <w:rPr>
                <w:lang w:val="ro-MD" w:eastAsia="ro-RO"/>
              </w:rPr>
              <w:t>proiect</w:t>
            </w:r>
          </w:p>
        </w:tc>
        <w:tc>
          <w:tcPr>
            <w:tcW w:w="905" w:type="dxa"/>
            <w:vAlign w:val="bottom"/>
          </w:tcPr>
          <w:p w14:paraId="52DEF0A8" w14:textId="77777777" w:rsidR="00FA2157" w:rsidRPr="003437BA" w:rsidRDefault="00FA2157" w:rsidP="00C66F72">
            <w:pPr>
              <w:ind w:right="-129" w:firstLine="0"/>
              <w:rPr>
                <w:lang w:val="ro-MD" w:eastAsia="ro-RO"/>
              </w:rPr>
            </w:pPr>
            <w:r w:rsidRPr="003437BA">
              <w:rPr>
                <w:lang w:val="ro-MD" w:eastAsia="ro-RO"/>
              </w:rPr>
              <w:t>Cantitate</w:t>
            </w:r>
          </w:p>
        </w:tc>
        <w:tc>
          <w:tcPr>
            <w:tcW w:w="299" w:type="dxa"/>
            <w:vAlign w:val="bottom"/>
          </w:tcPr>
          <w:p w14:paraId="4DC32C15" w14:textId="77777777" w:rsidR="00FA2157" w:rsidRPr="003437BA" w:rsidRDefault="00FA2157" w:rsidP="00C66F72">
            <w:pPr>
              <w:ind w:right="-129" w:firstLine="0"/>
              <w:rPr>
                <w:lang w:val="ro-MD" w:eastAsia="ro-RO"/>
              </w:rPr>
            </w:pPr>
          </w:p>
        </w:tc>
        <w:tc>
          <w:tcPr>
            <w:tcW w:w="953" w:type="dxa"/>
            <w:vAlign w:val="center"/>
          </w:tcPr>
          <w:p w14:paraId="537EED4E" w14:textId="77777777" w:rsidR="00FA2157" w:rsidRPr="003437BA" w:rsidRDefault="00FA2157" w:rsidP="00C66F72">
            <w:pPr>
              <w:ind w:right="-129" w:firstLine="0"/>
              <w:jc w:val="center"/>
              <w:rPr>
                <w:lang w:val="ro-MD" w:eastAsia="ro-RO"/>
              </w:rPr>
            </w:pPr>
            <w:r w:rsidRPr="003250A0">
              <w:rPr>
                <w:lang w:val="ro-MD"/>
              </w:rPr>
              <w:t>2</w:t>
            </w:r>
          </w:p>
        </w:tc>
        <w:tc>
          <w:tcPr>
            <w:tcW w:w="1064" w:type="dxa"/>
            <w:vAlign w:val="center"/>
          </w:tcPr>
          <w:p w14:paraId="4762B4B5" w14:textId="2C6C8F32" w:rsidR="00FA2157" w:rsidRPr="003437BA" w:rsidRDefault="00AA238B" w:rsidP="00C66F72">
            <w:pPr>
              <w:ind w:right="-129" w:firstLine="0"/>
              <w:jc w:val="center"/>
              <w:rPr>
                <w:lang w:val="ro-MD" w:eastAsia="ro-RO"/>
              </w:rPr>
            </w:pPr>
            <w:r w:rsidRPr="003250A0">
              <w:rPr>
                <w:lang w:val="ro-MD"/>
              </w:rPr>
              <w:t>4</w:t>
            </w:r>
          </w:p>
        </w:tc>
        <w:tc>
          <w:tcPr>
            <w:tcW w:w="1064" w:type="dxa"/>
            <w:vAlign w:val="center"/>
          </w:tcPr>
          <w:p w14:paraId="30BB68C2" w14:textId="2BF77211" w:rsidR="00FA2157" w:rsidRPr="003437BA" w:rsidRDefault="00AA238B" w:rsidP="00C66F72">
            <w:pPr>
              <w:ind w:right="-129" w:firstLine="0"/>
              <w:jc w:val="center"/>
              <w:rPr>
                <w:lang w:val="ro-MD" w:eastAsia="ro-RO"/>
              </w:rPr>
            </w:pPr>
            <w:r w:rsidRPr="003250A0">
              <w:rPr>
                <w:lang w:val="ro-MD"/>
              </w:rPr>
              <w:t>4</w:t>
            </w:r>
          </w:p>
        </w:tc>
        <w:tc>
          <w:tcPr>
            <w:tcW w:w="1064" w:type="dxa"/>
            <w:vAlign w:val="center"/>
          </w:tcPr>
          <w:p w14:paraId="20AEAEA0" w14:textId="7803003D" w:rsidR="00FA2157" w:rsidRPr="003437BA" w:rsidRDefault="00AA238B" w:rsidP="00C66F72">
            <w:pPr>
              <w:ind w:right="-129" w:firstLine="0"/>
              <w:jc w:val="center"/>
              <w:rPr>
                <w:lang w:val="ro-MD" w:eastAsia="ro-RO"/>
              </w:rPr>
            </w:pPr>
            <w:r w:rsidRPr="003250A0">
              <w:rPr>
                <w:lang w:val="ro-MD"/>
              </w:rPr>
              <w:t>4</w:t>
            </w:r>
          </w:p>
        </w:tc>
        <w:tc>
          <w:tcPr>
            <w:tcW w:w="1064" w:type="dxa"/>
            <w:vAlign w:val="bottom"/>
          </w:tcPr>
          <w:p w14:paraId="686DE2ED" w14:textId="77777777" w:rsidR="00FA2157" w:rsidRPr="003437BA" w:rsidRDefault="00FA2157" w:rsidP="00C66F72">
            <w:pPr>
              <w:ind w:right="-129" w:firstLine="0"/>
              <w:jc w:val="center"/>
              <w:rPr>
                <w:lang w:val="ro-MD" w:eastAsia="ro-RO"/>
              </w:rPr>
            </w:pPr>
            <w:r w:rsidRPr="003437BA">
              <w:rPr>
                <w:lang w:val="ro-MD" w:eastAsia="ro-RO"/>
              </w:rPr>
              <w:t>8</w:t>
            </w:r>
          </w:p>
        </w:tc>
      </w:tr>
      <w:tr w:rsidR="00AA6DAD" w:rsidRPr="003250A0" w14:paraId="1166B2CB" w14:textId="77777777" w:rsidTr="00B3157F">
        <w:trPr>
          <w:trHeight w:val="258"/>
        </w:trPr>
        <w:tc>
          <w:tcPr>
            <w:tcW w:w="1085" w:type="dxa"/>
            <w:vMerge w:val="restart"/>
          </w:tcPr>
          <w:p w14:paraId="25BB9B23" w14:textId="103EC90A" w:rsidR="00BF3DDB" w:rsidRPr="003437BA" w:rsidRDefault="00BF3DDB" w:rsidP="003437BA">
            <w:pPr>
              <w:ind w:right="-129" w:firstLine="0"/>
              <w:jc w:val="left"/>
              <w:rPr>
                <w:lang w:val="ro-MD" w:eastAsia="ro-RO"/>
              </w:rPr>
            </w:pPr>
            <w:r w:rsidRPr="003437BA">
              <w:rPr>
                <w:lang w:val="ro-MD" w:eastAsia="ro-RO"/>
              </w:rPr>
              <w:t>Modernizare a sistemelor de suport</w:t>
            </w:r>
          </w:p>
        </w:tc>
        <w:tc>
          <w:tcPr>
            <w:tcW w:w="895" w:type="dxa"/>
            <w:vAlign w:val="bottom"/>
          </w:tcPr>
          <w:p w14:paraId="293B59EB" w14:textId="77777777" w:rsidR="00BF3DDB" w:rsidRPr="003437BA" w:rsidRDefault="00BF3DDB" w:rsidP="00BF3DDB">
            <w:pPr>
              <w:ind w:right="-129" w:firstLine="0"/>
              <w:rPr>
                <w:lang w:val="ro-MD" w:eastAsia="ro-RO"/>
              </w:rPr>
            </w:pPr>
          </w:p>
        </w:tc>
        <w:tc>
          <w:tcPr>
            <w:tcW w:w="815" w:type="dxa"/>
            <w:vAlign w:val="bottom"/>
          </w:tcPr>
          <w:p w14:paraId="64F55BCB" w14:textId="77777777" w:rsidR="00BF3DDB" w:rsidRPr="003437BA" w:rsidRDefault="00BF3DDB" w:rsidP="00BF3DDB">
            <w:pPr>
              <w:ind w:right="-129" w:firstLine="0"/>
              <w:rPr>
                <w:lang w:val="ro-MD" w:eastAsia="ro-RO"/>
              </w:rPr>
            </w:pPr>
          </w:p>
        </w:tc>
        <w:tc>
          <w:tcPr>
            <w:tcW w:w="905" w:type="dxa"/>
            <w:vAlign w:val="bottom"/>
          </w:tcPr>
          <w:p w14:paraId="33CF6944" w14:textId="008B5AD6" w:rsidR="00BF3DDB" w:rsidRPr="003437BA" w:rsidRDefault="00BF3DDB" w:rsidP="00BF3DDB">
            <w:pPr>
              <w:ind w:right="-129" w:firstLine="0"/>
              <w:rPr>
                <w:lang w:val="ro-MD" w:eastAsia="ro-RO"/>
              </w:rPr>
            </w:pPr>
            <w:r w:rsidRPr="003437BA">
              <w:rPr>
                <w:lang w:val="ro-MD" w:eastAsia="ro-RO"/>
              </w:rPr>
              <w:t>Alocarea financiară orientativă anuală</w:t>
            </w:r>
          </w:p>
        </w:tc>
        <w:tc>
          <w:tcPr>
            <w:tcW w:w="299" w:type="dxa"/>
            <w:vAlign w:val="bottom"/>
          </w:tcPr>
          <w:p w14:paraId="37062C79" w14:textId="77777777" w:rsidR="00BF3DDB" w:rsidRPr="003437BA" w:rsidRDefault="00BF3DDB" w:rsidP="00BF3DDB">
            <w:pPr>
              <w:ind w:right="-129" w:firstLine="0"/>
              <w:rPr>
                <w:lang w:val="ro-MD" w:eastAsia="ro-RO"/>
              </w:rPr>
            </w:pPr>
          </w:p>
        </w:tc>
        <w:tc>
          <w:tcPr>
            <w:tcW w:w="953" w:type="dxa"/>
            <w:vAlign w:val="center"/>
          </w:tcPr>
          <w:p w14:paraId="02E4DE79" w14:textId="31A932C8" w:rsidR="00BF3DDB" w:rsidRPr="003437BA" w:rsidRDefault="00B60041" w:rsidP="00BF3DDB">
            <w:pPr>
              <w:ind w:right="-129" w:firstLine="0"/>
              <w:jc w:val="center"/>
              <w:rPr>
                <w:b/>
                <w:lang w:val="ro-MD" w:eastAsia="ro-RO"/>
              </w:rPr>
            </w:pPr>
            <w:r w:rsidRPr="003437BA">
              <w:rPr>
                <w:b/>
                <w:lang w:val="ro-MD"/>
              </w:rPr>
              <w:t>7.500.000</w:t>
            </w:r>
          </w:p>
        </w:tc>
        <w:tc>
          <w:tcPr>
            <w:tcW w:w="1064" w:type="dxa"/>
            <w:vAlign w:val="center"/>
          </w:tcPr>
          <w:p w14:paraId="21378A7F" w14:textId="068BD4A1" w:rsidR="00BF3DDB" w:rsidRPr="003437BA" w:rsidRDefault="00B60041" w:rsidP="00BF3DDB">
            <w:pPr>
              <w:ind w:right="-129" w:firstLine="0"/>
              <w:jc w:val="center"/>
              <w:rPr>
                <w:b/>
                <w:lang w:val="ro-MD" w:eastAsia="ro-RO"/>
              </w:rPr>
            </w:pPr>
            <w:r w:rsidRPr="003437BA">
              <w:rPr>
                <w:b/>
                <w:lang w:val="ro-MD"/>
              </w:rPr>
              <w:t>15.000.000</w:t>
            </w:r>
          </w:p>
        </w:tc>
        <w:tc>
          <w:tcPr>
            <w:tcW w:w="1064" w:type="dxa"/>
            <w:vAlign w:val="center"/>
          </w:tcPr>
          <w:p w14:paraId="6AC8E900" w14:textId="7979F8AD" w:rsidR="00BF3DDB" w:rsidRPr="003437BA" w:rsidRDefault="00B60041" w:rsidP="00BF3DDB">
            <w:pPr>
              <w:ind w:right="-129" w:firstLine="0"/>
              <w:jc w:val="center"/>
              <w:rPr>
                <w:b/>
                <w:lang w:val="ro-MD" w:eastAsia="ro-RO"/>
              </w:rPr>
            </w:pPr>
            <w:r w:rsidRPr="003437BA">
              <w:rPr>
                <w:b/>
                <w:lang w:val="ro-MD"/>
              </w:rPr>
              <w:t>15.000.000</w:t>
            </w:r>
          </w:p>
        </w:tc>
        <w:tc>
          <w:tcPr>
            <w:tcW w:w="1064" w:type="dxa"/>
            <w:vAlign w:val="center"/>
          </w:tcPr>
          <w:p w14:paraId="389FA50E" w14:textId="33735E86" w:rsidR="00BF3DDB" w:rsidRPr="003437BA" w:rsidRDefault="00B60041" w:rsidP="00BF3DDB">
            <w:pPr>
              <w:ind w:right="-129" w:firstLine="0"/>
              <w:jc w:val="center"/>
              <w:rPr>
                <w:b/>
                <w:lang w:val="ro-MD" w:eastAsia="ro-RO"/>
              </w:rPr>
            </w:pPr>
            <w:r w:rsidRPr="003437BA">
              <w:rPr>
                <w:b/>
                <w:lang w:val="ro-MD"/>
              </w:rPr>
              <w:t>15.000.000</w:t>
            </w:r>
          </w:p>
        </w:tc>
        <w:tc>
          <w:tcPr>
            <w:tcW w:w="1064" w:type="dxa"/>
            <w:vAlign w:val="center"/>
          </w:tcPr>
          <w:p w14:paraId="5F8BCDE5" w14:textId="03D0FF6C" w:rsidR="00BF3DDB" w:rsidRPr="003437BA" w:rsidRDefault="007F7DD0" w:rsidP="00BF3DDB">
            <w:pPr>
              <w:ind w:right="-129" w:firstLine="0"/>
              <w:jc w:val="center"/>
              <w:rPr>
                <w:b/>
                <w:lang w:val="ro-MD" w:eastAsia="ro-RO"/>
              </w:rPr>
            </w:pPr>
            <w:r w:rsidRPr="003437BA">
              <w:rPr>
                <w:b/>
                <w:lang w:val="ro-MD" w:eastAsia="ro-RO"/>
              </w:rPr>
              <w:t>52.500.000</w:t>
            </w:r>
          </w:p>
        </w:tc>
      </w:tr>
      <w:tr w:rsidR="00AA6DAD" w:rsidRPr="003250A0" w14:paraId="37262F37" w14:textId="77777777" w:rsidTr="00B3157F">
        <w:trPr>
          <w:trHeight w:val="258"/>
        </w:trPr>
        <w:tc>
          <w:tcPr>
            <w:tcW w:w="1085" w:type="dxa"/>
            <w:vMerge/>
            <w:vAlign w:val="bottom"/>
          </w:tcPr>
          <w:p w14:paraId="2BE5DF1A" w14:textId="77777777" w:rsidR="00BF3DDB" w:rsidRPr="003437BA" w:rsidRDefault="00BF3DDB" w:rsidP="00BF3DDB">
            <w:pPr>
              <w:ind w:right="-129" w:firstLine="0"/>
              <w:rPr>
                <w:lang w:val="ro-MD" w:eastAsia="ro-RO"/>
              </w:rPr>
            </w:pPr>
          </w:p>
        </w:tc>
        <w:tc>
          <w:tcPr>
            <w:tcW w:w="895" w:type="dxa"/>
            <w:vAlign w:val="bottom"/>
          </w:tcPr>
          <w:p w14:paraId="2CACBB9E" w14:textId="77777777" w:rsidR="00BF3DDB" w:rsidRPr="003437BA" w:rsidRDefault="00BF3DDB" w:rsidP="00BF3DDB">
            <w:pPr>
              <w:ind w:right="-129" w:firstLine="0"/>
              <w:rPr>
                <w:lang w:val="ro-MD" w:eastAsia="ro-RO"/>
              </w:rPr>
            </w:pPr>
          </w:p>
        </w:tc>
        <w:tc>
          <w:tcPr>
            <w:tcW w:w="815" w:type="dxa"/>
            <w:vAlign w:val="bottom"/>
          </w:tcPr>
          <w:p w14:paraId="79A667B3" w14:textId="77777777" w:rsidR="00BF3DDB" w:rsidRPr="003437BA" w:rsidRDefault="00BF3DDB" w:rsidP="00BF3DDB">
            <w:pPr>
              <w:ind w:right="-129" w:firstLine="0"/>
              <w:rPr>
                <w:lang w:val="ro-MD" w:eastAsia="ro-RO"/>
              </w:rPr>
            </w:pPr>
          </w:p>
        </w:tc>
        <w:tc>
          <w:tcPr>
            <w:tcW w:w="905" w:type="dxa"/>
            <w:vAlign w:val="bottom"/>
          </w:tcPr>
          <w:p w14:paraId="7FE52CEB" w14:textId="7D2883F4" w:rsidR="00BF3DDB" w:rsidRPr="003437BA" w:rsidRDefault="00BF3DDB" w:rsidP="00BF3DDB">
            <w:pPr>
              <w:ind w:right="-129" w:firstLine="0"/>
              <w:rPr>
                <w:lang w:val="ro-MD" w:eastAsia="ro-RO"/>
              </w:rPr>
            </w:pPr>
            <w:r w:rsidRPr="003437BA">
              <w:rPr>
                <w:lang w:val="ro-MD" w:eastAsia="ro-RO"/>
              </w:rPr>
              <w:t xml:space="preserve">Cuantum unitar planificat </w:t>
            </w:r>
          </w:p>
        </w:tc>
        <w:tc>
          <w:tcPr>
            <w:tcW w:w="299" w:type="dxa"/>
            <w:vAlign w:val="bottom"/>
          </w:tcPr>
          <w:p w14:paraId="15F92CFC" w14:textId="77777777" w:rsidR="00BF3DDB" w:rsidRPr="003437BA" w:rsidRDefault="00BF3DDB" w:rsidP="00BF3DDB">
            <w:pPr>
              <w:ind w:right="-129" w:firstLine="0"/>
              <w:rPr>
                <w:lang w:val="ro-MD" w:eastAsia="ro-RO"/>
              </w:rPr>
            </w:pPr>
          </w:p>
        </w:tc>
        <w:tc>
          <w:tcPr>
            <w:tcW w:w="953" w:type="dxa"/>
            <w:vAlign w:val="center"/>
          </w:tcPr>
          <w:p w14:paraId="133F6B88" w14:textId="0B9CF88E" w:rsidR="00BF3DDB" w:rsidRPr="003437BA" w:rsidRDefault="00B60041" w:rsidP="00BF3DDB">
            <w:pPr>
              <w:ind w:right="-129" w:firstLine="0"/>
              <w:jc w:val="center"/>
              <w:rPr>
                <w:lang w:val="ro-MD" w:eastAsia="ro-RO"/>
              </w:rPr>
            </w:pPr>
            <w:r w:rsidRPr="003250A0">
              <w:rPr>
                <w:lang w:val="ro-MD"/>
              </w:rPr>
              <w:t>1.875.</w:t>
            </w:r>
            <w:r w:rsidR="00BF3DDB" w:rsidRPr="003250A0">
              <w:rPr>
                <w:lang w:val="ro-MD"/>
              </w:rPr>
              <w:t>00</w:t>
            </w:r>
            <w:r w:rsidR="006422B5" w:rsidRPr="003250A0">
              <w:rPr>
                <w:lang w:val="ro-MD"/>
              </w:rPr>
              <w:t>0</w:t>
            </w:r>
          </w:p>
        </w:tc>
        <w:tc>
          <w:tcPr>
            <w:tcW w:w="1064" w:type="dxa"/>
            <w:vAlign w:val="center"/>
          </w:tcPr>
          <w:p w14:paraId="030D0BCA" w14:textId="0B6799D5" w:rsidR="00BF3DDB" w:rsidRPr="003437BA" w:rsidRDefault="00B60041" w:rsidP="00BF3DDB">
            <w:pPr>
              <w:ind w:right="-129" w:firstLine="0"/>
              <w:jc w:val="center"/>
              <w:rPr>
                <w:lang w:val="ro-MD" w:eastAsia="ro-RO"/>
              </w:rPr>
            </w:pPr>
            <w:r w:rsidRPr="003250A0">
              <w:rPr>
                <w:lang w:val="ro-MD"/>
              </w:rPr>
              <w:t>1.875.</w:t>
            </w:r>
            <w:r w:rsidR="006422B5" w:rsidRPr="003250A0">
              <w:rPr>
                <w:lang w:val="ro-MD"/>
              </w:rPr>
              <w:t>000</w:t>
            </w:r>
          </w:p>
        </w:tc>
        <w:tc>
          <w:tcPr>
            <w:tcW w:w="1064" w:type="dxa"/>
            <w:vAlign w:val="center"/>
          </w:tcPr>
          <w:p w14:paraId="2689ED85" w14:textId="31D56237" w:rsidR="00BF3DDB" w:rsidRPr="003437BA" w:rsidRDefault="00B60041" w:rsidP="00BF3DDB">
            <w:pPr>
              <w:ind w:right="-129" w:firstLine="0"/>
              <w:jc w:val="center"/>
              <w:rPr>
                <w:lang w:val="ro-MD" w:eastAsia="ro-RO"/>
              </w:rPr>
            </w:pPr>
            <w:r w:rsidRPr="003250A0">
              <w:rPr>
                <w:lang w:val="ro-MD"/>
              </w:rPr>
              <w:t>1.875.</w:t>
            </w:r>
            <w:r w:rsidR="006422B5" w:rsidRPr="003250A0">
              <w:rPr>
                <w:lang w:val="ro-MD"/>
              </w:rPr>
              <w:t>000</w:t>
            </w:r>
          </w:p>
        </w:tc>
        <w:tc>
          <w:tcPr>
            <w:tcW w:w="1064" w:type="dxa"/>
            <w:vAlign w:val="center"/>
          </w:tcPr>
          <w:p w14:paraId="1469D672" w14:textId="5746C373" w:rsidR="00BF3DDB" w:rsidRPr="003437BA" w:rsidRDefault="00B60041" w:rsidP="00BF3DDB">
            <w:pPr>
              <w:ind w:right="-129" w:firstLine="0"/>
              <w:jc w:val="center"/>
              <w:rPr>
                <w:lang w:val="ro-MD" w:eastAsia="ro-RO"/>
              </w:rPr>
            </w:pPr>
            <w:r w:rsidRPr="003250A0">
              <w:rPr>
                <w:lang w:val="ro-MD"/>
              </w:rPr>
              <w:t>1.875.</w:t>
            </w:r>
            <w:r w:rsidR="006422B5" w:rsidRPr="003250A0">
              <w:rPr>
                <w:lang w:val="ro-MD"/>
              </w:rPr>
              <w:t>000</w:t>
            </w:r>
          </w:p>
        </w:tc>
        <w:tc>
          <w:tcPr>
            <w:tcW w:w="1064" w:type="dxa"/>
            <w:vAlign w:val="bottom"/>
          </w:tcPr>
          <w:p w14:paraId="3B5496B3" w14:textId="253B994F" w:rsidR="00BF3DDB" w:rsidRPr="003437BA" w:rsidRDefault="00BF3DDB" w:rsidP="00BF3DDB">
            <w:pPr>
              <w:ind w:right="-129" w:firstLine="0"/>
              <w:jc w:val="center"/>
              <w:rPr>
                <w:lang w:val="ro-MD" w:eastAsia="ro-RO"/>
              </w:rPr>
            </w:pPr>
          </w:p>
        </w:tc>
      </w:tr>
      <w:tr w:rsidR="00AA6DAD" w:rsidRPr="003250A0" w14:paraId="370E8BD7" w14:textId="77777777" w:rsidTr="00B3157F">
        <w:trPr>
          <w:trHeight w:val="258"/>
        </w:trPr>
        <w:tc>
          <w:tcPr>
            <w:tcW w:w="1085" w:type="dxa"/>
            <w:vMerge/>
            <w:vAlign w:val="bottom"/>
          </w:tcPr>
          <w:p w14:paraId="4EEE10D2" w14:textId="77777777" w:rsidR="00BF3DDB" w:rsidRPr="003437BA" w:rsidRDefault="00BF3DDB" w:rsidP="00BF3DDB">
            <w:pPr>
              <w:ind w:right="-129" w:firstLine="0"/>
              <w:rPr>
                <w:lang w:val="ro-MD" w:eastAsia="ro-RO"/>
              </w:rPr>
            </w:pPr>
          </w:p>
        </w:tc>
        <w:tc>
          <w:tcPr>
            <w:tcW w:w="895" w:type="dxa"/>
            <w:vAlign w:val="bottom"/>
          </w:tcPr>
          <w:p w14:paraId="1E0818D7" w14:textId="77777777" w:rsidR="00BF3DDB" w:rsidRPr="003437BA" w:rsidRDefault="00BF3DDB" w:rsidP="00BF3DDB">
            <w:pPr>
              <w:ind w:right="-129" w:firstLine="0"/>
              <w:rPr>
                <w:lang w:val="ro-MD" w:eastAsia="ro-RO"/>
              </w:rPr>
            </w:pPr>
          </w:p>
        </w:tc>
        <w:tc>
          <w:tcPr>
            <w:tcW w:w="815" w:type="dxa"/>
            <w:vAlign w:val="bottom"/>
          </w:tcPr>
          <w:p w14:paraId="37ADADB3" w14:textId="77777777" w:rsidR="00BF3DDB" w:rsidRPr="003437BA" w:rsidRDefault="00BF3DDB" w:rsidP="00BF3DDB">
            <w:pPr>
              <w:ind w:right="-129" w:firstLine="0"/>
              <w:rPr>
                <w:lang w:val="ro-MD" w:eastAsia="ro-RO"/>
              </w:rPr>
            </w:pPr>
          </w:p>
        </w:tc>
        <w:tc>
          <w:tcPr>
            <w:tcW w:w="905" w:type="dxa"/>
            <w:vAlign w:val="bottom"/>
          </w:tcPr>
          <w:p w14:paraId="1CED6B58" w14:textId="165B1B09" w:rsidR="00BF3DDB" w:rsidRPr="003437BA" w:rsidRDefault="00BF3DDB" w:rsidP="00BF3DDB">
            <w:pPr>
              <w:ind w:right="-129" w:firstLine="0"/>
              <w:rPr>
                <w:lang w:val="ro-MD" w:eastAsia="ro-RO"/>
              </w:rPr>
            </w:pPr>
            <w:r w:rsidRPr="003437BA">
              <w:rPr>
                <w:lang w:val="ro-MD" w:eastAsia="ro-RO"/>
              </w:rPr>
              <w:t>Cantitate</w:t>
            </w:r>
          </w:p>
        </w:tc>
        <w:tc>
          <w:tcPr>
            <w:tcW w:w="299" w:type="dxa"/>
            <w:vAlign w:val="bottom"/>
          </w:tcPr>
          <w:p w14:paraId="5B3BD51A" w14:textId="77777777" w:rsidR="00BF3DDB" w:rsidRPr="003437BA" w:rsidRDefault="00BF3DDB" w:rsidP="00BF3DDB">
            <w:pPr>
              <w:ind w:right="-129" w:firstLine="0"/>
              <w:rPr>
                <w:lang w:val="ro-MD" w:eastAsia="ro-RO"/>
              </w:rPr>
            </w:pPr>
          </w:p>
        </w:tc>
        <w:tc>
          <w:tcPr>
            <w:tcW w:w="953" w:type="dxa"/>
            <w:vAlign w:val="center"/>
          </w:tcPr>
          <w:p w14:paraId="216B20E3" w14:textId="33F74415" w:rsidR="00BF3DDB" w:rsidRPr="003437BA" w:rsidRDefault="006422B5" w:rsidP="00BF3DDB">
            <w:pPr>
              <w:ind w:right="-129" w:firstLine="0"/>
              <w:jc w:val="center"/>
              <w:rPr>
                <w:lang w:val="ro-MD" w:eastAsia="ro-RO"/>
              </w:rPr>
            </w:pPr>
            <w:r w:rsidRPr="003250A0">
              <w:rPr>
                <w:lang w:val="ro-MD"/>
              </w:rPr>
              <w:t>4</w:t>
            </w:r>
          </w:p>
        </w:tc>
        <w:tc>
          <w:tcPr>
            <w:tcW w:w="1064" w:type="dxa"/>
            <w:vAlign w:val="center"/>
          </w:tcPr>
          <w:p w14:paraId="25D96129" w14:textId="235B67EC" w:rsidR="00BF3DDB" w:rsidRPr="003437BA" w:rsidRDefault="00B60041" w:rsidP="00BF3DDB">
            <w:pPr>
              <w:ind w:right="-129" w:firstLine="0"/>
              <w:jc w:val="center"/>
              <w:rPr>
                <w:lang w:val="ro-MD" w:eastAsia="ro-RO"/>
              </w:rPr>
            </w:pPr>
            <w:r w:rsidRPr="003250A0">
              <w:rPr>
                <w:lang w:val="ro-MD"/>
              </w:rPr>
              <w:t>8</w:t>
            </w:r>
          </w:p>
        </w:tc>
        <w:tc>
          <w:tcPr>
            <w:tcW w:w="1064" w:type="dxa"/>
            <w:vAlign w:val="center"/>
          </w:tcPr>
          <w:p w14:paraId="1F711A51" w14:textId="34AF177D" w:rsidR="00BF3DDB" w:rsidRPr="003437BA" w:rsidRDefault="00B60041" w:rsidP="00BF3DDB">
            <w:pPr>
              <w:ind w:right="-129" w:firstLine="0"/>
              <w:jc w:val="center"/>
              <w:rPr>
                <w:lang w:val="ro-MD" w:eastAsia="ro-RO"/>
              </w:rPr>
            </w:pPr>
            <w:r w:rsidRPr="003250A0">
              <w:rPr>
                <w:lang w:val="ro-MD"/>
              </w:rPr>
              <w:t>8</w:t>
            </w:r>
          </w:p>
        </w:tc>
        <w:tc>
          <w:tcPr>
            <w:tcW w:w="1064" w:type="dxa"/>
            <w:vAlign w:val="center"/>
          </w:tcPr>
          <w:p w14:paraId="510B66A6" w14:textId="6F108535" w:rsidR="00BF3DDB" w:rsidRPr="003437BA" w:rsidRDefault="00B60041" w:rsidP="00BF3DDB">
            <w:pPr>
              <w:ind w:right="-129" w:firstLine="0"/>
              <w:jc w:val="center"/>
              <w:rPr>
                <w:lang w:val="ro-MD" w:eastAsia="ro-RO"/>
              </w:rPr>
            </w:pPr>
            <w:r w:rsidRPr="003250A0">
              <w:rPr>
                <w:lang w:val="ro-MD"/>
              </w:rPr>
              <w:t>8</w:t>
            </w:r>
          </w:p>
        </w:tc>
        <w:tc>
          <w:tcPr>
            <w:tcW w:w="1064" w:type="dxa"/>
            <w:vAlign w:val="bottom"/>
          </w:tcPr>
          <w:p w14:paraId="3D6DC43F" w14:textId="040CCC68" w:rsidR="00BF3DDB" w:rsidRPr="003437BA" w:rsidRDefault="006422B5" w:rsidP="00BF3DDB">
            <w:pPr>
              <w:ind w:right="-129" w:firstLine="0"/>
              <w:jc w:val="center"/>
              <w:rPr>
                <w:lang w:val="ro-MD" w:eastAsia="ro-RO"/>
              </w:rPr>
            </w:pPr>
            <w:r w:rsidRPr="003437BA">
              <w:rPr>
                <w:lang w:val="ro-MD" w:eastAsia="ro-RO"/>
              </w:rPr>
              <w:t>16</w:t>
            </w:r>
          </w:p>
        </w:tc>
      </w:tr>
      <w:tr w:rsidR="00AA6DAD" w:rsidRPr="003250A0" w14:paraId="07651F86" w14:textId="77777777" w:rsidTr="00B3157F">
        <w:trPr>
          <w:trHeight w:val="516"/>
        </w:trPr>
        <w:tc>
          <w:tcPr>
            <w:tcW w:w="1085" w:type="dxa"/>
            <w:vMerge w:val="restart"/>
          </w:tcPr>
          <w:p w14:paraId="669139C5" w14:textId="77777777" w:rsidR="00FA2157" w:rsidRPr="003437BA" w:rsidRDefault="00FA2157" w:rsidP="00C66F72">
            <w:pPr>
              <w:ind w:right="-129" w:firstLine="0"/>
              <w:jc w:val="left"/>
              <w:rPr>
                <w:lang w:val="ro-MD" w:eastAsia="ro-RO"/>
              </w:rPr>
            </w:pPr>
            <w:bookmarkStart w:id="17" w:name="_Hlk217312246"/>
            <w:r w:rsidRPr="003437BA">
              <w:rPr>
                <w:lang w:val="ro-MD" w:eastAsia="ro-RO"/>
              </w:rPr>
              <w:t>Plante medicinale, aromatice și condimentare cu componenta de post-recoltare și procesare</w:t>
            </w:r>
            <w:bookmarkEnd w:id="17"/>
          </w:p>
        </w:tc>
        <w:tc>
          <w:tcPr>
            <w:tcW w:w="895" w:type="dxa"/>
            <w:vAlign w:val="bottom"/>
          </w:tcPr>
          <w:p w14:paraId="6C622BC8" w14:textId="77777777" w:rsidR="00FA2157" w:rsidRPr="003437BA" w:rsidRDefault="00FA2157" w:rsidP="00C66F72">
            <w:pPr>
              <w:ind w:right="-129" w:firstLine="0"/>
              <w:rPr>
                <w:lang w:val="ro-MD" w:eastAsia="ro-RO"/>
              </w:rPr>
            </w:pPr>
          </w:p>
        </w:tc>
        <w:tc>
          <w:tcPr>
            <w:tcW w:w="815" w:type="dxa"/>
            <w:vAlign w:val="bottom"/>
          </w:tcPr>
          <w:p w14:paraId="0D36831B" w14:textId="77777777" w:rsidR="00FA2157" w:rsidRPr="003437BA" w:rsidRDefault="00FA2157" w:rsidP="00C66F72">
            <w:pPr>
              <w:ind w:right="-129" w:firstLine="0"/>
              <w:rPr>
                <w:lang w:val="ro-MD" w:eastAsia="ro-RO"/>
              </w:rPr>
            </w:pPr>
            <w:r w:rsidRPr="003437BA">
              <w:rPr>
                <w:lang w:val="ro-MD" w:eastAsia="ro-RO"/>
              </w:rPr>
              <w:t>mii lei</w:t>
            </w:r>
          </w:p>
        </w:tc>
        <w:tc>
          <w:tcPr>
            <w:tcW w:w="905" w:type="dxa"/>
            <w:vAlign w:val="bottom"/>
          </w:tcPr>
          <w:p w14:paraId="7F506890" w14:textId="77777777" w:rsidR="00FA2157" w:rsidRPr="003437BA" w:rsidRDefault="00FA2157" w:rsidP="00C66F72">
            <w:pPr>
              <w:ind w:right="-129" w:firstLine="0"/>
              <w:rPr>
                <w:b/>
                <w:lang w:val="ro-MD" w:eastAsia="ro-RO"/>
              </w:rPr>
            </w:pPr>
            <w:r w:rsidRPr="003437BA">
              <w:rPr>
                <w:b/>
                <w:lang w:val="ro-MD" w:eastAsia="ro-RO"/>
              </w:rPr>
              <w:t>Alocarea financiară orientativă anuală</w:t>
            </w:r>
          </w:p>
        </w:tc>
        <w:tc>
          <w:tcPr>
            <w:tcW w:w="299" w:type="dxa"/>
            <w:vAlign w:val="bottom"/>
          </w:tcPr>
          <w:p w14:paraId="4AC860A3" w14:textId="77777777" w:rsidR="00FA2157" w:rsidRPr="003437BA" w:rsidRDefault="00FA2157" w:rsidP="00C66F72">
            <w:pPr>
              <w:ind w:right="-129" w:firstLine="0"/>
              <w:rPr>
                <w:lang w:val="ro-MD" w:eastAsia="ro-RO"/>
              </w:rPr>
            </w:pPr>
          </w:p>
        </w:tc>
        <w:tc>
          <w:tcPr>
            <w:tcW w:w="953" w:type="dxa"/>
            <w:vAlign w:val="center"/>
          </w:tcPr>
          <w:p w14:paraId="04301EAA" w14:textId="4E0C5281" w:rsidR="00FA2157" w:rsidRPr="003437BA" w:rsidRDefault="00274729" w:rsidP="00C66F72">
            <w:pPr>
              <w:ind w:right="-129" w:firstLine="0"/>
              <w:jc w:val="center"/>
              <w:rPr>
                <w:b/>
                <w:lang w:val="ro-MD" w:eastAsia="ro-RO"/>
              </w:rPr>
            </w:pPr>
            <w:r w:rsidRPr="003437BA">
              <w:rPr>
                <w:b/>
                <w:lang w:val="ro-MD"/>
              </w:rPr>
              <w:t>20.000.000</w:t>
            </w:r>
          </w:p>
        </w:tc>
        <w:tc>
          <w:tcPr>
            <w:tcW w:w="1064" w:type="dxa"/>
            <w:vAlign w:val="center"/>
          </w:tcPr>
          <w:p w14:paraId="4515243E" w14:textId="400CF036" w:rsidR="00FA2157" w:rsidRPr="003437BA" w:rsidRDefault="00274729" w:rsidP="00C66F72">
            <w:pPr>
              <w:ind w:right="-129" w:firstLine="0"/>
              <w:jc w:val="center"/>
              <w:rPr>
                <w:b/>
                <w:lang w:val="ro-MD" w:eastAsia="ro-RO"/>
              </w:rPr>
            </w:pPr>
            <w:r w:rsidRPr="003437BA">
              <w:rPr>
                <w:b/>
                <w:lang w:val="ro-MD"/>
              </w:rPr>
              <w:t>45.000.000</w:t>
            </w:r>
          </w:p>
        </w:tc>
        <w:tc>
          <w:tcPr>
            <w:tcW w:w="1064" w:type="dxa"/>
            <w:vAlign w:val="center"/>
          </w:tcPr>
          <w:p w14:paraId="571C391C" w14:textId="74A1B9A1" w:rsidR="00FA2157" w:rsidRPr="003437BA" w:rsidRDefault="00274729" w:rsidP="00C66F72">
            <w:pPr>
              <w:ind w:right="-129" w:firstLine="0"/>
              <w:jc w:val="center"/>
              <w:rPr>
                <w:b/>
                <w:lang w:val="ro-MD" w:eastAsia="ro-RO"/>
              </w:rPr>
            </w:pPr>
            <w:r w:rsidRPr="003437BA">
              <w:rPr>
                <w:b/>
                <w:lang w:val="ro-MD"/>
              </w:rPr>
              <w:t>55.000.000</w:t>
            </w:r>
          </w:p>
        </w:tc>
        <w:tc>
          <w:tcPr>
            <w:tcW w:w="1064" w:type="dxa"/>
            <w:vAlign w:val="center"/>
          </w:tcPr>
          <w:p w14:paraId="70C7D829" w14:textId="7A1E572E" w:rsidR="00FA2157" w:rsidRPr="003437BA" w:rsidRDefault="00274729" w:rsidP="00C66F72">
            <w:pPr>
              <w:ind w:right="-129" w:firstLine="0"/>
              <w:jc w:val="center"/>
              <w:rPr>
                <w:b/>
                <w:lang w:val="ro-MD" w:eastAsia="ro-RO"/>
              </w:rPr>
            </w:pPr>
            <w:r w:rsidRPr="003437BA">
              <w:rPr>
                <w:b/>
                <w:lang w:val="ro-MD"/>
              </w:rPr>
              <w:t>65.000.000</w:t>
            </w:r>
          </w:p>
        </w:tc>
        <w:tc>
          <w:tcPr>
            <w:tcW w:w="1064" w:type="dxa"/>
            <w:vAlign w:val="center"/>
          </w:tcPr>
          <w:p w14:paraId="3DBC99CD" w14:textId="145933BE" w:rsidR="00FA2157" w:rsidRPr="003437BA" w:rsidRDefault="00274729" w:rsidP="00C66F72">
            <w:pPr>
              <w:ind w:right="-129" w:firstLine="0"/>
              <w:jc w:val="center"/>
              <w:rPr>
                <w:b/>
                <w:lang w:val="ro-MD"/>
              </w:rPr>
            </w:pPr>
            <w:r w:rsidRPr="003437BA">
              <w:rPr>
                <w:b/>
                <w:lang w:val="ro-MD"/>
              </w:rPr>
              <w:t>185</w:t>
            </w:r>
            <w:r w:rsidR="00FA2157" w:rsidRPr="003437BA">
              <w:rPr>
                <w:b/>
                <w:lang w:val="ro-MD"/>
              </w:rPr>
              <w:t>.000</w:t>
            </w:r>
            <w:r w:rsidRPr="003437BA">
              <w:rPr>
                <w:b/>
                <w:lang w:val="ro-MD"/>
              </w:rPr>
              <w:t>.000</w:t>
            </w:r>
          </w:p>
        </w:tc>
      </w:tr>
      <w:tr w:rsidR="00AA6DAD" w:rsidRPr="003250A0" w14:paraId="3C2C68EB" w14:textId="77777777" w:rsidTr="00B3157F">
        <w:trPr>
          <w:trHeight w:val="258"/>
        </w:trPr>
        <w:tc>
          <w:tcPr>
            <w:tcW w:w="1085" w:type="dxa"/>
            <w:vMerge/>
            <w:vAlign w:val="bottom"/>
          </w:tcPr>
          <w:p w14:paraId="4D77072F" w14:textId="77777777" w:rsidR="00FA2157" w:rsidRPr="003437BA" w:rsidRDefault="00FA2157" w:rsidP="00C66F72">
            <w:pPr>
              <w:ind w:right="-129" w:firstLine="0"/>
              <w:rPr>
                <w:lang w:val="ro-MD" w:eastAsia="ro-RO"/>
              </w:rPr>
            </w:pPr>
          </w:p>
        </w:tc>
        <w:tc>
          <w:tcPr>
            <w:tcW w:w="895" w:type="dxa"/>
            <w:vAlign w:val="bottom"/>
          </w:tcPr>
          <w:p w14:paraId="6A5B760E" w14:textId="77777777" w:rsidR="00FA2157" w:rsidRPr="003437BA" w:rsidRDefault="00FA2157" w:rsidP="00C66F72">
            <w:pPr>
              <w:ind w:right="-129" w:firstLine="0"/>
              <w:rPr>
                <w:lang w:val="ro-MD" w:eastAsia="ro-RO"/>
              </w:rPr>
            </w:pPr>
          </w:p>
        </w:tc>
        <w:tc>
          <w:tcPr>
            <w:tcW w:w="815" w:type="dxa"/>
            <w:vAlign w:val="bottom"/>
          </w:tcPr>
          <w:p w14:paraId="51CCEB13" w14:textId="77777777" w:rsidR="00FA2157" w:rsidRPr="003437BA" w:rsidRDefault="00FA2157" w:rsidP="00C66F72">
            <w:pPr>
              <w:ind w:right="-129" w:firstLine="0"/>
              <w:rPr>
                <w:lang w:val="ro-MD" w:eastAsia="ro-RO"/>
              </w:rPr>
            </w:pPr>
            <w:r w:rsidRPr="003437BA">
              <w:rPr>
                <w:lang w:val="ro-MD" w:eastAsia="ro-RO"/>
              </w:rPr>
              <w:t>lei</w:t>
            </w:r>
          </w:p>
        </w:tc>
        <w:tc>
          <w:tcPr>
            <w:tcW w:w="905" w:type="dxa"/>
            <w:vAlign w:val="bottom"/>
          </w:tcPr>
          <w:p w14:paraId="3D6318A3" w14:textId="77777777" w:rsidR="00FA2157" w:rsidRPr="003437BA" w:rsidRDefault="00FA2157" w:rsidP="00C66F72">
            <w:pPr>
              <w:ind w:right="-129" w:firstLine="0"/>
              <w:rPr>
                <w:lang w:val="ro-MD" w:eastAsia="ro-RO"/>
              </w:rPr>
            </w:pPr>
            <w:r w:rsidRPr="003437BA">
              <w:rPr>
                <w:lang w:val="ro-MD" w:eastAsia="ro-RO"/>
              </w:rPr>
              <w:t xml:space="preserve">Cuantum unitar planificat </w:t>
            </w:r>
          </w:p>
        </w:tc>
        <w:tc>
          <w:tcPr>
            <w:tcW w:w="299" w:type="dxa"/>
            <w:vAlign w:val="bottom"/>
          </w:tcPr>
          <w:p w14:paraId="1DB4EBCD" w14:textId="77777777" w:rsidR="00FA2157" w:rsidRPr="003437BA" w:rsidRDefault="00FA2157" w:rsidP="00C66F72">
            <w:pPr>
              <w:ind w:right="-129" w:firstLine="0"/>
              <w:rPr>
                <w:lang w:val="ro-MD" w:eastAsia="ro-RO"/>
              </w:rPr>
            </w:pPr>
          </w:p>
        </w:tc>
        <w:tc>
          <w:tcPr>
            <w:tcW w:w="953" w:type="dxa"/>
            <w:vAlign w:val="center"/>
          </w:tcPr>
          <w:p w14:paraId="40C6CEFF" w14:textId="1595B051" w:rsidR="00FA2157" w:rsidRPr="003437BA" w:rsidRDefault="00274729" w:rsidP="00C66F72">
            <w:pPr>
              <w:ind w:right="-129" w:firstLine="0"/>
              <w:jc w:val="center"/>
              <w:rPr>
                <w:lang w:val="ro-MD" w:eastAsia="ro-RO"/>
              </w:rPr>
            </w:pPr>
            <w:r w:rsidRPr="003250A0">
              <w:rPr>
                <w:lang w:val="ro-MD"/>
              </w:rPr>
              <w:t>1.</w:t>
            </w:r>
            <w:r w:rsidR="00FA2157" w:rsidRPr="003250A0">
              <w:rPr>
                <w:lang w:val="ro-MD"/>
              </w:rPr>
              <w:t>000</w:t>
            </w:r>
            <w:r w:rsidRPr="003250A0">
              <w:rPr>
                <w:lang w:val="ro-MD"/>
              </w:rPr>
              <w:t>.</w:t>
            </w:r>
            <w:r w:rsidR="00FA2157" w:rsidRPr="003250A0">
              <w:rPr>
                <w:lang w:val="ro-MD"/>
              </w:rPr>
              <w:t>000</w:t>
            </w:r>
          </w:p>
        </w:tc>
        <w:tc>
          <w:tcPr>
            <w:tcW w:w="1064" w:type="dxa"/>
            <w:vAlign w:val="center"/>
          </w:tcPr>
          <w:p w14:paraId="25FFD6F8" w14:textId="6BF6F4FB" w:rsidR="00FA2157" w:rsidRPr="003437BA" w:rsidRDefault="00274729" w:rsidP="00C66F72">
            <w:pPr>
              <w:ind w:right="-129" w:firstLine="0"/>
              <w:jc w:val="center"/>
              <w:rPr>
                <w:lang w:val="ro-MD" w:eastAsia="ro-RO"/>
              </w:rPr>
            </w:pPr>
            <w:r w:rsidRPr="003250A0">
              <w:rPr>
                <w:lang w:val="ro-MD"/>
              </w:rPr>
              <w:t>1.</w:t>
            </w:r>
            <w:r w:rsidR="00FA2157" w:rsidRPr="003250A0">
              <w:rPr>
                <w:lang w:val="ro-MD"/>
              </w:rPr>
              <w:t>000</w:t>
            </w:r>
            <w:r w:rsidRPr="003250A0">
              <w:rPr>
                <w:lang w:val="ro-MD"/>
              </w:rPr>
              <w:t>.</w:t>
            </w:r>
            <w:r w:rsidR="00FA2157" w:rsidRPr="003250A0">
              <w:rPr>
                <w:lang w:val="ro-MD"/>
              </w:rPr>
              <w:t>000</w:t>
            </w:r>
          </w:p>
        </w:tc>
        <w:tc>
          <w:tcPr>
            <w:tcW w:w="1064" w:type="dxa"/>
            <w:vAlign w:val="center"/>
          </w:tcPr>
          <w:p w14:paraId="62E6A2C3" w14:textId="1E91F5DC" w:rsidR="00FA2157" w:rsidRPr="003437BA" w:rsidRDefault="00274729" w:rsidP="00C66F72">
            <w:pPr>
              <w:ind w:right="-129" w:firstLine="0"/>
              <w:jc w:val="center"/>
              <w:rPr>
                <w:lang w:val="ro-MD" w:eastAsia="ro-RO"/>
              </w:rPr>
            </w:pPr>
            <w:r w:rsidRPr="003250A0">
              <w:rPr>
                <w:lang w:val="ro-MD"/>
              </w:rPr>
              <w:t>1.</w:t>
            </w:r>
            <w:r w:rsidR="00FA2157" w:rsidRPr="003250A0">
              <w:rPr>
                <w:lang w:val="ro-MD"/>
              </w:rPr>
              <w:t>000</w:t>
            </w:r>
            <w:r w:rsidRPr="003250A0">
              <w:rPr>
                <w:lang w:val="ro-MD"/>
              </w:rPr>
              <w:t>.</w:t>
            </w:r>
            <w:r w:rsidR="00FA2157" w:rsidRPr="003250A0">
              <w:rPr>
                <w:lang w:val="ro-MD"/>
              </w:rPr>
              <w:t>000</w:t>
            </w:r>
          </w:p>
        </w:tc>
        <w:tc>
          <w:tcPr>
            <w:tcW w:w="1064" w:type="dxa"/>
            <w:vAlign w:val="center"/>
          </w:tcPr>
          <w:p w14:paraId="44FEF54C" w14:textId="4F84173E" w:rsidR="00FA2157" w:rsidRPr="003437BA" w:rsidRDefault="00274729" w:rsidP="00C66F72">
            <w:pPr>
              <w:ind w:right="-129" w:firstLine="0"/>
              <w:jc w:val="center"/>
              <w:rPr>
                <w:lang w:val="ro-MD" w:eastAsia="ro-RO"/>
              </w:rPr>
            </w:pPr>
            <w:r w:rsidRPr="003250A0">
              <w:rPr>
                <w:lang w:val="ro-MD"/>
              </w:rPr>
              <w:t>1.</w:t>
            </w:r>
            <w:r w:rsidR="00FA2157" w:rsidRPr="003250A0">
              <w:rPr>
                <w:lang w:val="ro-MD"/>
              </w:rPr>
              <w:t>000</w:t>
            </w:r>
            <w:r w:rsidRPr="003250A0">
              <w:rPr>
                <w:lang w:val="ro-MD"/>
              </w:rPr>
              <w:t>.</w:t>
            </w:r>
            <w:r w:rsidR="00FA2157" w:rsidRPr="003250A0">
              <w:rPr>
                <w:lang w:val="ro-MD"/>
              </w:rPr>
              <w:t>000</w:t>
            </w:r>
          </w:p>
        </w:tc>
        <w:tc>
          <w:tcPr>
            <w:tcW w:w="1064" w:type="dxa"/>
            <w:vAlign w:val="center"/>
          </w:tcPr>
          <w:p w14:paraId="04153204" w14:textId="77777777" w:rsidR="00FA2157" w:rsidRPr="003437BA" w:rsidRDefault="00FA2157" w:rsidP="00C66F72">
            <w:pPr>
              <w:ind w:right="-129" w:firstLine="0"/>
              <w:jc w:val="center"/>
              <w:rPr>
                <w:lang w:val="ro-MD" w:eastAsia="ro-RO"/>
              </w:rPr>
            </w:pPr>
          </w:p>
        </w:tc>
      </w:tr>
      <w:tr w:rsidR="00AA6DAD" w:rsidRPr="003250A0" w14:paraId="2F55EA54" w14:textId="77777777" w:rsidTr="00B3157F">
        <w:trPr>
          <w:trHeight w:val="258"/>
        </w:trPr>
        <w:tc>
          <w:tcPr>
            <w:tcW w:w="1085" w:type="dxa"/>
            <w:vMerge/>
            <w:vAlign w:val="bottom"/>
          </w:tcPr>
          <w:p w14:paraId="0EC1D252" w14:textId="77777777" w:rsidR="00FA2157" w:rsidRPr="003437BA" w:rsidRDefault="00FA2157" w:rsidP="00C66F72">
            <w:pPr>
              <w:ind w:right="-129" w:firstLine="0"/>
              <w:rPr>
                <w:lang w:val="ro-MD" w:eastAsia="ro-RO"/>
              </w:rPr>
            </w:pPr>
          </w:p>
        </w:tc>
        <w:tc>
          <w:tcPr>
            <w:tcW w:w="895" w:type="dxa"/>
            <w:vAlign w:val="bottom"/>
          </w:tcPr>
          <w:p w14:paraId="3CAE4A30" w14:textId="4D3C6B3A" w:rsidR="00FA2157" w:rsidRPr="003437BA" w:rsidRDefault="00FA2157" w:rsidP="00C66F72">
            <w:pPr>
              <w:ind w:right="-129" w:firstLine="0"/>
              <w:rPr>
                <w:lang w:val="ro-MD" w:eastAsia="ro-RO"/>
              </w:rPr>
            </w:pPr>
            <w:r w:rsidRPr="003437BA">
              <w:rPr>
                <w:lang w:val="ro-MD" w:eastAsia="ro-RO"/>
              </w:rPr>
              <w:t>O.</w:t>
            </w:r>
            <w:r w:rsidR="00274729" w:rsidRPr="003437BA">
              <w:rPr>
                <w:lang w:val="ro-MD" w:eastAsia="ro-RO"/>
              </w:rPr>
              <w:t>2</w:t>
            </w:r>
          </w:p>
        </w:tc>
        <w:tc>
          <w:tcPr>
            <w:tcW w:w="815" w:type="dxa"/>
            <w:vAlign w:val="bottom"/>
          </w:tcPr>
          <w:p w14:paraId="0560E856" w14:textId="77777777" w:rsidR="00FA2157" w:rsidRPr="003437BA" w:rsidRDefault="00FA2157" w:rsidP="00C66F72">
            <w:pPr>
              <w:ind w:right="-129" w:firstLine="0"/>
              <w:rPr>
                <w:lang w:val="ro-MD" w:eastAsia="ro-RO"/>
              </w:rPr>
            </w:pPr>
            <w:r w:rsidRPr="003437BA">
              <w:rPr>
                <w:lang w:val="ro-MD" w:eastAsia="ro-RO"/>
              </w:rPr>
              <w:t>proiect</w:t>
            </w:r>
          </w:p>
        </w:tc>
        <w:tc>
          <w:tcPr>
            <w:tcW w:w="905" w:type="dxa"/>
            <w:vAlign w:val="bottom"/>
          </w:tcPr>
          <w:p w14:paraId="71BDD6FF" w14:textId="77777777" w:rsidR="00FA2157" w:rsidRPr="003437BA" w:rsidRDefault="00FA2157" w:rsidP="00C66F72">
            <w:pPr>
              <w:ind w:right="-129" w:firstLine="0"/>
              <w:rPr>
                <w:lang w:val="ro-MD" w:eastAsia="ro-RO"/>
              </w:rPr>
            </w:pPr>
            <w:r w:rsidRPr="003437BA">
              <w:rPr>
                <w:lang w:val="ro-MD" w:eastAsia="ro-RO"/>
              </w:rPr>
              <w:t>Cantitate</w:t>
            </w:r>
          </w:p>
        </w:tc>
        <w:tc>
          <w:tcPr>
            <w:tcW w:w="299" w:type="dxa"/>
            <w:vAlign w:val="bottom"/>
          </w:tcPr>
          <w:p w14:paraId="1AEDF7D7" w14:textId="77777777" w:rsidR="00FA2157" w:rsidRPr="003437BA" w:rsidRDefault="00FA2157" w:rsidP="00C66F72">
            <w:pPr>
              <w:ind w:right="-129" w:firstLine="0"/>
              <w:rPr>
                <w:lang w:val="ro-MD" w:eastAsia="ro-RO"/>
              </w:rPr>
            </w:pPr>
          </w:p>
        </w:tc>
        <w:tc>
          <w:tcPr>
            <w:tcW w:w="953" w:type="dxa"/>
            <w:vAlign w:val="center"/>
          </w:tcPr>
          <w:p w14:paraId="3649A8AE" w14:textId="5A9608C8" w:rsidR="00FA2157" w:rsidRPr="003437BA" w:rsidRDefault="00FA2157" w:rsidP="00C66F72">
            <w:pPr>
              <w:ind w:right="-129" w:firstLine="0"/>
              <w:jc w:val="center"/>
              <w:rPr>
                <w:lang w:val="ro-MD" w:eastAsia="ro-RO"/>
              </w:rPr>
            </w:pPr>
            <w:r w:rsidRPr="003250A0">
              <w:rPr>
                <w:lang w:val="ro-MD"/>
              </w:rPr>
              <w:t>20</w:t>
            </w:r>
          </w:p>
        </w:tc>
        <w:tc>
          <w:tcPr>
            <w:tcW w:w="1064" w:type="dxa"/>
            <w:vAlign w:val="center"/>
          </w:tcPr>
          <w:p w14:paraId="42D8F02E" w14:textId="1D005CC7" w:rsidR="00FA2157" w:rsidRPr="003437BA" w:rsidRDefault="00274729" w:rsidP="00C66F72">
            <w:pPr>
              <w:ind w:right="-129" w:firstLine="0"/>
              <w:jc w:val="center"/>
              <w:rPr>
                <w:lang w:val="ro-MD" w:eastAsia="ro-RO"/>
              </w:rPr>
            </w:pPr>
            <w:r w:rsidRPr="003250A0">
              <w:rPr>
                <w:lang w:val="ro-MD"/>
              </w:rPr>
              <w:t>45</w:t>
            </w:r>
          </w:p>
        </w:tc>
        <w:tc>
          <w:tcPr>
            <w:tcW w:w="1064" w:type="dxa"/>
            <w:vAlign w:val="center"/>
          </w:tcPr>
          <w:p w14:paraId="1782EDCE" w14:textId="7A7A171A" w:rsidR="00FA2157" w:rsidRPr="003437BA" w:rsidRDefault="00274729" w:rsidP="00C66F72">
            <w:pPr>
              <w:ind w:right="-129" w:firstLine="0"/>
              <w:jc w:val="center"/>
              <w:rPr>
                <w:lang w:val="ro-MD" w:eastAsia="ro-RO"/>
              </w:rPr>
            </w:pPr>
            <w:r w:rsidRPr="003250A0">
              <w:rPr>
                <w:lang w:val="ro-MD"/>
              </w:rPr>
              <w:t>55</w:t>
            </w:r>
          </w:p>
        </w:tc>
        <w:tc>
          <w:tcPr>
            <w:tcW w:w="1064" w:type="dxa"/>
            <w:vAlign w:val="center"/>
          </w:tcPr>
          <w:p w14:paraId="14E9AA31" w14:textId="653B335C" w:rsidR="00FA2157" w:rsidRPr="003437BA" w:rsidRDefault="00274729" w:rsidP="00C66F72">
            <w:pPr>
              <w:ind w:right="-129" w:firstLine="0"/>
              <w:jc w:val="center"/>
              <w:rPr>
                <w:lang w:val="ro-MD" w:eastAsia="ro-RO"/>
              </w:rPr>
            </w:pPr>
            <w:r w:rsidRPr="003250A0">
              <w:rPr>
                <w:lang w:val="ro-MD"/>
              </w:rPr>
              <w:t>65</w:t>
            </w:r>
          </w:p>
        </w:tc>
        <w:tc>
          <w:tcPr>
            <w:tcW w:w="1064" w:type="dxa"/>
            <w:vAlign w:val="center"/>
          </w:tcPr>
          <w:p w14:paraId="6332CFAC" w14:textId="77777777" w:rsidR="00FA2157" w:rsidRPr="003437BA" w:rsidRDefault="00FA2157" w:rsidP="00C66F72">
            <w:pPr>
              <w:ind w:right="-129" w:firstLine="0"/>
              <w:jc w:val="center"/>
              <w:rPr>
                <w:lang w:val="ro-MD" w:eastAsia="ro-RO"/>
              </w:rPr>
            </w:pPr>
            <w:r w:rsidRPr="003437BA">
              <w:rPr>
                <w:lang w:val="ro-MD"/>
              </w:rPr>
              <w:t>110</w:t>
            </w:r>
          </w:p>
        </w:tc>
      </w:tr>
      <w:tr w:rsidR="00AA6DAD" w:rsidRPr="003250A0" w14:paraId="37C79BC0" w14:textId="77777777" w:rsidTr="00B3157F">
        <w:trPr>
          <w:trHeight w:val="258"/>
        </w:trPr>
        <w:tc>
          <w:tcPr>
            <w:tcW w:w="1085" w:type="dxa"/>
            <w:vMerge/>
            <w:vAlign w:val="bottom"/>
          </w:tcPr>
          <w:p w14:paraId="0E0B6120" w14:textId="77777777" w:rsidR="00FA2157" w:rsidRPr="003437BA" w:rsidRDefault="00FA2157" w:rsidP="00C66F72">
            <w:pPr>
              <w:ind w:right="-129" w:firstLine="0"/>
              <w:rPr>
                <w:lang w:val="ro-MD" w:eastAsia="ro-RO"/>
              </w:rPr>
            </w:pPr>
          </w:p>
        </w:tc>
        <w:tc>
          <w:tcPr>
            <w:tcW w:w="895" w:type="dxa"/>
            <w:vAlign w:val="bottom"/>
          </w:tcPr>
          <w:p w14:paraId="6599BC79" w14:textId="77777777" w:rsidR="00FA2157" w:rsidRPr="003437BA" w:rsidRDefault="00FA2157" w:rsidP="00C66F72">
            <w:pPr>
              <w:ind w:right="-129" w:firstLine="0"/>
              <w:rPr>
                <w:lang w:val="ro-MD" w:eastAsia="ro-RO"/>
              </w:rPr>
            </w:pPr>
          </w:p>
        </w:tc>
        <w:tc>
          <w:tcPr>
            <w:tcW w:w="815" w:type="dxa"/>
            <w:vAlign w:val="bottom"/>
          </w:tcPr>
          <w:p w14:paraId="55E06278" w14:textId="77777777" w:rsidR="00FA2157" w:rsidRPr="003437BA" w:rsidRDefault="00FA2157" w:rsidP="00C66F72">
            <w:pPr>
              <w:ind w:right="-129" w:firstLine="0"/>
              <w:rPr>
                <w:lang w:val="ro-MD" w:eastAsia="ro-RO"/>
              </w:rPr>
            </w:pPr>
            <w:r w:rsidRPr="003437BA">
              <w:rPr>
                <w:lang w:val="ro-MD" w:eastAsia="ro-RO"/>
              </w:rPr>
              <w:t>ha</w:t>
            </w:r>
          </w:p>
        </w:tc>
        <w:tc>
          <w:tcPr>
            <w:tcW w:w="905" w:type="dxa"/>
            <w:vAlign w:val="bottom"/>
          </w:tcPr>
          <w:p w14:paraId="1C2E80BE" w14:textId="77777777" w:rsidR="00FA2157" w:rsidRPr="003437BA" w:rsidRDefault="00FA2157" w:rsidP="00C66F72">
            <w:pPr>
              <w:ind w:right="-129" w:firstLine="0"/>
              <w:rPr>
                <w:lang w:val="ro-MD" w:eastAsia="ro-RO"/>
              </w:rPr>
            </w:pPr>
            <w:r w:rsidRPr="003437BA">
              <w:rPr>
                <w:lang w:val="ro-MD"/>
              </w:rPr>
              <w:t>Suprafața anuală de plante aromatice planificată</w:t>
            </w:r>
          </w:p>
        </w:tc>
        <w:tc>
          <w:tcPr>
            <w:tcW w:w="299" w:type="dxa"/>
            <w:vAlign w:val="bottom"/>
          </w:tcPr>
          <w:p w14:paraId="3F0DC91F" w14:textId="77777777" w:rsidR="00FA2157" w:rsidRPr="003437BA" w:rsidRDefault="00FA2157" w:rsidP="00C66F72">
            <w:pPr>
              <w:ind w:right="-129" w:firstLine="0"/>
              <w:rPr>
                <w:lang w:val="ro-MD" w:eastAsia="ro-RO"/>
              </w:rPr>
            </w:pPr>
          </w:p>
        </w:tc>
        <w:tc>
          <w:tcPr>
            <w:tcW w:w="953" w:type="dxa"/>
            <w:vAlign w:val="bottom"/>
          </w:tcPr>
          <w:p w14:paraId="0EE98AC6" w14:textId="77777777" w:rsidR="00FA2157" w:rsidRPr="003437BA" w:rsidRDefault="00FA2157" w:rsidP="00C66F72">
            <w:pPr>
              <w:ind w:right="-129" w:firstLine="0"/>
              <w:jc w:val="center"/>
              <w:rPr>
                <w:lang w:val="ro-MD"/>
              </w:rPr>
            </w:pPr>
            <w:r w:rsidRPr="003437BA">
              <w:rPr>
                <w:lang w:val="ro-MD"/>
              </w:rPr>
              <w:t>2 000</w:t>
            </w:r>
          </w:p>
        </w:tc>
        <w:tc>
          <w:tcPr>
            <w:tcW w:w="1064" w:type="dxa"/>
            <w:vAlign w:val="bottom"/>
          </w:tcPr>
          <w:p w14:paraId="307D7F9C" w14:textId="77777777" w:rsidR="00FA2157" w:rsidRPr="003437BA" w:rsidRDefault="00FA2157" w:rsidP="00C66F72">
            <w:pPr>
              <w:ind w:right="-129" w:firstLine="0"/>
              <w:jc w:val="center"/>
              <w:rPr>
                <w:lang w:val="ro-MD"/>
              </w:rPr>
            </w:pPr>
            <w:r w:rsidRPr="003437BA">
              <w:rPr>
                <w:lang w:val="ro-MD"/>
              </w:rPr>
              <w:t>2 376</w:t>
            </w:r>
          </w:p>
        </w:tc>
        <w:tc>
          <w:tcPr>
            <w:tcW w:w="1064" w:type="dxa"/>
            <w:vAlign w:val="bottom"/>
          </w:tcPr>
          <w:p w14:paraId="5995478E" w14:textId="77777777" w:rsidR="00FA2157" w:rsidRPr="003437BA" w:rsidRDefault="00FA2157" w:rsidP="00C66F72">
            <w:pPr>
              <w:ind w:right="-129" w:firstLine="0"/>
              <w:jc w:val="center"/>
              <w:rPr>
                <w:lang w:val="ro-MD"/>
              </w:rPr>
            </w:pPr>
            <w:r w:rsidRPr="003437BA">
              <w:rPr>
                <w:lang w:val="ro-MD"/>
              </w:rPr>
              <w:t>2 711</w:t>
            </w:r>
          </w:p>
        </w:tc>
        <w:tc>
          <w:tcPr>
            <w:tcW w:w="1064" w:type="dxa"/>
            <w:vAlign w:val="bottom"/>
          </w:tcPr>
          <w:p w14:paraId="4EE70227" w14:textId="77777777" w:rsidR="00FA2157" w:rsidRPr="003437BA" w:rsidRDefault="00FA2157" w:rsidP="00C66F72">
            <w:pPr>
              <w:ind w:right="-129" w:firstLine="0"/>
              <w:jc w:val="center"/>
              <w:rPr>
                <w:lang w:val="ro-MD"/>
              </w:rPr>
            </w:pPr>
            <w:r w:rsidRPr="003437BA">
              <w:rPr>
                <w:lang w:val="ro-MD"/>
              </w:rPr>
              <w:t>3 006</w:t>
            </w:r>
          </w:p>
        </w:tc>
        <w:tc>
          <w:tcPr>
            <w:tcW w:w="1064" w:type="dxa"/>
            <w:vAlign w:val="bottom"/>
          </w:tcPr>
          <w:p w14:paraId="0F4A7DC5" w14:textId="77777777" w:rsidR="00FA2157" w:rsidRPr="003437BA" w:rsidRDefault="00FA2157" w:rsidP="00C66F72">
            <w:pPr>
              <w:ind w:right="-129" w:firstLine="0"/>
              <w:jc w:val="center"/>
              <w:rPr>
                <w:lang w:val="ro-MD"/>
              </w:rPr>
            </w:pPr>
            <w:r w:rsidRPr="003437BA">
              <w:rPr>
                <w:lang w:val="ro-MD"/>
              </w:rPr>
              <w:t>10 093</w:t>
            </w:r>
          </w:p>
        </w:tc>
      </w:tr>
      <w:tr w:rsidR="00AA6DAD" w:rsidRPr="003250A0" w14:paraId="5E9A4402" w14:textId="77777777" w:rsidTr="00B3157F">
        <w:trPr>
          <w:trHeight w:val="258"/>
        </w:trPr>
        <w:tc>
          <w:tcPr>
            <w:tcW w:w="1085" w:type="dxa"/>
            <w:vMerge/>
            <w:vAlign w:val="bottom"/>
          </w:tcPr>
          <w:p w14:paraId="7FAEDC87" w14:textId="77777777" w:rsidR="00FA2157" w:rsidRPr="003437BA" w:rsidRDefault="00FA2157" w:rsidP="00C66F72">
            <w:pPr>
              <w:ind w:right="-129" w:firstLine="0"/>
              <w:rPr>
                <w:lang w:val="ro-MD" w:eastAsia="ro-RO"/>
              </w:rPr>
            </w:pPr>
          </w:p>
        </w:tc>
        <w:tc>
          <w:tcPr>
            <w:tcW w:w="895" w:type="dxa"/>
            <w:vAlign w:val="bottom"/>
          </w:tcPr>
          <w:p w14:paraId="724F27B1" w14:textId="77777777" w:rsidR="00FA2157" w:rsidRPr="003437BA" w:rsidRDefault="00FA2157" w:rsidP="00C66F72">
            <w:pPr>
              <w:ind w:right="-129" w:firstLine="0"/>
              <w:rPr>
                <w:lang w:val="ro-MD" w:eastAsia="ro-RO"/>
              </w:rPr>
            </w:pPr>
          </w:p>
        </w:tc>
        <w:tc>
          <w:tcPr>
            <w:tcW w:w="815" w:type="dxa"/>
            <w:vAlign w:val="bottom"/>
          </w:tcPr>
          <w:p w14:paraId="61B2ACDB" w14:textId="77777777" w:rsidR="00FA2157" w:rsidRPr="003437BA" w:rsidRDefault="00FA2157" w:rsidP="00C66F72">
            <w:pPr>
              <w:ind w:right="-129" w:firstLine="0"/>
              <w:rPr>
                <w:lang w:val="ro-MD" w:eastAsia="ro-RO"/>
              </w:rPr>
            </w:pPr>
            <w:r w:rsidRPr="003437BA">
              <w:rPr>
                <w:lang w:val="ro-MD" w:eastAsia="ro-RO"/>
              </w:rPr>
              <w:t>ha</w:t>
            </w:r>
          </w:p>
        </w:tc>
        <w:tc>
          <w:tcPr>
            <w:tcW w:w="905" w:type="dxa"/>
            <w:vAlign w:val="bottom"/>
          </w:tcPr>
          <w:p w14:paraId="1E9E3BA1" w14:textId="77777777" w:rsidR="00FA2157" w:rsidRPr="003437BA" w:rsidRDefault="00FA2157" w:rsidP="00C66F72">
            <w:pPr>
              <w:ind w:right="-129" w:firstLine="0"/>
              <w:rPr>
                <w:lang w:val="ro-MD" w:eastAsia="ro-RO"/>
              </w:rPr>
            </w:pPr>
            <w:r w:rsidRPr="003437BA">
              <w:rPr>
                <w:lang w:val="ro-MD"/>
              </w:rPr>
              <w:t>Suprafața anuală țintă</w:t>
            </w:r>
          </w:p>
        </w:tc>
        <w:tc>
          <w:tcPr>
            <w:tcW w:w="299" w:type="dxa"/>
            <w:vAlign w:val="bottom"/>
          </w:tcPr>
          <w:p w14:paraId="376262CF" w14:textId="77777777" w:rsidR="00FA2157" w:rsidRPr="003437BA" w:rsidRDefault="00FA2157" w:rsidP="00C66F72">
            <w:pPr>
              <w:ind w:right="-129" w:firstLine="0"/>
              <w:rPr>
                <w:lang w:val="ro-MD" w:eastAsia="ro-RO"/>
              </w:rPr>
            </w:pPr>
          </w:p>
        </w:tc>
        <w:tc>
          <w:tcPr>
            <w:tcW w:w="953" w:type="dxa"/>
            <w:vAlign w:val="bottom"/>
          </w:tcPr>
          <w:p w14:paraId="54757870" w14:textId="77777777" w:rsidR="00FA2157" w:rsidRPr="003437BA" w:rsidRDefault="00FA2157" w:rsidP="00C66F72">
            <w:pPr>
              <w:ind w:right="-129" w:firstLine="0"/>
              <w:jc w:val="center"/>
              <w:rPr>
                <w:lang w:val="ro-MD"/>
              </w:rPr>
            </w:pPr>
            <w:r w:rsidRPr="003437BA">
              <w:rPr>
                <w:lang w:val="ro-MD"/>
              </w:rPr>
              <w:t>2 000</w:t>
            </w:r>
          </w:p>
        </w:tc>
        <w:tc>
          <w:tcPr>
            <w:tcW w:w="1064" w:type="dxa"/>
            <w:vAlign w:val="bottom"/>
          </w:tcPr>
          <w:p w14:paraId="399A4757" w14:textId="77777777" w:rsidR="00FA2157" w:rsidRPr="003437BA" w:rsidRDefault="00FA2157" w:rsidP="00C66F72">
            <w:pPr>
              <w:ind w:right="-129" w:firstLine="0"/>
              <w:jc w:val="center"/>
              <w:rPr>
                <w:lang w:val="ro-MD"/>
              </w:rPr>
            </w:pPr>
            <w:r w:rsidRPr="003437BA">
              <w:rPr>
                <w:lang w:val="ro-MD"/>
              </w:rPr>
              <w:t>3 000</w:t>
            </w:r>
          </w:p>
        </w:tc>
        <w:tc>
          <w:tcPr>
            <w:tcW w:w="1064" w:type="dxa"/>
            <w:vAlign w:val="bottom"/>
          </w:tcPr>
          <w:p w14:paraId="6EAFA899" w14:textId="77777777" w:rsidR="00FA2157" w:rsidRPr="003437BA" w:rsidRDefault="00FA2157" w:rsidP="00C66F72">
            <w:pPr>
              <w:ind w:right="-129" w:firstLine="0"/>
              <w:jc w:val="center"/>
              <w:rPr>
                <w:lang w:val="ro-MD"/>
              </w:rPr>
            </w:pPr>
            <w:r w:rsidRPr="003437BA">
              <w:rPr>
                <w:lang w:val="ro-MD"/>
              </w:rPr>
              <w:t>4 000</w:t>
            </w:r>
          </w:p>
        </w:tc>
        <w:tc>
          <w:tcPr>
            <w:tcW w:w="1064" w:type="dxa"/>
            <w:vAlign w:val="bottom"/>
          </w:tcPr>
          <w:p w14:paraId="63E3E72C" w14:textId="77777777" w:rsidR="00FA2157" w:rsidRPr="003437BA" w:rsidRDefault="00FA2157" w:rsidP="00C66F72">
            <w:pPr>
              <w:ind w:right="-129" w:firstLine="0"/>
              <w:jc w:val="center"/>
              <w:rPr>
                <w:lang w:val="ro-MD"/>
              </w:rPr>
            </w:pPr>
            <w:r w:rsidRPr="003437BA">
              <w:rPr>
                <w:lang w:val="ro-MD"/>
              </w:rPr>
              <w:t>5 000</w:t>
            </w:r>
          </w:p>
        </w:tc>
        <w:tc>
          <w:tcPr>
            <w:tcW w:w="1064" w:type="dxa"/>
            <w:vAlign w:val="bottom"/>
          </w:tcPr>
          <w:p w14:paraId="39286AE9" w14:textId="77777777" w:rsidR="00FA2157" w:rsidRPr="003437BA" w:rsidRDefault="00FA2157" w:rsidP="00C66F72">
            <w:pPr>
              <w:ind w:right="-129" w:firstLine="0"/>
              <w:jc w:val="center"/>
              <w:rPr>
                <w:lang w:val="ro-MD"/>
              </w:rPr>
            </w:pPr>
            <w:r w:rsidRPr="003437BA">
              <w:rPr>
                <w:lang w:val="ro-MD"/>
              </w:rPr>
              <w:t>14 000</w:t>
            </w:r>
          </w:p>
        </w:tc>
      </w:tr>
    </w:tbl>
    <w:p w14:paraId="78A68B09" w14:textId="2F9F153F" w:rsidR="00413C50" w:rsidRPr="003250A0" w:rsidRDefault="00413C50" w:rsidP="00C66F72">
      <w:pPr>
        <w:tabs>
          <w:tab w:val="left" w:pos="993"/>
          <w:tab w:val="left" w:pos="1134"/>
          <w:tab w:val="left" w:pos="1276"/>
        </w:tabs>
        <w:ind w:firstLine="0"/>
        <w:rPr>
          <w:sz w:val="28"/>
          <w:szCs w:val="28"/>
          <w:lang w:val="ro-MD" w:eastAsia="ru-RU"/>
        </w:rPr>
      </w:pPr>
    </w:p>
    <w:p w14:paraId="5D2E4905" w14:textId="77777777" w:rsidR="004C05C3" w:rsidRPr="003250A0" w:rsidRDefault="004C05C3" w:rsidP="00C66F72">
      <w:pPr>
        <w:tabs>
          <w:tab w:val="left" w:pos="993"/>
          <w:tab w:val="left" w:pos="1134"/>
          <w:tab w:val="left" w:pos="1276"/>
        </w:tabs>
        <w:ind w:firstLine="0"/>
        <w:rPr>
          <w:sz w:val="28"/>
          <w:szCs w:val="28"/>
          <w:lang w:val="ro-MD" w:eastAsia="ru-RU"/>
        </w:rPr>
      </w:pPr>
    </w:p>
    <w:p w14:paraId="43AF1AAC" w14:textId="77777777" w:rsidR="004C05C3" w:rsidRPr="003250A0" w:rsidRDefault="004C05C3" w:rsidP="00C66F72">
      <w:pPr>
        <w:tabs>
          <w:tab w:val="left" w:pos="993"/>
          <w:tab w:val="left" w:pos="1134"/>
          <w:tab w:val="left" w:pos="1276"/>
        </w:tabs>
        <w:ind w:firstLine="0"/>
        <w:rPr>
          <w:sz w:val="28"/>
          <w:szCs w:val="28"/>
          <w:lang w:val="ro-MD" w:eastAsia="ru-RU"/>
        </w:rPr>
      </w:pPr>
    </w:p>
    <w:p w14:paraId="3CC9B888" w14:textId="362FF58C" w:rsidR="00B72592" w:rsidRPr="003250A0" w:rsidRDefault="00665534" w:rsidP="00307199">
      <w:pPr>
        <w:pStyle w:val="Titlu2"/>
      </w:pPr>
      <w:r w:rsidRPr="003250A0">
        <w:t>DR</w:t>
      </w:r>
      <w:r w:rsidR="00B72592" w:rsidRPr="003250A0">
        <w:t>-02 Construcția sau modernizarea fermelor zootehnice</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976"/>
        <w:gridCol w:w="2785"/>
        <w:gridCol w:w="694"/>
        <w:gridCol w:w="1192"/>
      </w:tblGrid>
      <w:tr w:rsidR="00EC1BED" w:rsidRPr="003250A0" w14:paraId="16A94018" w14:textId="77777777" w:rsidTr="00EC1BED">
        <w:trPr>
          <w:trHeight w:val="344"/>
        </w:trPr>
        <w:tc>
          <w:tcPr>
            <w:tcW w:w="4685" w:type="dxa"/>
            <w:gridSpan w:val="2"/>
          </w:tcPr>
          <w:p w14:paraId="191B56D2" w14:textId="021133E9" w:rsidR="00EC1BED" w:rsidRPr="003250A0" w:rsidRDefault="00EC1BED" w:rsidP="00C66F72">
            <w:pPr>
              <w:ind w:firstLine="0"/>
              <w:rPr>
                <w:sz w:val="22"/>
                <w:szCs w:val="22"/>
                <w:lang w:val="ro-MD" w:eastAsia="ro-RO"/>
              </w:rPr>
            </w:pPr>
            <w:r w:rsidRPr="003250A0">
              <w:rPr>
                <w:sz w:val="22"/>
                <w:szCs w:val="22"/>
                <w:lang w:val="ro-MD" w:eastAsia="ro-RO"/>
              </w:rPr>
              <w:t xml:space="preserve">Cod de intervenție </w:t>
            </w:r>
          </w:p>
        </w:tc>
        <w:tc>
          <w:tcPr>
            <w:tcW w:w="4671" w:type="dxa"/>
            <w:gridSpan w:val="3"/>
          </w:tcPr>
          <w:p w14:paraId="48DE63D8" w14:textId="2E80DE44" w:rsidR="00EC1BED" w:rsidRPr="003250A0" w:rsidRDefault="00665534" w:rsidP="00C66F72">
            <w:pPr>
              <w:ind w:firstLine="0"/>
              <w:rPr>
                <w:sz w:val="22"/>
                <w:szCs w:val="22"/>
                <w:lang w:val="ro-MD" w:eastAsia="ro-RO"/>
              </w:rPr>
            </w:pPr>
            <w:r w:rsidRPr="003250A0">
              <w:rPr>
                <w:sz w:val="22"/>
                <w:szCs w:val="22"/>
                <w:lang w:val="ro-MD" w:eastAsia="ro-RO"/>
              </w:rPr>
              <w:t>DR</w:t>
            </w:r>
            <w:r w:rsidR="00EC1BED" w:rsidRPr="003250A0">
              <w:rPr>
                <w:sz w:val="22"/>
                <w:szCs w:val="22"/>
                <w:lang w:val="ro-MD" w:eastAsia="ro-RO"/>
              </w:rPr>
              <w:t xml:space="preserve">-02 </w:t>
            </w:r>
          </w:p>
        </w:tc>
      </w:tr>
      <w:tr w:rsidR="00831B9D" w:rsidRPr="003250A0" w14:paraId="03579821" w14:textId="77777777" w:rsidTr="00EC1BED">
        <w:trPr>
          <w:trHeight w:val="344"/>
        </w:trPr>
        <w:tc>
          <w:tcPr>
            <w:tcW w:w="4685" w:type="dxa"/>
            <w:gridSpan w:val="2"/>
          </w:tcPr>
          <w:p w14:paraId="2B5CE2DC" w14:textId="7F412ABB" w:rsidR="00831B9D" w:rsidRPr="003250A0" w:rsidRDefault="00831B9D" w:rsidP="00C66F72">
            <w:pPr>
              <w:ind w:firstLine="0"/>
              <w:rPr>
                <w:sz w:val="22"/>
                <w:szCs w:val="22"/>
                <w:lang w:val="ro-MD" w:eastAsia="ro-RO"/>
              </w:rPr>
            </w:pPr>
            <w:r w:rsidRPr="003250A0">
              <w:rPr>
                <w:sz w:val="22"/>
                <w:szCs w:val="22"/>
                <w:lang w:val="ro-MD" w:eastAsia="ro-RO"/>
              </w:rPr>
              <w:t>Denumire intervenție</w:t>
            </w:r>
          </w:p>
        </w:tc>
        <w:tc>
          <w:tcPr>
            <w:tcW w:w="4671" w:type="dxa"/>
            <w:gridSpan w:val="3"/>
          </w:tcPr>
          <w:p w14:paraId="2577E34C" w14:textId="6671021B" w:rsidR="00831B9D" w:rsidRPr="003250A0" w:rsidRDefault="00831B9D" w:rsidP="00C66F72">
            <w:pPr>
              <w:ind w:firstLine="0"/>
              <w:rPr>
                <w:sz w:val="22"/>
                <w:szCs w:val="22"/>
                <w:lang w:val="ro-MD" w:eastAsia="ro-RO"/>
              </w:rPr>
            </w:pPr>
            <w:r w:rsidRPr="003250A0">
              <w:rPr>
                <w:sz w:val="22"/>
                <w:szCs w:val="22"/>
                <w:lang w:val="ro-MD" w:eastAsia="ro-RO"/>
              </w:rPr>
              <w:t>Construcția sau modernizarea fermelor zootehnice</w:t>
            </w:r>
          </w:p>
        </w:tc>
      </w:tr>
      <w:tr w:rsidR="00EC1BED" w:rsidRPr="003250A0" w14:paraId="09540DA4" w14:textId="77777777" w:rsidTr="00EC1BED">
        <w:trPr>
          <w:trHeight w:val="269"/>
        </w:trPr>
        <w:tc>
          <w:tcPr>
            <w:tcW w:w="4685" w:type="dxa"/>
            <w:gridSpan w:val="2"/>
          </w:tcPr>
          <w:p w14:paraId="760C9E66" w14:textId="592EBC2C" w:rsidR="00EC1BED" w:rsidRPr="003250A0" w:rsidRDefault="00EC1BED" w:rsidP="00C66F72">
            <w:pPr>
              <w:ind w:firstLine="0"/>
              <w:rPr>
                <w:sz w:val="22"/>
                <w:szCs w:val="22"/>
                <w:lang w:val="ro-MD" w:eastAsia="ro-RO"/>
              </w:rPr>
            </w:pPr>
            <w:r w:rsidRPr="003250A0">
              <w:rPr>
                <w:sz w:val="22"/>
                <w:szCs w:val="22"/>
                <w:lang w:val="ro-MD" w:eastAsia="ro-RO"/>
              </w:rPr>
              <w:t>Tipul de intervenție</w:t>
            </w:r>
            <w:r w:rsidR="00F72A58" w:rsidRPr="003250A0">
              <w:rPr>
                <w:sz w:val="22"/>
                <w:szCs w:val="22"/>
                <w:lang w:val="ro-MD" w:eastAsia="ro-RO"/>
              </w:rPr>
              <w:t>, conform Legii nr. 126/2025</w:t>
            </w:r>
          </w:p>
        </w:tc>
        <w:tc>
          <w:tcPr>
            <w:tcW w:w="4671" w:type="dxa"/>
            <w:gridSpan w:val="3"/>
          </w:tcPr>
          <w:p w14:paraId="5D25AC69" w14:textId="05EDC034" w:rsidR="00EC1BED" w:rsidRPr="003250A0" w:rsidRDefault="0080334B" w:rsidP="00C66F72">
            <w:pPr>
              <w:ind w:firstLine="0"/>
              <w:rPr>
                <w:sz w:val="22"/>
                <w:szCs w:val="22"/>
                <w:lang w:val="ro-MD" w:eastAsia="ro-RO"/>
              </w:rPr>
            </w:pPr>
            <w:r w:rsidRPr="003250A0">
              <w:rPr>
                <w:sz w:val="22"/>
                <w:szCs w:val="22"/>
                <w:lang w:val="ro-MD" w:eastAsia="ro-RO"/>
              </w:rPr>
              <w:t xml:space="preserve">Efectuarea </w:t>
            </w:r>
            <w:proofErr w:type="spellStart"/>
            <w:r w:rsidRPr="003250A0">
              <w:rPr>
                <w:sz w:val="22"/>
                <w:szCs w:val="22"/>
                <w:lang w:val="ro-MD" w:eastAsia="ro-RO"/>
              </w:rPr>
              <w:t>investiţiilor</w:t>
            </w:r>
            <w:proofErr w:type="spellEnd"/>
            <w:r w:rsidRPr="003250A0">
              <w:rPr>
                <w:sz w:val="22"/>
                <w:szCs w:val="22"/>
                <w:lang w:val="ro-MD" w:eastAsia="ro-RO"/>
              </w:rPr>
              <w:t xml:space="preserve"> în produse agricole </w:t>
            </w:r>
            <w:proofErr w:type="spellStart"/>
            <w:r w:rsidRPr="003250A0">
              <w:rPr>
                <w:sz w:val="22"/>
                <w:szCs w:val="22"/>
                <w:lang w:val="ro-MD" w:eastAsia="ro-RO"/>
              </w:rPr>
              <w:t>şi</w:t>
            </w:r>
            <w:proofErr w:type="spellEnd"/>
            <w:r w:rsidRPr="003250A0">
              <w:rPr>
                <w:sz w:val="22"/>
                <w:szCs w:val="22"/>
                <w:lang w:val="ro-MD" w:eastAsia="ro-RO"/>
              </w:rPr>
              <w:t xml:space="preserve"> produse alimentare cu valoare adăugată</w:t>
            </w:r>
            <w:r w:rsidR="00EC1BED" w:rsidRPr="003250A0">
              <w:rPr>
                <w:sz w:val="22"/>
                <w:szCs w:val="22"/>
                <w:lang w:val="ro-MD" w:eastAsia="ro-RO"/>
              </w:rPr>
              <w:t xml:space="preserve"> </w:t>
            </w:r>
            <w:r w:rsidR="00F72A58" w:rsidRPr="003250A0">
              <w:rPr>
                <w:sz w:val="22"/>
                <w:szCs w:val="22"/>
                <w:lang w:val="ro-MD" w:eastAsia="ro-RO"/>
              </w:rPr>
              <w:t xml:space="preserve">- art. </w:t>
            </w:r>
            <w:r w:rsidR="00EC1BED" w:rsidRPr="003250A0">
              <w:rPr>
                <w:sz w:val="22"/>
                <w:szCs w:val="22"/>
                <w:lang w:val="ro-MD" w:eastAsia="ro-RO"/>
              </w:rPr>
              <w:t>22</w:t>
            </w:r>
            <w:r w:rsidR="00187292" w:rsidRPr="003250A0">
              <w:rPr>
                <w:sz w:val="22"/>
                <w:szCs w:val="22"/>
                <w:lang w:val="ro-MD" w:eastAsia="ro-RO"/>
              </w:rPr>
              <w:t>,</w:t>
            </w:r>
            <w:r w:rsidR="00F72A58" w:rsidRPr="003250A0">
              <w:rPr>
                <w:sz w:val="22"/>
                <w:szCs w:val="22"/>
                <w:lang w:val="ro-MD" w:eastAsia="ro-RO"/>
              </w:rPr>
              <w:t xml:space="preserve"> alin. </w:t>
            </w:r>
            <w:r w:rsidR="00EC1BED" w:rsidRPr="003250A0">
              <w:rPr>
                <w:sz w:val="22"/>
                <w:szCs w:val="22"/>
                <w:lang w:val="ro-MD" w:eastAsia="ro-RO"/>
              </w:rPr>
              <w:t>(1)</w:t>
            </w:r>
            <w:r w:rsidR="00187292" w:rsidRPr="003250A0">
              <w:rPr>
                <w:sz w:val="22"/>
                <w:szCs w:val="22"/>
                <w:lang w:val="ro-MD" w:eastAsia="ro-RO"/>
              </w:rPr>
              <w:t>,</w:t>
            </w:r>
            <w:r w:rsidR="00F72A58" w:rsidRPr="003250A0">
              <w:rPr>
                <w:sz w:val="22"/>
                <w:szCs w:val="22"/>
                <w:lang w:val="ro-MD" w:eastAsia="ro-RO"/>
              </w:rPr>
              <w:t xml:space="preserve"> lit. </w:t>
            </w:r>
            <w:r w:rsidR="00EC1BED" w:rsidRPr="003250A0">
              <w:rPr>
                <w:sz w:val="22"/>
                <w:szCs w:val="22"/>
                <w:lang w:val="ro-MD" w:eastAsia="ro-RO"/>
              </w:rPr>
              <w:t>c)</w:t>
            </w:r>
          </w:p>
        </w:tc>
      </w:tr>
      <w:tr w:rsidR="00EC1BED" w:rsidRPr="003250A0" w14:paraId="164849D7" w14:textId="77777777" w:rsidTr="00EC1BED">
        <w:tc>
          <w:tcPr>
            <w:tcW w:w="4685" w:type="dxa"/>
            <w:gridSpan w:val="2"/>
          </w:tcPr>
          <w:p w14:paraId="789C09B7" w14:textId="77777777" w:rsidR="00EC1BED" w:rsidRPr="003250A0" w:rsidRDefault="00EC1BED" w:rsidP="00C66F72">
            <w:pPr>
              <w:ind w:firstLine="0"/>
              <w:rPr>
                <w:sz w:val="22"/>
                <w:szCs w:val="22"/>
                <w:lang w:val="ro-MD" w:eastAsia="ro-RO"/>
              </w:rPr>
            </w:pPr>
            <w:r w:rsidRPr="003250A0">
              <w:rPr>
                <w:sz w:val="22"/>
                <w:szCs w:val="22"/>
                <w:lang w:val="ro-MD" w:eastAsia="ro-RO"/>
              </w:rPr>
              <w:t>Indicator comun de realizare</w:t>
            </w:r>
          </w:p>
        </w:tc>
        <w:tc>
          <w:tcPr>
            <w:tcW w:w="4671" w:type="dxa"/>
            <w:gridSpan w:val="3"/>
          </w:tcPr>
          <w:p w14:paraId="152DBA14" w14:textId="5C7D5FE1" w:rsidR="00EC1BED" w:rsidRPr="003250A0" w:rsidRDefault="00EC1BED" w:rsidP="00C66F72">
            <w:pPr>
              <w:ind w:firstLine="0"/>
              <w:rPr>
                <w:sz w:val="22"/>
                <w:szCs w:val="22"/>
                <w:lang w:val="ro-MD" w:eastAsia="ro-RO"/>
              </w:rPr>
            </w:pPr>
            <w:r w:rsidRPr="003250A0">
              <w:rPr>
                <w:sz w:val="22"/>
                <w:szCs w:val="22"/>
                <w:lang w:val="ro-MD" w:eastAsia="ro-RO"/>
              </w:rPr>
              <w:t>O.</w:t>
            </w:r>
            <w:r w:rsidR="00952D96" w:rsidRPr="003250A0">
              <w:rPr>
                <w:sz w:val="22"/>
                <w:szCs w:val="22"/>
                <w:lang w:val="ro-MD" w:eastAsia="ro-RO"/>
              </w:rPr>
              <w:t>2</w:t>
            </w:r>
            <w:r w:rsidRPr="003250A0">
              <w:rPr>
                <w:sz w:val="22"/>
                <w:szCs w:val="22"/>
                <w:lang w:val="ro-MD" w:eastAsia="ro-RO"/>
              </w:rPr>
              <w:t xml:space="preserve"> Numărul de operațiuni sau unități care beneficiază de sprijin pentru investiții </w:t>
            </w:r>
          </w:p>
        </w:tc>
      </w:tr>
      <w:tr w:rsidR="00EC1BED" w:rsidRPr="003250A0" w14:paraId="1B407472" w14:textId="77777777" w:rsidTr="00EC1BED">
        <w:tc>
          <w:tcPr>
            <w:tcW w:w="4685" w:type="dxa"/>
            <w:gridSpan w:val="2"/>
          </w:tcPr>
          <w:p w14:paraId="6E4575E6" w14:textId="77777777" w:rsidR="00EC1BED" w:rsidRPr="003250A0" w:rsidRDefault="00EC1BED" w:rsidP="00C66F72">
            <w:pPr>
              <w:ind w:firstLine="0"/>
              <w:rPr>
                <w:sz w:val="22"/>
                <w:szCs w:val="22"/>
                <w:lang w:val="ro-MD" w:eastAsia="ro-RO"/>
              </w:rPr>
            </w:pPr>
            <w:r w:rsidRPr="003250A0">
              <w:rPr>
                <w:sz w:val="22"/>
                <w:szCs w:val="22"/>
                <w:lang w:val="ro-MD" w:eastAsia="ro-RO"/>
              </w:rPr>
              <w:t>Contribuirea la cerința de delimitare pentru/ privind</w:t>
            </w:r>
          </w:p>
        </w:tc>
        <w:tc>
          <w:tcPr>
            <w:tcW w:w="3479" w:type="dxa"/>
            <w:gridSpan w:val="2"/>
          </w:tcPr>
          <w:p w14:paraId="79C8EC9E" w14:textId="77777777" w:rsidR="00EC1BED" w:rsidRPr="003250A0" w:rsidRDefault="00EC1BED" w:rsidP="00C66F72">
            <w:pPr>
              <w:ind w:firstLine="0"/>
              <w:rPr>
                <w:sz w:val="22"/>
                <w:szCs w:val="22"/>
                <w:lang w:val="ro-MD" w:eastAsia="ro-RO"/>
              </w:rPr>
            </w:pPr>
            <w:r w:rsidRPr="003250A0">
              <w:rPr>
                <w:sz w:val="22"/>
                <w:szCs w:val="22"/>
                <w:lang w:val="ro-MD" w:eastAsia="ro-RO"/>
              </w:rPr>
              <w:t xml:space="preserve">Reînnoirea generațiilor:                </w:t>
            </w:r>
          </w:p>
          <w:p w14:paraId="2C2A512D" w14:textId="77777777" w:rsidR="00EC1BED" w:rsidRPr="003250A0" w:rsidRDefault="00EC1BED" w:rsidP="00C66F72">
            <w:pPr>
              <w:ind w:firstLine="0"/>
              <w:rPr>
                <w:sz w:val="22"/>
                <w:szCs w:val="22"/>
                <w:lang w:val="ro-MD" w:eastAsia="ro-RO"/>
              </w:rPr>
            </w:pPr>
            <w:r w:rsidRPr="003250A0">
              <w:rPr>
                <w:sz w:val="22"/>
                <w:szCs w:val="22"/>
                <w:lang w:val="ro-MD" w:eastAsia="ro-RO"/>
              </w:rPr>
              <w:t xml:space="preserve">Mediu:                                               </w:t>
            </w:r>
          </w:p>
          <w:p w14:paraId="6E78F4DA" w14:textId="77777777" w:rsidR="00EC1BED" w:rsidRPr="003250A0" w:rsidRDefault="00EC1BED" w:rsidP="00C66F72">
            <w:pPr>
              <w:ind w:firstLine="0"/>
              <w:rPr>
                <w:sz w:val="22"/>
                <w:szCs w:val="22"/>
                <w:lang w:val="ro-MD" w:eastAsia="ro-RO"/>
              </w:rPr>
            </w:pPr>
            <w:r w:rsidRPr="003250A0">
              <w:rPr>
                <w:sz w:val="22"/>
                <w:szCs w:val="22"/>
                <w:lang w:val="ro-MD" w:eastAsia="ro-RO"/>
              </w:rPr>
              <w:t xml:space="preserve">LEADER:                                          </w:t>
            </w:r>
          </w:p>
        </w:tc>
        <w:tc>
          <w:tcPr>
            <w:tcW w:w="1192" w:type="dxa"/>
          </w:tcPr>
          <w:p w14:paraId="3156304E" w14:textId="77777777" w:rsidR="00EC1BED" w:rsidRPr="003250A0" w:rsidRDefault="00EC1BED" w:rsidP="00C66F72">
            <w:pPr>
              <w:ind w:firstLine="0"/>
              <w:rPr>
                <w:sz w:val="22"/>
                <w:szCs w:val="22"/>
                <w:lang w:val="ro-MD" w:eastAsia="ro-RO"/>
              </w:rPr>
            </w:pPr>
            <w:r w:rsidRPr="003250A0">
              <w:rPr>
                <w:sz w:val="22"/>
                <w:szCs w:val="22"/>
                <w:lang w:val="ro-MD" w:eastAsia="ro-RO"/>
              </w:rPr>
              <w:t>Nu</w:t>
            </w:r>
          </w:p>
          <w:p w14:paraId="5287E365" w14:textId="77777777" w:rsidR="00EC1BED" w:rsidRPr="003250A0" w:rsidRDefault="00EC1BED" w:rsidP="00C66F72">
            <w:pPr>
              <w:ind w:firstLine="0"/>
              <w:rPr>
                <w:sz w:val="22"/>
                <w:szCs w:val="22"/>
                <w:lang w:val="ro-MD" w:eastAsia="ro-RO"/>
              </w:rPr>
            </w:pPr>
            <w:r w:rsidRPr="003250A0">
              <w:rPr>
                <w:sz w:val="22"/>
                <w:szCs w:val="22"/>
                <w:lang w:val="ro-MD" w:eastAsia="ro-RO"/>
              </w:rPr>
              <w:t>Da</w:t>
            </w:r>
          </w:p>
          <w:p w14:paraId="422B8956" w14:textId="77777777" w:rsidR="00EC1BED" w:rsidRPr="003250A0" w:rsidRDefault="00EC1BED" w:rsidP="00C66F72">
            <w:pPr>
              <w:ind w:firstLine="0"/>
              <w:rPr>
                <w:sz w:val="22"/>
                <w:szCs w:val="22"/>
                <w:lang w:val="ro-MD" w:eastAsia="ro-RO"/>
              </w:rPr>
            </w:pPr>
            <w:r w:rsidRPr="003250A0">
              <w:rPr>
                <w:sz w:val="22"/>
                <w:szCs w:val="22"/>
                <w:lang w:val="ro-MD" w:eastAsia="ro-RO"/>
              </w:rPr>
              <w:t>Nu</w:t>
            </w:r>
          </w:p>
        </w:tc>
      </w:tr>
      <w:tr w:rsidR="00A822AF" w:rsidRPr="003250A0" w14:paraId="48BE2F33" w14:textId="77777777" w:rsidTr="00A822AF">
        <w:tc>
          <w:tcPr>
            <w:tcW w:w="9356" w:type="dxa"/>
            <w:gridSpan w:val="5"/>
            <w:shd w:val="clear" w:color="auto" w:fill="D9D9D9" w:themeFill="background1" w:themeFillShade="D9"/>
          </w:tcPr>
          <w:p w14:paraId="4F99577D" w14:textId="28ACE569" w:rsidR="00A822AF" w:rsidRPr="003250A0" w:rsidRDefault="00A822AF" w:rsidP="00C66F72">
            <w:pPr>
              <w:ind w:firstLine="0"/>
              <w:rPr>
                <w:sz w:val="22"/>
                <w:szCs w:val="22"/>
                <w:lang w:val="ro-MD" w:eastAsia="ro-RO"/>
              </w:rPr>
            </w:pPr>
            <w:r w:rsidRPr="003250A0">
              <w:rPr>
                <w:b/>
                <w:bCs/>
                <w:sz w:val="22"/>
                <w:szCs w:val="22"/>
                <w:lang w:val="ro-MD" w:eastAsia="ro-RO"/>
              </w:rPr>
              <w:t>1. Obiective specifice asociate</w:t>
            </w:r>
          </w:p>
        </w:tc>
      </w:tr>
      <w:tr w:rsidR="00EC1BED" w:rsidRPr="003250A0" w14:paraId="3E33FD37" w14:textId="77777777" w:rsidTr="00EC1BED">
        <w:trPr>
          <w:trHeight w:val="819"/>
        </w:trPr>
        <w:tc>
          <w:tcPr>
            <w:tcW w:w="9356" w:type="dxa"/>
            <w:gridSpan w:val="5"/>
          </w:tcPr>
          <w:p w14:paraId="631BD7D5" w14:textId="77777777" w:rsidR="00EC1BED" w:rsidRPr="003250A0" w:rsidRDefault="00EC1BED" w:rsidP="00C66F72">
            <w:pPr>
              <w:ind w:firstLine="0"/>
              <w:rPr>
                <w:sz w:val="22"/>
                <w:szCs w:val="22"/>
                <w:lang w:val="ro-MD" w:eastAsia="ro-RO"/>
              </w:rPr>
            </w:pPr>
            <w:r w:rsidRPr="003250A0">
              <w:rPr>
                <w:sz w:val="22"/>
                <w:szCs w:val="22"/>
                <w:lang w:val="ro-MD" w:eastAsia="ro-RO"/>
              </w:rPr>
              <w:t>OS 1.1 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EC1BED" w:rsidRPr="003250A0" w14:paraId="0F530488" w14:textId="77777777" w:rsidTr="00EC1BED">
        <w:trPr>
          <w:trHeight w:val="555"/>
        </w:trPr>
        <w:tc>
          <w:tcPr>
            <w:tcW w:w="9356" w:type="dxa"/>
            <w:gridSpan w:val="5"/>
          </w:tcPr>
          <w:p w14:paraId="6B8603F7" w14:textId="77777777" w:rsidR="00EC1BED" w:rsidRPr="003250A0" w:rsidRDefault="00EC1BED"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EC1BED" w:rsidRPr="003250A0" w14:paraId="300A7838" w14:textId="77777777" w:rsidTr="00EC1BED">
        <w:trPr>
          <w:trHeight w:val="270"/>
        </w:trPr>
        <w:tc>
          <w:tcPr>
            <w:tcW w:w="9356" w:type="dxa"/>
            <w:gridSpan w:val="5"/>
          </w:tcPr>
          <w:p w14:paraId="7EE19B29" w14:textId="77777777" w:rsidR="00EC1BED" w:rsidRPr="003250A0" w:rsidRDefault="00EC1BED" w:rsidP="00C66F72">
            <w:pPr>
              <w:ind w:firstLine="0"/>
              <w:rPr>
                <w:sz w:val="22"/>
                <w:szCs w:val="22"/>
                <w:lang w:val="ro-MD" w:eastAsia="ro-RO"/>
              </w:rPr>
            </w:pPr>
            <w:r w:rsidRPr="003250A0">
              <w:rPr>
                <w:sz w:val="22"/>
                <w:szCs w:val="22"/>
                <w:lang w:val="ro-MD" w:eastAsia="ro-RO"/>
              </w:rPr>
              <w:t>OS 1.3. Îmbunătățirea poziției fermierilor în cadrul lanțului valoric</w:t>
            </w:r>
          </w:p>
        </w:tc>
      </w:tr>
      <w:tr w:rsidR="00EC1BED" w:rsidRPr="003250A0" w14:paraId="128DA93C" w14:textId="77777777" w:rsidTr="00EC1BED">
        <w:trPr>
          <w:trHeight w:val="427"/>
        </w:trPr>
        <w:tc>
          <w:tcPr>
            <w:tcW w:w="9356" w:type="dxa"/>
            <w:gridSpan w:val="5"/>
          </w:tcPr>
          <w:p w14:paraId="1CB2CDCB" w14:textId="77777777" w:rsidR="00EC1BED" w:rsidRPr="003250A0" w:rsidRDefault="00EC1BED" w:rsidP="00C66F72">
            <w:pPr>
              <w:ind w:firstLine="0"/>
              <w:rPr>
                <w:sz w:val="22"/>
                <w:szCs w:val="22"/>
                <w:lang w:val="ro-MD" w:eastAsia="ro-RO"/>
              </w:rPr>
            </w:pPr>
            <w:r w:rsidRPr="003250A0">
              <w:rPr>
                <w:sz w:val="22"/>
                <w:szCs w:val="22"/>
                <w:lang w:val="ro-MD" w:eastAsia="ro-RO"/>
              </w:rPr>
              <w:t xml:space="preserve">OS 2.1 </w:t>
            </w:r>
            <w:r w:rsidRPr="003250A0">
              <w:rPr>
                <w:color w:val="000000"/>
                <w:sz w:val="22"/>
                <w:szCs w:val="22"/>
                <w:lang w:val="ro-MD" w:eastAsia="ro-RO"/>
              </w:rPr>
              <w:t>Contribuirea la atenuarea efectelor schimbărilor climatice și la adaptarea la acestea, precum și promovarea utilizării energiei din surse regenerabile</w:t>
            </w:r>
          </w:p>
        </w:tc>
      </w:tr>
      <w:tr w:rsidR="00DB20CF" w:rsidRPr="003250A0" w14:paraId="12DF2B33" w14:textId="77777777" w:rsidTr="00EC1BED">
        <w:trPr>
          <w:trHeight w:val="427"/>
        </w:trPr>
        <w:tc>
          <w:tcPr>
            <w:tcW w:w="9356" w:type="dxa"/>
            <w:gridSpan w:val="5"/>
          </w:tcPr>
          <w:p w14:paraId="34754B86" w14:textId="2765AAA3" w:rsidR="00DB20CF" w:rsidRPr="003250A0" w:rsidRDefault="003B411F" w:rsidP="00C66F72">
            <w:pPr>
              <w:ind w:firstLine="0"/>
              <w:rPr>
                <w:sz w:val="22"/>
                <w:szCs w:val="22"/>
                <w:lang w:val="ro-MD" w:eastAsia="ro-RO"/>
              </w:rPr>
            </w:pPr>
            <w:r w:rsidRPr="003250A0">
              <w:rPr>
                <w:sz w:val="22"/>
                <w:szCs w:val="22"/>
                <w:lang w:val="ro-MD" w:eastAsia="ro-RO"/>
              </w:rPr>
              <w:t>OS 2.2 Promovarea dezvoltării durabile și a gestionării eficiente a resurselor naturale, precum sunt apa, solul și aerul, inclusiv prin reducerea dependenței de substanțele chimice</w:t>
            </w:r>
          </w:p>
        </w:tc>
      </w:tr>
      <w:tr w:rsidR="00A22882" w:rsidRPr="003250A0" w14:paraId="2BA22444" w14:textId="77777777" w:rsidTr="00EC1BED">
        <w:trPr>
          <w:trHeight w:val="427"/>
        </w:trPr>
        <w:tc>
          <w:tcPr>
            <w:tcW w:w="9356" w:type="dxa"/>
            <w:gridSpan w:val="5"/>
          </w:tcPr>
          <w:p w14:paraId="3A821666" w14:textId="1BDCC209" w:rsidR="00A22882" w:rsidRPr="003250A0" w:rsidRDefault="00A22882" w:rsidP="00C66F72">
            <w:pPr>
              <w:ind w:firstLine="0"/>
              <w:rPr>
                <w:sz w:val="22"/>
                <w:szCs w:val="22"/>
                <w:lang w:val="ro-MD" w:eastAsia="ro-RO"/>
              </w:rPr>
            </w:pPr>
            <w:r w:rsidRPr="00A22882">
              <w:rPr>
                <w:sz w:val="22"/>
                <w:szCs w:val="22"/>
                <w:lang w:val="ro-MD" w:eastAsia="ro-RO"/>
              </w:rPr>
              <w:t>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profesională</w:t>
            </w:r>
          </w:p>
        </w:tc>
      </w:tr>
      <w:tr w:rsidR="00A822AF" w:rsidRPr="003250A0" w14:paraId="7E06DBEF" w14:textId="77777777" w:rsidTr="00A822AF">
        <w:trPr>
          <w:trHeight w:val="335"/>
        </w:trPr>
        <w:tc>
          <w:tcPr>
            <w:tcW w:w="9356" w:type="dxa"/>
            <w:gridSpan w:val="5"/>
            <w:shd w:val="clear" w:color="auto" w:fill="D9D9D9" w:themeFill="background1" w:themeFillShade="D9"/>
          </w:tcPr>
          <w:p w14:paraId="1392B3C2" w14:textId="6748539A" w:rsidR="00A822AF" w:rsidRPr="003250A0" w:rsidRDefault="00A822AF" w:rsidP="00C66F72">
            <w:pPr>
              <w:ind w:firstLine="0"/>
              <w:rPr>
                <w:sz w:val="22"/>
                <w:szCs w:val="22"/>
                <w:lang w:val="ro-MD" w:eastAsia="ro-RO"/>
              </w:rPr>
            </w:pPr>
            <w:r w:rsidRPr="003250A0">
              <w:rPr>
                <w:b/>
                <w:bCs/>
                <w:sz w:val="22"/>
                <w:szCs w:val="22"/>
                <w:lang w:val="ro-MD" w:eastAsia="ro-RO"/>
              </w:rPr>
              <w:t xml:space="preserve">2. Nevoi abordate </w:t>
            </w:r>
          </w:p>
        </w:tc>
      </w:tr>
      <w:tr w:rsidR="00031E6B" w:rsidRPr="003250A0" w14:paraId="6183DABD" w14:textId="158332FC" w:rsidTr="00BF2F08">
        <w:tc>
          <w:tcPr>
            <w:tcW w:w="709" w:type="dxa"/>
            <w:tcBorders>
              <w:right w:val="single" w:sz="4" w:space="0" w:color="auto"/>
            </w:tcBorders>
          </w:tcPr>
          <w:p w14:paraId="685A0BCE" w14:textId="12131819" w:rsidR="00031E6B" w:rsidRPr="003250A0" w:rsidRDefault="00031E6B" w:rsidP="00031E6B">
            <w:pPr>
              <w:ind w:firstLine="0"/>
              <w:rPr>
                <w:sz w:val="22"/>
                <w:szCs w:val="22"/>
                <w:lang w:val="ro-MD" w:eastAsia="ro-RO"/>
              </w:rPr>
            </w:pPr>
            <w:r w:rsidRPr="003250A0">
              <w:rPr>
                <w:b/>
                <w:bCs/>
                <w:sz w:val="22"/>
                <w:szCs w:val="22"/>
                <w:lang w:val="ro-MD" w:eastAsia="ro-RO"/>
              </w:rPr>
              <w:t>Cod</w:t>
            </w:r>
          </w:p>
        </w:tc>
        <w:tc>
          <w:tcPr>
            <w:tcW w:w="6761" w:type="dxa"/>
            <w:gridSpan w:val="2"/>
            <w:tcBorders>
              <w:left w:val="single" w:sz="4" w:space="0" w:color="auto"/>
              <w:right w:val="single" w:sz="4" w:space="0" w:color="auto"/>
            </w:tcBorders>
          </w:tcPr>
          <w:p w14:paraId="4DFAEE5C" w14:textId="0190350D" w:rsidR="00031E6B" w:rsidRPr="003250A0" w:rsidRDefault="00031E6B" w:rsidP="00031E6B">
            <w:pPr>
              <w:ind w:firstLine="0"/>
              <w:rPr>
                <w:sz w:val="22"/>
                <w:szCs w:val="22"/>
                <w:lang w:val="ro-MD" w:eastAsia="ro-RO"/>
              </w:rPr>
            </w:pPr>
            <w:r w:rsidRPr="003250A0">
              <w:rPr>
                <w:b/>
                <w:bCs/>
                <w:sz w:val="22"/>
                <w:szCs w:val="22"/>
                <w:lang w:val="ro-MD" w:eastAsia="ro-RO"/>
              </w:rPr>
              <w:t>Titlu</w:t>
            </w:r>
          </w:p>
        </w:tc>
        <w:tc>
          <w:tcPr>
            <w:tcW w:w="1886" w:type="dxa"/>
            <w:gridSpan w:val="2"/>
            <w:tcBorders>
              <w:left w:val="single" w:sz="4" w:space="0" w:color="auto"/>
            </w:tcBorders>
          </w:tcPr>
          <w:p w14:paraId="6547BDCB" w14:textId="144FEF85" w:rsidR="00031E6B" w:rsidRPr="003250A0" w:rsidRDefault="00031E6B" w:rsidP="00031E6B">
            <w:pPr>
              <w:ind w:firstLine="0"/>
              <w:rPr>
                <w:sz w:val="22"/>
                <w:szCs w:val="22"/>
                <w:lang w:val="ro-MD" w:eastAsia="ro-RO"/>
              </w:rPr>
            </w:pPr>
            <w:proofErr w:type="spellStart"/>
            <w:r w:rsidRPr="003250A0">
              <w:rPr>
                <w:b/>
                <w:bCs/>
                <w:sz w:val="22"/>
                <w:szCs w:val="22"/>
                <w:lang w:val="ro-MD" w:eastAsia="ro-RO"/>
              </w:rPr>
              <w:t>Prioritizare</w:t>
            </w:r>
            <w:proofErr w:type="spellEnd"/>
          </w:p>
        </w:tc>
      </w:tr>
      <w:tr w:rsidR="00031E6B" w:rsidRPr="003250A0" w14:paraId="793B9D82" w14:textId="77777777" w:rsidTr="00BF2F08">
        <w:tc>
          <w:tcPr>
            <w:tcW w:w="709" w:type="dxa"/>
            <w:tcBorders>
              <w:right w:val="single" w:sz="4" w:space="0" w:color="auto"/>
            </w:tcBorders>
          </w:tcPr>
          <w:p w14:paraId="45D22EA2" w14:textId="508F5C7D" w:rsidR="00031E6B" w:rsidRPr="003250A0" w:rsidRDefault="00031E6B" w:rsidP="00031E6B">
            <w:pPr>
              <w:ind w:firstLine="0"/>
              <w:rPr>
                <w:sz w:val="22"/>
                <w:szCs w:val="22"/>
                <w:lang w:val="ro-MD" w:eastAsia="ro-RO"/>
              </w:rPr>
            </w:pPr>
            <w:r w:rsidRPr="003250A0">
              <w:rPr>
                <w:sz w:val="22"/>
                <w:szCs w:val="22"/>
                <w:lang w:val="ro-MD" w:eastAsia="ro-RO"/>
              </w:rPr>
              <w:t xml:space="preserve">N1 </w:t>
            </w:r>
          </w:p>
        </w:tc>
        <w:tc>
          <w:tcPr>
            <w:tcW w:w="6761" w:type="dxa"/>
            <w:gridSpan w:val="2"/>
            <w:tcBorders>
              <w:left w:val="single" w:sz="4" w:space="0" w:color="auto"/>
              <w:right w:val="single" w:sz="4" w:space="0" w:color="auto"/>
            </w:tcBorders>
          </w:tcPr>
          <w:p w14:paraId="2B53C888" w14:textId="26DC157B" w:rsidR="00031E6B" w:rsidRPr="003250A0" w:rsidRDefault="00031E6B" w:rsidP="00031E6B">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886" w:type="dxa"/>
            <w:gridSpan w:val="2"/>
            <w:tcBorders>
              <w:left w:val="single" w:sz="4" w:space="0" w:color="auto"/>
            </w:tcBorders>
          </w:tcPr>
          <w:p w14:paraId="4840CE6A" w14:textId="037E698D" w:rsidR="00031E6B" w:rsidRPr="003250A0" w:rsidRDefault="00031E6B" w:rsidP="00031E6B">
            <w:pPr>
              <w:ind w:firstLine="0"/>
              <w:rPr>
                <w:sz w:val="22"/>
                <w:szCs w:val="22"/>
                <w:lang w:val="ro-MD" w:eastAsia="ro-RO"/>
              </w:rPr>
            </w:pPr>
            <w:r w:rsidRPr="003250A0">
              <w:rPr>
                <w:sz w:val="22"/>
                <w:szCs w:val="22"/>
                <w:lang w:val="ro-MD" w:eastAsia="ro-RO"/>
              </w:rPr>
              <w:t>Înaltă</w:t>
            </w:r>
          </w:p>
        </w:tc>
      </w:tr>
      <w:tr w:rsidR="00031E6B" w:rsidRPr="003250A0" w14:paraId="28A7118A" w14:textId="203E2520" w:rsidTr="00BF2F08">
        <w:tc>
          <w:tcPr>
            <w:tcW w:w="709" w:type="dxa"/>
            <w:tcBorders>
              <w:right w:val="single" w:sz="4" w:space="0" w:color="auto"/>
            </w:tcBorders>
          </w:tcPr>
          <w:p w14:paraId="1A6B7CFF" w14:textId="00EEF080" w:rsidR="00031E6B" w:rsidRPr="003250A0" w:rsidRDefault="00031E6B" w:rsidP="00031E6B">
            <w:pPr>
              <w:ind w:firstLine="0"/>
              <w:rPr>
                <w:sz w:val="22"/>
                <w:szCs w:val="22"/>
                <w:lang w:val="ro-MD" w:eastAsia="ro-RO"/>
              </w:rPr>
            </w:pPr>
            <w:r w:rsidRPr="003250A0">
              <w:rPr>
                <w:sz w:val="22"/>
                <w:szCs w:val="22"/>
                <w:lang w:val="ro-MD" w:eastAsia="ro-RO"/>
              </w:rPr>
              <w:t xml:space="preserve">N2 </w:t>
            </w:r>
          </w:p>
        </w:tc>
        <w:tc>
          <w:tcPr>
            <w:tcW w:w="6761" w:type="dxa"/>
            <w:gridSpan w:val="2"/>
            <w:tcBorders>
              <w:left w:val="single" w:sz="4" w:space="0" w:color="auto"/>
              <w:right w:val="single" w:sz="4" w:space="0" w:color="auto"/>
            </w:tcBorders>
          </w:tcPr>
          <w:p w14:paraId="1B1B5156" w14:textId="698D133F" w:rsidR="00031E6B" w:rsidRPr="003250A0" w:rsidRDefault="00031E6B" w:rsidP="00031E6B">
            <w:pPr>
              <w:ind w:firstLine="0"/>
              <w:rPr>
                <w:sz w:val="22"/>
                <w:szCs w:val="22"/>
                <w:lang w:val="ro-MD" w:eastAsia="ro-RO"/>
              </w:rPr>
            </w:pPr>
            <w:r w:rsidRPr="003250A0">
              <w:rPr>
                <w:sz w:val="22"/>
                <w:szCs w:val="22"/>
                <w:lang w:val="ro-MD" w:eastAsia="ro-RO"/>
              </w:rPr>
              <w:t>Creșterea rentabilității</w:t>
            </w:r>
          </w:p>
        </w:tc>
        <w:tc>
          <w:tcPr>
            <w:tcW w:w="1886" w:type="dxa"/>
            <w:gridSpan w:val="2"/>
            <w:tcBorders>
              <w:left w:val="single" w:sz="4" w:space="0" w:color="auto"/>
            </w:tcBorders>
          </w:tcPr>
          <w:p w14:paraId="0B230B27" w14:textId="3520C885" w:rsidR="00031E6B" w:rsidRPr="003250A0" w:rsidRDefault="00031E6B" w:rsidP="00031E6B">
            <w:pPr>
              <w:ind w:firstLine="0"/>
              <w:rPr>
                <w:sz w:val="22"/>
                <w:szCs w:val="22"/>
                <w:lang w:val="ro-MD" w:eastAsia="ro-RO"/>
              </w:rPr>
            </w:pPr>
            <w:r w:rsidRPr="003250A0">
              <w:rPr>
                <w:sz w:val="22"/>
                <w:szCs w:val="22"/>
                <w:lang w:val="ro-MD" w:eastAsia="ro-RO"/>
              </w:rPr>
              <w:t>Înaltă</w:t>
            </w:r>
          </w:p>
        </w:tc>
      </w:tr>
      <w:tr w:rsidR="00031E6B" w:rsidRPr="003250A0" w14:paraId="5DED96A0" w14:textId="46DDC0A4" w:rsidTr="00BF2F08">
        <w:tc>
          <w:tcPr>
            <w:tcW w:w="709" w:type="dxa"/>
            <w:tcBorders>
              <w:right w:val="single" w:sz="4" w:space="0" w:color="auto"/>
            </w:tcBorders>
          </w:tcPr>
          <w:p w14:paraId="2C5898E0" w14:textId="2418FD1A" w:rsidR="00031E6B" w:rsidRPr="003250A0" w:rsidRDefault="00031E6B" w:rsidP="00031E6B">
            <w:pPr>
              <w:ind w:firstLine="0"/>
              <w:rPr>
                <w:sz w:val="22"/>
                <w:szCs w:val="22"/>
                <w:lang w:val="ro-MD" w:eastAsia="ro-RO"/>
              </w:rPr>
            </w:pPr>
            <w:r w:rsidRPr="003250A0">
              <w:rPr>
                <w:sz w:val="22"/>
                <w:szCs w:val="22"/>
                <w:lang w:val="ro-MD" w:eastAsia="ro-RO"/>
              </w:rPr>
              <w:t xml:space="preserve">N5 </w:t>
            </w:r>
          </w:p>
        </w:tc>
        <w:tc>
          <w:tcPr>
            <w:tcW w:w="6761" w:type="dxa"/>
            <w:gridSpan w:val="2"/>
            <w:tcBorders>
              <w:left w:val="single" w:sz="4" w:space="0" w:color="auto"/>
              <w:right w:val="single" w:sz="4" w:space="0" w:color="auto"/>
            </w:tcBorders>
          </w:tcPr>
          <w:p w14:paraId="37D7D304" w14:textId="6DB285E4" w:rsidR="00031E6B" w:rsidRPr="003250A0" w:rsidRDefault="00031E6B" w:rsidP="00031E6B">
            <w:pPr>
              <w:ind w:firstLine="0"/>
              <w:rPr>
                <w:sz w:val="22"/>
                <w:szCs w:val="22"/>
                <w:lang w:val="ro-MD" w:eastAsia="ro-RO"/>
              </w:rPr>
            </w:pPr>
            <w:r w:rsidRPr="003250A0">
              <w:rPr>
                <w:sz w:val="22"/>
                <w:szCs w:val="22"/>
                <w:lang w:val="ro-MD" w:eastAsia="ro-RO"/>
              </w:rPr>
              <w:t>Creșterea sustenabilității producției agricole primare</w:t>
            </w:r>
          </w:p>
        </w:tc>
        <w:tc>
          <w:tcPr>
            <w:tcW w:w="1886" w:type="dxa"/>
            <w:gridSpan w:val="2"/>
            <w:tcBorders>
              <w:left w:val="single" w:sz="4" w:space="0" w:color="auto"/>
            </w:tcBorders>
          </w:tcPr>
          <w:p w14:paraId="44343E93" w14:textId="328D3CFF" w:rsidR="00031E6B" w:rsidRPr="003250A0" w:rsidRDefault="000A5265" w:rsidP="00031E6B">
            <w:pPr>
              <w:ind w:firstLine="0"/>
              <w:rPr>
                <w:sz w:val="22"/>
                <w:szCs w:val="22"/>
                <w:lang w:val="ro-MD" w:eastAsia="ro-RO"/>
              </w:rPr>
            </w:pPr>
            <w:r w:rsidRPr="003250A0">
              <w:rPr>
                <w:sz w:val="22"/>
                <w:szCs w:val="22"/>
                <w:lang w:val="ro-MD" w:eastAsia="ro-RO"/>
              </w:rPr>
              <w:t>Înaltă</w:t>
            </w:r>
          </w:p>
        </w:tc>
      </w:tr>
      <w:tr w:rsidR="00031E6B" w:rsidRPr="003250A0" w14:paraId="01BCD06E" w14:textId="4026A278" w:rsidTr="00BF2F08">
        <w:tc>
          <w:tcPr>
            <w:tcW w:w="709" w:type="dxa"/>
            <w:tcBorders>
              <w:right w:val="single" w:sz="4" w:space="0" w:color="auto"/>
            </w:tcBorders>
          </w:tcPr>
          <w:p w14:paraId="7EB85C60" w14:textId="74CA2D28" w:rsidR="00031E6B" w:rsidRPr="003250A0" w:rsidRDefault="00031E6B" w:rsidP="00031E6B">
            <w:pPr>
              <w:ind w:firstLine="0"/>
              <w:rPr>
                <w:sz w:val="22"/>
                <w:szCs w:val="22"/>
                <w:lang w:val="ro-MD" w:eastAsia="ro-RO"/>
              </w:rPr>
            </w:pPr>
            <w:r w:rsidRPr="003250A0">
              <w:rPr>
                <w:sz w:val="22"/>
                <w:szCs w:val="22"/>
                <w:lang w:val="ro-MD" w:eastAsia="ro-RO"/>
              </w:rPr>
              <w:t xml:space="preserve">N7 </w:t>
            </w:r>
          </w:p>
        </w:tc>
        <w:tc>
          <w:tcPr>
            <w:tcW w:w="6761" w:type="dxa"/>
            <w:gridSpan w:val="2"/>
            <w:tcBorders>
              <w:left w:val="single" w:sz="4" w:space="0" w:color="auto"/>
              <w:right w:val="single" w:sz="4" w:space="0" w:color="auto"/>
            </w:tcBorders>
          </w:tcPr>
          <w:p w14:paraId="6A7BE9FB" w14:textId="0B334275" w:rsidR="00031E6B" w:rsidRPr="003250A0" w:rsidRDefault="00031E6B" w:rsidP="00031E6B">
            <w:pPr>
              <w:ind w:firstLine="0"/>
              <w:rPr>
                <w:sz w:val="22"/>
                <w:szCs w:val="22"/>
                <w:lang w:val="ro-MD" w:eastAsia="ro-RO"/>
              </w:rPr>
            </w:pPr>
            <w:r w:rsidRPr="003250A0">
              <w:rPr>
                <w:sz w:val="22"/>
                <w:szCs w:val="22"/>
                <w:lang w:val="ro-MD" w:eastAsia="ro-RO"/>
              </w:rPr>
              <w:t>Diversificarea surselor de venituri</w:t>
            </w:r>
          </w:p>
        </w:tc>
        <w:tc>
          <w:tcPr>
            <w:tcW w:w="1886" w:type="dxa"/>
            <w:gridSpan w:val="2"/>
            <w:tcBorders>
              <w:left w:val="single" w:sz="4" w:space="0" w:color="auto"/>
            </w:tcBorders>
          </w:tcPr>
          <w:p w14:paraId="2533BB80" w14:textId="1754B70C" w:rsidR="00031E6B" w:rsidRPr="003250A0" w:rsidRDefault="000A5265" w:rsidP="00031E6B">
            <w:pPr>
              <w:ind w:firstLine="0"/>
              <w:rPr>
                <w:sz w:val="22"/>
                <w:szCs w:val="22"/>
                <w:lang w:val="ro-MD" w:eastAsia="ro-RO"/>
              </w:rPr>
            </w:pPr>
            <w:r w:rsidRPr="003250A0">
              <w:rPr>
                <w:sz w:val="22"/>
                <w:szCs w:val="22"/>
                <w:lang w:val="ro-MD" w:eastAsia="ro-RO"/>
              </w:rPr>
              <w:t>Înaltă</w:t>
            </w:r>
          </w:p>
        </w:tc>
      </w:tr>
      <w:tr w:rsidR="00031E6B" w:rsidRPr="003250A0" w14:paraId="3CD7397C" w14:textId="2F71015D" w:rsidTr="00BF2F08">
        <w:tc>
          <w:tcPr>
            <w:tcW w:w="709" w:type="dxa"/>
            <w:tcBorders>
              <w:right w:val="single" w:sz="4" w:space="0" w:color="auto"/>
            </w:tcBorders>
          </w:tcPr>
          <w:p w14:paraId="4394C1AF" w14:textId="10C367D3" w:rsidR="00031E6B" w:rsidRPr="003250A0" w:rsidRDefault="00031E6B" w:rsidP="00031E6B">
            <w:pPr>
              <w:ind w:firstLine="0"/>
              <w:rPr>
                <w:sz w:val="22"/>
                <w:szCs w:val="22"/>
                <w:lang w:val="ro-MD" w:eastAsia="ro-RO"/>
              </w:rPr>
            </w:pPr>
            <w:r w:rsidRPr="003250A0">
              <w:rPr>
                <w:sz w:val="22"/>
                <w:szCs w:val="22"/>
                <w:lang w:val="ro-MD" w:eastAsia="ro-RO"/>
              </w:rPr>
              <w:t xml:space="preserve">N13 </w:t>
            </w:r>
          </w:p>
        </w:tc>
        <w:tc>
          <w:tcPr>
            <w:tcW w:w="6761" w:type="dxa"/>
            <w:gridSpan w:val="2"/>
            <w:tcBorders>
              <w:left w:val="single" w:sz="4" w:space="0" w:color="auto"/>
              <w:right w:val="single" w:sz="4" w:space="0" w:color="auto"/>
            </w:tcBorders>
          </w:tcPr>
          <w:p w14:paraId="40004450" w14:textId="3372B782" w:rsidR="00031E6B" w:rsidRPr="003250A0" w:rsidRDefault="00031E6B" w:rsidP="00031E6B">
            <w:pPr>
              <w:ind w:firstLine="0"/>
              <w:rPr>
                <w:sz w:val="22"/>
                <w:szCs w:val="22"/>
                <w:lang w:val="ro-MD" w:eastAsia="ro-RO"/>
              </w:rPr>
            </w:pPr>
            <w:r w:rsidRPr="003250A0">
              <w:rPr>
                <w:sz w:val="22"/>
                <w:szCs w:val="22"/>
                <w:lang w:val="ro-MD" w:eastAsia="ro-RO"/>
              </w:rPr>
              <w:t>Asigurarea sustenabilității (productivitatea/ rentabilizarea) sectorului zootehnic</w:t>
            </w:r>
          </w:p>
        </w:tc>
        <w:tc>
          <w:tcPr>
            <w:tcW w:w="1886" w:type="dxa"/>
            <w:gridSpan w:val="2"/>
            <w:tcBorders>
              <w:left w:val="single" w:sz="4" w:space="0" w:color="auto"/>
            </w:tcBorders>
          </w:tcPr>
          <w:p w14:paraId="1D4E0F79" w14:textId="3ED1573A" w:rsidR="00031E6B" w:rsidRPr="003250A0" w:rsidRDefault="004108AA" w:rsidP="00031E6B">
            <w:pPr>
              <w:ind w:firstLine="0"/>
              <w:rPr>
                <w:sz w:val="22"/>
                <w:szCs w:val="22"/>
                <w:lang w:val="ro-MD" w:eastAsia="ro-RO"/>
              </w:rPr>
            </w:pPr>
            <w:r w:rsidRPr="003250A0">
              <w:rPr>
                <w:sz w:val="22"/>
                <w:szCs w:val="22"/>
                <w:lang w:val="ro-MD" w:eastAsia="ro-RO"/>
              </w:rPr>
              <w:t>Înaltă</w:t>
            </w:r>
          </w:p>
        </w:tc>
      </w:tr>
      <w:tr w:rsidR="00031E6B" w:rsidRPr="003250A0" w14:paraId="4D58572B" w14:textId="6454528D" w:rsidTr="00BF2F08">
        <w:tc>
          <w:tcPr>
            <w:tcW w:w="709" w:type="dxa"/>
            <w:tcBorders>
              <w:right w:val="single" w:sz="4" w:space="0" w:color="auto"/>
            </w:tcBorders>
          </w:tcPr>
          <w:p w14:paraId="27C50B89" w14:textId="06474058" w:rsidR="00031E6B" w:rsidRPr="003250A0" w:rsidRDefault="00031E6B" w:rsidP="00031E6B">
            <w:pPr>
              <w:ind w:firstLine="0"/>
              <w:rPr>
                <w:sz w:val="22"/>
                <w:szCs w:val="22"/>
                <w:lang w:val="ro-MD" w:eastAsia="ro-RO"/>
              </w:rPr>
            </w:pPr>
            <w:r w:rsidRPr="003250A0">
              <w:rPr>
                <w:sz w:val="22"/>
                <w:szCs w:val="22"/>
                <w:lang w:val="ro-MD" w:eastAsia="ro-RO"/>
              </w:rPr>
              <w:t xml:space="preserve">N23 </w:t>
            </w:r>
          </w:p>
        </w:tc>
        <w:tc>
          <w:tcPr>
            <w:tcW w:w="6761" w:type="dxa"/>
            <w:gridSpan w:val="2"/>
            <w:tcBorders>
              <w:left w:val="single" w:sz="4" w:space="0" w:color="auto"/>
              <w:right w:val="single" w:sz="4" w:space="0" w:color="auto"/>
            </w:tcBorders>
          </w:tcPr>
          <w:p w14:paraId="39A3CC4B" w14:textId="767C264A" w:rsidR="00031E6B" w:rsidRPr="003250A0" w:rsidRDefault="00031E6B" w:rsidP="00031E6B">
            <w:pPr>
              <w:ind w:firstLine="0"/>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886" w:type="dxa"/>
            <w:gridSpan w:val="2"/>
            <w:tcBorders>
              <w:left w:val="single" w:sz="4" w:space="0" w:color="auto"/>
            </w:tcBorders>
          </w:tcPr>
          <w:p w14:paraId="11EFC61D" w14:textId="000C1AF9" w:rsidR="00031E6B" w:rsidRPr="003250A0" w:rsidRDefault="004108AA" w:rsidP="00031E6B">
            <w:pPr>
              <w:ind w:firstLine="0"/>
              <w:rPr>
                <w:sz w:val="22"/>
                <w:szCs w:val="22"/>
                <w:lang w:val="ro-MD" w:eastAsia="ro-RO"/>
              </w:rPr>
            </w:pPr>
            <w:r w:rsidRPr="003250A0">
              <w:rPr>
                <w:sz w:val="22"/>
                <w:szCs w:val="22"/>
                <w:lang w:val="ro-MD" w:eastAsia="ro-RO"/>
              </w:rPr>
              <w:t>Înaltă</w:t>
            </w:r>
          </w:p>
        </w:tc>
      </w:tr>
      <w:tr w:rsidR="00031E6B" w:rsidRPr="003250A0" w14:paraId="29477523" w14:textId="6321E966" w:rsidTr="00BF2F08">
        <w:tc>
          <w:tcPr>
            <w:tcW w:w="709" w:type="dxa"/>
            <w:tcBorders>
              <w:right w:val="single" w:sz="4" w:space="0" w:color="auto"/>
            </w:tcBorders>
          </w:tcPr>
          <w:p w14:paraId="5114E2A3" w14:textId="6EE6DBF4" w:rsidR="00031E6B" w:rsidRPr="003250A0" w:rsidRDefault="00031E6B" w:rsidP="00031E6B">
            <w:pPr>
              <w:ind w:firstLine="0"/>
              <w:rPr>
                <w:sz w:val="22"/>
                <w:szCs w:val="22"/>
                <w:lang w:val="ro-MD" w:eastAsia="ro-RO"/>
              </w:rPr>
            </w:pPr>
            <w:r w:rsidRPr="003250A0">
              <w:rPr>
                <w:sz w:val="22"/>
                <w:szCs w:val="22"/>
                <w:lang w:val="ro-MD" w:eastAsia="ro-RO"/>
              </w:rPr>
              <w:t xml:space="preserve">N24 </w:t>
            </w:r>
          </w:p>
        </w:tc>
        <w:tc>
          <w:tcPr>
            <w:tcW w:w="6761" w:type="dxa"/>
            <w:gridSpan w:val="2"/>
            <w:tcBorders>
              <w:left w:val="single" w:sz="4" w:space="0" w:color="auto"/>
              <w:right w:val="single" w:sz="4" w:space="0" w:color="auto"/>
            </w:tcBorders>
          </w:tcPr>
          <w:p w14:paraId="2F1AE7B1" w14:textId="29911607" w:rsidR="00031E6B" w:rsidRPr="003250A0" w:rsidRDefault="00031E6B" w:rsidP="00031E6B">
            <w:pPr>
              <w:ind w:firstLine="0"/>
              <w:rPr>
                <w:sz w:val="22"/>
                <w:szCs w:val="22"/>
                <w:lang w:val="ro-MD" w:eastAsia="ro-RO"/>
              </w:rPr>
            </w:pPr>
            <w:r w:rsidRPr="003250A0">
              <w:rPr>
                <w:sz w:val="22"/>
                <w:szCs w:val="22"/>
                <w:lang w:val="ro-MD" w:eastAsia="ro-RO"/>
              </w:rPr>
              <w:t>Reducerea deșeurilor, utilizarea și gestionarea ecologică a subproduselor, inclusiv reutilizarea și creșterea valorii acestora  (aplicarea criteriilor economiei circulare)</w:t>
            </w:r>
          </w:p>
        </w:tc>
        <w:tc>
          <w:tcPr>
            <w:tcW w:w="1886" w:type="dxa"/>
            <w:gridSpan w:val="2"/>
            <w:tcBorders>
              <w:left w:val="single" w:sz="4" w:space="0" w:color="auto"/>
            </w:tcBorders>
          </w:tcPr>
          <w:p w14:paraId="2703E9D7" w14:textId="6B738032" w:rsidR="00031E6B" w:rsidRPr="003250A0" w:rsidRDefault="004108AA" w:rsidP="00031E6B">
            <w:pPr>
              <w:ind w:firstLine="0"/>
              <w:rPr>
                <w:sz w:val="22"/>
                <w:szCs w:val="22"/>
                <w:lang w:val="ro-MD" w:eastAsia="ro-RO"/>
              </w:rPr>
            </w:pPr>
            <w:r w:rsidRPr="003250A0">
              <w:rPr>
                <w:sz w:val="22"/>
                <w:szCs w:val="22"/>
                <w:lang w:val="ro-MD" w:eastAsia="ro-RO"/>
              </w:rPr>
              <w:t>Înaltă</w:t>
            </w:r>
          </w:p>
        </w:tc>
      </w:tr>
      <w:tr w:rsidR="00031E6B" w:rsidRPr="003250A0" w14:paraId="12AFF191" w14:textId="5792BA54" w:rsidTr="00BF2F08">
        <w:tc>
          <w:tcPr>
            <w:tcW w:w="709" w:type="dxa"/>
            <w:tcBorders>
              <w:right w:val="single" w:sz="4" w:space="0" w:color="auto"/>
            </w:tcBorders>
          </w:tcPr>
          <w:p w14:paraId="35658519" w14:textId="6706AF90" w:rsidR="00031E6B" w:rsidRPr="003250A0" w:rsidRDefault="00031E6B" w:rsidP="00031E6B">
            <w:pPr>
              <w:ind w:firstLine="0"/>
              <w:rPr>
                <w:sz w:val="22"/>
                <w:szCs w:val="22"/>
                <w:lang w:val="ro-MD" w:eastAsia="ro-RO"/>
              </w:rPr>
            </w:pPr>
            <w:r w:rsidRPr="003250A0">
              <w:rPr>
                <w:sz w:val="22"/>
                <w:szCs w:val="22"/>
                <w:lang w:val="ro-MD" w:eastAsia="ro-RO"/>
              </w:rPr>
              <w:lastRenderedPageBreak/>
              <w:t xml:space="preserve">N26 </w:t>
            </w:r>
          </w:p>
        </w:tc>
        <w:tc>
          <w:tcPr>
            <w:tcW w:w="6761" w:type="dxa"/>
            <w:gridSpan w:val="2"/>
            <w:tcBorders>
              <w:left w:val="single" w:sz="4" w:space="0" w:color="auto"/>
              <w:right w:val="single" w:sz="4" w:space="0" w:color="auto"/>
            </w:tcBorders>
          </w:tcPr>
          <w:p w14:paraId="73287083" w14:textId="068A0D25" w:rsidR="00031E6B" w:rsidRPr="003250A0" w:rsidRDefault="00031E6B" w:rsidP="00031E6B">
            <w:pPr>
              <w:ind w:firstLine="0"/>
              <w:rPr>
                <w:sz w:val="22"/>
                <w:szCs w:val="22"/>
                <w:lang w:val="ro-MD" w:eastAsia="ro-RO"/>
              </w:rPr>
            </w:pPr>
            <w:r w:rsidRPr="003250A0">
              <w:rPr>
                <w:sz w:val="22"/>
                <w:szCs w:val="22"/>
                <w:lang w:val="ro-MD" w:eastAsia="ro-RO"/>
              </w:rPr>
              <w:t>Îmbunătățirea protecției și managementul durabil a resurselor de apă și sol</w:t>
            </w:r>
          </w:p>
        </w:tc>
        <w:tc>
          <w:tcPr>
            <w:tcW w:w="1886" w:type="dxa"/>
            <w:gridSpan w:val="2"/>
            <w:tcBorders>
              <w:left w:val="single" w:sz="4" w:space="0" w:color="auto"/>
            </w:tcBorders>
          </w:tcPr>
          <w:p w14:paraId="33031A7C" w14:textId="6E3C95BE" w:rsidR="00031E6B" w:rsidRPr="003250A0" w:rsidRDefault="00347767" w:rsidP="00031E6B">
            <w:pPr>
              <w:ind w:firstLine="0"/>
              <w:rPr>
                <w:sz w:val="22"/>
                <w:szCs w:val="22"/>
                <w:lang w:val="ro-MD" w:eastAsia="ro-RO"/>
              </w:rPr>
            </w:pPr>
            <w:r w:rsidRPr="003250A0">
              <w:rPr>
                <w:sz w:val="22"/>
                <w:szCs w:val="22"/>
                <w:lang w:val="ro-MD" w:eastAsia="ro-RO"/>
              </w:rPr>
              <w:t>Înaltă</w:t>
            </w:r>
          </w:p>
        </w:tc>
      </w:tr>
      <w:tr w:rsidR="00031E6B" w:rsidRPr="003250A0" w14:paraId="74C8A404" w14:textId="1BE803AA" w:rsidTr="00BF2F08">
        <w:tc>
          <w:tcPr>
            <w:tcW w:w="709" w:type="dxa"/>
            <w:tcBorders>
              <w:right w:val="single" w:sz="4" w:space="0" w:color="auto"/>
            </w:tcBorders>
            <w:vAlign w:val="center"/>
          </w:tcPr>
          <w:p w14:paraId="02D30738" w14:textId="0E57E7D3" w:rsidR="00031E6B" w:rsidRPr="003250A0" w:rsidRDefault="00031E6B" w:rsidP="00031E6B">
            <w:pPr>
              <w:ind w:firstLine="0"/>
              <w:rPr>
                <w:sz w:val="22"/>
                <w:szCs w:val="22"/>
                <w:lang w:val="ro-MD" w:eastAsia="ro-RO"/>
              </w:rPr>
            </w:pPr>
            <w:r w:rsidRPr="003250A0">
              <w:rPr>
                <w:sz w:val="22"/>
                <w:szCs w:val="22"/>
                <w:lang w:val="ro-MD" w:eastAsia="ro-RO"/>
              </w:rPr>
              <w:t xml:space="preserve">N28 </w:t>
            </w:r>
          </w:p>
        </w:tc>
        <w:tc>
          <w:tcPr>
            <w:tcW w:w="6761" w:type="dxa"/>
            <w:gridSpan w:val="2"/>
            <w:tcBorders>
              <w:left w:val="single" w:sz="4" w:space="0" w:color="auto"/>
              <w:right w:val="single" w:sz="4" w:space="0" w:color="auto"/>
            </w:tcBorders>
            <w:vAlign w:val="center"/>
          </w:tcPr>
          <w:p w14:paraId="060DA029" w14:textId="5D6549DD" w:rsidR="00031E6B" w:rsidRPr="003250A0" w:rsidRDefault="00031E6B" w:rsidP="00031E6B">
            <w:pPr>
              <w:ind w:firstLine="0"/>
              <w:rPr>
                <w:sz w:val="22"/>
                <w:szCs w:val="22"/>
                <w:lang w:val="ro-MD" w:eastAsia="ro-RO"/>
              </w:rPr>
            </w:pPr>
            <w:r w:rsidRPr="003250A0">
              <w:rPr>
                <w:sz w:val="22"/>
                <w:szCs w:val="22"/>
                <w:lang w:val="ro-MD" w:eastAsia="ro-RO"/>
              </w:rPr>
              <w:t>Promovarea inovațiilor și a tehnologiilor digitale în producția agricolă</w:t>
            </w:r>
          </w:p>
        </w:tc>
        <w:tc>
          <w:tcPr>
            <w:tcW w:w="1886" w:type="dxa"/>
            <w:gridSpan w:val="2"/>
            <w:tcBorders>
              <w:left w:val="single" w:sz="4" w:space="0" w:color="auto"/>
            </w:tcBorders>
            <w:vAlign w:val="center"/>
          </w:tcPr>
          <w:p w14:paraId="2EE16474" w14:textId="703B2513" w:rsidR="00031E6B" w:rsidRPr="003250A0" w:rsidRDefault="00213A7C" w:rsidP="00031E6B">
            <w:pPr>
              <w:ind w:firstLine="0"/>
              <w:rPr>
                <w:sz w:val="22"/>
                <w:szCs w:val="22"/>
                <w:lang w:val="ro-MD" w:eastAsia="ro-RO"/>
              </w:rPr>
            </w:pPr>
            <w:r w:rsidRPr="003250A0">
              <w:rPr>
                <w:sz w:val="22"/>
                <w:szCs w:val="22"/>
                <w:lang w:val="ro-MD" w:eastAsia="ro-RO"/>
              </w:rPr>
              <w:t>Medie</w:t>
            </w:r>
          </w:p>
        </w:tc>
      </w:tr>
      <w:tr w:rsidR="00031E6B" w:rsidRPr="003250A0" w14:paraId="20A62316" w14:textId="3FB87A73" w:rsidTr="00BF2F08">
        <w:tc>
          <w:tcPr>
            <w:tcW w:w="709" w:type="dxa"/>
            <w:tcBorders>
              <w:right w:val="single" w:sz="4" w:space="0" w:color="auto"/>
            </w:tcBorders>
            <w:vAlign w:val="center"/>
          </w:tcPr>
          <w:p w14:paraId="504921E5" w14:textId="64D2C2D4" w:rsidR="00031E6B" w:rsidRPr="003250A0" w:rsidRDefault="00031E6B" w:rsidP="00031E6B">
            <w:pPr>
              <w:ind w:firstLine="0"/>
              <w:rPr>
                <w:sz w:val="22"/>
                <w:szCs w:val="22"/>
                <w:lang w:val="ro-MD" w:eastAsia="ro-RO"/>
              </w:rPr>
            </w:pPr>
            <w:r w:rsidRPr="003250A0">
              <w:rPr>
                <w:sz w:val="22"/>
                <w:szCs w:val="22"/>
                <w:lang w:val="ro-MD" w:eastAsia="ro-RO"/>
              </w:rPr>
              <w:t xml:space="preserve">N33 </w:t>
            </w:r>
          </w:p>
        </w:tc>
        <w:tc>
          <w:tcPr>
            <w:tcW w:w="6761" w:type="dxa"/>
            <w:gridSpan w:val="2"/>
            <w:tcBorders>
              <w:left w:val="single" w:sz="4" w:space="0" w:color="auto"/>
              <w:right w:val="single" w:sz="4" w:space="0" w:color="auto"/>
            </w:tcBorders>
            <w:vAlign w:val="center"/>
          </w:tcPr>
          <w:p w14:paraId="5CA627BA" w14:textId="04892F69" w:rsidR="00031E6B" w:rsidRPr="003250A0" w:rsidRDefault="00031E6B" w:rsidP="00031E6B">
            <w:pPr>
              <w:ind w:firstLine="0"/>
              <w:rPr>
                <w:sz w:val="22"/>
                <w:szCs w:val="22"/>
                <w:lang w:val="ro-MD" w:eastAsia="ro-RO"/>
              </w:rPr>
            </w:pPr>
            <w:r w:rsidRPr="003250A0">
              <w:rPr>
                <w:sz w:val="22"/>
                <w:szCs w:val="22"/>
                <w:lang w:val="ro-MD" w:eastAsia="ro-RO"/>
              </w:rPr>
              <w:t>Îmbunătățirea bunăstării animalelor</w:t>
            </w:r>
          </w:p>
        </w:tc>
        <w:tc>
          <w:tcPr>
            <w:tcW w:w="1886" w:type="dxa"/>
            <w:gridSpan w:val="2"/>
            <w:tcBorders>
              <w:left w:val="single" w:sz="4" w:space="0" w:color="auto"/>
            </w:tcBorders>
            <w:vAlign w:val="center"/>
          </w:tcPr>
          <w:p w14:paraId="233E5B2E" w14:textId="056A9BD4" w:rsidR="00031E6B" w:rsidRPr="003250A0" w:rsidRDefault="00213A7C" w:rsidP="00031E6B">
            <w:pPr>
              <w:ind w:firstLine="0"/>
              <w:rPr>
                <w:sz w:val="22"/>
                <w:szCs w:val="22"/>
                <w:lang w:val="ro-MD" w:eastAsia="ro-RO"/>
              </w:rPr>
            </w:pPr>
            <w:r w:rsidRPr="003250A0">
              <w:rPr>
                <w:sz w:val="22"/>
                <w:szCs w:val="22"/>
                <w:lang w:val="ro-MD" w:eastAsia="ro-RO"/>
              </w:rPr>
              <w:t>Înaltă</w:t>
            </w:r>
          </w:p>
        </w:tc>
      </w:tr>
      <w:tr w:rsidR="00031E6B" w:rsidRPr="003250A0" w14:paraId="49C91E39" w14:textId="77777777">
        <w:tc>
          <w:tcPr>
            <w:tcW w:w="7470" w:type="dxa"/>
            <w:gridSpan w:val="3"/>
            <w:tcBorders>
              <w:right w:val="single" w:sz="4" w:space="0" w:color="auto"/>
            </w:tcBorders>
          </w:tcPr>
          <w:p w14:paraId="5E9F7696" w14:textId="3AAD5443" w:rsidR="00031E6B" w:rsidRPr="003250A0" w:rsidRDefault="00031E6B" w:rsidP="00031E6B">
            <w:pPr>
              <w:ind w:firstLine="0"/>
              <w:jc w:val="center"/>
              <w:rPr>
                <w:sz w:val="22"/>
                <w:szCs w:val="22"/>
                <w:lang w:val="ro-MD" w:eastAsia="ro-RO"/>
              </w:rPr>
            </w:pPr>
            <w:r w:rsidRPr="003250A0">
              <w:rPr>
                <w:b/>
                <w:bCs/>
                <w:sz w:val="22"/>
                <w:szCs w:val="22"/>
                <w:lang w:val="ro-MD" w:eastAsia="ro-RO"/>
              </w:rPr>
              <w:t>Grupa de importanță</w:t>
            </w:r>
          </w:p>
        </w:tc>
        <w:tc>
          <w:tcPr>
            <w:tcW w:w="1886" w:type="dxa"/>
            <w:gridSpan w:val="2"/>
            <w:tcBorders>
              <w:left w:val="single" w:sz="4" w:space="0" w:color="auto"/>
            </w:tcBorders>
          </w:tcPr>
          <w:p w14:paraId="26955420" w14:textId="26865287" w:rsidR="00031E6B" w:rsidRPr="003250A0" w:rsidRDefault="00031E6B" w:rsidP="00031E6B">
            <w:pPr>
              <w:ind w:firstLine="0"/>
              <w:rPr>
                <w:sz w:val="22"/>
                <w:szCs w:val="22"/>
                <w:lang w:val="ro-MD" w:eastAsia="ro-RO"/>
              </w:rPr>
            </w:pPr>
            <w:r w:rsidRPr="003250A0">
              <w:rPr>
                <w:b/>
                <w:bCs/>
                <w:sz w:val="22"/>
                <w:szCs w:val="22"/>
                <w:lang w:val="ro-MD" w:eastAsia="ro-RO"/>
              </w:rPr>
              <w:t>Înaltă</w:t>
            </w:r>
          </w:p>
        </w:tc>
      </w:tr>
      <w:tr w:rsidR="00031E6B" w:rsidRPr="003250A0" w14:paraId="03FBE7D7" w14:textId="77777777" w:rsidTr="00A822AF">
        <w:tc>
          <w:tcPr>
            <w:tcW w:w="9356" w:type="dxa"/>
            <w:gridSpan w:val="5"/>
            <w:shd w:val="clear" w:color="auto" w:fill="D9D9D9" w:themeFill="background1" w:themeFillShade="D9"/>
            <w:vAlign w:val="center"/>
          </w:tcPr>
          <w:p w14:paraId="621969C7" w14:textId="545B3011" w:rsidR="00031E6B" w:rsidRPr="003250A0" w:rsidRDefault="00031E6B" w:rsidP="00031E6B">
            <w:pPr>
              <w:ind w:firstLine="0"/>
              <w:rPr>
                <w:sz w:val="22"/>
                <w:szCs w:val="22"/>
                <w:lang w:val="ro-MD" w:eastAsia="ro-RO"/>
              </w:rPr>
            </w:pPr>
            <w:r w:rsidRPr="003250A0">
              <w:rPr>
                <w:b/>
                <w:bCs/>
                <w:sz w:val="22"/>
                <w:szCs w:val="22"/>
                <w:lang w:val="ro-MD" w:eastAsia="ro-RO"/>
              </w:rPr>
              <w:t>3. Indicator(i) de rezultat</w:t>
            </w:r>
          </w:p>
        </w:tc>
      </w:tr>
      <w:tr w:rsidR="00031E6B" w:rsidRPr="003250A0" w14:paraId="319EAEE0" w14:textId="77777777" w:rsidTr="00EC1BED">
        <w:trPr>
          <w:trHeight w:val="321"/>
        </w:trPr>
        <w:tc>
          <w:tcPr>
            <w:tcW w:w="9356" w:type="dxa"/>
            <w:gridSpan w:val="5"/>
          </w:tcPr>
          <w:p w14:paraId="4D9D9660" w14:textId="7C8A967D" w:rsidR="00031E6B" w:rsidRPr="003250A0" w:rsidRDefault="00B06BB8" w:rsidP="00031E6B">
            <w:pPr>
              <w:ind w:firstLine="0"/>
              <w:rPr>
                <w:sz w:val="22"/>
                <w:szCs w:val="22"/>
                <w:lang w:val="ro-MD" w:eastAsia="ro-RO"/>
              </w:rPr>
            </w:pPr>
            <w:r w:rsidRPr="00B06BB8">
              <w:rPr>
                <w:sz w:val="22"/>
                <w:szCs w:val="22"/>
                <w:lang w:val="ro-MD" w:eastAsia="ro-RO"/>
              </w:rPr>
              <w:t>R.4 Digitalizarea agriculturii: Ponderea fermelor care beneficiază de sprijin pentru tehnologii agricole digitale.</w:t>
            </w:r>
          </w:p>
        </w:tc>
      </w:tr>
      <w:tr w:rsidR="00B06BB8" w:rsidRPr="003250A0" w14:paraId="11484500" w14:textId="77777777" w:rsidTr="00EC1BED">
        <w:trPr>
          <w:trHeight w:val="321"/>
        </w:trPr>
        <w:tc>
          <w:tcPr>
            <w:tcW w:w="9356" w:type="dxa"/>
            <w:gridSpan w:val="5"/>
          </w:tcPr>
          <w:p w14:paraId="0319D68B" w14:textId="0F0C2307" w:rsidR="00B06BB8" w:rsidRPr="003250A0" w:rsidRDefault="00B06BB8" w:rsidP="00B06BB8">
            <w:pPr>
              <w:ind w:firstLine="0"/>
              <w:rPr>
                <w:sz w:val="22"/>
                <w:szCs w:val="22"/>
                <w:lang w:val="ro-MD" w:eastAsia="ro-RO"/>
              </w:rPr>
            </w:pPr>
            <w:r w:rsidRPr="003250A0">
              <w:rPr>
                <w:sz w:val="22"/>
                <w:szCs w:val="22"/>
                <w:lang w:val="ro-MD" w:eastAsia="ro-RO"/>
              </w:rPr>
              <w:t>R.6 Modernizarea exploatațiilor: Ponderea exploatațiilor care primesc sprijin pentru investiții în vederea înființării, restructurării, modernizării, inclusiv în vederea utilizării mai eficiente a resurselor</w:t>
            </w:r>
          </w:p>
        </w:tc>
      </w:tr>
      <w:tr w:rsidR="00B06BB8" w:rsidRPr="009B2012" w14:paraId="333D4CAD" w14:textId="77777777" w:rsidTr="00EC1BED">
        <w:trPr>
          <w:trHeight w:val="321"/>
        </w:trPr>
        <w:tc>
          <w:tcPr>
            <w:tcW w:w="9356" w:type="dxa"/>
            <w:gridSpan w:val="5"/>
          </w:tcPr>
          <w:p w14:paraId="2968C43E" w14:textId="1A0E2444" w:rsidR="00B06BB8" w:rsidRPr="009B2012" w:rsidRDefault="00B06BB8" w:rsidP="00B06BB8">
            <w:pPr>
              <w:ind w:firstLine="0"/>
              <w:rPr>
                <w:sz w:val="22"/>
                <w:szCs w:val="22"/>
                <w:lang w:val="ro-MD" w:eastAsia="ro-RO"/>
              </w:rPr>
            </w:pPr>
            <w:r w:rsidRPr="009B2012">
              <w:rPr>
                <w:sz w:val="22"/>
                <w:szCs w:val="22"/>
                <w:lang w:val="ro-MD" w:eastAsia="ro-RO"/>
              </w:rPr>
              <w:t>R.11 Îmbunătățirea bunăstării animalelor: Ponderea de unități vită mare care fac obiectul acțiunilor care beneficiază de sprijin pentru îmbunătățirea bunăstării animalelor</w:t>
            </w:r>
          </w:p>
        </w:tc>
      </w:tr>
      <w:tr w:rsidR="00B06BB8" w:rsidRPr="003250A0" w14:paraId="718EBDC8" w14:textId="77777777" w:rsidTr="00EC1BED">
        <w:trPr>
          <w:trHeight w:val="321"/>
        </w:trPr>
        <w:tc>
          <w:tcPr>
            <w:tcW w:w="9356" w:type="dxa"/>
            <w:gridSpan w:val="5"/>
          </w:tcPr>
          <w:p w14:paraId="66B60FF3" w14:textId="2B9211A8" w:rsidR="00B06BB8" w:rsidRPr="003250A0" w:rsidRDefault="00B06BB8" w:rsidP="00B06BB8">
            <w:pPr>
              <w:ind w:firstLine="0"/>
              <w:rPr>
                <w:sz w:val="22"/>
                <w:szCs w:val="22"/>
                <w:lang w:val="ro-MD" w:eastAsia="ro-RO"/>
              </w:rPr>
            </w:pPr>
            <w:r w:rsidRPr="009B2012">
              <w:rPr>
                <w:sz w:val="22"/>
                <w:szCs w:val="22"/>
                <w:lang w:val="ro-MD" w:eastAsia="ro-RO"/>
              </w:rPr>
              <w:t>R.13 Modernizarea fermelor: Ponderea fermelor zootehnice sprijinite pentru creșterea producției</w:t>
            </w:r>
          </w:p>
        </w:tc>
      </w:tr>
      <w:tr w:rsidR="00B06BB8" w:rsidRPr="003250A0" w14:paraId="4D61E6D5" w14:textId="77777777" w:rsidTr="00EC1BED">
        <w:trPr>
          <w:trHeight w:val="321"/>
        </w:trPr>
        <w:tc>
          <w:tcPr>
            <w:tcW w:w="9356" w:type="dxa"/>
            <w:gridSpan w:val="5"/>
          </w:tcPr>
          <w:p w14:paraId="2FA7A496" w14:textId="652380E9" w:rsidR="00B06BB8" w:rsidRPr="003250A0" w:rsidRDefault="00B06BB8" w:rsidP="00B06BB8">
            <w:pPr>
              <w:ind w:firstLine="0"/>
              <w:rPr>
                <w:sz w:val="22"/>
                <w:szCs w:val="22"/>
                <w:lang w:val="ro-MD" w:eastAsia="ro-RO"/>
              </w:rPr>
            </w:pPr>
            <w:r w:rsidRPr="003250A0">
              <w:rPr>
                <w:sz w:val="22"/>
                <w:szCs w:val="22"/>
                <w:lang w:val="ro-MD" w:eastAsia="ro-RO"/>
              </w:rPr>
              <w:t>R.15 Mai buna organizare a lanțului de aprovizionare: Ponderea exploatațiilor care participă la grupuri de producători, piețe locale, lanțuri scurte de aprovizionare și sisteme de calitate sprijinite</w:t>
            </w:r>
          </w:p>
        </w:tc>
      </w:tr>
      <w:tr w:rsidR="00B06BB8" w:rsidRPr="003250A0" w14:paraId="432572CD" w14:textId="77777777" w:rsidTr="00EC1BED">
        <w:trPr>
          <w:trHeight w:val="321"/>
        </w:trPr>
        <w:tc>
          <w:tcPr>
            <w:tcW w:w="9356" w:type="dxa"/>
            <w:gridSpan w:val="5"/>
          </w:tcPr>
          <w:p w14:paraId="3FE15923" w14:textId="4460C61F" w:rsidR="00B06BB8" w:rsidRPr="003250A0" w:rsidRDefault="00B06BB8" w:rsidP="00B06BB8">
            <w:pPr>
              <w:ind w:firstLine="0"/>
              <w:rPr>
                <w:sz w:val="22"/>
                <w:szCs w:val="22"/>
                <w:lang w:val="ro-MD" w:eastAsia="ro-RO"/>
              </w:rPr>
            </w:pPr>
            <w:r w:rsidRPr="003250A0">
              <w:rPr>
                <w:sz w:val="22"/>
                <w:szCs w:val="22"/>
                <w:lang w:val="ro-MD" w:eastAsia="ro-RO"/>
              </w:rPr>
              <w:t>R.18 Investiții legate de climă: Ponderea exploatațiilor care beneficiază de sprijin pentru investiții care contribuie la atenuarea schimbărilor climatice și adaptarea la acestea, precum și la producția de energie din surse regenerabile sau de biomateriale</w:t>
            </w:r>
          </w:p>
        </w:tc>
      </w:tr>
      <w:tr w:rsidR="00B06BB8" w:rsidRPr="003250A0" w14:paraId="5A4C5BB6" w14:textId="77777777" w:rsidTr="00EC1BED">
        <w:trPr>
          <w:trHeight w:val="321"/>
        </w:trPr>
        <w:tc>
          <w:tcPr>
            <w:tcW w:w="9356" w:type="dxa"/>
            <w:gridSpan w:val="5"/>
          </w:tcPr>
          <w:p w14:paraId="0EB1E935" w14:textId="52BBB8BB" w:rsidR="00B06BB8" w:rsidRPr="003250A0" w:rsidRDefault="00B06BB8" w:rsidP="00B06BB8">
            <w:pPr>
              <w:ind w:firstLine="0"/>
              <w:rPr>
                <w:sz w:val="22"/>
                <w:szCs w:val="22"/>
                <w:lang w:val="ro-MD" w:eastAsia="ro-RO"/>
              </w:rPr>
            </w:pPr>
            <w:r w:rsidRPr="003250A0">
              <w:rPr>
                <w:sz w:val="22"/>
                <w:szCs w:val="22"/>
                <w:lang w:val="ro-MD" w:eastAsia="ro-RO"/>
              </w:rPr>
              <w:t>R.20 Reducerea emisiilor din zootehnie: Ponderea unități vită mare vizate de angajamente pentru reducerea emisiilor de gaze cu efect de seră.</w:t>
            </w:r>
          </w:p>
        </w:tc>
      </w:tr>
      <w:tr w:rsidR="00B06BB8" w:rsidRPr="003250A0" w14:paraId="036C1EC8" w14:textId="77777777" w:rsidTr="00A822AF">
        <w:trPr>
          <w:trHeight w:val="321"/>
        </w:trPr>
        <w:tc>
          <w:tcPr>
            <w:tcW w:w="9356" w:type="dxa"/>
            <w:gridSpan w:val="5"/>
            <w:shd w:val="clear" w:color="auto" w:fill="D9D9D9" w:themeFill="background1" w:themeFillShade="D9"/>
          </w:tcPr>
          <w:p w14:paraId="47CFA14F" w14:textId="76539FF3" w:rsidR="00B06BB8" w:rsidRPr="003250A0" w:rsidRDefault="00B06BB8" w:rsidP="00B06BB8">
            <w:pPr>
              <w:ind w:firstLine="0"/>
              <w:rPr>
                <w:sz w:val="22"/>
                <w:szCs w:val="22"/>
                <w:lang w:val="ro-MD" w:eastAsia="ro-RO"/>
              </w:rPr>
            </w:pPr>
            <w:r w:rsidRPr="003250A0">
              <w:rPr>
                <w:b/>
                <w:bCs/>
                <w:sz w:val="22"/>
                <w:szCs w:val="22"/>
                <w:lang w:val="ro-MD" w:eastAsia="ro-RO"/>
              </w:rPr>
              <w:t>4. Descrierea intervenției</w:t>
            </w:r>
          </w:p>
        </w:tc>
      </w:tr>
      <w:tr w:rsidR="00B06BB8" w:rsidRPr="003250A0" w14:paraId="385F8E06" w14:textId="77777777" w:rsidTr="00EC1BED">
        <w:tc>
          <w:tcPr>
            <w:tcW w:w="9356" w:type="dxa"/>
            <w:gridSpan w:val="5"/>
          </w:tcPr>
          <w:p w14:paraId="2EC95094" w14:textId="77777777" w:rsidR="00B06BB8" w:rsidRPr="003250A0" w:rsidRDefault="00B06BB8" w:rsidP="00B06BB8">
            <w:pPr>
              <w:ind w:firstLine="0"/>
              <w:rPr>
                <w:sz w:val="22"/>
                <w:szCs w:val="22"/>
                <w:lang w:val="ro-MD" w:eastAsia="ro-RO"/>
              </w:rPr>
            </w:pPr>
            <w:r w:rsidRPr="003250A0">
              <w:rPr>
                <w:sz w:val="22"/>
                <w:szCs w:val="22"/>
                <w:lang w:val="ro-MD" w:eastAsia="ro-RO"/>
              </w:rPr>
              <w:t>Potențialul de dezvoltare a sectorului zootehnic (ferme de bovine, ovine și caprine, suine, păsări și alte specii) trebuie susținut prin realizarea constantă de investiții pentru toate ramurile acestuia, astfel încât să fie asigurată:</w:t>
            </w:r>
          </w:p>
          <w:p w14:paraId="7C250C5D" w14:textId="77777777" w:rsidR="00B06BB8" w:rsidRPr="003250A0" w:rsidRDefault="00B06BB8" w:rsidP="00721235">
            <w:pPr>
              <w:numPr>
                <w:ilvl w:val="0"/>
                <w:numId w:val="18"/>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Corespunderea sectorului cerințelor sanitar-veterinare și de bunăstare a animalelor;</w:t>
            </w:r>
          </w:p>
          <w:p w14:paraId="34583A61" w14:textId="77777777" w:rsidR="00B06BB8" w:rsidRPr="003250A0" w:rsidRDefault="00B06BB8" w:rsidP="00721235">
            <w:pPr>
              <w:numPr>
                <w:ilvl w:val="0"/>
                <w:numId w:val="18"/>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Îmbunătățirea nivelului de autoasigurare strategică și îmbunătățirea balanței comerciale;</w:t>
            </w:r>
          </w:p>
          <w:p w14:paraId="37C478F9" w14:textId="77777777" w:rsidR="00B06BB8" w:rsidRPr="003250A0" w:rsidRDefault="00B06BB8" w:rsidP="00721235">
            <w:pPr>
              <w:numPr>
                <w:ilvl w:val="0"/>
                <w:numId w:val="18"/>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Eficientizarea economică a fermelor;</w:t>
            </w:r>
          </w:p>
          <w:p w14:paraId="0761CB37" w14:textId="77777777" w:rsidR="00B06BB8" w:rsidRPr="003250A0" w:rsidRDefault="00B06BB8" w:rsidP="00721235">
            <w:pPr>
              <w:numPr>
                <w:ilvl w:val="0"/>
                <w:numId w:val="18"/>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Asigurarea materiei prime pentru procesare;</w:t>
            </w:r>
          </w:p>
          <w:p w14:paraId="4DBDBFE4" w14:textId="77777777" w:rsidR="00B06BB8" w:rsidRPr="003250A0" w:rsidRDefault="00B06BB8" w:rsidP="00721235">
            <w:pPr>
              <w:numPr>
                <w:ilvl w:val="0"/>
                <w:numId w:val="18"/>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 xml:space="preserve">Gestionarea gunoiului de grajd și reducerea impactului asupra mediului. </w:t>
            </w:r>
          </w:p>
          <w:p w14:paraId="03776F8A" w14:textId="77777777" w:rsidR="00B06BB8" w:rsidRPr="003250A0" w:rsidRDefault="00B06BB8" w:rsidP="00B06BB8">
            <w:pPr>
              <w:ind w:firstLine="0"/>
              <w:rPr>
                <w:sz w:val="22"/>
                <w:szCs w:val="22"/>
                <w:lang w:val="ro-MD" w:eastAsia="ro-RO"/>
              </w:rPr>
            </w:pPr>
            <w:r w:rsidRPr="003250A0">
              <w:rPr>
                <w:sz w:val="22"/>
                <w:szCs w:val="22"/>
                <w:lang w:val="ro-MD" w:eastAsia="ro-RO"/>
              </w:rPr>
              <w:t>Pentru atingerea potențialului de dezvoltare, sectorul zootehnic are nevoie de investiții care să asigure:</w:t>
            </w:r>
          </w:p>
          <w:p w14:paraId="17FEAF37" w14:textId="77777777" w:rsidR="00B06BB8" w:rsidRPr="003250A0" w:rsidRDefault="00B06BB8" w:rsidP="00721235">
            <w:pPr>
              <w:numPr>
                <w:ilvl w:val="0"/>
                <w:numId w:val="19"/>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Creșterea efectivului de animale;</w:t>
            </w:r>
          </w:p>
          <w:p w14:paraId="20949FA8" w14:textId="77777777" w:rsidR="00B06BB8" w:rsidRPr="003250A0" w:rsidRDefault="00B06BB8" w:rsidP="00721235">
            <w:pPr>
              <w:numPr>
                <w:ilvl w:val="0"/>
                <w:numId w:val="19"/>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Creșterea performanțelor per animal;</w:t>
            </w:r>
          </w:p>
          <w:p w14:paraId="00BDBF3C" w14:textId="77777777" w:rsidR="00B06BB8" w:rsidRPr="003250A0" w:rsidRDefault="00B06BB8" w:rsidP="00721235">
            <w:pPr>
              <w:numPr>
                <w:ilvl w:val="0"/>
                <w:numId w:val="19"/>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Ameliorarea condițiilor legate de bunăstarea și sănătatea animalelor;</w:t>
            </w:r>
          </w:p>
          <w:p w14:paraId="0A5E140D" w14:textId="77777777" w:rsidR="00B06BB8" w:rsidRPr="003250A0" w:rsidRDefault="00B06BB8" w:rsidP="00721235">
            <w:pPr>
              <w:numPr>
                <w:ilvl w:val="0"/>
                <w:numId w:val="19"/>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Disponibilitatea furajelor și nutrețurilor combinate în parametri optimi pentru fiecare specie de interes economic;</w:t>
            </w:r>
          </w:p>
          <w:p w14:paraId="5633F37D" w14:textId="77777777" w:rsidR="00B06BB8" w:rsidRPr="003250A0" w:rsidRDefault="00B06BB8" w:rsidP="00721235">
            <w:pPr>
              <w:numPr>
                <w:ilvl w:val="0"/>
                <w:numId w:val="19"/>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Creșterea valorii adăugate a produselor comercializate prin activități de prelucrare și/sau de procesare;</w:t>
            </w:r>
          </w:p>
          <w:p w14:paraId="2210F3AB" w14:textId="77777777" w:rsidR="00B06BB8" w:rsidRPr="003250A0" w:rsidRDefault="00B06BB8" w:rsidP="00721235">
            <w:pPr>
              <w:numPr>
                <w:ilvl w:val="0"/>
                <w:numId w:val="19"/>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Dotarea cu echipamente a fermelor zootehnice;</w:t>
            </w:r>
          </w:p>
          <w:p w14:paraId="7F609C77" w14:textId="6BD8D3AB" w:rsidR="00B06BB8" w:rsidRPr="005A5B53" w:rsidRDefault="00B06BB8" w:rsidP="00B06BB8">
            <w:pPr>
              <w:numPr>
                <w:ilvl w:val="0"/>
                <w:numId w:val="19"/>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 xml:space="preserve">Managementul durabil al gunoiului de grajd, al subproduselor rezultate precum și gestionarea emisiilor cu efect de seră. </w:t>
            </w:r>
          </w:p>
        </w:tc>
      </w:tr>
      <w:tr w:rsidR="00B06BB8" w:rsidRPr="003250A0" w14:paraId="4BCB56A4" w14:textId="77777777" w:rsidTr="00A822AF">
        <w:tc>
          <w:tcPr>
            <w:tcW w:w="9356" w:type="dxa"/>
            <w:gridSpan w:val="5"/>
            <w:shd w:val="clear" w:color="auto" w:fill="D9D9D9" w:themeFill="background1" w:themeFillShade="D9"/>
          </w:tcPr>
          <w:p w14:paraId="44BAC2AE" w14:textId="7A7FB472" w:rsidR="00B06BB8" w:rsidRPr="003250A0" w:rsidRDefault="00B06BB8" w:rsidP="00B06BB8">
            <w:pPr>
              <w:ind w:firstLine="0"/>
              <w:rPr>
                <w:b/>
                <w:bCs/>
                <w:sz w:val="22"/>
                <w:szCs w:val="22"/>
                <w:lang w:val="ro-MD" w:eastAsia="ro-RO"/>
              </w:rPr>
            </w:pPr>
            <w:r w:rsidRPr="003250A0">
              <w:rPr>
                <w:b/>
                <w:bCs/>
                <w:sz w:val="22"/>
                <w:szCs w:val="22"/>
                <w:lang w:val="ro-MD" w:eastAsia="ro-RO"/>
              </w:rPr>
              <w:t xml:space="preserve">4.1 </w:t>
            </w:r>
            <w:proofErr w:type="spellStart"/>
            <w:r w:rsidRPr="003250A0">
              <w:rPr>
                <w:b/>
                <w:bCs/>
                <w:sz w:val="22"/>
                <w:szCs w:val="22"/>
                <w:lang w:val="ro-MD" w:eastAsia="ro-RO"/>
              </w:rPr>
              <w:t>Prioritizarea</w:t>
            </w:r>
            <w:proofErr w:type="spellEnd"/>
            <w:r w:rsidRPr="003250A0">
              <w:rPr>
                <w:b/>
                <w:bCs/>
                <w:sz w:val="22"/>
                <w:szCs w:val="22"/>
                <w:lang w:val="ro-MD" w:eastAsia="ro-RO"/>
              </w:rPr>
              <w:t xml:space="preserve"> proiectelor conform următoarelor principii</w:t>
            </w:r>
          </w:p>
        </w:tc>
      </w:tr>
      <w:tr w:rsidR="00B06BB8" w:rsidRPr="003250A0" w14:paraId="6A063DD5" w14:textId="77777777" w:rsidTr="00EC1BED">
        <w:tc>
          <w:tcPr>
            <w:tcW w:w="9356" w:type="dxa"/>
            <w:gridSpan w:val="5"/>
          </w:tcPr>
          <w:p w14:paraId="7E219962" w14:textId="77777777" w:rsidR="00B06BB8" w:rsidRPr="003250A0" w:rsidRDefault="00B06BB8" w:rsidP="00B06BB8">
            <w:pPr>
              <w:ind w:firstLine="0"/>
              <w:rPr>
                <w:sz w:val="22"/>
                <w:szCs w:val="22"/>
                <w:lang w:val="ro-MD" w:eastAsia="ro-RO"/>
              </w:rPr>
            </w:pPr>
          </w:p>
        </w:tc>
      </w:tr>
    </w:tbl>
    <w:p w14:paraId="44D83B58" w14:textId="77777777" w:rsidR="00EC1BED" w:rsidRPr="003250A0" w:rsidRDefault="00EC1BED" w:rsidP="00C66F72">
      <w:pPr>
        <w:ind w:firstLine="0"/>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EC1BED" w:rsidRPr="003250A0" w14:paraId="080186BA" w14:textId="77777777" w:rsidTr="49074AF4">
        <w:tc>
          <w:tcPr>
            <w:tcW w:w="9356" w:type="dxa"/>
            <w:shd w:val="clear" w:color="auto" w:fill="F2F2F2" w:themeFill="background1" w:themeFillShade="F2"/>
          </w:tcPr>
          <w:p w14:paraId="36697D87" w14:textId="77777777" w:rsidR="00EC1BED" w:rsidRPr="003250A0" w:rsidRDefault="00EC1BED" w:rsidP="00C66F72">
            <w:pPr>
              <w:ind w:firstLine="0"/>
              <w:rPr>
                <w:b/>
                <w:bCs/>
                <w:sz w:val="22"/>
                <w:szCs w:val="22"/>
                <w:lang w:val="ro-MD" w:eastAsia="ro-RO"/>
              </w:rPr>
            </w:pPr>
            <w:r w:rsidRPr="003250A0">
              <w:rPr>
                <w:b/>
                <w:bCs/>
                <w:sz w:val="22"/>
                <w:szCs w:val="22"/>
                <w:lang w:val="ro-MD" w:eastAsia="ro-RO"/>
              </w:rPr>
              <w:t>5.1 Solicitanți</w:t>
            </w:r>
          </w:p>
        </w:tc>
      </w:tr>
      <w:tr w:rsidR="00EC1BED" w:rsidRPr="003250A0" w14:paraId="63030C6A" w14:textId="77777777" w:rsidTr="00EC1BED">
        <w:tc>
          <w:tcPr>
            <w:tcW w:w="9356" w:type="dxa"/>
          </w:tcPr>
          <w:p w14:paraId="3D9A4983" w14:textId="0EED981C" w:rsidR="00EC1BED" w:rsidRPr="003250A0" w:rsidRDefault="00EC1BED" w:rsidP="00C66F72">
            <w:pPr>
              <w:ind w:firstLine="0"/>
              <w:rPr>
                <w:b/>
                <w:bCs/>
                <w:sz w:val="22"/>
                <w:szCs w:val="22"/>
                <w:lang w:val="ro-MD" w:eastAsia="ro-RO"/>
              </w:rPr>
            </w:pPr>
            <w:r w:rsidRPr="003250A0">
              <w:rPr>
                <w:sz w:val="22"/>
                <w:szCs w:val="22"/>
                <w:lang w:val="ro-MD" w:eastAsia="ro-RO"/>
              </w:rPr>
              <w:t>Fermieri</w:t>
            </w:r>
          </w:p>
        </w:tc>
      </w:tr>
      <w:tr w:rsidR="00EC1BED" w:rsidRPr="003250A0" w14:paraId="2E9547C0" w14:textId="77777777" w:rsidTr="49074AF4">
        <w:tc>
          <w:tcPr>
            <w:tcW w:w="9356" w:type="dxa"/>
            <w:shd w:val="clear" w:color="auto" w:fill="F2F2F2" w:themeFill="background1" w:themeFillShade="F2"/>
          </w:tcPr>
          <w:p w14:paraId="070038F2" w14:textId="77777777" w:rsidR="00EC1BED" w:rsidRPr="003250A0" w:rsidRDefault="00EC1BED" w:rsidP="00C66F72">
            <w:pPr>
              <w:ind w:firstLine="0"/>
              <w:rPr>
                <w:b/>
                <w:bCs/>
                <w:sz w:val="22"/>
                <w:szCs w:val="22"/>
                <w:lang w:val="ro-MD" w:eastAsia="ro-RO"/>
              </w:rPr>
            </w:pPr>
            <w:r w:rsidRPr="003250A0">
              <w:rPr>
                <w:b/>
                <w:bCs/>
                <w:sz w:val="22"/>
                <w:szCs w:val="22"/>
                <w:lang w:val="ro-MD" w:eastAsia="ro-RO"/>
              </w:rPr>
              <w:t>5.2 Condiții de eligibilitate</w:t>
            </w:r>
          </w:p>
        </w:tc>
      </w:tr>
      <w:tr w:rsidR="00EC1BED" w:rsidRPr="009B2012" w14:paraId="3F927348" w14:textId="77777777" w:rsidTr="00EC1BED">
        <w:tc>
          <w:tcPr>
            <w:tcW w:w="9356" w:type="dxa"/>
          </w:tcPr>
          <w:p w14:paraId="72539B84" w14:textId="4CBD221A" w:rsidR="001C3567" w:rsidRPr="009B2012" w:rsidRDefault="00F3138B" w:rsidP="00721235">
            <w:pPr>
              <w:numPr>
                <w:ilvl w:val="0"/>
                <w:numId w:val="222"/>
              </w:numPr>
              <w:pBdr>
                <w:top w:val="nil"/>
                <w:left w:val="nil"/>
                <w:bottom w:val="nil"/>
                <w:right w:val="nil"/>
                <w:between w:val="nil"/>
              </w:pBdr>
              <w:ind w:left="321" w:hanging="284"/>
              <w:rPr>
                <w:sz w:val="22"/>
                <w:szCs w:val="22"/>
                <w:lang w:val="ro-MD" w:eastAsia="ro-RO"/>
              </w:rPr>
            </w:pPr>
            <w:bookmarkStart w:id="18" w:name="_Hlk216886156"/>
            <w:r w:rsidRPr="009B2012">
              <w:rPr>
                <w:sz w:val="22"/>
                <w:szCs w:val="22"/>
                <w:lang w:val="ro-MD" w:eastAsia="ro-RO"/>
              </w:rPr>
              <w:t>S</w:t>
            </w:r>
            <w:r w:rsidR="001C3567" w:rsidRPr="009B2012">
              <w:rPr>
                <w:sz w:val="22"/>
                <w:szCs w:val="22"/>
                <w:lang w:val="ro-MD" w:eastAsia="ro-RO"/>
              </w:rPr>
              <w:t>olicitantul demonstrează capacitatea de cofinanțare a investiției</w:t>
            </w:r>
            <w:r w:rsidRPr="009B2012">
              <w:rPr>
                <w:sz w:val="22"/>
                <w:szCs w:val="22"/>
                <w:lang w:val="ro-MD" w:eastAsia="ro-RO"/>
              </w:rPr>
              <w:t>.</w:t>
            </w:r>
          </w:p>
          <w:p w14:paraId="697A2F5B" w14:textId="71DAFF4F" w:rsidR="00F3138B" w:rsidRPr="009B2012" w:rsidRDefault="00F3138B" w:rsidP="00721235">
            <w:pPr>
              <w:numPr>
                <w:ilvl w:val="0"/>
                <w:numId w:val="222"/>
              </w:numPr>
              <w:pBdr>
                <w:top w:val="nil"/>
                <w:left w:val="nil"/>
                <w:bottom w:val="nil"/>
                <w:right w:val="nil"/>
                <w:between w:val="nil"/>
              </w:pBdr>
              <w:ind w:left="321" w:hanging="284"/>
              <w:rPr>
                <w:sz w:val="22"/>
                <w:szCs w:val="22"/>
                <w:lang w:val="ro-MD" w:eastAsia="ro-RO"/>
              </w:rPr>
            </w:pPr>
            <w:r w:rsidRPr="009B2012">
              <w:rPr>
                <w:sz w:val="22"/>
                <w:szCs w:val="22"/>
                <w:lang w:val="ro-MD" w:eastAsia="ro-RO"/>
              </w:rPr>
              <w:t>S</w:t>
            </w:r>
            <w:r w:rsidR="009821C7" w:rsidRPr="009B2012">
              <w:rPr>
                <w:sz w:val="22"/>
                <w:szCs w:val="22"/>
                <w:lang w:val="ro-MD" w:eastAsia="ro-RO"/>
              </w:rPr>
              <w:t xml:space="preserve">olicitantul prezintă un </w:t>
            </w:r>
            <w:r w:rsidR="00EA1B6B" w:rsidRPr="009B2012">
              <w:rPr>
                <w:sz w:val="22"/>
                <w:szCs w:val="22"/>
                <w:lang w:val="ro-MD" w:eastAsia="ro-RO"/>
              </w:rPr>
              <w:t xml:space="preserve">proiect investițional </w:t>
            </w:r>
            <w:r w:rsidR="009821C7" w:rsidRPr="009B2012">
              <w:rPr>
                <w:sz w:val="22"/>
                <w:szCs w:val="22"/>
                <w:lang w:val="ro-MD" w:eastAsia="ro-RO"/>
              </w:rPr>
              <w:t>cu durata maximă de implementare de 3</w:t>
            </w:r>
            <w:r w:rsidRPr="009B2012">
              <w:rPr>
                <w:sz w:val="22"/>
                <w:szCs w:val="22"/>
                <w:lang w:val="ro-MD" w:eastAsia="ro-RO"/>
              </w:rPr>
              <w:t>6</w:t>
            </w:r>
            <w:r w:rsidR="009821C7" w:rsidRPr="009B2012">
              <w:rPr>
                <w:sz w:val="22"/>
                <w:szCs w:val="22"/>
                <w:lang w:val="ro-MD" w:eastAsia="ro-RO"/>
              </w:rPr>
              <w:t xml:space="preserve"> </w:t>
            </w:r>
            <w:r w:rsidRPr="009B2012">
              <w:rPr>
                <w:sz w:val="22"/>
                <w:szCs w:val="22"/>
                <w:lang w:val="ro-MD" w:eastAsia="ro-RO"/>
              </w:rPr>
              <w:t>luni</w:t>
            </w:r>
            <w:r w:rsidR="009821C7" w:rsidRPr="009B2012">
              <w:rPr>
                <w:sz w:val="22"/>
                <w:szCs w:val="22"/>
                <w:lang w:val="ro-MD" w:eastAsia="ro-RO"/>
              </w:rPr>
              <w:t>,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p>
          <w:p w14:paraId="4C7815E6" w14:textId="77777777" w:rsidR="00F3138B" w:rsidRPr="009B2012" w:rsidRDefault="00F3138B" w:rsidP="00721235">
            <w:pPr>
              <w:numPr>
                <w:ilvl w:val="0"/>
                <w:numId w:val="222"/>
              </w:numPr>
              <w:pBdr>
                <w:top w:val="nil"/>
                <w:left w:val="nil"/>
                <w:bottom w:val="nil"/>
                <w:right w:val="nil"/>
                <w:between w:val="nil"/>
              </w:pBdr>
              <w:ind w:left="321" w:hanging="284"/>
              <w:rPr>
                <w:sz w:val="22"/>
                <w:szCs w:val="22"/>
                <w:lang w:val="ro-MD" w:eastAsia="ro-RO"/>
              </w:rPr>
            </w:pPr>
            <w:r w:rsidRPr="009B2012">
              <w:rPr>
                <w:sz w:val="22"/>
                <w:szCs w:val="22"/>
                <w:lang w:val="ro-MD" w:eastAsia="ro-RO"/>
              </w:rPr>
              <w:t>Proiectul se implementează într-o perioadă de cel puțin 12 luni și de cel mult 36 luni, calculat din momentul semnării contractului administrativ sau al actului administrativ individual de acordare a sprijinului financiar.</w:t>
            </w:r>
          </w:p>
          <w:p w14:paraId="750A1359" w14:textId="6BC27B44" w:rsidR="001C3567" w:rsidRPr="009B2012" w:rsidRDefault="00F3138B" w:rsidP="00721235">
            <w:pPr>
              <w:numPr>
                <w:ilvl w:val="0"/>
                <w:numId w:val="222"/>
              </w:numPr>
              <w:pBdr>
                <w:top w:val="nil"/>
                <w:left w:val="nil"/>
                <w:bottom w:val="nil"/>
                <w:right w:val="nil"/>
                <w:between w:val="nil"/>
              </w:pBdr>
              <w:ind w:left="321" w:hanging="284"/>
              <w:rPr>
                <w:sz w:val="22"/>
                <w:szCs w:val="22"/>
                <w:lang w:val="ro-MD" w:eastAsia="ro-RO"/>
              </w:rPr>
            </w:pPr>
            <w:r w:rsidRPr="009B2012">
              <w:rPr>
                <w:sz w:val="22"/>
                <w:szCs w:val="22"/>
                <w:lang w:val="ro-MD" w:eastAsia="ro-RO"/>
              </w:rPr>
              <w:lastRenderedPageBreak/>
              <w:t>D</w:t>
            </w:r>
            <w:r w:rsidR="001C3567" w:rsidRPr="009B2012">
              <w:rPr>
                <w:sz w:val="22"/>
                <w:szCs w:val="22"/>
                <w:lang w:val="ro-MD" w:eastAsia="ro-RO"/>
              </w:rPr>
              <w:t xml:space="preserve">eține actele permisive necesare </w:t>
            </w:r>
            <w:r w:rsidR="0054304A" w:rsidRPr="009B2012">
              <w:rPr>
                <w:sz w:val="22"/>
                <w:szCs w:val="22"/>
                <w:lang w:val="ro-MD" w:eastAsia="ro-RO"/>
              </w:rPr>
              <w:t xml:space="preserve">realizării </w:t>
            </w:r>
            <w:r w:rsidR="001C3567" w:rsidRPr="009B2012">
              <w:rPr>
                <w:sz w:val="22"/>
                <w:szCs w:val="22"/>
                <w:lang w:val="ro-MD" w:eastAsia="ro-RO"/>
              </w:rPr>
              <w:t>investiției</w:t>
            </w:r>
            <w:r w:rsidR="006F218B" w:rsidRPr="009B2012">
              <w:rPr>
                <w:sz w:val="22"/>
                <w:szCs w:val="22"/>
                <w:lang w:val="ro-MD" w:eastAsia="ro-RO"/>
              </w:rPr>
              <w:t>, după caz</w:t>
            </w:r>
            <w:r w:rsidR="00EC6B24" w:rsidRPr="009B2012">
              <w:rPr>
                <w:sz w:val="22"/>
                <w:szCs w:val="22"/>
                <w:lang w:val="ro-MD" w:eastAsia="ro-RO"/>
              </w:rPr>
              <w:t>.</w:t>
            </w:r>
          </w:p>
          <w:p w14:paraId="51A69A17" w14:textId="77777777" w:rsidR="00750300" w:rsidRPr="009B2012" w:rsidRDefault="001B623C" w:rsidP="00721235">
            <w:pPr>
              <w:numPr>
                <w:ilvl w:val="0"/>
                <w:numId w:val="222"/>
              </w:numPr>
              <w:pBdr>
                <w:top w:val="nil"/>
                <w:left w:val="nil"/>
                <w:bottom w:val="nil"/>
                <w:right w:val="nil"/>
                <w:between w:val="nil"/>
              </w:pBdr>
              <w:ind w:left="321" w:hanging="284"/>
              <w:rPr>
                <w:sz w:val="22"/>
                <w:szCs w:val="22"/>
                <w:lang w:val="ro-MD" w:eastAsia="ro-RO"/>
              </w:rPr>
            </w:pPr>
            <w:r w:rsidRPr="009B2012">
              <w:rPr>
                <w:sz w:val="22"/>
                <w:szCs w:val="22"/>
                <w:lang w:val="ro-MD" w:eastAsia="ro-RO"/>
              </w:rPr>
              <w:t xml:space="preserve">Deține </w:t>
            </w:r>
            <w:r w:rsidR="00ED7F3C" w:rsidRPr="009B2012">
              <w:rPr>
                <w:sz w:val="22"/>
                <w:szCs w:val="22"/>
                <w:lang w:val="ro-MD" w:eastAsia="ro-RO"/>
              </w:rPr>
              <w:t>producție proprie</w:t>
            </w:r>
            <w:r w:rsidR="00142ED2" w:rsidRPr="009B2012">
              <w:rPr>
                <w:sz w:val="22"/>
                <w:szCs w:val="22"/>
                <w:lang w:val="ro-MD" w:eastAsia="ro-RO"/>
              </w:rPr>
              <w:t xml:space="preserve"> în proporție de 50%</w:t>
            </w:r>
            <w:r w:rsidR="00EC6B24" w:rsidRPr="009B2012">
              <w:rPr>
                <w:sz w:val="22"/>
                <w:szCs w:val="22"/>
                <w:lang w:val="ro-MD" w:eastAsia="ro-RO"/>
              </w:rPr>
              <w:t>,</w:t>
            </w:r>
            <w:r w:rsidR="00142ED2" w:rsidRPr="009B2012">
              <w:rPr>
                <w:sz w:val="22"/>
                <w:szCs w:val="22"/>
                <w:lang w:val="ro-MD" w:eastAsia="ro-RO"/>
              </w:rPr>
              <w:t xml:space="preserve"> </w:t>
            </w:r>
            <w:r w:rsidR="009B6B25" w:rsidRPr="009B2012">
              <w:rPr>
                <w:sz w:val="22"/>
                <w:szCs w:val="22"/>
                <w:lang w:val="ro-MD" w:eastAsia="ro-RO"/>
              </w:rPr>
              <w:t>din</w:t>
            </w:r>
            <w:bookmarkEnd w:id="18"/>
            <w:r w:rsidR="009B6B25" w:rsidRPr="009B2012">
              <w:rPr>
                <w:sz w:val="22"/>
                <w:szCs w:val="22"/>
                <w:lang w:val="ro-MD" w:eastAsia="ro-RO"/>
              </w:rPr>
              <w:t xml:space="preserve"> c</w:t>
            </w:r>
            <w:r w:rsidR="00EC1BED" w:rsidRPr="009B2012">
              <w:rPr>
                <w:sz w:val="22"/>
                <w:szCs w:val="22"/>
                <w:lang w:val="ro-MD" w:eastAsia="ro-RO"/>
              </w:rPr>
              <w:t>apacitățile stabilite pentru prelucrare/procesare</w:t>
            </w:r>
            <w:r w:rsidR="00750300" w:rsidRPr="009B2012">
              <w:rPr>
                <w:sz w:val="22"/>
                <w:szCs w:val="22"/>
                <w:lang w:val="ro-MD" w:eastAsia="ro-RO"/>
              </w:rPr>
              <w:t>.</w:t>
            </w:r>
          </w:p>
          <w:p w14:paraId="1069A2AD" w14:textId="3990A8DC" w:rsidR="00F9571F" w:rsidRPr="009B2012" w:rsidRDefault="00EC1BED" w:rsidP="00721235">
            <w:pPr>
              <w:numPr>
                <w:ilvl w:val="0"/>
                <w:numId w:val="222"/>
              </w:numPr>
              <w:pBdr>
                <w:top w:val="nil"/>
                <w:left w:val="nil"/>
                <w:bottom w:val="nil"/>
                <w:right w:val="nil"/>
                <w:between w:val="nil"/>
              </w:pBdr>
              <w:ind w:left="321" w:hanging="284"/>
              <w:rPr>
                <w:sz w:val="22"/>
                <w:szCs w:val="22"/>
                <w:lang w:val="ro-MD" w:eastAsia="ro-RO"/>
              </w:rPr>
            </w:pPr>
            <w:r w:rsidRPr="009B2012">
              <w:rPr>
                <w:sz w:val="22"/>
                <w:szCs w:val="22"/>
                <w:lang w:val="ro-MD" w:eastAsia="ro-RO"/>
              </w:rPr>
              <w:t xml:space="preserve">Solicitantul deține competențe în domeniul zootehnic, </w:t>
            </w:r>
            <w:r w:rsidR="00CA1208" w:rsidRPr="009B2012">
              <w:rPr>
                <w:sz w:val="22"/>
                <w:szCs w:val="22"/>
                <w:lang w:val="ro-MD" w:eastAsia="ro-RO"/>
              </w:rPr>
              <w:t xml:space="preserve">dovedite </w:t>
            </w:r>
            <w:r w:rsidRPr="009B2012">
              <w:rPr>
                <w:sz w:val="22"/>
                <w:szCs w:val="22"/>
                <w:lang w:val="ro-MD" w:eastAsia="ro-RO"/>
              </w:rPr>
              <w:t>prin diplome de studii profesional-tehnice,</w:t>
            </w:r>
            <w:r w:rsidR="00CA1208" w:rsidRPr="009B2012">
              <w:rPr>
                <w:sz w:val="22"/>
                <w:szCs w:val="22"/>
                <w:lang w:val="ro-MD" w:eastAsia="ro-RO"/>
              </w:rPr>
              <w:t xml:space="preserve"> sau superioare de</w:t>
            </w:r>
            <w:r w:rsidRPr="009B2012">
              <w:rPr>
                <w:sz w:val="22"/>
                <w:szCs w:val="22"/>
                <w:lang w:val="ro-MD" w:eastAsia="ro-RO"/>
              </w:rPr>
              <w:t xml:space="preserve"> licență</w:t>
            </w:r>
            <w:r w:rsidR="00CA1208" w:rsidRPr="009B2012">
              <w:rPr>
                <w:sz w:val="22"/>
                <w:szCs w:val="22"/>
                <w:lang w:val="ro-MD" w:eastAsia="ro-RO"/>
              </w:rPr>
              <w:t>/</w:t>
            </w:r>
            <w:r w:rsidRPr="009B2012">
              <w:rPr>
                <w:sz w:val="22"/>
                <w:szCs w:val="22"/>
                <w:lang w:val="ro-MD" w:eastAsia="ro-RO"/>
              </w:rPr>
              <w:t>master</w:t>
            </w:r>
            <w:r w:rsidR="00CA1208" w:rsidRPr="009B2012">
              <w:rPr>
                <w:sz w:val="22"/>
                <w:szCs w:val="22"/>
                <w:lang w:val="ro-MD" w:eastAsia="ro-RO"/>
              </w:rPr>
              <w:t>,</w:t>
            </w:r>
            <w:r w:rsidRPr="009B2012">
              <w:rPr>
                <w:sz w:val="22"/>
                <w:szCs w:val="22"/>
                <w:lang w:val="ro-MD" w:eastAsia="ro-RO"/>
              </w:rPr>
              <w:t xml:space="preserve"> sau prin certificate de </w:t>
            </w:r>
            <w:proofErr w:type="spellStart"/>
            <w:r w:rsidR="004659A9" w:rsidRPr="009B2012">
              <w:rPr>
                <w:sz w:val="22"/>
                <w:szCs w:val="22"/>
                <w:lang w:val="ro-MD" w:eastAsia="ro-RO"/>
              </w:rPr>
              <w:t>microcalificare</w:t>
            </w:r>
            <w:proofErr w:type="spellEnd"/>
            <w:r w:rsidR="004659A9" w:rsidRPr="009B2012">
              <w:rPr>
                <w:sz w:val="22"/>
                <w:szCs w:val="22"/>
                <w:lang w:val="ro-MD" w:eastAsia="ro-RO"/>
              </w:rPr>
              <w:t xml:space="preserve"> și recalificare</w:t>
            </w:r>
            <w:r w:rsidRPr="009B2012">
              <w:rPr>
                <w:sz w:val="22"/>
                <w:szCs w:val="22"/>
                <w:lang w:val="ro-MD" w:eastAsia="ro-RO"/>
              </w:rPr>
              <w:t>;</w:t>
            </w:r>
          </w:p>
        </w:tc>
      </w:tr>
      <w:tr w:rsidR="00981F79" w:rsidRPr="009B2012" w14:paraId="28CCC042" w14:textId="77777777" w:rsidTr="00981F79">
        <w:tc>
          <w:tcPr>
            <w:tcW w:w="9356" w:type="dxa"/>
            <w:shd w:val="clear" w:color="auto" w:fill="D9D9D9" w:themeFill="background1" w:themeFillShade="D9"/>
          </w:tcPr>
          <w:p w14:paraId="525F304C" w14:textId="7F43FA82" w:rsidR="00E56708" w:rsidRPr="009B2012" w:rsidRDefault="00981F79" w:rsidP="00C66F72">
            <w:pPr>
              <w:ind w:firstLine="0"/>
              <w:rPr>
                <w:b/>
                <w:bCs/>
                <w:sz w:val="22"/>
                <w:szCs w:val="22"/>
                <w:lang w:val="ro-MD" w:eastAsia="ro-RO"/>
              </w:rPr>
            </w:pPr>
            <w:r w:rsidRPr="009B2012">
              <w:rPr>
                <w:b/>
                <w:bCs/>
                <w:sz w:val="22"/>
                <w:szCs w:val="22"/>
                <w:lang w:val="ro-MD" w:eastAsia="ro-RO"/>
              </w:rPr>
              <w:lastRenderedPageBreak/>
              <w:t xml:space="preserve">5.3 </w:t>
            </w:r>
            <w:r w:rsidR="00E56708" w:rsidRPr="009B2012">
              <w:rPr>
                <w:b/>
                <w:bCs/>
                <w:sz w:val="22"/>
                <w:szCs w:val="22"/>
                <w:lang w:val="ro-MD" w:eastAsia="ro-RO"/>
              </w:rPr>
              <w:t xml:space="preserve">Angajamente: </w:t>
            </w:r>
          </w:p>
        </w:tc>
      </w:tr>
      <w:tr w:rsidR="00E56708" w:rsidRPr="009B2012" w14:paraId="1F4A19BE" w14:textId="77777777" w:rsidTr="00EC1BED">
        <w:tc>
          <w:tcPr>
            <w:tcW w:w="9356" w:type="dxa"/>
          </w:tcPr>
          <w:p w14:paraId="4D2136B1" w14:textId="78C92BCF" w:rsidR="00E56708" w:rsidRPr="009B2012" w:rsidRDefault="00E56708" w:rsidP="00721235">
            <w:pPr>
              <w:pStyle w:val="Listparagraf"/>
              <w:numPr>
                <w:ilvl w:val="0"/>
                <w:numId w:val="258"/>
              </w:numPr>
              <w:ind w:left="321" w:hanging="284"/>
              <w:rPr>
                <w:sz w:val="22"/>
                <w:szCs w:val="22"/>
                <w:lang w:val="ro-MD" w:eastAsia="ro-RO"/>
              </w:rPr>
            </w:pPr>
            <w:r w:rsidRPr="009B2012">
              <w:rPr>
                <w:sz w:val="22"/>
                <w:szCs w:val="22"/>
                <w:lang w:val="ro-MD" w:eastAsia="ro-RO"/>
              </w:rPr>
              <w:t>Solicitantul se obligă să mențină obiectul investiției pe un termen minim de 5 ani de la data recepționării ultimii plăți, cu excepția echipamentelor</w:t>
            </w:r>
            <w:r w:rsidR="00FC3846" w:rsidRPr="009B2012">
              <w:rPr>
                <w:sz w:val="22"/>
                <w:szCs w:val="22"/>
                <w:lang w:val="ro-MD" w:eastAsia="ro-RO"/>
              </w:rPr>
              <w:t>/componentelor</w:t>
            </w:r>
            <w:r w:rsidRPr="009B2012">
              <w:rPr>
                <w:sz w:val="22"/>
                <w:szCs w:val="22"/>
                <w:lang w:val="ro-MD" w:eastAsia="ro-RO"/>
              </w:rPr>
              <w:t xml:space="preserve"> care au un termen mai mic de amortizare.</w:t>
            </w:r>
          </w:p>
          <w:p w14:paraId="25F07541" w14:textId="24C853D8" w:rsidR="0042234E" w:rsidRPr="009B2012" w:rsidRDefault="0042234E" w:rsidP="00721235">
            <w:pPr>
              <w:pStyle w:val="Listparagraf"/>
              <w:numPr>
                <w:ilvl w:val="0"/>
                <w:numId w:val="258"/>
              </w:numPr>
              <w:spacing w:after="240"/>
              <w:ind w:left="321" w:hanging="284"/>
              <w:rPr>
                <w:sz w:val="22"/>
                <w:szCs w:val="22"/>
                <w:lang w:val="ro-MD" w:eastAsia="ro-RO"/>
              </w:rPr>
            </w:pPr>
            <w:r w:rsidRPr="009B2012">
              <w:rPr>
                <w:sz w:val="22"/>
                <w:szCs w:val="22"/>
                <w:lang w:val="ro-MD" w:eastAsia="ro-RO"/>
              </w:rPr>
              <w:t xml:space="preserve">Orice modificare legată de obiectul investiției anterior termenului prevăzut, în cazuri excepționale, pot fi efectuate </w:t>
            </w:r>
            <w:r w:rsidR="00D741C9" w:rsidRPr="009B2012">
              <w:rPr>
                <w:sz w:val="22"/>
                <w:szCs w:val="22"/>
                <w:lang w:val="ro-MD" w:eastAsia="ro-RO"/>
              </w:rPr>
              <w:t>doar după notificarea Agenției de plăți</w:t>
            </w:r>
            <w:r w:rsidRPr="009B2012">
              <w:rPr>
                <w:sz w:val="22"/>
                <w:szCs w:val="22"/>
                <w:lang w:val="ro-MD" w:eastAsia="ro-RO"/>
              </w:rPr>
              <w:t xml:space="preserve">. </w:t>
            </w:r>
          </w:p>
          <w:p w14:paraId="416D75B9" w14:textId="43BA7D12" w:rsidR="004E3A92" w:rsidRPr="009B2012" w:rsidRDefault="0042234E" w:rsidP="00721235">
            <w:pPr>
              <w:pStyle w:val="Listparagraf"/>
              <w:numPr>
                <w:ilvl w:val="0"/>
                <w:numId w:val="258"/>
              </w:numPr>
              <w:spacing w:after="240"/>
              <w:ind w:left="321" w:hanging="284"/>
              <w:rPr>
                <w:sz w:val="22"/>
                <w:szCs w:val="22"/>
                <w:lang w:val="ro-MD" w:eastAsia="ro-RO"/>
              </w:rPr>
            </w:pPr>
            <w:r w:rsidRPr="009B2012">
              <w:rPr>
                <w:sz w:val="22"/>
                <w:szCs w:val="22"/>
                <w:lang w:val="ro-MD" w:eastAsia="ro-RO"/>
              </w:rPr>
              <w:t>Solicitantul va asigura animalele procurate.</w:t>
            </w:r>
          </w:p>
        </w:tc>
      </w:tr>
      <w:tr w:rsidR="00EC1BED" w:rsidRPr="009B2012" w14:paraId="4937FD52" w14:textId="77777777" w:rsidTr="49074AF4">
        <w:tc>
          <w:tcPr>
            <w:tcW w:w="9356" w:type="dxa"/>
            <w:shd w:val="clear" w:color="auto" w:fill="F2F2F2" w:themeFill="background1" w:themeFillShade="F2"/>
          </w:tcPr>
          <w:p w14:paraId="705D5FFA" w14:textId="69DD7325" w:rsidR="00EC1BED" w:rsidRPr="009B2012" w:rsidRDefault="00EC1BED" w:rsidP="00721235">
            <w:pPr>
              <w:pStyle w:val="Listparagraf"/>
              <w:numPr>
                <w:ilvl w:val="1"/>
                <w:numId w:val="135"/>
              </w:numPr>
              <w:rPr>
                <w:sz w:val="22"/>
                <w:szCs w:val="22"/>
                <w:lang w:val="ro-MD" w:eastAsia="ro-RO"/>
              </w:rPr>
            </w:pPr>
            <w:r w:rsidRPr="009B2012">
              <w:rPr>
                <w:b/>
                <w:bCs/>
                <w:sz w:val="22"/>
                <w:szCs w:val="22"/>
                <w:lang w:val="ro-MD" w:eastAsia="ro-RO"/>
              </w:rPr>
              <w:t>Condiții de eligibilitate specifice</w:t>
            </w:r>
          </w:p>
        </w:tc>
      </w:tr>
      <w:tr w:rsidR="00EC1BED" w:rsidRPr="003250A0" w14:paraId="30132BD0" w14:textId="77777777" w:rsidTr="00C848FA">
        <w:trPr>
          <w:trHeight w:val="4351"/>
        </w:trPr>
        <w:tc>
          <w:tcPr>
            <w:tcW w:w="9356" w:type="dxa"/>
          </w:tcPr>
          <w:p w14:paraId="0BA5F8E1" w14:textId="617639AA" w:rsidR="001D54D7" w:rsidRPr="009B2012" w:rsidRDefault="00F201D0" w:rsidP="00721235">
            <w:pPr>
              <w:pStyle w:val="Listparagraf"/>
              <w:numPr>
                <w:ilvl w:val="1"/>
                <w:numId w:val="63"/>
              </w:numPr>
              <w:spacing w:after="240"/>
              <w:ind w:left="179" w:hanging="179"/>
              <w:rPr>
                <w:sz w:val="22"/>
                <w:szCs w:val="22"/>
                <w:lang w:val="ro-MD" w:eastAsia="ro-RO"/>
              </w:rPr>
            </w:pPr>
            <w:r w:rsidRPr="009B2012">
              <w:rPr>
                <w:sz w:val="22"/>
                <w:szCs w:val="22"/>
                <w:lang w:val="ro-MD" w:eastAsia="ro-RO"/>
              </w:rPr>
              <w:t>Investițiile în echipamentele de irigații la nivelul fermei, ca parte secundară, sunt eligibile doar dacă, îndeplinesc condițiile cu privire la faptul că</w:t>
            </w:r>
            <w:r w:rsidR="00D675BE" w:rsidRPr="009B2012">
              <w:rPr>
                <w:sz w:val="22"/>
                <w:szCs w:val="22"/>
                <w:lang w:val="ro-MD" w:eastAsia="ro-RO"/>
              </w:rPr>
              <w:t xml:space="preserve"> e</w:t>
            </w:r>
            <w:r w:rsidRPr="009B2012">
              <w:rPr>
                <w:sz w:val="22"/>
                <w:szCs w:val="22"/>
                <w:lang w:val="ro-MD" w:eastAsia="ro-RO"/>
              </w:rPr>
              <w:t>ste demonstrat accesul la surs</w:t>
            </w:r>
            <w:r w:rsidR="003A50BB" w:rsidRPr="009B2012">
              <w:rPr>
                <w:sz w:val="22"/>
                <w:szCs w:val="22"/>
                <w:lang w:val="ro-MD" w:eastAsia="ro-RO"/>
              </w:rPr>
              <w:t>a</w:t>
            </w:r>
            <w:r w:rsidRPr="009B2012">
              <w:rPr>
                <w:sz w:val="22"/>
                <w:szCs w:val="22"/>
                <w:lang w:val="ro-MD" w:eastAsia="ro-RO"/>
              </w:rPr>
              <w:t xml:space="preserve"> de apă</w:t>
            </w:r>
            <w:r w:rsidR="00D675BE" w:rsidRPr="009B2012">
              <w:rPr>
                <w:sz w:val="22"/>
                <w:szCs w:val="22"/>
                <w:lang w:val="ro-MD" w:eastAsia="ro-RO"/>
              </w:rPr>
              <w:t xml:space="preserve"> și </w:t>
            </w:r>
            <w:r w:rsidRPr="009B2012">
              <w:rPr>
                <w:sz w:val="22"/>
                <w:szCs w:val="22"/>
                <w:lang w:val="ro-MD" w:eastAsia="ro-RO"/>
              </w:rPr>
              <w:t xml:space="preserve">prevede metode și tehnologii de economisire a apei și valorificare rațională a resurselor de apă existente. </w:t>
            </w:r>
          </w:p>
          <w:p w14:paraId="351C1EB7" w14:textId="77777777" w:rsidR="003B1D1F" w:rsidRPr="009B2012" w:rsidRDefault="00AF7065" w:rsidP="00721235">
            <w:pPr>
              <w:pStyle w:val="Listparagraf"/>
              <w:numPr>
                <w:ilvl w:val="1"/>
                <w:numId w:val="63"/>
              </w:numPr>
              <w:spacing w:after="240"/>
              <w:ind w:left="179" w:hanging="179"/>
              <w:rPr>
                <w:sz w:val="22"/>
                <w:szCs w:val="22"/>
                <w:lang w:val="ro-MD" w:eastAsia="ro-RO"/>
              </w:rPr>
            </w:pPr>
            <w:r w:rsidRPr="009B2012">
              <w:rPr>
                <w:sz w:val="22"/>
                <w:szCs w:val="22"/>
                <w:lang w:val="ro-MD" w:eastAsia="ro-RO"/>
              </w:rPr>
              <w:t xml:space="preserve">Proiectul conține </w:t>
            </w:r>
            <w:r w:rsidR="003506C0" w:rsidRPr="009B2012">
              <w:rPr>
                <w:sz w:val="22"/>
                <w:szCs w:val="22"/>
                <w:lang w:val="ro-MD" w:eastAsia="ro-RO"/>
              </w:rPr>
              <w:t>cel puțin două acțiuni eligibile</w:t>
            </w:r>
            <w:r w:rsidR="00892D3A" w:rsidRPr="009B2012">
              <w:rPr>
                <w:sz w:val="22"/>
                <w:szCs w:val="22"/>
                <w:lang w:val="ro-MD" w:eastAsia="ro-RO"/>
              </w:rPr>
              <w:t>.</w:t>
            </w:r>
          </w:p>
          <w:p w14:paraId="3F534160" w14:textId="05AF6757" w:rsidR="003B1D1F" w:rsidRPr="009B2012" w:rsidRDefault="003B1D1F" w:rsidP="00721235">
            <w:pPr>
              <w:pStyle w:val="Listparagraf"/>
              <w:numPr>
                <w:ilvl w:val="1"/>
                <w:numId w:val="63"/>
              </w:numPr>
              <w:spacing w:after="240"/>
              <w:ind w:left="179" w:hanging="179"/>
              <w:rPr>
                <w:sz w:val="22"/>
                <w:szCs w:val="22"/>
                <w:lang w:val="ro-MD" w:eastAsia="ro-RO"/>
              </w:rPr>
            </w:pPr>
            <w:r w:rsidRPr="009B2012">
              <w:rPr>
                <w:sz w:val="22"/>
                <w:szCs w:val="22"/>
                <w:lang w:val="ro-MD" w:eastAsia="ro-RO"/>
              </w:rPr>
              <w:t>În dependență de mărimea exploatației, fermierul poate beneficia de sprijin pentru achiziționarea următoarelor tipuri de tehnică agricolă:</w:t>
            </w:r>
          </w:p>
          <w:p w14:paraId="77FFD358" w14:textId="77777777" w:rsidR="003B1D1F" w:rsidRPr="009B2012" w:rsidRDefault="003B1D1F" w:rsidP="00721235">
            <w:pPr>
              <w:pStyle w:val="Listparagraf"/>
              <w:numPr>
                <w:ilvl w:val="1"/>
                <w:numId w:val="260"/>
              </w:numPr>
              <w:spacing w:after="240"/>
              <w:ind w:left="321" w:hanging="284"/>
              <w:rPr>
                <w:sz w:val="22"/>
                <w:szCs w:val="22"/>
                <w:lang w:val="ro-MD" w:eastAsia="ro-RO"/>
              </w:rPr>
            </w:pPr>
            <w:r w:rsidRPr="009B2012">
              <w:rPr>
                <w:sz w:val="22"/>
                <w:szCs w:val="22"/>
                <w:lang w:val="ro-MD" w:eastAsia="ro-RO"/>
              </w:rPr>
              <w:t xml:space="preserve">tractor cu </w:t>
            </w:r>
            <w:proofErr w:type="spellStart"/>
            <w:r w:rsidRPr="009B2012">
              <w:rPr>
                <w:sz w:val="22"/>
                <w:szCs w:val="22"/>
                <w:lang w:val="ro-MD" w:eastAsia="ro-RO"/>
              </w:rPr>
              <w:t>roţi</w:t>
            </w:r>
            <w:proofErr w:type="spellEnd"/>
            <w:r w:rsidRPr="009B2012">
              <w:rPr>
                <w:sz w:val="22"/>
                <w:szCs w:val="22"/>
                <w:lang w:val="ro-MD" w:eastAsia="ro-RO"/>
              </w:rPr>
              <w:t xml:space="preserve"> cu puterea de până la 140 cai putere pentru ferme cu efectiv mai mic de 100 UVM.</w:t>
            </w:r>
          </w:p>
          <w:p w14:paraId="2C5BBE26" w14:textId="77777777" w:rsidR="003B1D1F" w:rsidRPr="009B2012" w:rsidRDefault="003B1D1F" w:rsidP="00721235">
            <w:pPr>
              <w:pStyle w:val="Listparagraf"/>
              <w:numPr>
                <w:ilvl w:val="1"/>
                <w:numId w:val="260"/>
              </w:numPr>
              <w:spacing w:after="240"/>
              <w:ind w:left="321" w:hanging="284"/>
              <w:rPr>
                <w:sz w:val="22"/>
                <w:szCs w:val="22"/>
                <w:lang w:val="ro-MD" w:eastAsia="ro-RO"/>
              </w:rPr>
            </w:pPr>
            <w:r w:rsidRPr="009B2012">
              <w:rPr>
                <w:sz w:val="22"/>
                <w:szCs w:val="22"/>
                <w:lang w:val="ro-MD" w:eastAsia="ro-RO"/>
              </w:rPr>
              <w:t xml:space="preserve">tractor cu </w:t>
            </w:r>
            <w:proofErr w:type="spellStart"/>
            <w:r w:rsidRPr="009B2012">
              <w:rPr>
                <w:sz w:val="22"/>
                <w:szCs w:val="22"/>
                <w:lang w:val="ro-MD" w:eastAsia="ro-RO"/>
              </w:rPr>
              <w:t>roţi</w:t>
            </w:r>
            <w:proofErr w:type="spellEnd"/>
            <w:r w:rsidRPr="009B2012">
              <w:rPr>
                <w:sz w:val="22"/>
                <w:szCs w:val="22"/>
                <w:lang w:val="ro-MD" w:eastAsia="ro-RO"/>
              </w:rPr>
              <w:t xml:space="preserve"> cu puterea de până la 200 cai putere pentru ferme cu efectiv de peste 100 UVM;</w:t>
            </w:r>
          </w:p>
          <w:p w14:paraId="569A6FED" w14:textId="77777777" w:rsidR="003B1D1F" w:rsidRPr="009B2012" w:rsidRDefault="003B1D1F" w:rsidP="00721235">
            <w:pPr>
              <w:pStyle w:val="Listparagraf"/>
              <w:numPr>
                <w:ilvl w:val="1"/>
                <w:numId w:val="260"/>
              </w:numPr>
              <w:spacing w:after="240"/>
              <w:ind w:left="321" w:hanging="284"/>
              <w:rPr>
                <w:sz w:val="22"/>
                <w:szCs w:val="22"/>
                <w:lang w:val="ro-MD" w:eastAsia="ro-RO"/>
              </w:rPr>
            </w:pPr>
            <w:r w:rsidRPr="009B2012">
              <w:rPr>
                <w:sz w:val="22"/>
                <w:szCs w:val="22"/>
                <w:lang w:val="ro-MD" w:eastAsia="ro-RO"/>
              </w:rPr>
              <w:t xml:space="preserve">tractor cu </w:t>
            </w:r>
            <w:proofErr w:type="spellStart"/>
            <w:r w:rsidRPr="009B2012">
              <w:rPr>
                <w:sz w:val="22"/>
                <w:szCs w:val="22"/>
                <w:lang w:val="ro-MD" w:eastAsia="ro-RO"/>
              </w:rPr>
              <w:t>roţi</w:t>
            </w:r>
            <w:proofErr w:type="spellEnd"/>
            <w:r w:rsidRPr="009B2012">
              <w:rPr>
                <w:sz w:val="22"/>
                <w:szCs w:val="22"/>
                <w:lang w:val="ro-MD" w:eastAsia="ro-RO"/>
              </w:rPr>
              <w:t xml:space="preserve"> cu puterea de până la 260 cai putere pentru ferme cu efectiv de peste 150 UVM;</w:t>
            </w:r>
          </w:p>
          <w:p w14:paraId="7DC4B2CE" w14:textId="77777777" w:rsidR="003B1D1F" w:rsidRPr="009B2012" w:rsidRDefault="003B1D1F" w:rsidP="00721235">
            <w:pPr>
              <w:pStyle w:val="Listparagraf"/>
              <w:numPr>
                <w:ilvl w:val="1"/>
                <w:numId w:val="260"/>
              </w:numPr>
              <w:spacing w:after="240"/>
              <w:ind w:left="321" w:hanging="284"/>
              <w:rPr>
                <w:sz w:val="22"/>
                <w:szCs w:val="22"/>
                <w:lang w:val="ro-MD" w:eastAsia="ro-RO"/>
              </w:rPr>
            </w:pPr>
            <w:r w:rsidRPr="009B2012">
              <w:rPr>
                <w:sz w:val="22"/>
                <w:szCs w:val="22"/>
                <w:lang w:val="ro-MD" w:eastAsia="ro-RO"/>
              </w:rPr>
              <w:t xml:space="preserve">tractor cu </w:t>
            </w:r>
            <w:proofErr w:type="spellStart"/>
            <w:r w:rsidRPr="009B2012">
              <w:rPr>
                <w:sz w:val="22"/>
                <w:szCs w:val="22"/>
                <w:lang w:val="ro-MD" w:eastAsia="ro-RO"/>
              </w:rPr>
              <w:t>roţi</w:t>
            </w:r>
            <w:proofErr w:type="spellEnd"/>
            <w:r w:rsidRPr="009B2012">
              <w:rPr>
                <w:sz w:val="22"/>
                <w:szCs w:val="22"/>
                <w:lang w:val="ro-MD" w:eastAsia="ro-RO"/>
              </w:rPr>
              <w:t xml:space="preserve"> cu puterea de până la 350 cai putere pentru ferme cu efectiv de peste 250 UVM;</w:t>
            </w:r>
          </w:p>
          <w:p w14:paraId="7E0C959F" w14:textId="77777777" w:rsidR="003B1D1F" w:rsidRPr="009B2012" w:rsidRDefault="003B1D1F" w:rsidP="00721235">
            <w:pPr>
              <w:pStyle w:val="Listparagraf"/>
              <w:numPr>
                <w:ilvl w:val="1"/>
                <w:numId w:val="260"/>
              </w:numPr>
              <w:spacing w:after="240"/>
              <w:ind w:left="321" w:hanging="284"/>
              <w:rPr>
                <w:sz w:val="22"/>
                <w:szCs w:val="22"/>
                <w:lang w:val="ro-MD" w:eastAsia="ro-RO"/>
              </w:rPr>
            </w:pPr>
            <w:r w:rsidRPr="009B2012">
              <w:rPr>
                <w:sz w:val="22"/>
                <w:szCs w:val="22"/>
                <w:lang w:val="ro-MD" w:eastAsia="ro-RO"/>
              </w:rPr>
              <w:t xml:space="preserve">tractor cu </w:t>
            </w:r>
            <w:proofErr w:type="spellStart"/>
            <w:r w:rsidRPr="009B2012">
              <w:rPr>
                <w:sz w:val="22"/>
                <w:szCs w:val="22"/>
                <w:lang w:val="ro-MD" w:eastAsia="ro-RO"/>
              </w:rPr>
              <w:t>roţi</w:t>
            </w:r>
            <w:proofErr w:type="spellEnd"/>
            <w:r w:rsidRPr="009B2012">
              <w:rPr>
                <w:sz w:val="22"/>
                <w:szCs w:val="22"/>
                <w:lang w:val="ro-MD" w:eastAsia="ro-RO"/>
              </w:rPr>
              <w:t xml:space="preserve"> cu puterea de până la 550 cai putere pentru ferme cu efectiv de peste 400 UVM.</w:t>
            </w:r>
          </w:p>
          <w:p w14:paraId="629784B3" w14:textId="77777777" w:rsidR="00DF471E" w:rsidRDefault="003B1D1F" w:rsidP="00E05B21">
            <w:pPr>
              <w:pStyle w:val="Listparagraf"/>
              <w:numPr>
                <w:ilvl w:val="1"/>
                <w:numId w:val="63"/>
              </w:numPr>
              <w:spacing w:after="240"/>
              <w:ind w:left="321" w:hanging="321"/>
              <w:rPr>
                <w:sz w:val="22"/>
                <w:szCs w:val="22"/>
                <w:lang w:val="ro-MD" w:eastAsia="ro-RO"/>
              </w:rPr>
            </w:pPr>
            <w:r w:rsidRPr="00511534">
              <w:rPr>
                <w:sz w:val="22"/>
                <w:szCs w:val="22"/>
                <w:lang w:val="ro-MD" w:eastAsia="ro-RO"/>
              </w:rPr>
              <w:t xml:space="preserve">Fermierul care </w:t>
            </w:r>
            <w:proofErr w:type="spellStart"/>
            <w:r w:rsidRPr="00511534">
              <w:rPr>
                <w:sz w:val="22"/>
                <w:szCs w:val="22"/>
                <w:lang w:val="ro-MD" w:eastAsia="ro-RO"/>
              </w:rPr>
              <w:t>desfăşoară</w:t>
            </w:r>
            <w:proofErr w:type="spellEnd"/>
            <w:r w:rsidRPr="00511534">
              <w:rPr>
                <w:sz w:val="22"/>
                <w:szCs w:val="22"/>
                <w:lang w:val="ro-MD" w:eastAsia="ro-RO"/>
              </w:rPr>
              <w:t xml:space="preserve"> activitate în </w:t>
            </w:r>
            <w:proofErr w:type="spellStart"/>
            <w:r w:rsidRPr="00511534">
              <w:rPr>
                <w:sz w:val="22"/>
                <w:szCs w:val="22"/>
                <w:lang w:val="ro-MD" w:eastAsia="ro-RO"/>
              </w:rPr>
              <w:t>creşterea</w:t>
            </w:r>
            <w:proofErr w:type="spellEnd"/>
            <w:r w:rsidRPr="00511534">
              <w:rPr>
                <w:sz w:val="22"/>
                <w:szCs w:val="22"/>
                <w:lang w:val="ro-MD" w:eastAsia="ro-RO"/>
              </w:rPr>
              <w:t xml:space="preserve"> bovinelor, ovinelor, caprinelor, porcinelor </w:t>
            </w:r>
            <w:proofErr w:type="spellStart"/>
            <w:r w:rsidRPr="00511534">
              <w:rPr>
                <w:sz w:val="22"/>
                <w:szCs w:val="22"/>
                <w:lang w:val="ro-MD" w:eastAsia="ro-RO"/>
              </w:rPr>
              <w:t>şi</w:t>
            </w:r>
            <w:proofErr w:type="spellEnd"/>
            <w:r w:rsidRPr="00511534">
              <w:rPr>
                <w:sz w:val="22"/>
                <w:szCs w:val="22"/>
                <w:lang w:val="ro-MD" w:eastAsia="ro-RO"/>
              </w:rPr>
              <w:t xml:space="preserve"> păsărilor poate beneficia de </w:t>
            </w:r>
            <w:proofErr w:type="spellStart"/>
            <w:r w:rsidRPr="00511534">
              <w:rPr>
                <w:sz w:val="22"/>
                <w:szCs w:val="22"/>
                <w:lang w:val="ro-MD" w:eastAsia="ro-RO"/>
              </w:rPr>
              <w:t>subvenţii</w:t>
            </w:r>
            <w:proofErr w:type="spellEnd"/>
            <w:r w:rsidRPr="00511534">
              <w:rPr>
                <w:sz w:val="22"/>
                <w:szCs w:val="22"/>
                <w:lang w:val="ro-MD" w:eastAsia="ro-RO"/>
              </w:rPr>
              <w:t xml:space="preserve"> doar pentru cel mult 2 tractoare </w:t>
            </w:r>
            <w:proofErr w:type="spellStart"/>
            <w:r w:rsidRPr="00511534">
              <w:rPr>
                <w:sz w:val="22"/>
                <w:szCs w:val="22"/>
                <w:lang w:val="ro-MD" w:eastAsia="ro-RO"/>
              </w:rPr>
              <w:t>şi</w:t>
            </w:r>
            <w:proofErr w:type="spellEnd"/>
            <w:r w:rsidRPr="00511534">
              <w:rPr>
                <w:sz w:val="22"/>
                <w:szCs w:val="22"/>
                <w:lang w:val="ro-MD" w:eastAsia="ro-RO"/>
              </w:rPr>
              <w:t xml:space="preserve"> 2 încărcătoare frontale autopropulsate dobândite în proprietate, iar pentru fermierii care </w:t>
            </w:r>
            <w:proofErr w:type="spellStart"/>
            <w:r w:rsidRPr="00511534">
              <w:rPr>
                <w:sz w:val="22"/>
                <w:szCs w:val="22"/>
                <w:lang w:val="ro-MD" w:eastAsia="ro-RO"/>
              </w:rPr>
              <w:t>desfăşoară</w:t>
            </w:r>
            <w:proofErr w:type="spellEnd"/>
            <w:r w:rsidRPr="00511534">
              <w:rPr>
                <w:sz w:val="22"/>
                <w:szCs w:val="22"/>
                <w:lang w:val="ro-MD" w:eastAsia="ro-RO"/>
              </w:rPr>
              <w:t xml:space="preserve"> activitate în alte </w:t>
            </w:r>
            <w:proofErr w:type="spellStart"/>
            <w:r w:rsidRPr="00511534">
              <w:rPr>
                <w:sz w:val="22"/>
                <w:szCs w:val="22"/>
                <w:lang w:val="ro-MD" w:eastAsia="ro-RO"/>
              </w:rPr>
              <w:t>subsectoare</w:t>
            </w:r>
            <w:proofErr w:type="spellEnd"/>
            <w:r w:rsidRPr="00511534">
              <w:rPr>
                <w:sz w:val="22"/>
                <w:szCs w:val="22"/>
                <w:lang w:val="ro-MD" w:eastAsia="ro-RO"/>
              </w:rPr>
              <w:t xml:space="preserve"> ale zootehniei, ca activitate de bază, plafonul constituie un singur tractor </w:t>
            </w:r>
            <w:proofErr w:type="spellStart"/>
            <w:r w:rsidRPr="00511534">
              <w:rPr>
                <w:sz w:val="22"/>
                <w:szCs w:val="22"/>
                <w:lang w:val="ro-MD" w:eastAsia="ro-RO"/>
              </w:rPr>
              <w:t>şi</w:t>
            </w:r>
            <w:proofErr w:type="spellEnd"/>
            <w:r w:rsidRPr="00511534">
              <w:rPr>
                <w:sz w:val="22"/>
                <w:szCs w:val="22"/>
                <w:lang w:val="ro-MD" w:eastAsia="ro-RO"/>
              </w:rPr>
              <w:t xml:space="preserve"> un singur încărcător frontal autopropulsat.</w:t>
            </w:r>
          </w:p>
          <w:p w14:paraId="67512C08" w14:textId="503B5A11" w:rsidR="00E05B21" w:rsidRPr="00511534" w:rsidRDefault="00C848FA" w:rsidP="00E05B21">
            <w:pPr>
              <w:pStyle w:val="Listparagraf"/>
              <w:numPr>
                <w:ilvl w:val="1"/>
                <w:numId w:val="63"/>
              </w:numPr>
              <w:spacing w:after="240"/>
              <w:ind w:left="321" w:hanging="321"/>
              <w:rPr>
                <w:sz w:val="22"/>
                <w:szCs w:val="22"/>
                <w:lang w:val="ro-MD" w:eastAsia="ro-RO"/>
              </w:rPr>
            </w:pPr>
            <w:r w:rsidRPr="00C848FA">
              <w:rPr>
                <w:sz w:val="22"/>
                <w:szCs w:val="22"/>
                <w:lang w:val="ro-MD" w:eastAsia="ro-RO"/>
              </w:rPr>
              <w:t>Respectă cerințele legale în materie de gestionare: SMR 5, SMR 6, SMR 9, SMR 10, SMR 11.</w:t>
            </w:r>
          </w:p>
        </w:tc>
      </w:tr>
      <w:tr w:rsidR="00EC1BED" w:rsidRPr="003250A0" w14:paraId="7C7602AA" w14:textId="77777777" w:rsidTr="49074AF4">
        <w:tc>
          <w:tcPr>
            <w:tcW w:w="9356" w:type="dxa"/>
            <w:shd w:val="clear" w:color="auto" w:fill="F2F2F2" w:themeFill="background1" w:themeFillShade="F2"/>
          </w:tcPr>
          <w:p w14:paraId="6A849C88" w14:textId="7CC91FF5" w:rsidR="00EC1BED" w:rsidRPr="003250A0" w:rsidRDefault="00EC1BED" w:rsidP="00C66F72">
            <w:pPr>
              <w:ind w:firstLine="0"/>
              <w:rPr>
                <w:b/>
                <w:bCs/>
                <w:sz w:val="22"/>
                <w:szCs w:val="22"/>
                <w:lang w:val="ro-MD" w:eastAsia="ro-RO"/>
              </w:rPr>
            </w:pPr>
            <w:r w:rsidRPr="003250A0">
              <w:rPr>
                <w:b/>
                <w:bCs/>
                <w:sz w:val="22"/>
                <w:szCs w:val="22"/>
                <w:lang w:val="ro-MD" w:eastAsia="ro-RO"/>
              </w:rPr>
              <w:t>5.</w:t>
            </w:r>
            <w:r w:rsidR="00981F79" w:rsidRPr="003250A0">
              <w:rPr>
                <w:b/>
                <w:bCs/>
                <w:sz w:val="22"/>
                <w:szCs w:val="22"/>
                <w:lang w:val="ro-MD" w:eastAsia="ro-RO"/>
              </w:rPr>
              <w:t>5</w:t>
            </w:r>
            <w:r w:rsidR="0078712E" w:rsidRPr="003250A0">
              <w:rPr>
                <w:b/>
                <w:bCs/>
                <w:sz w:val="22"/>
                <w:szCs w:val="22"/>
                <w:lang w:val="ro-MD" w:eastAsia="ro-RO"/>
              </w:rPr>
              <w:t xml:space="preserve"> Acțiuni</w:t>
            </w:r>
            <w:r w:rsidR="00BB257B" w:rsidRPr="003250A0">
              <w:rPr>
                <w:b/>
                <w:bCs/>
                <w:sz w:val="22"/>
                <w:szCs w:val="22"/>
                <w:lang w:val="ro-MD" w:eastAsia="ro-RO"/>
              </w:rPr>
              <w:t>/cheltuieli</w:t>
            </w:r>
            <w:r w:rsidRPr="003250A0">
              <w:rPr>
                <w:b/>
                <w:bCs/>
                <w:sz w:val="22"/>
                <w:szCs w:val="22"/>
                <w:lang w:val="ro-MD" w:eastAsia="ro-RO"/>
              </w:rPr>
              <w:t xml:space="preserve"> eligibile</w:t>
            </w:r>
          </w:p>
        </w:tc>
      </w:tr>
      <w:tr w:rsidR="00EC1BED" w:rsidRPr="003250A0" w14:paraId="48311DA6" w14:textId="77777777" w:rsidTr="00EC1BED">
        <w:tc>
          <w:tcPr>
            <w:tcW w:w="9356" w:type="dxa"/>
          </w:tcPr>
          <w:p w14:paraId="1B9A6A5F" w14:textId="77777777" w:rsidR="00321FEC" w:rsidRPr="003250A0" w:rsidRDefault="00321FEC" w:rsidP="00721235">
            <w:pPr>
              <w:pStyle w:val="Listparagraf"/>
              <w:numPr>
                <w:ilvl w:val="6"/>
                <w:numId w:val="3"/>
              </w:numPr>
              <w:pBdr>
                <w:top w:val="nil"/>
                <w:left w:val="nil"/>
                <w:bottom w:val="nil"/>
                <w:right w:val="nil"/>
                <w:between w:val="nil"/>
              </w:pBdr>
              <w:tabs>
                <w:tab w:val="left" w:pos="179"/>
              </w:tabs>
              <w:ind w:left="37" w:hanging="42"/>
              <w:rPr>
                <w:sz w:val="22"/>
                <w:szCs w:val="22"/>
                <w:lang w:val="ro-MD" w:eastAsia="ro-RO"/>
              </w:rPr>
            </w:pPr>
            <w:r w:rsidRPr="003250A0">
              <w:rPr>
                <w:sz w:val="22"/>
                <w:szCs w:val="22"/>
                <w:lang w:val="ro-MD" w:eastAsia="ro-RO"/>
              </w:rPr>
              <w:t xml:space="preserve">Construcția, extinderea și/sau modernizarea exploatației zootehnice de bovine, de ovine, de caprine, de suine, de păsări, de </w:t>
            </w:r>
            <w:proofErr w:type="spellStart"/>
            <w:r w:rsidRPr="003250A0">
              <w:rPr>
                <w:sz w:val="22"/>
                <w:szCs w:val="22"/>
                <w:lang w:val="ro-MD" w:eastAsia="ro-RO"/>
              </w:rPr>
              <w:t>ecvine</w:t>
            </w:r>
            <w:proofErr w:type="spellEnd"/>
            <w:r w:rsidRPr="003250A0">
              <w:rPr>
                <w:sz w:val="22"/>
                <w:szCs w:val="22"/>
                <w:lang w:val="ro-MD" w:eastAsia="ro-RO"/>
              </w:rPr>
              <w:t>, de iepuri și animale de blană și de melci, cu compartimentele necesare:</w:t>
            </w:r>
          </w:p>
          <w:p w14:paraId="0DEF6FD1" w14:textId="77777777" w:rsidR="00321FEC" w:rsidRPr="003250A0" w:rsidRDefault="00321FEC" w:rsidP="00721235">
            <w:pPr>
              <w:pStyle w:val="Listparagraf"/>
              <w:numPr>
                <w:ilvl w:val="0"/>
                <w:numId w:val="261"/>
              </w:numPr>
              <w:pBdr>
                <w:top w:val="nil"/>
                <w:left w:val="nil"/>
                <w:bottom w:val="nil"/>
                <w:right w:val="nil"/>
                <w:between w:val="nil"/>
              </w:pBdr>
              <w:tabs>
                <w:tab w:val="left" w:pos="321"/>
              </w:tabs>
              <w:ind w:left="0" w:firstLine="26"/>
              <w:rPr>
                <w:sz w:val="22"/>
                <w:szCs w:val="22"/>
                <w:lang w:val="ro-MD" w:eastAsia="ro-RO"/>
              </w:rPr>
            </w:pPr>
            <w:r w:rsidRPr="003250A0">
              <w:rPr>
                <w:sz w:val="22"/>
                <w:szCs w:val="22"/>
                <w:lang w:val="ro-MD" w:eastAsia="ro-RO"/>
              </w:rPr>
              <w:t>clădiri, încăperi, grajduri pentru creșterea animalelor;</w:t>
            </w:r>
          </w:p>
          <w:p w14:paraId="35A16C55" w14:textId="77777777" w:rsidR="00321FEC" w:rsidRPr="003250A0" w:rsidRDefault="00321FEC" w:rsidP="00721235">
            <w:pPr>
              <w:pStyle w:val="Listparagraf"/>
              <w:numPr>
                <w:ilvl w:val="0"/>
                <w:numId w:val="261"/>
              </w:numPr>
              <w:pBdr>
                <w:top w:val="nil"/>
                <w:left w:val="nil"/>
                <w:bottom w:val="nil"/>
                <w:right w:val="nil"/>
                <w:between w:val="nil"/>
              </w:pBdr>
              <w:tabs>
                <w:tab w:val="left" w:pos="321"/>
              </w:tabs>
              <w:ind w:left="0" w:firstLine="26"/>
              <w:rPr>
                <w:sz w:val="22"/>
                <w:szCs w:val="22"/>
                <w:lang w:val="ro-MD" w:eastAsia="ro-RO"/>
              </w:rPr>
            </w:pPr>
            <w:r w:rsidRPr="003250A0">
              <w:rPr>
                <w:sz w:val="22"/>
                <w:szCs w:val="22"/>
                <w:lang w:val="ro-MD" w:eastAsia="ro-RO"/>
              </w:rPr>
              <w:t xml:space="preserve">facilităților, inclusiv achiziția echipamentelor aferente asigurării igienei, bunăstării animalelor și </w:t>
            </w:r>
            <w:proofErr w:type="spellStart"/>
            <w:r w:rsidRPr="003250A0">
              <w:rPr>
                <w:sz w:val="22"/>
                <w:szCs w:val="22"/>
                <w:lang w:val="ro-MD" w:eastAsia="ro-RO"/>
              </w:rPr>
              <w:t>biosecurității</w:t>
            </w:r>
            <w:proofErr w:type="spellEnd"/>
            <w:r w:rsidRPr="003250A0">
              <w:rPr>
                <w:sz w:val="22"/>
                <w:szCs w:val="22"/>
                <w:lang w:val="ro-MD" w:eastAsia="ro-RO"/>
              </w:rPr>
              <w:t xml:space="preserve"> la nivel de fermă;</w:t>
            </w:r>
          </w:p>
          <w:p w14:paraId="0CC5D6B1" w14:textId="77777777" w:rsidR="00321FEC" w:rsidRPr="003250A0" w:rsidRDefault="00321FEC" w:rsidP="00721235">
            <w:pPr>
              <w:pStyle w:val="Listparagraf"/>
              <w:numPr>
                <w:ilvl w:val="0"/>
                <w:numId w:val="261"/>
              </w:numPr>
              <w:pBdr>
                <w:top w:val="nil"/>
                <w:left w:val="nil"/>
                <w:bottom w:val="nil"/>
                <w:right w:val="nil"/>
                <w:between w:val="nil"/>
              </w:pBdr>
              <w:tabs>
                <w:tab w:val="left" w:pos="321"/>
              </w:tabs>
              <w:ind w:left="0" w:firstLine="26"/>
              <w:rPr>
                <w:sz w:val="22"/>
                <w:szCs w:val="22"/>
                <w:lang w:val="ro-MD" w:eastAsia="ro-RO"/>
              </w:rPr>
            </w:pPr>
            <w:r w:rsidRPr="003250A0">
              <w:rPr>
                <w:sz w:val="22"/>
                <w:szCs w:val="22"/>
                <w:lang w:val="ro-MD" w:eastAsia="ro-RO"/>
              </w:rPr>
              <w:t>depozite, inclusiv frigorifice, pentru păstrarea, sortarea, ambalarea, etichetarea producției primare și finite;</w:t>
            </w:r>
          </w:p>
          <w:p w14:paraId="1CCA07AA" w14:textId="77777777" w:rsidR="00321FEC" w:rsidRPr="003250A0" w:rsidRDefault="00321FEC" w:rsidP="00721235">
            <w:pPr>
              <w:pStyle w:val="Listparagraf"/>
              <w:numPr>
                <w:ilvl w:val="0"/>
                <w:numId w:val="261"/>
              </w:numPr>
              <w:pBdr>
                <w:top w:val="nil"/>
                <w:left w:val="nil"/>
                <w:bottom w:val="nil"/>
                <w:right w:val="nil"/>
                <w:between w:val="nil"/>
              </w:pBdr>
              <w:tabs>
                <w:tab w:val="left" w:pos="321"/>
              </w:tabs>
              <w:ind w:left="0" w:firstLine="26"/>
              <w:rPr>
                <w:sz w:val="22"/>
                <w:szCs w:val="22"/>
                <w:lang w:val="ro-MD" w:eastAsia="ro-RO"/>
              </w:rPr>
            </w:pPr>
            <w:r w:rsidRPr="003250A0">
              <w:rPr>
                <w:sz w:val="22"/>
                <w:szCs w:val="22"/>
                <w:lang w:val="ro-MD" w:eastAsia="ro-RO"/>
              </w:rPr>
              <w:t>unitate de producere a furajelor;</w:t>
            </w:r>
          </w:p>
          <w:p w14:paraId="0D94C38D" w14:textId="77777777" w:rsidR="00321FEC" w:rsidRPr="003250A0" w:rsidRDefault="00321FEC" w:rsidP="00721235">
            <w:pPr>
              <w:pStyle w:val="Listparagraf"/>
              <w:numPr>
                <w:ilvl w:val="0"/>
                <w:numId w:val="261"/>
              </w:numPr>
              <w:pBdr>
                <w:top w:val="nil"/>
                <w:left w:val="nil"/>
                <w:bottom w:val="nil"/>
                <w:right w:val="nil"/>
                <w:between w:val="nil"/>
              </w:pBdr>
              <w:tabs>
                <w:tab w:val="left" w:pos="321"/>
              </w:tabs>
              <w:ind w:left="0" w:firstLine="26"/>
              <w:rPr>
                <w:sz w:val="22"/>
                <w:szCs w:val="22"/>
                <w:lang w:val="ro-MD" w:eastAsia="ro-RO"/>
              </w:rPr>
            </w:pPr>
            <w:r w:rsidRPr="003250A0">
              <w:rPr>
                <w:sz w:val="22"/>
                <w:szCs w:val="22"/>
                <w:lang w:val="ro-MD" w:eastAsia="ro-RO"/>
              </w:rPr>
              <w:t>depozite pentru păstrarea furajelor și ingrediente pentru furaje;</w:t>
            </w:r>
          </w:p>
          <w:p w14:paraId="1F1EB3F1" w14:textId="77777777" w:rsidR="00321FEC" w:rsidRPr="003250A0" w:rsidRDefault="00321FEC" w:rsidP="00721235">
            <w:pPr>
              <w:pStyle w:val="Listparagraf"/>
              <w:numPr>
                <w:ilvl w:val="0"/>
                <w:numId w:val="261"/>
              </w:numPr>
              <w:pBdr>
                <w:top w:val="nil"/>
                <w:left w:val="nil"/>
                <w:bottom w:val="nil"/>
                <w:right w:val="nil"/>
                <w:between w:val="nil"/>
              </w:pBdr>
              <w:tabs>
                <w:tab w:val="left" w:pos="321"/>
              </w:tabs>
              <w:ind w:left="0" w:firstLine="26"/>
              <w:rPr>
                <w:sz w:val="22"/>
                <w:szCs w:val="22"/>
                <w:lang w:val="ro-MD" w:eastAsia="ro-RO"/>
              </w:rPr>
            </w:pPr>
            <w:r w:rsidRPr="003250A0">
              <w:rPr>
                <w:sz w:val="22"/>
                <w:szCs w:val="22"/>
                <w:lang w:val="ro-MD" w:eastAsia="ro-RO"/>
              </w:rPr>
              <w:t xml:space="preserve">abator staționar sau mobil, inclusiv spațiu/unitate/punct de sacrificare a animalelor din cadrul fermei; </w:t>
            </w:r>
          </w:p>
          <w:p w14:paraId="77E9F578" w14:textId="77777777" w:rsidR="00321FEC" w:rsidRPr="003250A0" w:rsidRDefault="00321FEC" w:rsidP="00721235">
            <w:pPr>
              <w:pStyle w:val="Listparagraf"/>
              <w:numPr>
                <w:ilvl w:val="0"/>
                <w:numId w:val="261"/>
              </w:numPr>
              <w:pBdr>
                <w:top w:val="nil"/>
                <w:left w:val="nil"/>
                <w:bottom w:val="nil"/>
                <w:right w:val="nil"/>
                <w:between w:val="nil"/>
              </w:pBdr>
              <w:tabs>
                <w:tab w:val="left" w:pos="321"/>
              </w:tabs>
              <w:ind w:left="0" w:firstLine="26"/>
              <w:rPr>
                <w:sz w:val="22"/>
                <w:szCs w:val="22"/>
                <w:lang w:val="ro-MD" w:eastAsia="ro-RO"/>
              </w:rPr>
            </w:pPr>
            <w:r w:rsidRPr="003250A0">
              <w:rPr>
                <w:sz w:val="22"/>
                <w:szCs w:val="22"/>
                <w:lang w:val="ro-MD" w:eastAsia="ro-RO"/>
              </w:rPr>
              <w:t>investiții în instalații și/sau echipamente pentru gestionarea/ utilizarea dejecțiilor de origine animală, investiții în optimizarea transformării gunoiului de grajd în fertilizanți organici;</w:t>
            </w:r>
          </w:p>
          <w:p w14:paraId="657B0363" w14:textId="77777777" w:rsidR="00321FEC" w:rsidRPr="003250A0" w:rsidRDefault="00321FEC" w:rsidP="00721235">
            <w:pPr>
              <w:pStyle w:val="Listparagraf"/>
              <w:numPr>
                <w:ilvl w:val="0"/>
                <w:numId w:val="261"/>
              </w:numPr>
              <w:pBdr>
                <w:top w:val="nil"/>
                <w:left w:val="nil"/>
                <w:bottom w:val="nil"/>
                <w:right w:val="nil"/>
                <w:between w:val="nil"/>
              </w:pBdr>
              <w:tabs>
                <w:tab w:val="left" w:pos="321"/>
              </w:tabs>
              <w:ind w:left="0" w:firstLine="26"/>
              <w:rPr>
                <w:sz w:val="22"/>
                <w:szCs w:val="22"/>
                <w:lang w:val="ro-MD" w:eastAsia="ro-RO"/>
              </w:rPr>
            </w:pPr>
            <w:r w:rsidRPr="003250A0">
              <w:rPr>
                <w:sz w:val="22"/>
                <w:szCs w:val="22"/>
                <w:lang w:val="ro-MD" w:eastAsia="ro-RO"/>
              </w:rPr>
              <w:t>investiții în eficiența energetică a exploatației: stații de biogaz și/sau panouri fotovoltaice;</w:t>
            </w:r>
          </w:p>
          <w:p w14:paraId="3B3DE47A" w14:textId="77777777" w:rsidR="00321FEC" w:rsidRPr="003250A0" w:rsidRDefault="00321FEC" w:rsidP="00721235">
            <w:pPr>
              <w:pStyle w:val="Listparagraf"/>
              <w:numPr>
                <w:ilvl w:val="0"/>
                <w:numId w:val="261"/>
              </w:numPr>
              <w:pBdr>
                <w:top w:val="nil"/>
                <w:left w:val="nil"/>
                <w:bottom w:val="nil"/>
                <w:right w:val="nil"/>
                <w:between w:val="nil"/>
              </w:pBdr>
              <w:tabs>
                <w:tab w:val="left" w:pos="321"/>
              </w:tabs>
              <w:ind w:left="0" w:firstLine="26"/>
              <w:rPr>
                <w:sz w:val="22"/>
                <w:szCs w:val="22"/>
                <w:lang w:val="ro-MD" w:eastAsia="ro-RO"/>
              </w:rPr>
            </w:pPr>
            <w:r w:rsidRPr="003250A0">
              <w:rPr>
                <w:sz w:val="22"/>
                <w:szCs w:val="22"/>
                <w:lang w:val="ro-MD" w:eastAsia="ro-RO"/>
              </w:rPr>
              <w:t>investiții în unități de prelucrare și/sau de procesare a producției în cadrul exploatației;</w:t>
            </w:r>
          </w:p>
          <w:p w14:paraId="5072EB4B" w14:textId="77777777" w:rsidR="00321FEC" w:rsidRPr="003250A0" w:rsidRDefault="00321FEC" w:rsidP="00721235">
            <w:pPr>
              <w:pStyle w:val="Listparagraf"/>
              <w:numPr>
                <w:ilvl w:val="0"/>
                <w:numId w:val="261"/>
              </w:numPr>
              <w:pBdr>
                <w:top w:val="nil"/>
                <w:left w:val="nil"/>
                <w:bottom w:val="nil"/>
                <w:right w:val="nil"/>
                <w:between w:val="nil"/>
              </w:pBdr>
              <w:tabs>
                <w:tab w:val="left" w:pos="321"/>
              </w:tabs>
              <w:ind w:left="0" w:firstLine="26"/>
              <w:rPr>
                <w:sz w:val="22"/>
                <w:szCs w:val="22"/>
                <w:lang w:val="ro-MD" w:eastAsia="ro-RO"/>
              </w:rPr>
            </w:pPr>
            <w:r w:rsidRPr="003250A0">
              <w:rPr>
                <w:sz w:val="22"/>
                <w:szCs w:val="22"/>
                <w:lang w:val="ro-MD" w:eastAsia="ro-RO"/>
              </w:rPr>
              <w:t>dotarea spațiilor cu echipamente sau achiziționarea rulotelor alimentare, pentru comercializarea exclusivă a produselor proprii, doar ca o componentă secundară;</w:t>
            </w:r>
          </w:p>
          <w:p w14:paraId="63B98751" w14:textId="548743BC" w:rsidR="00321FEC" w:rsidRPr="003250A0" w:rsidRDefault="00321FEC" w:rsidP="00721235">
            <w:pPr>
              <w:pStyle w:val="Listparagraf"/>
              <w:numPr>
                <w:ilvl w:val="0"/>
                <w:numId w:val="261"/>
              </w:numPr>
              <w:pBdr>
                <w:top w:val="nil"/>
                <w:left w:val="nil"/>
                <w:bottom w:val="nil"/>
                <w:right w:val="nil"/>
                <w:between w:val="nil"/>
              </w:pBdr>
              <w:tabs>
                <w:tab w:val="left" w:pos="321"/>
              </w:tabs>
              <w:ind w:left="0" w:firstLine="26"/>
              <w:rPr>
                <w:sz w:val="22"/>
                <w:szCs w:val="22"/>
                <w:lang w:val="ro-MD" w:eastAsia="ro-RO"/>
              </w:rPr>
            </w:pPr>
            <w:r w:rsidRPr="003250A0">
              <w:rPr>
                <w:sz w:val="22"/>
                <w:szCs w:val="22"/>
                <w:lang w:val="ro-MD" w:eastAsia="ro-RO"/>
              </w:rPr>
              <w:t xml:space="preserve"> investiții necesare reproducției</w:t>
            </w:r>
            <w:r w:rsidR="00130DEA" w:rsidRPr="003250A0">
              <w:rPr>
                <w:sz w:val="22"/>
                <w:szCs w:val="22"/>
                <w:lang w:val="ro-MD" w:eastAsia="ro-RO"/>
              </w:rPr>
              <w:t xml:space="preserve">: </w:t>
            </w:r>
            <w:r w:rsidRPr="003250A0">
              <w:rPr>
                <w:sz w:val="22"/>
                <w:szCs w:val="22"/>
                <w:lang w:val="ro-MD" w:eastAsia="ro-RO"/>
              </w:rPr>
              <w:t xml:space="preserve">stații de incubare, facilități de recoltare, testare și conservare material seminal; </w:t>
            </w:r>
          </w:p>
          <w:p w14:paraId="5F891DEB" w14:textId="77777777" w:rsidR="00321FEC" w:rsidRPr="003250A0" w:rsidRDefault="00321FEC" w:rsidP="00721235">
            <w:pPr>
              <w:pStyle w:val="Listparagraf"/>
              <w:numPr>
                <w:ilvl w:val="0"/>
                <w:numId w:val="261"/>
              </w:numPr>
              <w:tabs>
                <w:tab w:val="left" w:pos="321"/>
              </w:tabs>
              <w:ind w:left="0" w:firstLine="26"/>
              <w:rPr>
                <w:sz w:val="22"/>
                <w:szCs w:val="22"/>
                <w:lang w:val="ro-MD" w:eastAsia="ro-RO"/>
              </w:rPr>
            </w:pPr>
            <w:r w:rsidRPr="003250A0">
              <w:rPr>
                <w:sz w:val="22"/>
                <w:szCs w:val="22"/>
                <w:lang w:val="ro-MD" w:eastAsia="ro-RO"/>
              </w:rPr>
              <w:t>îmbunătățirea eficienței energetice a construcțiilor în care se desfășoară o activitate eligibilă în cadrul intervenției;</w:t>
            </w:r>
          </w:p>
          <w:p w14:paraId="2A4DA500" w14:textId="270779B9" w:rsidR="00321FEC" w:rsidRPr="003250A0" w:rsidRDefault="00321FEC" w:rsidP="00721235">
            <w:pPr>
              <w:pStyle w:val="Listparagraf"/>
              <w:numPr>
                <w:ilvl w:val="0"/>
                <w:numId w:val="261"/>
              </w:numPr>
              <w:tabs>
                <w:tab w:val="left" w:pos="321"/>
              </w:tabs>
              <w:ind w:left="0" w:firstLine="26"/>
              <w:rPr>
                <w:sz w:val="22"/>
                <w:szCs w:val="22"/>
                <w:lang w:val="ro-MD" w:eastAsia="ro-RO"/>
              </w:rPr>
            </w:pPr>
            <w:r w:rsidRPr="003250A0">
              <w:rPr>
                <w:sz w:val="22"/>
                <w:szCs w:val="22"/>
                <w:lang w:val="ro-MD" w:eastAsia="ro-RO"/>
              </w:rPr>
              <w:t xml:space="preserve">clădiri utilizate pentru producția agricolă la nivel de fermă, incluzând investițiile pentru respectarea </w:t>
            </w:r>
            <w:r w:rsidR="00130DEA" w:rsidRPr="003250A0">
              <w:rPr>
                <w:sz w:val="22"/>
                <w:szCs w:val="22"/>
                <w:lang w:val="ro-MD" w:eastAsia="ro-RO"/>
              </w:rPr>
              <w:t xml:space="preserve">normelor </w:t>
            </w:r>
            <w:r w:rsidRPr="003250A0">
              <w:rPr>
                <w:sz w:val="22"/>
                <w:szCs w:val="22"/>
                <w:lang w:val="ro-MD" w:eastAsia="ro-RO"/>
              </w:rPr>
              <w:t>sanitare, privind protecția mediului;</w:t>
            </w:r>
          </w:p>
          <w:p w14:paraId="7FBFC8AA" w14:textId="66214178" w:rsidR="00321FEC" w:rsidRPr="003250A0" w:rsidRDefault="00321FEC" w:rsidP="00721235">
            <w:pPr>
              <w:pStyle w:val="Listparagraf"/>
              <w:numPr>
                <w:ilvl w:val="0"/>
                <w:numId w:val="261"/>
              </w:numPr>
              <w:tabs>
                <w:tab w:val="left" w:pos="321"/>
              </w:tabs>
              <w:ind w:left="0" w:firstLine="26"/>
              <w:rPr>
                <w:sz w:val="22"/>
                <w:szCs w:val="22"/>
                <w:lang w:val="ro-MD" w:eastAsia="ro-RO"/>
              </w:rPr>
            </w:pPr>
            <w:r w:rsidRPr="003250A0">
              <w:rPr>
                <w:sz w:val="22"/>
                <w:szCs w:val="22"/>
                <w:lang w:val="ro-MD" w:eastAsia="ro-RO"/>
              </w:rPr>
              <w:lastRenderedPageBreak/>
              <w:t>investiții legate de soluții digitale, inclusiv în agricultura de precizie, tehnologii care contribuie la eficiența proceselor de producție</w:t>
            </w:r>
            <w:r w:rsidR="00130DEA" w:rsidRPr="003250A0">
              <w:rPr>
                <w:sz w:val="22"/>
                <w:szCs w:val="22"/>
                <w:lang w:val="ro-MD" w:eastAsia="ro-RO"/>
              </w:rPr>
              <w:t xml:space="preserve">, </w:t>
            </w:r>
            <w:r w:rsidRPr="003250A0">
              <w:rPr>
                <w:sz w:val="22"/>
                <w:szCs w:val="22"/>
                <w:lang w:val="ro-MD" w:eastAsia="ro-RO"/>
              </w:rPr>
              <w:t>componentă secundară</w:t>
            </w:r>
            <w:r w:rsidR="00C86AEF" w:rsidRPr="003250A0">
              <w:rPr>
                <w:sz w:val="22"/>
                <w:szCs w:val="22"/>
                <w:lang w:val="ro-MD" w:eastAsia="ro-RO"/>
              </w:rPr>
              <w:t xml:space="preserve"> a proiectului</w:t>
            </w:r>
            <w:r w:rsidRPr="003250A0">
              <w:rPr>
                <w:sz w:val="22"/>
                <w:szCs w:val="22"/>
                <w:lang w:val="ro-MD" w:eastAsia="ro-RO"/>
              </w:rPr>
              <w:t>;</w:t>
            </w:r>
          </w:p>
          <w:p w14:paraId="7B820F86" w14:textId="411AC27F" w:rsidR="00321FEC" w:rsidRPr="003250A0" w:rsidRDefault="00321FEC" w:rsidP="00721235">
            <w:pPr>
              <w:pStyle w:val="Listparagraf"/>
              <w:numPr>
                <w:ilvl w:val="0"/>
                <w:numId w:val="261"/>
              </w:numPr>
              <w:pBdr>
                <w:top w:val="nil"/>
                <w:left w:val="nil"/>
                <w:bottom w:val="nil"/>
                <w:right w:val="nil"/>
                <w:between w:val="nil"/>
              </w:pBdr>
              <w:tabs>
                <w:tab w:val="left" w:pos="321"/>
              </w:tabs>
              <w:ind w:left="0" w:firstLine="26"/>
              <w:rPr>
                <w:sz w:val="22"/>
                <w:szCs w:val="22"/>
                <w:lang w:val="ro-MD" w:eastAsia="ro-RO"/>
              </w:rPr>
            </w:pPr>
            <w:r w:rsidRPr="003250A0">
              <w:rPr>
                <w:sz w:val="22"/>
                <w:szCs w:val="22"/>
                <w:lang w:val="ro-MD" w:eastAsia="ro-RO"/>
              </w:rPr>
              <w:t>investiții care contribuie la reducerea emisiilor de GES, creșterea eficienței energetice, în economia circulară, inclusiv echipamente și tehnologii de valorificare a produselor secundare și subproduselor, a biomasei, a surselor de energie regenerabilă și alternativă</w:t>
            </w:r>
            <w:r w:rsidR="00C86AEF" w:rsidRPr="003250A0">
              <w:rPr>
                <w:sz w:val="22"/>
                <w:szCs w:val="22"/>
                <w:lang w:val="ro-MD" w:eastAsia="ro-RO"/>
              </w:rPr>
              <w:t xml:space="preserve">, </w:t>
            </w:r>
            <w:r w:rsidRPr="003250A0">
              <w:rPr>
                <w:sz w:val="22"/>
                <w:szCs w:val="22"/>
                <w:lang w:val="ro-MD" w:eastAsia="ro-RO"/>
              </w:rPr>
              <w:t>componentă secundară a proiectului;</w:t>
            </w:r>
          </w:p>
          <w:p w14:paraId="479A8BEE" w14:textId="1B41BE04" w:rsidR="00321FEC" w:rsidRPr="003250A0" w:rsidRDefault="00321FEC" w:rsidP="00721235">
            <w:pPr>
              <w:pStyle w:val="Listparagraf"/>
              <w:numPr>
                <w:ilvl w:val="0"/>
                <w:numId w:val="261"/>
              </w:numPr>
              <w:pBdr>
                <w:top w:val="nil"/>
                <w:left w:val="nil"/>
                <w:bottom w:val="nil"/>
                <w:right w:val="nil"/>
                <w:between w:val="nil"/>
              </w:pBdr>
              <w:tabs>
                <w:tab w:val="left" w:pos="321"/>
              </w:tabs>
              <w:ind w:left="0" w:firstLine="26"/>
              <w:rPr>
                <w:sz w:val="22"/>
                <w:szCs w:val="22"/>
                <w:lang w:val="ro-MD" w:eastAsia="ro-RO"/>
              </w:rPr>
            </w:pPr>
            <w:r w:rsidRPr="003250A0">
              <w:rPr>
                <w:sz w:val="22"/>
                <w:szCs w:val="22"/>
                <w:lang w:val="ro-MD" w:eastAsia="ro-RO"/>
              </w:rPr>
              <w:t xml:space="preserve">investiții în </w:t>
            </w:r>
            <w:r w:rsidR="00C86AEF" w:rsidRPr="003250A0">
              <w:rPr>
                <w:sz w:val="22"/>
                <w:szCs w:val="22"/>
                <w:lang w:val="ro-MD" w:eastAsia="ro-RO"/>
              </w:rPr>
              <w:t>construcția</w:t>
            </w:r>
            <w:r w:rsidRPr="003250A0">
              <w:rPr>
                <w:sz w:val="22"/>
                <w:szCs w:val="22"/>
                <w:lang w:val="ro-MD" w:eastAsia="ro-RO"/>
              </w:rPr>
              <w:t xml:space="preserve"> sau reabilitarea sistemelor de alimentare cu gaz, energie electrică, apă, sisteme de canalizare,</w:t>
            </w:r>
            <w:r w:rsidR="006A22CF" w:rsidRPr="003250A0">
              <w:rPr>
                <w:sz w:val="22"/>
                <w:szCs w:val="22"/>
                <w:lang w:val="ro-MD" w:eastAsia="ro-RO"/>
              </w:rPr>
              <w:t xml:space="preserve"> pe teritoriul exploatației,</w:t>
            </w:r>
            <w:r w:rsidRPr="003250A0">
              <w:rPr>
                <w:sz w:val="22"/>
                <w:szCs w:val="22"/>
                <w:lang w:val="ro-MD" w:eastAsia="ro-RO"/>
              </w:rPr>
              <w:t xml:space="preserve"> care trebuie să fie racordate la un sistem de alimentare cu gaz, energie electrică, apă, sistem de canalizare existent.</w:t>
            </w:r>
          </w:p>
          <w:p w14:paraId="0EF6F3DE" w14:textId="77777777" w:rsidR="00321FEC" w:rsidRPr="003250A0" w:rsidRDefault="00321FEC" w:rsidP="00721235">
            <w:pPr>
              <w:pStyle w:val="Listparagraf"/>
              <w:numPr>
                <w:ilvl w:val="6"/>
                <w:numId w:val="3"/>
              </w:numPr>
              <w:pBdr>
                <w:top w:val="nil"/>
                <w:left w:val="nil"/>
                <w:bottom w:val="nil"/>
                <w:right w:val="nil"/>
                <w:between w:val="nil"/>
              </w:pBdr>
              <w:tabs>
                <w:tab w:val="left" w:pos="179"/>
              </w:tabs>
              <w:ind w:left="37" w:hanging="42"/>
              <w:rPr>
                <w:sz w:val="22"/>
                <w:szCs w:val="22"/>
                <w:lang w:val="ro-MD" w:eastAsia="ro-RO"/>
              </w:rPr>
            </w:pPr>
            <w:r w:rsidRPr="003250A0">
              <w:rPr>
                <w:sz w:val="22"/>
                <w:szCs w:val="22"/>
                <w:lang w:val="ro-MD" w:eastAsia="ro-RO"/>
              </w:rPr>
              <w:t>Dotarea cu tehnică agricolă și mașini agricole, utilaje și echipamente specializate, pentru deservirea exploatației și asigurarea bazei furajere:</w:t>
            </w:r>
          </w:p>
          <w:p w14:paraId="32F64D49" w14:textId="77777777" w:rsidR="00321FEC" w:rsidRPr="003250A0" w:rsidRDefault="00321FEC" w:rsidP="00721235">
            <w:pPr>
              <w:pStyle w:val="Listparagraf"/>
              <w:numPr>
                <w:ilvl w:val="0"/>
                <w:numId w:val="262"/>
              </w:numPr>
              <w:pBdr>
                <w:top w:val="nil"/>
                <w:left w:val="nil"/>
                <w:bottom w:val="nil"/>
                <w:right w:val="nil"/>
                <w:between w:val="nil"/>
              </w:pBdr>
              <w:tabs>
                <w:tab w:val="left" w:pos="321"/>
              </w:tabs>
              <w:ind w:left="37" w:hanging="51"/>
              <w:rPr>
                <w:sz w:val="22"/>
                <w:szCs w:val="22"/>
                <w:lang w:val="ro-MD" w:eastAsia="ro-RO"/>
              </w:rPr>
            </w:pPr>
            <w:r w:rsidRPr="003250A0">
              <w:rPr>
                <w:sz w:val="22"/>
                <w:szCs w:val="22"/>
                <w:lang w:val="ro-MD" w:eastAsia="ro-RO"/>
              </w:rPr>
              <w:t>tehnică și mașini agricole universale și specializate pentru efectuarea proceselor în exploatație și asigurarea bazei furajere;</w:t>
            </w:r>
          </w:p>
          <w:p w14:paraId="2DFFC7DB" w14:textId="77777777" w:rsidR="00321FEC" w:rsidRPr="003250A0" w:rsidRDefault="00321FEC" w:rsidP="00721235">
            <w:pPr>
              <w:pStyle w:val="Listparagraf"/>
              <w:numPr>
                <w:ilvl w:val="0"/>
                <w:numId w:val="262"/>
              </w:numPr>
              <w:pBdr>
                <w:top w:val="nil"/>
                <w:left w:val="nil"/>
                <w:bottom w:val="nil"/>
                <w:right w:val="nil"/>
                <w:between w:val="nil"/>
              </w:pBdr>
              <w:tabs>
                <w:tab w:val="left" w:pos="321"/>
              </w:tabs>
              <w:ind w:left="37" w:hanging="51"/>
              <w:rPr>
                <w:sz w:val="22"/>
                <w:szCs w:val="22"/>
                <w:lang w:val="ro-MD" w:eastAsia="ro-RO"/>
              </w:rPr>
            </w:pPr>
            <w:r w:rsidRPr="003250A0">
              <w:rPr>
                <w:sz w:val="22"/>
                <w:szCs w:val="22"/>
                <w:lang w:val="ro-MD" w:eastAsia="ro-RO"/>
              </w:rPr>
              <w:t>utilaje, echipamente, remorci și semiremorci tehnologice specializate, inclusiv autopropulsate, tractate sau purtate, pentru deservirea exploatației și asigurarea bazei furajere.</w:t>
            </w:r>
          </w:p>
          <w:p w14:paraId="48A2EA55" w14:textId="77777777" w:rsidR="00321FEC" w:rsidRPr="003250A0" w:rsidRDefault="00321FEC" w:rsidP="00321FEC">
            <w:pPr>
              <w:pStyle w:val="Listparagraf"/>
              <w:pBdr>
                <w:top w:val="nil"/>
                <w:left w:val="nil"/>
                <w:bottom w:val="nil"/>
                <w:right w:val="nil"/>
                <w:between w:val="nil"/>
              </w:pBdr>
              <w:tabs>
                <w:tab w:val="left" w:pos="321"/>
              </w:tabs>
              <w:ind w:left="37" w:firstLine="0"/>
              <w:rPr>
                <w:sz w:val="22"/>
                <w:szCs w:val="22"/>
                <w:lang w:val="ro-MD" w:eastAsia="ro-RO"/>
              </w:rPr>
            </w:pPr>
          </w:p>
          <w:p w14:paraId="2D04AD8D" w14:textId="77777777" w:rsidR="00321FEC" w:rsidRPr="003250A0" w:rsidRDefault="00321FEC" w:rsidP="00721235">
            <w:pPr>
              <w:pStyle w:val="Listparagraf"/>
              <w:numPr>
                <w:ilvl w:val="6"/>
                <w:numId w:val="3"/>
              </w:numPr>
              <w:tabs>
                <w:tab w:val="left" w:pos="179"/>
              </w:tabs>
              <w:ind w:left="37" w:hanging="42"/>
              <w:rPr>
                <w:sz w:val="22"/>
                <w:szCs w:val="22"/>
                <w:lang w:val="ro-MD" w:eastAsia="ro-RO"/>
              </w:rPr>
            </w:pPr>
            <w:r w:rsidRPr="003250A0">
              <w:rPr>
                <w:sz w:val="22"/>
                <w:szCs w:val="22"/>
                <w:lang w:val="ro-MD" w:eastAsia="ro-RO"/>
              </w:rPr>
              <w:t>Achiziționarea materialului biologic:</w:t>
            </w:r>
          </w:p>
          <w:p w14:paraId="2782B891" w14:textId="77777777" w:rsidR="00321FEC" w:rsidRPr="003250A0" w:rsidRDefault="00321FEC" w:rsidP="00721235">
            <w:pPr>
              <w:pStyle w:val="Listparagraf"/>
              <w:numPr>
                <w:ilvl w:val="0"/>
                <w:numId w:val="263"/>
              </w:numPr>
              <w:tabs>
                <w:tab w:val="left" w:pos="179"/>
              </w:tabs>
              <w:ind w:left="0" w:hanging="11"/>
              <w:rPr>
                <w:sz w:val="22"/>
                <w:szCs w:val="22"/>
                <w:lang w:val="ro-MD" w:eastAsia="ro-RO"/>
              </w:rPr>
            </w:pPr>
            <w:r w:rsidRPr="003250A0">
              <w:rPr>
                <w:sz w:val="22"/>
                <w:szCs w:val="22"/>
                <w:lang w:val="ro-MD" w:eastAsia="ro-RO"/>
              </w:rPr>
              <w:t>animalelor de prăsilă;</w:t>
            </w:r>
          </w:p>
          <w:p w14:paraId="5CEF4AF2" w14:textId="77777777" w:rsidR="00321FEC" w:rsidRPr="003250A0" w:rsidRDefault="00321FEC" w:rsidP="00721235">
            <w:pPr>
              <w:pStyle w:val="Listparagraf"/>
              <w:numPr>
                <w:ilvl w:val="0"/>
                <w:numId w:val="263"/>
              </w:numPr>
              <w:tabs>
                <w:tab w:val="left" w:pos="179"/>
              </w:tabs>
              <w:ind w:left="0" w:hanging="11"/>
              <w:rPr>
                <w:sz w:val="22"/>
                <w:szCs w:val="22"/>
                <w:lang w:val="ro-MD" w:eastAsia="ro-RO"/>
              </w:rPr>
            </w:pPr>
            <w:r w:rsidRPr="003250A0">
              <w:rPr>
                <w:sz w:val="22"/>
                <w:szCs w:val="22"/>
                <w:lang w:val="ro-MD" w:eastAsia="ro-RO"/>
              </w:rPr>
              <w:t>materialului seminal.</w:t>
            </w:r>
          </w:p>
          <w:p w14:paraId="029278CE" w14:textId="16A9A9ED" w:rsidR="001568F5" w:rsidRPr="003250A0" w:rsidRDefault="001568F5" w:rsidP="00C66F72">
            <w:pPr>
              <w:pBdr>
                <w:top w:val="nil"/>
                <w:left w:val="nil"/>
                <w:bottom w:val="nil"/>
                <w:right w:val="nil"/>
                <w:between w:val="nil"/>
              </w:pBdr>
              <w:ind w:firstLine="0"/>
              <w:rPr>
                <w:color w:val="EE0000"/>
                <w:sz w:val="22"/>
                <w:szCs w:val="22"/>
                <w:lang w:val="ro-MD" w:eastAsia="ro-RO"/>
              </w:rPr>
            </w:pPr>
            <w:r w:rsidRPr="003250A0">
              <w:rPr>
                <w:sz w:val="22"/>
                <w:szCs w:val="22"/>
                <w:lang w:val="ro-MD" w:eastAsia="ro-RO"/>
              </w:rPr>
              <w:t>În cadrul prezentei intervenții, beneficiarul este eligibil pentru cel mult două proiecte pe perioada de implementare a PSPA. Pentru cel de-al doilea proiect, beneficiarul depune cerere de acordare a sprijinului doar după finalizarea implementării primului proiect.</w:t>
            </w:r>
          </w:p>
        </w:tc>
      </w:tr>
      <w:tr w:rsidR="00EA76DF" w:rsidRPr="003250A0" w14:paraId="2253B5A6" w14:textId="77777777" w:rsidTr="00EA76DF">
        <w:tc>
          <w:tcPr>
            <w:tcW w:w="9356" w:type="dxa"/>
            <w:shd w:val="clear" w:color="auto" w:fill="D9D9D9" w:themeFill="background1" w:themeFillShade="D9"/>
          </w:tcPr>
          <w:p w14:paraId="7D28D3D6" w14:textId="3469F45E" w:rsidR="00EA76DF" w:rsidRPr="003250A0" w:rsidRDefault="00EA76DF" w:rsidP="00C66F72">
            <w:pPr>
              <w:pBdr>
                <w:top w:val="nil"/>
                <w:left w:val="nil"/>
                <w:bottom w:val="nil"/>
                <w:right w:val="nil"/>
                <w:between w:val="nil"/>
              </w:pBdr>
              <w:ind w:firstLine="0"/>
              <w:rPr>
                <w:b/>
                <w:bCs/>
                <w:sz w:val="22"/>
                <w:szCs w:val="22"/>
                <w:lang w:val="ro-MD" w:eastAsia="ro-RO"/>
              </w:rPr>
            </w:pPr>
            <w:r w:rsidRPr="003250A0">
              <w:rPr>
                <w:b/>
                <w:bCs/>
                <w:sz w:val="22"/>
                <w:szCs w:val="22"/>
                <w:lang w:val="ro-MD" w:eastAsia="ro-RO"/>
              </w:rPr>
              <w:lastRenderedPageBreak/>
              <w:t xml:space="preserve">5.6. Documente </w:t>
            </w:r>
            <w:r w:rsidR="00C22438" w:rsidRPr="003250A0">
              <w:rPr>
                <w:b/>
                <w:bCs/>
                <w:sz w:val="22"/>
                <w:szCs w:val="22"/>
                <w:lang w:val="ro-MD" w:eastAsia="ro-RO"/>
              </w:rPr>
              <w:t>confirmative</w:t>
            </w:r>
          </w:p>
        </w:tc>
      </w:tr>
      <w:tr w:rsidR="00EA76DF" w:rsidRPr="003250A0" w14:paraId="7BF7B8B7" w14:textId="77777777" w:rsidTr="00EC1BED">
        <w:tc>
          <w:tcPr>
            <w:tcW w:w="9356" w:type="dxa"/>
          </w:tcPr>
          <w:p w14:paraId="72EBFEC8" w14:textId="76B92F13" w:rsidR="00316A73" w:rsidRPr="003250A0" w:rsidRDefault="00D01443" w:rsidP="00721235">
            <w:pPr>
              <w:pStyle w:val="Listparagraf"/>
              <w:numPr>
                <w:ilvl w:val="0"/>
                <w:numId w:val="223"/>
              </w:numPr>
              <w:ind w:left="321" w:hanging="284"/>
              <w:rPr>
                <w:sz w:val="22"/>
                <w:szCs w:val="22"/>
                <w:lang w:val="ro-MD" w:eastAsia="ro-RO"/>
              </w:rPr>
            </w:pPr>
            <w:r w:rsidRPr="003250A0">
              <w:rPr>
                <w:sz w:val="22"/>
                <w:szCs w:val="22"/>
                <w:lang w:val="ro-MD" w:eastAsia="ro-RO"/>
              </w:rPr>
              <w:t>C</w:t>
            </w:r>
            <w:r w:rsidR="00316A73" w:rsidRPr="003250A0">
              <w:rPr>
                <w:sz w:val="22"/>
                <w:szCs w:val="22"/>
                <w:lang w:val="ro-MD" w:eastAsia="ro-RO"/>
              </w:rPr>
              <w:t xml:space="preserve">opia </w:t>
            </w:r>
            <w:proofErr w:type="spellStart"/>
            <w:r w:rsidR="00316A73" w:rsidRPr="003250A0">
              <w:rPr>
                <w:sz w:val="22"/>
                <w:szCs w:val="22"/>
                <w:lang w:val="ro-MD" w:eastAsia="ro-RO"/>
              </w:rPr>
              <w:t>documentaţiei</w:t>
            </w:r>
            <w:proofErr w:type="spellEnd"/>
            <w:r w:rsidR="00316A73" w:rsidRPr="003250A0">
              <w:rPr>
                <w:sz w:val="22"/>
                <w:szCs w:val="22"/>
                <w:lang w:val="ro-MD" w:eastAsia="ro-RO"/>
              </w:rPr>
              <w:t xml:space="preserve"> tehnice eliberate de producător;</w:t>
            </w:r>
          </w:p>
          <w:p w14:paraId="1353ED63" w14:textId="4ABCD292" w:rsidR="002906ED" w:rsidRPr="003250A0" w:rsidRDefault="00D01443" w:rsidP="00721235">
            <w:pPr>
              <w:pStyle w:val="Listparagraf"/>
              <w:numPr>
                <w:ilvl w:val="0"/>
                <w:numId w:val="223"/>
              </w:numPr>
              <w:ind w:left="321" w:hanging="284"/>
              <w:rPr>
                <w:sz w:val="22"/>
                <w:szCs w:val="22"/>
                <w:lang w:val="ro-MD" w:eastAsia="ro-RO"/>
              </w:rPr>
            </w:pPr>
            <w:r w:rsidRPr="003250A0">
              <w:rPr>
                <w:sz w:val="22"/>
                <w:szCs w:val="22"/>
                <w:lang w:val="ro-MD" w:eastAsia="ro-RO"/>
              </w:rPr>
              <w:t>P</w:t>
            </w:r>
            <w:r w:rsidR="002906ED" w:rsidRPr="003250A0">
              <w:rPr>
                <w:sz w:val="22"/>
                <w:szCs w:val="22"/>
                <w:lang w:val="ro-MD" w:eastAsia="ro-RO"/>
              </w:rPr>
              <w:t>roiectul investițional;</w:t>
            </w:r>
          </w:p>
          <w:p w14:paraId="629A3886" w14:textId="63D244F7" w:rsidR="00316A73" w:rsidRPr="003250A0" w:rsidRDefault="00D01443" w:rsidP="00721235">
            <w:pPr>
              <w:pStyle w:val="Listparagraf"/>
              <w:numPr>
                <w:ilvl w:val="0"/>
                <w:numId w:val="223"/>
              </w:numPr>
              <w:ind w:left="321" w:hanging="284"/>
              <w:rPr>
                <w:sz w:val="22"/>
                <w:szCs w:val="22"/>
                <w:lang w:val="ro-MD" w:eastAsia="ro-RO"/>
              </w:rPr>
            </w:pPr>
            <w:r w:rsidRPr="003250A0">
              <w:rPr>
                <w:sz w:val="22"/>
                <w:szCs w:val="22"/>
                <w:lang w:val="ro-MD" w:eastAsia="ro-RO"/>
              </w:rPr>
              <w:t>C</w:t>
            </w:r>
            <w:r w:rsidR="00316A73" w:rsidRPr="003250A0">
              <w:rPr>
                <w:sz w:val="22"/>
                <w:szCs w:val="22"/>
                <w:lang w:val="ro-MD" w:eastAsia="ro-RO"/>
              </w:rPr>
              <w:t xml:space="preserve">opia proiectului tehnic, elaborat de companii </w:t>
            </w:r>
            <w:proofErr w:type="spellStart"/>
            <w:r w:rsidR="00316A73" w:rsidRPr="003250A0">
              <w:rPr>
                <w:sz w:val="22"/>
                <w:szCs w:val="22"/>
                <w:lang w:val="ro-MD" w:eastAsia="ro-RO"/>
              </w:rPr>
              <w:t>licenţiate</w:t>
            </w:r>
            <w:proofErr w:type="spellEnd"/>
            <w:r w:rsidR="00316A73" w:rsidRPr="003250A0">
              <w:rPr>
                <w:sz w:val="22"/>
                <w:szCs w:val="22"/>
                <w:lang w:val="ro-MD" w:eastAsia="ro-RO"/>
              </w:rPr>
              <w:t xml:space="preserve"> în acest scop, </w:t>
            </w:r>
            <w:proofErr w:type="spellStart"/>
            <w:r w:rsidR="00316A73" w:rsidRPr="003250A0">
              <w:rPr>
                <w:sz w:val="22"/>
                <w:szCs w:val="22"/>
                <w:lang w:val="ro-MD" w:eastAsia="ro-RO"/>
              </w:rPr>
              <w:t>şi</w:t>
            </w:r>
            <w:proofErr w:type="spellEnd"/>
            <w:r w:rsidR="00316A73" w:rsidRPr="003250A0">
              <w:rPr>
                <w:sz w:val="22"/>
                <w:szCs w:val="22"/>
                <w:lang w:val="ro-MD" w:eastAsia="ro-RO"/>
              </w:rPr>
              <w:t xml:space="preserve"> devizul de cheltuieli sau proiectul tehnic preliminar – în cazul </w:t>
            </w:r>
            <w:proofErr w:type="spellStart"/>
            <w:r w:rsidR="00316A73" w:rsidRPr="003250A0">
              <w:rPr>
                <w:sz w:val="22"/>
                <w:szCs w:val="22"/>
                <w:lang w:val="ro-MD" w:eastAsia="ro-RO"/>
              </w:rPr>
              <w:t>construcţiilor</w:t>
            </w:r>
            <w:proofErr w:type="spellEnd"/>
            <w:r w:rsidR="00316A73" w:rsidRPr="003250A0">
              <w:rPr>
                <w:sz w:val="22"/>
                <w:szCs w:val="22"/>
                <w:lang w:val="ro-MD" w:eastAsia="ro-RO"/>
              </w:rPr>
              <w:t xml:space="preserve"> sau al extinderii </w:t>
            </w:r>
            <w:proofErr w:type="spellStart"/>
            <w:r w:rsidR="00316A73" w:rsidRPr="003250A0">
              <w:rPr>
                <w:sz w:val="22"/>
                <w:szCs w:val="22"/>
                <w:lang w:val="ro-MD" w:eastAsia="ro-RO"/>
              </w:rPr>
              <w:t>construcţiilor</w:t>
            </w:r>
            <w:proofErr w:type="spellEnd"/>
            <w:r w:rsidR="00316A73" w:rsidRPr="003250A0">
              <w:rPr>
                <w:sz w:val="22"/>
                <w:szCs w:val="22"/>
                <w:lang w:val="ro-MD" w:eastAsia="ro-RO"/>
              </w:rPr>
              <w:t xml:space="preserve"> existente;</w:t>
            </w:r>
          </w:p>
          <w:p w14:paraId="51776AA2" w14:textId="44235CD2" w:rsidR="00316A73" w:rsidRPr="003250A0" w:rsidRDefault="00D01443" w:rsidP="00721235">
            <w:pPr>
              <w:pStyle w:val="Listparagraf"/>
              <w:numPr>
                <w:ilvl w:val="0"/>
                <w:numId w:val="223"/>
              </w:numPr>
              <w:ind w:left="321" w:hanging="284"/>
              <w:rPr>
                <w:sz w:val="22"/>
                <w:szCs w:val="22"/>
                <w:lang w:val="ro-MD" w:eastAsia="ro-RO"/>
              </w:rPr>
            </w:pPr>
            <w:r w:rsidRPr="003250A0">
              <w:rPr>
                <w:sz w:val="22"/>
                <w:szCs w:val="22"/>
                <w:lang w:val="ro-MD" w:eastAsia="ro-RO"/>
              </w:rPr>
              <w:t>D</w:t>
            </w:r>
            <w:r w:rsidR="00316A73" w:rsidRPr="003250A0">
              <w:rPr>
                <w:sz w:val="22"/>
                <w:szCs w:val="22"/>
                <w:lang w:val="ro-MD" w:eastAsia="ro-RO"/>
              </w:rPr>
              <w:t xml:space="preserve">ovada autorizării sanitare veterinare a </w:t>
            </w:r>
            <w:proofErr w:type="spellStart"/>
            <w:r w:rsidR="00316A73" w:rsidRPr="003250A0">
              <w:rPr>
                <w:sz w:val="22"/>
                <w:szCs w:val="22"/>
                <w:lang w:val="ro-MD" w:eastAsia="ro-RO"/>
              </w:rPr>
              <w:t>exploataţiei</w:t>
            </w:r>
            <w:proofErr w:type="spellEnd"/>
            <w:r w:rsidR="00316A73" w:rsidRPr="003250A0">
              <w:rPr>
                <w:sz w:val="22"/>
                <w:szCs w:val="22"/>
                <w:lang w:val="ro-MD" w:eastAsia="ro-RO"/>
              </w:rPr>
              <w:t xml:space="preserve"> – pentru exploatațiile existente;</w:t>
            </w:r>
          </w:p>
          <w:p w14:paraId="6D42AFA7" w14:textId="6EB71372" w:rsidR="00316A73" w:rsidRPr="003250A0" w:rsidRDefault="00D01443" w:rsidP="00721235">
            <w:pPr>
              <w:pStyle w:val="Listparagraf"/>
              <w:numPr>
                <w:ilvl w:val="0"/>
                <w:numId w:val="223"/>
              </w:numPr>
              <w:ind w:left="321" w:hanging="284"/>
              <w:rPr>
                <w:sz w:val="22"/>
                <w:szCs w:val="22"/>
                <w:lang w:val="ro-MD" w:eastAsia="ro-RO"/>
              </w:rPr>
            </w:pPr>
            <w:r w:rsidRPr="003250A0">
              <w:rPr>
                <w:sz w:val="22"/>
                <w:szCs w:val="22"/>
                <w:lang w:val="ro-MD" w:eastAsia="ro-RO"/>
              </w:rPr>
              <w:t>C</w:t>
            </w:r>
            <w:r w:rsidR="00316A73" w:rsidRPr="003250A0">
              <w:rPr>
                <w:sz w:val="22"/>
                <w:szCs w:val="22"/>
                <w:lang w:val="ro-MD" w:eastAsia="ro-RO"/>
              </w:rPr>
              <w:t>opia documentului care demonstrează deținerea competențelor profesionale în domeniul vizat (zootehniei</w:t>
            </w:r>
            <w:r w:rsidR="00F46FAF" w:rsidRPr="003250A0">
              <w:rPr>
                <w:sz w:val="22"/>
                <w:szCs w:val="22"/>
                <w:lang w:val="ro-MD" w:eastAsia="ro-RO"/>
              </w:rPr>
              <w:t>).</w:t>
            </w:r>
          </w:p>
          <w:p w14:paraId="6965A855" w14:textId="5A98ADDC" w:rsidR="00D01443" w:rsidRPr="003250A0" w:rsidRDefault="00D01443" w:rsidP="00721235">
            <w:pPr>
              <w:pStyle w:val="Listparagraf"/>
              <w:numPr>
                <w:ilvl w:val="0"/>
                <w:numId w:val="223"/>
              </w:numPr>
              <w:pBdr>
                <w:top w:val="nil"/>
                <w:left w:val="nil"/>
                <w:bottom w:val="nil"/>
                <w:right w:val="nil"/>
                <w:between w:val="nil"/>
              </w:pBdr>
              <w:ind w:left="321" w:hanging="284"/>
              <w:rPr>
                <w:sz w:val="22"/>
                <w:szCs w:val="22"/>
                <w:lang w:val="ro-MD" w:eastAsia="ro-RO"/>
              </w:rPr>
            </w:pPr>
            <w:r w:rsidRPr="003250A0">
              <w:rPr>
                <w:sz w:val="22"/>
                <w:szCs w:val="22"/>
                <w:lang w:val="ro-MD" w:eastAsia="ro-RO"/>
              </w:rPr>
              <w:t>Trei oferte comparabile</w:t>
            </w:r>
            <w:r w:rsidR="00394405" w:rsidRPr="003250A0">
              <w:rPr>
                <w:sz w:val="22"/>
                <w:szCs w:val="22"/>
                <w:lang w:val="ro-MD" w:eastAsia="ro-RO"/>
              </w:rPr>
              <w:t>, cu excepția animalelor de prăsilă</w:t>
            </w:r>
            <w:r w:rsidRPr="003250A0">
              <w:rPr>
                <w:sz w:val="22"/>
                <w:szCs w:val="22"/>
                <w:lang w:val="ro-MD" w:eastAsia="ro-RO"/>
              </w:rPr>
              <w:t>.</w:t>
            </w:r>
          </w:p>
        </w:tc>
      </w:tr>
      <w:tr w:rsidR="00EC1BED" w:rsidRPr="003250A0" w14:paraId="3B089C53" w14:textId="77777777" w:rsidTr="49074AF4">
        <w:tc>
          <w:tcPr>
            <w:tcW w:w="9356" w:type="dxa"/>
            <w:shd w:val="clear" w:color="auto" w:fill="F2F2F2" w:themeFill="background1" w:themeFillShade="F2"/>
          </w:tcPr>
          <w:p w14:paraId="2F506A3E" w14:textId="59D43302" w:rsidR="00EC1BED" w:rsidRPr="003250A0" w:rsidRDefault="00EA76DF" w:rsidP="00C66F72">
            <w:pPr>
              <w:ind w:firstLine="0"/>
              <w:rPr>
                <w:sz w:val="22"/>
                <w:szCs w:val="22"/>
                <w:lang w:val="ro-MD" w:eastAsia="ro-RO"/>
              </w:rPr>
            </w:pPr>
            <w:r w:rsidRPr="003250A0">
              <w:rPr>
                <w:b/>
                <w:bCs/>
                <w:sz w:val="22"/>
                <w:szCs w:val="22"/>
                <w:lang w:val="ro-MD" w:eastAsia="ro-RO"/>
              </w:rPr>
              <w:t xml:space="preserve">5.7 </w:t>
            </w:r>
            <w:r w:rsidR="00EC1BED" w:rsidRPr="003250A0">
              <w:rPr>
                <w:b/>
                <w:bCs/>
                <w:sz w:val="22"/>
                <w:szCs w:val="22"/>
                <w:lang w:val="ro-MD" w:eastAsia="ro-RO"/>
              </w:rPr>
              <w:t>Forma de sprijin, tipul de plată, valoarea și intensitatea cuantumului de plată</w:t>
            </w:r>
          </w:p>
        </w:tc>
      </w:tr>
      <w:tr w:rsidR="00EC1BED" w:rsidRPr="003250A0" w14:paraId="144B504A" w14:textId="77777777" w:rsidTr="00EC1BED">
        <w:tc>
          <w:tcPr>
            <w:tcW w:w="9356" w:type="dxa"/>
          </w:tcPr>
          <w:p w14:paraId="10D78987" w14:textId="77777777" w:rsidR="005A5B53" w:rsidRPr="005A5B53" w:rsidRDefault="005A5B53" w:rsidP="005A5B53">
            <w:pPr>
              <w:ind w:firstLine="0"/>
              <w:rPr>
                <w:sz w:val="22"/>
                <w:szCs w:val="22"/>
                <w:lang w:val="ro-MD" w:eastAsia="ro-RO"/>
              </w:rPr>
            </w:pPr>
            <w:r w:rsidRPr="005A5B53">
              <w:rPr>
                <w:sz w:val="22"/>
                <w:szCs w:val="22"/>
                <w:lang w:val="ro-MD" w:eastAsia="ro-RO"/>
              </w:rPr>
              <w:t>Rata sprijinului financiar constituie 50% din valoarea costurilor eligibile, dar nu mai mult de:</w:t>
            </w:r>
          </w:p>
          <w:p w14:paraId="37C3A908" w14:textId="77777777" w:rsidR="005A5B53" w:rsidRPr="005A5B53" w:rsidRDefault="005A5B53" w:rsidP="005A5B53">
            <w:pPr>
              <w:pStyle w:val="Listparagraf"/>
              <w:numPr>
                <w:ilvl w:val="0"/>
                <w:numId w:val="224"/>
              </w:numPr>
              <w:ind w:left="321" w:hanging="284"/>
              <w:rPr>
                <w:sz w:val="22"/>
                <w:szCs w:val="22"/>
                <w:lang w:val="ro-MD" w:eastAsia="ro-RO"/>
              </w:rPr>
            </w:pPr>
            <w:r w:rsidRPr="005A5B53">
              <w:rPr>
                <w:sz w:val="22"/>
                <w:szCs w:val="22"/>
                <w:lang w:val="ro-MD" w:eastAsia="ro-RO"/>
              </w:rPr>
              <w:t>20.000.000 lei - pentru beneficiar individual pe domeniul creșterii bovinelor;</w:t>
            </w:r>
          </w:p>
          <w:p w14:paraId="68385917" w14:textId="77777777" w:rsidR="005A5B53" w:rsidRPr="005A5B53" w:rsidRDefault="005A5B53" w:rsidP="005A5B53">
            <w:pPr>
              <w:pStyle w:val="Listparagraf"/>
              <w:numPr>
                <w:ilvl w:val="0"/>
                <w:numId w:val="224"/>
              </w:numPr>
              <w:ind w:left="321" w:hanging="284"/>
              <w:rPr>
                <w:sz w:val="22"/>
                <w:szCs w:val="22"/>
                <w:lang w:val="ro-MD" w:eastAsia="ro-RO"/>
              </w:rPr>
            </w:pPr>
            <w:r w:rsidRPr="005A5B53">
              <w:rPr>
                <w:sz w:val="22"/>
                <w:szCs w:val="22"/>
                <w:lang w:val="ro-MD" w:eastAsia="ro-RO"/>
              </w:rPr>
              <w:t>15.000.000 lei - pentru beneficiar individual pe domeniul creșterii ovinelor, caprinelor, suinelor și păsărilor;</w:t>
            </w:r>
          </w:p>
          <w:p w14:paraId="3ED1E040" w14:textId="77777777" w:rsidR="005A5B53" w:rsidRDefault="005A5B53" w:rsidP="005A5B53">
            <w:pPr>
              <w:pStyle w:val="Listparagraf"/>
              <w:numPr>
                <w:ilvl w:val="0"/>
                <w:numId w:val="224"/>
              </w:numPr>
              <w:ind w:left="321" w:hanging="284"/>
              <w:rPr>
                <w:sz w:val="22"/>
                <w:szCs w:val="22"/>
                <w:lang w:val="ro-MD" w:eastAsia="ro-RO"/>
              </w:rPr>
            </w:pPr>
            <w:r w:rsidRPr="005A5B53">
              <w:rPr>
                <w:sz w:val="22"/>
                <w:szCs w:val="22"/>
                <w:lang w:val="ro-MD" w:eastAsia="ro-RO"/>
              </w:rPr>
              <w:t xml:space="preserve">7.500.000 lei - pentru beneficiar individual pe domeniul creșterii </w:t>
            </w:r>
            <w:proofErr w:type="spellStart"/>
            <w:r w:rsidRPr="005A5B53">
              <w:rPr>
                <w:sz w:val="22"/>
                <w:szCs w:val="22"/>
                <w:lang w:val="ro-MD" w:eastAsia="ro-RO"/>
              </w:rPr>
              <w:t>ecvinelor</w:t>
            </w:r>
            <w:proofErr w:type="spellEnd"/>
            <w:r w:rsidRPr="005A5B53">
              <w:rPr>
                <w:sz w:val="22"/>
                <w:szCs w:val="22"/>
                <w:lang w:val="ro-MD" w:eastAsia="ro-RO"/>
              </w:rPr>
              <w:t>, iepurilor și animalelor de blană;</w:t>
            </w:r>
          </w:p>
          <w:p w14:paraId="29393FA4" w14:textId="0BD9D520" w:rsidR="00EC1BED" w:rsidRPr="005A5B53" w:rsidRDefault="005A5B53" w:rsidP="005A5B53">
            <w:pPr>
              <w:pStyle w:val="Listparagraf"/>
              <w:numPr>
                <w:ilvl w:val="0"/>
                <w:numId w:val="224"/>
              </w:numPr>
              <w:ind w:left="321" w:hanging="284"/>
              <w:rPr>
                <w:sz w:val="22"/>
                <w:szCs w:val="22"/>
                <w:lang w:val="ro-MD" w:eastAsia="ro-RO"/>
              </w:rPr>
            </w:pPr>
            <w:r w:rsidRPr="005A5B53">
              <w:rPr>
                <w:sz w:val="22"/>
                <w:szCs w:val="22"/>
                <w:lang w:val="ro-MD" w:eastAsia="ro-RO"/>
              </w:rPr>
              <w:t>2.000.000 lei - pentru beneficiar individual pe domeniul creșterii melcilor.</w:t>
            </w:r>
          </w:p>
        </w:tc>
      </w:tr>
    </w:tbl>
    <w:p w14:paraId="2853E2C1" w14:textId="77777777" w:rsidR="00EC1BED" w:rsidRPr="003250A0" w:rsidRDefault="00EC1BED" w:rsidP="00C66F72">
      <w:pPr>
        <w:ind w:firstLine="0"/>
        <w:rPr>
          <w:sz w:val="22"/>
          <w:szCs w:val="22"/>
          <w:u w:val="single"/>
          <w:lang w:val="ro-MD" w:eastAsia="ro-RO"/>
        </w:rPr>
      </w:pPr>
      <w:r w:rsidRPr="003250A0">
        <w:rPr>
          <w:sz w:val="22"/>
          <w:szCs w:val="22"/>
          <w:u w:val="single"/>
          <w:lang w:val="ro-MD" w:eastAsia="ro-RO"/>
        </w:rPr>
        <w:t>Formă de sprijin</w:t>
      </w:r>
    </w:p>
    <w:p w14:paraId="352EBE9C" w14:textId="77777777" w:rsidR="00EC1BED" w:rsidRPr="003250A0" w:rsidRDefault="00EC1BED"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5D533EDC" w14:textId="77777777" w:rsidR="00EC1BED" w:rsidRPr="003250A0" w:rsidRDefault="00EC1BED"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5D9F761B" w14:textId="77777777" w:rsidR="00EC1BED" w:rsidRPr="003250A0" w:rsidRDefault="00EC1BED"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4982D122" w14:textId="78255182" w:rsidR="00EC1BED" w:rsidRPr="003250A0" w:rsidRDefault="001124F3"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00EC1BED" w:rsidRPr="003250A0">
        <w:rPr>
          <w:b/>
          <w:bCs/>
          <w:sz w:val="22"/>
          <w:szCs w:val="22"/>
          <w:lang w:val="ro-MD" w:eastAsia="ro-RO"/>
        </w:rPr>
        <w:t xml:space="preserve"> Finanțare forfetară</w:t>
      </w:r>
    </w:p>
    <w:p w14:paraId="3A9DF1B3" w14:textId="77777777" w:rsidR="00EC1BED" w:rsidRPr="003250A0" w:rsidRDefault="00EC1BED" w:rsidP="00C66F72">
      <w:pPr>
        <w:ind w:firstLine="0"/>
        <w:rPr>
          <w:b/>
          <w:bCs/>
          <w:sz w:val="22"/>
          <w:szCs w:val="22"/>
          <w:lang w:val="ro-MD" w:eastAsia="ro-RO"/>
        </w:rPr>
      </w:pPr>
      <w:r w:rsidRPr="003250A0">
        <w:rPr>
          <w:b/>
          <w:bCs/>
          <w:sz w:val="22"/>
          <w:szCs w:val="22"/>
          <w:lang w:val="ro-MD" w:eastAsia="ro-RO"/>
        </w:rPr>
        <w:t>6. Informații privind evaluarea ajutoarelor de stat</w:t>
      </w:r>
    </w:p>
    <w:p w14:paraId="7BA261C7" w14:textId="77777777" w:rsidR="00D67E82" w:rsidRPr="003250A0" w:rsidRDefault="00D67E82" w:rsidP="00D67E82">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562664C3" w14:textId="77777777" w:rsidR="00D67E82" w:rsidRPr="003250A0" w:rsidRDefault="00D67E82" w:rsidP="00D67E8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p w14:paraId="4A0F2257" w14:textId="2036173E" w:rsidR="00EC1BED" w:rsidRPr="003250A0" w:rsidRDefault="00EC1BED" w:rsidP="00C66F72">
      <w:pPr>
        <w:ind w:firstLine="0"/>
        <w:rPr>
          <w:b/>
          <w:bCs/>
          <w:sz w:val="22"/>
          <w:szCs w:val="22"/>
          <w:lang w:val="ro-MD" w:eastAsia="ro-RO"/>
        </w:rPr>
      </w:pPr>
      <w:r w:rsidRPr="003250A0">
        <w:rPr>
          <w:b/>
          <w:bCs/>
          <w:sz w:val="22"/>
          <w:szCs w:val="22"/>
          <w:lang w:val="ro-MD" w:eastAsia="ro-RO"/>
        </w:rPr>
        <w:t>7. Conformitatea cu OMC</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EC1BED" w:rsidRPr="003250A0" w14:paraId="7BD408D7" w14:textId="77777777" w:rsidTr="00EC1BED">
        <w:tc>
          <w:tcPr>
            <w:tcW w:w="9356" w:type="dxa"/>
          </w:tcPr>
          <w:p w14:paraId="41A541A4" w14:textId="77777777" w:rsidR="00EC1BED" w:rsidRPr="003250A0" w:rsidRDefault="00EC1BED" w:rsidP="00C66F72">
            <w:pPr>
              <w:ind w:firstLine="0"/>
              <w:rPr>
                <w:sz w:val="22"/>
                <w:szCs w:val="22"/>
                <w:lang w:val="ro-MD" w:eastAsia="ro-RO"/>
              </w:rPr>
            </w:pPr>
            <w:r w:rsidRPr="003250A0">
              <w:rPr>
                <w:sz w:val="22"/>
                <w:szCs w:val="22"/>
                <w:lang w:val="ro-MD" w:eastAsia="ro-RO"/>
              </w:rPr>
              <w:t xml:space="preserve">Cutie verde </w:t>
            </w:r>
          </w:p>
        </w:tc>
      </w:tr>
    </w:tbl>
    <w:p w14:paraId="10641F43" w14:textId="77777777" w:rsidR="00EC1BED" w:rsidRPr="003250A0" w:rsidRDefault="00EC1BED"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844"/>
        <w:gridCol w:w="2338"/>
        <w:gridCol w:w="2338"/>
      </w:tblGrid>
      <w:tr w:rsidR="00EC1BED" w:rsidRPr="003250A0" w14:paraId="278310F9" w14:textId="77777777">
        <w:tc>
          <w:tcPr>
            <w:tcW w:w="2830" w:type="dxa"/>
            <w:shd w:val="clear" w:color="auto" w:fill="D9D9D9"/>
          </w:tcPr>
          <w:p w14:paraId="6C100A41" w14:textId="77777777" w:rsidR="00EC1BED" w:rsidRPr="003250A0" w:rsidRDefault="00EC1BED" w:rsidP="00C66F72">
            <w:pPr>
              <w:ind w:firstLine="0"/>
              <w:rPr>
                <w:sz w:val="22"/>
                <w:szCs w:val="22"/>
                <w:lang w:val="ro-MD" w:eastAsia="ro-RO"/>
              </w:rPr>
            </w:pPr>
            <w:r w:rsidRPr="003250A0">
              <w:rPr>
                <w:sz w:val="22"/>
                <w:szCs w:val="22"/>
                <w:lang w:val="ro-MD" w:eastAsia="ro-RO"/>
              </w:rPr>
              <w:t>Regiune (Nord, Sud, Centru)</w:t>
            </w:r>
          </w:p>
        </w:tc>
        <w:tc>
          <w:tcPr>
            <w:tcW w:w="1844" w:type="dxa"/>
            <w:shd w:val="clear" w:color="auto" w:fill="D9D9D9"/>
          </w:tcPr>
          <w:p w14:paraId="3E66534E" w14:textId="77777777" w:rsidR="00EC1BED" w:rsidRPr="003250A0" w:rsidRDefault="00EC1BED"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76969C31" w14:textId="77777777" w:rsidR="00EC1BED" w:rsidRPr="003250A0" w:rsidRDefault="00EC1BED"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0AF3013C" w14:textId="77777777" w:rsidR="00EC1BED" w:rsidRPr="003250A0" w:rsidRDefault="00EC1BED" w:rsidP="00C66F72">
            <w:pPr>
              <w:ind w:firstLine="0"/>
              <w:rPr>
                <w:sz w:val="22"/>
                <w:szCs w:val="22"/>
                <w:lang w:val="ro-MD" w:eastAsia="ro-RO"/>
              </w:rPr>
            </w:pPr>
            <w:r w:rsidRPr="003250A0">
              <w:rPr>
                <w:sz w:val="22"/>
                <w:szCs w:val="22"/>
                <w:lang w:val="ro-MD" w:eastAsia="ro-RO"/>
              </w:rPr>
              <w:t>Rată max.</w:t>
            </w:r>
          </w:p>
        </w:tc>
      </w:tr>
      <w:tr w:rsidR="00EC1BED" w:rsidRPr="003250A0" w14:paraId="5820FC71" w14:textId="77777777">
        <w:tc>
          <w:tcPr>
            <w:tcW w:w="2830" w:type="dxa"/>
          </w:tcPr>
          <w:p w14:paraId="6A2EE072" w14:textId="77777777" w:rsidR="00EC1BED" w:rsidRPr="003250A0" w:rsidRDefault="00EC1BED" w:rsidP="00C66F72">
            <w:pPr>
              <w:ind w:firstLine="0"/>
              <w:rPr>
                <w:sz w:val="22"/>
                <w:szCs w:val="22"/>
                <w:lang w:val="ro-MD" w:eastAsia="ro-RO"/>
              </w:rPr>
            </w:pPr>
            <w:r w:rsidRPr="003250A0">
              <w:rPr>
                <w:sz w:val="22"/>
                <w:szCs w:val="22"/>
                <w:lang w:val="ro-MD" w:eastAsia="ro-RO"/>
              </w:rPr>
              <w:t>toate</w:t>
            </w:r>
          </w:p>
        </w:tc>
        <w:tc>
          <w:tcPr>
            <w:tcW w:w="1844" w:type="dxa"/>
          </w:tcPr>
          <w:p w14:paraId="236553E7" w14:textId="2EC3AB88" w:rsidR="00EC1BED" w:rsidRPr="003250A0" w:rsidRDefault="001E6422" w:rsidP="00C66F72">
            <w:pPr>
              <w:ind w:firstLine="0"/>
              <w:rPr>
                <w:sz w:val="22"/>
                <w:szCs w:val="22"/>
                <w:lang w:val="ro-MD" w:eastAsia="ro-RO"/>
              </w:rPr>
            </w:pPr>
            <w:r w:rsidRPr="003250A0">
              <w:rPr>
                <w:sz w:val="22"/>
                <w:szCs w:val="22"/>
                <w:lang w:val="ro-MD" w:eastAsia="ro-RO"/>
              </w:rPr>
              <w:t>50%</w:t>
            </w:r>
          </w:p>
        </w:tc>
        <w:tc>
          <w:tcPr>
            <w:tcW w:w="2338" w:type="dxa"/>
          </w:tcPr>
          <w:p w14:paraId="01507A45" w14:textId="4898F389" w:rsidR="00EC1BED" w:rsidRPr="003250A0" w:rsidRDefault="00EC1BED" w:rsidP="00C66F72">
            <w:pPr>
              <w:ind w:firstLine="0"/>
              <w:rPr>
                <w:sz w:val="22"/>
                <w:szCs w:val="22"/>
                <w:lang w:val="ro-MD" w:eastAsia="ro-RO"/>
              </w:rPr>
            </w:pPr>
          </w:p>
        </w:tc>
        <w:tc>
          <w:tcPr>
            <w:tcW w:w="2338" w:type="dxa"/>
          </w:tcPr>
          <w:p w14:paraId="076F6922" w14:textId="64ED9E8E" w:rsidR="00EC1BED" w:rsidRPr="003250A0" w:rsidRDefault="00EC1BED" w:rsidP="00C66F72">
            <w:pPr>
              <w:ind w:firstLine="0"/>
              <w:rPr>
                <w:sz w:val="22"/>
                <w:szCs w:val="22"/>
                <w:lang w:val="ro-MD" w:eastAsia="ro-RO"/>
              </w:rPr>
            </w:pPr>
          </w:p>
        </w:tc>
      </w:tr>
    </w:tbl>
    <w:p w14:paraId="04815E26" w14:textId="77777777" w:rsidR="00EC1BED" w:rsidRPr="003250A0" w:rsidRDefault="00EC1BED" w:rsidP="00C66F72">
      <w:pPr>
        <w:ind w:firstLine="0"/>
        <w:rPr>
          <w:b/>
          <w:bCs/>
          <w:sz w:val="22"/>
          <w:szCs w:val="22"/>
          <w:lang w:val="ro-MD" w:eastAsia="ro-RO"/>
        </w:rPr>
      </w:pPr>
      <w:r w:rsidRPr="003250A0">
        <w:rPr>
          <w:b/>
          <w:bCs/>
          <w:sz w:val="22"/>
          <w:szCs w:val="22"/>
          <w:lang w:val="ro-MD" w:eastAsia="ro-RO"/>
        </w:rPr>
        <w:t>9. Cuantumuri unitare planificate – Definiție</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9"/>
        <w:gridCol w:w="1319"/>
        <w:gridCol w:w="1319"/>
        <w:gridCol w:w="1026"/>
        <w:gridCol w:w="2783"/>
        <w:gridCol w:w="1625"/>
      </w:tblGrid>
      <w:tr w:rsidR="00EC1BED" w:rsidRPr="00AA4BAB" w14:paraId="71047D36" w14:textId="77777777" w:rsidTr="00EC1BED">
        <w:tc>
          <w:tcPr>
            <w:tcW w:w="1279" w:type="dxa"/>
            <w:shd w:val="clear" w:color="auto" w:fill="D9D9D9"/>
          </w:tcPr>
          <w:p w14:paraId="72058090" w14:textId="77777777" w:rsidR="00EC1BED" w:rsidRPr="00AA4BAB" w:rsidRDefault="00EC1BED" w:rsidP="00C66F72">
            <w:pPr>
              <w:ind w:firstLine="0"/>
              <w:rPr>
                <w:lang w:val="ro-MD" w:eastAsia="ro-RO"/>
              </w:rPr>
            </w:pPr>
            <w:r w:rsidRPr="00AA4BAB">
              <w:rPr>
                <w:lang w:val="ro-MD" w:eastAsia="ro-RO"/>
              </w:rPr>
              <w:lastRenderedPageBreak/>
              <w:t>Cuantum unitar planificat</w:t>
            </w:r>
          </w:p>
          <w:p w14:paraId="58220D52" w14:textId="77777777" w:rsidR="00EC1BED" w:rsidRPr="00AA4BAB" w:rsidRDefault="00EC1BED" w:rsidP="00C66F72">
            <w:pPr>
              <w:ind w:firstLine="0"/>
              <w:rPr>
                <w:lang w:val="ro-MD" w:eastAsia="ro-RO"/>
              </w:rPr>
            </w:pPr>
          </w:p>
        </w:tc>
        <w:tc>
          <w:tcPr>
            <w:tcW w:w="1319" w:type="dxa"/>
            <w:shd w:val="clear" w:color="auto" w:fill="D9D9D9"/>
            <w:vAlign w:val="center"/>
          </w:tcPr>
          <w:p w14:paraId="2D65EA1E" w14:textId="77777777" w:rsidR="00EC1BED" w:rsidRPr="00AA4BAB" w:rsidRDefault="00EC1BED" w:rsidP="00C66F72">
            <w:pPr>
              <w:ind w:firstLine="0"/>
              <w:rPr>
                <w:lang w:val="ro-MD" w:eastAsia="ro-RO"/>
              </w:rPr>
            </w:pPr>
            <w:r w:rsidRPr="00AA4BAB">
              <w:rPr>
                <w:lang w:val="ro-MD" w:eastAsia="ro-RO"/>
              </w:rPr>
              <w:t>Rata (ratele) contribuției</w:t>
            </w:r>
          </w:p>
        </w:tc>
        <w:tc>
          <w:tcPr>
            <w:tcW w:w="1319" w:type="dxa"/>
            <w:shd w:val="clear" w:color="auto" w:fill="D9D9D9"/>
            <w:vAlign w:val="center"/>
          </w:tcPr>
          <w:p w14:paraId="39D346E2" w14:textId="77777777" w:rsidR="00EC1BED" w:rsidRPr="00AA4BAB" w:rsidRDefault="00EC1BED" w:rsidP="00C66F72">
            <w:pPr>
              <w:ind w:firstLine="0"/>
              <w:rPr>
                <w:lang w:val="ro-MD" w:eastAsia="ro-RO"/>
              </w:rPr>
            </w:pPr>
            <w:r w:rsidRPr="00AA4BAB">
              <w:rPr>
                <w:lang w:val="ro-MD" w:eastAsia="ro-RO"/>
              </w:rPr>
              <w:t>Tip cuantumului unitar planificat</w:t>
            </w:r>
          </w:p>
        </w:tc>
        <w:tc>
          <w:tcPr>
            <w:tcW w:w="1026" w:type="dxa"/>
            <w:shd w:val="clear" w:color="auto" w:fill="D9D9D9"/>
            <w:vAlign w:val="center"/>
          </w:tcPr>
          <w:p w14:paraId="7953189A" w14:textId="77777777" w:rsidR="00EC1BED" w:rsidRPr="00AA4BAB" w:rsidRDefault="00EC1BED" w:rsidP="00C66F72">
            <w:pPr>
              <w:ind w:firstLine="0"/>
              <w:rPr>
                <w:lang w:val="ro-MD" w:eastAsia="ro-RO"/>
              </w:rPr>
            </w:pPr>
            <w:r w:rsidRPr="00AA4BAB">
              <w:rPr>
                <w:lang w:val="ro-MD" w:eastAsia="ro-RO"/>
              </w:rPr>
              <w:t>Regiune (regiuni)</w:t>
            </w:r>
          </w:p>
        </w:tc>
        <w:tc>
          <w:tcPr>
            <w:tcW w:w="2783" w:type="dxa"/>
            <w:shd w:val="clear" w:color="auto" w:fill="D9D9D9"/>
            <w:vAlign w:val="center"/>
          </w:tcPr>
          <w:p w14:paraId="03E3B73F" w14:textId="77777777" w:rsidR="00EC1BED" w:rsidRPr="00AA4BAB" w:rsidRDefault="00EC1BED" w:rsidP="00C66F72">
            <w:pPr>
              <w:ind w:firstLine="0"/>
              <w:rPr>
                <w:lang w:val="ro-MD" w:eastAsia="ro-RO"/>
              </w:rPr>
            </w:pPr>
            <w:r w:rsidRPr="00AA4BAB">
              <w:rPr>
                <w:lang w:val="ro-MD" w:eastAsia="ro-RO"/>
              </w:rPr>
              <w:t>Indicator (indicatori) de rezultat</w:t>
            </w:r>
          </w:p>
        </w:tc>
        <w:tc>
          <w:tcPr>
            <w:tcW w:w="1625" w:type="dxa"/>
            <w:shd w:val="clear" w:color="auto" w:fill="D9D9D9"/>
            <w:vAlign w:val="center"/>
          </w:tcPr>
          <w:p w14:paraId="51F9A38F" w14:textId="77777777" w:rsidR="00EC1BED" w:rsidRPr="00AA4BAB" w:rsidRDefault="00EC1BED" w:rsidP="00C66F72">
            <w:pPr>
              <w:ind w:firstLine="0"/>
              <w:rPr>
                <w:lang w:val="ro-MD" w:eastAsia="ro-RO"/>
              </w:rPr>
            </w:pPr>
            <w:r w:rsidRPr="00AA4BAB">
              <w:rPr>
                <w:lang w:val="ro-MD" w:eastAsia="ro-RO"/>
              </w:rPr>
              <w:t>Este cuantumul unitar bazat pe cheltuielile reportate?</w:t>
            </w:r>
          </w:p>
        </w:tc>
      </w:tr>
      <w:tr w:rsidR="00EC1BED" w:rsidRPr="00AA4BAB" w14:paraId="618BFD7F" w14:textId="77777777" w:rsidTr="00EC1BED">
        <w:tc>
          <w:tcPr>
            <w:tcW w:w="1279" w:type="dxa"/>
          </w:tcPr>
          <w:p w14:paraId="54447FC5" w14:textId="40230854" w:rsidR="00EC1BED" w:rsidRPr="00AA4BAB" w:rsidRDefault="0039613B" w:rsidP="00C66F72">
            <w:pPr>
              <w:ind w:firstLine="0"/>
              <w:rPr>
                <w:lang w:val="ro-MD" w:eastAsia="ro-RO"/>
              </w:rPr>
            </w:pPr>
            <w:r w:rsidRPr="00AA4BAB">
              <w:rPr>
                <w:lang w:val="ro-MD" w:eastAsia="ro-RO"/>
              </w:rPr>
              <w:t xml:space="preserve">20.000.000 </w:t>
            </w:r>
          </w:p>
        </w:tc>
        <w:tc>
          <w:tcPr>
            <w:tcW w:w="1319" w:type="dxa"/>
          </w:tcPr>
          <w:p w14:paraId="62E68BD8" w14:textId="0611C64E" w:rsidR="00EC1BED" w:rsidRPr="00AA4BAB" w:rsidRDefault="00AA4BAB" w:rsidP="00C66F72">
            <w:pPr>
              <w:ind w:firstLine="0"/>
              <w:rPr>
                <w:lang w:val="ro-MD" w:eastAsia="ro-RO"/>
              </w:rPr>
            </w:pPr>
            <w:r w:rsidRPr="00AA4BAB">
              <w:rPr>
                <w:lang w:val="ro-MD" w:eastAsia="ro-RO"/>
              </w:rPr>
              <w:t>5</w:t>
            </w:r>
            <w:r w:rsidR="00EC1BED" w:rsidRPr="00AA4BAB">
              <w:rPr>
                <w:lang w:val="ro-MD" w:eastAsia="ro-RO"/>
              </w:rPr>
              <w:t>0%</w:t>
            </w:r>
          </w:p>
        </w:tc>
        <w:tc>
          <w:tcPr>
            <w:tcW w:w="1319" w:type="dxa"/>
          </w:tcPr>
          <w:p w14:paraId="418FD129" w14:textId="77777777" w:rsidR="00EC1BED" w:rsidRPr="00AA4BAB" w:rsidRDefault="00EC1BED" w:rsidP="00C66F72">
            <w:pPr>
              <w:ind w:firstLine="0"/>
              <w:rPr>
                <w:lang w:val="ro-MD" w:eastAsia="ro-RO"/>
              </w:rPr>
            </w:pPr>
            <w:r w:rsidRPr="00AA4BAB">
              <w:rPr>
                <w:lang w:val="ro-MD" w:eastAsia="ro-RO"/>
              </w:rPr>
              <w:t>medie</w:t>
            </w:r>
          </w:p>
        </w:tc>
        <w:tc>
          <w:tcPr>
            <w:tcW w:w="1026" w:type="dxa"/>
          </w:tcPr>
          <w:p w14:paraId="4557D6C1" w14:textId="77777777" w:rsidR="00EC1BED" w:rsidRPr="00AA4BAB" w:rsidRDefault="00EC1BED" w:rsidP="00C66F72">
            <w:pPr>
              <w:ind w:firstLine="0"/>
              <w:rPr>
                <w:lang w:val="ro-MD" w:eastAsia="ro-RO"/>
              </w:rPr>
            </w:pPr>
            <w:r w:rsidRPr="00AA4BAB">
              <w:rPr>
                <w:lang w:val="ro-MD" w:eastAsia="ro-RO"/>
              </w:rPr>
              <w:t>toate</w:t>
            </w:r>
          </w:p>
        </w:tc>
        <w:tc>
          <w:tcPr>
            <w:tcW w:w="2783" w:type="dxa"/>
          </w:tcPr>
          <w:p w14:paraId="55D6812E" w14:textId="56E010D5" w:rsidR="00EC1BED" w:rsidRPr="00AA4BAB" w:rsidRDefault="00183268" w:rsidP="00C66F72">
            <w:pPr>
              <w:ind w:firstLine="0"/>
              <w:rPr>
                <w:lang w:val="ro-MD" w:eastAsia="ro-RO"/>
              </w:rPr>
            </w:pPr>
            <w:r w:rsidRPr="00AA4BAB">
              <w:rPr>
                <w:lang w:val="ro-MD" w:eastAsia="ro-RO"/>
              </w:rPr>
              <w:t xml:space="preserve">R.4; </w:t>
            </w:r>
            <w:r w:rsidR="00EC1BED" w:rsidRPr="00AA4BAB">
              <w:rPr>
                <w:lang w:val="ro-MD" w:eastAsia="ro-RO"/>
              </w:rPr>
              <w:t>R.</w:t>
            </w:r>
            <w:r w:rsidR="009A1594" w:rsidRPr="00AA4BAB">
              <w:rPr>
                <w:lang w:val="ro-MD" w:eastAsia="ro-RO"/>
              </w:rPr>
              <w:t>6</w:t>
            </w:r>
            <w:r w:rsidR="00EC1BED" w:rsidRPr="00AA4BAB">
              <w:rPr>
                <w:lang w:val="ro-MD" w:eastAsia="ro-RO"/>
              </w:rPr>
              <w:t>; R.1</w:t>
            </w:r>
            <w:r w:rsidR="009A1594" w:rsidRPr="00AA4BAB">
              <w:rPr>
                <w:lang w:val="ro-MD" w:eastAsia="ro-RO"/>
              </w:rPr>
              <w:t>1</w:t>
            </w:r>
            <w:r w:rsidR="00EC1BED" w:rsidRPr="00AA4BAB">
              <w:rPr>
                <w:lang w:val="ro-MD" w:eastAsia="ro-RO"/>
              </w:rPr>
              <w:t>; R.1</w:t>
            </w:r>
            <w:r w:rsidR="009A1594" w:rsidRPr="00AA4BAB">
              <w:rPr>
                <w:lang w:val="ro-MD" w:eastAsia="ro-RO"/>
              </w:rPr>
              <w:t>3</w:t>
            </w:r>
            <w:r w:rsidR="00EC1BED" w:rsidRPr="00AA4BAB">
              <w:rPr>
                <w:lang w:val="ro-MD" w:eastAsia="ro-RO"/>
              </w:rPr>
              <w:t>; R.15; R.</w:t>
            </w:r>
            <w:r w:rsidR="009A1594" w:rsidRPr="00AA4BAB">
              <w:rPr>
                <w:lang w:val="ro-MD" w:eastAsia="ro-RO"/>
              </w:rPr>
              <w:t>1</w:t>
            </w:r>
            <w:r w:rsidR="00EC1BED" w:rsidRPr="00AA4BAB">
              <w:rPr>
                <w:lang w:val="ro-MD" w:eastAsia="ro-RO"/>
              </w:rPr>
              <w:t>8; R.</w:t>
            </w:r>
            <w:r w:rsidR="009A1594" w:rsidRPr="00AA4BAB">
              <w:rPr>
                <w:lang w:val="ro-MD" w:eastAsia="ro-RO"/>
              </w:rPr>
              <w:t>20</w:t>
            </w:r>
          </w:p>
        </w:tc>
        <w:tc>
          <w:tcPr>
            <w:tcW w:w="1625" w:type="dxa"/>
          </w:tcPr>
          <w:p w14:paraId="21269E1A" w14:textId="77777777" w:rsidR="00EC1BED" w:rsidRPr="00AA4BAB" w:rsidRDefault="00EC1BED" w:rsidP="00C66F72">
            <w:pPr>
              <w:ind w:firstLine="0"/>
              <w:rPr>
                <w:lang w:val="ro-MD" w:eastAsia="ro-RO"/>
              </w:rPr>
            </w:pPr>
            <w:r w:rsidRPr="00AA4BAB">
              <w:rPr>
                <w:lang w:val="ro-MD" w:eastAsia="ro-RO"/>
              </w:rPr>
              <w:t>nu</w:t>
            </w:r>
          </w:p>
        </w:tc>
      </w:tr>
      <w:tr w:rsidR="00F133BF" w:rsidRPr="00AA4BAB" w14:paraId="25A072E5" w14:textId="77777777" w:rsidTr="00EC1BED">
        <w:tc>
          <w:tcPr>
            <w:tcW w:w="1279" w:type="dxa"/>
          </w:tcPr>
          <w:p w14:paraId="5DD9154B" w14:textId="1380058F" w:rsidR="00F133BF" w:rsidRPr="00AA4BAB" w:rsidRDefault="00F133BF" w:rsidP="00F133BF">
            <w:pPr>
              <w:ind w:firstLine="0"/>
              <w:rPr>
                <w:lang w:val="ro-MD" w:eastAsia="ro-RO"/>
              </w:rPr>
            </w:pPr>
            <w:r w:rsidRPr="00AA4BAB">
              <w:rPr>
                <w:lang w:val="ro-MD" w:eastAsia="ro-RO"/>
              </w:rPr>
              <w:t>15.000.000</w:t>
            </w:r>
          </w:p>
        </w:tc>
        <w:tc>
          <w:tcPr>
            <w:tcW w:w="1319" w:type="dxa"/>
          </w:tcPr>
          <w:p w14:paraId="6C12C93E" w14:textId="5E313850" w:rsidR="00F133BF" w:rsidRPr="00AA4BAB" w:rsidRDefault="00F133BF" w:rsidP="00F133BF">
            <w:pPr>
              <w:ind w:firstLine="0"/>
              <w:rPr>
                <w:lang w:val="ro-MD" w:eastAsia="ro-RO"/>
              </w:rPr>
            </w:pPr>
            <w:r w:rsidRPr="00AA4BAB">
              <w:rPr>
                <w:lang w:val="ro-MD" w:eastAsia="ro-RO"/>
              </w:rPr>
              <w:t>50%</w:t>
            </w:r>
          </w:p>
        </w:tc>
        <w:tc>
          <w:tcPr>
            <w:tcW w:w="1319" w:type="dxa"/>
          </w:tcPr>
          <w:p w14:paraId="27BF380D" w14:textId="161F6B74" w:rsidR="00F133BF" w:rsidRPr="00AA4BAB" w:rsidRDefault="00F133BF" w:rsidP="00F133BF">
            <w:pPr>
              <w:ind w:firstLine="0"/>
              <w:rPr>
                <w:lang w:val="ro-MD" w:eastAsia="ro-RO"/>
              </w:rPr>
            </w:pPr>
            <w:r w:rsidRPr="00AA4BAB">
              <w:rPr>
                <w:lang w:val="ro-MD" w:eastAsia="ro-RO"/>
              </w:rPr>
              <w:t>medie</w:t>
            </w:r>
          </w:p>
        </w:tc>
        <w:tc>
          <w:tcPr>
            <w:tcW w:w="1026" w:type="dxa"/>
          </w:tcPr>
          <w:p w14:paraId="6DD60D2E" w14:textId="4E69FA89" w:rsidR="00F133BF" w:rsidRPr="00AA4BAB" w:rsidRDefault="00F133BF" w:rsidP="00F133BF">
            <w:pPr>
              <w:ind w:firstLine="0"/>
              <w:rPr>
                <w:lang w:val="ro-MD" w:eastAsia="ro-RO"/>
              </w:rPr>
            </w:pPr>
            <w:r w:rsidRPr="00AA4BAB">
              <w:rPr>
                <w:lang w:val="ro-MD" w:eastAsia="ro-RO"/>
              </w:rPr>
              <w:t>toate</w:t>
            </w:r>
          </w:p>
        </w:tc>
        <w:tc>
          <w:tcPr>
            <w:tcW w:w="2783" w:type="dxa"/>
          </w:tcPr>
          <w:p w14:paraId="47C4A255" w14:textId="7194AB42" w:rsidR="00F133BF" w:rsidRPr="00AA4BAB" w:rsidRDefault="00F133BF" w:rsidP="00F133BF">
            <w:pPr>
              <w:ind w:firstLine="0"/>
              <w:rPr>
                <w:lang w:val="ro-MD" w:eastAsia="ro-RO"/>
              </w:rPr>
            </w:pPr>
            <w:r w:rsidRPr="00AA4BAB">
              <w:rPr>
                <w:lang w:val="ro-MD" w:eastAsia="ro-RO"/>
              </w:rPr>
              <w:t>R.4; R.6; R.11; R.13; R.15; R.18; R.20</w:t>
            </w:r>
          </w:p>
        </w:tc>
        <w:tc>
          <w:tcPr>
            <w:tcW w:w="1625" w:type="dxa"/>
          </w:tcPr>
          <w:p w14:paraId="5D948433" w14:textId="403AF04B" w:rsidR="00F133BF" w:rsidRPr="00AA4BAB" w:rsidRDefault="00F133BF" w:rsidP="00F133BF">
            <w:pPr>
              <w:ind w:firstLine="0"/>
              <w:rPr>
                <w:lang w:val="ro-MD" w:eastAsia="ro-RO"/>
              </w:rPr>
            </w:pPr>
            <w:r w:rsidRPr="00AA4BAB">
              <w:rPr>
                <w:lang w:val="ro-MD" w:eastAsia="ro-RO"/>
              </w:rPr>
              <w:t>nu</w:t>
            </w:r>
          </w:p>
        </w:tc>
      </w:tr>
      <w:tr w:rsidR="00AA4BAB" w:rsidRPr="00AA4BAB" w14:paraId="3DED153A" w14:textId="77777777" w:rsidTr="00EC1BED">
        <w:tc>
          <w:tcPr>
            <w:tcW w:w="1279" w:type="dxa"/>
          </w:tcPr>
          <w:p w14:paraId="5288D7DD" w14:textId="6CC355B0" w:rsidR="00AA4BAB" w:rsidRPr="00AA4BAB" w:rsidRDefault="00AA4BAB" w:rsidP="00AA4BAB">
            <w:pPr>
              <w:ind w:firstLine="0"/>
              <w:rPr>
                <w:lang w:val="ro-MD" w:eastAsia="ro-RO"/>
              </w:rPr>
            </w:pPr>
            <w:r w:rsidRPr="00AA4BAB">
              <w:rPr>
                <w:lang w:val="ro-MD" w:eastAsia="ro-RO"/>
              </w:rPr>
              <w:t>7.500.000</w:t>
            </w:r>
          </w:p>
        </w:tc>
        <w:tc>
          <w:tcPr>
            <w:tcW w:w="1319" w:type="dxa"/>
          </w:tcPr>
          <w:p w14:paraId="66CE143F" w14:textId="557162D3" w:rsidR="00AA4BAB" w:rsidRPr="00AA4BAB" w:rsidRDefault="00AA4BAB" w:rsidP="00AA4BAB">
            <w:pPr>
              <w:ind w:firstLine="0"/>
              <w:rPr>
                <w:lang w:val="ro-MD" w:eastAsia="ro-RO"/>
              </w:rPr>
            </w:pPr>
            <w:r w:rsidRPr="00AA4BAB">
              <w:rPr>
                <w:lang w:val="ro-MD" w:eastAsia="ro-RO"/>
              </w:rPr>
              <w:t>50%</w:t>
            </w:r>
          </w:p>
        </w:tc>
        <w:tc>
          <w:tcPr>
            <w:tcW w:w="1319" w:type="dxa"/>
          </w:tcPr>
          <w:p w14:paraId="0AEBA25C" w14:textId="77777777" w:rsidR="00AA4BAB" w:rsidRPr="00AA4BAB" w:rsidRDefault="00AA4BAB" w:rsidP="00AA4BAB">
            <w:pPr>
              <w:ind w:firstLine="0"/>
              <w:rPr>
                <w:lang w:val="ro-MD" w:eastAsia="ro-RO"/>
              </w:rPr>
            </w:pPr>
            <w:r w:rsidRPr="00AA4BAB">
              <w:rPr>
                <w:lang w:val="ro-MD" w:eastAsia="ro-RO"/>
              </w:rPr>
              <w:t>medie</w:t>
            </w:r>
          </w:p>
        </w:tc>
        <w:tc>
          <w:tcPr>
            <w:tcW w:w="1026" w:type="dxa"/>
          </w:tcPr>
          <w:p w14:paraId="0CC0655D" w14:textId="77777777" w:rsidR="00AA4BAB" w:rsidRPr="00AA4BAB" w:rsidRDefault="00AA4BAB" w:rsidP="00AA4BAB">
            <w:pPr>
              <w:ind w:firstLine="0"/>
              <w:rPr>
                <w:lang w:val="ro-MD" w:eastAsia="ro-RO"/>
              </w:rPr>
            </w:pPr>
            <w:r w:rsidRPr="00AA4BAB">
              <w:rPr>
                <w:lang w:val="ro-MD" w:eastAsia="ro-RO"/>
              </w:rPr>
              <w:t>toate</w:t>
            </w:r>
          </w:p>
        </w:tc>
        <w:tc>
          <w:tcPr>
            <w:tcW w:w="2783" w:type="dxa"/>
          </w:tcPr>
          <w:p w14:paraId="4BFD4E44" w14:textId="5CB75326" w:rsidR="00AA4BAB" w:rsidRPr="00AA4BAB" w:rsidRDefault="00AA4BAB" w:rsidP="00AA4BAB">
            <w:pPr>
              <w:ind w:firstLine="0"/>
              <w:rPr>
                <w:lang w:val="ro-MD" w:eastAsia="ro-RO"/>
              </w:rPr>
            </w:pPr>
            <w:r w:rsidRPr="00AA4BAB">
              <w:rPr>
                <w:lang w:val="ro-MD" w:eastAsia="ro-RO"/>
              </w:rPr>
              <w:t>R.4; R.6; R.11; R.13; R.15; R.18; R.20</w:t>
            </w:r>
          </w:p>
        </w:tc>
        <w:tc>
          <w:tcPr>
            <w:tcW w:w="1625" w:type="dxa"/>
          </w:tcPr>
          <w:p w14:paraId="4FB06A5B" w14:textId="77777777" w:rsidR="00AA4BAB" w:rsidRPr="00AA4BAB" w:rsidRDefault="00AA4BAB" w:rsidP="00AA4BAB">
            <w:pPr>
              <w:ind w:firstLine="0"/>
              <w:rPr>
                <w:lang w:val="ro-MD" w:eastAsia="ro-RO"/>
              </w:rPr>
            </w:pPr>
            <w:r w:rsidRPr="00AA4BAB">
              <w:rPr>
                <w:lang w:val="ro-MD" w:eastAsia="ro-RO"/>
              </w:rPr>
              <w:t>nu</w:t>
            </w:r>
          </w:p>
        </w:tc>
      </w:tr>
      <w:tr w:rsidR="00AA4BAB" w:rsidRPr="00AA4BAB" w14:paraId="2CBB098C" w14:textId="77777777" w:rsidTr="00EC1BED">
        <w:tc>
          <w:tcPr>
            <w:tcW w:w="1279" w:type="dxa"/>
          </w:tcPr>
          <w:p w14:paraId="5DCCDA42" w14:textId="516664C7" w:rsidR="00AA4BAB" w:rsidRPr="00AA4BAB" w:rsidRDefault="00AA4BAB" w:rsidP="00AA4BAB">
            <w:pPr>
              <w:ind w:firstLine="0"/>
              <w:rPr>
                <w:lang w:val="ro-MD" w:eastAsia="ro-RO"/>
              </w:rPr>
            </w:pPr>
            <w:r w:rsidRPr="00AA4BAB">
              <w:rPr>
                <w:lang w:val="ro-MD" w:eastAsia="ro-RO"/>
              </w:rPr>
              <w:t>2.000.000</w:t>
            </w:r>
          </w:p>
        </w:tc>
        <w:tc>
          <w:tcPr>
            <w:tcW w:w="1319" w:type="dxa"/>
          </w:tcPr>
          <w:p w14:paraId="16DDF896" w14:textId="244ACC0C" w:rsidR="00AA4BAB" w:rsidRPr="00AA4BAB" w:rsidRDefault="00AA4BAB" w:rsidP="00AA4BAB">
            <w:pPr>
              <w:ind w:firstLine="0"/>
              <w:rPr>
                <w:lang w:val="ro-MD" w:eastAsia="ro-RO"/>
              </w:rPr>
            </w:pPr>
            <w:r w:rsidRPr="00AA4BAB">
              <w:rPr>
                <w:lang w:val="ro-MD" w:eastAsia="ro-RO"/>
              </w:rPr>
              <w:t>50%</w:t>
            </w:r>
          </w:p>
        </w:tc>
        <w:tc>
          <w:tcPr>
            <w:tcW w:w="1319" w:type="dxa"/>
          </w:tcPr>
          <w:p w14:paraId="5C964777" w14:textId="79ADE216" w:rsidR="00AA4BAB" w:rsidRPr="00AA4BAB" w:rsidRDefault="00AA4BAB" w:rsidP="00AA4BAB">
            <w:pPr>
              <w:ind w:firstLine="0"/>
              <w:rPr>
                <w:lang w:val="ro-MD" w:eastAsia="ro-RO"/>
              </w:rPr>
            </w:pPr>
            <w:r w:rsidRPr="00AA4BAB">
              <w:rPr>
                <w:lang w:val="ro-MD" w:eastAsia="ro-RO"/>
              </w:rPr>
              <w:t>medie</w:t>
            </w:r>
          </w:p>
        </w:tc>
        <w:tc>
          <w:tcPr>
            <w:tcW w:w="1026" w:type="dxa"/>
          </w:tcPr>
          <w:p w14:paraId="0C408A2F" w14:textId="1EC75D0E" w:rsidR="00AA4BAB" w:rsidRPr="00AA4BAB" w:rsidRDefault="00AA4BAB" w:rsidP="00AA4BAB">
            <w:pPr>
              <w:ind w:firstLine="0"/>
              <w:rPr>
                <w:lang w:val="ro-MD" w:eastAsia="ro-RO"/>
              </w:rPr>
            </w:pPr>
            <w:r w:rsidRPr="00AA4BAB">
              <w:rPr>
                <w:lang w:val="ro-MD" w:eastAsia="ro-RO"/>
              </w:rPr>
              <w:t>toate</w:t>
            </w:r>
          </w:p>
        </w:tc>
        <w:tc>
          <w:tcPr>
            <w:tcW w:w="2783" w:type="dxa"/>
          </w:tcPr>
          <w:p w14:paraId="2301DA68" w14:textId="4225BC57" w:rsidR="00AA4BAB" w:rsidRPr="00AA4BAB" w:rsidRDefault="00AA4BAB" w:rsidP="00AA4BAB">
            <w:pPr>
              <w:ind w:firstLine="0"/>
              <w:rPr>
                <w:lang w:val="ro-MD" w:eastAsia="ro-RO"/>
              </w:rPr>
            </w:pPr>
            <w:r w:rsidRPr="00AA4BAB">
              <w:rPr>
                <w:lang w:val="ro-MD" w:eastAsia="ro-RO"/>
              </w:rPr>
              <w:t>R.4; R.6; R.11; R.13; R.15; R.18; R.20</w:t>
            </w:r>
          </w:p>
        </w:tc>
        <w:tc>
          <w:tcPr>
            <w:tcW w:w="1625" w:type="dxa"/>
          </w:tcPr>
          <w:p w14:paraId="19249D80" w14:textId="62991D57" w:rsidR="00AA4BAB" w:rsidRPr="00AA4BAB" w:rsidRDefault="00AA4BAB" w:rsidP="00AA4BAB">
            <w:pPr>
              <w:ind w:firstLine="0"/>
              <w:rPr>
                <w:lang w:val="ro-MD" w:eastAsia="ro-RO"/>
              </w:rPr>
            </w:pPr>
            <w:r w:rsidRPr="00AA4BAB">
              <w:rPr>
                <w:lang w:val="ro-MD" w:eastAsia="ro-RO"/>
              </w:rPr>
              <w:t>nu</w:t>
            </w:r>
          </w:p>
        </w:tc>
      </w:tr>
    </w:tbl>
    <w:p w14:paraId="233CFA80" w14:textId="0772E24F" w:rsidR="009D787A" w:rsidRPr="003250A0" w:rsidRDefault="00992C1E" w:rsidP="00992C1E">
      <w:pPr>
        <w:ind w:firstLine="0"/>
        <w:rPr>
          <w:lang w:val="ro-MD"/>
        </w:rPr>
      </w:pPr>
      <w:r w:rsidRPr="00AA4BAB">
        <w:rPr>
          <w:b/>
          <w:bCs/>
          <w:lang w:val="ro-MD" w:eastAsia="ro-RO"/>
        </w:rPr>
        <w:t>10.Tabel financiar cu realizări</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567"/>
        <w:gridCol w:w="567"/>
        <w:gridCol w:w="1134"/>
        <w:gridCol w:w="284"/>
        <w:gridCol w:w="1134"/>
        <w:gridCol w:w="1134"/>
        <w:gridCol w:w="1134"/>
        <w:gridCol w:w="1134"/>
        <w:gridCol w:w="1134"/>
      </w:tblGrid>
      <w:tr w:rsidR="00C51E44" w:rsidRPr="003250A0" w14:paraId="643CE931" w14:textId="77777777">
        <w:trPr>
          <w:trHeight w:val="283"/>
        </w:trPr>
        <w:tc>
          <w:tcPr>
            <w:tcW w:w="1129" w:type="dxa"/>
            <w:vAlign w:val="center"/>
          </w:tcPr>
          <w:p w14:paraId="4ADE64D5" w14:textId="77777777" w:rsidR="00C51E44" w:rsidRPr="003250A0" w:rsidRDefault="00C51E44">
            <w:pPr>
              <w:ind w:firstLine="0"/>
              <w:rPr>
                <w:b/>
                <w:bCs/>
                <w:color w:val="000000"/>
                <w:lang w:val="ro-MD" w:eastAsia="ro-RO"/>
              </w:rPr>
            </w:pPr>
            <w:bookmarkStart w:id="19" w:name="_Hlk215565023"/>
            <w:r w:rsidRPr="003250A0">
              <w:rPr>
                <w:b/>
                <w:bCs/>
                <w:color w:val="000000"/>
                <w:lang w:val="ro-MD" w:eastAsia="ro-RO"/>
              </w:rPr>
              <w:t>DR-02</w:t>
            </w:r>
          </w:p>
        </w:tc>
        <w:tc>
          <w:tcPr>
            <w:tcW w:w="567" w:type="dxa"/>
            <w:vAlign w:val="center"/>
          </w:tcPr>
          <w:p w14:paraId="50CF183E" w14:textId="77777777" w:rsidR="00C51E44" w:rsidRPr="003250A0" w:rsidRDefault="00C51E44">
            <w:pPr>
              <w:ind w:firstLine="0"/>
              <w:rPr>
                <w:lang w:val="ro-MD" w:eastAsia="ro-RO"/>
              </w:rPr>
            </w:pPr>
            <w:r w:rsidRPr="003250A0">
              <w:rPr>
                <w:b/>
                <w:bCs/>
                <w:lang w:val="ro-MD" w:eastAsia="ro-RO"/>
              </w:rPr>
              <w:t>Indicator de realizare</w:t>
            </w:r>
          </w:p>
        </w:tc>
        <w:tc>
          <w:tcPr>
            <w:tcW w:w="567" w:type="dxa"/>
            <w:vAlign w:val="center"/>
          </w:tcPr>
          <w:p w14:paraId="33E1ECB3" w14:textId="77777777" w:rsidR="00C51E44" w:rsidRPr="003250A0" w:rsidRDefault="00C51E44">
            <w:pPr>
              <w:ind w:firstLine="0"/>
              <w:rPr>
                <w:lang w:val="ro-MD" w:eastAsia="ro-RO"/>
              </w:rPr>
            </w:pPr>
            <w:r w:rsidRPr="003250A0">
              <w:rPr>
                <w:b/>
                <w:bCs/>
                <w:lang w:val="ro-MD" w:eastAsia="ro-RO"/>
              </w:rPr>
              <w:t>u.m.</w:t>
            </w:r>
          </w:p>
        </w:tc>
        <w:tc>
          <w:tcPr>
            <w:tcW w:w="1134" w:type="dxa"/>
            <w:vAlign w:val="center"/>
          </w:tcPr>
          <w:p w14:paraId="7D425143" w14:textId="77777777" w:rsidR="00C51E44" w:rsidRPr="003250A0" w:rsidRDefault="00C51E44">
            <w:pPr>
              <w:ind w:firstLine="0"/>
              <w:rPr>
                <w:b/>
                <w:bCs/>
                <w:color w:val="000000"/>
                <w:lang w:val="ro-MD" w:eastAsia="ro-RO"/>
              </w:rPr>
            </w:pPr>
          </w:p>
        </w:tc>
        <w:tc>
          <w:tcPr>
            <w:tcW w:w="284" w:type="dxa"/>
            <w:vAlign w:val="center"/>
          </w:tcPr>
          <w:p w14:paraId="7434670E" w14:textId="77777777" w:rsidR="00C51E44" w:rsidRPr="003250A0" w:rsidRDefault="00C51E44">
            <w:pPr>
              <w:ind w:firstLine="0"/>
              <w:rPr>
                <w:b/>
                <w:bCs/>
                <w:color w:val="000000"/>
                <w:lang w:val="ro-MD" w:eastAsia="ro-RO"/>
              </w:rPr>
            </w:pPr>
            <w:r w:rsidRPr="003250A0">
              <w:rPr>
                <w:b/>
                <w:bCs/>
                <w:lang w:val="ro-MD" w:eastAsia="ro-RO"/>
              </w:rPr>
              <w:t>k</w:t>
            </w:r>
          </w:p>
        </w:tc>
        <w:tc>
          <w:tcPr>
            <w:tcW w:w="1134" w:type="dxa"/>
            <w:vAlign w:val="center"/>
          </w:tcPr>
          <w:p w14:paraId="19627DB2" w14:textId="77777777" w:rsidR="00C51E44" w:rsidRPr="003250A0" w:rsidRDefault="00C51E44">
            <w:pPr>
              <w:ind w:firstLine="0"/>
              <w:rPr>
                <w:b/>
                <w:bCs/>
                <w:color w:val="000000"/>
                <w:lang w:val="ro-MD" w:eastAsia="ro-RO"/>
              </w:rPr>
            </w:pPr>
            <w:r w:rsidRPr="003250A0">
              <w:rPr>
                <w:b/>
                <w:bCs/>
                <w:lang w:val="ro-MD" w:eastAsia="ro-RO"/>
              </w:rPr>
              <w:t>2027</w:t>
            </w:r>
          </w:p>
        </w:tc>
        <w:tc>
          <w:tcPr>
            <w:tcW w:w="1134" w:type="dxa"/>
            <w:vAlign w:val="center"/>
          </w:tcPr>
          <w:p w14:paraId="727CE802" w14:textId="77777777" w:rsidR="00C51E44" w:rsidRPr="003250A0" w:rsidRDefault="00C51E44">
            <w:pPr>
              <w:ind w:firstLine="0"/>
              <w:rPr>
                <w:b/>
                <w:bCs/>
                <w:color w:val="000000"/>
                <w:lang w:val="ro-MD" w:eastAsia="ro-RO"/>
              </w:rPr>
            </w:pPr>
            <w:r w:rsidRPr="003250A0">
              <w:rPr>
                <w:b/>
                <w:bCs/>
                <w:lang w:val="ro-MD" w:eastAsia="ro-RO"/>
              </w:rPr>
              <w:t>2028</w:t>
            </w:r>
          </w:p>
        </w:tc>
        <w:tc>
          <w:tcPr>
            <w:tcW w:w="1134" w:type="dxa"/>
            <w:vAlign w:val="center"/>
          </w:tcPr>
          <w:p w14:paraId="3CDD8678" w14:textId="77777777" w:rsidR="00C51E44" w:rsidRPr="003250A0" w:rsidRDefault="00C51E44">
            <w:pPr>
              <w:ind w:firstLine="0"/>
              <w:rPr>
                <w:b/>
                <w:bCs/>
                <w:color w:val="000000"/>
                <w:lang w:val="ro-MD" w:eastAsia="ro-RO"/>
              </w:rPr>
            </w:pPr>
            <w:r w:rsidRPr="003250A0">
              <w:rPr>
                <w:b/>
                <w:bCs/>
                <w:lang w:val="ro-MD" w:eastAsia="ro-RO"/>
              </w:rPr>
              <w:t>2029</w:t>
            </w:r>
          </w:p>
        </w:tc>
        <w:tc>
          <w:tcPr>
            <w:tcW w:w="1134" w:type="dxa"/>
            <w:vAlign w:val="center"/>
          </w:tcPr>
          <w:p w14:paraId="197C793F" w14:textId="77777777" w:rsidR="00C51E44" w:rsidRPr="003250A0" w:rsidRDefault="00C51E44">
            <w:pPr>
              <w:ind w:firstLine="0"/>
              <w:rPr>
                <w:b/>
                <w:bCs/>
                <w:color w:val="000000"/>
                <w:lang w:val="ro-MD" w:eastAsia="ro-RO"/>
              </w:rPr>
            </w:pPr>
            <w:r w:rsidRPr="003250A0">
              <w:rPr>
                <w:b/>
                <w:bCs/>
                <w:lang w:val="ro-MD" w:eastAsia="ro-RO"/>
              </w:rPr>
              <w:t>2030</w:t>
            </w:r>
          </w:p>
        </w:tc>
        <w:tc>
          <w:tcPr>
            <w:tcW w:w="1134" w:type="dxa"/>
            <w:vAlign w:val="center"/>
          </w:tcPr>
          <w:p w14:paraId="6B0970E5" w14:textId="7615D767" w:rsidR="00C51E44" w:rsidRPr="00C51E44" w:rsidRDefault="00C51E44">
            <w:pPr>
              <w:ind w:firstLine="0"/>
              <w:rPr>
                <w:b/>
                <w:bCs/>
                <w:lang w:val="ro-MD" w:eastAsia="ro-RO"/>
              </w:rPr>
            </w:pPr>
            <w:r w:rsidRPr="003250A0">
              <w:rPr>
                <w:b/>
                <w:bCs/>
                <w:lang w:val="ro-MD" w:eastAsia="ro-RO"/>
              </w:rPr>
              <w:t>TOTAL</w:t>
            </w:r>
          </w:p>
        </w:tc>
      </w:tr>
      <w:tr w:rsidR="00C51E44" w:rsidRPr="003250A0" w14:paraId="090B8979" w14:textId="77777777">
        <w:trPr>
          <w:trHeight w:val="283"/>
        </w:trPr>
        <w:tc>
          <w:tcPr>
            <w:tcW w:w="1129" w:type="dxa"/>
            <w:vAlign w:val="bottom"/>
          </w:tcPr>
          <w:p w14:paraId="0FCADB24" w14:textId="77777777" w:rsidR="00C51E44" w:rsidRPr="003250A0" w:rsidRDefault="00C51E44">
            <w:pPr>
              <w:ind w:firstLine="0"/>
              <w:rPr>
                <w:color w:val="000000"/>
                <w:lang w:val="ro-MD" w:eastAsia="ro-RO"/>
              </w:rPr>
            </w:pPr>
          </w:p>
        </w:tc>
        <w:tc>
          <w:tcPr>
            <w:tcW w:w="567" w:type="dxa"/>
            <w:vAlign w:val="bottom"/>
          </w:tcPr>
          <w:p w14:paraId="74459B7D" w14:textId="77777777" w:rsidR="00C51E44" w:rsidRPr="003250A0" w:rsidRDefault="00C51E44">
            <w:pPr>
              <w:ind w:firstLine="0"/>
              <w:rPr>
                <w:lang w:val="ro-MD" w:eastAsia="ro-RO"/>
              </w:rPr>
            </w:pPr>
          </w:p>
        </w:tc>
        <w:tc>
          <w:tcPr>
            <w:tcW w:w="567" w:type="dxa"/>
            <w:vAlign w:val="bottom"/>
          </w:tcPr>
          <w:p w14:paraId="2D6AF915" w14:textId="77777777" w:rsidR="00C51E44" w:rsidRPr="003250A0" w:rsidRDefault="00C51E44">
            <w:pPr>
              <w:ind w:firstLine="0"/>
              <w:rPr>
                <w:lang w:val="ro-MD" w:eastAsia="ro-RO"/>
              </w:rPr>
            </w:pPr>
          </w:p>
        </w:tc>
        <w:tc>
          <w:tcPr>
            <w:tcW w:w="1134" w:type="dxa"/>
            <w:vAlign w:val="bottom"/>
          </w:tcPr>
          <w:p w14:paraId="7BE2590A" w14:textId="77777777" w:rsidR="00C51E44" w:rsidRPr="003250A0" w:rsidRDefault="00C51E44">
            <w:pPr>
              <w:ind w:firstLine="0"/>
              <w:rPr>
                <w:color w:val="000000"/>
                <w:lang w:val="ro-MD" w:eastAsia="ro-RO"/>
              </w:rPr>
            </w:pPr>
            <w:r w:rsidRPr="003250A0">
              <w:rPr>
                <w:color w:val="000000"/>
                <w:lang w:val="ro-MD" w:eastAsia="ro-RO"/>
              </w:rPr>
              <w:t>Alocarea financiară orientativă anuală</w:t>
            </w:r>
          </w:p>
        </w:tc>
        <w:tc>
          <w:tcPr>
            <w:tcW w:w="284" w:type="dxa"/>
            <w:vAlign w:val="bottom"/>
          </w:tcPr>
          <w:p w14:paraId="357EE09A" w14:textId="77777777" w:rsidR="00C51E44" w:rsidRPr="003250A0" w:rsidRDefault="00C51E44">
            <w:pPr>
              <w:ind w:firstLine="0"/>
              <w:rPr>
                <w:color w:val="000000"/>
                <w:lang w:val="ro-MD" w:eastAsia="ro-RO"/>
              </w:rPr>
            </w:pPr>
          </w:p>
        </w:tc>
        <w:tc>
          <w:tcPr>
            <w:tcW w:w="1134" w:type="dxa"/>
            <w:vAlign w:val="center"/>
          </w:tcPr>
          <w:p w14:paraId="5F7B331C" w14:textId="77777777" w:rsidR="00C51E44" w:rsidRPr="00C51E44" w:rsidRDefault="00C51E44">
            <w:pPr>
              <w:ind w:firstLine="0"/>
              <w:jc w:val="center"/>
              <w:rPr>
                <w:color w:val="000000"/>
                <w:lang w:val="ro-MD" w:eastAsia="ro-RO"/>
              </w:rPr>
            </w:pPr>
            <w:r w:rsidRPr="00C51E44">
              <w:rPr>
                <w:lang w:val="ro-MD"/>
              </w:rPr>
              <w:t>388.250.000</w:t>
            </w:r>
          </w:p>
        </w:tc>
        <w:tc>
          <w:tcPr>
            <w:tcW w:w="1134" w:type="dxa"/>
            <w:vAlign w:val="center"/>
          </w:tcPr>
          <w:p w14:paraId="146497BC" w14:textId="77777777" w:rsidR="00C51E44" w:rsidRPr="00C51E44" w:rsidRDefault="00C51E44">
            <w:pPr>
              <w:ind w:firstLine="0"/>
              <w:jc w:val="center"/>
              <w:rPr>
                <w:color w:val="000000"/>
                <w:lang w:val="ro-MD" w:eastAsia="ro-RO"/>
              </w:rPr>
            </w:pPr>
            <w:r w:rsidRPr="00C51E44">
              <w:rPr>
                <w:lang w:val="ro-MD"/>
              </w:rPr>
              <w:t>835.250.000</w:t>
            </w:r>
          </w:p>
        </w:tc>
        <w:tc>
          <w:tcPr>
            <w:tcW w:w="1134" w:type="dxa"/>
            <w:vAlign w:val="center"/>
          </w:tcPr>
          <w:p w14:paraId="721DC39D" w14:textId="77777777" w:rsidR="00C51E44" w:rsidRPr="00C51E44" w:rsidRDefault="00C51E44">
            <w:pPr>
              <w:ind w:firstLine="0"/>
              <w:jc w:val="center"/>
              <w:rPr>
                <w:color w:val="000000"/>
                <w:lang w:val="ro-MD" w:eastAsia="ro-RO"/>
              </w:rPr>
            </w:pPr>
            <w:r w:rsidRPr="00C51E44">
              <w:rPr>
                <w:lang w:val="ro-MD"/>
              </w:rPr>
              <w:t>971.250.000</w:t>
            </w:r>
          </w:p>
        </w:tc>
        <w:tc>
          <w:tcPr>
            <w:tcW w:w="1134" w:type="dxa"/>
            <w:vAlign w:val="center"/>
          </w:tcPr>
          <w:p w14:paraId="7AE64056" w14:textId="77777777" w:rsidR="00C51E44" w:rsidRPr="00C51E44" w:rsidRDefault="00C51E44">
            <w:pPr>
              <w:ind w:firstLine="0"/>
              <w:jc w:val="center"/>
              <w:rPr>
                <w:color w:val="000000"/>
                <w:lang w:val="ro-MD" w:eastAsia="ro-RO"/>
              </w:rPr>
            </w:pPr>
            <w:r w:rsidRPr="00C51E44">
              <w:rPr>
                <w:lang w:val="ro-MD"/>
              </w:rPr>
              <w:t>1.110.750.000</w:t>
            </w:r>
          </w:p>
        </w:tc>
        <w:tc>
          <w:tcPr>
            <w:tcW w:w="1134" w:type="dxa"/>
            <w:vAlign w:val="center"/>
          </w:tcPr>
          <w:p w14:paraId="6E3F2F6E" w14:textId="77777777" w:rsidR="00C51E44" w:rsidRPr="00C51E44" w:rsidRDefault="00C51E44">
            <w:pPr>
              <w:ind w:firstLine="0"/>
              <w:jc w:val="center"/>
              <w:rPr>
                <w:color w:val="000000"/>
                <w:lang w:val="ro-MD" w:eastAsia="ro-RO"/>
              </w:rPr>
            </w:pPr>
            <w:r w:rsidRPr="00C51E44">
              <w:rPr>
                <w:lang w:val="ro-MD"/>
              </w:rPr>
              <w:t>3.305.500.000</w:t>
            </w:r>
          </w:p>
        </w:tc>
      </w:tr>
      <w:tr w:rsidR="00C51E44" w:rsidRPr="003250A0" w14:paraId="4D743750" w14:textId="77777777">
        <w:trPr>
          <w:trHeight w:val="850"/>
        </w:trPr>
        <w:tc>
          <w:tcPr>
            <w:tcW w:w="1129" w:type="dxa"/>
            <w:vMerge w:val="restart"/>
            <w:vAlign w:val="bottom"/>
          </w:tcPr>
          <w:p w14:paraId="1AA599D6" w14:textId="77777777" w:rsidR="00C51E44" w:rsidRPr="003250A0" w:rsidRDefault="00C51E44">
            <w:pPr>
              <w:ind w:firstLine="0"/>
              <w:rPr>
                <w:b/>
                <w:bCs/>
                <w:color w:val="000000"/>
                <w:lang w:val="ro-MD" w:eastAsia="ro-RO"/>
              </w:rPr>
            </w:pPr>
            <w:r w:rsidRPr="003250A0">
              <w:rPr>
                <w:color w:val="000000"/>
                <w:lang w:val="ro-MD" w:eastAsia="ro-RO"/>
              </w:rPr>
              <w:t>Construcție, extindere prelucrare/procesare</w:t>
            </w:r>
            <w:r w:rsidRPr="00AE190C">
              <w:rPr>
                <w:sz w:val="22"/>
                <w:szCs w:val="22"/>
                <w:highlight w:val="cyan"/>
                <w:lang w:val="ro-MD" w:eastAsia="ro-RO"/>
              </w:rPr>
              <w:t xml:space="preserve"> </w:t>
            </w:r>
            <w:r w:rsidRPr="00AE190C">
              <w:rPr>
                <w:color w:val="000000"/>
                <w:lang w:val="ro-MD" w:eastAsia="ro-RO"/>
              </w:rPr>
              <w:t>pe domeniul creșterii bovinelor</w:t>
            </w:r>
          </w:p>
        </w:tc>
        <w:tc>
          <w:tcPr>
            <w:tcW w:w="567" w:type="dxa"/>
            <w:vAlign w:val="bottom"/>
          </w:tcPr>
          <w:p w14:paraId="5E0B6707" w14:textId="77777777" w:rsidR="00C51E44" w:rsidRPr="003250A0" w:rsidRDefault="00C51E44">
            <w:pPr>
              <w:ind w:firstLine="0"/>
              <w:rPr>
                <w:lang w:val="ro-MD" w:eastAsia="ro-RO"/>
              </w:rPr>
            </w:pPr>
          </w:p>
        </w:tc>
        <w:tc>
          <w:tcPr>
            <w:tcW w:w="567" w:type="dxa"/>
            <w:vAlign w:val="bottom"/>
          </w:tcPr>
          <w:p w14:paraId="767C71E6" w14:textId="77777777" w:rsidR="00C51E44" w:rsidRPr="003250A0" w:rsidRDefault="00C51E44">
            <w:pPr>
              <w:ind w:firstLine="0"/>
              <w:rPr>
                <w:lang w:val="ro-MD" w:eastAsia="ro-RO"/>
              </w:rPr>
            </w:pPr>
          </w:p>
        </w:tc>
        <w:tc>
          <w:tcPr>
            <w:tcW w:w="1134" w:type="dxa"/>
            <w:vAlign w:val="bottom"/>
          </w:tcPr>
          <w:p w14:paraId="1F2A7626" w14:textId="77777777" w:rsidR="00C51E44" w:rsidRPr="003250A0" w:rsidRDefault="00C51E44">
            <w:pPr>
              <w:ind w:firstLine="0"/>
              <w:rPr>
                <w:color w:val="000000"/>
                <w:lang w:val="ro-MD" w:eastAsia="ro-RO"/>
              </w:rPr>
            </w:pPr>
            <w:r w:rsidRPr="003250A0">
              <w:rPr>
                <w:color w:val="000000"/>
                <w:lang w:val="ro-MD" w:eastAsia="ro-RO"/>
              </w:rPr>
              <w:t>Alocarea financiară orientativă anuală</w:t>
            </w:r>
          </w:p>
        </w:tc>
        <w:tc>
          <w:tcPr>
            <w:tcW w:w="284" w:type="dxa"/>
            <w:vAlign w:val="bottom"/>
          </w:tcPr>
          <w:p w14:paraId="3B03515E" w14:textId="77777777" w:rsidR="00C51E44" w:rsidRPr="003250A0" w:rsidRDefault="00C51E44">
            <w:pPr>
              <w:ind w:firstLine="0"/>
              <w:rPr>
                <w:color w:val="000000"/>
                <w:lang w:val="ro-MD" w:eastAsia="ro-RO"/>
              </w:rPr>
            </w:pPr>
          </w:p>
        </w:tc>
        <w:tc>
          <w:tcPr>
            <w:tcW w:w="1134" w:type="dxa"/>
            <w:vAlign w:val="center"/>
          </w:tcPr>
          <w:p w14:paraId="09555A85" w14:textId="77777777" w:rsidR="00C51E44" w:rsidRPr="00C51E44" w:rsidRDefault="00C51E44">
            <w:pPr>
              <w:ind w:firstLine="0"/>
              <w:jc w:val="center"/>
              <w:rPr>
                <w:color w:val="000000"/>
                <w:lang w:val="ro-MD" w:eastAsia="ro-RO"/>
              </w:rPr>
            </w:pPr>
            <w:r w:rsidRPr="00C51E44">
              <w:rPr>
                <w:lang w:val="ro-MD"/>
              </w:rPr>
              <w:t>150.000.000</w:t>
            </w:r>
          </w:p>
        </w:tc>
        <w:tc>
          <w:tcPr>
            <w:tcW w:w="1134" w:type="dxa"/>
            <w:vAlign w:val="center"/>
          </w:tcPr>
          <w:p w14:paraId="2A7E4BDA" w14:textId="77777777" w:rsidR="00C51E44" w:rsidRPr="00C51E44" w:rsidRDefault="00C51E44">
            <w:pPr>
              <w:ind w:firstLine="0"/>
              <w:jc w:val="center"/>
              <w:rPr>
                <w:color w:val="000000"/>
                <w:lang w:val="ro-MD" w:eastAsia="ro-RO"/>
              </w:rPr>
            </w:pPr>
            <w:r w:rsidRPr="00C51E44">
              <w:rPr>
                <w:lang w:val="ro-MD"/>
              </w:rPr>
              <w:t>340.000.000</w:t>
            </w:r>
          </w:p>
        </w:tc>
        <w:tc>
          <w:tcPr>
            <w:tcW w:w="1134" w:type="dxa"/>
            <w:vAlign w:val="center"/>
          </w:tcPr>
          <w:p w14:paraId="4A30B220" w14:textId="77777777" w:rsidR="00C51E44" w:rsidRPr="00C51E44" w:rsidRDefault="00C51E44">
            <w:pPr>
              <w:ind w:firstLine="0"/>
              <w:jc w:val="center"/>
              <w:rPr>
                <w:color w:val="000000"/>
                <w:lang w:val="ro-MD" w:eastAsia="ro-RO"/>
              </w:rPr>
            </w:pPr>
            <w:r w:rsidRPr="00C51E44">
              <w:rPr>
                <w:lang w:val="ro-MD"/>
              </w:rPr>
              <w:t>430.000.000</w:t>
            </w:r>
          </w:p>
        </w:tc>
        <w:tc>
          <w:tcPr>
            <w:tcW w:w="1134" w:type="dxa"/>
            <w:vAlign w:val="center"/>
          </w:tcPr>
          <w:p w14:paraId="492E5DDA" w14:textId="77777777" w:rsidR="00C51E44" w:rsidRPr="00C51E44" w:rsidRDefault="00C51E44">
            <w:pPr>
              <w:ind w:firstLine="0"/>
              <w:jc w:val="center"/>
              <w:rPr>
                <w:color w:val="000000"/>
                <w:lang w:val="ro-MD" w:eastAsia="ro-RO"/>
              </w:rPr>
            </w:pPr>
            <w:r w:rsidRPr="00C51E44">
              <w:rPr>
                <w:lang w:val="ro-MD"/>
              </w:rPr>
              <w:t>530.000.000</w:t>
            </w:r>
          </w:p>
        </w:tc>
        <w:tc>
          <w:tcPr>
            <w:tcW w:w="1134" w:type="dxa"/>
            <w:vAlign w:val="bottom"/>
          </w:tcPr>
          <w:p w14:paraId="12D34113" w14:textId="77777777" w:rsidR="00C51E44" w:rsidRPr="00C51E44" w:rsidRDefault="00C51E44">
            <w:pPr>
              <w:ind w:firstLine="0"/>
              <w:rPr>
                <w:color w:val="000000"/>
                <w:lang w:val="ro-MD" w:eastAsia="ro-RO"/>
              </w:rPr>
            </w:pPr>
            <w:r w:rsidRPr="00C51E44">
              <w:rPr>
                <w:color w:val="000000"/>
                <w:lang w:val="ro-MD" w:eastAsia="ro-RO"/>
              </w:rPr>
              <w:t>1.450.000.000</w:t>
            </w:r>
          </w:p>
        </w:tc>
      </w:tr>
      <w:tr w:rsidR="00C51E44" w:rsidRPr="003250A0" w14:paraId="0A8B6C2F" w14:textId="77777777">
        <w:trPr>
          <w:trHeight w:val="283"/>
        </w:trPr>
        <w:tc>
          <w:tcPr>
            <w:tcW w:w="1129" w:type="dxa"/>
            <w:vMerge/>
            <w:vAlign w:val="bottom"/>
          </w:tcPr>
          <w:p w14:paraId="7E7AE7DA" w14:textId="77777777" w:rsidR="00C51E44" w:rsidRPr="003250A0" w:rsidRDefault="00C51E44">
            <w:pPr>
              <w:ind w:firstLine="0"/>
              <w:rPr>
                <w:color w:val="000000"/>
                <w:lang w:val="ro-MD" w:eastAsia="ro-RO"/>
              </w:rPr>
            </w:pPr>
          </w:p>
        </w:tc>
        <w:tc>
          <w:tcPr>
            <w:tcW w:w="567" w:type="dxa"/>
            <w:vAlign w:val="bottom"/>
          </w:tcPr>
          <w:p w14:paraId="4C1D96B2" w14:textId="77777777" w:rsidR="00C51E44" w:rsidRPr="003250A0" w:rsidRDefault="00C51E44">
            <w:pPr>
              <w:ind w:firstLine="0"/>
              <w:rPr>
                <w:lang w:val="ro-MD" w:eastAsia="ro-RO"/>
              </w:rPr>
            </w:pPr>
          </w:p>
        </w:tc>
        <w:tc>
          <w:tcPr>
            <w:tcW w:w="567" w:type="dxa"/>
            <w:vAlign w:val="bottom"/>
          </w:tcPr>
          <w:p w14:paraId="262B1849" w14:textId="77777777" w:rsidR="00C51E44" w:rsidRPr="003250A0" w:rsidRDefault="00C51E44">
            <w:pPr>
              <w:ind w:firstLine="0"/>
              <w:rPr>
                <w:lang w:val="ro-MD" w:eastAsia="ro-RO"/>
              </w:rPr>
            </w:pPr>
          </w:p>
        </w:tc>
        <w:tc>
          <w:tcPr>
            <w:tcW w:w="1134" w:type="dxa"/>
            <w:vAlign w:val="bottom"/>
          </w:tcPr>
          <w:p w14:paraId="5E4F7864" w14:textId="77777777" w:rsidR="00C51E44" w:rsidRPr="003250A0" w:rsidRDefault="00C51E44">
            <w:pPr>
              <w:ind w:firstLine="0"/>
              <w:rPr>
                <w:color w:val="000000"/>
                <w:lang w:val="ro-MD" w:eastAsia="ro-RO"/>
              </w:rPr>
            </w:pPr>
            <w:r w:rsidRPr="003250A0">
              <w:rPr>
                <w:color w:val="000000"/>
                <w:lang w:val="ro-MD" w:eastAsia="ro-RO"/>
              </w:rPr>
              <w:t xml:space="preserve">Cuantum unitar planificat </w:t>
            </w:r>
          </w:p>
        </w:tc>
        <w:tc>
          <w:tcPr>
            <w:tcW w:w="284" w:type="dxa"/>
            <w:vAlign w:val="bottom"/>
          </w:tcPr>
          <w:p w14:paraId="29CA864C" w14:textId="77777777" w:rsidR="00C51E44" w:rsidRPr="003250A0" w:rsidRDefault="00C51E44">
            <w:pPr>
              <w:ind w:firstLine="0"/>
              <w:rPr>
                <w:color w:val="000000"/>
                <w:lang w:val="ro-MD" w:eastAsia="ro-RO"/>
              </w:rPr>
            </w:pPr>
          </w:p>
        </w:tc>
        <w:tc>
          <w:tcPr>
            <w:tcW w:w="1134" w:type="dxa"/>
            <w:vAlign w:val="center"/>
          </w:tcPr>
          <w:p w14:paraId="598ECFA6" w14:textId="77777777" w:rsidR="00C51E44" w:rsidRPr="00C51E44" w:rsidRDefault="00C51E44">
            <w:pPr>
              <w:ind w:firstLine="0"/>
              <w:jc w:val="center"/>
              <w:rPr>
                <w:color w:val="000000"/>
                <w:lang w:val="ro-MD" w:eastAsia="ro-RO"/>
              </w:rPr>
            </w:pPr>
            <w:r w:rsidRPr="00C51E44">
              <w:rPr>
                <w:lang w:val="ro-MD"/>
              </w:rPr>
              <w:t>10.000.000</w:t>
            </w:r>
          </w:p>
        </w:tc>
        <w:tc>
          <w:tcPr>
            <w:tcW w:w="1134" w:type="dxa"/>
            <w:vAlign w:val="center"/>
          </w:tcPr>
          <w:p w14:paraId="56C0FC6E" w14:textId="77777777" w:rsidR="00C51E44" w:rsidRPr="00C51E44" w:rsidRDefault="00C51E44">
            <w:pPr>
              <w:ind w:firstLine="0"/>
              <w:jc w:val="center"/>
              <w:rPr>
                <w:color w:val="000000"/>
                <w:lang w:val="ro-MD" w:eastAsia="ro-RO"/>
              </w:rPr>
            </w:pPr>
            <w:r w:rsidRPr="00C51E44">
              <w:rPr>
                <w:lang w:val="ro-MD"/>
              </w:rPr>
              <w:t>10.000.000</w:t>
            </w:r>
          </w:p>
        </w:tc>
        <w:tc>
          <w:tcPr>
            <w:tcW w:w="1134" w:type="dxa"/>
            <w:vAlign w:val="center"/>
          </w:tcPr>
          <w:p w14:paraId="44A0DBBB" w14:textId="77777777" w:rsidR="00C51E44" w:rsidRPr="00C51E44" w:rsidRDefault="00C51E44">
            <w:pPr>
              <w:ind w:firstLine="0"/>
              <w:jc w:val="center"/>
              <w:rPr>
                <w:color w:val="000000"/>
                <w:lang w:val="ro-MD" w:eastAsia="ro-RO"/>
              </w:rPr>
            </w:pPr>
            <w:r w:rsidRPr="00C51E44">
              <w:rPr>
                <w:lang w:val="ro-MD"/>
              </w:rPr>
              <w:t>10.000.000</w:t>
            </w:r>
          </w:p>
        </w:tc>
        <w:tc>
          <w:tcPr>
            <w:tcW w:w="1134" w:type="dxa"/>
            <w:vAlign w:val="center"/>
          </w:tcPr>
          <w:p w14:paraId="6A1A719E" w14:textId="77777777" w:rsidR="00C51E44" w:rsidRPr="00C51E44" w:rsidRDefault="00C51E44">
            <w:pPr>
              <w:ind w:firstLine="0"/>
              <w:jc w:val="center"/>
              <w:rPr>
                <w:color w:val="000000"/>
                <w:lang w:val="ro-MD" w:eastAsia="ro-RO"/>
              </w:rPr>
            </w:pPr>
            <w:r w:rsidRPr="00C51E44">
              <w:rPr>
                <w:lang w:val="ro-MD"/>
              </w:rPr>
              <w:t>10.000.000</w:t>
            </w:r>
          </w:p>
        </w:tc>
        <w:tc>
          <w:tcPr>
            <w:tcW w:w="1134" w:type="dxa"/>
            <w:vAlign w:val="bottom"/>
          </w:tcPr>
          <w:p w14:paraId="1385AEB1" w14:textId="77777777" w:rsidR="00C51E44" w:rsidRPr="00C51E44" w:rsidRDefault="00C51E44">
            <w:pPr>
              <w:ind w:firstLine="0"/>
              <w:rPr>
                <w:color w:val="000000"/>
                <w:lang w:val="ro-MD" w:eastAsia="ro-RO"/>
              </w:rPr>
            </w:pPr>
          </w:p>
        </w:tc>
      </w:tr>
      <w:tr w:rsidR="00C51E44" w:rsidRPr="003250A0" w14:paraId="4764E841" w14:textId="77777777">
        <w:trPr>
          <w:trHeight w:val="455"/>
        </w:trPr>
        <w:tc>
          <w:tcPr>
            <w:tcW w:w="1129" w:type="dxa"/>
            <w:vMerge/>
            <w:vAlign w:val="bottom"/>
          </w:tcPr>
          <w:p w14:paraId="21C1FD2D" w14:textId="77777777" w:rsidR="00C51E44" w:rsidRPr="003250A0" w:rsidRDefault="00C51E44">
            <w:pPr>
              <w:ind w:firstLine="0"/>
              <w:rPr>
                <w:lang w:val="ro-MD" w:eastAsia="ro-RO"/>
              </w:rPr>
            </w:pPr>
          </w:p>
        </w:tc>
        <w:tc>
          <w:tcPr>
            <w:tcW w:w="567" w:type="dxa"/>
            <w:vAlign w:val="bottom"/>
          </w:tcPr>
          <w:p w14:paraId="2A1A605F" w14:textId="77777777" w:rsidR="00C51E44" w:rsidRPr="003250A0" w:rsidRDefault="00C51E44">
            <w:pPr>
              <w:ind w:firstLine="0"/>
              <w:rPr>
                <w:color w:val="000000"/>
                <w:lang w:val="ro-MD" w:eastAsia="ro-RO"/>
              </w:rPr>
            </w:pPr>
            <w:r w:rsidRPr="003250A0">
              <w:rPr>
                <w:color w:val="000000"/>
                <w:lang w:val="ro-MD" w:eastAsia="ro-RO"/>
              </w:rPr>
              <w:t>O.2</w:t>
            </w:r>
          </w:p>
        </w:tc>
        <w:tc>
          <w:tcPr>
            <w:tcW w:w="567" w:type="dxa"/>
            <w:vAlign w:val="bottom"/>
          </w:tcPr>
          <w:p w14:paraId="50EFD8C1" w14:textId="77777777" w:rsidR="00C51E44" w:rsidRPr="003250A0" w:rsidRDefault="00C51E44">
            <w:pPr>
              <w:ind w:firstLine="0"/>
              <w:rPr>
                <w:color w:val="000000"/>
                <w:lang w:val="ro-MD" w:eastAsia="ro-RO"/>
              </w:rPr>
            </w:pPr>
            <w:r w:rsidRPr="003250A0">
              <w:rPr>
                <w:color w:val="000000"/>
                <w:lang w:val="ro-MD" w:eastAsia="ro-RO"/>
              </w:rPr>
              <w:t>proiect</w:t>
            </w:r>
          </w:p>
        </w:tc>
        <w:tc>
          <w:tcPr>
            <w:tcW w:w="1134" w:type="dxa"/>
            <w:vAlign w:val="bottom"/>
          </w:tcPr>
          <w:p w14:paraId="1C5B3F74" w14:textId="77777777" w:rsidR="00C51E44" w:rsidRPr="003250A0" w:rsidRDefault="00C51E44">
            <w:pPr>
              <w:ind w:firstLine="0"/>
              <w:rPr>
                <w:color w:val="000000"/>
                <w:lang w:val="ro-MD" w:eastAsia="ro-RO"/>
              </w:rPr>
            </w:pPr>
            <w:r w:rsidRPr="003250A0">
              <w:rPr>
                <w:color w:val="000000"/>
                <w:lang w:val="ro-MD" w:eastAsia="ro-RO"/>
              </w:rPr>
              <w:t>Cantitate</w:t>
            </w:r>
          </w:p>
        </w:tc>
        <w:tc>
          <w:tcPr>
            <w:tcW w:w="284" w:type="dxa"/>
            <w:vAlign w:val="bottom"/>
          </w:tcPr>
          <w:p w14:paraId="739E08B9" w14:textId="77777777" w:rsidR="00C51E44" w:rsidRPr="003250A0" w:rsidRDefault="00C51E44">
            <w:pPr>
              <w:ind w:firstLine="0"/>
              <w:rPr>
                <w:color w:val="000000"/>
                <w:lang w:val="ro-MD" w:eastAsia="ro-RO"/>
              </w:rPr>
            </w:pPr>
          </w:p>
        </w:tc>
        <w:tc>
          <w:tcPr>
            <w:tcW w:w="1134" w:type="dxa"/>
            <w:vAlign w:val="center"/>
          </w:tcPr>
          <w:p w14:paraId="10C19B45" w14:textId="77777777" w:rsidR="00C51E44" w:rsidRPr="00C51E44" w:rsidRDefault="00C51E44">
            <w:pPr>
              <w:ind w:firstLine="0"/>
              <w:jc w:val="center"/>
              <w:rPr>
                <w:color w:val="000000"/>
                <w:lang w:val="ro-MD" w:eastAsia="ro-RO"/>
              </w:rPr>
            </w:pPr>
            <w:r w:rsidRPr="00C51E44">
              <w:rPr>
                <w:lang w:val="ro-MD"/>
              </w:rPr>
              <w:t>15</w:t>
            </w:r>
          </w:p>
        </w:tc>
        <w:tc>
          <w:tcPr>
            <w:tcW w:w="1134" w:type="dxa"/>
            <w:vAlign w:val="center"/>
          </w:tcPr>
          <w:p w14:paraId="6E6E557E" w14:textId="77777777" w:rsidR="00C51E44" w:rsidRPr="00C51E44" w:rsidRDefault="00C51E44">
            <w:pPr>
              <w:ind w:firstLine="0"/>
              <w:jc w:val="center"/>
              <w:rPr>
                <w:color w:val="000000"/>
                <w:lang w:val="ro-MD" w:eastAsia="ro-RO"/>
              </w:rPr>
            </w:pPr>
            <w:r w:rsidRPr="00C51E44">
              <w:rPr>
                <w:lang w:val="ro-MD"/>
              </w:rPr>
              <w:t>34</w:t>
            </w:r>
          </w:p>
        </w:tc>
        <w:tc>
          <w:tcPr>
            <w:tcW w:w="1134" w:type="dxa"/>
            <w:vAlign w:val="center"/>
          </w:tcPr>
          <w:p w14:paraId="19D2C227" w14:textId="77777777" w:rsidR="00C51E44" w:rsidRPr="00C51E44" w:rsidRDefault="00C51E44">
            <w:pPr>
              <w:ind w:firstLine="0"/>
              <w:jc w:val="center"/>
              <w:rPr>
                <w:color w:val="000000"/>
                <w:lang w:val="ro-MD" w:eastAsia="ro-RO"/>
              </w:rPr>
            </w:pPr>
            <w:r w:rsidRPr="00C51E44">
              <w:rPr>
                <w:lang w:val="ro-MD"/>
              </w:rPr>
              <w:t>43</w:t>
            </w:r>
          </w:p>
        </w:tc>
        <w:tc>
          <w:tcPr>
            <w:tcW w:w="1134" w:type="dxa"/>
            <w:vAlign w:val="center"/>
          </w:tcPr>
          <w:p w14:paraId="456F23EA" w14:textId="77777777" w:rsidR="00C51E44" w:rsidRPr="00C51E44" w:rsidRDefault="00C51E44">
            <w:pPr>
              <w:ind w:firstLine="0"/>
              <w:jc w:val="center"/>
              <w:rPr>
                <w:color w:val="000000"/>
                <w:lang w:val="ro-MD" w:eastAsia="ro-RO"/>
              </w:rPr>
            </w:pPr>
            <w:r w:rsidRPr="00C51E44">
              <w:rPr>
                <w:lang w:val="ro-MD"/>
              </w:rPr>
              <w:t>53</w:t>
            </w:r>
          </w:p>
        </w:tc>
        <w:tc>
          <w:tcPr>
            <w:tcW w:w="1134" w:type="dxa"/>
            <w:vAlign w:val="bottom"/>
          </w:tcPr>
          <w:p w14:paraId="53C1A85D" w14:textId="77777777" w:rsidR="00C51E44" w:rsidRPr="00C51E44" w:rsidRDefault="00C51E44">
            <w:pPr>
              <w:ind w:firstLine="0"/>
              <w:rPr>
                <w:color w:val="000000"/>
                <w:lang w:val="ro-MD" w:eastAsia="ro-RO"/>
              </w:rPr>
            </w:pPr>
            <w:r w:rsidRPr="00C51E44">
              <w:rPr>
                <w:color w:val="000000"/>
                <w:lang w:val="ro-MD" w:eastAsia="ro-RO"/>
              </w:rPr>
              <w:t xml:space="preserve">                         </w:t>
            </w:r>
          </w:p>
        </w:tc>
      </w:tr>
      <w:tr w:rsidR="00C51E44" w:rsidRPr="003250A0" w14:paraId="1F05E386" w14:textId="77777777">
        <w:trPr>
          <w:trHeight w:val="850"/>
        </w:trPr>
        <w:tc>
          <w:tcPr>
            <w:tcW w:w="1129" w:type="dxa"/>
            <w:vMerge w:val="restart"/>
            <w:vAlign w:val="bottom"/>
          </w:tcPr>
          <w:p w14:paraId="052ED1BF" w14:textId="77777777" w:rsidR="00C51E44" w:rsidRPr="003250A0" w:rsidRDefault="00C51E44">
            <w:pPr>
              <w:ind w:firstLine="0"/>
              <w:rPr>
                <w:color w:val="000000"/>
                <w:lang w:val="ro-MD" w:eastAsia="ro-RO"/>
              </w:rPr>
            </w:pPr>
            <w:r w:rsidRPr="003250A0">
              <w:rPr>
                <w:color w:val="000000"/>
                <w:lang w:val="ro-MD" w:eastAsia="ro-RO"/>
              </w:rPr>
              <w:t>Construcție, modernizare, echipare</w:t>
            </w:r>
            <w:r w:rsidRPr="00AE190C">
              <w:rPr>
                <w:sz w:val="22"/>
                <w:szCs w:val="22"/>
                <w:highlight w:val="cyan"/>
                <w:lang w:val="ro-MD" w:eastAsia="ro-RO"/>
              </w:rPr>
              <w:t xml:space="preserve"> </w:t>
            </w:r>
            <w:r w:rsidRPr="00AE190C">
              <w:rPr>
                <w:color w:val="000000"/>
                <w:lang w:val="ro-MD" w:eastAsia="ro-RO"/>
              </w:rPr>
              <w:t>pe domeniul creșterii ovinelor, caprinelor, suinelor și păsărilor</w:t>
            </w:r>
          </w:p>
        </w:tc>
        <w:tc>
          <w:tcPr>
            <w:tcW w:w="567" w:type="dxa"/>
            <w:vAlign w:val="bottom"/>
          </w:tcPr>
          <w:p w14:paraId="70312E7A" w14:textId="77777777" w:rsidR="00C51E44" w:rsidRPr="003250A0" w:rsidRDefault="00C51E44">
            <w:pPr>
              <w:ind w:firstLine="0"/>
              <w:rPr>
                <w:lang w:val="ro-MD" w:eastAsia="ro-RO"/>
              </w:rPr>
            </w:pPr>
          </w:p>
        </w:tc>
        <w:tc>
          <w:tcPr>
            <w:tcW w:w="567" w:type="dxa"/>
            <w:vAlign w:val="bottom"/>
          </w:tcPr>
          <w:p w14:paraId="29D0F0F6" w14:textId="77777777" w:rsidR="00C51E44" w:rsidRPr="003250A0" w:rsidRDefault="00C51E44">
            <w:pPr>
              <w:ind w:firstLine="0"/>
              <w:rPr>
                <w:lang w:val="ro-MD" w:eastAsia="ro-RO"/>
              </w:rPr>
            </w:pPr>
          </w:p>
        </w:tc>
        <w:tc>
          <w:tcPr>
            <w:tcW w:w="1134" w:type="dxa"/>
            <w:vAlign w:val="bottom"/>
          </w:tcPr>
          <w:p w14:paraId="4FB8E3E9" w14:textId="77777777" w:rsidR="00C51E44" w:rsidRPr="003250A0" w:rsidRDefault="00C51E44">
            <w:pPr>
              <w:ind w:firstLine="0"/>
              <w:rPr>
                <w:color w:val="000000"/>
                <w:lang w:val="ro-MD" w:eastAsia="ro-RO"/>
              </w:rPr>
            </w:pPr>
            <w:r w:rsidRPr="003250A0">
              <w:rPr>
                <w:color w:val="000000"/>
                <w:lang w:val="ro-MD" w:eastAsia="ro-RO"/>
              </w:rPr>
              <w:t>Alocarea financiară orientativă anuală</w:t>
            </w:r>
          </w:p>
        </w:tc>
        <w:tc>
          <w:tcPr>
            <w:tcW w:w="284" w:type="dxa"/>
            <w:vAlign w:val="bottom"/>
          </w:tcPr>
          <w:p w14:paraId="030C339F" w14:textId="77777777" w:rsidR="00C51E44" w:rsidRPr="003250A0" w:rsidRDefault="00C51E44">
            <w:pPr>
              <w:ind w:firstLine="0"/>
              <w:rPr>
                <w:color w:val="000000"/>
                <w:lang w:val="ro-MD" w:eastAsia="ro-RO"/>
              </w:rPr>
            </w:pPr>
          </w:p>
        </w:tc>
        <w:tc>
          <w:tcPr>
            <w:tcW w:w="1134" w:type="dxa"/>
            <w:vAlign w:val="center"/>
          </w:tcPr>
          <w:p w14:paraId="0625034D" w14:textId="77777777" w:rsidR="00C51E44" w:rsidRPr="00C51E44" w:rsidRDefault="00C51E44">
            <w:pPr>
              <w:ind w:firstLine="0"/>
              <w:jc w:val="center"/>
              <w:rPr>
                <w:color w:val="000000"/>
                <w:lang w:val="ro-MD" w:eastAsia="ro-RO"/>
              </w:rPr>
            </w:pPr>
            <w:r w:rsidRPr="00C51E44">
              <w:rPr>
                <w:lang w:val="ro-MD"/>
              </w:rPr>
              <w:t>225.000.000</w:t>
            </w:r>
          </w:p>
        </w:tc>
        <w:tc>
          <w:tcPr>
            <w:tcW w:w="1134" w:type="dxa"/>
            <w:vAlign w:val="center"/>
          </w:tcPr>
          <w:p w14:paraId="54FC5EB7" w14:textId="77777777" w:rsidR="00C51E44" w:rsidRPr="00C51E44" w:rsidRDefault="00C51E44">
            <w:pPr>
              <w:ind w:firstLine="0"/>
              <w:jc w:val="center"/>
              <w:rPr>
                <w:color w:val="000000"/>
                <w:lang w:val="ro-MD" w:eastAsia="ro-RO"/>
              </w:rPr>
            </w:pPr>
            <w:r w:rsidRPr="00C51E44">
              <w:rPr>
                <w:lang w:val="ro-MD"/>
              </w:rPr>
              <w:t>465.000.000</w:t>
            </w:r>
          </w:p>
        </w:tc>
        <w:tc>
          <w:tcPr>
            <w:tcW w:w="1134" w:type="dxa"/>
            <w:vAlign w:val="center"/>
          </w:tcPr>
          <w:p w14:paraId="70CA76B9" w14:textId="77777777" w:rsidR="00C51E44" w:rsidRPr="00C51E44" w:rsidRDefault="00C51E44">
            <w:pPr>
              <w:ind w:firstLine="0"/>
              <w:jc w:val="center"/>
              <w:rPr>
                <w:color w:val="000000"/>
                <w:lang w:val="ro-MD" w:eastAsia="ro-RO"/>
              </w:rPr>
            </w:pPr>
            <w:r w:rsidRPr="00C51E44">
              <w:rPr>
                <w:lang w:val="ro-MD"/>
              </w:rPr>
              <w:t>502.500.000</w:t>
            </w:r>
          </w:p>
        </w:tc>
        <w:tc>
          <w:tcPr>
            <w:tcW w:w="1134" w:type="dxa"/>
            <w:vAlign w:val="center"/>
          </w:tcPr>
          <w:p w14:paraId="2239897A" w14:textId="77777777" w:rsidR="00C51E44" w:rsidRPr="00C51E44" w:rsidRDefault="00C51E44">
            <w:pPr>
              <w:ind w:firstLine="0"/>
              <w:jc w:val="center"/>
              <w:rPr>
                <w:color w:val="000000"/>
                <w:lang w:val="ro-MD" w:eastAsia="ro-RO"/>
              </w:rPr>
            </w:pPr>
            <w:r w:rsidRPr="00C51E44">
              <w:rPr>
                <w:lang w:val="ro-MD"/>
              </w:rPr>
              <w:t>532.500.000</w:t>
            </w:r>
          </w:p>
        </w:tc>
        <w:tc>
          <w:tcPr>
            <w:tcW w:w="1134" w:type="dxa"/>
            <w:vAlign w:val="bottom"/>
          </w:tcPr>
          <w:p w14:paraId="145BC0F3" w14:textId="77777777" w:rsidR="00C51E44" w:rsidRPr="00C51E44" w:rsidRDefault="00C51E44">
            <w:pPr>
              <w:ind w:firstLine="0"/>
              <w:rPr>
                <w:color w:val="000000"/>
                <w:lang w:val="ro-MD" w:eastAsia="ro-RO"/>
              </w:rPr>
            </w:pPr>
            <w:r w:rsidRPr="00C51E44">
              <w:rPr>
                <w:color w:val="000000"/>
                <w:lang w:val="ro-MD" w:eastAsia="ro-RO"/>
              </w:rPr>
              <w:t>1.725.000.000</w:t>
            </w:r>
          </w:p>
        </w:tc>
      </w:tr>
      <w:tr w:rsidR="00C51E44" w:rsidRPr="003250A0" w14:paraId="60C2BC0F" w14:textId="77777777">
        <w:trPr>
          <w:trHeight w:val="283"/>
        </w:trPr>
        <w:tc>
          <w:tcPr>
            <w:tcW w:w="1129" w:type="dxa"/>
            <w:vMerge/>
            <w:vAlign w:val="bottom"/>
          </w:tcPr>
          <w:p w14:paraId="3FF65CD4" w14:textId="77777777" w:rsidR="00C51E44" w:rsidRPr="003250A0" w:rsidRDefault="00C51E44">
            <w:pPr>
              <w:ind w:firstLine="0"/>
              <w:rPr>
                <w:color w:val="000000"/>
                <w:lang w:val="ro-MD" w:eastAsia="ro-RO"/>
              </w:rPr>
            </w:pPr>
          </w:p>
        </w:tc>
        <w:tc>
          <w:tcPr>
            <w:tcW w:w="567" w:type="dxa"/>
            <w:vAlign w:val="bottom"/>
          </w:tcPr>
          <w:p w14:paraId="6953FFFD" w14:textId="77777777" w:rsidR="00C51E44" w:rsidRPr="003250A0" w:rsidRDefault="00C51E44">
            <w:pPr>
              <w:ind w:firstLine="0"/>
              <w:rPr>
                <w:lang w:val="ro-MD" w:eastAsia="ro-RO"/>
              </w:rPr>
            </w:pPr>
          </w:p>
        </w:tc>
        <w:tc>
          <w:tcPr>
            <w:tcW w:w="567" w:type="dxa"/>
            <w:vAlign w:val="bottom"/>
          </w:tcPr>
          <w:p w14:paraId="569077FB" w14:textId="77777777" w:rsidR="00C51E44" w:rsidRPr="003250A0" w:rsidRDefault="00C51E44">
            <w:pPr>
              <w:ind w:firstLine="0"/>
              <w:rPr>
                <w:lang w:val="ro-MD" w:eastAsia="ro-RO"/>
              </w:rPr>
            </w:pPr>
          </w:p>
        </w:tc>
        <w:tc>
          <w:tcPr>
            <w:tcW w:w="1134" w:type="dxa"/>
            <w:vAlign w:val="bottom"/>
          </w:tcPr>
          <w:p w14:paraId="7F57C7AC" w14:textId="77777777" w:rsidR="00C51E44" w:rsidRPr="003250A0" w:rsidRDefault="00C51E44">
            <w:pPr>
              <w:ind w:firstLine="0"/>
              <w:rPr>
                <w:color w:val="000000"/>
                <w:lang w:val="ro-MD" w:eastAsia="ro-RO"/>
              </w:rPr>
            </w:pPr>
            <w:r w:rsidRPr="003250A0">
              <w:rPr>
                <w:color w:val="000000"/>
                <w:lang w:val="ro-MD" w:eastAsia="ro-RO"/>
              </w:rPr>
              <w:t xml:space="preserve">Cuantum unitar planificat </w:t>
            </w:r>
          </w:p>
        </w:tc>
        <w:tc>
          <w:tcPr>
            <w:tcW w:w="284" w:type="dxa"/>
            <w:vAlign w:val="bottom"/>
          </w:tcPr>
          <w:p w14:paraId="65941C79" w14:textId="77777777" w:rsidR="00C51E44" w:rsidRPr="003250A0" w:rsidRDefault="00C51E44">
            <w:pPr>
              <w:ind w:firstLine="0"/>
              <w:rPr>
                <w:color w:val="000000"/>
                <w:lang w:val="ro-MD" w:eastAsia="ro-RO"/>
              </w:rPr>
            </w:pPr>
          </w:p>
        </w:tc>
        <w:tc>
          <w:tcPr>
            <w:tcW w:w="1134" w:type="dxa"/>
            <w:vAlign w:val="center"/>
          </w:tcPr>
          <w:p w14:paraId="7E154C0F" w14:textId="77777777" w:rsidR="00C51E44" w:rsidRPr="00C51E44" w:rsidRDefault="00C51E44">
            <w:pPr>
              <w:ind w:firstLine="0"/>
              <w:jc w:val="center"/>
              <w:rPr>
                <w:color w:val="000000"/>
                <w:lang w:val="ro-MD" w:eastAsia="ro-RO"/>
              </w:rPr>
            </w:pPr>
            <w:r w:rsidRPr="00C51E44">
              <w:rPr>
                <w:lang w:val="ro-MD"/>
              </w:rPr>
              <w:t>7.500.000</w:t>
            </w:r>
          </w:p>
        </w:tc>
        <w:tc>
          <w:tcPr>
            <w:tcW w:w="1134" w:type="dxa"/>
            <w:vAlign w:val="center"/>
          </w:tcPr>
          <w:p w14:paraId="1213D031" w14:textId="77777777" w:rsidR="00C51E44" w:rsidRPr="00C51E44" w:rsidRDefault="00C51E44">
            <w:pPr>
              <w:ind w:firstLine="0"/>
              <w:jc w:val="center"/>
              <w:rPr>
                <w:color w:val="000000"/>
                <w:lang w:val="ro-MD" w:eastAsia="ro-RO"/>
              </w:rPr>
            </w:pPr>
            <w:r w:rsidRPr="00C51E44">
              <w:rPr>
                <w:lang w:val="ro-MD"/>
              </w:rPr>
              <w:t>7.500.000</w:t>
            </w:r>
          </w:p>
        </w:tc>
        <w:tc>
          <w:tcPr>
            <w:tcW w:w="1134" w:type="dxa"/>
            <w:vAlign w:val="center"/>
          </w:tcPr>
          <w:p w14:paraId="1D269B47" w14:textId="77777777" w:rsidR="00C51E44" w:rsidRPr="00C51E44" w:rsidRDefault="00C51E44">
            <w:pPr>
              <w:ind w:firstLine="0"/>
              <w:jc w:val="center"/>
              <w:rPr>
                <w:color w:val="000000"/>
                <w:lang w:val="ro-MD" w:eastAsia="ro-RO"/>
              </w:rPr>
            </w:pPr>
            <w:r w:rsidRPr="00C51E44">
              <w:rPr>
                <w:lang w:val="ro-MD"/>
              </w:rPr>
              <w:t>7.500.000</w:t>
            </w:r>
          </w:p>
        </w:tc>
        <w:tc>
          <w:tcPr>
            <w:tcW w:w="1134" w:type="dxa"/>
            <w:vAlign w:val="center"/>
          </w:tcPr>
          <w:p w14:paraId="6D1FC476" w14:textId="77777777" w:rsidR="00C51E44" w:rsidRPr="00C51E44" w:rsidRDefault="00C51E44">
            <w:pPr>
              <w:ind w:firstLine="0"/>
              <w:jc w:val="center"/>
              <w:rPr>
                <w:color w:val="000000"/>
                <w:lang w:val="ro-MD" w:eastAsia="ro-RO"/>
              </w:rPr>
            </w:pPr>
            <w:r w:rsidRPr="00C51E44">
              <w:rPr>
                <w:lang w:val="ro-MD"/>
              </w:rPr>
              <w:t>7.500.000</w:t>
            </w:r>
          </w:p>
        </w:tc>
        <w:tc>
          <w:tcPr>
            <w:tcW w:w="1134" w:type="dxa"/>
            <w:vAlign w:val="bottom"/>
          </w:tcPr>
          <w:p w14:paraId="76C0E29E" w14:textId="77777777" w:rsidR="00C51E44" w:rsidRPr="00C51E44" w:rsidRDefault="00C51E44">
            <w:pPr>
              <w:ind w:firstLine="0"/>
              <w:rPr>
                <w:color w:val="000000"/>
                <w:lang w:val="ro-MD" w:eastAsia="ro-RO"/>
              </w:rPr>
            </w:pPr>
          </w:p>
        </w:tc>
      </w:tr>
      <w:tr w:rsidR="00C51E44" w:rsidRPr="003250A0" w14:paraId="32F668C2" w14:textId="77777777">
        <w:trPr>
          <w:trHeight w:val="283"/>
        </w:trPr>
        <w:tc>
          <w:tcPr>
            <w:tcW w:w="1129" w:type="dxa"/>
            <w:vMerge/>
            <w:vAlign w:val="bottom"/>
          </w:tcPr>
          <w:p w14:paraId="29B5849C" w14:textId="77777777" w:rsidR="00C51E44" w:rsidRPr="003250A0" w:rsidRDefault="00C51E44">
            <w:pPr>
              <w:ind w:firstLine="0"/>
              <w:rPr>
                <w:lang w:val="ro-MD" w:eastAsia="ro-RO"/>
              </w:rPr>
            </w:pPr>
          </w:p>
        </w:tc>
        <w:tc>
          <w:tcPr>
            <w:tcW w:w="567" w:type="dxa"/>
            <w:vAlign w:val="bottom"/>
          </w:tcPr>
          <w:p w14:paraId="33AD237F" w14:textId="77777777" w:rsidR="00C51E44" w:rsidRPr="003250A0" w:rsidRDefault="00C51E44">
            <w:pPr>
              <w:ind w:firstLine="0"/>
              <w:rPr>
                <w:color w:val="000000"/>
                <w:lang w:val="ro-MD" w:eastAsia="ro-RO"/>
              </w:rPr>
            </w:pPr>
            <w:r w:rsidRPr="003250A0">
              <w:rPr>
                <w:color w:val="000000"/>
                <w:lang w:val="ro-MD" w:eastAsia="ro-RO"/>
              </w:rPr>
              <w:t>O.2</w:t>
            </w:r>
          </w:p>
        </w:tc>
        <w:tc>
          <w:tcPr>
            <w:tcW w:w="567" w:type="dxa"/>
            <w:vAlign w:val="bottom"/>
          </w:tcPr>
          <w:p w14:paraId="14379C47" w14:textId="77777777" w:rsidR="00C51E44" w:rsidRPr="003250A0" w:rsidRDefault="00C51E44">
            <w:pPr>
              <w:ind w:firstLine="0"/>
              <w:rPr>
                <w:color w:val="000000"/>
                <w:lang w:val="ro-MD" w:eastAsia="ro-RO"/>
              </w:rPr>
            </w:pPr>
            <w:r w:rsidRPr="003250A0">
              <w:rPr>
                <w:color w:val="000000"/>
                <w:lang w:val="ro-MD" w:eastAsia="ro-RO"/>
              </w:rPr>
              <w:t>proiect</w:t>
            </w:r>
          </w:p>
        </w:tc>
        <w:tc>
          <w:tcPr>
            <w:tcW w:w="1134" w:type="dxa"/>
            <w:vAlign w:val="bottom"/>
          </w:tcPr>
          <w:p w14:paraId="3472FACE" w14:textId="77777777" w:rsidR="00C51E44" w:rsidRPr="003250A0" w:rsidRDefault="00C51E44">
            <w:pPr>
              <w:ind w:firstLine="0"/>
              <w:rPr>
                <w:color w:val="000000"/>
                <w:lang w:val="ro-MD" w:eastAsia="ro-RO"/>
              </w:rPr>
            </w:pPr>
            <w:r w:rsidRPr="003250A0">
              <w:rPr>
                <w:color w:val="000000"/>
                <w:lang w:val="ro-MD" w:eastAsia="ro-RO"/>
              </w:rPr>
              <w:t>Cantitate</w:t>
            </w:r>
          </w:p>
        </w:tc>
        <w:tc>
          <w:tcPr>
            <w:tcW w:w="284" w:type="dxa"/>
            <w:vAlign w:val="bottom"/>
          </w:tcPr>
          <w:p w14:paraId="3A0C6E5A" w14:textId="77777777" w:rsidR="00C51E44" w:rsidRPr="003250A0" w:rsidRDefault="00C51E44">
            <w:pPr>
              <w:ind w:firstLine="0"/>
              <w:rPr>
                <w:color w:val="000000"/>
                <w:lang w:val="ro-MD" w:eastAsia="ro-RO"/>
              </w:rPr>
            </w:pPr>
          </w:p>
        </w:tc>
        <w:tc>
          <w:tcPr>
            <w:tcW w:w="1134" w:type="dxa"/>
            <w:vAlign w:val="center"/>
          </w:tcPr>
          <w:p w14:paraId="09F25169" w14:textId="77777777" w:rsidR="00C51E44" w:rsidRPr="00C51E44" w:rsidRDefault="00C51E44">
            <w:pPr>
              <w:ind w:firstLine="0"/>
              <w:jc w:val="center"/>
              <w:rPr>
                <w:color w:val="000000"/>
                <w:lang w:val="ro-MD" w:eastAsia="ro-RO"/>
              </w:rPr>
            </w:pPr>
            <w:r w:rsidRPr="00C51E44">
              <w:rPr>
                <w:lang w:val="ro-MD"/>
              </w:rPr>
              <w:t>30</w:t>
            </w:r>
          </w:p>
        </w:tc>
        <w:tc>
          <w:tcPr>
            <w:tcW w:w="1134" w:type="dxa"/>
            <w:vAlign w:val="center"/>
          </w:tcPr>
          <w:p w14:paraId="3029CD09" w14:textId="77777777" w:rsidR="00C51E44" w:rsidRPr="00C51E44" w:rsidRDefault="00C51E44">
            <w:pPr>
              <w:ind w:firstLine="0"/>
              <w:jc w:val="center"/>
              <w:rPr>
                <w:color w:val="000000"/>
                <w:lang w:val="ro-MD" w:eastAsia="ro-RO"/>
              </w:rPr>
            </w:pPr>
            <w:r w:rsidRPr="00C51E44">
              <w:rPr>
                <w:lang w:val="ro-MD"/>
              </w:rPr>
              <w:t>62</w:t>
            </w:r>
          </w:p>
        </w:tc>
        <w:tc>
          <w:tcPr>
            <w:tcW w:w="1134" w:type="dxa"/>
            <w:vAlign w:val="center"/>
          </w:tcPr>
          <w:p w14:paraId="4EABAC55" w14:textId="77777777" w:rsidR="00C51E44" w:rsidRPr="00C51E44" w:rsidRDefault="00C51E44">
            <w:pPr>
              <w:ind w:firstLine="0"/>
              <w:jc w:val="center"/>
              <w:rPr>
                <w:color w:val="000000"/>
                <w:lang w:val="ro-MD" w:eastAsia="ro-RO"/>
              </w:rPr>
            </w:pPr>
            <w:r w:rsidRPr="00C51E44">
              <w:rPr>
                <w:lang w:val="ro-MD"/>
              </w:rPr>
              <w:t>67</w:t>
            </w:r>
          </w:p>
        </w:tc>
        <w:tc>
          <w:tcPr>
            <w:tcW w:w="1134" w:type="dxa"/>
            <w:vAlign w:val="center"/>
          </w:tcPr>
          <w:p w14:paraId="2AFF1F75" w14:textId="77777777" w:rsidR="00C51E44" w:rsidRPr="00C51E44" w:rsidRDefault="00C51E44">
            <w:pPr>
              <w:ind w:firstLine="0"/>
              <w:jc w:val="center"/>
              <w:rPr>
                <w:color w:val="000000"/>
                <w:lang w:val="ro-MD" w:eastAsia="ro-RO"/>
              </w:rPr>
            </w:pPr>
            <w:r w:rsidRPr="00C51E44">
              <w:rPr>
                <w:lang w:val="ro-MD"/>
              </w:rPr>
              <w:t>71</w:t>
            </w:r>
          </w:p>
        </w:tc>
        <w:tc>
          <w:tcPr>
            <w:tcW w:w="1134" w:type="dxa"/>
            <w:vAlign w:val="bottom"/>
          </w:tcPr>
          <w:p w14:paraId="18669888" w14:textId="77777777" w:rsidR="00C51E44" w:rsidRPr="00C51E44" w:rsidRDefault="00C51E44">
            <w:pPr>
              <w:ind w:firstLine="0"/>
              <w:rPr>
                <w:color w:val="000000"/>
                <w:lang w:val="ro-MD" w:eastAsia="ro-RO"/>
              </w:rPr>
            </w:pPr>
          </w:p>
        </w:tc>
      </w:tr>
      <w:tr w:rsidR="00C51E44" w:rsidRPr="003250A0" w14:paraId="05B7FC52" w14:textId="77777777">
        <w:trPr>
          <w:trHeight w:val="283"/>
        </w:trPr>
        <w:tc>
          <w:tcPr>
            <w:tcW w:w="1129" w:type="dxa"/>
            <w:vMerge w:val="restart"/>
            <w:vAlign w:val="bottom"/>
          </w:tcPr>
          <w:p w14:paraId="321D9BAA" w14:textId="77777777" w:rsidR="00C51E44" w:rsidRPr="003250A0" w:rsidRDefault="00C51E44">
            <w:pPr>
              <w:ind w:firstLine="0"/>
              <w:rPr>
                <w:lang w:val="ro-MD" w:eastAsia="ro-RO"/>
              </w:rPr>
            </w:pPr>
            <w:r w:rsidRPr="003250A0">
              <w:rPr>
                <w:color w:val="000000"/>
                <w:lang w:val="ro-MD" w:eastAsia="ro-RO"/>
              </w:rPr>
              <w:t>Construcție, modernizare, echipare</w:t>
            </w:r>
            <w:r>
              <w:rPr>
                <w:color w:val="000000"/>
                <w:lang w:val="ro-MD" w:eastAsia="ro-RO"/>
              </w:rPr>
              <w:t xml:space="preserve"> </w:t>
            </w:r>
            <w:r w:rsidRPr="00AE190C">
              <w:rPr>
                <w:color w:val="000000"/>
                <w:lang w:val="ro-MD" w:eastAsia="ro-RO"/>
              </w:rPr>
              <w:t xml:space="preserve">pe domeniul creșterii </w:t>
            </w:r>
            <w:proofErr w:type="spellStart"/>
            <w:r w:rsidRPr="00AE190C">
              <w:rPr>
                <w:color w:val="000000"/>
                <w:lang w:val="ro-MD" w:eastAsia="ro-RO"/>
              </w:rPr>
              <w:t>ecvinelor</w:t>
            </w:r>
            <w:proofErr w:type="spellEnd"/>
            <w:r w:rsidRPr="00AE190C">
              <w:rPr>
                <w:color w:val="000000"/>
                <w:lang w:val="ro-MD" w:eastAsia="ro-RO"/>
              </w:rPr>
              <w:t>, iepurilor și animalelor de blană</w:t>
            </w:r>
          </w:p>
        </w:tc>
        <w:tc>
          <w:tcPr>
            <w:tcW w:w="567" w:type="dxa"/>
            <w:vAlign w:val="bottom"/>
          </w:tcPr>
          <w:p w14:paraId="34E9A3A6" w14:textId="77777777" w:rsidR="00C51E44" w:rsidRPr="003250A0" w:rsidRDefault="00C51E44">
            <w:pPr>
              <w:ind w:firstLine="0"/>
              <w:rPr>
                <w:color w:val="000000"/>
                <w:lang w:val="ro-MD" w:eastAsia="ro-RO"/>
              </w:rPr>
            </w:pPr>
          </w:p>
        </w:tc>
        <w:tc>
          <w:tcPr>
            <w:tcW w:w="567" w:type="dxa"/>
            <w:vAlign w:val="bottom"/>
          </w:tcPr>
          <w:p w14:paraId="0237D773" w14:textId="77777777" w:rsidR="00C51E44" w:rsidRPr="003250A0" w:rsidRDefault="00C51E44">
            <w:pPr>
              <w:ind w:firstLine="0"/>
              <w:rPr>
                <w:color w:val="000000"/>
                <w:lang w:val="ro-MD" w:eastAsia="ro-RO"/>
              </w:rPr>
            </w:pPr>
          </w:p>
        </w:tc>
        <w:tc>
          <w:tcPr>
            <w:tcW w:w="1134" w:type="dxa"/>
            <w:vAlign w:val="bottom"/>
          </w:tcPr>
          <w:p w14:paraId="3350F679" w14:textId="77777777" w:rsidR="00C51E44" w:rsidRPr="003250A0" w:rsidRDefault="00C51E44">
            <w:pPr>
              <w:ind w:firstLine="0"/>
              <w:rPr>
                <w:color w:val="000000"/>
                <w:lang w:val="ro-MD" w:eastAsia="ro-RO"/>
              </w:rPr>
            </w:pPr>
            <w:r w:rsidRPr="003250A0">
              <w:rPr>
                <w:color w:val="000000"/>
                <w:lang w:val="ro-MD" w:eastAsia="ro-RO"/>
              </w:rPr>
              <w:t>Alocarea financiară orientativă anuală</w:t>
            </w:r>
          </w:p>
        </w:tc>
        <w:tc>
          <w:tcPr>
            <w:tcW w:w="284" w:type="dxa"/>
            <w:vAlign w:val="bottom"/>
          </w:tcPr>
          <w:p w14:paraId="440C536E" w14:textId="77777777" w:rsidR="00C51E44" w:rsidRPr="003250A0" w:rsidRDefault="00C51E44">
            <w:pPr>
              <w:ind w:firstLine="0"/>
              <w:rPr>
                <w:color w:val="000000"/>
                <w:lang w:val="ro-MD" w:eastAsia="ro-RO"/>
              </w:rPr>
            </w:pPr>
          </w:p>
        </w:tc>
        <w:tc>
          <w:tcPr>
            <w:tcW w:w="1134" w:type="dxa"/>
            <w:vAlign w:val="center"/>
          </w:tcPr>
          <w:p w14:paraId="27E97AC7" w14:textId="77777777" w:rsidR="00C51E44" w:rsidRPr="00C51E44" w:rsidRDefault="00C51E44">
            <w:pPr>
              <w:ind w:firstLine="0"/>
              <w:jc w:val="center"/>
              <w:rPr>
                <w:lang w:val="ro-MD"/>
              </w:rPr>
            </w:pPr>
            <w:r w:rsidRPr="00C51E44">
              <w:rPr>
                <w:lang w:val="ro-MD"/>
              </w:rPr>
              <w:t>11.250.000</w:t>
            </w:r>
          </w:p>
        </w:tc>
        <w:tc>
          <w:tcPr>
            <w:tcW w:w="1134" w:type="dxa"/>
            <w:vAlign w:val="center"/>
          </w:tcPr>
          <w:p w14:paraId="4317F9A3" w14:textId="77777777" w:rsidR="00C51E44" w:rsidRPr="00C51E44" w:rsidRDefault="00C51E44">
            <w:pPr>
              <w:ind w:firstLine="0"/>
              <w:jc w:val="center"/>
              <w:rPr>
                <w:lang w:val="ro-MD"/>
              </w:rPr>
            </w:pPr>
            <w:r w:rsidRPr="00C51E44">
              <w:rPr>
                <w:lang w:val="ro-MD"/>
              </w:rPr>
              <w:t>26.250.000</w:t>
            </w:r>
          </w:p>
        </w:tc>
        <w:tc>
          <w:tcPr>
            <w:tcW w:w="1134" w:type="dxa"/>
            <w:vAlign w:val="center"/>
          </w:tcPr>
          <w:p w14:paraId="09D0B7C9" w14:textId="77777777" w:rsidR="00C51E44" w:rsidRPr="00C51E44" w:rsidRDefault="00C51E44">
            <w:pPr>
              <w:ind w:firstLine="0"/>
              <w:jc w:val="center"/>
              <w:rPr>
                <w:lang w:val="ro-MD"/>
              </w:rPr>
            </w:pPr>
            <w:r w:rsidRPr="00C51E44">
              <w:rPr>
                <w:lang w:val="ro-MD"/>
              </w:rPr>
              <w:t>33.750.000</w:t>
            </w:r>
          </w:p>
        </w:tc>
        <w:tc>
          <w:tcPr>
            <w:tcW w:w="1134" w:type="dxa"/>
            <w:vAlign w:val="center"/>
          </w:tcPr>
          <w:p w14:paraId="27275E22" w14:textId="77777777" w:rsidR="00C51E44" w:rsidRPr="00C51E44" w:rsidRDefault="00C51E44">
            <w:pPr>
              <w:ind w:firstLine="0"/>
              <w:jc w:val="center"/>
              <w:rPr>
                <w:lang w:val="ro-MD"/>
              </w:rPr>
            </w:pPr>
            <w:r w:rsidRPr="00C51E44">
              <w:rPr>
                <w:lang w:val="ro-MD"/>
              </w:rPr>
              <w:t>41.250.000</w:t>
            </w:r>
          </w:p>
        </w:tc>
        <w:tc>
          <w:tcPr>
            <w:tcW w:w="1134" w:type="dxa"/>
            <w:vAlign w:val="bottom"/>
          </w:tcPr>
          <w:p w14:paraId="2C52F61A" w14:textId="77777777" w:rsidR="00C51E44" w:rsidRPr="00C51E44" w:rsidRDefault="00C51E44">
            <w:pPr>
              <w:ind w:firstLine="0"/>
              <w:rPr>
                <w:color w:val="000000"/>
                <w:lang w:val="ro-MD" w:eastAsia="ro-RO"/>
              </w:rPr>
            </w:pPr>
            <w:r w:rsidRPr="00C51E44">
              <w:rPr>
                <w:color w:val="000000"/>
                <w:lang w:val="ro-MD" w:eastAsia="ro-RO"/>
              </w:rPr>
              <w:t>112.500.000</w:t>
            </w:r>
          </w:p>
        </w:tc>
      </w:tr>
      <w:tr w:rsidR="00C51E44" w:rsidRPr="003250A0" w14:paraId="231222EB" w14:textId="77777777">
        <w:trPr>
          <w:trHeight w:val="283"/>
        </w:trPr>
        <w:tc>
          <w:tcPr>
            <w:tcW w:w="1129" w:type="dxa"/>
            <w:vMerge/>
            <w:vAlign w:val="bottom"/>
          </w:tcPr>
          <w:p w14:paraId="7E578417" w14:textId="77777777" w:rsidR="00C51E44" w:rsidRPr="003250A0" w:rsidRDefault="00C51E44">
            <w:pPr>
              <w:ind w:firstLine="0"/>
              <w:rPr>
                <w:lang w:val="ro-MD" w:eastAsia="ro-RO"/>
              </w:rPr>
            </w:pPr>
          </w:p>
        </w:tc>
        <w:tc>
          <w:tcPr>
            <w:tcW w:w="567" w:type="dxa"/>
            <w:vAlign w:val="bottom"/>
          </w:tcPr>
          <w:p w14:paraId="7E73704C" w14:textId="77777777" w:rsidR="00C51E44" w:rsidRPr="003250A0" w:rsidRDefault="00C51E44">
            <w:pPr>
              <w:ind w:firstLine="0"/>
              <w:rPr>
                <w:color w:val="000000"/>
                <w:lang w:val="ro-MD" w:eastAsia="ro-RO"/>
              </w:rPr>
            </w:pPr>
          </w:p>
        </w:tc>
        <w:tc>
          <w:tcPr>
            <w:tcW w:w="567" w:type="dxa"/>
            <w:vAlign w:val="bottom"/>
          </w:tcPr>
          <w:p w14:paraId="2DA7FCE3" w14:textId="77777777" w:rsidR="00C51E44" w:rsidRPr="003250A0" w:rsidRDefault="00C51E44">
            <w:pPr>
              <w:ind w:firstLine="0"/>
              <w:rPr>
                <w:color w:val="000000"/>
                <w:lang w:val="ro-MD" w:eastAsia="ro-RO"/>
              </w:rPr>
            </w:pPr>
          </w:p>
        </w:tc>
        <w:tc>
          <w:tcPr>
            <w:tcW w:w="1134" w:type="dxa"/>
            <w:vAlign w:val="bottom"/>
          </w:tcPr>
          <w:p w14:paraId="209D4BE3" w14:textId="77777777" w:rsidR="00C51E44" w:rsidRPr="003250A0" w:rsidRDefault="00C51E44">
            <w:pPr>
              <w:ind w:firstLine="0"/>
              <w:rPr>
                <w:color w:val="000000"/>
                <w:lang w:val="ro-MD" w:eastAsia="ro-RO"/>
              </w:rPr>
            </w:pPr>
            <w:r w:rsidRPr="003250A0">
              <w:rPr>
                <w:color w:val="000000"/>
                <w:lang w:val="ro-MD" w:eastAsia="ro-RO"/>
              </w:rPr>
              <w:t xml:space="preserve">Cuantum unitar planificat </w:t>
            </w:r>
          </w:p>
        </w:tc>
        <w:tc>
          <w:tcPr>
            <w:tcW w:w="284" w:type="dxa"/>
            <w:vAlign w:val="bottom"/>
          </w:tcPr>
          <w:p w14:paraId="4D74F883" w14:textId="77777777" w:rsidR="00C51E44" w:rsidRPr="003250A0" w:rsidRDefault="00C51E44">
            <w:pPr>
              <w:ind w:firstLine="0"/>
              <w:rPr>
                <w:color w:val="000000"/>
                <w:lang w:val="ro-MD" w:eastAsia="ro-RO"/>
              </w:rPr>
            </w:pPr>
          </w:p>
        </w:tc>
        <w:tc>
          <w:tcPr>
            <w:tcW w:w="1134" w:type="dxa"/>
            <w:vAlign w:val="center"/>
          </w:tcPr>
          <w:p w14:paraId="1B6EAA82" w14:textId="77777777" w:rsidR="00C51E44" w:rsidRPr="00C51E44" w:rsidRDefault="00C51E44">
            <w:pPr>
              <w:ind w:firstLine="0"/>
              <w:jc w:val="center"/>
              <w:rPr>
                <w:lang w:val="ro-MD"/>
              </w:rPr>
            </w:pPr>
            <w:r w:rsidRPr="00C51E44">
              <w:rPr>
                <w:lang w:val="ro-MD"/>
              </w:rPr>
              <w:t>3.750.000</w:t>
            </w:r>
          </w:p>
        </w:tc>
        <w:tc>
          <w:tcPr>
            <w:tcW w:w="1134" w:type="dxa"/>
            <w:vAlign w:val="center"/>
          </w:tcPr>
          <w:p w14:paraId="7F900CCC" w14:textId="77777777" w:rsidR="00C51E44" w:rsidRPr="00C51E44" w:rsidRDefault="00C51E44">
            <w:pPr>
              <w:ind w:firstLine="0"/>
              <w:jc w:val="center"/>
              <w:rPr>
                <w:lang w:val="ro-MD"/>
              </w:rPr>
            </w:pPr>
            <w:r w:rsidRPr="00C51E44">
              <w:rPr>
                <w:lang w:val="ro-MD"/>
              </w:rPr>
              <w:t>3.750.000</w:t>
            </w:r>
          </w:p>
        </w:tc>
        <w:tc>
          <w:tcPr>
            <w:tcW w:w="1134" w:type="dxa"/>
            <w:vAlign w:val="center"/>
          </w:tcPr>
          <w:p w14:paraId="5447EA90" w14:textId="77777777" w:rsidR="00C51E44" w:rsidRPr="00C51E44" w:rsidRDefault="00C51E44">
            <w:pPr>
              <w:ind w:firstLine="0"/>
              <w:jc w:val="center"/>
              <w:rPr>
                <w:lang w:val="ro-MD"/>
              </w:rPr>
            </w:pPr>
            <w:r w:rsidRPr="00C51E44">
              <w:rPr>
                <w:lang w:val="ro-MD"/>
              </w:rPr>
              <w:t>3.750.000</w:t>
            </w:r>
          </w:p>
        </w:tc>
        <w:tc>
          <w:tcPr>
            <w:tcW w:w="1134" w:type="dxa"/>
            <w:vAlign w:val="center"/>
          </w:tcPr>
          <w:p w14:paraId="65FE8B46" w14:textId="77777777" w:rsidR="00C51E44" w:rsidRPr="00C51E44" w:rsidRDefault="00C51E44">
            <w:pPr>
              <w:ind w:firstLine="0"/>
              <w:jc w:val="center"/>
              <w:rPr>
                <w:lang w:val="ro-MD"/>
              </w:rPr>
            </w:pPr>
            <w:r w:rsidRPr="00C51E44">
              <w:rPr>
                <w:lang w:val="ro-MD"/>
              </w:rPr>
              <w:t>3.750.000</w:t>
            </w:r>
          </w:p>
        </w:tc>
        <w:tc>
          <w:tcPr>
            <w:tcW w:w="1134" w:type="dxa"/>
            <w:vAlign w:val="bottom"/>
          </w:tcPr>
          <w:p w14:paraId="7131EB05" w14:textId="77777777" w:rsidR="00C51E44" w:rsidRPr="00C51E44" w:rsidRDefault="00C51E44">
            <w:pPr>
              <w:ind w:firstLine="0"/>
              <w:rPr>
                <w:color w:val="000000"/>
                <w:lang w:val="ro-MD" w:eastAsia="ro-RO"/>
              </w:rPr>
            </w:pPr>
          </w:p>
        </w:tc>
      </w:tr>
      <w:tr w:rsidR="00C51E44" w:rsidRPr="003250A0" w14:paraId="5B253B93" w14:textId="77777777">
        <w:trPr>
          <w:trHeight w:val="283"/>
        </w:trPr>
        <w:tc>
          <w:tcPr>
            <w:tcW w:w="1129" w:type="dxa"/>
            <w:vMerge/>
            <w:vAlign w:val="bottom"/>
          </w:tcPr>
          <w:p w14:paraId="09D24DD8" w14:textId="77777777" w:rsidR="00C51E44" w:rsidRPr="003250A0" w:rsidRDefault="00C51E44">
            <w:pPr>
              <w:ind w:firstLine="0"/>
              <w:rPr>
                <w:lang w:val="ro-MD" w:eastAsia="ro-RO"/>
              </w:rPr>
            </w:pPr>
          </w:p>
        </w:tc>
        <w:tc>
          <w:tcPr>
            <w:tcW w:w="567" w:type="dxa"/>
            <w:vAlign w:val="bottom"/>
          </w:tcPr>
          <w:p w14:paraId="6400FAFC" w14:textId="77777777" w:rsidR="00C51E44" w:rsidRPr="003250A0" w:rsidRDefault="00C51E44">
            <w:pPr>
              <w:ind w:firstLine="0"/>
              <w:rPr>
                <w:color w:val="000000"/>
                <w:lang w:val="ro-MD" w:eastAsia="ro-RO"/>
              </w:rPr>
            </w:pPr>
            <w:r w:rsidRPr="003250A0">
              <w:rPr>
                <w:color w:val="000000"/>
                <w:lang w:val="ro-MD" w:eastAsia="ro-RO"/>
              </w:rPr>
              <w:t>O.2</w:t>
            </w:r>
          </w:p>
        </w:tc>
        <w:tc>
          <w:tcPr>
            <w:tcW w:w="567" w:type="dxa"/>
            <w:vAlign w:val="bottom"/>
          </w:tcPr>
          <w:p w14:paraId="14A97323" w14:textId="77777777" w:rsidR="00C51E44" w:rsidRPr="003250A0" w:rsidRDefault="00C51E44">
            <w:pPr>
              <w:ind w:firstLine="0"/>
              <w:rPr>
                <w:color w:val="000000"/>
                <w:lang w:val="ro-MD" w:eastAsia="ro-RO"/>
              </w:rPr>
            </w:pPr>
            <w:r w:rsidRPr="003250A0">
              <w:rPr>
                <w:color w:val="000000"/>
                <w:lang w:val="ro-MD" w:eastAsia="ro-RO"/>
              </w:rPr>
              <w:t>proiect</w:t>
            </w:r>
          </w:p>
        </w:tc>
        <w:tc>
          <w:tcPr>
            <w:tcW w:w="1134" w:type="dxa"/>
            <w:vAlign w:val="bottom"/>
          </w:tcPr>
          <w:p w14:paraId="43B2B42C" w14:textId="77777777" w:rsidR="00C51E44" w:rsidRPr="003250A0" w:rsidRDefault="00C51E44">
            <w:pPr>
              <w:ind w:firstLine="0"/>
              <w:rPr>
                <w:color w:val="000000"/>
                <w:lang w:val="ro-MD" w:eastAsia="ro-RO"/>
              </w:rPr>
            </w:pPr>
            <w:r w:rsidRPr="003250A0">
              <w:rPr>
                <w:color w:val="000000"/>
                <w:lang w:val="ro-MD" w:eastAsia="ro-RO"/>
              </w:rPr>
              <w:t>Cantitate</w:t>
            </w:r>
          </w:p>
        </w:tc>
        <w:tc>
          <w:tcPr>
            <w:tcW w:w="284" w:type="dxa"/>
            <w:vAlign w:val="bottom"/>
          </w:tcPr>
          <w:p w14:paraId="39B6C723" w14:textId="77777777" w:rsidR="00C51E44" w:rsidRPr="003250A0" w:rsidRDefault="00C51E44">
            <w:pPr>
              <w:ind w:firstLine="0"/>
              <w:rPr>
                <w:color w:val="000000"/>
                <w:lang w:val="ro-MD" w:eastAsia="ro-RO"/>
              </w:rPr>
            </w:pPr>
          </w:p>
        </w:tc>
        <w:tc>
          <w:tcPr>
            <w:tcW w:w="1134" w:type="dxa"/>
            <w:vAlign w:val="center"/>
          </w:tcPr>
          <w:p w14:paraId="34026AAC" w14:textId="77777777" w:rsidR="00C51E44" w:rsidRPr="00C51E44" w:rsidRDefault="00C51E44">
            <w:pPr>
              <w:ind w:firstLine="0"/>
              <w:jc w:val="center"/>
              <w:rPr>
                <w:lang w:val="ro-MD"/>
              </w:rPr>
            </w:pPr>
            <w:r w:rsidRPr="00C51E44">
              <w:rPr>
                <w:lang w:val="ro-MD"/>
              </w:rPr>
              <w:t>3</w:t>
            </w:r>
          </w:p>
        </w:tc>
        <w:tc>
          <w:tcPr>
            <w:tcW w:w="1134" w:type="dxa"/>
            <w:vAlign w:val="center"/>
          </w:tcPr>
          <w:p w14:paraId="5BC323F8" w14:textId="77777777" w:rsidR="00C51E44" w:rsidRPr="00C51E44" w:rsidRDefault="00C51E44">
            <w:pPr>
              <w:ind w:firstLine="0"/>
              <w:jc w:val="center"/>
              <w:rPr>
                <w:lang w:val="ro-MD"/>
              </w:rPr>
            </w:pPr>
            <w:r w:rsidRPr="00C51E44">
              <w:rPr>
                <w:lang w:val="ro-MD"/>
              </w:rPr>
              <w:t>7</w:t>
            </w:r>
          </w:p>
        </w:tc>
        <w:tc>
          <w:tcPr>
            <w:tcW w:w="1134" w:type="dxa"/>
            <w:vAlign w:val="center"/>
          </w:tcPr>
          <w:p w14:paraId="6847D8FA" w14:textId="77777777" w:rsidR="00C51E44" w:rsidRPr="00C51E44" w:rsidRDefault="00C51E44">
            <w:pPr>
              <w:ind w:firstLine="0"/>
              <w:jc w:val="center"/>
              <w:rPr>
                <w:lang w:val="ro-MD"/>
              </w:rPr>
            </w:pPr>
            <w:r w:rsidRPr="00C51E44">
              <w:rPr>
                <w:lang w:val="ro-MD"/>
              </w:rPr>
              <w:t>9</w:t>
            </w:r>
          </w:p>
        </w:tc>
        <w:tc>
          <w:tcPr>
            <w:tcW w:w="1134" w:type="dxa"/>
            <w:vAlign w:val="center"/>
          </w:tcPr>
          <w:p w14:paraId="275BE0A3" w14:textId="77777777" w:rsidR="00C51E44" w:rsidRPr="00C51E44" w:rsidRDefault="00C51E44">
            <w:pPr>
              <w:ind w:firstLine="0"/>
              <w:jc w:val="center"/>
              <w:rPr>
                <w:lang w:val="ro-MD"/>
              </w:rPr>
            </w:pPr>
            <w:r w:rsidRPr="00C51E44">
              <w:rPr>
                <w:lang w:val="ro-MD"/>
              </w:rPr>
              <w:t>11</w:t>
            </w:r>
          </w:p>
        </w:tc>
        <w:tc>
          <w:tcPr>
            <w:tcW w:w="1134" w:type="dxa"/>
            <w:vAlign w:val="bottom"/>
          </w:tcPr>
          <w:p w14:paraId="0AC5A3B0" w14:textId="77777777" w:rsidR="00C51E44" w:rsidRPr="00C51E44" w:rsidRDefault="00C51E44">
            <w:pPr>
              <w:ind w:firstLine="0"/>
              <w:rPr>
                <w:color w:val="000000"/>
                <w:lang w:val="ro-MD" w:eastAsia="ro-RO"/>
              </w:rPr>
            </w:pPr>
          </w:p>
        </w:tc>
      </w:tr>
      <w:tr w:rsidR="00C51E44" w:rsidRPr="003250A0" w14:paraId="7D0C05C7" w14:textId="77777777">
        <w:trPr>
          <w:trHeight w:val="283"/>
        </w:trPr>
        <w:tc>
          <w:tcPr>
            <w:tcW w:w="1129" w:type="dxa"/>
            <w:vMerge w:val="restart"/>
            <w:vAlign w:val="bottom"/>
          </w:tcPr>
          <w:p w14:paraId="3E6B6FC9" w14:textId="77777777" w:rsidR="00C51E44" w:rsidRPr="003250A0" w:rsidRDefault="00C51E44">
            <w:pPr>
              <w:ind w:firstLine="0"/>
              <w:rPr>
                <w:lang w:val="ro-MD" w:eastAsia="ro-RO"/>
              </w:rPr>
            </w:pPr>
            <w:r w:rsidRPr="003250A0">
              <w:rPr>
                <w:color w:val="000000"/>
                <w:lang w:val="ro-MD" w:eastAsia="ro-RO"/>
              </w:rPr>
              <w:t>Construcție, modernizare, echipare</w:t>
            </w:r>
            <w:r>
              <w:rPr>
                <w:color w:val="000000"/>
                <w:lang w:val="ro-MD" w:eastAsia="ro-RO"/>
              </w:rPr>
              <w:t xml:space="preserve"> </w:t>
            </w:r>
            <w:r w:rsidRPr="00AE190C">
              <w:rPr>
                <w:color w:val="000000"/>
                <w:lang w:val="ro-MD" w:eastAsia="ro-RO"/>
              </w:rPr>
              <w:lastRenderedPageBreak/>
              <w:t>pe domeniul creșterii</w:t>
            </w:r>
            <w:r w:rsidRPr="00AE190C">
              <w:rPr>
                <w:sz w:val="22"/>
                <w:szCs w:val="22"/>
                <w:highlight w:val="cyan"/>
                <w:lang w:val="ro-MD" w:eastAsia="ro-RO"/>
              </w:rPr>
              <w:t xml:space="preserve"> </w:t>
            </w:r>
            <w:r w:rsidRPr="00AE190C">
              <w:rPr>
                <w:color w:val="000000"/>
                <w:lang w:val="ro-MD" w:eastAsia="ro-RO"/>
              </w:rPr>
              <w:t>melcilor</w:t>
            </w:r>
          </w:p>
        </w:tc>
        <w:tc>
          <w:tcPr>
            <w:tcW w:w="567" w:type="dxa"/>
            <w:vAlign w:val="bottom"/>
          </w:tcPr>
          <w:p w14:paraId="3AAC55C0" w14:textId="77777777" w:rsidR="00C51E44" w:rsidRPr="003250A0" w:rsidRDefault="00C51E44">
            <w:pPr>
              <w:ind w:firstLine="0"/>
              <w:rPr>
                <w:color w:val="000000"/>
                <w:lang w:val="ro-MD" w:eastAsia="ro-RO"/>
              </w:rPr>
            </w:pPr>
          </w:p>
        </w:tc>
        <w:tc>
          <w:tcPr>
            <w:tcW w:w="567" w:type="dxa"/>
            <w:vAlign w:val="bottom"/>
          </w:tcPr>
          <w:p w14:paraId="00627787" w14:textId="77777777" w:rsidR="00C51E44" w:rsidRPr="003250A0" w:rsidRDefault="00C51E44">
            <w:pPr>
              <w:ind w:firstLine="0"/>
              <w:rPr>
                <w:color w:val="000000"/>
                <w:lang w:val="ro-MD" w:eastAsia="ro-RO"/>
              </w:rPr>
            </w:pPr>
          </w:p>
        </w:tc>
        <w:tc>
          <w:tcPr>
            <w:tcW w:w="1134" w:type="dxa"/>
            <w:vAlign w:val="bottom"/>
          </w:tcPr>
          <w:p w14:paraId="5C90222D" w14:textId="77777777" w:rsidR="00C51E44" w:rsidRPr="003250A0" w:rsidRDefault="00C51E44">
            <w:pPr>
              <w:ind w:firstLine="0"/>
              <w:rPr>
                <w:color w:val="000000"/>
                <w:lang w:val="ro-MD" w:eastAsia="ro-RO"/>
              </w:rPr>
            </w:pPr>
            <w:r w:rsidRPr="003250A0">
              <w:rPr>
                <w:color w:val="000000"/>
                <w:lang w:val="ro-MD" w:eastAsia="ro-RO"/>
              </w:rPr>
              <w:t>Alocarea financiară orientativă anuală</w:t>
            </w:r>
          </w:p>
        </w:tc>
        <w:tc>
          <w:tcPr>
            <w:tcW w:w="284" w:type="dxa"/>
            <w:vAlign w:val="bottom"/>
          </w:tcPr>
          <w:p w14:paraId="207BF1AA" w14:textId="77777777" w:rsidR="00C51E44" w:rsidRPr="003250A0" w:rsidRDefault="00C51E44">
            <w:pPr>
              <w:ind w:firstLine="0"/>
              <w:rPr>
                <w:color w:val="000000"/>
                <w:lang w:val="ro-MD" w:eastAsia="ro-RO"/>
              </w:rPr>
            </w:pPr>
          </w:p>
        </w:tc>
        <w:tc>
          <w:tcPr>
            <w:tcW w:w="1134" w:type="dxa"/>
            <w:vAlign w:val="center"/>
          </w:tcPr>
          <w:p w14:paraId="4DF2DC66" w14:textId="77777777" w:rsidR="00C51E44" w:rsidRPr="00C51E44" w:rsidRDefault="00C51E44">
            <w:pPr>
              <w:ind w:firstLine="0"/>
              <w:jc w:val="center"/>
              <w:rPr>
                <w:lang w:val="ro-MD"/>
              </w:rPr>
            </w:pPr>
            <w:r w:rsidRPr="00C51E44">
              <w:rPr>
                <w:lang w:val="ro-MD"/>
              </w:rPr>
              <w:t>2.000.000</w:t>
            </w:r>
          </w:p>
        </w:tc>
        <w:tc>
          <w:tcPr>
            <w:tcW w:w="1134" w:type="dxa"/>
            <w:vAlign w:val="center"/>
          </w:tcPr>
          <w:p w14:paraId="78FE267E" w14:textId="77777777" w:rsidR="00C51E44" w:rsidRPr="00C51E44" w:rsidRDefault="00C51E44">
            <w:pPr>
              <w:ind w:firstLine="0"/>
              <w:jc w:val="center"/>
              <w:rPr>
                <w:lang w:val="ro-MD"/>
              </w:rPr>
            </w:pPr>
            <w:r w:rsidRPr="00C51E44">
              <w:rPr>
                <w:lang w:val="ro-MD"/>
              </w:rPr>
              <w:t>4.000.000</w:t>
            </w:r>
          </w:p>
        </w:tc>
        <w:tc>
          <w:tcPr>
            <w:tcW w:w="1134" w:type="dxa"/>
            <w:vAlign w:val="center"/>
          </w:tcPr>
          <w:p w14:paraId="4917B020" w14:textId="77777777" w:rsidR="00C51E44" w:rsidRPr="00C51E44" w:rsidRDefault="00C51E44">
            <w:pPr>
              <w:ind w:firstLine="0"/>
              <w:jc w:val="center"/>
              <w:rPr>
                <w:lang w:val="ro-MD"/>
              </w:rPr>
            </w:pPr>
            <w:r w:rsidRPr="00C51E44">
              <w:rPr>
                <w:lang w:val="ro-MD"/>
              </w:rPr>
              <w:t>5.000.000</w:t>
            </w:r>
          </w:p>
        </w:tc>
        <w:tc>
          <w:tcPr>
            <w:tcW w:w="1134" w:type="dxa"/>
            <w:vAlign w:val="center"/>
          </w:tcPr>
          <w:p w14:paraId="2CCC9B4F" w14:textId="77777777" w:rsidR="00C51E44" w:rsidRPr="00C51E44" w:rsidRDefault="00C51E44">
            <w:pPr>
              <w:ind w:firstLine="0"/>
              <w:jc w:val="center"/>
              <w:rPr>
                <w:lang w:val="ro-MD"/>
              </w:rPr>
            </w:pPr>
            <w:r w:rsidRPr="00C51E44">
              <w:rPr>
                <w:lang w:val="ro-MD"/>
              </w:rPr>
              <w:t>7.000.000</w:t>
            </w:r>
          </w:p>
        </w:tc>
        <w:tc>
          <w:tcPr>
            <w:tcW w:w="1134" w:type="dxa"/>
            <w:vAlign w:val="bottom"/>
          </w:tcPr>
          <w:p w14:paraId="406EFDD1" w14:textId="77777777" w:rsidR="00C51E44" w:rsidRPr="00C51E44" w:rsidRDefault="00C51E44">
            <w:pPr>
              <w:ind w:firstLine="0"/>
              <w:rPr>
                <w:color w:val="000000"/>
                <w:lang w:val="ro-MD" w:eastAsia="ro-RO"/>
              </w:rPr>
            </w:pPr>
            <w:r w:rsidRPr="00C51E44">
              <w:rPr>
                <w:color w:val="000000"/>
                <w:lang w:val="ro-MD" w:eastAsia="ro-RO"/>
              </w:rPr>
              <w:t>18.000.000</w:t>
            </w:r>
          </w:p>
        </w:tc>
      </w:tr>
      <w:tr w:rsidR="00C51E44" w:rsidRPr="003250A0" w14:paraId="50FFC51C" w14:textId="77777777">
        <w:trPr>
          <w:trHeight w:val="283"/>
        </w:trPr>
        <w:tc>
          <w:tcPr>
            <w:tcW w:w="1129" w:type="dxa"/>
            <w:vMerge/>
            <w:vAlign w:val="bottom"/>
          </w:tcPr>
          <w:p w14:paraId="51468EBD" w14:textId="77777777" w:rsidR="00C51E44" w:rsidRPr="003250A0" w:rsidRDefault="00C51E44">
            <w:pPr>
              <w:ind w:firstLine="0"/>
              <w:rPr>
                <w:lang w:val="ro-MD" w:eastAsia="ro-RO"/>
              </w:rPr>
            </w:pPr>
          </w:p>
        </w:tc>
        <w:tc>
          <w:tcPr>
            <w:tcW w:w="567" w:type="dxa"/>
            <w:vAlign w:val="bottom"/>
          </w:tcPr>
          <w:p w14:paraId="1ADED4C9" w14:textId="77777777" w:rsidR="00C51E44" w:rsidRPr="003250A0" w:rsidRDefault="00C51E44">
            <w:pPr>
              <w:ind w:firstLine="0"/>
              <w:rPr>
                <w:color w:val="000000"/>
                <w:lang w:val="ro-MD" w:eastAsia="ro-RO"/>
              </w:rPr>
            </w:pPr>
          </w:p>
        </w:tc>
        <w:tc>
          <w:tcPr>
            <w:tcW w:w="567" w:type="dxa"/>
            <w:vAlign w:val="bottom"/>
          </w:tcPr>
          <w:p w14:paraId="7195DA9D" w14:textId="77777777" w:rsidR="00C51E44" w:rsidRPr="003250A0" w:rsidRDefault="00C51E44">
            <w:pPr>
              <w:ind w:firstLine="0"/>
              <w:rPr>
                <w:color w:val="000000"/>
                <w:lang w:val="ro-MD" w:eastAsia="ro-RO"/>
              </w:rPr>
            </w:pPr>
          </w:p>
        </w:tc>
        <w:tc>
          <w:tcPr>
            <w:tcW w:w="1134" w:type="dxa"/>
            <w:vAlign w:val="bottom"/>
          </w:tcPr>
          <w:p w14:paraId="1CF0B0B3" w14:textId="77777777" w:rsidR="00C51E44" w:rsidRPr="003250A0" w:rsidRDefault="00C51E44">
            <w:pPr>
              <w:ind w:firstLine="0"/>
              <w:rPr>
                <w:color w:val="000000"/>
                <w:lang w:val="ro-MD" w:eastAsia="ro-RO"/>
              </w:rPr>
            </w:pPr>
            <w:r w:rsidRPr="003250A0">
              <w:rPr>
                <w:color w:val="000000"/>
                <w:lang w:val="ro-MD" w:eastAsia="ro-RO"/>
              </w:rPr>
              <w:t xml:space="preserve">Cuantum unitar planificat </w:t>
            </w:r>
          </w:p>
        </w:tc>
        <w:tc>
          <w:tcPr>
            <w:tcW w:w="284" w:type="dxa"/>
            <w:vAlign w:val="bottom"/>
          </w:tcPr>
          <w:p w14:paraId="58B779A6" w14:textId="77777777" w:rsidR="00C51E44" w:rsidRPr="003250A0" w:rsidRDefault="00C51E44">
            <w:pPr>
              <w:ind w:firstLine="0"/>
              <w:rPr>
                <w:color w:val="000000"/>
                <w:lang w:val="ro-MD" w:eastAsia="ro-RO"/>
              </w:rPr>
            </w:pPr>
          </w:p>
        </w:tc>
        <w:tc>
          <w:tcPr>
            <w:tcW w:w="1134" w:type="dxa"/>
            <w:vAlign w:val="center"/>
          </w:tcPr>
          <w:p w14:paraId="11C2BF1B" w14:textId="77777777" w:rsidR="00C51E44" w:rsidRPr="00C51E44" w:rsidRDefault="00C51E44">
            <w:pPr>
              <w:ind w:firstLine="0"/>
              <w:jc w:val="center"/>
              <w:rPr>
                <w:lang w:val="ro-MD"/>
              </w:rPr>
            </w:pPr>
            <w:r w:rsidRPr="00C51E44">
              <w:rPr>
                <w:lang w:val="ro-MD"/>
              </w:rPr>
              <w:t>1.000.000</w:t>
            </w:r>
          </w:p>
        </w:tc>
        <w:tc>
          <w:tcPr>
            <w:tcW w:w="1134" w:type="dxa"/>
            <w:vAlign w:val="center"/>
          </w:tcPr>
          <w:p w14:paraId="772A3490" w14:textId="77777777" w:rsidR="00C51E44" w:rsidRPr="00C51E44" w:rsidRDefault="00C51E44">
            <w:pPr>
              <w:ind w:firstLine="0"/>
              <w:jc w:val="center"/>
              <w:rPr>
                <w:lang w:val="ro-MD"/>
              </w:rPr>
            </w:pPr>
            <w:r w:rsidRPr="00C51E44">
              <w:rPr>
                <w:lang w:val="ro-MD"/>
              </w:rPr>
              <w:t>1.000.000</w:t>
            </w:r>
          </w:p>
        </w:tc>
        <w:tc>
          <w:tcPr>
            <w:tcW w:w="1134" w:type="dxa"/>
            <w:vAlign w:val="center"/>
          </w:tcPr>
          <w:p w14:paraId="292F7CA3" w14:textId="77777777" w:rsidR="00C51E44" w:rsidRPr="00C51E44" w:rsidRDefault="00C51E44">
            <w:pPr>
              <w:ind w:firstLine="0"/>
              <w:jc w:val="center"/>
              <w:rPr>
                <w:lang w:val="ro-MD"/>
              </w:rPr>
            </w:pPr>
            <w:r w:rsidRPr="00C51E44">
              <w:rPr>
                <w:lang w:val="ro-MD"/>
              </w:rPr>
              <w:t>1.000.000</w:t>
            </w:r>
          </w:p>
        </w:tc>
        <w:tc>
          <w:tcPr>
            <w:tcW w:w="1134" w:type="dxa"/>
            <w:vAlign w:val="center"/>
          </w:tcPr>
          <w:p w14:paraId="1DCD4AAA" w14:textId="77777777" w:rsidR="00C51E44" w:rsidRPr="00C51E44" w:rsidRDefault="00C51E44">
            <w:pPr>
              <w:ind w:firstLine="0"/>
              <w:jc w:val="center"/>
              <w:rPr>
                <w:lang w:val="ro-MD"/>
              </w:rPr>
            </w:pPr>
            <w:r w:rsidRPr="00C51E44">
              <w:rPr>
                <w:lang w:val="ro-MD"/>
              </w:rPr>
              <w:t>1.000.000</w:t>
            </w:r>
          </w:p>
        </w:tc>
        <w:tc>
          <w:tcPr>
            <w:tcW w:w="1134" w:type="dxa"/>
            <w:vAlign w:val="bottom"/>
          </w:tcPr>
          <w:p w14:paraId="67B6203D" w14:textId="77777777" w:rsidR="00C51E44" w:rsidRPr="00C51E44" w:rsidRDefault="00C51E44">
            <w:pPr>
              <w:ind w:firstLine="0"/>
              <w:rPr>
                <w:color w:val="000000"/>
                <w:lang w:val="ro-MD" w:eastAsia="ro-RO"/>
              </w:rPr>
            </w:pPr>
          </w:p>
        </w:tc>
      </w:tr>
      <w:tr w:rsidR="00C51E44" w:rsidRPr="003250A0" w14:paraId="5FFD926A" w14:textId="77777777">
        <w:trPr>
          <w:trHeight w:val="283"/>
        </w:trPr>
        <w:tc>
          <w:tcPr>
            <w:tcW w:w="1129" w:type="dxa"/>
            <w:vMerge/>
            <w:vAlign w:val="bottom"/>
          </w:tcPr>
          <w:p w14:paraId="7F39B429" w14:textId="77777777" w:rsidR="00C51E44" w:rsidRPr="003250A0" w:rsidRDefault="00C51E44">
            <w:pPr>
              <w:ind w:firstLine="0"/>
              <w:rPr>
                <w:lang w:val="ro-MD" w:eastAsia="ro-RO"/>
              </w:rPr>
            </w:pPr>
          </w:p>
        </w:tc>
        <w:tc>
          <w:tcPr>
            <w:tcW w:w="567" w:type="dxa"/>
            <w:vAlign w:val="bottom"/>
          </w:tcPr>
          <w:p w14:paraId="63C185CC" w14:textId="77777777" w:rsidR="00C51E44" w:rsidRPr="003250A0" w:rsidRDefault="00C51E44">
            <w:pPr>
              <w:ind w:firstLine="0"/>
              <w:rPr>
                <w:color w:val="000000"/>
                <w:lang w:val="ro-MD" w:eastAsia="ro-RO"/>
              </w:rPr>
            </w:pPr>
            <w:r w:rsidRPr="003250A0">
              <w:rPr>
                <w:color w:val="000000"/>
                <w:lang w:val="ro-MD" w:eastAsia="ro-RO"/>
              </w:rPr>
              <w:t>O.2</w:t>
            </w:r>
          </w:p>
        </w:tc>
        <w:tc>
          <w:tcPr>
            <w:tcW w:w="567" w:type="dxa"/>
            <w:vAlign w:val="bottom"/>
          </w:tcPr>
          <w:p w14:paraId="1236DB86" w14:textId="77777777" w:rsidR="00C51E44" w:rsidRPr="003250A0" w:rsidRDefault="00C51E44">
            <w:pPr>
              <w:ind w:firstLine="0"/>
              <w:rPr>
                <w:color w:val="000000"/>
                <w:lang w:val="ro-MD" w:eastAsia="ro-RO"/>
              </w:rPr>
            </w:pPr>
            <w:r w:rsidRPr="003250A0">
              <w:rPr>
                <w:color w:val="000000"/>
                <w:lang w:val="ro-MD" w:eastAsia="ro-RO"/>
              </w:rPr>
              <w:t>proiect</w:t>
            </w:r>
          </w:p>
        </w:tc>
        <w:tc>
          <w:tcPr>
            <w:tcW w:w="1134" w:type="dxa"/>
            <w:vAlign w:val="bottom"/>
          </w:tcPr>
          <w:p w14:paraId="5D90532F" w14:textId="77777777" w:rsidR="00C51E44" w:rsidRPr="003250A0" w:rsidRDefault="00C51E44">
            <w:pPr>
              <w:ind w:firstLine="0"/>
              <w:rPr>
                <w:color w:val="000000"/>
                <w:lang w:val="ro-MD" w:eastAsia="ro-RO"/>
              </w:rPr>
            </w:pPr>
            <w:r w:rsidRPr="003250A0">
              <w:rPr>
                <w:color w:val="000000"/>
                <w:lang w:val="ro-MD" w:eastAsia="ro-RO"/>
              </w:rPr>
              <w:t>Cantitate</w:t>
            </w:r>
          </w:p>
        </w:tc>
        <w:tc>
          <w:tcPr>
            <w:tcW w:w="284" w:type="dxa"/>
            <w:vAlign w:val="bottom"/>
          </w:tcPr>
          <w:p w14:paraId="04D41210" w14:textId="77777777" w:rsidR="00C51E44" w:rsidRPr="003250A0" w:rsidRDefault="00C51E44">
            <w:pPr>
              <w:ind w:firstLine="0"/>
              <w:rPr>
                <w:color w:val="000000"/>
                <w:lang w:val="ro-MD" w:eastAsia="ro-RO"/>
              </w:rPr>
            </w:pPr>
          </w:p>
        </w:tc>
        <w:tc>
          <w:tcPr>
            <w:tcW w:w="1134" w:type="dxa"/>
            <w:vAlign w:val="center"/>
          </w:tcPr>
          <w:p w14:paraId="56C59713" w14:textId="77777777" w:rsidR="00C51E44" w:rsidRPr="00C51E44" w:rsidRDefault="00C51E44">
            <w:pPr>
              <w:ind w:firstLine="0"/>
              <w:jc w:val="center"/>
              <w:rPr>
                <w:lang w:val="ro-MD"/>
              </w:rPr>
            </w:pPr>
            <w:r w:rsidRPr="00C51E44">
              <w:rPr>
                <w:lang w:val="ro-MD"/>
              </w:rPr>
              <w:t>2</w:t>
            </w:r>
          </w:p>
        </w:tc>
        <w:tc>
          <w:tcPr>
            <w:tcW w:w="1134" w:type="dxa"/>
            <w:vAlign w:val="center"/>
          </w:tcPr>
          <w:p w14:paraId="754194A2" w14:textId="77777777" w:rsidR="00C51E44" w:rsidRPr="00C51E44" w:rsidRDefault="00C51E44">
            <w:pPr>
              <w:ind w:firstLine="0"/>
              <w:jc w:val="center"/>
              <w:rPr>
                <w:lang w:val="ro-MD"/>
              </w:rPr>
            </w:pPr>
            <w:r w:rsidRPr="00C51E44">
              <w:rPr>
                <w:lang w:val="ro-MD"/>
              </w:rPr>
              <w:t>4</w:t>
            </w:r>
          </w:p>
        </w:tc>
        <w:tc>
          <w:tcPr>
            <w:tcW w:w="1134" w:type="dxa"/>
            <w:vAlign w:val="center"/>
          </w:tcPr>
          <w:p w14:paraId="6FEFF7CB" w14:textId="77777777" w:rsidR="00C51E44" w:rsidRPr="00C51E44" w:rsidRDefault="00C51E44">
            <w:pPr>
              <w:ind w:firstLine="0"/>
              <w:jc w:val="center"/>
              <w:rPr>
                <w:lang w:val="ro-MD"/>
              </w:rPr>
            </w:pPr>
            <w:r w:rsidRPr="00C51E44">
              <w:rPr>
                <w:lang w:val="ro-MD"/>
              </w:rPr>
              <w:t>5</w:t>
            </w:r>
          </w:p>
        </w:tc>
        <w:tc>
          <w:tcPr>
            <w:tcW w:w="1134" w:type="dxa"/>
            <w:vAlign w:val="center"/>
          </w:tcPr>
          <w:p w14:paraId="64022B24" w14:textId="77777777" w:rsidR="00C51E44" w:rsidRPr="00C51E44" w:rsidRDefault="00C51E44">
            <w:pPr>
              <w:ind w:firstLine="0"/>
              <w:jc w:val="center"/>
              <w:rPr>
                <w:lang w:val="ro-MD"/>
              </w:rPr>
            </w:pPr>
            <w:r w:rsidRPr="00C51E44">
              <w:rPr>
                <w:lang w:val="ro-MD"/>
              </w:rPr>
              <w:t>7</w:t>
            </w:r>
          </w:p>
        </w:tc>
        <w:tc>
          <w:tcPr>
            <w:tcW w:w="1134" w:type="dxa"/>
            <w:vAlign w:val="bottom"/>
          </w:tcPr>
          <w:p w14:paraId="423E02C8" w14:textId="77777777" w:rsidR="00C51E44" w:rsidRPr="00C51E44" w:rsidRDefault="00C51E44">
            <w:pPr>
              <w:ind w:firstLine="0"/>
              <w:rPr>
                <w:color w:val="000000"/>
                <w:lang w:val="ro-MD" w:eastAsia="ro-RO"/>
              </w:rPr>
            </w:pPr>
          </w:p>
        </w:tc>
      </w:tr>
    </w:tbl>
    <w:p w14:paraId="1B6DEC12" w14:textId="77777777" w:rsidR="00BF6FF4" w:rsidRPr="003250A0" w:rsidRDefault="00BF6FF4" w:rsidP="00C66F72">
      <w:pPr>
        <w:tabs>
          <w:tab w:val="left" w:pos="993"/>
          <w:tab w:val="left" w:pos="1134"/>
          <w:tab w:val="left" w:pos="1276"/>
        </w:tabs>
        <w:ind w:firstLine="0"/>
        <w:rPr>
          <w:sz w:val="28"/>
          <w:szCs w:val="28"/>
          <w:lang w:val="ro-MD" w:eastAsia="ru-RU"/>
        </w:rPr>
      </w:pPr>
    </w:p>
    <w:p w14:paraId="05C5D9E2" w14:textId="02699BCD" w:rsidR="00B72592" w:rsidRPr="003250A0" w:rsidRDefault="00665534" w:rsidP="00307199">
      <w:pPr>
        <w:pStyle w:val="Titlu2"/>
      </w:pPr>
      <w:r w:rsidRPr="003250A0">
        <w:t>DR-03</w:t>
      </w:r>
      <w:r w:rsidR="00B72592" w:rsidRPr="003250A0">
        <w:t xml:space="preserve"> Contribuții financiare la plata primelor de asigurare </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868"/>
        <w:gridCol w:w="2908"/>
        <w:gridCol w:w="300"/>
        <w:gridCol w:w="1571"/>
        <w:gridCol w:w="9"/>
      </w:tblGrid>
      <w:tr w:rsidR="009E2808" w:rsidRPr="003250A0" w14:paraId="3BF42347" w14:textId="77777777" w:rsidTr="00DB6230">
        <w:trPr>
          <w:gridAfter w:val="1"/>
          <w:wAfter w:w="9" w:type="dxa"/>
          <w:trHeight w:val="344"/>
        </w:trPr>
        <w:tc>
          <w:tcPr>
            <w:tcW w:w="4577" w:type="dxa"/>
            <w:gridSpan w:val="2"/>
          </w:tcPr>
          <w:p w14:paraId="375143C8" w14:textId="6ABE4CC2" w:rsidR="009E2808" w:rsidRPr="003250A0" w:rsidRDefault="009E2808" w:rsidP="00C66F72">
            <w:pPr>
              <w:ind w:firstLine="0"/>
              <w:rPr>
                <w:sz w:val="22"/>
                <w:szCs w:val="22"/>
                <w:lang w:val="ro-MD" w:eastAsia="ro-RO"/>
              </w:rPr>
            </w:pPr>
            <w:r w:rsidRPr="003250A0">
              <w:rPr>
                <w:sz w:val="22"/>
                <w:szCs w:val="22"/>
                <w:lang w:val="ro-MD" w:eastAsia="ro-RO"/>
              </w:rPr>
              <w:t>Cod de intervenție</w:t>
            </w:r>
          </w:p>
        </w:tc>
        <w:tc>
          <w:tcPr>
            <w:tcW w:w="4779" w:type="dxa"/>
            <w:gridSpan w:val="3"/>
          </w:tcPr>
          <w:p w14:paraId="43A2145E" w14:textId="2F396C54" w:rsidR="009E2808" w:rsidRPr="003250A0" w:rsidRDefault="00665534" w:rsidP="00C66F72">
            <w:pPr>
              <w:ind w:firstLine="0"/>
              <w:rPr>
                <w:sz w:val="22"/>
                <w:szCs w:val="22"/>
                <w:lang w:val="ro-MD" w:eastAsia="ro-RO"/>
              </w:rPr>
            </w:pPr>
            <w:r w:rsidRPr="003250A0">
              <w:rPr>
                <w:sz w:val="22"/>
                <w:szCs w:val="22"/>
                <w:lang w:val="ro-MD" w:eastAsia="ro-RO"/>
              </w:rPr>
              <w:t>DR-03</w:t>
            </w:r>
            <w:r w:rsidR="009E2808" w:rsidRPr="003250A0">
              <w:rPr>
                <w:sz w:val="22"/>
                <w:szCs w:val="22"/>
                <w:lang w:val="ro-MD" w:eastAsia="ro-RO"/>
              </w:rPr>
              <w:t xml:space="preserve"> </w:t>
            </w:r>
          </w:p>
        </w:tc>
      </w:tr>
      <w:tr w:rsidR="0067780A" w:rsidRPr="003250A0" w14:paraId="0A58E583" w14:textId="77777777" w:rsidTr="00DB6230">
        <w:trPr>
          <w:gridAfter w:val="1"/>
          <w:wAfter w:w="9" w:type="dxa"/>
          <w:trHeight w:val="344"/>
        </w:trPr>
        <w:tc>
          <w:tcPr>
            <w:tcW w:w="4577" w:type="dxa"/>
            <w:gridSpan w:val="2"/>
          </w:tcPr>
          <w:p w14:paraId="18D363D6" w14:textId="140B91E5" w:rsidR="0067780A" w:rsidRPr="003250A0" w:rsidRDefault="0067780A" w:rsidP="00C66F72">
            <w:pPr>
              <w:ind w:firstLine="0"/>
              <w:rPr>
                <w:sz w:val="22"/>
                <w:szCs w:val="22"/>
                <w:lang w:val="ro-MD" w:eastAsia="ro-RO"/>
              </w:rPr>
            </w:pPr>
            <w:r w:rsidRPr="003250A0">
              <w:rPr>
                <w:sz w:val="22"/>
                <w:szCs w:val="22"/>
                <w:lang w:val="ro-MD" w:eastAsia="ro-RO"/>
              </w:rPr>
              <w:t>Denumire intervenție</w:t>
            </w:r>
          </w:p>
        </w:tc>
        <w:tc>
          <w:tcPr>
            <w:tcW w:w="4779" w:type="dxa"/>
            <w:gridSpan w:val="3"/>
          </w:tcPr>
          <w:p w14:paraId="00A9BA33" w14:textId="288AAAD7" w:rsidR="0067780A" w:rsidRPr="003250A0" w:rsidRDefault="0067780A" w:rsidP="00C66F72">
            <w:pPr>
              <w:ind w:firstLine="0"/>
              <w:rPr>
                <w:sz w:val="22"/>
                <w:szCs w:val="22"/>
                <w:lang w:val="ro-MD" w:eastAsia="ro-RO"/>
              </w:rPr>
            </w:pPr>
            <w:r w:rsidRPr="003250A0">
              <w:rPr>
                <w:sz w:val="22"/>
                <w:szCs w:val="22"/>
                <w:lang w:val="ro-MD" w:eastAsia="ro-RO"/>
              </w:rPr>
              <w:t xml:space="preserve">Contribuții financiare la plata primelor de asigurare </w:t>
            </w:r>
          </w:p>
        </w:tc>
      </w:tr>
      <w:tr w:rsidR="009E2808" w:rsidRPr="003250A0" w14:paraId="209D0A54" w14:textId="77777777" w:rsidTr="00DB6230">
        <w:trPr>
          <w:gridAfter w:val="1"/>
          <w:wAfter w:w="9" w:type="dxa"/>
          <w:trHeight w:val="269"/>
        </w:trPr>
        <w:tc>
          <w:tcPr>
            <w:tcW w:w="4577" w:type="dxa"/>
            <w:gridSpan w:val="2"/>
          </w:tcPr>
          <w:p w14:paraId="1FFA3F6D" w14:textId="4BFA2E8F" w:rsidR="009E2808" w:rsidRPr="003250A0" w:rsidRDefault="009E2808" w:rsidP="00C66F72">
            <w:pPr>
              <w:ind w:firstLine="0"/>
              <w:rPr>
                <w:sz w:val="22"/>
                <w:szCs w:val="22"/>
                <w:lang w:val="ro-MD" w:eastAsia="ro-RO"/>
              </w:rPr>
            </w:pPr>
            <w:r w:rsidRPr="003250A0">
              <w:rPr>
                <w:sz w:val="22"/>
                <w:szCs w:val="22"/>
                <w:lang w:val="ro-MD" w:eastAsia="ro-RO"/>
              </w:rPr>
              <w:t>Tipul de intervenție</w:t>
            </w:r>
            <w:r w:rsidR="00F72A58" w:rsidRPr="003250A0">
              <w:rPr>
                <w:sz w:val="22"/>
                <w:szCs w:val="22"/>
                <w:lang w:val="ro-MD" w:eastAsia="ro-RO"/>
              </w:rPr>
              <w:t>, conform Legii nr. 126/2025</w:t>
            </w:r>
          </w:p>
        </w:tc>
        <w:tc>
          <w:tcPr>
            <w:tcW w:w="4779" w:type="dxa"/>
            <w:gridSpan w:val="3"/>
          </w:tcPr>
          <w:p w14:paraId="5E5FE9E6" w14:textId="3B89B314" w:rsidR="009E2808" w:rsidRPr="003250A0" w:rsidRDefault="003535CB" w:rsidP="00C66F72">
            <w:pPr>
              <w:ind w:firstLine="0"/>
              <w:rPr>
                <w:sz w:val="22"/>
                <w:szCs w:val="22"/>
                <w:lang w:val="ro-MD" w:eastAsia="ro-RO"/>
              </w:rPr>
            </w:pPr>
            <w:r w:rsidRPr="003250A0">
              <w:rPr>
                <w:sz w:val="22"/>
                <w:szCs w:val="22"/>
                <w:lang w:val="ro-MD" w:eastAsia="ro-RO"/>
              </w:rPr>
              <w:t>Dezvoltarea instrumentelor de gestionare a riscurilor</w:t>
            </w:r>
            <w:r w:rsidR="009E2808" w:rsidRPr="003250A0">
              <w:rPr>
                <w:sz w:val="22"/>
                <w:szCs w:val="22"/>
                <w:lang w:val="ro-MD" w:eastAsia="ro-RO"/>
              </w:rPr>
              <w:t xml:space="preserve"> </w:t>
            </w:r>
            <w:r w:rsidR="00F72A58" w:rsidRPr="003250A0">
              <w:rPr>
                <w:sz w:val="22"/>
                <w:szCs w:val="22"/>
                <w:lang w:val="ro-MD" w:eastAsia="ro-RO"/>
              </w:rPr>
              <w:t xml:space="preserve">– art. </w:t>
            </w:r>
            <w:r w:rsidR="009E2808" w:rsidRPr="003250A0">
              <w:rPr>
                <w:sz w:val="22"/>
                <w:szCs w:val="22"/>
                <w:lang w:val="ro-MD" w:eastAsia="ro-RO"/>
              </w:rPr>
              <w:t>22</w:t>
            </w:r>
            <w:r w:rsidR="00187292" w:rsidRPr="003250A0">
              <w:rPr>
                <w:sz w:val="22"/>
                <w:szCs w:val="22"/>
                <w:lang w:val="ro-MD" w:eastAsia="ro-RO"/>
              </w:rPr>
              <w:t>,</w:t>
            </w:r>
            <w:r w:rsidR="00F72A58" w:rsidRPr="003250A0">
              <w:rPr>
                <w:sz w:val="22"/>
                <w:szCs w:val="22"/>
                <w:lang w:val="ro-MD" w:eastAsia="ro-RO"/>
              </w:rPr>
              <w:t xml:space="preserve"> alin. </w:t>
            </w:r>
            <w:r w:rsidR="009E2808" w:rsidRPr="003250A0">
              <w:rPr>
                <w:sz w:val="22"/>
                <w:szCs w:val="22"/>
                <w:lang w:val="ro-MD" w:eastAsia="ro-RO"/>
              </w:rPr>
              <w:t>(1)</w:t>
            </w:r>
            <w:r w:rsidR="00187292" w:rsidRPr="003250A0">
              <w:rPr>
                <w:sz w:val="22"/>
                <w:szCs w:val="22"/>
                <w:lang w:val="ro-MD" w:eastAsia="ro-RO"/>
              </w:rPr>
              <w:t>,</w:t>
            </w:r>
            <w:r w:rsidR="00F72A58" w:rsidRPr="003250A0">
              <w:rPr>
                <w:sz w:val="22"/>
                <w:szCs w:val="22"/>
                <w:lang w:val="ro-MD" w:eastAsia="ro-RO"/>
              </w:rPr>
              <w:t xml:space="preserve"> lit. </w:t>
            </w:r>
            <w:r w:rsidR="009E2808" w:rsidRPr="003250A0">
              <w:rPr>
                <w:sz w:val="22"/>
                <w:szCs w:val="22"/>
                <w:lang w:val="ro-MD" w:eastAsia="ro-RO"/>
              </w:rPr>
              <w:t>f)</w:t>
            </w:r>
          </w:p>
        </w:tc>
      </w:tr>
      <w:tr w:rsidR="009E2808" w:rsidRPr="003250A0" w14:paraId="58474982" w14:textId="77777777" w:rsidTr="00DB6230">
        <w:trPr>
          <w:gridAfter w:val="1"/>
          <w:wAfter w:w="9" w:type="dxa"/>
        </w:trPr>
        <w:tc>
          <w:tcPr>
            <w:tcW w:w="4577" w:type="dxa"/>
            <w:gridSpan w:val="2"/>
          </w:tcPr>
          <w:p w14:paraId="43A1EFF6" w14:textId="77777777" w:rsidR="009E2808" w:rsidRPr="003250A0" w:rsidRDefault="009E2808" w:rsidP="00C66F72">
            <w:pPr>
              <w:ind w:firstLine="0"/>
              <w:rPr>
                <w:sz w:val="22"/>
                <w:szCs w:val="22"/>
                <w:lang w:val="ro-MD" w:eastAsia="ro-RO"/>
              </w:rPr>
            </w:pPr>
            <w:r w:rsidRPr="003250A0">
              <w:rPr>
                <w:sz w:val="22"/>
                <w:szCs w:val="22"/>
                <w:lang w:val="ro-MD" w:eastAsia="ro-RO"/>
              </w:rPr>
              <w:t>Indicator comun de realizare</w:t>
            </w:r>
          </w:p>
        </w:tc>
        <w:tc>
          <w:tcPr>
            <w:tcW w:w="4779" w:type="dxa"/>
            <w:gridSpan w:val="3"/>
          </w:tcPr>
          <w:p w14:paraId="367F9A18" w14:textId="2415E2CB" w:rsidR="009E2808" w:rsidRPr="003250A0" w:rsidRDefault="009E2808" w:rsidP="00C66F72">
            <w:pPr>
              <w:ind w:firstLine="0"/>
              <w:rPr>
                <w:sz w:val="22"/>
                <w:szCs w:val="22"/>
                <w:lang w:val="ro-MD" w:eastAsia="ro-RO"/>
              </w:rPr>
            </w:pPr>
            <w:r w:rsidRPr="003250A0">
              <w:rPr>
                <w:sz w:val="22"/>
                <w:szCs w:val="22"/>
                <w:lang w:val="ro-MD" w:eastAsia="ro-RO"/>
              </w:rPr>
              <w:t>O.</w:t>
            </w:r>
            <w:r w:rsidR="004605CD" w:rsidRPr="003250A0">
              <w:rPr>
                <w:sz w:val="22"/>
                <w:szCs w:val="22"/>
                <w:lang w:val="ro-MD" w:eastAsia="ro-RO"/>
              </w:rPr>
              <w:t>5</w:t>
            </w:r>
            <w:r w:rsidRPr="003250A0">
              <w:rPr>
                <w:sz w:val="22"/>
                <w:szCs w:val="22"/>
                <w:lang w:val="ro-MD" w:eastAsia="ro-RO"/>
              </w:rPr>
              <w:t xml:space="preserve"> Numărul de unități vizate de instrumentele de gestionare a riscurilor care beneficiază de sprijin </w:t>
            </w:r>
          </w:p>
        </w:tc>
      </w:tr>
      <w:tr w:rsidR="00121619" w:rsidRPr="003250A0" w14:paraId="4B6C29A7" w14:textId="77777777" w:rsidTr="00DB6230">
        <w:trPr>
          <w:gridAfter w:val="1"/>
          <w:wAfter w:w="9" w:type="dxa"/>
        </w:trPr>
        <w:tc>
          <w:tcPr>
            <w:tcW w:w="4577" w:type="dxa"/>
            <w:gridSpan w:val="2"/>
          </w:tcPr>
          <w:p w14:paraId="05574D54" w14:textId="77777777" w:rsidR="00121619" w:rsidRPr="003250A0" w:rsidRDefault="00121619" w:rsidP="00C66F72">
            <w:pPr>
              <w:ind w:firstLine="0"/>
              <w:rPr>
                <w:sz w:val="22"/>
                <w:szCs w:val="22"/>
                <w:lang w:val="ro-MD" w:eastAsia="ro-RO"/>
              </w:rPr>
            </w:pPr>
          </w:p>
        </w:tc>
        <w:tc>
          <w:tcPr>
            <w:tcW w:w="4779" w:type="dxa"/>
            <w:gridSpan w:val="3"/>
          </w:tcPr>
          <w:p w14:paraId="013E3B0E" w14:textId="77C3EB93" w:rsidR="00121619" w:rsidRPr="003250A0" w:rsidRDefault="00121619" w:rsidP="00C66F72">
            <w:pPr>
              <w:ind w:firstLine="0"/>
              <w:rPr>
                <w:sz w:val="22"/>
                <w:szCs w:val="22"/>
                <w:lang w:val="ro-MD" w:eastAsia="ro-RO"/>
              </w:rPr>
            </w:pPr>
            <w:r w:rsidRPr="003250A0">
              <w:rPr>
                <w:sz w:val="22"/>
                <w:szCs w:val="22"/>
                <w:lang w:val="ro-MD" w:eastAsia="ro-RO"/>
              </w:rPr>
              <w:t>O</w:t>
            </w:r>
            <w:r w:rsidR="00EB5FCB" w:rsidRPr="003250A0">
              <w:rPr>
                <w:sz w:val="22"/>
                <w:szCs w:val="22"/>
                <w:lang w:val="ro-MD" w:eastAsia="ro-RO"/>
              </w:rPr>
              <w:t>.</w:t>
            </w:r>
            <w:r w:rsidR="00510884" w:rsidRPr="003250A0">
              <w:rPr>
                <w:sz w:val="22"/>
                <w:szCs w:val="22"/>
                <w:lang w:val="ro-MD" w:eastAsia="ro-RO"/>
              </w:rPr>
              <w:t>1</w:t>
            </w:r>
            <w:r w:rsidR="00C930BD">
              <w:rPr>
                <w:sz w:val="22"/>
                <w:szCs w:val="22"/>
                <w:lang w:val="ro-MD" w:eastAsia="ro-RO"/>
              </w:rPr>
              <w:t>3</w:t>
            </w:r>
            <w:r w:rsidRPr="003250A0">
              <w:rPr>
                <w:sz w:val="22"/>
                <w:szCs w:val="22"/>
                <w:lang w:val="ro-MD" w:eastAsia="ro-RO"/>
              </w:rPr>
              <w:t xml:space="preserve"> </w:t>
            </w:r>
            <w:r w:rsidR="00DD24AE" w:rsidRPr="003250A0">
              <w:rPr>
                <w:sz w:val="22"/>
                <w:szCs w:val="22"/>
                <w:lang w:val="ro-MD" w:eastAsia="ro-RO"/>
              </w:rPr>
              <w:t xml:space="preserve">Ponderea </w:t>
            </w:r>
            <w:r w:rsidRPr="003250A0">
              <w:rPr>
                <w:sz w:val="22"/>
                <w:szCs w:val="22"/>
                <w:lang w:val="ro-MD" w:eastAsia="ro-RO"/>
              </w:rPr>
              <w:t>supraf</w:t>
            </w:r>
            <w:r w:rsidR="00DD24AE" w:rsidRPr="003250A0">
              <w:rPr>
                <w:sz w:val="22"/>
                <w:szCs w:val="22"/>
                <w:lang w:val="ro-MD" w:eastAsia="ro-RO"/>
              </w:rPr>
              <w:t xml:space="preserve">eței </w:t>
            </w:r>
            <w:r w:rsidR="006D0E84" w:rsidRPr="003250A0">
              <w:rPr>
                <w:sz w:val="22"/>
                <w:szCs w:val="22"/>
                <w:lang w:val="ro-MD" w:eastAsia="ro-RO"/>
              </w:rPr>
              <w:t xml:space="preserve">și a animalelor asigurate </w:t>
            </w:r>
          </w:p>
        </w:tc>
      </w:tr>
      <w:tr w:rsidR="009E2808" w:rsidRPr="003250A0" w14:paraId="1B809D6B" w14:textId="77777777" w:rsidTr="00DB6230">
        <w:trPr>
          <w:gridAfter w:val="1"/>
          <w:wAfter w:w="9" w:type="dxa"/>
        </w:trPr>
        <w:tc>
          <w:tcPr>
            <w:tcW w:w="4577" w:type="dxa"/>
            <w:gridSpan w:val="2"/>
          </w:tcPr>
          <w:p w14:paraId="41DBE24F" w14:textId="77777777" w:rsidR="009E2808" w:rsidRPr="003250A0" w:rsidRDefault="009E2808" w:rsidP="00C66F72">
            <w:pPr>
              <w:ind w:firstLine="0"/>
              <w:rPr>
                <w:sz w:val="22"/>
                <w:szCs w:val="22"/>
                <w:lang w:val="ro-MD" w:eastAsia="ro-RO"/>
              </w:rPr>
            </w:pPr>
            <w:r w:rsidRPr="003250A0">
              <w:rPr>
                <w:sz w:val="22"/>
                <w:szCs w:val="22"/>
                <w:lang w:val="ro-MD" w:eastAsia="ro-RO"/>
              </w:rPr>
              <w:t>Contribuirea la cerința de delimitare pentru/ privind</w:t>
            </w:r>
          </w:p>
        </w:tc>
        <w:tc>
          <w:tcPr>
            <w:tcW w:w="2908" w:type="dxa"/>
            <w:tcBorders>
              <w:right w:val="single" w:sz="4" w:space="0" w:color="000000"/>
            </w:tcBorders>
          </w:tcPr>
          <w:p w14:paraId="2B85C1A0" w14:textId="77777777" w:rsidR="009E2808" w:rsidRPr="003250A0" w:rsidRDefault="009E2808" w:rsidP="00C66F72">
            <w:pPr>
              <w:ind w:firstLine="0"/>
              <w:rPr>
                <w:sz w:val="22"/>
                <w:szCs w:val="22"/>
                <w:lang w:val="ro-MD" w:eastAsia="ro-RO"/>
              </w:rPr>
            </w:pPr>
            <w:r w:rsidRPr="003250A0">
              <w:rPr>
                <w:sz w:val="22"/>
                <w:szCs w:val="22"/>
                <w:lang w:val="ro-MD" w:eastAsia="ro-RO"/>
              </w:rPr>
              <w:t>Reînnoirea generațiilor:</w:t>
            </w:r>
          </w:p>
          <w:p w14:paraId="4561D132" w14:textId="77777777" w:rsidR="009E2808" w:rsidRPr="003250A0" w:rsidRDefault="009E2808" w:rsidP="00C66F72">
            <w:pPr>
              <w:ind w:firstLine="0"/>
              <w:rPr>
                <w:sz w:val="22"/>
                <w:szCs w:val="22"/>
                <w:lang w:val="ro-MD" w:eastAsia="ro-RO"/>
              </w:rPr>
            </w:pPr>
            <w:r w:rsidRPr="003250A0">
              <w:rPr>
                <w:sz w:val="22"/>
                <w:szCs w:val="22"/>
                <w:lang w:val="ro-MD" w:eastAsia="ro-RO"/>
              </w:rPr>
              <w:t xml:space="preserve">Mediu:                                                 </w:t>
            </w:r>
          </w:p>
          <w:p w14:paraId="54A33C3C" w14:textId="77777777" w:rsidR="009E2808" w:rsidRPr="003250A0" w:rsidRDefault="009E2808" w:rsidP="00C66F72">
            <w:pPr>
              <w:ind w:firstLine="0"/>
              <w:rPr>
                <w:sz w:val="22"/>
                <w:szCs w:val="22"/>
                <w:lang w:val="ro-MD" w:eastAsia="ro-RO"/>
              </w:rPr>
            </w:pPr>
            <w:r w:rsidRPr="003250A0">
              <w:rPr>
                <w:sz w:val="22"/>
                <w:szCs w:val="22"/>
                <w:lang w:val="ro-MD" w:eastAsia="ro-RO"/>
              </w:rPr>
              <w:t xml:space="preserve">LEADER:                                            </w:t>
            </w:r>
          </w:p>
        </w:tc>
        <w:tc>
          <w:tcPr>
            <w:tcW w:w="1871" w:type="dxa"/>
            <w:gridSpan w:val="2"/>
            <w:tcBorders>
              <w:left w:val="single" w:sz="4" w:space="0" w:color="000000"/>
            </w:tcBorders>
          </w:tcPr>
          <w:p w14:paraId="154AB82B" w14:textId="77777777" w:rsidR="009E2808" w:rsidRPr="003250A0" w:rsidRDefault="009E2808" w:rsidP="00C66F72">
            <w:pPr>
              <w:ind w:firstLine="0"/>
              <w:rPr>
                <w:sz w:val="22"/>
                <w:szCs w:val="22"/>
                <w:lang w:val="ro-MD" w:eastAsia="ro-RO"/>
              </w:rPr>
            </w:pPr>
            <w:r w:rsidRPr="003250A0">
              <w:rPr>
                <w:sz w:val="22"/>
                <w:szCs w:val="22"/>
                <w:lang w:val="ro-MD" w:eastAsia="ro-RO"/>
              </w:rPr>
              <w:t>Nu</w:t>
            </w:r>
          </w:p>
          <w:p w14:paraId="6E881273" w14:textId="77777777" w:rsidR="009E2808" w:rsidRPr="003250A0" w:rsidRDefault="009E2808" w:rsidP="00C66F72">
            <w:pPr>
              <w:ind w:firstLine="0"/>
              <w:rPr>
                <w:sz w:val="22"/>
                <w:szCs w:val="22"/>
                <w:lang w:val="ro-MD" w:eastAsia="ro-RO"/>
              </w:rPr>
            </w:pPr>
            <w:r w:rsidRPr="003250A0">
              <w:rPr>
                <w:sz w:val="22"/>
                <w:szCs w:val="22"/>
                <w:lang w:val="ro-MD" w:eastAsia="ro-RO"/>
              </w:rPr>
              <w:t>Nu</w:t>
            </w:r>
          </w:p>
          <w:p w14:paraId="7538B4E5" w14:textId="77777777" w:rsidR="009E2808" w:rsidRPr="003250A0" w:rsidRDefault="009E2808" w:rsidP="00C66F72">
            <w:pPr>
              <w:ind w:firstLine="0"/>
              <w:rPr>
                <w:sz w:val="22"/>
                <w:szCs w:val="22"/>
                <w:lang w:val="ro-MD" w:eastAsia="ro-RO"/>
              </w:rPr>
            </w:pPr>
            <w:r w:rsidRPr="003250A0">
              <w:rPr>
                <w:sz w:val="22"/>
                <w:szCs w:val="22"/>
                <w:lang w:val="ro-MD" w:eastAsia="ro-RO"/>
              </w:rPr>
              <w:t>Nu</w:t>
            </w:r>
          </w:p>
        </w:tc>
      </w:tr>
      <w:tr w:rsidR="00DB6230" w:rsidRPr="003250A0" w14:paraId="7CA3F18F" w14:textId="77777777" w:rsidTr="00DB6230">
        <w:trPr>
          <w:gridAfter w:val="1"/>
          <w:wAfter w:w="9" w:type="dxa"/>
        </w:trPr>
        <w:tc>
          <w:tcPr>
            <w:tcW w:w="9356" w:type="dxa"/>
            <w:gridSpan w:val="5"/>
            <w:shd w:val="clear" w:color="auto" w:fill="D9D9D9" w:themeFill="background1" w:themeFillShade="D9"/>
          </w:tcPr>
          <w:p w14:paraId="741249BE" w14:textId="1E17890F" w:rsidR="00DB6230" w:rsidRPr="003250A0" w:rsidRDefault="00DB6230" w:rsidP="00C66F72">
            <w:pPr>
              <w:ind w:firstLine="0"/>
              <w:rPr>
                <w:sz w:val="22"/>
                <w:szCs w:val="22"/>
                <w:lang w:val="ro-MD" w:eastAsia="ro-RO"/>
              </w:rPr>
            </w:pPr>
            <w:r w:rsidRPr="003250A0">
              <w:rPr>
                <w:b/>
                <w:bCs/>
                <w:sz w:val="22"/>
                <w:szCs w:val="22"/>
                <w:lang w:val="ro-MD" w:eastAsia="ro-RO"/>
              </w:rPr>
              <w:t>1. Obiective specifice asociate</w:t>
            </w:r>
          </w:p>
        </w:tc>
      </w:tr>
      <w:tr w:rsidR="009E2808" w:rsidRPr="003250A0" w14:paraId="7A88D793" w14:textId="77777777" w:rsidTr="00DB6230">
        <w:trPr>
          <w:trHeight w:val="819"/>
        </w:trPr>
        <w:tc>
          <w:tcPr>
            <w:tcW w:w="9365" w:type="dxa"/>
            <w:gridSpan w:val="6"/>
          </w:tcPr>
          <w:p w14:paraId="6B280D08" w14:textId="77777777" w:rsidR="009E2808" w:rsidRPr="003250A0" w:rsidRDefault="009E2808" w:rsidP="00C66F72">
            <w:pPr>
              <w:ind w:firstLine="0"/>
              <w:rPr>
                <w:sz w:val="22"/>
                <w:szCs w:val="22"/>
                <w:lang w:val="ro-MD" w:eastAsia="ro-RO"/>
              </w:rPr>
            </w:pPr>
            <w:r w:rsidRPr="003250A0">
              <w:rPr>
                <w:sz w:val="22"/>
                <w:szCs w:val="22"/>
                <w:lang w:val="ro-MD" w:eastAsia="ro-RO"/>
              </w:rPr>
              <w:t xml:space="preserve">OS 1.1 Susținerea viabilității veniturilor exploatațiilor și a rezilienței sectorului agricol pentru a spori diversitatea agricolă și a asigura securitatea alimentară pe termen lung, precum și pentru a asigura durabilitatea economică a producției agricole  </w:t>
            </w:r>
          </w:p>
        </w:tc>
      </w:tr>
      <w:tr w:rsidR="00DB6230" w:rsidRPr="003250A0" w14:paraId="17EF17BB" w14:textId="77777777" w:rsidTr="00DB6230">
        <w:trPr>
          <w:trHeight w:val="184"/>
        </w:trPr>
        <w:tc>
          <w:tcPr>
            <w:tcW w:w="9365" w:type="dxa"/>
            <w:gridSpan w:val="6"/>
            <w:shd w:val="clear" w:color="auto" w:fill="D9D9D9" w:themeFill="background1" w:themeFillShade="D9"/>
          </w:tcPr>
          <w:p w14:paraId="0F1AF329" w14:textId="5CBC3B12" w:rsidR="00DB6230" w:rsidRPr="003250A0" w:rsidRDefault="00DB6230" w:rsidP="00C66F72">
            <w:pPr>
              <w:ind w:firstLine="0"/>
              <w:rPr>
                <w:sz w:val="22"/>
                <w:szCs w:val="22"/>
                <w:lang w:val="ro-MD" w:eastAsia="ro-RO"/>
              </w:rPr>
            </w:pPr>
            <w:r w:rsidRPr="003250A0">
              <w:rPr>
                <w:b/>
                <w:bCs/>
                <w:sz w:val="22"/>
                <w:szCs w:val="22"/>
                <w:lang w:val="ro-MD" w:eastAsia="ro-RO"/>
              </w:rPr>
              <w:t xml:space="preserve">2. Nevoi abordate </w:t>
            </w:r>
          </w:p>
        </w:tc>
      </w:tr>
      <w:tr w:rsidR="000840BC" w:rsidRPr="003250A0" w14:paraId="04FF2A6E" w14:textId="2596DDAC" w:rsidTr="000840BC">
        <w:trPr>
          <w:gridAfter w:val="1"/>
          <w:wAfter w:w="9" w:type="dxa"/>
        </w:trPr>
        <w:tc>
          <w:tcPr>
            <w:tcW w:w="709" w:type="dxa"/>
            <w:tcBorders>
              <w:right w:val="single" w:sz="4" w:space="0" w:color="auto"/>
            </w:tcBorders>
          </w:tcPr>
          <w:p w14:paraId="4F3024C3" w14:textId="73BAAB2B" w:rsidR="000840BC" w:rsidRPr="003250A0" w:rsidRDefault="000840BC" w:rsidP="000840BC">
            <w:pPr>
              <w:ind w:firstLine="0"/>
              <w:rPr>
                <w:sz w:val="22"/>
                <w:szCs w:val="22"/>
                <w:lang w:val="ro-MD" w:eastAsia="ro-RO"/>
              </w:rPr>
            </w:pPr>
            <w:r w:rsidRPr="003250A0">
              <w:rPr>
                <w:b/>
                <w:bCs/>
                <w:sz w:val="22"/>
                <w:szCs w:val="22"/>
                <w:lang w:val="ro-MD" w:eastAsia="ro-RO"/>
              </w:rPr>
              <w:t>Cod</w:t>
            </w:r>
          </w:p>
        </w:tc>
        <w:tc>
          <w:tcPr>
            <w:tcW w:w="7076" w:type="dxa"/>
            <w:gridSpan w:val="3"/>
            <w:tcBorders>
              <w:left w:val="single" w:sz="4" w:space="0" w:color="auto"/>
              <w:right w:val="single" w:sz="4" w:space="0" w:color="auto"/>
            </w:tcBorders>
          </w:tcPr>
          <w:p w14:paraId="385498AE" w14:textId="5B457E17" w:rsidR="000840BC" w:rsidRPr="003250A0" w:rsidRDefault="000840BC" w:rsidP="000840BC">
            <w:pPr>
              <w:ind w:firstLine="0"/>
              <w:rPr>
                <w:sz w:val="22"/>
                <w:szCs w:val="22"/>
                <w:lang w:val="ro-MD" w:eastAsia="ro-RO"/>
              </w:rPr>
            </w:pPr>
            <w:r w:rsidRPr="003250A0">
              <w:rPr>
                <w:b/>
                <w:bCs/>
                <w:sz w:val="22"/>
                <w:szCs w:val="22"/>
                <w:lang w:val="ro-MD" w:eastAsia="ro-RO"/>
              </w:rPr>
              <w:t>Titlu</w:t>
            </w:r>
          </w:p>
        </w:tc>
        <w:tc>
          <w:tcPr>
            <w:tcW w:w="1571" w:type="dxa"/>
            <w:tcBorders>
              <w:left w:val="single" w:sz="4" w:space="0" w:color="auto"/>
            </w:tcBorders>
          </w:tcPr>
          <w:p w14:paraId="27C2E92D" w14:textId="140320BC" w:rsidR="000840BC" w:rsidRPr="003250A0" w:rsidRDefault="000840BC" w:rsidP="000840BC">
            <w:pPr>
              <w:ind w:firstLine="0"/>
              <w:rPr>
                <w:sz w:val="22"/>
                <w:szCs w:val="22"/>
                <w:lang w:val="ro-MD" w:eastAsia="ro-RO"/>
              </w:rPr>
            </w:pPr>
            <w:proofErr w:type="spellStart"/>
            <w:r w:rsidRPr="003250A0">
              <w:rPr>
                <w:b/>
                <w:bCs/>
                <w:sz w:val="22"/>
                <w:szCs w:val="22"/>
                <w:lang w:val="ro-MD" w:eastAsia="ro-RO"/>
              </w:rPr>
              <w:t>Prioritizare</w:t>
            </w:r>
            <w:proofErr w:type="spellEnd"/>
          </w:p>
        </w:tc>
      </w:tr>
      <w:tr w:rsidR="000840BC" w:rsidRPr="003250A0" w14:paraId="67A6B9F1" w14:textId="77777777" w:rsidTr="000840BC">
        <w:trPr>
          <w:gridAfter w:val="1"/>
          <w:wAfter w:w="9" w:type="dxa"/>
        </w:trPr>
        <w:tc>
          <w:tcPr>
            <w:tcW w:w="709" w:type="dxa"/>
            <w:tcBorders>
              <w:right w:val="single" w:sz="4" w:space="0" w:color="auto"/>
            </w:tcBorders>
          </w:tcPr>
          <w:p w14:paraId="3AD9385D" w14:textId="5CDDA74C" w:rsidR="000840BC" w:rsidRPr="003250A0" w:rsidRDefault="000840BC" w:rsidP="000840BC">
            <w:pPr>
              <w:ind w:firstLine="0"/>
              <w:rPr>
                <w:sz w:val="22"/>
                <w:szCs w:val="22"/>
                <w:lang w:val="ro-MD" w:eastAsia="ro-RO"/>
              </w:rPr>
            </w:pPr>
            <w:r w:rsidRPr="003250A0">
              <w:rPr>
                <w:sz w:val="22"/>
                <w:szCs w:val="22"/>
                <w:lang w:val="ro-MD" w:eastAsia="ro-RO"/>
              </w:rPr>
              <w:t>N</w:t>
            </w:r>
            <w:r w:rsidR="009B4ED2" w:rsidRPr="003250A0">
              <w:rPr>
                <w:sz w:val="22"/>
                <w:szCs w:val="22"/>
                <w:lang w:val="ro-MD" w:eastAsia="ro-RO"/>
              </w:rPr>
              <w:t>2</w:t>
            </w:r>
          </w:p>
        </w:tc>
        <w:tc>
          <w:tcPr>
            <w:tcW w:w="7076" w:type="dxa"/>
            <w:gridSpan w:val="3"/>
            <w:tcBorders>
              <w:left w:val="single" w:sz="4" w:space="0" w:color="auto"/>
              <w:right w:val="single" w:sz="4" w:space="0" w:color="auto"/>
            </w:tcBorders>
          </w:tcPr>
          <w:p w14:paraId="3A54139D" w14:textId="3F565251" w:rsidR="000840BC" w:rsidRPr="003250A0" w:rsidRDefault="009B4ED2" w:rsidP="000840BC">
            <w:pPr>
              <w:ind w:firstLine="0"/>
              <w:rPr>
                <w:sz w:val="22"/>
                <w:szCs w:val="22"/>
                <w:lang w:val="ro-MD" w:eastAsia="ro-RO"/>
              </w:rPr>
            </w:pPr>
            <w:r w:rsidRPr="003250A0">
              <w:rPr>
                <w:sz w:val="22"/>
                <w:szCs w:val="22"/>
                <w:lang w:val="ro-MD" w:eastAsia="ro-RO"/>
              </w:rPr>
              <w:t>Creșterea rentabilității</w:t>
            </w:r>
          </w:p>
        </w:tc>
        <w:tc>
          <w:tcPr>
            <w:tcW w:w="1571" w:type="dxa"/>
            <w:tcBorders>
              <w:left w:val="single" w:sz="4" w:space="0" w:color="auto"/>
            </w:tcBorders>
          </w:tcPr>
          <w:p w14:paraId="468140FB" w14:textId="54579BF9" w:rsidR="000840BC" w:rsidRPr="003250A0" w:rsidRDefault="00843086" w:rsidP="000840BC">
            <w:pPr>
              <w:ind w:firstLine="0"/>
              <w:rPr>
                <w:sz w:val="22"/>
                <w:szCs w:val="22"/>
                <w:lang w:val="ro-MD" w:eastAsia="ro-RO"/>
              </w:rPr>
            </w:pPr>
            <w:r w:rsidRPr="003250A0">
              <w:rPr>
                <w:sz w:val="22"/>
                <w:szCs w:val="22"/>
                <w:lang w:val="ro-MD" w:eastAsia="ro-RO"/>
              </w:rPr>
              <w:t>Înaltă</w:t>
            </w:r>
          </w:p>
        </w:tc>
      </w:tr>
      <w:tr w:rsidR="000840BC" w:rsidRPr="003250A0" w14:paraId="6D4B1006" w14:textId="33BA4883" w:rsidTr="000840BC">
        <w:trPr>
          <w:gridAfter w:val="1"/>
          <w:wAfter w:w="9" w:type="dxa"/>
        </w:trPr>
        <w:tc>
          <w:tcPr>
            <w:tcW w:w="709" w:type="dxa"/>
            <w:tcBorders>
              <w:right w:val="single" w:sz="4" w:space="0" w:color="auto"/>
            </w:tcBorders>
          </w:tcPr>
          <w:p w14:paraId="4C0B6C6B" w14:textId="6FF2A80E" w:rsidR="000840BC" w:rsidRPr="003250A0" w:rsidRDefault="000840BC" w:rsidP="000840BC">
            <w:pPr>
              <w:ind w:firstLine="0"/>
              <w:rPr>
                <w:sz w:val="22"/>
                <w:szCs w:val="22"/>
                <w:lang w:val="ro-MD" w:eastAsia="ro-RO"/>
              </w:rPr>
            </w:pPr>
            <w:r w:rsidRPr="003250A0">
              <w:rPr>
                <w:sz w:val="22"/>
                <w:szCs w:val="22"/>
                <w:lang w:val="ro-MD" w:eastAsia="ro-RO"/>
              </w:rPr>
              <w:t xml:space="preserve">N6 </w:t>
            </w:r>
          </w:p>
        </w:tc>
        <w:tc>
          <w:tcPr>
            <w:tcW w:w="7076" w:type="dxa"/>
            <w:gridSpan w:val="3"/>
            <w:tcBorders>
              <w:left w:val="single" w:sz="4" w:space="0" w:color="auto"/>
              <w:right w:val="single" w:sz="4" w:space="0" w:color="auto"/>
            </w:tcBorders>
          </w:tcPr>
          <w:p w14:paraId="4DAD0566" w14:textId="4B260EA1" w:rsidR="000840BC" w:rsidRPr="003250A0" w:rsidRDefault="000840BC" w:rsidP="000840BC">
            <w:pPr>
              <w:ind w:firstLine="0"/>
              <w:rPr>
                <w:sz w:val="22"/>
                <w:szCs w:val="22"/>
                <w:lang w:val="ro-MD" w:eastAsia="ro-RO"/>
              </w:rPr>
            </w:pPr>
            <w:r w:rsidRPr="003250A0">
              <w:rPr>
                <w:sz w:val="22"/>
                <w:szCs w:val="22"/>
                <w:lang w:val="ro-MD" w:eastAsia="ro-RO"/>
              </w:rPr>
              <w:t>Creșterea rezilienței producătorilor în situații de criză</w:t>
            </w:r>
          </w:p>
        </w:tc>
        <w:tc>
          <w:tcPr>
            <w:tcW w:w="1571" w:type="dxa"/>
            <w:tcBorders>
              <w:left w:val="single" w:sz="4" w:space="0" w:color="auto"/>
            </w:tcBorders>
          </w:tcPr>
          <w:p w14:paraId="0C7C932C" w14:textId="51919D85" w:rsidR="000840BC" w:rsidRPr="003250A0" w:rsidRDefault="00843086" w:rsidP="000840BC">
            <w:pPr>
              <w:ind w:firstLine="0"/>
              <w:rPr>
                <w:sz w:val="22"/>
                <w:szCs w:val="22"/>
                <w:lang w:val="ro-MD" w:eastAsia="ro-RO"/>
              </w:rPr>
            </w:pPr>
            <w:r w:rsidRPr="003250A0">
              <w:rPr>
                <w:sz w:val="22"/>
                <w:szCs w:val="22"/>
                <w:lang w:val="ro-MD" w:eastAsia="ro-RO"/>
              </w:rPr>
              <w:t>Medie</w:t>
            </w:r>
          </w:p>
        </w:tc>
      </w:tr>
      <w:tr w:rsidR="00370A21" w:rsidRPr="003250A0" w14:paraId="249BB372" w14:textId="77777777" w:rsidTr="000840BC">
        <w:trPr>
          <w:gridAfter w:val="1"/>
          <w:wAfter w:w="9" w:type="dxa"/>
        </w:trPr>
        <w:tc>
          <w:tcPr>
            <w:tcW w:w="709" w:type="dxa"/>
            <w:tcBorders>
              <w:right w:val="single" w:sz="4" w:space="0" w:color="auto"/>
            </w:tcBorders>
          </w:tcPr>
          <w:p w14:paraId="4529D139" w14:textId="2ED7883D" w:rsidR="00370A21" w:rsidRPr="003250A0" w:rsidRDefault="00370A21" w:rsidP="000840BC">
            <w:pPr>
              <w:ind w:firstLine="0"/>
              <w:rPr>
                <w:sz w:val="22"/>
                <w:szCs w:val="22"/>
                <w:lang w:val="ro-MD" w:eastAsia="ro-RO"/>
              </w:rPr>
            </w:pPr>
            <w:r w:rsidRPr="003250A0">
              <w:rPr>
                <w:sz w:val="22"/>
                <w:szCs w:val="22"/>
                <w:lang w:val="ro-MD" w:eastAsia="ro-RO"/>
              </w:rPr>
              <w:t>N12</w:t>
            </w:r>
          </w:p>
        </w:tc>
        <w:tc>
          <w:tcPr>
            <w:tcW w:w="7076" w:type="dxa"/>
            <w:gridSpan w:val="3"/>
            <w:tcBorders>
              <w:left w:val="single" w:sz="4" w:space="0" w:color="auto"/>
              <w:right w:val="single" w:sz="4" w:space="0" w:color="auto"/>
            </w:tcBorders>
          </w:tcPr>
          <w:p w14:paraId="704C4F25" w14:textId="21A41572" w:rsidR="00370A21" w:rsidRPr="003250A0" w:rsidRDefault="00370A21" w:rsidP="000840BC">
            <w:pPr>
              <w:ind w:firstLine="0"/>
              <w:rPr>
                <w:sz w:val="22"/>
                <w:szCs w:val="22"/>
                <w:lang w:val="ro-MD" w:eastAsia="ro-RO"/>
              </w:rPr>
            </w:pPr>
            <w:r w:rsidRPr="003250A0">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571" w:type="dxa"/>
            <w:tcBorders>
              <w:left w:val="single" w:sz="4" w:space="0" w:color="auto"/>
            </w:tcBorders>
          </w:tcPr>
          <w:p w14:paraId="3A853DAC" w14:textId="797D1C17" w:rsidR="00370A21" w:rsidRPr="003250A0" w:rsidRDefault="00370A21" w:rsidP="000840BC">
            <w:pPr>
              <w:ind w:firstLine="0"/>
              <w:rPr>
                <w:sz w:val="22"/>
                <w:szCs w:val="22"/>
                <w:lang w:val="ro-MD" w:eastAsia="ro-RO"/>
              </w:rPr>
            </w:pPr>
            <w:r w:rsidRPr="003250A0">
              <w:rPr>
                <w:sz w:val="22"/>
                <w:szCs w:val="22"/>
                <w:lang w:val="ro-MD" w:eastAsia="ro-RO"/>
              </w:rPr>
              <w:t>Înaltă</w:t>
            </w:r>
          </w:p>
        </w:tc>
      </w:tr>
      <w:tr w:rsidR="00F80992" w:rsidRPr="003250A0" w14:paraId="7CA98573" w14:textId="77777777" w:rsidTr="000840BC">
        <w:trPr>
          <w:gridAfter w:val="1"/>
          <w:wAfter w:w="9" w:type="dxa"/>
        </w:trPr>
        <w:tc>
          <w:tcPr>
            <w:tcW w:w="709" w:type="dxa"/>
            <w:tcBorders>
              <w:right w:val="single" w:sz="4" w:space="0" w:color="auto"/>
            </w:tcBorders>
          </w:tcPr>
          <w:p w14:paraId="7009B51B" w14:textId="5BCA3D21" w:rsidR="00F80992" w:rsidRPr="003250A0" w:rsidRDefault="00F80992" w:rsidP="000840BC">
            <w:pPr>
              <w:ind w:firstLine="0"/>
              <w:rPr>
                <w:sz w:val="22"/>
                <w:szCs w:val="22"/>
                <w:lang w:val="ro-MD" w:eastAsia="ro-RO"/>
              </w:rPr>
            </w:pPr>
            <w:r w:rsidRPr="003250A0">
              <w:rPr>
                <w:sz w:val="22"/>
                <w:szCs w:val="22"/>
                <w:lang w:val="ro-MD" w:eastAsia="ro-RO"/>
              </w:rPr>
              <w:t>N34</w:t>
            </w:r>
          </w:p>
        </w:tc>
        <w:tc>
          <w:tcPr>
            <w:tcW w:w="7076" w:type="dxa"/>
            <w:gridSpan w:val="3"/>
            <w:tcBorders>
              <w:left w:val="single" w:sz="4" w:space="0" w:color="auto"/>
              <w:right w:val="single" w:sz="4" w:space="0" w:color="auto"/>
            </w:tcBorders>
          </w:tcPr>
          <w:p w14:paraId="3F75C9F0" w14:textId="3B6CE642" w:rsidR="00F80992" w:rsidRPr="003250A0" w:rsidRDefault="00F80992" w:rsidP="000840BC">
            <w:pPr>
              <w:ind w:firstLine="0"/>
              <w:rPr>
                <w:sz w:val="22"/>
                <w:szCs w:val="22"/>
                <w:lang w:val="ro-MD" w:eastAsia="ro-RO"/>
              </w:rPr>
            </w:pPr>
            <w:r w:rsidRPr="003250A0">
              <w:rPr>
                <w:sz w:val="22"/>
                <w:szCs w:val="22"/>
                <w:lang w:val="ro-MD" w:eastAsia="ro-RO"/>
              </w:rPr>
              <w:t>Îmbunătățirea răspunsului agriculturii la cerințele societății pentru alimente sigure și sănătoase</w:t>
            </w:r>
          </w:p>
        </w:tc>
        <w:tc>
          <w:tcPr>
            <w:tcW w:w="1571" w:type="dxa"/>
            <w:tcBorders>
              <w:left w:val="single" w:sz="4" w:space="0" w:color="auto"/>
            </w:tcBorders>
          </w:tcPr>
          <w:p w14:paraId="24D0E337" w14:textId="2575BB59" w:rsidR="00F80992" w:rsidRPr="003250A0" w:rsidRDefault="00F80992" w:rsidP="000840BC">
            <w:pPr>
              <w:ind w:firstLine="0"/>
              <w:rPr>
                <w:sz w:val="22"/>
                <w:szCs w:val="22"/>
                <w:lang w:val="ro-MD" w:eastAsia="ro-RO"/>
              </w:rPr>
            </w:pPr>
            <w:r w:rsidRPr="003250A0">
              <w:rPr>
                <w:sz w:val="22"/>
                <w:szCs w:val="22"/>
                <w:lang w:val="ro-MD" w:eastAsia="ro-RO"/>
              </w:rPr>
              <w:t>Înaltă</w:t>
            </w:r>
          </w:p>
        </w:tc>
      </w:tr>
      <w:tr w:rsidR="000840BC" w:rsidRPr="003250A0" w14:paraId="46D11557" w14:textId="77777777">
        <w:trPr>
          <w:gridAfter w:val="1"/>
          <w:wAfter w:w="9" w:type="dxa"/>
        </w:trPr>
        <w:tc>
          <w:tcPr>
            <w:tcW w:w="7785" w:type="dxa"/>
            <w:gridSpan w:val="4"/>
            <w:tcBorders>
              <w:right w:val="single" w:sz="4" w:space="0" w:color="auto"/>
            </w:tcBorders>
          </w:tcPr>
          <w:p w14:paraId="74A4AFE7" w14:textId="3897A041" w:rsidR="000840BC" w:rsidRPr="003250A0" w:rsidRDefault="000840BC" w:rsidP="000840BC">
            <w:pPr>
              <w:ind w:firstLine="0"/>
              <w:jc w:val="center"/>
              <w:rPr>
                <w:sz w:val="22"/>
                <w:szCs w:val="22"/>
                <w:lang w:val="ro-MD" w:eastAsia="ro-RO"/>
              </w:rPr>
            </w:pPr>
            <w:r w:rsidRPr="003250A0">
              <w:rPr>
                <w:b/>
                <w:bCs/>
                <w:sz w:val="22"/>
                <w:szCs w:val="22"/>
                <w:lang w:val="ro-MD" w:eastAsia="ro-RO"/>
              </w:rPr>
              <w:t>Grupa de importanță</w:t>
            </w:r>
          </w:p>
        </w:tc>
        <w:tc>
          <w:tcPr>
            <w:tcW w:w="1571" w:type="dxa"/>
            <w:tcBorders>
              <w:left w:val="single" w:sz="4" w:space="0" w:color="auto"/>
            </w:tcBorders>
          </w:tcPr>
          <w:p w14:paraId="6CFD2714" w14:textId="2BEBB7AE" w:rsidR="000840BC" w:rsidRPr="003250A0" w:rsidRDefault="000840BC" w:rsidP="000840BC">
            <w:pPr>
              <w:ind w:firstLine="0"/>
              <w:rPr>
                <w:sz w:val="22"/>
                <w:szCs w:val="22"/>
                <w:lang w:val="ro-MD" w:eastAsia="ro-RO"/>
              </w:rPr>
            </w:pPr>
            <w:r w:rsidRPr="003250A0">
              <w:rPr>
                <w:b/>
                <w:bCs/>
                <w:sz w:val="22"/>
                <w:szCs w:val="22"/>
                <w:lang w:val="ro-MD" w:eastAsia="ro-RO"/>
              </w:rPr>
              <w:t>Înaltă</w:t>
            </w:r>
          </w:p>
        </w:tc>
      </w:tr>
      <w:tr w:rsidR="000840BC" w:rsidRPr="003250A0" w14:paraId="18A96BC9" w14:textId="77777777" w:rsidTr="00DB6230">
        <w:trPr>
          <w:gridAfter w:val="1"/>
          <w:wAfter w:w="9" w:type="dxa"/>
        </w:trPr>
        <w:tc>
          <w:tcPr>
            <w:tcW w:w="9356" w:type="dxa"/>
            <w:gridSpan w:val="5"/>
            <w:shd w:val="clear" w:color="auto" w:fill="D9D9D9" w:themeFill="background1" w:themeFillShade="D9"/>
          </w:tcPr>
          <w:p w14:paraId="7C886C23" w14:textId="01E0214B" w:rsidR="000840BC" w:rsidRPr="003250A0" w:rsidRDefault="000840BC" w:rsidP="000840BC">
            <w:pPr>
              <w:ind w:firstLine="0"/>
              <w:rPr>
                <w:sz w:val="22"/>
                <w:szCs w:val="22"/>
                <w:lang w:val="ro-MD" w:eastAsia="ro-RO"/>
              </w:rPr>
            </w:pPr>
            <w:r w:rsidRPr="003250A0">
              <w:rPr>
                <w:b/>
                <w:bCs/>
                <w:sz w:val="22"/>
                <w:szCs w:val="22"/>
                <w:lang w:val="ro-MD" w:eastAsia="ro-RO"/>
              </w:rPr>
              <w:t>3. Indicator(i) de rezultat</w:t>
            </w:r>
          </w:p>
        </w:tc>
      </w:tr>
      <w:tr w:rsidR="000840BC" w:rsidRPr="003250A0" w14:paraId="7A3D5D3A" w14:textId="77777777" w:rsidTr="004D2EE9">
        <w:trPr>
          <w:trHeight w:val="517"/>
        </w:trPr>
        <w:tc>
          <w:tcPr>
            <w:tcW w:w="9365" w:type="dxa"/>
            <w:gridSpan w:val="6"/>
          </w:tcPr>
          <w:p w14:paraId="255CF55B" w14:textId="2A1099B4" w:rsidR="000840BC" w:rsidRPr="003250A0" w:rsidRDefault="000840BC" w:rsidP="000840BC">
            <w:pPr>
              <w:ind w:firstLine="0"/>
              <w:rPr>
                <w:sz w:val="22"/>
                <w:szCs w:val="22"/>
                <w:lang w:val="ro-MD" w:eastAsia="ro-RO"/>
              </w:rPr>
            </w:pPr>
            <w:r w:rsidRPr="003250A0">
              <w:rPr>
                <w:sz w:val="22"/>
                <w:szCs w:val="22"/>
                <w:lang w:val="ro-MD" w:eastAsia="ro-RO"/>
              </w:rPr>
              <w:t>R.5 Gestionarea riscurilor: Ponderea exploatațiilor care dispun de instrumente de gestionare a riscurilor ce beneficiază de sprijin</w:t>
            </w:r>
          </w:p>
        </w:tc>
      </w:tr>
      <w:tr w:rsidR="000840BC" w:rsidRPr="003250A0" w14:paraId="31CD1C3D" w14:textId="77777777" w:rsidTr="00DB6230">
        <w:trPr>
          <w:trHeight w:val="269"/>
        </w:trPr>
        <w:tc>
          <w:tcPr>
            <w:tcW w:w="9365" w:type="dxa"/>
            <w:gridSpan w:val="6"/>
            <w:shd w:val="clear" w:color="auto" w:fill="D9D9D9" w:themeFill="background1" w:themeFillShade="D9"/>
          </w:tcPr>
          <w:p w14:paraId="2A705081" w14:textId="2A70A9B1" w:rsidR="000840BC" w:rsidRPr="003250A0" w:rsidRDefault="000840BC" w:rsidP="000840BC">
            <w:pPr>
              <w:ind w:firstLine="0"/>
              <w:rPr>
                <w:b/>
                <w:bCs/>
                <w:sz w:val="22"/>
                <w:szCs w:val="22"/>
                <w:lang w:val="ro-MD" w:eastAsia="ro-RO"/>
              </w:rPr>
            </w:pPr>
            <w:r w:rsidRPr="003250A0">
              <w:rPr>
                <w:b/>
                <w:bCs/>
                <w:sz w:val="22"/>
                <w:szCs w:val="22"/>
                <w:lang w:val="ro-MD" w:eastAsia="ro-RO"/>
              </w:rPr>
              <w:t>4. Descrierea intervenției</w:t>
            </w:r>
          </w:p>
        </w:tc>
      </w:tr>
      <w:tr w:rsidR="000840BC" w:rsidRPr="003250A0" w14:paraId="47D92287" w14:textId="77777777" w:rsidTr="004D2EE9">
        <w:tc>
          <w:tcPr>
            <w:tcW w:w="9365" w:type="dxa"/>
            <w:gridSpan w:val="6"/>
          </w:tcPr>
          <w:p w14:paraId="7C8DA85E" w14:textId="77777777" w:rsidR="000840BC" w:rsidRPr="003250A0" w:rsidRDefault="000840BC" w:rsidP="000840BC">
            <w:pPr>
              <w:ind w:firstLine="0"/>
              <w:rPr>
                <w:sz w:val="22"/>
                <w:szCs w:val="22"/>
                <w:lang w:val="ro-MD" w:eastAsia="ro-RO"/>
              </w:rPr>
            </w:pPr>
            <w:r w:rsidRPr="003250A0">
              <w:rPr>
                <w:sz w:val="22"/>
                <w:szCs w:val="22"/>
                <w:lang w:val="ro-MD" w:eastAsia="ro-RO"/>
              </w:rPr>
              <w:t xml:space="preserve">Scopul intervenției este de a încuraja fermierii în aplicarea unor instrumente de gestionare a riscurilor la nivelul fermei, prin sprijinirea financiară a plății unei părți din prima de asigurare eligibilă plătită. Asigurarea este un instrument primar de protecție a fermierilor ce contribuie la stabilizarea veniturilor în situații ce implică cauzarea unor pierderi a producției ca urmare a rezultatelor fenomenelor meteorologice extreme, boli sau dăunători, și alte fenomene sau factori care pot afecta nemijlocit nivelul de producție. </w:t>
            </w:r>
          </w:p>
          <w:p w14:paraId="5DEF7E9D" w14:textId="5672B9DA" w:rsidR="000840BC" w:rsidRPr="003250A0" w:rsidRDefault="000840BC" w:rsidP="000840BC">
            <w:pPr>
              <w:ind w:firstLine="0"/>
              <w:rPr>
                <w:sz w:val="22"/>
                <w:szCs w:val="22"/>
                <w:lang w:val="ro-MD" w:eastAsia="ro-RO"/>
              </w:rPr>
            </w:pPr>
            <w:r w:rsidRPr="003250A0">
              <w:rPr>
                <w:sz w:val="22"/>
                <w:szCs w:val="22"/>
                <w:lang w:val="ro-MD" w:eastAsia="ro-RO"/>
              </w:rPr>
              <w:t xml:space="preserve">Intervenția este aplicată conform prevederilor Legii 183/2020 privind asigurarea subvenționată în agricultură. </w:t>
            </w:r>
          </w:p>
        </w:tc>
      </w:tr>
    </w:tbl>
    <w:p w14:paraId="700E788C" w14:textId="77777777" w:rsidR="009E2808" w:rsidRPr="003250A0" w:rsidRDefault="009E2808" w:rsidP="00C66F72">
      <w:pPr>
        <w:ind w:firstLine="0"/>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 metoda de calcul</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5"/>
      </w:tblGrid>
      <w:tr w:rsidR="009E2808" w:rsidRPr="003250A0" w14:paraId="2F1FD24A" w14:textId="77777777" w:rsidTr="004D2EE9">
        <w:tc>
          <w:tcPr>
            <w:tcW w:w="9365" w:type="dxa"/>
            <w:shd w:val="clear" w:color="auto" w:fill="F2F2F2"/>
          </w:tcPr>
          <w:p w14:paraId="76337516" w14:textId="77777777" w:rsidR="009E2808" w:rsidRPr="003250A0" w:rsidRDefault="009E2808" w:rsidP="00C66F72">
            <w:pPr>
              <w:ind w:firstLine="0"/>
              <w:rPr>
                <w:b/>
                <w:bCs/>
                <w:sz w:val="22"/>
                <w:szCs w:val="22"/>
                <w:lang w:val="ro-MD" w:eastAsia="ro-RO"/>
              </w:rPr>
            </w:pPr>
            <w:r w:rsidRPr="003250A0">
              <w:rPr>
                <w:b/>
                <w:bCs/>
                <w:sz w:val="22"/>
                <w:szCs w:val="22"/>
                <w:lang w:val="ro-MD" w:eastAsia="ro-RO"/>
              </w:rPr>
              <w:t>5.1 Solicitanți</w:t>
            </w:r>
          </w:p>
        </w:tc>
      </w:tr>
      <w:tr w:rsidR="009E2808" w:rsidRPr="003250A0" w14:paraId="2D4F9392" w14:textId="77777777" w:rsidTr="004D2EE9">
        <w:tc>
          <w:tcPr>
            <w:tcW w:w="9365" w:type="dxa"/>
          </w:tcPr>
          <w:p w14:paraId="72D3401D" w14:textId="13FB05DF" w:rsidR="009E2808" w:rsidRPr="003250A0" w:rsidRDefault="009E2808" w:rsidP="00C66F72">
            <w:pPr>
              <w:ind w:firstLine="0"/>
              <w:rPr>
                <w:sz w:val="22"/>
                <w:szCs w:val="22"/>
                <w:lang w:val="ro-MD" w:eastAsia="ro-RO"/>
              </w:rPr>
            </w:pPr>
            <w:r w:rsidRPr="003250A0">
              <w:rPr>
                <w:sz w:val="22"/>
                <w:szCs w:val="22"/>
                <w:lang w:val="ro-MD" w:eastAsia="ro-RO"/>
              </w:rPr>
              <w:t>Fermier</w:t>
            </w:r>
            <w:r w:rsidR="00704B2A" w:rsidRPr="003250A0">
              <w:rPr>
                <w:sz w:val="22"/>
                <w:szCs w:val="22"/>
                <w:lang w:val="ro-MD" w:eastAsia="ro-RO"/>
              </w:rPr>
              <w:t>i</w:t>
            </w:r>
            <w:r w:rsidR="009C5F86" w:rsidRPr="003250A0">
              <w:rPr>
                <w:sz w:val="22"/>
                <w:szCs w:val="22"/>
                <w:lang w:val="ro-MD" w:eastAsia="ro-RO"/>
              </w:rPr>
              <w:t>i</w:t>
            </w:r>
          </w:p>
        </w:tc>
      </w:tr>
      <w:tr w:rsidR="009E2808" w:rsidRPr="003250A0" w14:paraId="1A25378E" w14:textId="77777777" w:rsidTr="004D2EE9">
        <w:tc>
          <w:tcPr>
            <w:tcW w:w="9365" w:type="dxa"/>
            <w:shd w:val="clear" w:color="auto" w:fill="F2F2F2"/>
          </w:tcPr>
          <w:p w14:paraId="60DD0567" w14:textId="77777777" w:rsidR="009E2808" w:rsidRPr="003250A0" w:rsidRDefault="009E2808" w:rsidP="00C66F72">
            <w:pPr>
              <w:ind w:firstLine="0"/>
              <w:rPr>
                <w:b/>
                <w:bCs/>
                <w:sz w:val="22"/>
                <w:szCs w:val="22"/>
                <w:lang w:val="ro-MD" w:eastAsia="ro-RO"/>
              </w:rPr>
            </w:pPr>
            <w:r w:rsidRPr="003250A0">
              <w:rPr>
                <w:b/>
                <w:bCs/>
                <w:sz w:val="22"/>
                <w:szCs w:val="22"/>
                <w:lang w:val="ro-MD" w:eastAsia="ro-RO"/>
              </w:rPr>
              <w:t>5.2 Condițiile de eligibilitate</w:t>
            </w:r>
          </w:p>
        </w:tc>
      </w:tr>
      <w:tr w:rsidR="009E2808" w:rsidRPr="003250A0" w14:paraId="41EE919A" w14:textId="77777777" w:rsidTr="004D2EE9">
        <w:tc>
          <w:tcPr>
            <w:tcW w:w="9365" w:type="dxa"/>
          </w:tcPr>
          <w:p w14:paraId="20D11516" w14:textId="64001391" w:rsidR="009E2808" w:rsidRPr="003250A0" w:rsidRDefault="00D61E5E" w:rsidP="00721235">
            <w:pPr>
              <w:numPr>
                <w:ilvl w:val="0"/>
                <w:numId w:val="153"/>
              </w:numPr>
              <w:pBdr>
                <w:top w:val="nil"/>
                <w:left w:val="nil"/>
                <w:bottom w:val="nil"/>
                <w:right w:val="nil"/>
                <w:between w:val="nil"/>
              </w:pBdr>
              <w:ind w:left="321" w:hanging="284"/>
              <w:rPr>
                <w:sz w:val="22"/>
                <w:szCs w:val="22"/>
                <w:lang w:val="ro-MD" w:eastAsia="ro-RO"/>
              </w:rPr>
            </w:pPr>
            <w:r w:rsidRPr="003250A0">
              <w:rPr>
                <w:sz w:val="22"/>
                <w:szCs w:val="22"/>
                <w:lang w:val="ro-MD" w:eastAsia="ro-RO"/>
              </w:rPr>
              <w:t>F</w:t>
            </w:r>
            <w:r w:rsidR="008D1EC2" w:rsidRPr="003250A0">
              <w:rPr>
                <w:sz w:val="22"/>
                <w:szCs w:val="22"/>
                <w:lang w:val="ro-MD" w:eastAsia="ro-RO"/>
              </w:rPr>
              <w:t xml:space="preserve">ermierul a încheiat un contract de asigurare pentru producția agricolă </w:t>
            </w:r>
            <w:proofErr w:type="spellStart"/>
            <w:r w:rsidR="008D1EC2" w:rsidRPr="003250A0">
              <w:rPr>
                <w:sz w:val="22"/>
                <w:szCs w:val="22"/>
                <w:lang w:val="ro-MD" w:eastAsia="ro-RO"/>
              </w:rPr>
              <w:t>şi</w:t>
            </w:r>
            <w:proofErr w:type="spellEnd"/>
            <w:r w:rsidR="008D1EC2" w:rsidRPr="003250A0">
              <w:rPr>
                <w:sz w:val="22"/>
                <w:szCs w:val="22"/>
                <w:lang w:val="ro-MD" w:eastAsia="ro-RO"/>
              </w:rPr>
              <w:t xml:space="preserve"> a plătit integral prima de asigurare în cuantumul prevăzut în contract</w:t>
            </w:r>
            <w:r w:rsidRPr="003250A0">
              <w:rPr>
                <w:sz w:val="22"/>
                <w:szCs w:val="22"/>
                <w:lang w:val="ro-MD" w:eastAsia="ro-RO"/>
              </w:rPr>
              <w:t>.</w:t>
            </w:r>
          </w:p>
          <w:p w14:paraId="10229FF2" w14:textId="1E4F000C" w:rsidR="009E2808" w:rsidRPr="003250A0" w:rsidRDefault="00D61E5E" w:rsidP="00721235">
            <w:pPr>
              <w:numPr>
                <w:ilvl w:val="0"/>
                <w:numId w:val="153"/>
              </w:numPr>
              <w:pBdr>
                <w:top w:val="nil"/>
                <w:left w:val="nil"/>
                <w:bottom w:val="nil"/>
                <w:right w:val="nil"/>
                <w:between w:val="nil"/>
              </w:pBdr>
              <w:ind w:left="321" w:hanging="284"/>
              <w:rPr>
                <w:sz w:val="22"/>
                <w:szCs w:val="22"/>
                <w:lang w:val="ro-MD" w:eastAsia="ro-RO"/>
              </w:rPr>
            </w:pPr>
            <w:r w:rsidRPr="003250A0">
              <w:rPr>
                <w:sz w:val="22"/>
                <w:szCs w:val="22"/>
                <w:lang w:val="ro-MD" w:eastAsia="ro-RO"/>
              </w:rPr>
              <w:t>C</w:t>
            </w:r>
            <w:r w:rsidR="008D1EC2" w:rsidRPr="003250A0">
              <w:rPr>
                <w:sz w:val="22"/>
                <w:szCs w:val="22"/>
                <w:lang w:val="ro-MD" w:eastAsia="ro-RO"/>
              </w:rPr>
              <w:t xml:space="preserve">ontractul de asigurare acoperă cel puțin unul din riscurile eligibile </w:t>
            </w:r>
            <w:r w:rsidR="006F1045" w:rsidRPr="003250A0">
              <w:rPr>
                <w:sz w:val="22"/>
                <w:szCs w:val="22"/>
                <w:lang w:val="ro-MD" w:eastAsia="ro-RO"/>
              </w:rPr>
              <w:t>stabilite în conformitate cu L</w:t>
            </w:r>
            <w:r w:rsidR="008D1EC2" w:rsidRPr="003250A0">
              <w:rPr>
                <w:sz w:val="22"/>
                <w:szCs w:val="22"/>
                <w:lang w:val="ro-MD" w:eastAsia="ro-RO"/>
              </w:rPr>
              <w:t>eg</w:t>
            </w:r>
            <w:r w:rsidR="006F1045" w:rsidRPr="003250A0">
              <w:rPr>
                <w:sz w:val="22"/>
                <w:szCs w:val="22"/>
                <w:lang w:val="ro-MD" w:eastAsia="ro-RO"/>
              </w:rPr>
              <w:t>ea</w:t>
            </w:r>
            <w:r w:rsidR="008D1EC2" w:rsidRPr="003250A0">
              <w:rPr>
                <w:sz w:val="22"/>
                <w:szCs w:val="22"/>
                <w:lang w:val="ro-MD" w:eastAsia="ro-RO"/>
              </w:rPr>
              <w:t xml:space="preserve"> </w:t>
            </w:r>
            <w:r w:rsidR="006F1045" w:rsidRPr="003250A0">
              <w:rPr>
                <w:sz w:val="22"/>
                <w:szCs w:val="22"/>
                <w:lang w:val="ro-MD" w:eastAsia="ro-RO"/>
              </w:rPr>
              <w:t>nr.</w:t>
            </w:r>
            <w:r w:rsidR="008D1EC2" w:rsidRPr="003250A0">
              <w:rPr>
                <w:sz w:val="22"/>
                <w:szCs w:val="22"/>
                <w:lang w:val="ro-MD" w:eastAsia="ro-RO"/>
              </w:rPr>
              <w:t xml:space="preserve"> 183/2020</w:t>
            </w:r>
            <w:r w:rsidR="006F1045" w:rsidRPr="003250A0">
              <w:rPr>
                <w:sz w:val="22"/>
                <w:szCs w:val="22"/>
                <w:lang w:val="ro-MD" w:eastAsia="ro-RO"/>
              </w:rPr>
              <w:t xml:space="preserve"> </w:t>
            </w:r>
            <w:r w:rsidR="00007373" w:rsidRPr="003250A0">
              <w:rPr>
                <w:sz w:val="22"/>
                <w:szCs w:val="22"/>
                <w:lang w:val="ro-MD" w:eastAsia="ro-RO"/>
              </w:rPr>
              <w:t>privind asigurarea în agricultură cu acordarea sprijinului financiar de către stat</w:t>
            </w:r>
            <w:r w:rsidR="00E0347A">
              <w:rPr>
                <w:sz w:val="22"/>
                <w:szCs w:val="22"/>
                <w:lang w:val="ro-MD" w:eastAsia="ro-RO"/>
              </w:rPr>
              <w:t>.</w:t>
            </w:r>
          </w:p>
          <w:p w14:paraId="2006DA39" w14:textId="47454AC5" w:rsidR="009E2808" w:rsidRPr="003250A0" w:rsidRDefault="00D61E5E" w:rsidP="00721235">
            <w:pPr>
              <w:numPr>
                <w:ilvl w:val="0"/>
                <w:numId w:val="153"/>
              </w:numPr>
              <w:pBdr>
                <w:top w:val="nil"/>
                <w:left w:val="nil"/>
                <w:bottom w:val="nil"/>
                <w:right w:val="nil"/>
                <w:between w:val="nil"/>
              </w:pBdr>
              <w:ind w:left="321" w:hanging="284"/>
              <w:rPr>
                <w:sz w:val="22"/>
                <w:szCs w:val="22"/>
                <w:lang w:val="ro-MD" w:eastAsia="ro-RO"/>
              </w:rPr>
            </w:pPr>
            <w:r w:rsidRPr="003250A0">
              <w:rPr>
                <w:sz w:val="22"/>
                <w:szCs w:val="22"/>
                <w:lang w:val="ro-MD" w:eastAsia="ro-RO"/>
              </w:rPr>
              <w:t>C</w:t>
            </w:r>
            <w:r w:rsidR="008D1EC2" w:rsidRPr="003250A0">
              <w:rPr>
                <w:sz w:val="22"/>
                <w:szCs w:val="22"/>
                <w:lang w:val="ro-MD" w:eastAsia="ro-RO"/>
              </w:rPr>
              <w:t xml:space="preserve">ontractul de asigurare prevede o metodologie de calcul a pierderilor pe baza evidențelor contabile ale fermierilor </w:t>
            </w:r>
            <w:proofErr w:type="spellStart"/>
            <w:r w:rsidR="008D1EC2" w:rsidRPr="003250A0">
              <w:rPr>
                <w:sz w:val="22"/>
                <w:szCs w:val="22"/>
                <w:lang w:val="ro-MD" w:eastAsia="ro-RO"/>
              </w:rPr>
              <w:t>şi</w:t>
            </w:r>
            <w:proofErr w:type="spellEnd"/>
            <w:r w:rsidR="008D1EC2" w:rsidRPr="003250A0">
              <w:rPr>
                <w:sz w:val="22"/>
                <w:szCs w:val="22"/>
                <w:lang w:val="ro-MD" w:eastAsia="ro-RO"/>
              </w:rPr>
              <w:t xml:space="preserve"> a expertizei tehnice a asiguratorului pentru constatarea daunei, fie pe bază de indicii</w:t>
            </w:r>
            <w:r w:rsidRPr="003250A0">
              <w:rPr>
                <w:sz w:val="22"/>
                <w:szCs w:val="22"/>
                <w:lang w:val="ro-MD" w:eastAsia="ro-RO"/>
              </w:rPr>
              <w:t>.</w:t>
            </w:r>
          </w:p>
        </w:tc>
      </w:tr>
      <w:tr w:rsidR="009E2808" w:rsidRPr="003250A0" w14:paraId="5F9AD003" w14:textId="77777777" w:rsidTr="004D2EE9">
        <w:tc>
          <w:tcPr>
            <w:tcW w:w="9365" w:type="dxa"/>
            <w:shd w:val="clear" w:color="auto" w:fill="F2F2F2"/>
          </w:tcPr>
          <w:p w14:paraId="78549310" w14:textId="77777777" w:rsidR="009E2808" w:rsidRPr="003250A0" w:rsidRDefault="009E2808" w:rsidP="00C66F72">
            <w:pPr>
              <w:ind w:firstLine="0"/>
              <w:rPr>
                <w:sz w:val="22"/>
                <w:szCs w:val="22"/>
                <w:lang w:val="ro-MD" w:eastAsia="ro-RO"/>
              </w:rPr>
            </w:pPr>
            <w:r w:rsidRPr="003250A0">
              <w:rPr>
                <w:b/>
                <w:bCs/>
                <w:sz w:val="22"/>
                <w:szCs w:val="22"/>
                <w:lang w:val="ro-MD" w:eastAsia="ro-RO"/>
              </w:rPr>
              <w:lastRenderedPageBreak/>
              <w:t>5.3 Condiții de eligibilitate specifice</w:t>
            </w:r>
          </w:p>
        </w:tc>
      </w:tr>
      <w:tr w:rsidR="009E2808" w:rsidRPr="003250A0" w14:paraId="74BAE482" w14:textId="77777777" w:rsidTr="004D2EE9">
        <w:tc>
          <w:tcPr>
            <w:tcW w:w="9365" w:type="dxa"/>
          </w:tcPr>
          <w:p w14:paraId="512ADF07" w14:textId="4BD6FC5E" w:rsidR="009E2808" w:rsidRPr="003250A0" w:rsidRDefault="00561E91" w:rsidP="00C66F72">
            <w:pPr>
              <w:ind w:firstLine="0"/>
              <w:rPr>
                <w:sz w:val="22"/>
                <w:szCs w:val="22"/>
                <w:lang w:val="ro-MD" w:eastAsia="ro-RO"/>
              </w:rPr>
            </w:pPr>
            <w:r w:rsidRPr="003250A0">
              <w:rPr>
                <w:sz w:val="22"/>
                <w:szCs w:val="22"/>
                <w:lang w:val="ro-MD" w:eastAsia="ro-RO"/>
              </w:rPr>
              <w:t>-</w:t>
            </w:r>
          </w:p>
        </w:tc>
      </w:tr>
      <w:tr w:rsidR="009E2808" w:rsidRPr="003250A0" w14:paraId="05204201" w14:textId="77777777" w:rsidTr="004D2EE9">
        <w:tc>
          <w:tcPr>
            <w:tcW w:w="9365" w:type="dxa"/>
            <w:shd w:val="clear" w:color="auto" w:fill="F2F2F2"/>
          </w:tcPr>
          <w:p w14:paraId="40DD4EAE" w14:textId="482F8116" w:rsidR="009E2808" w:rsidRPr="003250A0" w:rsidRDefault="009E2808" w:rsidP="00C66F72">
            <w:pPr>
              <w:ind w:firstLine="0"/>
              <w:rPr>
                <w:sz w:val="22"/>
                <w:szCs w:val="22"/>
                <w:lang w:val="ro-MD" w:eastAsia="ro-RO"/>
              </w:rPr>
            </w:pPr>
            <w:r w:rsidRPr="003250A0">
              <w:rPr>
                <w:b/>
                <w:bCs/>
                <w:sz w:val="22"/>
                <w:szCs w:val="22"/>
                <w:lang w:val="ro-MD" w:eastAsia="ro-RO"/>
              </w:rPr>
              <w:t>5.4 Acțiuni</w:t>
            </w:r>
            <w:r w:rsidR="0078712E" w:rsidRPr="003250A0">
              <w:rPr>
                <w:b/>
                <w:bCs/>
                <w:sz w:val="22"/>
                <w:szCs w:val="22"/>
                <w:lang w:val="ro-MD" w:eastAsia="ro-RO"/>
              </w:rPr>
              <w:t>/cheltuieli</w:t>
            </w:r>
            <w:r w:rsidRPr="003250A0">
              <w:rPr>
                <w:b/>
                <w:bCs/>
                <w:sz w:val="22"/>
                <w:szCs w:val="22"/>
                <w:lang w:val="ro-MD" w:eastAsia="ro-RO"/>
              </w:rPr>
              <w:t xml:space="preserve"> eligibile</w:t>
            </w:r>
          </w:p>
        </w:tc>
      </w:tr>
      <w:tr w:rsidR="009E2808" w:rsidRPr="003250A0" w14:paraId="6D83009C" w14:textId="77777777" w:rsidTr="004D2EE9">
        <w:tc>
          <w:tcPr>
            <w:tcW w:w="9365" w:type="dxa"/>
          </w:tcPr>
          <w:p w14:paraId="76D8561C" w14:textId="21CB0D3B" w:rsidR="007F7071" w:rsidRPr="003250A0" w:rsidRDefault="007F7071" w:rsidP="00721235">
            <w:pPr>
              <w:pStyle w:val="Listparagraf"/>
              <w:numPr>
                <w:ilvl w:val="0"/>
                <w:numId w:val="151"/>
              </w:numPr>
              <w:ind w:left="321" w:hanging="321"/>
              <w:rPr>
                <w:sz w:val="22"/>
                <w:szCs w:val="22"/>
                <w:lang w:val="ro-MD" w:eastAsia="ro-RO"/>
              </w:rPr>
            </w:pPr>
            <w:r w:rsidRPr="003250A0">
              <w:rPr>
                <w:sz w:val="22"/>
                <w:szCs w:val="22"/>
                <w:lang w:val="ro-MD" w:eastAsia="ro-RO"/>
              </w:rPr>
              <w:t xml:space="preserve">Lista riscurilor </w:t>
            </w:r>
            <w:proofErr w:type="spellStart"/>
            <w:r w:rsidRPr="003250A0">
              <w:rPr>
                <w:sz w:val="22"/>
                <w:szCs w:val="22"/>
                <w:lang w:val="ro-MD" w:eastAsia="ro-RO"/>
              </w:rPr>
              <w:t>şi</w:t>
            </w:r>
            <w:proofErr w:type="spellEnd"/>
            <w:r w:rsidRPr="003250A0">
              <w:rPr>
                <w:sz w:val="22"/>
                <w:szCs w:val="22"/>
                <w:lang w:val="ro-MD" w:eastAsia="ro-RO"/>
              </w:rPr>
              <w:t xml:space="preserve"> a bunurilor agricole </w:t>
            </w:r>
            <w:r w:rsidR="00721E76">
              <w:rPr>
                <w:sz w:val="22"/>
                <w:szCs w:val="22"/>
                <w:lang w:val="ro-MD" w:eastAsia="ro-RO"/>
              </w:rPr>
              <w:t>la asi</w:t>
            </w:r>
            <w:r w:rsidR="00FE0531">
              <w:rPr>
                <w:sz w:val="22"/>
                <w:szCs w:val="22"/>
                <w:lang w:val="ro-MD" w:eastAsia="ro-RO"/>
              </w:rPr>
              <w:t xml:space="preserve">gurarea </w:t>
            </w:r>
            <w:r w:rsidRPr="003250A0">
              <w:rPr>
                <w:sz w:val="22"/>
                <w:szCs w:val="22"/>
                <w:lang w:val="ro-MD" w:eastAsia="ro-RO"/>
              </w:rPr>
              <w:t>căror</w:t>
            </w:r>
            <w:r w:rsidR="00FE0531">
              <w:rPr>
                <w:sz w:val="22"/>
                <w:szCs w:val="22"/>
                <w:lang w:val="ro-MD" w:eastAsia="ro-RO"/>
              </w:rPr>
              <w:t xml:space="preserve">a statul </w:t>
            </w:r>
            <w:r w:rsidR="008370D5">
              <w:rPr>
                <w:sz w:val="22"/>
                <w:szCs w:val="22"/>
                <w:lang w:val="ro-MD" w:eastAsia="ro-RO"/>
              </w:rPr>
              <w:t xml:space="preserve">acordă sprijin financiar </w:t>
            </w:r>
            <w:r w:rsidR="009C630A" w:rsidRPr="003250A0">
              <w:rPr>
                <w:sz w:val="22"/>
                <w:szCs w:val="22"/>
                <w:lang w:val="ro-MD" w:eastAsia="ro-RO"/>
              </w:rPr>
              <w:t>din FNDAMR</w:t>
            </w:r>
            <w:r w:rsidR="009C630A">
              <w:rPr>
                <w:sz w:val="22"/>
                <w:szCs w:val="22"/>
                <w:lang w:val="ro-MD" w:eastAsia="ro-RO"/>
              </w:rPr>
              <w:t xml:space="preserve"> </w:t>
            </w:r>
            <w:r w:rsidR="008370D5">
              <w:rPr>
                <w:sz w:val="22"/>
                <w:szCs w:val="22"/>
                <w:lang w:val="ro-MD" w:eastAsia="ro-RO"/>
              </w:rPr>
              <w:t xml:space="preserve">pentru acoperirea </w:t>
            </w:r>
            <w:r w:rsidR="009C630A">
              <w:rPr>
                <w:sz w:val="22"/>
                <w:szCs w:val="22"/>
                <w:lang w:val="ro-MD" w:eastAsia="ro-RO"/>
              </w:rPr>
              <w:t xml:space="preserve">costului unei părți din </w:t>
            </w:r>
            <w:r w:rsidRPr="003250A0">
              <w:rPr>
                <w:sz w:val="22"/>
                <w:szCs w:val="22"/>
                <w:lang w:val="ro-MD" w:eastAsia="ro-RO"/>
              </w:rPr>
              <w:t>prim</w:t>
            </w:r>
            <w:r w:rsidR="009C630A">
              <w:rPr>
                <w:sz w:val="22"/>
                <w:szCs w:val="22"/>
                <w:lang w:val="ro-MD" w:eastAsia="ro-RO"/>
              </w:rPr>
              <w:t>a</w:t>
            </w:r>
            <w:r w:rsidRPr="003250A0">
              <w:rPr>
                <w:sz w:val="22"/>
                <w:szCs w:val="22"/>
                <w:lang w:val="ro-MD" w:eastAsia="ro-RO"/>
              </w:rPr>
              <w:t xml:space="preserve"> de asigurare</w:t>
            </w:r>
            <w:r w:rsidR="00702C11" w:rsidRPr="003250A0">
              <w:rPr>
                <w:sz w:val="22"/>
                <w:szCs w:val="22"/>
                <w:lang w:val="ro-MD" w:eastAsia="ro-RO"/>
              </w:rPr>
              <w:t xml:space="preserve">, se aprobă </w:t>
            </w:r>
            <w:r w:rsidR="009769D5" w:rsidRPr="003250A0">
              <w:rPr>
                <w:sz w:val="22"/>
                <w:szCs w:val="22"/>
                <w:lang w:val="ro-MD" w:eastAsia="ro-RO"/>
              </w:rPr>
              <w:t xml:space="preserve">anual </w:t>
            </w:r>
            <w:r w:rsidR="00702C11" w:rsidRPr="003250A0">
              <w:rPr>
                <w:sz w:val="22"/>
                <w:szCs w:val="22"/>
                <w:lang w:val="ro-MD" w:eastAsia="ro-RO"/>
              </w:rPr>
              <w:t>de autoritatea de management</w:t>
            </w:r>
            <w:r w:rsidRPr="003250A0">
              <w:rPr>
                <w:sz w:val="22"/>
                <w:szCs w:val="22"/>
                <w:lang w:val="ro-MD" w:eastAsia="ro-RO"/>
              </w:rPr>
              <w:t>.</w:t>
            </w:r>
          </w:p>
          <w:p w14:paraId="41712B7D" w14:textId="32E41A0C" w:rsidR="0072187E" w:rsidRPr="003250A0" w:rsidRDefault="0072187E" w:rsidP="00721235">
            <w:pPr>
              <w:pStyle w:val="Listparagraf"/>
              <w:numPr>
                <w:ilvl w:val="0"/>
                <w:numId w:val="151"/>
              </w:numPr>
              <w:ind w:left="321" w:hanging="321"/>
              <w:rPr>
                <w:sz w:val="22"/>
                <w:szCs w:val="22"/>
                <w:lang w:val="ro-MD" w:eastAsia="ro-RO"/>
              </w:rPr>
            </w:pPr>
            <w:r w:rsidRPr="003250A0">
              <w:rPr>
                <w:sz w:val="22"/>
                <w:szCs w:val="22"/>
                <w:lang w:val="ro-MD" w:eastAsia="ro-RO"/>
              </w:rPr>
              <w:t>Categorii</w:t>
            </w:r>
            <w:r w:rsidR="004D7AF7" w:rsidRPr="003250A0">
              <w:rPr>
                <w:sz w:val="22"/>
                <w:szCs w:val="22"/>
                <w:lang w:val="ro-MD" w:eastAsia="ro-RO"/>
              </w:rPr>
              <w:t>le</w:t>
            </w:r>
            <w:r w:rsidRPr="003250A0">
              <w:rPr>
                <w:sz w:val="22"/>
                <w:szCs w:val="22"/>
                <w:lang w:val="ro-MD" w:eastAsia="ro-RO"/>
              </w:rPr>
              <w:t xml:space="preserve"> de riscuri </w:t>
            </w:r>
            <w:r w:rsidR="004D7AF7" w:rsidRPr="003250A0">
              <w:rPr>
                <w:sz w:val="22"/>
                <w:szCs w:val="22"/>
                <w:lang w:val="ro-MD" w:eastAsia="ro-RO"/>
              </w:rPr>
              <w:t>asigurate</w:t>
            </w:r>
            <w:r w:rsidR="00BC10C4">
              <w:rPr>
                <w:sz w:val="22"/>
                <w:szCs w:val="22"/>
                <w:lang w:val="ro-MD" w:eastAsia="ro-RO"/>
              </w:rPr>
              <w:t xml:space="preserve"> sunt</w:t>
            </w:r>
            <w:r w:rsidRPr="003250A0">
              <w:rPr>
                <w:sz w:val="22"/>
                <w:szCs w:val="22"/>
                <w:lang w:val="ro-MD" w:eastAsia="ro-RO"/>
              </w:rPr>
              <w:t xml:space="preserve">: </w:t>
            </w:r>
            <w:r w:rsidR="00690A0E">
              <w:rPr>
                <w:sz w:val="22"/>
                <w:szCs w:val="22"/>
                <w:lang w:val="ro-MD" w:eastAsia="ro-RO"/>
              </w:rPr>
              <w:t xml:space="preserve"> </w:t>
            </w:r>
          </w:p>
          <w:p w14:paraId="0BC646FD" w14:textId="224158AC" w:rsidR="002309E2" w:rsidRPr="003250A0" w:rsidRDefault="009D439C" w:rsidP="00721235">
            <w:pPr>
              <w:pStyle w:val="Listparagraf"/>
              <w:numPr>
                <w:ilvl w:val="0"/>
                <w:numId w:val="152"/>
              </w:numPr>
              <w:ind w:left="321" w:hanging="321"/>
              <w:rPr>
                <w:sz w:val="22"/>
                <w:szCs w:val="22"/>
                <w:lang w:val="ro-MD" w:eastAsia="ro-RO"/>
              </w:rPr>
            </w:pPr>
            <w:r w:rsidRPr="003250A0">
              <w:rPr>
                <w:sz w:val="22"/>
                <w:szCs w:val="22"/>
                <w:lang w:val="ro-MD" w:eastAsia="ro-RO"/>
              </w:rPr>
              <w:t>asigurarea cantitativă a recoltei culturilor agricole;</w:t>
            </w:r>
          </w:p>
          <w:p w14:paraId="47707E13" w14:textId="0E35D151" w:rsidR="002309E2" w:rsidRPr="003250A0" w:rsidRDefault="009D439C" w:rsidP="00721235">
            <w:pPr>
              <w:pStyle w:val="Listparagraf"/>
              <w:numPr>
                <w:ilvl w:val="0"/>
                <w:numId w:val="152"/>
              </w:numPr>
              <w:ind w:left="321" w:hanging="321"/>
              <w:rPr>
                <w:sz w:val="22"/>
                <w:szCs w:val="22"/>
                <w:lang w:val="ro-MD" w:eastAsia="ro-RO"/>
              </w:rPr>
            </w:pPr>
            <w:r w:rsidRPr="003250A0">
              <w:rPr>
                <w:sz w:val="22"/>
                <w:szCs w:val="22"/>
                <w:lang w:val="ro-MD" w:eastAsia="ro-RO"/>
              </w:rPr>
              <w:t xml:space="preserve">asigurarea </w:t>
            </w:r>
            <w:proofErr w:type="spellStart"/>
            <w:r w:rsidRPr="003250A0">
              <w:rPr>
                <w:sz w:val="22"/>
                <w:szCs w:val="22"/>
                <w:lang w:val="ro-MD" w:eastAsia="ro-RO"/>
              </w:rPr>
              <w:t>calităţii</w:t>
            </w:r>
            <w:proofErr w:type="spellEnd"/>
            <w:r w:rsidRPr="003250A0">
              <w:rPr>
                <w:sz w:val="22"/>
                <w:szCs w:val="22"/>
                <w:lang w:val="ro-MD" w:eastAsia="ro-RO"/>
              </w:rPr>
              <w:t xml:space="preserve"> recoltei culturilor agricole;</w:t>
            </w:r>
          </w:p>
          <w:p w14:paraId="0AE9F717" w14:textId="499AE932" w:rsidR="002309E2" w:rsidRPr="003250A0" w:rsidRDefault="009D439C" w:rsidP="00721235">
            <w:pPr>
              <w:pStyle w:val="Listparagraf"/>
              <w:numPr>
                <w:ilvl w:val="0"/>
                <w:numId w:val="152"/>
              </w:numPr>
              <w:ind w:left="321" w:hanging="321"/>
              <w:rPr>
                <w:sz w:val="22"/>
                <w:szCs w:val="22"/>
                <w:lang w:val="ro-MD" w:eastAsia="ro-RO"/>
              </w:rPr>
            </w:pPr>
            <w:r w:rsidRPr="003250A0">
              <w:rPr>
                <w:sz w:val="22"/>
                <w:szCs w:val="22"/>
                <w:lang w:val="ro-MD" w:eastAsia="ro-RO"/>
              </w:rPr>
              <w:t xml:space="preserve">asigurarea </w:t>
            </w:r>
            <w:proofErr w:type="spellStart"/>
            <w:r w:rsidRPr="003250A0">
              <w:rPr>
                <w:sz w:val="22"/>
                <w:szCs w:val="22"/>
                <w:lang w:val="ro-MD" w:eastAsia="ro-RO"/>
              </w:rPr>
              <w:t>plantaţiilor</w:t>
            </w:r>
            <w:proofErr w:type="spellEnd"/>
            <w:r w:rsidRPr="003250A0">
              <w:rPr>
                <w:sz w:val="22"/>
                <w:szCs w:val="22"/>
                <w:lang w:val="ro-MD" w:eastAsia="ro-RO"/>
              </w:rPr>
              <w:t xml:space="preserve"> multianuale;</w:t>
            </w:r>
          </w:p>
          <w:p w14:paraId="77C4498B" w14:textId="1D1B605D" w:rsidR="007224A4" w:rsidRPr="003250A0" w:rsidRDefault="009D439C" w:rsidP="00721235">
            <w:pPr>
              <w:pStyle w:val="Listparagraf"/>
              <w:numPr>
                <w:ilvl w:val="0"/>
                <w:numId w:val="152"/>
              </w:numPr>
              <w:ind w:left="321" w:hanging="321"/>
              <w:rPr>
                <w:sz w:val="22"/>
                <w:szCs w:val="22"/>
                <w:lang w:val="ro-MD" w:eastAsia="ro-RO"/>
              </w:rPr>
            </w:pPr>
            <w:r w:rsidRPr="003250A0">
              <w:rPr>
                <w:sz w:val="22"/>
                <w:szCs w:val="22"/>
                <w:lang w:val="ro-MD" w:eastAsia="ro-RO"/>
              </w:rPr>
              <w:t>asigurarea animalelor;</w:t>
            </w:r>
          </w:p>
          <w:p w14:paraId="1265DD79" w14:textId="5AFF0E1A" w:rsidR="007224A4" w:rsidRPr="003250A0" w:rsidRDefault="009D439C" w:rsidP="00721235">
            <w:pPr>
              <w:pStyle w:val="Listparagraf"/>
              <w:numPr>
                <w:ilvl w:val="0"/>
                <w:numId w:val="152"/>
              </w:numPr>
              <w:ind w:left="321" w:hanging="321"/>
              <w:rPr>
                <w:sz w:val="22"/>
                <w:szCs w:val="22"/>
                <w:lang w:val="ro-MD" w:eastAsia="ro-RO"/>
              </w:rPr>
            </w:pPr>
            <w:r w:rsidRPr="003250A0">
              <w:rPr>
                <w:sz w:val="22"/>
                <w:szCs w:val="22"/>
                <w:lang w:val="ro-MD" w:eastAsia="ro-RO"/>
              </w:rPr>
              <w:t xml:space="preserve">asigurarea </w:t>
            </w:r>
            <w:proofErr w:type="spellStart"/>
            <w:r w:rsidRPr="003250A0">
              <w:rPr>
                <w:sz w:val="22"/>
                <w:szCs w:val="22"/>
                <w:lang w:val="ro-MD" w:eastAsia="ro-RO"/>
              </w:rPr>
              <w:t>sănătăţii</w:t>
            </w:r>
            <w:proofErr w:type="spellEnd"/>
            <w:r w:rsidRPr="003250A0">
              <w:rPr>
                <w:sz w:val="22"/>
                <w:szCs w:val="22"/>
                <w:lang w:val="ro-MD" w:eastAsia="ro-RO"/>
              </w:rPr>
              <w:t xml:space="preserve"> animalelor;</w:t>
            </w:r>
          </w:p>
          <w:p w14:paraId="4190DD35" w14:textId="41558F49" w:rsidR="009E2808" w:rsidRPr="00992C1E" w:rsidRDefault="009D439C" w:rsidP="00992C1E">
            <w:pPr>
              <w:pStyle w:val="Listparagraf"/>
              <w:numPr>
                <w:ilvl w:val="0"/>
                <w:numId w:val="152"/>
              </w:numPr>
              <w:ind w:left="321" w:hanging="321"/>
              <w:rPr>
                <w:sz w:val="22"/>
                <w:szCs w:val="22"/>
                <w:lang w:val="ro-MD" w:eastAsia="ro-RO"/>
              </w:rPr>
            </w:pPr>
            <w:r w:rsidRPr="003250A0">
              <w:rPr>
                <w:sz w:val="22"/>
                <w:szCs w:val="22"/>
                <w:lang w:val="ro-MD" w:eastAsia="ro-RO"/>
              </w:rPr>
              <w:t>asigurarea familiilor de albine.</w:t>
            </w:r>
          </w:p>
        </w:tc>
      </w:tr>
      <w:tr w:rsidR="009E2808" w:rsidRPr="003250A0" w14:paraId="0DF9804C" w14:textId="77777777" w:rsidTr="004D2EE9">
        <w:tc>
          <w:tcPr>
            <w:tcW w:w="9365" w:type="dxa"/>
            <w:shd w:val="clear" w:color="auto" w:fill="F2F2F2"/>
          </w:tcPr>
          <w:p w14:paraId="55BB5004" w14:textId="77777777" w:rsidR="009E2808" w:rsidRPr="003250A0" w:rsidRDefault="009E2808" w:rsidP="00C66F72">
            <w:pPr>
              <w:ind w:firstLine="0"/>
              <w:rPr>
                <w:sz w:val="22"/>
                <w:szCs w:val="22"/>
                <w:lang w:val="ro-MD" w:eastAsia="ro-RO"/>
              </w:rPr>
            </w:pPr>
            <w:r w:rsidRPr="003250A0">
              <w:rPr>
                <w:b/>
                <w:bCs/>
                <w:sz w:val="22"/>
                <w:szCs w:val="22"/>
                <w:lang w:val="ro-MD" w:eastAsia="ro-RO"/>
              </w:rPr>
              <w:t>5.5 Forma de sprijin, tipul de plată, valoarea și intensitatea cuantumului de plată</w:t>
            </w:r>
          </w:p>
        </w:tc>
      </w:tr>
      <w:tr w:rsidR="009E2808" w:rsidRPr="003250A0" w14:paraId="4183DBF4" w14:textId="77777777" w:rsidTr="00D9718F">
        <w:trPr>
          <w:trHeight w:val="1040"/>
        </w:trPr>
        <w:tc>
          <w:tcPr>
            <w:tcW w:w="9365" w:type="dxa"/>
          </w:tcPr>
          <w:p w14:paraId="37BBAB18" w14:textId="77777777" w:rsidR="009E2808" w:rsidRPr="003250A0" w:rsidRDefault="009E2808" w:rsidP="00721235">
            <w:pPr>
              <w:pStyle w:val="Listparagraf"/>
              <w:numPr>
                <w:ilvl w:val="0"/>
                <w:numId w:val="150"/>
              </w:numPr>
              <w:ind w:left="321" w:hanging="284"/>
              <w:rPr>
                <w:sz w:val="22"/>
                <w:szCs w:val="22"/>
                <w:lang w:val="ro-MD" w:eastAsia="ro-RO"/>
              </w:rPr>
            </w:pPr>
            <w:r w:rsidRPr="003250A0">
              <w:rPr>
                <w:sz w:val="22"/>
                <w:szCs w:val="22"/>
                <w:lang w:val="ro-MD" w:eastAsia="ro-RO"/>
              </w:rPr>
              <w:t xml:space="preserve">Sprijinul public nerambursabil reprezintă 70% din costul poliței de asigurare. </w:t>
            </w:r>
          </w:p>
          <w:p w14:paraId="359F7623" w14:textId="77777777" w:rsidR="009E2808" w:rsidRPr="003250A0" w:rsidRDefault="009E2808" w:rsidP="00721235">
            <w:pPr>
              <w:pStyle w:val="Listparagraf"/>
              <w:numPr>
                <w:ilvl w:val="0"/>
                <w:numId w:val="150"/>
              </w:numPr>
              <w:ind w:left="321" w:hanging="284"/>
              <w:rPr>
                <w:sz w:val="22"/>
                <w:szCs w:val="22"/>
                <w:lang w:val="ro-MD" w:eastAsia="ro-RO"/>
              </w:rPr>
            </w:pPr>
            <w:r w:rsidRPr="003250A0">
              <w:rPr>
                <w:sz w:val="22"/>
                <w:szCs w:val="22"/>
                <w:lang w:val="ro-MD" w:eastAsia="ro-RO"/>
              </w:rPr>
              <w:t xml:space="preserve">În cazul în care valoarea cumulata a polițelor asigurate depășește bugetul de 6% alocat din FNDAMR, procentul de acoperire de 70% scade proporțional, în conformitate cu prevederile legii 183/2020 privind asigurarea subvenționată în agricultură.  </w:t>
            </w:r>
          </w:p>
        </w:tc>
      </w:tr>
    </w:tbl>
    <w:p w14:paraId="1DCCE027" w14:textId="77777777" w:rsidR="007A6A68" w:rsidRPr="003250A0" w:rsidRDefault="007A6A68" w:rsidP="00C66F72">
      <w:pPr>
        <w:ind w:firstLine="0"/>
        <w:rPr>
          <w:sz w:val="22"/>
          <w:szCs w:val="22"/>
          <w:u w:val="single"/>
          <w:lang w:val="ro-MD" w:eastAsia="ro-RO"/>
        </w:rPr>
      </w:pPr>
      <w:r w:rsidRPr="003250A0">
        <w:rPr>
          <w:sz w:val="22"/>
          <w:szCs w:val="22"/>
          <w:u w:val="single"/>
          <w:lang w:val="ro-MD" w:eastAsia="ro-RO"/>
        </w:rPr>
        <w:t>Formă de sprijin</w:t>
      </w:r>
    </w:p>
    <w:p w14:paraId="57BFF7EE" w14:textId="3DD92931" w:rsidR="007A6A68" w:rsidRPr="003250A0" w:rsidRDefault="00561E91"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007A6A68" w:rsidRPr="003250A0">
        <w:rPr>
          <w:b/>
          <w:bCs/>
          <w:sz w:val="22"/>
          <w:szCs w:val="22"/>
          <w:lang w:val="ro-MD" w:eastAsia="ro-RO"/>
        </w:rPr>
        <w:t>Rambursarea costurilor eligibile suportate efectiv de solicitant</w:t>
      </w:r>
    </w:p>
    <w:p w14:paraId="7A975567" w14:textId="6BDAA42C" w:rsidR="007A6A68" w:rsidRPr="003250A0" w:rsidRDefault="00561E91"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007A6A68" w:rsidRPr="003250A0">
        <w:rPr>
          <w:b/>
          <w:bCs/>
          <w:sz w:val="22"/>
          <w:szCs w:val="22"/>
          <w:lang w:val="ro-MD" w:eastAsia="ro-RO"/>
        </w:rPr>
        <w:t>Costuri unitare</w:t>
      </w:r>
    </w:p>
    <w:p w14:paraId="1AB4387F" w14:textId="4F0E045B" w:rsidR="007A6A68" w:rsidRPr="003250A0" w:rsidRDefault="007A6A68"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r w:rsidR="00561E91" w:rsidRPr="003250A0">
        <w:rPr>
          <w:b/>
          <w:bCs/>
          <w:sz w:val="22"/>
          <w:szCs w:val="22"/>
          <w:lang w:val="ro-MD" w:eastAsia="ro-RO"/>
        </w:rPr>
        <w:t xml:space="preserve"> </w:t>
      </w:r>
    </w:p>
    <w:p w14:paraId="0EE81F28" w14:textId="77777777" w:rsidR="007A6A68" w:rsidRPr="003250A0" w:rsidRDefault="007A6A68"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7A9A052A" w14:textId="78BFAC05" w:rsidR="009E2808" w:rsidRPr="003250A0" w:rsidRDefault="009E2808" w:rsidP="00C66F72">
      <w:pPr>
        <w:ind w:firstLine="0"/>
        <w:rPr>
          <w:b/>
          <w:bCs/>
          <w:sz w:val="22"/>
          <w:szCs w:val="22"/>
          <w:lang w:val="ro-MD" w:eastAsia="ro-RO"/>
        </w:rPr>
      </w:pPr>
      <w:r w:rsidRPr="003250A0">
        <w:rPr>
          <w:b/>
          <w:bCs/>
          <w:sz w:val="22"/>
          <w:szCs w:val="22"/>
          <w:lang w:val="ro-MD" w:eastAsia="ro-RO"/>
        </w:rPr>
        <w:t>6. Informații privind evaluarea ajutoarelor de stat</w:t>
      </w:r>
    </w:p>
    <w:p w14:paraId="35D8F6B5" w14:textId="77777777" w:rsidR="00D524A6" w:rsidRPr="003250A0" w:rsidRDefault="00D524A6" w:rsidP="00D524A6">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44BE9814" w14:textId="77777777" w:rsidR="00D524A6" w:rsidRPr="003250A0" w:rsidRDefault="00D524A6" w:rsidP="00D524A6">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p w14:paraId="0296C48C" w14:textId="5407A7D6" w:rsidR="009E2808" w:rsidRPr="003250A0" w:rsidRDefault="009E2808" w:rsidP="00C66F72">
      <w:pPr>
        <w:ind w:firstLine="0"/>
        <w:rPr>
          <w:b/>
          <w:bCs/>
          <w:sz w:val="22"/>
          <w:szCs w:val="22"/>
          <w:lang w:val="ro-MD" w:eastAsia="ro-RO"/>
        </w:rPr>
      </w:pPr>
      <w:r w:rsidRPr="003250A0">
        <w:rPr>
          <w:b/>
          <w:bCs/>
          <w:sz w:val="22"/>
          <w:szCs w:val="22"/>
          <w:lang w:val="ro-MD" w:eastAsia="ro-RO"/>
        </w:rPr>
        <w:t>7. Conformitatea cu OMC</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5"/>
      </w:tblGrid>
      <w:tr w:rsidR="009E2808" w:rsidRPr="003250A0" w14:paraId="06D9A176" w14:textId="77777777" w:rsidTr="004D2EE9">
        <w:tc>
          <w:tcPr>
            <w:tcW w:w="9365" w:type="dxa"/>
          </w:tcPr>
          <w:p w14:paraId="6CFED260" w14:textId="77777777" w:rsidR="009E2808" w:rsidRPr="003250A0" w:rsidRDefault="009E2808" w:rsidP="00C66F72">
            <w:pPr>
              <w:ind w:firstLine="0"/>
              <w:rPr>
                <w:sz w:val="22"/>
                <w:szCs w:val="22"/>
                <w:lang w:val="ro-MD" w:eastAsia="ro-RO"/>
              </w:rPr>
            </w:pPr>
            <w:r w:rsidRPr="003250A0">
              <w:rPr>
                <w:sz w:val="22"/>
                <w:szCs w:val="22"/>
                <w:lang w:val="ro-MD" w:eastAsia="ro-RO"/>
              </w:rPr>
              <w:t>Cutie portocalie</w:t>
            </w:r>
          </w:p>
        </w:tc>
      </w:tr>
    </w:tbl>
    <w:p w14:paraId="6613F020" w14:textId="77777777" w:rsidR="009E2808" w:rsidRPr="003250A0" w:rsidRDefault="009E2808"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2"/>
        <w:gridCol w:w="1915"/>
        <w:gridCol w:w="1915"/>
        <w:gridCol w:w="1915"/>
        <w:gridCol w:w="1799"/>
      </w:tblGrid>
      <w:tr w:rsidR="00C924A3" w:rsidRPr="003250A0" w14:paraId="241E5A4F" w14:textId="77777777" w:rsidTr="004D2EE9">
        <w:tc>
          <w:tcPr>
            <w:tcW w:w="1812" w:type="dxa"/>
            <w:shd w:val="clear" w:color="auto" w:fill="D9D9D9"/>
          </w:tcPr>
          <w:p w14:paraId="25EFE7AC" w14:textId="77777777" w:rsidR="009E2808" w:rsidRPr="003250A0" w:rsidRDefault="009E2808" w:rsidP="00C66F72">
            <w:pPr>
              <w:ind w:firstLine="0"/>
              <w:rPr>
                <w:sz w:val="22"/>
                <w:szCs w:val="22"/>
                <w:lang w:val="ro-MD" w:eastAsia="ro-RO"/>
              </w:rPr>
            </w:pPr>
            <w:r w:rsidRPr="003250A0">
              <w:rPr>
                <w:sz w:val="22"/>
                <w:szCs w:val="22"/>
                <w:lang w:val="ro-MD" w:eastAsia="ro-RO"/>
              </w:rPr>
              <w:t>Regiune (Nord, Sud, Centru)</w:t>
            </w:r>
          </w:p>
        </w:tc>
        <w:tc>
          <w:tcPr>
            <w:tcW w:w="1915" w:type="dxa"/>
            <w:shd w:val="clear" w:color="auto" w:fill="D9D9D9"/>
          </w:tcPr>
          <w:p w14:paraId="7F978879" w14:textId="77777777" w:rsidR="009E2808" w:rsidRPr="003250A0" w:rsidRDefault="009E2808" w:rsidP="00C66F72">
            <w:pPr>
              <w:ind w:firstLine="0"/>
              <w:rPr>
                <w:sz w:val="22"/>
                <w:szCs w:val="22"/>
                <w:lang w:val="ro-MD" w:eastAsia="ro-RO"/>
              </w:rPr>
            </w:pPr>
            <w:r w:rsidRPr="003250A0">
              <w:rPr>
                <w:sz w:val="22"/>
                <w:szCs w:val="22"/>
                <w:lang w:val="ro-MD" w:eastAsia="ro-RO"/>
              </w:rPr>
              <w:t>Articolul</w:t>
            </w:r>
          </w:p>
        </w:tc>
        <w:tc>
          <w:tcPr>
            <w:tcW w:w="1915" w:type="dxa"/>
            <w:shd w:val="clear" w:color="auto" w:fill="D9D9D9"/>
          </w:tcPr>
          <w:p w14:paraId="735B85BC" w14:textId="77777777" w:rsidR="009E2808" w:rsidRPr="003250A0" w:rsidRDefault="009E2808" w:rsidP="00C66F72">
            <w:pPr>
              <w:ind w:firstLine="0"/>
              <w:rPr>
                <w:sz w:val="22"/>
                <w:szCs w:val="22"/>
                <w:lang w:val="ro-MD" w:eastAsia="ro-RO"/>
              </w:rPr>
            </w:pPr>
            <w:r w:rsidRPr="003250A0">
              <w:rPr>
                <w:sz w:val="22"/>
                <w:szCs w:val="22"/>
                <w:lang w:val="ro-MD" w:eastAsia="ro-RO"/>
              </w:rPr>
              <w:t>Rata aplicabilă</w:t>
            </w:r>
          </w:p>
        </w:tc>
        <w:tc>
          <w:tcPr>
            <w:tcW w:w="1915" w:type="dxa"/>
            <w:shd w:val="clear" w:color="auto" w:fill="D9D9D9"/>
          </w:tcPr>
          <w:p w14:paraId="19268033" w14:textId="77777777" w:rsidR="009E2808" w:rsidRPr="003250A0" w:rsidRDefault="009E2808" w:rsidP="00C66F72">
            <w:pPr>
              <w:ind w:firstLine="0"/>
              <w:rPr>
                <w:sz w:val="22"/>
                <w:szCs w:val="22"/>
                <w:lang w:val="ro-MD" w:eastAsia="ro-RO"/>
              </w:rPr>
            </w:pPr>
            <w:r w:rsidRPr="003250A0">
              <w:rPr>
                <w:sz w:val="22"/>
                <w:szCs w:val="22"/>
                <w:lang w:val="ro-MD" w:eastAsia="ro-RO"/>
              </w:rPr>
              <w:t>Rată min.</w:t>
            </w:r>
          </w:p>
        </w:tc>
        <w:tc>
          <w:tcPr>
            <w:tcW w:w="1799" w:type="dxa"/>
            <w:shd w:val="clear" w:color="auto" w:fill="D9D9D9"/>
          </w:tcPr>
          <w:p w14:paraId="7510E497" w14:textId="77777777" w:rsidR="009E2808" w:rsidRPr="003250A0" w:rsidRDefault="009E2808" w:rsidP="00C66F72">
            <w:pPr>
              <w:ind w:firstLine="0"/>
              <w:rPr>
                <w:sz w:val="22"/>
                <w:szCs w:val="22"/>
                <w:lang w:val="ro-MD" w:eastAsia="ro-RO"/>
              </w:rPr>
            </w:pPr>
            <w:r w:rsidRPr="003250A0">
              <w:rPr>
                <w:sz w:val="22"/>
                <w:szCs w:val="22"/>
                <w:lang w:val="ro-MD" w:eastAsia="ro-RO"/>
              </w:rPr>
              <w:t>Rată max.</w:t>
            </w:r>
          </w:p>
        </w:tc>
      </w:tr>
      <w:tr w:rsidR="009E2808" w:rsidRPr="003250A0" w14:paraId="23903562" w14:textId="77777777" w:rsidTr="004D2EE9">
        <w:tc>
          <w:tcPr>
            <w:tcW w:w="1812" w:type="dxa"/>
          </w:tcPr>
          <w:p w14:paraId="3B7B6071" w14:textId="77777777" w:rsidR="009E2808" w:rsidRPr="003250A0" w:rsidRDefault="009E2808" w:rsidP="00C66F72">
            <w:pPr>
              <w:ind w:firstLine="0"/>
              <w:rPr>
                <w:sz w:val="22"/>
                <w:szCs w:val="22"/>
                <w:lang w:val="ro-MD" w:eastAsia="ro-RO"/>
              </w:rPr>
            </w:pPr>
            <w:r w:rsidRPr="003250A0">
              <w:rPr>
                <w:sz w:val="22"/>
                <w:szCs w:val="22"/>
                <w:lang w:val="ro-MD" w:eastAsia="ro-RO"/>
              </w:rPr>
              <w:t>toate</w:t>
            </w:r>
          </w:p>
        </w:tc>
        <w:tc>
          <w:tcPr>
            <w:tcW w:w="1915" w:type="dxa"/>
          </w:tcPr>
          <w:p w14:paraId="072F9D6E" w14:textId="77777777" w:rsidR="009E2808" w:rsidRPr="003250A0" w:rsidRDefault="009E2808" w:rsidP="00C66F72">
            <w:pPr>
              <w:ind w:firstLine="0"/>
              <w:rPr>
                <w:sz w:val="22"/>
                <w:szCs w:val="22"/>
                <w:lang w:val="ro-MD" w:eastAsia="ro-RO"/>
              </w:rPr>
            </w:pPr>
          </w:p>
        </w:tc>
        <w:tc>
          <w:tcPr>
            <w:tcW w:w="1915" w:type="dxa"/>
          </w:tcPr>
          <w:p w14:paraId="48B73849" w14:textId="77777777" w:rsidR="009E2808" w:rsidRPr="003250A0" w:rsidRDefault="009E2808" w:rsidP="00C66F72">
            <w:pPr>
              <w:ind w:firstLine="0"/>
              <w:rPr>
                <w:sz w:val="22"/>
                <w:szCs w:val="22"/>
                <w:lang w:val="ro-MD" w:eastAsia="ro-RO"/>
              </w:rPr>
            </w:pPr>
            <w:r w:rsidRPr="003250A0">
              <w:rPr>
                <w:sz w:val="22"/>
                <w:szCs w:val="22"/>
                <w:lang w:val="ro-MD" w:eastAsia="ro-RO"/>
              </w:rPr>
              <w:t>70%</w:t>
            </w:r>
          </w:p>
        </w:tc>
        <w:tc>
          <w:tcPr>
            <w:tcW w:w="1915" w:type="dxa"/>
          </w:tcPr>
          <w:p w14:paraId="37F7329E" w14:textId="77777777" w:rsidR="009E2808" w:rsidRPr="003250A0" w:rsidRDefault="009E2808" w:rsidP="00C66F72">
            <w:pPr>
              <w:ind w:firstLine="0"/>
              <w:rPr>
                <w:sz w:val="22"/>
                <w:szCs w:val="22"/>
                <w:lang w:val="ro-MD" w:eastAsia="ro-RO"/>
              </w:rPr>
            </w:pPr>
          </w:p>
        </w:tc>
        <w:tc>
          <w:tcPr>
            <w:tcW w:w="1799" w:type="dxa"/>
          </w:tcPr>
          <w:p w14:paraId="215DB908" w14:textId="77777777" w:rsidR="009E2808" w:rsidRPr="003250A0" w:rsidRDefault="009E2808" w:rsidP="00C66F72">
            <w:pPr>
              <w:ind w:firstLine="0"/>
              <w:rPr>
                <w:sz w:val="22"/>
                <w:szCs w:val="22"/>
                <w:lang w:val="ro-MD" w:eastAsia="ro-RO"/>
              </w:rPr>
            </w:pPr>
          </w:p>
        </w:tc>
      </w:tr>
    </w:tbl>
    <w:p w14:paraId="6E5CC365" w14:textId="77777777" w:rsidR="009E2808" w:rsidRPr="003250A0" w:rsidRDefault="009E2808" w:rsidP="00C66F72">
      <w:pPr>
        <w:ind w:firstLine="0"/>
        <w:rPr>
          <w:b/>
          <w:bCs/>
          <w:sz w:val="22"/>
          <w:szCs w:val="22"/>
          <w:lang w:val="ro-MD" w:eastAsia="ro-RO"/>
        </w:rPr>
      </w:pPr>
      <w:r w:rsidRPr="003250A0">
        <w:rPr>
          <w:b/>
          <w:bCs/>
          <w:sz w:val="22"/>
          <w:szCs w:val="22"/>
          <w:lang w:val="ro-MD" w:eastAsia="ro-RO"/>
        </w:rPr>
        <w:t>9. Cuantumuri unitare planificate – Definiție</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9"/>
        <w:gridCol w:w="422"/>
        <w:gridCol w:w="285"/>
        <w:gridCol w:w="564"/>
        <w:gridCol w:w="145"/>
        <w:gridCol w:w="1130"/>
        <w:gridCol w:w="989"/>
        <w:gridCol w:w="236"/>
        <w:gridCol w:w="50"/>
        <w:gridCol w:w="740"/>
        <w:gridCol w:w="252"/>
        <w:gridCol w:w="625"/>
        <w:gridCol w:w="877"/>
        <w:gridCol w:w="629"/>
        <w:gridCol w:w="248"/>
        <w:gridCol w:w="877"/>
        <w:gridCol w:w="713"/>
        <w:gridCol w:w="14"/>
      </w:tblGrid>
      <w:tr w:rsidR="00C924A3" w:rsidRPr="003250A0" w14:paraId="25F51A58" w14:textId="77777777" w:rsidTr="00C000A3">
        <w:trPr>
          <w:gridAfter w:val="1"/>
          <w:wAfter w:w="14" w:type="dxa"/>
        </w:trPr>
        <w:tc>
          <w:tcPr>
            <w:tcW w:w="991" w:type="dxa"/>
            <w:gridSpan w:val="2"/>
            <w:shd w:val="clear" w:color="auto" w:fill="D9D9D9"/>
          </w:tcPr>
          <w:p w14:paraId="77C0EEE0" w14:textId="77777777" w:rsidR="009E2808" w:rsidRPr="003250A0" w:rsidRDefault="009E2808" w:rsidP="00C66F72">
            <w:pPr>
              <w:ind w:firstLine="0"/>
              <w:rPr>
                <w:sz w:val="22"/>
                <w:szCs w:val="22"/>
                <w:lang w:val="ro-MD" w:eastAsia="ro-RO"/>
              </w:rPr>
            </w:pPr>
            <w:r w:rsidRPr="003250A0">
              <w:rPr>
                <w:sz w:val="22"/>
                <w:szCs w:val="22"/>
                <w:lang w:val="ro-MD" w:eastAsia="ro-RO"/>
              </w:rPr>
              <w:t>Cuantum unitar planificat</w:t>
            </w:r>
          </w:p>
          <w:p w14:paraId="3F990AE0" w14:textId="77777777" w:rsidR="009E2808" w:rsidRPr="003250A0" w:rsidRDefault="009E2808" w:rsidP="00C66F72">
            <w:pPr>
              <w:ind w:firstLine="0"/>
              <w:rPr>
                <w:sz w:val="22"/>
                <w:szCs w:val="22"/>
                <w:lang w:val="ro-MD" w:eastAsia="ro-RO"/>
              </w:rPr>
            </w:pPr>
          </w:p>
        </w:tc>
        <w:tc>
          <w:tcPr>
            <w:tcW w:w="849" w:type="dxa"/>
            <w:gridSpan w:val="2"/>
            <w:shd w:val="clear" w:color="auto" w:fill="D9D9D9"/>
          </w:tcPr>
          <w:p w14:paraId="6D4304D2" w14:textId="77777777" w:rsidR="009E2808" w:rsidRPr="003250A0" w:rsidRDefault="009E2808" w:rsidP="00C66F72">
            <w:pPr>
              <w:ind w:firstLine="0"/>
              <w:rPr>
                <w:sz w:val="22"/>
                <w:szCs w:val="22"/>
                <w:lang w:val="ro-MD" w:eastAsia="ro-RO"/>
              </w:rPr>
            </w:pPr>
            <w:r w:rsidRPr="003250A0">
              <w:rPr>
                <w:sz w:val="22"/>
                <w:szCs w:val="22"/>
                <w:lang w:val="ro-MD" w:eastAsia="ro-RO"/>
              </w:rPr>
              <w:t>Tipul de sprijin</w:t>
            </w:r>
          </w:p>
          <w:p w14:paraId="3F1CD723" w14:textId="77777777" w:rsidR="009E2808" w:rsidRPr="003250A0" w:rsidRDefault="009E2808" w:rsidP="00C66F72">
            <w:pPr>
              <w:ind w:firstLine="0"/>
              <w:rPr>
                <w:sz w:val="22"/>
                <w:szCs w:val="22"/>
                <w:lang w:val="ro-MD" w:eastAsia="ro-RO"/>
              </w:rPr>
            </w:pPr>
          </w:p>
        </w:tc>
        <w:tc>
          <w:tcPr>
            <w:tcW w:w="1275" w:type="dxa"/>
            <w:gridSpan w:val="2"/>
            <w:shd w:val="clear" w:color="auto" w:fill="D9D9D9"/>
            <w:vAlign w:val="center"/>
          </w:tcPr>
          <w:p w14:paraId="50763474" w14:textId="77777777" w:rsidR="009E2808" w:rsidRPr="003250A0" w:rsidRDefault="009E2808" w:rsidP="00C66F72">
            <w:pPr>
              <w:ind w:firstLine="0"/>
              <w:rPr>
                <w:sz w:val="22"/>
                <w:szCs w:val="22"/>
                <w:lang w:val="ro-MD" w:eastAsia="ro-RO"/>
              </w:rPr>
            </w:pPr>
            <w:r w:rsidRPr="003250A0">
              <w:rPr>
                <w:sz w:val="22"/>
                <w:szCs w:val="22"/>
                <w:lang w:val="ro-MD" w:eastAsia="ro-RO"/>
              </w:rPr>
              <w:t>Rata (ratele) contribuției</w:t>
            </w:r>
          </w:p>
        </w:tc>
        <w:tc>
          <w:tcPr>
            <w:tcW w:w="1275" w:type="dxa"/>
            <w:gridSpan w:val="3"/>
            <w:shd w:val="clear" w:color="auto" w:fill="D9D9D9"/>
            <w:vAlign w:val="center"/>
          </w:tcPr>
          <w:p w14:paraId="61C71EB4" w14:textId="77777777" w:rsidR="009E2808" w:rsidRPr="003250A0" w:rsidRDefault="009E2808" w:rsidP="00C66F72">
            <w:pPr>
              <w:ind w:firstLine="0"/>
              <w:rPr>
                <w:sz w:val="22"/>
                <w:szCs w:val="22"/>
                <w:lang w:val="ro-MD" w:eastAsia="ro-RO"/>
              </w:rPr>
            </w:pPr>
            <w:r w:rsidRPr="003250A0">
              <w:rPr>
                <w:sz w:val="22"/>
                <w:szCs w:val="22"/>
                <w:lang w:val="ro-MD" w:eastAsia="ro-RO"/>
              </w:rPr>
              <w:t>Tip cuantumului unitar planificat</w:t>
            </w:r>
          </w:p>
        </w:tc>
        <w:tc>
          <w:tcPr>
            <w:tcW w:w="992" w:type="dxa"/>
            <w:gridSpan w:val="2"/>
            <w:shd w:val="clear" w:color="auto" w:fill="D9D9D9"/>
            <w:vAlign w:val="center"/>
          </w:tcPr>
          <w:p w14:paraId="2EF1D40E" w14:textId="77777777" w:rsidR="009E2808" w:rsidRPr="003250A0" w:rsidRDefault="009E2808" w:rsidP="00C66F72">
            <w:pPr>
              <w:ind w:firstLine="0"/>
              <w:rPr>
                <w:sz w:val="22"/>
                <w:szCs w:val="22"/>
                <w:lang w:val="ro-MD" w:eastAsia="ro-RO"/>
              </w:rPr>
            </w:pPr>
            <w:r w:rsidRPr="003250A0">
              <w:rPr>
                <w:sz w:val="22"/>
                <w:szCs w:val="22"/>
                <w:lang w:val="ro-MD" w:eastAsia="ro-RO"/>
              </w:rPr>
              <w:t>Regiune (regiuni)</w:t>
            </w:r>
          </w:p>
        </w:tc>
        <w:tc>
          <w:tcPr>
            <w:tcW w:w="2131" w:type="dxa"/>
            <w:gridSpan w:val="3"/>
            <w:shd w:val="clear" w:color="auto" w:fill="D9D9D9"/>
            <w:vAlign w:val="center"/>
          </w:tcPr>
          <w:p w14:paraId="0E60EFCF" w14:textId="77777777" w:rsidR="009E2808" w:rsidRPr="003250A0" w:rsidRDefault="009E2808" w:rsidP="00C66F72">
            <w:pPr>
              <w:ind w:firstLine="0"/>
              <w:rPr>
                <w:sz w:val="22"/>
                <w:szCs w:val="22"/>
                <w:lang w:val="ro-MD" w:eastAsia="ro-RO"/>
              </w:rPr>
            </w:pPr>
            <w:r w:rsidRPr="003250A0">
              <w:rPr>
                <w:sz w:val="22"/>
                <w:szCs w:val="22"/>
                <w:lang w:val="ro-MD" w:eastAsia="ro-RO"/>
              </w:rPr>
              <w:t>Indicator (indicatori) de rezultat</w:t>
            </w:r>
          </w:p>
        </w:tc>
        <w:tc>
          <w:tcPr>
            <w:tcW w:w="1838" w:type="dxa"/>
            <w:gridSpan w:val="3"/>
            <w:shd w:val="clear" w:color="auto" w:fill="D9D9D9"/>
            <w:vAlign w:val="center"/>
          </w:tcPr>
          <w:p w14:paraId="37DCA00E" w14:textId="77777777" w:rsidR="009E2808" w:rsidRPr="003250A0" w:rsidRDefault="009E2808" w:rsidP="00C66F72">
            <w:pPr>
              <w:ind w:firstLine="0"/>
              <w:rPr>
                <w:sz w:val="22"/>
                <w:szCs w:val="22"/>
                <w:lang w:val="ro-MD" w:eastAsia="ro-RO"/>
              </w:rPr>
            </w:pPr>
            <w:r w:rsidRPr="003250A0">
              <w:rPr>
                <w:sz w:val="22"/>
                <w:szCs w:val="22"/>
                <w:lang w:val="ro-MD" w:eastAsia="ro-RO"/>
              </w:rPr>
              <w:t>Este cuantumul unitar bazat pe cheltuielile reportate?</w:t>
            </w:r>
          </w:p>
        </w:tc>
      </w:tr>
      <w:tr w:rsidR="009E2808" w:rsidRPr="003250A0" w14:paraId="4F1658D4" w14:textId="77777777" w:rsidTr="00C000A3">
        <w:trPr>
          <w:gridAfter w:val="1"/>
          <w:wAfter w:w="14" w:type="dxa"/>
        </w:trPr>
        <w:tc>
          <w:tcPr>
            <w:tcW w:w="991" w:type="dxa"/>
            <w:gridSpan w:val="2"/>
          </w:tcPr>
          <w:p w14:paraId="470072F7" w14:textId="77777777" w:rsidR="009E2808" w:rsidRPr="003250A0" w:rsidRDefault="009E2808" w:rsidP="00C66F72">
            <w:pPr>
              <w:ind w:firstLine="0"/>
              <w:rPr>
                <w:sz w:val="22"/>
                <w:szCs w:val="22"/>
                <w:lang w:val="ro-MD" w:eastAsia="ro-RO"/>
              </w:rPr>
            </w:pPr>
            <w:r w:rsidRPr="00F133BF">
              <w:rPr>
                <w:sz w:val="22"/>
                <w:szCs w:val="22"/>
                <w:lang w:val="ro-MD" w:eastAsia="ro-RO"/>
              </w:rPr>
              <w:t>260.600</w:t>
            </w:r>
          </w:p>
        </w:tc>
        <w:tc>
          <w:tcPr>
            <w:tcW w:w="849" w:type="dxa"/>
            <w:gridSpan w:val="2"/>
          </w:tcPr>
          <w:p w14:paraId="77475521" w14:textId="77777777" w:rsidR="009E2808" w:rsidRPr="003250A0" w:rsidRDefault="009E2808" w:rsidP="00C66F72">
            <w:pPr>
              <w:ind w:firstLine="0"/>
              <w:rPr>
                <w:sz w:val="22"/>
                <w:szCs w:val="22"/>
                <w:lang w:val="ro-MD" w:eastAsia="ro-RO"/>
              </w:rPr>
            </w:pPr>
            <w:r w:rsidRPr="003250A0">
              <w:rPr>
                <w:sz w:val="22"/>
                <w:szCs w:val="22"/>
                <w:lang w:val="ro-MD" w:eastAsia="ro-RO"/>
              </w:rPr>
              <w:t>grant</w:t>
            </w:r>
          </w:p>
        </w:tc>
        <w:tc>
          <w:tcPr>
            <w:tcW w:w="1275" w:type="dxa"/>
            <w:gridSpan w:val="2"/>
          </w:tcPr>
          <w:p w14:paraId="0699C64F" w14:textId="77777777" w:rsidR="009E2808" w:rsidRPr="003250A0" w:rsidRDefault="009E2808" w:rsidP="00C66F72">
            <w:pPr>
              <w:ind w:firstLine="0"/>
              <w:rPr>
                <w:sz w:val="22"/>
                <w:szCs w:val="22"/>
                <w:highlight w:val="yellow"/>
                <w:lang w:val="ro-MD" w:eastAsia="ro-RO"/>
              </w:rPr>
            </w:pPr>
            <w:r w:rsidRPr="003250A0">
              <w:rPr>
                <w:sz w:val="22"/>
                <w:szCs w:val="22"/>
                <w:lang w:val="ro-MD" w:eastAsia="ro-RO"/>
              </w:rPr>
              <w:t>30%</w:t>
            </w:r>
          </w:p>
        </w:tc>
        <w:tc>
          <w:tcPr>
            <w:tcW w:w="1275" w:type="dxa"/>
            <w:gridSpan w:val="3"/>
          </w:tcPr>
          <w:p w14:paraId="545966CA" w14:textId="77777777" w:rsidR="009E2808" w:rsidRPr="003250A0" w:rsidRDefault="009E2808" w:rsidP="00C66F72">
            <w:pPr>
              <w:ind w:firstLine="0"/>
              <w:rPr>
                <w:sz w:val="22"/>
                <w:szCs w:val="22"/>
                <w:lang w:val="ro-MD" w:eastAsia="ro-RO"/>
              </w:rPr>
            </w:pPr>
            <w:r w:rsidRPr="003250A0">
              <w:rPr>
                <w:sz w:val="22"/>
                <w:szCs w:val="22"/>
                <w:lang w:val="ro-MD" w:eastAsia="ro-RO"/>
              </w:rPr>
              <w:t>medie</w:t>
            </w:r>
          </w:p>
        </w:tc>
        <w:tc>
          <w:tcPr>
            <w:tcW w:w="992" w:type="dxa"/>
            <w:gridSpan w:val="2"/>
          </w:tcPr>
          <w:p w14:paraId="04C94607" w14:textId="77777777" w:rsidR="009E2808" w:rsidRPr="003250A0" w:rsidRDefault="009E2808" w:rsidP="00C66F72">
            <w:pPr>
              <w:ind w:firstLine="0"/>
              <w:rPr>
                <w:sz w:val="22"/>
                <w:szCs w:val="22"/>
                <w:lang w:val="ro-MD" w:eastAsia="ro-RO"/>
              </w:rPr>
            </w:pPr>
            <w:r w:rsidRPr="003250A0">
              <w:rPr>
                <w:sz w:val="22"/>
                <w:szCs w:val="22"/>
                <w:lang w:val="ro-MD" w:eastAsia="ro-RO"/>
              </w:rPr>
              <w:t>toate</w:t>
            </w:r>
          </w:p>
        </w:tc>
        <w:tc>
          <w:tcPr>
            <w:tcW w:w="2131" w:type="dxa"/>
            <w:gridSpan w:val="3"/>
          </w:tcPr>
          <w:p w14:paraId="38902A93" w14:textId="7A2CB1CC" w:rsidR="009E2808" w:rsidRPr="003250A0" w:rsidRDefault="009E2808" w:rsidP="00C66F72">
            <w:pPr>
              <w:ind w:firstLine="0"/>
              <w:rPr>
                <w:sz w:val="22"/>
                <w:szCs w:val="22"/>
                <w:lang w:val="ro-MD" w:eastAsia="ro-RO"/>
              </w:rPr>
            </w:pPr>
            <w:r w:rsidRPr="003250A0">
              <w:rPr>
                <w:sz w:val="22"/>
                <w:szCs w:val="22"/>
                <w:lang w:val="ro-MD" w:eastAsia="ro-RO"/>
              </w:rPr>
              <w:t>R</w:t>
            </w:r>
            <w:r w:rsidR="00F133BF">
              <w:rPr>
                <w:sz w:val="22"/>
                <w:szCs w:val="22"/>
                <w:lang w:val="ro-MD" w:eastAsia="ro-RO"/>
              </w:rPr>
              <w:t>.</w:t>
            </w:r>
            <w:r w:rsidRPr="003250A0">
              <w:rPr>
                <w:sz w:val="22"/>
                <w:szCs w:val="22"/>
                <w:lang w:val="ro-MD" w:eastAsia="ro-RO"/>
              </w:rPr>
              <w:t>5</w:t>
            </w:r>
          </w:p>
        </w:tc>
        <w:tc>
          <w:tcPr>
            <w:tcW w:w="1838" w:type="dxa"/>
            <w:gridSpan w:val="3"/>
          </w:tcPr>
          <w:p w14:paraId="0DBE0D71" w14:textId="77777777" w:rsidR="009E2808" w:rsidRPr="003250A0" w:rsidRDefault="009E2808" w:rsidP="00C66F72">
            <w:pPr>
              <w:ind w:firstLine="0"/>
              <w:rPr>
                <w:sz w:val="22"/>
                <w:szCs w:val="22"/>
                <w:lang w:val="ro-MD" w:eastAsia="ro-RO"/>
              </w:rPr>
            </w:pPr>
            <w:r w:rsidRPr="003250A0">
              <w:rPr>
                <w:sz w:val="22"/>
                <w:szCs w:val="22"/>
                <w:lang w:val="ro-MD" w:eastAsia="ro-RO"/>
              </w:rPr>
              <w:t>da</w:t>
            </w:r>
          </w:p>
        </w:tc>
      </w:tr>
      <w:tr w:rsidR="004D2EE9" w:rsidRPr="003250A0" w14:paraId="30C668D6" w14:textId="77777777" w:rsidTr="009E3E76">
        <w:trPr>
          <w:trHeight w:val="360"/>
        </w:trPr>
        <w:tc>
          <w:tcPr>
            <w:tcW w:w="9365" w:type="dxa"/>
            <w:gridSpan w:val="18"/>
          </w:tcPr>
          <w:p w14:paraId="225BA49A" w14:textId="305B42ED" w:rsidR="004D2EE9" w:rsidRPr="003250A0" w:rsidRDefault="009E3E76" w:rsidP="00C66F72">
            <w:pPr>
              <w:ind w:firstLine="0"/>
              <w:rPr>
                <w:sz w:val="22"/>
                <w:szCs w:val="22"/>
                <w:lang w:val="ro-MD" w:eastAsia="ro-RO"/>
              </w:rPr>
            </w:pPr>
            <w:r w:rsidRPr="003250A0">
              <w:rPr>
                <w:b/>
                <w:bCs/>
                <w:sz w:val="22"/>
                <w:szCs w:val="22"/>
                <w:lang w:val="ro-MD" w:eastAsia="ro-RO"/>
              </w:rPr>
              <w:t>10.</w:t>
            </w:r>
            <w:r w:rsidR="004D2EE9" w:rsidRPr="003250A0">
              <w:rPr>
                <w:b/>
                <w:bCs/>
                <w:sz w:val="22"/>
                <w:szCs w:val="22"/>
                <w:lang w:val="ro-MD" w:eastAsia="ro-RO"/>
              </w:rPr>
              <w:t>Tabel financiar cu realizări</w:t>
            </w:r>
          </w:p>
        </w:tc>
      </w:tr>
      <w:tr w:rsidR="004D2EE9" w:rsidRPr="003250A0" w14:paraId="640A9761" w14:textId="77777777" w:rsidTr="00C000A3">
        <w:trPr>
          <w:gridAfter w:val="1"/>
          <w:wAfter w:w="14" w:type="dxa"/>
          <w:trHeight w:val="708"/>
        </w:trPr>
        <w:tc>
          <w:tcPr>
            <w:tcW w:w="569" w:type="dxa"/>
            <w:vAlign w:val="center"/>
          </w:tcPr>
          <w:p w14:paraId="07AE345C" w14:textId="4EE413BB" w:rsidR="009E2808" w:rsidRPr="003250A0" w:rsidRDefault="00665534" w:rsidP="00C66F72">
            <w:pPr>
              <w:ind w:firstLine="0"/>
              <w:rPr>
                <w:lang w:val="ro-MD" w:eastAsia="ro-RO"/>
              </w:rPr>
            </w:pPr>
            <w:r w:rsidRPr="003250A0">
              <w:rPr>
                <w:lang w:val="ro-MD" w:eastAsia="ro-RO"/>
              </w:rPr>
              <w:t>DR-03</w:t>
            </w:r>
          </w:p>
        </w:tc>
        <w:tc>
          <w:tcPr>
            <w:tcW w:w="707" w:type="dxa"/>
            <w:gridSpan w:val="2"/>
            <w:vAlign w:val="center"/>
          </w:tcPr>
          <w:p w14:paraId="411B59DB" w14:textId="77777777" w:rsidR="009E2808" w:rsidRPr="003250A0" w:rsidRDefault="009E2808" w:rsidP="00C66F72">
            <w:pPr>
              <w:ind w:firstLine="0"/>
              <w:rPr>
                <w:lang w:val="ro-MD" w:eastAsia="ro-RO"/>
              </w:rPr>
            </w:pPr>
            <w:r w:rsidRPr="003250A0">
              <w:rPr>
                <w:lang w:val="ro-MD" w:eastAsia="ro-RO"/>
              </w:rPr>
              <w:t>Indicator de realizare</w:t>
            </w:r>
          </w:p>
        </w:tc>
        <w:tc>
          <w:tcPr>
            <w:tcW w:w="709" w:type="dxa"/>
            <w:gridSpan w:val="2"/>
            <w:vAlign w:val="center"/>
          </w:tcPr>
          <w:p w14:paraId="5152F562" w14:textId="77777777" w:rsidR="009E2808" w:rsidRPr="003250A0" w:rsidRDefault="009E2808" w:rsidP="00C66F72">
            <w:pPr>
              <w:ind w:firstLine="0"/>
              <w:rPr>
                <w:lang w:val="ro-MD" w:eastAsia="ro-RO"/>
              </w:rPr>
            </w:pPr>
            <w:r w:rsidRPr="003250A0">
              <w:rPr>
                <w:lang w:val="ro-MD" w:eastAsia="ro-RO"/>
              </w:rPr>
              <w:t>u.m.</w:t>
            </w:r>
          </w:p>
        </w:tc>
        <w:tc>
          <w:tcPr>
            <w:tcW w:w="2119" w:type="dxa"/>
            <w:gridSpan w:val="2"/>
            <w:vAlign w:val="center"/>
          </w:tcPr>
          <w:p w14:paraId="769C8DBC" w14:textId="77777777" w:rsidR="009E2808" w:rsidRPr="003250A0" w:rsidRDefault="009E2808" w:rsidP="00C66F72">
            <w:pPr>
              <w:ind w:firstLine="0"/>
              <w:rPr>
                <w:lang w:val="ro-MD" w:eastAsia="ro-RO"/>
              </w:rPr>
            </w:pPr>
          </w:p>
        </w:tc>
        <w:tc>
          <w:tcPr>
            <w:tcW w:w="236" w:type="dxa"/>
            <w:vAlign w:val="center"/>
          </w:tcPr>
          <w:p w14:paraId="6EF65D08" w14:textId="77777777" w:rsidR="009E2808" w:rsidRPr="003250A0" w:rsidRDefault="009E2808" w:rsidP="00C66F72">
            <w:pPr>
              <w:ind w:firstLine="0"/>
              <w:rPr>
                <w:lang w:val="ro-MD" w:eastAsia="ro-RO"/>
              </w:rPr>
            </w:pPr>
            <w:r w:rsidRPr="003250A0">
              <w:rPr>
                <w:lang w:val="ro-MD" w:eastAsia="ro-RO"/>
              </w:rPr>
              <w:t>k</w:t>
            </w:r>
          </w:p>
        </w:tc>
        <w:tc>
          <w:tcPr>
            <w:tcW w:w="790" w:type="dxa"/>
            <w:gridSpan w:val="2"/>
            <w:vAlign w:val="center"/>
          </w:tcPr>
          <w:p w14:paraId="7C5BDFEF" w14:textId="77777777" w:rsidR="009E2808" w:rsidRPr="003250A0" w:rsidRDefault="009E2808" w:rsidP="00C66F72">
            <w:pPr>
              <w:ind w:firstLine="0"/>
              <w:rPr>
                <w:lang w:val="ro-MD" w:eastAsia="ro-RO"/>
              </w:rPr>
            </w:pPr>
            <w:r w:rsidRPr="003250A0">
              <w:rPr>
                <w:lang w:val="ro-MD" w:eastAsia="ro-RO"/>
              </w:rPr>
              <w:t>2026</w:t>
            </w:r>
          </w:p>
        </w:tc>
        <w:tc>
          <w:tcPr>
            <w:tcW w:w="877" w:type="dxa"/>
            <w:gridSpan w:val="2"/>
            <w:vAlign w:val="center"/>
          </w:tcPr>
          <w:p w14:paraId="6BAAC08B" w14:textId="77777777" w:rsidR="009E2808" w:rsidRPr="003250A0" w:rsidRDefault="009E2808" w:rsidP="00C66F72">
            <w:pPr>
              <w:ind w:firstLine="0"/>
              <w:rPr>
                <w:lang w:val="ro-MD" w:eastAsia="ro-RO"/>
              </w:rPr>
            </w:pPr>
            <w:r w:rsidRPr="003250A0">
              <w:rPr>
                <w:lang w:val="ro-MD" w:eastAsia="ro-RO"/>
              </w:rPr>
              <w:t>2027</w:t>
            </w:r>
          </w:p>
        </w:tc>
        <w:tc>
          <w:tcPr>
            <w:tcW w:w="877" w:type="dxa"/>
            <w:vAlign w:val="center"/>
          </w:tcPr>
          <w:p w14:paraId="10A983EB" w14:textId="77777777" w:rsidR="009E2808" w:rsidRPr="003250A0" w:rsidRDefault="009E2808" w:rsidP="00C66F72">
            <w:pPr>
              <w:ind w:firstLine="0"/>
              <w:rPr>
                <w:lang w:val="ro-MD" w:eastAsia="ro-RO"/>
              </w:rPr>
            </w:pPr>
            <w:r w:rsidRPr="003250A0">
              <w:rPr>
                <w:lang w:val="ro-MD" w:eastAsia="ro-RO"/>
              </w:rPr>
              <w:t>2028</w:t>
            </w:r>
          </w:p>
        </w:tc>
        <w:tc>
          <w:tcPr>
            <w:tcW w:w="877" w:type="dxa"/>
            <w:gridSpan w:val="2"/>
            <w:vAlign w:val="center"/>
          </w:tcPr>
          <w:p w14:paraId="523685BE" w14:textId="77777777" w:rsidR="009E2808" w:rsidRPr="003250A0" w:rsidRDefault="009E2808" w:rsidP="00C66F72">
            <w:pPr>
              <w:ind w:firstLine="0"/>
              <w:rPr>
                <w:lang w:val="ro-MD" w:eastAsia="ro-RO"/>
              </w:rPr>
            </w:pPr>
            <w:r w:rsidRPr="003250A0">
              <w:rPr>
                <w:lang w:val="ro-MD" w:eastAsia="ro-RO"/>
              </w:rPr>
              <w:t>2029</w:t>
            </w:r>
          </w:p>
        </w:tc>
        <w:tc>
          <w:tcPr>
            <w:tcW w:w="877" w:type="dxa"/>
            <w:vAlign w:val="center"/>
          </w:tcPr>
          <w:p w14:paraId="10B5ACC8" w14:textId="77777777" w:rsidR="009E2808" w:rsidRPr="003250A0" w:rsidRDefault="009E2808" w:rsidP="00C66F72">
            <w:pPr>
              <w:ind w:firstLine="0"/>
              <w:rPr>
                <w:lang w:val="ro-MD" w:eastAsia="ro-RO"/>
              </w:rPr>
            </w:pPr>
            <w:r w:rsidRPr="003250A0">
              <w:rPr>
                <w:lang w:val="ro-MD" w:eastAsia="ro-RO"/>
              </w:rPr>
              <w:t>2030</w:t>
            </w:r>
          </w:p>
        </w:tc>
        <w:tc>
          <w:tcPr>
            <w:tcW w:w="713" w:type="dxa"/>
            <w:vAlign w:val="center"/>
          </w:tcPr>
          <w:p w14:paraId="24B23792" w14:textId="77777777" w:rsidR="009E2808" w:rsidRPr="003250A0" w:rsidRDefault="009E2808" w:rsidP="00C66F72">
            <w:pPr>
              <w:ind w:firstLine="0"/>
              <w:rPr>
                <w:lang w:val="ro-MD" w:eastAsia="ro-RO"/>
              </w:rPr>
            </w:pPr>
            <w:r w:rsidRPr="003250A0">
              <w:rPr>
                <w:lang w:val="ro-MD" w:eastAsia="ro-RO"/>
              </w:rPr>
              <w:t>TOTAL</w:t>
            </w:r>
          </w:p>
        </w:tc>
      </w:tr>
      <w:tr w:rsidR="00C000A3" w:rsidRPr="003250A0" w14:paraId="4F92CFDE" w14:textId="77777777" w:rsidTr="00C000A3">
        <w:trPr>
          <w:gridAfter w:val="1"/>
          <w:wAfter w:w="14" w:type="dxa"/>
          <w:trHeight w:val="597"/>
        </w:trPr>
        <w:tc>
          <w:tcPr>
            <w:tcW w:w="569" w:type="dxa"/>
            <w:vMerge w:val="restart"/>
          </w:tcPr>
          <w:p w14:paraId="055E5F0D" w14:textId="77777777" w:rsidR="00C000A3" w:rsidRPr="003250A0" w:rsidRDefault="00C000A3" w:rsidP="00C66F72">
            <w:pPr>
              <w:ind w:firstLine="0"/>
              <w:rPr>
                <w:lang w:val="ro-MD" w:eastAsia="ro-RO"/>
              </w:rPr>
            </w:pPr>
          </w:p>
        </w:tc>
        <w:tc>
          <w:tcPr>
            <w:tcW w:w="707" w:type="dxa"/>
            <w:gridSpan w:val="2"/>
            <w:vAlign w:val="bottom"/>
          </w:tcPr>
          <w:p w14:paraId="10711E0A" w14:textId="77777777" w:rsidR="00C000A3" w:rsidRPr="003250A0" w:rsidRDefault="00C000A3" w:rsidP="00C66F72">
            <w:pPr>
              <w:ind w:firstLine="0"/>
              <w:rPr>
                <w:lang w:val="ro-MD" w:eastAsia="ro-RO"/>
              </w:rPr>
            </w:pPr>
          </w:p>
        </w:tc>
        <w:tc>
          <w:tcPr>
            <w:tcW w:w="709" w:type="dxa"/>
            <w:gridSpan w:val="2"/>
            <w:vAlign w:val="bottom"/>
          </w:tcPr>
          <w:p w14:paraId="5E9A0E78" w14:textId="77777777" w:rsidR="00C000A3" w:rsidRPr="003250A0" w:rsidRDefault="00C000A3" w:rsidP="00C66F72">
            <w:pPr>
              <w:ind w:firstLine="0"/>
              <w:rPr>
                <w:lang w:val="ro-MD" w:eastAsia="ro-RO"/>
              </w:rPr>
            </w:pPr>
          </w:p>
        </w:tc>
        <w:tc>
          <w:tcPr>
            <w:tcW w:w="2119" w:type="dxa"/>
            <w:gridSpan w:val="2"/>
            <w:vAlign w:val="bottom"/>
          </w:tcPr>
          <w:p w14:paraId="5729EB35" w14:textId="77777777" w:rsidR="00C000A3" w:rsidRPr="003250A0" w:rsidRDefault="00C000A3" w:rsidP="00C66F72">
            <w:pPr>
              <w:ind w:firstLine="0"/>
              <w:rPr>
                <w:lang w:val="ro-MD" w:eastAsia="ro-RO"/>
              </w:rPr>
            </w:pPr>
            <w:r w:rsidRPr="003250A0">
              <w:rPr>
                <w:lang w:val="ro-MD" w:eastAsia="ro-RO"/>
              </w:rPr>
              <w:t>Alocarea financiară orientativă anuală</w:t>
            </w:r>
          </w:p>
        </w:tc>
        <w:tc>
          <w:tcPr>
            <w:tcW w:w="236" w:type="dxa"/>
            <w:vAlign w:val="bottom"/>
          </w:tcPr>
          <w:p w14:paraId="7E313361" w14:textId="77777777" w:rsidR="00C000A3" w:rsidRPr="003250A0" w:rsidRDefault="00C000A3" w:rsidP="00C66F72">
            <w:pPr>
              <w:ind w:firstLine="0"/>
              <w:rPr>
                <w:lang w:val="ro-MD" w:eastAsia="ro-RO"/>
              </w:rPr>
            </w:pPr>
          </w:p>
        </w:tc>
        <w:tc>
          <w:tcPr>
            <w:tcW w:w="790" w:type="dxa"/>
            <w:gridSpan w:val="2"/>
            <w:vAlign w:val="bottom"/>
          </w:tcPr>
          <w:p w14:paraId="408D1C5B" w14:textId="77777777" w:rsidR="00C000A3" w:rsidRPr="003250A0" w:rsidRDefault="00C000A3" w:rsidP="00C66F72">
            <w:pPr>
              <w:ind w:firstLine="0"/>
              <w:rPr>
                <w:lang w:val="ro-MD" w:eastAsia="ro-RO"/>
              </w:rPr>
            </w:pPr>
            <w:r w:rsidRPr="003250A0">
              <w:rPr>
                <w:lang w:val="ro-MD" w:eastAsia="ro-RO"/>
              </w:rPr>
              <w:t xml:space="preserve">  119.876.000     </w:t>
            </w:r>
          </w:p>
        </w:tc>
        <w:tc>
          <w:tcPr>
            <w:tcW w:w="877" w:type="dxa"/>
            <w:gridSpan w:val="2"/>
            <w:vAlign w:val="bottom"/>
          </w:tcPr>
          <w:p w14:paraId="00859C50" w14:textId="77777777" w:rsidR="00C000A3" w:rsidRPr="003250A0" w:rsidRDefault="00C000A3" w:rsidP="00C66F72">
            <w:pPr>
              <w:ind w:firstLine="0"/>
              <w:rPr>
                <w:lang w:val="ro-MD" w:eastAsia="ro-RO"/>
              </w:rPr>
            </w:pPr>
            <w:r w:rsidRPr="003250A0">
              <w:rPr>
                <w:lang w:val="ro-MD" w:eastAsia="ro-RO"/>
              </w:rPr>
              <w:t xml:space="preserve">     119.876.000     </w:t>
            </w:r>
          </w:p>
        </w:tc>
        <w:tc>
          <w:tcPr>
            <w:tcW w:w="877" w:type="dxa"/>
            <w:vAlign w:val="bottom"/>
          </w:tcPr>
          <w:p w14:paraId="20CA66F5" w14:textId="77777777" w:rsidR="00C000A3" w:rsidRPr="003250A0" w:rsidRDefault="00C000A3" w:rsidP="00C66F72">
            <w:pPr>
              <w:ind w:firstLine="0"/>
              <w:rPr>
                <w:lang w:val="ro-MD" w:eastAsia="ro-RO"/>
              </w:rPr>
            </w:pPr>
            <w:r w:rsidRPr="003250A0">
              <w:rPr>
                <w:lang w:val="ro-MD" w:eastAsia="ro-RO"/>
              </w:rPr>
              <w:t xml:space="preserve">     119.876.000     </w:t>
            </w:r>
          </w:p>
        </w:tc>
        <w:tc>
          <w:tcPr>
            <w:tcW w:w="877" w:type="dxa"/>
            <w:gridSpan w:val="2"/>
            <w:vAlign w:val="bottom"/>
          </w:tcPr>
          <w:p w14:paraId="0FDC79D5" w14:textId="77777777" w:rsidR="00C000A3" w:rsidRPr="003250A0" w:rsidRDefault="00C000A3" w:rsidP="00C66F72">
            <w:pPr>
              <w:ind w:firstLine="0"/>
              <w:rPr>
                <w:lang w:val="ro-MD" w:eastAsia="ro-RO"/>
              </w:rPr>
            </w:pPr>
            <w:r w:rsidRPr="003250A0">
              <w:rPr>
                <w:lang w:val="ro-MD" w:eastAsia="ro-RO"/>
              </w:rPr>
              <w:t xml:space="preserve">     119.876.000     </w:t>
            </w:r>
          </w:p>
        </w:tc>
        <w:tc>
          <w:tcPr>
            <w:tcW w:w="877" w:type="dxa"/>
            <w:vAlign w:val="bottom"/>
          </w:tcPr>
          <w:p w14:paraId="183AA188" w14:textId="77777777" w:rsidR="00C000A3" w:rsidRPr="003250A0" w:rsidRDefault="00C000A3" w:rsidP="00C66F72">
            <w:pPr>
              <w:ind w:firstLine="0"/>
              <w:rPr>
                <w:lang w:val="ro-MD" w:eastAsia="ro-RO"/>
              </w:rPr>
            </w:pPr>
            <w:r w:rsidRPr="003250A0">
              <w:rPr>
                <w:lang w:val="ro-MD" w:eastAsia="ro-RO"/>
              </w:rPr>
              <w:t xml:space="preserve">     119.876.000     </w:t>
            </w:r>
          </w:p>
        </w:tc>
        <w:tc>
          <w:tcPr>
            <w:tcW w:w="713" w:type="dxa"/>
            <w:vAlign w:val="bottom"/>
          </w:tcPr>
          <w:p w14:paraId="1C53A2A2" w14:textId="77777777" w:rsidR="00C000A3" w:rsidRPr="003250A0" w:rsidRDefault="00C000A3" w:rsidP="00C66F72">
            <w:pPr>
              <w:ind w:firstLine="0"/>
              <w:rPr>
                <w:lang w:val="ro-MD" w:eastAsia="ro-RO"/>
              </w:rPr>
            </w:pPr>
            <w:r w:rsidRPr="003250A0">
              <w:rPr>
                <w:lang w:val="ro-MD" w:eastAsia="ro-RO"/>
              </w:rPr>
              <w:t xml:space="preserve">     599.380.000     </w:t>
            </w:r>
          </w:p>
        </w:tc>
      </w:tr>
      <w:tr w:rsidR="00C000A3" w:rsidRPr="003250A0" w14:paraId="22C59C73" w14:textId="77777777" w:rsidTr="00C000A3">
        <w:trPr>
          <w:gridAfter w:val="1"/>
          <w:wAfter w:w="14" w:type="dxa"/>
          <w:trHeight w:val="299"/>
        </w:trPr>
        <w:tc>
          <w:tcPr>
            <w:tcW w:w="569" w:type="dxa"/>
            <w:vMerge/>
          </w:tcPr>
          <w:p w14:paraId="4E3D63E2" w14:textId="77777777" w:rsidR="00C000A3" w:rsidRPr="003250A0" w:rsidRDefault="00C000A3" w:rsidP="00C66F72">
            <w:pPr>
              <w:widowControl w:val="0"/>
              <w:pBdr>
                <w:top w:val="nil"/>
                <w:left w:val="nil"/>
                <w:bottom w:val="nil"/>
                <w:right w:val="nil"/>
                <w:between w:val="nil"/>
              </w:pBdr>
              <w:ind w:firstLine="0"/>
              <w:jc w:val="left"/>
              <w:rPr>
                <w:lang w:val="ro-MD" w:eastAsia="ro-RO"/>
              </w:rPr>
            </w:pPr>
          </w:p>
        </w:tc>
        <w:tc>
          <w:tcPr>
            <w:tcW w:w="707" w:type="dxa"/>
            <w:gridSpan w:val="2"/>
            <w:vAlign w:val="bottom"/>
          </w:tcPr>
          <w:p w14:paraId="242DAA5F" w14:textId="77777777" w:rsidR="00C000A3" w:rsidRPr="003250A0" w:rsidRDefault="00C000A3" w:rsidP="00C66F72">
            <w:pPr>
              <w:ind w:firstLine="0"/>
              <w:rPr>
                <w:lang w:val="ro-MD" w:eastAsia="ro-RO"/>
              </w:rPr>
            </w:pPr>
          </w:p>
        </w:tc>
        <w:tc>
          <w:tcPr>
            <w:tcW w:w="709" w:type="dxa"/>
            <w:gridSpan w:val="2"/>
            <w:vAlign w:val="bottom"/>
          </w:tcPr>
          <w:p w14:paraId="06EDCD1E" w14:textId="77777777" w:rsidR="00C000A3" w:rsidRPr="003250A0" w:rsidRDefault="00C000A3" w:rsidP="00C66F72">
            <w:pPr>
              <w:ind w:firstLine="0"/>
              <w:rPr>
                <w:lang w:val="ro-MD" w:eastAsia="ro-RO"/>
              </w:rPr>
            </w:pPr>
          </w:p>
        </w:tc>
        <w:tc>
          <w:tcPr>
            <w:tcW w:w="2119" w:type="dxa"/>
            <w:gridSpan w:val="2"/>
            <w:vAlign w:val="bottom"/>
          </w:tcPr>
          <w:p w14:paraId="6BE299C4" w14:textId="77777777" w:rsidR="00C000A3" w:rsidRPr="003250A0" w:rsidRDefault="00C000A3" w:rsidP="00C66F72">
            <w:pPr>
              <w:ind w:firstLine="0"/>
              <w:rPr>
                <w:lang w:val="ro-MD" w:eastAsia="ro-RO"/>
              </w:rPr>
            </w:pPr>
            <w:r w:rsidRPr="003250A0">
              <w:rPr>
                <w:lang w:val="ro-MD" w:eastAsia="ro-RO"/>
              </w:rPr>
              <w:t xml:space="preserve">Cuantum unitar planificat </w:t>
            </w:r>
          </w:p>
        </w:tc>
        <w:tc>
          <w:tcPr>
            <w:tcW w:w="236" w:type="dxa"/>
            <w:vAlign w:val="bottom"/>
          </w:tcPr>
          <w:p w14:paraId="6F31D1F0" w14:textId="77777777" w:rsidR="00C000A3" w:rsidRPr="003250A0" w:rsidRDefault="00C000A3" w:rsidP="00C66F72">
            <w:pPr>
              <w:ind w:firstLine="0"/>
              <w:rPr>
                <w:lang w:val="ro-MD" w:eastAsia="ro-RO"/>
              </w:rPr>
            </w:pPr>
          </w:p>
        </w:tc>
        <w:tc>
          <w:tcPr>
            <w:tcW w:w="790" w:type="dxa"/>
            <w:gridSpan w:val="2"/>
            <w:vAlign w:val="bottom"/>
          </w:tcPr>
          <w:p w14:paraId="654FC704" w14:textId="77777777" w:rsidR="00C000A3" w:rsidRPr="003250A0" w:rsidRDefault="00C000A3" w:rsidP="00C66F72">
            <w:pPr>
              <w:ind w:firstLine="0"/>
              <w:rPr>
                <w:lang w:val="ro-MD" w:eastAsia="ro-RO"/>
              </w:rPr>
            </w:pPr>
            <w:r w:rsidRPr="003250A0">
              <w:rPr>
                <w:lang w:val="ro-MD" w:eastAsia="ro-RO"/>
              </w:rPr>
              <w:t xml:space="preserve">         260.600     </w:t>
            </w:r>
          </w:p>
        </w:tc>
        <w:tc>
          <w:tcPr>
            <w:tcW w:w="877" w:type="dxa"/>
            <w:gridSpan w:val="2"/>
            <w:vAlign w:val="bottom"/>
          </w:tcPr>
          <w:p w14:paraId="4092D4C5" w14:textId="77777777" w:rsidR="00C000A3" w:rsidRPr="003250A0" w:rsidRDefault="00C000A3" w:rsidP="00C66F72">
            <w:pPr>
              <w:ind w:firstLine="0"/>
              <w:rPr>
                <w:lang w:val="ro-MD" w:eastAsia="ro-RO"/>
              </w:rPr>
            </w:pPr>
            <w:r w:rsidRPr="003250A0">
              <w:rPr>
                <w:lang w:val="ro-MD" w:eastAsia="ro-RO"/>
              </w:rPr>
              <w:t xml:space="preserve">           260.600     </w:t>
            </w:r>
          </w:p>
        </w:tc>
        <w:tc>
          <w:tcPr>
            <w:tcW w:w="877" w:type="dxa"/>
            <w:vAlign w:val="bottom"/>
          </w:tcPr>
          <w:p w14:paraId="5BF96E1E" w14:textId="77777777" w:rsidR="00C000A3" w:rsidRPr="003250A0" w:rsidRDefault="00C000A3" w:rsidP="00C66F72">
            <w:pPr>
              <w:ind w:firstLine="0"/>
              <w:rPr>
                <w:lang w:val="ro-MD" w:eastAsia="ro-RO"/>
              </w:rPr>
            </w:pPr>
            <w:r w:rsidRPr="003250A0">
              <w:rPr>
                <w:lang w:val="ro-MD" w:eastAsia="ro-RO"/>
              </w:rPr>
              <w:t xml:space="preserve">           260.600     </w:t>
            </w:r>
          </w:p>
        </w:tc>
        <w:tc>
          <w:tcPr>
            <w:tcW w:w="877" w:type="dxa"/>
            <w:gridSpan w:val="2"/>
            <w:vAlign w:val="bottom"/>
          </w:tcPr>
          <w:p w14:paraId="0B026BF7" w14:textId="77777777" w:rsidR="00C000A3" w:rsidRPr="003250A0" w:rsidRDefault="00C000A3" w:rsidP="00C66F72">
            <w:pPr>
              <w:ind w:firstLine="0"/>
              <w:rPr>
                <w:lang w:val="ro-MD" w:eastAsia="ro-RO"/>
              </w:rPr>
            </w:pPr>
            <w:r w:rsidRPr="003250A0">
              <w:rPr>
                <w:lang w:val="ro-MD" w:eastAsia="ro-RO"/>
              </w:rPr>
              <w:t xml:space="preserve">           260.600     </w:t>
            </w:r>
          </w:p>
        </w:tc>
        <w:tc>
          <w:tcPr>
            <w:tcW w:w="877" w:type="dxa"/>
            <w:vAlign w:val="bottom"/>
          </w:tcPr>
          <w:p w14:paraId="76F487E4" w14:textId="77777777" w:rsidR="00C000A3" w:rsidRPr="003250A0" w:rsidRDefault="00C000A3" w:rsidP="00C66F72">
            <w:pPr>
              <w:ind w:firstLine="0"/>
              <w:rPr>
                <w:lang w:val="ro-MD" w:eastAsia="ro-RO"/>
              </w:rPr>
            </w:pPr>
            <w:r w:rsidRPr="003250A0">
              <w:rPr>
                <w:lang w:val="ro-MD" w:eastAsia="ro-RO"/>
              </w:rPr>
              <w:t xml:space="preserve">           260.600     </w:t>
            </w:r>
          </w:p>
        </w:tc>
        <w:tc>
          <w:tcPr>
            <w:tcW w:w="713" w:type="dxa"/>
            <w:vAlign w:val="bottom"/>
          </w:tcPr>
          <w:p w14:paraId="1E0E39A1" w14:textId="77777777" w:rsidR="00C000A3" w:rsidRPr="003250A0" w:rsidRDefault="00C000A3" w:rsidP="00C66F72">
            <w:pPr>
              <w:ind w:firstLine="0"/>
              <w:rPr>
                <w:lang w:val="ro-MD" w:eastAsia="ro-RO"/>
              </w:rPr>
            </w:pPr>
          </w:p>
        </w:tc>
      </w:tr>
      <w:tr w:rsidR="00C000A3" w:rsidRPr="003250A0" w14:paraId="72FD2353" w14:textId="77777777" w:rsidTr="007547E9">
        <w:trPr>
          <w:gridAfter w:val="1"/>
          <w:wAfter w:w="14" w:type="dxa"/>
          <w:trHeight w:val="299"/>
        </w:trPr>
        <w:tc>
          <w:tcPr>
            <w:tcW w:w="569" w:type="dxa"/>
            <w:vMerge/>
          </w:tcPr>
          <w:p w14:paraId="120F9BC8" w14:textId="77777777" w:rsidR="00C000A3" w:rsidRPr="003250A0" w:rsidRDefault="00C000A3" w:rsidP="00C66F72">
            <w:pPr>
              <w:widowControl w:val="0"/>
              <w:pBdr>
                <w:top w:val="nil"/>
                <w:left w:val="nil"/>
                <w:bottom w:val="nil"/>
                <w:right w:val="nil"/>
                <w:between w:val="nil"/>
              </w:pBdr>
              <w:ind w:firstLine="0"/>
              <w:jc w:val="left"/>
              <w:rPr>
                <w:lang w:val="ro-MD" w:eastAsia="ro-RO"/>
              </w:rPr>
            </w:pPr>
          </w:p>
        </w:tc>
        <w:tc>
          <w:tcPr>
            <w:tcW w:w="707" w:type="dxa"/>
            <w:gridSpan w:val="2"/>
            <w:vAlign w:val="bottom"/>
          </w:tcPr>
          <w:p w14:paraId="7BD7FD60" w14:textId="74075495" w:rsidR="00C000A3" w:rsidRPr="003250A0" w:rsidRDefault="00C000A3" w:rsidP="00C66F72">
            <w:pPr>
              <w:ind w:firstLine="0"/>
              <w:rPr>
                <w:lang w:val="ro-MD" w:eastAsia="ro-RO"/>
              </w:rPr>
            </w:pPr>
            <w:r w:rsidRPr="003250A0">
              <w:rPr>
                <w:lang w:val="ro-MD" w:eastAsia="ro-RO"/>
              </w:rPr>
              <w:t>O.5</w:t>
            </w:r>
          </w:p>
        </w:tc>
        <w:tc>
          <w:tcPr>
            <w:tcW w:w="709" w:type="dxa"/>
            <w:gridSpan w:val="2"/>
            <w:vAlign w:val="bottom"/>
          </w:tcPr>
          <w:p w14:paraId="28205525" w14:textId="77777777" w:rsidR="00C000A3" w:rsidRPr="003250A0" w:rsidRDefault="00C000A3" w:rsidP="00C66F72">
            <w:pPr>
              <w:ind w:firstLine="0"/>
              <w:rPr>
                <w:lang w:val="ro-MD" w:eastAsia="ro-RO"/>
              </w:rPr>
            </w:pPr>
            <w:r w:rsidRPr="003250A0">
              <w:rPr>
                <w:lang w:val="ro-MD" w:eastAsia="ro-RO"/>
              </w:rPr>
              <w:t>proiect</w:t>
            </w:r>
          </w:p>
        </w:tc>
        <w:tc>
          <w:tcPr>
            <w:tcW w:w="2119" w:type="dxa"/>
            <w:gridSpan w:val="2"/>
            <w:vAlign w:val="bottom"/>
          </w:tcPr>
          <w:p w14:paraId="7B6F3D49" w14:textId="77777777" w:rsidR="00C000A3" w:rsidRPr="003250A0" w:rsidRDefault="00C000A3" w:rsidP="00C66F72">
            <w:pPr>
              <w:ind w:firstLine="0"/>
              <w:rPr>
                <w:lang w:val="ro-MD" w:eastAsia="ro-RO"/>
              </w:rPr>
            </w:pPr>
            <w:r w:rsidRPr="003250A0">
              <w:rPr>
                <w:lang w:val="ro-MD" w:eastAsia="ro-RO"/>
              </w:rPr>
              <w:t>Cantitate</w:t>
            </w:r>
          </w:p>
        </w:tc>
        <w:tc>
          <w:tcPr>
            <w:tcW w:w="236" w:type="dxa"/>
            <w:vAlign w:val="bottom"/>
          </w:tcPr>
          <w:p w14:paraId="758F1958" w14:textId="77777777" w:rsidR="00C000A3" w:rsidRPr="003250A0" w:rsidRDefault="00C000A3" w:rsidP="00C66F72">
            <w:pPr>
              <w:ind w:firstLine="0"/>
              <w:rPr>
                <w:lang w:val="ro-MD" w:eastAsia="ro-RO"/>
              </w:rPr>
            </w:pPr>
          </w:p>
        </w:tc>
        <w:tc>
          <w:tcPr>
            <w:tcW w:w="790" w:type="dxa"/>
            <w:gridSpan w:val="2"/>
            <w:vAlign w:val="center"/>
          </w:tcPr>
          <w:p w14:paraId="09C982D3" w14:textId="6D438DB7" w:rsidR="00C000A3" w:rsidRPr="003250A0" w:rsidRDefault="00C000A3" w:rsidP="007547E9">
            <w:pPr>
              <w:ind w:firstLine="0"/>
              <w:jc w:val="center"/>
              <w:rPr>
                <w:lang w:val="ro-MD" w:eastAsia="ro-RO"/>
              </w:rPr>
            </w:pPr>
          </w:p>
          <w:p w14:paraId="2998DD29" w14:textId="53A09426" w:rsidR="00C000A3" w:rsidRPr="003250A0" w:rsidRDefault="00C000A3" w:rsidP="007547E9">
            <w:pPr>
              <w:ind w:firstLine="0"/>
              <w:jc w:val="center"/>
              <w:rPr>
                <w:lang w:val="ro-MD" w:eastAsia="ro-RO"/>
              </w:rPr>
            </w:pPr>
            <w:r w:rsidRPr="003250A0">
              <w:rPr>
                <w:lang w:val="ro-MD" w:eastAsia="ro-RO"/>
              </w:rPr>
              <w:t>460</w:t>
            </w:r>
          </w:p>
          <w:p w14:paraId="0DCC40AE" w14:textId="52605A95" w:rsidR="00C000A3" w:rsidRPr="003250A0" w:rsidRDefault="00C000A3" w:rsidP="007547E9">
            <w:pPr>
              <w:ind w:firstLine="0"/>
              <w:jc w:val="center"/>
              <w:rPr>
                <w:lang w:val="ro-MD" w:eastAsia="ro-RO"/>
              </w:rPr>
            </w:pPr>
          </w:p>
        </w:tc>
        <w:tc>
          <w:tcPr>
            <w:tcW w:w="877" w:type="dxa"/>
            <w:gridSpan w:val="2"/>
            <w:vAlign w:val="center"/>
          </w:tcPr>
          <w:p w14:paraId="6FDA027D" w14:textId="27834A77" w:rsidR="00C000A3" w:rsidRPr="003250A0" w:rsidRDefault="00C000A3" w:rsidP="007547E9">
            <w:pPr>
              <w:ind w:firstLine="0"/>
              <w:jc w:val="center"/>
              <w:rPr>
                <w:lang w:val="ro-MD" w:eastAsia="ro-RO"/>
              </w:rPr>
            </w:pPr>
            <w:r w:rsidRPr="003250A0">
              <w:rPr>
                <w:lang w:val="ro-MD" w:eastAsia="ro-RO"/>
              </w:rPr>
              <w:t>460</w:t>
            </w:r>
          </w:p>
        </w:tc>
        <w:tc>
          <w:tcPr>
            <w:tcW w:w="877" w:type="dxa"/>
            <w:vAlign w:val="center"/>
          </w:tcPr>
          <w:p w14:paraId="199E66DB" w14:textId="27DB8B48" w:rsidR="00C000A3" w:rsidRPr="003250A0" w:rsidRDefault="00C000A3" w:rsidP="007547E9">
            <w:pPr>
              <w:ind w:firstLine="0"/>
              <w:jc w:val="center"/>
              <w:rPr>
                <w:lang w:val="ro-MD" w:eastAsia="ro-RO"/>
              </w:rPr>
            </w:pPr>
            <w:r w:rsidRPr="003250A0">
              <w:rPr>
                <w:lang w:val="ro-MD" w:eastAsia="ro-RO"/>
              </w:rPr>
              <w:t>460</w:t>
            </w:r>
          </w:p>
        </w:tc>
        <w:tc>
          <w:tcPr>
            <w:tcW w:w="877" w:type="dxa"/>
            <w:gridSpan w:val="2"/>
            <w:vAlign w:val="center"/>
          </w:tcPr>
          <w:p w14:paraId="6CDC9355" w14:textId="068255C9" w:rsidR="00C000A3" w:rsidRPr="003250A0" w:rsidRDefault="00C000A3" w:rsidP="007547E9">
            <w:pPr>
              <w:ind w:firstLine="0"/>
              <w:jc w:val="center"/>
              <w:rPr>
                <w:lang w:val="ro-MD" w:eastAsia="ro-RO"/>
              </w:rPr>
            </w:pPr>
            <w:r w:rsidRPr="003250A0">
              <w:rPr>
                <w:lang w:val="ro-MD" w:eastAsia="ro-RO"/>
              </w:rPr>
              <w:t>460</w:t>
            </w:r>
          </w:p>
        </w:tc>
        <w:tc>
          <w:tcPr>
            <w:tcW w:w="877" w:type="dxa"/>
            <w:vAlign w:val="center"/>
          </w:tcPr>
          <w:p w14:paraId="650D116C" w14:textId="137471E2" w:rsidR="00C000A3" w:rsidRPr="003250A0" w:rsidRDefault="00C000A3" w:rsidP="007547E9">
            <w:pPr>
              <w:ind w:firstLine="0"/>
              <w:jc w:val="center"/>
              <w:rPr>
                <w:lang w:val="ro-MD" w:eastAsia="ro-RO"/>
              </w:rPr>
            </w:pPr>
            <w:r w:rsidRPr="003250A0">
              <w:rPr>
                <w:lang w:val="ro-MD" w:eastAsia="ro-RO"/>
              </w:rPr>
              <w:t>460</w:t>
            </w:r>
          </w:p>
        </w:tc>
        <w:tc>
          <w:tcPr>
            <w:tcW w:w="713" w:type="dxa"/>
            <w:vAlign w:val="bottom"/>
          </w:tcPr>
          <w:p w14:paraId="41624BA7" w14:textId="77777777" w:rsidR="00C000A3" w:rsidRPr="003250A0" w:rsidRDefault="00C000A3" w:rsidP="00C66F72">
            <w:pPr>
              <w:ind w:firstLine="0"/>
              <w:rPr>
                <w:lang w:val="ro-MD" w:eastAsia="ro-RO"/>
              </w:rPr>
            </w:pPr>
            <w:r w:rsidRPr="003250A0">
              <w:rPr>
                <w:lang w:val="ro-MD" w:eastAsia="ro-RO"/>
              </w:rPr>
              <w:t xml:space="preserve">               2.300     </w:t>
            </w:r>
          </w:p>
        </w:tc>
      </w:tr>
      <w:tr w:rsidR="00C000A3" w:rsidRPr="003250A0" w14:paraId="206CA924" w14:textId="77777777" w:rsidTr="00C000A3">
        <w:trPr>
          <w:gridAfter w:val="1"/>
          <w:wAfter w:w="14" w:type="dxa"/>
          <w:trHeight w:val="299"/>
        </w:trPr>
        <w:tc>
          <w:tcPr>
            <w:tcW w:w="569" w:type="dxa"/>
            <w:vMerge/>
          </w:tcPr>
          <w:p w14:paraId="7441294D" w14:textId="77777777" w:rsidR="00C000A3" w:rsidRPr="003250A0" w:rsidRDefault="00C000A3" w:rsidP="00C66F72">
            <w:pPr>
              <w:widowControl w:val="0"/>
              <w:pBdr>
                <w:top w:val="nil"/>
                <w:left w:val="nil"/>
                <w:bottom w:val="nil"/>
                <w:right w:val="nil"/>
                <w:between w:val="nil"/>
              </w:pBdr>
              <w:ind w:firstLine="0"/>
              <w:jc w:val="left"/>
              <w:rPr>
                <w:lang w:val="ro-MD" w:eastAsia="ro-RO"/>
              </w:rPr>
            </w:pPr>
          </w:p>
        </w:tc>
        <w:tc>
          <w:tcPr>
            <w:tcW w:w="707" w:type="dxa"/>
            <w:gridSpan w:val="2"/>
            <w:vAlign w:val="bottom"/>
          </w:tcPr>
          <w:p w14:paraId="02DA5C72" w14:textId="02142215" w:rsidR="00C000A3" w:rsidRPr="003250A0" w:rsidRDefault="00C000A3" w:rsidP="00C66F72">
            <w:pPr>
              <w:ind w:firstLine="0"/>
              <w:rPr>
                <w:lang w:val="ro-MD" w:eastAsia="ro-RO"/>
              </w:rPr>
            </w:pPr>
            <w:r w:rsidRPr="003250A0">
              <w:rPr>
                <w:lang w:val="ro-MD" w:eastAsia="ro-RO"/>
              </w:rPr>
              <w:t>O.5</w:t>
            </w:r>
          </w:p>
        </w:tc>
        <w:tc>
          <w:tcPr>
            <w:tcW w:w="709" w:type="dxa"/>
            <w:gridSpan w:val="2"/>
            <w:vAlign w:val="bottom"/>
          </w:tcPr>
          <w:p w14:paraId="0E19436E" w14:textId="77777777" w:rsidR="00C000A3" w:rsidRPr="003250A0" w:rsidRDefault="00C000A3" w:rsidP="00C66F72">
            <w:pPr>
              <w:ind w:firstLine="0"/>
              <w:rPr>
                <w:lang w:val="ro-MD" w:eastAsia="ro-RO"/>
              </w:rPr>
            </w:pPr>
            <w:r w:rsidRPr="003250A0">
              <w:rPr>
                <w:lang w:val="ro-MD" w:eastAsia="ro-RO"/>
              </w:rPr>
              <w:t>ha</w:t>
            </w:r>
          </w:p>
        </w:tc>
        <w:tc>
          <w:tcPr>
            <w:tcW w:w="2119" w:type="dxa"/>
            <w:gridSpan w:val="2"/>
            <w:vAlign w:val="bottom"/>
          </w:tcPr>
          <w:p w14:paraId="7A3C8769" w14:textId="77777777" w:rsidR="00C000A3" w:rsidRPr="003250A0" w:rsidRDefault="00C000A3" w:rsidP="00C66F72">
            <w:pPr>
              <w:ind w:firstLine="0"/>
              <w:rPr>
                <w:lang w:val="ro-MD" w:eastAsia="ro-RO"/>
              </w:rPr>
            </w:pPr>
            <w:r w:rsidRPr="003250A0">
              <w:rPr>
                <w:lang w:val="ro-MD" w:eastAsia="ro-RO"/>
              </w:rPr>
              <w:t>Cantitate</w:t>
            </w:r>
          </w:p>
        </w:tc>
        <w:tc>
          <w:tcPr>
            <w:tcW w:w="236" w:type="dxa"/>
            <w:vAlign w:val="bottom"/>
          </w:tcPr>
          <w:p w14:paraId="7F23BDAD" w14:textId="77777777" w:rsidR="00C000A3" w:rsidRPr="003250A0" w:rsidRDefault="00C000A3" w:rsidP="00C66F72">
            <w:pPr>
              <w:ind w:firstLine="0"/>
              <w:rPr>
                <w:lang w:val="ro-MD" w:eastAsia="ro-RO"/>
              </w:rPr>
            </w:pPr>
          </w:p>
        </w:tc>
        <w:tc>
          <w:tcPr>
            <w:tcW w:w="790" w:type="dxa"/>
            <w:gridSpan w:val="2"/>
            <w:vAlign w:val="bottom"/>
          </w:tcPr>
          <w:p w14:paraId="1930A3D7" w14:textId="77777777" w:rsidR="00C000A3" w:rsidRPr="003250A0" w:rsidRDefault="00C000A3" w:rsidP="00C66F72">
            <w:pPr>
              <w:ind w:firstLine="0"/>
              <w:rPr>
                <w:lang w:val="ro-MD" w:eastAsia="ro-RO"/>
              </w:rPr>
            </w:pPr>
          </w:p>
        </w:tc>
        <w:tc>
          <w:tcPr>
            <w:tcW w:w="877" w:type="dxa"/>
            <w:gridSpan w:val="2"/>
            <w:vAlign w:val="bottom"/>
          </w:tcPr>
          <w:p w14:paraId="7A0A2AAC" w14:textId="77777777" w:rsidR="00C000A3" w:rsidRPr="003250A0" w:rsidRDefault="00C000A3" w:rsidP="00C66F72">
            <w:pPr>
              <w:ind w:firstLine="0"/>
              <w:rPr>
                <w:lang w:val="ro-MD" w:eastAsia="ro-RO"/>
              </w:rPr>
            </w:pPr>
          </w:p>
        </w:tc>
        <w:tc>
          <w:tcPr>
            <w:tcW w:w="877" w:type="dxa"/>
            <w:vAlign w:val="bottom"/>
          </w:tcPr>
          <w:p w14:paraId="7313F1D5" w14:textId="77777777" w:rsidR="00C000A3" w:rsidRPr="003250A0" w:rsidRDefault="00C000A3" w:rsidP="00C66F72">
            <w:pPr>
              <w:ind w:firstLine="0"/>
              <w:rPr>
                <w:lang w:val="ro-MD" w:eastAsia="ro-RO"/>
              </w:rPr>
            </w:pPr>
          </w:p>
        </w:tc>
        <w:tc>
          <w:tcPr>
            <w:tcW w:w="877" w:type="dxa"/>
            <w:gridSpan w:val="2"/>
            <w:vAlign w:val="bottom"/>
          </w:tcPr>
          <w:p w14:paraId="5F316134" w14:textId="77777777" w:rsidR="00C000A3" w:rsidRPr="003250A0" w:rsidRDefault="00C000A3" w:rsidP="00C66F72">
            <w:pPr>
              <w:ind w:firstLine="0"/>
              <w:rPr>
                <w:lang w:val="ro-MD" w:eastAsia="ro-RO"/>
              </w:rPr>
            </w:pPr>
          </w:p>
        </w:tc>
        <w:tc>
          <w:tcPr>
            <w:tcW w:w="877" w:type="dxa"/>
            <w:vAlign w:val="bottom"/>
          </w:tcPr>
          <w:p w14:paraId="046AE63B" w14:textId="77777777" w:rsidR="00C000A3" w:rsidRPr="003250A0" w:rsidRDefault="00C000A3" w:rsidP="00C66F72">
            <w:pPr>
              <w:ind w:firstLine="0"/>
              <w:rPr>
                <w:lang w:val="ro-MD" w:eastAsia="ro-RO"/>
              </w:rPr>
            </w:pPr>
          </w:p>
        </w:tc>
        <w:tc>
          <w:tcPr>
            <w:tcW w:w="713" w:type="dxa"/>
            <w:vAlign w:val="bottom"/>
          </w:tcPr>
          <w:p w14:paraId="140F0CD9" w14:textId="77777777" w:rsidR="00C000A3" w:rsidRPr="003250A0" w:rsidRDefault="00C000A3" w:rsidP="00C66F72">
            <w:pPr>
              <w:ind w:firstLine="0"/>
              <w:rPr>
                <w:lang w:val="ro-MD" w:eastAsia="ro-RO"/>
              </w:rPr>
            </w:pPr>
          </w:p>
        </w:tc>
      </w:tr>
      <w:tr w:rsidR="00C000A3" w:rsidRPr="003250A0" w14:paraId="1CC0C5D3" w14:textId="77777777" w:rsidTr="00C000A3">
        <w:trPr>
          <w:gridAfter w:val="1"/>
          <w:wAfter w:w="14" w:type="dxa"/>
          <w:trHeight w:val="299"/>
        </w:trPr>
        <w:tc>
          <w:tcPr>
            <w:tcW w:w="569" w:type="dxa"/>
            <w:vMerge/>
          </w:tcPr>
          <w:p w14:paraId="43836E5A" w14:textId="77777777" w:rsidR="00C000A3" w:rsidRPr="003250A0" w:rsidRDefault="00C000A3" w:rsidP="00C66F72">
            <w:pPr>
              <w:widowControl w:val="0"/>
              <w:pBdr>
                <w:top w:val="nil"/>
                <w:left w:val="nil"/>
                <w:bottom w:val="nil"/>
                <w:right w:val="nil"/>
                <w:between w:val="nil"/>
              </w:pBdr>
              <w:ind w:firstLine="0"/>
              <w:jc w:val="left"/>
              <w:rPr>
                <w:lang w:val="ro-MD" w:eastAsia="ro-RO"/>
              </w:rPr>
            </w:pPr>
          </w:p>
        </w:tc>
        <w:tc>
          <w:tcPr>
            <w:tcW w:w="707" w:type="dxa"/>
            <w:gridSpan w:val="2"/>
            <w:vAlign w:val="bottom"/>
          </w:tcPr>
          <w:p w14:paraId="242D572D" w14:textId="2E9CA291" w:rsidR="00C000A3" w:rsidRPr="003250A0" w:rsidRDefault="007C7F10" w:rsidP="00C66F72">
            <w:pPr>
              <w:ind w:firstLine="0"/>
              <w:rPr>
                <w:lang w:val="ro-MD" w:eastAsia="ro-RO"/>
              </w:rPr>
            </w:pPr>
            <w:r w:rsidRPr="003250A0">
              <w:rPr>
                <w:lang w:val="ro-MD" w:eastAsia="ro-RO"/>
              </w:rPr>
              <w:t>O.21</w:t>
            </w:r>
          </w:p>
        </w:tc>
        <w:tc>
          <w:tcPr>
            <w:tcW w:w="709" w:type="dxa"/>
            <w:gridSpan w:val="2"/>
            <w:vAlign w:val="bottom"/>
          </w:tcPr>
          <w:p w14:paraId="7A762313" w14:textId="0D6546DC" w:rsidR="00C000A3" w:rsidRPr="003250A0" w:rsidRDefault="00C000A3" w:rsidP="00C66F72">
            <w:pPr>
              <w:ind w:firstLine="0"/>
              <w:rPr>
                <w:lang w:val="ro-MD" w:eastAsia="ro-RO"/>
              </w:rPr>
            </w:pPr>
            <w:r w:rsidRPr="003250A0">
              <w:rPr>
                <w:lang w:val="ro-MD" w:eastAsia="ro-RO"/>
              </w:rPr>
              <w:t>UVM</w:t>
            </w:r>
          </w:p>
        </w:tc>
        <w:tc>
          <w:tcPr>
            <w:tcW w:w="2119" w:type="dxa"/>
            <w:gridSpan w:val="2"/>
            <w:vAlign w:val="bottom"/>
          </w:tcPr>
          <w:p w14:paraId="212C85EB" w14:textId="337C9F81" w:rsidR="00C000A3" w:rsidRPr="003250A0" w:rsidRDefault="00C000A3" w:rsidP="00C66F72">
            <w:pPr>
              <w:ind w:firstLine="0"/>
              <w:rPr>
                <w:lang w:val="ro-MD" w:eastAsia="ro-RO"/>
              </w:rPr>
            </w:pPr>
            <w:r w:rsidRPr="003250A0">
              <w:rPr>
                <w:lang w:val="ro-MD" w:eastAsia="ro-RO"/>
              </w:rPr>
              <w:t>Cantitate</w:t>
            </w:r>
          </w:p>
        </w:tc>
        <w:tc>
          <w:tcPr>
            <w:tcW w:w="236" w:type="dxa"/>
            <w:vAlign w:val="bottom"/>
          </w:tcPr>
          <w:p w14:paraId="441A3F25" w14:textId="77777777" w:rsidR="00C000A3" w:rsidRPr="003250A0" w:rsidRDefault="00C000A3" w:rsidP="00C66F72">
            <w:pPr>
              <w:ind w:firstLine="0"/>
              <w:rPr>
                <w:lang w:val="ro-MD" w:eastAsia="ro-RO"/>
              </w:rPr>
            </w:pPr>
          </w:p>
        </w:tc>
        <w:tc>
          <w:tcPr>
            <w:tcW w:w="790" w:type="dxa"/>
            <w:gridSpan w:val="2"/>
            <w:vAlign w:val="bottom"/>
          </w:tcPr>
          <w:p w14:paraId="3DF53FD0" w14:textId="77777777" w:rsidR="00C000A3" w:rsidRPr="003250A0" w:rsidRDefault="00C000A3" w:rsidP="00C66F72">
            <w:pPr>
              <w:ind w:firstLine="0"/>
              <w:rPr>
                <w:lang w:val="ro-MD" w:eastAsia="ro-RO"/>
              </w:rPr>
            </w:pPr>
          </w:p>
        </w:tc>
        <w:tc>
          <w:tcPr>
            <w:tcW w:w="877" w:type="dxa"/>
            <w:gridSpan w:val="2"/>
            <w:vAlign w:val="bottom"/>
          </w:tcPr>
          <w:p w14:paraId="049DF272" w14:textId="77777777" w:rsidR="00C000A3" w:rsidRPr="003250A0" w:rsidRDefault="00C000A3" w:rsidP="00C66F72">
            <w:pPr>
              <w:ind w:firstLine="0"/>
              <w:rPr>
                <w:lang w:val="ro-MD" w:eastAsia="ro-RO"/>
              </w:rPr>
            </w:pPr>
          </w:p>
        </w:tc>
        <w:tc>
          <w:tcPr>
            <w:tcW w:w="877" w:type="dxa"/>
            <w:vAlign w:val="bottom"/>
          </w:tcPr>
          <w:p w14:paraId="3A6AB7C3" w14:textId="77777777" w:rsidR="00C000A3" w:rsidRPr="003250A0" w:rsidRDefault="00C000A3" w:rsidP="00C66F72">
            <w:pPr>
              <w:ind w:firstLine="0"/>
              <w:rPr>
                <w:lang w:val="ro-MD" w:eastAsia="ro-RO"/>
              </w:rPr>
            </w:pPr>
          </w:p>
        </w:tc>
        <w:tc>
          <w:tcPr>
            <w:tcW w:w="877" w:type="dxa"/>
            <w:gridSpan w:val="2"/>
            <w:vAlign w:val="bottom"/>
          </w:tcPr>
          <w:p w14:paraId="2B187E18" w14:textId="77777777" w:rsidR="00C000A3" w:rsidRPr="003250A0" w:rsidRDefault="00C000A3" w:rsidP="00C66F72">
            <w:pPr>
              <w:ind w:firstLine="0"/>
              <w:rPr>
                <w:lang w:val="ro-MD" w:eastAsia="ro-RO"/>
              </w:rPr>
            </w:pPr>
          </w:p>
        </w:tc>
        <w:tc>
          <w:tcPr>
            <w:tcW w:w="877" w:type="dxa"/>
            <w:vAlign w:val="bottom"/>
          </w:tcPr>
          <w:p w14:paraId="65AA38C8" w14:textId="77777777" w:rsidR="00C000A3" w:rsidRPr="003250A0" w:rsidRDefault="00C000A3" w:rsidP="00C66F72">
            <w:pPr>
              <w:ind w:firstLine="0"/>
              <w:rPr>
                <w:lang w:val="ro-MD" w:eastAsia="ro-RO"/>
              </w:rPr>
            </w:pPr>
          </w:p>
        </w:tc>
        <w:tc>
          <w:tcPr>
            <w:tcW w:w="713" w:type="dxa"/>
            <w:vAlign w:val="bottom"/>
          </w:tcPr>
          <w:p w14:paraId="4E51373C" w14:textId="77777777" w:rsidR="00C000A3" w:rsidRPr="003250A0" w:rsidRDefault="00C000A3" w:rsidP="00C66F72">
            <w:pPr>
              <w:ind w:firstLine="0"/>
              <w:rPr>
                <w:lang w:val="ro-MD" w:eastAsia="ro-RO"/>
              </w:rPr>
            </w:pPr>
          </w:p>
        </w:tc>
      </w:tr>
    </w:tbl>
    <w:p w14:paraId="7E3DBB24" w14:textId="77777777" w:rsidR="009E2808" w:rsidRPr="003250A0" w:rsidRDefault="009E2808" w:rsidP="00C66F72">
      <w:pPr>
        <w:tabs>
          <w:tab w:val="left" w:pos="993"/>
          <w:tab w:val="left" w:pos="1134"/>
          <w:tab w:val="left" w:pos="1276"/>
        </w:tabs>
        <w:ind w:firstLine="0"/>
        <w:rPr>
          <w:sz w:val="28"/>
          <w:szCs w:val="28"/>
          <w:lang w:val="ro-MD" w:eastAsia="ru-RU"/>
        </w:rPr>
      </w:pPr>
    </w:p>
    <w:bookmarkEnd w:id="19"/>
    <w:p w14:paraId="304483F6" w14:textId="3AD595D4" w:rsidR="00465997" w:rsidRPr="003250A0" w:rsidRDefault="00465997" w:rsidP="00307199">
      <w:pPr>
        <w:pStyle w:val="Titlu2"/>
        <w:rPr>
          <w:snapToGrid w:val="0"/>
        </w:rPr>
      </w:pPr>
      <w:r w:rsidRPr="003250A0">
        <w:rPr>
          <w:snapToGrid w:val="0"/>
        </w:rPr>
        <w:t xml:space="preserve">DR-04 </w:t>
      </w:r>
      <w:r w:rsidR="006B1398" w:rsidRPr="003250A0">
        <w:rPr>
          <w:snapToGrid w:val="0"/>
        </w:rPr>
        <w:t>Sprijin pen</w:t>
      </w:r>
      <w:r w:rsidR="005C3A57" w:rsidRPr="003250A0">
        <w:rPr>
          <w:snapToGrid w:val="0"/>
        </w:rPr>
        <w:t xml:space="preserve">tru </w:t>
      </w:r>
      <w:r w:rsidR="007B509D" w:rsidRPr="003250A0">
        <w:rPr>
          <w:snapToGrid w:val="0"/>
        </w:rPr>
        <w:t>accesarea creditelor</w:t>
      </w:r>
      <w:r w:rsidRPr="003250A0">
        <w:rPr>
          <w:snapToGrid w:val="0"/>
        </w:rPr>
        <w:t xml:space="preserve"> </w:t>
      </w:r>
      <w:r w:rsidR="007B509D" w:rsidRPr="003250A0">
        <w:rPr>
          <w:snapToGrid w:val="0"/>
        </w:rPr>
        <w:t>agricole</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868"/>
        <w:gridCol w:w="2908"/>
        <w:gridCol w:w="420"/>
        <w:gridCol w:w="1451"/>
        <w:gridCol w:w="9"/>
      </w:tblGrid>
      <w:tr w:rsidR="00465997" w:rsidRPr="003250A0" w14:paraId="4F8AC1BB" w14:textId="77777777">
        <w:trPr>
          <w:gridAfter w:val="1"/>
          <w:wAfter w:w="9" w:type="dxa"/>
          <w:trHeight w:val="344"/>
        </w:trPr>
        <w:tc>
          <w:tcPr>
            <w:tcW w:w="4577" w:type="dxa"/>
            <w:gridSpan w:val="2"/>
          </w:tcPr>
          <w:p w14:paraId="4F8745D0" w14:textId="77777777" w:rsidR="00465997" w:rsidRPr="003250A0" w:rsidRDefault="00465997" w:rsidP="00C66F72">
            <w:pPr>
              <w:ind w:firstLine="0"/>
              <w:rPr>
                <w:sz w:val="22"/>
                <w:szCs w:val="22"/>
                <w:lang w:val="ro-MD" w:eastAsia="ro-RO"/>
              </w:rPr>
            </w:pPr>
            <w:r w:rsidRPr="003250A0">
              <w:rPr>
                <w:sz w:val="22"/>
                <w:szCs w:val="22"/>
                <w:lang w:val="ro-MD" w:eastAsia="ro-RO"/>
              </w:rPr>
              <w:t>Cod de intervenție</w:t>
            </w:r>
          </w:p>
        </w:tc>
        <w:tc>
          <w:tcPr>
            <w:tcW w:w="4779" w:type="dxa"/>
            <w:gridSpan w:val="3"/>
          </w:tcPr>
          <w:p w14:paraId="138E276A" w14:textId="3F19D579" w:rsidR="00465997" w:rsidRPr="003250A0" w:rsidRDefault="00465997" w:rsidP="00C66F72">
            <w:pPr>
              <w:ind w:firstLine="0"/>
              <w:rPr>
                <w:sz w:val="22"/>
                <w:szCs w:val="22"/>
                <w:lang w:val="ro-MD" w:eastAsia="ro-RO"/>
              </w:rPr>
            </w:pPr>
            <w:r w:rsidRPr="003250A0">
              <w:rPr>
                <w:sz w:val="22"/>
                <w:szCs w:val="22"/>
                <w:lang w:val="ro-MD" w:eastAsia="ro-RO"/>
              </w:rPr>
              <w:t>DR-</w:t>
            </w:r>
            <w:r w:rsidR="00715A50" w:rsidRPr="003250A0">
              <w:rPr>
                <w:sz w:val="22"/>
                <w:szCs w:val="22"/>
                <w:lang w:val="ro-MD" w:eastAsia="ro-RO"/>
              </w:rPr>
              <w:t xml:space="preserve"> 04</w:t>
            </w:r>
          </w:p>
        </w:tc>
      </w:tr>
      <w:tr w:rsidR="00465997" w:rsidRPr="003250A0" w14:paraId="4B57028D" w14:textId="77777777">
        <w:trPr>
          <w:gridAfter w:val="1"/>
          <w:wAfter w:w="9" w:type="dxa"/>
          <w:trHeight w:val="344"/>
        </w:trPr>
        <w:tc>
          <w:tcPr>
            <w:tcW w:w="4577" w:type="dxa"/>
            <w:gridSpan w:val="2"/>
          </w:tcPr>
          <w:p w14:paraId="193713EE" w14:textId="77777777" w:rsidR="00465997" w:rsidRPr="003250A0" w:rsidRDefault="00465997" w:rsidP="00C66F72">
            <w:pPr>
              <w:ind w:firstLine="0"/>
              <w:rPr>
                <w:sz w:val="22"/>
                <w:szCs w:val="22"/>
                <w:lang w:val="ro-MD" w:eastAsia="ro-RO"/>
              </w:rPr>
            </w:pPr>
            <w:r w:rsidRPr="003250A0">
              <w:rPr>
                <w:sz w:val="22"/>
                <w:szCs w:val="22"/>
                <w:lang w:val="ro-MD" w:eastAsia="ro-RO"/>
              </w:rPr>
              <w:t>Denumire intervenție</w:t>
            </w:r>
          </w:p>
        </w:tc>
        <w:tc>
          <w:tcPr>
            <w:tcW w:w="4779" w:type="dxa"/>
            <w:gridSpan w:val="3"/>
          </w:tcPr>
          <w:p w14:paraId="710441A3" w14:textId="1A455DF7" w:rsidR="00465997" w:rsidRPr="003250A0" w:rsidRDefault="00715A50" w:rsidP="00C66F72">
            <w:pPr>
              <w:ind w:firstLine="0"/>
              <w:rPr>
                <w:sz w:val="22"/>
                <w:szCs w:val="22"/>
                <w:lang w:val="ro-MD" w:eastAsia="ro-RO"/>
              </w:rPr>
            </w:pPr>
            <w:r w:rsidRPr="003250A0">
              <w:rPr>
                <w:sz w:val="22"/>
                <w:szCs w:val="22"/>
                <w:lang w:val="ro-MD" w:eastAsia="ro-RO"/>
              </w:rPr>
              <w:t>Sprijin pentru accesarea creditelor agricole</w:t>
            </w:r>
          </w:p>
        </w:tc>
      </w:tr>
      <w:tr w:rsidR="00465997" w:rsidRPr="003250A0" w14:paraId="6B74F62E" w14:textId="77777777">
        <w:trPr>
          <w:gridAfter w:val="1"/>
          <w:wAfter w:w="9" w:type="dxa"/>
          <w:trHeight w:val="269"/>
        </w:trPr>
        <w:tc>
          <w:tcPr>
            <w:tcW w:w="4577" w:type="dxa"/>
            <w:gridSpan w:val="2"/>
          </w:tcPr>
          <w:p w14:paraId="6409AA45" w14:textId="4F267A51" w:rsidR="00465997" w:rsidRPr="003250A0" w:rsidRDefault="00465997" w:rsidP="00C66F72">
            <w:pPr>
              <w:ind w:firstLine="0"/>
              <w:rPr>
                <w:sz w:val="22"/>
                <w:szCs w:val="22"/>
                <w:lang w:val="ro-MD" w:eastAsia="ro-RO"/>
              </w:rPr>
            </w:pPr>
            <w:r w:rsidRPr="003250A0">
              <w:rPr>
                <w:sz w:val="22"/>
                <w:szCs w:val="22"/>
                <w:lang w:val="ro-MD" w:eastAsia="ro-RO"/>
              </w:rPr>
              <w:t>Tipul de intervenție</w:t>
            </w:r>
            <w:r w:rsidR="00F72A58" w:rsidRPr="003250A0">
              <w:rPr>
                <w:sz w:val="22"/>
                <w:szCs w:val="22"/>
                <w:lang w:val="ro-MD" w:eastAsia="ro-RO"/>
              </w:rPr>
              <w:t>, conform Legii nr. 126/2025</w:t>
            </w:r>
          </w:p>
        </w:tc>
        <w:tc>
          <w:tcPr>
            <w:tcW w:w="4779" w:type="dxa"/>
            <w:gridSpan w:val="3"/>
          </w:tcPr>
          <w:p w14:paraId="61D60B1B" w14:textId="71A7FDD8" w:rsidR="00465997" w:rsidRPr="003250A0" w:rsidRDefault="00465997" w:rsidP="00C66F72">
            <w:pPr>
              <w:ind w:firstLine="0"/>
              <w:rPr>
                <w:sz w:val="22"/>
                <w:szCs w:val="22"/>
                <w:lang w:val="ro-MD" w:eastAsia="ro-RO"/>
              </w:rPr>
            </w:pPr>
            <w:r w:rsidRPr="003250A0">
              <w:rPr>
                <w:sz w:val="22"/>
                <w:szCs w:val="22"/>
                <w:lang w:val="ro-MD" w:eastAsia="ro-RO"/>
              </w:rPr>
              <w:t xml:space="preserve">Dezvoltarea instrumentelor financiare pentru sprijinirea investițiilor și a capitalului circulant în agricultură </w:t>
            </w:r>
            <w:r w:rsidR="00F72A58" w:rsidRPr="003250A0">
              <w:rPr>
                <w:sz w:val="22"/>
                <w:szCs w:val="22"/>
                <w:lang w:val="ro-MD" w:eastAsia="ro-RO"/>
              </w:rPr>
              <w:t xml:space="preserve">– art. </w:t>
            </w:r>
            <w:r w:rsidRPr="003250A0">
              <w:rPr>
                <w:sz w:val="22"/>
                <w:szCs w:val="22"/>
                <w:lang w:val="ro-MD" w:eastAsia="ro-RO"/>
              </w:rPr>
              <w:t>22</w:t>
            </w:r>
            <w:r w:rsidR="00187292" w:rsidRPr="003250A0">
              <w:rPr>
                <w:sz w:val="22"/>
                <w:szCs w:val="22"/>
                <w:lang w:val="ro-MD" w:eastAsia="ro-RO"/>
              </w:rPr>
              <w:t>,</w:t>
            </w:r>
            <w:r w:rsidR="00F72A58" w:rsidRPr="003250A0">
              <w:rPr>
                <w:sz w:val="22"/>
                <w:szCs w:val="22"/>
                <w:lang w:val="ro-MD" w:eastAsia="ro-RO"/>
              </w:rPr>
              <w:t xml:space="preserve"> alin. </w:t>
            </w:r>
            <w:r w:rsidRPr="003250A0">
              <w:rPr>
                <w:sz w:val="22"/>
                <w:szCs w:val="22"/>
                <w:lang w:val="ro-MD" w:eastAsia="ro-RO"/>
              </w:rPr>
              <w:t>(1)</w:t>
            </w:r>
            <w:r w:rsidR="00187292" w:rsidRPr="003250A0">
              <w:rPr>
                <w:sz w:val="22"/>
                <w:szCs w:val="22"/>
                <w:lang w:val="ro-MD" w:eastAsia="ro-RO"/>
              </w:rPr>
              <w:t>,</w:t>
            </w:r>
            <w:r w:rsidR="00F72A58" w:rsidRPr="003250A0">
              <w:rPr>
                <w:sz w:val="22"/>
                <w:szCs w:val="22"/>
                <w:lang w:val="ro-MD" w:eastAsia="ro-RO"/>
              </w:rPr>
              <w:t xml:space="preserve"> lit. </w:t>
            </w:r>
            <w:r w:rsidRPr="003250A0">
              <w:rPr>
                <w:sz w:val="22"/>
                <w:szCs w:val="22"/>
                <w:lang w:val="ro-MD" w:eastAsia="ro-RO"/>
              </w:rPr>
              <w:t>f)</w:t>
            </w:r>
          </w:p>
        </w:tc>
      </w:tr>
      <w:tr w:rsidR="00465997" w:rsidRPr="003250A0" w14:paraId="02AAB24B" w14:textId="77777777">
        <w:trPr>
          <w:gridAfter w:val="1"/>
          <w:wAfter w:w="9" w:type="dxa"/>
        </w:trPr>
        <w:tc>
          <w:tcPr>
            <w:tcW w:w="4577" w:type="dxa"/>
            <w:gridSpan w:val="2"/>
          </w:tcPr>
          <w:p w14:paraId="011527B8" w14:textId="002ED59D" w:rsidR="00465997" w:rsidRPr="003250A0" w:rsidRDefault="00465997" w:rsidP="00C66F72">
            <w:pPr>
              <w:ind w:firstLine="0"/>
              <w:rPr>
                <w:sz w:val="22"/>
                <w:szCs w:val="22"/>
                <w:lang w:val="ro-MD" w:eastAsia="ro-RO"/>
              </w:rPr>
            </w:pPr>
            <w:r w:rsidRPr="003250A0">
              <w:rPr>
                <w:sz w:val="22"/>
                <w:szCs w:val="22"/>
                <w:lang w:val="ro-MD" w:eastAsia="ro-RO"/>
              </w:rPr>
              <w:t xml:space="preserve">Indicator comun de </w:t>
            </w:r>
            <w:proofErr w:type="spellStart"/>
            <w:r w:rsidRPr="003250A0">
              <w:rPr>
                <w:sz w:val="22"/>
                <w:szCs w:val="22"/>
                <w:lang w:val="ro-MD" w:eastAsia="ro-RO"/>
              </w:rPr>
              <w:t>realizare</w:t>
            </w:r>
            <w:r w:rsidR="006460F9" w:rsidRPr="003250A0">
              <w:rPr>
                <w:sz w:val="22"/>
                <w:szCs w:val="22"/>
                <w:lang w:val="ro-MD" w:eastAsia="ro-RO"/>
              </w:rPr>
              <w:t>q</w:t>
            </w:r>
            <w:proofErr w:type="spellEnd"/>
          </w:p>
        </w:tc>
        <w:tc>
          <w:tcPr>
            <w:tcW w:w="4779" w:type="dxa"/>
            <w:gridSpan w:val="3"/>
          </w:tcPr>
          <w:p w14:paraId="23A16BA1" w14:textId="00729138" w:rsidR="00465997" w:rsidRPr="003250A0" w:rsidRDefault="00465997" w:rsidP="00C66F72">
            <w:pPr>
              <w:ind w:firstLine="0"/>
              <w:rPr>
                <w:sz w:val="22"/>
                <w:szCs w:val="22"/>
                <w:lang w:val="ro-MD" w:eastAsia="ro-RO"/>
              </w:rPr>
            </w:pPr>
            <w:r w:rsidRPr="003250A0">
              <w:rPr>
                <w:sz w:val="22"/>
                <w:szCs w:val="22"/>
                <w:lang w:val="ro-MD" w:eastAsia="ro-RO"/>
              </w:rPr>
              <w:t>O.</w:t>
            </w:r>
            <w:r w:rsidR="00A3484A" w:rsidRPr="003250A0">
              <w:rPr>
                <w:sz w:val="22"/>
                <w:szCs w:val="22"/>
                <w:lang w:val="ro-MD" w:eastAsia="ro-RO"/>
              </w:rPr>
              <w:t>5</w:t>
            </w:r>
            <w:r w:rsidRPr="003250A0">
              <w:rPr>
                <w:sz w:val="22"/>
                <w:szCs w:val="22"/>
                <w:lang w:val="ro-MD" w:eastAsia="ro-RO"/>
              </w:rPr>
              <w:t xml:space="preserve"> Numărul de </w:t>
            </w:r>
            <w:r w:rsidR="00A3484A" w:rsidRPr="003250A0">
              <w:rPr>
                <w:sz w:val="22"/>
                <w:szCs w:val="22"/>
                <w:lang w:val="ro-MD" w:eastAsia="ro-RO"/>
              </w:rPr>
              <w:t>unități vizate de instrumentele de gestionare a riscurilor</w:t>
            </w:r>
            <w:r w:rsidRPr="003250A0">
              <w:rPr>
                <w:sz w:val="22"/>
                <w:szCs w:val="22"/>
                <w:lang w:val="ro-MD" w:eastAsia="ro-RO"/>
              </w:rPr>
              <w:t xml:space="preserve"> care beneficiază de sprijin </w:t>
            </w:r>
          </w:p>
        </w:tc>
      </w:tr>
      <w:tr w:rsidR="00465997" w:rsidRPr="003250A0" w14:paraId="611E3029" w14:textId="77777777">
        <w:trPr>
          <w:gridAfter w:val="1"/>
          <w:wAfter w:w="9" w:type="dxa"/>
        </w:trPr>
        <w:tc>
          <w:tcPr>
            <w:tcW w:w="4577" w:type="dxa"/>
            <w:gridSpan w:val="2"/>
          </w:tcPr>
          <w:p w14:paraId="6986AC11" w14:textId="77777777" w:rsidR="00465997" w:rsidRPr="003250A0" w:rsidRDefault="00465997" w:rsidP="00C66F72">
            <w:pPr>
              <w:ind w:firstLine="0"/>
              <w:rPr>
                <w:sz w:val="22"/>
                <w:szCs w:val="22"/>
                <w:lang w:val="ro-MD" w:eastAsia="ro-RO"/>
              </w:rPr>
            </w:pPr>
            <w:r w:rsidRPr="003250A0">
              <w:rPr>
                <w:sz w:val="22"/>
                <w:szCs w:val="22"/>
                <w:lang w:val="ro-MD" w:eastAsia="ro-RO"/>
              </w:rPr>
              <w:t>Contribuirea la cerința de delimitare pentru/ privind</w:t>
            </w:r>
          </w:p>
        </w:tc>
        <w:tc>
          <w:tcPr>
            <w:tcW w:w="2908" w:type="dxa"/>
            <w:tcBorders>
              <w:right w:val="single" w:sz="4" w:space="0" w:color="000000"/>
            </w:tcBorders>
          </w:tcPr>
          <w:p w14:paraId="6E83EEF1" w14:textId="77777777" w:rsidR="00465997" w:rsidRPr="003250A0" w:rsidRDefault="00465997" w:rsidP="00C66F72">
            <w:pPr>
              <w:ind w:firstLine="0"/>
              <w:rPr>
                <w:sz w:val="22"/>
                <w:szCs w:val="22"/>
                <w:lang w:val="ro-MD" w:eastAsia="ro-RO"/>
              </w:rPr>
            </w:pPr>
            <w:r w:rsidRPr="003250A0">
              <w:rPr>
                <w:sz w:val="22"/>
                <w:szCs w:val="22"/>
                <w:lang w:val="ro-MD" w:eastAsia="ro-RO"/>
              </w:rPr>
              <w:t>Reînnoirea generațiilor:</w:t>
            </w:r>
          </w:p>
          <w:p w14:paraId="567275C8" w14:textId="77777777" w:rsidR="00465997" w:rsidRPr="003250A0" w:rsidRDefault="00465997" w:rsidP="00C66F72">
            <w:pPr>
              <w:ind w:firstLine="0"/>
              <w:rPr>
                <w:sz w:val="22"/>
                <w:szCs w:val="22"/>
                <w:lang w:val="ro-MD" w:eastAsia="ro-RO"/>
              </w:rPr>
            </w:pPr>
            <w:r w:rsidRPr="003250A0">
              <w:rPr>
                <w:sz w:val="22"/>
                <w:szCs w:val="22"/>
                <w:lang w:val="ro-MD" w:eastAsia="ro-RO"/>
              </w:rPr>
              <w:t xml:space="preserve">Mediu:                                                 </w:t>
            </w:r>
          </w:p>
          <w:p w14:paraId="001D5898" w14:textId="77777777" w:rsidR="00465997" w:rsidRPr="003250A0" w:rsidRDefault="00465997" w:rsidP="00C66F72">
            <w:pPr>
              <w:ind w:firstLine="0"/>
              <w:rPr>
                <w:sz w:val="22"/>
                <w:szCs w:val="22"/>
                <w:lang w:val="ro-MD" w:eastAsia="ro-RO"/>
              </w:rPr>
            </w:pPr>
            <w:r w:rsidRPr="003250A0">
              <w:rPr>
                <w:sz w:val="22"/>
                <w:szCs w:val="22"/>
                <w:lang w:val="ro-MD" w:eastAsia="ro-RO"/>
              </w:rPr>
              <w:t xml:space="preserve">LEADER:                                            </w:t>
            </w:r>
          </w:p>
        </w:tc>
        <w:tc>
          <w:tcPr>
            <w:tcW w:w="1871" w:type="dxa"/>
            <w:gridSpan w:val="2"/>
            <w:tcBorders>
              <w:left w:val="single" w:sz="4" w:space="0" w:color="000000"/>
            </w:tcBorders>
          </w:tcPr>
          <w:p w14:paraId="00DC7805" w14:textId="77777777" w:rsidR="00465997" w:rsidRPr="003250A0" w:rsidRDefault="00465997" w:rsidP="00C66F72">
            <w:pPr>
              <w:ind w:firstLine="0"/>
              <w:rPr>
                <w:sz w:val="22"/>
                <w:szCs w:val="22"/>
                <w:lang w:val="ro-MD" w:eastAsia="ro-RO"/>
              </w:rPr>
            </w:pPr>
            <w:r w:rsidRPr="003250A0">
              <w:rPr>
                <w:sz w:val="22"/>
                <w:szCs w:val="22"/>
                <w:lang w:val="ro-MD" w:eastAsia="ro-RO"/>
              </w:rPr>
              <w:t>Nu</w:t>
            </w:r>
          </w:p>
          <w:p w14:paraId="24F4FF28" w14:textId="77777777" w:rsidR="00465997" w:rsidRPr="003250A0" w:rsidRDefault="00465997" w:rsidP="00C66F72">
            <w:pPr>
              <w:ind w:firstLine="0"/>
              <w:rPr>
                <w:sz w:val="22"/>
                <w:szCs w:val="22"/>
                <w:lang w:val="ro-MD" w:eastAsia="ro-RO"/>
              </w:rPr>
            </w:pPr>
            <w:r w:rsidRPr="003250A0">
              <w:rPr>
                <w:sz w:val="22"/>
                <w:szCs w:val="22"/>
                <w:lang w:val="ro-MD" w:eastAsia="ro-RO"/>
              </w:rPr>
              <w:t>Nu</w:t>
            </w:r>
          </w:p>
          <w:p w14:paraId="65ED713D" w14:textId="77777777" w:rsidR="00465997" w:rsidRPr="003250A0" w:rsidRDefault="00465997" w:rsidP="00C66F72">
            <w:pPr>
              <w:ind w:firstLine="0"/>
              <w:rPr>
                <w:sz w:val="22"/>
                <w:szCs w:val="22"/>
                <w:lang w:val="ro-MD" w:eastAsia="ro-RO"/>
              </w:rPr>
            </w:pPr>
            <w:r w:rsidRPr="003250A0">
              <w:rPr>
                <w:sz w:val="22"/>
                <w:szCs w:val="22"/>
                <w:lang w:val="ro-MD" w:eastAsia="ro-RO"/>
              </w:rPr>
              <w:t>Nu</w:t>
            </w:r>
          </w:p>
        </w:tc>
      </w:tr>
      <w:tr w:rsidR="00DF711A" w:rsidRPr="003250A0" w14:paraId="21F759A5" w14:textId="77777777" w:rsidTr="00465997">
        <w:trPr>
          <w:gridAfter w:val="1"/>
          <w:wAfter w:w="9" w:type="dxa"/>
        </w:trPr>
        <w:tc>
          <w:tcPr>
            <w:tcW w:w="9356" w:type="dxa"/>
            <w:gridSpan w:val="5"/>
            <w:shd w:val="clear" w:color="auto" w:fill="D9D9D9"/>
          </w:tcPr>
          <w:p w14:paraId="5E2A9086" w14:textId="77777777" w:rsidR="00465997" w:rsidRPr="003250A0" w:rsidRDefault="00465997" w:rsidP="00C66F72">
            <w:pPr>
              <w:ind w:firstLine="0"/>
              <w:rPr>
                <w:sz w:val="22"/>
                <w:szCs w:val="22"/>
                <w:lang w:val="ro-MD" w:eastAsia="ro-RO"/>
              </w:rPr>
            </w:pPr>
            <w:r w:rsidRPr="003250A0">
              <w:rPr>
                <w:b/>
                <w:bCs/>
                <w:sz w:val="22"/>
                <w:szCs w:val="22"/>
                <w:lang w:val="ro-MD" w:eastAsia="ro-RO"/>
              </w:rPr>
              <w:t>1. Obiective specifice asociate</w:t>
            </w:r>
          </w:p>
        </w:tc>
      </w:tr>
      <w:tr w:rsidR="00465997" w:rsidRPr="003250A0" w14:paraId="37E990B8" w14:textId="77777777">
        <w:trPr>
          <w:trHeight w:val="819"/>
        </w:trPr>
        <w:tc>
          <w:tcPr>
            <w:tcW w:w="9365" w:type="dxa"/>
            <w:gridSpan w:val="6"/>
          </w:tcPr>
          <w:p w14:paraId="2936D72D" w14:textId="77777777" w:rsidR="00465997" w:rsidRPr="003250A0" w:rsidRDefault="00465997" w:rsidP="00C66F72">
            <w:pPr>
              <w:ind w:firstLine="0"/>
              <w:rPr>
                <w:sz w:val="22"/>
                <w:szCs w:val="22"/>
                <w:lang w:val="ro-MD" w:eastAsia="ro-RO"/>
              </w:rPr>
            </w:pPr>
            <w:r w:rsidRPr="003250A0">
              <w:rPr>
                <w:sz w:val="22"/>
                <w:szCs w:val="22"/>
                <w:lang w:val="ro-MD" w:eastAsia="ro-RO"/>
              </w:rPr>
              <w:t xml:space="preserve">OS 1.1 Susținerea viabilității veniturilor exploatațiilor și a rezilienței sectorului agricol pentru a spori diversitatea agricolă și a asigura securitatea alimentară pe termen lung, precum și pentru a asigura durabilitatea economică a producției agricole  </w:t>
            </w:r>
          </w:p>
        </w:tc>
      </w:tr>
      <w:tr w:rsidR="00DF711A" w:rsidRPr="003250A0" w14:paraId="3FE667DB" w14:textId="77777777" w:rsidTr="00465997">
        <w:trPr>
          <w:trHeight w:val="184"/>
        </w:trPr>
        <w:tc>
          <w:tcPr>
            <w:tcW w:w="9365" w:type="dxa"/>
            <w:gridSpan w:val="6"/>
            <w:shd w:val="clear" w:color="auto" w:fill="D9D9D9"/>
          </w:tcPr>
          <w:p w14:paraId="1661C59A" w14:textId="3C33129B" w:rsidR="00465997" w:rsidRPr="003250A0" w:rsidRDefault="00465997" w:rsidP="00C66F72">
            <w:pPr>
              <w:ind w:firstLine="0"/>
              <w:rPr>
                <w:sz w:val="22"/>
                <w:szCs w:val="22"/>
                <w:lang w:val="ro-MD" w:eastAsia="ro-RO"/>
              </w:rPr>
            </w:pPr>
            <w:r w:rsidRPr="003250A0">
              <w:rPr>
                <w:b/>
                <w:bCs/>
                <w:sz w:val="22"/>
                <w:szCs w:val="22"/>
                <w:lang w:val="ro-MD" w:eastAsia="ro-RO"/>
              </w:rPr>
              <w:t xml:space="preserve">2. Nevoi abordate </w:t>
            </w:r>
          </w:p>
        </w:tc>
      </w:tr>
      <w:tr w:rsidR="00465997" w:rsidRPr="003250A0" w14:paraId="6234EB25" w14:textId="445763AD" w:rsidTr="00170A65">
        <w:trPr>
          <w:gridAfter w:val="1"/>
          <w:wAfter w:w="9" w:type="dxa"/>
        </w:trPr>
        <w:tc>
          <w:tcPr>
            <w:tcW w:w="709" w:type="dxa"/>
            <w:tcBorders>
              <w:right w:val="single" w:sz="4" w:space="0" w:color="auto"/>
            </w:tcBorders>
          </w:tcPr>
          <w:p w14:paraId="052B1E45" w14:textId="1F7B7D9A" w:rsidR="00465997" w:rsidRPr="003250A0" w:rsidRDefault="0014369F" w:rsidP="00C66F72">
            <w:pPr>
              <w:ind w:firstLine="0"/>
              <w:rPr>
                <w:sz w:val="22"/>
                <w:szCs w:val="22"/>
                <w:lang w:val="ro-MD" w:eastAsia="ro-RO"/>
              </w:rPr>
            </w:pPr>
            <w:r w:rsidRPr="003250A0">
              <w:rPr>
                <w:b/>
                <w:bCs/>
                <w:sz w:val="22"/>
                <w:szCs w:val="22"/>
                <w:lang w:val="ro-MD" w:eastAsia="ro-RO"/>
              </w:rPr>
              <w:t>Cod</w:t>
            </w:r>
          </w:p>
        </w:tc>
        <w:tc>
          <w:tcPr>
            <w:tcW w:w="7196" w:type="dxa"/>
            <w:gridSpan w:val="3"/>
            <w:tcBorders>
              <w:left w:val="single" w:sz="4" w:space="0" w:color="auto"/>
              <w:right w:val="single" w:sz="4" w:space="0" w:color="auto"/>
            </w:tcBorders>
          </w:tcPr>
          <w:p w14:paraId="43FD0451" w14:textId="5F8E3D15" w:rsidR="00DA179B" w:rsidRPr="003250A0" w:rsidRDefault="0014369F" w:rsidP="00DA179B">
            <w:pPr>
              <w:ind w:firstLine="0"/>
              <w:rPr>
                <w:sz w:val="22"/>
                <w:szCs w:val="22"/>
                <w:lang w:val="ro-MD" w:eastAsia="ro-RO"/>
              </w:rPr>
            </w:pPr>
            <w:r w:rsidRPr="003250A0">
              <w:rPr>
                <w:b/>
                <w:bCs/>
                <w:sz w:val="22"/>
                <w:szCs w:val="22"/>
                <w:lang w:val="ro-MD" w:eastAsia="ro-RO"/>
              </w:rPr>
              <w:t>Titlu</w:t>
            </w:r>
          </w:p>
        </w:tc>
        <w:tc>
          <w:tcPr>
            <w:tcW w:w="1451" w:type="dxa"/>
            <w:tcBorders>
              <w:left w:val="single" w:sz="4" w:space="0" w:color="auto"/>
            </w:tcBorders>
          </w:tcPr>
          <w:p w14:paraId="47D093E3" w14:textId="6ECA3B0C" w:rsidR="00DA179B" w:rsidRPr="003250A0" w:rsidRDefault="0014369F" w:rsidP="00DA179B">
            <w:pPr>
              <w:ind w:firstLine="0"/>
              <w:rPr>
                <w:sz w:val="22"/>
                <w:szCs w:val="22"/>
                <w:lang w:val="ro-MD" w:eastAsia="ro-RO"/>
              </w:rPr>
            </w:pPr>
            <w:proofErr w:type="spellStart"/>
            <w:r w:rsidRPr="003250A0">
              <w:rPr>
                <w:b/>
                <w:bCs/>
                <w:sz w:val="22"/>
                <w:szCs w:val="22"/>
                <w:lang w:val="ro-MD" w:eastAsia="ro-RO"/>
              </w:rPr>
              <w:t>Prioritizare</w:t>
            </w:r>
            <w:proofErr w:type="spellEnd"/>
          </w:p>
        </w:tc>
      </w:tr>
      <w:tr w:rsidR="00170A65" w:rsidRPr="003250A0" w14:paraId="0A45E8BD" w14:textId="77777777" w:rsidTr="00170A65">
        <w:tc>
          <w:tcPr>
            <w:tcW w:w="709" w:type="dxa"/>
            <w:tcBorders>
              <w:right w:val="single" w:sz="4" w:space="0" w:color="auto"/>
            </w:tcBorders>
          </w:tcPr>
          <w:p w14:paraId="4690A86F" w14:textId="6A0F81C8" w:rsidR="00170A65" w:rsidRPr="003250A0" w:rsidRDefault="00170A65" w:rsidP="00170A65">
            <w:pPr>
              <w:ind w:firstLine="0"/>
              <w:rPr>
                <w:sz w:val="22"/>
                <w:szCs w:val="22"/>
                <w:lang w:val="ro-MD" w:eastAsia="ro-RO"/>
              </w:rPr>
            </w:pPr>
            <w:r w:rsidRPr="003250A0">
              <w:rPr>
                <w:sz w:val="22"/>
                <w:szCs w:val="22"/>
                <w:lang w:val="ro-MD" w:eastAsia="ro-RO"/>
              </w:rPr>
              <w:t xml:space="preserve">N2 </w:t>
            </w:r>
          </w:p>
        </w:tc>
        <w:tc>
          <w:tcPr>
            <w:tcW w:w="7196" w:type="dxa"/>
            <w:gridSpan w:val="3"/>
            <w:tcBorders>
              <w:left w:val="single" w:sz="4" w:space="0" w:color="auto"/>
              <w:right w:val="single" w:sz="4" w:space="0" w:color="auto"/>
            </w:tcBorders>
          </w:tcPr>
          <w:p w14:paraId="369A96BF" w14:textId="6FF2B723" w:rsidR="00170A65" w:rsidRPr="003250A0" w:rsidRDefault="00170A65" w:rsidP="00170A65">
            <w:pPr>
              <w:ind w:firstLine="0"/>
              <w:rPr>
                <w:sz w:val="22"/>
                <w:szCs w:val="22"/>
                <w:lang w:val="ro-MD" w:eastAsia="ro-RO"/>
              </w:rPr>
            </w:pPr>
            <w:r w:rsidRPr="003250A0">
              <w:rPr>
                <w:sz w:val="22"/>
                <w:szCs w:val="22"/>
                <w:lang w:val="ro-MD" w:eastAsia="ro-RO"/>
              </w:rPr>
              <w:t>Creșterea rentabilității exploatațiilor agricole</w:t>
            </w:r>
          </w:p>
        </w:tc>
        <w:tc>
          <w:tcPr>
            <w:tcW w:w="1451" w:type="dxa"/>
            <w:gridSpan w:val="2"/>
            <w:tcBorders>
              <w:left w:val="single" w:sz="4" w:space="0" w:color="auto"/>
            </w:tcBorders>
          </w:tcPr>
          <w:p w14:paraId="6395F0DB" w14:textId="52675DEF" w:rsidR="00170A65" w:rsidRPr="003250A0" w:rsidRDefault="0014369F" w:rsidP="00170A65">
            <w:pPr>
              <w:ind w:firstLine="0"/>
              <w:rPr>
                <w:sz w:val="22"/>
                <w:szCs w:val="22"/>
                <w:lang w:val="ro-MD" w:eastAsia="ro-RO"/>
              </w:rPr>
            </w:pPr>
            <w:r w:rsidRPr="003250A0">
              <w:rPr>
                <w:sz w:val="22"/>
                <w:szCs w:val="22"/>
                <w:lang w:val="ro-MD" w:eastAsia="ro-RO"/>
              </w:rPr>
              <w:t>Înaltă</w:t>
            </w:r>
          </w:p>
        </w:tc>
      </w:tr>
      <w:tr w:rsidR="00723272" w:rsidRPr="003250A0" w14:paraId="1A41EEF4" w14:textId="77777777" w:rsidTr="00170A65">
        <w:trPr>
          <w:gridAfter w:val="1"/>
          <w:wAfter w:w="9" w:type="dxa"/>
        </w:trPr>
        <w:tc>
          <w:tcPr>
            <w:tcW w:w="709" w:type="dxa"/>
            <w:tcBorders>
              <w:right w:val="single" w:sz="4" w:space="0" w:color="auto"/>
            </w:tcBorders>
          </w:tcPr>
          <w:p w14:paraId="45F4246B" w14:textId="15413304" w:rsidR="00723272" w:rsidRPr="003250A0" w:rsidRDefault="00723272" w:rsidP="0014369F">
            <w:pPr>
              <w:ind w:firstLine="0"/>
              <w:rPr>
                <w:sz w:val="22"/>
                <w:szCs w:val="22"/>
                <w:lang w:val="ro-MD" w:eastAsia="ro-RO"/>
              </w:rPr>
            </w:pPr>
            <w:r w:rsidRPr="003250A0">
              <w:rPr>
                <w:sz w:val="22"/>
                <w:szCs w:val="22"/>
                <w:lang w:val="ro-MD" w:eastAsia="ro-RO"/>
              </w:rPr>
              <w:t>N5</w:t>
            </w:r>
          </w:p>
        </w:tc>
        <w:tc>
          <w:tcPr>
            <w:tcW w:w="7196" w:type="dxa"/>
            <w:gridSpan w:val="3"/>
            <w:tcBorders>
              <w:left w:val="single" w:sz="4" w:space="0" w:color="auto"/>
              <w:right w:val="single" w:sz="4" w:space="0" w:color="auto"/>
            </w:tcBorders>
          </w:tcPr>
          <w:p w14:paraId="4225E6D3" w14:textId="45958CA3" w:rsidR="00723272" w:rsidRPr="003250A0" w:rsidRDefault="00723272" w:rsidP="0014369F">
            <w:pPr>
              <w:ind w:firstLine="0"/>
              <w:rPr>
                <w:sz w:val="22"/>
                <w:szCs w:val="22"/>
                <w:lang w:val="ro-MD" w:eastAsia="ro-RO"/>
              </w:rPr>
            </w:pPr>
            <w:r w:rsidRPr="003250A0">
              <w:rPr>
                <w:sz w:val="22"/>
                <w:szCs w:val="22"/>
                <w:lang w:val="ro-MD" w:eastAsia="ro-RO"/>
              </w:rPr>
              <w:t>Creșterea sustenabilității producției agricole primare</w:t>
            </w:r>
          </w:p>
        </w:tc>
        <w:tc>
          <w:tcPr>
            <w:tcW w:w="1451" w:type="dxa"/>
            <w:tcBorders>
              <w:left w:val="single" w:sz="4" w:space="0" w:color="auto"/>
            </w:tcBorders>
          </w:tcPr>
          <w:p w14:paraId="43151135" w14:textId="00B92854" w:rsidR="00723272" w:rsidRPr="003250A0" w:rsidRDefault="00723272" w:rsidP="0014369F">
            <w:pPr>
              <w:ind w:firstLine="0"/>
              <w:rPr>
                <w:sz w:val="22"/>
                <w:szCs w:val="22"/>
                <w:lang w:val="ro-MD" w:eastAsia="ro-RO"/>
              </w:rPr>
            </w:pPr>
            <w:r w:rsidRPr="003250A0">
              <w:rPr>
                <w:sz w:val="22"/>
                <w:szCs w:val="22"/>
                <w:lang w:val="ro-MD" w:eastAsia="ro-RO"/>
              </w:rPr>
              <w:t>Medie</w:t>
            </w:r>
          </w:p>
        </w:tc>
      </w:tr>
      <w:tr w:rsidR="00465997" w:rsidRPr="003250A0" w14:paraId="31E340E2" w14:textId="7199CE8E" w:rsidTr="00170A65">
        <w:trPr>
          <w:gridAfter w:val="1"/>
          <w:wAfter w:w="9" w:type="dxa"/>
        </w:trPr>
        <w:tc>
          <w:tcPr>
            <w:tcW w:w="709" w:type="dxa"/>
            <w:tcBorders>
              <w:right w:val="single" w:sz="4" w:space="0" w:color="auto"/>
            </w:tcBorders>
          </w:tcPr>
          <w:p w14:paraId="232DDF7B" w14:textId="23EBE734" w:rsidR="00465997" w:rsidRPr="003250A0" w:rsidRDefault="00DA179B" w:rsidP="00C66F72">
            <w:pPr>
              <w:ind w:firstLine="0"/>
              <w:rPr>
                <w:sz w:val="22"/>
                <w:szCs w:val="22"/>
                <w:lang w:val="ro-MD" w:eastAsia="ro-RO"/>
              </w:rPr>
            </w:pPr>
            <w:r w:rsidRPr="003250A0">
              <w:rPr>
                <w:sz w:val="22"/>
                <w:szCs w:val="22"/>
                <w:lang w:val="ro-MD" w:eastAsia="ro-RO"/>
              </w:rPr>
              <w:t xml:space="preserve">N6 </w:t>
            </w:r>
          </w:p>
        </w:tc>
        <w:tc>
          <w:tcPr>
            <w:tcW w:w="7196" w:type="dxa"/>
            <w:gridSpan w:val="3"/>
            <w:tcBorders>
              <w:left w:val="single" w:sz="4" w:space="0" w:color="auto"/>
              <w:right w:val="single" w:sz="4" w:space="0" w:color="auto"/>
            </w:tcBorders>
          </w:tcPr>
          <w:p w14:paraId="5FC3F260" w14:textId="2C117AD4" w:rsidR="00DA179B" w:rsidRPr="003250A0" w:rsidRDefault="00DA179B" w:rsidP="00DA179B">
            <w:pPr>
              <w:ind w:firstLine="0"/>
              <w:rPr>
                <w:sz w:val="22"/>
                <w:szCs w:val="22"/>
                <w:lang w:val="ro-MD" w:eastAsia="ro-RO"/>
              </w:rPr>
            </w:pPr>
            <w:r w:rsidRPr="003250A0">
              <w:rPr>
                <w:sz w:val="22"/>
                <w:szCs w:val="22"/>
                <w:lang w:val="ro-MD" w:eastAsia="ro-RO"/>
              </w:rPr>
              <w:t>Creșterea rezilienței producătorilor în situații de criză</w:t>
            </w:r>
          </w:p>
        </w:tc>
        <w:tc>
          <w:tcPr>
            <w:tcW w:w="1451" w:type="dxa"/>
            <w:tcBorders>
              <w:left w:val="single" w:sz="4" w:space="0" w:color="auto"/>
            </w:tcBorders>
          </w:tcPr>
          <w:p w14:paraId="40E7A5B2" w14:textId="4A5DA77D" w:rsidR="00DA179B" w:rsidRPr="003250A0" w:rsidRDefault="007F3001" w:rsidP="00DA179B">
            <w:pPr>
              <w:ind w:firstLine="0"/>
              <w:rPr>
                <w:sz w:val="22"/>
                <w:szCs w:val="22"/>
                <w:lang w:val="ro-MD" w:eastAsia="ro-RO"/>
              </w:rPr>
            </w:pPr>
            <w:r w:rsidRPr="003250A0">
              <w:rPr>
                <w:sz w:val="22"/>
                <w:szCs w:val="22"/>
                <w:lang w:val="ro-MD" w:eastAsia="ro-RO"/>
              </w:rPr>
              <w:t>Medie</w:t>
            </w:r>
          </w:p>
        </w:tc>
      </w:tr>
      <w:tr w:rsidR="00465997" w:rsidRPr="003250A0" w14:paraId="1BF80A9D" w14:textId="6722E896" w:rsidTr="00170A65">
        <w:trPr>
          <w:gridAfter w:val="1"/>
          <w:wAfter w:w="9" w:type="dxa"/>
        </w:trPr>
        <w:tc>
          <w:tcPr>
            <w:tcW w:w="709" w:type="dxa"/>
            <w:tcBorders>
              <w:right w:val="single" w:sz="4" w:space="0" w:color="auto"/>
            </w:tcBorders>
          </w:tcPr>
          <w:p w14:paraId="763CF7B6" w14:textId="095B07E5" w:rsidR="00465997" w:rsidRPr="003250A0" w:rsidRDefault="00DA179B" w:rsidP="00C66F72">
            <w:pPr>
              <w:ind w:firstLine="0"/>
              <w:rPr>
                <w:sz w:val="22"/>
                <w:szCs w:val="22"/>
                <w:lang w:val="ro-MD" w:eastAsia="ro-RO"/>
              </w:rPr>
            </w:pPr>
            <w:r w:rsidRPr="003250A0">
              <w:rPr>
                <w:sz w:val="22"/>
                <w:szCs w:val="22"/>
                <w:lang w:val="ro-MD" w:eastAsia="ro-RO"/>
              </w:rPr>
              <w:t xml:space="preserve">N9 </w:t>
            </w:r>
          </w:p>
        </w:tc>
        <w:tc>
          <w:tcPr>
            <w:tcW w:w="7196" w:type="dxa"/>
            <w:gridSpan w:val="3"/>
            <w:tcBorders>
              <w:left w:val="single" w:sz="4" w:space="0" w:color="auto"/>
              <w:right w:val="single" w:sz="4" w:space="0" w:color="auto"/>
            </w:tcBorders>
          </w:tcPr>
          <w:p w14:paraId="6657BED2" w14:textId="044A9B5C" w:rsidR="00DA179B" w:rsidRPr="003250A0" w:rsidRDefault="00DA179B" w:rsidP="00C66F72">
            <w:pPr>
              <w:ind w:firstLine="0"/>
              <w:rPr>
                <w:sz w:val="22"/>
                <w:szCs w:val="22"/>
                <w:lang w:val="ro-MD" w:eastAsia="ro-RO"/>
              </w:rPr>
            </w:pPr>
            <w:r w:rsidRPr="003250A0">
              <w:rPr>
                <w:sz w:val="22"/>
                <w:szCs w:val="22"/>
                <w:lang w:val="ro-MD" w:eastAsia="ro-RO"/>
              </w:rPr>
              <w:t>Creșterea competitivității și sustenabilității prin eficientizarea proceselor de producție</w:t>
            </w:r>
          </w:p>
        </w:tc>
        <w:tc>
          <w:tcPr>
            <w:tcW w:w="1451" w:type="dxa"/>
            <w:tcBorders>
              <w:left w:val="single" w:sz="4" w:space="0" w:color="auto"/>
            </w:tcBorders>
          </w:tcPr>
          <w:p w14:paraId="22DB3600" w14:textId="6CA329B5" w:rsidR="00DA179B" w:rsidRPr="003250A0" w:rsidRDefault="007F3001" w:rsidP="00C66F72">
            <w:pPr>
              <w:ind w:firstLine="0"/>
              <w:rPr>
                <w:sz w:val="22"/>
                <w:szCs w:val="22"/>
                <w:lang w:val="ro-MD" w:eastAsia="ro-RO"/>
              </w:rPr>
            </w:pPr>
            <w:r w:rsidRPr="003250A0">
              <w:rPr>
                <w:sz w:val="22"/>
                <w:szCs w:val="22"/>
                <w:lang w:val="ro-MD" w:eastAsia="ro-RO"/>
              </w:rPr>
              <w:t>Medie</w:t>
            </w:r>
          </w:p>
        </w:tc>
      </w:tr>
      <w:tr w:rsidR="004A5F4D" w:rsidRPr="003250A0" w14:paraId="2CA45356" w14:textId="77777777" w:rsidTr="00170A65">
        <w:trPr>
          <w:gridAfter w:val="1"/>
          <w:wAfter w:w="9" w:type="dxa"/>
        </w:trPr>
        <w:tc>
          <w:tcPr>
            <w:tcW w:w="709" w:type="dxa"/>
            <w:tcBorders>
              <w:right w:val="single" w:sz="4" w:space="0" w:color="auto"/>
            </w:tcBorders>
          </w:tcPr>
          <w:p w14:paraId="706C0A99" w14:textId="039A07F7" w:rsidR="004A5F4D" w:rsidRPr="003250A0" w:rsidRDefault="004A5F4D" w:rsidP="0014369F">
            <w:pPr>
              <w:ind w:firstLine="0"/>
              <w:rPr>
                <w:sz w:val="22"/>
                <w:szCs w:val="22"/>
                <w:lang w:val="ro-MD" w:eastAsia="ro-RO"/>
              </w:rPr>
            </w:pPr>
            <w:r w:rsidRPr="003250A0">
              <w:rPr>
                <w:sz w:val="22"/>
                <w:szCs w:val="22"/>
                <w:lang w:val="ro-MD" w:eastAsia="ro-RO"/>
              </w:rPr>
              <w:t>N12</w:t>
            </w:r>
          </w:p>
        </w:tc>
        <w:tc>
          <w:tcPr>
            <w:tcW w:w="7196" w:type="dxa"/>
            <w:gridSpan w:val="3"/>
            <w:tcBorders>
              <w:left w:val="single" w:sz="4" w:space="0" w:color="auto"/>
              <w:right w:val="single" w:sz="4" w:space="0" w:color="auto"/>
            </w:tcBorders>
          </w:tcPr>
          <w:p w14:paraId="7BDF7D93" w14:textId="1E38C994" w:rsidR="004A5F4D" w:rsidRPr="003250A0" w:rsidRDefault="004A5F4D" w:rsidP="0014369F">
            <w:pPr>
              <w:ind w:firstLine="0"/>
              <w:rPr>
                <w:sz w:val="22"/>
                <w:szCs w:val="22"/>
                <w:lang w:val="ro-MD" w:eastAsia="ro-RO"/>
              </w:rPr>
            </w:pPr>
            <w:r w:rsidRPr="003250A0">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451" w:type="dxa"/>
            <w:tcBorders>
              <w:left w:val="single" w:sz="4" w:space="0" w:color="auto"/>
            </w:tcBorders>
          </w:tcPr>
          <w:p w14:paraId="47E1631E" w14:textId="719CA9CE" w:rsidR="004A5F4D" w:rsidRPr="003250A0" w:rsidRDefault="004A5F4D" w:rsidP="0014369F">
            <w:pPr>
              <w:ind w:firstLine="0"/>
              <w:rPr>
                <w:sz w:val="22"/>
                <w:szCs w:val="22"/>
                <w:lang w:val="ro-MD" w:eastAsia="ro-RO"/>
              </w:rPr>
            </w:pPr>
            <w:r w:rsidRPr="003250A0">
              <w:rPr>
                <w:sz w:val="22"/>
                <w:szCs w:val="22"/>
                <w:lang w:val="ro-MD" w:eastAsia="ro-RO"/>
              </w:rPr>
              <w:t>Înaltă</w:t>
            </w:r>
          </w:p>
        </w:tc>
      </w:tr>
      <w:tr w:rsidR="00465997" w:rsidRPr="003250A0" w14:paraId="64D34A91" w14:textId="52D93F7C" w:rsidTr="00170A65">
        <w:trPr>
          <w:gridAfter w:val="1"/>
          <w:wAfter w:w="9" w:type="dxa"/>
        </w:trPr>
        <w:tc>
          <w:tcPr>
            <w:tcW w:w="709" w:type="dxa"/>
            <w:tcBorders>
              <w:right w:val="single" w:sz="4" w:space="0" w:color="auto"/>
            </w:tcBorders>
          </w:tcPr>
          <w:p w14:paraId="15BBE881" w14:textId="23211387" w:rsidR="00465997" w:rsidRPr="003250A0" w:rsidRDefault="00DA179B" w:rsidP="00C66F72">
            <w:pPr>
              <w:ind w:firstLine="0"/>
              <w:rPr>
                <w:sz w:val="22"/>
                <w:szCs w:val="22"/>
                <w:lang w:val="ro-MD" w:eastAsia="ro-RO"/>
              </w:rPr>
            </w:pPr>
            <w:r w:rsidRPr="003250A0">
              <w:rPr>
                <w:sz w:val="22"/>
                <w:szCs w:val="22"/>
                <w:lang w:val="ro-MD" w:eastAsia="ro-RO"/>
              </w:rPr>
              <w:t xml:space="preserve">N18 </w:t>
            </w:r>
          </w:p>
        </w:tc>
        <w:tc>
          <w:tcPr>
            <w:tcW w:w="7196" w:type="dxa"/>
            <w:gridSpan w:val="3"/>
            <w:tcBorders>
              <w:left w:val="single" w:sz="4" w:space="0" w:color="auto"/>
              <w:right w:val="single" w:sz="4" w:space="0" w:color="auto"/>
            </w:tcBorders>
          </w:tcPr>
          <w:p w14:paraId="6DCB126F" w14:textId="46F6EBC6" w:rsidR="00DA179B" w:rsidRPr="003250A0" w:rsidRDefault="00DA179B" w:rsidP="00DA179B">
            <w:pPr>
              <w:ind w:firstLine="0"/>
              <w:rPr>
                <w:sz w:val="22"/>
                <w:szCs w:val="22"/>
                <w:lang w:val="ro-MD" w:eastAsia="ro-RO"/>
              </w:rPr>
            </w:pPr>
            <w:r w:rsidRPr="003250A0">
              <w:rPr>
                <w:sz w:val="22"/>
                <w:szCs w:val="22"/>
                <w:lang w:val="ro-MD" w:eastAsia="ro-RO"/>
              </w:rPr>
              <w:t>Dezvoltarea lanțului scurt de aprovizionare</w:t>
            </w:r>
          </w:p>
        </w:tc>
        <w:tc>
          <w:tcPr>
            <w:tcW w:w="1451" w:type="dxa"/>
            <w:tcBorders>
              <w:left w:val="single" w:sz="4" w:space="0" w:color="auto"/>
            </w:tcBorders>
          </w:tcPr>
          <w:p w14:paraId="7F2178B7" w14:textId="3BA4D17C" w:rsidR="00DA179B" w:rsidRPr="003250A0" w:rsidRDefault="007D6431" w:rsidP="00DA179B">
            <w:pPr>
              <w:ind w:firstLine="0"/>
              <w:rPr>
                <w:sz w:val="22"/>
                <w:szCs w:val="22"/>
                <w:lang w:val="ro-MD" w:eastAsia="ro-RO"/>
              </w:rPr>
            </w:pPr>
            <w:r w:rsidRPr="003250A0">
              <w:rPr>
                <w:sz w:val="22"/>
                <w:szCs w:val="22"/>
                <w:lang w:val="ro-MD" w:eastAsia="ro-RO"/>
              </w:rPr>
              <w:t>Înaltă</w:t>
            </w:r>
          </w:p>
        </w:tc>
      </w:tr>
      <w:tr w:rsidR="00465997" w:rsidRPr="003250A0" w14:paraId="7ACA0299" w14:textId="5DAC3AFD">
        <w:trPr>
          <w:gridAfter w:val="1"/>
          <w:wAfter w:w="9" w:type="dxa"/>
        </w:trPr>
        <w:tc>
          <w:tcPr>
            <w:tcW w:w="7905" w:type="dxa"/>
            <w:gridSpan w:val="4"/>
            <w:tcBorders>
              <w:right w:val="single" w:sz="4" w:space="0" w:color="auto"/>
            </w:tcBorders>
          </w:tcPr>
          <w:p w14:paraId="1275F63A" w14:textId="7E6052A3" w:rsidR="00DA179B" w:rsidRPr="003250A0" w:rsidRDefault="0014369F" w:rsidP="00170A65">
            <w:pPr>
              <w:ind w:firstLine="0"/>
              <w:jc w:val="center"/>
              <w:rPr>
                <w:sz w:val="22"/>
                <w:szCs w:val="22"/>
                <w:lang w:val="ro-MD" w:eastAsia="ro-RO"/>
              </w:rPr>
            </w:pPr>
            <w:r w:rsidRPr="003250A0">
              <w:rPr>
                <w:b/>
                <w:bCs/>
                <w:sz w:val="22"/>
                <w:szCs w:val="22"/>
                <w:lang w:val="ro-MD" w:eastAsia="ro-RO"/>
              </w:rPr>
              <w:t>Grupa de importanță</w:t>
            </w:r>
          </w:p>
        </w:tc>
        <w:tc>
          <w:tcPr>
            <w:tcW w:w="1451" w:type="dxa"/>
            <w:tcBorders>
              <w:left w:val="single" w:sz="4" w:space="0" w:color="auto"/>
            </w:tcBorders>
          </w:tcPr>
          <w:p w14:paraId="7DD858C6" w14:textId="504F2B21" w:rsidR="00DA179B" w:rsidRPr="003250A0" w:rsidRDefault="0014369F" w:rsidP="00C66F72">
            <w:pPr>
              <w:ind w:firstLine="0"/>
              <w:rPr>
                <w:sz w:val="22"/>
                <w:szCs w:val="22"/>
                <w:lang w:val="ro-MD" w:eastAsia="ro-RO"/>
              </w:rPr>
            </w:pPr>
            <w:r w:rsidRPr="003250A0">
              <w:rPr>
                <w:b/>
                <w:bCs/>
                <w:sz w:val="22"/>
                <w:szCs w:val="22"/>
                <w:lang w:val="ro-MD" w:eastAsia="ro-RO"/>
              </w:rPr>
              <w:t>Înaltă</w:t>
            </w:r>
          </w:p>
        </w:tc>
      </w:tr>
      <w:tr w:rsidR="00DF711A" w:rsidRPr="003250A0" w14:paraId="562B1F63" w14:textId="77777777" w:rsidTr="00465997">
        <w:trPr>
          <w:gridAfter w:val="1"/>
          <w:wAfter w:w="9" w:type="dxa"/>
        </w:trPr>
        <w:tc>
          <w:tcPr>
            <w:tcW w:w="9356" w:type="dxa"/>
            <w:gridSpan w:val="5"/>
            <w:shd w:val="clear" w:color="auto" w:fill="D9D9D9"/>
          </w:tcPr>
          <w:p w14:paraId="32D2A5B0" w14:textId="77777777" w:rsidR="00465997" w:rsidRPr="003250A0" w:rsidRDefault="00465997" w:rsidP="00C66F72">
            <w:pPr>
              <w:ind w:firstLine="0"/>
              <w:rPr>
                <w:sz w:val="22"/>
                <w:szCs w:val="22"/>
                <w:lang w:val="ro-MD" w:eastAsia="ro-RO"/>
              </w:rPr>
            </w:pPr>
            <w:r w:rsidRPr="003250A0">
              <w:rPr>
                <w:b/>
                <w:bCs/>
                <w:sz w:val="22"/>
                <w:szCs w:val="22"/>
                <w:lang w:val="ro-MD" w:eastAsia="ro-RO"/>
              </w:rPr>
              <w:t>3. Indicator(i) de rezultat</w:t>
            </w:r>
          </w:p>
        </w:tc>
      </w:tr>
      <w:tr w:rsidR="00465997" w:rsidRPr="003250A0" w14:paraId="2FF82EBE" w14:textId="77777777">
        <w:trPr>
          <w:trHeight w:val="517"/>
        </w:trPr>
        <w:tc>
          <w:tcPr>
            <w:tcW w:w="9365" w:type="dxa"/>
            <w:gridSpan w:val="6"/>
          </w:tcPr>
          <w:p w14:paraId="4F5FF99F" w14:textId="4639B995" w:rsidR="003E0386" w:rsidRPr="003250A0" w:rsidRDefault="00423348" w:rsidP="00C66F72">
            <w:pPr>
              <w:ind w:firstLine="0"/>
              <w:rPr>
                <w:sz w:val="22"/>
                <w:szCs w:val="22"/>
                <w:highlight w:val="yellow"/>
                <w:lang w:val="ro-MD" w:eastAsia="ro-RO"/>
              </w:rPr>
            </w:pPr>
            <w:r w:rsidRPr="003250A0">
              <w:rPr>
                <w:sz w:val="22"/>
                <w:szCs w:val="22"/>
                <w:lang w:val="ro-MD" w:eastAsia="ro-RO"/>
              </w:rPr>
              <w:t>R.5 Gestionarea riscurilor: Ponderea exploatațiilor care dispun de instrumente de gestionare a riscurilor ce beneficiază de sprijin</w:t>
            </w:r>
            <w:r w:rsidRPr="003250A0">
              <w:rPr>
                <w:strike/>
                <w:color w:val="EE0000"/>
                <w:sz w:val="22"/>
                <w:szCs w:val="22"/>
                <w:lang w:val="ro-MD" w:eastAsia="ro-RO"/>
              </w:rPr>
              <w:t xml:space="preserve"> </w:t>
            </w:r>
          </w:p>
        </w:tc>
      </w:tr>
      <w:tr w:rsidR="00DD3BB2" w:rsidRPr="003250A0" w14:paraId="1B815498" w14:textId="77777777">
        <w:trPr>
          <w:trHeight w:val="308"/>
        </w:trPr>
        <w:tc>
          <w:tcPr>
            <w:tcW w:w="9365" w:type="dxa"/>
            <w:gridSpan w:val="6"/>
          </w:tcPr>
          <w:p w14:paraId="3F82E469" w14:textId="162BF968" w:rsidR="00DD3BB2" w:rsidRPr="003250A0" w:rsidRDefault="006A64AA" w:rsidP="00C66F72">
            <w:pPr>
              <w:ind w:firstLine="0"/>
              <w:rPr>
                <w:sz w:val="22"/>
                <w:szCs w:val="22"/>
                <w:lang w:val="ro-MD" w:eastAsia="ro-RO"/>
              </w:rPr>
            </w:pPr>
            <w:r w:rsidRPr="003250A0">
              <w:rPr>
                <w:sz w:val="22"/>
                <w:szCs w:val="22"/>
                <w:lang w:val="ro-MD" w:eastAsia="ro-RO"/>
              </w:rPr>
              <w:t>R.9 Direcționarea spre ferme din anumite sectoare: Ponderea exploatațiilor care beneficiază de sprijin cuplat pentru venit pentru îmbunătățirea competitivității, a durabilității sau a calității</w:t>
            </w:r>
          </w:p>
        </w:tc>
      </w:tr>
      <w:tr w:rsidR="00D62119" w:rsidRPr="003250A0" w14:paraId="1CD6E4B6" w14:textId="77777777">
        <w:trPr>
          <w:trHeight w:val="308"/>
        </w:trPr>
        <w:tc>
          <w:tcPr>
            <w:tcW w:w="9365" w:type="dxa"/>
            <w:gridSpan w:val="6"/>
          </w:tcPr>
          <w:p w14:paraId="636E62F3" w14:textId="6A6379CB" w:rsidR="00D62119" w:rsidRPr="003250A0" w:rsidRDefault="00D62119" w:rsidP="00C66F72">
            <w:pPr>
              <w:ind w:firstLine="0"/>
              <w:rPr>
                <w:sz w:val="22"/>
                <w:szCs w:val="22"/>
                <w:lang w:val="ro-MD" w:eastAsia="ro-RO"/>
              </w:rPr>
            </w:pPr>
            <w:r w:rsidRPr="003250A0">
              <w:rPr>
                <w:sz w:val="22"/>
                <w:szCs w:val="22"/>
                <w:lang w:val="ro-MD" w:eastAsia="ro-RO"/>
              </w:rPr>
              <w:t>R.3</w:t>
            </w:r>
            <w:r w:rsidR="00BC31FC" w:rsidRPr="003250A0">
              <w:rPr>
                <w:sz w:val="22"/>
                <w:szCs w:val="22"/>
                <w:lang w:val="ro-MD" w:eastAsia="ro-RO"/>
              </w:rPr>
              <w:t>7</w:t>
            </w:r>
            <w:r w:rsidRPr="003250A0">
              <w:rPr>
                <w:sz w:val="22"/>
                <w:szCs w:val="22"/>
                <w:lang w:val="ro-MD" w:eastAsia="ro-RO"/>
              </w:rPr>
              <w:t xml:space="preserve"> Dezvoltarea economiei rurale: Numărul de întreprinderi rurale beneficiare de sprijin, inclusiv întreprinderi din cadrul bioeconomiei</w:t>
            </w:r>
          </w:p>
        </w:tc>
      </w:tr>
      <w:tr w:rsidR="00DF711A" w:rsidRPr="003250A0" w14:paraId="0C52022E" w14:textId="77777777" w:rsidTr="00465997">
        <w:trPr>
          <w:trHeight w:val="269"/>
        </w:trPr>
        <w:tc>
          <w:tcPr>
            <w:tcW w:w="9365" w:type="dxa"/>
            <w:gridSpan w:val="6"/>
            <w:shd w:val="clear" w:color="auto" w:fill="D9D9D9"/>
          </w:tcPr>
          <w:p w14:paraId="6EDF6C7E" w14:textId="77777777" w:rsidR="00465997" w:rsidRPr="003250A0" w:rsidRDefault="00465997" w:rsidP="00C66F72">
            <w:pPr>
              <w:ind w:firstLine="0"/>
              <w:rPr>
                <w:b/>
                <w:bCs/>
                <w:sz w:val="22"/>
                <w:szCs w:val="22"/>
                <w:lang w:val="ro-MD" w:eastAsia="ro-RO"/>
              </w:rPr>
            </w:pPr>
            <w:r w:rsidRPr="003250A0">
              <w:rPr>
                <w:b/>
                <w:bCs/>
                <w:sz w:val="22"/>
                <w:szCs w:val="22"/>
                <w:lang w:val="ro-MD" w:eastAsia="ro-RO"/>
              </w:rPr>
              <w:t>4. Descrierea intervenției</w:t>
            </w:r>
          </w:p>
        </w:tc>
      </w:tr>
      <w:tr w:rsidR="00465997" w:rsidRPr="003250A0" w14:paraId="4A963FE7" w14:textId="77777777">
        <w:tc>
          <w:tcPr>
            <w:tcW w:w="9365" w:type="dxa"/>
            <w:gridSpan w:val="6"/>
          </w:tcPr>
          <w:p w14:paraId="6601E626" w14:textId="5A8FD2B0" w:rsidR="00E626C4" w:rsidRDefault="00E626C4" w:rsidP="00E626C4">
            <w:pPr>
              <w:ind w:firstLine="0"/>
              <w:rPr>
                <w:sz w:val="22"/>
                <w:szCs w:val="22"/>
                <w:lang w:val="ro-MD" w:eastAsia="ro-RO"/>
              </w:rPr>
            </w:pPr>
            <w:r w:rsidRPr="00BF0109">
              <w:rPr>
                <w:sz w:val="22"/>
                <w:szCs w:val="22"/>
                <w:lang w:val="ro-MD" w:eastAsia="ro-RO"/>
              </w:rPr>
              <w:t>Scopul intervenției este de a susține viabilitatea veniturilor exploatațiilor agricole și reziliența sectorului agricol, prin facilitarea accesului fermierilor la credite pentru mijloace circulante utilizate exclusiv în cadrul exploatației agricole proprii.</w:t>
            </w:r>
          </w:p>
          <w:p w14:paraId="7D100BAD" w14:textId="77777777" w:rsidR="00075CE8" w:rsidRPr="00BF0109" w:rsidRDefault="00075CE8" w:rsidP="00E626C4">
            <w:pPr>
              <w:ind w:firstLine="0"/>
              <w:rPr>
                <w:sz w:val="22"/>
                <w:szCs w:val="22"/>
                <w:lang w:val="ro-MD" w:eastAsia="ro-RO"/>
              </w:rPr>
            </w:pPr>
          </w:p>
          <w:p w14:paraId="3897271B" w14:textId="21866A5D" w:rsidR="00E626C4" w:rsidRDefault="00E626C4" w:rsidP="00E626C4">
            <w:pPr>
              <w:ind w:firstLine="0"/>
              <w:rPr>
                <w:sz w:val="22"/>
                <w:szCs w:val="22"/>
                <w:lang w:val="ro-MD" w:eastAsia="ro-RO"/>
              </w:rPr>
            </w:pPr>
            <w:r w:rsidRPr="00BF0109">
              <w:rPr>
                <w:sz w:val="22"/>
                <w:szCs w:val="22"/>
                <w:lang w:val="ro-MD" w:eastAsia="ro-RO"/>
              </w:rPr>
              <w:t>Intervenția vizează asigurarea lichidităților necesare desfășurării activităților agricole curente, pentru acoperirea cheltuielilor operaționale aferente ciclului de producție, reducerea presiunii financiare asupra fermierilor și consolidarea capacității acestora de a face față riscurilor economice și sezoniere.</w:t>
            </w:r>
            <w:r w:rsidR="009B2012" w:rsidRPr="00BF0109">
              <w:rPr>
                <w:sz w:val="22"/>
                <w:szCs w:val="22"/>
                <w:lang w:val="ro-MD" w:eastAsia="ro-RO"/>
              </w:rPr>
              <w:t xml:space="preserve"> </w:t>
            </w:r>
            <w:r w:rsidRPr="00BF0109">
              <w:rPr>
                <w:sz w:val="22"/>
                <w:szCs w:val="22"/>
                <w:lang w:val="ro-MD" w:eastAsia="ro-RO"/>
              </w:rPr>
              <w:t xml:space="preserve">Sprijinul se acordă </w:t>
            </w:r>
            <w:r w:rsidR="00951726" w:rsidRPr="00BF0109">
              <w:rPr>
                <w:sz w:val="22"/>
                <w:szCs w:val="22"/>
                <w:lang w:val="ro-MD" w:eastAsia="ro-RO"/>
              </w:rPr>
              <w:t xml:space="preserve">pentru acoperirea </w:t>
            </w:r>
            <w:r w:rsidRPr="00BF0109">
              <w:rPr>
                <w:sz w:val="22"/>
                <w:szCs w:val="22"/>
                <w:lang w:val="ro-MD" w:eastAsia="ro-RO"/>
              </w:rPr>
              <w:t>dobânzii aferente creditelor pentru mijloace circulante, contractate de fermierii, grupurile de producători și asociațiile utilizatorilor de apă pentru irigații, de la bănci și/sau organizații de creditare nebancară din Republica Moldova.</w:t>
            </w:r>
          </w:p>
          <w:p w14:paraId="12A955CC" w14:textId="77777777" w:rsidR="00075CE8" w:rsidRPr="00BF0109" w:rsidRDefault="00075CE8" w:rsidP="00E626C4">
            <w:pPr>
              <w:ind w:firstLine="0"/>
              <w:rPr>
                <w:sz w:val="22"/>
                <w:szCs w:val="22"/>
                <w:lang w:val="ro-MD" w:eastAsia="ro-RO"/>
              </w:rPr>
            </w:pPr>
          </w:p>
          <w:p w14:paraId="60A8E641" w14:textId="3359466B" w:rsidR="001F225C" w:rsidRPr="009B2012" w:rsidRDefault="00E626C4" w:rsidP="00E626C4">
            <w:pPr>
              <w:ind w:firstLine="0"/>
              <w:rPr>
                <w:color w:val="EE0000"/>
                <w:sz w:val="22"/>
                <w:szCs w:val="22"/>
                <w:lang w:val="ro-MD" w:eastAsia="ro-RO"/>
              </w:rPr>
            </w:pPr>
            <w:r w:rsidRPr="00BF0109">
              <w:rPr>
                <w:sz w:val="22"/>
                <w:szCs w:val="22"/>
                <w:lang w:val="ro-MD" w:eastAsia="ro-RO"/>
              </w:rPr>
              <w:lastRenderedPageBreak/>
              <w:t>Sunt eligibile exclusiv creditele destinate mijloacelor circulante utilizate direct și exclusiv în cadrul exploatației agricole proprii a solicitantului, pentru activități care se încadrează în obiectul de activitate agricolă declarat.</w:t>
            </w:r>
            <w:r w:rsidR="009B2012" w:rsidRPr="00BF0109">
              <w:rPr>
                <w:sz w:val="22"/>
                <w:szCs w:val="22"/>
                <w:lang w:val="ro-MD" w:eastAsia="ro-RO"/>
              </w:rPr>
              <w:t xml:space="preserve"> </w:t>
            </w:r>
            <w:r w:rsidRPr="00BF0109">
              <w:rPr>
                <w:sz w:val="22"/>
                <w:szCs w:val="22"/>
                <w:lang w:val="ro-MD" w:eastAsia="ro-RO"/>
              </w:rPr>
              <w:t>Nu sunt eligibile creditele utilizate pentru activități din afara exploatației agricole, pentru terți sau pentru domenii care nu țin de activitatea agricolă a solicitantului.</w:t>
            </w:r>
          </w:p>
        </w:tc>
      </w:tr>
    </w:tbl>
    <w:p w14:paraId="011E572A" w14:textId="77777777" w:rsidR="00465997" w:rsidRPr="003250A0" w:rsidRDefault="00465997" w:rsidP="00C66F72">
      <w:pPr>
        <w:ind w:firstLine="0"/>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 metoda de calcul</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5"/>
      </w:tblGrid>
      <w:tr w:rsidR="00465997" w:rsidRPr="003250A0" w14:paraId="73352E71" w14:textId="77777777">
        <w:tc>
          <w:tcPr>
            <w:tcW w:w="9365" w:type="dxa"/>
            <w:shd w:val="clear" w:color="auto" w:fill="F2F2F2"/>
          </w:tcPr>
          <w:p w14:paraId="04029C5C" w14:textId="0E9F3FB0" w:rsidR="00465997" w:rsidRPr="009E00BB" w:rsidRDefault="00465997" w:rsidP="00721235">
            <w:pPr>
              <w:pStyle w:val="Listparagraf"/>
              <w:numPr>
                <w:ilvl w:val="1"/>
                <w:numId w:val="271"/>
              </w:numPr>
              <w:rPr>
                <w:b/>
                <w:bCs/>
                <w:sz w:val="22"/>
                <w:szCs w:val="22"/>
                <w:lang w:val="ro-MD" w:eastAsia="ro-RO"/>
              </w:rPr>
            </w:pPr>
            <w:r w:rsidRPr="009E00BB">
              <w:rPr>
                <w:b/>
                <w:bCs/>
                <w:sz w:val="22"/>
                <w:szCs w:val="22"/>
                <w:lang w:val="ro-MD" w:eastAsia="ro-RO"/>
              </w:rPr>
              <w:t>Solicitanți</w:t>
            </w:r>
          </w:p>
        </w:tc>
      </w:tr>
      <w:tr w:rsidR="00465997" w:rsidRPr="003250A0" w14:paraId="018DFFC2" w14:textId="77777777">
        <w:tc>
          <w:tcPr>
            <w:tcW w:w="9365" w:type="dxa"/>
          </w:tcPr>
          <w:p w14:paraId="10F0D0FC" w14:textId="3DE9D8C4" w:rsidR="00465997" w:rsidRPr="009E00BB" w:rsidRDefault="00465997" w:rsidP="009E00BB">
            <w:pPr>
              <w:ind w:firstLine="0"/>
              <w:contextualSpacing/>
              <w:rPr>
                <w:color w:val="000000"/>
                <w:sz w:val="22"/>
                <w:szCs w:val="22"/>
                <w:lang w:val="ro-MD" w:eastAsia="ro-RO"/>
              </w:rPr>
            </w:pPr>
            <w:r w:rsidRPr="003250A0">
              <w:rPr>
                <w:color w:val="000000"/>
                <w:sz w:val="22"/>
                <w:szCs w:val="22"/>
                <w:lang w:val="ro-MD" w:eastAsia="ro-RO"/>
              </w:rPr>
              <w:t>Fermieri care se încadrează în categoria întreprinderilor micro, mici sau mijlocii</w:t>
            </w:r>
            <w:r w:rsidR="009E00BB">
              <w:rPr>
                <w:color w:val="000000"/>
                <w:sz w:val="22"/>
                <w:szCs w:val="22"/>
                <w:lang w:val="ro-MD"/>
              </w:rPr>
              <w:t>, g</w:t>
            </w:r>
            <w:r w:rsidRPr="009E00BB">
              <w:rPr>
                <w:color w:val="000000"/>
                <w:sz w:val="22"/>
                <w:szCs w:val="22"/>
                <w:lang w:val="ro-MD"/>
              </w:rPr>
              <w:t>rupuri</w:t>
            </w:r>
            <w:r w:rsidR="007451CE" w:rsidRPr="009E00BB">
              <w:rPr>
                <w:color w:val="000000"/>
                <w:sz w:val="22"/>
                <w:szCs w:val="22"/>
                <w:lang w:val="ro-MD"/>
              </w:rPr>
              <w:t>/organizații</w:t>
            </w:r>
            <w:r w:rsidRPr="009E00BB">
              <w:rPr>
                <w:color w:val="000000"/>
                <w:sz w:val="22"/>
                <w:szCs w:val="22"/>
                <w:lang w:val="ro-MD"/>
              </w:rPr>
              <w:t xml:space="preserve"> de producători</w:t>
            </w:r>
          </w:p>
        </w:tc>
      </w:tr>
      <w:tr w:rsidR="00465997" w:rsidRPr="003250A0" w14:paraId="7C535F30" w14:textId="77777777">
        <w:tc>
          <w:tcPr>
            <w:tcW w:w="9365" w:type="dxa"/>
            <w:shd w:val="clear" w:color="auto" w:fill="F2F2F2"/>
          </w:tcPr>
          <w:p w14:paraId="3F996F66" w14:textId="77777777" w:rsidR="00465997" w:rsidRPr="003250A0" w:rsidRDefault="00465997" w:rsidP="00C66F72">
            <w:pPr>
              <w:ind w:firstLine="0"/>
              <w:rPr>
                <w:b/>
                <w:bCs/>
                <w:sz w:val="22"/>
                <w:szCs w:val="22"/>
                <w:lang w:val="ro-MD" w:eastAsia="ro-RO"/>
              </w:rPr>
            </w:pPr>
            <w:r w:rsidRPr="003250A0">
              <w:rPr>
                <w:b/>
                <w:bCs/>
                <w:sz w:val="22"/>
                <w:szCs w:val="22"/>
                <w:lang w:val="ro-MD" w:eastAsia="ro-RO"/>
              </w:rPr>
              <w:t>5.2 Condițiile de eligibilitate</w:t>
            </w:r>
          </w:p>
        </w:tc>
      </w:tr>
      <w:tr w:rsidR="00465997" w:rsidRPr="003250A0" w14:paraId="4CF78C8E" w14:textId="77777777">
        <w:tc>
          <w:tcPr>
            <w:tcW w:w="9365" w:type="dxa"/>
          </w:tcPr>
          <w:p w14:paraId="0C7367A4" w14:textId="56A204B1" w:rsidR="000F564B" w:rsidRPr="00BF0109" w:rsidRDefault="00D6338F" w:rsidP="00721235">
            <w:pPr>
              <w:pStyle w:val="Listparagraf"/>
              <w:numPr>
                <w:ilvl w:val="1"/>
                <w:numId w:val="270"/>
              </w:numPr>
              <w:pBdr>
                <w:top w:val="nil"/>
                <w:left w:val="nil"/>
                <w:bottom w:val="nil"/>
                <w:right w:val="nil"/>
                <w:between w:val="nil"/>
              </w:pBdr>
              <w:ind w:left="0" w:firstLine="37"/>
              <w:rPr>
                <w:sz w:val="22"/>
                <w:szCs w:val="22"/>
                <w:lang w:val="ro-MD" w:eastAsia="ro-RO"/>
              </w:rPr>
            </w:pPr>
            <w:r w:rsidRPr="00BF0109">
              <w:rPr>
                <w:sz w:val="22"/>
                <w:szCs w:val="22"/>
                <w:lang w:val="ro-MD" w:eastAsia="ro-RO"/>
              </w:rPr>
              <w:t>Solicitantul a contractat un credit pentru mijloace circulante, de la o bancă sau organizație de creditare nebancară din Republica Moldova</w:t>
            </w:r>
            <w:r w:rsidR="000B3F2D">
              <w:rPr>
                <w:sz w:val="22"/>
                <w:szCs w:val="22"/>
                <w:lang w:val="ro-MD" w:eastAsia="ro-RO"/>
              </w:rPr>
              <w:t>.</w:t>
            </w:r>
          </w:p>
          <w:p w14:paraId="51B6A12C" w14:textId="6E0B8348" w:rsidR="000F564B" w:rsidRPr="00BF0109" w:rsidRDefault="00D6338F" w:rsidP="00721235">
            <w:pPr>
              <w:pStyle w:val="Listparagraf"/>
              <w:numPr>
                <w:ilvl w:val="1"/>
                <w:numId w:val="270"/>
              </w:numPr>
              <w:pBdr>
                <w:top w:val="nil"/>
                <w:left w:val="nil"/>
                <w:bottom w:val="nil"/>
                <w:right w:val="nil"/>
                <w:between w:val="nil"/>
              </w:pBdr>
              <w:ind w:left="0" w:firstLine="37"/>
              <w:rPr>
                <w:sz w:val="22"/>
                <w:szCs w:val="22"/>
                <w:lang w:val="ro-MD" w:eastAsia="ro-RO"/>
              </w:rPr>
            </w:pPr>
            <w:r w:rsidRPr="00BF0109">
              <w:rPr>
                <w:sz w:val="22"/>
                <w:szCs w:val="22"/>
                <w:lang w:val="ro-MD" w:eastAsia="ro-RO"/>
              </w:rPr>
              <w:t>Mijloacele circulante finanțate prin credit sunt utilizate direct și exclusiv în cadrul exploatației agricole a solicitantului, pentru activități agricole aferente obiectului de activitate declarat</w:t>
            </w:r>
            <w:r w:rsidR="000B3F2D">
              <w:rPr>
                <w:sz w:val="22"/>
                <w:szCs w:val="22"/>
                <w:lang w:val="ro-MD" w:eastAsia="ro-RO"/>
              </w:rPr>
              <w:t>.</w:t>
            </w:r>
          </w:p>
          <w:p w14:paraId="71FE9268" w14:textId="1EEED2FF" w:rsidR="002A5418" w:rsidRPr="00BF0109" w:rsidRDefault="00D6338F" w:rsidP="00721235">
            <w:pPr>
              <w:pStyle w:val="Listparagraf"/>
              <w:numPr>
                <w:ilvl w:val="1"/>
                <w:numId w:val="270"/>
              </w:numPr>
              <w:pBdr>
                <w:top w:val="nil"/>
                <w:left w:val="nil"/>
                <w:bottom w:val="nil"/>
                <w:right w:val="nil"/>
                <w:between w:val="nil"/>
              </w:pBdr>
              <w:ind w:left="0" w:firstLine="37"/>
              <w:rPr>
                <w:sz w:val="22"/>
                <w:szCs w:val="22"/>
                <w:lang w:val="ro-MD" w:eastAsia="ro-RO"/>
              </w:rPr>
            </w:pPr>
            <w:r w:rsidRPr="00BF0109">
              <w:rPr>
                <w:sz w:val="22"/>
                <w:szCs w:val="22"/>
                <w:lang w:val="ro-MD" w:eastAsia="ro-RO"/>
              </w:rPr>
              <w:t>Solicitantul prezintă dov</w:t>
            </w:r>
            <w:r w:rsidR="000B3F2D">
              <w:rPr>
                <w:sz w:val="22"/>
                <w:szCs w:val="22"/>
                <w:lang w:val="ro-MD" w:eastAsia="ro-RO"/>
              </w:rPr>
              <w:t>ada</w:t>
            </w:r>
            <w:r w:rsidRPr="00BF0109">
              <w:rPr>
                <w:sz w:val="22"/>
                <w:szCs w:val="22"/>
                <w:lang w:val="ro-MD" w:eastAsia="ro-RO"/>
              </w:rPr>
              <w:t xml:space="preserve"> utiliz</w:t>
            </w:r>
            <w:r w:rsidR="000B3F2D">
              <w:rPr>
                <w:sz w:val="22"/>
                <w:szCs w:val="22"/>
                <w:lang w:val="ro-MD" w:eastAsia="ro-RO"/>
              </w:rPr>
              <w:t>ării</w:t>
            </w:r>
            <w:r w:rsidRPr="00BF0109">
              <w:rPr>
                <w:sz w:val="22"/>
                <w:szCs w:val="22"/>
                <w:lang w:val="ro-MD" w:eastAsia="ro-RO"/>
              </w:rPr>
              <w:t xml:space="preserve"> mijloacelor circulante în cadrul exploatației agricole, în perioada de referință</w:t>
            </w:r>
            <w:r w:rsidR="000B3F2D">
              <w:rPr>
                <w:sz w:val="22"/>
                <w:szCs w:val="22"/>
                <w:lang w:val="ro-MD" w:eastAsia="ro-RO"/>
              </w:rPr>
              <w:t>.</w:t>
            </w:r>
          </w:p>
          <w:p w14:paraId="102CFD07" w14:textId="5712A880" w:rsidR="002A5418" w:rsidRPr="00BF0109" w:rsidRDefault="00D6338F" w:rsidP="00721235">
            <w:pPr>
              <w:pStyle w:val="Listparagraf"/>
              <w:numPr>
                <w:ilvl w:val="1"/>
                <w:numId w:val="270"/>
              </w:numPr>
              <w:pBdr>
                <w:top w:val="nil"/>
                <w:left w:val="nil"/>
                <w:bottom w:val="nil"/>
                <w:right w:val="nil"/>
                <w:between w:val="nil"/>
              </w:pBdr>
              <w:ind w:left="0" w:firstLine="37"/>
              <w:rPr>
                <w:sz w:val="22"/>
                <w:szCs w:val="22"/>
                <w:lang w:val="ro-MD" w:eastAsia="ro-RO"/>
              </w:rPr>
            </w:pPr>
            <w:r w:rsidRPr="00BF0109">
              <w:rPr>
                <w:sz w:val="22"/>
                <w:szCs w:val="22"/>
                <w:lang w:val="ro-MD" w:eastAsia="ro-RO"/>
              </w:rPr>
              <w:t xml:space="preserve">Dovada achitării dobânzii </w:t>
            </w:r>
            <w:r w:rsidRPr="007C4196">
              <w:rPr>
                <w:sz w:val="22"/>
                <w:szCs w:val="22"/>
                <w:lang w:val="ro-MD" w:eastAsia="ro-RO"/>
              </w:rPr>
              <w:t xml:space="preserve">în perioada anului precedent </w:t>
            </w:r>
            <w:r w:rsidR="007C4196" w:rsidRPr="007C4196">
              <w:rPr>
                <w:sz w:val="22"/>
                <w:szCs w:val="22"/>
                <w:lang w:val="ro-MD" w:eastAsia="ro-RO"/>
              </w:rPr>
              <w:t>celui de depunere a cererii de</w:t>
            </w:r>
            <w:r w:rsidRPr="007C4196">
              <w:rPr>
                <w:sz w:val="22"/>
                <w:szCs w:val="22"/>
                <w:lang w:val="ro-MD" w:eastAsia="ro-RO"/>
              </w:rPr>
              <w:t xml:space="preserve"> sprijin</w:t>
            </w:r>
            <w:r w:rsidR="007C4196" w:rsidRPr="007C4196">
              <w:rPr>
                <w:sz w:val="22"/>
                <w:szCs w:val="22"/>
                <w:lang w:val="ro-MD" w:eastAsia="ro-RO"/>
              </w:rPr>
              <w:t>.</w:t>
            </w:r>
          </w:p>
          <w:p w14:paraId="24CDABD4" w14:textId="6C139D5C" w:rsidR="002A5418" w:rsidRPr="00BF0109" w:rsidRDefault="00D6338F" w:rsidP="00721235">
            <w:pPr>
              <w:pStyle w:val="Listparagraf"/>
              <w:numPr>
                <w:ilvl w:val="1"/>
                <w:numId w:val="270"/>
              </w:numPr>
              <w:pBdr>
                <w:top w:val="nil"/>
                <w:left w:val="nil"/>
                <w:bottom w:val="nil"/>
                <w:right w:val="nil"/>
                <w:between w:val="nil"/>
              </w:pBdr>
              <w:ind w:left="0" w:firstLine="37"/>
              <w:rPr>
                <w:sz w:val="22"/>
                <w:szCs w:val="22"/>
                <w:lang w:val="ro-MD" w:eastAsia="ro-RO"/>
              </w:rPr>
            </w:pPr>
            <w:r w:rsidRPr="00BF0109">
              <w:rPr>
                <w:sz w:val="22"/>
                <w:szCs w:val="22"/>
                <w:lang w:val="ro-MD" w:eastAsia="ro-RO"/>
              </w:rPr>
              <w:t xml:space="preserve">Creditele de tip </w:t>
            </w:r>
            <w:proofErr w:type="spellStart"/>
            <w:r w:rsidRPr="00BF0109">
              <w:rPr>
                <w:sz w:val="22"/>
                <w:szCs w:val="22"/>
                <w:lang w:val="ro-MD" w:eastAsia="ro-RO"/>
              </w:rPr>
              <w:t>overdraft</w:t>
            </w:r>
            <w:proofErr w:type="spellEnd"/>
            <w:r w:rsidR="001F0245">
              <w:rPr>
                <w:sz w:val="22"/>
                <w:szCs w:val="22"/>
                <w:lang w:val="ro-MD" w:eastAsia="ro-RO"/>
              </w:rPr>
              <w:t xml:space="preserve"> sau </w:t>
            </w:r>
            <w:proofErr w:type="spellStart"/>
            <w:r w:rsidRPr="00BF0109">
              <w:rPr>
                <w:sz w:val="22"/>
                <w:szCs w:val="22"/>
                <w:lang w:val="ro-MD" w:eastAsia="ro-RO"/>
              </w:rPr>
              <w:t>revolving</w:t>
            </w:r>
            <w:proofErr w:type="spellEnd"/>
            <w:r w:rsidRPr="00BF0109">
              <w:rPr>
                <w:sz w:val="22"/>
                <w:szCs w:val="22"/>
                <w:lang w:val="ro-MD" w:eastAsia="ro-RO"/>
              </w:rPr>
              <w:t>, creditele utilizate pentru activități din afara exploatației agricole, precum și creditele finanțate prin alte programe publice nu sunt eligibile;</w:t>
            </w:r>
          </w:p>
          <w:p w14:paraId="7C43B805" w14:textId="69EABF3D" w:rsidR="00D6338F" w:rsidRPr="003250A0" w:rsidRDefault="00D6338F" w:rsidP="00721235">
            <w:pPr>
              <w:pStyle w:val="Listparagraf"/>
              <w:numPr>
                <w:ilvl w:val="1"/>
                <w:numId w:val="270"/>
              </w:numPr>
              <w:pBdr>
                <w:top w:val="nil"/>
                <w:left w:val="nil"/>
                <w:bottom w:val="nil"/>
                <w:right w:val="nil"/>
                <w:between w:val="nil"/>
              </w:pBdr>
              <w:ind w:left="0" w:firstLine="37"/>
              <w:rPr>
                <w:sz w:val="22"/>
                <w:szCs w:val="22"/>
                <w:lang w:val="ro-MD" w:eastAsia="ro-RO"/>
              </w:rPr>
            </w:pPr>
            <w:r w:rsidRPr="00BF0109">
              <w:rPr>
                <w:sz w:val="22"/>
                <w:szCs w:val="22"/>
                <w:lang w:val="ro-MD" w:eastAsia="ro-RO"/>
              </w:rPr>
              <w:t>Creditele investiționale sunt excluse din aria de aplicare a acestei intervenții.</w:t>
            </w:r>
          </w:p>
        </w:tc>
      </w:tr>
      <w:tr w:rsidR="00465997" w:rsidRPr="003250A0" w14:paraId="2C221045" w14:textId="77777777">
        <w:tc>
          <w:tcPr>
            <w:tcW w:w="9365" w:type="dxa"/>
            <w:shd w:val="clear" w:color="auto" w:fill="F2F2F2"/>
          </w:tcPr>
          <w:p w14:paraId="4FD7FD6D" w14:textId="77777777" w:rsidR="00465997" w:rsidRPr="003250A0" w:rsidRDefault="00465997" w:rsidP="00C66F72">
            <w:pPr>
              <w:ind w:firstLine="0"/>
              <w:rPr>
                <w:sz w:val="22"/>
                <w:szCs w:val="22"/>
                <w:lang w:val="ro-MD" w:eastAsia="ro-RO"/>
              </w:rPr>
            </w:pPr>
            <w:r w:rsidRPr="003250A0">
              <w:rPr>
                <w:b/>
                <w:bCs/>
                <w:sz w:val="22"/>
                <w:szCs w:val="22"/>
                <w:lang w:val="ro-MD" w:eastAsia="ro-RO"/>
              </w:rPr>
              <w:t>5.3 Angajamente</w:t>
            </w:r>
          </w:p>
        </w:tc>
      </w:tr>
      <w:tr w:rsidR="00465997" w:rsidRPr="003250A0" w14:paraId="203956BB" w14:textId="77777777">
        <w:tc>
          <w:tcPr>
            <w:tcW w:w="9365" w:type="dxa"/>
          </w:tcPr>
          <w:p w14:paraId="31D70075" w14:textId="46A49146" w:rsidR="00465997" w:rsidRPr="003250A0" w:rsidRDefault="00811DA2" w:rsidP="00C66F72">
            <w:pPr>
              <w:ind w:firstLine="0"/>
              <w:rPr>
                <w:sz w:val="22"/>
                <w:szCs w:val="22"/>
                <w:lang w:val="ro-MD" w:eastAsia="ro-RO"/>
              </w:rPr>
            </w:pPr>
            <w:r>
              <w:rPr>
                <w:sz w:val="22"/>
                <w:szCs w:val="22"/>
                <w:lang w:val="ro-MD" w:eastAsia="ro-RO"/>
              </w:rPr>
              <w:t>-</w:t>
            </w:r>
          </w:p>
        </w:tc>
      </w:tr>
      <w:tr w:rsidR="00DF711A" w:rsidRPr="003250A0" w14:paraId="53839EEA" w14:textId="77777777" w:rsidTr="00465997">
        <w:tc>
          <w:tcPr>
            <w:tcW w:w="9365" w:type="dxa"/>
            <w:shd w:val="clear" w:color="auto" w:fill="F2F2F2"/>
          </w:tcPr>
          <w:p w14:paraId="52C10FAF" w14:textId="7BB27786" w:rsidR="00465997" w:rsidRPr="003250A0" w:rsidRDefault="00465997" w:rsidP="00C66F72">
            <w:pPr>
              <w:ind w:firstLine="0"/>
              <w:rPr>
                <w:sz w:val="22"/>
                <w:szCs w:val="22"/>
                <w:lang w:val="ro-MD" w:eastAsia="ro-RO"/>
              </w:rPr>
            </w:pPr>
            <w:r w:rsidRPr="003250A0">
              <w:rPr>
                <w:b/>
                <w:bCs/>
                <w:sz w:val="22"/>
                <w:szCs w:val="22"/>
                <w:lang w:val="ro-MD" w:eastAsia="ro-RO"/>
              </w:rPr>
              <w:t>5.</w:t>
            </w:r>
            <w:r w:rsidR="00F35474" w:rsidRPr="003250A0">
              <w:rPr>
                <w:b/>
                <w:bCs/>
                <w:sz w:val="22"/>
                <w:szCs w:val="22"/>
                <w:lang w:val="ro-MD" w:eastAsia="ro-RO"/>
              </w:rPr>
              <w:t>4</w:t>
            </w:r>
            <w:r w:rsidRPr="003250A0">
              <w:rPr>
                <w:b/>
                <w:bCs/>
                <w:sz w:val="22"/>
                <w:szCs w:val="22"/>
                <w:lang w:val="ro-MD" w:eastAsia="ro-RO"/>
              </w:rPr>
              <w:t xml:space="preserve"> </w:t>
            </w:r>
            <w:r w:rsidR="0078712E" w:rsidRPr="003250A0">
              <w:rPr>
                <w:b/>
                <w:bCs/>
                <w:sz w:val="22"/>
                <w:szCs w:val="22"/>
                <w:lang w:val="ro-MD" w:eastAsia="ro-RO"/>
              </w:rPr>
              <w:t>Acțiuni/cheltuieli</w:t>
            </w:r>
            <w:r w:rsidRPr="003250A0">
              <w:rPr>
                <w:b/>
                <w:bCs/>
                <w:sz w:val="22"/>
                <w:szCs w:val="22"/>
                <w:lang w:val="ro-MD" w:eastAsia="ro-RO"/>
              </w:rPr>
              <w:t xml:space="preserve"> eligibile</w:t>
            </w:r>
          </w:p>
        </w:tc>
      </w:tr>
      <w:tr w:rsidR="00465997" w:rsidRPr="003250A0" w14:paraId="7077BF26" w14:textId="77777777">
        <w:tc>
          <w:tcPr>
            <w:tcW w:w="9365" w:type="dxa"/>
          </w:tcPr>
          <w:p w14:paraId="6CC91D6A" w14:textId="68126EC8" w:rsidR="00465997" w:rsidRPr="003250A0" w:rsidRDefault="00C81B86" w:rsidP="00BF0D2B">
            <w:pPr>
              <w:ind w:firstLine="0"/>
              <w:contextualSpacing/>
              <w:rPr>
                <w:sz w:val="22"/>
                <w:szCs w:val="22"/>
                <w:lang w:val="ro-MD" w:eastAsia="ro-RO"/>
              </w:rPr>
            </w:pPr>
            <w:r>
              <w:rPr>
                <w:sz w:val="22"/>
                <w:szCs w:val="22"/>
                <w:lang w:val="ro-MD" w:eastAsia="ro-RO"/>
              </w:rPr>
              <w:t>Destinația c</w:t>
            </w:r>
            <w:r w:rsidR="00465997" w:rsidRPr="003250A0">
              <w:rPr>
                <w:sz w:val="22"/>
                <w:szCs w:val="22"/>
                <w:lang w:val="ro-MD" w:eastAsia="ro-RO"/>
              </w:rPr>
              <w:t>redite</w:t>
            </w:r>
            <w:r>
              <w:rPr>
                <w:sz w:val="22"/>
                <w:szCs w:val="22"/>
                <w:lang w:val="ro-MD" w:eastAsia="ro-RO"/>
              </w:rPr>
              <w:t>lor accesate</w:t>
            </w:r>
            <w:r w:rsidR="00465997" w:rsidRPr="003250A0">
              <w:rPr>
                <w:sz w:val="22"/>
                <w:szCs w:val="22"/>
                <w:lang w:val="ro-MD" w:eastAsia="ro-RO"/>
              </w:rPr>
              <w:t xml:space="preserve"> </w:t>
            </w:r>
            <w:r w:rsidR="00C7639D">
              <w:rPr>
                <w:sz w:val="22"/>
                <w:szCs w:val="22"/>
                <w:lang w:val="ro-MD" w:eastAsia="ro-RO"/>
              </w:rPr>
              <w:t>este</w:t>
            </w:r>
            <w:r w:rsidR="00C7639D" w:rsidRPr="003250A0">
              <w:rPr>
                <w:sz w:val="22"/>
                <w:szCs w:val="22"/>
                <w:lang w:val="ro-MD" w:eastAsia="ro-RO"/>
              </w:rPr>
              <w:t xml:space="preserve"> pentru</w:t>
            </w:r>
            <w:r w:rsidR="00C7639D">
              <w:rPr>
                <w:sz w:val="22"/>
                <w:szCs w:val="22"/>
                <w:lang w:val="ro-MD" w:eastAsia="ro-RO"/>
              </w:rPr>
              <w:t xml:space="preserve"> achiziționarea</w:t>
            </w:r>
            <w:r w:rsidR="00C7639D" w:rsidRPr="003250A0">
              <w:rPr>
                <w:sz w:val="22"/>
                <w:szCs w:val="22"/>
                <w:lang w:val="ro-MD" w:eastAsia="ro-RO"/>
              </w:rPr>
              <w:t xml:space="preserve"> </w:t>
            </w:r>
            <w:r w:rsidR="00C7639D">
              <w:rPr>
                <w:sz w:val="22"/>
                <w:szCs w:val="22"/>
                <w:lang w:val="ro-MD" w:eastAsia="ro-RO"/>
              </w:rPr>
              <w:t>următoarelor</w:t>
            </w:r>
            <w:r w:rsidR="00465997" w:rsidRPr="003250A0">
              <w:rPr>
                <w:sz w:val="22"/>
                <w:szCs w:val="22"/>
                <w:lang w:val="ro-MD" w:eastAsia="ro-RO"/>
              </w:rPr>
              <w:t xml:space="preserve"> mijloace circulante:</w:t>
            </w:r>
          </w:p>
          <w:p w14:paraId="7A7A6989" w14:textId="6E5354C7" w:rsidR="00465997" w:rsidRPr="003250A0" w:rsidRDefault="00465997" w:rsidP="00721235">
            <w:pPr>
              <w:numPr>
                <w:ilvl w:val="0"/>
                <w:numId w:val="100"/>
              </w:numPr>
              <w:ind w:left="0" w:firstLine="0"/>
              <w:contextualSpacing/>
              <w:rPr>
                <w:sz w:val="22"/>
                <w:szCs w:val="22"/>
                <w:lang w:val="ro-MD" w:eastAsia="ro-RO"/>
              </w:rPr>
            </w:pPr>
            <w:r w:rsidRPr="003250A0">
              <w:rPr>
                <w:sz w:val="22"/>
                <w:szCs w:val="22"/>
                <w:lang w:val="ro-MD" w:eastAsia="ro-RO"/>
              </w:rPr>
              <w:t>semințe și/sau material săditor;</w:t>
            </w:r>
          </w:p>
          <w:p w14:paraId="452F9AB0" w14:textId="08B85A1E" w:rsidR="00465997" w:rsidRPr="003250A0" w:rsidRDefault="00465997" w:rsidP="00721235">
            <w:pPr>
              <w:numPr>
                <w:ilvl w:val="0"/>
                <w:numId w:val="100"/>
              </w:numPr>
              <w:ind w:left="0" w:firstLine="0"/>
              <w:contextualSpacing/>
              <w:rPr>
                <w:sz w:val="22"/>
                <w:szCs w:val="22"/>
                <w:lang w:val="ro-MD" w:eastAsia="ro-RO"/>
              </w:rPr>
            </w:pPr>
            <w:r w:rsidRPr="003250A0">
              <w:rPr>
                <w:sz w:val="22"/>
                <w:szCs w:val="22"/>
                <w:lang w:val="ro-MD" w:eastAsia="ro-RO"/>
              </w:rPr>
              <w:t>combustibil și/sau lubrifianți;</w:t>
            </w:r>
          </w:p>
          <w:p w14:paraId="4E4E3DC2" w14:textId="2BCA3DFA" w:rsidR="00465997" w:rsidRPr="003250A0" w:rsidRDefault="00465997" w:rsidP="00721235">
            <w:pPr>
              <w:numPr>
                <w:ilvl w:val="0"/>
                <w:numId w:val="100"/>
              </w:numPr>
              <w:ind w:left="0" w:firstLine="0"/>
              <w:contextualSpacing/>
              <w:rPr>
                <w:sz w:val="22"/>
                <w:szCs w:val="22"/>
                <w:lang w:val="ro-MD" w:eastAsia="ro-RO"/>
              </w:rPr>
            </w:pPr>
            <w:r w:rsidRPr="003250A0">
              <w:rPr>
                <w:sz w:val="22"/>
                <w:szCs w:val="22"/>
                <w:lang w:val="ro-MD" w:eastAsia="ro-RO"/>
              </w:rPr>
              <w:t>fertilizanți și/sau produse fitosanitare;</w:t>
            </w:r>
          </w:p>
          <w:p w14:paraId="2AA423EE" w14:textId="2365F084" w:rsidR="00465997" w:rsidRPr="003250A0" w:rsidRDefault="00465997" w:rsidP="00721235">
            <w:pPr>
              <w:numPr>
                <w:ilvl w:val="0"/>
                <w:numId w:val="100"/>
              </w:numPr>
              <w:ind w:left="0" w:firstLine="0"/>
              <w:contextualSpacing/>
              <w:rPr>
                <w:sz w:val="22"/>
                <w:szCs w:val="22"/>
                <w:lang w:val="ro-MD" w:eastAsia="ro-RO"/>
              </w:rPr>
            </w:pPr>
            <w:r w:rsidRPr="003250A0">
              <w:rPr>
                <w:sz w:val="22"/>
                <w:szCs w:val="22"/>
                <w:lang w:val="ro-MD" w:eastAsia="ro-RO"/>
              </w:rPr>
              <w:t>medicamente și/sau echipamente veterinare;</w:t>
            </w:r>
          </w:p>
          <w:p w14:paraId="76031CE0" w14:textId="41BCA839" w:rsidR="00465997" w:rsidRPr="003250A0" w:rsidRDefault="00465997" w:rsidP="00721235">
            <w:pPr>
              <w:numPr>
                <w:ilvl w:val="0"/>
                <w:numId w:val="100"/>
              </w:numPr>
              <w:ind w:left="0" w:firstLine="0"/>
              <w:contextualSpacing/>
              <w:rPr>
                <w:sz w:val="22"/>
                <w:szCs w:val="22"/>
                <w:lang w:val="ro-MD" w:eastAsia="ro-RO"/>
              </w:rPr>
            </w:pPr>
            <w:r w:rsidRPr="003250A0">
              <w:rPr>
                <w:sz w:val="22"/>
                <w:szCs w:val="22"/>
                <w:lang w:val="ro-MD" w:eastAsia="ro-RO"/>
              </w:rPr>
              <w:t>furaje</w:t>
            </w:r>
            <w:r w:rsidR="00B93053" w:rsidRPr="003250A0">
              <w:rPr>
                <w:sz w:val="22"/>
                <w:szCs w:val="22"/>
                <w:lang w:val="ro-MD" w:eastAsia="ro-RO"/>
              </w:rPr>
              <w:t xml:space="preserve"> </w:t>
            </w:r>
            <w:r w:rsidR="00B93053" w:rsidRPr="00BF0109">
              <w:rPr>
                <w:sz w:val="22"/>
                <w:szCs w:val="22"/>
                <w:lang w:val="ro-MD" w:eastAsia="ro-RO"/>
              </w:rPr>
              <w:t>destinate animalelor deținute în exploatație.</w:t>
            </w:r>
          </w:p>
        </w:tc>
      </w:tr>
      <w:tr w:rsidR="00DF711A" w:rsidRPr="003250A0" w14:paraId="6C0159DA" w14:textId="77777777" w:rsidTr="00465997">
        <w:tc>
          <w:tcPr>
            <w:tcW w:w="9365" w:type="dxa"/>
            <w:shd w:val="clear" w:color="auto" w:fill="F2F2F2"/>
          </w:tcPr>
          <w:p w14:paraId="3CED05B9" w14:textId="4E553571" w:rsidR="00465997" w:rsidRPr="003250A0" w:rsidRDefault="00465997" w:rsidP="00C66F72">
            <w:pPr>
              <w:ind w:firstLine="0"/>
              <w:rPr>
                <w:b/>
                <w:bCs/>
                <w:sz w:val="22"/>
                <w:szCs w:val="22"/>
                <w:lang w:val="ro-MD" w:eastAsia="ro-RO"/>
              </w:rPr>
            </w:pPr>
            <w:r w:rsidRPr="003250A0">
              <w:rPr>
                <w:b/>
                <w:bCs/>
                <w:sz w:val="22"/>
                <w:szCs w:val="22"/>
                <w:lang w:val="ro-MD" w:eastAsia="ro-RO"/>
              </w:rPr>
              <w:t>5.</w:t>
            </w:r>
            <w:r w:rsidR="00F35474" w:rsidRPr="003250A0">
              <w:rPr>
                <w:b/>
                <w:bCs/>
                <w:sz w:val="22"/>
                <w:szCs w:val="22"/>
                <w:lang w:val="ro-MD" w:eastAsia="ro-RO"/>
              </w:rPr>
              <w:t>5</w:t>
            </w:r>
            <w:r w:rsidRPr="003250A0">
              <w:rPr>
                <w:b/>
                <w:bCs/>
                <w:sz w:val="22"/>
                <w:szCs w:val="22"/>
                <w:lang w:val="ro-MD" w:eastAsia="ro-RO"/>
              </w:rPr>
              <w:t xml:space="preserve"> Documente </w:t>
            </w:r>
            <w:r w:rsidR="00C22438" w:rsidRPr="003250A0">
              <w:rPr>
                <w:b/>
                <w:bCs/>
                <w:sz w:val="22"/>
                <w:szCs w:val="22"/>
                <w:lang w:val="ro-MD" w:eastAsia="ro-RO"/>
              </w:rPr>
              <w:t>confirmative</w:t>
            </w:r>
          </w:p>
        </w:tc>
      </w:tr>
      <w:tr w:rsidR="00465997" w:rsidRPr="003250A0" w14:paraId="7C9138FB" w14:textId="77777777">
        <w:tc>
          <w:tcPr>
            <w:tcW w:w="9365" w:type="dxa"/>
          </w:tcPr>
          <w:p w14:paraId="0AE103A0" w14:textId="42F0FB54" w:rsidR="00465997" w:rsidRPr="003250A0" w:rsidRDefault="00E44AF6" w:rsidP="00721235">
            <w:pPr>
              <w:numPr>
                <w:ilvl w:val="0"/>
                <w:numId w:val="101"/>
              </w:numPr>
              <w:ind w:left="0" w:firstLine="0"/>
              <w:contextualSpacing/>
              <w:rPr>
                <w:sz w:val="22"/>
                <w:szCs w:val="22"/>
                <w:lang w:val="ro-MD" w:eastAsia="ro-RO"/>
              </w:rPr>
            </w:pPr>
            <w:r>
              <w:rPr>
                <w:sz w:val="22"/>
                <w:szCs w:val="22"/>
                <w:lang w:val="ro-MD" w:eastAsia="ro-RO"/>
              </w:rPr>
              <w:t>C</w:t>
            </w:r>
            <w:r w:rsidR="00465997" w:rsidRPr="003250A0">
              <w:rPr>
                <w:sz w:val="22"/>
                <w:szCs w:val="22"/>
                <w:lang w:val="ro-MD" w:eastAsia="ro-RO"/>
              </w:rPr>
              <w:t>opia de pe contractul de credit/împrumut/leasing</w:t>
            </w:r>
            <w:r>
              <w:rPr>
                <w:sz w:val="22"/>
                <w:szCs w:val="22"/>
                <w:lang w:val="ro-MD" w:eastAsia="ro-RO"/>
              </w:rPr>
              <w:t>.</w:t>
            </w:r>
          </w:p>
          <w:p w14:paraId="7554B550" w14:textId="7C46851C" w:rsidR="00465997" w:rsidRPr="003250A0" w:rsidRDefault="00E44AF6" w:rsidP="00721235">
            <w:pPr>
              <w:numPr>
                <w:ilvl w:val="0"/>
                <w:numId w:val="101"/>
              </w:numPr>
              <w:ind w:left="0" w:firstLine="0"/>
              <w:contextualSpacing/>
              <w:rPr>
                <w:sz w:val="22"/>
                <w:szCs w:val="22"/>
                <w:lang w:val="ro-MD" w:eastAsia="ro-RO"/>
              </w:rPr>
            </w:pPr>
            <w:r>
              <w:rPr>
                <w:sz w:val="22"/>
                <w:szCs w:val="22"/>
                <w:lang w:val="ro-MD" w:eastAsia="ro-RO"/>
              </w:rPr>
              <w:t>C</w:t>
            </w:r>
            <w:r w:rsidR="00465997" w:rsidRPr="003250A0">
              <w:rPr>
                <w:sz w:val="22"/>
                <w:szCs w:val="22"/>
                <w:lang w:val="ro-MD" w:eastAsia="ro-RO"/>
              </w:rPr>
              <w:t xml:space="preserve">ertificat eliberat de către bănci sau </w:t>
            </w:r>
            <w:proofErr w:type="spellStart"/>
            <w:r w:rsidR="00465997" w:rsidRPr="003250A0">
              <w:rPr>
                <w:sz w:val="22"/>
                <w:szCs w:val="22"/>
                <w:lang w:val="ro-MD" w:eastAsia="ro-RO"/>
              </w:rPr>
              <w:t>organizaţii</w:t>
            </w:r>
            <w:proofErr w:type="spellEnd"/>
            <w:r w:rsidR="00465997" w:rsidRPr="003250A0">
              <w:rPr>
                <w:sz w:val="22"/>
                <w:szCs w:val="22"/>
                <w:lang w:val="ro-MD" w:eastAsia="ro-RO"/>
              </w:rPr>
              <w:t xml:space="preserve"> de creditare nebancară privind </w:t>
            </w:r>
            <w:proofErr w:type="spellStart"/>
            <w:r w:rsidR="00465997" w:rsidRPr="003250A0">
              <w:rPr>
                <w:sz w:val="22"/>
                <w:szCs w:val="22"/>
                <w:lang w:val="ro-MD" w:eastAsia="ro-RO"/>
              </w:rPr>
              <w:t>direcţiile</w:t>
            </w:r>
            <w:proofErr w:type="spellEnd"/>
            <w:r w:rsidR="00465997" w:rsidRPr="003250A0">
              <w:rPr>
                <w:sz w:val="22"/>
                <w:szCs w:val="22"/>
                <w:lang w:val="ro-MD" w:eastAsia="ro-RO"/>
              </w:rPr>
              <w:t xml:space="preserve"> de utilizare a creditului </w:t>
            </w:r>
            <w:proofErr w:type="spellStart"/>
            <w:r w:rsidR="00465997" w:rsidRPr="003250A0">
              <w:rPr>
                <w:sz w:val="22"/>
                <w:szCs w:val="22"/>
                <w:lang w:val="ro-MD" w:eastAsia="ro-RO"/>
              </w:rPr>
              <w:t>şi</w:t>
            </w:r>
            <w:proofErr w:type="spellEnd"/>
            <w:r w:rsidR="00465997" w:rsidRPr="003250A0">
              <w:rPr>
                <w:sz w:val="22"/>
                <w:szCs w:val="22"/>
                <w:lang w:val="ro-MD" w:eastAsia="ro-RO"/>
              </w:rPr>
              <w:t xml:space="preserve"> suma dobânzii achitate în perioada de referință, pentru operațiunile eligibile, conform </w:t>
            </w:r>
            <w:r>
              <w:rPr>
                <w:sz w:val="22"/>
                <w:szCs w:val="22"/>
                <w:lang w:val="ro-MD" w:eastAsia="ro-RO"/>
              </w:rPr>
              <w:t>formularului</w:t>
            </w:r>
            <w:r w:rsidR="00465997" w:rsidRPr="003250A0">
              <w:rPr>
                <w:sz w:val="22"/>
                <w:szCs w:val="22"/>
                <w:lang w:val="ro-MD" w:eastAsia="ro-RO"/>
              </w:rPr>
              <w:t xml:space="preserve"> aprobat de </w:t>
            </w:r>
            <w:r>
              <w:rPr>
                <w:sz w:val="22"/>
                <w:szCs w:val="22"/>
                <w:lang w:val="ro-MD" w:eastAsia="ro-RO"/>
              </w:rPr>
              <w:t>Agenția de plăți</w:t>
            </w:r>
            <w:r w:rsidR="00465997" w:rsidRPr="003250A0">
              <w:rPr>
                <w:sz w:val="22"/>
                <w:szCs w:val="22"/>
                <w:lang w:val="ro-MD" w:eastAsia="ro-RO"/>
              </w:rPr>
              <w:t>;</w:t>
            </w:r>
          </w:p>
          <w:p w14:paraId="4DBCB400" w14:textId="54FAEA05" w:rsidR="00465997" w:rsidRPr="003250A0" w:rsidRDefault="00E44AF6" w:rsidP="00721235">
            <w:pPr>
              <w:numPr>
                <w:ilvl w:val="0"/>
                <w:numId w:val="101"/>
              </w:numPr>
              <w:ind w:left="0" w:firstLine="0"/>
              <w:contextualSpacing/>
              <w:rPr>
                <w:sz w:val="22"/>
                <w:szCs w:val="22"/>
                <w:lang w:val="ro-MD" w:eastAsia="ro-RO"/>
              </w:rPr>
            </w:pPr>
            <w:r>
              <w:rPr>
                <w:sz w:val="22"/>
                <w:szCs w:val="22"/>
                <w:lang w:val="ro-MD" w:eastAsia="ro-RO"/>
              </w:rPr>
              <w:t>B</w:t>
            </w:r>
            <w:r w:rsidR="00465997" w:rsidRPr="003250A0">
              <w:rPr>
                <w:sz w:val="22"/>
                <w:szCs w:val="22"/>
                <w:lang w:val="ro-MD" w:eastAsia="ro-RO"/>
              </w:rPr>
              <w:t xml:space="preserve">orderoul ordinelor sau notelor de plată ce atestă achitarea dobânzii pentru perioada de referință, completat </w:t>
            </w:r>
            <w:proofErr w:type="spellStart"/>
            <w:r w:rsidR="00465997" w:rsidRPr="003250A0">
              <w:rPr>
                <w:sz w:val="22"/>
                <w:szCs w:val="22"/>
                <w:lang w:val="ro-MD" w:eastAsia="ro-RO"/>
              </w:rPr>
              <w:t>şi</w:t>
            </w:r>
            <w:proofErr w:type="spellEnd"/>
            <w:r w:rsidR="00465997" w:rsidRPr="003250A0">
              <w:rPr>
                <w:sz w:val="22"/>
                <w:szCs w:val="22"/>
                <w:lang w:val="ro-MD" w:eastAsia="ro-RO"/>
              </w:rPr>
              <w:t xml:space="preserve"> eliberat de către bancă sau </w:t>
            </w:r>
            <w:proofErr w:type="spellStart"/>
            <w:r w:rsidR="00465997" w:rsidRPr="003250A0">
              <w:rPr>
                <w:sz w:val="22"/>
                <w:szCs w:val="22"/>
                <w:lang w:val="ro-MD" w:eastAsia="ro-RO"/>
              </w:rPr>
              <w:t>organizaţia</w:t>
            </w:r>
            <w:proofErr w:type="spellEnd"/>
            <w:r w:rsidR="00465997" w:rsidRPr="003250A0">
              <w:rPr>
                <w:sz w:val="22"/>
                <w:szCs w:val="22"/>
                <w:lang w:val="ro-MD" w:eastAsia="ro-RO"/>
              </w:rPr>
              <w:t xml:space="preserve"> de creditare nebancară, conform </w:t>
            </w:r>
            <w:r>
              <w:rPr>
                <w:sz w:val="22"/>
                <w:szCs w:val="22"/>
                <w:lang w:val="ro-MD" w:eastAsia="ro-RO"/>
              </w:rPr>
              <w:t>formularului</w:t>
            </w:r>
            <w:r w:rsidR="00465997" w:rsidRPr="003250A0">
              <w:rPr>
                <w:sz w:val="22"/>
                <w:szCs w:val="22"/>
                <w:lang w:val="ro-MD" w:eastAsia="ro-RO"/>
              </w:rPr>
              <w:t xml:space="preserve"> aprobat </w:t>
            </w:r>
            <w:r>
              <w:rPr>
                <w:sz w:val="22"/>
                <w:szCs w:val="22"/>
                <w:lang w:val="ro-MD" w:eastAsia="ro-RO"/>
              </w:rPr>
              <w:t>de Agenția de plăți.</w:t>
            </w:r>
          </w:p>
          <w:p w14:paraId="1E3B3D59" w14:textId="2572E3C4" w:rsidR="006E5946" w:rsidRPr="00BF0109" w:rsidRDefault="00E44AF6" w:rsidP="00721235">
            <w:pPr>
              <w:numPr>
                <w:ilvl w:val="0"/>
                <w:numId w:val="101"/>
              </w:numPr>
              <w:ind w:left="0" w:firstLine="0"/>
              <w:contextualSpacing/>
              <w:rPr>
                <w:sz w:val="22"/>
                <w:szCs w:val="22"/>
                <w:lang w:val="ro-MD" w:eastAsia="ro-RO"/>
              </w:rPr>
            </w:pPr>
            <w:r>
              <w:rPr>
                <w:sz w:val="22"/>
                <w:szCs w:val="22"/>
                <w:lang w:val="ro-MD" w:eastAsia="ro-RO"/>
              </w:rPr>
              <w:t>F</w:t>
            </w:r>
            <w:r w:rsidR="00E205D1" w:rsidRPr="00BF0109">
              <w:rPr>
                <w:sz w:val="22"/>
                <w:szCs w:val="22"/>
                <w:lang w:val="ro-MD" w:eastAsia="ro-RO"/>
              </w:rPr>
              <w:t>acturi fiscale și documente de livrare</w:t>
            </w:r>
            <w:r w:rsidR="00EE4235">
              <w:rPr>
                <w:sz w:val="22"/>
                <w:szCs w:val="22"/>
                <w:lang w:val="ro-MD" w:eastAsia="ro-RO"/>
              </w:rPr>
              <w:t>.</w:t>
            </w:r>
          </w:p>
          <w:p w14:paraId="64FF7A32" w14:textId="09DDE482" w:rsidR="00E205D1" w:rsidRPr="00BF0109" w:rsidRDefault="00EE4235" w:rsidP="00721235">
            <w:pPr>
              <w:numPr>
                <w:ilvl w:val="0"/>
                <w:numId w:val="101"/>
              </w:numPr>
              <w:ind w:left="0" w:firstLine="0"/>
              <w:contextualSpacing/>
              <w:rPr>
                <w:sz w:val="22"/>
                <w:szCs w:val="22"/>
                <w:lang w:val="ro-MD" w:eastAsia="ro-RO"/>
              </w:rPr>
            </w:pPr>
            <w:r>
              <w:rPr>
                <w:sz w:val="22"/>
                <w:szCs w:val="22"/>
                <w:lang w:val="ro-MD" w:eastAsia="ro-RO"/>
              </w:rPr>
              <w:t>E</w:t>
            </w:r>
            <w:r w:rsidR="00E205D1" w:rsidRPr="00BF0109">
              <w:rPr>
                <w:sz w:val="22"/>
                <w:szCs w:val="22"/>
                <w:lang w:val="ro-MD" w:eastAsia="ro-RO"/>
              </w:rPr>
              <w:t xml:space="preserve">vidențe de stoc și consum la nivel de </w:t>
            </w:r>
            <w:r>
              <w:rPr>
                <w:sz w:val="22"/>
                <w:szCs w:val="22"/>
                <w:lang w:val="ro-MD" w:eastAsia="ro-RO"/>
              </w:rPr>
              <w:t>exploatație.</w:t>
            </w:r>
          </w:p>
          <w:p w14:paraId="5B523A3E" w14:textId="01DC7F48" w:rsidR="00003BAE" w:rsidRPr="00EE4235" w:rsidRDefault="00EE4235" w:rsidP="00721235">
            <w:pPr>
              <w:numPr>
                <w:ilvl w:val="0"/>
                <w:numId w:val="101"/>
              </w:numPr>
              <w:ind w:left="0" w:firstLine="0"/>
              <w:contextualSpacing/>
              <w:rPr>
                <w:sz w:val="22"/>
                <w:szCs w:val="22"/>
                <w:lang w:val="ro-MD" w:eastAsia="ro-RO"/>
              </w:rPr>
            </w:pPr>
            <w:r>
              <w:rPr>
                <w:sz w:val="22"/>
                <w:szCs w:val="22"/>
                <w:lang w:val="ro-MD" w:eastAsia="ro-RO"/>
              </w:rPr>
              <w:t>R</w:t>
            </w:r>
            <w:r w:rsidR="00003BAE" w:rsidRPr="00BF0109">
              <w:rPr>
                <w:sz w:val="22"/>
                <w:szCs w:val="22"/>
                <w:lang w:val="ro-MD" w:eastAsia="ro-RO"/>
              </w:rPr>
              <w:t>egistre de tratamente fitosanitare și veterinare</w:t>
            </w:r>
            <w:r>
              <w:rPr>
                <w:sz w:val="22"/>
                <w:szCs w:val="22"/>
                <w:lang w:val="ro-MD" w:eastAsia="ro-RO"/>
              </w:rPr>
              <w:t>.</w:t>
            </w:r>
          </w:p>
        </w:tc>
      </w:tr>
      <w:tr w:rsidR="00465997" w:rsidRPr="003250A0" w14:paraId="4CFE5F24" w14:textId="77777777">
        <w:tc>
          <w:tcPr>
            <w:tcW w:w="9365" w:type="dxa"/>
            <w:shd w:val="clear" w:color="auto" w:fill="F2F2F2"/>
          </w:tcPr>
          <w:p w14:paraId="6A43FAEE" w14:textId="3114FE50" w:rsidR="00465997" w:rsidRPr="009A3CF5" w:rsidRDefault="00465997" w:rsidP="009A3CF5">
            <w:pPr>
              <w:pStyle w:val="Listparagraf"/>
              <w:numPr>
                <w:ilvl w:val="1"/>
                <w:numId w:val="135"/>
              </w:numPr>
              <w:rPr>
                <w:sz w:val="22"/>
                <w:szCs w:val="22"/>
                <w:lang w:val="ro-MD" w:eastAsia="ro-RO"/>
              </w:rPr>
            </w:pPr>
            <w:r w:rsidRPr="009A3CF5">
              <w:rPr>
                <w:b/>
                <w:bCs/>
                <w:sz w:val="22"/>
                <w:szCs w:val="22"/>
                <w:lang w:val="ro-MD" w:eastAsia="ro-RO"/>
              </w:rPr>
              <w:t>Forma de sprijin, tipul de plată, valoarea și intensitatea cuantumului de plată</w:t>
            </w:r>
          </w:p>
        </w:tc>
      </w:tr>
      <w:tr w:rsidR="00465997" w:rsidRPr="003250A0" w14:paraId="094C43D7" w14:textId="77777777">
        <w:tc>
          <w:tcPr>
            <w:tcW w:w="9365" w:type="dxa"/>
          </w:tcPr>
          <w:p w14:paraId="019E9FC6" w14:textId="4EAEDC1F" w:rsidR="008A74E0" w:rsidRDefault="00465997" w:rsidP="008A74E0">
            <w:pPr>
              <w:pStyle w:val="Listparagraf"/>
              <w:numPr>
                <w:ilvl w:val="1"/>
                <w:numId w:val="62"/>
              </w:numPr>
              <w:ind w:hanging="1440"/>
              <w:rPr>
                <w:sz w:val="22"/>
                <w:szCs w:val="22"/>
                <w:lang w:val="ro-MD"/>
              </w:rPr>
            </w:pPr>
            <w:r w:rsidRPr="003E2627">
              <w:rPr>
                <w:sz w:val="22"/>
                <w:szCs w:val="22"/>
                <w:lang w:val="ro-MD"/>
              </w:rPr>
              <w:t xml:space="preserve">Sprijinul constituie valoarea unei părți din dobânda achitată conform </w:t>
            </w:r>
            <w:r w:rsidR="004376CF" w:rsidRPr="003E2627">
              <w:rPr>
                <w:sz w:val="22"/>
                <w:szCs w:val="22"/>
                <w:lang w:val="ro-MD"/>
              </w:rPr>
              <w:t>acțiunilor/cheltuielilor</w:t>
            </w:r>
            <w:r w:rsidRPr="003E2627">
              <w:rPr>
                <w:sz w:val="22"/>
                <w:szCs w:val="22"/>
                <w:lang w:val="ro-MD"/>
              </w:rPr>
              <w:t xml:space="preserve"> eligibile.</w:t>
            </w:r>
          </w:p>
          <w:p w14:paraId="4824F76E" w14:textId="67B40E8A" w:rsidR="00465997" w:rsidRPr="008A74E0" w:rsidRDefault="00465997" w:rsidP="008A74E0">
            <w:pPr>
              <w:pStyle w:val="Listparagraf"/>
              <w:numPr>
                <w:ilvl w:val="1"/>
                <w:numId w:val="62"/>
              </w:numPr>
              <w:ind w:hanging="1440"/>
              <w:rPr>
                <w:sz w:val="22"/>
                <w:szCs w:val="22"/>
                <w:lang w:val="ro-MD"/>
              </w:rPr>
            </w:pPr>
            <w:r w:rsidRPr="008A74E0">
              <w:rPr>
                <w:sz w:val="22"/>
                <w:szCs w:val="22"/>
                <w:lang w:val="ro-MD" w:eastAsia="ro-RO"/>
              </w:rPr>
              <w:t>La calcularea sprijinului se aplică următoarea metodă de calcul:</w:t>
            </w:r>
          </w:p>
          <w:p w14:paraId="4D350B08" w14:textId="77777777" w:rsidR="00465997" w:rsidRPr="003250A0" w:rsidRDefault="00465997" w:rsidP="00C66F72">
            <w:pPr>
              <w:ind w:firstLine="0"/>
              <w:jc w:val="center"/>
              <w:rPr>
                <w:b/>
                <w:bCs/>
                <w:sz w:val="22"/>
                <w:szCs w:val="22"/>
                <w:lang w:val="ro-MD" w:eastAsia="ro-RO"/>
              </w:rPr>
            </w:pPr>
            <w:r w:rsidRPr="003250A0">
              <w:rPr>
                <w:b/>
                <w:bCs/>
                <w:sz w:val="22"/>
                <w:szCs w:val="22"/>
                <w:lang w:val="ro-MD" w:eastAsia="ro-RO"/>
              </w:rPr>
              <w:t>S = D × K</w:t>
            </w:r>
          </w:p>
          <w:p w14:paraId="06F5041B" w14:textId="77777777" w:rsidR="00465997" w:rsidRPr="003250A0" w:rsidRDefault="00465997" w:rsidP="00C66F72">
            <w:pPr>
              <w:ind w:firstLine="0"/>
              <w:jc w:val="center"/>
              <w:rPr>
                <w:sz w:val="22"/>
                <w:szCs w:val="22"/>
                <w:lang w:val="ro-MD" w:eastAsia="ro-RO"/>
              </w:rPr>
            </w:pPr>
            <w:r w:rsidRPr="003250A0">
              <w:rPr>
                <w:sz w:val="22"/>
                <w:szCs w:val="22"/>
                <w:lang w:val="ro-MD" w:eastAsia="ro-RO"/>
              </w:rPr>
              <w:t>unde:</w:t>
            </w:r>
          </w:p>
          <w:p w14:paraId="00AB3D41" w14:textId="77777777" w:rsidR="00465997" w:rsidRPr="003250A0" w:rsidRDefault="00465997" w:rsidP="00C66F72">
            <w:pPr>
              <w:ind w:firstLine="0"/>
              <w:jc w:val="center"/>
              <w:rPr>
                <w:sz w:val="22"/>
                <w:szCs w:val="22"/>
                <w:lang w:val="ro-MD" w:eastAsia="ro-RO"/>
              </w:rPr>
            </w:pPr>
            <w:r w:rsidRPr="003250A0">
              <w:rPr>
                <w:b/>
                <w:bCs/>
                <w:sz w:val="22"/>
                <w:szCs w:val="22"/>
                <w:lang w:val="ro-MD" w:eastAsia="ro-RO"/>
              </w:rPr>
              <w:t>S</w:t>
            </w:r>
            <w:r w:rsidRPr="003250A0">
              <w:rPr>
                <w:sz w:val="22"/>
                <w:szCs w:val="22"/>
                <w:lang w:val="ro-MD" w:eastAsia="ro-RO"/>
              </w:rPr>
              <w:t xml:space="preserve"> – suma sprijinului financiar solicitat (lei), în limita dobânzii achitate;</w:t>
            </w:r>
          </w:p>
          <w:p w14:paraId="445997FE" w14:textId="77777777" w:rsidR="00465997" w:rsidRPr="003250A0" w:rsidRDefault="00465997" w:rsidP="00C66F72">
            <w:pPr>
              <w:ind w:firstLine="0"/>
              <w:jc w:val="center"/>
              <w:rPr>
                <w:sz w:val="22"/>
                <w:szCs w:val="22"/>
                <w:lang w:val="ro-MD" w:eastAsia="ro-RO"/>
              </w:rPr>
            </w:pPr>
            <w:r w:rsidRPr="003250A0">
              <w:rPr>
                <w:b/>
                <w:bCs/>
                <w:sz w:val="22"/>
                <w:szCs w:val="22"/>
                <w:lang w:val="ro-MD" w:eastAsia="ro-RO"/>
              </w:rPr>
              <w:t>D</w:t>
            </w:r>
            <w:r w:rsidRPr="003250A0">
              <w:rPr>
                <w:sz w:val="22"/>
                <w:szCs w:val="22"/>
                <w:lang w:val="ro-MD" w:eastAsia="ro-RO"/>
              </w:rPr>
              <w:t xml:space="preserve"> – suma dobânzii achitate în perioada de referință;</w:t>
            </w:r>
          </w:p>
          <w:p w14:paraId="3C28B9A6" w14:textId="77777777" w:rsidR="00465997" w:rsidRPr="003250A0" w:rsidRDefault="00465997" w:rsidP="00C66F72">
            <w:pPr>
              <w:ind w:firstLine="0"/>
              <w:jc w:val="center"/>
              <w:rPr>
                <w:sz w:val="22"/>
                <w:szCs w:val="22"/>
                <w:lang w:val="ro-MD" w:eastAsia="ro-RO"/>
              </w:rPr>
            </w:pPr>
            <w:r w:rsidRPr="003250A0">
              <w:rPr>
                <w:b/>
                <w:bCs/>
                <w:sz w:val="22"/>
                <w:szCs w:val="22"/>
                <w:lang w:val="ro-MD" w:eastAsia="ro-RO"/>
              </w:rPr>
              <w:t>K</w:t>
            </w:r>
            <w:r w:rsidRPr="003250A0">
              <w:rPr>
                <w:sz w:val="22"/>
                <w:szCs w:val="22"/>
                <w:lang w:val="ro-MD" w:eastAsia="ro-RO"/>
              </w:rPr>
              <w:t xml:space="preserve"> – coeficientul dintre valoarea creditului utilizat pentru acțiunile/cheltuielile eligibile și valoarea totală a creditului accesat.</w:t>
            </w:r>
          </w:p>
          <w:p w14:paraId="11872968" w14:textId="13C59C7D" w:rsidR="00465997" w:rsidRPr="008A74E0" w:rsidRDefault="00465997" w:rsidP="008E6746">
            <w:pPr>
              <w:pStyle w:val="Listparagraf"/>
              <w:numPr>
                <w:ilvl w:val="1"/>
                <w:numId w:val="62"/>
              </w:numPr>
              <w:ind w:left="179" w:hanging="179"/>
              <w:rPr>
                <w:sz w:val="22"/>
                <w:szCs w:val="22"/>
                <w:lang w:val="ro-MD"/>
              </w:rPr>
            </w:pPr>
            <w:r w:rsidRPr="008A74E0">
              <w:rPr>
                <w:sz w:val="22"/>
                <w:szCs w:val="22"/>
                <w:lang w:val="ro-MD"/>
              </w:rPr>
              <w:t xml:space="preserve">Cuantumul sprijinului </w:t>
            </w:r>
            <w:r w:rsidR="00565C5C">
              <w:rPr>
                <w:sz w:val="22"/>
                <w:szCs w:val="22"/>
                <w:lang w:val="ro-MD"/>
              </w:rPr>
              <w:t xml:space="preserve">financiar </w:t>
            </w:r>
            <w:r w:rsidRPr="008A74E0">
              <w:rPr>
                <w:sz w:val="22"/>
                <w:szCs w:val="22"/>
                <w:lang w:val="ro-MD"/>
              </w:rPr>
              <w:t>constituie cel mult</w:t>
            </w:r>
            <w:r w:rsidR="00BF0109" w:rsidRPr="008A74E0">
              <w:rPr>
                <w:sz w:val="22"/>
                <w:szCs w:val="22"/>
                <w:lang w:val="ro-MD"/>
              </w:rPr>
              <w:t xml:space="preserve"> </w:t>
            </w:r>
            <w:r w:rsidRPr="008A74E0">
              <w:rPr>
                <w:sz w:val="22"/>
                <w:szCs w:val="22"/>
                <w:lang w:val="ro-MD" w:eastAsia="ro-RO"/>
              </w:rPr>
              <w:t>300.000 lei</w:t>
            </w:r>
            <w:r w:rsidR="00565C5C" w:rsidRPr="008A74E0">
              <w:rPr>
                <w:sz w:val="22"/>
                <w:szCs w:val="22"/>
                <w:lang w:val="ro-MD"/>
              </w:rPr>
              <w:t xml:space="preserve"> </w:t>
            </w:r>
            <w:r w:rsidR="00565C5C">
              <w:rPr>
                <w:sz w:val="22"/>
                <w:szCs w:val="22"/>
                <w:lang w:val="ro-MD" w:eastAsia="ro-RO"/>
              </w:rPr>
              <w:t>per beneficiar</w:t>
            </w:r>
            <w:r w:rsidR="008E6746">
              <w:rPr>
                <w:sz w:val="22"/>
                <w:szCs w:val="22"/>
                <w:lang w:val="ro-MD" w:eastAsia="ro-RO"/>
              </w:rPr>
              <w:t>,</w:t>
            </w:r>
            <w:r w:rsidR="00565C5C">
              <w:rPr>
                <w:sz w:val="22"/>
                <w:szCs w:val="22"/>
                <w:lang w:val="ro-MD" w:eastAsia="ro-RO"/>
              </w:rPr>
              <w:t xml:space="preserve"> în cadrul unui an calendaristic.</w:t>
            </w:r>
            <w:r w:rsidRPr="008A74E0">
              <w:rPr>
                <w:sz w:val="22"/>
                <w:szCs w:val="22"/>
                <w:lang w:val="ro-MD"/>
              </w:rPr>
              <w:t xml:space="preserve"> </w:t>
            </w:r>
          </w:p>
        </w:tc>
      </w:tr>
    </w:tbl>
    <w:p w14:paraId="4DD34667" w14:textId="77777777" w:rsidR="00465997" w:rsidRPr="003250A0" w:rsidRDefault="00465997" w:rsidP="00C66F72">
      <w:pPr>
        <w:ind w:firstLine="0"/>
        <w:rPr>
          <w:sz w:val="22"/>
          <w:szCs w:val="22"/>
          <w:u w:val="single"/>
          <w:lang w:val="ro-MD" w:eastAsia="ro-RO"/>
        </w:rPr>
      </w:pPr>
      <w:r w:rsidRPr="003250A0">
        <w:rPr>
          <w:sz w:val="22"/>
          <w:szCs w:val="22"/>
          <w:u w:val="single"/>
          <w:lang w:val="ro-MD" w:eastAsia="ro-RO"/>
        </w:rPr>
        <w:t>Formă de sprijin</w:t>
      </w:r>
    </w:p>
    <w:p w14:paraId="3D40B935" w14:textId="77777777" w:rsidR="00465997" w:rsidRPr="003250A0" w:rsidRDefault="00465997"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770DED48" w14:textId="77777777" w:rsidR="00465997" w:rsidRPr="003250A0" w:rsidRDefault="00465997"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6C54EAD9" w14:textId="77777777" w:rsidR="00465997" w:rsidRPr="003250A0" w:rsidRDefault="00465997" w:rsidP="00C66F72">
      <w:pPr>
        <w:ind w:firstLine="0"/>
        <w:rPr>
          <w:b/>
          <w:bCs/>
          <w:sz w:val="22"/>
          <w:szCs w:val="22"/>
          <w:lang w:val="ro-MD" w:eastAsia="ro-RO"/>
        </w:rPr>
      </w:pPr>
      <w:r w:rsidRPr="003250A0">
        <w:rPr>
          <w:rFonts w:ascii="Segoe UI Symbol" w:hAnsi="Segoe UI Symbol" w:cs="Segoe UI Symbol"/>
          <w:b/>
          <w:bCs/>
          <w:sz w:val="22"/>
          <w:szCs w:val="22"/>
          <w:lang w:val="ro-MD" w:eastAsia="ro-RO"/>
        </w:rPr>
        <w:lastRenderedPageBreak/>
        <w:t>☐</w:t>
      </w:r>
      <w:r w:rsidRPr="003250A0">
        <w:rPr>
          <w:b/>
          <w:bCs/>
          <w:sz w:val="22"/>
          <w:szCs w:val="22"/>
          <w:lang w:val="ro-MD" w:eastAsia="ro-RO"/>
        </w:rPr>
        <w:t xml:space="preserve"> Sume forfetare</w:t>
      </w:r>
    </w:p>
    <w:p w14:paraId="10C2853D" w14:textId="77777777" w:rsidR="00465997" w:rsidRPr="003250A0" w:rsidRDefault="00465997"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117E3920" w14:textId="77777777" w:rsidR="00465997" w:rsidRPr="003250A0" w:rsidRDefault="00465997" w:rsidP="00C66F72">
      <w:pPr>
        <w:ind w:firstLine="0"/>
        <w:rPr>
          <w:b/>
          <w:bCs/>
          <w:sz w:val="22"/>
          <w:szCs w:val="22"/>
          <w:lang w:val="ro-MD" w:eastAsia="ro-RO"/>
        </w:rPr>
      </w:pPr>
      <w:r w:rsidRPr="003250A0">
        <w:rPr>
          <w:b/>
          <w:bCs/>
          <w:sz w:val="22"/>
          <w:szCs w:val="22"/>
          <w:lang w:val="ro-MD" w:eastAsia="ro-RO"/>
        </w:rPr>
        <w:t>6. Informații privind evaluarea ajutoarelor de stat</w:t>
      </w:r>
    </w:p>
    <w:p w14:paraId="6E4FD890" w14:textId="77777777" w:rsidR="00D524A6" w:rsidRPr="003250A0" w:rsidRDefault="00D524A6" w:rsidP="00D524A6">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4850744A" w14:textId="77777777" w:rsidR="00D524A6" w:rsidRPr="003250A0" w:rsidRDefault="00D524A6" w:rsidP="00D524A6">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p w14:paraId="7B02CBCC" w14:textId="410A6EFB" w:rsidR="00465997" w:rsidRPr="003250A0" w:rsidRDefault="00465997" w:rsidP="00C66F72">
      <w:pPr>
        <w:ind w:firstLine="0"/>
        <w:rPr>
          <w:b/>
          <w:bCs/>
          <w:sz w:val="22"/>
          <w:szCs w:val="22"/>
          <w:lang w:val="ro-MD" w:eastAsia="ro-RO"/>
        </w:rPr>
      </w:pPr>
      <w:r w:rsidRPr="003250A0">
        <w:rPr>
          <w:b/>
          <w:bCs/>
          <w:sz w:val="22"/>
          <w:szCs w:val="22"/>
          <w:lang w:val="ro-MD" w:eastAsia="ro-RO"/>
        </w:rPr>
        <w:t>7. Conformitatea cu OMC</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5"/>
      </w:tblGrid>
      <w:tr w:rsidR="00465997" w:rsidRPr="003250A0" w14:paraId="0AC625F4" w14:textId="77777777">
        <w:tc>
          <w:tcPr>
            <w:tcW w:w="9365" w:type="dxa"/>
          </w:tcPr>
          <w:p w14:paraId="35514B65" w14:textId="77777777" w:rsidR="00465997" w:rsidRPr="003250A0" w:rsidRDefault="00465997" w:rsidP="00C66F72">
            <w:pPr>
              <w:ind w:firstLine="0"/>
              <w:rPr>
                <w:sz w:val="22"/>
                <w:szCs w:val="22"/>
                <w:lang w:val="ro-MD" w:eastAsia="ro-RO"/>
              </w:rPr>
            </w:pPr>
            <w:r w:rsidRPr="003250A0">
              <w:rPr>
                <w:sz w:val="22"/>
                <w:szCs w:val="22"/>
                <w:lang w:val="ro-MD" w:eastAsia="ro-RO"/>
              </w:rPr>
              <w:t>Cutie portocalie</w:t>
            </w:r>
          </w:p>
        </w:tc>
      </w:tr>
    </w:tbl>
    <w:p w14:paraId="6EAAC752" w14:textId="77777777" w:rsidR="00465997" w:rsidRPr="003250A0" w:rsidRDefault="00465997"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2"/>
        <w:gridCol w:w="1915"/>
        <w:gridCol w:w="1915"/>
        <w:gridCol w:w="1915"/>
        <w:gridCol w:w="1799"/>
      </w:tblGrid>
      <w:tr w:rsidR="00C924A3" w:rsidRPr="003250A0" w14:paraId="09905515" w14:textId="77777777">
        <w:tc>
          <w:tcPr>
            <w:tcW w:w="1812" w:type="dxa"/>
            <w:shd w:val="clear" w:color="auto" w:fill="D9D9D9"/>
          </w:tcPr>
          <w:p w14:paraId="28AD9225" w14:textId="77777777" w:rsidR="00465997" w:rsidRPr="003250A0" w:rsidRDefault="00465997" w:rsidP="00C66F72">
            <w:pPr>
              <w:ind w:firstLine="0"/>
              <w:rPr>
                <w:sz w:val="22"/>
                <w:szCs w:val="22"/>
                <w:lang w:val="ro-MD" w:eastAsia="ro-RO"/>
              </w:rPr>
            </w:pPr>
            <w:r w:rsidRPr="003250A0">
              <w:rPr>
                <w:sz w:val="22"/>
                <w:szCs w:val="22"/>
                <w:lang w:val="ro-MD" w:eastAsia="ro-RO"/>
              </w:rPr>
              <w:t>Regiune (Nord, Sud, Centru)</w:t>
            </w:r>
          </w:p>
        </w:tc>
        <w:tc>
          <w:tcPr>
            <w:tcW w:w="1915" w:type="dxa"/>
            <w:shd w:val="clear" w:color="auto" w:fill="D9D9D9"/>
          </w:tcPr>
          <w:p w14:paraId="25CC6AF0" w14:textId="77777777" w:rsidR="00465997" w:rsidRPr="003250A0" w:rsidRDefault="00465997" w:rsidP="00C66F72">
            <w:pPr>
              <w:ind w:firstLine="0"/>
              <w:rPr>
                <w:sz w:val="22"/>
                <w:szCs w:val="22"/>
                <w:lang w:val="ro-MD" w:eastAsia="ro-RO"/>
              </w:rPr>
            </w:pPr>
            <w:r w:rsidRPr="003250A0">
              <w:rPr>
                <w:sz w:val="22"/>
                <w:szCs w:val="22"/>
                <w:lang w:val="ro-MD" w:eastAsia="ro-RO"/>
              </w:rPr>
              <w:t>Articolul</w:t>
            </w:r>
          </w:p>
        </w:tc>
        <w:tc>
          <w:tcPr>
            <w:tcW w:w="1915" w:type="dxa"/>
            <w:shd w:val="clear" w:color="auto" w:fill="D9D9D9"/>
          </w:tcPr>
          <w:p w14:paraId="2E2F3655" w14:textId="77777777" w:rsidR="00465997" w:rsidRPr="003250A0" w:rsidRDefault="00465997" w:rsidP="00C66F72">
            <w:pPr>
              <w:ind w:firstLine="0"/>
              <w:rPr>
                <w:sz w:val="22"/>
                <w:szCs w:val="22"/>
                <w:lang w:val="ro-MD" w:eastAsia="ro-RO"/>
              </w:rPr>
            </w:pPr>
            <w:r w:rsidRPr="003250A0">
              <w:rPr>
                <w:sz w:val="22"/>
                <w:szCs w:val="22"/>
                <w:lang w:val="ro-MD" w:eastAsia="ro-RO"/>
              </w:rPr>
              <w:t>Rata aplicabilă</w:t>
            </w:r>
          </w:p>
        </w:tc>
        <w:tc>
          <w:tcPr>
            <w:tcW w:w="1915" w:type="dxa"/>
            <w:shd w:val="clear" w:color="auto" w:fill="D9D9D9"/>
          </w:tcPr>
          <w:p w14:paraId="644416BF" w14:textId="77777777" w:rsidR="00465997" w:rsidRPr="003250A0" w:rsidRDefault="00465997" w:rsidP="00C66F72">
            <w:pPr>
              <w:ind w:firstLine="0"/>
              <w:rPr>
                <w:sz w:val="22"/>
                <w:szCs w:val="22"/>
                <w:lang w:val="ro-MD" w:eastAsia="ro-RO"/>
              </w:rPr>
            </w:pPr>
            <w:r w:rsidRPr="003250A0">
              <w:rPr>
                <w:sz w:val="22"/>
                <w:szCs w:val="22"/>
                <w:lang w:val="ro-MD" w:eastAsia="ro-RO"/>
              </w:rPr>
              <w:t>Rată min.</w:t>
            </w:r>
          </w:p>
        </w:tc>
        <w:tc>
          <w:tcPr>
            <w:tcW w:w="1799" w:type="dxa"/>
            <w:shd w:val="clear" w:color="auto" w:fill="D9D9D9"/>
          </w:tcPr>
          <w:p w14:paraId="23297C3F" w14:textId="77777777" w:rsidR="00465997" w:rsidRPr="003250A0" w:rsidRDefault="00465997" w:rsidP="00C66F72">
            <w:pPr>
              <w:ind w:firstLine="0"/>
              <w:rPr>
                <w:sz w:val="22"/>
                <w:szCs w:val="22"/>
                <w:lang w:val="ro-MD" w:eastAsia="ro-RO"/>
              </w:rPr>
            </w:pPr>
            <w:r w:rsidRPr="003250A0">
              <w:rPr>
                <w:sz w:val="22"/>
                <w:szCs w:val="22"/>
                <w:lang w:val="ro-MD" w:eastAsia="ro-RO"/>
              </w:rPr>
              <w:t>Rată max.</w:t>
            </w:r>
          </w:p>
        </w:tc>
      </w:tr>
      <w:tr w:rsidR="00465997" w:rsidRPr="003250A0" w14:paraId="7C516648" w14:textId="77777777">
        <w:tc>
          <w:tcPr>
            <w:tcW w:w="1812" w:type="dxa"/>
          </w:tcPr>
          <w:p w14:paraId="011CB217" w14:textId="77777777" w:rsidR="00465997" w:rsidRPr="003250A0" w:rsidRDefault="00465997" w:rsidP="00C66F72">
            <w:pPr>
              <w:ind w:firstLine="0"/>
              <w:rPr>
                <w:sz w:val="22"/>
                <w:szCs w:val="22"/>
                <w:lang w:val="ro-MD" w:eastAsia="ro-RO"/>
              </w:rPr>
            </w:pPr>
            <w:r w:rsidRPr="003250A0">
              <w:rPr>
                <w:sz w:val="22"/>
                <w:szCs w:val="22"/>
                <w:lang w:val="ro-MD" w:eastAsia="ro-RO"/>
              </w:rPr>
              <w:t>toate</w:t>
            </w:r>
          </w:p>
        </w:tc>
        <w:tc>
          <w:tcPr>
            <w:tcW w:w="1915" w:type="dxa"/>
          </w:tcPr>
          <w:p w14:paraId="44E8DD51" w14:textId="77777777" w:rsidR="00465997" w:rsidRPr="003250A0" w:rsidRDefault="00465997" w:rsidP="00C66F72">
            <w:pPr>
              <w:ind w:firstLine="0"/>
              <w:rPr>
                <w:sz w:val="22"/>
                <w:szCs w:val="22"/>
                <w:lang w:val="ro-MD" w:eastAsia="ro-RO"/>
              </w:rPr>
            </w:pPr>
          </w:p>
        </w:tc>
        <w:tc>
          <w:tcPr>
            <w:tcW w:w="1915" w:type="dxa"/>
          </w:tcPr>
          <w:p w14:paraId="347F58C6" w14:textId="77777777" w:rsidR="00465997" w:rsidRPr="003250A0" w:rsidRDefault="00465997" w:rsidP="00C66F72">
            <w:pPr>
              <w:ind w:firstLine="0"/>
              <w:rPr>
                <w:sz w:val="22"/>
                <w:szCs w:val="22"/>
                <w:lang w:val="ro-MD" w:eastAsia="ro-RO"/>
              </w:rPr>
            </w:pPr>
            <w:r w:rsidRPr="003250A0">
              <w:rPr>
                <w:sz w:val="22"/>
                <w:szCs w:val="22"/>
                <w:lang w:val="ro-MD" w:eastAsia="ro-RO"/>
              </w:rPr>
              <w:t>100%</w:t>
            </w:r>
          </w:p>
        </w:tc>
        <w:tc>
          <w:tcPr>
            <w:tcW w:w="1915" w:type="dxa"/>
          </w:tcPr>
          <w:p w14:paraId="147D7BE6" w14:textId="77777777" w:rsidR="00465997" w:rsidRPr="003250A0" w:rsidRDefault="00465997" w:rsidP="00C66F72">
            <w:pPr>
              <w:ind w:firstLine="0"/>
              <w:rPr>
                <w:sz w:val="22"/>
                <w:szCs w:val="22"/>
                <w:lang w:val="ro-MD" w:eastAsia="ro-RO"/>
              </w:rPr>
            </w:pPr>
          </w:p>
        </w:tc>
        <w:tc>
          <w:tcPr>
            <w:tcW w:w="1799" w:type="dxa"/>
          </w:tcPr>
          <w:p w14:paraId="2D06E379" w14:textId="77777777" w:rsidR="00465997" w:rsidRPr="003250A0" w:rsidRDefault="00465997" w:rsidP="00C66F72">
            <w:pPr>
              <w:ind w:firstLine="0"/>
              <w:rPr>
                <w:sz w:val="22"/>
                <w:szCs w:val="22"/>
                <w:lang w:val="ro-MD" w:eastAsia="ro-RO"/>
              </w:rPr>
            </w:pPr>
          </w:p>
        </w:tc>
      </w:tr>
    </w:tbl>
    <w:p w14:paraId="59CDC361" w14:textId="77777777" w:rsidR="00465997" w:rsidRPr="003250A0" w:rsidRDefault="00465997" w:rsidP="00C66F72">
      <w:pPr>
        <w:ind w:firstLine="0"/>
        <w:rPr>
          <w:b/>
          <w:bCs/>
          <w:sz w:val="22"/>
          <w:szCs w:val="22"/>
          <w:lang w:val="ro-MD" w:eastAsia="ro-RO"/>
        </w:rPr>
      </w:pPr>
      <w:r w:rsidRPr="003250A0">
        <w:rPr>
          <w:b/>
          <w:bCs/>
          <w:sz w:val="22"/>
          <w:szCs w:val="22"/>
          <w:lang w:val="ro-MD" w:eastAsia="ro-RO"/>
        </w:rPr>
        <w:t>9. Cuantumuri unitare planificate – Definiție</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22"/>
        <w:gridCol w:w="715"/>
        <w:gridCol w:w="134"/>
        <w:gridCol w:w="338"/>
        <w:gridCol w:w="936"/>
        <w:gridCol w:w="988"/>
        <w:gridCol w:w="286"/>
        <w:gridCol w:w="146"/>
        <w:gridCol w:w="846"/>
        <w:gridCol w:w="147"/>
        <w:gridCol w:w="850"/>
        <w:gridCol w:w="991"/>
        <w:gridCol w:w="729"/>
        <w:gridCol w:w="264"/>
        <w:gridCol w:w="991"/>
        <w:gridCol w:w="14"/>
      </w:tblGrid>
      <w:tr w:rsidR="00C924A3" w:rsidRPr="008E6746" w14:paraId="14DD1BD6" w14:textId="77777777" w:rsidTr="003E047E">
        <w:trPr>
          <w:gridAfter w:val="1"/>
          <w:wAfter w:w="14" w:type="dxa"/>
        </w:trPr>
        <w:tc>
          <w:tcPr>
            <w:tcW w:w="990" w:type="dxa"/>
            <w:gridSpan w:val="2"/>
            <w:shd w:val="clear" w:color="auto" w:fill="D9D9D9"/>
          </w:tcPr>
          <w:p w14:paraId="45CD3761" w14:textId="77777777" w:rsidR="00465997" w:rsidRPr="008E6746" w:rsidRDefault="00465997" w:rsidP="00C66F72">
            <w:pPr>
              <w:ind w:firstLine="0"/>
              <w:rPr>
                <w:lang w:val="ro-MD" w:eastAsia="ro-RO"/>
              </w:rPr>
            </w:pPr>
            <w:r w:rsidRPr="008E6746">
              <w:rPr>
                <w:lang w:val="ro-MD" w:eastAsia="ro-RO"/>
              </w:rPr>
              <w:t>Cuantum unitar planificat</w:t>
            </w:r>
          </w:p>
          <w:p w14:paraId="6CD26797" w14:textId="77777777" w:rsidR="00465997" w:rsidRPr="008E6746" w:rsidRDefault="00465997" w:rsidP="00C66F72">
            <w:pPr>
              <w:ind w:firstLine="0"/>
              <w:rPr>
                <w:lang w:val="ro-MD" w:eastAsia="ro-RO"/>
              </w:rPr>
            </w:pPr>
          </w:p>
        </w:tc>
        <w:tc>
          <w:tcPr>
            <w:tcW w:w="849" w:type="dxa"/>
            <w:gridSpan w:val="2"/>
            <w:shd w:val="clear" w:color="auto" w:fill="D9D9D9"/>
          </w:tcPr>
          <w:p w14:paraId="5EDD0683" w14:textId="77777777" w:rsidR="00465997" w:rsidRPr="008E6746" w:rsidRDefault="00465997" w:rsidP="00C66F72">
            <w:pPr>
              <w:ind w:firstLine="0"/>
              <w:rPr>
                <w:lang w:val="ro-MD" w:eastAsia="ro-RO"/>
              </w:rPr>
            </w:pPr>
            <w:r w:rsidRPr="008E6746">
              <w:rPr>
                <w:lang w:val="ro-MD" w:eastAsia="ro-RO"/>
              </w:rPr>
              <w:t>Tipul de sprijin</w:t>
            </w:r>
          </w:p>
          <w:p w14:paraId="604FB6C4" w14:textId="77777777" w:rsidR="00465997" w:rsidRPr="008E6746" w:rsidRDefault="00465997" w:rsidP="00C66F72">
            <w:pPr>
              <w:ind w:firstLine="0"/>
              <w:rPr>
                <w:lang w:val="ro-MD" w:eastAsia="ro-RO"/>
              </w:rPr>
            </w:pPr>
          </w:p>
        </w:tc>
        <w:tc>
          <w:tcPr>
            <w:tcW w:w="1274" w:type="dxa"/>
            <w:gridSpan w:val="2"/>
            <w:shd w:val="clear" w:color="auto" w:fill="D9D9D9"/>
            <w:vAlign w:val="center"/>
          </w:tcPr>
          <w:p w14:paraId="6D235B9C" w14:textId="77777777" w:rsidR="00465997" w:rsidRPr="008E6746" w:rsidRDefault="00465997" w:rsidP="00C66F72">
            <w:pPr>
              <w:ind w:firstLine="0"/>
              <w:rPr>
                <w:lang w:val="ro-MD" w:eastAsia="ro-RO"/>
              </w:rPr>
            </w:pPr>
            <w:r w:rsidRPr="008E6746">
              <w:rPr>
                <w:lang w:val="ro-MD" w:eastAsia="ro-RO"/>
              </w:rPr>
              <w:t>Rata (ratele) contribuției</w:t>
            </w:r>
          </w:p>
        </w:tc>
        <w:tc>
          <w:tcPr>
            <w:tcW w:w="1274" w:type="dxa"/>
            <w:gridSpan w:val="2"/>
            <w:shd w:val="clear" w:color="auto" w:fill="D9D9D9"/>
            <w:vAlign w:val="center"/>
          </w:tcPr>
          <w:p w14:paraId="007E6AC9" w14:textId="77777777" w:rsidR="00465997" w:rsidRPr="008E6746" w:rsidRDefault="00465997" w:rsidP="00C66F72">
            <w:pPr>
              <w:ind w:firstLine="0"/>
              <w:rPr>
                <w:lang w:val="ro-MD" w:eastAsia="ro-RO"/>
              </w:rPr>
            </w:pPr>
            <w:r w:rsidRPr="008E6746">
              <w:rPr>
                <w:lang w:val="ro-MD" w:eastAsia="ro-RO"/>
              </w:rPr>
              <w:t>Tip cuantumului unitar planificat</w:t>
            </w:r>
          </w:p>
        </w:tc>
        <w:tc>
          <w:tcPr>
            <w:tcW w:w="992" w:type="dxa"/>
            <w:gridSpan w:val="2"/>
            <w:shd w:val="clear" w:color="auto" w:fill="D9D9D9"/>
            <w:vAlign w:val="center"/>
          </w:tcPr>
          <w:p w14:paraId="0CD33EEB" w14:textId="77777777" w:rsidR="00465997" w:rsidRPr="008E6746" w:rsidRDefault="00465997" w:rsidP="00C66F72">
            <w:pPr>
              <w:ind w:firstLine="0"/>
              <w:rPr>
                <w:lang w:val="ro-MD" w:eastAsia="ro-RO"/>
              </w:rPr>
            </w:pPr>
            <w:r w:rsidRPr="008E6746">
              <w:rPr>
                <w:lang w:val="ro-MD" w:eastAsia="ro-RO"/>
              </w:rPr>
              <w:t>Regiune (regiuni)</w:t>
            </w:r>
          </w:p>
        </w:tc>
        <w:tc>
          <w:tcPr>
            <w:tcW w:w="2717" w:type="dxa"/>
            <w:gridSpan w:val="4"/>
            <w:shd w:val="clear" w:color="auto" w:fill="D9D9D9"/>
            <w:vAlign w:val="center"/>
          </w:tcPr>
          <w:p w14:paraId="1F21830F" w14:textId="77777777" w:rsidR="00465997" w:rsidRPr="008E6746" w:rsidRDefault="00465997" w:rsidP="00C66F72">
            <w:pPr>
              <w:ind w:firstLine="0"/>
              <w:rPr>
                <w:lang w:val="ro-MD" w:eastAsia="ro-RO"/>
              </w:rPr>
            </w:pPr>
            <w:r w:rsidRPr="008E6746">
              <w:rPr>
                <w:lang w:val="ro-MD" w:eastAsia="ro-RO"/>
              </w:rPr>
              <w:t>Indicator (indicatori) de rezultat</w:t>
            </w:r>
          </w:p>
        </w:tc>
        <w:tc>
          <w:tcPr>
            <w:tcW w:w="1255" w:type="dxa"/>
            <w:gridSpan w:val="2"/>
            <w:shd w:val="clear" w:color="auto" w:fill="D9D9D9"/>
            <w:vAlign w:val="center"/>
          </w:tcPr>
          <w:p w14:paraId="63AD9294" w14:textId="77777777" w:rsidR="00465997" w:rsidRPr="008E6746" w:rsidRDefault="00465997" w:rsidP="00C66F72">
            <w:pPr>
              <w:ind w:firstLine="0"/>
              <w:rPr>
                <w:lang w:val="ro-MD" w:eastAsia="ro-RO"/>
              </w:rPr>
            </w:pPr>
            <w:r w:rsidRPr="008E6746">
              <w:rPr>
                <w:lang w:val="ro-MD" w:eastAsia="ro-RO"/>
              </w:rPr>
              <w:t>Este cuantumul unitar bazat pe cheltuielile reportate?</w:t>
            </w:r>
          </w:p>
        </w:tc>
      </w:tr>
      <w:tr w:rsidR="00465997" w:rsidRPr="008E6746" w14:paraId="743B5110" w14:textId="77777777" w:rsidTr="003E047E">
        <w:trPr>
          <w:gridAfter w:val="1"/>
          <w:wAfter w:w="14" w:type="dxa"/>
        </w:trPr>
        <w:tc>
          <w:tcPr>
            <w:tcW w:w="990" w:type="dxa"/>
            <w:gridSpan w:val="2"/>
          </w:tcPr>
          <w:p w14:paraId="0181974B" w14:textId="77777777" w:rsidR="00465997" w:rsidRPr="008E6746" w:rsidRDefault="00465997" w:rsidP="00C66F72">
            <w:pPr>
              <w:ind w:firstLine="0"/>
              <w:rPr>
                <w:lang w:val="ro-MD" w:eastAsia="ro-RO"/>
              </w:rPr>
            </w:pPr>
            <w:r w:rsidRPr="008E6746">
              <w:rPr>
                <w:lang w:val="ro-MD" w:eastAsia="ro-RO"/>
              </w:rPr>
              <w:t>300.000</w:t>
            </w:r>
          </w:p>
        </w:tc>
        <w:tc>
          <w:tcPr>
            <w:tcW w:w="849" w:type="dxa"/>
            <w:gridSpan w:val="2"/>
          </w:tcPr>
          <w:p w14:paraId="6395D4B6" w14:textId="77777777" w:rsidR="00465997" w:rsidRPr="008E6746" w:rsidRDefault="00465997" w:rsidP="00C66F72">
            <w:pPr>
              <w:ind w:firstLine="0"/>
              <w:rPr>
                <w:lang w:val="ro-MD" w:eastAsia="ro-RO"/>
              </w:rPr>
            </w:pPr>
          </w:p>
        </w:tc>
        <w:tc>
          <w:tcPr>
            <w:tcW w:w="1274" w:type="dxa"/>
            <w:gridSpan w:val="2"/>
          </w:tcPr>
          <w:p w14:paraId="060E3A5D" w14:textId="77777777" w:rsidR="00465997" w:rsidRPr="008E6746" w:rsidRDefault="00465997" w:rsidP="00C66F72">
            <w:pPr>
              <w:ind w:firstLine="0"/>
              <w:rPr>
                <w:lang w:val="ro-MD" w:eastAsia="ro-RO"/>
              </w:rPr>
            </w:pPr>
          </w:p>
        </w:tc>
        <w:tc>
          <w:tcPr>
            <w:tcW w:w="1274" w:type="dxa"/>
            <w:gridSpan w:val="2"/>
          </w:tcPr>
          <w:p w14:paraId="6AE1C478" w14:textId="77777777" w:rsidR="00465997" w:rsidRPr="008E6746" w:rsidRDefault="00465997" w:rsidP="00C66F72">
            <w:pPr>
              <w:ind w:firstLine="0"/>
              <w:rPr>
                <w:lang w:val="ro-MD" w:eastAsia="ro-RO"/>
              </w:rPr>
            </w:pPr>
          </w:p>
        </w:tc>
        <w:tc>
          <w:tcPr>
            <w:tcW w:w="992" w:type="dxa"/>
            <w:gridSpan w:val="2"/>
          </w:tcPr>
          <w:p w14:paraId="723B22C1" w14:textId="77777777" w:rsidR="00465997" w:rsidRPr="008E6746" w:rsidRDefault="00465997" w:rsidP="00C66F72">
            <w:pPr>
              <w:ind w:firstLine="0"/>
              <w:rPr>
                <w:lang w:val="ro-MD" w:eastAsia="ro-RO"/>
              </w:rPr>
            </w:pPr>
          </w:p>
        </w:tc>
        <w:tc>
          <w:tcPr>
            <w:tcW w:w="2717" w:type="dxa"/>
            <w:gridSpan w:val="4"/>
          </w:tcPr>
          <w:p w14:paraId="61B14D5B" w14:textId="6E1909F2" w:rsidR="00465997" w:rsidRPr="008E6746" w:rsidRDefault="00465997" w:rsidP="00C66F72">
            <w:pPr>
              <w:ind w:firstLine="0"/>
              <w:rPr>
                <w:lang w:val="ro-MD" w:eastAsia="ro-RO"/>
              </w:rPr>
            </w:pPr>
            <w:r w:rsidRPr="008E6746">
              <w:rPr>
                <w:lang w:val="ro-MD" w:eastAsia="ro-RO"/>
              </w:rPr>
              <w:t>R5; R9; R</w:t>
            </w:r>
            <w:r w:rsidR="004376CF" w:rsidRPr="008E6746">
              <w:rPr>
                <w:lang w:val="ro-MD" w:eastAsia="ro-RO"/>
              </w:rPr>
              <w:t>3</w:t>
            </w:r>
            <w:r w:rsidR="008E6746" w:rsidRPr="008E6746">
              <w:rPr>
                <w:lang w:val="ro-MD" w:eastAsia="ro-RO"/>
              </w:rPr>
              <w:t>7</w:t>
            </w:r>
          </w:p>
        </w:tc>
        <w:tc>
          <w:tcPr>
            <w:tcW w:w="1255" w:type="dxa"/>
            <w:gridSpan w:val="2"/>
          </w:tcPr>
          <w:p w14:paraId="69F19704" w14:textId="77777777" w:rsidR="00465997" w:rsidRPr="008E6746" w:rsidRDefault="00465997" w:rsidP="00C66F72">
            <w:pPr>
              <w:ind w:firstLine="0"/>
              <w:rPr>
                <w:lang w:val="ro-MD" w:eastAsia="ro-RO"/>
              </w:rPr>
            </w:pPr>
            <w:r w:rsidRPr="008E6746">
              <w:rPr>
                <w:lang w:val="ro-MD" w:eastAsia="ro-RO"/>
              </w:rPr>
              <w:t>da</w:t>
            </w:r>
          </w:p>
        </w:tc>
      </w:tr>
      <w:tr w:rsidR="00465997" w:rsidRPr="008E6746" w14:paraId="61267993" w14:textId="77777777">
        <w:trPr>
          <w:trHeight w:val="360"/>
        </w:trPr>
        <w:tc>
          <w:tcPr>
            <w:tcW w:w="9365" w:type="dxa"/>
            <w:gridSpan w:val="17"/>
          </w:tcPr>
          <w:p w14:paraId="30A265C1" w14:textId="77777777" w:rsidR="00465997" w:rsidRPr="008E6746" w:rsidRDefault="00465997" w:rsidP="00C66F72">
            <w:pPr>
              <w:ind w:firstLine="0"/>
              <w:rPr>
                <w:lang w:val="ro-MD" w:eastAsia="ro-RO"/>
              </w:rPr>
            </w:pPr>
            <w:r w:rsidRPr="008E6746">
              <w:rPr>
                <w:b/>
                <w:bCs/>
                <w:lang w:val="ro-MD" w:eastAsia="ro-RO"/>
              </w:rPr>
              <w:t>10.Tabel financiar cu realizări</w:t>
            </w:r>
          </w:p>
        </w:tc>
      </w:tr>
      <w:tr w:rsidR="00465997" w:rsidRPr="008E6746" w14:paraId="0EF07099" w14:textId="77777777" w:rsidTr="003E047E">
        <w:trPr>
          <w:gridAfter w:val="1"/>
          <w:wAfter w:w="14" w:type="dxa"/>
          <w:trHeight w:val="708"/>
        </w:trPr>
        <w:tc>
          <w:tcPr>
            <w:tcW w:w="568" w:type="dxa"/>
            <w:vAlign w:val="center"/>
          </w:tcPr>
          <w:p w14:paraId="1C12DBCA" w14:textId="089494C7" w:rsidR="00465997" w:rsidRPr="008E6746" w:rsidRDefault="00465997" w:rsidP="00C66F72">
            <w:pPr>
              <w:ind w:firstLine="0"/>
              <w:rPr>
                <w:lang w:val="ro-MD" w:eastAsia="ro-RO"/>
              </w:rPr>
            </w:pPr>
            <w:r w:rsidRPr="008E6746">
              <w:rPr>
                <w:lang w:val="ro-MD" w:eastAsia="ro-RO"/>
              </w:rPr>
              <w:t>DR-</w:t>
            </w:r>
            <w:r w:rsidR="002B2D91" w:rsidRPr="008E6746">
              <w:rPr>
                <w:lang w:val="ro-MD" w:eastAsia="ro-RO"/>
              </w:rPr>
              <w:t>04</w:t>
            </w:r>
          </w:p>
        </w:tc>
        <w:tc>
          <w:tcPr>
            <w:tcW w:w="1137" w:type="dxa"/>
            <w:gridSpan w:val="2"/>
            <w:vAlign w:val="center"/>
          </w:tcPr>
          <w:p w14:paraId="1A8690A1" w14:textId="77777777" w:rsidR="00465997" w:rsidRPr="008E6746" w:rsidRDefault="00465997" w:rsidP="00C66F72">
            <w:pPr>
              <w:ind w:firstLine="0"/>
              <w:rPr>
                <w:lang w:val="ro-MD" w:eastAsia="ro-RO"/>
              </w:rPr>
            </w:pPr>
            <w:r w:rsidRPr="008E6746">
              <w:rPr>
                <w:lang w:val="ro-MD" w:eastAsia="ro-RO"/>
              </w:rPr>
              <w:t>Indicator de realizare</w:t>
            </w:r>
          </w:p>
        </w:tc>
        <w:tc>
          <w:tcPr>
            <w:tcW w:w="472" w:type="dxa"/>
            <w:gridSpan w:val="2"/>
            <w:vAlign w:val="center"/>
          </w:tcPr>
          <w:p w14:paraId="37672577" w14:textId="77777777" w:rsidR="00465997" w:rsidRPr="008E6746" w:rsidRDefault="00465997" w:rsidP="00C66F72">
            <w:pPr>
              <w:ind w:firstLine="0"/>
              <w:rPr>
                <w:lang w:val="ro-MD" w:eastAsia="ro-RO"/>
              </w:rPr>
            </w:pPr>
            <w:r w:rsidRPr="008E6746">
              <w:rPr>
                <w:lang w:val="ro-MD" w:eastAsia="ro-RO"/>
              </w:rPr>
              <w:t>u.m.</w:t>
            </w:r>
          </w:p>
        </w:tc>
        <w:tc>
          <w:tcPr>
            <w:tcW w:w="1924" w:type="dxa"/>
            <w:gridSpan w:val="2"/>
            <w:vAlign w:val="center"/>
          </w:tcPr>
          <w:p w14:paraId="0B1509D2" w14:textId="77777777" w:rsidR="00465997" w:rsidRPr="008E6746" w:rsidRDefault="00465997" w:rsidP="00C66F72">
            <w:pPr>
              <w:ind w:firstLine="0"/>
              <w:rPr>
                <w:lang w:val="ro-MD" w:eastAsia="ro-RO"/>
              </w:rPr>
            </w:pPr>
          </w:p>
        </w:tc>
        <w:tc>
          <w:tcPr>
            <w:tcW w:w="432" w:type="dxa"/>
            <w:gridSpan w:val="2"/>
            <w:vAlign w:val="center"/>
          </w:tcPr>
          <w:p w14:paraId="41266A9F" w14:textId="77777777" w:rsidR="00465997" w:rsidRPr="008E6746" w:rsidRDefault="00465997" w:rsidP="00C66F72">
            <w:pPr>
              <w:ind w:firstLine="0"/>
              <w:rPr>
                <w:lang w:val="ro-MD" w:eastAsia="ro-RO"/>
              </w:rPr>
            </w:pPr>
            <w:r w:rsidRPr="008E6746">
              <w:rPr>
                <w:lang w:val="ro-MD" w:eastAsia="ro-RO"/>
              </w:rPr>
              <w:t>k</w:t>
            </w:r>
          </w:p>
        </w:tc>
        <w:tc>
          <w:tcPr>
            <w:tcW w:w="993" w:type="dxa"/>
            <w:gridSpan w:val="2"/>
            <w:vAlign w:val="center"/>
          </w:tcPr>
          <w:p w14:paraId="01F1DFBC" w14:textId="77777777" w:rsidR="00465997" w:rsidRPr="008E6746" w:rsidRDefault="00465997" w:rsidP="00C66F72">
            <w:pPr>
              <w:ind w:firstLine="0"/>
              <w:rPr>
                <w:lang w:val="ro-MD" w:eastAsia="ro-RO"/>
              </w:rPr>
            </w:pPr>
            <w:r w:rsidRPr="008E6746">
              <w:rPr>
                <w:lang w:val="ro-MD" w:eastAsia="ro-RO"/>
              </w:rPr>
              <w:t>2027</w:t>
            </w:r>
          </w:p>
        </w:tc>
        <w:tc>
          <w:tcPr>
            <w:tcW w:w="850" w:type="dxa"/>
            <w:vAlign w:val="center"/>
          </w:tcPr>
          <w:p w14:paraId="3720DEE1" w14:textId="77777777" w:rsidR="00465997" w:rsidRPr="008E6746" w:rsidRDefault="00465997" w:rsidP="00C66F72">
            <w:pPr>
              <w:ind w:firstLine="0"/>
              <w:rPr>
                <w:lang w:val="ro-MD" w:eastAsia="ro-RO"/>
              </w:rPr>
            </w:pPr>
            <w:r w:rsidRPr="008E6746">
              <w:rPr>
                <w:lang w:val="ro-MD" w:eastAsia="ro-RO"/>
              </w:rPr>
              <w:t>2028</w:t>
            </w:r>
          </w:p>
        </w:tc>
        <w:tc>
          <w:tcPr>
            <w:tcW w:w="991" w:type="dxa"/>
            <w:vAlign w:val="center"/>
          </w:tcPr>
          <w:p w14:paraId="03131E55" w14:textId="77777777" w:rsidR="00465997" w:rsidRPr="008E6746" w:rsidRDefault="00465997" w:rsidP="00C66F72">
            <w:pPr>
              <w:ind w:firstLine="0"/>
              <w:rPr>
                <w:lang w:val="ro-MD" w:eastAsia="ro-RO"/>
              </w:rPr>
            </w:pPr>
            <w:r w:rsidRPr="008E6746">
              <w:rPr>
                <w:lang w:val="ro-MD" w:eastAsia="ro-RO"/>
              </w:rPr>
              <w:t>2029</w:t>
            </w:r>
          </w:p>
        </w:tc>
        <w:tc>
          <w:tcPr>
            <w:tcW w:w="993" w:type="dxa"/>
            <w:gridSpan w:val="2"/>
            <w:vAlign w:val="center"/>
          </w:tcPr>
          <w:p w14:paraId="0F7F5D07" w14:textId="77777777" w:rsidR="00465997" w:rsidRPr="008E6746" w:rsidRDefault="00465997" w:rsidP="00C66F72">
            <w:pPr>
              <w:ind w:firstLine="0"/>
              <w:rPr>
                <w:lang w:val="ro-MD" w:eastAsia="ro-RO"/>
              </w:rPr>
            </w:pPr>
            <w:r w:rsidRPr="008E6746">
              <w:rPr>
                <w:lang w:val="ro-MD" w:eastAsia="ro-RO"/>
              </w:rPr>
              <w:t>2030</w:t>
            </w:r>
          </w:p>
        </w:tc>
        <w:tc>
          <w:tcPr>
            <w:tcW w:w="991" w:type="dxa"/>
            <w:vAlign w:val="center"/>
          </w:tcPr>
          <w:p w14:paraId="2420873A" w14:textId="77777777" w:rsidR="00465997" w:rsidRPr="008E6746" w:rsidRDefault="00465997" w:rsidP="00C66F72">
            <w:pPr>
              <w:ind w:firstLine="0"/>
              <w:rPr>
                <w:lang w:val="ro-MD" w:eastAsia="ro-RO"/>
              </w:rPr>
            </w:pPr>
            <w:r w:rsidRPr="008E6746">
              <w:rPr>
                <w:lang w:val="ro-MD" w:eastAsia="ro-RO"/>
              </w:rPr>
              <w:t>TOTAL</w:t>
            </w:r>
          </w:p>
        </w:tc>
      </w:tr>
      <w:tr w:rsidR="00A94975" w:rsidRPr="008E6746" w14:paraId="3A38A623" w14:textId="77777777" w:rsidTr="00827FE2">
        <w:trPr>
          <w:gridAfter w:val="1"/>
          <w:wAfter w:w="14" w:type="dxa"/>
          <w:trHeight w:val="597"/>
        </w:trPr>
        <w:tc>
          <w:tcPr>
            <w:tcW w:w="568" w:type="dxa"/>
            <w:vMerge w:val="restart"/>
          </w:tcPr>
          <w:p w14:paraId="391C5DB9" w14:textId="77777777" w:rsidR="00A94975" w:rsidRPr="008E6746" w:rsidRDefault="00A94975" w:rsidP="00A94975">
            <w:pPr>
              <w:ind w:firstLine="0"/>
              <w:rPr>
                <w:lang w:val="ro-MD" w:eastAsia="ro-RO"/>
              </w:rPr>
            </w:pPr>
          </w:p>
        </w:tc>
        <w:tc>
          <w:tcPr>
            <w:tcW w:w="1137" w:type="dxa"/>
            <w:gridSpan w:val="2"/>
            <w:vAlign w:val="bottom"/>
          </w:tcPr>
          <w:p w14:paraId="10444845" w14:textId="77777777" w:rsidR="00A94975" w:rsidRPr="008E6746" w:rsidRDefault="00A94975" w:rsidP="00A94975">
            <w:pPr>
              <w:ind w:firstLine="0"/>
              <w:rPr>
                <w:lang w:val="ro-MD" w:eastAsia="ro-RO"/>
              </w:rPr>
            </w:pPr>
          </w:p>
        </w:tc>
        <w:tc>
          <w:tcPr>
            <w:tcW w:w="472" w:type="dxa"/>
            <w:gridSpan w:val="2"/>
            <w:vAlign w:val="bottom"/>
          </w:tcPr>
          <w:p w14:paraId="26952C2D" w14:textId="77777777" w:rsidR="00A94975" w:rsidRPr="008E6746" w:rsidRDefault="00A94975" w:rsidP="00A94975">
            <w:pPr>
              <w:ind w:firstLine="0"/>
              <w:rPr>
                <w:lang w:val="ro-MD" w:eastAsia="ro-RO"/>
              </w:rPr>
            </w:pPr>
          </w:p>
        </w:tc>
        <w:tc>
          <w:tcPr>
            <w:tcW w:w="1924" w:type="dxa"/>
            <w:gridSpan w:val="2"/>
            <w:vAlign w:val="bottom"/>
          </w:tcPr>
          <w:p w14:paraId="43CC7B29" w14:textId="77777777" w:rsidR="00A94975" w:rsidRPr="008E6746" w:rsidRDefault="00A94975" w:rsidP="00A94975">
            <w:pPr>
              <w:ind w:firstLine="0"/>
              <w:rPr>
                <w:b/>
                <w:lang w:val="ro-MD" w:eastAsia="ro-RO"/>
              </w:rPr>
            </w:pPr>
            <w:r w:rsidRPr="008E6746">
              <w:rPr>
                <w:b/>
                <w:lang w:val="ro-MD" w:eastAsia="ro-RO"/>
              </w:rPr>
              <w:t>Alocarea financiară orientativă anuală</w:t>
            </w:r>
          </w:p>
        </w:tc>
        <w:tc>
          <w:tcPr>
            <w:tcW w:w="432" w:type="dxa"/>
            <w:gridSpan w:val="2"/>
            <w:vAlign w:val="bottom"/>
          </w:tcPr>
          <w:p w14:paraId="169DB24F" w14:textId="77777777" w:rsidR="00A94975" w:rsidRPr="008E6746" w:rsidRDefault="00A94975" w:rsidP="00A94975">
            <w:pPr>
              <w:ind w:firstLine="0"/>
              <w:rPr>
                <w:b/>
                <w:lang w:val="ro-MD" w:eastAsia="ro-RO"/>
              </w:rPr>
            </w:pPr>
          </w:p>
        </w:tc>
        <w:tc>
          <w:tcPr>
            <w:tcW w:w="993" w:type="dxa"/>
            <w:gridSpan w:val="2"/>
            <w:vAlign w:val="center"/>
          </w:tcPr>
          <w:p w14:paraId="12F0FCD1" w14:textId="56104BC3" w:rsidR="00A94975" w:rsidRPr="008E6746" w:rsidRDefault="00827FE2" w:rsidP="00827FE2">
            <w:pPr>
              <w:ind w:firstLine="0"/>
              <w:jc w:val="center"/>
              <w:rPr>
                <w:b/>
                <w:lang w:val="ro-MD" w:eastAsia="ro-RO"/>
              </w:rPr>
            </w:pPr>
            <w:r w:rsidRPr="008E6746">
              <w:t>396</w:t>
            </w:r>
            <w:r w:rsidR="00A94975" w:rsidRPr="008E6746">
              <w:t>.000.000</w:t>
            </w:r>
          </w:p>
        </w:tc>
        <w:tc>
          <w:tcPr>
            <w:tcW w:w="850" w:type="dxa"/>
            <w:vAlign w:val="center"/>
          </w:tcPr>
          <w:p w14:paraId="421F9CA4" w14:textId="4736F287" w:rsidR="00A94975" w:rsidRPr="008E6746" w:rsidRDefault="00827FE2" w:rsidP="00827FE2">
            <w:pPr>
              <w:ind w:firstLine="0"/>
              <w:jc w:val="center"/>
              <w:rPr>
                <w:b/>
                <w:lang w:val="ro-MD" w:eastAsia="ro-RO"/>
              </w:rPr>
            </w:pPr>
            <w:r w:rsidRPr="008E6746">
              <w:t>396</w:t>
            </w:r>
            <w:r w:rsidR="00A94975" w:rsidRPr="008E6746">
              <w:t>.000.000</w:t>
            </w:r>
          </w:p>
        </w:tc>
        <w:tc>
          <w:tcPr>
            <w:tcW w:w="991" w:type="dxa"/>
            <w:vAlign w:val="center"/>
          </w:tcPr>
          <w:p w14:paraId="51C91AB1" w14:textId="6AFE32FC" w:rsidR="00A94975" w:rsidRPr="008E6746" w:rsidRDefault="00827FE2" w:rsidP="00827FE2">
            <w:pPr>
              <w:ind w:firstLine="0"/>
              <w:jc w:val="center"/>
              <w:rPr>
                <w:b/>
                <w:lang w:val="ro-MD" w:eastAsia="ro-RO"/>
              </w:rPr>
            </w:pPr>
            <w:r w:rsidRPr="008E6746">
              <w:t>396</w:t>
            </w:r>
            <w:r w:rsidR="00A94975" w:rsidRPr="008E6746">
              <w:t>.000.000</w:t>
            </w:r>
          </w:p>
        </w:tc>
        <w:tc>
          <w:tcPr>
            <w:tcW w:w="993" w:type="dxa"/>
            <w:gridSpan w:val="2"/>
            <w:vAlign w:val="center"/>
          </w:tcPr>
          <w:p w14:paraId="2B11CD59" w14:textId="7AD30CB4" w:rsidR="00A94975" w:rsidRPr="008E6746" w:rsidRDefault="00827FE2" w:rsidP="00827FE2">
            <w:pPr>
              <w:ind w:firstLine="0"/>
              <w:jc w:val="center"/>
              <w:rPr>
                <w:b/>
                <w:lang w:val="ro-MD" w:eastAsia="ro-RO"/>
              </w:rPr>
            </w:pPr>
            <w:r w:rsidRPr="008E6746">
              <w:t>396</w:t>
            </w:r>
            <w:r w:rsidR="00A94975" w:rsidRPr="008E6746">
              <w:t>.000.000</w:t>
            </w:r>
          </w:p>
        </w:tc>
        <w:tc>
          <w:tcPr>
            <w:tcW w:w="991" w:type="dxa"/>
            <w:vAlign w:val="bottom"/>
          </w:tcPr>
          <w:p w14:paraId="64FF8906" w14:textId="1CBED1CC" w:rsidR="00A94975" w:rsidRPr="008E6746" w:rsidRDefault="005202DD" w:rsidP="00A94975">
            <w:pPr>
              <w:ind w:firstLine="0"/>
              <w:rPr>
                <w:lang w:val="ro-MD" w:eastAsia="ro-RO"/>
              </w:rPr>
            </w:pPr>
            <w:r w:rsidRPr="008E6746">
              <w:rPr>
                <w:lang w:val="ro-MD" w:eastAsia="ro-RO"/>
              </w:rPr>
              <w:t>1</w:t>
            </w:r>
            <w:r w:rsidR="00A94975" w:rsidRPr="008E6746">
              <w:rPr>
                <w:lang w:val="ro-MD" w:eastAsia="ro-RO"/>
              </w:rPr>
              <w:t>.</w:t>
            </w:r>
            <w:r w:rsidR="00827FE2" w:rsidRPr="008E6746">
              <w:rPr>
                <w:lang w:val="ro-MD" w:eastAsia="ro-RO"/>
              </w:rPr>
              <w:t>584</w:t>
            </w:r>
            <w:r w:rsidR="00A94975" w:rsidRPr="008E6746">
              <w:rPr>
                <w:lang w:val="ro-MD" w:eastAsia="ro-RO"/>
              </w:rPr>
              <w:t>.000.000</w:t>
            </w:r>
          </w:p>
        </w:tc>
      </w:tr>
      <w:tr w:rsidR="00A75CCC" w:rsidRPr="008E6746" w14:paraId="193033ED" w14:textId="77777777" w:rsidTr="00827FE2">
        <w:trPr>
          <w:gridAfter w:val="1"/>
          <w:wAfter w:w="14" w:type="dxa"/>
          <w:trHeight w:val="299"/>
        </w:trPr>
        <w:tc>
          <w:tcPr>
            <w:tcW w:w="568" w:type="dxa"/>
            <w:vMerge/>
          </w:tcPr>
          <w:p w14:paraId="2A4A6954" w14:textId="77777777" w:rsidR="00A75CCC" w:rsidRPr="008E6746" w:rsidRDefault="00A75CCC" w:rsidP="00A75CCC">
            <w:pPr>
              <w:widowControl w:val="0"/>
              <w:pBdr>
                <w:top w:val="nil"/>
                <w:left w:val="nil"/>
                <w:bottom w:val="nil"/>
                <w:right w:val="nil"/>
                <w:between w:val="nil"/>
              </w:pBdr>
              <w:ind w:firstLine="0"/>
              <w:jc w:val="left"/>
              <w:rPr>
                <w:lang w:val="ro-MD" w:eastAsia="ro-RO"/>
              </w:rPr>
            </w:pPr>
          </w:p>
        </w:tc>
        <w:tc>
          <w:tcPr>
            <w:tcW w:w="1137" w:type="dxa"/>
            <w:gridSpan w:val="2"/>
            <w:vAlign w:val="bottom"/>
          </w:tcPr>
          <w:p w14:paraId="03B7827A" w14:textId="5386CDDD" w:rsidR="00A75CCC" w:rsidRPr="008E6746" w:rsidRDefault="00A75CCC" w:rsidP="00A75CCC">
            <w:pPr>
              <w:ind w:firstLine="0"/>
              <w:rPr>
                <w:strike/>
                <w:lang w:val="ro-MD" w:eastAsia="ro-RO"/>
              </w:rPr>
            </w:pPr>
          </w:p>
        </w:tc>
        <w:tc>
          <w:tcPr>
            <w:tcW w:w="472" w:type="dxa"/>
            <w:gridSpan w:val="2"/>
            <w:vAlign w:val="bottom"/>
          </w:tcPr>
          <w:p w14:paraId="32153652" w14:textId="77777777" w:rsidR="00A75CCC" w:rsidRPr="008E6746" w:rsidRDefault="00A75CCC" w:rsidP="00A75CCC">
            <w:pPr>
              <w:ind w:firstLine="0"/>
              <w:rPr>
                <w:lang w:val="ro-MD" w:eastAsia="ro-RO"/>
              </w:rPr>
            </w:pPr>
          </w:p>
        </w:tc>
        <w:tc>
          <w:tcPr>
            <w:tcW w:w="1924" w:type="dxa"/>
            <w:gridSpan w:val="2"/>
            <w:vAlign w:val="bottom"/>
          </w:tcPr>
          <w:p w14:paraId="72D1C3E0" w14:textId="77777777" w:rsidR="00A75CCC" w:rsidRPr="008E6746" w:rsidRDefault="00A75CCC" w:rsidP="00A75CCC">
            <w:pPr>
              <w:ind w:firstLine="0"/>
              <w:rPr>
                <w:lang w:val="ro-MD" w:eastAsia="ro-RO"/>
              </w:rPr>
            </w:pPr>
            <w:r w:rsidRPr="008E6746">
              <w:rPr>
                <w:lang w:val="ro-MD" w:eastAsia="ro-RO"/>
              </w:rPr>
              <w:t xml:space="preserve">Cuantum unitar planificat </w:t>
            </w:r>
          </w:p>
        </w:tc>
        <w:tc>
          <w:tcPr>
            <w:tcW w:w="432" w:type="dxa"/>
            <w:gridSpan w:val="2"/>
            <w:vAlign w:val="bottom"/>
          </w:tcPr>
          <w:p w14:paraId="74544B47" w14:textId="77777777" w:rsidR="00A75CCC" w:rsidRPr="008E6746" w:rsidRDefault="00A75CCC" w:rsidP="00A75CCC">
            <w:pPr>
              <w:ind w:firstLine="0"/>
              <w:rPr>
                <w:lang w:val="ro-MD" w:eastAsia="ro-RO"/>
              </w:rPr>
            </w:pPr>
          </w:p>
        </w:tc>
        <w:tc>
          <w:tcPr>
            <w:tcW w:w="993" w:type="dxa"/>
            <w:gridSpan w:val="2"/>
            <w:vAlign w:val="center"/>
          </w:tcPr>
          <w:p w14:paraId="7A3031E6" w14:textId="1CED05FF" w:rsidR="00A75CCC" w:rsidRPr="008E6746" w:rsidRDefault="00827FE2" w:rsidP="00827FE2">
            <w:pPr>
              <w:ind w:firstLine="0"/>
              <w:jc w:val="center"/>
              <w:rPr>
                <w:lang w:val="ro-MD" w:eastAsia="ro-RO"/>
              </w:rPr>
            </w:pPr>
            <w:r w:rsidRPr="008E6746">
              <w:t>120</w:t>
            </w:r>
            <w:r w:rsidR="00A75CCC" w:rsidRPr="008E6746">
              <w:t>.000</w:t>
            </w:r>
          </w:p>
        </w:tc>
        <w:tc>
          <w:tcPr>
            <w:tcW w:w="850" w:type="dxa"/>
            <w:vAlign w:val="center"/>
          </w:tcPr>
          <w:p w14:paraId="25F74715" w14:textId="7D1E0AC7" w:rsidR="00A75CCC" w:rsidRPr="008E6746" w:rsidRDefault="00827FE2" w:rsidP="00827FE2">
            <w:pPr>
              <w:ind w:firstLine="0"/>
              <w:jc w:val="center"/>
              <w:rPr>
                <w:lang w:val="ro-MD" w:eastAsia="ro-RO"/>
              </w:rPr>
            </w:pPr>
            <w:r w:rsidRPr="008E6746">
              <w:t>120</w:t>
            </w:r>
            <w:r w:rsidR="00A75CCC" w:rsidRPr="008E6746">
              <w:t>.000</w:t>
            </w:r>
          </w:p>
        </w:tc>
        <w:tc>
          <w:tcPr>
            <w:tcW w:w="991" w:type="dxa"/>
            <w:vAlign w:val="center"/>
          </w:tcPr>
          <w:p w14:paraId="1A6EB44B" w14:textId="318203F6" w:rsidR="00A75CCC" w:rsidRPr="008E6746" w:rsidRDefault="00827FE2" w:rsidP="00827FE2">
            <w:pPr>
              <w:ind w:firstLine="0"/>
              <w:jc w:val="center"/>
              <w:rPr>
                <w:lang w:val="ro-MD" w:eastAsia="ro-RO"/>
              </w:rPr>
            </w:pPr>
            <w:r w:rsidRPr="008E6746">
              <w:t>120</w:t>
            </w:r>
            <w:r w:rsidR="00A75CCC" w:rsidRPr="008E6746">
              <w:t>.000</w:t>
            </w:r>
          </w:p>
        </w:tc>
        <w:tc>
          <w:tcPr>
            <w:tcW w:w="993" w:type="dxa"/>
            <w:gridSpan w:val="2"/>
            <w:vAlign w:val="center"/>
          </w:tcPr>
          <w:p w14:paraId="2407558C" w14:textId="73BF4E43" w:rsidR="00A75CCC" w:rsidRPr="008E6746" w:rsidRDefault="00827FE2" w:rsidP="00827FE2">
            <w:pPr>
              <w:ind w:firstLine="0"/>
              <w:jc w:val="center"/>
              <w:rPr>
                <w:lang w:val="ro-MD" w:eastAsia="ro-RO"/>
              </w:rPr>
            </w:pPr>
            <w:r w:rsidRPr="008E6746">
              <w:t>120</w:t>
            </w:r>
            <w:r w:rsidR="00A75CCC" w:rsidRPr="008E6746">
              <w:t>.000</w:t>
            </w:r>
          </w:p>
        </w:tc>
        <w:tc>
          <w:tcPr>
            <w:tcW w:w="991" w:type="dxa"/>
            <w:vAlign w:val="bottom"/>
          </w:tcPr>
          <w:p w14:paraId="4869AD75" w14:textId="77777777" w:rsidR="00A75CCC" w:rsidRPr="008E6746" w:rsidRDefault="00A75CCC" w:rsidP="00A75CCC">
            <w:pPr>
              <w:ind w:firstLine="0"/>
              <w:rPr>
                <w:lang w:val="ro-MD" w:eastAsia="ro-RO"/>
              </w:rPr>
            </w:pPr>
          </w:p>
        </w:tc>
      </w:tr>
      <w:tr w:rsidR="00A75CCC" w:rsidRPr="008E6746" w14:paraId="7BB8259A" w14:textId="77777777" w:rsidTr="00827FE2">
        <w:trPr>
          <w:gridAfter w:val="1"/>
          <w:wAfter w:w="14" w:type="dxa"/>
          <w:trHeight w:val="299"/>
        </w:trPr>
        <w:tc>
          <w:tcPr>
            <w:tcW w:w="568" w:type="dxa"/>
            <w:vMerge/>
          </w:tcPr>
          <w:p w14:paraId="4BD75D7E" w14:textId="77777777" w:rsidR="00A75CCC" w:rsidRPr="008E6746" w:rsidRDefault="00A75CCC" w:rsidP="00A75CCC">
            <w:pPr>
              <w:widowControl w:val="0"/>
              <w:pBdr>
                <w:top w:val="nil"/>
                <w:left w:val="nil"/>
                <w:bottom w:val="nil"/>
                <w:right w:val="nil"/>
                <w:between w:val="nil"/>
              </w:pBdr>
              <w:ind w:firstLine="0"/>
              <w:jc w:val="left"/>
              <w:rPr>
                <w:lang w:val="ro-MD" w:eastAsia="ro-RO"/>
              </w:rPr>
            </w:pPr>
          </w:p>
        </w:tc>
        <w:tc>
          <w:tcPr>
            <w:tcW w:w="1137" w:type="dxa"/>
            <w:gridSpan w:val="2"/>
            <w:vAlign w:val="bottom"/>
          </w:tcPr>
          <w:p w14:paraId="202A79E6" w14:textId="77777777" w:rsidR="00A75CCC" w:rsidRPr="008E6746" w:rsidRDefault="00A75CCC" w:rsidP="00A75CCC">
            <w:pPr>
              <w:ind w:firstLine="0"/>
              <w:rPr>
                <w:strike/>
                <w:lang w:val="ro-MD" w:eastAsia="ro-RO"/>
              </w:rPr>
            </w:pPr>
          </w:p>
        </w:tc>
        <w:tc>
          <w:tcPr>
            <w:tcW w:w="472" w:type="dxa"/>
            <w:gridSpan w:val="2"/>
            <w:vAlign w:val="bottom"/>
          </w:tcPr>
          <w:p w14:paraId="18933F34" w14:textId="77777777" w:rsidR="00A75CCC" w:rsidRPr="008E6746" w:rsidRDefault="00A75CCC" w:rsidP="00A75CCC">
            <w:pPr>
              <w:ind w:firstLine="0"/>
              <w:rPr>
                <w:lang w:val="ro-MD" w:eastAsia="ro-RO"/>
              </w:rPr>
            </w:pPr>
          </w:p>
        </w:tc>
        <w:tc>
          <w:tcPr>
            <w:tcW w:w="1924" w:type="dxa"/>
            <w:gridSpan w:val="2"/>
            <w:vAlign w:val="bottom"/>
          </w:tcPr>
          <w:p w14:paraId="63EC6EC7" w14:textId="07DF171D" w:rsidR="00A75CCC" w:rsidRPr="008E6746" w:rsidRDefault="00A75CCC" w:rsidP="00A75CCC">
            <w:pPr>
              <w:ind w:firstLine="0"/>
              <w:rPr>
                <w:lang w:val="ro-MD" w:eastAsia="ro-RO"/>
              </w:rPr>
            </w:pPr>
            <w:r w:rsidRPr="008E6746">
              <w:rPr>
                <w:lang w:val="ro-MD" w:eastAsia="ro-RO"/>
              </w:rPr>
              <w:t>Cuantum unitar maximum planificat</w:t>
            </w:r>
          </w:p>
        </w:tc>
        <w:tc>
          <w:tcPr>
            <w:tcW w:w="432" w:type="dxa"/>
            <w:gridSpan w:val="2"/>
            <w:vAlign w:val="bottom"/>
          </w:tcPr>
          <w:p w14:paraId="0062ADAD" w14:textId="77777777" w:rsidR="00A75CCC" w:rsidRPr="008E6746" w:rsidRDefault="00A75CCC" w:rsidP="00A75CCC">
            <w:pPr>
              <w:ind w:firstLine="0"/>
              <w:rPr>
                <w:lang w:val="ro-MD" w:eastAsia="ro-RO"/>
              </w:rPr>
            </w:pPr>
          </w:p>
        </w:tc>
        <w:tc>
          <w:tcPr>
            <w:tcW w:w="993" w:type="dxa"/>
            <w:gridSpan w:val="2"/>
            <w:vAlign w:val="center"/>
          </w:tcPr>
          <w:p w14:paraId="6CB2A6BB" w14:textId="2C1FF92E" w:rsidR="00A75CCC" w:rsidRPr="008E6746" w:rsidRDefault="00A75CCC" w:rsidP="00827FE2">
            <w:pPr>
              <w:ind w:firstLine="0"/>
              <w:jc w:val="center"/>
              <w:rPr>
                <w:lang w:val="ro-MD" w:eastAsia="ro-RO"/>
              </w:rPr>
            </w:pPr>
            <w:r w:rsidRPr="008E6746">
              <w:t>300.000</w:t>
            </w:r>
          </w:p>
        </w:tc>
        <w:tc>
          <w:tcPr>
            <w:tcW w:w="850" w:type="dxa"/>
            <w:vAlign w:val="center"/>
          </w:tcPr>
          <w:p w14:paraId="1CB343E1" w14:textId="652CA882" w:rsidR="00A75CCC" w:rsidRPr="008E6746" w:rsidRDefault="00A75CCC" w:rsidP="00827FE2">
            <w:pPr>
              <w:ind w:firstLine="0"/>
              <w:jc w:val="center"/>
              <w:rPr>
                <w:lang w:val="ro-MD" w:eastAsia="ro-RO"/>
              </w:rPr>
            </w:pPr>
            <w:r w:rsidRPr="008E6746">
              <w:t>300.000</w:t>
            </w:r>
          </w:p>
        </w:tc>
        <w:tc>
          <w:tcPr>
            <w:tcW w:w="991" w:type="dxa"/>
            <w:vAlign w:val="center"/>
          </w:tcPr>
          <w:p w14:paraId="243FD09A" w14:textId="033EFE72" w:rsidR="00A75CCC" w:rsidRPr="008E6746" w:rsidRDefault="00A75CCC" w:rsidP="00827FE2">
            <w:pPr>
              <w:ind w:firstLine="0"/>
              <w:jc w:val="center"/>
              <w:rPr>
                <w:lang w:val="ro-MD" w:eastAsia="ro-RO"/>
              </w:rPr>
            </w:pPr>
            <w:r w:rsidRPr="008E6746">
              <w:t>300.000</w:t>
            </w:r>
          </w:p>
        </w:tc>
        <w:tc>
          <w:tcPr>
            <w:tcW w:w="993" w:type="dxa"/>
            <w:gridSpan w:val="2"/>
            <w:vAlign w:val="center"/>
          </w:tcPr>
          <w:p w14:paraId="3F3270D2" w14:textId="70B791FB" w:rsidR="00A75CCC" w:rsidRPr="008E6746" w:rsidRDefault="00A75CCC" w:rsidP="00827FE2">
            <w:pPr>
              <w:ind w:firstLine="0"/>
              <w:jc w:val="center"/>
              <w:rPr>
                <w:lang w:val="ro-MD" w:eastAsia="ro-RO"/>
              </w:rPr>
            </w:pPr>
            <w:r w:rsidRPr="008E6746">
              <w:t>300.000</w:t>
            </w:r>
          </w:p>
        </w:tc>
        <w:tc>
          <w:tcPr>
            <w:tcW w:w="991" w:type="dxa"/>
            <w:vAlign w:val="bottom"/>
          </w:tcPr>
          <w:p w14:paraId="0D1F1011" w14:textId="77777777" w:rsidR="00A75CCC" w:rsidRPr="008E6746" w:rsidRDefault="00A75CCC" w:rsidP="00A75CCC">
            <w:pPr>
              <w:ind w:firstLine="0"/>
              <w:rPr>
                <w:lang w:val="ro-MD" w:eastAsia="ro-RO"/>
              </w:rPr>
            </w:pPr>
          </w:p>
        </w:tc>
      </w:tr>
      <w:tr w:rsidR="00CB14EF" w:rsidRPr="008E6746" w14:paraId="2FFD47E0" w14:textId="77777777" w:rsidTr="00827FE2">
        <w:trPr>
          <w:gridAfter w:val="1"/>
          <w:wAfter w:w="14" w:type="dxa"/>
          <w:trHeight w:val="299"/>
        </w:trPr>
        <w:tc>
          <w:tcPr>
            <w:tcW w:w="568" w:type="dxa"/>
            <w:vMerge/>
          </w:tcPr>
          <w:p w14:paraId="6F1C6519" w14:textId="77777777" w:rsidR="00CB14EF" w:rsidRPr="008E6746" w:rsidRDefault="00CB14EF" w:rsidP="00CB14EF">
            <w:pPr>
              <w:widowControl w:val="0"/>
              <w:pBdr>
                <w:top w:val="nil"/>
                <w:left w:val="nil"/>
                <w:bottom w:val="nil"/>
                <w:right w:val="nil"/>
                <w:between w:val="nil"/>
              </w:pBdr>
              <w:ind w:firstLine="0"/>
              <w:jc w:val="left"/>
              <w:rPr>
                <w:lang w:val="ro-MD" w:eastAsia="ro-RO"/>
              </w:rPr>
            </w:pPr>
          </w:p>
        </w:tc>
        <w:tc>
          <w:tcPr>
            <w:tcW w:w="1137" w:type="dxa"/>
            <w:gridSpan w:val="2"/>
            <w:vAlign w:val="bottom"/>
          </w:tcPr>
          <w:p w14:paraId="2F5F5B88" w14:textId="77777777" w:rsidR="00CB14EF" w:rsidRPr="008E6746" w:rsidRDefault="00CB14EF" w:rsidP="00CB14EF">
            <w:pPr>
              <w:ind w:firstLine="0"/>
              <w:rPr>
                <w:strike/>
                <w:lang w:val="ro-MD" w:eastAsia="ro-RO"/>
              </w:rPr>
            </w:pPr>
          </w:p>
        </w:tc>
        <w:tc>
          <w:tcPr>
            <w:tcW w:w="472" w:type="dxa"/>
            <w:gridSpan w:val="2"/>
            <w:vAlign w:val="bottom"/>
          </w:tcPr>
          <w:p w14:paraId="78473629" w14:textId="77777777" w:rsidR="00CB14EF" w:rsidRPr="008E6746" w:rsidRDefault="00CB14EF" w:rsidP="00CB14EF">
            <w:pPr>
              <w:ind w:firstLine="0"/>
              <w:rPr>
                <w:lang w:val="ro-MD" w:eastAsia="ro-RO"/>
              </w:rPr>
            </w:pPr>
          </w:p>
        </w:tc>
        <w:tc>
          <w:tcPr>
            <w:tcW w:w="1924" w:type="dxa"/>
            <w:gridSpan w:val="2"/>
            <w:vAlign w:val="bottom"/>
          </w:tcPr>
          <w:p w14:paraId="5EF5C737" w14:textId="4F91F665" w:rsidR="00CB14EF" w:rsidRPr="008E6746" w:rsidRDefault="00CB14EF" w:rsidP="00CB14EF">
            <w:pPr>
              <w:ind w:firstLine="0"/>
              <w:rPr>
                <w:lang w:val="ro-MD" w:eastAsia="ro-RO"/>
              </w:rPr>
            </w:pPr>
            <w:r w:rsidRPr="008E6746">
              <w:rPr>
                <w:lang w:val="ro-MD" w:eastAsia="ro-RO"/>
              </w:rPr>
              <w:t>Cuantum unitar minimum planificat</w:t>
            </w:r>
          </w:p>
        </w:tc>
        <w:tc>
          <w:tcPr>
            <w:tcW w:w="432" w:type="dxa"/>
            <w:gridSpan w:val="2"/>
            <w:vAlign w:val="bottom"/>
          </w:tcPr>
          <w:p w14:paraId="15E880CB" w14:textId="77777777" w:rsidR="00CB14EF" w:rsidRPr="008E6746" w:rsidRDefault="00CB14EF" w:rsidP="00CB14EF">
            <w:pPr>
              <w:ind w:firstLine="0"/>
              <w:rPr>
                <w:lang w:val="ro-MD" w:eastAsia="ro-RO"/>
              </w:rPr>
            </w:pPr>
          </w:p>
        </w:tc>
        <w:tc>
          <w:tcPr>
            <w:tcW w:w="993" w:type="dxa"/>
            <w:gridSpan w:val="2"/>
            <w:vAlign w:val="center"/>
          </w:tcPr>
          <w:p w14:paraId="3CF2A206" w14:textId="35E35F2A" w:rsidR="00CB14EF" w:rsidRPr="008E6746" w:rsidRDefault="00827FE2" w:rsidP="00827FE2">
            <w:pPr>
              <w:ind w:firstLine="0"/>
              <w:jc w:val="center"/>
              <w:rPr>
                <w:lang w:val="ro-MD" w:eastAsia="ro-RO"/>
              </w:rPr>
            </w:pPr>
            <w:r w:rsidRPr="008E6746">
              <w:t>20</w:t>
            </w:r>
            <w:r w:rsidR="00CB14EF" w:rsidRPr="008E6746">
              <w:t>.000</w:t>
            </w:r>
          </w:p>
        </w:tc>
        <w:tc>
          <w:tcPr>
            <w:tcW w:w="850" w:type="dxa"/>
            <w:vAlign w:val="center"/>
          </w:tcPr>
          <w:p w14:paraId="433E8ACF" w14:textId="521267F5" w:rsidR="00CB14EF" w:rsidRPr="008E6746" w:rsidRDefault="00827FE2" w:rsidP="00827FE2">
            <w:pPr>
              <w:ind w:firstLine="0"/>
              <w:jc w:val="center"/>
              <w:rPr>
                <w:lang w:val="ro-MD" w:eastAsia="ro-RO"/>
              </w:rPr>
            </w:pPr>
            <w:r w:rsidRPr="008E6746">
              <w:t>20</w:t>
            </w:r>
            <w:r w:rsidR="00CB14EF" w:rsidRPr="008E6746">
              <w:t>.000</w:t>
            </w:r>
          </w:p>
        </w:tc>
        <w:tc>
          <w:tcPr>
            <w:tcW w:w="991" w:type="dxa"/>
            <w:vAlign w:val="center"/>
          </w:tcPr>
          <w:p w14:paraId="515FFDBE" w14:textId="383191F3" w:rsidR="00CB14EF" w:rsidRPr="008E6746" w:rsidRDefault="00827FE2" w:rsidP="00827FE2">
            <w:pPr>
              <w:ind w:firstLine="0"/>
              <w:jc w:val="center"/>
              <w:rPr>
                <w:lang w:val="ro-MD" w:eastAsia="ro-RO"/>
              </w:rPr>
            </w:pPr>
            <w:r w:rsidRPr="008E6746">
              <w:t>20</w:t>
            </w:r>
            <w:r w:rsidR="00CB14EF" w:rsidRPr="008E6746">
              <w:t>.000</w:t>
            </w:r>
          </w:p>
        </w:tc>
        <w:tc>
          <w:tcPr>
            <w:tcW w:w="993" w:type="dxa"/>
            <w:gridSpan w:val="2"/>
            <w:vAlign w:val="center"/>
          </w:tcPr>
          <w:p w14:paraId="6A9633FE" w14:textId="3234DB81" w:rsidR="00CB14EF" w:rsidRPr="008E6746" w:rsidRDefault="00827FE2" w:rsidP="00827FE2">
            <w:pPr>
              <w:ind w:firstLine="0"/>
              <w:jc w:val="center"/>
              <w:rPr>
                <w:lang w:val="ro-MD" w:eastAsia="ro-RO"/>
              </w:rPr>
            </w:pPr>
            <w:r w:rsidRPr="008E6746">
              <w:t>20</w:t>
            </w:r>
            <w:r w:rsidR="00CB14EF" w:rsidRPr="008E6746">
              <w:t>.000</w:t>
            </w:r>
          </w:p>
        </w:tc>
        <w:tc>
          <w:tcPr>
            <w:tcW w:w="991" w:type="dxa"/>
            <w:vAlign w:val="bottom"/>
          </w:tcPr>
          <w:p w14:paraId="1F558C8A" w14:textId="77777777" w:rsidR="00CB14EF" w:rsidRPr="008E6746" w:rsidRDefault="00CB14EF" w:rsidP="00CB14EF">
            <w:pPr>
              <w:ind w:firstLine="0"/>
              <w:rPr>
                <w:lang w:val="ro-MD" w:eastAsia="ro-RO"/>
              </w:rPr>
            </w:pPr>
          </w:p>
        </w:tc>
      </w:tr>
      <w:tr w:rsidR="00465997" w:rsidRPr="008E6746" w14:paraId="0D71F664" w14:textId="77777777" w:rsidTr="00827FE2">
        <w:trPr>
          <w:gridAfter w:val="1"/>
          <w:wAfter w:w="14" w:type="dxa"/>
          <w:trHeight w:val="299"/>
        </w:trPr>
        <w:tc>
          <w:tcPr>
            <w:tcW w:w="568" w:type="dxa"/>
            <w:vMerge/>
            <w:tcBorders>
              <w:bottom w:val="single" w:sz="4" w:space="0" w:color="auto"/>
            </w:tcBorders>
          </w:tcPr>
          <w:p w14:paraId="6944DD71" w14:textId="77777777" w:rsidR="00465997" w:rsidRPr="008E6746" w:rsidRDefault="00465997" w:rsidP="00C66F72">
            <w:pPr>
              <w:widowControl w:val="0"/>
              <w:pBdr>
                <w:top w:val="nil"/>
                <w:left w:val="nil"/>
                <w:bottom w:val="nil"/>
                <w:right w:val="nil"/>
                <w:between w:val="nil"/>
              </w:pBdr>
              <w:ind w:firstLine="0"/>
              <w:jc w:val="left"/>
              <w:rPr>
                <w:lang w:val="ro-MD" w:eastAsia="ro-RO"/>
              </w:rPr>
            </w:pPr>
          </w:p>
        </w:tc>
        <w:tc>
          <w:tcPr>
            <w:tcW w:w="1137" w:type="dxa"/>
            <w:gridSpan w:val="2"/>
            <w:vAlign w:val="bottom"/>
          </w:tcPr>
          <w:p w14:paraId="11F029CC" w14:textId="698E9AFC" w:rsidR="00465997" w:rsidRPr="008E6746" w:rsidRDefault="00465997" w:rsidP="00C66F72">
            <w:pPr>
              <w:ind w:firstLine="0"/>
              <w:rPr>
                <w:lang w:val="ro-MD" w:eastAsia="ro-RO"/>
              </w:rPr>
            </w:pPr>
            <w:r w:rsidRPr="008E6746">
              <w:rPr>
                <w:lang w:val="ro-MD" w:eastAsia="ro-RO"/>
              </w:rPr>
              <w:t>O.</w:t>
            </w:r>
            <w:r w:rsidR="00A3484A" w:rsidRPr="008E6746">
              <w:rPr>
                <w:lang w:val="ro-MD" w:eastAsia="ro-RO"/>
              </w:rPr>
              <w:t>5</w:t>
            </w:r>
            <w:r w:rsidRPr="008E6746">
              <w:rPr>
                <w:lang w:val="ro-MD" w:eastAsia="ro-RO"/>
              </w:rPr>
              <w:t xml:space="preserve"> Număr exploatații sprijinite</w:t>
            </w:r>
          </w:p>
        </w:tc>
        <w:tc>
          <w:tcPr>
            <w:tcW w:w="472" w:type="dxa"/>
            <w:gridSpan w:val="2"/>
            <w:vAlign w:val="bottom"/>
          </w:tcPr>
          <w:p w14:paraId="4580203F" w14:textId="77777777" w:rsidR="00465997" w:rsidRPr="008E6746" w:rsidRDefault="00465997" w:rsidP="00C66F72">
            <w:pPr>
              <w:ind w:firstLine="0"/>
              <w:rPr>
                <w:lang w:val="ro-MD" w:eastAsia="ro-RO"/>
              </w:rPr>
            </w:pPr>
            <w:r w:rsidRPr="008E6746">
              <w:rPr>
                <w:lang w:val="ro-MD" w:eastAsia="ro-RO"/>
              </w:rPr>
              <w:t>proiect</w:t>
            </w:r>
          </w:p>
        </w:tc>
        <w:tc>
          <w:tcPr>
            <w:tcW w:w="1924" w:type="dxa"/>
            <w:gridSpan w:val="2"/>
            <w:vAlign w:val="bottom"/>
          </w:tcPr>
          <w:p w14:paraId="5F61E002" w14:textId="77777777" w:rsidR="00465997" w:rsidRPr="008E6746" w:rsidRDefault="00465997" w:rsidP="00C66F72">
            <w:pPr>
              <w:ind w:firstLine="0"/>
              <w:rPr>
                <w:lang w:val="ro-MD" w:eastAsia="ro-RO"/>
              </w:rPr>
            </w:pPr>
            <w:r w:rsidRPr="008E6746">
              <w:rPr>
                <w:lang w:val="ro-MD" w:eastAsia="ro-RO"/>
              </w:rPr>
              <w:t>Cantitate</w:t>
            </w:r>
          </w:p>
        </w:tc>
        <w:tc>
          <w:tcPr>
            <w:tcW w:w="432" w:type="dxa"/>
            <w:gridSpan w:val="2"/>
            <w:vAlign w:val="bottom"/>
          </w:tcPr>
          <w:p w14:paraId="48DBA5BC" w14:textId="77777777" w:rsidR="00465997" w:rsidRPr="008E6746" w:rsidRDefault="00465997" w:rsidP="00C66F72">
            <w:pPr>
              <w:ind w:firstLine="0"/>
              <w:rPr>
                <w:lang w:val="ro-MD" w:eastAsia="ro-RO"/>
              </w:rPr>
            </w:pPr>
          </w:p>
        </w:tc>
        <w:tc>
          <w:tcPr>
            <w:tcW w:w="993" w:type="dxa"/>
            <w:gridSpan w:val="2"/>
            <w:vAlign w:val="center"/>
          </w:tcPr>
          <w:p w14:paraId="0A25543E" w14:textId="0EA8646F" w:rsidR="00465997" w:rsidRPr="008E6746" w:rsidRDefault="00827FE2" w:rsidP="00827FE2">
            <w:pPr>
              <w:ind w:firstLine="0"/>
              <w:jc w:val="center"/>
              <w:rPr>
                <w:highlight w:val="yellow"/>
                <w:lang w:val="ro-MD" w:eastAsia="ro-RO"/>
              </w:rPr>
            </w:pPr>
            <w:r w:rsidRPr="008E6746">
              <w:t>3.300</w:t>
            </w:r>
          </w:p>
        </w:tc>
        <w:tc>
          <w:tcPr>
            <w:tcW w:w="850" w:type="dxa"/>
            <w:vAlign w:val="center"/>
          </w:tcPr>
          <w:p w14:paraId="551D78C8" w14:textId="406D6448" w:rsidR="00465997" w:rsidRPr="008E6746" w:rsidRDefault="00827FE2" w:rsidP="00827FE2">
            <w:pPr>
              <w:ind w:firstLine="0"/>
              <w:jc w:val="center"/>
              <w:rPr>
                <w:highlight w:val="yellow"/>
                <w:lang w:val="ro-MD" w:eastAsia="ro-RO"/>
              </w:rPr>
            </w:pPr>
            <w:r w:rsidRPr="008E6746">
              <w:t>3.300</w:t>
            </w:r>
          </w:p>
        </w:tc>
        <w:tc>
          <w:tcPr>
            <w:tcW w:w="991" w:type="dxa"/>
            <w:vAlign w:val="center"/>
          </w:tcPr>
          <w:p w14:paraId="66AF7B94" w14:textId="6984C560" w:rsidR="00465997" w:rsidRPr="008E6746" w:rsidRDefault="00827FE2" w:rsidP="00827FE2">
            <w:pPr>
              <w:ind w:firstLine="0"/>
              <w:jc w:val="center"/>
              <w:rPr>
                <w:highlight w:val="yellow"/>
                <w:lang w:val="ro-MD" w:eastAsia="ro-RO"/>
              </w:rPr>
            </w:pPr>
            <w:r w:rsidRPr="008E6746">
              <w:t>3.300</w:t>
            </w:r>
          </w:p>
        </w:tc>
        <w:tc>
          <w:tcPr>
            <w:tcW w:w="993" w:type="dxa"/>
            <w:gridSpan w:val="2"/>
            <w:vAlign w:val="center"/>
          </w:tcPr>
          <w:p w14:paraId="7524BE52" w14:textId="5CB54856" w:rsidR="00465997" w:rsidRPr="008E6746" w:rsidRDefault="00827FE2" w:rsidP="00827FE2">
            <w:pPr>
              <w:ind w:firstLine="0"/>
              <w:jc w:val="center"/>
              <w:rPr>
                <w:highlight w:val="yellow"/>
                <w:lang w:val="ro-MD" w:eastAsia="ro-RO"/>
              </w:rPr>
            </w:pPr>
            <w:r w:rsidRPr="008E6746">
              <w:t>3.300</w:t>
            </w:r>
          </w:p>
        </w:tc>
        <w:tc>
          <w:tcPr>
            <w:tcW w:w="991" w:type="dxa"/>
            <w:vAlign w:val="bottom"/>
          </w:tcPr>
          <w:p w14:paraId="1DA63CAA" w14:textId="77777777" w:rsidR="00465997" w:rsidRPr="008E6746" w:rsidRDefault="00465997" w:rsidP="00C66F72">
            <w:pPr>
              <w:ind w:firstLine="0"/>
              <w:rPr>
                <w:lang w:val="ro-MD" w:eastAsia="ro-RO"/>
              </w:rPr>
            </w:pPr>
          </w:p>
        </w:tc>
      </w:tr>
    </w:tbl>
    <w:p w14:paraId="2779DD78" w14:textId="77777777" w:rsidR="00336424" w:rsidRPr="003250A0" w:rsidRDefault="00336424" w:rsidP="00C66F72">
      <w:pPr>
        <w:rPr>
          <w:lang w:val="ro-MD" w:eastAsia="ru-RU"/>
        </w:rPr>
      </w:pPr>
    </w:p>
    <w:p w14:paraId="06CBAE4A" w14:textId="1E403D00" w:rsidR="00B72592" w:rsidRPr="003250A0" w:rsidRDefault="0036573A" w:rsidP="00307199">
      <w:pPr>
        <w:pStyle w:val="Titlu2"/>
      </w:pPr>
      <w:r w:rsidRPr="003250A0">
        <w:t>DR-0</w:t>
      </w:r>
      <w:r w:rsidR="00336424" w:rsidRPr="003250A0">
        <w:t>5</w:t>
      </w:r>
      <w:r w:rsidR="00B72592" w:rsidRPr="003250A0">
        <w:t xml:space="preserve"> </w:t>
      </w:r>
      <w:r w:rsidR="00955223" w:rsidRPr="003250A0">
        <w:t>Agricultura ecologică</w:t>
      </w:r>
      <w:r w:rsidR="00EB6B71">
        <w:t xml:space="preserve"> </w:t>
      </w:r>
      <w:r w:rsidR="00955223" w:rsidRPr="003250A0">
        <w:t>-</w:t>
      </w:r>
      <w:r w:rsidR="00EB6B71">
        <w:t xml:space="preserve"> </w:t>
      </w:r>
      <w:r w:rsidR="00955223" w:rsidRPr="003250A0">
        <w:t>conversie</w:t>
      </w:r>
      <w:r w:rsidR="008D33B4">
        <w:t xml:space="preserve"> și menținerea certificării</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976"/>
        <w:gridCol w:w="3115"/>
        <w:gridCol w:w="8"/>
        <w:gridCol w:w="1548"/>
      </w:tblGrid>
      <w:tr w:rsidR="00AD5E18" w:rsidRPr="003250A0" w14:paraId="48576A1F" w14:textId="77777777" w:rsidTr="00AD5E18">
        <w:trPr>
          <w:trHeight w:val="344"/>
        </w:trPr>
        <w:tc>
          <w:tcPr>
            <w:tcW w:w="4685" w:type="dxa"/>
            <w:gridSpan w:val="2"/>
          </w:tcPr>
          <w:p w14:paraId="7445567C" w14:textId="2F363A68" w:rsidR="00AD5E18" w:rsidRPr="003250A0" w:rsidRDefault="00AD5E18" w:rsidP="00C66F72">
            <w:pPr>
              <w:ind w:firstLine="0"/>
              <w:rPr>
                <w:sz w:val="22"/>
                <w:szCs w:val="22"/>
                <w:lang w:val="ro-MD" w:eastAsia="ro-RO"/>
              </w:rPr>
            </w:pPr>
            <w:r w:rsidRPr="003250A0">
              <w:rPr>
                <w:sz w:val="22"/>
                <w:szCs w:val="22"/>
                <w:lang w:val="ro-MD" w:eastAsia="ro-RO"/>
              </w:rPr>
              <w:t>Cod de intervenție</w:t>
            </w:r>
          </w:p>
        </w:tc>
        <w:tc>
          <w:tcPr>
            <w:tcW w:w="4671" w:type="dxa"/>
            <w:gridSpan w:val="3"/>
          </w:tcPr>
          <w:p w14:paraId="2313C41E" w14:textId="49EF6F26" w:rsidR="00AD5E18" w:rsidRPr="003250A0" w:rsidRDefault="0036573A" w:rsidP="00C66F72">
            <w:pPr>
              <w:ind w:firstLine="0"/>
              <w:rPr>
                <w:sz w:val="22"/>
                <w:szCs w:val="22"/>
                <w:lang w:val="ro-MD" w:eastAsia="ro-RO"/>
              </w:rPr>
            </w:pPr>
            <w:r w:rsidRPr="003250A0">
              <w:rPr>
                <w:sz w:val="22"/>
                <w:szCs w:val="22"/>
                <w:lang w:val="ro-MD" w:eastAsia="ro-RO"/>
              </w:rPr>
              <w:t>DR-0</w:t>
            </w:r>
            <w:r w:rsidR="00FF4E82" w:rsidRPr="003250A0">
              <w:rPr>
                <w:sz w:val="22"/>
                <w:szCs w:val="22"/>
                <w:lang w:val="ro-MD" w:eastAsia="ro-RO"/>
              </w:rPr>
              <w:t>5</w:t>
            </w:r>
          </w:p>
        </w:tc>
      </w:tr>
      <w:tr w:rsidR="0067780A" w:rsidRPr="003250A0" w14:paraId="50B9145D" w14:textId="77777777" w:rsidTr="00AD5E18">
        <w:trPr>
          <w:trHeight w:val="344"/>
        </w:trPr>
        <w:tc>
          <w:tcPr>
            <w:tcW w:w="4685" w:type="dxa"/>
            <w:gridSpan w:val="2"/>
          </w:tcPr>
          <w:p w14:paraId="44C73C8B" w14:textId="73D9D5FB" w:rsidR="0067780A" w:rsidRPr="003250A0" w:rsidRDefault="0067780A" w:rsidP="00C66F72">
            <w:pPr>
              <w:ind w:firstLine="0"/>
              <w:rPr>
                <w:sz w:val="22"/>
                <w:szCs w:val="22"/>
                <w:lang w:val="ro-MD" w:eastAsia="ro-RO"/>
              </w:rPr>
            </w:pPr>
            <w:r w:rsidRPr="003250A0">
              <w:rPr>
                <w:sz w:val="22"/>
                <w:szCs w:val="22"/>
                <w:lang w:val="ro-MD" w:eastAsia="ro-RO"/>
              </w:rPr>
              <w:t>Denumire intervenție</w:t>
            </w:r>
          </w:p>
        </w:tc>
        <w:tc>
          <w:tcPr>
            <w:tcW w:w="4671" w:type="dxa"/>
            <w:gridSpan w:val="3"/>
          </w:tcPr>
          <w:p w14:paraId="2A6A728B" w14:textId="26672A5F" w:rsidR="0067780A" w:rsidRPr="003250A0" w:rsidRDefault="00951F38" w:rsidP="00C66F72">
            <w:pPr>
              <w:ind w:firstLine="0"/>
              <w:rPr>
                <w:sz w:val="22"/>
                <w:szCs w:val="22"/>
                <w:lang w:val="ro-MD" w:eastAsia="ro-RO"/>
              </w:rPr>
            </w:pPr>
            <w:r w:rsidRPr="003250A0">
              <w:rPr>
                <w:sz w:val="22"/>
                <w:szCs w:val="22"/>
                <w:lang w:val="ro-MD" w:eastAsia="ro-RO"/>
              </w:rPr>
              <w:t>Agricultura ecologică</w:t>
            </w:r>
            <w:r w:rsidR="00EB6B71">
              <w:rPr>
                <w:sz w:val="22"/>
                <w:szCs w:val="22"/>
                <w:lang w:val="ro-MD" w:eastAsia="ro-RO"/>
              </w:rPr>
              <w:t xml:space="preserve"> </w:t>
            </w:r>
            <w:r w:rsidRPr="003250A0">
              <w:rPr>
                <w:sz w:val="22"/>
                <w:szCs w:val="22"/>
                <w:lang w:val="ro-MD" w:eastAsia="ro-RO"/>
              </w:rPr>
              <w:t>-</w:t>
            </w:r>
            <w:r w:rsidR="00EB6B71">
              <w:rPr>
                <w:sz w:val="22"/>
                <w:szCs w:val="22"/>
                <w:lang w:val="ro-MD" w:eastAsia="ro-RO"/>
              </w:rPr>
              <w:t xml:space="preserve"> </w:t>
            </w:r>
            <w:r w:rsidRPr="003250A0">
              <w:rPr>
                <w:sz w:val="22"/>
                <w:szCs w:val="22"/>
                <w:lang w:val="ro-MD" w:eastAsia="ro-RO"/>
              </w:rPr>
              <w:t>conversie</w:t>
            </w:r>
            <w:r w:rsidR="008D33B4">
              <w:rPr>
                <w:sz w:val="22"/>
                <w:szCs w:val="22"/>
                <w:lang w:val="ro-MD" w:eastAsia="ro-RO"/>
              </w:rPr>
              <w:t xml:space="preserve"> și menținerea certificării</w:t>
            </w:r>
          </w:p>
        </w:tc>
      </w:tr>
      <w:tr w:rsidR="00AD5E18" w:rsidRPr="003250A0" w14:paraId="0DE4E59E" w14:textId="77777777" w:rsidTr="00AD5E18">
        <w:trPr>
          <w:trHeight w:val="269"/>
        </w:trPr>
        <w:tc>
          <w:tcPr>
            <w:tcW w:w="4685" w:type="dxa"/>
            <w:gridSpan w:val="2"/>
          </w:tcPr>
          <w:p w14:paraId="5C8EFC14" w14:textId="4A679FAA" w:rsidR="00AD5E18" w:rsidRPr="003250A0" w:rsidRDefault="00AD5E18" w:rsidP="00C66F72">
            <w:pPr>
              <w:ind w:firstLine="0"/>
              <w:rPr>
                <w:sz w:val="22"/>
                <w:szCs w:val="22"/>
                <w:lang w:val="ro-MD" w:eastAsia="ro-RO"/>
              </w:rPr>
            </w:pPr>
            <w:r w:rsidRPr="003250A0">
              <w:rPr>
                <w:sz w:val="22"/>
                <w:szCs w:val="22"/>
                <w:lang w:val="ro-MD" w:eastAsia="ro-RO"/>
              </w:rPr>
              <w:t>Tipul de intervenție</w:t>
            </w:r>
            <w:r w:rsidR="00F72A58" w:rsidRPr="003250A0">
              <w:rPr>
                <w:sz w:val="22"/>
                <w:szCs w:val="22"/>
                <w:lang w:val="ro-MD" w:eastAsia="ro-RO"/>
              </w:rPr>
              <w:t>, conform Legii nr. 126/2025</w:t>
            </w:r>
          </w:p>
        </w:tc>
        <w:tc>
          <w:tcPr>
            <w:tcW w:w="4671" w:type="dxa"/>
            <w:gridSpan w:val="3"/>
          </w:tcPr>
          <w:p w14:paraId="74697CC7" w14:textId="0EB0ED0D" w:rsidR="00AD5E18" w:rsidRPr="003250A0" w:rsidRDefault="00D2393C" w:rsidP="00C66F72">
            <w:pPr>
              <w:ind w:firstLine="0"/>
              <w:rPr>
                <w:sz w:val="22"/>
                <w:szCs w:val="22"/>
                <w:lang w:val="ro-MD" w:eastAsia="ro-RO"/>
              </w:rPr>
            </w:pPr>
            <w:r w:rsidRPr="003250A0">
              <w:rPr>
                <w:sz w:val="22"/>
                <w:szCs w:val="22"/>
                <w:lang w:val="ro-MD" w:eastAsia="ro-RO"/>
              </w:rPr>
              <w:t xml:space="preserve">Asumarea angajamentelor în materie de mediu </w:t>
            </w:r>
            <w:proofErr w:type="spellStart"/>
            <w:r w:rsidRPr="003250A0">
              <w:rPr>
                <w:sz w:val="22"/>
                <w:szCs w:val="22"/>
                <w:lang w:val="ro-MD" w:eastAsia="ro-RO"/>
              </w:rPr>
              <w:t>şi</w:t>
            </w:r>
            <w:proofErr w:type="spellEnd"/>
            <w:r w:rsidRPr="003250A0">
              <w:rPr>
                <w:sz w:val="22"/>
                <w:szCs w:val="22"/>
                <w:lang w:val="ro-MD" w:eastAsia="ro-RO"/>
              </w:rPr>
              <w:t xml:space="preserve"> de climă </w:t>
            </w:r>
            <w:proofErr w:type="spellStart"/>
            <w:r w:rsidRPr="003250A0">
              <w:rPr>
                <w:sz w:val="22"/>
                <w:szCs w:val="22"/>
                <w:lang w:val="ro-MD" w:eastAsia="ro-RO"/>
              </w:rPr>
              <w:t>şi</w:t>
            </w:r>
            <w:proofErr w:type="spellEnd"/>
            <w:r w:rsidRPr="003250A0">
              <w:rPr>
                <w:sz w:val="22"/>
                <w:szCs w:val="22"/>
                <w:lang w:val="ro-MD" w:eastAsia="ro-RO"/>
              </w:rPr>
              <w:t xml:space="preserve"> a altor angajamente în materie de gestionare</w:t>
            </w:r>
            <w:r w:rsidR="00AD5E18" w:rsidRPr="003250A0">
              <w:rPr>
                <w:sz w:val="22"/>
                <w:szCs w:val="22"/>
                <w:lang w:val="ro-MD" w:eastAsia="ro-RO"/>
              </w:rPr>
              <w:t xml:space="preserve"> </w:t>
            </w:r>
            <w:r w:rsidR="00F72A58" w:rsidRPr="003250A0">
              <w:rPr>
                <w:sz w:val="22"/>
                <w:szCs w:val="22"/>
                <w:lang w:val="ro-MD" w:eastAsia="ro-RO"/>
              </w:rPr>
              <w:t xml:space="preserve">– art. </w:t>
            </w:r>
            <w:r w:rsidR="00AD5E18" w:rsidRPr="003250A0">
              <w:rPr>
                <w:sz w:val="22"/>
                <w:szCs w:val="22"/>
                <w:lang w:val="ro-MD" w:eastAsia="ro-RO"/>
              </w:rPr>
              <w:t>22</w:t>
            </w:r>
            <w:r w:rsidR="00187292" w:rsidRPr="003250A0">
              <w:rPr>
                <w:sz w:val="22"/>
                <w:szCs w:val="22"/>
                <w:lang w:val="ro-MD" w:eastAsia="ro-RO"/>
              </w:rPr>
              <w:t>,</w:t>
            </w:r>
            <w:r w:rsidR="00F72A58" w:rsidRPr="003250A0">
              <w:rPr>
                <w:sz w:val="22"/>
                <w:szCs w:val="22"/>
                <w:lang w:val="ro-MD" w:eastAsia="ro-RO"/>
              </w:rPr>
              <w:t xml:space="preserve"> alin. </w:t>
            </w:r>
            <w:r w:rsidR="00AD5E18" w:rsidRPr="003250A0">
              <w:rPr>
                <w:sz w:val="22"/>
                <w:szCs w:val="22"/>
                <w:lang w:val="ro-MD" w:eastAsia="ro-RO"/>
              </w:rPr>
              <w:t>(1)</w:t>
            </w:r>
            <w:r w:rsidR="00187292" w:rsidRPr="003250A0">
              <w:rPr>
                <w:sz w:val="22"/>
                <w:szCs w:val="22"/>
                <w:lang w:val="ro-MD" w:eastAsia="ro-RO"/>
              </w:rPr>
              <w:t>,</w:t>
            </w:r>
            <w:r w:rsidR="00F72A58" w:rsidRPr="003250A0">
              <w:rPr>
                <w:sz w:val="22"/>
                <w:szCs w:val="22"/>
                <w:lang w:val="ro-MD" w:eastAsia="ro-RO"/>
              </w:rPr>
              <w:t xml:space="preserve"> lit. </w:t>
            </w:r>
            <w:r w:rsidR="00AD5E18" w:rsidRPr="003250A0">
              <w:rPr>
                <w:sz w:val="22"/>
                <w:szCs w:val="22"/>
                <w:lang w:val="ro-MD" w:eastAsia="ro-RO"/>
              </w:rPr>
              <w:t>a)</w:t>
            </w:r>
          </w:p>
        </w:tc>
      </w:tr>
      <w:tr w:rsidR="00AD5E18" w:rsidRPr="003250A0" w14:paraId="56046320" w14:textId="77777777" w:rsidTr="00AD5E18">
        <w:tc>
          <w:tcPr>
            <w:tcW w:w="4685" w:type="dxa"/>
            <w:gridSpan w:val="2"/>
          </w:tcPr>
          <w:p w14:paraId="214993AD" w14:textId="77777777" w:rsidR="00AD5E18" w:rsidRPr="003250A0" w:rsidRDefault="00AD5E18" w:rsidP="00C66F72">
            <w:pPr>
              <w:ind w:firstLine="0"/>
              <w:rPr>
                <w:sz w:val="22"/>
                <w:szCs w:val="22"/>
                <w:lang w:val="ro-MD" w:eastAsia="ro-RO"/>
              </w:rPr>
            </w:pPr>
            <w:r w:rsidRPr="003250A0">
              <w:rPr>
                <w:sz w:val="22"/>
                <w:szCs w:val="22"/>
                <w:lang w:val="ro-MD" w:eastAsia="ro-RO"/>
              </w:rPr>
              <w:t>Indicator comun de realizare</w:t>
            </w:r>
          </w:p>
        </w:tc>
        <w:tc>
          <w:tcPr>
            <w:tcW w:w="4671" w:type="dxa"/>
            <w:gridSpan w:val="3"/>
          </w:tcPr>
          <w:p w14:paraId="1EB30CF2" w14:textId="5220BC72" w:rsidR="00AD5E18" w:rsidRPr="003250A0" w:rsidRDefault="00AD5E18" w:rsidP="00C66F72">
            <w:pPr>
              <w:ind w:firstLine="0"/>
              <w:rPr>
                <w:sz w:val="22"/>
                <w:szCs w:val="22"/>
                <w:lang w:val="ro-MD" w:eastAsia="ro-RO"/>
              </w:rPr>
            </w:pPr>
            <w:r w:rsidRPr="003250A0">
              <w:rPr>
                <w:sz w:val="22"/>
                <w:szCs w:val="22"/>
                <w:lang w:val="ro-MD" w:eastAsia="ro-RO"/>
              </w:rPr>
              <w:t>O.</w:t>
            </w:r>
            <w:r w:rsidR="00866CD2" w:rsidRPr="003250A0">
              <w:rPr>
                <w:sz w:val="22"/>
                <w:szCs w:val="22"/>
                <w:lang w:val="ro-MD" w:eastAsia="ro-RO"/>
              </w:rPr>
              <w:t>10</w:t>
            </w:r>
            <w:r w:rsidRPr="003250A0">
              <w:rPr>
                <w:sz w:val="22"/>
                <w:szCs w:val="22"/>
                <w:lang w:val="ro-MD" w:eastAsia="ro-RO"/>
              </w:rPr>
              <w:t xml:space="preserve"> Numărul de hectare sau numărul altor unități care beneficiază de sprijin pentru agricultura ecologică</w:t>
            </w:r>
          </w:p>
        </w:tc>
      </w:tr>
      <w:tr w:rsidR="00AD5E18" w:rsidRPr="003250A0" w14:paraId="3C893B00" w14:textId="77777777" w:rsidTr="00AD5E18">
        <w:tc>
          <w:tcPr>
            <w:tcW w:w="4685" w:type="dxa"/>
            <w:gridSpan w:val="2"/>
          </w:tcPr>
          <w:p w14:paraId="015B99D8" w14:textId="77777777" w:rsidR="00AD5E18" w:rsidRPr="003250A0" w:rsidRDefault="00AD5E18" w:rsidP="00C66F72">
            <w:pPr>
              <w:ind w:firstLine="0"/>
              <w:rPr>
                <w:sz w:val="22"/>
                <w:szCs w:val="22"/>
                <w:lang w:val="ro-MD" w:eastAsia="ro-RO"/>
              </w:rPr>
            </w:pPr>
            <w:r w:rsidRPr="003250A0">
              <w:rPr>
                <w:sz w:val="22"/>
                <w:szCs w:val="22"/>
                <w:lang w:val="ro-MD" w:eastAsia="ro-RO"/>
              </w:rPr>
              <w:t>Contribuirea la cerința de delimitare pentru/privind</w:t>
            </w:r>
          </w:p>
        </w:tc>
        <w:tc>
          <w:tcPr>
            <w:tcW w:w="3123" w:type="dxa"/>
            <w:gridSpan w:val="2"/>
            <w:tcBorders>
              <w:right w:val="single" w:sz="4" w:space="0" w:color="000000"/>
            </w:tcBorders>
          </w:tcPr>
          <w:p w14:paraId="3229B76E" w14:textId="77777777" w:rsidR="00AD5E18" w:rsidRPr="003250A0" w:rsidRDefault="00AD5E18" w:rsidP="00C66F72">
            <w:pPr>
              <w:ind w:firstLine="0"/>
              <w:rPr>
                <w:sz w:val="22"/>
                <w:szCs w:val="22"/>
                <w:lang w:val="ro-MD" w:eastAsia="ro-RO"/>
              </w:rPr>
            </w:pPr>
            <w:r w:rsidRPr="003250A0">
              <w:rPr>
                <w:sz w:val="22"/>
                <w:szCs w:val="22"/>
                <w:lang w:val="ro-MD" w:eastAsia="ro-RO"/>
              </w:rPr>
              <w:t xml:space="preserve">Reînnoirea generațiilor: </w:t>
            </w:r>
          </w:p>
          <w:p w14:paraId="056EC724" w14:textId="77777777" w:rsidR="00AD5E18" w:rsidRPr="003250A0" w:rsidRDefault="00AD5E18" w:rsidP="00C66F72">
            <w:pPr>
              <w:ind w:firstLine="0"/>
              <w:rPr>
                <w:sz w:val="22"/>
                <w:szCs w:val="22"/>
                <w:lang w:val="ro-MD" w:eastAsia="ro-RO"/>
              </w:rPr>
            </w:pPr>
            <w:r w:rsidRPr="003250A0">
              <w:rPr>
                <w:sz w:val="22"/>
                <w:szCs w:val="22"/>
                <w:lang w:val="ro-MD" w:eastAsia="ro-RO"/>
              </w:rPr>
              <w:t xml:space="preserve">Mediu: </w:t>
            </w:r>
          </w:p>
          <w:p w14:paraId="05DA5655" w14:textId="77777777" w:rsidR="00AD5E18" w:rsidRPr="003250A0" w:rsidRDefault="00AD5E18" w:rsidP="00C66F72">
            <w:pPr>
              <w:ind w:firstLine="0"/>
              <w:rPr>
                <w:sz w:val="22"/>
                <w:szCs w:val="22"/>
                <w:lang w:val="ro-MD" w:eastAsia="ro-RO"/>
              </w:rPr>
            </w:pPr>
            <w:r w:rsidRPr="003250A0">
              <w:rPr>
                <w:sz w:val="22"/>
                <w:szCs w:val="22"/>
                <w:lang w:val="ro-MD" w:eastAsia="ro-RO"/>
              </w:rPr>
              <w:t xml:space="preserve">LEADER: </w:t>
            </w:r>
          </w:p>
        </w:tc>
        <w:tc>
          <w:tcPr>
            <w:tcW w:w="1548" w:type="dxa"/>
            <w:tcBorders>
              <w:left w:val="single" w:sz="4" w:space="0" w:color="000000"/>
            </w:tcBorders>
          </w:tcPr>
          <w:p w14:paraId="242EB716" w14:textId="77777777" w:rsidR="00AD5E18" w:rsidRPr="003250A0" w:rsidRDefault="00AD5E18" w:rsidP="00C66F72">
            <w:pPr>
              <w:ind w:firstLine="0"/>
              <w:rPr>
                <w:sz w:val="22"/>
                <w:szCs w:val="22"/>
                <w:lang w:val="ro-MD" w:eastAsia="ro-RO"/>
              </w:rPr>
            </w:pPr>
            <w:r w:rsidRPr="003250A0">
              <w:rPr>
                <w:sz w:val="22"/>
                <w:szCs w:val="22"/>
                <w:lang w:val="ro-MD" w:eastAsia="ro-RO"/>
              </w:rPr>
              <w:t>Nu</w:t>
            </w:r>
          </w:p>
          <w:p w14:paraId="2F328BAA" w14:textId="77777777" w:rsidR="00AD5E18" w:rsidRPr="003250A0" w:rsidRDefault="00AD5E18" w:rsidP="00C66F72">
            <w:pPr>
              <w:ind w:firstLine="0"/>
              <w:rPr>
                <w:sz w:val="22"/>
                <w:szCs w:val="22"/>
                <w:lang w:val="ro-MD" w:eastAsia="ro-RO"/>
              </w:rPr>
            </w:pPr>
            <w:r w:rsidRPr="003250A0">
              <w:rPr>
                <w:sz w:val="22"/>
                <w:szCs w:val="22"/>
                <w:lang w:val="ro-MD" w:eastAsia="ro-RO"/>
              </w:rPr>
              <w:t xml:space="preserve">Da </w:t>
            </w:r>
          </w:p>
          <w:p w14:paraId="4124D196" w14:textId="77777777" w:rsidR="00AD5E18" w:rsidRPr="003250A0" w:rsidRDefault="00AD5E18" w:rsidP="00C66F72">
            <w:pPr>
              <w:ind w:firstLine="0"/>
              <w:rPr>
                <w:sz w:val="22"/>
                <w:szCs w:val="22"/>
                <w:lang w:val="ro-MD" w:eastAsia="ro-RO"/>
              </w:rPr>
            </w:pPr>
            <w:r w:rsidRPr="003250A0">
              <w:rPr>
                <w:sz w:val="22"/>
                <w:szCs w:val="22"/>
                <w:lang w:val="ro-MD" w:eastAsia="ro-RO"/>
              </w:rPr>
              <w:t>Nu</w:t>
            </w:r>
          </w:p>
        </w:tc>
      </w:tr>
      <w:tr w:rsidR="00666A1B" w:rsidRPr="003250A0" w14:paraId="42D06B33" w14:textId="77777777" w:rsidTr="003D36EC">
        <w:trPr>
          <w:trHeight w:val="339"/>
        </w:trPr>
        <w:tc>
          <w:tcPr>
            <w:tcW w:w="9356" w:type="dxa"/>
            <w:gridSpan w:val="5"/>
            <w:shd w:val="clear" w:color="auto" w:fill="D9D9D9" w:themeFill="background1" w:themeFillShade="D9"/>
          </w:tcPr>
          <w:p w14:paraId="759DD3BA" w14:textId="488EF42A" w:rsidR="00666A1B" w:rsidRPr="003250A0" w:rsidRDefault="00666A1B" w:rsidP="00C66F72">
            <w:pPr>
              <w:ind w:firstLine="0"/>
              <w:rPr>
                <w:sz w:val="22"/>
                <w:szCs w:val="22"/>
                <w:lang w:val="ro-MD" w:eastAsia="ro-RO"/>
              </w:rPr>
            </w:pPr>
            <w:r w:rsidRPr="003250A0">
              <w:rPr>
                <w:b/>
                <w:bCs/>
                <w:sz w:val="22"/>
                <w:szCs w:val="22"/>
                <w:lang w:val="ro-MD" w:eastAsia="ro-RO"/>
              </w:rPr>
              <w:t>1. Obiective specifice asociate</w:t>
            </w:r>
          </w:p>
        </w:tc>
      </w:tr>
      <w:tr w:rsidR="004F3006" w:rsidRPr="003250A0" w14:paraId="642F65DD" w14:textId="77777777" w:rsidTr="00CB596B">
        <w:trPr>
          <w:trHeight w:val="201"/>
        </w:trPr>
        <w:tc>
          <w:tcPr>
            <w:tcW w:w="9356" w:type="dxa"/>
            <w:gridSpan w:val="5"/>
          </w:tcPr>
          <w:p w14:paraId="054C88F9" w14:textId="4A86E201" w:rsidR="004F3006" w:rsidRPr="003250A0" w:rsidRDefault="0026339D" w:rsidP="00C66F72">
            <w:pPr>
              <w:ind w:firstLine="0"/>
              <w:rPr>
                <w:sz w:val="22"/>
                <w:szCs w:val="22"/>
                <w:lang w:val="ro-MD" w:eastAsia="ro-RO"/>
              </w:rPr>
            </w:pPr>
            <w:r w:rsidRPr="0026339D">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5F32DF" w:rsidRPr="003250A0" w14:paraId="0E7FBDBF" w14:textId="77777777" w:rsidTr="00CB596B">
        <w:trPr>
          <w:trHeight w:val="201"/>
        </w:trPr>
        <w:tc>
          <w:tcPr>
            <w:tcW w:w="9356" w:type="dxa"/>
            <w:gridSpan w:val="5"/>
          </w:tcPr>
          <w:p w14:paraId="62CA85E6" w14:textId="70C31BD7" w:rsidR="005F32DF" w:rsidRPr="003250A0" w:rsidRDefault="005F32DF" w:rsidP="00C66F72">
            <w:pPr>
              <w:ind w:firstLine="0"/>
              <w:rPr>
                <w:sz w:val="22"/>
                <w:szCs w:val="22"/>
                <w:lang w:val="ro-MD" w:eastAsia="ro-RO"/>
              </w:rPr>
            </w:pPr>
            <w:r w:rsidRPr="003250A0">
              <w:rPr>
                <w:sz w:val="22"/>
                <w:szCs w:val="22"/>
                <w:lang w:val="ro-MD" w:eastAsia="ro-RO"/>
              </w:rPr>
              <w:t>OS 1.3 Îmbunătățirea poziției fermierilor în cadrul lanțului valoric</w:t>
            </w:r>
          </w:p>
        </w:tc>
      </w:tr>
      <w:tr w:rsidR="003C194F" w:rsidRPr="003250A0" w14:paraId="5504EB0A" w14:textId="77777777" w:rsidTr="00CB596B">
        <w:trPr>
          <w:trHeight w:val="201"/>
        </w:trPr>
        <w:tc>
          <w:tcPr>
            <w:tcW w:w="9356" w:type="dxa"/>
            <w:gridSpan w:val="5"/>
          </w:tcPr>
          <w:p w14:paraId="4EF2D5E7" w14:textId="218C41D6" w:rsidR="003C194F" w:rsidRPr="003250A0" w:rsidRDefault="003C194F" w:rsidP="00C66F72">
            <w:pPr>
              <w:ind w:firstLine="0"/>
              <w:rPr>
                <w:color w:val="000000"/>
                <w:sz w:val="22"/>
                <w:szCs w:val="22"/>
                <w:lang w:val="ro-MD" w:eastAsia="ro-RO"/>
              </w:rPr>
            </w:pPr>
            <w:r w:rsidRPr="003250A0">
              <w:rPr>
                <w:color w:val="000000"/>
                <w:sz w:val="22"/>
                <w:szCs w:val="22"/>
                <w:lang w:val="ro-MD" w:eastAsia="ro-RO"/>
              </w:rPr>
              <w:lastRenderedPageBreak/>
              <w:t>OS 2.1 Contribuirea la atenuarea efectelor schimbărilor climatice și la adaptarea la acestea, precum și promovarea utilizării energiei din surse regenerabile</w:t>
            </w:r>
          </w:p>
        </w:tc>
      </w:tr>
      <w:tr w:rsidR="00AD5E18" w:rsidRPr="003250A0" w14:paraId="3D039CD4" w14:textId="77777777" w:rsidTr="00D2393C">
        <w:trPr>
          <w:trHeight w:val="556"/>
        </w:trPr>
        <w:tc>
          <w:tcPr>
            <w:tcW w:w="9356" w:type="dxa"/>
            <w:gridSpan w:val="5"/>
          </w:tcPr>
          <w:p w14:paraId="245DC963" w14:textId="49AABFA1" w:rsidR="00AD5E18" w:rsidRPr="003250A0" w:rsidRDefault="00CA011C" w:rsidP="00C66F72">
            <w:pPr>
              <w:ind w:firstLine="0"/>
              <w:rPr>
                <w:sz w:val="22"/>
                <w:szCs w:val="22"/>
                <w:lang w:val="ro-MD" w:eastAsia="ro-RO"/>
              </w:rPr>
            </w:pPr>
            <w:r w:rsidRPr="003250A0">
              <w:rPr>
                <w:color w:val="000000"/>
                <w:sz w:val="22"/>
                <w:szCs w:val="22"/>
                <w:lang w:val="ro-MD" w:eastAsia="ro-RO"/>
              </w:rPr>
              <w:t>OS 2.2 Promovarea dezvoltării durabile și a gestionării eficiente a resurselor naturale, precum sunt apa, solul și aerul, inclusiv prin reducerea dependenței de substanțele chimice</w:t>
            </w:r>
          </w:p>
        </w:tc>
      </w:tr>
      <w:tr w:rsidR="00AD5E18" w:rsidRPr="003250A0" w14:paraId="0DE73B9B" w14:textId="77777777" w:rsidTr="00AD5E18">
        <w:trPr>
          <w:trHeight w:val="819"/>
        </w:trPr>
        <w:tc>
          <w:tcPr>
            <w:tcW w:w="9356" w:type="dxa"/>
            <w:gridSpan w:val="5"/>
          </w:tcPr>
          <w:p w14:paraId="4EA43DE4" w14:textId="790B6F15" w:rsidR="00AD5E18" w:rsidRPr="003250A0" w:rsidRDefault="00AD5E18" w:rsidP="00C66F72">
            <w:pPr>
              <w:ind w:firstLine="0"/>
              <w:rPr>
                <w:sz w:val="22"/>
                <w:szCs w:val="22"/>
                <w:lang w:val="ro-MD" w:eastAsia="ro-RO"/>
              </w:rPr>
            </w:pPr>
            <w:r w:rsidRPr="003250A0">
              <w:rPr>
                <w:sz w:val="22"/>
                <w:szCs w:val="22"/>
                <w:lang w:val="ro-MD" w:eastAsia="ro-RO"/>
              </w:rPr>
              <w:t>OS 2.</w:t>
            </w:r>
            <w:r w:rsidR="00476926" w:rsidRPr="003250A0">
              <w:rPr>
                <w:sz w:val="22"/>
                <w:szCs w:val="22"/>
                <w:lang w:val="ro-MD" w:eastAsia="ro-RO"/>
              </w:rPr>
              <w:t>3</w:t>
            </w:r>
            <w:r w:rsidRPr="003250A0">
              <w:rPr>
                <w:sz w:val="22"/>
                <w:szCs w:val="22"/>
                <w:lang w:val="ro-MD" w:eastAsia="ro-RO"/>
              </w:rPr>
              <w:t xml:space="preserve"> </w:t>
            </w:r>
            <w:r w:rsidRPr="003250A0">
              <w:rPr>
                <w:color w:val="000000"/>
                <w:sz w:val="22"/>
                <w:szCs w:val="22"/>
                <w:lang w:val="ro-MD" w:eastAsia="ro-RO"/>
              </w:rPr>
              <w:t xml:space="preserve">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w:t>
            </w:r>
            <w:proofErr w:type="spellStart"/>
            <w:r w:rsidRPr="003250A0">
              <w:rPr>
                <w:color w:val="000000"/>
                <w:sz w:val="22"/>
                <w:szCs w:val="22"/>
                <w:lang w:val="ro-MD" w:eastAsia="ro-RO"/>
              </w:rPr>
              <w:t>antimicrobiene</w:t>
            </w:r>
            <w:proofErr w:type="spellEnd"/>
          </w:p>
        </w:tc>
      </w:tr>
      <w:tr w:rsidR="00666A1B" w:rsidRPr="003250A0" w14:paraId="1E8D391C" w14:textId="77777777" w:rsidTr="00666A1B">
        <w:trPr>
          <w:trHeight w:val="199"/>
        </w:trPr>
        <w:tc>
          <w:tcPr>
            <w:tcW w:w="9356" w:type="dxa"/>
            <w:gridSpan w:val="5"/>
            <w:shd w:val="clear" w:color="auto" w:fill="D9D9D9" w:themeFill="background1" w:themeFillShade="D9"/>
          </w:tcPr>
          <w:p w14:paraId="6A461B2B" w14:textId="5B8DBE85" w:rsidR="00666A1B" w:rsidRPr="003250A0" w:rsidRDefault="00666A1B" w:rsidP="00C66F72">
            <w:pPr>
              <w:ind w:firstLine="0"/>
              <w:rPr>
                <w:sz w:val="22"/>
                <w:szCs w:val="22"/>
                <w:lang w:val="ro-MD" w:eastAsia="ro-RO"/>
              </w:rPr>
            </w:pPr>
            <w:r w:rsidRPr="003250A0">
              <w:rPr>
                <w:b/>
                <w:bCs/>
                <w:sz w:val="22"/>
                <w:szCs w:val="22"/>
                <w:lang w:val="ro-MD" w:eastAsia="ro-RO"/>
              </w:rPr>
              <w:t xml:space="preserve">2. Nevoi abordate </w:t>
            </w:r>
          </w:p>
        </w:tc>
      </w:tr>
      <w:tr w:rsidR="00AD5E18" w:rsidRPr="003250A0" w14:paraId="7FBAB6AB" w14:textId="1BE27E10" w:rsidTr="00756ECE">
        <w:tc>
          <w:tcPr>
            <w:tcW w:w="709" w:type="dxa"/>
            <w:tcBorders>
              <w:right w:val="single" w:sz="4" w:space="0" w:color="auto"/>
            </w:tcBorders>
          </w:tcPr>
          <w:p w14:paraId="612FBEE1" w14:textId="725E3388" w:rsidR="00AD5E18" w:rsidRPr="003250A0" w:rsidRDefault="00B34FAA" w:rsidP="00C66F72">
            <w:pPr>
              <w:ind w:firstLine="0"/>
              <w:rPr>
                <w:sz w:val="22"/>
                <w:szCs w:val="22"/>
                <w:lang w:val="ro-MD" w:eastAsia="ro-RO"/>
              </w:rPr>
            </w:pPr>
            <w:r w:rsidRPr="003250A0">
              <w:rPr>
                <w:b/>
                <w:bCs/>
                <w:sz w:val="22"/>
                <w:szCs w:val="22"/>
                <w:lang w:val="ro-MD" w:eastAsia="ro-RO"/>
              </w:rPr>
              <w:t>Cod</w:t>
            </w:r>
          </w:p>
        </w:tc>
        <w:tc>
          <w:tcPr>
            <w:tcW w:w="7091" w:type="dxa"/>
            <w:gridSpan w:val="2"/>
            <w:tcBorders>
              <w:left w:val="single" w:sz="4" w:space="0" w:color="auto"/>
              <w:right w:val="single" w:sz="4" w:space="0" w:color="auto"/>
            </w:tcBorders>
          </w:tcPr>
          <w:p w14:paraId="769A11D1" w14:textId="22EBD355" w:rsidR="00756ECE" w:rsidRPr="003250A0" w:rsidRDefault="00B34FAA" w:rsidP="00756ECE">
            <w:pPr>
              <w:ind w:firstLine="0"/>
              <w:rPr>
                <w:sz w:val="22"/>
                <w:szCs w:val="22"/>
                <w:lang w:val="ro-MD" w:eastAsia="ro-RO"/>
              </w:rPr>
            </w:pPr>
            <w:r w:rsidRPr="003250A0">
              <w:rPr>
                <w:b/>
                <w:bCs/>
                <w:sz w:val="22"/>
                <w:szCs w:val="22"/>
                <w:lang w:val="ro-MD" w:eastAsia="ro-RO"/>
              </w:rPr>
              <w:t>Titlu</w:t>
            </w:r>
          </w:p>
        </w:tc>
        <w:tc>
          <w:tcPr>
            <w:tcW w:w="1556" w:type="dxa"/>
            <w:gridSpan w:val="2"/>
            <w:tcBorders>
              <w:left w:val="single" w:sz="4" w:space="0" w:color="auto"/>
            </w:tcBorders>
          </w:tcPr>
          <w:p w14:paraId="22117EE2" w14:textId="4C171F26" w:rsidR="00756ECE" w:rsidRPr="003250A0" w:rsidRDefault="00B34FAA" w:rsidP="00756ECE">
            <w:pPr>
              <w:ind w:firstLine="0"/>
              <w:rPr>
                <w:sz w:val="22"/>
                <w:szCs w:val="22"/>
                <w:lang w:val="ro-MD" w:eastAsia="ro-RO"/>
              </w:rPr>
            </w:pPr>
            <w:proofErr w:type="spellStart"/>
            <w:r w:rsidRPr="003250A0">
              <w:rPr>
                <w:b/>
                <w:bCs/>
                <w:sz w:val="22"/>
                <w:szCs w:val="22"/>
                <w:lang w:val="ro-MD" w:eastAsia="ro-RO"/>
              </w:rPr>
              <w:t>Prioritizare</w:t>
            </w:r>
            <w:proofErr w:type="spellEnd"/>
          </w:p>
        </w:tc>
      </w:tr>
      <w:tr w:rsidR="00756ECE" w:rsidRPr="003250A0" w14:paraId="18C47F0E" w14:textId="77777777" w:rsidTr="00756ECE">
        <w:tc>
          <w:tcPr>
            <w:tcW w:w="709" w:type="dxa"/>
            <w:tcBorders>
              <w:right w:val="single" w:sz="4" w:space="0" w:color="auto"/>
            </w:tcBorders>
          </w:tcPr>
          <w:p w14:paraId="02109C39" w14:textId="200274CE" w:rsidR="00756ECE" w:rsidRPr="003250A0" w:rsidRDefault="00756ECE" w:rsidP="00756ECE">
            <w:pPr>
              <w:ind w:firstLine="0"/>
              <w:rPr>
                <w:sz w:val="22"/>
                <w:szCs w:val="22"/>
                <w:lang w:val="ro-MD" w:eastAsia="ro-RO"/>
              </w:rPr>
            </w:pPr>
            <w:r w:rsidRPr="003250A0">
              <w:rPr>
                <w:sz w:val="22"/>
                <w:szCs w:val="22"/>
                <w:lang w:val="ro-MD" w:eastAsia="ro-RO"/>
              </w:rPr>
              <w:t xml:space="preserve">N3 </w:t>
            </w:r>
          </w:p>
        </w:tc>
        <w:tc>
          <w:tcPr>
            <w:tcW w:w="7091" w:type="dxa"/>
            <w:gridSpan w:val="2"/>
            <w:tcBorders>
              <w:left w:val="single" w:sz="4" w:space="0" w:color="auto"/>
              <w:right w:val="single" w:sz="4" w:space="0" w:color="auto"/>
            </w:tcBorders>
          </w:tcPr>
          <w:p w14:paraId="5245F5A5" w14:textId="1947B93D" w:rsidR="00756ECE" w:rsidRPr="003250A0" w:rsidRDefault="00756ECE" w:rsidP="00756ECE">
            <w:pPr>
              <w:ind w:firstLine="0"/>
              <w:rPr>
                <w:sz w:val="22"/>
                <w:szCs w:val="22"/>
                <w:lang w:val="ro-MD" w:eastAsia="ro-RO"/>
              </w:rPr>
            </w:pPr>
            <w:r w:rsidRPr="003250A0">
              <w:rPr>
                <w:sz w:val="22"/>
                <w:szCs w:val="22"/>
                <w:lang w:val="ro-MD" w:eastAsia="ro-RO"/>
              </w:rPr>
              <w:t>Creșterea capacității de rezistență la schimbările climatice</w:t>
            </w:r>
          </w:p>
        </w:tc>
        <w:tc>
          <w:tcPr>
            <w:tcW w:w="1556" w:type="dxa"/>
            <w:gridSpan w:val="2"/>
            <w:tcBorders>
              <w:left w:val="single" w:sz="4" w:space="0" w:color="auto"/>
            </w:tcBorders>
          </w:tcPr>
          <w:p w14:paraId="60EDAAF6" w14:textId="4F0C004D" w:rsidR="00756ECE" w:rsidRPr="003250A0" w:rsidRDefault="0085428D" w:rsidP="00756ECE">
            <w:pPr>
              <w:ind w:firstLine="0"/>
              <w:rPr>
                <w:sz w:val="22"/>
                <w:szCs w:val="22"/>
                <w:lang w:val="ro-MD" w:eastAsia="ro-RO"/>
              </w:rPr>
            </w:pPr>
            <w:r w:rsidRPr="003250A0">
              <w:rPr>
                <w:sz w:val="22"/>
                <w:szCs w:val="22"/>
                <w:lang w:val="ro-MD" w:eastAsia="ro-RO"/>
              </w:rPr>
              <w:t>Înaltă</w:t>
            </w:r>
          </w:p>
        </w:tc>
      </w:tr>
      <w:tr w:rsidR="00AD5E18" w:rsidRPr="003250A0" w14:paraId="442A268D" w14:textId="77368437" w:rsidTr="00756ECE">
        <w:tc>
          <w:tcPr>
            <w:tcW w:w="709" w:type="dxa"/>
            <w:tcBorders>
              <w:right w:val="single" w:sz="4" w:space="0" w:color="auto"/>
            </w:tcBorders>
          </w:tcPr>
          <w:p w14:paraId="52F2B582" w14:textId="6F0D5A7A" w:rsidR="00AD5E18" w:rsidRPr="003250A0" w:rsidRDefault="00756ECE" w:rsidP="00C66F72">
            <w:pPr>
              <w:ind w:firstLine="0"/>
              <w:rPr>
                <w:sz w:val="22"/>
                <w:szCs w:val="22"/>
                <w:lang w:val="ro-MD" w:eastAsia="ro-RO"/>
              </w:rPr>
            </w:pPr>
            <w:r w:rsidRPr="003250A0">
              <w:rPr>
                <w:sz w:val="22"/>
                <w:szCs w:val="22"/>
                <w:lang w:val="ro-MD" w:eastAsia="ro-RO"/>
              </w:rPr>
              <w:t>N12</w:t>
            </w:r>
          </w:p>
        </w:tc>
        <w:tc>
          <w:tcPr>
            <w:tcW w:w="7091" w:type="dxa"/>
            <w:gridSpan w:val="2"/>
            <w:tcBorders>
              <w:left w:val="single" w:sz="4" w:space="0" w:color="auto"/>
              <w:right w:val="single" w:sz="4" w:space="0" w:color="auto"/>
            </w:tcBorders>
          </w:tcPr>
          <w:p w14:paraId="6E102053" w14:textId="7505E857" w:rsidR="00756ECE" w:rsidRPr="003250A0" w:rsidRDefault="00756ECE" w:rsidP="00756ECE">
            <w:pPr>
              <w:ind w:firstLine="0"/>
              <w:rPr>
                <w:sz w:val="22"/>
                <w:szCs w:val="22"/>
                <w:lang w:val="ro-MD" w:eastAsia="ro-RO"/>
              </w:rPr>
            </w:pPr>
            <w:r w:rsidRPr="003250A0">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556" w:type="dxa"/>
            <w:gridSpan w:val="2"/>
            <w:tcBorders>
              <w:left w:val="single" w:sz="4" w:space="0" w:color="auto"/>
            </w:tcBorders>
          </w:tcPr>
          <w:p w14:paraId="15EC1FBC" w14:textId="771AD603" w:rsidR="00756ECE" w:rsidRPr="003250A0" w:rsidRDefault="0085428D" w:rsidP="00756ECE">
            <w:pPr>
              <w:ind w:firstLine="0"/>
              <w:rPr>
                <w:sz w:val="22"/>
                <w:szCs w:val="22"/>
                <w:lang w:val="ro-MD" w:eastAsia="ro-RO"/>
              </w:rPr>
            </w:pPr>
            <w:r w:rsidRPr="003250A0">
              <w:rPr>
                <w:sz w:val="22"/>
                <w:szCs w:val="22"/>
                <w:lang w:val="ro-MD" w:eastAsia="ro-RO"/>
              </w:rPr>
              <w:t>Înaltă</w:t>
            </w:r>
          </w:p>
        </w:tc>
      </w:tr>
      <w:tr w:rsidR="0026339D" w:rsidRPr="003250A0" w14:paraId="23126221" w14:textId="77777777" w:rsidTr="00756ECE">
        <w:tc>
          <w:tcPr>
            <w:tcW w:w="709" w:type="dxa"/>
            <w:tcBorders>
              <w:right w:val="single" w:sz="4" w:space="0" w:color="auto"/>
            </w:tcBorders>
          </w:tcPr>
          <w:p w14:paraId="3C3F75C8" w14:textId="172AE5C7" w:rsidR="0026339D" w:rsidRPr="003250A0" w:rsidRDefault="00BF37DD" w:rsidP="00C66F72">
            <w:pPr>
              <w:ind w:firstLine="0"/>
              <w:rPr>
                <w:sz w:val="22"/>
                <w:szCs w:val="22"/>
                <w:lang w:val="ro-MD" w:eastAsia="ro-RO"/>
              </w:rPr>
            </w:pPr>
            <w:r w:rsidRPr="00BF37DD">
              <w:rPr>
                <w:sz w:val="22"/>
                <w:szCs w:val="22"/>
                <w:lang w:val="ro-MD" w:eastAsia="ro-RO"/>
              </w:rPr>
              <w:t>N19</w:t>
            </w:r>
          </w:p>
        </w:tc>
        <w:tc>
          <w:tcPr>
            <w:tcW w:w="7091" w:type="dxa"/>
            <w:gridSpan w:val="2"/>
            <w:tcBorders>
              <w:left w:val="single" w:sz="4" w:space="0" w:color="auto"/>
              <w:right w:val="single" w:sz="4" w:space="0" w:color="auto"/>
            </w:tcBorders>
          </w:tcPr>
          <w:p w14:paraId="699644BB" w14:textId="63BDB14C" w:rsidR="0026339D" w:rsidRPr="003250A0" w:rsidRDefault="00BF37DD" w:rsidP="00756ECE">
            <w:pPr>
              <w:ind w:firstLine="0"/>
              <w:rPr>
                <w:sz w:val="22"/>
                <w:szCs w:val="22"/>
                <w:lang w:val="ro-MD" w:eastAsia="ro-RO"/>
              </w:rPr>
            </w:pPr>
            <w:r w:rsidRPr="00BF37DD">
              <w:rPr>
                <w:sz w:val="22"/>
                <w:szCs w:val="22"/>
                <w:lang w:val="ro-MD" w:eastAsia="ro-RO"/>
              </w:rPr>
              <w:t>Promovarea consumului produselor ecologice</w:t>
            </w:r>
          </w:p>
        </w:tc>
        <w:tc>
          <w:tcPr>
            <w:tcW w:w="1556" w:type="dxa"/>
            <w:gridSpan w:val="2"/>
            <w:tcBorders>
              <w:left w:val="single" w:sz="4" w:space="0" w:color="auto"/>
            </w:tcBorders>
          </w:tcPr>
          <w:p w14:paraId="44D7BA49" w14:textId="1FF6A129" w:rsidR="0026339D" w:rsidRPr="003250A0" w:rsidRDefault="00BF37DD" w:rsidP="00756ECE">
            <w:pPr>
              <w:ind w:firstLine="0"/>
              <w:rPr>
                <w:sz w:val="22"/>
                <w:szCs w:val="22"/>
                <w:lang w:val="ro-MD" w:eastAsia="ro-RO"/>
              </w:rPr>
            </w:pPr>
            <w:r>
              <w:rPr>
                <w:sz w:val="22"/>
                <w:szCs w:val="22"/>
                <w:lang w:val="ro-MD" w:eastAsia="ro-RO"/>
              </w:rPr>
              <w:t>Medie</w:t>
            </w:r>
          </w:p>
        </w:tc>
      </w:tr>
      <w:tr w:rsidR="00AD5E18" w:rsidRPr="003250A0" w14:paraId="7D5C6D2A" w14:textId="558B1ED8" w:rsidTr="00756ECE">
        <w:tc>
          <w:tcPr>
            <w:tcW w:w="709" w:type="dxa"/>
            <w:tcBorders>
              <w:right w:val="single" w:sz="4" w:space="0" w:color="auto"/>
            </w:tcBorders>
          </w:tcPr>
          <w:p w14:paraId="2015BF66" w14:textId="6E54E2D8" w:rsidR="00AD5E18" w:rsidRPr="003250A0" w:rsidRDefault="00756ECE" w:rsidP="00C66F72">
            <w:pPr>
              <w:ind w:firstLine="0"/>
              <w:rPr>
                <w:sz w:val="22"/>
                <w:szCs w:val="22"/>
                <w:lang w:val="ro-MD" w:eastAsia="ro-RO"/>
              </w:rPr>
            </w:pPr>
            <w:r w:rsidRPr="003250A0">
              <w:rPr>
                <w:sz w:val="22"/>
                <w:szCs w:val="22"/>
                <w:lang w:val="ro-MD" w:eastAsia="ro-RO"/>
              </w:rPr>
              <w:t>N20</w:t>
            </w:r>
          </w:p>
        </w:tc>
        <w:tc>
          <w:tcPr>
            <w:tcW w:w="7091" w:type="dxa"/>
            <w:gridSpan w:val="2"/>
            <w:tcBorders>
              <w:left w:val="single" w:sz="4" w:space="0" w:color="auto"/>
              <w:right w:val="single" w:sz="4" w:space="0" w:color="auto"/>
            </w:tcBorders>
          </w:tcPr>
          <w:p w14:paraId="31153F5B" w14:textId="5824BD23" w:rsidR="00756ECE" w:rsidRPr="003250A0" w:rsidRDefault="00756ECE" w:rsidP="00756ECE">
            <w:pPr>
              <w:ind w:firstLine="0"/>
              <w:rPr>
                <w:sz w:val="22"/>
                <w:szCs w:val="22"/>
                <w:lang w:val="ro-MD" w:eastAsia="ro-RO"/>
              </w:rPr>
            </w:pPr>
            <w:r w:rsidRPr="003250A0">
              <w:rPr>
                <w:sz w:val="22"/>
                <w:szCs w:val="22"/>
                <w:lang w:val="ro-MD" w:eastAsia="ro-RO"/>
              </w:rPr>
              <w:t>Fortificarea capacităților producătorilor agricoli din sectorul agricultură ecologică</w:t>
            </w:r>
          </w:p>
        </w:tc>
        <w:tc>
          <w:tcPr>
            <w:tcW w:w="1556" w:type="dxa"/>
            <w:gridSpan w:val="2"/>
            <w:tcBorders>
              <w:left w:val="single" w:sz="4" w:space="0" w:color="auto"/>
            </w:tcBorders>
          </w:tcPr>
          <w:p w14:paraId="3CF0812A" w14:textId="75329615" w:rsidR="00756ECE" w:rsidRPr="003250A0" w:rsidRDefault="0085428D" w:rsidP="00756ECE">
            <w:pPr>
              <w:ind w:firstLine="0"/>
              <w:rPr>
                <w:sz w:val="22"/>
                <w:szCs w:val="22"/>
                <w:lang w:val="ro-MD" w:eastAsia="ro-RO"/>
              </w:rPr>
            </w:pPr>
            <w:r w:rsidRPr="003250A0">
              <w:rPr>
                <w:sz w:val="22"/>
                <w:szCs w:val="22"/>
                <w:lang w:val="ro-MD" w:eastAsia="ro-RO"/>
              </w:rPr>
              <w:t>Medie</w:t>
            </w:r>
          </w:p>
        </w:tc>
      </w:tr>
      <w:tr w:rsidR="00BE6F1D" w:rsidRPr="003250A0" w14:paraId="25D81849" w14:textId="0C52230F" w:rsidTr="00756ECE">
        <w:tc>
          <w:tcPr>
            <w:tcW w:w="709" w:type="dxa"/>
            <w:tcBorders>
              <w:right w:val="single" w:sz="4" w:space="0" w:color="auto"/>
            </w:tcBorders>
          </w:tcPr>
          <w:p w14:paraId="63E01024" w14:textId="498F614B" w:rsidR="00BE6F1D" w:rsidRPr="003250A0" w:rsidRDefault="00756ECE" w:rsidP="00C66F72">
            <w:pPr>
              <w:ind w:firstLine="0"/>
              <w:rPr>
                <w:sz w:val="22"/>
                <w:szCs w:val="22"/>
                <w:lang w:val="ro-MD" w:eastAsia="ro-RO"/>
              </w:rPr>
            </w:pPr>
            <w:r w:rsidRPr="003250A0">
              <w:rPr>
                <w:sz w:val="22"/>
                <w:szCs w:val="22"/>
                <w:lang w:val="ro-MD" w:eastAsia="ro-RO"/>
              </w:rPr>
              <w:t>N21</w:t>
            </w:r>
          </w:p>
        </w:tc>
        <w:tc>
          <w:tcPr>
            <w:tcW w:w="7091" w:type="dxa"/>
            <w:gridSpan w:val="2"/>
            <w:tcBorders>
              <w:left w:val="single" w:sz="4" w:space="0" w:color="auto"/>
              <w:right w:val="single" w:sz="4" w:space="0" w:color="auto"/>
            </w:tcBorders>
          </w:tcPr>
          <w:p w14:paraId="413546FC" w14:textId="103DD173" w:rsidR="00756ECE" w:rsidRPr="003250A0" w:rsidRDefault="00756ECE" w:rsidP="00756ECE">
            <w:pPr>
              <w:ind w:firstLine="0"/>
              <w:rPr>
                <w:sz w:val="22"/>
                <w:szCs w:val="22"/>
                <w:lang w:val="ro-MD" w:eastAsia="ro-RO"/>
              </w:rPr>
            </w:pPr>
            <w:r w:rsidRPr="003250A0">
              <w:rPr>
                <w:sz w:val="22"/>
                <w:szCs w:val="22"/>
                <w:lang w:val="ro-MD" w:eastAsia="ro-RO"/>
              </w:rPr>
              <w:t>Reducerea costurilor input-urilor în agricultura ecologică</w:t>
            </w:r>
          </w:p>
        </w:tc>
        <w:tc>
          <w:tcPr>
            <w:tcW w:w="1556" w:type="dxa"/>
            <w:gridSpan w:val="2"/>
            <w:tcBorders>
              <w:left w:val="single" w:sz="4" w:space="0" w:color="auto"/>
            </w:tcBorders>
          </w:tcPr>
          <w:p w14:paraId="0500FA88" w14:textId="6134277B" w:rsidR="00756ECE" w:rsidRPr="003250A0" w:rsidRDefault="0085428D" w:rsidP="00756ECE">
            <w:pPr>
              <w:ind w:firstLine="0"/>
              <w:rPr>
                <w:sz w:val="22"/>
                <w:szCs w:val="22"/>
                <w:lang w:val="ro-MD" w:eastAsia="ro-RO"/>
              </w:rPr>
            </w:pPr>
            <w:r w:rsidRPr="003250A0">
              <w:rPr>
                <w:sz w:val="22"/>
                <w:szCs w:val="22"/>
                <w:lang w:val="ro-MD" w:eastAsia="ro-RO"/>
              </w:rPr>
              <w:t>Medie</w:t>
            </w:r>
          </w:p>
        </w:tc>
      </w:tr>
      <w:tr w:rsidR="00AD5E18" w:rsidRPr="003250A0" w14:paraId="4A6A3EC1" w14:textId="72588872" w:rsidTr="00756ECE">
        <w:tc>
          <w:tcPr>
            <w:tcW w:w="709" w:type="dxa"/>
            <w:tcBorders>
              <w:right w:val="single" w:sz="4" w:space="0" w:color="auto"/>
            </w:tcBorders>
          </w:tcPr>
          <w:p w14:paraId="5DD4DE8A" w14:textId="1C945895" w:rsidR="00AD5E18" w:rsidRPr="003250A0" w:rsidRDefault="00756ECE" w:rsidP="00C66F72">
            <w:pPr>
              <w:ind w:firstLine="0"/>
              <w:rPr>
                <w:sz w:val="22"/>
                <w:szCs w:val="22"/>
                <w:lang w:val="ro-MD" w:eastAsia="ro-RO"/>
              </w:rPr>
            </w:pPr>
            <w:r w:rsidRPr="003250A0">
              <w:rPr>
                <w:sz w:val="22"/>
                <w:szCs w:val="22"/>
                <w:lang w:val="ro-MD" w:eastAsia="ro-RO"/>
              </w:rPr>
              <w:t>N22</w:t>
            </w:r>
          </w:p>
        </w:tc>
        <w:tc>
          <w:tcPr>
            <w:tcW w:w="7091" w:type="dxa"/>
            <w:gridSpan w:val="2"/>
            <w:tcBorders>
              <w:left w:val="single" w:sz="4" w:space="0" w:color="auto"/>
              <w:right w:val="single" w:sz="4" w:space="0" w:color="auto"/>
            </w:tcBorders>
          </w:tcPr>
          <w:p w14:paraId="6D920360" w14:textId="02E8CEA7" w:rsidR="00756ECE" w:rsidRPr="003250A0" w:rsidRDefault="00756ECE" w:rsidP="00756ECE">
            <w:pPr>
              <w:ind w:firstLine="0"/>
              <w:rPr>
                <w:sz w:val="22"/>
                <w:szCs w:val="22"/>
                <w:lang w:val="ro-MD" w:eastAsia="ro-RO"/>
              </w:rPr>
            </w:pPr>
            <w:r w:rsidRPr="003250A0">
              <w:rPr>
                <w:sz w:val="22"/>
                <w:szCs w:val="22"/>
                <w:lang w:val="ro-MD" w:eastAsia="ro-RO"/>
              </w:rPr>
              <w:t>Încurajarea trecerii la agricultura ecologică</w:t>
            </w:r>
          </w:p>
        </w:tc>
        <w:tc>
          <w:tcPr>
            <w:tcW w:w="1556" w:type="dxa"/>
            <w:gridSpan w:val="2"/>
            <w:tcBorders>
              <w:left w:val="single" w:sz="4" w:space="0" w:color="auto"/>
            </w:tcBorders>
          </w:tcPr>
          <w:p w14:paraId="61A4F0A9" w14:textId="24B2AFC7" w:rsidR="00756ECE" w:rsidRPr="003250A0" w:rsidRDefault="008616A5" w:rsidP="00756ECE">
            <w:pPr>
              <w:ind w:firstLine="0"/>
              <w:rPr>
                <w:sz w:val="22"/>
                <w:szCs w:val="22"/>
                <w:lang w:val="ro-MD" w:eastAsia="ro-RO"/>
              </w:rPr>
            </w:pPr>
            <w:r w:rsidRPr="003250A0">
              <w:rPr>
                <w:sz w:val="22"/>
                <w:szCs w:val="22"/>
                <w:lang w:val="ro-MD" w:eastAsia="ro-RO"/>
              </w:rPr>
              <w:t>Înaltă</w:t>
            </w:r>
          </w:p>
        </w:tc>
      </w:tr>
      <w:tr w:rsidR="00AD5E18" w:rsidRPr="003250A0" w14:paraId="4E8721E3" w14:textId="001B68B6" w:rsidTr="00756ECE">
        <w:tc>
          <w:tcPr>
            <w:tcW w:w="709" w:type="dxa"/>
            <w:tcBorders>
              <w:right w:val="single" w:sz="4" w:space="0" w:color="auto"/>
            </w:tcBorders>
          </w:tcPr>
          <w:p w14:paraId="68F65E28" w14:textId="021719E9" w:rsidR="00AD5E18" w:rsidRPr="003250A0" w:rsidRDefault="00756ECE" w:rsidP="00C66F72">
            <w:pPr>
              <w:ind w:firstLine="0"/>
              <w:rPr>
                <w:sz w:val="22"/>
                <w:szCs w:val="22"/>
                <w:lang w:val="ro-MD" w:eastAsia="ro-RO"/>
              </w:rPr>
            </w:pPr>
            <w:r w:rsidRPr="003250A0">
              <w:rPr>
                <w:sz w:val="22"/>
                <w:szCs w:val="22"/>
                <w:lang w:val="ro-MD" w:eastAsia="ro-RO"/>
              </w:rPr>
              <w:t>N23</w:t>
            </w:r>
          </w:p>
        </w:tc>
        <w:tc>
          <w:tcPr>
            <w:tcW w:w="7091" w:type="dxa"/>
            <w:gridSpan w:val="2"/>
            <w:tcBorders>
              <w:left w:val="single" w:sz="4" w:space="0" w:color="auto"/>
              <w:right w:val="single" w:sz="4" w:space="0" w:color="auto"/>
            </w:tcBorders>
          </w:tcPr>
          <w:p w14:paraId="7AAB19C9" w14:textId="15A70A03" w:rsidR="00756ECE" w:rsidRPr="003250A0" w:rsidRDefault="00756ECE" w:rsidP="00756ECE">
            <w:pPr>
              <w:ind w:firstLine="0"/>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556" w:type="dxa"/>
            <w:gridSpan w:val="2"/>
            <w:tcBorders>
              <w:left w:val="single" w:sz="4" w:space="0" w:color="auto"/>
            </w:tcBorders>
          </w:tcPr>
          <w:p w14:paraId="7BC29AD0" w14:textId="1776CD73" w:rsidR="00756ECE" w:rsidRPr="003250A0" w:rsidRDefault="008616A5" w:rsidP="00756ECE">
            <w:pPr>
              <w:ind w:firstLine="0"/>
              <w:rPr>
                <w:sz w:val="22"/>
                <w:szCs w:val="22"/>
                <w:lang w:val="ro-MD" w:eastAsia="ro-RO"/>
              </w:rPr>
            </w:pPr>
            <w:r w:rsidRPr="003250A0">
              <w:rPr>
                <w:sz w:val="22"/>
                <w:szCs w:val="22"/>
                <w:lang w:val="ro-MD" w:eastAsia="ro-RO"/>
              </w:rPr>
              <w:t>Înaltă</w:t>
            </w:r>
          </w:p>
        </w:tc>
      </w:tr>
      <w:tr w:rsidR="00AD5E18" w:rsidRPr="003250A0" w14:paraId="79DF78A3" w14:textId="701E817F" w:rsidTr="00756ECE">
        <w:tc>
          <w:tcPr>
            <w:tcW w:w="709" w:type="dxa"/>
            <w:tcBorders>
              <w:right w:val="single" w:sz="4" w:space="0" w:color="auto"/>
            </w:tcBorders>
          </w:tcPr>
          <w:p w14:paraId="312BD6E2" w14:textId="4B49A196" w:rsidR="00AD5E18" w:rsidRPr="003250A0" w:rsidRDefault="00756ECE" w:rsidP="00C66F72">
            <w:pPr>
              <w:ind w:firstLine="0"/>
              <w:rPr>
                <w:sz w:val="22"/>
                <w:szCs w:val="22"/>
                <w:lang w:val="ro-MD" w:eastAsia="ro-RO"/>
              </w:rPr>
            </w:pPr>
            <w:r w:rsidRPr="003250A0">
              <w:rPr>
                <w:sz w:val="22"/>
                <w:szCs w:val="22"/>
                <w:lang w:val="ro-MD" w:eastAsia="ro-RO"/>
              </w:rPr>
              <w:t>N25</w:t>
            </w:r>
          </w:p>
        </w:tc>
        <w:tc>
          <w:tcPr>
            <w:tcW w:w="7091" w:type="dxa"/>
            <w:gridSpan w:val="2"/>
            <w:tcBorders>
              <w:left w:val="single" w:sz="4" w:space="0" w:color="auto"/>
              <w:right w:val="single" w:sz="4" w:space="0" w:color="auto"/>
            </w:tcBorders>
          </w:tcPr>
          <w:p w14:paraId="24736DF3" w14:textId="56C2CA0E" w:rsidR="00756ECE" w:rsidRPr="003250A0" w:rsidRDefault="00756ECE" w:rsidP="00756ECE">
            <w:pPr>
              <w:ind w:firstLine="0"/>
              <w:rPr>
                <w:sz w:val="22"/>
                <w:szCs w:val="22"/>
                <w:lang w:val="ro-MD" w:eastAsia="ro-RO"/>
              </w:rPr>
            </w:pPr>
            <w:r w:rsidRPr="003250A0">
              <w:rPr>
                <w:sz w:val="22"/>
                <w:szCs w:val="22"/>
                <w:lang w:val="ro-MD" w:eastAsia="ro-RO"/>
              </w:rPr>
              <w:t>Stoparea procesului de pierdere a biodiversității</w:t>
            </w:r>
          </w:p>
        </w:tc>
        <w:tc>
          <w:tcPr>
            <w:tcW w:w="1556" w:type="dxa"/>
            <w:gridSpan w:val="2"/>
            <w:tcBorders>
              <w:left w:val="single" w:sz="4" w:space="0" w:color="auto"/>
            </w:tcBorders>
          </w:tcPr>
          <w:p w14:paraId="560BC030" w14:textId="4DF3AEDA" w:rsidR="00756ECE" w:rsidRPr="003250A0" w:rsidRDefault="002B227C" w:rsidP="00756ECE">
            <w:pPr>
              <w:ind w:firstLine="0"/>
              <w:rPr>
                <w:sz w:val="22"/>
                <w:szCs w:val="22"/>
                <w:lang w:val="ro-MD" w:eastAsia="ro-RO"/>
              </w:rPr>
            </w:pPr>
            <w:r w:rsidRPr="003250A0">
              <w:rPr>
                <w:sz w:val="22"/>
                <w:szCs w:val="22"/>
                <w:lang w:val="ro-MD" w:eastAsia="ro-RO"/>
              </w:rPr>
              <w:t>Înaltă</w:t>
            </w:r>
          </w:p>
        </w:tc>
      </w:tr>
      <w:tr w:rsidR="00AD5E18" w:rsidRPr="003250A0" w14:paraId="3610F850" w14:textId="638E1A29" w:rsidTr="00756ECE">
        <w:trPr>
          <w:trHeight w:val="206"/>
        </w:trPr>
        <w:tc>
          <w:tcPr>
            <w:tcW w:w="709" w:type="dxa"/>
            <w:tcBorders>
              <w:right w:val="single" w:sz="4" w:space="0" w:color="auto"/>
            </w:tcBorders>
          </w:tcPr>
          <w:p w14:paraId="0D23EB92" w14:textId="62C8DC32" w:rsidR="00AD5E18" w:rsidRPr="003250A0" w:rsidRDefault="00756ECE" w:rsidP="00C66F72">
            <w:pPr>
              <w:ind w:firstLine="0"/>
              <w:rPr>
                <w:sz w:val="22"/>
                <w:szCs w:val="22"/>
                <w:lang w:val="ro-MD" w:eastAsia="ro-RO"/>
              </w:rPr>
            </w:pPr>
            <w:r w:rsidRPr="003250A0">
              <w:rPr>
                <w:sz w:val="22"/>
                <w:szCs w:val="22"/>
                <w:lang w:val="ro-MD" w:eastAsia="ro-RO"/>
              </w:rPr>
              <w:t>N26</w:t>
            </w:r>
          </w:p>
        </w:tc>
        <w:tc>
          <w:tcPr>
            <w:tcW w:w="7091" w:type="dxa"/>
            <w:gridSpan w:val="2"/>
            <w:tcBorders>
              <w:left w:val="single" w:sz="4" w:space="0" w:color="auto"/>
              <w:right w:val="single" w:sz="4" w:space="0" w:color="auto"/>
            </w:tcBorders>
          </w:tcPr>
          <w:p w14:paraId="29429DA0" w14:textId="6A25C4B9" w:rsidR="00756ECE" w:rsidRPr="003250A0" w:rsidRDefault="00756ECE" w:rsidP="00756ECE">
            <w:pPr>
              <w:ind w:firstLine="0"/>
              <w:rPr>
                <w:sz w:val="22"/>
                <w:szCs w:val="22"/>
                <w:lang w:val="ro-MD" w:eastAsia="ro-RO"/>
              </w:rPr>
            </w:pPr>
            <w:r w:rsidRPr="003250A0">
              <w:rPr>
                <w:sz w:val="22"/>
                <w:szCs w:val="22"/>
                <w:lang w:val="ro-MD" w:eastAsia="ro-RO"/>
              </w:rPr>
              <w:t>Îmbunătățirea protecției și managementul durabil a resurselor de apă și sol</w:t>
            </w:r>
          </w:p>
        </w:tc>
        <w:tc>
          <w:tcPr>
            <w:tcW w:w="1556" w:type="dxa"/>
            <w:gridSpan w:val="2"/>
            <w:tcBorders>
              <w:left w:val="single" w:sz="4" w:space="0" w:color="auto"/>
            </w:tcBorders>
          </w:tcPr>
          <w:p w14:paraId="61183FD8" w14:textId="0AFF94FF" w:rsidR="00756ECE" w:rsidRPr="003250A0" w:rsidRDefault="002B227C" w:rsidP="00756ECE">
            <w:pPr>
              <w:ind w:firstLine="0"/>
              <w:rPr>
                <w:sz w:val="22"/>
                <w:szCs w:val="22"/>
                <w:lang w:val="ro-MD" w:eastAsia="ro-RO"/>
              </w:rPr>
            </w:pPr>
            <w:r w:rsidRPr="003250A0">
              <w:rPr>
                <w:sz w:val="22"/>
                <w:szCs w:val="22"/>
                <w:lang w:val="ro-MD" w:eastAsia="ro-RO"/>
              </w:rPr>
              <w:t>Înaltă</w:t>
            </w:r>
          </w:p>
        </w:tc>
      </w:tr>
      <w:tr w:rsidR="00831C0F" w:rsidRPr="003250A0" w14:paraId="23E6EA29" w14:textId="77777777" w:rsidTr="00756ECE">
        <w:trPr>
          <w:trHeight w:val="206"/>
        </w:trPr>
        <w:tc>
          <w:tcPr>
            <w:tcW w:w="709" w:type="dxa"/>
            <w:tcBorders>
              <w:right w:val="single" w:sz="4" w:space="0" w:color="auto"/>
            </w:tcBorders>
          </w:tcPr>
          <w:p w14:paraId="42794352" w14:textId="78BEE6DD" w:rsidR="00831C0F" w:rsidRPr="003250A0" w:rsidRDefault="00831C0F" w:rsidP="00C66F72">
            <w:pPr>
              <w:ind w:firstLine="0"/>
              <w:rPr>
                <w:sz w:val="22"/>
                <w:szCs w:val="22"/>
                <w:lang w:val="ro-MD" w:eastAsia="ro-RO"/>
              </w:rPr>
            </w:pPr>
            <w:r w:rsidRPr="003250A0">
              <w:rPr>
                <w:sz w:val="22"/>
                <w:szCs w:val="22"/>
                <w:lang w:val="ro-MD" w:eastAsia="ro-RO"/>
              </w:rPr>
              <w:t>N31</w:t>
            </w:r>
          </w:p>
        </w:tc>
        <w:tc>
          <w:tcPr>
            <w:tcW w:w="7091" w:type="dxa"/>
            <w:gridSpan w:val="2"/>
            <w:tcBorders>
              <w:left w:val="single" w:sz="4" w:space="0" w:color="auto"/>
              <w:right w:val="single" w:sz="4" w:space="0" w:color="auto"/>
            </w:tcBorders>
          </w:tcPr>
          <w:p w14:paraId="4118753C" w14:textId="630EA6AC" w:rsidR="00831C0F" w:rsidRPr="003250A0" w:rsidRDefault="00C32055" w:rsidP="00C32055">
            <w:pPr>
              <w:ind w:firstLine="0"/>
              <w:rPr>
                <w:sz w:val="22"/>
                <w:szCs w:val="22"/>
                <w:lang w:val="ro-MD" w:eastAsia="ro-RO"/>
              </w:rPr>
            </w:pPr>
            <w:r w:rsidRPr="003250A0">
              <w:rPr>
                <w:sz w:val="22"/>
                <w:szCs w:val="22"/>
                <w:lang w:val="ro-MD" w:eastAsia="ro-RO"/>
              </w:rPr>
              <w:t>Creșterea gradului de cooperare și asociere</w:t>
            </w:r>
          </w:p>
        </w:tc>
        <w:tc>
          <w:tcPr>
            <w:tcW w:w="1556" w:type="dxa"/>
            <w:gridSpan w:val="2"/>
            <w:tcBorders>
              <w:left w:val="single" w:sz="4" w:space="0" w:color="auto"/>
            </w:tcBorders>
          </w:tcPr>
          <w:p w14:paraId="62564D78" w14:textId="21E88BD8" w:rsidR="00831C0F" w:rsidRPr="003250A0" w:rsidRDefault="00C32055" w:rsidP="00756ECE">
            <w:pPr>
              <w:ind w:firstLine="0"/>
              <w:rPr>
                <w:sz w:val="22"/>
                <w:szCs w:val="22"/>
                <w:lang w:val="ro-MD" w:eastAsia="ro-RO"/>
              </w:rPr>
            </w:pPr>
            <w:r w:rsidRPr="003250A0">
              <w:rPr>
                <w:sz w:val="22"/>
                <w:szCs w:val="22"/>
                <w:lang w:val="ro-MD" w:eastAsia="ro-RO"/>
              </w:rPr>
              <w:t>Înaltă</w:t>
            </w:r>
          </w:p>
        </w:tc>
      </w:tr>
      <w:tr w:rsidR="0035623F" w:rsidRPr="003250A0" w14:paraId="1C2CEF1E" w14:textId="77777777" w:rsidTr="00756ECE">
        <w:trPr>
          <w:trHeight w:val="206"/>
        </w:trPr>
        <w:tc>
          <w:tcPr>
            <w:tcW w:w="709" w:type="dxa"/>
            <w:tcBorders>
              <w:right w:val="single" w:sz="4" w:space="0" w:color="auto"/>
            </w:tcBorders>
          </w:tcPr>
          <w:p w14:paraId="6688F3AE" w14:textId="1021248C" w:rsidR="0035623F" w:rsidRPr="003250A0" w:rsidRDefault="0035623F" w:rsidP="0035623F">
            <w:pPr>
              <w:ind w:firstLine="0"/>
              <w:rPr>
                <w:sz w:val="22"/>
                <w:szCs w:val="22"/>
                <w:lang w:val="ro-MD" w:eastAsia="ro-RO"/>
              </w:rPr>
            </w:pPr>
            <w:r>
              <w:rPr>
                <w:sz w:val="22"/>
                <w:szCs w:val="22"/>
                <w:lang w:val="ro-RO" w:eastAsia="ro-RO"/>
              </w:rPr>
              <w:t>N32</w:t>
            </w:r>
          </w:p>
        </w:tc>
        <w:tc>
          <w:tcPr>
            <w:tcW w:w="7091" w:type="dxa"/>
            <w:gridSpan w:val="2"/>
            <w:tcBorders>
              <w:left w:val="single" w:sz="4" w:space="0" w:color="auto"/>
              <w:right w:val="single" w:sz="4" w:space="0" w:color="auto"/>
            </w:tcBorders>
          </w:tcPr>
          <w:p w14:paraId="2EF93A32" w14:textId="6283C04F" w:rsidR="0035623F" w:rsidRPr="003250A0" w:rsidRDefault="0035623F" w:rsidP="0035623F">
            <w:pPr>
              <w:ind w:firstLine="0"/>
              <w:rPr>
                <w:sz w:val="22"/>
                <w:szCs w:val="22"/>
                <w:lang w:val="ro-MD" w:eastAsia="ro-RO"/>
              </w:rPr>
            </w:pPr>
            <w:r>
              <w:rPr>
                <w:sz w:val="22"/>
                <w:szCs w:val="22"/>
                <w:lang w:val="ro-RO" w:eastAsia="ro-RO"/>
              </w:rPr>
              <w:t>Asigurarea calității și originii produselor (asigurarea trasabilității pentru consumatori)</w:t>
            </w:r>
          </w:p>
        </w:tc>
        <w:tc>
          <w:tcPr>
            <w:tcW w:w="1556" w:type="dxa"/>
            <w:gridSpan w:val="2"/>
            <w:tcBorders>
              <w:left w:val="single" w:sz="4" w:space="0" w:color="auto"/>
            </w:tcBorders>
          </w:tcPr>
          <w:p w14:paraId="2A3A5DCB" w14:textId="73759267" w:rsidR="0035623F" w:rsidRPr="003250A0" w:rsidRDefault="0035623F" w:rsidP="0035623F">
            <w:pPr>
              <w:ind w:firstLine="0"/>
              <w:rPr>
                <w:sz w:val="22"/>
                <w:szCs w:val="22"/>
                <w:lang w:val="ro-MD" w:eastAsia="ro-RO"/>
              </w:rPr>
            </w:pPr>
            <w:r>
              <w:rPr>
                <w:sz w:val="22"/>
                <w:szCs w:val="22"/>
                <w:lang w:val="ro-RO" w:eastAsia="ro-RO"/>
              </w:rPr>
              <w:t>Înaltă</w:t>
            </w:r>
          </w:p>
        </w:tc>
      </w:tr>
      <w:tr w:rsidR="0035623F" w:rsidRPr="003250A0" w14:paraId="30EF2442" w14:textId="77777777" w:rsidTr="00756ECE">
        <w:trPr>
          <w:trHeight w:val="206"/>
        </w:trPr>
        <w:tc>
          <w:tcPr>
            <w:tcW w:w="709" w:type="dxa"/>
            <w:tcBorders>
              <w:right w:val="single" w:sz="4" w:space="0" w:color="auto"/>
            </w:tcBorders>
          </w:tcPr>
          <w:p w14:paraId="0FDA5130" w14:textId="007E755B" w:rsidR="0035623F" w:rsidRPr="003250A0" w:rsidRDefault="0035623F" w:rsidP="0035623F">
            <w:pPr>
              <w:ind w:firstLine="0"/>
              <w:rPr>
                <w:sz w:val="22"/>
                <w:szCs w:val="22"/>
                <w:lang w:val="ro-MD" w:eastAsia="ro-RO"/>
              </w:rPr>
            </w:pPr>
            <w:r>
              <w:rPr>
                <w:sz w:val="22"/>
                <w:szCs w:val="22"/>
                <w:lang w:val="ro-RO" w:eastAsia="ro-RO"/>
              </w:rPr>
              <w:t>N34</w:t>
            </w:r>
          </w:p>
        </w:tc>
        <w:tc>
          <w:tcPr>
            <w:tcW w:w="7091" w:type="dxa"/>
            <w:gridSpan w:val="2"/>
            <w:tcBorders>
              <w:left w:val="single" w:sz="4" w:space="0" w:color="auto"/>
              <w:right w:val="single" w:sz="4" w:space="0" w:color="auto"/>
            </w:tcBorders>
          </w:tcPr>
          <w:p w14:paraId="45695177" w14:textId="0E68C1F5" w:rsidR="0035623F" w:rsidRPr="003250A0" w:rsidRDefault="0035623F" w:rsidP="0035623F">
            <w:pPr>
              <w:ind w:firstLine="0"/>
              <w:rPr>
                <w:sz w:val="22"/>
                <w:szCs w:val="22"/>
                <w:lang w:val="ro-MD" w:eastAsia="ro-RO"/>
              </w:rPr>
            </w:pPr>
            <w:r>
              <w:rPr>
                <w:sz w:val="22"/>
                <w:szCs w:val="22"/>
                <w:lang w:val="ro-RO" w:eastAsia="ro-RO"/>
              </w:rPr>
              <w:t>Îmbunătățirea răspunsului agriculturii la cerințele societății pentru alimente sigure și sănătoase</w:t>
            </w:r>
          </w:p>
        </w:tc>
        <w:tc>
          <w:tcPr>
            <w:tcW w:w="1556" w:type="dxa"/>
            <w:gridSpan w:val="2"/>
            <w:tcBorders>
              <w:left w:val="single" w:sz="4" w:space="0" w:color="auto"/>
            </w:tcBorders>
          </w:tcPr>
          <w:p w14:paraId="74671074" w14:textId="63E599B0" w:rsidR="0035623F" w:rsidRPr="003250A0" w:rsidRDefault="0035623F" w:rsidP="0035623F">
            <w:pPr>
              <w:ind w:firstLine="0"/>
              <w:rPr>
                <w:sz w:val="22"/>
                <w:szCs w:val="22"/>
                <w:lang w:val="ro-MD" w:eastAsia="ro-RO"/>
              </w:rPr>
            </w:pPr>
            <w:r>
              <w:rPr>
                <w:sz w:val="22"/>
                <w:szCs w:val="22"/>
                <w:lang w:val="ro-RO" w:eastAsia="ro-RO"/>
              </w:rPr>
              <w:t>Înaltă</w:t>
            </w:r>
          </w:p>
        </w:tc>
      </w:tr>
      <w:tr w:rsidR="00AD5E18" w:rsidRPr="003250A0" w14:paraId="321A1A06" w14:textId="4994CBE4" w:rsidTr="00756ECE">
        <w:tc>
          <w:tcPr>
            <w:tcW w:w="709" w:type="dxa"/>
            <w:tcBorders>
              <w:right w:val="single" w:sz="4" w:space="0" w:color="auto"/>
            </w:tcBorders>
          </w:tcPr>
          <w:p w14:paraId="7F2B1037" w14:textId="78CC1C0D" w:rsidR="00AD5E18" w:rsidRPr="003250A0" w:rsidRDefault="00756ECE" w:rsidP="00C66F72">
            <w:pPr>
              <w:ind w:firstLine="0"/>
              <w:rPr>
                <w:sz w:val="22"/>
                <w:szCs w:val="22"/>
                <w:lang w:val="ro-MD" w:eastAsia="ro-RO"/>
              </w:rPr>
            </w:pPr>
            <w:r w:rsidRPr="003250A0">
              <w:rPr>
                <w:sz w:val="22"/>
                <w:szCs w:val="22"/>
                <w:lang w:val="ro-MD" w:eastAsia="ro-RO"/>
              </w:rPr>
              <w:t>N35</w:t>
            </w:r>
          </w:p>
        </w:tc>
        <w:tc>
          <w:tcPr>
            <w:tcW w:w="7091" w:type="dxa"/>
            <w:gridSpan w:val="2"/>
            <w:tcBorders>
              <w:left w:val="single" w:sz="4" w:space="0" w:color="auto"/>
              <w:right w:val="single" w:sz="4" w:space="0" w:color="auto"/>
            </w:tcBorders>
          </w:tcPr>
          <w:p w14:paraId="6E6475DD" w14:textId="5072734F" w:rsidR="00756ECE" w:rsidRPr="003250A0" w:rsidRDefault="00756ECE" w:rsidP="00756ECE">
            <w:pPr>
              <w:ind w:firstLine="0"/>
              <w:rPr>
                <w:sz w:val="22"/>
                <w:szCs w:val="22"/>
                <w:lang w:val="ro-MD" w:eastAsia="ro-RO"/>
              </w:rPr>
            </w:pPr>
            <w:r w:rsidRPr="003250A0">
              <w:rPr>
                <w:sz w:val="22"/>
                <w:szCs w:val="22"/>
                <w:lang w:val="ro-MD" w:eastAsia="ro-RO"/>
              </w:rPr>
              <w:t>Reducerea utilizării pesticidelor și îmbunătățirea rezilienței la dăunători</w:t>
            </w:r>
          </w:p>
        </w:tc>
        <w:tc>
          <w:tcPr>
            <w:tcW w:w="1556" w:type="dxa"/>
            <w:gridSpan w:val="2"/>
            <w:tcBorders>
              <w:left w:val="single" w:sz="4" w:space="0" w:color="auto"/>
            </w:tcBorders>
          </w:tcPr>
          <w:p w14:paraId="66392784" w14:textId="3E8FE885" w:rsidR="00756ECE" w:rsidRPr="003250A0" w:rsidRDefault="00547D92" w:rsidP="00756ECE">
            <w:pPr>
              <w:ind w:firstLine="0"/>
              <w:rPr>
                <w:sz w:val="22"/>
                <w:szCs w:val="22"/>
                <w:lang w:val="ro-MD" w:eastAsia="ro-RO"/>
              </w:rPr>
            </w:pPr>
            <w:r w:rsidRPr="003250A0">
              <w:rPr>
                <w:sz w:val="22"/>
                <w:szCs w:val="22"/>
                <w:lang w:val="ro-MD" w:eastAsia="ro-RO"/>
              </w:rPr>
              <w:t>Înaltă</w:t>
            </w:r>
          </w:p>
        </w:tc>
      </w:tr>
      <w:tr w:rsidR="00756ECE" w:rsidRPr="003250A0" w14:paraId="79BC29D4" w14:textId="77777777">
        <w:tc>
          <w:tcPr>
            <w:tcW w:w="7800" w:type="dxa"/>
            <w:gridSpan w:val="3"/>
            <w:tcBorders>
              <w:right w:val="single" w:sz="4" w:space="0" w:color="auto"/>
            </w:tcBorders>
          </w:tcPr>
          <w:p w14:paraId="7A7179C5" w14:textId="561561F0" w:rsidR="00756ECE" w:rsidRPr="003250A0" w:rsidRDefault="00007818" w:rsidP="00B34FAA">
            <w:pPr>
              <w:ind w:firstLine="0"/>
              <w:jc w:val="center"/>
              <w:rPr>
                <w:sz w:val="22"/>
                <w:szCs w:val="22"/>
                <w:lang w:val="ro-MD" w:eastAsia="ro-RO"/>
              </w:rPr>
            </w:pPr>
            <w:r w:rsidRPr="003250A0">
              <w:rPr>
                <w:b/>
                <w:bCs/>
                <w:sz w:val="22"/>
                <w:szCs w:val="22"/>
                <w:lang w:val="ro-MD" w:eastAsia="ro-RO"/>
              </w:rPr>
              <w:t>Grupa de importanță</w:t>
            </w:r>
          </w:p>
        </w:tc>
        <w:tc>
          <w:tcPr>
            <w:tcW w:w="1556" w:type="dxa"/>
            <w:gridSpan w:val="2"/>
            <w:tcBorders>
              <w:left w:val="single" w:sz="4" w:space="0" w:color="auto"/>
            </w:tcBorders>
          </w:tcPr>
          <w:p w14:paraId="6E597A77" w14:textId="0D5B0A35" w:rsidR="00756ECE" w:rsidRPr="003250A0" w:rsidRDefault="00007818" w:rsidP="00756ECE">
            <w:pPr>
              <w:ind w:firstLine="0"/>
              <w:rPr>
                <w:sz w:val="22"/>
                <w:szCs w:val="22"/>
                <w:lang w:val="ro-MD" w:eastAsia="ro-RO"/>
              </w:rPr>
            </w:pPr>
            <w:r w:rsidRPr="003250A0">
              <w:rPr>
                <w:b/>
                <w:bCs/>
                <w:sz w:val="22"/>
                <w:szCs w:val="22"/>
                <w:lang w:val="ro-MD" w:eastAsia="ro-RO"/>
              </w:rPr>
              <w:t>Înaltă</w:t>
            </w:r>
          </w:p>
        </w:tc>
      </w:tr>
      <w:tr w:rsidR="00666A1B" w:rsidRPr="003250A0" w14:paraId="042BCD9D" w14:textId="77777777" w:rsidTr="00666A1B">
        <w:tc>
          <w:tcPr>
            <w:tcW w:w="9356" w:type="dxa"/>
            <w:gridSpan w:val="5"/>
            <w:shd w:val="clear" w:color="auto" w:fill="D9D9D9" w:themeFill="background1" w:themeFillShade="D9"/>
          </w:tcPr>
          <w:p w14:paraId="424C4CD1" w14:textId="7CCA835C" w:rsidR="00666A1B" w:rsidRPr="003250A0" w:rsidRDefault="00666A1B" w:rsidP="00C66F72">
            <w:pPr>
              <w:ind w:firstLine="0"/>
              <w:rPr>
                <w:sz w:val="22"/>
                <w:szCs w:val="22"/>
                <w:lang w:val="ro-MD" w:eastAsia="ro-RO"/>
              </w:rPr>
            </w:pPr>
            <w:r w:rsidRPr="003250A0">
              <w:rPr>
                <w:b/>
                <w:bCs/>
                <w:sz w:val="22"/>
                <w:szCs w:val="22"/>
                <w:lang w:val="ro-MD" w:eastAsia="ro-RO"/>
              </w:rPr>
              <w:t>3. Indicator(i) de rezultat</w:t>
            </w:r>
          </w:p>
        </w:tc>
      </w:tr>
      <w:tr w:rsidR="009538D0" w:rsidRPr="003250A0" w14:paraId="0918692E" w14:textId="77777777" w:rsidTr="00AD5E18">
        <w:trPr>
          <w:trHeight w:val="279"/>
        </w:trPr>
        <w:tc>
          <w:tcPr>
            <w:tcW w:w="9356" w:type="dxa"/>
            <w:gridSpan w:val="5"/>
          </w:tcPr>
          <w:p w14:paraId="79ECB63E" w14:textId="688379AA" w:rsidR="009538D0" w:rsidRPr="003250A0" w:rsidRDefault="009538D0" w:rsidP="009F7F19">
            <w:pPr>
              <w:ind w:firstLine="0"/>
              <w:rPr>
                <w:sz w:val="22"/>
                <w:szCs w:val="22"/>
                <w:lang w:val="ro-MD" w:eastAsia="ro-RO"/>
              </w:rPr>
            </w:pPr>
          </w:p>
        </w:tc>
      </w:tr>
      <w:tr w:rsidR="008C3F44" w:rsidRPr="003250A0" w14:paraId="6F9657AE" w14:textId="77777777" w:rsidTr="00AD5E18">
        <w:trPr>
          <w:trHeight w:val="279"/>
        </w:trPr>
        <w:tc>
          <w:tcPr>
            <w:tcW w:w="9356" w:type="dxa"/>
            <w:gridSpan w:val="5"/>
          </w:tcPr>
          <w:p w14:paraId="3EDE41FD" w14:textId="16DF50B1" w:rsidR="008C3F44" w:rsidRPr="00046513" w:rsidRDefault="008C3F44" w:rsidP="009F7F19">
            <w:pPr>
              <w:ind w:firstLine="0"/>
              <w:rPr>
                <w:sz w:val="22"/>
                <w:szCs w:val="22"/>
                <w:lang w:val="ro-MD" w:eastAsia="ro-RO"/>
              </w:rPr>
            </w:pPr>
            <w:r w:rsidRPr="00046513">
              <w:rPr>
                <w:sz w:val="22"/>
                <w:szCs w:val="22"/>
                <w:lang w:val="ro-MD" w:eastAsia="ro-RO"/>
              </w:rPr>
              <w:t>R.12 Ponderea suprafețelor cultivate vizată de sprijin pentru culturi de valoare înaltă</w:t>
            </w:r>
          </w:p>
        </w:tc>
      </w:tr>
      <w:tr w:rsidR="0035623F" w:rsidRPr="003250A0" w14:paraId="2F86A4F2" w14:textId="77777777" w:rsidTr="00AD5E18">
        <w:trPr>
          <w:trHeight w:val="279"/>
        </w:trPr>
        <w:tc>
          <w:tcPr>
            <w:tcW w:w="9356" w:type="dxa"/>
            <w:gridSpan w:val="5"/>
          </w:tcPr>
          <w:p w14:paraId="61E529EF" w14:textId="2B1419DD" w:rsidR="0035623F" w:rsidRPr="003250A0" w:rsidRDefault="0035623F" w:rsidP="009F7F19">
            <w:pPr>
              <w:ind w:firstLine="0"/>
              <w:rPr>
                <w:sz w:val="22"/>
                <w:szCs w:val="22"/>
                <w:lang w:val="ro-MD" w:eastAsia="ro-RO"/>
              </w:rPr>
            </w:pPr>
            <w:r w:rsidRPr="003250A0">
              <w:rPr>
                <w:sz w:val="22"/>
                <w:szCs w:val="22"/>
                <w:lang w:val="ro-MD" w:eastAsia="ro-RO"/>
              </w:rPr>
              <w:t>R.15 Mai buna organizare a lanțului de aprovizionare: Ponderea exploatațiilor care participă la grupuri de producători, piețe locale, lanțuri scurte de aprovizionare și sisteme de calitate sprijinite</w:t>
            </w:r>
          </w:p>
        </w:tc>
      </w:tr>
      <w:tr w:rsidR="002639BF" w:rsidRPr="003250A0" w14:paraId="5F028978" w14:textId="77777777" w:rsidTr="00AD5E18">
        <w:trPr>
          <w:trHeight w:val="279"/>
        </w:trPr>
        <w:tc>
          <w:tcPr>
            <w:tcW w:w="9356" w:type="dxa"/>
            <w:gridSpan w:val="5"/>
          </w:tcPr>
          <w:p w14:paraId="6481B4D0" w14:textId="54FF0B81" w:rsidR="002639BF" w:rsidRPr="003250A0" w:rsidRDefault="002639BF" w:rsidP="009F7F19">
            <w:pPr>
              <w:ind w:firstLine="0"/>
              <w:rPr>
                <w:sz w:val="22"/>
                <w:szCs w:val="22"/>
                <w:lang w:val="ro-MD" w:eastAsia="ro-RO"/>
              </w:rPr>
            </w:pPr>
            <w:r w:rsidRPr="003250A0">
              <w:rPr>
                <w:sz w:val="22"/>
                <w:szCs w:val="22"/>
                <w:lang w:val="ro-MD" w:eastAsia="ro-RO"/>
              </w:rPr>
              <w:t>R.17 Adaptarea la schimbările climatice: Ponderea suprafeței agricole utilizate suprafețelor cultivate vizate de angajamente care beneficiază de sprijin referitoare la îmbunătățirea adaptării la schimbările climatice</w:t>
            </w:r>
          </w:p>
        </w:tc>
      </w:tr>
      <w:tr w:rsidR="00AD5E18" w:rsidRPr="003250A0" w14:paraId="7101A277" w14:textId="77777777" w:rsidTr="00AD5E18">
        <w:trPr>
          <w:trHeight w:val="279"/>
        </w:trPr>
        <w:tc>
          <w:tcPr>
            <w:tcW w:w="9356" w:type="dxa"/>
            <w:gridSpan w:val="5"/>
          </w:tcPr>
          <w:p w14:paraId="3BCAE00A" w14:textId="5FCE381F" w:rsidR="00AD5E18" w:rsidRPr="003250A0" w:rsidRDefault="00A11A61" w:rsidP="009F7F19">
            <w:pPr>
              <w:ind w:firstLine="0"/>
              <w:rPr>
                <w:sz w:val="22"/>
                <w:szCs w:val="22"/>
                <w:lang w:val="ro-MD" w:eastAsia="ro-RO"/>
              </w:rPr>
            </w:pPr>
            <w:r w:rsidRPr="003250A0">
              <w:rPr>
                <w:sz w:val="22"/>
                <w:szCs w:val="22"/>
                <w:lang w:val="ro-MD" w:eastAsia="ro-RO"/>
              </w:rPr>
              <w:t>R.21 Stocarea carbonului în sol și biomasă: Ponderea suprafeței cultivate pentru menținerea sau îmbunătățirea stocării carbonului.</w:t>
            </w:r>
          </w:p>
        </w:tc>
      </w:tr>
      <w:tr w:rsidR="00214A7E" w:rsidRPr="003250A0" w14:paraId="4A8AD156" w14:textId="77777777" w:rsidTr="00AD5E18">
        <w:trPr>
          <w:trHeight w:val="279"/>
        </w:trPr>
        <w:tc>
          <w:tcPr>
            <w:tcW w:w="9356" w:type="dxa"/>
            <w:gridSpan w:val="5"/>
          </w:tcPr>
          <w:p w14:paraId="46BC8D70" w14:textId="5CA76FEC" w:rsidR="00214A7E" w:rsidRPr="003250A0" w:rsidRDefault="00E83F25" w:rsidP="009F7F19">
            <w:pPr>
              <w:ind w:firstLine="0"/>
              <w:rPr>
                <w:sz w:val="22"/>
                <w:szCs w:val="22"/>
                <w:lang w:val="ro-MD" w:eastAsia="ro-RO"/>
              </w:rPr>
            </w:pPr>
            <w:r w:rsidRPr="003250A0">
              <w:rPr>
                <w:sz w:val="22"/>
                <w:szCs w:val="22"/>
                <w:lang w:val="ro-MD" w:eastAsia="ro-RO"/>
              </w:rPr>
              <w:t>R.23 Investiții legate de biodiversitate: Ponderea exploatațiilor care beneficiază de sprijin pentru investiții care contribuie la biodiversitate</w:t>
            </w:r>
          </w:p>
        </w:tc>
      </w:tr>
      <w:tr w:rsidR="00C86728" w:rsidRPr="003250A0" w14:paraId="4A1F61A9" w14:textId="77777777" w:rsidTr="00AD5E18">
        <w:trPr>
          <w:trHeight w:val="279"/>
        </w:trPr>
        <w:tc>
          <w:tcPr>
            <w:tcW w:w="9356" w:type="dxa"/>
            <w:gridSpan w:val="5"/>
          </w:tcPr>
          <w:p w14:paraId="383E53BE" w14:textId="6E0924E0" w:rsidR="00C86728" w:rsidRPr="003250A0" w:rsidRDefault="00C86728" w:rsidP="009F7F19">
            <w:pPr>
              <w:ind w:firstLine="0"/>
              <w:rPr>
                <w:sz w:val="22"/>
                <w:szCs w:val="22"/>
                <w:lang w:val="ro-MD" w:eastAsia="ro-RO"/>
              </w:rPr>
            </w:pPr>
            <w:r w:rsidRPr="003250A0">
              <w:rPr>
                <w:sz w:val="22"/>
                <w:szCs w:val="22"/>
                <w:lang w:val="ro-MD" w:eastAsia="ro-RO"/>
              </w:rPr>
              <w:t xml:space="preserve">R.24 Sprijinirea practicilor de </w:t>
            </w:r>
            <w:proofErr w:type="spellStart"/>
            <w:r w:rsidRPr="003250A0">
              <w:rPr>
                <w:sz w:val="22"/>
                <w:szCs w:val="22"/>
                <w:lang w:val="ro-MD" w:eastAsia="ro-RO"/>
              </w:rPr>
              <w:t>agromediu</w:t>
            </w:r>
            <w:proofErr w:type="spellEnd"/>
            <w:r w:rsidRPr="003250A0">
              <w:rPr>
                <w:sz w:val="22"/>
                <w:szCs w:val="22"/>
                <w:lang w:val="ro-MD" w:eastAsia="ro-RO"/>
              </w:rPr>
              <w:t xml:space="preserve"> și climă, prin angajamente de cultivare a îngrășămintelor verzi, a plantelor </w:t>
            </w:r>
            <w:proofErr w:type="spellStart"/>
            <w:r w:rsidRPr="003250A0">
              <w:rPr>
                <w:sz w:val="22"/>
                <w:szCs w:val="22"/>
                <w:lang w:val="ro-MD" w:eastAsia="ro-RO"/>
              </w:rPr>
              <w:t>proteaginoase</w:t>
            </w:r>
            <w:proofErr w:type="spellEnd"/>
            <w:r w:rsidRPr="003250A0">
              <w:rPr>
                <w:sz w:val="22"/>
                <w:szCs w:val="22"/>
                <w:lang w:val="ro-MD" w:eastAsia="ro-RO"/>
              </w:rPr>
              <w:t>, asigurarea rotației culturilor, aplicarea practicilor de conservare a solului.</w:t>
            </w:r>
          </w:p>
        </w:tc>
      </w:tr>
      <w:tr w:rsidR="00C86728" w:rsidRPr="003250A0" w14:paraId="03DD136D" w14:textId="77777777" w:rsidTr="00AD5E18">
        <w:trPr>
          <w:trHeight w:val="279"/>
        </w:trPr>
        <w:tc>
          <w:tcPr>
            <w:tcW w:w="9356" w:type="dxa"/>
            <w:gridSpan w:val="5"/>
          </w:tcPr>
          <w:p w14:paraId="5F8EC9B5" w14:textId="6FD887AE" w:rsidR="00C86728" w:rsidRPr="003250A0" w:rsidRDefault="00C86728" w:rsidP="009F7F19">
            <w:pPr>
              <w:ind w:firstLine="0"/>
              <w:rPr>
                <w:sz w:val="22"/>
                <w:szCs w:val="22"/>
                <w:lang w:val="ro-MD" w:eastAsia="ro-RO"/>
              </w:rPr>
            </w:pPr>
            <w:r w:rsidRPr="003250A0">
              <w:rPr>
                <w:sz w:val="22"/>
                <w:szCs w:val="22"/>
                <w:lang w:val="ro-MD" w:eastAsia="ro-RO"/>
              </w:rPr>
              <w:t xml:space="preserve">R.25 Gestionarea durabilă a </w:t>
            </w:r>
            <w:proofErr w:type="spellStart"/>
            <w:r w:rsidRPr="003250A0">
              <w:rPr>
                <w:sz w:val="22"/>
                <w:szCs w:val="22"/>
                <w:lang w:val="ro-MD" w:eastAsia="ro-RO"/>
              </w:rPr>
              <w:t>nutrienților</w:t>
            </w:r>
            <w:proofErr w:type="spellEnd"/>
            <w:r w:rsidRPr="003250A0">
              <w:rPr>
                <w:sz w:val="22"/>
                <w:szCs w:val="22"/>
                <w:lang w:val="ro-MD" w:eastAsia="ro-RO"/>
              </w:rPr>
              <w:t xml:space="preserve">: Ponderea suprafeței agricole vizate de angajamente care beneficiază de sprijin referitoare la îmbunătățirea gestionării </w:t>
            </w:r>
            <w:proofErr w:type="spellStart"/>
            <w:r w:rsidRPr="003250A0">
              <w:rPr>
                <w:sz w:val="22"/>
                <w:szCs w:val="22"/>
                <w:lang w:val="ro-MD" w:eastAsia="ro-RO"/>
              </w:rPr>
              <w:t>nutrienților</w:t>
            </w:r>
            <w:proofErr w:type="spellEnd"/>
          </w:p>
        </w:tc>
      </w:tr>
      <w:tr w:rsidR="00C86728" w:rsidRPr="003250A0" w14:paraId="55F38585" w14:textId="77777777" w:rsidTr="00666A1B">
        <w:trPr>
          <w:trHeight w:val="595"/>
        </w:trPr>
        <w:tc>
          <w:tcPr>
            <w:tcW w:w="9356" w:type="dxa"/>
            <w:gridSpan w:val="5"/>
          </w:tcPr>
          <w:p w14:paraId="66C2B054" w14:textId="14AC39AD" w:rsidR="00C86728" w:rsidRPr="003250A0" w:rsidRDefault="00C86728" w:rsidP="009F7F19">
            <w:pPr>
              <w:ind w:firstLine="0"/>
              <w:rPr>
                <w:sz w:val="22"/>
                <w:szCs w:val="22"/>
                <w:lang w:val="ro-MD" w:eastAsia="ro-RO"/>
              </w:rPr>
            </w:pPr>
            <w:r w:rsidRPr="003250A0">
              <w:rPr>
                <w:sz w:val="22"/>
                <w:szCs w:val="22"/>
                <w:lang w:val="ro-MD" w:eastAsia="ro-RO"/>
              </w:rPr>
              <w:t>R.29 Dezvoltarea agriculturii ecologice: Ponderea suprafeței agricole care beneficiază de sprijin pentru agricultura ecologică</w:t>
            </w:r>
          </w:p>
        </w:tc>
      </w:tr>
      <w:tr w:rsidR="00553FC1" w:rsidRPr="003250A0" w14:paraId="41BD277B" w14:textId="77777777" w:rsidTr="00553FC1">
        <w:trPr>
          <w:trHeight w:val="355"/>
        </w:trPr>
        <w:tc>
          <w:tcPr>
            <w:tcW w:w="9356" w:type="dxa"/>
            <w:gridSpan w:val="5"/>
          </w:tcPr>
          <w:p w14:paraId="639E0F48" w14:textId="55DCBBD0" w:rsidR="00553FC1" w:rsidRPr="003250A0" w:rsidRDefault="00553FC1" w:rsidP="009F7F19">
            <w:pPr>
              <w:ind w:firstLine="0"/>
              <w:rPr>
                <w:sz w:val="22"/>
                <w:szCs w:val="22"/>
                <w:lang w:val="ro-MD" w:eastAsia="ro-RO"/>
              </w:rPr>
            </w:pPr>
            <w:r w:rsidRPr="003250A0">
              <w:rPr>
                <w:sz w:val="22"/>
                <w:szCs w:val="22"/>
                <w:lang w:val="ro-MD" w:eastAsia="ro-RO"/>
              </w:rPr>
              <w:t>R.31 Concentrarea ofertei: Ponderea producătorilor sprijiniți care obțin certificări de calitate</w:t>
            </w:r>
          </w:p>
        </w:tc>
      </w:tr>
      <w:tr w:rsidR="00553FC1" w:rsidRPr="003250A0" w14:paraId="4B23FC26" w14:textId="77777777" w:rsidTr="00666A1B">
        <w:trPr>
          <w:trHeight w:val="277"/>
        </w:trPr>
        <w:tc>
          <w:tcPr>
            <w:tcW w:w="9356" w:type="dxa"/>
            <w:gridSpan w:val="5"/>
            <w:shd w:val="clear" w:color="auto" w:fill="D9D9D9" w:themeFill="background1" w:themeFillShade="D9"/>
          </w:tcPr>
          <w:p w14:paraId="7713BC19" w14:textId="41D4FE02" w:rsidR="00553FC1" w:rsidRPr="003250A0" w:rsidRDefault="00553FC1" w:rsidP="00553FC1">
            <w:pPr>
              <w:ind w:firstLine="0"/>
              <w:rPr>
                <w:b/>
                <w:bCs/>
                <w:sz w:val="22"/>
                <w:szCs w:val="22"/>
                <w:lang w:val="ro-MD" w:eastAsia="ro-RO"/>
              </w:rPr>
            </w:pPr>
            <w:r w:rsidRPr="003250A0">
              <w:rPr>
                <w:b/>
                <w:bCs/>
                <w:sz w:val="22"/>
                <w:szCs w:val="22"/>
                <w:lang w:val="ro-MD" w:eastAsia="ro-RO"/>
              </w:rPr>
              <w:t>4. Descrierea intervenției</w:t>
            </w:r>
          </w:p>
        </w:tc>
      </w:tr>
      <w:tr w:rsidR="00553FC1" w:rsidRPr="003250A0" w14:paraId="23D128DA" w14:textId="77777777" w:rsidTr="00E642F8">
        <w:trPr>
          <w:trHeight w:val="534"/>
        </w:trPr>
        <w:tc>
          <w:tcPr>
            <w:tcW w:w="9356" w:type="dxa"/>
            <w:gridSpan w:val="5"/>
            <w:shd w:val="clear" w:color="auto" w:fill="FFFFFF"/>
          </w:tcPr>
          <w:p w14:paraId="1F36F47D" w14:textId="77777777" w:rsidR="0074733E" w:rsidRPr="0074733E" w:rsidRDefault="0074733E" w:rsidP="0074733E">
            <w:pPr>
              <w:ind w:firstLine="0"/>
              <w:rPr>
                <w:sz w:val="22"/>
                <w:szCs w:val="22"/>
                <w:lang w:val="ro-MD" w:eastAsia="ro-RO"/>
              </w:rPr>
            </w:pPr>
            <w:r w:rsidRPr="0074733E">
              <w:rPr>
                <w:sz w:val="22"/>
                <w:szCs w:val="22"/>
                <w:lang w:val="ro-MD" w:eastAsia="ro-RO"/>
              </w:rPr>
              <w:t xml:space="preserve">Sprijinul prevăzut în cadrul acestei intervenții se acordă fermierilor care se angajează în mod voluntar să adopte și să mențină practicile și metodele specifice agriculturii, principiile și normele de producție </w:t>
            </w:r>
            <w:r w:rsidRPr="0074733E">
              <w:rPr>
                <w:sz w:val="22"/>
                <w:szCs w:val="22"/>
                <w:lang w:val="ro-MD" w:eastAsia="ro-RO"/>
              </w:rPr>
              <w:lastRenderedPageBreak/>
              <w:t xml:space="preserve">ecologice, așa cum sunt definite în Legea nr. 237/2023 privind producția ecologică și etichetarea produselor ecologice. Sprijinul se acordă sub formă de plăți anuale compensatorii care au drept obiectiv acoperirea costurilor suplimentare generate de adaptarea tehnologică și aplicarea practicilor specifice agriculturii ecologice, și acoperirea pierderilor de venit rezultate din restricțiile de producție, precum și costurile tranzacționale aferente inspecțiilor și certificării anuale a terenurilor și producției ecologice. </w:t>
            </w:r>
          </w:p>
          <w:p w14:paraId="1A4E1057" w14:textId="77777777" w:rsidR="0074733E" w:rsidRPr="0074733E" w:rsidRDefault="0074733E" w:rsidP="0074733E">
            <w:pPr>
              <w:ind w:firstLine="0"/>
              <w:rPr>
                <w:sz w:val="22"/>
                <w:szCs w:val="22"/>
                <w:lang w:val="ro-MD" w:eastAsia="ro-RO"/>
              </w:rPr>
            </w:pPr>
          </w:p>
          <w:p w14:paraId="3FD5A489" w14:textId="77777777" w:rsidR="0074733E" w:rsidRPr="0074733E" w:rsidRDefault="0074733E" w:rsidP="0074733E">
            <w:pPr>
              <w:ind w:firstLine="0"/>
              <w:rPr>
                <w:sz w:val="22"/>
                <w:szCs w:val="22"/>
                <w:lang w:val="ro-MD" w:eastAsia="ro-RO"/>
              </w:rPr>
            </w:pPr>
            <w:r w:rsidRPr="0074733E">
              <w:rPr>
                <w:i/>
                <w:iCs/>
                <w:sz w:val="22"/>
                <w:szCs w:val="22"/>
                <w:lang w:val="ro-MD" w:eastAsia="ro-RO"/>
              </w:rPr>
              <w:t>Conversia</w:t>
            </w:r>
            <w:r w:rsidRPr="0074733E">
              <w:rPr>
                <w:sz w:val="22"/>
                <w:szCs w:val="22"/>
                <w:lang w:val="ro-MD" w:eastAsia="ro-RO"/>
              </w:rPr>
              <w:t>: Intervenția vizează sprijinirea fermierilor în conversia unei părți sau întregii lor producții la practici de agricultură ecologică pentru culturi anuale, culturi perene și apicultură. În perioada de conversie, exploatațiile agricole sunt obligate să aplice metode de producție ecologică, fără a beneficia încă de prețurile superioare ale produselor certificate cu statut ecologic, așa cum în perioada de conversie a suprafețelor pentru care se solicită sprijin, producția recoltată este comercializată ca convențională. Astfel, intervenția urmărește să asigure viabilitatea economică a fermelor în această etapă critică și să încurajeze extinderea suprafețelor agricole gestionate în sistem ecologic.</w:t>
            </w:r>
          </w:p>
          <w:p w14:paraId="0215E7D3" w14:textId="77777777" w:rsidR="0074733E" w:rsidRPr="0074733E" w:rsidRDefault="0074733E" w:rsidP="0074733E">
            <w:pPr>
              <w:ind w:firstLine="0"/>
              <w:rPr>
                <w:sz w:val="22"/>
                <w:szCs w:val="22"/>
                <w:lang w:val="ro-MD" w:eastAsia="ro-RO"/>
              </w:rPr>
            </w:pPr>
          </w:p>
          <w:p w14:paraId="1D6B4B24" w14:textId="18EF4EC5" w:rsidR="0074733E" w:rsidRPr="0074733E" w:rsidRDefault="0074733E" w:rsidP="0074733E">
            <w:pPr>
              <w:ind w:firstLine="0"/>
              <w:rPr>
                <w:sz w:val="22"/>
                <w:szCs w:val="22"/>
                <w:lang w:val="ro-MD" w:eastAsia="ro-RO"/>
              </w:rPr>
            </w:pPr>
            <w:r w:rsidRPr="0074733E">
              <w:rPr>
                <w:i/>
                <w:iCs/>
                <w:sz w:val="22"/>
                <w:szCs w:val="22"/>
                <w:lang w:val="ro-MD" w:eastAsia="ro-RO"/>
              </w:rPr>
              <w:t>Menținerea certificării</w:t>
            </w:r>
            <w:r w:rsidRPr="0074733E">
              <w:rPr>
                <w:sz w:val="22"/>
                <w:szCs w:val="22"/>
                <w:lang w:val="ro-MD" w:eastAsia="ro-RO"/>
              </w:rPr>
              <w:t xml:space="preserve">: Intervenția vizează și sprijinirea fermierilor ecologici în procesul de menținere a practicilor de agricultură ecologică și certificării ecologice, contribuind la asigurarea continuității practicilor agricole durabile și la creșterea competitivității produselor ecologice pe piață. Fermierii care au beneficiat de sprijinul acordat pentru conversia la metodele de agricultură ecologică și au finalizat cei maximum 2 ani (pentru culturi anuale) sau maximum 3 ani (pentru culturi multianuale) aferenți perioadei de conversie la practicile de agricultură ecologică pot deschide angajamente pentru menținerea practicilor de agricultură ecologică în baza acestei intervenții. Această acțiune va oferi, de asemenea, sprijin fermierilor care sunt deja certificați ca producători ecologici și care nu au beneficiat de sprijin pentru conversia către agricultura ecologică, în vederea menținerii practicilor de agricultură ecologică. </w:t>
            </w:r>
          </w:p>
          <w:p w14:paraId="382E747B" w14:textId="77777777" w:rsidR="0074733E" w:rsidRPr="0074733E" w:rsidRDefault="0074733E" w:rsidP="0074733E">
            <w:pPr>
              <w:ind w:firstLine="0"/>
              <w:rPr>
                <w:sz w:val="22"/>
                <w:szCs w:val="22"/>
                <w:lang w:val="ro-MD" w:eastAsia="ro-RO"/>
              </w:rPr>
            </w:pPr>
          </w:p>
          <w:p w14:paraId="56736406" w14:textId="69375957" w:rsidR="00553FC1" w:rsidRPr="003250A0" w:rsidRDefault="0074733E" w:rsidP="0074733E">
            <w:pPr>
              <w:ind w:firstLine="0"/>
              <w:rPr>
                <w:sz w:val="22"/>
                <w:szCs w:val="22"/>
                <w:lang w:val="ro-MD" w:eastAsia="ro-RO"/>
              </w:rPr>
            </w:pPr>
            <w:r w:rsidRPr="0074733E">
              <w:rPr>
                <w:sz w:val="22"/>
                <w:szCs w:val="22"/>
                <w:lang w:val="ro-MD" w:eastAsia="ro-RO"/>
              </w:rPr>
              <w:t xml:space="preserve">Intervenția contribuie direct la obiectivele de mediu și climă ale politicii agricole, sprijinind tranziția către un sistem alimentar mai sustenabil și mai </w:t>
            </w:r>
            <w:proofErr w:type="spellStart"/>
            <w:r w:rsidRPr="0074733E">
              <w:rPr>
                <w:sz w:val="22"/>
                <w:szCs w:val="22"/>
                <w:lang w:val="ro-MD" w:eastAsia="ro-RO"/>
              </w:rPr>
              <w:t>rezilient</w:t>
            </w:r>
            <w:proofErr w:type="spellEnd"/>
            <w:r w:rsidRPr="0074733E">
              <w:rPr>
                <w:sz w:val="22"/>
                <w:szCs w:val="22"/>
                <w:lang w:val="ro-MD" w:eastAsia="ro-RO"/>
              </w:rPr>
              <w:t>. Concomitent contribuie și la încurajarea comercializării produselor ecologice certificate, creșterea valorii adăugate în lanțul ecologic de producție și procesare, precum și la dezvoltarea unei piețe stabile și competitive a produselor ecologice.</w:t>
            </w:r>
          </w:p>
        </w:tc>
      </w:tr>
    </w:tbl>
    <w:p w14:paraId="2A18F18A" w14:textId="649BBEA1" w:rsidR="00AD5E18" w:rsidRPr="003250A0" w:rsidRDefault="00AD5E18" w:rsidP="009F7F19">
      <w:pPr>
        <w:ind w:firstLine="0"/>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w:t>
      </w:r>
    </w:p>
    <w:tbl>
      <w:tblPr>
        <w:tblpPr w:leftFromText="180" w:rightFromText="180" w:topFromText="180" w:bottomFromText="180" w:vertAnchor="text" w:horzAnchor="margin" w:tblpY="-885"/>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E42D88" w:rsidRPr="003250A0" w14:paraId="1B09DB4A" w14:textId="77777777" w:rsidTr="009F7F19">
        <w:tc>
          <w:tcPr>
            <w:tcW w:w="9351" w:type="dxa"/>
            <w:shd w:val="clear" w:color="auto" w:fill="D9D9D9" w:themeFill="background1" w:themeFillShade="D9"/>
          </w:tcPr>
          <w:p w14:paraId="265EB9C7" w14:textId="77777777" w:rsidR="00E42D88" w:rsidRPr="003250A0" w:rsidRDefault="00E42D88" w:rsidP="009F7F19">
            <w:pPr>
              <w:ind w:firstLine="0"/>
              <w:rPr>
                <w:b/>
                <w:bCs/>
                <w:sz w:val="22"/>
                <w:szCs w:val="22"/>
                <w:lang w:val="ro-MD" w:eastAsia="ro-RO"/>
              </w:rPr>
            </w:pPr>
            <w:r w:rsidRPr="003250A0">
              <w:rPr>
                <w:b/>
                <w:bCs/>
                <w:sz w:val="22"/>
                <w:szCs w:val="22"/>
                <w:lang w:val="ro-MD" w:eastAsia="ro-RO"/>
              </w:rPr>
              <w:lastRenderedPageBreak/>
              <w:t xml:space="preserve">5.1 Solicitanții </w:t>
            </w:r>
          </w:p>
        </w:tc>
      </w:tr>
      <w:tr w:rsidR="00E42D88" w:rsidRPr="003250A0" w14:paraId="64B62718" w14:textId="77777777" w:rsidTr="009F7F19">
        <w:tc>
          <w:tcPr>
            <w:tcW w:w="9351" w:type="dxa"/>
          </w:tcPr>
          <w:p w14:paraId="642E711C" w14:textId="4103BE48" w:rsidR="00E42D88" w:rsidRPr="003250A0" w:rsidRDefault="00E42D88" w:rsidP="009F7F19">
            <w:pPr>
              <w:pBdr>
                <w:top w:val="nil"/>
                <w:left w:val="nil"/>
                <w:bottom w:val="nil"/>
                <w:right w:val="nil"/>
                <w:between w:val="nil"/>
              </w:pBdr>
              <w:ind w:firstLine="0"/>
              <w:jc w:val="left"/>
              <w:rPr>
                <w:sz w:val="22"/>
                <w:szCs w:val="22"/>
                <w:lang w:val="ro-MD" w:eastAsia="ro-RO"/>
              </w:rPr>
            </w:pPr>
            <w:r w:rsidRPr="003250A0">
              <w:rPr>
                <w:sz w:val="22"/>
                <w:szCs w:val="22"/>
                <w:lang w:val="ro-MD" w:eastAsia="ro-RO"/>
              </w:rPr>
              <w:t>Fermie</w:t>
            </w:r>
            <w:r w:rsidR="00606FFF" w:rsidRPr="003250A0">
              <w:rPr>
                <w:sz w:val="22"/>
                <w:szCs w:val="22"/>
                <w:lang w:val="ro-MD" w:eastAsia="ro-RO"/>
              </w:rPr>
              <w:t>ri</w:t>
            </w:r>
            <w:r w:rsidR="00553FC1" w:rsidRPr="003250A0">
              <w:rPr>
                <w:sz w:val="22"/>
                <w:szCs w:val="22"/>
                <w:lang w:val="ro-MD" w:eastAsia="ro-RO"/>
              </w:rPr>
              <w:t>i</w:t>
            </w:r>
            <w:r w:rsidRPr="003250A0">
              <w:rPr>
                <w:sz w:val="22"/>
                <w:szCs w:val="22"/>
                <w:lang w:val="ro-MD" w:eastAsia="ro-RO"/>
              </w:rPr>
              <w:t xml:space="preserve"> </w:t>
            </w:r>
          </w:p>
        </w:tc>
      </w:tr>
      <w:tr w:rsidR="00E42D88" w:rsidRPr="003250A0" w14:paraId="42727331" w14:textId="77777777" w:rsidTr="009F7F19">
        <w:tc>
          <w:tcPr>
            <w:tcW w:w="9351" w:type="dxa"/>
            <w:shd w:val="clear" w:color="auto" w:fill="D9D9D9" w:themeFill="background1" w:themeFillShade="D9"/>
          </w:tcPr>
          <w:tbl>
            <w:tblPr>
              <w:tblW w:w="9636"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9636"/>
            </w:tblGrid>
            <w:tr w:rsidR="00E42D88" w:rsidRPr="003250A0" w14:paraId="3EC9F6C7" w14:textId="77777777">
              <w:trPr>
                <w:trHeight w:val="107"/>
              </w:trPr>
              <w:tc>
                <w:tcPr>
                  <w:tcW w:w="9636" w:type="dxa"/>
                </w:tcPr>
                <w:p w14:paraId="0D382AAD" w14:textId="4E1C1876" w:rsidR="00E42D88" w:rsidRPr="003250A0" w:rsidRDefault="00E42D88" w:rsidP="00721235">
                  <w:pPr>
                    <w:pStyle w:val="Listparagraf"/>
                    <w:framePr w:hSpace="180" w:vSpace="180" w:wrap="around" w:vAnchor="text" w:hAnchor="margin" w:y="-885"/>
                    <w:numPr>
                      <w:ilvl w:val="1"/>
                      <w:numId w:val="26"/>
                    </w:numPr>
                    <w:ind w:left="0" w:right="-7747" w:firstLine="0"/>
                    <w:rPr>
                      <w:sz w:val="22"/>
                      <w:szCs w:val="22"/>
                      <w:lang w:val="ro-MD" w:eastAsia="ro-RO"/>
                    </w:rPr>
                  </w:pPr>
                  <w:r w:rsidRPr="003250A0">
                    <w:rPr>
                      <w:b/>
                      <w:bCs/>
                      <w:sz w:val="22"/>
                      <w:szCs w:val="22"/>
                      <w:lang w:val="ro-MD" w:eastAsia="ro-RO"/>
                    </w:rPr>
                    <w:t xml:space="preserve">Condiții de eligibilitate </w:t>
                  </w:r>
                </w:p>
              </w:tc>
            </w:tr>
          </w:tbl>
          <w:p w14:paraId="650D1884" w14:textId="77777777" w:rsidR="00E42D88" w:rsidRPr="003250A0" w:rsidRDefault="00E42D88" w:rsidP="009F7F19">
            <w:pPr>
              <w:ind w:firstLine="0"/>
              <w:rPr>
                <w:b/>
                <w:bCs/>
                <w:sz w:val="22"/>
                <w:szCs w:val="22"/>
                <w:lang w:val="ro-MD" w:eastAsia="ro-RO"/>
              </w:rPr>
            </w:pPr>
          </w:p>
        </w:tc>
      </w:tr>
      <w:tr w:rsidR="00E42D88" w:rsidRPr="003250A0" w14:paraId="434FD2A2" w14:textId="77777777" w:rsidTr="009F7F19">
        <w:trPr>
          <w:trHeight w:val="2613"/>
        </w:trPr>
        <w:tc>
          <w:tcPr>
            <w:tcW w:w="9351" w:type="dxa"/>
          </w:tcPr>
          <w:p w14:paraId="683C39D6" w14:textId="5CA23B4F" w:rsidR="001D4F38" w:rsidRPr="001D4F38" w:rsidRDefault="001D4F38" w:rsidP="001D4F38">
            <w:pPr>
              <w:pStyle w:val="Listparagraf"/>
              <w:numPr>
                <w:ilvl w:val="0"/>
                <w:numId w:val="226"/>
              </w:numPr>
              <w:ind w:left="306" w:hanging="284"/>
              <w:rPr>
                <w:sz w:val="22"/>
                <w:szCs w:val="22"/>
                <w:lang w:val="ro-MD" w:eastAsia="ro-RO"/>
              </w:rPr>
            </w:pPr>
            <w:r w:rsidRPr="001D4F38">
              <w:rPr>
                <w:sz w:val="22"/>
                <w:szCs w:val="22"/>
                <w:lang w:val="ro-MD" w:eastAsia="ro-RO"/>
              </w:rPr>
              <w:t xml:space="preserve">Solicitantul deține competențe în domeniul </w:t>
            </w:r>
            <w:r>
              <w:rPr>
                <w:sz w:val="22"/>
                <w:szCs w:val="22"/>
                <w:lang w:val="ro-MD" w:eastAsia="ro-RO"/>
              </w:rPr>
              <w:t>agriculturii ecologice</w:t>
            </w:r>
            <w:r w:rsidRPr="001D4F38">
              <w:rPr>
                <w:sz w:val="22"/>
                <w:szCs w:val="22"/>
                <w:lang w:val="ro-MD" w:eastAsia="ro-RO"/>
              </w:rPr>
              <w:t xml:space="preserve">, certificate prin diplome de studii profesional-tehnice, licență, master sau prin certificate de </w:t>
            </w:r>
            <w:proofErr w:type="spellStart"/>
            <w:r w:rsidRPr="001D4F38">
              <w:rPr>
                <w:sz w:val="22"/>
                <w:szCs w:val="22"/>
                <w:lang w:val="ro-MD" w:eastAsia="ro-RO"/>
              </w:rPr>
              <w:t>microcalificare</w:t>
            </w:r>
            <w:proofErr w:type="spellEnd"/>
            <w:r w:rsidRPr="001D4F38">
              <w:rPr>
                <w:sz w:val="22"/>
                <w:szCs w:val="22"/>
                <w:lang w:val="ro-MD" w:eastAsia="ro-RO"/>
              </w:rPr>
              <w:t xml:space="preserve"> sau recalificare.</w:t>
            </w:r>
          </w:p>
          <w:p w14:paraId="3DC5A528" w14:textId="71CB5F20" w:rsidR="005160F2" w:rsidRPr="003250A0" w:rsidRDefault="00236249" w:rsidP="00721235">
            <w:pPr>
              <w:numPr>
                <w:ilvl w:val="0"/>
                <w:numId w:val="226"/>
              </w:numPr>
              <w:pBdr>
                <w:top w:val="nil"/>
                <w:left w:val="nil"/>
                <w:bottom w:val="nil"/>
                <w:right w:val="nil"/>
                <w:between w:val="nil"/>
              </w:pBdr>
              <w:ind w:left="306" w:hanging="284"/>
              <w:rPr>
                <w:sz w:val="22"/>
                <w:szCs w:val="22"/>
                <w:lang w:val="ro-MD" w:eastAsia="ro-RO"/>
              </w:rPr>
            </w:pPr>
            <w:r w:rsidRPr="003250A0">
              <w:rPr>
                <w:sz w:val="22"/>
                <w:szCs w:val="22"/>
                <w:lang w:val="ro-MD" w:eastAsia="ro-RO"/>
              </w:rPr>
              <w:t>S</w:t>
            </w:r>
            <w:r w:rsidR="005160F2" w:rsidRPr="003250A0">
              <w:rPr>
                <w:sz w:val="22"/>
                <w:szCs w:val="22"/>
                <w:lang w:val="ro-MD" w:eastAsia="ro-RO"/>
              </w:rPr>
              <w:t>olicitantul și-a notificat activitatea în agricultura ecologică în fiecare an pentru care solicită sprijin;</w:t>
            </w:r>
          </w:p>
          <w:p w14:paraId="7DB5E0CF" w14:textId="725F7ABA" w:rsidR="005160F2" w:rsidRPr="003250A0" w:rsidRDefault="005160F2" w:rsidP="00721235">
            <w:pPr>
              <w:numPr>
                <w:ilvl w:val="0"/>
                <w:numId w:val="226"/>
              </w:numPr>
              <w:pBdr>
                <w:top w:val="nil"/>
                <w:left w:val="nil"/>
                <w:bottom w:val="nil"/>
                <w:right w:val="nil"/>
                <w:between w:val="nil"/>
              </w:pBdr>
              <w:ind w:left="306" w:hanging="284"/>
              <w:rPr>
                <w:sz w:val="22"/>
                <w:szCs w:val="22"/>
                <w:lang w:val="ro-MD" w:eastAsia="ro-RO"/>
              </w:rPr>
            </w:pPr>
            <w:r w:rsidRPr="003250A0">
              <w:rPr>
                <w:sz w:val="22"/>
                <w:szCs w:val="22"/>
                <w:lang w:val="ro-MD" w:eastAsia="ro-RO"/>
              </w:rPr>
              <w:t xml:space="preserve">deține o suprafață minimă a fermei de 1 ha, iar parcelele eligibile au dimensiunea minimă de 0,3 ha, sau 0,1 ha pentru vii </w:t>
            </w:r>
            <w:r w:rsidR="00BD6281" w:rsidRPr="003250A0">
              <w:rPr>
                <w:sz w:val="22"/>
                <w:szCs w:val="22"/>
                <w:lang w:val="ro-MD" w:eastAsia="ro-RO"/>
              </w:rPr>
              <w:t>sau</w:t>
            </w:r>
            <w:r w:rsidRPr="003250A0">
              <w:rPr>
                <w:sz w:val="22"/>
                <w:szCs w:val="22"/>
                <w:lang w:val="ro-MD" w:eastAsia="ro-RO"/>
              </w:rPr>
              <w:t xml:space="preserve"> livezi, arbuști fructiferi, pepiniere pomicole </w:t>
            </w:r>
            <w:r w:rsidR="00BD6281" w:rsidRPr="003250A0">
              <w:rPr>
                <w:sz w:val="22"/>
                <w:szCs w:val="22"/>
                <w:lang w:val="ro-MD" w:eastAsia="ro-RO"/>
              </w:rPr>
              <w:t>sau</w:t>
            </w:r>
            <w:r w:rsidRPr="003250A0">
              <w:rPr>
                <w:sz w:val="22"/>
                <w:szCs w:val="22"/>
                <w:lang w:val="ro-MD" w:eastAsia="ro-RO"/>
              </w:rPr>
              <w:t xml:space="preserve"> viticole, terenuri destinate legumiculturii</w:t>
            </w:r>
            <w:r w:rsidR="00236249" w:rsidRPr="003250A0">
              <w:rPr>
                <w:sz w:val="22"/>
                <w:szCs w:val="22"/>
                <w:lang w:val="ro-MD" w:eastAsia="ro-RO"/>
              </w:rPr>
              <w:t>.</w:t>
            </w:r>
          </w:p>
          <w:p w14:paraId="7D148586" w14:textId="77777777" w:rsidR="00E9016B" w:rsidRDefault="00236249" w:rsidP="00721235">
            <w:pPr>
              <w:numPr>
                <w:ilvl w:val="0"/>
                <w:numId w:val="226"/>
              </w:numPr>
              <w:pBdr>
                <w:top w:val="nil"/>
                <w:left w:val="nil"/>
                <w:bottom w:val="nil"/>
                <w:right w:val="nil"/>
                <w:between w:val="nil"/>
              </w:pBdr>
              <w:ind w:left="306" w:hanging="284"/>
              <w:rPr>
                <w:sz w:val="22"/>
                <w:szCs w:val="22"/>
                <w:lang w:val="ro-MD" w:eastAsia="ro-RO"/>
              </w:rPr>
            </w:pPr>
            <w:r w:rsidRPr="003250A0">
              <w:rPr>
                <w:sz w:val="22"/>
                <w:szCs w:val="22"/>
                <w:lang w:val="ro-MD" w:eastAsia="ro-RO"/>
              </w:rPr>
              <w:t>S</w:t>
            </w:r>
            <w:r w:rsidR="00E42D88" w:rsidRPr="003250A0">
              <w:rPr>
                <w:sz w:val="22"/>
                <w:szCs w:val="22"/>
                <w:lang w:val="ro-MD" w:eastAsia="ro-RO"/>
              </w:rPr>
              <w:t>uprafața de teren agricol pentru care se solicită sprijin se află în conversie la metodele de agricultură ecologică</w:t>
            </w:r>
            <w:r w:rsidR="00E9016B">
              <w:rPr>
                <w:sz w:val="22"/>
                <w:szCs w:val="22"/>
                <w:lang w:val="ro-MD" w:eastAsia="ro-RO"/>
              </w:rPr>
              <w:t>.</w:t>
            </w:r>
          </w:p>
          <w:p w14:paraId="58F41C17" w14:textId="77777777" w:rsidR="00E9016B" w:rsidRDefault="00E9016B" w:rsidP="00721235">
            <w:pPr>
              <w:numPr>
                <w:ilvl w:val="0"/>
                <w:numId w:val="226"/>
              </w:numPr>
              <w:pBdr>
                <w:top w:val="nil"/>
                <w:left w:val="nil"/>
                <w:bottom w:val="nil"/>
                <w:right w:val="nil"/>
                <w:between w:val="nil"/>
              </w:pBdr>
              <w:ind w:left="306" w:hanging="284"/>
              <w:rPr>
                <w:sz w:val="22"/>
                <w:szCs w:val="22"/>
                <w:lang w:val="ro-MD" w:eastAsia="ro-RO"/>
              </w:rPr>
            </w:pPr>
            <w:r w:rsidRPr="00E9016B">
              <w:rPr>
                <w:sz w:val="22"/>
                <w:szCs w:val="22"/>
                <w:lang w:val="ro-MD" w:eastAsia="ro-RO"/>
              </w:rPr>
              <w:t>Solicitantul menține practicile de agricultură ecologică.</w:t>
            </w:r>
          </w:p>
          <w:p w14:paraId="3C99D5F6" w14:textId="77777777" w:rsidR="00E9016B" w:rsidRDefault="00236249" w:rsidP="00721235">
            <w:pPr>
              <w:numPr>
                <w:ilvl w:val="0"/>
                <w:numId w:val="226"/>
              </w:numPr>
              <w:pBdr>
                <w:top w:val="nil"/>
                <w:left w:val="nil"/>
                <w:bottom w:val="nil"/>
                <w:right w:val="nil"/>
                <w:between w:val="nil"/>
              </w:pBdr>
              <w:ind w:left="306" w:hanging="284"/>
              <w:rPr>
                <w:sz w:val="22"/>
                <w:szCs w:val="22"/>
                <w:lang w:val="ro-MD" w:eastAsia="ro-RO"/>
              </w:rPr>
            </w:pPr>
            <w:r w:rsidRPr="00E9016B">
              <w:rPr>
                <w:sz w:val="22"/>
                <w:szCs w:val="22"/>
                <w:lang w:val="ro-MD" w:eastAsia="ro-RO"/>
              </w:rPr>
              <w:t xml:space="preserve">Solicitantul </w:t>
            </w:r>
            <w:r w:rsidR="00136706" w:rsidRPr="00E9016B">
              <w:rPr>
                <w:sz w:val="22"/>
                <w:szCs w:val="22"/>
                <w:lang w:val="ro-MD" w:eastAsia="ro-RO"/>
              </w:rPr>
              <w:t>este deținătorul legal al bunurilor imobile înregistrate în agricultura ecologică</w:t>
            </w:r>
            <w:r w:rsidRPr="00E9016B">
              <w:rPr>
                <w:sz w:val="22"/>
                <w:szCs w:val="22"/>
                <w:lang w:val="ro-MD" w:eastAsia="ro-RO"/>
              </w:rPr>
              <w:t>.</w:t>
            </w:r>
          </w:p>
          <w:p w14:paraId="6949C8DE" w14:textId="77777777" w:rsidR="00E9016B" w:rsidRDefault="00236249" w:rsidP="00721235">
            <w:pPr>
              <w:numPr>
                <w:ilvl w:val="0"/>
                <w:numId w:val="226"/>
              </w:numPr>
              <w:pBdr>
                <w:top w:val="nil"/>
                <w:left w:val="nil"/>
                <w:bottom w:val="nil"/>
                <w:right w:val="nil"/>
                <w:between w:val="nil"/>
              </w:pBdr>
              <w:ind w:left="306" w:hanging="284"/>
              <w:rPr>
                <w:sz w:val="22"/>
                <w:szCs w:val="22"/>
                <w:lang w:val="ro-MD" w:eastAsia="ro-RO"/>
              </w:rPr>
            </w:pPr>
            <w:r w:rsidRPr="00E9016B">
              <w:rPr>
                <w:sz w:val="22"/>
                <w:szCs w:val="22"/>
                <w:lang w:val="ro-MD" w:eastAsia="ro-RO"/>
              </w:rPr>
              <w:t>Solicitantul deține</w:t>
            </w:r>
            <w:r w:rsidR="00E7362E" w:rsidRPr="00E9016B">
              <w:rPr>
                <w:sz w:val="22"/>
                <w:szCs w:val="22"/>
                <w:lang w:val="ro-MD" w:eastAsia="ro-RO"/>
              </w:rPr>
              <w:t xml:space="preserve"> un contract cu un organism de control recunoscut la nivel național, </w:t>
            </w:r>
            <w:r w:rsidR="00E4263A" w:rsidRPr="00E9016B">
              <w:rPr>
                <w:sz w:val="22"/>
                <w:szCs w:val="22"/>
                <w:lang w:val="ro-MD" w:eastAsia="ro-RO"/>
              </w:rPr>
              <w:t xml:space="preserve">după caz, </w:t>
            </w:r>
            <w:r w:rsidR="00E7362E" w:rsidRPr="00E9016B">
              <w:rPr>
                <w:sz w:val="22"/>
                <w:szCs w:val="22"/>
                <w:lang w:val="ro-MD" w:eastAsia="ro-RO"/>
              </w:rPr>
              <w:t xml:space="preserve">confirmarea </w:t>
            </w:r>
            <w:r w:rsidR="00314F7A" w:rsidRPr="00E9016B">
              <w:rPr>
                <w:sz w:val="22"/>
                <w:szCs w:val="22"/>
                <w:lang w:val="ro-MD" w:eastAsia="ro-RO"/>
              </w:rPr>
              <w:t xml:space="preserve">prestării </w:t>
            </w:r>
            <w:r w:rsidR="00E7362E" w:rsidRPr="00E9016B">
              <w:rPr>
                <w:sz w:val="22"/>
                <w:szCs w:val="22"/>
                <w:lang w:val="ro-MD" w:eastAsia="ro-RO"/>
              </w:rPr>
              <w:t>serviciilor de certificare</w:t>
            </w:r>
            <w:r w:rsidR="00E4263A" w:rsidRPr="00E9016B">
              <w:rPr>
                <w:sz w:val="22"/>
                <w:szCs w:val="22"/>
                <w:lang w:val="ro-MD" w:eastAsia="ro-RO"/>
              </w:rPr>
              <w:t xml:space="preserve"> de către un organism </w:t>
            </w:r>
            <w:r w:rsidR="00314F7A" w:rsidRPr="00E9016B">
              <w:rPr>
                <w:sz w:val="22"/>
                <w:szCs w:val="22"/>
                <w:lang w:val="ro-MD" w:eastAsia="ro-RO"/>
              </w:rPr>
              <w:t>de control recunoscut</w:t>
            </w:r>
            <w:r w:rsidRPr="00E9016B">
              <w:rPr>
                <w:sz w:val="22"/>
                <w:szCs w:val="22"/>
                <w:lang w:val="ro-MD" w:eastAsia="ro-RO"/>
              </w:rPr>
              <w:t>.</w:t>
            </w:r>
          </w:p>
          <w:p w14:paraId="028AE48A" w14:textId="77777777" w:rsidR="00E9016B" w:rsidRDefault="00236249" w:rsidP="00721235">
            <w:pPr>
              <w:numPr>
                <w:ilvl w:val="0"/>
                <w:numId w:val="226"/>
              </w:numPr>
              <w:pBdr>
                <w:top w:val="nil"/>
                <w:left w:val="nil"/>
                <w:bottom w:val="nil"/>
                <w:right w:val="nil"/>
                <w:between w:val="nil"/>
              </w:pBdr>
              <w:ind w:left="306" w:hanging="284"/>
              <w:rPr>
                <w:sz w:val="22"/>
                <w:szCs w:val="22"/>
                <w:lang w:val="ro-MD" w:eastAsia="ro-RO"/>
              </w:rPr>
            </w:pPr>
            <w:r w:rsidRPr="00E9016B">
              <w:rPr>
                <w:sz w:val="22"/>
                <w:szCs w:val="22"/>
                <w:lang w:val="ro-MD" w:eastAsia="ro-RO"/>
              </w:rPr>
              <w:t>Solicitantul</w:t>
            </w:r>
            <w:r w:rsidR="00E7362E" w:rsidRPr="00E9016B">
              <w:rPr>
                <w:sz w:val="22"/>
                <w:szCs w:val="22"/>
                <w:lang w:val="ro-MD" w:eastAsia="ro-RO"/>
              </w:rPr>
              <w:t xml:space="preserve"> nu a beneficiat, în ultimii 7 ani anteriori depunerii cererii de sprijin, de sprijin financiar  pentru suprafața de teren supusă perioadei de conversie</w:t>
            </w:r>
            <w:r w:rsidR="003B489B" w:rsidRPr="00E9016B">
              <w:rPr>
                <w:sz w:val="22"/>
                <w:szCs w:val="22"/>
                <w:lang w:val="ro-MD" w:eastAsia="ro-RO"/>
              </w:rPr>
              <w:t>, sau 5</w:t>
            </w:r>
            <w:r w:rsidR="001F0E70" w:rsidRPr="00E9016B">
              <w:rPr>
                <w:sz w:val="22"/>
                <w:szCs w:val="22"/>
                <w:lang w:val="ro-MD" w:eastAsia="ro-RO"/>
              </w:rPr>
              <w:t xml:space="preserve"> pentru conversia </w:t>
            </w:r>
            <w:r w:rsidR="00136706" w:rsidRPr="00E9016B">
              <w:rPr>
                <w:sz w:val="22"/>
                <w:szCs w:val="22"/>
                <w:lang w:val="ro-MD" w:eastAsia="ro-RO"/>
              </w:rPr>
              <w:t>la</w:t>
            </w:r>
            <w:r w:rsidR="001F0E70" w:rsidRPr="00E9016B">
              <w:rPr>
                <w:sz w:val="22"/>
                <w:szCs w:val="22"/>
                <w:lang w:val="ro-MD" w:eastAsia="ro-RO"/>
              </w:rPr>
              <w:t xml:space="preserve"> apicultur</w:t>
            </w:r>
            <w:r w:rsidR="00136706" w:rsidRPr="00E9016B">
              <w:rPr>
                <w:sz w:val="22"/>
                <w:szCs w:val="22"/>
                <w:lang w:val="ro-MD" w:eastAsia="ro-RO"/>
              </w:rPr>
              <w:t>a ecologică</w:t>
            </w:r>
            <w:r w:rsidRPr="00E9016B">
              <w:rPr>
                <w:sz w:val="22"/>
                <w:szCs w:val="22"/>
                <w:lang w:val="ro-MD" w:eastAsia="ro-RO"/>
              </w:rPr>
              <w:t>.</w:t>
            </w:r>
          </w:p>
          <w:p w14:paraId="65492CFD" w14:textId="179321F8" w:rsidR="00E42D88" w:rsidRPr="00E9016B" w:rsidRDefault="00236249" w:rsidP="00721235">
            <w:pPr>
              <w:numPr>
                <w:ilvl w:val="0"/>
                <w:numId w:val="226"/>
              </w:numPr>
              <w:pBdr>
                <w:top w:val="nil"/>
                <w:left w:val="nil"/>
                <w:bottom w:val="nil"/>
                <w:right w:val="nil"/>
                <w:between w:val="nil"/>
              </w:pBdr>
              <w:ind w:left="306" w:hanging="284"/>
              <w:rPr>
                <w:sz w:val="22"/>
                <w:szCs w:val="22"/>
                <w:lang w:val="ro-MD" w:eastAsia="ro-RO"/>
              </w:rPr>
            </w:pPr>
            <w:r w:rsidRPr="00E9016B">
              <w:rPr>
                <w:sz w:val="22"/>
                <w:szCs w:val="22"/>
                <w:lang w:val="ro-MD" w:eastAsia="ro-RO"/>
              </w:rPr>
              <w:t>P</w:t>
            </w:r>
            <w:r w:rsidR="00E42D88" w:rsidRPr="00E9016B">
              <w:rPr>
                <w:sz w:val="22"/>
                <w:szCs w:val="22"/>
                <w:lang w:val="ro-MD" w:eastAsia="ro-RO"/>
              </w:rPr>
              <w:t>entru culturi</w:t>
            </w:r>
            <w:r w:rsidR="00FD0312" w:rsidRPr="00E9016B">
              <w:rPr>
                <w:sz w:val="22"/>
                <w:szCs w:val="22"/>
                <w:lang w:val="ro-MD" w:eastAsia="ro-RO"/>
              </w:rPr>
              <w:t>le</w:t>
            </w:r>
            <w:r w:rsidR="00E42D88" w:rsidRPr="00E9016B">
              <w:rPr>
                <w:sz w:val="22"/>
                <w:szCs w:val="22"/>
                <w:lang w:val="ro-MD" w:eastAsia="ro-RO"/>
              </w:rPr>
              <w:t xml:space="preserve"> de câmp</w:t>
            </w:r>
            <w:r w:rsidR="005B3A9E" w:rsidRPr="00E9016B">
              <w:rPr>
                <w:sz w:val="22"/>
                <w:szCs w:val="22"/>
                <w:lang w:val="ro-MD" w:eastAsia="ro-RO"/>
              </w:rPr>
              <w:t xml:space="preserve"> </w:t>
            </w:r>
            <w:r w:rsidR="009A4F11" w:rsidRPr="00E9016B">
              <w:rPr>
                <w:sz w:val="22"/>
                <w:szCs w:val="22"/>
                <w:lang w:val="ro-MD" w:eastAsia="ro-RO"/>
              </w:rPr>
              <w:t>sau</w:t>
            </w:r>
            <w:r w:rsidR="005B3A9E" w:rsidRPr="00E9016B">
              <w:rPr>
                <w:sz w:val="22"/>
                <w:szCs w:val="22"/>
                <w:lang w:val="ro-MD" w:eastAsia="ro-RO"/>
              </w:rPr>
              <w:t xml:space="preserve"> sectorul apicol</w:t>
            </w:r>
            <w:r w:rsidR="00E42D88" w:rsidRPr="00E9016B">
              <w:rPr>
                <w:sz w:val="22"/>
                <w:szCs w:val="22"/>
                <w:lang w:val="ro-MD" w:eastAsia="ro-RO"/>
              </w:rPr>
              <w:t xml:space="preserve">, solicitanții prezintă un contract/precontract de </w:t>
            </w:r>
            <w:r w:rsidR="005B3A9E" w:rsidRPr="00E9016B">
              <w:rPr>
                <w:sz w:val="22"/>
                <w:szCs w:val="22"/>
                <w:lang w:val="ro-MD" w:eastAsia="ro-RO"/>
              </w:rPr>
              <w:t xml:space="preserve"> comercializare a</w:t>
            </w:r>
            <w:r w:rsidR="0068773A" w:rsidRPr="00E9016B">
              <w:rPr>
                <w:sz w:val="22"/>
                <w:szCs w:val="22"/>
                <w:lang w:val="ro-MD" w:eastAsia="ro-RO"/>
              </w:rPr>
              <w:t xml:space="preserve"> producției </w:t>
            </w:r>
            <w:r w:rsidR="00E42D88" w:rsidRPr="00E9016B">
              <w:rPr>
                <w:sz w:val="22"/>
                <w:szCs w:val="22"/>
                <w:lang w:val="ro-MD" w:eastAsia="ro-RO"/>
              </w:rPr>
              <w:t>c</w:t>
            </w:r>
            <w:r w:rsidR="009A4F11" w:rsidRPr="00E9016B">
              <w:rPr>
                <w:sz w:val="22"/>
                <w:szCs w:val="22"/>
                <w:lang w:val="ro-MD" w:eastAsia="ro-RO"/>
              </w:rPr>
              <w:t>ătre</w:t>
            </w:r>
            <w:r w:rsidR="00E42D88" w:rsidRPr="00E9016B">
              <w:rPr>
                <w:sz w:val="22"/>
                <w:szCs w:val="22"/>
                <w:lang w:val="ro-MD" w:eastAsia="ro-RO"/>
              </w:rPr>
              <w:t xml:space="preserve"> unitățile de proces</w:t>
            </w:r>
            <w:r w:rsidR="004D2865" w:rsidRPr="00E9016B">
              <w:rPr>
                <w:sz w:val="22"/>
                <w:szCs w:val="22"/>
                <w:lang w:val="ro-MD" w:eastAsia="ro-RO"/>
              </w:rPr>
              <w:t>are</w:t>
            </w:r>
            <w:r w:rsidR="00E42D88" w:rsidRPr="00E9016B">
              <w:rPr>
                <w:sz w:val="22"/>
                <w:szCs w:val="22"/>
                <w:lang w:val="ro-MD" w:eastAsia="ro-RO"/>
              </w:rPr>
              <w:t xml:space="preserve"> </w:t>
            </w:r>
            <w:r w:rsidR="00F20FCD" w:rsidRPr="00E9016B">
              <w:rPr>
                <w:sz w:val="22"/>
                <w:szCs w:val="22"/>
                <w:lang w:val="ro-MD" w:eastAsia="ro-RO"/>
              </w:rPr>
              <w:t>din</w:t>
            </w:r>
            <w:r w:rsidR="00E42D88" w:rsidRPr="00E9016B">
              <w:rPr>
                <w:sz w:val="22"/>
                <w:szCs w:val="22"/>
                <w:lang w:val="ro-MD" w:eastAsia="ro-RO"/>
              </w:rPr>
              <w:t xml:space="preserve"> țară</w:t>
            </w:r>
            <w:r w:rsidR="005B3A9E" w:rsidRPr="00E9016B">
              <w:rPr>
                <w:sz w:val="22"/>
                <w:szCs w:val="22"/>
                <w:lang w:val="ro-MD" w:eastAsia="ro-RO"/>
              </w:rPr>
              <w:t xml:space="preserve"> sau </w:t>
            </w:r>
            <w:r w:rsidR="00E42D88" w:rsidRPr="00E9016B">
              <w:rPr>
                <w:sz w:val="22"/>
                <w:szCs w:val="22"/>
                <w:lang w:val="ro-MD" w:eastAsia="ro-RO"/>
              </w:rPr>
              <w:t xml:space="preserve">documente confirmative privind </w:t>
            </w:r>
            <w:r w:rsidR="00BC1470" w:rsidRPr="00E9016B">
              <w:rPr>
                <w:sz w:val="22"/>
                <w:szCs w:val="22"/>
                <w:lang w:val="ro-MD" w:eastAsia="ro-RO"/>
              </w:rPr>
              <w:t>valorificare</w:t>
            </w:r>
            <w:r w:rsidR="009A4F11" w:rsidRPr="00E9016B">
              <w:rPr>
                <w:sz w:val="22"/>
                <w:szCs w:val="22"/>
                <w:lang w:val="ro-MD" w:eastAsia="ro-RO"/>
              </w:rPr>
              <w:t>a</w:t>
            </w:r>
            <w:r w:rsidR="00BC1470" w:rsidRPr="00E9016B">
              <w:rPr>
                <w:sz w:val="22"/>
                <w:szCs w:val="22"/>
                <w:lang w:val="ro-MD" w:eastAsia="ro-RO"/>
              </w:rPr>
              <w:t xml:space="preserve"> producției în cadrul exploatației</w:t>
            </w:r>
            <w:r w:rsidR="009A4F11" w:rsidRPr="00E9016B">
              <w:rPr>
                <w:sz w:val="22"/>
                <w:szCs w:val="22"/>
                <w:lang w:val="ro-MD" w:eastAsia="ro-RO"/>
              </w:rPr>
              <w:t>.</w:t>
            </w:r>
          </w:p>
        </w:tc>
      </w:tr>
      <w:tr w:rsidR="00E7362E" w:rsidRPr="003250A0" w14:paraId="0A067AC4" w14:textId="77777777" w:rsidTr="009F7F19">
        <w:trPr>
          <w:trHeight w:val="253"/>
        </w:trPr>
        <w:tc>
          <w:tcPr>
            <w:tcW w:w="9351" w:type="dxa"/>
            <w:shd w:val="clear" w:color="auto" w:fill="D9D9D9" w:themeFill="background1" w:themeFillShade="D9"/>
          </w:tcPr>
          <w:p w14:paraId="7884643D" w14:textId="40DD02ED" w:rsidR="00E7362E" w:rsidRPr="003250A0" w:rsidRDefault="00205DD4" w:rsidP="00721235">
            <w:pPr>
              <w:pStyle w:val="Listparagraf"/>
              <w:numPr>
                <w:ilvl w:val="1"/>
                <w:numId w:val="26"/>
              </w:numPr>
              <w:pBdr>
                <w:top w:val="nil"/>
                <w:left w:val="nil"/>
                <w:bottom w:val="nil"/>
                <w:right w:val="nil"/>
                <w:between w:val="nil"/>
              </w:pBdr>
              <w:ind w:left="0" w:firstLine="0"/>
              <w:rPr>
                <w:b/>
                <w:bCs/>
                <w:sz w:val="22"/>
                <w:szCs w:val="22"/>
                <w:lang w:val="ro-MD" w:eastAsia="ro-RO"/>
              </w:rPr>
            </w:pPr>
            <w:r w:rsidRPr="003250A0">
              <w:rPr>
                <w:b/>
                <w:bCs/>
                <w:sz w:val="22"/>
                <w:szCs w:val="22"/>
                <w:lang w:val="ro-MD" w:eastAsia="ro-RO"/>
              </w:rPr>
              <w:t>Angajamente</w:t>
            </w:r>
          </w:p>
        </w:tc>
      </w:tr>
      <w:tr w:rsidR="00E7362E" w:rsidRPr="003250A0" w14:paraId="3E64DF58" w14:textId="77777777" w:rsidTr="009F7F19">
        <w:trPr>
          <w:trHeight w:val="253"/>
        </w:trPr>
        <w:tc>
          <w:tcPr>
            <w:tcW w:w="9351" w:type="dxa"/>
          </w:tcPr>
          <w:p w14:paraId="23C7A728" w14:textId="2D92D41C" w:rsidR="0007053E" w:rsidRPr="003250A0" w:rsidRDefault="00DB5014" w:rsidP="00721235">
            <w:pPr>
              <w:numPr>
                <w:ilvl w:val="0"/>
                <w:numId w:val="227"/>
              </w:numPr>
              <w:pBdr>
                <w:top w:val="nil"/>
                <w:left w:val="nil"/>
                <w:bottom w:val="nil"/>
                <w:right w:val="nil"/>
                <w:between w:val="nil"/>
              </w:pBdr>
              <w:ind w:left="306" w:hanging="284"/>
              <w:rPr>
                <w:sz w:val="22"/>
                <w:szCs w:val="22"/>
                <w:lang w:val="ro-MD" w:eastAsia="ro-RO"/>
              </w:rPr>
            </w:pPr>
            <w:r w:rsidRPr="003250A0">
              <w:rPr>
                <w:sz w:val="22"/>
                <w:szCs w:val="22"/>
                <w:lang w:val="ro-MD" w:eastAsia="ro-RO"/>
              </w:rPr>
              <w:t>S</w:t>
            </w:r>
            <w:r w:rsidR="00FC3FD9" w:rsidRPr="003250A0">
              <w:rPr>
                <w:sz w:val="22"/>
                <w:szCs w:val="22"/>
                <w:lang w:val="ro-MD" w:eastAsia="ro-RO"/>
              </w:rPr>
              <w:t>olicitan</w:t>
            </w:r>
            <w:r w:rsidRPr="003250A0">
              <w:rPr>
                <w:sz w:val="22"/>
                <w:szCs w:val="22"/>
                <w:lang w:val="ro-MD" w:eastAsia="ro-RO"/>
              </w:rPr>
              <w:t>tul</w:t>
            </w:r>
            <w:r w:rsidR="00FC3FD9" w:rsidRPr="003250A0">
              <w:rPr>
                <w:sz w:val="22"/>
                <w:szCs w:val="22"/>
                <w:lang w:val="ro-MD" w:eastAsia="ro-RO"/>
              </w:rPr>
              <w:t xml:space="preserve"> se angajează să mențină certificarea suprafețelor pentru care au primit sprijin în contextul conversiei la metodele de agricultură ecologică pentru o perioadă de cel puțin 5 ani de la încheierea perioadei de conversie</w:t>
            </w:r>
            <w:r w:rsidR="00867BFF" w:rsidRPr="003250A0">
              <w:rPr>
                <w:sz w:val="22"/>
                <w:szCs w:val="22"/>
                <w:lang w:val="ro-MD" w:eastAsia="ro-RO"/>
              </w:rPr>
              <w:t>. Întreruperea perioadei de angajament, cauzată de factori de forță majoră, conduce la prelungirea corespunzătoare a perioadei menționate.</w:t>
            </w:r>
          </w:p>
          <w:p w14:paraId="68B7827F" w14:textId="77777777" w:rsidR="009C228A" w:rsidRDefault="00DB5014" w:rsidP="009C228A">
            <w:pPr>
              <w:numPr>
                <w:ilvl w:val="0"/>
                <w:numId w:val="227"/>
              </w:numPr>
              <w:pBdr>
                <w:top w:val="nil"/>
                <w:left w:val="nil"/>
                <w:bottom w:val="nil"/>
                <w:right w:val="nil"/>
                <w:between w:val="nil"/>
              </w:pBdr>
              <w:ind w:left="306" w:hanging="284"/>
              <w:rPr>
                <w:sz w:val="22"/>
                <w:szCs w:val="22"/>
                <w:lang w:val="ro-MD" w:eastAsia="ro-RO"/>
              </w:rPr>
            </w:pPr>
            <w:r w:rsidRPr="003250A0">
              <w:rPr>
                <w:sz w:val="22"/>
                <w:szCs w:val="22"/>
                <w:lang w:val="ro-MD" w:eastAsia="ro-RO"/>
              </w:rPr>
              <w:t>A</w:t>
            </w:r>
            <w:r w:rsidR="0007053E" w:rsidRPr="003250A0">
              <w:rPr>
                <w:sz w:val="22"/>
                <w:szCs w:val="22"/>
                <w:lang w:val="ro-MD" w:eastAsia="ro-RO"/>
              </w:rPr>
              <w:t>ngajamentele de agricultură ecologică se aplică la nivel de parcelă agricolă, neexistând posibilitatea schimbării parcelelor pe perioada angajamentelor.</w:t>
            </w:r>
          </w:p>
          <w:p w14:paraId="5A0C469D" w14:textId="77777777" w:rsidR="009C228A" w:rsidRDefault="009C228A" w:rsidP="009C228A">
            <w:pPr>
              <w:numPr>
                <w:ilvl w:val="0"/>
                <w:numId w:val="227"/>
              </w:numPr>
              <w:pBdr>
                <w:top w:val="nil"/>
                <w:left w:val="nil"/>
                <w:bottom w:val="nil"/>
                <w:right w:val="nil"/>
                <w:between w:val="nil"/>
              </w:pBdr>
              <w:ind w:left="306" w:hanging="284"/>
              <w:rPr>
                <w:sz w:val="22"/>
                <w:szCs w:val="22"/>
                <w:lang w:val="ro-MD" w:eastAsia="ro-RO"/>
              </w:rPr>
            </w:pPr>
            <w:r w:rsidRPr="009C228A">
              <w:rPr>
                <w:sz w:val="22"/>
                <w:szCs w:val="22"/>
                <w:lang w:val="ro-MD" w:eastAsia="ro-RO"/>
              </w:rPr>
              <w:t>Beneficiarii de sprijin pentru menținerea practicilor de agricultură ecologică, care nu au beneficiat de sprijin pentru conversia, se angajeze să mențină terenurile certificate ecologic pentru o perioadă minimă de 5 ani.</w:t>
            </w:r>
          </w:p>
          <w:p w14:paraId="4F56576D" w14:textId="6ADA76CB" w:rsidR="002932C4" w:rsidRPr="009C228A" w:rsidRDefault="009C228A" w:rsidP="009C228A">
            <w:pPr>
              <w:numPr>
                <w:ilvl w:val="0"/>
                <w:numId w:val="227"/>
              </w:numPr>
              <w:pBdr>
                <w:top w:val="nil"/>
                <w:left w:val="nil"/>
                <w:bottom w:val="nil"/>
                <w:right w:val="nil"/>
                <w:between w:val="nil"/>
              </w:pBdr>
              <w:ind w:left="306" w:hanging="284"/>
              <w:rPr>
                <w:sz w:val="22"/>
                <w:szCs w:val="22"/>
                <w:lang w:val="ro-MD" w:eastAsia="ro-RO"/>
              </w:rPr>
            </w:pPr>
            <w:r w:rsidRPr="009C228A">
              <w:rPr>
                <w:sz w:val="22"/>
                <w:szCs w:val="22"/>
                <w:lang w:val="ro-MD" w:eastAsia="ro-RO"/>
              </w:rPr>
              <w:t>După trecerea termenului de 5 ani de menținere în agricultura ecologică stabilită prin intervenția de susținere a conversiei, angajamentul pentru menținere în sistem de producere ecologic se prelungește anual.</w:t>
            </w:r>
          </w:p>
        </w:tc>
      </w:tr>
      <w:tr w:rsidR="00E42D88" w:rsidRPr="003250A0" w14:paraId="6D931712" w14:textId="77777777" w:rsidTr="009F7F19">
        <w:tc>
          <w:tcPr>
            <w:tcW w:w="9351" w:type="dxa"/>
            <w:shd w:val="clear" w:color="auto" w:fill="D9D9D9" w:themeFill="background1" w:themeFillShade="D9"/>
          </w:tcPr>
          <w:p w14:paraId="685059D4" w14:textId="62503130" w:rsidR="00E42D88" w:rsidRPr="003250A0" w:rsidRDefault="00E42D88" w:rsidP="009F7F19">
            <w:pPr>
              <w:ind w:firstLine="0"/>
              <w:rPr>
                <w:sz w:val="22"/>
                <w:szCs w:val="22"/>
                <w:lang w:val="ro-MD" w:eastAsia="ro-RO"/>
              </w:rPr>
            </w:pPr>
            <w:r w:rsidRPr="003250A0">
              <w:rPr>
                <w:b/>
                <w:bCs/>
                <w:sz w:val="22"/>
                <w:szCs w:val="22"/>
                <w:lang w:val="ro-MD" w:eastAsia="ro-RO"/>
              </w:rPr>
              <w:t>5.</w:t>
            </w:r>
            <w:r w:rsidR="009D7779" w:rsidRPr="003250A0">
              <w:rPr>
                <w:b/>
                <w:bCs/>
                <w:sz w:val="22"/>
                <w:szCs w:val="22"/>
                <w:lang w:val="ro-MD" w:eastAsia="ro-RO"/>
              </w:rPr>
              <w:t>4</w:t>
            </w:r>
            <w:r w:rsidRPr="003250A0">
              <w:rPr>
                <w:b/>
                <w:bCs/>
                <w:sz w:val="22"/>
                <w:szCs w:val="22"/>
                <w:lang w:val="ro-MD" w:eastAsia="ro-RO"/>
              </w:rPr>
              <w:t xml:space="preserve"> Condiții de eligibilitate specifice</w:t>
            </w:r>
          </w:p>
        </w:tc>
      </w:tr>
      <w:tr w:rsidR="00E42D88" w:rsidRPr="003250A0" w14:paraId="182B562E" w14:textId="77777777" w:rsidTr="009F7F19">
        <w:tc>
          <w:tcPr>
            <w:tcW w:w="9351" w:type="dxa"/>
          </w:tcPr>
          <w:p w14:paraId="35C83126" w14:textId="28B35E59" w:rsidR="00896E10" w:rsidRPr="003250A0" w:rsidRDefault="00823CC0" w:rsidP="00721235">
            <w:pPr>
              <w:pStyle w:val="Listparagraf"/>
              <w:numPr>
                <w:ilvl w:val="1"/>
                <w:numId w:val="228"/>
              </w:numPr>
              <w:pBdr>
                <w:top w:val="nil"/>
                <w:left w:val="nil"/>
                <w:bottom w:val="nil"/>
                <w:right w:val="nil"/>
                <w:between w:val="nil"/>
              </w:pBdr>
              <w:ind w:left="306" w:hanging="306"/>
              <w:rPr>
                <w:sz w:val="22"/>
                <w:szCs w:val="22"/>
                <w:lang w:val="ro-MD" w:eastAsia="ro-RO"/>
              </w:rPr>
            </w:pPr>
            <w:r w:rsidRPr="003250A0">
              <w:rPr>
                <w:sz w:val="22"/>
                <w:szCs w:val="22"/>
                <w:lang w:val="ro-MD" w:eastAsia="ro-RO"/>
              </w:rPr>
              <w:t xml:space="preserve">Solicitantul </w:t>
            </w:r>
            <w:r w:rsidR="00896E10" w:rsidRPr="003250A0">
              <w:rPr>
                <w:sz w:val="22"/>
                <w:szCs w:val="22"/>
                <w:lang w:val="ro-MD" w:eastAsia="ro-RO"/>
              </w:rPr>
              <w:t>respect</w:t>
            </w:r>
            <w:r w:rsidR="00773513">
              <w:rPr>
                <w:sz w:val="22"/>
                <w:szCs w:val="22"/>
                <w:lang w:val="ro-MD" w:eastAsia="ro-RO"/>
              </w:rPr>
              <w:t>ă</w:t>
            </w:r>
            <w:r w:rsidR="00896E10" w:rsidRPr="003250A0">
              <w:rPr>
                <w:sz w:val="22"/>
                <w:szCs w:val="22"/>
                <w:lang w:val="ro-MD" w:eastAsia="ro-RO"/>
              </w:rPr>
              <w:t xml:space="preserve"> practicile specifice agriculturii ecologice, conform Legii nr. 237/2023 sau Regulamentului (UE) 2018/848, pe suprafețele agricole care fac obiectul angajamentului, pe toată perioada de desfășurare a acestuia;</w:t>
            </w:r>
          </w:p>
          <w:p w14:paraId="0470C0BD" w14:textId="749EC994" w:rsidR="006C2E92" w:rsidRDefault="00773513" w:rsidP="00721235">
            <w:pPr>
              <w:pStyle w:val="Listparagraf"/>
              <w:numPr>
                <w:ilvl w:val="1"/>
                <w:numId w:val="228"/>
              </w:numPr>
              <w:pBdr>
                <w:top w:val="nil"/>
                <w:left w:val="nil"/>
                <w:bottom w:val="nil"/>
                <w:right w:val="nil"/>
                <w:between w:val="nil"/>
              </w:pBdr>
              <w:ind w:left="306" w:hanging="306"/>
              <w:rPr>
                <w:sz w:val="22"/>
                <w:szCs w:val="22"/>
                <w:lang w:val="ro-MD" w:eastAsia="ro-RO"/>
              </w:rPr>
            </w:pPr>
            <w:r w:rsidRPr="00773513">
              <w:rPr>
                <w:sz w:val="22"/>
                <w:szCs w:val="22"/>
                <w:lang w:val="ro-MD" w:eastAsia="ro-RO"/>
              </w:rPr>
              <w:t xml:space="preserve">Solicitantul </w:t>
            </w:r>
            <w:r w:rsidR="00896E10" w:rsidRPr="003250A0">
              <w:rPr>
                <w:sz w:val="22"/>
                <w:szCs w:val="22"/>
                <w:lang w:val="ro-MD" w:eastAsia="ro-RO"/>
              </w:rPr>
              <w:t xml:space="preserve"> țin</w:t>
            </w:r>
            <w:r>
              <w:rPr>
                <w:sz w:val="22"/>
                <w:szCs w:val="22"/>
                <w:lang w:val="ro-MD" w:eastAsia="ro-RO"/>
              </w:rPr>
              <w:t>e</w:t>
            </w:r>
            <w:r w:rsidR="00896E10" w:rsidRPr="003250A0">
              <w:rPr>
                <w:sz w:val="22"/>
                <w:szCs w:val="22"/>
                <w:lang w:val="ro-MD" w:eastAsia="ro-RO"/>
              </w:rPr>
              <w:t xml:space="preserve"> evidența activităților agricole corelate cu implementarea angajamentelor</w:t>
            </w:r>
            <w:r w:rsidR="006C2E92">
              <w:rPr>
                <w:sz w:val="22"/>
                <w:szCs w:val="22"/>
                <w:lang w:val="ro-MD" w:eastAsia="ro-RO"/>
              </w:rPr>
              <w:t xml:space="preserve"> </w:t>
            </w:r>
            <w:r w:rsidR="006C2E92" w:rsidRPr="006C2E92">
              <w:rPr>
                <w:sz w:val="22"/>
                <w:szCs w:val="22"/>
                <w:lang w:val="ro-MD" w:eastAsia="ro-RO"/>
              </w:rPr>
              <w:t>și le pun</w:t>
            </w:r>
            <w:r w:rsidR="006C2E92">
              <w:rPr>
                <w:sz w:val="22"/>
                <w:szCs w:val="22"/>
                <w:lang w:val="ro-MD" w:eastAsia="ro-RO"/>
              </w:rPr>
              <w:t>e</w:t>
            </w:r>
            <w:r w:rsidR="006C2E92" w:rsidRPr="006C2E92">
              <w:rPr>
                <w:sz w:val="22"/>
                <w:szCs w:val="22"/>
                <w:lang w:val="ro-MD" w:eastAsia="ro-RO"/>
              </w:rPr>
              <w:t xml:space="preserve"> la dispoziție la cerere în cadrul oricărui control oficial</w:t>
            </w:r>
            <w:r w:rsidR="006C2E92">
              <w:rPr>
                <w:sz w:val="22"/>
                <w:szCs w:val="22"/>
                <w:lang w:val="ro-MD" w:eastAsia="ro-RO"/>
              </w:rPr>
              <w:t>.</w:t>
            </w:r>
          </w:p>
          <w:p w14:paraId="48248B94" w14:textId="316C06CF" w:rsidR="006C2E92" w:rsidRDefault="006C2E92" w:rsidP="00721235">
            <w:pPr>
              <w:pStyle w:val="Listparagraf"/>
              <w:numPr>
                <w:ilvl w:val="1"/>
                <w:numId w:val="228"/>
              </w:numPr>
              <w:pBdr>
                <w:top w:val="nil"/>
                <w:left w:val="nil"/>
                <w:bottom w:val="nil"/>
                <w:right w:val="nil"/>
                <w:between w:val="nil"/>
              </w:pBdr>
              <w:ind w:left="306" w:hanging="306"/>
              <w:rPr>
                <w:sz w:val="22"/>
                <w:szCs w:val="22"/>
                <w:lang w:val="ro-MD" w:eastAsia="ro-RO"/>
              </w:rPr>
            </w:pPr>
            <w:r w:rsidRPr="006C2E92">
              <w:rPr>
                <w:sz w:val="22"/>
                <w:szCs w:val="22"/>
                <w:lang w:val="ro-MD" w:eastAsia="ro-RO"/>
              </w:rPr>
              <w:t xml:space="preserve">Solicitantul de sprijin pentru conversie </w:t>
            </w:r>
            <w:r>
              <w:rPr>
                <w:sz w:val="22"/>
                <w:szCs w:val="22"/>
                <w:lang w:val="ro-MD" w:eastAsia="ro-RO"/>
              </w:rPr>
              <w:t>este</w:t>
            </w:r>
            <w:r w:rsidRPr="006C2E92">
              <w:rPr>
                <w:sz w:val="22"/>
                <w:szCs w:val="22"/>
                <w:lang w:val="ro-MD" w:eastAsia="ro-RO"/>
              </w:rPr>
              <w:t xml:space="preserve"> obliga</w:t>
            </w:r>
            <w:r>
              <w:rPr>
                <w:sz w:val="22"/>
                <w:szCs w:val="22"/>
                <w:lang w:val="ro-MD" w:eastAsia="ro-RO"/>
              </w:rPr>
              <w:t>t</w:t>
            </w:r>
            <w:r w:rsidRPr="006C2E92">
              <w:rPr>
                <w:sz w:val="22"/>
                <w:szCs w:val="22"/>
                <w:lang w:val="ro-MD" w:eastAsia="ro-RO"/>
              </w:rPr>
              <w:t xml:space="preserve"> să participe la instruiri relevante pentru procesul de conversie la agricultura ecologică</w:t>
            </w:r>
            <w:r>
              <w:rPr>
                <w:sz w:val="22"/>
                <w:szCs w:val="22"/>
                <w:lang w:val="ro-MD" w:eastAsia="ro-RO"/>
              </w:rPr>
              <w:t>.</w:t>
            </w:r>
          </w:p>
          <w:p w14:paraId="08EA1B70" w14:textId="02AED4D4" w:rsidR="000D3789" w:rsidRPr="006C2E92" w:rsidRDefault="006C2E92" w:rsidP="00721235">
            <w:pPr>
              <w:pStyle w:val="Listparagraf"/>
              <w:numPr>
                <w:ilvl w:val="1"/>
                <w:numId w:val="228"/>
              </w:numPr>
              <w:pBdr>
                <w:top w:val="nil"/>
                <w:left w:val="nil"/>
                <w:bottom w:val="nil"/>
                <w:right w:val="nil"/>
                <w:between w:val="nil"/>
              </w:pBdr>
              <w:ind w:left="306" w:hanging="306"/>
              <w:rPr>
                <w:sz w:val="22"/>
                <w:szCs w:val="22"/>
                <w:lang w:val="ro-MD" w:eastAsia="ro-RO"/>
              </w:rPr>
            </w:pPr>
            <w:r w:rsidRPr="006C2E92">
              <w:rPr>
                <w:sz w:val="22"/>
                <w:szCs w:val="22"/>
                <w:lang w:val="ro-MD" w:eastAsia="ro-RO"/>
              </w:rPr>
              <w:t>Solicitantul respectă standardele privind bunele condiții agricole și de mediu ale terenurilor: GAEC 3, GAEC 5, GAEC 6, GAEC 7, GAEC 8, precum și cerințele legale în materie de gestionare SMR 5</w:t>
            </w:r>
            <w:r w:rsidR="0089119D">
              <w:rPr>
                <w:sz w:val="22"/>
                <w:szCs w:val="22"/>
                <w:lang w:val="ro-MD" w:eastAsia="ro-RO"/>
              </w:rPr>
              <w:t>,</w:t>
            </w:r>
            <w:r w:rsidRPr="006C2E92">
              <w:rPr>
                <w:sz w:val="22"/>
                <w:szCs w:val="22"/>
                <w:lang w:val="ro-MD" w:eastAsia="ro-RO"/>
              </w:rPr>
              <w:t xml:space="preserve"> SMR 9</w:t>
            </w:r>
            <w:r w:rsidR="0089119D">
              <w:rPr>
                <w:sz w:val="22"/>
                <w:szCs w:val="22"/>
                <w:lang w:val="ro-MD" w:eastAsia="ro-RO"/>
              </w:rPr>
              <w:t xml:space="preserve">, SMR 10 și SMR </w:t>
            </w:r>
            <w:r w:rsidRPr="006C2E92">
              <w:rPr>
                <w:sz w:val="22"/>
                <w:szCs w:val="22"/>
                <w:lang w:val="ro-MD" w:eastAsia="ro-RO"/>
              </w:rPr>
              <w:t>11.</w:t>
            </w:r>
          </w:p>
        </w:tc>
      </w:tr>
      <w:tr w:rsidR="00E42D88" w:rsidRPr="003250A0" w14:paraId="7F1560C6" w14:textId="77777777" w:rsidTr="009F7F19">
        <w:tc>
          <w:tcPr>
            <w:tcW w:w="9351" w:type="dxa"/>
            <w:shd w:val="clear" w:color="auto" w:fill="F2F2F2" w:themeFill="background1" w:themeFillShade="F2"/>
          </w:tcPr>
          <w:p w14:paraId="5195E8EB" w14:textId="0130AC48" w:rsidR="00E42D88" w:rsidRPr="003250A0" w:rsidRDefault="00E42D88" w:rsidP="009F7F19">
            <w:pPr>
              <w:ind w:firstLine="0"/>
              <w:rPr>
                <w:sz w:val="22"/>
                <w:szCs w:val="22"/>
                <w:lang w:val="ro-MD" w:eastAsia="ro-RO"/>
              </w:rPr>
            </w:pPr>
            <w:r w:rsidRPr="003250A0">
              <w:rPr>
                <w:b/>
                <w:bCs/>
                <w:sz w:val="22"/>
                <w:szCs w:val="22"/>
                <w:lang w:val="ro-MD" w:eastAsia="ro-RO"/>
              </w:rPr>
              <w:t>5.</w:t>
            </w:r>
            <w:r w:rsidR="009D7779" w:rsidRPr="003250A0">
              <w:rPr>
                <w:b/>
                <w:bCs/>
                <w:sz w:val="22"/>
                <w:szCs w:val="22"/>
                <w:lang w:val="ro-MD" w:eastAsia="ro-RO"/>
              </w:rPr>
              <w:t>5</w:t>
            </w:r>
            <w:r w:rsidRPr="003250A0">
              <w:rPr>
                <w:b/>
                <w:bCs/>
                <w:sz w:val="22"/>
                <w:szCs w:val="22"/>
                <w:lang w:val="ro-MD" w:eastAsia="ro-RO"/>
              </w:rPr>
              <w:t xml:space="preserve"> </w:t>
            </w:r>
            <w:r w:rsidR="0078712E" w:rsidRPr="003250A0">
              <w:rPr>
                <w:b/>
                <w:bCs/>
                <w:sz w:val="22"/>
                <w:szCs w:val="22"/>
                <w:lang w:val="ro-MD" w:eastAsia="ro-RO"/>
              </w:rPr>
              <w:t>Acțiuni/</w:t>
            </w:r>
            <w:r w:rsidR="00BB257B" w:rsidRPr="003250A0">
              <w:rPr>
                <w:b/>
                <w:bCs/>
                <w:sz w:val="22"/>
                <w:szCs w:val="22"/>
                <w:lang w:val="ro-MD" w:eastAsia="ro-RO"/>
              </w:rPr>
              <w:t>cheltuieli</w:t>
            </w:r>
            <w:r w:rsidRPr="003250A0">
              <w:rPr>
                <w:b/>
                <w:bCs/>
                <w:sz w:val="22"/>
                <w:szCs w:val="22"/>
                <w:lang w:val="ro-MD" w:eastAsia="ro-RO"/>
              </w:rPr>
              <w:t xml:space="preserve"> eligibile</w:t>
            </w:r>
          </w:p>
        </w:tc>
      </w:tr>
      <w:tr w:rsidR="00E42D88" w:rsidRPr="003250A0" w14:paraId="7F863D4D" w14:textId="77777777" w:rsidTr="009F7F19">
        <w:tc>
          <w:tcPr>
            <w:tcW w:w="9351" w:type="dxa"/>
          </w:tcPr>
          <w:p w14:paraId="4B7DCEA8" w14:textId="7A7391B8" w:rsidR="00AA5A01" w:rsidRPr="003250A0" w:rsidRDefault="007F3526" w:rsidP="00721235">
            <w:pPr>
              <w:pStyle w:val="Listparagraf"/>
              <w:numPr>
                <w:ilvl w:val="0"/>
                <w:numId w:val="116"/>
              </w:numPr>
              <w:ind w:left="306" w:hanging="284"/>
              <w:rPr>
                <w:sz w:val="22"/>
                <w:szCs w:val="22"/>
                <w:lang w:val="ro-MD" w:eastAsia="ro-RO"/>
              </w:rPr>
            </w:pPr>
            <w:r w:rsidRPr="003250A0">
              <w:rPr>
                <w:sz w:val="22"/>
                <w:szCs w:val="22"/>
                <w:lang w:val="ro-MD" w:eastAsia="ro-RO"/>
              </w:rPr>
              <w:t>Sprijinul</w:t>
            </w:r>
            <w:r w:rsidR="00AA5A01" w:rsidRPr="003250A0">
              <w:rPr>
                <w:sz w:val="22"/>
                <w:szCs w:val="22"/>
                <w:lang w:val="ro-MD" w:eastAsia="ro-RO"/>
              </w:rPr>
              <w:t xml:space="preserve"> </w:t>
            </w:r>
            <w:r w:rsidR="006C2E92">
              <w:rPr>
                <w:sz w:val="22"/>
                <w:szCs w:val="22"/>
                <w:lang w:val="ro-MD" w:eastAsia="ro-RO"/>
              </w:rPr>
              <w:t>pentru conve</w:t>
            </w:r>
            <w:r w:rsidR="00B82272">
              <w:rPr>
                <w:sz w:val="22"/>
                <w:szCs w:val="22"/>
                <w:lang w:val="ro-MD" w:eastAsia="ro-RO"/>
              </w:rPr>
              <w:t>r</w:t>
            </w:r>
            <w:r w:rsidR="006C2E92">
              <w:rPr>
                <w:sz w:val="22"/>
                <w:szCs w:val="22"/>
                <w:lang w:val="ro-MD" w:eastAsia="ro-RO"/>
              </w:rPr>
              <w:t>s</w:t>
            </w:r>
            <w:r w:rsidR="00B82272">
              <w:rPr>
                <w:sz w:val="22"/>
                <w:szCs w:val="22"/>
                <w:lang w:val="ro-MD" w:eastAsia="ro-RO"/>
              </w:rPr>
              <w:t xml:space="preserve">ie la agricultura ecologică </w:t>
            </w:r>
            <w:r w:rsidR="00AA5A01" w:rsidRPr="003250A0">
              <w:rPr>
                <w:sz w:val="22"/>
                <w:szCs w:val="22"/>
                <w:lang w:val="ro-MD" w:eastAsia="ro-RO"/>
              </w:rPr>
              <w:t xml:space="preserve">se calculează sub formă de cuantum exprimat ca sumă fixă la unitate de </w:t>
            </w:r>
            <w:proofErr w:type="spellStart"/>
            <w:r w:rsidR="00AA5A01" w:rsidRPr="003250A0">
              <w:rPr>
                <w:sz w:val="22"/>
                <w:szCs w:val="22"/>
                <w:lang w:val="ro-MD" w:eastAsia="ro-RO"/>
              </w:rPr>
              <w:t>suprafaţă</w:t>
            </w:r>
            <w:proofErr w:type="spellEnd"/>
            <w:r w:rsidR="00AA5A01" w:rsidRPr="003250A0">
              <w:rPr>
                <w:sz w:val="22"/>
                <w:szCs w:val="22"/>
                <w:lang w:val="ro-MD" w:eastAsia="ro-RO"/>
              </w:rPr>
              <w:t xml:space="preserve"> </w:t>
            </w:r>
            <w:r w:rsidR="00B82272">
              <w:rPr>
                <w:sz w:val="22"/>
                <w:szCs w:val="22"/>
                <w:lang w:val="ro-MD" w:eastAsia="ro-RO"/>
              </w:rPr>
              <w:t>cu st</w:t>
            </w:r>
            <w:r w:rsidR="008E0D68">
              <w:rPr>
                <w:sz w:val="22"/>
                <w:szCs w:val="22"/>
                <w:lang w:val="ro-MD" w:eastAsia="ro-RO"/>
              </w:rPr>
              <w:t>a</w:t>
            </w:r>
            <w:r w:rsidR="00B82272">
              <w:rPr>
                <w:sz w:val="22"/>
                <w:szCs w:val="22"/>
                <w:lang w:val="ro-MD" w:eastAsia="ro-RO"/>
              </w:rPr>
              <w:t xml:space="preserve">tut </w:t>
            </w:r>
            <w:r w:rsidR="00AA5A01" w:rsidRPr="003250A0">
              <w:rPr>
                <w:sz w:val="22"/>
                <w:szCs w:val="22"/>
                <w:lang w:val="ro-MD" w:eastAsia="ro-RO"/>
              </w:rPr>
              <w:t xml:space="preserve">de conversie la </w:t>
            </w:r>
            <w:r w:rsidR="008E0D68">
              <w:rPr>
                <w:sz w:val="22"/>
                <w:szCs w:val="22"/>
                <w:lang w:val="ro-MD" w:eastAsia="ro-RO"/>
              </w:rPr>
              <w:t xml:space="preserve">agricultura </w:t>
            </w:r>
            <w:r w:rsidR="00AA5A01" w:rsidRPr="003250A0">
              <w:rPr>
                <w:sz w:val="22"/>
                <w:szCs w:val="22"/>
                <w:lang w:val="ro-MD" w:eastAsia="ro-RO"/>
              </w:rPr>
              <w:t>ecologică pentru următoarele culturi:</w:t>
            </w:r>
          </w:p>
          <w:p w14:paraId="346DEA49" w14:textId="27135BB3" w:rsidR="00AA5A01" w:rsidRPr="003250A0" w:rsidRDefault="00AA5A01" w:rsidP="00721235">
            <w:pPr>
              <w:pStyle w:val="Listparagraf"/>
              <w:numPr>
                <w:ilvl w:val="0"/>
                <w:numId w:val="117"/>
              </w:numPr>
              <w:ind w:left="0" w:firstLine="22"/>
              <w:rPr>
                <w:sz w:val="22"/>
                <w:szCs w:val="22"/>
                <w:lang w:val="ro-MD" w:eastAsia="ro-RO"/>
              </w:rPr>
            </w:pPr>
            <w:r w:rsidRPr="003250A0">
              <w:rPr>
                <w:sz w:val="22"/>
                <w:szCs w:val="22"/>
                <w:lang w:val="ro-MD" w:eastAsia="ro-RO"/>
              </w:rPr>
              <w:t xml:space="preserve">culturi multianuale (livezi, vii, arbuști fructiferi și </w:t>
            </w:r>
            <w:proofErr w:type="spellStart"/>
            <w:r w:rsidRPr="003250A0">
              <w:rPr>
                <w:sz w:val="22"/>
                <w:szCs w:val="22"/>
                <w:lang w:val="ro-MD" w:eastAsia="ro-RO"/>
              </w:rPr>
              <w:t>căpşuni</w:t>
            </w:r>
            <w:proofErr w:type="spellEnd"/>
            <w:r w:rsidRPr="003250A0">
              <w:rPr>
                <w:sz w:val="22"/>
                <w:szCs w:val="22"/>
                <w:lang w:val="ro-MD" w:eastAsia="ro-RO"/>
              </w:rPr>
              <w:t>);</w:t>
            </w:r>
          </w:p>
          <w:p w14:paraId="77C1B188" w14:textId="753A8141" w:rsidR="00AA5A01" w:rsidRPr="003250A0" w:rsidRDefault="00AA5A01" w:rsidP="00721235">
            <w:pPr>
              <w:pStyle w:val="Listparagraf"/>
              <w:numPr>
                <w:ilvl w:val="0"/>
                <w:numId w:val="117"/>
              </w:numPr>
              <w:ind w:left="306" w:hanging="284"/>
              <w:rPr>
                <w:sz w:val="22"/>
                <w:szCs w:val="22"/>
                <w:lang w:val="ro-MD" w:eastAsia="ro-RO"/>
              </w:rPr>
            </w:pPr>
            <w:r w:rsidRPr="003250A0">
              <w:rPr>
                <w:sz w:val="22"/>
                <w:szCs w:val="22"/>
                <w:lang w:val="ro-MD" w:eastAsia="ro-RO"/>
              </w:rPr>
              <w:t xml:space="preserve">culturi anuale (plante medicinale, condimentare </w:t>
            </w:r>
            <w:proofErr w:type="spellStart"/>
            <w:r w:rsidRPr="003250A0">
              <w:rPr>
                <w:sz w:val="22"/>
                <w:szCs w:val="22"/>
                <w:lang w:val="ro-MD" w:eastAsia="ro-RO"/>
              </w:rPr>
              <w:t>şi</w:t>
            </w:r>
            <w:proofErr w:type="spellEnd"/>
            <w:r w:rsidRPr="003250A0">
              <w:rPr>
                <w:sz w:val="22"/>
                <w:szCs w:val="22"/>
                <w:lang w:val="ro-MD" w:eastAsia="ro-RO"/>
              </w:rPr>
              <w:t xml:space="preserve"> aromatice, culturi de câmp, </w:t>
            </w:r>
            <w:proofErr w:type="spellStart"/>
            <w:r w:rsidRPr="003250A0">
              <w:rPr>
                <w:sz w:val="22"/>
                <w:szCs w:val="22"/>
                <w:lang w:val="ro-MD" w:eastAsia="ro-RO"/>
              </w:rPr>
              <w:t>păşuni</w:t>
            </w:r>
            <w:proofErr w:type="spellEnd"/>
            <w:r w:rsidRPr="003250A0">
              <w:rPr>
                <w:sz w:val="22"/>
                <w:szCs w:val="22"/>
                <w:lang w:val="ro-MD" w:eastAsia="ro-RO"/>
              </w:rPr>
              <w:t xml:space="preserve"> </w:t>
            </w:r>
            <w:proofErr w:type="spellStart"/>
            <w:r w:rsidRPr="003250A0">
              <w:rPr>
                <w:sz w:val="22"/>
                <w:szCs w:val="22"/>
                <w:lang w:val="ro-MD" w:eastAsia="ro-RO"/>
              </w:rPr>
              <w:t>şi</w:t>
            </w:r>
            <w:proofErr w:type="spellEnd"/>
            <w:r w:rsidRPr="003250A0">
              <w:rPr>
                <w:sz w:val="22"/>
                <w:szCs w:val="22"/>
                <w:lang w:val="ro-MD" w:eastAsia="ro-RO"/>
              </w:rPr>
              <w:t xml:space="preserve"> </w:t>
            </w:r>
            <w:proofErr w:type="spellStart"/>
            <w:r w:rsidRPr="003250A0">
              <w:rPr>
                <w:sz w:val="22"/>
                <w:szCs w:val="22"/>
                <w:lang w:val="ro-MD" w:eastAsia="ro-RO"/>
              </w:rPr>
              <w:t>fâneţe</w:t>
            </w:r>
            <w:proofErr w:type="spellEnd"/>
            <w:r w:rsidRPr="003250A0">
              <w:rPr>
                <w:sz w:val="22"/>
                <w:szCs w:val="22"/>
                <w:lang w:val="ro-MD" w:eastAsia="ro-RO"/>
              </w:rPr>
              <w:t>, legume);</w:t>
            </w:r>
          </w:p>
          <w:p w14:paraId="5CC4A564" w14:textId="63AEC1B1" w:rsidR="00AA5A01" w:rsidRPr="003250A0" w:rsidRDefault="00AA5A01" w:rsidP="00721235">
            <w:pPr>
              <w:pStyle w:val="Listparagraf"/>
              <w:numPr>
                <w:ilvl w:val="0"/>
                <w:numId w:val="117"/>
              </w:numPr>
              <w:ind w:left="0" w:firstLine="22"/>
              <w:rPr>
                <w:sz w:val="22"/>
                <w:szCs w:val="22"/>
                <w:lang w:val="ro-MD" w:eastAsia="ro-RO"/>
              </w:rPr>
            </w:pPr>
            <w:r w:rsidRPr="003250A0">
              <w:rPr>
                <w:sz w:val="22"/>
                <w:szCs w:val="22"/>
                <w:lang w:val="ro-MD" w:eastAsia="ro-RO"/>
              </w:rPr>
              <w:t>apicultură.</w:t>
            </w:r>
          </w:p>
          <w:p w14:paraId="22455AF4" w14:textId="77777777" w:rsidR="00AA5A01" w:rsidRPr="003250A0" w:rsidRDefault="00AA5A01" w:rsidP="00721235">
            <w:pPr>
              <w:pStyle w:val="Listparagraf"/>
              <w:numPr>
                <w:ilvl w:val="0"/>
                <w:numId w:val="116"/>
              </w:numPr>
              <w:ind w:left="306" w:hanging="284"/>
              <w:rPr>
                <w:sz w:val="22"/>
                <w:szCs w:val="22"/>
                <w:lang w:val="ro-MD" w:eastAsia="ro-RO"/>
              </w:rPr>
            </w:pPr>
            <w:r w:rsidRPr="003250A0">
              <w:rPr>
                <w:sz w:val="22"/>
                <w:szCs w:val="22"/>
                <w:lang w:val="ro-MD" w:eastAsia="ro-RO"/>
              </w:rPr>
              <w:t xml:space="preserve">Perioada de conversie la metodele de agricultură ecologică este de 2 ani pentru culturi anuale și plante de nutreț, și de 3 ani pentru culturile multianuale. Perioada de conversie în apicultura ecologică este de 12 luni. </w:t>
            </w:r>
          </w:p>
          <w:p w14:paraId="5A757DEB" w14:textId="77777777" w:rsidR="00BC619B" w:rsidRDefault="00BC619B" w:rsidP="00721235">
            <w:pPr>
              <w:pStyle w:val="Listparagraf"/>
              <w:numPr>
                <w:ilvl w:val="0"/>
                <w:numId w:val="116"/>
              </w:numPr>
              <w:ind w:left="0" w:firstLine="22"/>
              <w:rPr>
                <w:sz w:val="22"/>
                <w:szCs w:val="22"/>
                <w:lang w:val="ro-MD" w:eastAsia="ro-RO"/>
              </w:rPr>
            </w:pPr>
            <w:r w:rsidRPr="00BC619B">
              <w:rPr>
                <w:sz w:val="22"/>
                <w:szCs w:val="22"/>
                <w:lang w:val="ro-MD" w:eastAsia="ro-RO"/>
              </w:rPr>
              <w:t>Sprijinul pentru menținerea practicilor de agricultură ecologică și certificare se calculează sub formă de cuantum procentual calculat din volumul de producție comercializată cu statut ecologic.</w:t>
            </w:r>
          </w:p>
          <w:p w14:paraId="5D1EF058" w14:textId="77777777" w:rsidR="00BC619B" w:rsidRDefault="00BC619B" w:rsidP="00721235">
            <w:pPr>
              <w:pStyle w:val="Listparagraf"/>
              <w:numPr>
                <w:ilvl w:val="0"/>
                <w:numId w:val="116"/>
              </w:numPr>
              <w:ind w:left="0" w:firstLine="22"/>
              <w:rPr>
                <w:sz w:val="22"/>
                <w:szCs w:val="22"/>
                <w:lang w:val="ro-MD" w:eastAsia="ro-RO"/>
              </w:rPr>
            </w:pPr>
            <w:r w:rsidRPr="00BC619B">
              <w:rPr>
                <w:sz w:val="22"/>
                <w:szCs w:val="22"/>
                <w:lang w:val="ro-MD" w:eastAsia="ro-RO"/>
              </w:rPr>
              <w:lastRenderedPageBreak/>
              <w:t>Plata se acordă exclusiv pentru producția efectiv certificată și comercializată cu statut ecologic, în conformitate cu legislația națională și europeană în vigoare, pe baza documentelor justificative privind volumul și valoarea producției.</w:t>
            </w:r>
            <w:r w:rsidRPr="003250A0">
              <w:rPr>
                <w:sz w:val="22"/>
                <w:szCs w:val="22"/>
                <w:lang w:val="ro-MD" w:eastAsia="ro-RO"/>
              </w:rPr>
              <w:t xml:space="preserve"> </w:t>
            </w:r>
          </w:p>
          <w:p w14:paraId="722E9139" w14:textId="5B36B4EA" w:rsidR="00C14588" w:rsidRPr="00BC619B" w:rsidRDefault="00BC619B" w:rsidP="00721235">
            <w:pPr>
              <w:pStyle w:val="Listparagraf"/>
              <w:numPr>
                <w:ilvl w:val="0"/>
                <w:numId w:val="116"/>
              </w:numPr>
              <w:ind w:left="0" w:firstLine="22"/>
              <w:rPr>
                <w:sz w:val="22"/>
                <w:szCs w:val="22"/>
                <w:lang w:val="ro-MD" w:eastAsia="ro-RO"/>
              </w:rPr>
            </w:pPr>
            <w:r w:rsidRPr="003250A0">
              <w:rPr>
                <w:sz w:val="22"/>
                <w:szCs w:val="22"/>
                <w:lang w:val="ro-MD" w:eastAsia="ro-RO"/>
              </w:rPr>
              <w:t>Sprijinul se acordă pentru certificarea anuală în sistemul de producție ecologică.</w:t>
            </w:r>
          </w:p>
        </w:tc>
      </w:tr>
      <w:tr w:rsidR="009D7779" w:rsidRPr="003250A0" w14:paraId="7A22672C" w14:textId="77777777" w:rsidTr="009F7F19">
        <w:tc>
          <w:tcPr>
            <w:tcW w:w="9351" w:type="dxa"/>
            <w:shd w:val="clear" w:color="auto" w:fill="D9D9D9" w:themeFill="background1" w:themeFillShade="D9"/>
          </w:tcPr>
          <w:p w14:paraId="67C13530" w14:textId="164DA472" w:rsidR="009D7779" w:rsidRPr="003250A0" w:rsidRDefault="009D7779" w:rsidP="009F7F19">
            <w:pPr>
              <w:ind w:firstLine="0"/>
              <w:rPr>
                <w:b/>
                <w:bCs/>
                <w:sz w:val="22"/>
                <w:szCs w:val="22"/>
                <w:lang w:val="ro-MD" w:eastAsia="ro-RO"/>
              </w:rPr>
            </w:pPr>
            <w:r w:rsidRPr="003250A0">
              <w:rPr>
                <w:b/>
                <w:bCs/>
                <w:sz w:val="22"/>
                <w:szCs w:val="22"/>
                <w:lang w:val="ro-MD" w:eastAsia="ro-RO"/>
              </w:rPr>
              <w:lastRenderedPageBreak/>
              <w:t xml:space="preserve">5.6 Documente </w:t>
            </w:r>
            <w:r w:rsidR="00595DAE" w:rsidRPr="003250A0">
              <w:rPr>
                <w:b/>
                <w:bCs/>
                <w:sz w:val="22"/>
                <w:szCs w:val="22"/>
                <w:lang w:val="ro-MD" w:eastAsia="ro-RO"/>
              </w:rPr>
              <w:t>confirmative</w:t>
            </w:r>
          </w:p>
        </w:tc>
      </w:tr>
      <w:tr w:rsidR="009D7779" w:rsidRPr="003250A0" w14:paraId="56FC89A6" w14:textId="77777777" w:rsidTr="009F7F19">
        <w:tc>
          <w:tcPr>
            <w:tcW w:w="9351" w:type="dxa"/>
          </w:tcPr>
          <w:p w14:paraId="1FF28B4B" w14:textId="1721FB54" w:rsidR="002C2446" w:rsidRPr="003250A0" w:rsidRDefault="00D17A35" w:rsidP="00721235">
            <w:pPr>
              <w:pStyle w:val="Listparagraf"/>
              <w:numPr>
                <w:ilvl w:val="0"/>
                <w:numId w:val="118"/>
              </w:numPr>
              <w:ind w:left="0" w:firstLine="0"/>
              <w:rPr>
                <w:sz w:val="22"/>
                <w:szCs w:val="22"/>
                <w:lang w:val="ro-MD" w:eastAsia="ro-RO"/>
              </w:rPr>
            </w:pPr>
            <w:r w:rsidRPr="003250A0">
              <w:rPr>
                <w:sz w:val="22"/>
                <w:szCs w:val="22"/>
                <w:lang w:val="ro-MD" w:eastAsia="ro-RO"/>
              </w:rPr>
              <w:t>C</w:t>
            </w:r>
            <w:r w:rsidR="002C2446" w:rsidRPr="003250A0">
              <w:rPr>
                <w:sz w:val="22"/>
                <w:szCs w:val="22"/>
                <w:lang w:val="ro-MD" w:eastAsia="ro-RO"/>
              </w:rPr>
              <w:t xml:space="preserve">ertificatul ce atestă faptul că fermierul este membru al unei </w:t>
            </w:r>
            <w:proofErr w:type="spellStart"/>
            <w:r w:rsidR="002C2446" w:rsidRPr="003250A0">
              <w:rPr>
                <w:sz w:val="22"/>
                <w:szCs w:val="22"/>
                <w:lang w:val="ro-MD" w:eastAsia="ro-RO"/>
              </w:rPr>
              <w:t>organizaţii</w:t>
            </w:r>
            <w:proofErr w:type="spellEnd"/>
            <w:r w:rsidR="002C2446" w:rsidRPr="003250A0">
              <w:rPr>
                <w:sz w:val="22"/>
                <w:szCs w:val="22"/>
                <w:lang w:val="ro-MD" w:eastAsia="ro-RO"/>
              </w:rPr>
              <w:t xml:space="preserve"> profesionale din domeniu</w:t>
            </w:r>
            <w:r w:rsidR="008F1BE9">
              <w:rPr>
                <w:sz w:val="22"/>
                <w:szCs w:val="22"/>
                <w:lang w:val="ro-MD" w:eastAsia="ro-RO"/>
              </w:rPr>
              <w:t>.</w:t>
            </w:r>
          </w:p>
          <w:p w14:paraId="36D6739E" w14:textId="235EBF87" w:rsidR="002C2446" w:rsidRPr="003250A0" w:rsidRDefault="00D17A35" w:rsidP="00721235">
            <w:pPr>
              <w:pStyle w:val="Listparagraf"/>
              <w:numPr>
                <w:ilvl w:val="0"/>
                <w:numId w:val="118"/>
              </w:numPr>
              <w:ind w:left="0" w:firstLine="0"/>
              <w:rPr>
                <w:sz w:val="22"/>
                <w:szCs w:val="22"/>
                <w:lang w:val="ro-MD" w:eastAsia="ro-RO"/>
              </w:rPr>
            </w:pPr>
            <w:r w:rsidRPr="003250A0">
              <w:rPr>
                <w:sz w:val="22"/>
                <w:szCs w:val="22"/>
                <w:lang w:val="ro-MD" w:eastAsia="ro-RO"/>
              </w:rPr>
              <w:t>C</w:t>
            </w:r>
            <w:r w:rsidR="002C2446" w:rsidRPr="003250A0">
              <w:rPr>
                <w:sz w:val="22"/>
                <w:szCs w:val="22"/>
                <w:lang w:val="ro-MD" w:eastAsia="ro-RO"/>
              </w:rPr>
              <w:t xml:space="preserve">opia de pe </w:t>
            </w:r>
            <w:proofErr w:type="spellStart"/>
            <w:r w:rsidR="002C2446" w:rsidRPr="003250A0">
              <w:rPr>
                <w:sz w:val="22"/>
                <w:szCs w:val="22"/>
                <w:lang w:val="ro-MD" w:eastAsia="ro-RO"/>
              </w:rPr>
              <w:t>fişa</w:t>
            </w:r>
            <w:proofErr w:type="spellEnd"/>
            <w:r w:rsidR="002C2446" w:rsidRPr="003250A0">
              <w:rPr>
                <w:sz w:val="22"/>
                <w:szCs w:val="22"/>
                <w:lang w:val="ro-MD" w:eastAsia="ro-RO"/>
              </w:rPr>
              <w:t xml:space="preserve"> de evidență a operatorului care produce producție ecologică, eliberată fermierului în fiecare an pentru care solicită sprijin</w:t>
            </w:r>
            <w:r w:rsidR="008F1BE9">
              <w:rPr>
                <w:sz w:val="22"/>
                <w:szCs w:val="22"/>
                <w:lang w:val="ro-MD" w:eastAsia="ro-RO"/>
              </w:rPr>
              <w:t>.</w:t>
            </w:r>
          </w:p>
          <w:p w14:paraId="5C1E5727" w14:textId="1579D068" w:rsidR="002C2446" w:rsidRPr="003250A0" w:rsidRDefault="00D17A35" w:rsidP="00721235">
            <w:pPr>
              <w:pStyle w:val="Listparagraf"/>
              <w:numPr>
                <w:ilvl w:val="0"/>
                <w:numId w:val="118"/>
              </w:numPr>
              <w:ind w:left="0" w:firstLine="0"/>
              <w:rPr>
                <w:sz w:val="22"/>
                <w:szCs w:val="22"/>
                <w:lang w:val="ro-MD" w:eastAsia="ro-RO"/>
              </w:rPr>
            </w:pPr>
            <w:r w:rsidRPr="003250A0">
              <w:rPr>
                <w:sz w:val="22"/>
                <w:szCs w:val="22"/>
                <w:lang w:val="ro-MD" w:eastAsia="ro-RO"/>
              </w:rPr>
              <w:t>N</w:t>
            </w:r>
            <w:r w:rsidR="002C2446" w:rsidRPr="003250A0">
              <w:rPr>
                <w:sz w:val="22"/>
                <w:szCs w:val="22"/>
                <w:lang w:val="ro-MD" w:eastAsia="ro-RO"/>
              </w:rPr>
              <w:t xml:space="preserve">otificare emisă de organismul de control care atestă că nu a intervenit nicio cauză de încetare ori de </w:t>
            </w:r>
            <w:proofErr w:type="spellStart"/>
            <w:r w:rsidR="002C2446" w:rsidRPr="003250A0">
              <w:rPr>
                <w:sz w:val="22"/>
                <w:szCs w:val="22"/>
                <w:lang w:val="ro-MD" w:eastAsia="ro-RO"/>
              </w:rPr>
              <w:t>desfiinţare</w:t>
            </w:r>
            <w:proofErr w:type="spellEnd"/>
            <w:r w:rsidR="002C2446" w:rsidRPr="003250A0">
              <w:rPr>
                <w:sz w:val="22"/>
                <w:szCs w:val="22"/>
                <w:lang w:val="ro-MD" w:eastAsia="ro-RO"/>
              </w:rPr>
              <w:t xml:space="preserve"> a contractului încheiat între fermier </w:t>
            </w:r>
            <w:proofErr w:type="spellStart"/>
            <w:r w:rsidR="002C2446" w:rsidRPr="003250A0">
              <w:rPr>
                <w:sz w:val="22"/>
                <w:szCs w:val="22"/>
                <w:lang w:val="ro-MD" w:eastAsia="ro-RO"/>
              </w:rPr>
              <w:t>şi</w:t>
            </w:r>
            <w:proofErr w:type="spellEnd"/>
            <w:r w:rsidR="002C2446" w:rsidRPr="003250A0">
              <w:rPr>
                <w:sz w:val="22"/>
                <w:szCs w:val="22"/>
                <w:lang w:val="ro-MD" w:eastAsia="ro-RO"/>
              </w:rPr>
              <w:t xml:space="preserve"> organismul de control </w:t>
            </w:r>
            <w:proofErr w:type="spellStart"/>
            <w:r w:rsidR="002C2446" w:rsidRPr="003250A0">
              <w:rPr>
                <w:sz w:val="22"/>
                <w:szCs w:val="22"/>
                <w:lang w:val="ro-MD" w:eastAsia="ro-RO"/>
              </w:rPr>
              <w:t>şi</w:t>
            </w:r>
            <w:proofErr w:type="spellEnd"/>
            <w:r w:rsidR="002C2446" w:rsidRPr="003250A0">
              <w:rPr>
                <w:sz w:val="22"/>
                <w:szCs w:val="22"/>
                <w:lang w:val="ro-MD" w:eastAsia="ro-RO"/>
              </w:rPr>
              <w:t xml:space="preserve"> se află în continuare integrat în sistemul de control al organismului respectiv în anul depunerii cererii de subvenționare, conform modelului aprobat de autoritatea competentă</w:t>
            </w:r>
            <w:r w:rsidR="008F1BE9">
              <w:rPr>
                <w:sz w:val="22"/>
                <w:szCs w:val="22"/>
                <w:lang w:val="ro-MD" w:eastAsia="ro-RO"/>
              </w:rPr>
              <w:t>.</w:t>
            </w:r>
          </w:p>
          <w:p w14:paraId="13025C72" w14:textId="31CB8B1E" w:rsidR="002C2446" w:rsidRPr="003250A0" w:rsidRDefault="00D17A35" w:rsidP="00721235">
            <w:pPr>
              <w:pStyle w:val="Listparagraf"/>
              <w:numPr>
                <w:ilvl w:val="0"/>
                <w:numId w:val="118"/>
              </w:numPr>
              <w:ind w:left="0" w:firstLine="0"/>
              <w:rPr>
                <w:sz w:val="22"/>
                <w:szCs w:val="22"/>
                <w:lang w:val="ro-MD" w:eastAsia="ro-RO"/>
              </w:rPr>
            </w:pPr>
            <w:r w:rsidRPr="003250A0">
              <w:rPr>
                <w:sz w:val="22"/>
                <w:szCs w:val="22"/>
                <w:lang w:val="ro-MD" w:eastAsia="ro-RO"/>
              </w:rPr>
              <w:t>C</w:t>
            </w:r>
            <w:r w:rsidR="002C2446" w:rsidRPr="003250A0">
              <w:rPr>
                <w:sz w:val="22"/>
                <w:szCs w:val="22"/>
                <w:lang w:val="ro-MD" w:eastAsia="ro-RO"/>
              </w:rPr>
              <w:t>opia certificatului operatorului ecologic emis fermierului de organismul de control recunoscut</w:t>
            </w:r>
            <w:r w:rsidR="008F1BE9">
              <w:rPr>
                <w:sz w:val="22"/>
                <w:szCs w:val="22"/>
                <w:lang w:val="ro-MD" w:eastAsia="ro-RO"/>
              </w:rPr>
              <w:t>.</w:t>
            </w:r>
          </w:p>
          <w:p w14:paraId="46F97B77" w14:textId="77777777" w:rsidR="008F1BE9" w:rsidRDefault="00D17A35" w:rsidP="00721235">
            <w:pPr>
              <w:pStyle w:val="Listparagraf"/>
              <w:numPr>
                <w:ilvl w:val="0"/>
                <w:numId w:val="118"/>
              </w:numPr>
              <w:ind w:left="0" w:firstLine="0"/>
              <w:rPr>
                <w:sz w:val="22"/>
                <w:szCs w:val="22"/>
                <w:lang w:val="ro-MD" w:eastAsia="ro-RO"/>
              </w:rPr>
            </w:pPr>
            <w:r w:rsidRPr="003250A0">
              <w:rPr>
                <w:sz w:val="22"/>
                <w:szCs w:val="22"/>
                <w:lang w:val="ro-MD" w:eastAsia="ro-RO"/>
              </w:rPr>
              <w:t>D</w:t>
            </w:r>
            <w:r w:rsidR="002C2446" w:rsidRPr="003250A0">
              <w:rPr>
                <w:sz w:val="22"/>
                <w:szCs w:val="22"/>
                <w:lang w:val="ro-MD" w:eastAsia="ro-RO"/>
              </w:rPr>
              <w:t>ovada achitării serviciilor de certificare de către un organism de control recunoscut</w:t>
            </w:r>
            <w:r w:rsidR="008F1BE9">
              <w:rPr>
                <w:sz w:val="22"/>
                <w:szCs w:val="22"/>
                <w:lang w:val="ro-MD" w:eastAsia="ro-RO"/>
              </w:rPr>
              <w:t>.</w:t>
            </w:r>
          </w:p>
          <w:p w14:paraId="23093E72" w14:textId="77777777" w:rsidR="008F1BE9" w:rsidRDefault="008F1BE9" w:rsidP="00721235">
            <w:pPr>
              <w:pStyle w:val="Listparagraf"/>
              <w:numPr>
                <w:ilvl w:val="0"/>
                <w:numId w:val="118"/>
              </w:numPr>
              <w:ind w:left="0" w:firstLine="0"/>
              <w:rPr>
                <w:sz w:val="22"/>
                <w:szCs w:val="22"/>
                <w:lang w:val="ro-MD" w:eastAsia="ro-RO"/>
              </w:rPr>
            </w:pPr>
            <w:r w:rsidRPr="008F1BE9">
              <w:rPr>
                <w:sz w:val="22"/>
                <w:szCs w:val="22"/>
                <w:lang w:val="ro-MD" w:eastAsia="ro-RO"/>
              </w:rPr>
              <w:t>Dovada</w:t>
            </w:r>
            <w:r w:rsidR="00C62829">
              <w:rPr>
                <w:sz w:val="22"/>
                <w:szCs w:val="22"/>
                <w:lang w:val="ro-MD" w:eastAsia="ro-RO"/>
              </w:rPr>
              <w:t xml:space="preserve"> </w:t>
            </w:r>
            <w:r w:rsidRPr="008F1BE9">
              <w:rPr>
                <w:sz w:val="22"/>
                <w:szCs w:val="22"/>
                <w:lang w:val="ro-MD" w:eastAsia="ro-RO"/>
              </w:rPr>
              <w:t>comercializării produselor certificate ecologic sau valorificarea producției în cadrul exploatației, prin prezentarea documentelor primare contabile</w:t>
            </w:r>
            <w:r>
              <w:rPr>
                <w:sz w:val="22"/>
                <w:szCs w:val="22"/>
                <w:lang w:val="ro-MD" w:eastAsia="ro-RO"/>
              </w:rPr>
              <w:t>.</w:t>
            </w:r>
          </w:p>
          <w:p w14:paraId="05353F9E" w14:textId="25ADDB51" w:rsidR="008F1BE9" w:rsidRDefault="008F1BE9" w:rsidP="00721235">
            <w:pPr>
              <w:pStyle w:val="Listparagraf"/>
              <w:numPr>
                <w:ilvl w:val="0"/>
                <w:numId w:val="118"/>
              </w:numPr>
              <w:ind w:left="0" w:firstLine="0"/>
              <w:rPr>
                <w:sz w:val="22"/>
                <w:szCs w:val="22"/>
                <w:lang w:val="ro-MD" w:eastAsia="ro-RO"/>
              </w:rPr>
            </w:pPr>
            <w:r w:rsidRPr="008F1BE9">
              <w:rPr>
                <w:sz w:val="22"/>
                <w:szCs w:val="22"/>
                <w:lang w:val="ro-MD" w:eastAsia="ro-RO"/>
              </w:rPr>
              <w:t>Do</w:t>
            </w:r>
            <w:r w:rsidR="00C62829">
              <w:rPr>
                <w:sz w:val="22"/>
                <w:szCs w:val="22"/>
                <w:lang w:val="ro-MD" w:eastAsia="ro-RO"/>
              </w:rPr>
              <w:t>cument ce confirmă deț</w:t>
            </w:r>
            <w:r w:rsidR="006C0CCA">
              <w:rPr>
                <w:sz w:val="22"/>
                <w:szCs w:val="22"/>
                <w:lang w:val="ro-MD" w:eastAsia="ro-RO"/>
              </w:rPr>
              <w:t>inerea competențelor</w:t>
            </w:r>
            <w:r>
              <w:rPr>
                <w:sz w:val="22"/>
                <w:szCs w:val="22"/>
                <w:lang w:val="ro-MD" w:eastAsia="ro-RO"/>
              </w:rPr>
              <w:t>.</w:t>
            </w:r>
          </w:p>
          <w:p w14:paraId="7DCA5A71" w14:textId="4BBBF866" w:rsidR="005E3074" w:rsidRPr="008F1BE9" w:rsidRDefault="00D17A35" w:rsidP="00721235">
            <w:pPr>
              <w:pStyle w:val="Listparagraf"/>
              <w:numPr>
                <w:ilvl w:val="0"/>
                <w:numId w:val="118"/>
              </w:numPr>
              <w:ind w:left="0" w:firstLine="0"/>
              <w:rPr>
                <w:sz w:val="22"/>
                <w:szCs w:val="22"/>
                <w:lang w:val="ro-MD" w:eastAsia="ro-RO"/>
              </w:rPr>
            </w:pPr>
            <w:r w:rsidRPr="008F1BE9">
              <w:rPr>
                <w:color w:val="000000" w:themeColor="text1"/>
                <w:sz w:val="22"/>
                <w:szCs w:val="22"/>
                <w:lang w:val="ro-MD" w:eastAsia="ro-RO"/>
              </w:rPr>
              <w:t>A</w:t>
            </w:r>
            <w:r w:rsidR="002C2446" w:rsidRPr="008F1BE9">
              <w:rPr>
                <w:color w:val="000000" w:themeColor="text1"/>
                <w:sz w:val="22"/>
                <w:szCs w:val="22"/>
                <w:lang w:val="ro-MD" w:eastAsia="ro-RO"/>
              </w:rPr>
              <w:t xml:space="preserve">ngajamentul fermierului prin care se obligă să se </w:t>
            </w:r>
            <w:r w:rsidRPr="008F1BE9">
              <w:rPr>
                <w:color w:val="000000" w:themeColor="text1"/>
                <w:sz w:val="22"/>
                <w:szCs w:val="22"/>
                <w:lang w:val="ro-MD" w:eastAsia="ro-RO"/>
              </w:rPr>
              <w:t>mențină</w:t>
            </w:r>
            <w:r w:rsidR="002C2446" w:rsidRPr="008F1BE9">
              <w:rPr>
                <w:color w:val="000000" w:themeColor="text1"/>
                <w:sz w:val="22"/>
                <w:szCs w:val="22"/>
                <w:lang w:val="ro-MD" w:eastAsia="ro-RO"/>
              </w:rPr>
              <w:t xml:space="preserve"> în sistemul de agricultură ecologică</w:t>
            </w:r>
            <w:r w:rsidR="00C41621" w:rsidRPr="008F1BE9">
              <w:rPr>
                <w:color w:val="000000" w:themeColor="text1"/>
                <w:sz w:val="22"/>
                <w:szCs w:val="22"/>
                <w:lang w:val="ro-MD" w:eastAsia="ro-RO"/>
              </w:rPr>
              <w:t>.</w:t>
            </w:r>
          </w:p>
        </w:tc>
      </w:tr>
      <w:tr w:rsidR="00E42D88" w:rsidRPr="003250A0" w14:paraId="55251FE3" w14:textId="77777777" w:rsidTr="009F7F19">
        <w:tc>
          <w:tcPr>
            <w:tcW w:w="9351" w:type="dxa"/>
            <w:shd w:val="clear" w:color="auto" w:fill="F2F2F2" w:themeFill="background1" w:themeFillShade="F2"/>
          </w:tcPr>
          <w:p w14:paraId="5BEAAE14" w14:textId="53EE0DCE" w:rsidR="00E42D88" w:rsidRPr="003250A0" w:rsidRDefault="00E42D88" w:rsidP="005451AA">
            <w:pPr>
              <w:pStyle w:val="Listparagraf"/>
              <w:numPr>
                <w:ilvl w:val="1"/>
                <w:numId w:val="277"/>
              </w:numPr>
              <w:rPr>
                <w:b/>
                <w:bCs/>
                <w:sz w:val="22"/>
                <w:szCs w:val="22"/>
                <w:lang w:val="ro-MD" w:eastAsia="ro-RO"/>
              </w:rPr>
            </w:pPr>
            <w:r w:rsidRPr="003250A0">
              <w:rPr>
                <w:b/>
                <w:bCs/>
                <w:sz w:val="22"/>
                <w:szCs w:val="22"/>
                <w:lang w:val="ro-MD" w:eastAsia="ro-RO"/>
              </w:rPr>
              <w:t>Forma de sprijin, tipul de plată, valoarea și intensitatea cuantumului de plată</w:t>
            </w:r>
          </w:p>
        </w:tc>
      </w:tr>
      <w:tr w:rsidR="00E42D88" w:rsidRPr="003250A0" w14:paraId="0822FF4A" w14:textId="77777777" w:rsidTr="009F7F19">
        <w:trPr>
          <w:trHeight w:val="2457"/>
        </w:trPr>
        <w:tc>
          <w:tcPr>
            <w:tcW w:w="9351" w:type="dxa"/>
          </w:tcPr>
          <w:p w14:paraId="59A709A0" w14:textId="67BFDD49" w:rsidR="002D057B" w:rsidRPr="003250A0" w:rsidRDefault="002D057B" w:rsidP="00721235">
            <w:pPr>
              <w:pStyle w:val="Listparagraf"/>
              <w:numPr>
                <w:ilvl w:val="1"/>
                <w:numId w:val="62"/>
              </w:numPr>
              <w:ind w:hanging="1418"/>
              <w:rPr>
                <w:sz w:val="22"/>
                <w:szCs w:val="22"/>
                <w:lang w:val="ro-MD" w:eastAsia="ro-RO"/>
              </w:rPr>
            </w:pPr>
            <w:r w:rsidRPr="003250A0">
              <w:rPr>
                <w:sz w:val="22"/>
                <w:szCs w:val="22"/>
                <w:lang w:val="ro-MD" w:eastAsia="ro-RO"/>
              </w:rPr>
              <w:t xml:space="preserve">Valoarea sprijinului financiar </w:t>
            </w:r>
            <w:r w:rsidR="007C6EA2">
              <w:t xml:space="preserve"> </w:t>
            </w:r>
            <w:r w:rsidR="007C6EA2" w:rsidRPr="007C6EA2">
              <w:rPr>
                <w:sz w:val="22"/>
                <w:szCs w:val="22"/>
                <w:lang w:val="ro-MD" w:eastAsia="ro-RO"/>
              </w:rPr>
              <w:t xml:space="preserve">pentru  perioada de conversie la agricultura ecologică </w:t>
            </w:r>
            <w:r w:rsidRPr="003250A0">
              <w:rPr>
                <w:sz w:val="22"/>
                <w:szCs w:val="22"/>
                <w:lang w:val="ro-MD" w:eastAsia="ro-RO"/>
              </w:rPr>
              <w:t xml:space="preserve">constituie:  </w:t>
            </w:r>
          </w:p>
          <w:p w14:paraId="782921A7" w14:textId="77777777" w:rsidR="002D057B" w:rsidRPr="003250A0" w:rsidRDefault="002D057B" w:rsidP="00721235">
            <w:pPr>
              <w:numPr>
                <w:ilvl w:val="0"/>
                <w:numId w:val="27"/>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7.000 lei/ha – pentru culturi multianuale (livezi, arbuști fructiferi, vii);</w:t>
            </w:r>
          </w:p>
          <w:p w14:paraId="5CFCFE66" w14:textId="77777777" w:rsidR="002D057B" w:rsidRPr="003250A0" w:rsidRDefault="002D057B" w:rsidP="00721235">
            <w:pPr>
              <w:numPr>
                <w:ilvl w:val="0"/>
                <w:numId w:val="27"/>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3.000 lei/ha - plante medicinale, condimentare și aromatice;</w:t>
            </w:r>
          </w:p>
          <w:p w14:paraId="70B87D46" w14:textId="77777777" w:rsidR="002D057B" w:rsidRPr="003250A0" w:rsidRDefault="002D057B" w:rsidP="00721235">
            <w:pPr>
              <w:numPr>
                <w:ilvl w:val="0"/>
                <w:numId w:val="27"/>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14.000 lei/ha - legume și/sau cartof;</w:t>
            </w:r>
          </w:p>
          <w:p w14:paraId="70AAC7AF" w14:textId="77777777" w:rsidR="002D057B" w:rsidRPr="003250A0" w:rsidRDefault="002D057B" w:rsidP="00721235">
            <w:pPr>
              <w:numPr>
                <w:ilvl w:val="0"/>
                <w:numId w:val="27"/>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2.000 lei/ha - culturi de câmp;</w:t>
            </w:r>
          </w:p>
          <w:p w14:paraId="62BB7C15" w14:textId="77777777" w:rsidR="002D057B" w:rsidRPr="003250A0" w:rsidRDefault="002D057B" w:rsidP="00721235">
            <w:pPr>
              <w:numPr>
                <w:ilvl w:val="0"/>
                <w:numId w:val="27"/>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2.500 lei/ha - plante de nutreț;</w:t>
            </w:r>
          </w:p>
          <w:p w14:paraId="4D94270B" w14:textId="77777777" w:rsidR="002D057B" w:rsidRPr="003250A0" w:rsidRDefault="002D057B" w:rsidP="00721235">
            <w:pPr>
              <w:numPr>
                <w:ilvl w:val="0"/>
                <w:numId w:val="27"/>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800 lei - pentru o familie de albine, dar nu mai mult de 300. 000 lei per beneficiar;</w:t>
            </w:r>
          </w:p>
          <w:p w14:paraId="140913D8" w14:textId="6C18A698" w:rsidR="00C06EAD" w:rsidRPr="00C06EAD" w:rsidRDefault="00C06EAD" w:rsidP="00721235">
            <w:pPr>
              <w:pStyle w:val="Listparagraf"/>
              <w:numPr>
                <w:ilvl w:val="1"/>
                <w:numId w:val="62"/>
              </w:numPr>
              <w:ind w:left="306" w:hanging="284"/>
              <w:rPr>
                <w:sz w:val="22"/>
                <w:szCs w:val="22"/>
                <w:lang w:val="ro-MD" w:eastAsia="ro-RO"/>
              </w:rPr>
            </w:pPr>
            <w:r w:rsidRPr="00C06EAD">
              <w:rPr>
                <w:sz w:val="22"/>
                <w:szCs w:val="22"/>
                <w:lang w:val="ro-MD" w:eastAsia="ro-RO"/>
              </w:rPr>
              <w:t>Valoarea sprijinului financiar pentru menținerea certificării constituie 20% din valoarea produselor certificate și comercializate cu statut ecologic, inclusiv valorificarea acestora în cadrul exploatației, începând cu anul precedent celui de depunere a cererii de sprijin;</w:t>
            </w:r>
          </w:p>
          <w:p w14:paraId="23DFB618" w14:textId="77777777" w:rsidR="00C06EAD" w:rsidRDefault="00C06EAD" w:rsidP="00721235">
            <w:pPr>
              <w:pStyle w:val="Listparagraf"/>
              <w:numPr>
                <w:ilvl w:val="1"/>
                <w:numId w:val="62"/>
              </w:numPr>
              <w:ind w:left="306" w:hanging="284"/>
              <w:rPr>
                <w:sz w:val="22"/>
                <w:szCs w:val="22"/>
                <w:lang w:val="ro-MD" w:eastAsia="ro-RO"/>
              </w:rPr>
            </w:pPr>
            <w:r w:rsidRPr="003250A0">
              <w:rPr>
                <w:sz w:val="22"/>
                <w:szCs w:val="22"/>
                <w:lang w:val="ro-MD" w:eastAsia="ro-RO"/>
              </w:rPr>
              <w:t>Valoarea sprijinului acordat pentru certificarea anuală în sistemul de producție ecologică, constituie 50% din costul de certificare dar nu mai mult de 40.000 lei.</w:t>
            </w:r>
          </w:p>
          <w:p w14:paraId="1FEAA75B" w14:textId="6750DA9D" w:rsidR="00630A7B" w:rsidRPr="00C06EAD" w:rsidRDefault="002D057B" w:rsidP="00721235">
            <w:pPr>
              <w:pStyle w:val="Listparagraf"/>
              <w:numPr>
                <w:ilvl w:val="1"/>
                <w:numId w:val="62"/>
              </w:numPr>
              <w:ind w:left="306" w:hanging="284"/>
              <w:rPr>
                <w:sz w:val="22"/>
                <w:szCs w:val="22"/>
                <w:lang w:val="ro-MD" w:eastAsia="ro-RO"/>
              </w:rPr>
            </w:pPr>
            <w:r w:rsidRPr="00C06EAD">
              <w:rPr>
                <w:sz w:val="22"/>
                <w:szCs w:val="22"/>
                <w:lang w:val="ro-MD" w:eastAsia="ro-RO"/>
              </w:rPr>
              <w:t xml:space="preserve">Plafonul anual </w:t>
            </w:r>
            <w:r w:rsidR="00E06878" w:rsidRPr="00C06EAD">
              <w:rPr>
                <w:sz w:val="22"/>
                <w:szCs w:val="22"/>
                <w:lang w:val="ro-MD" w:eastAsia="ro-RO"/>
              </w:rPr>
              <w:t xml:space="preserve">per beneficiar, </w:t>
            </w:r>
            <w:r w:rsidRPr="00C06EAD">
              <w:rPr>
                <w:sz w:val="22"/>
                <w:szCs w:val="22"/>
                <w:lang w:val="ro-MD" w:eastAsia="ro-RO"/>
              </w:rPr>
              <w:t>nu depășește 1</w:t>
            </w:r>
            <w:r w:rsidR="00E06878" w:rsidRPr="00C06EAD">
              <w:rPr>
                <w:sz w:val="22"/>
                <w:szCs w:val="22"/>
                <w:lang w:val="ro-MD" w:eastAsia="ro-RO"/>
              </w:rPr>
              <w:t>.</w:t>
            </w:r>
            <w:r w:rsidRPr="00C06EAD">
              <w:rPr>
                <w:sz w:val="22"/>
                <w:szCs w:val="22"/>
                <w:lang w:val="ro-MD" w:eastAsia="ro-RO"/>
              </w:rPr>
              <w:t>5</w:t>
            </w:r>
            <w:r w:rsidR="00E06878" w:rsidRPr="00C06EAD">
              <w:rPr>
                <w:sz w:val="22"/>
                <w:szCs w:val="22"/>
                <w:lang w:val="ro-MD" w:eastAsia="ro-RO"/>
              </w:rPr>
              <w:t>00.000</w:t>
            </w:r>
            <w:r w:rsidRPr="00C06EAD">
              <w:rPr>
                <w:sz w:val="22"/>
                <w:szCs w:val="22"/>
                <w:lang w:val="ro-MD" w:eastAsia="ro-RO"/>
              </w:rPr>
              <w:t xml:space="preserve"> de lei.</w:t>
            </w:r>
          </w:p>
        </w:tc>
      </w:tr>
    </w:tbl>
    <w:p w14:paraId="324C841F" w14:textId="77777777" w:rsidR="0086730F" w:rsidRPr="003250A0" w:rsidRDefault="0086730F" w:rsidP="00C66F72">
      <w:pPr>
        <w:ind w:firstLine="0"/>
        <w:rPr>
          <w:sz w:val="22"/>
          <w:szCs w:val="22"/>
          <w:u w:val="single"/>
          <w:lang w:val="ro-MD" w:eastAsia="ro-RO"/>
        </w:rPr>
      </w:pPr>
      <w:r w:rsidRPr="003250A0">
        <w:rPr>
          <w:sz w:val="22"/>
          <w:szCs w:val="22"/>
          <w:u w:val="single"/>
          <w:lang w:val="ro-MD" w:eastAsia="ro-RO"/>
        </w:rPr>
        <w:t>Formă de sprijin</w:t>
      </w:r>
    </w:p>
    <w:p w14:paraId="3C7571FA" w14:textId="77777777" w:rsidR="0086730F" w:rsidRPr="003250A0" w:rsidRDefault="0086730F"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00A26010" w14:textId="77777777" w:rsidR="0086730F" w:rsidRPr="003250A0" w:rsidRDefault="0086730F"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704BE9ED" w14:textId="1AB526BE" w:rsidR="0086730F" w:rsidRPr="003250A0" w:rsidRDefault="003C1FE0"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0086730F" w:rsidRPr="003250A0">
        <w:rPr>
          <w:b/>
          <w:bCs/>
          <w:sz w:val="22"/>
          <w:szCs w:val="22"/>
          <w:lang w:val="ro-MD" w:eastAsia="ro-RO"/>
        </w:rPr>
        <w:t xml:space="preserve"> Sume forfetare</w:t>
      </w:r>
    </w:p>
    <w:p w14:paraId="2B5A1812" w14:textId="77777777" w:rsidR="0086730F" w:rsidRPr="003250A0" w:rsidRDefault="0086730F"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5D653B04" w14:textId="38794D70" w:rsidR="00AD5E18" w:rsidRPr="003250A0" w:rsidRDefault="00AD5E18" w:rsidP="00C66F72">
      <w:pPr>
        <w:ind w:firstLine="0"/>
        <w:rPr>
          <w:b/>
          <w:bCs/>
          <w:sz w:val="22"/>
          <w:szCs w:val="22"/>
          <w:lang w:val="ro-MD" w:eastAsia="ro-RO"/>
        </w:rPr>
      </w:pPr>
      <w:r w:rsidRPr="003250A0">
        <w:rPr>
          <w:b/>
          <w:bCs/>
          <w:sz w:val="22"/>
          <w:szCs w:val="22"/>
          <w:lang w:val="ro-MD" w:eastAsia="ro-RO"/>
        </w:rPr>
        <w:t>6. Informații privind evaluarea ajutoarelor de stat</w:t>
      </w:r>
    </w:p>
    <w:p w14:paraId="0F95E01F" w14:textId="77777777" w:rsidR="00AD5E18" w:rsidRPr="003250A0" w:rsidRDefault="00AD5E18" w:rsidP="00C66F72">
      <w:pPr>
        <w:ind w:firstLine="0"/>
        <w:rPr>
          <w:color w:val="EE0000"/>
          <w:sz w:val="22"/>
          <w:szCs w:val="22"/>
          <w:lang w:val="ro-MD" w:eastAsia="ro-RO"/>
        </w:rPr>
      </w:pPr>
      <w:r w:rsidRPr="003250A0">
        <w:rPr>
          <w:color w:val="EE0000"/>
          <w:sz w:val="22"/>
          <w:szCs w:val="22"/>
          <w:lang w:val="ro-MD" w:eastAsia="ro-RO"/>
        </w:rPr>
        <w:t xml:space="preserve">Intervenția nu se încadrează în domeniul de aplicare al Legii 139/2012 cu privire la ajutorul de stat. </w:t>
      </w:r>
    </w:p>
    <w:p w14:paraId="03C3CCAC" w14:textId="77777777" w:rsidR="00AD5E18" w:rsidRPr="003250A0" w:rsidRDefault="00AD5E18" w:rsidP="00C66F72">
      <w:pPr>
        <w:ind w:firstLine="0"/>
        <w:rPr>
          <w:b/>
          <w:bCs/>
          <w:sz w:val="22"/>
          <w:szCs w:val="22"/>
          <w:lang w:val="ro-MD" w:eastAsia="ro-RO"/>
        </w:rPr>
      </w:pPr>
      <w:r w:rsidRPr="003250A0">
        <w:rPr>
          <w:b/>
          <w:bCs/>
          <w:sz w:val="22"/>
          <w:szCs w:val="22"/>
          <w:lang w:val="ro-MD" w:eastAsia="ro-RO"/>
        </w:rPr>
        <w:t>Conformitatea cu OMC</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9"/>
      </w:tblGrid>
      <w:tr w:rsidR="00AD5E18" w:rsidRPr="003250A0" w14:paraId="6511292F" w14:textId="77777777" w:rsidTr="00E42D88">
        <w:tc>
          <w:tcPr>
            <w:tcW w:w="9459" w:type="dxa"/>
          </w:tcPr>
          <w:p w14:paraId="2A9FFEF6" w14:textId="77777777" w:rsidR="00AD5E18" w:rsidRPr="000B0CB2" w:rsidRDefault="00AD5E18" w:rsidP="00C66F72">
            <w:pPr>
              <w:ind w:firstLine="0"/>
              <w:rPr>
                <w:b/>
                <w:bCs/>
                <w:sz w:val="22"/>
                <w:szCs w:val="22"/>
                <w:lang w:val="ro-MD" w:eastAsia="ro-RO"/>
              </w:rPr>
            </w:pPr>
            <w:r w:rsidRPr="000B0CB2">
              <w:rPr>
                <w:b/>
                <w:bCs/>
                <w:sz w:val="22"/>
                <w:szCs w:val="22"/>
                <w:lang w:val="ro-MD" w:eastAsia="ro-RO"/>
              </w:rPr>
              <w:t>Cutie verde</w:t>
            </w:r>
          </w:p>
          <w:p w14:paraId="098F99EF" w14:textId="56BEA968" w:rsidR="00380AD4" w:rsidRPr="003250A0" w:rsidRDefault="00D1612A" w:rsidP="00C66F72">
            <w:pPr>
              <w:ind w:firstLine="0"/>
              <w:rPr>
                <w:sz w:val="22"/>
                <w:szCs w:val="22"/>
                <w:lang w:val="ro-MD" w:eastAsia="ro-RO"/>
              </w:rPr>
            </w:pPr>
            <w:r w:rsidRPr="00D1612A">
              <w:rPr>
                <w:sz w:val="22"/>
                <w:szCs w:val="22"/>
                <w:lang w:val="ro-MD" w:eastAsia="ro-RO"/>
              </w:rPr>
              <w:t>Această intervenție se califică drept „cutie verde” deoarece nu are efecte de distorsionare a comerțului sau efecte asupra producției sau are cel mult efecte minime, așa cum se prevede în Acordul OMC privind agricultura.</w:t>
            </w:r>
          </w:p>
        </w:tc>
      </w:tr>
    </w:tbl>
    <w:p w14:paraId="5E65D53A" w14:textId="77777777" w:rsidR="00AD5E18" w:rsidRPr="003250A0" w:rsidRDefault="00AD5E18" w:rsidP="00C66F72">
      <w:pPr>
        <w:ind w:firstLine="0"/>
        <w:rPr>
          <w:b/>
          <w:bCs/>
          <w:sz w:val="22"/>
          <w:szCs w:val="22"/>
          <w:lang w:val="ro-MD" w:eastAsia="ro-RO"/>
        </w:rPr>
      </w:pPr>
    </w:p>
    <w:p w14:paraId="03B1F428" w14:textId="77777777" w:rsidR="00AD5E18" w:rsidRPr="003250A0" w:rsidRDefault="00AD5E18" w:rsidP="00C66F72">
      <w:pPr>
        <w:ind w:firstLine="0"/>
        <w:rPr>
          <w:b/>
          <w:bCs/>
          <w:sz w:val="22"/>
          <w:szCs w:val="22"/>
          <w:lang w:val="ro-MD" w:eastAsia="ro-RO"/>
        </w:rPr>
      </w:pPr>
      <w:r w:rsidRPr="003250A0">
        <w:rPr>
          <w:b/>
          <w:bCs/>
          <w:sz w:val="22"/>
          <w:szCs w:val="22"/>
          <w:lang w:val="ro-MD" w:eastAsia="ro-RO"/>
        </w:rPr>
        <w:t>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C924A3" w:rsidRPr="003250A0" w14:paraId="0FA1376C" w14:textId="77777777" w:rsidTr="00E42D88">
        <w:tc>
          <w:tcPr>
            <w:tcW w:w="2484" w:type="dxa"/>
            <w:shd w:val="clear" w:color="auto" w:fill="D9D9D9"/>
          </w:tcPr>
          <w:p w14:paraId="5CF04D17" w14:textId="77777777" w:rsidR="00AD5E18" w:rsidRPr="003250A0" w:rsidRDefault="00AD5E18"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09CA4BCB" w14:textId="77777777" w:rsidR="00AD5E18" w:rsidRPr="003250A0" w:rsidRDefault="00AD5E18"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30CA5575" w14:textId="77777777" w:rsidR="00AD5E18" w:rsidRPr="003250A0" w:rsidRDefault="00AD5E18"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5D3D3182" w14:textId="77777777" w:rsidR="00AD5E18" w:rsidRPr="003250A0" w:rsidRDefault="00AD5E18" w:rsidP="00C66F72">
            <w:pPr>
              <w:ind w:firstLine="0"/>
              <w:rPr>
                <w:sz w:val="22"/>
                <w:szCs w:val="22"/>
                <w:lang w:val="ro-MD" w:eastAsia="ro-RO"/>
              </w:rPr>
            </w:pPr>
            <w:r w:rsidRPr="003250A0">
              <w:rPr>
                <w:sz w:val="22"/>
                <w:szCs w:val="22"/>
                <w:lang w:val="ro-MD" w:eastAsia="ro-RO"/>
              </w:rPr>
              <w:t>Rată max.</w:t>
            </w:r>
          </w:p>
        </w:tc>
      </w:tr>
      <w:tr w:rsidR="00AD5E18" w:rsidRPr="003250A0" w14:paraId="3CF37714" w14:textId="77777777" w:rsidTr="00E42D88">
        <w:tc>
          <w:tcPr>
            <w:tcW w:w="2484" w:type="dxa"/>
          </w:tcPr>
          <w:p w14:paraId="36D7F2FE" w14:textId="77777777" w:rsidR="00AD5E18" w:rsidRPr="003250A0" w:rsidRDefault="00AD5E18" w:rsidP="00C66F72">
            <w:pPr>
              <w:ind w:firstLine="0"/>
              <w:rPr>
                <w:sz w:val="22"/>
                <w:szCs w:val="22"/>
                <w:lang w:val="ro-MD" w:eastAsia="ro-RO"/>
              </w:rPr>
            </w:pPr>
            <w:r w:rsidRPr="003250A0">
              <w:rPr>
                <w:sz w:val="22"/>
                <w:szCs w:val="22"/>
                <w:lang w:val="ro-MD" w:eastAsia="ro-RO"/>
              </w:rPr>
              <w:t>toate</w:t>
            </w:r>
          </w:p>
        </w:tc>
        <w:tc>
          <w:tcPr>
            <w:tcW w:w="2337" w:type="dxa"/>
          </w:tcPr>
          <w:p w14:paraId="1591BC10" w14:textId="77777777" w:rsidR="00AD5E18" w:rsidRPr="003250A0" w:rsidRDefault="00AD5E18" w:rsidP="00C66F72">
            <w:pPr>
              <w:ind w:firstLine="0"/>
              <w:rPr>
                <w:sz w:val="22"/>
                <w:szCs w:val="22"/>
                <w:lang w:val="ro-MD" w:eastAsia="ro-RO"/>
              </w:rPr>
            </w:pPr>
            <w:r w:rsidRPr="003250A0">
              <w:rPr>
                <w:sz w:val="22"/>
                <w:szCs w:val="22"/>
                <w:lang w:val="ro-MD" w:eastAsia="ro-RO"/>
              </w:rPr>
              <w:t>50%</w:t>
            </w:r>
          </w:p>
        </w:tc>
        <w:tc>
          <w:tcPr>
            <w:tcW w:w="2338" w:type="dxa"/>
          </w:tcPr>
          <w:p w14:paraId="12E877B9" w14:textId="77777777" w:rsidR="00AD5E18" w:rsidRPr="003250A0" w:rsidRDefault="00AD5E18" w:rsidP="00C66F72">
            <w:pPr>
              <w:ind w:firstLine="0"/>
              <w:rPr>
                <w:sz w:val="22"/>
                <w:szCs w:val="22"/>
                <w:lang w:val="ro-MD" w:eastAsia="ro-RO"/>
              </w:rPr>
            </w:pPr>
          </w:p>
        </w:tc>
        <w:tc>
          <w:tcPr>
            <w:tcW w:w="2338" w:type="dxa"/>
          </w:tcPr>
          <w:p w14:paraId="7B45B9BD" w14:textId="77777777" w:rsidR="00AD5E18" w:rsidRPr="003250A0" w:rsidRDefault="00AD5E18" w:rsidP="00C66F72">
            <w:pPr>
              <w:ind w:firstLine="0"/>
              <w:rPr>
                <w:sz w:val="22"/>
                <w:szCs w:val="22"/>
                <w:lang w:val="ro-MD" w:eastAsia="ro-RO"/>
              </w:rPr>
            </w:pPr>
          </w:p>
        </w:tc>
      </w:tr>
    </w:tbl>
    <w:p w14:paraId="632C1800" w14:textId="77777777" w:rsidR="00AD5E18" w:rsidRPr="003250A0" w:rsidRDefault="00AD5E18" w:rsidP="00C66F72">
      <w:pPr>
        <w:ind w:firstLine="0"/>
        <w:rPr>
          <w:b/>
          <w:bCs/>
          <w:sz w:val="22"/>
          <w:szCs w:val="22"/>
          <w:lang w:val="ro-MD" w:eastAsia="ro-RO"/>
        </w:rPr>
      </w:pPr>
      <w:r w:rsidRPr="003250A0">
        <w:rPr>
          <w:b/>
          <w:bCs/>
          <w:sz w:val="22"/>
          <w:szCs w:val="22"/>
          <w:lang w:val="ro-MD" w:eastAsia="ro-RO"/>
        </w:rPr>
        <w:t xml:space="preserve"> Cuantumuri unitare planificate – Definiție</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
        <w:gridCol w:w="1570"/>
        <w:gridCol w:w="1166"/>
        <w:gridCol w:w="1368"/>
        <w:gridCol w:w="1010"/>
        <w:gridCol w:w="1843"/>
        <w:gridCol w:w="1134"/>
      </w:tblGrid>
      <w:tr w:rsidR="00C924A3" w:rsidRPr="003250A0" w14:paraId="14433F3C" w14:textId="77777777" w:rsidTr="005C6D50">
        <w:tc>
          <w:tcPr>
            <w:tcW w:w="1368" w:type="dxa"/>
            <w:shd w:val="clear" w:color="auto" w:fill="D9D9D9"/>
          </w:tcPr>
          <w:p w14:paraId="2DA19AC2" w14:textId="77777777" w:rsidR="00AD5E18" w:rsidRPr="003250A0" w:rsidRDefault="00AD5E18" w:rsidP="00C66F72">
            <w:pPr>
              <w:ind w:firstLine="0"/>
              <w:rPr>
                <w:lang w:val="ro-MD" w:eastAsia="ro-RO"/>
              </w:rPr>
            </w:pPr>
            <w:r w:rsidRPr="003250A0">
              <w:rPr>
                <w:lang w:val="ro-MD" w:eastAsia="ro-RO"/>
              </w:rPr>
              <w:t>Cuantum unitar planificat</w:t>
            </w:r>
          </w:p>
          <w:p w14:paraId="2BBAC764" w14:textId="77777777" w:rsidR="00AD5E18" w:rsidRPr="003250A0" w:rsidRDefault="00AD5E18" w:rsidP="00C66F72">
            <w:pPr>
              <w:ind w:firstLine="0"/>
              <w:rPr>
                <w:lang w:val="ro-MD" w:eastAsia="ro-RO"/>
              </w:rPr>
            </w:pPr>
          </w:p>
        </w:tc>
        <w:tc>
          <w:tcPr>
            <w:tcW w:w="1570" w:type="dxa"/>
            <w:shd w:val="clear" w:color="auto" w:fill="D9D9D9"/>
          </w:tcPr>
          <w:p w14:paraId="378002AC" w14:textId="77777777" w:rsidR="00AD5E18" w:rsidRPr="003250A0" w:rsidRDefault="00AD5E18" w:rsidP="00C66F72">
            <w:pPr>
              <w:ind w:firstLine="0"/>
              <w:rPr>
                <w:lang w:val="ro-MD" w:eastAsia="ro-RO"/>
              </w:rPr>
            </w:pPr>
            <w:r w:rsidRPr="003250A0">
              <w:rPr>
                <w:lang w:val="ro-MD" w:eastAsia="ro-RO"/>
              </w:rPr>
              <w:t>Tipul de sprijin</w:t>
            </w:r>
          </w:p>
          <w:p w14:paraId="44F354EE" w14:textId="77777777" w:rsidR="00AD5E18" w:rsidRPr="003250A0" w:rsidRDefault="00AD5E18" w:rsidP="00C66F72">
            <w:pPr>
              <w:ind w:firstLine="0"/>
              <w:rPr>
                <w:lang w:val="ro-MD" w:eastAsia="ro-RO"/>
              </w:rPr>
            </w:pPr>
          </w:p>
        </w:tc>
        <w:tc>
          <w:tcPr>
            <w:tcW w:w="1166" w:type="dxa"/>
            <w:shd w:val="clear" w:color="auto" w:fill="D9D9D9"/>
            <w:vAlign w:val="center"/>
          </w:tcPr>
          <w:p w14:paraId="460DFD23" w14:textId="77777777" w:rsidR="00AD5E18" w:rsidRPr="003250A0" w:rsidRDefault="00AD5E18" w:rsidP="00C66F72">
            <w:pPr>
              <w:ind w:firstLine="0"/>
              <w:rPr>
                <w:lang w:val="ro-MD" w:eastAsia="ro-RO"/>
              </w:rPr>
            </w:pPr>
            <w:r w:rsidRPr="003250A0">
              <w:rPr>
                <w:lang w:val="ro-MD" w:eastAsia="ro-RO"/>
              </w:rPr>
              <w:t>Rata (ratele) contribuției</w:t>
            </w:r>
          </w:p>
        </w:tc>
        <w:tc>
          <w:tcPr>
            <w:tcW w:w="1368" w:type="dxa"/>
            <w:shd w:val="clear" w:color="auto" w:fill="D9D9D9"/>
            <w:vAlign w:val="center"/>
          </w:tcPr>
          <w:p w14:paraId="21B4F6EB" w14:textId="77777777" w:rsidR="00AD5E18" w:rsidRPr="003250A0" w:rsidRDefault="00AD5E18" w:rsidP="00C66F72">
            <w:pPr>
              <w:ind w:firstLine="0"/>
              <w:rPr>
                <w:lang w:val="ro-MD" w:eastAsia="ro-RO"/>
              </w:rPr>
            </w:pPr>
            <w:r w:rsidRPr="003250A0">
              <w:rPr>
                <w:lang w:val="ro-MD" w:eastAsia="ro-RO"/>
              </w:rPr>
              <w:t>Tip cuantumului unitar planificat</w:t>
            </w:r>
          </w:p>
        </w:tc>
        <w:tc>
          <w:tcPr>
            <w:tcW w:w="1010" w:type="dxa"/>
            <w:shd w:val="clear" w:color="auto" w:fill="D9D9D9"/>
            <w:vAlign w:val="center"/>
          </w:tcPr>
          <w:p w14:paraId="3671489F" w14:textId="77777777" w:rsidR="00AD5E18" w:rsidRPr="003250A0" w:rsidRDefault="00AD5E18" w:rsidP="00C66F72">
            <w:pPr>
              <w:ind w:firstLine="0"/>
              <w:rPr>
                <w:lang w:val="ro-MD" w:eastAsia="ro-RO"/>
              </w:rPr>
            </w:pPr>
            <w:r w:rsidRPr="003250A0">
              <w:rPr>
                <w:lang w:val="ro-MD" w:eastAsia="ro-RO"/>
              </w:rPr>
              <w:t>Regiune (regiuni)</w:t>
            </w:r>
          </w:p>
        </w:tc>
        <w:tc>
          <w:tcPr>
            <w:tcW w:w="1843" w:type="dxa"/>
            <w:shd w:val="clear" w:color="auto" w:fill="D9D9D9"/>
            <w:vAlign w:val="center"/>
          </w:tcPr>
          <w:p w14:paraId="32FBDEE5" w14:textId="77777777" w:rsidR="00AD5E18" w:rsidRPr="003250A0" w:rsidRDefault="00AD5E18" w:rsidP="00C66F72">
            <w:pPr>
              <w:ind w:firstLine="0"/>
              <w:rPr>
                <w:lang w:val="ro-MD" w:eastAsia="ro-RO"/>
              </w:rPr>
            </w:pPr>
            <w:r w:rsidRPr="003250A0">
              <w:rPr>
                <w:lang w:val="ro-MD" w:eastAsia="ro-RO"/>
              </w:rPr>
              <w:t>Indicator (indicatori) de rezultat</w:t>
            </w:r>
          </w:p>
        </w:tc>
        <w:tc>
          <w:tcPr>
            <w:tcW w:w="1134" w:type="dxa"/>
            <w:shd w:val="clear" w:color="auto" w:fill="D9D9D9"/>
            <w:vAlign w:val="center"/>
          </w:tcPr>
          <w:p w14:paraId="03A2B696" w14:textId="77777777" w:rsidR="00AD5E18" w:rsidRPr="003250A0" w:rsidRDefault="00AD5E18" w:rsidP="00C66F72">
            <w:pPr>
              <w:ind w:firstLine="0"/>
              <w:rPr>
                <w:lang w:val="ro-MD" w:eastAsia="ro-RO"/>
              </w:rPr>
            </w:pPr>
            <w:r w:rsidRPr="003250A0">
              <w:rPr>
                <w:lang w:val="ro-MD" w:eastAsia="ro-RO"/>
              </w:rPr>
              <w:t xml:space="preserve">Este cuantumul unitar bazat pe </w:t>
            </w:r>
            <w:r w:rsidRPr="003250A0">
              <w:rPr>
                <w:lang w:val="ro-MD" w:eastAsia="ro-RO"/>
              </w:rPr>
              <w:lastRenderedPageBreak/>
              <w:t>cheltuielile reportate?</w:t>
            </w:r>
          </w:p>
        </w:tc>
      </w:tr>
      <w:tr w:rsidR="009F7F19" w:rsidRPr="003250A0" w14:paraId="0064830F" w14:textId="77777777" w:rsidTr="005C6D50">
        <w:tc>
          <w:tcPr>
            <w:tcW w:w="1368" w:type="dxa"/>
          </w:tcPr>
          <w:p w14:paraId="72DD90C0" w14:textId="633BABF4" w:rsidR="009F7F19" w:rsidRPr="003250A0" w:rsidRDefault="009F7F19" w:rsidP="00C66F72">
            <w:pPr>
              <w:ind w:firstLine="0"/>
              <w:rPr>
                <w:lang w:val="ro-MD" w:eastAsia="ro-RO"/>
              </w:rPr>
            </w:pPr>
            <w:r w:rsidRPr="003250A0">
              <w:rPr>
                <w:lang w:val="ro-MD" w:eastAsia="ro-RO"/>
              </w:rPr>
              <w:lastRenderedPageBreak/>
              <w:t>7.000</w:t>
            </w:r>
          </w:p>
        </w:tc>
        <w:tc>
          <w:tcPr>
            <w:tcW w:w="1570" w:type="dxa"/>
            <w:vMerge w:val="restart"/>
          </w:tcPr>
          <w:p w14:paraId="3906F92E" w14:textId="6C08A84B" w:rsidR="009F7F19" w:rsidRPr="003250A0" w:rsidRDefault="009F7F19" w:rsidP="00C66F72">
            <w:pPr>
              <w:ind w:firstLine="0"/>
              <w:rPr>
                <w:lang w:val="ro-MD" w:eastAsia="ro-RO"/>
              </w:rPr>
            </w:pPr>
            <w:r w:rsidRPr="003250A0">
              <w:rPr>
                <w:lang w:val="ro-MD" w:eastAsia="ro-RO"/>
              </w:rPr>
              <w:t>Rambursarea costurilor eligibile suportate efectiv de solicitant</w:t>
            </w:r>
          </w:p>
        </w:tc>
        <w:tc>
          <w:tcPr>
            <w:tcW w:w="1166" w:type="dxa"/>
          </w:tcPr>
          <w:p w14:paraId="5B92350C" w14:textId="77777777" w:rsidR="009F7F19" w:rsidRPr="003250A0" w:rsidRDefault="009F7F19" w:rsidP="00C66F72">
            <w:pPr>
              <w:ind w:firstLine="0"/>
              <w:rPr>
                <w:lang w:val="ro-MD" w:eastAsia="ro-RO"/>
              </w:rPr>
            </w:pPr>
          </w:p>
        </w:tc>
        <w:tc>
          <w:tcPr>
            <w:tcW w:w="1368" w:type="dxa"/>
          </w:tcPr>
          <w:p w14:paraId="1309F750" w14:textId="77777777" w:rsidR="009F7F19" w:rsidRPr="003250A0" w:rsidRDefault="009F7F19" w:rsidP="00C66F72">
            <w:pPr>
              <w:ind w:firstLine="0"/>
              <w:rPr>
                <w:lang w:val="ro-MD" w:eastAsia="ro-RO"/>
              </w:rPr>
            </w:pPr>
            <w:r w:rsidRPr="003250A0">
              <w:rPr>
                <w:lang w:val="ro-MD" w:eastAsia="ro-RO"/>
              </w:rPr>
              <w:t>Uniform</w:t>
            </w:r>
          </w:p>
        </w:tc>
        <w:tc>
          <w:tcPr>
            <w:tcW w:w="1010" w:type="dxa"/>
          </w:tcPr>
          <w:p w14:paraId="00616566" w14:textId="77777777" w:rsidR="009F7F19" w:rsidRPr="003250A0" w:rsidRDefault="009F7F19" w:rsidP="00C66F72">
            <w:pPr>
              <w:ind w:firstLine="0"/>
              <w:rPr>
                <w:lang w:val="ro-MD" w:eastAsia="ro-RO"/>
              </w:rPr>
            </w:pPr>
            <w:r w:rsidRPr="003250A0">
              <w:rPr>
                <w:lang w:val="ro-MD" w:eastAsia="ro-RO"/>
              </w:rPr>
              <w:t>Toate</w:t>
            </w:r>
          </w:p>
        </w:tc>
        <w:tc>
          <w:tcPr>
            <w:tcW w:w="1843" w:type="dxa"/>
          </w:tcPr>
          <w:p w14:paraId="337BA969" w14:textId="3A2712FB" w:rsidR="009F7F19" w:rsidRPr="003250A0" w:rsidRDefault="009F7F19" w:rsidP="00C66F72">
            <w:pPr>
              <w:ind w:firstLine="0"/>
              <w:rPr>
                <w:lang w:val="ro-MD" w:eastAsia="ro-RO"/>
              </w:rPr>
            </w:pPr>
            <w:r w:rsidRPr="003250A0">
              <w:rPr>
                <w:lang w:val="ro-MD" w:eastAsia="ro-RO"/>
              </w:rPr>
              <w:t>R.24; R.25;</w:t>
            </w:r>
            <w:r w:rsidR="008B13D9" w:rsidRPr="003250A0">
              <w:rPr>
                <w:lang w:val="ro-MD" w:eastAsia="ro-RO"/>
              </w:rPr>
              <w:t xml:space="preserve"> R.29</w:t>
            </w:r>
          </w:p>
        </w:tc>
        <w:tc>
          <w:tcPr>
            <w:tcW w:w="1134" w:type="dxa"/>
          </w:tcPr>
          <w:p w14:paraId="2A1EF332" w14:textId="77777777" w:rsidR="009F7F19" w:rsidRPr="003250A0" w:rsidRDefault="009F7F19" w:rsidP="00C66F72">
            <w:pPr>
              <w:ind w:firstLine="0"/>
              <w:rPr>
                <w:lang w:val="ro-MD" w:eastAsia="ro-RO"/>
              </w:rPr>
            </w:pPr>
            <w:r w:rsidRPr="003250A0">
              <w:rPr>
                <w:lang w:val="ro-MD" w:eastAsia="ro-RO"/>
              </w:rPr>
              <w:t>nu</w:t>
            </w:r>
          </w:p>
        </w:tc>
      </w:tr>
      <w:tr w:rsidR="008B13D9" w:rsidRPr="003250A0" w14:paraId="472BF780" w14:textId="77777777" w:rsidTr="005C6D50">
        <w:tc>
          <w:tcPr>
            <w:tcW w:w="1368" w:type="dxa"/>
          </w:tcPr>
          <w:p w14:paraId="2B048B46" w14:textId="5FB010CA" w:rsidR="008B13D9" w:rsidRPr="003250A0" w:rsidRDefault="008B13D9" w:rsidP="008B13D9">
            <w:pPr>
              <w:ind w:firstLine="0"/>
              <w:rPr>
                <w:lang w:val="ro-MD" w:eastAsia="ro-RO"/>
              </w:rPr>
            </w:pPr>
            <w:r w:rsidRPr="003250A0">
              <w:rPr>
                <w:lang w:val="ro-MD" w:eastAsia="ro-RO"/>
              </w:rPr>
              <w:t>3.000</w:t>
            </w:r>
          </w:p>
        </w:tc>
        <w:tc>
          <w:tcPr>
            <w:tcW w:w="1570" w:type="dxa"/>
            <w:vMerge/>
          </w:tcPr>
          <w:p w14:paraId="685FD871" w14:textId="5EDF0779" w:rsidR="008B13D9" w:rsidRPr="003250A0" w:rsidRDefault="008B13D9" w:rsidP="008B13D9">
            <w:pPr>
              <w:ind w:firstLine="0"/>
              <w:rPr>
                <w:lang w:val="ro-MD" w:eastAsia="ro-RO"/>
              </w:rPr>
            </w:pPr>
          </w:p>
        </w:tc>
        <w:tc>
          <w:tcPr>
            <w:tcW w:w="1166" w:type="dxa"/>
          </w:tcPr>
          <w:p w14:paraId="3FFF5160" w14:textId="77777777" w:rsidR="008B13D9" w:rsidRPr="003250A0" w:rsidRDefault="008B13D9" w:rsidP="008B13D9">
            <w:pPr>
              <w:ind w:firstLine="0"/>
              <w:rPr>
                <w:lang w:val="ro-MD" w:eastAsia="ro-RO"/>
              </w:rPr>
            </w:pPr>
          </w:p>
        </w:tc>
        <w:tc>
          <w:tcPr>
            <w:tcW w:w="1368" w:type="dxa"/>
          </w:tcPr>
          <w:p w14:paraId="40E1A00C" w14:textId="77777777" w:rsidR="008B13D9" w:rsidRPr="003250A0" w:rsidRDefault="008B13D9" w:rsidP="008B13D9">
            <w:pPr>
              <w:ind w:firstLine="0"/>
              <w:rPr>
                <w:lang w:val="ro-MD" w:eastAsia="ro-RO"/>
              </w:rPr>
            </w:pPr>
            <w:r w:rsidRPr="003250A0">
              <w:rPr>
                <w:lang w:val="ro-MD" w:eastAsia="ro-RO"/>
              </w:rPr>
              <w:t>Uniform</w:t>
            </w:r>
          </w:p>
        </w:tc>
        <w:tc>
          <w:tcPr>
            <w:tcW w:w="1010" w:type="dxa"/>
          </w:tcPr>
          <w:p w14:paraId="2AC5D3D6" w14:textId="77777777" w:rsidR="008B13D9" w:rsidRPr="003250A0" w:rsidRDefault="008B13D9" w:rsidP="008B13D9">
            <w:pPr>
              <w:ind w:firstLine="0"/>
              <w:rPr>
                <w:lang w:val="ro-MD" w:eastAsia="ro-RO"/>
              </w:rPr>
            </w:pPr>
            <w:r w:rsidRPr="003250A0">
              <w:rPr>
                <w:lang w:val="ro-MD" w:eastAsia="ro-RO"/>
              </w:rPr>
              <w:t>Toate</w:t>
            </w:r>
          </w:p>
        </w:tc>
        <w:tc>
          <w:tcPr>
            <w:tcW w:w="1843" w:type="dxa"/>
          </w:tcPr>
          <w:p w14:paraId="025C8CAA" w14:textId="7C5572E9" w:rsidR="008B13D9" w:rsidRPr="003250A0" w:rsidRDefault="008B13D9" w:rsidP="008B13D9">
            <w:pPr>
              <w:ind w:firstLine="0"/>
              <w:rPr>
                <w:lang w:val="ro-MD" w:eastAsia="ro-RO"/>
              </w:rPr>
            </w:pPr>
            <w:r w:rsidRPr="003250A0">
              <w:rPr>
                <w:lang w:val="ro-MD"/>
              </w:rPr>
              <w:t>R.17; R.21; R.23; R.29</w:t>
            </w:r>
          </w:p>
        </w:tc>
        <w:tc>
          <w:tcPr>
            <w:tcW w:w="1134" w:type="dxa"/>
          </w:tcPr>
          <w:p w14:paraId="338D1A05" w14:textId="77777777" w:rsidR="008B13D9" w:rsidRPr="003250A0" w:rsidRDefault="008B13D9" w:rsidP="008B13D9">
            <w:pPr>
              <w:ind w:firstLine="0"/>
              <w:rPr>
                <w:lang w:val="ro-MD" w:eastAsia="ro-RO"/>
              </w:rPr>
            </w:pPr>
            <w:r w:rsidRPr="003250A0">
              <w:rPr>
                <w:lang w:val="ro-MD" w:eastAsia="ro-RO"/>
              </w:rPr>
              <w:t>nu</w:t>
            </w:r>
          </w:p>
        </w:tc>
      </w:tr>
      <w:tr w:rsidR="008B13D9" w:rsidRPr="003250A0" w14:paraId="60DA4D86" w14:textId="77777777" w:rsidTr="005C6D50">
        <w:tc>
          <w:tcPr>
            <w:tcW w:w="1368" w:type="dxa"/>
          </w:tcPr>
          <w:p w14:paraId="7CC2D77E" w14:textId="74940B55" w:rsidR="008B13D9" w:rsidRPr="003250A0" w:rsidRDefault="008B13D9" w:rsidP="008B13D9">
            <w:pPr>
              <w:ind w:firstLine="0"/>
              <w:rPr>
                <w:lang w:val="ro-MD" w:eastAsia="ro-RO"/>
              </w:rPr>
            </w:pPr>
            <w:r w:rsidRPr="003250A0">
              <w:rPr>
                <w:lang w:val="ro-MD" w:eastAsia="ro-RO"/>
              </w:rPr>
              <w:t>14.000</w:t>
            </w:r>
          </w:p>
        </w:tc>
        <w:tc>
          <w:tcPr>
            <w:tcW w:w="1570" w:type="dxa"/>
            <w:vMerge/>
          </w:tcPr>
          <w:p w14:paraId="59D1EF7D" w14:textId="2D2E8466" w:rsidR="008B13D9" w:rsidRPr="003250A0" w:rsidRDefault="008B13D9" w:rsidP="008B13D9">
            <w:pPr>
              <w:ind w:firstLine="0"/>
              <w:rPr>
                <w:lang w:val="ro-MD" w:eastAsia="ro-RO"/>
              </w:rPr>
            </w:pPr>
          </w:p>
        </w:tc>
        <w:tc>
          <w:tcPr>
            <w:tcW w:w="1166" w:type="dxa"/>
          </w:tcPr>
          <w:p w14:paraId="65DD6BD8" w14:textId="77777777" w:rsidR="008B13D9" w:rsidRPr="003250A0" w:rsidRDefault="008B13D9" w:rsidP="008B13D9">
            <w:pPr>
              <w:ind w:firstLine="0"/>
              <w:rPr>
                <w:lang w:val="ro-MD" w:eastAsia="ro-RO"/>
              </w:rPr>
            </w:pPr>
          </w:p>
        </w:tc>
        <w:tc>
          <w:tcPr>
            <w:tcW w:w="1368" w:type="dxa"/>
          </w:tcPr>
          <w:p w14:paraId="7A7F2AB6" w14:textId="77777777" w:rsidR="008B13D9" w:rsidRPr="003250A0" w:rsidRDefault="008B13D9" w:rsidP="008B13D9">
            <w:pPr>
              <w:ind w:firstLine="0"/>
              <w:rPr>
                <w:lang w:val="ro-MD" w:eastAsia="ro-RO"/>
              </w:rPr>
            </w:pPr>
            <w:r w:rsidRPr="003250A0">
              <w:rPr>
                <w:lang w:val="ro-MD" w:eastAsia="ro-RO"/>
              </w:rPr>
              <w:t>Uniform</w:t>
            </w:r>
          </w:p>
        </w:tc>
        <w:tc>
          <w:tcPr>
            <w:tcW w:w="1010" w:type="dxa"/>
          </w:tcPr>
          <w:p w14:paraId="7B9681DF" w14:textId="77777777" w:rsidR="008B13D9" w:rsidRPr="003250A0" w:rsidRDefault="008B13D9" w:rsidP="008B13D9">
            <w:pPr>
              <w:ind w:firstLine="0"/>
              <w:rPr>
                <w:lang w:val="ro-MD" w:eastAsia="ro-RO"/>
              </w:rPr>
            </w:pPr>
            <w:r w:rsidRPr="003250A0">
              <w:rPr>
                <w:lang w:val="ro-MD" w:eastAsia="ro-RO"/>
              </w:rPr>
              <w:t>Toate</w:t>
            </w:r>
          </w:p>
        </w:tc>
        <w:tc>
          <w:tcPr>
            <w:tcW w:w="1843" w:type="dxa"/>
          </w:tcPr>
          <w:p w14:paraId="58014EA8" w14:textId="6CF0F09F" w:rsidR="008B13D9" w:rsidRPr="003250A0" w:rsidRDefault="000D7C69" w:rsidP="008B13D9">
            <w:pPr>
              <w:ind w:firstLine="0"/>
              <w:rPr>
                <w:lang w:val="ro-MD" w:eastAsia="ro-RO"/>
              </w:rPr>
            </w:pPr>
            <w:r w:rsidRPr="003250A0">
              <w:rPr>
                <w:lang w:val="ro-MD"/>
              </w:rPr>
              <w:t>R.17; R.23; R.24; R.25; R.29</w:t>
            </w:r>
          </w:p>
        </w:tc>
        <w:tc>
          <w:tcPr>
            <w:tcW w:w="1134" w:type="dxa"/>
          </w:tcPr>
          <w:p w14:paraId="45336C9B" w14:textId="77777777" w:rsidR="008B13D9" w:rsidRPr="003250A0" w:rsidRDefault="008B13D9" w:rsidP="008B13D9">
            <w:pPr>
              <w:ind w:firstLine="0"/>
              <w:rPr>
                <w:lang w:val="ro-MD" w:eastAsia="ro-RO"/>
              </w:rPr>
            </w:pPr>
            <w:r w:rsidRPr="003250A0">
              <w:rPr>
                <w:lang w:val="ro-MD" w:eastAsia="ro-RO"/>
              </w:rPr>
              <w:t>nu</w:t>
            </w:r>
          </w:p>
        </w:tc>
      </w:tr>
      <w:tr w:rsidR="008B13D9" w:rsidRPr="003250A0" w14:paraId="2D79D166" w14:textId="77777777" w:rsidTr="005C6D50">
        <w:tc>
          <w:tcPr>
            <w:tcW w:w="1368" w:type="dxa"/>
          </w:tcPr>
          <w:p w14:paraId="31DCF801" w14:textId="7B059B0A" w:rsidR="008B13D9" w:rsidRPr="003250A0" w:rsidRDefault="008B13D9" w:rsidP="008B13D9">
            <w:pPr>
              <w:ind w:firstLine="0"/>
              <w:rPr>
                <w:lang w:val="ro-MD" w:eastAsia="ro-RO"/>
              </w:rPr>
            </w:pPr>
            <w:r w:rsidRPr="003250A0">
              <w:rPr>
                <w:lang w:val="ro-MD" w:eastAsia="ro-RO"/>
              </w:rPr>
              <w:t>2.000</w:t>
            </w:r>
          </w:p>
        </w:tc>
        <w:tc>
          <w:tcPr>
            <w:tcW w:w="1570" w:type="dxa"/>
            <w:vMerge/>
          </w:tcPr>
          <w:p w14:paraId="05230E8A" w14:textId="6C9A15EB" w:rsidR="008B13D9" w:rsidRPr="003250A0" w:rsidRDefault="008B13D9" w:rsidP="008B13D9">
            <w:pPr>
              <w:ind w:firstLine="0"/>
              <w:rPr>
                <w:lang w:val="ro-MD" w:eastAsia="ro-RO"/>
              </w:rPr>
            </w:pPr>
          </w:p>
        </w:tc>
        <w:tc>
          <w:tcPr>
            <w:tcW w:w="1166" w:type="dxa"/>
          </w:tcPr>
          <w:p w14:paraId="2CF1853F" w14:textId="77777777" w:rsidR="008B13D9" w:rsidRPr="003250A0" w:rsidRDefault="008B13D9" w:rsidP="008B13D9">
            <w:pPr>
              <w:ind w:firstLine="0"/>
              <w:rPr>
                <w:lang w:val="ro-MD" w:eastAsia="ro-RO"/>
              </w:rPr>
            </w:pPr>
          </w:p>
        </w:tc>
        <w:tc>
          <w:tcPr>
            <w:tcW w:w="1368" w:type="dxa"/>
          </w:tcPr>
          <w:p w14:paraId="489195CE" w14:textId="77777777" w:rsidR="008B13D9" w:rsidRPr="003250A0" w:rsidRDefault="008B13D9" w:rsidP="008B13D9">
            <w:pPr>
              <w:ind w:firstLine="0"/>
              <w:rPr>
                <w:lang w:val="ro-MD" w:eastAsia="ro-RO"/>
              </w:rPr>
            </w:pPr>
            <w:r w:rsidRPr="003250A0">
              <w:rPr>
                <w:lang w:val="ro-MD" w:eastAsia="ro-RO"/>
              </w:rPr>
              <w:t>Uniform</w:t>
            </w:r>
          </w:p>
        </w:tc>
        <w:tc>
          <w:tcPr>
            <w:tcW w:w="1010" w:type="dxa"/>
          </w:tcPr>
          <w:p w14:paraId="142CEA76" w14:textId="77777777" w:rsidR="008B13D9" w:rsidRPr="003250A0" w:rsidRDefault="008B13D9" w:rsidP="008B13D9">
            <w:pPr>
              <w:ind w:firstLine="0"/>
              <w:rPr>
                <w:lang w:val="ro-MD" w:eastAsia="ro-RO"/>
              </w:rPr>
            </w:pPr>
            <w:r w:rsidRPr="003250A0">
              <w:rPr>
                <w:lang w:val="ro-MD" w:eastAsia="ro-RO"/>
              </w:rPr>
              <w:t>Toate</w:t>
            </w:r>
          </w:p>
        </w:tc>
        <w:tc>
          <w:tcPr>
            <w:tcW w:w="1843" w:type="dxa"/>
          </w:tcPr>
          <w:p w14:paraId="1A2B768E" w14:textId="69705EEF" w:rsidR="008B13D9" w:rsidRPr="003250A0" w:rsidRDefault="00FC5135" w:rsidP="008B13D9">
            <w:pPr>
              <w:ind w:firstLine="0"/>
              <w:rPr>
                <w:lang w:val="ro-MD" w:eastAsia="ro-RO"/>
              </w:rPr>
            </w:pPr>
            <w:r w:rsidRPr="003250A0">
              <w:rPr>
                <w:lang w:val="ro-MD"/>
              </w:rPr>
              <w:t>R.17; R.21; R.23; R.24; R.25; R.29</w:t>
            </w:r>
          </w:p>
        </w:tc>
        <w:tc>
          <w:tcPr>
            <w:tcW w:w="1134" w:type="dxa"/>
          </w:tcPr>
          <w:p w14:paraId="106FD638" w14:textId="77777777" w:rsidR="008B13D9" w:rsidRPr="003250A0" w:rsidRDefault="008B13D9" w:rsidP="008B13D9">
            <w:pPr>
              <w:ind w:firstLine="0"/>
              <w:rPr>
                <w:lang w:val="ro-MD" w:eastAsia="ro-RO"/>
              </w:rPr>
            </w:pPr>
            <w:r w:rsidRPr="003250A0">
              <w:rPr>
                <w:lang w:val="ro-MD" w:eastAsia="ro-RO"/>
              </w:rPr>
              <w:t>nu</w:t>
            </w:r>
          </w:p>
        </w:tc>
      </w:tr>
      <w:tr w:rsidR="008B13D9" w:rsidRPr="003250A0" w14:paraId="7AAC776B" w14:textId="77777777" w:rsidTr="005C6D50">
        <w:tc>
          <w:tcPr>
            <w:tcW w:w="1368" w:type="dxa"/>
          </w:tcPr>
          <w:p w14:paraId="35631298" w14:textId="4939BB2D" w:rsidR="008B13D9" w:rsidRPr="003250A0" w:rsidRDefault="008B13D9" w:rsidP="008B13D9">
            <w:pPr>
              <w:ind w:firstLine="0"/>
              <w:rPr>
                <w:lang w:val="ro-MD" w:eastAsia="ro-RO"/>
              </w:rPr>
            </w:pPr>
            <w:r w:rsidRPr="003250A0">
              <w:rPr>
                <w:lang w:val="ro-MD" w:eastAsia="ro-RO"/>
              </w:rPr>
              <w:t>2.500</w:t>
            </w:r>
          </w:p>
        </w:tc>
        <w:tc>
          <w:tcPr>
            <w:tcW w:w="1570" w:type="dxa"/>
            <w:vMerge/>
          </w:tcPr>
          <w:p w14:paraId="34CD1135" w14:textId="29C8339F" w:rsidR="008B13D9" w:rsidRPr="003250A0" w:rsidRDefault="008B13D9" w:rsidP="008B13D9">
            <w:pPr>
              <w:ind w:firstLine="0"/>
              <w:rPr>
                <w:lang w:val="ro-MD" w:eastAsia="ro-RO"/>
              </w:rPr>
            </w:pPr>
          </w:p>
        </w:tc>
        <w:tc>
          <w:tcPr>
            <w:tcW w:w="1166" w:type="dxa"/>
          </w:tcPr>
          <w:p w14:paraId="3A19FCBD" w14:textId="77777777" w:rsidR="008B13D9" w:rsidRPr="003250A0" w:rsidRDefault="008B13D9" w:rsidP="008B13D9">
            <w:pPr>
              <w:ind w:firstLine="0"/>
              <w:rPr>
                <w:lang w:val="ro-MD" w:eastAsia="ro-RO"/>
              </w:rPr>
            </w:pPr>
          </w:p>
        </w:tc>
        <w:tc>
          <w:tcPr>
            <w:tcW w:w="1368" w:type="dxa"/>
          </w:tcPr>
          <w:p w14:paraId="1201BA60" w14:textId="77777777" w:rsidR="008B13D9" w:rsidRPr="003250A0" w:rsidRDefault="008B13D9" w:rsidP="008B13D9">
            <w:pPr>
              <w:ind w:firstLine="0"/>
              <w:rPr>
                <w:lang w:val="ro-MD" w:eastAsia="ro-RO"/>
              </w:rPr>
            </w:pPr>
            <w:r w:rsidRPr="003250A0">
              <w:rPr>
                <w:lang w:val="ro-MD" w:eastAsia="ro-RO"/>
              </w:rPr>
              <w:t>Uniform</w:t>
            </w:r>
          </w:p>
        </w:tc>
        <w:tc>
          <w:tcPr>
            <w:tcW w:w="1010" w:type="dxa"/>
          </w:tcPr>
          <w:p w14:paraId="6757B4F0" w14:textId="77777777" w:rsidR="008B13D9" w:rsidRPr="003250A0" w:rsidRDefault="008B13D9" w:rsidP="008B13D9">
            <w:pPr>
              <w:ind w:firstLine="0"/>
              <w:rPr>
                <w:lang w:val="ro-MD" w:eastAsia="ro-RO"/>
              </w:rPr>
            </w:pPr>
            <w:r w:rsidRPr="003250A0">
              <w:rPr>
                <w:lang w:val="ro-MD" w:eastAsia="ro-RO"/>
              </w:rPr>
              <w:t>Toate</w:t>
            </w:r>
          </w:p>
        </w:tc>
        <w:tc>
          <w:tcPr>
            <w:tcW w:w="1843" w:type="dxa"/>
          </w:tcPr>
          <w:p w14:paraId="2AC540A4" w14:textId="6048DF33" w:rsidR="008B13D9" w:rsidRPr="003250A0" w:rsidRDefault="008B13D9" w:rsidP="008B13D9">
            <w:pPr>
              <w:ind w:firstLine="0"/>
              <w:rPr>
                <w:lang w:val="ro-MD" w:eastAsia="ro-RO"/>
              </w:rPr>
            </w:pPr>
            <w:r w:rsidRPr="003250A0">
              <w:rPr>
                <w:lang w:val="ro-MD"/>
              </w:rPr>
              <w:t>R.17; R.21; R.23; R.25; R.29</w:t>
            </w:r>
            <w:r w:rsidR="00FC5135" w:rsidRPr="003250A0">
              <w:rPr>
                <w:lang w:val="ro-MD"/>
              </w:rPr>
              <w:t xml:space="preserve"> </w:t>
            </w:r>
          </w:p>
        </w:tc>
        <w:tc>
          <w:tcPr>
            <w:tcW w:w="1134" w:type="dxa"/>
          </w:tcPr>
          <w:p w14:paraId="6C4DAB2B" w14:textId="77777777" w:rsidR="008B13D9" w:rsidRPr="003250A0" w:rsidRDefault="008B13D9" w:rsidP="008B13D9">
            <w:pPr>
              <w:ind w:firstLine="0"/>
              <w:rPr>
                <w:lang w:val="ro-MD" w:eastAsia="ro-RO"/>
              </w:rPr>
            </w:pPr>
            <w:r w:rsidRPr="003250A0">
              <w:rPr>
                <w:lang w:val="ro-MD" w:eastAsia="ro-RO"/>
              </w:rPr>
              <w:t>nu</w:t>
            </w:r>
          </w:p>
        </w:tc>
      </w:tr>
      <w:tr w:rsidR="008B13D9" w:rsidRPr="003250A0" w14:paraId="507BA404" w14:textId="77777777" w:rsidTr="005C6D50">
        <w:tc>
          <w:tcPr>
            <w:tcW w:w="1368" w:type="dxa"/>
          </w:tcPr>
          <w:p w14:paraId="456E4C2A" w14:textId="1DB742CC" w:rsidR="008B13D9" w:rsidRPr="003250A0" w:rsidRDefault="008B13D9" w:rsidP="008B13D9">
            <w:pPr>
              <w:ind w:firstLine="0"/>
              <w:rPr>
                <w:lang w:val="ro-MD" w:eastAsia="ro-RO"/>
              </w:rPr>
            </w:pPr>
            <w:r w:rsidRPr="003250A0">
              <w:rPr>
                <w:lang w:val="ro-MD" w:eastAsia="ro-RO"/>
              </w:rPr>
              <w:t>800</w:t>
            </w:r>
          </w:p>
        </w:tc>
        <w:tc>
          <w:tcPr>
            <w:tcW w:w="1570" w:type="dxa"/>
            <w:vMerge/>
          </w:tcPr>
          <w:p w14:paraId="336CD0AF" w14:textId="4898F379" w:rsidR="008B13D9" w:rsidRPr="003250A0" w:rsidRDefault="008B13D9" w:rsidP="008B13D9">
            <w:pPr>
              <w:ind w:firstLine="0"/>
              <w:rPr>
                <w:lang w:val="ro-MD" w:eastAsia="ro-RO"/>
              </w:rPr>
            </w:pPr>
          </w:p>
        </w:tc>
        <w:tc>
          <w:tcPr>
            <w:tcW w:w="1166" w:type="dxa"/>
          </w:tcPr>
          <w:p w14:paraId="708E92DA" w14:textId="7A3E7199" w:rsidR="008B13D9" w:rsidRPr="003250A0" w:rsidRDefault="008B13D9" w:rsidP="008B13D9">
            <w:pPr>
              <w:ind w:firstLine="0"/>
              <w:rPr>
                <w:lang w:val="ro-MD" w:eastAsia="ro-RO"/>
              </w:rPr>
            </w:pPr>
          </w:p>
        </w:tc>
        <w:tc>
          <w:tcPr>
            <w:tcW w:w="1368" w:type="dxa"/>
          </w:tcPr>
          <w:p w14:paraId="28A4A7C3" w14:textId="77777777" w:rsidR="008B13D9" w:rsidRPr="003250A0" w:rsidRDefault="008B13D9" w:rsidP="008B13D9">
            <w:pPr>
              <w:ind w:firstLine="0"/>
              <w:rPr>
                <w:lang w:val="ro-MD" w:eastAsia="ro-RO"/>
              </w:rPr>
            </w:pPr>
            <w:r w:rsidRPr="003250A0">
              <w:rPr>
                <w:lang w:val="ro-MD" w:eastAsia="ro-RO"/>
              </w:rPr>
              <w:t>Uniform</w:t>
            </w:r>
          </w:p>
        </w:tc>
        <w:tc>
          <w:tcPr>
            <w:tcW w:w="1010" w:type="dxa"/>
          </w:tcPr>
          <w:p w14:paraId="4FC4B357" w14:textId="77777777" w:rsidR="008B13D9" w:rsidRPr="003250A0" w:rsidRDefault="008B13D9" w:rsidP="008B13D9">
            <w:pPr>
              <w:ind w:firstLine="0"/>
              <w:rPr>
                <w:lang w:val="ro-MD" w:eastAsia="ro-RO"/>
              </w:rPr>
            </w:pPr>
            <w:r w:rsidRPr="003250A0">
              <w:rPr>
                <w:lang w:val="ro-MD" w:eastAsia="ro-RO"/>
              </w:rPr>
              <w:t>Toate</w:t>
            </w:r>
          </w:p>
        </w:tc>
        <w:tc>
          <w:tcPr>
            <w:tcW w:w="1843" w:type="dxa"/>
          </w:tcPr>
          <w:p w14:paraId="4820DFBB" w14:textId="20BE00F3" w:rsidR="008B13D9" w:rsidRPr="003250A0" w:rsidRDefault="008B13D9" w:rsidP="008B13D9">
            <w:pPr>
              <w:ind w:firstLine="0"/>
              <w:rPr>
                <w:lang w:val="ro-MD" w:eastAsia="ro-RO"/>
              </w:rPr>
            </w:pPr>
            <w:r w:rsidRPr="003250A0">
              <w:rPr>
                <w:lang w:val="ro-MD"/>
              </w:rPr>
              <w:t>R.17; R.29</w:t>
            </w:r>
          </w:p>
        </w:tc>
        <w:tc>
          <w:tcPr>
            <w:tcW w:w="1134" w:type="dxa"/>
          </w:tcPr>
          <w:p w14:paraId="3033DB95" w14:textId="77777777" w:rsidR="008B13D9" w:rsidRPr="003250A0" w:rsidRDefault="008B13D9" w:rsidP="008B13D9">
            <w:pPr>
              <w:ind w:firstLine="0"/>
              <w:rPr>
                <w:lang w:val="ro-MD" w:eastAsia="ro-RO"/>
              </w:rPr>
            </w:pPr>
            <w:r w:rsidRPr="003250A0">
              <w:rPr>
                <w:lang w:val="ro-MD" w:eastAsia="ro-RO"/>
              </w:rPr>
              <w:t>nu</w:t>
            </w:r>
          </w:p>
        </w:tc>
      </w:tr>
      <w:tr w:rsidR="005C6D50" w:rsidRPr="0038732E" w14:paraId="7CAEF1B6" w14:textId="77777777" w:rsidTr="005C6D50">
        <w:tc>
          <w:tcPr>
            <w:tcW w:w="1368" w:type="dxa"/>
          </w:tcPr>
          <w:p w14:paraId="325012D5" w14:textId="656A9598" w:rsidR="005C6D50" w:rsidRPr="0038732E" w:rsidRDefault="005C6D50" w:rsidP="005C6D50">
            <w:pPr>
              <w:ind w:firstLine="0"/>
              <w:rPr>
                <w:lang w:val="ro-MD" w:eastAsia="ro-RO"/>
              </w:rPr>
            </w:pPr>
            <w:r w:rsidRPr="0038732E">
              <w:rPr>
                <w:lang w:val="ro-RO" w:eastAsia="ro-RO"/>
              </w:rPr>
              <w:t>300.000</w:t>
            </w:r>
          </w:p>
        </w:tc>
        <w:tc>
          <w:tcPr>
            <w:tcW w:w="1570" w:type="dxa"/>
          </w:tcPr>
          <w:p w14:paraId="44EF4600" w14:textId="44F9DF48" w:rsidR="005C6D50" w:rsidRPr="0038732E" w:rsidRDefault="005C6D50" w:rsidP="005C6D50">
            <w:pPr>
              <w:ind w:firstLine="0"/>
              <w:rPr>
                <w:lang w:val="ro-MD" w:eastAsia="ro-RO"/>
              </w:rPr>
            </w:pPr>
            <w:r w:rsidRPr="0038732E">
              <w:rPr>
                <w:lang w:val="ro-RO" w:eastAsia="ro-RO"/>
              </w:rPr>
              <w:t>Sume forfetare</w:t>
            </w:r>
          </w:p>
        </w:tc>
        <w:tc>
          <w:tcPr>
            <w:tcW w:w="1166" w:type="dxa"/>
          </w:tcPr>
          <w:p w14:paraId="2A5D58ED" w14:textId="40F798AF" w:rsidR="005C6D50" w:rsidRPr="0038732E" w:rsidRDefault="005C6D50" w:rsidP="005C6D50">
            <w:pPr>
              <w:ind w:firstLine="0"/>
              <w:rPr>
                <w:lang w:val="ro-MD" w:eastAsia="ro-RO"/>
              </w:rPr>
            </w:pPr>
            <w:r w:rsidRPr="0038732E">
              <w:rPr>
                <w:lang w:val="ro-RO" w:eastAsia="ro-RO"/>
              </w:rPr>
              <w:t>20%</w:t>
            </w:r>
          </w:p>
        </w:tc>
        <w:tc>
          <w:tcPr>
            <w:tcW w:w="1368" w:type="dxa"/>
          </w:tcPr>
          <w:p w14:paraId="5A29374A" w14:textId="75A94F02" w:rsidR="005C6D50" w:rsidRPr="0038732E" w:rsidRDefault="005C6D50" w:rsidP="005C6D50">
            <w:pPr>
              <w:ind w:firstLine="0"/>
              <w:rPr>
                <w:lang w:val="ro-MD" w:eastAsia="ro-RO"/>
              </w:rPr>
            </w:pPr>
            <w:r w:rsidRPr="0038732E">
              <w:rPr>
                <w:lang w:val="ro-RO" w:eastAsia="ro-RO"/>
              </w:rPr>
              <w:t>medie</w:t>
            </w:r>
          </w:p>
        </w:tc>
        <w:tc>
          <w:tcPr>
            <w:tcW w:w="1010" w:type="dxa"/>
          </w:tcPr>
          <w:p w14:paraId="7A3AFEC0" w14:textId="7B48ECF8" w:rsidR="005C6D50" w:rsidRPr="0038732E" w:rsidRDefault="005C6D50" w:rsidP="005C6D50">
            <w:pPr>
              <w:ind w:firstLine="0"/>
              <w:rPr>
                <w:lang w:val="ro-MD" w:eastAsia="ro-RO"/>
              </w:rPr>
            </w:pPr>
            <w:r w:rsidRPr="0038732E">
              <w:rPr>
                <w:lang w:val="ro-RO" w:eastAsia="ro-RO"/>
              </w:rPr>
              <w:t>Toate</w:t>
            </w:r>
          </w:p>
        </w:tc>
        <w:tc>
          <w:tcPr>
            <w:tcW w:w="1843" w:type="dxa"/>
          </w:tcPr>
          <w:p w14:paraId="444C0908" w14:textId="24DC8CE9" w:rsidR="005C6D50" w:rsidRPr="0038732E" w:rsidRDefault="005C6D50" w:rsidP="005C6D50">
            <w:pPr>
              <w:ind w:firstLine="0"/>
              <w:rPr>
                <w:lang w:val="ro-MD" w:eastAsia="ro-RO"/>
              </w:rPr>
            </w:pPr>
            <w:r w:rsidRPr="0038732E">
              <w:rPr>
                <w:lang w:val="ro-RO" w:eastAsia="ro-RO"/>
              </w:rPr>
              <w:t>R.12; R.15; R.17; R.24; R.25; R.29</w:t>
            </w:r>
          </w:p>
        </w:tc>
        <w:tc>
          <w:tcPr>
            <w:tcW w:w="1134" w:type="dxa"/>
          </w:tcPr>
          <w:p w14:paraId="3403465B" w14:textId="24194E39" w:rsidR="005C6D50" w:rsidRPr="0038732E" w:rsidRDefault="005C6D50" w:rsidP="005C6D50">
            <w:pPr>
              <w:ind w:firstLine="0"/>
              <w:rPr>
                <w:lang w:val="ro-MD" w:eastAsia="ro-RO"/>
              </w:rPr>
            </w:pPr>
            <w:r w:rsidRPr="0038732E">
              <w:rPr>
                <w:lang w:val="ro-RO" w:eastAsia="ro-RO"/>
              </w:rPr>
              <w:t>nu</w:t>
            </w:r>
          </w:p>
        </w:tc>
      </w:tr>
      <w:tr w:rsidR="00C06EAD" w:rsidRPr="0038732E" w14:paraId="38B8546E" w14:textId="77777777" w:rsidTr="005C6D50">
        <w:tc>
          <w:tcPr>
            <w:tcW w:w="1368" w:type="dxa"/>
          </w:tcPr>
          <w:p w14:paraId="1942B705" w14:textId="7D7A2F5A" w:rsidR="00C06EAD" w:rsidRPr="0038732E" w:rsidRDefault="00C06EAD" w:rsidP="00C06EAD">
            <w:pPr>
              <w:ind w:firstLine="0"/>
              <w:rPr>
                <w:lang w:val="ro-MD" w:eastAsia="ro-RO"/>
              </w:rPr>
            </w:pPr>
            <w:r w:rsidRPr="0038732E">
              <w:rPr>
                <w:lang w:val="ro-MD" w:eastAsia="ro-RO"/>
              </w:rPr>
              <w:t>40.000</w:t>
            </w:r>
          </w:p>
        </w:tc>
        <w:tc>
          <w:tcPr>
            <w:tcW w:w="1570" w:type="dxa"/>
          </w:tcPr>
          <w:p w14:paraId="2F73F962" w14:textId="53779332" w:rsidR="00C06EAD" w:rsidRPr="0038732E" w:rsidRDefault="00C06EAD" w:rsidP="00C06EAD">
            <w:pPr>
              <w:ind w:firstLine="0"/>
              <w:rPr>
                <w:lang w:val="ro-MD" w:eastAsia="ro-RO"/>
              </w:rPr>
            </w:pPr>
            <w:r w:rsidRPr="0038732E">
              <w:rPr>
                <w:lang w:val="ro-MD" w:eastAsia="ro-RO"/>
              </w:rPr>
              <w:t>Sume forfetare</w:t>
            </w:r>
          </w:p>
        </w:tc>
        <w:tc>
          <w:tcPr>
            <w:tcW w:w="1166" w:type="dxa"/>
          </w:tcPr>
          <w:p w14:paraId="0F32F1C8" w14:textId="2D56B69D" w:rsidR="00C06EAD" w:rsidRPr="0038732E" w:rsidRDefault="00C06EAD" w:rsidP="00C06EAD">
            <w:pPr>
              <w:ind w:firstLine="0"/>
              <w:rPr>
                <w:lang w:val="ro-MD" w:eastAsia="ro-RO"/>
              </w:rPr>
            </w:pPr>
            <w:r w:rsidRPr="0038732E">
              <w:rPr>
                <w:lang w:val="ro-MD" w:eastAsia="ro-RO"/>
              </w:rPr>
              <w:t>50%</w:t>
            </w:r>
          </w:p>
        </w:tc>
        <w:tc>
          <w:tcPr>
            <w:tcW w:w="1368" w:type="dxa"/>
          </w:tcPr>
          <w:p w14:paraId="30723C94" w14:textId="72A86984" w:rsidR="00C06EAD" w:rsidRPr="0038732E" w:rsidRDefault="00C06EAD" w:rsidP="00C06EAD">
            <w:pPr>
              <w:ind w:firstLine="0"/>
              <w:rPr>
                <w:lang w:val="ro-MD" w:eastAsia="ro-RO"/>
              </w:rPr>
            </w:pPr>
            <w:r w:rsidRPr="0038732E">
              <w:rPr>
                <w:lang w:val="ro-MD" w:eastAsia="ro-RO"/>
              </w:rPr>
              <w:t>medie</w:t>
            </w:r>
          </w:p>
        </w:tc>
        <w:tc>
          <w:tcPr>
            <w:tcW w:w="1010" w:type="dxa"/>
          </w:tcPr>
          <w:p w14:paraId="298AD913" w14:textId="41E4EDE8" w:rsidR="00C06EAD" w:rsidRPr="0038732E" w:rsidRDefault="00C06EAD" w:rsidP="00C06EAD">
            <w:pPr>
              <w:ind w:firstLine="0"/>
              <w:rPr>
                <w:lang w:val="ro-MD" w:eastAsia="ro-RO"/>
              </w:rPr>
            </w:pPr>
            <w:r w:rsidRPr="0038732E">
              <w:rPr>
                <w:lang w:val="ro-MD" w:eastAsia="ro-RO"/>
              </w:rPr>
              <w:t>toate</w:t>
            </w:r>
          </w:p>
        </w:tc>
        <w:tc>
          <w:tcPr>
            <w:tcW w:w="1843" w:type="dxa"/>
          </w:tcPr>
          <w:p w14:paraId="4EB6898A" w14:textId="0687A7FD" w:rsidR="00C06EAD" w:rsidRPr="0038732E" w:rsidRDefault="00C06EAD" w:rsidP="00C06EAD">
            <w:pPr>
              <w:ind w:firstLine="0"/>
              <w:rPr>
                <w:lang w:val="ro-MD"/>
              </w:rPr>
            </w:pPr>
            <w:r w:rsidRPr="0038732E">
              <w:rPr>
                <w:lang w:val="ro-MD"/>
              </w:rPr>
              <w:t>R.17; R.29; R.31</w:t>
            </w:r>
          </w:p>
        </w:tc>
        <w:tc>
          <w:tcPr>
            <w:tcW w:w="1134" w:type="dxa"/>
          </w:tcPr>
          <w:p w14:paraId="4BC75297" w14:textId="77777777" w:rsidR="00C06EAD" w:rsidRPr="0038732E" w:rsidRDefault="00C06EAD" w:rsidP="00C06EAD">
            <w:pPr>
              <w:ind w:firstLine="0"/>
              <w:rPr>
                <w:lang w:val="ro-MD" w:eastAsia="ro-RO"/>
              </w:rPr>
            </w:pPr>
          </w:p>
        </w:tc>
      </w:tr>
    </w:tbl>
    <w:p w14:paraId="39C74596" w14:textId="77777777" w:rsidR="005C6D50" w:rsidRPr="0038732E" w:rsidRDefault="005C6D50"/>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0"/>
        <w:gridCol w:w="983"/>
        <w:gridCol w:w="579"/>
        <w:gridCol w:w="1798"/>
        <w:gridCol w:w="236"/>
        <w:gridCol w:w="768"/>
        <w:gridCol w:w="850"/>
        <w:gridCol w:w="850"/>
        <w:gridCol w:w="850"/>
        <w:gridCol w:w="850"/>
        <w:gridCol w:w="854"/>
      </w:tblGrid>
      <w:tr w:rsidR="006C5043" w:rsidRPr="0038732E" w14:paraId="0D3D0917" w14:textId="77777777">
        <w:tc>
          <w:tcPr>
            <w:tcW w:w="9498" w:type="dxa"/>
            <w:gridSpan w:val="11"/>
          </w:tcPr>
          <w:p w14:paraId="63D21358" w14:textId="77777777" w:rsidR="006C5043" w:rsidRPr="0038732E" w:rsidRDefault="006C5043" w:rsidP="00F46657">
            <w:pPr>
              <w:ind w:firstLine="0"/>
              <w:rPr>
                <w:lang w:val="ro-MD" w:eastAsia="ro-RO"/>
              </w:rPr>
            </w:pPr>
            <w:r w:rsidRPr="0038732E">
              <w:rPr>
                <w:b/>
                <w:bCs/>
                <w:lang w:val="ro-MD" w:eastAsia="ro-RO"/>
              </w:rPr>
              <w:t>10.Tabel financiar cu realizări</w:t>
            </w:r>
          </w:p>
        </w:tc>
      </w:tr>
      <w:tr w:rsidR="006C5043" w:rsidRPr="0038732E" w14:paraId="0F1971DE" w14:textId="77777777">
        <w:trPr>
          <w:trHeight w:val="1117"/>
        </w:trPr>
        <w:tc>
          <w:tcPr>
            <w:tcW w:w="880" w:type="dxa"/>
            <w:vAlign w:val="center"/>
          </w:tcPr>
          <w:p w14:paraId="79925CF7" w14:textId="77777777" w:rsidR="006C5043" w:rsidRPr="0038732E" w:rsidRDefault="006C5043" w:rsidP="00F46657">
            <w:pPr>
              <w:ind w:firstLine="0"/>
              <w:rPr>
                <w:b/>
                <w:bCs/>
                <w:lang w:val="ro-MD" w:eastAsia="ro-RO"/>
              </w:rPr>
            </w:pPr>
            <w:r w:rsidRPr="0038732E">
              <w:rPr>
                <w:b/>
                <w:bCs/>
                <w:lang w:val="ro-MD" w:eastAsia="ro-RO"/>
              </w:rPr>
              <w:t>DR-05</w:t>
            </w:r>
          </w:p>
        </w:tc>
        <w:tc>
          <w:tcPr>
            <w:tcW w:w="983" w:type="dxa"/>
            <w:vAlign w:val="center"/>
          </w:tcPr>
          <w:p w14:paraId="7F0576F9" w14:textId="77777777" w:rsidR="006C5043" w:rsidRPr="0038732E" w:rsidRDefault="006C5043" w:rsidP="00F46657">
            <w:pPr>
              <w:ind w:firstLine="0"/>
              <w:rPr>
                <w:b/>
                <w:bCs/>
                <w:lang w:val="ro-MD" w:eastAsia="ro-RO"/>
              </w:rPr>
            </w:pPr>
            <w:r w:rsidRPr="0038732E">
              <w:rPr>
                <w:b/>
                <w:bCs/>
                <w:lang w:val="ro-MD" w:eastAsia="ro-RO"/>
              </w:rPr>
              <w:t>Indicator de realizare</w:t>
            </w:r>
          </w:p>
        </w:tc>
        <w:tc>
          <w:tcPr>
            <w:tcW w:w="579" w:type="dxa"/>
            <w:vAlign w:val="center"/>
          </w:tcPr>
          <w:p w14:paraId="0FB2296B" w14:textId="77777777" w:rsidR="006C5043" w:rsidRPr="0038732E" w:rsidRDefault="006C5043" w:rsidP="00F46657">
            <w:pPr>
              <w:ind w:firstLine="0"/>
              <w:rPr>
                <w:b/>
                <w:bCs/>
                <w:lang w:val="ro-MD" w:eastAsia="ro-RO"/>
              </w:rPr>
            </w:pPr>
            <w:r w:rsidRPr="0038732E">
              <w:rPr>
                <w:b/>
                <w:bCs/>
                <w:lang w:val="ro-MD" w:eastAsia="ro-RO"/>
              </w:rPr>
              <w:t>u.m.</w:t>
            </w:r>
          </w:p>
        </w:tc>
        <w:tc>
          <w:tcPr>
            <w:tcW w:w="1798" w:type="dxa"/>
            <w:vAlign w:val="center"/>
          </w:tcPr>
          <w:p w14:paraId="40EBA432" w14:textId="77777777" w:rsidR="006C5043" w:rsidRPr="0038732E" w:rsidRDefault="006C5043" w:rsidP="00F46657">
            <w:pPr>
              <w:ind w:firstLine="0"/>
              <w:rPr>
                <w:b/>
                <w:bCs/>
                <w:lang w:val="ro-MD" w:eastAsia="ro-RO"/>
              </w:rPr>
            </w:pPr>
          </w:p>
        </w:tc>
        <w:tc>
          <w:tcPr>
            <w:tcW w:w="236" w:type="dxa"/>
            <w:vAlign w:val="center"/>
          </w:tcPr>
          <w:p w14:paraId="2B06E017" w14:textId="77777777" w:rsidR="006C5043" w:rsidRPr="0038732E" w:rsidRDefault="006C5043" w:rsidP="00F46657">
            <w:pPr>
              <w:ind w:firstLine="0"/>
              <w:rPr>
                <w:b/>
                <w:bCs/>
                <w:lang w:val="ro-MD" w:eastAsia="ro-RO"/>
              </w:rPr>
            </w:pPr>
            <w:r w:rsidRPr="0038732E">
              <w:rPr>
                <w:b/>
                <w:bCs/>
                <w:lang w:val="ro-MD" w:eastAsia="ro-RO"/>
              </w:rPr>
              <w:t>k</w:t>
            </w:r>
          </w:p>
        </w:tc>
        <w:tc>
          <w:tcPr>
            <w:tcW w:w="768" w:type="dxa"/>
            <w:vAlign w:val="center"/>
          </w:tcPr>
          <w:p w14:paraId="41CFA899" w14:textId="77777777" w:rsidR="006C5043" w:rsidRPr="0038732E" w:rsidRDefault="006C5043" w:rsidP="00F46657">
            <w:pPr>
              <w:ind w:firstLine="0"/>
              <w:rPr>
                <w:b/>
                <w:bCs/>
                <w:lang w:val="ro-MD" w:eastAsia="ro-RO"/>
              </w:rPr>
            </w:pPr>
            <w:r w:rsidRPr="0038732E">
              <w:rPr>
                <w:b/>
                <w:bCs/>
                <w:lang w:val="ro-MD" w:eastAsia="ro-RO"/>
              </w:rPr>
              <w:t>2026</w:t>
            </w:r>
          </w:p>
        </w:tc>
        <w:tc>
          <w:tcPr>
            <w:tcW w:w="850" w:type="dxa"/>
            <w:vAlign w:val="center"/>
          </w:tcPr>
          <w:p w14:paraId="5683D20B" w14:textId="77777777" w:rsidR="006C5043" w:rsidRPr="0038732E" w:rsidRDefault="006C5043" w:rsidP="00F46657">
            <w:pPr>
              <w:ind w:firstLine="0"/>
              <w:rPr>
                <w:b/>
                <w:bCs/>
                <w:lang w:val="ro-MD" w:eastAsia="ro-RO"/>
              </w:rPr>
            </w:pPr>
            <w:r w:rsidRPr="0038732E">
              <w:rPr>
                <w:b/>
                <w:bCs/>
                <w:lang w:val="ro-MD" w:eastAsia="ro-RO"/>
              </w:rPr>
              <w:t>2027</w:t>
            </w:r>
          </w:p>
        </w:tc>
        <w:tc>
          <w:tcPr>
            <w:tcW w:w="850" w:type="dxa"/>
            <w:vAlign w:val="center"/>
          </w:tcPr>
          <w:p w14:paraId="1A1DCF62" w14:textId="77777777" w:rsidR="006C5043" w:rsidRPr="0038732E" w:rsidRDefault="006C5043" w:rsidP="00F46657">
            <w:pPr>
              <w:ind w:firstLine="0"/>
              <w:rPr>
                <w:b/>
                <w:bCs/>
                <w:lang w:val="ro-MD" w:eastAsia="ro-RO"/>
              </w:rPr>
            </w:pPr>
            <w:r w:rsidRPr="0038732E">
              <w:rPr>
                <w:b/>
                <w:bCs/>
                <w:lang w:val="ro-MD" w:eastAsia="ro-RO"/>
              </w:rPr>
              <w:t>2028</w:t>
            </w:r>
          </w:p>
        </w:tc>
        <w:tc>
          <w:tcPr>
            <w:tcW w:w="850" w:type="dxa"/>
            <w:vAlign w:val="center"/>
          </w:tcPr>
          <w:p w14:paraId="04A99ED9" w14:textId="77777777" w:rsidR="006C5043" w:rsidRPr="0038732E" w:rsidRDefault="006C5043" w:rsidP="00F46657">
            <w:pPr>
              <w:ind w:firstLine="0"/>
              <w:rPr>
                <w:b/>
                <w:bCs/>
                <w:lang w:val="ro-MD" w:eastAsia="ro-RO"/>
              </w:rPr>
            </w:pPr>
            <w:r w:rsidRPr="0038732E">
              <w:rPr>
                <w:b/>
                <w:bCs/>
                <w:lang w:val="ro-MD" w:eastAsia="ro-RO"/>
              </w:rPr>
              <w:t>2029</w:t>
            </w:r>
          </w:p>
        </w:tc>
        <w:tc>
          <w:tcPr>
            <w:tcW w:w="850" w:type="dxa"/>
            <w:vAlign w:val="center"/>
          </w:tcPr>
          <w:p w14:paraId="7A3F9FCE" w14:textId="77777777" w:rsidR="006C5043" w:rsidRPr="0038732E" w:rsidRDefault="006C5043" w:rsidP="00F46657">
            <w:pPr>
              <w:ind w:firstLine="0"/>
              <w:rPr>
                <w:b/>
                <w:bCs/>
                <w:lang w:val="ro-MD" w:eastAsia="ro-RO"/>
              </w:rPr>
            </w:pPr>
            <w:r w:rsidRPr="0038732E">
              <w:rPr>
                <w:b/>
                <w:bCs/>
                <w:lang w:val="ro-MD" w:eastAsia="ro-RO"/>
              </w:rPr>
              <w:t>2030</w:t>
            </w:r>
          </w:p>
        </w:tc>
        <w:tc>
          <w:tcPr>
            <w:tcW w:w="854" w:type="dxa"/>
            <w:vAlign w:val="bottom"/>
          </w:tcPr>
          <w:p w14:paraId="75E28BC8" w14:textId="77777777" w:rsidR="006C5043" w:rsidRPr="0038732E" w:rsidRDefault="006C5043" w:rsidP="00F46657">
            <w:pPr>
              <w:ind w:firstLine="0"/>
              <w:rPr>
                <w:b/>
                <w:bCs/>
                <w:lang w:val="ro-MD" w:eastAsia="ro-RO"/>
              </w:rPr>
            </w:pPr>
            <w:r w:rsidRPr="0038732E">
              <w:rPr>
                <w:b/>
                <w:bCs/>
                <w:lang w:val="ro-MD" w:eastAsia="ro-RO"/>
              </w:rPr>
              <w:t>TOTAL</w:t>
            </w:r>
          </w:p>
        </w:tc>
      </w:tr>
      <w:tr w:rsidR="006C5043" w:rsidRPr="0038732E" w14:paraId="6543DEDA" w14:textId="77777777" w:rsidTr="00155728">
        <w:trPr>
          <w:trHeight w:val="1117"/>
        </w:trPr>
        <w:tc>
          <w:tcPr>
            <w:tcW w:w="880" w:type="dxa"/>
            <w:vAlign w:val="bottom"/>
          </w:tcPr>
          <w:p w14:paraId="5E320F03" w14:textId="77777777" w:rsidR="006C5043" w:rsidRPr="0038732E" w:rsidRDefault="006C5043" w:rsidP="00F46657">
            <w:pPr>
              <w:ind w:firstLine="0"/>
              <w:rPr>
                <w:b/>
                <w:bCs/>
                <w:lang w:val="ro-MD" w:eastAsia="ro-RO"/>
              </w:rPr>
            </w:pPr>
          </w:p>
        </w:tc>
        <w:tc>
          <w:tcPr>
            <w:tcW w:w="983" w:type="dxa"/>
            <w:vAlign w:val="bottom"/>
          </w:tcPr>
          <w:p w14:paraId="4176DD3A" w14:textId="77777777" w:rsidR="006C5043" w:rsidRPr="0038732E" w:rsidRDefault="006C5043" w:rsidP="00F46657">
            <w:pPr>
              <w:ind w:firstLine="0"/>
              <w:rPr>
                <w:b/>
                <w:bCs/>
                <w:lang w:val="ro-MD" w:eastAsia="ro-RO"/>
              </w:rPr>
            </w:pPr>
          </w:p>
        </w:tc>
        <w:tc>
          <w:tcPr>
            <w:tcW w:w="579" w:type="dxa"/>
            <w:vAlign w:val="bottom"/>
          </w:tcPr>
          <w:p w14:paraId="0811CC92" w14:textId="77777777" w:rsidR="006C5043" w:rsidRPr="0038732E" w:rsidRDefault="006C5043" w:rsidP="00F46657">
            <w:pPr>
              <w:ind w:firstLine="0"/>
              <w:rPr>
                <w:b/>
                <w:bCs/>
                <w:lang w:val="ro-MD" w:eastAsia="ro-RO"/>
              </w:rPr>
            </w:pPr>
          </w:p>
        </w:tc>
        <w:tc>
          <w:tcPr>
            <w:tcW w:w="1798" w:type="dxa"/>
            <w:vAlign w:val="bottom"/>
          </w:tcPr>
          <w:p w14:paraId="2DE1AFFE" w14:textId="77777777" w:rsidR="006C5043" w:rsidRPr="0038732E" w:rsidRDefault="006C5043" w:rsidP="00F46657">
            <w:pPr>
              <w:ind w:firstLine="0"/>
              <w:rPr>
                <w:b/>
                <w:bCs/>
                <w:lang w:val="ro-MD" w:eastAsia="ro-RO"/>
              </w:rPr>
            </w:pPr>
            <w:r w:rsidRPr="0038732E">
              <w:rPr>
                <w:b/>
                <w:bCs/>
                <w:lang w:val="ro-MD" w:eastAsia="ro-RO"/>
              </w:rPr>
              <w:t>Alocarea financiară orientativă anuală</w:t>
            </w:r>
          </w:p>
        </w:tc>
        <w:tc>
          <w:tcPr>
            <w:tcW w:w="236" w:type="dxa"/>
            <w:vAlign w:val="bottom"/>
          </w:tcPr>
          <w:p w14:paraId="46296A88" w14:textId="77777777" w:rsidR="006C5043" w:rsidRPr="0038732E" w:rsidRDefault="006C5043" w:rsidP="00F46657">
            <w:pPr>
              <w:ind w:firstLine="0"/>
              <w:rPr>
                <w:b/>
                <w:bCs/>
                <w:lang w:val="ro-MD" w:eastAsia="ro-RO"/>
              </w:rPr>
            </w:pPr>
          </w:p>
        </w:tc>
        <w:tc>
          <w:tcPr>
            <w:tcW w:w="768" w:type="dxa"/>
            <w:vAlign w:val="center"/>
          </w:tcPr>
          <w:p w14:paraId="3DE8B348" w14:textId="77777777" w:rsidR="006C5043" w:rsidRPr="0038732E" w:rsidRDefault="006C5043" w:rsidP="00155728">
            <w:pPr>
              <w:ind w:firstLine="0"/>
              <w:jc w:val="center"/>
              <w:rPr>
                <w:b/>
                <w:bCs/>
                <w:lang w:val="ro-MD" w:eastAsia="ro-RO"/>
              </w:rPr>
            </w:pPr>
            <w:r w:rsidRPr="00155728">
              <w:rPr>
                <w:b/>
              </w:rPr>
              <w:t>23.200.000</w:t>
            </w:r>
          </w:p>
        </w:tc>
        <w:tc>
          <w:tcPr>
            <w:tcW w:w="850" w:type="dxa"/>
            <w:vAlign w:val="center"/>
          </w:tcPr>
          <w:p w14:paraId="23329CC3" w14:textId="4412530A" w:rsidR="006C5043" w:rsidRPr="0038732E" w:rsidRDefault="006C5043" w:rsidP="00155728">
            <w:pPr>
              <w:ind w:firstLine="0"/>
              <w:jc w:val="center"/>
              <w:rPr>
                <w:b/>
                <w:bCs/>
                <w:lang w:val="ro-MD" w:eastAsia="ro-RO"/>
              </w:rPr>
            </w:pPr>
            <w:r w:rsidRPr="00155728">
              <w:rPr>
                <w:b/>
              </w:rPr>
              <w:t>27.150.000</w:t>
            </w:r>
          </w:p>
        </w:tc>
        <w:tc>
          <w:tcPr>
            <w:tcW w:w="850" w:type="dxa"/>
            <w:vAlign w:val="center"/>
          </w:tcPr>
          <w:p w14:paraId="67B4A2E1" w14:textId="74CE4F4D" w:rsidR="006C5043" w:rsidRPr="0038732E" w:rsidRDefault="00155728" w:rsidP="00155728">
            <w:pPr>
              <w:ind w:firstLine="0"/>
              <w:jc w:val="center"/>
              <w:rPr>
                <w:b/>
                <w:bCs/>
                <w:lang w:val="ro-MD" w:eastAsia="ro-RO"/>
              </w:rPr>
            </w:pPr>
            <w:r w:rsidRPr="00155728">
              <w:rPr>
                <w:b/>
                <w:bCs/>
              </w:rPr>
              <w:t>33.160</w:t>
            </w:r>
            <w:r w:rsidR="006C5043" w:rsidRPr="00155728">
              <w:rPr>
                <w:b/>
              </w:rPr>
              <w:t>.000</w:t>
            </w:r>
          </w:p>
        </w:tc>
        <w:tc>
          <w:tcPr>
            <w:tcW w:w="850" w:type="dxa"/>
            <w:vAlign w:val="center"/>
          </w:tcPr>
          <w:p w14:paraId="17D97ADE" w14:textId="0EA63AA6" w:rsidR="006C5043" w:rsidRPr="0038732E" w:rsidRDefault="00155728" w:rsidP="00155728">
            <w:pPr>
              <w:ind w:firstLine="0"/>
              <w:jc w:val="center"/>
              <w:rPr>
                <w:b/>
                <w:bCs/>
                <w:lang w:val="ro-MD" w:eastAsia="ro-RO"/>
              </w:rPr>
            </w:pPr>
            <w:r w:rsidRPr="00155728">
              <w:rPr>
                <w:b/>
                <w:bCs/>
              </w:rPr>
              <w:t>58.325</w:t>
            </w:r>
            <w:r w:rsidR="006C5043" w:rsidRPr="00155728">
              <w:rPr>
                <w:b/>
              </w:rPr>
              <w:t>.000</w:t>
            </w:r>
          </w:p>
        </w:tc>
        <w:tc>
          <w:tcPr>
            <w:tcW w:w="850" w:type="dxa"/>
            <w:vAlign w:val="center"/>
          </w:tcPr>
          <w:p w14:paraId="0D4B440F" w14:textId="0D9C3CF1" w:rsidR="006C5043" w:rsidRPr="0038732E" w:rsidRDefault="00155728" w:rsidP="00155728">
            <w:pPr>
              <w:ind w:firstLine="0"/>
              <w:jc w:val="center"/>
              <w:rPr>
                <w:b/>
                <w:bCs/>
                <w:lang w:val="ro-MD" w:eastAsia="ro-RO"/>
              </w:rPr>
            </w:pPr>
            <w:r w:rsidRPr="00155728">
              <w:rPr>
                <w:b/>
                <w:bCs/>
              </w:rPr>
              <w:t>72.550</w:t>
            </w:r>
            <w:r w:rsidR="006C5043" w:rsidRPr="00155728">
              <w:rPr>
                <w:b/>
              </w:rPr>
              <w:t>.000</w:t>
            </w:r>
          </w:p>
        </w:tc>
        <w:tc>
          <w:tcPr>
            <w:tcW w:w="854" w:type="dxa"/>
            <w:vAlign w:val="center"/>
          </w:tcPr>
          <w:p w14:paraId="1B7EA9C6" w14:textId="054E5829" w:rsidR="006C5043" w:rsidRPr="0038732E" w:rsidRDefault="00155728" w:rsidP="00155728">
            <w:pPr>
              <w:ind w:firstLine="0"/>
              <w:jc w:val="center"/>
              <w:rPr>
                <w:b/>
                <w:bCs/>
                <w:lang w:val="ro-MD" w:eastAsia="ro-RO"/>
              </w:rPr>
            </w:pPr>
            <w:r w:rsidRPr="00155728">
              <w:rPr>
                <w:b/>
                <w:bCs/>
              </w:rPr>
              <w:t>214.385</w:t>
            </w:r>
            <w:r w:rsidR="006C5043" w:rsidRPr="00155728">
              <w:rPr>
                <w:b/>
              </w:rPr>
              <w:t>.000</w:t>
            </w:r>
          </w:p>
        </w:tc>
      </w:tr>
      <w:tr w:rsidR="006C5043" w:rsidRPr="0038732E" w14:paraId="4610B297" w14:textId="77777777">
        <w:trPr>
          <w:trHeight w:val="782"/>
        </w:trPr>
        <w:tc>
          <w:tcPr>
            <w:tcW w:w="880" w:type="dxa"/>
            <w:vMerge w:val="restart"/>
            <w:vAlign w:val="bottom"/>
          </w:tcPr>
          <w:p w14:paraId="77C94DCC" w14:textId="77777777" w:rsidR="006C5043" w:rsidRPr="0038732E" w:rsidRDefault="006C5043" w:rsidP="00F46657">
            <w:pPr>
              <w:ind w:firstLine="0"/>
              <w:rPr>
                <w:lang w:val="ro-MD" w:eastAsia="ro-RO"/>
              </w:rPr>
            </w:pPr>
            <w:r w:rsidRPr="0038732E">
              <w:rPr>
                <w:lang w:val="ro-MD" w:eastAsia="ro-RO"/>
              </w:rPr>
              <w:t>Culturi multianuale (livezi, arbuști fructiferi, vii)</w:t>
            </w:r>
          </w:p>
        </w:tc>
        <w:tc>
          <w:tcPr>
            <w:tcW w:w="983" w:type="dxa"/>
            <w:vAlign w:val="bottom"/>
          </w:tcPr>
          <w:p w14:paraId="00BA8DF0" w14:textId="77777777" w:rsidR="006C5043" w:rsidRPr="0038732E" w:rsidRDefault="006C5043" w:rsidP="00F46657">
            <w:pPr>
              <w:ind w:firstLine="0"/>
              <w:rPr>
                <w:lang w:val="ro-MD" w:eastAsia="ro-RO"/>
              </w:rPr>
            </w:pPr>
          </w:p>
        </w:tc>
        <w:tc>
          <w:tcPr>
            <w:tcW w:w="579" w:type="dxa"/>
            <w:vAlign w:val="bottom"/>
          </w:tcPr>
          <w:p w14:paraId="0FE3E95C" w14:textId="77777777" w:rsidR="006C5043" w:rsidRPr="0038732E" w:rsidRDefault="006C5043" w:rsidP="00F46657">
            <w:pPr>
              <w:ind w:firstLine="0"/>
              <w:rPr>
                <w:lang w:val="ro-MD" w:eastAsia="ro-RO"/>
              </w:rPr>
            </w:pPr>
          </w:p>
        </w:tc>
        <w:tc>
          <w:tcPr>
            <w:tcW w:w="1798" w:type="dxa"/>
            <w:vAlign w:val="bottom"/>
          </w:tcPr>
          <w:p w14:paraId="357C389A" w14:textId="77777777" w:rsidR="006C5043" w:rsidRPr="0038732E" w:rsidRDefault="006C5043" w:rsidP="00F46657">
            <w:pPr>
              <w:ind w:firstLine="0"/>
              <w:rPr>
                <w:lang w:val="ro-MD" w:eastAsia="ro-RO"/>
              </w:rPr>
            </w:pPr>
            <w:r w:rsidRPr="0038732E">
              <w:rPr>
                <w:lang w:val="ro-MD" w:eastAsia="ro-RO"/>
              </w:rPr>
              <w:t>Alocarea financiară orientativă anuală</w:t>
            </w:r>
          </w:p>
        </w:tc>
        <w:tc>
          <w:tcPr>
            <w:tcW w:w="236" w:type="dxa"/>
            <w:vAlign w:val="bottom"/>
          </w:tcPr>
          <w:p w14:paraId="79944A8A" w14:textId="77777777" w:rsidR="006C5043" w:rsidRPr="0038732E" w:rsidRDefault="006C5043" w:rsidP="00F46657">
            <w:pPr>
              <w:ind w:firstLine="0"/>
              <w:rPr>
                <w:lang w:val="ro-MD" w:eastAsia="ro-RO"/>
              </w:rPr>
            </w:pPr>
          </w:p>
        </w:tc>
        <w:tc>
          <w:tcPr>
            <w:tcW w:w="768" w:type="dxa"/>
            <w:vAlign w:val="bottom"/>
          </w:tcPr>
          <w:p w14:paraId="48FC8984" w14:textId="77777777" w:rsidR="006C5043" w:rsidRPr="0038732E" w:rsidRDefault="006C5043" w:rsidP="00F46657">
            <w:pPr>
              <w:ind w:firstLine="0"/>
              <w:rPr>
                <w:lang w:val="ro-MD" w:eastAsia="ro-RO"/>
              </w:rPr>
            </w:pPr>
            <w:r w:rsidRPr="0038732E">
              <w:rPr>
                <w:lang w:val="ro" w:eastAsia="ro-RO"/>
              </w:rPr>
              <w:t xml:space="preserve">4.900.000     </w:t>
            </w:r>
          </w:p>
        </w:tc>
        <w:tc>
          <w:tcPr>
            <w:tcW w:w="850" w:type="dxa"/>
            <w:vAlign w:val="bottom"/>
          </w:tcPr>
          <w:p w14:paraId="1B3470AF" w14:textId="77777777" w:rsidR="006C5043" w:rsidRPr="0038732E" w:rsidRDefault="006C5043" w:rsidP="00F46657">
            <w:pPr>
              <w:ind w:firstLine="0"/>
              <w:rPr>
                <w:lang w:val="ro-MD" w:eastAsia="ro-RO"/>
              </w:rPr>
            </w:pPr>
            <w:r w:rsidRPr="0038732E">
              <w:rPr>
                <w:lang w:val="ro" w:eastAsia="ro-RO"/>
              </w:rPr>
              <w:t xml:space="preserve">5.600.000     </w:t>
            </w:r>
          </w:p>
        </w:tc>
        <w:tc>
          <w:tcPr>
            <w:tcW w:w="850" w:type="dxa"/>
            <w:vAlign w:val="bottom"/>
          </w:tcPr>
          <w:p w14:paraId="45D3BA59" w14:textId="77777777" w:rsidR="006C5043" w:rsidRPr="0038732E" w:rsidRDefault="006C5043" w:rsidP="00F46657">
            <w:pPr>
              <w:ind w:firstLine="0"/>
              <w:rPr>
                <w:lang w:val="ro-MD" w:eastAsia="ro-RO"/>
              </w:rPr>
            </w:pPr>
            <w:r w:rsidRPr="0038732E">
              <w:rPr>
                <w:lang w:val="ro" w:eastAsia="ro-RO"/>
              </w:rPr>
              <w:t xml:space="preserve">5.950.000     </w:t>
            </w:r>
          </w:p>
        </w:tc>
        <w:tc>
          <w:tcPr>
            <w:tcW w:w="850" w:type="dxa"/>
            <w:vAlign w:val="bottom"/>
          </w:tcPr>
          <w:p w14:paraId="66A0BAD3" w14:textId="77777777" w:rsidR="006C5043" w:rsidRPr="0038732E" w:rsidRDefault="006C5043" w:rsidP="00F46657">
            <w:pPr>
              <w:ind w:firstLine="0"/>
              <w:rPr>
                <w:lang w:val="ro-MD" w:eastAsia="ro-RO"/>
              </w:rPr>
            </w:pPr>
            <w:r w:rsidRPr="0038732E">
              <w:rPr>
                <w:lang w:val="ro" w:eastAsia="ro-RO"/>
              </w:rPr>
              <w:t xml:space="preserve">7.000.000     </w:t>
            </w:r>
          </w:p>
        </w:tc>
        <w:tc>
          <w:tcPr>
            <w:tcW w:w="850" w:type="dxa"/>
            <w:vAlign w:val="bottom"/>
          </w:tcPr>
          <w:p w14:paraId="3F2C3055" w14:textId="77777777" w:rsidR="006C5043" w:rsidRPr="0038732E" w:rsidRDefault="006C5043" w:rsidP="00F46657">
            <w:pPr>
              <w:ind w:firstLine="0"/>
              <w:rPr>
                <w:lang w:val="ro-MD" w:eastAsia="ro-RO"/>
              </w:rPr>
            </w:pPr>
            <w:r w:rsidRPr="0038732E">
              <w:rPr>
                <w:lang w:val="ro" w:eastAsia="ro-RO"/>
              </w:rPr>
              <w:t xml:space="preserve">7.000.000     </w:t>
            </w:r>
          </w:p>
        </w:tc>
        <w:tc>
          <w:tcPr>
            <w:tcW w:w="854" w:type="dxa"/>
            <w:vAlign w:val="bottom"/>
          </w:tcPr>
          <w:p w14:paraId="1D46F423" w14:textId="77777777" w:rsidR="006C5043" w:rsidRPr="0038732E" w:rsidRDefault="006C5043" w:rsidP="00F46657">
            <w:pPr>
              <w:ind w:firstLine="0"/>
              <w:rPr>
                <w:lang w:val="ro-MD" w:eastAsia="ro-RO"/>
              </w:rPr>
            </w:pPr>
            <w:r w:rsidRPr="0038732E">
              <w:rPr>
                <w:lang w:val="ro" w:eastAsia="ro-RO"/>
              </w:rPr>
              <w:t xml:space="preserve">30.450.000     </w:t>
            </w:r>
          </w:p>
        </w:tc>
      </w:tr>
      <w:tr w:rsidR="006C5043" w:rsidRPr="0038732E" w14:paraId="47605CCC" w14:textId="77777777">
        <w:trPr>
          <w:trHeight w:val="279"/>
        </w:trPr>
        <w:tc>
          <w:tcPr>
            <w:tcW w:w="880" w:type="dxa"/>
            <w:vMerge/>
            <w:vAlign w:val="bottom"/>
          </w:tcPr>
          <w:p w14:paraId="09A01676" w14:textId="77777777" w:rsidR="006C5043" w:rsidRPr="0038732E" w:rsidRDefault="006C5043" w:rsidP="00F46657">
            <w:pPr>
              <w:ind w:firstLine="0"/>
              <w:rPr>
                <w:lang w:val="ro-MD" w:eastAsia="ro-RO"/>
              </w:rPr>
            </w:pPr>
          </w:p>
        </w:tc>
        <w:tc>
          <w:tcPr>
            <w:tcW w:w="983" w:type="dxa"/>
            <w:vAlign w:val="bottom"/>
          </w:tcPr>
          <w:p w14:paraId="5D8A6AE8" w14:textId="77777777" w:rsidR="006C5043" w:rsidRPr="0038732E" w:rsidRDefault="006C5043" w:rsidP="00F46657">
            <w:pPr>
              <w:ind w:firstLine="0"/>
              <w:rPr>
                <w:lang w:val="ro-MD" w:eastAsia="ro-RO"/>
              </w:rPr>
            </w:pPr>
          </w:p>
        </w:tc>
        <w:tc>
          <w:tcPr>
            <w:tcW w:w="579" w:type="dxa"/>
            <w:vAlign w:val="bottom"/>
          </w:tcPr>
          <w:p w14:paraId="22342F68" w14:textId="77777777" w:rsidR="006C5043" w:rsidRPr="0038732E" w:rsidRDefault="006C5043" w:rsidP="00F46657">
            <w:pPr>
              <w:ind w:firstLine="0"/>
              <w:rPr>
                <w:lang w:val="ro-MD" w:eastAsia="ro-RO"/>
              </w:rPr>
            </w:pPr>
          </w:p>
        </w:tc>
        <w:tc>
          <w:tcPr>
            <w:tcW w:w="1798" w:type="dxa"/>
            <w:vAlign w:val="bottom"/>
          </w:tcPr>
          <w:p w14:paraId="470B7C8D" w14:textId="77777777" w:rsidR="006C5043" w:rsidRPr="0038732E" w:rsidRDefault="006C5043" w:rsidP="00F46657">
            <w:pPr>
              <w:ind w:firstLine="0"/>
              <w:rPr>
                <w:lang w:val="ro-MD" w:eastAsia="ro-RO"/>
              </w:rPr>
            </w:pPr>
            <w:r w:rsidRPr="0038732E">
              <w:rPr>
                <w:lang w:val="ro-MD" w:eastAsia="ro-RO"/>
              </w:rPr>
              <w:t xml:space="preserve">Cuantum unitar planificat </w:t>
            </w:r>
          </w:p>
        </w:tc>
        <w:tc>
          <w:tcPr>
            <w:tcW w:w="236" w:type="dxa"/>
            <w:vAlign w:val="bottom"/>
          </w:tcPr>
          <w:p w14:paraId="1EB609E9" w14:textId="77777777" w:rsidR="006C5043" w:rsidRPr="0038732E" w:rsidRDefault="006C5043" w:rsidP="00F46657">
            <w:pPr>
              <w:ind w:firstLine="0"/>
              <w:rPr>
                <w:lang w:val="ro-MD" w:eastAsia="ro-RO"/>
              </w:rPr>
            </w:pPr>
          </w:p>
        </w:tc>
        <w:tc>
          <w:tcPr>
            <w:tcW w:w="768" w:type="dxa"/>
            <w:vAlign w:val="bottom"/>
          </w:tcPr>
          <w:p w14:paraId="48A6FD92" w14:textId="77777777" w:rsidR="006C5043" w:rsidRPr="0038732E" w:rsidRDefault="006C5043" w:rsidP="00F46657">
            <w:pPr>
              <w:ind w:firstLine="0"/>
              <w:rPr>
                <w:lang w:val="ro-MD" w:eastAsia="ro-RO"/>
              </w:rPr>
            </w:pPr>
            <w:r w:rsidRPr="0038732E">
              <w:rPr>
                <w:lang w:val="ro" w:eastAsia="ro-RO"/>
              </w:rPr>
              <w:t xml:space="preserve">            7.000     </w:t>
            </w:r>
          </w:p>
        </w:tc>
        <w:tc>
          <w:tcPr>
            <w:tcW w:w="850" w:type="dxa"/>
            <w:vAlign w:val="bottom"/>
          </w:tcPr>
          <w:p w14:paraId="495AA048" w14:textId="77777777" w:rsidR="006C5043" w:rsidRPr="0038732E" w:rsidRDefault="006C5043" w:rsidP="00F46657">
            <w:pPr>
              <w:ind w:firstLine="0"/>
              <w:rPr>
                <w:lang w:val="ro-MD" w:eastAsia="ro-RO"/>
              </w:rPr>
            </w:pPr>
            <w:r w:rsidRPr="0038732E">
              <w:rPr>
                <w:lang w:val="ro" w:eastAsia="ro-RO"/>
              </w:rPr>
              <w:t xml:space="preserve">               7.000     </w:t>
            </w:r>
          </w:p>
        </w:tc>
        <w:tc>
          <w:tcPr>
            <w:tcW w:w="850" w:type="dxa"/>
            <w:vAlign w:val="bottom"/>
          </w:tcPr>
          <w:p w14:paraId="34C3C69E" w14:textId="77777777" w:rsidR="006C5043" w:rsidRPr="0038732E" w:rsidRDefault="006C5043" w:rsidP="00F46657">
            <w:pPr>
              <w:ind w:firstLine="0"/>
              <w:rPr>
                <w:lang w:val="ro-MD" w:eastAsia="ro-RO"/>
              </w:rPr>
            </w:pPr>
            <w:r w:rsidRPr="0038732E">
              <w:rPr>
                <w:lang w:val="ro" w:eastAsia="ro-RO"/>
              </w:rPr>
              <w:t xml:space="preserve">               7.000     </w:t>
            </w:r>
          </w:p>
        </w:tc>
        <w:tc>
          <w:tcPr>
            <w:tcW w:w="850" w:type="dxa"/>
            <w:vAlign w:val="bottom"/>
          </w:tcPr>
          <w:p w14:paraId="55A77AC8" w14:textId="77777777" w:rsidR="006C5043" w:rsidRPr="0038732E" w:rsidRDefault="006C5043" w:rsidP="00F46657">
            <w:pPr>
              <w:ind w:firstLine="0"/>
              <w:rPr>
                <w:lang w:val="ro-MD" w:eastAsia="ro-RO"/>
              </w:rPr>
            </w:pPr>
            <w:r w:rsidRPr="0038732E">
              <w:rPr>
                <w:lang w:val="ro" w:eastAsia="ro-RO"/>
              </w:rPr>
              <w:t xml:space="preserve">               7.000     </w:t>
            </w:r>
          </w:p>
        </w:tc>
        <w:tc>
          <w:tcPr>
            <w:tcW w:w="850" w:type="dxa"/>
            <w:vAlign w:val="bottom"/>
          </w:tcPr>
          <w:p w14:paraId="151E2D44" w14:textId="77777777" w:rsidR="006C5043" w:rsidRPr="0038732E" w:rsidRDefault="006C5043" w:rsidP="00F46657">
            <w:pPr>
              <w:ind w:firstLine="0"/>
              <w:rPr>
                <w:lang w:val="ro-MD" w:eastAsia="ro-RO"/>
              </w:rPr>
            </w:pPr>
            <w:r w:rsidRPr="0038732E">
              <w:rPr>
                <w:lang w:val="ro" w:eastAsia="ro-RO"/>
              </w:rPr>
              <w:t xml:space="preserve">               7.000     </w:t>
            </w:r>
          </w:p>
        </w:tc>
        <w:tc>
          <w:tcPr>
            <w:tcW w:w="854" w:type="dxa"/>
            <w:vAlign w:val="bottom"/>
          </w:tcPr>
          <w:p w14:paraId="41BB3EAD" w14:textId="77777777" w:rsidR="006C5043" w:rsidRPr="0038732E" w:rsidRDefault="006C5043" w:rsidP="00F46657">
            <w:pPr>
              <w:ind w:firstLine="0"/>
              <w:rPr>
                <w:lang w:val="ro-MD" w:eastAsia="ro-RO"/>
              </w:rPr>
            </w:pPr>
          </w:p>
        </w:tc>
      </w:tr>
      <w:tr w:rsidR="006C5043" w:rsidRPr="0038732E" w14:paraId="4D13C313" w14:textId="77777777">
        <w:trPr>
          <w:trHeight w:val="279"/>
        </w:trPr>
        <w:tc>
          <w:tcPr>
            <w:tcW w:w="880" w:type="dxa"/>
            <w:vAlign w:val="bottom"/>
          </w:tcPr>
          <w:p w14:paraId="56D4D1CE" w14:textId="77777777" w:rsidR="006C5043" w:rsidRPr="0038732E" w:rsidRDefault="006C5043" w:rsidP="00F46657">
            <w:pPr>
              <w:ind w:firstLine="0"/>
              <w:rPr>
                <w:lang w:val="ro-MD" w:eastAsia="ro-RO"/>
              </w:rPr>
            </w:pPr>
          </w:p>
        </w:tc>
        <w:tc>
          <w:tcPr>
            <w:tcW w:w="983" w:type="dxa"/>
            <w:vAlign w:val="bottom"/>
          </w:tcPr>
          <w:p w14:paraId="3D81A18E" w14:textId="77777777" w:rsidR="006C5043" w:rsidRPr="0038732E" w:rsidRDefault="006C5043" w:rsidP="00F46657">
            <w:pPr>
              <w:ind w:firstLine="0"/>
              <w:rPr>
                <w:lang w:val="ro-MD" w:eastAsia="ro-RO"/>
              </w:rPr>
            </w:pPr>
            <w:r w:rsidRPr="0038732E">
              <w:rPr>
                <w:lang w:val="ro-MD" w:eastAsia="ro-RO"/>
              </w:rPr>
              <w:t>O.10</w:t>
            </w:r>
          </w:p>
        </w:tc>
        <w:tc>
          <w:tcPr>
            <w:tcW w:w="579" w:type="dxa"/>
            <w:vAlign w:val="bottom"/>
          </w:tcPr>
          <w:p w14:paraId="311F96A2" w14:textId="77777777" w:rsidR="006C5043" w:rsidRPr="0038732E" w:rsidRDefault="006C5043" w:rsidP="00F46657">
            <w:pPr>
              <w:ind w:firstLine="0"/>
              <w:rPr>
                <w:lang w:val="ro-MD" w:eastAsia="ro-RO"/>
              </w:rPr>
            </w:pPr>
            <w:r w:rsidRPr="0038732E">
              <w:rPr>
                <w:lang w:val="ro-MD" w:eastAsia="ro-RO"/>
              </w:rPr>
              <w:t>ha</w:t>
            </w:r>
          </w:p>
        </w:tc>
        <w:tc>
          <w:tcPr>
            <w:tcW w:w="1798" w:type="dxa"/>
            <w:vAlign w:val="bottom"/>
          </w:tcPr>
          <w:p w14:paraId="23E29AB9" w14:textId="77777777" w:rsidR="006C5043" w:rsidRPr="0038732E" w:rsidRDefault="006C5043" w:rsidP="00F46657">
            <w:pPr>
              <w:ind w:firstLine="0"/>
              <w:rPr>
                <w:lang w:val="ro-MD" w:eastAsia="ro-RO"/>
              </w:rPr>
            </w:pPr>
            <w:r w:rsidRPr="0038732E">
              <w:rPr>
                <w:lang w:val="ro-MD" w:eastAsia="ro-RO"/>
              </w:rPr>
              <w:t>Cantitate</w:t>
            </w:r>
          </w:p>
        </w:tc>
        <w:tc>
          <w:tcPr>
            <w:tcW w:w="236" w:type="dxa"/>
            <w:vAlign w:val="bottom"/>
          </w:tcPr>
          <w:p w14:paraId="475664D4" w14:textId="77777777" w:rsidR="006C5043" w:rsidRPr="0038732E" w:rsidRDefault="006C5043" w:rsidP="00F46657">
            <w:pPr>
              <w:ind w:firstLine="0"/>
              <w:rPr>
                <w:lang w:val="ro-MD" w:eastAsia="ro-RO"/>
              </w:rPr>
            </w:pPr>
          </w:p>
        </w:tc>
        <w:tc>
          <w:tcPr>
            <w:tcW w:w="768" w:type="dxa"/>
            <w:vAlign w:val="bottom"/>
          </w:tcPr>
          <w:p w14:paraId="5866E6A4" w14:textId="77777777" w:rsidR="006C5043" w:rsidRPr="0038732E" w:rsidRDefault="006C5043" w:rsidP="00F46657">
            <w:pPr>
              <w:ind w:firstLine="0"/>
              <w:rPr>
                <w:lang w:val="ro-MD" w:eastAsia="ro-RO"/>
              </w:rPr>
            </w:pPr>
            <w:r w:rsidRPr="0038732E">
              <w:rPr>
                <w:lang w:val="ro" w:eastAsia="ro-RO"/>
              </w:rPr>
              <w:t xml:space="preserve">            700     </w:t>
            </w:r>
          </w:p>
        </w:tc>
        <w:tc>
          <w:tcPr>
            <w:tcW w:w="850" w:type="dxa"/>
            <w:vAlign w:val="bottom"/>
          </w:tcPr>
          <w:p w14:paraId="7EAB024F" w14:textId="77777777" w:rsidR="006C5043" w:rsidRPr="0038732E" w:rsidRDefault="006C5043" w:rsidP="00F46657">
            <w:pPr>
              <w:ind w:firstLine="0"/>
              <w:rPr>
                <w:lang w:val="ro-MD" w:eastAsia="ro-RO"/>
              </w:rPr>
            </w:pPr>
            <w:r w:rsidRPr="0038732E">
              <w:rPr>
                <w:lang w:val="ro" w:eastAsia="ro-RO"/>
              </w:rPr>
              <w:t xml:space="preserve">               800     </w:t>
            </w:r>
          </w:p>
        </w:tc>
        <w:tc>
          <w:tcPr>
            <w:tcW w:w="850" w:type="dxa"/>
            <w:vAlign w:val="bottom"/>
          </w:tcPr>
          <w:p w14:paraId="01847DA6" w14:textId="77777777" w:rsidR="006C5043" w:rsidRPr="0038732E" w:rsidRDefault="006C5043" w:rsidP="00F46657">
            <w:pPr>
              <w:ind w:firstLine="0"/>
              <w:rPr>
                <w:lang w:val="ro-MD" w:eastAsia="ro-RO"/>
              </w:rPr>
            </w:pPr>
            <w:r w:rsidRPr="0038732E">
              <w:rPr>
                <w:lang w:val="ro" w:eastAsia="ro-RO"/>
              </w:rPr>
              <w:t xml:space="preserve">               850     </w:t>
            </w:r>
          </w:p>
        </w:tc>
        <w:tc>
          <w:tcPr>
            <w:tcW w:w="850" w:type="dxa"/>
            <w:vAlign w:val="bottom"/>
          </w:tcPr>
          <w:p w14:paraId="52D500FA" w14:textId="77777777" w:rsidR="006C5043" w:rsidRPr="0038732E" w:rsidRDefault="006C5043" w:rsidP="00F46657">
            <w:pPr>
              <w:ind w:firstLine="0"/>
              <w:rPr>
                <w:lang w:val="ro-MD" w:eastAsia="ro-RO"/>
              </w:rPr>
            </w:pPr>
            <w:r w:rsidRPr="0038732E">
              <w:rPr>
                <w:lang w:val="ro" w:eastAsia="ro-RO"/>
              </w:rPr>
              <w:t xml:space="preserve">               1.000     </w:t>
            </w:r>
          </w:p>
        </w:tc>
        <w:tc>
          <w:tcPr>
            <w:tcW w:w="850" w:type="dxa"/>
            <w:vAlign w:val="bottom"/>
          </w:tcPr>
          <w:p w14:paraId="50934F16" w14:textId="77777777" w:rsidR="006C5043" w:rsidRPr="0038732E" w:rsidRDefault="006C5043" w:rsidP="00F46657">
            <w:pPr>
              <w:ind w:firstLine="0"/>
              <w:rPr>
                <w:lang w:val="ro-MD" w:eastAsia="ro-RO"/>
              </w:rPr>
            </w:pPr>
            <w:r w:rsidRPr="0038732E">
              <w:rPr>
                <w:lang w:val="ro" w:eastAsia="ro-RO"/>
              </w:rPr>
              <w:t xml:space="preserve">               1.000     </w:t>
            </w:r>
          </w:p>
        </w:tc>
        <w:tc>
          <w:tcPr>
            <w:tcW w:w="854" w:type="dxa"/>
            <w:vAlign w:val="bottom"/>
          </w:tcPr>
          <w:p w14:paraId="3E4DE33F" w14:textId="77777777" w:rsidR="006C5043" w:rsidRPr="0038732E" w:rsidRDefault="006C5043" w:rsidP="00F46657">
            <w:pPr>
              <w:ind w:firstLine="0"/>
              <w:rPr>
                <w:lang w:val="ro-MD" w:eastAsia="ro-RO"/>
              </w:rPr>
            </w:pPr>
            <w:r w:rsidRPr="0038732E">
              <w:rPr>
                <w:lang w:val="ro" w:eastAsia="ro-RO"/>
              </w:rPr>
              <w:t xml:space="preserve">             </w:t>
            </w:r>
          </w:p>
        </w:tc>
      </w:tr>
      <w:tr w:rsidR="006C5043" w:rsidRPr="0038732E" w14:paraId="062C6C2B" w14:textId="77777777">
        <w:trPr>
          <w:trHeight w:val="279"/>
        </w:trPr>
        <w:tc>
          <w:tcPr>
            <w:tcW w:w="880" w:type="dxa"/>
            <w:vAlign w:val="bottom"/>
          </w:tcPr>
          <w:p w14:paraId="0A2F8BEB" w14:textId="77777777" w:rsidR="006C5043" w:rsidRPr="0038732E" w:rsidRDefault="006C5043" w:rsidP="00F46657">
            <w:pPr>
              <w:ind w:firstLine="0"/>
              <w:rPr>
                <w:lang w:val="ro-MD" w:eastAsia="ro-RO"/>
              </w:rPr>
            </w:pPr>
            <w:r w:rsidRPr="0038732E">
              <w:rPr>
                <w:lang w:val="ro-MD" w:eastAsia="ro-RO"/>
              </w:rPr>
              <w:t xml:space="preserve">Plante medicinale, condimentare și aromatice </w:t>
            </w:r>
          </w:p>
        </w:tc>
        <w:tc>
          <w:tcPr>
            <w:tcW w:w="983" w:type="dxa"/>
            <w:vAlign w:val="bottom"/>
          </w:tcPr>
          <w:p w14:paraId="5D176BF2" w14:textId="77777777" w:rsidR="006C5043" w:rsidRPr="0038732E" w:rsidRDefault="006C5043" w:rsidP="00F46657">
            <w:pPr>
              <w:ind w:firstLine="0"/>
              <w:rPr>
                <w:lang w:val="ro-MD" w:eastAsia="ro-RO"/>
              </w:rPr>
            </w:pPr>
          </w:p>
        </w:tc>
        <w:tc>
          <w:tcPr>
            <w:tcW w:w="579" w:type="dxa"/>
            <w:vAlign w:val="bottom"/>
          </w:tcPr>
          <w:p w14:paraId="6694F7E1" w14:textId="77777777" w:rsidR="006C5043" w:rsidRPr="0038732E" w:rsidRDefault="006C5043" w:rsidP="00F46657">
            <w:pPr>
              <w:ind w:firstLine="0"/>
              <w:rPr>
                <w:lang w:val="ro-MD" w:eastAsia="ro-RO"/>
              </w:rPr>
            </w:pPr>
          </w:p>
        </w:tc>
        <w:tc>
          <w:tcPr>
            <w:tcW w:w="1798" w:type="dxa"/>
            <w:vAlign w:val="bottom"/>
          </w:tcPr>
          <w:p w14:paraId="7BF67230" w14:textId="77777777" w:rsidR="006C5043" w:rsidRPr="0038732E" w:rsidRDefault="006C5043" w:rsidP="00F46657">
            <w:pPr>
              <w:ind w:firstLine="0"/>
              <w:rPr>
                <w:lang w:val="ro-MD" w:eastAsia="ro-RO"/>
              </w:rPr>
            </w:pPr>
            <w:r w:rsidRPr="0038732E">
              <w:rPr>
                <w:lang w:val="ro-MD" w:eastAsia="ro-RO"/>
              </w:rPr>
              <w:t>Alocarea financiară orientativă anuală</w:t>
            </w:r>
          </w:p>
        </w:tc>
        <w:tc>
          <w:tcPr>
            <w:tcW w:w="236" w:type="dxa"/>
            <w:vAlign w:val="bottom"/>
          </w:tcPr>
          <w:p w14:paraId="38879A84" w14:textId="77777777" w:rsidR="006C5043" w:rsidRPr="0038732E" w:rsidRDefault="006C5043" w:rsidP="00F46657">
            <w:pPr>
              <w:ind w:firstLine="0"/>
              <w:rPr>
                <w:lang w:val="ro-MD" w:eastAsia="ro-RO"/>
              </w:rPr>
            </w:pPr>
          </w:p>
        </w:tc>
        <w:tc>
          <w:tcPr>
            <w:tcW w:w="768" w:type="dxa"/>
            <w:vAlign w:val="bottom"/>
          </w:tcPr>
          <w:p w14:paraId="453F9631" w14:textId="77777777" w:rsidR="006C5043" w:rsidRPr="0038732E" w:rsidRDefault="006C5043" w:rsidP="00F46657">
            <w:pPr>
              <w:ind w:firstLine="0"/>
              <w:rPr>
                <w:lang w:val="ro-MD" w:eastAsia="ro-RO"/>
              </w:rPr>
            </w:pPr>
            <w:r w:rsidRPr="0038732E">
              <w:rPr>
                <w:lang w:val="ro" w:eastAsia="ro-RO"/>
              </w:rPr>
              <w:t xml:space="preserve">90.000     </w:t>
            </w:r>
          </w:p>
        </w:tc>
        <w:tc>
          <w:tcPr>
            <w:tcW w:w="850" w:type="dxa"/>
            <w:vAlign w:val="bottom"/>
          </w:tcPr>
          <w:p w14:paraId="3371A048" w14:textId="77777777" w:rsidR="006C5043" w:rsidRPr="0038732E" w:rsidRDefault="006C5043" w:rsidP="00F46657">
            <w:pPr>
              <w:ind w:firstLine="0"/>
              <w:rPr>
                <w:lang w:val="ro-MD" w:eastAsia="ro-RO"/>
              </w:rPr>
            </w:pPr>
            <w:r w:rsidRPr="0038732E">
              <w:rPr>
                <w:lang w:val="ro" w:eastAsia="ro-RO"/>
              </w:rPr>
              <w:t xml:space="preserve">180.000     </w:t>
            </w:r>
          </w:p>
        </w:tc>
        <w:tc>
          <w:tcPr>
            <w:tcW w:w="850" w:type="dxa"/>
            <w:vAlign w:val="bottom"/>
          </w:tcPr>
          <w:p w14:paraId="291EB2C3" w14:textId="77777777" w:rsidR="006C5043" w:rsidRPr="0038732E" w:rsidRDefault="006C5043" w:rsidP="00F46657">
            <w:pPr>
              <w:ind w:firstLine="0"/>
              <w:rPr>
                <w:lang w:val="ro-MD" w:eastAsia="ro-RO"/>
              </w:rPr>
            </w:pPr>
            <w:r w:rsidRPr="0038732E">
              <w:rPr>
                <w:lang w:val="ro" w:eastAsia="ro-RO"/>
              </w:rPr>
              <w:t xml:space="preserve">360.000     </w:t>
            </w:r>
          </w:p>
        </w:tc>
        <w:tc>
          <w:tcPr>
            <w:tcW w:w="850" w:type="dxa"/>
            <w:vAlign w:val="bottom"/>
          </w:tcPr>
          <w:p w14:paraId="19BCBD0E" w14:textId="77777777" w:rsidR="006C5043" w:rsidRPr="0038732E" w:rsidRDefault="006C5043" w:rsidP="00F46657">
            <w:pPr>
              <w:ind w:firstLine="0"/>
              <w:rPr>
                <w:lang w:val="ro-MD" w:eastAsia="ro-RO"/>
              </w:rPr>
            </w:pPr>
            <w:r w:rsidRPr="0038732E">
              <w:rPr>
                <w:lang w:val="ro" w:eastAsia="ro-RO"/>
              </w:rPr>
              <w:t xml:space="preserve">900.000     </w:t>
            </w:r>
          </w:p>
        </w:tc>
        <w:tc>
          <w:tcPr>
            <w:tcW w:w="850" w:type="dxa"/>
            <w:vAlign w:val="bottom"/>
          </w:tcPr>
          <w:p w14:paraId="78AD903C" w14:textId="77777777" w:rsidR="006C5043" w:rsidRPr="0038732E" w:rsidRDefault="006C5043" w:rsidP="00F46657">
            <w:pPr>
              <w:ind w:firstLine="0"/>
              <w:rPr>
                <w:lang w:val="ro-MD" w:eastAsia="ro-RO"/>
              </w:rPr>
            </w:pPr>
            <w:r w:rsidRPr="0038732E">
              <w:rPr>
                <w:lang w:val="ro" w:eastAsia="ro-RO"/>
              </w:rPr>
              <w:t xml:space="preserve">1.350.000     </w:t>
            </w:r>
          </w:p>
        </w:tc>
        <w:tc>
          <w:tcPr>
            <w:tcW w:w="854" w:type="dxa"/>
            <w:vAlign w:val="bottom"/>
          </w:tcPr>
          <w:p w14:paraId="358338F2" w14:textId="77777777" w:rsidR="006C5043" w:rsidRPr="0038732E" w:rsidRDefault="006C5043" w:rsidP="00F46657">
            <w:pPr>
              <w:ind w:firstLine="0"/>
              <w:rPr>
                <w:lang w:val="ro-MD" w:eastAsia="ro-RO"/>
              </w:rPr>
            </w:pPr>
            <w:r w:rsidRPr="0038732E">
              <w:rPr>
                <w:lang w:val="ro" w:eastAsia="ro-RO"/>
              </w:rPr>
              <w:t xml:space="preserve"> 2.880.000     </w:t>
            </w:r>
          </w:p>
        </w:tc>
      </w:tr>
      <w:tr w:rsidR="006C5043" w:rsidRPr="0038732E" w14:paraId="4DBED7E4" w14:textId="77777777">
        <w:trPr>
          <w:trHeight w:val="279"/>
        </w:trPr>
        <w:tc>
          <w:tcPr>
            <w:tcW w:w="880" w:type="dxa"/>
            <w:vAlign w:val="bottom"/>
          </w:tcPr>
          <w:p w14:paraId="713E4F56" w14:textId="77777777" w:rsidR="006C5043" w:rsidRPr="0038732E" w:rsidRDefault="006C5043" w:rsidP="00F46657">
            <w:pPr>
              <w:ind w:firstLine="0"/>
              <w:rPr>
                <w:lang w:val="ro-MD" w:eastAsia="ro-RO"/>
              </w:rPr>
            </w:pPr>
          </w:p>
        </w:tc>
        <w:tc>
          <w:tcPr>
            <w:tcW w:w="983" w:type="dxa"/>
            <w:vAlign w:val="bottom"/>
          </w:tcPr>
          <w:p w14:paraId="7E768C67" w14:textId="77777777" w:rsidR="006C5043" w:rsidRPr="0038732E" w:rsidRDefault="006C5043" w:rsidP="00F46657">
            <w:pPr>
              <w:ind w:firstLine="0"/>
              <w:rPr>
                <w:lang w:val="ro-MD" w:eastAsia="ro-RO"/>
              </w:rPr>
            </w:pPr>
          </w:p>
        </w:tc>
        <w:tc>
          <w:tcPr>
            <w:tcW w:w="579" w:type="dxa"/>
            <w:vAlign w:val="bottom"/>
          </w:tcPr>
          <w:p w14:paraId="24F5367E" w14:textId="77777777" w:rsidR="006C5043" w:rsidRPr="0038732E" w:rsidRDefault="006C5043" w:rsidP="00F46657">
            <w:pPr>
              <w:ind w:firstLine="0"/>
              <w:rPr>
                <w:lang w:val="ro-MD" w:eastAsia="ro-RO"/>
              </w:rPr>
            </w:pPr>
          </w:p>
        </w:tc>
        <w:tc>
          <w:tcPr>
            <w:tcW w:w="1798" w:type="dxa"/>
            <w:vAlign w:val="bottom"/>
          </w:tcPr>
          <w:p w14:paraId="6E3848FA" w14:textId="77777777" w:rsidR="006C5043" w:rsidRPr="0038732E" w:rsidRDefault="006C5043" w:rsidP="00F46657">
            <w:pPr>
              <w:ind w:firstLine="0"/>
              <w:rPr>
                <w:lang w:val="ro-MD" w:eastAsia="ro-RO"/>
              </w:rPr>
            </w:pPr>
            <w:r w:rsidRPr="0038732E">
              <w:rPr>
                <w:lang w:val="ro-MD" w:eastAsia="ro-RO"/>
              </w:rPr>
              <w:t xml:space="preserve">Cuantum unitar planificat </w:t>
            </w:r>
          </w:p>
        </w:tc>
        <w:tc>
          <w:tcPr>
            <w:tcW w:w="236" w:type="dxa"/>
            <w:vAlign w:val="bottom"/>
          </w:tcPr>
          <w:p w14:paraId="00548A6C" w14:textId="77777777" w:rsidR="006C5043" w:rsidRPr="0038732E" w:rsidRDefault="006C5043" w:rsidP="00F46657">
            <w:pPr>
              <w:ind w:firstLine="0"/>
              <w:rPr>
                <w:lang w:val="ro-MD" w:eastAsia="ro-RO"/>
              </w:rPr>
            </w:pPr>
          </w:p>
        </w:tc>
        <w:tc>
          <w:tcPr>
            <w:tcW w:w="768" w:type="dxa"/>
            <w:vAlign w:val="bottom"/>
          </w:tcPr>
          <w:p w14:paraId="464EFE6B" w14:textId="77777777" w:rsidR="006C5043" w:rsidRPr="0038732E" w:rsidRDefault="006C5043" w:rsidP="00F46657">
            <w:pPr>
              <w:ind w:firstLine="0"/>
              <w:rPr>
                <w:lang w:val="ro-MD" w:eastAsia="ro-RO"/>
              </w:rPr>
            </w:pPr>
            <w:r w:rsidRPr="0038732E">
              <w:rPr>
                <w:lang w:val="ro" w:eastAsia="ro-RO"/>
              </w:rPr>
              <w:t xml:space="preserve">            3.000     </w:t>
            </w:r>
          </w:p>
        </w:tc>
        <w:tc>
          <w:tcPr>
            <w:tcW w:w="850" w:type="dxa"/>
            <w:vAlign w:val="bottom"/>
          </w:tcPr>
          <w:p w14:paraId="5F8316A7" w14:textId="77777777" w:rsidR="006C5043" w:rsidRPr="0038732E" w:rsidRDefault="006C5043" w:rsidP="00F46657">
            <w:pPr>
              <w:ind w:firstLine="0"/>
              <w:rPr>
                <w:lang w:val="ro-MD" w:eastAsia="ro-RO"/>
              </w:rPr>
            </w:pPr>
            <w:r w:rsidRPr="0038732E">
              <w:rPr>
                <w:lang w:val="ro" w:eastAsia="ro-RO"/>
              </w:rPr>
              <w:t xml:space="preserve">               3.000     </w:t>
            </w:r>
          </w:p>
        </w:tc>
        <w:tc>
          <w:tcPr>
            <w:tcW w:w="850" w:type="dxa"/>
            <w:vAlign w:val="bottom"/>
          </w:tcPr>
          <w:p w14:paraId="4308ED58" w14:textId="77777777" w:rsidR="006C5043" w:rsidRPr="0038732E" w:rsidRDefault="006C5043" w:rsidP="00F46657">
            <w:pPr>
              <w:ind w:firstLine="0"/>
              <w:rPr>
                <w:lang w:val="ro-MD" w:eastAsia="ro-RO"/>
              </w:rPr>
            </w:pPr>
            <w:r w:rsidRPr="0038732E">
              <w:rPr>
                <w:lang w:val="ro" w:eastAsia="ro-RO"/>
              </w:rPr>
              <w:t xml:space="preserve">               3.000     </w:t>
            </w:r>
          </w:p>
        </w:tc>
        <w:tc>
          <w:tcPr>
            <w:tcW w:w="850" w:type="dxa"/>
            <w:vAlign w:val="bottom"/>
          </w:tcPr>
          <w:p w14:paraId="4886194B" w14:textId="77777777" w:rsidR="006C5043" w:rsidRPr="0038732E" w:rsidRDefault="006C5043" w:rsidP="00F46657">
            <w:pPr>
              <w:ind w:firstLine="0"/>
              <w:rPr>
                <w:lang w:val="ro-MD" w:eastAsia="ro-RO"/>
              </w:rPr>
            </w:pPr>
            <w:r w:rsidRPr="0038732E">
              <w:rPr>
                <w:lang w:val="ro" w:eastAsia="ro-RO"/>
              </w:rPr>
              <w:t xml:space="preserve">               3.000     </w:t>
            </w:r>
          </w:p>
        </w:tc>
        <w:tc>
          <w:tcPr>
            <w:tcW w:w="850" w:type="dxa"/>
            <w:vAlign w:val="bottom"/>
          </w:tcPr>
          <w:p w14:paraId="5B85214B" w14:textId="77777777" w:rsidR="006C5043" w:rsidRPr="0038732E" w:rsidRDefault="006C5043" w:rsidP="00F46657">
            <w:pPr>
              <w:ind w:firstLine="0"/>
              <w:rPr>
                <w:lang w:val="ro-MD" w:eastAsia="ro-RO"/>
              </w:rPr>
            </w:pPr>
            <w:r w:rsidRPr="0038732E">
              <w:rPr>
                <w:lang w:val="ro" w:eastAsia="ro-RO"/>
              </w:rPr>
              <w:t xml:space="preserve">               3.000     </w:t>
            </w:r>
          </w:p>
        </w:tc>
        <w:tc>
          <w:tcPr>
            <w:tcW w:w="854" w:type="dxa"/>
            <w:vAlign w:val="bottom"/>
          </w:tcPr>
          <w:p w14:paraId="1D5B2C4A" w14:textId="77777777" w:rsidR="006C5043" w:rsidRPr="0038732E" w:rsidRDefault="006C5043" w:rsidP="00F46657">
            <w:pPr>
              <w:ind w:firstLine="0"/>
              <w:rPr>
                <w:lang w:val="ro-MD" w:eastAsia="ro-RO"/>
              </w:rPr>
            </w:pPr>
          </w:p>
        </w:tc>
      </w:tr>
      <w:tr w:rsidR="006C5043" w:rsidRPr="0038732E" w14:paraId="0B7DDC36" w14:textId="77777777">
        <w:trPr>
          <w:trHeight w:val="279"/>
        </w:trPr>
        <w:tc>
          <w:tcPr>
            <w:tcW w:w="880" w:type="dxa"/>
            <w:vAlign w:val="bottom"/>
          </w:tcPr>
          <w:p w14:paraId="2D6D2AD5" w14:textId="77777777" w:rsidR="006C5043" w:rsidRPr="0038732E" w:rsidRDefault="006C5043" w:rsidP="00F46657">
            <w:pPr>
              <w:ind w:firstLine="0"/>
              <w:rPr>
                <w:lang w:val="ro-MD" w:eastAsia="ro-RO"/>
              </w:rPr>
            </w:pPr>
          </w:p>
        </w:tc>
        <w:tc>
          <w:tcPr>
            <w:tcW w:w="983" w:type="dxa"/>
            <w:vAlign w:val="bottom"/>
          </w:tcPr>
          <w:p w14:paraId="50110186" w14:textId="77777777" w:rsidR="006C5043" w:rsidRPr="0038732E" w:rsidRDefault="006C5043" w:rsidP="00F46657">
            <w:pPr>
              <w:ind w:firstLine="0"/>
              <w:rPr>
                <w:lang w:val="ro-MD" w:eastAsia="ro-RO"/>
              </w:rPr>
            </w:pPr>
            <w:r w:rsidRPr="0038732E">
              <w:rPr>
                <w:lang w:val="ro-MD" w:eastAsia="ro-RO"/>
              </w:rPr>
              <w:t>O.10</w:t>
            </w:r>
          </w:p>
        </w:tc>
        <w:tc>
          <w:tcPr>
            <w:tcW w:w="579" w:type="dxa"/>
            <w:vAlign w:val="bottom"/>
          </w:tcPr>
          <w:p w14:paraId="37744AD8" w14:textId="77777777" w:rsidR="006C5043" w:rsidRPr="0038732E" w:rsidRDefault="006C5043" w:rsidP="00F46657">
            <w:pPr>
              <w:ind w:firstLine="0"/>
              <w:rPr>
                <w:lang w:val="ro-MD" w:eastAsia="ro-RO"/>
              </w:rPr>
            </w:pPr>
            <w:r w:rsidRPr="0038732E">
              <w:rPr>
                <w:lang w:val="ro-MD" w:eastAsia="ro-RO"/>
              </w:rPr>
              <w:t>ha</w:t>
            </w:r>
          </w:p>
        </w:tc>
        <w:tc>
          <w:tcPr>
            <w:tcW w:w="1798" w:type="dxa"/>
            <w:vAlign w:val="bottom"/>
          </w:tcPr>
          <w:p w14:paraId="03682028" w14:textId="77777777" w:rsidR="006C5043" w:rsidRPr="0038732E" w:rsidRDefault="006C5043" w:rsidP="00F46657">
            <w:pPr>
              <w:ind w:firstLine="0"/>
              <w:rPr>
                <w:lang w:val="ro-MD" w:eastAsia="ro-RO"/>
              </w:rPr>
            </w:pPr>
            <w:r w:rsidRPr="0038732E">
              <w:rPr>
                <w:lang w:val="ro-MD" w:eastAsia="ro-RO"/>
              </w:rPr>
              <w:t>Cantitate</w:t>
            </w:r>
          </w:p>
        </w:tc>
        <w:tc>
          <w:tcPr>
            <w:tcW w:w="236" w:type="dxa"/>
            <w:vAlign w:val="bottom"/>
          </w:tcPr>
          <w:p w14:paraId="4CA65048" w14:textId="77777777" w:rsidR="006C5043" w:rsidRPr="0038732E" w:rsidRDefault="006C5043" w:rsidP="00F46657">
            <w:pPr>
              <w:ind w:firstLine="0"/>
              <w:rPr>
                <w:lang w:val="ro-MD" w:eastAsia="ro-RO"/>
              </w:rPr>
            </w:pPr>
          </w:p>
        </w:tc>
        <w:tc>
          <w:tcPr>
            <w:tcW w:w="768" w:type="dxa"/>
            <w:vAlign w:val="bottom"/>
          </w:tcPr>
          <w:p w14:paraId="2362CB60" w14:textId="77777777" w:rsidR="006C5043" w:rsidRPr="0038732E" w:rsidRDefault="006C5043" w:rsidP="00F46657">
            <w:pPr>
              <w:ind w:firstLine="0"/>
              <w:rPr>
                <w:lang w:val="ro-MD" w:eastAsia="ro-RO"/>
              </w:rPr>
            </w:pPr>
            <w:r w:rsidRPr="0038732E">
              <w:rPr>
                <w:lang w:val="ro" w:eastAsia="ro-RO"/>
              </w:rPr>
              <w:t xml:space="preserve">               30     </w:t>
            </w:r>
          </w:p>
        </w:tc>
        <w:tc>
          <w:tcPr>
            <w:tcW w:w="850" w:type="dxa"/>
            <w:vAlign w:val="bottom"/>
          </w:tcPr>
          <w:p w14:paraId="2020E6F6" w14:textId="77777777" w:rsidR="006C5043" w:rsidRPr="0038732E" w:rsidRDefault="006C5043" w:rsidP="00F46657">
            <w:pPr>
              <w:ind w:firstLine="0"/>
              <w:rPr>
                <w:lang w:val="ro-MD" w:eastAsia="ro-RO"/>
              </w:rPr>
            </w:pPr>
            <w:r w:rsidRPr="0038732E">
              <w:rPr>
                <w:lang w:val="ro" w:eastAsia="ro-RO"/>
              </w:rPr>
              <w:t xml:space="preserve">                  60     </w:t>
            </w:r>
          </w:p>
        </w:tc>
        <w:tc>
          <w:tcPr>
            <w:tcW w:w="850" w:type="dxa"/>
            <w:vAlign w:val="bottom"/>
          </w:tcPr>
          <w:p w14:paraId="294930FA" w14:textId="77777777" w:rsidR="006C5043" w:rsidRPr="0038732E" w:rsidRDefault="006C5043" w:rsidP="00F46657">
            <w:pPr>
              <w:ind w:firstLine="0"/>
              <w:rPr>
                <w:lang w:val="ro-MD" w:eastAsia="ro-RO"/>
              </w:rPr>
            </w:pPr>
            <w:r w:rsidRPr="0038732E">
              <w:rPr>
                <w:lang w:val="ro" w:eastAsia="ro-RO"/>
              </w:rPr>
              <w:t xml:space="preserve">                  120     </w:t>
            </w:r>
          </w:p>
        </w:tc>
        <w:tc>
          <w:tcPr>
            <w:tcW w:w="850" w:type="dxa"/>
            <w:vAlign w:val="bottom"/>
          </w:tcPr>
          <w:p w14:paraId="77E8B6D7" w14:textId="77777777" w:rsidR="006C5043" w:rsidRPr="0038732E" w:rsidRDefault="006C5043" w:rsidP="00F46657">
            <w:pPr>
              <w:ind w:firstLine="0"/>
              <w:rPr>
                <w:lang w:val="ro-MD" w:eastAsia="ro-RO"/>
              </w:rPr>
            </w:pPr>
            <w:r w:rsidRPr="0038732E">
              <w:rPr>
                <w:lang w:val="ro" w:eastAsia="ro-RO"/>
              </w:rPr>
              <w:t xml:space="preserve">                  300     </w:t>
            </w:r>
          </w:p>
        </w:tc>
        <w:tc>
          <w:tcPr>
            <w:tcW w:w="850" w:type="dxa"/>
            <w:vAlign w:val="bottom"/>
          </w:tcPr>
          <w:p w14:paraId="35BB5602" w14:textId="77777777" w:rsidR="006C5043" w:rsidRPr="0038732E" w:rsidRDefault="006C5043" w:rsidP="00F46657">
            <w:pPr>
              <w:ind w:firstLine="0"/>
              <w:rPr>
                <w:lang w:val="ro-MD" w:eastAsia="ro-RO"/>
              </w:rPr>
            </w:pPr>
            <w:r w:rsidRPr="0038732E">
              <w:rPr>
                <w:lang w:val="ro" w:eastAsia="ro-RO"/>
              </w:rPr>
              <w:t xml:space="preserve">               450     </w:t>
            </w:r>
          </w:p>
        </w:tc>
        <w:tc>
          <w:tcPr>
            <w:tcW w:w="854" w:type="dxa"/>
            <w:vAlign w:val="bottom"/>
          </w:tcPr>
          <w:p w14:paraId="6EDF66F6" w14:textId="77777777" w:rsidR="006C5043" w:rsidRPr="0038732E" w:rsidRDefault="006C5043" w:rsidP="00F46657">
            <w:pPr>
              <w:ind w:firstLine="0"/>
              <w:rPr>
                <w:lang w:val="ro-MD" w:eastAsia="ro-RO"/>
              </w:rPr>
            </w:pPr>
          </w:p>
        </w:tc>
      </w:tr>
      <w:tr w:rsidR="006C5043" w:rsidRPr="0038732E" w14:paraId="2BD860E0" w14:textId="77777777">
        <w:trPr>
          <w:trHeight w:val="279"/>
        </w:trPr>
        <w:tc>
          <w:tcPr>
            <w:tcW w:w="880" w:type="dxa"/>
            <w:vAlign w:val="bottom"/>
          </w:tcPr>
          <w:p w14:paraId="7675CC5F" w14:textId="77777777" w:rsidR="006C5043" w:rsidRPr="0038732E" w:rsidRDefault="006C5043" w:rsidP="00F46657">
            <w:pPr>
              <w:ind w:firstLine="0"/>
              <w:rPr>
                <w:lang w:val="ro-MD" w:eastAsia="ro-RO"/>
              </w:rPr>
            </w:pPr>
            <w:r w:rsidRPr="0038732E">
              <w:rPr>
                <w:lang w:val="ro-MD" w:eastAsia="ro-RO"/>
              </w:rPr>
              <w:t xml:space="preserve">Legume și/sau cartof </w:t>
            </w:r>
          </w:p>
        </w:tc>
        <w:tc>
          <w:tcPr>
            <w:tcW w:w="983" w:type="dxa"/>
            <w:vAlign w:val="bottom"/>
          </w:tcPr>
          <w:p w14:paraId="202E40AA" w14:textId="77777777" w:rsidR="006C5043" w:rsidRPr="0038732E" w:rsidRDefault="006C5043" w:rsidP="00F46657">
            <w:pPr>
              <w:ind w:firstLine="0"/>
              <w:rPr>
                <w:lang w:val="ro-MD" w:eastAsia="ro-RO"/>
              </w:rPr>
            </w:pPr>
          </w:p>
        </w:tc>
        <w:tc>
          <w:tcPr>
            <w:tcW w:w="579" w:type="dxa"/>
            <w:vAlign w:val="bottom"/>
          </w:tcPr>
          <w:p w14:paraId="29737FD1" w14:textId="77777777" w:rsidR="006C5043" w:rsidRPr="0038732E" w:rsidRDefault="006C5043" w:rsidP="00F46657">
            <w:pPr>
              <w:ind w:firstLine="0"/>
              <w:rPr>
                <w:lang w:val="ro-MD" w:eastAsia="ro-RO"/>
              </w:rPr>
            </w:pPr>
          </w:p>
        </w:tc>
        <w:tc>
          <w:tcPr>
            <w:tcW w:w="1798" w:type="dxa"/>
            <w:vAlign w:val="bottom"/>
          </w:tcPr>
          <w:p w14:paraId="4EFB4865" w14:textId="77777777" w:rsidR="006C5043" w:rsidRPr="0038732E" w:rsidRDefault="006C5043" w:rsidP="00F46657">
            <w:pPr>
              <w:ind w:firstLine="0"/>
              <w:rPr>
                <w:lang w:val="ro-MD" w:eastAsia="ro-RO"/>
              </w:rPr>
            </w:pPr>
            <w:r w:rsidRPr="0038732E">
              <w:rPr>
                <w:lang w:val="ro-MD" w:eastAsia="ro-RO"/>
              </w:rPr>
              <w:t>Alocarea financiară orientativă anuală</w:t>
            </w:r>
          </w:p>
        </w:tc>
        <w:tc>
          <w:tcPr>
            <w:tcW w:w="236" w:type="dxa"/>
            <w:vAlign w:val="bottom"/>
          </w:tcPr>
          <w:p w14:paraId="191531DF" w14:textId="77777777" w:rsidR="006C5043" w:rsidRPr="0038732E" w:rsidRDefault="006C5043" w:rsidP="00F46657">
            <w:pPr>
              <w:ind w:firstLine="0"/>
              <w:rPr>
                <w:lang w:val="ro-MD" w:eastAsia="ro-RO"/>
              </w:rPr>
            </w:pPr>
          </w:p>
        </w:tc>
        <w:tc>
          <w:tcPr>
            <w:tcW w:w="768" w:type="dxa"/>
          </w:tcPr>
          <w:p w14:paraId="5D26F00E" w14:textId="6FE23C4C" w:rsidR="006C5043" w:rsidRPr="0038732E" w:rsidRDefault="008571F0" w:rsidP="00F46657">
            <w:pPr>
              <w:ind w:firstLine="0"/>
              <w:rPr>
                <w:lang w:val="ro-MD" w:eastAsia="ro-RO"/>
              </w:rPr>
            </w:pPr>
            <w:r w:rsidRPr="007B4A35">
              <w:t xml:space="preserve"> </w:t>
            </w:r>
            <w:r w:rsidR="006C5043" w:rsidRPr="007B4A35">
              <w:t xml:space="preserve">210.000 </w:t>
            </w:r>
          </w:p>
        </w:tc>
        <w:tc>
          <w:tcPr>
            <w:tcW w:w="850" w:type="dxa"/>
          </w:tcPr>
          <w:p w14:paraId="39D44432" w14:textId="329BE7D9" w:rsidR="006C5043" w:rsidRPr="0038732E" w:rsidRDefault="008571F0" w:rsidP="00F46657">
            <w:pPr>
              <w:ind w:firstLine="0"/>
              <w:rPr>
                <w:lang w:val="ro-MD" w:eastAsia="ro-RO"/>
              </w:rPr>
            </w:pPr>
            <w:r w:rsidRPr="007B4A35">
              <w:t xml:space="preserve"> </w:t>
            </w:r>
            <w:r w:rsidR="006C5043" w:rsidRPr="007B4A35">
              <w:t xml:space="preserve">420.000 </w:t>
            </w:r>
          </w:p>
        </w:tc>
        <w:tc>
          <w:tcPr>
            <w:tcW w:w="850" w:type="dxa"/>
          </w:tcPr>
          <w:p w14:paraId="1F48F65A" w14:textId="63EE0FA6" w:rsidR="006C5043" w:rsidRPr="0038732E" w:rsidRDefault="008571F0" w:rsidP="00F46657">
            <w:pPr>
              <w:ind w:firstLine="0"/>
              <w:rPr>
                <w:lang w:val="ro-MD" w:eastAsia="ro-RO"/>
              </w:rPr>
            </w:pPr>
            <w:r w:rsidRPr="007B4A35">
              <w:t xml:space="preserve"> 1.400</w:t>
            </w:r>
            <w:r w:rsidR="006C5043" w:rsidRPr="007B4A35">
              <w:t xml:space="preserve">.000 </w:t>
            </w:r>
          </w:p>
        </w:tc>
        <w:tc>
          <w:tcPr>
            <w:tcW w:w="850" w:type="dxa"/>
          </w:tcPr>
          <w:p w14:paraId="4D1F9969" w14:textId="7B623EF6" w:rsidR="006C5043" w:rsidRPr="0038732E" w:rsidRDefault="008571F0" w:rsidP="00F46657">
            <w:pPr>
              <w:ind w:firstLine="0"/>
              <w:rPr>
                <w:lang w:val="ro-MD" w:eastAsia="ro-RO"/>
              </w:rPr>
            </w:pPr>
            <w:r w:rsidRPr="007B4A35">
              <w:t xml:space="preserve"> 4.200</w:t>
            </w:r>
            <w:r w:rsidR="006C5043" w:rsidRPr="007B4A35">
              <w:t xml:space="preserve">.000 </w:t>
            </w:r>
          </w:p>
        </w:tc>
        <w:tc>
          <w:tcPr>
            <w:tcW w:w="850" w:type="dxa"/>
          </w:tcPr>
          <w:p w14:paraId="504D2C42" w14:textId="0B95199F" w:rsidR="006C5043" w:rsidRPr="0038732E" w:rsidRDefault="008571F0" w:rsidP="00F46657">
            <w:pPr>
              <w:ind w:firstLine="0"/>
              <w:rPr>
                <w:lang w:val="ro-MD" w:eastAsia="ro-RO"/>
              </w:rPr>
            </w:pPr>
            <w:r w:rsidRPr="007B4A35">
              <w:t xml:space="preserve"> 7</w:t>
            </w:r>
            <w:r w:rsidR="006C5043" w:rsidRPr="007B4A35">
              <w:t>.000</w:t>
            </w:r>
            <w:r w:rsidRPr="007B4A35">
              <w:t>.000</w:t>
            </w:r>
            <w:r w:rsidR="006C5043" w:rsidRPr="007B4A35">
              <w:t xml:space="preserve"> </w:t>
            </w:r>
          </w:p>
        </w:tc>
        <w:tc>
          <w:tcPr>
            <w:tcW w:w="854" w:type="dxa"/>
            <w:vAlign w:val="bottom"/>
          </w:tcPr>
          <w:p w14:paraId="3BA7B505" w14:textId="45B536D3" w:rsidR="006C5043" w:rsidRPr="0038732E" w:rsidRDefault="00B965BA" w:rsidP="00F46657">
            <w:pPr>
              <w:ind w:firstLine="0"/>
              <w:rPr>
                <w:lang w:val="ro-MD" w:eastAsia="ro-RO"/>
              </w:rPr>
            </w:pPr>
            <w:r w:rsidRPr="00B965BA">
              <w:rPr>
                <w:lang w:val="ro" w:eastAsia="ro-RO"/>
              </w:rPr>
              <w:t>13.230.000</w:t>
            </w:r>
          </w:p>
        </w:tc>
      </w:tr>
      <w:tr w:rsidR="006C5043" w:rsidRPr="0038732E" w14:paraId="115C9B18" w14:textId="77777777">
        <w:trPr>
          <w:trHeight w:val="279"/>
        </w:trPr>
        <w:tc>
          <w:tcPr>
            <w:tcW w:w="880" w:type="dxa"/>
            <w:vAlign w:val="bottom"/>
          </w:tcPr>
          <w:p w14:paraId="270945F9" w14:textId="77777777" w:rsidR="006C5043" w:rsidRPr="0038732E" w:rsidRDefault="006C5043" w:rsidP="00F46657">
            <w:pPr>
              <w:ind w:firstLine="0"/>
              <w:rPr>
                <w:lang w:val="ro-MD" w:eastAsia="ro-RO"/>
              </w:rPr>
            </w:pPr>
          </w:p>
        </w:tc>
        <w:tc>
          <w:tcPr>
            <w:tcW w:w="983" w:type="dxa"/>
            <w:vAlign w:val="bottom"/>
          </w:tcPr>
          <w:p w14:paraId="29CE17B5" w14:textId="77777777" w:rsidR="006C5043" w:rsidRPr="0038732E" w:rsidRDefault="006C5043" w:rsidP="00F46657">
            <w:pPr>
              <w:ind w:firstLine="0"/>
              <w:rPr>
                <w:lang w:val="ro-MD" w:eastAsia="ro-RO"/>
              </w:rPr>
            </w:pPr>
          </w:p>
        </w:tc>
        <w:tc>
          <w:tcPr>
            <w:tcW w:w="579" w:type="dxa"/>
            <w:vAlign w:val="bottom"/>
          </w:tcPr>
          <w:p w14:paraId="627041B6" w14:textId="77777777" w:rsidR="006C5043" w:rsidRPr="0038732E" w:rsidRDefault="006C5043" w:rsidP="00F46657">
            <w:pPr>
              <w:ind w:firstLine="0"/>
              <w:rPr>
                <w:lang w:val="ro-MD" w:eastAsia="ro-RO"/>
              </w:rPr>
            </w:pPr>
          </w:p>
        </w:tc>
        <w:tc>
          <w:tcPr>
            <w:tcW w:w="1798" w:type="dxa"/>
            <w:vAlign w:val="bottom"/>
          </w:tcPr>
          <w:p w14:paraId="0795BD7C" w14:textId="77777777" w:rsidR="006C5043" w:rsidRPr="0038732E" w:rsidRDefault="006C5043" w:rsidP="00F46657">
            <w:pPr>
              <w:ind w:firstLine="0"/>
              <w:rPr>
                <w:lang w:val="ro-MD" w:eastAsia="ro-RO"/>
              </w:rPr>
            </w:pPr>
            <w:r w:rsidRPr="0038732E">
              <w:rPr>
                <w:lang w:val="ro-MD" w:eastAsia="ro-RO"/>
              </w:rPr>
              <w:t xml:space="preserve">Cuantum unitar planificat </w:t>
            </w:r>
          </w:p>
        </w:tc>
        <w:tc>
          <w:tcPr>
            <w:tcW w:w="236" w:type="dxa"/>
            <w:vAlign w:val="bottom"/>
          </w:tcPr>
          <w:p w14:paraId="1692F3C6" w14:textId="77777777" w:rsidR="006C5043" w:rsidRPr="0038732E" w:rsidRDefault="006C5043" w:rsidP="00F46657">
            <w:pPr>
              <w:ind w:firstLine="0"/>
              <w:rPr>
                <w:lang w:val="ro-MD" w:eastAsia="ro-RO"/>
              </w:rPr>
            </w:pPr>
          </w:p>
        </w:tc>
        <w:tc>
          <w:tcPr>
            <w:tcW w:w="768" w:type="dxa"/>
            <w:vAlign w:val="bottom"/>
          </w:tcPr>
          <w:p w14:paraId="1E9EAF79" w14:textId="77777777" w:rsidR="006C5043" w:rsidRPr="0038732E" w:rsidRDefault="006C5043" w:rsidP="00F46657">
            <w:pPr>
              <w:ind w:firstLine="0"/>
              <w:rPr>
                <w:lang w:val="ro-MD" w:eastAsia="ro-RO"/>
              </w:rPr>
            </w:pPr>
            <w:r w:rsidRPr="0038732E">
              <w:rPr>
                <w:lang w:val="ro" w:eastAsia="ro-RO"/>
              </w:rPr>
              <w:t xml:space="preserve">          14.000     </w:t>
            </w:r>
          </w:p>
        </w:tc>
        <w:tc>
          <w:tcPr>
            <w:tcW w:w="850" w:type="dxa"/>
            <w:vAlign w:val="bottom"/>
          </w:tcPr>
          <w:p w14:paraId="48BE85CE" w14:textId="77777777" w:rsidR="006C5043" w:rsidRPr="0038732E" w:rsidRDefault="006C5043" w:rsidP="00F46657">
            <w:pPr>
              <w:ind w:firstLine="0"/>
              <w:rPr>
                <w:lang w:val="ro-MD" w:eastAsia="ro-RO"/>
              </w:rPr>
            </w:pPr>
            <w:r w:rsidRPr="0038732E">
              <w:rPr>
                <w:lang w:val="ro" w:eastAsia="ro-RO"/>
              </w:rPr>
              <w:t xml:space="preserve">             14.000     </w:t>
            </w:r>
          </w:p>
        </w:tc>
        <w:tc>
          <w:tcPr>
            <w:tcW w:w="850" w:type="dxa"/>
            <w:vAlign w:val="bottom"/>
          </w:tcPr>
          <w:p w14:paraId="5020094D" w14:textId="77777777" w:rsidR="006C5043" w:rsidRPr="0038732E" w:rsidRDefault="006C5043" w:rsidP="00F46657">
            <w:pPr>
              <w:ind w:firstLine="0"/>
              <w:rPr>
                <w:lang w:val="ro-MD" w:eastAsia="ro-RO"/>
              </w:rPr>
            </w:pPr>
            <w:r w:rsidRPr="0038732E">
              <w:rPr>
                <w:lang w:val="ro" w:eastAsia="ro-RO"/>
              </w:rPr>
              <w:t xml:space="preserve">             14.000     </w:t>
            </w:r>
          </w:p>
        </w:tc>
        <w:tc>
          <w:tcPr>
            <w:tcW w:w="850" w:type="dxa"/>
            <w:vAlign w:val="bottom"/>
          </w:tcPr>
          <w:p w14:paraId="7811A42A" w14:textId="77777777" w:rsidR="006C5043" w:rsidRPr="0038732E" w:rsidRDefault="006C5043" w:rsidP="00F46657">
            <w:pPr>
              <w:ind w:firstLine="0"/>
              <w:rPr>
                <w:lang w:val="ro-MD" w:eastAsia="ro-RO"/>
              </w:rPr>
            </w:pPr>
            <w:r w:rsidRPr="0038732E">
              <w:rPr>
                <w:lang w:val="ro" w:eastAsia="ro-RO"/>
              </w:rPr>
              <w:t xml:space="preserve">             14.000     </w:t>
            </w:r>
          </w:p>
        </w:tc>
        <w:tc>
          <w:tcPr>
            <w:tcW w:w="850" w:type="dxa"/>
            <w:vAlign w:val="bottom"/>
          </w:tcPr>
          <w:p w14:paraId="57D3CD40" w14:textId="77777777" w:rsidR="006C5043" w:rsidRPr="0038732E" w:rsidRDefault="006C5043" w:rsidP="00F46657">
            <w:pPr>
              <w:ind w:firstLine="0"/>
              <w:rPr>
                <w:lang w:val="ro-MD" w:eastAsia="ro-RO"/>
              </w:rPr>
            </w:pPr>
            <w:r w:rsidRPr="0038732E">
              <w:rPr>
                <w:lang w:val="ro" w:eastAsia="ro-RO"/>
              </w:rPr>
              <w:t xml:space="preserve">             14.000     </w:t>
            </w:r>
          </w:p>
        </w:tc>
        <w:tc>
          <w:tcPr>
            <w:tcW w:w="854" w:type="dxa"/>
            <w:vAlign w:val="bottom"/>
          </w:tcPr>
          <w:p w14:paraId="737602F6" w14:textId="77777777" w:rsidR="006C5043" w:rsidRPr="0038732E" w:rsidRDefault="006C5043" w:rsidP="00F46657">
            <w:pPr>
              <w:ind w:firstLine="0"/>
              <w:rPr>
                <w:lang w:val="ro-MD" w:eastAsia="ro-RO"/>
              </w:rPr>
            </w:pPr>
          </w:p>
        </w:tc>
      </w:tr>
      <w:tr w:rsidR="006C5043" w:rsidRPr="0038732E" w14:paraId="37BDDD8B" w14:textId="77777777">
        <w:trPr>
          <w:trHeight w:val="279"/>
        </w:trPr>
        <w:tc>
          <w:tcPr>
            <w:tcW w:w="880" w:type="dxa"/>
            <w:vAlign w:val="bottom"/>
          </w:tcPr>
          <w:p w14:paraId="28B6A7C9" w14:textId="77777777" w:rsidR="006C5043" w:rsidRPr="0038732E" w:rsidRDefault="006C5043" w:rsidP="00F46657">
            <w:pPr>
              <w:ind w:firstLine="0"/>
              <w:rPr>
                <w:lang w:val="ro-MD" w:eastAsia="ro-RO"/>
              </w:rPr>
            </w:pPr>
          </w:p>
        </w:tc>
        <w:tc>
          <w:tcPr>
            <w:tcW w:w="983" w:type="dxa"/>
            <w:vAlign w:val="bottom"/>
          </w:tcPr>
          <w:p w14:paraId="024F891D" w14:textId="77777777" w:rsidR="006C5043" w:rsidRPr="0038732E" w:rsidRDefault="006C5043" w:rsidP="00F46657">
            <w:pPr>
              <w:ind w:firstLine="0"/>
              <w:rPr>
                <w:lang w:val="ro-MD" w:eastAsia="ro-RO"/>
              </w:rPr>
            </w:pPr>
            <w:r w:rsidRPr="0038732E">
              <w:rPr>
                <w:lang w:val="ro-MD" w:eastAsia="ro-RO"/>
              </w:rPr>
              <w:t>O.10</w:t>
            </w:r>
          </w:p>
        </w:tc>
        <w:tc>
          <w:tcPr>
            <w:tcW w:w="579" w:type="dxa"/>
            <w:vAlign w:val="bottom"/>
          </w:tcPr>
          <w:p w14:paraId="404BCEC3" w14:textId="77777777" w:rsidR="006C5043" w:rsidRPr="0038732E" w:rsidRDefault="006C5043" w:rsidP="00F46657">
            <w:pPr>
              <w:ind w:firstLine="0"/>
              <w:rPr>
                <w:lang w:val="ro-MD" w:eastAsia="ro-RO"/>
              </w:rPr>
            </w:pPr>
            <w:r w:rsidRPr="0038732E">
              <w:rPr>
                <w:lang w:val="ro-MD" w:eastAsia="ro-RO"/>
              </w:rPr>
              <w:t>ha</w:t>
            </w:r>
          </w:p>
        </w:tc>
        <w:tc>
          <w:tcPr>
            <w:tcW w:w="1798" w:type="dxa"/>
            <w:vAlign w:val="bottom"/>
          </w:tcPr>
          <w:p w14:paraId="3747F5A5" w14:textId="77777777" w:rsidR="006C5043" w:rsidRPr="0038732E" w:rsidRDefault="006C5043" w:rsidP="00F46657">
            <w:pPr>
              <w:ind w:firstLine="0"/>
              <w:rPr>
                <w:lang w:val="ro-MD" w:eastAsia="ro-RO"/>
              </w:rPr>
            </w:pPr>
            <w:r w:rsidRPr="0038732E">
              <w:rPr>
                <w:lang w:val="ro-MD" w:eastAsia="ro-RO"/>
              </w:rPr>
              <w:t>Cantitate</w:t>
            </w:r>
          </w:p>
        </w:tc>
        <w:tc>
          <w:tcPr>
            <w:tcW w:w="236" w:type="dxa"/>
            <w:vAlign w:val="bottom"/>
          </w:tcPr>
          <w:p w14:paraId="5EA78D83" w14:textId="77777777" w:rsidR="006C5043" w:rsidRPr="0038732E" w:rsidRDefault="006C5043" w:rsidP="00F46657">
            <w:pPr>
              <w:ind w:firstLine="0"/>
              <w:rPr>
                <w:lang w:val="ro-MD" w:eastAsia="ro-RO"/>
              </w:rPr>
            </w:pPr>
          </w:p>
        </w:tc>
        <w:tc>
          <w:tcPr>
            <w:tcW w:w="768" w:type="dxa"/>
            <w:vAlign w:val="bottom"/>
          </w:tcPr>
          <w:p w14:paraId="5CECBADF" w14:textId="77777777" w:rsidR="006C5043" w:rsidRPr="0038732E" w:rsidRDefault="006C5043" w:rsidP="00F46657">
            <w:pPr>
              <w:ind w:firstLine="0"/>
              <w:rPr>
                <w:lang w:val="ro-MD" w:eastAsia="ro-RO"/>
              </w:rPr>
            </w:pPr>
            <w:r w:rsidRPr="0038732E">
              <w:rPr>
                <w:lang w:val="ro" w:eastAsia="ro-RO"/>
              </w:rPr>
              <w:t xml:space="preserve">               15    </w:t>
            </w:r>
          </w:p>
        </w:tc>
        <w:tc>
          <w:tcPr>
            <w:tcW w:w="850" w:type="dxa"/>
            <w:vAlign w:val="bottom"/>
          </w:tcPr>
          <w:p w14:paraId="00C9E684" w14:textId="77777777" w:rsidR="006C5043" w:rsidRPr="0038732E" w:rsidRDefault="006C5043" w:rsidP="00F46657">
            <w:pPr>
              <w:ind w:firstLine="0"/>
              <w:rPr>
                <w:lang w:val="ro-MD" w:eastAsia="ro-RO"/>
              </w:rPr>
            </w:pPr>
            <w:r w:rsidRPr="0038732E">
              <w:rPr>
                <w:lang w:val="ro" w:eastAsia="ro-RO"/>
              </w:rPr>
              <w:t xml:space="preserve">                  30     </w:t>
            </w:r>
          </w:p>
        </w:tc>
        <w:tc>
          <w:tcPr>
            <w:tcW w:w="850" w:type="dxa"/>
            <w:vAlign w:val="bottom"/>
          </w:tcPr>
          <w:p w14:paraId="5C9CFFD6" w14:textId="77777777" w:rsidR="006C5043" w:rsidRPr="0038732E" w:rsidRDefault="006C5043" w:rsidP="00F46657">
            <w:pPr>
              <w:ind w:firstLine="0"/>
              <w:rPr>
                <w:lang w:val="ro-MD" w:eastAsia="ro-RO"/>
              </w:rPr>
            </w:pPr>
            <w:r w:rsidRPr="0038732E">
              <w:rPr>
                <w:lang w:val="ro" w:eastAsia="ro-RO"/>
              </w:rPr>
              <w:t xml:space="preserve">                  100     </w:t>
            </w:r>
          </w:p>
        </w:tc>
        <w:tc>
          <w:tcPr>
            <w:tcW w:w="850" w:type="dxa"/>
            <w:vAlign w:val="bottom"/>
          </w:tcPr>
          <w:p w14:paraId="0E0FA331" w14:textId="77777777" w:rsidR="006C5043" w:rsidRPr="0038732E" w:rsidRDefault="006C5043" w:rsidP="00F46657">
            <w:pPr>
              <w:ind w:firstLine="0"/>
              <w:rPr>
                <w:lang w:val="ro-MD" w:eastAsia="ro-RO"/>
              </w:rPr>
            </w:pPr>
            <w:r w:rsidRPr="0038732E">
              <w:rPr>
                <w:lang w:val="ro" w:eastAsia="ro-RO"/>
              </w:rPr>
              <w:t xml:space="preserve">                  300     </w:t>
            </w:r>
          </w:p>
        </w:tc>
        <w:tc>
          <w:tcPr>
            <w:tcW w:w="850" w:type="dxa"/>
            <w:vAlign w:val="bottom"/>
          </w:tcPr>
          <w:p w14:paraId="08F443B4" w14:textId="77777777" w:rsidR="006C5043" w:rsidRPr="0038732E" w:rsidRDefault="006C5043" w:rsidP="00F46657">
            <w:pPr>
              <w:ind w:firstLine="0"/>
              <w:rPr>
                <w:lang w:val="ro-MD" w:eastAsia="ro-RO"/>
              </w:rPr>
            </w:pPr>
            <w:r w:rsidRPr="0038732E">
              <w:rPr>
                <w:lang w:val="ro" w:eastAsia="ro-RO"/>
              </w:rPr>
              <w:t xml:space="preserve">                  500     </w:t>
            </w:r>
          </w:p>
        </w:tc>
        <w:tc>
          <w:tcPr>
            <w:tcW w:w="854" w:type="dxa"/>
            <w:vAlign w:val="bottom"/>
          </w:tcPr>
          <w:p w14:paraId="1DD60D03" w14:textId="77777777" w:rsidR="006C5043" w:rsidRPr="0038732E" w:rsidRDefault="006C5043" w:rsidP="00F46657">
            <w:pPr>
              <w:ind w:firstLine="0"/>
              <w:rPr>
                <w:lang w:val="ro-MD" w:eastAsia="ro-RO"/>
              </w:rPr>
            </w:pPr>
            <w:r w:rsidRPr="0038732E">
              <w:rPr>
                <w:lang w:val="ro" w:eastAsia="ro-RO"/>
              </w:rPr>
              <w:t xml:space="preserve">               </w:t>
            </w:r>
          </w:p>
        </w:tc>
      </w:tr>
      <w:tr w:rsidR="006C5043" w:rsidRPr="0038732E" w14:paraId="22F0457D" w14:textId="77777777">
        <w:trPr>
          <w:trHeight w:val="279"/>
        </w:trPr>
        <w:tc>
          <w:tcPr>
            <w:tcW w:w="880" w:type="dxa"/>
            <w:vAlign w:val="bottom"/>
          </w:tcPr>
          <w:p w14:paraId="09E8F2D8" w14:textId="77777777" w:rsidR="006C5043" w:rsidRPr="0038732E" w:rsidRDefault="006C5043" w:rsidP="00F46657">
            <w:pPr>
              <w:ind w:firstLine="0"/>
              <w:rPr>
                <w:lang w:val="ro-MD" w:eastAsia="ro-RO"/>
              </w:rPr>
            </w:pPr>
            <w:r w:rsidRPr="0038732E">
              <w:rPr>
                <w:lang w:val="ro-MD" w:eastAsia="ro-RO"/>
              </w:rPr>
              <w:t xml:space="preserve">Culturi de câmp  </w:t>
            </w:r>
          </w:p>
        </w:tc>
        <w:tc>
          <w:tcPr>
            <w:tcW w:w="983" w:type="dxa"/>
            <w:vAlign w:val="bottom"/>
          </w:tcPr>
          <w:p w14:paraId="48B8F7AC" w14:textId="77777777" w:rsidR="006C5043" w:rsidRPr="0038732E" w:rsidRDefault="006C5043" w:rsidP="00F46657">
            <w:pPr>
              <w:ind w:firstLine="0"/>
              <w:rPr>
                <w:lang w:val="ro-MD" w:eastAsia="ro-RO"/>
              </w:rPr>
            </w:pPr>
          </w:p>
        </w:tc>
        <w:tc>
          <w:tcPr>
            <w:tcW w:w="579" w:type="dxa"/>
            <w:vAlign w:val="bottom"/>
          </w:tcPr>
          <w:p w14:paraId="7B026BF4" w14:textId="77777777" w:rsidR="006C5043" w:rsidRPr="0038732E" w:rsidRDefault="006C5043" w:rsidP="00F46657">
            <w:pPr>
              <w:ind w:firstLine="0"/>
              <w:rPr>
                <w:lang w:val="ro-MD" w:eastAsia="ro-RO"/>
              </w:rPr>
            </w:pPr>
          </w:p>
        </w:tc>
        <w:tc>
          <w:tcPr>
            <w:tcW w:w="1798" w:type="dxa"/>
            <w:vAlign w:val="bottom"/>
          </w:tcPr>
          <w:p w14:paraId="26F4741E" w14:textId="77777777" w:rsidR="006C5043" w:rsidRPr="0038732E" w:rsidRDefault="006C5043" w:rsidP="00F46657">
            <w:pPr>
              <w:ind w:firstLine="0"/>
              <w:rPr>
                <w:lang w:val="ro-MD" w:eastAsia="ro-RO"/>
              </w:rPr>
            </w:pPr>
            <w:r w:rsidRPr="0038732E">
              <w:rPr>
                <w:lang w:val="ro-MD" w:eastAsia="ro-RO"/>
              </w:rPr>
              <w:t>Alocarea financiară orientativă anuală</w:t>
            </w:r>
          </w:p>
        </w:tc>
        <w:tc>
          <w:tcPr>
            <w:tcW w:w="236" w:type="dxa"/>
            <w:vAlign w:val="bottom"/>
          </w:tcPr>
          <w:p w14:paraId="0B175BC6" w14:textId="77777777" w:rsidR="006C5043" w:rsidRPr="0038732E" w:rsidRDefault="006C5043" w:rsidP="00F46657">
            <w:pPr>
              <w:ind w:firstLine="0"/>
              <w:rPr>
                <w:lang w:val="ro-MD" w:eastAsia="ro-RO"/>
              </w:rPr>
            </w:pPr>
          </w:p>
        </w:tc>
        <w:tc>
          <w:tcPr>
            <w:tcW w:w="768" w:type="dxa"/>
            <w:vAlign w:val="bottom"/>
          </w:tcPr>
          <w:p w14:paraId="1A28693D" w14:textId="77777777" w:rsidR="006C5043" w:rsidRPr="0038732E" w:rsidRDefault="006C5043" w:rsidP="00F46657">
            <w:pPr>
              <w:ind w:firstLine="0"/>
              <w:rPr>
                <w:lang w:val="ro-MD" w:eastAsia="ro-RO"/>
              </w:rPr>
            </w:pPr>
            <w:r w:rsidRPr="0038732E">
              <w:rPr>
                <w:lang w:val="ro" w:eastAsia="ro-RO"/>
              </w:rPr>
              <w:t xml:space="preserve">1.000.000     </w:t>
            </w:r>
          </w:p>
        </w:tc>
        <w:tc>
          <w:tcPr>
            <w:tcW w:w="850" w:type="dxa"/>
            <w:vAlign w:val="bottom"/>
          </w:tcPr>
          <w:p w14:paraId="1B5A0661" w14:textId="77777777" w:rsidR="006C5043" w:rsidRPr="0038732E" w:rsidRDefault="006C5043" w:rsidP="00F46657">
            <w:pPr>
              <w:ind w:firstLine="0"/>
              <w:rPr>
                <w:lang w:val="ro-MD" w:eastAsia="ro-RO"/>
              </w:rPr>
            </w:pPr>
            <w:r w:rsidRPr="0038732E">
              <w:rPr>
                <w:lang w:val="ro" w:eastAsia="ro-RO"/>
              </w:rPr>
              <w:t xml:space="preserve">2.000.000     </w:t>
            </w:r>
          </w:p>
        </w:tc>
        <w:tc>
          <w:tcPr>
            <w:tcW w:w="850" w:type="dxa"/>
            <w:vAlign w:val="bottom"/>
          </w:tcPr>
          <w:p w14:paraId="67B37A12" w14:textId="77777777" w:rsidR="006C5043" w:rsidRPr="0038732E" w:rsidRDefault="006C5043" w:rsidP="00F46657">
            <w:pPr>
              <w:ind w:firstLine="0"/>
              <w:rPr>
                <w:lang w:val="ro-MD" w:eastAsia="ro-RO"/>
              </w:rPr>
            </w:pPr>
            <w:r w:rsidRPr="0038732E">
              <w:rPr>
                <w:lang w:val="ro" w:eastAsia="ro-RO"/>
              </w:rPr>
              <w:t xml:space="preserve">3.000.000     </w:t>
            </w:r>
          </w:p>
        </w:tc>
        <w:tc>
          <w:tcPr>
            <w:tcW w:w="850" w:type="dxa"/>
            <w:vAlign w:val="bottom"/>
          </w:tcPr>
          <w:p w14:paraId="6B5F05A3" w14:textId="77777777" w:rsidR="006C5043" w:rsidRPr="0038732E" w:rsidRDefault="006C5043" w:rsidP="00F46657">
            <w:pPr>
              <w:ind w:firstLine="0"/>
              <w:rPr>
                <w:lang w:val="ro-MD" w:eastAsia="ro-RO"/>
              </w:rPr>
            </w:pPr>
            <w:r w:rsidRPr="0038732E">
              <w:rPr>
                <w:lang w:val="ro" w:eastAsia="ro-RO"/>
              </w:rPr>
              <w:t xml:space="preserve">6.000.000     </w:t>
            </w:r>
          </w:p>
        </w:tc>
        <w:tc>
          <w:tcPr>
            <w:tcW w:w="850" w:type="dxa"/>
            <w:vAlign w:val="bottom"/>
          </w:tcPr>
          <w:p w14:paraId="37683D25" w14:textId="77777777" w:rsidR="006C5043" w:rsidRPr="0038732E" w:rsidRDefault="006C5043" w:rsidP="00F46657">
            <w:pPr>
              <w:ind w:firstLine="0"/>
              <w:rPr>
                <w:lang w:val="ro-MD" w:eastAsia="ro-RO"/>
              </w:rPr>
            </w:pPr>
            <w:r w:rsidRPr="0038732E">
              <w:rPr>
                <w:lang w:val="ro" w:eastAsia="ro-RO"/>
              </w:rPr>
              <w:t xml:space="preserve">9.000.000     </w:t>
            </w:r>
          </w:p>
        </w:tc>
        <w:tc>
          <w:tcPr>
            <w:tcW w:w="854" w:type="dxa"/>
            <w:vAlign w:val="bottom"/>
          </w:tcPr>
          <w:p w14:paraId="34FE82E4" w14:textId="77777777" w:rsidR="006C5043" w:rsidRPr="0038732E" w:rsidRDefault="006C5043" w:rsidP="00F46657">
            <w:pPr>
              <w:ind w:firstLine="0"/>
              <w:rPr>
                <w:lang w:val="ro-MD" w:eastAsia="ro-RO"/>
              </w:rPr>
            </w:pPr>
            <w:r w:rsidRPr="0038732E">
              <w:rPr>
                <w:lang w:val="ro" w:eastAsia="ro-RO"/>
              </w:rPr>
              <w:t xml:space="preserve">21.000.000     </w:t>
            </w:r>
          </w:p>
        </w:tc>
      </w:tr>
      <w:tr w:rsidR="006C5043" w:rsidRPr="0038732E" w14:paraId="5373D35B" w14:textId="77777777">
        <w:trPr>
          <w:trHeight w:val="279"/>
        </w:trPr>
        <w:tc>
          <w:tcPr>
            <w:tcW w:w="880" w:type="dxa"/>
            <w:vAlign w:val="bottom"/>
          </w:tcPr>
          <w:p w14:paraId="76A68C05" w14:textId="77777777" w:rsidR="006C5043" w:rsidRPr="0038732E" w:rsidRDefault="006C5043" w:rsidP="00F46657">
            <w:pPr>
              <w:ind w:firstLine="0"/>
              <w:rPr>
                <w:lang w:val="ro-MD" w:eastAsia="ro-RO"/>
              </w:rPr>
            </w:pPr>
          </w:p>
        </w:tc>
        <w:tc>
          <w:tcPr>
            <w:tcW w:w="983" w:type="dxa"/>
            <w:vAlign w:val="bottom"/>
          </w:tcPr>
          <w:p w14:paraId="6E56A42F" w14:textId="77777777" w:rsidR="006C5043" w:rsidRPr="0038732E" w:rsidRDefault="006C5043" w:rsidP="00F46657">
            <w:pPr>
              <w:ind w:firstLine="0"/>
              <w:rPr>
                <w:lang w:val="ro-MD" w:eastAsia="ro-RO"/>
              </w:rPr>
            </w:pPr>
          </w:p>
        </w:tc>
        <w:tc>
          <w:tcPr>
            <w:tcW w:w="579" w:type="dxa"/>
            <w:vAlign w:val="bottom"/>
          </w:tcPr>
          <w:p w14:paraId="0CE58F65" w14:textId="77777777" w:rsidR="006C5043" w:rsidRPr="0038732E" w:rsidRDefault="006C5043" w:rsidP="00F46657">
            <w:pPr>
              <w:ind w:firstLine="0"/>
              <w:rPr>
                <w:lang w:val="ro-MD" w:eastAsia="ro-RO"/>
              </w:rPr>
            </w:pPr>
          </w:p>
        </w:tc>
        <w:tc>
          <w:tcPr>
            <w:tcW w:w="1798" w:type="dxa"/>
            <w:vAlign w:val="bottom"/>
          </w:tcPr>
          <w:p w14:paraId="5DBAD3F5" w14:textId="77777777" w:rsidR="006C5043" w:rsidRPr="0038732E" w:rsidRDefault="006C5043" w:rsidP="00F46657">
            <w:pPr>
              <w:ind w:firstLine="0"/>
              <w:rPr>
                <w:lang w:val="ro-MD" w:eastAsia="ro-RO"/>
              </w:rPr>
            </w:pPr>
            <w:r w:rsidRPr="0038732E">
              <w:rPr>
                <w:lang w:val="ro-MD" w:eastAsia="ro-RO"/>
              </w:rPr>
              <w:t xml:space="preserve">Cuantum unitar planificat </w:t>
            </w:r>
          </w:p>
        </w:tc>
        <w:tc>
          <w:tcPr>
            <w:tcW w:w="236" w:type="dxa"/>
            <w:vAlign w:val="bottom"/>
          </w:tcPr>
          <w:p w14:paraId="636235AB" w14:textId="77777777" w:rsidR="006C5043" w:rsidRPr="0038732E" w:rsidRDefault="006C5043" w:rsidP="00F46657">
            <w:pPr>
              <w:ind w:firstLine="0"/>
              <w:rPr>
                <w:lang w:val="ro-MD" w:eastAsia="ro-RO"/>
              </w:rPr>
            </w:pPr>
          </w:p>
        </w:tc>
        <w:tc>
          <w:tcPr>
            <w:tcW w:w="768" w:type="dxa"/>
            <w:vAlign w:val="bottom"/>
          </w:tcPr>
          <w:p w14:paraId="49B1CEE4" w14:textId="77777777" w:rsidR="006C5043" w:rsidRPr="0038732E" w:rsidRDefault="006C5043" w:rsidP="00F46657">
            <w:pPr>
              <w:ind w:firstLine="0"/>
              <w:rPr>
                <w:lang w:val="ro-MD" w:eastAsia="ro-RO"/>
              </w:rPr>
            </w:pPr>
            <w:r w:rsidRPr="0038732E">
              <w:rPr>
                <w:lang w:val="ro" w:eastAsia="ro-RO"/>
              </w:rPr>
              <w:t xml:space="preserve">            2.000     </w:t>
            </w:r>
          </w:p>
        </w:tc>
        <w:tc>
          <w:tcPr>
            <w:tcW w:w="850" w:type="dxa"/>
            <w:vAlign w:val="bottom"/>
          </w:tcPr>
          <w:p w14:paraId="455ADEA3" w14:textId="77777777" w:rsidR="006C5043" w:rsidRPr="0038732E" w:rsidRDefault="006C5043" w:rsidP="00F46657">
            <w:pPr>
              <w:ind w:firstLine="0"/>
              <w:rPr>
                <w:lang w:val="ro-MD" w:eastAsia="ro-RO"/>
              </w:rPr>
            </w:pPr>
            <w:r w:rsidRPr="0038732E">
              <w:rPr>
                <w:lang w:val="ro" w:eastAsia="ro-RO"/>
              </w:rPr>
              <w:t xml:space="preserve">               2.000     </w:t>
            </w:r>
          </w:p>
        </w:tc>
        <w:tc>
          <w:tcPr>
            <w:tcW w:w="850" w:type="dxa"/>
            <w:vAlign w:val="bottom"/>
          </w:tcPr>
          <w:p w14:paraId="4A1BFCF0" w14:textId="77777777" w:rsidR="006C5043" w:rsidRPr="0038732E" w:rsidRDefault="006C5043" w:rsidP="00F46657">
            <w:pPr>
              <w:ind w:firstLine="0"/>
              <w:rPr>
                <w:lang w:val="ro-MD" w:eastAsia="ro-RO"/>
              </w:rPr>
            </w:pPr>
            <w:r w:rsidRPr="0038732E">
              <w:rPr>
                <w:lang w:val="ro" w:eastAsia="ro-RO"/>
              </w:rPr>
              <w:t xml:space="preserve">               2.000     </w:t>
            </w:r>
          </w:p>
        </w:tc>
        <w:tc>
          <w:tcPr>
            <w:tcW w:w="850" w:type="dxa"/>
            <w:vAlign w:val="bottom"/>
          </w:tcPr>
          <w:p w14:paraId="2EC36858" w14:textId="77777777" w:rsidR="006C5043" w:rsidRPr="0038732E" w:rsidRDefault="006C5043" w:rsidP="00F46657">
            <w:pPr>
              <w:ind w:firstLine="0"/>
              <w:rPr>
                <w:lang w:val="ro-MD" w:eastAsia="ro-RO"/>
              </w:rPr>
            </w:pPr>
            <w:r w:rsidRPr="0038732E">
              <w:rPr>
                <w:lang w:val="ro" w:eastAsia="ro-RO"/>
              </w:rPr>
              <w:t xml:space="preserve">               2.000     </w:t>
            </w:r>
          </w:p>
        </w:tc>
        <w:tc>
          <w:tcPr>
            <w:tcW w:w="850" w:type="dxa"/>
            <w:vAlign w:val="bottom"/>
          </w:tcPr>
          <w:p w14:paraId="1986B3B0" w14:textId="77777777" w:rsidR="006C5043" w:rsidRPr="0038732E" w:rsidRDefault="006C5043" w:rsidP="00F46657">
            <w:pPr>
              <w:ind w:firstLine="0"/>
              <w:rPr>
                <w:lang w:val="ro-MD" w:eastAsia="ro-RO"/>
              </w:rPr>
            </w:pPr>
            <w:r w:rsidRPr="0038732E">
              <w:rPr>
                <w:lang w:val="ro" w:eastAsia="ro-RO"/>
              </w:rPr>
              <w:t xml:space="preserve">               2.000     </w:t>
            </w:r>
          </w:p>
        </w:tc>
        <w:tc>
          <w:tcPr>
            <w:tcW w:w="854" w:type="dxa"/>
            <w:vAlign w:val="bottom"/>
          </w:tcPr>
          <w:p w14:paraId="5FA837DC" w14:textId="77777777" w:rsidR="006C5043" w:rsidRPr="0038732E" w:rsidRDefault="006C5043" w:rsidP="00F46657">
            <w:pPr>
              <w:ind w:firstLine="0"/>
              <w:rPr>
                <w:lang w:val="ro-MD" w:eastAsia="ro-RO"/>
              </w:rPr>
            </w:pPr>
          </w:p>
        </w:tc>
      </w:tr>
      <w:tr w:rsidR="006C5043" w:rsidRPr="0038732E" w14:paraId="3DC4CFC4" w14:textId="77777777">
        <w:trPr>
          <w:trHeight w:val="279"/>
        </w:trPr>
        <w:tc>
          <w:tcPr>
            <w:tcW w:w="880" w:type="dxa"/>
            <w:vAlign w:val="bottom"/>
          </w:tcPr>
          <w:p w14:paraId="1D801B22" w14:textId="77777777" w:rsidR="006C5043" w:rsidRPr="0038732E" w:rsidRDefault="006C5043" w:rsidP="00F46657">
            <w:pPr>
              <w:ind w:firstLine="0"/>
              <w:rPr>
                <w:lang w:val="ro-MD" w:eastAsia="ro-RO"/>
              </w:rPr>
            </w:pPr>
          </w:p>
        </w:tc>
        <w:tc>
          <w:tcPr>
            <w:tcW w:w="983" w:type="dxa"/>
            <w:vAlign w:val="bottom"/>
          </w:tcPr>
          <w:p w14:paraId="569DAF5B" w14:textId="77777777" w:rsidR="006C5043" w:rsidRPr="0038732E" w:rsidRDefault="006C5043" w:rsidP="00F46657">
            <w:pPr>
              <w:ind w:firstLine="0"/>
              <w:rPr>
                <w:lang w:val="ro-MD" w:eastAsia="ro-RO"/>
              </w:rPr>
            </w:pPr>
            <w:r w:rsidRPr="0038732E">
              <w:rPr>
                <w:lang w:val="ro-MD" w:eastAsia="ro-RO"/>
              </w:rPr>
              <w:t>O.10</w:t>
            </w:r>
          </w:p>
        </w:tc>
        <w:tc>
          <w:tcPr>
            <w:tcW w:w="579" w:type="dxa"/>
            <w:vAlign w:val="bottom"/>
          </w:tcPr>
          <w:p w14:paraId="7A5D2540" w14:textId="77777777" w:rsidR="006C5043" w:rsidRPr="0038732E" w:rsidRDefault="006C5043" w:rsidP="00F46657">
            <w:pPr>
              <w:ind w:firstLine="0"/>
              <w:rPr>
                <w:lang w:val="ro-MD" w:eastAsia="ro-RO"/>
              </w:rPr>
            </w:pPr>
            <w:r w:rsidRPr="0038732E">
              <w:rPr>
                <w:lang w:val="ro-MD" w:eastAsia="ro-RO"/>
              </w:rPr>
              <w:t>ha</w:t>
            </w:r>
          </w:p>
        </w:tc>
        <w:tc>
          <w:tcPr>
            <w:tcW w:w="1798" w:type="dxa"/>
            <w:vAlign w:val="bottom"/>
          </w:tcPr>
          <w:p w14:paraId="626AF75E" w14:textId="77777777" w:rsidR="006C5043" w:rsidRPr="0038732E" w:rsidRDefault="006C5043" w:rsidP="00F46657">
            <w:pPr>
              <w:ind w:firstLine="0"/>
              <w:rPr>
                <w:lang w:val="ro-MD" w:eastAsia="ro-RO"/>
              </w:rPr>
            </w:pPr>
            <w:r w:rsidRPr="0038732E">
              <w:rPr>
                <w:lang w:val="ro-MD" w:eastAsia="ro-RO"/>
              </w:rPr>
              <w:t>Cantitate</w:t>
            </w:r>
          </w:p>
        </w:tc>
        <w:tc>
          <w:tcPr>
            <w:tcW w:w="236" w:type="dxa"/>
            <w:vAlign w:val="bottom"/>
          </w:tcPr>
          <w:p w14:paraId="3CA0B960" w14:textId="77777777" w:rsidR="006C5043" w:rsidRPr="0038732E" w:rsidRDefault="006C5043" w:rsidP="00F46657">
            <w:pPr>
              <w:ind w:firstLine="0"/>
              <w:rPr>
                <w:lang w:val="ro-MD" w:eastAsia="ro-RO"/>
              </w:rPr>
            </w:pPr>
          </w:p>
        </w:tc>
        <w:tc>
          <w:tcPr>
            <w:tcW w:w="768" w:type="dxa"/>
            <w:vAlign w:val="bottom"/>
          </w:tcPr>
          <w:p w14:paraId="7CF464BF" w14:textId="77777777" w:rsidR="006C5043" w:rsidRPr="0038732E" w:rsidRDefault="006C5043" w:rsidP="00F46657">
            <w:pPr>
              <w:ind w:firstLine="0"/>
              <w:rPr>
                <w:lang w:val="ro-MD" w:eastAsia="ro-RO"/>
              </w:rPr>
            </w:pPr>
            <w:r w:rsidRPr="0038732E">
              <w:rPr>
                <w:lang w:val="ro" w:eastAsia="ro-RO"/>
              </w:rPr>
              <w:t xml:space="preserve">            500     </w:t>
            </w:r>
          </w:p>
        </w:tc>
        <w:tc>
          <w:tcPr>
            <w:tcW w:w="850" w:type="dxa"/>
            <w:vAlign w:val="bottom"/>
          </w:tcPr>
          <w:p w14:paraId="46CA0187" w14:textId="77777777" w:rsidR="006C5043" w:rsidRPr="0038732E" w:rsidRDefault="006C5043" w:rsidP="00F46657">
            <w:pPr>
              <w:ind w:firstLine="0"/>
              <w:rPr>
                <w:lang w:val="ro-MD" w:eastAsia="ro-RO"/>
              </w:rPr>
            </w:pPr>
            <w:r w:rsidRPr="0038732E">
              <w:rPr>
                <w:lang w:val="ro" w:eastAsia="ro-RO"/>
              </w:rPr>
              <w:t xml:space="preserve">               1.000     </w:t>
            </w:r>
          </w:p>
        </w:tc>
        <w:tc>
          <w:tcPr>
            <w:tcW w:w="850" w:type="dxa"/>
            <w:vAlign w:val="bottom"/>
          </w:tcPr>
          <w:p w14:paraId="4EA9618C" w14:textId="77777777" w:rsidR="006C5043" w:rsidRPr="0038732E" w:rsidRDefault="006C5043" w:rsidP="00F46657">
            <w:pPr>
              <w:ind w:firstLine="0"/>
              <w:rPr>
                <w:lang w:val="ro-MD" w:eastAsia="ro-RO"/>
              </w:rPr>
            </w:pPr>
            <w:r w:rsidRPr="0038732E">
              <w:rPr>
                <w:lang w:val="ro" w:eastAsia="ro-RO"/>
              </w:rPr>
              <w:t xml:space="preserve">               1.500     </w:t>
            </w:r>
          </w:p>
        </w:tc>
        <w:tc>
          <w:tcPr>
            <w:tcW w:w="850" w:type="dxa"/>
            <w:vAlign w:val="bottom"/>
          </w:tcPr>
          <w:p w14:paraId="531018F7" w14:textId="77777777" w:rsidR="006C5043" w:rsidRPr="0038732E" w:rsidRDefault="006C5043" w:rsidP="00F46657">
            <w:pPr>
              <w:ind w:firstLine="0"/>
              <w:rPr>
                <w:lang w:val="ro-MD" w:eastAsia="ro-RO"/>
              </w:rPr>
            </w:pPr>
            <w:r w:rsidRPr="0038732E">
              <w:rPr>
                <w:lang w:val="ro" w:eastAsia="ro-RO"/>
              </w:rPr>
              <w:t xml:space="preserve">               3.000     </w:t>
            </w:r>
          </w:p>
        </w:tc>
        <w:tc>
          <w:tcPr>
            <w:tcW w:w="850" w:type="dxa"/>
            <w:vAlign w:val="bottom"/>
          </w:tcPr>
          <w:p w14:paraId="2B9AA528" w14:textId="77777777" w:rsidR="006C5043" w:rsidRPr="0038732E" w:rsidRDefault="006C5043" w:rsidP="00F46657">
            <w:pPr>
              <w:ind w:firstLine="0"/>
              <w:rPr>
                <w:lang w:val="ro-MD" w:eastAsia="ro-RO"/>
              </w:rPr>
            </w:pPr>
            <w:r w:rsidRPr="0038732E">
              <w:rPr>
                <w:lang w:val="ro" w:eastAsia="ro-RO"/>
              </w:rPr>
              <w:t xml:space="preserve">               4.500     </w:t>
            </w:r>
          </w:p>
        </w:tc>
        <w:tc>
          <w:tcPr>
            <w:tcW w:w="854" w:type="dxa"/>
            <w:vAlign w:val="bottom"/>
          </w:tcPr>
          <w:p w14:paraId="66BEB8CF" w14:textId="77777777" w:rsidR="006C5043" w:rsidRPr="0038732E" w:rsidRDefault="006C5043" w:rsidP="00F46657">
            <w:pPr>
              <w:ind w:firstLine="0"/>
              <w:rPr>
                <w:lang w:val="ro-MD" w:eastAsia="ro-RO"/>
              </w:rPr>
            </w:pPr>
            <w:r w:rsidRPr="0038732E">
              <w:rPr>
                <w:lang w:val="ro" w:eastAsia="ro-RO"/>
              </w:rPr>
              <w:t xml:space="preserve">             </w:t>
            </w:r>
          </w:p>
        </w:tc>
      </w:tr>
      <w:tr w:rsidR="006C5043" w:rsidRPr="0038732E" w14:paraId="082F7671" w14:textId="77777777">
        <w:trPr>
          <w:trHeight w:val="279"/>
        </w:trPr>
        <w:tc>
          <w:tcPr>
            <w:tcW w:w="880" w:type="dxa"/>
            <w:vAlign w:val="bottom"/>
          </w:tcPr>
          <w:p w14:paraId="426361A1" w14:textId="77777777" w:rsidR="006C5043" w:rsidRPr="0038732E" w:rsidRDefault="006C5043" w:rsidP="00F46657">
            <w:pPr>
              <w:ind w:firstLine="0"/>
              <w:rPr>
                <w:lang w:val="ro-MD" w:eastAsia="ro-RO"/>
              </w:rPr>
            </w:pPr>
            <w:r w:rsidRPr="0038732E">
              <w:rPr>
                <w:lang w:val="ro-MD" w:eastAsia="ro-RO"/>
              </w:rPr>
              <w:lastRenderedPageBreak/>
              <w:t xml:space="preserve">Plante de nutreț  </w:t>
            </w:r>
          </w:p>
        </w:tc>
        <w:tc>
          <w:tcPr>
            <w:tcW w:w="983" w:type="dxa"/>
            <w:vAlign w:val="bottom"/>
          </w:tcPr>
          <w:p w14:paraId="79A525A4" w14:textId="77777777" w:rsidR="006C5043" w:rsidRPr="0038732E" w:rsidRDefault="006C5043" w:rsidP="00F46657">
            <w:pPr>
              <w:ind w:firstLine="0"/>
              <w:rPr>
                <w:lang w:val="ro-MD" w:eastAsia="ro-RO"/>
              </w:rPr>
            </w:pPr>
          </w:p>
        </w:tc>
        <w:tc>
          <w:tcPr>
            <w:tcW w:w="579" w:type="dxa"/>
            <w:vAlign w:val="bottom"/>
          </w:tcPr>
          <w:p w14:paraId="4FA201B5" w14:textId="77777777" w:rsidR="006C5043" w:rsidRPr="0038732E" w:rsidRDefault="006C5043" w:rsidP="00F46657">
            <w:pPr>
              <w:ind w:firstLine="0"/>
              <w:rPr>
                <w:lang w:val="ro-MD" w:eastAsia="ro-RO"/>
              </w:rPr>
            </w:pPr>
          </w:p>
        </w:tc>
        <w:tc>
          <w:tcPr>
            <w:tcW w:w="1798" w:type="dxa"/>
            <w:vAlign w:val="bottom"/>
          </w:tcPr>
          <w:p w14:paraId="152863C9" w14:textId="77777777" w:rsidR="006C5043" w:rsidRPr="0038732E" w:rsidRDefault="006C5043" w:rsidP="00F46657">
            <w:pPr>
              <w:ind w:firstLine="0"/>
              <w:rPr>
                <w:lang w:val="ro-MD" w:eastAsia="ro-RO"/>
              </w:rPr>
            </w:pPr>
            <w:r w:rsidRPr="0038732E">
              <w:rPr>
                <w:lang w:val="ro-MD" w:eastAsia="ro-RO"/>
              </w:rPr>
              <w:t>Alocarea financiară orientativă anuală</w:t>
            </w:r>
          </w:p>
        </w:tc>
        <w:tc>
          <w:tcPr>
            <w:tcW w:w="236" w:type="dxa"/>
            <w:vAlign w:val="bottom"/>
          </w:tcPr>
          <w:p w14:paraId="4988C021" w14:textId="77777777" w:rsidR="006C5043" w:rsidRPr="0038732E" w:rsidRDefault="006C5043" w:rsidP="00F46657">
            <w:pPr>
              <w:ind w:firstLine="0"/>
              <w:rPr>
                <w:lang w:val="ro-MD" w:eastAsia="ro-RO"/>
              </w:rPr>
            </w:pPr>
          </w:p>
        </w:tc>
        <w:tc>
          <w:tcPr>
            <w:tcW w:w="768" w:type="dxa"/>
            <w:vAlign w:val="bottom"/>
          </w:tcPr>
          <w:p w14:paraId="1E3F8EFA" w14:textId="77777777" w:rsidR="006C5043" w:rsidRPr="0038732E" w:rsidRDefault="006C5043" w:rsidP="00F46657">
            <w:pPr>
              <w:ind w:firstLine="0"/>
              <w:rPr>
                <w:lang w:val="ro-MD" w:eastAsia="ro-RO"/>
              </w:rPr>
            </w:pPr>
            <w:r w:rsidRPr="0038732E">
              <w:rPr>
                <w:lang w:val="ro" w:eastAsia="ro-RO"/>
              </w:rPr>
              <w:t xml:space="preserve">         100.000     </w:t>
            </w:r>
          </w:p>
        </w:tc>
        <w:tc>
          <w:tcPr>
            <w:tcW w:w="850" w:type="dxa"/>
            <w:vAlign w:val="bottom"/>
          </w:tcPr>
          <w:p w14:paraId="075CD042" w14:textId="77777777" w:rsidR="006C5043" w:rsidRPr="0038732E" w:rsidRDefault="006C5043" w:rsidP="00F46657">
            <w:pPr>
              <w:ind w:firstLine="0"/>
              <w:rPr>
                <w:lang w:val="ro-MD" w:eastAsia="ro-RO"/>
              </w:rPr>
            </w:pPr>
            <w:r w:rsidRPr="0038732E">
              <w:rPr>
                <w:lang w:val="ro" w:eastAsia="ro-RO"/>
              </w:rPr>
              <w:t xml:space="preserve">           150.000     </w:t>
            </w:r>
          </w:p>
        </w:tc>
        <w:tc>
          <w:tcPr>
            <w:tcW w:w="850" w:type="dxa"/>
            <w:vAlign w:val="bottom"/>
          </w:tcPr>
          <w:p w14:paraId="0EAE39BD" w14:textId="77777777" w:rsidR="006C5043" w:rsidRPr="0038732E" w:rsidRDefault="006C5043" w:rsidP="00F46657">
            <w:pPr>
              <w:ind w:firstLine="0"/>
              <w:rPr>
                <w:lang w:val="ro-MD" w:eastAsia="ro-RO"/>
              </w:rPr>
            </w:pPr>
            <w:r w:rsidRPr="0038732E">
              <w:rPr>
                <w:lang w:val="ro" w:eastAsia="ro-RO"/>
              </w:rPr>
              <w:t xml:space="preserve">           250.000     </w:t>
            </w:r>
          </w:p>
        </w:tc>
        <w:tc>
          <w:tcPr>
            <w:tcW w:w="850" w:type="dxa"/>
            <w:vAlign w:val="bottom"/>
          </w:tcPr>
          <w:p w14:paraId="4CE9BF42" w14:textId="77777777" w:rsidR="006C5043" w:rsidRPr="0038732E" w:rsidRDefault="006C5043" w:rsidP="00F46657">
            <w:pPr>
              <w:ind w:firstLine="0"/>
              <w:rPr>
                <w:lang w:val="ro-MD" w:eastAsia="ro-RO"/>
              </w:rPr>
            </w:pPr>
            <w:r w:rsidRPr="0038732E">
              <w:rPr>
                <w:lang w:val="ro" w:eastAsia="ro-RO"/>
              </w:rPr>
              <w:t xml:space="preserve">         625.000     </w:t>
            </w:r>
          </w:p>
        </w:tc>
        <w:tc>
          <w:tcPr>
            <w:tcW w:w="850" w:type="dxa"/>
            <w:vAlign w:val="bottom"/>
          </w:tcPr>
          <w:p w14:paraId="3E5B1846" w14:textId="77777777" w:rsidR="006C5043" w:rsidRPr="0038732E" w:rsidRDefault="006C5043" w:rsidP="00F46657">
            <w:pPr>
              <w:ind w:firstLine="0"/>
              <w:rPr>
                <w:lang w:val="ro-MD" w:eastAsia="ro-RO"/>
              </w:rPr>
            </w:pPr>
            <w:r w:rsidRPr="0038732E">
              <w:rPr>
                <w:lang w:val="ro" w:eastAsia="ro-RO"/>
              </w:rPr>
              <w:t xml:space="preserve">         1.000.000     </w:t>
            </w:r>
          </w:p>
        </w:tc>
        <w:tc>
          <w:tcPr>
            <w:tcW w:w="854" w:type="dxa"/>
            <w:vAlign w:val="bottom"/>
          </w:tcPr>
          <w:p w14:paraId="47BF1257" w14:textId="77777777" w:rsidR="006C5043" w:rsidRPr="0038732E" w:rsidRDefault="006C5043" w:rsidP="00F46657">
            <w:pPr>
              <w:ind w:firstLine="0"/>
              <w:rPr>
                <w:lang w:val="ro-MD" w:eastAsia="ro-RO"/>
              </w:rPr>
            </w:pPr>
            <w:r w:rsidRPr="0038732E">
              <w:rPr>
                <w:lang w:val="ro" w:eastAsia="ro-RO"/>
              </w:rPr>
              <w:t xml:space="preserve">         2.125.000     </w:t>
            </w:r>
          </w:p>
        </w:tc>
      </w:tr>
      <w:tr w:rsidR="006C5043" w:rsidRPr="0038732E" w14:paraId="1CCE1349" w14:textId="77777777">
        <w:trPr>
          <w:trHeight w:val="279"/>
        </w:trPr>
        <w:tc>
          <w:tcPr>
            <w:tcW w:w="880" w:type="dxa"/>
            <w:vAlign w:val="bottom"/>
          </w:tcPr>
          <w:p w14:paraId="1FDF7092" w14:textId="77777777" w:rsidR="006C5043" w:rsidRPr="0038732E" w:rsidRDefault="006C5043" w:rsidP="00F46657">
            <w:pPr>
              <w:ind w:firstLine="0"/>
              <w:rPr>
                <w:lang w:val="ro-MD" w:eastAsia="ro-RO"/>
              </w:rPr>
            </w:pPr>
          </w:p>
        </w:tc>
        <w:tc>
          <w:tcPr>
            <w:tcW w:w="983" w:type="dxa"/>
            <w:vAlign w:val="bottom"/>
          </w:tcPr>
          <w:p w14:paraId="59EE4843" w14:textId="77777777" w:rsidR="006C5043" w:rsidRPr="0038732E" w:rsidRDefault="006C5043" w:rsidP="00F46657">
            <w:pPr>
              <w:ind w:firstLine="0"/>
              <w:rPr>
                <w:lang w:val="ro-MD" w:eastAsia="ro-RO"/>
              </w:rPr>
            </w:pPr>
          </w:p>
        </w:tc>
        <w:tc>
          <w:tcPr>
            <w:tcW w:w="579" w:type="dxa"/>
            <w:vAlign w:val="bottom"/>
          </w:tcPr>
          <w:p w14:paraId="25570729" w14:textId="77777777" w:rsidR="006C5043" w:rsidRPr="0038732E" w:rsidRDefault="006C5043" w:rsidP="00F46657">
            <w:pPr>
              <w:ind w:firstLine="0"/>
              <w:rPr>
                <w:lang w:val="ro-MD" w:eastAsia="ro-RO"/>
              </w:rPr>
            </w:pPr>
          </w:p>
        </w:tc>
        <w:tc>
          <w:tcPr>
            <w:tcW w:w="1798" w:type="dxa"/>
            <w:vAlign w:val="bottom"/>
          </w:tcPr>
          <w:p w14:paraId="16BA7B0D" w14:textId="77777777" w:rsidR="006C5043" w:rsidRPr="0038732E" w:rsidRDefault="006C5043" w:rsidP="00F46657">
            <w:pPr>
              <w:ind w:firstLine="0"/>
              <w:rPr>
                <w:lang w:val="ro-MD" w:eastAsia="ro-RO"/>
              </w:rPr>
            </w:pPr>
            <w:r w:rsidRPr="0038732E">
              <w:rPr>
                <w:lang w:val="ro-MD" w:eastAsia="ro-RO"/>
              </w:rPr>
              <w:t xml:space="preserve">Cuantum unitar planificat </w:t>
            </w:r>
          </w:p>
        </w:tc>
        <w:tc>
          <w:tcPr>
            <w:tcW w:w="236" w:type="dxa"/>
            <w:vAlign w:val="bottom"/>
          </w:tcPr>
          <w:p w14:paraId="0B0F5C52" w14:textId="77777777" w:rsidR="006C5043" w:rsidRPr="0038732E" w:rsidRDefault="006C5043" w:rsidP="00F46657">
            <w:pPr>
              <w:ind w:firstLine="0"/>
              <w:rPr>
                <w:lang w:val="ro-MD" w:eastAsia="ro-RO"/>
              </w:rPr>
            </w:pPr>
          </w:p>
        </w:tc>
        <w:tc>
          <w:tcPr>
            <w:tcW w:w="768" w:type="dxa"/>
            <w:vAlign w:val="bottom"/>
          </w:tcPr>
          <w:p w14:paraId="67556AE9" w14:textId="77777777" w:rsidR="006C5043" w:rsidRPr="0038732E" w:rsidRDefault="006C5043" w:rsidP="00F46657">
            <w:pPr>
              <w:ind w:firstLine="0"/>
              <w:rPr>
                <w:lang w:val="ro-MD" w:eastAsia="ro-RO"/>
              </w:rPr>
            </w:pPr>
            <w:r w:rsidRPr="0038732E">
              <w:rPr>
                <w:lang w:val="ro" w:eastAsia="ro-RO"/>
              </w:rPr>
              <w:t xml:space="preserve">            2.500     </w:t>
            </w:r>
          </w:p>
        </w:tc>
        <w:tc>
          <w:tcPr>
            <w:tcW w:w="850" w:type="dxa"/>
            <w:vAlign w:val="bottom"/>
          </w:tcPr>
          <w:p w14:paraId="52F36487" w14:textId="77777777" w:rsidR="006C5043" w:rsidRPr="0038732E" w:rsidRDefault="006C5043" w:rsidP="00F46657">
            <w:pPr>
              <w:ind w:firstLine="0"/>
              <w:rPr>
                <w:lang w:val="ro-MD" w:eastAsia="ro-RO"/>
              </w:rPr>
            </w:pPr>
            <w:r w:rsidRPr="0038732E">
              <w:rPr>
                <w:lang w:val="ro" w:eastAsia="ro-RO"/>
              </w:rPr>
              <w:t xml:space="preserve">               2.500     </w:t>
            </w:r>
          </w:p>
        </w:tc>
        <w:tc>
          <w:tcPr>
            <w:tcW w:w="850" w:type="dxa"/>
            <w:vAlign w:val="bottom"/>
          </w:tcPr>
          <w:p w14:paraId="5E6480DC" w14:textId="77777777" w:rsidR="006C5043" w:rsidRPr="0038732E" w:rsidRDefault="006C5043" w:rsidP="00F46657">
            <w:pPr>
              <w:ind w:firstLine="0"/>
              <w:rPr>
                <w:lang w:val="ro-MD" w:eastAsia="ro-RO"/>
              </w:rPr>
            </w:pPr>
            <w:r w:rsidRPr="0038732E">
              <w:rPr>
                <w:lang w:val="ro" w:eastAsia="ro-RO"/>
              </w:rPr>
              <w:t xml:space="preserve">               2.500     </w:t>
            </w:r>
          </w:p>
        </w:tc>
        <w:tc>
          <w:tcPr>
            <w:tcW w:w="850" w:type="dxa"/>
            <w:vAlign w:val="bottom"/>
          </w:tcPr>
          <w:p w14:paraId="50B04E63" w14:textId="77777777" w:rsidR="006C5043" w:rsidRPr="0038732E" w:rsidRDefault="006C5043" w:rsidP="00F46657">
            <w:pPr>
              <w:ind w:firstLine="0"/>
              <w:rPr>
                <w:lang w:val="ro-MD" w:eastAsia="ro-RO"/>
              </w:rPr>
            </w:pPr>
            <w:r w:rsidRPr="0038732E">
              <w:rPr>
                <w:lang w:val="ro" w:eastAsia="ro-RO"/>
              </w:rPr>
              <w:t xml:space="preserve">               2.500     </w:t>
            </w:r>
          </w:p>
        </w:tc>
        <w:tc>
          <w:tcPr>
            <w:tcW w:w="850" w:type="dxa"/>
            <w:vAlign w:val="bottom"/>
          </w:tcPr>
          <w:p w14:paraId="16BC1D56" w14:textId="77777777" w:rsidR="006C5043" w:rsidRPr="0038732E" w:rsidRDefault="006C5043" w:rsidP="00F46657">
            <w:pPr>
              <w:ind w:firstLine="0"/>
              <w:rPr>
                <w:lang w:val="ro-MD" w:eastAsia="ro-RO"/>
              </w:rPr>
            </w:pPr>
            <w:r w:rsidRPr="0038732E">
              <w:rPr>
                <w:lang w:val="ro" w:eastAsia="ro-RO"/>
              </w:rPr>
              <w:t xml:space="preserve">               2.500     </w:t>
            </w:r>
          </w:p>
        </w:tc>
        <w:tc>
          <w:tcPr>
            <w:tcW w:w="854" w:type="dxa"/>
            <w:vAlign w:val="bottom"/>
          </w:tcPr>
          <w:p w14:paraId="49BE18E6" w14:textId="77777777" w:rsidR="006C5043" w:rsidRPr="0038732E" w:rsidRDefault="006C5043" w:rsidP="00F46657">
            <w:pPr>
              <w:ind w:firstLine="0"/>
              <w:rPr>
                <w:lang w:val="ro-MD" w:eastAsia="ro-RO"/>
              </w:rPr>
            </w:pPr>
          </w:p>
        </w:tc>
      </w:tr>
      <w:tr w:rsidR="006C5043" w:rsidRPr="0038732E" w14:paraId="2A11C50B" w14:textId="77777777">
        <w:trPr>
          <w:trHeight w:val="279"/>
        </w:trPr>
        <w:tc>
          <w:tcPr>
            <w:tcW w:w="880" w:type="dxa"/>
            <w:vAlign w:val="bottom"/>
          </w:tcPr>
          <w:p w14:paraId="28C6A84B" w14:textId="77777777" w:rsidR="006C5043" w:rsidRPr="0038732E" w:rsidRDefault="006C5043" w:rsidP="00F46657">
            <w:pPr>
              <w:ind w:firstLine="0"/>
              <w:rPr>
                <w:lang w:val="ro-MD" w:eastAsia="ro-RO"/>
              </w:rPr>
            </w:pPr>
          </w:p>
        </w:tc>
        <w:tc>
          <w:tcPr>
            <w:tcW w:w="983" w:type="dxa"/>
            <w:vAlign w:val="bottom"/>
          </w:tcPr>
          <w:p w14:paraId="683317BD" w14:textId="77777777" w:rsidR="006C5043" w:rsidRPr="0038732E" w:rsidRDefault="006C5043" w:rsidP="00F46657">
            <w:pPr>
              <w:ind w:firstLine="0"/>
              <w:rPr>
                <w:lang w:val="ro-MD" w:eastAsia="ro-RO"/>
              </w:rPr>
            </w:pPr>
            <w:r w:rsidRPr="0038732E">
              <w:rPr>
                <w:lang w:val="ro-MD" w:eastAsia="ro-RO"/>
              </w:rPr>
              <w:t>O.10</w:t>
            </w:r>
          </w:p>
        </w:tc>
        <w:tc>
          <w:tcPr>
            <w:tcW w:w="579" w:type="dxa"/>
            <w:vAlign w:val="bottom"/>
          </w:tcPr>
          <w:p w14:paraId="0B22AD57" w14:textId="77777777" w:rsidR="006C5043" w:rsidRPr="0038732E" w:rsidRDefault="006C5043" w:rsidP="00F46657">
            <w:pPr>
              <w:ind w:firstLine="0"/>
              <w:rPr>
                <w:lang w:val="ro-MD" w:eastAsia="ro-RO"/>
              </w:rPr>
            </w:pPr>
            <w:r w:rsidRPr="0038732E">
              <w:rPr>
                <w:lang w:val="ro-MD" w:eastAsia="ro-RO"/>
              </w:rPr>
              <w:t>ha</w:t>
            </w:r>
          </w:p>
        </w:tc>
        <w:tc>
          <w:tcPr>
            <w:tcW w:w="1798" w:type="dxa"/>
            <w:vAlign w:val="bottom"/>
          </w:tcPr>
          <w:p w14:paraId="4C60A9DD" w14:textId="77777777" w:rsidR="006C5043" w:rsidRPr="0038732E" w:rsidRDefault="006C5043" w:rsidP="00F46657">
            <w:pPr>
              <w:ind w:firstLine="0"/>
              <w:rPr>
                <w:lang w:val="ro-MD" w:eastAsia="ro-RO"/>
              </w:rPr>
            </w:pPr>
            <w:r w:rsidRPr="0038732E">
              <w:rPr>
                <w:lang w:val="ro-MD" w:eastAsia="ro-RO"/>
              </w:rPr>
              <w:t>Cantitate</w:t>
            </w:r>
          </w:p>
        </w:tc>
        <w:tc>
          <w:tcPr>
            <w:tcW w:w="236" w:type="dxa"/>
            <w:vAlign w:val="bottom"/>
          </w:tcPr>
          <w:p w14:paraId="33615329" w14:textId="77777777" w:rsidR="006C5043" w:rsidRPr="0038732E" w:rsidRDefault="006C5043" w:rsidP="00F46657">
            <w:pPr>
              <w:ind w:firstLine="0"/>
              <w:rPr>
                <w:lang w:val="ro-MD" w:eastAsia="ro-RO"/>
              </w:rPr>
            </w:pPr>
          </w:p>
        </w:tc>
        <w:tc>
          <w:tcPr>
            <w:tcW w:w="768" w:type="dxa"/>
            <w:vAlign w:val="bottom"/>
          </w:tcPr>
          <w:p w14:paraId="37C0177F" w14:textId="77777777" w:rsidR="006C5043" w:rsidRPr="0038732E" w:rsidRDefault="006C5043" w:rsidP="00F46657">
            <w:pPr>
              <w:ind w:firstLine="0"/>
              <w:rPr>
                <w:lang w:val="ro-MD" w:eastAsia="ro-RO"/>
              </w:rPr>
            </w:pPr>
            <w:r w:rsidRPr="0038732E">
              <w:rPr>
                <w:lang w:val="ro" w:eastAsia="ro-RO"/>
              </w:rPr>
              <w:t xml:space="preserve">               40     </w:t>
            </w:r>
          </w:p>
        </w:tc>
        <w:tc>
          <w:tcPr>
            <w:tcW w:w="850" w:type="dxa"/>
            <w:vAlign w:val="bottom"/>
          </w:tcPr>
          <w:p w14:paraId="5F52478A" w14:textId="77777777" w:rsidR="006C5043" w:rsidRPr="0038732E" w:rsidRDefault="006C5043" w:rsidP="00F46657">
            <w:pPr>
              <w:ind w:firstLine="0"/>
              <w:rPr>
                <w:lang w:val="ro-MD" w:eastAsia="ro-RO"/>
              </w:rPr>
            </w:pPr>
            <w:r w:rsidRPr="0038732E">
              <w:rPr>
                <w:lang w:val="ro" w:eastAsia="ro-RO"/>
              </w:rPr>
              <w:t xml:space="preserve">                  60     </w:t>
            </w:r>
          </w:p>
        </w:tc>
        <w:tc>
          <w:tcPr>
            <w:tcW w:w="850" w:type="dxa"/>
            <w:vAlign w:val="bottom"/>
          </w:tcPr>
          <w:p w14:paraId="728F6241" w14:textId="77777777" w:rsidR="006C5043" w:rsidRPr="0038732E" w:rsidRDefault="006C5043" w:rsidP="00F46657">
            <w:pPr>
              <w:ind w:firstLine="0"/>
              <w:rPr>
                <w:lang w:val="ro-MD" w:eastAsia="ro-RO"/>
              </w:rPr>
            </w:pPr>
            <w:r w:rsidRPr="0038732E">
              <w:rPr>
                <w:lang w:val="ro" w:eastAsia="ro-RO"/>
              </w:rPr>
              <w:t xml:space="preserve">                  100     </w:t>
            </w:r>
          </w:p>
        </w:tc>
        <w:tc>
          <w:tcPr>
            <w:tcW w:w="850" w:type="dxa"/>
            <w:vAlign w:val="bottom"/>
          </w:tcPr>
          <w:p w14:paraId="01B951C0" w14:textId="77777777" w:rsidR="006C5043" w:rsidRPr="0038732E" w:rsidRDefault="006C5043" w:rsidP="00F46657">
            <w:pPr>
              <w:ind w:firstLine="0"/>
              <w:rPr>
                <w:lang w:val="ro-MD" w:eastAsia="ro-RO"/>
              </w:rPr>
            </w:pPr>
            <w:r w:rsidRPr="0038732E">
              <w:rPr>
                <w:lang w:val="ro" w:eastAsia="ro-RO"/>
              </w:rPr>
              <w:t xml:space="preserve">                  250     </w:t>
            </w:r>
          </w:p>
        </w:tc>
        <w:tc>
          <w:tcPr>
            <w:tcW w:w="850" w:type="dxa"/>
            <w:vAlign w:val="bottom"/>
          </w:tcPr>
          <w:p w14:paraId="3D81E939" w14:textId="77777777" w:rsidR="006C5043" w:rsidRPr="0038732E" w:rsidRDefault="006C5043" w:rsidP="00F46657">
            <w:pPr>
              <w:ind w:firstLine="0"/>
              <w:rPr>
                <w:lang w:val="ro-MD" w:eastAsia="ro-RO"/>
              </w:rPr>
            </w:pPr>
            <w:r w:rsidRPr="0038732E">
              <w:rPr>
                <w:lang w:val="ro" w:eastAsia="ro-RO"/>
              </w:rPr>
              <w:t xml:space="preserve">                  400     </w:t>
            </w:r>
          </w:p>
        </w:tc>
        <w:tc>
          <w:tcPr>
            <w:tcW w:w="854" w:type="dxa"/>
            <w:vAlign w:val="bottom"/>
          </w:tcPr>
          <w:p w14:paraId="3BDD0B92" w14:textId="77777777" w:rsidR="006C5043" w:rsidRPr="0038732E" w:rsidRDefault="006C5043" w:rsidP="00F46657">
            <w:pPr>
              <w:ind w:firstLine="0"/>
              <w:rPr>
                <w:lang w:val="ro-MD" w:eastAsia="ro-RO"/>
              </w:rPr>
            </w:pPr>
            <w:r w:rsidRPr="0038732E">
              <w:rPr>
                <w:lang w:val="ro" w:eastAsia="ro-RO"/>
              </w:rPr>
              <w:t xml:space="preserve">               </w:t>
            </w:r>
          </w:p>
        </w:tc>
      </w:tr>
      <w:tr w:rsidR="006C5043" w:rsidRPr="0038732E" w14:paraId="3B048634" w14:textId="77777777">
        <w:trPr>
          <w:trHeight w:val="279"/>
        </w:trPr>
        <w:tc>
          <w:tcPr>
            <w:tcW w:w="880" w:type="dxa"/>
            <w:vAlign w:val="bottom"/>
          </w:tcPr>
          <w:p w14:paraId="06C10B25" w14:textId="77777777" w:rsidR="006C5043" w:rsidRPr="0038732E" w:rsidRDefault="006C5043" w:rsidP="00F46657">
            <w:pPr>
              <w:ind w:firstLine="0"/>
              <w:rPr>
                <w:lang w:val="ro-MD" w:eastAsia="ro-RO"/>
              </w:rPr>
            </w:pPr>
            <w:r w:rsidRPr="0038732E">
              <w:rPr>
                <w:lang w:val="ro-MD" w:eastAsia="ro-RO"/>
              </w:rPr>
              <w:t xml:space="preserve">Apicultură </w:t>
            </w:r>
          </w:p>
        </w:tc>
        <w:tc>
          <w:tcPr>
            <w:tcW w:w="983" w:type="dxa"/>
            <w:vAlign w:val="bottom"/>
          </w:tcPr>
          <w:p w14:paraId="36D53D3E" w14:textId="77777777" w:rsidR="006C5043" w:rsidRPr="0038732E" w:rsidRDefault="006C5043" w:rsidP="00F46657">
            <w:pPr>
              <w:ind w:firstLine="0"/>
              <w:rPr>
                <w:lang w:val="ro-MD" w:eastAsia="ro-RO"/>
              </w:rPr>
            </w:pPr>
          </w:p>
        </w:tc>
        <w:tc>
          <w:tcPr>
            <w:tcW w:w="579" w:type="dxa"/>
            <w:vAlign w:val="bottom"/>
          </w:tcPr>
          <w:p w14:paraId="2D9B5335" w14:textId="77777777" w:rsidR="006C5043" w:rsidRPr="0038732E" w:rsidRDefault="006C5043" w:rsidP="00F46657">
            <w:pPr>
              <w:ind w:firstLine="0"/>
              <w:rPr>
                <w:lang w:val="ro-MD" w:eastAsia="ro-RO"/>
              </w:rPr>
            </w:pPr>
          </w:p>
        </w:tc>
        <w:tc>
          <w:tcPr>
            <w:tcW w:w="1798" w:type="dxa"/>
            <w:vAlign w:val="bottom"/>
          </w:tcPr>
          <w:p w14:paraId="3AD3F05F" w14:textId="77777777" w:rsidR="006C5043" w:rsidRPr="0038732E" w:rsidRDefault="006C5043" w:rsidP="00F46657">
            <w:pPr>
              <w:ind w:firstLine="0"/>
              <w:rPr>
                <w:lang w:val="ro-MD" w:eastAsia="ro-RO"/>
              </w:rPr>
            </w:pPr>
            <w:r w:rsidRPr="0038732E">
              <w:rPr>
                <w:lang w:val="ro-MD" w:eastAsia="ro-RO"/>
              </w:rPr>
              <w:t>Alocarea financiară orientativă anuală</w:t>
            </w:r>
          </w:p>
        </w:tc>
        <w:tc>
          <w:tcPr>
            <w:tcW w:w="236" w:type="dxa"/>
            <w:vAlign w:val="bottom"/>
          </w:tcPr>
          <w:p w14:paraId="6FB9375D" w14:textId="77777777" w:rsidR="006C5043" w:rsidRPr="0038732E" w:rsidRDefault="006C5043" w:rsidP="00F46657">
            <w:pPr>
              <w:ind w:firstLine="0"/>
              <w:rPr>
                <w:lang w:val="ro-MD" w:eastAsia="ro-RO"/>
              </w:rPr>
            </w:pPr>
          </w:p>
        </w:tc>
        <w:tc>
          <w:tcPr>
            <w:tcW w:w="768" w:type="dxa"/>
            <w:vAlign w:val="bottom"/>
          </w:tcPr>
          <w:p w14:paraId="2F8DD63C" w14:textId="77777777" w:rsidR="006C5043" w:rsidRPr="0038732E" w:rsidRDefault="006C5043" w:rsidP="00F46657">
            <w:pPr>
              <w:ind w:firstLine="0"/>
              <w:rPr>
                <w:lang w:val="ro-MD" w:eastAsia="ro-RO"/>
              </w:rPr>
            </w:pPr>
            <w:r w:rsidRPr="0038732E">
              <w:rPr>
                <w:lang w:val="ro" w:eastAsia="ro-RO"/>
              </w:rPr>
              <w:t xml:space="preserve">      4.800.000     </w:t>
            </w:r>
          </w:p>
        </w:tc>
        <w:tc>
          <w:tcPr>
            <w:tcW w:w="850" w:type="dxa"/>
            <w:vAlign w:val="bottom"/>
          </w:tcPr>
          <w:p w14:paraId="6F60818D" w14:textId="77777777" w:rsidR="006C5043" w:rsidRPr="0038732E" w:rsidRDefault="006C5043" w:rsidP="00F46657">
            <w:pPr>
              <w:ind w:firstLine="0"/>
              <w:rPr>
                <w:lang w:val="ro-MD" w:eastAsia="ro-RO"/>
              </w:rPr>
            </w:pPr>
            <w:r w:rsidRPr="0038732E">
              <w:rPr>
                <w:lang w:val="ro" w:eastAsia="ro-RO"/>
              </w:rPr>
              <w:t xml:space="preserve">      4.800.000     </w:t>
            </w:r>
          </w:p>
        </w:tc>
        <w:tc>
          <w:tcPr>
            <w:tcW w:w="850" w:type="dxa"/>
            <w:vAlign w:val="bottom"/>
          </w:tcPr>
          <w:p w14:paraId="6457028B" w14:textId="77777777" w:rsidR="006C5043" w:rsidRPr="0038732E" w:rsidRDefault="006C5043" w:rsidP="00F46657">
            <w:pPr>
              <w:ind w:firstLine="0"/>
              <w:rPr>
                <w:lang w:val="ro-MD" w:eastAsia="ro-RO"/>
              </w:rPr>
            </w:pPr>
            <w:r w:rsidRPr="0038732E">
              <w:rPr>
                <w:lang w:val="ro" w:eastAsia="ro-RO"/>
              </w:rPr>
              <w:t xml:space="preserve">      4.800.000     </w:t>
            </w:r>
          </w:p>
        </w:tc>
        <w:tc>
          <w:tcPr>
            <w:tcW w:w="850" w:type="dxa"/>
            <w:vAlign w:val="bottom"/>
          </w:tcPr>
          <w:p w14:paraId="7909864E" w14:textId="77777777" w:rsidR="006C5043" w:rsidRPr="0038732E" w:rsidRDefault="006C5043" w:rsidP="00F46657">
            <w:pPr>
              <w:ind w:firstLine="0"/>
              <w:rPr>
                <w:lang w:val="ro-MD" w:eastAsia="ro-RO"/>
              </w:rPr>
            </w:pPr>
            <w:r w:rsidRPr="0038732E">
              <w:rPr>
                <w:lang w:val="ro" w:eastAsia="ro-RO"/>
              </w:rPr>
              <w:t xml:space="preserve">      4.800.000     </w:t>
            </w:r>
          </w:p>
        </w:tc>
        <w:tc>
          <w:tcPr>
            <w:tcW w:w="850" w:type="dxa"/>
            <w:vAlign w:val="bottom"/>
          </w:tcPr>
          <w:p w14:paraId="7D72492E" w14:textId="77777777" w:rsidR="006C5043" w:rsidRPr="0038732E" w:rsidRDefault="006C5043" w:rsidP="00F46657">
            <w:pPr>
              <w:ind w:firstLine="0"/>
              <w:rPr>
                <w:lang w:val="ro-MD" w:eastAsia="ro-RO"/>
              </w:rPr>
            </w:pPr>
            <w:r w:rsidRPr="0038732E">
              <w:rPr>
                <w:lang w:val="ro" w:eastAsia="ro-RO"/>
              </w:rPr>
              <w:t xml:space="preserve">      4.800.000     </w:t>
            </w:r>
          </w:p>
        </w:tc>
        <w:tc>
          <w:tcPr>
            <w:tcW w:w="854" w:type="dxa"/>
            <w:vAlign w:val="bottom"/>
          </w:tcPr>
          <w:p w14:paraId="246E6AD0" w14:textId="77777777" w:rsidR="006C5043" w:rsidRPr="0038732E" w:rsidRDefault="006C5043" w:rsidP="00F46657">
            <w:pPr>
              <w:ind w:firstLine="0"/>
              <w:rPr>
                <w:lang w:val="ro-MD" w:eastAsia="ro-RO"/>
              </w:rPr>
            </w:pPr>
            <w:r w:rsidRPr="0038732E">
              <w:rPr>
                <w:lang w:val="ro" w:eastAsia="ro-RO"/>
              </w:rPr>
              <w:t xml:space="preserve">       24.000.000     </w:t>
            </w:r>
          </w:p>
        </w:tc>
      </w:tr>
      <w:tr w:rsidR="006C5043" w:rsidRPr="0038732E" w14:paraId="06FA1C3F" w14:textId="77777777">
        <w:trPr>
          <w:trHeight w:val="279"/>
        </w:trPr>
        <w:tc>
          <w:tcPr>
            <w:tcW w:w="880" w:type="dxa"/>
            <w:vAlign w:val="bottom"/>
          </w:tcPr>
          <w:p w14:paraId="379D4E29" w14:textId="77777777" w:rsidR="006C5043" w:rsidRPr="0038732E" w:rsidRDefault="006C5043" w:rsidP="00F46657">
            <w:pPr>
              <w:ind w:firstLine="0"/>
              <w:rPr>
                <w:lang w:val="ro-MD" w:eastAsia="ro-RO"/>
              </w:rPr>
            </w:pPr>
          </w:p>
        </w:tc>
        <w:tc>
          <w:tcPr>
            <w:tcW w:w="983" w:type="dxa"/>
            <w:vAlign w:val="bottom"/>
          </w:tcPr>
          <w:p w14:paraId="28CC497F" w14:textId="77777777" w:rsidR="006C5043" w:rsidRPr="0038732E" w:rsidRDefault="006C5043" w:rsidP="00F46657">
            <w:pPr>
              <w:ind w:firstLine="0"/>
              <w:rPr>
                <w:lang w:val="ro-MD" w:eastAsia="ro-RO"/>
              </w:rPr>
            </w:pPr>
          </w:p>
        </w:tc>
        <w:tc>
          <w:tcPr>
            <w:tcW w:w="579" w:type="dxa"/>
            <w:vAlign w:val="bottom"/>
          </w:tcPr>
          <w:p w14:paraId="402C555E" w14:textId="77777777" w:rsidR="006C5043" w:rsidRPr="0038732E" w:rsidRDefault="006C5043" w:rsidP="00F46657">
            <w:pPr>
              <w:ind w:firstLine="0"/>
              <w:rPr>
                <w:lang w:val="ro-MD" w:eastAsia="ro-RO"/>
              </w:rPr>
            </w:pPr>
          </w:p>
        </w:tc>
        <w:tc>
          <w:tcPr>
            <w:tcW w:w="1798" w:type="dxa"/>
            <w:vAlign w:val="bottom"/>
          </w:tcPr>
          <w:p w14:paraId="7FD3D4E1" w14:textId="77777777" w:rsidR="006C5043" w:rsidRPr="0038732E" w:rsidRDefault="006C5043" w:rsidP="00F46657">
            <w:pPr>
              <w:ind w:firstLine="0"/>
              <w:rPr>
                <w:lang w:val="ro-MD" w:eastAsia="ro-RO"/>
              </w:rPr>
            </w:pPr>
            <w:r w:rsidRPr="0038732E">
              <w:rPr>
                <w:lang w:val="ro-MD" w:eastAsia="ro-RO"/>
              </w:rPr>
              <w:t xml:space="preserve">Cuantum unitar planificat </w:t>
            </w:r>
          </w:p>
        </w:tc>
        <w:tc>
          <w:tcPr>
            <w:tcW w:w="236" w:type="dxa"/>
            <w:vAlign w:val="bottom"/>
          </w:tcPr>
          <w:p w14:paraId="7C9AC4DB" w14:textId="77777777" w:rsidR="006C5043" w:rsidRPr="0038732E" w:rsidRDefault="006C5043" w:rsidP="00F46657">
            <w:pPr>
              <w:ind w:firstLine="0"/>
              <w:rPr>
                <w:lang w:val="ro-MD" w:eastAsia="ro-RO"/>
              </w:rPr>
            </w:pPr>
          </w:p>
        </w:tc>
        <w:tc>
          <w:tcPr>
            <w:tcW w:w="768" w:type="dxa"/>
            <w:vAlign w:val="bottom"/>
          </w:tcPr>
          <w:p w14:paraId="587EEEFB" w14:textId="77777777" w:rsidR="006C5043" w:rsidRPr="0038732E" w:rsidRDefault="006C5043" w:rsidP="00F46657">
            <w:pPr>
              <w:ind w:firstLine="0"/>
              <w:rPr>
                <w:lang w:val="ro-MD" w:eastAsia="ro-RO"/>
              </w:rPr>
            </w:pPr>
            <w:r w:rsidRPr="0038732E">
              <w:rPr>
                <w:lang w:val="ro" w:eastAsia="ro-RO"/>
              </w:rPr>
              <w:t xml:space="preserve">               800     </w:t>
            </w:r>
          </w:p>
        </w:tc>
        <w:tc>
          <w:tcPr>
            <w:tcW w:w="850" w:type="dxa"/>
            <w:vAlign w:val="bottom"/>
          </w:tcPr>
          <w:p w14:paraId="18A302E8" w14:textId="77777777" w:rsidR="006C5043" w:rsidRPr="0038732E" w:rsidRDefault="006C5043" w:rsidP="00F46657">
            <w:pPr>
              <w:ind w:firstLine="0"/>
              <w:rPr>
                <w:lang w:val="ro-MD" w:eastAsia="ro-RO"/>
              </w:rPr>
            </w:pPr>
            <w:r w:rsidRPr="0038732E">
              <w:rPr>
                <w:lang w:val="ro" w:eastAsia="ro-RO"/>
              </w:rPr>
              <w:t xml:space="preserve">               800     </w:t>
            </w:r>
          </w:p>
        </w:tc>
        <w:tc>
          <w:tcPr>
            <w:tcW w:w="850" w:type="dxa"/>
            <w:vAlign w:val="bottom"/>
          </w:tcPr>
          <w:p w14:paraId="40B32B17" w14:textId="77777777" w:rsidR="006C5043" w:rsidRPr="0038732E" w:rsidRDefault="006C5043" w:rsidP="00F46657">
            <w:pPr>
              <w:ind w:firstLine="0"/>
              <w:rPr>
                <w:lang w:val="ro-MD" w:eastAsia="ro-RO"/>
              </w:rPr>
            </w:pPr>
            <w:r w:rsidRPr="0038732E">
              <w:rPr>
                <w:lang w:val="ro" w:eastAsia="ro-RO"/>
              </w:rPr>
              <w:t xml:space="preserve">               800     </w:t>
            </w:r>
          </w:p>
        </w:tc>
        <w:tc>
          <w:tcPr>
            <w:tcW w:w="850" w:type="dxa"/>
            <w:vAlign w:val="bottom"/>
          </w:tcPr>
          <w:p w14:paraId="3488DCA9" w14:textId="77777777" w:rsidR="006C5043" w:rsidRPr="0038732E" w:rsidRDefault="006C5043" w:rsidP="00F46657">
            <w:pPr>
              <w:ind w:firstLine="0"/>
              <w:rPr>
                <w:lang w:val="ro-MD" w:eastAsia="ro-RO"/>
              </w:rPr>
            </w:pPr>
            <w:r w:rsidRPr="0038732E">
              <w:rPr>
                <w:lang w:val="ro" w:eastAsia="ro-RO"/>
              </w:rPr>
              <w:t xml:space="preserve">               800     </w:t>
            </w:r>
          </w:p>
        </w:tc>
        <w:tc>
          <w:tcPr>
            <w:tcW w:w="850" w:type="dxa"/>
            <w:vAlign w:val="bottom"/>
          </w:tcPr>
          <w:p w14:paraId="018607EE" w14:textId="77777777" w:rsidR="006C5043" w:rsidRPr="0038732E" w:rsidRDefault="006C5043" w:rsidP="00F46657">
            <w:pPr>
              <w:ind w:firstLine="0"/>
              <w:rPr>
                <w:lang w:val="ro-MD" w:eastAsia="ro-RO"/>
              </w:rPr>
            </w:pPr>
            <w:r w:rsidRPr="0038732E">
              <w:rPr>
                <w:lang w:val="ro" w:eastAsia="ro-RO"/>
              </w:rPr>
              <w:t xml:space="preserve">               800     </w:t>
            </w:r>
          </w:p>
        </w:tc>
        <w:tc>
          <w:tcPr>
            <w:tcW w:w="854" w:type="dxa"/>
            <w:vAlign w:val="bottom"/>
          </w:tcPr>
          <w:p w14:paraId="0DEAE259" w14:textId="77777777" w:rsidR="006C5043" w:rsidRPr="0038732E" w:rsidRDefault="006C5043" w:rsidP="00F46657">
            <w:pPr>
              <w:ind w:firstLine="0"/>
              <w:rPr>
                <w:lang w:val="ro-MD" w:eastAsia="ro-RO"/>
              </w:rPr>
            </w:pPr>
          </w:p>
        </w:tc>
      </w:tr>
      <w:tr w:rsidR="006C5043" w:rsidRPr="0038732E" w14:paraId="3D5797F1" w14:textId="77777777">
        <w:trPr>
          <w:trHeight w:val="279"/>
        </w:trPr>
        <w:tc>
          <w:tcPr>
            <w:tcW w:w="880" w:type="dxa"/>
            <w:vAlign w:val="bottom"/>
          </w:tcPr>
          <w:p w14:paraId="441A466F" w14:textId="77777777" w:rsidR="006C5043" w:rsidRPr="0038732E" w:rsidRDefault="006C5043" w:rsidP="00F46657">
            <w:pPr>
              <w:ind w:firstLine="0"/>
              <w:rPr>
                <w:lang w:val="ro-MD" w:eastAsia="ro-RO"/>
              </w:rPr>
            </w:pPr>
          </w:p>
        </w:tc>
        <w:tc>
          <w:tcPr>
            <w:tcW w:w="983" w:type="dxa"/>
            <w:vAlign w:val="bottom"/>
          </w:tcPr>
          <w:p w14:paraId="3F0CF298" w14:textId="77777777" w:rsidR="006C5043" w:rsidRPr="0038732E" w:rsidRDefault="006C5043" w:rsidP="00F46657">
            <w:pPr>
              <w:ind w:firstLine="0"/>
              <w:rPr>
                <w:lang w:val="ro-MD" w:eastAsia="ro-RO"/>
              </w:rPr>
            </w:pPr>
            <w:r w:rsidRPr="0038732E">
              <w:rPr>
                <w:lang w:val="ro-MD" w:eastAsia="ro-RO"/>
              </w:rPr>
              <w:t>O.10</w:t>
            </w:r>
          </w:p>
        </w:tc>
        <w:tc>
          <w:tcPr>
            <w:tcW w:w="579" w:type="dxa"/>
            <w:vAlign w:val="bottom"/>
          </w:tcPr>
          <w:p w14:paraId="6EC38057" w14:textId="77777777" w:rsidR="006C5043" w:rsidRPr="0038732E" w:rsidRDefault="006C5043" w:rsidP="00F46657">
            <w:pPr>
              <w:ind w:firstLine="0"/>
              <w:rPr>
                <w:lang w:val="ro-MD" w:eastAsia="ro-RO"/>
              </w:rPr>
            </w:pPr>
            <w:r w:rsidRPr="0038732E">
              <w:rPr>
                <w:lang w:val="ro-MD" w:eastAsia="ro-RO"/>
              </w:rPr>
              <w:t>familie</w:t>
            </w:r>
          </w:p>
        </w:tc>
        <w:tc>
          <w:tcPr>
            <w:tcW w:w="1798" w:type="dxa"/>
            <w:vAlign w:val="bottom"/>
          </w:tcPr>
          <w:p w14:paraId="5D1F829D" w14:textId="77777777" w:rsidR="006C5043" w:rsidRPr="0038732E" w:rsidRDefault="006C5043" w:rsidP="00F46657">
            <w:pPr>
              <w:ind w:firstLine="0"/>
              <w:rPr>
                <w:lang w:val="ro-MD" w:eastAsia="ro-RO"/>
              </w:rPr>
            </w:pPr>
            <w:r w:rsidRPr="0038732E">
              <w:rPr>
                <w:lang w:val="ro-MD" w:eastAsia="ro-RO"/>
              </w:rPr>
              <w:t>Cantitate</w:t>
            </w:r>
          </w:p>
        </w:tc>
        <w:tc>
          <w:tcPr>
            <w:tcW w:w="236" w:type="dxa"/>
            <w:vAlign w:val="bottom"/>
          </w:tcPr>
          <w:p w14:paraId="1CE2A85D" w14:textId="77777777" w:rsidR="006C5043" w:rsidRPr="0038732E" w:rsidRDefault="006C5043" w:rsidP="00F46657">
            <w:pPr>
              <w:ind w:firstLine="0"/>
              <w:rPr>
                <w:lang w:val="ro-MD" w:eastAsia="ro-RO"/>
              </w:rPr>
            </w:pPr>
          </w:p>
        </w:tc>
        <w:tc>
          <w:tcPr>
            <w:tcW w:w="768" w:type="dxa"/>
            <w:vAlign w:val="bottom"/>
          </w:tcPr>
          <w:p w14:paraId="3E61BDC5" w14:textId="77777777" w:rsidR="006C5043" w:rsidRPr="0038732E" w:rsidRDefault="006C5043" w:rsidP="00F46657">
            <w:pPr>
              <w:ind w:firstLine="0"/>
              <w:rPr>
                <w:lang w:val="ro-MD" w:eastAsia="ro-RO"/>
              </w:rPr>
            </w:pPr>
            <w:r w:rsidRPr="0038732E">
              <w:rPr>
                <w:lang w:val="ro" w:eastAsia="ro-RO"/>
              </w:rPr>
              <w:t xml:space="preserve">          6.000     </w:t>
            </w:r>
          </w:p>
        </w:tc>
        <w:tc>
          <w:tcPr>
            <w:tcW w:w="850" w:type="dxa"/>
            <w:vAlign w:val="bottom"/>
          </w:tcPr>
          <w:p w14:paraId="46B9FB11" w14:textId="77777777" w:rsidR="006C5043" w:rsidRPr="0038732E" w:rsidRDefault="006C5043" w:rsidP="00F46657">
            <w:pPr>
              <w:ind w:firstLine="0"/>
              <w:rPr>
                <w:lang w:val="ro-MD" w:eastAsia="ro-RO"/>
              </w:rPr>
            </w:pPr>
            <w:r w:rsidRPr="0038732E">
              <w:rPr>
                <w:lang w:val="ro" w:eastAsia="ro-RO"/>
              </w:rPr>
              <w:t xml:space="preserve">          6.000     </w:t>
            </w:r>
          </w:p>
        </w:tc>
        <w:tc>
          <w:tcPr>
            <w:tcW w:w="850" w:type="dxa"/>
            <w:vAlign w:val="bottom"/>
          </w:tcPr>
          <w:p w14:paraId="67E1A679" w14:textId="77777777" w:rsidR="006C5043" w:rsidRPr="0038732E" w:rsidRDefault="006C5043" w:rsidP="00F46657">
            <w:pPr>
              <w:ind w:firstLine="0"/>
              <w:rPr>
                <w:lang w:val="ro-MD" w:eastAsia="ro-RO"/>
              </w:rPr>
            </w:pPr>
            <w:r w:rsidRPr="0038732E">
              <w:rPr>
                <w:lang w:val="ro" w:eastAsia="ro-RO"/>
              </w:rPr>
              <w:t xml:space="preserve">          6.000     </w:t>
            </w:r>
          </w:p>
        </w:tc>
        <w:tc>
          <w:tcPr>
            <w:tcW w:w="850" w:type="dxa"/>
            <w:vAlign w:val="bottom"/>
          </w:tcPr>
          <w:p w14:paraId="56BC4DFE" w14:textId="77777777" w:rsidR="006C5043" w:rsidRPr="0038732E" w:rsidRDefault="006C5043" w:rsidP="00F46657">
            <w:pPr>
              <w:ind w:firstLine="0"/>
              <w:rPr>
                <w:lang w:val="ro-MD" w:eastAsia="ro-RO"/>
              </w:rPr>
            </w:pPr>
            <w:r w:rsidRPr="0038732E">
              <w:rPr>
                <w:lang w:val="ro" w:eastAsia="ro-RO"/>
              </w:rPr>
              <w:t xml:space="preserve">          6.000     </w:t>
            </w:r>
          </w:p>
        </w:tc>
        <w:tc>
          <w:tcPr>
            <w:tcW w:w="850" w:type="dxa"/>
            <w:vAlign w:val="bottom"/>
          </w:tcPr>
          <w:p w14:paraId="1108E18B" w14:textId="77777777" w:rsidR="006C5043" w:rsidRPr="0038732E" w:rsidRDefault="006C5043" w:rsidP="00F46657">
            <w:pPr>
              <w:ind w:firstLine="0"/>
              <w:rPr>
                <w:lang w:val="ro-MD" w:eastAsia="ro-RO"/>
              </w:rPr>
            </w:pPr>
            <w:r w:rsidRPr="0038732E">
              <w:rPr>
                <w:lang w:val="ro" w:eastAsia="ro-RO"/>
              </w:rPr>
              <w:t xml:space="preserve">          6.000     </w:t>
            </w:r>
          </w:p>
        </w:tc>
        <w:tc>
          <w:tcPr>
            <w:tcW w:w="854" w:type="dxa"/>
            <w:vAlign w:val="bottom"/>
          </w:tcPr>
          <w:p w14:paraId="1CC143ED" w14:textId="77777777" w:rsidR="006C5043" w:rsidRPr="0038732E" w:rsidRDefault="006C5043" w:rsidP="00F46657">
            <w:pPr>
              <w:ind w:firstLine="0"/>
              <w:rPr>
                <w:lang w:val="ro-MD" w:eastAsia="ro-RO"/>
              </w:rPr>
            </w:pPr>
            <w:r w:rsidRPr="0038732E">
              <w:rPr>
                <w:lang w:val="ro" w:eastAsia="ro-RO"/>
              </w:rPr>
              <w:t xml:space="preserve">             30.000     </w:t>
            </w:r>
          </w:p>
        </w:tc>
      </w:tr>
      <w:tr w:rsidR="006C5043" w:rsidRPr="0038732E" w14:paraId="1A2CD152" w14:textId="77777777">
        <w:trPr>
          <w:trHeight w:val="279"/>
        </w:trPr>
        <w:tc>
          <w:tcPr>
            <w:tcW w:w="880" w:type="dxa"/>
            <w:vAlign w:val="bottom"/>
          </w:tcPr>
          <w:p w14:paraId="646CBEE8" w14:textId="77777777" w:rsidR="006C5043" w:rsidRPr="0038732E" w:rsidRDefault="006C5043" w:rsidP="00F46657">
            <w:pPr>
              <w:ind w:firstLine="0"/>
              <w:rPr>
                <w:lang w:val="ro-MD" w:eastAsia="ro-RO"/>
              </w:rPr>
            </w:pPr>
            <w:r w:rsidRPr="0038732E">
              <w:rPr>
                <w:lang w:val="ro" w:eastAsia="ro-RO"/>
              </w:rPr>
              <w:t>Menținere</w:t>
            </w:r>
          </w:p>
        </w:tc>
        <w:tc>
          <w:tcPr>
            <w:tcW w:w="983" w:type="dxa"/>
            <w:vAlign w:val="bottom"/>
          </w:tcPr>
          <w:p w14:paraId="3AE4B9A0" w14:textId="77777777" w:rsidR="006C5043" w:rsidRPr="0038732E" w:rsidRDefault="006C5043" w:rsidP="00F46657">
            <w:pPr>
              <w:ind w:firstLine="0"/>
              <w:rPr>
                <w:lang w:val="ro-MD" w:eastAsia="ro-RO"/>
              </w:rPr>
            </w:pPr>
          </w:p>
        </w:tc>
        <w:tc>
          <w:tcPr>
            <w:tcW w:w="579" w:type="dxa"/>
            <w:vAlign w:val="bottom"/>
          </w:tcPr>
          <w:p w14:paraId="73B205D0" w14:textId="77777777" w:rsidR="006C5043" w:rsidRPr="0038732E" w:rsidRDefault="006C5043" w:rsidP="00F46657">
            <w:pPr>
              <w:ind w:firstLine="0"/>
              <w:rPr>
                <w:lang w:val="ro-MD" w:eastAsia="ro-RO"/>
              </w:rPr>
            </w:pPr>
          </w:p>
        </w:tc>
        <w:tc>
          <w:tcPr>
            <w:tcW w:w="1798" w:type="dxa"/>
            <w:vAlign w:val="bottom"/>
          </w:tcPr>
          <w:p w14:paraId="0F9602D6" w14:textId="77777777" w:rsidR="006C5043" w:rsidRPr="0038732E" w:rsidRDefault="006C5043" w:rsidP="00F46657">
            <w:pPr>
              <w:ind w:firstLine="0"/>
              <w:rPr>
                <w:lang w:val="ro-MD" w:eastAsia="ro-RO"/>
              </w:rPr>
            </w:pPr>
            <w:r w:rsidRPr="0038732E">
              <w:rPr>
                <w:color w:val="000000"/>
                <w:lang w:val="ro-RO" w:eastAsia="ro-RO"/>
              </w:rPr>
              <w:t>Alocarea financiară orientativă anuală</w:t>
            </w:r>
          </w:p>
        </w:tc>
        <w:tc>
          <w:tcPr>
            <w:tcW w:w="236" w:type="dxa"/>
            <w:vAlign w:val="bottom"/>
          </w:tcPr>
          <w:p w14:paraId="08F79267" w14:textId="77777777" w:rsidR="006C5043" w:rsidRPr="0038732E" w:rsidRDefault="006C5043" w:rsidP="00F46657">
            <w:pPr>
              <w:ind w:firstLine="0"/>
              <w:rPr>
                <w:lang w:val="ro-MD" w:eastAsia="ro-RO"/>
              </w:rPr>
            </w:pPr>
          </w:p>
        </w:tc>
        <w:tc>
          <w:tcPr>
            <w:tcW w:w="768" w:type="dxa"/>
            <w:vAlign w:val="bottom"/>
          </w:tcPr>
          <w:p w14:paraId="1CB837E9" w14:textId="77777777" w:rsidR="006C5043" w:rsidRPr="0038732E" w:rsidRDefault="006C5043" w:rsidP="00F46657">
            <w:pPr>
              <w:ind w:firstLine="0"/>
              <w:rPr>
                <w:lang w:val="ro" w:eastAsia="ro-RO"/>
              </w:rPr>
            </w:pPr>
            <w:r w:rsidRPr="0038732E">
              <w:rPr>
                <w:color w:val="000000"/>
                <w:lang w:val="ro-RO" w:eastAsia="ro-RO"/>
              </w:rPr>
              <w:t>10.500.000</w:t>
            </w:r>
          </w:p>
        </w:tc>
        <w:tc>
          <w:tcPr>
            <w:tcW w:w="850" w:type="dxa"/>
            <w:vAlign w:val="bottom"/>
          </w:tcPr>
          <w:p w14:paraId="6245ABDA" w14:textId="77777777" w:rsidR="006C5043" w:rsidRPr="0038732E" w:rsidRDefault="006C5043" w:rsidP="00F46657">
            <w:pPr>
              <w:ind w:firstLine="0"/>
              <w:rPr>
                <w:lang w:val="ro" w:eastAsia="ro-RO"/>
              </w:rPr>
            </w:pPr>
            <w:r w:rsidRPr="0038732E">
              <w:rPr>
                <w:color w:val="000000"/>
                <w:lang w:val="ro-RO" w:eastAsia="ro-RO"/>
              </w:rPr>
              <w:t>12.000.000</w:t>
            </w:r>
          </w:p>
        </w:tc>
        <w:tc>
          <w:tcPr>
            <w:tcW w:w="850" w:type="dxa"/>
            <w:vAlign w:val="bottom"/>
          </w:tcPr>
          <w:p w14:paraId="25DEAB9B" w14:textId="77777777" w:rsidR="006C5043" w:rsidRPr="0038732E" w:rsidRDefault="006C5043" w:rsidP="00F46657">
            <w:pPr>
              <w:ind w:firstLine="0"/>
              <w:rPr>
                <w:lang w:val="ro" w:eastAsia="ro-RO"/>
              </w:rPr>
            </w:pPr>
            <w:r w:rsidRPr="0038732E">
              <w:rPr>
                <w:color w:val="000000"/>
                <w:lang w:val="ro-RO" w:eastAsia="ro-RO"/>
              </w:rPr>
              <w:t>15.000.000</w:t>
            </w:r>
          </w:p>
        </w:tc>
        <w:tc>
          <w:tcPr>
            <w:tcW w:w="850" w:type="dxa"/>
            <w:vAlign w:val="bottom"/>
          </w:tcPr>
          <w:p w14:paraId="6A6A11E1" w14:textId="77777777" w:rsidR="006C5043" w:rsidRPr="0038732E" w:rsidRDefault="006C5043" w:rsidP="00F46657">
            <w:pPr>
              <w:ind w:firstLine="0"/>
              <w:rPr>
                <w:lang w:val="ro" w:eastAsia="ro-RO"/>
              </w:rPr>
            </w:pPr>
            <w:r w:rsidRPr="0038732E">
              <w:rPr>
                <w:color w:val="000000"/>
                <w:lang w:val="ro-RO" w:eastAsia="ro-RO"/>
              </w:rPr>
              <w:t>30.000.000</w:t>
            </w:r>
          </w:p>
        </w:tc>
        <w:tc>
          <w:tcPr>
            <w:tcW w:w="850" w:type="dxa"/>
            <w:vAlign w:val="bottom"/>
          </w:tcPr>
          <w:p w14:paraId="023CC3E7" w14:textId="77777777" w:rsidR="006C5043" w:rsidRPr="0038732E" w:rsidRDefault="006C5043" w:rsidP="00F46657">
            <w:pPr>
              <w:ind w:firstLine="0"/>
              <w:rPr>
                <w:lang w:val="ro" w:eastAsia="ro-RO"/>
              </w:rPr>
            </w:pPr>
            <w:r w:rsidRPr="0038732E">
              <w:rPr>
                <w:color w:val="000000"/>
                <w:lang w:val="ro-RO" w:eastAsia="ro-RO"/>
              </w:rPr>
              <w:t>36.000.000</w:t>
            </w:r>
          </w:p>
        </w:tc>
        <w:tc>
          <w:tcPr>
            <w:tcW w:w="854" w:type="dxa"/>
            <w:vAlign w:val="bottom"/>
          </w:tcPr>
          <w:p w14:paraId="70341C41" w14:textId="03B46F1E" w:rsidR="006C5043" w:rsidRPr="0038732E" w:rsidRDefault="00A86F2F" w:rsidP="00F46657">
            <w:pPr>
              <w:ind w:firstLine="0"/>
              <w:rPr>
                <w:lang w:val="ro" w:eastAsia="ro-RO"/>
              </w:rPr>
            </w:pPr>
            <w:r w:rsidRPr="00A86F2F">
              <w:rPr>
                <w:color w:val="000000"/>
                <w:lang w:val="ro-RO" w:eastAsia="ro-RO"/>
              </w:rPr>
              <w:t>103.500</w:t>
            </w:r>
            <w:r w:rsidR="006C5043" w:rsidRPr="0038732E">
              <w:rPr>
                <w:color w:val="000000"/>
                <w:lang w:val="ro-RO" w:eastAsia="ro-RO"/>
              </w:rPr>
              <w:t>.000</w:t>
            </w:r>
          </w:p>
        </w:tc>
      </w:tr>
      <w:tr w:rsidR="006C5043" w:rsidRPr="0038732E" w14:paraId="1EEB35E9" w14:textId="77777777">
        <w:trPr>
          <w:trHeight w:val="279"/>
        </w:trPr>
        <w:tc>
          <w:tcPr>
            <w:tcW w:w="880" w:type="dxa"/>
            <w:vAlign w:val="bottom"/>
          </w:tcPr>
          <w:p w14:paraId="4466E9F7" w14:textId="77777777" w:rsidR="006C5043" w:rsidRPr="0038732E" w:rsidRDefault="006C5043" w:rsidP="00F46657">
            <w:pPr>
              <w:ind w:firstLine="0"/>
              <w:rPr>
                <w:lang w:val="ro-MD" w:eastAsia="ro-RO"/>
              </w:rPr>
            </w:pPr>
          </w:p>
        </w:tc>
        <w:tc>
          <w:tcPr>
            <w:tcW w:w="983" w:type="dxa"/>
            <w:vAlign w:val="bottom"/>
          </w:tcPr>
          <w:p w14:paraId="3B2A84E5" w14:textId="77777777" w:rsidR="006C5043" w:rsidRPr="0038732E" w:rsidRDefault="006C5043" w:rsidP="00F46657">
            <w:pPr>
              <w:ind w:firstLine="0"/>
              <w:rPr>
                <w:lang w:val="ro-MD" w:eastAsia="ro-RO"/>
              </w:rPr>
            </w:pPr>
          </w:p>
        </w:tc>
        <w:tc>
          <w:tcPr>
            <w:tcW w:w="579" w:type="dxa"/>
            <w:vAlign w:val="bottom"/>
          </w:tcPr>
          <w:p w14:paraId="693908B3" w14:textId="77777777" w:rsidR="006C5043" w:rsidRPr="0038732E" w:rsidRDefault="006C5043" w:rsidP="00F46657">
            <w:pPr>
              <w:ind w:firstLine="0"/>
              <w:rPr>
                <w:lang w:val="ro-MD" w:eastAsia="ro-RO"/>
              </w:rPr>
            </w:pPr>
          </w:p>
        </w:tc>
        <w:tc>
          <w:tcPr>
            <w:tcW w:w="1798" w:type="dxa"/>
            <w:vAlign w:val="bottom"/>
          </w:tcPr>
          <w:p w14:paraId="4C0FAE1E" w14:textId="77777777" w:rsidR="006C5043" w:rsidRPr="0038732E" w:rsidRDefault="006C5043" w:rsidP="00F46657">
            <w:pPr>
              <w:ind w:firstLine="0"/>
              <w:rPr>
                <w:lang w:val="ro-MD" w:eastAsia="ro-RO"/>
              </w:rPr>
            </w:pPr>
            <w:r w:rsidRPr="0038732E">
              <w:rPr>
                <w:color w:val="000000"/>
                <w:lang w:val="ro-RO" w:eastAsia="ro-RO"/>
              </w:rPr>
              <w:t xml:space="preserve">Cuantum unitar planificat </w:t>
            </w:r>
          </w:p>
        </w:tc>
        <w:tc>
          <w:tcPr>
            <w:tcW w:w="236" w:type="dxa"/>
            <w:vAlign w:val="bottom"/>
          </w:tcPr>
          <w:p w14:paraId="10978EBE" w14:textId="77777777" w:rsidR="006C5043" w:rsidRPr="0038732E" w:rsidRDefault="006C5043" w:rsidP="00F46657">
            <w:pPr>
              <w:ind w:firstLine="0"/>
              <w:rPr>
                <w:lang w:val="ro-MD" w:eastAsia="ro-RO"/>
              </w:rPr>
            </w:pPr>
          </w:p>
        </w:tc>
        <w:tc>
          <w:tcPr>
            <w:tcW w:w="768" w:type="dxa"/>
            <w:vAlign w:val="bottom"/>
          </w:tcPr>
          <w:p w14:paraId="214BBA56" w14:textId="77777777" w:rsidR="006C5043" w:rsidRPr="0038732E" w:rsidRDefault="006C5043" w:rsidP="00F46657">
            <w:pPr>
              <w:ind w:firstLine="0"/>
              <w:rPr>
                <w:lang w:val="ro" w:eastAsia="ro-RO"/>
              </w:rPr>
            </w:pPr>
            <w:r w:rsidRPr="0038732E">
              <w:rPr>
                <w:color w:val="000000"/>
                <w:lang w:val="ro-RO" w:eastAsia="ro-RO"/>
              </w:rPr>
              <w:t>300.000</w:t>
            </w:r>
          </w:p>
        </w:tc>
        <w:tc>
          <w:tcPr>
            <w:tcW w:w="850" w:type="dxa"/>
            <w:vAlign w:val="bottom"/>
          </w:tcPr>
          <w:p w14:paraId="71382844" w14:textId="77777777" w:rsidR="006C5043" w:rsidRPr="0038732E" w:rsidRDefault="006C5043" w:rsidP="00F46657">
            <w:pPr>
              <w:ind w:firstLine="0"/>
              <w:rPr>
                <w:lang w:val="ro" w:eastAsia="ro-RO"/>
              </w:rPr>
            </w:pPr>
            <w:r w:rsidRPr="0038732E">
              <w:rPr>
                <w:color w:val="000000"/>
                <w:lang w:val="ro-RO" w:eastAsia="ro-RO"/>
              </w:rPr>
              <w:t>300.000</w:t>
            </w:r>
          </w:p>
        </w:tc>
        <w:tc>
          <w:tcPr>
            <w:tcW w:w="850" w:type="dxa"/>
            <w:vAlign w:val="bottom"/>
          </w:tcPr>
          <w:p w14:paraId="126DAD4B" w14:textId="77777777" w:rsidR="006C5043" w:rsidRPr="0038732E" w:rsidRDefault="006C5043" w:rsidP="00F46657">
            <w:pPr>
              <w:ind w:firstLine="0"/>
              <w:rPr>
                <w:lang w:val="ro" w:eastAsia="ro-RO"/>
              </w:rPr>
            </w:pPr>
            <w:r w:rsidRPr="0038732E">
              <w:rPr>
                <w:color w:val="000000"/>
                <w:lang w:val="ro-RO" w:eastAsia="ro-RO"/>
              </w:rPr>
              <w:t>300.000</w:t>
            </w:r>
          </w:p>
        </w:tc>
        <w:tc>
          <w:tcPr>
            <w:tcW w:w="850" w:type="dxa"/>
            <w:vAlign w:val="bottom"/>
          </w:tcPr>
          <w:p w14:paraId="149DE200" w14:textId="77777777" w:rsidR="006C5043" w:rsidRPr="0038732E" w:rsidRDefault="006C5043" w:rsidP="00F46657">
            <w:pPr>
              <w:ind w:firstLine="0"/>
              <w:rPr>
                <w:lang w:val="ro" w:eastAsia="ro-RO"/>
              </w:rPr>
            </w:pPr>
            <w:r w:rsidRPr="0038732E">
              <w:rPr>
                <w:color w:val="000000"/>
                <w:lang w:val="ro-RO" w:eastAsia="ro-RO"/>
              </w:rPr>
              <w:t>300.000</w:t>
            </w:r>
          </w:p>
        </w:tc>
        <w:tc>
          <w:tcPr>
            <w:tcW w:w="850" w:type="dxa"/>
            <w:vAlign w:val="bottom"/>
          </w:tcPr>
          <w:p w14:paraId="07F3E5FB" w14:textId="77777777" w:rsidR="006C5043" w:rsidRPr="0038732E" w:rsidRDefault="006C5043" w:rsidP="00F46657">
            <w:pPr>
              <w:ind w:firstLine="0"/>
              <w:rPr>
                <w:lang w:val="ro" w:eastAsia="ro-RO"/>
              </w:rPr>
            </w:pPr>
            <w:r w:rsidRPr="0038732E">
              <w:rPr>
                <w:color w:val="000000"/>
                <w:lang w:val="ro-RO" w:eastAsia="ro-RO"/>
              </w:rPr>
              <w:t>300.000</w:t>
            </w:r>
          </w:p>
        </w:tc>
        <w:tc>
          <w:tcPr>
            <w:tcW w:w="854" w:type="dxa"/>
            <w:vAlign w:val="bottom"/>
          </w:tcPr>
          <w:p w14:paraId="32CA88B4" w14:textId="77777777" w:rsidR="006C5043" w:rsidRPr="0038732E" w:rsidRDefault="006C5043" w:rsidP="00F46657">
            <w:pPr>
              <w:ind w:firstLine="0"/>
              <w:rPr>
                <w:lang w:val="ro" w:eastAsia="ro-RO"/>
              </w:rPr>
            </w:pPr>
          </w:p>
        </w:tc>
      </w:tr>
      <w:tr w:rsidR="006C5043" w:rsidRPr="0038732E" w14:paraId="406D1FE0" w14:textId="77777777">
        <w:trPr>
          <w:trHeight w:val="279"/>
        </w:trPr>
        <w:tc>
          <w:tcPr>
            <w:tcW w:w="880" w:type="dxa"/>
            <w:vAlign w:val="bottom"/>
          </w:tcPr>
          <w:p w14:paraId="4080014A" w14:textId="77777777" w:rsidR="006C5043" w:rsidRPr="0038732E" w:rsidRDefault="006C5043" w:rsidP="00F46657">
            <w:pPr>
              <w:ind w:firstLine="0"/>
              <w:rPr>
                <w:lang w:val="ro-MD" w:eastAsia="ro-RO"/>
              </w:rPr>
            </w:pPr>
          </w:p>
        </w:tc>
        <w:tc>
          <w:tcPr>
            <w:tcW w:w="983" w:type="dxa"/>
            <w:vAlign w:val="bottom"/>
          </w:tcPr>
          <w:p w14:paraId="09BE3EF7" w14:textId="77777777" w:rsidR="006C5043" w:rsidRPr="0038732E" w:rsidRDefault="006C5043" w:rsidP="00F46657">
            <w:pPr>
              <w:ind w:firstLine="0"/>
              <w:rPr>
                <w:lang w:val="ro-MD" w:eastAsia="ro-RO"/>
              </w:rPr>
            </w:pPr>
            <w:r w:rsidRPr="0038732E">
              <w:rPr>
                <w:lang w:val="ro" w:eastAsia="ro-RO"/>
              </w:rPr>
              <w:t>O.10</w:t>
            </w:r>
          </w:p>
        </w:tc>
        <w:tc>
          <w:tcPr>
            <w:tcW w:w="579" w:type="dxa"/>
            <w:vAlign w:val="bottom"/>
          </w:tcPr>
          <w:p w14:paraId="62823D5B" w14:textId="77777777" w:rsidR="006C5043" w:rsidRPr="0038732E" w:rsidRDefault="006C5043" w:rsidP="00F46657">
            <w:pPr>
              <w:ind w:firstLine="0"/>
              <w:rPr>
                <w:lang w:val="ro-MD" w:eastAsia="ro-RO"/>
              </w:rPr>
            </w:pPr>
            <w:r w:rsidRPr="0038732E">
              <w:rPr>
                <w:lang w:val="ro" w:eastAsia="ro-RO"/>
              </w:rPr>
              <w:t>beneficiar</w:t>
            </w:r>
          </w:p>
        </w:tc>
        <w:tc>
          <w:tcPr>
            <w:tcW w:w="1798" w:type="dxa"/>
            <w:vAlign w:val="bottom"/>
          </w:tcPr>
          <w:p w14:paraId="3978ABAB" w14:textId="77777777" w:rsidR="006C5043" w:rsidRPr="0038732E" w:rsidRDefault="006C5043" w:rsidP="00F46657">
            <w:pPr>
              <w:ind w:firstLine="0"/>
              <w:rPr>
                <w:lang w:val="ro-MD" w:eastAsia="ro-RO"/>
              </w:rPr>
            </w:pPr>
            <w:r w:rsidRPr="0038732E">
              <w:rPr>
                <w:color w:val="000000"/>
                <w:lang w:val="ro-RO" w:eastAsia="ro-RO"/>
              </w:rPr>
              <w:t>Cantitate</w:t>
            </w:r>
          </w:p>
        </w:tc>
        <w:tc>
          <w:tcPr>
            <w:tcW w:w="236" w:type="dxa"/>
            <w:vAlign w:val="bottom"/>
          </w:tcPr>
          <w:p w14:paraId="655E9044" w14:textId="77777777" w:rsidR="006C5043" w:rsidRPr="0038732E" w:rsidRDefault="006C5043" w:rsidP="00F46657">
            <w:pPr>
              <w:ind w:firstLine="0"/>
              <w:rPr>
                <w:lang w:val="ro-MD" w:eastAsia="ro-RO"/>
              </w:rPr>
            </w:pPr>
          </w:p>
        </w:tc>
        <w:tc>
          <w:tcPr>
            <w:tcW w:w="768" w:type="dxa"/>
            <w:vAlign w:val="bottom"/>
          </w:tcPr>
          <w:p w14:paraId="77D1760A" w14:textId="77777777" w:rsidR="006C5043" w:rsidRPr="0038732E" w:rsidRDefault="006C5043" w:rsidP="00F46657">
            <w:pPr>
              <w:ind w:firstLine="0"/>
              <w:rPr>
                <w:lang w:val="ro" w:eastAsia="ro-RO"/>
              </w:rPr>
            </w:pPr>
            <w:r w:rsidRPr="0038732E">
              <w:rPr>
                <w:color w:val="000000"/>
                <w:lang w:val="ro-RO" w:eastAsia="ro-RO"/>
              </w:rPr>
              <w:t>35</w:t>
            </w:r>
          </w:p>
        </w:tc>
        <w:tc>
          <w:tcPr>
            <w:tcW w:w="850" w:type="dxa"/>
            <w:vAlign w:val="bottom"/>
          </w:tcPr>
          <w:p w14:paraId="39AA48B5" w14:textId="77777777" w:rsidR="006C5043" w:rsidRPr="0038732E" w:rsidRDefault="006C5043" w:rsidP="00F46657">
            <w:pPr>
              <w:ind w:firstLine="0"/>
              <w:rPr>
                <w:lang w:val="ro" w:eastAsia="ro-RO"/>
              </w:rPr>
            </w:pPr>
            <w:r w:rsidRPr="0038732E">
              <w:rPr>
                <w:color w:val="000000"/>
                <w:lang w:val="ro-RO" w:eastAsia="ro-RO"/>
              </w:rPr>
              <w:t>40</w:t>
            </w:r>
          </w:p>
        </w:tc>
        <w:tc>
          <w:tcPr>
            <w:tcW w:w="850" w:type="dxa"/>
            <w:vAlign w:val="bottom"/>
          </w:tcPr>
          <w:p w14:paraId="54B410F5" w14:textId="77777777" w:rsidR="006C5043" w:rsidRPr="0038732E" w:rsidRDefault="006C5043" w:rsidP="00F46657">
            <w:pPr>
              <w:ind w:firstLine="0"/>
              <w:rPr>
                <w:lang w:val="ro" w:eastAsia="ro-RO"/>
              </w:rPr>
            </w:pPr>
            <w:r w:rsidRPr="0038732E">
              <w:rPr>
                <w:color w:val="000000"/>
                <w:lang w:val="ro-RO" w:eastAsia="ro-RO"/>
              </w:rPr>
              <w:t>50</w:t>
            </w:r>
          </w:p>
        </w:tc>
        <w:tc>
          <w:tcPr>
            <w:tcW w:w="850" w:type="dxa"/>
            <w:vAlign w:val="bottom"/>
          </w:tcPr>
          <w:p w14:paraId="1AFB729B" w14:textId="77777777" w:rsidR="006C5043" w:rsidRPr="0038732E" w:rsidRDefault="006C5043" w:rsidP="00F46657">
            <w:pPr>
              <w:ind w:firstLine="0"/>
              <w:rPr>
                <w:lang w:val="ro" w:eastAsia="ro-RO"/>
              </w:rPr>
            </w:pPr>
            <w:r w:rsidRPr="0038732E">
              <w:rPr>
                <w:color w:val="000000"/>
                <w:lang w:val="ro-RO" w:eastAsia="ro-RO"/>
              </w:rPr>
              <w:t>100</w:t>
            </w:r>
          </w:p>
        </w:tc>
        <w:tc>
          <w:tcPr>
            <w:tcW w:w="850" w:type="dxa"/>
            <w:vAlign w:val="bottom"/>
          </w:tcPr>
          <w:p w14:paraId="3B68517E" w14:textId="77777777" w:rsidR="006C5043" w:rsidRPr="0038732E" w:rsidRDefault="006C5043" w:rsidP="00F46657">
            <w:pPr>
              <w:ind w:firstLine="0"/>
              <w:rPr>
                <w:lang w:val="ro" w:eastAsia="ro-RO"/>
              </w:rPr>
            </w:pPr>
            <w:r w:rsidRPr="0038732E">
              <w:rPr>
                <w:color w:val="000000"/>
                <w:lang w:val="ro-RO" w:eastAsia="ro-RO"/>
              </w:rPr>
              <w:t>120</w:t>
            </w:r>
          </w:p>
        </w:tc>
        <w:tc>
          <w:tcPr>
            <w:tcW w:w="854" w:type="dxa"/>
            <w:vAlign w:val="bottom"/>
          </w:tcPr>
          <w:p w14:paraId="2C0B168E" w14:textId="77777777" w:rsidR="006C5043" w:rsidRPr="0038732E" w:rsidRDefault="006C5043" w:rsidP="00F46657">
            <w:pPr>
              <w:ind w:firstLine="0"/>
              <w:rPr>
                <w:lang w:val="ro" w:eastAsia="ro-RO"/>
              </w:rPr>
            </w:pPr>
          </w:p>
        </w:tc>
      </w:tr>
      <w:tr w:rsidR="006C5043" w:rsidRPr="0038732E" w14:paraId="7B01903B" w14:textId="77777777">
        <w:trPr>
          <w:trHeight w:val="279"/>
        </w:trPr>
        <w:tc>
          <w:tcPr>
            <w:tcW w:w="880" w:type="dxa"/>
            <w:vAlign w:val="bottom"/>
          </w:tcPr>
          <w:p w14:paraId="356CA97F" w14:textId="77777777" w:rsidR="006C5043" w:rsidRPr="0038732E" w:rsidRDefault="006C5043" w:rsidP="00F46657">
            <w:pPr>
              <w:ind w:firstLine="0"/>
              <w:rPr>
                <w:lang w:val="ro-MD" w:eastAsia="ro-RO"/>
              </w:rPr>
            </w:pPr>
            <w:r w:rsidRPr="0038732E">
              <w:rPr>
                <w:lang w:val="ro-MD" w:eastAsia="ro-RO"/>
              </w:rPr>
              <w:t>Certificare</w:t>
            </w:r>
          </w:p>
        </w:tc>
        <w:tc>
          <w:tcPr>
            <w:tcW w:w="983" w:type="dxa"/>
            <w:vAlign w:val="bottom"/>
          </w:tcPr>
          <w:p w14:paraId="24AF2DCD" w14:textId="77777777" w:rsidR="006C5043" w:rsidRPr="0038732E" w:rsidRDefault="006C5043" w:rsidP="00F46657">
            <w:pPr>
              <w:ind w:firstLine="0"/>
              <w:rPr>
                <w:lang w:val="ro-MD" w:eastAsia="ro-RO"/>
              </w:rPr>
            </w:pPr>
          </w:p>
        </w:tc>
        <w:tc>
          <w:tcPr>
            <w:tcW w:w="579" w:type="dxa"/>
            <w:vAlign w:val="bottom"/>
          </w:tcPr>
          <w:p w14:paraId="6F7CE1F1" w14:textId="77777777" w:rsidR="006C5043" w:rsidRPr="0038732E" w:rsidRDefault="006C5043" w:rsidP="00F46657">
            <w:pPr>
              <w:ind w:firstLine="0"/>
              <w:rPr>
                <w:lang w:val="ro-MD" w:eastAsia="ro-RO"/>
              </w:rPr>
            </w:pPr>
          </w:p>
        </w:tc>
        <w:tc>
          <w:tcPr>
            <w:tcW w:w="1798" w:type="dxa"/>
            <w:vAlign w:val="bottom"/>
          </w:tcPr>
          <w:p w14:paraId="24F4DDE7" w14:textId="77777777" w:rsidR="006C5043" w:rsidRPr="0038732E" w:rsidRDefault="006C5043" w:rsidP="00F46657">
            <w:pPr>
              <w:ind w:firstLine="0"/>
              <w:rPr>
                <w:lang w:val="ro-MD" w:eastAsia="ro-RO"/>
              </w:rPr>
            </w:pPr>
            <w:r w:rsidRPr="0038732E">
              <w:rPr>
                <w:lang w:val="ro-MD" w:eastAsia="ro-RO"/>
              </w:rPr>
              <w:t>Alocarea financiară orientativă anuală</w:t>
            </w:r>
          </w:p>
        </w:tc>
        <w:tc>
          <w:tcPr>
            <w:tcW w:w="236" w:type="dxa"/>
            <w:vAlign w:val="bottom"/>
          </w:tcPr>
          <w:p w14:paraId="60F1AA6D" w14:textId="77777777" w:rsidR="006C5043" w:rsidRPr="0038732E" w:rsidRDefault="006C5043" w:rsidP="00F46657">
            <w:pPr>
              <w:ind w:firstLine="0"/>
              <w:rPr>
                <w:lang w:val="ro-MD" w:eastAsia="ro-RO"/>
              </w:rPr>
            </w:pPr>
          </w:p>
        </w:tc>
        <w:tc>
          <w:tcPr>
            <w:tcW w:w="768" w:type="dxa"/>
            <w:vAlign w:val="bottom"/>
          </w:tcPr>
          <w:p w14:paraId="32240AB0" w14:textId="77777777" w:rsidR="006C5043" w:rsidRPr="0038732E" w:rsidRDefault="006C5043" w:rsidP="00F46657">
            <w:pPr>
              <w:ind w:firstLine="0"/>
              <w:rPr>
                <w:lang w:val="ro-MD" w:eastAsia="ro-RO"/>
              </w:rPr>
            </w:pPr>
            <w:r w:rsidRPr="0038732E">
              <w:rPr>
                <w:lang w:val="ro" w:eastAsia="ro-RO"/>
              </w:rPr>
              <w:t xml:space="preserve">         1.600.000     </w:t>
            </w:r>
          </w:p>
        </w:tc>
        <w:tc>
          <w:tcPr>
            <w:tcW w:w="850" w:type="dxa"/>
            <w:vAlign w:val="bottom"/>
          </w:tcPr>
          <w:p w14:paraId="2BBADBC7" w14:textId="77777777" w:rsidR="006C5043" w:rsidRPr="0038732E" w:rsidRDefault="006C5043" w:rsidP="00F46657">
            <w:pPr>
              <w:ind w:firstLine="0"/>
              <w:rPr>
                <w:lang w:val="ro-MD" w:eastAsia="ro-RO"/>
              </w:rPr>
            </w:pPr>
            <w:r w:rsidRPr="0038732E">
              <w:rPr>
                <w:lang w:val="ro" w:eastAsia="ro-RO"/>
              </w:rPr>
              <w:t xml:space="preserve">         2.000.000     </w:t>
            </w:r>
          </w:p>
        </w:tc>
        <w:tc>
          <w:tcPr>
            <w:tcW w:w="850" w:type="dxa"/>
            <w:vAlign w:val="bottom"/>
          </w:tcPr>
          <w:p w14:paraId="3A8E32F7" w14:textId="77777777" w:rsidR="006C5043" w:rsidRPr="0038732E" w:rsidRDefault="006C5043" w:rsidP="00F46657">
            <w:pPr>
              <w:ind w:firstLine="0"/>
              <w:rPr>
                <w:lang w:val="ro-MD" w:eastAsia="ro-RO"/>
              </w:rPr>
            </w:pPr>
            <w:r w:rsidRPr="0038732E">
              <w:rPr>
                <w:lang w:val="ro" w:eastAsia="ro-RO"/>
              </w:rPr>
              <w:t xml:space="preserve">         2.400.000     </w:t>
            </w:r>
          </w:p>
        </w:tc>
        <w:tc>
          <w:tcPr>
            <w:tcW w:w="850" w:type="dxa"/>
            <w:vAlign w:val="bottom"/>
          </w:tcPr>
          <w:p w14:paraId="7C46071E" w14:textId="77777777" w:rsidR="006C5043" w:rsidRPr="0038732E" w:rsidRDefault="006C5043" w:rsidP="00F46657">
            <w:pPr>
              <w:ind w:firstLine="0"/>
              <w:rPr>
                <w:lang w:val="ro-MD" w:eastAsia="ro-RO"/>
              </w:rPr>
            </w:pPr>
            <w:r w:rsidRPr="0038732E">
              <w:rPr>
                <w:lang w:val="ro" w:eastAsia="ro-RO"/>
              </w:rPr>
              <w:t xml:space="preserve">         4.800.000     </w:t>
            </w:r>
          </w:p>
        </w:tc>
        <w:tc>
          <w:tcPr>
            <w:tcW w:w="850" w:type="dxa"/>
            <w:vAlign w:val="bottom"/>
          </w:tcPr>
          <w:p w14:paraId="258BFE7D" w14:textId="77777777" w:rsidR="006C5043" w:rsidRPr="0038732E" w:rsidRDefault="006C5043" w:rsidP="00F46657">
            <w:pPr>
              <w:ind w:firstLine="0"/>
              <w:rPr>
                <w:lang w:val="ro-MD" w:eastAsia="ro-RO"/>
              </w:rPr>
            </w:pPr>
            <w:r w:rsidRPr="0038732E">
              <w:rPr>
                <w:lang w:val="ro" w:eastAsia="ro-RO"/>
              </w:rPr>
              <w:t xml:space="preserve">         6.400.000     </w:t>
            </w:r>
          </w:p>
        </w:tc>
        <w:tc>
          <w:tcPr>
            <w:tcW w:w="854" w:type="dxa"/>
            <w:vAlign w:val="bottom"/>
          </w:tcPr>
          <w:p w14:paraId="06AECD2B" w14:textId="77777777" w:rsidR="006C5043" w:rsidRPr="0038732E" w:rsidRDefault="006C5043" w:rsidP="00F46657">
            <w:pPr>
              <w:ind w:firstLine="0"/>
              <w:rPr>
                <w:lang w:val="ro-MD" w:eastAsia="ro-RO"/>
              </w:rPr>
            </w:pPr>
            <w:r w:rsidRPr="0038732E">
              <w:rPr>
                <w:lang w:val="ro" w:eastAsia="ro-RO"/>
              </w:rPr>
              <w:t xml:space="preserve">         17.200.000     </w:t>
            </w:r>
          </w:p>
        </w:tc>
      </w:tr>
      <w:tr w:rsidR="006C5043" w:rsidRPr="0038732E" w14:paraId="746EEF07" w14:textId="77777777">
        <w:trPr>
          <w:trHeight w:val="279"/>
        </w:trPr>
        <w:tc>
          <w:tcPr>
            <w:tcW w:w="880" w:type="dxa"/>
            <w:vAlign w:val="bottom"/>
          </w:tcPr>
          <w:p w14:paraId="06072EAF" w14:textId="77777777" w:rsidR="006C5043" w:rsidRPr="0038732E" w:rsidRDefault="006C5043" w:rsidP="00F46657">
            <w:pPr>
              <w:ind w:firstLine="0"/>
              <w:rPr>
                <w:lang w:val="ro-MD" w:eastAsia="ro-RO"/>
              </w:rPr>
            </w:pPr>
          </w:p>
        </w:tc>
        <w:tc>
          <w:tcPr>
            <w:tcW w:w="983" w:type="dxa"/>
            <w:vAlign w:val="bottom"/>
          </w:tcPr>
          <w:p w14:paraId="5C969DCE" w14:textId="77777777" w:rsidR="006C5043" w:rsidRPr="0038732E" w:rsidRDefault="006C5043" w:rsidP="00F46657">
            <w:pPr>
              <w:ind w:firstLine="0"/>
              <w:rPr>
                <w:lang w:val="ro-MD" w:eastAsia="ro-RO"/>
              </w:rPr>
            </w:pPr>
          </w:p>
        </w:tc>
        <w:tc>
          <w:tcPr>
            <w:tcW w:w="579" w:type="dxa"/>
            <w:vAlign w:val="bottom"/>
          </w:tcPr>
          <w:p w14:paraId="1930C473" w14:textId="77777777" w:rsidR="006C5043" w:rsidRPr="0038732E" w:rsidRDefault="006C5043" w:rsidP="00F46657">
            <w:pPr>
              <w:ind w:firstLine="0"/>
              <w:rPr>
                <w:lang w:val="ro-MD" w:eastAsia="ro-RO"/>
              </w:rPr>
            </w:pPr>
          </w:p>
        </w:tc>
        <w:tc>
          <w:tcPr>
            <w:tcW w:w="1798" w:type="dxa"/>
            <w:vAlign w:val="bottom"/>
          </w:tcPr>
          <w:p w14:paraId="7EED36BB" w14:textId="77777777" w:rsidR="006C5043" w:rsidRPr="0038732E" w:rsidRDefault="006C5043" w:rsidP="00F46657">
            <w:pPr>
              <w:ind w:firstLine="0"/>
              <w:rPr>
                <w:lang w:val="ro-MD" w:eastAsia="ro-RO"/>
              </w:rPr>
            </w:pPr>
            <w:r w:rsidRPr="0038732E">
              <w:rPr>
                <w:lang w:val="ro-MD" w:eastAsia="ro-RO"/>
              </w:rPr>
              <w:t xml:space="preserve">Cuantum unitar planificat </w:t>
            </w:r>
          </w:p>
        </w:tc>
        <w:tc>
          <w:tcPr>
            <w:tcW w:w="236" w:type="dxa"/>
            <w:vAlign w:val="bottom"/>
          </w:tcPr>
          <w:p w14:paraId="6D59A4A8" w14:textId="77777777" w:rsidR="006C5043" w:rsidRPr="0038732E" w:rsidRDefault="006C5043" w:rsidP="00F46657">
            <w:pPr>
              <w:ind w:firstLine="0"/>
              <w:rPr>
                <w:lang w:val="ro-MD" w:eastAsia="ro-RO"/>
              </w:rPr>
            </w:pPr>
          </w:p>
        </w:tc>
        <w:tc>
          <w:tcPr>
            <w:tcW w:w="768" w:type="dxa"/>
            <w:vAlign w:val="bottom"/>
          </w:tcPr>
          <w:p w14:paraId="230EC3A2" w14:textId="77777777" w:rsidR="006C5043" w:rsidRPr="0038732E" w:rsidRDefault="006C5043" w:rsidP="00F46657">
            <w:pPr>
              <w:ind w:firstLine="0"/>
              <w:rPr>
                <w:lang w:val="ro-MD" w:eastAsia="ro-RO"/>
              </w:rPr>
            </w:pPr>
            <w:r w:rsidRPr="0038732E">
              <w:rPr>
                <w:lang w:val="ro" w:eastAsia="ro-RO"/>
              </w:rPr>
              <w:t xml:space="preserve">          40.000     </w:t>
            </w:r>
          </w:p>
        </w:tc>
        <w:tc>
          <w:tcPr>
            <w:tcW w:w="850" w:type="dxa"/>
            <w:vAlign w:val="bottom"/>
          </w:tcPr>
          <w:p w14:paraId="0873E869" w14:textId="77777777" w:rsidR="006C5043" w:rsidRPr="0038732E" w:rsidRDefault="006C5043" w:rsidP="00F46657">
            <w:pPr>
              <w:ind w:firstLine="0"/>
              <w:rPr>
                <w:lang w:val="ro-MD" w:eastAsia="ro-RO"/>
              </w:rPr>
            </w:pPr>
            <w:r w:rsidRPr="0038732E">
              <w:rPr>
                <w:lang w:val="ro" w:eastAsia="ro-RO"/>
              </w:rPr>
              <w:t xml:space="preserve">             40.000     </w:t>
            </w:r>
          </w:p>
        </w:tc>
        <w:tc>
          <w:tcPr>
            <w:tcW w:w="850" w:type="dxa"/>
            <w:vAlign w:val="bottom"/>
          </w:tcPr>
          <w:p w14:paraId="61A7AD5A" w14:textId="77777777" w:rsidR="006C5043" w:rsidRPr="0038732E" w:rsidRDefault="006C5043" w:rsidP="00F46657">
            <w:pPr>
              <w:ind w:firstLine="0"/>
              <w:rPr>
                <w:lang w:val="ro-MD" w:eastAsia="ro-RO"/>
              </w:rPr>
            </w:pPr>
            <w:r w:rsidRPr="0038732E">
              <w:rPr>
                <w:lang w:val="ro" w:eastAsia="ro-RO"/>
              </w:rPr>
              <w:t xml:space="preserve">             40.000     </w:t>
            </w:r>
          </w:p>
        </w:tc>
        <w:tc>
          <w:tcPr>
            <w:tcW w:w="850" w:type="dxa"/>
            <w:vAlign w:val="bottom"/>
          </w:tcPr>
          <w:p w14:paraId="78B25226" w14:textId="77777777" w:rsidR="006C5043" w:rsidRPr="0038732E" w:rsidRDefault="006C5043" w:rsidP="00F46657">
            <w:pPr>
              <w:ind w:firstLine="0"/>
              <w:rPr>
                <w:lang w:val="ro-MD" w:eastAsia="ro-RO"/>
              </w:rPr>
            </w:pPr>
            <w:r w:rsidRPr="0038732E">
              <w:rPr>
                <w:lang w:val="ro" w:eastAsia="ro-RO"/>
              </w:rPr>
              <w:t xml:space="preserve">             40.000     </w:t>
            </w:r>
          </w:p>
        </w:tc>
        <w:tc>
          <w:tcPr>
            <w:tcW w:w="850" w:type="dxa"/>
            <w:vAlign w:val="bottom"/>
          </w:tcPr>
          <w:p w14:paraId="6C0670B1" w14:textId="77777777" w:rsidR="006C5043" w:rsidRPr="0038732E" w:rsidRDefault="006C5043" w:rsidP="00F46657">
            <w:pPr>
              <w:ind w:firstLine="0"/>
              <w:rPr>
                <w:lang w:val="ro-MD" w:eastAsia="ro-RO"/>
              </w:rPr>
            </w:pPr>
            <w:r w:rsidRPr="0038732E">
              <w:rPr>
                <w:lang w:val="ro" w:eastAsia="ro-RO"/>
              </w:rPr>
              <w:t xml:space="preserve">             40.000     </w:t>
            </w:r>
          </w:p>
        </w:tc>
        <w:tc>
          <w:tcPr>
            <w:tcW w:w="854" w:type="dxa"/>
            <w:vAlign w:val="bottom"/>
          </w:tcPr>
          <w:p w14:paraId="4E1E1DED" w14:textId="77777777" w:rsidR="006C5043" w:rsidRPr="0038732E" w:rsidRDefault="006C5043" w:rsidP="00F46657">
            <w:pPr>
              <w:ind w:firstLine="0"/>
              <w:rPr>
                <w:lang w:val="ro-MD" w:eastAsia="ro-RO"/>
              </w:rPr>
            </w:pPr>
          </w:p>
        </w:tc>
      </w:tr>
      <w:tr w:rsidR="006C5043" w:rsidRPr="003250A0" w14:paraId="0A18F735" w14:textId="77777777">
        <w:trPr>
          <w:trHeight w:val="279"/>
        </w:trPr>
        <w:tc>
          <w:tcPr>
            <w:tcW w:w="880" w:type="dxa"/>
            <w:vAlign w:val="bottom"/>
          </w:tcPr>
          <w:p w14:paraId="5ED4C8E4" w14:textId="77777777" w:rsidR="006C5043" w:rsidRPr="0038732E" w:rsidRDefault="006C5043" w:rsidP="00F46657">
            <w:pPr>
              <w:ind w:firstLine="0"/>
              <w:rPr>
                <w:lang w:val="ro-MD" w:eastAsia="ro-RO"/>
              </w:rPr>
            </w:pPr>
          </w:p>
        </w:tc>
        <w:tc>
          <w:tcPr>
            <w:tcW w:w="983" w:type="dxa"/>
            <w:vAlign w:val="bottom"/>
          </w:tcPr>
          <w:p w14:paraId="242BBBA8" w14:textId="77777777" w:rsidR="006C5043" w:rsidRPr="0038732E" w:rsidRDefault="006C5043" w:rsidP="00F46657">
            <w:pPr>
              <w:ind w:firstLine="0"/>
              <w:rPr>
                <w:lang w:val="ro-MD" w:eastAsia="ro-RO"/>
              </w:rPr>
            </w:pPr>
            <w:r w:rsidRPr="0038732E">
              <w:rPr>
                <w:lang w:val="ro-MD" w:eastAsia="ro-RO"/>
              </w:rPr>
              <w:t>O.10</w:t>
            </w:r>
          </w:p>
        </w:tc>
        <w:tc>
          <w:tcPr>
            <w:tcW w:w="579" w:type="dxa"/>
            <w:vAlign w:val="bottom"/>
          </w:tcPr>
          <w:p w14:paraId="3CCAD3EE" w14:textId="77777777" w:rsidR="006C5043" w:rsidRPr="0038732E" w:rsidRDefault="006C5043" w:rsidP="00F46657">
            <w:pPr>
              <w:ind w:firstLine="0"/>
              <w:rPr>
                <w:lang w:val="ro-MD" w:eastAsia="ro-RO"/>
              </w:rPr>
            </w:pPr>
            <w:r w:rsidRPr="0038732E">
              <w:rPr>
                <w:lang w:val="ro-MD" w:eastAsia="ro-RO"/>
              </w:rPr>
              <w:t>beneficiar</w:t>
            </w:r>
          </w:p>
        </w:tc>
        <w:tc>
          <w:tcPr>
            <w:tcW w:w="1798" w:type="dxa"/>
            <w:vAlign w:val="bottom"/>
          </w:tcPr>
          <w:p w14:paraId="4C311845" w14:textId="77777777" w:rsidR="006C5043" w:rsidRPr="0038732E" w:rsidRDefault="006C5043" w:rsidP="00F46657">
            <w:pPr>
              <w:ind w:firstLine="0"/>
              <w:rPr>
                <w:lang w:val="ro-MD" w:eastAsia="ro-RO"/>
              </w:rPr>
            </w:pPr>
            <w:r w:rsidRPr="0038732E">
              <w:rPr>
                <w:lang w:val="ro-MD" w:eastAsia="ro-RO"/>
              </w:rPr>
              <w:t>Cantitate</w:t>
            </w:r>
          </w:p>
        </w:tc>
        <w:tc>
          <w:tcPr>
            <w:tcW w:w="236" w:type="dxa"/>
            <w:vAlign w:val="bottom"/>
          </w:tcPr>
          <w:p w14:paraId="127CDB7F" w14:textId="77777777" w:rsidR="006C5043" w:rsidRPr="0038732E" w:rsidRDefault="006C5043" w:rsidP="00F46657">
            <w:pPr>
              <w:ind w:firstLine="0"/>
              <w:rPr>
                <w:lang w:val="ro-MD" w:eastAsia="ro-RO"/>
              </w:rPr>
            </w:pPr>
          </w:p>
        </w:tc>
        <w:tc>
          <w:tcPr>
            <w:tcW w:w="768" w:type="dxa"/>
            <w:vAlign w:val="bottom"/>
          </w:tcPr>
          <w:p w14:paraId="5AFD551A" w14:textId="77777777" w:rsidR="006C5043" w:rsidRPr="0038732E" w:rsidRDefault="006C5043" w:rsidP="00F46657">
            <w:pPr>
              <w:ind w:firstLine="0"/>
              <w:rPr>
                <w:lang w:val="ro-MD" w:eastAsia="ro-RO"/>
              </w:rPr>
            </w:pPr>
            <w:r w:rsidRPr="0038732E">
              <w:rPr>
                <w:lang w:val="ro" w:eastAsia="ro-RO"/>
              </w:rPr>
              <w:t xml:space="preserve">                 40    </w:t>
            </w:r>
          </w:p>
        </w:tc>
        <w:tc>
          <w:tcPr>
            <w:tcW w:w="850" w:type="dxa"/>
            <w:vAlign w:val="bottom"/>
          </w:tcPr>
          <w:p w14:paraId="43B6A89A" w14:textId="77777777" w:rsidR="006C5043" w:rsidRPr="0038732E" w:rsidRDefault="006C5043" w:rsidP="00F46657">
            <w:pPr>
              <w:ind w:firstLine="0"/>
              <w:rPr>
                <w:lang w:val="ro-MD" w:eastAsia="ro-RO"/>
              </w:rPr>
            </w:pPr>
            <w:r w:rsidRPr="0038732E">
              <w:rPr>
                <w:lang w:val="ro" w:eastAsia="ro-RO"/>
              </w:rPr>
              <w:t xml:space="preserve">                    50     </w:t>
            </w:r>
          </w:p>
        </w:tc>
        <w:tc>
          <w:tcPr>
            <w:tcW w:w="850" w:type="dxa"/>
            <w:vAlign w:val="bottom"/>
          </w:tcPr>
          <w:p w14:paraId="516EF3D6" w14:textId="77777777" w:rsidR="006C5043" w:rsidRPr="0038732E" w:rsidRDefault="006C5043" w:rsidP="00F46657">
            <w:pPr>
              <w:ind w:firstLine="0"/>
              <w:rPr>
                <w:lang w:val="ro-MD" w:eastAsia="ro-RO"/>
              </w:rPr>
            </w:pPr>
            <w:r w:rsidRPr="0038732E">
              <w:rPr>
                <w:lang w:val="ro" w:eastAsia="ro-RO"/>
              </w:rPr>
              <w:t xml:space="preserve">                    60     </w:t>
            </w:r>
          </w:p>
        </w:tc>
        <w:tc>
          <w:tcPr>
            <w:tcW w:w="850" w:type="dxa"/>
            <w:vAlign w:val="bottom"/>
          </w:tcPr>
          <w:p w14:paraId="288D350E" w14:textId="77777777" w:rsidR="006C5043" w:rsidRPr="0038732E" w:rsidRDefault="006C5043" w:rsidP="00F46657">
            <w:pPr>
              <w:ind w:firstLine="0"/>
              <w:rPr>
                <w:lang w:val="ro-MD" w:eastAsia="ro-RO"/>
              </w:rPr>
            </w:pPr>
            <w:r w:rsidRPr="0038732E">
              <w:rPr>
                <w:lang w:val="ro" w:eastAsia="ro-RO"/>
              </w:rPr>
              <w:t xml:space="preserve">                    120    </w:t>
            </w:r>
          </w:p>
        </w:tc>
        <w:tc>
          <w:tcPr>
            <w:tcW w:w="850" w:type="dxa"/>
            <w:vAlign w:val="bottom"/>
          </w:tcPr>
          <w:p w14:paraId="4C392B88" w14:textId="77777777" w:rsidR="006C5043" w:rsidRPr="003250A0" w:rsidRDefault="006C5043" w:rsidP="00F46657">
            <w:pPr>
              <w:ind w:firstLine="0"/>
              <w:rPr>
                <w:lang w:val="ro-MD" w:eastAsia="ro-RO"/>
              </w:rPr>
            </w:pPr>
            <w:r w:rsidRPr="0038732E">
              <w:rPr>
                <w:lang w:val="ro" w:eastAsia="ro-RO"/>
              </w:rPr>
              <w:t xml:space="preserve">                    160</w:t>
            </w:r>
            <w:r w:rsidRPr="00E35204">
              <w:rPr>
                <w:lang w:val="ro" w:eastAsia="ro-RO"/>
              </w:rPr>
              <w:t xml:space="preserve">     </w:t>
            </w:r>
          </w:p>
        </w:tc>
        <w:tc>
          <w:tcPr>
            <w:tcW w:w="854" w:type="dxa"/>
            <w:vAlign w:val="bottom"/>
          </w:tcPr>
          <w:p w14:paraId="4847EB41" w14:textId="77777777" w:rsidR="006C5043" w:rsidRPr="003250A0" w:rsidRDefault="006C5043" w:rsidP="00F46657">
            <w:pPr>
              <w:ind w:firstLine="0"/>
              <w:rPr>
                <w:lang w:val="ro-MD" w:eastAsia="ro-RO"/>
              </w:rPr>
            </w:pPr>
            <w:r w:rsidRPr="00E35204">
              <w:rPr>
                <w:lang w:val="ro" w:eastAsia="ro-RO"/>
              </w:rPr>
              <w:t xml:space="preserve">                  </w:t>
            </w:r>
          </w:p>
        </w:tc>
      </w:tr>
    </w:tbl>
    <w:p w14:paraId="3EB5E9AB" w14:textId="77777777" w:rsidR="006C5043" w:rsidRDefault="006C5043" w:rsidP="008F00DD">
      <w:pPr>
        <w:ind w:firstLine="0"/>
      </w:pPr>
    </w:p>
    <w:p w14:paraId="678DF9A0" w14:textId="190FBB79" w:rsidR="00B72592" w:rsidRPr="003250A0" w:rsidRDefault="00F66A43" w:rsidP="00307199">
      <w:pPr>
        <w:pStyle w:val="Titlu2"/>
      </w:pPr>
      <w:r w:rsidRPr="003250A0">
        <w:t>DR-0</w:t>
      </w:r>
      <w:r w:rsidR="00FD2F14">
        <w:t>6</w:t>
      </w:r>
      <w:r w:rsidR="00B72592" w:rsidRPr="003250A0">
        <w:t xml:space="preserve"> Investiții în creșterea rezilienței la schimbări climatice, managementul durabil al resurselor naturale, inclusiv în achiziția și modernizarea sistemelor de irigații</w:t>
      </w:r>
    </w:p>
    <w:tbl>
      <w:tblPr>
        <w:tblW w:w="95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3683"/>
        <w:gridCol w:w="3066"/>
        <w:gridCol w:w="2073"/>
        <w:gridCol w:w="9"/>
      </w:tblGrid>
      <w:tr w:rsidR="00465C25" w:rsidRPr="003250A0" w14:paraId="7845270D" w14:textId="77777777" w:rsidTr="006111CA">
        <w:trPr>
          <w:gridAfter w:val="1"/>
          <w:wAfter w:w="9" w:type="dxa"/>
          <w:trHeight w:val="344"/>
        </w:trPr>
        <w:tc>
          <w:tcPr>
            <w:tcW w:w="4359" w:type="dxa"/>
            <w:gridSpan w:val="2"/>
          </w:tcPr>
          <w:p w14:paraId="55CE399B" w14:textId="3118FD2C" w:rsidR="00465C25" w:rsidRPr="003250A0" w:rsidRDefault="00465C25" w:rsidP="00C66F72">
            <w:pPr>
              <w:ind w:firstLine="0"/>
              <w:rPr>
                <w:sz w:val="22"/>
                <w:szCs w:val="22"/>
                <w:lang w:val="ro-MD" w:eastAsia="ro-RO"/>
              </w:rPr>
            </w:pPr>
            <w:r w:rsidRPr="003250A0">
              <w:rPr>
                <w:sz w:val="22"/>
                <w:szCs w:val="22"/>
                <w:lang w:val="ro-MD" w:eastAsia="ro-RO"/>
              </w:rPr>
              <w:t>Cod de intervenție</w:t>
            </w:r>
          </w:p>
        </w:tc>
        <w:tc>
          <w:tcPr>
            <w:tcW w:w="5139" w:type="dxa"/>
            <w:gridSpan w:val="2"/>
          </w:tcPr>
          <w:p w14:paraId="6384C9F8" w14:textId="5C7C5846" w:rsidR="00465C25" w:rsidRPr="003250A0" w:rsidRDefault="00F66A43" w:rsidP="00C66F72">
            <w:pPr>
              <w:ind w:firstLine="0"/>
              <w:rPr>
                <w:sz w:val="22"/>
                <w:szCs w:val="22"/>
                <w:lang w:val="ro-MD" w:eastAsia="ro-RO"/>
              </w:rPr>
            </w:pPr>
            <w:r w:rsidRPr="003250A0">
              <w:rPr>
                <w:sz w:val="22"/>
                <w:szCs w:val="22"/>
                <w:lang w:val="ro-MD" w:eastAsia="ro-RO"/>
              </w:rPr>
              <w:t>DR-0</w:t>
            </w:r>
            <w:r w:rsidR="00FD2F14">
              <w:rPr>
                <w:sz w:val="22"/>
                <w:szCs w:val="22"/>
                <w:lang w:val="ro-MD" w:eastAsia="ro-RO"/>
              </w:rPr>
              <w:t>6</w:t>
            </w:r>
          </w:p>
        </w:tc>
      </w:tr>
      <w:tr w:rsidR="000C484A" w:rsidRPr="003250A0" w14:paraId="44E5FFAD" w14:textId="77777777" w:rsidTr="006111CA">
        <w:trPr>
          <w:gridAfter w:val="1"/>
          <w:wAfter w:w="9" w:type="dxa"/>
          <w:trHeight w:val="344"/>
        </w:trPr>
        <w:tc>
          <w:tcPr>
            <w:tcW w:w="4359" w:type="dxa"/>
            <w:gridSpan w:val="2"/>
          </w:tcPr>
          <w:p w14:paraId="201EB67B" w14:textId="6EEBEBD3" w:rsidR="000C484A" w:rsidRPr="003250A0" w:rsidRDefault="000C484A" w:rsidP="00C66F72">
            <w:pPr>
              <w:ind w:firstLine="0"/>
              <w:rPr>
                <w:sz w:val="22"/>
                <w:szCs w:val="22"/>
                <w:lang w:val="ro-MD" w:eastAsia="ro-RO"/>
              </w:rPr>
            </w:pPr>
            <w:r w:rsidRPr="003250A0">
              <w:rPr>
                <w:sz w:val="22"/>
                <w:szCs w:val="22"/>
                <w:lang w:val="ro-MD" w:eastAsia="ro-RO"/>
              </w:rPr>
              <w:t>Denumire intervenție</w:t>
            </w:r>
          </w:p>
        </w:tc>
        <w:tc>
          <w:tcPr>
            <w:tcW w:w="5139" w:type="dxa"/>
            <w:gridSpan w:val="2"/>
          </w:tcPr>
          <w:p w14:paraId="554B4D6C" w14:textId="6E8AEEB9" w:rsidR="000C484A" w:rsidRPr="003250A0" w:rsidRDefault="000C484A" w:rsidP="00C66F72">
            <w:pPr>
              <w:ind w:firstLine="0"/>
              <w:rPr>
                <w:sz w:val="22"/>
                <w:szCs w:val="22"/>
                <w:highlight w:val="white"/>
                <w:lang w:val="ro-MD" w:eastAsia="ro-RO"/>
              </w:rPr>
            </w:pPr>
            <w:r w:rsidRPr="003250A0">
              <w:rPr>
                <w:sz w:val="22"/>
                <w:szCs w:val="22"/>
                <w:lang w:val="ro-MD" w:eastAsia="ro-RO"/>
              </w:rPr>
              <w:t>Investiții în creșterea rezilienței la schimbări climatice, managementul durabil al resurselor naturale, inclusiv în achiziția și modernizarea sistemelor de irigații</w:t>
            </w:r>
          </w:p>
        </w:tc>
      </w:tr>
      <w:tr w:rsidR="00465C25" w:rsidRPr="003250A0" w14:paraId="5D5411C7" w14:textId="77777777" w:rsidTr="006111CA">
        <w:trPr>
          <w:gridAfter w:val="1"/>
          <w:wAfter w:w="9" w:type="dxa"/>
          <w:trHeight w:val="269"/>
        </w:trPr>
        <w:tc>
          <w:tcPr>
            <w:tcW w:w="4359" w:type="dxa"/>
            <w:gridSpan w:val="2"/>
          </w:tcPr>
          <w:p w14:paraId="0FF81683" w14:textId="17B094D3" w:rsidR="00465C25" w:rsidRPr="003250A0" w:rsidRDefault="00465C25" w:rsidP="00C66F72">
            <w:pPr>
              <w:ind w:firstLine="0"/>
              <w:rPr>
                <w:sz w:val="22"/>
                <w:szCs w:val="22"/>
                <w:lang w:val="ro-MD" w:eastAsia="ro-RO"/>
              </w:rPr>
            </w:pPr>
            <w:r w:rsidRPr="003250A0">
              <w:rPr>
                <w:sz w:val="22"/>
                <w:szCs w:val="22"/>
                <w:lang w:val="ro-MD" w:eastAsia="ro-RO"/>
              </w:rPr>
              <w:t>Tipul de intervenție</w:t>
            </w:r>
            <w:r w:rsidR="00F72A58" w:rsidRPr="003250A0">
              <w:rPr>
                <w:sz w:val="22"/>
                <w:szCs w:val="22"/>
                <w:lang w:val="ro-MD" w:eastAsia="ro-RO"/>
              </w:rPr>
              <w:t>, conform Legii nr. 126/2025</w:t>
            </w:r>
          </w:p>
        </w:tc>
        <w:tc>
          <w:tcPr>
            <w:tcW w:w="5139" w:type="dxa"/>
            <w:gridSpan w:val="2"/>
          </w:tcPr>
          <w:p w14:paraId="3B844B93" w14:textId="5082BE29" w:rsidR="00465C25" w:rsidRPr="003250A0" w:rsidRDefault="00A730BF" w:rsidP="00C66F72">
            <w:pPr>
              <w:ind w:firstLine="0"/>
              <w:rPr>
                <w:sz w:val="22"/>
                <w:szCs w:val="22"/>
                <w:lang w:val="ro-MD" w:eastAsia="ro-RO"/>
              </w:rPr>
            </w:pPr>
            <w:r w:rsidRPr="003250A0">
              <w:rPr>
                <w:sz w:val="22"/>
                <w:szCs w:val="22"/>
                <w:lang w:val="ro-MD" w:eastAsia="ro-RO"/>
              </w:rPr>
              <w:t xml:space="preserve">Efectuarea </w:t>
            </w:r>
            <w:proofErr w:type="spellStart"/>
            <w:r w:rsidRPr="003250A0">
              <w:rPr>
                <w:sz w:val="22"/>
                <w:szCs w:val="22"/>
                <w:lang w:val="ro-MD" w:eastAsia="ro-RO"/>
              </w:rPr>
              <w:t>investiţiilor</w:t>
            </w:r>
            <w:proofErr w:type="spellEnd"/>
            <w:r w:rsidRPr="003250A0">
              <w:rPr>
                <w:sz w:val="22"/>
                <w:szCs w:val="22"/>
                <w:lang w:val="ro-MD" w:eastAsia="ro-RO"/>
              </w:rPr>
              <w:t xml:space="preserve">, inclusiv a </w:t>
            </w:r>
            <w:proofErr w:type="spellStart"/>
            <w:r w:rsidRPr="003250A0">
              <w:rPr>
                <w:sz w:val="22"/>
                <w:szCs w:val="22"/>
                <w:lang w:val="ro-MD" w:eastAsia="ro-RO"/>
              </w:rPr>
              <w:t>investiţiilor</w:t>
            </w:r>
            <w:proofErr w:type="spellEnd"/>
            <w:r w:rsidRPr="003250A0">
              <w:rPr>
                <w:sz w:val="22"/>
                <w:szCs w:val="22"/>
                <w:lang w:val="ro-MD" w:eastAsia="ro-RO"/>
              </w:rPr>
              <w:t xml:space="preserve"> în </w:t>
            </w:r>
            <w:proofErr w:type="spellStart"/>
            <w:r w:rsidRPr="003250A0">
              <w:rPr>
                <w:sz w:val="22"/>
                <w:szCs w:val="22"/>
                <w:lang w:val="ro-MD" w:eastAsia="ro-RO"/>
              </w:rPr>
              <w:t>irigaţii</w:t>
            </w:r>
            <w:proofErr w:type="spellEnd"/>
            <w:r w:rsidR="00465C25" w:rsidRPr="003250A0">
              <w:rPr>
                <w:sz w:val="22"/>
                <w:szCs w:val="22"/>
                <w:lang w:val="ro-MD" w:eastAsia="ro-RO"/>
              </w:rPr>
              <w:t xml:space="preserve"> </w:t>
            </w:r>
            <w:r w:rsidR="000D5279" w:rsidRPr="003250A0">
              <w:rPr>
                <w:sz w:val="22"/>
                <w:szCs w:val="22"/>
                <w:lang w:val="ro-MD" w:eastAsia="ro-RO"/>
              </w:rPr>
              <w:t>–</w:t>
            </w:r>
            <w:r w:rsidR="00465C25" w:rsidRPr="003250A0">
              <w:rPr>
                <w:sz w:val="22"/>
                <w:szCs w:val="22"/>
                <w:lang w:val="ro-MD" w:eastAsia="ro-RO"/>
              </w:rPr>
              <w:t xml:space="preserve"> </w:t>
            </w:r>
            <w:r w:rsidR="000D5279" w:rsidRPr="003250A0">
              <w:rPr>
                <w:sz w:val="22"/>
                <w:szCs w:val="22"/>
                <w:lang w:val="ro-MD" w:eastAsia="ro-RO"/>
              </w:rPr>
              <w:t xml:space="preserve">art. </w:t>
            </w:r>
            <w:r w:rsidR="00465C25" w:rsidRPr="003250A0">
              <w:rPr>
                <w:sz w:val="22"/>
                <w:szCs w:val="22"/>
                <w:lang w:val="ro-MD" w:eastAsia="ro-RO"/>
              </w:rPr>
              <w:t>22</w:t>
            </w:r>
            <w:r w:rsidR="00187292" w:rsidRPr="003250A0">
              <w:rPr>
                <w:sz w:val="22"/>
                <w:szCs w:val="22"/>
                <w:lang w:val="ro-MD" w:eastAsia="ro-RO"/>
              </w:rPr>
              <w:t>,</w:t>
            </w:r>
            <w:r w:rsidR="000D5279" w:rsidRPr="003250A0">
              <w:rPr>
                <w:sz w:val="22"/>
                <w:szCs w:val="22"/>
                <w:lang w:val="ro-MD" w:eastAsia="ro-RO"/>
              </w:rPr>
              <w:t xml:space="preserve"> alin. </w:t>
            </w:r>
            <w:r w:rsidR="00465C25" w:rsidRPr="003250A0">
              <w:rPr>
                <w:sz w:val="22"/>
                <w:szCs w:val="22"/>
                <w:lang w:val="ro-MD" w:eastAsia="ro-RO"/>
              </w:rPr>
              <w:t>(1)</w:t>
            </w:r>
            <w:r w:rsidR="00187292" w:rsidRPr="003250A0">
              <w:rPr>
                <w:sz w:val="22"/>
                <w:szCs w:val="22"/>
                <w:lang w:val="ro-MD" w:eastAsia="ro-RO"/>
              </w:rPr>
              <w:t>,</w:t>
            </w:r>
            <w:r w:rsidR="000D5279" w:rsidRPr="003250A0">
              <w:rPr>
                <w:sz w:val="22"/>
                <w:szCs w:val="22"/>
                <w:lang w:val="ro-MD" w:eastAsia="ro-RO"/>
              </w:rPr>
              <w:t xml:space="preserve"> lit. </w:t>
            </w:r>
            <w:r w:rsidR="00465C25" w:rsidRPr="003250A0">
              <w:rPr>
                <w:sz w:val="22"/>
                <w:szCs w:val="22"/>
                <w:lang w:val="ro-MD" w:eastAsia="ro-RO"/>
              </w:rPr>
              <w:t>b)</w:t>
            </w:r>
          </w:p>
        </w:tc>
      </w:tr>
      <w:tr w:rsidR="00465C25" w:rsidRPr="003250A0" w14:paraId="2279351A" w14:textId="77777777" w:rsidTr="006111CA">
        <w:trPr>
          <w:gridAfter w:val="1"/>
          <w:wAfter w:w="9" w:type="dxa"/>
          <w:trHeight w:val="553"/>
        </w:trPr>
        <w:tc>
          <w:tcPr>
            <w:tcW w:w="4359" w:type="dxa"/>
            <w:gridSpan w:val="2"/>
          </w:tcPr>
          <w:p w14:paraId="7D3AF527" w14:textId="77777777" w:rsidR="00465C25" w:rsidRPr="003250A0" w:rsidRDefault="00465C25" w:rsidP="00C66F72">
            <w:pPr>
              <w:ind w:firstLine="0"/>
              <w:rPr>
                <w:sz w:val="22"/>
                <w:szCs w:val="22"/>
                <w:lang w:val="ro-MD" w:eastAsia="ro-RO"/>
              </w:rPr>
            </w:pPr>
            <w:r w:rsidRPr="003250A0">
              <w:rPr>
                <w:sz w:val="22"/>
                <w:szCs w:val="22"/>
                <w:lang w:val="ro-MD" w:eastAsia="ro-RO"/>
              </w:rPr>
              <w:t>Indicator de produs</w:t>
            </w:r>
          </w:p>
        </w:tc>
        <w:tc>
          <w:tcPr>
            <w:tcW w:w="5139" w:type="dxa"/>
            <w:gridSpan w:val="2"/>
          </w:tcPr>
          <w:p w14:paraId="6093D5AD" w14:textId="2C423A85" w:rsidR="00465C25" w:rsidRPr="003250A0" w:rsidRDefault="00465C25" w:rsidP="00C66F72">
            <w:pPr>
              <w:ind w:firstLine="0"/>
              <w:rPr>
                <w:sz w:val="22"/>
                <w:szCs w:val="22"/>
                <w:lang w:val="ro-MD" w:eastAsia="ro-RO"/>
              </w:rPr>
            </w:pPr>
            <w:r w:rsidRPr="003250A0">
              <w:rPr>
                <w:sz w:val="22"/>
                <w:szCs w:val="22"/>
                <w:lang w:val="ro-MD" w:eastAsia="ro-RO"/>
              </w:rPr>
              <w:t>O.</w:t>
            </w:r>
            <w:r w:rsidR="00CE0DBE" w:rsidRPr="003250A0">
              <w:rPr>
                <w:sz w:val="22"/>
                <w:szCs w:val="22"/>
                <w:lang w:val="ro-MD" w:eastAsia="ro-RO"/>
              </w:rPr>
              <w:t>11</w:t>
            </w:r>
            <w:r w:rsidRPr="003250A0">
              <w:rPr>
                <w:sz w:val="22"/>
                <w:szCs w:val="22"/>
                <w:lang w:val="ro-MD" w:eastAsia="ro-RO"/>
              </w:rPr>
              <w:t xml:space="preserve"> Numărul de operațiuni sau unități care beneficiază de sprijin pentru infrastructuri</w:t>
            </w:r>
          </w:p>
        </w:tc>
      </w:tr>
      <w:tr w:rsidR="00465C25" w:rsidRPr="003250A0" w14:paraId="650C910A" w14:textId="77777777" w:rsidTr="006111CA">
        <w:trPr>
          <w:gridAfter w:val="1"/>
          <w:wAfter w:w="9" w:type="dxa"/>
          <w:trHeight w:val="872"/>
        </w:trPr>
        <w:tc>
          <w:tcPr>
            <w:tcW w:w="4359" w:type="dxa"/>
            <w:gridSpan w:val="2"/>
          </w:tcPr>
          <w:p w14:paraId="1EF6E576" w14:textId="77777777" w:rsidR="00465C25" w:rsidRPr="003250A0" w:rsidRDefault="00465C25" w:rsidP="00C66F72">
            <w:pPr>
              <w:ind w:firstLine="0"/>
              <w:rPr>
                <w:sz w:val="22"/>
                <w:szCs w:val="22"/>
                <w:lang w:val="ro-MD" w:eastAsia="ro-RO"/>
              </w:rPr>
            </w:pPr>
            <w:r w:rsidRPr="003250A0">
              <w:rPr>
                <w:sz w:val="22"/>
                <w:szCs w:val="22"/>
                <w:lang w:val="ro-MD" w:eastAsia="ro-RO"/>
              </w:rPr>
              <w:t>Contribuirea la cerința de delimitare pentru/ privind</w:t>
            </w:r>
          </w:p>
        </w:tc>
        <w:tc>
          <w:tcPr>
            <w:tcW w:w="3066" w:type="dxa"/>
            <w:tcBorders>
              <w:right w:val="single" w:sz="4" w:space="0" w:color="000000"/>
            </w:tcBorders>
          </w:tcPr>
          <w:p w14:paraId="00CDB07F" w14:textId="77777777" w:rsidR="00465C25" w:rsidRPr="003250A0" w:rsidRDefault="00465C25" w:rsidP="00C66F72">
            <w:pPr>
              <w:ind w:firstLine="0"/>
              <w:rPr>
                <w:sz w:val="22"/>
                <w:szCs w:val="22"/>
                <w:lang w:val="ro-MD" w:eastAsia="ro-RO"/>
              </w:rPr>
            </w:pPr>
            <w:r w:rsidRPr="003250A0">
              <w:rPr>
                <w:sz w:val="22"/>
                <w:szCs w:val="22"/>
                <w:lang w:val="ro-MD" w:eastAsia="ro-RO"/>
              </w:rPr>
              <w:t>Reînnoirea generațiilor:</w:t>
            </w:r>
          </w:p>
          <w:p w14:paraId="6DF89655" w14:textId="77777777" w:rsidR="00465C25" w:rsidRPr="003250A0" w:rsidRDefault="00465C25" w:rsidP="00C66F72">
            <w:pPr>
              <w:ind w:firstLine="0"/>
              <w:rPr>
                <w:sz w:val="22"/>
                <w:szCs w:val="22"/>
                <w:lang w:val="ro-MD" w:eastAsia="ro-RO"/>
              </w:rPr>
            </w:pPr>
            <w:r w:rsidRPr="003250A0">
              <w:rPr>
                <w:sz w:val="22"/>
                <w:szCs w:val="22"/>
                <w:lang w:val="ro-MD" w:eastAsia="ro-RO"/>
              </w:rPr>
              <w:t xml:space="preserve">Mediu:                                                 </w:t>
            </w:r>
          </w:p>
          <w:p w14:paraId="74AC1C6F" w14:textId="77777777" w:rsidR="00465C25" w:rsidRPr="003250A0" w:rsidRDefault="00465C25" w:rsidP="00C66F72">
            <w:pPr>
              <w:ind w:firstLine="0"/>
              <w:rPr>
                <w:sz w:val="22"/>
                <w:szCs w:val="22"/>
                <w:lang w:val="ro-MD" w:eastAsia="ro-RO"/>
              </w:rPr>
            </w:pPr>
            <w:r w:rsidRPr="003250A0">
              <w:rPr>
                <w:sz w:val="22"/>
                <w:szCs w:val="22"/>
                <w:lang w:val="ro-MD" w:eastAsia="ro-RO"/>
              </w:rPr>
              <w:t xml:space="preserve">LEADER:                                            </w:t>
            </w:r>
          </w:p>
        </w:tc>
        <w:tc>
          <w:tcPr>
            <w:tcW w:w="2073" w:type="dxa"/>
            <w:tcBorders>
              <w:left w:val="single" w:sz="4" w:space="0" w:color="000000"/>
            </w:tcBorders>
          </w:tcPr>
          <w:p w14:paraId="09CBC6BD" w14:textId="77777777" w:rsidR="00465C25" w:rsidRPr="003250A0" w:rsidRDefault="00465C25" w:rsidP="00C66F72">
            <w:pPr>
              <w:ind w:firstLine="0"/>
              <w:rPr>
                <w:sz w:val="22"/>
                <w:szCs w:val="22"/>
                <w:lang w:val="ro-MD" w:eastAsia="ro-RO"/>
              </w:rPr>
            </w:pPr>
            <w:r w:rsidRPr="003250A0">
              <w:rPr>
                <w:sz w:val="22"/>
                <w:szCs w:val="22"/>
                <w:lang w:val="ro-MD" w:eastAsia="ro-RO"/>
              </w:rPr>
              <w:t>Nu</w:t>
            </w:r>
          </w:p>
          <w:p w14:paraId="6993F03D" w14:textId="77777777" w:rsidR="00465C25" w:rsidRPr="003250A0" w:rsidRDefault="00465C25" w:rsidP="00C66F72">
            <w:pPr>
              <w:ind w:firstLine="0"/>
              <w:rPr>
                <w:sz w:val="22"/>
                <w:szCs w:val="22"/>
                <w:lang w:val="ro-MD" w:eastAsia="ro-RO"/>
              </w:rPr>
            </w:pPr>
            <w:r w:rsidRPr="003250A0">
              <w:rPr>
                <w:sz w:val="22"/>
                <w:szCs w:val="22"/>
                <w:lang w:val="ro-MD" w:eastAsia="ro-RO"/>
              </w:rPr>
              <w:t>Da</w:t>
            </w:r>
          </w:p>
          <w:p w14:paraId="6B743B1C" w14:textId="77777777" w:rsidR="00465C25" w:rsidRPr="003250A0" w:rsidRDefault="00465C25" w:rsidP="00C66F72">
            <w:pPr>
              <w:ind w:firstLine="0"/>
              <w:rPr>
                <w:sz w:val="22"/>
                <w:szCs w:val="22"/>
                <w:lang w:val="ro-MD" w:eastAsia="ro-RO"/>
              </w:rPr>
            </w:pPr>
            <w:r w:rsidRPr="003250A0">
              <w:rPr>
                <w:sz w:val="22"/>
                <w:szCs w:val="22"/>
                <w:lang w:val="ro-MD" w:eastAsia="ro-RO"/>
              </w:rPr>
              <w:t>Nu</w:t>
            </w:r>
          </w:p>
        </w:tc>
      </w:tr>
      <w:tr w:rsidR="009343A5" w:rsidRPr="003250A0" w14:paraId="24FD80A4" w14:textId="77777777" w:rsidTr="009343A5">
        <w:trPr>
          <w:gridAfter w:val="1"/>
          <w:wAfter w:w="9" w:type="dxa"/>
          <w:trHeight w:val="315"/>
        </w:trPr>
        <w:tc>
          <w:tcPr>
            <w:tcW w:w="9498" w:type="dxa"/>
            <w:gridSpan w:val="4"/>
            <w:shd w:val="clear" w:color="auto" w:fill="D9D9D9" w:themeFill="background1" w:themeFillShade="D9"/>
          </w:tcPr>
          <w:p w14:paraId="39D1141D" w14:textId="3FEA650E" w:rsidR="009343A5" w:rsidRPr="003250A0" w:rsidRDefault="009343A5" w:rsidP="00C66F72">
            <w:pPr>
              <w:ind w:firstLine="0"/>
              <w:rPr>
                <w:sz w:val="22"/>
                <w:szCs w:val="22"/>
                <w:lang w:val="ro-MD" w:eastAsia="ro-RO"/>
              </w:rPr>
            </w:pPr>
            <w:r w:rsidRPr="003250A0">
              <w:rPr>
                <w:b/>
                <w:bCs/>
                <w:sz w:val="22"/>
                <w:szCs w:val="22"/>
                <w:lang w:val="ro-MD" w:eastAsia="ro-RO"/>
              </w:rPr>
              <w:t>1. Obiective specifice asociate</w:t>
            </w:r>
          </w:p>
        </w:tc>
      </w:tr>
      <w:tr w:rsidR="00465C25" w:rsidRPr="003250A0" w14:paraId="6EE697D5" w14:textId="77777777" w:rsidTr="009343A5">
        <w:trPr>
          <w:trHeight w:val="819"/>
        </w:trPr>
        <w:tc>
          <w:tcPr>
            <w:tcW w:w="9507" w:type="dxa"/>
            <w:gridSpan w:val="5"/>
          </w:tcPr>
          <w:p w14:paraId="4EE9802A" w14:textId="77777777" w:rsidR="00465C25" w:rsidRPr="003250A0" w:rsidRDefault="00465C25" w:rsidP="00C66F72">
            <w:pPr>
              <w:ind w:firstLine="0"/>
              <w:rPr>
                <w:sz w:val="22"/>
                <w:szCs w:val="22"/>
                <w:lang w:val="ro-MD" w:eastAsia="ro-RO"/>
              </w:rPr>
            </w:pPr>
            <w:r w:rsidRPr="003250A0">
              <w:rPr>
                <w:sz w:val="22"/>
                <w:szCs w:val="22"/>
                <w:lang w:val="ro-MD" w:eastAsia="ro-RO"/>
              </w:rPr>
              <w:t>OS 1.1 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465C25" w:rsidRPr="003250A0" w14:paraId="1CC76BEF" w14:textId="77777777" w:rsidTr="009343A5">
        <w:trPr>
          <w:trHeight w:val="531"/>
        </w:trPr>
        <w:tc>
          <w:tcPr>
            <w:tcW w:w="9507" w:type="dxa"/>
            <w:gridSpan w:val="5"/>
          </w:tcPr>
          <w:p w14:paraId="1F5BB8A6" w14:textId="77777777" w:rsidR="00465C25" w:rsidRPr="003250A0" w:rsidRDefault="00465C25" w:rsidP="00C66F72">
            <w:pPr>
              <w:ind w:firstLine="0"/>
              <w:rPr>
                <w:sz w:val="22"/>
                <w:szCs w:val="22"/>
                <w:lang w:val="ro-MD" w:eastAsia="ro-RO"/>
              </w:rPr>
            </w:pPr>
            <w:r w:rsidRPr="003250A0">
              <w:rPr>
                <w:color w:val="000000"/>
                <w:sz w:val="22"/>
                <w:szCs w:val="22"/>
                <w:lang w:val="ro-MD" w:eastAsia="ro-RO"/>
              </w:rPr>
              <w:t>OS 2.1 Contribuirea la atenuarea efectelor schimbărilor climatice și la adaptarea la acestea, precum și promovarea utilizării energiei din surse regenerabile</w:t>
            </w:r>
          </w:p>
        </w:tc>
      </w:tr>
      <w:tr w:rsidR="009343A5" w:rsidRPr="003250A0" w14:paraId="6B54E5F9" w14:textId="77777777" w:rsidTr="009343A5">
        <w:trPr>
          <w:trHeight w:val="369"/>
        </w:trPr>
        <w:tc>
          <w:tcPr>
            <w:tcW w:w="9507" w:type="dxa"/>
            <w:gridSpan w:val="5"/>
            <w:shd w:val="clear" w:color="auto" w:fill="D9D9D9" w:themeFill="background1" w:themeFillShade="D9"/>
          </w:tcPr>
          <w:p w14:paraId="4C015CE0" w14:textId="6F15D63E" w:rsidR="009343A5" w:rsidRPr="003250A0" w:rsidRDefault="009343A5" w:rsidP="00C66F72">
            <w:pPr>
              <w:ind w:firstLine="0"/>
              <w:rPr>
                <w:color w:val="000000"/>
                <w:sz w:val="22"/>
                <w:szCs w:val="22"/>
                <w:lang w:val="ro-MD" w:eastAsia="ro-RO"/>
              </w:rPr>
            </w:pPr>
            <w:r w:rsidRPr="003250A0">
              <w:rPr>
                <w:b/>
                <w:bCs/>
                <w:sz w:val="22"/>
                <w:szCs w:val="22"/>
                <w:lang w:val="ro-MD" w:eastAsia="ro-RO"/>
              </w:rPr>
              <w:t xml:space="preserve">2. Nevoi abordate </w:t>
            </w:r>
          </w:p>
        </w:tc>
      </w:tr>
      <w:tr w:rsidR="00465C25" w:rsidRPr="003250A0" w14:paraId="05C273B9" w14:textId="2A417559" w:rsidTr="006111CA">
        <w:trPr>
          <w:gridAfter w:val="1"/>
          <w:wAfter w:w="9" w:type="dxa"/>
        </w:trPr>
        <w:tc>
          <w:tcPr>
            <w:tcW w:w="676" w:type="dxa"/>
            <w:tcBorders>
              <w:right w:val="single" w:sz="4" w:space="0" w:color="auto"/>
            </w:tcBorders>
          </w:tcPr>
          <w:p w14:paraId="6EB736E9" w14:textId="19F92495" w:rsidR="00465C25" w:rsidRPr="003250A0" w:rsidRDefault="00A025CA" w:rsidP="00C66F72">
            <w:pPr>
              <w:ind w:firstLine="0"/>
              <w:rPr>
                <w:sz w:val="22"/>
                <w:szCs w:val="22"/>
                <w:lang w:val="ro-MD" w:eastAsia="ro-RO"/>
              </w:rPr>
            </w:pPr>
            <w:r w:rsidRPr="003250A0">
              <w:rPr>
                <w:b/>
                <w:bCs/>
                <w:sz w:val="22"/>
                <w:szCs w:val="22"/>
                <w:lang w:val="ro-MD" w:eastAsia="ro-RO"/>
              </w:rPr>
              <w:t>Cod</w:t>
            </w:r>
          </w:p>
        </w:tc>
        <w:tc>
          <w:tcPr>
            <w:tcW w:w="6749" w:type="dxa"/>
            <w:gridSpan w:val="2"/>
            <w:tcBorders>
              <w:left w:val="single" w:sz="4" w:space="0" w:color="auto"/>
              <w:right w:val="single" w:sz="4" w:space="0" w:color="auto"/>
            </w:tcBorders>
          </w:tcPr>
          <w:p w14:paraId="5ACEEA12" w14:textId="05FD3550" w:rsidR="002A503E" w:rsidRPr="003250A0" w:rsidRDefault="00A025CA" w:rsidP="00C66F72">
            <w:pPr>
              <w:ind w:firstLine="0"/>
              <w:rPr>
                <w:sz w:val="22"/>
                <w:szCs w:val="22"/>
                <w:lang w:val="ro-MD" w:eastAsia="ro-RO"/>
              </w:rPr>
            </w:pPr>
            <w:r w:rsidRPr="003250A0">
              <w:rPr>
                <w:b/>
                <w:bCs/>
                <w:sz w:val="22"/>
                <w:szCs w:val="22"/>
                <w:lang w:val="ro-MD" w:eastAsia="ro-RO"/>
              </w:rPr>
              <w:t>Titlu</w:t>
            </w:r>
          </w:p>
        </w:tc>
        <w:tc>
          <w:tcPr>
            <w:tcW w:w="2073" w:type="dxa"/>
            <w:tcBorders>
              <w:left w:val="single" w:sz="4" w:space="0" w:color="auto"/>
            </w:tcBorders>
          </w:tcPr>
          <w:p w14:paraId="121DEC28" w14:textId="5DF2E5A0" w:rsidR="002A503E" w:rsidRPr="003250A0" w:rsidRDefault="00A025CA" w:rsidP="00C66F72">
            <w:pPr>
              <w:ind w:firstLine="0"/>
              <w:rPr>
                <w:sz w:val="22"/>
                <w:szCs w:val="22"/>
                <w:lang w:val="ro-MD" w:eastAsia="ro-RO"/>
              </w:rPr>
            </w:pPr>
            <w:proofErr w:type="spellStart"/>
            <w:r w:rsidRPr="003250A0">
              <w:rPr>
                <w:b/>
                <w:bCs/>
                <w:sz w:val="22"/>
                <w:szCs w:val="22"/>
                <w:lang w:val="ro-MD" w:eastAsia="ro-RO"/>
              </w:rPr>
              <w:t>Prioritizare</w:t>
            </w:r>
            <w:proofErr w:type="spellEnd"/>
          </w:p>
        </w:tc>
      </w:tr>
      <w:tr w:rsidR="002A503E" w:rsidRPr="003250A0" w14:paraId="3B4DF8A7" w14:textId="77777777" w:rsidTr="006111CA">
        <w:tc>
          <w:tcPr>
            <w:tcW w:w="676" w:type="dxa"/>
            <w:tcBorders>
              <w:right w:val="single" w:sz="4" w:space="0" w:color="auto"/>
            </w:tcBorders>
          </w:tcPr>
          <w:p w14:paraId="11B082A8" w14:textId="4D5177BC" w:rsidR="002A503E" w:rsidRPr="003250A0" w:rsidRDefault="002A503E" w:rsidP="002A503E">
            <w:pPr>
              <w:ind w:firstLine="0"/>
              <w:rPr>
                <w:sz w:val="22"/>
                <w:szCs w:val="22"/>
                <w:lang w:val="ro-MD" w:eastAsia="ro-RO"/>
              </w:rPr>
            </w:pPr>
            <w:r w:rsidRPr="003250A0">
              <w:rPr>
                <w:sz w:val="22"/>
                <w:szCs w:val="22"/>
                <w:lang w:val="ro-MD" w:eastAsia="ro-RO"/>
              </w:rPr>
              <w:t xml:space="preserve">N1 </w:t>
            </w:r>
          </w:p>
        </w:tc>
        <w:tc>
          <w:tcPr>
            <w:tcW w:w="6749" w:type="dxa"/>
            <w:gridSpan w:val="2"/>
            <w:tcBorders>
              <w:left w:val="single" w:sz="4" w:space="0" w:color="auto"/>
              <w:right w:val="single" w:sz="4" w:space="0" w:color="auto"/>
            </w:tcBorders>
          </w:tcPr>
          <w:p w14:paraId="3B9125AC" w14:textId="496B4EC6" w:rsidR="002A503E" w:rsidRPr="003250A0" w:rsidRDefault="002A503E" w:rsidP="002A503E">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2082" w:type="dxa"/>
            <w:gridSpan w:val="2"/>
            <w:tcBorders>
              <w:left w:val="single" w:sz="4" w:space="0" w:color="auto"/>
            </w:tcBorders>
          </w:tcPr>
          <w:p w14:paraId="4A5F0BA1" w14:textId="669C5673" w:rsidR="002A503E" w:rsidRPr="003250A0" w:rsidRDefault="00A025CA" w:rsidP="002A503E">
            <w:pPr>
              <w:ind w:firstLine="0"/>
              <w:rPr>
                <w:sz w:val="22"/>
                <w:szCs w:val="22"/>
                <w:lang w:val="ro-MD" w:eastAsia="ro-RO"/>
              </w:rPr>
            </w:pPr>
            <w:r w:rsidRPr="003250A0">
              <w:rPr>
                <w:sz w:val="22"/>
                <w:szCs w:val="22"/>
                <w:lang w:val="ro-MD" w:eastAsia="ro-RO"/>
              </w:rPr>
              <w:t>Înaltă</w:t>
            </w:r>
          </w:p>
        </w:tc>
      </w:tr>
      <w:tr w:rsidR="00465C25" w:rsidRPr="003250A0" w14:paraId="57F36EF5" w14:textId="74775AEF" w:rsidTr="006111CA">
        <w:trPr>
          <w:gridAfter w:val="1"/>
          <w:wAfter w:w="9" w:type="dxa"/>
        </w:trPr>
        <w:tc>
          <w:tcPr>
            <w:tcW w:w="676" w:type="dxa"/>
            <w:tcBorders>
              <w:right w:val="single" w:sz="4" w:space="0" w:color="auto"/>
            </w:tcBorders>
          </w:tcPr>
          <w:p w14:paraId="0FDE230D" w14:textId="0ED8E652" w:rsidR="00465C25" w:rsidRPr="003250A0" w:rsidRDefault="002A503E" w:rsidP="00C66F72">
            <w:pPr>
              <w:ind w:firstLine="0"/>
              <w:rPr>
                <w:sz w:val="22"/>
                <w:szCs w:val="22"/>
                <w:lang w:val="ro-MD" w:eastAsia="ro-RO"/>
              </w:rPr>
            </w:pPr>
            <w:r w:rsidRPr="003250A0">
              <w:rPr>
                <w:sz w:val="22"/>
                <w:szCs w:val="22"/>
                <w:lang w:val="ro-MD" w:eastAsia="ro-RO"/>
              </w:rPr>
              <w:t xml:space="preserve">N2 </w:t>
            </w:r>
          </w:p>
        </w:tc>
        <w:tc>
          <w:tcPr>
            <w:tcW w:w="6749" w:type="dxa"/>
            <w:gridSpan w:val="2"/>
            <w:tcBorders>
              <w:left w:val="single" w:sz="4" w:space="0" w:color="auto"/>
              <w:right w:val="single" w:sz="4" w:space="0" w:color="auto"/>
            </w:tcBorders>
          </w:tcPr>
          <w:p w14:paraId="408258DC" w14:textId="32088246" w:rsidR="002A503E" w:rsidRPr="003250A0" w:rsidRDefault="002A503E" w:rsidP="002A503E">
            <w:pPr>
              <w:ind w:firstLine="0"/>
              <w:rPr>
                <w:sz w:val="22"/>
                <w:szCs w:val="22"/>
                <w:lang w:val="ro-MD" w:eastAsia="ro-RO"/>
              </w:rPr>
            </w:pPr>
            <w:r w:rsidRPr="003250A0">
              <w:rPr>
                <w:sz w:val="22"/>
                <w:szCs w:val="22"/>
                <w:lang w:val="ro-MD" w:eastAsia="ro-RO"/>
              </w:rPr>
              <w:t>Creșterea rentabilității</w:t>
            </w:r>
          </w:p>
        </w:tc>
        <w:tc>
          <w:tcPr>
            <w:tcW w:w="2073" w:type="dxa"/>
            <w:tcBorders>
              <w:left w:val="single" w:sz="4" w:space="0" w:color="auto"/>
            </w:tcBorders>
          </w:tcPr>
          <w:p w14:paraId="603D39B7" w14:textId="6364AEE1" w:rsidR="002A503E" w:rsidRPr="003250A0" w:rsidRDefault="00A025CA" w:rsidP="002A503E">
            <w:pPr>
              <w:ind w:firstLine="0"/>
              <w:rPr>
                <w:sz w:val="22"/>
                <w:szCs w:val="22"/>
                <w:lang w:val="ro-MD" w:eastAsia="ro-RO"/>
              </w:rPr>
            </w:pPr>
            <w:r w:rsidRPr="003250A0">
              <w:rPr>
                <w:sz w:val="22"/>
                <w:szCs w:val="22"/>
                <w:lang w:val="ro-MD" w:eastAsia="ro-RO"/>
              </w:rPr>
              <w:t>Înaltă</w:t>
            </w:r>
          </w:p>
        </w:tc>
      </w:tr>
      <w:tr w:rsidR="00465C25" w:rsidRPr="003250A0" w14:paraId="2EF46901" w14:textId="763D8688" w:rsidTr="006111CA">
        <w:trPr>
          <w:gridAfter w:val="1"/>
          <w:wAfter w:w="9" w:type="dxa"/>
        </w:trPr>
        <w:tc>
          <w:tcPr>
            <w:tcW w:w="676" w:type="dxa"/>
            <w:tcBorders>
              <w:right w:val="single" w:sz="4" w:space="0" w:color="auto"/>
            </w:tcBorders>
          </w:tcPr>
          <w:p w14:paraId="30F4808D" w14:textId="11BA9E89" w:rsidR="00465C25" w:rsidRPr="003250A0" w:rsidRDefault="002A503E" w:rsidP="00C66F72">
            <w:pPr>
              <w:ind w:firstLine="0"/>
              <w:rPr>
                <w:sz w:val="22"/>
                <w:szCs w:val="22"/>
                <w:lang w:val="ro-MD" w:eastAsia="ro-RO"/>
              </w:rPr>
            </w:pPr>
            <w:r w:rsidRPr="003250A0">
              <w:rPr>
                <w:sz w:val="22"/>
                <w:szCs w:val="22"/>
                <w:lang w:val="ro-MD" w:eastAsia="ro-RO"/>
              </w:rPr>
              <w:lastRenderedPageBreak/>
              <w:t xml:space="preserve">N3 </w:t>
            </w:r>
          </w:p>
        </w:tc>
        <w:tc>
          <w:tcPr>
            <w:tcW w:w="6749" w:type="dxa"/>
            <w:gridSpan w:val="2"/>
            <w:tcBorders>
              <w:left w:val="single" w:sz="4" w:space="0" w:color="auto"/>
              <w:right w:val="single" w:sz="4" w:space="0" w:color="auto"/>
            </w:tcBorders>
          </w:tcPr>
          <w:p w14:paraId="1FCA0DD3" w14:textId="3F60B28E" w:rsidR="002A503E" w:rsidRPr="003250A0" w:rsidRDefault="002A503E" w:rsidP="002A503E">
            <w:pPr>
              <w:ind w:firstLine="0"/>
              <w:rPr>
                <w:sz w:val="22"/>
                <w:szCs w:val="22"/>
                <w:lang w:val="ro-MD" w:eastAsia="ro-RO"/>
              </w:rPr>
            </w:pPr>
            <w:r w:rsidRPr="003250A0">
              <w:rPr>
                <w:sz w:val="22"/>
                <w:szCs w:val="22"/>
                <w:lang w:val="ro-MD" w:eastAsia="ro-RO"/>
              </w:rPr>
              <w:t>Creșterea capacității de rezistență la schimbările climatice</w:t>
            </w:r>
          </w:p>
        </w:tc>
        <w:tc>
          <w:tcPr>
            <w:tcW w:w="2073" w:type="dxa"/>
            <w:tcBorders>
              <w:left w:val="single" w:sz="4" w:space="0" w:color="auto"/>
            </w:tcBorders>
          </w:tcPr>
          <w:p w14:paraId="5A73904F" w14:textId="3BA3DD53" w:rsidR="002A503E" w:rsidRPr="003250A0" w:rsidRDefault="0053050C" w:rsidP="002A503E">
            <w:pPr>
              <w:ind w:firstLine="0"/>
              <w:rPr>
                <w:sz w:val="22"/>
                <w:szCs w:val="22"/>
                <w:lang w:val="ro-MD" w:eastAsia="ro-RO"/>
              </w:rPr>
            </w:pPr>
            <w:r w:rsidRPr="003250A0">
              <w:rPr>
                <w:sz w:val="22"/>
                <w:szCs w:val="22"/>
                <w:lang w:val="ro-MD" w:eastAsia="ro-RO"/>
              </w:rPr>
              <w:t>Înaltă</w:t>
            </w:r>
          </w:p>
        </w:tc>
      </w:tr>
      <w:tr w:rsidR="00465C25" w:rsidRPr="003250A0" w14:paraId="034A4CCA" w14:textId="77FCC1CC" w:rsidTr="006111CA">
        <w:trPr>
          <w:gridAfter w:val="1"/>
          <w:wAfter w:w="9" w:type="dxa"/>
        </w:trPr>
        <w:tc>
          <w:tcPr>
            <w:tcW w:w="676" w:type="dxa"/>
            <w:tcBorders>
              <w:right w:val="single" w:sz="4" w:space="0" w:color="auto"/>
            </w:tcBorders>
          </w:tcPr>
          <w:p w14:paraId="716D25A6" w14:textId="6079E982" w:rsidR="00465C25" w:rsidRPr="003250A0" w:rsidRDefault="002A503E" w:rsidP="00C66F72">
            <w:pPr>
              <w:ind w:firstLine="0"/>
              <w:rPr>
                <w:sz w:val="22"/>
                <w:szCs w:val="22"/>
                <w:lang w:val="ro-MD" w:eastAsia="ro-RO"/>
              </w:rPr>
            </w:pPr>
            <w:r w:rsidRPr="003250A0">
              <w:rPr>
                <w:sz w:val="22"/>
                <w:szCs w:val="22"/>
                <w:lang w:val="ro-MD" w:eastAsia="ro-RO"/>
              </w:rPr>
              <w:t xml:space="preserve">N23 </w:t>
            </w:r>
          </w:p>
        </w:tc>
        <w:tc>
          <w:tcPr>
            <w:tcW w:w="6749" w:type="dxa"/>
            <w:gridSpan w:val="2"/>
            <w:tcBorders>
              <w:left w:val="single" w:sz="4" w:space="0" w:color="auto"/>
              <w:right w:val="single" w:sz="4" w:space="0" w:color="auto"/>
            </w:tcBorders>
          </w:tcPr>
          <w:p w14:paraId="0C0F8E34" w14:textId="3FFFFF29" w:rsidR="002A503E" w:rsidRPr="003250A0" w:rsidRDefault="002A503E" w:rsidP="002A503E">
            <w:pPr>
              <w:ind w:firstLine="0"/>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2073" w:type="dxa"/>
            <w:tcBorders>
              <w:left w:val="single" w:sz="4" w:space="0" w:color="auto"/>
            </w:tcBorders>
          </w:tcPr>
          <w:p w14:paraId="46706A2E" w14:textId="186E92D8" w:rsidR="002A503E" w:rsidRPr="003250A0" w:rsidRDefault="0053050C" w:rsidP="002A503E">
            <w:pPr>
              <w:ind w:firstLine="0"/>
              <w:rPr>
                <w:sz w:val="22"/>
                <w:szCs w:val="22"/>
                <w:lang w:val="ro-MD" w:eastAsia="ro-RO"/>
              </w:rPr>
            </w:pPr>
            <w:r w:rsidRPr="003250A0">
              <w:rPr>
                <w:sz w:val="22"/>
                <w:szCs w:val="22"/>
                <w:lang w:val="ro-MD" w:eastAsia="ro-RO"/>
              </w:rPr>
              <w:t>Înaltă</w:t>
            </w:r>
          </w:p>
        </w:tc>
      </w:tr>
      <w:tr w:rsidR="00465C25" w:rsidRPr="003250A0" w14:paraId="000576D7" w14:textId="03FCE8DF" w:rsidTr="006111CA">
        <w:trPr>
          <w:gridAfter w:val="1"/>
          <w:wAfter w:w="9" w:type="dxa"/>
        </w:trPr>
        <w:tc>
          <w:tcPr>
            <w:tcW w:w="676" w:type="dxa"/>
            <w:tcBorders>
              <w:right w:val="single" w:sz="4" w:space="0" w:color="auto"/>
            </w:tcBorders>
          </w:tcPr>
          <w:p w14:paraId="5470A20C" w14:textId="1953459F" w:rsidR="00465C25" w:rsidRPr="003250A0" w:rsidRDefault="002A503E" w:rsidP="00C66F72">
            <w:pPr>
              <w:ind w:firstLine="0"/>
              <w:rPr>
                <w:sz w:val="22"/>
                <w:szCs w:val="22"/>
                <w:lang w:val="ro-MD" w:eastAsia="ro-RO"/>
              </w:rPr>
            </w:pPr>
            <w:r w:rsidRPr="003250A0">
              <w:rPr>
                <w:sz w:val="22"/>
                <w:szCs w:val="22"/>
                <w:lang w:val="ro-MD" w:eastAsia="ro-RO"/>
              </w:rPr>
              <w:t xml:space="preserve">N25 </w:t>
            </w:r>
          </w:p>
        </w:tc>
        <w:tc>
          <w:tcPr>
            <w:tcW w:w="6749" w:type="dxa"/>
            <w:gridSpan w:val="2"/>
            <w:tcBorders>
              <w:left w:val="single" w:sz="4" w:space="0" w:color="auto"/>
              <w:right w:val="single" w:sz="4" w:space="0" w:color="auto"/>
            </w:tcBorders>
          </w:tcPr>
          <w:p w14:paraId="311B494C" w14:textId="2AA29697" w:rsidR="002A503E" w:rsidRPr="003250A0" w:rsidRDefault="002A503E" w:rsidP="002A503E">
            <w:pPr>
              <w:ind w:firstLine="0"/>
              <w:rPr>
                <w:sz w:val="22"/>
                <w:szCs w:val="22"/>
                <w:lang w:val="ro-MD" w:eastAsia="ro-RO"/>
              </w:rPr>
            </w:pPr>
            <w:r w:rsidRPr="003250A0">
              <w:rPr>
                <w:sz w:val="22"/>
                <w:szCs w:val="22"/>
                <w:lang w:val="ro-MD" w:eastAsia="ro-RO"/>
              </w:rPr>
              <w:t>Stoparea procesului de pierdere a biodiversității</w:t>
            </w:r>
          </w:p>
        </w:tc>
        <w:tc>
          <w:tcPr>
            <w:tcW w:w="2073" w:type="dxa"/>
            <w:tcBorders>
              <w:left w:val="single" w:sz="4" w:space="0" w:color="auto"/>
            </w:tcBorders>
          </w:tcPr>
          <w:p w14:paraId="6AF408A8" w14:textId="0D4C033B" w:rsidR="002A503E" w:rsidRPr="003250A0" w:rsidRDefault="00A94EA6" w:rsidP="002A503E">
            <w:pPr>
              <w:ind w:firstLine="0"/>
              <w:rPr>
                <w:sz w:val="22"/>
                <w:szCs w:val="22"/>
                <w:lang w:val="ro-MD" w:eastAsia="ro-RO"/>
              </w:rPr>
            </w:pPr>
            <w:r w:rsidRPr="003250A0">
              <w:rPr>
                <w:sz w:val="22"/>
                <w:szCs w:val="22"/>
                <w:lang w:val="ro-MD" w:eastAsia="ro-RO"/>
              </w:rPr>
              <w:t>Înaltă</w:t>
            </w:r>
          </w:p>
        </w:tc>
      </w:tr>
      <w:tr w:rsidR="00465C25" w:rsidRPr="003250A0" w14:paraId="39E99FE2" w14:textId="23C139CA" w:rsidTr="006111CA">
        <w:trPr>
          <w:gridAfter w:val="1"/>
          <w:wAfter w:w="9" w:type="dxa"/>
        </w:trPr>
        <w:tc>
          <w:tcPr>
            <w:tcW w:w="676" w:type="dxa"/>
            <w:tcBorders>
              <w:right w:val="single" w:sz="4" w:space="0" w:color="auto"/>
            </w:tcBorders>
          </w:tcPr>
          <w:p w14:paraId="6CACBD5E" w14:textId="6852DD3C" w:rsidR="00465C25" w:rsidRPr="003250A0" w:rsidRDefault="002A503E" w:rsidP="00C66F72">
            <w:pPr>
              <w:ind w:firstLine="0"/>
              <w:rPr>
                <w:sz w:val="22"/>
                <w:szCs w:val="22"/>
                <w:lang w:val="ro-MD" w:eastAsia="ro-RO"/>
              </w:rPr>
            </w:pPr>
            <w:r w:rsidRPr="003250A0">
              <w:rPr>
                <w:sz w:val="22"/>
                <w:szCs w:val="22"/>
                <w:lang w:val="ro-MD" w:eastAsia="ro-RO"/>
              </w:rPr>
              <w:t xml:space="preserve">N26 </w:t>
            </w:r>
          </w:p>
        </w:tc>
        <w:tc>
          <w:tcPr>
            <w:tcW w:w="6749" w:type="dxa"/>
            <w:gridSpan w:val="2"/>
            <w:tcBorders>
              <w:left w:val="single" w:sz="4" w:space="0" w:color="auto"/>
              <w:right w:val="single" w:sz="4" w:space="0" w:color="auto"/>
            </w:tcBorders>
          </w:tcPr>
          <w:p w14:paraId="4F3C1031" w14:textId="4DFE2A14" w:rsidR="002A503E" w:rsidRPr="003250A0" w:rsidRDefault="002A503E" w:rsidP="002A503E">
            <w:pPr>
              <w:ind w:firstLine="0"/>
              <w:rPr>
                <w:sz w:val="22"/>
                <w:szCs w:val="22"/>
                <w:lang w:val="ro-MD" w:eastAsia="ro-RO"/>
              </w:rPr>
            </w:pPr>
            <w:r w:rsidRPr="003250A0">
              <w:rPr>
                <w:sz w:val="22"/>
                <w:szCs w:val="22"/>
                <w:lang w:val="ro-MD" w:eastAsia="ro-RO"/>
              </w:rPr>
              <w:t>Îmbunătățirea protecției și managementul durabil a resurselor de apă și sol</w:t>
            </w:r>
          </w:p>
        </w:tc>
        <w:tc>
          <w:tcPr>
            <w:tcW w:w="2073" w:type="dxa"/>
            <w:tcBorders>
              <w:left w:val="single" w:sz="4" w:space="0" w:color="auto"/>
            </w:tcBorders>
          </w:tcPr>
          <w:p w14:paraId="175599FB" w14:textId="3824A01D" w:rsidR="002A503E" w:rsidRPr="003250A0" w:rsidRDefault="00A94EA6" w:rsidP="002A503E">
            <w:pPr>
              <w:ind w:firstLine="0"/>
              <w:rPr>
                <w:sz w:val="22"/>
                <w:szCs w:val="22"/>
                <w:lang w:val="ro-MD" w:eastAsia="ro-RO"/>
              </w:rPr>
            </w:pPr>
            <w:r w:rsidRPr="003250A0">
              <w:rPr>
                <w:sz w:val="22"/>
                <w:szCs w:val="22"/>
                <w:lang w:val="ro-MD" w:eastAsia="ro-RO"/>
              </w:rPr>
              <w:t>Înaltă</w:t>
            </w:r>
          </w:p>
        </w:tc>
      </w:tr>
      <w:tr w:rsidR="00465C25" w:rsidRPr="003250A0" w14:paraId="7D554A88" w14:textId="1699824B" w:rsidTr="006111CA">
        <w:trPr>
          <w:gridAfter w:val="1"/>
          <w:wAfter w:w="9" w:type="dxa"/>
        </w:trPr>
        <w:tc>
          <w:tcPr>
            <w:tcW w:w="676" w:type="dxa"/>
            <w:tcBorders>
              <w:right w:val="single" w:sz="4" w:space="0" w:color="auto"/>
            </w:tcBorders>
          </w:tcPr>
          <w:p w14:paraId="52A7758C" w14:textId="04733751" w:rsidR="00465C25" w:rsidRPr="003250A0" w:rsidRDefault="002A503E" w:rsidP="00C66F72">
            <w:pPr>
              <w:ind w:firstLine="0"/>
              <w:rPr>
                <w:sz w:val="22"/>
                <w:szCs w:val="22"/>
                <w:lang w:val="ro-MD" w:eastAsia="ro-RO"/>
              </w:rPr>
            </w:pPr>
            <w:r w:rsidRPr="003250A0">
              <w:rPr>
                <w:sz w:val="22"/>
                <w:szCs w:val="22"/>
                <w:lang w:val="ro-MD" w:eastAsia="ro-RO"/>
              </w:rPr>
              <w:t xml:space="preserve">N31 </w:t>
            </w:r>
          </w:p>
        </w:tc>
        <w:tc>
          <w:tcPr>
            <w:tcW w:w="6749" w:type="dxa"/>
            <w:gridSpan w:val="2"/>
            <w:tcBorders>
              <w:left w:val="single" w:sz="4" w:space="0" w:color="auto"/>
              <w:right w:val="single" w:sz="4" w:space="0" w:color="auto"/>
            </w:tcBorders>
          </w:tcPr>
          <w:p w14:paraId="4769EB6F" w14:textId="531DC191" w:rsidR="002A503E" w:rsidRPr="003250A0" w:rsidRDefault="002A503E" w:rsidP="002A503E">
            <w:pPr>
              <w:ind w:firstLine="0"/>
              <w:rPr>
                <w:sz w:val="22"/>
                <w:szCs w:val="22"/>
                <w:lang w:val="ro-MD" w:eastAsia="ro-RO"/>
              </w:rPr>
            </w:pPr>
            <w:r w:rsidRPr="003250A0">
              <w:rPr>
                <w:sz w:val="22"/>
                <w:szCs w:val="22"/>
                <w:lang w:val="ro-MD" w:eastAsia="ro-RO"/>
              </w:rPr>
              <w:t>Creșterea gradului de cooperare și asociere</w:t>
            </w:r>
          </w:p>
        </w:tc>
        <w:tc>
          <w:tcPr>
            <w:tcW w:w="2073" w:type="dxa"/>
            <w:tcBorders>
              <w:left w:val="single" w:sz="4" w:space="0" w:color="auto"/>
            </w:tcBorders>
          </w:tcPr>
          <w:p w14:paraId="0D09716B" w14:textId="701F5369" w:rsidR="002A503E" w:rsidRPr="003250A0" w:rsidRDefault="00A94EA6" w:rsidP="002A503E">
            <w:pPr>
              <w:ind w:firstLine="0"/>
              <w:rPr>
                <w:sz w:val="22"/>
                <w:szCs w:val="22"/>
                <w:lang w:val="ro-MD" w:eastAsia="ro-RO"/>
              </w:rPr>
            </w:pPr>
            <w:r w:rsidRPr="003250A0">
              <w:rPr>
                <w:sz w:val="22"/>
                <w:szCs w:val="22"/>
                <w:lang w:val="ro-MD" w:eastAsia="ro-RO"/>
              </w:rPr>
              <w:t>Înaltă</w:t>
            </w:r>
          </w:p>
        </w:tc>
      </w:tr>
      <w:tr w:rsidR="002A503E" w:rsidRPr="003250A0" w14:paraId="7C7C4397" w14:textId="77777777" w:rsidTr="006111CA">
        <w:tc>
          <w:tcPr>
            <w:tcW w:w="7425" w:type="dxa"/>
            <w:gridSpan w:val="3"/>
            <w:tcBorders>
              <w:right w:val="single" w:sz="4" w:space="0" w:color="auto"/>
            </w:tcBorders>
          </w:tcPr>
          <w:p w14:paraId="3BC55DCE" w14:textId="130008C2" w:rsidR="002A503E" w:rsidRPr="003250A0" w:rsidRDefault="00A025CA" w:rsidP="00A025CA">
            <w:pPr>
              <w:ind w:firstLine="0"/>
              <w:jc w:val="center"/>
              <w:rPr>
                <w:sz w:val="22"/>
                <w:szCs w:val="22"/>
                <w:lang w:val="ro-MD" w:eastAsia="ro-RO"/>
              </w:rPr>
            </w:pPr>
            <w:r w:rsidRPr="003250A0">
              <w:rPr>
                <w:b/>
                <w:bCs/>
                <w:sz w:val="22"/>
                <w:szCs w:val="22"/>
                <w:lang w:val="ro-MD" w:eastAsia="ro-RO"/>
              </w:rPr>
              <w:t>Grupa de importanță</w:t>
            </w:r>
          </w:p>
        </w:tc>
        <w:tc>
          <w:tcPr>
            <w:tcW w:w="2082" w:type="dxa"/>
            <w:gridSpan w:val="2"/>
            <w:tcBorders>
              <w:left w:val="single" w:sz="4" w:space="0" w:color="auto"/>
            </w:tcBorders>
          </w:tcPr>
          <w:p w14:paraId="1DAC77CA" w14:textId="035CC123" w:rsidR="002A503E" w:rsidRPr="003250A0" w:rsidRDefault="00A025CA" w:rsidP="002A503E">
            <w:pPr>
              <w:ind w:firstLine="0"/>
              <w:rPr>
                <w:sz w:val="22"/>
                <w:szCs w:val="22"/>
                <w:lang w:val="ro-MD" w:eastAsia="ro-RO"/>
              </w:rPr>
            </w:pPr>
            <w:r w:rsidRPr="003250A0">
              <w:rPr>
                <w:b/>
                <w:bCs/>
                <w:sz w:val="22"/>
                <w:szCs w:val="22"/>
                <w:lang w:val="ro-MD" w:eastAsia="ro-RO"/>
              </w:rPr>
              <w:t>Înaltă</w:t>
            </w:r>
          </w:p>
        </w:tc>
      </w:tr>
      <w:tr w:rsidR="009343A5" w:rsidRPr="003250A0" w14:paraId="47F26D59" w14:textId="77777777" w:rsidTr="009343A5">
        <w:trPr>
          <w:gridAfter w:val="1"/>
          <w:wAfter w:w="9" w:type="dxa"/>
        </w:trPr>
        <w:tc>
          <w:tcPr>
            <w:tcW w:w="9498" w:type="dxa"/>
            <w:gridSpan w:val="4"/>
            <w:shd w:val="clear" w:color="auto" w:fill="D9D9D9" w:themeFill="background1" w:themeFillShade="D9"/>
          </w:tcPr>
          <w:p w14:paraId="7777BF4A" w14:textId="092A23D6" w:rsidR="009343A5" w:rsidRPr="003250A0" w:rsidRDefault="009343A5" w:rsidP="00C66F72">
            <w:pPr>
              <w:ind w:firstLine="0"/>
              <w:rPr>
                <w:sz w:val="22"/>
                <w:szCs w:val="22"/>
                <w:lang w:val="ro-MD" w:eastAsia="ro-RO"/>
              </w:rPr>
            </w:pPr>
            <w:r w:rsidRPr="003250A0">
              <w:rPr>
                <w:b/>
                <w:bCs/>
                <w:sz w:val="22"/>
                <w:szCs w:val="22"/>
                <w:lang w:val="ro-MD" w:eastAsia="ro-RO"/>
              </w:rPr>
              <w:t>3. Indicator(i) de rezultat</w:t>
            </w:r>
          </w:p>
        </w:tc>
      </w:tr>
      <w:tr w:rsidR="00465C25" w:rsidRPr="003250A0" w14:paraId="33035ABF" w14:textId="77777777" w:rsidTr="003913A6">
        <w:trPr>
          <w:trHeight w:val="581"/>
        </w:trPr>
        <w:tc>
          <w:tcPr>
            <w:tcW w:w="9507" w:type="dxa"/>
            <w:gridSpan w:val="5"/>
          </w:tcPr>
          <w:p w14:paraId="0EECF1C2" w14:textId="67A4469A" w:rsidR="00465C25" w:rsidRPr="003250A0" w:rsidRDefault="00F80A09" w:rsidP="00C66F72">
            <w:pPr>
              <w:ind w:firstLine="0"/>
              <w:rPr>
                <w:sz w:val="22"/>
                <w:szCs w:val="22"/>
                <w:lang w:val="ro-MD" w:eastAsia="ro-RO"/>
              </w:rPr>
            </w:pPr>
            <w:r w:rsidRPr="003250A0">
              <w:rPr>
                <w:sz w:val="22"/>
                <w:szCs w:val="22"/>
                <w:lang w:val="ro-MD" w:eastAsia="ro-RO"/>
              </w:rPr>
              <w:t>R.6 Modernizarea exploatațiilor: Ponderea exploatațiilor care primesc sprijin pentru investiții în vederea înființării, restructurării, modernizării, inclusiv în vederea utilizării mai eficiente a resurselor</w:t>
            </w:r>
          </w:p>
        </w:tc>
      </w:tr>
      <w:tr w:rsidR="00465C25" w:rsidRPr="003250A0" w14:paraId="4C55D715" w14:textId="77777777" w:rsidTr="003913A6">
        <w:trPr>
          <w:trHeight w:val="581"/>
        </w:trPr>
        <w:tc>
          <w:tcPr>
            <w:tcW w:w="9507" w:type="dxa"/>
            <w:gridSpan w:val="5"/>
          </w:tcPr>
          <w:p w14:paraId="22BD1EDD" w14:textId="7048BFCE" w:rsidR="00465C25" w:rsidRPr="003250A0" w:rsidRDefault="00D96CD9" w:rsidP="00C66F72">
            <w:pPr>
              <w:ind w:firstLine="0"/>
              <w:rPr>
                <w:sz w:val="22"/>
                <w:szCs w:val="22"/>
                <w:lang w:val="ro-MD" w:eastAsia="ro-RO"/>
              </w:rPr>
            </w:pPr>
            <w:r w:rsidRPr="003250A0">
              <w:rPr>
                <w:sz w:val="22"/>
                <w:szCs w:val="22"/>
                <w:lang w:val="ro-MD" w:eastAsia="ro-RO"/>
              </w:rPr>
              <w:t>R.15 Mai buna organizare a lanțului de aprovizionare: Ponderea exploatațiilor care participă la grupuri de producători, piețe locale, lanțuri scurte de aprovizionare și sisteme de calitate sprijinite</w:t>
            </w:r>
          </w:p>
        </w:tc>
      </w:tr>
      <w:tr w:rsidR="00465C25" w:rsidRPr="003250A0" w14:paraId="0642B248" w14:textId="77777777" w:rsidTr="003913A6">
        <w:trPr>
          <w:trHeight w:val="819"/>
        </w:trPr>
        <w:tc>
          <w:tcPr>
            <w:tcW w:w="9507" w:type="dxa"/>
            <w:gridSpan w:val="5"/>
          </w:tcPr>
          <w:p w14:paraId="14290F75" w14:textId="1FAA1C19" w:rsidR="00465C25" w:rsidRPr="003250A0" w:rsidRDefault="0070415B" w:rsidP="00C66F72">
            <w:pPr>
              <w:ind w:firstLine="0"/>
              <w:rPr>
                <w:sz w:val="22"/>
                <w:szCs w:val="22"/>
                <w:lang w:val="ro-MD" w:eastAsia="ro-RO"/>
              </w:rPr>
            </w:pPr>
            <w:r w:rsidRPr="003250A0">
              <w:rPr>
                <w:sz w:val="22"/>
                <w:szCs w:val="22"/>
                <w:lang w:val="ro-MD" w:eastAsia="ro-RO"/>
              </w:rPr>
              <w:t>R.18 Investiții legate de climă: Ponderea exploatațiilor care beneficiază de sprijin pentru investiții care contribuie la atenuarea schimbărilor climatice și adaptarea la acestea, precum și la producția de energie din surse regenerabile sau de biomateriale</w:t>
            </w:r>
          </w:p>
        </w:tc>
      </w:tr>
      <w:tr w:rsidR="006111CA" w:rsidRPr="003250A0" w14:paraId="2CCF658D" w14:textId="77777777" w:rsidTr="006111CA">
        <w:trPr>
          <w:trHeight w:val="574"/>
        </w:trPr>
        <w:tc>
          <w:tcPr>
            <w:tcW w:w="9507" w:type="dxa"/>
            <w:gridSpan w:val="5"/>
          </w:tcPr>
          <w:p w14:paraId="60BF7A9B" w14:textId="335F3CDD" w:rsidR="006111CA" w:rsidRPr="003250A0" w:rsidRDefault="006111CA" w:rsidP="00C66F72">
            <w:pPr>
              <w:ind w:firstLine="0"/>
              <w:rPr>
                <w:sz w:val="22"/>
                <w:szCs w:val="22"/>
                <w:lang w:val="ro-MD" w:eastAsia="ro-RO"/>
              </w:rPr>
            </w:pPr>
            <w:r w:rsidRPr="003250A0">
              <w:rPr>
                <w:sz w:val="22"/>
                <w:szCs w:val="22"/>
                <w:lang w:val="ro-MD" w:eastAsia="ro-RO"/>
              </w:rPr>
              <w:t>R.19 Utilizarea durabilă a apei: Ponderea suprafețelor cultivate vizată de angajamente pentru utilizarea durabilă a apei</w:t>
            </w:r>
          </w:p>
        </w:tc>
      </w:tr>
      <w:tr w:rsidR="00465C25" w:rsidRPr="003250A0" w14:paraId="63BE7223" w14:textId="77777777" w:rsidTr="003913A6">
        <w:trPr>
          <w:trHeight w:val="609"/>
        </w:trPr>
        <w:tc>
          <w:tcPr>
            <w:tcW w:w="9507" w:type="dxa"/>
            <w:gridSpan w:val="5"/>
          </w:tcPr>
          <w:p w14:paraId="47BE1F2A" w14:textId="4760C19F" w:rsidR="00465C25" w:rsidRPr="003250A0" w:rsidRDefault="00465C25" w:rsidP="00C66F72">
            <w:pPr>
              <w:ind w:firstLine="0"/>
              <w:rPr>
                <w:sz w:val="22"/>
                <w:szCs w:val="22"/>
                <w:lang w:val="ro-MD" w:eastAsia="ro-RO"/>
              </w:rPr>
            </w:pPr>
            <w:r w:rsidRPr="003250A0">
              <w:rPr>
                <w:sz w:val="22"/>
                <w:szCs w:val="22"/>
                <w:lang w:val="ro-MD" w:eastAsia="ro-RO"/>
              </w:rPr>
              <w:t>R.</w:t>
            </w:r>
            <w:r w:rsidR="009772B0" w:rsidRPr="003250A0">
              <w:rPr>
                <w:sz w:val="22"/>
                <w:szCs w:val="22"/>
                <w:lang w:val="ro-MD" w:eastAsia="ro-RO"/>
              </w:rPr>
              <w:t xml:space="preserve">28 </w:t>
            </w:r>
            <w:r w:rsidRPr="003250A0">
              <w:rPr>
                <w:sz w:val="22"/>
                <w:szCs w:val="22"/>
                <w:lang w:val="ro-MD" w:eastAsia="ro-RO"/>
              </w:rPr>
              <w:t xml:space="preserve">Investiții legate de resursele naturale: Ponderea </w:t>
            </w:r>
            <w:r w:rsidR="00B94F14" w:rsidRPr="003250A0">
              <w:rPr>
                <w:sz w:val="22"/>
                <w:szCs w:val="22"/>
                <w:lang w:val="ro-MD" w:eastAsia="ro-RO"/>
              </w:rPr>
              <w:t>exploatațiilor</w:t>
            </w:r>
            <w:r w:rsidRPr="003250A0">
              <w:rPr>
                <w:sz w:val="22"/>
                <w:szCs w:val="22"/>
                <w:lang w:val="ro-MD" w:eastAsia="ro-RO"/>
              </w:rPr>
              <w:t xml:space="preserve"> care beneficiază de sprijin pentru investiții productive și neproductive legate de grija pentru resursele naturale</w:t>
            </w:r>
          </w:p>
        </w:tc>
      </w:tr>
      <w:tr w:rsidR="009343A5" w:rsidRPr="003250A0" w14:paraId="46171A40" w14:textId="77777777" w:rsidTr="009343A5">
        <w:trPr>
          <w:trHeight w:val="263"/>
        </w:trPr>
        <w:tc>
          <w:tcPr>
            <w:tcW w:w="9507" w:type="dxa"/>
            <w:gridSpan w:val="5"/>
            <w:shd w:val="clear" w:color="auto" w:fill="D9D9D9" w:themeFill="background1" w:themeFillShade="D9"/>
          </w:tcPr>
          <w:p w14:paraId="57C1EFBD" w14:textId="633ABC0C" w:rsidR="009343A5" w:rsidRPr="003250A0" w:rsidRDefault="009343A5" w:rsidP="00C66F72">
            <w:pPr>
              <w:ind w:firstLine="0"/>
              <w:rPr>
                <w:sz w:val="22"/>
                <w:szCs w:val="22"/>
                <w:lang w:val="ro-MD" w:eastAsia="ro-RO"/>
              </w:rPr>
            </w:pPr>
            <w:r w:rsidRPr="003250A0">
              <w:rPr>
                <w:b/>
                <w:bCs/>
                <w:sz w:val="22"/>
                <w:szCs w:val="22"/>
                <w:lang w:val="ro-MD" w:eastAsia="ro-RO"/>
              </w:rPr>
              <w:t>4. Descrierea intervenției</w:t>
            </w:r>
          </w:p>
        </w:tc>
      </w:tr>
      <w:tr w:rsidR="00465C25" w:rsidRPr="003250A0" w14:paraId="25C9F31E" w14:textId="77777777" w:rsidTr="002C1309">
        <w:trPr>
          <w:trHeight w:val="534"/>
        </w:trPr>
        <w:tc>
          <w:tcPr>
            <w:tcW w:w="9507" w:type="dxa"/>
            <w:gridSpan w:val="5"/>
          </w:tcPr>
          <w:p w14:paraId="7F702629" w14:textId="77777777" w:rsidR="00416CC6" w:rsidRPr="003250A0" w:rsidRDefault="00416CC6" w:rsidP="00C66F72">
            <w:pPr>
              <w:ind w:firstLine="0"/>
              <w:rPr>
                <w:sz w:val="22"/>
                <w:szCs w:val="22"/>
                <w:lang w:val="ro-MD" w:eastAsia="ro-RO"/>
              </w:rPr>
            </w:pPr>
            <w:r w:rsidRPr="003250A0">
              <w:rPr>
                <w:sz w:val="22"/>
                <w:szCs w:val="22"/>
                <w:lang w:val="ro-MD" w:eastAsia="ro-RO"/>
              </w:rPr>
              <w:t xml:space="preserve">Scopul intervenției este de a soluționa problemele ce țin de degradarea accelerată a resurselor de sol, prin efectuarea măsurilor de îmbunătățiri funciare de stopare a degradării acestora, de sporire a </w:t>
            </w:r>
            <w:proofErr w:type="spellStart"/>
            <w:r w:rsidRPr="003250A0">
              <w:rPr>
                <w:sz w:val="22"/>
                <w:szCs w:val="22"/>
                <w:lang w:val="ro-MD" w:eastAsia="ro-RO"/>
              </w:rPr>
              <w:t>fertilităţii</w:t>
            </w:r>
            <w:proofErr w:type="spellEnd"/>
            <w:r w:rsidRPr="003250A0">
              <w:rPr>
                <w:sz w:val="22"/>
                <w:szCs w:val="22"/>
                <w:lang w:val="ro-MD" w:eastAsia="ro-RO"/>
              </w:rPr>
              <w:t xml:space="preserve"> solurilor, implementarea tehnologiilor moderne </w:t>
            </w:r>
            <w:proofErr w:type="spellStart"/>
            <w:r w:rsidRPr="003250A0">
              <w:rPr>
                <w:sz w:val="22"/>
                <w:szCs w:val="22"/>
                <w:lang w:val="ro-MD" w:eastAsia="ro-RO"/>
              </w:rPr>
              <w:t>şi</w:t>
            </w:r>
            <w:proofErr w:type="spellEnd"/>
            <w:r w:rsidRPr="003250A0">
              <w:rPr>
                <w:sz w:val="22"/>
                <w:szCs w:val="22"/>
                <w:lang w:val="ro-MD" w:eastAsia="ro-RO"/>
              </w:rPr>
              <w:t xml:space="preserve"> a practicilor agricole prietenoase mediului.</w:t>
            </w:r>
          </w:p>
          <w:p w14:paraId="552219AF" w14:textId="77777777" w:rsidR="002C1309" w:rsidRPr="003250A0" w:rsidRDefault="002C1309" w:rsidP="00C66F72">
            <w:pPr>
              <w:ind w:firstLine="0"/>
              <w:rPr>
                <w:sz w:val="22"/>
                <w:szCs w:val="22"/>
                <w:lang w:val="ro-MD" w:eastAsia="ro-RO"/>
              </w:rPr>
            </w:pPr>
          </w:p>
          <w:p w14:paraId="079E75FE" w14:textId="24187411" w:rsidR="00416CC6" w:rsidRPr="003250A0" w:rsidRDefault="00416CC6" w:rsidP="00C66F72">
            <w:pPr>
              <w:ind w:firstLine="0"/>
              <w:rPr>
                <w:sz w:val="22"/>
                <w:szCs w:val="22"/>
                <w:lang w:val="ro-MD" w:eastAsia="ro-RO"/>
              </w:rPr>
            </w:pPr>
            <w:r w:rsidRPr="003250A0">
              <w:rPr>
                <w:sz w:val="22"/>
                <w:szCs w:val="22"/>
                <w:lang w:val="ro-MD" w:eastAsia="ro-RO"/>
              </w:rPr>
              <w:t xml:space="preserve">Implementarea proiectelor </w:t>
            </w:r>
            <w:r w:rsidR="008208A3" w:rsidRPr="003250A0">
              <w:rPr>
                <w:sz w:val="22"/>
                <w:szCs w:val="22"/>
                <w:lang w:val="ro-MD" w:eastAsia="ro-RO"/>
              </w:rPr>
              <w:t>în domeniul îmbunătățiri funciare (</w:t>
            </w:r>
            <w:r w:rsidR="008208A3" w:rsidRPr="003250A0">
              <w:rPr>
                <w:i/>
                <w:iCs/>
                <w:sz w:val="22"/>
                <w:szCs w:val="22"/>
                <w:lang w:val="ro-MD" w:eastAsia="ro-RO"/>
              </w:rPr>
              <w:t>conservarea, ameliorarea și sporirea fertilității solurilor</w:t>
            </w:r>
            <w:r w:rsidR="008208A3" w:rsidRPr="003250A0">
              <w:rPr>
                <w:sz w:val="22"/>
                <w:szCs w:val="22"/>
                <w:lang w:val="ro-MD" w:eastAsia="ro-RO"/>
              </w:rPr>
              <w:t xml:space="preserve">), </w:t>
            </w:r>
            <w:r w:rsidRPr="003250A0">
              <w:rPr>
                <w:sz w:val="22"/>
                <w:szCs w:val="22"/>
                <w:lang w:val="ro-MD" w:eastAsia="ro-RO"/>
              </w:rPr>
              <w:t>va constitui un sprijin pentru reducerea și combaterea eroziunii solului, reducerea temperaturii solului în zonele de proximitate a exploatației, cât și o influență ușoară asupra capacității de menținere a apei în sol și sechestrarea de carbon.</w:t>
            </w:r>
          </w:p>
          <w:p w14:paraId="70FF14CE" w14:textId="77777777" w:rsidR="002C1309" w:rsidRPr="003250A0" w:rsidRDefault="002C1309" w:rsidP="00C66F72">
            <w:pPr>
              <w:ind w:firstLine="0"/>
              <w:rPr>
                <w:sz w:val="22"/>
                <w:szCs w:val="22"/>
                <w:lang w:val="ro-MD" w:eastAsia="ro-RO"/>
              </w:rPr>
            </w:pPr>
          </w:p>
          <w:p w14:paraId="1122A852" w14:textId="77777777" w:rsidR="00416CC6" w:rsidRPr="003250A0" w:rsidRDefault="00416CC6" w:rsidP="00C66F72">
            <w:pPr>
              <w:ind w:firstLine="0"/>
              <w:rPr>
                <w:sz w:val="22"/>
                <w:szCs w:val="22"/>
                <w:lang w:val="ro-MD" w:eastAsia="ro-RO"/>
              </w:rPr>
            </w:pPr>
            <w:r w:rsidRPr="003250A0">
              <w:rPr>
                <w:sz w:val="22"/>
                <w:szCs w:val="22"/>
                <w:lang w:val="ro-MD" w:eastAsia="ro-RO"/>
              </w:rPr>
              <w:t>Intervenția contribuie la realizarea obiectivului specific 1.2. Contribuirea la atenuarea efectelor schimbărilor climatice și la adaptarea la acestea, precum și promovarea utilizării energiei din surse regenerabile și a gestionării eficiente a resurselor naturale precum apa, solul și aerul, inclusiv prin reducerea dependenței de substanțe chimice</w:t>
            </w:r>
          </w:p>
          <w:p w14:paraId="725CB160" w14:textId="77777777" w:rsidR="002C1309" w:rsidRPr="003250A0" w:rsidRDefault="002C1309" w:rsidP="00C66F72">
            <w:pPr>
              <w:ind w:firstLine="0"/>
              <w:rPr>
                <w:sz w:val="22"/>
                <w:szCs w:val="22"/>
                <w:lang w:val="ro-MD" w:eastAsia="ro-RO"/>
              </w:rPr>
            </w:pPr>
          </w:p>
          <w:p w14:paraId="7106C632" w14:textId="70B29C69" w:rsidR="00416CC6" w:rsidRPr="003250A0" w:rsidRDefault="00416CC6" w:rsidP="00C66F72">
            <w:pPr>
              <w:ind w:firstLine="0"/>
              <w:rPr>
                <w:sz w:val="22"/>
                <w:szCs w:val="22"/>
                <w:lang w:val="ro-MD" w:eastAsia="ro-RO"/>
              </w:rPr>
            </w:pPr>
            <w:r w:rsidRPr="003250A0">
              <w:rPr>
                <w:sz w:val="22"/>
                <w:szCs w:val="22"/>
                <w:lang w:val="ro-MD" w:eastAsia="ro-RO"/>
              </w:rPr>
              <w:t xml:space="preserve">Totodată, intervenția </w:t>
            </w:r>
            <w:r w:rsidR="008E0F90" w:rsidRPr="003250A0">
              <w:rPr>
                <w:sz w:val="22"/>
                <w:szCs w:val="22"/>
                <w:lang w:val="ro-MD" w:eastAsia="ro-RO"/>
              </w:rPr>
              <w:t xml:space="preserve">proiectelor </w:t>
            </w:r>
            <w:r w:rsidRPr="003250A0">
              <w:rPr>
                <w:sz w:val="22"/>
                <w:szCs w:val="22"/>
                <w:lang w:val="ro-MD" w:eastAsia="ro-RO"/>
              </w:rPr>
              <w:t>în domeniul îmbunătățiri funciare (</w:t>
            </w:r>
            <w:r w:rsidRPr="003250A0">
              <w:rPr>
                <w:i/>
                <w:iCs/>
                <w:sz w:val="22"/>
                <w:szCs w:val="22"/>
                <w:lang w:val="ro-MD" w:eastAsia="ro-RO"/>
              </w:rPr>
              <w:t>hidroameliorație</w:t>
            </w:r>
            <w:r w:rsidRPr="003250A0">
              <w:rPr>
                <w:sz w:val="22"/>
                <w:szCs w:val="22"/>
                <w:lang w:val="ro-MD" w:eastAsia="ro-RO"/>
              </w:rPr>
              <w:t>) se bazează pe o abordare integrată, considerând intercorelarea factorilor și măsurilor de gestiune a resurselor naturale de apă, sol și biodiversitate. Se are în vedere o stimulare a utilizării de măsuri sinergice și complementare care să asigure creșterea impactului și a rezultatelor benefice pentru fermieri, în contextul provocărilor legate de schimbările climatice  cu care se confruntă.</w:t>
            </w:r>
          </w:p>
          <w:p w14:paraId="4BCCF0BC" w14:textId="77777777" w:rsidR="002C1309" w:rsidRPr="003250A0" w:rsidRDefault="002C1309" w:rsidP="00C66F72">
            <w:pPr>
              <w:ind w:firstLine="0"/>
              <w:rPr>
                <w:sz w:val="22"/>
                <w:szCs w:val="22"/>
                <w:lang w:val="ro-MD" w:eastAsia="ro-RO"/>
              </w:rPr>
            </w:pPr>
          </w:p>
          <w:p w14:paraId="2BEE5E35" w14:textId="5779E810" w:rsidR="00416CC6" w:rsidRPr="003250A0" w:rsidRDefault="00416CC6" w:rsidP="00C66F72">
            <w:pPr>
              <w:ind w:firstLine="0"/>
              <w:rPr>
                <w:sz w:val="22"/>
                <w:szCs w:val="22"/>
                <w:lang w:val="ro-MD" w:eastAsia="ro-RO"/>
              </w:rPr>
            </w:pPr>
            <w:r w:rsidRPr="003250A0">
              <w:rPr>
                <w:sz w:val="22"/>
                <w:szCs w:val="22"/>
                <w:lang w:val="ro-MD" w:eastAsia="ro-RO"/>
              </w:rPr>
              <w:t>Insuficiența resursei de apă pentru iriga</w:t>
            </w:r>
            <w:r w:rsidR="008E0F90" w:rsidRPr="003250A0">
              <w:rPr>
                <w:sz w:val="22"/>
                <w:szCs w:val="22"/>
                <w:lang w:val="ro-MD" w:eastAsia="ro-RO"/>
              </w:rPr>
              <w:t>ții</w:t>
            </w:r>
            <w:r w:rsidRPr="003250A0">
              <w:rPr>
                <w:sz w:val="22"/>
                <w:szCs w:val="22"/>
                <w:lang w:val="ro-MD" w:eastAsia="ro-RO"/>
              </w:rPr>
              <w:t xml:space="preserve"> și problemele legate de lipsa infrastructurii </w:t>
            </w:r>
            <w:r w:rsidR="008E0F90" w:rsidRPr="003250A0">
              <w:rPr>
                <w:sz w:val="22"/>
                <w:szCs w:val="22"/>
                <w:lang w:val="ro-MD" w:eastAsia="ro-RO"/>
              </w:rPr>
              <w:t>pentru irigații</w:t>
            </w:r>
            <w:r w:rsidRPr="003250A0">
              <w:rPr>
                <w:sz w:val="22"/>
                <w:szCs w:val="22"/>
                <w:lang w:val="ro-MD" w:eastAsia="ro-RO"/>
              </w:rPr>
              <w:t xml:space="preserve"> poate fi soluționată prin realizarea de investiții în acest domeniu și aplicarea tehnologilor moderne. Intervenția are în vedere </w:t>
            </w:r>
            <w:proofErr w:type="spellStart"/>
            <w:r w:rsidRPr="003250A0">
              <w:rPr>
                <w:sz w:val="22"/>
                <w:szCs w:val="22"/>
                <w:lang w:val="ro-MD" w:eastAsia="ro-RO"/>
              </w:rPr>
              <w:t>sprijinirrea</w:t>
            </w:r>
            <w:proofErr w:type="spellEnd"/>
            <w:r w:rsidRPr="003250A0">
              <w:rPr>
                <w:sz w:val="22"/>
                <w:szCs w:val="22"/>
                <w:lang w:val="ro-MD" w:eastAsia="ro-RO"/>
              </w:rPr>
              <w:t xml:space="preserve"> fermierilor, grupurilor de producători, Asociațiilor Utilizatorilor de Apă pentru Irigații </w:t>
            </w:r>
            <w:r w:rsidR="00792CB2" w:rsidRPr="003250A0">
              <w:rPr>
                <w:sz w:val="22"/>
                <w:szCs w:val="22"/>
                <w:lang w:val="ro-MD" w:eastAsia="ro-RO"/>
              </w:rPr>
              <w:t xml:space="preserve">(AUAI) </w:t>
            </w:r>
            <w:r w:rsidRPr="003250A0">
              <w:rPr>
                <w:sz w:val="22"/>
                <w:szCs w:val="22"/>
                <w:lang w:val="ro-MD" w:eastAsia="ro-RO"/>
              </w:rPr>
              <w:t>în asigurarea cu echipamente, tehnică și sisteme de irigare eficiente la nivelul exploatației ceea ce va permite economisirea apei și resurselor energetice. Introducerea și adoptarea tehnologiilor moderne și prietenoase cu mediu (sisteme de irigații automatizate, bazate pe folosirea senzorilor și a tehnologiei digitale)</w:t>
            </w:r>
            <w:r w:rsidR="00777BF8" w:rsidRPr="003250A0">
              <w:rPr>
                <w:sz w:val="22"/>
                <w:szCs w:val="22"/>
                <w:lang w:val="ro-MD" w:eastAsia="ro-RO"/>
              </w:rPr>
              <w:t>,</w:t>
            </w:r>
            <w:r w:rsidRPr="003250A0">
              <w:rPr>
                <w:sz w:val="22"/>
                <w:szCs w:val="22"/>
                <w:lang w:val="ro-MD" w:eastAsia="ro-RO"/>
              </w:rPr>
              <w:t xml:space="preserve"> converg către o performanță ridicată a exploatațiilor agricole.</w:t>
            </w:r>
          </w:p>
          <w:p w14:paraId="72F8373C" w14:textId="77777777" w:rsidR="002C1309" w:rsidRPr="003250A0" w:rsidRDefault="002C1309" w:rsidP="00C66F72">
            <w:pPr>
              <w:ind w:firstLine="0"/>
              <w:rPr>
                <w:sz w:val="22"/>
                <w:szCs w:val="22"/>
                <w:lang w:val="ro-MD" w:eastAsia="ro-RO"/>
              </w:rPr>
            </w:pPr>
          </w:p>
          <w:p w14:paraId="3A27D959" w14:textId="3541618C" w:rsidR="00465C25" w:rsidRPr="003250A0" w:rsidRDefault="00416CC6" w:rsidP="00C66F72">
            <w:pPr>
              <w:ind w:firstLine="0"/>
              <w:rPr>
                <w:sz w:val="22"/>
                <w:szCs w:val="22"/>
                <w:lang w:val="ro-MD" w:eastAsia="ro-RO"/>
              </w:rPr>
            </w:pPr>
            <w:r w:rsidRPr="003250A0">
              <w:rPr>
                <w:sz w:val="22"/>
                <w:szCs w:val="22"/>
                <w:lang w:val="ro-MD" w:eastAsia="ro-RO"/>
              </w:rPr>
              <w:t>Luând în considerare efectele schimbărilor climatice și disponibilitatea din ce în ce mai redusă a resurselor naturale</w:t>
            </w:r>
            <w:r w:rsidR="001B2811" w:rsidRPr="003250A0">
              <w:rPr>
                <w:sz w:val="22"/>
                <w:szCs w:val="22"/>
                <w:lang w:val="ro-MD" w:eastAsia="ro-RO"/>
              </w:rPr>
              <w:t>,</w:t>
            </w:r>
            <w:r w:rsidRPr="003250A0">
              <w:rPr>
                <w:sz w:val="22"/>
                <w:szCs w:val="22"/>
                <w:lang w:val="ro-MD" w:eastAsia="ro-RO"/>
              </w:rPr>
              <w:t xml:space="preserve"> devine evidentă nevoia utilizării eficiente a apei și a energiei necesare pentru funcționarea sistemelor de irigații la nivel de exploatație individuală.</w:t>
            </w:r>
            <w:r w:rsidR="001B2811" w:rsidRPr="003250A0">
              <w:rPr>
                <w:sz w:val="22"/>
                <w:szCs w:val="22"/>
                <w:lang w:val="ro-MD" w:eastAsia="ro-RO"/>
              </w:rPr>
              <w:t xml:space="preserve"> </w:t>
            </w:r>
            <w:r w:rsidRPr="003250A0">
              <w:rPr>
                <w:sz w:val="22"/>
                <w:szCs w:val="22"/>
                <w:lang w:val="ro-MD" w:eastAsia="ro-RO"/>
              </w:rPr>
              <w:t>Astfel</w:t>
            </w:r>
            <w:r w:rsidR="001B2811" w:rsidRPr="003250A0">
              <w:rPr>
                <w:sz w:val="22"/>
                <w:szCs w:val="22"/>
                <w:lang w:val="ro-MD" w:eastAsia="ro-RO"/>
              </w:rPr>
              <w:t>,</w:t>
            </w:r>
            <w:r w:rsidRPr="003250A0">
              <w:rPr>
                <w:sz w:val="22"/>
                <w:szCs w:val="22"/>
                <w:lang w:val="ro-MD" w:eastAsia="ro-RO"/>
              </w:rPr>
              <w:t xml:space="preserve"> în domeniul hidroameliorației intervenția ține de  stimularea extinderii suprafețelor terenurilor irigate pentru asigurarea rezilienței climatice .</w:t>
            </w:r>
          </w:p>
        </w:tc>
      </w:tr>
      <w:tr w:rsidR="007409D4" w:rsidRPr="003250A0" w14:paraId="24CBFFF5" w14:textId="77777777" w:rsidTr="002C1309">
        <w:trPr>
          <w:trHeight w:val="184"/>
        </w:trPr>
        <w:tc>
          <w:tcPr>
            <w:tcW w:w="9507" w:type="dxa"/>
            <w:gridSpan w:val="5"/>
            <w:shd w:val="clear" w:color="auto" w:fill="D9D9D9" w:themeFill="background1" w:themeFillShade="D9"/>
          </w:tcPr>
          <w:p w14:paraId="3547F698" w14:textId="7579BE72" w:rsidR="007409D4" w:rsidRPr="003250A0" w:rsidRDefault="007409D4" w:rsidP="00721235">
            <w:pPr>
              <w:pStyle w:val="Listparagraf"/>
              <w:numPr>
                <w:ilvl w:val="1"/>
                <w:numId w:val="162"/>
              </w:numPr>
              <w:rPr>
                <w:b/>
                <w:bCs/>
                <w:sz w:val="22"/>
                <w:szCs w:val="22"/>
                <w:lang w:val="ro-MD" w:eastAsia="ro-RO"/>
              </w:rPr>
            </w:pPr>
            <w:proofErr w:type="spellStart"/>
            <w:r w:rsidRPr="003250A0">
              <w:rPr>
                <w:b/>
                <w:bCs/>
                <w:sz w:val="22"/>
                <w:szCs w:val="22"/>
                <w:lang w:val="ro-MD" w:eastAsia="ro-RO"/>
              </w:rPr>
              <w:lastRenderedPageBreak/>
              <w:t>Proiritizarea</w:t>
            </w:r>
            <w:proofErr w:type="spellEnd"/>
            <w:r w:rsidRPr="003250A0">
              <w:rPr>
                <w:b/>
                <w:bCs/>
                <w:sz w:val="22"/>
                <w:szCs w:val="22"/>
                <w:lang w:val="ro-MD" w:eastAsia="ro-RO"/>
              </w:rPr>
              <w:t xml:space="preserve"> pr</w:t>
            </w:r>
            <w:r w:rsidR="002C1309" w:rsidRPr="003250A0">
              <w:rPr>
                <w:b/>
                <w:bCs/>
                <w:sz w:val="22"/>
                <w:szCs w:val="22"/>
                <w:lang w:val="ro-MD" w:eastAsia="ro-RO"/>
              </w:rPr>
              <w:t>oiectelor conform următoarelor principii</w:t>
            </w:r>
          </w:p>
        </w:tc>
      </w:tr>
      <w:tr w:rsidR="002C1309" w:rsidRPr="003250A0" w14:paraId="654E012B" w14:textId="77777777" w:rsidTr="007409D4">
        <w:trPr>
          <w:trHeight w:val="184"/>
        </w:trPr>
        <w:tc>
          <w:tcPr>
            <w:tcW w:w="9507" w:type="dxa"/>
            <w:gridSpan w:val="5"/>
          </w:tcPr>
          <w:p w14:paraId="0D7118CC" w14:textId="58384164" w:rsidR="002C1309" w:rsidRPr="003250A0" w:rsidRDefault="00E830ED" w:rsidP="00721235">
            <w:pPr>
              <w:pStyle w:val="Listparagraf"/>
              <w:numPr>
                <w:ilvl w:val="0"/>
                <w:numId w:val="161"/>
              </w:numPr>
              <w:ind w:left="314" w:hanging="314"/>
              <w:rPr>
                <w:color w:val="000000" w:themeColor="text1"/>
                <w:sz w:val="22"/>
                <w:szCs w:val="22"/>
                <w:lang w:val="ro-MD" w:eastAsia="ro-RO"/>
              </w:rPr>
            </w:pPr>
            <w:r w:rsidRPr="003250A0">
              <w:rPr>
                <w:sz w:val="22"/>
                <w:szCs w:val="22"/>
                <w:lang w:val="ro-MD" w:eastAsia="ro-RO"/>
              </w:rPr>
              <w:t>Proiecte</w:t>
            </w:r>
            <w:r w:rsidR="008E0F90" w:rsidRPr="003250A0">
              <w:rPr>
                <w:sz w:val="22"/>
                <w:szCs w:val="22"/>
                <w:lang w:val="ro-MD" w:eastAsia="ro-RO"/>
              </w:rPr>
              <w:t>le în domeniul</w:t>
            </w:r>
            <w:r w:rsidRPr="003250A0">
              <w:rPr>
                <w:sz w:val="22"/>
                <w:szCs w:val="22"/>
                <w:lang w:val="ro-MD" w:eastAsia="ro-RO"/>
              </w:rPr>
              <w:t xml:space="preserve"> îmbunătățiri funciare</w:t>
            </w:r>
            <w:r w:rsidR="00095A4F" w:rsidRPr="003250A0">
              <w:rPr>
                <w:sz w:val="22"/>
                <w:szCs w:val="22"/>
                <w:lang w:val="ro-MD" w:eastAsia="ro-RO"/>
              </w:rPr>
              <w:t xml:space="preserve"> </w:t>
            </w:r>
            <w:r w:rsidR="008E0F90" w:rsidRPr="003250A0">
              <w:rPr>
                <w:sz w:val="22"/>
                <w:szCs w:val="22"/>
                <w:lang w:val="ro-MD" w:eastAsia="ro-RO"/>
              </w:rPr>
              <w:t>(</w:t>
            </w:r>
            <w:r w:rsidR="00095A4F" w:rsidRPr="003250A0">
              <w:rPr>
                <w:sz w:val="22"/>
                <w:szCs w:val="22"/>
                <w:lang w:val="ro-MD" w:eastAsia="ro-RO"/>
              </w:rPr>
              <w:t>conservare, ameliorare și sporirea fertilității solului</w:t>
            </w:r>
            <w:r w:rsidR="008E0F90" w:rsidRPr="003250A0">
              <w:rPr>
                <w:sz w:val="22"/>
                <w:szCs w:val="22"/>
                <w:lang w:val="ro-MD" w:eastAsia="ro-RO"/>
              </w:rPr>
              <w:t>)</w:t>
            </w:r>
            <w:r w:rsidR="00C6480B" w:rsidRPr="003250A0">
              <w:rPr>
                <w:sz w:val="22"/>
                <w:szCs w:val="22"/>
                <w:lang w:val="ro-MD" w:eastAsia="ro-RO"/>
              </w:rPr>
              <w:t xml:space="preserve">, </w:t>
            </w:r>
            <w:r w:rsidR="008C68E6" w:rsidRPr="003250A0">
              <w:rPr>
                <w:color w:val="000000" w:themeColor="text1"/>
                <w:sz w:val="22"/>
                <w:szCs w:val="22"/>
                <w:lang w:val="ro-MD" w:eastAsia="ro-RO"/>
              </w:rPr>
              <w:t>prevăd</w:t>
            </w:r>
            <w:r w:rsidR="00095A4F" w:rsidRPr="003250A0">
              <w:rPr>
                <w:color w:val="000000" w:themeColor="text1"/>
                <w:sz w:val="22"/>
                <w:szCs w:val="22"/>
                <w:lang w:val="ro-MD" w:eastAsia="ro-RO"/>
              </w:rPr>
              <w:t>:</w:t>
            </w:r>
          </w:p>
          <w:p w14:paraId="24ACF810" w14:textId="77777777" w:rsidR="00B05278" w:rsidRPr="003250A0" w:rsidRDefault="00B05278" w:rsidP="00721235">
            <w:pPr>
              <w:pStyle w:val="Listparagraf"/>
              <w:numPr>
                <w:ilvl w:val="1"/>
                <w:numId w:val="161"/>
              </w:numPr>
              <w:tabs>
                <w:tab w:val="left" w:pos="456"/>
                <w:tab w:val="left" w:pos="597"/>
              </w:tabs>
              <w:ind w:left="597" w:hanging="597"/>
              <w:rPr>
                <w:color w:val="000000" w:themeColor="text1"/>
                <w:sz w:val="22"/>
                <w:szCs w:val="22"/>
                <w:lang w:val="ro-MD" w:eastAsia="ro-RO"/>
              </w:rPr>
            </w:pPr>
            <w:r w:rsidRPr="003250A0">
              <w:rPr>
                <w:color w:val="000000" w:themeColor="text1"/>
                <w:sz w:val="22"/>
                <w:szCs w:val="22"/>
                <w:lang w:val="ro-MD" w:eastAsia="ro-RO"/>
              </w:rPr>
              <w:t>ponderea suprafețelor perimetrului de ameliorare a terenurilor cu soluri degradate (ha);</w:t>
            </w:r>
          </w:p>
          <w:p w14:paraId="11368D68" w14:textId="6BE0A87F" w:rsidR="00B05278" w:rsidRPr="003250A0" w:rsidRDefault="00B05278" w:rsidP="00721235">
            <w:pPr>
              <w:pStyle w:val="Listparagraf"/>
              <w:numPr>
                <w:ilvl w:val="1"/>
                <w:numId w:val="161"/>
              </w:numPr>
              <w:tabs>
                <w:tab w:val="left" w:pos="597"/>
              </w:tabs>
              <w:ind w:left="456" w:hanging="456"/>
              <w:rPr>
                <w:color w:val="000000" w:themeColor="text1"/>
                <w:sz w:val="22"/>
                <w:szCs w:val="22"/>
                <w:lang w:val="ro-MD" w:eastAsia="ro-RO"/>
              </w:rPr>
            </w:pPr>
            <w:r w:rsidRPr="003250A0">
              <w:rPr>
                <w:color w:val="000000" w:themeColor="text1"/>
                <w:sz w:val="22"/>
                <w:szCs w:val="22"/>
                <w:lang w:val="ro-MD" w:eastAsia="ro-RO"/>
              </w:rPr>
              <w:t>natura degradării solurilor terenurilor din perimetrul de ameliorare;</w:t>
            </w:r>
          </w:p>
          <w:p w14:paraId="06F2FC4B" w14:textId="72529D2C" w:rsidR="005B6C5C" w:rsidRPr="003250A0" w:rsidRDefault="005B6C5C" w:rsidP="00721235">
            <w:pPr>
              <w:pStyle w:val="Listparagraf"/>
              <w:numPr>
                <w:ilvl w:val="1"/>
                <w:numId w:val="161"/>
              </w:numPr>
              <w:tabs>
                <w:tab w:val="left" w:pos="597"/>
              </w:tabs>
              <w:ind w:left="456" w:hanging="456"/>
              <w:rPr>
                <w:sz w:val="22"/>
                <w:szCs w:val="22"/>
                <w:lang w:val="ro-MD" w:eastAsia="ro-RO"/>
              </w:rPr>
            </w:pPr>
            <w:r w:rsidRPr="003250A0">
              <w:rPr>
                <w:sz w:val="22"/>
                <w:szCs w:val="22"/>
                <w:lang w:val="ro-MD" w:eastAsia="ro-RO"/>
              </w:rPr>
              <w:t xml:space="preserve">capacitatea de </w:t>
            </w:r>
            <w:r w:rsidR="004D44D6" w:rsidRPr="003250A0">
              <w:rPr>
                <w:sz w:val="22"/>
                <w:szCs w:val="22"/>
                <w:lang w:val="ro-MD" w:eastAsia="ro-RO"/>
              </w:rPr>
              <w:t>cofinanțare</w:t>
            </w:r>
            <w:r w:rsidRPr="003250A0">
              <w:rPr>
                <w:sz w:val="22"/>
                <w:szCs w:val="22"/>
                <w:lang w:val="ro-MD" w:eastAsia="ro-RO"/>
              </w:rPr>
              <w:t xml:space="preserve"> a proiectului de către beneficiar;</w:t>
            </w:r>
          </w:p>
          <w:p w14:paraId="15F97665" w14:textId="77777777" w:rsidR="005B6C5C" w:rsidRPr="003250A0" w:rsidRDefault="005B6C5C" w:rsidP="00721235">
            <w:pPr>
              <w:pStyle w:val="Listparagraf"/>
              <w:numPr>
                <w:ilvl w:val="1"/>
                <w:numId w:val="161"/>
              </w:numPr>
              <w:tabs>
                <w:tab w:val="left" w:pos="597"/>
              </w:tabs>
              <w:ind w:left="456" w:hanging="456"/>
              <w:rPr>
                <w:sz w:val="22"/>
                <w:szCs w:val="22"/>
                <w:lang w:val="ro-MD" w:eastAsia="ro-RO"/>
              </w:rPr>
            </w:pPr>
            <w:r w:rsidRPr="003250A0">
              <w:rPr>
                <w:sz w:val="22"/>
                <w:szCs w:val="22"/>
                <w:lang w:val="ro-MD" w:eastAsia="ro-RO"/>
              </w:rPr>
              <w:t>numărul beneficiarilor în urma implementării proiectului;</w:t>
            </w:r>
          </w:p>
          <w:p w14:paraId="41E4D1BF" w14:textId="04594B43" w:rsidR="005B6C5C" w:rsidRPr="003250A0" w:rsidRDefault="005B6C5C" w:rsidP="00721235">
            <w:pPr>
              <w:pStyle w:val="Listparagraf"/>
              <w:numPr>
                <w:ilvl w:val="0"/>
                <w:numId w:val="161"/>
              </w:numPr>
              <w:ind w:left="314" w:hanging="314"/>
              <w:rPr>
                <w:sz w:val="22"/>
                <w:szCs w:val="22"/>
                <w:lang w:val="ro-MD" w:eastAsia="ro-RO"/>
              </w:rPr>
            </w:pPr>
            <w:r w:rsidRPr="003250A0">
              <w:rPr>
                <w:sz w:val="22"/>
                <w:szCs w:val="22"/>
                <w:lang w:val="ro-MD" w:eastAsia="ro-RO"/>
              </w:rPr>
              <w:t xml:space="preserve">Proiecte </w:t>
            </w:r>
            <w:r w:rsidR="006072C6" w:rsidRPr="003250A0">
              <w:rPr>
                <w:sz w:val="22"/>
                <w:szCs w:val="22"/>
                <w:lang w:val="ro-MD" w:eastAsia="ro-RO"/>
              </w:rPr>
              <w:t xml:space="preserve">în domeniul </w:t>
            </w:r>
            <w:r w:rsidRPr="003250A0">
              <w:rPr>
                <w:sz w:val="22"/>
                <w:szCs w:val="22"/>
                <w:lang w:val="ro-MD" w:eastAsia="ro-RO"/>
              </w:rPr>
              <w:t xml:space="preserve">îmbunătățiri funciare </w:t>
            </w:r>
            <w:r w:rsidR="006072C6" w:rsidRPr="003250A0">
              <w:rPr>
                <w:sz w:val="22"/>
                <w:szCs w:val="22"/>
                <w:lang w:val="ro-MD" w:eastAsia="ro-RO"/>
              </w:rPr>
              <w:t>(</w:t>
            </w:r>
            <w:r w:rsidR="00E36CDE" w:rsidRPr="003250A0">
              <w:rPr>
                <w:sz w:val="22"/>
                <w:szCs w:val="22"/>
                <w:lang w:val="ro-MD" w:eastAsia="ro-RO"/>
              </w:rPr>
              <w:t>hidroameliorație</w:t>
            </w:r>
            <w:r w:rsidR="006072C6" w:rsidRPr="003250A0">
              <w:rPr>
                <w:sz w:val="22"/>
                <w:szCs w:val="22"/>
                <w:lang w:val="ro-MD" w:eastAsia="ro-RO"/>
              </w:rPr>
              <w:t>)</w:t>
            </w:r>
            <w:r w:rsidR="009D441E" w:rsidRPr="003250A0">
              <w:rPr>
                <w:sz w:val="22"/>
                <w:szCs w:val="22"/>
                <w:lang w:val="ro-MD" w:eastAsia="ro-RO"/>
              </w:rPr>
              <w:t xml:space="preserve">, </w:t>
            </w:r>
            <w:r w:rsidR="006072C6" w:rsidRPr="003250A0">
              <w:rPr>
                <w:sz w:val="22"/>
                <w:szCs w:val="22"/>
                <w:lang w:val="ro-MD" w:eastAsia="ro-RO"/>
              </w:rPr>
              <w:t>prevăd</w:t>
            </w:r>
            <w:r w:rsidRPr="003250A0">
              <w:rPr>
                <w:sz w:val="22"/>
                <w:szCs w:val="22"/>
                <w:lang w:val="ro-MD" w:eastAsia="ro-RO"/>
              </w:rPr>
              <w:t>:</w:t>
            </w:r>
          </w:p>
          <w:p w14:paraId="31763FE4" w14:textId="77777777" w:rsidR="007B790F" w:rsidRPr="003250A0" w:rsidRDefault="007B790F" w:rsidP="00721235">
            <w:pPr>
              <w:pStyle w:val="Listparagraf"/>
              <w:numPr>
                <w:ilvl w:val="0"/>
                <w:numId w:val="73"/>
              </w:numPr>
              <w:rPr>
                <w:sz w:val="22"/>
                <w:szCs w:val="22"/>
                <w:lang w:val="ro-MD" w:eastAsia="ro-RO"/>
              </w:rPr>
            </w:pPr>
            <w:r w:rsidRPr="003250A0">
              <w:rPr>
                <w:sz w:val="22"/>
                <w:szCs w:val="22"/>
                <w:lang w:val="ro-MD" w:eastAsia="ro-RO"/>
              </w:rPr>
              <w:t>sursa sigură de alimentare cu apă a sistemului de irigații;</w:t>
            </w:r>
          </w:p>
          <w:p w14:paraId="207DDA2F" w14:textId="77777777" w:rsidR="007B790F" w:rsidRPr="003250A0" w:rsidRDefault="007B790F" w:rsidP="00721235">
            <w:pPr>
              <w:pStyle w:val="Listparagraf"/>
              <w:numPr>
                <w:ilvl w:val="0"/>
                <w:numId w:val="73"/>
              </w:numPr>
              <w:ind w:left="314" w:hanging="284"/>
              <w:rPr>
                <w:sz w:val="22"/>
                <w:szCs w:val="22"/>
                <w:lang w:val="ro-MD" w:eastAsia="ro-RO"/>
              </w:rPr>
            </w:pPr>
            <w:r w:rsidRPr="003250A0">
              <w:rPr>
                <w:sz w:val="22"/>
                <w:szCs w:val="22"/>
                <w:lang w:val="ro-MD" w:eastAsia="ro-RO"/>
              </w:rPr>
              <w:t>culturi cu o valoare adăugată înaltă (pomicultură și arbuști fructiferi, legumicultură, viticultură, producția de furaje, producerea de material semincer);</w:t>
            </w:r>
          </w:p>
          <w:p w14:paraId="72CB3CD0" w14:textId="2CC847B2" w:rsidR="007B790F" w:rsidRPr="003250A0" w:rsidRDefault="007B790F" w:rsidP="00721235">
            <w:pPr>
              <w:pStyle w:val="Listparagraf"/>
              <w:numPr>
                <w:ilvl w:val="0"/>
                <w:numId w:val="73"/>
              </w:numPr>
              <w:rPr>
                <w:sz w:val="22"/>
                <w:szCs w:val="22"/>
                <w:lang w:val="ro-MD" w:eastAsia="ro-RO"/>
              </w:rPr>
            </w:pPr>
            <w:r w:rsidRPr="003250A0">
              <w:rPr>
                <w:sz w:val="22"/>
                <w:szCs w:val="22"/>
                <w:lang w:val="ro-MD" w:eastAsia="ro-RO"/>
              </w:rPr>
              <w:t>implementarea prin asociere (</w:t>
            </w:r>
            <w:r w:rsidR="00792CB2" w:rsidRPr="003250A0">
              <w:rPr>
                <w:sz w:val="22"/>
                <w:szCs w:val="22"/>
                <w:lang w:val="ro-MD" w:eastAsia="ro-RO"/>
              </w:rPr>
              <w:t>AUAI</w:t>
            </w:r>
            <w:r w:rsidRPr="003250A0">
              <w:rPr>
                <w:sz w:val="22"/>
                <w:szCs w:val="22"/>
                <w:lang w:val="ro-MD" w:eastAsia="ro-RO"/>
              </w:rPr>
              <w:t>, alte forme de asociere);</w:t>
            </w:r>
          </w:p>
          <w:p w14:paraId="79E8F570" w14:textId="77777777" w:rsidR="007B790F" w:rsidRPr="003250A0" w:rsidRDefault="007B790F" w:rsidP="00721235">
            <w:pPr>
              <w:pStyle w:val="Listparagraf"/>
              <w:numPr>
                <w:ilvl w:val="0"/>
                <w:numId w:val="73"/>
              </w:numPr>
              <w:rPr>
                <w:sz w:val="22"/>
                <w:szCs w:val="22"/>
                <w:lang w:val="ro-MD" w:eastAsia="ro-RO"/>
              </w:rPr>
            </w:pPr>
            <w:r w:rsidRPr="003250A0">
              <w:rPr>
                <w:sz w:val="22"/>
                <w:szCs w:val="22"/>
                <w:lang w:val="ro-MD" w:eastAsia="ro-RO"/>
              </w:rPr>
              <w:t xml:space="preserve">extinderea suprafețelor irigate, inclusiv din cadrul unui sistem de irigații existent; </w:t>
            </w:r>
          </w:p>
          <w:p w14:paraId="791CCFE2" w14:textId="77777777" w:rsidR="007B790F" w:rsidRPr="003250A0" w:rsidRDefault="007B790F" w:rsidP="00721235">
            <w:pPr>
              <w:pStyle w:val="Listparagraf"/>
              <w:numPr>
                <w:ilvl w:val="0"/>
                <w:numId w:val="73"/>
              </w:numPr>
              <w:rPr>
                <w:sz w:val="22"/>
                <w:szCs w:val="22"/>
                <w:lang w:val="ro-MD" w:eastAsia="ro-RO"/>
              </w:rPr>
            </w:pPr>
            <w:r w:rsidRPr="003250A0">
              <w:rPr>
                <w:sz w:val="22"/>
                <w:szCs w:val="22"/>
                <w:lang w:val="ro-MD" w:eastAsia="ro-RO"/>
              </w:rPr>
              <w:t xml:space="preserve">stimularea utilizării tehnologiilor moderne, care contribuie la reducerea consumului de energie și apă; </w:t>
            </w:r>
          </w:p>
          <w:p w14:paraId="615FF73A" w14:textId="77777777" w:rsidR="007B790F" w:rsidRPr="003250A0" w:rsidRDefault="007B790F" w:rsidP="00721235">
            <w:pPr>
              <w:pStyle w:val="Listparagraf"/>
              <w:numPr>
                <w:ilvl w:val="0"/>
                <w:numId w:val="73"/>
              </w:numPr>
              <w:rPr>
                <w:sz w:val="22"/>
                <w:szCs w:val="22"/>
                <w:lang w:val="ro-MD" w:eastAsia="ro-RO"/>
              </w:rPr>
            </w:pPr>
            <w:r w:rsidRPr="003250A0">
              <w:rPr>
                <w:sz w:val="22"/>
                <w:szCs w:val="22"/>
                <w:lang w:val="ro-MD" w:eastAsia="ro-RO"/>
              </w:rPr>
              <w:t xml:space="preserve"> existența fâșiilor forestiere de protecție a câmpurilor;</w:t>
            </w:r>
          </w:p>
          <w:p w14:paraId="399C5C17" w14:textId="77777777" w:rsidR="007B790F" w:rsidRPr="003250A0" w:rsidRDefault="007B790F" w:rsidP="00721235">
            <w:pPr>
              <w:pStyle w:val="Listparagraf"/>
              <w:numPr>
                <w:ilvl w:val="0"/>
                <w:numId w:val="73"/>
              </w:numPr>
              <w:rPr>
                <w:sz w:val="22"/>
                <w:szCs w:val="22"/>
                <w:lang w:val="ro-MD" w:eastAsia="ro-RO"/>
              </w:rPr>
            </w:pPr>
            <w:r w:rsidRPr="003250A0">
              <w:rPr>
                <w:sz w:val="22"/>
                <w:szCs w:val="22"/>
                <w:lang w:val="ro-MD" w:eastAsia="ro-RO"/>
              </w:rPr>
              <w:t>au un grad mai mare de contribuție a beneficiarului la implementarea proiectului;</w:t>
            </w:r>
          </w:p>
          <w:p w14:paraId="2061DC52" w14:textId="65FEC79D" w:rsidR="00E36CDE" w:rsidRPr="003250A0" w:rsidRDefault="007B790F" w:rsidP="00721235">
            <w:pPr>
              <w:pStyle w:val="Listparagraf"/>
              <w:numPr>
                <w:ilvl w:val="0"/>
                <w:numId w:val="73"/>
              </w:numPr>
              <w:rPr>
                <w:sz w:val="22"/>
                <w:szCs w:val="22"/>
                <w:lang w:val="ro-MD" w:eastAsia="ro-RO"/>
              </w:rPr>
            </w:pPr>
            <w:r w:rsidRPr="003250A0">
              <w:rPr>
                <w:sz w:val="22"/>
                <w:szCs w:val="22"/>
                <w:lang w:val="ro-MD" w:eastAsia="ro-RO"/>
              </w:rPr>
              <w:t>fezabilitate majoră a investițiilor.</w:t>
            </w:r>
          </w:p>
        </w:tc>
      </w:tr>
    </w:tbl>
    <w:p w14:paraId="4F8079D3" w14:textId="77777777" w:rsidR="00465C25" w:rsidRPr="003250A0" w:rsidRDefault="00465C25" w:rsidP="00C66F72">
      <w:pPr>
        <w:ind w:firstLine="0"/>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5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7"/>
      </w:tblGrid>
      <w:tr w:rsidR="00465C25" w:rsidRPr="003250A0" w14:paraId="1F963498" w14:textId="77777777" w:rsidTr="003913A6">
        <w:tc>
          <w:tcPr>
            <w:tcW w:w="9507" w:type="dxa"/>
            <w:shd w:val="clear" w:color="auto" w:fill="F2F2F2"/>
          </w:tcPr>
          <w:p w14:paraId="0ECE68C6" w14:textId="77777777" w:rsidR="00465C25" w:rsidRPr="003250A0" w:rsidRDefault="00465C25" w:rsidP="00C66F72">
            <w:pPr>
              <w:ind w:firstLine="0"/>
              <w:rPr>
                <w:b/>
                <w:bCs/>
                <w:sz w:val="22"/>
                <w:szCs w:val="22"/>
                <w:lang w:val="ro-MD" w:eastAsia="ro-RO"/>
              </w:rPr>
            </w:pPr>
            <w:r w:rsidRPr="003250A0">
              <w:rPr>
                <w:b/>
                <w:bCs/>
                <w:sz w:val="22"/>
                <w:szCs w:val="22"/>
                <w:lang w:val="ro-MD" w:eastAsia="ro-RO"/>
              </w:rPr>
              <w:t>5.1 Solicitanți</w:t>
            </w:r>
          </w:p>
        </w:tc>
      </w:tr>
      <w:tr w:rsidR="00465C25" w:rsidRPr="003250A0" w14:paraId="38CD7C96" w14:textId="77777777" w:rsidTr="007213F2">
        <w:trPr>
          <w:trHeight w:val="1046"/>
        </w:trPr>
        <w:tc>
          <w:tcPr>
            <w:tcW w:w="9507" w:type="dxa"/>
          </w:tcPr>
          <w:p w14:paraId="606C7BB1" w14:textId="518D080E" w:rsidR="00465C25" w:rsidRPr="003250A0" w:rsidRDefault="007213F2" w:rsidP="00721235">
            <w:pPr>
              <w:pStyle w:val="Listparagraf"/>
              <w:numPr>
                <w:ilvl w:val="0"/>
                <w:numId w:val="74"/>
              </w:numPr>
              <w:ind w:left="0" w:firstLine="0"/>
              <w:rPr>
                <w:sz w:val="22"/>
                <w:szCs w:val="22"/>
                <w:lang w:val="ro-MD" w:eastAsia="ro-RO"/>
              </w:rPr>
            </w:pPr>
            <w:r w:rsidRPr="003250A0">
              <w:rPr>
                <w:sz w:val="22"/>
                <w:szCs w:val="22"/>
                <w:lang w:val="ro-MD" w:eastAsia="ro-RO"/>
              </w:rPr>
              <w:t>Î</w:t>
            </w:r>
            <w:r w:rsidR="004D44D6" w:rsidRPr="003250A0">
              <w:rPr>
                <w:sz w:val="22"/>
                <w:szCs w:val="22"/>
                <w:lang w:val="ro-MD" w:eastAsia="ro-RO"/>
              </w:rPr>
              <w:t>n domeniul î</w:t>
            </w:r>
            <w:r w:rsidR="00465C25" w:rsidRPr="003250A0">
              <w:rPr>
                <w:sz w:val="22"/>
                <w:szCs w:val="22"/>
                <w:lang w:val="ro-MD" w:eastAsia="ro-RO"/>
              </w:rPr>
              <w:t xml:space="preserve">mbunătățiri funciare </w:t>
            </w:r>
            <w:r w:rsidR="004D44D6" w:rsidRPr="003250A0">
              <w:rPr>
                <w:sz w:val="22"/>
                <w:szCs w:val="22"/>
                <w:lang w:val="ro-MD" w:eastAsia="ro-RO"/>
              </w:rPr>
              <w:t>(</w:t>
            </w:r>
            <w:r w:rsidR="00465C25" w:rsidRPr="003250A0">
              <w:rPr>
                <w:i/>
                <w:iCs/>
                <w:sz w:val="22"/>
                <w:szCs w:val="22"/>
                <w:lang w:val="ro-MD" w:eastAsia="ro-RO"/>
              </w:rPr>
              <w:t>conserva</w:t>
            </w:r>
            <w:r w:rsidR="00F1131C" w:rsidRPr="003250A0">
              <w:rPr>
                <w:i/>
                <w:iCs/>
                <w:sz w:val="22"/>
                <w:szCs w:val="22"/>
                <w:lang w:val="ro-MD" w:eastAsia="ro-RO"/>
              </w:rPr>
              <w:t>re</w:t>
            </w:r>
            <w:r w:rsidR="00465C25" w:rsidRPr="003250A0">
              <w:rPr>
                <w:i/>
                <w:iCs/>
                <w:sz w:val="22"/>
                <w:szCs w:val="22"/>
                <w:lang w:val="ro-MD" w:eastAsia="ro-RO"/>
              </w:rPr>
              <w:t>, ameliorar</w:t>
            </w:r>
            <w:r w:rsidR="00F1131C" w:rsidRPr="003250A0">
              <w:rPr>
                <w:i/>
                <w:iCs/>
                <w:sz w:val="22"/>
                <w:szCs w:val="22"/>
                <w:lang w:val="ro-MD" w:eastAsia="ro-RO"/>
              </w:rPr>
              <w:t>e</w:t>
            </w:r>
            <w:r w:rsidR="00465C25" w:rsidRPr="003250A0">
              <w:rPr>
                <w:i/>
                <w:iCs/>
                <w:sz w:val="22"/>
                <w:szCs w:val="22"/>
                <w:lang w:val="ro-MD" w:eastAsia="ro-RO"/>
              </w:rPr>
              <w:t xml:space="preserve"> și sporirea fertilității solu</w:t>
            </w:r>
            <w:r w:rsidR="00837DEC" w:rsidRPr="003250A0">
              <w:rPr>
                <w:i/>
                <w:iCs/>
                <w:sz w:val="22"/>
                <w:szCs w:val="22"/>
                <w:lang w:val="ro-MD" w:eastAsia="ro-RO"/>
              </w:rPr>
              <w:t>rilor</w:t>
            </w:r>
            <w:r w:rsidR="004D44D6" w:rsidRPr="003250A0">
              <w:rPr>
                <w:sz w:val="22"/>
                <w:szCs w:val="22"/>
                <w:lang w:val="ro-MD" w:eastAsia="ro-RO"/>
              </w:rPr>
              <w:t>)</w:t>
            </w:r>
            <w:r w:rsidR="000254E3" w:rsidRPr="003250A0">
              <w:rPr>
                <w:sz w:val="22"/>
                <w:szCs w:val="22"/>
                <w:lang w:val="ro-MD" w:eastAsia="ro-RO"/>
              </w:rPr>
              <w:t xml:space="preserve">: fermieri, </w:t>
            </w:r>
            <w:r w:rsidR="00F168AB" w:rsidRPr="003250A0">
              <w:rPr>
                <w:sz w:val="22"/>
                <w:szCs w:val="22"/>
                <w:lang w:val="ro-MD" w:eastAsia="ro-RO"/>
              </w:rPr>
              <w:t>unități administrativ-teritoriale</w:t>
            </w:r>
            <w:r w:rsidR="007A1357" w:rsidRPr="003250A0">
              <w:rPr>
                <w:sz w:val="22"/>
                <w:szCs w:val="22"/>
                <w:lang w:val="ro-MD" w:eastAsia="ro-RO"/>
              </w:rPr>
              <w:t>, grupuri</w:t>
            </w:r>
            <w:r w:rsidR="00E93EFA" w:rsidRPr="003250A0">
              <w:rPr>
                <w:sz w:val="22"/>
                <w:szCs w:val="22"/>
                <w:lang w:val="ro-MD" w:eastAsia="ro-RO"/>
              </w:rPr>
              <w:t>/organizații</w:t>
            </w:r>
            <w:r w:rsidR="007A1357" w:rsidRPr="003250A0">
              <w:rPr>
                <w:sz w:val="22"/>
                <w:szCs w:val="22"/>
                <w:lang w:val="ro-MD" w:eastAsia="ro-RO"/>
              </w:rPr>
              <w:t xml:space="preserve"> de producători.</w:t>
            </w:r>
          </w:p>
          <w:p w14:paraId="574CCFD1" w14:textId="454A71FC" w:rsidR="00465C25" w:rsidRPr="003250A0" w:rsidRDefault="007213F2" w:rsidP="00721235">
            <w:pPr>
              <w:pStyle w:val="Listparagraf"/>
              <w:numPr>
                <w:ilvl w:val="0"/>
                <w:numId w:val="74"/>
              </w:numPr>
              <w:ind w:left="0" w:firstLine="0"/>
              <w:rPr>
                <w:i/>
                <w:iCs/>
                <w:sz w:val="22"/>
                <w:szCs w:val="22"/>
                <w:lang w:val="ro-MD" w:eastAsia="ro-RO"/>
              </w:rPr>
            </w:pPr>
            <w:r w:rsidRPr="003250A0">
              <w:rPr>
                <w:sz w:val="22"/>
                <w:szCs w:val="22"/>
                <w:lang w:val="ro-MD" w:eastAsia="ro-RO"/>
              </w:rPr>
              <w:t>Î</w:t>
            </w:r>
            <w:r w:rsidR="00837DEC" w:rsidRPr="003250A0">
              <w:rPr>
                <w:sz w:val="22"/>
                <w:szCs w:val="22"/>
                <w:lang w:val="ro-MD" w:eastAsia="ro-RO"/>
              </w:rPr>
              <w:t>n domeniul î</w:t>
            </w:r>
            <w:r w:rsidR="00C400AC" w:rsidRPr="003250A0">
              <w:rPr>
                <w:sz w:val="22"/>
                <w:szCs w:val="22"/>
                <w:lang w:val="ro-MD" w:eastAsia="ro-RO"/>
              </w:rPr>
              <w:t xml:space="preserve">mbunătățiri funciare </w:t>
            </w:r>
            <w:r w:rsidR="00837DEC" w:rsidRPr="003250A0">
              <w:rPr>
                <w:i/>
                <w:iCs/>
                <w:sz w:val="22"/>
                <w:szCs w:val="22"/>
                <w:lang w:val="ro-MD" w:eastAsia="ro-RO"/>
              </w:rPr>
              <w:t>(</w:t>
            </w:r>
            <w:r w:rsidR="00C400AC" w:rsidRPr="003250A0">
              <w:rPr>
                <w:i/>
                <w:iCs/>
                <w:sz w:val="22"/>
                <w:szCs w:val="22"/>
                <w:lang w:val="ro-MD" w:eastAsia="ro-RO"/>
              </w:rPr>
              <w:t>hidroameliorației</w:t>
            </w:r>
            <w:r w:rsidR="00837DEC" w:rsidRPr="003250A0">
              <w:rPr>
                <w:sz w:val="22"/>
                <w:szCs w:val="22"/>
                <w:lang w:val="ro-MD" w:eastAsia="ro-RO"/>
              </w:rPr>
              <w:t>)</w:t>
            </w:r>
            <w:r w:rsidR="000C38CF" w:rsidRPr="003250A0">
              <w:rPr>
                <w:sz w:val="22"/>
                <w:szCs w:val="22"/>
                <w:lang w:val="ro-MD" w:eastAsia="ro-RO"/>
              </w:rPr>
              <w:t>:</w:t>
            </w:r>
            <w:r w:rsidR="004E30CA" w:rsidRPr="003250A0">
              <w:rPr>
                <w:sz w:val="22"/>
                <w:szCs w:val="22"/>
                <w:lang w:val="ro-MD" w:eastAsia="ro-RO"/>
              </w:rPr>
              <w:t xml:space="preserve"> </w:t>
            </w:r>
            <w:r w:rsidR="00B673EE" w:rsidRPr="003250A0">
              <w:rPr>
                <w:sz w:val="22"/>
                <w:szCs w:val="22"/>
                <w:lang w:val="ro-MD" w:eastAsia="ro-RO"/>
              </w:rPr>
              <w:t>fermieri, grupuri</w:t>
            </w:r>
            <w:r w:rsidR="00995B75" w:rsidRPr="003250A0">
              <w:rPr>
                <w:sz w:val="22"/>
                <w:szCs w:val="22"/>
                <w:lang w:val="ro-MD" w:eastAsia="ro-RO"/>
              </w:rPr>
              <w:t>/organizații</w:t>
            </w:r>
            <w:r w:rsidR="00B673EE" w:rsidRPr="003250A0">
              <w:rPr>
                <w:sz w:val="22"/>
                <w:szCs w:val="22"/>
                <w:lang w:val="ro-MD" w:eastAsia="ro-RO"/>
              </w:rPr>
              <w:t xml:space="preserve"> de producători, </w:t>
            </w:r>
            <w:r w:rsidR="004E30CA" w:rsidRPr="003250A0">
              <w:rPr>
                <w:sz w:val="22"/>
                <w:szCs w:val="22"/>
                <w:lang w:val="ro-MD" w:eastAsia="ro-RO"/>
              </w:rPr>
              <w:t>AUAI.</w:t>
            </w:r>
          </w:p>
        </w:tc>
      </w:tr>
      <w:tr w:rsidR="00465C25" w:rsidRPr="003250A0" w14:paraId="07BF4941" w14:textId="77777777" w:rsidTr="003913A6">
        <w:tc>
          <w:tcPr>
            <w:tcW w:w="9507" w:type="dxa"/>
            <w:shd w:val="clear" w:color="auto" w:fill="F2F2F2"/>
          </w:tcPr>
          <w:p w14:paraId="3E316367" w14:textId="77777777" w:rsidR="00465C25" w:rsidRPr="003250A0" w:rsidRDefault="00465C25" w:rsidP="00C66F72">
            <w:pPr>
              <w:ind w:firstLine="0"/>
              <w:rPr>
                <w:b/>
                <w:bCs/>
                <w:sz w:val="22"/>
                <w:szCs w:val="22"/>
                <w:lang w:val="ro-MD" w:eastAsia="ro-RO"/>
              </w:rPr>
            </w:pPr>
            <w:r w:rsidRPr="003250A0">
              <w:rPr>
                <w:b/>
                <w:bCs/>
                <w:sz w:val="22"/>
                <w:szCs w:val="22"/>
                <w:lang w:val="ro-MD" w:eastAsia="ro-RO"/>
              </w:rPr>
              <w:t>5.2 Condițiile de eligibilitate</w:t>
            </w:r>
          </w:p>
        </w:tc>
      </w:tr>
      <w:tr w:rsidR="00465C25" w:rsidRPr="003250A0" w14:paraId="73898685" w14:textId="77777777" w:rsidTr="003913A6">
        <w:tc>
          <w:tcPr>
            <w:tcW w:w="9507" w:type="dxa"/>
          </w:tcPr>
          <w:p w14:paraId="7C9275D7" w14:textId="785F5682" w:rsidR="00412FE4" w:rsidRPr="003250A0" w:rsidRDefault="002078B5" w:rsidP="00721235">
            <w:pPr>
              <w:pStyle w:val="Listparagraf"/>
              <w:numPr>
                <w:ilvl w:val="0"/>
                <w:numId w:val="75"/>
              </w:numPr>
              <w:tabs>
                <w:tab w:val="left" w:pos="314"/>
              </w:tabs>
              <w:ind w:left="0" w:firstLine="0"/>
              <w:rPr>
                <w:i/>
                <w:iCs/>
                <w:sz w:val="22"/>
                <w:szCs w:val="22"/>
                <w:lang w:val="ro-MD" w:eastAsia="ro-RO"/>
              </w:rPr>
            </w:pPr>
            <w:r w:rsidRPr="003250A0">
              <w:rPr>
                <w:i/>
                <w:iCs/>
                <w:sz w:val="22"/>
                <w:szCs w:val="22"/>
                <w:lang w:val="ro-MD" w:eastAsia="ro-RO"/>
              </w:rPr>
              <w:t>În domeniul î</w:t>
            </w:r>
            <w:r w:rsidR="00412FE4" w:rsidRPr="003250A0">
              <w:rPr>
                <w:i/>
                <w:iCs/>
                <w:sz w:val="22"/>
                <w:szCs w:val="22"/>
                <w:lang w:val="ro-MD" w:eastAsia="ro-RO"/>
              </w:rPr>
              <w:t xml:space="preserve">mbunătățiri funciare </w:t>
            </w:r>
            <w:r w:rsidRPr="003250A0">
              <w:rPr>
                <w:i/>
                <w:iCs/>
                <w:sz w:val="22"/>
                <w:szCs w:val="22"/>
                <w:lang w:val="ro-MD" w:eastAsia="ro-RO"/>
              </w:rPr>
              <w:t>(</w:t>
            </w:r>
            <w:r w:rsidR="00412FE4" w:rsidRPr="003250A0">
              <w:rPr>
                <w:i/>
                <w:iCs/>
                <w:sz w:val="22"/>
                <w:szCs w:val="22"/>
                <w:lang w:val="ro-MD" w:eastAsia="ro-RO"/>
              </w:rPr>
              <w:t>conservare, ameliorare și sporirea fertilității solului</w:t>
            </w:r>
            <w:r w:rsidRPr="003250A0">
              <w:rPr>
                <w:i/>
                <w:iCs/>
                <w:sz w:val="22"/>
                <w:szCs w:val="22"/>
                <w:lang w:val="ro-MD" w:eastAsia="ro-RO"/>
              </w:rPr>
              <w:t>)</w:t>
            </w:r>
            <w:r w:rsidR="00412FE4" w:rsidRPr="003250A0">
              <w:rPr>
                <w:i/>
                <w:iCs/>
                <w:sz w:val="22"/>
                <w:szCs w:val="22"/>
                <w:lang w:val="ro-MD" w:eastAsia="ro-RO"/>
              </w:rPr>
              <w:t>:</w:t>
            </w:r>
          </w:p>
          <w:p w14:paraId="6ACC9A6F" w14:textId="77777777" w:rsidR="003C2EDA" w:rsidRPr="003250A0" w:rsidRDefault="007C59E3" w:rsidP="00721235">
            <w:pPr>
              <w:pStyle w:val="Listparagraf"/>
              <w:numPr>
                <w:ilvl w:val="0"/>
                <w:numId w:val="76"/>
              </w:numPr>
              <w:tabs>
                <w:tab w:val="left" w:pos="314"/>
              </w:tabs>
              <w:ind w:left="0" w:firstLine="0"/>
              <w:rPr>
                <w:color w:val="000000" w:themeColor="text1"/>
                <w:sz w:val="22"/>
                <w:szCs w:val="22"/>
                <w:lang w:val="ro-MD" w:eastAsia="ro-RO"/>
              </w:rPr>
            </w:pPr>
            <w:r w:rsidRPr="003250A0">
              <w:rPr>
                <w:color w:val="000000" w:themeColor="text1"/>
                <w:sz w:val="22"/>
                <w:szCs w:val="22"/>
                <w:lang w:val="ro-MD" w:eastAsia="ro-RO"/>
              </w:rPr>
              <w:t>solicitantul deține un proiect investițional</w:t>
            </w:r>
            <w:r w:rsidR="00DF291A" w:rsidRPr="003250A0">
              <w:rPr>
                <w:color w:val="000000" w:themeColor="text1"/>
                <w:sz w:val="22"/>
                <w:szCs w:val="22"/>
                <w:lang w:val="ro-MD" w:eastAsia="ro-RO"/>
              </w:rPr>
              <w:t xml:space="preserve"> cu durata maximă </w:t>
            </w:r>
            <w:r w:rsidR="00DF291A" w:rsidRPr="003250A0">
              <w:rPr>
                <w:sz w:val="22"/>
                <w:szCs w:val="22"/>
                <w:lang w:val="ro-MD" w:eastAsia="ro-RO"/>
              </w:rPr>
              <w:t>de implementare de 3</w:t>
            </w:r>
            <w:r w:rsidR="003C2EDA" w:rsidRPr="003250A0">
              <w:rPr>
                <w:sz w:val="22"/>
                <w:szCs w:val="22"/>
                <w:lang w:val="ro-MD" w:eastAsia="ro-RO"/>
              </w:rPr>
              <w:t>6</w:t>
            </w:r>
            <w:r w:rsidR="00DF291A" w:rsidRPr="003250A0">
              <w:rPr>
                <w:sz w:val="22"/>
                <w:szCs w:val="22"/>
                <w:lang w:val="ro-MD" w:eastAsia="ro-RO"/>
              </w:rPr>
              <w:t xml:space="preserve"> </w:t>
            </w:r>
            <w:r w:rsidR="003C2EDA" w:rsidRPr="003250A0">
              <w:rPr>
                <w:sz w:val="22"/>
                <w:szCs w:val="22"/>
                <w:lang w:val="ro-MD" w:eastAsia="ro-RO"/>
              </w:rPr>
              <w:t>luni</w:t>
            </w:r>
            <w:r w:rsidR="005751B6" w:rsidRPr="003250A0">
              <w:rPr>
                <w:sz w:val="22"/>
                <w:szCs w:val="22"/>
                <w:lang w:val="ro-MD" w:eastAsia="ro-RO"/>
              </w:rPr>
              <w:t>,</w:t>
            </w:r>
            <w:r w:rsidR="00DF291A" w:rsidRPr="003250A0">
              <w:rPr>
                <w:sz w:val="22"/>
                <w:szCs w:val="22"/>
                <w:lang w:val="ro-MD" w:eastAsia="ro-RO"/>
              </w:rPr>
              <w:t xml:space="preserve"> care </w:t>
            </w:r>
            <w:r w:rsidR="00DF291A" w:rsidRPr="003250A0">
              <w:rPr>
                <w:color w:val="000000" w:themeColor="text1"/>
                <w:sz w:val="22"/>
                <w:szCs w:val="22"/>
                <w:lang w:val="ro-MD" w:eastAsia="ro-RO"/>
              </w:rPr>
              <w:t>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p>
          <w:p w14:paraId="0F232FC4" w14:textId="77777777" w:rsidR="003C2EDA" w:rsidRPr="003250A0" w:rsidRDefault="00D02380" w:rsidP="00721235">
            <w:pPr>
              <w:pStyle w:val="Listparagraf"/>
              <w:numPr>
                <w:ilvl w:val="0"/>
                <w:numId w:val="76"/>
              </w:numPr>
              <w:tabs>
                <w:tab w:val="left" w:pos="314"/>
              </w:tabs>
              <w:ind w:left="0" w:firstLine="0"/>
              <w:rPr>
                <w:color w:val="000000" w:themeColor="text1"/>
                <w:sz w:val="22"/>
                <w:szCs w:val="22"/>
                <w:lang w:val="ro-MD" w:eastAsia="ro-RO"/>
              </w:rPr>
            </w:pPr>
            <w:r w:rsidRPr="003250A0">
              <w:rPr>
                <w:sz w:val="22"/>
                <w:szCs w:val="22"/>
                <w:lang w:val="ro-MD" w:eastAsia="ro-RO"/>
              </w:rPr>
              <w:t>proiectul se implementează într-o unitate administrativ-teritorială de nivelul întâi</w:t>
            </w:r>
            <w:r w:rsidR="003C2EDA" w:rsidRPr="003250A0">
              <w:rPr>
                <w:sz w:val="22"/>
                <w:szCs w:val="22"/>
                <w:lang w:val="ro-MD" w:eastAsia="ro-RO"/>
              </w:rPr>
              <w:t>, într-o perioadă de cel puțin 12 luni și de cel mult 36 luni, calculat din momentul semnării contractului administrativ sau al actului administrativ individual de acordare a sprijinului financiar;</w:t>
            </w:r>
          </w:p>
          <w:p w14:paraId="213A0D22" w14:textId="77777777" w:rsidR="003C2EDA" w:rsidRPr="003250A0" w:rsidRDefault="00D02380" w:rsidP="00721235">
            <w:pPr>
              <w:pStyle w:val="Listparagraf"/>
              <w:numPr>
                <w:ilvl w:val="0"/>
                <w:numId w:val="76"/>
              </w:numPr>
              <w:tabs>
                <w:tab w:val="left" w:pos="314"/>
              </w:tabs>
              <w:ind w:left="0" w:firstLine="0"/>
              <w:rPr>
                <w:color w:val="000000" w:themeColor="text1"/>
                <w:sz w:val="22"/>
                <w:szCs w:val="22"/>
                <w:lang w:val="ro-MD" w:eastAsia="ro-RO"/>
              </w:rPr>
            </w:pPr>
            <w:r w:rsidRPr="003250A0">
              <w:rPr>
                <w:sz w:val="22"/>
                <w:szCs w:val="22"/>
                <w:lang w:val="ro-MD" w:eastAsia="ro-RO"/>
              </w:rPr>
              <w:t>solicitantul deține actele permisive pentru investiția efectuată, conform Legii nr. 160/2011 privind</w:t>
            </w:r>
            <w:r w:rsidR="000010D0" w:rsidRPr="003250A0">
              <w:rPr>
                <w:sz w:val="22"/>
                <w:szCs w:val="22"/>
                <w:lang w:val="ro-MD" w:eastAsia="ro-RO"/>
              </w:rPr>
              <w:t xml:space="preserve"> </w:t>
            </w:r>
            <w:r w:rsidRPr="003250A0">
              <w:rPr>
                <w:sz w:val="22"/>
                <w:szCs w:val="22"/>
                <w:lang w:val="ro-MD" w:eastAsia="ro-RO"/>
              </w:rPr>
              <w:t>reglementarea prin autorizare a activității de întreprinzător;</w:t>
            </w:r>
          </w:p>
          <w:p w14:paraId="594E4D1A" w14:textId="04DEF1B9" w:rsidR="000010D0" w:rsidRPr="003250A0" w:rsidRDefault="00D02380" w:rsidP="00721235">
            <w:pPr>
              <w:pStyle w:val="Listparagraf"/>
              <w:numPr>
                <w:ilvl w:val="0"/>
                <w:numId w:val="76"/>
              </w:numPr>
              <w:tabs>
                <w:tab w:val="left" w:pos="314"/>
              </w:tabs>
              <w:ind w:left="0" w:firstLine="0"/>
              <w:rPr>
                <w:color w:val="000000" w:themeColor="text1"/>
                <w:sz w:val="22"/>
                <w:szCs w:val="22"/>
                <w:lang w:val="ro-MD" w:eastAsia="ro-RO"/>
              </w:rPr>
            </w:pPr>
            <w:r w:rsidRPr="003250A0">
              <w:rPr>
                <w:sz w:val="22"/>
                <w:szCs w:val="22"/>
                <w:lang w:val="ro-MD" w:eastAsia="ro-RO"/>
              </w:rPr>
              <w:t xml:space="preserve">solicitantul </w:t>
            </w:r>
            <w:r w:rsidR="000010D0" w:rsidRPr="003250A0">
              <w:rPr>
                <w:sz w:val="22"/>
                <w:szCs w:val="22"/>
                <w:lang w:val="ro-MD" w:eastAsia="ro-RO"/>
              </w:rPr>
              <w:t>demonstrează capacitatea de cofinanțare</w:t>
            </w:r>
            <w:r w:rsidR="005751B6" w:rsidRPr="003250A0">
              <w:rPr>
                <w:sz w:val="22"/>
                <w:szCs w:val="22"/>
                <w:lang w:val="ro-MD" w:eastAsia="ro-RO"/>
              </w:rPr>
              <w:t xml:space="preserve"> a investiției</w:t>
            </w:r>
            <w:r w:rsidR="002A01B5" w:rsidRPr="003250A0">
              <w:rPr>
                <w:sz w:val="22"/>
                <w:szCs w:val="22"/>
                <w:lang w:val="ro-MD" w:eastAsia="ro-RO"/>
              </w:rPr>
              <w:t>,</w:t>
            </w:r>
            <w:r w:rsidR="002A01B5" w:rsidRPr="003250A0">
              <w:rPr>
                <w:lang w:val="ro-MD"/>
              </w:rPr>
              <w:t xml:space="preserve"> </w:t>
            </w:r>
            <w:r w:rsidR="002A01B5" w:rsidRPr="003250A0">
              <w:rPr>
                <w:sz w:val="22"/>
                <w:szCs w:val="22"/>
                <w:lang w:val="ro-MD" w:eastAsia="ro-RO"/>
              </w:rPr>
              <w:t xml:space="preserve">în </w:t>
            </w:r>
            <w:r w:rsidR="00FD2519" w:rsidRPr="003250A0">
              <w:rPr>
                <w:sz w:val="22"/>
                <w:szCs w:val="22"/>
                <w:lang w:val="ro-MD" w:eastAsia="ro-RO"/>
              </w:rPr>
              <w:t xml:space="preserve">mărime </w:t>
            </w:r>
            <w:r w:rsidR="002A01B5" w:rsidRPr="003250A0">
              <w:rPr>
                <w:sz w:val="22"/>
                <w:szCs w:val="22"/>
                <w:lang w:val="ro-MD" w:eastAsia="ro-RO"/>
              </w:rPr>
              <w:t xml:space="preserve">de cel </w:t>
            </w:r>
            <w:proofErr w:type="spellStart"/>
            <w:r w:rsidR="002A01B5" w:rsidRPr="003250A0">
              <w:rPr>
                <w:sz w:val="22"/>
                <w:szCs w:val="22"/>
                <w:lang w:val="ro-MD" w:eastAsia="ro-RO"/>
              </w:rPr>
              <w:t>puţin</w:t>
            </w:r>
            <w:proofErr w:type="spellEnd"/>
            <w:r w:rsidR="002A01B5" w:rsidRPr="003250A0">
              <w:rPr>
                <w:sz w:val="22"/>
                <w:szCs w:val="22"/>
                <w:lang w:val="ro-MD" w:eastAsia="ro-RO"/>
              </w:rPr>
              <w:t xml:space="preserve"> 30 % din valoarea proiectului </w:t>
            </w:r>
            <w:r w:rsidR="00FD2519" w:rsidRPr="003250A0">
              <w:rPr>
                <w:sz w:val="22"/>
                <w:szCs w:val="22"/>
                <w:lang w:val="ro-MD" w:eastAsia="ro-RO"/>
              </w:rPr>
              <w:t>investițional</w:t>
            </w:r>
            <w:r w:rsidR="00145294" w:rsidRPr="003250A0">
              <w:rPr>
                <w:sz w:val="22"/>
                <w:szCs w:val="22"/>
                <w:lang w:val="ro-MD" w:eastAsia="ro-RO"/>
              </w:rPr>
              <w:t>.</w:t>
            </w:r>
          </w:p>
          <w:p w14:paraId="1D00FAA0" w14:textId="77777777" w:rsidR="00145294" w:rsidRPr="003250A0" w:rsidRDefault="00145294" w:rsidP="00C66F72">
            <w:pPr>
              <w:pStyle w:val="Listparagraf"/>
              <w:tabs>
                <w:tab w:val="left" w:pos="314"/>
              </w:tabs>
              <w:ind w:left="0" w:firstLine="0"/>
              <w:rPr>
                <w:sz w:val="22"/>
                <w:szCs w:val="22"/>
                <w:lang w:val="ro-MD" w:eastAsia="ro-RO"/>
              </w:rPr>
            </w:pPr>
          </w:p>
          <w:p w14:paraId="615F104A" w14:textId="36515F55" w:rsidR="004B2290" w:rsidRPr="003250A0" w:rsidRDefault="0035396A" w:rsidP="00721235">
            <w:pPr>
              <w:pStyle w:val="Listparagraf"/>
              <w:numPr>
                <w:ilvl w:val="0"/>
                <w:numId w:val="75"/>
              </w:numPr>
              <w:tabs>
                <w:tab w:val="left" w:pos="314"/>
              </w:tabs>
              <w:ind w:left="0" w:firstLine="0"/>
              <w:rPr>
                <w:i/>
                <w:iCs/>
                <w:sz w:val="22"/>
                <w:szCs w:val="22"/>
                <w:lang w:val="ro-MD" w:eastAsia="ro-RO"/>
              </w:rPr>
            </w:pPr>
            <w:r w:rsidRPr="003250A0">
              <w:rPr>
                <w:i/>
                <w:iCs/>
                <w:sz w:val="22"/>
                <w:szCs w:val="22"/>
                <w:lang w:val="ro-MD" w:eastAsia="ro-RO"/>
              </w:rPr>
              <w:t>În domeniul î</w:t>
            </w:r>
            <w:r w:rsidR="004B2290" w:rsidRPr="003250A0">
              <w:rPr>
                <w:i/>
                <w:iCs/>
                <w:sz w:val="22"/>
                <w:szCs w:val="22"/>
                <w:lang w:val="ro-MD" w:eastAsia="ro-RO"/>
              </w:rPr>
              <w:t xml:space="preserve">mbunătățiri funciare </w:t>
            </w:r>
            <w:r w:rsidRPr="003250A0">
              <w:rPr>
                <w:i/>
                <w:iCs/>
                <w:sz w:val="22"/>
                <w:szCs w:val="22"/>
                <w:lang w:val="ro-MD" w:eastAsia="ro-RO"/>
              </w:rPr>
              <w:t>(</w:t>
            </w:r>
            <w:r w:rsidR="004B2290" w:rsidRPr="003250A0">
              <w:rPr>
                <w:i/>
                <w:iCs/>
                <w:sz w:val="22"/>
                <w:szCs w:val="22"/>
                <w:lang w:val="ro-MD" w:eastAsia="ro-RO"/>
              </w:rPr>
              <w:t>hidroameliorației</w:t>
            </w:r>
            <w:r w:rsidRPr="003250A0">
              <w:rPr>
                <w:i/>
                <w:iCs/>
                <w:sz w:val="22"/>
                <w:szCs w:val="22"/>
                <w:lang w:val="ro-MD" w:eastAsia="ro-RO"/>
              </w:rPr>
              <w:t>)</w:t>
            </w:r>
            <w:r w:rsidR="004B2290" w:rsidRPr="003250A0">
              <w:rPr>
                <w:i/>
                <w:iCs/>
                <w:sz w:val="22"/>
                <w:szCs w:val="22"/>
                <w:lang w:val="ro-MD" w:eastAsia="ro-RO"/>
              </w:rPr>
              <w:t>:</w:t>
            </w:r>
          </w:p>
          <w:p w14:paraId="51B9E744" w14:textId="47168A43" w:rsidR="005751B6" w:rsidRPr="003250A0" w:rsidRDefault="005751B6" w:rsidP="00721235">
            <w:pPr>
              <w:pStyle w:val="Listparagraf"/>
              <w:numPr>
                <w:ilvl w:val="0"/>
                <w:numId w:val="77"/>
              </w:numPr>
              <w:tabs>
                <w:tab w:val="left" w:pos="314"/>
              </w:tabs>
              <w:ind w:left="0" w:firstLine="0"/>
              <w:rPr>
                <w:color w:val="000000" w:themeColor="text1"/>
                <w:sz w:val="22"/>
                <w:szCs w:val="22"/>
                <w:lang w:val="ro-MD" w:eastAsia="ro-RO"/>
              </w:rPr>
            </w:pPr>
            <w:r w:rsidRPr="003250A0">
              <w:rPr>
                <w:sz w:val="22"/>
                <w:szCs w:val="22"/>
                <w:lang w:val="ro-MD" w:eastAsia="ro-RO"/>
              </w:rPr>
              <w:t>solicitantul demonstrează capacitatea de cofinanțare a investiției;</w:t>
            </w:r>
          </w:p>
          <w:p w14:paraId="68342399" w14:textId="77777777" w:rsidR="005751B6" w:rsidRPr="003250A0" w:rsidRDefault="005751B6" w:rsidP="00721235">
            <w:pPr>
              <w:pStyle w:val="Listparagraf"/>
              <w:numPr>
                <w:ilvl w:val="0"/>
                <w:numId w:val="77"/>
              </w:numPr>
              <w:tabs>
                <w:tab w:val="left" w:pos="314"/>
              </w:tabs>
              <w:ind w:left="0" w:firstLine="0"/>
              <w:rPr>
                <w:color w:val="000000" w:themeColor="text1"/>
                <w:sz w:val="22"/>
                <w:szCs w:val="22"/>
                <w:lang w:val="ro-MD" w:eastAsia="ro-RO"/>
              </w:rPr>
            </w:pPr>
            <w:r w:rsidRPr="003250A0">
              <w:rPr>
                <w:sz w:val="22"/>
                <w:szCs w:val="22"/>
                <w:lang w:val="ro-MD" w:eastAsia="ro-RO"/>
              </w:rPr>
              <w:t>solicitantul deține documentația de proiect, schița de proiect, după caz;</w:t>
            </w:r>
          </w:p>
          <w:p w14:paraId="3B3EBCDB" w14:textId="77777777" w:rsidR="003C2EDA" w:rsidRPr="003250A0" w:rsidRDefault="00147411" w:rsidP="00721235">
            <w:pPr>
              <w:pStyle w:val="Listparagraf"/>
              <w:numPr>
                <w:ilvl w:val="0"/>
                <w:numId w:val="77"/>
              </w:numPr>
              <w:tabs>
                <w:tab w:val="left" w:pos="314"/>
              </w:tabs>
              <w:ind w:left="0" w:firstLine="0"/>
              <w:rPr>
                <w:color w:val="000000" w:themeColor="text1"/>
                <w:sz w:val="22"/>
                <w:szCs w:val="22"/>
                <w:lang w:val="ro-MD" w:eastAsia="ro-RO"/>
              </w:rPr>
            </w:pPr>
            <w:r w:rsidRPr="003250A0">
              <w:rPr>
                <w:color w:val="000000" w:themeColor="text1"/>
                <w:sz w:val="22"/>
                <w:szCs w:val="22"/>
                <w:lang w:val="ro-MD" w:eastAsia="ro-RO"/>
              </w:rPr>
              <w:t>solicitantul deține un proiect investițional</w:t>
            </w:r>
            <w:r w:rsidR="00DF291A" w:rsidRPr="003250A0">
              <w:rPr>
                <w:color w:val="000000" w:themeColor="text1"/>
                <w:sz w:val="22"/>
                <w:szCs w:val="22"/>
                <w:lang w:val="ro-MD" w:eastAsia="ro-RO"/>
              </w:rPr>
              <w:t xml:space="preserve"> cu durata maximă de </w:t>
            </w:r>
            <w:r w:rsidR="00DF291A" w:rsidRPr="003250A0">
              <w:rPr>
                <w:sz w:val="22"/>
                <w:szCs w:val="22"/>
                <w:lang w:val="ro-MD" w:eastAsia="ro-RO"/>
              </w:rPr>
              <w:t>implementare de 3</w:t>
            </w:r>
            <w:r w:rsidR="003C2EDA" w:rsidRPr="003250A0">
              <w:rPr>
                <w:sz w:val="22"/>
                <w:szCs w:val="22"/>
                <w:lang w:val="ro-MD" w:eastAsia="ro-RO"/>
              </w:rPr>
              <w:t>6</w:t>
            </w:r>
            <w:r w:rsidR="00DF291A" w:rsidRPr="003250A0">
              <w:rPr>
                <w:sz w:val="22"/>
                <w:szCs w:val="22"/>
                <w:lang w:val="ro-MD" w:eastAsia="ro-RO"/>
              </w:rPr>
              <w:t xml:space="preserve"> </w:t>
            </w:r>
            <w:r w:rsidR="003C2EDA" w:rsidRPr="003250A0">
              <w:rPr>
                <w:sz w:val="22"/>
                <w:szCs w:val="22"/>
                <w:lang w:val="ro-MD" w:eastAsia="ro-RO"/>
              </w:rPr>
              <w:t>luni</w:t>
            </w:r>
            <w:r w:rsidR="005751B6" w:rsidRPr="003250A0">
              <w:rPr>
                <w:sz w:val="22"/>
                <w:szCs w:val="22"/>
                <w:lang w:val="ro-MD" w:eastAsia="ro-RO"/>
              </w:rPr>
              <w:t>,</w:t>
            </w:r>
            <w:r w:rsidR="00DF291A" w:rsidRPr="003250A0">
              <w:rPr>
                <w:sz w:val="22"/>
                <w:szCs w:val="22"/>
                <w:lang w:val="ro-MD" w:eastAsia="ro-RO"/>
              </w:rPr>
              <w:t xml:space="preserve"> care </w:t>
            </w:r>
            <w:r w:rsidR="00DF291A" w:rsidRPr="003250A0">
              <w:rPr>
                <w:color w:val="000000" w:themeColor="text1"/>
                <w:sz w:val="22"/>
                <w:szCs w:val="22"/>
                <w:lang w:val="ro-MD" w:eastAsia="ro-RO"/>
              </w:rPr>
              <w:t>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r w:rsidRPr="003250A0">
              <w:rPr>
                <w:color w:val="000000" w:themeColor="text1"/>
                <w:sz w:val="22"/>
                <w:szCs w:val="22"/>
                <w:lang w:val="ro-MD" w:eastAsia="ro-RO"/>
              </w:rPr>
              <w:t>;</w:t>
            </w:r>
          </w:p>
          <w:p w14:paraId="5AE8AD64" w14:textId="77777777" w:rsidR="003C2EDA" w:rsidRPr="003250A0" w:rsidRDefault="003C2EDA" w:rsidP="00721235">
            <w:pPr>
              <w:pStyle w:val="Listparagraf"/>
              <w:numPr>
                <w:ilvl w:val="0"/>
                <w:numId w:val="77"/>
              </w:numPr>
              <w:tabs>
                <w:tab w:val="left" w:pos="314"/>
              </w:tabs>
              <w:ind w:left="0" w:firstLine="0"/>
              <w:rPr>
                <w:color w:val="000000" w:themeColor="text1"/>
                <w:sz w:val="22"/>
                <w:szCs w:val="22"/>
                <w:lang w:val="ro-MD" w:eastAsia="ro-RO"/>
              </w:rPr>
            </w:pPr>
            <w:r w:rsidRPr="003250A0">
              <w:rPr>
                <w:color w:val="000000" w:themeColor="text1"/>
                <w:sz w:val="22"/>
                <w:szCs w:val="22"/>
                <w:lang w:val="ro-MD" w:eastAsia="ro-RO"/>
              </w:rPr>
              <w:t>proiectul se implementează într-o perioadă de cel puțin 12 luni și de cel mult 36 luni, calculat din momentul semnării contractului administrativ sau al actului administrativ individual de acordare a sprijinului financiar;</w:t>
            </w:r>
          </w:p>
          <w:p w14:paraId="253983F9" w14:textId="77777777" w:rsidR="003C2EDA" w:rsidRPr="003250A0" w:rsidRDefault="00147411" w:rsidP="00721235">
            <w:pPr>
              <w:pStyle w:val="Listparagraf"/>
              <w:numPr>
                <w:ilvl w:val="0"/>
                <w:numId w:val="77"/>
              </w:numPr>
              <w:tabs>
                <w:tab w:val="left" w:pos="314"/>
              </w:tabs>
              <w:ind w:left="0" w:firstLine="0"/>
              <w:rPr>
                <w:color w:val="000000" w:themeColor="text1"/>
                <w:sz w:val="22"/>
                <w:szCs w:val="22"/>
                <w:lang w:val="ro-MD" w:eastAsia="ro-RO"/>
              </w:rPr>
            </w:pPr>
            <w:r w:rsidRPr="003250A0">
              <w:rPr>
                <w:sz w:val="22"/>
                <w:szCs w:val="22"/>
                <w:lang w:val="ro-MD" w:eastAsia="ro-RO"/>
              </w:rPr>
              <w:t>solicitantul deține actele permisive pentru investiția efectuată, conform Legii nr. 160/2011 privind reglementarea prin autorizare a activității de întreprinzător;</w:t>
            </w:r>
          </w:p>
          <w:p w14:paraId="3E523A0B" w14:textId="2A88A4E6" w:rsidR="0054304A" w:rsidRPr="003250A0" w:rsidRDefault="006942FF" w:rsidP="00721235">
            <w:pPr>
              <w:pStyle w:val="Listparagraf"/>
              <w:numPr>
                <w:ilvl w:val="0"/>
                <w:numId w:val="77"/>
              </w:numPr>
              <w:tabs>
                <w:tab w:val="left" w:pos="314"/>
              </w:tabs>
              <w:ind w:left="0" w:firstLine="0"/>
              <w:rPr>
                <w:color w:val="000000" w:themeColor="text1"/>
                <w:sz w:val="22"/>
                <w:szCs w:val="22"/>
                <w:lang w:val="ro-MD" w:eastAsia="ro-RO"/>
              </w:rPr>
            </w:pPr>
            <w:r w:rsidRPr="003250A0">
              <w:rPr>
                <w:sz w:val="22"/>
                <w:szCs w:val="22"/>
                <w:lang w:val="ro-MD" w:eastAsia="ro-RO"/>
              </w:rPr>
              <w:t xml:space="preserve">solicitantul deține aviz de racordare (condițiile tehnice) de la distribuitorul de energie electrică, în cazul când acesta va activa în condiții de </w:t>
            </w:r>
            <w:proofErr w:type="spellStart"/>
            <w:r w:rsidRPr="003250A0">
              <w:rPr>
                <w:sz w:val="22"/>
                <w:szCs w:val="22"/>
                <w:highlight w:val="yellow"/>
                <w:lang w:val="ro-MD" w:eastAsia="ro-RO"/>
              </w:rPr>
              <w:t>prosumator</w:t>
            </w:r>
            <w:proofErr w:type="spellEnd"/>
            <w:r w:rsidR="002E4B00" w:rsidRPr="003250A0">
              <w:rPr>
                <w:sz w:val="22"/>
                <w:szCs w:val="22"/>
                <w:highlight w:val="yellow"/>
                <w:lang w:val="ro-MD" w:eastAsia="ro-RO"/>
              </w:rPr>
              <w:t>.</w:t>
            </w:r>
          </w:p>
        </w:tc>
      </w:tr>
      <w:tr w:rsidR="001E7B11" w:rsidRPr="003250A0" w14:paraId="062EF16F" w14:textId="77777777" w:rsidTr="001E7B11">
        <w:tc>
          <w:tcPr>
            <w:tcW w:w="9507" w:type="dxa"/>
            <w:shd w:val="clear" w:color="auto" w:fill="D9D9D9" w:themeFill="background1" w:themeFillShade="D9"/>
          </w:tcPr>
          <w:p w14:paraId="17111A69" w14:textId="18DD4228" w:rsidR="001E7B11" w:rsidRPr="003250A0" w:rsidRDefault="001E7B11" w:rsidP="00721235">
            <w:pPr>
              <w:pStyle w:val="Listparagraf"/>
              <w:numPr>
                <w:ilvl w:val="1"/>
                <w:numId w:val="26"/>
              </w:numPr>
              <w:rPr>
                <w:b/>
                <w:bCs/>
                <w:i/>
                <w:iCs/>
                <w:sz w:val="22"/>
                <w:szCs w:val="22"/>
                <w:lang w:val="ro-MD" w:eastAsia="ro-RO"/>
              </w:rPr>
            </w:pPr>
            <w:r w:rsidRPr="003250A0">
              <w:rPr>
                <w:b/>
                <w:bCs/>
                <w:sz w:val="22"/>
                <w:szCs w:val="22"/>
                <w:lang w:val="ro-MD" w:eastAsia="ro-RO"/>
              </w:rPr>
              <w:t>Angajamente</w:t>
            </w:r>
          </w:p>
        </w:tc>
      </w:tr>
      <w:tr w:rsidR="001E7B11" w:rsidRPr="003250A0" w14:paraId="39A617CC" w14:textId="77777777" w:rsidTr="003913A6">
        <w:tc>
          <w:tcPr>
            <w:tcW w:w="9507" w:type="dxa"/>
          </w:tcPr>
          <w:p w14:paraId="3115AA24" w14:textId="77777777" w:rsidR="00535661" w:rsidRPr="003250A0" w:rsidRDefault="007862B9" w:rsidP="00721235">
            <w:pPr>
              <w:pStyle w:val="Listparagraf"/>
              <w:numPr>
                <w:ilvl w:val="0"/>
                <w:numId w:val="248"/>
              </w:numPr>
              <w:ind w:left="314" w:hanging="284"/>
              <w:rPr>
                <w:color w:val="000000" w:themeColor="text1"/>
                <w:sz w:val="22"/>
                <w:szCs w:val="22"/>
                <w:lang w:val="ro-MD" w:eastAsia="ro-RO"/>
              </w:rPr>
            </w:pPr>
            <w:r w:rsidRPr="003250A0">
              <w:rPr>
                <w:color w:val="000000" w:themeColor="text1"/>
                <w:sz w:val="22"/>
                <w:szCs w:val="22"/>
                <w:lang w:val="ro-MD" w:eastAsia="ro-RO"/>
              </w:rPr>
              <w:t xml:space="preserve"> În domeniul îmbunătățiri funciare (</w:t>
            </w:r>
            <w:r w:rsidRPr="003250A0">
              <w:rPr>
                <w:i/>
                <w:iCs/>
                <w:color w:val="000000" w:themeColor="text1"/>
                <w:sz w:val="22"/>
                <w:szCs w:val="22"/>
                <w:lang w:val="ro-MD" w:eastAsia="ro-RO"/>
              </w:rPr>
              <w:t>conservarea, ameliorarea și sporirea fertilității solurilor</w:t>
            </w:r>
            <w:r w:rsidRPr="003250A0">
              <w:rPr>
                <w:color w:val="000000" w:themeColor="text1"/>
                <w:sz w:val="22"/>
                <w:szCs w:val="22"/>
                <w:lang w:val="ro-MD" w:eastAsia="ro-RO"/>
              </w:rPr>
              <w:t>):</w:t>
            </w:r>
            <w:r w:rsidR="008A0CF8" w:rsidRPr="003250A0">
              <w:rPr>
                <w:color w:val="000000" w:themeColor="text1"/>
                <w:sz w:val="22"/>
                <w:szCs w:val="22"/>
                <w:lang w:val="ro-MD" w:eastAsia="ro-RO"/>
              </w:rPr>
              <w:t xml:space="preserve"> </w:t>
            </w:r>
            <w:r w:rsidRPr="003250A0">
              <w:rPr>
                <w:color w:val="000000" w:themeColor="text1"/>
                <w:sz w:val="22"/>
                <w:szCs w:val="22"/>
                <w:lang w:val="ro-MD" w:eastAsia="ro-RO"/>
              </w:rPr>
              <w:t xml:space="preserve">asigură durabilitatea proiectului pe parcursul a 5 ani </w:t>
            </w:r>
            <w:r w:rsidR="00FD2D8E" w:rsidRPr="003250A0">
              <w:rPr>
                <w:color w:val="000000" w:themeColor="text1"/>
                <w:sz w:val="22"/>
                <w:szCs w:val="22"/>
                <w:lang w:val="ro-MD" w:eastAsia="ro-RO"/>
              </w:rPr>
              <w:t>de la</w:t>
            </w:r>
            <w:r w:rsidRPr="003250A0">
              <w:rPr>
                <w:color w:val="000000" w:themeColor="text1"/>
                <w:sz w:val="22"/>
                <w:szCs w:val="22"/>
                <w:lang w:val="ro-MD" w:eastAsia="ro-RO"/>
              </w:rPr>
              <w:t xml:space="preserve"> darea în exploatare a obiectului investiției.</w:t>
            </w:r>
          </w:p>
          <w:p w14:paraId="169051FD" w14:textId="1B088652" w:rsidR="001E7B11" w:rsidRPr="003250A0" w:rsidRDefault="007862B9" w:rsidP="00721235">
            <w:pPr>
              <w:pStyle w:val="Listparagraf"/>
              <w:numPr>
                <w:ilvl w:val="0"/>
                <w:numId w:val="248"/>
              </w:numPr>
              <w:ind w:left="314" w:hanging="284"/>
              <w:rPr>
                <w:color w:val="000000" w:themeColor="text1"/>
                <w:sz w:val="22"/>
                <w:szCs w:val="22"/>
                <w:lang w:val="ro-MD" w:eastAsia="ro-RO"/>
              </w:rPr>
            </w:pPr>
            <w:r w:rsidRPr="003250A0">
              <w:rPr>
                <w:color w:val="000000" w:themeColor="text1"/>
                <w:sz w:val="22"/>
                <w:szCs w:val="22"/>
                <w:lang w:val="ro-MD" w:eastAsia="ro-RO"/>
              </w:rPr>
              <w:lastRenderedPageBreak/>
              <w:t>În domeniul îmbunătățiri funciare (</w:t>
            </w:r>
            <w:r w:rsidRPr="003250A0">
              <w:rPr>
                <w:i/>
                <w:iCs/>
                <w:color w:val="000000" w:themeColor="text1"/>
                <w:sz w:val="22"/>
                <w:szCs w:val="22"/>
                <w:lang w:val="ro-MD" w:eastAsia="ro-RO"/>
              </w:rPr>
              <w:t>hidroameliorație</w:t>
            </w:r>
            <w:r w:rsidRPr="003250A0">
              <w:rPr>
                <w:color w:val="000000" w:themeColor="text1"/>
                <w:sz w:val="22"/>
                <w:szCs w:val="22"/>
                <w:lang w:val="ro-MD" w:eastAsia="ro-RO"/>
              </w:rPr>
              <w:t>):</w:t>
            </w:r>
            <w:r w:rsidR="0051038A" w:rsidRPr="003250A0">
              <w:rPr>
                <w:color w:val="000000" w:themeColor="text1"/>
                <w:sz w:val="22"/>
                <w:szCs w:val="22"/>
                <w:lang w:val="ro-MD" w:eastAsia="ro-RO"/>
              </w:rPr>
              <w:t xml:space="preserve"> </w:t>
            </w:r>
            <w:r w:rsidRPr="003250A0">
              <w:rPr>
                <w:color w:val="000000" w:themeColor="text1"/>
                <w:sz w:val="22"/>
                <w:szCs w:val="22"/>
                <w:lang w:val="ro-MD" w:eastAsia="ro-RO"/>
              </w:rPr>
              <w:t xml:space="preserve">asigură durabilitatea proiectului pe parcursul a 5 ani </w:t>
            </w:r>
            <w:r w:rsidR="00FD2D8E" w:rsidRPr="003250A0">
              <w:rPr>
                <w:color w:val="000000" w:themeColor="text1"/>
                <w:sz w:val="22"/>
                <w:szCs w:val="22"/>
                <w:lang w:val="ro-MD" w:eastAsia="ro-RO"/>
              </w:rPr>
              <w:t>de la</w:t>
            </w:r>
            <w:r w:rsidRPr="003250A0">
              <w:rPr>
                <w:color w:val="000000" w:themeColor="text1"/>
                <w:sz w:val="22"/>
                <w:szCs w:val="22"/>
                <w:lang w:val="ro-MD" w:eastAsia="ro-RO"/>
              </w:rPr>
              <w:t xml:space="preserve"> darea în exploatare a obiectului investiției, cu excepția terenurilor care nu pot fi deținute în proprietate/folosință de solicitant, sau investiția nu poate fi legată de un teren concret.</w:t>
            </w:r>
          </w:p>
        </w:tc>
      </w:tr>
      <w:tr w:rsidR="00465C25" w:rsidRPr="003250A0" w14:paraId="0EA4967C" w14:textId="77777777" w:rsidTr="003913A6">
        <w:tc>
          <w:tcPr>
            <w:tcW w:w="9507" w:type="dxa"/>
            <w:shd w:val="clear" w:color="auto" w:fill="F2F2F2"/>
          </w:tcPr>
          <w:p w14:paraId="7DFA83F0" w14:textId="0139DE99" w:rsidR="00465C25" w:rsidRPr="003250A0" w:rsidRDefault="00465C25" w:rsidP="00721235">
            <w:pPr>
              <w:pStyle w:val="Listparagraf"/>
              <w:numPr>
                <w:ilvl w:val="1"/>
                <w:numId w:val="26"/>
              </w:numPr>
              <w:rPr>
                <w:sz w:val="22"/>
                <w:szCs w:val="22"/>
                <w:lang w:val="ro-MD" w:eastAsia="ro-RO"/>
              </w:rPr>
            </w:pPr>
            <w:r w:rsidRPr="003250A0">
              <w:rPr>
                <w:b/>
                <w:bCs/>
                <w:sz w:val="22"/>
                <w:szCs w:val="22"/>
                <w:lang w:val="ro-MD" w:eastAsia="ro-RO"/>
              </w:rPr>
              <w:lastRenderedPageBreak/>
              <w:t>Condiții de eligibilitate specifice</w:t>
            </w:r>
          </w:p>
        </w:tc>
      </w:tr>
      <w:tr w:rsidR="00465C25" w:rsidRPr="003250A0" w14:paraId="087BB975" w14:textId="77777777" w:rsidTr="003913A6">
        <w:tc>
          <w:tcPr>
            <w:tcW w:w="9507" w:type="dxa"/>
          </w:tcPr>
          <w:p w14:paraId="239FD002" w14:textId="08E2D2F2" w:rsidR="007B63EF" w:rsidRPr="003250A0" w:rsidRDefault="000F4FB3" w:rsidP="00721235">
            <w:pPr>
              <w:pStyle w:val="Listparagraf"/>
              <w:numPr>
                <w:ilvl w:val="0"/>
                <w:numId w:val="78"/>
              </w:numPr>
              <w:pBdr>
                <w:top w:val="nil"/>
                <w:left w:val="nil"/>
                <w:bottom w:val="nil"/>
                <w:right w:val="nil"/>
                <w:between w:val="nil"/>
              </w:pBdr>
              <w:ind w:left="0" w:firstLine="0"/>
              <w:rPr>
                <w:i/>
                <w:iCs/>
                <w:color w:val="000000"/>
                <w:sz w:val="22"/>
                <w:szCs w:val="22"/>
                <w:lang w:val="ro-MD" w:eastAsia="ro-RO"/>
              </w:rPr>
            </w:pPr>
            <w:r w:rsidRPr="003250A0">
              <w:rPr>
                <w:color w:val="000000"/>
                <w:sz w:val="22"/>
                <w:szCs w:val="22"/>
                <w:lang w:val="ro-MD" w:eastAsia="ro-RO"/>
              </w:rPr>
              <w:t>D</w:t>
            </w:r>
            <w:r w:rsidR="00680FE4" w:rsidRPr="003250A0">
              <w:rPr>
                <w:color w:val="000000"/>
                <w:sz w:val="22"/>
                <w:szCs w:val="22"/>
                <w:lang w:val="ro-MD" w:eastAsia="ro-RO"/>
              </w:rPr>
              <w:t>omeniul î</w:t>
            </w:r>
            <w:r w:rsidR="000907F3" w:rsidRPr="003250A0">
              <w:rPr>
                <w:color w:val="000000"/>
                <w:sz w:val="22"/>
                <w:szCs w:val="22"/>
                <w:lang w:val="ro-MD" w:eastAsia="ro-RO"/>
              </w:rPr>
              <w:t>mbunătățiri funciare</w:t>
            </w:r>
            <w:r w:rsidR="000907F3" w:rsidRPr="003250A0">
              <w:rPr>
                <w:i/>
                <w:iCs/>
                <w:color w:val="000000"/>
                <w:sz w:val="22"/>
                <w:szCs w:val="22"/>
                <w:lang w:val="ro-MD" w:eastAsia="ro-RO"/>
              </w:rPr>
              <w:t xml:space="preserve"> </w:t>
            </w:r>
            <w:r w:rsidR="00680FE4" w:rsidRPr="003250A0">
              <w:rPr>
                <w:i/>
                <w:iCs/>
                <w:color w:val="000000"/>
                <w:sz w:val="22"/>
                <w:szCs w:val="22"/>
                <w:lang w:val="ro-MD" w:eastAsia="ro-RO"/>
              </w:rPr>
              <w:t>(</w:t>
            </w:r>
            <w:r w:rsidR="000907F3" w:rsidRPr="003250A0">
              <w:rPr>
                <w:i/>
                <w:iCs/>
                <w:color w:val="000000"/>
                <w:sz w:val="22"/>
                <w:szCs w:val="22"/>
                <w:lang w:val="ro-MD" w:eastAsia="ro-RO"/>
              </w:rPr>
              <w:t>conservare, ameliorare și sporirea fertilității solului:</w:t>
            </w:r>
            <w:r w:rsidR="00680FE4" w:rsidRPr="003250A0">
              <w:rPr>
                <w:i/>
                <w:iCs/>
                <w:color w:val="000000"/>
                <w:sz w:val="22"/>
                <w:szCs w:val="22"/>
                <w:lang w:val="ro-MD" w:eastAsia="ro-RO"/>
              </w:rPr>
              <w:t xml:space="preserve"> </w:t>
            </w:r>
            <w:r w:rsidR="000907F3" w:rsidRPr="003250A0">
              <w:rPr>
                <w:color w:val="000000"/>
                <w:sz w:val="22"/>
                <w:szCs w:val="22"/>
                <w:lang w:val="ro-MD" w:eastAsia="ro-RO"/>
              </w:rPr>
              <w:t xml:space="preserve">proiectul de </w:t>
            </w:r>
            <w:r w:rsidR="00B6238C" w:rsidRPr="003250A0">
              <w:rPr>
                <w:color w:val="000000"/>
                <w:sz w:val="22"/>
                <w:szCs w:val="22"/>
                <w:lang w:val="ro-MD" w:eastAsia="ro-RO"/>
              </w:rPr>
              <w:t>execuție</w:t>
            </w:r>
            <w:r w:rsidR="000907F3" w:rsidRPr="003250A0">
              <w:rPr>
                <w:color w:val="000000"/>
                <w:sz w:val="22"/>
                <w:szCs w:val="22"/>
                <w:lang w:val="ro-MD" w:eastAsia="ro-RO"/>
              </w:rPr>
              <w:t xml:space="preserve"> este avizat pozitiv de o </w:t>
            </w:r>
            <w:proofErr w:type="spellStart"/>
            <w:r w:rsidR="000907F3" w:rsidRPr="003250A0">
              <w:rPr>
                <w:color w:val="000000"/>
                <w:sz w:val="22"/>
                <w:szCs w:val="22"/>
                <w:lang w:val="ro-MD" w:eastAsia="ro-RO"/>
              </w:rPr>
              <w:t>instituţie</w:t>
            </w:r>
            <w:proofErr w:type="spellEnd"/>
            <w:r w:rsidR="000907F3" w:rsidRPr="003250A0">
              <w:rPr>
                <w:color w:val="000000"/>
                <w:sz w:val="22"/>
                <w:szCs w:val="22"/>
                <w:lang w:val="ro-MD" w:eastAsia="ro-RO"/>
              </w:rPr>
              <w:t xml:space="preserve"> de cercetări de profil și are un deviz de cheltuieli</w:t>
            </w:r>
            <w:r w:rsidR="00680FE4" w:rsidRPr="003250A0">
              <w:rPr>
                <w:color w:val="000000"/>
                <w:sz w:val="22"/>
                <w:szCs w:val="22"/>
                <w:lang w:val="ro-MD" w:eastAsia="ro-RO"/>
              </w:rPr>
              <w:t>.</w:t>
            </w:r>
          </w:p>
          <w:p w14:paraId="1C09B832" w14:textId="77777777" w:rsidR="007B63EF" w:rsidRPr="003250A0" w:rsidRDefault="007B63EF" w:rsidP="00C66F72">
            <w:pPr>
              <w:pBdr>
                <w:top w:val="nil"/>
                <w:left w:val="nil"/>
                <w:bottom w:val="nil"/>
                <w:right w:val="nil"/>
                <w:between w:val="nil"/>
              </w:pBdr>
              <w:ind w:firstLine="0"/>
              <w:rPr>
                <w:color w:val="000000"/>
                <w:sz w:val="22"/>
                <w:szCs w:val="22"/>
                <w:lang w:val="ro-MD" w:eastAsia="ro-RO"/>
              </w:rPr>
            </w:pPr>
          </w:p>
          <w:p w14:paraId="579DE700" w14:textId="44CD7980" w:rsidR="000907F3" w:rsidRPr="003250A0" w:rsidRDefault="000F4FB3" w:rsidP="00721235">
            <w:pPr>
              <w:pStyle w:val="Listparagraf"/>
              <w:numPr>
                <w:ilvl w:val="0"/>
                <w:numId w:val="78"/>
              </w:numPr>
              <w:pBdr>
                <w:top w:val="nil"/>
                <w:left w:val="nil"/>
                <w:bottom w:val="nil"/>
                <w:right w:val="nil"/>
                <w:between w:val="nil"/>
              </w:pBdr>
              <w:ind w:left="0" w:firstLine="0"/>
              <w:rPr>
                <w:i/>
                <w:iCs/>
                <w:color w:val="000000"/>
                <w:sz w:val="22"/>
                <w:szCs w:val="22"/>
                <w:lang w:val="ro-MD" w:eastAsia="ro-RO"/>
              </w:rPr>
            </w:pPr>
            <w:r w:rsidRPr="003250A0">
              <w:rPr>
                <w:color w:val="000000"/>
                <w:sz w:val="22"/>
                <w:szCs w:val="22"/>
                <w:lang w:val="ro-MD" w:eastAsia="ro-RO"/>
              </w:rPr>
              <w:t>Domeniul î</w:t>
            </w:r>
            <w:r w:rsidR="000907F3" w:rsidRPr="003250A0">
              <w:rPr>
                <w:color w:val="000000"/>
                <w:sz w:val="22"/>
                <w:szCs w:val="22"/>
                <w:lang w:val="ro-MD" w:eastAsia="ro-RO"/>
              </w:rPr>
              <w:t xml:space="preserve">mbunătățiri funciare </w:t>
            </w:r>
            <w:r w:rsidRPr="003250A0">
              <w:rPr>
                <w:color w:val="000000"/>
                <w:sz w:val="22"/>
                <w:szCs w:val="22"/>
                <w:lang w:val="ro-MD" w:eastAsia="ro-RO"/>
              </w:rPr>
              <w:t>(</w:t>
            </w:r>
            <w:r w:rsidR="000907F3" w:rsidRPr="003250A0">
              <w:rPr>
                <w:i/>
                <w:iCs/>
                <w:color w:val="000000"/>
                <w:sz w:val="22"/>
                <w:szCs w:val="22"/>
                <w:lang w:val="ro-MD" w:eastAsia="ro-RO"/>
              </w:rPr>
              <w:t>hidroameliorație</w:t>
            </w:r>
            <w:r w:rsidRPr="003250A0">
              <w:rPr>
                <w:i/>
                <w:iCs/>
                <w:color w:val="000000"/>
                <w:sz w:val="22"/>
                <w:szCs w:val="22"/>
                <w:lang w:val="ro-MD" w:eastAsia="ro-RO"/>
              </w:rPr>
              <w:t>)</w:t>
            </w:r>
            <w:r w:rsidR="000907F3" w:rsidRPr="003250A0">
              <w:rPr>
                <w:i/>
                <w:iCs/>
                <w:color w:val="000000"/>
                <w:sz w:val="22"/>
                <w:szCs w:val="22"/>
                <w:lang w:val="ro-MD" w:eastAsia="ro-RO"/>
              </w:rPr>
              <w:t>:</w:t>
            </w:r>
          </w:p>
          <w:p w14:paraId="338674BB" w14:textId="33345FB2" w:rsidR="00CB1F3C" w:rsidRPr="003250A0" w:rsidRDefault="00CB1F3C" w:rsidP="00721235">
            <w:pPr>
              <w:pStyle w:val="Listparagraf"/>
              <w:numPr>
                <w:ilvl w:val="0"/>
                <w:numId w:val="80"/>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 xml:space="preserve">existența surselor și corpurilor de apă care să permită utilizarea irigațiilor; </w:t>
            </w:r>
          </w:p>
          <w:p w14:paraId="4838F277" w14:textId="77777777" w:rsidR="00CB1F3C" w:rsidRPr="003250A0" w:rsidRDefault="00CB1F3C" w:rsidP="00721235">
            <w:pPr>
              <w:pStyle w:val="Listparagraf"/>
              <w:numPr>
                <w:ilvl w:val="0"/>
                <w:numId w:val="80"/>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investițiile care presupun conectarea la sisteme centralizate de irigare și se implementează inclusiv prin intermediul AUAI;</w:t>
            </w:r>
          </w:p>
          <w:p w14:paraId="615DCA04" w14:textId="44C072E1" w:rsidR="0038424F" w:rsidRPr="003250A0" w:rsidRDefault="0038424F" w:rsidP="00721235">
            <w:pPr>
              <w:pStyle w:val="Listparagraf"/>
              <w:numPr>
                <w:ilvl w:val="0"/>
                <w:numId w:val="80"/>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 xml:space="preserve">dovada </w:t>
            </w:r>
            <w:proofErr w:type="spellStart"/>
            <w:r w:rsidRPr="003250A0">
              <w:rPr>
                <w:color w:val="000000"/>
                <w:sz w:val="22"/>
                <w:szCs w:val="22"/>
                <w:lang w:val="ro-MD" w:eastAsia="ro-RO"/>
              </w:rPr>
              <w:t>pretabilității</w:t>
            </w:r>
            <w:proofErr w:type="spellEnd"/>
            <w:r w:rsidRPr="003250A0">
              <w:rPr>
                <w:color w:val="000000"/>
                <w:sz w:val="22"/>
                <w:szCs w:val="22"/>
                <w:lang w:val="ro-MD" w:eastAsia="ro-RO"/>
              </w:rPr>
              <w:t xml:space="preserve"> solului la irigații;</w:t>
            </w:r>
          </w:p>
          <w:p w14:paraId="2A92C9BB" w14:textId="77777777" w:rsidR="001C536A" w:rsidRPr="003250A0" w:rsidRDefault="001C536A" w:rsidP="00721235">
            <w:pPr>
              <w:pStyle w:val="Listparagraf"/>
              <w:numPr>
                <w:ilvl w:val="0"/>
                <w:numId w:val="80"/>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indicii de calitate a apei, captate sau tratate, permit irigarea terenurilor concrete;</w:t>
            </w:r>
          </w:p>
          <w:p w14:paraId="7075381C" w14:textId="77777777" w:rsidR="001C536A" w:rsidRPr="003250A0" w:rsidRDefault="001C536A" w:rsidP="00721235">
            <w:pPr>
              <w:pStyle w:val="Listparagraf"/>
              <w:numPr>
                <w:ilvl w:val="0"/>
                <w:numId w:val="80"/>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 xml:space="preserve">solicitantul deține documentația de proiect elaborată de proiectant certificat și, după caz, schița de proiect cu  devizul de cheltuieli verificat de </w:t>
            </w:r>
            <w:proofErr w:type="spellStart"/>
            <w:r w:rsidRPr="003250A0">
              <w:rPr>
                <w:color w:val="000000"/>
                <w:sz w:val="22"/>
                <w:szCs w:val="22"/>
                <w:lang w:val="ro-MD" w:eastAsia="ro-RO"/>
              </w:rPr>
              <w:t>devizieri</w:t>
            </w:r>
            <w:proofErr w:type="spellEnd"/>
            <w:r w:rsidRPr="003250A0">
              <w:rPr>
                <w:color w:val="000000"/>
                <w:sz w:val="22"/>
                <w:szCs w:val="22"/>
                <w:lang w:val="ro-MD" w:eastAsia="ro-RO"/>
              </w:rPr>
              <w:t xml:space="preserve"> certificați (autorizați);</w:t>
            </w:r>
          </w:p>
          <w:p w14:paraId="5B2DD61B" w14:textId="2D4BEDDF" w:rsidR="00465C25" w:rsidRPr="003250A0" w:rsidRDefault="00CB1F3C" w:rsidP="00721235">
            <w:pPr>
              <w:pStyle w:val="Listparagraf"/>
              <w:numPr>
                <w:ilvl w:val="0"/>
                <w:numId w:val="80"/>
              </w:numPr>
              <w:pBdr>
                <w:top w:val="nil"/>
                <w:left w:val="nil"/>
                <w:bottom w:val="nil"/>
                <w:right w:val="nil"/>
                <w:between w:val="nil"/>
              </w:pBdr>
              <w:ind w:left="0" w:firstLine="0"/>
              <w:rPr>
                <w:i/>
                <w:iCs/>
                <w:color w:val="000000"/>
                <w:sz w:val="22"/>
                <w:szCs w:val="22"/>
                <w:lang w:val="ro-MD" w:eastAsia="ro-RO"/>
              </w:rPr>
            </w:pPr>
            <w:r w:rsidRPr="003250A0">
              <w:rPr>
                <w:color w:val="000000"/>
                <w:sz w:val="22"/>
                <w:szCs w:val="22"/>
                <w:lang w:val="ro-MD" w:eastAsia="ro-RO"/>
              </w:rPr>
              <w:t xml:space="preserve">solicitantul deține permisiunea scrisă a autorității administrației publice locale care gestionează în numele statului/unității administrativ-teritoriale sistemul de irigații și/sau desecare aflat în proprietatea statului/unității administrativ-teritoriale – în cazul </w:t>
            </w:r>
            <w:r w:rsidR="00954926" w:rsidRPr="003250A0">
              <w:rPr>
                <w:color w:val="000000"/>
                <w:sz w:val="22"/>
                <w:szCs w:val="22"/>
                <w:lang w:val="ro-MD" w:eastAsia="ro-RO"/>
              </w:rPr>
              <w:t>AU</w:t>
            </w:r>
            <w:r w:rsidR="00941D12" w:rsidRPr="003250A0">
              <w:rPr>
                <w:color w:val="000000"/>
                <w:sz w:val="22"/>
                <w:szCs w:val="22"/>
                <w:lang w:val="ro-MD" w:eastAsia="ro-RO"/>
              </w:rPr>
              <w:t>AI</w:t>
            </w:r>
            <w:r w:rsidRPr="003250A0">
              <w:rPr>
                <w:color w:val="000000"/>
                <w:sz w:val="22"/>
                <w:szCs w:val="22"/>
                <w:lang w:val="ro-MD" w:eastAsia="ro-RO"/>
              </w:rPr>
              <w:t xml:space="preserve"> ce dețin în comodat sistem de irigații și/sau desecare aflată în proprietatea publică</w:t>
            </w:r>
            <w:r w:rsidRPr="003250A0">
              <w:rPr>
                <w:i/>
                <w:iCs/>
                <w:color w:val="000000"/>
                <w:sz w:val="22"/>
                <w:szCs w:val="22"/>
                <w:lang w:val="ro-MD" w:eastAsia="ro-RO"/>
              </w:rPr>
              <w:t>.</w:t>
            </w:r>
          </w:p>
        </w:tc>
      </w:tr>
      <w:tr w:rsidR="00465C25" w:rsidRPr="003250A0" w14:paraId="779DF664" w14:textId="77777777" w:rsidTr="003913A6">
        <w:tc>
          <w:tcPr>
            <w:tcW w:w="9507" w:type="dxa"/>
            <w:shd w:val="clear" w:color="auto" w:fill="F2F2F2"/>
          </w:tcPr>
          <w:p w14:paraId="0D866359" w14:textId="42269E91" w:rsidR="00465C25" w:rsidRPr="003250A0" w:rsidRDefault="00465C25" w:rsidP="00721235">
            <w:pPr>
              <w:pStyle w:val="Listparagraf"/>
              <w:numPr>
                <w:ilvl w:val="1"/>
                <w:numId w:val="26"/>
              </w:numPr>
              <w:tabs>
                <w:tab w:val="left" w:pos="456"/>
              </w:tabs>
              <w:rPr>
                <w:sz w:val="22"/>
                <w:szCs w:val="22"/>
                <w:lang w:val="ro-MD" w:eastAsia="ro-RO"/>
              </w:rPr>
            </w:pPr>
            <w:r w:rsidRPr="003250A0">
              <w:rPr>
                <w:b/>
                <w:bCs/>
                <w:sz w:val="22"/>
                <w:szCs w:val="22"/>
                <w:lang w:val="ro-MD" w:eastAsia="ro-RO"/>
              </w:rPr>
              <w:t>Acțiuni</w:t>
            </w:r>
            <w:r w:rsidR="00BB257B" w:rsidRPr="003250A0">
              <w:rPr>
                <w:b/>
                <w:bCs/>
                <w:sz w:val="22"/>
                <w:szCs w:val="22"/>
                <w:lang w:val="ro-MD" w:eastAsia="ro-RO"/>
              </w:rPr>
              <w:t>/cheltuieli</w:t>
            </w:r>
            <w:r w:rsidRPr="003250A0">
              <w:rPr>
                <w:b/>
                <w:bCs/>
                <w:sz w:val="22"/>
                <w:szCs w:val="22"/>
                <w:lang w:val="ro-MD" w:eastAsia="ro-RO"/>
              </w:rPr>
              <w:t xml:space="preserve"> eligibile</w:t>
            </w:r>
          </w:p>
        </w:tc>
      </w:tr>
      <w:tr w:rsidR="00465C25" w:rsidRPr="003250A0" w14:paraId="4B45710E" w14:textId="77777777" w:rsidTr="003913A6">
        <w:tc>
          <w:tcPr>
            <w:tcW w:w="9507" w:type="dxa"/>
          </w:tcPr>
          <w:p w14:paraId="18EB4707" w14:textId="05533162" w:rsidR="007B63EF" w:rsidRPr="003250A0" w:rsidRDefault="007B63EF" w:rsidP="00721235">
            <w:pPr>
              <w:pStyle w:val="Listparagraf"/>
              <w:numPr>
                <w:ilvl w:val="0"/>
                <w:numId w:val="79"/>
              </w:numPr>
              <w:ind w:left="0" w:firstLine="0"/>
              <w:rPr>
                <w:i/>
                <w:iCs/>
                <w:color w:val="000000"/>
                <w:sz w:val="22"/>
                <w:szCs w:val="22"/>
                <w:lang w:val="ro-MD" w:eastAsia="ro-RO"/>
              </w:rPr>
            </w:pPr>
            <w:r w:rsidRPr="003250A0">
              <w:rPr>
                <w:color w:val="000000"/>
                <w:sz w:val="22"/>
                <w:szCs w:val="22"/>
                <w:lang w:val="ro-MD" w:eastAsia="ro-RO"/>
              </w:rPr>
              <w:t>Îmbunătățiri funciare</w:t>
            </w:r>
            <w:r w:rsidRPr="003250A0">
              <w:rPr>
                <w:i/>
                <w:iCs/>
                <w:color w:val="000000"/>
                <w:sz w:val="22"/>
                <w:szCs w:val="22"/>
                <w:lang w:val="ro-MD" w:eastAsia="ro-RO"/>
              </w:rPr>
              <w:t xml:space="preserve"> </w:t>
            </w:r>
            <w:r w:rsidR="00941D12" w:rsidRPr="003250A0">
              <w:rPr>
                <w:i/>
                <w:iCs/>
                <w:color w:val="000000"/>
                <w:sz w:val="22"/>
                <w:szCs w:val="22"/>
                <w:lang w:val="ro-MD" w:eastAsia="ro-RO"/>
              </w:rPr>
              <w:t>(</w:t>
            </w:r>
            <w:r w:rsidRPr="003250A0">
              <w:rPr>
                <w:i/>
                <w:iCs/>
                <w:color w:val="000000"/>
                <w:sz w:val="22"/>
                <w:szCs w:val="22"/>
                <w:lang w:val="ro-MD" w:eastAsia="ro-RO"/>
              </w:rPr>
              <w:t>conservare, ameliorare și sporirea fertilității solului</w:t>
            </w:r>
            <w:r w:rsidR="00941D12" w:rsidRPr="003250A0">
              <w:rPr>
                <w:i/>
                <w:iCs/>
                <w:color w:val="000000"/>
                <w:sz w:val="22"/>
                <w:szCs w:val="22"/>
                <w:lang w:val="ro-MD" w:eastAsia="ro-RO"/>
              </w:rPr>
              <w:t>)</w:t>
            </w:r>
            <w:r w:rsidRPr="003250A0">
              <w:rPr>
                <w:i/>
                <w:iCs/>
                <w:color w:val="000000"/>
                <w:sz w:val="22"/>
                <w:szCs w:val="22"/>
                <w:lang w:val="ro-MD" w:eastAsia="ro-RO"/>
              </w:rPr>
              <w:t>:</w:t>
            </w:r>
          </w:p>
          <w:p w14:paraId="50378806" w14:textId="71F2B660" w:rsidR="00F52C86" w:rsidRPr="003250A0" w:rsidRDefault="00D54B40" w:rsidP="00721235">
            <w:pPr>
              <w:pStyle w:val="Listparagraf"/>
              <w:numPr>
                <w:ilvl w:val="0"/>
                <w:numId w:val="81"/>
              </w:numPr>
              <w:ind w:left="172" w:hanging="172"/>
              <w:rPr>
                <w:color w:val="000000"/>
                <w:sz w:val="22"/>
                <w:szCs w:val="22"/>
                <w:lang w:val="ro-MD" w:eastAsia="ro-RO"/>
              </w:rPr>
            </w:pPr>
            <w:r w:rsidRPr="003250A0">
              <w:rPr>
                <w:i/>
                <w:iCs/>
                <w:color w:val="000000"/>
                <w:sz w:val="22"/>
                <w:szCs w:val="22"/>
                <w:lang w:val="ro-MD" w:eastAsia="ro-RO"/>
              </w:rPr>
              <w:t>M</w:t>
            </w:r>
            <w:r w:rsidR="00E42093" w:rsidRPr="003250A0">
              <w:rPr>
                <w:i/>
                <w:iCs/>
                <w:color w:val="000000"/>
                <w:sz w:val="22"/>
                <w:szCs w:val="22"/>
                <w:lang w:val="ro-MD" w:eastAsia="ro-RO"/>
              </w:rPr>
              <w:t>ăsuri de prevenire a eroziunii eoliene</w:t>
            </w:r>
            <w:r w:rsidR="00E42093" w:rsidRPr="003250A0">
              <w:rPr>
                <w:color w:val="000000"/>
                <w:sz w:val="22"/>
                <w:szCs w:val="22"/>
                <w:lang w:val="ro-MD" w:eastAsia="ro-RO"/>
              </w:rPr>
              <w:t xml:space="preserve">: crearea fâșiilor forestiere de protecție </w:t>
            </w:r>
            <w:proofErr w:type="spellStart"/>
            <w:r w:rsidR="00E42093" w:rsidRPr="003250A0">
              <w:rPr>
                <w:color w:val="000000"/>
                <w:sz w:val="22"/>
                <w:szCs w:val="22"/>
                <w:lang w:val="ro-MD" w:eastAsia="ro-RO"/>
              </w:rPr>
              <w:t>antierozională</w:t>
            </w:r>
            <w:proofErr w:type="spellEnd"/>
            <w:r w:rsidR="00E42093" w:rsidRPr="003250A0">
              <w:rPr>
                <w:color w:val="000000"/>
                <w:sz w:val="22"/>
                <w:szCs w:val="22"/>
                <w:lang w:val="ro-MD" w:eastAsia="ro-RO"/>
              </w:rPr>
              <w:t xml:space="preserve"> a terenurilor agricole; crearea plantațiilor silvice pe soluri;</w:t>
            </w:r>
            <w:r w:rsidR="00B6238C" w:rsidRPr="003250A0">
              <w:rPr>
                <w:color w:val="000000"/>
                <w:sz w:val="22"/>
                <w:szCs w:val="22"/>
                <w:lang w:val="ro-MD" w:eastAsia="ro-RO"/>
              </w:rPr>
              <w:t xml:space="preserve"> </w:t>
            </w:r>
            <w:r w:rsidR="00E42093" w:rsidRPr="003250A0">
              <w:rPr>
                <w:color w:val="000000"/>
                <w:sz w:val="22"/>
                <w:szCs w:val="22"/>
                <w:lang w:val="ro-MD" w:eastAsia="ro-RO"/>
              </w:rPr>
              <w:t>crearea fâșiilor forestiere de protecție a malurilor vâlcelelor; crearea fâșiilor forestiere de protecție a malurilor ravenelor; împădurirea terenurilor agricole supuse alunecărilor de teren și a ravenelor; crearea sistemului de fâșii de reglare a scurgerilor,  înierbarea vâlcelelor</w:t>
            </w:r>
            <w:r w:rsidR="00F52C86" w:rsidRPr="003250A0">
              <w:rPr>
                <w:color w:val="000000"/>
                <w:sz w:val="22"/>
                <w:szCs w:val="22"/>
                <w:lang w:val="ro-MD" w:eastAsia="ro-RO"/>
              </w:rPr>
              <w:t>.</w:t>
            </w:r>
          </w:p>
          <w:p w14:paraId="2E8FE8B4" w14:textId="77777777" w:rsidR="00F52C86" w:rsidRPr="003250A0" w:rsidRDefault="00D54B40" w:rsidP="00721235">
            <w:pPr>
              <w:pStyle w:val="Listparagraf"/>
              <w:numPr>
                <w:ilvl w:val="0"/>
                <w:numId w:val="81"/>
              </w:numPr>
              <w:ind w:left="172" w:hanging="172"/>
              <w:rPr>
                <w:color w:val="000000"/>
                <w:sz w:val="22"/>
                <w:szCs w:val="22"/>
                <w:lang w:val="ro-MD" w:eastAsia="ro-RO"/>
              </w:rPr>
            </w:pPr>
            <w:r w:rsidRPr="003250A0">
              <w:rPr>
                <w:i/>
                <w:iCs/>
                <w:color w:val="000000"/>
                <w:sz w:val="22"/>
                <w:szCs w:val="22"/>
                <w:lang w:val="ro-MD" w:eastAsia="ro-RO"/>
              </w:rPr>
              <w:t>M</w:t>
            </w:r>
            <w:r w:rsidR="00E42093" w:rsidRPr="003250A0">
              <w:rPr>
                <w:i/>
                <w:iCs/>
                <w:color w:val="000000"/>
                <w:sz w:val="22"/>
                <w:szCs w:val="22"/>
                <w:lang w:val="ro-MD" w:eastAsia="ro-RO"/>
              </w:rPr>
              <w:t xml:space="preserve">ăsuri hidrotehnice </w:t>
            </w:r>
            <w:proofErr w:type="spellStart"/>
            <w:r w:rsidR="00E42093" w:rsidRPr="003250A0">
              <w:rPr>
                <w:i/>
                <w:iCs/>
                <w:color w:val="000000"/>
                <w:sz w:val="22"/>
                <w:szCs w:val="22"/>
                <w:lang w:val="ro-MD" w:eastAsia="ro-RO"/>
              </w:rPr>
              <w:t>antierozionale</w:t>
            </w:r>
            <w:proofErr w:type="spellEnd"/>
            <w:r w:rsidR="00E42093" w:rsidRPr="003250A0">
              <w:rPr>
                <w:i/>
                <w:iCs/>
                <w:color w:val="000000"/>
                <w:sz w:val="22"/>
                <w:szCs w:val="22"/>
                <w:lang w:val="ro-MD" w:eastAsia="ro-RO"/>
              </w:rPr>
              <w:t xml:space="preserve"> pe terenurile agricole</w:t>
            </w:r>
            <w:r w:rsidRPr="003250A0">
              <w:rPr>
                <w:color w:val="000000"/>
                <w:sz w:val="22"/>
                <w:szCs w:val="22"/>
                <w:lang w:val="ro-MD" w:eastAsia="ro-RO"/>
              </w:rPr>
              <w:t xml:space="preserve">: </w:t>
            </w:r>
            <w:r w:rsidR="00E42093" w:rsidRPr="003250A0">
              <w:rPr>
                <w:color w:val="000000"/>
                <w:sz w:val="22"/>
                <w:szCs w:val="22"/>
                <w:lang w:val="ro-MD" w:eastAsia="ro-RO"/>
              </w:rPr>
              <w:t>construcția de baraje și diguri de protecție</w:t>
            </w:r>
            <w:r w:rsidRPr="003250A0">
              <w:rPr>
                <w:color w:val="000000"/>
                <w:sz w:val="22"/>
                <w:szCs w:val="22"/>
                <w:lang w:val="ro-MD" w:eastAsia="ro-RO"/>
              </w:rPr>
              <w:t>;</w:t>
            </w:r>
            <w:r w:rsidR="00E42093" w:rsidRPr="003250A0">
              <w:rPr>
                <w:color w:val="000000"/>
                <w:sz w:val="22"/>
                <w:szCs w:val="22"/>
                <w:lang w:val="ro-MD" w:eastAsia="ro-RO"/>
              </w:rPr>
              <w:t xml:space="preserve"> construcția pe fundul rigolelor a barajelor</w:t>
            </w:r>
            <w:r w:rsidRPr="003250A0">
              <w:rPr>
                <w:color w:val="000000"/>
                <w:sz w:val="22"/>
                <w:szCs w:val="22"/>
                <w:lang w:val="ro-MD" w:eastAsia="ro-RO"/>
              </w:rPr>
              <w:t>;</w:t>
            </w:r>
            <w:r w:rsidR="00E42093" w:rsidRPr="003250A0">
              <w:rPr>
                <w:color w:val="000000"/>
                <w:sz w:val="22"/>
                <w:szCs w:val="22"/>
                <w:lang w:val="ro-MD" w:eastAsia="ro-RO"/>
              </w:rPr>
              <w:t xml:space="preserve"> terasare și terasamente hidrotehnice</w:t>
            </w:r>
            <w:r w:rsidRPr="003250A0">
              <w:rPr>
                <w:color w:val="000000"/>
                <w:sz w:val="22"/>
                <w:szCs w:val="22"/>
                <w:lang w:val="ro-MD" w:eastAsia="ro-RO"/>
              </w:rPr>
              <w:t>.</w:t>
            </w:r>
          </w:p>
          <w:p w14:paraId="5279C99D" w14:textId="77777777" w:rsidR="00F52C86" w:rsidRPr="003250A0" w:rsidRDefault="00D54B40" w:rsidP="00721235">
            <w:pPr>
              <w:pStyle w:val="Listparagraf"/>
              <w:numPr>
                <w:ilvl w:val="0"/>
                <w:numId w:val="81"/>
              </w:numPr>
              <w:ind w:left="172" w:hanging="172"/>
              <w:rPr>
                <w:color w:val="000000"/>
                <w:sz w:val="22"/>
                <w:szCs w:val="22"/>
                <w:lang w:val="ro-MD" w:eastAsia="ro-RO"/>
              </w:rPr>
            </w:pPr>
            <w:r w:rsidRPr="003250A0">
              <w:rPr>
                <w:i/>
                <w:iCs/>
                <w:color w:val="000000"/>
                <w:sz w:val="22"/>
                <w:szCs w:val="22"/>
                <w:lang w:val="ro-MD" w:eastAsia="ro-RO"/>
              </w:rPr>
              <w:t>M</w:t>
            </w:r>
            <w:r w:rsidR="00E42093" w:rsidRPr="003250A0">
              <w:rPr>
                <w:i/>
                <w:iCs/>
                <w:color w:val="000000"/>
                <w:sz w:val="22"/>
                <w:szCs w:val="22"/>
                <w:lang w:val="ro-MD" w:eastAsia="ro-RO"/>
              </w:rPr>
              <w:t>ăsuri de prevenire și combatere a alunecărilor de teren pe terenurile agricole</w:t>
            </w:r>
            <w:r w:rsidRPr="003250A0">
              <w:rPr>
                <w:color w:val="000000"/>
                <w:sz w:val="22"/>
                <w:szCs w:val="22"/>
                <w:lang w:val="ro-MD" w:eastAsia="ro-RO"/>
              </w:rPr>
              <w:t>:</w:t>
            </w:r>
            <w:r w:rsidR="00E42093" w:rsidRPr="003250A0">
              <w:rPr>
                <w:color w:val="000000"/>
                <w:sz w:val="22"/>
                <w:szCs w:val="22"/>
                <w:lang w:val="ro-MD" w:eastAsia="ro-RO"/>
              </w:rPr>
              <w:t xml:space="preserve"> astuparea  ravenelor și efectuarea măsurilor de stopare a acestora în extravilan pe terenuri agricole</w:t>
            </w:r>
            <w:r w:rsidRPr="003250A0">
              <w:rPr>
                <w:color w:val="000000"/>
                <w:sz w:val="22"/>
                <w:szCs w:val="22"/>
                <w:lang w:val="ro-MD" w:eastAsia="ro-RO"/>
              </w:rPr>
              <w:t>;</w:t>
            </w:r>
            <w:r w:rsidR="00E42093" w:rsidRPr="003250A0">
              <w:rPr>
                <w:color w:val="000000"/>
                <w:sz w:val="22"/>
                <w:szCs w:val="22"/>
                <w:lang w:val="ro-MD" w:eastAsia="ro-RO"/>
              </w:rPr>
              <w:t xml:space="preserve"> regularizarea scurgerilor de suprafață</w:t>
            </w:r>
            <w:r w:rsidRPr="003250A0">
              <w:rPr>
                <w:color w:val="000000"/>
                <w:sz w:val="22"/>
                <w:szCs w:val="22"/>
                <w:lang w:val="ro-MD" w:eastAsia="ro-RO"/>
              </w:rPr>
              <w:t>;</w:t>
            </w:r>
            <w:r w:rsidR="00E42093" w:rsidRPr="003250A0">
              <w:rPr>
                <w:color w:val="000000"/>
                <w:sz w:val="22"/>
                <w:szCs w:val="22"/>
                <w:lang w:val="ro-MD" w:eastAsia="ro-RO"/>
              </w:rPr>
              <w:t xml:space="preserve"> stabilizarea alunecărilor de teren prin împădurirea teritoriului</w:t>
            </w:r>
            <w:r w:rsidRPr="003250A0">
              <w:rPr>
                <w:color w:val="000000"/>
                <w:sz w:val="22"/>
                <w:szCs w:val="22"/>
                <w:lang w:val="ro-MD" w:eastAsia="ro-RO"/>
              </w:rPr>
              <w:t>;</w:t>
            </w:r>
            <w:r w:rsidR="00E42093" w:rsidRPr="003250A0">
              <w:rPr>
                <w:color w:val="000000"/>
                <w:sz w:val="22"/>
                <w:szCs w:val="22"/>
                <w:lang w:val="ro-MD" w:eastAsia="ro-RO"/>
              </w:rPr>
              <w:t xml:space="preserve"> construirea canalelor impermeabile pentru interceptarea și evacuarea dirijată a apelor de suprafață</w:t>
            </w:r>
            <w:r w:rsidRPr="003250A0">
              <w:rPr>
                <w:color w:val="000000"/>
                <w:sz w:val="22"/>
                <w:szCs w:val="22"/>
                <w:lang w:val="ro-MD" w:eastAsia="ro-RO"/>
              </w:rPr>
              <w:t>.</w:t>
            </w:r>
          </w:p>
          <w:p w14:paraId="041181C8" w14:textId="77777777" w:rsidR="00F52C86" w:rsidRPr="003250A0" w:rsidRDefault="00D54B40" w:rsidP="00721235">
            <w:pPr>
              <w:pStyle w:val="Listparagraf"/>
              <w:numPr>
                <w:ilvl w:val="0"/>
                <w:numId w:val="81"/>
              </w:numPr>
              <w:ind w:left="172" w:hanging="172"/>
              <w:rPr>
                <w:color w:val="000000"/>
                <w:sz w:val="22"/>
                <w:szCs w:val="22"/>
                <w:lang w:val="ro-MD" w:eastAsia="ro-RO"/>
              </w:rPr>
            </w:pPr>
            <w:r w:rsidRPr="003250A0">
              <w:rPr>
                <w:i/>
                <w:iCs/>
                <w:color w:val="000000"/>
                <w:sz w:val="22"/>
                <w:szCs w:val="22"/>
                <w:lang w:val="ro-MD" w:eastAsia="ro-RO"/>
              </w:rPr>
              <w:t>M</w:t>
            </w:r>
            <w:r w:rsidR="00E42093" w:rsidRPr="003250A0">
              <w:rPr>
                <w:i/>
                <w:iCs/>
                <w:color w:val="000000"/>
                <w:sz w:val="22"/>
                <w:szCs w:val="22"/>
                <w:lang w:val="ro-MD" w:eastAsia="ro-RO"/>
              </w:rPr>
              <w:t xml:space="preserve">ăsuri agrotehnice </w:t>
            </w:r>
            <w:proofErr w:type="spellStart"/>
            <w:r w:rsidR="00E42093" w:rsidRPr="003250A0">
              <w:rPr>
                <w:i/>
                <w:iCs/>
                <w:color w:val="000000"/>
                <w:sz w:val="22"/>
                <w:szCs w:val="22"/>
                <w:lang w:val="ro-MD" w:eastAsia="ro-RO"/>
              </w:rPr>
              <w:t>antierozionale</w:t>
            </w:r>
            <w:proofErr w:type="spellEnd"/>
            <w:r w:rsidR="00E42093" w:rsidRPr="003250A0">
              <w:rPr>
                <w:i/>
                <w:iCs/>
                <w:color w:val="000000"/>
                <w:sz w:val="22"/>
                <w:szCs w:val="22"/>
                <w:lang w:val="ro-MD" w:eastAsia="ro-RO"/>
              </w:rPr>
              <w:t xml:space="preserve"> vii și livezi pentru combaterea eroziunii solului</w:t>
            </w:r>
            <w:r w:rsidRPr="003250A0">
              <w:rPr>
                <w:color w:val="000000"/>
                <w:sz w:val="22"/>
                <w:szCs w:val="22"/>
                <w:lang w:val="ro-MD" w:eastAsia="ro-RO"/>
              </w:rPr>
              <w:t>:</w:t>
            </w:r>
            <w:r w:rsidR="00E42093" w:rsidRPr="003250A0">
              <w:rPr>
                <w:color w:val="000000"/>
                <w:sz w:val="22"/>
                <w:szCs w:val="22"/>
                <w:lang w:val="ro-MD" w:eastAsia="ro-RO"/>
              </w:rPr>
              <w:t xml:space="preserve"> înierbarea spațiilor dintre rânduri cu amestecuri de ierburi graminee perene</w:t>
            </w:r>
            <w:r w:rsidR="00E777D3" w:rsidRPr="003250A0">
              <w:rPr>
                <w:color w:val="000000"/>
                <w:sz w:val="22"/>
                <w:szCs w:val="22"/>
                <w:lang w:val="ro-MD" w:eastAsia="ro-RO"/>
              </w:rPr>
              <w:t>.</w:t>
            </w:r>
          </w:p>
          <w:p w14:paraId="15E56FC3" w14:textId="0C7BCA6D" w:rsidR="007B63EF" w:rsidRPr="003250A0" w:rsidRDefault="00E777D3" w:rsidP="00721235">
            <w:pPr>
              <w:pStyle w:val="Listparagraf"/>
              <w:numPr>
                <w:ilvl w:val="0"/>
                <w:numId w:val="81"/>
              </w:numPr>
              <w:ind w:left="172" w:hanging="172"/>
              <w:rPr>
                <w:color w:val="000000"/>
                <w:sz w:val="22"/>
                <w:szCs w:val="22"/>
                <w:lang w:val="ro-MD" w:eastAsia="ro-RO"/>
              </w:rPr>
            </w:pPr>
            <w:r w:rsidRPr="003250A0">
              <w:rPr>
                <w:i/>
                <w:iCs/>
                <w:color w:val="000000"/>
                <w:sz w:val="22"/>
                <w:szCs w:val="22"/>
                <w:lang w:val="ro-MD" w:eastAsia="ro-RO"/>
              </w:rPr>
              <w:t>M</w:t>
            </w:r>
            <w:r w:rsidR="00E42093" w:rsidRPr="003250A0">
              <w:rPr>
                <w:i/>
                <w:iCs/>
                <w:color w:val="000000"/>
                <w:sz w:val="22"/>
                <w:szCs w:val="22"/>
                <w:lang w:val="ro-MD" w:eastAsia="ro-RO"/>
              </w:rPr>
              <w:t xml:space="preserve">ăsuri </w:t>
            </w:r>
            <w:proofErr w:type="spellStart"/>
            <w:r w:rsidR="00E42093" w:rsidRPr="003250A0">
              <w:rPr>
                <w:i/>
                <w:iCs/>
                <w:color w:val="000000"/>
                <w:sz w:val="22"/>
                <w:szCs w:val="22"/>
                <w:lang w:val="ro-MD" w:eastAsia="ro-RO"/>
              </w:rPr>
              <w:t>antierozionale</w:t>
            </w:r>
            <w:proofErr w:type="spellEnd"/>
            <w:r w:rsidR="00E42093" w:rsidRPr="003250A0">
              <w:rPr>
                <w:i/>
                <w:iCs/>
                <w:color w:val="000000"/>
                <w:sz w:val="22"/>
                <w:szCs w:val="22"/>
                <w:lang w:val="ro-MD" w:eastAsia="ro-RO"/>
              </w:rPr>
              <w:t xml:space="preserve"> pentru pășuni</w:t>
            </w:r>
            <w:r w:rsidRPr="003250A0">
              <w:rPr>
                <w:color w:val="000000"/>
                <w:sz w:val="22"/>
                <w:szCs w:val="22"/>
                <w:lang w:val="ro-MD" w:eastAsia="ro-RO"/>
              </w:rPr>
              <w:t xml:space="preserve">: </w:t>
            </w:r>
            <w:r w:rsidR="00E42093" w:rsidRPr="003250A0">
              <w:rPr>
                <w:color w:val="000000"/>
                <w:sz w:val="22"/>
                <w:szCs w:val="22"/>
                <w:lang w:val="ro-MD" w:eastAsia="ro-RO"/>
              </w:rPr>
              <w:t>crearea pășunilor pe versanți cu folosirea amestecurilor de graminee-leguminoase rezistente la secetă.</w:t>
            </w:r>
          </w:p>
          <w:p w14:paraId="61DC9FDA" w14:textId="77777777" w:rsidR="00E777D3" w:rsidRPr="003250A0" w:rsidRDefault="00E777D3" w:rsidP="00C66F72">
            <w:pPr>
              <w:pStyle w:val="Listparagraf"/>
              <w:ind w:left="0" w:firstLine="0"/>
              <w:rPr>
                <w:color w:val="000000"/>
                <w:sz w:val="22"/>
                <w:szCs w:val="22"/>
                <w:lang w:val="ro-MD" w:eastAsia="ro-RO"/>
              </w:rPr>
            </w:pPr>
          </w:p>
          <w:p w14:paraId="0DD3F5AF" w14:textId="46BCCEE0" w:rsidR="007B63EF" w:rsidRPr="003250A0" w:rsidRDefault="007B63EF" w:rsidP="00721235">
            <w:pPr>
              <w:pStyle w:val="Listparagraf"/>
              <w:numPr>
                <w:ilvl w:val="0"/>
                <w:numId w:val="79"/>
              </w:numPr>
              <w:ind w:left="0" w:firstLine="30"/>
              <w:rPr>
                <w:i/>
                <w:iCs/>
                <w:color w:val="000000"/>
                <w:sz w:val="22"/>
                <w:szCs w:val="22"/>
                <w:lang w:val="ro-MD" w:eastAsia="ro-RO"/>
              </w:rPr>
            </w:pPr>
            <w:r w:rsidRPr="003250A0">
              <w:rPr>
                <w:color w:val="000000"/>
                <w:sz w:val="22"/>
                <w:szCs w:val="22"/>
                <w:lang w:val="ro-MD" w:eastAsia="ro-RO"/>
              </w:rPr>
              <w:t>Îmbunătățiri funciare</w:t>
            </w:r>
            <w:r w:rsidRPr="003250A0">
              <w:rPr>
                <w:i/>
                <w:iCs/>
                <w:color w:val="000000"/>
                <w:sz w:val="22"/>
                <w:szCs w:val="22"/>
                <w:lang w:val="ro-MD" w:eastAsia="ro-RO"/>
              </w:rPr>
              <w:t xml:space="preserve"> </w:t>
            </w:r>
            <w:r w:rsidR="00D6605C" w:rsidRPr="003250A0">
              <w:rPr>
                <w:i/>
                <w:iCs/>
                <w:color w:val="000000"/>
                <w:sz w:val="22"/>
                <w:szCs w:val="22"/>
                <w:lang w:val="ro-MD" w:eastAsia="ro-RO"/>
              </w:rPr>
              <w:t>(</w:t>
            </w:r>
            <w:r w:rsidRPr="003250A0">
              <w:rPr>
                <w:i/>
                <w:iCs/>
                <w:color w:val="000000"/>
                <w:sz w:val="22"/>
                <w:szCs w:val="22"/>
                <w:lang w:val="ro-MD" w:eastAsia="ro-RO"/>
              </w:rPr>
              <w:t>hidroameliorație</w:t>
            </w:r>
            <w:r w:rsidR="00D6605C" w:rsidRPr="003250A0">
              <w:rPr>
                <w:i/>
                <w:iCs/>
                <w:color w:val="000000"/>
                <w:sz w:val="22"/>
                <w:szCs w:val="22"/>
                <w:lang w:val="ro-MD" w:eastAsia="ro-RO"/>
              </w:rPr>
              <w:t>)</w:t>
            </w:r>
            <w:r w:rsidRPr="003250A0">
              <w:rPr>
                <w:i/>
                <w:iCs/>
                <w:color w:val="000000"/>
                <w:sz w:val="22"/>
                <w:szCs w:val="22"/>
                <w:lang w:val="ro-MD" w:eastAsia="ro-RO"/>
              </w:rPr>
              <w:t>:</w:t>
            </w:r>
          </w:p>
          <w:p w14:paraId="69F1F9D1" w14:textId="77777777" w:rsidR="00286653" w:rsidRPr="003250A0" w:rsidRDefault="00286653" w:rsidP="00721235">
            <w:pPr>
              <w:pStyle w:val="Listparagraf"/>
              <w:numPr>
                <w:ilvl w:val="0"/>
                <w:numId w:val="82"/>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investiții în construcția/reconstrucția și modernizarea sistemelor de irigare (inclusiv părți componente a sistemelor)  și echipamente pentru irigare;</w:t>
            </w:r>
          </w:p>
          <w:p w14:paraId="4860FBBF" w14:textId="77777777" w:rsidR="00286653" w:rsidRPr="003250A0" w:rsidRDefault="00286653" w:rsidP="00721235">
            <w:pPr>
              <w:pStyle w:val="Listparagraf"/>
              <w:numPr>
                <w:ilvl w:val="0"/>
                <w:numId w:val="82"/>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investiții în construcția sau reabilitarea corpurilor de apă în scopul irigării (bazin, lac, iaz, heleșteu), precum și a construcțiilor hidrotehnice aferente acestora;</w:t>
            </w:r>
          </w:p>
          <w:p w14:paraId="29CED115" w14:textId="239FE6AB" w:rsidR="00286653" w:rsidRPr="003250A0" w:rsidRDefault="00286653" w:rsidP="00721235">
            <w:pPr>
              <w:pStyle w:val="Listparagraf"/>
              <w:numPr>
                <w:ilvl w:val="0"/>
                <w:numId w:val="82"/>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investiții în sisteme/ instalații  pentru producerea energiei din surse regenerabile ca parte componentă a proiectului sistemului de irigare, sau asociată a unui sistem de irigare existent, predestinate acoperirii consumului de energie electrică sau combustibil la pomparea apei prin sistemul de irigare.</w:t>
            </w:r>
          </w:p>
          <w:p w14:paraId="32D368A9" w14:textId="77777777" w:rsidR="006A5624" w:rsidRPr="003250A0" w:rsidRDefault="006A5624" w:rsidP="00C66F72">
            <w:pPr>
              <w:ind w:firstLine="0"/>
              <w:rPr>
                <w:sz w:val="22"/>
                <w:szCs w:val="22"/>
                <w:lang w:val="ro-MD" w:eastAsia="ro-RO"/>
              </w:rPr>
            </w:pPr>
          </w:p>
          <w:p w14:paraId="46FBF727" w14:textId="1D07D7C2" w:rsidR="006A5624" w:rsidRPr="003250A0" w:rsidRDefault="00883518" w:rsidP="00721235">
            <w:pPr>
              <w:pStyle w:val="Listparagraf"/>
              <w:numPr>
                <w:ilvl w:val="0"/>
                <w:numId w:val="79"/>
              </w:numPr>
              <w:ind w:left="314" w:hanging="284"/>
              <w:rPr>
                <w:sz w:val="22"/>
                <w:szCs w:val="22"/>
                <w:lang w:val="ro-MD" w:eastAsia="ro-RO"/>
              </w:rPr>
            </w:pPr>
            <w:r w:rsidRPr="003250A0">
              <w:rPr>
                <w:sz w:val="22"/>
                <w:szCs w:val="22"/>
                <w:lang w:val="ro-MD" w:eastAsia="ro-RO"/>
              </w:rPr>
              <w:t>În cadrul prezentei intervenții, beneficiarul este eligibil pentru cel mult două proiecte pe perioada de implementare a PSPA. Pentru cel de-al doilea proiect, beneficiarul depune cerere de acordare a sprijinului doar după finalizarea implementării primului proiect.</w:t>
            </w:r>
          </w:p>
        </w:tc>
      </w:tr>
      <w:tr w:rsidR="00465C25" w:rsidRPr="003250A0" w14:paraId="5229F38A" w14:textId="77777777" w:rsidTr="003913A6">
        <w:tc>
          <w:tcPr>
            <w:tcW w:w="9507" w:type="dxa"/>
            <w:shd w:val="clear" w:color="auto" w:fill="F2F2F2"/>
          </w:tcPr>
          <w:p w14:paraId="420EF06A" w14:textId="666DA5CE" w:rsidR="00465C25" w:rsidRPr="003250A0" w:rsidRDefault="0089214D" w:rsidP="00721235">
            <w:pPr>
              <w:pStyle w:val="Listparagraf"/>
              <w:numPr>
                <w:ilvl w:val="1"/>
                <w:numId w:val="26"/>
              </w:numPr>
              <w:rPr>
                <w:b/>
                <w:bCs/>
                <w:color w:val="000000" w:themeColor="text1"/>
                <w:sz w:val="22"/>
                <w:szCs w:val="22"/>
                <w:lang w:val="ro-MD" w:eastAsia="ro-RO"/>
              </w:rPr>
            </w:pPr>
            <w:r w:rsidRPr="003250A0">
              <w:rPr>
                <w:b/>
                <w:bCs/>
                <w:color w:val="000000" w:themeColor="text1"/>
                <w:sz w:val="22"/>
                <w:szCs w:val="22"/>
                <w:lang w:val="ro-MD" w:eastAsia="ro-RO"/>
              </w:rPr>
              <w:t>Documente</w:t>
            </w:r>
            <w:r w:rsidR="00595DAE" w:rsidRPr="003250A0">
              <w:rPr>
                <w:b/>
                <w:bCs/>
                <w:color w:val="000000" w:themeColor="text1"/>
                <w:sz w:val="22"/>
                <w:szCs w:val="22"/>
                <w:lang w:val="ro-MD" w:eastAsia="ro-RO"/>
              </w:rPr>
              <w:t xml:space="preserve"> confirmative</w:t>
            </w:r>
          </w:p>
        </w:tc>
      </w:tr>
      <w:tr w:rsidR="00114763" w:rsidRPr="003250A0" w14:paraId="5D5DBF04" w14:textId="77777777" w:rsidTr="003913A6">
        <w:tc>
          <w:tcPr>
            <w:tcW w:w="9507" w:type="dxa"/>
          </w:tcPr>
          <w:p w14:paraId="77B8A844" w14:textId="7D98C309" w:rsidR="007063A9" w:rsidRPr="003250A0" w:rsidRDefault="007063A9" w:rsidP="00721235">
            <w:pPr>
              <w:pStyle w:val="Listparagraf"/>
              <w:numPr>
                <w:ilvl w:val="0"/>
                <w:numId w:val="163"/>
              </w:numPr>
              <w:ind w:left="314" w:hanging="284"/>
              <w:rPr>
                <w:color w:val="333333"/>
                <w:sz w:val="22"/>
                <w:szCs w:val="22"/>
                <w:lang w:val="ro-MD" w:eastAsia="ro-RO"/>
              </w:rPr>
            </w:pPr>
            <w:r w:rsidRPr="003250A0">
              <w:rPr>
                <w:color w:val="333333"/>
                <w:sz w:val="22"/>
                <w:szCs w:val="22"/>
                <w:lang w:val="ro-MD" w:eastAsia="ro-RO"/>
              </w:rPr>
              <w:t xml:space="preserve">Pentru domeniul îmbunătățiri funciare </w:t>
            </w:r>
            <w:r w:rsidRPr="003250A0">
              <w:rPr>
                <w:i/>
                <w:iCs/>
                <w:color w:val="333333"/>
                <w:sz w:val="22"/>
                <w:szCs w:val="22"/>
                <w:lang w:val="ro-MD" w:eastAsia="ro-RO"/>
              </w:rPr>
              <w:t>(conservarea, ameliorarea și sporirea fertilității solurilor</w:t>
            </w:r>
            <w:r w:rsidRPr="003250A0">
              <w:rPr>
                <w:color w:val="333333"/>
                <w:sz w:val="22"/>
                <w:szCs w:val="22"/>
                <w:lang w:val="ro-MD" w:eastAsia="ro-RO"/>
              </w:rPr>
              <w:t xml:space="preserve">) </w:t>
            </w:r>
            <w:r w:rsidR="007F343D" w:rsidRPr="003250A0">
              <w:rPr>
                <w:color w:val="333333"/>
                <w:sz w:val="22"/>
                <w:szCs w:val="22"/>
                <w:lang w:val="ro-MD" w:eastAsia="ro-RO"/>
              </w:rPr>
              <w:t>se depun</w:t>
            </w:r>
            <w:r w:rsidRPr="003250A0">
              <w:rPr>
                <w:color w:val="333333"/>
                <w:sz w:val="22"/>
                <w:szCs w:val="22"/>
                <w:lang w:val="ro-MD" w:eastAsia="ro-RO"/>
              </w:rPr>
              <w:t xml:space="preserve"> următoarele documente la depunerea cererii de sprijin:</w:t>
            </w:r>
          </w:p>
          <w:p w14:paraId="021C2547" w14:textId="50B66B07" w:rsidR="007063A9" w:rsidRPr="003250A0" w:rsidRDefault="007063A9" w:rsidP="00721235">
            <w:pPr>
              <w:pStyle w:val="Listparagraf"/>
              <w:numPr>
                <w:ilvl w:val="0"/>
                <w:numId w:val="164"/>
              </w:numPr>
              <w:ind w:left="314" w:hanging="284"/>
              <w:rPr>
                <w:color w:val="333333"/>
                <w:sz w:val="22"/>
                <w:szCs w:val="22"/>
                <w:lang w:val="ro-MD" w:eastAsia="ro-RO"/>
              </w:rPr>
            </w:pPr>
            <w:r w:rsidRPr="003250A0">
              <w:rPr>
                <w:color w:val="333333"/>
                <w:sz w:val="22"/>
                <w:szCs w:val="22"/>
                <w:lang w:val="ro-MD" w:eastAsia="ro-RO"/>
              </w:rPr>
              <w:t xml:space="preserve">proiectul </w:t>
            </w:r>
            <w:r w:rsidR="007F343D" w:rsidRPr="003250A0">
              <w:rPr>
                <w:color w:val="333333"/>
                <w:sz w:val="22"/>
                <w:szCs w:val="22"/>
                <w:lang w:val="ro-MD" w:eastAsia="ro-RO"/>
              </w:rPr>
              <w:t>investițional</w:t>
            </w:r>
            <w:r w:rsidRPr="003250A0">
              <w:rPr>
                <w:color w:val="333333"/>
                <w:sz w:val="22"/>
                <w:szCs w:val="22"/>
                <w:lang w:val="ro-MD" w:eastAsia="ro-RO"/>
              </w:rPr>
              <w:t>;</w:t>
            </w:r>
          </w:p>
          <w:p w14:paraId="0CCECFEA" w14:textId="77EC0452" w:rsidR="007063A9" w:rsidRPr="003250A0" w:rsidRDefault="007063A9" w:rsidP="00721235">
            <w:pPr>
              <w:pStyle w:val="Listparagraf"/>
              <w:numPr>
                <w:ilvl w:val="0"/>
                <w:numId w:val="164"/>
              </w:numPr>
              <w:ind w:left="314" w:hanging="284"/>
              <w:rPr>
                <w:color w:val="333333"/>
                <w:sz w:val="22"/>
                <w:szCs w:val="22"/>
                <w:lang w:val="ro-MD" w:eastAsia="ro-RO"/>
              </w:rPr>
            </w:pPr>
            <w:r w:rsidRPr="003250A0">
              <w:rPr>
                <w:color w:val="333333"/>
                <w:sz w:val="22"/>
                <w:szCs w:val="22"/>
                <w:lang w:val="ro-MD" w:eastAsia="ro-RO"/>
              </w:rPr>
              <w:t xml:space="preserve">dovada </w:t>
            </w:r>
            <w:proofErr w:type="spellStart"/>
            <w:r w:rsidRPr="003250A0">
              <w:rPr>
                <w:color w:val="333333"/>
                <w:sz w:val="22"/>
                <w:szCs w:val="22"/>
                <w:lang w:val="ro-MD" w:eastAsia="ro-RO"/>
              </w:rPr>
              <w:t>capacităţii</w:t>
            </w:r>
            <w:proofErr w:type="spellEnd"/>
            <w:r w:rsidRPr="003250A0">
              <w:rPr>
                <w:color w:val="333333"/>
                <w:sz w:val="22"/>
                <w:szCs w:val="22"/>
                <w:lang w:val="ro-MD" w:eastAsia="ro-RO"/>
              </w:rPr>
              <w:t xml:space="preserve"> de </w:t>
            </w:r>
            <w:proofErr w:type="spellStart"/>
            <w:r w:rsidRPr="003250A0">
              <w:rPr>
                <w:color w:val="333333"/>
                <w:sz w:val="22"/>
                <w:szCs w:val="22"/>
                <w:lang w:val="ro-MD" w:eastAsia="ro-RO"/>
              </w:rPr>
              <w:t>cofinanţare</w:t>
            </w:r>
            <w:proofErr w:type="spellEnd"/>
            <w:r w:rsidRPr="003250A0">
              <w:rPr>
                <w:color w:val="333333"/>
                <w:sz w:val="22"/>
                <w:szCs w:val="22"/>
                <w:lang w:val="ro-MD" w:eastAsia="ro-RO"/>
              </w:rPr>
              <w:t>;</w:t>
            </w:r>
          </w:p>
          <w:p w14:paraId="750B038C" w14:textId="79A001C9" w:rsidR="007063A9" w:rsidRPr="003250A0" w:rsidRDefault="007063A9" w:rsidP="00721235">
            <w:pPr>
              <w:pStyle w:val="Listparagraf"/>
              <w:numPr>
                <w:ilvl w:val="0"/>
                <w:numId w:val="164"/>
              </w:numPr>
              <w:ind w:left="314" w:hanging="284"/>
              <w:rPr>
                <w:color w:val="333333"/>
                <w:sz w:val="22"/>
                <w:szCs w:val="22"/>
                <w:lang w:val="ro-MD" w:eastAsia="ro-RO"/>
              </w:rPr>
            </w:pPr>
            <w:r w:rsidRPr="003250A0">
              <w:rPr>
                <w:color w:val="333333"/>
                <w:sz w:val="22"/>
                <w:szCs w:val="22"/>
                <w:lang w:val="ro-MD" w:eastAsia="ro-RO"/>
              </w:rPr>
              <w:t xml:space="preserve">copia avizului la proiectul de </w:t>
            </w:r>
            <w:proofErr w:type="spellStart"/>
            <w:r w:rsidRPr="003250A0">
              <w:rPr>
                <w:color w:val="333333"/>
                <w:sz w:val="22"/>
                <w:szCs w:val="22"/>
                <w:lang w:val="ro-MD" w:eastAsia="ro-RO"/>
              </w:rPr>
              <w:t>execuţie</w:t>
            </w:r>
            <w:proofErr w:type="spellEnd"/>
            <w:r w:rsidRPr="003250A0">
              <w:rPr>
                <w:color w:val="333333"/>
                <w:sz w:val="22"/>
                <w:szCs w:val="22"/>
                <w:lang w:val="ro-MD" w:eastAsia="ro-RO"/>
              </w:rPr>
              <w:t xml:space="preserve"> emis de către o instituție de cercetare de profil;</w:t>
            </w:r>
          </w:p>
          <w:p w14:paraId="429403E4" w14:textId="5B01C4D6" w:rsidR="007063A9" w:rsidRPr="003250A0" w:rsidRDefault="007063A9" w:rsidP="00721235">
            <w:pPr>
              <w:pStyle w:val="Listparagraf"/>
              <w:numPr>
                <w:ilvl w:val="0"/>
                <w:numId w:val="164"/>
              </w:numPr>
              <w:ind w:left="314" w:hanging="284"/>
              <w:rPr>
                <w:color w:val="333333"/>
                <w:sz w:val="22"/>
                <w:szCs w:val="22"/>
                <w:lang w:val="ro-MD" w:eastAsia="ro-RO"/>
              </w:rPr>
            </w:pPr>
            <w:proofErr w:type="spellStart"/>
            <w:r w:rsidRPr="003250A0">
              <w:rPr>
                <w:color w:val="333333"/>
                <w:sz w:val="22"/>
                <w:szCs w:val="22"/>
                <w:lang w:val="ro-MD" w:eastAsia="ro-RO"/>
              </w:rPr>
              <w:lastRenderedPageBreak/>
              <w:t>declaraţia</w:t>
            </w:r>
            <w:proofErr w:type="spellEnd"/>
            <w:r w:rsidRPr="003250A0">
              <w:rPr>
                <w:color w:val="333333"/>
                <w:sz w:val="22"/>
                <w:szCs w:val="22"/>
                <w:lang w:val="ro-MD" w:eastAsia="ro-RO"/>
              </w:rPr>
              <w:t xml:space="preserve"> pe proprie răspundere privind veridicitatea </w:t>
            </w:r>
            <w:proofErr w:type="spellStart"/>
            <w:r w:rsidRPr="003250A0">
              <w:rPr>
                <w:color w:val="333333"/>
                <w:sz w:val="22"/>
                <w:szCs w:val="22"/>
                <w:lang w:val="ro-MD" w:eastAsia="ro-RO"/>
              </w:rPr>
              <w:t>informaţiilor</w:t>
            </w:r>
            <w:proofErr w:type="spellEnd"/>
            <w:r w:rsidRPr="003250A0">
              <w:rPr>
                <w:color w:val="333333"/>
                <w:sz w:val="22"/>
                <w:szCs w:val="22"/>
                <w:lang w:val="ro-MD" w:eastAsia="ro-RO"/>
              </w:rPr>
              <w:t xml:space="preserve"> </w:t>
            </w:r>
            <w:proofErr w:type="spellStart"/>
            <w:r w:rsidRPr="003250A0">
              <w:rPr>
                <w:color w:val="333333"/>
                <w:sz w:val="22"/>
                <w:szCs w:val="22"/>
                <w:lang w:val="ro-MD" w:eastAsia="ro-RO"/>
              </w:rPr>
              <w:t>şi</w:t>
            </w:r>
            <w:proofErr w:type="spellEnd"/>
            <w:r w:rsidRPr="003250A0">
              <w:rPr>
                <w:color w:val="333333"/>
                <w:sz w:val="22"/>
                <w:szCs w:val="22"/>
                <w:lang w:val="ro-MD" w:eastAsia="ro-RO"/>
              </w:rPr>
              <w:t xml:space="preserve"> a documentelor prezentate;</w:t>
            </w:r>
          </w:p>
          <w:p w14:paraId="43661E11" w14:textId="757E12CE" w:rsidR="007063A9" w:rsidRPr="003250A0" w:rsidRDefault="007063A9" w:rsidP="00721235">
            <w:pPr>
              <w:pStyle w:val="Listparagraf"/>
              <w:numPr>
                <w:ilvl w:val="0"/>
                <w:numId w:val="164"/>
              </w:numPr>
              <w:ind w:left="314" w:hanging="284"/>
              <w:rPr>
                <w:color w:val="333333"/>
                <w:sz w:val="22"/>
                <w:szCs w:val="22"/>
                <w:lang w:val="ro-MD" w:eastAsia="ro-RO"/>
              </w:rPr>
            </w:pPr>
            <w:r w:rsidRPr="003250A0">
              <w:rPr>
                <w:color w:val="333333"/>
                <w:sz w:val="22"/>
                <w:szCs w:val="22"/>
                <w:lang w:val="ro-MD" w:eastAsia="ro-RO"/>
              </w:rPr>
              <w:t xml:space="preserve">în cazul implicării bunurilor, inclusiv terenuri ce reprezintă proprietate publică, copia deciziei consiliului local privind aprobarea proiectului </w:t>
            </w:r>
            <w:proofErr w:type="spellStart"/>
            <w:r w:rsidRPr="003250A0">
              <w:rPr>
                <w:color w:val="333333"/>
                <w:sz w:val="22"/>
                <w:szCs w:val="22"/>
                <w:lang w:val="ro-MD" w:eastAsia="ro-RO"/>
              </w:rPr>
              <w:t>investiţional</w:t>
            </w:r>
            <w:proofErr w:type="spellEnd"/>
            <w:r w:rsidRPr="003250A0">
              <w:rPr>
                <w:color w:val="333333"/>
                <w:sz w:val="22"/>
                <w:szCs w:val="22"/>
                <w:lang w:val="ro-MD" w:eastAsia="ro-RO"/>
              </w:rPr>
              <w:t>;</w:t>
            </w:r>
          </w:p>
          <w:p w14:paraId="3F9C3CA8" w14:textId="580BEF47" w:rsidR="007063A9" w:rsidRPr="003250A0" w:rsidRDefault="007063A9" w:rsidP="00721235">
            <w:pPr>
              <w:pStyle w:val="Listparagraf"/>
              <w:numPr>
                <w:ilvl w:val="0"/>
                <w:numId w:val="164"/>
              </w:numPr>
              <w:ind w:left="314" w:hanging="284"/>
              <w:rPr>
                <w:color w:val="333333"/>
                <w:sz w:val="22"/>
                <w:szCs w:val="22"/>
                <w:lang w:val="ro-MD" w:eastAsia="ro-RO"/>
              </w:rPr>
            </w:pPr>
            <w:r w:rsidRPr="003250A0">
              <w:rPr>
                <w:color w:val="333333"/>
                <w:sz w:val="22"/>
                <w:szCs w:val="22"/>
                <w:lang w:val="ro-MD" w:eastAsia="ro-RO"/>
              </w:rPr>
              <w:t xml:space="preserve">împuternicirea primarului sau a persoanei responsabile în modul stabilit, pentru a depune cererea de </w:t>
            </w:r>
            <w:r w:rsidR="00DC637E" w:rsidRPr="003250A0">
              <w:rPr>
                <w:color w:val="333333"/>
                <w:sz w:val="22"/>
                <w:szCs w:val="22"/>
                <w:lang w:val="ro-MD" w:eastAsia="ro-RO"/>
              </w:rPr>
              <w:t>sprijin</w:t>
            </w:r>
            <w:r w:rsidRPr="003250A0">
              <w:rPr>
                <w:color w:val="333333"/>
                <w:sz w:val="22"/>
                <w:szCs w:val="22"/>
                <w:lang w:val="ro-MD" w:eastAsia="ro-RO"/>
              </w:rPr>
              <w:t xml:space="preserve">, cu dreptul de a semna contractul de </w:t>
            </w:r>
            <w:r w:rsidR="00776B60" w:rsidRPr="003250A0">
              <w:rPr>
                <w:color w:val="333333"/>
                <w:sz w:val="22"/>
                <w:szCs w:val="22"/>
                <w:lang w:val="ro-MD" w:eastAsia="ro-RO"/>
              </w:rPr>
              <w:t>finanțare</w:t>
            </w:r>
            <w:r w:rsidRPr="003250A0">
              <w:rPr>
                <w:color w:val="333333"/>
                <w:sz w:val="22"/>
                <w:szCs w:val="22"/>
                <w:lang w:val="ro-MD" w:eastAsia="ro-RO"/>
              </w:rPr>
              <w:t>;</w:t>
            </w:r>
          </w:p>
          <w:p w14:paraId="67CFC1A2" w14:textId="5CE750EE" w:rsidR="007063A9" w:rsidRPr="003250A0" w:rsidRDefault="007063A9" w:rsidP="00721235">
            <w:pPr>
              <w:pStyle w:val="Listparagraf"/>
              <w:numPr>
                <w:ilvl w:val="0"/>
                <w:numId w:val="164"/>
              </w:numPr>
              <w:ind w:left="314" w:hanging="284"/>
              <w:rPr>
                <w:color w:val="333333"/>
                <w:sz w:val="22"/>
                <w:szCs w:val="22"/>
                <w:lang w:val="ro-MD" w:eastAsia="ro-RO"/>
              </w:rPr>
            </w:pPr>
            <w:proofErr w:type="spellStart"/>
            <w:r w:rsidRPr="003250A0">
              <w:rPr>
                <w:color w:val="333333"/>
                <w:sz w:val="22"/>
                <w:szCs w:val="22"/>
                <w:lang w:val="ro-MD" w:eastAsia="ro-RO"/>
              </w:rPr>
              <w:t>documentaţia</w:t>
            </w:r>
            <w:proofErr w:type="spellEnd"/>
            <w:r w:rsidRPr="003250A0">
              <w:rPr>
                <w:color w:val="333333"/>
                <w:sz w:val="22"/>
                <w:szCs w:val="22"/>
                <w:lang w:val="ro-MD" w:eastAsia="ro-RO"/>
              </w:rPr>
              <w:t xml:space="preserve"> de proiect </w:t>
            </w:r>
            <w:proofErr w:type="spellStart"/>
            <w:r w:rsidRPr="003250A0">
              <w:rPr>
                <w:color w:val="333333"/>
                <w:sz w:val="22"/>
                <w:szCs w:val="22"/>
                <w:lang w:val="ro-MD" w:eastAsia="ro-RO"/>
              </w:rPr>
              <w:t>şi</w:t>
            </w:r>
            <w:proofErr w:type="spellEnd"/>
            <w:r w:rsidRPr="003250A0">
              <w:rPr>
                <w:color w:val="333333"/>
                <w:sz w:val="22"/>
                <w:szCs w:val="22"/>
                <w:lang w:val="ro-MD" w:eastAsia="ro-RO"/>
              </w:rPr>
              <w:t xml:space="preserve"> devizul de cheltuieli;</w:t>
            </w:r>
          </w:p>
          <w:p w14:paraId="2844646E" w14:textId="78679F92" w:rsidR="007063A9" w:rsidRPr="003250A0" w:rsidRDefault="007063A9" w:rsidP="00721235">
            <w:pPr>
              <w:pStyle w:val="Listparagraf"/>
              <w:numPr>
                <w:ilvl w:val="0"/>
                <w:numId w:val="164"/>
              </w:numPr>
              <w:ind w:left="314" w:hanging="284"/>
              <w:rPr>
                <w:color w:val="333333"/>
                <w:sz w:val="22"/>
                <w:szCs w:val="22"/>
                <w:lang w:val="ro-MD" w:eastAsia="ro-RO"/>
              </w:rPr>
            </w:pPr>
            <w:r w:rsidRPr="003250A0">
              <w:rPr>
                <w:color w:val="333333"/>
                <w:sz w:val="22"/>
                <w:szCs w:val="22"/>
                <w:lang w:val="ro-MD" w:eastAsia="ro-RO"/>
              </w:rPr>
              <w:t xml:space="preserve">în cazul în care </w:t>
            </w:r>
            <w:proofErr w:type="spellStart"/>
            <w:r w:rsidRPr="003250A0">
              <w:rPr>
                <w:color w:val="333333"/>
                <w:sz w:val="22"/>
                <w:szCs w:val="22"/>
                <w:lang w:val="ro-MD" w:eastAsia="ro-RO"/>
              </w:rPr>
              <w:t>documentaţia</w:t>
            </w:r>
            <w:proofErr w:type="spellEnd"/>
            <w:r w:rsidRPr="003250A0">
              <w:rPr>
                <w:color w:val="333333"/>
                <w:sz w:val="22"/>
                <w:szCs w:val="22"/>
                <w:lang w:val="ro-MD" w:eastAsia="ro-RO"/>
              </w:rPr>
              <w:t xml:space="preserve"> de proiect prevede </w:t>
            </w:r>
            <w:proofErr w:type="spellStart"/>
            <w:r w:rsidRPr="003250A0">
              <w:rPr>
                <w:color w:val="333333"/>
                <w:sz w:val="22"/>
                <w:szCs w:val="22"/>
                <w:lang w:val="ro-MD" w:eastAsia="ro-RO"/>
              </w:rPr>
              <w:t>construcţia</w:t>
            </w:r>
            <w:proofErr w:type="spellEnd"/>
            <w:r w:rsidRPr="003250A0">
              <w:rPr>
                <w:color w:val="333333"/>
                <w:sz w:val="22"/>
                <w:szCs w:val="22"/>
                <w:lang w:val="ro-MD" w:eastAsia="ro-RO"/>
              </w:rPr>
              <w:t xml:space="preserve"> unor edificii capitale,</w:t>
            </w:r>
            <w:r w:rsidR="002E4294" w:rsidRPr="003250A0">
              <w:rPr>
                <w:color w:val="333333"/>
                <w:sz w:val="22"/>
                <w:szCs w:val="22"/>
                <w:lang w:val="ro-MD" w:eastAsia="ro-RO"/>
              </w:rPr>
              <w:t xml:space="preserve"> </w:t>
            </w:r>
            <w:r w:rsidRPr="003250A0">
              <w:rPr>
                <w:color w:val="333333"/>
                <w:sz w:val="22"/>
                <w:szCs w:val="22"/>
                <w:lang w:val="ro-MD" w:eastAsia="ro-RO"/>
              </w:rPr>
              <w:t>copia deciziei evaluării prealabile de mediu, a acordului de mediu, a concluziei evaluării biodiversității emise de Agenția de Mediu în conformitate cu Legea nr.86/2014 privind evaluarea impactului asupra mediului.</w:t>
            </w:r>
          </w:p>
          <w:p w14:paraId="05378353" w14:textId="71EF12DF" w:rsidR="007063A9" w:rsidRPr="003250A0" w:rsidRDefault="007063A9" w:rsidP="00721235">
            <w:pPr>
              <w:pStyle w:val="Listparagraf"/>
              <w:numPr>
                <w:ilvl w:val="0"/>
                <w:numId w:val="163"/>
              </w:numPr>
              <w:ind w:left="314" w:hanging="314"/>
              <w:rPr>
                <w:color w:val="333333"/>
                <w:sz w:val="22"/>
                <w:szCs w:val="22"/>
                <w:lang w:val="ro-MD" w:eastAsia="ro-RO"/>
              </w:rPr>
            </w:pPr>
            <w:r w:rsidRPr="003250A0">
              <w:rPr>
                <w:color w:val="333333"/>
                <w:sz w:val="22"/>
                <w:szCs w:val="22"/>
                <w:lang w:val="ro-MD" w:eastAsia="ro-RO"/>
              </w:rPr>
              <w:t>Pentru domeniul îmbunătățiri funciare (</w:t>
            </w:r>
            <w:r w:rsidRPr="003250A0">
              <w:rPr>
                <w:i/>
                <w:iCs/>
                <w:color w:val="333333"/>
                <w:sz w:val="22"/>
                <w:szCs w:val="22"/>
                <w:lang w:val="ro-MD" w:eastAsia="ro-RO"/>
              </w:rPr>
              <w:t>hidroameliorație</w:t>
            </w:r>
            <w:r w:rsidRPr="003250A0">
              <w:rPr>
                <w:color w:val="333333"/>
                <w:sz w:val="22"/>
                <w:szCs w:val="22"/>
                <w:lang w:val="ro-MD" w:eastAsia="ro-RO"/>
              </w:rPr>
              <w:t>) sunt necesare următoarele documente justificative la depunerea cererii de sprijin:</w:t>
            </w:r>
          </w:p>
          <w:p w14:paraId="1C347408" w14:textId="77777777" w:rsidR="00896C80" w:rsidRPr="003250A0" w:rsidRDefault="007063A9" w:rsidP="00721235">
            <w:pPr>
              <w:pStyle w:val="Listparagraf"/>
              <w:numPr>
                <w:ilvl w:val="0"/>
                <w:numId w:val="165"/>
              </w:numPr>
              <w:tabs>
                <w:tab w:val="left" w:pos="314"/>
              </w:tabs>
              <w:ind w:left="172" w:hanging="142"/>
              <w:rPr>
                <w:color w:val="333333"/>
                <w:sz w:val="22"/>
                <w:szCs w:val="22"/>
                <w:lang w:val="ro-MD" w:eastAsia="ro-RO"/>
              </w:rPr>
            </w:pPr>
            <w:r w:rsidRPr="003250A0">
              <w:rPr>
                <w:color w:val="333333"/>
                <w:sz w:val="22"/>
                <w:szCs w:val="22"/>
                <w:lang w:val="ro-MD" w:eastAsia="ro-RO"/>
              </w:rPr>
              <w:t>proiectul investițional;</w:t>
            </w:r>
          </w:p>
          <w:p w14:paraId="6FCDB522" w14:textId="77777777" w:rsidR="00896C80" w:rsidRPr="003250A0" w:rsidRDefault="007063A9" w:rsidP="00721235">
            <w:pPr>
              <w:pStyle w:val="Listparagraf"/>
              <w:numPr>
                <w:ilvl w:val="0"/>
                <w:numId w:val="165"/>
              </w:numPr>
              <w:tabs>
                <w:tab w:val="left" w:pos="314"/>
              </w:tabs>
              <w:ind w:left="172" w:hanging="142"/>
              <w:rPr>
                <w:sz w:val="22"/>
                <w:szCs w:val="22"/>
                <w:lang w:val="ro-MD" w:eastAsia="ro-RO"/>
              </w:rPr>
            </w:pPr>
            <w:r w:rsidRPr="003250A0">
              <w:rPr>
                <w:sz w:val="22"/>
                <w:szCs w:val="22"/>
                <w:lang w:val="ro-MD" w:eastAsia="ro-RO"/>
              </w:rPr>
              <w:t>studiul de fezabilitate – pentru proiectele privind construcția sau reabilitarea sistemelor de irigare (stațiilor de pompare);</w:t>
            </w:r>
          </w:p>
          <w:p w14:paraId="54029F21" w14:textId="77777777" w:rsidR="00896C80" w:rsidRPr="003250A0" w:rsidRDefault="007063A9" w:rsidP="00721235">
            <w:pPr>
              <w:pStyle w:val="Listparagraf"/>
              <w:numPr>
                <w:ilvl w:val="0"/>
                <w:numId w:val="165"/>
              </w:numPr>
              <w:tabs>
                <w:tab w:val="left" w:pos="314"/>
              </w:tabs>
              <w:ind w:left="172" w:hanging="142"/>
              <w:rPr>
                <w:color w:val="333333"/>
                <w:sz w:val="22"/>
                <w:szCs w:val="22"/>
                <w:lang w:val="ro-MD" w:eastAsia="ro-RO"/>
              </w:rPr>
            </w:pPr>
            <w:r w:rsidRPr="003250A0">
              <w:rPr>
                <w:color w:val="333333"/>
                <w:sz w:val="22"/>
                <w:szCs w:val="22"/>
                <w:lang w:val="ro-MD" w:eastAsia="ro-RO"/>
              </w:rPr>
              <w:t xml:space="preserve">documentația de proiect elaborată de proiectant certificat și, după caz, schița de proiect cu  devizul de cheltuieli verificat de </w:t>
            </w:r>
            <w:proofErr w:type="spellStart"/>
            <w:r w:rsidRPr="003250A0">
              <w:rPr>
                <w:color w:val="333333"/>
                <w:sz w:val="22"/>
                <w:szCs w:val="22"/>
                <w:lang w:val="ro-MD" w:eastAsia="ro-RO"/>
              </w:rPr>
              <w:t>devizieri</w:t>
            </w:r>
            <w:proofErr w:type="spellEnd"/>
            <w:r w:rsidRPr="003250A0">
              <w:rPr>
                <w:color w:val="333333"/>
                <w:sz w:val="22"/>
                <w:szCs w:val="22"/>
                <w:lang w:val="ro-MD" w:eastAsia="ro-RO"/>
              </w:rPr>
              <w:t xml:space="preserve"> certificați (autorizați)</w:t>
            </w:r>
          </w:p>
          <w:p w14:paraId="2F43F7CA" w14:textId="77777777" w:rsidR="00896C80" w:rsidRPr="003250A0" w:rsidRDefault="007063A9" w:rsidP="00721235">
            <w:pPr>
              <w:pStyle w:val="Listparagraf"/>
              <w:numPr>
                <w:ilvl w:val="0"/>
                <w:numId w:val="165"/>
              </w:numPr>
              <w:tabs>
                <w:tab w:val="left" w:pos="314"/>
              </w:tabs>
              <w:ind w:left="172" w:hanging="142"/>
              <w:rPr>
                <w:color w:val="333333"/>
                <w:sz w:val="22"/>
                <w:szCs w:val="22"/>
                <w:lang w:val="ro-MD" w:eastAsia="ro-RO"/>
              </w:rPr>
            </w:pPr>
            <w:r w:rsidRPr="003250A0">
              <w:rPr>
                <w:color w:val="333333"/>
                <w:sz w:val="22"/>
                <w:szCs w:val="22"/>
                <w:lang w:val="ro-MD" w:eastAsia="ro-RO"/>
              </w:rPr>
              <w:t>copia actelor permisive pentru investiția efectuată, conform Legii nr. 160/2011 privind reglementarea prin autorizare a activității de întreprinzător;</w:t>
            </w:r>
          </w:p>
          <w:p w14:paraId="567172C6" w14:textId="21D2FBB4" w:rsidR="00896C80" w:rsidRPr="003250A0" w:rsidRDefault="007063A9" w:rsidP="00721235">
            <w:pPr>
              <w:pStyle w:val="Listparagraf"/>
              <w:numPr>
                <w:ilvl w:val="0"/>
                <w:numId w:val="165"/>
              </w:numPr>
              <w:tabs>
                <w:tab w:val="left" w:pos="314"/>
              </w:tabs>
              <w:ind w:left="172" w:hanging="142"/>
              <w:rPr>
                <w:color w:val="333333"/>
                <w:sz w:val="22"/>
                <w:szCs w:val="22"/>
                <w:lang w:val="ro-MD" w:eastAsia="ro-RO"/>
              </w:rPr>
            </w:pPr>
            <w:r w:rsidRPr="003250A0">
              <w:rPr>
                <w:color w:val="333333"/>
                <w:sz w:val="22"/>
                <w:szCs w:val="22"/>
                <w:lang w:val="ro-MD" w:eastAsia="ro-RO"/>
              </w:rPr>
              <w:t xml:space="preserve">dovada </w:t>
            </w:r>
            <w:r w:rsidR="0006351D" w:rsidRPr="003250A0">
              <w:rPr>
                <w:color w:val="333333"/>
                <w:sz w:val="22"/>
                <w:szCs w:val="22"/>
                <w:lang w:val="ro-MD" w:eastAsia="ro-RO"/>
              </w:rPr>
              <w:t xml:space="preserve">capacității de </w:t>
            </w:r>
            <w:r w:rsidRPr="003250A0">
              <w:rPr>
                <w:color w:val="333333"/>
                <w:sz w:val="22"/>
                <w:szCs w:val="22"/>
                <w:lang w:val="ro-MD" w:eastAsia="ro-RO"/>
              </w:rPr>
              <w:t>cofinanț</w:t>
            </w:r>
            <w:r w:rsidR="0006351D" w:rsidRPr="003250A0">
              <w:rPr>
                <w:color w:val="333333"/>
                <w:sz w:val="22"/>
                <w:szCs w:val="22"/>
                <w:lang w:val="ro-MD" w:eastAsia="ro-RO"/>
              </w:rPr>
              <w:t>are</w:t>
            </w:r>
            <w:r w:rsidR="006111CA" w:rsidRPr="003250A0">
              <w:rPr>
                <w:color w:val="333333"/>
                <w:sz w:val="22"/>
                <w:szCs w:val="22"/>
                <w:lang w:val="ro-MD" w:eastAsia="ro-RO"/>
              </w:rPr>
              <w:t>;</w:t>
            </w:r>
          </w:p>
          <w:p w14:paraId="09F028E6" w14:textId="7426B908" w:rsidR="007063A9" w:rsidRPr="003250A0" w:rsidRDefault="007063A9" w:rsidP="00721235">
            <w:pPr>
              <w:pStyle w:val="Listparagraf"/>
              <w:numPr>
                <w:ilvl w:val="0"/>
                <w:numId w:val="165"/>
              </w:numPr>
              <w:tabs>
                <w:tab w:val="left" w:pos="314"/>
              </w:tabs>
              <w:ind w:left="172" w:hanging="142"/>
              <w:rPr>
                <w:color w:val="333333"/>
                <w:sz w:val="22"/>
                <w:szCs w:val="22"/>
                <w:lang w:val="ro-MD" w:eastAsia="ro-RO"/>
              </w:rPr>
            </w:pPr>
            <w:r w:rsidRPr="003250A0">
              <w:rPr>
                <w:sz w:val="22"/>
                <w:szCs w:val="22"/>
                <w:lang w:val="ro-MD" w:eastAsia="ro-RO"/>
              </w:rPr>
              <w:t>avizul de racordare</w:t>
            </w:r>
            <w:r w:rsidR="0006351D" w:rsidRPr="003250A0">
              <w:rPr>
                <w:sz w:val="22"/>
                <w:szCs w:val="22"/>
                <w:lang w:val="ro-MD" w:eastAsia="ro-RO"/>
              </w:rPr>
              <w:t>, după caz</w:t>
            </w:r>
            <w:r w:rsidRPr="003250A0">
              <w:rPr>
                <w:sz w:val="22"/>
                <w:szCs w:val="22"/>
                <w:lang w:val="ro-MD" w:eastAsia="ro-RO"/>
              </w:rPr>
              <w:t>.</w:t>
            </w:r>
          </w:p>
        </w:tc>
      </w:tr>
      <w:tr w:rsidR="00465C25" w:rsidRPr="003250A0" w14:paraId="1B94366C" w14:textId="77777777" w:rsidTr="003913A6">
        <w:tc>
          <w:tcPr>
            <w:tcW w:w="9507" w:type="dxa"/>
            <w:shd w:val="clear" w:color="auto" w:fill="F2F2F2"/>
          </w:tcPr>
          <w:p w14:paraId="1E96D5C9" w14:textId="4013ED6B" w:rsidR="00465C25" w:rsidRPr="003250A0" w:rsidRDefault="00465C25" w:rsidP="00721235">
            <w:pPr>
              <w:pStyle w:val="Listparagraf"/>
              <w:numPr>
                <w:ilvl w:val="1"/>
                <w:numId w:val="26"/>
              </w:numPr>
              <w:rPr>
                <w:sz w:val="22"/>
                <w:szCs w:val="22"/>
                <w:lang w:val="ro-MD" w:eastAsia="ro-RO"/>
              </w:rPr>
            </w:pPr>
            <w:r w:rsidRPr="003250A0">
              <w:rPr>
                <w:b/>
                <w:bCs/>
                <w:sz w:val="22"/>
                <w:szCs w:val="22"/>
                <w:lang w:val="ro-MD" w:eastAsia="ro-RO"/>
              </w:rPr>
              <w:lastRenderedPageBreak/>
              <w:t>Forma de sprijin, tipul de plată, valoarea și intensitatea cuantumului de plată</w:t>
            </w:r>
          </w:p>
        </w:tc>
      </w:tr>
      <w:tr w:rsidR="00465C25" w:rsidRPr="003250A0" w14:paraId="227D9D78" w14:textId="77777777" w:rsidTr="003913A6">
        <w:tc>
          <w:tcPr>
            <w:tcW w:w="9507" w:type="dxa"/>
          </w:tcPr>
          <w:p w14:paraId="135FCAEF" w14:textId="40600485" w:rsidR="00805138" w:rsidRPr="003250A0" w:rsidRDefault="00756767" w:rsidP="00721235">
            <w:pPr>
              <w:pStyle w:val="Listparagraf"/>
              <w:numPr>
                <w:ilvl w:val="0"/>
                <w:numId w:val="83"/>
              </w:numPr>
              <w:ind w:left="0" w:firstLine="0"/>
              <w:rPr>
                <w:color w:val="000000"/>
                <w:sz w:val="22"/>
                <w:szCs w:val="22"/>
                <w:lang w:val="ro-MD" w:eastAsia="ro-RO"/>
              </w:rPr>
            </w:pPr>
            <w:r w:rsidRPr="003250A0">
              <w:rPr>
                <w:color w:val="000000"/>
                <w:sz w:val="22"/>
                <w:szCs w:val="22"/>
                <w:lang w:val="ro-MD" w:eastAsia="ro-RO"/>
              </w:rPr>
              <w:t xml:space="preserve">Pentru </w:t>
            </w:r>
            <w:r w:rsidR="00AA004C" w:rsidRPr="003250A0">
              <w:rPr>
                <w:color w:val="000000"/>
                <w:sz w:val="22"/>
                <w:szCs w:val="22"/>
                <w:lang w:val="ro-MD" w:eastAsia="ro-RO"/>
              </w:rPr>
              <w:t xml:space="preserve">domeniul </w:t>
            </w:r>
            <w:r w:rsidRPr="003250A0">
              <w:rPr>
                <w:color w:val="000000"/>
                <w:sz w:val="22"/>
                <w:szCs w:val="22"/>
                <w:lang w:val="ro-MD" w:eastAsia="ro-RO"/>
              </w:rPr>
              <w:t>î</w:t>
            </w:r>
            <w:r w:rsidR="00A96F63" w:rsidRPr="003250A0">
              <w:rPr>
                <w:color w:val="000000"/>
                <w:sz w:val="22"/>
                <w:szCs w:val="22"/>
                <w:lang w:val="ro-MD" w:eastAsia="ro-RO"/>
              </w:rPr>
              <w:t xml:space="preserve">mbunătățiri funciare </w:t>
            </w:r>
            <w:r w:rsidR="002770F5" w:rsidRPr="003250A0">
              <w:rPr>
                <w:color w:val="000000"/>
                <w:sz w:val="22"/>
                <w:szCs w:val="22"/>
                <w:lang w:val="ro-MD" w:eastAsia="ro-RO"/>
              </w:rPr>
              <w:t>(</w:t>
            </w:r>
            <w:r w:rsidR="00A96F63" w:rsidRPr="003250A0">
              <w:rPr>
                <w:i/>
                <w:iCs/>
                <w:color w:val="000000"/>
                <w:sz w:val="22"/>
                <w:szCs w:val="22"/>
                <w:lang w:val="ro-MD" w:eastAsia="ro-RO"/>
              </w:rPr>
              <w:t>conservare, ameliorare și sporirea fertilității solului</w:t>
            </w:r>
            <w:r w:rsidR="002770F5" w:rsidRPr="003250A0">
              <w:rPr>
                <w:color w:val="000000"/>
                <w:sz w:val="22"/>
                <w:szCs w:val="22"/>
                <w:lang w:val="ro-MD" w:eastAsia="ro-RO"/>
              </w:rPr>
              <w:t>)</w:t>
            </w:r>
            <w:r w:rsidRPr="003250A0">
              <w:rPr>
                <w:color w:val="000000"/>
                <w:sz w:val="22"/>
                <w:szCs w:val="22"/>
                <w:lang w:val="ro-MD" w:eastAsia="ro-RO"/>
              </w:rPr>
              <w:t>, r</w:t>
            </w:r>
            <w:r w:rsidR="0094080D" w:rsidRPr="003250A0">
              <w:rPr>
                <w:color w:val="000000"/>
                <w:sz w:val="22"/>
                <w:szCs w:val="22"/>
                <w:lang w:val="ro-MD" w:eastAsia="ro-RO"/>
              </w:rPr>
              <w:t xml:space="preserve">ata </w:t>
            </w:r>
            <w:r w:rsidR="00A5721A" w:rsidRPr="003250A0">
              <w:rPr>
                <w:color w:val="000000"/>
                <w:sz w:val="22"/>
                <w:szCs w:val="22"/>
                <w:lang w:val="ro-MD" w:eastAsia="ro-RO"/>
              </w:rPr>
              <w:t>sprijinului financiar constituie</w:t>
            </w:r>
            <w:r w:rsidR="00F25966" w:rsidRPr="003250A0">
              <w:rPr>
                <w:color w:val="000000"/>
                <w:sz w:val="22"/>
                <w:szCs w:val="22"/>
                <w:lang w:val="ro-MD" w:eastAsia="ro-RO"/>
              </w:rPr>
              <w:t xml:space="preserve"> </w:t>
            </w:r>
            <w:r w:rsidR="005F449B">
              <w:rPr>
                <w:color w:val="000000"/>
                <w:sz w:val="22"/>
                <w:szCs w:val="22"/>
                <w:lang w:val="ro-MD" w:eastAsia="ro-RO"/>
              </w:rPr>
              <w:t>5</w:t>
            </w:r>
            <w:r w:rsidR="00F25966" w:rsidRPr="003250A0">
              <w:rPr>
                <w:color w:val="000000"/>
                <w:sz w:val="22"/>
                <w:szCs w:val="22"/>
                <w:lang w:val="ro-MD" w:eastAsia="ro-RO"/>
              </w:rPr>
              <w:t>0% din valoarea proiectului eligibil</w:t>
            </w:r>
            <w:r w:rsidR="00031296" w:rsidRPr="003250A0">
              <w:rPr>
                <w:color w:val="000000"/>
                <w:sz w:val="22"/>
                <w:szCs w:val="22"/>
                <w:lang w:val="ro-MD" w:eastAsia="ro-RO"/>
              </w:rPr>
              <w:t xml:space="preserve">, dar nu mai mult de </w:t>
            </w:r>
            <w:r w:rsidR="0087587C">
              <w:rPr>
                <w:color w:val="000000"/>
                <w:sz w:val="22"/>
                <w:szCs w:val="22"/>
                <w:lang w:val="ro-MD" w:eastAsia="ro-RO"/>
              </w:rPr>
              <w:t>5</w:t>
            </w:r>
            <w:r w:rsidR="00031296" w:rsidRPr="00243CF7">
              <w:rPr>
                <w:sz w:val="22"/>
                <w:szCs w:val="22"/>
                <w:lang w:val="ro-MD" w:eastAsia="ro-RO"/>
              </w:rPr>
              <w:t xml:space="preserve">00.000 lei </w:t>
            </w:r>
            <w:r w:rsidR="00031296" w:rsidRPr="003250A0">
              <w:rPr>
                <w:color w:val="000000"/>
                <w:sz w:val="22"/>
                <w:szCs w:val="22"/>
                <w:lang w:val="ro-MD" w:eastAsia="ro-RO"/>
              </w:rPr>
              <w:t>per beneficiar</w:t>
            </w:r>
            <w:r w:rsidR="00104CB6" w:rsidRPr="003250A0">
              <w:rPr>
                <w:color w:val="000000"/>
                <w:sz w:val="22"/>
                <w:szCs w:val="22"/>
                <w:lang w:val="ro-MD" w:eastAsia="ro-RO"/>
              </w:rPr>
              <w:t>.</w:t>
            </w:r>
          </w:p>
          <w:p w14:paraId="587A762D" w14:textId="4FF4DD7F" w:rsidR="00E525F8" w:rsidRPr="003250A0" w:rsidRDefault="00805138" w:rsidP="00721235">
            <w:pPr>
              <w:pStyle w:val="Listparagraf"/>
              <w:numPr>
                <w:ilvl w:val="0"/>
                <w:numId w:val="83"/>
              </w:numPr>
              <w:ind w:left="0" w:firstLine="0"/>
              <w:rPr>
                <w:color w:val="000000"/>
                <w:sz w:val="22"/>
                <w:szCs w:val="22"/>
                <w:lang w:val="ro-MD" w:eastAsia="ro-RO"/>
              </w:rPr>
            </w:pPr>
            <w:r w:rsidRPr="003250A0">
              <w:rPr>
                <w:color w:val="000000"/>
                <w:sz w:val="22"/>
                <w:szCs w:val="22"/>
                <w:lang w:val="ro-MD" w:eastAsia="ro-RO"/>
              </w:rPr>
              <w:t xml:space="preserve">Pentru </w:t>
            </w:r>
            <w:r w:rsidR="00117854" w:rsidRPr="003250A0">
              <w:rPr>
                <w:color w:val="000000"/>
                <w:sz w:val="22"/>
                <w:szCs w:val="22"/>
                <w:lang w:val="ro-MD" w:eastAsia="ro-RO"/>
              </w:rPr>
              <w:t xml:space="preserve">domeniul </w:t>
            </w:r>
            <w:r w:rsidRPr="003250A0">
              <w:rPr>
                <w:color w:val="000000"/>
                <w:sz w:val="22"/>
                <w:szCs w:val="22"/>
                <w:lang w:val="ro-MD" w:eastAsia="ro-RO"/>
              </w:rPr>
              <w:t>î</w:t>
            </w:r>
            <w:r w:rsidR="00A96F63" w:rsidRPr="003250A0">
              <w:rPr>
                <w:color w:val="000000"/>
                <w:sz w:val="22"/>
                <w:szCs w:val="22"/>
                <w:lang w:val="ro-MD" w:eastAsia="ro-RO"/>
              </w:rPr>
              <w:t xml:space="preserve">mbunătățiri funciare </w:t>
            </w:r>
            <w:r w:rsidR="00117854" w:rsidRPr="003250A0">
              <w:rPr>
                <w:color w:val="000000"/>
                <w:sz w:val="22"/>
                <w:szCs w:val="22"/>
                <w:lang w:val="ro-MD" w:eastAsia="ro-RO"/>
              </w:rPr>
              <w:t>(</w:t>
            </w:r>
            <w:r w:rsidR="00A96F63" w:rsidRPr="003250A0">
              <w:rPr>
                <w:i/>
                <w:iCs/>
                <w:color w:val="000000"/>
                <w:sz w:val="22"/>
                <w:szCs w:val="22"/>
                <w:lang w:val="ro-MD" w:eastAsia="ro-RO"/>
              </w:rPr>
              <w:t>hidroameliorație</w:t>
            </w:r>
            <w:r w:rsidR="00117854" w:rsidRPr="003250A0">
              <w:rPr>
                <w:color w:val="000000"/>
                <w:sz w:val="22"/>
                <w:szCs w:val="22"/>
                <w:lang w:val="ro-MD" w:eastAsia="ro-RO"/>
              </w:rPr>
              <w:t>)</w:t>
            </w:r>
            <w:r w:rsidRPr="003250A0">
              <w:rPr>
                <w:color w:val="000000"/>
                <w:sz w:val="22"/>
                <w:szCs w:val="22"/>
                <w:lang w:val="ro-MD" w:eastAsia="ro-RO"/>
              </w:rPr>
              <w:t>, rata sprijinului financiar constituie</w:t>
            </w:r>
            <w:r w:rsidR="00E525F8" w:rsidRPr="003250A0">
              <w:rPr>
                <w:color w:val="000000"/>
                <w:sz w:val="22"/>
                <w:szCs w:val="22"/>
                <w:lang w:val="ro-MD" w:eastAsia="ro-RO"/>
              </w:rPr>
              <w:t>:</w:t>
            </w:r>
          </w:p>
          <w:p w14:paraId="44DF6549" w14:textId="4AAA7805" w:rsidR="00D43F28" w:rsidRPr="003250A0" w:rsidRDefault="00805138" w:rsidP="00721235">
            <w:pPr>
              <w:pStyle w:val="Listparagraf"/>
              <w:numPr>
                <w:ilvl w:val="0"/>
                <w:numId w:val="84"/>
              </w:numPr>
              <w:ind w:left="0" w:firstLine="0"/>
              <w:rPr>
                <w:color w:val="000000"/>
                <w:sz w:val="22"/>
                <w:szCs w:val="22"/>
                <w:lang w:val="ro-MD" w:eastAsia="ro-RO"/>
              </w:rPr>
            </w:pPr>
            <w:r w:rsidRPr="003250A0">
              <w:rPr>
                <w:color w:val="000000"/>
                <w:sz w:val="22"/>
                <w:szCs w:val="22"/>
                <w:lang w:val="ro-MD" w:eastAsia="ro-RO"/>
              </w:rPr>
              <w:t xml:space="preserve">50% din valoarea proiectului eligibil, dar nu mai mult de </w:t>
            </w:r>
            <w:r w:rsidR="00F36EFF">
              <w:rPr>
                <w:color w:val="000000"/>
                <w:sz w:val="22"/>
                <w:szCs w:val="22"/>
                <w:lang w:val="ro-MD" w:eastAsia="ro-RO"/>
              </w:rPr>
              <w:t>4</w:t>
            </w:r>
            <w:r w:rsidR="00BB121A" w:rsidRPr="003250A0">
              <w:rPr>
                <w:color w:val="000000"/>
                <w:sz w:val="22"/>
                <w:szCs w:val="22"/>
                <w:lang w:val="ro-MD" w:eastAsia="ro-RO"/>
              </w:rPr>
              <w:t>.</w:t>
            </w:r>
            <w:r w:rsidR="00117854" w:rsidRPr="003250A0">
              <w:rPr>
                <w:color w:val="000000"/>
                <w:sz w:val="22"/>
                <w:szCs w:val="22"/>
                <w:lang w:val="ro-MD" w:eastAsia="ro-RO"/>
              </w:rPr>
              <w:t>0</w:t>
            </w:r>
            <w:r w:rsidRPr="003250A0">
              <w:rPr>
                <w:color w:val="000000"/>
                <w:sz w:val="22"/>
                <w:szCs w:val="22"/>
                <w:lang w:val="ro-MD" w:eastAsia="ro-RO"/>
              </w:rPr>
              <w:t>00.000 lei per beneficiar</w:t>
            </w:r>
            <w:r w:rsidR="00D43F28" w:rsidRPr="003250A0">
              <w:rPr>
                <w:color w:val="000000"/>
                <w:sz w:val="22"/>
                <w:szCs w:val="22"/>
                <w:lang w:val="ro-MD" w:eastAsia="ro-RO"/>
              </w:rPr>
              <w:t xml:space="preserve"> </w:t>
            </w:r>
            <w:r w:rsidR="0045615A" w:rsidRPr="0045615A">
              <w:rPr>
                <w:color w:val="000000"/>
                <w:sz w:val="22"/>
                <w:szCs w:val="22"/>
                <w:lang w:val="ro-MD" w:eastAsia="ro-RO"/>
              </w:rPr>
              <w:t>(maxim) și 245.000 lei (mediu)-</w:t>
            </w:r>
            <w:r w:rsidR="0041592A" w:rsidRPr="003250A0">
              <w:rPr>
                <w:color w:val="000000"/>
                <w:sz w:val="22"/>
                <w:szCs w:val="22"/>
                <w:lang w:val="ro-MD" w:eastAsia="ro-RO"/>
              </w:rPr>
              <w:t xml:space="preserve"> pentru fermieri</w:t>
            </w:r>
            <w:r w:rsidR="00D43F28" w:rsidRPr="003250A0">
              <w:rPr>
                <w:color w:val="000000"/>
                <w:sz w:val="22"/>
                <w:szCs w:val="22"/>
                <w:lang w:val="ro-MD" w:eastAsia="ro-RO"/>
              </w:rPr>
              <w:t>;</w:t>
            </w:r>
          </w:p>
          <w:p w14:paraId="5382A75E" w14:textId="707DA120" w:rsidR="00805138" w:rsidRPr="003250A0" w:rsidRDefault="0066602B" w:rsidP="00721235">
            <w:pPr>
              <w:pStyle w:val="Listparagraf"/>
              <w:numPr>
                <w:ilvl w:val="0"/>
                <w:numId w:val="84"/>
              </w:numPr>
              <w:ind w:left="0" w:firstLine="0"/>
              <w:rPr>
                <w:color w:val="000000"/>
                <w:sz w:val="22"/>
                <w:szCs w:val="22"/>
                <w:lang w:val="ro-MD" w:eastAsia="ro-RO"/>
              </w:rPr>
            </w:pPr>
            <w:r w:rsidRPr="0066602B">
              <w:rPr>
                <w:color w:val="000000"/>
                <w:sz w:val="22"/>
                <w:szCs w:val="22"/>
                <w:lang w:val="ro-MD" w:eastAsia="ro-RO"/>
              </w:rPr>
              <w:t xml:space="preserve">b) </w:t>
            </w:r>
            <w:r w:rsidR="00EE4682">
              <w:rPr>
                <w:color w:val="000000"/>
                <w:sz w:val="22"/>
                <w:szCs w:val="22"/>
                <w:lang w:val="ro-MD" w:eastAsia="ro-RO"/>
              </w:rPr>
              <w:t>5</w:t>
            </w:r>
            <w:r w:rsidR="00D43F28" w:rsidRPr="003250A0">
              <w:rPr>
                <w:color w:val="000000"/>
                <w:sz w:val="22"/>
                <w:szCs w:val="22"/>
                <w:lang w:val="ro-MD" w:eastAsia="ro-RO"/>
              </w:rPr>
              <w:t xml:space="preserve">0% din valoarea proiectului eligibil, dar nu mai mult de </w:t>
            </w:r>
            <w:r w:rsidR="00F36EFF">
              <w:rPr>
                <w:color w:val="000000"/>
                <w:sz w:val="22"/>
                <w:szCs w:val="22"/>
                <w:lang w:val="ro-MD" w:eastAsia="ro-RO"/>
              </w:rPr>
              <w:t>7</w:t>
            </w:r>
            <w:r w:rsidR="00D43F28" w:rsidRPr="003250A0">
              <w:rPr>
                <w:color w:val="000000"/>
                <w:sz w:val="22"/>
                <w:szCs w:val="22"/>
                <w:lang w:val="ro-MD" w:eastAsia="ro-RO"/>
              </w:rPr>
              <w:t xml:space="preserve">.000.000 lei per beneficiar - pentru </w:t>
            </w:r>
            <w:r w:rsidR="0041592A" w:rsidRPr="003250A0">
              <w:rPr>
                <w:color w:val="000000"/>
                <w:sz w:val="22"/>
                <w:szCs w:val="22"/>
                <w:lang w:val="ro-MD" w:eastAsia="ro-RO"/>
              </w:rPr>
              <w:t>grupuri</w:t>
            </w:r>
            <w:r w:rsidR="00925106" w:rsidRPr="003250A0">
              <w:rPr>
                <w:color w:val="000000"/>
                <w:sz w:val="22"/>
                <w:szCs w:val="22"/>
                <w:lang w:val="ro-MD" w:eastAsia="ro-RO"/>
              </w:rPr>
              <w:t>/organizații</w:t>
            </w:r>
            <w:r w:rsidR="0041592A" w:rsidRPr="003250A0">
              <w:rPr>
                <w:color w:val="000000"/>
                <w:sz w:val="22"/>
                <w:szCs w:val="22"/>
                <w:lang w:val="ro-MD" w:eastAsia="ro-RO"/>
              </w:rPr>
              <w:t xml:space="preserve"> de producători</w:t>
            </w:r>
            <w:r w:rsidR="00D43F28" w:rsidRPr="003250A0">
              <w:rPr>
                <w:color w:val="000000"/>
                <w:sz w:val="22"/>
                <w:szCs w:val="22"/>
                <w:lang w:val="ro-MD" w:eastAsia="ro-RO"/>
              </w:rPr>
              <w:t xml:space="preserve"> și</w:t>
            </w:r>
            <w:r w:rsidR="00E525F8" w:rsidRPr="003250A0">
              <w:rPr>
                <w:color w:val="000000"/>
                <w:sz w:val="22"/>
                <w:szCs w:val="22"/>
                <w:lang w:val="ro-MD" w:eastAsia="ro-RO"/>
              </w:rPr>
              <w:t xml:space="preserve"> AUAI</w:t>
            </w:r>
            <w:r w:rsidRPr="0066602B">
              <w:rPr>
                <w:color w:val="000000"/>
                <w:sz w:val="22"/>
                <w:szCs w:val="22"/>
                <w:lang w:val="ro-MD" w:eastAsia="ro-RO"/>
              </w:rPr>
              <w:t>.</w:t>
            </w:r>
            <w:r w:rsidR="00805138" w:rsidRPr="003250A0">
              <w:rPr>
                <w:color w:val="000000"/>
                <w:sz w:val="22"/>
                <w:szCs w:val="22"/>
                <w:lang w:val="ro-MD" w:eastAsia="ro-RO"/>
              </w:rPr>
              <w:t>.</w:t>
            </w:r>
          </w:p>
          <w:p w14:paraId="4781B96D" w14:textId="05D0DD12" w:rsidR="00D02A68" w:rsidRPr="003250A0" w:rsidRDefault="00D02A68" w:rsidP="00721235">
            <w:pPr>
              <w:pStyle w:val="Listparagraf"/>
              <w:numPr>
                <w:ilvl w:val="0"/>
                <w:numId w:val="83"/>
              </w:numPr>
              <w:ind w:left="314" w:hanging="314"/>
              <w:rPr>
                <w:i/>
                <w:iCs/>
                <w:color w:val="000000"/>
                <w:sz w:val="22"/>
                <w:szCs w:val="22"/>
                <w:lang w:val="ro-MD" w:eastAsia="ro-RO"/>
              </w:rPr>
            </w:pPr>
            <w:r w:rsidRPr="003250A0">
              <w:rPr>
                <w:sz w:val="22"/>
                <w:szCs w:val="22"/>
                <w:lang w:val="ro-MD" w:eastAsia="ro-RO"/>
              </w:rPr>
              <w:t>Plata se efectuează în două tranșe, si și se acorda:</w:t>
            </w:r>
          </w:p>
          <w:p w14:paraId="6D0E684C" w14:textId="362CDD0B" w:rsidR="00E90D5B" w:rsidRPr="003250A0" w:rsidRDefault="00D02A68" w:rsidP="00721235">
            <w:pPr>
              <w:pStyle w:val="Listparagraf"/>
              <w:numPr>
                <w:ilvl w:val="0"/>
                <w:numId w:val="142"/>
              </w:numPr>
              <w:ind w:left="314" w:hanging="284"/>
              <w:rPr>
                <w:i/>
                <w:iCs/>
                <w:sz w:val="22"/>
                <w:szCs w:val="22"/>
                <w:lang w:val="ro-MD" w:eastAsia="ro-RO"/>
              </w:rPr>
            </w:pPr>
            <w:r w:rsidRPr="003250A0">
              <w:rPr>
                <w:sz w:val="22"/>
                <w:szCs w:val="22"/>
                <w:lang w:val="ro-MD" w:eastAsia="ro-RO"/>
              </w:rPr>
              <w:t xml:space="preserve">50% </w:t>
            </w:r>
            <w:r w:rsidR="00E90D5B" w:rsidRPr="003250A0">
              <w:rPr>
                <w:sz w:val="22"/>
                <w:szCs w:val="22"/>
                <w:lang w:val="ro-MD" w:eastAsia="ro-RO"/>
              </w:rPr>
              <w:t xml:space="preserve">- </w:t>
            </w:r>
            <w:r w:rsidRPr="003250A0">
              <w:rPr>
                <w:sz w:val="22"/>
                <w:szCs w:val="22"/>
                <w:lang w:val="ro-MD" w:eastAsia="ro-RO"/>
              </w:rPr>
              <w:t>la semnarea contractului de finanțare</w:t>
            </w:r>
            <w:r w:rsidR="00E90D5B" w:rsidRPr="003250A0">
              <w:rPr>
                <w:sz w:val="22"/>
                <w:szCs w:val="22"/>
                <w:lang w:val="ro-MD" w:eastAsia="ro-RO"/>
              </w:rPr>
              <w:t>;</w:t>
            </w:r>
            <w:r w:rsidRPr="003250A0">
              <w:rPr>
                <w:sz w:val="22"/>
                <w:szCs w:val="22"/>
                <w:lang w:val="ro-MD" w:eastAsia="ro-RO"/>
              </w:rPr>
              <w:t xml:space="preserve"> </w:t>
            </w:r>
          </w:p>
          <w:p w14:paraId="4B7D56F4" w14:textId="49944491" w:rsidR="005333D8" w:rsidRPr="003250A0" w:rsidRDefault="00D02A68" w:rsidP="00721235">
            <w:pPr>
              <w:pStyle w:val="Listparagraf"/>
              <w:numPr>
                <w:ilvl w:val="0"/>
                <w:numId w:val="142"/>
              </w:numPr>
              <w:ind w:left="314" w:hanging="284"/>
              <w:rPr>
                <w:i/>
                <w:iCs/>
                <w:sz w:val="22"/>
                <w:szCs w:val="22"/>
                <w:lang w:val="ro-MD" w:eastAsia="ro-RO"/>
              </w:rPr>
            </w:pPr>
            <w:r w:rsidRPr="003250A0">
              <w:rPr>
                <w:sz w:val="22"/>
                <w:szCs w:val="22"/>
                <w:lang w:val="ro-MD" w:eastAsia="ro-RO"/>
              </w:rPr>
              <w:t xml:space="preserve">50% </w:t>
            </w:r>
            <w:r w:rsidR="00E90D5B" w:rsidRPr="003250A0">
              <w:rPr>
                <w:sz w:val="22"/>
                <w:szCs w:val="22"/>
                <w:lang w:val="ro-MD" w:eastAsia="ro-RO"/>
              </w:rPr>
              <w:t xml:space="preserve">- </w:t>
            </w:r>
            <w:r w:rsidRPr="003250A0">
              <w:rPr>
                <w:sz w:val="22"/>
                <w:szCs w:val="22"/>
                <w:lang w:val="ro-MD" w:eastAsia="ro-RO"/>
              </w:rPr>
              <w:t>după implementarea proiectului investițional, în baza documentelor confirmative</w:t>
            </w:r>
            <w:r w:rsidR="00D2238E" w:rsidRPr="003250A0">
              <w:rPr>
                <w:sz w:val="22"/>
                <w:szCs w:val="22"/>
                <w:lang w:val="ro-MD" w:eastAsia="ro-RO"/>
              </w:rPr>
              <w:t>.</w:t>
            </w:r>
          </w:p>
        </w:tc>
      </w:tr>
    </w:tbl>
    <w:p w14:paraId="480EBB5E" w14:textId="77777777" w:rsidR="00465C25" w:rsidRPr="003250A0" w:rsidRDefault="00465C25" w:rsidP="00C66F72">
      <w:pPr>
        <w:ind w:firstLine="0"/>
        <w:rPr>
          <w:sz w:val="22"/>
          <w:szCs w:val="22"/>
          <w:u w:val="single"/>
          <w:lang w:val="ro-MD" w:eastAsia="ro-RO"/>
        </w:rPr>
      </w:pPr>
      <w:r w:rsidRPr="003250A0">
        <w:rPr>
          <w:sz w:val="22"/>
          <w:szCs w:val="22"/>
          <w:u w:val="single"/>
          <w:lang w:val="ro-MD" w:eastAsia="ro-RO"/>
        </w:rPr>
        <w:t>Formă de sprijin</w:t>
      </w:r>
    </w:p>
    <w:p w14:paraId="7836D684" w14:textId="77777777" w:rsidR="00465C25" w:rsidRPr="003250A0" w:rsidRDefault="00465C25"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6AD09032" w14:textId="77777777" w:rsidR="00465C25" w:rsidRPr="003250A0" w:rsidRDefault="00465C25"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5E38ACF2" w14:textId="77777777" w:rsidR="00465C25" w:rsidRPr="003250A0" w:rsidRDefault="00465C25"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3F4FB793" w14:textId="77777777" w:rsidR="00465C25" w:rsidRPr="003250A0" w:rsidRDefault="00465C25"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70425F50" w14:textId="77777777" w:rsidR="00465C25" w:rsidRPr="003250A0" w:rsidRDefault="00465C25" w:rsidP="00C66F72">
      <w:pPr>
        <w:ind w:firstLine="0"/>
        <w:rPr>
          <w:b/>
          <w:bCs/>
          <w:sz w:val="22"/>
          <w:szCs w:val="22"/>
          <w:lang w:val="ro-MD" w:eastAsia="ro-RO"/>
        </w:rPr>
      </w:pPr>
      <w:r w:rsidRPr="003250A0">
        <w:rPr>
          <w:b/>
          <w:bCs/>
          <w:sz w:val="22"/>
          <w:szCs w:val="22"/>
          <w:lang w:val="ro-MD" w:eastAsia="ro-RO"/>
        </w:rPr>
        <w:t>6. Informații privind evaluarea ajutoarelor de stat</w:t>
      </w:r>
    </w:p>
    <w:p w14:paraId="68E61C18" w14:textId="77777777" w:rsidR="008E4B25" w:rsidRPr="003250A0" w:rsidRDefault="008E4B25" w:rsidP="008E4B25">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5ED0B5EF" w14:textId="77777777" w:rsidR="008E4B25" w:rsidRPr="003250A0" w:rsidRDefault="008E4B25" w:rsidP="008E4B25">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p w14:paraId="2991B526" w14:textId="77777777" w:rsidR="00465C25" w:rsidRPr="003250A0" w:rsidRDefault="00465C25" w:rsidP="00C66F72">
      <w:pPr>
        <w:ind w:firstLine="0"/>
        <w:rPr>
          <w:b/>
          <w:bCs/>
          <w:sz w:val="22"/>
          <w:szCs w:val="22"/>
          <w:lang w:val="ro-MD" w:eastAsia="ro-RO"/>
        </w:rPr>
      </w:pPr>
      <w:r w:rsidRPr="003250A0">
        <w:rPr>
          <w:b/>
          <w:bCs/>
          <w:sz w:val="22"/>
          <w:szCs w:val="22"/>
          <w:lang w:val="ro-MD" w:eastAsia="ro-RO"/>
        </w:rPr>
        <w:t>7. Conformitatea cu OMC</w:t>
      </w:r>
    </w:p>
    <w:tbl>
      <w:tblPr>
        <w:tblW w:w="9498"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8"/>
      </w:tblGrid>
      <w:tr w:rsidR="00465C25" w:rsidRPr="003250A0" w14:paraId="6E677755" w14:textId="77777777" w:rsidTr="003C62D1">
        <w:tc>
          <w:tcPr>
            <w:tcW w:w="9498" w:type="dxa"/>
          </w:tcPr>
          <w:p w14:paraId="55DF30FF" w14:textId="77777777" w:rsidR="00465C25" w:rsidRPr="003250A0" w:rsidRDefault="00465C25" w:rsidP="00C66F72">
            <w:pPr>
              <w:ind w:firstLine="0"/>
              <w:rPr>
                <w:sz w:val="22"/>
                <w:szCs w:val="22"/>
                <w:lang w:val="ro-MD" w:eastAsia="ro-RO"/>
              </w:rPr>
            </w:pPr>
            <w:r w:rsidRPr="003250A0">
              <w:rPr>
                <w:sz w:val="22"/>
                <w:szCs w:val="22"/>
                <w:lang w:val="ro-MD" w:eastAsia="ro-RO"/>
              </w:rPr>
              <w:t xml:space="preserve">Cutie verde </w:t>
            </w:r>
          </w:p>
        </w:tc>
      </w:tr>
    </w:tbl>
    <w:p w14:paraId="1E6A0801" w14:textId="77777777" w:rsidR="00465C25" w:rsidRPr="003250A0" w:rsidRDefault="00465C25"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C924A3" w:rsidRPr="003250A0" w14:paraId="5A9AF4CB" w14:textId="77777777" w:rsidTr="003C62D1">
        <w:tc>
          <w:tcPr>
            <w:tcW w:w="2484" w:type="dxa"/>
            <w:shd w:val="clear" w:color="auto" w:fill="D9D9D9"/>
          </w:tcPr>
          <w:p w14:paraId="64C1D53E" w14:textId="77777777" w:rsidR="00465C25" w:rsidRPr="003250A0" w:rsidRDefault="00465C25"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7B1EA547" w14:textId="77777777" w:rsidR="00465C25" w:rsidRPr="003250A0" w:rsidRDefault="00465C25"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61B79B5D" w14:textId="77777777" w:rsidR="00465C25" w:rsidRPr="003250A0" w:rsidRDefault="00465C25"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5BD02151" w14:textId="77777777" w:rsidR="00465C25" w:rsidRPr="003250A0" w:rsidRDefault="00465C25" w:rsidP="00C66F72">
            <w:pPr>
              <w:ind w:firstLine="0"/>
              <w:rPr>
                <w:sz w:val="22"/>
                <w:szCs w:val="22"/>
                <w:lang w:val="ro-MD" w:eastAsia="ro-RO"/>
              </w:rPr>
            </w:pPr>
            <w:r w:rsidRPr="003250A0">
              <w:rPr>
                <w:sz w:val="22"/>
                <w:szCs w:val="22"/>
                <w:lang w:val="ro-MD" w:eastAsia="ro-RO"/>
              </w:rPr>
              <w:t>Rată max.</w:t>
            </w:r>
          </w:p>
        </w:tc>
      </w:tr>
      <w:tr w:rsidR="00465C25" w:rsidRPr="003250A0" w14:paraId="47B161A8" w14:textId="77777777" w:rsidTr="003C62D1">
        <w:tc>
          <w:tcPr>
            <w:tcW w:w="2484" w:type="dxa"/>
          </w:tcPr>
          <w:p w14:paraId="05ADFDD2" w14:textId="77777777" w:rsidR="00465C25" w:rsidRPr="003250A0" w:rsidRDefault="00465C25" w:rsidP="00C66F72">
            <w:pPr>
              <w:ind w:firstLine="0"/>
              <w:rPr>
                <w:sz w:val="22"/>
                <w:szCs w:val="22"/>
                <w:lang w:val="ro-MD" w:eastAsia="ro-RO"/>
              </w:rPr>
            </w:pPr>
            <w:r w:rsidRPr="003250A0">
              <w:rPr>
                <w:sz w:val="22"/>
                <w:szCs w:val="22"/>
                <w:lang w:val="ro-MD" w:eastAsia="ro-RO"/>
              </w:rPr>
              <w:t>toate</w:t>
            </w:r>
          </w:p>
        </w:tc>
        <w:tc>
          <w:tcPr>
            <w:tcW w:w="2337" w:type="dxa"/>
          </w:tcPr>
          <w:p w14:paraId="7EEF0E3E" w14:textId="04ECB537" w:rsidR="00465C25" w:rsidRPr="003250A0" w:rsidRDefault="00465C25" w:rsidP="00C66F72">
            <w:pPr>
              <w:ind w:firstLine="0"/>
              <w:rPr>
                <w:sz w:val="22"/>
                <w:szCs w:val="22"/>
                <w:lang w:val="ro-MD" w:eastAsia="ro-RO"/>
              </w:rPr>
            </w:pPr>
          </w:p>
        </w:tc>
        <w:tc>
          <w:tcPr>
            <w:tcW w:w="2338" w:type="dxa"/>
          </w:tcPr>
          <w:p w14:paraId="34026021" w14:textId="5E839B17" w:rsidR="00465C25" w:rsidRPr="003250A0" w:rsidRDefault="00C66141" w:rsidP="00C66F72">
            <w:pPr>
              <w:ind w:firstLine="0"/>
              <w:rPr>
                <w:sz w:val="22"/>
                <w:szCs w:val="22"/>
                <w:lang w:val="ro-MD" w:eastAsia="ro-RO"/>
              </w:rPr>
            </w:pPr>
            <w:r w:rsidRPr="003250A0">
              <w:rPr>
                <w:sz w:val="22"/>
                <w:szCs w:val="22"/>
                <w:lang w:val="ro-MD" w:eastAsia="ro-RO"/>
              </w:rPr>
              <w:t>50%</w:t>
            </w:r>
          </w:p>
        </w:tc>
        <w:tc>
          <w:tcPr>
            <w:tcW w:w="2338" w:type="dxa"/>
          </w:tcPr>
          <w:p w14:paraId="5A2E925A" w14:textId="07F0C32B" w:rsidR="00465C25" w:rsidRPr="003250A0" w:rsidRDefault="00C66141" w:rsidP="00C66F72">
            <w:pPr>
              <w:ind w:firstLine="0"/>
              <w:rPr>
                <w:sz w:val="22"/>
                <w:szCs w:val="22"/>
                <w:lang w:val="ro-MD" w:eastAsia="ro-RO"/>
              </w:rPr>
            </w:pPr>
            <w:r w:rsidRPr="003250A0">
              <w:rPr>
                <w:color w:val="000000" w:themeColor="text1"/>
                <w:sz w:val="22"/>
                <w:szCs w:val="22"/>
                <w:lang w:val="ro-MD" w:eastAsia="ro-RO"/>
              </w:rPr>
              <w:t>70%</w:t>
            </w:r>
          </w:p>
        </w:tc>
      </w:tr>
    </w:tbl>
    <w:p w14:paraId="7AFC5780" w14:textId="77777777" w:rsidR="00465C25" w:rsidRPr="003250A0" w:rsidRDefault="00465C25" w:rsidP="00C66F72">
      <w:pPr>
        <w:ind w:firstLine="0"/>
        <w:rPr>
          <w:b/>
          <w:bCs/>
          <w:sz w:val="22"/>
          <w:szCs w:val="22"/>
          <w:lang w:val="ro-MD" w:eastAsia="ro-RO"/>
        </w:rPr>
      </w:pPr>
      <w:r w:rsidRPr="003250A0">
        <w:rPr>
          <w:b/>
          <w:bCs/>
          <w:sz w:val="22"/>
          <w:szCs w:val="22"/>
          <w:lang w:val="ro-MD" w:eastAsia="ro-RO"/>
        </w:rPr>
        <w:t>9. Cuantumuri unitare planificate – Definiție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9"/>
        <w:gridCol w:w="1483"/>
        <w:gridCol w:w="1295"/>
        <w:gridCol w:w="1275"/>
        <w:gridCol w:w="2410"/>
        <w:gridCol w:w="1276"/>
      </w:tblGrid>
      <w:tr w:rsidR="00C924A3" w:rsidRPr="00701870" w14:paraId="35D17971" w14:textId="77777777" w:rsidTr="00BA79D9">
        <w:tc>
          <w:tcPr>
            <w:tcW w:w="1759" w:type="dxa"/>
            <w:shd w:val="clear" w:color="auto" w:fill="D9D9D9"/>
          </w:tcPr>
          <w:p w14:paraId="3DB5B1CD" w14:textId="77777777" w:rsidR="00465C25" w:rsidRPr="00701870" w:rsidRDefault="00465C25" w:rsidP="00C66F72">
            <w:pPr>
              <w:ind w:firstLine="0"/>
              <w:rPr>
                <w:lang w:val="ro-MD" w:eastAsia="ro-RO"/>
              </w:rPr>
            </w:pPr>
            <w:r w:rsidRPr="00701870">
              <w:rPr>
                <w:lang w:val="ro-MD" w:eastAsia="ro-RO"/>
              </w:rPr>
              <w:t>Cuantum unitar planificat</w:t>
            </w:r>
          </w:p>
          <w:p w14:paraId="7E72D950" w14:textId="77777777" w:rsidR="00465C25" w:rsidRPr="00701870" w:rsidRDefault="00465C25" w:rsidP="00C66F72">
            <w:pPr>
              <w:ind w:firstLine="0"/>
              <w:rPr>
                <w:lang w:val="ro-MD" w:eastAsia="ro-RO"/>
              </w:rPr>
            </w:pPr>
          </w:p>
        </w:tc>
        <w:tc>
          <w:tcPr>
            <w:tcW w:w="1483" w:type="dxa"/>
            <w:shd w:val="clear" w:color="auto" w:fill="D9D9D9"/>
            <w:vAlign w:val="center"/>
          </w:tcPr>
          <w:p w14:paraId="1707DC15" w14:textId="77777777" w:rsidR="00465C25" w:rsidRPr="00701870" w:rsidRDefault="00465C25" w:rsidP="00C66F72">
            <w:pPr>
              <w:ind w:firstLine="0"/>
              <w:rPr>
                <w:lang w:val="ro-MD" w:eastAsia="ro-RO"/>
              </w:rPr>
            </w:pPr>
            <w:r w:rsidRPr="00701870">
              <w:rPr>
                <w:lang w:val="ro-MD" w:eastAsia="ro-RO"/>
              </w:rPr>
              <w:t>Rata (ratele) contribuției</w:t>
            </w:r>
          </w:p>
        </w:tc>
        <w:tc>
          <w:tcPr>
            <w:tcW w:w="1295" w:type="dxa"/>
            <w:shd w:val="clear" w:color="auto" w:fill="D9D9D9"/>
            <w:vAlign w:val="center"/>
          </w:tcPr>
          <w:p w14:paraId="2392DB96" w14:textId="77777777" w:rsidR="00465C25" w:rsidRPr="00701870" w:rsidRDefault="00465C25" w:rsidP="00C66F72">
            <w:pPr>
              <w:ind w:firstLine="0"/>
              <w:rPr>
                <w:lang w:val="ro-MD" w:eastAsia="ro-RO"/>
              </w:rPr>
            </w:pPr>
            <w:r w:rsidRPr="00701870">
              <w:rPr>
                <w:lang w:val="ro-MD" w:eastAsia="ro-RO"/>
              </w:rPr>
              <w:t>Tip cuantumului unitar planificat</w:t>
            </w:r>
          </w:p>
        </w:tc>
        <w:tc>
          <w:tcPr>
            <w:tcW w:w="1275" w:type="dxa"/>
            <w:shd w:val="clear" w:color="auto" w:fill="D9D9D9"/>
            <w:vAlign w:val="center"/>
          </w:tcPr>
          <w:p w14:paraId="53FEC7AF" w14:textId="77777777" w:rsidR="00465C25" w:rsidRPr="00701870" w:rsidRDefault="00465C25" w:rsidP="00C66F72">
            <w:pPr>
              <w:ind w:firstLine="0"/>
              <w:rPr>
                <w:lang w:val="ro-MD" w:eastAsia="ro-RO"/>
              </w:rPr>
            </w:pPr>
            <w:r w:rsidRPr="00701870">
              <w:rPr>
                <w:lang w:val="ro-MD" w:eastAsia="ro-RO"/>
              </w:rPr>
              <w:t>Regiune (regiuni)</w:t>
            </w:r>
          </w:p>
        </w:tc>
        <w:tc>
          <w:tcPr>
            <w:tcW w:w="2410" w:type="dxa"/>
            <w:shd w:val="clear" w:color="auto" w:fill="D9D9D9"/>
            <w:vAlign w:val="center"/>
          </w:tcPr>
          <w:p w14:paraId="703F5545" w14:textId="77777777" w:rsidR="00465C25" w:rsidRPr="00701870" w:rsidRDefault="00465C25" w:rsidP="00C66F72">
            <w:pPr>
              <w:ind w:firstLine="0"/>
              <w:rPr>
                <w:lang w:val="ro-MD" w:eastAsia="ro-RO"/>
              </w:rPr>
            </w:pPr>
            <w:r w:rsidRPr="00701870">
              <w:rPr>
                <w:lang w:val="ro-MD" w:eastAsia="ro-RO"/>
              </w:rPr>
              <w:t>Indicator (indicatori) de rezultat</w:t>
            </w:r>
          </w:p>
        </w:tc>
        <w:tc>
          <w:tcPr>
            <w:tcW w:w="1276" w:type="dxa"/>
            <w:shd w:val="clear" w:color="auto" w:fill="D9D9D9"/>
            <w:vAlign w:val="center"/>
          </w:tcPr>
          <w:p w14:paraId="48B729F5" w14:textId="77777777" w:rsidR="00465C25" w:rsidRPr="00701870" w:rsidRDefault="00465C25" w:rsidP="00C66F72">
            <w:pPr>
              <w:ind w:firstLine="0"/>
              <w:rPr>
                <w:lang w:val="ro-MD" w:eastAsia="ro-RO"/>
              </w:rPr>
            </w:pPr>
            <w:r w:rsidRPr="00701870">
              <w:rPr>
                <w:lang w:val="ro-MD" w:eastAsia="ro-RO"/>
              </w:rPr>
              <w:t>Este cuantumul unitar bazat pe cheltuielile reportate?</w:t>
            </w:r>
          </w:p>
        </w:tc>
      </w:tr>
      <w:tr w:rsidR="00465C25" w:rsidRPr="00701870" w14:paraId="7E72AC2C" w14:textId="77777777" w:rsidTr="00BA79D9">
        <w:trPr>
          <w:trHeight w:val="392"/>
        </w:trPr>
        <w:tc>
          <w:tcPr>
            <w:tcW w:w="1759" w:type="dxa"/>
          </w:tcPr>
          <w:p w14:paraId="402CAAEF" w14:textId="372D0B50" w:rsidR="00465C25" w:rsidRPr="00701870" w:rsidRDefault="00251666" w:rsidP="00C66F72">
            <w:pPr>
              <w:ind w:firstLine="0"/>
              <w:rPr>
                <w:lang w:val="ro-MD" w:eastAsia="ro-RO"/>
              </w:rPr>
            </w:pPr>
            <w:r w:rsidRPr="00701870">
              <w:rPr>
                <w:lang w:val="ro-MD" w:eastAsia="ro-RO"/>
              </w:rPr>
              <w:lastRenderedPageBreak/>
              <w:t>5</w:t>
            </w:r>
            <w:r w:rsidR="00465C25" w:rsidRPr="00701870">
              <w:rPr>
                <w:lang w:val="ro-MD" w:eastAsia="ro-RO"/>
              </w:rPr>
              <w:t>00.000</w:t>
            </w:r>
          </w:p>
        </w:tc>
        <w:tc>
          <w:tcPr>
            <w:tcW w:w="1483" w:type="dxa"/>
          </w:tcPr>
          <w:p w14:paraId="0CA66639" w14:textId="7FA783E2" w:rsidR="00465C25" w:rsidRPr="00701870" w:rsidRDefault="00CE66DF" w:rsidP="00C66F72">
            <w:pPr>
              <w:ind w:firstLine="0"/>
              <w:rPr>
                <w:lang w:val="ro-MD" w:eastAsia="ro-RO"/>
              </w:rPr>
            </w:pPr>
            <w:r w:rsidRPr="00701870">
              <w:rPr>
                <w:lang w:val="ro-MD" w:eastAsia="ro-RO"/>
              </w:rPr>
              <w:t>5</w:t>
            </w:r>
            <w:r w:rsidR="00465C25" w:rsidRPr="00701870">
              <w:rPr>
                <w:lang w:val="ro-MD" w:eastAsia="ro-RO"/>
              </w:rPr>
              <w:t>0%</w:t>
            </w:r>
          </w:p>
        </w:tc>
        <w:tc>
          <w:tcPr>
            <w:tcW w:w="1295" w:type="dxa"/>
          </w:tcPr>
          <w:p w14:paraId="66AC528D" w14:textId="77777777" w:rsidR="00465C25" w:rsidRPr="00701870" w:rsidRDefault="00465C25" w:rsidP="00C66F72">
            <w:pPr>
              <w:ind w:firstLine="0"/>
              <w:rPr>
                <w:lang w:val="ro-MD" w:eastAsia="ro-RO"/>
              </w:rPr>
            </w:pPr>
            <w:r w:rsidRPr="00701870">
              <w:rPr>
                <w:lang w:val="ro-MD" w:eastAsia="ro-RO"/>
              </w:rPr>
              <w:t>medie</w:t>
            </w:r>
          </w:p>
        </w:tc>
        <w:tc>
          <w:tcPr>
            <w:tcW w:w="1275" w:type="dxa"/>
          </w:tcPr>
          <w:p w14:paraId="7BE7CDC0" w14:textId="77777777" w:rsidR="00465C25" w:rsidRPr="00701870" w:rsidRDefault="00465C25" w:rsidP="00C66F72">
            <w:pPr>
              <w:ind w:firstLine="0"/>
              <w:rPr>
                <w:lang w:val="ro-MD" w:eastAsia="ro-RO"/>
              </w:rPr>
            </w:pPr>
            <w:r w:rsidRPr="00701870">
              <w:rPr>
                <w:lang w:val="ro-MD" w:eastAsia="ro-RO"/>
              </w:rPr>
              <w:t>toate</w:t>
            </w:r>
          </w:p>
        </w:tc>
        <w:tc>
          <w:tcPr>
            <w:tcW w:w="2410" w:type="dxa"/>
          </w:tcPr>
          <w:p w14:paraId="06CD397D" w14:textId="3A24AA4E" w:rsidR="00465C25" w:rsidRPr="00701870" w:rsidRDefault="00465C25" w:rsidP="00C66F72">
            <w:pPr>
              <w:ind w:firstLine="0"/>
              <w:rPr>
                <w:lang w:val="ro-MD" w:eastAsia="ro-RO"/>
              </w:rPr>
            </w:pPr>
            <w:r w:rsidRPr="00701870">
              <w:rPr>
                <w:lang w:val="ro-MD" w:eastAsia="ro-RO"/>
              </w:rPr>
              <w:t>R.</w:t>
            </w:r>
            <w:r w:rsidR="008B1750" w:rsidRPr="00701870">
              <w:rPr>
                <w:lang w:val="ro-MD" w:eastAsia="ro-RO"/>
              </w:rPr>
              <w:t>6</w:t>
            </w:r>
            <w:r w:rsidRPr="00701870">
              <w:rPr>
                <w:lang w:val="ro-MD" w:eastAsia="ro-RO"/>
              </w:rPr>
              <w:t>; R.</w:t>
            </w:r>
            <w:r w:rsidR="008B1750" w:rsidRPr="00701870">
              <w:rPr>
                <w:lang w:val="ro-MD" w:eastAsia="ro-RO"/>
              </w:rPr>
              <w:t>15; R.18; R.1</w:t>
            </w:r>
            <w:r w:rsidR="00C03049" w:rsidRPr="00701870">
              <w:rPr>
                <w:lang w:val="ro-MD" w:eastAsia="ro-RO"/>
              </w:rPr>
              <w:t>9; R.28</w:t>
            </w:r>
          </w:p>
        </w:tc>
        <w:tc>
          <w:tcPr>
            <w:tcW w:w="1276" w:type="dxa"/>
          </w:tcPr>
          <w:p w14:paraId="0A2311E8" w14:textId="77777777" w:rsidR="00465C25" w:rsidRPr="00701870" w:rsidRDefault="00465C25" w:rsidP="00C66F72">
            <w:pPr>
              <w:ind w:firstLine="0"/>
              <w:rPr>
                <w:lang w:val="ro-MD" w:eastAsia="ro-RO"/>
              </w:rPr>
            </w:pPr>
            <w:r w:rsidRPr="00701870">
              <w:rPr>
                <w:lang w:val="ro-MD" w:eastAsia="ro-RO"/>
              </w:rPr>
              <w:t>Nu</w:t>
            </w:r>
          </w:p>
        </w:tc>
      </w:tr>
      <w:tr w:rsidR="006C3B5E" w:rsidRPr="00701870" w14:paraId="431545EE" w14:textId="77777777" w:rsidTr="00BA79D9">
        <w:tc>
          <w:tcPr>
            <w:tcW w:w="1759" w:type="dxa"/>
          </w:tcPr>
          <w:p w14:paraId="7EC55035" w14:textId="7BD04E37" w:rsidR="006C3B5E" w:rsidRPr="00701870" w:rsidRDefault="00163DA9" w:rsidP="00C66F72">
            <w:pPr>
              <w:ind w:firstLine="0"/>
              <w:rPr>
                <w:lang w:val="ro-MD" w:eastAsia="ro-RO"/>
              </w:rPr>
            </w:pPr>
            <w:r w:rsidRPr="00701870">
              <w:rPr>
                <w:lang w:val="ro-MD" w:eastAsia="ro-RO"/>
              </w:rPr>
              <w:t>4</w:t>
            </w:r>
            <w:r w:rsidR="003D7A04" w:rsidRPr="00701870">
              <w:rPr>
                <w:lang w:val="ro-MD" w:eastAsia="ro-RO"/>
              </w:rPr>
              <w:t>.0</w:t>
            </w:r>
            <w:r w:rsidR="006C3B5E" w:rsidRPr="00701870">
              <w:rPr>
                <w:lang w:val="ro-MD" w:eastAsia="ro-RO"/>
              </w:rPr>
              <w:t>00.000</w:t>
            </w:r>
          </w:p>
        </w:tc>
        <w:tc>
          <w:tcPr>
            <w:tcW w:w="1483" w:type="dxa"/>
          </w:tcPr>
          <w:p w14:paraId="72A2FC22" w14:textId="265CD3B0" w:rsidR="006C3B5E" w:rsidRPr="00701870" w:rsidRDefault="0039404A" w:rsidP="00C66F72">
            <w:pPr>
              <w:ind w:firstLine="0"/>
              <w:rPr>
                <w:lang w:val="ro-MD" w:eastAsia="ro-RO"/>
              </w:rPr>
            </w:pPr>
            <w:r w:rsidRPr="00701870">
              <w:rPr>
                <w:lang w:val="ro-MD" w:eastAsia="ro-RO"/>
              </w:rPr>
              <w:t>5</w:t>
            </w:r>
            <w:r w:rsidR="002406D9" w:rsidRPr="00701870">
              <w:rPr>
                <w:lang w:val="ro-MD" w:eastAsia="ro-RO"/>
              </w:rPr>
              <w:t>0%</w:t>
            </w:r>
          </w:p>
        </w:tc>
        <w:tc>
          <w:tcPr>
            <w:tcW w:w="1295" w:type="dxa"/>
          </w:tcPr>
          <w:p w14:paraId="71AFA05B" w14:textId="22A475D6" w:rsidR="006C3B5E" w:rsidRPr="00701870" w:rsidRDefault="00D2238E" w:rsidP="00C66F72">
            <w:pPr>
              <w:ind w:firstLine="0"/>
              <w:rPr>
                <w:lang w:val="ro-MD" w:eastAsia="ro-RO"/>
              </w:rPr>
            </w:pPr>
            <w:r w:rsidRPr="00701870">
              <w:rPr>
                <w:lang w:val="ro-MD" w:eastAsia="ro-RO"/>
              </w:rPr>
              <w:t>medie</w:t>
            </w:r>
          </w:p>
        </w:tc>
        <w:tc>
          <w:tcPr>
            <w:tcW w:w="1275" w:type="dxa"/>
          </w:tcPr>
          <w:p w14:paraId="79A7B492" w14:textId="77777777" w:rsidR="006C3B5E" w:rsidRPr="00701870" w:rsidRDefault="006C3B5E" w:rsidP="00C66F72">
            <w:pPr>
              <w:ind w:firstLine="0"/>
              <w:rPr>
                <w:lang w:val="ro-MD" w:eastAsia="ro-RO"/>
              </w:rPr>
            </w:pPr>
          </w:p>
        </w:tc>
        <w:tc>
          <w:tcPr>
            <w:tcW w:w="2410" w:type="dxa"/>
          </w:tcPr>
          <w:p w14:paraId="31C74C70" w14:textId="40C770F7" w:rsidR="006C3B5E" w:rsidRPr="00701870" w:rsidRDefault="00A15110" w:rsidP="00C66F72">
            <w:pPr>
              <w:ind w:firstLine="0"/>
              <w:rPr>
                <w:lang w:val="ro-MD" w:eastAsia="ro-RO"/>
              </w:rPr>
            </w:pPr>
            <w:r w:rsidRPr="00701870">
              <w:rPr>
                <w:lang w:val="ro-MD" w:eastAsia="ro-RO"/>
              </w:rPr>
              <w:t>R.6; R.15; R.18; R.19; R.28</w:t>
            </w:r>
          </w:p>
        </w:tc>
        <w:tc>
          <w:tcPr>
            <w:tcW w:w="1276" w:type="dxa"/>
          </w:tcPr>
          <w:p w14:paraId="45CC20DB" w14:textId="77777777" w:rsidR="006C3B5E" w:rsidRPr="00701870" w:rsidRDefault="006C3B5E" w:rsidP="00C66F72">
            <w:pPr>
              <w:ind w:firstLine="0"/>
              <w:rPr>
                <w:lang w:val="ro-MD" w:eastAsia="ro-RO"/>
              </w:rPr>
            </w:pPr>
          </w:p>
        </w:tc>
      </w:tr>
      <w:tr w:rsidR="00465C25" w:rsidRPr="00701870" w14:paraId="5CA5B19D" w14:textId="77777777" w:rsidTr="00BA79D9">
        <w:tc>
          <w:tcPr>
            <w:tcW w:w="1759" w:type="dxa"/>
          </w:tcPr>
          <w:p w14:paraId="10440B59" w14:textId="1CC5765D" w:rsidR="00465C25" w:rsidRPr="00701870" w:rsidRDefault="00163DA9" w:rsidP="00C66F72">
            <w:pPr>
              <w:ind w:firstLine="0"/>
              <w:rPr>
                <w:lang w:val="ro-MD" w:eastAsia="ro-RO"/>
              </w:rPr>
            </w:pPr>
            <w:r w:rsidRPr="00701870">
              <w:rPr>
                <w:lang w:val="ro-MD" w:eastAsia="ro-RO"/>
              </w:rPr>
              <w:t>7</w:t>
            </w:r>
            <w:r w:rsidR="00465C25" w:rsidRPr="00701870">
              <w:rPr>
                <w:lang w:val="ro-MD" w:eastAsia="ro-RO"/>
              </w:rPr>
              <w:t>.000.000</w:t>
            </w:r>
          </w:p>
        </w:tc>
        <w:tc>
          <w:tcPr>
            <w:tcW w:w="1483" w:type="dxa"/>
          </w:tcPr>
          <w:p w14:paraId="1D741672" w14:textId="0CD2F081" w:rsidR="00465C25" w:rsidRPr="00701870" w:rsidRDefault="00CE66DF" w:rsidP="00C66F72">
            <w:pPr>
              <w:ind w:firstLine="0"/>
              <w:rPr>
                <w:lang w:val="ro-MD" w:eastAsia="ro-RO"/>
              </w:rPr>
            </w:pPr>
            <w:r w:rsidRPr="00701870">
              <w:rPr>
                <w:lang w:val="ro-MD" w:eastAsia="ro-RO"/>
              </w:rPr>
              <w:t>5</w:t>
            </w:r>
            <w:r w:rsidR="00465C25" w:rsidRPr="00701870">
              <w:rPr>
                <w:lang w:val="ro-MD" w:eastAsia="ro-RO"/>
              </w:rPr>
              <w:t>0%</w:t>
            </w:r>
          </w:p>
        </w:tc>
        <w:tc>
          <w:tcPr>
            <w:tcW w:w="1295" w:type="dxa"/>
          </w:tcPr>
          <w:p w14:paraId="098DE756" w14:textId="77777777" w:rsidR="00465C25" w:rsidRPr="00701870" w:rsidRDefault="00465C25" w:rsidP="00C66F72">
            <w:pPr>
              <w:ind w:firstLine="0"/>
              <w:rPr>
                <w:lang w:val="ro-MD" w:eastAsia="ro-RO"/>
              </w:rPr>
            </w:pPr>
            <w:r w:rsidRPr="00701870">
              <w:rPr>
                <w:lang w:val="ro-MD" w:eastAsia="ro-RO"/>
              </w:rPr>
              <w:t>medie</w:t>
            </w:r>
          </w:p>
        </w:tc>
        <w:tc>
          <w:tcPr>
            <w:tcW w:w="1275" w:type="dxa"/>
          </w:tcPr>
          <w:p w14:paraId="23F09281" w14:textId="77777777" w:rsidR="00465C25" w:rsidRPr="00701870" w:rsidRDefault="00465C25" w:rsidP="00C66F72">
            <w:pPr>
              <w:ind w:firstLine="0"/>
              <w:rPr>
                <w:lang w:val="ro-MD" w:eastAsia="ro-RO"/>
              </w:rPr>
            </w:pPr>
            <w:r w:rsidRPr="00701870">
              <w:rPr>
                <w:lang w:val="ro-MD" w:eastAsia="ro-RO"/>
              </w:rPr>
              <w:t>toate</w:t>
            </w:r>
          </w:p>
        </w:tc>
        <w:tc>
          <w:tcPr>
            <w:tcW w:w="2410" w:type="dxa"/>
          </w:tcPr>
          <w:p w14:paraId="5F31248C" w14:textId="1329D0D8" w:rsidR="00465C25" w:rsidRPr="00701870" w:rsidRDefault="00465C25" w:rsidP="00C66F72">
            <w:pPr>
              <w:ind w:firstLine="0"/>
              <w:rPr>
                <w:lang w:val="ro-MD" w:eastAsia="ro-RO"/>
              </w:rPr>
            </w:pPr>
            <w:r w:rsidRPr="00701870">
              <w:rPr>
                <w:lang w:val="ro-MD" w:eastAsia="ro-RO"/>
              </w:rPr>
              <w:t>R.</w:t>
            </w:r>
            <w:r w:rsidR="00C03049" w:rsidRPr="00701870">
              <w:rPr>
                <w:lang w:val="ro-MD" w:eastAsia="ro-RO"/>
              </w:rPr>
              <w:t>6</w:t>
            </w:r>
            <w:r w:rsidRPr="00701870">
              <w:rPr>
                <w:lang w:val="ro-MD" w:eastAsia="ro-RO"/>
              </w:rPr>
              <w:t>; R.</w:t>
            </w:r>
            <w:r w:rsidR="00C03049" w:rsidRPr="00701870">
              <w:rPr>
                <w:lang w:val="ro-MD" w:eastAsia="ro-RO"/>
              </w:rPr>
              <w:t>15</w:t>
            </w:r>
            <w:r w:rsidRPr="00701870">
              <w:rPr>
                <w:lang w:val="ro-MD" w:eastAsia="ro-RO"/>
              </w:rPr>
              <w:t>; R.</w:t>
            </w:r>
            <w:r w:rsidR="00C03049" w:rsidRPr="00701870">
              <w:rPr>
                <w:lang w:val="ro-MD" w:eastAsia="ro-RO"/>
              </w:rPr>
              <w:t>18; R.19; R.28</w:t>
            </w:r>
          </w:p>
        </w:tc>
        <w:tc>
          <w:tcPr>
            <w:tcW w:w="1276" w:type="dxa"/>
          </w:tcPr>
          <w:p w14:paraId="7B53E5D9" w14:textId="77777777" w:rsidR="00465C25" w:rsidRPr="00701870" w:rsidRDefault="00465C25" w:rsidP="00C66F72">
            <w:pPr>
              <w:ind w:firstLine="0"/>
              <w:rPr>
                <w:lang w:val="ro-MD" w:eastAsia="ro-RO"/>
              </w:rPr>
            </w:pPr>
            <w:r w:rsidRPr="00701870">
              <w:rPr>
                <w:lang w:val="ro-MD" w:eastAsia="ro-RO"/>
              </w:rPr>
              <w:t>Nu</w:t>
            </w:r>
          </w:p>
        </w:tc>
      </w:tr>
    </w:tbl>
    <w:p w14:paraId="59EE21BC" w14:textId="50B63BB0" w:rsidR="00114763" w:rsidRPr="003250A0" w:rsidRDefault="003913A6" w:rsidP="00C66F72">
      <w:pPr>
        <w:ind w:firstLine="0"/>
        <w:rPr>
          <w:b/>
          <w:bCs/>
          <w:sz w:val="22"/>
          <w:szCs w:val="22"/>
          <w:lang w:val="ro-MD" w:eastAsia="ro-RO"/>
        </w:rPr>
      </w:pPr>
      <w:r w:rsidRPr="003250A0">
        <w:rPr>
          <w:b/>
          <w:bCs/>
          <w:sz w:val="22"/>
          <w:szCs w:val="22"/>
          <w:lang w:val="ro-MD" w:eastAsia="ro-RO"/>
        </w:rPr>
        <w:t>10.</w:t>
      </w:r>
      <w:r w:rsidR="00114763" w:rsidRPr="003250A0">
        <w:rPr>
          <w:b/>
          <w:bCs/>
          <w:sz w:val="22"/>
          <w:szCs w:val="22"/>
          <w:lang w:val="ro-MD" w:eastAsia="ro-RO"/>
        </w:rPr>
        <w:t>Tabel financiar cu realizări</w:t>
      </w:r>
    </w:p>
    <w:tbl>
      <w:tblPr>
        <w:tblW w:w="95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6"/>
        <w:gridCol w:w="607"/>
        <w:gridCol w:w="507"/>
        <w:gridCol w:w="888"/>
        <w:gridCol w:w="253"/>
        <w:gridCol w:w="940"/>
        <w:gridCol w:w="1090"/>
        <w:gridCol w:w="1015"/>
        <w:gridCol w:w="1015"/>
        <w:gridCol w:w="1142"/>
        <w:gridCol w:w="1142"/>
      </w:tblGrid>
      <w:tr w:rsidR="00A877FD" w:rsidRPr="003250A0" w14:paraId="056F9BD5" w14:textId="77777777" w:rsidTr="00371A84">
        <w:trPr>
          <w:trHeight w:val="287"/>
        </w:trPr>
        <w:tc>
          <w:tcPr>
            <w:tcW w:w="916" w:type="dxa"/>
            <w:vAlign w:val="center"/>
          </w:tcPr>
          <w:p w14:paraId="1A09BDB1" w14:textId="7E176496" w:rsidR="00A877FD" w:rsidRPr="003250A0" w:rsidRDefault="00A877FD" w:rsidP="00710E6E">
            <w:pPr>
              <w:ind w:firstLine="0"/>
              <w:rPr>
                <w:b/>
                <w:bCs/>
                <w:lang w:val="ro-MD" w:eastAsia="ro-RO"/>
              </w:rPr>
            </w:pPr>
            <w:r w:rsidRPr="003250A0">
              <w:rPr>
                <w:b/>
                <w:bCs/>
                <w:color w:val="000000"/>
                <w:lang w:val="ro-MD" w:eastAsia="ro-RO"/>
              </w:rPr>
              <w:t>DR-0</w:t>
            </w:r>
            <w:r w:rsidR="00FD2F14">
              <w:rPr>
                <w:b/>
                <w:bCs/>
                <w:color w:val="000000"/>
                <w:lang w:val="ro-MD" w:eastAsia="ro-RO"/>
              </w:rPr>
              <w:t>6</w:t>
            </w:r>
          </w:p>
        </w:tc>
        <w:tc>
          <w:tcPr>
            <w:tcW w:w="607" w:type="dxa"/>
            <w:vAlign w:val="center"/>
          </w:tcPr>
          <w:p w14:paraId="02BEE028" w14:textId="77777777" w:rsidR="00A877FD" w:rsidRPr="003250A0" w:rsidRDefault="00A877FD" w:rsidP="00710E6E">
            <w:pPr>
              <w:ind w:firstLine="0"/>
              <w:rPr>
                <w:b/>
                <w:bCs/>
                <w:lang w:val="ro-MD" w:eastAsia="ro-RO"/>
              </w:rPr>
            </w:pPr>
            <w:r w:rsidRPr="003250A0">
              <w:rPr>
                <w:b/>
                <w:bCs/>
                <w:lang w:val="ro-MD" w:eastAsia="ro-RO"/>
              </w:rPr>
              <w:t>Indicator de realizare</w:t>
            </w:r>
          </w:p>
        </w:tc>
        <w:tc>
          <w:tcPr>
            <w:tcW w:w="507" w:type="dxa"/>
            <w:vAlign w:val="center"/>
          </w:tcPr>
          <w:p w14:paraId="6FAA227D" w14:textId="77777777" w:rsidR="00A877FD" w:rsidRPr="003250A0" w:rsidRDefault="00A877FD" w:rsidP="00710E6E">
            <w:pPr>
              <w:ind w:firstLine="0"/>
              <w:rPr>
                <w:b/>
                <w:bCs/>
                <w:lang w:val="ro-MD" w:eastAsia="ro-RO"/>
              </w:rPr>
            </w:pPr>
            <w:r w:rsidRPr="003250A0">
              <w:rPr>
                <w:b/>
                <w:bCs/>
                <w:lang w:val="ro-MD" w:eastAsia="ro-RO"/>
              </w:rPr>
              <w:t>u.m.</w:t>
            </w:r>
          </w:p>
        </w:tc>
        <w:tc>
          <w:tcPr>
            <w:tcW w:w="888" w:type="dxa"/>
            <w:vAlign w:val="center"/>
          </w:tcPr>
          <w:p w14:paraId="6CFA0BF2" w14:textId="77777777" w:rsidR="00A877FD" w:rsidRPr="003250A0" w:rsidRDefault="00A877FD" w:rsidP="00710E6E">
            <w:pPr>
              <w:ind w:firstLine="0"/>
              <w:rPr>
                <w:b/>
                <w:bCs/>
                <w:color w:val="000000"/>
                <w:lang w:val="ro-MD" w:eastAsia="ro-RO"/>
              </w:rPr>
            </w:pPr>
          </w:p>
        </w:tc>
        <w:tc>
          <w:tcPr>
            <w:tcW w:w="253" w:type="dxa"/>
            <w:vAlign w:val="center"/>
          </w:tcPr>
          <w:p w14:paraId="4FA94178" w14:textId="77777777" w:rsidR="00A877FD" w:rsidRPr="003250A0" w:rsidRDefault="00A877FD" w:rsidP="00710E6E">
            <w:pPr>
              <w:ind w:firstLine="0"/>
              <w:rPr>
                <w:b/>
                <w:bCs/>
                <w:color w:val="000000"/>
                <w:lang w:val="ro-MD" w:eastAsia="ro-RO"/>
              </w:rPr>
            </w:pPr>
            <w:r w:rsidRPr="003250A0">
              <w:rPr>
                <w:b/>
                <w:bCs/>
                <w:lang w:val="ro-MD" w:eastAsia="ro-RO"/>
              </w:rPr>
              <w:t>k</w:t>
            </w:r>
          </w:p>
        </w:tc>
        <w:tc>
          <w:tcPr>
            <w:tcW w:w="940" w:type="dxa"/>
          </w:tcPr>
          <w:p w14:paraId="62AA4930" w14:textId="27FAAC17" w:rsidR="00A877FD" w:rsidRPr="003250A0" w:rsidRDefault="00A877FD" w:rsidP="00710E6E">
            <w:pPr>
              <w:ind w:firstLine="0"/>
              <w:rPr>
                <w:b/>
                <w:bCs/>
                <w:lang w:val="ro-MD" w:eastAsia="ro-RO"/>
              </w:rPr>
            </w:pPr>
            <w:r w:rsidRPr="003250A0">
              <w:rPr>
                <w:b/>
                <w:bCs/>
                <w:lang w:val="ro-MD" w:eastAsia="ro-RO"/>
              </w:rPr>
              <w:t>2026</w:t>
            </w:r>
          </w:p>
        </w:tc>
        <w:tc>
          <w:tcPr>
            <w:tcW w:w="1090" w:type="dxa"/>
            <w:vAlign w:val="center"/>
          </w:tcPr>
          <w:p w14:paraId="079F2BB5" w14:textId="73DF9028" w:rsidR="00A877FD" w:rsidRPr="003250A0" w:rsidRDefault="00A877FD" w:rsidP="00710E6E">
            <w:pPr>
              <w:ind w:firstLine="0"/>
              <w:rPr>
                <w:b/>
                <w:bCs/>
                <w:color w:val="000000"/>
                <w:lang w:val="ro-MD" w:eastAsia="ro-RO"/>
              </w:rPr>
            </w:pPr>
            <w:r w:rsidRPr="003250A0">
              <w:rPr>
                <w:b/>
                <w:bCs/>
                <w:lang w:val="ro-MD" w:eastAsia="ro-RO"/>
              </w:rPr>
              <w:t>2027</w:t>
            </w:r>
          </w:p>
        </w:tc>
        <w:tc>
          <w:tcPr>
            <w:tcW w:w="1015" w:type="dxa"/>
            <w:vAlign w:val="center"/>
          </w:tcPr>
          <w:p w14:paraId="005C809F" w14:textId="77777777" w:rsidR="00A877FD" w:rsidRPr="003250A0" w:rsidRDefault="00A877FD" w:rsidP="00710E6E">
            <w:pPr>
              <w:ind w:firstLine="0"/>
              <w:rPr>
                <w:b/>
                <w:bCs/>
                <w:color w:val="000000"/>
                <w:lang w:val="ro-MD" w:eastAsia="ro-RO"/>
              </w:rPr>
            </w:pPr>
            <w:r w:rsidRPr="003250A0">
              <w:rPr>
                <w:b/>
                <w:bCs/>
                <w:lang w:val="ro-MD" w:eastAsia="ro-RO"/>
              </w:rPr>
              <w:t>2028</w:t>
            </w:r>
          </w:p>
        </w:tc>
        <w:tc>
          <w:tcPr>
            <w:tcW w:w="1015" w:type="dxa"/>
            <w:vAlign w:val="center"/>
          </w:tcPr>
          <w:p w14:paraId="77BEFA46" w14:textId="77777777" w:rsidR="00A877FD" w:rsidRPr="003250A0" w:rsidRDefault="00A877FD" w:rsidP="00710E6E">
            <w:pPr>
              <w:ind w:firstLine="0"/>
              <w:rPr>
                <w:b/>
                <w:bCs/>
                <w:color w:val="000000"/>
                <w:lang w:val="ro-MD" w:eastAsia="ro-RO"/>
              </w:rPr>
            </w:pPr>
            <w:r w:rsidRPr="003250A0">
              <w:rPr>
                <w:b/>
                <w:bCs/>
                <w:lang w:val="ro-MD" w:eastAsia="ro-RO"/>
              </w:rPr>
              <w:t>2029</w:t>
            </w:r>
          </w:p>
        </w:tc>
        <w:tc>
          <w:tcPr>
            <w:tcW w:w="1142" w:type="dxa"/>
            <w:vAlign w:val="center"/>
          </w:tcPr>
          <w:p w14:paraId="74943734" w14:textId="77777777" w:rsidR="00A877FD" w:rsidRPr="003250A0" w:rsidRDefault="00A877FD" w:rsidP="00710E6E">
            <w:pPr>
              <w:ind w:firstLine="0"/>
              <w:rPr>
                <w:b/>
                <w:bCs/>
                <w:color w:val="000000"/>
                <w:lang w:val="ro-MD" w:eastAsia="ro-RO"/>
              </w:rPr>
            </w:pPr>
            <w:r w:rsidRPr="003250A0">
              <w:rPr>
                <w:b/>
                <w:bCs/>
                <w:lang w:val="ro-MD" w:eastAsia="ro-RO"/>
              </w:rPr>
              <w:t>2030</w:t>
            </w:r>
          </w:p>
        </w:tc>
        <w:tc>
          <w:tcPr>
            <w:tcW w:w="1142" w:type="dxa"/>
            <w:vAlign w:val="bottom"/>
          </w:tcPr>
          <w:p w14:paraId="7516C424" w14:textId="77777777" w:rsidR="00A877FD" w:rsidRPr="003250A0" w:rsidRDefault="00A877FD" w:rsidP="00710E6E">
            <w:pPr>
              <w:ind w:firstLine="0"/>
              <w:rPr>
                <w:b/>
                <w:bCs/>
                <w:color w:val="000000"/>
                <w:lang w:val="ro-MD" w:eastAsia="ro-RO"/>
              </w:rPr>
            </w:pPr>
            <w:r w:rsidRPr="003250A0">
              <w:rPr>
                <w:b/>
                <w:bCs/>
                <w:lang w:val="ro-MD" w:eastAsia="ro-RO"/>
              </w:rPr>
              <w:t>TOTAL</w:t>
            </w:r>
          </w:p>
        </w:tc>
      </w:tr>
      <w:tr w:rsidR="00A877FD" w:rsidRPr="003250A0" w14:paraId="3DD58D4B" w14:textId="77777777" w:rsidTr="00AA62BA">
        <w:trPr>
          <w:trHeight w:val="287"/>
        </w:trPr>
        <w:tc>
          <w:tcPr>
            <w:tcW w:w="916" w:type="dxa"/>
          </w:tcPr>
          <w:p w14:paraId="25B9EC82" w14:textId="77777777" w:rsidR="00A877FD" w:rsidRPr="003250A0" w:rsidRDefault="00A877FD" w:rsidP="00710E6E">
            <w:pPr>
              <w:ind w:firstLine="0"/>
              <w:rPr>
                <w:lang w:val="ro-MD" w:eastAsia="ro-RO"/>
              </w:rPr>
            </w:pPr>
          </w:p>
        </w:tc>
        <w:tc>
          <w:tcPr>
            <w:tcW w:w="607" w:type="dxa"/>
            <w:vAlign w:val="bottom"/>
          </w:tcPr>
          <w:p w14:paraId="68B2FE8E" w14:textId="77777777" w:rsidR="00A877FD" w:rsidRPr="003250A0" w:rsidRDefault="00A877FD" w:rsidP="00710E6E">
            <w:pPr>
              <w:ind w:firstLine="0"/>
              <w:rPr>
                <w:lang w:val="ro-MD" w:eastAsia="ro-RO"/>
              </w:rPr>
            </w:pPr>
          </w:p>
        </w:tc>
        <w:tc>
          <w:tcPr>
            <w:tcW w:w="507" w:type="dxa"/>
            <w:vAlign w:val="bottom"/>
          </w:tcPr>
          <w:p w14:paraId="35DC8ACB" w14:textId="77777777" w:rsidR="00A877FD" w:rsidRPr="003250A0" w:rsidRDefault="00A877FD" w:rsidP="00710E6E">
            <w:pPr>
              <w:ind w:firstLine="0"/>
              <w:rPr>
                <w:lang w:val="ro-MD" w:eastAsia="ro-RO"/>
              </w:rPr>
            </w:pPr>
          </w:p>
        </w:tc>
        <w:tc>
          <w:tcPr>
            <w:tcW w:w="888" w:type="dxa"/>
            <w:vAlign w:val="bottom"/>
          </w:tcPr>
          <w:p w14:paraId="68C5553A" w14:textId="77777777" w:rsidR="00A877FD" w:rsidRPr="003250A0" w:rsidRDefault="00A877FD" w:rsidP="00710E6E">
            <w:pPr>
              <w:ind w:firstLine="0"/>
              <w:rPr>
                <w:b/>
                <w:bCs/>
                <w:color w:val="000000"/>
                <w:lang w:val="ro-MD" w:eastAsia="ro-RO"/>
              </w:rPr>
            </w:pPr>
            <w:r w:rsidRPr="003250A0">
              <w:rPr>
                <w:b/>
                <w:bCs/>
                <w:color w:val="000000"/>
                <w:lang w:val="ro-MD" w:eastAsia="ro-RO"/>
              </w:rPr>
              <w:t>Alocarea financiară orientativă anuală</w:t>
            </w:r>
          </w:p>
        </w:tc>
        <w:tc>
          <w:tcPr>
            <w:tcW w:w="253" w:type="dxa"/>
            <w:vAlign w:val="bottom"/>
          </w:tcPr>
          <w:p w14:paraId="756376D9" w14:textId="77777777" w:rsidR="00A877FD" w:rsidRPr="003250A0" w:rsidRDefault="00A877FD" w:rsidP="00710E6E">
            <w:pPr>
              <w:ind w:firstLine="0"/>
              <w:rPr>
                <w:b/>
                <w:bCs/>
                <w:color w:val="000000"/>
                <w:lang w:val="ro-MD" w:eastAsia="ro-RO"/>
              </w:rPr>
            </w:pPr>
          </w:p>
        </w:tc>
        <w:tc>
          <w:tcPr>
            <w:tcW w:w="940" w:type="dxa"/>
            <w:vAlign w:val="center"/>
          </w:tcPr>
          <w:p w14:paraId="215A4915" w14:textId="65B8DC05" w:rsidR="00A877FD" w:rsidRPr="003250A0" w:rsidRDefault="00F41E8C" w:rsidP="00AA62BA">
            <w:pPr>
              <w:ind w:firstLine="0"/>
              <w:jc w:val="center"/>
              <w:rPr>
                <w:b/>
                <w:bCs/>
                <w:lang w:val="ro-MD" w:eastAsia="ro-RO"/>
              </w:rPr>
            </w:pPr>
            <w:r w:rsidRPr="00F41E8C">
              <w:rPr>
                <w:b/>
                <w:bCs/>
              </w:rPr>
              <w:t>85</w:t>
            </w:r>
            <w:r w:rsidR="00AA62BA" w:rsidRPr="00AA62BA">
              <w:rPr>
                <w:b/>
                <w:bCs/>
              </w:rPr>
              <w:t>.025.000</w:t>
            </w:r>
          </w:p>
        </w:tc>
        <w:tc>
          <w:tcPr>
            <w:tcW w:w="1090" w:type="dxa"/>
            <w:vAlign w:val="center"/>
          </w:tcPr>
          <w:p w14:paraId="5B8EAFDA" w14:textId="79E87935" w:rsidR="00A877FD" w:rsidRPr="003250A0" w:rsidRDefault="00AA62BA" w:rsidP="00AA62BA">
            <w:pPr>
              <w:ind w:firstLine="0"/>
              <w:jc w:val="center"/>
              <w:rPr>
                <w:b/>
                <w:bCs/>
                <w:lang w:val="ro-MD" w:eastAsia="ro-RO"/>
              </w:rPr>
            </w:pPr>
            <w:r w:rsidRPr="00AA62BA">
              <w:rPr>
                <w:b/>
                <w:bCs/>
              </w:rPr>
              <w:t>118.025</w:t>
            </w:r>
            <w:r w:rsidR="00A877FD" w:rsidRPr="00AA62BA">
              <w:rPr>
                <w:b/>
              </w:rPr>
              <w:t>.000</w:t>
            </w:r>
          </w:p>
        </w:tc>
        <w:tc>
          <w:tcPr>
            <w:tcW w:w="1015" w:type="dxa"/>
            <w:vAlign w:val="center"/>
          </w:tcPr>
          <w:p w14:paraId="0BFD1CC2" w14:textId="2CC66EFA" w:rsidR="00A877FD" w:rsidRPr="003250A0" w:rsidRDefault="00AA62BA" w:rsidP="00AA62BA">
            <w:pPr>
              <w:ind w:firstLine="0"/>
              <w:jc w:val="center"/>
              <w:rPr>
                <w:b/>
                <w:bCs/>
                <w:lang w:val="ro-MD" w:eastAsia="ro-RO"/>
              </w:rPr>
            </w:pPr>
            <w:r w:rsidRPr="00AA62BA">
              <w:rPr>
                <w:b/>
                <w:bCs/>
              </w:rPr>
              <w:t>126.025</w:t>
            </w:r>
            <w:r w:rsidR="00A877FD" w:rsidRPr="00AA62BA">
              <w:rPr>
                <w:b/>
              </w:rPr>
              <w:t>.000</w:t>
            </w:r>
          </w:p>
        </w:tc>
        <w:tc>
          <w:tcPr>
            <w:tcW w:w="1015" w:type="dxa"/>
            <w:vAlign w:val="center"/>
          </w:tcPr>
          <w:p w14:paraId="0844FACC" w14:textId="2BE8433C" w:rsidR="00A877FD" w:rsidRPr="003250A0" w:rsidRDefault="00AA62BA" w:rsidP="00AA62BA">
            <w:pPr>
              <w:ind w:firstLine="0"/>
              <w:jc w:val="center"/>
              <w:rPr>
                <w:b/>
                <w:bCs/>
                <w:lang w:val="ro-MD" w:eastAsia="ro-RO"/>
              </w:rPr>
            </w:pPr>
            <w:r w:rsidRPr="00AA62BA">
              <w:rPr>
                <w:b/>
                <w:bCs/>
              </w:rPr>
              <w:t>126.025</w:t>
            </w:r>
            <w:r w:rsidR="00A877FD" w:rsidRPr="00AA62BA">
              <w:rPr>
                <w:b/>
              </w:rPr>
              <w:t>.000</w:t>
            </w:r>
          </w:p>
        </w:tc>
        <w:tc>
          <w:tcPr>
            <w:tcW w:w="1142" w:type="dxa"/>
            <w:vAlign w:val="center"/>
          </w:tcPr>
          <w:p w14:paraId="5956200D" w14:textId="1C767B8F" w:rsidR="00A877FD" w:rsidRPr="003250A0" w:rsidRDefault="00AA62BA" w:rsidP="00AA62BA">
            <w:pPr>
              <w:ind w:firstLine="0"/>
              <w:jc w:val="center"/>
              <w:rPr>
                <w:b/>
                <w:bCs/>
                <w:lang w:val="ro-MD" w:eastAsia="ro-RO"/>
              </w:rPr>
            </w:pPr>
            <w:r w:rsidRPr="00AA62BA">
              <w:rPr>
                <w:b/>
                <w:bCs/>
              </w:rPr>
              <w:t>126.025</w:t>
            </w:r>
            <w:r w:rsidR="00A877FD" w:rsidRPr="00AA62BA">
              <w:rPr>
                <w:b/>
              </w:rPr>
              <w:t>.000</w:t>
            </w:r>
          </w:p>
        </w:tc>
        <w:tc>
          <w:tcPr>
            <w:tcW w:w="1142" w:type="dxa"/>
            <w:vAlign w:val="center"/>
          </w:tcPr>
          <w:p w14:paraId="5818788D" w14:textId="635CB1A0" w:rsidR="00A877FD" w:rsidRPr="003250A0" w:rsidRDefault="00CB1BC8" w:rsidP="00AA62BA">
            <w:pPr>
              <w:ind w:firstLine="0"/>
              <w:jc w:val="center"/>
              <w:rPr>
                <w:b/>
                <w:bCs/>
                <w:lang w:val="ro-MD" w:eastAsia="ro-RO"/>
              </w:rPr>
            </w:pPr>
            <w:r w:rsidRPr="00CB1BC8">
              <w:rPr>
                <w:b/>
                <w:bCs/>
              </w:rPr>
              <w:t>581</w:t>
            </w:r>
            <w:r w:rsidR="00AA62BA" w:rsidRPr="00AA62BA">
              <w:rPr>
                <w:b/>
                <w:bCs/>
              </w:rPr>
              <w:t>.125.000</w:t>
            </w:r>
          </w:p>
        </w:tc>
      </w:tr>
      <w:tr w:rsidR="00A877FD" w:rsidRPr="003250A0" w14:paraId="3A43286D" w14:textId="77777777" w:rsidTr="00706D60">
        <w:trPr>
          <w:trHeight w:val="1919"/>
        </w:trPr>
        <w:tc>
          <w:tcPr>
            <w:tcW w:w="916" w:type="dxa"/>
          </w:tcPr>
          <w:p w14:paraId="449A4871" w14:textId="34C8B7BB" w:rsidR="00A877FD" w:rsidRPr="003250A0" w:rsidRDefault="00710E6E" w:rsidP="00710E6E">
            <w:pPr>
              <w:ind w:firstLine="0"/>
              <w:rPr>
                <w:color w:val="000000"/>
                <w:lang w:val="ro-MD" w:eastAsia="ro-RO"/>
              </w:rPr>
            </w:pPr>
            <w:r w:rsidRPr="003250A0">
              <w:rPr>
                <w:color w:val="000000"/>
                <w:lang w:val="ro-MD" w:eastAsia="ro-RO"/>
              </w:rPr>
              <w:t>C</w:t>
            </w:r>
            <w:r w:rsidR="00A877FD" w:rsidRPr="003250A0">
              <w:rPr>
                <w:color w:val="000000"/>
                <w:lang w:val="ro-MD" w:eastAsia="ro-RO"/>
              </w:rPr>
              <w:t>onservare, ameliorare și sporirea fertilității solului</w:t>
            </w:r>
          </w:p>
        </w:tc>
        <w:tc>
          <w:tcPr>
            <w:tcW w:w="607" w:type="dxa"/>
            <w:vAlign w:val="bottom"/>
          </w:tcPr>
          <w:p w14:paraId="6DD9FADA" w14:textId="77777777" w:rsidR="00A877FD" w:rsidRPr="003250A0" w:rsidRDefault="00A877FD" w:rsidP="00710E6E">
            <w:pPr>
              <w:ind w:firstLine="0"/>
              <w:rPr>
                <w:lang w:val="ro-MD" w:eastAsia="ro-RO"/>
              </w:rPr>
            </w:pPr>
          </w:p>
        </w:tc>
        <w:tc>
          <w:tcPr>
            <w:tcW w:w="507" w:type="dxa"/>
            <w:vAlign w:val="bottom"/>
          </w:tcPr>
          <w:p w14:paraId="5E797B4C" w14:textId="77777777" w:rsidR="00A877FD" w:rsidRPr="003250A0" w:rsidRDefault="00A877FD" w:rsidP="00710E6E">
            <w:pPr>
              <w:ind w:firstLine="0"/>
              <w:rPr>
                <w:lang w:val="ro-MD" w:eastAsia="ro-RO"/>
              </w:rPr>
            </w:pPr>
          </w:p>
        </w:tc>
        <w:tc>
          <w:tcPr>
            <w:tcW w:w="888" w:type="dxa"/>
            <w:vAlign w:val="bottom"/>
          </w:tcPr>
          <w:p w14:paraId="757C076B" w14:textId="77777777" w:rsidR="00A877FD" w:rsidRPr="003250A0" w:rsidRDefault="00A877FD" w:rsidP="00710E6E">
            <w:pPr>
              <w:ind w:firstLine="0"/>
              <w:rPr>
                <w:color w:val="000000"/>
                <w:lang w:val="ro-MD" w:eastAsia="ro-RO"/>
              </w:rPr>
            </w:pPr>
            <w:r w:rsidRPr="003250A0">
              <w:rPr>
                <w:color w:val="000000"/>
                <w:lang w:val="ro-MD" w:eastAsia="ro-RO"/>
              </w:rPr>
              <w:t>Alocarea financiară orientativă anuală</w:t>
            </w:r>
          </w:p>
        </w:tc>
        <w:tc>
          <w:tcPr>
            <w:tcW w:w="253" w:type="dxa"/>
            <w:vAlign w:val="bottom"/>
          </w:tcPr>
          <w:p w14:paraId="32359AE5" w14:textId="77777777" w:rsidR="00A877FD" w:rsidRPr="003250A0" w:rsidRDefault="00A877FD" w:rsidP="00710E6E">
            <w:pPr>
              <w:ind w:firstLine="0"/>
              <w:rPr>
                <w:color w:val="000000"/>
                <w:lang w:val="ro-MD" w:eastAsia="ro-RO"/>
              </w:rPr>
            </w:pPr>
          </w:p>
        </w:tc>
        <w:tc>
          <w:tcPr>
            <w:tcW w:w="940" w:type="dxa"/>
            <w:vAlign w:val="center"/>
          </w:tcPr>
          <w:p w14:paraId="45F5938D" w14:textId="283DC944" w:rsidR="00A877FD" w:rsidRPr="003250A0" w:rsidRDefault="00656372" w:rsidP="00656372">
            <w:pPr>
              <w:ind w:firstLine="0"/>
              <w:jc w:val="center"/>
              <w:rPr>
                <w:color w:val="000000"/>
                <w:lang w:val="ro-MD" w:eastAsia="ro-RO"/>
              </w:rPr>
            </w:pPr>
            <w:r w:rsidRPr="00CA4FF2">
              <w:t>500.000</w:t>
            </w:r>
          </w:p>
        </w:tc>
        <w:tc>
          <w:tcPr>
            <w:tcW w:w="1090" w:type="dxa"/>
            <w:vAlign w:val="center"/>
          </w:tcPr>
          <w:p w14:paraId="5C723A95" w14:textId="5E95762D" w:rsidR="00A877FD" w:rsidRPr="003250A0" w:rsidRDefault="00656372" w:rsidP="00F3737C">
            <w:pPr>
              <w:ind w:firstLine="0"/>
              <w:jc w:val="center"/>
              <w:rPr>
                <w:color w:val="000000"/>
                <w:lang w:val="ro-MD" w:eastAsia="ro-RO"/>
              </w:rPr>
            </w:pPr>
            <w:r w:rsidRPr="00CA4FF2">
              <w:t>2.000</w:t>
            </w:r>
            <w:r w:rsidR="00A877FD" w:rsidRPr="00CA4FF2">
              <w:t>.000</w:t>
            </w:r>
          </w:p>
        </w:tc>
        <w:tc>
          <w:tcPr>
            <w:tcW w:w="1015" w:type="dxa"/>
            <w:vAlign w:val="center"/>
          </w:tcPr>
          <w:p w14:paraId="253E4E35" w14:textId="02B4F906" w:rsidR="00A877FD" w:rsidRPr="003250A0" w:rsidRDefault="00656372" w:rsidP="00F3737C">
            <w:pPr>
              <w:ind w:firstLine="0"/>
              <w:jc w:val="center"/>
              <w:rPr>
                <w:color w:val="000000"/>
                <w:lang w:val="ro-MD" w:eastAsia="ro-RO"/>
              </w:rPr>
            </w:pPr>
            <w:r w:rsidRPr="00CA4FF2">
              <w:t>3.000</w:t>
            </w:r>
            <w:r w:rsidR="00A877FD" w:rsidRPr="00CA4FF2">
              <w:t>.000</w:t>
            </w:r>
          </w:p>
        </w:tc>
        <w:tc>
          <w:tcPr>
            <w:tcW w:w="1015" w:type="dxa"/>
            <w:vAlign w:val="center"/>
          </w:tcPr>
          <w:p w14:paraId="624B0631" w14:textId="74ED2965" w:rsidR="00A877FD" w:rsidRPr="003250A0" w:rsidRDefault="00656372" w:rsidP="00F3737C">
            <w:pPr>
              <w:ind w:firstLine="0"/>
              <w:jc w:val="center"/>
              <w:rPr>
                <w:color w:val="000000"/>
                <w:lang w:val="ro-MD" w:eastAsia="ro-RO"/>
              </w:rPr>
            </w:pPr>
            <w:r w:rsidRPr="00CA4FF2">
              <w:t>3.000</w:t>
            </w:r>
            <w:r w:rsidR="00A877FD" w:rsidRPr="00CA4FF2">
              <w:t>.000</w:t>
            </w:r>
          </w:p>
        </w:tc>
        <w:tc>
          <w:tcPr>
            <w:tcW w:w="1142" w:type="dxa"/>
            <w:vAlign w:val="center"/>
          </w:tcPr>
          <w:p w14:paraId="733975D1" w14:textId="1CA5FCAF" w:rsidR="00A877FD" w:rsidRPr="003250A0" w:rsidRDefault="00656372" w:rsidP="00F3737C">
            <w:pPr>
              <w:ind w:firstLine="0"/>
              <w:jc w:val="center"/>
              <w:rPr>
                <w:color w:val="000000"/>
                <w:lang w:val="ro-MD" w:eastAsia="ro-RO"/>
              </w:rPr>
            </w:pPr>
            <w:r w:rsidRPr="00CA4FF2">
              <w:t>3.000</w:t>
            </w:r>
            <w:r w:rsidR="00A877FD" w:rsidRPr="00CA4FF2">
              <w:t>.000</w:t>
            </w:r>
          </w:p>
        </w:tc>
        <w:tc>
          <w:tcPr>
            <w:tcW w:w="1142" w:type="dxa"/>
            <w:vAlign w:val="center"/>
          </w:tcPr>
          <w:p w14:paraId="7E69C1F7" w14:textId="22065C5F" w:rsidR="00A877FD" w:rsidRPr="003250A0" w:rsidRDefault="00706D60" w:rsidP="00706D60">
            <w:pPr>
              <w:ind w:firstLine="0"/>
              <w:jc w:val="center"/>
              <w:rPr>
                <w:color w:val="000000"/>
                <w:lang w:val="ro-MD" w:eastAsia="ro-RO"/>
              </w:rPr>
            </w:pPr>
            <w:r w:rsidRPr="00706D60">
              <w:rPr>
                <w:color w:val="000000"/>
                <w:lang w:val="ro-MD" w:eastAsia="ro-RO"/>
              </w:rPr>
              <w:t>1</w:t>
            </w:r>
            <w:r w:rsidR="00CB1BC8">
              <w:rPr>
                <w:color w:val="000000"/>
                <w:lang w:val="ro-MD" w:eastAsia="ro-RO"/>
              </w:rPr>
              <w:t>1</w:t>
            </w:r>
            <w:r w:rsidRPr="00706D60">
              <w:rPr>
                <w:color w:val="000000"/>
                <w:lang w:val="ro-MD" w:eastAsia="ro-RO"/>
              </w:rPr>
              <w:t>.500</w:t>
            </w:r>
            <w:r w:rsidR="00F3737C" w:rsidRPr="003250A0">
              <w:rPr>
                <w:color w:val="000000"/>
                <w:lang w:val="ro-MD" w:eastAsia="ro-RO"/>
              </w:rPr>
              <w:t>.000</w:t>
            </w:r>
          </w:p>
        </w:tc>
      </w:tr>
      <w:tr w:rsidR="00A877FD" w:rsidRPr="003250A0" w14:paraId="0203038A" w14:textId="77777777" w:rsidTr="004D5358">
        <w:trPr>
          <w:trHeight w:val="287"/>
        </w:trPr>
        <w:tc>
          <w:tcPr>
            <w:tcW w:w="916" w:type="dxa"/>
          </w:tcPr>
          <w:p w14:paraId="3D72B5A4" w14:textId="77777777" w:rsidR="00A877FD" w:rsidRPr="003250A0" w:rsidRDefault="00A877FD" w:rsidP="00710E6E">
            <w:pPr>
              <w:ind w:firstLine="0"/>
              <w:rPr>
                <w:lang w:val="ro-MD" w:eastAsia="ro-RO"/>
              </w:rPr>
            </w:pPr>
          </w:p>
        </w:tc>
        <w:tc>
          <w:tcPr>
            <w:tcW w:w="607" w:type="dxa"/>
            <w:vAlign w:val="bottom"/>
          </w:tcPr>
          <w:p w14:paraId="74AF1876" w14:textId="77777777" w:rsidR="00A877FD" w:rsidRPr="003250A0" w:rsidRDefault="00A877FD" w:rsidP="00710E6E">
            <w:pPr>
              <w:ind w:firstLine="0"/>
              <w:rPr>
                <w:lang w:val="ro-MD" w:eastAsia="ro-RO"/>
              </w:rPr>
            </w:pPr>
          </w:p>
        </w:tc>
        <w:tc>
          <w:tcPr>
            <w:tcW w:w="507" w:type="dxa"/>
            <w:vAlign w:val="bottom"/>
          </w:tcPr>
          <w:p w14:paraId="7C4A566F" w14:textId="77777777" w:rsidR="00A877FD" w:rsidRPr="003250A0" w:rsidRDefault="00A877FD" w:rsidP="00710E6E">
            <w:pPr>
              <w:ind w:firstLine="0"/>
              <w:rPr>
                <w:lang w:val="ro-MD" w:eastAsia="ro-RO"/>
              </w:rPr>
            </w:pPr>
          </w:p>
        </w:tc>
        <w:tc>
          <w:tcPr>
            <w:tcW w:w="888" w:type="dxa"/>
            <w:vAlign w:val="bottom"/>
          </w:tcPr>
          <w:p w14:paraId="4AE2CBFF" w14:textId="77777777" w:rsidR="00A877FD" w:rsidRPr="003250A0" w:rsidRDefault="00A877FD" w:rsidP="00710E6E">
            <w:pPr>
              <w:ind w:firstLine="0"/>
              <w:rPr>
                <w:color w:val="000000"/>
                <w:lang w:val="ro-MD" w:eastAsia="ro-RO"/>
              </w:rPr>
            </w:pPr>
            <w:r w:rsidRPr="003250A0">
              <w:rPr>
                <w:color w:val="000000"/>
                <w:lang w:val="ro-MD" w:eastAsia="ro-RO"/>
              </w:rPr>
              <w:t xml:space="preserve">Cuantum unitar planificat </w:t>
            </w:r>
          </w:p>
        </w:tc>
        <w:tc>
          <w:tcPr>
            <w:tcW w:w="253" w:type="dxa"/>
            <w:vAlign w:val="bottom"/>
          </w:tcPr>
          <w:p w14:paraId="79B8D039" w14:textId="77777777" w:rsidR="00A877FD" w:rsidRPr="003250A0" w:rsidRDefault="00A877FD" w:rsidP="00710E6E">
            <w:pPr>
              <w:ind w:firstLine="0"/>
              <w:rPr>
                <w:color w:val="000000"/>
                <w:lang w:val="ro-MD" w:eastAsia="ro-RO"/>
              </w:rPr>
            </w:pPr>
          </w:p>
        </w:tc>
        <w:tc>
          <w:tcPr>
            <w:tcW w:w="940" w:type="dxa"/>
            <w:vAlign w:val="center"/>
          </w:tcPr>
          <w:p w14:paraId="29DBAABE" w14:textId="4F23FDD9" w:rsidR="00A877FD" w:rsidRPr="003250A0" w:rsidRDefault="00656372" w:rsidP="00656372">
            <w:pPr>
              <w:ind w:firstLine="0"/>
              <w:jc w:val="center"/>
              <w:rPr>
                <w:color w:val="000000"/>
                <w:lang w:val="ro-MD" w:eastAsia="ro-RO"/>
              </w:rPr>
            </w:pPr>
            <w:r w:rsidRPr="00CA4FF2">
              <w:t>250.000</w:t>
            </w:r>
          </w:p>
        </w:tc>
        <w:tc>
          <w:tcPr>
            <w:tcW w:w="1090" w:type="dxa"/>
            <w:vAlign w:val="center"/>
          </w:tcPr>
          <w:p w14:paraId="55E2A892" w14:textId="2F3E7C0B" w:rsidR="00A877FD" w:rsidRPr="003250A0" w:rsidRDefault="00656372" w:rsidP="00F3737C">
            <w:pPr>
              <w:ind w:firstLine="0"/>
              <w:jc w:val="center"/>
              <w:rPr>
                <w:color w:val="000000"/>
                <w:lang w:val="ro-MD" w:eastAsia="ro-RO"/>
              </w:rPr>
            </w:pPr>
            <w:r w:rsidRPr="00CA4FF2">
              <w:t>250</w:t>
            </w:r>
            <w:r w:rsidR="00F3737C" w:rsidRPr="00CA4FF2">
              <w:t>.000</w:t>
            </w:r>
          </w:p>
        </w:tc>
        <w:tc>
          <w:tcPr>
            <w:tcW w:w="1015" w:type="dxa"/>
            <w:vAlign w:val="center"/>
          </w:tcPr>
          <w:p w14:paraId="7369BB02" w14:textId="545C3D1C" w:rsidR="00A877FD" w:rsidRPr="003250A0" w:rsidRDefault="00656372" w:rsidP="00F3737C">
            <w:pPr>
              <w:ind w:firstLine="0"/>
              <w:jc w:val="center"/>
              <w:rPr>
                <w:color w:val="000000"/>
                <w:lang w:val="ro-MD" w:eastAsia="ro-RO"/>
              </w:rPr>
            </w:pPr>
            <w:r w:rsidRPr="00CA4FF2">
              <w:t>250</w:t>
            </w:r>
            <w:r w:rsidR="00F3737C" w:rsidRPr="00CA4FF2">
              <w:t>.000</w:t>
            </w:r>
          </w:p>
        </w:tc>
        <w:tc>
          <w:tcPr>
            <w:tcW w:w="1015" w:type="dxa"/>
            <w:vAlign w:val="center"/>
          </w:tcPr>
          <w:p w14:paraId="3A3830FD" w14:textId="53D6FF18" w:rsidR="00A877FD" w:rsidRPr="003250A0" w:rsidRDefault="00656372" w:rsidP="00F3737C">
            <w:pPr>
              <w:ind w:firstLine="0"/>
              <w:jc w:val="center"/>
              <w:rPr>
                <w:color w:val="000000"/>
                <w:lang w:val="ro-MD" w:eastAsia="ro-RO"/>
              </w:rPr>
            </w:pPr>
            <w:r w:rsidRPr="00CA4FF2">
              <w:t>250</w:t>
            </w:r>
            <w:r w:rsidR="00F3737C" w:rsidRPr="00CA4FF2">
              <w:t>.000</w:t>
            </w:r>
          </w:p>
        </w:tc>
        <w:tc>
          <w:tcPr>
            <w:tcW w:w="1142" w:type="dxa"/>
            <w:vAlign w:val="center"/>
          </w:tcPr>
          <w:p w14:paraId="18BC3E18" w14:textId="2F5B2928" w:rsidR="00A877FD" w:rsidRPr="003250A0" w:rsidRDefault="00656372" w:rsidP="00F3737C">
            <w:pPr>
              <w:ind w:firstLine="0"/>
              <w:jc w:val="center"/>
              <w:rPr>
                <w:color w:val="000000"/>
                <w:lang w:val="ro-MD" w:eastAsia="ro-RO"/>
              </w:rPr>
            </w:pPr>
            <w:r w:rsidRPr="00CA4FF2">
              <w:t>250</w:t>
            </w:r>
            <w:r w:rsidR="00F3737C" w:rsidRPr="00CA4FF2">
              <w:t>.000</w:t>
            </w:r>
          </w:p>
        </w:tc>
        <w:tc>
          <w:tcPr>
            <w:tcW w:w="1142" w:type="dxa"/>
            <w:vAlign w:val="center"/>
          </w:tcPr>
          <w:p w14:paraId="08A6CC94" w14:textId="77777777" w:rsidR="00A877FD" w:rsidRPr="003250A0" w:rsidRDefault="00A877FD" w:rsidP="004D5358">
            <w:pPr>
              <w:ind w:firstLine="0"/>
              <w:jc w:val="center"/>
              <w:rPr>
                <w:color w:val="000000"/>
                <w:lang w:val="ro-MD" w:eastAsia="ro-RO"/>
              </w:rPr>
            </w:pPr>
          </w:p>
        </w:tc>
      </w:tr>
      <w:tr w:rsidR="00A877FD" w:rsidRPr="003250A0" w14:paraId="0180E94E" w14:textId="77777777" w:rsidTr="004D5358">
        <w:trPr>
          <w:trHeight w:val="287"/>
        </w:trPr>
        <w:tc>
          <w:tcPr>
            <w:tcW w:w="916" w:type="dxa"/>
          </w:tcPr>
          <w:p w14:paraId="48AB7A55" w14:textId="77777777" w:rsidR="00A877FD" w:rsidRPr="003250A0" w:rsidRDefault="00A877FD" w:rsidP="00710E6E">
            <w:pPr>
              <w:ind w:firstLine="0"/>
              <w:rPr>
                <w:color w:val="000000"/>
                <w:lang w:val="ro-MD" w:eastAsia="ro-RO"/>
              </w:rPr>
            </w:pPr>
          </w:p>
        </w:tc>
        <w:tc>
          <w:tcPr>
            <w:tcW w:w="607" w:type="dxa"/>
          </w:tcPr>
          <w:p w14:paraId="7580E75E" w14:textId="709C996C" w:rsidR="00A877FD" w:rsidRPr="003250A0" w:rsidRDefault="00A877FD" w:rsidP="00710E6E">
            <w:pPr>
              <w:ind w:firstLine="0"/>
              <w:rPr>
                <w:color w:val="000000"/>
                <w:lang w:val="ro-MD" w:eastAsia="ro-RO"/>
              </w:rPr>
            </w:pPr>
            <w:r w:rsidRPr="003250A0">
              <w:rPr>
                <w:color w:val="000000"/>
                <w:lang w:val="ro-MD" w:eastAsia="ro-RO"/>
              </w:rPr>
              <w:t>O.11</w:t>
            </w:r>
          </w:p>
        </w:tc>
        <w:tc>
          <w:tcPr>
            <w:tcW w:w="507" w:type="dxa"/>
            <w:vAlign w:val="bottom"/>
          </w:tcPr>
          <w:p w14:paraId="6D3905D8" w14:textId="02356BBF" w:rsidR="00A877FD" w:rsidRPr="003250A0" w:rsidRDefault="00A877FD" w:rsidP="00710E6E">
            <w:pPr>
              <w:ind w:firstLine="0"/>
              <w:rPr>
                <w:color w:val="000000"/>
                <w:lang w:val="ro-MD" w:eastAsia="ro-RO"/>
              </w:rPr>
            </w:pPr>
            <w:r w:rsidRPr="003250A0">
              <w:rPr>
                <w:color w:val="000000"/>
                <w:lang w:val="ro-MD" w:eastAsia="ro-RO"/>
              </w:rPr>
              <w:t>proiect</w:t>
            </w:r>
          </w:p>
        </w:tc>
        <w:tc>
          <w:tcPr>
            <w:tcW w:w="888" w:type="dxa"/>
            <w:vAlign w:val="bottom"/>
          </w:tcPr>
          <w:p w14:paraId="3FA223AF" w14:textId="77777777" w:rsidR="00A877FD" w:rsidRPr="003250A0" w:rsidRDefault="00A877FD" w:rsidP="00710E6E">
            <w:pPr>
              <w:ind w:firstLine="0"/>
              <w:rPr>
                <w:color w:val="000000"/>
                <w:lang w:val="ro-MD" w:eastAsia="ro-RO"/>
              </w:rPr>
            </w:pPr>
            <w:r w:rsidRPr="003250A0">
              <w:rPr>
                <w:color w:val="000000"/>
                <w:lang w:val="ro-MD" w:eastAsia="ro-RO"/>
              </w:rPr>
              <w:t>Cantitate</w:t>
            </w:r>
          </w:p>
        </w:tc>
        <w:tc>
          <w:tcPr>
            <w:tcW w:w="253" w:type="dxa"/>
            <w:vAlign w:val="bottom"/>
          </w:tcPr>
          <w:p w14:paraId="4A3FBFEC" w14:textId="77777777" w:rsidR="00A877FD" w:rsidRPr="003250A0" w:rsidRDefault="00A877FD" w:rsidP="00710E6E">
            <w:pPr>
              <w:ind w:firstLine="0"/>
              <w:rPr>
                <w:color w:val="000000"/>
                <w:lang w:val="ro-MD" w:eastAsia="ro-RO"/>
              </w:rPr>
            </w:pPr>
          </w:p>
        </w:tc>
        <w:tc>
          <w:tcPr>
            <w:tcW w:w="940" w:type="dxa"/>
            <w:vAlign w:val="center"/>
          </w:tcPr>
          <w:p w14:paraId="2C78A519" w14:textId="07D35C7A" w:rsidR="00A877FD" w:rsidRPr="003250A0" w:rsidRDefault="003C58A8" w:rsidP="00656372">
            <w:pPr>
              <w:ind w:firstLine="0"/>
              <w:jc w:val="center"/>
              <w:rPr>
                <w:color w:val="000000"/>
                <w:lang w:val="ro-MD" w:eastAsia="ro-RO"/>
              </w:rPr>
            </w:pPr>
            <w:r>
              <w:t>2</w:t>
            </w:r>
          </w:p>
        </w:tc>
        <w:tc>
          <w:tcPr>
            <w:tcW w:w="1090" w:type="dxa"/>
            <w:vAlign w:val="center"/>
          </w:tcPr>
          <w:p w14:paraId="02EED369" w14:textId="5BBAAE91" w:rsidR="00A877FD" w:rsidRPr="003250A0" w:rsidRDefault="00656372" w:rsidP="00F3737C">
            <w:pPr>
              <w:ind w:firstLine="0"/>
              <w:jc w:val="center"/>
              <w:rPr>
                <w:color w:val="000000"/>
                <w:lang w:val="ro-MD" w:eastAsia="ro-RO"/>
              </w:rPr>
            </w:pPr>
            <w:r w:rsidRPr="00CA4FF2">
              <w:t>8</w:t>
            </w:r>
          </w:p>
        </w:tc>
        <w:tc>
          <w:tcPr>
            <w:tcW w:w="1015" w:type="dxa"/>
            <w:vAlign w:val="center"/>
          </w:tcPr>
          <w:p w14:paraId="1F312349" w14:textId="42777E36" w:rsidR="00A877FD" w:rsidRPr="003250A0" w:rsidRDefault="00656372" w:rsidP="00F3737C">
            <w:pPr>
              <w:ind w:firstLine="0"/>
              <w:jc w:val="center"/>
              <w:rPr>
                <w:color w:val="000000"/>
                <w:lang w:val="ro-MD" w:eastAsia="ro-RO"/>
              </w:rPr>
            </w:pPr>
            <w:r w:rsidRPr="00CA4FF2">
              <w:t>12</w:t>
            </w:r>
          </w:p>
        </w:tc>
        <w:tc>
          <w:tcPr>
            <w:tcW w:w="1015" w:type="dxa"/>
            <w:vAlign w:val="center"/>
          </w:tcPr>
          <w:p w14:paraId="3B236D95" w14:textId="78210C1F" w:rsidR="00A877FD" w:rsidRPr="003250A0" w:rsidRDefault="00656372" w:rsidP="00F3737C">
            <w:pPr>
              <w:ind w:firstLine="0"/>
              <w:jc w:val="center"/>
              <w:rPr>
                <w:color w:val="000000"/>
                <w:lang w:val="ro-MD" w:eastAsia="ro-RO"/>
              </w:rPr>
            </w:pPr>
            <w:r w:rsidRPr="00CA4FF2">
              <w:t>12</w:t>
            </w:r>
          </w:p>
        </w:tc>
        <w:tc>
          <w:tcPr>
            <w:tcW w:w="1142" w:type="dxa"/>
            <w:vAlign w:val="center"/>
          </w:tcPr>
          <w:p w14:paraId="592FB13D" w14:textId="37C62728" w:rsidR="00A877FD" w:rsidRPr="003250A0" w:rsidRDefault="00656372" w:rsidP="00F3737C">
            <w:pPr>
              <w:ind w:firstLine="0"/>
              <w:jc w:val="center"/>
              <w:rPr>
                <w:color w:val="000000"/>
                <w:lang w:val="ro-MD" w:eastAsia="ro-RO"/>
              </w:rPr>
            </w:pPr>
            <w:r w:rsidRPr="00CA4FF2">
              <w:t>12</w:t>
            </w:r>
          </w:p>
        </w:tc>
        <w:tc>
          <w:tcPr>
            <w:tcW w:w="1142" w:type="dxa"/>
            <w:vAlign w:val="center"/>
          </w:tcPr>
          <w:p w14:paraId="15AF4F46" w14:textId="53C98063" w:rsidR="00A877FD" w:rsidRPr="003250A0" w:rsidRDefault="004D5358" w:rsidP="004D5358">
            <w:pPr>
              <w:ind w:firstLine="0"/>
              <w:jc w:val="center"/>
              <w:rPr>
                <w:color w:val="000000"/>
                <w:lang w:val="ro-MD" w:eastAsia="ro-RO"/>
              </w:rPr>
            </w:pPr>
            <w:r>
              <w:rPr>
                <w:color w:val="000000"/>
                <w:lang w:val="ro-MD" w:eastAsia="ro-RO"/>
              </w:rPr>
              <w:t>26</w:t>
            </w:r>
          </w:p>
        </w:tc>
      </w:tr>
      <w:tr w:rsidR="00A877FD" w:rsidRPr="003250A0" w14:paraId="0564A057" w14:textId="77777777" w:rsidTr="002C1A9C">
        <w:trPr>
          <w:trHeight w:val="287"/>
        </w:trPr>
        <w:tc>
          <w:tcPr>
            <w:tcW w:w="916" w:type="dxa"/>
          </w:tcPr>
          <w:p w14:paraId="4F5F9612" w14:textId="77777777" w:rsidR="00A877FD" w:rsidRPr="003250A0" w:rsidRDefault="00A877FD" w:rsidP="00710E6E">
            <w:pPr>
              <w:ind w:firstLine="0"/>
              <w:rPr>
                <w:color w:val="000000"/>
                <w:lang w:val="ro-MD" w:eastAsia="ro-RO"/>
              </w:rPr>
            </w:pPr>
          </w:p>
        </w:tc>
        <w:tc>
          <w:tcPr>
            <w:tcW w:w="607" w:type="dxa"/>
          </w:tcPr>
          <w:p w14:paraId="210D1F49" w14:textId="77777777" w:rsidR="00A877FD" w:rsidRPr="003250A0" w:rsidRDefault="00A877FD" w:rsidP="00710E6E">
            <w:pPr>
              <w:ind w:firstLine="0"/>
              <w:rPr>
                <w:color w:val="000000"/>
                <w:lang w:val="ro-MD" w:eastAsia="ro-RO"/>
              </w:rPr>
            </w:pPr>
          </w:p>
        </w:tc>
        <w:tc>
          <w:tcPr>
            <w:tcW w:w="507" w:type="dxa"/>
            <w:vAlign w:val="bottom"/>
          </w:tcPr>
          <w:p w14:paraId="0F75F8D5" w14:textId="77CB96E9" w:rsidR="00A877FD" w:rsidRPr="003250A0" w:rsidRDefault="00A877FD" w:rsidP="00710E6E">
            <w:pPr>
              <w:ind w:firstLine="0"/>
              <w:rPr>
                <w:color w:val="000000"/>
                <w:lang w:val="ro-MD" w:eastAsia="ro-RO"/>
              </w:rPr>
            </w:pPr>
            <w:r w:rsidRPr="003250A0">
              <w:rPr>
                <w:color w:val="000000"/>
                <w:lang w:val="ro-MD" w:eastAsia="ro-RO"/>
              </w:rPr>
              <w:t>ha</w:t>
            </w:r>
          </w:p>
        </w:tc>
        <w:tc>
          <w:tcPr>
            <w:tcW w:w="888" w:type="dxa"/>
            <w:vAlign w:val="bottom"/>
          </w:tcPr>
          <w:p w14:paraId="3BD7B788" w14:textId="77777777" w:rsidR="00A877FD" w:rsidRPr="003250A0" w:rsidRDefault="00A877FD" w:rsidP="00710E6E">
            <w:pPr>
              <w:ind w:firstLine="0"/>
              <w:rPr>
                <w:color w:val="000000"/>
                <w:lang w:val="ro-MD" w:eastAsia="ro-RO"/>
              </w:rPr>
            </w:pPr>
          </w:p>
        </w:tc>
        <w:tc>
          <w:tcPr>
            <w:tcW w:w="253" w:type="dxa"/>
            <w:vAlign w:val="bottom"/>
          </w:tcPr>
          <w:p w14:paraId="5DA8A011" w14:textId="77777777" w:rsidR="00A877FD" w:rsidRPr="003250A0" w:rsidRDefault="00A877FD" w:rsidP="00710E6E">
            <w:pPr>
              <w:ind w:firstLine="0"/>
              <w:rPr>
                <w:color w:val="000000"/>
                <w:lang w:val="ro-MD" w:eastAsia="ro-RO"/>
              </w:rPr>
            </w:pPr>
          </w:p>
        </w:tc>
        <w:tc>
          <w:tcPr>
            <w:tcW w:w="940" w:type="dxa"/>
            <w:vAlign w:val="center"/>
          </w:tcPr>
          <w:p w14:paraId="7B87F684" w14:textId="1E5A7397" w:rsidR="00A877FD" w:rsidRPr="003250A0" w:rsidRDefault="002C1A9C" w:rsidP="002C1A9C">
            <w:pPr>
              <w:ind w:firstLine="0"/>
              <w:jc w:val="center"/>
              <w:rPr>
                <w:color w:val="000000"/>
                <w:lang w:val="ro-MD" w:eastAsia="ro-RO"/>
              </w:rPr>
            </w:pPr>
            <w:r w:rsidRPr="00D61800">
              <w:t>25</w:t>
            </w:r>
          </w:p>
        </w:tc>
        <w:tc>
          <w:tcPr>
            <w:tcW w:w="1090" w:type="dxa"/>
            <w:vAlign w:val="center"/>
          </w:tcPr>
          <w:p w14:paraId="206EB7B4" w14:textId="21B6767F" w:rsidR="00A877FD" w:rsidRPr="003250A0" w:rsidRDefault="002C1A9C" w:rsidP="002C1A9C">
            <w:pPr>
              <w:ind w:firstLine="0"/>
              <w:jc w:val="center"/>
              <w:rPr>
                <w:color w:val="000000"/>
                <w:lang w:val="ro-MD" w:eastAsia="ro-RO"/>
              </w:rPr>
            </w:pPr>
            <w:r w:rsidRPr="00D61800">
              <w:t>150</w:t>
            </w:r>
          </w:p>
        </w:tc>
        <w:tc>
          <w:tcPr>
            <w:tcW w:w="1015" w:type="dxa"/>
            <w:vAlign w:val="center"/>
          </w:tcPr>
          <w:p w14:paraId="528A46D0" w14:textId="65F2C97E" w:rsidR="00A877FD" w:rsidRPr="003250A0" w:rsidRDefault="002C1A9C" w:rsidP="002C1A9C">
            <w:pPr>
              <w:ind w:firstLine="0"/>
              <w:jc w:val="center"/>
              <w:rPr>
                <w:color w:val="000000"/>
                <w:lang w:val="ro-MD" w:eastAsia="ro-RO"/>
              </w:rPr>
            </w:pPr>
            <w:r w:rsidRPr="00D61800">
              <w:t>150</w:t>
            </w:r>
          </w:p>
        </w:tc>
        <w:tc>
          <w:tcPr>
            <w:tcW w:w="1015" w:type="dxa"/>
            <w:vAlign w:val="center"/>
          </w:tcPr>
          <w:p w14:paraId="1DCB6BE9" w14:textId="71B35C2E" w:rsidR="00A877FD" w:rsidRPr="003250A0" w:rsidRDefault="002C1A9C" w:rsidP="002C1A9C">
            <w:pPr>
              <w:ind w:firstLine="0"/>
              <w:jc w:val="center"/>
              <w:rPr>
                <w:color w:val="000000"/>
                <w:lang w:val="ro-MD" w:eastAsia="ro-RO"/>
              </w:rPr>
            </w:pPr>
            <w:r w:rsidRPr="00D61800">
              <w:t>150</w:t>
            </w:r>
          </w:p>
        </w:tc>
        <w:tc>
          <w:tcPr>
            <w:tcW w:w="1142" w:type="dxa"/>
            <w:vAlign w:val="center"/>
          </w:tcPr>
          <w:p w14:paraId="1FF79506" w14:textId="385D45A3" w:rsidR="00A877FD" w:rsidRPr="003250A0" w:rsidRDefault="002C1A9C" w:rsidP="002C1A9C">
            <w:pPr>
              <w:ind w:firstLine="0"/>
              <w:jc w:val="center"/>
              <w:rPr>
                <w:color w:val="000000"/>
                <w:lang w:val="ro-MD" w:eastAsia="ro-RO"/>
              </w:rPr>
            </w:pPr>
            <w:r w:rsidRPr="00D61800">
              <w:t>150</w:t>
            </w:r>
          </w:p>
        </w:tc>
        <w:tc>
          <w:tcPr>
            <w:tcW w:w="1142" w:type="dxa"/>
            <w:vAlign w:val="center"/>
          </w:tcPr>
          <w:p w14:paraId="781CD6AD" w14:textId="2A2D5C18" w:rsidR="00A877FD" w:rsidRPr="003250A0" w:rsidRDefault="002C1A9C" w:rsidP="002C1A9C">
            <w:pPr>
              <w:ind w:firstLine="0"/>
              <w:jc w:val="center"/>
              <w:rPr>
                <w:color w:val="000000"/>
                <w:lang w:val="ro-MD" w:eastAsia="ro-RO"/>
              </w:rPr>
            </w:pPr>
            <w:r w:rsidRPr="002C1A9C">
              <w:rPr>
                <w:color w:val="000000"/>
                <w:lang w:val="ro-MD" w:eastAsia="ro-RO"/>
              </w:rPr>
              <w:t>625</w:t>
            </w:r>
          </w:p>
        </w:tc>
      </w:tr>
      <w:tr w:rsidR="00371A84" w:rsidRPr="003250A0" w14:paraId="272FB97B" w14:textId="77777777" w:rsidTr="007344EB">
        <w:trPr>
          <w:trHeight w:val="287"/>
        </w:trPr>
        <w:tc>
          <w:tcPr>
            <w:tcW w:w="916" w:type="dxa"/>
            <w:vMerge w:val="restart"/>
          </w:tcPr>
          <w:p w14:paraId="36BAF77C" w14:textId="1C6F3998" w:rsidR="00371A84" w:rsidRPr="003250A0" w:rsidRDefault="00710E6E" w:rsidP="00710E6E">
            <w:pPr>
              <w:ind w:firstLine="0"/>
              <w:rPr>
                <w:color w:val="000000"/>
                <w:lang w:val="ro-MD" w:eastAsia="ro-RO"/>
              </w:rPr>
            </w:pPr>
            <w:r w:rsidRPr="003250A0">
              <w:rPr>
                <w:color w:val="000000"/>
                <w:lang w:val="ro-MD" w:eastAsia="ro-RO"/>
              </w:rPr>
              <w:t>H</w:t>
            </w:r>
            <w:r w:rsidR="00371A84" w:rsidRPr="003250A0">
              <w:rPr>
                <w:color w:val="000000"/>
                <w:lang w:val="ro-MD" w:eastAsia="ro-RO"/>
              </w:rPr>
              <w:t>idroameliorație</w:t>
            </w:r>
          </w:p>
          <w:p w14:paraId="498303A4" w14:textId="5ED7C0DE" w:rsidR="00371A84" w:rsidRPr="003250A0" w:rsidRDefault="00371A84" w:rsidP="00710E6E">
            <w:pPr>
              <w:ind w:firstLine="0"/>
              <w:rPr>
                <w:color w:val="000000"/>
                <w:lang w:val="ro-MD" w:eastAsia="ro-RO"/>
              </w:rPr>
            </w:pPr>
          </w:p>
        </w:tc>
        <w:tc>
          <w:tcPr>
            <w:tcW w:w="607" w:type="dxa"/>
            <w:vAlign w:val="bottom"/>
          </w:tcPr>
          <w:p w14:paraId="422F8E29" w14:textId="77777777" w:rsidR="00371A84" w:rsidRPr="003250A0" w:rsidRDefault="00371A84" w:rsidP="00710E6E">
            <w:pPr>
              <w:ind w:firstLine="0"/>
              <w:rPr>
                <w:lang w:val="ro-MD" w:eastAsia="ro-RO"/>
              </w:rPr>
            </w:pPr>
          </w:p>
        </w:tc>
        <w:tc>
          <w:tcPr>
            <w:tcW w:w="507" w:type="dxa"/>
            <w:vAlign w:val="bottom"/>
          </w:tcPr>
          <w:p w14:paraId="356D8932" w14:textId="77777777" w:rsidR="00371A84" w:rsidRPr="003250A0" w:rsidRDefault="00371A84" w:rsidP="00710E6E">
            <w:pPr>
              <w:ind w:firstLine="0"/>
              <w:rPr>
                <w:lang w:val="ro-MD" w:eastAsia="ro-RO"/>
              </w:rPr>
            </w:pPr>
          </w:p>
        </w:tc>
        <w:tc>
          <w:tcPr>
            <w:tcW w:w="888" w:type="dxa"/>
            <w:vAlign w:val="bottom"/>
          </w:tcPr>
          <w:p w14:paraId="463515E3" w14:textId="77777777" w:rsidR="00371A84" w:rsidRPr="003250A0" w:rsidRDefault="00371A84" w:rsidP="00710E6E">
            <w:pPr>
              <w:ind w:firstLine="0"/>
              <w:rPr>
                <w:color w:val="000000"/>
                <w:lang w:val="ro-MD" w:eastAsia="ro-RO"/>
              </w:rPr>
            </w:pPr>
            <w:r w:rsidRPr="003250A0">
              <w:rPr>
                <w:color w:val="000000"/>
                <w:lang w:val="ro-MD" w:eastAsia="ro-RO"/>
              </w:rPr>
              <w:t>Alocarea financiară orientativă anuală</w:t>
            </w:r>
          </w:p>
        </w:tc>
        <w:tc>
          <w:tcPr>
            <w:tcW w:w="253" w:type="dxa"/>
            <w:vAlign w:val="bottom"/>
          </w:tcPr>
          <w:p w14:paraId="7D956D51" w14:textId="77777777" w:rsidR="00371A84" w:rsidRPr="003250A0" w:rsidRDefault="00371A84" w:rsidP="00710E6E">
            <w:pPr>
              <w:ind w:firstLine="0"/>
              <w:rPr>
                <w:color w:val="000000"/>
                <w:lang w:val="ro-MD" w:eastAsia="ro-RO"/>
              </w:rPr>
            </w:pPr>
          </w:p>
        </w:tc>
        <w:tc>
          <w:tcPr>
            <w:tcW w:w="940" w:type="dxa"/>
            <w:vAlign w:val="center"/>
          </w:tcPr>
          <w:p w14:paraId="5822C165" w14:textId="1DD8ABE6" w:rsidR="00371A84" w:rsidRPr="003250A0" w:rsidRDefault="00512573" w:rsidP="00ED517F">
            <w:pPr>
              <w:ind w:firstLine="0"/>
              <w:jc w:val="center"/>
              <w:rPr>
                <w:color w:val="EE0000"/>
                <w:lang w:val="ro-MD"/>
              </w:rPr>
            </w:pPr>
            <w:r w:rsidRPr="002A5D18">
              <w:t>24.500</w:t>
            </w:r>
            <w:r w:rsidR="00371A84" w:rsidRPr="002A5D18">
              <w:t>.000</w:t>
            </w:r>
          </w:p>
        </w:tc>
        <w:tc>
          <w:tcPr>
            <w:tcW w:w="1090" w:type="dxa"/>
            <w:vAlign w:val="center"/>
          </w:tcPr>
          <w:p w14:paraId="6E60D181" w14:textId="7A1776B9" w:rsidR="00371A84" w:rsidRPr="003250A0" w:rsidRDefault="00512573" w:rsidP="00ED517F">
            <w:pPr>
              <w:ind w:firstLine="0"/>
              <w:jc w:val="center"/>
              <w:rPr>
                <w:color w:val="000000"/>
                <w:lang w:val="ro-MD" w:eastAsia="ro-RO"/>
              </w:rPr>
            </w:pPr>
            <w:r w:rsidRPr="002A5D18">
              <w:t>56.000</w:t>
            </w:r>
            <w:r w:rsidR="00ED517F" w:rsidRPr="002A5D18">
              <w:t>.000</w:t>
            </w:r>
          </w:p>
        </w:tc>
        <w:tc>
          <w:tcPr>
            <w:tcW w:w="1015" w:type="dxa"/>
            <w:vAlign w:val="center"/>
          </w:tcPr>
          <w:p w14:paraId="13523734" w14:textId="3E4BD8DB" w:rsidR="00371A84" w:rsidRPr="003250A0" w:rsidRDefault="00512573" w:rsidP="00ED517F">
            <w:pPr>
              <w:ind w:firstLine="0"/>
              <w:jc w:val="center"/>
              <w:rPr>
                <w:color w:val="000000"/>
                <w:lang w:val="ro-MD" w:eastAsia="ro-RO"/>
              </w:rPr>
            </w:pPr>
            <w:r w:rsidRPr="002A5D18">
              <w:t>63</w:t>
            </w:r>
            <w:r w:rsidR="00371A84" w:rsidRPr="002A5D18">
              <w:t>.000.000</w:t>
            </w:r>
          </w:p>
        </w:tc>
        <w:tc>
          <w:tcPr>
            <w:tcW w:w="1015" w:type="dxa"/>
            <w:vAlign w:val="center"/>
          </w:tcPr>
          <w:p w14:paraId="541C8AC0" w14:textId="513F5B8E" w:rsidR="00371A84" w:rsidRPr="003250A0" w:rsidRDefault="00512573" w:rsidP="00ED517F">
            <w:pPr>
              <w:ind w:firstLine="0"/>
              <w:jc w:val="center"/>
              <w:rPr>
                <w:color w:val="000000"/>
                <w:lang w:val="ro-MD" w:eastAsia="ro-RO"/>
              </w:rPr>
            </w:pPr>
            <w:r w:rsidRPr="002A5D18">
              <w:t>63</w:t>
            </w:r>
            <w:r w:rsidR="00371A84" w:rsidRPr="002A5D18">
              <w:t>.000.000</w:t>
            </w:r>
          </w:p>
        </w:tc>
        <w:tc>
          <w:tcPr>
            <w:tcW w:w="1142" w:type="dxa"/>
            <w:vAlign w:val="center"/>
          </w:tcPr>
          <w:p w14:paraId="6603BED1" w14:textId="7E3C8CEC" w:rsidR="00371A84" w:rsidRPr="003250A0" w:rsidRDefault="00512573" w:rsidP="00ED517F">
            <w:pPr>
              <w:ind w:firstLine="0"/>
              <w:jc w:val="center"/>
              <w:rPr>
                <w:color w:val="000000"/>
                <w:lang w:val="ro-MD" w:eastAsia="ro-RO"/>
              </w:rPr>
            </w:pPr>
            <w:r w:rsidRPr="002A5D18">
              <w:t>63</w:t>
            </w:r>
            <w:r w:rsidR="00371A84" w:rsidRPr="002A5D18">
              <w:t>.000.000</w:t>
            </w:r>
          </w:p>
        </w:tc>
        <w:tc>
          <w:tcPr>
            <w:tcW w:w="1142" w:type="dxa"/>
            <w:vAlign w:val="center"/>
          </w:tcPr>
          <w:p w14:paraId="38BC3450" w14:textId="614774A5" w:rsidR="00371A84" w:rsidRPr="003250A0" w:rsidRDefault="007344EB" w:rsidP="007344EB">
            <w:pPr>
              <w:ind w:firstLine="0"/>
              <w:jc w:val="center"/>
              <w:rPr>
                <w:color w:val="000000"/>
                <w:lang w:val="ro-MD" w:eastAsia="ro-RO"/>
              </w:rPr>
            </w:pPr>
            <w:r w:rsidRPr="007344EB">
              <w:rPr>
                <w:color w:val="000000"/>
                <w:lang w:val="ro-MD" w:eastAsia="ro-RO"/>
              </w:rPr>
              <w:t>269</w:t>
            </w:r>
            <w:r w:rsidR="00ED517F" w:rsidRPr="003250A0">
              <w:rPr>
                <w:color w:val="000000"/>
                <w:lang w:val="ro-MD" w:eastAsia="ro-RO"/>
              </w:rPr>
              <w:t>.500.000</w:t>
            </w:r>
          </w:p>
        </w:tc>
      </w:tr>
      <w:tr w:rsidR="00371A84" w:rsidRPr="003250A0" w14:paraId="1C9B22CD" w14:textId="77777777" w:rsidTr="00512573">
        <w:trPr>
          <w:trHeight w:val="1380"/>
        </w:trPr>
        <w:tc>
          <w:tcPr>
            <w:tcW w:w="916" w:type="dxa"/>
            <w:vMerge/>
          </w:tcPr>
          <w:p w14:paraId="6CEB640B" w14:textId="6BF0CDA7" w:rsidR="00371A84" w:rsidRPr="003250A0" w:rsidRDefault="00371A84" w:rsidP="00710E6E">
            <w:pPr>
              <w:ind w:firstLine="0"/>
              <w:rPr>
                <w:lang w:val="ro-MD" w:eastAsia="ro-RO"/>
              </w:rPr>
            </w:pPr>
          </w:p>
        </w:tc>
        <w:tc>
          <w:tcPr>
            <w:tcW w:w="607" w:type="dxa"/>
            <w:vAlign w:val="bottom"/>
          </w:tcPr>
          <w:p w14:paraId="1D69FB53" w14:textId="77777777" w:rsidR="00371A84" w:rsidRPr="003250A0" w:rsidRDefault="00371A84" w:rsidP="00710E6E">
            <w:pPr>
              <w:ind w:firstLine="0"/>
              <w:rPr>
                <w:lang w:val="ro-MD" w:eastAsia="ro-RO"/>
              </w:rPr>
            </w:pPr>
          </w:p>
        </w:tc>
        <w:tc>
          <w:tcPr>
            <w:tcW w:w="507" w:type="dxa"/>
            <w:vAlign w:val="bottom"/>
          </w:tcPr>
          <w:p w14:paraId="05DB666A" w14:textId="77777777" w:rsidR="00371A84" w:rsidRPr="003250A0" w:rsidRDefault="00371A84" w:rsidP="00710E6E">
            <w:pPr>
              <w:ind w:firstLine="0"/>
              <w:rPr>
                <w:lang w:val="ro-MD" w:eastAsia="ro-RO"/>
              </w:rPr>
            </w:pPr>
          </w:p>
        </w:tc>
        <w:tc>
          <w:tcPr>
            <w:tcW w:w="888" w:type="dxa"/>
            <w:vAlign w:val="bottom"/>
          </w:tcPr>
          <w:p w14:paraId="4CF49A05" w14:textId="0B2586D4" w:rsidR="00371A84" w:rsidRPr="003250A0" w:rsidRDefault="00371A84" w:rsidP="00710E6E">
            <w:pPr>
              <w:ind w:firstLine="0"/>
              <w:rPr>
                <w:color w:val="000000"/>
                <w:lang w:val="ro-MD" w:eastAsia="ro-RO"/>
              </w:rPr>
            </w:pPr>
            <w:r w:rsidRPr="003250A0">
              <w:rPr>
                <w:color w:val="000000"/>
                <w:lang w:val="ro-MD" w:eastAsia="ro-RO"/>
              </w:rPr>
              <w:t xml:space="preserve">Cuantum unitar maximum planificat </w:t>
            </w:r>
          </w:p>
        </w:tc>
        <w:tc>
          <w:tcPr>
            <w:tcW w:w="253" w:type="dxa"/>
            <w:vAlign w:val="bottom"/>
          </w:tcPr>
          <w:p w14:paraId="5EC57D6B" w14:textId="77777777" w:rsidR="00371A84" w:rsidRPr="003250A0" w:rsidRDefault="00371A84" w:rsidP="00710E6E">
            <w:pPr>
              <w:ind w:firstLine="0"/>
              <w:rPr>
                <w:color w:val="000000"/>
                <w:lang w:val="ro-MD" w:eastAsia="ro-RO"/>
              </w:rPr>
            </w:pPr>
          </w:p>
        </w:tc>
        <w:tc>
          <w:tcPr>
            <w:tcW w:w="940" w:type="dxa"/>
            <w:vAlign w:val="center"/>
          </w:tcPr>
          <w:p w14:paraId="28033838" w14:textId="6AFB6606" w:rsidR="00371A84" w:rsidRPr="003250A0" w:rsidRDefault="00512573" w:rsidP="00512573">
            <w:pPr>
              <w:ind w:firstLine="0"/>
              <w:jc w:val="center"/>
              <w:rPr>
                <w:color w:val="EE0000"/>
                <w:lang w:val="ro-MD" w:eastAsia="ro-RO"/>
              </w:rPr>
            </w:pPr>
            <w:r w:rsidRPr="002A5D18">
              <w:t>3.500.000</w:t>
            </w:r>
          </w:p>
        </w:tc>
        <w:tc>
          <w:tcPr>
            <w:tcW w:w="1090" w:type="dxa"/>
            <w:vAlign w:val="center"/>
          </w:tcPr>
          <w:p w14:paraId="391FA48E" w14:textId="2FF50845" w:rsidR="00371A84" w:rsidRPr="003250A0" w:rsidRDefault="00512573" w:rsidP="00512573">
            <w:pPr>
              <w:ind w:firstLine="0"/>
              <w:jc w:val="center"/>
              <w:rPr>
                <w:color w:val="000000"/>
                <w:lang w:val="ro-MD" w:eastAsia="ro-RO"/>
              </w:rPr>
            </w:pPr>
            <w:r w:rsidRPr="002A5D18">
              <w:t>3.500.000</w:t>
            </w:r>
          </w:p>
        </w:tc>
        <w:tc>
          <w:tcPr>
            <w:tcW w:w="1015" w:type="dxa"/>
            <w:vAlign w:val="center"/>
          </w:tcPr>
          <w:p w14:paraId="0DF8AF5C" w14:textId="654764A8" w:rsidR="00371A84" w:rsidRPr="003250A0" w:rsidRDefault="00512573" w:rsidP="00512573">
            <w:pPr>
              <w:ind w:firstLine="0"/>
              <w:jc w:val="center"/>
              <w:rPr>
                <w:color w:val="000000"/>
                <w:lang w:val="ro-MD" w:eastAsia="ro-RO"/>
              </w:rPr>
            </w:pPr>
            <w:r w:rsidRPr="002A5D18">
              <w:t>3.500.000</w:t>
            </w:r>
          </w:p>
        </w:tc>
        <w:tc>
          <w:tcPr>
            <w:tcW w:w="1015" w:type="dxa"/>
            <w:vAlign w:val="center"/>
          </w:tcPr>
          <w:p w14:paraId="186C12BF" w14:textId="7539725C" w:rsidR="00371A84" w:rsidRPr="003250A0" w:rsidRDefault="00512573" w:rsidP="00512573">
            <w:pPr>
              <w:ind w:firstLine="0"/>
              <w:jc w:val="center"/>
              <w:rPr>
                <w:color w:val="000000"/>
                <w:lang w:val="ro-MD" w:eastAsia="ro-RO"/>
              </w:rPr>
            </w:pPr>
            <w:r w:rsidRPr="002A5D18">
              <w:t>3.500.000</w:t>
            </w:r>
          </w:p>
        </w:tc>
        <w:tc>
          <w:tcPr>
            <w:tcW w:w="1142" w:type="dxa"/>
            <w:vAlign w:val="center"/>
          </w:tcPr>
          <w:p w14:paraId="0517F751" w14:textId="6BE6B64E" w:rsidR="00371A84" w:rsidRPr="003250A0" w:rsidRDefault="00512573" w:rsidP="00512573">
            <w:pPr>
              <w:ind w:firstLine="0"/>
              <w:jc w:val="center"/>
              <w:rPr>
                <w:color w:val="000000"/>
                <w:lang w:val="ro-MD" w:eastAsia="ro-RO"/>
              </w:rPr>
            </w:pPr>
            <w:r w:rsidRPr="002A5D18">
              <w:t>3.500.000</w:t>
            </w:r>
          </w:p>
        </w:tc>
        <w:tc>
          <w:tcPr>
            <w:tcW w:w="1142" w:type="dxa"/>
            <w:vAlign w:val="bottom"/>
          </w:tcPr>
          <w:p w14:paraId="03778E4F" w14:textId="77777777" w:rsidR="00371A84" w:rsidRPr="003250A0" w:rsidRDefault="00371A84" w:rsidP="00710E6E">
            <w:pPr>
              <w:ind w:firstLine="0"/>
              <w:rPr>
                <w:color w:val="000000"/>
                <w:lang w:val="ro-MD" w:eastAsia="ro-RO"/>
              </w:rPr>
            </w:pPr>
          </w:p>
        </w:tc>
      </w:tr>
      <w:tr w:rsidR="00371A84" w:rsidRPr="003250A0" w14:paraId="78054A05" w14:textId="77777777" w:rsidTr="007344EB">
        <w:trPr>
          <w:trHeight w:val="287"/>
        </w:trPr>
        <w:tc>
          <w:tcPr>
            <w:tcW w:w="916" w:type="dxa"/>
            <w:vMerge/>
          </w:tcPr>
          <w:p w14:paraId="0692CB7F" w14:textId="1E4B3FC7" w:rsidR="00371A84" w:rsidRPr="003250A0" w:rsidRDefault="00371A84" w:rsidP="00710E6E">
            <w:pPr>
              <w:ind w:firstLine="0"/>
              <w:rPr>
                <w:color w:val="000000"/>
                <w:lang w:val="ro-MD" w:eastAsia="ro-RO"/>
              </w:rPr>
            </w:pPr>
          </w:p>
        </w:tc>
        <w:tc>
          <w:tcPr>
            <w:tcW w:w="607" w:type="dxa"/>
          </w:tcPr>
          <w:p w14:paraId="48958361" w14:textId="74E0795E" w:rsidR="00371A84" w:rsidRPr="003250A0" w:rsidRDefault="00371A84" w:rsidP="00710E6E">
            <w:pPr>
              <w:ind w:firstLine="0"/>
              <w:rPr>
                <w:color w:val="000000"/>
                <w:lang w:val="ro-MD" w:eastAsia="ro-RO"/>
              </w:rPr>
            </w:pPr>
            <w:r w:rsidRPr="003250A0">
              <w:rPr>
                <w:color w:val="000000"/>
                <w:lang w:val="ro-MD" w:eastAsia="ro-RO"/>
              </w:rPr>
              <w:t>O.11</w:t>
            </w:r>
          </w:p>
        </w:tc>
        <w:tc>
          <w:tcPr>
            <w:tcW w:w="507" w:type="dxa"/>
            <w:vAlign w:val="bottom"/>
          </w:tcPr>
          <w:p w14:paraId="2ADDFB94" w14:textId="77777777" w:rsidR="00371A84" w:rsidRPr="003250A0" w:rsidRDefault="00371A84" w:rsidP="00710E6E">
            <w:pPr>
              <w:ind w:firstLine="0"/>
              <w:rPr>
                <w:color w:val="000000"/>
                <w:lang w:val="ro-MD" w:eastAsia="ro-RO"/>
              </w:rPr>
            </w:pPr>
            <w:r w:rsidRPr="003250A0">
              <w:rPr>
                <w:color w:val="000000"/>
                <w:lang w:val="ro-MD" w:eastAsia="ro-RO"/>
              </w:rPr>
              <w:t>proiect</w:t>
            </w:r>
          </w:p>
        </w:tc>
        <w:tc>
          <w:tcPr>
            <w:tcW w:w="888" w:type="dxa"/>
            <w:vAlign w:val="bottom"/>
          </w:tcPr>
          <w:p w14:paraId="2109205A" w14:textId="77777777" w:rsidR="00371A84" w:rsidRPr="003250A0" w:rsidRDefault="00371A84" w:rsidP="00710E6E">
            <w:pPr>
              <w:ind w:firstLine="0"/>
              <w:rPr>
                <w:color w:val="000000"/>
                <w:lang w:val="ro-MD" w:eastAsia="ro-RO"/>
              </w:rPr>
            </w:pPr>
            <w:r w:rsidRPr="003250A0">
              <w:rPr>
                <w:color w:val="000000"/>
                <w:lang w:val="ro-MD" w:eastAsia="ro-RO"/>
              </w:rPr>
              <w:t>Cantitate</w:t>
            </w:r>
          </w:p>
        </w:tc>
        <w:tc>
          <w:tcPr>
            <w:tcW w:w="253" w:type="dxa"/>
            <w:vAlign w:val="bottom"/>
          </w:tcPr>
          <w:p w14:paraId="762AF063" w14:textId="77777777" w:rsidR="00371A84" w:rsidRPr="003250A0" w:rsidRDefault="00371A84" w:rsidP="00710E6E">
            <w:pPr>
              <w:ind w:firstLine="0"/>
              <w:rPr>
                <w:color w:val="000000"/>
                <w:lang w:val="ro-MD" w:eastAsia="ro-RO"/>
              </w:rPr>
            </w:pPr>
          </w:p>
        </w:tc>
        <w:tc>
          <w:tcPr>
            <w:tcW w:w="940" w:type="dxa"/>
            <w:vAlign w:val="center"/>
          </w:tcPr>
          <w:p w14:paraId="21DB71AF" w14:textId="79AA08C7" w:rsidR="00371A84" w:rsidRPr="003250A0" w:rsidRDefault="00163DA9" w:rsidP="00ED517F">
            <w:pPr>
              <w:ind w:firstLine="0"/>
              <w:jc w:val="center"/>
              <w:rPr>
                <w:color w:val="EE0000"/>
                <w:lang w:val="ro-MD" w:eastAsia="ro-RO"/>
              </w:rPr>
            </w:pPr>
            <w:r w:rsidRPr="002A5D18">
              <w:t>7</w:t>
            </w:r>
          </w:p>
        </w:tc>
        <w:tc>
          <w:tcPr>
            <w:tcW w:w="1090" w:type="dxa"/>
            <w:vAlign w:val="center"/>
          </w:tcPr>
          <w:p w14:paraId="203C5868" w14:textId="2E637B49" w:rsidR="00371A84" w:rsidRPr="003250A0" w:rsidRDefault="00512573" w:rsidP="00ED517F">
            <w:pPr>
              <w:ind w:firstLine="0"/>
              <w:jc w:val="center"/>
              <w:rPr>
                <w:color w:val="000000"/>
                <w:lang w:val="ro-MD" w:eastAsia="ro-RO"/>
              </w:rPr>
            </w:pPr>
            <w:r w:rsidRPr="002A5D18">
              <w:t>16</w:t>
            </w:r>
          </w:p>
        </w:tc>
        <w:tc>
          <w:tcPr>
            <w:tcW w:w="1015" w:type="dxa"/>
            <w:vAlign w:val="center"/>
          </w:tcPr>
          <w:p w14:paraId="461863A6" w14:textId="1B86488A" w:rsidR="00371A84" w:rsidRPr="003250A0" w:rsidRDefault="00512573" w:rsidP="00ED517F">
            <w:pPr>
              <w:ind w:firstLine="0"/>
              <w:jc w:val="center"/>
              <w:rPr>
                <w:color w:val="000000"/>
                <w:lang w:val="ro-MD" w:eastAsia="ro-RO"/>
              </w:rPr>
            </w:pPr>
            <w:r w:rsidRPr="002A5D18">
              <w:t>18</w:t>
            </w:r>
          </w:p>
        </w:tc>
        <w:tc>
          <w:tcPr>
            <w:tcW w:w="1015" w:type="dxa"/>
            <w:vAlign w:val="center"/>
          </w:tcPr>
          <w:p w14:paraId="30B3B74A" w14:textId="63ED4413" w:rsidR="00371A84" w:rsidRPr="003250A0" w:rsidRDefault="00512573" w:rsidP="00ED517F">
            <w:pPr>
              <w:ind w:firstLine="0"/>
              <w:jc w:val="center"/>
              <w:rPr>
                <w:color w:val="000000"/>
                <w:lang w:val="ro-MD" w:eastAsia="ro-RO"/>
              </w:rPr>
            </w:pPr>
            <w:r w:rsidRPr="002A5D18">
              <w:t>18</w:t>
            </w:r>
          </w:p>
        </w:tc>
        <w:tc>
          <w:tcPr>
            <w:tcW w:w="1142" w:type="dxa"/>
            <w:vAlign w:val="center"/>
          </w:tcPr>
          <w:p w14:paraId="798B5F81" w14:textId="20AD79DD" w:rsidR="00371A84" w:rsidRPr="003250A0" w:rsidRDefault="00512573" w:rsidP="00ED517F">
            <w:pPr>
              <w:ind w:firstLine="0"/>
              <w:jc w:val="center"/>
              <w:rPr>
                <w:color w:val="000000"/>
                <w:lang w:val="ro-MD" w:eastAsia="ro-RO"/>
              </w:rPr>
            </w:pPr>
            <w:r w:rsidRPr="002A5D18">
              <w:t>18</w:t>
            </w:r>
          </w:p>
        </w:tc>
        <w:tc>
          <w:tcPr>
            <w:tcW w:w="1142" w:type="dxa"/>
            <w:vAlign w:val="center"/>
          </w:tcPr>
          <w:p w14:paraId="72DBDEF5" w14:textId="3DE4D157" w:rsidR="00371A84" w:rsidRPr="003250A0" w:rsidRDefault="00512573" w:rsidP="007344EB">
            <w:pPr>
              <w:ind w:firstLine="0"/>
              <w:jc w:val="center"/>
              <w:rPr>
                <w:color w:val="000000"/>
                <w:lang w:val="ro-MD" w:eastAsia="ro-RO"/>
              </w:rPr>
            </w:pPr>
            <w:r>
              <w:rPr>
                <w:color w:val="000000"/>
                <w:lang w:val="ro-MD" w:eastAsia="ro-RO"/>
              </w:rPr>
              <w:t>43</w:t>
            </w:r>
          </w:p>
        </w:tc>
      </w:tr>
      <w:tr w:rsidR="00A877FD" w:rsidRPr="003250A0" w14:paraId="1BE5F88B" w14:textId="77777777" w:rsidTr="00F41E8C">
        <w:trPr>
          <w:trHeight w:val="287"/>
        </w:trPr>
        <w:tc>
          <w:tcPr>
            <w:tcW w:w="916" w:type="dxa"/>
            <w:vMerge/>
          </w:tcPr>
          <w:p w14:paraId="7CE4C49E" w14:textId="77777777" w:rsidR="00A877FD" w:rsidRPr="003250A0" w:rsidRDefault="00A877FD" w:rsidP="00710E6E">
            <w:pPr>
              <w:ind w:firstLine="0"/>
              <w:rPr>
                <w:color w:val="000000"/>
                <w:lang w:val="ro-MD" w:eastAsia="ro-RO"/>
              </w:rPr>
            </w:pPr>
          </w:p>
        </w:tc>
        <w:tc>
          <w:tcPr>
            <w:tcW w:w="607" w:type="dxa"/>
          </w:tcPr>
          <w:p w14:paraId="6F57EAAA" w14:textId="77777777" w:rsidR="00A877FD" w:rsidRPr="003250A0" w:rsidRDefault="00A877FD" w:rsidP="00710E6E">
            <w:pPr>
              <w:ind w:firstLine="0"/>
              <w:rPr>
                <w:color w:val="000000"/>
                <w:lang w:val="ro-MD" w:eastAsia="ro-RO"/>
              </w:rPr>
            </w:pPr>
          </w:p>
        </w:tc>
        <w:tc>
          <w:tcPr>
            <w:tcW w:w="507" w:type="dxa"/>
            <w:vAlign w:val="bottom"/>
          </w:tcPr>
          <w:p w14:paraId="1AD272F9" w14:textId="2BBDDAD7" w:rsidR="00A877FD" w:rsidRPr="003250A0" w:rsidRDefault="00A877FD" w:rsidP="00710E6E">
            <w:pPr>
              <w:ind w:firstLine="0"/>
              <w:rPr>
                <w:color w:val="000000"/>
                <w:lang w:val="ro-MD" w:eastAsia="ro-RO"/>
              </w:rPr>
            </w:pPr>
            <w:r w:rsidRPr="003250A0">
              <w:rPr>
                <w:color w:val="000000"/>
                <w:lang w:val="ro-MD" w:eastAsia="ro-RO"/>
              </w:rPr>
              <w:t>ha</w:t>
            </w:r>
          </w:p>
        </w:tc>
        <w:tc>
          <w:tcPr>
            <w:tcW w:w="888" w:type="dxa"/>
            <w:vAlign w:val="bottom"/>
          </w:tcPr>
          <w:p w14:paraId="16916DA3" w14:textId="77777777" w:rsidR="00A877FD" w:rsidRPr="003250A0" w:rsidRDefault="00A877FD" w:rsidP="00710E6E">
            <w:pPr>
              <w:ind w:firstLine="0"/>
              <w:rPr>
                <w:color w:val="000000"/>
                <w:lang w:val="ro-MD" w:eastAsia="ro-RO"/>
              </w:rPr>
            </w:pPr>
          </w:p>
        </w:tc>
        <w:tc>
          <w:tcPr>
            <w:tcW w:w="253" w:type="dxa"/>
            <w:vAlign w:val="bottom"/>
          </w:tcPr>
          <w:p w14:paraId="6427BC03" w14:textId="77777777" w:rsidR="00A877FD" w:rsidRPr="003250A0" w:rsidRDefault="00A877FD" w:rsidP="00710E6E">
            <w:pPr>
              <w:ind w:firstLine="0"/>
              <w:rPr>
                <w:color w:val="EE0000"/>
                <w:lang w:val="ro-MD" w:eastAsia="ro-RO"/>
              </w:rPr>
            </w:pPr>
          </w:p>
        </w:tc>
        <w:tc>
          <w:tcPr>
            <w:tcW w:w="940" w:type="dxa"/>
            <w:vAlign w:val="center"/>
          </w:tcPr>
          <w:p w14:paraId="1E619107" w14:textId="79FAE165" w:rsidR="00A877FD" w:rsidRPr="003250A0" w:rsidRDefault="001C6125" w:rsidP="00F41E8C">
            <w:pPr>
              <w:ind w:firstLine="0"/>
              <w:jc w:val="center"/>
              <w:rPr>
                <w:color w:val="EE0000"/>
                <w:lang w:val="ro-MD" w:eastAsia="ro-RO"/>
              </w:rPr>
            </w:pPr>
            <w:r w:rsidRPr="007344EB">
              <w:rPr>
                <w:lang w:val="ro-MD" w:eastAsia="ro-RO"/>
              </w:rPr>
              <w:t>2000</w:t>
            </w:r>
          </w:p>
        </w:tc>
        <w:tc>
          <w:tcPr>
            <w:tcW w:w="1090" w:type="dxa"/>
            <w:vAlign w:val="center"/>
          </w:tcPr>
          <w:p w14:paraId="27B2D875" w14:textId="7B0D2E15" w:rsidR="00A877FD" w:rsidRPr="003250A0" w:rsidRDefault="001C6125" w:rsidP="00F41E8C">
            <w:pPr>
              <w:ind w:firstLine="0"/>
              <w:jc w:val="center"/>
              <w:rPr>
                <w:color w:val="000000"/>
                <w:lang w:val="ro-MD" w:eastAsia="ro-RO"/>
              </w:rPr>
            </w:pPr>
            <w:r w:rsidRPr="003250A0">
              <w:rPr>
                <w:color w:val="000000"/>
                <w:lang w:val="ro-MD" w:eastAsia="ro-RO"/>
              </w:rPr>
              <w:t>3</w:t>
            </w:r>
            <w:r w:rsidR="00A877FD" w:rsidRPr="003250A0">
              <w:rPr>
                <w:color w:val="000000"/>
                <w:lang w:val="ro-MD" w:eastAsia="ro-RO"/>
              </w:rPr>
              <w:t>000</w:t>
            </w:r>
          </w:p>
        </w:tc>
        <w:tc>
          <w:tcPr>
            <w:tcW w:w="1015" w:type="dxa"/>
            <w:vAlign w:val="center"/>
          </w:tcPr>
          <w:p w14:paraId="1326DA59" w14:textId="7C5F1429" w:rsidR="00A877FD" w:rsidRPr="003250A0" w:rsidRDefault="001C6125" w:rsidP="00F41E8C">
            <w:pPr>
              <w:ind w:firstLine="0"/>
              <w:jc w:val="center"/>
              <w:rPr>
                <w:color w:val="000000"/>
                <w:lang w:val="ro-MD" w:eastAsia="ro-RO"/>
              </w:rPr>
            </w:pPr>
            <w:r w:rsidRPr="003250A0">
              <w:rPr>
                <w:color w:val="000000"/>
                <w:lang w:val="ro-MD" w:eastAsia="ro-RO"/>
              </w:rPr>
              <w:t>4</w:t>
            </w:r>
            <w:r w:rsidR="00A877FD" w:rsidRPr="003250A0">
              <w:rPr>
                <w:color w:val="000000"/>
                <w:lang w:val="ro-MD" w:eastAsia="ro-RO"/>
              </w:rPr>
              <w:t>000</w:t>
            </w:r>
          </w:p>
        </w:tc>
        <w:tc>
          <w:tcPr>
            <w:tcW w:w="1015" w:type="dxa"/>
            <w:vAlign w:val="center"/>
          </w:tcPr>
          <w:p w14:paraId="549333A4" w14:textId="0A4FF40A" w:rsidR="00A877FD" w:rsidRPr="003250A0" w:rsidRDefault="001C6125" w:rsidP="00F41E8C">
            <w:pPr>
              <w:ind w:firstLine="0"/>
              <w:jc w:val="center"/>
              <w:rPr>
                <w:color w:val="000000"/>
                <w:lang w:val="ro-MD" w:eastAsia="ro-RO"/>
              </w:rPr>
            </w:pPr>
            <w:r w:rsidRPr="003250A0">
              <w:rPr>
                <w:color w:val="000000"/>
                <w:lang w:val="ro-MD" w:eastAsia="ro-RO"/>
              </w:rPr>
              <w:t>5</w:t>
            </w:r>
            <w:r w:rsidR="00A877FD" w:rsidRPr="003250A0">
              <w:rPr>
                <w:color w:val="000000"/>
                <w:lang w:val="ro-MD" w:eastAsia="ro-RO"/>
              </w:rPr>
              <w:t>000</w:t>
            </w:r>
          </w:p>
        </w:tc>
        <w:tc>
          <w:tcPr>
            <w:tcW w:w="1142" w:type="dxa"/>
            <w:vAlign w:val="center"/>
          </w:tcPr>
          <w:p w14:paraId="2E30F3F8" w14:textId="38E6A5A0" w:rsidR="00A877FD" w:rsidRPr="003250A0" w:rsidRDefault="001C6125" w:rsidP="00F41E8C">
            <w:pPr>
              <w:ind w:firstLine="0"/>
              <w:jc w:val="center"/>
              <w:rPr>
                <w:color w:val="000000"/>
                <w:lang w:val="ro-MD" w:eastAsia="ro-RO"/>
              </w:rPr>
            </w:pPr>
            <w:r w:rsidRPr="003250A0">
              <w:rPr>
                <w:color w:val="000000"/>
                <w:lang w:val="ro-MD" w:eastAsia="ro-RO"/>
              </w:rPr>
              <w:t>5</w:t>
            </w:r>
            <w:r w:rsidR="00A877FD" w:rsidRPr="003250A0">
              <w:rPr>
                <w:color w:val="000000"/>
                <w:lang w:val="ro-MD" w:eastAsia="ro-RO"/>
              </w:rPr>
              <w:t>000</w:t>
            </w:r>
          </w:p>
        </w:tc>
        <w:tc>
          <w:tcPr>
            <w:tcW w:w="1142" w:type="dxa"/>
            <w:vAlign w:val="center"/>
          </w:tcPr>
          <w:p w14:paraId="270C3F52" w14:textId="1205A0D6" w:rsidR="00A877FD" w:rsidRPr="003250A0" w:rsidRDefault="001C6125" w:rsidP="00F41E8C">
            <w:pPr>
              <w:ind w:firstLine="0"/>
              <w:jc w:val="center"/>
              <w:rPr>
                <w:color w:val="000000"/>
                <w:lang w:val="ro-MD" w:eastAsia="ro-RO"/>
              </w:rPr>
            </w:pPr>
            <w:r w:rsidRPr="003250A0">
              <w:rPr>
                <w:color w:val="000000"/>
                <w:lang w:val="ro-MD" w:eastAsia="ro-RO"/>
              </w:rPr>
              <w:t>19.</w:t>
            </w:r>
            <w:r w:rsidR="00A877FD" w:rsidRPr="003250A0">
              <w:rPr>
                <w:color w:val="000000"/>
                <w:lang w:val="ro-MD" w:eastAsia="ro-RO"/>
              </w:rPr>
              <w:t>000</w:t>
            </w:r>
          </w:p>
        </w:tc>
      </w:tr>
      <w:tr w:rsidR="000B6663" w:rsidRPr="003250A0" w14:paraId="23C8DF67" w14:textId="77777777" w:rsidTr="00F41E8C">
        <w:trPr>
          <w:trHeight w:val="287"/>
        </w:trPr>
        <w:tc>
          <w:tcPr>
            <w:tcW w:w="916" w:type="dxa"/>
            <w:vMerge/>
          </w:tcPr>
          <w:p w14:paraId="7DF5AD1B" w14:textId="5DD98322" w:rsidR="000B6663" w:rsidRPr="003250A0" w:rsidRDefault="000B6663" w:rsidP="00710E6E">
            <w:pPr>
              <w:ind w:firstLine="0"/>
              <w:rPr>
                <w:lang w:val="ro-MD" w:eastAsia="ro-RO"/>
              </w:rPr>
            </w:pPr>
          </w:p>
        </w:tc>
        <w:tc>
          <w:tcPr>
            <w:tcW w:w="607" w:type="dxa"/>
            <w:vAlign w:val="bottom"/>
          </w:tcPr>
          <w:p w14:paraId="54FED86C" w14:textId="77777777" w:rsidR="000B6663" w:rsidRPr="003250A0" w:rsidRDefault="000B6663" w:rsidP="00710E6E">
            <w:pPr>
              <w:ind w:firstLine="0"/>
              <w:rPr>
                <w:lang w:val="ro-MD" w:eastAsia="ro-RO"/>
              </w:rPr>
            </w:pPr>
          </w:p>
        </w:tc>
        <w:tc>
          <w:tcPr>
            <w:tcW w:w="507" w:type="dxa"/>
            <w:vAlign w:val="bottom"/>
          </w:tcPr>
          <w:p w14:paraId="4FC18B90" w14:textId="77777777" w:rsidR="000B6663" w:rsidRPr="003250A0" w:rsidRDefault="000B6663" w:rsidP="00710E6E">
            <w:pPr>
              <w:ind w:firstLine="0"/>
              <w:rPr>
                <w:lang w:val="ro-MD" w:eastAsia="ro-RO"/>
              </w:rPr>
            </w:pPr>
          </w:p>
        </w:tc>
        <w:tc>
          <w:tcPr>
            <w:tcW w:w="888" w:type="dxa"/>
            <w:vAlign w:val="bottom"/>
          </w:tcPr>
          <w:p w14:paraId="4F13F578" w14:textId="77777777" w:rsidR="000B6663" w:rsidRPr="003250A0" w:rsidRDefault="000B6663" w:rsidP="00710E6E">
            <w:pPr>
              <w:ind w:firstLine="0"/>
              <w:rPr>
                <w:color w:val="000000"/>
                <w:lang w:val="ro-MD" w:eastAsia="ro-RO"/>
              </w:rPr>
            </w:pPr>
            <w:r w:rsidRPr="003250A0">
              <w:rPr>
                <w:color w:val="000000"/>
                <w:lang w:val="ro-MD" w:eastAsia="ro-RO"/>
              </w:rPr>
              <w:t>Alocarea financiară orientativă anuală</w:t>
            </w:r>
          </w:p>
        </w:tc>
        <w:tc>
          <w:tcPr>
            <w:tcW w:w="253" w:type="dxa"/>
            <w:vAlign w:val="bottom"/>
          </w:tcPr>
          <w:p w14:paraId="4BBCD47C" w14:textId="77777777" w:rsidR="000B6663" w:rsidRPr="003250A0" w:rsidRDefault="000B6663" w:rsidP="00710E6E">
            <w:pPr>
              <w:ind w:firstLine="0"/>
              <w:rPr>
                <w:color w:val="000000"/>
                <w:lang w:val="ro-MD" w:eastAsia="ro-RO"/>
              </w:rPr>
            </w:pPr>
          </w:p>
        </w:tc>
        <w:tc>
          <w:tcPr>
            <w:tcW w:w="940" w:type="dxa"/>
            <w:vAlign w:val="center"/>
          </w:tcPr>
          <w:p w14:paraId="184F2116" w14:textId="72151BEA" w:rsidR="000B6663" w:rsidRPr="00C938A6" w:rsidRDefault="000B6663" w:rsidP="00F41E8C">
            <w:pPr>
              <w:ind w:firstLine="0"/>
              <w:jc w:val="center"/>
              <w:rPr>
                <w:lang w:val="ro-MD" w:eastAsia="ro-RO"/>
              </w:rPr>
            </w:pPr>
            <w:r w:rsidRPr="00C938A6">
              <w:rPr>
                <w:lang w:val="ro-MD" w:eastAsia="ro-RO"/>
              </w:rPr>
              <w:t>60.000.000</w:t>
            </w:r>
          </w:p>
        </w:tc>
        <w:tc>
          <w:tcPr>
            <w:tcW w:w="1090" w:type="dxa"/>
            <w:vAlign w:val="center"/>
          </w:tcPr>
          <w:p w14:paraId="2C131BDF" w14:textId="6802E6D9" w:rsidR="000B6663" w:rsidRPr="003250A0" w:rsidRDefault="000B6663" w:rsidP="00F41E8C">
            <w:pPr>
              <w:ind w:firstLine="0"/>
              <w:jc w:val="center"/>
              <w:rPr>
                <w:color w:val="000000"/>
                <w:lang w:val="ro-MD" w:eastAsia="ro-RO"/>
              </w:rPr>
            </w:pPr>
            <w:r w:rsidRPr="003250A0">
              <w:rPr>
                <w:color w:val="000000"/>
                <w:lang w:val="ro-MD" w:eastAsia="ro-RO"/>
              </w:rPr>
              <w:t>60.000.000</w:t>
            </w:r>
          </w:p>
        </w:tc>
        <w:tc>
          <w:tcPr>
            <w:tcW w:w="1015" w:type="dxa"/>
            <w:vAlign w:val="center"/>
          </w:tcPr>
          <w:p w14:paraId="7420FE7E" w14:textId="2278C851" w:rsidR="000B6663" w:rsidRPr="003250A0" w:rsidRDefault="000B6663" w:rsidP="00F41E8C">
            <w:pPr>
              <w:ind w:firstLine="0"/>
              <w:jc w:val="center"/>
              <w:rPr>
                <w:color w:val="000000"/>
                <w:lang w:val="ro-MD" w:eastAsia="ro-RO"/>
              </w:rPr>
            </w:pPr>
            <w:r w:rsidRPr="003250A0">
              <w:rPr>
                <w:color w:val="000000"/>
                <w:lang w:val="ro-MD" w:eastAsia="ro-RO"/>
              </w:rPr>
              <w:t>60.000.000</w:t>
            </w:r>
          </w:p>
        </w:tc>
        <w:tc>
          <w:tcPr>
            <w:tcW w:w="1015" w:type="dxa"/>
            <w:vAlign w:val="center"/>
          </w:tcPr>
          <w:p w14:paraId="30D028BA" w14:textId="1AC06FB3" w:rsidR="000B6663" w:rsidRPr="003250A0" w:rsidRDefault="000B6663" w:rsidP="00F41E8C">
            <w:pPr>
              <w:ind w:firstLine="0"/>
              <w:jc w:val="center"/>
              <w:rPr>
                <w:color w:val="000000"/>
                <w:lang w:val="ro-MD" w:eastAsia="ro-RO"/>
              </w:rPr>
            </w:pPr>
            <w:r w:rsidRPr="003250A0">
              <w:rPr>
                <w:color w:val="000000"/>
                <w:lang w:val="ro-MD" w:eastAsia="ro-RO"/>
              </w:rPr>
              <w:t>60.000.000</w:t>
            </w:r>
          </w:p>
        </w:tc>
        <w:tc>
          <w:tcPr>
            <w:tcW w:w="1142" w:type="dxa"/>
            <w:vAlign w:val="center"/>
          </w:tcPr>
          <w:p w14:paraId="3CB73246" w14:textId="3D5DF986" w:rsidR="000B6663" w:rsidRPr="003250A0" w:rsidRDefault="000B6663" w:rsidP="00F41E8C">
            <w:pPr>
              <w:ind w:firstLine="0"/>
              <w:jc w:val="center"/>
              <w:rPr>
                <w:color w:val="000000"/>
                <w:lang w:val="ro-MD" w:eastAsia="ro-RO"/>
              </w:rPr>
            </w:pPr>
            <w:r w:rsidRPr="003250A0">
              <w:rPr>
                <w:color w:val="000000"/>
                <w:lang w:val="ro-MD" w:eastAsia="ro-RO"/>
              </w:rPr>
              <w:t>60.000.000</w:t>
            </w:r>
          </w:p>
        </w:tc>
        <w:tc>
          <w:tcPr>
            <w:tcW w:w="1142" w:type="dxa"/>
            <w:vAlign w:val="center"/>
          </w:tcPr>
          <w:p w14:paraId="5B1084F0" w14:textId="2E84A873" w:rsidR="000B6663" w:rsidRPr="003250A0" w:rsidRDefault="000B6663" w:rsidP="00F41E8C">
            <w:pPr>
              <w:ind w:firstLine="0"/>
              <w:jc w:val="center"/>
              <w:rPr>
                <w:color w:val="000000"/>
                <w:lang w:val="ro-MD" w:eastAsia="ro-RO"/>
              </w:rPr>
            </w:pPr>
            <w:r w:rsidRPr="003250A0">
              <w:rPr>
                <w:color w:val="000000"/>
                <w:lang w:val="ro-MD" w:eastAsia="ro-RO"/>
              </w:rPr>
              <w:t>300.000.000</w:t>
            </w:r>
          </w:p>
        </w:tc>
      </w:tr>
      <w:tr w:rsidR="000B6663" w:rsidRPr="003250A0" w14:paraId="1849476E" w14:textId="77777777" w:rsidTr="00F41E8C">
        <w:trPr>
          <w:trHeight w:val="287"/>
        </w:trPr>
        <w:tc>
          <w:tcPr>
            <w:tcW w:w="916" w:type="dxa"/>
            <w:vMerge/>
          </w:tcPr>
          <w:p w14:paraId="6C2F41B1" w14:textId="77777777" w:rsidR="000B6663" w:rsidRPr="003250A0" w:rsidRDefault="000B6663" w:rsidP="00710E6E">
            <w:pPr>
              <w:ind w:firstLine="0"/>
              <w:rPr>
                <w:lang w:val="ro-MD" w:eastAsia="ro-RO"/>
              </w:rPr>
            </w:pPr>
          </w:p>
        </w:tc>
        <w:tc>
          <w:tcPr>
            <w:tcW w:w="607" w:type="dxa"/>
            <w:vAlign w:val="bottom"/>
          </w:tcPr>
          <w:p w14:paraId="6BF803E2" w14:textId="77777777" w:rsidR="000B6663" w:rsidRPr="003250A0" w:rsidRDefault="000B6663" w:rsidP="00710E6E">
            <w:pPr>
              <w:ind w:firstLine="0"/>
              <w:rPr>
                <w:lang w:val="ro-MD" w:eastAsia="ro-RO"/>
              </w:rPr>
            </w:pPr>
          </w:p>
        </w:tc>
        <w:tc>
          <w:tcPr>
            <w:tcW w:w="507" w:type="dxa"/>
            <w:vAlign w:val="bottom"/>
          </w:tcPr>
          <w:p w14:paraId="24B9D430" w14:textId="77777777" w:rsidR="000B6663" w:rsidRPr="003250A0" w:rsidRDefault="000B6663" w:rsidP="00710E6E">
            <w:pPr>
              <w:ind w:firstLine="0"/>
              <w:rPr>
                <w:lang w:val="ro-MD" w:eastAsia="ro-RO"/>
              </w:rPr>
            </w:pPr>
          </w:p>
        </w:tc>
        <w:tc>
          <w:tcPr>
            <w:tcW w:w="888" w:type="dxa"/>
            <w:vAlign w:val="bottom"/>
          </w:tcPr>
          <w:p w14:paraId="080DFC40" w14:textId="28AC3F3D" w:rsidR="000B6663" w:rsidRPr="003250A0" w:rsidRDefault="000B6663" w:rsidP="00710E6E">
            <w:pPr>
              <w:ind w:firstLine="0"/>
              <w:rPr>
                <w:color w:val="000000"/>
                <w:lang w:val="ro-MD" w:eastAsia="ro-RO"/>
              </w:rPr>
            </w:pPr>
            <w:r w:rsidRPr="003250A0">
              <w:rPr>
                <w:color w:val="000000"/>
                <w:lang w:val="ro-MD" w:eastAsia="ro-RO"/>
              </w:rPr>
              <w:t xml:space="preserve">Cuantum unitar maximum </w:t>
            </w:r>
            <w:r w:rsidRPr="003250A0">
              <w:rPr>
                <w:color w:val="000000"/>
                <w:lang w:val="ro-MD" w:eastAsia="ro-RO"/>
              </w:rPr>
              <w:lastRenderedPageBreak/>
              <w:t xml:space="preserve">planificat </w:t>
            </w:r>
          </w:p>
        </w:tc>
        <w:tc>
          <w:tcPr>
            <w:tcW w:w="253" w:type="dxa"/>
            <w:vAlign w:val="bottom"/>
          </w:tcPr>
          <w:p w14:paraId="1B92C951" w14:textId="77777777" w:rsidR="000B6663" w:rsidRPr="003250A0" w:rsidRDefault="000B6663" w:rsidP="00710E6E">
            <w:pPr>
              <w:ind w:firstLine="0"/>
              <w:rPr>
                <w:color w:val="000000"/>
                <w:lang w:val="ro-MD" w:eastAsia="ro-RO"/>
              </w:rPr>
            </w:pPr>
          </w:p>
        </w:tc>
        <w:tc>
          <w:tcPr>
            <w:tcW w:w="940" w:type="dxa"/>
            <w:vAlign w:val="center"/>
          </w:tcPr>
          <w:p w14:paraId="03193B21" w14:textId="323F0A10" w:rsidR="000B6663" w:rsidRPr="00C938A6" w:rsidRDefault="00163DA9" w:rsidP="00F41E8C">
            <w:pPr>
              <w:ind w:firstLine="0"/>
              <w:jc w:val="center"/>
              <w:rPr>
                <w:lang w:val="ro-MD" w:eastAsia="ro-RO"/>
              </w:rPr>
            </w:pPr>
            <w:r w:rsidRPr="00C938A6">
              <w:rPr>
                <w:lang w:val="ro-MD" w:eastAsia="ro-RO"/>
              </w:rPr>
              <w:t>4</w:t>
            </w:r>
            <w:r w:rsidR="000B6663" w:rsidRPr="00C938A6">
              <w:rPr>
                <w:lang w:val="ro-MD" w:eastAsia="ro-RO"/>
              </w:rPr>
              <w:t>.000.000</w:t>
            </w:r>
          </w:p>
        </w:tc>
        <w:tc>
          <w:tcPr>
            <w:tcW w:w="1090" w:type="dxa"/>
            <w:vAlign w:val="center"/>
          </w:tcPr>
          <w:p w14:paraId="4F851F44" w14:textId="23E0D35C" w:rsidR="000B6663" w:rsidRPr="003250A0" w:rsidRDefault="000B6663" w:rsidP="00F41E8C">
            <w:pPr>
              <w:ind w:firstLine="0"/>
              <w:jc w:val="center"/>
              <w:rPr>
                <w:color w:val="000000"/>
                <w:lang w:val="ro-MD" w:eastAsia="ro-RO"/>
              </w:rPr>
            </w:pPr>
          </w:p>
          <w:p w14:paraId="39921A92" w14:textId="77777777" w:rsidR="000B6663" w:rsidRPr="003250A0" w:rsidRDefault="000B6663" w:rsidP="00F41E8C">
            <w:pPr>
              <w:ind w:firstLine="0"/>
              <w:jc w:val="center"/>
              <w:rPr>
                <w:color w:val="000000"/>
                <w:lang w:val="ro-MD" w:eastAsia="ro-RO"/>
              </w:rPr>
            </w:pPr>
          </w:p>
          <w:p w14:paraId="12F200B3" w14:textId="77777777" w:rsidR="000B6663" w:rsidRPr="003250A0" w:rsidRDefault="000B6663" w:rsidP="00F41E8C">
            <w:pPr>
              <w:ind w:firstLine="0"/>
              <w:jc w:val="center"/>
              <w:rPr>
                <w:color w:val="000000"/>
                <w:lang w:val="ro-MD" w:eastAsia="ro-RO"/>
              </w:rPr>
            </w:pPr>
          </w:p>
          <w:p w14:paraId="6424C936" w14:textId="77777777" w:rsidR="000B6663" w:rsidRPr="003250A0" w:rsidRDefault="000B6663" w:rsidP="00F41E8C">
            <w:pPr>
              <w:ind w:firstLine="0"/>
              <w:jc w:val="center"/>
              <w:rPr>
                <w:color w:val="000000"/>
                <w:lang w:val="ro-MD" w:eastAsia="ro-RO"/>
              </w:rPr>
            </w:pPr>
          </w:p>
          <w:p w14:paraId="20306C7D" w14:textId="3771C9D3" w:rsidR="000B6663" w:rsidRPr="003250A0" w:rsidRDefault="00163DA9" w:rsidP="00F41E8C">
            <w:pPr>
              <w:ind w:firstLine="0"/>
              <w:jc w:val="center"/>
              <w:rPr>
                <w:color w:val="000000"/>
                <w:lang w:val="ro-MD" w:eastAsia="ro-RO"/>
              </w:rPr>
            </w:pPr>
            <w:r>
              <w:rPr>
                <w:color w:val="000000"/>
                <w:lang w:val="ro-MD" w:eastAsia="ro-RO"/>
              </w:rPr>
              <w:lastRenderedPageBreak/>
              <w:t>4</w:t>
            </w:r>
            <w:r w:rsidR="000B6663" w:rsidRPr="003250A0">
              <w:rPr>
                <w:color w:val="000000"/>
                <w:lang w:val="ro-MD" w:eastAsia="ro-RO"/>
              </w:rPr>
              <w:t>.000.000</w:t>
            </w:r>
          </w:p>
        </w:tc>
        <w:tc>
          <w:tcPr>
            <w:tcW w:w="1015" w:type="dxa"/>
            <w:vAlign w:val="center"/>
          </w:tcPr>
          <w:p w14:paraId="4DC9980C" w14:textId="77777777" w:rsidR="000B6663" w:rsidRPr="003250A0" w:rsidRDefault="000B6663" w:rsidP="00F41E8C">
            <w:pPr>
              <w:ind w:firstLine="0"/>
              <w:jc w:val="center"/>
              <w:rPr>
                <w:color w:val="000000"/>
                <w:lang w:val="ro-MD" w:eastAsia="ro-RO"/>
              </w:rPr>
            </w:pPr>
          </w:p>
          <w:p w14:paraId="6BDEA3F5" w14:textId="77777777" w:rsidR="000B6663" w:rsidRPr="003250A0" w:rsidRDefault="000B6663" w:rsidP="00F41E8C">
            <w:pPr>
              <w:ind w:firstLine="0"/>
              <w:jc w:val="center"/>
              <w:rPr>
                <w:color w:val="000000"/>
                <w:lang w:val="ro-MD" w:eastAsia="ro-RO"/>
              </w:rPr>
            </w:pPr>
          </w:p>
          <w:p w14:paraId="07319E82" w14:textId="77777777" w:rsidR="000B6663" w:rsidRPr="003250A0" w:rsidRDefault="000B6663" w:rsidP="00F41E8C">
            <w:pPr>
              <w:ind w:firstLine="0"/>
              <w:jc w:val="center"/>
              <w:rPr>
                <w:color w:val="000000"/>
                <w:lang w:val="ro-MD" w:eastAsia="ro-RO"/>
              </w:rPr>
            </w:pPr>
          </w:p>
          <w:p w14:paraId="6821D9B9" w14:textId="77777777" w:rsidR="000B6663" w:rsidRPr="003250A0" w:rsidRDefault="000B6663" w:rsidP="00F41E8C">
            <w:pPr>
              <w:ind w:firstLine="0"/>
              <w:jc w:val="center"/>
              <w:rPr>
                <w:color w:val="000000"/>
                <w:lang w:val="ro-MD" w:eastAsia="ro-RO"/>
              </w:rPr>
            </w:pPr>
          </w:p>
          <w:p w14:paraId="7CBEA8EF" w14:textId="23587E78" w:rsidR="000B6663" w:rsidRPr="003250A0" w:rsidRDefault="00163DA9" w:rsidP="00F41E8C">
            <w:pPr>
              <w:ind w:firstLine="0"/>
              <w:jc w:val="center"/>
              <w:rPr>
                <w:color w:val="000000"/>
                <w:lang w:val="ro-MD" w:eastAsia="ro-RO"/>
              </w:rPr>
            </w:pPr>
            <w:r>
              <w:rPr>
                <w:color w:val="000000"/>
                <w:lang w:val="ro-MD" w:eastAsia="ro-RO"/>
              </w:rPr>
              <w:lastRenderedPageBreak/>
              <w:t>4</w:t>
            </w:r>
            <w:r w:rsidR="000B6663" w:rsidRPr="003250A0">
              <w:rPr>
                <w:color w:val="000000"/>
                <w:lang w:val="ro-MD" w:eastAsia="ro-RO"/>
              </w:rPr>
              <w:t>.000.000</w:t>
            </w:r>
          </w:p>
        </w:tc>
        <w:tc>
          <w:tcPr>
            <w:tcW w:w="1015" w:type="dxa"/>
            <w:vAlign w:val="center"/>
          </w:tcPr>
          <w:p w14:paraId="26EA7493" w14:textId="77777777" w:rsidR="000B6663" w:rsidRPr="003250A0" w:rsidRDefault="000B6663" w:rsidP="00F41E8C">
            <w:pPr>
              <w:ind w:firstLine="0"/>
              <w:jc w:val="center"/>
              <w:rPr>
                <w:color w:val="000000"/>
                <w:lang w:val="ro-MD" w:eastAsia="ro-RO"/>
              </w:rPr>
            </w:pPr>
          </w:p>
          <w:p w14:paraId="52EFCF14" w14:textId="77777777" w:rsidR="000B6663" w:rsidRPr="003250A0" w:rsidRDefault="000B6663" w:rsidP="00F41E8C">
            <w:pPr>
              <w:ind w:firstLine="0"/>
              <w:jc w:val="center"/>
              <w:rPr>
                <w:color w:val="000000"/>
                <w:lang w:val="ro-MD" w:eastAsia="ro-RO"/>
              </w:rPr>
            </w:pPr>
          </w:p>
          <w:p w14:paraId="65E8B0AF" w14:textId="77777777" w:rsidR="000B6663" w:rsidRPr="003250A0" w:rsidRDefault="000B6663" w:rsidP="00F41E8C">
            <w:pPr>
              <w:ind w:firstLine="0"/>
              <w:jc w:val="center"/>
              <w:rPr>
                <w:color w:val="000000"/>
                <w:lang w:val="ro-MD" w:eastAsia="ro-RO"/>
              </w:rPr>
            </w:pPr>
          </w:p>
          <w:p w14:paraId="66B0DDEA" w14:textId="77777777" w:rsidR="000B6663" w:rsidRPr="003250A0" w:rsidRDefault="000B6663" w:rsidP="00F41E8C">
            <w:pPr>
              <w:ind w:firstLine="0"/>
              <w:jc w:val="center"/>
              <w:rPr>
                <w:color w:val="000000"/>
                <w:lang w:val="ro-MD" w:eastAsia="ro-RO"/>
              </w:rPr>
            </w:pPr>
          </w:p>
          <w:p w14:paraId="3963DB80" w14:textId="14F87AC4" w:rsidR="000B6663" w:rsidRPr="003250A0" w:rsidRDefault="00163DA9" w:rsidP="00F41E8C">
            <w:pPr>
              <w:ind w:firstLine="0"/>
              <w:jc w:val="center"/>
              <w:rPr>
                <w:color w:val="000000"/>
                <w:lang w:val="ro-MD" w:eastAsia="ro-RO"/>
              </w:rPr>
            </w:pPr>
            <w:r>
              <w:rPr>
                <w:color w:val="000000"/>
                <w:lang w:val="ro-MD" w:eastAsia="ro-RO"/>
              </w:rPr>
              <w:lastRenderedPageBreak/>
              <w:t>4</w:t>
            </w:r>
            <w:r w:rsidR="000B6663" w:rsidRPr="003250A0">
              <w:rPr>
                <w:color w:val="000000"/>
                <w:lang w:val="ro-MD" w:eastAsia="ro-RO"/>
              </w:rPr>
              <w:t>.000.000</w:t>
            </w:r>
          </w:p>
        </w:tc>
        <w:tc>
          <w:tcPr>
            <w:tcW w:w="1142" w:type="dxa"/>
            <w:vAlign w:val="center"/>
          </w:tcPr>
          <w:p w14:paraId="3196C3A4" w14:textId="77777777" w:rsidR="000B6663" w:rsidRPr="003250A0" w:rsidRDefault="000B6663" w:rsidP="00F41E8C">
            <w:pPr>
              <w:ind w:firstLine="0"/>
              <w:jc w:val="center"/>
              <w:rPr>
                <w:color w:val="000000"/>
                <w:lang w:val="ro-MD" w:eastAsia="ro-RO"/>
              </w:rPr>
            </w:pPr>
          </w:p>
          <w:p w14:paraId="3D5F6F64" w14:textId="77777777" w:rsidR="000B6663" w:rsidRPr="003250A0" w:rsidRDefault="000B6663" w:rsidP="00F41E8C">
            <w:pPr>
              <w:ind w:firstLine="0"/>
              <w:jc w:val="center"/>
              <w:rPr>
                <w:color w:val="000000"/>
                <w:lang w:val="ro-MD" w:eastAsia="ro-RO"/>
              </w:rPr>
            </w:pPr>
          </w:p>
          <w:p w14:paraId="0D679631" w14:textId="77777777" w:rsidR="000B6663" w:rsidRPr="003250A0" w:rsidRDefault="000B6663" w:rsidP="00F41E8C">
            <w:pPr>
              <w:ind w:firstLine="0"/>
              <w:jc w:val="center"/>
              <w:rPr>
                <w:color w:val="000000"/>
                <w:lang w:val="ro-MD" w:eastAsia="ro-RO"/>
              </w:rPr>
            </w:pPr>
          </w:p>
          <w:p w14:paraId="54C97DD4" w14:textId="77777777" w:rsidR="000B6663" w:rsidRPr="003250A0" w:rsidRDefault="000B6663" w:rsidP="00F41E8C">
            <w:pPr>
              <w:ind w:firstLine="0"/>
              <w:jc w:val="center"/>
              <w:rPr>
                <w:color w:val="000000"/>
                <w:lang w:val="ro-MD" w:eastAsia="ro-RO"/>
              </w:rPr>
            </w:pPr>
          </w:p>
          <w:p w14:paraId="46E88EF2" w14:textId="1B8A7B62" w:rsidR="000B6663" w:rsidRPr="003250A0" w:rsidRDefault="00163DA9" w:rsidP="00F41E8C">
            <w:pPr>
              <w:ind w:firstLine="0"/>
              <w:jc w:val="center"/>
              <w:rPr>
                <w:color w:val="000000"/>
                <w:lang w:val="ro-MD" w:eastAsia="ro-RO"/>
              </w:rPr>
            </w:pPr>
            <w:r>
              <w:rPr>
                <w:color w:val="000000"/>
                <w:lang w:val="ro-MD" w:eastAsia="ro-RO"/>
              </w:rPr>
              <w:lastRenderedPageBreak/>
              <w:t>4</w:t>
            </w:r>
            <w:r w:rsidR="000B6663" w:rsidRPr="003250A0">
              <w:rPr>
                <w:color w:val="000000"/>
                <w:lang w:val="ro-MD" w:eastAsia="ro-RO"/>
              </w:rPr>
              <w:t>.000.000</w:t>
            </w:r>
          </w:p>
        </w:tc>
        <w:tc>
          <w:tcPr>
            <w:tcW w:w="1142" w:type="dxa"/>
            <w:vAlign w:val="center"/>
          </w:tcPr>
          <w:p w14:paraId="62C0C4C3" w14:textId="77777777" w:rsidR="000B6663" w:rsidRPr="003250A0" w:rsidRDefault="000B6663" w:rsidP="00F41E8C">
            <w:pPr>
              <w:ind w:firstLine="0"/>
              <w:jc w:val="center"/>
              <w:rPr>
                <w:color w:val="000000"/>
                <w:lang w:val="ro-MD" w:eastAsia="ro-RO"/>
              </w:rPr>
            </w:pPr>
          </w:p>
        </w:tc>
      </w:tr>
      <w:tr w:rsidR="000B6663" w:rsidRPr="003250A0" w14:paraId="44FE2B8F" w14:textId="77777777" w:rsidTr="00F41E8C">
        <w:trPr>
          <w:trHeight w:val="287"/>
        </w:trPr>
        <w:tc>
          <w:tcPr>
            <w:tcW w:w="916" w:type="dxa"/>
          </w:tcPr>
          <w:p w14:paraId="10807522" w14:textId="77777777" w:rsidR="000B6663" w:rsidRPr="003250A0" w:rsidRDefault="000B6663" w:rsidP="00710E6E">
            <w:pPr>
              <w:ind w:firstLine="0"/>
              <w:rPr>
                <w:lang w:val="ro-MD" w:eastAsia="ro-RO"/>
              </w:rPr>
            </w:pPr>
          </w:p>
        </w:tc>
        <w:tc>
          <w:tcPr>
            <w:tcW w:w="607" w:type="dxa"/>
            <w:vAlign w:val="bottom"/>
          </w:tcPr>
          <w:p w14:paraId="2B1A6269" w14:textId="77777777" w:rsidR="000B6663" w:rsidRPr="003250A0" w:rsidRDefault="000B6663" w:rsidP="00710E6E">
            <w:pPr>
              <w:ind w:firstLine="0"/>
              <w:rPr>
                <w:lang w:val="ro-MD" w:eastAsia="ro-RO"/>
              </w:rPr>
            </w:pPr>
          </w:p>
        </w:tc>
        <w:tc>
          <w:tcPr>
            <w:tcW w:w="507" w:type="dxa"/>
            <w:vAlign w:val="bottom"/>
          </w:tcPr>
          <w:p w14:paraId="2E3E0D71" w14:textId="77777777" w:rsidR="000B6663" w:rsidRPr="003250A0" w:rsidRDefault="000B6663" w:rsidP="00710E6E">
            <w:pPr>
              <w:ind w:firstLine="0"/>
              <w:rPr>
                <w:lang w:val="ro-MD" w:eastAsia="ro-RO"/>
              </w:rPr>
            </w:pPr>
          </w:p>
        </w:tc>
        <w:tc>
          <w:tcPr>
            <w:tcW w:w="888" w:type="dxa"/>
            <w:vAlign w:val="bottom"/>
          </w:tcPr>
          <w:p w14:paraId="1D9683D7" w14:textId="12BFF812" w:rsidR="000B6663" w:rsidRPr="003250A0" w:rsidRDefault="000B6663" w:rsidP="00710E6E">
            <w:pPr>
              <w:ind w:firstLine="0"/>
              <w:rPr>
                <w:color w:val="000000"/>
                <w:lang w:val="ro-MD" w:eastAsia="ro-RO"/>
              </w:rPr>
            </w:pPr>
            <w:r w:rsidRPr="003250A0">
              <w:rPr>
                <w:color w:val="000000"/>
                <w:lang w:val="ro-MD" w:eastAsia="ro-RO"/>
              </w:rPr>
              <w:t>Cuantum unitar mediu planificat</w:t>
            </w:r>
          </w:p>
        </w:tc>
        <w:tc>
          <w:tcPr>
            <w:tcW w:w="253" w:type="dxa"/>
            <w:vAlign w:val="bottom"/>
          </w:tcPr>
          <w:p w14:paraId="324C9623" w14:textId="77777777" w:rsidR="000B6663" w:rsidRPr="003250A0" w:rsidRDefault="000B6663" w:rsidP="00710E6E">
            <w:pPr>
              <w:ind w:firstLine="0"/>
              <w:rPr>
                <w:color w:val="000000"/>
                <w:lang w:val="ro-MD" w:eastAsia="ro-RO"/>
              </w:rPr>
            </w:pPr>
          </w:p>
        </w:tc>
        <w:tc>
          <w:tcPr>
            <w:tcW w:w="940" w:type="dxa"/>
            <w:vAlign w:val="center"/>
          </w:tcPr>
          <w:p w14:paraId="4F436C28" w14:textId="477C5035" w:rsidR="000B6663" w:rsidRPr="00C938A6" w:rsidRDefault="000B6663" w:rsidP="00F41E8C">
            <w:pPr>
              <w:ind w:firstLine="0"/>
              <w:jc w:val="center"/>
              <w:rPr>
                <w:lang w:val="ro-MD" w:eastAsia="ro-RO"/>
              </w:rPr>
            </w:pPr>
            <w:r w:rsidRPr="00C938A6">
              <w:rPr>
                <w:lang w:val="ro-MD" w:eastAsia="ro-RO"/>
              </w:rPr>
              <w:t>245.000</w:t>
            </w:r>
          </w:p>
        </w:tc>
        <w:tc>
          <w:tcPr>
            <w:tcW w:w="1090" w:type="dxa"/>
            <w:vAlign w:val="center"/>
          </w:tcPr>
          <w:p w14:paraId="59ECBBF7" w14:textId="66B1D4F3" w:rsidR="000B6663" w:rsidRPr="003250A0" w:rsidRDefault="000B6663" w:rsidP="00F41E8C">
            <w:pPr>
              <w:ind w:firstLine="0"/>
              <w:jc w:val="center"/>
              <w:rPr>
                <w:color w:val="000000"/>
                <w:lang w:val="ro-MD" w:eastAsia="ro-RO"/>
              </w:rPr>
            </w:pPr>
          </w:p>
          <w:p w14:paraId="4D823A98" w14:textId="77777777" w:rsidR="000B6663" w:rsidRPr="003250A0" w:rsidRDefault="000B6663" w:rsidP="00F41E8C">
            <w:pPr>
              <w:ind w:firstLine="0"/>
              <w:jc w:val="center"/>
              <w:rPr>
                <w:color w:val="000000"/>
                <w:lang w:val="ro-MD" w:eastAsia="ro-RO"/>
              </w:rPr>
            </w:pPr>
          </w:p>
          <w:p w14:paraId="053A8C2C" w14:textId="77777777" w:rsidR="000B6663" w:rsidRPr="003250A0" w:rsidRDefault="000B6663" w:rsidP="00F41E8C">
            <w:pPr>
              <w:ind w:firstLine="0"/>
              <w:jc w:val="center"/>
              <w:rPr>
                <w:color w:val="000000"/>
                <w:lang w:val="ro-MD" w:eastAsia="ro-RO"/>
              </w:rPr>
            </w:pPr>
          </w:p>
          <w:p w14:paraId="1482E378" w14:textId="77777777" w:rsidR="000B6663" w:rsidRPr="003250A0" w:rsidRDefault="000B6663" w:rsidP="00F41E8C">
            <w:pPr>
              <w:ind w:firstLine="0"/>
              <w:jc w:val="center"/>
              <w:rPr>
                <w:color w:val="000000"/>
                <w:lang w:val="ro-MD" w:eastAsia="ro-RO"/>
              </w:rPr>
            </w:pPr>
          </w:p>
          <w:p w14:paraId="14440A54" w14:textId="32201999" w:rsidR="000B6663" w:rsidRPr="003250A0" w:rsidRDefault="000B6663" w:rsidP="00F41E8C">
            <w:pPr>
              <w:ind w:firstLine="0"/>
              <w:jc w:val="center"/>
              <w:rPr>
                <w:color w:val="000000"/>
                <w:lang w:val="ro-MD" w:eastAsia="ro-RO"/>
              </w:rPr>
            </w:pPr>
            <w:r w:rsidRPr="003250A0">
              <w:rPr>
                <w:color w:val="000000"/>
                <w:lang w:val="ro-MD" w:eastAsia="ro-RO"/>
              </w:rPr>
              <w:t>245.000</w:t>
            </w:r>
          </w:p>
        </w:tc>
        <w:tc>
          <w:tcPr>
            <w:tcW w:w="1015" w:type="dxa"/>
            <w:vAlign w:val="center"/>
          </w:tcPr>
          <w:p w14:paraId="1BBE3B65" w14:textId="77777777" w:rsidR="000B6663" w:rsidRPr="003250A0" w:rsidRDefault="000B6663" w:rsidP="00F41E8C">
            <w:pPr>
              <w:ind w:firstLine="0"/>
              <w:jc w:val="center"/>
              <w:rPr>
                <w:color w:val="000000"/>
                <w:lang w:val="ro-MD" w:eastAsia="ro-RO"/>
              </w:rPr>
            </w:pPr>
          </w:p>
          <w:p w14:paraId="586BAB6D" w14:textId="77777777" w:rsidR="000B6663" w:rsidRPr="003250A0" w:rsidRDefault="000B6663" w:rsidP="00F41E8C">
            <w:pPr>
              <w:ind w:firstLine="0"/>
              <w:jc w:val="center"/>
              <w:rPr>
                <w:color w:val="000000"/>
                <w:lang w:val="ro-MD" w:eastAsia="ro-RO"/>
              </w:rPr>
            </w:pPr>
          </w:p>
          <w:p w14:paraId="48BEED41" w14:textId="77777777" w:rsidR="000B6663" w:rsidRPr="003250A0" w:rsidRDefault="000B6663" w:rsidP="00F41E8C">
            <w:pPr>
              <w:ind w:firstLine="0"/>
              <w:jc w:val="center"/>
              <w:rPr>
                <w:color w:val="000000"/>
                <w:lang w:val="ro-MD" w:eastAsia="ro-RO"/>
              </w:rPr>
            </w:pPr>
          </w:p>
          <w:p w14:paraId="34F9C8A8" w14:textId="77777777" w:rsidR="000B6663" w:rsidRPr="003250A0" w:rsidRDefault="000B6663" w:rsidP="00F41E8C">
            <w:pPr>
              <w:ind w:firstLine="0"/>
              <w:jc w:val="center"/>
              <w:rPr>
                <w:color w:val="000000"/>
                <w:lang w:val="ro-MD" w:eastAsia="ro-RO"/>
              </w:rPr>
            </w:pPr>
          </w:p>
          <w:p w14:paraId="114CF56F" w14:textId="5FA0C030" w:rsidR="000B6663" w:rsidRPr="003250A0" w:rsidRDefault="000B6663" w:rsidP="00F41E8C">
            <w:pPr>
              <w:ind w:firstLine="0"/>
              <w:jc w:val="center"/>
              <w:rPr>
                <w:color w:val="000000"/>
                <w:lang w:val="ro-MD" w:eastAsia="ro-RO"/>
              </w:rPr>
            </w:pPr>
            <w:r w:rsidRPr="003250A0">
              <w:rPr>
                <w:color w:val="000000"/>
                <w:lang w:val="ro-MD" w:eastAsia="ro-RO"/>
              </w:rPr>
              <w:t>245.000</w:t>
            </w:r>
          </w:p>
        </w:tc>
        <w:tc>
          <w:tcPr>
            <w:tcW w:w="1015" w:type="dxa"/>
            <w:vAlign w:val="center"/>
          </w:tcPr>
          <w:p w14:paraId="52611872" w14:textId="77777777" w:rsidR="000B6663" w:rsidRPr="003250A0" w:rsidRDefault="000B6663" w:rsidP="00F41E8C">
            <w:pPr>
              <w:ind w:firstLine="0"/>
              <w:jc w:val="center"/>
              <w:rPr>
                <w:color w:val="000000"/>
                <w:lang w:val="ro-MD" w:eastAsia="ro-RO"/>
              </w:rPr>
            </w:pPr>
          </w:p>
          <w:p w14:paraId="2D75227E" w14:textId="77777777" w:rsidR="000B6663" w:rsidRPr="003250A0" w:rsidRDefault="000B6663" w:rsidP="00F41E8C">
            <w:pPr>
              <w:ind w:firstLine="0"/>
              <w:jc w:val="center"/>
              <w:rPr>
                <w:color w:val="000000"/>
                <w:lang w:val="ro-MD" w:eastAsia="ro-RO"/>
              </w:rPr>
            </w:pPr>
          </w:p>
          <w:p w14:paraId="300CACEC" w14:textId="77777777" w:rsidR="000B6663" w:rsidRPr="003250A0" w:rsidRDefault="000B6663" w:rsidP="00F41E8C">
            <w:pPr>
              <w:ind w:firstLine="0"/>
              <w:jc w:val="center"/>
              <w:rPr>
                <w:color w:val="000000"/>
                <w:lang w:val="ro-MD" w:eastAsia="ro-RO"/>
              </w:rPr>
            </w:pPr>
          </w:p>
          <w:p w14:paraId="0A085661" w14:textId="77777777" w:rsidR="000B6663" w:rsidRPr="003250A0" w:rsidRDefault="000B6663" w:rsidP="00F41E8C">
            <w:pPr>
              <w:ind w:firstLine="0"/>
              <w:jc w:val="center"/>
              <w:rPr>
                <w:color w:val="000000"/>
                <w:lang w:val="ro-MD" w:eastAsia="ro-RO"/>
              </w:rPr>
            </w:pPr>
          </w:p>
          <w:p w14:paraId="507070A6" w14:textId="7152A171" w:rsidR="000B6663" w:rsidRPr="003250A0" w:rsidRDefault="000B6663" w:rsidP="00F41E8C">
            <w:pPr>
              <w:ind w:firstLine="0"/>
              <w:jc w:val="center"/>
              <w:rPr>
                <w:color w:val="000000"/>
                <w:lang w:val="ro-MD" w:eastAsia="ro-RO"/>
              </w:rPr>
            </w:pPr>
            <w:r w:rsidRPr="003250A0">
              <w:rPr>
                <w:color w:val="000000"/>
                <w:lang w:val="ro-MD" w:eastAsia="ro-RO"/>
              </w:rPr>
              <w:t>245.000</w:t>
            </w:r>
          </w:p>
        </w:tc>
        <w:tc>
          <w:tcPr>
            <w:tcW w:w="1142" w:type="dxa"/>
            <w:vAlign w:val="center"/>
          </w:tcPr>
          <w:p w14:paraId="2F8EA0B5" w14:textId="77777777" w:rsidR="000B6663" w:rsidRPr="003250A0" w:rsidRDefault="000B6663" w:rsidP="00F41E8C">
            <w:pPr>
              <w:ind w:firstLine="0"/>
              <w:jc w:val="center"/>
              <w:rPr>
                <w:color w:val="000000"/>
                <w:lang w:val="ro-MD" w:eastAsia="ro-RO"/>
              </w:rPr>
            </w:pPr>
          </w:p>
          <w:p w14:paraId="693F3EF6" w14:textId="77777777" w:rsidR="000B6663" w:rsidRPr="003250A0" w:rsidRDefault="000B6663" w:rsidP="00F41E8C">
            <w:pPr>
              <w:ind w:firstLine="0"/>
              <w:jc w:val="center"/>
              <w:rPr>
                <w:color w:val="000000"/>
                <w:lang w:val="ro-MD" w:eastAsia="ro-RO"/>
              </w:rPr>
            </w:pPr>
          </w:p>
          <w:p w14:paraId="73B320CD" w14:textId="77777777" w:rsidR="000B6663" w:rsidRPr="003250A0" w:rsidRDefault="000B6663" w:rsidP="00F41E8C">
            <w:pPr>
              <w:ind w:firstLine="0"/>
              <w:jc w:val="center"/>
              <w:rPr>
                <w:color w:val="000000"/>
                <w:lang w:val="ro-MD" w:eastAsia="ro-RO"/>
              </w:rPr>
            </w:pPr>
          </w:p>
          <w:p w14:paraId="6C2CC725" w14:textId="77777777" w:rsidR="000B6663" w:rsidRPr="003250A0" w:rsidRDefault="000B6663" w:rsidP="00F41E8C">
            <w:pPr>
              <w:ind w:firstLine="0"/>
              <w:jc w:val="center"/>
              <w:rPr>
                <w:color w:val="000000"/>
                <w:lang w:val="ro-MD" w:eastAsia="ro-RO"/>
              </w:rPr>
            </w:pPr>
          </w:p>
          <w:p w14:paraId="049E7B88" w14:textId="39FE4F16" w:rsidR="000B6663" w:rsidRPr="003250A0" w:rsidRDefault="000B6663" w:rsidP="00F41E8C">
            <w:pPr>
              <w:ind w:firstLine="0"/>
              <w:jc w:val="center"/>
              <w:rPr>
                <w:color w:val="000000"/>
                <w:lang w:val="ro-MD" w:eastAsia="ro-RO"/>
              </w:rPr>
            </w:pPr>
            <w:r w:rsidRPr="003250A0">
              <w:rPr>
                <w:color w:val="000000"/>
                <w:lang w:val="ro-MD" w:eastAsia="ro-RO"/>
              </w:rPr>
              <w:t>245.000</w:t>
            </w:r>
          </w:p>
        </w:tc>
        <w:tc>
          <w:tcPr>
            <w:tcW w:w="1142" w:type="dxa"/>
            <w:vAlign w:val="center"/>
          </w:tcPr>
          <w:p w14:paraId="4EF5C11C" w14:textId="33BA900B" w:rsidR="000B6663" w:rsidRPr="003250A0" w:rsidRDefault="000B6663" w:rsidP="00F41E8C">
            <w:pPr>
              <w:ind w:firstLine="0"/>
              <w:jc w:val="center"/>
              <w:rPr>
                <w:color w:val="000000"/>
                <w:lang w:val="ro-MD" w:eastAsia="ro-RO"/>
              </w:rPr>
            </w:pPr>
          </w:p>
        </w:tc>
      </w:tr>
      <w:tr w:rsidR="000B6663" w:rsidRPr="003250A0" w14:paraId="2B91882C" w14:textId="77777777" w:rsidTr="00F41E8C">
        <w:trPr>
          <w:trHeight w:val="287"/>
        </w:trPr>
        <w:tc>
          <w:tcPr>
            <w:tcW w:w="916" w:type="dxa"/>
          </w:tcPr>
          <w:p w14:paraId="4E461197" w14:textId="77777777" w:rsidR="000B6663" w:rsidRPr="003250A0" w:rsidRDefault="000B6663" w:rsidP="00710E6E">
            <w:pPr>
              <w:ind w:firstLine="0"/>
              <w:rPr>
                <w:color w:val="000000"/>
                <w:lang w:val="ro-MD" w:eastAsia="ro-RO"/>
              </w:rPr>
            </w:pPr>
          </w:p>
        </w:tc>
        <w:tc>
          <w:tcPr>
            <w:tcW w:w="607" w:type="dxa"/>
          </w:tcPr>
          <w:p w14:paraId="711DA465" w14:textId="4B80F6E7" w:rsidR="000B6663" w:rsidRPr="003250A0" w:rsidRDefault="000B6663" w:rsidP="00710E6E">
            <w:pPr>
              <w:ind w:firstLine="0"/>
              <w:rPr>
                <w:color w:val="000000"/>
                <w:lang w:val="ro-MD" w:eastAsia="ro-RO"/>
              </w:rPr>
            </w:pPr>
            <w:r w:rsidRPr="003250A0">
              <w:rPr>
                <w:color w:val="000000"/>
                <w:lang w:val="ro-MD" w:eastAsia="ro-RO"/>
              </w:rPr>
              <w:t>O.11</w:t>
            </w:r>
          </w:p>
        </w:tc>
        <w:tc>
          <w:tcPr>
            <w:tcW w:w="507" w:type="dxa"/>
            <w:vAlign w:val="bottom"/>
          </w:tcPr>
          <w:p w14:paraId="1938AF07" w14:textId="77777777" w:rsidR="000B6663" w:rsidRPr="003250A0" w:rsidRDefault="000B6663" w:rsidP="00710E6E">
            <w:pPr>
              <w:ind w:firstLine="0"/>
              <w:rPr>
                <w:color w:val="000000"/>
                <w:lang w:val="ro-MD" w:eastAsia="ro-RO"/>
              </w:rPr>
            </w:pPr>
            <w:r w:rsidRPr="003250A0">
              <w:rPr>
                <w:color w:val="000000"/>
                <w:lang w:val="ro-MD" w:eastAsia="ro-RO"/>
              </w:rPr>
              <w:t>proiect</w:t>
            </w:r>
          </w:p>
        </w:tc>
        <w:tc>
          <w:tcPr>
            <w:tcW w:w="888" w:type="dxa"/>
            <w:vAlign w:val="bottom"/>
          </w:tcPr>
          <w:p w14:paraId="2E9F6E98" w14:textId="77777777" w:rsidR="000B6663" w:rsidRPr="003250A0" w:rsidRDefault="000B6663" w:rsidP="00710E6E">
            <w:pPr>
              <w:ind w:firstLine="0"/>
              <w:rPr>
                <w:color w:val="000000"/>
                <w:lang w:val="ro-MD" w:eastAsia="ro-RO"/>
              </w:rPr>
            </w:pPr>
            <w:r w:rsidRPr="003250A0">
              <w:rPr>
                <w:color w:val="000000"/>
                <w:lang w:val="ro-MD" w:eastAsia="ro-RO"/>
              </w:rPr>
              <w:t>Cantitate</w:t>
            </w:r>
          </w:p>
        </w:tc>
        <w:tc>
          <w:tcPr>
            <w:tcW w:w="253" w:type="dxa"/>
            <w:vAlign w:val="bottom"/>
          </w:tcPr>
          <w:p w14:paraId="356288E6" w14:textId="77777777" w:rsidR="000B6663" w:rsidRPr="003250A0" w:rsidRDefault="000B6663" w:rsidP="00710E6E">
            <w:pPr>
              <w:ind w:firstLine="0"/>
              <w:rPr>
                <w:color w:val="000000"/>
                <w:lang w:val="ro-MD" w:eastAsia="ro-RO"/>
              </w:rPr>
            </w:pPr>
          </w:p>
        </w:tc>
        <w:tc>
          <w:tcPr>
            <w:tcW w:w="940" w:type="dxa"/>
            <w:vAlign w:val="center"/>
          </w:tcPr>
          <w:p w14:paraId="3F3AE9AD" w14:textId="2AFB645D" w:rsidR="000B6663" w:rsidRPr="00C938A6" w:rsidRDefault="000B6663" w:rsidP="00F41E8C">
            <w:pPr>
              <w:ind w:firstLine="0"/>
              <w:jc w:val="center"/>
              <w:rPr>
                <w:lang w:val="ro-MD" w:eastAsia="ro-RO"/>
              </w:rPr>
            </w:pPr>
            <w:r w:rsidRPr="00C938A6">
              <w:rPr>
                <w:lang w:val="ro-MD" w:eastAsia="ro-RO"/>
              </w:rPr>
              <w:t>245</w:t>
            </w:r>
          </w:p>
        </w:tc>
        <w:tc>
          <w:tcPr>
            <w:tcW w:w="1090" w:type="dxa"/>
            <w:vAlign w:val="center"/>
          </w:tcPr>
          <w:p w14:paraId="1EF80D51" w14:textId="5FF16B8E" w:rsidR="000B6663" w:rsidRPr="003250A0" w:rsidRDefault="000B6663" w:rsidP="00F41E8C">
            <w:pPr>
              <w:ind w:firstLine="0"/>
              <w:jc w:val="center"/>
              <w:rPr>
                <w:color w:val="000000"/>
                <w:lang w:val="ro-MD" w:eastAsia="ro-RO"/>
              </w:rPr>
            </w:pPr>
            <w:r w:rsidRPr="003250A0">
              <w:rPr>
                <w:color w:val="000000"/>
                <w:lang w:val="ro-MD" w:eastAsia="ro-RO"/>
              </w:rPr>
              <w:t>245</w:t>
            </w:r>
          </w:p>
        </w:tc>
        <w:tc>
          <w:tcPr>
            <w:tcW w:w="1015" w:type="dxa"/>
            <w:vAlign w:val="center"/>
          </w:tcPr>
          <w:p w14:paraId="2D23B092" w14:textId="7219AC09" w:rsidR="000B6663" w:rsidRPr="003250A0" w:rsidRDefault="000B6663" w:rsidP="00F41E8C">
            <w:pPr>
              <w:ind w:firstLine="0"/>
              <w:jc w:val="center"/>
              <w:rPr>
                <w:color w:val="000000"/>
                <w:lang w:val="ro-MD" w:eastAsia="ro-RO"/>
              </w:rPr>
            </w:pPr>
            <w:r w:rsidRPr="003250A0">
              <w:rPr>
                <w:color w:val="000000"/>
                <w:lang w:val="ro-MD" w:eastAsia="ro-RO"/>
              </w:rPr>
              <w:t>245</w:t>
            </w:r>
          </w:p>
        </w:tc>
        <w:tc>
          <w:tcPr>
            <w:tcW w:w="1015" w:type="dxa"/>
            <w:vAlign w:val="center"/>
          </w:tcPr>
          <w:p w14:paraId="4D39AA34" w14:textId="6D78E2AB" w:rsidR="000B6663" w:rsidRPr="003250A0" w:rsidRDefault="000B6663" w:rsidP="00F41E8C">
            <w:pPr>
              <w:ind w:firstLine="0"/>
              <w:jc w:val="center"/>
              <w:rPr>
                <w:color w:val="000000"/>
                <w:lang w:val="ro-MD" w:eastAsia="ro-RO"/>
              </w:rPr>
            </w:pPr>
            <w:r w:rsidRPr="003250A0">
              <w:rPr>
                <w:color w:val="000000"/>
                <w:lang w:val="ro-MD" w:eastAsia="ro-RO"/>
              </w:rPr>
              <w:t>245</w:t>
            </w:r>
          </w:p>
        </w:tc>
        <w:tc>
          <w:tcPr>
            <w:tcW w:w="1142" w:type="dxa"/>
            <w:vAlign w:val="center"/>
          </w:tcPr>
          <w:p w14:paraId="38436C93" w14:textId="0354831C" w:rsidR="000B6663" w:rsidRPr="003250A0" w:rsidRDefault="000B6663" w:rsidP="00F41E8C">
            <w:pPr>
              <w:ind w:firstLine="0"/>
              <w:jc w:val="center"/>
              <w:rPr>
                <w:color w:val="000000"/>
                <w:lang w:val="ro-MD" w:eastAsia="ro-RO"/>
              </w:rPr>
            </w:pPr>
            <w:r w:rsidRPr="003250A0">
              <w:rPr>
                <w:color w:val="000000"/>
                <w:lang w:val="ro-MD" w:eastAsia="ro-RO"/>
              </w:rPr>
              <w:t>245</w:t>
            </w:r>
          </w:p>
        </w:tc>
        <w:tc>
          <w:tcPr>
            <w:tcW w:w="1142" w:type="dxa"/>
            <w:vAlign w:val="center"/>
          </w:tcPr>
          <w:p w14:paraId="0DA91B85" w14:textId="30E2E348" w:rsidR="000B6663" w:rsidRPr="003250A0" w:rsidRDefault="000B6663" w:rsidP="00F41E8C">
            <w:pPr>
              <w:ind w:firstLine="0"/>
              <w:jc w:val="center"/>
              <w:rPr>
                <w:color w:val="000000"/>
                <w:lang w:val="ro-MD" w:eastAsia="ro-RO"/>
              </w:rPr>
            </w:pPr>
            <w:r w:rsidRPr="003250A0">
              <w:rPr>
                <w:color w:val="000000"/>
                <w:lang w:val="ro-MD" w:eastAsia="ro-RO"/>
              </w:rPr>
              <w:t>1225</w:t>
            </w:r>
          </w:p>
        </w:tc>
      </w:tr>
    </w:tbl>
    <w:p w14:paraId="1BA8CDD1" w14:textId="77777777" w:rsidR="00114763" w:rsidRPr="003250A0" w:rsidRDefault="00114763" w:rsidP="00C66F72">
      <w:pPr>
        <w:tabs>
          <w:tab w:val="left" w:pos="993"/>
          <w:tab w:val="left" w:pos="1134"/>
          <w:tab w:val="left" w:pos="1276"/>
        </w:tabs>
        <w:ind w:firstLine="0"/>
        <w:rPr>
          <w:sz w:val="28"/>
          <w:szCs w:val="28"/>
          <w:lang w:val="ro-MD" w:eastAsia="ru-RU"/>
        </w:rPr>
      </w:pPr>
    </w:p>
    <w:p w14:paraId="15B4D9B2" w14:textId="6497D8AC" w:rsidR="003C62D1" w:rsidRPr="003250A0" w:rsidRDefault="00562780" w:rsidP="00307199">
      <w:pPr>
        <w:pStyle w:val="Titlu2"/>
      </w:pPr>
      <w:r w:rsidRPr="003250A0">
        <w:t>DR-</w:t>
      </w:r>
      <w:r w:rsidR="00FD2F14">
        <w:t>7</w:t>
      </w:r>
      <w:r w:rsidR="00B72592" w:rsidRPr="003250A0">
        <w:t xml:space="preserve"> Sprijin pentru investiții în </w:t>
      </w:r>
      <w:r w:rsidR="000D256E" w:rsidRPr="003250A0">
        <w:t>condiționarea</w:t>
      </w:r>
      <w:r w:rsidR="00B72592" w:rsidRPr="003250A0">
        <w:t>,</w:t>
      </w:r>
      <w:r w:rsidR="000D256E" w:rsidRPr="003250A0">
        <w:t xml:space="preserve"> procesarea</w:t>
      </w:r>
      <w:r w:rsidR="00B72592" w:rsidRPr="003250A0">
        <w:t xml:space="preserve"> </w:t>
      </w:r>
      <w:r w:rsidR="000D256E" w:rsidRPr="003250A0">
        <w:t xml:space="preserve">și </w:t>
      </w:r>
      <w:r w:rsidR="00B72592" w:rsidRPr="003250A0">
        <w:t>depozitarea produselor agricole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962"/>
        <w:gridCol w:w="2100"/>
        <w:gridCol w:w="15"/>
        <w:gridCol w:w="774"/>
        <w:gridCol w:w="938"/>
      </w:tblGrid>
      <w:tr w:rsidR="00D75E18" w:rsidRPr="003250A0" w14:paraId="3B5B24C6" w14:textId="77777777" w:rsidTr="00213D6D">
        <w:trPr>
          <w:trHeight w:val="344"/>
        </w:trPr>
        <w:tc>
          <w:tcPr>
            <w:tcW w:w="5671" w:type="dxa"/>
            <w:gridSpan w:val="2"/>
          </w:tcPr>
          <w:p w14:paraId="7B1FE50D" w14:textId="30D2FDC9" w:rsidR="00D75E18" w:rsidRPr="003250A0" w:rsidRDefault="00D75E18" w:rsidP="00C66F72">
            <w:pPr>
              <w:ind w:firstLine="0"/>
              <w:rPr>
                <w:sz w:val="22"/>
                <w:szCs w:val="22"/>
                <w:lang w:val="ro-MD" w:eastAsia="ro-RO"/>
              </w:rPr>
            </w:pPr>
            <w:r w:rsidRPr="003250A0">
              <w:rPr>
                <w:sz w:val="22"/>
                <w:szCs w:val="22"/>
                <w:lang w:val="ro-MD" w:eastAsia="ro-RO"/>
              </w:rPr>
              <w:t>Cod de intervenție</w:t>
            </w:r>
          </w:p>
        </w:tc>
        <w:tc>
          <w:tcPr>
            <w:tcW w:w="3827" w:type="dxa"/>
            <w:gridSpan w:val="4"/>
          </w:tcPr>
          <w:p w14:paraId="11A328A6" w14:textId="5319CC23" w:rsidR="00D75E18" w:rsidRPr="003250A0" w:rsidRDefault="00562780" w:rsidP="00C66F72">
            <w:pPr>
              <w:ind w:firstLine="0"/>
              <w:rPr>
                <w:sz w:val="22"/>
                <w:szCs w:val="22"/>
                <w:lang w:val="ro-MD" w:eastAsia="ro-RO"/>
              </w:rPr>
            </w:pPr>
            <w:r w:rsidRPr="003250A0">
              <w:rPr>
                <w:sz w:val="22"/>
                <w:szCs w:val="22"/>
                <w:lang w:val="ro-MD" w:eastAsia="ro-RO"/>
              </w:rPr>
              <w:t>DR-0</w:t>
            </w:r>
            <w:r w:rsidR="00FD2F14">
              <w:rPr>
                <w:sz w:val="22"/>
                <w:szCs w:val="22"/>
                <w:lang w:val="ro-MD" w:eastAsia="ro-RO"/>
              </w:rPr>
              <w:t>7</w:t>
            </w:r>
          </w:p>
        </w:tc>
      </w:tr>
      <w:tr w:rsidR="00365D49" w:rsidRPr="003250A0" w14:paraId="575C2C09" w14:textId="77777777" w:rsidTr="00213D6D">
        <w:trPr>
          <w:trHeight w:val="344"/>
        </w:trPr>
        <w:tc>
          <w:tcPr>
            <w:tcW w:w="5671" w:type="dxa"/>
            <w:gridSpan w:val="2"/>
          </w:tcPr>
          <w:p w14:paraId="40E00DC6" w14:textId="2220E7F2" w:rsidR="00365D49" w:rsidRPr="003250A0" w:rsidRDefault="00365D49" w:rsidP="00C66F72">
            <w:pPr>
              <w:ind w:firstLine="0"/>
              <w:rPr>
                <w:sz w:val="22"/>
                <w:szCs w:val="22"/>
                <w:lang w:val="ro-MD" w:eastAsia="ro-RO"/>
              </w:rPr>
            </w:pPr>
            <w:r w:rsidRPr="003250A0">
              <w:rPr>
                <w:sz w:val="22"/>
                <w:szCs w:val="22"/>
                <w:lang w:val="ro-MD" w:eastAsia="ro-RO"/>
              </w:rPr>
              <w:t>Denumire intervenție</w:t>
            </w:r>
          </w:p>
        </w:tc>
        <w:tc>
          <w:tcPr>
            <w:tcW w:w="3827" w:type="dxa"/>
            <w:gridSpan w:val="4"/>
          </w:tcPr>
          <w:p w14:paraId="6E7D48BB" w14:textId="46504912" w:rsidR="00365D49" w:rsidRPr="003250A0" w:rsidRDefault="00365D49" w:rsidP="00C66F72">
            <w:pPr>
              <w:ind w:firstLine="0"/>
              <w:rPr>
                <w:sz w:val="22"/>
                <w:szCs w:val="22"/>
                <w:lang w:val="ro-MD" w:eastAsia="ro-RO"/>
              </w:rPr>
            </w:pPr>
            <w:r w:rsidRPr="003250A0">
              <w:rPr>
                <w:sz w:val="22"/>
                <w:szCs w:val="22"/>
                <w:lang w:val="ro-MD" w:eastAsia="ro-RO"/>
              </w:rPr>
              <w:t>Sprijin pentru investiții în</w:t>
            </w:r>
            <w:r w:rsidR="000D256E" w:rsidRPr="003250A0">
              <w:rPr>
                <w:sz w:val="22"/>
                <w:szCs w:val="22"/>
                <w:lang w:val="ro-MD" w:eastAsia="ro-RO"/>
              </w:rPr>
              <w:t xml:space="preserve"> condiționarea, procesarea și depozitarea produselor agricole</w:t>
            </w:r>
          </w:p>
        </w:tc>
      </w:tr>
      <w:tr w:rsidR="00D75E18" w:rsidRPr="003250A0" w14:paraId="7E469ED6" w14:textId="77777777" w:rsidTr="00213D6D">
        <w:trPr>
          <w:trHeight w:val="269"/>
        </w:trPr>
        <w:tc>
          <w:tcPr>
            <w:tcW w:w="5671" w:type="dxa"/>
            <w:gridSpan w:val="2"/>
          </w:tcPr>
          <w:p w14:paraId="329E89CF" w14:textId="6E0A4F97" w:rsidR="00D75E18" w:rsidRPr="003250A0" w:rsidRDefault="00D75E18" w:rsidP="00C66F72">
            <w:pPr>
              <w:ind w:firstLine="0"/>
              <w:rPr>
                <w:sz w:val="22"/>
                <w:szCs w:val="22"/>
                <w:lang w:val="ro-MD" w:eastAsia="ro-RO"/>
              </w:rPr>
            </w:pPr>
            <w:r w:rsidRPr="003250A0">
              <w:rPr>
                <w:sz w:val="22"/>
                <w:szCs w:val="22"/>
                <w:lang w:val="ro-MD" w:eastAsia="ro-RO"/>
              </w:rPr>
              <w:t>Tipul de intervenție</w:t>
            </w:r>
            <w:r w:rsidR="000D5279" w:rsidRPr="003250A0">
              <w:rPr>
                <w:sz w:val="22"/>
                <w:szCs w:val="22"/>
                <w:lang w:val="ro-MD" w:eastAsia="ro-RO"/>
              </w:rPr>
              <w:t>, conform Legii nr. 126/2025</w:t>
            </w:r>
          </w:p>
        </w:tc>
        <w:tc>
          <w:tcPr>
            <w:tcW w:w="3827" w:type="dxa"/>
            <w:gridSpan w:val="4"/>
          </w:tcPr>
          <w:p w14:paraId="0719A7CA" w14:textId="7A8FEDDF" w:rsidR="00D75E18" w:rsidRPr="003250A0" w:rsidRDefault="00562780" w:rsidP="00C66F72">
            <w:pPr>
              <w:ind w:firstLine="0"/>
              <w:rPr>
                <w:sz w:val="22"/>
                <w:szCs w:val="22"/>
                <w:lang w:val="ro-MD" w:eastAsia="ro-RO"/>
              </w:rPr>
            </w:pPr>
            <w:r w:rsidRPr="003250A0">
              <w:rPr>
                <w:sz w:val="22"/>
                <w:szCs w:val="22"/>
                <w:lang w:val="ro-MD" w:eastAsia="ro-RO"/>
              </w:rPr>
              <w:t xml:space="preserve">Efectuarea investițiilor în produse agricole </w:t>
            </w:r>
            <w:proofErr w:type="spellStart"/>
            <w:r w:rsidRPr="003250A0">
              <w:rPr>
                <w:sz w:val="22"/>
                <w:szCs w:val="22"/>
                <w:lang w:val="ro-MD" w:eastAsia="ro-RO"/>
              </w:rPr>
              <w:t>şi</w:t>
            </w:r>
            <w:proofErr w:type="spellEnd"/>
            <w:r w:rsidRPr="003250A0">
              <w:rPr>
                <w:sz w:val="22"/>
                <w:szCs w:val="22"/>
                <w:lang w:val="ro-MD" w:eastAsia="ro-RO"/>
              </w:rPr>
              <w:t xml:space="preserve"> produse alimentare cu valoare adăugată</w:t>
            </w:r>
            <w:r w:rsidR="00D75E18" w:rsidRPr="003250A0">
              <w:rPr>
                <w:sz w:val="22"/>
                <w:szCs w:val="22"/>
                <w:lang w:val="ro-MD" w:eastAsia="ro-RO"/>
              </w:rPr>
              <w:t xml:space="preserve"> </w:t>
            </w:r>
            <w:r w:rsidR="000D5279" w:rsidRPr="003250A0">
              <w:rPr>
                <w:sz w:val="22"/>
                <w:szCs w:val="22"/>
                <w:lang w:val="ro-MD" w:eastAsia="ro-RO"/>
              </w:rPr>
              <w:t>–</w:t>
            </w:r>
            <w:r w:rsidR="00D75E18" w:rsidRPr="003250A0">
              <w:rPr>
                <w:sz w:val="22"/>
                <w:szCs w:val="22"/>
                <w:lang w:val="ro-MD" w:eastAsia="ro-RO"/>
              </w:rPr>
              <w:t xml:space="preserve"> </w:t>
            </w:r>
            <w:r w:rsidR="000D5279" w:rsidRPr="003250A0">
              <w:rPr>
                <w:sz w:val="22"/>
                <w:szCs w:val="22"/>
                <w:lang w:val="ro-MD" w:eastAsia="ro-RO"/>
              </w:rPr>
              <w:t xml:space="preserve">art. </w:t>
            </w:r>
            <w:r w:rsidR="00D75E18" w:rsidRPr="003250A0">
              <w:rPr>
                <w:sz w:val="22"/>
                <w:szCs w:val="22"/>
                <w:lang w:val="ro-MD" w:eastAsia="ro-RO"/>
              </w:rPr>
              <w:t>22</w:t>
            </w:r>
            <w:r w:rsidR="00187292" w:rsidRPr="003250A0">
              <w:rPr>
                <w:sz w:val="22"/>
                <w:szCs w:val="22"/>
                <w:lang w:val="ro-MD" w:eastAsia="ro-RO"/>
              </w:rPr>
              <w:t>,</w:t>
            </w:r>
            <w:r w:rsidR="000D5279" w:rsidRPr="003250A0">
              <w:rPr>
                <w:sz w:val="22"/>
                <w:szCs w:val="22"/>
                <w:lang w:val="ro-MD" w:eastAsia="ro-RO"/>
              </w:rPr>
              <w:t xml:space="preserve"> alin. </w:t>
            </w:r>
            <w:r w:rsidR="00D75E18" w:rsidRPr="003250A0">
              <w:rPr>
                <w:sz w:val="22"/>
                <w:szCs w:val="22"/>
                <w:lang w:val="ro-MD" w:eastAsia="ro-RO"/>
              </w:rPr>
              <w:t>(1)</w:t>
            </w:r>
            <w:r w:rsidR="00187292" w:rsidRPr="003250A0">
              <w:rPr>
                <w:sz w:val="22"/>
                <w:szCs w:val="22"/>
                <w:lang w:val="ro-MD" w:eastAsia="ro-RO"/>
              </w:rPr>
              <w:t>,</w:t>
            </w:r>
            <w:r w:rsidR="000D5279" w:rsidRPr="003250A0">
              <w:rPr>
                <w:sz w:val="22"/>
                <w:szCs w:val="22"/>
                <w:lang w:val="ro-MD" w:eastAsia="ro-RO"/>
              </w:rPr>
              <w:t xml:space="preserve"> lit. </w:t>
            </w:r>
            <w:r w:rsidR="00D75E18" w:rsidRPr="003250A0">
              <w:rPr>
                <w:sz w:val="22"/>
                <w:szCs w:val="22"/>
                <w:lang w:val="ro-MD" w:eastAsia="ro-RO"/>
              </w:rPr>
              <w:t>c)</w:t>
            </w:r>
          </w:p>
        </w:tc>
      </w:tr>
      <w:tr w:rsidR="00D75E18" w:rsidRPr="003250A0" w14:paraId="2AAC65B2" w14:textId="77777777" w:rsidTr="00213D6D">
        <w:tc>
          <w:tcPr>
            <w:tcW w:w="5671" w:type="dxa"/>
            <w:gridSpan w:val="2"/>
          </w:tcPr>
          <w:p w14:paraId="76486941" w14:textId="77777777" w:rsidR="00D75E18" w:rsidRPr="003250A0" w:rsidRDefault="00D75E18" w:rsidP="00C66F72">
            <w:pPr>
              <w:ind w:firstLine="0"/>
              <w:rPr>
                <w:sz w:val="22"/>
                <w:szCs w:val="22"/>
                <w:lang w:val="ro-MD" w:eastAsia="ro-RO"/>
              </w:rPr>
            </w:pPr>
            <w:r w:rsidRPr="003250A0">
              <w:rPr>
                <w:sz w:val="22"/>
                <w:szCs w:val="22"/>
                <w:lang w:val="ro-MD" w:eastAsia="ro-RO"/>
              </w:rPr>
              <w:t>Indicator comun de realizare</w:t>
            </w:r>
          </w:p>
        </w:tc>
        <w:tc>
          <w:tcPr>
            <w:tcW w:w="3827" w:type="dxa"/>
            <w:gridSpan w:val="4"/>
          </w:tcPr>
          <w:tbl>
            <w:tblPr>
              <w:tblW w:w="4572"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4572"/>
            </w:tblGrid>
            <w:tr w:rsidR="00D75E18" w:rsidRPr="003250A0" w14:paraId="5F9E8558" w14:textId="77777777">
              <w:trPr>
                <w:trHeight w:val="208"/>
              </w:trPr>
              <w:tc>
                <w:tcPr>
                  <w:tcW w:w="4572" w:type="dxa"/>
                </w:tcPr>
                <w:p w14:paraId="7EF03141" w14:textId="13876619" w:rsidR="00D75E18" w:rsidRPr="003250A0" w:rsidRDefault="00D75E18" w:rsidP="00C66F72">
                  <w:pPr>
                    <w:ind w:firstLine="0"/>
                    <w:rPr>
                      <w:sz w:val="22"/>
                      <w:szCs w:val="22"/>
                      <w:lang w:val="ro-MD" w:eastAsia="ro-RO"/>
                    </w:rPr>
                  </w:pPr>
                  <w:r w:rsidRPr="003250A0">
                    <w:rPr>
                      <w:sz w:val="22"/>
                      <w:szCs w:val="22"/>
                      <w:lang w:val="ro-MD" w:eastAsia="ro-RO"/>
                    </w:rPr>
                    <w:t>O.</w:t>
                  </w:r>
                  <w:r w:rsidR="006221CF" w:rsidRPr="003250A0">
                    <w:rPr>
                      <w:sz w:val="22"/>
                      <w:szCs w:val="22"/>
                      <w:lang w:val="ro-MD" w:eastAsia="ro-RO"/>
                    </w:rPr>
                    <w:t>2</w:t>
                  </w:r>
                  <w:r w:rsidRPr="003250A0">
                    <w:rPr>
                      <w:sz w:val="22"/>
                      <w:szCs w:val="22"/>
                      <w:lang w:val="ro-MD" w:eastAsia="ro-RO"/>
                    </w:rPr>
                    <w:t xml:space="preserve"> Numărul de operațiuni sau unități care beneficiază de sprijin pentru investiții </w:t>
                  </w:r>
                </w:p>
              </w:tc>
            </w:tr>
          </w:tbl>
          <w:p w14:paraId="5F6E6F30" w14:textId="77777777" w:rsidR="00D75E18" w:rsidRPr="003250A0" w:rsidRDefault="00D75E18" w:rsidP="00C66F72">
            <w:pPr>
              <w:ind w:firstLine="0"/>
              <w:rPr>
                <w:sz w:val="22"/>
                <w:szCs w:val="22"/>
                <w:lang w:val="ro-MD" w:eastAsia="ro-RO"/>
              </w:rPr>
            </w:pPr>
          </w:p>
        </w:tc>
      </w:tr>
      <w:tr w:rsidR="00D75E18" w:rsidRPr="003250A0" w14:paraId="62C7805C" w14:textId="77777777" w:rsidTr="00213D6D">
        <w:tc>
          <w:tcPr>
            <w:tcW w:w="5671" w:type="dxa"/>
            <w:gridSpan w:val="2"/>
          </w:tcPr>
          <w:p w14:paraId="32C62EAA" w14:textId="77777777" w:rsidR="00D75E18" w:rsidRPr="003250A0" w:rsidRDefault="00D75E18" w:rsidP="00C66F72">
            <w:pPr>
              <w:ind w:firstLine="0"/>
              <w:rPr>
                <w:sz w:val="22"/>
                <w:szCs w:val="22"/>
                <w:lang w:val="ro-MD" w:eastAsia="ro-RO"/>
              </w:rPr>
            </w:pPr>
            <w:r w:rsidRPr="003250A0">
              <w:rPr>
                <w:sz w:val="22"/>
                <w:szCs w:val="22"/>
                <w:lang w:val="ro-MD" w:eastAsia="ro-RO"/>
              </w:rPr>
              <w:t>Contribuirea la cerința de delimitare pentru/ privind</w:t>
            </w:r>
          </w:p>
        </w:tc>
        <w:tc>
          <w:tcPr>
            <w:tcW w:w="2889" w:type="dxa"/>
            <w:gridSpan w:val="3"/>
          </w:tcPr>
          <w:p w14:paraId="77F8F0CB" w14:textId="77777777" w:rsidR="00D75E18" w:rsidRPr="003250A0" w:rsidRDefault="00D75E18" w:rsidP="00C66F72">
            <w:pPr>
              <w:ind w:firstLine="0"/>
              <w:rPr>
                <w:sz w:val="22"/>
                <w:szCs w:val="22"/>
                <w:lang w:val="ro-MD" w:eastAsia="ro-RO"/>
              </w:rPr>
            </w:pPr>
            <w:r w:rsidRPr="003250A0">
              <w:rPr>
                <w:sz w:val="22"/>
                <w:szCs w:val="22"/>
                <w:lang w:val="ro-MD" w:eastAsia="ro-RO"/>
              </w:rPr>
              <w:t xml:space="preserve">Reînnoirea generațiilor:                      </w:t>
            </w:r>
          </w:p>
          <w:p w14:paraId="243A8F10" w14:textId="77777777" w:rsidR="00D75E18" w:rsidRPr="003250A0" w:rsidRDefault="00D75E18" w:rsidP="00C66F72">
            <w:pPr>
              <w:ind w:firstLine="0"/>
              <w:rPr>
                <w:sz w:val="22"/>
                <w:szCs w:val="22"/>
                <w:lang w:val="ro-MD" w:eastAsia="ro-RO"/>
              </w:rPr>
            </w:pPr>
            <w:r w:rsidRPr="003250A0">
              <w:rPr>
                <w:sz w:val="22"/>
                <w:szCs w:val="22"/>
                <w:lang w:val="ro-MD" w:eastAsia="ro-RO"/>
              </w:rPr>
              <w:t xml:space="preserve">Mediu:                                                 </w:t>
            </w:r>
          </w:p>
          <w:p w14:paraId="758F2144" w14:textId="77777777" w:rsidR="00D75E18" w:rsidRPr="003250A0" w:rsidRDefault="00D75E18" w:rsidP="00C66F72">
            <w:pPr>
              <w:ind w:firstLine="0"/>
              <w:rPr>
                <w:sz w:val="22"/>
                <w:szCs w:val="22"/>
                <w:lang w:val="ro-MD" w:eastAsia="ro-RO"/>
              </w:rPr>
            </w:pPr>
            <w:r w:rsidRPr="003250A0">
              <w:rPr>
                <w:sz w:val="22"/>
                <w:szCs w:val="22"/>
                <w:lang w:val="ro-MD" w:eastAsia="ro-RO"/>
              </w:rPr>
              <w:t xml:space="preserve">LEADER:                                            </w:t>
            </w:r>
          </w:p>
        </w:tc>
        <w:tc>
          <w:tcPr>
            <w:tcW w:w="938" w:type="dxa"/>
          </w:tcPr>
          <w:p w14:paraId="0EFC2059" w14:textId="77777777" w:rsidR="00D75E18" w:rsidRPr="003250A0" w:rsidRDefault="00D75E18" w:rsidP="00C66F72">
            <w:pPr>
              <w:ind w:firstLine="0"/>
              <w:rPr>
                <w:sz w:val="22"/>
                <w:szCs w:val="22"/>
                <w:lang w:val="ro-MD" w:eastAsia="ro-RO"/>
              </w:rPr>
            </w:pPr>
            <w:r w:rsidRPr="003250A0">
              <w:rPr>
                <w:sz w:val="22"/>
                <w:szCs w:val="22"/>
                <w:lang w:val="ro-MD" w:eastAsia="ro-RO"/>
              </w:rPr>
              <w:t xml:space="preserve">Nu </w:t>
            </w:r>
          </w:p>
          <w:p w14:paraId="7971A682" w14:textId="77777777" w:rsidR="00D75E18" w:rsidRPr="003250A0" w:rsidRDefault="00D75E18" w:rsidP="00C66F72">
            <w:pPr>
              <w:ind w:firstLine="0"/>
              <w:rPr>
                <w:sz w:val="22"/>
                <w:szCs w:val="22"/>
                <w:lang w:val="ro-MD" w:eastAsia="ro-RO"/>
              </w:rPr>
            </w:pPr>
            <w:r w:rsidRPr="003250A0">
              <w:rPr>
                <w:sz w:val="22"/>
                <w:szCs w:val="22"/>
                <w:lang w:val="ro-MD" w:eastAsia="ro-RO"/>
              </w:rPr>
              <w:t xml:space="preserve">Nu </w:t>
            </w:r>
          </w:p>
          <w:p w14:paraId="180DC190" w14:textId="77777777" w:rsidR="00D75E18" w:rsidRPr="003250A0" w:rsidRDefault="00D75E18" w:rsidP="00C66F72">
            <w:pPr>
              <w:ind w:firstLine="0"/>
              <w:rPr>
                <w:sz w:val="22"/>
                <w:szCs w:val="22"/>
                <w:lang w:val="ro-MD" w:eastAsia="ro-RO"/>
              </w:rPr>
            </w:pPr>
            <w:r w:rsidRPr="003250A0">
              <w:rPr>
                <w:sz w:val="22"/>
                <w:szCs w:val="22"/>
                <w:lang w:val="ro-MD" w:eastAsia="ro-RO"/>
              </w:rPr>
              <w:t>Nu</w:t>
            </w:r>
          </w:p>
        </w:tc>
      </w:tr>
      <w:tr w:rsidR="008A0C1C" w:rsidRPr="003250A0" w14:paraId="18760D6C" w14:textId="77777777" w:rsidTr="008A0C1C">
        <w:tc>
          <w:tcPr>
            <w:tcW w:w="9498" w:type="dxa"/>
            <w:gridSpan w:val="6"/>
            <w:shd w:val="clear" w:color="auto" w:fill="D9D9D9" w:themeFill="background1" w:themeFillShade="D9"/>
          </w:tcPr>
          <w:p w14:paraId="141F8676" w14:textId="34D7212D" w:rsidR="008A0C1C" w:rsidRPr="003250A0" w:rsidRDefault="008A0C1C" w:rsidP="00C66F72">
            <w:pPr>
              <w:ind w:firstLine="0"/>
              <w:rPr>
                <w:sz w:val="22"/>
                <w:szCs w:val="22"/>
                <w:lang w:val="ro-MD" w:eastAsia="ro-RO"/>
              </w:rPr>
            </w:pPr>
            <w:r w:rsidRPr="003250A0">
              <w:rPr>
                <w:b/>
                <w:bCs/>
                <w:sz w:val="22"/>
                <w:szCs w:val="22"/>
                <w:lang w:val="ro-MD" w:eastAsia="ro-RO"/>
              </w:rPr>
              <w:t>1. Obiective specifice asociate</w:t>
            </w:r>
          </w:p>
        </w:tc>
      </w:tr>
      <w:tr w:rsidR="00D75E18" w:rsidRPr="003250A0" w14:paraId="74207566" w14:textId="77777777" w:rsidTr="003C62D1">
        <w:trPr>
          <w:trHeight w:val="627"/>
        </w:trPr>
        <w:tc>
          <w:tcPr>
            <w:tcW w:w="9498" w:type="dxa"/>
            <w:gridSpan w:val="6"/>
          </w:tcPr>
          <w:p w14:paraId="53014E2A" w14:textId="77777777" w:rsidR="00D75E18" w:rsidRPr="003250A0" w:rsidRDefault="00D75E18" w:rsidP="00C66F72">
            <w:pPr>
              <w:ind w:firstLine="0"/>
              <w:rPr>
                <w:sz w:val="22"/>
                <w:szCs w:val="22"/>
                <w:lang w:val="ro-MD" w:eastAsia="ro-RO"/>
              </w:rPr>
            </w:pPr>
            <w:r w:rsidRPr="003250A0">
              <w:rPr>
                <w:sz w:val="22"/>
                <w:szCs w:val="22"/>
                <w:lang w:val="ro-MD" w:eastAsia="ro-RO"/>
              </w:rPr>
              <w:t>OS 1.1 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D75E18" w:rsidRPr="003250A0" w14:paraId="15F638F7" w14:textId="77777777" w:rsidTr="003C62D1">
        <w:trPr>
          <w:trHeight w:val="627"/>
        </w:trPr>
        <w:tc>
          <w:tcPr>
            <w:tcW w:w="9498" w:type="dxa"/>
            <w:gridSpan w:val="6"/>
          </w:tcPr>
          <w:p w14:paraId="1C44C996" w14:textId="77777777" w:rsidR="00D75E18" w:rsidRPr="003250A0" w:rsidRDefault="00D75E18"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8A0C1C" w:rsidRPr="003250A0" w14:paraId="6D8298B2" w14:textId="77777777" w:rsidTr="008A0C1C">
        <w:trPr>
          <w:trHeight w:val="356"/>
        </w:trPr>
        <w:tc>
          <w:tcPr>
            <w:tcW w:w="9498" w:type="dxa"/>
            <w:gridSpan w:val="6"/>
            <w:shd w:val="clear" w:color="auto" w:fill="D9D9D9" w:themeFill="background1" w:themeFillShade="D9"/>
          </w:tcPr>
          <w:p w14:paraId="48833B31" w14:textId="33C90DE6" w:rsidR="008A0C1C" w:rsidRPr="003250A0" w:rsidRDefault="008A0C1C" w:rsidP="00C66F72">
            <w:pPr>
              <w:ind w:firstLine="0"/>
              <w:rPr>
                <w:sz w:val="22"/>
                <w:szCs w:val="22"/>
                <w:lang w:val="ro-MD" w:eastAsia="ro-RO"/>
              </w:rPr>
            </w:pPr>
            <w:r w:rsidRPr="003250A0">
              <w:rPr>
                <w:b/>
                <w:bCs/>
                <w:sz w:val="22"/>
                <w:szCs w:val="22"/>
                <w:lang w:val="ro-MD" w:eastAsia="ro-RO"/>
              </w:rPr>
              <w:t xml:space="preserve">2. Nevoi abordate </w:t>
            </w:r>
          </w:p>
        </w:tc>
      </w:tr>
      <w:tr w:rsidR="00D75E18" w:rsidRPr="003250A0" w14:paraId="3C3C2D1D" w14:textId="3100A093" w:rsidTr="00026FDE">
        <w:trPr>
          <w:trHeight w:val="291"/>
        </w:trPr>
        <w:tc>
          <w:tcPr>
            <w:tcW w:w="709" w:type="dxa"/>
            <w:tcBorders>
              <w:right w:val="single" w:sz="4" w:space="0" w:color="auto"/>
            </w:tcBorders>
          </w:tcPr>
          <w:p w14:paraId="4A1900B0" w14:textId="42C22DA4" w:rsidR="00D75E18" w:rsidRPr="003250A0" w:rsidRDefault="00F11453" w:rsidP="00C66F72">
            <w:pPr>
              <w:ind w:firstLine="0"/>
              <w:rPr>
                <w:sz w:val="22"/>
                <w:szCs w:val="22"/>
                <w:lang w:val="ro-MD" w:eastAsia="ro-RO"/>
              </w:rPr>
            </w:pPr>
            <w:r w:rsidRPr="003250A0">
              <w:rPr>
                <w:b/>
                <w:bCs/>
                <w:sz w:val="22"/>
                <w:szCs w:val="22"/>
                <w:lang w:val="ro-MD" w:eastAsia="ro-RO"/>
              </w:rPr>
              <w:t>Cod</w:t>
            </w:r>
          </w:p>
        </w:tc>
        <w:tc>
          <w:tcPr>
            <w:tcW w:w="7062" w:type="dxa"/>
            <w:gridSpan w:val="2"/>
            <w:tcBorders>
              <w:left w:val="single" w:sz="4" w:space="0" w:color="auto"/>
              <w:right w:val="single" w:sz="4" w:space="0" w:color="auto"/>
            </w:tcBorders>
          </w:tcPr>
          <w:p w14:paraId="7627E212" w14:textId="61B4AA9A" w:rsidR="00B045F4" w:rsidRPr="003250A0" w:rsidRDefault="00026FDE" w:rsidP="00C66F72">
            <w:pPr>
              <w:ind w:firstLine="0"/>
              <w:rPr>
                <w:sz w:val="22"/>
                <w:szCs w:val="22"/>
                <w:lang w:val="ro-MD" w:eastAsia="ro-RO"/>
              </w:rPr>
            </w:pPr>
            <w:r w:rsidRPr="003250A0">
              <w:rPr>
                <w:b/>
                <w:bCs/>
                <w:sz w:val="22"/>
                <w:szCs w:val="22"/>
                <w:lang w:val="ro-MD" w:eastAsia="ro-RO"/>
              </w:rPr>
              <w:t>Titlu</w:t>
            </w:r>
          </w:p>
        </w:tc>
        <w:tc>
          <w:tcPr>
            <w:tcW w:w="1727" w:type="dxa"/>
            <w:gridSpan w:val="3"/>
            <w:tcBorders>
              <w:left w:val="single" w:sz="4" w:space="0" w:color="auto"/>
            </w:tcBorders>
          </w:tcPr>
          <w:p w14:paraId="2480C851" w14:textId="14778139" w:rsidR="00026FDE" w:rsidRPr="003250A0" w:rsidRDefault="00026FDE" w:rsidP="00026FDE">
            <w:pPr>
              <w:ind w:firstLine="0"/>
              <w:rPr>
                <w:b/>
                <w:bCs/>
                <w:sz w:val="22"/>
                <w:szCs w:val="22"/>
                <w:lang w:val="ro-MD" w:eastAsia="ro-RO"/>
              </w:rPr>
            </w:pPr>
            <w:proofErr w:type="spellStart"/>
            <w:r w:rsidRPr="003250A0">
              <w:rPr>
                <w:b/>
                <w:bCs/>
                <w:sz w:val="22"/>
                <w:szCs w:val="22"/>
                <w:lang w:val="ro-MD" w:eastAsia="ro-RO"/>
              </w:rPr>
              <w:t>Prioritizare</w:t>
            </w:r>
            <w:proofErr w:type="spellEnd"/>
          </w:p>
        </w:tc>
      </w:tr>
      <w:tr w:rsidR="00B045F4" w:rsidRPr="003250A0" w14:paraId="5F411CE3" w14:textId="44F2A854" w:rsidTr="00026FDE">
        <w:trPr>
          <w:trHeight w:val="291"/>
        </w:trPr>
        <w:tc>
          <w:tcPr>
            <w:tcW w:w="709" w:type="dxa"/>
            <w:tcBorders>
              <w:right w:val="single" w:sz="4" w:space="0" w:color="auto"/>
            </w:tcBorders>
          </w:tcPr>
          <w:p w14:paraId="06887B4A" w14:textId="04EEF0B1" w:rsidR="00B045F4" w:rsidRPr="003250A0" w:rsidRDefault="00B045F4" w:rsidP="00B045F4">
            <w:pPr>
              <w:ind w:firstLine="0"/>
              <w:rPr>
                <w:sz w:val="22"/>
                <w:szCs w:val="22"/>
                <w:lang w:val="ro-MD" w:eastAsia="ro-RO"/>
              </w:rPr>
            </w:pPr>
            <w:r w:rsidRPr="003250A0">
              <w:rPr>
                <w:sz w:val="22"/>
                <w:szCs w:val="22"/>
                <w:lang w:val="ro-MD" w:eastAsia="ro-RO"/>
              </w:rPr>
              <w:t xml:space="preserve">N1 </w:t>
            </w:r>
          </w:p>
        </w:tc>
        <w:tc>
          <w:tcPr>
            <w:tcW w:w="7062" w:type="dxa"/>
            <w:gridSpan w:val="2"/>
            <w:tcBorders>
              <w:left w:val="single" w:sz="4" w:space="0" w:color="auto"/>
              <w:right w:val="single" w:sz="4" w:space="0" w:color="auto"/>
            </w:tcBorders>
          </w:tcPr>
          <w:p w14:paraId="2300581D" w14:textId="72180CF4" w:rsidR="00B045F4" w:rsidRPr="003250A0" w:rsidRDefault="00026FDE" w:rsidP="00B045F4">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727" w:type="dxa"/>
            <w:gridSpan w:val="3"/>
            <w:tcBorders>
              <w:left w:val="single" w:sz="4" w:space="0" w:color="auto"/>
            </w:tcBorders>
          </w:tcPr>
          <w:p w14:paraId="072C06FA" w14:textId="0644DF72" w:rsidR="00026FDE" w:rsidRPr="003250A0" w:rsidRDefault="00026FDE" w:rsidP="00026FDE">
            <w:pPr>
              <w:ind w:firstLine="0"/>
              <w:rPr>
                <w:sz w:val="22"/>
                <w:szCs w:val="22"/>
                <w:lang w:val="ro-MD" w:eastAsia="ro-RO"/>
              </w:rPr>
            </w:pPr>
            <w:r w:rsidRPr="003250A0">
              <w:rPr>
                <w:sz w:val="22"/>
                <w:szCs w:val="22"/>
                <w:lang w:val="ro-MD" w:eastAsia="ro-RO"/>
              </w:rPr>
              <w:t>Înaltă</w:t>
            </w:r>
          </w:p>
        </w:tc>
      </w:tr>
      <w:tr w:rsidR="00D75E18" w:rsidRPr="003250A0" w14:paraId="6CF05DCD" w14:textId="501F4523" w:rsidTr="00026FDE">
        <w:tc>
          <w:tcPr>
            <w:tcW w:w="709" w:type="dxa"/>
            <w:tcBorders>
              <w:right w:val="single" w:sz="4" w:space="0" w:color="auto"/>
            </w:tcBorders>
          </w:tcPr>
          <w:p w14:paraId="5621E238" w14:textId="366CBF00" w:rsidR="00D75E18" w:rsidRPr="003250A0" w:rsidRDefault="00B045F4" w:rsidP="00C66F72">
            <w:pPr>
              <w:ind w:firstLine="0"/>
              <w:rPr>
                <w:sz w:val="22"/>
                <w:szCs w:val="22"/>
                <w:lang w:val="ro-MD" w:eastAsia="ro-RO"/>
              </w:rPr>
            </w:pPr>
            <w:r w:rsidRPr="003250A0">
              <w:rPr>
                <w:sz w:val="22"/>
                <w:szCs w:val="22"/>
                <w:lang w:val="ro-MD" w:eastAsia="ro-RO"/>
              </w:rPr>
              <w:t xml:space="preserve">N12 </w:t>
            </w:r>
          </w:p>
        </w:tc>
        <w:tc>
          <w:tcPr>
            <w:tcW w:w="7062" w:type="dxa"/>
            <w:gridSpan w:val="2"/>
            <w:tcBorders>
              <w:left w:val="single" w:sz="4" w:space="0" w:color="auto"/>
              <w:right w:val="single" w:sz="4" w:space="0" w:color="auto"/>
            </w:tcBorders>
          </w:tcPr>
          <w:p w14:paraId="16331D9D" w14:textId="2457DEC6" w:rsidR="00B045F4" w:rsidRPr="003250A0" w:rsidRDefault="00026FDE" w:rsidP="00B045F4">
            <w:pPr>
              <w:ind w:firstLine="0"/>
              <w:rPr>
                <w:sz w:val="22"/>
                <w:szCs w:val="22"/>
                <w:lang w:val="ro-MD" w:eastAsia="ro-RO"/>
              </w:rPr>
            </w:pPr>
            <w:r w:rsidRPr="003250A0">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727" w:type="dxa"/>
            <w:gridSpan w:val="3"/>
            <w:tcBorders>
              <w:left w:val="single" w:sz="4" w:space="0" w:color="auto"/>
            </w:tcBorders>
          </w:tcPr>
          <w:p w14:paraId="322713E9" w14:textId="308848C0" w:rsidR="00026FDE" w:rsidRPr="003250A0" w:rsidRDefault="00026FDE" w:rsidP="00026FDE">
            <w:pPr>
              <w:ind w:firstLine="0"/>
              <w:rPr>
                <w:sz w:val="22"/>
                <w:szCs w:val="22"/>
                <w:lang w:val="ro-MD" w:eastAsia="ro-RO"/>
              </w:rPr>
            </w:pPr>
            <w:r w:rsidRPr="003250A0">
              <w:rPr>
                <w:sz w:val="22"/>
                <w:szCs w:val="22"/>
                <w:lang w:val="ro-MD" w:eastAsia="ro-RO"/>
              </w:rPr>
              <w:t>Înaltă</w:t>
            </w:r>
          </w:p>
        </w:tc>
      </w:tr>
      <w:tr w:rsidR="00D75E18" w:rsidRPr="003250A0" w14:paraId="545682A6" w14:textId="22996714" w:rsidTr="00026FDE">
        <w:tc>
          <w:tcPr>
            <w:tcW w:w="709" w:type="dxa"/>
            <w:tcBorders>
              <w:right w:val="single" w:sz="4" w:space="0" w:color="auto"/>
            </w:tcBorders>
          </w:tcPr>
          <w:p w14:paraId="5C4B6B0C" w14:textId="3752A9D1" w:rsidR="00D75E18" w:rsidRPr="003250A0" w:rsidRDefault="00B045F4" w:rsidP="00C66F72">
            <w:pPr>
              <w:ind w:firstLine="0"/>
              <w:rPr>
                <w:sz w:val="22"/>
                <w:szCs w:val="22"/>
                <w:lang w:val="ro-MD" w:eastAsia="ro-RO"/>
              </w:rPr>
            </w:pPr>
            <w:r w:rsidRPr="003250A0">
              <w:rPr>
                <w:sz w:val="22"/>
                <w:szCs w:val="22"/>
                <w:lang w:val="ro-MD" w:eastAsia="ro-RO"/>
              </w:rPr>
              <w:t xml:space="preserve">N18 </w:t>
            </w:r>
          </w:p>
        </w:tc>
        <w:tc>
          <w:tcPr>
            <w:tcW w:w="7062" w:type="dxa"/>
            <w:gridSpan w:val="2"/>
            <w:tcBorders>
              <w:left w:val="single" w:sz="4" w:space="0" w:color="auto"/>
              <w:right w:val="single" w:sz="4" w:space="0" w:color="auto"/>
            </w:tcBorders>
          </w:tcPr>
          <w:p w14:paraId="6D90C2FF" w14:textId="2BAA4045" w:rsidR="00B045F4" w:rsidRPr="003250A0" w:rsidRDefault="00026FDE" w:rsidP="00B045F4">
            <w:pPr>
              <w:ind w:firstLine="0"/>
              <w:rPr>
                <w:sz w:val="22"/>
                <w:szCs w:val="22"/>
                <w:lang w:val="ro-MD" w:eastAsia="ro-RO"/>
              </w:rPr>
            </w:pPr>
            <w:r w:rsidRPr="003250A0">
              <w:rPr>
                <w:sz w:val="22"/>
                <w:szCs w:val="22"/>
                <w:lang w:val="ro-MD" w:eastAsia="ro-RO"/>
              </w:rPr>
              <w:t>Dezvoltarea lanțului  scurt de aprovizionare</w:t>
            </w:r>
          </w:p>
        </w:tc>
        <w:tc>
          <w:tcPr>
            <w:tcW w:w="1727" w:type="dxa"/>
            <w:gridSpan w:val="3"/>
            <w:tcBorders>
              <w:left w:val="single" w:sz="4" w:space="0" w:color="auto"/>
            </w:tcBorders>
          </w:tcPr>
          <w:p w14:paraId="6ADC1146" w14:textId="775BCC15" w:rsidR="00026FDE" w:rsidRPr="003250A0" w:rsidRDefault="00026FDE" w:rsidP="00026FDE">
            <w:pPr>
              <w:ind w:firstLine="0"/>
              <w:rPr>
                <w:sz w:val="22"/>
                <w:szCs w:val="22"/>
                <w:lang w:val="ro-MD" w:eastAsia="ro-RO"/>
              </w:rPr>
            </w:pPr>
            <w:r w:rsidRPr="003250A0">
              <w:rPr>
                <w:sz w:val="22"/>
                <w:szCs w:val="22"/>
                <w:lang w:val="ro-MD" w:eastAsia="ro-RO"/>
              </w:rPr>
              <w:t>Înaltă</w:t>
            </w:r>
          </w:p>
        </w:tc>
      </w:tr>
      <w:tr w:rsidR="00D75E18" w:rsidRPr="003250A0" w14:paraId="28CCB8A3" w14:textId="6E52CD10" w:rsidTr="00026FDE">
        <w:tc>
          <w:tcPr>
            <w:tcW w:w="709" w:type="dxa"/>
            <w:tcBorders>
              <w:right w:val="single" w:sz="4" w:space="0" w:color="auto"/>
            </w:tcBorders>
          </w:tcPr>
          <w:p w14:paraId="15DF0B99" w14:textId="40993D06" w:rsidR="00D75E18" w:rsidRPr="003250A0" w:rsidRDefault="00B045F4" w:rsidP="00C66F72">
            <w:pPr>
              <w:ind w:firstLine="0"/>
              <w:rPr>
                <w:sz w:val="22"/>
                <w:szCs w:val="22"/>
                <w:lang w:val="ro-MD" w:eastAsia="ro-RO"/>
              </w:rPr>
            </w:pPr>
            <w:r w:rsidRPr="003250A0">
              <w:rPr>
                <w:sz w:val="22"/>
                <w:szCs w:val="22"/>
                <w:lang w:val="ro-MD" w:eastAsia="ro-RO"/>
              </w:rPr>
              <w:t xml:space="preserve">N27 </w:t>
            </w:r>
          </w:p>
        </w:tc>
        <w:tc>
          <w:tcPr>
            <w:tcW w:w="7077" w:type="dxa"/>
            <w:gridSpan w:val="3"/>
            <w:tcBorders>
              <w:left w:val="single" w:sz="4" w:space="0" w:color="auto"/>
              <w:right w:val="single" w:sz="4" w:space="0" w:color="auto"/>
            </w:tcBorders>
          </w:tcPr>
          <w:p w14:paraId="23D515E8" w14:textId="5C57AAD3" w:rsidR="00B045F4" w:rsidRPr="003250A0" w:rsidRDefault="00026FDE" w:rsidP="00B045F4">
            <w:pPr>
              <w:ind w:firstLine="0"/>
              <w:rPr>
                <w:sz w:val="22"/>
                <w:szCs w:val="22"/>
                <w:lang w:val="ro-MD" w:eastAsia="ro-RO"/>
              </w:rPr>
            </w:pPr>
            <w:r w:rsidRPr="003250A0">
              <w:rPr>
                <w:sz w:val="22"/>
                <w:szCs w:val="22"/>
                <w:lang w:val="ro-MD" w:eastAsia="ro-RO"/>
              </w:rPr>
              <w:t>Îmbunătățirea structurilor de prelucrare și comercializare a produselor agricole</w:t>
            </w:r>
          </w:p>
        </w:tc>
        <w:tc>
          <w:tcPr>
            <w:tcW w:w="1712" w:type="dxa"/>
            <w:gridSpan w:val="2"/>
            <w:tcBorders>
              <w:left w:val="single" w:sz="4" w:space="0" w:color="auto"/>
            </w:tcBorders>
          </w:tcPr>
          <w:p w14:paraId="1EF55933" w14:textId="2A74890A" w:rsidR="00026FDE" w:rsidRPr="003250A0" w:rsidRDefault="00026FDE" w:rsidP="00026FDE">
            <w:pPr>
              <w:ind w:firstLine="0"/>
              <w:rPr>
                <w:sz w:val="22"/>
                <w:szCs w:val="22"/>
                <w:lang w:val="ro-MD" w:eastAsia="ro-RO"/>
              </w:rPr>
            </w:pPr>
            <w:r w:rsidRPr="003250A0">
              <w:rPr>
                <w:sz w:val="22"/>
                <w:szCs w:val="22"/>
                <w:lang w:val="ro-MD" w:eastAsia="ro-RO"/>
              </w:rPr>
              <w:t>Înaltă</w:t>
            </w:r>
          </w:p>
        </w:tc>
      </w:tr>
      <w:tr w:rsidR="00D75E18" w:rsidRPr="003250A0" w14:paraId="7111F7C9" w14:textId="4C0D85EB" w:rsidTr="00026FDE">
        <w:tc>
          <w:tcPr>
            <w:tcW w:w="709" w:type="dxa"/>
            <w:tcBorders>
              <w:right w:val="single" w:sz="4" w:space="0" w:color="auto"/>
            </w:tcBorders>
          </w:tcPr>
          <w:p w14:paraId="50D406B4" w14:textId="26B9231F" w:rsidR="00D75E18" w:rsidRPr="003250A0" w:rsidRDefault="00B045F4" w:rsidP="00C66F72">
            <w:pPr>
              <w:ind w:firstLine="0"/>
              <w:rPr>
                <w:sz w:val="22"/>
                <w:szCs w:val="22"/>
                <w:lang w:val="ro-MD" w:eastAsia="ro-RO"/>
              </w:rPr>
            </w:pPr>
            <w:r w:rsidRPr="003250A0">
              <w:rPr>
                <w:sz w:val="22"/>
                <w:szCs w:val="22"/>
                <w:lang w:val="ro-MD" w:eastAsia="ro-RO"/>
              </w:rPr>
              <w:t xml:space="preserve">N29 </w:t>
            </w:r>
          </w:p>
        </w:tc>
        <w:tc>
          <w:tcPr>
            <w:tcW w:w="7077" w:type="dxa"/>
            <w:gridSpan w:val="3"/>
            <w:tcBorders>
              <w:left w:val="single" w:sz="4" w:space="0" w:color="auto"/>
              <w:right w:val="single" w:sz="4" w:space="0" w:color="auto"/>
            </w:tcBorders>
          </w:tcPr>
          <w:p w14:paraId="06B5B828" w14:textId="5BED17B4" w:rsidR="00B045F4" w:rsidRPr="003250A0" w:rsidRDefault="00026FDE" w:rsidP="00B045F4">
            <w:pPr>
              <w:ind w:firstLine="0"/>
              <w:rPr>
                <w:sz w:val="22"/>
                <w:szCs w:val="22"/>
                <w:lang w:val="ro-MD" w:eastAsia="ro-RO"/>
              </w:rPr>
            </w:pPr>
            <w:r w:rsidRPr="003250A0">
              <w:rPr>
                <w:sz w:val="22"/>
                <w:szCs w:val="22"/>
                <w:lang w:val="ro-MD" w:eastAsia="ro-RO"/>
              </w:rPr>
              <w:t>Structurarea eficientă a lanțurilor de producție/ procesare/ comercializare</w:t>
            </w:r>
          </w:p>
        </w:tc>
        <w:tc>
          <w:tcPr>
            <w:tcW w:w="1712" w:type="dxa"/>
            <w:gridSpan w:val="2"/>
            <w:tcBorders>
              <w:left w:val="single" w:sz="4" w:space="0" w:color="auto"/>
            </w:tcBorders>
          </w:tcPr>
          <w:p w14:paraId="4D375E88" w14:textId="53BA13E8" w:rsidR="00026FDE" w:rsidRPr="003250A0" w:rsidRDefault="00026FDE" w:rsidP="00026FDE">
            <w:pPr>
              <w:ind w:firstLine="0"/>
              <w:rPr>
                <w:sz w:val="22"/>
                <w:szCs w:val="22"/>
                <w:lang w:val="ro-MD" w:eastAsia="ro-RO"/>
              </w:rPr>
            </w:pPr>
            <w:r w:rsidRPr="003250A0">
              <w:rPr>
                <w:sz w:val="22"/>
                <w:szCs w:val="22"/>
                <w:lang w:val="ro-MD" w:eastAsia="ro-RO"/>
              </w:rPr>
              <w:t>Înaltă</w:t>
            </w:r>
          </w:p>
        </w:tc>
      </w:tr>
      <w:tr w:rsidR="00D75E18" w:rsidRPr="003250A0" w14:paraId="333CF4FA" w14:textId="2174A11B" w:rsidTr="00026FDE">
        <w:tc>
          <w:tcPr>
            <w:tcW w:w="709" w:type="dxa"/>
            <w:tcBorders>
              <w:right w:val="single" w:sz="4" w:space="0" w:color="auto"/>
            </w:tcBorders>
          </w:tcPr>
          <w:p w14:paraId="595BD666" w14:textId="6821F581" w:rsidR="00D75E18" w:rsidRPr="003250A0" w:rsidRDefault="00B045F4" w:rsidP="00C66F72">
            <w:pPr>
              <w:ind w:firstLine="0"/>
              <w:rPr>
                <w:sz w:val="22"/>
                <w:szCs w:val="22"/>
                <w:lang w:val="ro-MD" w:eastAsia="ro-RO"/>
              </w:rPr>
            </w:pPr>
            <w:r w:rsidRPr="003250A0">
              <w:rPr>
                <w:sz w:val="22"/>
                <w:szCs w:val="22"/>
                <w:lang w:val="ro-MD" w:eastAsia="ro-RO"/>
              </w:rPr>
              <w:t xml:space="preserve">N30 </w:t>
            </w:r>
          </w:p>
        </w:tc>
        <w:tc>
          <w:tcPr>
            <w:tcW w:w="7077" w:type="dxa"/>
            <w:gridSpan w:val="3"/>
            <w:tcBorders>
              <w:left w:val="single" w:sz="4" w:space="0" w:color="auto"/>
              <w:right w:val="single" w:sz="4" w:space="0" w:color="auto"/>
            </w:tcBorders>
          </w:tcPr>
          <w:p w14:paraId="18EF0A4F" w14:textId="743AAC63" w:rsidR="00B045F4" w:rsidRPr="003250A0" w:rsidRDefault="00026FDE" w:rsidP="00B045F4">
            <w:pPr>
              <w:ind w:firstLine="0"/>
              <w:rPr>
                <w:sz w:val="22"/>
                <w:szCs w:val="22"/>
                <w:lang w:val="ro-MD" w:eastAsia="ro-RO"/>
              </w:rPr>
            </w:pPr>
            <w:r w:rsidRPr="003250A0">
              <w:rPr>
                <w:sz w:val="22"/>
                <w:szCs w:val="22"/>
                <w:lang w:val="ro-MD" w:eastAsia="ro-RO"/>
              </w:rPr>
              <w:t>Dezvoltarea piețelor locale și facilitarea consumului autohton</w:t>
            </w:r>
          </w:p>
        </w:tc>
        <w:tc>
          <w:tcPr>
            <w:tcW w:w="1712" w:type="dxa"/>
            <w:gridSpan w:val="2"/>
            <w:tcBorders>
              <w:left w:val="single" w:sz="4" w:space="0" w:color="auto"/>
            </w:tcBorders>
          </w:tcPr>
          <w:p w14:paraId="3C066882" w14:textId="249A8BDE" w:rsidR="00026FDE" w:rsidRPr="003250A0" w:rsidRDefault="00026FDE" w:rsidP="00026FDE">
            <w:pPr>
              <w:ind w:firstLine="0"/>
              <w:rPr>
                <w:sz w:val="22"/>
                <w:szCs w:val="22"/>
                <w:lang w:val="ro-MD" w:eastAsia="ro-RO"/>
              </w:rPr>
            </w:pPr>
            <w:r w:rsidRPr="003250A0">
              <w:rPr>
                <w:sz w:val="22"/>
                <w:szCs w:val="22"/>
                <w:lang w:val="ro-MD" w:eastAsia="ro-RO"/>
              </w:rPr>
              <w:t>Înaltă</w:t>
            </w:r>
          </w:p>
        </w:tc>
      </w:tr>
      <w:tr w:rsidR="00D75E18" w:rsidRPr="003250A0" w14:paraId="383C0C60" w14:textId="00E83938" w:rsidTr="00026FDE">
        <w:tc>
          <w:tcPr>
            <w:tcW w:w="709" w:type="dxa"/>
            <w:tcBorders>
              <w:right w:val="single" w:sz="4" w:space="0" w:color="auto"/>
            </w:tcBorders>
          </w:tcPr>
          <w:p w14:paraId="448EE034" w14:textId="2B1085C4" w:rsidR="00D75E18" w:rsidRPr="003250A0" w:rsidRDefault="00B045F4" w:rsidP="00C66F72">
            <w:pPr>
              <w:ind w:firstLine="0"/>
              <w:rPr>
                <w:sz w:val="22"/>
                <w:szCs w:val="22"/>
                <w:lang w:val="ro-MD" w:eastAsia="ro-RO"/>
              </w:rPr>
            </w:pPr>
            <w:r w:rsidRPr="003250A0">
              <w:rPr>
                <w:sz w:val="22"/>
                <w:szCs w:val="22"/>
                <w:lang w:val="ro-MD" w:eastAsia="ro-RO"/>
              </w:rPr>
              <w:t xml:space="preserve">N31 </w:t>
            </w:r>
          </w:p>
        </w:tc>
        <w:tc>
          <w:tcPr>
            <w:tcW w:w="7077" w:type="dxa"/>
            <w:gridSpan w:val="3"/>
            <w:tcBorders>
              <w:left w:val="single" w:sz="4" w:space="0" w:color="auto"/>
              <w:right w:val="single" w:sz="4" w:space="0" w:color="auto"/>
            </w:tcBorders>
          </w:tcPr>
          <w:p w14:paraId="27B4B498" w14:textId="4138B6C1" w:rsidR="00B045F4" w:rsidRPr="003250A0" w:rsidRDefault="00026FDE" w:rsidP="00B045F4">
            <w:pPr>
              <w:ind w:firstLine="0"/>
              <w:rPr>
                <w:sz w:val="22"/>
                <w:szCs w:val="22"/>
                <w:lang w:val="ro-MD" w:eastAsia="ro-RO"/>
              </w:rPr>
            </w:pPr>
            <w:r w:rsidRPr="003250A0">
              <w:rPr>
                <w:sz w:val="22"/>
                <w:szCs w:val="22"/>
                <w:lang w:val="ro-MD" w:eastAsia="ro-RO"/>
              </w:rPr>
              <w:t>Creșterea gradului de cooperare și asociere</w:t>
            </w:r>
          </w:p>
        </w:tc>
        <w:tc>
          <w:tcPr>
            <w:tcW w:w="1712" w:type="dxa"/>
            <w:gridSpan w:val="2"/>
            <w:tcBorders>
              <w:left w:val="single" w:sz="4" w:space="0" w:color="auto"/>
            </w:tcBorders>
          </w:tcPr>
          <w:p w14:paraId="4C487479" w14:textId="57F47C4B" w:rsidR="00026FDE" w:rsidRPr="003250A0" w:rsidRDefault="00026FDE" w:rsidP="00026FDE">
            <w:pPr>
              <w:ind w:firstLine="0"/>
              <w:rPr>
                <w:sz w:val="22"/>
                <w:szCs w:val="22"/>
                <w:lang w:val="ro-MD" w:eastAsia="ro-RO"/>
              </w:rPr>
            </w:pPr>
            <w:r w:rsidRPr="003250A0">
              <w:rPr>
                <w:sz w:val="22"/>
                <w:szCs w:val="22"/>
                <w:lang w:val="ro-MD" w:eastAsia="ro-RO"/>
              </w:rPr>
              <w:t>Înaltă</w:t>
            </w:r>
          </w:p>
        </w:tc>
      </w:tr>
      <w:tr w:rsidR="002B3399" w:rsidRPr="003250A0" w14:paraId="1A8067B4" w14:textId="1D8DDD47" w:rsidTr="00026FDE">
        <w:tc>
          <w:tcPr>
            <w:tcW w:w="709" w:type="dxa"/>
            <w:tcBorders>
              <w:right w:val="single" w:sz="4" w:space="0" w:color="auto"/>
            </w:tcBorders>
          </w:tcPr>
          <w:p w14:paraId="2AC9CB13" w14:textId="65E1FA1A" w:rsidR="002B3399" w:rsidRPr="003250A0" w:rsidRDefault="00B045F4" w:rsidP="00C66F72">
            <w:pPr>
              <w:ind w:firstLine="0"/>
              <w:rPr>
                <w:sz w:val="22"/>
                <w:szCs w:val="22"/>
                <w:lang w:val="ro-MD" w:eastAsia="ro-RO"/>
              </w:rPr>
            </w:pPr>
            <w:r w:rsidRPr="003250A0">
              <w:rPr>
                <w:sz w:val="22"/>
                <w:szCs w:val="22"/>
                <w:lang w:val="ro-MD" w:eastAsia="ro-RO"/>
              </w:rPr>
              <w:t xml:space="preserve">N32 </w:t>
            </w:r>
          </w:p>
        </w:tc>
        <w:tc>
          <w:tcPr>
            <w:tcW w:w="7077" w:type="dxa"/>
            <w:gridSpan w:val="3"/>
            <w:tcBorders>
              <w:left w:val="single" w:sz="4" w:space="0" w:color="auto"/>
              <w:right w:val="single" w:sz="4" w:space="0" w:color="auto"/>
            </w:tcBorders>
          </w:tcPr>
          <w:p w14:paraId="4BE27661" w14:textId="5FA45E6F" w:rsidR="00B045F4" w:rsidRPr="003250A0" w:rsidRDefault="00026FDE" w:rsidP="00B045F4">
            <w:pPr>
              <w:ind w:firstLine="0"/>
              <w:rPr>
                <w:sz w:val="22"/>
                <w:szCs w:val="22"/>
                <w:lang w:val="ro-MD" w:eastAsia="ro-RO"/>
              </w:rPr>
            </w:pPr>
            <w:r w:rsidRPr="003250A0">
              <w:rPr>
                <w:sz w:val="22"/>
                <w:szCs w:val="22"/>
                <w:lang w:val="ro-MD" w:eastAsia="ro-RO"/>
              </w:rPr>
              <w:t>Asigurarea calității și originii produselor (asigurarea trasabilității pentru consumatori)</w:t>
            </w:r>
          </w:p>
        </w:tc>
        <w:tc>
          <w:tcPr>
            <w:tcW w:w="1712" w:type="dxa"/>
            <w:gridSpan w:val="2"/>
            <w:tcBorders>
              <w:left w:val="single" w:sz="4" w:space="0" w:color="auto"/>
            </w:tcBorders>
          </w:tcPr>
          <w:p w14:paraId="5A8E3A76" w14:textId="59512F5F" w:rsidR="00026FDE" w:rsidRPr="003250A0" w:rsidRDefault="00026FDE" w:rsidP="00026FDE">
            <w:pPr>
              <w:ind w:firstLine="0"/>
              <w:rPr>
                <w:sz w:val="22"/>
                <w:szCs w:val="22"/>
                <w:lang w:val="ro-MD" w:eastAsia="ro-RO"/>
              </w:rPr>
            </w:pPr>
            <w:r w:rsidRPr="003250A0">
              <w:rPr>
                <w:sz w:val="22"/>
                <w:szCs w:val="22"/>
                <w:lang w:val="ro-MD" w:eastAsia="ro-RO"/>
              </w:rPr>
              <w:t>Înaltă</w:t>
            </w:r>
          </w:p>
        </w:tc>
      </w:tr>
      <w:tr w:rsidR="006E1F34" w:rsidRPr="003250A0" w14:paraId="6B05838B" w14:textId="3F39FEEC" w:rsidTr="00026FDE">
        <w:tc>
          <w:tcPr>
            <w:tcW w:w="709" w:type="dxa"/>
            <w:tcBorders>
              <w:right w:val="single" w:sz="4" w:space="0" w:color="auto"/>
            </w:tcBorders>
          </w:tcPr>
          <w:p w14:paraId="72B37E69" w14:textId="5F8D86A5" w:rsidR="00D75E18" w:rsidRPr="003250A0" w:rsidRDefault="00B045F4" w:rsidP="00C66F72">
            <w:pPr>
              <w:ind w:firstLine="0"/>
              <w:rPr>
                <w:sz w:val="22"/>
                <w:szCs w:val="22"/>
                <w:lang w:val="ro-MD" w:eastAsia="ro-RO"/>
              </w:rPr>
            </w:pPr>
            <w:r w:rsidRPr="003250A0">
              <w:rPr>
                <w:sz w:val="22"/>
                <w:szCs w:val="22"/>
                <w:lang w:val="ro-MD" w:eastAsia="ro-RO"/>
              </w:rPr>
              <w:t xml:space="preserve">N34 </w:t>
            </w:r>
          </w:p>
        </w:tc>
        <w:tc>
          <w:tcPr>
            <w:tcW w:w="7077" w:type="dxa"/>
            <w:gridSpan w:val="3"/>
            <w:tcBorders>
              <w:left w:val="single" w:sz="4" w:space="0" w:color="auto"/>
              <w:right w:val="single" w:sz="4" w:space="0" w:color="auto"/>
            </w:tcBorders>
          </w:tcPr>
          <w:p w14:paraId="66DF1462" w14:textId="737D0467" w:rsidR="00B045F4" w:rsidRPr="003250A0" w:rsidRDefault="00026FDE" w:rsidP="00B045F4">
            <w:pPr>
              <w:ind w:firstLine="0"/>
              <w:rPr>
                <w:sz w:val="22"/>
                <w:szCs w:val="22"/>
                <w:lang w:val="ro-MD" w:eastAsia="ro-RO"/>
              </w:rPr>
            </w:pPr>
            <w:r w:rsidRPr="003250A0">
              <w:rPr>
                <w:sz w:val="22"/>
                <w:szCs w:val="22"/>
                <w:lang w:val="ro-MD" w:eastAsia="ro-RO"/>
              </w:rPr>
              <w:t>Îmbunătățirea răspunsului agriculturii la cerințele societății pentru alimente sigure și sănătoase</w:t>
            </w:r>
          </w:p>
        </w:tc>
        <w:tc>
          <w:tcPr>
            <w:tcW w:w="1712" w:type="dxa"/>
            <w:gridSpan w:val="2"/>
            <w:tcBorders>
              <w:left w:val="single" w:sz="4" w:space="0" w:color="auto"/>
            </w:tcBorders>
          </w:tcPr>
          <w:p w14:paraId="6C723F39" w14:textId="1A933F75" w:rsidR="00026FDE" w:rsidRPr="003250A0" w:rsidRDefault="00026FDE" w:rsidP="00026FDE">
            <w:pPr>
              <w:ind w:firstLine="0"/>
              <w:rPr>
                <w:sz w:val="22"/>
                <w:szCs w:val="22"/>
                <w:lang w:val="ro-MD" w:eastAsia="ro-RO"/>
              </w:rPr>
            </w:pPr>
            <w:r w:rsidRPr="003250A0">
              <w:rPr>
                <w:sz w:val="22"/>
                <w:szCs w:val="22"/>
                <w:lang w:val="ro-MD" w:eastAsia="ro-RO"/>
              </w:rPr>
              <w:t>Înaltă</w:t>
            </w:r>
          </w:p>
        </w:tc>
      </w:tr>
      <w:tr w:rsidR="00D75E18" w:rsidRPr="003250A0" w14:paraId="503417F3" w14:textId="447B6BF0" w:rsidTr="00026FDE">
        <w:tc>
          <w:tcPr>
            <w:tcW w:w="709" w:type="dxa"/>
            <w:tcBorders>
              <w:right w:val="single" w:sz="4" w:space="0" w:color="auto"/>
            </w:tcBorders>
          </w:tcPr>
          <w:p w14:paraId="4D946002" w14:textId="1E53BC62" w:rsidR="00D75E18" w:rsidRPr="003250A0" w:rsidRDefault="00B045F4" w:rsidP="00C66F72">
            <w:pPr>
              <w:ind w:firstLine="0"/>
              <w:rPr>
                <w:sz w:val="22"/>
                <w:szCs w:val="22"/>
                <w:lang w:val="ro-MD" w:eastAsia="ro-RO"/>
              </w:rPr>
            </w:pPr>
            <w:r w:rsidRPr="003250A0">
              <w:rPr>
                <w:sz w:val="22"/>
                <w:szCs w:val="22"/>
                <w:lang w:val="ro-MD" w:eastAsia="ro-RO"/>
              </w:rPr>
              <w:t xml:space="preserve">N36 </w:t>
            </w:r>
          </w:p>
        </w:tc>
        <w:tc>
          <w:tcPr>
            <w:tcW w:w="7077" w:type="dxa"/>
            <w:gridSpan w:val="3"/>
            <w:tcBorders>
              <w:left w:val="single" w:sz="4" w:space="0" w:color="auto"/>
              <w:right w:val="single" w:sz="4" w:space="0" w:color="auto"/>
            </w:tcBorders>
          </w:tcPr>
          <w:p w14:paraId="0FA6C668" w14:textId="0ED51F99" w:rsidR="00B045F4" w:rsidRPr="003250A0" w:rsidRDefault="00026FDE" w:rsidP="00B045F4">
            <w:pPr>
              <w:ind w:firstLine="0"/>
              <w:rPr>
                <w:sz w:val="22"/>
                <w:szCs w:val="22"/>
                <w:lang w:val="ro-MD" w:eastAsia="ro-RO"/>
              </w:rPr>
            </w:pPr>
            <w:r w:rsidRPr="003250A0">
              <w:rPr>
                <w:sz w:val="22"/>
                <w:szCs w:val="22"/>
                <w:lang w:val="ro-MD" w:eastAsia="ro-RO"/>
              </w:rPr>
              <w:t>Reducerea pierderilor pe lanțul de producere și a risipei alimentare (inclusiv prin creșterea gradului de conștientizare a publicului cu privire la risipa alimentară)</w:t>
            </w:r>
          </w:p>
        </w:tc>
        <w:tc>
          <w:tcPr>
            <w:tcW w:w="1712" w:type="dxa"/>
            <w:gridSpan w:val="2"/>
            <w:tcBorders>
              <w:left w:val="single" w:sz="4" w:space="0" w:color="auto"/>
            </w:tcBorders>
          </w:tcPr>
          <w:p w14:paraId="237F711C" w14:textId="1DF62D38" w:rsidR="00026FDE" w:rsidRPr="003250A0" w:rsidRDefault="00026FDE" w:rsidP="00026FDE">
            <w:pPr>
              <w:ind w:firstLine="0"/>
              <w:rPr>
                <w:sz w:val="22"/>
                <w:szCs w:val="22"/>
                <w:lang w:val="ro-MD" w:eastAsia="ro-RO"/>
              </w:rPr>
            </w:pPr>
            <w:r w:rsidRPr="003250A0">
              <w:rPr>
                <w:sz w:val="22"/>
                <w:szCs w:val="22"/>
                <w:lang w:val="ro-MD" w:eastAsia="ro-RO"/>
              </w:rPr>
              <w:t>Medie</w:t>
            </w:r>
          </w:p>
        </w:tc>
      </w:tr>
      <w:tr w:rsidR="00B045F4" w:rsidRPr="003250A0" w14:paraId="124F7B60" w14:textId="3E532FE7">
        <w:tc>
          <w:tcPr>
            <w:tcW w:w="7786" w:type="dxa"/>
            <w:gridSpan w:val="4"/>
            <w:tcBorders>
              <w:right w:val="single" w:sz="4" w:space="0" w:color="auto"/>
            </w:tcBorders>
          </w:tcPr>
          <w:p w14:paraId="506D75DD" w14:textId="58D5975C" w:rsidR="00B045F4" w:rsidRPr="003250A0" w:rsidRDefault="00026FDE" w:rsidP="00B045F4">
            <w:pPr>
              <w:ind w:firstLine="0"/>
              <w:rPr>
                <w:sz w:val="22"/>
                <w:szCs w:val="22"/>
                <w:lang w:val="ro-MD" w:eastAsia="ro-RO"/>
              </w:rPr>
            </w:pPr>
            <w:r w:rsidRPr="003250A0">
              <w:rPr>
                <w:b/>
                <w:bCs/>
                <w:sz w:val="22"/>
                <w:szCs w:val="22"/>
                <w:lang w:val="ro-MD" w:eastAsia="ro-RO"/>
              </w:rPr>
              <w:t>Grupa de importanță</w:t>
            </w:r>
          </w:p>
        </w:tc>
        <w:tc>
          <w:tcPr>
            <w:tcW w:w="1712" w:type="dxa"/>
            <w:gridSpan w:val="2"/>
            <w:tcBorders>
              <w:left w:val="single" w:sz="4" w:space="0" w:color="auto"/>
            </w:tcBorders>
          </w:tcPr>
          <w:p w14:paraId="152CC479" w14:textId="5F29A4B6" w:rsidR="00026FDE" w:rsidRPr="003250A0" w:rsidRDefault="00026FDE" w:rsidP="00026FDE">
            <w:pPr>
              <w:ind w:firstLine="0"/>
              <w:rPr>
                <w:b/>
                <w:bCs/>
                <w:sz w:val="22"/>
                <w:szCs w:val="22"/>
                <w:lang w:val="ro-MD" w:eastAsia="ro-RO"/>
              </w:rPr>
            </w:pPr>
            <w:r w:rsidRPr="003250A0">
              <w:rPr>
                <w:b/>
                <w:bCs/>
                <w:sz w:val="22"/>
                <w:szCs w:val="22"/>
                <w:lang w:val="ro-MD" w:eastAsia="ro-RO"/>
              </w:rPr>
              <w:t>Înaltă</w:t>
            </w:r>
          </w:p>
        </w:tc>
      </w:tr>
      <w:tr w:rsidR="008A0C1C" w:rsidRPr="003250A0" w14:paraId="6FECB602" w14:textId="77777777" w:rsidTr="008A0C1C">
        <w:tc>
          <w:tcPr>
            <w:tcW w:w="9498" w:type="dxa"/>
            <w:gridSpan w:val="6"/>
            <w:shd w:val="clear" w:color="auto" w:fill="D9D9D9" w:themeFill="background1" w:themeFillShade="D9"/>
          </w:tcPr>
          <w:p w14:paraId="0CA6A3F5" w14:textId="64AD3E1B" w:rsidR="008A0C1C" w:rsidRPr="003250A0" w:rsidRDefault="00CB0BB3" w:rsidP="00C66F72">
            <w:pPr>
              <w:ind w:firstLine="0"/>
              <w:rPr>
                <w:b/>
                <w:bCs/>
                <w:sz w:val="22"/>
                <w:szCs w:val="22"/>
                <w:lang w:val="ro-MD" w:eastAsia="ro-RO"/>
              </w:rPr>
            </w:pPr>
            <w:r w:rsidRPr="003250A0">
              <w:rPr>
                <w:b/>
                <w:bCs/>
                <w:sz w:val="22"/>
                <w:szCs w:val="22"/>
                <w:lang w:val="ro-MD" w:eastAsia="ro-RO"/>
              </w:rPr>
              <w:t>3. Indicator(i) de rezultat</w:t>
            </w:r>
          </w:p>
        </w:tc>
      </w:tr>
      <w:tr w:rsidR="00D75E18" w:rsidRPr="003250A0" w14:paraId="3EFE538D" w14:textId="77777777" w:rsidTr="003C62D1">
        <w:trPr>
          <w:trHeight w:val="347"/>
        </w:trPr>
        <w:tc>
          <w:tcPr>
            <w:tcW w:w="9498" w:type="dxa"/>
            <w:gridSpan w:val="6"/>
          </w:tcPr>
          <w:p w14:paraId="6285B85B" w14:textId="3CAFB0E0" w:rsidR="00D75E18" w:rsidRPr="003250A0" w:rsidRDefault="00DB7ADC" w:rsidP="00C66F72">
            <w:pPr>
              <w:ind w:firstLine="0"/>
              <w:rPr>
                <w:sz w:val="22"/>
                <w:szCs w:val="22"/>
                <w:lang w:val="ro-MD" w:eastAsia="ro-RO"/>
              </w:rPr>
            </w:pPr>
            <w:r w:rsidRPr="00DB7ADC">
              <w:rPr>
                <w:sz w:val="22"/>
                <w:szCs w:val="22"/>
                <w:lang w:val="ro-MD" w:eastAsia="ro-RO"/>
              </w:rPr>
              <w:t>R.6 Modernizarea exploatațiilor: Ponderea exploatațiilor care primesc sprijin pentru investiții în vederea înființării, restructurării, modernizării, inclusiv în vederea utilizării mai eficiente a resurselor</w:t>
            </w:r>
          </w:p>
        </w:tc>
      </w:tr>
      <w:tr w:rsidR="00D75E18" w:rsidRPr="003250A0" w14:paraId="24D9916E" w14:textId="77777777" w:rsidTr="003C62D1">
        <w:trPr>
          <w:trHeight w:val="347"/>
        </w:trPr>
        <w:tc>
          <w:tcPr>
            <w:tcW w:w="9498" w:type="dxa"/>
            <w:gridSpan w:val="6"/>
          </w:tcPr>
          <w:p w14:paraId="3DD80F8E" w14:textId="5E014A1A" w:rsidR="00D75E18" w:rsidRPr="003250A0" w:rsidRDefault="0040491F" w:rsidP="00C66F72">
            <w:pPr>
              <w:ind w:firstLine="0"/>
              <w:rPr>
                <w:sz w:val="22"/>
                <w:szCs w:val="22"/>
                <w:lang w:val="ro-MD" w:eastAsia="ro-RO"/>
              </w:rPr>
            </w:pPr>
            <w:r w:rsidRPr="003250A0">
              <w:rPr>
                <w:sz w:val="22"/>
                <w:szCs w:val="22"/>
                <w:lang w:val="ro-MD" w:eastAsia="ro-RO"/>
              </w:rPr>
              <w:lastRenderedPageBreak/>
              <w:t>R.14 Concentrarea ofertei: Ponderea producției cu valoare adăugată întreprinderilor</w:t>
            </w:r>
          </w:p>
        </w:tc>
      </w:tr>
      <w:tr w:rsidR="008A0C1C" w:rsidRPr="003250A0" w14:paraId="50145C57" w14:textId="77777777" w:rsidTr="008A0C1C">
        <w:trPr>
          <w:trHeight w:val="347"/>
        </w:trPr>
        <w:tc>
          <w:tcPr>
            <w:tcW w:w="9498" w:type="dxa"/>
            <w:gridSpan w:val="6"/>
            <w:shd w:val="clear" w:color="auto" w:fill="D9D9D9" w:themeFill="background1" w:themeFillShade="D9"/>
          </w:tcPr>
          <w:p w14:paraId="3CE59F12" w14:textId="2F10B1E1" w:rsidR="008A0C1C" w:rsidRPr="003250A0" w:rsidRDefault="008A0C1C" w:rsidP="00C66F72">
            <w:pPr>
              <w:ind w:firstLine="0"/>
              <w:rPr>
                <w:sz w:val="22"/>
                <w:szCs w:val="22"/>
                <w:lang w:val="ro-MD" w:eastAsia="ro-RO"/>
              </w:rPr>
            </w:pPr>
            <w:r w:rsidRPr="003250A0">
              <w:rPr>
                <w:b/>
                <w:bCs/>
                <w:sz w:val="22"/>
                <w:szCs w:val="22"/>
                <w:lang w:val="ro-MD" w:eastAsia="ro-RO"/>
              </w:rPr>
              <w:t>4. Descrierea intervenției</w:t>
            </w:r>
          </w:p>
        </w:tc>
      </w:tr>
      <w:tr w:rsidR="00D75E18" w:rsidRPr="003250A0" w14:paraId="00C4D8FF" w14:textId="77777777" w:rsidTr="003C62D1">
        <w:tc>
          <w:tcPr>
            <w:tcW w:w="9498" w:type="dxa"/>
            <w:gridSpan w:val="6"/>
          </w:tcPr>
          <w:p w14:paraId="33ACAFED" w14:textId="4902AD06" w:rsidR="00D75E18" w:rsidRPr="003250A0" w:rsidRDefault="00D75E18" w:rsidP="00C66F72">
            <w:pPr>
              <w:ind w:firstLine="0"/>
              <w:rPr>
                <w:sz w:val="22"/>
                <w:szCs w:val="22"/>
                <w:lang w:val="ro-MD" w:eastAsia="ro-RO"/>
              </w:rPr>
            </w:pPr>
            <w:bookmarkStart w:id="20" w:name="_heading=h.mvjvi2rqiqo7" w:colFirst="0" w:colLast="0"/>
            <w:bookmarkEnd w:id="20"/>
            <w:r w:rsidRPr="003250A0">
              <w:rPr>
                <w:sz w:val="22"/>
                <w:szCs w:val="22"/>
                <w:lang w:val="ro-MD" w:eastAsia="ro-RO"/>
              </w:rPr>
              <w:t xml:space="preserve">Intervenția </w:t>
            </w:r>
            <w:r w:rsidR="00D91DAF" w:rsidRPr="003250A0">
              <w:rPr>
                <w:sz w:val="22"/>
                <w:szCs w:val="22"/>
                <w:lang w:val="ro-MD" w:eastAsia="ro-RO"/>
              </w:rPr>
              <w:t>prevede</w:t>
            </w:r>
            <w:r w:rsidRPr="003250A0">
              <w:rPr>
                <w:sz w:val="22"/>
                <w:szCs w:val="22"/>
                <w:lang w:val="ro-MD" w:eastAsia="ro-RO"/>
              </w:rPr>
              <w:t xml:space="preserve"> sprijinirea investițiilor în capacitățile de depozitare și procesare a </w:t>
            </w:r>
            <w:r w:rsidR="004D1744" w:rsidRPr="003250A0">
              <w:rPr>
                <w:sz w:val="22"/>
                <w:szCs w:val="22"/>
                <w:lang w:val="ro-MD" w:eastAsia="ro-RO"/>
              </w:rPr>
              <w:t>produselor agroalimentare</w:t>
            </w:r>
            <w:r w:rsidRPr="003250A0">
              <w:rPr>
                <w:sz w:val="22"/>
                <w:szCs w:val="22"/>
                <w:lang w:val="ro-MD" w:eastAsia="ro-RO"/>
              </w:rPr>
              <w:t xml:space="preserve">. </w:t>
            </w:r>
            <w:r w:rsidR="001877BA" w:rsidRPr="003250A0">
              <w:rPr>
                <w:sz w:val="22"/>
                <w:szCs w:val="22"/>
                <w:lang w:val="ro-MD" w:eastAsia="ro-RO"/>
              </w:rPr>
              <w:t xml:space="preserve">Necesitatea susținerii investițiilor în spații de producție și tehnologii moderne, dezvoltarea de noi produse, precum și aplicarea practicilor și tehnologiilor inovatoare este una din nevoile stringente ale sectorului agroalimentar. </w:t>
            </w:r>
            <w:r w:rsidRPr="003250A0">
              <w:rPr>
                <w:sz w:val="22"/>
                <w:szCs w:val="22"/>
                <w:lang w:val="ro-MD" w:eastAsia="ro-RO"/>
              </w:rPr>
              <w:t xml:space="preserve">Creșterea valorii adăugate și implicit a ameliorării rezultatelor financiare impune </w:t>
            </w:r>
            <w:r w:rsidR="009B6C2A" w:rsidRPr="003250A0">
              <w:rPr>
                <w:sz w:val="22"/>
                <w:szCs w:val="22"/>
                <w:lang w:val="ro-MD" w:eastAsia="ro-RO"/>
              </w:rPr>
              <w:t xml:space="preserve">identificarea </w:t>
            </w:r>
            <w:r w:rsidRPr="003250A0">
              <w:rPr>
                <w:sz w:val="22"/>
                <w:szCs w:val="22"/>
                <w:lang w:val="ro-MD" w:eastAsia="ro-RO"/>
              </w:rPr>
              <w:t xml:space="preserve"> posibilități</w:t>
            </w:r>
            <w:r w:rsidR="009B6C2A" w:rsidRPr="003250A0">
              <w:rPr>
                <w:sz w:val="22"/>
                <w:szCs w:val="22"/>
                <w:lang w:val="ro-MD" w:eastAsia="ro-RO"/>
              </w:rPr>
              <w:t>lor</w:t>
            </w:r>
            <w:r w:rsidRPr="003250A0">
              <w:rPr>
                <w:sz w:val="22"/>
                <w:szCs w:val="22"/>
                <w:lang w:val="ro-MD" w:eastAsia="ro-RO"/>
              </w:rPr>
              <w:t xml:space="preserve"> care să conducă la creșterea nivelului de performanță a </w:t>
            </w:r>
            <w:r w:rsidR="001877BA" w:rsidRPr="003250A0">
              <w:rPr>
                <w:sz w:val="22"/>
                <w:szCs w:val="22"/>
                <w:lang w:val="ro-MD" w:eastAsia="ro-RO"/>
              </w:rPr>
              <w:t xml:space="preserve">întreprinderilor </w:t>
            </w:r>
            <w:r w:rsidR="00222D6D" w:rsidRPr="003250A0">
              <w:rPr>
                <w:sz w:val="22"/>
                <w:szCs w:val="22"/>
                <w:lang w:val="ro-MD" w:eastAsia="ro-RO"/>
              </w:rPr>
              <w:t>cu profil alimentar</w:t>
            </w:r>
            <w:r w:rsidR="00E60C0E" w:rsidRPr="003250A0">
              <w:rPr>
                <w:sz w:val="22"/>
                <w:szCs w:val="22"/>
                <w:lang w:val="ro-MD" w:eastAsia="ro-RO"/>
              </w:rPr>
              <w:t>.</w:t>
            </w:r>
          </w:p>
          <w:p w14:paraId="2BECCDF5" w14:textId="77777777" w:rsidR="00AE5189" w:rsidRPr="003250A0" w:rsidRDefault="00AE5189" w:rsidP="00C66F72">
            <w:pPr>
              <w:ind w:firstLine="0"/>
              <w:rPr>
                <w:sz w:val="22"/>
                <w:szCs w:val="22"/>
                <w:lang w:val="ro-MD" w:eastAsia="ro-RO"/>
              </w:rPr>
            </w:pPr>
          </w:p>
          <w:p w14:paraId="02E5F5BC" w14:textId="2FE78C1F" w:rsidR="00D75E18" w:rsidRPr="003250A0" w:rsidRDefault="00D75E18" w:rsidP="00C66F72">
            <w:pPr>
              <w:ind w:firstLine="0"/>
              <w:rPr>
                <w:sz w:val="22"/>
                <w:szCs w:val="22"/>
                <w:lang w:val="ro-MD" w:eastAsia="ro-RO"/>
              </w:rPr>
            </w:pPr>
            <w:r w:rsidRPr="003250A0">
              <w:rPr>
                <w:sz w:val="22"/>
                <w:szCs w:val="22"/>
                <w:lang w:val="ro-MD" w:eastAsia="ro-RO"/>
              </w:rPr>
              <w:t xml:space="preserve">Aceasta va contribui la reducerea pierderilor de producție datorate lipsei unei infrastructuri adecvate de stocare și procesare, reducerea riscurilor de piață și creșterea veniturilor ca urmare a creșterii perioadei optime de valorificare/comercializare a producției, adaptarea la solicitările și cerințele pieței. Transformarea producției asigură plus valoare, oportunități economice suplimentare în spațiul rural, contribuie la o mai bună asigurare cu alimente și la cerințele și așteptările consumatorilor. </w:t>
            </w:r>
          </w:p>
          <w:p w14:paraId="188A0F87" w14:textId="77777777" w:rsidR="00AE5189" w:rsidRPr="003250A0" w:rsidRDefault="00AE5189" w:rsidP="00C66F72">
            <w:pPr>
              <w:ind w:firstLine="0"/>
              <w:rPr>
                <w:b/>
                <w:bCs/>
                <w:sz w:val="22"/>
                <w:szCs w:val="22"/>
                <w:lang w:val="ro-MD" w:eastAsia="ro-RO"/>
              </w:rPr>
            </w:pPr>
          </w:p>
          <w:p w14:paraId="09A0DF46" w14:textId="77777777" w:rsidR="00885266" w:rsidRPr="003250A0" w:rsidRDefault="00D75E18" w:rsidP="00C66F72">
            <w:pPr>
              <w:ind w:firstLine="0"/>
              <w:rPr>
                <w:sz w:val="22"/>
                <w:szCs w:val="22"/>
                <w:lang w:val="ro-MD" w:eastAsia="ro-RO"/>
              </w:rPr>
            </w:pPr>
            <w:r w:rsidRPr="003250A0">
              <w:rPr>
                <w:sz w:val="22"/>
                <w:szCs w:val="22"/>
                <w:lang w:val="ro-MD" w:eastAsia="ro-RO"/>
              </w:rPr>
              <w:t xml:space="preserve">Impactul intervenției și eficiența implementării acesteia este dată de dezvoltarea cooperării producătorilor agricoli și astfel de creșterea capacității lor investiționale, având ca rezultat îmbunătățirea poziției în cadrul lanțului valoric prin posibilitatea de adoptare și utilizare a tehnologiilor inovatoare și cu un grad de impact redus asupra mediului. Reprezintă o măsură cu contribuție importantă la asigurarea de oportunități de muncă, creșterea veniturilor populației rurale și la menținerea populației în zona rurală. </w:t>
            </w:r>
          </w:p>
          <w:p w14:paraId="1746CD1F" w14:textId="77777777" w:rsidR="00885266" w:rsidRPr="003250A0" w:rsidRDefault="00885266" w:rsidP="00C66F72">
            <w:pPr>
              <w:ind w:firstLine="0"/>
              <w:rPr>
                <w:sz w:val="22"/>
                <w:szCs w:val="22"/>
                <w:lang w:val="ro-MD" w:eastAsia="ro-RO"/>
              </w:rPr>
            </w:pPr>
          </w:p>
          <w:p w14:paraId="63EA6250" w14:textId="4B54AA61" w:rsidR="00D75E18" w:rsidRPr="003250A0" w:rsidRDefault="00885266" w:rsidP="00C66F72">
            <w:pPr>
              <w:ind w:firstLine="0"/>
              <w:rPr>
                <w:sz w:val="22"/>
                <w:szCs w:val="22"/>
                <w:lang w:val="ro-MD" w:eastAsia="ro-RO"/>
              </w:rPr>
            </w:pPr>
            <w:r w:rsidRPr="003250A0">
              <w:rPr>
                <w:sz w:val="22"/>
                <w:szCs w:val="22"/>
                <w:lang w:val="ro-MD" w:eastAsia="ro-RO"/>
              </w:rPr>
              <w:t xml:space="preserve">In contextul </w:t>
            </w:r>
            <w:proofErr w:type="spellStart"/>
            <w:r w:rsidRPr="003250A0">
              <w:rPr>
                <w:sz w:val="22"/>
                <w:szCs w:val="22"/>
                <w:lang w:val="ro-MD" w:eastAsia="ro-RO"/>
              </w:rPr>
              <w:t>cresterii</w:t>
            </w:r>
            <w:proofErr w:type="spellEnd"/>
            <w:r w:rsidRPr="003250A0">
              <w:rPr>
                <w:sz w:val="22"/>
                <w:szCs w:val="22"/>
                <w:lang w:val="ro-MD" w:eastAsia="ro-RO"/>
              </w:rPr>
              <w:t xml:space="preserve"> cererii pe piață de produse cu valoare adăugată, vor fi </w:t>
            </w:r>
            <w:proofErr w:type="spellStart"/>
            <w:r w:rsidRPr="003250A0">
              <w:rPr>
                <w:sz w:val="22"/>
                <w:szCs w:val="22"/>
                <w:lang w:val="ro-MD" w:eastAsia="ro-RO"/>
              </w:rPr>
              <w:t>prioritizate</w:t>
            </w:r>
            <w:proofErr w:type="spellEnd"/>
            <w:r w:rsidRPr="003250A0">
              <w:rPr>
                <w:sz w:val="22"/>
                <w:szCs w:val="22"/>
                <w:lang w:val="ro-MD" w:eastAsia="ro-RO"/>
              </w:rPr>
              <w:t xml:space="preserve"> acele investiții care au în vedere obținerea unor produse calitative, care oferă cea mai mare valoare adăugată, inclusiv în vederea obținerii de produse înregistrate în sistemele de calitate.  Practicarea unor politici sustenabile de stimulare a procesării și stabilirea unor verigi de comercializare eficiente între operatorii din domeniul alimentar și producătorii agricoli, ce vor conduce la creșterea competitivității și a nivelului de performanță din industria alimentară, cu respectarea standardelor de siguranță alimentară și de calitate a produselor. </w:t>
            </w:r>
            <w:r w:rsidR="00D75E18" w:rsidRPr="003250A0">
              <w:rPr>
                <w:sz w:val="22"/>
                <w:szCs w:val="22"/>
                <w:lang w:val="ro-MD" w:eastAsia="ro-RO"/>
              </w:rPr>
              <w:t xml:space="preserve">Intervenția are în vedere investițiile realizate în unități de depozitare/condiționare și/ sau procesare în vederea comercializării. În acest sens, intervenția vizează susținerea concertată a capitalizării și consolidării patrimoniului formelor asociative. </w:t>
            </w:r>
          </w:p>
          <w:p w14:paraId="3BA0610F" w14:textId="77777777" w:rsidR="00AE5189" w:rsidRPr="003250A0" w:rsidRDefault="00AE5189" w:rsidP="00C66F72">
            <w:pPr>
              <w:ind w:firstLine="0"/>
              <w:rPr>
                <w:sz w:val="22"/>
                <w:szCs w:val="22"/>
                <w:lang w:val="ro-MD" w:eastAsia="ro-RO"/>
              </w:rPr>
            </w:pPr>
          </w:p>
          <w:p w14:paraId="1062E32A" w14:textId="31F46301" w:rsidR="00D75E18" w:rsidRPr="003250A0" w:rsidRDefault="00D75E18" w:rsidP="00AF665A">
            <w:pPr>
              <w:ind w:firstLine="0"/>
              <w:rPr>
                <w:color w:val="000000" w:themeColor="text1"/>
                <w:sz w:val="22"/>
                <w:szCs w:val="22"/>
                <w:lang w:val="ro-MD" w:eastAsia="ro-RO"/>
              </w:rPr>
            </w:pPr>
            <w:r w:rsidRPr="003250A0">
              <w:rPr>
                <w:sz w:val="22"/>
                <w:szCs w:val="22"/>
                <w:lang w:val="ro-MD" w:eastAsia="ro-RO"/>
              </w:rPr>
              <w:t>Intervenția va contribui la rezolvarea unor probleme de dezvoltare și la asigurarea securității alimentare strategice în contextul multiplelor crize, inclusiv economice și de piață. Dispun</w:t>
            </w:r>
            <w:r w:rsidR="006D0C23" w:rsidRPr="003250A0">
              <w:rPr>
                <w:sz w:val="22"/>
                <w:szCs w:val="22"/>
                <w:lang w:val="ro-MD" w:eastAsia="ro-RO"/>
              </w:rPr>
              <w:t>â</w:t>
            </w:r>
            <w:r w:rsidRPr="003250A0">
              <w:rPr>
                <w:sz w:val="22"/>
                <w:szCs w:val="22"/>
                <w:lang w:val="ro-MD" w:eastAsia="ro-RO"/>
              </w:rPr>
              <w:t xml:space="preserve">nd de </w:t>
            </w:r>
            <w:r w:rsidR="006D0C23" w:rsidRPr="003250A0">
              <w:rPr>
                <w:sz w:val="22"/>
                <w:szCs w:val="22"/>
                <w:lang w:val="ro-MD" w:eastAsia="ro-RO"/>
              </w:rPr>
              <w:t>materie primă</w:t>
            </w:r>
            <w:r w:rsidRPr="003250A0">
              <w:rPr>
                <w:sz w:val="22"/>
                <w:szCs w:val="22"/>
                <w:lang w:val="ro-MD" w:eastAsia="ro-RO"/>
              </w:rPr>
              <w:t xml:space="preserve"> necesara, se acordă o atenție deosebită investițiilor pentru crearea de unități de procesare de capacitate viabilă economică </w:t>
            </w:r>
            <w:r w:rsidR="00AF665A">
              <w:rPr>
                <w:sz w:val="22"/>
                <w:szCs w:val="22"/>
                <w:lang w:val="ro-MD" w:eastAsia="ro-RO"/>
              </w:rPr>
              <w:t>din industria alimentară.</w:t>
            </w:r>
          </w:p>
          <w:p w14:paraId="35FD031E" w14:textId="77777777" w:rsidR="00E841D2" w:rsidRPr="003250A0" w:rsidRDefault="00E841D2" w:rsidP="00C66F72">
            <w:pPr>
              <w:pBdr>
                <w:top w:val="nil"/>
                <w:left w:val="nil"/>
                <w:bottom w:val="nil"/>
                <w:right w:val="nil"/>
                <w:between w:val="nil"/>
              </w:pBdr>
              <w:tabs>
                <w:tab w:val="left" w:pos="456"/>
              </w:tabs>
              <w:ind w:firstLine="0"/>
              <w:jc w:val="left"/>
              <w:rPr>
                <w:color w:val="EE0000"/>
                <w:sz w:val="22"/>
                <w:szCs w:val="22"/>
                <w:lang w:val="ro-MD" w:eastAsia="ro-RO"/>
              </w:rPr>
            </w:pPr>
          </w:p>
          <w:p w14:paraId="3CB17895" w14:textId="77777777" w:rsidR="00D75E18" w:rsidRPr="003250A0" w:rsidRDefault="00D75E18" w:rsidP="00C66F72">
            <w:pPr>
              <w:ind w:firstLine="0"/>
              <w:rPr>
                <w:sz w:val="22"/>
                <w:szCs w:val="22"/>
                <w:lang w:val="ro-MD" w:eastAsia="ro-RO"/>
              </w:rPr>
            </w:pPr>
            <w:r w:rsidRPr="003250A0">
              <w:rPr>
                <w:sz w:val="22"/>
                <w:szCs w:val="22"/>
                <w:lang w:val="ro-MD" w:eastAsia="ro-RO"/>
              </w:rPr>
              <w:t xml:space="preserve">Se vor avea în vedere investiții de modernizare a capacităților de depozitare, condiționare, procesare a produselor a căror capacitate de depozitare este insuficientă în raport cu producția obținută sau a căror capacitate de procesare în vederea obținerii de produse finite este insuficientă. </w:t>
            </w:r>
          </w:p>
          <w:p w14:paraId="461AD7D0" w14:textId="77777777" w:rsidR="00AE5189" w:rsidRPr="003250A0" w:rsidRDefault="00AE5189" w:rsidP="00C66F72">
            <w:pPr>
              <w:ind w:firstLine="0"/>
              <w:rPr>
                <w:sz w:val="22"/>
                <w:szCs w:val="22"/>
                <w:lang w:val="ro-MD" w:eastAsia="ro-RO"/>
              </w:rPr>
            </w:pPr>
          </w:p>
          <w:p w14:paraId="7F6BBA0D" w14:textId="77777777" w:rsidR="00D75E18" w:rsidRPr="003250A0" w:rsidRDefault="00D75E18" w:rsidP="00C66F72">
            <w:pPr>
              <w:ind w:firstLine="0"/>
              <w:rPr>
                <w:sz w:val="22"/>
                <w:szCs w:val="22"/>
                <w:lang w:val="ro-MD" w:eastAsia="ro-RO"/>
              </w:rPr>
            </w:pPr>
            <w:r w:rsidRPr="003250A0">
              <w:rPr>
                <w:sz w:val="22"/>
                <w:szCs w:val="22"/>
                <w:lang w:val="ro-MD" w:eastAsia="ro-RO"/>
              </w:rPr>
              <w:t xml:space="preserve">Dezvoltarea infrastructurii locale de stocare, procesare, transformare va crește valoarea adăugată pentru produsele primare deservind în mod direct producătorii primari care se pot organiza la nivel local/regional și care își pot valorifica în condiții optime produsele. Totodată, este considerată stabilirea de capacități de mici dimensiuni răspunzând necesităților micilor producători în vederea asigurării unei integrări mai bune în lanțul valoric. </w:t>
            </w:r>
          </w:p>
          <w:p w14:paraId="462A7229" w14:textId="77777777" w:rsidR="00AE5189" w:rsidRPr="003250A0" w:rsidRDefault="00AE5189" w:rsidP="00C66F72">
            <w:pPr>
              <w:ind w:firstLine="0"/>
              <w:rPr>
                <w:sz w:val="22"/>
                <w:szCs w:val="22"/>
                <w:lang w:val="ro-MD" w:eastAsia="ro-RO"/>
              </w:rPr>
            </w:pPr>
          </w:p>
          <w:p w14:paraId="63942423" w14:textId="066A2051" w:rsidR="00D75E18" w:rsidRPr="003250A0" w:rsidRDefault="00D75E18" w:rsidP="00C66F72">
            <w:pPr>
              <w:ind w:firstLine="0"/>
              <w:rPr>
                <w:sz w:val="22"/>
                <w:szCs w:val="22"/>
                <w:lang w:val="ro-MD" w:eastAsia="ro-RO"/>
              </w:rPr>
            </w:pPr>
            <w:r w:rsidRPr="003250A0">
              <w:rPr>
                <w:sz w:val="22"/>
                <w:szCs w:val="22"/>
                <w:lang w:val="ro-MD" w:eastAsia="ro-RO"/>
              </w:rPr>
              <w:t xml:space="preserve">Măsura vizează inclusiv sprijinul pentru utilizarea echipamentelor cu un consum redus de energie și producerea de energie regenerabilă care să permită optimizarea costurilor de producție,  a randamentului financiar și reducerea emisiilor cu efect de seră. Se va avea în vederea eficientizare  utilizării produselor derivate rezultate din activitățile agroalimentare, precum și recuperarea elementelor utilizabile din produse secundare, utilizarea biomasei și a reziduurilor organice. Vor fi </w:t>
            </w:r>
            <w:proofErr w:type="spellStart"/>
            <w:r w:rsidRPr="003250A0">
              <w:rPr>
                <w:sz w:val="22"/>
                <w:szCs w:val="22"/>
                <w:lang w:val="ro-MD" w:eastAsia="ro-RO"/>
              </w:rPr>
              <w:t>prioritizate</w:t>
            </w:r>
            <w:proofErr w:type="spellEnd"/>
            <w:r w:rsidRPr="003250A0">
              <w:rPr>
                <w:sz w:val="22"/>
                <w:szCs w:val="22"/>
                <w:lang w:val="ro-MD" w:eastAsia="ro-RO"/>
              </w:rPr>
              <w:t xml:space="preserve"> acele investiții care oferă o mai mare valoare adăugată, inclusiv în vederea obținerii de produse înregistrate în sistemele de calitate.</w:t>
            </w:r>
          </w:p>
          <w:p w14:paraId="10AF0F6F" w14:textId="77777777" w:rsidR="00F1368A" w:rsidRPr="003250A0" w:rsidRDefault="00F1368A" w:rsidP="00C66F72">
            <w:pPr>
              <w:ind w:firstLine="0"/>
              <w:rPr>
                <w:sz w:val="22"/>
                <w:szCs w:val="22"/>
                <w:lang w:val="ro-MD" w:eastAsia="ro-RO"/>
              </w:rPr>
            </w:pPr>
          </w:p>
          <w:p w14:paraId="248E439E" w14:textId="30666A51" w:rsidR="00F1368A" w:rsidRPr="003250A0" w:rsidRDefault="00F1368A" w:rsidP="00C66F72">
            <w:pPr>
              <w:ind w:firstLine="0"/>
              <w:rPr>
                <w:sz w:val="22"/>
                <w:szCs w:val="22"/>
                <w:lang w:val="ro-MD" w:eastAsia="ro-RO"/>
              </w:rPr>
            </w:pPr>
            <w:r w:rsidRPr="003250A0">
              <w:rPr>
                <w:sz w:val="22"/>
                <w:szCs w:val="22"/>
                <w:lang w:val="ro-MD" w:eastAsia="ro-RO"/>
              </w:rPr>
              <w:lastRenderedPageBreak/>
              <w:t>Sprijinul acordat investițiilor în sectorul agroalimentar pentru obținerea de produse diversificate și sănătoase, prin aplicarea practicilor inovative în procesarea produselor agricole, promovând totodată un consum durabil de produse alimentare cu înaltă valoare nutrițională, accesibile consumatorilor, va răspunde nevoii de dezvoltare a acestui sector prin obținerea de alimente sigure și nutritive, produse într-un mod sustenabil cu beneficii pentru mediu și consumatori</w:t>
            </w:r>
          </w:p>
        </w:tc>
      </w:tr>
      <w:tr w:rsidR="00A03ACC" w:rsidRPr="003250A0" w14:paraId="1E8F5900" w14:textId="77777777" w:rsidTr="00A03ACC">
        <w:tc>
          <w:tcPr>
            <w:tcW w:w="9498" w:type="dxa"/>
            <w:gridSpan w:val="6"/>
            <w:shd w:val="clear" w:color="auto" w:fill="D9D9D9" w:themeFill="background1" w:themeFillShade="D9"/>
          </w:tcPr>
          <w:p w14:paraId="202AA1D6" w14:textId="30D4C14C" w:rsidR="00A03ACC" w:rsidRPr="003250A0" w:rsidRDefault="00A03ACC" w:rsidP="00721235">
            <w:pPr>
              <w:pStyle w:val="Listparagraf"/>
              <w:numPr>
                <w:ilvl w:val="1"/>
                <w:numId w:val="247"/>
              </w:numPr>
              <w:rPr>
                <w:b/>
                <w:bCs/>
                <w:sz w:val="22"/>
                <w:szCs w:val="22"/>
                <w:lang w:val="ro-MD" w:eastAsia="ro-RO"/>
              </w:rPr>
            </w:pPr>
            <w:proofErr w:type="spellStart"/>
            <w:r w:rsidRPr="003250A0">
              <w:rPr>
                <w:b/>
                <w:bCs/>
                <w:sz w:val="22"/>
                <w:szCs w:val="22"/>
                <w:lang w:val="ro-MD" w:eastAsia="ro-RO"/>
              </w:rPr>
              <w:lastRenderedPageBreak/>
              <w:t>Prioritizarea</w:t>
            </w:r>
            <w:proofErr w:type="spellEnd"/>
            <w:r w:rsidRPr="003250A0">
              <w:rPr>
                <w:b/>
                <w:bCs/>
                <w:sz w:val="22"/>
                <w:szCs w:val="22"/>
                <w:lang w:val="ro-MD" w:eastAsia="ro-RO"/>
              </w:rPr>
              <w:t xml:space="preserve"> proiectelor conform următoarelor principii</w:t>
            </w:r>
          </w:p>
        </w:tc>
      </w:tr>
      <w:tr w:rsidR="00A03ACC" w:rsidRPr="003250A0" w14:paraId="66A152D1" w14:textId="77777777" w:rsidTr="00A03ACC">
        <w:tc>
          <w:tcPr>
            <w:tcW w:w="9498" w:type="dxa"/>
            <w:gridSpan w:val="6"/>
          </w:tcPr>
          <w:p w14:paraId="35023A96" w14:textId="03066D20" w:rsidR="00A03ACC" w:rsidRPr="003250A0" w:rsidRDefault="002A7F5A" w:rsidP="00721235">
            <w:pPr>
              <w:numPr>
                <w:ilvl w:val="0"/>
                <w:numId w:val="20"/>
              </w:numPr>
              <w:pBdr>
                <w:top w:val="nil"/>
                <w:left w:val="nil"/>
                <w:bottom w:val="nil"/>
                <w:right w:val="nil"/>
                <w:between w:val="nil"/>
              </w:pBdr>
              <w:tabs>
                <w:tab w:val="left" w:pos="314"/>
              </w:tabs>
              <w:ind w:left="0" w:firstLine="0"/>
              <w:jc w:val="left"/>
              <w:rPr>
                <w:sz w:val="22"/>
                <w:szCs w:val="22"/>
                <w:lang w:val="ro-MD" w:eastAsia="ro-RO"/>
              </w:rPr>
            </w:pPr>
            <w:r w:rsidRPr="003250A0">
              <w:rPr>
                <w:sz w:val="22"/>
                <w:szCs w:val="22"/>
                <w:lang w:val="ro-MD" w:eastAsia="ro-RO"/>
              </w:rPr>
              <w:t>P</w:t>
            </w:r>
            <w:r w:rsidR="00A03ACC" w:rsidRPr="003250A0">
              <w:rPr>
                <w:sz w:val="22"/>
                <w:szCs w:val="22"/>
                <w:lang w:val="ro-MD" w:eastAsia="ro-RO"/>
              </w:rPr>
              <w:t>romov</w:t>
            </w:r>
            <w:r w:rsidR="00E841D2" w:rsidRPr="003250A0">
              <w:rPr>
                <w:sz w:val="22"/>
                <w:szCs w:val="22"/>
                <w:lang w:val="ro-MD" w:eastAsia="ro-RO"/>
              </w:rPr>
              <w:t>area</w:t>
            </w:r>
            <w:r w:rsidR="00A03ACC" w:rsidRPr="003250A0">
              <w:rPr>
                <w:sz w:val="22"/>
                <w:szCs w:val="22"/>
                <w:lang w:val="ro-MD" w:eastAsia="ro-RO"/>
              </w:rPr>
              <w:t xml:space="preserve"> obținer</w:t>
            </w:r>
            <w:r w:rsidR="00E841D2" w:rsidRPr="003250A0">
              <w:rPr>
                <w:sz w:val="22"/>
                <w:szCs w:val="22"/>
                <w:lang w:val="ro-MD" w:eastAsia="ro-RO"/>
              </w:rPr>
              <w:t>ii</w:t>
            </w:r>
            <w:r w:rsidR="00A03ACC" w:rsidRPr="003250A0">
              <w:rPr>
                <w:sz w:val="22"/>
                <w:szCs w:val="22"/>
                <w:lang w:val="ro-MD" w:eastAsia="ro-RO"/>
              </w:rPr>
              <w:t xml:space="preserve"> de produse cu înaltă valoare adăugată</w:t>
            </w:r>
            <w:r w:rsidRPr="003250A0">
              <w:rPr>
                <w:sz w:val="22"/>
                <w:szCs w:val="22"/>
                <w:lang w:val="ro-MD" w:eastAsia="ro-RO"/>
              </w:rPr>
              <w:t>.</w:t>
            </w:r>
          </w:p>
          <w:p w14:paraId="318E4BA8" w14:textId="7D45B289" w:rsidR="00A03ACC" w:rsidRPr="003250A0" w:rsidRDefault="002A7F5A" w:rsidP="00721235">
            <w:pPr>
              <w:numPr>
                <w:ilvl w:val="0"/>
                <w:numId w:val="20"/>
              </w:numPr>
              <w:pBdr>
                <w:top w:val="nil"/>
                <w:left w:val="nil"/>
                <w:bottom w:val="nil"/>
                <w:right w:val="nil"/>
                <w:between w:val="nil"/>
              </w:pBdr>
              <w:tabs>
                <w:tab w:val="left" w:pos="172"/>
              </w:tabs>
              <w:ind w:left="172" w:hanging="172"/>
              <w:jc w:val="left"/>
              <w:rPr>
                <w:sz w:val="22"/>
                <w:szCs w:val="22"/>
                <w:lang w:val="ro-MD" w:eastAsia="ro-RO"/>
              </w:rPr>
            </w:pPr>
            <w:r w:rsidRPr="003250A0">
              <w:rPr>
                <w:sz w:val="22"/>
                <w:szCs w:val="22"/>
                <w:lang w:val="ro-MD" w:eastAsia="ro-RO"/>
              </w:rPr>
              <w:t>A</w:t>
            </w:r>
            <w:r w:rsidR="00A03ACC" w:rsidRPr="003250A0">
              <w:rPr>
                <w:sz w:val="22"/>
                <w:szCs w:val="22"/>
                <w:lang w:val="ro-MD" w:eastAsia="ro-RO"/>
              </w:rPr>
              <w:t>sigurarea aprovizionării cetățenilor Republicii Moldova cu alimente sigure, de înaltă calitate și la prețuri convenabile</w:t>
            </w:r>
            <w:r w:rsidRPr="003250A0">
              <w:rPr>
                <w:sz w:val="22"/>
                <w:szCs w:val="22"/>
                <w:lang w:val="ro-MD" w:eastAsia="ro-RO"/>
              </w:rPr>
              <w:t>.</w:t>
            </w:r>
          </w:p>
          <w:p w14:paraId="7AF28E7A" w14:textId="77777777" w:rsidR="00757004" w:rsidRDefault="00AF665A" w:rsidP="00757004">
            <w:pPr>
              <w:numPr>
                <w:ilvl w:val="0"/>
                <w:numId w:val="20"/>
              </w:numPr>
              <w:pBdr>
                <w:top w:val="nil"/>
                <w:left w:val="nil"/>
                <w:bottom w:val="nil"/>
                <w:right w:val="nil"/>
                <w:between w:val="nil"/>
              </w:pBdr>
              <w:tabs>
                <w:tab w:val="left" w:pos="314"/>
              </w:tabs>
              <w:ind w:left="0" w:firstLine="0"/>
              <w:jc w:val="left"/>
              <w:rPr>
                <w:sz w:val="22"/>
                <w:szCs w:val="22"/>
                <w:lang w:val="ro-MD" w:eastAsia="ro-RO"/>
              </w:rPr>
            </w:pPr>
            <w:r w:rsidRPr="003250A0">
              <w:rPr>
                <w:sz w:val="22"/>
                <w:szCs w:val="22"/>
                <w:lang w:val="ro-MD" w:eastAsia="ro-RO"/>
              </w:rPr>
              <w:t>Promovarea economiei circulare.</w:t>
            </w:r>
          </w:p>
          <w:p w14:paraId="1619136A" w14:textId="3F8E7D02" w:rsidR="00757004" w:rsidRDefault="00757004" w:rsidP="00757004">
            <w:pPr>
              <w:numPr>
                <w:ilvl w:val="0"/>
                <w:numId w:val="20"/>
              </w:numPr>
              <w:pBdr>
                <w:top w:val="nil"/>
                <w:left w:val="nil"/>
                <w:bottom w:val="nil"/>
                <w:right w:val="nil"/>
                <w:between w:val="nil"/>
              </w:pBdr>
              <w:tabs>
                <w:tab w:val="left" w:pos="314"/>
              </w:tabs>
              <w:ind w:left="0" w:firstLine="0"/>
              <w:jc w:val="left"/>
              <w:rPr>
                <w:sz w:val="22"/>
                <w:szCs w:val="22"/>
                <w:lang w:val="ro-MD" w:eastAsia="ro-RO"/>
              </w:rPr>
            </w:pPr>
            <w:r w:rsidRPr="00757004">
              <w:rPr>
                <w:sz w:val="22"/>
                <w:szCs w:val="22"/>
                <w:lang w:val="ro-MD" w:eastAsia="ro-RO"/>
              </w:rPr>
              <w:t>Extinderea capacității de producție</w:t>
            </w:r>
            <w:r>
              <w:rPr>
                <w:sz w:val="22"/>
                <w:szCs w:val="22"/>
                <w:lang w:val="ro-MD" w:eastAsia="ro-RO"/>
              </w:rPr>
              <w:t>.</w:t>
            </w:r>
          </w:p>
          <w:p w14:paraId="6DC47C29" w14:textId="77777777" w:rsidR="00757004" w:rsidRDefault="00757004" w:rsidP="00757004">
            <w:pPr>
              <w:numPr>
                <w:ilvl w:val="0"/>
                <w:numId w:val="20"/>
              </w:numPr>
              <w:pBdr>
                <w:top w:val="nil"/>
                <w:left w:val="nil"/>
                <w:bottom w:val="nil"/>
                <w:right w:val="nil"/>
                <w:between w:val="nil"/>
              </w:pBdr>
              <w:tabs>
                <w:tab w:val="left" w:pos="314"/>
              </w:tabs>
              <w:ind w:left="0" w:firstLine="0"/>
              <w:jc w:val="left"/>
              <w:rPr>
                <w:sz w:val="22"/>
                <w:szCs w:val="22"/>
                <w:lang w:val="ro-MD" w:eastAsia="ro-RO"/>
              </w:rPr>
            </w:pPr>
            <w:r w:rsidRPr="00757004">
              <w:rPr>
                <w:sz w:val="22"/>
                <w:szCs w:val="22"/>
                <w:lang w:val="ro-MD" w:eastAsia="ro-RO"/>
              </w:rPr>
              <w:t>Diversificarea producției si activității</w:t>
            </w:r>
            <w:r>
              <w:rPr>
                <w:sz w:val="22"/>
                <w:szCs w:val="22"/>
                <w:lang w:val="ro-MD" w:eastAsia="ro-RO"/>
              </w:rPr>
              <w:t>.</w:t>
            </w:r>
          </w:p>
          <w:p w14:paraId="46A00AF2" w14:textId="77777777" w:rsidR="00757004" w:rsidRDefault="00757004" w:rsidP="00757004">
            <w:pPr>
              <w:numPr>
                <w:ilvl w:val="0"/>
                <w:numId w:val="20"/>
              </w:numPr>
              <w:pBdr>
                <w:top w:val="nil"/>
                <w:left w:val="nil"/>
                <w:bottom w:val="nil"/>
                <w:right w:val="nil"/>
                <w:between w:val="nil"/>
              </w:pBdr>
              <w:tabs>
                <w:tab w:val="left" w:pos="314"/>
              </w:tabs>
              <w:ind w:left="0" w:firstLine="0"/>
              <w:jc w:val="left"/>
              <w:rPr>
                <w:sz w:val="22"/>
                <w:szCs w:val="22"/>
                <w:lang w:val="ro-MD" w:eastAsia="ro-RO"/>
              </w:rPr>
            </w:pPr>
            <w:r w:rsidRPr="00757004">
              <w:rPr>
                <w:sz w:val="22"/>
                <w:szCs w:val="22"/>
                <w:lang w:val="ro-MD" w:eastAsia="ro-RO"/>
              </w:rPr>
              <w:t>Promovarea tehnologiilor moderne</w:t>
            </w:r>
            <w:r>
              <w:rPr>
                <w:sz w:val="22"/>
                <w:szCs w:val="22"/>
                <w:lang w:val="ro-MD" w:eastAsia="ro-RO"/>
              </w:rPr>
              <w:t>.</w:t>
            </w:r>
          </w:p>
          <w:p w14:paraId="77C5497E" w14:textId="3E65D7A7" w:rsidR="00A03ACC" w:rsidRPr="00757004" w:rsidRDefault="00757004" w:rsidP="00757004">
            <w:pPr>
              <w:numPr>
                <w:ilvl w:val="0"/>
                <w:numId w:val="20"/>
              </w:numPr>
              <w:pBdr>
                <w:top w:val="nil"/>
                <w:left w:val="nil"/>
                <w:bottom w:val="nil"/>
                <w:right w:val="nil"/>
                <w:between w:val="nil"/>
              </w:pBdr>
              <w:tabs>
                <w:tab w:val="left" w:pos="314"/>
              </w:tabs>
              <w:ind w:left="0" w:firstLine="0"/>
              <w:jc w:val="left"/>
              <w:rPr>
                <w:sz w:val="22"/>
                <w:szCs w:val="22"/>
                <w:lang w:val="ro-MD" w:eastAsia="ro-RO"/>
              </w:rPr>
            </w:pPr>
            <w:r w:rsidRPr="00757004">
              <w:rPr>
                <w:sz w:val="22"/>
                <w:szCs w:val="22"/>
                <w:lang w:val="ro-MD" w:eastAsia="ro-RO"/>
              </w:rPr>
              <w:t>Impactul redus asupra mediului</w:t>
            </w:r>
            <w:r>
              <w:rPr>
                <w:sz w:val="22"/>
                <w:szCs w:val="22"/>
                <w:lang w:val="ro-MD" w:eastAsia="ro-RO"/>
              </w:rPr>
              <w:t>.</w:t>
            </w:r>
            <w:r w:rsidR="00A03ACC" w:rsidRPr="00757004">
              <w:rPr>
                <w:sz w:val="22"/>
                <w:szCs w:val="22"/>
                <w:lang w:val="ro-MD" w:eastAsia="ro-RO"/>
              </w:rPr>
              <w:t xml:space="preserve"> </w:t>
            </w:r>
          </w:p>
        </w:tc>
      </w:tr>
    </w:tbl>
    <w:p w14:paraId="1AC564E3" w14:textId="77777777" w:rsidR="00D75E18" w:rsidRPr="003250A0" w:rsidRDefault="00D75E18" w:rsidP="00C66F72">
      <w:pPr>
        <w:ind w:firstLine="0"/>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D75E18" w:rsidRPr="003250A0" w14:paraId="490E5819" w14:textId="77777777" w:rsidTr="003C62D1">
        <w:tc>
          <w:tcPr>
            <w:tcW w:w="9498" w:type="dxa"/>
            <w:shd w:val="clear" w:color="auto" w:fill="F2F2F2"/>
          </w:tcPr>
          <w:p w14:paraId="21BC1F6D" w14:textId="77777777" w:rsidR="00D75E18" w:rsidRPr="003250A0" w:rsidRDefault="00D75E18" w:rsidP="00C66F72">
            <w:pPr>
              <w:ind w:firstLine="0"/>
              <w:rPr>
                <w:b/>
                <w:bCs/>
                <w:sz w:val="22"/>
                <w:szCs w:val="22"/>
                <w:lang w:val="ro-MD" w:eastAsia="ro-RO"/>
              </w:rPr>
            </w:pPr>
            <w:r w:rsidRPr="003250A0">
              <w:rPr>
                <w:b/>
                <w:bCs/>
                <w:sz w:val="22"/>
                <w:szCs w:val="22"/>
                <w:lang w:val="ro-MD" w:eastAsia="ro-RO"/>
              </w:rPr>
              <w:t>5.1 Solicitanți</w:t>
            </w:r>
          </w:p>
        </w:tc>
      </w:tr>
      <w:tr w:rsidR="00D75E18" w:rsidRPr="003250A0" w14:paraId="048AB249" w14:textId="77777777" w:rsidTr="003C62D1">
        <w:tc>
          <w:tcPr>
            <w:tcW w:w="9498" w:type="dxa"/>
          </w:tcPr>
          <w:p w14:paraId="4656A1D1" w14:textId="242BC6A3" w:rsidR="00D75E18" w:rsidRPr="003250A0" w:rsidRDefault="008E6A2F" w:rsidP="00C66F72">
            <w:pPr>
              <w:pBdr>
                <w:top w:val="nil"/>
                <w:left w:val="nil"/>
                <w:bottom w:val="nil"/>
                <w:right w:val="nil"/>
                <w:between w:val="nil"/>
              </w:pBdr>
              <w:ind w:firstLine="0"/>
              <w:rPr>
                <w:sz w:val="22"/>
                <w:szCs w:val="22"/>
                <w:lang w:val="ro-MD" w:eastAsia="ro-RO"/>
              </w:rPr>
            </w:pPr>
            <w:r w:rsidRPr="00F121CC">
              <w:rPr>
                <w:color w:val="000000" w:themeColor="text1"/>
                <w:sz w:val="22"/>
                <w:szCs w:val="22"/>
                <w:lang w:val="ro-MD" w:eastAsia="ro-RO"/>
              </w:rPr>
              <w:t xml:space="preserve">Fermierii, </w:t>
            </w:r>
            <w:r w:rsidRPr="003250A0">
              <w:rPr>
                <w:sz w:val="22"/>
                <w:szCs w:val="22"/>
                <w:lang w:val="ro-MD" w:eastAsia="ro-RO"/>
              </w:rPr>
              <w:t>î</w:t>
            </w:r>
            <w:r w:rsidR="004C5E4E" w:rsidRPr="003250A0">
              <w:rPr>
                <w:sz w:val="22"/>
                <w:szCs w:val="22"/>
                <w:lang w:val="ro-MD" w:eastAsia="ro-RO"/>
              </w:rPr>
              <w:t>ntreprinderile</w:t>
            </w:r>
            <w:r w:rsidR="00BE3803" w:rsidRPr="003250A0">
              <w:rPr>
                <w:sz w:val="22"/>
                <w:szCs w:val="22"/>
                <w:lang w:val="ro-MD" w:eastAsia="ro-RO"/>
              </w:rPr>
              <w:t xml:space="preserve"> din domeniul agroalimentar</w:t>
            </w:r>
            <w:r w:rsidR="00282DF4" w:rsidRPr="003250A0">
              <w:rPr>
                <w:sz w:val="22"/>
                <w:szCs w:val="22"/>
                <w:lang w:val="ro-MD" w:eastAsia="ro-RO"/>
              </w:rPr>
              <w:t xml:space="preserve"> -IMM, conform Legii nr. 17</w:t>
            </w:r>
            <w:r w:rsidR="009924E4">
              <w:rPr>
                <w:sz w:val="22"/>
                <w:szCs w:val="22"/>
                <w:lang w:val="ro-MD" w:eastAsia="ro-RO"/>
              </w:rPr>
              <w:t>9</w:t>
            </w:r>
            <w:r w:rsidR="00282DF4" w:rsidRPr="003250A0">
              <w:rPr>
                <w:sz w:val="22"/>
                <w:szCs w:val="22"/>
                <w:lang w:val="ro-MD" w:eastAsia="ro-RO"/>
              </w:rPr>
              <w:t>/2016</w:t>
            </w:r>
          </w:p>
        </w:tc>
      </w:tr>
      <w:tr w:rsidR="00D75E18" w:rsidRPr="003250A0" w14:paraId="38764AE1" w14:textId="77777777" w:rsidTr="003C62D1">
        <w:tc>
          <w:tcPr>
            <w:tcW w:w="9498" w:type="dxa"/>
            <w:shd w:val="clear" w:color="auto" w:fill="F2F2F2"/>
          </w:tcPr>
          <w:p w14:paraId="57E64873" w14:textId="6B8220ED" w:rsidR="00D75E18" w:rsidRPr="003250A0" w:rsidRDefault="00D75E18" w:rsidP="00721235">
            <w:pPr>
              <w:pStyle w:val="Listparagraf"/>
              <w:numPr>
                <w:ilvl w:val="1"/>
                <w:numId w:val="85"/>
              </w:numPr>
              <w:tabs>
                <w:tab w:val="left" w:pos="314"/>
              </w:tabs>
              <w:ind w:left="0" w:firstLine="0"/>
              <w:rPr>
                <w:sz w:val="22"/>
                <w:szCs w:val="22"/>
                <w:lang w:val="ro-MD" w:eastAsia="ro-RO"/>
              </w:rPr>
            </w:pPr>
            <w:r w:rsidRPr="003250A0">
              <w:rPr>
                <w:b/>
                <w:bCs/>
                <w:sz w:val="22"/>
                <w:szCs w:val="22"/>
                <w:lang w:val="ro-MD" w:eastAsia="ro-RO"/>
              </w:rPr>
              <w:t>Condiții de eligibilitate</w:t>
            </w:r>
          </w:p>
        </w:tc>
      </w:tr>
      <w:tr w:rsidR="00D75E18" w:rsidRPr="003250A0" w14:paraId="1A8DB702" w14:textId="77777777" w:rsidTr="003C62D1">
        <w:tc>
          <w:tcPr>
            <w:tcW w:w="9498" w:type="dxa"/>
          </w:tcPr>
          <w:p w14:paraId="24AB54A1" w14:textId="756983C3" w:rsidR="004E6D86" w:rsidRPr="003250A0" w:rsidRDefault="001C6430" w:rsidP="00721235">
            <w:pPr>
              <w:pStyle w:val="Listparagraf"/>
              <w:numPr>
                <w:ilvl w:val="0"/>
                <w:numId w:val="21"/>
              </w:numPr>
              <w:tabs>
                <w:tab w:val="left" w:pos="314"/>
              </w:tabs>
              <w:ind w:hanging="720"/>
              <w:rPr>
                <w:sz w:val="22"/>
                <w:szCs w:val="22"/>
                <w:lang w:val="ro-MD" w:eastAsia="ro-RO"/>
              </w:rPr>
            </w:pPr>
            <w:r w:rsidRPr="003250A0">
              <w:rPr>
                <w:sz w:val="22"/>
                <w:szCs w:val="22"/>
                <w:lang w:val="ro-MD" w:eastAsia="ro-RO"/>
              </w:rPr>
              <w:t>S</w:t>
            </w:r>
            <w:r w:rsidR="00EA5358" w:rsidRPr="003250A0">
              <w:rPr>
                <w:sz w:val="22"/>
                <w:szCs w:val="22"/>
                <w:lang w:val="ro-MD" w:eastAsia="ro-RO"/>
              </w:rPr>
              <w:t>olicitantul demonstrează capacitatea de cofinanțare</w:t>
            </w:r>
            <w:r w:rsidRPr="003250A0">
              <w:rPr>
                <w:sz w:val="22"/>
                <w:szCs w:val="22"/>
                <w:lang w:val="ro-MD" w:eastAsia="ro-RO"/>
              </w:rPr>
              <w:t>.</w:t>
            </w:r>
          </w:p>
          <w:p w14:paraId="73530D19" w14:textId="40DB1857" w:rsidR="0069112F" w:rsidRPr="003250A0" w:rsidRDefault="001C6430" w:rsidP="00721235">
            <w:pPr>
              <w:numPr>
                <w:ilvl w:val="0"/>
                <w:numId w:val="21"/>
              </w:numPr>
              <w:tabs>
                <w:tab w:val="left" w:pos="314"/>
              </w:tabs>
              <w:ind w:left="0" w:firstLine="0"/>
              <w:rPr>
                <w:sz w:val="22"/>
                <w:szCs w:val="22"/>
                <w:lang w:val="ro-MD" w:eastAsia="ro-RO"/>
              </w:rPr>
            </w:pPr>
            <w:r w:rsidRPr="003250A0">
              <w:rPr>
                <w:sz w:val="22"/>
                <w:szCs w:val="22"/>
                <w:lang w:val="ro-MD" w:eastAsia="ro-RO"/>
              </w:rPr>
              <w:t>S</w:t>
            </w:r>
            <w:r w:rsidR="0063539E" w:rsidRPr="003250A0">
              <w:rPr>
                <w:sz w:val="22"/>
                <w:szCs w:val="22"/>
                <w:lang w:val="ro-MD" w:eastAsia="ro-RO"/>
              </w:rPr>
              <w:t xml:space="preserve">olicitantul prezintă un </w:t>
            </w:r>
            <w:r w:rsidR="00DF291A" w:rsidRPr="003250A0">
              <w:rPr>
                <w:sz w:val="22"/>
                <w:szCs w:val="22"/>
                <w:lang w:val="ro-MD" w:eastAsia="ro-RO"/>
              </w:rPr>
              <w:t>proiect investițional</w:t>
            </w:r>
            <w:r w:rsidR="0063539E" w:rsidRPr="003250A0">
              <w:rPr>
                <w:sz w:val="22"/>
                <w:szCs w:val="22"/>
                <w:lang w:val="ro-MD" w:eastAsia="ro-RO"/>
              </w:rPr>
              <w:t xml:space="preserve"> cu durata maximă de implementare de 3</w:t>
            </w:r>
            <w:r w:rsidR="0069112F" w:rsidRPr="003250A0">
              <w:rPr>
                <w:sz w:val="22"/>
                <w:szCs w:val="22"/>
                <w:lang w:val="ro-MD" w:eastAsia="ro-RO"/>
              </w:rPr>
              <w:t>6</w:t>
            </w:r>
            <w:r w:rsidR="0063539E" w:rsidRPr="003250A0">
              <w:rPr>
                <w:sz w:val="22"/>
                <w:szCs w:val="22"/>
                <w:lang w:val="ro-MD" w:eastAsia="ro-RO"/>
              </w:rPr>
              <w:t xml:space="preserve"> </w:t>
            </w:r>
            <w:r w:rsidR="0069112F" w:rsidRPr="003250A0">
              <w:rPr>
                <w:sz w:val="22"/>
                <w:szCs w:val="22"/>
                <w:lang w:val="ro-MD" w:eastAsia="ro-RO"/>
              </w:rPr>
              <w:t>lun</w:t>
            </w:r>
            <w:r w:rsidR="0063539E" w:rsidRPr="003250A0">
              <w:rPr>
                <w:sz w:val="22"/>
                <w:szCs w:val="22"/>
                <w:lang w:val="ro-MD" w:eastAsia="ro-RO"/>
              </w:rPr>
              <w:t xml:space="preserve">i care conține cel puțin: </w:t>
            </w:r>
            <w:r w:rsidR="003C2044" w:rsidRPr="003250A0">
              <w:rPr>
                <w:sz w:val="22"/>
                <w:szCs w:val="22"/>
                <w:lang w:val="ro-MD" w:eastAsia="ro-RO"/>
              </w:rPr>
              <w:t>situația inițială a exploatației; obiectivele și acțiunile ce urmează a fi dezvoltate; analiza pieței și justificarea investiției; fezabilitatea economică a investiției; descrierea tehnică; bugetul și contribuția solicitantului; impactul investiției</w:t>
            </w:r>
            <w:r w:rsidRPr="003250A0">
              <w:rPr>
                <w:sz w:val="22"/>
                <w:szCs w:val="22"/>
                <w:lang w:val="ro-MD" w:eastAsia="ro-RO"/>
              </w:rPr>
              <w:t>.</w:t>
            </w:r>
          </w:p>
          <w:p w14:paraId="2622B3E3" w14:textId="77777777" w:rsidR="006741D4" w:rsidRDefault="001C6430" w:rsidP="006741D4">
            <w:pPr>
              <w:numPr>
                <w:ilvl w:val="0"/>
                <w:numId w:val="21"/>
              </w:numPr>
              <w:tabs>
                <w:tab w:val="left" w:pos="314"/>
              </w:tabs>
              <w:ind w:left="0" w:firstLine="0"/>
              <w:rPr>
                <w:sz w:val="22"/>
                <w:szCs w:val="22"/>
                <w:lang w:val="ro-MD" w:eastAsia="ro-RO"/>
              </w:rPr>
            </w:pPr>
            <w:r w:rsidRPr="003250A0">
              <w:rPr>
                <w:sz w:val="22"/>
                <w:szCs w:val="22"/>
                <w:lang w:val="ro-MD" w:eastAsia="ro-RO"/>
              </w:rPr>
              <w:t>P</w:t>
            </w:r>
            <w:r w:rsidR="0069112F" w:rsidRPr="003250A0">
              <w:rPr>
                <w:sz w:val="22"/>
                <w:szCs w:val="22"/>
                <w:lang w:val="ro-MD" w:eastAsia="ro-RO"/>
              </w:rPr>
              <w:t>roiectul se implementează într-o perioadă de cel puțin 12 luni și de cel mult 36 luni, calculat din momentul semnării contractului administrativ sau al actului administrativ individual de acordare a sprijinului financiar</w:t>
            </w:r>
            <w:r w:rsidR="006A2617">
              <w:rPr>
                <w:sz w:val="22"/>
                <w:szCs w:val="22"/>
                <w:lang w:val="ro-MD" w:eastAsia="ro-RO"/>
              </w:rPr>
              <w:t>.</w:t>
            </w:r>
          </w:p>
          <w:p w14:paraId="70E9994F" w14:textId="77777777" w:rsidR="006741D4" w:rsidRDefault="006A2617" w:rsidP="006741D4">
            <w:pPr>
              <w:numPr>
                <w:ilvl w:val="0"/>
                <w:numId w:val="21"/>
              </w:numPr>
              <w:tabs>
                <w:tab w:val="left" w:pos="314"/>
              </w:tabs>
              <w:ind w:left="0" w:firstLine="0"/>
              <w:rPr>
                <w:sz w:val="22"/>
                <w:szCs w:val="22"/>
                <w:lang w:val="ro-MD" w:eastAsia="ro-RO"/>
              </w:rPr>
            </w:pPr>
            <w:r w:rsidRPr="006741D4">
              <w:rPr>
                <w:sz w:val="22"/>
                <w:szCs w:val="22"/>
                <w:lang w:val="ro-MD" w:eastAsia="ro-RO"/>
              </w:rPr>
              <w:t>D</w:t>
            </w:r>
            <w:r w:rsidR="00B85913" w:rsidRPr="006741D4">
              <w:rPr>
                <w:sz w:val="22"/>
                <w:szCs w:val="22"/>
                <w:lang w:val="ro-MD" w:eastAsia="ro-RO"/>
              </w:rPr>
              <w:t>eține documentația tehnică</w:t>
            </w:r>
            <w:r w:rsidRPr="006741D4">
              <w:rPr>
                <w:sz w:val="22"/>
                <w:szCs w:val="22"/>
                <w:lang w:val="ro-MD" w:eastAsia="ro-RO"/>
              </w:rPr>
              <w:t>.</w:t>
            </w:r>
          </w:p>
          <w:p w14:paraId="7B7D8CC1" w14:textId="405DFE17" w:rsidR="00DC6C41" w:rsidRPr="006741D4" w:rsidRDefault="006A2617" w:rsidP="006741D4">
            <w:pPr>
              <w:numPr>
                <w:ilvl w:val="0"/>
                <w:numId w:val="21"/>
              </w:numPr>
              <w:tabs>
                <w:tab w:val="left" w:pos="314"/>
              </w:tabs>
              <w:ind w:left="0" w:firstLine="0"/>
              <w:rPr>
                <w:sz w:val="22"/>
                <w:szCs w:val="22"/>
                <w:lang w:val="ro-MD" w:eastAsia="ro-RO"/>
              </w:rPr>
            </w:pPr>
            <w:r w:rsidRPr="006741D4">
              <w:rPr>
                <w:sz w:val="22"/>
                <w:szCs w:val="22"/>
                <w:lang w:val="ro-MD" w:eastAsia="ro-RO"/>
              </w:rPr>
              <w:t>D</w:t>
            </w:r>
            <w:r w:rsidR="00D47629" w:rsidRPr="006741D4">
              <w:rPr>
                <w:sz w:val="22"/>
                <w:szCs w:val="22"/>
                <w:lang w:val="ro-MD" w:eastAsia="ro-RO"/>
              </w:rPr>
              <w:t xml:space="preserve">eține actele permisive necesare </w:t>
            </w:r>
            <w:r w:rsidR="00B956F7" w:rsidRPr="006741D4">
              <w:rPr>
                <w:sz w:val="22"/>
                <w:szCs w:val="22"/>
                <w:lang w:val="ro-MD" w:eastAsia="ro-RO"/>
              </w:rPr>
              <w:t xml:space="preserve">efectuării </w:t>
            </w:r>
            <w:r w:rsidR="00D47629" w:rsidRPr="006741D4">
              <w:rPr>
                <w:sz w:val="22"/>
                <w:szCs w:val="22"/>
                <w:lang w:val="ro-MD" w:eastAsia="ro-RO"/>
              </w:rPr>
              <w:t>investiției</w:t>
            </w:r>
            <w:r w:rsidR="00B956F7" w:rsidRPr="006741D4">
              <w:rPr>
                <w:sz w:val="22"/>
                <w:szCs w:val="22"/>
                <w:lang w:val="ro-MD" w:eastAsia="ro-RO"/>
              </w:rPr>
              <w:t>.</w:t>
            </w:r>
            <w:r w:rsidR="00DC6C41" w:rsidRPr="006741D4">
              <w:rPr>
                <w:sz w:val="22"/>
                <w:szCs w:val="22"/>
                <w:lang w:val="ro-MD" w:eastAsia="ro-RO"/>
              </w:rPr>
              <w:tab/>
            </w:r>
          </w:p>
        </w:tc>
      </w:tr>
      <w:tr w:rsidR="00221FF6" w:rsidRPr="003250A0" w14:paraId="58D78364" w14:textId="77777777" w:rsidTr="00221FF6">
        <w:tc>
          <w:tcPr>
            <w:tcW w:w="9498" w:type="dxa"/>
            <w:shd w:val="clear" w:color="auto" w:fill="D9D9D9" w:themeFill="background1" w:themeFillShade="D9"/>
          </w:tcPr>
          <w:p w14:paraId="5E2F54DD" w14:textId="2A995159" w:rsidR="00221FF6" w:rsidRPr="003250A0" w:rsidRDefault="00221FF6" w:rsidP="00C66F72">
            <w:pPr>
              <w:ind w:firstLine="0"/>
              <w:jc w:val="left"/>
              <w:rPr>
                <w:b/>
                <w:bCs/>
                <w:sz w:val="22"/>
                <w:szCs w:val="22"/>
                <w:lang w:val="ro-MD" w:eastAsia="ro-RO"/>
              </w:rPr>
            </w:pPr>
            <w:r w:rsidRPr="003250A0">
              <w:rPr>
                <w:b/>
                <w:bCs/>
                <w:sz w:val="22"/>
                <w:szCs w:val="22"/>
                <w:lang w:val="ro-MD" w:eastAsia="ro-RO"/>
              </w:rPr>
              <w:t>5.3 Angajamente</w:t>
            </w:r>
          </w:p>
        </w:tc>
      </w:tr>
      <w:tr w:rsidR="00221FF6" w:rsidRPr="003250A0" w14:paraId="32CBA84D" w14:textId="77777777" w:rsidTr="003C62D1">
        <w:tc>
          <w:tcPr>
            <w:tcW w:w="9498" w:type="dxa"/>
          </w:tcPr>
          <w:p w14:paraId="4CCEC0EA" w14:textId="492CA64F" w:rsidR="00221FF6" w:rsidRPr="003250A0" w:rsidRDefault="001E758A" w:rsidP="00C66F72">
            <w:pPr>
              <w:ind w:firstLine="0"/>
              <w:jc w:val="left"/>
              <w:rPr>
                <w:sz w:val="22"/>
                <w:szCs w:val="22"/>
                <w:lang w:val="ro-MD" w:eastAsia="ro-RO"/>
              </w:rPr>
            </w:pPr>
            <w:r w:rsidRPr="003250A0">
              <w:rPr>
                <w:sz w:val="22"/>
                <w:szCs w:val="22"/>
                <w:lang w:val="ro-MD" w:eastAsia="ro-RO"/>
              </w:rPr>
              <w:t>Orice modificare legată de obiectul investiției anterior termenului prevăzut, în cazuri excepționale, poate fi efectuată cu aprobarea finanțatorului.</w:t>
            </w:r>
          </w:p>
        </w:tc>
      </w:tr>
      <w:tr w:rsidR="00D75E18" w:rsidRPr="003250A0" w14:paraId="63F014BA" w14:textId="77777777" w:rsidTr="003C62D1">
        <w:tc>
          <w:tcPr>
            <w:tcW w:w="9498" w:type="dxa"/>
            <w:shd w:val="clear" w:color="auto" w:fill="F2F2F2"/>
          </w:tcPr>
          <w:p w14:paraId="49B29AF9" w14:textId="05117F4D" w:rsidR="00D75E18" w:rsidRPr="003250A0" w:rsidRDefault="00D75E18" w:rsidP="00721235">
            <w:pPr>
              <w:pStyle w:val="Listparagraf"/>
              <w:numPr>
                <w:ilvl w:val="1"/>
                <w:numId w:val="85"/>
              </w:numPr>
              <w:rPr>
                <w:sz w:val="22"/>
                <w:szCs w:val="22"/>
                <w:lang w:val="ro-MD" w:eastAsia="ro-RO"/>
              </w:rPr>
            </w:pPr>
            <w:r w:rsidRPr="003250A0">
              <w:rPr>
                <w:b/>
                <w:bCs/>
                <w:sz w:val="22"/>
                <w:szCs w:val="22"/>
                <w:lang w:val="ro-MD" w:eastAsia="ro-RO"/>
              </w:rPr>
              <w:t>Condiții de eligibilitate specifice</w:t>
            </w:r>
          </w:p>
        </w:tc>
      </w:tr>
      <w:tr w:rsidR="007514D9" w:rsidRPr="003250A0" w14:paraId="7581849A" w14:textId="77777777" w:rsidTr="003C62D1">
        <w:tc>
          <w:tcPr>
            <w:tcW w:w="9498" w:type="dxa"/>
          </w:tcPr>
          <w:p w14:paraId="26694B84" w14:textId="4BE32E16" w:rsidR="001C6430" w:rsidRPr="003250A0" w:rsidRDefault="001C6430" w:rsidP="00721235">
            <w:pPr>
              <w:pStyle w:val="Listparagraf"/>
              <w:numPr>
                <w:ilvl w:val="0"/>
                <w:numId w:val="246"/>
              </w:numPr>
              <w:tabs>
                <w:tab w:val="left" w:pos="314"/>
              </w:tabs>
              <w:ind w:hanging="690"/>
              <w:rPr>
                <w:sz w:val="22"/>
                <w:szCs w:val="22"/>
                <w:lang w:val="ro-MD" w:eastAsia="ro-RO"/>
              </w:rPr>
            </w:pPr>
            <w:r w:rsidRPr="003250A0">
              <w:rPr>
                <w:sz w:val="22"/>
                <w:szCs w:val="22"/>
                <w:lang w:val="ro-MD" w:eastAsia="ro-RO"/>
              </w:rPr>
              <w:t>C</w:t>
            </w:r>
            <w:r w:rsidR="00365DD8" w:rsidRPr="003250A0">
              <w:rPr>
                <w:sz w:val="22"/>
                <w:szCs w:val="22"/>
                <w:lang w:val="ro-MD" w:eastAsia="ro-RO"/>
              </w:rPr>
              <w:t>el puțin 50% din producți</w:t>
            </w:r>
            <w:r w:rsidR="009B387C" w:rsidRPr="003250A0">
              <w:rPr>
                <w:sz w:val="22"/>
                <w:szCs w:val="22"/>
                <w:lang w:val="ro-MD" w:eastAsia="ro-RO"/>
              </w:rPr>
              <w:t>a</w:t>
            </w:r>
            <w:r w:rsidR="00365DD8" w:rsidRPr="003250A0">
              <w:rPr>
                <w:sz w:val="22"/>
                <w:szCs w:val="22"/>
                <w:lang w:val="ro-MD" w:eastAsia="ro-RO"/>
              </w:rPr>
              <w:t xml:space="preserve"> </w:t>
            </w:r>
            <w:r w:rsidR="00B956F7" w:rsidRPr="003250A0">
              <w:rPr>
                <w:sz w:val="22"/>
                <w:szCs w:val="22"/>
                <w:lang w:val="ro-MD" w:eastAsia="ro-RO"/>
              </w:rPr>
              <w:t>procesată</w:t>
            </w:r>
            <w:r w:rsidR="00365DD8" w:rsidRPr="003250A0">
              <w:rPr>
                <w:sz w:val="22"/>
                <w:szCs w:val="22"/>
                <w:lang w:val="ro-MD" w:eastAsia="ro-RO"/>
              </w:rPr>
              <w:t xml:space="preserve"> </w:t>
            </w:r>
            <w:r w:rsidR="00B956F7" w:rsidRPr="003250A0">
              <w:rPr>
                <w:sz w:val="22"/>
                <w:szCs w:val="22"/>
                <w:lang w:val="ro-MD" w:eastAsia="ro-RO"/>
              </w:rPr>
              <w:t>provine</w:t>
            </w:r>
            <w:r w:rsidR="00365DD8" w:rsidRPr="003250A0">
              <w:rPr>
                <w:sz w:val="22"/>
                <w:szCs w:val="22"/>
                <w:lang w:val="ro-MD" w:eastAsia="ro-RO"/>
              </w:rPr>
              <w:t xml:space="preserve"> din materie primă </w:t>
            </w:r>
            <w:r w:rsidR="006F6F79" w:rsidRPr="003250A0">
              <w:rPr>
                <w:sz w:val="22"/>
                <w:szCs w:val="22"/>
                <w:lang w:val="ro-MD" w:eastAsia="ro-RO"/>
              </w:rPr>
              <w:t xml:space="preserve">alimentară </w:t>
            </w:r>
            <w:r w:rsidR="00365DD8" w:rsidRPr="003250A0">
              <w:rPr>
                <w:sz w:val="22"/>
                <w:szCs w:val="22"/>
                <w:lang w:val="ro-MD" w:eastAsia="ro-RO"/>
              </w:rPr>
              <w:t>locală</w:t>
            </w:r>
            <w:r w:rsidRPr="003250A0">
              <w:rPr>
                <w:sz w:val="22"/>
                <w:szCs w:val="22"/>
                <w:lang w:val="ro-MD" w:eastAsia="ro-RO"/>
              </w:rPr>
              <w:t>.</w:t>
            </w:r>
          </w:p>
          <w:p w14:paraId="06EF6446" w14:textId="77777777" w:rsidR="001C6430" w:rsidRPr="003250A0" w:rsidRDefault="001C6430" w:rsidP="00721235">
            <w:pPr>
              <w:pStyle w:val="Listparagraf"/>
              <w:numPr>
                <w:ilvl w:val="0"/>
                <w:numId w:val="246"/>
              </w:numPr>
              <w:tabs>
                <w:tab w:val="left" w:pos="314"/>
              </w:tabs>
              <w:ind w:left="314" w:hanging="284"/>
              <w:rPr>
                <w:sz w:val="22"/>
                <w:szCs w:val="22"/>
                <w:lang w:val="ro-MD" w:eastAsia="ro-RO"/>
              </w:rPr>
            </w:pPr>
            <w:r w:rsidRPr="003250A0">
              <w:rPr>
                <w:sz w:val="22"/>
                <w:szCs w:val="22"/>
                <w:lang w:val="ro-MD" w:eastAsia="ro-RO"/>
              </w:rPr>
              <w:t>Î</w:t>
            </w:r>
            <w:r w:rsidR="00DE23E0" w:rsidRPr="003250A0">
              <w:rPr>
                <w:sz w:val="22"/>
                <w:szCs w:val="22"/>
                <w:lang w:val="ro-MD" w:eastAsia="ro-RO"/>
              </w:rPr>
              <w:t>n cazul depozitelor</w:t>
            </w:r>
            <w:r w:rsidR="00743553" w:rsidRPr="003250A0">
              <w:rPr>
                <w:sz w:val="22"/>
                <w:szCs w:val="22"/>
                <w:lang w:val="ro-MD" w:eastAsia="ro-RO"/>
              </w:rPr>
              <w:t xml:space="preserve"> frigorifice</w:t>
            </w:r>
            <w:r w:rsidR="00DE23E0" w:rsidRPr="003250A0">
              <w:rPr>
                <w:sz w:val="22"/>
                <w:szCs w:val="22"/>
                <w:lang w:val="ro-MD" w:eastAsia="ro-RO"/>
              </w:rPr>
              <w:t xml:space="preserve">, solicitantul asigură că cel </w:t>
            </w:r>
            <w:proofErr w:type="spellStart"/>
            <w:r w:rsidR="00DE23E0" w:rsidRPr="003250A0">
              <w:rPr>
                <w:sz w:val="22"/>
                <w:szCs w:val="22"/>
                <w:lang w:val="ro-MD" w:eastAsia="ro-RO"/>
              </w:rPr>
              <w:t>puţin</w:t>
            </w:r>
            <w:proofErr w:type="spellEnd"/>
            <w:r w:rsidR="00DE23E0" w:rsidRPr="003250A0">
              <w:rPr>
                <w:sz w:val="22"/>
                <w:szCs w:val="22"/>
                <w:lang w:val="ro-MD" w:eastAsia="ro-RO"/>
              </w:rPr>
              <w:t xml:space="preserve"> 50 % din capacitatea de păstrare este utilizată pentru materia primă </w:t>
            </w:r>
            <w:r w:rsidR="00743553" w:rsidRPr="003250A0">
              <w:rPr>
                <w:sz w:val="22"/>
                <w:szCs w:val="22"/>
                <w:lang w:val="ro-MD" w:eastAsia="ro-RO"/>
              </w:rPr>
              <w:t xml:space="preserve">alimentară </w:t>
            </w:r>
            <w:r w:rsidR="00DE23E0" w:rsidRPr="003250A0">
              <w:rPr>
                <w:sz w:val="22"/>
                <w:szCs w:val="22"/>
                <w:lang w:val="ro-MD" w:eastAsia="ro-RO"/>
              </w:rPr>
              <w:t xml:space="preserve">de </w:t>
            </w:r>
            <w:proofErr w:type="spellStart"/>
            <w:r w:rsidR="00DE23E0" w:rsidRPr="003250A0">
              <w:rPr>
                <w:sz w:val="22"/>
                <w:szCs w:val="22"/>
                <w:lang w:val="ro-MD" w:eastAsia="ro-RO"/>
              </w:rPr>
              <w:t>producţi</w:t>
            </w:r>
            <w:r w:rsidR="00743553" w:rsidRPr="003250A0">
              <w:rPr>
                <w:sz w:val="22"/>
                <w:szCs w:val="22"/>
                <w:lang w:val="ro-MD" w:eastAsia="ro-RO"/>
              </w:rPr>
              <w:t>e</w:t>
            </w:r>
            <w:proofErr w:type="spellEnd"/>
            <w:r w:rsidR="00DE23E0" w:rsidRPr="003250A0">
              <w:rPr>
                <w:sz w:val="22"/>
                <w:szCs w:val="22"/>
                <w:lang w:val="ro-MD" w:eastAsia="ro-RO"/>
              </w:rPr>
              <w:t xml:space="preserve"> autohtonă</w:t>
            </w:r>
            <w:r w:rsidRPr="003250A0">
              <w:rPr>
                <w:sz w:val="22"/>
                <w:szCs w:val="22"/>
                <w:lang w:val="ro-MD" w:eastAsia="ro-RO"/>
              </w:rPr>
              <w:t>.</w:t>
            </w:r>
          </w:p>
          <w:p w14:paraId="292B1997" w14:textId="2FF57967" w:rsidR="00DE23E0" w:rsidRPr="003250A0" w:rsidRDefault="001C6430" w:rsidP="00721235">
            <w:pPr>
              <w:pStyle w:val="Listparagraf"/>
              <w:numPr>
                <w:ilvl w:val="0"/>
                <w:numId w:val="246"/>
              </w:numPr>
              <w:tabs>
                <w:tab w:val="left" w:pos="314"/>
              </w:tabs>
              <w:ind w:left="314" w:hanging="284"/>
              <w:rPr>
                <w:sz w:val="22"/>
                <w:szCs w:val="22"/>
                <w:lang w:val="ro-MD" w:eastAsia="ro-RO"/>
              </w:rPr>
            </w:pPr>
            <w:r w:rsidRPr="003250A0">
              <w:rPr>
                <w:sz w:val="22"/>
                <w:szCs w:val="22"/>
                <w:lang w:val="ro-MD" w:eastAsia="ro-RO"/>
              </w:rPr>
              <w:t>C</w:t>
            </w:r>
            <w:r w:rsidR="004F3A00" w:rsidRPr="003250A0">
              <w:rPr>
                <w:sz w:val="22"/>
                <w:szCs w:val="22"/>
                <w:lang w:val="ro-MD" w:eastAsia="ro-RO"/>
              </w:rPr>
              <w:t xml:space="preserve">el </w:t>
            </w:r>
            <w:proofErr w:type="spellStart"/>
            <w:r w:rsidR="004F3A00" w:rsidRPr="003250A0">
              <w:rPr>
                <w:sz w:val="22"/>
                <w:szCs w:val="22"/>
                <w:lang w:val="ro-MD" w:eastAsia="ro-RO"/>
              </w:rPr>
              <w:t>puţin</w:t>
            </w:r>
            <w:proofErr w:type="spellEnd"/>
            <w:r w:rsidR="004F3A00" w:rsidRPr="003250A0">
              <w:rPr>
                <w:sz w:val="22"/>
                <w:szCs w:val="22"/>
                <w:lang w:val="ro-MD" w:eastAsia="ro-RO"/>
              </w:rPr>
              <w:t xml:space="preserve"> 50% din materia primă </w:t>
            </w:r>
            <w:r w:rsidR="00E40B3C" w:rsidRPr="003250A0">
              <w:rPr>
                <w:sz w:val="22"/>
                <w:szCs w:val="22"/>
                <w:lang w:val="ro-MD" w:eastAsia="ro-RO"/>
              </w:rPr>
              <w:t xml:space="preserve">alimentară </w:t>
            </w:r>
            <w:r w:rsidR="004F3A00" w:rsidRPr="003250A0">
              <w:rPr>
                <w:sz w:val="22"/>
                <w:szCs w:val="22"/>
                <w:lang w:val="ro-MD" w:eastAsia="ro-RO"/>
              </w:rPr>
              <w:t>destinată procesării este de origine autohtonă, în cazul prelucrării primare/finite a cărnii</w:t>
            </w:r>
            <w:r w:rsidR="004A7AD6" w:rsidRPr="003250A0">
              <w:rPr>
                <w:sz w:val="22"/>
                <w:szCs w:val="22"/>
                <w:lang w:val="ro-MD" w:eastAsia="ro-RO"/>
              </w:rPr>
              <w:t xml:space="preserve"> și/sau</w:t>
            </w:r>
            <w:r w:rsidR="004F3A00" w:rsidRPr="003250A0">
              <w:rPr>
                <w:sz w:val="22"/>
                <w:szCs w:val="22"/>
                <w:lang w:val="ro-MD" w:eastAsia="ro-RO"/>
              </w:rPr>
              <w:t xml:space="preserve"> a laptelui.</w:t>
            </w:r>
          </w:p>
        </w:tc>
      </w:tr>
      <w:tr w:rsidR="00D75E18" w:rsidRPr="003250A0" w14:paraId="2EBD91F7" w14:textId="77777777" w:rsidTr="003C62D1">
        <w:tc>
          <w:tcPr>
            <w:tcW w:w="9498" w:type="dxa"/>
            <w:shd w:val="clear" w:color="auto" w:fill="F2F2F2"/>
          </w:tcPr>
          <w:p w14:paraId="04C9047B" w14:textId="44844C19" w:rsidR="00D75E18" w:rsidRPr="003250A0" w:rsidRDefault="00D75E18" w:rsidP="00721235">
            <w:pPr>
              <w:pStyle w:val="Listparagraf"/>
              <w:numPr>
                <w:ilvl w:val="1"/>
                <w:numId w:val="247"/>
              </w:numPr>
              <w:rPr>
                <w:b/>
                <w:bCs/>
                <w:sz w:val="22"/>
                <w:szCs w:val="22"/>
                <w:lang w:val="ro-MD" w:eastAsia="ro-RO"/>
              </w:rPr>
            </w:pPr>
            <w:r w:rsidRPr="003250A0">
              <w:rPr>
                <w:b/>
                <w:bCs/>
                <w:sz w:val="22"/>
                <w:szCs w:val="22"/>
                <w:lang w:val="ro-MD" w:eastAsia="ro-RO"/>
              </w:rPr>
              <w:t>Acțiuni</w:t>
            </w:r>
            <w:r w:rsidR="00BB257B" w:rsidRPr="003250A0">
              <w:rPr>
                <w:b/>
                <w:bCs/>
                <w:sz w:val="22"/>
                <w:szCs w:val="22"/>
                <w:lang w:val="ro-MD" w:eastAsia="ro-RO"/>
              </w:rPr>
              <w:t>/cheltuieli</w:t>
            </w:r>
            <w:r w:rsidRPr="003250A0">
              <w:rPr>
                <w:b/>
                <w:bCs/>
                <w:sz w:val="22"/>
                <w:szCs w:val="22"/>
                <w:lang w:val="ro-MD" w:eastAsia="ro-RO"/>
              </w:rPr>
              <w:t xml:space="preserve"> eligibile</w:t>
            </w:r>
          </w:p>
        </w:tc>
      </w:tr>
      <w:tr w:rsidR="00D75E18" w:rsidRPr="00420EE8" w14:paraId="6E4F0FE0" w14:textId="77777777" w:rsidTr="003C62D1">
        <w:tc>
          <w:tcPr>
            <w:tcW w:w="9498" w:type="dxa"/>
          </w:tcPr>
          <w:p w14:paraId="2490947F" w14:textId="361B2DDC" w:rsidR="005366A5" w:rsidRPr="00420EE8" w:rsidRDefault="006A2617" w:rsidP="00721235">
            <w:pPr>
              <w:numPr>
                <w:ilvl w:val="0"/>
                <w:numId w:val="22"/>
              </w:numPr>
              <w:tabs>
                <w:tab w:val="left" w:pos="314"/>
              </w:tabs>
              <w:ind w:left="0" w:firstLine="0"/>
              <w:rPr>
                <w:sz w:val="22"/>
                <w:szCs w:val="22"/>
                <w:lang w:val="ro-MD" w:eastAsia="ro-RO"/>
              </w:rPr>
            </w:pPr>
            <w:r w:rsidRPr="00420EE8">
              <w:rPr>
                <w:sz w:val="22"/>
                <w:szCs w:val="22"/>
                <w:lang w:val="ro-MD" w:eastAsia="ro-RO"/>
              </w:rPr>
              <w:t>D</w:t>
            </w:r>
            <w:r w:rsidR="005366A5" w:rsidRPr="00420EE8">
              <w:rPr>
                <w:sz w:val="22"/>
                <w:szCs w:val="22"/>
                <w:lang w:val="ro-MD" w:eastAsia="ro-RO"/>
              </w:rPr>
              <w:t>ezvoltarea capacitaților de procesare și depozitare a produselor agroalimentare: extinderea capacităților de  producție, diversificarea activității, diversificarea producției, includerea tehnologiilor inovatoare si digitalizarea lor</w:t>
            </w:r>
            <w:r w:rsidRPr="00420EE8">
              <w:rPr>
                <w:sz w:val="22"/>
                <w:szCs w:val="22"/>
                <w:lang w:val="ro-MD" w:eastAsia="ro-RO"/>
              </w:rPr>
              <w:t>.</w:t>
            </w:r>
            <w:r w:rsidR="005366A5" w:rsidRPr="00420EE8">
              <w:rPr>
                <w:sz w:val="22"/>
                <w:szCs w:val="22"/>
                <w:lang w:val="ro-MD" w:eastAsia="ro-RO"/>
              </w:rPr>
              <w:t xml:space="preserve">  </w:t>
            </w:r>
          </w:p>
          <w:p w14:paraId="544AA70C" w14:textId="33260E42" w:rsidR="00551368" w:rsidRPr="00420EE8" w:rsidRDefault="00734801" w:rsidP="00721235">
            <w:pPr>
              <w:numPr>
                <w:ilvl w:val="0"/>
                <w:numId w:val="22"/>
              </w:numPr>
              <w:tabs>
                <w:tab w:val="left" w:pos="314"/>
              </w:tabs>
              <w:ind w:left="0" w:firstLine="0"/>
              <w:rPr>
                <w:sz w:val="22"/>
                <w:szCs w:val="22"/>
                <w:lang w:val="ro-MD" w:eastAsia="ro-RO"/>
              </w:rPr>
            </w:pPr>
            <w:r w:rsidRPr="00420EE8">
              <w:rPr>
                <w:sz w:val="22"/>
                <w:szCs w:val="22"/>
                <w:lang w:val="ro-MD" w:eastAsia="ro-RO"/>
              </w:rPr>
              <w:t>Î</w:t>
            </w:r>
            <w:r w:rsidR="00AB19FB" w:rsidRPr="00420EE8">
              <w:rPr>
                <w:sz w:val="22"/>
                <w:szCs w:val="22"/>
                <w:lang w:val="ro-MD" w:eastAsia="ro-RO"/>
              </w:rPr>
              <w:t xml:space="preserve">nființarea, extinderea </w:t>
            </w:r>
            <w:proofErr w:type="spellStart"/>
            <w:r w:rsidR="00AB19FB" w:rsidRPr="00420EE8">
              <w:rPr>
                <w:sz w:val="22"/>
                <w:szCs w:val="22"/>
                <w:lang w:val="ro-MD" w:eastAsia="ro-RO"/>
              </w:rPr>
              <w:t>şi</w:t>
            </w:r>
            <w:proofErr w:type="spellEnd"/>
            <w:r w:rsidR="00AB19FB" w:rsidRPr="00420EE8">
              <w:rPr>
                <w:sz w:val="22"/>
                <w:szCs w:val="22"/>
                <w:lang w:val="ro-MD" w:eastAsia="ro-RO"/>
              </w:rPr>
              <w:t>/sau modernizarea unităților de procesare, inclusiv utilajele tehnologice pentru procesare</w:t>
            </w:r>
            <w:r w:rsidRPr="00420EE8">
              <w:rPr>
                <w:sz w:val="22"/>
                <w:szCs w:val="22"/>
                <w:lang w:val="ro-MD" w:eastAsia="ro-RO"/>
              </w:rPr>
              <w:t>.</w:t>
            </w:r>
          </w:p>
          <w:p w14:paraId="4EF74882" w14:textId="1D0AE515" w:rsidR="00551368" w:rsidRPr="00420EE8" w:rsidRDefault="00734801" w:rsidP="00721235">
            <w:pPr>
              <w:numPr>
                <w:ilvl w:val="0"/>
                <w:numId w:val="22"/>
              </w:numPr>
              <w:tabs>
                <w:tab w:val="left" w:pos="314"/>
              </w:tabs>
              <w:ind w:left="0" w:firstLine="0"/>
              <w:rPr>
                <w:sz w:val="22"/>
                <w:szCs w:val="22"/>
                <w:lang w:val="ro-MD" w:eastAsia="ro-RO"/>
              </w:rPr>
            </w:pPr>
            <w:r w:rsidRPr="00420EE8">
              <w:rPr>
                <w:sz w:val="22"/>
                <w:szCs w:val="22"/>
                <w:lang w:val="ro-MD" w:eastAsia="ro-RO"/>
              </w:rPr>
              <w:t>I</w:t>
            </w:r>
            <w:r w:rsidR="00AB19FB" w:rsidRPr="00420EE8">
              <w:rPr>
                <w:sz w:val="22"/>
                <w:szCs w:val="22"/>
                <w:lang w:val="ro-MD" w:eastAsia="ro-RO"/>
              </w:rPr>
              <w:t>nvestiții care adaugă valoare în orice etapă a lanțului de producere</w:t>
            </w:r>
            <w:r w:rsidRPr="00420EE8">
              <w:rPr>
                <w:sz w:val="22"/>
                <w:szCs w:val="22"/>
                <w:lang w:val="ro-MD" w:eastAsia="ro-RO"/>
              </w:rPr>
              <w:t>.</w:t>
            </w:r>
          </w:p>
          <w:p w14:paraId="0F1A7AA9" w14:textId="70ABB8D9" w:rsidR="00AB686E" w:rsidRPr="00420EE8" w:rsidRDefault="007A5E77" w:rsidP="00721235">
            <w:pPr>
              <w:numPr>
                <w:ilvl w:val="0"/>
                <w:numId w:val="22"/>
              </w:numPr>
              <w:tabs>
                <w:tab w:val="left" w:pos="314"/>
              </w:tabs>
              <w:ind w:left="0" w:firstLine="0"/>
              <w:rPr>
                <w:sz w:val="22"/>
                <w:szCs w:val="22"/>
                <w:lang w:val="ro-MD" w:eastAsia="ro-RO"/>
              </w:rPr>
            </w:pPr>
            <w:r w:rsidRPr="00420EE8">
              <w:rPr>
                <w:sz w:val="22"/>
                <w:szCs w:val="22"/>
                <w:lang w:val="ro-MD" w:eastAsia="ro-RO"/>
              </w:rPr>
              <w:t>I</w:t>
            </w:r>
            <w:r w:rsidR="00D75E18" w:rsidRPr="00420EE8">
              <w:rPr>
                <w:sz w:val="22"/>
                <w:szCs w:val="22"/>
                <w:lang w:val="ro-MD" w:eastAsia="ro-RO"/>
              </w:rPr>
              <w:t xml:space="preserve">nvestiții </w:t>
            </w:r>
            <w:r w:rsidR="00777D51" w:rsidRPr="00420EE8">
              <w:rPr>
                <w:sz w:val="22"/>
                <w:szCs w:val="22"/>
                <w:lang w:val="ro-MD" w:eastAsia="ro-RO"/>
              </w:rPr>
              <w:t xml:space="preserve">în echipamente </w:t>
            </w:r>
            <w:r w:rsidR="00D75E18" w:rsidRPr="00420EE8">
              <w:rPr>
                <w:sz w:val="22"/>
                <w:szCs w:val="22"/>
                <w:lang w:val="ro-MD" w:eastAsia="ro-RO"/>
              </w:rPr>
              <w:t xml:space="preserve">care contribuie la reducerea emisiilor de GES, creșterea eficienței energetice, inclusiv echipamente și tehnologii de valorificare a produselor secundare și subproduselor, a biomasei, a surselor de energie regenerabilă și alternative, stații de epurare/pre-epurare a apei, prelucrarea </w:t>
            </w:r>
            <w:proofErr w:type="spellStart"/>
            <w:r w:rsidR="00D75E18" w:rsidRPr="00420EE8">
              <w:rPr>
                <w:sz w:val="22"/>
                <w:szCs w:val="22"/>
                <w:lang w:val="ro-MD" w:eastAsia="ro-RO"/>
              </w:rPr>
              <w:t>deseurilor</w:t>
            </w:r>
            <w:proofErr w:type="spellEnd"/>
            <w:r w:rsidR="00D75E18" w:rsidRPr="00420EE8">
              <w:rPr>
                <w:sz w:val="22"/>
                <w:szCs w:val="22"/>
                <w:lang w:val="ro-MD" w:eastAsia="ro-RO"/>
              </w:rPr>
              <w:t xml:space="preserve"> alimentare destinate </w:t>
            </w:r>
            <w:proofErr w:type="spellStart"/>
            <w:r w:rsidR="00D75E18" w:rsidRPr="00420EE8">
              <w:rPr>
                <w:sz w:val="22"/>
                <w:szCs w:val="22"/>
                <w:lang w:val="ro-MD" w:eastAsia="ro-RO"/>
              </w:rPr>
              <w:t>recuperarii</w:t>
            </w:r>
            <w:proofErr w:type="spellEnd"/>
            <w:r w:rsidR="00D75E18" w:rsidRPr="00420EE8">
              <w:rPr>
                <w:sz w:val="22"/>
                <w:szCs w:val="22"/>
                <w:lang w:val="ro-MD" w:eastAsia="ro-RO"/>
              </w:rPr>
              <w:t xml:space="preserve"> și a subproduselor în </w:t>
            </w:r>
            <w:proofErr w:type="spellStart"/>
            <w:r w:rsidR="00D75E18" w:rsidRPr="00420EE8">
              <w:rPr>
                <w:sz w:val="22"/>
                <w:szCs w:val="22"/>
                <w:lang w:val="ro-MD" w:eastAsia="ro-RO"/>
              </w:rPr>
              <w:t>biocomponente</w:t>
            </w:r>
            <w:proofErr w:type="spellEnd"/>
            <w:r w:rsidR="00777D51" w:rsidRPr="00420EE8">
              <w:rPr>
                <w:sz w:val="22"/>
                <w:szCs w:val="22"/>
                <w:lang w:val="ro-MD" w:eastAsia="ro-RO"/>
              </w:rPr>
              <w:t xml:space="preserve">, ca </w:t>
            </w:r>
            <w:r w:rsidR="00D75E18" w:rsidRPr="00420EE8">
              <w:rPr>
                <w:sz w:val="22"/>
                <w:szCs w:val="22"/>
                <w:lang w:val="ro-MD" w:eastAsia="ro-RO"/>
              </w:rPr>
              <w:t>componentă secundară</w:t>
            </w:r>
            <w:r w:rsidR="00777D51" w:rsidRPr="00420EE8">
              <w:rPr>
                <w:sz w:val="22"/>
                <w:szCs w:val="22"/>
                <w:lang w:val="ro-MD" w:eastAsia="ro-RO"/>
              </w:rPr>
              <w:t>.</w:t>
            </w:r>
          </w:p>
          <w:p w14:paraId="6AE65226" w14:textId="370A5DF5" w:rsidR="00AB686E" w:rsidRPr="00420EE8" w:rsidRDefault="00777D51" w:rsidP="00721235">
            <w:pPr>
              <w:numPr>
                <w:ilvl w:val="0"/>
                <w:numId w:val="22"/>
              </w:numPr>
              <w:tabs>
                <w:tab w:val="left" w:pos="314"/>
              </w:tabs>
              <w:ind w:left="0" w:firstLine="0"/>
              <w:rPr>
                <w:sz w:val="22"/>
                <w:szCs w:val="22"/>
                <w:lang w:val="ro-MD" w:eastAsia="ro-RO"/>
              </w:rPr>
            </w:pPr>
            <w:r w:rsidRPr="00420EE8">
              <w:rPr>
                <w:sz w:val="22"/>
                <w:szCs w:val="22"/>
                <w:lang w:val="ro-MD" w:eastAsia="ro-RO"/>
              </w:rPr>
              <w:t>I</w:t>
            </w:r>
            <w:r w:rsidR="00AB19FB" w:rsidRPr="00420EE8">
              <w:rPr>
                <w:sz w:val="22"/>
                <w:szCs w:val="22"/>
                <w:lang w:val="ro-MD" w:eastAsia="ro-RO"/>
              </w:rPr>
              <w:t>nvestiții legate de utilizarea soluțiilor digitale în condiționare, procesare, marketing și management, ca parte componentă secundară a proiectului, necesare pentru desfășurarea activității vizate prin proiect</w:t>
            </w:r>
            <w:r w:rsidRPr="00420EE8">
              <w:rPr>
                <w:sz w:val="22"/>
                <w:szCs w:val="22"/>
                <w:lang w:val="ro-MD" w:eastAsia="ro-RO"/>
              </w:rPr>
              <w:t>.</w:t>
            </w:r>
          </w:p>
          <w:p w14:paraId="7EE4126F" w14:textId="19C0D1DB" w:rsidR="005C7ABF" w:rsidRPr="00420EE8" w:rsidRDefault="00777D51" w:rsidP="00721235">
            <w:pPr>
              <w:numPr>
                <w:ilvl w:val="0"/>
                <w:numId w:val="22"/>
              </w:numPr>
              <w:tabs>
                <w:tab w:val="left" w:pos="314"/>
              </w:tabs>
              <w:ind w:left="0" w:firstLine="0"/>
              <w:rPr>
                <w:sz w:val="22"/>
                <w:szCs w:val="22"/>
                <w:lang w:val="ro-MD" w:eastAsia="ro-RO"/>
              </w:rPr>
            </w:pPr>
            <w:r w:rsidRPr="00420EE8">
              <w:rPr>
                <w:sz w:val="22"/>
                <w:szCs w:val="22"/>
                <w:lang w:val="ro-MD" w:eastAsia="ro-RO"/>
              </w:rPr>
              <w:t>A</w:t>
            </w:r>
            <w:r w:rsidR="00AB19FB" w:rsidRPr="00420EE8">
              <w:rPr>
                <w:sz w:val="22"/>
                <w:szCs w:val="22"/>
                <w:lang w:val="ro-MD" w:eastAsia="ro-RO"/>
              </w:rPr>
              <w:t xml:space="preserve">chiziționarea </w:t>
            </w:r>
            <w:r w:rsidR="00D75E18" w:rsidRPr="00420EE8">
              <w:rPr>
                <w:sz w:val="22"/>
                <w:szCs w:val="22"/>
                <w:lang w:val="ro-MD" w:eastAsia="ro-RO"/>
              </w:rPr>
              <w:t xml:space="preserve">de software, identificat ca necesar în documentația </w:t>
            </w:r>
            <w:proofErr w:type="spellStart"/>
            <w:r w:rsidR="00D75E18" w:rsidRPr="00420EE8">
              <w:rPr>
                <w:sz w:val="22"/>
                <w:szCs w:val="22"/>
                <w:lang w:val="ro-MD" w:eastAsia="ro-RO"/>
              </w:rPr>
              <w:t>tehnico</w:t>
            </w:r>
            <w:proofErr w:type="spellEnd"/>
            <w:r w:rsidR="00D75E18" w:rsidRPr="00420EE8">
              <w:rPr>
                <w:sz w:val="22"/>
                <w:szCs w:val="22"/>
                <w:lang w:val="ro-MD" w:eastAsia="ro-RO"/>
              </w:rPr>
              <w:t>-economică a proiectului</w:t>
            </w:r>
            <w:r w:rsidRPr="00420EE8">
              <w:rPr>
                <w:sz w:val="22"/>
                <w:szCs w:val="22"/>
                <w:lang w:val="ro-MD" w:eastAsia="ro-RO"/>
              </w:rPr>
              <w:t>.</w:t>
            </w:r>
          </w:p>
          <w:p w14:paraId="10B3B5BD" w14:textId="183EC1E6" w:rsidR="00A64EF4" w:rsidRPr="00420EE8" w:rsidRDefault="00777D51" w:rsidP="00721235">
            <w:pPr>
              <w:numPr>
                <w:ilvl w:val="0"/>
                <w:numId w:val="22"/>
              </w:numPr>
              <w:tabs>
                <w:tab w:val="left" w:pos="314"/>
              </w:tabs>
              <w:ind w:left="0" w:firstLine="0"/>
              <w:rPr>
                <w:sz w:val="22"/>
                <w:szCs w:val="22"/>
                <w:lang w:val="ro-MD" w:eastAsia="ro-RO"/>
              </w:rPr>
            </w:pPr>
            <w:r w:rsidRPr="00420EE8">
              <w:rPr>
                <w:sz w:val="22"/>
                <w:szCs w:val="22"/>
                <w:lang w:val="ro-MD" w:eastAsia="ro-RO"/>
              </w:rPr>
              <w:t>I</w:t>
            </w:r>
            <w:r w:rsidR="005C7ABF" w:rsidRPr="00420EE8">
              <w:rPr>
                <w:sz w:val="22"/>
                <w:szCs w:val="22"/>
                <w:lang w:val="ro-MD" w:eastAsia="ro-RO"/>
              </w:rPr>
              <w:t>nvestiții în spații și echipamente pentru condiționarea primară a produselor agricole</w:t>
            </w:r>
            <w:r w:rsidRPr="00420EE8">
              <w:rPr>
                <w:sz w:val="22"/>
                <w:szCs w:val="22"/>
                <w:lang w:val="ro-MD" w:eastAsia="ro-RO"/>
              </w:rPr>
              <w:t xml:space="preserve">: </w:t>
            </w:r>
            <w:r w:rsidR="005C7ABF" w:rsidRPr="00420EE8">
              <w:rPr>
                <w:sz w:val="22"/>
                <w:szCs w:val="22"/>
                <w:lang w:val="ro-MD" w:eastAsia="ro-RO"/>
              </w:rPr>
              <w:t>sortare, calibrare, spălare, ambalare, etichetare</w:t>
            </w:r>
            <w:r w:rsidRPr="00420EE8">
              <w:rPr>
                <w:sz w:val="22"/>
                <w:szCs w:val="22"/>
                <w:lang w:val="ro-MD" w:eastAsia="ro-RO"/>
              </w:rPr>
              <w:t>.</w:t>
            </w:r>
          </w:p>
          <w:p w14:paraId="37B91754" w14:textId="3CEC9F1D" w:rsidR="00A64EF4" w:rsidRPr="00420EE8" w:rsidRDefault="001C28E7" w:rsidP="00721235">
            <w:pPr>
              <w:numPr>
                <w:ilvl w:val="0"/>
                <w:numId w:val="22"/>
              </w:numPr>
              <w:tabs>
                <w:tab w:val="left" w:pos="314"/>
              </w:tabs>
              <w:ind w:left="0" w:firstLine="0"/>
              <w:rPr>
                <w:sz w:val="22"/>
                <w:szCs w:val="22"/>
                <w:lang w:val="ro-MD" w:eastAsia="ro-RO"/>
              </w:rPr>
            </w:pPr>
            <w:r w:rsidRPr="00420EE8">
              <w:rPr>
                <w:sz w:val="22"/>
                <w:szCs w:val="22"/>
                <w:lang w:val="ro-MD" w:eastAsia="ro-RO"/>
              </w:rPr>
              <w:lastRenderedPageBreak/>
              <w:t>I</w:t>
            </w:r>
            <w:r w:rsidR="005C7ABF" w:rsidRPr="00420EE8">
              <w:rPr>
                <w:sz w:val="22"/>
                <w:szCs w:val="22"/>
                <w:lang w:val="ro-MD" w:eastAsia="ro-RO"/>
              </w:rPr>
              <w:t>nvestiții în infrastructura de depozitare frigorifică, inclusiv camere frigorifice, depozite cu atmosferă controlată sau modificată, silozuri și alte capacități de stocare</w:t>
            </w:r>
            <w:r w:rsidRPr="00420EE8">
              <w:rPr>
                <w:sz w:val="22"/>
                <w:szCs w:val="22"/>
                <w:lang w:val="ro-MD" w:eastAsia="ro-RO"/>
              </w:rPr>
              <w:t>.</w:t>
            </w:r>
          </w:p>
          <w:p w14:paraId="5854355E" w14:textId="1814137A" w:rsidR="007E1367" w:rsidRPr="00420EE8" w:rsidRDefault="001C28E7" w:rsidP="00721235">
            <w:pPr>
              <w:numPr>
                <w:ilvl w:val="0"/>
                <w:numId w:val="22"/>
              </w:numPr>
              <w:tabs>
                <w:tab w:val="left" w:pos="314"/>
              </w:tabs>
              <w:ind w:left="0" w:firstLine="0"/>
              <w:rPr>
                <w:sz w:val="22"/>
                <w:szCs w:val="22"/>
                <w:lang w:val="ro-MD" w:eastAsia="ro-RO"/>
              </w:rPr>
            </w:pPr>
            <w:r w:rsidRPr="00420EE8">
              <w:rPr>
                <w:sz w:val="22"/>
                <w:szCs w:val="22"/>
                <w:lang w:val="ro-MD" w:eastAsia="ro-RO"/>
              </w:rPr>
              <w:t>C</w:t>
            </w:r>
            <w:r w:rsidR="005C7ABF" w:rsidRPr="00420EE8">
              <w:rPr>
                <w:sz w:val="22"/>
                <w:szCs w:val="22"/>
                <w:lang w:val="ro-MD" w:eastAsia="ro-RO"/>
              </w:rPr>
              <w:t xml:space="preserve">heltuieli aferente proiectării tehnice, studiilor de fezabilitate, expertizelor tehnice și economice, în limita </w:t>
            </w:r>
            <w:r w:rsidR="00D40E49" w:rsidRPr="00420EE8">
              <w:rPr>
                <w:sz w:val="22"/>
                <w:szCs w:val="22"/>
                <w:lang w:val="ro-MD" w:eastAsia="ro-RO"/>
              </w:rPr>
              <w:t>a cel mult 10 % din cheltuielile eligibile</w:t>
            </w:r>
            <w:r w:rsidR="007E1367" w:rsidRPr="00420EE8">
              <w:rPr>
                <w:sz w:val="22"/>
                <w:szCs w:val="22"/>
                <w:lang w:val="ro-MD" w:eastAsia="ro-RO"/>
              </w:rPr>
              <w:t xml:space="preserve"> aprobate</w:t>
            </w:r>
            <w:r w:rsidRPr="00420EE8">
              <w:rPr>
                <w:sz w:val="22"/>
                <w:szCs w:val="22"/>
                <w:lang w:val="ro-MD" w:eastAsia="ro-RO"/>
              </w:rPr>
              <w:t>.</w:t>
            </w:r>
          </w:p>
          <w:p w14:paraId="5CD7B3D8" w14:textId="41360E0F" w:rsidR="007E1367" w:rsidRPr="00420EE8" w:rsidRDefault="00471823" w:rsidP="00721235">
            <w:pPr>
              <w:numPr>
                <w:ilvl w:val="0"/>
                <w:numId w:val="22"/>
              </w:numPr>
              <w:tabs>
                <w:tab w:val="left" w:pos="314"/>
              </w:tabs>
              <w:ind w:left="0" w:firstLine="0"/>
              <w:rPr>
                <w:sz w:val="22"/>
                <w:szCs w:val="22"/>
                <w:lang w:val="ro-MD" w:eastAsia="ro-RO"/>
              </w:rPr>
            </w:pPr>
            <w:r w:rsidRPr="00420EE8">
              <w:rPr>
                <w:sz w:val="22"/>
                <w:szCs w:val="22"/>
                <w:lang w:val="ro-MD" w:eastAsia="ro-RO"/>
              </w:rPr>
              <w:t>I</w:t>
            </w:r>
            <w:r w:rsidR="005C7ABF" w:rsidRPr="00420EE8">
              <w:rPr>
                <w:sz w:val="22"/>
                <w:szCs w:val="22"/>
                <w:lang w:val="ro-MD" w:eastAsia="ro-RO"/>
              </w:rPr>
              <w:t>nvestiții pentru trasabilitatea produselor agroalimentare, inclusiv sisteme de identificare, etichetare, monitorizare și control al fluxurilor de producție</w:t>
            </w:r>
            <w:r w:rsidRPr="00420EE8">
              <w:rPr>
                <w:sz w:val="22"/>
                <w:szCs w:val="22"/>
                <w:lang w:val="ro-MD" w:eastAsia="ro-RO"/>
              </w:rPr>
              <w:t>.</w:t>
            </w:r>
          </w:p>
          <w:p w14:paraId="53BFA751" w14:textId="139FFB53" w:rsidR="007E1367" w:rsidRPr="00420EE8" w:rsidRDefault="00420EE8" w:rsidP="00721235">
            <w:pPr>
              <w:numPr>
                <w:ilvl w:val="0"/>
                <w:numId w:val="22"/>
              </w:numPr>
              <w:tabs>
                <w:tab w:val="left" w:pos="314"/>
              </w:tabs>
              <w:ind w:left="0" w:firstLine="0"/>
              <w:rPr>
                <w:sz w:val="22"/>
                <w:szCs w:val="22"/>
                <w:lang w:val="ro-MD" w:eastAsia="ro-RO"/>
              </w:rPr>
            </w:pPr>
            <w:r w:rsidRPr="00420EE8">
              <w:rPr>
                <w:sz w:val="22"/>
                <w:szCs w:val="22"/>
                <w:lang w:val="ro-MD" w:eastAsia="ro-RO"/>
              </w:rPr>
              <w:t>I</w:t>
            </w:r>
            <w:r w:rsidR="005C7ABF" w:rsidRPr="00420EE8">
              <w:rPr>
                <w:sz w:val="22"/>
                <w:szCs w:val="22"/>
                <w:lang w:val="ro-MD" w:eastAsia="ro-RO"/>
              </w:rPr>
              <w:t>nvestiții în sisteme de ambalare, reambalare și etichetare a produselor agroalimentare, inclusiv ambalaje reutilizabile și soluții sustenabile de ambalare</w:t>
            </w:r>
            <w:r w:rsidR="008A16C0">
              <w:rPr>
                <w:sz w:val="22"/>
                <w:szCs w:val="22"/>
                <w:lang w:val="ro-MD" w:eastAsia="ro-RO"/>
              </w:rPr>
              <w:t>.</w:t>
            </w:r>
          </w:p>
          <w:p w14:paraId="7A18A880" w14:textId="77777777" w:rsidR="008A0C1C" w:rsidRDefault="00420EE8" w:rsidP="008A16C0">
            <w:pPr>
              <w:numPr>
                <w:ilvl w:val="0"/>
                <w:numId w:val="22"/>
              </w:numPr>
              <w:tabs>
                <w:tab w:val="left" w:pos="314"/>
              </w:tabs>
              <w:ind w:left="0" w:firstLine="0"/>
              <w:rPr>
                <w:sz w:val="22"/>
                <w:szCs w:val="22"/>
                <w:lang w:val="ro-MD" w:eastAsia="ro-RO"/>
              </w:rPr>
            </w:pPr>
            <w:r w:rsidRPr="00420EE8">
              <w:rPr>
                <w:sz w:val="22"/>
                <w:szCs w:val="22"/>
                <w:lang w:val="ro-MD" w:eastAsia="ro-RO"/>
              </w:rPr>
              <w:t>I</w:t>
            </w:r>
            <w:r w:rsidR="005C7ABF" w:rsidRPr="00420EE8">
              <w:rPr>
                <w:sz w:val="22"/>
                <w:szCs w:val="22"/>
                <w:lang w:val="ro-MD" w:eastAsia="ro-RO"/>
              </w:rPr>
              <w:t>nvestiții în infrastructură internă necesară funcționării unităților de procesare și depozitare, inclusiv rețele interne de utilități (apă, canalizare, energie electrică, gaze, abur, aer comprimat), căi de acces și platforme tehnologice</w:t>
            </w:r>
            <w:r w:rsidR="002F14C7" w:rsidRPr="00420EE8">
              <w:rPr>
                <w:sz w:val="22"/>
                <w:szCs w:val="22"/>
                <w:lang w:val="ro-MD" w:eastAsia="ro-RO"/>
              </w:rPr>
              <w:t>, ca parte secundară a proiectului</w:t>
            </w:r>
            <w:r w:rsidR="008A16C0">
              <w:rPr>
                <w:sz w:val="22"/>
                <w:szCs w:val="22"/>
                <w:lang w:val="ro-MD" w:eastAsia="ro-RO"/>
              </w:rPr>
              <w:t>.</w:t>
            </w:r>
          </w:p>
          <w:p w14:paraId="6557A483" w14:textId="2421FF62" w:rsidR="008A16C0" w:rsidRPr="008A16C0" w:rsidRDefault="008A16C0" w:rsidP="008A16C0">
            <w:pPr>
              <w:numPr>
                <w:ilvl w:val="0"/>
                <w:numId w:val="22"/>
              </w:numPr>
              <w:tabs>
                <w:tab w:val="left" w:pos="314"/>
              </w:tabs>
              <w:ind w:left="0" w:firstLine="0"/>
              <w:rPr>
                <w:sz w:val="22"/>
                <w:szCs w:val="22"/>
                <w:lang w:val="ro-MD" w:eastAsia="ro-RO"/>
              </w:rPr>
            </w:pPr>
            <w:r w:rsidRPr="00420EE8">
              <w:rPr>
                <w:sz w:val="22"/>
                <w:szCs w:val="22"/>
                <w:lang w:val="ro-MD" w:eastAsia="ro-RO"/>
              </w:rPr>
              <w:t>În cadrul prezentei intervenții, solicitantul este eligibil pentru cel mult două proiecte pe perioada de implementare a PSPA. Pentru cel de-al doilea proiect, cerere</w:t>
            </w:r>
            <w:r>
              <w:rPr>
                <w:sz w:val="22"/>
                <w:szCs w:val="22"/>
                <w:lang w:val="ro-MD" w:eastAsia="ro-RO"/>
              </w:rPr>
              <w:t>a</w:t>
            </w:r>
            <w:r w:rsidRPr="00420EE8">
              <w:rPr>
                <w:sz w:val="22"/>
                <w:szCs w:val="22"/>
                <w:lang w:val="ro-MD" w:eastAsia="ro-RO"/>
              </w:rPr>
              <w:t xml:space="preserve"> de acordare a sprijinului se depune doar după finalizarea implementării primului proiect.</w:t>
            </w:r>
          </w:p>
        </w:tc>
      </w:tr>
      <w:tr w:rsidR="00182F19" w:rsidRPr="00082EDA" w14:paraId="353A59F7" w14:textId="77777777" w:rsidTr="00082EDA">
        <w:trPr>
          <w:trHeight w:val="248"/>
        </w:trPr>
        <w:tc>
          <w:tcPr>
            <w:tcW w:w="9498" w:type="dxa"/>
            <w:shd w:val="clear" w:color="auto" w:fill="F2F2F2"/>
          </w:tcPr>
          <w:p w14:paraId="0F045B97" w14:textId="4B6DA9B8" w:rsidR="00D75E18" w:rsidRPr="00082EDA" w:rsidRDefault="00C80267" w:rsidP="00721235">
            <w:pPr>
              <w:pStyle w:val="Listparagraf"/>
              <w:numPr>
                <w:ilvl w:val="1"/>
                <w:numId w:val="85"/>
              </w:numPr>
              <w:rPr>
                <w:b/>
                <w:bCs/>
                <w:sz w:val="22"/>
                <w:szCs w:val="22"/>
                <w:lang w:val="ro-MD" w:eastAsia="ro-RO"/>
              </w:rPr>
            </w:pPr>
            <w:sdt>
              <w:sdtPr>
                <w:rPr>
                  <w:rFonts w:ascii="Arial" w:eastAsia="Arial" w:hAnsi="Arial" w:cs="Arial"/>
                  <w:lang w:val="ro-MD" w:eastAsia="ro-RO"/>
                </w:rPr>
                <w:tag w:val="goog_rdk_30"/>
                <w:id w:val="1751169327"/>
                <w:showingPlcHdr/>
              </w:sdtPr>
              <w:sdtEndPr/>
              <w:sdtContent>
                <w:r w:rsidR="00082EDA" w:rsidRPr="00082EDA">
                  <w:rPr>
                    <w:rFonts w:ascii="Arial" w:eastAsia="Arial" w:hAnsi="Arial" w:cs="Arial"/>
                    <w:lang w:val="ro-MD" w:eastAsia="ro-RO"/>
                  </w:rPr>
                  <w:t xml:space="preserve">     </w:t>
                </w:r>
              </w:sdtContent>
            </w:sdt>
            <w:r w:rsidR="00AB19FB" w:rsidRPr="00082EDA">
              <w:rPr>
                <w:b/>
                <w:bCs/>
                <w:sz w:val="22"/>
                <w:szCs w:val="22"/>
                <w:lang w:val="ro-MD" w:eastAsia="ro-RO"/>
              </w:rPr>
              <w:t xml:space="preserve">Documente </w:t>
            </w:r>
            <w:r w:rsidR="00595DAE" w:rsidRPr="00082EDA">
              <w:rPr>
                <w:b/>
                <w:bCs/>
                <w:sz w:val="22"/>
                <w:szCs w:val="22"/>
                <w:lang w:val="ro-MD" w:eastAsia="ro-RO"/>
              </w:rPr>
              <w:t>confirmative</w:t>
            </w:r>
          </w:p>
        </w:tc>
      </w:tr>
      <w:tr w:rsidR="00365C38" w:rsidRPr="003250A0" w14:paraId="5CF83F3E" w14:textId="77777777" w:rsidTr="003C62D1">
        <w:trPr>
          <w:trHeight w:val="416"/>
        </w:trPr>
        <w:tc>
          <w:tcPr>
            <w:tcW w:w="9498" w:type="dxa"/>
          </w:tcPr>
          <w:p w14:paraId="6366B439" w14:textId="49467488" w:rsidR="00203347" w:rsidRPr="003250A0" w:rsidRDefault="00203347" w:rsidP="00721235">
            <w:pPr>
              <w:pStyle w:val="Listparagraf"/>
              <w:numPr>
                <w:ilvl w:val="0"/>
                <w:numId w:val="265"/>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Dovada calității de membru al unei asociații de producători din sectorul alimentar, valabil pe toată perioada de menținere a obiectului finanțat.</w:t>
            </w:r>
          </w:p>
          <w:p w14:paraId="68229D3C" w14:textId="77777777" w:rsidR="00203347" w:rsidRPr="003250A0" w:rsidRDefault="00203347" w:rsidP="00721235">
            <w:pPr>
              <w:pStyle w:val="Listparagraf"/>
              <w:numPr>
                <w:ilvl w:val="0"/>
                <w:numId w:val="265"/>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Proiectul investițional.</w:t>
            </w:r>
          </w:p>
          <w:p w14:paraId="00201C13" w14:textId="77777777" w:rsidR="00203347" w:rsidRPr="003250A0" w:rsidRDefault="00203347" w:rsidP="00721235">
            <w:pPr>
              <w:pStyle w:val="Listparagraf"/>
              <w:numPr>
                <w:ilvl w:val="0"/>
                <w:numId w:val="265"/>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Declarația pe proprie răspundere privind neînregistrarea în proceduri de insolvabilitate/faliment.</w:t>
            </w:r>
          </w:p>
          <w:p w14:paraId="4D2C20B2" w14:textId="77777777" w:rsidR="00203347" w:rsidRPr="003250A0" w:rsidRDefault="00203347" w:rsidP="00721235">
            <w:pPr>
              <w:pStyle w:val="Listparagraf"/>
              <w:numPr>
                <w:ilvl w:val="0"/>
                <w:numId w:val="265"/>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 xml:space="preserve">Dovada deținerii legale al bunurilor imobile </w:t>
            </w:r>
            <w:proofErr w:type="spellStart"/>
            <w:r w:rsidRPr="003250A0">
              <w:rPr>
                <w:color w:val="000000"/>
                <w:sz w:val="22"/>
                <w:szCs w:val="22"/>
                <w:lang w:val="ro-MD" w:eastAsia="ro-RO"/>
              </w:rPr>
              <w:t>şi</w:t>
            </w:r>
            <w:proofErr w:type="spellEnd"/>
            <w:r w:rsidRPr="003250A0">
              <w:rPr>
                <w:color w:val="000000"/>
                <w:sz w:val="22"/>
                <w:szCs w:val="22"/>
                <w:lang w:val="ro-MD" w:eastAsia="ro-RO"/>
              </w:rPr>
              <w:t xml:space="preserve">/sau al </w:t>
            </w:r>
            <w:proofErr w:type="spellStart"/>
            <w:r w:rsidRPr="003250A0">
              <w:rPr>
                <w:color w:val="000000"/>
                <w:sz w:val="22"/>
                <w:szCs w:val="22"/>
                <w:lang w:val="ro-MD" w:eastAsia="ro-RO"/>
              </w:rPr>
              <w:t>părţilor</w:t>
            </w:r>
            <w:proofErr w:type="spellEnd"/>
            <w:r w:rsidRPr="003250A0">
              <w:rPr>
                <w:color w:val="000000"/>
                <w:sz w:val="22"/>
                <w:szCs w:val="22"/>
                <w:lang w:val="ro-MD" w:eastAsia="ro-RO"/>
              </w:rPr>
              <w:t xml:space="preserve"> componente ale acestora în/pe care urmează să se efectueze investiția, pe perioada de implementare și monitorizare a proiectului.</w:t>
            </w:r>
          </w:p>
          <w:p w14:paraId="61E31E92" w14:textId="77777777" w:rsidR="00203347" w:rsidRPr="003250A0" w:rsidRDefault="00203347" w:rsidP="00721235">
            <w:pPr>
              <w:pStyle w:val="Listparagraf"/>
              <w:numPr>
                <w:ilvl w:val="0"/>
                <w:numId w:val="265"/>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Actele permisive necesare efectuării investiției, după caz.</w:t>
            </w:r>
          </w:p>
          <w:p w14:paraId="102B01FF" w14:textId="09E35DC6" w:rsidR="00365C38" w:rsidRPr="003250A0" w:rsidRDefault="00203347" w:rsidP="00721235">
            <w:pPr>
              <w:pStyle w:val="Listparagraf"/>
              <w:numPr>
                <w:ilvl w:val="0"/>
                <w:numId w:val="265"/>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Trei oferte comparabile pentru fiecare tip de echipament.</w:t>
            </w:r>
          </w:p>
        </w:tc>
      </w:tr>
      <w:tr w:rsidR="00D75E18" w:rsidRPr="003250A0" w14:paraId="4433AB64" w14:textId="77777777" w:rsidTr="003C62D1">
        <w:tc>
          <w:tcPr>
            <w:tcW w:w="9498" w:type="dxa"/>
            <w:shd w:val="clear" w:color="auto" w:fill="F2F2F2"/>
          </w:tcPr>
          <w:p w14:paraId="638D70F7" w14:textId="77777777" w:rsidR="00D75E18" w:rsidRPr="003250A0" w:rsidRDefault="00D75E18" w:rsidP="00C66F72">
            <w:pPr>
              <w:ind w:firstLine="0"/>
              <w:rPr>
                <w:sz w:val="22"/>
                <w:szCs w:val="22"/>
                <w:lang w:val="ro-MD" w:eastAsia="ro-RO"/>
              </w:rPr>
            </w:pPr>
            <w:r w:rsidRPr="003250A0">
              <w:rPr>
                <w:b/>
                <w:bCs/>
                <w:sz w:val="22"/>
                <w:szCs w:val="22"/>
                <w:lang w:val="ro-MD" w:eastAsia="ro-RO"/>
              </w:rPr>
              <w:t>5.5 Forma de sprijin, tipul de plată, valoarea și intensitatea cuantumului de plată</w:t>
            </w:r>
          </w:p>
        </w:tc>
      </w:tr>
      <w:tr w:rsidR="002D1FB0" w:rsidRPr="003250A0" w14:paraId="19C3C028" w14:textId="77777777" w:rsidTr="003C62D1">
        <w:tc>
          <w:tcPr>
            <w:tcW w:w="9498" w:type="dxa"/>
          </w:tcPr>
          <w:p w14:paraId="3A669C6A" w14:textId="7578B8F1" w:rsidR="00723696" w:rsidRPr="003250A0" w:rsidRDefault="00723696" w:rsidP="00721235">
            <w:pPr>
              <w:pStyle w:val="Listparagraf"/>
              <w:numPr>
                <w:ilvl w:val="0"/>
                <w:numId w:val="125"/>
              </w:numPr>
              <w:ind w:hanging="690"/>
              <w:rPr>
                <w:sz w:val="22"/>
                <w:szCs w:val="22"/>
                <w:lang w:val="ro-MD" w:eastAsia="ro-RO"/>
              </w:rPr>
            </w:pPr>
            <w:r w:rsidRPr="003250A0">
              <w:rPr>
                <w:sz w:val="22"/>
                <w:szCs w:val="22"/>
                <w:lang w:val="ro-MD" w:eastAsia="ro-RO"/>
              </w:rPr>
              <w:t>Rata sprijinului financiar constituie:</w:t>
            </w:r>
          </w:p>
          <w:p w14:paraId="35203674" w14:textId="5FB5839B" w:rsidR="00F87514" w:rsidRDefault="00F87514" w:rsidP="00F87514">
            <w:pPr>
              <w:pStyle w:val="Listparagraf"/>
              <w:numPr>
                <w:ilvl w:val="1"/>
                <w:numId w:val="161"/>
              </w:numPr>
              <w:ind w:left="314" w:hanging="284"/>
              <w:rPr>
                <w:sz w:val="22"/>
                <w:szCs w:val="22"/>
                <w:lang w:val="ro-MD" w:eastAsia="ro-RO"/>
              </w:rPr>
            </w:pPr>
            <w:r w:rsidRPr="003250A0">
              <w:rPr>
                <w:sz w:val="22"/>
                <w:szCs w:val="22"/>
                <w:lang w:val="ro-MD" w:eastAsia="ro-RO"/>
              </w:rPr>
              <w:t xml:space="preserve">50% din costurile eligibile, dar nu mai mult de </w:t>
            </w:r>
            <w:r>
              <w:rPr>
                <w:sz w:val="22"/>
                <w:szCs w:val="22"/>
                <w:lang w:val="ro-MD" w:eastAsia="ro-RO"/>
              </w:rPr>
              <w:t>2</w:t>
            </w:r>
            <w:r w:rsidR="00683379">
              <w:rPr>
                <w:sz w:val="22"/>
                <w:szCs w:val="22"/>
                <w:lang w:val="ro-MD" w:eastAsia="ro-RO"/>
              </w:rPr>
              <w:t>0</w:t>
            </w:r>
            <w:r w:rsidRPr="003250A0">
              <w:rPr>
                <w:sz w:val="22"/>
                <w:szCs w:val="22"/>
                <w:lang w:val="ro-MD" w:eastAsia="ro-RO"/>
              </w:rPr>
              <w:t xml:space="preserve">.000.000 lei pentru </w:t>
            </w:r>
            <w:r>
              <w:rPr>
                <w:sz w:val="22"/>
                <w:szCs w:val="22"/>
                <w:lang w:val="ro-MD" w:eastAsia="ro-RO"/>
              </w:rPr>
              <w:t xml:space="preserve">fermieri si </w:t>
            </w:r>
            <w:r w:rsidRPr="003250A0">
              <w:rPr>
                <w:sz w:val="22"/>
                <w:szCs w:val="22"/>
                <w:lang w:val="ro-MD" w:eastAsia="ro-RO"/>
              </w:rPr>
              <w:t>întreprinderi</w:t>
            </w:r>
            <w:r>
              <w:rPr>
                <w:sz w:val="22"/>
                <w:szCs w:val="22"/>
                <w:lang w:val="ro-MD" w:eastAsia="ro-RO"/>
              </w:rPr>
              <w:t>, care se încadrează in categoria întreprinderilor mari</w:t>
            </w:r>
            <w:r w:rsidRPr="003250A0">
              <w:rPr>
                <w:sz w:val="22"/>
                <w:szCs w:val="22"/>
                <w:lang w:val="ro-MD" w:eastAsia="ro-RO"/>
              </w:rPr>
              <w:t>;</w:t>
            </w:r>
          </w:p>
          <w:p w14:paraId="7E185F63" w14:textId="77777777" w:rsidR="00F87514" w:rsidRDefault="00F87514" w:rsidP="00F87514">
            <w:pPr>
              <w:pStyle w:val="Listparagraf"/>
              <w:numPr>
                <w:ilvl w:val="1"/>
                <w:numId w:val="161"/>
              </w:numPr>
              <w:ind w:left="314" w:hanging="284"/>
              <w:rPr>
                <w:sz w:val="22"/>
                <w:szCs w:val="22"/>
                <w:lang w:val="ro-MD" w:eastAsia="ro-RO"/>
              </w:rPr>
            </w:pPr>
            <w:r w:rsidRPr="00F87514">
              <w:rPr>
                <w:sz w:val="22"/>
                <w:szCs w:val="22"/>
                <w:lang w:val="ro-MD" w:eastAsia="ro-RO"/>
              </w:rPr>
              <w:t>50% din costurile eligibile, dar nu mai mult de 15.000.000 lei pentru fermieri si întreprinderi, care se încadrează in categoria întreprinderilor mijlocii;</w:t>
            </w:r>
          </w:p>
          <w:p w14:paraId="7BC20626" w14:textId="2440072C" w:rsidR="00F87514" w:rsidRPr="00F87514" w:rsidRDefault="00F87514" w:rsidP="00F87514">
            <w:pPr>
              <w:pStyle w:val="Listparagraf"/>
              <w:numPr>
                <w:ilvl w:val="1"/>
                <w:numId w:val="161"/>
              </w:numPr>
              <w:ind w:left="314" w:hanging="284"/>
              <w:rPr>
                <w:sz w:val="22"/>
                <w:szCs w:val="22"/>
                <w:lang w:val="ro-MD" w:eastAsia="ro-RO"/>
              </w:rPr>
            </w:pPr>
            <w:r w:rsidRPr="00F87514">
              <w:rPr>
                <w:sz w:val="22"/>
                <w:szCs w:val="22"/>
                <w:lang w:val="ro-MD" w:eastAsia="ro-RO"/>
              </w:rPr>
              <w:t>50% din costurile eligibile, dar nu mai mult de 5.000.000 lei, pentru fermierii si întreprinderile, care se încadrează in categoria întreprinderilor micro si mici</w:t>
            </w:r>
            <w:r>
              <w:rPr>
                <w:sz w:val="22"/>
                <w:szCs w:val="22"/>
                <w:lang w:val="ro-MD" w:eastAsia="ro-RO"/>
              </w:rPr>
              <w:t>.</w:t>
            </w:r>
          </w:p>
          <w:p w14:paraId="5D3A1EFD" w14:textId="47D93389" w:rsidR="00F87514" w:rsidRPr="00F87514" w:rsidRDefault="00664F6D" w:rsidP="00F87514">
            <w:pPr>
              <w:pStyle w:val="Listparagraf"/>
              <w:numPr>
                <w:ilvl w:val="0"/>
                <w:numId w:val="125"/>
              </w:numPr>
              <w:ind w:hanging="690"/>
              <w:rPr>
                <w:sz w:val="22"/>
                <w:szCs w:val="22"/>
                <w:lang w:val="ro-MD" w:eastAsia="ro-RO"/>
              </w:rPr>
            </w:pPr>
            <w:r w:rsidRPr="003250A0">
              <w:rPr>
                <w:sz w:val="22"/>
                <w:szCs w:val="22"/>
                <w:lang w:val="ro-MD" w:eastAsia="ro-RO"/>
              </w:rPr>
              <w:t>Plata se efectuează în două tranșe</w:t>
            </w:r>
            <w:r w:rsidR="00636048" w:rsidRPr="003250A0">
              <w:rPr>
                <w:sz w:val="22"/>
                <w:szCs w:val="22"/>
                <w:lang w:val="ro-MD" w:eastAsia="ro-RO"/>
              </w:rPr>
              <w:t>,</w:t>
            </w:r>
            <w:r w:rsidRPr="003250A0">
              <w:rPr>
                <w:sz w:val="22"/>
                <w:szCs w:val="22"/>
                <w:lang w:val="ro-MD" w:eastAsia="ro-RO"/>
              </w:rPr>
              <w:t xml:space="preserve"> după efectuarea investițiilor de către beneficiar. </w:t>
            </w:r>
          </w:p>
        </w:tc>
      </w:tr>
    </w:tbl>
    <w:p w14:paraId="05AF75C2" w14:textId="77777777" w:rsidR="00D75E18" w:rsidRPr="003250A0" w:rsidRDefault="00D75E18" w:rsidP="00C66F72">
      <w:pPr>
        <w:ind w:firstLine="0"/>
        <w:rPr>
          <w:sz w:val="22"/>
          <w:szCs w:val="22"/>
          <w:u w:val="single"/>
          <w:lang w:val="ro-MD" w:eastAsia="ro-RO"/>
        </w:rPr>
      </w:pPr>
      <w:r w:rsidRPr="003250A0">
        <w:rPr>
          <w:sz w:val="22"/>
          <w:szCs w:val="22"/>
          <w:u w:val="single"/>
          <w:lang w:val="ro-MD" w:eastAsia="ro-RO"/>
        </w:rPr>
        <w:t>Formă de sprijin</w:t>
      </w:r>
    </w:p>
    <w:p w14:paraId="374541EF" w14:textId="77777777" w:rsidR="00D75E18" w:rsidRPr="003250A0" w:rsidRDefault="00D75E18"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76FF38F9" w14:textId="77777777" w:rsidR="00D75E18" w:rsidRPr="003250A0" w:rsidRDefault="00D75E18"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3839AFC7" w14:textId="77777777" w:rsidR="00D75E18" w:rsidRPr="003250A0" w:rsidRDefault="00D75E18"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181940EF" w14:textId="3E1906E4" w:rsidR="00D75E18" w:rsidRPr="003250A0" w:rsidRDefault="00723696"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w:t>
      </w:r>
      <w:r w:rsidR="00D75E18" w:rsidRPr="003250A0">
        <w:rPr>
          <w:b/>
          <w:bCs/>
          <w:sz w:val="22"/>
          <w:szCs w:val="22"/>
          <w:lang w:val="ro-MD" w:eastAsia="ro-RO"/>
        </w:rPr>
        <w:t xml:space="preserve"> Finanțare forfetară</w:t>
      </w:r>
    </w:p>
    <w:p w14:paraId="1BDCC9EC" w14:textId="77777777" w:rsidR="00D75E18" w:rsidRPr="003250A0" w:rsidRDefault="00D75E18" w:rsidP="00C66F72">
      <w:pPr>
        <w:ind w:firstLine="0"/>
        <w:rPr>
          <w:b/>
          <w:bCs/>
          <w:sz w:val="22"/>
          <w:szCs w:val="22"/>
          <w:lang w:val="ro-MD" w:eastAsia="ro-RO"/>
        </w:rPr>
      </w:pPr>
      <w:r w:rsidRPr="003250A0">
        <w:rPr>
          <w:b/>
          <w:bCs/>
          <w:sz w:val="22"/>
          <w:szCs w:val="22"/>
          <w:lang w:val="ro-MD" w:eastAsia="ro-RO"/>
        </w:rPr>
        <w:t>6. Informații privind evaluarea ajutoarelor de stat</w:t>
      </w:r>
    </w:p>
    <w:p w14:paraId="15233D0E" w14:textId="77777777" w:rsidR="00F07551" w:rsidRPr="003250A0" w:rsidRDefault="00F07551" w:rsidP="00F07551">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03E9F56A" w14:textId="77777777" w:rsidR="00F07551" w:rsidRPr="003250A0" w:rsidRDefault="00F07551" w:rsidP="00F07551">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p w14:paraId="782B8C21" w14:textId="77777777" w:rsidR="00D75E18" w:rsidRPr="003250A0" w:rsidRDefault="00D75E18" w:rsidP="00C66F72">
      <w:pPr>
        <w:ind w:firstLine="0"/>
        <w:rPr>
          <w:b/>
          <w:bCs/>
          <w:sz w:val="22"/>
          <w:szCs w:val="22"/>
          <w:lang w:val="ro-MD" w:eastAsia="ro-RO"/>
        </w:rPr>
      </w:pPr>
      <w:r w:rsidRPr="003250A0">
        <w:rPr>
          <w:b/>
          <w:bCs/>
          <w:sz w:val="22"/>
          <w:szCs w:val="22"/>
          <w:lang w:val="ro-MD" w:eastAsia="ro-RO"/>
        </w:rPr>
        <w:t>7. Conformitatea cu OMC</w:t>
      </w:r>
    </w:p>
    <w:tbl>
      <w:tblPr>
        <w:tblW w:w="9497"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7"/>
      </w:tblGrid>
      <w:tr w:rsidR="00D75E18" w:rsidRPr="003250A0" w14:paraId="0BCAB3B3" w14:textId="77777777" w:rsidTr="003C62D1">
        <w:tc>
          <w:tcPr>
            <w:tcW w:w="9497" w:type="dxa"/>
          </w:tcPr>
          <w:p w14:paraId="39ABB850" w14:textId="77777777" w:rsidR="00D75E18" w:rsidRPr="003250A0" w:rsidRDefault="00D75E18" w:rsidP="00C66F72">
            <w:pPr>
              <w:ind w:firstLine="0"/>
              <w:rPr>
                <w:sz w:val="22"/>
                <w:szCs w:val="22"/>
                <w:lang w:val="ro-MD" w:eastAsia="ro-RO"/>
              </w:rPr>
            </w:pPr>
            <w:r w:rsidRPr="003250A0">
              <w:rPr>
                <w:sz w:val="22"/>
                <w:szCs w:val="22"/>
                <w:lang w:val="ro-MD" w:eastAsia="ro-RO"/>
              </w:rPr>
              <w:t xml:space="preserve">Cutie verde </w:t>
            </w:r>
          </w:p>
        </w:tc>
      </w:tr>
    </w:tbl>
    <w:p w14:paraId="7A5C9D4F" w14:textId="77777777" w:rsidR="00D75E18" w:rsidRPr="003250A0" w:rsidRDefault="00D75E18"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C924A3" w:rsidRPr="003250A0" w14:paraId="3B3926F8" w14:textId="77777777" w:rsidTr="003C62D1">
        <w:tc>
          <w:tcPr>
            <w:tcW w:w="2484" w:type="dxa"/>
            <w:shd w:val="clear" w:color="auto" w:fill="D9D9D9"/>
          </w:tcPr>
          <w:p w14:paraId="4E0BE43F" w14:textId="77777777" w:rsidR="00D75E18" w:rsidRPr="003250A0" w:rsidRDefault="00D75E18"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39402B2A" w14:textId="77777777" w:rsidR="00D75E18" w:rsidRPr="003250A0" w:rsidRDefault="00D75E18"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6DC4C1C6" w14:textId="77777777" w:rsidR="00D75E18" w:rsidRPr="003250A0" w:rsidRDefault="00D75E18"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304AA8C4" w14:textId="77777777" w:rsidR="00D75E18" w:rsidRPr="003250A0" w:rsidRDefault="00D75E18" w:rsidP="00C66F72">
            <w:pPr>
              <w:ind w:firstLine="0"/>
              <w:rPr>
                <w:sz w:val="22"/>
                <w:szCs w:val="22"/>
                <w:lang w:val="ro-MD" w:eastAsia="ro-RO"/>
              </w:rPr>
            </w:pPr>
            <w:r w:rsidRPr="003250A0">
              <w:rPr>
                <w:sz w:val="22"/>
                <w:szCs w:val="22"/>
                <w:lang w:val="ro-MD" w:eastAsia="ro-RO"/>
              </w:rPr>
              <w:t>Rată max.</w:t>
            </w:r>
          </w:p>
        </w:tc>
      </w:tr>
      <w:tr w:rsidR="00D75E18" w:rsidRPr="003250A0" w14:paraId="52984CBF" w14:textId="77777777" w:rsidTr="003C62D1">
        <w:tc>
          <w:tcPr>
            <w:tcW w:w="2484" w:type="dxa"/>
          </w:tcPr>
          <w:p w14:paraId="1A98C1AD" w14:textId="77777777" w:rsidR="00D75E18" w:rsidRPr="003250A0" w:rsidRDefault="00D75E18" w:rsidP="00C66F72">
            <w:pPr>
              <w:ind w:firstLine="0"/>
              <w:rPr>
                <w:sz w:val="22"/>
                <w:szCs w:val="22"/>
                <w:lang w:val="ro-MD" w:eastAsia="ro-RO"/>
              </w:rPr>
            </w:pPr>
            <w:r w:rsidRPr="003250A0">
              <w:rPr>
                <w:sz w:val="22"/>
                <w:szCs w:val="22"/>
                <w:lang w:val="ro-MD" w:eastAsia="ro-RO"/>
              </w:rPr>
              <w:t>toate</w:t>
            </w:r>
          </w:p>
        </w:tc>
        <w:tc>
          <w:tcPr>
            <w:tcW w:w="2337" w:type="dxa"/>
          </w:tcPr>
          <w:p w14:paraId="714ACB8F" w14:textId="630920F5" w:rsidR="00D75E18" w:rsidRPr="003250A0" w:rsidRDefault="00B5342F" w:rsidP="00C66F72">
            <w:pPr>
              <w:ind w:firstLine="0"/>
              <w:rPr>
                <w:sz w:val="22"/>
                <w:szCs w:val="22"/>
                <w:lang w:val="ro-MD" w:eastAsia="ro-RO"/>
              </w:rPr>
            </w:pPr>
            <w:r w:rsidRPr="003250A0">
              <w:rPr>
                <w:sz w:val="22"/>
                <w:szCs w:val="22"/>
                <w:lang w:val="ro-MD" w:eastAsia="ro-RO"/>
              </w:rPr>
              <w:t>5</w:t>
            </w:r>
            <w:r w:rsidR="00D75E18" w:rsidRPr="003250A0">
              <w:rPr>
                <w:sz w:val="22"/>
                <w:szCs w:val="22"/>
                <w:lang w:val="ro-MD" w:eastAsia="ro-RO"/>
              </w:rPr>
              <w:t>0%</w:t>
            </w:r>
          </w:p>
        </w:tc>
        <w:tc>
          <w:tcPr>
            <w:tcW w:w="2338" w:type="dxa"/>
          </w:tcPr>
          <w:p w14:paraId="5D701240" w14:textId="77777777" w:rsidR="00D75E18" w:rsidRPr="003250A0" w:rsidRDefault="00D75E18" w:rsidP="00C66F72">
            <w:pPr>
              <w:ind w:firstLine="0"/>
              <w:rPr>
                <w:sz w:val="22"/>
                <w:szCs w:val="22"/>
                <w:lang w:val="ro-MD" w:eastAsia="ro-RO"/>
              </w:rPr>
            </w:pPr>
          </w:p>
        </w:tc>
        <w:tc>
          <w:tcPr>
            <w:tcW w:w="2338" w:type="dxa"/>
          </w:tcPr>
          <w:p w14:paraId="2F791145" w14:textId="77777777" w:rsidR="00D75E18" w:rsidRPr="003250A0" w:rsidRDefault="00D75E18" w:rsidP="00C66F72">
            <w:pPr>
              <w:ind w:firstLine="0"/>
              <w:rPr>
                <w:sz w:val="22"/>
                <w:szCs w:val="22"/>
                <w:lang w:val="ro-MD" w:eastAsia="ro-RO"/>
              </w:rPr>
            </w:pPr>
          </w:p>
        </w:tc>
      </w:tr>
      <w:tr w:rsidR="00E64994" w:rsidRPr="003250A0" w14:paraId="3D339B7B" w14:textId="77777777" w:rsidTr="003C62D1">
        <w:tc>
          <w:tcPr>
            <w:tcW w:w="2484" w:type="dxa"/>
          </w:tcPr>
          <w:p w14:paraId="14DA8858" w14:textId="77777777" w:rsidR="00E64994" w:rsidRPr="003250A0" w:rsidRDefault="00E64994" w:rsidP="00C66F72">
            <w:pPr>
              <w:ind w:firstLine="0"/>
              <w:rPr>
                <w:sz w:val="22"/>
                <w:szCs w:val="22"/>
                <w:lang w:val="ro-MD" w:eastAsia="ro-RO"/>
              </w:rPr>
            </w:pPr>
          </w:p>
        </w:tc>
        <w:tc>
          <w:tcPr>
            <w:tcW w:w="2337" w:type="dxa"/>
          </w:tcPr>
          <w:p w14:paraId="1EAD4215" w14:textId="77777777" w:rsidR="00E64994" w:rsidRPr="003250A0" w:rsidRDefault="00E64994" w:rsidP="00C66F72">
            <w:pPr>
              <w:ind w:firstLine="0"/>
              <w:rPr>
                <w:sz w:val="22"/>
                <w:szCs w:val="22"/>
                <w:lang w:val="ro-MD" w:eastAsia="ro-RO"/>
              </w:rPr>
            </w:pPr>
          </w:p>
        </w:tc>
        <w:tc>
          <w:tcPr>
            <w:tcW w:w="2338" w:type="dxa"/>
          </w:tcPr>
          <w:p w14:paraId="77CCD640" w14:textId="77777777" w:rsidR="00E64994" w:rsidRPr="003250A0" w:rsidRDefault="00E64994" w:rsidP="00C66F72">
            <w:pPr>
              <w:ind w:firstLine="0"/>
              <w:rPr>
                <w:sz w:val="22"/>
                <w:szCs w:val="22"/>
                <w:lang w:val="ro-MD" w:eastAsia="ro-RO"/>
              </w:rPr>
            </w:pPr>
          </w:p>
        </w:tc>
        <w:tc>
          <w:tcPr>
            <w:tcW w:w="2338" w:type="dxa"/>
          </w:tcPr>
          <w:p w14:paraId="08443F0D" w14:textId="77777777" w:rsidR="00E64994" w:rsidRPr="003250A0" w:rsidRDefault="00E64994" w:rsidP="00C66F72">
            <w:pPr>
              <w:ind w:firstLine="0"/>
              <w:rPr>
                <w:sz w:val="22"/>
                <w:szCs w:val="22"/>
                <w:lang w:val="ro-MD" w:eastAsia="ro-RO"/>
              </w:rPr>
            </w:pPr>
          </w:p>
        </w:tc>
      </w:tr>
    </w:tbl>
    <w:p w14:paraId="37C51C92" w14:textId="77777777" w:rsidR="00D75E18" w:rsidRPr="003250A0" w:rsidRDefault="00D75E18" w:rsidP="00C66F72">
      <w:pPr>
        <w:ind w:firstLine="0"/>
        <w:rPr>
          <w:b/>
          <w:bCs/>
          <w:sz w:val="22"/>
          <w:szCs w:val="22"/>
          <w:lang w:val="ro-MD" w:eastAsia="ro-RO"/>
        </w:rPr>
      </w:pPr>
      <w:r w:rsidRPr="003250A0">
        <w:rPr>
          <w:b/>
          <w:bCs/>
          <w:sz w:val="22"/>
          <w:szCs w:val="22"/>
          <w:lang w:val="ro-MD" w:eastAsia="ro-RO"/>
        </w:rPr>
        <w:t>9. Cuantumuri unitare planificate – Definiție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1"/>
        <w:gridCol w:w="1503"/>
        <w:gridCol w:w="1503"/>
        <w:gridCol w:w="1503"/>
        <w:gridCol w:w="1503"/>
        <w:gridCol w:w="1835"/>
      </w:tblGrid>
      <w:tr w:rsidR="00C924A3" w:rsidRPr="00BA79D9" w14:paraId="05A00618" w14:textId="77777777" w:rsidTr="003C62D1">
        <w:tc>
          <w:tcPr>
            <w:tcW w:w="1651" w:type="dxa"/>
            <w:shd w:val="clear" w:color="auto" w:fill="D9D9D9"/>
          </w:tcPr>
          <w:p w14:paraId="1FE5D712" w14:textId="77777777" w:rsidR="00D75E18" w:rsidRPr="00BA79D9" w:rsidRDefault="00D75E18" w:rsidP="00C66F72">
            <w:pPr>
              <w:ind w:firstLine="0"/>
              <w:rPr>
                <w:lang w:val="ro-MD" w:eastAsia="ro-RO"/>
              </w:rPr>
            </w:pPr>
            <w:r w:rsidRPr="00BA79D9">
              <w:rPr>
                <w:lang w:val="ro-MD" w:eastAsia="ro-RO"/>
              </w:rPr>
              <w:t>Cuantum unitar planificat</w:t>
            </w:r>
          </w:p>
          <w:p w14:paraId="4F7892B2" w14:textId="77777777" w:rsidR="00D75E18" w:rsidRPr="00BA79D9" w:rsidRDefault="00D75E18" w:rsidP="00C66F72">
            <w:pPr>
              <w:ind w:firstLine="0"/>
              <w:rPr>
                <w:lang w:val="ro-MD" w:eastAsia="ro-RO"/>
              </w:rPr>
            </w:pPr>
          </w:p>
        </w:tc>
        <w:tc>
          <w:tcPr>
            <w:tcW w:w="1503" w:type="dxa"/>
            <w:shd w:val="clear" w:color="auto" w:fill="D9D9D9"/>
            <w:vAlign w:val="center"/>
          </w:tcPr>
          <w:p w14:paraId="5FA0A99A" w14:textId="77777777" w:rsidR="00D75E18" w:rsidRPr="00BA79D9" w:rsidRDefault="00D75E18" w:rsidP="00C66F72">
            <w:pPr>
              <w:ind w:firstLine="0"/>
              <w:rPr>
                <w:lang w:val="ro-MD" w:eastAsia="ro-RO"/>
              </w:rPr>
            </w:pPr>
            <w:r w:rsidRPr="00BA79D9">
              <w:rPr>
                <w:lang w:val="ro-MD" w:eastAsia="ro-RO"/>
              </w:rPr>
              <w:t>Rata (ratele) contribuției</w:t>
            </w:r>
          </w:p>
        </w:tc>
        <w:tc>
          <w:tcPr>
            <w:tcW w:w="1503" w:type="dxa"/>
            <w:shd w:val="clear" w:color="auto" w:fill="D9D9D9"/>
            <w:vAlign w:val="center"/>
          </w:tcPr>
          <w:p w14:paraId="31976B36" w14:textId="77777777" w:rsidR="00D75E18" w:rsidRPr="00BA79D9" w:rsidRDefault="00D75E18" w:rsidP="00C66F72">
            <w:pPr>
              <w:ind w:firstLine="0"/>
              <w:rPr>
                <w:lang w:val="ro-MD" w:eastAsia="ro-RO"/>
              </w:rPr>
            </w:pPr>
            <w:r w:rsidRPr="00BA79D9">
              <w:rPr>
                <w:lang w:val="ro-MD" w:eastAsia="ro-RO"/>
              </w:rPr>
              <w:t>Tip cuantumului unitar planificat</w:t>
            </w:r>
          </w:p>
        </w:tc>
        <w:tc>
          <w:tcPr>
            <w:tcW w:w="1503" w:type="dxa"/>
            <w:shd w:val="clear" w:color="auto" w:fill="D9D9D9"/>
            <w:vAlign w:val="center"/>
          </w:tcPr>
          <w:p w14:paraId="18F8D089" w14:textId="77777777" w:rsidR="00D75E18" w:rsidRPr="00BA79D9" w:rsidRDefault="00D75E18" w:rsidP="00C66F72">
            <w:pPr>
              <w:ind w:firstLine="0"/>
              <w:rPr>
                <w:lang w:val="ro-MD" w:eastAsia="ro-RO"/>
              </w:rPr>
            </w:pPr>
            <w:r w:rsidRPr="00BA79D9">
              <w:rPr>
                <w:lang w:val="ro-MD" w:eastAsia="ro-RO"/>
              </w:rPr>
              <w:t>Regiune (regiuni)</w:t>
            </w:r>
          </w:p>
        </w:tc>
        <w:tc>
          <w:tcPr>
            <w:tcW w:w="1503" w:type="dxa"/>
            <w:shd w:val="clear" w:color="auto" w:fill="D9D9D9"/>
            <w:vAlign w:val="center"/>
          </w:tcPr>
          <w:p w14:paraId="1C64CA0D" w14:textId="77777777" w:rsidR="00D75E18" w:rsidRPr="00BA79D9" w:rsidRDefault="00D75E18" w:rsidP="00C66F72">
            <w:pPr>
              <w:ind w:firstLine="0"/>
              <w:rPr>
                <w:lang w:val="ro-MD" w:eastAsia="ro-RO"/>
              </w:rPr>
            </w:pPr>
            <w:r w:rsidRPr="00BA79D9">
              <w:rPr>
                <w:lang w:val="ro-MD" w:eastAsia="ro-RO"/>
              </w:rPr>
              <w:t>Indicator (indicatori) de rezultat</w:t>
            </w:r>
          </w:p>
        </w:tc>
        <w:tc>
          <w:tcPr>
            <w:tcW w:w="1835" w:type="dxa"/>
            <w:shd w:val="clear" w:color="auto" w:fill="D9D9D9"/>
            <w:vAlign w:val="center"/>
          </w:tcPr>
          <w:p w14:paraId="61A803A0" w14:textId="77777777" w:rsidR="00D75E18" w:rsidRPr="00BA79D9" w:rsidRDefault="00D75E18" w:rsidP="00C66F72">
            <w:pPr>
              <w:ind w:firstLine="0"/>
              <w:rPr>
                <w:lang w:val="ro-MD" w:eastAsia="ro-RO"/>
              </w:rPr>
            </w:pPr>
            <w:r w:rsidRPr="00BA79D9">
              <w:rPr>
                <w:lang w:val="ro-MD" w:eastAsia="ro-RO"/>
              </w:rPr>
              <w:t>Este cuantumul unitar bazat pe cheltuielile reportate?</w:t>
            </w:r>
          </w:p>
        </w:tc>
      </w:tr>
      <w:tr w:rsidR="008712D2" w:rsidRPr="00BA79D9" w14:paraId="583B32D4" w14:textId="77777777" w:rsidTr="003C62D1">
        <w:tc>
          <w:tcPr>
            <w:tcW w:w="1651" w:type="dxa"/>
          </w:tcPr>
          <w:p w14:paraId="67166896" w14:textId="2EE11E9A" w:rsidR="00D75E18" w:rsidRPr="00BA79D9" w:rsidRDefault="00750E60" w:rsidP="00C66F72">
            <w:pPr>
              <w:ind w:firstLine="0"/>
              <w:rPr>
                <w:lang w:val="ro-MD" w:eastAsia="ro-RO"/>
              </w:rPr>
            </w:pPr>
            <w:r w:rsidRPr="00BA79D9">
              <w:rPr>
                <w:lang w:val="ro-MD" w:eastAsia="ro-RO"/>
              </w:rPr>
              <w:t>5</w:t>
            </w:r>
            <w:r w:rsidR="00D75E18" w:rsidRPr="00BA79D9">
              <w:rPr>
                <w:lang w:val="ro-MD" w:eastAsia="ro-RO"/>
              </w:rPr>
              <w:t>.000.000</w:t>
            </w:r>
          </w:p>
        </w:tc>
        <w:tc>
          <w:tcPr>
            <w:tcW w:w="1503" w:type="dxa"/>
          </w:tcPr>
          <w:p w14:paraId="61B7203A" w14:textId="36F0F94A" w:rsidR="00D75E18" w:rsidRPr="00BA79D9" w:rsidRDefault="00B5342F" w:rsidP="00C66F72">
            <w:pPr>
              <w:ind w:firstLine="0"/>
              <w:rPr>
                <w:lang w:val="ro-MD" w:eastAsia="ro-RO"/>
              </w:rPr>
            </w:pPr>
            <w:r w:rsidRPr="00BA79D9">
              <w:rPr>
                <w:lang w:val="ro-MD" w:eastAsia="ro-RO"/>
              </w:rPr>
              <w:t>5</w:t>
            </w:r>
            <w:r w:rsidR="00D75E18" w:rsidRPr="00BA79D9">
              <w:rPr>
                <w:lang w:val="ro-MD" w:eastAsia="ro-RO"/>
              </w:rPr>
              <w:t>0%</w:t>
            </w:r>
          </w:p>
        </w:tc>
        <w:tc>
          <w:tcPr>
            <w:tcW w:w="1503" w:type="dxa"/>
          </w:tcPr>
          <w:p w14:paraId="495C33D3" w14:textId="77777777" w:rsidR="00D75E18" w:rsidRPr="00BA79D9" w:rsidRDefault="00D75E18" w:rsidP="00C66F72">
            <w:pPr>
              <w:ind w:firstLine="0"/>
              <w:rPr>
                <w:lang w:val="ro-MD" w:eastAsia="ro-RO"/>
              </w:rPr>
            </w:pPr>
            <w:r w:rsidRPr="00BA79D9">
              <w:rPr>
                <w:lang w:val="ro-MD" w:eastAsia="ro-RO"/>
              </w:rPr>
              <w:t>medie</w:t>
            </w:r>
          </w:p>
        </w:tc>
        <w:tc>
          <w:tcPr>
            <w:tcW w:w="1503" w:type="dxa"/>
          </w:tcPr>
          <w:p w14:paraId="713D0EED" w14:textId="77777777" w:rsidR="00D75E18" w:rsidRPr="00BA79D9" w:rsidRDefault="00D75E18" w:rsidP="00C66F72">
            <w:pPr>
              <w:ind w:firstLine="0"/>
              <w:rPr>
                <w:lang w:val="ro-MD" w:eastAsia="ro-RO"/>
              </w:rPr>
            </w:pPr>
            <w:r w:rsidRPr="00BA79D9">
              <w:rPr>
                <w:lang w:val="ro-MD" w:eastAsia="ro-RO"/>
              </w:rPr>
              <w:t>toate</w:t>
            </w:r>
          </w:p>
        </w:tc>
        <w:tc>
          <w:tcPr>
            <w:tcW w:w="1503" w:type="dxa"/>
          </w:tcPr>
          <w:p w14:paraId="4E727BCE" w14:textId="7F4CE699" w:rsidR="00D75E18" w:rsidRPr="00BA79D9" w:rsidRDefault="00D75E18" w:rsidP="00C66F72">
            <w:pPr>
              <w:ind w:firstLine="0"/>
              <w:rPr>
                <w:lang w:val="ro-MD" w:eastAsia="ro-RO"/>
              </w:rPr>
            </w:pPr>
            <w:r w:rsidRPr="00BA79D9">
              <w:rPr>
                <w:lang w:val="ro-MD" w:eastAsia="ro-RO"/>
              </w:rPr>
              <w:t>R.</w:t>
            </w:r>
            <w:r w:rsidR="008D14FD" w:rsidRPr="00BA79D9">
              <w:rPr>
                <w:lang w:val="ro-MD" w:eastAsia="ro-RO"/>
              </w:rPr>
              <w:t>6</w:t>
            </w:r>
            <w:r w:rsidRPr="00BA79D9">
              <w:rPr>
                <w:lang w:val="ro-MD" w:eastAsia="ro-RO"/>
              </w:rPr>
              <w:t>;</w:t>
            </w:r>
            <w:r w:rsidR="00562780" w:rsidRPr="00BA79D9">
              <w:rPr>
                <w:lang w:val="ro-MD" w:eastAsia="ro-RO"/>
              </w:rPr>
              <w:t xml:space="preserve"> </w:t>
            </w:r>
            <w:r w:rsidRPr="00BA79D9">
              <w:rPr>
                <w:lang w:val="ro-MD" w:eastAsia="ro-RO"/>
              </w:rPr>
              <w:t>R.1</w:t>
            </w:r>
            <w:r w:rsidR="008D14FD" w:rsidRPr="00BA79D9">
              <w:rPr>
                <w:lang w:val="ro-MD" w:eastAsia="ro-RO"/>
              </w:rPr>
              <w:t>4</w:t>
            </w:r>
          </w:p>
        </w:tc>
        <w:tc>
          <w:tcPr>
            <w:tcW w:w="1835" w:type="dxa"/>
          </w:tcPr>
          <w:p w14:paraId="19046248" w14:textId="77777777" w:rsidR="00D75E18" w:rsidRPr="00BA79D9" w:rsidRDefault="00D75E18" w:rsidP="00C66F72">
            <w:pPr>
              <w:ind w:firstLine="0"/>
              <w:rPr>
                <w:lang w:val="ro-MD" w:eastAsia="ro-RO"/>
              </w:rPr>
            </w:pPr>
            <w:r w:rsidRPr="00BA79D9">
              <w:rPr>
                <w:lang w:val="ro-MD" w:eastAsia="ro-RO"/>
              </w:rPr>
              <w:t>nu</w:t>
            </w:r>
          </w:p>
        </w:tc>
      </w:tr>
      <w:tr w:rsidR="00B021B7" w:rsidRPr="00BA79D9" w14:paraId="102C58EB" w14:textId="77777777" w:rsidTr="003C62D1">
        <w:tc>
          <w:tcPr>
            <w:tcW w:w="1651" w:type="dxa"/>
          </w:tcPr>
          <w:p w14:paraId="38A2F8FC" w14:textId="7A180485" w:rsidR="00B021B7" w:rsidRPr="00BA79D9" w:rsidRDefault="00B021B7" w:rsidP="00B021B7">
            <w:pPr>
              <w:ind w:firstLine="0"/>
              <w:rPr>
                <w:lang w:val="ro-MD" w:eastAsia="ro-RO"/>
              </w:rPr>
            </w:pPr>
            <w:r w:rsidRPr="00BA79D9">
              <w:rPr>
                <w:lang w:val="ro-MD" w:eastAsia="ro-RO"/>
              </w:rPr>
              <w:lastRenderedPageBreak/>
              <w:t>15.000.000</w:t>
            </w:r>
          </w:p>
        </w:tc>
        <w:tc>
          <w:tcPr>
            <w:tcW w:w="1503" w:type="dxa"/>
          </w:tcPr>
          <w:p w14:paraId="5F36AB92" w14:textId="067255A3" w:rsidR="00B021B7" w:rsidRPr="00BA79D9" w:rsidRDefault="00B021B7" w:rsidP="00B021B7">
            <w:pPr>
              <w:ind w:firstLine="0"/>
              <w:rPr>
                <w:lang w:val="ro-MD" w:eastAsia="ro-RO"/>
              </w:rPr>
            </w:pPr>
            <w:r w:rsidRPr="00BA79D9">
              <w:rPr>
                <w:lang w:val="ro-MD" w:eastAsia="ro-RO"/>
              </w:rPr>
              <w:t>50%</w:t>
            </w:r>
          </w:p>
        </w:tc>
        <w:tc>
          <w:tcPr>
            <w:tcW w:w="1503" w:type="dxa"/>
          </w:tcPr>
          <w:p w14:paraId="4F60D994" w14:textId="6B4BF04E" w:rsidR="00B021B7" w:rsidRPr="00BA79D9" w:rsidRDefault="00B021B7" w:rsidP="00B021B7">
            <w:pPr>
              <w:ind w:firstLine="0"/>
              <w:rPr>
                <w:lang w:val="ro-MD" w:eastAsia="ro-RO"/>
              </w:rPr>
            </w:pPr>
            <w:r w:rsidRPr="00BA79D9">
              <w:rPr>
                <w:lang w:val="ro-MD" w:eastAsia="ro-RO"/>
              </w:rPr>
              <w:t>medie</w:t>
            </w:r>
          </w:p>
        </w:tc>
        <w:tc>
          <w:tcPr>
            <w:tcW w:w="1503" w:type="dxa"/>
          </w:tcPr>
          <w:p w14:paraId="5187DEED" w14:textId="5B4ED2FA" w:rsidR="00B021B7" w:rsidRPr="00BA79D9" w:rsidRDefault="00B021B7" w:rsidP="00B021B7">
            <w:pPr>
              <w:ind w:firstLine="0"/>
              <w:rPr>
                <w:lang w:val="ro-MD" w:eastAsia="ro-RO"/>
              </w:rPr>
            </w:pPr>
            <w:r w:rsidRPr="00BA79D9">
              <w:rPr>
                <w:lang w:val="ro-MD" w:eastAsia="ro-RO"/>
              </w:rPr>
              <w:t>toate</w:t>
            </w:r>
          </w:p>
        </w:tc>
        <w:tc>
          <w:tcPr>
            <w:tcW w:w="1503" w:type="dxa"/>
          </w:tcPr>
          <w:p w14:paraId="648013F8" w14:textId="52A1D7CC" w:rsidR="00B021B7" w:rsidRPr="00BA79D9" w:rsidRDefault="00B021B7" w:rsidP="00B021B7">
            <w:pPr>
              <w:ind w:firstLine="0"/>
              <w:rPr>
                <w:lang w:val="ro-MD" w:eastAsia="ro-RO"/>
              </w:rPr>
            </w:pPr>
            <w:r w:rsidRPr="00BA79D9">
              <w:rPr>
                <w:lang w:val="ro-MD" w:eastAsia="ro-RO"/>
              </w:rPr>
              <w:t>R.6; R.14</w:t>
            </w:r>
          </w:p>
        </w:tc>
        <w:tc>
          <w:tcPr>
            <w:tcW w:w="1835" w:type="dxa"/>
          </w:tcPr>
          <w:p w14:paraId="208B0430" w14:textId="03BB9CC3" w:rsidR="00B021B7" w:rsidRPr="00BA79D9" w:rsidRDefault="00B021B7" w:rsidP="00B021B7">
            <w:pPr>
              <w:ind w:firstLine="0"/>
              <w:rPr>
                <w:lang w:val="ro-MD" w:eastAsia="ro-RO"/>
              </w:rPr>
            </w:pPr>
            <w:r w:rsidRPr="00BA79D9">
              <w:rPr>
                <w:lang w:val="ro-MD" w:eastAsia="ro-RO"/>
              </w:rPr>
              <w:t>nu</w:t>
            </w:r>
          </w:p>
        </w:tc>
      </w:tr>
      <w:tr w:rsidR="00B021B7" w:rsidRPr="00BA79D9" w14:paraId="5B9C029B" w14:textId="77777777" w:rsidTr="003C62D1">
        <w:tc>
          <w:tcPr>
            <w:tcW w:w="1651" w:type="dxa"/>
          </w:tcPr>
          <w:p w14:paraId="4153CF2F" w14:textId="67968BD1" w:rsidR="00B021B7" w:rsidRPr="00BA79D9" w:rsidRDefault="00B021B7" w:rsidP="00B021B7">
            <w:pPr>
              <w:ind w:firstLine="0"/>
              <w:rPr>
                <w:lang w:val="ro-MD" w:eastAsia="ro-RO"/>
              </w:rPr>
            </w:pPr>
            <w:r w:rsidRPr="00BA79D9">
              <w:rPr>
                <w:lang w:val="ro-MD" w:eastAsia="ro-RO"/>
              </w:rPr>
              <w:t>2</w:t>
            </w:r>
            <w:r w:rsidR="006741D4" w:rsidRPr="00BA79D9">
              <w:rPr>
                <w:lang w:val="ro-MD" w:eastAsia="ro-RO"/>
              </w:rPr>
              <w:t>0</w:t>
            </w:r>
            <w:r w:rsidRPr="00BA79D9">
              <w:rPr>
                <w:lang w:val="ro-MD" w:eastAsia="ro-RO"/>
              </w:rPr>
              <w:t>.000.000</w:t>
            </w:r>
          </w:p>
        </w:tc>
        <w:tc>
          <w:tcPr>
            <w:tcW w:w="1503" w:type="dxa"/>
          </w:tcPr>
          <w:p w14:paraId="474019B6" w14:textId="05373FB9" w:rsidR="00B021B7" w:rsidRPr="00BA79D9" w:rsidRDefault="00B021B7" w:rsidP="00B021B7">
            <w:pPr>
              <w:ind w:firstLine="0"/>
              <w:rPr>
                <w:lang w:val="ro-MD" w:eastAsia="ro-RO"/>
              </w:rPr>
            </w:pPr>
            <w:r w:rsidRPr="00BA79D9">
              <w:rPr>
                <w:lang w:val="ro-MD" w:eastAsia="ro-RO"/>
              </w:rPr>
              <w:t>50%</w:t>
            </w:r>
          </w:p>
        </w:tc>
        <w:tc>
          <w:tcPr>
            <w:tcW w:w="1503" w:type="dxa"/>
          </w:tcPr>
          <w:p w14:paraId="01273A94" w14:textId="33946138" w:rsidR="00B021B7" w:rsidRPr="00BA79D9" w:rsidRDefault="00B021B7" w:rsidP="00B021B7">
            <w:pPr>
              <w:ind w:firstLine="0"/>
              <w:rPr>
                <w:lang w:val="ro-MD" w:eastAsia="ro-RO"/>
              </w:rPr>
            </w:pPr>
            <w:r w:rsidRPr="00BA79D9">
              <w:rPr>
                <w:lang w:val="ro-MD" w:eastAsia="ro-RO"/>
              </w:rPr>
              <w:t>medie</w:t>
            </w:r>
          </w:p>
        </w:tc>
        <w:tc>
          <w:tcPr>
            <w:tcW w:w="1503" w:type="dxa"/>
          </w:tcPr>
          <w:p w14:paraId="58FF02FA" w14:textId="5E625FFB" w:rsidR="00B021B7" w:rsidRPr="00BA79D9" w:rsidRDefault="00B021B7" w:rsidP="00B021B7">
            <w:pPr>
              <w:ind w:firstLine="0"/>
              <w:rPr>
                <w:lang w:val="ro-MD" w:eastAsia="ro-RO"/>
              </w:rPr>
            </w:pPr>
            <w:r w:rsidRPr="00BA79D9">
              <w:rPr>
                <w:lang w:val="ro-MD" w:eastAsia="ro-RO"/>
              </w:rPr>
              <w:t>toate</w:t>
            </w:r>
          </w:p>
        </w:tc>
        <w:tc>
          <w:tcPr>
            <w:tcW w:w="1503" w:type="dxa"/>
          </w:tcPr>
          <w:p w14:paraId="4A22080A" w14:textId="2124CF29" w:rsidR="00B021B7" w:rsidRPr="00BA79D9" w:rsidRDefault="00B021B7" w:rsidP="00B021B7">
            <w:pPr>
              <w:ind w:firstLine="0"/>
              <w:rPr>
                <w:lang w:val="ro-MD" w:eastAsia="ro-RO"/>
              </w:rPr>
            </w:pPr>
            <w:r w:rsidRPr="00BA79D9">
              <w:rPr>
                <w:lang w:val="ro-MD" w:eastAsia="ro-RO"/>
              </w:rPr>
              <w:t>R.6; R.14</w:t>
            </w:r>
          </w:p>
        </w:tc>
        <w:tc>
          <w:tcPr>
            <w:tcW w:w="1835" w:type="dxa"/>
          </w:tcPr>
          <w:p w14:paraId="169B370F" w14:textId="1B51D178" w:rsidR="00B021B7" w:rsidRPr="00BA79D9" w:rsidRDefault="00B021B7" w:rsidP="00B021B7">
            <w:pPr>
              <w:ind w:firstLine="0"/>
              <w:rPr>
                <w:lang w:val="ro-MD" w:eastAsia="ro-RO"/>
              </w:rPr>
            </w:pPr>
            <w:r w:rsidRPr="00BA79D9">
              <w:rPr>
                <w:lang w:val="ro-MD" w:eastAsia="ro-RO"/>
              </w:rPr>
              <w:t>nu</w:t>
            </w:r>
          </w:p>
        </w:tc>
      </w:tr>
    </w:tbl>
    <w:p w14:paraId="4923D589" w14:textId="3F12FA09" w:rsidR="00D75E18" w:rsidRDefault="003C62D1" w:rsidP="00C66F72">
      <w:pPr>
        <w:ind w:firstLine="0"/>
        <w:rPr>
          <w:b/>
          <w:bCs/>
          <w:sz w:val="22"/>
          <w:szCs w:val="22"/>
          <w:lang w:val="ro-MD" w:eastAsia="ro-RO"/>
        </w:rPr>
      </w:pPr>
      <w:r w:rsidRPr="003250A0">
        <w:rPr>
          <w:b/>
          <w:bCs/>
          <w:sz w:val="22"/>
          <w:szCs w:val="22"/>
          <w:lang w:val="ro-MD" w:eastAsia="ro-RO"/>
        </w:rPr>
        <w:t>10.</w:t>
      </w:r>
      <w:r w:rsidR="00D75E18" w:rsidRPr="003250A0">
        <w:rPr>
          <w:b/>
          <w:bCs/>
          <w:sz w:val="22"/>
          <w:szCs w:val="22"/>
          <w:lang w:val="ro-MD" w:eastAsia="ro-RO"/>
        </w:rPr>
        <w:t>Tabel financiar cu realizări</w:t>
      </w:r>
    </w:p>
    <w:tbl>
      <w:tblPr>
        <w:tblW w:w="9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992"/>
        <w:gridCol w:w="436"/>
        <w:gridCol w:w="1124"/>
        <w:gridCol w:w="425"/>
        <w:gridCol w:w="1134"/>
        <w:gridCol w:w="1134"/>
        <w:gridCol w:w="1276"/>
        <w:gridCol w:w="1275"/>
        <w:gridCol w:w="1093"/>
      </w:tblGrid>
      <w:tr w:rsidR="005F4AEE" w:rsidRPr="003250A0" w14:paraId="0E1AE2F9" w14:textId="77777777" w:rsidTr="005F4AEE">
        <w:trPr>
          <w:trHeight w:val="248"/>
          <w:jc w:val="center"/>
        </w:trPr>
        <w:tc>
          <w:tcPr>
            <w:tcW w:w="567" w:type="dxa"/>
            <w:vAlign w:val="center"/>
          </w:tcPr>
          <w:p w14:paraId="1095B42F" w14:textId="22C579E7" w:rsidR="005F4AEE" w:rsidRPr="003250A0" w:rsidRDefault="005F4AEE" w:rsidP="00A06044">
            <w:pPr>
              <w:ind w:firstLine="0"/>
              <w:rPr>
                <w:b/>
                <w:bCs/>
                <w:color w:val="000000"/>
                <w:lang w:val="ro-MD" w:eastAsia="ro-RO"/>
              </w:rPr>
            </w:pPr>
            <w:r w:rsidRPr="003250A0">
              <w:rPr>
                <w:b/>
                <w:bCs/>
                <w:color w:val="000000"/>
                <w:lang w:val="ro-MD" w:eastAsia="ro-RO"/>
              </w:rPr>
              <w:t>DR-0</w:t>
            </w:r>
            <w:r w:rsidR="007734AB">
              <w:rPr>
                <w:b/>
                <w:bCs/>
                <w:color w:val="000000"/>
                <w:lang w:val="ro-MD" w:eastAsia="ro-RO"/>
              </w:rPr>
              <w:t>7</w:t>
            </w:r>
          </w:p>
        </w:tc>
        <w:tc>
          <w:tcPr>
            <w:tcW w:w="992" w:type="dxa"/>
            <w:vAlign w:val="center"/>
          </w:tcPr>
          <w:p w14:paraId="5A2E1C54" w14:textId="77777777" w:rsidR="005F4AEE" w:rsidRPr="003250A0" w:rsidRDefault="005F4AEE" w:rsidP="00A06044">
            <w:pPr>
              <w:ind w:firstLine="0"/>
              <w:rPr>
                <w:color w:val="000000"/>
                <w:lang w:val="ro-MD" w:eastAsia="ro-RO"/>
              </w:rPr>
            </w:pPr>
            <w:r w:rsidRPr="003250A0">
              <w:rPr>
                <w:b/>
                <w:bCs/>
                <w:color w:val="000000"/>
                <w:lang w:val="ro-MD" w:eastAsia="ro-RO"/>
              </w:rPr>
              <w:t>Indicator de realizare</w:t>
            </w:r>
          </w:p>
        </w:tc>
        <w:tc>
          <w:tcPr>
            <w:tcW w:w="436" w:type="dxa"/>
            <w:vAlign w:val="center"/>
          </w:tcPr>
          <w:p w14:paraId="3601B7A1" w14:textId="77777777" w:rsidR="005F4AEE" w:rsidRPr="003250A0" w:rsidRDefault="005F4AEE" w:rsidP="00A06044">
            <w:pPr>
              <w:ind w:firstLine="0"/>
              <w:rPr>
                <w:color w:val="000000"/>
                <w:lang w:val="ro-MD" w:eastAsia="ro-RO"/>
              </w:rPr>
            </w:pPr>
            <w:r w:rsidRPr="003250A0">
              <w:rPr>
                <w:b/>
                <w:bCs/>
                <w:color w:val="000000"/>
                <w:lang w:val="ro-MD" w:eastAsia="ro-RO"/>
              </w:rPr>
              <w:t>u.m.</w:t>
            </w:r>
          </w:p>
        </w:tc>
        <w:tc>
          <w:tcPr>
            <w:tcW w:w="1124" w:type="dxa"/>
            <w:vAlign w:val="center"/>
          </w:tcPr>
          <w:p w14:paraId="7AEE71A7" w14:textId="77777777" w:rsidR="005F4AEE" w:rsidRPr="003250A0" w:rsidRDefault="005F4AEE" w:rsidP="00A06044">
            <w:pPr>
              <w:ind w:firstLine="0"/>
              <w:rPr>
                <w:b/>
                <w:bCs/>
                <w:color w:val="000000"/>
                <w:lang w:val="ro-MD" w:eastAsia="ro-RO"/>
              </w:rPr>
            </w:pPr>
          </w:p>
        </w:tc>
        <w:tc>
          <w:tcPr>
            <w:tcW w:w="425" w:type="dxa"/>
            <w:vAlign w:val="center"/>
          </w:tcPr>
          <w:p w14:paraId="288B0F87" w14:textId="77777777" w:rsidR="005F4AEE" w:rsidRPr="003250A0" w:rsidRDefault="005F4AEE" w:rsidP="00A06044">
            <w:pPr>
              <w:ind w:firstLine="0"/>
              <w:rPr>
                <w:b/>
                <w:bCs/>
                <w:color w:val="000000"/>
                <w:lang w:val="ro-MD" w:eastAsia="ro-RO"/>
              </w:rPr>
            </w:pPr>
            <w:r w:rsidRPr="003250A0">
              <w:rPr>
                <w:b/>
                <w:bCs/>
                <w:color w:val="000000"/>
                <w:lang w:val="ro-MD" w:eastAsia="ro-RO"/>
              </w:rPr>
              <w:t>k</w:t>
            </w:r>
          </w:p>
        </w:tc>
        <w:tc>
          <w:tcPr>
            <w:tcW w:w="1134" w:type="dxa"/>
            <w:vAlign w:val="center"/>
          </w:tcPr>
          <w:p w14:paraId="79DF6B42" w14:textId="77777777" w:rsidR="005F4AEE" w:rsidRPr="003250A0" w:rsidRDefault="005F4AEE" w:rsidP="00A06044">
            <w:pPr>
              <w:ind w:firstLine="0"/>
              <w:rPr>
                <w:b/>
                <w:bCs/>
                <w:color w:val="000000"/>
                <w:lang w:val="ro-MD" w:eastAsia="ro-RO"/>
              </w:rPr>
            </w:pPr>
            <w:r w:rsidRPr="003250A0">
              <w:rPr>
                <w:b/>
                <w:bCs/>
                <w:color w:val="000000"/>
                <w:lang w:val="ro-MD" w:eastAsia="ro-RO"/>
              </w:rPr>
              <w:t>2027</w:t>
            </w:r>
          </w:p>
        </w:tc>
        <w:tc>
          <w:tcPr>
            <w:tcW w:w="1134" w:type="dxa"/>
            <w:vAlign w:val="center"/>
          </w:tcPr>
          <w:p w14:paraId="0B22AC2E" w14:textId="77777777" w:rsidR="005F4AEE" w:rsidRPr="003250A0" w:rsidRDefault="005F4AEE" w:rsidP="00A06044">
            <w:pPr>
              <w:ind w:firstLine="0"/>
              <w:rPr>
                <w:b/>
                <w:bCs/>
                <w:color w:val="000000"/>
                <w:lang w:val="ro-MD" w:eastAsia="ro-RO"/>
              </w:rPr>
            </w:pPr>
            <w:r w:rsidRPr="003250A0">
              <w:rPr>
                <w:b/>
                <w:bCs/>
                <w:color w:val="000000"/>
                <w:lang w:val="ro-MD" w:eastAsia="ro-RO"/>
              </w:rPr>
              <w:t>2028</w:t>
            </w:r>
          </w:p>
        </w:tc>
        <w:tc>
          <w:tcPr>
            <w:tcW w:w="1276" w:type="dxa"/>
            <w:vAlign w:val="center"/>
          </w:tcPr>
          <w:p w14:paraId="4C341516" w14:textId="77777777" w:rsidR="005F4AEE" w:rsidRPr="003250A0" w:rsidRDefault="005F4AEE" w:rsidP="00A06044">
            <w:pPr>
              <w:ind w:firstLine="0"/>
              <w:rPr>
                <w:b/>
                <w:bCs/>
                <w:color w:val="000000"/>
                <w:lang w:val="ro-MD" w:eastAsia="ro-RO"/>
              </w:rPr>
            </w:pPr>
            <w:r w:rsidRPr="003250A0">
              <w:rPr>
                <w:b/>
                <w:bCs/>
                <w:color w:val="000000"/>
                <w:lang w:val="ro-MD" w:eastAsia="ro-RO"/>
              </w:rPr>
              <w:t>2029</w:t>
            </w:r>
          </w:p>
        </w:tc>
        <w:tc>
          <w:tcPr>
            <w:tcW w:w="1275" w:type="dxa"/>
            <w:vAlign w:val="center"/>
          </w:tcPr>
          <w:p w14:paraId="0519C590" w14:textId="77777777" w:rsidR="005F4AEE" w:rsidRPr="003250A0" w:rsidRDefault="005F4AEE" w:rsidP="00A06044">
            <w:pPr>
              <w:ind w:firstLine="0"/>
              <w:rPr>
                <w:b/>
                <w:bCs/>
                <w:color w:val="000000"/>
                <w:lang w:val="ro-MD" w:eastAsia="ro-RO"/>
              </w:rPr>
            </w:pPr>
            <w:r w:rsidRPr="003250A0">
              <w:rPr>
                <w:b/>
                <w:bCs/>
                <w:color w:val="000000"/>
                <w:lang w:val="ro-MD" w:eastAsia="ro-RO"/>
              </w:rPr>
              <w:t>2030</w:t>
            </w:r>
          </w:p>
        </w:tc>
        <w:tc>
          <w:tcPr>
            <w:tcW w:w="1093" w:type="dxa"/>
            <w:vAlign w:val="center"/>
          </w:tcPr>
          <w:p w14:paraId="48BCCD40" w14:textId="77777777" w:rsidR="005F4AEE" w:rsidRPr="003250A0" w:rsidRDefault="005F4AEE" w:rsidP="00A06044">
            <w:pPr>
              <w:ind w:firstLine="0"/>
              <w:rPr>
                <w:b/>
                <w:bCs/>
                <w:color w:val="000000"/>
                <w:lang w:val="ro-MD" w:eastAsia="ro-RO"/>
              </w:rPr>
            </w:pPr>
            <w:r w:rsidRPr="003250A0">
              <w:rPr>
                <w:b/>
                <w:bCs/>
                <w:color w:val="000000"/>
                <w:lang w:val="ro-MD" w:eastAsia="ro-RO"/>
              </w:rPr>
              <w:t>TOTAL</w:t>
            </w:r>
          </w:p>
        </w:tc>
      </w:tr>
      <w:tr w:rsidR="005F4AEE" w:rsidRPr="003250A0" w14:paraId="606CB084" w14:textId="77777777" w:rsidTr="005F4AEE">
        <w:trPr>
          <w:trHeight w:val="248"/>
          <w:jc w:val="center"/>
        </w:trPr>
        <w:tc>
          <w:tcPr>
            <w:tcW w:w="567" w:type="dxa"/>
            <w:vAlign w:val="center"/>
          </w:tcPr>
          <w:p w14:paraId="38823250" w14:textId="77777777" w:rsidR="005F4AEE" w:rsidRPr="003250A0" w:rsidRDefault="005F4AEE" w:rsidP="00A06044">
            <w:pPr>
              <w:ind w:firstLine="0"/>
              <w:rPr>
                <w:b/>
                <w:bCs/>
                <w:color w:val="000000"/>
                <w:lang w:val="ro-MD" w:eastAsia="ro-RO"/>
              </w:rPr>
            </w:pPr>
          </w:p>
        </w:tc>
        <w:tc>
          <w:tcPr>
            <w:tcW w:w="992" w:type="dxa"/>
            <w:vAlign w:val="center"/>
          </w:tcPr>
          <w:p w14:paraId="75D10851" w14:textId="77777777" w:rsidR="005F4AEE" w:rsidRPr="003250A0" w:rsidRDefault="005F4AEE" w:rsidP="00A06044">
            <w:pPr>
              <w:ind w:firstLine="0"/>
              <w:rPr>
                <w:b/>
                <w:bCs/>
                <w:color w:val="000000"/>
                <w:lang w:val="ro-MD" w:eastAsia="ro-RO"/>
              </w:rPr>
            </w:pPr>
          </w:p>
        </w:tc>
        <w:tc>
          <w:tcPr>
            <w:tcW w:w="436" w:type="dxa"/>
            <w:vAlign w:val="center"/>
          </w:tcPr>
          <w:p w14:paraId="6F3902C9" w14:textId="77777777" w:rsidR="005F4AEE" w:rsidRPr="003250A0" w:rsidRDefault="005F4AEE" w:rsidP="00A06044">
            <w:pPr>
              <w:ind w:firstLine="0"/>
              <w:rPr>
                <w:b/>
                <w:bCs/>
                <w:color w:val="000000"/>
                <w:lang w:val="ro-MD" w:eastAsia="ro-RO"/>
              </w:rPr>
            </w:pPr>
          </w:p>
        </w:tc>
        <w:tc>
          <w:tcPr>
            <w:tcW w:w="1124" w:type="dxa"/>
            <w:vAlign w:val="bottom"/>
          </w:tcPr>
          <w:p w14:paraId="792CC07E" w14:textId="77777777" w:rsidR="005F4AEE" w:rsidRPr="003250A0" w:rsidRDefault="005F4AEE" w:rsidP="00A06044">
            <w:pPr>
              <w:ind w:firstLine="0"/>
              <w:rPr>
                <w:b/>
                <w:bCs/>
                <w:color w:val="000000"/>
                <w:lang w:val="ro-MD" w:eastAsia="ro-RO"/>
              </w:rPr>
            </w:pPr>
            <w:r w:rsidRPr="003250A0">
              <w:rPr>
                <w:b/>
                <w:bCs/>
                <w:color w:val="000000"/>
                <w:lang w:val="ro-MD" w:eastAsia="ro-RO"/>
              </w:rPr>
              <w:t>Alocarea financiară orientativă anuală TOTAL</w:t>
            </w:r>
          </w:p>
        </w:tc>
        <w:tc>
          <w:tcPr>
            <w:tcW w:w="425" w:type="dxa"/>
            <w:vAlign w:val="center"/>
          </w:tcPr>
          <w:p w14:paraId="44E19C22" w14:textId="77777777" w:rsidR="005F4AEE" w:rsidRPr="003250A0" w:rsidRDefault="005F4AEE" w:rsidP="00A06044">
            <w:pPr>
              <w:ind w:firstLine="0"/>
              <w:rPr>
                <w:b/>
                <w:bCs/>
                <w:color w:val="000000"/>
                <w:lang w:val="ro-MD" w:eastAsia="ro-RO"/>
              </w:rPr>
            </w:pPr>
          </w:p>
        </w:tc>
        <w:tc>
          <w:tcPr>
            <w:tcW w:w="1134" w:type="dxa"/>
            <w:vAlign w:val="center"/>
          </w:tcPr>
          <w:p w14:paraId="1E2F8FA8" w14:textId="254ED029" w:rsidR="005F4AEE" w:rsidRPr="002A388B" w:rsidRDefault="007257B3" w:rsidP="00A06044">
            <w:pPr>
              <w:ind w:firstLine="0"/>
              <w:jc w:val="center"/>
              <w:rPr>
                <w:b/>
                <w:bCs/>
                <w:color w:val="000000"/>
                <w:sz w:val="18"/>
                <w:szCs w:val="18"/>
                <w:lang w:val="ro-MD" w:eastAsia="ro-RO"/>
              </w:rPr>
            </w:pPr>
            <w:r>
              <w:rPr>
                <w:b/>
                <w:bCs/>
                <w:color w:val="000000"/>
                <w:sz w:val="18"/>
                <w:szCs w:val="18"/>
                <w:lang w:val="ro-MD" w:eastAsia="ro-RO"/>
              </w:rPr>
              <w:t>347</w:t>
            </w:r>
            <w:r w:rsidR="005F4AEE">
              <w:rPr>
                <w:b/>
                <w:bCs/>
                <w:color w:val="000000"/>
                <w:sz w:val="18"/>
                <w:szCs w:val="18"/>
                <w:lang w:val="ro-MD" w:eastAsia="ro-RO"/>
              </w:rPr>
              <w:t>.</w:t>
            </w:r>
            <w:r w:rsidR="00693A9E">
              <w:rPr>
                <w:b/>
                <w:bCs/>
                <w:color w:val="000000"/>
                <w:sz w:val="18"/>
                <w:szCs w:val="18"/>
                <w:lang w:val="ro-MD" w:eastAsia="ro-RO"/>
              </w:rPr>
              <w:t>5</w:t>
            </w:r>
            <w:r w:rsidR="005F4AEE">
              <w:rPr>
                <w:b/>
                <w:bCs/>
                <w:color w:val="000000"/>
                <w:sz w:val="18"/>
                <w:szCs w:val="18"/>
                <w:lang w:val="ro-MD" w:eastAsia="ro-RO"/>
              </w:rPr>
              <w:t>00.000</w:t>
            </w:r>
          </w:p>
        </w:tc>
        <w:tc>
          <w:tcPr>
            <w:tcW w:w="1134" w:type="dxa"/>
            <w:vAlign w:val="center"/>
          </w:tcPr>
          <w:p w14:paraId="21A6E890" w14:textId="151F58B9" w:rsidR="005F4AEE" w:rsidRPr="002A388B" w:rsidRDefault="00693A9E" w:rsidP="00A06044">
            <w:pPr>
              <w:ind w:firstLine="0"/>
              <w:jc w:val="center"/>
              <w:rPr>
                <w:b/>
                <w:bCs/>
                <w:color w:val="000000"/>
                <w:sz w:val="18"/>
                <w:szCs w:val="18"/>
                <w:lang w:val="ro-MD" w:eastAsia="ro-RO"/>
              </w:rPr>
            </w:pPr>
            <w:r>
              <w:rPr>
                <w:b/>
                <w:bCs/>
                <w:color w:val="000000"/>
                <w:sz w:val="18"/>
                <w:szCs w:val="18"/>
                <w:lang w:val="ro-MD" w:eastAsia="ro-RO"/>
              </w:rPr>
              <w:t>871</w:t>
            </w:r>
            <w:r w:rsidR="005F4AEE">
              <w:rPr>
                <w:b/>
                <w:bCs/>
                <w:color w:val="000000"/>
                <w:sz w:val="18"/>
                <w:szCs w:val="18"/>
                <w:lang w:val="ro-MD" w:eastAsia="ro-RO"/>
              </w:rPr>
              <w:t>.000.000</w:t>
            </w:r>
          </w:p>
        </w:tc>
        <w:tc>
          <w:tcPr>
            <w:tcW w:w="1276" w:type="dxa"/>
            <w:vAlign w:val="center"/>
          </w:tcPr>
          <w:p w14:paraId="1B34AF8F" w14:textId="1A57C446" w:rsidR="005F4AEE" w:rsidRPr="002A388B" w:rsidRDefault="00693A9E" w:rsidP="00A06044">
            <w:pPr>
              <w:ind w:firstLine="0"/>
              <w:jc w:val="center"/>
              <w:rPr>
                <w:b/>
                <w:bCs/>
                <w:color w:val="000000"/>
                <w:sz w:val="18"/>
                <w:szCs w:val="18"/>
                <w:lang w:val="ro-MD" w:eastAsia="ro-RO"/>
              </w:rPr>
            </w:pPr>
            <w:r>
              <w:rPr>
                <w:b/>
                <w:bCs/>
                <w:color w:val="000000"/>
                <w:sz w:val="18"/>
                <w:szCs w:val="18"/>
                <w:lang w:val="ro-MD" w:eastAsia="ro-RO"/>
              </w:rPr>
              <w:t>997</w:t>
            </w:r>
            <w:r w:rsidR="005F4AEE">
              <w:rPr>
                <w:b/>
                <w:bCs/>
                <w:color w:val="000000"/>
                <w:sz w:val="18"/>
                <w:szCs w:val="18"/>
                <w:lang w:val="ro-MD" w:eastAsia="ro-RO"/>
              </w:rPr>
              <w:t>.</w:t>
            </w:r>
            <w:r>
              <w:rPr>
                <w:b/>
                <w:bCs/>
                <w:color w:val="000000"/>
                <w:sz w:val="18"/>
                <w:szCs w:val="18"/>
                <w:lang w:val="ro-MD" w:eastAsia="ro-RO"/>
              </w:rPr>
              <w:t>5</w:t>
            </w:r>
            <w:r w:rsidR="005F4AEE">
              <w:rPr>
                <w:b/>
                <w:bCs/>
                <w:color w:val="000000"/>
                <w:sz w:val="18"/>
                <w:szCs w:val="18"/>
                <w:lang w:val="ro-MD" w:eastAsia="ro-RO"/>
              </w:rPr>
              <w:t>00.000</w:t>
            </w:r>
          </w:p>
        </w:tc>
        <w:tc>
          <w:tcPr>
            <w:tcW w:w="1275" w:type="dxa"/>
            <w:vAlign w:val="center"/>
          </w:tcPr>
          <w:p w14:paraId="4F3FD338" w14:textId="0375CA7C" w:rsidR="005F4AEE" w:rsidRPr="002A388B" w:rsidRDefault="005F4AEE" w:rsidP="00A06044">
            <w:pPr>
              <w:ind w:firstLine="0"/>
              <w:jc w:val="center"/>
              <w:rPr>
                <w:b/>
                <w:bCs/>
                <w:color w:val="000000"/>
                <w:sz w:val="18"/>
                <w:szCs w:val="18"/>
                <w:lang w:val="ro-MD" w:eastAsia="ro-RO"/>
              </w:rPr>
            </w:pPr>
            <w:r>
              <w:rPr>
                <w:b/>
                <w:bCs/>
                <w:color w:val="000000"/>
                <w:sz w:val="18"/>
                <w:szCs w:val="18"/>
                <w:lang w:val="ro-MD" w:eastAsia="ro-RO"/>
              </w:rPr>
              <w:t>1.</w:t>
            </w:r>
            <w:r w:rsidR="00693A9E">
              <w:rPr>
                <w:b/>
                <w:bCs/>
                <w:color w:val="000000"/>
                <w:sz w:val="18"/>
                <w:szCs w:val="18"/>
                <w:lang w:val="ro-MD" w:eastAsia="ro-RO"/>
              </w:rPr>
              <w:t>200</w:t>
            </w:r>
            <w:r>
              <w:rPr>
                <w:b/>
                <w:bCs/>
                <w:color w:val="000000"/>
                <w:sz w:val="18"/>
                <w:szCs w:val="18"/>
                <w:lang w:val="ro-MD" w:eastAsia="ro-RO"/>
              </w:rPr>
              <w:t>.000.000</w:t>
            </w:r>
          </w:p>
        </w:tc>
        <w:tc>
          <w:tcPr>
            <w:tcW w:w="1093" w:type="dxa"/>
            <w:vAlign w:val="center"/>
          </w:tcPr>
          <w:p w14:paraId="5E96F61D" w14:textId="68B4AC54" w:rsidR="005F4AEE" w:rsidRPr="002A388B" w:rsidRDefault="00E53CA5" w:rsidP="00A06044">
            <w:pPr>
              <w:ind w:firstLine="0"/>
              <w:jc w:val="center"/>
              <w:rPr>
                <w:b/>
                <w:bCs/>
                <w:color w:val="000000"/>
                <w:sz w:val="18"/>
                <w:szCs w:val="18"/>
                <w:lang w:val="ro-MD" w:eastAsia="ro-RO"/>
              </w:rPr>
            </w:pPr>
            <w:r>
              <w:rPr>
                <w:b/>
                <w:bCs/>
                <w:color w:val="000000"/>
                <w:sz w:val="18"/>
                <w:szCs w:val="18"/>
                <w:lang w:val="ro-MD" w:eastAsia="ro-RO"/>
              </w:rPr>
              <w:t>3</w:t>
            </w:r>
            <w:r w:rsidR="005F4AEE">
              <w:rPr>
                <w:b/>
                <w:bCs/>
                <w:color w:val="000000"/>
                <w:sz w:val="18"/>
                <w:szCs w:val="18"/>
                <w:lang w:val="ro-MD" w:eastAsia="ro-RO"/>
              </w:rPr>
              <w:t>.</w:t>
            </w:r>
            <w:r>
              <w:rPr>
                <w:b/>
                <w:bCs/>
                <w:color w:val="000000"/>
                <w:sz w:val="18"/>
                <w:szCs w:val="18"/>
                <w:lang w:val="ro-MD" w:eastAsia="ro-RO"/>
              </w:rPr>
              <w:t>355</w:t>
            </w:r>
            <w:r w:rsidR="005F4AEE">
              <w:rPr>
                <w:b/>
                <w:bCs/>
                <w:color w:val="000000"/>
                <w:sz w:val="18"/>
                <w:szCs w:val="18"/>
                <w:lang w:val="ro-MD" w:eastAsia="ro-RO"/>
              </w:rPr>
              <w:t>.000.000</w:t>
            </w:r>
          </w:p>
        </w:tc>
      </w:tr>
      <w:tr w:rsidR="005F4AEE" w:rsidRPr="003250A0" w14:paraId="76E95655" w14:textId="77777777" w:rsidTr="005F4AEE">
        <w:trPr>
          <w:trHeight w:val="248"/>
          <w:jc w:val="center"/>
        </w:trPr>
        <w:tc>
          <w:tcPr>
            <w:tcW w:w="567" w:type="dxa"/>
            <w:vAlign w:val="bottom"/>
          </w:tcPr>
          <w:p w14:paraId="44BCAD11" w14:textId="77777777" w:rsidR="005F4AEE" w:rsidRPr="003250A0" w:rsidRDefault="005F4AEE" w:rsidP="00A06044">
            <w:pPr>
              <w:ind w:firstLine="0"/>
              <w:rPr>
                <w:b/>
                <w:bCs/>
                <w:color w:val="000000"/>
                <w:lang w:val="ro-MD" w:eastAsia="ro-RO"/>
              </w:rPr>
            </w:pPr>
          </w:p>
        </w:tc>
        <w:tc>
          <w:tcPr>
            <w:tcW w:w="992" w:type="dxa"/>
            <w:vAlign w:val="bottom"/>
          </w:tcPr>
          <w:p w14:paraId="15483B59" w14:textId="77777777" w:rsidR="005F4AEE" w:rsidRPr="003250A0" w:rsidRDefault="005F4AEE" w:rsidP="00A06044">
            <w:pPr>
              <w:ind w:firstLine="0"/>
              <w:rPr>
                <w:b/>
                <w:bCs/>
                <w:color w:val="000000"/>
                <w:lang w:val="ro-MD" w:eastAsia="ro-RO"/>
              </w:rPr>
            </w:pPr>
          </w:p>
        </w:tc>
        <w:tc>
          <w:tcPr>
            <w:tcW w:w="436" w:type="dxa"/>
            <w:vAlign w:val="bottom"/>
          </w:tcPr>
          <w:p w14:paraId="0F197477" w14:textId="77777777" w:rsidR="005F4AEE" w:rsidRPr="003250A0" w:rsidRDefault="005F4AEE" w:rsidP="00A06044">
            <w:pPr>
              <w:ind w:firstLine="0"/>
              <w:rPr>
                <w:b/>
                <w:bCs/>
                <w:color w:val="000000"/>
                <w:lang w:val="ro-MD" w:eastAsia="ro-RO"/>
              </w:rPr>
            </w:pPr>
          </w:p>
        </w:tc>
        <w:tc>
          <w:tcPr>
            <w:tcW w:w="1124" w:type="dxa"/>
            <w:vAlign w:val="bottom"/>
          </w:tcPr>
          <w:p w14:paraId="5E95B65F" w14:textId="77777777" w:rsidR="005F4AEE" w:rsidRPr="003250A0" w:rsidRDefault="005F4AEE" w:rsidP="00A06044">
            <w:pPr>
              <w:ind w:firstLine="0"/>
              <w:rPr>
                <w:b/>
                <w:bCs/>
                <w:color w:val="000000"/>
                <w:lang w:val="ro-MD" w:eastAsia="ro-RO"/>
              </w:rPr>
            </w:pPr>
            <w:r w:rsidRPr="003250A0">
              <w:rPr>
                <w:b/>
                <w:bCs/>
                <w:color w:val="000000"/>
                <w:lang w:val="ro-MD" w:eastAsia="ro-RO"/>
              </w:rPr>
              <w:t>Alocarea financiară orientativă anuală</w:t>
            </w:r>
            <w:r>
              <w:rPr>
                <w:b/>
                <w:bCs/>
                <w:color w:val="000000"/>
                <w:lang w:val="ro-MD" w:eastAsia="ro-RO"/>
              </w:rPr>
              <w:t xml:space="preserve"> pentru I categorie</w:t>
            </w:r>
          </w:p>
        </w:tc>
        <w:tc>
          <w:tcPr>
            <w:tcW w:w="425" w:type="dxa"/>
            <w:vAlign w:val="bottom"/>
          </w:tcPr>
          <w:p w14:paraId="30823CBE" w14:textId="77777777" w:rsidR="005F4AEE" w:rsidRPr="003250A0" w:rsidRDefault="005F4AEE" w:rsidP="00A06044">
            <w:pPr>
              <w:ind w:firstLine="0"/>
              <w:rPr>
                <w:b/>
                <w:bCs/>
                <w:color w:val="000000"/>
                <w:lang w:val="ro-MD" w:eastAsia="ro-RO"/>
              </w:rPr>
            </w:pPr>
          </w:p>
        </w:tc>
        <w:tc>
          <w:tcPr>
            <w:tcW w:w="1134" w:type="dxa"/>
            <w:vAlign w:val="center"/>
          </w:tcPr>
          <w:p w14:paraId="0F6123E3" w14:textId="4151777A" w:rsidR="005F4AEE" w:rsidRPr="002A388B" w:rsidRDefault="00F3648E" w:rsidP="00A06044">
            <w:pPr>
              <w:ind w:firstLine="0"/>
              <w:jc w:val="center"/>
              <w:rPr>
                <w:b/>
                <w:bCs/>
                <w:sz w:val="18"/>
                <w:szCs w:val="18"/>
                <w:lang w:val="ro-MD"/>
              </w:rPr>
            </w:pPr>
            <w:r w:rsidRPr="00EB099F">
              <w:t>50</w:t>
            </w:r>
            <w:r w:rsidR="005F4AEE" w:rsidRPr="00EB099F">
              <w:t>.000.000</w:t>
            </w:r>
          </w:p>
        </w:tc>
        <w:tc>
          <w:tcPr>
            <w:tcW w:w="1134" w:type="dxa"/>
            <w:vAlign w:val="center"/>
          </w:tcPr>
          <w:p w14:paraId="1CAA6D4B" w14:textId="494B9612" w:rsidR="005F4AEE" w:rsidRPr="002A388B" w:rsidRDefault="00F3648E" w:rsidP="00A06044">
            <w:pPr>
              <w:ind w:firstLine="0"/>
              <w:jc w:val="center"/>
              <w:rPr>
                <w:b/>
                <w:bCs/>
                <w:sz w:val="18"/>
                <w:szCs w:val="18"/>
                <w:lang w:val="ro-MD"/>
              </w:rPr>
            </w:pPr>
            <w:r w:rsidRPr="00EB099F">
              <w:t>150</w:t>
            </w:r>
            <w:r w:rsidR="005F4AEE" w:rsidRPr="00EB099F">
              <w:t>.000.000</w:t>
            </w:r>
          </w:p>
        </w:tc>
        <w:tc>
          <w:tcPr>
            <w:tcW w:w="1276" w:type="dxa"/>
            <w:vAlign w:val="center"/>
          </w:tcPr>
          <w:p w14:paraId="512FA811" w14:textId="00C89220" w:rsidR="005F4AEE" w:rsidRPr="002A388B" w:rsidRDefault="00F3648E" w:rsidP="00A06044">
            <w:pPr>
              <w:ind w:firstLine="0"/>
              <w:jc w:val="center"/>
              <w:rPr>
                <w:b/>
                <w:sz w:val="18"/>
                <w:szCs w:val="18"/>
                <w:lang w:val="ro-MD"/>
              </w:rPr>
            </w:pPr>
            <w:r w:rsidRPr="00EB099F">
              <w:t>240</w:t>
            </w:r>
            <w:r w:rsidR="005F4AEE" w:rsidRPr="00EB099F">
              <w:t>.000.000</w:t>
            </w:r>
          </w:p>
        </w:tc>
        <w:tc>
          <w:tcPr>
            <w:tcW w:w="1275" w:type="dxa"/>
            <w:vAlign w:val="center"/>
          </w:tcPr>
          <w:p w14:paraId="2C4F7B81" w14:textId="264B95FC" w:rsidR="005F4AEE" w:rsidRPr="002A388B" w:rsidRDefault="00F3648E" w:rsidP="00A06044">
            <w:pPr>
              <w:ind w:firstLine="0"/>
              <w:jc w:val="center"/>
              <w:rPr>
                <w:b/>
                <w:bCs/>
                <w:sz w:val="18"/>
                <w:szCs w:val="18"/>
                <w:lang w:val="ro-MD"/>
              </w:rPr>
            </w:pPr>
            <w:r w:rsidRPr="00EB099F">
              <w:t>300</w:t>
            </w:r>
            <w:r w:rsidR="005F4AEE" w:rsidRPr="00EB099F">
              <w:t>.000.000</w:t>
            </w:r>
          </w:p>
        </w:tc>
        <w:tc>
          <w:tcPr>
            <w:tcW w:w="1093" w:type="dxa"/>
            <w:vAlign w:val="center"/>
          </w:tcPr>
          <w:p w14:paraId="0041C9DA" w14:textId="012641EC" w:rsidR="005F4AEE" w:rsidRPr="002A388B" w:rsidRDefault="00BB1093" w:rsidP="00A06044">
            <w:pPr>
              <w:ind w:firstLine="0"/>
              <w:jc w:val="center"/>
              <w:rPr>
                <w:b/>
                <w:sz w:val="18"/>
                <w:szCs w:val="18"/>
                <w:lang w:val="ro-MD"/>
              </w:rPr>
            </w:pPr>
            <w:r w:rsidRPr="00BB1093">
              <w:rPr>
                <w:b/>
                <w:sz w:val="18"/>
                <w:szCs w:val="18"/>
                <w:lang w:val="ro-MD"/>
              </w:rPr>
              <w:t>740</w:t>
            </w:r>
            <w:r w:rsidR="005F4AEE">
              <w:rPr>
                <w:b/>
                <w:sz w:val="18"/>
                <w:szCs w:val="18"/>
                <w:lang w:val="ro-MD"/>
              </w:rPr>
              <w:t>.000.000</w:t>
            </w:r>
          </w:p>
        </w:tc>
      </w:tr>
      <w:tr w:rsidR="00C35B4C" w:rsidRPr="003250A0" w14:paraId="25BC6E6C" w14:textId="77777777" w:rsidTr="00F3648E">
        <w:trPr>
          <w:trHeight w:val="248"/>
          <w:jc w:val="center"/>
        </w:trPr>
        <w:tc>
          <w:tcPr>
            <w:tcW w:w="567" w:type="dxa"/>
            <w:vAlign w:val="bottom"/>
          </w:tcPr>
          <w:p w14:paraId="70A1E62D" w14:textId="77777777" w:rsidR="00C35B4C" w:rsidRPr="003250A0" w:rsidRDefault="00C35B4C" w:rsidP="00C35B4C">
            <w:pPr>
              <w:ind w:firstLine="0"/>
              <w:rPr>
                <w:b/>
                <w:bCs/>
                <w:color w:val="000000"/>
                <w:lang w:val="ro-MD" w:eastAsia="ro-RO"/>
              </w:rPr>
            </w:pPr>
            <w:r>
              <w:rPr>
                <w:b/>
                <w:bCs/>
                <w:color w:val="000000"/>
                <w:lang w:val="ro-MD" w:eastAsia="ro-RO"/>
              </w:rPr>
              <w:t>I</w:t>
            </w:r>
          </w:p>
        </w:tc>
        <w:tc>
          <w:tcPr>
            <w:tcW w:w="992" w:type="dxa"/>
            <w:vAlign w:val="bottom"/>
          </w:tcPr>
          <w:p w14:paraId="0E0838C6" w14:textId="77777777" w:rsidR="00C35B4C" w:rsidRPr="003250A0" w:rsidRDefault="00C35B4C" w:rsidP="00C35B4C">
            <w:pPr>
              <w:ind w:firstLine="0"/>
              <w:rPr>
                <w:b/>
                <w:bCs/>
                <w:color w:val="000000"/>
                <w:lang w:val="ro-MD" w:eastAsia="ro-RO"/>
              </w:rPr>
            </w:pPr>
          </w:p>
        </w:tc>
        <w:tc>
          <w:tcPr>
            <w:tcW w:w="436" w:type="dxa"/>
            <w:vAlign w:val="bottom"/>
          </w:tcPr>
          <w:p w14:paraId="6C76B11C" w14:textId="77777777" w:rsidR="00C35B4C" w:rsidRPr="003250A0" w:rsidRDefault="00C35B4C" w:rsidP="00C35B4C">
            <w:pPr>
              <w:ind w:firstLine="0"/>
              <w:rPr>
                <w:b/>
                <w:bCs/>
                <w:color w:val="000000"/>
                <w:lang w:val="ro-MD" w:eastAsia="ro-RO"/>
              </w:rPr>
            </w:pPr>
          </w:p>
        </w:tc>
        <w:tc>
          <w:tcPr>
            <w:tcW w:w="1124" w:type="dxa"/>
            <w:vAlign w:val="bottom"/>
          </w:tcPr>
          <w:p w14:paraId="20756D52" w14:textId="77777777" w:rsidR="00C35B4C" w:rsidRPr="003250A0" w:rsidRDefault="00C35B4C" w:rsidP="00C35B4C">
            <w:pPr>
              <w:ind w:firstLine="0"/>
              <w:rPr>
                <w:b/>
                <w:bCs/>
                <w:color w:val="000000"/>
                <w:lang w:val="ro-MD" w:eastAsia="ro-RO"/>
              </w:rPr>
            </w:pPr>
            <w:r w:rsidRPr="003250A0">
              <w:rPr>
                <w:color w:val="000000"/>
                <w:lang w:val="ro-MD" w:eastAsia="ro-RO"/>
              </w:rPr>
              <w:t xml:space="preserve">Cuantum unitar planificat </w:t>
            </w:r>
          </w:p>
        </w:tc>
        <w:tc>
          <w:tcPr>
            <w:tcW w:w="425" w:type="dxa"/>
            <w:vAlign w:val="bottom"/>
          </w:tcPr>
          <w:p w14:paraId="53EF96DD" w14:textId="77777777" w:rsidR="00C35B4C" w:rsidRPr="003250A0" w:rsidRDefault="00C35B4C" w:rsidP="00C35B4C">
            <w:pPr>
              <w:ind w:firstLine="0"/>
              <w:rPr>
                <w:b/>
                <w:bCs/>
                <w:color w:val="000000"/>
                <w:lang w:val="ro-MD" w:eastAsia="ro-RO"/>
              </w:rPr>
            </w:pPr>
          </w:p>
        </w:tc>
        <w:tc>
          <w:tcPr>
            <w:tcW w:w="1134" w:type="dxa"/>
            <w:vAlign w:val="center"/>
          </w:tcPr>
          <w:p w14:paraId="297B7F58" w14:textId="07D6CCB5" w:rsidR="00C35B4C" w:rsidRPr="003250A0" w:rsidRDefault="00F3648E" w:rsidP="00C35B4C">
            <w:pPr>
              <w:ind w:firstLine="0"/>
              <w:jc w:val="center"/>
              <w:rPr>
                <w:b/>
                <w:bCs/>
                <w:lang w:val="ro-MD"/>
              </w:rPr>
            </w:pPr>
            <w:r w:rsidRPr="00403C44">
              <w:t>10.000</w:t>
            </w:r>
            <w:r w:rsidR="00C35B4C" w:rsidRPr="00403C44">
              <w:t>.000</w:t>
            </w:r>
          </w:p>
        </w:tc>
        <w:tc>
          <w:tcPr>
            <w:tcW w:w="1134" w:type="dxa"/>
            <w:vAlign w:val="center"/>
          </w:tcPr>
          <w:p w14:paraId="01D10B65" w14:textId="52245BFA" w:rsidR="00C35B4C" w:rsidRPr="003250A0" w:rsidRDefault="00F3648E" w:rsidP="00C35B4C">
            <w:pPr>
              <w:ind w:firstLine="0"/>
              <w:jc w:val="center"/>
              <w:rPr>
                <w:b/>
                <w:bCs/>
                <w:lang w:val="ro-MD"/>
              </w:rPr>
            </w:pPr>
            <w:r w:rsidRPr="00403C44">
              <w:t>10.000</w:t>
            </w:r>
            <w:r w:rsidR="00C35B4C" w:rsidRPr="00403C44">
              <w:t>.000</w:t>
            </w:r>
          </w:p>
        </w:tc>
        <w:tc>
          <w:tcPr>
            <w:tcW w:w="1276" w:type="dxa"/>
            <w:vAlign w:val="center"/>
          </w:tcPr>
          <w:p w14:paraId="4BAECC8D" w14:textId="2E584FF5" w:rsidR="00C35B4C" w:rsidRPr="003250A0" w:rsidRDefault="00F3648E" w:rsidP="00C35B4C">
            <w:pPr>
              <w:ind w:firstLine="0"/>
              <w:jc w:val="center"/>
              <w:rPr>
                <w:b/>
                <w:lang w:val="ro-MD"/>
              </w:rPr>
            </w:pPr>
            <w:r w:rsidRPr="00403C44">
              <w:t>10.000</w:t>
            </w:r>
            <w:r w:rsidR="00C35B4C" w:rsidRPr="00403C44">
              <w:t>.000</w:t>
            </w:r>
          </w:p>
        </w:tc>
        <w:tc>
          <w:tcPr>
            <w:tcW w:w="1275" w:type="dxa"/>
            <w:vAlign w:val="center"/>
          </w:tcPr>
          <w:p w14:paraId="0BEA132C" w14:textId="5B940588" w:rsidR="00C35B4C" w:rsidRPr="003250A0" w:rsidRDefault="00F3648E" w:rsidP="00C35B4C">
            <w:pPr>
              <w:ind w:firstLine="0"/>
              <w:jc w:val="center"/>
              <w:rPr>
                <w:b/>
                <w:bCs/>
                <w:lang w:val="ro-MD"/>
              </w:rPr>
            </w:pPr>
            <w:r w:rsidRPr="00403C44">
              <w:t>10.000</w:t>
            </w:r>
            <w:r w:rsidR="00C35B4C" w:rsidRPr="00403C44">
              <w:t>.000</w:t>
            </w:r>
          </w:p>
        </w:tc>
        <w:tc>
          <w:tcPr>
            <w:tcW w:w="1093" w:type="dxa"/>
            <w:vAlign w:val="bottom"/>
          </w:tcPr>
          <w:p w14:paraId="2DEE3037" w14:textId="77777777" w:rsidR="00C35B4C" w:rsidRPr="003250A0" w:rsidRDefault="00C35B4C" w:rsidP="00C35B4C">
            <w:pPr>
              <w:ind w:firstLine="0"/>
              <w:jc w:val="center"/>
              <w:rPr>
                <w:b/>
                <w:lang w:val="ro-MD"/>
              </w:rPr>
            </w:pPr>
          </w:p>
        </w:tc>
      </w:tr>
      <w:tr w:rsidR="005F4AEE" w:rsidRPr="003250A0" w14:paraId="4F3ACC5A" w14:textId="77777777" w:rsidTr="005F4AEE">
        <w:trPr>
          <w:trHeight w:val="248"/>
          <w:jc w:val="center"/>
        </w:trPr>
        <w:tc>
          <w:tcPr>
            <w:tcW w:w="567" w:type="dxa"/>
            <w:vAlign w:val="bottom"/>
          </w:tcPr>
          <w:p w14:paraId="48E4E0CD" w14:textId="77777777" w:rsidR="005F4AEE" w:rsidRPr="003250A0" w:rsidRDefault="005F4AEE" w:rsidP="00A06044">
            <w:pPr>
              <w:ind w:firstLine="0"/>
              <w:rPr>
                <w:b/>
                <w:bCs/>
                <w:color w:val="000000"/>
                <w:lang w:val="ro-MD" w:eastAsia="ro-RO"/>
              </w:rPr>
            </w:pPr>
          </w:p>
        </w:tc>
        <w:tc>
          <w:tcPr>
            <w:tcW w:w="992" w:type="dxa"/>
            <w:vAlign w:val="bottom"/>
          </w:tcPr>
          <w:p w14:paraId="0F9101D3" w14:textId="77777777" w:rsidR="005F4AEE" w:rsidRPr="003250A0" w:rsidRDefault="005F4AEE" w:rsidP="00A06044">
            <w:pPr>
              <w:ind w:firstLine="0"/>
              <w:rPr>
                <w:b/>
                <w:bCs/>
                <w:color w:val="000000"/>
                <w:lang w:val="ro-MD" w:eastAsia="ro-RO"/>
              </w:rPr>
            </w:pPr>
            <w:r w:rsidRPr="003250A0">
              <w:rPr>
                <w:color w:val="000000"/>
                <w:lang w:val="ro-MD" w:eastAsia="ro-RO"/>
              </w:rPr>
              <w:t>O.2</w:t>
            </w:r>
          </w:p>
        </w:tc>
        <w:tc>
          <w:tcPr>
            <w:tcW w:w="436" w:type="dxa"/>
            <w:vAlign w:val="bottom"/>
          </w:tcPr>
          <w:p w14:paraId="48FFBDF7" w14:textId="77777777" w:rsidR="005F4AEE" w:rsidRPr="003250A0" w:rsidRDefault="005F4AEE" w:rsidP="00A06044">
            <w:pPr>
              <w:ind w:firstLine="0"/>
              <w:rPr>
                <w:b/>
                <w:bCs/>
                <w:color w:val="000000"/>
                <w:lang w:val="ro-MD" w:eastAsia="ro-RO"/>
              </w:rPr>
            </w:pPr>
            <w:r>
              <w:rPr>
                <w:color w:val="000000"/>
                <w:lang w:val="ro-MD" w:eastAsia="ro-RO"/>
              </w:rPr>
              <w:t>proiect</w:t>
            </w:r>
          </w:p>
        </w:tc>
        <w:tc>
          <w:tcPr>
            <w:tcW w:w="1124" w:type="dxa"/>
            <w:vAlign w:val="bottom"/>
          </w:tcPr>
          <w:p w14:paraId="16277D0E" w14:textId="77777777" w:rsidR="005F4AEE" w:rsidRPr="003250A0" w:rsidRDefault="005F4AEE" w:rsidP="00A06044">
            <w:pPr>
              <w:ind w:firstLine="0"/>
              <w:rPr>
                <w:b/>
                <w:bCs/>
                <w:color w:val="000000"/>
                <w:lang w:val="ro-MD" w:eastAsia="ro-RO"/>
              </w:rPr>
            </w:pPr>
            <w:r w:rsidRPr="003250A0">
              <w:rPr>
                <w:color w:val="000000"/>
                <w:lang w:val="ro-MD" w:eastAsia="ro-RO"/>
              </w:rPr>
              <w:t>Cantitate</w:t>
            </w:r>
          </w:p>
        </w:tc>
        <w:tc>
          <w:tcPr>
            <w:tcW w:w="425" w:type="dxa"/>
            <w:vAlign w:val="bottom"/>
          </w:tcPr>
          <w:p w14:paraId="03F55124" w14:textId="77777777" w:rsidR="005F4AEE" w:rsidRPr="003250A0" w:rsidRDefault="005F4AEE" w:rsidP="00A06044">
            <w:pPr>
              <w:ind w:firstLine="0"/>
              <w:rPr>
                <w:b/>
                <w:bCs/>
                <w:color w:val="000000"/>
                <w:lang w:val="ro-MD" w:eastAsia="ro-RO"/>
              </w:rPr>
            </w:pPr>
          </w:p>
        </w:tc>
        <w:tc>
          <w:tcPr>
            <w:tcW w:w="1134" w:type="dxa"/>
            <w:vAlign w:val="center"/>
          </w:tcPr>
          <w:p w14:paraId="75367764" w14:textId="5029AF2B" w:rsidR="005F4AEE" w:rsidRPr="003250A0" w:rsidRDefault="00F3648E" w:rsidP="00A06044">
            <w:pPr>
              <w:ind w:firstLine="0"/>
              <w:jc w:val="center"/>
              <w:rPr>
                <w:b/>
                <w:bCs/>
                <w:lang w:val="ro-MD"/>
              </w:rPr>
            </w:pPr>
            <w:r w:rsidRPr="00403C44">
              <w:t>5</w:t>
            </w:r>
          </w:p>
        </w:tc>
        <w:tc>
          <w:tcPr>
            <w:tcW w:w="1134" w:type="dxa"/>
            <w:vAlign w:val="center"/>
          </w:tcPr>
          <w:p w14:paraId="458F22B3" w14:textId="175DF8F6" w:rsidR="005F4AEE" w:rsidRPr="003250A0" w:rsidRDefault="00F3648E" w:rsidP="00A06044">
            <w:pPr>
              <w:ind w:firstLine="0"/>
              <w:jc w:val="center"/>
              <w:rPr>
                <w:b/>
                <w:bCs/>
                <w:lang w:val="ro-MD"/>
              </w:rPr>
            </w:pPr>
            <w:r w:rsidRPr="00403C44">
              <w:t>15</w:t>
            </w:r>
          </w:p>
        </w:tc>
        <w:tc>
          <w:tcPr>
            <w:tcW w:w="1276" w:type="dxa"/>
            <w:vAlign w:val="center"/>
          </w:tcPr>
          <w:p w14:paraId="1F33121C" w14:textId="1C81A933" w:rsidR="005F4AEE" w:rsidRPr="003250A0" w:rsidRDefault="00F3648E" w:rsidP="00A06044">
            <w:pPr>
              <w:ind w:firstLine="0"/>
              <w:jc w:val="center"/>
              <w:rPr>
                <w:b/>
                <w:lang w:val="ro-MD"/>
              </w:rPr>
            </w:pPr>
            <w:r w:rsidRPr="00403C44">
              <w:t>24</w:t>
            </w:r>
          </w:p>
        </w:tc>
        <w:tc>
          <w:tcPr>
            <w:tcW w:w="1275" w:type="dxa"/>
            <w:vAlign w:val="center"/>
          </w:tcPr>
          <w:p w14:paraId="054A70ED" w14:textId="290B016D" w:rsidR="005F4AEE" w:rsidRPr="003250A0" w:rsidRDefault="00F3648E" w:rsidP="00A06044">
            <w:pPr>
              <w:ind w:firstLine="0"/>
              <w:jc w:val="center"/>
              <w:rPr>
                <w:b/>
                <w:bCs/>
                <w:lang w:val="ro-MD"/>
              </w:rPr>
            </w:pPr>
            <w:r w:rsidRPr="00403C44">
              <w:t>30</w:t>
            </w:r>
          </w:p>
        </w:tc>
        <w:tc>
          <w:tcPr>
            <w:tcW w:w="1093" w:type="dxa"/>
            <w:vAlign w:val="center"/>
          </w:tcPr>
          <w:p w14:paraId="13DAE2C8" w14:textId="4708B2FB" w:rsidR="005F4AEE" w:rsidRPr="003250A0" w:rsidRDefault="00BB1093" w:rsidP="00A06044">
            <w:pPr>
              <w:ind w:firstLine="0"/>
              <w:jc w:val="center"/>
              <w:rPr>
                <w:b/>
                <w:lang w:val="ro-MD"/>
              </w:rPr>
            </w:pPr>
            <w:r>
              <w:rPr>
                <w:color w:val="000000"/>
                <w:sz w:val="18"/>
                <w:szCs w:val="18"/>
                <w:lang w:val="ro-MD" w:eastAsia="ro-RO"/>
              </w:rPr>
              <w:t>45</w:t>
            </w:r>
          </w:p>
        </w:tc>
      </w:tr>
      <w:tr w:rsidR="005F4AEE" w:rsidRPr="003250A0" w14:paraId="0EC5F99A" w14:textId="77777777" w:rsidTr="005F4AEE">
        <w:trPr>
          <w:trHeight w:val="248"/>
          <w:jc w:val="center"/>
        </w:trPr>
        <w:tc>
          <w:tcPr>
            <w:tcW w:w="567" w:type="dxa"/>
            <w:vAlign w:val="bottom"/>
          </w:tcPr>
          <w:p w14:paraId="1DBE6D4B" w14:textId="77777777" w:rsidR="005F4AEE" w:rsidRPr="003250A0" w:rsidRDefault="005F4AEE" w:rsidP="00A06044">
            <w:pPr>
              <w:ind w:firstLine="0"/>
              <w:rPr>
                <w:b/>
                <w:bCs/>
                <w:color w:val="000000"/>
                <w:lang w:val="ro-MD" w:eastAsia="ro-RO"/>
              </w:rPr>
            </w:pPr>
          </w:p>
        </w:tc>
        <w:tc>
          <w:tcPr>
            <w:tcW w:w="992" w:type="dxa"/>
            <w:vAlign w:val="bottom"/>
          </w:tcPr>
          <w:p w14:paraId="2D738C7F" w14:textId="77777777" w:rsidR="005F4AEE" w:rsidRPr="003250A0" w:rsidRDefault="005F4AEE" w:rsidP="00A06044">
            <w:pPr>
              <w:ind w:firstLine="0"/>
              <w:rPr>
                <w:color w:val="000000"/>
                <w:lang w:val="ro-MD" w:eastAsia="ro-RO"/>
              </w:rPr>
            </w:pPr>
          </w:p>
        </w:tc>
        <w:tc>
          <w:tcPr>
            <w:tcW w:w="436" w:type="dxa"/>
            <w:vAlign w:val="bottom"/>
          </w:tcPr>
          <w:p w14:paraId="44E1AB18" w14:textId="77777777" w:rsidR="005F4AEE" w:rsidRPr="003250A0" w:rsidRDefault="005F4AEE" w:rsidP="00A06044">
            <w:pPr>
              <w:ind w:firstLine="0"/>
              <w:rPr>
                <w:color w:val="000000"/>
                <w:lang w:val="ro-MD" w:eastAsia="ro-RO"/>
              </w:rPr>
            </w:pPr>
          </w:p>
        </w:tc>
        <w:tc>
          <w:tcPr>
            <w:tcW w:w="1124" w:type="dxa"/>
            <w:vAlign w:val="bottom"/>
          </w:tcPr>
          <w:p w14:paraId="206D9216" w14:textId="77777777" w:rsidR="005F4AEE" w:rsidRPr="003250A0" w:rsidRDefault="005F4AEE" w:rsidP="00A06044">
            <w:pPr>
              <w:ind w:firstLine="0"/>
              <w:rPr>
                <w:b/>
                <w:bCs/>
                <w:color w:val="000000"/>
                <w:lang w:val="ro-MD" w:eastAsia="ro-RO"/>
              </w:rPr>
            </w:pPr>
            <w:r w:rsidRPr="003250A0">
              <w:rPr>
                <w:b/>
                <w:bCs/>
                <w:color w:val="000000"/>
                <w:lang w:val="ro-MD" w:eastAsia="ro-RO"/>
              </w:rPr>
              <w:t>Alocarea financiară orientativă anuală</w:t>
            </w:r>
            <w:r>
              <w:rPr>
                <w:b/>
                <w:bCs/>
                <w:color w:val="000000"/>
                <w:lang w:val="ro-MD" w:eastAsia="ro-RO"/>
              </w:rPr>
              <w:t xml:space="preserve"> pentru a II categorie</w:t>
            </w:r>
          </w:p>
        </w:tc>
        <w:tc>
          <w:tcPr>
            <w:tcW w:w="425" w:type="dxa"/>
            <w:vAlign w:val="bottom"/>
          </w:tcPr>
          <w:p w14:paraId="268A0BB8" w14:textId="77777777" w:rsidR="005F4AEE" w:rsidRPr="003250A0" w:rsidRDefault="005F4AEE" w:rsidP="00A06044">
            <w:pPr>
              <w:ind w:firstLine="0"/>
              <w:rPr>
                <w:b/>
                <w:bCs/>
                <w:color w:val="000000"/>
                <w:lang w:val="ro-MD" w:eastAsia="ro-RO"/>
              </w:rPr>
            </w:pPr>
          </w:p>
        </w:tc>
        <w:tc>
          <w:tcPr>
            <w:tcW w:w="1134" w:type="dxa"/>
            <w:vAlign w:val="center"/>
          </w:tcPr>
          <w:p w14:paraId="18F04E63" w14:textId="33FB5417" w:rsidR="005F4AEE" w:rsidRPr="002A388B" w:rsidRDefault="00151E34" w:rsidP="00A06044">
            <w:pPr>
              <w:ind w:firstLine="0"/>
              <w:jc w:val="center"/>
              <w:rPr>
                <w:b/>
                <w:bCs/>
                <w:color w:val="000000"/>
                <w:sz w:val="18"/>
                <w:szCs w:val="18"/>
                <w:lang w:val="ro-MD" w:eastAsia="ro-RO"/>
              </w:rPr>
            </w:pPr>
            <w:r>
              <w:rPr>
                <w:b/>
                <w:bCs/>
                <w:sz w:val="18"/>
                <w:szCs w:val="18"/>
                <w:lang w:val="ro-MD"/>
              </w:rPr>
              <w:t>135</w:t>
            </w:r>
            <w:r w:rsidR="005F4AEE" w:rsidRPr="002A388B">
              <w:rPr>
                <w:b/>
                <w:sz w:val="18"/>
                <w:szCs w:val="18"/>
                <w:lang w:val="ro-MD"/>
              </w:rPr>
              <w:t>.000.000</w:t>
            </w:r>
          </w:p>
        </w:tc>
        <w:tc>
          <w:tcPr>
            <w:tcW w:w="1134" w:type="dxa"/>
            <w:vAlign w:val="center"/>
          </w:tcPr>
          <w:p w14:paraId="55FBFCD0" w14:textId="7FCA3B21" w:rsidR="005F4AEE" w:rsidRPr="002A388B" w:rsidRDefault="005F4AEE" w:rsidP="00A06044">
            <w:pPr>
              <w:ind w:firstLine="0"/>
              <w:jc w:val="center"/>
              <w:rPr>
                <w:b/>
                <w:bCs/>
                <w:color w:val="000000"/>
                <w:sz w:val="18"/>
                <w:szCs w:val="18"/>
                <w:lang w:val="ro-MD" w:eastAsia="ro-RO"/>
              </w:rPr>
            </w:pPr>
            <w:r>
              <w:rPr>
                <w:b/>
                <w:bCs/>
                <w:sz w:val="18"/>
                <w:szCs w:val="18"/>
                <w:lang w:val="ro-MD"/>
              </w:rPr>
              <w:t>3</w:t>
            </w:r>
            <w:r w:rsidR="00B107D6">
              <w:rPr>
                <w:b/>
                <w:bCs/>
                <w:sz w:val="18"/>
                <w:szCs w:val="18"/>
                <w:lang w:val="ro-MD"/>
              </w:rPr>
              <w:t>22</w:t>
            </w:r>
            <w:r w:rsidRPr="002A388B">
              <w:rPr>
                <w:b/>
                <w:sz w:val="18"/>
                <w:szCs w:val="18"/>
                <w:lang w:val="ro-MD"/>
              </w:rPr>
              <w:t>.</w:t>
            </w:r>
            <w:r w:rsidR="00B107D6">
              <w:rPr>
                <w:b/>
                <w:sz w:val="18"/>
                <w:szCs w:val="18"/>
                <w:lang w:val="ro-MD"/>
              </w:rPr>
              <w:t>5</w:t>
            </w:r>
            <w:r w:rsidRPr="002A388B">
              <w:rPr>
                <w:b/>
                <w:sz w:val="18"/>
                <w:szCs w:val="18"/>
                <w:lang w:val="ro-MD"/>
              </w:rPr>
              <w:t>00.000</w:t>
            </w:r>
          </w:p>
        </w:tc>
        <w:tc>
          <w:tcPr>
            <w:tcW w:w="1276" w:type="dxa"/>
            <w:vAlign w:val="center"/>
          </w:tcPr>
          <w:p w14:paraId="3F1E9107" w14:textId="4BC1A471" w:rsidR="005F4AEE" w:rsidRPr="002A388B" w:rsidRDefault="00B107D6" w:rsidP="00A06044">
            <w:pPr>
              <w:ind w:firstLine="0"/>
              <w:jc w:val="center"/>
              <w:rPr>
                <w:b/>
                <w:bCs/>
                <w:color w:val="000000"/>
                <w:sz w:val="18"/>
                <w:szCs w:val="18"/>
                <w:lang w:val="ro-MD" w:eastAsia="ro-RO"/>
              </w:rPr>
            </w:pPr>
            <w:r>
              <w:rPr>
                <w:b/>
                <w:sz w:val="18"/>
                <w:szCs w:val="18"/>
                <w:lang w:val="ro-MD"/>
              </w:rPr>
              <w:t>397</w:t>
            </w:r>
            <w:r w:rsidR="005F4AEE" w:rsidRPr="002A388B">
              <w:rPr>
                <w:b/>
                <w:sz w:val="18"/>
                <w:szCs w:val="18"/>
                <w:lang w:val="ro-MD"/>
              </w:rPr>
              <w:t>.</w:t>
            </w:r>
            <w:r>
              <w:rPr>
                <w:b/>
                <w:sz w:val="18"/>
                <w:szCs w:val="18"/>
                <w:lang w:val="ro-MD"/>
              </w:rPr>
              <w:t>5</w:t>
            </w:r>
            <w:r w:rsidR="005F4AEE" w:rsidRPr="002A388B">
              <w:rPr>
                <w:b/>
                <w:sz w:val="18"/>
                <w:szCs w:val="18"/>
                <w:lang w:val="ro-MD"/>
              </w:rPr>
              <w:t>00.000</w:t>
            </w:r>
          </w:p>
        </w:tc>
        <w:tc>
          <w:tcPr>
            <w:tcW w:w="1275" w:type="dxa"/>
            <w:vAlign w:val="center"/>
          </w:tcPr>
          <w:p w14:paraId="12AE8EBD" w14:textId="08C15EE1" w:rsidR="005F4AEE" w:rsidRPr="002A388B" w:rsidRDefault="00B107D6" w:rsidP="00A06044">
            <w:pPr>
              <w:ind w:firstLine="0"/>
              <w:jc w:val="center"/>
              <w:rPr>
                <w:b/>
                <w:bCs/>
                <w:color w:val="000000"/>
                <w:sz w:val="18"/>
                <w:szCs w:val="18"/>
                <w:lang w:val="ro-MD" w:eastAsia="ro-RO"/>
              </w:rPr>
            </w:pPr>
            <w:r>
              <w:rPr>
                <w:b/>
                <w:sz w:val="18"/>
                <w:szCs w:val="18"/>
                <w:lang w:val="ro-MD"/>
              </w:rPr>
              <w:t>487</w:t>
            </w:r>
            <w:r w:rsidR="005F4AEE" w:rsidRPr="002A388B">
              <w:rPr>
                <w:b/>
                <w:sz w:val="18"/>
                <w:szCs w:val="18"/>
                <w:lang w:val="ro-MD"/>
              </w:rPr>
              <w:t>.</w:t>
            </w:r>
            <w:r>
              <w:rPr>
                <w:b/>
                <w:sz w:val="18"/>
                <w:szCs w:val="18"/>
                <w:lang w:val="ro-MD"/>
              </w:rPr>
              <w:t>5</w:t>
            </w:r>
            <w:r w:rsidR="005F4AEE" w:rsidRPr="002A388B">
              <w:rPr>
                <w:b/>
                <w:sz w:val="18"/>
                <w:szCs w:val="18"/>
                <w:lang w:val="ro-MD"/>
              </w:rPr>
              <w:t>00.000</w:t>
            </w:r>
          </w:p>
        </w:tc>
        <w:tc>
          <w:tcPr>
            <w:tcW w:w="1093" w:type="dxa"/>
            <w:vAlign w:val="center"/>
          </w:tcPr>
          <w:p w14:paraId="4DA6B04B" w14:textId="40002F88" w:rsidR="005F4AEE" w:rsidRPr="002A388B" w:rsidRDefault="005F4AEE" w:rsidP="00A06044">
            <w:pPr>
              <w:ind w:firstLine="0"/>
              <w:jc w:val="center"/>
              <w:rPr>
                <w:b/>
                <w:bCs/>
                <w:color w:val="000000"/>
                <w:sz w:val="18"/>
                <w:szCs w:val="18"/>
                <w:lang w:val="ro-MD" w:eastAsia="ro-RO"/>
              </w:rPr>
            </w:pPr>
            <w:r>
              <w:rPr>
                <w:b/>
                <w:bCs/>
                <w:color w:val="000000"/>
                <w:sz w:val="18"/>
                <w:szCs w:val="18"/>
                <w:lang w:val="ro-MD" w:eastAsia="ro-RO"/>
              </w:rPr>
              <w:t>1.</w:t>
            </w:r>
            <w:r w:rsidR="00C35B4C">
              <w:rPr>
                <w:b/>
                <w:bCs/>
                <w:color w:val="000000"/>
                <w:sz w:val="18"/>
                <w:szCs w:val="18"/>
                <w:lang w:val="ro-MD" w:eastAsia="ro-RO"/>
              </w:rPr>
              <w:t>342</w:t>
            </w:r>
            <w:r>
              <w:rPr>
                <w:b/>
                <w:bCs/>
                <w:color w:val="000000"/>
                <w:sz w:val="18"/>
                <w:szCs w:val="18"/>
                <w:lang w:val="ro-MD" w:eastAsia="ro-RO"/>
              </w:rPr>
              <w:t>.</w:t>
            </w:r>
            <w:r w:rsidR="00C35B4C">
              <w:rPr>
                <w:b/>
                <w:bCs/>
                <w:color w:val="000000"/>
                <w:sz w:val="18"/>
                <w:szCs w:val="18"/>
                <w:lang w:val="ro-MD" w:eastAsia="ro-RO"/>
              </w:rPr>
              <w:t>5</w:t>
            </w:r>
            <w:r>
              <w:rPr>
                <w:b/>
                <w:bCs/>
                <w:color w:val="000000"/>
                <w:sz w:val="18"/>
                <w:szCs w:val="18"/>
                <w:lang w:val="ro-MD" w:eastAsia="ro-RO"/>
              </w:rPr>
              <w:t>00.000</w:t>
            </w:r>
          </w:p>
        </w:tc>
      </w:tr>
      <w:tr w:rsidR="00C35B4C" w:rsidRPr="003250A0" w14:paraId="6051C5CA" w14:textId="77777777" w:rsidTr="005617F6">
        <w:trPr>
          <w:trHeight w:val="248"/>
          <w:jc w:val="center"/>
        </w:trPr>
        <w:tc>
          <w:tcPr>
            <w:tcW w:w="567" w:type="dxa"/>
            <w:vAlign w:val="bottom"/>
          </w:tcPr>
          <w:p w14:paraId="5C053FF1" w14:textId="77777777" w:rsidR="00C35B4C" w:rsidRPr="003250A0" w:rsidRDefault="00C35B4C" w:rsidP="00C35B4C">
            <w:pPr>
              <w:ind w:firstLine="0"/>
              <w:rPr>
                <w:b/>
                <w:bCs/>
                <w:color w:val="000000"/>
                <w:lang w:val="ro-MD" w:eastAsia="ro-RO"/>
              </w:rPr>
            </w:pPr>
            <w:r>
              <w:rPr>
                <w:b/>
                <w:bCs/>
                <w:color w:val="000000"/>
                <w:lang w:val="ro-MD" w:eastAsia="ro-RO"/>
              </w:rPr>
              <w:t>II</w:t>
            </w:r>
          </w:p>
        </w:tc>
        <w:tc>
          <w:tcPr>
            <w:tcW w:w="992" w:type="dxa"/>
            <w:vAlign w:val="bottom"/>
          </w:tcPr>
          <w:p w14:paraId="5072E6D4" w14:textId="77777777" w:rsidR="00C35B4C" w:rsidRPr="003250A0" w:rsidRDefault="00C35B4C" w:rsidP="00C35B4C">
            <w:pPr>
              <w:ind w:firstLine="0"/>
              <w:rPr>
                <w:color w:val="000000"/>
                <w:lang w:val="ro-MD" w:eastAsia="ro-RO"/>
              </w:rPr>
            </w:pPr>
          </w:p>
        </w:tc>
        <w:tc>
          <w:tcPr>
            <w:tcW w:w="436" w:type="dxa"/>
            <w:vAlign w:val="bottom"/>
          </w:tcPr>
          <w:p w14:paraId="630E2A88" w14:textId="77777777" w:rsidR="00C35B4C" w:rsidRPr="003250A0" w:rsidRDefault="00C35B4C" w:rsidP="00C35B4C">
            <w:pPr>
              <w:ind w:firstLine="0"/>
              <w:rPr>
                <w:color w:val="000000"/>
                <w:lang w:val="ro-MD" w:eastAsia="ro-RO"/>
              </w:rPr>
            </w:pPr>
          </w:p>
        </w:tc>
        <w:tc>
          <w:tcPr>
            <w:tcW w:w="1124" w:type="dxa"/>
            <w:vAlign w:val="bottom"/>
          </w:tcPr>
          <w:p w14:paraId="3182833E" w14:textId="77777777" w:rsidR="00C35B4C" w:rsidRPr="003250A0" w:rsidRDefault="00C35B4C" w:rsidP="00C35B4C">
            <w:pPr>
              <w:ind w:firstLine="0"/>
              <w:rPr>
                <w:color w:val="000000"/>
                <w:lang w:val="ro-MD" w:eastAsia="ro-RO"/>
              </w:rPr>
            </w:pPr>
            <w:r w:rsidRPr="003250A0">
              <w:rPr>
                <w:color w:val="000000"/>
                <w:lang w:val="ro-MD" w:eastAsia="ro-RO"/>
              </w:rPr>
              <w:t xml:space="preserve">Cuantum unitar planificat </w:t>
            </w:r>
          </w:p>
        </w:tc>
        <w:tc>
          <w:tcPr>
            <w:tcW w:w="425" w:type="dxa"/>
            <w:vAlign w:val="bottom"/>
          </w:tcPr>
          <w:p w14:paraId="76F1A136" w14:textId="77777777" w:rsidR="00C35B4C" w:rsidRPr="003250A0" w:rsidRDefault="00C35B4C" w:rsidP="00C35B4C">
            <w:pPr>
              <w:ind w:firstLine="0"/>
              <w:rPr>
                <w:color w:val="000000"/>
                <w:lang w:val="ro-MD" w:eastAsia="ro-RO"/>
              </w:rPr>
            </w:pPr>
          </w:p>
        </w:tc>
        <w:tc>
          <w:tcPr>
            <w:tcW w:w="1134" w:type="dxa"/>
            <w:vAlign w:val="center"/>
          </w:tcPr>
          <w:p w14:paraId="2EC27D98" w14:textId="16D7C3E9" w:rsidR="00C35B4C" w:rsidRPr="003250A0" w:rsidRDefault="00C35B4C" w:rsidP="00C35B4C">
            <w:pPr>
              <w:ind w:firstLine="0"/>
              <w:jc w:val="center"/>
              <w:rPr>
                <w:color w:val="000000"/>
                <w:sz w:val="18"/>
                <w:szCs w:val="18"/>
                <w:lang w:val="ro-MD" w:eastAsia="ro-RO"/>
              </w:rPr>
            </w:pPr>
            <w:r>
              <w:rPr>
                <w:lang w:val="ro-MD"/>
              </w:rPr>
              <w:t>7</w:t>
            </w:r>
            <w:r w:rsidRPr="003250A0">
              <w:rPr>
                <w:lang w:val="ro-MD"/>
              </w:rPr>
              <w:t>.</w:t>
            </w:r>
            <w:r>
              <w:rPr>
                <w:lang w:val="ro-MD"/>
              </w:rPr>
              <w:t>5</w:t>
            </w:r>
            <w:r w:rsidRPr="003250A0">
              <w:rPr>
                <w:lang w:val="ro-MD"/>
              </w:rPr>
              <w:t>00.000</w:t>
            </w:r>
          </w:p>
        </w:tc>
        <w:tc>
          <w:tcPr>
            <w:tcW w:w="1134" w:type="dxa"/>
          </w:tcPr>
          <w:p w14:paraId="4887D5C6" w14:textId="77777777" w:rsidR="00C35B4C" w:rsidRDefault="00C35B4C" w:rsidP="00C35B4C">
            <w:pPr>
              <w:ind w:firstLine="0"/>
              <w:jc w:val="center"/>
              <w:rPr>
                <w:lang w:val="ro-MD"/>
              </w:rPr>
            </w:pPr>
          </w:p>
          <w:p w14:paraId="7658F620" w14:textId="26313340" w:rsidR="00C35B4C" w:rsidRPr="003250A0" w:rsidRDefault="00C35B4C" w:rsidP="00C35B4C">
            <w:pPr>
              <w:ind w:firstLine="0"/>
              <w:jc w:val="center"/>
              <w:rPr>
                <w:color w:val="000000"/>
                <w:sz w:val="18"/>
                <w:szCs w:val="18"/>
                <w:lang w:val="ro-MD" w:eastAsia="ro-RO"/>
              </w:rPr>
            </w:pPr>
            <w:r w:rsidRPr="000D0AE2">
              <w:rPr>
                <w:lang w:val="ro-MD"/>
              </w:rPr>
              <w:t>7.500.000</w:t>
            </w:r>
          </w:p>
        </w:tc>
        <w:tc>
          <w:tcPr>
            <w:tcW w:w="1276" w:type="dxa"/>
          </w:tcPr>
          <w:p w14:paraId="6CEEE002" w14:textId="77777777" w:rsidR="00C35B4C" w:rsidRDefault="00C35B4C" w:rsidP="00C35B4C">
            <w:pPr>
              <w:ind w:firstLine="0"/>
              <w:jc w:val="center"/>
              <w:rPr>
                <w:lang w:val="ro-MD"/>
              </w:rPr>
            </w:pPr>
          </w:p>
          <w:p w14:paraId="4DE71585" w14:textId="1E20D743" w:rsidR="00C35B4C" w:rsidRPr="003250A0" w:rsidRDefault="00C35B4C" w:rsidP="00C35B4C">
            <w:pPr>
              <w:ind w:firstLine="0"/>
              <w:jc w:val="center"/>
              <w:rPr>
                <w:color w:val="000000"/>
                <w:sz w:val="18"/>
                <w:szCs w:val="18"/>
                <w:lang w:val="ro-MD" w:eastAsia="ro-RO"/>
              </w:rPr>
            </w:pPr>
            <w:r w:rsidRPr="000D0AE2">
              <w:rPr>
                <w:lang w:val="ro-MD"/>
              </w:rPr>
              <w:t>7.500.000</w:t>
            </w:r>
          </w:p>
        </w:tc>
        <w:tc>
          <w:tcPr>
            <w:tcW w:w="1275" w:type="dxa"/>
          </w:tcPr>
          <w:p w14:paraId="66C5CB9F" w14:textId="77777777" w:rsidR="00C35B4C" w:rsidRDefault="00C35B4C" w:rsidP="00C35B4C">
            <w:pPr>
              <w:ind w:firstLine="0"/>
              <w:jc w:val="center"/>
              <w:rPr>
                <w:lang w:val="ro-MD"/>
              </w:rPr>
            </w:pPr>
          </w:p>
          <w:p w14:paraId="35317EBC" w14:textId="23148F2F" w:rsidR="00C35B4C" w:rsidRPr="003250A0" w:rsidRDefault="00C35B4C" w:rsidP="00C35B4C">
            <w:pPr>
              <w:ind w:firstLine="0"/>
              <w:jc w:val="center"/>
              <w:rPr>
                <w:color w:val="000000"/>
                <w:sz w:val="18"/>
                <w:szCs w:val="18"/>
                <w:lang w:val="ro-MD" w:eastAsia="ro-RO"/>
              </w:rPr>
            </w:pPr>
            <w:r w:rsidRPr="000D0AE2">
              <w:rPr>
                <w:lang w:val="ro-MD"/>
              </w:rPr>
              <w:t>7.500.000</w:t>
            </w:r>
          </w:p>
        </w:tc>
        <w:tc>
          <w:tcPr>
            <w:tcW w:w="1093" w:type="dxa"/>
            <w:vAlign w:val="bottom"/>
          </w:tcPr>
          <w:p w14:paraId="46D7CFF5" w14:textId="77777777" w:rsidR="00C35B4C" w:rsidRPr="003250A0" w:rsidRDefault="00C35B4C" w:rsidP="00C35B4C">
            <w:pPr>
              <w:ind w:firstLine="0"/>
              <w:rPr>
                <w:color w:val="000000"/>
                <w:sz w:val="18"/>
                <w:szCs w:val="18"/>
                <w:lang w:val="ro-MD" w:eastAsia="ro-RO"/>
              </w:rPr>
            </w:pPr>
          </w:p>
        </w:tc>
      </w:tr>
      <w:tr w:rsidR="005F4AEE" w:rsidRPr="003250A0" w14:paraId="4EC36EE1" w14:textId="77777777" w:rsidTr="00BB1093">
        <w:trPr>
          <w:trHeight w:val="248"/>
          <w:jc w:val="center"/>
        </w:trPr>
        <w:tc>
          <w:tcPr>
            <w:tcW w:w="567" w:type="dxa"/>
            <w:vAlign w:val="bottom"/>
          </w:tcPr>
          <w:p w14:paraId="3C1DC3C7" w14:textId="77777777" w:rsidR="005F4AEE" w:rsidRPr="003250A0" w:rsidRDefault="005F4AEE" w:rsidP="00A06044">
            <w:pPr>
              <w:ind w:firstLine="0"/>
              <w:rPr>
                <w:color w:val="000000"/>
                <w:lang w:val="ro-MD" w:eastAsia="ro-RO"/>
              </w:rPr>
            </w:pPr>
          </w:p>
        </w:tc>
        <w:tc>
          <w:tcPr>
            <w:tcW w:w="992" w:type="dxa"/>
            <w:vAlign w:val="bottom"/>
          </w:tcPr>
          <w:p w14:paraId="5CEC8AA0" w14:textId="77777777" w:rsidR="005F4AEE" w:rsidRPr="003250A0" w:rsidRDefault="005F4AEE" w:rsidP="00A06044">
            <w:pPr>
              <w:ind w:firstLine="0"/>
              <w:rPr>
                <w:color w:val="000000"/>
                <w:lang w:val="ro-MD" w:eastAsia="ro-RO"/>
              </w:rPr>
            </w:pPr>
            <w:r w:rsidRPr="003250A0">
              <w:rPr>
                <w:color w:val="000000"/>
                <w:lang w:val="ro-MD" w:eastAsia="ro-RO"/>
              </w:rPr>
              <w:t>O.2</w:t>
            </w:r>
          </w:p>
        </w:tc>
        <w:tc>
          <w:tcPr>
            <w:tcW w:w="436" w:type="dxa"/>
            <w:vAlign w:val="bottom"/>
          </w:tcPr>
          <w:p w14:paraId="798EF416" w14:textId="77777777" w:rsidR="005F4AEE" w:rsidRPr="003250A0" w:rsidRDefault="005F4AEE" w:rsidP="00A06044">
            <w:pPr>
              <w:ind w:firstLine="0"/>
              <w:rPr>
                <w:color w:val="000000"/>
                <w:lang w:val="ro-MD" w:eastAsia="ro-RO"/>
              </w:rPr>
            </w:pPr>
            <w:r>
              <w:rPr>
                <w:color w:val="000000"/>
                <w:lang w:val="ro-MD" w:eastAsia="ro-RO"/>
              </w:rPr>
              <w:t>proiect</w:t>
            </w:r>
          </w:p>
        </w:tc>
        <w:tc>
          <w:tcPr>
            <w:tcW w:w="1124" w:type="dxa"/>
            <w:vAlign w:val="bottom"/>
          </w:tcPr>
          <w:p w14:paraId="7C36F9A2" w14:textId="77777777" w:rsidR="005F4AEE" w:rsidRPr="003250A0" w:rsidRDefault="005F4AEE" w:rsidP="00A06044">
            <w:pPr>
              <w:ind w:firstLine="0"/>
              <w:rPr>
                <w:color w:val="000000"/>
                <w:lang w:val="ro-MD" w:eastAsia="ro-RO"/>
              </w:rPr>
            </w:pPr>
            <w:r w:rsidRPr="003250A0">
              <w:rPr>
                <w:color w:val="000000"/>
                <w:lang w:val="ro-MD" w:eastAsia="ro-RO"/>
              </w:rPr>
              <w:t>Cantitate</w:t>
            </w:r>
          </w:p>
        </w:tc>
        <w:tc>
          <w:tcPr>
            <w:tcW w:w="425" w:type="dxa"/>
            <w:vAlign w:val="bottom"/>
          </w:tcPr>
          <w:p w14:paraId="6413AF9D" w14:textId="77777777" w:rsidR="005F4AEE" w:rsidRPr="003250A0" w:rsidRDefault="005F4AEE" w:rsidP="00A06044">
            <w:pPr>
              <w:ind w:firstLine="0"/>
              <w:rPr>
                <w:color w:val="000000"/>
                <w:lang w:val="ro-MD" w:eastAsia="ro-RO"/>
              </w:rPr>
            </w:pPr>
          </w:p>
        </w:tc>
        <w:tc>
          <w:tcPr>
            <w:tcW w:w="1134" w:type="dxa"/>
            <w:vAlign w:val="center"/>
          </w:tcPr>
          <w:p w14:paraId="62450C4D" w14:textId="77777777" w:rsidR="005F4AEE" w:rsidRPr="003250A0" w:rsidRDefault="005F4AEE" w:rsidP="00A06044">
            <w:pPr>
              <w:ind w:firstLine="0"/>
              <w:jc w:val="center"/>
              <w:rPr>
                <w:color w:val="000000"/>
                <w:sz w:val="18"/>
                <w:szCs w:val="18"/>
                <w:lang w:val="ro-MD" w:eastAsia="ro-RO"/>
              </w:rPr>
            </w:pPr>
            <w:r w:rsidRPr="00CC5E61">
              <w:t>18</w:t>
            </w:r>
          </w:p>
        </w:tc>
        <w:tc>
          <w:tcPr>
            <w:tcW w:w="1134" w:type="dxa"/>
            <w:vAlign w:val="center"/>
          </w:tcPr>
          <w:p w14:paraId="0DF5BFE4" w14:textId="44AAB3C6" w:rsidR="005F4AEE" w:rsidRPr="003250A0" w:rsidRDefault="006E5BD4" w:rsidP="00A06044">
            <w:pPr>
              <w:ind w:firstLine="0"/>
              <w:jc w:val="center"/>
              <w:rPr>
                <w:color w:val="000000"/>
                <w:sz w:val="18"/>
                <w:szCs w:val="18"/>
                <w:lang w:val="ro-MD" w:eastAsia="ro-RO"/>
              </w:rPr>
            </w:pPr>
            <w:r w:rsidRPr="00CC5E61">
              <w:t>43</w:t>
            </w:r>
          </w:p>
        </w:tc>
        <w:tc>
          <w:tcPr>
            <w:tcW w:w="1276" w:type="dxa"/>
            <w:vAlign w:val="center"/>
          </w:tcPr>
          <w:p w14:paraId="27CF401B" w14:textId="46DB8F7D" w:rsidR="005F4AEE" w:rsidRPr="003250A0" w:rsidRDefault="006E5BD4" w:rsidP="00A06044">
            <w:pPr>
              <w:ind w:firstLine="0"/>
              <w:jc w:val="center"/>
              <w:rPr>
                <w:color w:val="000000"/>
                <w:sz w:val="18"/>
                <w:szCs w:val="18"/>
                <w:lang w:val="ro-MD" w:eastAsia="ro-RO"/>
              </w:rPr>
            </w:pPr>
            <w:r w:rsidRPr="00CC5E61">
              <w:t>53</w:t>
            </w:r>
          </w:p>
        </w:tc>
        <w:tc>
          <w:tcPr>
            <w:tcW w:w="1275" w:type="dxa"/>
            <w:vAlign w:val="center"/>
          </w:tcPr>
          <w:p w14:paraId="54DB2113" w14:textId="10E8F955" w:rsidR="005F4AEE" w:rsidRPr="003250A0" w:rsidRDefault="006E5BD4" w:rsidP="00A06044">
            <w:pPr>
              <w:ind w:firstLine="0"/>
              <w:jc w:val="center"/>
              <w:rPr>
                <w:color w:val="000000"/>
                <w:sz w:val="18"/>
                <w:szCs w:val="18"/>
                <w:lang w:val="ro-MD" w:eastAsia="ro-RO"/>
              </w:rPr>
            </w:pPr>
            <w:r w:rsidRPr="00CC5E61">
              <w:t>65</w:t>
            </w:r>
          </w:p>
        </w:tc>
        <w:tc>
          <w:tcPr>
            <w:tcW w:w="1093" w:type="dxa"/>
            <w:vAlign w:val="center"/>
          </w:tcPr>
          <w:p w14:paraId="7590CADD" w14:textId="77777777" w:rsidR="005F4AEE" w:rsidRPr="003250A0" w:rsidRDefault="005F4AEE" w:rsidP="00A06044">
            <w:pPr>
              <w:ind w:firstLine="0"/>
              <w:jc w:val="center"/>
              <w:rPr>
                <w:color w:val="000000"/>
                <w:sz w:val="18"/>
                <w:szCs w:val="18"/>
                <w:lang w:val="ro-MD" w:eastAsia="ro-RO"/>
              </w:rPr>
            </w:pPr>
            <w:r>
              <w:rPr>
                <w:color w:val="000000"/>
                <w:sz w:val="18"/>
                <w:szCs w:val="18"/>
                <w:lang w:val="ro-MD" w:eastAsia="ro-RO"/>
              </w:rPr>
              <w:t>108</w:t>
            </w:r>
          </w:p>
        </w:tc>
      </w:tr>
      <w:tr w:rsidR="005F4AEE" w:rsidRPr="003250A0" w14:paraId="20BCF1D0" w14:textId="77777777" w:rsidTr="005F4AEE">
        <w:trPr>
          <w:trHeight w:val="248"/>
          <w:jc w:val="center"/>
        </w:trPr>
        <w:tc>
          <w:tcPr>
            <w:tcW w:w="567" w:type="dxa"/>
            <w:vAlign w:val="bottom"/>
          </w:tcPr>
          <w:p w14:paraId="3A818B79" w14:textId="77777777" w:rsidR="005F4AEE" w:rsidRPr="003250A0" w:rsidRDefault="005F4AEE" w:rsidP="00A06044">
            <w:pPr>
              <w:ind w:firstLine="0"/>
              <w:rPr>
                <w:color w:val="000000"/>
                <w:lang w:val="ro-MD" w:eastAsia="ro-RO"/>
              </w:rPr>
            </w:pPr>
          </w:p>
        </w:tc>
        <w:tc>
          <w:tcPr>
            <w:tcW w:w="992" w:type="dxa"/>
            <w:vAlign w:val="bottom"/>
          </w:tcPr>
          <w:p w14:paraId="16D083B7" w14:textId="77777777" w:rsidR="005F4AEE" w:rsidRPr="003250A0" w:rsidRDefault="005F4AEE" w:rsidP="00A06044">
            <w:pPr>
              <w:ind w:firstLine="0"/>
              <w:rPr>
                <w:color w:val="000000"/>
                <w:lang w:val="ro-MD" w:eastAsia="ro-RO"/>
              </w:rPr>
            </w:pPr>
          </w:p>
        </w:tc>
        <w:tc>
          <w:tcPr>
            <w:tcW w:w="436" w:type="dxa"/>
            <w:vAlign w:val="bottom"/>
          </w:tcPr>
          <w:p w14:paraId="5859C664" w14:textId="77777777" w:rsidR="005F4AEE" w:rsidRPr="003250A0" w:rsidRDefault="005F4AEE" w:rsidP="00A06044">
            <w:pPr>
              <w:ind w:firstLine="0"/>
              <w:rPr>
                <w:color w:val="000000"/>
                <w:lang w:val="ro-MD" w:eastAsia="ro-RO"/>
              </w:rPr>
            </w:pPr>
          </w:p>
        </w:tc>
        <w:tc>
          <w:tcPr>
            <w:tcW w:w="1124" w:type="dxa"/>
            <w:vAlign w:val="bottom"/>
          </w:tcPr>
          <w:p w14:paraId="071CCC0A" w14:textId="77777777" w:rsidR="005F4AEE" w:rsidRPr="003250A0" w:rsidRDefault="005F4AEE" w:rsidP="00A06044">
            <w:pPr>
              <w:ind w:firstLine="0"/>
              <w:rPr>
                <w:b/>
                <w:bCs/>
                <w:color w:val="000000"/>
                <w:lang w:val="ro-MD" w:eastAsia="ro-RO"/>
              </w:rPr>
            </w:pPr>
            <w:r w:rsidRPr="003250A0">
              <w:rPr>
                <w:b/>
                <w:bCs/>
                <w:color w:val="000000"/>
                <w:lang w:val="ro-MD" w:eastAsia="ro-RO"/>
              </w:rPr>
              <w:t>Alocarea financiară orientativă anuală</w:t>
            </w:r>
            <w:r>
              <w:rPr>
                <w:b/>
                <w:bCs/>
                <w:color w:val="000000"/>
                <w:lang w:val="ro-MD" w:eastAsia="ro-RO"/>
              </w:rPr>
              <w:t xml:space="preserve"> pentru a III categorie</w:t>
            </w:r>
          </w:p>
        </w:tc>
        <w:tc>
          <w:tcPr>
            <w:tcW w:w="425" w:type="dxa"/>
            <w:vAlign w:val="bottom"/>
          </w:tcPr>
          <w:p w14:paraId="76CC49B6" w14:textId="77777777" w:rsidR="005F4AEE" w:rsidRPr="003250A0" w:rsidRDefault="005F4AEE" w:rsidP="00A06044">
            <w:pPr>
              <w:ind w:firstLine="0"/>
              <w:rPr>
                <w:b/>
                <w:bCs/>
                <w:color w:val="000000"/>
                <w:lang w:val="ro-MD" w:eastAsia="ro-RO"/>
              </w:rPr>
            </w:pPr>
          </w:p>
        </w:tc>
        <w:tc>
          <w:tcPr>
            <w:tcW w:w="1134" w:type="dxa"/>
            <w:vAlign w:val="center"/>
          </w:tcPr>
          <w:p w14:paraId="1634C028" w14:textId="0B7CD8CF" w:rsidR="005F4AEE" w:rsidRPr="002A388B" w:rsidRDefault="00C46A0C" w:rsidP="00A06044">
            <w:pPr>
              <w:ind w:firstLine="0"/>
              <w:jc w:val="center"/>
              <w:rPr>
                <w:b/>
                <w:bCs/>
                <w:color w:val="000000"/>
                <w:sz w:val="18"/>
                <w:szCs w:val="18"/>
                <w:lang w:val="ro-MD" w:eastAsia="ro-RO"/>
              </w:rPr>
            </w:pPr>
            <w:r>
              <w:rPr>
                <w:b/>
                <w:bCs/>
                <w:sz w:val="18"/>
                <w:szCs w:val="18"/>
                <w:lang w:val="ro-MD"/>
              </w:rPr>
              <w:t>112</w:t>
            </w:r>
            <w:r w:rsidR="005F4AEE">
              <w:rPr>
                <w:b/>
                <w:bCs/>
                <w:sz w:val="18"/>
                <w:szCs w:val="18"/>
                <w:lang w:val="ro-MD"/>
              </w:rPr>
              <w:t>.</w:t>
            </w:r>
            <w:r>
              <w:rPr>
                <w:b/>
                <w:bCs/>
                <w:sz w:val="18"/>
                <w:szCs w:val="18"/>
                <w:lang w:val="ro-MD"/>
              </w:rPr>
              <w:t>5</w:t>
            </w:r>
            <w:r w:rsidR="005F4AEE" w:rsidRPr="002A388B">
              <w:rPr>
                <w:b/>
                <w:bCs/>
                <w:sz w:val="18"/>
                <w:szCs w:val="18"/>
                <w:lang w:val="ro-MD"/>
              </w:rPr>
              <w:t>00</w:t>
            </w:r>
            <w:r w:rsidR="005F4AEE" w:rsidRPr="002A388B">
              <w:rPr>
                <w:b/>
                <w:sz w:val="18"/>
                <w:szCs w:val="18"/>
                <w:lang w:val="ro-MD"/>
              </w:rPr>
              <w:t>.000</w:t>
            </w:r>
          </w:p>
        </w:tc>
        <w:tc>
          <w:tcPr>
            <w:tcW w:w="1134" w:type="dxa"/>
            <w:vAlign w:val="center"/>
          </w:tcPr>
          <w:p w14:paraId="00BC8DE2" w14:textId="2780B561" w:rsidR="005F4AEE" w:rsidRPr="002A388B" w:rsidRDefault="005F4AEE" w:rsidP="00A06044">
            <w:pPr>
              <w:ind w:firstLine="0"/>
              <w:jc w:val="center"/>
              <w:rPr>
                <w:b/>
                <w:bCs/>
                <w:color w:val="000000"/>
                <w:sz w:val="18"/>
                <w:szCs w:val="18"/>
                <w:lang w:val="ro-MD" w:eastAsia="ro-RO"/>
              </w:rPr>
            </w:pPr>
            <w:r>
              <w:rPr>
                <w:b/>
                <w:bCs/>
                <w:sz w:val="18"/>
                <w:szCs w:val="18"/>
                <w:lang w:val="ro-MD"/>
              </w:rPr>
              <w:t>2</w:t>
            </w:r>
            <w:r w:rsidR="00C46A0C">
              <w:rPr>
                <w:b/>
                <w:bCs/>
                <w:sz w:val="18"/>
                <w:szCs w:val="18"/>
                <w:lang w:val="ro-MD"/>
              </w:rPr>
              <w:t>37</w:t>
            </w:r>
            <w:r>
              <w:rPr>
                <w:b/>
                <w:bCs/>
                <w:sz w:val="18"/>
                <w:szCs w:val="18"/>
                <w:lang w:val="ro-MD"/>
              </w:rPr>
              <w:t>.</w:t>
            </w:r>
            <w:r w:rsidR="00C46A0C">
              <w:rPr>
                <w:b/>
                <w:bCs/>
                <w:sz w:val="18"/>
                <w:szCs w:val="18"/>
                <w:lang w:val="ro-MD"/>
              </w:rPr>
              <w:t>5</w:t>
            </w:r>
            <w:r>
              <w:rPr>
                <w:b/>
                <w:bCs/>
                <w:sz w:val="18"/>
                <w:szCs w:val="18"/>
                <w:lang w:val="ro-MD"/>
              </w:rPr>
              <w:t>0</w:t>
            </w:r>
            <w:r w:rsidRPr="002A388B">
              <w:rPr>
                <w:b/>
                <w:bCs/>
                <w:sz w:val="18"/>
                <w:szCs w:val="18"/>
                <w:lang w:val="ro-MD"/>
              </w:rPr>
              <w:t>0</w:t>
            </w:r>
            <w:r w:rsidRPr="002A388B">
              <w:rPr>
                <w:b/>
                <w:sz w:val="18"/>
                <w:szCs w:val="18"/>
                <w:lang w:val="ro-MD"/>
              </w:rPr>
              <w:t>.000</w:t>
            </w:r>
          </w:p>
        </w:tc>
        <w:tc>
          <w:tcPr>
            <w:tcW w:w="1276" w:type="dxa"/>
            <w:vAlign w:val="center"/>
          </w:tcPr>
          <w:p w14:paraId="5C9BD84A" w14:textId="77777777" w:rsidR="005F4AEE" w:rsidRPr="002A388B" w:rsidRDefault="005F4AEE" w:rsidP="00A06044">
            <w:pPr>
              <w:ind w:firstLine="0"/>
              <w:jc w:val="center"/>
              <w:rPr>
                <w:b/>
                <w:bCs/>
                <w:color w:val="000000"/>
                <w:sz w:val="18"/>
                <w:szCs w:val="18"/>
                <w:lang w:val="ro-MD" w:eastAsia="ro-RO"/>
              </w:rPr>
            </w:pPr>
            <w:r w:rsidRPr="002A388B">
              <w:rPr>
                <w:b/>
                <w:sz w:val="18"/>
                <w:szCs w:val="18"/>
                <w:lang w:val="ro-MD"/>
              </w:rPr>
              <w:t>250.000.000</w:t>
            </w:r>
          </w:p>
        </w:tc>
        <w:tc>
          <w:tcPr>
            <w:tcW w:w="1275" w:type="dxa"/>
            <w:vAlign w:val="center"/>
          </w:tcPr>
          <w:p w14:paraId="61C569C5" w14:textId="360EDEC9" w:rsidR="005F4AEE" w:rsidRPr="002A388B" w:rsidRDefault="005F4AEE" w:rsidP="00A06044">
            <w:pPr>
              <w:ind w:firstLine="0"/>
              <w:jc w:val="center"/>
              <w:rPr>
                <w:b/>
                <w:bCs/>
                <w:color w:val="000000"/>
                <w:sz w:val="18"/>
                <w:szCs w:val="18"/>
                <w:lang w:val="ro-MD" w:eastAsia="ro-RO"/>
              </w:rPr>
            </w:pPr>
            <w:r>
              <w:rPr>
                <w:b/>
                <w:bCs/>
                <w:sz w:val="18"/>
                <w:szCs w:val="18"/>
                <w:lang w:val="ro-MD"/>
              </w:rPr>
              <w:t>2</w:t>
            </w:r>
            <w:r w:rsidR="00B74686">
              <w:rPr>
                <w:b/>
                <w:bCs/>
                <w:sz w:val="18"/>
                <w:szCs w:val="18"/>
                <w:lang w:val="ro-MD"/>
              </w:rPr>
              <w:t>62</w:t>
            </w:r>
            <w:r w:rsidRPr="002A388B">
              <w:rPr>
                <w:b/>
                <w:bCs/>
                <w:sz w:val="18"/>
                <w:szCs w:val="18"/>
                <w:lang w:val="ro-MD"/>
              </w:rPr>
              <w:t>.</w:t>
            </w:r>
            <w:r w:rsidR="00B74686">
              <w:rPr>
                <w:b/>
                <w:bCs/>
                <w:sz w:val="18"/>
                <w:szCs w:val="18"/>
                <w:lang w:val="ro-MD"/>
              </w:rPr>
              <w:t>5</w:t>
            </w:r>
            <w:r w:rsidRPr="002A388B">
              <w:rPr>
                <w:b/>
                <w:bCs/>
                <w:sz w:val="18"/>
                <w:szCs w:val="18"/>
                <w:lang w:val="ro-MD"/>
              </w:rPr>
              <w:t>00</w:t>
            </w:r>
            <w:r w:rsidRPr="002A388B">
              <w:rPr>
                <w:b/>
                <w:sz w:val="18"/>
                <w:szCs w:val="18"/>
                <w:lang w:val="ro-MD"/>
              </w:rPr>
              <w:t>.000</w:t>
            </w:r>
          </w:p>
        </w:tc>
        <w:tc>
          <w:tcPr>
            <w:tcW w:w="1093" w:type="dxa"/>
            <w:vAlign w:val="center"/>
          </w:tcPr>
          <w:p w14:paraId="6D779C88" w14:textId="77777777" w:rsidR="005F4AEE" w:rsidRPr="002A388B" w:rsidRDefault="005F4AEE" w:rsidP="00A06044">
            <w:pPr>
              <w:ind w:firstLine="0"/>
              <w:jc w:val="center"/>
              <w:rPr>
                <w:b/>
                <w:bCs/>
                <w:color w:val="000000"/>
                <w:sz w:val="18"/>
                <w:szCs w:val="18"/>
                <w:lang w:val="ro-MD" w:eastAsia="ro-RO"/>
              </w:rPr>
            </w:pPr>
            <w:r w:rsidRPr="002A388B">
              <w:rPr>
                <w:b/>
                <w:bCs/>
                <w:color w:val="000000"/>
                <w:sz w:val="18"/>
                <w:szCs w:val="18"/>
                <w:lang w:val="ro-MD" w:eastAsia="ro-RO"/>
              </w:rPr>
              <w:t>862.500.000</w:t>
            </w:r>
          </w:p>
        </w:tc>
      </w:tr>
      <w:tr w:rsidR="00B74686" w:rsidRPr="003250A0" w14:paraId="58240874" w14:textId="77777777" w:rsidTr="0094566B">
        <w:trPr>
          <w:trHeight w:val="248"/>
          <w:jc w:val="center"/>
        </w:trPr>
        <w:tc>
          <w:tcPr>
            <w:tcW w:w="567" w:type="dxa"/>
            <w:vAlign w:val="bottom"/>
          </w:tcPr>
          <w:p w14:paraId="0B957B54" w14:textId="77777777" w:rsidR="00B74686" w:rsidRPr="003250A0" w:rsidRDefault="00B74686" w:rsidP="00B74686">
            <w:pPr>
              <w:ind w:firstLine="0"/>
              <w:rPr>
                <w:color w:val="000000"/>
                <w:lang w:val="ro-MD" w:eastAsia="ro-RO"/>
              </w:rPr>
            </w:pPr>
          </w:p>
        </w:tc>
        <w:tc>
          <w:tcPr>
            <w:tcW w:w="992" w:type="dxa"/>
            <w:vAlign w:val="bottom"/>
          </w:tcPr>
          <w:p w14:paraId="00A8F2ED" w14:textId="77777777" w:rsidR="00B74686" w:rsidRPr="003250A0" w:rsidRDefault="00B74686" w:rsidP="00B74686">
            <w:pPr>
              <w:ind w:firstLine="0"/>
              <w:rPr>
                <w:color w:val="000000"/>
                <w:lang w:val="ro-MD" w:eastAsia="ro-RO"/>
              </w:rPr>
            </w:pPr>
          </w:p>
        </w:tc>
        <w:tc>
          <w:tcPr>
            <w:tcW w:w="436" w:type="dxa"/>
            <w:vAlign w:val="bottom"/>
          </w:tcPr>
          <w:p w14:paraId="6C7C246B" w14:textId="77777777" w:rsidR="00B74686" w:rsidRPr="003250A0" w:rsidRDefault="00B74686" w:rsidP="00B74686">
            <w:pPr>
              <w:ind w:firstLine="0"/>
              <w:rPr>
                <w:color w:val="000000"/>
                <w:lang w:val="ro-MD" w:eastAsia="ro-RO"/>
              </w:rPr>
            </w:pPr>
          </w:p>
        </w:tc>
        <w:tc>
          <w:tcPr>
            <w:tcW w:w="1124" w:type="dxa"/>
            <w:vAlign w:val="bottom"/>
          </w:tcPr>
          <w:p w14:paraId="718E1129" w14:textId="77777777" w:rsidR="00B74686" w:rsidRPr="003250A0" w:rsidRDefault="00B74686" w:rsidP="00B74686">
            <w:pPr>
              <w:ind w:firstLine="0"/>
              <w:rPr>
                <w:color w:val="000000"/>
                <w:lang w:val="ro-MD" w:eastAsia="ro-RO"/>
              </w:rPr>
            </w:pPr>
            <w:r w:rsidRPr="003250A0">
              <w:rPr>
                <w:color w:val="000000"/>
                <w:lang w:val="ro-MD" w:eastAsia="ro-RO"/>
              </w:rPr>
              <w:t xml:space="preserve">Cuantum unitar planificat </w:t>
            </w:r>
          </w:p>
        </w:tc>
        <w:tc>
          <w:tcPr>
            <w:tcW w:w="425" w:type="dxa"/>
            <w:vAlign w:val="bottom"/>
          </w:tcPr>
          <w:p w14:paraId="723533AC" w14:textId="77777777" w:rsidR="00B74686" w:rsidRPr="003250A0" w:rsidRDefault="00B74686" w:rsidP="00B74686">
            <w:pPr>
              <w:ind w:firstLine="0"/>
              <w:rPr>
                <w:color w:val="000000"/>
                <w:lang w:val="ro-MD" w:eastAsia="ro-RO"/>
              </w:rPr>
            </w:pPr>
          </w:p>
        </w:tc>
        <w:tc>
          <w:tcPr>
            <w:tcW w:w="1134" w:type="dxa"/>
            <w:vAlign w:val="center"/>
          </w:tcPr>
          <w:p w14:paraId="7E0C4F55" w14:textId="34457F64" w:rsidR="00B74686" w:rsidRPr="003250A0" w:rsidRDefault="00B74686" w:rsidP="00B74686">
            <w:pPr>
              <w:ind w:firstLine="0"/>
              <w:jc w:val="center"/>
              <w:rPr>
                <w:color w:val="000000"/>
                <w:sz w:val="18"/>
                <w:szCs w:val="18"/>
                <w:lang w:val="ro-MD" w:eastAsia="ro-RO"/>
              </w:rPr>
            </w:pPr>
            <w:r>
              <w:rPr>
                <w:lang w:val="ro-MD"/>
              </w:rPr>
              <w:t>2.500</w:t>
            </w:r>
            <w:r w:rsidRPr="003250A0">
              <w:rPr>
                <w:lang w:val="ro-MD"/>
              </w:rPr>
              <w:t>.000</w:t>
            </w:r>
          </w:p>
        </w:tc>
        <w:tc>
          <w:tcPr>
            <w:tcW w:w="1134" w:type="dxa"/>
          </w:tcPr>
          <w:p w14:paraId="3B459943" w14:textId="77777777" w:rsidR="00B74686" w:rsidRDefault="00B74686" w:rsidP="00B74686">
            <w:pPr>
              <w:ind w:firstLine="0"/>
              <w:jc w:val="center"/>
              <w:rPr>
                <w:lang w:val="ro-MD"/>
              </w:rPr>
            </w:pPr>
          </w:p>
          <w:p w14:paraId="394C67D7" w14:textId="01C69B6F" w:rsidR="00B74686" w:rsidRPr="003250A0" w:rsidRDefault="00B74686" w:rsidP="00B74686">
            <w:pPr>
              <w:ind w:firstLine="0"/>
              <w:jc w:val="center"/>
              <w:rPr>
                <w:color w:val="000000"/>
                <w:sz w:val="18"/>
                <w:szCs w:val="18"/>
                <w:lang w:val="ro-MD" w:eastAsia="ro-RO"/>
              </w:rPr>
            </w:pPr>
            <w:r w:rsidRPr="00D2448A">
              <w:rPr>
                <w:lang w:val="ro-MD"/>
              </w:rPr>
              <w:t>2.500.000</w:t>
            </w:r>
          </w:p>
        </w:tc>
        <w:tc>
          <w:tcPr>
            <w:tcW w:w="1276" w:type="dxa"/>
          </w:tcPr>
          <w:p w14:paraId="69C5AEAB" w14:textId="77777777" w:rsidR="00B74686" w:rsidRDefault="00B74686" w:rsidP="00B74686">
            <w:pPr>
              <w:ind w:firstLine="0"/>
              <w:jc w:val="center"/>
              <w:rPr>
                <w:lang w:val="ro-MD"/>
              </w:rPr>
            </w:pPr>
          </w:p>
          <w:p w14:paraId="4338759A" w14:textId="7815720F" w:rsidR="00B74686" w:rsidRPr="003250A0" w:rsidRDefault="00B74686" w:rsidP="00B74686">
            <w:pPr>
              <w:ind w:firstLine="0"/>
              <w:jc w:val="center"/>
              <w:rPr>
                <w:color w:val="000000"/>
                <w:sz w:val="18"/>
                <w:szCs w:val="18"/>
                <w:lang w:val="ro-MD" w:eastAsia="ro-RO"/>
              </w:rPr>
            </w:pPr>
            <w:r w:rsidRPr="00D2448A">
              <w:rPr>
                <w:lang w:val="ro-MD"/>
              </w:rPr>
              <w:t>2.500.000</w:t>
            </w:r>
          </w:p>
        </w:tc>
        <w:tc>
          <w:tcPr>
            <w:tcW w:w="1275" w:type="dxa"/>
          </w:tcPr>
          <w:p w14:paraId="0353826A" w14:textId="77777777" w:rsidR="00B74686" w:rsidRDefault="00B74686" w:rsidP="00B74686">
            <w:pPr>
              <w:ind w:firstLine="0"/>
              <w:jc w:val="center"/>
              <w:rPr>
                <w:lang w:val="ro-MD"/>
              </w:rPr>
            </w:pPr>
          </w:p>
          <w:p w14:paraId="68046E42" w14:textId="5FCAD4D3" w:rsidR="00B74686" w:rsidRPr="003250A0" w:rsidRDefault="00B74686" w:rsidP="00B74686">
            <w:pPr>
              <w:ind w:firstLine="0"/>
              <w:jc w:val="center"/>
              <w:rPr>
                <w:color w:val="000000"/>
                <w:sz w:val="18"/>
                <w:szCs w:val="18"/>
                <w:lang w:val="ro-MD" w:eastAsia="ro-RO"/>
              </w:rPr>
            </w:pPr>
            <w:r w:rsidRPr="00D2448A">
              <w:rPr>
                <w:lang w:val="ro-MD"/>
              </w:rPr>
              <w:t>2.500.000</w:t>
            </w:r>
          </w:p>
        </w:tc>
        <w:tc>
          <w:tcPr>
            <w:tcW w:w="1093" w:type="dxa"/>
            <w:vAlign w:val="bottom"/>
          </w:tcPr>
          <w:p w14:paraId="0D06C79A" w14:textId="77777777" w:rsidR="00B74686" w:rsidRPr="003250A0" w:rsidRDefault="00B74686" w:rsidP="00B74686">
            <w:pPr>
              <w:ind w:firstLine="0"/>
              <w:rPr>
                <w:color w:val="000000"/>
                <w:sz w:val="18"/>
                <w:szCs w:val="18"/>
                <w:lang w:val="ro-MD" w:eastAsia="ro-RO"/>
              </w:rPr>
            </w:pPr>
          </w:p>
        </w:tc>
      </w:tr>
      <w:tr w:rsidR="005F4AEE" w:rsidRPr="003250A0" w14:paraId="40E441C3" w14:textId="77777777" w:rsidTr="005F4AEE">
        <w:trPr>
          <w:trHeight w:val="248"/>
          <w:jc w:val="center"/>
        </w:trPr>
        <w:tc>
          <w:tcPr>
            <w:tcW w:w="567" w:type="dxa"/>
            <w:vAlign w:val="bottom"/>
          </w:tcPr>
          <w:p w14:paraId="79653C1A" w14:textId="77777777" w:rsidR="005F4AEE" w:rsidRPr="0028690D" w:rsidRDefault="005F4AEE" w:rsidP="00A06044">
            <w:pPr>
              <w:ind w:firstLine="0"/>
              <w:rPr>
                <w:b/>
                <w:color w:val="000000"/>
                <w:lang w:val="ro-MD" w:eastAsia="ro-RO"/>
              </w:rPr>
            </w:pPr>
            <w:r w:rsidRPr="0028690D">
              <w:rPr>
                <w:b/>
                <w:color w:val="000000"/>
                <w:lang w:val="ro-MD" w:eastAsia="ro-RO"/>
              </w:rPr>
              <w:t>III</w:t>
            </w:r>
          </w:p>
        </w:tc>
        <w:tc>
          <w:tcPr>
            <w:tcW w:w="992" w:type="dxa"/>
            <w:vAlign w:val="bottom"/>
          </w:tcPr>
          <w:p w14:paraId="3BBFBC37" w14:textId="77777777" w:rsidR="005F4AEE" w:rsidRPr="003250A0" w:rsidRDefault="005F4AEE" w:rsidP="00A06044">
            <w:pPr>
              <w:ind w:firstLine="0"/>
              <w:rPr>
                <w:color w:val="000000"/>
                <w:lang w:val="ro-MD" w:eastAsia="ro-RO"/>
              </w:rPr>
            </w:pPr>
            <w:r w:rsidRPr="003250A0">
              <w:rPr>
                <w:color w:val="000000"/>
                <w:lang w:val="ro-MD" w:eastAsia="ro-RO"/>
              </w:rPr>
              <w:t>O.2</w:t>
            </w:r>
          </w:p>
        </w:tc>
        <w:tc>
          <w:tcPr>
            <w:tcW w:w="436" w:type="dxa"/>
            <w:vAlign w:val="bottom"/>
          </w:tcPr>
          <w:p w14:paraId="45A44CBE" w14:textId="77777777" w:rsidR="005F4AEE" w:rsidRPr="003250A0" w:rsidRDefault="005F4AEE" w:rsidP="00A06044">
            <w:pPr>
              <w:ind w:firstLine="0"/>
              <w:rPr>
                <w:color w:val="000000"/>
                <w:lang w:val="ro-MD" w:eastAsia="ro-RO"/>
              </w:rPr>
            </w:pPr>
            <w:r>
              <w:rPr>
                <w:color w:val="000000"/>
                <w:lang w:val="ro-MD" w:eastAsia="ro-RO"/>
              </w:rPr>
              <w:t>proiect</w:t>
            </w:r>
          </w:p>
        </w:tc>
        <w:tc>
          <w:tcPr>
            <w:tcW w:w="1124" w:type="dxa"/>
            <w:vAlign w:val="bottom"/>
          </w:tcPr>
          <w:p w14:paraId="4B20E8CB" w14:textId="77777777" w:rsidR="005F4AEE" w:rsidRPr="003250A0" w:rsidRDefault="005F4AEE" w:rsidP="00A06044">
            <w:pPr>
              <w:ind w:firstLine="0"/>
              <w:rPr>
                <w:color w:val="000000"/>
                <w:lang w:val="ro-MD" w:eastAsia="ro-RO"/>
              </w:rPr>
            </w:pPr>
            <w:r w:rsidRPr="003250A0">
              <w:rPr>
                <w:color w:val="000000"/>
                <w:lang w:val="ro-MD" w:eastAsia="ro-RO"/>
              </w:rPr>
              <w:t>Cantitate</w:t>
            </w:r>
          </w:p>
        </w:tc>
        <w:tc>
          <w:tcPr>
            <w:tcW w:w="425" w:type="dxa"/>
            <w:vAlign w:val="bottom"/>
          </w:tcPr>
          <w:p w14:paraId="488F906F" w14:textId="77777777" w:rsidR="005F4AEE" w:rsidRPr="003250A0" w:rsidRDefault="005F4AEE" w:rsidP="00A06044">
            <w:pPr>
              <w:ind w:firstLine="0"/>
              <w:rPr>
                <w:color w:val="000000"/>
                <w:lang w:val="ro-MD" w:eastAsia="ro-RO"/>
              </w:rPr>
            </w:pPr>
          </w:p>
        </w:tc>
        <w:tc>
          <w:tcPr>
            <w:tcW w:w="1134" w:type="dxa"/>
            <w:vAlign w:val="bottom"/>
          </w:tcPr>
          <w:p w14:paraId="46A4C040" w14:textId="77777777" w:rsidR="005F4AEE" w:rsidRPr="003250A0" w:rsidRDefault="005F4AEE" w:rsidP="00A06044">
            <w:pPr>
              <w:ind w:firstLine="0"/>
              <w:jc w:val="center"/>
              <w:rPr>
                <w:color w:val="000000"/>
                <w:sz w:val="18"/>
                <w:szCs w:val="18"/>
                <w:lang w:val="ro-MD" w:eastAsia="ro-RO"/>
              </w:rPr>
            </w:pPr>
            <w:r>
              <w:rPr>
                <w:color w:val="000000" w:themeColor="text1"/>
                <w:sz w:val="18"/>
                <w:szCs w:val="18"/>
                <w:lang w:val="ro" w:eastAsia="ro-RO"/>
              </w:rPr>
              <w:t>45</w:t>
            </w:r>
          </w:p>
        </w:tc>
        <w:tc>
          <w:tcPr>
            <w:tcW w:w="1134" w:type="dxa"/>
            <w:vAlign w:val="bottom"/>
          </w:tcPr>
          <w:p w14:paraId="39702D7E" w14:textId="77777777" w:rsidR="005F4AEE" w:rsidRPr="003250A0" w:rsidRDefault="005F4AEE" w:rsidP="00A06044">
            <w:pPr>
              <w:ind w:firstLine="0"/>
              <w:jc w:val="center"/>
              <w:rPr>
                <w:color w:val="000000"/>
                <w:sz w:val="18"/>
                <w:szCs w:val="18"/>
                <w:lang w:val="ro-MD" w:eastAsia="ro-RO"/>
              </w:rPr>
            </w:pPr>
            <w:r>
              <w:rPr>
                <w:color w:val="000000" w:themeColor="text1"/>
                <w:sz w:val="18"/>
                <w:szCs w:val="18"/>
                <w:lang w:val="ro" w:eastAsia="ro-RO"/>
              </w:rPr>
              <w:t>50</w:t>
            </w:r>
          </w:p>
        </w:tc>
        <w:tc>
          <w:tcPr>
            <w:tcW w:w="1276" w:type="dxa"/>
            <w:vAlign w:val="bottom"/>
          </w:tcPr>
          <w:p w14:paraId="1F8E173D" w14:textId="77777777" w:rsidR="005F4AEE" w:rsidRPr="003250A0" w:rsidRDefault="005F4AEE" w:rsidP="00A06044">
            <w:pPr>
              <w:ind w:firstLine="0"/>
              <w:jc w:val="center"/>
              <w:rPr>
                <w:color w:val="000000"/>
                <w:sz w:val="18"/>
                <w:szCs w:val="18"/>
                <w:lang w:val="ro-MD" w:eastAsia="ro-RO"/>
              </w:rPr>
            </w:pPr>
            <w:r>
              <w:rPr>
                <w:color w:val="000000" w:themeColor="text1"/>
                <w:sz w:val="18"/>
                <w:szCs w:val="18"/>
                <w:lang w:val="ro" w:eastAsia="ro-RO"/>
              </w:rPr>
              <w:t>50</w:t>
            </w:r>
          </w:p>
        </w:tc>
        <w:tc>
          <w:tcPr>
            <w:tcW w:w="1275" w:type="dxa"/>
            <w:vAlign w:val="bottom"/>
          </w:tcPr>
          <w:p w14:paraId="291E382F" w14:textId="77777777" w:rsidR="005F4AEE" w:rsidRPr="003250A0" w:rsidRDefault="005F4AEE" w:rsidP="00A06044">
            <w:pPr>
              <w:ind w:firstLine="0"/>
              <w:jc w:val="center"/>
              <w:rPr>
                <w:color w:val="000000"/>
                <w:sz w:val="18"/>
                <w:szCs w:val="18"/>
                <w:lang w:val="ro-MD" w:eastAsia="ro-RO"/>
              </w:rPr>
            </w:pPr>
            <w:r>
              <w:rPr>
                <w:color w:val="000000" w:themeColor="text1"/>
                <w:sz w:val="18"/>
                <w:szCs w:val="18"/>
                <w:lang w:val="ro" w:eastAsia="ro-RO"/>
              </w:rPr>
              <w:t>55</w:t>
            </w:r>
          </w:p>
        </w:tc>
        <w:tc>
          <w:tcPr>
            <w:tcW w:w="1093" w:type="dxa"/>
            <w:vAlign w:val="bottom"/>
          </w:tcPr>
          <w:p w14:paraId="075E1F52" w14:textId="77777777" w:rsidR="005F4AEE" w:rsidRPr="003250A0" w:rsidRDefault="005F4AEE" w:rsidP="00A06044">
            <w:pPr>
              <w:ind w:firstLine="0"/>
              <w:jc w:val="center"/>
              <w:rPr>
                <w:color w:val="000000"/>
                <w:sz w:val="18"/>
                <w:szCs w:val="18"/>
                <w:lang w:val="ro-MD" w:eastAsia="ro-RO"/>
              </w:rPr>
            </w:pPr>
            <w:r>
              <w:rPr>
                <w:color w:val="000000" w:themeColor="text1"/>
                <w:sz w:val="18"/>
                <w:szCs w:val="18"/>
                <w:lang w:val="ro" w:eastAsia="ro-RO"/>
              </w:rPr>
              <w:t>200</w:t>
            </w:r>
          </w:p>
        </w:tc>
      </w:tr>
    </w:tbl>
    <w:p w14:paraId="73092DA3" w14:textId="77777777" w:rsidR="00E72627" w:rsidRPr="003250A0" w:rsidRDefault="00E72627" w:rsidP="00C66F72">
      <w:pPr>
        <w:tabs>
          <w:tab w:val="left" w:pos="993"/>
          <w:tab w:val="left" w:pos="1134"/>
          <w:tab w:val="left" w:pos="1276"/>
        </w:tabs>
        <w:ind w:firstLine="0"/>
        <w:rPr>
          <w:sz w:val="28"/>
          <w:szCs w:val="28"/>
          <w:lang w:val="ro-MD" w:eastAsia="ru-RU"/>
        </w:rPr>
      </w:pPr>
    </w:p>
    <w:p w14:paraId="79F62CF9" w14:textId="734CA5E8" w:rsidR="00B72592" w:rsidRPr="003250A0" w:rsidRDefault="00402AC4" w:rsidP="00307199">
      <w:pPr>
        <w:pStyle w:val="Titlu2"/>
        <w:rPr>
          <w:szCs w:val="28"/>
        </w:rPr>
      </w:pPr>
      <w:r w:rsidRPr="003250A0">
        <w:t>DR-0</w:t>
      </w:r>
      <w:r w:rsidR="001A01F0">
        <w:t>8</w:t>
      </w:r>
      <w:r w:rsidR="00B72592" w:rsidRPr="003250A0">
        <w:t xml:space="preserve"> Cooperare și inovare în agricultură </w:t>
      </w:r>
      <w:r w:rsidR="00021D43" w:rsidRPr="003250A0">
        <w:t>prin intermediul</w:t>
      </w:r>
      <w:r w:rsidR="0081588D" w:rsidRPr="003250A0">
        <w:t xml:space="preserve"> grupurilor operaționale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
        <w:gridCol w:w="5309"/>
        <w:gridCol w:w="1560"/>
        <w:gridCol w:w="1024"/>
        <w:gridCol w:w="926"/>
      </w:tblGrid>
      <w:tr w:rsidR="00493A3C" w:rsidRPr="003250A0" w14:paraId="2633A3BC" w14:textId="77777777" w:rsidTr="00F51BDB">
        <w:trPr>
          <w:trHeight w:val="344"/>
        </w:trPr>
        <w:tc>
          <w:tcPr>
            <w:tcW w:w="5988" w:type="dxa"/>
            <w:gridSpan w:val="2"/>
          </w:tcPr>
          <w:p w14:paraId="276AB19E" w14:textId="34ED9F23" w:rsidR="00493A3C" w:rsidRPr="003250A0" w:rsidRDefault="00493A3C" w:rsidP="00C66F72">
            <w:pPr>
              <w:ind w:firstLine="0"/>
              <w:rPr>
                <w:sz w:val="22"/>
                <w:szCs w:val="22"/>
                <w:lang w:val="ro-MD" w:eastAsia="ro-RO"/>
              </w:rPr>
            </w:pPr>
            <w:r w:rsidRPr="003250A0">
              <w:rPr>
                <w:sz w:val="22"/>
                <w:szCs w:val="22"/>
                <w:lang w:val="ro-MD" w:eastAsia="ro-RO"/>
              </w:rPr>
              <w:t>Cod de intervenție</w:t>
            </w:r>
          </w:p>
        </w:tc>
        <w:tc>
          <w:tcPr>
            <w:tcW w:w="3510" w:type="dxa"/>
            <w:gridSpan w:val="3"/>
          </w:tcPr>
          <w:p w14:paraId="432CBBF6" w14:textId="475FCC86" w:rsidR="00493A3C" w:rsidRPr="003250A0" w:rsidRDefault="00402AC4" w:rsidP="00C66F72">
            <w:pPr>
              <w:ind w:firstLine="0"/>
              <w:rPr>
                <w:sz w:val="22"/>
                <w:szCs w:val="22"/>
                <w:lang w:val="ro-MD" w:eastAsia="ro-RO"/>
              </w:rPr>
            </w:pPr>
            <w:r w:rsidRPr="003250A0">
              <w:rPr>
                <w:sz w:val="22"/>
                <w:szCs w:val="22"/>
                <w:lang w:val="ro-MD" w:eastAsia="ro-RO"/>
              </w:rPr>
              <w:t>DR-0</w:t>
            </w:r>
            <w:r w:rsidR="001A01F0">
              <w:rPr>
                <w:sz w:val="22"/>
                <w:szCs w:val="22"/>
                <w:lang w:val="ro-MD" w:eastAsia="ro-RO"/>
              </w:rPr>
              <w:t>8</w:t>
            </w:r>
            <w:r w:rsidR="00493A3C" w:rsidRPr="003250A0">
              <w:rPr>
                <w:sz w:val="22"/>
                <w:szCs w:val="22"/>
                <w:lang w:val="ro-MD" w:eastAsia="ro-RO"/>
              </w:rPr>
              <w:t xml:space="preserve"> </w:t>
            </w:r>
          </w:p>
        </w:tc>
      </w:tr>
      <w:tr w:rsidR="00CB5C68" w:rsidRPr="003250A0" w14:paraId="4D35026D" w14:textId="77777777" w:rsidTr="00F51BDB">
        <w:trPr>
          <w:trHeight w:val="344"/>
        </w:trPr>
        <w:tc>
          <w:tcPr>
            <w:tcW w:w="5988" w:type="dxa"/>
            <w:gridSpan w:val="2"/>
          </w:tcPr>
          <w:p w14:paraId="3CE2C365" w14:textId="0436CCC5" w:rsidR="00CB5C68" w:rsidRPr="003250A0" w:rsidRDefault="00CB5C68" w:rsidP="00C66F72">
            <w:pPr>
              <w:ind w:firstLine="0"/>
              <w:rPr>
                <w:sz w:val="22"/>
                <w:szCs w:val="22"/>
                <w:lang w:val="ro-MD" w:eastAsia="ro-RO"/>
              </w:rPr>
            </w:pPr>
            <w:r w:rsidRPr="003250A0">
              <w:rPr>
                <w:sz w:val="22"/>
                <w:szCs w:val="22"/>
                <w:lang w:val="ro-MD" w:eastAsia="ro-RO"/>
              </w:rPr>
              <w:lastRenderedPageBreak/>
              <w:t>Denumire intervenție</w:t>
            </w:r>
          </w:p>
        </w:tc>
        <w:tc>
          <w:tcPr>
            <w:tcW w:w="3510" w:type="dxa"/>
            <w:gridSpan w:val="3"/>
          </w:tcPr>
          <w:p w14:paraId="626EBC27" w14:textId="6ADF2485" w:rsidR="00CB5C68" w:rsidRPr="003250A0" w:rsidRDefault="00CB5C68" w:rsidP="00C66F72">
            <w:pPr>
              <w:ind w:firstLine="0"/>
              <w:rPr>
                <w:sz w:val="22"/>
                <w:szCs w:val="22"/>
                <w:lang w:val="ro-MD" w:eastAsia="ro-RO"/>
              </w:rPr>
            </w:pPr>
            <w:r w:rsidRPr="003250A0">
              <w:rPr>
                <w:sz w:val="22"/>
                <w:szCs w:val="22"/>
                <w:lang w:val="ro-MD" w:eastAsia="ro-RO"/>
              </w:rPr>
              <w:t>Cooperare și inovare în agricultură</w:t>
            </w:r>
            <w:r w:rsidR="0081588D" w:rsidRPr="003250A0">
              <w:rPr>
                <w:lang w:val="ro-MD"/>
              </w:rPr>
              <w:t xml:space="preserve"> </w:t>
            </w:r>
            <w:r w:rsidR="0081588D" w:rsidRPr="003250A0">
              <w:rPr>
                <w:sz w:val="22"/>
                <w:szCs w:val="22"/>
                <w:lang w:val="ro-MD" w:eastAsia="ro-RO"/>
              </w:rPr>
              <w:t>prin intermediul grupurilor operaționale</w:t>
            </w:r>
          </w:p>
        </w:tc>
      </w:tr>
      <w:tr w:rsidR="00493A3C" w:rsidRPr="003250A0" w14:paraId="7BE18BF1" w14:textId="77777777" w:rsidTr="00F51BDB">
        <w:trPr>
          <w:trHeight w:val="269"/>
        </w:trPr>
        <w:tc>
          <w:tcPr>
            <w:tcW w:w="5988" w:type="dxa"/>
            <w:gridSpan w:val="2"/>
          </w:tcPr>
          <w:p w14:paraId="261D3532" w14:textId="5D215E4C" w:rsidR="00493A3C" w:rsidRPr="003250A0" w:rsidRDefault="00493A3C" w:rsidP="00C66F72">
            <w:pPr>
              <w:ind w:firstLine="0"/>
              <w:rPr>
                <w:sz w:val="22"/>
                <w:szCs w:val="22"/>
                <w:lang w:val="ro-MD" w:eastAsia="ro-RO"/>
              </w:rPr>
            </w:pPr>
            <w:r w:rsidRPr="003250A0">
              <w:rPr>
                <w:sz w:val="22"/>
                <w:szCs w:val="22"/>
                <w:lang w:val="ro-MD" w:eastAsia="ro-RO"/>
              </w:rPr>
              <w:t>Tipul de intervenție</w:t>
            </w:r>
            <w:r w:rsidR="000D5279" w:rsidRPr="003250A0">
              <w:rPr>
                <w:sz w:val="22"/>
                <w:szCs w:val="22"/>
                <w:lang w:val="ro-MD" w:eastAsia="ro-RO"/>
              </w:rPr>
              <w:t>, conform Legii nr. 126/2025</w:t>
            </w:r>
          </w:p>
        </w:tc>
        <w:tc>
          <w:tcPr>
            <w:tcW w:w="3510" w:type="dxa"/>
            <w:gridSpan w:val="3"/>
          </w:tcPr>
          <w:p w14:paraId="498E8718" w14:textId="33F8C198" w:rsidR="00493A3C" w:rsidRPr="003250A0" w:rsidRDefault="007C7ACD" w:rsidP="00C66F72">
            <w:pPr>
              <w:ind w:firstLine="0"/>
              <w:rPr>
                <w:sz w:val="22"/>
                <w:szCs w:val="22"/>
                <w:lang w:val="ro-MD" w:eastAsia="ro-RO"/>
              </w:rPr>
            </w:pPr>
            <w:r w:rsidRPr="003250A0">
              <w:rPr>
                <w:sz w:val="22"/>
                <w:szCs w:val="22"/>
                <w:lang w:val="ro-MD" w:eastAsia="ro-RO"/>
              </w:rPr>
              <w:t xml:space="preserve">Cooperarea </w:t>
            </w:r>
            <w:proofErr w:type="spellStart"/>
            <w:r w:rsidRPr="003250A0">
              <w:rPr>
                <w:sz w:val="22"/>
                <w:szCs w:val="22"/>
                <w:lang w:val="ro-MD" w:eastAsia="ro-RO"/>
              </w:rPr>
              <w:t>şi</w:t>
            </w:r>
            <w:proofErr w:type="spellEnd"/>
            <w:r w:rsidRPr="003250A0">
              <w:rPr>
                <w:sz w:val="22"/>
                <w:szCs w:val="22"/>
                <w:lang w:val="ro-MD" w:eastAsia="ro-RO"/>
              </w:rPr>
              <w:t xml:space="preserve"> implementarea Programului LEADER</w:t>
            </w:r>
            <w:r w:rsidR="00493A3C" w:rsidRPr="003250A0">
              <w:rPr>
                <w:sz w:val="22"/>
                <w:szCs w:val="22"/>
                <w:lang w:val="ro-MD" w:eastAsia="ro-RO"/>
              </w:rPr>
              <w:t xml:space="preserve"> </w:t>
            </w:r>
            <w:r w:rsidR="00B56222" w:rsidRPr="003250A0">
              <w:rPr>
                <w:sz w:val="22"/>
                <w:szCs w:val="22"/>
                <w:lang w:val="ro-MD" w:eastAsia="ro-RO"/>
              </w:rPr>
              <w:t>–</w:t>
            </w:r>
            <w:r w:rsidR="000D5279" w:rsidRPr="003250A0">
              <w:rPr>
                <w:sz w:val="22"/>
                <w:szCs w:val="22"/>
                <w:lang w:val="ro-MD" w:eastAsia="ro-RO"/>
              </w:rPr>
              <w:t xml:space="preserve"> </w:t>
            </w:r>
            <w:r w:rsidR="00B56222" w:rsidRPr="003250A0">
              <w:rPr>
                <w:sz w:val="22"/>
                <w:szCs w:val="22"/>
                <w:lang w:val="ro-MD" w:eastAsia="ro-RO"/>
              </w:rPr>
              <w:t>art.</w:t>
            </w:r>
            <w:r w:rsidR="000D5279" w:rsidRPr="003250A0">
              <w:rPr>
                <w:sz w:val="22"/>
                <w:szCs w:val="22"/>
                <w:lang w:val="ro-MD" w:eastAsia="ro-RO"/>
              </w:rPr>
              <w:t xml:space="preserve"> </w:t>
            </w:r>
            <w:r w:rsidR="00493A3C" w:rsidRPr="003250A0">
              <w:rPr>
                <w:sz w:val="22"/>
                <w:szCs w:val="22"/>
                <w:lang w:val="ro-MD" w:eastAsia="ro-RO"/>
              </w:rPr>
              <w:t>22</w:t>
            </w:r>
            <w:r w:rsidR="00187292" w:rsidRPr="003250A0">
              <w:rPr>
                <w:sz w:val="22"/>
                <w:szCs w:val="22"/>
                <w:lang w:val="ro-MD" w:eastAsia="ro-RO"/>
              </w:rPr>
              <w:t>,</w:t>
            </w:r>
            <w:r w:rsidR="000D5279" w:rsidRPr="003250A0">
              <w:rPr>
                <w:sz w:val="22"/>
                <w:szCs w:val="22"/>
                <w:lang w:val="ro-MD" w:eastAsia="ro-RO"/>
              </w:rPr>
              <w:t xml:space="preserve"> alin. </w:t>
            </w:r>
            <w:r w:rsidR="00493A3C" w:rsidRPr="003250A0">
              <w:rPr>
                <w:sz w:val="22"/>
                <w:szCs w:val="22"/>
                <w:lang w:val="ro-MD" w:eastAsia="ro-RO"/>
              </w:rPr>
              <w:t>(1)</w:t>
            </w:r>
            <w:r w:rsidR="00187292" w:rsidRPr="003250A0">
              <w:rPr>
                <w:sz w:val="22"/>
                <w:szCs w:val="22"/>
                <w:lang w:val="ro-MD" w:eastAsia="ro-RO"/>
              </w:rPr>
              <w:t>,</w:t>
            </w:r>
            <w:r w:rsidR="000D5279" w:rsidRPr="003250A0">
              <w:rPr>
                <w:sz w:val="22"/>
                <w:szCs w:val="22"/>
                <w:lang w:val="ro-MD" w:eastAsia="ro-RO"/>
              </w:rPr>
              <w:t xml:space="preserve"> lit. </w:t>
            </w:r>
            <w:r w:rsidR="00493A3C" w:rsidRPr="003250A0">
              <w:rPr>
                <w:sz w:val="22"/>
                <w:szCs w:val="22"/>
                <w:lang w:val="ro-MD" w:eastAsia="ro-RO"/>
              </w:rPr>
              <w:t>g)</w:t>
            </w:r>
          </w:p>
        </w:tc>
      </w:tr>
      <w:tr w:rsidR="00493A3C" w:rsidRPr="003250A0" w14:paraId="15CB4E12" w14:textId="77777777" w:rsidTr="00F51BDB">
        <w:tc>
          <w:tcPr>
            <w:tcW w:w="5988" w:type="dxa"/>
            <w:gridSpan w:val="2"/>
          </w:tcPr>
          <w:p w14:paraId="16C28FCB" w14:textId="77777777" w:rsidR="00493A3C" w:rsidRPr="003250A0" w:rsidRDefault="00493A3C" w:rsidP="00C66F72">
            <w:pPr>
              <w:ind w:firstLine="0"/>
              <w:rPr>
                <w:sz w:val="22"/>
                <w:szCs w:val="22"/>
                <w:lang w:val="ro-MD" w:eastAsia="ro-RO"/>
              </w:rPr>
            </w:pPr>
            <w:r w:rsidRPr="003250A0">
              <w:rPr>
                <w:sz w:val="22"/>
                <w:szCs w:val="22"/>
                <w:lang w:val="ro-MD" w:eastAsia="ro-RO"/>
              </w:rPr>
              <w:t>Indicator comun de realizare</w:t>
            </w:r>
          </w:p>
        </w:tc>
        <w:tc>
          <w:tcPr>
            <w:tcW w:w="3510" w:type="dxa"/>
            <w:gridSpan w:val="3"/>
          </w:tcPr>
          <w:p w14:paraId="4113204F" w14:textId="1C20DAEC" w:rsidR="00A16DC9" w:rsidRPr="003250A0" w:rsidRDefault="00493A3C" w:rsidP="00C66F72">
            <w:pPr>
              <w:ind w:firstLine="0"/>
              <w:rPr>
                <w:sz w:val="22"/>
                <w:szCs w:val="22"/>
                <w:lang w:val="ro-MD" w:eastAsia="ro-RO"/>
              </w:rPr>
            </w:pPr>
            <w:r w:rsidRPr="003250A0">
              <w:rPr>
                <w:sz w:val="22"/>
                <w:szCs w:val="22"/>
                <w:lang w:val="ro-MD" w:eastAsia="ro-RO"/>
              </w:rPr>
              <w:t>O.1 Numărul de proiecte ale grupurilor operaționale</w:t>
            </w:r>
          </w:p>
        </w:tc>
      </w:tr>
      <w:tr w:rsidR="00493A3C" w:rsidRPr="003250A0" w14:paraId="40DD3BF6" w14:textId="77777777" w:rsidTr="00F51BDB">
        <w:tc>
          <w:tcPr>
            <w:tcW w:w="5988" w:type="dxa"/>
            <w:gridSpan w:val="2"/>
          </w:tcPr>
          <w:p w14:paraId="337EB413" w14:textId="77777777" w:rsidR="00493A3C" w:rsidRPr="003250A0" w:rsidRDefault="00493A3C" w:rsidP="00C66F72">
            <w:pPr>
              <w:ind w:firstLine="0"/>
              <w:rPr>
                <w:sz w:val="22"/>
                <w:szCs w:val="22"/>
                <w:lang w:val="ro-MD" w:eastAsia="ro-RO"/>
              </w:rPr>
            </w:pPr>
            <w:r w:rsidRPr="003250A0">
              <w:rPr>
                <w:sz w:val="22"/>
                <w:szCs w:val="22"/>
                <w:lang w:val="ro-MD" w:eastAsia="ro-RO"/>
              </w:rPr>
              <w:t>Contribuirea la cerința de delimitare pentru/ privind</w:t>
            </w:r>
          </w:p>
        </w:tc>
        <w:tc>
          <w:tcPr>
            <w:tcW w:w="2584" w:type="dxa"/>
            <w:gridSpan w:val="2"/>
          </w:tcPr>
          <w:p w14:paraId="1ECF04D6" w14:textId="77777777" w:rsidR="00493A3C" w:rsidRPr="003250A0" w:rsidRDefault="00493A3C" w:rsidP="00C66F72">
            <w:pPr>
              <w:ind w:firstLine="0"/>
              <w:rPr>
                <w:sz w:val="22"/>
                <w:szCs w:val="22"/>
                <w:lang w:val="ro-MD" w:eastAsia="ro-RO"/>
              </w:rPr>
            </w:pPr>
            <w:r w:rsidRPr="003250A0">
              <w:rPr>
                <w:sz w:val="22"/>
                <w:szCs w:val="22"/>
                <w:lang w:val="ro-MD" w:eastAsia="ro-RO"/>
              </w:rPr>
              <w:t xml:space="preserve">Reînnoirea generațiilor:                      </w:t>
            </w:r>
          </w:p>
          <w:p w14:paraId="06F9479C" w14:textId="77777777" w:rsidR="00493A3C" w:rsidRPr="003250A0" w:rsidRDefault="00493A3C" w:rsidP="00C66F72">
            <w:pPr>
              <w:ind w:firstLine="0"/>
              <w:rPr>
                <w:sz w:val="22"/>
                <w:szCs w:val="22"/>
                <w:lang w:val="ro-MD" w:eastAsia="ro-RO"/>
              </w:rPr>
            </w:pPr>
            <w:r w:rsidRPr="003250A0">
              <w:rPr>
                <w:sz w:val="22"/>
                <w:szCs w:val="22"/>
                <w:lang w:val="ro-MD" w:eastAsia="ro-RO"/>
              </w:rPr>
              <w:t xml:space="preserve">Mediu:                                                 </w:t>
            </w:r>
          </w:p>
          <w:p w14:paraId="243CD230" w14:textId="77777777" w:rsidR="00493A3C" w:rsidRPr="003250A0" w:rsidRDefault="00493A3C" w:rsidP="00C66F72">
            <w:pPr>
              <w:ind w:firstLine="0"/>
              <w:rPr>
                <w:sz w:val="22"/>
                <w:szCs w:val="22"/>
                <w:lang w:val="ro-MD" w:eastAsia="ro-RO"/>
              </w:rPr>
            </w:pPr>
            <w:r w:rsidRPr="003250A0">
              <w:rPr>
                <w:sz w:val="22"/>
                <w:szCs w:val="22"/>
                <w:lang w:val="ro-MD" w:eastAsia="ro-RO"/>
              </w:rPr>
              <w:t xml:space="preserve">LEADER:                                            </w:t>
            </w:r>
          </w:p>
        </w:tc>
        <w:tc>
          <w:tcPr>
            <w:tcW w:w="926" w:type="dxa"/>
          </w:tcPr>
          <w:p w14:paraId="4C583CD9" w14:textId="77777777" w:rsidR="00493A3C" w:rsidRPr="003250A0" w:rsidRDefault="00493A3C" w:rsidP="00C66F72">
            <w:pPr>
              <w:ind w:firstLine="0"/>
              <w:rPr>
                <w:sz w:val="22"/>
                <w:szCs w:val="22"/>
                <w:lang w:val="ro-MD" w:eastAsia="ro-RO"/>
              </w:rPr>
            </w:pPr>
            <w:r w:rsidRPr="003250A0">
              <w:rPr>
                <w:sz w:val="22"/>
                <w:szCs w:val="22"/>
                <w:lang w:val="ro-MD" w:eastAsia="ro-RO"/>
              </w:rPr>
              <w:t>Nu</w:t>
            </w:r>
          </w:p>
          <w:p w14:paraId="7023409F" w14:textId="77777777" w:rsidR="00493A3C" w:rsidRPr="003250A0" w:rsidRDefault="00493A3C" w:rsidP="00C66F72">
            <w:pPr>
              <w:ind w:firstLine="0"/>
              <w:rPr>
                <w:sz w:val="22"/>
                <w:szCs w:val="22"/>
                <w:lang w:val="ro-MD" w:eastAsia="ro-RO"/>
              </w:rPr>
            </w:pPr>
            <w:r w:rsidRPr="003250A0">
              <w:rPr>
                <w:sz w:val="22"/>
                <w:szCs w:val="22"/>
                <w:lang w:val="ro-MD" w:eastAsia="ro-RO"/>
              </w:rPr>
              <w:t xml:space="preserve">Nu </w:t>
            </w:r>
          </w:p>
          <w:p w14:paraId="13731444" w14:textId="77777777" w:rsidR="00493A3C" w:rsidRPr="003250A0" w:rsidRDefault="00493A3C" w:rsidP="00C66F72">
            <w:pPr>
              <w:ind w:firstLine="0"/>
              <w:rPr>
                <w:sz w:val="22"/>
                <w:szCs w:val="22"/>
                <w:lang w:val="ro-MD" w:eastAsia="ro-RO"/>
              </w:rPr>
            </w:pPr>
            <w:r w:rsidRPr="003250A0">
              <w:rPr>
                <w:sz w:val="22"/>
                <w:szCs w:val="22"/>
                <w:lang w:val="ro-MD" w:eastAsia="ro-RO"/>
              </w:rPr>
              <w:t>Nu</w:t>
            </w:r>
          </w:p>
        </w:tc>
      </w:tr>
      <w:tr w:rsidR="001269E8" w:rsidRPr="003250A0" w14:paraId="6C1EEA2C" w14:textId="77777777" w:rsidTr="001269E8">
        <w:tc>
          <w:tcPr>
            <w:tcW w:w="9498" w:type="dxa"/>
            <w:gridSpan w:val="5"/>
            <w:shd w:val="clear" w:color="auto" w:fill="D9D9D9" w:themeFill="background1" w:themeFillShade="D9"/>
          </w:tcPr>
          <w:p w14:paraId="06BBC270" w14:textId="33A47786" w:rsidR="001269E8" w:rsidRPr="003250A0" w:rsidRDefault="001269E8" w:rsidP="00C66F72">
            <w:pPr>
              <w:ind w:firstLine="0"/>
              <w:rPr>
                <w:sz w:val="22"/>
                <w:szCs w:val="22"/>
                <w:lang w:val="ro-MD" w:eastAsia="ro-RO"/>
              </w:rPr>
            </w:pPr>
            <w:r w:rsidRPr="003250A0">
              <w:rPr>
                <w:b/>
                <w:bCs/>
                <w:sz w:val="22"/>
                <w:szCs w:val="22"/>
                <w:lang w:val="ro-MD" w:eastAsia="ro-RO"/>
              </w:rPr>
              <w:t>1. Obiective specifice asociate</w:t>
            </w:r>
          </w:p>
        </w:tc>
      </w:tr>
      <w:tr w:rsidR="00493A3C" w:rsidRPr="003250A0" w14:paraId="7DC7672F" w14:textId="77777777" w:rsidTr="001269E8">
        <w:trPr>
          <w:trHeight w:val="550"/>
        </w:trPr>
        <w:tc>
          <w:tcPr>
            <w:tcW w:w="9498" w:type="dxa"/>
            <w:gridSpan w:val="5"/>
          </w:tcPr>
          <w:p w14:paraId="52AACEAB" w14:textId="5329C7F7" w:rsidR="00493A3C" w:rsidRPr="003250A0" w:rsidRDefault="00493A3C" w:rsidP="00C66F72">
            <w:pPr>
              <w:ind w:firstLine="0"/>
              <w:rPr>
                <w:sz w:val="22"/>
                <w:szCs w:val="22"/>
                <w:lang w:val="ro-MD" w:eastAsia="ro-RO"/>
              </w:rPr>
            </w:pPr>
            <w:r w:rsidRPr="003250A0">
              <w:rPr>
                <w:sz w:val="22"/>
                <w:szCs w:val="22"/>
                <w:lang w:val="ro-MD" w:eastAsia="ro-RO"/>
              </w:rPr>
              <w:t>OT 3.3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w:t>
            </w:r>
            <w:r w:rsidR="00D93B93" w:rsidRPr="003250A0">
              <w:rPr>
                <w:sz w:val="22"/>
                <w:szCs w:val="22"/>
                <w:lang w:val="ro-MD" w:eastAsia="ro-RO"/>
              </w:rPr>
              <w:t xml:space="preserve"> profesională</w:t>
            </w:r>
          </w:p>
        </w:tc>
      </w:tr>
      <w:tr w:rsidR="001269E8" w:rsidRPr="003250A0" w14:paraId="1C5A850D" w14:textId="77777777" w:rsidTr="001269E8">
        <w:trPr>
          <w:trHeight w:val="178"/>
        </w:trPr>
        <w:tc>
          <w:tcPr>
            <w:tcW w:w="9498" w:type="dxa"/>
            <w:gridSpan w:val="5"/>
            <w:shd w:val="clear" w:color="auto" w:fill="D9D9D9" w:themeFill="background1" w:themeFillShade="D9"/>
          </w:tcPr>
          <w:p w14:paraId="5413F2E8" w14:textId="6A3F3774" w:rsidR="001269E8" w:rsidRPr="003250A0" w:rsidRDefault="001269E8" w:rsidP="00C66F72">
            <w:pPr>
              <w:ind w:firstLine="0"/>
              <w:rPr>
                <w:sz w:val="22"/>
                <w:szCs w:val="22"/>
                <w:lang w:val="ro-MD" w:eastAsia="ro-RO"/>
              </w:rPr>
            </w:pPr>
            <w:r w:rsidRPr="003250A0">
              <w:rPr>
                <w:b/>
                <w:bCs/>
                <w:sz w:val="22"/>
                <w:szCs w:val="22"/>
                <w:lang w:val="ro-MD" w:eastAsia="ro-RO"/>
              </w:rPr>
              <w:t xml:space="preserve">2. Nevoi abordate </w:t>
            </w:r>
          </w:p>
        </w:tc>
      </w:tr>
      <w:tr w:rsidR="00493A3C" w:rsidRPr="003250A0" w14:paraId="6FB51A43" w14:textId="1FC65E18" w:rsidTr="008D7599">
        <w:tc>
          <w:tcPr>
            <w:tcW w:w="679" w:type="dxa"/>
            <w:tcBorders>
              <w:right w:val="single" w:sz="4" w:space="0" w:color="auto"/>
            </w:tcBorders>
          </w:tcPr>
          <w:p w14:paraId="3D292D21" w14:textId="321F28FE" w:rsidR="00493A3C" w:rsidRPr="003250A0" w:rsidRDefault="00BC0F71" w:rsidP="00C66F72">
            <w:pPr>
              <w:ind w:firstLine="0"/>
              <w:rPr>
                <w:sz w:val="22"/>
                <w:szCs w:val="22"/>
                <w:lang w:val="ro-MD" w:eastAsia="ro-RO"/>
              </w:rPr>
            </w:pPr>
            <w:r w:rsidRPr="003250A0">
              <w:rPr>
                <w:b/>
                <w:bCs/>
                <w:sz w:val="22"/>
                <w:szCs w:val="22"/>
                <w:lang w:val="ro-MD" w:eastAsia="ro-RO"/>
              </w:rPr>
              <w:t>Cod</w:t>
            </w:r>
          </w:p>
        </w:tc>
        <w:tc>
          <w:tcPr>
            <w:tcW w:w="6869" w:type="dxa"/>
            <w:gridSpan w:val="2"/>
            <w:tcBorders>
              <w:left w:val="single" w:sz="4" w:space="0" w:color="auto"/>
              <w:right w:val="single" w:sz="4" w:space="0" w:color="auto"/>
            </w:tcBorders>
          </w:tcPr>
          <w:p w14:paraId="600FD6A7" w14:textId="4C476416" w:rsidR="00BC0F71" w:rsidRPr="003250A0" w:rsidRDefault="00A63D27" w:rsidP="00BC0F71">
            <w:pPr>
              <w:ind w:firstLine="0"/>
              <w:rPr>
                <w:sz w:val="22"/>
                <w:szCs w:val="22"/>
                <w:lang w:val="ro-MD" w:eastAsia="ro-RO"/>
              </w:rPr>
            </w:pPr>
            <w:r w:rsidRPr="003250A0">
              <w:rPr>
                <w:b/>
                <w:bCs/>
                <w:sz w:val="22"/>
                <w:szCs w:val="22"/>
                <w:lang w:val="ro-MD" w:eastAsia="ro-RO"/>
              </w:rPr>
              <w:t>Titlu</w:t>
            </w:r>
          </w:p>
        </w:tc>
        <w:tc>
          <w:tcPr>
            <w:tcW w:w="1950" w:type="dxa"/>
            <w:gridSpan w:val="2"/>
            <w:tcBorders>
              <w:left w:val="single" w:sz="4" w:space="0" w:color="auto"/>
            </w:tcBorders>
          </w:tcPr>
          <w:p w14:paraId="27B49443" w14:textId="745A3E47" w:rsidR="00A63D27" w:rsidRPr="003250A0" w:rsidRDefault="00A63D27" w:rsidP="00A63D27">
            <w:pPr>
              <w:ind w:firstLine="0"/>
              <w:rPr>
                <w:b/>
                <w:bCs/>
                <w:sz w:val="22"/>
                <w:szCs w:val="22"/>
                <w:lang w:val="ro-MD" w:eastAsia="ro-RO"/>
              </w:rPr>
            </w:pPr>
            <w:proofErr w:type="spellStart"/>
            <w:r w:rsidRPr="003250A0">
              <w:rPr>
                <w:b/>
                <w:bCs/>
                <w:sz w:val="22"/>
                <w:szCs w:val="22"/>
                <w:lang w:val="ro-MD" w:eastAsia="ro-RO"/>
              </w:rPr>
              <w:t>Prioritizare</w:t>
            </w:r>
            <w:proofErr w:type="spellEnd"/>
          </w:p>
        </w:tc>
      </w:tr>
      <w:tr w:rsidR="00BC0F71" w:rsidRPr="003250A0" w14:paraId="3784EA9B" w14:textId="7DF48743" w:rsidTr="008D7599">
        <w:tc>
          <w:tcPr>
            <w:tcW w:w="679" w:type="dxa"/>
            <w:tcBorders>
              <w:right w:val="single" w:sz="4" w:space="0" w:color="auto"/>
            </w:tcBorders>
          </w:tcPr>
          <w:p w14:paraId="5C512991" w14:textId="15E89906" w:rsidR="00BC0F71" w:rsidRPr="003250A0" w:rsidRDefault="007B506D" w:rsidP="00BC0F71">
            <w:pPr>
              <w:ind w:firstLine="0"/>
              <w:rPr>
                <w:sz w:val="22"/>
                <w:szCs w:val="22"/>
                <w:lang w:val="ro-MD" w:eastAsia="ro-RO"/>
              </w:rPr>
            </w:pPr>
            <w:r w:rsidRPr="003250A0">
              <w:rPr>
                <w:sz w:val="22"/>
                <w:szCs w:val="22"/>
                <w:lang w:val="ro-MD" w:eastAsia="ro-RO"/>
              </w:rPr>
              <w:t>N9</w:t>
            </w:r>
          </w:p>
        </w:tc>
        <w:tc>
          <w:tcPr>
            <w:tcW w:w="6869" w:type="dxa"/>
            <w:gridSpan w:val="2"/>
            <w:tcBorders>
              <w:left w:val="single" w:sz="4" w:space="0" w:color="auto"/>
              <w:right w:val="single" w:sz="4" w:space="0" w:color="auto"/>
            </w:tcBorders>
          </w:tcPr>
          <w:p w14:paraId="1A07C7B3" w14:textId="4EFB4628" w:rsidR="00BC0F71" w:rsidRPr="003250A0" w:rsidRDefault="00A63D27" w:rsidP="00BC0F71">
            <w:pPr>
              <w:ind w:firstLine="0"/>
              <w:rPr>
                <w:sz w:val="22"/>
                <w:szCs w:val="22"/>
                <w:lang w:val="ro-MD" w:eastAsia="ro-RO"/>
              </w:rPr>
            </w:pPr>
            <w:r w:rsidRPr="003250A0">
              <w:rPr>
                <w:sz w:val="22"/>
                <w:szCs w:val="22"/>
                <w:lang w:val="ro-MD" w:eastAsia="ro-RO"/>
              </w:rPr>
              <w:t>Creșterea competitivității și sustenabilității prin eficientizarea proceselor de producere și prin respectarea practicilor prietenoase mediului, inclusiv prin dezvoltarea produselor inovatoare</w:t>
            </w:r>
          </w:p>
        </w:tc>
        <w:tc>
          <w:tcPr>
            <w:tcW w:w="1950" w:type="dxa"/>
            <w:gridSpan w:val="2"/>
            <w:tcBorders>
              <w:left w:val="single" w:sz="4" w:space="0" w:color="auto"/>
            </w:tcBorders>
          </w:tcPr>
          <w:p w14:paraId="5275B23E" w14:textId="451418C3" w:rsidR="00A63D27" w:rsidRPr="003250A0" w:rsidRDefault="00A63D27" w:rsidP="00A63D27">
            <w:pPr>
              <w:ind w:firstLine="0"/>
              <w:rPr>
                <w:sz w:val="22"/>
                <w:szCs w:val="22"/>
                <w:lang w:val="ro-MD" w:eastAsia="ro-RO"/>
              </w:rPr>
            </w:pPr>
            <w:r w:rsidRPr="003250A0">
              <w:rPr>
                <w:sz w:val="22"/>
                <w:szCs w:val="22"/>
                <w:lang w:val="ro-MD" w:eastAsia="ro-RO"/>
              </w:rPr>
              <w:t>Medie</w:t>
            </w:r>
          </w:p>
        </w:tc>
      </w:tr>
      <w:tr w:rsidR="007B506D" w:rsidRPr="003250A0" w14:paraId="6FCFE27F" w14:textId="57F30FC8" w:rsidTr="008D7599">
        <w:tc>
          <w:tcPr>
            <w:tcW w:w="679" w:type="dxa"/>
            <w:tcBorders>
              <w:right w:val="single" w:sz="4" w:space="0" w:color="auto"/>
            </w:tcBorders>
          </w:tcPr>
          <w:p w14:paraId="2B786300" w14:textId="2E4AEFE5" w:rsidR="007B506D" w:rsidRPr="003250A0" w:rsidRDefault="00DB700E" w:rsidP="00BC0F71">
            <w:pPr>
              <w:ind w:firstLine="0"/>
              <w:rPr>
                <w:sz w:val="22"/>
                <w:szCs w:val="22"/>
                <w:lang w:val="ro-MD" w:eastAsia="ro-RO"/>
              </w:rPr>
            </w:pPr>
            <w:r w:rsidRPr="003250A0">
              <w:rPr>
                <w:sz w:val="22"/>
                <w:szCs w:val="22"/>
                <w:lang w:val="ro-MD" w:eastAsia="ro-RO"/>
              </w:rPr>
              <w:t>N14</w:t>
            </w:r>
          </w:p>
        </w:tc>
        <w:tc>
          <w:tcPr>
            <w:tcW w:w="6869" w:type="dxa"/>
            <w:gridSpan w:val="2"/>
            <w:tcBorders>
              <w:left w:val="single" w:sz="4" w:space="0" w:color="auto"/>
              <w:right w:val="single" w:sz="4" w:space="0" w:color="auto"/>
            </w:tcBorders>
          </w:tcPr>
          <w:p w14:paraId="33661F6A" w14:textId="2549DF2A" w:rsidR="007B506D" w:rsidRPr="003250A0" w:rsidRDefault="00A63D27" w:rsidP="00BC0F71">
            <w:pPr>
              <w:ind w:firstLine="0"/>
              <w:rPr>
                <w:sz w:val="22"/>
                <w:szCs w:val="22"/>
                <w:lang w:val="ro-MD" w:eastAsia="ro-RO"/>
              </w:rPr>
            </w:pPr>
            <w:r w:rsidRPr="003250A0">
              <w:rPr>
                <w:sz w:val="22"/>
                <w:szCs w:val="22"/>
                <w:lang w:val="ro-MD" w:eastAsia="ro-RO"/>
              </w:rPr>
              <w:t>Dezvoltarea capacităților apicultorilor</w:t>
            </w:r>
          </w:p>
        </w:tc>
        <w:tc>
          <w:tcPr>
            <w:tcW w:w="1950" w:type="dxa"/>
            <w:gridSpan w:val="2"/>
            <w:tcBorders>
              <w:left w:val="single" w:sz="4" w:space="0" w:color="auto"/>
            </w:tcBorders>
          </w:tcPr>
          <w:p w14:paraId="1E3D581C" w14:textId="2F06CB21" w:rsidR="00A63D27" w:rsidRPr="003250A0" w:rsidRDefault="00A63D27" w:rsidP="00A63D27">
            <w:pPr>
              <w:ind w:firstLine="0"/>
              <w:rPr>
                <w:sz w:val="22"/>
                <w:szCs w:val="22"/>
                <w:lang w:val="ro-MD" w:eastAsia="ro-RO"/>
              </w:rPr>
            </w:pPr>
            <w:r w:rsidRPr="003250A0">
              <w:rPr>
                <w:sz w:val="22"/>
                <w:szCs w:val="22"/>
                <w:lang w:val="ro-MD" w:eastAsia="ro-RO"/>
              </w:rPr>
              <w:t>Medie</w:t>
            </w:r>
          </w:p>
        </w:tc>
      </w:tr>
      <w:tr w:rsidR="00DB700E" w:rsidRPr="003250A0" w14:paraId="5AAD89E2" w14:textId="4CAF28D6" w:rsidTr="008D7599">
        <w:tc>
          <w:tcPr>
            <w:tcW w:w="679" w:type="dxa"/>
            <w:tcBorders>
              <w:right w:val="single" w:sz="4" w:space="0" w:color="auto"/>
            </w:tcBorders>
          </w:tcPr>
          <w:p w14:paraId="61792FD1" w14:textId="2BEAD992" w:rsidR="00DB700E" w:rsidRPr="003250A0" w:rsidRDefault="00B53F26" w:rsidP="00BC0F71">
            <w:pPr>
              <w:ind w:firstLine="0"/>
              <w:rPr>
                <w:sz w:val="22"/>
                <w:szCs w:val="22"/>
                <w:lang w:val="ro-MD" w:eastAsia="ro-RO"/>
              </w:rPr>
            </w:pPr>
            <w:r w:rsidRPr="003250A0">
              <w:rPr>
                <w:sz w:val="22"/>
                <w:szCs w:val="22"/>
                <w:lang w:val="ro-MD" w:eastAsia="ro-RO"/>
              </w:rPr>
              <w:t>N20</w:t>
            </w:r>
          </w:p>
        </w:tc>
        <w:tc>
          <w:tcPr>
            <w:tcW w:w="6869" w:type="dxa"/>
            <w:gridSpan w:val="2"/>
            <w:tcBorders>
              <w:left w:val="single" w:sz="4" w:space="0" w:color="auto"/>
              <w:right w:val="single" w:sz="4" w:space="0" w:color="auto"/>
            </w:tcBorders>
          </w:tcPr>
          <w:p w14:paraId="1B95BE2D" w14:textId="3860EEA2" w:rsidR="00DB700E" w:rsidRPr="003250A0" w:rsidRDefault="00A63D27" w:rsidP="00BC0F71">
            <w:pPr>
              <w:ind w:firstLine="0"/>
              <w:rPr>
                <w:sz w:val="22"/>
                <w:szCs w:val="22"/>
                <w:lang w:val="ro-MD" w:eastAsia="ro-RO"/>
              </w:rPr>
            </w:pPr>
            <w:r w:rsidRPr="003250A0">
              <w:rPr>
                <w:sz w:val="22"/>
                <w:szCs w:val="22"/>
                <w:lang w:val="ro-MD" w:eastAsia="ro-RO"/>
              </w:rPr>
              <w:t>Fortificarea capacităților producătorilor agricoli din sectorul agricultură ecologică</w:t>
            </w:r>
          </w:p>
        </w:tc>
        <w:tc>
          <w:tcPr>
            <w:tcW w:w="1950" w:type="dxa"/>
            <w:gridSpan w:val="2"/>
            <w:tcBorders>
              <w:left w:val="single" w:sz="4" w:space="0" w:color="auto"/>
            </w:tcBorders>
          </w:tcPr>
          <w:p w14:paraId="09B02985" w14:textId="32AB861C" w:rsidR="00A63D27" w:rsidRPr="003250A0" w:rsidRDefault="00A63D27" w:rsidP="00A63D27">
            <w:pPr>
              <w:ind w:firstLine="0"/>
              <w:rPr>
                <w:sz w:val="22"/>
                <w:szCs w:val="22"/>
                <w:lang w:val="ro-MD" w:eastAsia="ro-RO"/>
              </w:rPr>
            </w:pPr>
            <w:r w:rsidRPr="003250A0">
              <w:rPr>
                <w:sz w:val="22"/>
                <w:szCs w:val="22"/>
                <w:lang w:val="ro-MD" w:eastAsia="ro-RO"/>
              </w:rPr>
              <w:t>Înaltă</w:t>
            </w:r>
          </w:p>
        </w:tc>
      </w:tr>
      <w:tr w:rsidR="00493A3C" w:rsidRPr="003250A0" w14:paraId="28A2A8D2" w14:textId="61143003" w:rsidTr="008D7599">
        <w:tc>
          <w:tcPr>
            <w:tcW w:w="679" w:type="dxa"/>
            <w:tcBorders>
              <w:right w:val="single" w:sz="4" w:space="0" w:color="auto"/>
            </w:tcBorders>
          </w:tcPr>
          <w:p w14:paraId="11BD5CED" w14:textId="4E94EDC3" w:rsidR="00493A3C" w:rsidRPr="003250A0" w:rsidRDefault="00F51BDB" w:rsidP="00C66F72">
            <w:pPr>
              <w:ind w:firstLine="0"/>
              <w:rPr>
                <w:sz w:val="22"/>
                <w:szCs w:val="22"/>
                <w:lang w:val="ro-MD" w:eastAsia="ro-RO"/>
              </w:rPr>
            </w:pPr>
            <w:r w:rsidRPr="003250A0">
              <w:rPr>
                <w:sz w:val="22"/>
                <w:szCs w:val="22"/>
                <w:lang w:val="ro-MD" w:eastAsia="ro-RO"/>
              </w:rPr>
              <w:t>N28</w:t>
            </w:r>
          </w:p>
        </w:tc>
        <w:tc>
          <w:tcPr>
            <w:tcW w:w="6869" w:type="dxa"/>
            <w:gridSpan w:val="2"/>
            <w:tcBorders>
              <w:left w:val="single" w:sz="4" w:space="0" w:color="auto"/>
              <w:right w:val="single" w:sz="4" w:space="0" w:color="auto"/>
            </w:tcBorders>
          </w:tcPr>
          <w:p w14:paraId="577FC030" w14:textId="333EA78D" w:rsidR="00BC0F71" w:rsidRPr="003250A0" w:rsidRDefault="00A63D27" w:rsidP="00BC0F71">
            <w:pPr>
              <w:ind w:firstLine="0"/>
              <w:rPr>
                <w:sz w:val="22"/>
                <w:szCs w:val="22"/>
                <w:lang w:val="ro-MD" w:eastAsia="ro-RO"/>
              </w:rPr>
            </w:pPr>
            <w:r w:rsidRPr="003250A0">
              <w:rPr>
                <w:sz w:val="22"/>
                <w:szCs w:val="22"/>
                <w:lang w:val="ro-MD" w:eastAsia="ro-RO"/>
              </w:rPr>
              <w:t>Promovarea inovațiilor și a tehnologiilor digitale în producția agricolă</w:t>
            </w:r>
          </w:p>
        </w:tc>
        <w:tc>
          <w:tcPr>
            <w:tcW w:w="1950" w:type="dxa"/>
            <w:gridSpan w:val="2"/>
            <w:tcBorders>
              <w:left w:val="single" w:sz="4" w:space="0" w:color="auto"/>
            </w:tcBorders>
          </w:tcPr>
          <w:p w14:paraId="17FEB0CE" w14:textId="7944A0D5" w:rsidR="00A63D27" w:rsidRPr="003250A0" w:rsidRDefault="00A63D27" w:rsidP="00A63D27">
            <w:pPr>
              <w:ind w:firstLine="0"/>
              <w:rPr>
                <w:sz w:val="22"/>
                <w:szCs w:val="22"/>
                <w:lang w:val="ro-MD" w:eastAsia="ro-RO"/>
              </w:rPr>
            </w:pPr>
            <w:r w:rsidRPr="003250A0">
              <w:rPr>
                <w:sz w:val="22"/>
                <w:szCs w:val="22"/>
                <w:lang w:val="ro-MD" w:eastAsia="ro-RO"/>
              </w:rPr>
              <w:t>Medie</w:t>
            </w:r>
          </w:p>
        </w:tc>
      </w:tr>
      <w:tr w:rsidR="00493A3C" w:rsidRPr="003250A0" w14:paraId="4E18F8D9" w14:textId="5F08EA4D" w:rsidTr="008D7599">
        <w:tc>
          <w:tcPr>
            <w:tcW w:w="679" w:type="dxa"/>
            <w:tcBorders>
              <w:right w:val="single" w:sz="4" w:space="0" w:color="auto"/>
            </w:tcBorders>
          </w:tcPr>
          <w:p w14:paraId="3C601BD8" w14:textId="419E8936" w:rsidR="00493A3C" w:rsidRPr="003250A0" w:rsidRDefault="00F51BDB" w:rsidP="00C66F72">
            <w:pPr>
              <w:ind w:firstLine="0"/>
              <w:rPr>
                <w:sz w:val="22"/>
                <w:szCs w:val="22"/>
                <w:highlight w:val="yellow"/>
                <w:lang w:val="ro-MD" w:eastAsia="ro-RO"/>
              </w:rPr>
            </w:pPr>
            <w:r w:rsidRPr="003250A0">
              <w:rPr>
                <w:sz w:val="22"/>
                <w:szCs w:val="22"/>
                <w:lang w:val="ro-MD" w:eastAsia="ro-RO"/>
              </w:rPr>
              <w:t>N31</w:t>
            </w:r>
          </w:p>
        </w:tc>
        <w:tc>
          <w:tcPr>
            <w:tcW w:w="6869" w:type="dxa"/>
            <w:gridSpan w:val="2"/>
            <w:tcBorders>
              <w:left w:val="single" w:sz="4" w:space="0" w:color="auto"/>
              <w:right w:val="single" w:sz="4" w:space="0" w:color="auto"/>
            </w:tcBorders>
          </w:tcPr>
          <w:p w14:paraId="50438558" w14:textId="360E2BEC" w:rsidR="00BC0F71" w:rsidRPr="003250A0" w:rsidRDefault="00A63D27" w:rsidP="00BC0F71">
            <w:pPr>
              <w:ind w:firstLine="0"/>
              <w:rPr>
                <w:sz w:val="22"/>
                <w:szCs w:val="22"/>
                <w:highlight w:val="yellow"/>
                <w:lang w:val="ro-MD" w:eastAsia="ro-RO"/>
              </w:rPr>
            </w:pPr>
            <w:r w:rsidRPr="003250A0">
              <w:rPr>
                <w:sz w:val="22"/>
                <w:szCs w:val="22"/>
                <w:lang w:val="ro-MD" w:eastAsia="ro-RO"/>
              </w:rPr>
              <w:t>Creșterea gradului de cooperare și asociere</w:t>
            </w:r>
          </w:p>
        </w:tc>
        <w:tc>
          <w:tcPr>
            <w:tcW w:w="1950" w:type="dxa"/>
            <w:gridSpan w:val="2"/>
            <w:tcBorders>
              <w:left w:val="single" w:sz="4" w:space="0" w:color="auto"/>
            </w:tcBorders>
          </w:tcPr>
          <w:p w14:paraId="68587B73" w14:textId="58DB0237" w:rsidR="00A63D27" w:rsidRPr="003250A0" w:rsidRDefault="00A63D27" w:rsidP="00A63D27">
            <w:pPr>
              <w:ind w:firstLine="0"/>
              <w:rPr>
                <w:sz w:val="22"/>
                <w:szCs w:val="22"/>
                <w:lang w:val="ro-MD" w:eastAsia="ro-RO"/>
              </w:rPr>
            </w:pPr>
            <w:r w:rsidRPr="003250A0">
              <w:rPr>
                <w:sz w:val="22"/>
                <w:szCs w:val="22"/>
                <w:lang w:val="ro-MD" w:eastAsia="ro-RO"/>
              </w:rPr>
              <w:t>Înaltă</w:t>
            </w:r>
          </w:p>
        </w:tc>
      </w:tr>
      <w:tr w:rsidR="00493A3C" w:rsidRPr="003250A0" w14:paraId="7DBBC800" w14:textId="6882F64F" w:rsidTr="008D7599">
        <w:tc>
          <w:tcPr>
            <w:tcW w:w="679" w:type="dxa"/>
            <w:tcBorders>
              <w:right w:val="single" w:sz="4" w:space="0" w:color="auto"/>
            </w:tcBorders>
          </w:tcPr>
          <w:p w14:paraId="2F0F6C55" w14:textId="74D6F5DE" w:rsidR="00493A3C" w:rsidRPr="003250A0" w:rsidRDefault="00BC0F71" w:rsidP="00C66F72">
            <w:pPr>
              <w:ind w:firstLine="0"/>
              <w:rPr>
                <w:sz w:val="22"/>
                <w:szCs w:val="22"/>
                <w:highlight w:val="yellow"/>
                <w:lang w:val="ro-MD" w:eastAsia="ro-RO"/>
              </w:rPr>
            </w:pPr>
            <w:r w:rsidRPr="003250A0">
              <w:rPr>
                <w:sz w:val="22"/>
                <w:szCs w:val="22"/>
                <w:lang w:val="ro-MD" w:eastAsia="ro-RO"/>
              </w:rPr>
              <w:t xml:space="preserve">N42 </w:t>
            </w:r>
          </w:p>
        </w:tc>
        <w:tc>
          <w:tcPr>
            <w:tcW w:w="6869" w:type="dxa"/>
            <w:gridSpan w:val="2"/>
            <w:tcBorders>
              <w:left w:val="single" w:sz="4" w:space="0" w:color="auto"/>
              <w:right w:val="single" w:sz="4" w:space="0" w:color="auto"/>
            </w:tcBorders>
          </w:tcPr>
          <w:p w14:paraId="0560AE06" w14:textId="6503F529" w:rsidR="00BC0F71" w:rsidRPr="003250A0" w:rsidRDefault="00A63D27" w:rsidP="00BC0F71">
            <w:pPr>
              <w:ind w:firstLine="0"/>
              <w:rPr>
                <w:sz w:val="22"/>
                <w:szCs w:val="22"/>
                <w:highlight w:val="yellow"/>
                <w:lang w:val="ro-MD" w:eastAsia="ro-RO"/>
              </w:rPr>
            </w:pPr>
            <w:r w:rsidRPr="003250A0">
              <w:rPr>
                <w:sz w:val="22"/>
                <w:szCs w:val="22"/>
                <w:lang w:val="ro-MD" w:eastAsia="ro-RO"/>
              </w:rPr>
              <w:t>Crearea si dezvoltarea sistemului AKIS</w:t>
            </w:r>
          </w:p>
        </w:tc>
        <w:tc>
          <w:tcPr>
            <w:tcW w:w="1950" w:type="dxa"/>
            <w:gridSpan w:val="2"/>
            <w:tcBorders>
              <w:left w:val="single" w:sz="4" w:space="0" w:color="auto"/>
            </w:tcBorders>
          </w:tcPr>
          <w:p w14:paraId="63EDC3F5" w14:textId="64F0D51D" w:rsidR="00A63D27" w:rsidRPr="003250A0" w:rsidRDefault="00A63D27" w:rsidP="00A63D27">
            <w:pPr>
              <w:ind w:firstLine="0"/>
              <w:rPr>
                <w:sz w:val="22"/>
                <w:szCs w:val="22"/>
                <w:lang w:val="ro-MD" w:eastAsia="ro-RO"/>
              </w:rPr>
            </w:pPr>
            <w:r w:rsidRPr="003250A0">
              <w:rPr>
                <w:sz w:val="22"/>
                <w:szCs w:val="22"/>
                <w:lang w:val="ro-MD" w:eastAsia="ro-RO"/>
              </w:rPr>
              <w:t>Înaltă</w:t>
            </w:r>
          </w:p>
        </w:tc>
      </w:tr>
      <w:tr w:rsidR="00493A3C" w:rsidRPr="003250A0" w14:paraId="6ED1B10D" w14:textId="69A9A8CC" w:rsidTr="008D7599">
        <w:tc>
          <w:tcPr>
            <w:tcW w:w="679" w:type="dxa"/>
            <w:tcBorders>
              <w:right w:val="single" w:sz="4" w:space="0" w:color="auto"/>
            </w:tcBorders>
          </w:tcPr>
          <w:p w14:paraId="27F4A103" w14:textId="426831C5" w:rsidR="00493A3C" w:rsidRPr="003250A0" w:rsidRDefault="00BC0F71" w:rsidP="00C66F72">
            <w:pPr>
              <w:ind w:firstLine="0"/>
              <w:rPr>
                <w:sz w:val="22"/>
                <w:szCs w:val="22"/>
                <w:highlight w:val="yellow"/>
                <w:lang w:val="ro-MD" w:eastAsia="ro-RO"/>
              </w:rPr>
            </w:pPr>
            <w:r w:rsidRPr="003250A0">
              <w:rPr>
                <w:sz w:val="22"/>
                <w:szCs w:val="22"/>
                <w:lang w:val="ro-MD" w:eastAsia="ro-RO"/>
              </w:rPr>
              <w:t xml:space="preserve">N45 </w:t>
            </w:r>
          </w:p>
        </w:tc>
        <w:tc>
          <w:tcPr>
            <w:tcW w:w="6869" w:type="dxa"/>
            <w:gridSpan w:val="2"/>
            <w:tcBorders>
              <w:left w:val="single" w:sz="4" w:space="0" w:color="auto"/>
              <w:right w:val="single" w:sz="4" w:space="0" w:color="auto"/>
            </w:tcBorders>
          </w:tcPr>
          <w:p w14:paraId="3E9D7F80" w14:textId="4A6A0674" w:rsidR="00BC0F71" w:rsidRPr="003250A0" w:rsidRDefault="00A63D27" w:rsidP="00BC0F71">
            <w:pPr>
              <w:ind w:firstLine="0"/>
              <w:rPr>
                <w:sz w:val="22"/>
                <w:szCs w:val="22"/>
                <w:highlight w:val="yellow"/>
                <w:lang w:val="ro-MD" w:eastAsia="ro-RO"/>
              </w:rPr>
            </w:pPr>
            <w:r w:rsidRPr="003250A0">
              <w:rPr>
                <w:sz w:val="22"/>
                <w:szCs w:val="22"/>
                <w:lang w:val="ro-MD" w:eastAsia="ro-RO"/>
              </w:rPr>
              <w:t>Extensia rezultatelor cercetării și adoptarea de practici și tehnologii eficiente</w:t>
            </w:r>
          </w:p>
        </w:tc>
        <w:tc>
          <w:tcPr>
            <w:tcW w:w="1950" w:type="dxa"/>
            <w:gridSpan w:val="2"/>
            <w:tcBorders>
              <w:left w:val="single" w:sz="4" w:space="0" w:color="auto"/>
            </w:tcBorders>
          </w:tcPr>
          <w:p w14:paraId="5848590D" w14:textId="062CB146" w:rsidR="00A63D27" w:rsidRPr="003250A0" w:rsidRDefault="00A63D27" w:rsidP="00A63D27">
            <w:pPr>
              <w:ind w:firstLine="0"/>
              <w:rPr>
                <w:sz w:val="22"/>
                <w:szCs w:val="22"/>
                <w:lang w:val="ro-MD" w:eastAsia="ro-RO"/>
              </w:rPr>
            </w:pPr>
            <w:r w:rsidRPr="003250A0">
              <w:rPr>
                <w:sz w:val="22"/>
                <w:szCs w:val="22"/>
                <w:lang w:val="ro-MD" w:eastAsia="ro-RO"/>
              </w:rPr>
              <w:t>Înaltă</w:t>
            </w:r>
          </w:p>
        </w:tc>
      </w:tr>
      <w:tr w:rsidR="006A4DE1" w:rsidRPr="003250A0" w14:paraId="09B38F36" w14:textId="5E497D31" w:rsidTr="008D7599">
        <w:tc>
          <w:tcPr>
            <w:tcW w:w="679" w:type="dxa"/>
            <w:tcBorders>
              <w:right w:val="single" w:sz="4" w:space="0" w:color="auto"/>
            </w:tcBorders>
          </w:tcPr>
          <w:p w14:paraId="032DA8DB" w14:textId="0D860ABE" w:rsidR="006A4DE1" w:rsidRPr="003250A0" w:rsidRDefault="00BC0F71" w:rsidP="00C66F72">
            <w:pPr>
              <w:ind w:firstLine="0"/>
              <w:rPr>
                <w:sz w:val="22"/>
                <w:szCs w:val="22"/>
                <w:lang w:val="ro-MD" w:eastAsia="ro-RO"/>
              </w:rPr>
            </w:pPr>
            <w:r w:rsidRPr="003250A0">
              <w:rPr>
                <w:sz w:val="22"/>
                <w:szCs w:val="22"/>
                <w:lang w:val="ro-MD" w:eastAsia="ro-RO"/>
              </w:rPr>
              <w:t xml:space="preserve">N46 </w:t>
            </w:r>
          </w:p>
        </w:tc>
        <w:tc>
          <w:tcPr>
            <w:tcW w:w="6869" w:type="dxa"/>
            <w:gridSpan w:val="2"/>
            <w:tcBorders>
              <w:left w:val="single" w:sz="4" w:space="0" w:color="auto"/>
              <w:right w:val="single" w:sz="4" w:space="0" w:color="auto"/>
            </w:tcBorders>
          </w:tcPr>
          <w:p w14:paraId="5DFAA087" w14:textId="55A32A49" w:rsidR="00BC0F71" w:rsidRPr="003250A0" w:rsidRDefault="00A63D27" w:rsidP="00BC0F71">
            <w:pPr>
              <w:ind w:firstLine="0"/>
              <w:rPr>
                <w:sz w:val="22"/>
                <w:szCs w:val="22"/>
                <w:lang w:val="ro-MD" w:eastAsia="ro-RO"/>
              </w:rPr>
            </w:pPr>
            <w:r w:rsidRPr="003250A0">
              <w:rPr>
                <w:sz w:val="22"/>
                <w:szCs w:val="22"/>
                <w:lang w:val="ro-MD" w:eastAsia="ro-RO"/>
              </w:rPr>
              <w:t>Creșterea capacității de cercetare, inovare și formare în agricultură</w:t>
            </w:r>
          </w:p>
        </w:tc>
        <w:tc>
          <w:tcPr>
            <w:tcW w:w="1950" w:type="dxa"/>
            <w:gridSpan w:val="2"/>
            <w:tcBorders>
              <w:left w:val="single" w:sz="4" w:space="0" w:color="auto"/>
            </w:tcBorders>
          </w:tcPr>
          <w:p w14:paraId="7096C510" w14:textId="7B9987F1" w:rsidR="00A63D27" w:rsidRPr="003250A0" w:rsidRDefault="00A63D27" w:rsidP="00A63D27">
            <w:pPr>
              <w:ind w:firstLine="0"/>
              <w:rPr>
                <w:sz w:val="22"/>
                <w:szCs w:val="22"/>
                <w:lang w:val="ro-MD" w:eastAsia="ro-RO"/>
              </w:rPr>
            </w:pPr>
            <w:r w:rsidRPr="003250A0">
              <w:rPr>
                <w:sz w:val="22"/>
                <w:szCs w:val="22"/>
                <w:lang w:val="ro-MD" w:eastAsia="ro-RO"/>
              </w:rPr>
              <w:t>Înaltă</w:t>
            </w:r>
          </w:p>
        </w:tc>
      </w:tr>
      <w:tr w:rsidR="00785154" w:rsidRPr="003250A0" w14:paraId="6B390D6A" w14:textId="40877A61" w:rsidTr="00A63D27">
        <w:tc>
          <w:tcPr>
            <w:tcW w:w="7548" w:type="dxa"/>
            <w:gridSpan w:val="3"/>
            <w:tcBorders>
              <w:right w:val="single" w:sz="4" w:space="0" w:color="auto"/>
            </w:tcBorders>
            <w:vAlign w:val="center"/>
          </w:tcPr>
          <w:p w14:paraId="63FFE675" w14:textId="6FAEC6E6" w:rsidR="00785154" w:rsidRPr="003250A0" w:rsidRDefault="00A63D27" w:rsidP="00A63D27">
            <w:pPr>
              <w:ind w:firstLine="0"/>
              <w:jc w:val="center"/>
              <w:rPr>
                <w:sz w:val="22"/>
                <w:szCs w:val="22"/>
                <w:lang w:val="ro-MD" w:eastAsia="ro-RO"/>
              </w:rPr>
            </w:pPr>
            <w:r w:rsidRPr="003250A0">
              <w:rPr>
                <w:b/>
                <w:bCs/>
                <w:sz w:val="22"/>
                <w:szCs w:val="22"/>
                <w:lang w:val="ro-MD" w:eastAsia="ro-RO"/>
              </w:rPr>
              <w:t>Grupa de importanță</w:t>
            </w:r>
          </w:p>
        </w:tc>
        <w:tc>
          <w:tcPr>
            <w:tcW w:w="1950" w:type="dxa"/>
            <w:gridSpan w:val="2"/>
            <w:tcBorders>
              <w:left w:val="single" w:sz="4" w:space="0" w:color="auto"/>
            </w:tcBorders>
          </w:tcPr>
          <w:p w14:paraId="2388CE1C" w14:textId="19331A13" w:rsidR="00A63D27" w:rsidRPr="003250A0" w:rsidRDefault="00A63D27" w:rsidP="00A63D27">
            <w:pPr>
              <w:ind w:firstLine="0"/>
              <w:rPr>
                <w:b/>
                <w:bCs/>
                <w:sz w:val="22"/>
                <w:szCs w:val="22"/>
                <w:lang w:val="ro-MD" w:eastAsia="ro-RO"/>
              </w:rPr>
            </w:pPr>
            <w:r w:rsidRPr="003250A0">
              <w:rPr>
                <w:b/>
                <w:bCs/>
                <w:sz w:val="22"/>
                <w:szCs w:val="22"/>
                <w:lang w:val="ro-MD" w:eastAsia="ro-RO"/>
              </w:rPr>
              <w:t>Înaltă</w:t>
            </w:r>
          </w:p>
        </w:tc>
      </w:tr>
      <w:tr w:rsidR="001269E8" w:rsidRPr="003250A0" w14:paraId="336EF4F5" w14:textId="77777777" w:rsidTr="001269E8">
        <w:tc>
          <w:tcPr>
            <w:tcW w:w="9498" w:type="dxa"/>
            <w:gridSpan w:val="5"/>
            <w:shd w:val="clear" w:color="auto" w:fill="D9D9D9" w:themeFill="background1" w:themeFillShade="D9"/>
          </w:tcPr>
          <w:p w14:paraId="0439AB58" w14:textId="12C5E184" w:rsidR="001269E8" w:rsidRPr="003250A0" w:rsidRDefault="001269E8" w:rsidP="00C66F72">
            <w:pPr>
              <w:ind w:firstLine="0"/>
              <w:rPr>
                <w:sz w:val="22"/>
                <w:szCs w:val="22"/>
                <w:lang w:val="ro-MD" w:eastAsia="ro-RO"/>
              </w:rPr>
            </w:pPr>
            <w:r w:rsidRPr="003250A0">
              <w:rPr>
                <w:b/>
                <w:bCs/>
                <w:sz w:val="22"/>
                <w:szCs w:val="22"/>
                <w:lang w:val="ro-MD" w:eastAsia="ro-RO"/>
              </w:rPr>
              <w:t>3. Indicator(i) de rezultat</w:t>
            </w:r>
          </w:p>
        </w:tc>
      </w:tr>
      <w:tr w:rsidR="00493A3C" w:rsidRPr="003250A0" w14:paraId="363FD9BF" w14:textId="77777777" w:rsidTr="001269E8">
        <w:trPr>
          <w:trHeight w:val="819"/>
        </w:trPr>
        <w:tc>
          <w:tcPr>
            <w:tcW w:w="9498" w:type="dxa"/>
            <w:gridSpan w:val="5"/>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5E17B32" w14:textId="4761C82C" w:rsidR="00493A3C" w:rsidRPr="003250A0" w:rsidRDefault="00493A3C" w:rsidP="00C66F72">
            <w:pPr>
              <w:ind w:firstLine="0"/>
              <w:rPr>
                <w:sz w:val="22"/>
                <w:szCs w:val="22"/>
                <w:shd w:val="clear" w:color="auto" w:fill="93C47D"/>
                <w:lang w:val="ro-MD" w:eastAsia="ro-RO"/>
              </w:rPr>
            </w:pPr>
            <w:r w:rsidRPr="003250A0">
              <w:rPr>
                <w:sz w:val="22"/>
                <w:szCs w:val="22"/>
                <w:lang w:val="ro-MD" w:eastAsia="ro-RO"/>
              </w:rPr>
              <w:t>R.1 Îmbunătățirea performanțelor cu ajutorul cunoștințelor și al inovării: Numărul persoanelor care beneficiază de consiliere, formare</w:t>
            </w:r>
            <w:r w:rsidR="00557EDB" w:rsidRPr="003250A0">
              <w:rPr>
                <w:sz w:val="22"/>
                <w:szCs w:val="22"/>
                <w:lang w:val="ro-MD" w:eastAsia="ro-RO"/>
              </w:rPr>
              <w:t xml:space="preserve"> profesională</w:t>
            </w:r>
            <w:r w:rsidRPr="003250A0">
              <w:rPr>
                <w:sz w:val="22"/>
                <w:szCs w:val="22"/>
                <w:lang w:val="ro-MD" w:eastAsia="ro-RO"/>
              </w:rPr>
              <w:t>, schimb de cunoștințe sau care participă la grupurile operaționale sprijinite de PSPA pentru îmbunătățirea performanței durabile economice, sociale, în materie de mediu, climă și eficiență a utilizării resurselor</w:t>
            </w:r>
          </w:p>
        </w:tc>
      </w:tr>
      <w:tr w:rsidR="00C924A3" w:rsidRPr="003250A0" w14:paraId="354EED0D" w14:textId="77777777" w:rsidTr="001269E8">
        <w:trPr>
          <w:trHeight w:val="204"/>
        </w:trPr>
        <w:tc>
          <w:tcPr>
            <w:tcW w:w="9498" w:type="dxa"/>
            <w:gridSpan w:val="5"/>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0" w:type="dxa"/>
              <w:left w:w="100" w:type="dxa"/>
              <w:bottom w:w="0" w:type="dxa"/>
              <w:right w:w="100" w:type="dxa"/>
            </w:tcMar>
          </w:tcPr>
          <w:p w14:paraId="13155AF4" w14:textId="7B050F75" w:rsidR="001269E8" w:rsidRPr="003250A0" w:rsidRDefault="001269E8" w:rsidP="00C66F72">
            <w:pPr>
              <w:ind w:firstLine="0"/>
              <w:rPr>
                <w:sz w:val="22"/>
                <w:szCs w:val="22"/>
                <w:lang w:val="ro-MD" w:eastAsia="ro-RO"/>
              </w:rPr>
            </w:pPr>
            <w:r w:rsidRPr="003250A0">
              <w:rPr>
                <w:b/>
                <w:bCs/>
                <w:sz w:val="22"/>
                <w:szCs w:val="22"/>
                <w:lang w:val="ro-MD" w:eastAsia="ro-RO"/>
              </w:rPr>
              <w:t>4. Descrierea intervenției</w:t>
            </w:r>
          </w:p>
        </w:tc>
      </w:tr>
      <w:tr w:rsidR="00493A3C" w:rsidRPr="003250A0" w14:paraId="02E88EB2" w14:textId="77777777" w:rsidTr="00B416DA">
        <w:tc>
          <w:tcPr>
            <w:tcW w:w="9498" w:type="dxa"/>
            <w:gridSpan w:val="5"/>
          </w:tcPr>
          <w:p w14:paraId="0363EA45" w14:textId="77777777" w:rsidR="00FC0929" w:rsidRPr="003250A0" w:rsidRDefault="00FC0929" w:rsidP="00FC0929">
            <w:pPr>
              <w:ind w:firstLine="0"/>
              <w:rPr>
                <w:sz w:val="22"/>
                <w:szCs w:val="22"/>
                <w:lang w:val="ro-MD" w:eastAsia="ro-RO"/>
              </w:rPr>
            </w:pPr>
            <w:r w:rsidRPr="003250A0">
              <w:rPr>
                <w:sz w:val="22"/>
                <w:szCs w:val="22"/>
                <w:lang w:val="ro-MD" w:eastAsia="ro-RO"/>
              </w:rPr>
              <w:t>Grupul operațional, reprezintă un parteneriat activ între fermieri, asociații profesionale, cercetători, consilieri, instituții de învățământ, întreprinderi inovative și organizații relevante din domenii conexe. Scopul constă în identificarea unei probleme practice sau a unei oportunități reale și în dezvoltarea unei soluții inovatoare care poate fi aplicată direct în practică.</w:t>
            </w:r>
          </w:p>
          <w:p w14:paraId="2B1F1BFB" w14:textId="77777777" w:rsidR="00FC0929" w:rsidRPr="003250A0" w:rsidRDefault="00FC0929" w:rsidP="00FC0929">
            <w:pPr>
              <w:ind w:firstLine="0"/>
              <w:rPr>
                <w:sz w:val="22"/>
                <w:szCs w:val="22"/>
                <w:lang w:val="ro-MD" w:eastAsia="ro-RO"/>
              </w:rPr>
            </w:pPr>
          </w:p>
          <w:p w14:paraId="63812786" w14:textId="77777777" w:rsidR="00FC0929" w:rsidRPr="003250A0" w:rsidRDefault="00FC0929" w:rsidP="00FC0929">
            <w:pPr>
              <w:ind w:firstLine="0"/>
              <w:rPr>
                <w:sz w:val="22"/>
                <w:szCs w:val="22"/>
                <w:lang w:val="ro-MD" w:eastAsia="ro-RO"/>
              </w:rPr>
            </w:pPr>
            <w:r w:rsidRPr="003250A0">
              <w:rPr>
                <w:sz w:val="22"/>
                <w:szCs w:val="22"/>
                <w:lang w:val="ro-MD" w:eastAsia="ro-RO"/>
              </w:rPr>
              <w:t>Activitatea grupului se realizează prin implementarea unui proiect de cooperare orientat spre testarea, adaptarea și validarea unei soluții inovatoare. Rezultatele sunt diseminate pentru a facilita adoptarea lor la nivel sectorial și pentru a contribui la modernizarea agriculturii și dezvoltarea unei economii rurale competitive.</w:t>
            </w:r>
          </w:p>
          <w:p w14:paraId="6CD63A7C" w14:textId="77777777" w:rsidR="00FC0929" w:rsidRPr="003250A0" w:rsidRDefault="00FC0929" w:rsidP="00FC0929">
            <w:pPr>
              <w:ind w:firstLine="0"/>
              <w:rPr>
                <w:sz w:val="22"/>
                <w:szCs w:val="22"/>
                <w:lang w:val="ro-MD" w:eastAsia="ro-RO"/>
              </w:rPr>
            </w:pPr>
          </w:p>
          <w:p w14:paraId="718E9C15" w14:textId="77777777" w:rsidR="00FC0929" w:rsidRPr="003250A0" w:rsidRDefault="00FC0929" w:rsidP="00FC0929">
            <w:pPr>
              <w:ind w:firstLine="0"/>
              <w:rPr>
                <w:sz w:val="22"/>
                <w:szCs w:val="22"/>
                <w:lang w:val="ro-MD" w:eastAsia="ro-RO"/>
              </w:rPr>
            </w:pPr>
            <w:r w:rsidRPr="003250A0">
              <w:rPr>
                <w:sz w:val="22"/>
                <w:szCs w:val="22"/>
                <w:lang w:val="ro-MD" w:eastAsia="ro-RO"/>
              </w:rPr>
              <w:t>Intervenția sprijină formarea și funcționarea grupurilor operaționale, cu accent pe soluții aplicabile în agricultură, silvicultură și zone rurale, prin consolidarea cooperării în cadrul AKIS și prin accelerarea transferului de cunoștințe.</w:t>
            </w:r>
          </w:p>
          <w:p w14:paraId="0706C758" w14:textId="77777777" w:rsidR="00FC0929" w:rsidRPr="003250A0" w:rsidRDefault="00FC0929" w:rsidP="00FC0929">
            <w:pPr>
              <w:ind w:firstLine="0"/>
              <w:rPr>
                <w:sz w:val="22"/>
                <w:szCs w:val="22"/>
                <w:lang w:val="ro-MD" w:eastAsia="ro-RO"/>
              </w:rPr>
            </w:pPr>
          </w:p>
          <w:p w14:paraId="2A1A3C3C" w14:textId="77777777" w:rsidR="00FC0929" w:rsidRPr="003250A0" w:rsidRDefault="00FC0929" w:rsidP="00FC0929">
            <w:pPr>
              <w:ind w:firstLine="0"/>
              <w:rPr>
                <w:sz w:val="22"/>
                <w:szCs w:val="22"/>
                <w:lang w:val="ro-MD" w:eastAsia="ro-RO"/>
              </w:rPr>
            </w:pPr>
            <w:r w:rsidRPr="003250A0">
              <w:rPr>
                <w:sz w:val="22"/>
                <w:szCs w:val="22"/>
                <w:lang w:val="ro-MD" w:eastAsia="ro-RO"/>
              </w:rPr>
              <w:t>În vederea simplificării procedurilor administrative, asigurării implementări intervențiilor și evitării suprapunerii atribuțiilor între instituțiile implicate, evaluarea, selecția și aprobarea proiectelor finanțate în cadrul Sistemului de Cunoștințe și Inovare în Agricultură (AKIS), se realizează prin delimitarea clară a responsabilităților dintre Unitatea de Coordonare AKIS, Autoritatea de management și Agenția de plăți.</w:t>
            </w:r>
          </w:p>
          <w:p w14:paraId="4B85854A" w14:textId="77777777" w:rsidR="00FC0929" w:rsidRPr="003250A0" w:rsidRDefault="00FC0929" w:rsidP="00FC0929">
            <w:pPr>
              <w:ind w:firstLine="0"/>
              <w:rPr>
                <w:sz w:val="22"/>
                <w:szCs w:val="22"/>
                <w:lang w:val="ro-MD" w:eastAsia="ro-RO"/>
              </w:rPr>
            </w:pPr>
          </w:p>
          <w:p w14:paraId="5C574A43" w14:textId="77777777" w:rsidR="00FC0929" w:rsidRPr="003250A0" w:rsidRDefault="00FC0929" w:rsidP="00FC0929">
            <w:pPr>
              <w:ind w:firstLine="0"/>
              <w:rPr>
                <w:sz w:val="22"/>
                <w:szCs w:val="22"/>
                <w:lang w:val="ro-MD" w:eastAsia="ro-RO"/>
              </w:rPr>
            </w:pPr>
            <w:r w:rsidRPr="003250A0">
              <w:rPr>
                <w:sz w:val="22"/>
                <w:szCs w:val="22"/>
                <w:lang w:val="ro-MD" w:eastAsia="ro-RO"/>
              </w:rPr>
              <w:t>Unitatea de Coordonare AKIS, exercită atribuții de evaluare tehnică și de conținut, asigurând:</w:t>
            </w:r>
          </w:p>
          <w:p w14:paraId="1BC8D923" w14:textId="77777777" w:rsidR="00FC0929" w:rsidRPr="003250A0" w:rsidRDefault="00FC0929" w:rsidP="00FC0929">
            <w:pPr>
              <w:ind w:firstLine="0"/>
              <w:rPr>
                <w:sz w:val="22"/>
                <w:szCs w:val="22"/>
                <w:lang w:val="ro-MD" w:eastAsia="ro-RO"/>
              </w:rPr>
            </w:pPr>
            <w:r w:rsidRPr="003250A0">
              <w:rPr>
                <w:sz w:val="22"/>
                <w:szCs w:val="22"/>
                <w:lang w:val="ro-MD" w:eastAsia="ro-RO"/>
              </w:rPr>
              <w:t>a) verificarea condițiilor de eligibilitate;</w:t>
            </w:r>
          </w:p>
          <w:p w14:paraId="033EE3AB" w14:textId="77777777" w:rsidR="00FC0929" w:rsidRPr="003250A0" w:rsidRDefault="00FC0929" w:rsidP="00FC0929">
            <w:pPr>
              <w:ind w:firstLine="0"/>
              <w:rPr>
                <w:sz w:val="22"/>
                <w:szCs w:val="22"/>
                <w:lang w:val="ro-MD" w:eastAsia="ro-RO"/>
              </w:rPr>
            </w:pPr>
            <w:r w:rsidRPr="003250A0">
              <w:rPr>
                <w:sz w:val="22"/>
                <w:szCs w:val="22"/>
                <w:lang w:val="ro-MD" w:eastAsia="ro-RO"/>
              </w:rPr>
              <w:t>b) verificarea condițiilor specifice de eligibilitate;</w:t>
            </w:r>
          </w:p>
          <w:p w14:paraId="1EB0C355" w14:textId="77777777" w:rsidR="00FC0929" w:rsidRPr="003250A0" w:rsidRDefault="00FC0929" w:rsidP="00FC0929">
            <w:pPr>
              <w:ind w:firstLine="0"/>
              <w:rPr>
                <w:sz w:val="22"/>
                <w:szCs w:val="22"/>
                <w:lang w:val="ro-MD" w:eastAsia="ro-RO"/>
              </w:rPr>
            </w:pPr>
            <w:r w:rsidRPr="003250A0">
              <w:rPr>
                <w:sz w:val="22"/>
                <w:szCs w:val="22"/>
                <w:lang w:val="ro-MD" w:eastAsia="ro-RO"/>
              </w:rPr>
              <w:t>c) evaluarea conformității proiectelor cu obiectivele AKIS, cu nevoile identificate și cu indicatorii de rezultat;</w:t>
            </w:r>
          </w:p>
          <w:p w14:paraId="7E424DCC" w14:textId="77777777" w:rsidR="00FC0929" w:rsidRPr="003250A0" w:rsidRDefault="00FC0929" w:rsidP="00FC0929">
            <w:pPr>
              <w:ind w:firstLine="0"/>
              <w:rPr>
                <w:sz w:val="22"/>
                <w:szCs w:val="22"/>
                <w:lang w:val="ro-MD" w:eastAsia="ro-RO"/>
              </w:rPr>
            </w:pPr>
            <w:r w:rsidRPr="003250A0">
              <w:rPr>
                <w:sz w:val="22"/>
                <w:szCs w:val="22"/>
                <w:lang w:val="ro-MD" w:eastAsia="ro-RO"/>
              </w:rPr>
              <w:t>d) elaborarea listei proiectelor eligibile și propunerea acestora spre aprobare pentru finanțare.</w:t>
            </w:r>
          </w:p>
          <w:p w14:paraId="50AF8B9C" w14:textId="77777777" w:rsidR="00FC0929" w:rsidRPr="003250A0" w:rsidRDefault="00FC0929" w:rsidP="00FC0929">
            <w:pPr>
              <w:ind w:firstLine="0"/>
              <w:rPr>
                <w:sz w:val="22"/>
                <w:szCs w:val="22"/>
                <w:lang w:val="ro-MD" w:eastAsia="ro-RO"/>
              </w:rPr>
            </w:pPr>
          </w:p>
          <w:p w14:paraId="798BCD4A" w14:textId="77777777" w:rsidR="00FC0929" w:rsidRPr="003250A0" w:rsidRDefault="00FC0929" w:rsidP="00FC0929">
            <w:pPr>
              <w:ind w:firstLine="0"/>
              <w:rPr>
                <w:sz w:val="22"/>
                <w:szCs w:val="22"/>
                <w:lang w:val="ro-MD" w:eastAsia="ro-RO"/>
              </w:rPr>
            </w:pPr>
            <w:r w:rsidRPr="003250A0">
              <w:rPr>
                <w:sz w:val="22"/>
                <w:szCs w:val="22"/>
                <w:lang w:val="ro-MD" w:eastAsia="ro-RO"/>
              </w:rPr>
              <w:t>Agenția de plăți verifică eligibilitate financiară și administrativă, în conformitate cu cadrul normativ aplicabil și cu regulile de gestionare a fondurilor.</w:t>
            </w:r>
          </w:p>
          <w:p w14:paraId="034F8620" w14:textId="77777777" w:rsidR="00FC0929" w:rsidRPr="003250A0" w:rsidRDefault="00FC0929" w:rsidP="00FC0929">
            <w:pPr>
              <w:ind w:firstLine="0"/>
              <w:rPr>
                <w:sz w:val="22"/>
                <w:szCs w:val="22"/>
                <w:lang w:val="ro-MD" w:eastAsia="ro-RO"/>
              </w:rPr>
            </w:pPr>
          </w:p>
          <w:p w14:paraId="1CD91F04" w14:textId="77777777" w:rsidR="00FC0929" w:rsidRPr="003250A0" w:rsidRDefault="00FC0929" w:rsidP="00FC0929">
            <w:pPr>
              <w:ind w:firstLine="0"/>
              <w:rPr>
                <w:sz w:val="22"/>
                <w:szCs w:val="22"/>
                <w:lang w:val="ro-MD" w:eastAsia="ro-RO"/>
              </w:rPr>
            </w:pPr>
            <w:r w:rsidRPr="003250A0">
              <w:rPr>
                <w:sz w:val="22"/>
                <w:szCs w:val="22"/>
                <w:lang w:val="ro-MD" w:eastAsia="ro-RO"/>
              </w:rPr>
              <w:t>Selecția proiectelor eligibile se realizează de către Comisia de selecție AKIS, instituită de Autoritatea de management.</w:t>
            </w:r>
          </w:p>
          <w:p w14:paraId="5087A86F" w14:textId="77777777" w:rsidR="00FC0929" w:rsidRPr="003250A0" w:rsidRDefault="00FC0929" w:rsidP="00FC0929">
            <w:pPr>
              <w:ind w:firstLine="0"/>
              <w:rPr>
                <w:sz w:val="22"/>
                <w:szCs w:val="22"/>
                <w:lang w:val="ro-MD" w:eastAsia="ro-RO"/>
              </w:rPr>
            </w:pPr>
            <w:r w:rsidRPr="003250A0">
              <w:rPr>
                <w:sz w:val="22"/>
                <w:szCs w:val="22"/>
                <w:lang w:val="ro-MD" w:eastAsia="ro-RO"/>
              </w:rPr>
              <w:t>Comisia de selecție AKIS este constituită din șapte membri, după cum urmează:</w:t>
            </w:r>
          </w:p>
          <w:p w14:paraId="7F557BD8" w14:textId="77777777" w:rsidR="00FC0929" w:rsidRPr="003250A0" w:rsidRDefault="00FC0929" w:rsidP="00FC0929">
            <w:pPr>
              <w:ind w:firstLine="0"/>
              <w:rPr>
                <w:sz w:val="22"/>
                <w:szCs w:val="22"/>
                <w:lang w:val="ro-MD" w:eastAsia="ro-RO"/>
              </w:rPr>
            </w:pPr>
            <w:r w:rsidRPr="003250A0">
              <w:rPr>
                <w:sz w:val="22"/>
                <w:szCs w:val="22"/>
                <w:lang w:val="ro-MD" w:eastAsia="ro-RO"/>
              </w:rPr>
              <w:t>a) trei reprezentanți ai autorității de management;</w:t>
            </w:r>
          </w:p>
          <w:p w14:paraId="0D7CFF4A" w14:textId="77777777" w:rsidR="00FC0929" w:rsidRPr="003250A0" w:rsidRDefault="00FC0929" w:rsidP="00FC0929">
            <w:pPr>
              <w:ind w:firstLine="0"/>
              <w:rPr>
                <w:sz w:val="22"/>
                <w:szCs w:val="22"/>
                <w:lang w:val="ro-MD" w:eastAsia="ro-RO"/>
              </w:rPr>
            </w:pPr>
            <w:r w:rsidRPr="003250A0">
              <w:rPr>
                <w:sz w:val="22"/>
                <w:szCs w:val="22"/>
                <w:lang w:val="ro-MD" w:eastAsia="ro-RO"/>
              </w:rPr>
              <w:t>b) doi reprezentanți ai Agenției de plăți;</w:t>
            </w:r>
          </w:p>
          <w:p w14:paraId="0F5A6A11" w14:textId="77777777" w:rsidR="00FC0929" w:rsidRPr="003250A0" w:rsidRDefault="00FC0929" w:rsidP="00FC0929">
            <w:pPr>
              <w:ind w:firstLine="0"/>
              <w:rPr>
                <w:sz w:val="22"/>
                <w:szCs w:val="22"/>
                <w:lang w:val="ro-MD" w:eastAsia="ro-RO"/>
              </w:rPr>
            </w:pPr>
            <w:r w:rsidRPr="003250A0">
              <w:rPr>
                <w:sz w:val="22"/>
                <w:szCs w:val="22"/>
                <w:lang w:val="ro-MD" w:eastAsia="ro-RO"/>
              </w:rPr>
              <w:t>c) un reprezentant al Ministerului Educației și Cercetării;</w:t>
            </w:r>
          </w:p>
          <w:p w14:paraId="1AA3B9C9" w14:textId="77777777" w:rsidR="00FC0929" w:rsidRPr="003250A0" w:rsidRDefault="00FC0929" w:rsidP="00FC0929">
            <w:pPr>
              <w:ind w:firstLine="0"/>
              <w:rPr>
                <w:sz w:val="22"/>
                <w:szCs w:val="22"/>
                <w:lang w:val="ro-MD" w:eastAsia="ro-RO"/>
              </w:rPr>
            </w:pPr>
            <w:r w:rsidRPr="003250A0">
              <w:rPr>
                <w:sz w:val="22"/>
                <w:szCs w:val="22"/>
                <w:lang w:val="ro-MD" w:eastAsia="ro-RO"/>
              </w:rPr>
              <w:t>d) un reprezentant al Centrului de Consiliere Agricolă și Rurală.</w:t>
            </w:r>
          </w:p>
          <w:p w14:paraId="161B22EC" w14:textId="77777777" w:rsidR="00FC0929" w:rsidRPr="003250A0" w:rsidRDefault="00FC0929" w:rsidP="00FC0929">
            <w:pPr>
              <w:ind w:firstLine="0"/>
              <w:rPr>
                <w:sz w:val="22"/>
                <w:szCs w:val="22"/>
                <w:lang w:val="ro-MD" w:eastAsia="ro-RO"/>
              </w:rPr>
            </w:pPr>
          </w:p>
          <w:p w14:paraId="20D0BCD2" w14:textId="2A17757A" w:rsidR="00493A3C" w:rsidRPr="003250A0" w:rsidRDefault="00FC0929" w:rsidP="00FC0929">
            <w:pPr>
              <w:ind w:firstLine="0"/>
              <w:rPr>
                <w:sz w:val="22"/>
                <w:szCs w:val="22"/>
                <w:lang w:val="ro-MD" w:eastAsia="ro-RO"/>
              </w:rPr>
            </w:pPr>
            <w:r w:rsidRPr="003250A0">
              <w:rPr>
                <w:sz w:val="22"/>
                <w:szCs w:val="22"/>
                <w:lang w:val="ro-MD" w:eastAsia="ro-RO"/>
              </w:rPr>
              <w:t>Membrii Comisiei se desemnează pe perioadă nedeterminată, cu posibilitatea substituirii acestora fără emiterea unui act administrativ distinct. Comisia poate implica experți externi. Componența nominală a Comisiei se aprobă prin ordin al Autorității de management.</w:t>
            </w:r>
          </w:p>
        </w:tc>
      </w:tr>
    </w:tbl>
    <w:p w14:paraId="2EB7044D" w14:textId="63ABBDD4" w:rsidR="00493A3C" w:rsidRPr="003250A0" w:rsidRDefault="00493A3C" w:rsidP="00721235">
      <w:pPr>
        <w:pStyle w:val="Listparagraf"/>
        <w:numPr>
          <w:ilvl w:val="0"/>
          <w:numId w:val="162"/>
        </w:numPr>
        <w:pBdr>
          <w:top w:val="nil"/>
          <w:left w:val="nil"/>
          <w:bottom w:val="nil"/>
          <w:right w:val="nil"/>
          <w:between w:val="nil"/>
        </w:pBdr>
        <w:tabs>
          <w:tab w:val="left" w:pos="284"/>
        </w:tabs>
        <w:ind w:left="284" w:hanging="284"/>
        <w:jc w:val="left"/>
        <w:rPr>
          <w:b/>
          <w:bCs/>
          <w:color w:val="000000"/>
          <w:sz w:val="22"/>
          <w:szCs w:val="22"/>
          <w:lang w:val="ro-MD" w:eastAsia="ro-RO"/>
        </w:rPr>
      </w:pPr>
      <w:r w:rsidRPr="003250A0">
        <w:rPr>
          <w:b/>
          <w:bCs/>
          <w:color w:val="000000"/>
          <w:sz w:val="22"/>
          <w:szCs w:val="22"/>
          <w:lang w:val="ro-MD" w:eastAsia="ro-RO"/>
        </w:rPr>
        <w:lastRenderedPageBreak/>
        <w:t>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493A3C" w:rsidRPr="003250A0" w14:paraId="5A0CA77A" w14:textId="77777777" w:rsidTr="00B416DA">
        <w:tc>
          <w:tcPr>
            <w:tcW w:w="9498" w:type="dxa"/>
            <w:shd w:val="clear" w:color="auto" w:fill="D9D9D9"/>
          </w:tcPr>
          <w:p w14:paraId="3E2CDC4F" w14:textId="77777777" w:rsidR="00493A3C" w:rsidRPr="003250A0" w:rsidRDefault="00493A3C" w:rsidP="00C66F72">
            <w:pPr>
              <w:ind w:firstLine="0"/>
              <w:rPr>
                <w:sz w:val="22"/>
                <w:szCs w:val="22"/>
                <w:lang w:val="ro-MD" w:eastAsia="ro-RO"/>
              </w:rPr>
            </w:pPr>
            <w:r w:rsidRPr="003250A0">
              <w:rPr>
                <w:b/>
                <w:bCs/>
                <w:sz w:val="22"/>
                <w:szCs w:val="22"/>
                <w:lang w:val="ro-MD" w:eastAsia="ro-RO"/>
              </w:rPr>
              <w:t>5.1 Solicitanții</w:t>
            </w:r>
          </w:p>
        </w:tc>
      </w:tr>
      <w:tr w:rsidR="00493A3C" w:rsidRPr="003250A0" w14:paraId="33C60846" w14:textId="77777777" w:rsidTr="00B416DA">
        <w:tc>
          <w:tcPr>
            <w:tcW w:w="9498" w:type="dxa"/>
          </w:tcPr>
          <w:p w14:paraId="381C611B" w14:textId="670C7F43" w:rsidR="00493A3C" w:rsidRPr="003250A0" w:rsidRDefault="00493A3C" w:rsidP="00C66F72">
            <w:pPr>
              <w:ind w:firstLine="0"/>
              <w:rPr>
                <w:sz w:val="22"/>
                <w:szCs w:val="22"/>
                <w:lang w:val="ro-MD" w:eastAsia="ro-RO"/>
              </w:rPr>
            </w:pPr>
            <w:r w:rsidRPr="003250A0">
              <w:rPr>
                <w:sz w:val="22"/>
                <w:szCs w:val="22"/>
                <w:lang w:val="ro-MD" w:eastAsia="ro-RO"/>
              </w:rPr>
              <w:t xml:space="preserve">Grup Operațional </w:t>
            </w:r>
          </w:p>
        </w:tc>
      </w:tr>
      <w:tr w:rsidR="00493A3C" w:rsidRPr="003250A0" w14:paraId="3B02B5B2" w14:textId="77777777" w:rsidTr="00B416DA">
        <w:tc>
          <w:tcPr>
            <w:tcW w:w="9498" w:type="dxa"/>
            <w:shd w:val="clear" w:color="auto" w:fill="D9D9D9"/>
          </w:tcPr>
          <w:p w14:paraId="4F383980" w14:textId="372AB97B" w:rsidR="00493A3C" w:rsidRPr="003250A0" w:rsidRDefault="00493A3C" w:rsidP="00721235">
            <w:pPr>
              <w:pStyle w:val="Listparagraf"/>
              <w:numPr>
                <w:ilvl w:val="1"/>
                <w:numId w:val="243"/>
              </w:numPr>
              <w:rPr>
                <w:b/>
                <w:bCs/>
                <w:sz w:val="22"/>
                <w:szCs w:val="22"/>
                <w:lang w:val="ro-MD" w:eastAsia="ro-RO"/>
              </w:rPr>
            </w:pPr>
            <w:r w:rsidRPr="003250A0">
              <w:rPr>
                <w:b/>
                <w:bCs/>
                <w:sz w:val="22"/>
                <w:szCs w:val="22"/>
                <w:lang w:val="ro-MD" w:eastAsia="ro-RO"/>
              </w:rPr>
              <w:t>Condiții de eligibilitate</w:t>
            </w:r>
          </w:p>
        </w:tc>
      </w:tr>
      <w:tr w:rsidR="00493A3C" w:rsidRPr="003250A0" w14:paraId="5F9AE421" w14:textId="77777777" w:rsidTr="00B416DA">
        <w:tc>
          <w:tcPr>
            <w:tcW w:w="9498" w:type="dxa"/>
          </w:tcPr>
          <w:p w14:paraId="1F9BFD88" w14:textId="43E733AD" w:rsidR="008F098F" w:rsidRPr="003250A0" w:rsidRDefault="008F098F" w:rsidP="00721235">
            <w:pPr>
              <w:pStyle w:val="Listparagraf"/>
              <w:numPr>
                <w:ilvl w:val="0"/>
                <w:numId w:val="244"/>
              </w:numPr>
              <w:ind w:left="314" w:hanging="284"/>
              <w:rPr>
                <w:sz w:val="22"/>
                <w:szCs w:val="22"/>
                <w:lang w:val="ro-MD" w:eastAsia="ro-RO"/>
              </w:rPr>
            </w:pPr>
            <w:r w:rsidRPr="003250A0">
              <w:rPr>
                <w:sz w:val="22"/>
                <w:szCs w:val="22"/>
                <w:lang w:val="ro-MD" w:eastAsia="ro-RO"/>
              </w:rPr>
              <w:t>Grupul Operațional, este constituit în funcție de tema proiectului</w:t>
            </w:r>
            <w:r w:rsidR="005E3201" w:rsidRPr="003250A0">
              <w:rPr>
                <w:sz w:val="22"/>
                <w:szCs w:val="22"/>
                <w:lang w:val="ro-MD" w:eastAsia="ro-RO"/>
              </w:rPr>
              <w:t>,</w:t>
            </w:r>
            <w:r w:rsidRPr="003250A0">
              <w:rPr>
                <w:sz w:val="22"/>
                <w:szCs w:val="22"/>
                <w:lang w:val="ro-MD" w:eastAsia="ro-RO"/>
              </w:rPr>
              <w:t xml:space="preserve"> în mod obligatoriu</w:t>
            </w:r>
            <w:r w:rsidR="005E3201" w:rsidRPr="003250A0">
              <w:rPr>
                <w:sz w:val="22"/>
                <w:szCs w:val="22"/>
                <w:lang w:val="ro-MD" w:eastAsia="ro-RO"/>
              </w:rPr>
              <w:t>,</w:t>
            </w:r>
            <w:r w:rsidRPr="003250A0">
              <w:rPr>
                <w:sz w:val="22"/>
                <w:szCs w:val="22"/>
                <w:lang w:val="ro-MD" w:eastAsia="ro-RO"/>
              </w:rPr>
              <w:t xml:space="preserve"> din:</w:t>
            </w:r>
          </w:p>
          <w:p w14:paraId="3E5A0826" w14:textId="115B9879" w:rsidR="008F098F" w:rsidRPr="003250A0" w:rsidRDefault="008F098F" w:rsidP="00721235">
            <w:pPr>
              <w:numPr>
                <w:ilvl w:val="0"/>
                <w:numId w:val="245"/>
              </w:numPr>
              <w:ind w:left="314" w:hanging="284"/>
              <w:rPr>
                <w:sz w:val="22"/>
                <w:szCs w:val="22"/>
                <w:lang w:val="ro-MD" w:eastAsia="ro-RO"/>
              </w:rPr>
            </w:pPr>
            <w:r w:rsidRPr="003250A0">
              <w:rPr>
                <w:sz w:val="22"/>
                <w:szCs w:val="22"/>
                <w:lang w:val="ro-MD" w:eastAsia="ro-RO"/>
              </w:rPr>
              <w:t>cel puțin un fermier, grup de fermieri sau formă asociativă din agricultură</w:t>
            </w:r>
            <w:r w:rsidR="00D62BEB" w:rsidRPr="003250A0">
              <w:rPr>
                <w:sz w:val="22"/>
                <w:szCs w:val="22"/>
                <w:lang w:val="ro-MD" w:eastAsia="ro-RO"/>
              </w:rPr>
              <w:t>;</w:t>
            </w:r>
          </w:p>
          <w:p w14:paraId="50C86DD4" w14:textId="01F512C2" w:rsidR="00DB67AA" w:rsidRPr="003250A0" w:rsidRDefault="008F098F" w:rsidP="00721235">
            <w:pPr>
              <w:numPr>
                <w:ilvl w:val="0"/>
                <w:numId w:val="245"/>
              </w:numPr>
              <w:ind w:left="314" w:hanging="284"/>
              <w:rPr>
                <w:sz w:val="22"/>
                <w:szCs w:val="22"/>
                <w:lang w:val="ro-MD" w:eastAsia="ro-RO"/>
              </w:rPr>
            </w:pPr>
            <w:r w:rsidRPr="003250A0">
              <w:rPr>
                <w:sz w:val="22"/>
                <w:szCs w:val="22"/>
                <w:lang w:val="ro-MD" w:eastAsia="ro-RO"/>
              </w:rPr>
              <w:t>cel puțin o entitate cu activitate în cercetare, inovare, dezvoltare tehnologică sau formare profesională</w:t>
            </w:r>
            <w:r w:rsidR="00DB67AA" w:rsidRPr="003250A0">
              <w:rPr>
                <w:sz w:val="22"/>
                <w:szCs w:val="22"/>
                <w:lang w:val="ro-MD" w:eastAsia="ro-RO"/>
              </w:rPr>
              <w:t>;</w:t>
            </w:r>
          </w:p>
          <w:p w14:paraId="4BA47863" w14:textId="12679F81" w:rsidR="0057707B" w:rsidRPr="003250A0" w:rsidRDefault="008F098F" w:rsidP="00721235">
            <w:pPr>
              <w:numPr>
                <w:ilvl w:val="0"/>
                <w:numId w:val="245"/>
              </w:numPr>
              <w:ind w:left="314" w:hanging="284"/>
              <w:rPr>
                <w:sz w:val="22"/>
                <w:szCs w:val="22"/>
                <w:lang w:val="ro-MD" w:eastAsia="ro-RO"/>
              </w:rPr>
            </w:pPr>
            <w:r w:rsidRPr="003250A0">
              <w:rPr>
                <w:sz w:val="22"/>
                <w:szCs w:val="22"/>
                <w:lang w:val="ro-MD" w:eastAsia="ro-RO"/>
              </w:rPr>
              <w:t>parteneri precum</w:t>
            </w:r>
            <w:r w:rsidR="00840DC4" w:rsidRPr="003250A0">
              <w:rPr>
                <w:sz w:val="22"/>
                <w:szCs w:val="22"/>
                <w:lang w:val="ro-MD" w:eastAsia="ro-RO"/>
              </w:rPr>
              <w:t>:</w:t>
            </w:r>
            <w:r w:rsidRPr="003250A0">
              <w:rPr>
                <w:sz w:val="22"/>
                <w:szCs w:val="22"/>
                <w:lang w:val="ro-MD" w:eastAsia="ro-RO"/>
              </w:rPr>
              <w:t xml:space="preserve"> consilieri agricoli, întreprinderi private, </w:t>
            </w:r>
            <w:r w:rsidR="00D461B0" w:rsidRPr="003250A0">
              <w:rPr>
                <w:sz w:val="22"/>
                <w:szCs w:val="22"/>
                <w:lang w:val="ro-MD" w:eastAsia="ro-RO"/>
              </w:rPr>
              <w:t>organizații non-guvernamentale</w:t>
            </w:r>
            <w:r w:rsidRPr="003250A0">
              <w:rPr>
                <w:sz w:val="22"/>
                <w:szCs w:val="22"/>
                <w:lang w:val="ro-MD" w:eastAsia="ro-RO"/>
              </w:rPr>
              <w:t xml:space="preserve"> sau autorități publice</w:t>
            </w:r>
            <w:r w:rsidR="00D461B0" w:rsidRPr="003250A0">
              <w:rPr>
                <w:sz w:val="22"/>
                <w:szCs w:val="22"/>
                <w:lang w:val="ro-MD" w:eastAsia="ro-RO"/>
              </w:rPr>
              <w:t>, după caz</w:t>
            </w:r>
            <w:r w:rsidRPr="003250A0">
              <w:rPr>
                <w:sz w:val="22"/>
                <w:szCs w:val="22"/>
                <w:lang w:val="ro-MD" w:eastAsia="ro-RO"/>
              </w:rPr>
              <w:t>.</w:t>
            </w:r>
          </w:p>
          <w:p w14:paraId="44E07DB5" w14:textId="77777777" w:rsidR="002134E7" w:rsidRPr="003250A0" w:rsidRDefault="0097585E" w:rsidP="00721235">
            <w:pPr>
              <w:pStyle w:val="Listparagraf"/>
              <w:numPr>
                <w:ilvl w:val="0"/>
                <w:numId w:val="244"/>
              </w:numPr>
              <w:ind w:left="314" w:hanging="284"/>
              <w:rPr>
                <w:sz w:val="22"/>
                <w:szCs w:val="22"/>
                <w:lang w:val="ro-MD" w:eastAsia="ro-RO"/>
              </w:rPr>
            </w:pPr>
            <w:r w:rsidRPr="003250A0">
              <w:rPr>
                <w:sz w:val="22"/>
                <w:szCs w:val="22"/>
                <w:lang w:val="ro-MD" w:eastAsia="ro-RO"/>
              </w:rPr>
              <w:t>Grupul Operațional, este constituit și formalizat printr-un acord de cooperare sau alt act juridic echivalent, care stabilește rolurile, responsabilitățile, durată, bugetul, livrabilele, proprietate</w:t>
            </w:r>
            <w:r w:rsidR="00683AC7" w:rsidRPr="003250A0">
              <w:rPr>
                <w:sz w:val="22"/>
                <w:szCs w:val="22"/>
                <w:lang w:val="ro-MD" w:eastAsia="ro-RO"/>
              </w:rPr>
              <w:t>a</w:t>
            </w:r>
            <w:r w:rsidRPr="003250A0">
              <w:rPr>
                <w:sz w:val="22"/>
                <w:szCs w:val="22"/>
                <w:lang w:val="ro-MD" w:eastAsia="ro-RO"/>
              </w:rPr>
              <w:t xml:space="preserve"> intelectuală și acces la date</w:t>
            </w:r>
            <w:r w:rsidR="002134E7" w:rsidRPr="003250A0">
              <w:rPr>
                <w:sz w:val="22"/>
                <w:szCs w:val="22"/>
                <w:lang w:val="ro-MD" w:eastAsia="ro-RO"/>
              </w:rPr>
              <w:t>.</w:t>
            </w:r>
          </w:p>
          <w:p w14:paraId="2CFB466C" w14:textId="77777777" w:rsidR="00FA5EE0" w:rsidRPr="003250A0" w:rsidRDefault="00FA5EE0" w:rsidP="00721235">
            <w:pPr>
              <w:pStyle w:val="Listparagraf"/>
              <w:numPr>
                <w:ilvl w:val="0"/>
                <w:numId w:val="244"/>
              </w:numPr>
              <w:ind w:left="314" w:hanging="284"/>
              <w:rPr>
                <w:sz w:val="22"/>
                <w:szCs w:val="22"/>
                <w:lang w:val="ro-MD" w:eastAsia="ro-RO"/>
              </w:rPr>
            </w:pPr>
            <w:r w:rsidRPr="003250A0">
              <w:rPr>
                <w:sz w:val="22"/>
                <w:szCs w:val="22"/>
                <w:lang w:val="ro-MD" w:eastAsia="ro-RO"/>
              </w:rPr>
              <w:t>L</w:t>
            </w:r>
            <w:r w:rsidR="0097585E" w:rsidRPr="003250A0">
              <w:rPr>
                <w:sz w:val="22"/>
                <w:szCs w:val="22"/>
                <w:lang w:val="ro-MD" w:eastAsia="ro-RO"/>
              </w:rPr>
              <w:t>ider de proiect</w:t>
            </w:r>
            <w:r w:rsidR="00DA4B3D" w:rsidRPr="003250A0">
              <w:rPr>
                <w:sz w:val="22"/>
                <w:szCs w:val="22"/>
                <w:lang w:val="ro-MD" w:eastAsia="ro-RO"/>
              </w:rPr>
              <w:t>,</w:t>
            </w:r>
            <w:r w:rsidR="0097585E" w:rsidRPr="003250A0">
              <w:rPr>
                <w:sz w:val="22"/>
                <w:szCs w:val="22"/>
                <w:lang w:val="ro-MD" w:eastAsia="ro-RO"/>
              </w:rPr>
              <w:t xml:space="preserve"> este </w:t>
            </w:r>
            <w:r w:rsidR="00DA4B3D" w:rsidRPr="003250A0">
              <w:rPr>
                <w:sz w:val="22"/>
                <w:szCs w:val="22"/>
                <w:lang w:val="ro-MD" w:eastAsia="ro-RO"/>
              </w:rPr>
              <w:t xml:space="preserve">entitatea </w:t>
            </w:r>
            <w:r w:rsidR="0097585E" w:rsidRPr="003250A0">
              <w:rPr>
                <w:sz w:val="22"/>
                <w:szCs w:val="22"/>
                <w:lang w:val="ro-MD" w:eastAsia="ro-RO"/>
              </w:rPr>
              <w:t>juridică, desemnată să depună cererea și să gestionează finanțarea</w:t>
            </w:r>
            <w:r w:rsidRPr="003250A0">
              <w:rPr>
                <w:sz w:val="22"/>
                <w:szCs w:val="22"/>
                <w:lang w:val="ro-MD" w:eastAsia="ro-RO"/>
              </w:rPr>
              <w:t>.</w:t>
            </w:r>
          </w:p>
          <w:p w14:paraId="07A8CF66" w14:textId="5E3CED6C" w:rsidR="0097585E" w:rsidRPr="003250A0" w:rsidRDefault="00FA5EE0" w:rsidP="00721235">
            <w:pPr>
              <w:pStyle w:val="Listparagraf"/>
              <w:numPr>
                <w:ilvl w:val="0"/>
                <w:numId w:val="244"/>
              </w:numPr>
              <w:ind w:left="314" w:hanging="284"/>
              <w:rPr>
                <w:sz w:val="22"/>
                <w:szCs w:val="22"/>
                <w:lang w:val="ro-MD" w:eastAsia="ro-RO"/>
              </w:rPr>
            </w:pPr>
            <w:r w:rsidRPr="003250A0">
              <w:rPr>
                <w:sz w:val="22"/>
                <w:szCs w:val="22"/>
                <w:lang w:val="ro-MD" w:eastAsia="ro-RO"/>
              </w:rPr>
              <w:t>P</w:t>
            </w:r>
            <w:r w:rsidR="0097585E" w:rsidRPr="003250A0">
              <w:rPr>
                <w:sz w:val="22"/>
                <w:szCs w:val="22"/>
                <w:lang w:val="ro-MD" w:eastAsia="ro-RO"/>
              </w:rPr>
              <w:t>roiectul este elaborat conform cerințelor stabilite de autoritatea de management și include</w:t>
            </w:r>
            <w:r w:rsidR="00A744FA" w:rsidRPr="003250A0">
              <w:rPr>
                <w:sz w:val="22"/>
                <w:szCs w:val="22"/>
                <w:lang w:val="ro-MD" w:eastAsia="ro-RO"/>
              </w:rPr>
              <w:t>:</w:t>
            </w:r>
            <w:r w:rsidR="0097585E" w:rsidRPr="003250A0">
              <w:rPr>
                <w:sz w:val="22"/>
                <w:szCs w:val="22"/>
                <w:lang w:val="ro-MD" w:eastAsia="ro-RO"/>
              </w:rPr>
              <w:t xml:space="preserve"> obiective practice, activități de testare/validare, metodologie</w:t>
            </w:r>
            <w:r w:rsidR="00C73598" w:rsidRPr="003250A0">
              <w:rPr>
                <w:sz w:val="22"/>
                <w:szCs w:val="22"/>
                <w:lang w:val="ro-MD" w:eastAsia="ro-RO"/>
              </w:rPr>
              <w:t xml:space="preserve">, </w:t>
            </w:r>
            <w:r w:rsidR="0097585E" w:rsidRPr="003250A0">
              <w:rPr>
                <w:sz w:val="22"/>
                <w:szCs w:val="22"/>
                <w:lang w:val="ro-MD" w:eastAsia="ro-RO"/>
              </w:rPr>
              <w:t xml:space="preserve">calendar, buget și indicatori de </w:t>
            </w:r>
            <w:r w:rsidR="00C73598" w:rsidRPr="003250A0">
              <w:rPr>
                <w:sz w:val="22"/>
                <w:szCs w:val="22"/>
                <w:lang w:val="ro-MD" w:eastAsia="ro-RO"/>
              </w:rPr>
              <w:t>rezultat</w:t>
            </w:r>
            <w:r w:rsidRPr="003250A0">
              <w:rPr>
                <w:sz w:val="22"/>
                <w:szCs w:val="22"/>
                <w:lang w:val="ro-MD" w:eastAsia="ro-RO"/>
              </w:rPr>
              <w:t>.</w:t>
            </w:r>
          </w:p>
          <w:p w14:paraId="420BF3F5" w14:textId="0B2CBD45" w:rsidR="00DE4CC9" w:rsidRPr="003250A0" w:rsidRDefault="0097585E" w:rsidP="00721235">
            <w:pPr>
              <w:pStyle w:val="Listparagraf"/>
              <w:numPr>
                <w:ilvl w:val="0"/>
                <w:numId w:val="244"/>
              </w:numPr>
              <w:ind w:left="0" w:firstLine="30"/>
              <w:rPr>
                <w:sz w:val="22"/>
                <w:szCs w:val="22"/>
                <w:lang w:val="ro-MD" w:eastAsia="ro-RO"/>
              </w:rPr>
            </w:pPr>
            <w:r w:rsidRPr="003250A0">
              <w:rPr>
                <w:sz w:val="22"/>
                <w:szCs w:val="22"/>
                <w:lang w:val="ro-MD" w:eastAsia="ro-RO"/>
              </w:rPr>
              <w:t>Contribuția Grupului Operațional</w:t>
            </w:r>
            <w:r w:rsidR="000A3CE1" w:rsidRPr="003250A0">
              <w:rPr>
                <w:sz w:val="22"/>
                <w:szCs w:val="22"/>
                <w:lang w:val="ro-MD" w:eastAsia="ro-RO"/>
              </w:rPr>
              <w:t>,</w:t>
            </w:r>
            <w:r w:rsidRPr="003250A0">
              <w:rPr>
                <w:sz w:val="22"/>
                <w:szCs w:val="22"/>
                <w:lang w:val="ro-MD" w:eastAsia="ro-RO"/>
              </w:rPr>
              <w:t xml:space="preserve"> constituie 10% din valoarea proiectului.</w:t>
            </w:r>
          </w:p>
        </w:tc>
      </w:tr>
      <w:tr w:rsidR="00493A3C" w:rsidRPr="003250A0" w14:paraId="1F06538A" w14:textId="77777777" w:rsidTr="00B416DA">
        <w:tc>
          <w:tcPr>
            <w:tcW w:w="9498" w:type="dxa"/>
            <w:shd w:val="clear" w:color="auto" w:fill="D9D9D9"/>
          </w:tcPr>
          <w:p w14:paraId="542EB5EE" w14:textId="27099540" w:rsidR="00493A3C" w:rsidRPr="003250A0" w:rsidRDefault="00493A3C" w:rsidP="00721235">
            <w:pPr>
              <w:pStyle w:val="Listparagraf"/>
              <w:numPr>
                <w:ilvl w:val="1"/>
                <w:numId w:val="85"/>
              </w:numPr>
              <w:rPr>
                <w:sz w:val="22"/>
                <w:szCs w:val="22"/>
                <w:lang w:val="ro-MD" w:eastAsia="ro-RO"/>
              </w:rPr>
            </w:pPr>
            <w:r w:rsidRPr="003250A0">
              <w:rPr>
                <w:b/>
                <w:bCs/>
                <w:sz w:val="22"/>
                <w:szCs w:val="22"/>
                <w:lang w:val="ro-MD" w:eastAsia="ro-RO"/>
              </w:rPr>
              <w:t>Condiții de eligibilitate specifice</w:t>
            </w:r>
          </w:p>
        </w:tc>
      </w:tr>
      <w:tr w:rsidR="00493A3C" w:rsidRPr="003250A0" w14:paraId="60A0668E" w14:textId="77777777" w:rsidTr="00B416DA">
        <w:tc>
          <w:tcPr>
            <w:tcW w:w="9498" w:type="dxa"/>
          </w:tcPr>
          <w:p w14:paraId="45A92782" w14:textId="4A5AC8A1" w:rsidR="00A27615" w:rsidRPr="003250A0" w:rsidRDefault="00D23AE0" w:rsidP="00721235">
            <w:pPr>
              <w:numPr>
                <w:ilvl w:val="0"/>
                <w:numId w:val="242"/>
              </w:numPr>
              <w:pBdr>
                <w:top w:val="nil"/>
                <w:left w:val="nil"/>
                <w:bottom w:val="nil"/>
                <w:right w:val="nil"/>
                <w:between w:val="nil"/>
              </w:pBdr>
              <w:tabs>
                <w:tab w:val="left" w:pos="322"/>
                <w:tab w:val="left" w:pos="456"/>
              </w:tabs>
              <w:ind w:left="314" w:hanging="314"/>
              <w:rPr>
                <w:sz w:val="22"/>
                <w:szCs w:val="22"/>
                <w:lang w:val="ro-MD" w:eastAsia="ro-RO"/>
              </w:rPr>
            </w:pPr>
            <w:r w:rsidRPr="003250A0">
              <w:rPr>
                <w:sz w:val="22"/>
                <w:szCs w:val="22"/>
                <w:lang w:val="ro-MD" w:eastAsia="ro-RO"/>
              </w:rPr>
              <w:t>C</w:t>
            </w:r>
            <w:r w:rsidR="003024D2" w:rsidRPr="003250A0">
              <w:rPr>
                <w:sz w:val="22"/>
                <w:szCs w:val="22"/>
                <w:lang w:val="ro-MD" w:eastAsia="ro-RO"/>
              </w:rPr>
              <w:t xml:space="preserve">heltuielile pregătitoare </w:t>
            </w:r>
            <w:r w:rsidR="00552E59" w:rsidRPr="003250A0">
              <w:rPr>
                <w:sz w:val="22"/>
                <w:szCs w:val="22"/>
                <w:lang w:val="ro-MD" w:eastAsia="ro-RO"/>
              </w:rPr>
              <w:t xml:space="preserve">sunt </w:t>
            </w:r>
            <w:r w:rsidR="003024D2" w:rsidRPr="003250A0">
              <w:rPr>
                <w:sz w:val="22"/>
                <w:szCs w:val="22"/>
                <w:lang w:val="ro-MD" w:eastAsia="ro-RO"/>
              </w:rPr>
              <w:t>considerate parte a contribuției proprii</w:t>
            </w:r>
            <w:r w:rsidR="00552E59" w:rsidRPr="003250A0">
              <w:rPr>
                <w:sz w:val="22"/>
                <w:szCs w:val="22"/>
                <w:lang w:val="ro-MD" w:eastAsia="ro-RO"/>
              </w:rPr>
              <w:t>,</w:t>
            </w:r>
            <w:r w:rsidR="003024D2" w:rsidRPr="003250A0">
              <w:rPr>
                <w:sz w:val="22"/>
                <w:szCs w:val="22"/>
                <w:lang w:val="ro-MD" w:eastAsia="ro-RO"/>
              </w:rPr>
              <w:t xml:space="preserve"> dacă sunt documentate: analiza nevoilor, elaborarea </w:t>
            </w:r>
            <w:r w:rsidR="00064FB4" w:rsidRPr="003250A0">
              <w:rPr>
                <w:sz w:val="22"/>
                <w:szCs w:val="22"/>
                <w:lang w:val="ro-MD" w:eastAsia="ro-RO"/>
              </w:rPr>
              <w:t>acordului de cooperare</w:t>
            </w:r>
            <w:r w:rsidR="003024D2" w:rsidRPr="003250A0">
              <w:rPr>
                <w:sz w:val="22"/>
                <w:szCs w:val="22"/>
                <w:lang w:val="ro-MD" w:eastAsia="ro-RO"/>
              </w:rPr>
              <w:t xml:space="preserve"> al G</w:t>
            </w:r>
            <w:r w:rsidR="00552E59" w:rsidRPr="003250A0">
              <w:rPr>
                <w:sz w:val="22"/>
                <w:szCs w:val="22"/>
                <w:lang w:val="ro-MD" w:eastAsia="ro-RO"/>
              </w:rPr>
              <w:t xml:space="preserve">rupului </w:t>
            </w:r>
            <w:r w:rsidR="003024D2" w:rsidRPr="003250A0">
              <w:rPr>
                <w:sz w:val="22"/>
                <w:szCs w:val="22"/>
                <w:lang w:val="ro-MD" w:eastAsia="ro-RO"/>
              </w:rPr>
              <w:t>O</w:t>
            </w:r>
            <w:r w:rsidR="00552E59" w:rsidRPr="003250A0">
              <w:rPr>
                <w:sz w:val="22"/>
                <w:szCs w:val="22"/>
                <w:lang w:val="ro-MD" w:eastAsia="ro-RO"/>
              </w:rPr>
              <w:t>perațional</w:t>
            </w:r>
            <w:r w:rsidR="003024D2" w:rsidRPr="003250A0">
              <w:rPr>
                <w:sz w:val="22"/>
                <w:szCs w:val="22"/>
                <w:lang w:val="ro-MD" w:eastAsia="ro-RO"/>
              </w:rPr>
              <w:t>, elaborarea proiectului și a planului de activitate, cheltuieli logistice</w:t>
            </w:r>
            <w:r w:rsidR="00DB38FF" w:rsidRPr="003250A0">
              <w:rPr>
                <w:sz w:val="22"/>
                <w:szCs w:val="22"/>
                <w:lang w:val="ro-MD" w:eastAsia="ro-RO"/>
              </w:rPr>
              <w:t>.</w:t>
            </w:r>
          </w:p>
          <w:p w14:paraId="4D05E439" w14:textId="147657F9" w:rsidR="00A27615" w:rsidRPr="003250A0" w:rsidRDefault="006D611D" w:rsidP="00721235">
            <w:pPr>
              <w:numPr>
                <w:ilvl w:val="0"/>
                <w:numId w:val="242"/>
              </w:numPr>
              <w:pBdr>
                <w:top w:val="nil"/>
                <w:left w:val="nil"/>
                <w:bottom w:val="nil"/>
                <w:right w:val="nil"/>
                <w:between w:val="nil"/>
              </w:pBdr>
              <w:tabs>
                <w:tab w:val="left" w:pos="322"/>
                <w:tab w:val="left" w:pos="456"/>
              </w:tabs>
              <w:ind w:left="314" w:hanging="314"/>
              <w:rPr>
                <w:sz w:val="22"/>
                <w:szCs w:val="22"/>
                <w:lang w:val="ro-MD" w:eastAsia="ro-RO"/>
              </w:rPr>
            </w:pPr>
            <w:r w:rsidRPr="003250A0">
              <w:rPr>
                <w:sz w:val="22"/>
                <w:szCs w:val="22"/>
                <w:lang w:val="ro-MD" w:eastAsia="ro-RO"/>
              </w:rPr>
              <w:t>C</w:t>
            </w:r>
            <w:r w:rsidR="003024D2" w:rsidRPr="003250A0">
              <w:rPr>
                <w:sz w:val="22"/>
                <w:szCs w:val="22"/>
                <w:lang w:val="ro-MD" w:eastAsia="ro-RO"/>
              </w:rPr>
              <w:t>heltuielile pentru diseminare</w:t>
            </w:r>
            <w:r w:rsidR="00064FB4" w:rsidRPr="003250A0">
              <w:rPr>
                <w:sz w:val="22"/>
                <w:szCs w:val="22"/>
                <w:lang w:val="ro-MD" w:eastAsia="ro-RO"/>
              </w:rPr>
              <w:t>a rezultatelor,</w:t>
            </w:r>
            <w:r w:rsidR="003024D2" w:rsidRPr="003250A0">
              <w:rPr>
                <w:sz w:val="22"/>
                <w:szCs w:val="22"/>
                <w:lang w:val="ro-MD" w:eastAsia="ro-RO"/>
              </w:rPr>
              <w:t xml:space="preserve"> constitui</w:t>
            </w:r>
            <w:r w:rsidR="00B63799" w:rsidRPr="003250A0">
              <w:rPr>
                <w:sz w:val="22"/>
                <w:szCs w:val="22"/>
                <w:lang w:val="ro-MD" w:eastAsia="ro-RO"/>
              </w:rPr>
              <w:t>e</w:t>
            </w:r>
            <w:r w:rsidR="003024D2" w:rsidRPr="003250A0">
              <w:rPr>
                <w:sz w:val="22"/>
                <w:szCs w:val="22"/>
                <w:lang w:val="ro-MD" w:eastAsia="ro-RO"/>
              </w:rPr>
              <w:t xml:space="preserve"> cel mult 10% din valoarea totală a proiectului</w:t>
            </w:r>
            <w:r w:rsidR="00DB38FF" w:rsidRPr="003250A0">
              <w:rPr>
                <w:sz w:val="22"/>
                <w:szCs w:val="22"/>
                <w:lang w:val="ro-MD" w:eastAsia="ro-RO"/>
              </w:rPr>
              <w:t>.</w:t>
            </w:r>
            <w:r w:rsidR="003024D2" w:rsidRPr="003250A0">
              <w:rPr>
                <w:sz w:val="22"/>
                <w:szCs w:val="22"/>
                <w:lang w:val="ro-MD" w:eastAsia="ro-RO"/>
              </w:rPr>
              <w:t xml:space="preserve"> </w:t>
            </w:r>
          </w:p>
          <w:p w14:paraId="0BB008A5" w14:textId="2E6E5524" w:rsidR="00A27615" w:rsidRPr="003250A0" w:rsidRDefault="006D611D" w:rsidP="00721235">
            <w:pPr>
              <w:numPr>
                <w:ilvl w:val="0"/>
                <w:numId w:val="242"/>
              </w:numPr>
              <w:pBdr>
                <w:top w:val="nil"/>
                <w:left w:val="nil"/>
                <w:bottom w:val="nil"/>
                <w:right w:val="nil"/>
                <w:between w:val="nil"/>
              </w:pBdr>
              <w:tabs>
                <w:tab w:val="left" w:pos="322"/>
                <w:tab w:val="left" w:pos="456"/>
              </w:tabs>
              <w:ind w:left="314" w:hanging="314"/>
              <w:rPr>
                <w:sz w:val="22"/>
                <w:szCs w:val="22"/>
                <w:lang w:val="ro-MD" w:eastAsia="ro-RO"/>
              </w:rPr>
            </w:pPr>
            <w:r w:rsidRPr="003250A0">
              <w:rPr>
                <w:sz w:val="22"/>
                <w:szCs w:val="22"/>
                <w:lang w:val="ro-MD" w:eastAsia="ro-RO"/>
              </w:rPr>
              <w:t>C</w:t>
            </w:r>
            <w:r w:rsidR="003024D2" w:rsidRPr="003250A0">
              <w:rPr>
                <w:sz w:val="22"/>
                <w:szCs w:val="22"/>
                <w:lang w:val="ro-MD" w:eastAsia="ro-RO"/>
              </w:rPr>
              <w:t>heltuielile aferente activităților de coordonare/management și implementarea tehnică/practică a proiectului, inclusiv pentru planificare, monitorizare, raportare și asigurarea implementării eficiente, constitui</w:t>
            </w:r>
            <w:r w:rsidR="00B63799" w:rsidRPr="003250A0">
              <w:rPr>
                <w:sz w:val="22"/>
                <w:szCs w:val="22"/>
                <w:lang w:val="ro-MD" w:eastAsia="ro-RO"/>
              </w:rPr>
              <w:t>e</w:t>
            </w:r>
            <w:r w:rsidR="003024D2" w:rsidRPr="003250A0">
              <w:rPr>
                <w:sz w:val="22"/>
                <w:szCs w:val="22"/>
                <w:lang w:val="ro-MD" w:eastAsia="ro-RO"/>
              </w:rPr>
              <w:t xml:space="preserve"> cel mult 30 % din valoarea totală a proiectului.  </w:t>
            </w:r>
          </w:p>
          <w:p w14:paraId="7E9CDEEE" w14:textId="7949B8D8" w:rsidR="003024D2" w:rsidRPr="003250A0" w:rsidRDefault="006D611D" w:rsidP="00721235">
            <w:pPr>
              <w:numPr>
                <w:ilvl w:val="0"/>
                <w:numId w:val="242"/>
              </w:numPr>
              <w:pBdr>
                <w:top w:val="nil"/>
                <w:left w:val="nil"/>
                <w:bottom w:val="nil"/>
                <w:right w:val="nil"/>
                <w:between w:val="nil"/>
              </w:pBdr>
              <w:tabs>
                <w:tab w:val="left" w:pos="322"/>
                <w:tab w:val="left" w:pos="456"/>
              </w:tabs>
              <w:ind w:left="314" w:hanging="314"/>
              <w:rPr>
                <w:sz w:val="22"/>
                <w:szCs w:val="22"/>
                <w:lang w:val="ro-MD" w:eastAsia="ro-RO"/>
              </w:rPr>
            </w:pPr>
            <w:r w:rsidRPr="003250A0">
              <w:rPr>
                <w:sz w:val="22"/>
                <w:szCs w:val="22"/>
                <w:lang w:val="ro-MD" w:eastAsia="ro-RO"/>
              </w:rPr>
              <w:t>D</w:t>
            </w:r>
            <w:r w:rsidR="003024D2" w:rsidRPr="003250A0">
              <w:rPr>
                <w:sz w:val="22"/>
                <w:szCs w:val="22"/>
                <w:lang w:val="ro-MD" w:eastAsia="ro-RO"/>
              </w:rPr>
              <w:t xml:space="preserve">urata de implementare a unui </w:t>
            </w:r>
            <w:r w:rsidR="003024D2" w:rsidRPr="003250A0">
              <w:rPr>
                <w:sz w:val="22"/>
                <w:szCs w:val="22"/>
                <w:highlight w:val="green"/>
                <w:lang w:val="ro-MD" w:eastAsia="ro-RO"/>
              </w:rPr>
              <w:t xml:space="preserve">proiect </w:t>
            </w:r>
            <w:r w:rsidR="009B0311" w:rsidRPr="003250A0">
              <w:rPr>
                <w:sz w:val="22"/>
                <w:szCs w:val="22"/>
                <w:highlight w:val="green"/>
                <w:lang w:val="ro-MD" w:eastAsia="ro-RO"/>
              </w:rPr>
              <w:t>de inovare</w:t>
            </w:r>
            <w:r w:rsidR="00E72B65" w:rsidRPr="003250A0">
              <w:rPr>
                <w:sz w:val="22"/>
                <w:szCs w:val="22"/>
                <w:highlight w:val="green"/>
                <w:lang w:val="ro-MD" w:eastAsia="ro-RO"/>
              </w:rPr>
              <w:t>,</w:t>
            </w:r>
            <w:r w:rsidR="009B0311" w:rsidRPr="003250A0">
              <w:rPr>
                <w:sz w:val="22"/>
                <w:szCs w:val="22"/>
                <w:highlight w:val="green"/>
                <w:lang w:val="ro-MD" w:eastAsia="ro-RO"/>
              </w:rPr>
              <w:t xml:space="preserve"> </w:t>
            </w:r>
            <w:r w:rsidR="003024D2" w:rsidRPr="003250A0">
              <w:rPr>
                <w:sz w:val="22"/>
                <w:szCs w:val="22"/>
                <w:highlight w:val="green"/>
                <w:lang w:val="ro-MD" w:eastAsia="ro-RO"/>
              </w:rPr>
              <w:t xml:space="preserve">este de </w:t>
            </w:r>
            <w:r w:rsidR="00E72B65" w:rsidRPr="003250A0">
              <w:rPr>
                <w:sz w:val="22"/>
                <w:szCs w:val="22"/>
                <w:highlight w:val="green"/>
                <w:lang w:val="ro-MD" w:eastAsia="ro-RO"/>
              </w:rPr>
              <w:t xml:space="preserve">cel puțin 12 luni și de cel mult </w:t>
            </w:r>
            <w:r w:rsidR="00FC0929" w:rsidRPr="003250A0">
              <w:rPr>
                <w:sz w:val="22"/>
                <w:szCs w:val="22"/>
                <w:highlight w:val="green"/>
                <w:lang w:val="ro-MD" w:eastAsia="ro-RO"/>
              </w:rPr>
              <w:t>3</w:t>
            </w:r>
            <w:r w:rsidR="00E72B65" w:rsidRPr="003250A0">
              <w:rPr>
                <w:sz w:val="22"/>
                <w:szCs w:val="22"/>
                <w:highlight w:val="green"/>
                <w:lang w:val="ro-MD" w:eastAsia="ro-RO"/>
              </w:rPr>
              <w:t>6 luni</w:t>
            </w:r>
            <w:r w:rsidR="003024D2" w:rsidRPr="003250A0">
              <w:rPr>
                <w:sz w:val="22"/>
                <w:szCs w:val="22"/>
                <w:highlight w:val="green"/>
                <w:lang w:val="ro-MD" w:eastAsia="ro-RO"/>
              </w:rPr>
              <w:t>.</w:t>
            </w:r>
          </w:p>
          <w:p w14:paraId="22904F2B" w14:textId="77777777" w:rsidR="00DB38FF" w:rsidRPr="003250A0" w:rsidRDefault="00DB38FF" w:rsidP="00DB38FF">
            <w:pPr>
              <w:pBdr>
                <w:top w:val="nil"/>
                <w:left w:val="nil"/>
                <w:bottom w:val="nil"/>
                <w:right w:val="nil"/>
                <w:between w:val="nil"/>
              </w:pBdr>
              <w:ind w:firstLine="0"/>
              <w:rPr>
                <w:sz w:val="22"/>
                <w:szCs w:val="22"/>
                <w:lang w:val="ro-MD" w:eastAsia="ro-RO"/>
              </w:rPr>
            </w:pPr>
          </w:p>
          <w:p w14:paraId="50BF9412" w14:textId="7DCDB7FA" w:rsidR="00174ABA" w:rsidRPr="003250A0" w:rsidRDefault="00174ABA" w:rsidP="00DB38FF">
            <w:pPr>
              <w:pBdr>
                <w:top w:val="nil"/>
                <w:left w:val="nil"/>
                <w:bottom w:val="nil"/>
                <w:right w:val="nil"/>
                <w:between w:val="nil"/>
              </w:pBdr>
              <w:ind w:firstLine="0"/>
              <w:rPr>
                <w:color w:val="EE0000"/>
                <w:sz w:val="22"/>
                <w:szCs w:val="22"/>
                <w:lang w:val="ro-MD" w:eastAsia="ro-RO"/>
              </w:rPr>
            </w:pPr>
            <w:r w:rsidRPr="003250A0">
              <w:rPr>
                <w:sz w:val="22"/>
                <w:szCs w:val="22"/>
                <w:lang w:val="ro-MD" w:eastAsia="ro-RO"/>
              </w:rPr>
              <w:t>În cadrul prezentei intervenții, beneficiarul este eligibil pentru cel mult două proiecte pe perioada de implementare a PSPA. Pentru cel de-al doilea proiect, beneficiarul depune cerere de solicitare a sprijinului doar după finalizarea implementării primului proiect.</w:t>
            </w:r>
          </w:p>
        </w:tc>
      </w:tr>
      <w:tr w:rsidR="00493A3C" w:rsidRPr="003250A0" w14:paraId="6DD4B5AB" w14:textId="77777777" w:rsidTr="00B416DA">
        <w:tc>
          <w:tcPr>
            <w:tcW w:w="9498" w:type="dxa"/>
            <w:shd w:val="clear" w:color="auto" w:fill="D9D9D9"/>
          </w:tcPr>
          <w:p w14:paraId="048B44A2" w14:textId="6293018A" w:rsidR="00493A3C" w:rsidRPr="003250A0" w:rsidRDefault="00493A3C" w:rsidP="00721235">
            <w:pPr>
              <w:pStyle w:val="Listparagraf"/>
              <w:numPr>
                <w:ilvl w:val="1"/>
                <w:numId w:val="85"/>
              </w:numPr>
              <w:rPr>
                <w:b/>
                <w:bCs/>
                <w:sz w:val="22"/>
                <w:szCs w:val="22"/>
                <w:lang w:val="ro-MD" w:eastAsia="ro-RO"/>
              </w:rPr>
            </w:pPr>
            <w:r w:rsidRPr="003250A0">
              <w:rPr>
                <w:b/>
                <w:bCs/>
                <w:sz w:val="22"/>
                <w:szCs w:val="22"/>
                <w:lang w:val="ro-MD" w:eastAsia="ro-RO"/>
              </w:rPr>
              <w:t>Acțiuni</w:t>
            </w:r>
            <w:r w:rsidR="00DD5228" w:rsidRPr="003250A0">
              <w:rPr>
                <w:b/>
                <w:bCs/>
                <w:sz w:val="22"/>
                <w:szCs w:val="22"/>
                <w:lang w:val="ro-MD" w:eastAsia="ro-RO"/>
              </w:rPr>
              <w:t>/cheltuieli</w:t>
            </w:r>
            <w:r w:rsidRPr="003250A0">
              <w:rPr>
                <w:b/>
                <w:bCs/>
                <w:sz w:val="22"/>
                <w:szCs w:val="22"/>
                <w:lang w:val="ro-MD" w:eastAsia="ro-RO"/>
              </w:rPr>
              <w:t xml:space="preserve"> eligibile</w:t>
            </w:r>
          </w:p>
        </w:tc>
      </w:tr>
      <w:tr w:rsidR="00493A3C" w:rsidRPr="003250A0" w14:paraId="67C09271" w14:textId="77777777" w:rsidTr="00B416DA">
        <w:tc>
          <w:tcPr>
            <w:tcW w:w="9498" w:type="dxa"/>
          </w:tcPr>
          <w:p w14:paraId="13F5BE27" w14:textId="77777777" w:rsidR="00E33224" w:rsidRPr="003250A0" w:rsidRDefault="00E33224" w:rsidP="00721235">
            <w:pPr>
              <w:pStyle w:val="Listparagraf"/>
              <w:numPr>
                <w:ilvl w:val="0"/>
                <w:numId w:val="241"/>
              </w:numPr>
              <w:ind w:left="314" w:hanging="284"/>
              <w:jc w:val="left"/>
              <w:rPr>
                <w:rFonts w:eastAsia="Arial"/>
                <w:sz w:val="22"/>
                <w:szCs w:val="22"/>
                <w:lang w:val="ro-MD" w:eastAsia="ro-RO"/>
              </w:rPr>
            </w:pPr>
            <w:r w:rsidRPr="003250A0">
              <w:rPr>
                <w:sz w:val="22"/>
                <w:szCs w:val="22"/>
                <w:lang w:val="ro-MD" w:eastAsia="ro-RO"/>
              </w:rPr>
              <w:t>A</w:t>
            </w:r>
            <w:r w:rsidR="00FE3683" w:rsidRPr="003250A0">
              <w:rPr>
                <w:sz w:val="22"/>
                <w:szCs w:val="22"/>
                <w:lang w:val="ro-MD" w:eastAsia="ro-RO"/>
              </w:rPr>
              <w:t>naliza nevoilor și pregătirea proiectului</w:t>
            </w:r>
            <w:r w:rsidRPr="003250A0">
              <w:rPr>
                <w:sz w:val="22"/>
                <w:szCs w:val="22"/>
                <w:lang w:val="ro-MD" w:eastAsia="ro-RO"/>
              </w:rPr>
              <w:t>.</w:t>
            </w:r>
          </w:p>
          <w:p w14:paraId="53744FF6" w14:textId="77777777" w:rsidR="009C74E7" w:rsidRPr="003250A0" w:rsidRDefault="00E33224" w:rsidP="00721235">
            <w:pPr>
              <w:pStyle w:val="Listparagraf"/>
              <w:numPr>
                <w:ilvl w:val="0"/>
                <w:numId w:val="241"/>
              </w:numPr>
              <w:ind w:left="314" w:hanging="284"/>
              <w:jc w:val="left"/>
              <w:rPr>
                <w:rFonts w:eastAsia="Arial"/>
                <w:sz w:val="22"/>
                <w:szCs w:val="22"/>
                <w:lang w:val="ro-MD" w:eastAsia="ro-RO"/>
              </w:rPr>
            </w:pPr>
            <w:r w:rsidRPr="003250A0">
              <w:rPr>
                <w:sz w:val="22"/>
                <w:szCs w:val="22"/>
                <w:lang w:val="ro-MD" w:eastAsia="ro-RO"/>
              </w:rPr>
              <w:t>A</w:t>
            </w:r>
            <w:r w:rsidR="00FE3683" w:rsidRPr="003250A0">
              <w:rPr>
                <w:sz w:val="22"/>
                <w:szCs w:val="22"/>
                <w:lang w:val="ro-MD" w:eastAsia="ro-RO"/>
              </w:rPr>
              <w:t>ctivități de management, planificare, monitorizare și raportare</w:t>
            </w:r>
            <w:r w:rsidR="009C74E7" w:rsidRPr="003250A0">
              <w:rPr>
                <w:sz w:val="22"/>
                <w:szCs w:val="22"/>
                <w:lang w:val="ro-MD" w:eastAsia="ro-RO"/>
              </w:rPr>
              <w:t>.</w:t>
            </w:r>
          </w:p>
          <w:p w14:paraId="5F08AA0B" w14:textId="77777777" w:rsidR="009C74E7" w:rsidRPr="003250A0" w:rsidRDefault="009C74E7" w:rsidP="00721235">
            <w:pPr>
              <w:pStyle w:val="Listparagraf"/>
              <w:numPr>
                <w:ilvl w:val="0"/>
                <w:numId w:val="241"/>
              </w:numPr>
              <w:ind w:left="314" w:hanging="284"/>
              <w:jc w:val="left"/>
              <w:rPr>
                <w:rFonts w:eastAsia="Arial"/>
                <w:sz w:val="22"/>
                <w:szCs w:val="22"/>
                <w:lang w:val="ro-MD" w:eastAsia="ro-RO"/>
              </w:rPr>
            </w:pPr>
            <w:r w:rsidRPr="003250A0">
              <w:rPr>
                <w:sz w:val="22"/>
                <w:szCs w:val="22"/>
                <w:lang w:val="ro-MD" w:eastAsia="ro-RO"/>
              </w:rPr>
              <w:lastRenderedPageBreak/>
              <w:t>A</w:t>
            </w:r>
            <w:r w:rsidR="00FE3683" w:rsidRPr="003250A0">
              <w:rPr>
                <w:sz w:val="22"/>
                <w:szCs w:val="22"/>
                <w:lang w:val="ro-MD" w:eastAsia="ro-RO"/>
              </w:rPr>
              <w:t>chiziția de echipamente și materiale necesare implementării</w:t>
            </w:r>
            <w:r w:rsidRPr="003250A0">
              <w:rPr>
                <w:sz w:val="22"/>
                <w:szCs w:val="22"/>
                <w:lang w:val="ro-MD" w:eastAsia="ro-RO"/>
              </w:rPr>
              <w:t>.</w:t>
            </w:r>
          </w:p>
          <w:p w14:paraId="26A9C29E" w14:textId="77777777" w:rsidR="009C74E7" w:rsidRPr="003250A0" w:rsidRDefault="009C74E7" w:rsidP="00721235">
            <w:pPr>
              <w:pStyle w:val="Listparagraf"/>
              <w:numPr>
                <w:ilvl w:val="0"/>
                <w:numId w:val="241"/>
              </w:numPr>
              <w:ind w:left="314" w:hanging="284"/>
              <w:jc w:val="left"/>
              <w:rPr>
                <w:rFonts w:eastAsia="Arial"/>
                <w:sz w:val="22"/>
                <w:szCs w:val="22"/>
                <w:lang w:val="ro-MD" w:eastAsia="ro-RO"/>
              </w:rPr>
            </w:pPr>
            <w:r w:rsidRPr="003250A0">
              <w:rPr>
                <w:sz w:val="22"/>
                <w:szCs w:val="22"/>
                <w:lang w:val="ro-MD" w:eastAsia="ro-RO"/>
              </w:rPr>
              <w:t>A</w:t>
            </w:r>
            <w:r w:rsidR="00FE3683" w:rsidRPr="003250A0">
              <w:rPr>
                <w:sz w:val="22"/>
                <w:szCs w:val="22"/>
                <w:lang w:val="ro-MD" w:eastAsia="ro-RO"/>
              </w:rPr>
              <w:t>chiziționarea serviciilor externe specializate</w:t>
            </w:r>
            <w:r w:rsidRPr="003250A0">
              <w:rPr>
                <w:sz w:val="22"/>
                <w:szCs w:val="22"/>
                <w:lang w:val="ro-MD" w:eastAsia="ro-RO"/>
              </w:rPr>
              <w:t>.</w:t>
            </w:r>
          </w:p>
          <w:p w14:paraId="0D6DD231" w14:textId="77777777" w:rsidR="009C74E7" w:rsidRPr="003250A0" w:rsidRDefault="009C74E7" w:rsidP="00721235">
            <w:pPr>
              <w:pStyle w:val="Listparagraf"/>
              <w:numPr>
                <w:ilvl w:val="0"/>
                <w:numId w:val="241"/>
              </w:numPr>
              <w:ind w:left="314" w:hanging="284"/>
              <w:jc w:val="left"/>
              <w:rPr>
                <w:rFonts w:eastAsia="Arial"/>
                <w:sz w:val="22"/>
                <w:szCs w:val="22"/>
                <w:lang w:val="ro-MD" w:eastAsia="ro-RO"/>
              </w:rPr>
            </w:pPr>
            <w:r w:rsidRPr="003250A0">
              <w:rPr>
                <w:sz w:val="22"/>
                <w:szCs w:val="22"/>
                <w:lang w:val="ro-MD" w:eastAsia="ro-RO"/>
              </w:rPr>
              <w:t>C</w:t>
            </w:r>
            <w:r w:rsidR="00FE3683" w:rsidRPr="003250A0">
              <w:rPr>
                <w:sz w:val="22"/>
                <w:szCs w:val="22"/>
                <w:lang w:val="ro-MD" w:eastAsia="ro-RO"/>
              </w:rPr>
              <w:t>rearea loturilor demonstrative</w:t>
            </w:r>
            <w:r w:rsidRPr="003250A0">
              <w:rPr>
                <w:sz w:val="22"/>
                <w:szCs w:val="22"/>
                <w:lang w:val="ro-MD" w:eastAsia="ro-RO"/>
              </w:rPr>
              <w:t>.</w:t>
            </w:r>
          </w:p>
          <w:p w14:paraId="28047DF4" w14:textId="77777777" w:rsidR="009C74E7" w:rsidRPr="003250A0" w:rsidRDefault="009C74E7" w:rsidP="00721235">
            <w:pPr>
              <w:pStyle w:val="Listparagraf"/>
              <w:numPr>
                <w:ilvl w:val="0"/>
                <w:numId w:val="241"/>
              </w:numPr>
              <w:ind w:left="314" w:hanging="284"/>
              <w:jc w:val="left"/>
              <w:rPr>
                <w:rFonts w:eastAsia="Arial"/>
                <w:sz w:val="22"/>
                <w:szCs w:val="22"/>
                <w:lang w:val="ro-MD" w:eastAsia="ro-RO"/>
              </w:rPr>
            </w:pPr>
            <w:r w:rsidRPr="003250A0">
              <w:rPr>
                <w:sz w:val="22"/>
                <w:szCs w:val="22"/>
                <w:lang w:val="ro-MD" w:eastAsia="ro-RO"/>
              </w:rPr>
              <w:t>T</w:t>
            </w:r>
            <w:r w:rsidR="00FE3683" w:rsidRPr="003250A0">
              <w:rPr>
                <w:sz w:val="22"/>
                <w:szCs w:val="22"/>
                <w:lang w:val="ro-MD" w:eastAsia="ro-RO"/>
              </w:rPr>
              <w:t>estarea, adaptarea și validarea tehnologiilor, prototipurilor sau practicilor inovative</w:t>
            </w:r>
            <w:r w:rsidRPr="003250A0">
              <w:rPr>
                <w:sz w:val="22"/>
                <w:szCs w:val="22"/>
                <w:lang w:val="ro-MD" w:eastAsia="ro-RO"/>
              </w:rPr>
              <w:t>.</w:t>
            </w:r>
          </w:p>
          <w:p w14:paraId="65F09B66" w14:textId="77777777" w:rsidR="009C74E7" w:rsidRPr="003250A0" w:rsidRDefault="009C74E7" w:rsidP="00721235">
            <w:pPr>
              <w:pStyle w:val="Listparagraf"/>
              <w:numPr>
                <w:ilvl w:val="0"/>
                <w:numId w:val="241"/>
              </w:numPr>
              <w:ind w:left="314" w:hanging="284"/>
              <w:jc w:val="left"/>
              <w:rPr>
                <w:rFonts w:eastAsia="Arial"/>
                <w:sz w:val="22"/>
                <w:szCs w:val="22"/>
                <w:lang w:val="ro-MD" w:eastAsia="ro-RO"/>
              </w:rPr>
            </w:pPr>
            <w:r w:rsidRPr="003250A0">
              <w:rPr>
                <w:sz w:val="22"/>
                <w:szCs w:val="22"/>
                <w:lang w:val="ro-MD" w:eastAsia="ro-RO"/>
              </w:rPr>
              <w:t>A</w:t>
            </w:r>
            <w:r w:rsidR="00FE3683" w:rsidRPr="003250A0">
              <w:rPr>
                <w:sz w:val="22"/>
                <w:szCs w:val="22"/>
                <w:lang w:val="ro-MD" w:eastAsia="ro-RO"/>
              </w:rPr>
              <w:t>nalize de laborator și măsurători pentru evaluarea soluțiilor</w:t>
            </w:r>
            <w:r w:rsidRPr="003250A0">
              <w:rPr>
                <w:sz w:val="22"/>
                <w:szCs w:val="22"/>
                <w:lang w:val="ro-MD" w:eastAsia="ro-RO"/>
              </w:rPr>
              <w:t>.</w:t>
            </w:r>
          </w:p>
          <w:p w14:paraId="5FCF43E8" w14:textId="77777777" w:rsidR="009C74E7" w:rsidRPr="003250A0" w:rsidRDefault="009C74E7" w:rsidP="00721235">
            <w:pPr>
              <w:pStyle w:val="Listparagraf"/>
              <w:numPr>
                <w:ilvl w:val="0"/>
                <w:numId w:val="241"/>
              </w:numPr>
              <w:ind w:left="314" w:hanging="284"/>
              <w:jc w:val="left"/>
              <w:rPr>
                <w:rFonts w:eastAsia="Arial"/>
                <w:sz w:val="22"/>
                <w:szCs w:val="22"/>
                <w:lang w:val="ro-MD" w:eastAsia="ro-RO"/>
              </w:rPr>
            </w:pPr>
            <w:r w:rsidRPr="003250A0">
              <w:rPr>
                <w:sz w:val="22"/>
                <w:szCs w:val="22"/>
                <w:lang w:val="ro-MD" w:eastAsia="ro-RO"/>
              </w:rPr>
              <w:t>C</w:t>
            </w:r>
            <w:r w:rsidR="00FE3683" w:rsidRPr="003250A0">
              <w:rPr>
                <w:sz w:val="22"/>
                <w:szCs w:val="22"/>
                <w:lang w:val="ro-MD" w:eastAsia="ro-RO"/>
              </w:rPr>
              <w:t>ertificarea tehnologiilor sau produselor dezvoltate</w:t>
            </w:r>
            <w:r w:rsidRPr="003250A0">
              <w:rPr>
                <w:sz w:val="22"/>
                <w:szCs w:val="22"/>
                <w:lang w:val="ro-MD" w:eastAsia="ro-RO"/>
              </w:rPr>
              <w:t>.</w:t>
            </w:r>
          </w:p>
          <w:p w14:paraId="02553913" w14:textId="77777777" w:rsidR="009C74E7" w:rsidRPr="003250A0" w:rsidRDefault="009C74E7" w:rsidP="00721235">
            <w:pPr>
              <w:pStyle w:val="Listparagraf"/>
              <w:numPr>
                <w:ilvl w:val="0"/>
                <w:numId w:val="241"/>
              </w:numPr>
              <w:ind w:left="314" w:hanging="284"/>
              <w:jc w:val="left"/>
              <w:rPr>
                <w:rFonts w:eastAsia="Arial"/>
                <w:sz w:val="22"/>
                <w:szCs w:val="22"/>
                <w:lang w:val="ro-MD" w:eastAsia="ro-RO"/>
              </w:rPr>
            </w:pPr>
            <w:r w:rsidRPr="003250A0">
              <w:rPr>
                <w:sz w:val="22"/>
                <w:szCs w:val="22"/>
                <w:lang w:val="ro-MD" w:eastAsia="ro-RO"/>
              </w:rPr>
              <w:t>S</w:t>
            </w:r>
            <w:r w:rsidR="00FE3683" w:rsidRPr="003250A0">
              <w:rPr>
                <w:sz w:val="22"/>
                <w:szCs w:val="22"/>
                <w:lang w:val="ro-MD" w:eastAsia="ro-RO"/>
              </w:rPr>
              <w:t>chimburi de experiență cu alte grupuri operaționale</w:t>
            </w:r>
            <w:r w:rsidRPr="003250A0">
              <w:rPr>
                <w:sz w:val="22"/>
                <w:szCs w:val="22"/>
                <w:lang w:val="ro-MD" w:eastAsia="ro-RO"/>
              </w:rPr>
              <w:t>.</w:t>
            </w:r>
          </w:p>
          <w:p w14:paraId="000C024A" w14:textId="1A7B48B9" w:rsidR="00493A3C" w:rsidRPr="003250A0" w:rsidRDefault="009C74E7" w:rsidP="00721235">
            <w:pPr>
              <w:pStyle w:val="Listparagraf"/>
              <w:numPr>
                <w:ilvl w:val="0"/>
                <w:numId w:val="241"/>
              </w:numPr>
              <w:tabs>
                <w:tab w:val="left" w:pos="456"/>
              </w:tabs>
              <w:ind w:left="314" w:hanging="284"/>
              <w:jc w:val="left"/>
              <w:rPr>
                <w:rFonts w:eastAsia="Arial"/>
                <w:sz w:val="22"/>
                <w:szCs w:val="22"/>
                <w:lang w:val="ro-MD" w:eastAsia="ro-RO"/>
              </w:rPr>
            </w:pPr>
            <w:r w:rsidRPr="003250A0">
              <w:rPr>
                <w:sz w:val="22"/>
                <w:szCs w:val="22"/>
                <w:lang w:val="ro-MD" w:eastAsia="ro-RO"/>
              </w:rPr>
              <w:t>A</w:t>
            </w:r>
            <w:r w:rsidR="00FE3683" w:rsidRPr="003250A0">
              <w:rPr>
                <w:sz w:val="22"/>
                <w:szCs w:val="22"/>
                <w:lang w:val="ro-MD" w:eastAsia="ro-RO"/>
              </w:rPr>
              <w:t>ctivități de diseminare, inclusiv publicarea rezultatelor proiectelor și organizarea evenimentelor</w:t>
            </w:r>
            <w:r w:rsidR="002877C5" w:rsidRPr="003250A0">
              <w:rPr>
                <w:sz w:val="22"/>
                <w:szCs w:val="22"/>
                <w:lang w:val="ro-MD" w:eastAsia="ro-RO"/>
              </w:rPr>
              <w:t>.</w:t>
            </w:r>
          </w:p>
        </w:tc>
      </w:tr>
      <w:tr w:rsidR="00981E26" w:rsidRPr="003250A0" w14:paraId="4B237789" w14:textId="77777777" w:rsidTr="00981E26">
        <w:tc>
          <w:tcPr>
            <w:tcW w:w="9498" w:type="dxa"/>
            <w:shd w:val="clear" w:color="auto" w:fill="D9D9D9" w:themeFill="background1" w:themeFillShade="D9"/>
          </w:tcPr>
          <w:p w14:paraId="24722C8A" w14:textId="5633191D" w:rsidR="00981E26" w:rsidRPr="003250A0" w:rsidRDefault="00981E26" w:rsidP="00721235">
            <w:pPr>
              <w:pStyle w:val="Listparagraf"/>
              <w:numPr>
                <w:ilvl w:val="1"/>
                <w:numId w:val="85"/>
              </w:numPr>
              <w:jc w:val="left"/>
              <w:rPr>
                <w:sz w:val="22"/>
                <w:szCs w:val="22"/>
                <w:lang w:val="ro-MD" w:eastAsia="ro-RO"/>
              </w:rPr>
            </w:pPr>
            <w:r w:rsidRPr="003250A0">
              <w:rPr>
                <w:b/>
                <w:bCs/>
                <w:sz w:val="22"/>
                <w:szCs w:val="22"/>
                <w:lang w:val="ro-MD" w:eastAsia="ro-RO"/>
              </w:rPr>
              <w:lastRenderedPageBreak/>
              <w:t xml:space="preserve">Documente </w:t>
            </w:r>
            <w:r w:rsidR="00595DAE" w:rsidRPr="003250A0">
              <w:rPr>
                <w:b/>
                <w:bCs/>
                <w:sz w:val="22"/>
                <w:szCs w:val="22"/>
                <w:lang w:val="ro-MD" w:eastAsia="ro-RO"/>
              </w:rPr>
              <w:t>confirmative</w:t>
            </w:r>
          </w:p>
        </w:tc>
      </w:tr>
      <w:tr w:rsidR="00981E26" w:rsidRPr="003250A0" w14:paraId="5BB855CE" w14:textId="77777777" w:rsidTr="00E33224">
        <w:trPr>
          <w:trHeight w:val="2087"/>
        </w:trPr>
        <w:tc>
          <w:tcPr>
            <w:tcW w:w="9498" w:type="dxa"/>
          </w:tcPr>
          <w:p w14:paraId="71F47E80" w14:textId="77777777" w:rsidR="00E33224" w:rsidRPr="003250A0" w:rsidRDefault="00E33224" w:rsidP="00721235">
            <w:pPr>
              <w:pStyle w:val="Listparagraf"/>
              <w:numPr>
                <w:ilvl w:val="0"/>
                <w:numId w:val="240"/>
              </w:numPr>
              <w:tabs>
                <w:tab w:val="left" w:pos="314"/>
              </w:tabs>
              <w:ind w:hanging="690"/>
              <w:jc w:val="left"/>
              <w:rPr>
                <w:sz w:val="22"/>
                <w:szCs w:val="22"/>
                <w:lang w:val="ro-MD" w:eastAsia="ro-RO"/>
              </w:rPr>
            </w:pPr>
            <w:r w:rsidRPr="003250A0">
              <w:rPr>
                <w:sz w:val="22"/>
                <w:szCs w:val="22"/>
                <w:lang w:val="ro-MD" w:eastAsia="ro-RO"/>
              </w:rPr>
              <w:t>A</w:t>
            </w:r>
            <w:r w:rsidR="00802BA7" w:rsidRPr="003250A0">
              <w:rPr>
                <w:sz w:val="22"/>
                <w:szCs w:val="22"/>
                <w:lang w:val="ro-MD" w:eastAsia="ro-RO"/>
              </w:rPr>
              <w:t>cordul de cooperare al Grupului Operațional</w:t>
            </w:r>
            <w:r w:rsidRPr="003250A0">
              <w:rPr>
                <w:sz w:val="22"/>
                <w:szCs w:val="22"/>
                <w:lang w:val="ro-MD" w:eastAsia="ro-RO"/>
              </w:rPr>
              <w:t>.</w:t>
            </w:r>
          </w:p>
          <w:p w14:paraId="6FB50D46" w14:textId="77777777" w:rsidR="00E33224" w:rsidRPr="003250A0" w:rsidRDefault="00E33224" w:rsidP="00721235">
            <w:pPr>
              <w:pStyle w:val="Listparagraf"/>
              <w:numPr>
                <w:ilvl w:val="0"/>
                <w:numId w:val="240"/>
              </w:numPr>
              <w:tabs>
                <w:tab w:val="left" w:pos="314"/>
              </w:tabs>
              <w:ind w:hanging="690"/>
              <w:jc w:val="left"/>
              <w:rPr>
                <w:sz w:val="22"/>
                <w:szCs w:val="22"/>
                <w:lang w:val="ro-MD" w:eastAsia="ro-RO"/>
              </w:rPr>
            </w:pPr>
            <w:r w:rsidRPr="003250A0">
              <w:rPr>
                <w:sz w:val="22"/>
                <w:szCs w:val="22"/>
                <w:lang w:val="ro-MD" w:eastAsia="ro-RO"/>
              </w:rPr>
              <w:t>P</w:t>
            </w:r>
            <w:r w:rsidR="00802BA7" w:rsidRPr="003250A0">
              <w:rPr>
                <w:sz w:val="22"/>
                <w:szCs w:val="22"/>
                <w:lang w:val="ro-MD" w:eastAsia="ro-RO"/>
              </w:rPr>
              <w:t xml:space="preserve">roces-verbal/decizie de desemnare </w:t>
            </w:r>
            <w:r w:rsidR="00802BA7" w:rsidRPr="003250A0">
              <w:rPr>
                <w:sz w:val="22"/>
                <w:szCs w:val="22"/>
                <w:highlight w:val="yellow"/>
                <w:lang w:val="ro-MD" w:eastAsia="ro-RO"/>
              </w:rPr>
              <w:t>a liderului</w:t>
            </w:r>
            <w:r w:rsidR="00802BA7" w:rsidRPr="003250A0">
              <w:rPr>
                <w:sz w:val="22"/>
                <w:szCs w:val="22"/>
                <w:lang w:val="ro-MD" w:eastAsia="ro-RO"/>
              </w:rPr>
              <w:t xml:space="preserve"> Grupului Operațional</w:t>
            </w:r>
            <w:r w:rsidRPr="003250A0">
              <w:rPr>
                <w:sz w:val="22"/>
                <w:szCs w:val="22"/>
                <w:lang w:val="ro-MD" w:eastAsia="ro-RO"/>
              </w:rPr>
              <w:t>.</w:t>
            </w:r>
          </w:p>
          <w:p w14:paraId="0A3FDCEF" w14:textId="77777777" w:rsidR="00E33224" w:rsidRPr="003250A0" w:rsidRDefault="00E33224" w:rsidP="00721235">
            <w:pPr>
              <w:pStyle w:val="Listparagraf"/>
              <w:numPr>
                <w:ilvl w:val="0"/>
                <w:numId w:val="240"/>
              </w:numPr>
              <w:tabs>
                <w:tab w:val="left" w:pos="314"/>
              </w:tabs>
              <w:ind w:hanging="690"/>
              <w:jc w:val="left"/>
              <w:rPr>
                <w:sz w:val="22"/>
                <w:szCs w:val="22"/>
                <w:lang w:val="ro-MD" w:eastAsia="ro-RO"/>
              </w:rPr>
            </w:pPr>
            <w:r w:rsidRPr="003250A0">
              <w:rPr>
                <w:sz w:val="22"/>
                <w:szCs w:val="22"/>
                <w:lang w:val="ro-MD" w:eastAsia="ro-RO"/>
              </w:rPr>
              <w:t>E</w:t>
            </w:r>
            <w:r w:rsidR="00802BA7" w:rsidRPr="003250A0">
              <w:rPr>
                <w:sz w:val="22"/>
                <w:szCs w:val="22"/>
                <w:lang w:val="ro-MD" w:eastAsia="ro-RO"/>
              </w:rPr>
              <w:t>xtras din Lista consilierilor agricoli</w:t>
            </w:r>
            <w:r w:rsidRPr="003250A0">
              <w:rPr>
                <w:sz w:val="22"/>
                <w:szCs w:val="22"/>
                <w:lang w:val="ro-MD" w:eastAsia="ro-RO"/>
              </w:rPr>
              <w:t>.</w:t>
            </w:r>
          </w:p>
          <w:p w14:paraId="58167925" w14:textId="77777777" w:rsidR="00E33224" w:rsidRPr="003250A0" w:rsidRDefault="00E33224" w:rsidP="00721235">
            <w:pPr>
              <w:pStyle w:val="Listparagraf"/>
              <w:numPr>
                <w:ilvl w:val="0"/>
                <w:numId w:val="240"/>
              </w:numPr>
              <w:tabs>
                <w:tab w:val="left" w:pos="314"/>
              </w:tabs>
              <w:ind w:hanging="690"/>
              <w:jc w:val="left"/>
              <w:rPr>
                <w:sz w:val="22"/>
                <w:szCs w:val="22"/>
                <w:lang w:val="ro-MD" w:eastAsia="ro-RO"/>
              </w:rPr>
            </w:pPr>
            <w:r w:rsidRPr="003250A0">
              <w:rPr>
                <w:sz w:val="22"/>
                <w:szCs w:val="22"/>
                <w:lang w:val="ro-MD" w:eastAsia="ro-RO"/>
              </w:rPr>
              <w:t>D</w:t>
            </w:r>
            <w:r w:rsidR="00802BA7" w:rsidRPr="003250A0">
              <w:rPr>
                <w:sz w:val="22"/>
                <w:szCs w:val="22"/>
                <w:lang w:val="ro-MD" w:eastAsia="ro-RO"/>
              </w:rPr>
              <w:t>ocumente care confirmă experiența în consiliere agricolă</w:t>
            </w:r>
            <w:r w:rsidRPr="003250A0">
              <w:rPr>
                <w:sz w:val="22"/>
                <w:szCs w:val="22"/>
                <w:lang w:val="ro-MD" w:eastAsia="ro-RO"/>
              </w:rPr>
              <w:t>.</w:t>
            </w:r>
          </w:p>
          <w:p w14:paraId="0EB5C932" w14:textId="77777777" w:rsidR="00E33224" w:rsidRPr="003250A0" w:rsidRDefault="00E33224" w:rsidP="00721235">
            <w:pPr>
              <w:pStyle w:val="Listparagraf"/>
              <w:numPr>
                <w:ilvl w:val="0"/>
                <w:numId w:val="240"/>
              </w:numPr>
              <w:tabs>
                <w:tab w:val="left" w:pos="314"/>
              </w:tabs>
              <w:ind w:hanging="690"/>
              <w:jc w:val="left"/>
              <w:rPr>
                <w:sz w:val="22"/>
                <w:szCs w:val="22"/>
                <w:lang w:val="ro-MD" w:eastAsia="ro-RO"/>
              </w:rPr>
            </w:pPr>
            <w:r w:rsidRPr="003250A0">
              <w:rPr>
                <w:sz w:val="22"/>
                <w:szCs w:val="22"/>
                <w:lang w:val="ro-MD" w:eastAsia="ro-RO"/>
              </w:rPr>
              <w:t>P</w:t>
            </w:r>
            <w:r w:rsidR="00802BA7" w:rsidRPr="003250A0">
              <w:rPr>
                <w:sz w:val="22"/>
                <w:szCs w:val="22"/>
                <w:lang w:val="ro-MD" w:eastAsia="ro-RO"/>
              </w:rPr>
              <w:t xml:space="preserve">roiectul </w:t>
            </w:r>
            <w:r w:rsidR="00170049" w:rsidRPr="003250A0">
              <w:rPr>
                <w:sz w:val="22"/>
                <w:szCs w:val="22"/>
                <w:lang w:val="ro-MD" w:eastAsia="ro-RO"/>
              </w:rPr>
              <w:t xml:space="preserve">de inovare al </w:t>
            </w:r>
            <w:r w:rsidR="00802BA7" w:rsidRPr="003250A0">
              <w:rPr>
                <w:sz w:val="22"/>
                <w:szCs w:val="22"/>
                <w:lang w:val="ro-MD" w:eastAsia="ro-RO"/>
              </w:rPr>
              <w:t>Grupului Operațional</w:t>
            </w:r>
            <w:r w:rsidRPr="003250A0">
              <w:rPr>
                <w:sz w:val="22"/>
                <w:szCs w:val="22"/>
                <w:lang w:val="ro-MD" w:eastAsia="ro-RO"/>
              </w:rPr>
              <w:t>.</w:t>
            </w:r>
          </w:p>
          <w:p w14:paraId="1427F9A8" w14:textId="77777777" w:rsidR="00E33224" w:rsidRPr="003250A0" w:rsidRDefault="00E33224" w:rsidP="00721235">
            <w:pPr>
              <w:pStyle w:val="Listparagraf"/>
              <w:numPr>
                <w:ilvl w:val="0"/>
                <w:numId w:val="240"/>
              </w:numPr>
              <w:tabs>
                <w:tab w:val="left" w:pos="314"/>
              </w:tabs>
              <w:ind w:hanging="690"/>
              <w:jc w:val="left"/>
              <w:rPr>
                <w:sz w:val="22"/>
                <w:szCs w:val="22"/>
                <w:lang w:val="ro-MD" w:eastAsia="ro-RO"/>
              </w:rPr>
            </w:pPr>
            <w:r w:rsidRPr="003250A0">
              <w:rPr>
                <w:sz w:val="22"/>
                <w:szCs w:val="22"/>
                <w:lang w:val="ro-MD" w:eastAsia="ro-RO"/>
              </w:rPr>
              <w:t>D</w:t>
            </w:r>
            <w:r w:rsidR="00802BA7" w:rsidRPr="003250A0">
              <w:rPr>
                <w:sz w:val="22"/>
                <w:szCs w:val="22"/>
                <w:lang w:val="ro-MD" w:eastAsia="ro-RO"/>
              </w:rPr>
              <w:t>eclarația privind contribuția proprie, semnată de liderul de proiect</w:t>
            </w:r>
            <w:r w:rsidRPr="003250A0">
              <w:rPr>
                <w:sz w:val="22"/>
                <w:szCs w:val="22"/>
                <w:lang w:val="ro-MD" w:eastAsia="ro-RO"/>
              </w:rPr>
              <w:t>.</w:t>
            </w:r>
          </w:p>
          <w:p w14:paraId="5F445687" w14:textId="5CA159DA" w:rsidR="00981E26" w:rsidRPr="003250A0" w:rsidRDefault="00E33224" w:rsidP="00721235">
            <w:pPr>
              <w:pStyle w:val="Listparagraf"/>
              <w:numPr>
                <w:ilvl w:val="0"/>
                <w:numId w:val="240"/>
              </w:numPr>
              <w:tabs>
                <w:tab w:val="left" w:pos="314"/>
              </w:tabs>
              <w:ind w:left="314" w:hanging="284"/>
              <w:jc w:val="left"/>
              <w:rPr>
                <w:sz w:val="22"/>
                <w:szCs w:val="22"/>
                <w:lang w:val="ro-MD" w:eastAsia="ro-RO"/>
              </w:rPr>
            </w:pPr>
            <w:r w:rsidRPr="003250A0">
              <w:rPr>
                <w:sz w:val="22"/>
                <w:szCs w:val="22"/>
                <w:lang w:val="ro-MD" w:eastAsia="ro-RO"/>
              </w:rPr>
              <w:t>E</w:t>
            </w:r>
            <w:r w:rsidR="00802BA7" w:rsidRPr="003250A0">
              <w:rPr>
                <w:sz w:val="22"/>
                <w:szCs w:val="22"/>
                <w:lang w:val="ro-MD" w:eastAsia="ro-RO"/>
              </w:rPr>
              <w:t>xtras de cont; situații financiare ale liderului de proiect; documente contabile aferente cheltuielilor pregătitoare.</w:t>
            </w:r>
          </w:p>
        </w:tc>
      </w:tr>
      <w:tr w:rsidR="00493A3C" w:rsidRPr="003250A0" w14:paraId="760E3630" w14:textId="77777777" w:rsidTr="00B416DA">
        <w:tc>
          <w:tcPr>
            <w:tcW w:w="9498" w:type="dxa"/>
            <w:shd w:val="clear" w:color="auto" w:fill="D9D9D9"/>
          </w:tcPr>
          <w:p w14:paraId="61BEF6C8" w14:textId="463BEC3B" w:rsidR="00493A3C" w:rsidRPr="003250A0" w:rsidRDefault="00493A3C" w:rsidP="00C66F72">
            <w:pPr>
              <w:ind w:firstLine="0"/>
              <w:rPr>
                <w:sz w:val="22"/>
                <w:szCs w:val="22"/>
                <w:lang w:val="ro-MD" w:eastAsia="ro-RO"/>
              </w:rPr>
            </w:pPr>
            <w:r w:rsidRPr="003250A0">
              <w:rPr>
                <w:b/>
                <w:bCs/>
                <w:sz w:val="22"/>
                <w:szCs w:val="22"/>
                <w:lang w:val="ro-MD" w:eastAsia="ro-RO"/>
              </w:rPr>
              <w:t>5.</w:t>
            </w:r>
            <w:r w:rsidR="00981E26" w:rsidRPr="003250A0">
              <w:rPr>
                <w:b/>
                <w:bCs/>
                <w:sz w:val="22"/>
                <w:szCs w:val="22"/>
                <w:lang w:val="ro-MD" w:eastAsia="ro-RO"/>
              </w:rPr>
              <w:t xml:space="preserve">6 </w:t>
            </w:r>
            <w:r w:rsidRPr="003250A0">
              <w:rPr>
                <w:b/>
                <w:bCs/>
                <w:sz w:val="22"/>
                <w:szCs w:val="22"/>
                <w:lang w:val="ro-MD" w:eastAsia="ro-RO"/>
              </w:rPr>
              <w:t>Forma de sprijin, tipul de plată, valoarea și intensitatea cuantumului de plată</w:t>
            </w:r>
          </w:p>
        </w:tc>
      </w:tr>
      <w:tr w:rsidR="00493A3C" w:rsidRPr="003250A0" w14:paraId="45F7D0C2" w14:textId="77777777" w:rsidTr="00B416DA">
        <w:tc>
          <w:tcPr>
            <w:tcW w:w="9498" w:type="dxa"/>
          </w:tcPr>
          <w:p w14:paraId="538DDE00" w14:textId="77777777" w:rsidR="00B5342F" w:rsidRPr="003250A0" w:rsidRDefault="00493A3C" w:rsidP="00721235">
            <w:pPr>
              <w:pStyle w:val="Listparagraf"/>
              <w:numPr>
                <w:ilvl w:val="1"/>
                <w:numId w:val="26"/>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 xml:space="preserve">Rata sprijinului financiar constituie 90% din valoarea cheltuielilor eligibile, dar nu mai mult  de </w:t>
            </w:r>
            <w:r w:rsidRPr="003250A0">
              <w:rPr>
                <w:sz w:val="22"/>
                <w:szCs w:val="22"/>
                <w:lang w:val="ro-MD" w:eastAsia="ro-RO"/>
              </w:rPr>
              <w:t>5</w:t>
            </w:r>
            <w:r w:rsidR="00AA4B96" w:rsidRPr="003250A0">
              <w:rPr>
                <w:color w:val="000000"/>
                <w:sz w:val="22"/>
                <w:szCs w:val="22"/>
                <w:lang w:val="ro-MD" w:eastAsia="ro-RO"/>
              </w:rPr>
              <w:t xml:space="preserve">.000.000 </w:t>
            </w:r>
            <w:r w:rsidRPr="003250A0">
              <w:rPr>
                <w:color w:val="000000"/>
                <w:sz w:val="22"/>
                <w:szCs w:val="22"/>
                <w:lang w:val="ro-MD" w:eastAsia="ro-RO"/>
              </w:rPr>
              <w:t>lei</w:t>
            </w:r>
            <w:r w:rsidRPr="003250A0">
              <w:rPr>
                <w:sz w:val="22"/>
                <w:szCs w:val="22"/>
                <w:lang w:val="ro-MD" w:eastAsia="ro-RO"/>
              </w:rPr>
              <w:t xml:space="preserve"> per proiect.</w:t>
            </w:r>
          </w:p>
          <w:p w14:paraId="33722EFD" w14:textId="292D8D2E" w:rsidR="008A0019" w:rsidRPr="003250A0" w:rsidRDefault="008A0019" w:rsidP="00721235">
            <w:pPr>
              <w:pStyle w:val="Listparagraf"/>
              <w:numPr>
                <w:ilvl w:val="1"/>
                <w:numId w:val="26"/>
              </w:numPr>
              <w:pBdr>
                <w:top w:val="nil"/>
                <w:left w:val="nil"/>
                <w:bottom w:val="nil"/>
                <w:right w:val="nil"/>
                <w:between w:val="nil"/>
              </w:pBdr>
              <w:ind w:left="314" w:hanging="284"/>
              <w:rPr>
                <w:color w:val="000000"/>
                <w:sz w:val="22"/>
                <w:szCs w:val="22"/>
                <w:highlight w:val="yellow"/>
                <w:lang w:val="ro-MD" w:eastAsia="ro-RO"/>
              </w:rPr>
            </w:pPr>
            <w:r w:rsidRPr="003250A0">
              <w:rPr>
                <w:sz w:val="22"/>
                <w:szCs w:val="22"/>
                <w:highlight w:val="yellow"/>
                <w:lang w:val="ro-MD" w:eastAsia="ro-RO"/>
              </w:rPr>
              <w:t>Plata se efectuează în trei tranșe:</w:t>
            </w:r>
          </w:p>
          <w:p w14:paraId="2C28153C" w14:textId="7A3A2A45" w:rsidR="00B5342F" w:rsidRPr="003250A0" w:rsidRDefault="008A0019" w:rsidP="00721235">
            <w:pPr>
              <w:numPr>
                <w:ilvl w:val="0"/>
                <w:numId w:val="42"/>
              </w:numPr>
              <w:pBdr>
                <w:top w:val="nil"/>
                <w:left w:val="nil"/>
                <w:bottom w:val="nil"/>
                <w:right w:val="nil"/>
                <w:between w:val="nil"/>
              </w:pBdr>
              <w:ind w:left="0" w:firstLine="30"/>
              <w:jc w:val="left"/>
              <w:rPr>
                <w:sz w:val="22"/>
                <w:szCs w:val="22"/>
                <w:highlight w:val="yellow"/>
                <w:lang w:val="ro-MD" w:eastAsia="ro-RO"/>
              </w:rPr>
            </w:pPr>
            <w:r w:rsidRPr="003250A0">
              <w:rPr>
                <w:sz w:val="22"/>
                <w:szCs w:val="22"/>
                <w:highlight w:val="yellow"/>
                <w:lang w:val="ro-MD" w:eastAsia="ro-RO"/>
              </w:rPr>
              <w:t xml:space="preserve">50% </w:t>
            </w:r>
            <w:r w:rsidR="00645832" w:rsidRPr="003250A0">
              <w:rPr>
                <w:sz w:val="22"/>
                <w:szCs w:val="22"/>
                <w:highlight w:val="yellow"/>
                <w:lang w:val="ro-MD" w:eastAsia="ro-RO"/>
              </w:rPr>
              <w:t xml:space="preserve">avans </w:t>
            </w:r>
            <w:r w:rsidRPr="003250A0">
              <w:rPr>
                <w:sz w:val="22"/>
                <w:szCs w:val="22"/>
                <w:highlight w:val="yellow"/>
                <w:lang w:val="ro-MD" w:eastAsia="ro-RO"/>
              </w:rPr>
              <w:t xml:space="preserve">la semnarea contractului de finanțare; </w:t>
            </w:r>
          </w:p>
          <w:p w14:paraId="1C6E8C85" w14:textId="77777777" w:rsidR="00B5342F" w:rsidRPr="003250A0" w:rsidRDefault="003C2F70" w:rsidP="00721235">
            <w:pPr>
              <w:numPr>
                <w:ilvl w:val="0"/>
                <w:numId w:val="42"/>
              </w:numPr>
              <w:pBdr>
                <w:top w:val="nil"/>
                <w:left w:val="nil"/>
                <w:bottom w:val="nil"/>
                <w:right w:val="nil"/>
                <w:between w:val="nil"/>
              </w:pBdr>
              <w:ind w:left="0" w:firstLine="30"/>
              <w:jc w:val="left"/>
              <w:rPr>
                <w:sz w:val="22"/>
                <w:szCs w:val="22"/>
                <w:highlight w:val="yellow"/>
                <w:lang w:val="ro-MD" w:eastAsia="ro-RO"/>
              </w:rPr>
            </w:pPr>
            <w:r w:rsidRPr="003250A0">
              <w:rPr>
                <w:sz w:val="22"/>
                <w:szCs w:val="22"/>
                <w:highlight w:val="yellow"/>
                <w:lang w:val="ro-MD" w:eastAsia="ro-RO"/>
              </w:rPr>
              <w:t>30</w:t>
            </w:r>
            <w:r w:rsidR="008A0019" w:rsidRPr="003250A0">
              <w:rPr>
                <w:sz w:val="22"/>
                <w:szCs w:val="22"/>
                <w:highlight w:val="yellow"/>
                <w:lang w:val="ro-MD" w:eastAsia="ro-RO"/>
              </w:rPr>
              <w:t xml:space="preserve">% după demonstrarea realizării a </w:t>
            </w:r>
            <w:r w:rsidR="00667EDC" w:rsidRPr="003250A0">
              <w:rPr>
                <w:sz w:val="22"/>
                <w:szCs w:val="22"/>
                <w:highlight w:val="yellow"/>
                <w:lang w:val="ro-MD" w:eastAsia="ro-RO"/>
              </w:rPr>
              <w:t>60</w:t>
            </w:r>
            <w:r w:rsidR="008A0019" w:rsidRPr="003250A0">
              <w:rPr>
                <w:sz w:val="22"/>
                <w:szCs w:val="22"/>
                <w:highlight w:val="yellow"/>
                <w:lang w:val="ro-MD" w:eastAsia="ro-RO"/>
              </w:rPr>
              <w:t>% din valoarea proiectului; și</w:t>
            </w:r>
          </w:p>
          <w:p w14:paraId="65E60FC4" w14:textId="14D3CD10" w:rsidR="00493A3C" w:rsidRPr="003250A0" w:rsidRDefault="008A0019" w:rsidP="00721235">
            <w:pPr>
              <w:numPr>
                <w:ilvl w:val="0"/>
                <w:numId w:val="42"/>
              </w:numPr>
              <w:pBdr>
                <w:top w:val="nil"/>
                <w:left w:val="nil"/>
                <w:bottom w:val="nil"/>
                <w:right w:val="nil"/>
                <w:between w:val="nil"/>
              </w:pBdr>
              <w:ind w:left="0" w:firstLine="30"/>
              <w:jc w:val="left"/>
              <w:rPr>
                <w:sz w:val="22"/>
                <w:szCs w:val="22"/>
                <w:lang w:val="ro-MD" w:eastAsia="ro-RO"/>
              </w:rPr>
            </w:pPr>
            <w:r w:rsidRPr="003250A0">
              <w:rPr>
                <w:sz w:val="22"/>
                <w:szCs w:val="22"/>
                <w:highlight w:val="yellow"/>
                <w:lang w:val="ro-MD" w:eastAsia="ro-RO"/>
              </w:rPr>
              <w:t>2</w:t>
            </w:r>
            <w:r w:rsidR="00667EDC" w:rsidRPr="003250A0">
              <w:rPr>
                <w:sz w:val="22"/>
                <w:szCs w:val="22"/>
                <w:highlight w:val="yellow"/>
                <w:lang w:val="ro-MD" w:eastAsia="ro-RO"/>
              </w:rPr>
              <w:t>0</w:t>
            </w:r>
            <w:r w:rsidRPr="003250A0">
              <w:rPr>
                <w:sz w:val="22"/>
                <w:szCs w:val="22"/>
                <w:highlight w:val="yellow"/>
                <w:lang w:val="ro-MD" w:eastAsia="ro-RO"/>
              </w:rPr>
              <w:t>% după implementarea proiectului investițional, în baza documentelor confirmative</w:t>
            </w:r>
            <w:r w:rsidRPr="003250A0">
              <w:rPr>
                <w:i/>
                <w:iCs/>
                <w:sz w:val="22"/>
                <w:szCs w:val="22"/>
                <w:lang w:val="ro-MD" w:eastAsia="ro-RO"/>
              </w:rPr>
              <w:t>.</w:t>
            </w:r>
          </w:p>
        </w:tc>
      </w:tr>
    </w:tbl>
    <w:p w14:paraId="4F10744C" w14:textId="77777777" w:rsidR="00493A3C" w:rsidRPr="003250A0" w:rsidRDefault="00493A3C" w:rsidP="00C66F72">
      <w:pPr>
        <w:ind w:firstLine="0"/>
        <w:rPr>
          <w:sz w:val="22"/>
          <w:szCs w:val="22"/>
          <w:u w:val="single"/>
          <w:lang w:val="ro-MD" w:eastAsia="ro-RO"/>
        </w:rPr>
      </w:pPr>
      <w:r w:rsidRPr="003250A0">
        <w:rPr>
          <w:sz w:val="22"/>
          <w:szCs w:val="22"/>
          <w:u w:val="single"/>
          <w:lang w:val="ro-MD" w:eastAsia="ro-RO"/>
        </w:rPr>
        <w:t>Formă de sprijin</w:t>
      </w:r>
    </w:p>
    <w:p w14:paraId="538EB32B" w14:textId="5E503D10" w:rsidR="00493A3C" w:rsidRPr="003250A0" w:rsidRDefault="00493A3C"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w:t>
      </w:r>
      <w:r w:rsidR="00825C22" w:rsidRPr="003250A0">
        <w:rPr>
          <w:b/>
          <w:bCs/>
          <w:sz w:val="22"/>
          <w:szCs w:val="22"/>
          <w:lang w:val="ro-MD" w:eastAsia="ro-RO"/>
        </w:rPr>
        <w:t>beneficiar</w:t>
      </w:r>
    </w:p>
    <w:p w14:paraId="247C6B7D" w14:textId="77777777" w:rsidR="00493A3C" w:rsidRPr="003250A0" w:rsidRDefault="00493A3C"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54345F58" w14:textId="77777777" w:rsidR="00493A3C" w:rsidRPr="003250A0" w:rsidRDefault="00493A3C"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783A9100" w14:textId="5577D717" w:rsidR="00493A3C" w:rsidRPr="003250A0" w:rsidRDefault="00080267"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00493A3C" w:rsidRPr="003250A0">
        <w:rPr>
          <w:sz w:val="22"/>
          <w:szCs w:val="22"/>
          <w:lang w:val="ro-MD" w:eastAsia="ro-RO"/>
        </w:rPr>
        <w:t xml:space="preserve"> </w:t>
      </w:r>
      <w:r w:rsidR="00493A3C" w:rsidRPr="003250A0">
        <w:rPr>
          <w:b/>
          <w:bCs/>
          <w:sz w:val="22"/>
          <w:szCs w:val="22"/>
          <w:lang w:val="ro-MD" w:eastAsia="ro-RO"/>
        </w:rPr>
        <w:t>Finanțare forfetar</w:t>
      </w:r>
      <w:r w:rsidR="00645832" w:rsidRPr="003250A0">
        <w:rPr>
          <w:b/>
          <w:bCs/>
          <w:sz w:val="22"/>
          <w:szCs w:val="22"/>
          <w:lang w:val="ro-MD" w:eastAsia="ro-RO"/>
        </w:rPr>
        <w:t>ă</w:t>
      </w:r>
    </w:p>
    <w:p w14:paraId="79D9ABA0" w14:textId="77777777" w:rsidR="00493A3C" w:rsidRPr="003250A0" w:rsidRDefault="00493A3C" w:rsidP="00C66F72">
      <w:pPr>
        <w:ind w:firstLine="0"/>
        <w:rPr>
          <w:b/>
          <w:bCs/>
          <w:sz w:val="22"/>
          <w:szCs w:val="22"/>
          <w:lang w:val="ro-MD" w:eastAsia="ro-RO"/>
        </w:rPr>
      </w:pPr>
      <w:r w:rsidRPr="003250A0">
        <w:rPr>
          <w:b/>
          <w:bCs/>
          <w:sz w:val="22"/>
          <w:szCs w:val="22"/>
          <w:lang w:val="ro-MD" w:eastAsia="ro-RO"/>
        </w:rPr>
        <w:t>6. Informații privind evaluarea ajutoarelor de stat</w:t>
      </w:r>
    </w:p>
    <w:p w14:paraId="61B8C245" w14:textId="77777777" w:rsidR="00705A54" w:rsidRPr="003250A0" w:rsidRDefault="00705A54" w:rsidP="00705A54">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68F4FD7E" w14:textId="77777777" w:rsidR="00705A54" w:rsidRPr="003250A0" w:rsidRDefault="00705A54" w:rsidP="00705A54">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p w14:paraId="68A7FED0" w14:textId="09930A0B" w:rsidR="00493A3C" w:rsidRPr="003250A0" w:rsidRDefault="00493A3C" w:rsidP="00C66F72">
      <w:pPr>
        <w:ind w:firstLine="0"/>
        <w:rPr>
          <w:b/>
          <w:bCs/>
          <w:sz w:val="22"/>
          <w:szCs w:val="22"/>
          <w:lang w:val="ro-MD" w:eastAsia="ro-RO"/>
        </w:rPr>
      </w:pPr>
      <w:r w:rsidRPr="003250A0">
        <w:rPr>
          <w:b/>
          <w:bCs/>
          <w:sz w:val="22"/>
          <w:szCs w:val="22"/>
          <w:lang w:val="ro-MD" w:eastAsia="ro-RO"/>
        </w:rPr>
        <w:t>7. Conformitatea cu OMC</w:t>
      </w:r>
    </w:p>
    <w:tbl>
      <w:tblPr>
        <w:tblW w:w="9497"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7"/>
      </w:tblGrid>
      <w:tr w:rsidR="00493A3C" w:rsidRPr="003250A0" w14:paraId="39E801B3" w14:textId="77777777" w:rsidTr="00B416DA">
        <w:tc>
          <w:tcPr>
            <w:tcW w:w="9497" w:type="dxa"/>
          </w:tcPr>
          <w:p w14:paraId="0FE75D03" w14:textId="77777777" w:rsidR="00493A3C" w:rsidRPr="003250A0" w:rsidRDefault="00493A3C" w:rsidP="00C66F72">
            <w:pPr>
              <w:ind w:firstLine="0"/>
              <w:rPr>
                <w:sz w:val="22"/>
                <w:szCs w:val="22"/>
                <w:lang w:val="ro-MD" w:eastAsia="ro-RO"/>
              </w:rPr>
            </w:pPr>
            <w:r w:rsidRPr="003250A0">
              <w:rPr>
                <w:sz w:val="22"/>
                <w:szCs w:val="22"/>
                <w:lang w:val="ro-MD" w:eastAsia="ro-RO"/>
              </w:rPr>
              <w:t>Cutie verde</w:t>
            </w:r>
          </w:p>
        </w:tc>
      </w:tr>
    </w:tbl>
    <w:p w14:paraId="1496000E" w14:textId="77777777" w:rsidR="00493A3C" w:rsidRPr="003250A0" w:rsidRDefault="00493A3C"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C924A3" w:rsidRPr="003250A0" w14:paraId="2211E2C9" w14:textId="77777777" w:rsidTr="00B416DA">
        <w:tc>
          <w:tcPr>
            <w:tcW w:w="2484" w:type="dxa"/>
            <w:shd w:val="clear" w:color="auto" w:fill="D9D9D9"/>
          </w:tcPr>
          <w:p w14:paraId="598CCC43" w14:textId="77777777" w:rsidR="00493A3C" w:rsidRPr="003250A0" w:rsidRDefault="00493A3C"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09850281" w14:textId="77777777" w:rsidR="00493A3C" w:rsidRPr="003250A0" w:rsidRDefault="00493A3C"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4EBDD260" w14:textId="77777777" w:rsidR="00493A3C" w:rsidRPr="003250A0" w:rsidRDefault="00493A3C"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633C799A" w14:textId="77777777" w:rsidR="00493A3C" w:rsidRPr="003250A0" w:rsidRDefault="00493A3C" w:rsidP="00C66F72">
            <w:pPr>
              <w:ind w:firstLine="0"/>
              <w:rPr>
                <w:sz w:val="22"/>
                <w:szCs w:val="22"/>
                <w:lang w:val="ro-MD" w:eastAsia="ro-RO"/>
              </w:rPr>
            </w:pPr>
            <w:r w:rsidRPr="003250A0">
              <w:rPr>
                <w:sz w:val="22"/>
                <w:szCs w:val="22"/>
                <w:lang w:val="ro-MD" w:eastAsia="ro-RO"/>
              </w:rPr>
              <w:t>Rată max.</w:t>
            </w:r>
          </w:p>
        </w:tc>
      </w:tr>
      <w:tr w:rsidR="00493A3C" w:rsidRPr="003250A0" w14:paraId="38148516" w14:textId="77777777" w:rsidTr="00B416DA">
        <w:tc>
          <w:tcPr>
            <w:tcW w:w="2484" w:type="dxa"/>
          </w:tcPr>
          <w:p w14:paraId="23360AB2" w14:textId="77777777" w:rsidR="00493A3C" w:rsidRPr="003250A0" w:rsidRDefault="00493A3C" w:rsidP="00C66F72">
            <w:pPr>
              <w:ind w:firstLine="0"/>
              <w:rPr>
                <w:sz w:val="22"/>
                <w:szCs w:val="22"/>
                <w:lang w:val="ro-MD" w:eastAsia="ro-RO"/>
              </w:rPr>
            </w:pPr>
            <w:r w:rsidRPr="003250A0">
              <w:rPr>
                <w:sz w:val="22"/>
                <w:szCs w:val="22"/>
                <w:lang w:val="ro-MD" w:eastAsia="ro-RO"/>
              </w:rPr>
              <w:t>toate</w:t>
            </w:r>
          </w:p>
        </w:tc>
        <w:tc>
          <w:tcPr>
            <w:tcW w:w="2337" w:type="dxa"/>
          </w:tcPr>
          <w:p w14:paraId="6B4501B0" w14:textId="77777777" w:rsidR="00493A3C" w:rsidRPr="003250A0" w:rsidRDefault="00493A3C" w:rsidP="00C66F72">
            <w:pPr>
              <w:ind w:firstLine="0"/>
              <w:rPr>
                <w:sz w:val="22"/>
                <w:szCs w:val="22"/>
                <w:lang w:val="ro-MD" w:eastAsia="ro-RO"/>
              </w:rPr>
            </w:pPr>
            <w:r w:rsidRPr="003250A0">
              <w:rPr>
                <w:sz w:val="22"/>
                <w:szCs w:val="22"/>
                <w:lang w:val="ro-MD" w:eastAsia="ro-RO"/>
              </w:rPr>
              <w:t>90%</w:t>
            </w:r>
          </w:p>
        </w:tc>
        <w:tc>
          <w:tcPr>
            <w:tcW w:w="2338" w:type="dxa"/>
          </w:tcPr>
          <w:p w14:paraId="515EB186" w14:textId="77777777" w:rsidR="00493A3C" w:rsidRPr="003250A0" w:rsidRDefault="00493A3C" w:rsidP="00C66F72">
            <w:pPr>
              <w:ind w:firstLine="0"/>
              <w:rPr>
                <w:sz w:val="22"/>
                <w:szCs w:val="22"/>
                <w:lang w:val="ro-MD" w:eastAsia="ro-RO"/>
              </w:rPr>
            </w:pPr>
            <w:r w:rsidRPr="003250A0">
              <w:rPr>
                <w:sz w:val="22"/>
                <w:szCs w:val="22"/>
                <w:lang w:val="ro-MD" w:eastAsia="ro-RO"/>
              </w:rPr>
              <w:t>-</w:t>
            </w:r>
          </w:p>
        </w:tc>
        <w:tc>
          <w:tcPr>
            <w:tcW w:w="2338" w:type="dxa"/>
          </w:tcPr>
          <w:p w14:paraId="38CD53CC" w14:textId="77777777" w:rsidR="00493A3C" w:rsidRPr="003250A0" w:rsidRDefault="00493A3C" w:rsidP="00C66F72">
            <w:pPr>
              <w:ind w:firstLine="0"/>
              <w:rPr>
                <w:sz w:val="22"/>
                <w:szCs w:val="22"/>
                <w:lang w:val="ro-MD" w:eastAsia="ro-RO"/>
              </w:rPr>
            </w:pPr>
            <w:r w:rsidRPr="003250A0">
              <w:rPr>
                <w:sz w:val="22"/>
                <w:szCs w:val="22"/>
                <w:lang w:val="ro-MD" w:eastAsia="ro-RO"/>
              </w:rPr>
              <w:t>-</w:t>
            </w:r>
          </w:p>
        </w:tc>
      </w:tr>
    </w:tbl>
    <w:p w14:paraId="06427DE1" w14:textId="77777777" w:rsidR="00493A3C" w:rsidRPr="003250A0" w:rsidRDefault="00493A3C" w:rsidP="00C66F72">
      <w:pPr>
        <w:ind w:firstLine="0"/>
        <w:rPr>
          <w:b/>
          <w:bCs/>
          <w:sz w:val="22"/>
          <w:szCs w:val="22"/>
          <w:lang w:val="ro-MD" w:eastAsia="ro-RO"/>
        </w:rPr>
      </w:pPr>
      <w:r w:rsidRPr="003250A0">
        <w:rPr>
          <w:b/>
          <w:bCs/>
          <w:sz w:val="22"/>
          <w:szCs w:val="22"/>
          <w:lang w:val="ro-MD" w:eastAsia="ro-RO"/>
        </w:rPr>
        <w:t>9. Cuantumuri unitare planificate – Definiție</w:t>
      </w:r>
    </w:p>
    <w:tbl>
      <w:tblPr>
        <w:tblW w:w="95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7"/>
        <w:gridCol w:w="1500"/>
        <w:gridCol w:w="1500"/>
        <w:gridCol w:w="1500"/>
        <w:gridCol w:w="1500"/>
        <w:gridCol w:w="1860"/>
      </w:tblGrid>
      <w:tr w:rsidR="00C924A3" w:rsidRPr="003828C6" w14:paraId="7F449986" w14:textId="77777777" w:rsidTr="00B416DA">
        <w:tc>
          <w:tcPr>
            <w:tcW w:w="1647" w:type="dxa"/>
            <w:shd w:val="clear" w:color="auto" w:fill="D9D9D9"/>
          </w:tcPr>
          <w:p w14:paraId="3FE3CEE5" w14:textId="77777777" w:rsidR="00493A3C" w:rsidRPr="003828C6" w:rsidRDefault="00493A3C" w:rsidP="00C66F72">
            <w:pPr>
              <w:ind w:firstLine="0"/>
              <w:rPr>
                <w:lang w:val="ro-MD" w:eastAsia="ro-RO"/>
              </w:rPr>
            </w:pPr>
            <w:r w:rsidRPr="003828C6">
              <w:rPr>
                <w:lang w:val="ro-MD" w:eastAsia="ro-RO"/>
              </w:rPr>
              <w:t>Cuantum unitar planificat</w:t>
            </w:r>
          </w:p>
          <w:p w14:paraId="2184FCD6" w14:textId="77777777" w:rsidR="00493A3C" w:rsidRPr="003828C6" w:rsidRDefault="00493A3C" w:rsidP="00C66F72">
            <w:pPr>
              <w:ind w:firstLine="0"/>
              <w:rPr>
                <w:lang w:val="ro-MD" w:eastAsia="ro-RO"/>
              </w:rPr>
            </w:pPr>
          </w:p>
        </w:tc>
        <w:tc>
          <w:tcPr>
            <w:tcW w:w="1500" w:type="dxa"/>
            <w:shd w:val="clear" w:color="auto" w:fill="D9D9D9"/>
            <w:vAlign w:val="center"/>
          </w:tcPr>
          <w:p w14:paraId="05E468D3" w14:textId="77777777" w:rsidR="00493A3C" w:rsidRPr="003828C6" w:rsidRDefault="00493A3C" w:rsidP="00C66F72">
            <w:pPr>
              <w:ind w:firstLine="0"/>
              <w:rPr>
                <w:lang w:val="ro-MD" w:eastAsia="ro-RO"/>
              </w:rPr>
            </w:pPr>
            <w:r w:rsidRPr="003828C6">
              <w:rPr>
                <w:lang w:val="ro-MD" w:eastAsia="ro-RO"/>
              </w:rPr>
              <w:t>Rata (ratele) contribuției</w:t>
            </w:r>
          </w:p>
        </w:tc>
        <w:tc>
          <w:tcPr>
            <w:tcW w:w="1500" w:type="dxa"/>
            <w:shd w:val="clear" w:color="auto" w:fill="D9D9D9"/>
            <w:vAlign w:val="center"/>
          </w:tcPr>
          <w:p w14:paraId="26961A48" w14:textId="77777777" w:rsidR="00493A3C" w:rsidRPr="003828C6" w:rsidRDefault="00493A3C" w:rsidP="00C66F72">
            <w:pPr>
              <w:ind w:firstLine="0"/>
              <w:rPr>
                <w:lang w:val="ro-MD" w:eastAsia="ro-RO"/>
              </w:rPr>
            </w:pPr>
            <w:r w:rsidRPr="003828C6">
              <w:rPr>
                <w:lang w:val="ro-MD" w:eastAsia="ro-RO"/>
              </w:rPr>
              <w:t>Tip cuantumului unitar planificat</w:t>
            </w:r>
          </w:p>
        </w:tc>
        <w:tc>
          <w:tcPr>
            <w:tcW w:w="1500" w:type="dxa"/>
            <w:shd w:val="clear" w:color="auto" w:fill="D9D9D9"/>
            <w:vAlign w:val="center"/>
          </w:tcPr>
          <w:p w14:paraId="677AF566" w14:textId="77777777" w:rsidR="00493A3C" w:rsidRPr="003828C6" w:rsidRDefault="00493A3C" w:rsidP="00C66F72">
            <w:pPr>
              <w:ind w:firstLine="0"/>
              <w:rPr>
                <w:lang w:val="ro-MD" w:eastAsia="ro-RO"/>
              </w:rPr>
            </w:pPr>
            <w:r w:rsidRPr="003828C6">
              <w:rPr>
                <w:lang w:val="ro-MD" w:eastAsia="ro-RO"/>
              </w:rPr>
              <w:t>Regiune (regiuni)</w:t>
            </w:r>
          </w:p>
        </w:tc>
        <w:tc>
          <w:tcPr>
            <w:tcW w:w="1500" w:type="dxa"/>
            <w:shd w:val="clear" w:color="auto" w:fill="D9D9D9"/>
            <w:vAlign w:val="center"/>
          </w:tcPr>
          <w:p w14:paraId="73254190" w14:textId="77777777" w:rsidR="00493A3C" w:rsidRPr="003828C6" w:rsidRDefault="00493A3C" w:rsidP="00C66F72">
            <w:pPr>
              <w:ind w:firstLine="0"/>
              <w:rPr>
                <w:lang w:val="ro-MD" w:eastAsia="ro-RO"/>
              </w:rPr>
            </w:pPr>
            <w:r w:rsidRPr="003828C6">
              <w:rPr>
                <w:lang w:val="ro-MD" w:eastAsia="ro-RO"/>
              </w:rPr>
              <w:t>Indicator (indicatori) de rezultat</w:t>
            </w:r>
          </w:p>
        </w:tc>
        <w:tc>
          <w:tcPr>
            <w:tcW w:w="1860" w:type="dxa"/>
            <w:shd w:val="clear" w:color="auto" w:fill="D9D9D9"/>
            <w:vAlign w:val="center"/>
          </w:tcPr>
          <w:p w14:paraId="775126A6" w14:textId="77777777" w:rsidR="00493A3C" w:rsidRPr="003828C6" w:rsidRDefault="00493A3C" w:rsidP="00C66F72">
            <w:pPr>
              <w:ind w:firstLine="0"/>
              <w:rPr>
                <w:lang w:val="ro-MD" w:eastAsia="ro-RO"/>
              </w:rPr>
            </w:pPr>
            <w:r w:rsidRPr="003828C6">
              <w:rPr>
                <w:lang w:val="ro-MD" w:eastAsia="ro-RO"/>
              </w:rPr>
              <w:t>Este cuantumul unitar bazat pe cheltuielile reportate?</w:t>
            </w:r>
          </w:p>
        </w:tc>
      </w:tr>
      <w:tr w:rsidR="00493A3C" w:rsidRPr="003828C6" w14:paraId="39C27CAA" w14:textId="77777777" w:rsidTr="00B416DA">
        <w:tc>
          <w:tcPr>
            <w:tcW w:w="1647" w:type="dxa"/>
          </w:tcPr>
          <w:p w14:paraId="05C2A730" w14:textId="77777777" w:rsidR="00493A3C" w:rsidRPr="003828C6" w:rsidRDefault="00493A3C" w:rsidP="00C66F72">
            <w:pPr>
              <w:ind w:firstLine="0"/>
              <w:rPr>
                <w:lang w:val="ro-MD" w:eastAsia="ro-RO"/>
              </w:rPr>
            </w:pPr>
            <w:r w:rsidRPr="003828C6">
              <w:rPr>
                <w:lang w:val="ro-MD" w:eastAsia="ro-RO"/>
              </w:rPr>
              <w:t>5.000.000</w:t>
            </w:r>
          </w:p>
        </w:tc>
        <w:tc>
          <w:tcPr>
            <w:tcW w:w="1500" w:type="dxa"/>
          </w:tcPr>
          <w:p w14:paraId="17949982" w14:textId="77777777" w:rsidR="00493A3C" w:rsidRPr="003828C6" w:rsidRDefault="00493A3C" w:rsidP="00C66F72">
            <w:pPr>
              <w:ind w:firstLine="0"/>
              <w:rPr>
                <w:lang w:val="ro-MD" w:eastAsia="ro-RO"/>
              </w:rPr>
            </w:pPr>
            <w:r w:rsidRPr="003828C6">
              <w:rPr>
                <w:lang w:val="ro-MD" w:eastAsia="ro-RO"/>
              </w:rPr>
              <w:t>10%</w:t>
            </w:r>
          </w:p>
        </w:tc>
        <w:tc>
          <w:tcPr>
            <w:tcW w:w="1500" w:type="dxa"/>
          </w:tcPr>
          <w:p w14:paraId="3AD1C520" w14:textId="77777777" w:rsidR="00493A3C" w:rsidRPr="003828C6" w:rsidRDefault="00493A3C" w:rsidP="00C66F72">
            <w:pPr>
              <w:ind w:firstLine="0"/>
              <w:rPr>
                <w:lang w:val="ro-MD" w:eastAsia="ro-RO"/>
              </w:rPr>
            </w:pPr>
            <w:r w:rsidRPr="003828C6">
              <w:rPr>
                <w:lang w:val="ro-MD" w:eastAsia="ro-RO"/>
              </w:rPr>
              <w:t>medie</w:t>
            </w:r>
          </w:p>
        </w:tc>
        <w:tc>
          <w:tcPr>
            <w:tcW w:w="1500" w:type="dxa"/>
          </w:tcPr>
          <w:p w14:paraId="1C843F9C" w14:textId="77777777" w:rsidR="00493A3C" w:rsidRPr="003828C6" w:rsidRDefault="00493A3C" w:rsidP="00C66F72">
            <w:pPr>
              <w:ind w:firstLine="0"/>
              <w:rPr>
                <w:lang w:val="ro-MD" w:eastAsia="ro-RO"/>
              </w:rPr>
            </w:pPr>
            <w:r w:rsidRPr="003828C6">
              <w:rPr>
                <w:lang w:val="ro-MD" w:eastAsia="ro-RO"/>
              </w:rPr>
              <w:t>toate</w:t>
            </w:r>
          </w:p>
        </w:tc>
        <w:tc>
          <w:tcPr>
            <w:tcW w:w="1500" w:type="dxa"/>
          </w:tcPr>
          <w:p w14:paraId="1888F521" w14:textId="7B06B457" w:rsidR="00493A3C" w:rsidRPr="003828C6" w:rsidRDefault="00493A3C" w:rsidP="00C66F72">
            <w:pPr>
              <w:ind w:firstLine="0"/>
              <w:rPr>
                <w:lang w:val="ro-MD" w:eastAsia="ro-RO"/>
              </w:rPr>
            </w:pPr>
            <w:r w:rsidRPr="003828C6">
              <w:rPr>
                <w:lang w:val="ro-MD" w:eastAsia="ro-RO"/>
              </w:rPr>
              <w:t>R.1</w:t>
            </w:r>
          </w:p>
        </w:tc>
        <w:tc>
          <w:tcPr>
            <w:tcW w:w="1860" w:type="dxa"/>
          </w:tcPr>
          <w:p w14:paraId="5930A1F8" w14:textId="77777777" w:rsidR="00493A3C" w:rsidRPr="003828C6" w:rsidRDefault="00493A3C" w:rsidP="00C66F72">
            <w:pPr>
              <w:ind w:firstLine="0"/>
              <w:rPr>
                <w:lang w:val="ro-MD" w:eastAsia="ro-RO"/>
              </w:rPr>
            </w:pPr>
            <w:r w:rsidRPr="003828C6">
              <w:rPr>
                <w:lang w:val="ro-MD" w:eastAsia="ro-RO"/>
              </w:rPr>
              <w:t>nu</w:t>
            </w:r>
          </w:p>
        </w:tc>
      </w:tr>
    </w:tbl>
    <w:p w14:paraId="58FB3673" w14:textId="714E67F3" w:rsidR="00493A3C" w:rsidRPr="003250A0" w:rsidRDefault="00B416DA" w:rsidP="00C66F72">
      <w:pPr>
        <w:ind w:firstLine="0"/>
        <w:rPr>
          <w:b/>
          <w:bCs/>
          <w:sz w:val="22"/>
          <w:szCs w:val="22"/>
          <w:lang w:val="ro-MD" w:eastAsia="ro-RO"/>
        </w:rPr>
      </w:pPr>
      <w:r w:rsidRPr="003250A0">
        <w:rPr>
          <w:b/>
          <w:bCs/>
          <w:sz w:val="22"/>
          <w:szCs w:val="22"/>
          <w:lang w:val="ro-MD" w:eastAsia="ro-RO"/>
        </w:rPr>
        <w:t>10.</w:t>
      </w:r>
      <w:r w:rsidR="00493A3C" w:rsidRPr="003250A0">
        <w:rPr>
          <w:b/>
          <w:bCs/>
          <w:sz w:val="22"/>
          <w:szCs w:val="22"/>
          <w:lang w:val="ro-MD" w:eastAsia="ro-RO"/>
        </w:rPr>
        <w:t>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9"/>
        <w:gridCol w:w="860"/>
        <w:gridCol w:w="653"/>
        <w:gridCol w:w="1052"/>
        <w:gridCol w:w="277"/>
        <w:gridCol w:w="1151"/>
        <w:gridCol w:w="1134"/>
        <w:gridCol w:w="1134"/>
        <w:gridCol w:w="1134"/>
        <w:gridCol w:w="1134"/>
      </w:tblGrid>
      <w:tr w:rsidR="0058035F" w:rsidRPr="003828C6" w14:paraId="11E8D816" w14:textId="77777777" w:rsidTr="0058035F">
        <w:trPr>
          <w:trHeight w:val="262"/>
        </w:trPr>
        <w:tc>
          <w:tcPr>
            <w:tcW w:w="969" w:type="dxa"/>
            <w:vAlign w:val="center"/>
          </w:tcPr>
          <w:p w14:paraId="0B487AB1" w14:textId="14013193" w:rsidR="0058035F" w:rsidRPr="003828C6" w:rsidRDefault="0058035F" w:rsidP="00C66F72">
            <w:pPr>
              <w:ind w:firstLine="0"/>
              <w:rPr>
                <w:b/>
                <w:bCs/>
                <w:color w:val="000000"/>
                <w:lang w:val="ro-MD" w:eastAsia="ro-RO"/>
              </w:rPr>
            </w:pPr>
            <w:r w:rsidRPr="003828C6">
              <w:rPr>
                <w:b/>
                <w:bCs/>
                <w:color w:val="000000"/>
                <w:lang w:val="ro-MD" w:eastAsia="ro-RO"/>
              </w:rPr>
              <w:t>DR-0</w:t>
            </w:r>
            <w:r w:rsidR="00722DDF" w:rsidRPr="003828C6">
              <w:rPr>
                <w:b/>
                <w:bCs/>
                <w:color w:val="000000"/>
                <w:lang w:val="ro-MD" w:eastAsia="ro-RO"/>
              </w:rPr>
              <w:t>8</w:t>
            </w:r>
          </w:p>
        </w:tc>
        <w:tc>
          <w:tcPr>
            <w:tcW w:w="860" w:type="dxa"/>
            <w:vAlign w:val="center"/>
          </w:tcPr>
          <w:p w14:paraId="7697A04E" w14:textId="77777777" w:rsidR="0058035F" w:rsidRPr="003828C6" w:rsidRDefault="0058035F" w:rsidP="00C66F72">
            <w:pPr>
              <w:ind w:firstLine="0"/>
              <w:rPr>
                <w:lang w:val="ro-MD" w:eastAsia="ro-RO"/>
              </w:rPr>
            </w:pPr>
            <w:r w:rsidRPr="003828C6">
              <w:rPr>
                <w:b/>
                <w:bCs/>
                <w:lang w:val="ro-MD" w:eastAsia="ro-RO"/>
              </w:rPr>
              <w:t>Indicator de realizare</w:t>
            </w:r>
          </w:p>
        </w:tc>
        <w:tc>
          <w:tcPr>
            <w:tcW w:w="653" w:type="dxa"/>
            <w:vAlign w:val="center"/>
          </w:tcPr>
          <w:p w14:paraId="31EDBF88" w14:textId="77777777" w:rsidR="0058035F" w:rsidRPr="003828C6" w:rsidRDefault="0058035F" w:rsidP="00C66F72">
            <w:pPr>
              <w:ind w:firstLine="0"/>
              <w:rPr>
                <w:lang w:val="ro-MD" w:eastAsia="ro-RO"/>
              </w:rPr>
            </w:pPr>
            <w:r w:rsidRPr="003828C6">
              <w:rPr>
                <w:b/>
                <w:bCs/>
                <w:lang w:val="ro-MD" w:eastAsia="ro-RO"/>
              </w:rPr>
              <w:t>u.m.</w:t>
            </w:r>
          </w:p>
        </w:tc>
        <w:tc>
          <w:tcPr>
            <w:tcW w:w="1052" w:type="dxa"/>
            <w:vAlign w:val="center"/>
          </w:tcPr>
          <w:p w14:paraId="08D98D2A" w14:textId="77777777" w:rsidR="0058035F" w:rsidRPr="003828C6" w:rsidRDefault="0058035F" w:rsidP="00C66F72">
            <w:pPr>
              <w:ind w:firstLine="0"/>
              <w:rPr>
                <w:b/>
                <w:bCs/>
                <w:color w:val="000000"/>
                <w:lang w:val="ro-MD" w:eastAsia="ro-RO"/>
              </w:rPr>
            </w:pPr>
          </w:p>
        </w:tc>
        <w:tc>
          <w:tcPr>
            <w:tcW w:w="277" w:type="dxa"/>
            <w:vAlign w:val="center"/>
          </w:tcPr>
          <w:p w14:paraId="1D09460C" w14:textId="77777777" w:rsidR="0058035F" w:rsidRPr="003828C6" w:rsidRDefault="0058035F" w:rsidP="00C66F72">
            <w:pPr>
              <w:ind w:firstLine="0"/>
              <w:rPr>
                <w:b/>
                <w:bCs/>
                <w:color w:val="000000"/>
                <w:lang w:val="ro-MD" w:eastAsia="ro-RO"/>
              </w:rPr>
            </w:pPr>
            <w:r w:rsidRPr="003828C6">
              <w:rPr>
                <w:b/>
                <w:bCs/>
                <w:lang w:val="ro-MD" w:eastAsia="ro-RO"/>
              </w:rPr>
              <w:t>k</w:t>
            </w:r>
          </w:p>
        </w:tc>
        <w:tc>
          <w:tcPr>
            <w:tcW w:w="1151" w:type="dxa"/>
            <w:vAlign w:val="center"/>
          </w:tcPr>
          <w:p w14:paraId="78041C99" w14:textId="77777777" w:rsidR="0058035F" w:rsidRPr="003828C6" w:rsidRDefault="0058035F" w:rsidP="00C66F72">
            <w:pPr>
              <w:ind w:firstLine="0"/>
              <w:rPr>
                <w:b/>
                <w:bCs/>
                <w:color w:val="000000"/>
                <w:lang w:val="ro-MD" w:eastAsia="ro-RO"/>
              </w:rPr>
            </w:pPr>
            <w:r w:rsidRPr="003828C6">
              <w:rPr>
                <w:b/>
                <w:bCs/>
                <w:lang w:val="ro-MD" w:eastAsia="ro-RO"/>
              </w:rPr>
              <w:t>2027</w:t>
            </w:r>
          </w:p>
        </w:tc>
        <w:tc>
          <w:tcPr>
            <w:tcW w:w="1134" w:type="dxa"/>
            <w:vAlign w:val="center"/>
          </w:tcPr>
          <w:p w14:paraId="50CA0900" w14:textId="77777777" w:rsidR="0058035F" w:rsidRPr="003828C6" w:rsidRDefault="0058035F" w:rsidP="00C66F72">
            <w:pPr>
              <w:ind w:firstLine="0"/>
              <w:rPr>
                <w:b/>
                <w:bCs/>
                <w:color w:val="000000"/>
                <w:lang w:val="ro-MD" w:eastAsia="ro-RO"/>
              </w:rPr>
            </w:pPr>
            <w:r w:rsidRPr="003828C6">
              <w:rPr>
                <w:b/>
                <w:bCs/>
                <w:lang w:val="ro-MD" w:eastAsia="ro-RO"/>
              </w:rPr>
              <w:t>2028</w:t>
            </w:r>
          </w:p>
        </w:tc>
        <w:tc>
          <w:tcPr>
            <w:tcW w:w="1134" w:type="dxa"/>
            <w:vAlign w:val="center"/>
          </w:tcPr>
          <w:p w14:paraId="71C822BC" w14:textId="77777777" w:rsidR="0058035F" w:rsidRPr="003828C6" w:rsidRDefault="0058035F" w:rsidP="00C66F72">
            <w:pPr>
              <w:ind w:firstLine="0"/>
              <w:rPr>
                <w:b/>
                <w:bCs/>
                <w:color w:val="000000"/>
                <w:lang w:val="ro-MD" w:eastAsia="ro-RO"/>
              </w:rPr>
            </w:pPr>
            <w:r w:rsidRPr="003828C6">
              <w:rPr>
                <w:b/>
                <w:bCs/>
                <w:lang w:val="ro-MD" w:eastAsia="ro-RO"/>
              </w:rPr>
              <w:t>2029</w:t>
            </w:r>
          </w:p>
        </w:tc>
        <w:tc>
          <w:tcPr>
            <w:tcW w:w="1134" w:type="dxa"/>
            <w:vAlign w:val="center"/>
          </w:tcPr>
          <w:p w14:paraId="25E9690E" w14:textId="77777777" w:rsidR="0058035F" w:rsidRPr="003828C6" w:rsidRDefault="0058035F" w:rsidP="00C66F72">
            <w:pPr>
              <w:ind w:firstLine="0"/>
              <w:rPr>
                <w:b/>
                <w:bCs/>
                <w:color w:val="000000"/>
                <w:lang w:val="ro-MD" w:eastAsia="ro-RO"/>
              </w:rPr>
            </w:pPr>
            <w:r w:rsidRPr="003828C6">
              <w:rPr>
                <w:b/>
                <w:bCs/>
                <w:lang w:val="ro-MD" w:eastAsia="ro-RO"/>
              </w:rPr>
              <w:t>2030</w:t>
            </w:r>
          </w:p>
        </w:tc>
        <w:tc>
          <w:tcPr>
            <w:tcW w:w="1134" w:type="dxa"/>
            <w:vAlign w:val="center"/>
          </w:tcPr>
          <w:p w14:paraId="06700127" w14:textId="77777777" w:rsidR="0058035F" w:rsidRPr="003828C6" w:rsidRDefault="0058035F" w:rsidP="00C66F72">
            <w:pPr>
              <w:ind w:firstLine="0"/>
              <w:rPr>
                <w:b/>
                <w:bCs/>
                <w:color w:val="000000"/>
                <w:lang w:val="ro-MD" w:eastAsia="ro-RO"/>
              </w:rPr>
            </w:pPr>
            <w:r w:rsidRPr="003828C6">
              <w:rPr>
                <w:b/>
                <w:bCs/>
                <w:lang w:val="ro-MD" w:eastAsia="ro-RO"/>
              </w:rPr>
              <w:t>TOTAL</w:t>
            </w:r>
          </w:p>
        </w:tc>
      </w:tr>
      <w:tr w:rsidR="0058035F" w:rsidRPr="003828C6" w14:paraId="3B8CFE79" w14:textId="77777777" w:rsidTr="0058035F">
        <w:trPr>
          <w:trHeight w:val="262"/>
        </w:trPr>
        <w:tc>
          <w:tcPr>
            <w:tcW w:w="969" w:type="dxa"/>
          </w:tcPr>
          <w:p w14:paraId="2CB69032" w14:textId="77777777" w:rsidR="0058035F" w:rsidRPr="003828C6" w:rsidRDefault="0058035F" w:rsidP="00C66F72">
            <w:pPr>
              <w:ind w:firstLine="0"/>
              <w:rPr>
                <w:lang w:val="ro-MD" w:eastAsia="ro-RO"/>
              </w:rPr>
            </w:pPr>
          </w:p>
        </w:tc>
        <w:tc>
          <w:tcPr>
            <w:tcW w:w="860" w:type="dxa"/>
            <w:vAlign w:val="bottom"/>
          </w:tcPr>
          <w:p w14:paraId="72C69D96" w14:textId="77777777" w:rsidR="0058035F" w:rsidRPr="003828C6" w:rsidRDefault="0058035F" w:rsidP="00C66F72">
            <w:pPr>
              <w:ind w:firstLine="0"/>
              <w:rPr>
                <w:lang w:val="ro-MD" w:eastAsia="ro-RO"/>
              </w:rPr>
            </w:pPr>
          </w:p>
        </w:tc>
        <w:tc>
          <w:tcPr>
            <w:tcW w:w="653" w:type="dxa"/>
            <w:vAlign w:val="bottom"/>
          </w:tcPr>
          <w:p w14:paraId="48987203" w14:textId="77777777" w:rsidR="0058035F" w:rsidRPr="003828C6" w:rsidRDefault="0058035F" w:rsidP="00C66F72">
            <w:pPr>
              <w:ind w:firstLine="0"/>
              <w:rPr>
                <w:lang w:val="ro-MD" w:eastAsia="ro-RO"/>
              </w:rPr>
            </w:pPr>
          </w:p>
        </w:tc>
        <w:tc>
          <w:tcPr>
            <w:tcW w:w="1052" w:type="dxa"/>
            <w:vAlign w:val="bottom"/>
          </w:tcPr>
          <w:p w14:paraId="1B5AB3EF" w14:textId="77777777" w:rsidR="0058035F" w:rsidRPr="003828C6" w:rsidRDefault="0058035F" w:rsidP="00C66F72">
            <w:pPr>
              <w:ind w:firstLine="0"/>
              <w:rPr>
                <w:b/>
                <w:bCs/>
                <w:color w:val="000000"/>
                <w:lang w:val="ro-MD" w:eastAsia="ro-RO"/>
              </w:rPr>
            </w:pPr>
            <w:r w:rsidRPr="003828C6">
              <w:rPr>
                <w:b/>
                <w:bCs/>
                <w:color w:val="000000"/>
                <w:lang w:val="ro-MD" w:eastAsia="ro-RO"/>
              </w:rPr>
              <w:t>Alocarea financiară orientativă anuală</w:t>
            </w:r>
          </w:p>
        </w:tc>
        <w:tc>
          <w:tcPr>
            <w:tcW w:w="277" w:type="dxa"/>
            <w:vAlign w:val="bottom"/>
          </w:tcPr>
          <w:p w14:paraId="01B59F4F" w14:textId="77777777" w:rsidR="0058035F" w:rsidRPr="003828C6" w:rsidRDefault="0058035F" w:rsidP="00C66F72">
            <w:pPr>
              <w:ind w:firstLine="0"/>
              <w:rPr>
                <w:b/>
                <w:bCs/>
                <w:color w:val="000000"/>
                <w:lang w:val="ro-MD" w:eastAsia="ro-RO"/>
              </w:rPr>
            </w:pPr>
          </w:p>
        </w:tc>
        <w:tc>
          <w:tcPr>
            <w:tcW w:w="1151" w:type="dxa"/>
            <w:vAlign w:val="bottom"/>
          </w:tcPr>
          <w:p w14:paraId="281A3624" w14:textId="77777777" w:rsidR="0058035F" w:rsidRPr="003828C6" w:rsidRDefault="0058035F" w:rsidP="00C66F72">
            <w:pPr>
              <w:ind w:firstLine="0"/>
              <w:rPr>
                <w:b/>
                <w:bCs/>
                <w:color w:val="000000"/>
                <w:lang w:val="ro-MD" w:eastAsia="ro-RO"/>
              </w:rPr>
            </w:pPr>
            <w:r w:rsidRPr="003828C6">
              <w:rPr>
                <w:b/>
                <w:bCs/>
                <w:color w:val="000000"/>
                <w:lang w:val="ro-MD" w:eastAsia="ro-RO"/>
              </w:rPr>
              <w:t xml:space="preserve">         </w:t>
            </w:r>
            <w:r w:rsidRPr="003828C6">
              <w:rPr>
                <w:lang w:val="ro-MD" w:eastAsia="ro-RO"/>
              </w:rPr>
              <w:t xml:space="preserve">     </w:t>
            </w:r>
            <w:r w:rsidRPr="003828C6">
              <w:rPr>
                <w:b/>
                <w:bCs/>
                <w:color w:val="000000"/>
                <w:lang w:val="ro-MD" w:eastAsia="ro-RO"/>
              </w:rPr>
              <w:t xml:space="preserve">15.000.000     </w:t>
            </w:r>
          </w:p>
        </w:tc>
        <w:tc>
          <w:tcPr>
            <w:tcW w:w="1134" w:type="dxa"/>
            <w:vAlign w:val="bottom"/>
          </w:tcPr>
          <w:p w14:paraId="109BD940" w14:textId="77777777" w:rsidR="0058035F" w:rsidRPr="003828C6" w:rsidRDefault="0058035F" w:rsidP="00C66F72">
            <w:pPr>
              <w:ind w:firstLine="0"/>
              <w:rPr>
                <w:b/>
                <w:bCs/>
                <w:color w:val="000000"/>
                <w:lang w:val="ro-MD" w:eastAsia="ro-RO"/>
              </w:rPr>
            </w:pPr>
            <w:r w:rsidRPr="003828C6">
              <w:rPr>
                <w:b/>
                <w:bCs/>
                <w:color w:val="000000"/>
                <w:lang w:val="ro-MD" w:eastAsia="ro-RO"/>
              </w:rPr>
              <w:t xml:space="preserve">         </w:t>
            </w:r>
            <w:r w:rsidRPr="003828C6">
              <w:rPr>
                <w:b/>
                <w:bCs/>
                <w:lang w:val="ro-MD" w:eastAsia="ro-RO"/>
              </w:rPr>
              <w:t>15.000.000</w:t>
            </w:r>
            <w:r w:rsidRPr="003828C6">
              <w:rPr>
                <w:lang w:val="ro-MD" w:eastAsia="ro-RO"/>
              </w:rPr>
              <w:t xml:space="preserve">     </w:t>
            </w:r>
            <w:r w:rsidRPr="003828C6">
              <w:rPr>
                <w:b/>
                <w:bCs/>
                <w:color w:val="000000"/>
                <w:lang w:val="ro-MD" w:eastAsia="ro-RO"/>
              </w:rPr>
              <w:t xml:space="preserve">     </w:t>
            </w:r>
          </w:p>
        </w:tc>
        <w:tc>
          <w:tcPr>
            <w:tcW w:w="1134" w:type="dxa"/>
            <w:vAlign w:val="bottom"/>
          </w:tcPr>
          <w:p w14:paraId="45EA1B61" w14:textId="77777777" w:rsidR="0058035F" w:rsidRPr="003828C6" w:rsidRDefault="0058035F" w:rsidP="00C66F72">
            <w:pPr>
              <w:ind w:firstLine="0"/>
              <w:rPr>
                <w:b/>
                <w:bCs/>
                <w:color w:val="000000"/>
                <w:lang w:val="ro-MD" w:eastAsia="ro-RO"/>
              </w:rPr>
            </w:pPr>
            <w:r w:rsidRPr="003828C6">
              <w:rPr>
                <w:b/>
                <w:bCs/>
                <w:color w:val="000000"/>
                <w:lang w:val="ro-MD" w:eastAsia="ro-RO"/>
              </w:rPr>
              <w:t xml:space="preserve">         </w:t>
            </w:r>
            <w:r w:rsidRPr="003828C6">
              <w:rPr>
                <w:b/>
                <w:bCs/>
                <w:lang w:val="ro-MD" w:eastAsia="ro-RO"/>
              </w:rPr>
              <w:t>15.000.000</w:t>
            </w:r>
            <w:r w:rsidRPr="003828C6">
              <w:rPr>
                <w:lang w:val="ro-MD" w:eastAsia="ro-RO"/>
              </w:rPr>
              <w:t xml:space="preserve">     </w:t>
            </w:r>
            <w:r w:rsidRPr="003828C6">
              <w:rPr>
                <w:b/>
                <w:bCs/>
                <w:color w:val="000000"/>
                <w:lang w:val="ro-MD" w:eastAsia="ro-RO"/>
              </w:rPr>
              <w:t xml:space="preserve">    </w:t>
            </w:r>
          </w:p>
        </w:tc>
        <w:tc>
          <w:tcPr>
            <w:tcW w:w="1134" w:type="dxa"/>
            <w:vAlign w:val="bottom"/>
          </w:tcPr>
          <w:p w14:paraId="41293BBE" w14:textId="77777777" w:rsidR="0058035F" w:rsidRPr="003828C6" w:rsidRDefault="0058035F" w:rsidP="00C66F72">
            <w:pPr>
              <w:ind w:firstLine="0"/>
              <w:rPr>
                <w:b/>
                <w:bCs/>
                <w:color w:val="000000"/>
                <w:lang w:val="ro-MD" w:eastAsia="ro-RO"/>
              </w:rPr>
            </w:pPr>
            <w:r w:rsidRPr="003828C6">
              <w:rPr>
                <w:b/>
                <w:bCs/>
                <w:color w:val="000000"/>
                <w:lang w:val="ro-MD" w:eastAsia="ro-RO"/>
              </w:rPr>
              <w:t xml:space="preserve">         </w:t>
            </w:r>
            <w:r w:rsidRPr="003828C6">
              <w:rPr>
                <w:b/>
                <w:bCs/>
                <w:lang w:val="ro-MD" w:eastAsia="ro-RO"/>
              </w:rPr>
              <w:t>15.000.000</w:t>
            </w:r>
            <w:r w:rsidRPr="003828C6">
              <w:rPr>
                <w:lang w:val="ro-MD" w:eastAsia="ro-RO"/>
              </w:rPr>
              <w:t xml:space="preserve">     </w:t>
            </w:r>
            <w:r w:rsidRPr="003828C6">
              <w:rPr>
                <w:b/>
                <w:bCs/>
                <w:color w:val="000000"/>
                <w:lang w:val="ro-MD" w:eastAsia="ro-RO"/>
              </w:rPr>
              <w:t xml:space="preserve">    </w:t>
            </w:r>
          </w:p>
        </w:tc>
        <w:tc>
          <w:tcPr>
            <w:tcW w:w="1134" w:type="dxa"/>
            <w:vAlign w:val="bottom"/>
          </w:tcPr>
          <w:p w14:paraId="65E5CA41" w14:textId="51290ECD" w:rsidR="0058035F" w:rsidRPr="003828C6" w:rsidRDefault="004F4A30" w:rsidP="00C66F72">
            <w:pPr>
              <w:ind w:firstLine="0"/>
              <w:rPr>
                <w:b/>
                <w:bCs/>
                <w:color w:val="000000"/>
                <w:lang w:val="ro-MD" w:eastAsia="ro-RO"/>
              </w:rPr>
            </w:pPr>
            <w:r w:rsidRPr="003828C6">
              <w:rPr>
                <w:b/>
                <w:bCs/>
                <w:lang w:val="ro-MD" w:eastAsia="ro-RO"/>
              </w:rPr>
              <w:t>60</w:t>
            </w:r>
            <w:r w:rsidR="0058035F" w:rsidRPr="003828C6">
              <w:rPr>
                <w:b/>
                <w:bCs/>
                <w:color w:val="000000"/>
                <w:lang w:val="ro-MD" w:eastAsia="ro-RO"/>
              </w:rPr>
              <w:t xml:space="preserve">.000.000     </w:t>
            </w:r>
          </w:p>
        </w:tc>
      </w:tr>
      <w:tr w:rsidR="0058035F" w:rsidRPr="003828C6" w14:paraId="2A2EFFBC" w14:textId="77777777" w:rsidTr="0058035F">
        <w:trPr>
          <w:trHeight w:val="262"/>
        </w:trPr>
        <w:tc>
          <w:tcPr>
            <w:tcW w:w="969" w:type="dxa"/>
          </w:tcPr>
          <w:p w14:paraId="2B0B4026" w14:textId="77777777" w:rsidR="0058035F" w:rsidRPr="003828C6" w:rsidRDefault="0058035F" w:rsidP="00C66F72">
            <w:pPr>
              <w:ind w:firstLine="0"/>
              <w:rPr>
                <w:lang w:val="ro-MD" w:eastAsia="ro-RO"/>
              </w:rPr>
            </w:pPr>
          </w:p>
        </w:tc>
        <w:tc>
          <w:tcPr>
            <w:tcW w:w="860" w:type="dxa"/>
            <w:vAlign w:val="bottom"/>
          </w:tcPr>
          <w:p w14:paraId="69A8C3A0" w14:textId="77777777" w:rsidR="0058035F" w:rsidRPr="003828C6" w:rsidRDefault="0058035F" w:rsidP="00C66F72">
            <w:pPr>
              <w:ind w:firstLine="0"/>
              <w:rPr>
                <w:lang w:val="ro-MD" w:eastAsia="ro-RO"/>
              </w:rPr>
            </w:pPr>
          </w:p>
        </w:tc>
        <w:tc>
          <w:tcPr>
            <w:tcW w:w="653" w:type="dxa"/>
            <w:vAlign w:val="bottom"/>
          </w:tcPr>
          <w:p w14:paraId="0A65B874" w14:textId="77777777" w:rsidR="0058035F" w:rsidRPr="003828C6" w:rsidRDefault="0058035F" w:rsidP="00C66F72">
            <w:pPr>
              <w:ind w:firstLine="0"/>
              <w:rPr>
                <w:lang w:val="ro-MD" w:eastAsia="ro-RO"/>
              </w:rPr>
            </w:pPr>
          </w:p>
        </w:tc>
        <w:tc>
          <w:tcPr>
            <w:tcW w:w="1052" w:type="dxa"/>
            <w:vAlign w:val="bottom"/>
          </w:tcPr>
          <w:p w14:paraId="7B62001F" w14:textId="77777777" w:rsidR="0058035F" w:rsidRPr="003828C6" w:rsidRDefault="0058035F" w:rsidP="00C66F72">
            <w:pPr>
              <w:ind w:firstLine="0"/>
              <w:rPr>
                <w:color w:val="000000"/>
                <w:lang w:val="ro-MD" w:eastAsia="ro-RO"/>
              </w:rPr>
            </w:pPr>
            <w:r w:rsidRPr="003828C6">
              <w:rPr>
                <w:color w:val="000000"/>
                <w:lang w:val="ro-MD" w:eastAsia="ro-RO"/>
              </w:rPr>
              <w:t xml:space="preserve">Cuantum unitar planificat </w:t>
            </w:r>
          </w:p>
        </w:tc>
        <w:tc>
          <w:tcPr>
            <w:tcW w:w="277" w:type="dxa"/>
            <w:vAlign w:val="bottom"/>
          </w:tcPr>
          <w:p w14:paraId="79AB9820" w14:textId="77777777" w:rsidR="0058035F" w:rsidRPr="003828C6" w:rsidRDefault="0058035F" w:rsidP="00C66F72">
            <w:pPr>
              <w:ind w:firstLine="0"/>
              <w:rPr>
                <w:color w:val="000000"/>
                <w:lang w:val="ro-MD" w:eastAsia="ro-RO"/>
              </w:rPr>
            </w:pPr>
          </w:p>
        </w:tc>
        <w:tc>
          <w:tcPr>
            <w:tcW w:w="1151" w:type="dxa"/>
            <w:vAlign w:val="bottom"/>
          </w:tcPr>
          <w:p w14:paraId="309891B7" w14:textId="77777777" w:rsidR="0058035F" w:rsidRPr="003828C6" w:rsidRDefault="0058035F" w:rsidP="00C66F72">
            <w:pPr>
              <w:ind w:firstLine="0"/>
              <w:rPr>
                <w:color w:val="000000"/>
                <w:lang w:val="ro-MD" w:eastAsia="ro-RO"/>
              </w:rPr>
            </w:pPr>
            <w:r w:rsidRPr="003828C6">
              <w:rPr>
                <w:color w:val="000000"/>
                <w:lang w:val="ro-MD" w:eastAsia="ro-RO"/>
              </w:rPr>
              <w:t xml:space="preserve">         </w:t>
            </w:r>
            <w:r w:rsidRPr="003828C6">
              <w:rPr>
                <w:lang w:val="ro-MD" w:eastAsia="ro-RO"/>
              </w:rPr>
              <w:t xml:space="preserve">     </w:t>
            </w:r>
            <w:r w:rsidRPr="003828C6">
              <w:rPr>
                <w:color w:val="000000"/>
                <w:lang w:val="ro-MD" w:eastAsia="ro-RO"/>
              </w:rPr>
              <w:t xml:space="preserve">5.000.000     </w:t>
            </w:r>
          </w:p>
        </w:tc>
        <w:tc>
          <w:tcPr>
            <w:tcW w:w="1134" w:type="dxa"/>
            <w:vAlign w:val="bottom"/>
          </w:tcPr>
          <w:p w14:paraId="681AF497" w14:textId="77777777" w:rsidR="0058035F" w:rsidRPr="003828C6" w:rsidRDefault="0058035F" w:rsidP="00C66F72">
            <w:pPr>
              <w:ind w:firstLine="0"/>
              <w:rPr>
                <w:color w:val="000000"/>
                <w:lang w:val="ro-MD" w:eastAsia="ro-RO"/>
              </w:rPr>
            </w:pPr>
            <w:r w:rsidRPr="003828C6">
              <w:rPr>
                <w:color w:val="000000"/>
                <w:lang w:val="ro-MD" w:eastAsia="ro-RO"/>
              </w:rPr>
              <w:t xml:space="preserve">         </w:t>
            </w:r>
            <w:r w:rsidRPr="003828C6">
              <w:rPr>
                <w:lang w:val="ro-MD" w:eastAsia="ro-RO"/>
              </w:rPr>
              <w:t xml:space="preserve">     </w:t>
            </w:r>
            <w:r w:rsidRPr="003828C6">
              <w:rPr>
                <w:color w:val="000000"/>
                <w:lang w:val="ro-MD" w:eastAsia="ro-RO"/>
              </w:rPr>
              <w:t xml:space="preserve">5.000.000     </w:t>
            </w:r>
          </w:p>
        </w:tc>
        <w:tc>
          <w:tcPr>
            <w:tcW w:w="1134" w:type="dxa"/>
            <w:vAlign w:val="bottom"/>
          </w:tcPr>
          <w:p w14:paraId="6D264043" w14:textId="77777777" w:rsidR="0058035F" w:rsidRPr="003828C6" w:rsidRDefault="0058035F" w:rsidP="00C66F72">
            <w:pPr>
              <w:ind w:firstLine="0"/>
              <w:rPr>
                <w:color w:val="000000"/>
                <w:lang w:val="ro-MD" w:eastAsia="ro-RO"/>
              </w:rPr>
            </w:pPr>
            <w:r w:rsidRPr="003828C6">
              <w:rPr>
                <w:color w:val="000000"/>
                <w:lang w:val="ro-MD" w:eastAsia="ro-RO"/>
              </w:rPr>
              <w:t xml:space="preserve">         </w:t>
            </w:r>
            <w:r w:rsidRPr="003828C6">
              <w:rPr>
                <w:lang w:val="ro-MD" w:eastAsia="ro-RO"/>
              </w:rPr>
              <w:t xml:space="preserve">     </w:t>
            </w:r>
            <w:r w:rsidRPr="003828C6">
              <w:rPr>
                <w:color w:val="000000"/>
                <w:lang w:val="ro-MD" w:eastAsia="ro-RO"/>
              </w:rPr>
              <w:t xml:space="preserve">5.000.000     </w:t>
            </w:r>
          </w:p>
        </w:tc>
        <w:tc>
          <w:tcPr>
            <w:tcW w:w="1134" w:type="dxa"/>
            <w:vAlign w:val="bottom"/>
          </w:tcPr>
          <w:p w14:paraId="6F7C2A65" w14:textId="77777777" w:rsidR="0058035F" w:rsidRPr="003828C6" w:rsidRDefault="0058035F" w:rsidP="00C66F72">
            <w:pPr>
              <w:ind w:firstLine="0"/>
              <w:rPr>
                <w:color w:val="000000"/>
                <w:lang w:val="ro-MD" w:eastAsia="ro-RO"/>
              </w:rPr>
            </w:pPr>
            <w:r w:rsidRPr="003828C6">
              <w:rPr>
                <w:color w:val="000000"/>
                <w:lang w:val="ro-MD" w:eastAsia="ro-RO"/>
              </w:rPr>
              <w:t xml:space="preserve">         </w:t>
            </w:r>
            <w:r w:rsidRPr="003828C6">
              <w:rPr>
                <w:lang w:val="ro-MD" w:eastAsia="ro-RO"/>
              </w:rPr>
              <w:t xml:space="preserve">     </w:t>
            </w:r>
            <w:r w:rsidRPr="003828C6">
              <w:rPr>
                <w:color w:val="000000"/>
                <w:lang w:val="ro-MD" w:eastAsia="ro-RO"/>
              </w:rPr>
              <w:t xml:space="preserve">5.000.000     </w:t>
            </w:r>
          </w:p>
        </w:tc>
        <w:tc>
          <w:tcPr>
            <w:tcW w:w="1134" w:type="dxa"/>
            <w:vAlign w:val="bottom"/>
          </w:tcPr>
          <w:p w14:paraId="09735FCD" w14:textId="77777777" w:rsidR="0058035F" w:rsidRPr="003828C6" w:rsidRDefault="0058035F" w:rsidP="00C66F72">
            <w:pPr>
              <w:ind w:firstLine="0"/>
              <w:rPr>
                <w:color w:val="000000"/>
                <w:lang w:val="ro-MD" w:eastAsia="ro-RO"/>
              </w:rPr>
            </w:pPr>
          </w:p>
        </w:tc>
      </w:tr>
      <w:tr w:rsidR="0058035F" w:rsidRPr="003828C6" w14:paraId="431BFC10" w14:textId="77777777" w:rsidTr="0058035F">
        <w:trPr>
          <w:trHeight w:val="262"/>
        </w:trPr>
        <w:tc>
          <w:tcPr>
            <w:tcW w:w="969" w:type="dxa"/>
          </w:tcPr>
          <w:p w14:paraId="681594FA" w14:textId="77777777" w:rsidR="0058035F" w:rsidRPr="003828C6" w:rsidRDefault="0058035F" w:rsidP="00C66F72">
            <w:pPr>
              <w:ind w:firstLine="0"/>
              <w:rPr>
                <w:color w:val="000000"/>
                <w:lang w:val="ro-MD" w:eastAsia="ro-RO"/>
              </w:rPr>
            </w:pPr>
          </w:p>
        </w:tc>
        <w:tc>
          <w:tcPr>
            <w:tcW w:w="860" w:type="dxa"/>
          </w:tcPr>
          <w:p w14:paraId="1F01382D" w14:textId="77777777" w:rsidR="0058035F" w:rsidRPr="003828C6" w:rsidRDefault="0058035F" w:rsidP="00C66F72">
            <w:pPr>
              <w:ind w:firstLine="0"/>
              <w:rPr>
                <w:color w:val="000000"/>
                <w:lang w:val="ro-MD" w:eastAsia="ro-RO"/>
              </w:rPr>
            </w:pPr>
            <w:r w:rsidRPr="003828C6">
              <w:rPr>
                <w:color w:val="000000"/>
                <w:lang w:val="ro-MD" w:eastAsia="ro-RO"/>
              </w:rPr>
              <w:t>O.1</w:t>
            </w:r>
          </w:p>
        </w:tc>
        <w:tc>
          <w:tcPr>
            <w:tcW w:w="653" w:type="dxa"/>
            <w:vAlign w:val="bottom"/>
          </w:tcPr>
          <w:p w14:paraId="0CD4EBC5" w14:textId="77777777" w:rsidR="0058035F" w:rsidRPr="003828C6" w:rsidRDefault="0058035F" w:rsidP="00C66F72">
            <w:pPr>
              <w:ind w:firstLine="0"/>
              <w:rPr>
                <w:color w:val="000000"/>
                <w:lang w:val="ro-MD" w:eastAsia="ro-RO"/>
              </w:rPr>
            </w:pPr>
            <w:r w:rsidRPr="003828C6">
              <w:rPr>
                <w:color w:val="000000"/>
                <w:lang w:val="ro-MD" w:eastAsia="ro-RO"/>
              </w:rPr>
              <w:t>proiect</w:t>
            </w:r>
          </w:p>
        </w:tc>
        <w:tc>
          <w:tcPr>
            <w:tcW w:w="1052" w:type="dxa"/>
            <w:vAlign w:val="bottom"/>
          </w:tcPr>
          <w:p w14:paraId="5F659ABD" w14:textId="77777777" w:rsidR="0058035F" w:rsidRPr="003828C6" w:rsidRDefault="0058035F" w:rsidP="00C66F72">
            <w:pPr>
              <w:ind w:firstLine="0"/>
              <w:rPr>
                <w:color w:val="000000"/>
                <w:lang w:val="ro-MD" w:eastAsia="ro-RO"/>
              </w:rPr>
            </w:pPr>
            <w:r w:rsidRPr="003828C6">
              <w:rPr>
                <w:color w:val="000000"/>
                <w:lang w:val="ro-MD" w:eastAsia="ro-RO"/>
              </w:rPr>
              <w:t>Cantitate</w:t>
            </w:r>
          </w:p>
        </w:tc>
        <w:tc>
          <w:tcPr>
            <w:tcW w:w="277" w:type="dxa"/>
            <w:vAlign w:val="bottom"/>
          </w:tcPr>
          <w:p w14:paraId="57EE2B03" w14:textId="77777777" w:rsidR="0058035F" w:rsidRPr="003828C6" w:rsidRDefault="0058035F" w:rsidP="00C66F72">
            <w:pPr>
              <w:ind w:firstLine="0"/>
              <w:rPr>
                <w:color w:val="000000"/>
                <w:lang w:val="ro-MD" w:eastAsia="ro-RO"/>
              </w:rPr>
            </w:pPr>
          </w:p>
        </w:tc>
        <w:tc>
          <w:tcPr>
            <w:tcW w:w="1151" w:type="dxa"/>
            <w:vAlign w:val="bottom"/>
          </w:tcPr>
          <w:p w14:paraId="5DBE131D" w14:textId="77777777" w:rsidR="0058035F" w:rsidRPr="003828C6" w:rsidRDefault="0058035F" w:rsidP="00C66F72">
            <w:pPr>
              <w:ind w:firstLine="0"/>
              <w:rPr>
                <w:color w:val="000000"/>
                <w:lang w:val="ro-MD" w:eastAsia="ro-RO"/>
              </w:rPr>
            </w:pPr>
            <w:r w:rsidRPr="003828C6">
              <w:rPr>
                <w:color w:val="000000"/>
                <w:lang w:val="ro-MD" w:eastAsia="ro-RO"/>
              </w:rPr>
              <w:t xml:space="preserve">                      3     </w:t>
            </w:r>
          </w:p>
        </w:tc>
        <w:tc>
          <w:tcPr>
            <w:tcW w:w="1134" w:type="dxa"/>
            <w:vAlign w:val="bottom"/>
          </w:tcPr>
          <w:p w14:paraId="5FF025F6" w14:textId="77777777" w:rsidR="0058035F" w:rsidRPr="003828C6" w:rsidRDefault="0058035F" w:rsidP="00C66F72">
            <w:pPr>
              <w:ind w:firstLine="0"/>
              <w:rPr>
                <w:color w:val="000000"/>
                <w:lang w:val="ro-MD" w:eastAsia="ro-RO"/>
              </w:rPr>
            </w:pPr>
            <w:r w:rsidRPr="003828C6">
              <w:rPr>
                <w:color w:val="000000"/>
                <w:lang w:val="ro-MD" w:eastAsia="ro-RO"/>
              </w:rPr>
              <w:t xml:space="preserve">                      3     </w:t>
            </w:r>
          </w:p>
        </w:tc>
        <w:tc>
          <w:tcPr>
            <w:tcW w:w="1134" w:type="dxa"/>
            <w:vAlign w:val="bottom"/>
          </w:tcPr>
          <w:p w14:paraId="1AED33D3" w14:textId="77777777" w:rsidR="0058035F" w:rsidRPr="003828C6" w:rsidRDefault="0058035F" w:rsidP="00C66F72">
            <w:pPr>
              <w:ind w:firstLine="0"/>
              <w:rPr>
                <w:color w:val="000000"/>
                <w:lang w:val="ro-MD" w:eastAsia="ro-RO"/>
              </w:rPr>
            </w:pPr>
            <w:r w:rsidRPr="003828C6">
              <w:rPr>
                <w:color w:val="000000"/>
                <w:lang w:val="ro-MD" w:eastAsia="ro-RO"/>
              </w:rPr>
              <w:t xml:space="preserve">                      3     </w:t>
            </w:r>
          </w:p>
        </w:tc>
        <w:tc>
          <w:tcPr>
            <w:tcW w:w="1134" w:type="dxa"/>
            <w:vAlign w:val="bottom"/>
          </w:tcPr>
          <w:p w14:paraId="18E9D6E2" w14:textId="77777777" w:rsidR="0058035F" w:rsidRPr="003828C6" w:rsidRDefault="0058035F" w:rsidP="00C66F72">
            <w:pPr>
              <w:ind w:firstLine="0"/>
              <w:rPr>
                <w:color w:val="000000"/>
                <w:lang w:val="ro-MD" w:eastAsia="ro-RO"/>
              </w:rPr>
            </w:pPr>
            <w:r w:rsidRPr="003828C6">
              <w:rPr>
                <w:color w:val="000000"/>
                <w:lang w:val="ro-MD" w:eastAsia="ro-RO"/>
              </w:rPr>
              <w:t xml:space="preserve">                      3     </w:t>
            </w:r>
          </w:p>
        </w:tc>
        <w:tc>
          <w:tcPr>
            <w:tcW w:w="1134" w:type="dxa"/>
            <w:vAlign w:val="bottom"/>
          </w:tcPr>
          <w:p w14:paraId="5DE55C8A" w14:textId="5ACB1553" w:rsidR="0058035F" w:rsidRPr="003828C6" w:rsidRDefault="0058035F" w:rsidP="00C66F72">
            <w:pPr>
              <w:ind w:firstLine="0"/>
              <w:rPr>
                <w:color w:val="000000"/>
                <w:lang w:val="ro-MD" w:eastAsia="ro-RO"/>
              </w:rPr>
            </w:pPr>
            <w:r w:rsidRPr="003828C6">
              <w:rPr>
                <w:color w:val="000000"/>
                <w:lang w:val="ro-MD" w:eastAsia="ro-RO"/>
              </w:rPr>
              <w:t xml:space="preserve">                    1</w:t>
            </w:r>
            <w:r w:rsidR="004F4A30" w:rsidRPr="003828C6">
              <w:rPr>
                <w:lang w:val="ro-MD" w:eastAsia="ro-RO"/>
              </w:rPr>
              <w:t>2</w:t>
            </w:r>
            <w:r w:rsidRPr="003828C6">
              <w:rPr>
                <w:lang w:val="ro-MD" w:eastAsia="ro-RO"/>
              </w:rPr>
              <w:t xml:space="preserve">     </w:t>
            </w:r>
            <w:r w:rsidRPr="003828C6">
              <w:rPr>
                <w:color w:val="000000"/>
                <w:lang w:val="ro-MD" w:eastAsia="ro-RO"/>
              </w:rPr>
              <w:t xml:space="preserve">    </w:t>
            </w:r>
          </w:p>
        </w:tc>
      </w:tr>
    </w:tbl>
    <w:p w14:paraId="05DA66B5" w14:textId="77777777" w:rsidR="002541C5" w:rsidRPr="003250A0" w:rsidRDefault="002541C5" w:rsidP="00C66F72">
      <w:pPr>
        <w:tabs>
          <w:tab w:val="left" w:pos="993"/>
          <w:tab w:val="left" w:pos="1134"/>
          <w:tab w:val="left" w:pos="1276"/>
        </w:tabs>
        <w:ind w:firstLine="0"/>
        <w:rPr>
          <w:sz w:val="28"/>
          <w:szCs w:val="28"/>
          <w:lang w:val="ro-MD" w:eastAsia="ru-RU"/>
        </w:rPr>
      </w:pPr>
    </w:p>
    <w:p w14:paraId="3A3851D7" w14:textId="5295BC70" w:rsidR="00FB5ED0" w:rsidRPr="003250A0" w:rsidRDefault="002002B0" w:rsidP="00307199">
      <w:pPr>
        <w:pStyle w:val="Titlu2"/>
      </w:pPr>
      <w:r>
        <w:t>D</w:t>
      </w:r>
      <w:r w:rsidR="00B72592" w:rsidRPr="003250A0">
        <w:t>R-</w:t>
      </w:r>
      <w:r w:rsidR="001D2802">
        <w:t>0</w:t>
      </w:r>
      <w:r w:rsidR="00722DDF">
        <w:t>9</w:t>
      </w:r>
      <w:r w:rsidR="00B72592" w:rsidRPr="003250A0">
        <w:t xml:space="preserve"> Sprijin pentru instalarea tinerilor și noilor fermieri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225"/>
        <w:gridCol w:w="2045"/>
        <w:gridCol w:w="527"/>
        <w:gridCol w:w="992"/>
      </w:tblGrid>
      <w:tr w:rsidR="00FB5ED0" w:rsidRPr="003250A0" w14:paraId="1C26A6FB" w14:textId="77777777" w:rsidTr="00B00CB1">
        <w:trPr>
          <w:trHeight w:val="344"/>
        </w:trPr>
        <w:tc>
          <w:tcPr>
            <w:tcW w:w="5934" w:type="dxa"/>
            <w:gridSpan w:val="2"/>
          </w:tcPr>
          <w:p w14:paraId="779082D1" w14:textId="687F951B" w:rsidR="00FB5ED0" w:rsidRPr="003250A0" w:rsidRDefault="00FB5ED0" w:rsidP="00C66F72">
            <w:pPr>
              <w:ind w:firstLine="0"/>
              <w:rPr>
                <w:sz w:val="22"/>
                <w:szCs w:val="22"/>
                <w:lang w:val="ro-MD" w:eastAsia="ro-RO"/>
              </w:rPr>
            </w:pPr>
            <w:r w:rsidRPr="003250A0">
              <w:rPr>
                <w:sz w:val="22"/>
                <w:szCs w:val="22"/>
                <w:lang w:val="ro-MD" w:eastAsia="ro-RO"/>
              </w:rPr>
              <w:t>Cod de intervenție</w:t>
            </w:r>
          </w:p>
        </w:tc>
        <w:tc>
          <w:tcPr>
            <w:tcW w:w="3564" w:type="dxa"/>
            <w:gridSpan w:val="3"/>
          </w:tcPr>
          <w:p w14:paraId="7DF787EE" w14:textId="1ECDC0EC" w:rsidR="00FB5ED0" w:rsidRPr="003250A0" w:rsidRDefault="00FB5ED0" w:rsidP="00C66F72">
            <w:pPr>
              <w:ind w:firstLine="0"/>
              <w:rPr>
                <w:sz w:val="22"/>
                <w:szCs w:val="22"/>
                <w:lang w:val="ro-MD" w:eastAsia="ro-RO"/>
              </w:rPr>
            </w:pPr>
            <w:r w:rsidRPr="003250A0">
              <w:rPr>
                <w:sz w:val="22"/>
                <w:szCs w:val="22"/>
                <w:lang w:val="ro-MD" w:eastAsia="ro-RO"/>
              </w:rPr>
              <w:t>DR-</w:t>
            </w:r>
            <w:r w:rsidR="001D2802">
              <w:rPr>
                <w:sz w:val="22"/>
                <w:szCs w:val="22"/>
                <w:lang w:val="ro-MD" w:eastAsia="ro-RO"/>
              </w:rPr>
              <w:t>0</w:t>
            </w:r>
            <w:r w:rsidR="00722DDF">
              <w:rPr>
                <w:sz w:val="22"/>
                <w:szCs w:val="22"/>
                <w:lang w:val="ro-MD" w:eastAsia="ro-RO"/>
              </w:rPr>
              <w:t>9</w:t>
            </w:r>
          </w:p>
        </w:tc>
      </w:tr>
      <w:tr w:rsidR="00B23D62" w:rsidRPr="003250A0" w14:paraId="4C683C22" w14:textId="77777777" w:rsidTr="00B00CB1">
        <w:trPr>
          <w:trHeight w:val="344"/>
        </w:trPr>
        <w:tc>
          <w:tcPr>
            <w:tcW w:w="5934" w:type="dxa"/>
            <w:gridSpan w:val="2"/>
          </w:tcPr>
          <w:p w14:paraId="3B3CCDB7" w14:textId="30B06191" w:rsidR="00B23D62" w:rsidRPr="003250A0" w:rsidRDefault="00B23D62" w:rsidP="00C66F72">
            <w:pPr>
              <w:ind w:firstLine="0"/>
              <w:rPr>
                <w:sz w:val="22"/>
                <w:szCs w:val="22"/>
                <w:lang w:val="ro-MD" w:eastAsia="ro-RO"/>
              </w:rPr>
            </w:pPr>
            <w:r w:rsidRPr="003250A0">
              <w:rPr>
                <w:sz w:val="22"/>
                <w:szCs w:val="22"/>
                <w:lang w:val="ro-MD" w:eastAsia="ro-RO"/>
              </w:rPr>
              <w:t>Denumire intervenție</w:t>
            </w:r>
          </w:p>
        </w:tc>
        <w:tc>
          <w:tcPr>
            <w:tcW w:w="3564" w:type="dxa"/>
            <w:gridSpan w:val="3"/>
          </w:tcPr>
          <w:p w14:paraId="26ACC0AC" w14:textId="19D4A0F7" w:rsidR="00B23D62" w:rsidRPr="003250A0" w:rsidRDefault="00B23D62" w:rsidP="00C66F72">
            <w:pPr>
              <w:ind w:firstLine="0"/>
              <w:rPr>
                <w:sz w:val="22"/>
                <w:szCs w:val="22"/>
                <w:lang w:val="ro-MD" w:eastAsia="ro-RO"/>
              </w:rPr>
            </w:pPr>
            <w:r w:rsidRPr="003250A0">
              <w:rPr>
                <w:sz w:val="22"/>
                <w:szCs w:val="22"/>
                <w:lang w:val="ro-MD" w:eastAsia="ro-RO"/>
              </w:rPr>
              <w:t>Sprijin pentru instalarea tinerilor și noilor fermieri</w:t>
            </w:r>
          </w:p>
        </w:tc>
      </w:tr>
      <w:tr w:rsidR="00FB5ED0" w:rsidRPr="003250A0" w14:paraId="3BD29A12" w14:textId="77777777" w:rsidTr="00B00CB1">
        <w:trPr>
          <w:trHeight w:val="269"/>
        </w:trPr>
        <w:tc>
          <w:tcPr>
            <w:tcW w:w="5934" w:type="dxa"/>
            <w:gridSpan w:val="2"/>
          </w:tcPr>
          <w:p w14:paraId="11E0A5DB" w14:textId="21B13FF8" w:rsidR="00FB5ED0" w:rsidRPr="003250A0" w:rsidRDefault="00FB5ED0" w:rsidP="00C66F72">
            <w:pPr>
              <w:ind w:firstLine="0"/>
              <w:rPr>
                <w:sz w:val="22"/>
                <w:szCs w:val="22"/>
                <w:lang w:val="ro-MD" w:eastAsia="ro-RO"/>
              </w:rPr>
            </w:pPr>
            <w:r w:rsidRPr="003250A0">
              <w:rPr>
                <w:sz w:val="22"/>
                <w:szCs w:val="22"/>
                <w:lang w:val="ro-MD" w:eastAsia="ro-RO"/>
              </w:rPr>
              <w:t>Tipul de intervenție</w:t>
            </w:r>
            <w:r w:rsidR="00B56222" w:rsidRPr="003250A0">
              <w:rPr>
                <w:sz w:val="22"/>
                <w:szCs w:val="22"/>
                <w:lang w:val="ro-MD" w:eastAsia="ro-RO"/>
              </w:rPr>
              <w:t>, conform Legii nr. 126/2025</w:t>
            </w:r>
          </w:p>
        </w:tc>
        <w:tc>
          <w:tcPr>
            <w:tcW w:w="3564" w:type="dxa"/>
            <w:gridSpan w:val="3"/>
          </w:tcPr>
          <w:p w14:paraId="72477EA6" w14:textId="6467AD44" w:rsidR="00FB5ED0" w:rsidRPr="003250A0" w:rsidRDefault="00DF2490" w:rsidP="00C66F72">
            <w:pPr>
              <w:ind w:firstLine="0"/>
              <w:rPr>
                <w:sz w:val="22"/>
                <w:szCs w:val="22"/>
                <w:lang w:val="ro-MD" w:eastAsia="ro-RO"/>
              </w:rPr>
            </w:pPr>
            <w:r w:rsidRPr="003250A0">
              <w:rPr>
                <w:sz w:val="22"/>
                <w:szCs w:val="22"/>
                <w:lang w:val="ro-MD" w:eastAsia="ro-RO"/>
              </w:rPr>
              <w:t xml:space="preserve">Instalarea tinerilor fermieri </w:t>
            </w:r>
            <w:proofErr w:type="spellStart"/>
            <w:r w:rsidRPr="003250A0">
              <w:rPr>
                <w:sz w:val="22"/>
                <w:szCs w:val="22"/>
                <w:lang w:val="ro-MD" w:eastAsia="ro-RO"/>
              </w:rPr>
              <w:t>şi</w:t>
            </w:r>
            <w:proofErr w:type="spellEnd"/>
            <w:r w:rsidRPr="003250A0">
              <w:rPr>
                <w:sz w:val="22"/>
                <w:szCs w:val="22"/>
                <w:lang w:val="ro-MD" w:eastAsia="ro-RO"/>
              </w:rPr>
              <w:t xml:space="preserve"> a noilor fermieri</w:t>
            </w:r>
            <w:r w:rsidR="00FB5ED0" w:rsidRPr="003250A0">
              <w:rPr>
                <w:sz w:val="22"/>
                <w:szCs w:val="22"/>
                <w:lang w:val="ro-MD" w:eastAsia="ro-RO"/>
              </w:rPr>
              <w:t xml:space="preserve"> </w:t>
            </w:r>
            <w:r w:rsidR="00B56222" w:rsidRPr="003250A0">
              <w:rPr>
                <w:sz w:val="22"/>
                <w:szCs w:val="22"/>
                <w:lang w:val="ro-MD" w:eastAsia="ro-RO"/>
              </w:rPr>
              <w:t xml:space="preserve">– art. </w:t>
            </w:r>
            <w:r w:rsidR="00FB5ED0" w:rsidRPr="003250A0">
              <w:rPr>
                <w:sz w:val="22"/>
                <w:szCs w:val="22"/>
                <w:lang w:val="ro-MD" w:eastAsia="ro-RO"/>
              </w:rPr>
              <w:t>22</w:t>
            </w:r>
            <w:r w:rsidR="00187292" w:rsidRPr="003250A0">
              <w:rPr>
                <w:sz w:val="22"/>
                <w:szCs w:val="22"/>
                <w:lang w:val="ro-MD" w:eastAsia="ro-RO"/>
              </w:rPr>
              <w:t>,</w:t>
            </w:r>
            <w:r w:rsidR="00B56222" w:rsidRPr="003250A0">
              <w:rPr>
                <w:sz w:val="22"/>
                <w:szCs w:val="22"/>
                <w:lang w:val="ro-MD" w:eastAsia="ro-RO"/>
              </w:rPr>
              <w:t xml:space="preserve"> alin. </w:t>
            </w:r>
            <w:r w:rsidR="00FB5ED0" w:rsidRPr="003250A0">
              <w:rPr>
                <w:sz w:val="22"/>
                <w:szCs w:val="22"/>
                <w:lang w:val="ro-MD" w:eastAsia="ro-RO"/>
              </w:rPr>
              <w:t>(1)</w:t>
            </w:r>
            <w:r w:rsidR="00187292" w:rsidRPr="003250A0">
              <w:rPr>
                <w:sz w:val="22"/>
                <w:szCs w:val="22"/>
                <w:lang w:val="ro-MD" w:eastAsia="ro-RO"/>
              </w:rPr>
              <w:t>,</w:t>
            </w:r>
            <w:r w:rsidR="00B56222" w:rsidRPr="003250A0">
              <w:rPr>
                <w:sz w:val="22"/>
                <w:szCs w:val="22"/>
                <w:lang w:val="ro-MD" w:eastAsia="ro-RO"/>
              </w:rPr>
              <w:t xml:space="preserve"> lit. </w:t>
            </w:r>
            <w:r w:rsidR="00FB5ED0" w:rsidRPr="003250A0">
              <w:rPr>
                <w:sz w:val="22"/>
                <w:szCs w:val="22"/>
                <w:lang w:val="ro-MD" w:eastAsia="ro-RO"/>
              </w:rPr>
              <w:t>d)</w:t>
            </w:r>
            <w:r w:rsidR="00B56222" w:rsidRPr="003250A0">
              <w:rPr>
                <w:sz w:val="22"/>
                <w:szCs w:val="22"/>
                <w:lang w:val="ro-MD" w:eastAsia="ro-RO"/>
              </w:rPr>
              <w:t xml:space="preserve"> </w:t>
            </w:r>
          </w:p>
        </w:tc>
      </w:tr>
      <w:tr w:rsidR="00FB5ED0" w:rsidRPr="003250A0" w14:paraId="308D35C8" w14:textId="77777777" w:rsidTr="00B00CB1">
        <w:tc>
          <w:tcPr>
            <w:tcW w:w="5934" w:type="dxa"/>
            <w:gridSpan w:val="2"/>
          </w:tcPr>
          <w:p w14:paraId="196D7072" w14:textId="77777777" w:rsidR="00FB5ED0" w:rsidRPr="003250A0" w:rsidRDefault="00FB5ED0" w:rsidP="00C66F72">
            <w:pPr>
              <w:ind w:firstLine="0"/>
              <w:rPr>
                <w:sz w:val="22"/>
                <w:szCs w:val="22"/>
                <w:lang w:val="ro-MD" w:eastAsia="ro-RO"/>
              </w:rPr>
            </w:pPr>
            <w:r w:rsidRPr="003250A0">
              <w:rPr>
                <w:sz w:val="22"/>
                <w:szCs w:val="22"/>
                <w:lang w:val="ro-MD" w:eastAsia="ro-RO"/>
              </w:rPr>
              <w:t>Indicator comun de realizare</w:t>
            </w:r>
          </w:p>
        </w:tc>
        <w:tc>
          <w:tcPr>
            <w:tcW w:w="3564" w:type="dxa"/>
            <w:gridSpan w:val="3"/>
          </w:tcPr>
          <w:p w14:paraId="14F89A99" w14:textId="77777777" w:rsidR="00595F89" w:rsidRPr="003250A0" w:rsidRDefault="00595F89" w:rsidP="00C66F72">
            <w:pPr>
              <w:ind w:firstLine="0"/>
              <w:rPr>
                <w:sz w:val="22"/>
                <w:szCs w:val="22"/>
                <w:lang w:val="ro-MD" w:eastAsia="ro-RO"/>
              </w:rPr>
            </w:pPr>
            <w:r w:rsidRPr="003250A0">
              <w:rPr>
                <w:sz w:val="22"/>
                <w:szCs w:val="22"/>
                <w:lang w:val="ro-MD" w:eastAsia="ro-RO"/>
              </w:rPr>
              <w:t>O.14 Numărul fermierilor tineri care primesc sprijin pentru instalare</w:t>
            </w:r>
          </w:p>
          <w:p w14:paraId="3350745F" w14:textId="204F8BDE" w:rsidR="00FB5ED0" w:rsidRPr="003250A0" w:rsidRDefault="00FB5ED0" w:rsidP="00C66F72">
            <w:pPr>
              <w:ind w:firstLine="0"/>
              <w:rPr>
                <w:sz w:val="22"/>
                <w:szCs w:val="22"/>
                <w:lang w:val="ro-MD" w:eastAsia="ro-RO"/>
              </w:rPr>
            </w:pPr>
            <w:r w:rsidRPr="003250A0">
              <w:rPr>
                <w:sz w:val="22"/>
                <w:szCs w:val="22"/>
                <w:lang w:val="ro-MD" w:eastAsia="ro-RO"/>
              </w:rPr>
              <w:t>O.</w:t>
            </w:r>
            <w:r w:rsidR="00595F89" w:rsidRPr="003250A0">
              <w:rPr>
                <w:sz w:val="22"/>
                <w:szCs w:val="22"/>
                <w:lang w:val="ro-MD" w:eastAsia="ro-RO"/>
              </w:rPr>
              <w:t>15</w:t>
            </w:r>
            <w:r w:rsidRPr="003250A0">
              <w:rPr>
                <w:sz w:val="22"/>
                <w:szCs w:val="22"/>
                <w:lang w:val="ro-MD" w:eastAsia="ro-RO"/>
              </w:rPr>
              <w:t xml:space="preserve"> Numărul de fermieri noi care primesc sprijin pentru instalare (în afara tinerilor fermieri raportați în cadrul O.</w:t>
            </w:r>
            <w:r w:rsidR="00595F89" w:rsidRPr="003250A0">
              <w:rPr>
                <w:sz w:val="22"/>
                <w:szCs w:val="22"/>
                <w:lang w:val="ro-MD" w:eastAsia="ro-RO"/>
              </w:rPr>
              <w:t>14</w:t>
            </w:r>
            <w:r w:rsidRPr="003250A0">
              <w:rPr>
                <w:sz w:val="22"/>
                <w:szCs w:val="22"/>
                <w:lang w:val="ro-MD" w:eastAsia="ro-RO"/>
              </w:rPr>
              <w:t>)</w:t>
            </w:r>
          </w:p>
        </w:tc>
      </w:tr>
      <w:tr w:rsidR="00FB5ED0" w:rsidRPr="003250A0" w14:paraId="013FA55D" w14:textId="77777777" w:rsidTr="00B00CB1">
        <w:tc>
          <w:tcPr>
            <w:tcW w:w="5934" w:type="dxa"/>
            <w:gridSpan w:val="2"/>
          </w:tcPr>
          <w:p w14:paraId="34550842" w14:textId="77777777" w:rsidR="00FB5ED0" w:rsidRPr="003250A0" w:rsidRDefault="00FB5ED0" w:rsidP="00C66F72">
            <w:pPr>
              <w:ind w:firstLine="0"/>
              <w:rPr>
                <w:sz w:val="22"/>
                <w:szCs w:val="22"/>
                <w:lang w:val="ro-MD" w:eastAsia="ro-RO"/>
              </w:rPr>
            </w:pPr>
            <w:r w:rsidRPr="003250A0">
              <w:rPr>
                <w:sz w:val="22"/>
                <w:szCs w:val="22"/>
                <w:lang w:val="ro-MD" w:eastAsia="ro-RO"/>
              </w:rPr>
              <w:t>Contribuirea la cerința de delimitare pentru/ privind</w:t>
            </w:r>
          </w:p>
        </w:tc>
        <w:tc>
          <w:tcPr>
            <w:tcW w:w="2572" w:type="dxa"/>
            <w:gridSpan w:val="2"/>
            <w:tcBorders>
              <w:right w:val="single" w:sz="4" w:space="0" w:color="000000"/>
            </w:tcBorders>
          </w:tcPr>
          <w:p w14:paraId="3D2A9435" w14:textId="77777777" w:rsidR="00FB5ED0" w:rsidRPr="003250A0" w:rsidRDefault="00FB5ED0" w:rsidP="00C66F72">
            <w:pPr>
              <w:ind w:firstLine="0"/>
              <w:rPr>
                <w:sz w:val="22"/>
                <w:szCs w:val="22"/>
                <w:lang w:val="ro-MD" w:eastAsia="ro-RO"/>
              </w:rPr>
            </w:pPr>
            <w:r w:rsidRPr="003250A0">
              <w:rPr>
                <w:sz w:val="22"/>
                <w:szCs w:val="22"/>
                <w:lang w:val="ro-MD" w:eastAsia="ro-RO"/>
              </w:rPr>
              <w:t>Reînnoirea generațiilor:</w:t>
            </w:r>
          </w:p>
          <w:p w14:paraId="258492FE" w14:textId="77777777" w:rsidR="00FB5ED0" w:rsidRPr="003250A0" w:rsidRDefault="00FB5ED0" w:rsidP="00C66F72">
            <w:pPr>
              <w:ind w:firstLine="0"/>
              <w:rPr>
                <w:sz w:val="22"/>
                <w:szCs w:val="22"/>
                <w:lang w:val="ro-MD" w:eastAsia="ro-RO"/>
              </w:rPr>
            </w:pPr>
            <w:r w:rsidRPr="003250A0">
              <w:rPr>
                <w:sz w:val="22"/>
                <w:szCs w:val="22"/>
                <w:lang w:val="ro-MD" w:eastAsia="ro-RO"/>
              </w:rPr>
              <w:t xml:space="preserve">Mediu:                                                 </w:t>
            </w:r>
          </w:p>
          <w:p w14:paraId="6A07D6AA" w14:textId="77777777" w:rsidR="00FB5ED0" w:rsidRPr="003250A0" w:rsidRDefault="00FB5ED0" w:rsidP="00C66F72">
            <w:pPr>
              <w:ind w:firstLine="0"/>
              <w:rPr>
                <w:sz w:val="22"/>
                <w:szCs w:val="22"/>
                <w:lang w:val="ro-MD" w:eastAsia="ro-RO"/>
              </w:rPr>
            </w:pPr>
            <w:r w:rsidRPr="003250A0">
              <w:rPr>
                <w:sz w:val="22"/>
                <w:szCs w:val="22"/>
                <w:lang w:val="ro-MD" w:eastAsia="ro-RO"/>
              </w:rPr>
              <w:t xml:space="preserve">LEADER:                                            </w:t>
            </w:r>
          </w:p>
        </w:tc>
        <w:tc>
          <w:tcPr>
            <w:tcW w:w="992" w:type="dxa"/>
            <w:tcBorders>
              <w:left w:val="single" w:sz="4" w:space="0" w:color="000000"/>
            </w:tcBorders>
          </w:tcPr>
          <w:p w14:paraId="49C32108" w14:textId="77777777" w:rsidR="00FB5ED0" w:rsidRPr="003250A0" w:rsidRDefault="00FB5ED0" w:rsidP="00C66F72">
            <w:pPr>
              <w:ind w:firstLine="0"/>
              <w:rPr>
                <w:sz w:val="22"/>
                <w:szCs w:val="22"/>
                <w:lang w:val="ro-MD" w:eastAsia="ro-RO"/>
              </w:rPr>
            </w:pPr>
            <w:r w:rsidRPr="003250A0">
              <w:rPr>
                <w:sz w:val="22"/>
                <w:szCs w:val="22"/>
                <w:lang w:val="ro-MD" w:eastAsia="ro-RO"/>
              </w:rPr>
              <w:t>Da</w:t>
            </w:r>
          </w:p>
          <w:p w14:paraId="5DD7119C" w14:textId="77777777" w:rsidR="00FB5ED0" w:rsidRPr="003250A0" w:rsidRDefault="00FB5ED0" w:rsidP="00C66F72">
            <w:pPr>
              <w:ind w:firstLine="0"/>
              <w:rPr>
                <w:sz w:val="22"/>
                <w:szCs w:val="22"/>
                <w:lang w:val="ro-MD" w:eastAsia="ro-RO"/>
              </w:rPr>
            </w:pPr>
            <w:r w:rsidRPr="003250A0">
              <w:rPr>
                <w:sz w:val="22"/>
                <w:szCs w:val="22"/>
                <w:lang w:val="ro-MD" w:eastAsia="ro-RO"/>
              </w:rPr>
              <w:t>Nu</w:t>
            </w:r>
          </w:p>
          <w:p w14:paraId="1ECB887B" w14:textId="77777777" w:rsidR="00FB5ED0" w:rsidRPr="003250A0" w:rsidRDefault="00FB5ED0" w:rsidP="00C66F72">
            <w:pPr>
              <w:ind w:firstLine="0"/>
              <w:rPr>
                <w:sz w:val="22"/>
                <w:szCs w:val="22"/>
                <w:lang w:val="ro-MD" w:eastAsia="ro-RO"/>
              </w:rPr>
            </w:pPr>
            <w:r w:rsidRPr="003250A0">
              <w:rPr>
                <w:sz w:val="22"/>
                <w:szCs w:val="22"/>
                <w:lang w:val="ro-MD" w:eastAsia="ro-RO"/>
              </w:rPr>
              <w:t>Nu</w:t>
            </w:r>
          </w:p>
        </w:tc>
      </w:tr>
      <w:tr w:rsidR="00DD04AB" w:rsidRPr="003250A0" w14:paraId="2B16FE32" w14:textId="77777777" w:rsidTr="00DD04AB">
        <w:tc>
          <w:tcPr>
            <w:tcW w:w="9498" w:type="dxa"/>
            <w:gridSpan w:val="5"/>
            <w:shd w:val="clear" w:color="auto" w:fill="D9D9D9" w:themeFill="background1" w:themeFillShade="D9"/>
          </w:tcPr>
          <w:p w14:paraId="76F188B8" w14:textId="5CE9464F" w:rsidR="00DD04AB" w:rsidRPr="003250A0" w:rsidRDefault="00DD04AB" w:rsidP="00C66F72">
            <w:pPr>
              <w:ind w:firstLine="0"/>
              <w:rPr>
                <w:sz w:val="22"/>
                <w:szCs w:val="22"/>
                <w:lang w:val="ro-MD" w:eastAsia="ro-RO"/>
              </w:rPr>
            </w:pPr>
            <w:r w:rsidRPr="003250A0">
              <w:rPr>
                <w:b/>
                <w:bCs/>
                <w:sz w:val="22"/>
                <w:szCs w:val="22"/>
                <w:lang w:val="ro-MD" w:eastAsia="ro-RO"/>
              </w:rPr>
              <w:t>1. Obiective specifice asociate</w:t>
            </w:r>
          </w:p>
        </w:tc>
      </w:tr>
      <w:tr w:rsidR="00FB5ED0" w:rsidRPr="003250A0" w14:paraId="795BBB80" w14:textId="77777777" w:rsidTr="00383095">
        <w:trPr>
          <w:trHeight w:val="533"/>
        </w:trPr>
        <w:tc>
          <w:tcPr>
            <w:tcW w:w="9498" w:type="dxa"/>
            <w:gridSpan w:val="5"/>
          </w:tcPr>
          <w:p w14:paraId="79277260" w14:textId="77777777" w:rsidR="00FB5ED0" w:rsidRPr="003250A0" w:rsidRDefault="00FB5ED0" w:rsidP="00C66F72">
            <w:pPr>
              <w:ind w:firstLine="0"/>
              <w:rPr>
                <w:sz w:val="22"/>
                <w:szCs w:val="22"/>
                <w:lang w:val="ro-MD" w:eastAsia="ro-RO"/>
              </w:rPr>
            </w:pPr>
            <w:bookmarkStart w:id="21" w:name="_heading=h.7gh2g6ks7545" w:colFirst="0" w:colLast="0"/>
            <w:bookmarkEnd w:id="21"/>
            <w:r w:rsidRPr="003250A0">
              <w:rPr>
                <w:color w:val="000000"/>
                <w:sz w:val="22"/>
                <w:szCs w:val="22"/>
                <w:lang w:val="ro-MD" w:eastAsia="ro-RO"/>
              </w:rPr>
              <w:t>OS 3.1. Atragerea și susținerea tinerilor fermieri și a noilor fermieri și facilitarea dezvoltării unor întreprinderi durabile în zonele rurale</w:t>
            </w:r>
          </w:p>
        </w:tc>
      </w:tr>
      <w:tr w:rsidR="00E83DEF" w:rsidRPr="003250A0" w14:paraId="7F5933F4" w14:textId="77777777" w:rsidTr="00383095">
        <w:trPr>
          <w:trHeight w:val="533"/>
        </w:trPr>
        <w:tc>
          <w:tcPr>
            <w:tcW w:w="9498" w:type="dxa"/>
            <w:gridSpan w:val="5"/>
          </w:tcPr>
          <w:p w14:paraId="594D2389" w14:textId="0D4802A4" w:rsidR="00E83DEF" w:rsidRPr="003250A0" w:rsidRDefault="00C66B4F" w:rsidP="00C66B4F">
            <w:pPr>
              <w:ind w:firstLine="0"/>
              <w:rPr>
                <w:color w:val="000000"/>
                <w:sz w:val="22"/>
                <w:szCs w:val="22"/>
                <w:lang w:val="ro-MD" w:eastAsia="ro-RO"/>
              </w:rPr>
            </w:pPr>
            <w:r w:rsidRPr="003250A0">
              <w:rPr>
                <w:sz w:val="22"/>
                <w:szCs w:val="22"/>
                <w:lang w:val="ro-MD" w:eastAsia="ro-RO"/>
              </w:rPr>
              <w:t>OS 3.2 Promovarea ocupării forței de muncă, a creșterii economice, a egalității de gen, inclusiv a participării femeilor în agricultură, a incluziunii sociale și a dezvoltării locale în zonele rurale, inclusiv a bioeconomiei circulare</w:t>
            </w:r>
          </w:p>
        </w:tc>
      </w:tr>
      <w:tr w:rsidR="00383095" w:rsidRPr="003250A0" w14:paraId="6A037C7B" w14:textId="77777777" w:rsidTr="00383095">
        <w:trPr>
          <w:trHeight w:val="261"/>
        </w:trPr>
        <w:tc>
          <w:tcPr>
            <w:tcW w:w="9498" w:type="dxa"/>
            <w:gridSpan w:val="5"/>
            <w:shd w:val="clear" w:color="auto" w:fill="D9D9D9" w:themeFill="background1" w:themeFillShade="D9"/>
          </w:tcPr>
          <w:p w14:paraId="53E3ECE2" w14:textId="163F5999" w:rsidR="00383095" w:rsidRPr="003250A0" w:rsidRDefault="00383095" w:rsidP="00C66F72">
            <w:pPr>
              <w:ind w:firstLine="0"/>
              <w:rPr>
                <w:color w:val="000000"/>
                <w:sz w:val="22"/>
                <w:szCs w:val="22"/>
                <w:lang w:val="ro-MD" w:eastAsia="ro-RO"/>
              </w:rPr>
            </w:pPr>
            <w:r w:rsidRPr="003250A0">
              <w:rPr>
                <w:b/>
                <w:bCs/>
                <w:sz w:val="22"/>
                <w:szCs w:val="22"/>
                <w:lang w:val="ro-MD" w:eastAsia="ro-RO"/>
              </w:rPr>
              <w:t xml:space="preserve">2. Nevoi abordate </w:t>
            </w:r>
          </w:p>
        </w:tc>
      </w:tr>
      <w:tr w:rsidR="00FB5ED0" w:rsidRPr="003250A0" w14:paraId="17F97DD4" w14:textId="67723D7E" w:rsidTr="00213D6D">
        <w:tc>
          <w:tcPr>
            <w:tcW w:w="709" w:type="dxa"/>
            <w:tcBorders>
              <w:right w:val="single" w:sz="4" w:space="0" w:color="auto"/>
            </w:tcBorders>
          </w:tcPr>
          <w:p w14:paraId="444B4DEE" w14:textId="5DDFD683" w:rsidR="00FB5ED0" w:rsidRPr="003250A0" w:rsidRDefault="00CA58CE" w:rsidP="00C66F72">
            <w:pPr>
              <w:ind w:firstLine="0"/>
              <w:rPr>
                <w:sz w:val="22"/>
                <w:szCs w:val="22"/>
                <w:lang w:val="ro-MD" w:eastAsia="ro-RO"/>
              </w:rPr>
            </w:pPr>
            <w:r w:rsidRPr="003250A0">
              <w:rPr>
                <w:b/>
                <w:bCs/>
                <w:sz w:val="22"/>
                <w:szCs w:val="22"/>
                <w:lang w:val="ro-MD" w:eastAsia="ro-RO"/>
              </w:rPr>
              <w:t>Cod</w:t>
            </w:r>
          </w:p>
        </w:tc>
        <w:tc>
          <w:tcPr>
            <w:tcW w:w="7270" w:type="dxa"/>
            <w:gridSpan w:val="2"/>
            <w:tcBorders>
              <w:left w:val="single" w:sz="4" w:space="0" w:color="auto"/>
              <w:right w:val="single" w:sz="4" w:space="0" w:color="auto"/>
            </w:tcBorders>
          </w:tcPr>
          <w:p w14:paraId="57A5B9FD" w14:textId="6F354065" w:rsidR="000C772F" w:rsidRPr="003250A0" w:rsidRDefault="00CA58CE" w:rsidP="00C66F72">
            <w:pPr>
              <w:ind w:firstLine="0"/>
              <w:rPr>
                <w:sz w:val="22"/>
                <w:szCs w:val="22"/>
                <w:lang w:val="ro-MD" w:eastAsia="ro-RO"/>
              </w:rPr>
            </w:pPr>
            <w:r w:rsidRPr="003250A0">
              <w:rPr>
                <w:b/>
                <w:bCs/>
                <w:sz w:val="22"/>
                <w:szCs w:val="22"/>
                <w:lang w:val="ro-MD" w:eastAsia="ro-RO"/>
              </w:rPr>
              <w:t>Titlu</w:t>
            </w:r>
          </w:p>
        </w:tc>
        <w:tc>
          <w:tcPr>
            <w:tcW w:w="1519" w:type="dxa"/>
            <w:gridSpan w:val="2"/>
            <w:tcBorders>
              <w:left w:val="single" w:sz="4" w:space="0" w:color="auto"/>
            </w:tcBorders>
          </w:tcPr>
          <w:p w14:paraId="3ED496C8" w14:textId="68F4569A" w:rsidR="000C772F" w:rsidRPr="003250A0" w:rsidRDefault="00CA58CE" w:rsidP="00C66F72">
            <w:pPr>
              <w:ind w:firstLine="0"/>
              <w:rPr>
                <w:sz w:val="22"/>
                <w:szCs w:val="22"/>
                <w:lang w:val="ro-MD" w:eastAsia="ro-RO"/>
              </w:rPr>
            </w:pPr>
            <w:proofErr w:type="spellStart"/>
            <w:r w:rsidRPr="003250A0">
              <w:rPr>
                <w:b/>
                <w:bCs/>
                <w:sz w:val="22"/>
                <w:szCs w:val="22"/>
                <w:lang w:val="ro-MD" w:eastAsia="ro-RO"/>
              </w:rPr>
              <w:t>Prioritizare</w:t>
            </w:r>
            <w:proofErr w:type="spellEnd"/>
          </w:p>
        </w:tc>
      </w:tr>
      <w:tr w:rsidR="000C772F" w:rsidRPr="003250A0" w14:paraId="250DB128" w14:textId="7EF99D9F" w:rsidTr="00213D6D">
        <w:tc>
          <w:tcPr>
            <w:tcW w:w="709" w:type="dxa"/>
            <w:tcBorders>
              <w:right w:val="single" w:sz="4" w:space="0" w:color="auto"/>
            </w:tcBorders>
          </w:tcPr>
          <w:p w14:paraId="094CD05B" w14:textId="75207BEF" w:rsidR="000C772F" w:rsidRPr="003250A0" w:rsidRDefault="000C772F" w:rsidP="00C66F72">
            <w:pPr>
              <w:ind w:firstLine="0"/>
              <w:rPr>
                <w:sz w:val="22"/>
                <w:szCs w:val="22"/>
                <w:lang w:val="ro-MD" w:eastAsia="ro-RO"/>
              </w:rPr>
            </w:pPr>
            <w:r w:rsidRPr="003250A0">
              <w:rPr>
                <w:sz w:val="22"/>
                <w:szCs w:val="22"/>
                <w:lang w:val="ro-MD" w:eastAsia="ro-RO"/>
              </w:rPr>
              <w:t>N1</w:t>
            </w:r>
          </w:p>
        </w:tc>
        <w:tc>
          <w:tcPr>
            <w:tcW w:w="7270" w:type="dxa"/>
            <w:gridSpan w:val="2"/>
            <w:tcBorders>
              <w:left w:val="single" w:sz="4" w:space="0" w:color="auto"/>
              <w:right w:val="single" w:sz="4" w:space="0" w:color="auto"/>
            </w:tcBorders>
          </w:tcPr>
          <w:p w14:paraId="0D843C65" w14:textId="50F7D213" w:rsidR="000C772F" w:rsidRPr="003250A0" w:rsidRDefault="00213D6D" w:rsidP="00C66F72">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519" w:type="dxa"/>
            <w:gridSpan w:val="2"/>
            <w:tcBorders>
              <w:left w:val="single" w:sz="4" w:space="0" w:color="auto"/>
            </w:tcBorders>
          </w:tcPr>
          <w:p w14:paraId="16D9C812" w14:textId="329B33B6" w:rsidR="007A25AA" w:rsidRPr="003250A0" w:rsidRDefault="007A25AA" w:rsidP="007A25AA">
            <w:pPr>
              <w:ind w:firstLine="0"/>
              <w:rPr>
                <w:sz w:val="22"/>
                <w:szCs w:val="22"/>
                <w:lang w:val="ro-MD" w:eastAsia="ro-RO"/>
              </w:rPr>
            </w:pPr>
            <w:r w:rsidRPr="003250A0">
              <w:rPr>
                <w:sz w:val="22"/>
                <w:szCs w:val="22"/>
                <w:lang w:val="ro-MD" w:eastAsia="ro-RO"/>
              </w:rPr>
              <w:t>Înaltă</w:t>
            </w:r>
          </w:p>
        </w:tc>
      </w:tr>
      <w:tr w:rsidR="00FB5ED0" w:rsidRPr="003250A0" w14:paraId="5B99AC90" w14:textId="1A1818AE" w:rsidTr="00213D6D">
        <w:tc>
          <w:tcPr>
            <w:tcW w:w="709" w:type="dxa"/>
            <w:tcBorders>
              <w:right w:val="single" w:sz="4" w:space="0" w:color="auto"/>
            </w:tcBorders>
          </w:tcPr>
          <w:p w14:paraId="595CE3BD" w14:textId="793CD121" w:rsidR="00FB5ED0" w:rsidRPr="003250A0" w:rsidRDefault="000C772F" w:rsidP="00C66F72">
            <w:pPr>
              <w:ind w:firstLine="0"/>
              <w:rPr>
                <w:sz w:val="22"/>
                <w:szCs w:val="22"/>
                <w:lang w:val="ro-MD" w:eastAsia="ro-RO"/>
              </w:rPr>
            </w:pPr>
            <w:r w:rsidRPr="003250A0">
              <w:rPr>
                <w:sz w:val="22"/>
                <w:szCs w:val="22"/>
                <w:lang w:val="ro-MD" w:eastAsia="ro-RO"/>
              </w:rPr>
              <w:t xml:space="preserve">N2 </w:t>
            </w:r>
          </w:p>
        </w:tc>
        <w:tc>
          <w:tcPr>
            <w:tcW w:w="7270" w:type="dxa"/>
            <w:gridSpan w:val="2"/>
            <w:tcBorders>
              <w:left w:val="single" w:sz="4" w:space="0" w:color="auto"/>
              <w:right w:val="single" w:sz="4" w:space="0" w:color="auto"/>
            </w:tcBorders>
          </w:tcPr>
          <w:p w14:paraId="257FCE86" w14:textId="2D2FD860" w:rsidR="000C772F" w:rsidRPr="003250A0" w:rsidRDefault="000C772F" w:rsidP="000C772F">
            <w:pPr>
              <w:ind w:firstLine="0"/>
              <w:rPr>
                <w:sz w:val="22"/>
                <w:szCs w:val="22"/>
                <w:lang w:val="ro-MD" w:eastAsia="ro-RO"/>
              </w:rPr>
            </w:pPr>
            <w:r w:rsidRPr="003250A0">
              <w:rPr>
                <w:sz w:val="22"/>
                <w:szCs w:val="22"/>
                <w:lang w:val="ro-MD" w:eastAsia="ro-RO"/>
              </w:rPr>
              <w:t>Creșterea rentabilității</w:t>
            </w:r>
          </w:p>
        </w:tc>
        <w:tc>
          <w:tcPr>
            <w:tcW w:w="1519" w:type="dxa"/>
            <w:gridSpan w:val="2"/>
            <w:tcBorders>
              <w:left w:val="single" w:sz="4" w:space="0" w:color="auto"/>
            </w:tcBorders>
          </w:tcPr>
          <w:p w14:paraId="1BBA0BB7" w14:textId="45706268" w:rsidR="000C772F" w:rsidRPr="003250A0" w:rsidRDefault="0016619E" w:rsidP="000C772F">
            <w:pPr>
              <w:ind w:firstLine="0"/>
              <w:rPr>
                <w:sz w:val="22"/>
                <w:szCs w:val="22"/>
                <w:lang w:val="ro-MD" w:eastAsia="ro-RO"/>
              </w:rPr>
            </w:pPr>
            <w:r w:rsidRPr="003250A0">
              <w:rPr>
                <w:sz w:val="22"/>
                <w:szCs w:val="22"/>
                <w:lang w:val="ro-MD" w:eastAsia="ro-RO"/>
              </w:rPr>
              <w:t>Înaltă</w:t>
            </w:r>
          </w:p>
        </w:tc>
      </w:tr>
      <w:tr w:rsidR="00FB5ED0" w:rsidRPr="003250A0" w14:paraId="4AF37925" w14:textId="1142CD1C" w:rsidTr="00213D6D">
        <w:tc>
          <w:tcPr>
            <w:tcW w:w="709" w:type="dxa"/>
            <w:tcBorders>
              <w:right w:val="single" w:sz="4" w:space="0" w:color="auto"/>
            </w:tcBorders>
          </w:tcPr>
          <w:p w14:paraId="317E0786" w14:textId="7537FCC1" w:rsidR="00FB5ED0" w:rsidRPr="003250A0" w:rsidRDefault="000C772F" w:rsidP="00C66F72">
            <w:pPr>
              <w:ind w:firstLine="0"/>
              <w:rPr>
                <w:sz w:val="22"/>
                <w:szCs w:val="22"/>
                <w:lang w:val="ro-MD" w:eastAsia="ro-RO"/>
              </w:rPr>
            </w:pPr>
            <w:r w:rsidRPr="003250A0">
              <w:rPr>
                <w:sz w:val="22"/>
                <w:szCs w:val="22"/>
                <w:lang w:val="ro-MD" w:eastAsia="ro-RO"/>
              </w:rPr>
              <w:t xml:space="preserve">N7 </w:t>
            </w:r>
          </w:p>
        </w:tc>
        <w:tc>
          <w:tcPr>
            <w:tcW w:w="7270" w:type="dxa"/>
            <w:gridSpan w:val="2"/>
            <w:tcBorders>
              <w:left w:val="single" w:sz="4" w:space="0" w:color="auto"/>
              <w:right w:val="single" w:sz="4" w:space="0" w:color="auto"/>
            </w:tcBorders>
          </w:tcPr>
          <w:p w14:paraId="24CEAA84" w14:textId="7FE86B33" w:rsidR="000C772F" w:rsidRPr="003250A0" w:rsidRDefault="000C772F" w:rsidP="000C772F">
            <w:pPr>
              <w:ind w:firstLine="0"/>
              <w:rPr>
                <w:sz w:val="22"/>
                <w:szCs w:val="22"/>
                <w:lang w:val="ro-MD" w:eastAsia="ro-RO"/>
              </w:rPr>
            </w:pPr>
            <w:r w:rsidRPr="003250A0">
              <w:rPr>
                <w:sz w:val="22"/>
                <w:szCs w:val="22"/>
                <w:lang w:val="ro-MD" w:eastAsia="ro-RO"/>
              </w:rPr>
              <w:t>Diversificarea surselor de venituri</w:t>
            </w:r>
          </w:p>
        </w:tc>
        <w:tc>
          <w:tcPr>
            <w:tcW w:w="1519" w:type="dxa"/>
            <w:gridSpan w:val="2"/>
            <w:tcBorders>
              <w:left w:val="single" w:sz="4" w:space="0" w:color="auto"/>
            </w:tcBorders>
          </w:tcPr>
          <w:p w14:paraId="3DC3EAED" w14:textId="49F8CE96" w:rsidR="000C772F" w:rsidRPr="003250A0" w:rsidRDefault="00427C75" w:rsidP="000C772F">
            <w:pPr>
              <w:ind w:firstLine="0"/>
              <w:rPr>
                <w:sz w:val="22"/>
                <w:szCs w:val="22"/>
                <w:lang w:val="ro-MD" w:eastAsia="ro-RO"/>
              </w:rPr>
            </w:pPr>
            <w:r w:rsidRPr="003250A0">
              <w:rPr>
                <w:sz w:val="22"/>
                <w:szCs w:val="22"/>
                <w:lang w:val="ro-MD" w:eastAsia="ro-RO"/>
              </w:rPr>
              <w:t>Înaltă</w:t>
            </w:r>
          </w:p>
        </w:tc>
      </w:tr>
      <w:tr w:rsidR="00B3370F" w:rsidRPr="003250A0" w14:paraId="7A1C3F31" w14:textId="16DDA3CB" w:rsidTr="00213D6D">
        <w:tc>
          <w:tcPr>
            <w:tcW w:w="709" w:type="dxa"/>
            <w:tcBorders>
              <w:right w:val="single" w:sz="4" w:space="0" w:color="auto"/>
            </w:tcBorders>
          </w:tcPr>
          <w:p w14:paraId="0BDA4AAF" w14:textId="3B4358DE" w:rsidR="00B3370F" w:rsidRPr="003250A0" w:rsidRDefault="00B3370F" w:rsidP="00CA58CE">
            <w:pPr>
              <w:ind w:firstLine="0"/>
              <w:rPr>
                <w:sz w:val="22"/>
                <w:szCs w:val="22"/>
                <w:lang w:val="ro-MD" w:eastAsia="ro-RO"/>
              </w:rPr>
            </w:pPr>
            <w:r w:rsidRPr="003250A0">
              <w:rPr>
                <w:sz w:val="22"/>
                <w:szCs w:val="22"/>
                <w:lang w:val="ro-MD" w:eastAsia="ro-RO"/>
              </w:rPr>
              <w:t>N12</w:t>
            </w:r>
          </w:p>
        </w:tc>
        <w:tc>
          <w:tcPr>
            <w:tcW w:w="7270" w:type="dxa"/>
            <w:gridSpan w:val="2"/>
            <w:tcBorders>
              <w:left w:val="single" w:sz="4" w:space="0" w:color="auto"/>
              <w:right w:val="single" w:sz="4" w:space="0" w:color="auto"/>
            </w:tcBorders>
          </w:tcPr>
          <w:p w14:paraId="6DD406F8" w14:textId="2BEEB0AC" w:rsidR="00B3370F" w:rsidRPr="003250A0" w:rsidRDefault="00213D6D" w:rsidP="00CA58CE">
            <w:pPr>
              <w:ind w:firstLine="0"/>
              <w:rPr>
                <w:sz w:val="22"/>
                <w:szCs w:val="22"/>
                <w:lang w:val="ro-MD" w:eastAsia="ro-RO"/>
              </w:rPr>
            </w:pPr>
            <w:r w:rsidRPr="003250A0">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519" w:type="dxa"/>
            <w:gridSpan w:val="2"/>
            <w:tcBorders>
              <w:left w:val="single" w:sz="4" w:space="0" w:color="auto"/>
            </w:tcBorders>
          </w:tcPr>
          <w:p w14:paraId="28F46632" w14:textId="0F87A6D2" w:rsidR="007A25AA" w:rsidRPr="003250A0" w:rsidRDefault="007A25AA" w:rsidP="007A25AA">
            <w:pPr>
              <w:ind w:firstLine="0"/>
              <w:rPr>
                <w:sz w:val="22"/>
                <w:szCs w:val="22"/>
                <w:lang w:val="ro-MD" w:eastAsia="ro-RO"/>
              </w:rPr>
            </w:pPr>
            <w:r w:rsidRPr="003250A0">
              <w:rPr>
                <w:sz w:val="22"/>
                <w:szCs w:val="22"/>
                <w:lang w:val="ro-MD" w:eastAsia="ro-RO"/>
              </w:rPr>
              <w:t>Înaltă</w:t>
            </w:r>
          </w:p>
        </w:tc>
      </w:tr>
      <w:tr w:rsidR="00FB5ED0" w:rsidRPr="003250A0" w14:paraId="0B9115DA" w14:textId="46F49333" w:rsidTr="00213D6D">
        <w:tc>
          <w:tcPr>
            <w:tcW w:w="709" w:type="dxa"/>
            <w:tcBorders>
              <w:right w:val="single" w:sz="4" w:space="0" w:color="auto"/>
            </w:tcBorders>
          </w:tcPr>
          <w:p w14:paraId="797B55A2" w14:textId="092E11F2" w:rsidR="00FB5ED0" w:rsidRPr="003250A0" w:rsidRDefault="000C772F" w:rsidP="00C66F72">
            <w:pPr>
              <w:tabs>
                <w:tab w:val="left" w:pos="7820"/>
              </w:tabs>
              <w:ind w:firstLine="0"/>
              <w:rPr>
                <w:sz w:val="22"/>
                <w:szCs w:val="22"/>
                <w:lang w:val="ro-MD" w:eastAsia="ro-RO"/>
              </w:rPr>
            </w:pPr>
            <w:r w:rsidRPr="003250A0">
              <w:rPr>
                <w:sz w:val="22"/>
                <w:szCs w:val="22"/>
                <w:lang w:val="ro-MD" w:eastAsia="ro-RO"/>
              </w:rPr>
              <w:t xml:space="preserve">N37 </w:t>
            </w:r>
          </w:p>
        </w:tc>
        <w:tc>
          <w:tcPr>
            <w:tcW w:w="7270" w:type="dxa"/>
            <w:gridSpan w:val="2"/>
            <w:tcBorders>
              <w:left w:val="single" w:sz="4" w:space="0" w:color="auto"/>
              <w:right w:val="single" w:sz="4" w:space="0" w:color="auto"/>
            </w:tcBorders>
          </w:tcPr>
          <w:p w14:paraId="42DAAE97" w14:textId="477328A9" w:rsidR="000C772F" w:rsidRPr="003250A0" w:rsidRDefault="000C772F" w:rsidP="00C66F72">
            <w:pPr>
              <w:tabs>
                <w:tab w:val="left" w:pos="7820"/>
              </w:tabs>
              <w:ind w:firstLine="0"/>
              <w:rPr>
                <w:sz w:val="22"/>
                <w:szCs w:val="22"/>
                <w:lang w:val="ro-MD" w:eastAsia="ro-RO"/>
              </w:rPr>
            </w:pPr>
            <w:r w:rsidRPr="003250A0">
              <w:rPr>
                <w:sz w:val="22"/>
                <w:szCs w:val="22"/>
                <w:lang w:val="ro-MD" w:eastAsia="ro-RO"/>
              </w:rPr>
              <w:t>Asigurarea continuării de către tineri fermieri a activității în mediul rural</w:t>
            </w:r>
          </w:p>
        </w:tc>
        <w:tc>
          <w:tcPr>
            <w:tcW w:w="1519" w:type="dxa"/>
            <w:gridSpan w:val="2"/>
            <w:tcBorders>
              <w:left w:val="single" w:sz="4" w:space="0" w:color="auto"/>
            </w:tcBorders>
          </w:tcPr>
          <w:p w14:paraId="36CD94A3" w14:textId="4D195F4B" w:rsidR="000C772F" w:rsidRPr="003250A0" w:rsidRDefault="005D7FD0" w:rsidP="00C66F72">
            <w:pPr>
              <w:tabs>
                <w:tab w:val="left" w:pos="7820"/>
              </w:tabs>
              <w:ind w:firstLine="0"/>
              <w:rPr>
                <w:sz w:val="22"/>
                <w:szCs w:val="22"/>
                <w:lang w:val="ro-MD" w:eastAsia="ro-RO"/>
              </w:rPr>
            </w:pPr>
            <w:r w:rsidRPr="003250A0">
              <w:rPr>
                <w:sz w:val="22"/>
                <w:szCs w:val="22"/>
                <w:lang w:val="ro-MD" w:eastAsia="ro-RO"/>
              </w:rPr>
              <w:t>Înaltă</w:t>
            </w:r>
          </w:p>
        </w:tc>
      </w:tr>
      <w:tr w:rsidR="00682E22" w:rsidRPr="003250A0" w14:paraId="1793F2BD" w14:textId="4D856D53" w:rsidTr="00213D6D">
        <w:tc>
          <w:tcPr>
            <w:tcW w:w="709" w:type="dxa"/>
            <w:tcBorders>
              <w:right w:val="single" w:sz="4" w:space="0" w:color="auto"/>
            </w:tcBorders>
          </w:tcPr>
          <w:p w14:paraId="1D3C0735" w14:textId="3E889D53" w:rsidR="00682E22" w:rsidRPr="003250A0" w:rsidRDefault="00B62B26" w:rsidP="00CA58CE">
            <w:pPr>
              <w:tabs>
                <w:tab w:val="left" w:pos="7820"/>
              </w:tabs>
              <w:ind w:firstLine="0"/>
              <w:rPr>
                <w:sz w:val="22"/>
                <w:szCs w:val="22"/>
                <w:lang w:val="ro-MD" w:eastAsia="ro-RO"/>
              </w:rPr>
            </w:pPr>
            <w:r w:rsidRPr="003250A0">
              <w:rPr>
                <w:sz w:val="22"/>
                <w:szCs w:val="22"/>
                <w:lang w:val="ro-MD" w:eastAsia="ro-RO"/>
              </w:rPr>
              <w:t>N38</w:t>
            </w:r>
          </w:p>
        </w:tc>
        <w:tc>
          <w:tcPr>
            <w:tcW w:w="7270" w:type="dxa"/>
            <w:gridSpan w:val="2"/>
            <w:tcBorders>
              <w:left w:val="single" w:sz="4" w:space="0" w:color="auto"/>
              <w:right w:val="single" w:sz="4" w:space="0" w:color="auto"/>
            </w:tcBorders>
          </w:tcPr>
          <w:p w14:paraId="02A88F73" w14:textId="136A1989" w:rsidR="00682E22" w:rsidRPr="003250A0" w:rsidRDefault="00213D6D" w:rsidP="00CA58CE">
            <w:pPr>
              <w:tabs>
                <w:tab w:val="left" w:pos="7820"/>
              </w:tabs>
              <w:ind w:firstLine="0"/>
              <w:rPr>
                <w:sz w:val="22"/>
                <w:szCs w:val="22"/>
                <w:lang w:val="ro-MD" w:eastAsia="ro-RO"/>
              </w:rPr>
            </w:pPr>
            <w:r w:rsidRPr="003250A0">
              <w:rPr>
                <w:sz w:val="22"/>
                <w:szCs w:val="22"/>
                <w:lang w:val="ro-MD" w:eastAsia="ro-RO"/>
              </w:rPr>
              <w:t>Facilitarea dezvoltării sustenabile a fermelor de familie în zonele rurale</w:t>
            </w:r>
          </w:p>
        </w:tc>
        <w:tc>
          <w:tcPr>
            <w:tcW w:w="1519" w:type="dxa"/>
            <w:gridSpan w:val="2"/>
            <w:tcBorders>
              <w:left w:val="single" w:sz="4" w:space="0" w:color="auto"/>
            </w:tcBorders>
          </w:tcPr>
          <w:p w14:paraId="4C553404" w14:textId="431E7FB7" w:rsidR="007A25AA" w:rsidRPr="003250A0" w:rsidRDefault="007A25AA" w:rsidP="007A25AA">
            <w:pPr>
              <w:tabs>
                <w:tab w:val="left" w:pos="7820"/>
              </w:tabs>
              <w:ind w:firstLine="0"/>
              <w:rPr>
                <w:sz w:val="22"/>
                <w:szCs w:val="22"/>
                <w:lang w:val="ro-MD" w:eastAsia="ro-RO"/>
              </w:rPr>
            </w:pPr>
            <w:r w:rsidRPr="003250A0">
              <w:rPr>
                <w:sz w:val="22"/>
                <w:szCs w:val="22"/>
                <w:lang w:val="ro-MD" w:eastAsia="ro-RO"/>
              </w:rPr>
              <w:t>Înaltă</w:t>
            </w:r>
          </w:p>
        </w:tc>
      </w:tr>
      <w:tr w:rsidR="000C772F" w:rsidRPr="003250A0" w14:paraId="14199D1E" w14:textId="7988F4C5">
        <w:tc>
          <w:tcPr>
            <w:tcW w:w="7979" w:type="dxa"/>
            <w:gridSpan w:val="3"/>
            <w:tcBorders>
              <w:right w:val="single" w:sz="4" w:space="0" w:color="auto"/>
            </w:tcBorders>
          </w:tcPr>
          <w:p w14:paraId="1815B6FC" w14:textId="6C0F3C2F" w:rsidR="000C772F" w:rsidRPr="003250A0" w:rsidRDefault="00213D6D" w:rsidP="00C66F72">
            <w:pPr>
              <w:tabs>
                <w:tab w:val="left" w:pos="7820"/>
              </w:tabs>
              <w:ind w:firstLine="0"/>
              <w:rPr>
                <w:sz w:val="22"/>
                <w:szCs w:val="22"/>
                <w:lang w:val="ro-MD" w:eastAsia="ro-RO"/>
              </w:rPr>
            </w:pPr>
            <w:r w:rsidRPr="003250A0">
              <w:rPr>
                <w:b/>
                <w:bCs/>
                <w:sz w:val="22"/>
                <w:szCs w:val="22"/>
                <w:lang w:val="ro-MD" w:eastAsia="ro-RO"/>
              </w:rPr>
              <w:t>Grupa de importanță</w:t>
            </w:r>
          </w:p>
        </w:tc>
        <w:tc>
          <w:tcPr>
            <w:tcW w:w="1519" w:type="dxa"/>
            <w:gridSpan w:val="2"/>
            <w:tcBorders>
              <w:left w:val="single" w:sz="4" w:space="0" w:color="auto"/>
            </w:tcBorders>
          </w:tcPr>
          <w:p w14:paraId="7290B276" w14:textId="024C7B48" w:rsidR="007A25AA" w:rsidRPr="003250A0" w:rsidRDefault="007A25AA" w:rsidP="007A25AA">
            <w:pPr>
              <w:tabs>
                <w:tab w:val="left" w:pos="7820"/>
              </w:tabs>
              <w:ind w:firstLine="0"/>
              <w:rPr>
                <w:b/>
                <w:bCs/>
                <w:sz w:val="22"/>
                <w:szCs w:val="22"/>
                <w:lang w:val="ro-MD" w:eastAsia="ro-RO"/>
              </w:rPr>
            </w:pPr>
            <w:r w:rsidRPr="003250A0">
              <w:rPr>
                <w:b/>
                <w:bCs/>
                <w:sz w:val="22"/>
                <w:szCs w:val="22"/>
                <w:lang w:val="ro-MD" w:eastAsia="ro-RO"/>
              </w:rPr>
              <w:t>Înaltă</w:t>
            </w:r>
          </w:p>
        </w:tc>
      </w:tr>
      <w:tr w:rsidR="00CE2EB8" w:rsidRPr="003250A0" w14:paraId="1F320C31" w14:textId="77777777">
        <w:tc>
          <w:tcPr>
            <w:tcW w:w="9498" w:type="dxa"/>
            <w:gridSpan w:val="5"/>
            <w:shd w:val="clear" w:color="auto" w:fill="D9D9D9" w:themeFill="background1" w:themeFillShade="D9"/>
          </w:tcPr>
          <w:p w14:paraId="72707D51" w14:textId="51282D24" w:rsidR="000C772F" w:rsidRPr="003250A0" w:rsidRDefault="000C772F" w:rsidP="000C772F">
            <w:pPr>
              <w:tabs>
                <w:tab w:val="left" w:pos="7820"/>
              </w:tabs>
              <w:ind w:firstLine="0"/>
              <w:rPr>
                <w:sz w:val="22"/>
                <w:szCs w:val="22"/>
                <w:lang w:val="ro-MD" w:eastAsia="ro-RO"/>
              </w:rPr>
            </w:pPr>
            <w:r w:rsidRPr="003250A0">
              <w:rPr>
                <w:b/>
                <w:bCs/>
                <w:sz w:val="22"/>
                <w:szCs w:val="22"/>
                <w:lang w:val="ro-MD" w:eastAsia="ro-RO"/>
              </w:rPr>
              <w:t>3. Indicator(i) de rezultat</w:t>
            </w:r>
          </w:p>
        </w:tc>
      </w:tr>
      <w:tr w:rsidR="00FB5ED0" w:rsidRPr="003250A0" w14:paraId="0167D29B" w14:textId="77777777" w:rsidTr="00CE2EB8">
        <w:trPr>
          <w:trHeight w:val="581"/>
        </w:trPr>
        <w:tc>
          <w:tcPr>
            <w:tcW w:w="9498" w:type="dxa"/>
            <w:gridSpan w:val="5"/>
          </w:tcPr>
          <w:p w14:paraId="10FAD270" w14:textId="576C0362" w:rsidR="00FB5ED0" w:rsidRPr="003250A0" w:rsidRDefault="002D2886" w:rsidP="00C66B4F">
            <w:pPr>
              <w:ind w:firstLine="0"/>
              <w:rPr>
                <w:sz w:val="22"/>
                <w:szCs w:val="22"/>
                <w:lang w:val="ro-MD" w:eastAsia="ro-RO"/>
              </w:rPr>
            </w:pPr>
            <w:r w:rsidRPr="003250A0">
              <w:rPr>
                <w:sz w:val="22"/>
                <w:szCs w:val="22"/>
                <w:lang w:val="ro-MD" w:eastAsia="ro-RO"/>
              </w:rPr>
              <w:t>R.33 Reînnoirea generațională: Numărul de tineri fermieri care beneficiază de sprijin pentru instalare, inclusiv o defalcare pe sexe</w:t>
            </w:r>
          </w:p>
        </w:tc>
      </w:tr>
      <w:tr w:rsidR="00FB5ED0" w:rsidRPr="003250A0" w14:paraId="3A9ACFB4" w14:textId="77777777" w:rsidTr="00C66B4F">
        <w:trPr>
          <w:trHeight w:val="321"/>
        </w:trPr>
        <w:tc>
          <w:tcPr>
            <w:tcW w:w="9498" w:type="dxa"/>
            <w:gridSpan w:val="5"/>
          </w:tcPr>
          <w:p w14:paraId="07073577" w14:textId="6F0BE8EA" w:rsidR="00FB5ED0" w:rsidRPr="003250A0" w:rsidRDefault="004D4FEC" w:rsidP="00C66B4F">
            <w:pPr>
              <w:ind w:firstLine="0"/>
              <w:rPr>
                <w:sz w:val="22"/>
                <w:szCs w:val="22"/>
                <w:lang w:val="ro-MD" w:eastAsia="ro-RO"/>
              </w:rPr>
            </w:pPr>
            <w:r w:rsidRPr="00475157">
              <w:rPr>
                <w:sz w:val="22"/>
                <w:szCs w:val="22"/>
                <w:lang w:val="ro-MD" w:eastAsia="ro-RO"/>
              </w:rPr>
              <w:t>R.3</w:t>
            </w:r>
            <w:r w:rsidR="00A97DA1" w:rsidRPr="00475157">
              <w:rPr>
                <w:sz w:val="22"/>
                <w:szCs w:val="22"/>
                <w:lang w:val="ro-MD" w:eastAsia="ro-RO"/>
              </w:rPr>
              <w:t xml:space="preserve">4 </w:t>
            </w:r>
            <w:r w:rsidRPr="00475157">
              <w:rPr>
                <w:sz w:val="22"/>
                <w:szCs w:val="22"/>
                <w:lang w:val="ro-MD" w:eastAsia="ro-RO"/>
              </w:rPr>
              <w:t xml:space="preserve"> </w:t>
            </w:r>
            <w:r w:rsidRPr="003250A0">
              <w:rPr>
                <w:sz w:val="22"/>
                <w:szCs w:val="22"/>
                <w:lang w:val="ro-MD" w:eastAsia="ro-RO"/>
              </w:rPr>
              <w:t>Sfera de cuprindere: Ponderea întreprinderilor rurale sprijinite inițiate de tineri, femei, migrați</w:t>
            </w:r>
          </w:p>
        </w:tc>
      </w:tr>
      <w:tr w:rsidR="00CE2C01" w:rsidRPr="003250A0" w14:paraId="14E8C8AC" w14:textId="77777777" w:rsidTr="00CE2EB8">
        <w:trPr>
          <w:trHeight w:val="561"/>
        </w:trPr>
        <w:tc>
          <w:tcPr>
            <w:tcW w:w="9498" w:type="dxa"/>
            <w:gridSpan w:val="5"/>
          </w:tcPr>
          <w:p w14:paraId="5C03B2A2" w14:textId="1445ECA8" w:rsidR="00CE2C01" w:rsidRPr="003250A0" w:rsidRDefault="00776D45" w:rsidP="00C66B4F">
            <w:pPr>
              <w:ind w:firstLine="0"/>
              <w:rPr>
                <w:sz w:val="22"/>
                <w:szCs w:val="22"/>
                <w:lang w:val="ro-MD" w:eastAsia="ro-RO"/>
              </w:rPr>
            </w:pPr>
            <w:r w:rsidRPr="003250A0">
              <w:rPr>
                <w:sz w:val="22"/>
                <w:szCs w:val="22"/>
                <w:lang w:val="ro-MD" w:eastAsia="ro-RO"/>
              </w:rPr>
              <w:t>R.3</w:t>
            </w:r>
            <w:r w:rsidR="00A97DA1" w:rsidRPr="003250A0">
              <w:rPr>
                <w:sz w:val="22"/>
                <w:szCs w:val="22"/>
                <w:lang w:val="ro-MD" w:eastAsia="ro-RO"/>
              </w:rPr>
              <w:t>5</w:t>
            </w:r>
            <w:r w:rsidRPr="003250A0">
              <w:rPr>
                <w:sz w:val="22"/>
                <w:szCs w:val="22"/>
                <w:lang w:val="ro-MD" w:eastAsia="ro-RO"/>
              </w:rPr>
              <w:t xml:space="preserve"> Creștere economică și locuri de muncă în zonele rurale: Noi locuri de muncă create în urma sprijinului acordat</w:t>
            </w:r>
          </w:p>
        </w:tc>
      </w:tr>
      <w:tr w:rsidR="00CE2EB8" w:rsidRPr="003250A0" w14:paraId="219FFCB8" w14:textId="77777777" w:rsidTr="00CE2EB8">
        <w:trPr>
          <w:trHeight w:val="272"/>
        </w:trPr>
        <w:tc>
          <w:tcPr>
            <w:tcW w:w="9498" w:type="dxa"/>
            <w:gridSpan w:val="5"/>
            <w:shd w:val="clear" w:color="auto" w:fill="D9D9D9" w:themeFill="background1" w:themeFillShade="D9"/>
          </w:tcPr>
          <w:p w14:paraId="5442CC2F" w14:textId="4E5522D8" w:rsidR="00CE2EB8" w:rsidRPr="003250A0" w:rsidRDefault="00CE2EB8" w:rsidP="00C66F72">
            <w:pPr>
              <w:ind w:firstLine="0"/>
              <w:rPr>
                <w:sz w:val="22"/>
                <w:szCs w:val="22"/>
                <w:lang w:val="ro-MD" w:eastAsia="ro-RO"/>
              </w:rPr>
            </w:pPr>
            <w:r w:rsidRPr="003250A0">
              <w:rPr>
                <w:b/>
                <w:bCs/>
                <w:sz w:val="22"/>
                <w:szCs w:val="22"/>
                <w:lang w:val="ro-MD" w:eastAsia="ro-RO"/>
              </w:rPr>
              <w:t>4. Descrierea intervenției</w:t>
            </w:r>
          </w:p>
        </w:tc>
      </w:tr>
      <w:tr w:rsidR="00FB5ED0" w:rsidRPr="003250A0" w14:paraId="37FDFF94" w14:textId="77777777" w:rsidTr="00277389">
        <w:tc>
          <w:tcPr>
            <w:tcW w:w="9498" w:type="dxa"/>
            <w:gridSpan w:val="5"/>
          </w:tcPr>
          <w:p w14:paraId="1F0CE05A" w14:textId="77777777" w:rsidR="00FB5ED0" w:rsidRPr="003250A0" w:rsidRDefault="00FB5ED0" w:rsidP="00C66F72">
            <w:pPr>
              <w:ind w:firstLine="0"/>
              <w:rPr>
                <w:sz w:val="22"/>
                <w:szCs w:val="22"/>
                <w:lang w:val="ro-MD" w:eastAsia="ro-RO"/>
              </w:rPr>
            </w:pPr>
            <w:r w:rsidRPr="003250A0">
              <w:rPr>
                <w:sz w:val="22"/>
                <w:szCs w:val="22"/>
                <w:lang w:val="ro-MD" w:eastAsia="ro-RO"/>
              </w:rPr>
              <w:t>Îmbătrânirea forței de muncă în sectorul agricol, precum și declinul demografic din zonele rurale confirmă necesitatea prezenței populației tinere în zonele rurale în vederea îmbunătățirii performanțelor economice ale exploatațiilor agricole. Familiile tinere din mediul rural vor fi încurajate să rămână în mediul rural ceea ce va crea un efect pozitiv asupra economiei naționale în general.</w:t>
            </w:r>
          </w:p>
          <w:p w14:paraId="76B229FB" w14:textId="77777777" w:rsidR="00CE2EB8" w:rsidRPr="003250A0" w:rsidRDefault="00CE2EB8" w:rsidP="00C66F72">
            <w:pPr>
              <w:ind w:firstLine="0"/>
              <w:rPr>
                <w:sz w:val="22"/>
                <w:szCs w:val="22"/>
                <w:lang w:val="ro-MD" w:eastAsia="ro-RO"/>
              </w:rPr>
            </w:pPr>
          </w:p>
          <w:p w14:paraId="4C07B2A3" w14:textId="77777777" w:rsidR="00FB5ED0" w:rsidRPr="003250A0" w:rsidRDefault="00FB5ED0" w:rsidP="00C66F72">
            <w:pPr>
              <w:ind w:firstLine="0"/>
              <w:rPr>
                <w:sz w:val="22"/>
                <w:szCs w:val="22"/>
                <w:lang w:val="ro-MD" w:eastAsia="ro-RO"/>
              </w:rPr>
            </w:pPr>
            <w:r w:rsidRPr="003250A0">
              <w:rPr>
                <w:sz w:val="22"/>
                <w:szCs w:val="22"/>
                <w:lang w:val="ro-MD" w:eastAsia="ro-RO"/>
              </w:rPr>
              <w:t xml:space="preserve">Sprijinul acordat pentru tinerii fermieri și noii fermieri în vederea instalării ca șefi ai exploatației agricole va îmbunătăți structura de vârstă a fermierilor, va contribui la înlocuirea generațiilor de fermieri, va </w:t>
            </w:r>
            <w:r w:rsidRPr="003250A0">
              <w:rPr>
                <w:sz w:val="22"/>
                <w:szCs w:val="22"/>
                <w:lang w:val="ro-MD" w:eastAsia="ro-RO"/>
              </w:rPr>
              <w:lastRenderedPageBreak/>
              <w:t xml:space="preserve">promova aspectele privind protecția mediului, agricultura ecologică, asocierea și va contribui la consolidarea structurii </w:t>
            </w:r>
            <w:proofErr w:type="spellStart"/>
            <w:r w:rsidRPr="003250A0">
              <w:rPr>
                <w:sz w:val="22"/>
                <w:szCs w:val="22"/>
                <w:lang w:val="ro-MD" w:eastAsia="ro-RO"/>
              </w:rPr>
              <w:t>socio</w:t>
            </w:r>
            <w:proofErr w:type="spellEnd"/>
            <w:r w:rsidRPr="003250A0">
              <w:rPr>
                <w:sz w:val="22"/>
                <w:szCs w:val="22"/>
                <w:lang w:val="ro-MD" w:eastAsia="ro-RO"/>
              </w:rPr>
              <w:t>-economice a zonelor rurale.</w:t>
            </w:r>
          </w:p>
          <w:p w14:paraId="4F3655AE" w14:textId="77777777" w:rsidR="00CE2EB8" w:rsidRPr="003250A0" w:rsidRDefault="00CE2EB8" w:rsidP="00C66F72">
            <w:pPr>
              <w:ind w:firstLine="0"/>
              <w:rPr>
                <w:sz w:val="22"/>
                <w:szCs w:val="22"/>
                <w:lang w:val="ro-MD" w:eastAsia="ro-RO"/>
              </w:rPr>
            </w:pPr>
          </w:p>
          <w:p w14:paraId="5E5CFE2A" w14:textId="77777777" w:rsidR="00FB5ED0" w:rsidRPr="003250A0" w:rsidRDefault="00FB5ED0" w:rsidP="00C66F72">
            <w:pPr>
              <w:ind w:firstLine="0"/>
              <w:rPr>
                <w:sz w:val="22"/>
                <w:szCs w:val="22"/>
                <w:lang w:val="ro-MD" w:eastAsia="ro-RO"/>
              </w:rPr>
            </w:pPr>
            <w:r w:rsidRPr="003250A0">
              <w:rPr>
                <w:sz w:val="22"/>
                <w:szCs w:val="22"/>
                <w:lang w:val="ro-MD" w:eastAsia="ro-RO"/>
              </w:rPr>
              <w:t xml:space="preserve">În cadrul intervenției vor fi încurajați </w:t>
            </w:r>
            <w:r w:rsidRPr="003250A0">
              <w:rPr>
                <w:sz w:val="22"/>
                <w:szCs w:val="22"/>
                <w:highlight w:val="white"/>
                <w:lang w:val="ro-MD" w:eastAsia="ro-RO"/>
              </w:rPr>
              <w:t>tinerii și noii fermieri</w:t>
            </w:r>
            <w:r w:rsidRPr="003250A0">
              <w:rPr>
                <w:sz w:val="22"/>
                <w:szCs w:val="22"/>
                <w:lang w:val="ro-MD" w:eastAsia="ro-RO"/>
              </w:rPr>
              <w:t xml:space="preserve"> </w:t>
            </w:r>
            <w:r w:rsidRPr="003250A0">
              <w:rPr>
                <w:sz w:val="22"/>
                <w:szCs w:val="22"/>
                <w:highlight w:val="white"/>
                <w:lang w:val="ro-MD" w:eastAsia="ro-RO"/>
              </w:rPr>
              <w:t>care vor</w:t>
            </w:r>
            <w:r w:rsidRPr="003250A0">
              <w:rPr>
                <w:sz w:val="22"/>
                <w:szCs w:val="22"/>
                <w:lang w:val="ro-MD" w:eastAsia="ro-RO"/>
              </w:rPr>
              <w:t xml:space="preserve"> </w:t>
            </w:r>
            <w:r w:rsidRPr="003250A0">
              <w:rPr>
                <w:sz w:val="22"/>
                <w:szCs w:val="22"/>
                <w:highlight w:val="white"/>
                <w:lang w:val="ro-MD" w:eastAsia="ro-RO"/>
              </w:rPr>
              <w:t>asigura</w:t>
            </w:r>
            <w:r w:rsidRPr="003250A0">
              <w:rPr>
                <w:sz w:val="22"/>
                <w:szCs w:val="22"/>
                <w:lang w:val="ro-MD" w:eastAsia="ro-RO"/>
              </w:rPr>
              <w:t xml:space="preserve"> </w:t>
            </w:r>
            <w:r w:rsidRPr="003250A0">
              <w:rPr>
                <w:sz w:val="22"/>
                <w:szCs w:val="22"/>
                <w:highlight w:val="white"/>
                <w:lang w:val="ro-MD" w:eastAsia="ro-RO"/>
              </w:rPr>
              <w:t>gestionarea eficientă a exploatației prin elaborarea și implementarea unor proiecte durabile în zonele rurale. Tinerii și noii fermieri</w:t>
            </w:r>
            <w:r w:rsidRPr="003250A0">
              <w:rPr>
                <w:sz w:val="22"/>
                <w:szCs w:val="22"/>
                <w:lang w:val="ro-MD" w:eastAsia="ro-RO"/>
              </w:rPr>
              <w:t xml:space="preserve"> vor asigura adaptarea la o agricultură </w:t>
            </w:r>
            <w:proofErr w:type="spellStart"/>
            <w:r w:rsidRPr="003250A0">
              <w:rPr>
                <w:sz w:val="22"/>
                <w:szCs w:val="22"/>
                <w:lang w:val="ro-MD" w:eastAsia="ro-RO"/>
              </w:rPr>
              <w:t>rezilientă</w:t>
            </w:r>
            <w:proofErr w:type="spellEnd"/>
            <w:r w:rsidRPr="003250A0">
              <w:rPr>
                <w:sz w:val="22"/>
                <w:szCs w:val="22"/>
                <w:lang w:val="ro-MD" w:eastAsia="ro-RO"/>
              </w:rPr>
              <w:t xml:space="preserve"> și inovativă prin promovarea tehnologiilor și tehnicilor de producție moderne cu impact redus asupra mediului și eficientizarea utilizării resurselor naturale și desfășurarea unei activități agricole competitive.</w:t>
            </w:r>
          </w:p>
          <w:p w14:paraId="7C76901A" w14:textId="77777777" w:rsidR="00CE2EB8" w:rsidRPr="003250A0" w:rsidRDefault="00CE2EB8" w:rsidP="00C66F72">
            <w:pPr>
              <w:ind w:firstLine="0"/>
              <w:rPr>
                <w:sz w:val="22"/>
                <w:szCs w:val="22"/>
                <w:lang w:val="ro-MD" w:eastAsia="ro-RO"/>
              </w:rPr>
            </w:pPr>
          </w:p>
          <w:p w14:paraId="594144EC" w14:textId="38746C28" w:rsidR="00FB5ED0" w:rsidRPr="003250A0" w:rsidRDefault="00FB5ED0" w:rsidP="00C66F72">
            <w:pPr>
              <w:ind w:firstLine="0"/>
              <w:rPr>
                <w:sz w:val="22"/>
                <w:szCs w:val="22"/>
                <w:lang w:val="ro-MD" w:eastAsia="ro-RO"/>
              </w:rPr>
            </w:pPr>
            <w:r w:rsidRPr="003250A0">
              <w:rPr>
                <w:sz w:val="22"/>
                <w:szCs w:val="22"/>
                <w:lang w:val="ro-MD" w:eastAsia="ro-RO"/>
              </w:rPr>
              <w:t>Această intervenție va conduce la creșterea numărului de tineri și noii fermieri care desfășoară o activitate agricolă ca șefi/manageri de exploatație, îi va încuraja să devină competitivi, să își sporească gradul de orientare spre parteneriate și forme asociative, ceea ce va contribui la reducerea dezavantajelor structurale și la consolidarea poziției pe piață a fermierilor. Totodată, sprijinirea tinerilor fermieri va contribui la atenuarea deficitului comercial</w:t>
            </w:r>
            <w:r w:rsidR="00EA336E" w:rsidRPr="003250A0">
              <w:rPr>
                <w:sz w:val="22"/>
                <w:szCs w:val="22"/>
                <w:lang w:val="ro-MD" w:eastAsia="ro-RO"/>
              </w:rPr>
              <w:t xml:space="preserve"> și </w:t>
            </w:r>
            <w:r w:rsidRPr="003250A0">
              <w:rPr>
                <w:sz w:val="22"/>
                <w:szCs w:val="22"/>
                <w:lang w:val="ro-MD" w:eastAsia="ro-RO"/>
              </w:rPr>
              <w:t>la îmbunătățirea siguranței alimentare.</w:t>
            </w:r>
          </w:p>
        </w:tc>
      </w:tr>
      <w:tr w:rsidR="00CE2EB8" w:rsidRPr="003250A0" w14:paraId="6A60BB7C" w14:textId="77777777" w:rsidTr="00CE2EB8">
        <w:tc>
          <w:tcPr>
            <w:tcW w:w="9498" w:type="dxa"/>
            <w:gridSpan w:val="5"/>
            <w:shd w:val="clear" w:color="auto" w:fill="D9D9D9" w:themeFill="background1" w:themeFillShade="D9"/>
          </w:tcPr>
          <w:p w14:paraId="78E45368" w14:textId="374B8FAA" w:rsidR="00CE2EB8" w:rsidRPr="003250A0" w:rsidRDefault="00CE2EB8" w:rsidP="00721235">
            <w:pPr>
              <w:pStyle w:val="Listparagraf"/>
              <w:numPr>
                <w:ilvl w:val="1"/>
                <w:numId w:val="66"/>
              </w:numPr>
              <w:tabs>
                <w:tab w:val="left" w:pos="314"/>
              </w:tabs>
              <w:ind w:left="0" w:firstLine="0"/>
              <w:rPr>
                <w:b/>
                <w:bCs/>
                <w:sz w:val="22"/>
                <w:szCs w:val="22"/>
                <w:lang w:val="ro-MD" w:eastAsia="ro-RO"/>
              </w:rPr>
            </w:pPr>
            <w:proofErr w:type="spellStart"/>
            <w:r w:rsidRPr="003250A0">
              <w:rPr>
                <w:b/>
                <w:bCs/>
                <w:sz w:val="22"/>
                <w:szCs w:val="22"/>
                <w:lang w:val="ro-MD" w:eastAsia="ro-RO"/>
              </w:rPr>
              <w:lastRenderedPageBreak/>
              <w:t>Prioritizarea</w:t>
            </w:r>
            <w:proofErr w:type="spellEnd"/>
            <w:r w:rsidRPr="003250A0">
              <w:rPr>
                <w:b/>
                <w:bCs/>
                <w:sz w:val="22"/>
                <w:szCs w:val="22"/>
                <w:lang w:val="ro-MD" w:eastAsia="ro-RO"/>
              </w:rPr>
              <w:t xml:space="preserve"> proiectelor conform următoarelor principii </w:t>
            </w:r>
          </w:p>
        </w:tc>
      </w:tr>
      <w:tr w:rsidR="00CE2EB8" w:rsidRPr="003250A0" w14:paraId="3DB9F25C" w14:textId="77777777" w:rsidTr="00277389">
        <w:tc>
          <w:tcPr>
            <w:tcW w:w="9498" w:type="dxa"/>
            <w:gridSpan w:val="5"/>
          </w:tcPr>
          <w:p w14:paraId="3086BD92" w14:textId="7B84B5AC" w:rsidR="00E33224" w:rsidRPr="003250A0" w:rsidRDefault="00E33224" w:rsidP="00721235">
            <w:pPr>
              <w:pStyle w:val="Listparagraf"/>
              <w:widowControl w:val="0"/>
              <w:numPr>
                <w:ilvl w:val="0"/>
                <w:numId w:val="67"/>
              </w:numPr>
              <w:pBdr>
                <w:top w:val="nil"/>
                <w:left w:val="nil"/>
                <w:bottom w:val="nil"/>
                <w:right w:val="nil"/>
                <w:between w:val="nil"/>
              </w:pBdr>
              <w:ind w:left="314" w:hanging="314"/>
              <w:rPr>
                <w:sz w:val="22"/>
                <w:szCs w:val="22"/>
                <w:lang w:val="ro-MD" w:eastAsia="ro-RO"/>
              </w:rPr>
            </w:pPr>
            <w:r w:rsidRPr="003250A0">
              <w:rPr>
                <w:sz w:val="22"/>
                <w:szCs w:val="22"/>
                <w:lang w:val="ro-MD" w:eastAsia="ro-RO"/>
              </w:rPr>
              <w:t>P</w:t>
            </w:r>
            <w:r w:rsidR="00CE2EB8" w:rsidRPr="003250A0">
              <w:rPr>
                <w:sz w:val="22"/>
                <w:szCs w:val="22"/>
                <w:lang w:val="ro-MD" w:eastAsia="ro-RO"/>
              </w:rPr>
              <w:t>romovarea tehnologiilor și tehnicilor de producție moderne cu impact redus asupra mediului și eficientizarea utilizării resurselor naturale</w:t>
            </w:r>
            <w:r w:rsidRPr="003250A0">
              <w:rPr>
                <w:sz w:val="22"/>
                <w:szCs w:val="22"/>
                <w:lang w:val="ro-MD" w:eastAsia="ro-RO"/>
              </w:rPr>
              <w:t>.</w:t>
            </w:r>
          </w:p>
          <w:p w14:paraId="0353A3CD" w14:textId="77777777" w:rsidR="00E33224" w:rsidRPr="003250A0" w:rsidRDefault="00E33224" w:rsidP="00721235">
            <w:pPr>
              <w:pStyle w:val="Listparagraf"/>
              <w:widowControl w:val="0"/>
              <w:numPr>
                <w:ilvl w:val="0"/>
                <w:numId w:val="67"/>
              </w:numPr>
              <w:pBdr>
                <w:top w:val="nil"/>
                <w:left w:val="nil"/>
                <w:bottom w:val="nil"/>
                <w:right w:val="nil"/>
                <w:between w:val="nil"/>
              </w:pBdr>
              <w:ind w:left="314" w:hanging="314"/>
              <w:rPr>
                <w:sz w:val="22"/>
                <w:szCs w:val="22"/>
                <w:lang w:val="ro-MD" w:eastAsia="ro-RO"/>
              </w:rPr>
            </w:pPr>
            <w:r w:rsidRPr="003250A0">
              <w:rPr>
                <w:sz w:val="22"/>
                <w:szCs w:val="22"/>
                <w:lang w:val="ro-MD" w:eastAsia="ro-RO"/>
              </w:rPr>
              <w:t>P</w:t>
            </w:r>
            <w:r w:rsidR="00D04243" w:rsidRPr="003250A0">
              <w:rPr>
                <w:sz w:val="22"/>
                <w:szCs w:val="22"/>
                <w:lang w:val="ro-MD" w:eastAsia="ro-RO"/>
              </w:rPr>
              <w:t>roiectul se realizează de tineri fermieri</w:t>
            </w:r>
            <w:r w:rsidR="000A7827" w:rsidRPr="003250A0">
              <w:rPr>
                <w:sz w:val="22"/>
                <w:szCs w:val="22"/>
                <w:lang w:val="ro-MD" w:eastAsia="ro-RO"/>
              </w:rPr>
              <w:t>,</w:t>
            </w:r>
            <w:r w:rsidR="00EA336E" w:rsidRPr="003250A0">
              <w:rPr>
                <w:sz w:val="22"/>
                <w:szCs w:val="22"/>
                <w:lang w:val="ro-MD" w:eastAsia="ro-RO"/>
              </w:rPr>
              <w:t xml:space="preserve"> femei fermiere,</w:t>
            </w:r>
            <w:r w:rsidR="000A7827" w:rsidRPr="003250A0">
              <w:rPr>
                <w:sz w:val="22"/>
                <w:szCs w:val="22"/>
                <w:lang w:val="ro-MD" w:eastAsia="ro-RO"/>
              </w:rPr>
              <w:t xml:space="preserve"> </w:t>
            </w:r>
            <w:proofErr w:type="spellStart"/>
            <w:r w:rsidR="000A7827" w:rsidRPr="003250A0">
              <w:rPr>
                <w:sz w:val="22"/>
                <w:szCs w:val="22"/>
                <w:lang w:val="ro-MD" w:eastAsia="ro-RO"/>
              </w:rPr>
              <w:t>migranți</w:t>
            </w:r>
            <w:proofErr w:type="spellEnd"/>
            <w:r w:rsidR="000A7827" w:rsidRPr="003250A0">
              <w:rPr>
                <w:sz w:val="22"/>
                <w:szCs w:val="22"/>
                <w:lang w:val="ro-MD" w:eastAsia="ro-RO"/>
              </w:rPr>
              <w:t xml:space="preserve"> reveniți</w:t>
            </w:r>
            <w:r w:rsidR="00D04243" w:rsidRPr="003250A0">
              <w:rPr>
                <w:sz w:val="22"/>
                <w:szCs w:val="22"/>
                <w:lang w:val="ro-MD" w:eastAsia="ro-RO"/>
              </w:rPr>
              <w:t xml:space="preserve"> sau </w:t>
            </w:r>
            <w:r w:rsidR="00447BCB" w:rsidRPr="003250A0">
              <w:rPr>
                <w:sz w:val="22"/>
                <w:szCs w:val="22"/>
                <w:lang w:val="ro-MD" w:eastAsia="ro-RO"/>
              </w:rPr>
              <w:t xml:space="preserve">noi fermieri, care dețin legal o </w:t>
            </w:r>
            <w:r w:rsidR="00252F92" w:rsidRPr="003250A0">
              <w:rPr>
                <w:sz w:val="22"/>
                <w:szCs w:val="22"/>
                <w:lang w:val="ro-MD" w:eastAsia="ro-RO"/>
              </w:rPr>
              <w:t>supraf</w:t>
            </w:r>
            <w:r w:rsidR="000C6D97" w:rsidRPr="003250A0">
              <w:rPr>
                <w:sz w:val="22"/>
                <w:szCs w:val="22"/>
                <w:lang w:val="ro-MD" w:eastAsia="ro-RO"/>
              </w:rPr>
              <w:t>ață</w:t>
            </w:r>
            <w:r w:rsidR="00252F92" w:rsidRPr="003250A0">
              <w:rPr>
                <w:sz w:val="22"/>
                <w:szCs w:val="22"/>
                <w:lang w:val="ro-MD" w:eastAsia="ro-RO"/>
              </w:rPr>
              <w:t xml:space="preserve"> de teren agricol de până la 10</w:t>
            </w:r>
            <w:r w:rsidR="00EA336E" w:rsidRPr="003250A0">
              <w:rPr>
                <w:sz w:val="22"/>
                <w:szCs w:val="22"/>
                <w:lang w:val="ro-MD" w:eastAsia="ro-RO"/>
              </w:rPr>
              <w:t xml:space="preserve"> </w:t>
            </w:r>
            <w:r w:rsidR="00252F92" w:rsidRPr="003250A0">
              <w:rPr>
                <w:sz w:val="22"/>
                <w:szCs w:val="22"/>
                <w:lang w:val="ro-MD" w:eastAsia="ro-RO"/>
              </w:rPr>
              <w:t>ha</w:t>
            </w:r>
            <w:r w:rsidRPr="003250A0">
              <w:rPr>
                <w:sz w:val="22"/>
                <w:szCs w:val="22"/>
                <w:lang w:val="ro-MD" w:eastAsia="ro-RO"/>
              </w:rPr>
              <w:t>.</w:t>
            </w:r>
          </w:p>
          <w:p w14:paraId="55B74D5B" w14:textId="77777777" w:rsidR="00E33224" w:rsidRPr="003250A0" w:rsidRDefault="00E33224" w:rsidP="00721235">
            <w:pPr>
              <w:pStyle w:val="Listparagraf"/>
              <w:widowControl w:val="0"/>
              <w:numPr>
                <w:ilvl w:val="0"/>
                <w:numId w:val="67"/>
              </w:numPr>
              <w:pBdr>
                <w:top w:val="nil"/>
                <w:left w:val="nil"/>
                <w:bottom w:val="nil"/>
                <w:right w:val="nil"/>
                <w:between w:val="nil"/>
              </w:pBdr>
              <w:ind w:left="314" w:hanging="314"/>
              <w:rPr>
                <w:sz w:val="22"/>
                <w:szCs w:val="22"/>
                <w:lang w:val="ro-MD" w:eastAsia="ro-RO"/>
              </w:rPr>
            </w:pPr>
            <w:r w:rsidRPr="003250A0">
              <w:rPr>
                <w:sz w:val="22"/>
                <w:szCs w:val="22"/>
                <w:lang w:val="ro-MD" w:eastAsia="ro-RO"/>
              </w:rPr>
              <w:t>I</w:t>
            </w:r>
            <w:r w:rsidR="00D2125A" w:rsidRPr="003250A0">
              <w:rPr>
                <w:sz w:val="22"/>
                <w:szCs w:val="22"/>
                <w:lang w:val="ro-MD" w:eastAsia="ro-RO"/>
              </w:rPr>
              <w:t xml:space="preserve">nvestiții în </w:t>
            </w:r>
            <w:r w:rsidR="00331C32" w:rsidRPr="003250A0">
              <w:rPr>
                <w:sz w:val="22"/>
                <w:szCs w:val="22"/>
                <w:lang w:val="ro-MD" w:eastAsia="ro-RO"/>
              </w:rPr>
              <w:t>producerea</w:t>
            </w:r>
            <w:r w:rsidR="00CE2EB8" w:rsidRPr="003250A0">
              <w:rPr>
                <w:sz w:val="22"/>
                <w:szCs w:val="22"/>
                <w:lang w:val="ro-MD" w:eastAsia="ro-RO"/>
              </w:rPr>
              <w:t xml:space="preserve"> de legume în spații protejate</w:t>
            </w:r>
            <w:r w:rsidR="008E495C" w:rsidRPr="003250A0">
              <w:rPr>
                <w:sz w:val="22"/>
                <w:szCs w:val="22"/>
                <w:lang w:val="ro-MD" w:eastAsia="ro-RO"/>
              </w:rPr>
              <w:t>/</w:t>
            </w:r>
            <w:r w:rsidR="00BB7ECF" w:rsidRPr="003250A0">
              <w:rPr>
                <w:sz w:val="22"/>
                <w:szCs w:val="22"/>
                <w:lang w:val="ro-MD" w:eastAsia="ro-RO"/>
              </w:rPr>
              <w:t>exploatații zootehnice</w:t>
            </w:r>
            <w:r w:rsidRPr="003250A0">
              <w:rPr>
                <w:sz w:val="22"/>
                <w:szCs w:val="22"/>
                <w:lang w:val="ro-MD" w:eastAsia="ro-RO"/>
              </w:rPr>
              <w:t>.</w:t>
            </w:r>
          </w:p>
          <w:p w14:paraId="56B331A1" w14:textId="77777777" w:rsidR="00E33224" w:rsidRPr="003250A0" w:rsidRDefault="00E33224" w:rsidP="00721235">
            <w:pPr>
              <w:pStyle w:val="Listparagraf"/>
              <w:widowControl w:val="0"/>
              <w:numPr>
                <w:ilvl w:val="0"/>
                <w:numId w:val="67"/>
              </w:numPr>
              <w:pBdr>
                <w:top w:val="nil"/>
                <w:left w:val="nil"/>
                <w:bottom w:val="nil"/>
                <w:right w:val="nil"/>
                <w:between w:val="nil"/>
              </w:pBdr>
              <w:ind w:left="314" w:hanging="314"/>
              <w:rPr>
                <w:sz w:val="22"/>
                <w:szCs w:val="22"/>
                <w:lang w:val="ro-MD" w:eastAsia="ro-RO"/>
              </w:rPr>
            </w:pPr>
            <w:r w:rsidRPr="003250A0">
              <w:rPr>
                <w:sz w:val="22"/>
                <w:szCs w:val="22"/>
                <w:lang w:val="ro-MD" w:eastAsia="ro-RO"/>
              </w:rPr>
              <w:t>P</w:t>
            </w:r>
            <w:r w:rsidR="00BB7ECF" w:rsidRPr="003250A0">
              <w:rPr>
                <w:sz w:val="22"/>
                <w:szCs w:val="22"/>
                <w:lang w:val="ro-MD" w:eastAsia="ro-RO"/>
              </w:rPr>
              <w:t>rocesarea cu preponderență a producției proprii vegetale și animaliere la scară mică, inclusiv comercializarea producției proprii</w:t>
            </w:r>
            <w:r w:rsidRPr="003250A0">
              <w:rPr>
                <w:sz w:val="22"/>
                <w:szCs w:val="22"/>
                <w:lang w:val="ro-MD" w:eastAsia="ro-RO"/>
              </w:rPr>
              <w:t>.</w:t>
            </w:r>
          </w:p>
          <w:p w14:paraId="3E1401F2" w14:textId="77777777" w:rsidR="00E33224" w:rsidRPr="003250A0" w:rsidRDefault="00E33224" w:rsidP="00721235">
            <w:pPr>
              <w:pStyle w:val="Listparagraf"/>
              <w:widowControl w:val="0"/>
              <w:numPr>
                <w:ilvl w:val="0"/>
                <w:numId w:val="67"/>
              </w:numPr>
              <w:pBdr>
                <w:top w:val="nil"/>
                <w:left w:val="nil"/>
                <w:bottom w:val="nil"/>
                <w:right w:val="nil"/>
                <w:between w:val="nil"/>
              </w:pBdr>
              <w:ind w:left="314" w:hanging="314"/>
              <w:rPr>
                <w:sz w:val="22"/>
                <w:szCs w:val="22"/>
                <w:lang w:val="ro-MD" w:eastAsia="ro-RO"/>
              </w:rPr>
            </w:pPr>
            <w:r w:rsidRPr="003250A0">
              <w:rPr>
                <w:sz w:val="22"/>
                <w:szCs w:val="22"/>
                <w:lang w:val="ro-MD" w:eastAsia="ro-RO"/>
              </w:rPr>
              <w:t>A</w:t>
            </w:r>
            <w:r w:rsidR="00BB7ECF" w:rsidRPr="003250A0">
              <w:rPr>
                <w:sz w:val="22"/>
                <w:szCs w:val="22"/>
                <w:lang w:val="ro-MD" w:eastAsia="ro-RO"/>
              </w:rPr>
              <w:t>plică tehnologii inovative sau de digitalizare pentru eficientizarea activității</w:t>
            </w:r>
            <w:r w:rsidRPr="003250A0">
              <w:rPr>
                <w:sz w:val="22"/>
                <w:szCs w:val="22"/>
                <w:lang w:val="ro-MD" w:eastAsia="ro-RO"/>
              </w:rPr>
              <w:t>.</w:t>
            </w:r>
          </w:p>
          <w:p w14:paraId="379DC678" w14:textId="77777777" w:rsidR="00E33224" w:rsidRPr="003250A0" w:rsidRDefault="00E33224" w:rsidP="00721235">
            <w:pPr>
              <w:pStyle w:val="Listparagraf"/>
              <w:widowControl w:val="0"/>
              <w:numPr>
                <w:ilvl w:val="0"/>
                <w:numId w:val="67"/>
              </w:numPr>
              <w:pBdr>
                <w:top w:val="nil"/>
                <w:left w:val="nil"/>
                <w:bottom w:val="nil"/>
                <w:right w:val="nil"/>
                <w:between w:val="nil"/>
              </w:pBdr>
              <w:ind w:left="314" w:hanging="314"/>
              <w:rPr>
                <w:sz w:val="22"/>
                <w:szCs w:val="22"/>
                <w:lang w:val="ro-MD" w:eastAsia="ro-RO"/>
              </w:rPr>
            </w:pPr>
            <w:r w:rsidRPr="003250A0">
              <w:rPr>
                <w:sz w:val="22"/>
                <w:szCs w:val="22"/>
                <w:lang w:val="ro-MD" w:eastAsia="ro-RO"/>
              </w:rPr>
              <w:t>A</w:t>
            </w:r>
            <w:r w:rsidR="00BB7ECF" w:rsidRPr="003250A0">
              <w:rPr>
                <w:sz w:val="22"/>
                <w:szCs w:val="22"/>
                <w:lang w:val="ro-MD" w:eastAsia="ro-RO"/>
              </w:rPr>
              <w:t>sigură sustenabilitatea proiectului investițional</w:t>
            </w:r>
            <w:r w:rsidRPr="003250A0">
              <w:rPr>
                <w:sz w:val="22"/>
                <w:szCs w:val="22"/>
                <w:lang w:val="ro-MD" w:eastAsia="ro-RO"/>
              </w:rPr>
              <w:t>.</w:t>
            </w:r>
          </w:p>
          <w:p w14:paraId="5D96E4CE" w14:textId="77777777" w:rsidR="00E33224" w:rsidRPr="003250A0" w:rsidRDefault="00E33224" w:rsidP="00721235">
            <w:pPr>
              <w:pStyle w:val="Listparagraf"/>
              <w:widowControl w:val="0"/>
              <w:numPr>
                <w:ilvl w:val="0"/>
                <w:numId w:val="67"/>
              </w:numPr>
              <w:pBdr>
                <w:top w:val="nil"/>
                <w:left w:val="nil"/>
                <w:bottom w:val="nil"/>
                <w:right w:val="nil"/>
                <w:between w:val="nil"/>
              </w:pBdr>
              <w:ind w:left="314" w:hanging="314"/>
              <w:rPr>
                <w:sz w:val="22"/>
                <w:szCs w:val="22"/>
                <w:lang w:val="ro-MD" w:eastAsia="ro-RO"/>
              </w:rPr>
            </w:pPr>
            <w:r w:rsidRPr="003250A0">
              <w:rPr>
                <w:sz w:val="22"/>
                <w:szCs w:val="22"/>
                <w:lang w:val="ro-MD" w:eastAsia="ro-RO"/>
              </w:rPr>
              <w:t>N</w:t>
            </w:r>
            <w:r w:rsidR="00BB7ECF" w:rsidRPr="003250A0">
              <w:rPr>
                <w:sz w:val="22"/>
                <w:szCs w:val="22"/>
                <w:lang w:val="ro-MD" w:eastAsia="ro-RO"/>
              </w:rPr>
              <w:t>umărul locurilor de muncă create</w:t>
            </w:r>
            <w:r w:rsidRPr="003250A0">
              <w:rPr>
                <w:sz w:val="22"/>
                <w:szCs w:val="22"/>
                <w:lang w:val="ro-MD" w:eastAsia="ro-RO"/>
              </w:rPr>
              <w:t>.</w:t>
            </w:r>
          </w:p>
          <w:p w14:paraId="15D594CB" w14:textId="00D48FD3" w:rsidR="00BB7ECF" w:rsidRPr="003250A0" w:rsidRDefault="00E33224" w:rsidP="00721235">
            <w:pPr>
              <w:pStyle w:val="Listparagraf"/>
              <w:widowControl w:val="0"/>
              <w:numPr>
                <w:ilvl w:val="0"/>
                <w:numId w:val="67"/>
              </w:numPr>
              <w:pBdr>
                <w:top w:val="nil"/>
                <w:left w:val="nil"/>
                <w:bottom w:val="nil"/>
                <w:right w:val="nil"/>
                <w:between w:val="nil"/>
              </w:pBdr>
              <w:ind w:left="314" w:hanging="314"/>
              <w:rPr>
                <w:sz w:val="22"/>
                <w:szCs w:val="22"/>
                <w:lang w:val="ro-MD" w:eastAsia="ro-RO"/>
              </w:rPr>
            </w:pPr>
            <w:r w:rsidRPr="003250A0">
              <w:rPr>
                <w:sz w:val="22"/>
                <w:szCs w:val="22"/>
                <w:lang w:val="ro-MD" w:eastAsia="ro-RO"/>
              </w:rPr>
              <w:t>I</w:t>
            </w:r>
            <w:r w:rsidR="00BB7ECF" w:rsidRPr="003250A0">
              <w:rPr>
                <w:sz w:val="22"/>
                <w:szCs w:val="22"/>
                <w:lang w:val="ro-MD" w:eastAsia="ro-RO"/>
              </w:rPr>
              <w:t>mpactul economic al proiectului investițional.</w:t>
            </w:r>
          </w:p>
        </w:tc>
      </w:tr>
    </w:tbl>
    <w:p w14:paraId="2642B58C" w14:textId="3DE17FCD" w:rsidR="00FB5ED0" w:rsidRPr="003250A0" w:rsidRDefault="00FB5ED0" w:rsidP="00EA336E">
      <w:pPr>
        <w:ind w:firstLine="0"/>
        <w:rPr>
          <w:b/>
          <w:bCs/>
          <w:sz w:val="22"/>
          <w:szCs w:val="22"/>
          <w:lang w:val="ro-MD" w:eastAsia="ro-RO"/>
        </w:rPr>
      </w:pPr>
      <w:r w:rsidRPr="003250A0">
        <w:rPr>
          <w:b/>
          <w:bCs/>
          <w:sz w:val="22"/>
          <w:szCs w:val="22"/>
          <w:lang w:val="ro-MD" w:eastAsia="ro-RO"/>
        </w:rPr>
        <w:t>5. Solicitanții, condițiile de eligibilitate,</w:t>
      </w:r>
      <w:r w:rsidR="00EA336E" w:rsidRPr="003250A0">
        <w:rPr>
          <w:b/>
          <w:bCs/>
          <w:sz w:val="22"/>
          <w:szCs w:val="22"/>
          <w:lang w:val="ro-MD" w:eastAsia="ro-RO"/>
        </w:rPr>
        <w:t xml:space="preserve"> angajamente</w:t>
      </w:r>
      <w:r w:rsidRPr="003250A0">
        <w:rPr>
          <w:b/>
          <w:bCs/>
          <w:sz w:val="22"/>
          <w:szCs w:val="22"/>
          <w:lang w:val="ro-MD" w:eastAsia="ro-RO"/>
        </w:rPr>
        <w:t xml:space="preserve"> acțiuni</w:t>
      </w:r>
      <w:r w:rsidR="00EA336E" w:rsidRPr="003250A0">
        <w:rPr>
          <w:b/>
          <w:bCs/>
          <w:sz w:val="22"/>
          <w:szCs w:val="22"/>
          <w:lang w:val="ro-MD" w:eastAsia="ro-RO"/>
        </w:rPr>
        <w:t>/cheltuieli</w:t>
      </w:r>
      <w:r w:rsidRPr="003250A0">
        <w:rPr>
          <w:b/>
          <w:bCs/>
          <w:sz w:val="22"/>
          <w:szCs w:val="22"/>
          <w:lang w:val="ro-MD" w:eastAsia="ro-RO"/>
        </w:rPr>
        <w:t xml:space="preserve"> eligibile, </w:t>
      </w:r>
      <w:r w:rsidR="00EA336E" w:rsidRPr="003250A0">
        <w:rPr>
          <w:b/>
          <w:bCs/>
          <w:sz w:val="22"/>
          <w:szCs w:val="22"/>
          <w:lang w:val="ro-MD" w:eastAsia="ro-RO"/>
        </w:rPr>
        <w:t xml:space="preserve">documente confirmative, </w:t>
      </w:r>
      <w:r w:rsidRPr="003250A0">
        <w:rPr>
          <w:b/>
          <w:bCs/>
          <w:sz w:val="22"/>
          <w:szCs w:val="22"/>
          <w:lang w:val="ro-MD" w:eastAsia="ro-RO"/>
        </w:rPr>
        <w:t>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FB5ED0" w:rsidRPr="003250A0" w14:paraId="4CEE539C" w14:textId="77777777" w:rsidTr="00277389">
        <w:tc>
          <w:tcPr>
            <w:tcW w:w="9498" w:type="dxa"/>
            <w:shd w:val="clear" w:color="auto" w:fill="F2F2F2"/>
          </w:tcPr>
          <w:p w14:paraId="683B7B19" w14:textId="77777777" w:rsidR="00FB5ED0" w:rsidRPr="003250A0" w:rsidRDefault="00FB5ED0" w:rsidP="00EA336E">
            <w:pPr>
              <w:ind w:firstLine="0"/>
              <w:rPr>
                <w:b/>
                <w:bCs/>
                <w:sz w:val="22"/>
                <w:szCs w:val="22"/>
                <w:lang w:val="ro-MD" w:eastAsia="ro-RO"/>
              </w:rPr>
            </w:pPr>
            <w:r w:rsidRPr="003250A0">
              <w:rPr>
                <w:b/>
                <w:bCs/>
                <w:sz w:val="22"/>
                <w:szCs w:val="22"/>
                <w:lang w:val="ro-MD" w:eastAsia="ro-RO"/>
              </w:rPr>
              <w:t>5.1 Solicitanți</w:t>
            </w:r>
          </w:p>
        </w:tc>
      </w:tr>
      <w:tr w:rsidR="00FB5ED0" w:rsidRPr="003250A0" w14:paraId="2000C81E" w14:textId="77777777" w:rsidTr="00277389">
        <w:tc>
          <w:tcPr>
            <w:tcW w:w="9498" w:type="dxa"/>
          </w:tcPr>
          <w:p w14:paraId="6E0A663B" w14:textId="5ABA6B7B" w:rsidR="00FB5ED0" w:rsidRPr="003250A0" w:rsidRDefault="00FB5ED0" w:rsidP="00C66F72">
            <w:pPr>
              <w:ind w:firstLine="0"/>
              <w:rPr>
                <w:sz w:val="22"/>
                <w:szCs w:val="22"/>
                <w:lang w:val="ro-MD" w:eastAsia="ro-RO"/>
              </w:rPr>
            </w:pPr>
            <w:r w:rsidRPr="003250A0">
              <w:rPr>
                <w:sz w:val="22"/>
                <w:szCs w:val="22"/>
                <w:lang w:val="ro-MD" w:eastAsia="ro-RO"/>
              </w:rPr>
              <w:t>Tinerii fermieri</w:t>
            </w:r>
            <w:r w:rsidR="00C66F72" w:rsidRPr="003250A0">
              <w:rPr>
                <w:sz w:val="22"/>
                <w:szCs w:val="22"/>
                <w:lang w:val="ro-MD" w:eastAsia="ro-RO"/>
              </w:rPr>
              <w:t>,</w:t>
            </w:r>
            <w:r w:rsidRPr="003250A0">
              <w:rPr>
                <w:sz w:val="22"/>
                <w:szCs w:val="22"/>
                <w:lang w:val="ro-MD" w:eastAsia="ro-RO"/>
              </w:rPr>
              <w:t xml:space="preserve"> noii fermieri, care anterior nu au desfășurat activitate agricolă și care nu au beneficiat de sprijin financiar din FNDAMR.</w:t>
            </w:r>
          </w:p>
        </w:tc>
      </w:tr>
      <w:tr w:rsidR="00FB5ED0" w:rsidRPr="003250A0" w14:paraId="6B5317CD" w14:textId="77777777" w:rsidTr="00277389">
        <w:tc>
          <w:tcPr>
            <w:tcW w:w="9498" w:type="dxa"/>
            <w:shd w:val="clear" w:color="auto" w:fill="F2F2F2"/>
          </w:tcPr>
          <w:p w14:paraId="5909E2EA" w14:textId="29FB5990" w:rsidR="00FB5ED0" w:rsidRPr="003250A0" w:rsidRDefault="00FB5ED0" w:rsidP="00721235">
            <w:pPr>
              <w:pStyle w:val="Listparagraf"/>
              <w:numPr>
                <w:ilvl w:val="1"/>
                <w:numId w:val="86"/>
              </w:numPr>
              <w:tabs>
                <w:tab w:val="left" w:pos="314"/>
              </w:tabs>
              <w:ind w:left="0" w:firstLine="0"/>
              <w:rPr>
                <w:sz w:val="22"/>
                <w:szCs w:val="22"/>
                <w:lang w:val="ro-MD" w:eastAsia="ro-RO"/>
              </w:rPr>
            </w:pPr>
            <w:r w:rsidRPr="003250A0">
              <w:rPr>
                <w:b/>
                <w:bCs/>
                <w:sz w:val="22"/>
                <w:szCs w:val="22"/>
                <w:lang w:val="ro-MD" w:eastAsia="ro-RO"/>
              </w:rPr>
              <w:t>Condițiile de eligibilitate</w:t>
            </w:r>
          </w:p>
        </w:tc>
      </w:tr>
      <w:tr w:rsidR="00FB5ED0" w:rsidRPr="003250A0" w14:paraId="24861430" w14:textId="77777777" w:rsidTr="00277389">
        <w:tc>
          <w:tcPr>
            <w:tcW w:w="9498" w:type="dxa"/>
          </w:tcPr>
          <w:p w14:paraId="7D41308A" w14:textId="77777777" w:rsidR="00E72B65" w:rsidRPr="003250A0" w:rsidRDefault="006171CD" w:rsidP="00721235">
            <w:pPr>
              <w:numPr>
                <w:ilvl w:val="0"/>
                <w:numId w:val="92"/>
              </w:numPr>
              <w:pBdr>
                <w:top w:val="nil"/>
                <w:left w:val="nil"/>
                <w:bottom w:val="nil"/>
                <w:right w:val="nil"/>
                <w:between w:val="nil"/>
              </w:pBdr>
              <w:ind w:left="0" w:firstLine="30"/>
              <w:rPr>
                <w:sz w:val="22"/>
                <w:szCs w:val="22"/>
                <w:lang w:val="ro-MD" w:eastAsia="ro-RO"/>
              </w:rPr>
            </w:pPr>
            <w:r w:rsidRPr="003250A0">
              <w:rPr>
                <w:sz w:val="22"/>
                <w:szCs w:val="22"/>
                <w:lang w:val="ro-MD" w:eastAsia="ro-RO"/>
              </w:rPr>
              <w:t>S</w:t>
            </w:r>
            <w:r w:rsidR="005C4D78" w:rsidRPr="003250A0">
              <w:rPr>
                <w:sz w:val="22"/>
                <w:szCs w:val="22"/>
                <w:lang w:val="ro-MD" w:eastAsia="ro-RO"/>
              </w:rPr>
              <w:t xml:space="preserve">olicitantul prezintă un </w:t>
            </w:r>
            <w:r w:rsidR="00DF291A" w:rsidRPr="003250A0">
              <w:rPr>
                <w:sz w:val="22"/>
                <w:szCs w:val="22"/>
                <w:lang w:val="ro-MD" w:eastAsia="ro-RO"/>
              </w:rPr>
              <w:t xml:space="preserve">proiect investițional </w:t>
            </w:r>
            <w:r w:rsidR="005C4D78" w:rsidRPr="003250A0">
              <w:rPr>
                <w:sz w:val="22"/>
                <w:szCs w:val="22"/>
                <w:lang w:val="ro-MD" w:eastAsia="ro-RO"/>
              </w:rPr>
              <w:t>cu durata maximă de implementare de 3</w:t>
            </w:r>
            <w:r w:rsidR="00E72B65" w:rsidRPr="003250A0">
              <w:rPr>
                <w:sz w:val="22"/>
                <w:szCs w:val="22"/>
                <w:lang w:val="ro-MD" w:eastAsia="ro-RO"/>
              </w:rPr>
              <w:t>6</w:t>
            </w:r>
            <w:r w:rsidR="005C4D78" w:rsidRPr="003250A0">
              <w:rPr>
                <w:sz w:val="22"/>
                <w:szCs w:val="22"/>
                <w:lang w:val="ro-MD" w:eastAsia="ro-RO"/>
              </w:rPr>
              <w:t xml:space="preserve"> </w:t>
            </w:r>
            <w:r w:rsidR="00E72B65" w:rsidRPr="003250A0">
              <w:rPr>
                <w:sz w:val="22"/>
                <w:szCs w:val="22"/>
                <w:lang w:val="ro-MD" w:eastAsia="ro-RO"/>
              </w:rPr>
              <w:t>luni</w:t>
            </w:r>
            <w:r w:rsidR="005C4D78" w:rsidRPr="003250A0">
              <w:rPr>
                <w:sz w:val="22"/>
                <w:szCs w:val="22"/>
                <w:lang w:val="ro-MD" w:eastAsia="ro-RO"/>
              </w:rPr>
              <w:t xml:space="preserve">, care conține cel puțin: </w:t>
            </w:r>
            <w:r w:rsidR="00002F04" w:rsidRPr="003250A0">
              <w:rPr>
                <w:color w:val="000000"/>
                <w:sz w:val="22"/>
                <w:szCs w:val="22"/>
                <w:lang w:val="ro-MD" w:eastAsia="ro-RO"/>
              </w:rPr>
              <w:t>situația inițială a exploatației;</w:t>
            </w:r>
            <w:r w:rsidR="00002F04" w:rsidRPr="003250A0">
              <w:rPr>
                <w:sz w:val="22"/>
                <w:szCs w:val="22"/>
                <w:lang w:val="ro-MD" w:eastAsia="ro-RO"/>
              </w:rPr>
              <w:t xml:space="preserve"> </w:t>
            </w:r>
            <w:r w:rsidR="00002F04" w:rsidRPr="003250A0">
              <w:rPr>
                <w:color w:val="000000"/>
                <w:sz w:val="22"/>
                <w:szCs w:val="22"/>
                <w:lang w:val="ro-MD" w:eastAsia="ro-RO"/>
              </w:rPr>
              <w:t>obiectivele și acțiunile ce urmează a fi dezvoltate;</w:t>
            </w:r>
            <w:r w:rsidR="00002F04" w:rsidRPr="003250A0">
              <w:rPr>
                <w:sz w:val="22"/>
                <w:szCs w:val="22"/>
                <w:lang w:val="ro-MD" w:eastAsia="ro-RO"/>
              </w:rPr>
              <w:t xml:space="preserve"> </w:t>
            </w:r>
            <w:r w:rsidR="005C4D78" w:rsidRPr="003250A0">
              <w:rPr>
                <w:sz w:val="22"/>
                <w:szCs w:val="22"/>
                <w:lang w:val="ro-MD" w:eastAsia="ro-RO"/>
              </w:rPr>
              <w:t xml:space="preserve">analiza pieței și justificarea </w:t>
            </w:r>
            <w:r w:rsidR="00D276AC" w:rsidRPr="003250A0">
              <w:rPr>
                <w:sz w:val="22"/>
                <w:szCs w:val="22"/>
                <w:lang w:val="ro-MD" w:eastAsia="ro-RO"/>
              </w:rPr>
              <w:t>investiției</w:t>
            </w:r>
            <w:r w:rsidR="005C4D78" w:rsidRPr="003250A0">
              <w:rPr>
                <w:sz w:val="22"/>
                <w:szCs w:val="22"/>
                <w:lang w:val="ro-MD" w:eastAsia="ro-RO"/>
              </w:rPr>
              <w:t>; fezabilitatea economică a investiției; descrierea tehnică; bugetul și contribuția solicitantului; impactul investiției</w:t>
            </w:r>
            <w:r w:rsidR="00E178FE" w:rsidRPr="003250A0">
              <w:rPr>
                <w:sz w:val="22"/>
                <w:szCs w:val="22"/>
                <w:lang w:val="ro-MD" w:eastAsia="ro-RO"/>
              </w:rPr>
              <w:t>.</w:t>
            </w:r>
          </w:p>
          <w:p w14:paraId="46AEA114" w14:textId="77777777" w:rsidR="00E72B65" w:rsidRPr="003250A0" w:rsidRDefault="00E72B65" w:rsidP="00721235">
            <w:pPr>
              <w:numPr>
                <w:ilvl w:val="0"/>
                <w:numId w:val="92"/>
              </w:numPr>
              <w:pBdr>
                <w:top w:val="nil"/>
                <w:left w:val="nil"/>
                <w:bottom w:val="nil"/>
                <w:right w:val="nil"/>
                <w:between w:val="nil"/>
              </w:pBdr>
              <w:ind w:left="0" w:firstLine="30"/>
              <w:rPr>
                <w:sz w:val="22"/>
                <w:szCs w:val="22"/>
                <w:lang w:val="ro-MD" w:eastAsia="ro-RO"/>
              </w:rPr>
            </w:pPr>
            <w:r w:rsidRPr="003250A0">
              <w:rPr>
                <w:sz w:val="22"/>
                <w:szCs w:val="22"/>
                <w:lang w:val="ro-MD" w:eastAsia="ro-RO"/>
              </w:rPr>
              <w:t>Proiectul se implementează într-o perioadă de cel puțin 12 luni și de cel mult 36 luni, calculat din momentul semnării contractului administrativ sau al actului administrativ individual de acordare a sprijinului financiar.</w:t>
            </w:r>
          </w:p>
          <w:p w14:paraId="35845337" w14:textId="77777777" w:rsidR="00E72B65" w:rsidRPr="003250A0" w:rsidRDefault="006171CD" w:rsidP="00721235">
            <w:pPr>
              <w:numPr>
                <w:ilvl w:val="0"/>
                <w:numId w:val="92"/>
              </w:numPr>
              <w:pBdr>
                <w:top w:val="nil"/>
                <w:left w:val="nil"/>
                <w:bottom w:val="nil"/>
                <w:right w:val="nil"/>
                <w:between w:val="nil"/>
              </w:pBdr>
              <w:ind w:left="0" w:firstLine="30"/>
              <w:rPr>
                <w:sz w:val="22"/>
                <w:szCs w:val="22"/>
                <w:lang w:val="ro-MD" w:eastAsia="ro-RO"/>
              </w:rPr>
            </w:pPr>
            <w:r w:rsidRPr="003250A0">
              <w:rPr>
                <w:sz w:val="22"/>
                <w:szCs w:val="22"/>
                <w:lang w:val="ro-MD" w:eastAsia="ro-RO"/>
              </w:rPr>
              <w:t>D</w:t>
            </w:r>
            <w:r w:rsidR="005C4D78" w:rsidRPr="003250A0">
              <w:rPr>
                <w:sz w:val="22"/>
                <w:szCs w:val="22"/>
                <w:lang w:val="ro-MD" w:eastAsia="ro-RO"/>
              </w:rPr>
              <w:t>eține actele permisive necesare realizării investiției</w:t>
            </w:r>
            <w:r w:rsidR="00D40E93" w:rsidRPr="003250A0">
              <w:rPr>
                <w:sz w:val="22"/>
                <w:szCs w:val="22"/>
                <w:lang w:val="ro-MD" w:eastAsia="ro-RO"/>
              </w:rPr>
              <w:t>, după caz</w:t>
            </w:r>
            <w:r w:rsidR="00E178FE" w:rsidRPr="003250A0">
              <w:rPr>
                <w:sz w:val="22"/>
                <w:szCs w:val="22"/>
                <w:lang w:val="ro-MD" w:eastAsia="ro-RO"/>
              </w:rPr>
              <w:t>.</w:t>
            </w:r>
          </w:p>
          <w:p w14:paraId="3CF5881A" w14:textId="77777777" w:rsidR="00E72B65" w:rsidRPr="003250A0" w:rsidRDefault="006171CD" w:rsidP="00721235">
            <w:pPr>
              <w:numPr>
                <w:ilvl w:val="0"/>
                <w:numId w:val="92"/>
              </w:numPr>
              <w:pBdr>
                <w:top w:val="nil"/>
                <w:left w:val="nil"/>
                <w:bottom w:val="nil"/>
                <w:right w:val="nil"/>
                <w:between w:val="nil"/>
              </w:pBdr>
              <w:ind w:left="0" w:firstLine="30"/>
              <w:rPr>
                <w:sz w:val="22"/>
                <w:szCs w:val="22"/>
                <w:lang w:val="ro-MD" w:eastAsia="ro-RO"/>
              </w:rPr>
            </w:pPr>
            <w:r w:rsidRPr="003250A0">
              <w:rPr>
                <w:color w:val="000000"/>
                <w:sz w:val="22"/>
                <w:szCs w:val="22"/>
                <w:lang w:val="ro-MD" w:eastAsia="ro-RO"/>
              </w:rPr>
              <w:t>C</w:t>
            </w:r>
            <w:r w:rsidR="007E115D" w:rsidRPr="003250A0">
              <w:rPr>
                <w:color w:val="000000"/>
                <w:sz w:val="22"/>
                <w:szCs w:val="22"/>
                <w:lang w:val="ro-MD" w:eastAsia="ro-RO"/>
              </w:rPr>
              <w:t xml:space="preserve">ontribuția solicitantului reprezenta cel puțin </w:t>
            </w:r>
            <w:r w:rsidR="00D40E93" w:rsidRPr="003250A0">
              <w:rPr>
                <w:color w:val="000000"/>
                <w:sz w:val="22"/>
                <w:szCs w:val="22"/>
                <w:lang w:val="ro-MD" w:eastAsia="ro-RO"/>
              </w:rPr>
              <w:t>3</w:t>
            </w:r>
            <w:r w:rsidR="007E115D" w:rsidRPr="003250A0">
              <w:rPr>
                <w:color w:val="000000"/>
                <w:sz w:val="22"/>
                <w:szCs w:val="22"/>
                <w:lang w:val="ro-MD" w:eastAsia="ro-RO"/>
              </w:rPr>
              <w:t>0% din valoarea proiectului</w:t>
            </w:r>
            <w:r w:rsidR="003D0283" w:rsidRPr="003250A0">
              <w:rPr>
                <w:color w:val="000000"/>
                <w:sz w:val="22"/>
                <w:szCs w:val="22"/>
                <w:lang w:val="ro-MD" w:eastAsia="ro-RO"/>
              </w:rPr>
              <w:t>.</w:t>
            </w:r>
          </w:p>
          <w:p w14:paraId="6B408047" w14:textId="7B81C87E" w:rsidR="00A02C4F" w:rsidRPr="003250A0" w:rsidRDefault="00E178FE" w:rsidP="00721235">
            <w:pPr>
              <w:numPr>
                <w:ilvl w:val="0"/>
                <w:numId w:val="92"/>
              </w:numPr>
              <w:pBdr>
                <w:top w:val="nil"/>
                <w:left w:val="nil"/>
                <w:bottom w:val="nil"/>
                <w:right w:val="nil"/>
                <w:between w:val="nil"/>
              </w:pBdr>
              <w:ind w:left="0" w:firstLine="30"/>
              <w:rPr>
                <w:sz w:val="22"/>
                <w:szCs w:val="22"/>
                <w:lang w:val="ro-MD" w:eastAsia="ro-RO"/>
              </w:rPr>
            </w:pPr>
            <w:r w:rsidRPr="003250A0">
              <w:rPr>
                <w:color w:val="000000"/>
                <w:sz w:val="22"/>
                <w:szCs w:val="22"/>
                <w:lang w:val="ro-MD" w:eastAsia="ro-RO"/>
              </w:rPr>
              <w:t xml:space="preserve">Deține </w:t>
            </w:r>
            <w:r w:rsidR="00E36620" w:rsidRPr="003250A0">
              <w:rPr>
                <w:color w:val="000000"/>
                <w:sz w:val="22"/>
                <w:szCs w:val="22"/>
                <w:lang w:val="ro-MD" w:eastAsia="ro-RO"/>
              </w:rPr>
              <w:t>competențe profesionale în domeniul vizat, dovedite prin diplome de studii profesional-tehnice, sau superioare de licență/master, sau prin certificate de formare profesională pentru adulți, sau instruiri specializate de minimum 40 ore desfășurate de către prestatorii de servicii.</w:t>
            </w:r>
          </w:p>
        </w:tc>
      </w:tr>
      <w:tr w:rsidR="0080188F" w:rsidRPr="003250A0" w14:paraId="112397CE" w14:textId="77777777" w:rsidTr="0080188F">
        <w:tc>
          <w:tcPr>
            <w:tcW w:w="9498" w:type="dxa"/>
            <w:shd w:val="clear" w:color="auto" w:fill="D9D9D9" w:themeFill="background1" w:themeFillShade="D9"/>
          </w:tcPr>
          <w:p w14:paraId="2008EAC7" w14:textId="533D1CB9" w:rsidR="0080188F" w:rsidRPr="003250A0" w:rsidRDefault="0080188F" w:rsidP="00C66F72">
            <w:pPr>
              <w:pBdr>
                <w:top w:val="nil"/>
                <w:left w:val="nil"/>
                <w:bottom w:val="nil"/>
                <w:right w:val="nil"/>
                <w:between w:val="nil"/>
              </w:pBdr>
              <w:ind w:firstLine="0"/>
              <w:rPr>
                <w:b/>
                <w:bCs/>
                <w:sz w:val="22"/>
                <w:szCs w:val="22"/>
                <w:lang w:val="ro-MD" w:eastAsia="ro-RO"/>
              </w:rPr>
            </w:pPr>
            <w:r w:rsidRPr="003250A0">
              <w:rPr>
                <w:b/>
                <w:bCs/>
                <w:sz w:val="22"/>
                <w:szCs w:val="22"/>
                <w:lang w:val="ro-MD" w:eastAsia="ro-RO"/>
              </w:rPr>
              <w:t>5.3 Angajamente</w:t>
            </w:r>
          </w:p>
        </w:tc>
      </w:tr>
      <w:tr w:rsidR="0080188F" w:rsidRPr="003250A0" w14:paraId="61C6383B" w14:textId="77777777" w:rsidTr="00277389">
        <w:tc>
          <w:tcPr>
            <w:tcW w:w="9498" w:type="dxa"/>
          </w:tcPr>
          <w:p w14:paraId="10BC8746" w14:textId="77777777" w:rsidR="00D40E93" w:rsidRPr="003250A0" w:rsidRDefault="00D40E93" w:rsidP="00721235">
            <w:pPr>
              <w:pStyle w:val="Listparagraf"/>
              <w:numPr>
                <w:ilvl w:val="0"/>
                <w:numId w:val="91"/>
              </w:numPr>
              <w:ind w:left="0" w:firstLine="0"/>
              <w:rPr>
                <w:sz w:val="22"/>
                <w:szCs w:val="22"/>
                <w:lang w:val="ro-MD" w:eastAsia="ro-RO"/>
              </w:rPr>
            </w:pPr>
            <w:r w:rsidRPr="003250A0">
              <w:rPr>
                <w:sz w:val="22"/>
                <w:szCs w:val="22"/>
                <w:lang w:val="ro-MD" w:eastAsia="ro-RO"/>
              </w:rPr>
              <w:t>Respectă condițiile contractuale pe toată perioada de implementare a proiectului și perioada de monitorizare a acestuia;</w:t>
            </w:r>
          </w:p>
          <w:p w14:paraId="718A4D59" w14:textId="0E73971D" w:rsidR="0080188F" w:rsidRPr="003250A0" w:rsidRDefault="00D40E93" w:rsidP="00721235">
            <w:pPr>
              <w:pStyle w:val="Listparagraf"/>
              <w:numPr>
                <w:ilvl w:val="0"/>
                <w:numId w:val="91"/>
              </w:numPr>
              <w:ind w:left="0" w:firstLine="0"/>
              <w:rPr>
                <w:sz w:val="22"/>
                <w:szCs w:val="22"/>
                <w:lang w:val="ro-MD" w:eastAsia="ro-RO"/>
              </w:rPr>
            </w:pPr>
            <w:r w:rsidRPr="003250A0">
              <w:rPr>
                <w:sz w:val="22"/>
                <w:szCs w:val="22"/>
                <w:lang w:val="ro-MD" w:eastAsia="ro-RO"/>
              </w:rPr>
              <w:t xml:space="preserve">Depunerea cererii de </w:t>
            </w:r>
            <w:r w:rsidR="00BC1642" w:rsidRPr="003250A0">
              <w:rPr>
                <w:sz w:val="22"/>
                <w:szCs w:val="22"/>
                <w:lang w:val="ro-MD" w:eastAsia="ro-RO"/>
              </w:rPr>
              <w:t>plată</w:t>
            </w:r>
            <w:r w:rsidRPr="003250A0">
              <w:rPr>
                <w:sz w:val="22"/>
                <w:szCs w:val="22"/>
                <w:lang w:val="ro-MD" w:eastAsia="ro-RO"/>
              </w:rPr>
              <w:t xml:space="preserve"> conform prevederilor contractuale;</w:t>
            </w:r>
          </w:p>
        </w:tc>
      </w:tr>
      <w:tr w:rsidR="00FB5ED0" w:rsidRPr="003250A0" w14:paraId="7DF1CC28" w14:textId="77777777" w:rsidTr="00277389">
        <w:tc>
          <w:tcPr>
            <w:tcW w:w="9498" w:type="dxa"/>
            <w:shd w:val="clear" w:color="auto" w:fill="F2F2F2"/>
          </w:tcPr>
          <w:p w14:paraId="46C13A99" w14:textId="1024074F" w:rsidR="00FB5ED0" w:rsidRPr="003250A0" w:rsidRDefault="00FB5ED0" w:rsidP="00721235">
            <w:pPr>
              <w:pStyle w:val="Listparagraf"/>
              <w:keepNext/>
              <w:numPr>
                <w:ilvl w:val="1"/>
                <w:numId w:val="85"/>
              </w:numPr>
              <w:rPr>
                <w:sz w:val="22"/>
                <w:szCs w:val="22"/>
                <w:lang w:val="ro-MD" w:eastAsia="ro-RO"/>
              </w:rPr>
            </w:pPr>
            <w:r w:rsidRPr="003250A0">
              <w:rPr>
                <w:b/>
                <w:bCs/>
                <w:sz w:val="22"/>
                <w:szCs w:val="22"/>
                <w:lang w:val="ro-MD" w:eastAsia="ro-RO"/>
              </w:rPr>
              <w:t>Condiții de eligibilitate specifice</w:t>
            </w:r>
          </w:p>
        </w:tc>
      </w:tr>
      <w:tr w:rsidR="00FB5ED0" w:rsidRPr="003250A0" w14:paraId="66857C4C" w14:textId="77777777" w:rsidTr="00277389">
        <w:tc>
          <w:tcPr>
            <w:tcW w:w="9498" w:type="dxa"/>
          </w:tcPr>
          <w:p w14:paraId="4B3514E6" w14:textId="75BC94C1" w:rsidR="00A22F84" w:rsidRPr="003250A0" w:rsidRDefault="00EF1FFB" w:rsidP="00721235">
            <w:pPr>
              <w:pStyle w:val="Listparagraf"/>
              <w:numPr>
                <w:ilvl w:val="0"/>
                <w:numId w:val="139"/>
              </w:numPr>
              <w:pBdr>
                <w:top w:val="nil"/>
                <w:left w:val="nil"/>
                <w:bottom w:val="nil"/>
                <w:right w:val="nil"/>
                <w:between w:val="nil"/>
              </w:pBdr>
              <w:rPr>
                <w:color w:val="000000"/>
                <w:sz w:val="22"/>
                <w:szCs w:val="22"/>
                <w:lang w:val="ro-MD" w:eastAsia="ro-RO"/>
              </w:rPr>
            </w:pPr>
            <w:r w:rsidRPr="003250A0">
              <w:rPr>
                <w:sz w:val="22"/>
                <w:szCs w:val="22"/>
                <w:lang w:val="ro-MD" w:eastAsia="ro-RO"/>
              </w:rPr>
              <w:t>S</w:t>
            </w:r>
            <w:r w:rsidR="003D0283" w:rsidRPr="003250A0">
              <w:rPr>
                <w:sz w:val="22"/>
                <w:szCs w:val="22"/>
                <w:lang w:val="ro-MD" w:eastAsia="ro-RO"/>
              </w:rPr>
              <w:t>uprafaț</w:t>
            </w:r>
            <w:r w:rsidRPr="003250A0">
              <w:rPr>
                <w:sz w:val="22"/>
                <w:szCs w:val="22"/>
                <w:lang w:val="ro-MD" w:eastAsia="ro-RO"/>
              </w:rPr>
              <w:t>a</w:t>
            </w:r>
            <w:r w:rsidR="00A22F84" w:rsidRPr="003250A0">
              <w:rPr>
                <w:sz w:val="22"/>
                <w:szCs w:val="22"/>
                <w:lang w:val="ro-MD" w:eastAsia="ro-RO"/>
              </w:rPr>
              <w:t xml:space="preserve"> </w:t>
            </w:r>
            <w:r w:rsidR="00A22F84" w:rsidRPr="003250A0">
              <w:rPr>
                <w:color w:val="000000"/>
                <w:sz w:val="22"/>
                <w:szCs w:val="22"/>
                <w:lang w:val="ro-MD" w:eastAsia="ro-RO"/>
              </w:rPr>
              <w:t>plantațiilor pomicole</w:t>
            </w:r>
            <w:r w:rsidR="00666FAA" w:rsidRPr="003250A0">
              <w:rPr>
                <w:color w:val="000000"/>
                <w:sz w:val="22"/>
                <w:szCs w:val="22"/>
                <w:lang w:val="ro-MD" w:eastAsia="ro-RO"/>
              </w:rPr>
              <w:t>,</w:t>
            </w:r>
            <w:r w:rsidR="00A22F84" w:rsidRPr="003250A0">
              <w:rPr>
                <w:color w:val="000000"/>
                <w:sz w:val="22"/>
                <w:szCs w:val="22"/>
                <w:lang w:val="ro-MD" w:eastAsia="ro-RO"/>
              </w:rPr>
              <w:t xml:space="preserve"> arbuști fructiferi</w:t>
            </w:r>
            <w:r w:rsidR="00513558" w:rsidRPr="003250A0">
              <w:rPr>
                <w:color w:val="000000"/>
                <w:sz w:val="22"/>
                <w:szCs w:val="22"/>
                <w:lang w:val="ro-MD" w:eastAsia="ro-RO"/>
              </w:rPr>
              <w:t>,</w:t>
            </w:r>
            <w:r w:rsidR="00A22F84" w:rsidRPr="003250A0">
              <w:rPr>
                <w:color w:val="000000"/>
                <w:sz w:val="22"/>
                <w:szCs w:val="22"/>
                <w:lang w:val="ro-MD" w:eastAsia="ro-RO"/>
              </w:rPr>
              <w:t xml:space="preserve"> </w:t>
            </w:r>
            <w:r w:rsidR="005B0D3F" w:rsidRPr="003250A0">
              <w:rPr>
                <w:color w:val="000000"/>
                <w:sz w:val="22"/>
                <w:szCs w:val="22"/>
                <w:lang w:val="ro-MD" w:eastAsia="ro-RO"/>
              </w:rPr>
              <w:t>culturi legumicole,</w:t>
            </w:r>
            <w:r w:rsidR="005B0D3F" w:rsidRPr="003250A0">
              <w:rPr>
                <w:lang w:val="ro-MD"/>
              </w:rPr>
              <w:t xml:space="preserve"> </w:t>
            </w:r>
            <w:r w:rsidR="005B0D3F" w:rsidRPr="003250A0">
              <w:rPr>
                <w:color w:val="000000"/>
                <w:sz w:val="22"/>
                <w:szCs w:val="22"/>
                <w:lang w:val="ro-MD" w:eastAsia="ro-RO"/>
              </w:rPr>
              <w:t xml:space="preserve">aromatice, condimentare și medicinale, </w:t>
            </w:r>
            <w:r w:rsidR="00A22F84" w:rsidRPr="003250A0">
              <w:rPr>
                <w:color w:val="000000"/>
                <w:sz w:val="22"/>
                <w:szCs w:val="22"/>
                <w:lang w:val="ro-MD" w:eastAsia="ro-RO"/>
              </w:rPr>
              <w:t>plantațiile de viță de vie</w:t>
            </w:r>
            <w:r w:rsidR="00513558" w:rsidRPr="003250A0">
              <w:rPr>
                <w:color w:val="000000"/>
                <w:sz w:val="22"/>
                <w:szCs w:val="22"/>
                <w:lang w:val="ro-MD" w:eastAsia="ro-RO"/>
              </w:rPr>
              <w:t xml:space="preserve"> -</w:t>
            </w:r>
            <w:r w:rsidR="00A22F84" w:rsidRPr="003250A0">
              <w:rPr>
                <w:color w:val="000000"/>
                <w:sz w:val="22"/>
                <w:szCs w:val="22"/>
                <w:lang w:val="ro-MD" w:eastAsia="ro-RO"/>
              </w:rPr>
              <w:t xml:space="preserve"> </w:t>
            </w:r>
            <w:r w:rsidR="00513558" w:rsidRPr="003250A0">
              <w:rPr>
                <w:color w:val="000000"/>
                <w:sz w:val="22"/>
                <w:szCs w:val="22"/>
                <w:lang w:val="ro-MD" w:eastAsia="ro-RO"/>
              </w:rPr>
              <w:t>struguri de masă</w:t>
            </w:r>
            <w:r w:rsidR="000A1575" w:rsidRPr="003250A0">
              <w:rPr>
                <w:color w:val="000000"/>
                <w:sz w:val="22"/>
                <w:szCs w:val="22"/>
                <w:lang w:val="ro-MD" w:eastAsia="ro-RO"/>
              </w:rPr>
              <w:t>,</w:t>
            </w:r>
            <w:r w:rsidR="00513558" w:rsidRPr="003250A0">
              <w:rPr>
                <w:sz w:val="22"/>
                <w:szCs w:val="22"/>
                <w:lang w:val="ro-MD" w:eastAsia="ro-RO"/>
              </w:rPr>
              <w:t xml:space="preserve"> </w:t>
            </w:r>
            <w:r w:rsidR="001876D6" w:rsidRPr="003250A0">
              <w:rPr>
                <w:sz w:val="22"/>
                <w:szCs w:val="22"/>
                <w:lang w:val="ro-MD" w:eastAsia="ro-RO"/>
              </w:rPr>
              <w:t xml:space="preserve">este de </w:t>
            </w:r>
            <w:r w:rsidR="005B0D3F" w:rsidRPr="003250A0">
              <w:rPr>
                <w:sz w:val="22"/>
                <w:szCs w:val="22"/>
                <w:lang w:val="ro-MD" w:eastAsia="ro-RO"/>
              </w:rPr>
              <w:t>cel puțin</w:t>
            </w:r>
            <w:r w:rsidR="00666FAA" w:rsidRPr="003250A0">
              <w:rPr>
                <w:sz w:val="22"/>
                <w:szCs w:val="22"/>
                <w:lang w:val="ro-MD" w:eastAsia="ro-RO"/>
              </w:rPr>
              <w:t xml:space="preserve"> </w:t>
            </w:r>
            <w:r w:rsidR="001876D6" w:rsidRPr="003250A0">
              <w:rPr>
                <w:sz w:val="22"/>
                <w:szCs w:val="22"/>
                <w:lang w:val="ro-MD" w:eastAsia="ro-RO"/>
              </w:rPr>
              <w:t>0,</w:t>
            </w:r>
            <w:r w:rsidR="00082986" w:rsidRPr="003250A0">
              <w:rPr>
                <w:sz w:val="22"/>
                <w:szCs w:val="22"/>
                <w:lang w:val="ro-MD" w:eastAsia="ro-RO"/>
              </w:rPr>
              <w:t>5 ha</w:t>
            </w:r>
            <w:r w:rsidR="00513558" w:rsidRPr="003250A0">
              <w:rPr>
                <w:sz w:val="22"/>
                <w:szCs w:val="22"/>
                <w:lang w:val="ro-MD" w:eastAsia="ro-RO"/>
              </w:rPr>
              <w:t xml:space="preserve"> </w:t>
            </w:r>
            <w:r w:rsidR="00C67CFE" w:rsidRPr="003250A0">
              <w:rPr>
                <w:sz w:val="22"/>
                <w:szCs w:val="22"/>
                <w:lang w:val="ro-MD" w:eastAsia="ro-RO"/>
              </w:rPr>
              <w:t>și de cel mult</w:t>
            </w:r>
            <w:r w:rsidR="00513558" w:rsidRPr="003250A0">
              <w:rPr>
                <w:sz w:val="22"/>
                <w:szCs w:val="22"/>
                <w:lang w:val="ro-MD" w:eastAsia="ro-RO"/>
              </w:rPr>
              <w:t xml:space="preserve"> </w:t>
            </w:r>
            <w:r w:rsidR="008E0E7D" w:rsidRPr="003250A0">
              <w:rPr>
                <w:sz w:val="22"/>
                <w:szCs w:val="22"/>
                <w:lang w:val="ro-MD" w:eastAsia="ro-RO"/>
              </w:rPr>
              <w:t>10</w:t>
            </w:r>
            <w:r w:rsidR="00513558" w:rsidRPr="003250A0">
              <w:rPr>
                <w:sz w:val="22"/>
                <w:szCs w:val="22"/>
                <w:lang w:val="ro-MD" w:eastAsia="ro-RO"/>
              </w:rPr>
              <w:t xml:space="preserve"> ha</w:t>
            </w:r>
            <w:r w:rsidR="00FF50B8" w:rsidRPr="003250A0">
              <w:rPr>
                <w:sz w:val="22"/>
                <w:szCs w:val="22"/>
                <w:lang w:val="ro-MD" w:eastAsia="ro-RO"/>
              </w:rPr>
              <w:t>.</w:t>
            </w:r>
          </w:p>
          <w:p w14:paraId="61A1FEA3" w14:textId="32B740A0" w:rsidR="008438BB" w:rsidRPr="003250A0" w:rsidRDefault="00FF50B8" w:rsidP="00721235">
            <w:pPr>
              <w:pStyle w:val="Listparagraf"/>
              <w:numPr>
                <w:ilvl w:val="0"/>
                <w:numId w:val="139"/>
              </w:numPr>
              <w:pBdr>
                <w:top w:val="nil"/>
                <w:left w:val="nil"/>
                <w:bottom w:val="nil"/>
                <w:right w:val="nil"/>
                <w:between w:val="nil"/>
              </w:pBdr>
              <w:rPr>
                <w:color w:val="000000"/>
                <w:sz w:val="22"/>
                <w:szCs w:val="22"/>
                <w:lang w:val="ro-MD" w:eastAsia="ro-RO"/>
              </w:rPr>
            </w:pPr>
            <w:r w:rsidRPr="003250A0">
              <w:rPr>
                <w:color w:val="000000"/>
                <w:sz w:val="22"/>
                <w:szCs w:val="22"/>
                <w:lang w:val="ro-MD" w:eastAsia="ro-RO"/>
              </w:rPr>
              <w:t xml:space="preserve">Suprafața </w:t>
            </w:r>
            <w:r w:rsidR="00B81C3A" w:rsidRPr="003250A0">
              <w:rPr>
                <w:color w:val="000000"/>
                <w:sz w:val="22"/>
                <w:szCs w:val="22"/>
                <w:lang w:val="ro-MD" w:eastAsia="ro-RO"/>
              </w:rPr>
              <w:t xml:space="preserve">plantațiilor de viță de vie pentru vin, este de cel puțin 0,1 ha și de cel mult </w:t>
            </w:r>
            <w:r w:rsidR="008E0E7D" w:rsidRPr="003250A0">
              <w:rPr>
                <w:color w:val="000000"/>
                <w:sz w:val="22"/>
                <w:szCs w:val="22"/>
                <w:lang w:val="ro-MD" w:eastAsia="ro-RO"/>
              </w:rPr>
              <w:t>10</w:t>
            </w:r>
            <w:r w:rsidR="00C67CFE" w:rsidRPr="003250A0">
              <w:rPr>
                <w:color w:val="000000"/>
                <w:sz w:val="22"/>
                <w:szCs w:val="22"/>
                <w:lang w:val="ro-MD" w:eastAsia="ro-RO"/>
              </w:rPr>
              <w:t xml:space="preserve"> ha.</w:t>
            </w:r>
          </w:p>
          <w:p w14:paraId="193A63CA" w14:textId="0FD83B32" w:rsidR="003D0283" w:rsidRPr="003250A0" w:rsidRDefault="00324D51" w:rsidP="00721235">
            <w:pPr>
              <w:pStyle w:val="Listparagraf"/>
              <w:numPr>
                <w:ilvl w:val="0"/>
                <w:numId w:val="139"/>
              </w:numPr>
              <w:rPr>
                <w:sz w:val="22"/>
                <w:szCs w:val="22"/>
                <w:lang w:val="ro-MD" w:eastAsia="ro-RO"/>
              </w:rPr>
            </w:pPr>
            <w:r w:rsidRPr="003250A0">
              <w:rPr>
                <w:sz w:val="22"/>
                <w:szCs w:val="22"/>
                <w:lang w:val="ro-MD" w:eastAsia="ro-RO"/>
              </w:rPr>
              <w:t>E</w:t>
            </w:r>
            <w:r w:rsidR="003D0283" w:rsidRPr="003250A0">
              <w:rPr>
                <w:sz w:val="22"/>
                <w:szCs w:val="22"/>
                <w:lang w:val="ro-MD" w:eastAsia="ro-RO"/>
              </w:rPr>
              <w:t>fectiv</w:t>
            </w:r>
            <w:r w:rsidRPr="003250A0">
              <w:rPr>
                <w:sz w:val="22"/>
                <w:szCs w:val="22"/>
                <w:lang w:val="ro-MD" w:eastAsia="ro-RO"/>
              </w:rPr>
              <w:t>ul</w:t>
            </w:r>
            <w:r w:rsidR="00191033" w:rsidRPr="003250A0">
              <w:rPr>
                <w:sz w:val="22"/>
                <w:szCs w:val="22"/>
                <w:lang w:val="ro-MD" w:eastAsia="ro-RO"/>
              </w:rPr>
              <w:t xml:space="preserve"> minim</w:t>
            </w:r>
            <w:r w:rsidR="003D0283" w:rsidRPr="003250A0">
              <w:rPr>
                <w:sz w:val="22"/>
                <w:szCs w:val="22"/>
                <w:lang w:val="ro-MD" w:eastAsia="ro-RO"/>
              </w:rPr>
              <w:t xml:space="preserve"> de animale </w:t>
            </w:r>
            <w:r w:rsidR="00105613" w:rsidRPr="003250A0">
              <w:rPr>
                <w:sz w:val="22"/>
                <w:szCs w:val="22"/>
                <w:lang w:val="ro-MD" w:eastAsia="ro-RO"/>
              </w:rPr>
              <w:t>pentru</w:t>
            </w:r>
            <w:r w:rsidR="009234DE" w:rsidRPr="003250A0">
              <w:rPr>
                <w:sz w:val="22"/>
                <w:szCs w:val="22"/>
                <w:lang w:val="ro-MD" w:eastAsia="ro-RO"/>
              </w:rPr>
              <w:t xml:space="preserve"> care se solicită</w:t>
            </w:r>
            <w:r w:rsidR="00105613" w:rsidRPr="003250A0">
              <w:rPr>
                <w:sz w:val="22"/>
                <w:szCs w:val="22"/>
                <w:lang w:val="ro-MD" w:eastAsia="ro-RO"/>
              </w:rPr>
              <w:t xml:space="preserve"> sprijin</w:t>
            </w:r>
            <w:r w:rsidR="0092652E" w:rsidRPr="003250A0">
              <w:rPr>
                <w:sz w:val="22"/>
                <w:szCs w:val="22"/>
                <w:lang w:val="ro-MD" w:eastAsia="ro-RO"/>
              </w:rPr>
              <w:t xml:space="preserve"> este</w:t>
            </w:r>
            <w:r w:rsidR="003D0283" w:rsidRPr="003250A0">
              <w:rPr>
                <w:sz w:val="22"/>
                <w:szCs w:val="22"/>
                <w:lang w:val="ro-MD" w:eastAsia="ro-RO"/>
              </w:rPr>
              <w:t>:</w:t>
            </w:r>
          </w:p>
          <w:p w14:paraId="70130C7B" w14:textId="7ED3DC0A" w:rsidR="003D0283" w:rsidRPr="003250A0" w:rsidRDefault="003D0283" w:rsidP="00721235">
            <w:pPr>
              <w:numPr>
                <w:ilvl w:val="0"/>
                <w:numId w:val="33"/>
              </w:numPr>
              <w:pBdr>
                <w:top w:val="nil"/>
                <w:left w:val="nil"/>
                <w:bottom w:val="nil"/>
                <w:right w:val="nil"/>
                <w:between w:val="nil"/>
              </w:pBdr>
              <w:ind w:left="0" w:firstLine="30"/>
              <w:jc w:val="left"/>
              <w:rPr>
                <w:color w:val="000000"/>
                <w:sz w:val="22"/>
                <w:szCs w:val="22"/>
                <w:lang w:val="ro-MD" w:eastAsia="ro-RO"/>
              </w:rPr>
            </w:pPr>
            <w:r w:rsidRPr="003250A0">
              <w:rPr>
                <w:color w:val="000000"/>
                <w:sz w:val="22"/>
                <w:szCs w:val="22"/>
                <w:lang w:val="ro-MD" w:eastAsia="ro-RO"/>
              </w:rPr>
              <w:t xml:space="preserve">10 </w:t>
            </w:r>
            <w:r w:rsidRPr="003250A0">
              <w:rPr>
                <w:sz w:val="22"/>
                <w:szCs w:val="22"/>
                <w:lang w:val="ro-MD" w:eastAsia="ro-RO"/>
              </w:rPr>
              <w:t xml:space="preserve">UVM; </w:t>
            </w:r>
          </w:p>
          <w:p w14:paraId="25D2AB31" w14:textId="7D8B9513" w:rsidR="003D0283" w:rsidRPr="003250A0" w:rsidRDefault="003D0283" w:rsidP="00721235">
            <w:pPr>
              <w:numPr>
                <w:ilvl w:val="0"/>
                <w:numId w:val="33"/>
              </w:numPr>
              <w:pBdr>
                <w:top w:val="nil"/>
                <w:left w:val="nil"/>
                <w:bottom w:val="nil"/>
                <w:right w:val="nil"/>
                <w:between w:val="nil"/>
              </w:pBdr>
              <w:ind w:left="0" w:firstLine="30"/>
              <w:jc w:val="left"/>
              <w:rPr>
                <w:color w:val="000000"/>
                <w:sz w:val="22"/>
                <w:szCs w:val="22"/>
                <w:lang w:val="ro-MD" w:eastAsia="ro-RO"/>
              </w:rPr>
            </w:pPr>
            <w:r w:rsidRPr="003250A0">
              <w:rPr>
                <w:color w:val="000000"/>
                <w:sz w:val="22"/>
                <w:szCs w:val="22"/>
                <w:lang w:val="ro-MD" w:eastAsia="ro-RO"/>
              </w:rPr>
              <w:lastRenderedPageBreak/>
              <w:t>30 ovine adulte;</w:t>
            </w:r>
          </w:p>
          <w:p w14:paraId="76B151D8" w14:textId="297AB375" w:rsidR="003D0283" w:rsidRPr="003250A0" w:rsidRDefault="003D0283" w:rsidP="00721235">
            <w:pPr>
              <w:numPr>
                <w:ilvl w:val="0"/>
                <w:numId w:val="33"/>
              </w:numPr>
              <w:pBdr>
                <w:top w:val="nil"/>
                <w:left w:val="nil"/>
                <w:bottom w:val="nil"/>
                <w:right w:val="nil"/>
                <w:between w:val="nil"/>
              </w:pBdr>
              <w:ind w:left="0" w:firstLine="30"/>
              <w:jc w:val="left"/>
              <w:rPr>
                <w:color w:val="000000"/>
                <w:sz w:val="22"/>
                <w:szCs w:val="22"/>
                <w:lang w:val="ro-MD" w:eastAsia="ro-RO"/>
              </w:rPr>
            </w:pPr>
            <w:r w:rsidRPr="003250A0">
              <w:rPr>
                <w:color w:val="000000"/>
                <w:sz w:val="22"/>
                <w:szCs w:val="22"/>
                <w:lang w:val="ro-MD" w:eastAsia="ro-RO"/>
              </w:rPr>
              <w:t>30 caprine adulte;</w:t>
            </w:r>
          </w:p>
          <w:p w14:paraId="197BFB16" w14:textId="44EDA980" w:rsidR="003C021B" w:rsidRPr="003250A0" w:rsidRDefault="003D0283" w:rsidP="00721235">
            <w:pPr>
              <w:numPr>
                <w:ilvl w:val="0"/>
                <w:numId w:val="33"/>
              </w:numPr>
              <w:pBdr>
                <w:top w:val="nil"/>
                <w:left w:val="nil"/>
                <w:bottom w:val="nil"/>
                <w:right w:val="nil"/>
                <w:between w:val="nil"/>
              </w:pBdr>
              <w:ind w:left="0" w:firstLine="30"/>
              <w:jc w:val="left"/>
              <w:rPr>
                <w:color w:val="000000"/>
                <w:sz w:val="22"/>
                <w:szCs w:val="22"/>
                <w:lang w:val="ro-MD" w:eastAsia="ro-RO"/>
              </w:rPr>
            </w:pPr>
            <w:r w:rsidRPr="003250A0">
              <w:rPr>
                <w:color w:val="000000"/>
                <w:sz w:val="22"/>
                <w:szCs w:val="22"/>
                <w:lang w:val="ro-MD" w:eastAsia="ro-RO"/>
              </w:rPr>
              <w:t>10 scroafe/</w:t>
            </w:r>
            <w:r w:rsidR="00007D9F" w:rsidRPr="003250A0">
              <w:rPr>
                <w:color w:val="000000"/>
                <w:sz w:val="22"/>
                <w:szCs w:val="22"/>
                <w:lang w:val="ro-MD" w:eastAsia="ro-RO"/>
              </w:rPr>
              <w:t xml:space="preserve">50 </w:t>
            </w:r>
            <w:r w:rsidRPr="003250A0">
              <w:rPr>
                <w:color w:val="000000"/>
                <w:sz w:val="22"/>
                <w:szCs w:val="22"/>
                <w:lang w:val="ro-MD" w:eastAsia="ro-RO"/>
              </w:rPr>
              <w:t>porcine cu vârsta de peste 60 zile</w:t>
            </w:r>
            <w:r w:rsidR="0099159F" w:rsidRPr="003250A0">
              <w:rPr>
                <w:color w:val="000000"/>
                <w:sz w:val="22"/>
                <w:szCs w:val="22"/>
                <w:lang w:val="ro-MD" w:eastAsia="ro-RO"/>
              </w:rPr>
              <w:t>;</w:t>
            </w:r>
          </w:p>
          <w:p w14:paraId="641862FC" w14:textId="2D28DECD" w:rsidR="0099159F" w:rsidRPr="003250A0" w:rsidRDefault="00403C8D" w:rsidP="00721235">
            <w:pPr>
              <w:numPr>
                <w:ilvl w:val="0"/>
                <w:numId w:val="33"/>
              </w:numPr>
              <w:pBdr>
                <w:top w:val="nil"/>
                <w:left w:val="nil"/>
                <w:bottom w:val="nil"/>
                <w:right w:val="nil"/>
                <w:between w:val="nil"/>
              </w:pBdr>
              <w:ind w:left="0" w:firstLine="30"/>
              <w:jc w:val="left"/>
              <w:rPr>
                <w:color w:val="000000"/>
                <w:sz w:val="22"/>
                <w:szCs w:val="22"/>
                <w:lang w:val="ro-MD" w:eastAsia="ro-RO"/>
              </w:rPr>
            </w:pPr>
            <w:r w:rsidRPr="003250A0">
              <w:rPr>
                <w:color w:val="000000"/>
                <w:sz w:val="22"/>
                <w:szCs w:val="22"/>
                <w:lang w:val="ro-MD" w:eastAsia="ro-RO"/>
              </w:rPr>
              <w:t>30 iepuroaice</w:t>
            </w:r>
            <w:r w:rsidR="00EF1FFB" w:rsidRPr="003250A0">
              <w:rPr>
                <w:color w:val="000000"/>
                <w:sz w:val="22"/>
                <w:szCs w:val="22"/>
                <w:lang w:val="ro-MD" w:eastAsia="ro-RO"/>
              </w:rPr>
              <w:t>.</w:t>
            </w:r>
          </w:p>
          <w:p w14:paraId="2CC39706" w14:textId="5511732A" w:rsidR="00FB5ED0" w:rsidRPr="003250A0" w:rsidRDefault="006171CD" w:rsidP="00721235">
            <w:pPr>
              <w:pStyle w:val="Listparagraf"/>
              <w:numPr>
                <w:ilvl w:val="0"/>
                <w:numId w:val="139"/>
              </w:numPr>
              <w:rPr>
                <w:sz w:val="22"/>
                <w:szCs w:val="22"/>
                <w:lang w:val="ro-MD" w:eastAsia="ro-RO"/>
              </w:rPr>
            </w:pPr>
            <w:r w:rsidRPr="003250A0">
              <w:rPr>
                <w:sz w:val="22"/>
                <w:szCs w:val="22"/>
                <w:lang w:val="ro-MD" w:eastAsia="ro-RO"/>
              </w:rPr>
              <w:t>În cadrul prezentei intervenții, beneficiarul este eligibil pentru un singur proiect, pe perioada implementării PSPA.</w:t>
            </w:r>
          </w:p>
        </w:tc>
      </w:tr>
      <w:tr w:rsidR="00FB5ED0" w:rsidRPr="003250A0" w14:paraId="1D235DA1" w14:textId="77777777" w:rsidTr="00277389">
        <w:tc>
          <w:tcPr>
            <w:tcW w:w="9498" w:type="dxa"/>
            <w:shd w:val="clear" w:color="auto" w:fill="F2F2F2"/>
          </w:tcPr>
          <w:p w14:paraId="29FE5583" w14:textId="3DEA34CF" w:rsidR="00FB5ED0" w:rsidRPr="003250A0" w:rsidRDefault="00FB5ED0" w:rsidP="00C66F72">
            <w:pPr>
              <w:ind w:firstLine="0"/>
              <w:rPr>
                <w:sz w:val="22"/>
                <w:szCs w:val="22"/>
                <w:lang w:val="ro-MD" w:eastAsia="ro-RO"/>
              </w:rPr>
            </w:pPr>
            <w:r w:rsidRPr="003250A0">
              <w:rPr>
                <w:b/>
                <w:bCs/>
                <w:sz w:val="22"/>
                <w:szCs w:val="22"/>
                <w:lang w:val="ro-MD" w:eastAsia="ro-RO"/>
              </w:rPr>
              <w:lastRenderedPageBreak/>
              <w:t>5.</w:t>
            </w:r>
            <w:r w:rsidR="0080188F" w:rsidRPr="003250A0">
              <w:rPr>
                <w:b/>
                <w:bCs/>
                <w:sz w:val="22"/>
                <w:szCs w:val="22"/>
                <w:lang w:val="ro-MD" w:eastAsia="ro-RO"/>
              </w:rPr>
              <w:t>5</w:t>
            </w:r>
            <w:r w:rsidRPr="003250A0">
              <w:rPr>
                <w:b/>
                <w:bCs/>
                <w:sz w:val="22"/>
                <w:szCs w:val="22"/>
                <w:lang w:val="ro-MD" w:eastAsia="ro-RO"/>
              </w:rPr>
              <w:t xml:space="preserve"> Acțiuni</w:t>
            </w:r>
            <w:r w:rsidR="00B83F98" w:rsidRPr="003250A0">
              <w:rPr>
                <w:b/>
                <w:bCs/>
                <w:sz w:val="22"/>
                <w:szCs w:val="22"/>
                <w:lang w:val="ro-MD" w:eastAsia="ro-RO"/>
              </w:rPr>
              <w:t>/cheltuieli</w:t>
            </w:r>
            <w:r w:rsidRPr="003250A0">
              <w:rPr>
                <w:b/>
                <w:bCs/>
                <w:sz w:val="22"/>
                <w:szCs w:val="22"/>
                <w:lang w:val="ro-MD" w:eastAsia="ro-RO"/>
              </w:rPr>
              <w:t xml:space="preserve"> eligibile</w:t>
            </w:r>
          </w:p>
        </w:tc>
      </w:tr>
      <w:tr w:rsidR="00FB5ED0" w:rsidRPr="003250A0" w14:paraId="354A7CC9" w14:textId="77777777" w:rsidTr="00277389">
        <w:tc>
          <w:tcPr>
            <w:tcW w:w="9498" w:type="dxa"/>
          </w:tcPr>
          <w:p w14:paraId="211FFE8E" w14:textId="1D609CB8" w:rsidR="00D137B9" w:rsidRPr="003250A0" w:rsidRDefault="005A4380" w:rsidP="00721235">
            <w:pPr>
              <w:pStyle w:val="Listparagraf"/>
              <w:numPr>
                <w:ilvl w:val="0"/>
                <w:numId w:val="34"/>
              </w:numPr>
              <w:ind w:left="0" w:firstLine="30"/>
              <w:rPr>
                <w:sz w:val="22"/>
                <w:szCs w:val="22"/>
                <w:lang w:val="ro-MD" w:eastAsia="ro-RO"/>
              </w:rPr>
            </w:pPr>
            <w:r w:rsidRPr="003250A0">
              <w:rPr>
                <w:sz w:val="22"/>
                <w:szCs w:val="22"/>
                <w:lang w:val="ro-MD" w:eastAsia="ro-RO"/>
              </w:rPr>
              <w:t>i</w:t>
            </w:r>
            <w:r w:rsidR="00CA4DD2" w:rsidRPr="003250A0">
              <w:rPr>
                <w:sz w:val="22"/>
                <w:szCs w:val="22"/>
                <w:lang w:val="ro-MD" w:eastAsia="ro-RO"/>
              </w:rPr>
              <w:t xml:space="preserve">nvestiții în </w:t>
            </w:r>
            <w:r w:rsidR="007A46FB" w:rsidRPr="003250A0">
              <w:rPr>
                <w:sz w:val="22"/>
                <w:szCs w:val="22"/>
                <w:lang w:val="ro-MD" w:eastAsia="ro-RO"/>
              </w:rPr>
              <w:t>î</w:t>
            </w:r>
            <w:r w:rsidR="005B59F0" w:rsidRPr="003250A0">
              <w:rPr>
                <w:sz w:val="22"/>
                <w:szCs w:val="22"/>
                <w:lang w:val="ro-MD" w:eastAsia="ro-RO"/>
              </w:rPr>
              <w:t>nființarea</w:t>
            </w:r>
            <w:r w:rsidR="000D1167" w:rsidRPr="003250A0">
              <w:rPr>
                <w:sz w:val="22"/>
                <w:szCs w:val="22"/>
                <w:lang w:val="ro-MD" w:eastAsia="ro-RO"/>
              </w:rPr>
              <w:t>/extinderea</w:t>
            </w:r>
            <w:r w:rsidR="00751E2D" w:rsidRPr="003250A0">
              <w:rPr>
                <w:sz w:val="22"/>
                <w:szCs w:val="22"/>
                <w:lang w:val="ro-MD" w:eastAsia="ro-RO"/>
              </w:rPr>
              <w:t>/modernizare</w:t>
            </w:r>
            <w:r w:rsidR="00A26046" w:rsidRPr="003250A0">
              <w:rPr>
                <w:sz w:val="22"/>
                <w:szCs w:val="22"/>
                <w:lang w:val="ro-MD" w:eastAsia="ro-RO"/>
              </w:rPr>
              <w:t>a</w:t>
            </w:r>
            <w:r w:rsidR="007A46FB" w:rsidRPr="003250A0">
              <w:rPr>
                <w:sz w:val="22"/>
                <w:szCs w:val="22"/>
                <w:lang w:val="ro-MD" w:eastAsia="ro-RO"/>
              </w:rPr>
              <w:t xml:space="preserve"> </w:t>
            </w:r>
            <w:r w:rsidR="009E1816" w:rsidRPr="003250A0">
              <w:rPr>
                <w:sz w:val="22"/>
                <w:szCs w:val="22"/>
                <w:lang w:val="ro-MD" w:eastAsia="ro-RO"/>
              </w:rPr>
              <w:t>plantațiilor</w:t>
            </w:r>
            <w:r w:rsidR="00FB5ED0" w:rsidRPr="003250A0">
              <w:rPr>
                <w:sz w:val="22"/>
                <w:szCs w:val="22"/>
                <w:lang w:val="ro-MD" w:eastAsia="ro-RO"/>
              </w:rPr>
              <w:t xml:space="preserve"> pomicol</w:t>
            </w:r>
            <w:r w:rsidR="00A26046" w:rsidRPr="003250A0">
              <w:rPr>
                <w:sz w:val="22"/>
                <w:szCs w:val="22"/>
                <w:lang w:val="ro-MD" w:eastAsia="ro-RO"/>
              </w:rPr>
              <w:t>e</w:t>
            </w:r>
            <w:r w:rsidR="00FB5ED0" w:rsidRPr="003250A0">
              <w:rPr>
                <w:sz w:val="22"/>
                <w:szCs w:val="22"/>
                <w:lang w:val="ro-MD" w:eastAsia="ro-RO"/>
              </w:rPr>
              <w:t xml:space="preserve"> și</w:t>
            </w:r>
            <w:r w:rsidR="00A26046" w:rsidRPr="003250A0">
              <w:rPr>
                <w:sz w:val="22"/>
                <w:szCs w:val="22"/>
                <w:lang w:val="ro-MD" w:eastAsia="ro-RO"/>
              </w:rPr>
              <w:t>/sau de</w:t>
            </w:r>
            <w:r w:rsidR="00FB5ED0" w:rsidRPr="003250A0">
              <w:rPr>
                <w:sz w:val="22"/>
                <w:szCs w:val="22"/>
                <w:lang w:val="ro-MD" w:eastAsia="ro-RO"/>
              </w:rPr>
              <w:t xml:space="preserve"> arbuști fructiferi, </w:t>
            </w:r>
            <w:r w:rsidR="00D137B9" w:rsidRPr="003250A0">
              <w:rPr>
                <w:sz w:val="22"/>
                <w:szCs w:val="22"/>
                <w:lang w:val="ro-MD" w:eastAsia="ro-RO"/>
              </w:rPr>
              <w:t xml:space="preserve">a </w:t>
            </w:r>
            <w:r w:rsidR="00A26046" w:rsidRPr="003250A0">
              <w:rPr>
                <w:sz w:val="22"/>
                <w:szCs w:val="22"/>
                <w:lang w:val="ro-MD" w:eastAsia="ro-RO"/>
              </w:rPr>
              <w:t xml:space="preserve">plantațiilor </w:t>
            </w:r>
            <w:r w:rsidR="00FB5ED0" w:rsidRPr="003250A0">
              <w:rPr>
                <w:sz w:val="22"/>
                <w:szCs w:val="22"/>
                <w:lang w:val="ro-MD" w:eastAsia="ro-RO"/>
              </w:rPr>
              <w:t>vitic</w:t>
            </w:r>
            <w:r w:rsidR="00A26046" w:rsidRPr="003250A0">
              <w:rPr>
                <w:sz w:val="22"/>
                <w:szCs w:val="22"/>
                <w:lang w:val="ro-MD" w:eastAsia="ro-RO"/>
              </w:rPr>
              <w:t>ole</w:t>
            </w:r>
            <w:r w:rsidRPr="003250A0">
              <w:rPr>
                <w:sz w:val="22"/>
                <w:szCs w:val="22"/>
                <w:lang w:val="ro-MD" w:eastAsia="ro-RO"/>
              </w:rPr>
              <w:t>;</w:t>
            </w:r>
            <w:r w:rsidR="00FB5ED0" w:rsidRPr="003250A0">
              <w:rPr>
                <w:sz w:val="22"/>
                <w:szCs w:val="22"/>
                <w:lang w:val="ro-MD" w:eastAsia="ro-RO"/>
              </w:rPr>
              <w:t xml:space="preserve"> </w:t>
            </w:r>
          </w:p>
          <w:p w14:paraId="356D493C" w14:textId="77AB5639" w:rsidR="00F4531E" w:rsidRPr="003250A0" w:rsidRDefault="00CA4DD2" w:rsidP="00721235">
            <w:pPr>
              <w:pStyle w:val="Listparagraf"/>
              <w:numPr>
                <w:ilvl w:val="0"/>
                <w:numId w:val="34"/>
              </w:numPr>
              <w:ind w:left="0" w:firstLine="30"/>
              <w:rPr>
                <w:sz w:val="22"/>
                <w:szCs w:val="22"/>
                <w:lang w:val="ro-MD" w:eastAsia="ro-RO"/>
              </w:rPr>
            </w:pPr>
            <w:r w:rsidRPr="003250A0">
              <w:rPr>
                <w:sz w:val="22"/>
                <w:szCs w:val="22"/>
                <w:lang w:val="ro-MD" w:eastAsia="ro-RO"/>
              </w:rPr>
              <w:t xml:space="preserve">investiții </w:t>
            </w:r>
            <w:r w:rsidR="005A4380" w:rsidRPr="003250A0">
              <w:rPr>
                <w:sz w:val="22"/>
                <w:szCs w:val="22"/>
                <w:lang w:val="ro-MD" w:eastAsia="ro-RO"/>
              </w:rPr>
              <w:t>în utilaje/echipamente</w:t>
            </w:r>
            <w:r w:rsidR="00413B2D" w:rsidRPr="003250A0">
              <w:rPr>
                <w:sz w:val="22"/>
                <w:szCs w:val="22"/>
                <w:lang w:val="ro-MD" w:eastAsia="ro-RO"/>
              </w:rPr>
              <w:t xml:space="preserve"> necesare pentru producerea</w:t>
            </w:r>
            <w:r w:rsidR="00C165F4" w:rsidRPr="003250A0">
              <w:rPr>
                <w:sz w:val="22"/>
                <w:szCs w:val="22"/>
                <w:lang w:val="ro-MD" w:eastAsia="ro-RO"/>
              </w:rPr>
              <w:t xml:space="preserve"> </w:t>
            </w:r>
            <w:r w:rsidR="00F4422B" w:rsidRPr="003250A0">
              <w:rPr>
                <w:sz w:val="22"/>
                <w:szCs w:val="22"/>
                <w:lang w:val="ro-MD" w:eastAsia="ro-RO"/>
              </w:rPr>
              <w:t xml:space="preserve">pe teren protejat a </w:t>
            </w:r>
            <w:r w:rsidR="00C165F4" w:rsidRPr="003250A0">
              <w:rPr>
                <w:sz w:val="22"/>
                <w:szCs w:val="22"/>
                <w:lang w:val="ro-MD" w:eastAsia="ro-RO"/>
              </w:rPr>
              <w:t>legumelor</w:t>
            </w:r>
            <w:r w:rsidR="00FB5ED0" w:rsidRPr="003250A0">
              <w:rPr>
                <w:sz w:val="22"/>
                <w:szCs w:val="22"/>
                <w:lang w:val="ro-MD" w:eastAsia="ro-RO"/>
              </w:rPr>
              <w:t>,</w:t>
            </w:r>
            <w:r w:rsidR="00BF2B95" w:rsidRPr="003250A0">
              <w:rPr>
                <w:sz w:val="22"/>
                <w:szCs w:val="22"/>
                <w:lang w:val="ro-MD" w:eastAsia="ro-RO"/>
              </w:rPr>
              <w:t xml:space="preserve"> a</w:t>
            </w:r>
            <w:r w:rsidR="00FB5ED0" w:rsidRPr="003250A0">
              <w:rPr>
                <w:sz w:val="22"/>
                <w:szCs w:val="22"/>
                <w:lang w:val="ro-MD" w:eastAsia="ro-RO"/>
              </w:rPr>
              <w:t xml:space="preserve"> plante</w:t>
            </w:r>
            <w:r w:rsidR="00413B2D" w:rsidRPr="003250A0">
              <w:rPr>
                <w:sz w:val="22"/>
                <w:szCs w:val="22"/>
                <w:lang w:val="ro-MD" w:eastAsia="ro-RO"/>
              </w:rPr>
              <w:t>lor</w:t>
            </w:r>
            <w:r w:rsidR="00FB5ED0" w:rsidRPr="003250A0">
              <w:rPr>
                <w:sz w:val="22"/>
                <w:szCs w:val="22"/>
                <w:lang w:val="ro-MD" w:eastAsia="ro-RO"/>
              </w:rPr>
              <w:t xml:space="preserve"> aromatice, condimentare și medicinale</w:t>
            </w:r>
            <w:r w:rsidR="00F4531E" w:rsidRPr="003250A0">
              <w:rPr>
                <w:sz w:val="22"/>
                <w:szCs w:val="22"/>
                <w:lang w:val="ro-MD" w:eastAsia="ro-RO"/>
              </w:rPr>
              <w:t>;</w:t>
            </w:r>
            <w:r w:rsidR="00FB5ED0" w:rsidRPr="003250A0">
              <w:rPr>
                <w:sz w:val="22"/>
                <w:szCs w:val="22"/>
                <w:lang w:val="ro-MD" w:eastAsia="ro-RO"/>
              </w:rPr>
              <w:t xml:space="preserve"> </w:t>
            </w:r>
          </w:p>
          <w:p w14:paraId="524DF37E" w14:textId="7B878A4C" w:rsidR="00FB5ED0" w:rsidRPr="003250A0" w:rsidRDefault="00F4531E" w:rsidP="00721235">
            <w:pPr>
              <w:pStyle w:val="Listparagraf"/>
              <w:numPr>
                <w:ilvl w:val="0"/>
                <w:numId w:val="34"/>
              </w:numPr>
              <w:ind w:left="0" w:firstLine="30"/>
              <w:rPr>
                <w:sz w:val="22"/>
                <w:szCs w:val="22"/>
                <w:lang w:val="ro-MD" w:eastAsia="ro-RO"/>
              </w:rPr>
            </w:pPr>
            <w:r w:rsidRPr="003250A0">
              <w:rPr>
                <w:sz w:val="22"/>
                <w:szCs w:val="22"/>
                <w:lang w:val="ro-MD" w:eastAsia="ro-RO"/>
              </w:rPr>
              <w:t xml:space="preserve">investiții în </w:t>
            </w:r>
            <w:r w:rsidR="003257BE" w:rsidRPr="003250A0">
              <w:rPr>
                <w:sz w:val="22"/>
                <w:szCs w:val="22"/>
                <w:lang w:val="ro-MD" w:eastAsia="ro-RO"/>
              </w:rPr>
              <w:t>construcția/extinderea</w:t>
            </w:r>
            <w:r w:rsidR="00C54548" w:rsidRPr="003250A0">
              <w:rPr>
                <w:sz w:val="22"/>
                <w:szCs w:val="22"/>
                <w:lang w:val="ro-MD" w:eastAsia="ro-RO"/>
              </w:rPr>
              <w:t>/</w:t>
            </w:r>
            <w:r w:rsidR="00D07365" w:rsidRPr="003250A0">
              <w:rPr>
                <w:sz w:val="22"/>
                <w:szCs w:val="22"/>
                <w:lang w:val="ro-MD" w:eastAsia="ro-RO"/>
              </w:rPr>
              <w:t xml:space="preserve">dotarea fermelor </w:t>
            </w:r>
            <w:r w:rsidR="00FB5ED0" w:rsidRPr="003250A0">
              <w:rPr>
                <w:sz w:val="22"/>
                <w:szCs w:val="22"/>
                <w:lang w:val="ro-MD" w:eastAsia="ro-RO"/>
              </w:rPr>
              <w:t>zootehni</w:t>
            </w:r>
            <w:r w:rsidR="00D07365" w:rsidRPr="003250A0">
              <w:rPr>
                <w:sz w:val="22"/>
                <w:szCs w:val="22"/>
                <w:lang w:val="ro-MD" w:eastAsia="ro-RO"/>
              </w:rPr>
              <w:t>ce</w:t>
            </w:r>
            <w:r w:rsidR="0067451A" w:rsidRPr="003250A0">
              <w:rPr>
                <w:sz w:val="22"/>
                <w:szCs w:val="22"/>
                <w:lang w:val="ro-MD" w:eastAsia="ro-RO"/>
              </w:rPr>
              <w:t>, inclusiv în procurarea</w:t>
            </w:r>
            <w:r w:rsidR="00206C42" w:rsidRPr="003250A0">
              <w:rPr>
                <w:sz w:val="22"/>
                <w:szCs w:val="22"/>
                <w:lang w:val="ro-MD" w:eastAsia="ro-RO"/>
              </w:rPr>
              <w:t xml:space="preserve"> </w:t>
            </w:r>
            <w:r w:rsidR="0067451A" w:rsidRPr="003250A0">
              <w:rPr>
                <w:sz w:val="22"/>
                <w:szCs w:val="22"/>
                <w:lang w:val="ro-MD" w:eastAsia="ro-RO"/>
              </w:rPr>
              <w:t>de animale</w:t>
            </w:r>
            <w:r w:rsidR="00FB5ED0" w:rsidRPr="003250A0">
              <w:rPr>
                <w:sz w:val="22"/>
                <w:szCs w:val="22"/>
                <w:lang w:val="ro-MD" w:eastAsia="ro-RO"/>
              </w:rPr>
              <w:t>;</w:t>
            </w:r>
          </w:p>
          <w:p w14:paraId="0AF11C92" w14:textId="0939E1E5" w:rsidR="00BB0AAE" w:rsidRPr="003250A0" w:rsidRDefault="00FB5ED0" w:rsidP="00721235">
            <w:pPr>
              <w:numPr>
                <w:ilvl w:val="0"/>
                <w:numId w:val="34"/>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 xml:space="preserve">înființarea, extinderea </w:t>
            </w:r>
            <w:proofErr w:type="spellStart"/>
            <w:r w:rsidRPr="003250A0">
              <w:rPr>
                <w:color w:val="000000"/>
                <w:sz w:val="22"/>
                <w:szCs w:val="22"/>
                <w:lang w:val="ro-MD" w:eastAsia="ro-RO"/>
              </w:rPr>
              <w:t>şi</w:t>
            </w:r>
            <w:proofErr w:type="spellEnd"/>
            <w:r w:rsidRPr="003250A0">
              <w:rPr>
                <w:color w:val="000000"/>
                <w:sz w:val="22"/>
                <w:szCs w:val="22"/>
                <w:lang w:val="ro-MD" w:eastAsia="ro-RO"/>
              </w:rPr>
              <w:t>/sau modernizarea unităților de condiționare și/sau depozitare,</w:t>
            </w:r>
            <w:r w:rsidR="002E6DA8" w:rsidRPr="003250A0">
              <w:rPr>
                <w:color w:val="000000"/>
                <w:sz w:val="22"/>
                <w:szCs w:val="22"/>
                <w:lang w:val="ro-MD" w:eastAsia="ro-RO"/>
              </w:rPr>
              <w:t xml:space="preserve"> răcire,</w:t>
            </w:r>
            <w:r w:rsidRPr="003250A0">
              <w:rPr>
                <w:color w:val="000000"/>
                <w:sz w:val="22"/>
                <w:szCs w:val="22"/>
                <w:lang w:val="ro-MD" w:eastAsia="ro-RO"/>
              </w:rPr>
              <w:t xml:space="preserve"> procesare</w:t>
            </w:r>
            <w:r w:rsidR="00E712DC" w:rsidRPr="003250A0">
              <w:rPr>
                <w:color w:val="000000"/>
                <w:sz w:val="22"/>
                <w:szCs w:val="22"/>
                <w:lang w:val="ro-MD" w:eastAsia="ro-RO"/>
              </w:rPr>
              <w:t xml:space="preserve">a a tuturor </w:t>
            </w:r>
            <w:r w:rsidRPr="003250A0">
              <w:rPr>
                <w:color w:val="000000"/>
                <w:sz w:val="22"/>
                <w:szCs w:val="22"/>
                <w:lang w:val="ro-MD" w:eastAsia="ro-RO"/>
              </w:rPr>
              <w:t>categoriil</w:t>
            </w:r>
            <w:r w:rsidR="00E712DC" w:rsidRPr="003250A0">
              <w:rPr>
                <w:color w:val="000000"/>
                <w:sz w:val="22"/>
                <w:szCs w:val="22"/>
                <w:lang w:val="ro-MD" w:eastAsia="ro-RO"/>
              </w:rPr>
              <w:t>or</w:t>
            </w:r>
            <w:r w:rsidRPr="003250A0">
              <w:rPr>
                <w:color w:val="000000"/>
                <w:sz w:val="22"/>
                <w:szCs w:val="22"/>
                <w:lang w:val="ro-MD" w:eastAsia="ro-RO"/>
              </w:rPr>
              <w:t xml:space="preserve"> de bunuri agricole primare </w:t>
            </w:r>
            <w:r w:rsidR="00523679" w:rsidRPr="003250A0">
              <w:rPr>
                <w:color w:val="000000"/>
                <w:sz w:val="22"/>
                <w:szCs w:val="22"/>
                <w:lang w:val="ro-MD" w:eastAsia="ro-RO"/>
              </w:rPr>
              <w:t>produse în</w:t>
            </w:r>
            <w:r w:rsidRPr="003250A0">
              <w:rPr>
                <w:color w:val="000000"/>
                <w:sz w:val="22"/>
                <w:szCs w:val="22"/>
                <w:lang w:val="ro-MD" w:eastAsia="ro-RO"/>
              </w:rPr>
              <w:t xml:space="preserve"> </w:t>
            </w:r>
            <w:r w:rsidR="00523679" w:rsidRPr="003250A0">
              <w:rPr>
                <w:color w:val="000000"/>
                <w:sz w:val="22"/>
                <w:szCs w:val="22"/>
                <w:lang w:val="ro-MD" w:eastAsia="ro-RO"/>
              </w:rPr>
              <w:t>cadrul</w:t>
            </w:r>
            <w:r w:rsidRPr="003250A0">
              <w:rPr>
                <w:color w:val="000000"/>
                <w:sz w:val="22"/>
                <w:szCs w:val="22"/>
                <w:lang w:val="ro-MD" w:eastAsia="ro-RO"/>
              </w:rPr>
              <w:t xml:space="preserve"> exploatației. </w:t>
            </w:r>
          </w:p>
          <w:p w14:paraId="1EE487DC" w14:textId="4C818464" w:rsidR="00082762" w:rsidRPr="003250A0" w:rsidRDefault="00BB0AAE" w:rsidP="00721235">
            <w:pPr>
              <w:numPr>
                <w:ilvl w:val="0"/>
                <w:numId w:val="34"/>
              </w:numPr>
              <w:pBdr>
                <w:top w:val="nil"/>
                <w:left w:val="nil"/>
                <w:bottom w:val="nil"/>
                <w:right w:val="nil"/>
                <w:between w:val="nil"/>
              </w:pBdr>
              <w:ind w:left="0" w:firstLine="30"/>
              <w:rPr>
                <w:color w:val="000000"/>
                <w:sz w:val="22"/>
                <w:szCs w:val="22"/>
                <w:lang w:val="ro-MD" w:eastAsia="ro-RO"/>
              </w:rPr>
            </w:pPr>
            <w:proofErr w:type="spellStart"/>
            <w:r w:rsidRPr="003250A0">
              <w:rPr>
                <w:color w:val="000000"/>
                <w:sz w:val="22"/>
                <w:szCs w:val="22"/>
                <w:lang w:val="ro-MD" w:eastAsia="ro-RO"/>
              </w:rPr>
              <w:t>investiţii</w:t>
            </w:r>
            <w:r w:rsidR="00BD53CB" w:rsidRPr="003250A0">
              <w:rPr>
                <w:color w:val="000000"/>
                <w:sz w:val="22"/>
                <w:szCs w:val="22"/>
                <w:lang w:val="ro-MD" w:eastAsia="ro-RO"/>
              </w:rPr>
              <w:t>le</w:t>
            </w:r>
            <w:proofErr w:type="spellEnd"/>
            <w:r w:rsidRPr="003250A0">
              <w:rPr>
                <w:color w:val="000000"/>
                <w:sz w:val="22"/>
                <w:szCs w:val="22"/>
                <w:lang w:val="ro-MD" w:eastAsia="ro-RO"/>
              </w:rPr>
              <w:t xml:space="preserve"> în</w:t>
            </w:r>
            <w:r w:rsidR="005A149B" w:rsidRPr="003250A0">
              <w:rPr>
                <w:color w:val="000000"/>
                <w:sz w:val="22"/>
                <w:szCs w:val="22"/>
                <w:lang w:val="ro-MD" w:eastAsia="ro-RO"/>
              </w:rPr>
              <w:t xml:space="preserve"> utilaje și/sau echipamente de</w:t>
            </w:r>
            <w:r w:rsidRPr="003250A0">
              <w:rPr>
                <w:color w:val="000000"/>
                <w:sz w:val="22"/>
                <w:szCs w:val="22"/>
                <w:lang w:val="ro-MD" w:eastAsia="ro-RO"/>
              </w:rPr>
              <w:t xml:space="preserve"> procesare</w:t>
            </w:r>
            <w:r w:rsidR="005A149B" w:rsidRPr="003250A0">
              <w:rPr>
                <w:color w:val="000000"/>
                <w:sz w:val="22"/>
                <w:szCs w:val="22"/>
                <w:lang w:val="ro-MD" w:eastAsia="ro-RO"/>
              </w:rPr>
              <w:t xml:space="preserve"> </w:t>
            </w:r>
            <w:r w:rsidRPr="003250A0">
              <w:rPr>
                <w:color w:val="000000"/>
                <w:sz w:val="22"/>
                <w:szCs w:val="22"/>
                <w:lang w:val="ro-MD" w:eastAsia="ro-RO"/>
              </w:rPr>
              <w:t xml:space="preserve">a produselor agricole </w:t>
            </w:r>
            <w:r w:rsidR="00BD53CB" w:rsidRPr="003250A0">
              <w:rPr>
                <w:color w:val="000000"/>
                <w:sz w:val="22"/>
                <w:szCs w:val="22"/>
                <w:lang w:val="ro-MD" w:eastAsia="ro-RO"/>
              </w:rPr>
              <w:t>în cadrul</w:t>
            </w:r>
            <w:r w:rsidRPr="003250A0">
              <w:rPr>
                <w:color w:val="000000"/>
                <w:sz w:val="22"/>
                <w:szCs w:val="22"/>
                <w:lang w:val="ro-MD" w:eastAsia="ro-RO"/>
              </w:rPr>
              <w:t xml:space="preserve"> exploatației, </w:t>
            </w:r>
            <w:r w:rsidR="00BD53CB" w:rsidRPr="003250A0">
              <w:rPr>
                <w:color w:val="000000"/>
                <w:sz w:val="22"/>
                <w:szCs w:val="22"/>
                <w:lang w:val="ro-MD" w:eastAsia="ro-RO"/>
              </w:rPr>
              <w:t xml:space="preserve">este </w:t>
            </w:r>
            <w:r w:rsidRPr="003250A0">
              <w:rPr>
                <w:color w:val="000000"/>
                <w:sz w:val="22"/>
                <w:szCs w:val="22"/>
                <w:lang w:val="ro-MD" w:eastAsia="ro-RO"/>
              </w:rPr>
              <w:t xml:space="preserve">corelată </w:t>
            </w:r>
            <w:r w:rsidR="00BD53CB" w:rsidRPr="003250A0">
              <w:rPr>
                <w:color w:val="000000"/>
                <w:sz w:val="22"/>
                <w:szCs w:val="22"/>
                <w:lang w:val="ro-MD" w:eastAsia="ro-RO"/>
              </w:rPr>
              <w:t>cu</w:t>
            </w:r>
            <w:r w:rsidRPr="003250A0">
              <w:rPr>
                <w:color w:val="000000"/>
                <w:sz w:val="22"/>
                <w:szCs w:val="22"/>
                <w:lang w:val="ro-MD" w:eastAsia="ro-RO"/>
              </w:rPr>
              <w:t xml:space="preserve"> capacitatea proprie de producere, de </w:t>
            </w:r>
            <w:proofErr w:type="spellStart"/>
            <w:r w:rsidRPr="003250A0">
              <w:rPr>
                <w:color w:val="000000"/>
                <w:sz w:val="22"/>
                <w:szCs w:val="22"/>
                <w:lang w:val="ro-MD" w:eastAsia="ro-RO"/>
              </w:rPr>
              <w:t>minimun</w:t>
            </w:r>
            <w:proofErr w:type="spellEnd"/>
            <w:r w:rsidRPr="003250A0">
              <w:rPr>
                <w:color w:val="000000"/>
                <w:sz w:val="22"/>
                <w:szCs w:val="22"/>
                <w:lang w:val="ro-MD" w:eastAsia="ro-RO"/>
              </w:rPr>
              <w:t xml:space="preserve"> 70%, cuprinzând echipamente pentru vânzarea acestora;</w:t>
            </w:r>
          </w:p>
          <w:p w14:paraId="38D740CD" w14:textId="77777777" w:rsidR="00875C2D" w:rsidRPr="003250A0" w:rsidRDefault="00972F60" w:rsidP="00721235">
            <w:pPr>
              <w:numPr>
                <w:ilvl w:val="0"/>
                <w:numId w:val="34"/>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investiții în tehnică și/sau utilaje agricole</w:t>
            </w:r>
            <w:r w:rsidR="00D260C1" w:rsidRPr="003250A0">
              <w:rPr>
                <w:color w:val="000000"/>
                <w:sz w:val="22"/>
                <w:szCs w:val="22"/>
                <w:lang w:val="ro-MD" w:eastAsia="ro-RO"/>
              </w:rPr>
              <w:t>, ca componentă secundară și corelată cu investiția</w:t>
            </w:r>
            <w:r w:rsidR="00251AD3" w:rsidRPr="003250A0">
              <w:rPr>
                <w:color w:val="000000"/>
                <w:sz w:val="22"/>
                <w:szCs w:val="22"/>
                <w:lang w:val="ro-MD" w:eastAsia="ro-RO"/>
              </w:rPr>
              <w:t xml:space="preserve"> pentru care se solicită sprijin;</w:t>
            </w:r>
          </w:p>
          <w:p w14:paraId="4D884794" w14:textId="77777777" w:rsidR="00FC1E3E" w:rsidRPr="003250A0" w:rsidRDefault="00DA4D1A" w:rsidP="00721235">
            <w:pPr>
              <w:numPr>
                <w:ilvl w:val="0"/>
                <w:numId w:val="34"/>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 xml:space="preserve">înființarea/dezvoltarea componentei de comercializare/marketing la nivel de exploatație, inclusiv magazinele la poarta fermei sau rulotele alimentare prin care vor fi comercializate exclusiv propriile produse agricole, doar ca o componentă secundară a proiectului; </w:t>
            </w:r>
          </w:p>
          <w:p w14:paraId="7842F094" w14:textId="77777777" w:rsidR="00FC1E3E" w:rsidRPr="003250A0" w:rsidRDefault="00DA4D1A" w:rsidP="00721235">
            <w:pPr>
              <w:numPr>
                <w:ilvl w:val="0"/>
                <w:numId w:val="34"/>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 xml:space="preserve">înființarea/modernizarea facilităților aferente asigurării igienei și </w:t>
            </w:r>
            <w:proofErr w:type="spellStart"/>
            <w:r w:rsidRPr="003250A0">
              <w:rPr>
                <w:color w:val="000000"/>
                <w:sz w:val="22"/>
                <w:szCs w:val="22"/>
                <w:lang w:val="ro-MD" w:eastAsia="ro-RO"/>
              </w:rPr>
              <w:t>biosecurității</w:t>
            </w:r>
            <w:proofErr w:type="spellEnd"/>
            <w:r w:rsidRPr="003250A0">
              <w:rPr>
                <w:color w:val="000000"/>
                <w:sz w:val="22"/>
                <w:szCs w:val="22"/>
                <w:lang w:val="ro-MD" w:eastAsia="ro-RO"/>
              </w:rPr>
              <w:t xml:space="preserve"> la nivel de fermă, ca și componentă secundară; </w:t>
            </w:r>
          </w:p>
          <w:p w14:paraId="549CC746" w14:textId="77777777" w:rsidR="00FC1E3E" w:rsidRPr="003250A0" w:rsidRDefault="00DA4D1A" w:rsidP="00721235">
            <w:pPr>
              <w:numPr>
                <w:ilvl w:val="0"/>
                <w:numId w:val="34"/>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 xml:space="preserve">echipamente și sisteme de avertizare timpurie asupra fenomenelor meteorologice nefavorabile precum și alte echipamente de diminuare a efectelor fenomenelor meteorologice nefavorabile, ca și componentă secundară; </w:t>
            </w:r>
          </w:p>
          <w:p w14:paraId="4917D312" w14:textId="77777777" w:rsidR="00FC1E3E" w:rsidRPr="003250A0" w:rsidRDefault="00DA4D1A" w:rsidP="00721235">
            <w:pPr>
              <w:numPr>
                <w:ilvl w:val="0"/>
                <w:numId w:val="34"/>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 xml:space="preserve">utilajele și echipamente pentru producerea și/sau distribuirea furajelor ca hrană pentru animale din fermă; </w:t>
            </w:r>
          </w:p>
          <w:p w14:paraId="09AE3ED0" w14:textId="77777777" w:rsidR="00FC1E3E" w:rsidRPr="003250A0" w:rsidRDefault="00DA4D1A" w:rsidP="00721235">
            <w:pPr>
              <w:numPr>
                <w:ilvl w:val="0"/>
                <w:numId w:val="34"/>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 xml:space="preserve">utilizarea soluțiilor digitale pentru practicarea agriculturii de precizie; </w:t>
            </w:r>
          </w:p>
          <w:p w14:paraId="26DDE937" w14:textId="77777777" w:rsidR="005474F5" w:rsidRPr="003250A0" w:rsidRDefault="00DA4D1A" w:rsidP="00721235">
            <w:pPr>
              <w:numPr>
                <w:ilvl w:val="0"/>
                <w:numId w:val="34"/>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înființarea și/sau modernizarea căilor de acces în cadrul fermei, inclusiv utilități și racordări, doar ca o componentă secundară a proiectului</w:t>
            </w:r>
            <w:r w:rsidR="005474F5" w:rsidRPr="003250A0">
              <w:rPr>
                <w:color w:val="000000"/>
                <w:sz w:val="22"/>
                <w:szCs w:val="22"/>
                <w:lang w:val="ro-MD" w:eastAsia="ro-RO"/>
              </w:rPr>
              <w:t>;</w:t>
            </w:r>
          </w:p>
          <w:p w14:paraId="25E170BC" w14:textId="77777777" w:rsidR="005474F5" w:rsidRPr="003250A0" w:rsidRDefault="00DA4D1A" w:rsidP="00721235">
            <w:pPr>
              <w:numPr>
                <w:ilvl w:val="0"/>
                <w:numId w:val="34"/>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 xml:space="preserve">investiții noi cât și modernizarea echipamentelor pentru irigații la nivel de fermă doar ca o componentă secundară a proiectului; </w:t>
            </w:r>
          </w:p>
          <w:p w14:paraId="0AF2C154" w14:textId="47D99EE8" w:rsidR="005474F5" w:rsidRPr="003250A0" w:rsidRDefault="00DA4D1A" w:rsidP="00721235">
            <w:pPr>
              <w:numPr>
                <w:ilvl w:val="0"/>
                <w:numId w:val="34"/>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 xml:space="preserve">producerea </w:t>
            </w:r>
            <w:proofErr w:type="spellStart"/>
            <w:r w:rsidRPr="003250A0">
              <w:rPr>
                <w:color w:val="000000"/>
                <w:sz w:val="22"/>
                <w:szCs w:val="22"/>
                <w:lang w:val="ro-MD" w:eastAsia="ro-RO"/>
              </w:rPr>
              <w:t>şi</w:t>
            </w:r>
            <w:proofErr w:type="spellEnd"/>
            <w:r w:rsidRPr="003250A0">
              <w:rPr>
                <w:color w:val="000000"/>
                <w:sz w:val="22"/>
                <w:szCs w:val="22"/>
                <w:lang w:val="ro-MD" w:eastAsia="ro-RO"/>
              </w:rPr>
              <w:t xml:space="preserve"> utilizarea energiei (electrice și/sau termice) din surse regenerabile (solară, eoliană, </w:t>
            </w:r>
            <w:proofErr w:type="spellStart"/>
            <w:r w:rsidRPr="003250A0">
              <w:rPr>
                <w:color w:val="000000"/>
                <w:sz w:val="22"/>
                <w:szCs w:val="22"/>
                <w:lang w:val="ro-MD" w:eastAsia="ro-RO"/>
              </w:rPr>
              <w:t>aerotermală</w:t>
            </w:r>
            <w:proofErr w:type="spellEnd"/>
            <w:r w:rsidRPr="003250A0">
              <w:rPr>
                <w:color w:val="000000"/>
                <w:sz w:val="22"/>
                <w:szCs w:val="22"/>
                <w:lang w:val="ro-MD" w:eastAsia="ro-RO"/>
              </w:rPr>
              <w:t xml:space="preserve">, hidrotermală, geotermală), ca o componentă secundară a unui proiect de investiții,; </w:t>
            </w:r>
          </w:p>
          <w:p w14:paraId="3D2E539D" w14:textId="28694E7B" w:rsidR="00FB5ED0" w:rsidRPr="003250A0" w:rsidRDefault="00546444" w:rsidP="00721235">
            <w:pPr>
              <w:numPr>
                <w:ilvl w:val="0"/>
                <w:numId w:val="34"/>
              </w:numPr>
              <w:pBdr>
                <w:top w:val="nil"/>
                <w:left w:val="nil"/>
                <w:bottom w:val="nil"/>
                <w:right w:val="nil"/>
                <w:between w:val="nil"/>
              </w:pBdr>
              <w:ind w:left="0" w:firstLine="30"/>
              <w:rPr>
                <w:color w:val="000000"/>
                <w:sz w:val="22"/>
                <w:szCs w:val="22"/>
                <w:lang w:val="ro-MD" w:eastAsia="ro-RO"/>
              </w:rPr>
            </w:pPr>
            <w:r w:rsidRPr="003250A0">
              <w:rPr>
                <w:sz w:val="22"/>
                <w:szCs w:val="22"/>
                <w:lang w:val="ro-MD" w:eastAsia="ro-RO"/>
              </w:rPr>
              <w:t xml:space="preserve">costuri legate de elaborarea studiului de fezabilitate, proiectare, material de vizibilitate, servicii de consiliere (în cazul în care serviciile au fost prestate de un consilier agricol înregistrat în Registrul consilierilor agricoli), constituie cel mult 10% valoarea </w:t>
            </w:r>
            <w:r w:rsidR="0077628B">
              <w:rPr>
                <w:sz w:val="22"/>
                <w:szCs w:val="22"/>
                <w:lang w:val="ro-MD" w:eastAsia="ro-RO"/>
              </w:rPr>
              <w:t>cheltuielilor</w:t>
            </w:r>
            <w:r w:rsidRPr="003250A0">
              <w:rPr>
                <w:sz w:val="22"/>
                <w:szCs w:val="22"/>
                <w:lang w:val="ro-MD" w:eastAsia="ro-RO"/>
              </w:rPr>
              <w:t xml:space="preserve"> eligibil</w:t>
            </w:r>
            <w:r w:rsidR="0077628B">
              <w:rPr>
                <w:sz w:val="22"/>
                <w:szCs w:val="22"/>
                <w:lang w:val="ro-MD" w:eastAsia="ro-RO"/>
              </w:rPr>
              <w:t>e</w:t>
            </w:r>
            <w:r w:rsidRPr="003250A0">
              <w:rPr>
                <w:sz w:val="22"/>
                <w:szCs w:val="22"/>
                <w:lang w:val="ro-MD" w:eastAsia="ro-RO"/>
              </w:rPr>
              <w:t xml:space="preserve">.                              </w:t>
            </w:r>
          </w:p>
        </w:tc>
      </w:tr>
      <w:tr w:rsidR="00F02E33" w:rsidRPr="003250A0" w14:paraId="4C445563" w14:textId="77777777" w:rsidTr="0058007A">
        <w:tc>
          <w:tcPr>
            <w:tcW w:w="9498" w:type="dxa"/>
            <w:shd w:val="clear" w:color="auto" w:fill="D9D9D9" w:themeFill="background1" w:themeFillShade="D9"/>
          </w:tcPr>
          <w:p w14:paraId="23A6ACEA" w14:textId="4AC15842" w:rsidR="00F02E33" w:rsidRPr="003250A0" w:rsidRDefault="0058007A" w:rsidP="00C66F72">
            <w:pPr>
              <w:ind w:firstLine="0"/>
              <w:rPr>
                <w:b/>
                <w:bCs/>
                <w:sz w:val="22"/>
                <w:szCs w:val="22"/>
                <w:lang w:val="ro-MD" w:eastAsia="ro-RO"/>
              </w:rPr>
            </w:pPr>
            <w:r w:rsidRPr="003250A0">
              <w:rPr>
                <w:b/>
                <w:bCs/>
                <w:sz w:val="22"/>
                <w:szCs w:val="22"/>
                <w:lang w:val="ro-MD" w:eastAsia="ro-RO"/>
              </w:rPr>
              <w:t>5.</w:t>
            </w:r>
            <w:r w:rsidR="0080188F" w:rsidRPr="003250A0">
              <w:rPr>
                <w:b/>
                <w:bCs/>
                <w:sz w:val="22"/>
                <w:szCs w:val="22"/>
                <w:lang w:val="ro-MD" w:eastAsia="ro-RO"/>
              </w:rPr>
              <w:t>6</w:t>
            </w:r>
            <w:r w:rsidRPr="003250A0">
              <w:rPr>
                <w:b/>
                <w:bCs/>
                <w:sz w:val="22"/>
                <w:szCs w:val="22"/>
                <w:lang w:val="ro-MD" w:eastAsia="ro-RO"/>
              </w:rPr>
              <w:t xml:space="preserve"> Documente </w:t>
            </w:r>
            <w:r w:rsidR="00595DAE" w:rsidRPr="003250A0">
              <w:rPr>
                <w:b/>
                <w:bCs/>
                <w:sz w:val="22"/>
                <w:szCs w:val="22"/>
                <w:lang w:val="ro-MD" w:eastAsia="ro-RO"/>
              </w:rPr>
              <w:t>confirmative</w:t>
            </w:r>
          </w:p>
        </w:tc>
      </w:tr>
      <w:tr w:rsidR="00F02E33" w:rsidRPr="003250A0" w14:paraId="12AC19DC" w14:textId="77777777" w:rsidTr="00277389">
        <w:tc>
          <w:tcPr>
            <w:tcW w:w="9498" w:type="dxa"/>
          </w:tcPr>
          <w:p w14:paraId="70E7E5B1" w14:textId="65B42824" w:rsidR="00B56D99" w:rsidRPr="003250A0" w:rsidRDefault="00DF291A" w:rsidP="00721235">
            <w:pPr>
              <w:pStyle w:val="Listparagraf"/>
              <w:numPr>
                <w:ilvl w:val="0"/>
                <w:numId w:val="89"/>
              </w:numPr>
              <w:pBdr>
                <w:top w:val="nil"/>
                <w:left w:val="nil"/>
                <w:bottom w:val="nil"/>
                <w:right w:val="nil"/>
                <w:between w:val="nil"/>
              </w:pBdr>
              <w:ind w:left="0" w:firstLine="0"/>
              <w:rPr>
                <w:sz w:val="22"/>
                <w:szCs w:val="22"/>
                <w:lang w:val="ro-MD" w:eastAsia="ro-RO"/>
              </w:rPr>
            </w:pPr>
            <w:r w:rsidRPr="003250A0">
              <w:rPr>
                <w:sz w:val="22"/>
                <w:szCs w:val="22"/>
                <w:lang w:val="ro-MD" w:eastAsia="ro-RO"/>
              </w:rPr>
              <w:t>proiectul investițional</w:t>
            </w:r>
            <w:r w:rsidR="00B56D99" w:rsidRPr="003250A0">
              <w:rPr>
                <w:sz w:val="22"/>
                <w:szCs w:val="22"/>
                <w:lang w:val="ro-MD" w:eastAsia="ro-RO"/>
              </w:rPr>
              <w:t>;</w:t>
            </w:r>
          </w:p>
          <w:p w14:paraId="0B63AD51" w14:textId="2C0D49A6" w:rsidR="00B56D99" w:rsidRPr="003250A0" w:rsidRDefault="00B56D99" w:rsidP="00721235">
            <w:pPr>
              <w:pStyle w:val="Listparagraf"/>
              <w:numPr>
                <w:ilvl w:val="0"/>
                <w:numId w:val="89"/>
              </w:numPr>
              <w:pBdr>
                <w:top w:val="nil"/>
                <w:left w:val="nil"/>
                <w:bottom w:val="nil"/>
                <w:right w:val="nil"/>
                <w:between w:val="nil"/>
              </w:pBdr>
              <w:ind w:left="0" w:firstLine="0"/>
              <w:rPr>
                <w:sz w:val="22"/>
                <w:szCs w:val="22"/>
                <w:lang w:val="ro-MD" w:eastAsia="ro-RO"/>
              </w:rPr>
            </w:pPr>
            <w:r w:rsidRPr="003250A0">
              <w:rPr>
                <w:sz w:val="22"/>
                <w:szCs w:val="22"/>
                <w:lang w:val="ro-MD" w:eastAsia="ro-RO"/>
              </w:rPr>
              <w:t>proiectul tehnic</w:t>
            </w:r>
            <w:r w:rsidR="00880D2A" w:rsidRPr="003250A0">
              <w:rPr>
                <w:sz w:val="22"/>
                <w:szCs w:val="22"/>
                <w:lang w:val="ro-MD" w:eastAsia="ro-RO"/>
              </w:rPr>
              <w:t xml:space="preserve"> și </w:t>
            </w:r>
            <w:r w:rsidRPr="003250A0">
              <w:rPr>
                <w:sz w:val="22"/>
                <w:szCs w:val="22"/>
                <w:lang w:val="ro-MD" w:eastAsia="ro-RO"/>
              </w:rPr>
              <w:t xml:space="preserve">devizul de cheltuieli, elaborate și verificate de specialiști care dețin certificat de atestare </w:t>
            </w:r>
            <w:proofErr w:type="spellStart"/>
            <w:r w:rsidRPr="003250A0">
              <w:rPr>
                <w:sz w:val="22"/>
                <w:szCs w:val="22"/>
                <w:lang w:val="ro-MD" w:eastAsia="ro-RO"/>
              </w:rPr>
              <w:t>tehnico</w:t>
            </w:r>
            <w:proofErr w:type="spellEnd"/>
            <w:r w:rsidRPr="003250A0">
              <w:rPr>
                <w:sz w:val="22"/>
                <w:szCs w:val="22"/>
                <w:lang w:val="ro-MD" w:eastAsia="ro-RO"/>
              </w:rPr>
              <w:t>-profesională în domeniile de incidență, după caz;</w:t>
            </w:r>
          </w:p>
          <w:p w14:paraId="09FCB334" w14:textId="77777777" w:rsidR="00B56D99" w:rsidRPr="003250A0" w:rsidRDefault="00B56D99" w:rsidP="00721235">
            <w:pPr>
              <w:pStyle w:val="Listparagraf"/>
              <w:numPr>
                <w:ilvl w:val="0"/>
                <w:numId w:val="89"/>
              </w:numPr>
              <w:pBdr>
                <w:top w:val="nil"/>
                <w:left w:val="nil"/>
                <w:bottom w:val="nil"/>
                <w:right w:val="nil"/>
                <w:between w:val="nil"/>
              </w:pBdr>
              <w:ind w:left="0" w:firstLine="0"/>
              <w:rPr>
                <w:sz w:val="22"/>
                <w:szCs w:val="22"/>
                <w:lang w:val="ro-MD" w:eastAsia="ro-RO"/>
              </w:rPr>
            </w:pPr>
            <w:r w:rsidRPr="003250A0">
              <w:rPr>
                <w:sz w:val="22"/>
                <w:szCs w:val="22"/>
                <w:lang w:val="ro-MD" w:eastAsia="ro-RO"/>
              </w:rPr>
              <w:t>copia actelor permisive necesare pentru efectuarea investiției;</w:t>
            </w:r>
          </w:p>
          <w:p w14:paraId="682D647C" w14:textId="17E9EE6A" w:rsidR="00A40538" w:rsidRPr="003250A0" w:rsidRDefault="00B56D99" w:rsidP="00721235">
            <w:pPr>
              <w:pStyle w:val="Listparagraf"/>
              <w:numPr>
                <w:ilvl w:val="0"/>
                <w:numId w:val="89"/>
              </w:numPr>
              <w:pBdr>
                <w:top w:val="nil"/>
                <w:left w:val="nil"/>
                <w:bottom w:val="nil"/>
                <w:right w:val="nil"/>
                <w:between w:val="nil"/>
              </w:pBdr>
              <w:ind w:left="0" w:firstLine="0"/>
              <w:rPr>
                <w:sz w:val="22"/>
                <w:szCs w:val="22"/>
                <w:lang w:val="ro-MD" w:eastAsia="ro-RO"/>
              </w:rPr>
            </w:pPr>
            <w:r w:rsidRPr="003250A0">
              <w:rPr>
                <w:sz w:val="22"/>
                <w:szCs w:val="22"/>
                <w:lang w:val="ro-MD" w:eastAsia="ro-RO"/>
              </w:rPr>
              <w:t>dovada producerii produselor alimentare și nealimentare de fabricare proprie/locală</w:t>
            </w:r>
            <w:r w:rsidR="006716E2" w:rsidRPr="003250A0">
              <w:rPr>
                <w:sz w:val="22"/>
                <w:szCs w:val="22"/>
                <w:lang w:val="ro-MD" w:eastAsia="ro-RO"/>
              </w:rPr>
              <w:t>, după caz</w:t>
            </w:r>
            <w:r w:rsidRPr="003250A0">
              <w:rPr>
                <w:sz w:val="22"/>
                <w:szCs w:val="22"/>
                <w:lang w:val="ro-MD" w:eastAsia="ro-RO"/>
              </w:rPr>
              <w:t>;</w:t>
            </w:r>
          </w:p>
          <w:p w14:paraId="296E9738" w14:textId="51092DC3" w:rsidR="00F02E33" w:rsidRPr="003250A0" w:rsidRDefault="00B56D99" w:rsidP="00721235">
            <w:pPr>
              <w:pStyle w:val="Listparagraf"/>
              <w:numPr>
                <w:ilvl w:val="0"/>
                <w:numId w:val="89"/>
              </w:numPr>
              <w:pBdr>
                <w:top w:val="nil"/>
                <w:left w:val="nil"/>
                <w:bottom w:val="nil"/>
                <w:right w:val="nil"/>
                <w:between w:val="nil"/>
              </w:pBdr>
              <w:ind w:left="0" w:firstLine="0"/>
              <w:rPr>
                <w:sz w:val="22"/>
                <w:szCs w:val="22"/>
                <w:lang w:val="ro-MD" w:eastAsia="ro-RO"/>
              </w:rPr>
            </w:pPr>
            <w:r w:rsidRPr="003250A0">
              <w:rPr>
                <w:sz w:val="22"/>
                <w:szCs w:val="22"/>
                <w:lang w:val="ro-MD" w:eastAsia="ro-RO"/>
              </w:rPr>
              <w:t>cel puțin 3 oferte pentru utilajul/echipamentul ce urmează a fi achiziționat și procesul-verbal semnat de reprezentantul solicitantului, prin care să fie justificată alegerea ofertei câștigătoare.</w:t>
            </w:r>
          </w:p>
        </w:tc>
      </w:tr>
      <w:tr w:rsidR="00FB5ED0" w:rsidRPr="003250A0" w14:paraId="331463EF" w14:textId="77777777" w:rsidTr="00277389">
        <w:tc>
          <w:tcPr>
            <w:tcW w:w="9498" w:type="dxa"/>
            <w:shd w:val="clear" w:color="auto" w:fill="F2F2F2"/>
          </w:tcPr>
          <w:p w14:paraId="05A20131" w14:textId="5B9EB078" w:rsidR="00FB5ED0" w:rsidRPr="003250A0" w:rsidRDefault="00FB5ED0" w:rsidP="00C66F72">
            <w:pPr>
              <w:ind w:firstLine="0"/>
              <w:rPr>
                <w:sz w:val="22"/>
                <w:szCs w:val="22"/>
                <w:lang w:val="ro-MD" w:eastAsia="ro-RO"/>
              </w:rPr>
            </w:pPr>
            <w:r w:rsidRPr="003250A0">
              <w:rPr>
                <w:b/>
                <w:bCs/>
                <w:sz w:val="22"/>
                <w:szCs w:val="22"/>
                <w:lang w:val="ro-MD" w:eastAsia="ro-RO"/>
              </w:rPr>
              <w:t>5.</w:t>
            </w:r>
            <w:r w:rsidR="0080188F" w:rsidRPr="003250A0">
              <w:rPr>
                <w:b/>
                <w:bCs/>
                <w:sz w:val="22"/>
                <w:szCs w:val="22"/>
                <w:lang w:val="ro-MD" w:eastAsia="ro-RO"/>
              </w:rPr>
              <w:t xml:space="preserve">7 </w:t>
            </w:r>
            <w:r w:rsidRPr="003250A0">
              <w:rPr>
                <w:b/>
                <w:bCs/>
                <w:sz w:val="22"/>
                <w:szCs w:val="22"/>
                <w:lang w:val="ro-MD" w:eastAsia="ro-RO"/>
              </w:rPr>
              <w:t>Forma de sprijin, tipul de plată, valoarea și intensitatea cuantumului de plată</w:t>
            </w:r>
          </w:p>
        </w:tc>
      </w:tr>
      <w:tr w:rsidR="00FB5ED0" w:rsidRPr="003250A0" w14:paraId="602E26BA" w14:textId="77777777" w:rsidTr="00277389">
        <w:tc>
          <w:tcPr>
            <w:tcW w:w="9498" w:type="dxa"/>
          </w:tcPr>
          <w:p w14:paraId="304A84F8" w14:textId="648BA3BB" w:rsidR="00FB5ED0" w:rsidRPr="003250A0" w:rsidRDefault="00FB5ED0" w:rsidP="00C66F72">
            <w:pPr>
              <w:ind w:firstLine="0"/>
              <w:rPr>
                <w:sz w:val="22"/>
                <w:szCs w:val="22"/>
                <w:lang w:val="ro-MD" w:eastAsia="ro-RO"/>
              </w:rPr>
            </w:pPr>
            <w:r w:rsidRPr="003250A0">
              <w:rPr>
                <w:sz w:val="22"/>
                <w:szCs w:val="22"/>
                <w:lang w:val="ro-MD" w:eastAsia="ro-RO"/>
              </w:rPr>
              <w:t xml:space="preserve">Rata sprijinului financiar constituie </w:t>
            </w:r>
            <w:r w:rsidR="006F57E5">
              <w:rPr>
                <w:sz w:val="22"/>
                <w:szCs w:val="22"/>
                <w:lang w:val="ro-MD" w:eastAsia="ro-RO"/>
              </w:rPr>
              <w:t>6</w:t>
            </w:r>
            <w:r w:rsidRPr="003250A0">
              <w:rPr>
                <w:sz w:val="22"/>
                <w:szCs w:val="22"/>
                <w:lang w:val="ro-MD" w:eastAsia="ro-RO"/>
              </w:rPr>
              <w:t xml:space="preserve">0% din cheltuieli eligibile, dar nu mai mult de: </w:t>
            </w:r>
          </w:p>
          <w:p w14:paraId="35DBD9F6" w14:textId="35FEF14E" w:rsidR="00FB5ED0" w:rsidRPr="003250A0" w:rsidRDefault="00A27F22" w:rsidP="00721235">
            <w:pPr>
              <w:numPr>
                <w:ilvl w:val="0"/>
                <w:numId w:val="88"/>
              </w:numPr>
              <w:pBdr>
                <w:top w:val="nil"/>
                <w:left w:val="nil"/>
                <w:bottom w:val="nil"/>
                <w:right w:val="nil"/>
                <w:between w:val="nil"/>
              </w:pBdr>
              <w:ind w:left="0" w:firstLine="0"/>
              <w:jc w:val="left"/>
              <w:rPr>
                <w:color w:val="000000"/>
                <w:sz w:val="22"/>
                <w:szCs w:val="22"/>
                <w:lang w:val="ro-MD" w:eastAsia="ro-RO"/>
              </w:rPr>
            </w:pPr>
            <w:r w:rsidRPr="003250A0">
              <w:rPr>
                <w:sz w:val="22"/>
                <w:szCs w:val="22"/>
                <w:lang w:val="ro-MD" w:eastAsia="ro-RO"/>
              </w:rPr>
              <w:t>2</w:t>
            </w:r>
            <w:r w:rsidR="00FB5ED0" w:rsidRPr="003250A0">
              <w:rPr>
                <w:sz w:val="22"/>
                <w:szCs w:val="22"/>
                <w:lang w:val="ro-MD" w:eastAsia="ro-RO"/>
              </w:rPr>
              <w:t>.</w:t>
            </w:r>
            <w:r w:rsidR="00066134" w:rsidRPr="003250A0">
              <w:rPr>
                <w:sz w:val="22"/>
                <w:szCs w:val="22"/>
                <w:lang w:val="ro-MD" w:eastAsia="ro-RO"/>
              </w:rPr>
              <w:t>0</w:t>
            </w:r>
            <w:r w:rsidR="00FB5ED0" w:rsidRPr="003250A0">
              <w:rPr>
                <w:sz w:val="22"/>
                <w:szCs w:val="22"/>
                <w:lang w:val="ro-MD" w:eastAsia="ro-RO"/>
              </w:rPr>
              <w:t xml:space="preserve">00.000 lei </w:t>
            </w:r>
            <w:r w:rsidR="003838E2" w:rsidRPr="003250A0">
              <w:rPr>
                <w:color w:val="000000"/>
                <w:sz w:val="22"/>
                <w:szCs w:val="22"/>
                <w:lang w:val="ro-MD" w:eastAsia="ro-RO"/>
              </w:rPr>
              <w:t xml:space="preserve">- </w:t>
            </w:r>
            <w:r w:rsidR="00FB5ED0" w:rsidRPr="003250A0">
              <w:rPr>
                <w:color w:val="000000"/>
                <w:sz w:val="22"/>
                <w:szCs w:val="22"/>
                <w:lang w:val="ro-MD" w:eastAsia="ro-RO"/>
              </w:rPr>
              <w:t>pentru investițiile în sectorul vegetal</w:t>
            </w:r>
            <w:r w:rsidR="008645D4" w:rsidRPr="003250A0">
              <w:rPr>
                <w:color w:val="000000"/>
                <w:sz w:val="22"/>
                <w:szCs w:val="22"/>
                <w:lang w:val="ro-MD" w:eastAsia="ro-RO"/>
              </w:rPr>
              <w:t>.</w:t>
            </w:r>
          </w:p>
          <w:p w14:paraId="5B488759" w14:textId="043B8365" w:rsidR="003838E2" w:rsidRPr="003250A0" w:rsidRDefault="004568ED" w:rsidP="00721235">
            <w:pPr>
              <w:numPr>
                <w:ilvl w:val="0"/>
                <w:numId w:val="88"/>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3</w:t>
            </w:r>
            <w:r w:rsidR="00FB5ED0" w:rsidRPr="003250A0">
              <w:rPr>
                <w:color w:val="000000"/>
                <w:sz w:val="22"/>
                <w:szCs w:val="22"/>
                <w:lang w:val="ro-MD" w:eastAsia="ro-RO"/>
              </w:rPr>
              <w:t>.</w:t>
            </w:r>
            <w:r w:rsidR="00E56032" w:rsidRPr="003250A0">
              <w:rPr>
                <w:color w:val="000000"/>
                <w:sz w:val="22"/>
                <w:szCs w:val="22"/>
                <w:lang w:val="ro-MD" w:eastAsia="ro-RO"/>
              </w:rPr>
              <w:t>0</w:t>
            </w:r>
            <w:r w:rsidR="00FB5ED0" w:rsidRPr="003250A0">
              <w:rPr>
                <w:color w:val="000000"/>
                <w:sz w:val="22"/>
                <w:szCs w:val="22"/>
                <w:lang w:val="ro-MD" w:eastAsia="ro-RO"/>
              </w:rPr>
              <w:t>00.000 lei</w:t>
            </w:r>
            <w:r w:rsidR="003838E2" w:rsidRPr="003250A0">
              <w:rPr>
                <w:color w:val="000000"/>
                <w:sz w:val="22"/>
                <w:szCs w:val="22"/>
                <w:lang w:val="ro-MD" w:eastAsia="ro-RO"/>
              </w:rPr>
              <w:t xml:space="preserve"> -</w:t>
            </w:r>
            <w:r w:rsidR="00FB5ED0" w:rsidRPr="003250A0">
              <w:rPr>
                <w:color w:val="000000"/>
                <w:sz w:val="22"/>
                <w:szCs w:val="22"/>
                <w:lang w:val="ro-MD" w:eastAsia="ro-RO"/>
              </w:rPr>
              <w:t xml:space="preserve"> pentru </w:t>
            </w:r>
            <w:r w:rsidR="00E56032" w:rsidRPr="003250A0">
              <w:rPr>
                <w:color w:val="000000"/>
                <w:sz w:val="22"/>
                <w:szCs w:val="22"/>
                <w:lang w:val="ro-MD" w:eastAsia="ro-RO"/>
              </w:rPr>
              <w:t xml:space="preserve">investițiile </w:t>
            </w:r>
            <w:r w:rsidRPr="003250A0">
              <w:rPr>
                <w:color w:val="000000"/>
                <w:sz w:val="22"/>
                <w:szCs w:val="22"/>
                <w:lang w:val="ro-MD" w:eastAsia="ro-RO"/>
              </w:rPr>
              <w:t xml:space="preserve">efectuate în </w:t>
            </w:r>
            <w:proofErr w:type="spellStart"/>
            <w:r w:rsidRPr="003250A0">
              <w:rPr>
                <w:color w:val="000000"/>
                <w:sz w:val="22"/>
                <w:szCs w:val="22"/>
                <w:lang w:val="ro-MD" w:eastAsia="ro-RO"/>
              </w:rPr>
              <w:t>exploataţiile</w:t>
            </w:r>
            <w:proofErr w:type="spellEnd"/>
            <w:r w:rsidRPr="003250A0">
              <w:rPr>
                <w:color w:val="000000"/>
                <w:sz w:val="22"/>
                <w:szCs w:val="22"/>
                <w:lang w:val="ro-MD" w:eastAsia="ro-RO"/>
              </w:rPr>
              <w:t xml:space="preserve"> de </w:t>
            </w:r>
            <w:proofErr w:type="spellStart"/>
            <w:r w:rsidRPr="003250A0">
              <w:rPr>
                <w:color w:val="000000"/>
                <w:sz w:val="22"/>
                <w:szCs w:val="22"/>
                <w:lang w:val="ro-MD" w:eastAsia="ro-RO"/>
              </w:rPr>
              <w:t>creştere</w:t>
            </w:r>
            <w:proofErr w:type="spellEnd"/>
            <w:r w:rsidRPr="003250A0">
              <w:rPr>
                <w:color w:val="000000"/>
                <w:sz w:val="22"/>
                <w:szCs w:val="22"/>
                <w:lang w:val="ro-MD" w:eastAsia="ro-RO"/>
              </w:rPr>
              <w:t xml:space="preserve"> a bovinelor</w:t>
            </w:r>
            <w:r w:rsidR="008645D4" w:rsidRPr="003250A0">
              <w:rPr>
                <w:color w:val="000000"/>
                <w:sz w:val="22"/>
                <w:szCs w:val="22"/>
                <w:lang w:val="ro-MD" w:eastAsia="ro-RO"/>
              </w:rPr>
              <w:t>.</w:t>
            </w:r>
          </w:p>
          <w:p w14:paraId="4E45913A" w14:textId="4AAA61CE" w:rsidR="008645D4" w:rsidRPr="003250A0" w:rsidRDefault="004568ED" w:rsidP="00721235">
            <w:pPr>
              <w:numPr>
                <w:ilvl w:val="0"/>
                <w:numId w:val="88"/>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1</w:t>
            </w:r>
            <w:r w:rsidR="00E56032" w:rsidRPr="003250A0">
              <w:rPr>
                <w:color w:val="000000"/>
                <w:sz w:val="22"/>
                <w:szCs w:val="22"/>
                <w:lang w:val="ro-MD" w:eastAsia="ro-RO"/>
              </w:rPr>
              <w:t>.500.000</w:t>
            </w:r>
            <w:r w:rsidRPr="003250A0">
              <w:rPr>
                <w:color w:val="000000"/>
                <w:sz w:val="22"/>
                <w:szCs w:val="22"/>
                <w:lang w:val="ro-MD" w:eastAsia="ro-RO"/>
              </w:rPr>
              <w:t xml:space="preserve"> lei </w:t>
            </w:r>
            <w:r w:rsidR="003838E2" w:rsidRPr="003250A0">
              <w:rPr>
                <w:color w:val="000000"/>
                <w:sz w:val="22"/>
                <w:szCs w:val="22"/>
                <w:lang w:val="ro-MD" w:eastAsia="ro-RO"/>
              </w:rPr>
              <w:t xml:space="preserve">- </w:t>
            </w:r>
            <w:r w:rsidRPr="003250A0">
              <w:rPr>
                <w:color w:val="000000"/>
                <w:sz w:val="22"/>
                <w:szCs w:val="22"/>
                <w:lang w:val="ro-MD" w:eastAsia="ro-RO"/>
              </w:rPr>
              <w:t xml:space="preserve">pentru </w:t>
            </w:r>
            <w:r w:rsidR="003838E2" w:rsidRPr="003250A0">
              <w:rPr>
                <w:color w:val="000000"/>
                <w:sz w:val="22"/>
                <w:szCs w:val="22"/>
                <w:lang w:val="ro-MD" w:eastAsia="ro-RO"/>
              </w:rPr>
              <w:t xml:space="preserve">investițiile efectuate în </w:t>
            </w:r>
            <w:r w:rsidRPr="003250A0">
              <w:rPr>
                <w:color w:val="000000"/>
                <w:sz w:val="22"/>
                <w:szCs w:val="22"/>
                <w:lang w:val="ro-MD" w:eastAsia="ro-RO"/>
              </w:rPr>
              <w:t xml:space="preserve">celelalte tipuri de </w:t>
            </w:r>
            <w:proofErr w:type="spellStart"/>
            <w:r w:rsidRPr="003250A0">
              <w:rPr>
                <w:color w:val="000000"/>
                <w:sz w:val="22"/>
                <w:szCs w:val="22"/>
                <w:lang w:val="ro-MD" w:eastAsia="ro-RO"/>
              </w:rPr>
              <w:t>exploataţii</w:t>
            </w:r>
            <w:proofErr w:type="spellEnd"/>
            <w:r w:rsidRPr="003250A0">
              <w:rPr>
                <w:color w:val="000000"/>
                <w:sz w:val="22"/>
                <w:szCs w:val="22"/>
                <w:lang w:val="ro-MD" w:eastAsia="ro-RO"/>
              </w:rPr>
              <w:t xml:space="preserve"> zootehnice.</w:t>
            </w:r>
          </w:p>
          <w:p w14:paraId="3C8A363A" w14:textId="1D820B95" w:rsidR="008645D4" w:rsidRPr="003250A0" w:rsidRDefault="008645D4" w:rsidP="00721235">
            <w:pPr>
              <w:numPr>
                <w:ilvl w:val="0"/>
                <w:numId w:val="88"/>
              </w:numPr>
              <w:pBdr>
                <w:top w:val="nil"/>
                <w:left w:val="nil"/>
                <w:bottom w:val="nil"/>
                <w:right w:val="nil"/>
                <w:between w:val="nil"/>
              </w:pBdr>
              <w:ind w:left="0" w:firstLine="0"/>
              <w:rPr>
                <w:color w:val="000000"/>
                <w:sz w:val="22"/>
                <w:szCs w:val="22"/>
                <w:lang w:val="ro-MD" w:eastAsia="ro-RO"/>
              </w:rPr>
            </w:pPr>
            <w:r w:rsidRPr="003250A0">
              <w:rPr>
                <w:sz w:val="22"/>
                <w:szCs w:val="22"/>
                <w:lang w:val="ro-MD" w:eastAsia="ro-RO"/>
              </w:rPr>
              <w:t>Plata se efectuează în două tranșe:</w:t>
            </w:r>
          </w:p>
          <w:p w14:paraId="7F163E8C" w14:textId="77777777" w:rsidR="008645D4" w:rsidRPr="003250A0" w:rsidRDefault="008645D4" w:rsidP="00721235">
            <w:pPr>
              <w:pStyle w:val="Listparagraf"/>
              <w:numPr>
                <w:ilvl w:val="0"/>
                <w:numId w:val="149"/>
              </w:numPr>
              <w:ind w:left="314" w:hanging="284"/>
              <w:rPr>
                <w:i/>
                <w:iCs/>
                <w:sz w:val="22"/>
                <w:szCs w:val="22"/>
                <w:lang w:val="ro-MD" w:eastAsia="ro-RO"/>
              </w:rPr>
            </w:pPr>
            <w:r w:rsidRPr="003250A0">
              <w:rPr>
                <w:sz w:val="22"/>
                <w:szCs w:val="22"/>
                <w:lang w:val="ro-MD" w:eastAsia="ro-RO"/>
              </w:rPr>
              <w:t xml:space="preserve">50% în avans - la semnarea contractului de finanțare, și </w:t>
            </w:r>
          </w:p>
          <w:p w14:paraId="0EE0C68F" w14:textId="0BD17F88" w:rsidR="00FB5ED0" w:rsidRPr="003250A0" w:rsidRDefault="008645D4" w:rsidP="00721235">
            <w:pPr>
              <w:pStyle w:val="Listparagraf"/>
              <w:numPr>
                <w:ilvl w:val="0"/>
                <w:numId w:val="149"/>
              </w:numPr>
              <w:ind w:left="314" w:hanging="284"/>
              <w:rPr>
                <w:i/>
                <w:iCs/>
                <w:sz w:val="22"/>
                <w:szCs w:val="22"/>
                <w:lang w:val="ro-MD" w:eastAsia="ro-RO"/>
              </w:rPr>
            </w:pPr>
            <w:r w:rsidRPr="003250A0">
              <w:rPr>
                <w:sz w:val="22"/>
                <w:szCs w:val="22"/>
                <w:lang w:val="ro-MD" w:eastAsia="ro-RO"/>
              </w:rPr>
              <w:t>50%  - după implementarea proiectului investițional, în baza documentelor confirmative.</w:t>
            </w:r>
          </w:p>
        </w:tc>
      </w:tr>
    </w:tbl>
    <w:p w14:paraId="6590920C" w14:textId="77777777" w:rsidR="00FB5ED0" w:rsidRPr="003250A0" w:rsidRDefault="00FB5ED0" w:rsidP="00C66F72">
      <w:pPr>
        <w:ind w:firstLine="0"/>
        <w:rPr>
          <w:sz w:val="22"/>
          <w:szCs w:val="22"/>
          <w:u w:val="single"/>
          <w:lang w:val="ro-MD" w:eastAsia="ro-RO"/>
        </w:rPr>
      </w:pPr>
      <w:r w:rsidRPr="003250A0">
        <w:rPr>
          <w:sz w:val="22"/>
          <w:szCs w:val="22"/>
          <w:u w:val="single"/>
          <w:lang w:val="ro-MD" w:eastAsia="ro-RO"/>
        </w:rPr>
        <w:lastRenderedPageBreak/>
        <w:t>Formă de sprijin</w:t>
      </w:r>
    </w:p>
    <w:p w14:paraId="763FC673" w14:textId="77777777" w:rsidR="00FB5ED0" w:rsidRPr="003250A0" w:rsidRDefault="00FB5ED0"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07AD1FCB" w14:textId="77777777" w:rsidR="00FB5ED0" w:rsidRPr="003250A0" w:rsidRDefault="00FB5ED0"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17A96585" w14:textId="77777777" w:rsidR="00FB5ED0" w:rsidRPr="003250A0" w:rsidRDefault="00FB5ED0"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58A870B0" w14:textId="77777777" w:rsidR="00FB5ED0" w:rsidRPr="003250A0" w:rsidRDefault="00FB5ED0"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50F7F3D1" w14:textId="77777777" w:rsidR="00FB5ED0" w:rsidRPr="003250A0" w:rsidRDefault="00FB5ED0" w:rsidP="00C66F72">
      <w:pPr>
        <w:ind w:firstLine="0"/>
        <w:rPr>
          <w:b/>
          <w:bCs/>
          <w:sz w:val="22"/>
          <w:szCs w:val="22"/>
          <w:lang w:val="ro-MD" w:eastAsia="ro-RO"/>
        </w:rPr>
      </w:pPr>
      <w:r w:rsidRPr="003250A0">
        <w:rPr>
          <w:b/>
          <w:bCs/>
          <w:sz w:val="22"/>
          <w:szCs w:val="22"/>
          <w:lang w:val="ro-MD" w:eastAsia="ro-RO"/>
        </w:rPr>
        <w:t>6. Informații privind evaluarea ajutoarelor de stat</w:t>
      </w:r>
    </w:p>
    <w:p w14:paraId="535177A2" w14:textId="77777777" w:rsidR="00FB5ED0" w:rsidRPr="003250A0" w:rsidRDefault="00FB5ED0" w:rsidP="00C66F72">
      <w:pPr>
        <w:ind w:firstLine="0"/>
        <w:rPr>
          <w:b/>
          <w:bCs/>
          <w:sz w:val="22"/>
          <w:szCs w:val="22"/>
          <w:lang w:val="ro-MD" w:eastAsia="ro-RO"/>
        </w:rPr>
      </w:pPr>
      <w:r w:rsidRPr="003250A0">
        <w:rPr>
          <w:sz w:val="22"/>
          <w:szCs w:val="22"/>
          <w:lang w:val="ro-MD" w:eastAsia="ro-RO"/>
        </w:rPr>
        <w:t xml:space="preserve">Intervenția nu se încadrează în domeniul de aplicare al Legii 139/2012 cu privire la ajutorul de stat. </w:t>
      </w:r>
    </w:p>
    <w:p w14:paraId="77677277" w14:textId="77777777" w:rsidR="00FB5ED0" w:rsidRPr="003250A0" w:rsidRDefault="00FB5ED0" w:rsidP="00C66F72">
      <w:pPr>
        <w:ind w:firstLine="0"/>
        <w:rPr>
          <w:b/>
          <w:bCs/>
          <w:sz w:val="22"/>
          <w:szCs w:val="22"/>
          <w:lang w:val="ro-MD" w:eastAsia="ro-RO"/>
        </w:rPr>
      </w:pPr>
      <w:r w:rsidRPr="003250A0">
        <w:rPr>
          <w:b/>
          <w:bCs/>
          <w:sz w:val="22"/>
          <w:szCs w:val="22"/>
          <w:lang w:val="ro-MD" w:eastAsia="ro-RO"/>
        </w:rPr>
        <w:t>7. Conformitatea cu OMC</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FB5ED0" w:rsidRPr="003250A0" w14:paraId="3659F6C2" w14:textId="77777777" w:rsidTr="00277389">
        <w:tc>
          <w:tcPr>
            <w:tcW w:w="9498" w:type="dxa"/>
          </w:tcPr>
          <w:p w14:paraId="569F3FA8" w14:textId="77777777" w:rsidR="00FB5ED0" w:rsidRPr="003250A0" w:rsidRDefault="00FB5ED0" w:rsidP="00C66F72">
            <w:pPr>
              <w:ind w:firstLine="0"/>
              <w:rPr>
                <w:sz w:val="22"/>
                <w:szCs w:val="22"/>
                <w:lang w:val="ro-MD" w:eastAsia="ro-RO"/>
              </w:rPr>
            </w:pPr>
            <w:r w:rsidRPr="003250A0">
              <w:rPr>
                <w:sz w:val="22"/>
                <w:szCs w:val="22"/>
                <w:lang w:val="ro-MD" w:eastAsia="ro-RO"/>
              </w:rPr>
              <w:t xml:space="preserve">Cutie verde </w:t>
            </w:r>
          </w:p>
        </w:tc>
      </w:tr>
    </w:tbl>
    <w:p w14:paraId="345C4B71" w14:textId="77777777" w:rsidR="00FB5ED0" w:rsidRPr="003250A0" w:rsidRDefault="00FB5ED0"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C924A3" w:rsidRPr="003250A0" w14:paraId="6F6C2996" w14:textId="77777777" w:rsidTr="007650F1">
        <w:tc>
          <w:tcPr>
            <w:tcW w:w="2484" w:type="dxa"/>
            <w:shd w:val="clear" w:color="auto" w:fill="D9D9D9"/>
          </w:tcPr>
          <w:p w14:paraId="53C6F528" w14:textId="77777777" w:rsidR="00FB5ED0" w:rsidRPr="003250A0" w:rsidRDefault="00FB5ED0"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12B7E7D6" w14:textId="77777777" w:rsidR="00FB5ED0" w:rsidRPr="003250A0" w:rsidRDefault="00FB5ED0"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3445AA3A" w14:textId="77777777" w:rsidR="00FB5ED0" w:rsidRPr="003250A0" w:rsidRDefault="00FB5ED0"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6FA0305C" w14:textId="77777777" w:rsidR="00FB5ED0" w:rsidRPr="003250A0" w:rsidRDefault="00FB5ED0" w:rsidP="00C66F72">
            <w:pPr>
              <w:ind w:firstLine="0"/>
              <w:rPr>
                <w:sz w:val="22"/>
                <w:szCs w:val="22"/>
                <w:lang w:val="ro-MD" w:eastAsia="ro-RO"/>
              </w:rPr>
            </w:pPr>
            <w:r w:rsidRPr="003250A0">
              <w:rPr>
                <w:sz w:val="22"/>
                <w:szCs w:val="22"/>
                <w:lang w:val="ro-MD" w:eastAsia="ro-RO"/>
              </w:rPr>
              <w:t>Rată max.</w:t>
            </w:r>
          </w:p>
        </w:tc>
      </w:tr>
      <w:tr w:rsidR="00FB5ED0" w:rsidRPr="003250A0" w14:paraId="4E1007B9" w14:textId="77777777" w:rsidTr="007650F1">
        <w:tc>
          <w:tcPr>
            <w:tcW w:w="2484" w:type="dxa"/>
          </w:tcPr>
          <w:p w14:paraId="23845C8D" w14:textId="77777777" w:rsidR="00FB5ED0" w:rsidRPr="003250A0" w:rsidRDefault="00FB5ED0" w:rsidP="00C66F72">
            <w:pPr>
              <w:ind w:firstLine="0"/>
              <w:rPr>
                <w:sz w:val="22"/>
                <w:szCs w:val="22"/>
                <w:lang w:val="ro-MD" w:eastAsia="ro-RO"/>
              </w:rPr>
            </w:pPr>
            <w:r w:rsidRPr="003250A0">
              <w:rPr>
                <w:sz w:val="22"/>
                <w:szCs w:val="22"/>
                <w:lang w:val="ro-MD" w:eastAsia="ro-RO"/>
              </w:rPr>
              <w:t>toate</w:t>
            </w:r>
          </w:p>
        </w:tc>
        <w:tc>
          <w:tcPr>
            <w:tcW w:w="2337" w:type="dxa"/>
          </w:tcPr>
          <w:p w14:paraId="27DF46D8" w14:textId="355E7ED2" w:rsidR="00FB5ED0" w:rsidRPr="003250A0" w:rsidRDefault="006F57E5" w:rsidP="00C66F72">
            <w:pPr>
              <w:ind w:firstLine="0"/>
              <w:rPr>
                <w:sz w:val="22"/>
                <w:szCs w:val="22"/>
                <w:lang w:val="ro-MD" w:eastAsia="ro-RO"/>
              </w:rPr>
            </w:pPr>
            <w:r>
              <w:rPr>
                <w:sz w:val="22"/>
                <w:szCs w:val="22"/>
                <w:lang w:val="ro-MD" w:eastAsia="ro-RO"/>
              </w:rPr>
              <w:t>6</w:t>
            </w:r>
            <w:r w:rsidR="00FB5ED0" w:rsidRPr="003250A0">
              <w:rPr>
                <w:sz w:val="22"/>
                <w:szCs w:val="22"/>
                <w:lang w:val="ro-MD" w:eastAsia="ro-RO"/>
              </w:rPr>
              <w:t>0%</w:t>
            </w:r>
          </w:p>
        </w:tc>
        <w:tc>
          <w:tcPr>
            <w:tcW w:w="2338" w:type="dxa"/>
          </w:tcPr>
          <w:p w14:paraId="3BAD9A18" w14:textId="77777777" w:rsidR="00FB5ED0" w:rsidRPr="003250A0" w:rsidRDefault="00FB5ED0" w:rsidP="00C66F72">
            <w:pPr>
              <w:ind w:firstLine="0"/>
              <w:rPr>
                <w:sz w:val="22"/>
                <w:szCs w:val="22"/>
                <w:lang w:val="ro-MD" w:eastAsia="ro-RO"/>
              </w:rPr>
            </w:pPr>
          </w:p>
        </w:tc>
        <w:tc>
          <w:tcPr>
            <w:tcW w:w="2338" w:type="dxa"/>
          </w:tcPr>
          <w:p w14:paraId="0DFD6B74" w14:textId="77777777" w:rsidR="00FB5ED0" w:rsidRPr="003250A0" w:rsidRDefault="00FB5ED0" w:rsidP="00C66F72">
            <w:pPr>
              <w:ind w:firstLine="0"/>
              <w:rPr>
                <w:sz w:val="22"/>
                <w:szCs w:val="22"/>
                <w:lang w:val="ro-MD" w:eastAsia="ro-RO"/>
              </w:rPr>
            </w:pPr>
          </w:p>
        </w:tc>
      </w:tr>
    </w:tbl>
    <w:p w14:paraId="58052217" w14:textId="06460443" w:rsidR="00FB5ED0" w:rsidRPr="003250A0" w:rsidRDefault="00E07759" w:rsidP="00C66F72">
      <w:pPr>
        <w:ind w:firstLine="0"/>
        <w:rPr>
          <w:b/>
          <w:bCs/>
          <w:sz w:val="22"/>
          <w:szCs w:val="22"/>
          <w:lang w:val="ro-MD" w:eastAsia="ro-RO"/>
        </w:rPr>
      </w:pPr>
      <w:r w:rsidRPr="003250A0">
        <w:rPr>
          <w:b/>
          <w:bCs/>
          <w:sz w:val="22"/>
          <w:szCs w:val="22"/>
          <w:lang w:val="ro-MD" w:eastAsia="ro-RO"/>
        </w:rPr>
        <w:t xml:space="preserve">9. </w:t>
      </w:r>
      <w:r w:rsidR="00FB5ED0" w:rsidRPr="003250A0">
        <w:rPr>
          <w:b/>
          <w:bCs/>
          <w:sz w:val="22"/>
          <w:szCs w:val="22"/>
          <w:lang w:val="ro-MD" w:eastAsia="ro-RO"/>
        </w:rPr>
        <w:t>Cuantumuri unitare planificate – Definiție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368"/>
        <w:gridCol w:w="1053"/>
        <w:gridCol w:w="1276"/>
        <w:gridCol w:w="1275"/>
        <w:gridCol w:w="1868"/>
        <w:gridCol w:w="1251"/>
      </w:tblGrid>
      <w:tr w:rsidR="00C924A3" w:rsidRPr="00475157" w14:paraId="0239A7F7" w14:textId="77777777" w:rsidTr="00475157">
        <w:tc>
          <w:tcPr>
            <w:tcW w:w="1407" w:type="dxa"/>
            <w:shd w:val="clear" w:color="auto" w:fill="D9D9D9"/>
          </w:tcPr>
          <w:p w14:paraId="57F9BD0C" w14:textId="77777777" w:rsidR="00FB5ED0" w:rsidRPr="00475157" w:rsidRDefault="00FB5ED0" w:rsidP="00C66F72">
            <w:pPr>
              <w:ind w:firstLine="0"/>
              <w:rPr>
                <w:lang w:val="ro-MD" w:eastAsia="ro-RO"/>
              </w:rPr>
            </w:pPr>
            <w:r w:rsidRPr="00475157">
              <w:rPr>
                <w:lang w:val="ro-MD" w:eastAsia="ro-RO"/>
              </w:rPr>
              <w:t>Cuantum unitar planificat</w:t>
            </w:r>
          </w:p>
          <w:p w14:paraId="22D65665" w14:textId="77777777" w:rsidR="00FB5ED0" w:rsidRPr="00475157" w:rsidRDefault="00FB5ED0" w:rsidP="00C66F72">
            <w:pPr>
              <w:ind w:firstLine="0"/>
              <w:rPr>
                <w:lang w:val="ro-MD" w:eastAsia="ro-RO"/>
              </w:rPr>
            </w:pPr>
          </w:p>
        </w:tc>
        <w:tc>
          <w:tcPr>
            <w:tcW w:w="1368" w:type="dxa"/>
            <w:shd w:val="clear" w:color="auto" w:fill="D9D9D9"/>
          </w:tcPr>
          <w:p w14:paraId="13BD1CC9" w14:textId="77777777" w:rsidR="00FB5ED0" w:rsidRPr="00475157" w:rsidRDefault="00FB5ED0" w:rsidP="00C66F72">
            <w:pPr>
              <w:ind w:firstLine="0"/>
              <w:rPr>
                <w:lang w:val="ro-MD" w:eastAsia="ro-RO"/>
              </w:rPr>
            </w:pPr>
            <w:r w:rsidRPr="00475157">
              <w:rPr>
                <w:lang w:val="ro-MD" w:eastAsia="ro-RO"/>
              </w:rPr>
              <w:t>Forma sprijinului</w:t>
            </w:r>
          </w:p>
          <w:p w14:paraId="5906186B" w14:textId="77777777" w:rsidR="00FB5ED0" w:rsidRPr="00475157" w:rsidRDefault="00FB5ED0" w:rsidP="00C66F72">
            <w:pPr>
              <w:ind w:firstLine="0"/>
              <w:rPr>
                <w:lang w:val="ro-MD" w:eastAsia="ro-RO"/>
              </w:rPr>
            </w:pPr>
          </w:p>
        </w:tc>
        <w:tc>
          <w:tcPr>
            <w:tcW w:w="1053" w:type="dxa"/>
            <w:shd w:val="clear" w:color="auto" w:fill="D9D9D9"/>
            <w:vAlign w:val="center"/>
          </w:tcPr>
          <w:p w14:paraId="59E3B310" w14:textId="77777777" w:rsidR="00FB5ED0" w:rsidRPr="00475157" w:rsidRDefault="00FB5ED0" w:rsidP="00C66F72">
            <w:pPr>
              <w:ind w:firstLine="0"/>
              <w:rPr>
                <w:lang w:val="ro-MD" w:eastAsia="ro-RO"/>
              </w:rPr>
            </w:pPr>
            <w:r w:rsidRPr="00475157">
              <w:rPr>
                <w:lang w:val="ro-MD" w:eastAsia="ro-RO"/>
              </w:rPr>
              <w:t>Rata (ratele) contribuției</w:t>
            </w:r>
          </w:p>
        </w:tc>
        <w:tc>
          <w:tcPr>
            <w:tcW w:w="1276" w:type="dxa"/>
            <w:shd w:val="clear" w:color="auto" w:fill="D9D9D9"/>
            <w:vAlign w:val="center"/>
          </w:tcPr>
          <w:p w14:paraId="0F593FC3" w14:textId="77777777" w:rsidR="00FB5ED0" w:rsidRPr="00475157" w:rsidRDefault="00FB5ED0" w:rsidP="00C66F72">
            <w:pPr>
              <w:ind w:firstLine="0"/>
              <w:rPr>
                <w:lang w:val="ro-MD" w:eastAsia="ro-RO"/>
              </w:rPr>
            </w:pPr>
            <w:r w:rsidRPr="00475157">
              <w:rPr>
                <w:lang w:val="ro-MD" w:eastAsia="ro-RO"/>
              </w:rPr>
              <w:t>Tip cuantumului unitar planificat</w:t>
            </w:r>
          </w:p>
        </w:tc>
        <w:tc>
          <w:tcPr>
            <w:tcW w:w="1275" w:type="dxa"/>
            <w:shd w:val="clear" w:color="auto" w:fill="D9D9D9"/>
            <w:vAlign w:val="center"/>
          </w:tcPr>
          <w:p w14:paraId="6DEFD23C" w14:textId="77777777" w:rsidR="00FB5ED0" w:rsidRPr="00475157" w:rsidRDefault="00FB5ED0" w:rsidP="00C66F72">
            <w:pPr>
              <w:ind w:firstLine="0"/>
              <w:rPr>
                <w:lang w:val="ro-MD" w:eastAsia="ro-RO"/>
              </w:rPr>
            </w:pPr>
            <w:r w:rsidRPr="00475157">
              <w:rPr>
                <w:lang w:val="ro-MD" w:eastAsia="ro-RO"/>
              </w:rPr>
              <w:t>Regiune (regiuni)</w:t>
            </w:r>
          </w:p>
        </w:tc>
        <w:tc>
          <w:tcPr>
            <w:tcW w:w="1868" w:type="dxa"/>
            <w:shd w:val="clear" w:color="auto" w:fill="D9D9D9"/>
            <w:vAlign w:val="center"/>
          </w:tcPr>
          <w:p w14:paraId="2461430E" w14:textId="77777777" w:rsidR="00FB5ED0" w:rsidRPr="00475157" w:rsidRDefault="00FB5ED0" w:rsidP="00C66F72">
            <w:pPr>
              <w:ind w:firstLine="0"/>
              <w:rPr>
                <w:lang w:val="ro-MD" w:eastAsia="ro-RO"/>
              </w:rPr>
            </w:pPr>
            <w:r w:rsidRPr="00475157">
              <w:rPr>
                <w:lang w:val="ro-MD" w:eastAsia="ro-RO"/>
              </w:rPr>
              <w:t>Indicator (indicatori) de rezultat</w:t>
            </w:r>
          </w:p>
        </w:tc>
        <w:tc>
          <w:tcPr>
            <w:tcW w:w="1251" w:type="dxa"/>
            <w:shd w:val="clear" w:color="auto" w:fill="D9D9D9"/>
            <w:vAlign w:val="center"/>
          </w:tcPr>
          <w:p w14:paraId="42564248" w14:textId="77777777" w:rsidR="00FB5ED0" w:rsidRPr="00475157" w:rsidRDefault="00FB5ED0" w:rsidP="00C66F72">
            <w:pPr>
              <w:ind w:firstLine="0"/>
              <w:rPr>
                <w:lang w:val="ro-MD" w:eastAsia="ro-RO"/>
              </w:rPr>
            </w:pPr>
            <w:r w:rsidRPr="00475157">
              <w:rPr>
                <w:lang w:val="ro-MD" w:eastAsia="ro-RO"/>
              </w:rPr>
              <w:t>Este cuantumul unitar bazat pe cheltuielile reportate?</w:t>
            </w:r>
          </w:p>
        </w:tc>
      </w:tr>
      <w:tr w:rsidR="00FB5ED0" w:rsidRPr="00475157" w14:paraId="03892C18" w14:textId="77777777" w:rsidTr="00475157">
        <w:tc>
          <w:tcPr>
            <w:tcW w:w="1407" w:type="dxa"/>
          </w:tcPr>
          <w:p w14:paraId="78ED601B" w14:textId="77CECFF8" w:rsidR="00FB5ED0" w:rsidRPr="00475157" w:rsidRDefault="001E5C7F" w:rsidP="00C66F72">
            <w:pPr>
              <w:ind w:firstLine="0"/>
              <w:rPr>
                <w:lang w:val="ro-MD" w:eastAsia="ro-RO"/>
              </w:rPr>
            </w:pPr>
            <w:r w:rsidRPr="00475157">
              <w:rPr>
                <w:lang w:val="ro-MD" w:eastAsia="ro-RO"/>
              </w:rPr>
              <w:t>2</w:t>
            </w:r>
            <w:r w:rsidR="00FB5ED0" w:rsidRPr="00475157">
              <w:rPr>
                <w:lang w:val="ro-MD" w:eastAsia="ro-RO"/>
              </w:rPr>
              <w:t>.</w:t>
            </w:r>
            <w:r w:rsidR="00066134" w:rsidRPr="00475157">
              <w:rPr>
                <w:lang w:val="ro-MD" w:eastAsia="ro-RO"/>
              </w:rPr>
              <w:t>0</w:t>
            </w:r>
            <w:r w:rsidR="00FB5ED0" w:rsidRPr="00475157">
              <w:rPr>
                <w:lang w:val="ro-MD" w:eastAsia="ro-RO"/>
              </w:rPr>
              <w:t>00.000</w:t>
            </w:r>
          </w:p>
        </w:tc>
        <w:tc>
          <w:tcPr>
            <w:tcW w:w="1368" w:type="dxa"/>
          </w:tcPr>
          <w:p w14:paraId="458CE08D" w14:textId="77777777" w:rsidR="00FB5ED0" w:rsidRPr="00475157" w:rsidRDefault="00FB5ED0" w:rsidP="00C66F72">
            <w:pPr>
              <w:ind w:firstLine="0"/>
              <w:rPr>
                <w:lang w:val="ro-MD" w:eastAsia="ro-RO"/>
              </w:rPr>
            </w:pPr>
            <w:r w:rsidRPr="00475157">
              <w:rPr>
                <w:lang w:val="ro-MD" w:eastAsia="ro-RO"/>
              </w:rPr>
              <w:t>Finanțare forfetară</w:t>
            </w:r>
          </w:p>
        </w:tc>
        <w:tc>
          <w:tcPr>
            <w:tcW w:w="1053" w:type="dxa"/>
          </w:tcPr>
          <w:p w14:paraId="488F4BA0" w14:textId="37AE9CC5" w:rsidR="00FB5ED0" w:rsidRPr="00475157" w:rsidRDefault="006F57E5" w:rsidP="00C66F72">
            <w:pPr>
              <w:ind w:firstLine="0"/>
              <w:rPr>
                <w:lang w:val="ro-MD" w:eastAsia="ro-RO"/>
              </w:rPr>
            </w:pPr>
            <w:r w:rsidRPr="00475157">
              <w:rPr>
                <w:lang w:val="ro-MD" w:eastAsia="ro-RO"/>
              </w:rPr>
              <w:t>4</w:t>
            </w:r>
            <w:r w:rsidR="00FB5ED0" w:rsidRPr="00475157">
              <w:rPr>
                <w:lang w:val="ro-MD" w:eastAsia="ro-RO"/>
              </w:rPr>
              <w:t>0%</w:t>
            </w:r>
          </w:p>
        </w:tc>
        <w:tc>
          <w:tcPr>
            <w:tcW w:w="1276" w:type="dxa"/>
          </w:tcPr>
          <w:p w14:paraId="3C552120" w14:textId="77777777" w:rsidR="00FB5ED0" w:rsidRPr="00475157" w:rsidRDefault="00FB5ED0" w:rsidP="00C66F72">
            <w:pPr>
              <w:ind w:firstLine="0"/>
              <w:rPr>
                <w:lang w:val="ro-MD" w:eastAsia="ro-RO"/>
              </w:rPr>
            </w:pPr>
            <w:r w:rsidRPr="00475157">
              <w:rPr>
                <w:lang w:val="ro-MD" w:eastAsia="ro-RO"/>
              </w:rPr>
              <w:t>Medie</w:t>
            </w:r>
          </w:p>
        </w:tc>
        <w:tc>
          <w:tcPr>
            <w:tcW w:w="1275" w:type="dxa"/>
          </w:tcPr>
          <w:p w14:paraId="28E4A6F6" w14:textId="77777777" w:rsidR="00FB5ED0" w:rsidRPr="00475157" w:rsidRDefault="00FB5ED0" w:rsidP="00C66F72">
            <w:pPr>
              <w:ind w:firstLine="0"/>
              <w:rPr>
                <w:lang w:val="ro-MD" w:eastAsia="ro-RO"/>
              </w:rPr>
            </w:pPr>
            <w:r w:rsidRPr="00475157">
              <w:rPr>
                <w:lang w:val="ro-MD" w:eastAsia="ro-RO"/>
              </w:rPr>
              <w:t>Toate</w:t>
            </w:r>
          </w:p>
        </w:tc>
        <w:tc>
          <w:tcPr>
            <w:tcW w:w="1868" w:type="dxa"/>
          </w:tcPr>
          <w:p w14:paraId="66E5F924" w14:textId="3A1EAE89" w:rsidR="00FB5ED0" w:rsidRPr="00475157" w:rsidRDefault="00FB5ED0" w:rsidP="00C66F72">
            <w:pPr>
              <w:ind w:firstLine="0"/>
              <w:rPr>
                <w:lang w:val="ro-MD" w:eastAsia="ro-RO"/>
              </w:rPr>
            </w:pPr>
            <w:r w:rsidRPr="00475157">
              <w:rPr>
                <w:lang w:val="ro-MD" w:eastAsia="ro-RO"/>
              </w:rPr>
              <w:t>R.3</w:t>
            </w:r>
            <w:r w:rsidR="002E50B6" w:rsidRPr="00475157">
              <w:rPr>
                <w:lang w:val="ro-MD" w:eastAsia="ro-RO"/>
              </w:rPr>
              <w:t>3</w:t>
            </w:r>
            <w:r w:rsidRPr="00475157">
              <w:rPr>
                <w:lang w:val="ro-MD" w:eastAsia="ro-RO"/>
              </w:rPr>
              <w:t>; R.</w:t>
            </w:r>
            <w:r w:rsidR="009333E8" w:rsidRPr="00475157">
              <w:rPr>
                <w:lang w:val="ro-MD" w:eastAsia="ro-RO"/>
              </w:rPr>
              <w:t>3</w:t>
            </w:r>
            <w:r w:rsidRPr="00475157">
              <w:rPr>
                <w:lang w:val="ro-MD" w:eastAsia="ro-RO"/>
              </w:rPr>
              <w:t>4</w:t>
            </w:r>
            <w:r w:rsidR="009333E8" w:rsidRPr="00475157">
              <w:rPr>
                <w:lang w:val="ro-MD" w:eastAsia="ro-RO"/>
              </w:rPr>
              <w:t xml:space="preserve"> R.35</w:t>
            </w:r>
          </w:p>
        </w:tc>
        <w:tc>
          <w:tcPr>
            <w:tcW w:w="1251" w:type="dxa"/>
          </w:tcPr>
          <w:p w14:paraId="1F93C8C0" w14:textId="77777777" w:rsidR="00FB5ED0" w:rsidRPr="00475157" w:rsidRDefault="00FB5ED0" w:rsidP="00C66F72">
            <w:pPr>
              <w:ind w:firstLine="0"/>
              <w:rPr>
                <w:lang w:val="ro-MD" w:eastAsia="ro-RO"/>
              </w:rPr>
            </w:pPr>
            <w:r w:rsidRPr="00475157">
              <w:rPr>
                <w:lang w:val="ro-MD" w:eastAsia="ro-RO"/>
              </w:rPr>
              <w:t>nu</w:t>
            </w:r>
          </w:p>
        </w:tc>
      </w:tr>
      <w:tr w:rsidR="001165F8" w:rsidRPr="00475157" w14:paraId="4726C2DA" w14:textId="77777777" w:rsidTr="00475157">
        <w:tc>
          <w:tcPr>
            <w:tcW w:w="1407" w:type="dxa"/>
          </w:tcPr>
          <w:p w14:paraId="5FD02772" w14:textId="2F5C36D1" w:rsidR="001165F8" w:rsidRPr="00475157" w:rsidRDefault="001165F8" w:rsidP="00C66F72">
            <w:pPr>
              <w:ind w:firstLine="0"/>
              <w:rPr>
                <w:lang w:val="ro-MD" w:eastAsia="ro-RO"/>
              </w:rPr>
            </w:pPr>
            <w:r w:rsidRPr="00475157">
              <w:rPr>
                <w:lang w:val="ro-MD" w:eastAsia="ro-RO"/>
              </w:rPr>
              <w:t>3.000.000</w:t>
            </w:r>
          </w:p>
        </w:tc>
        <w:tc>
          <w:tcPr>
            <w:tcW w:w="1368" w:type="dxa"/>
          </w:tcPr>
          <w:p w14:paraId="4F86247A" w14:textId="448CB381" w:rsidR="001165F8" w:rsidRPr="00475157" w:rsidRDefault="001165F8" w:rsidP="00C66F72">
            <w:pPr>
              <w:ind w:firstLine="0"/>
              <w:rPr>
                <w:lang w:val="ro-MD" w:eastAsia="ro-RO"/>
              </w:rPr>
            </w:pPr>
            <w:r w:rsidRPr="00475157">
              <w:rPr>
                <w:lang w:val="ro-MD" w:eastAsia="ro-RO"/>
              </w:rPr>
              <w:t>Finanțare forfetară</w:t>
            </w:r>
          </w:p>
        </w:tc>
        <w:tc>
          <w:tcPr>
            <w:tcW w:w="1053" w:type="dxa"/>
          </w:tcPr>
          <w:p w14:paraId="683248AA" w14:textId="45EE4856" w:rsidR="001165F8" w:rsidRPr="00475157" w:rsidRDefault="006F57E5" w:rsidP="00C66F72">
            <w:pPr>
              <w:ind w:firstLine="0"/>
              <w:rPr>
                <w:lang w:val="ro-MD" w:eastAsia="ro-RO"/>
              </w:rPr>
            </w:pPr>
            <w:r w:rsidRPr="00475157">
              <w:rPr>
                <w:lang w:val="ro-MD" w:eastAsia="ro-RO"/>
              </w:rPr>
              <w:t>4</w:t>
            </w:r>
            <w:r w:rsidR="001165F8" w:rsidRPr="00475157">
              <w:rPr>
                <w:lang w:val="ro-MD" w:eastAsia="ro-RO"/>
              </w:rPr>
              <w:t>0%</w:t>
            </w:r>
          </w:p>
        </w:tc>
        <w:tc>
          <w:tcPr>
            <w:tcW w:w="1276" w:type="dxa"/>
          </w:tcPr>
          <w:p w14:paraId="6C1A949F" w14:textId="7B23F961" w:rsidR="001165F8" w:rsidRPr="00475157" w:rsidRDefault="001165F8" w:rsidP="00C66F72">
            <w:pPr>
              <w:ind w:firstLine="0"/>
              <w:rPr>
                <w:lang w:val="ro-MD" w:eastAsia="ro-RO"/>
              </w:rPr>
            </w:pPr>
            <w:r w:rsidRPr="00475157">
              <w:rPr>
                <w:lang w:val="ro-MD" w:eastAsia="ro-RO"/>
              </w:rPr>
              <w:t>Medie</w:t>
            </w:r>
          </w:p>
        </w:tc>
        <w:tc>
          <w:tcPr>
            <w:tcW w:w="1275" w:type="dxa"/>
          </w:tcPr>
          <w:p w14:paraId="52C4830F" w14:textId="2E230077" w:rsidR="001165F8" w:rsidRPr="00475157" w:rsidRDefault="001165F8" w:rsidP="00C66F72">
            <w:pPr>
              <w:ind w:firstLine="0"/>
              <w:rPr>
                <w:lang w:val="ro-MD" w:eastAsia="ro-RO"/>
              </w:rPr>
            </w:pPr>
            <w:r w:rsidRPr="00475157">
              <w:rPr>
                <w:lang w:val="ro-MD" w:eastAsia="ro-RO"/>
              </w:rPr>
              <w:t>Toate</w:t>
            </w:r>
          </w:p>
        </w:tc>
        <w:tc>
          <w:tcPr>
            <w:tcW w:w="1868" w:type="dxa"/>
          </w:tcPr>
          <w:p w14:paraId="57E4B47C" w14:textId="4E898A5E" w:rsidR="001165F8" w:rsidRPr="00475157" w:rsidRDefault="001165F8" w:rsidP="00C66F72">
            <w:pPr>
              <w:ind w:firstLine="0"/>
              <w:rPr>
                <w:lang w:val="ro-MD" w:eastAsia="ro-RO"/>
              </w:rPr>
            </w:pPr>
            <w:r w:rsidRPr="00475157">
              <w:rPr>
                <w:lang w:val="ro-MD" w:eastAsia="ro-RO"/>
              </w:rPr>
              <w:t>R.</w:t>
            </w:r>
            <w:r w:rsidR="009333E8" w:rsidRPr="00475157">
              <w:rPr>
                <w:lang w:val="ro-MD" w:eastAsia="ro-RO"/>
              </w:rPr>
              <w:t>33</w:t>
            </w:r>
            <w:r w:rsidRPr="00475157">
              <w:rPr>
                <w:lang w:val="ro-MD" w:eastAsia="ro-RO"/>
              </w:rPr>
              <w:t>; R.</w:t>
            </w:r>
            <w:r w:rsidR="009333E8" w:rsidRPr="00475157">
              <w:rPr>
                <w:lang w:val="ro-MD" w:eastAsia="ro-RO"/>
              </w:rPr>
              <w:t>34 R.35</w:t>
            </w:r>
          </w:p>
        </w:tc>
        <w:tc>
          <w:tcPr>
            <w:tcW w:w="1251" w:type="dxa"/>
          </w:tcPr>
          <w:p w14:paraId="7BECD14F" w14:textId="11E9AB64" w:rsidR="001165F8" w:rsidRPr="00475157" w:rsidRDefault="001165F8" w:rsidP="00C66F72">
            <w:pPr>
              <w:ind w:firstLine="0"/>
              <w:rPr>
                <w:lang w:val="ro-MD" w:eastAsia="ro-RO"/>
              </w:rPr>
            </w:pPr>
            <w:r w:rsidRPr="00475157">
              <w:rPr>
                <w:lang w:val="ro-MD" w:eastAsia="ro-RO"/>
              </w:rPr>
              <w:t>nu</w:t>
            </w:r>
          </w:p>
        </w:tc>
      </w:tr>
      <w:tr w:rsidR="00FB5ED0" w:rsidRPr="00475157" w14:paraId="798ABF04" w14:textId="77777777" w:rsidTr="00475157">
        <w:tc>
          <w:tcPr>
            <w:tcW w:w="1407" w:type="dxa"/>
          </w:tcPr>
          <w:p w14:paraId="406D4CFD" w14:textId="77777777" w:rsidR="00FB5ED0" w:rsidRPr="00475157" w:rsidRDefault="00FB5ED0" w:rsidP="00C66F72">
            <w:pPr>
              <w:ind w:firstLine="0"/>
              <w:rPr>
                <w:lang w:val="ro-MD" w:eastAsia="ro-RO"/>
              </w:rPr>
            </w:pPr>
            <w:r w:rsidRPr="00475157">
              <w:rPr>
                <w:lang w:val="ro-MD" w:eastAsia="ro-RO"/>
              </w:rPr>
              <w:t>1.500.000</w:t>
            </w:r>
          </w:p>
        </w:tc>
        <w:tc>
          <w:tcPr>
            <w:tcW w:w="1368" w:type="dxa"/>
          </w:tcPr>
          <w:p w14:paraId="3C2F6F8F" w14:textId="77777777" w:rsidR="00FB5ED0" w:rsidRPr="00475157" w:rsidRDefault="00FB5ED0" w:rsidP="00C66F72">
            <w:pPr>
              <w:ind w:firstLine="0"/>
              <w:rPr>
                <w:lang w:val="ro-MD" w:eastAsia="ro-RO"/>
              </w:rPr>
            </w:pPr>
            <w:r w:rsidRPr="00475157">
              <w:rPr>
                <w:lang w:val="ro-MD" w:eastAsia="ro-RO"/>
              </w:rPr>
              <w:t>Finanțare forfetară</w:t>
            </w:r>
          </w:p>
        </w:tc>
        <w:tc>
          <w:tcPr>
            <w:tcW w:w="1053" w:type="dxa"/>
          </w:tcPr>
          <w:p w14:paraId="02D79F23" w14:textId="51799F81" w:rsidR="00FB5ED0" w:rsidRPr="00475157" w:rsidRDefault="006F57E5" w:rsidP="00C66F72">
            <w:pPr>
              <w:ind w:firstLine="0"/>
              <w:rPr>
                <w:lang w:val="ro-MD" w:eastAsia="ro-RO"/>
              </w:rPr>
            </w:pPr>
            <w:r w:rsidRPr="00475157">
              <w:rPr>
                <w:lang w:val="ro-MD" w:eastAsia="ro-RO"/>
              </w:rPr>
              <w:t>4</w:t>
            </w:r>
            <w:r w:rsidR="00FB5ED0" w:rsidRPr="00475157">
              <w:rPr>
                <w:lang w:val="ro-MD" w:eastAsia="ro-RO"/>
              </w:rPr>
              <w:t>0%</w:t>
            </w:r>
          </w:p>
        </w:tc>
        <w:tc>
          <w:tcPr>
            <w:tcW w:w="1276" w:type="dxa"/>
          </w:tcPr>
          <w:p w14:paraId="2500C18E" w14:textId="77777777" w:rsidR="00FB5ED0" w:rsidRPr="00475157" w:rsidRDefault="00FB5ED0" w:rsidP="00C66F72">
            <w:pPr>
              <w:ind w:firstLine="0"/>
              <w:rPr>
                <w:lang w:val="ro-MD" w:eastAsia="ro-RO"/>
              </w:rPr>
            </w:pPr>
            <w:r w:rsidRPr="00475157">
              <w:rPr>
                <w:lang w:val="ro-MD" w:eastAsia="ro-RO"/>
              </w:rPr>
              <w:t xml:space="preserve">Medie  </w:t>
            </w:r>
          </w:p>
        </w:tc>
        <w:tc>
          <w:tcPr>
            <w:tcW w:w="1275" w:type="dxa"/>
          </w:tcPr>
          <w:p w14:paraId="290E3523" w14:textId="77777777" w:rsidR="00FB5ED0" w:rsidRPr="00475157" w:rsidRDefault="00FB5ED0" w:rsidP="00C66F72">
            <w:pPr>
              <w:ind w:firstLine="0"/>
              <w:rPr>
                <w:lang w:val="ro-MD" w:eastAsia="ro-RO"/>
              </w:rPr>
            </w:pPr>
            <w:r w:rsidRPr="00475157">
              <w:rPr>
                <w:lang w:val="ro-MD" w:eastAsia="ro-RO"/>
              </w:rPr>
              <w:t xml:space="preserve">Toate </w:t>
            </w:r>
          </w:p>
        </w:tc>
        <w:tc>
          <w:tcPr>
            <w:tcW w:w="1868" w:type="dxa"/>
          </w:tcPr>
          <w:p w14:paraId="21195450" w14:textId="1C861D68" w:rsidR="00FB5ED0" w:rsidRPr="00475157" w:rsidRDefault="00FB5ED0" w:rsidP="00C66F72">
            <w:pPr>
              <w:ind w:firstLine="0"/>
              <w:rPr>
                <w:lang w:val="ro-MD" w:eastAsia="ro-RO"/>
              </w:rPr>
            </w:pPr>
            <w:r w:rsidRPr="00475157">
              <w:rPr>
                <w:lang w:val="ro-MD" w:eastAsia="ro-RO"/>
              </w:rPr>
              <w:t>R.</w:t>
            </w:r>
            <w:r w:rsidR="009333E8" w:rsidRPr="00475157">
              <w:rPr>
                <w:lang w:val="ro-MD" w:eastAsia="ro-RO"/>
              </w:rPr>
              <w:t>33</w:t>
            </w:r>
            <w:r w:rsidRPr="00475157">
              <w:rPr>
                <w:lang w:val="ro-MD" w:eastAsia="ro-RO"/>
              </w:rPr>
              <w:t>; R.</w:t>
            </w:r>
            <w:r w:rsidR="009333E8" w:rsidRPr="00475157">
              <w:rPr>
                <w:lang w:val="ro-MD" w:eastAsia="ro-RO"/>
              </w:rPr>
              <w:t>34 R.35</w:t>
            </w:r>
          </w:p>
        </w:tc>
        <w:tc>
          <w:tcPr>
            <w:tcW w:w="1251" w:type="dxa"/>
          </w:tcPr>
          <w:p w14:paraId="63C4374F" w14:textId="77777777" w:rsidR="00FB5ED0" w:rsidRPr="00475157" w:rsidRDefault="00FB5ED0" w:rsidP="00C66F72">
            <w:pPr>
              <w:ind w:firstLine="0"/>
              <w:rPr>
                <w:lang w:val="ro-MD" w:eastAsia="ro-RO"/>
              </w:rPr>
            </w:pPr>
            <w:r w:rsidRPr="00475157">
              <w:rPr>
                <w:lang w:val="ro-MD" w:eastAsia="ro-RO"/>
              </w:rPr>
              <w:t>nu</w:t>
            </w:r>
          </w:p>
        </w:tc>
      </w:tr>
    </w:tbl>
    <w:p w14:paraId="27436E63" w14:textId="0D16B7DA" w:rsidR="00FB5ED0" w:rsidRPr="003250A0" w:rsidRDefault="007650F1" w:rsidP="00C66F72">
      <w:pPr>
        <w:ind w:firstLine="0"/>
        <w:rPr>
          <w:b/>
          <w:bCs/>
          <w:sz w:val="22"/>
          <w:szCs w:val="22"/>
          <w:lang w:val="ro-MD" w:eastAsia="ro-RO"/>
        </w:rPr>
      </w:pPr>
      <w:r w:rsidRPr="003250A0">
        <w:rPr>
          <w:b/>
          <w:bCs/>
          <w:sz w:val="22"/>
          <w:szCs w:val="22"/>
          <w:lang w:val="ro-MD" w:eastAsia="ro-RO"/>
        </w:rPr>
        <w:t>10.</w:t>
      </w:r>
      <w:r w:rsidR="00FB5ED0" w:rsidRPr="003250A0">
        <w:rPr>
          <w:b/>
          <w:bCs/>
          <w:sz w:val="22"/>
          <w:szCs w:val="22"/>
          <w:lang w:val="ro-MD" w:eastAsia="ro-RO"/>
        </w:rPr>
        <w:t>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992"/>
        <w:gridCol w:w="709"/>
        <w:gridCol w:w="1134"/>
        <w:gridCol w:w="893"/>
        <w:gridCol w:w="950"/>
        <w:gridCol w:w="992"/>
        <w:gridCol w:w="992"/>
        <w:gridCol w:w="993"/>
        <w:gridCol w:w="992"/>
      </w:tblGrid>
      <w:tr w:rsidR="00723F35" w:rsidRPr="00723F35" w14:paraId="47B467C4" w14:textId="77777777" w:rsidTr="00723F35">
        <w:trPr>
          <w:trHeight w:val="280"/>
        </w:trPr>
        <w:tc>
          <w:tcPr>
            <w:tcW w:w="851" w:type="dxa"/>
            <w:vAlign w:val="center"/>
          </w:tcPr>
          <w:p w14:paraId="3DAC4966" w14:textId="500EC59B" w:rsidR="00723F35" w:rsidRPr="00723F35" w:rsidRDefault="00723F35" w:rsidP="00C66F72">
            <w:pPr>
              <w:ind w:firstLine="0"/>
              <w:rPr>
                <w:b/>
                <w:bCs/>
                <w:lang w:val="ro-MD" w:eastAsia="ro-RO"/>
              </w:rPr>
            </w:pPr>
            <w:r w:rsidRPr="00723F35">
              <w:rPr>
                <w:b/>
                <w:bCs/>
                <w:lang w:val="ro-MD" w:eastAsia="ro-RO"/>
              </w:rPr>
              <w:t>DR-09</w:t>
            </w:r>
          </w:p>
        </w:tc>
        <w:tc>
          <w:tcPr>
            <w:tcW w:w="992" w:type="dxa"/>
            <w:vAlign w:val="center"/>
          </w:tcPr>
          <w:p w14:paraId="1588964A" w14:textId="77777777" w:rsidR="00723F35" w:rsidRPr="00723F35" w:rsidRDefault="00723F35" w:rsidP="00C66F72">
            <w:pPr>
              <w:ind w:firstLine="0"/>
              <w:rPr>
                <w:b/>
                <w:bCs/>
                <w:lang w:val="ro-MD" w:eastAsia="ro-RO"/>
              </w:rPr>
            </w:pPr>
            <w:r w:rsidRPr="00723F35">
              <w:rPr>
                <w:b/>
                <w:bCs/>
                <w:lang w:val="ro-MD" w:eastAsia="ro-RO"/>
              </w:rPr>
              <w:t>Indicator de realizare</w:t>
            </w:r>
          </w:p>
        </w:tc>
        <w:tc>
          <w:tcPr>
            <w:tcW w:w="709" w:type="dxa"/>
            <w:vAlign w:val="center"/>
          </w:tcPr>
          <w:p w14:paraId="33FA4C42" w14:textId="77777777" w:rsidR="00723F35" w:rsidRPr="00723F35" w:rsidRDefault="00723F35" w:rsidP="00C66F72">
            <w:pPr>
              <w:ind w:firstLine="0"/>
              <w:rPr>
                <w:b/>
                <w:bCs/>
                <w:lang w:val="ro-MD" w:eastAsia="ro-RO"/>
              </w:rPr>
            </w:pPr>
            <w:r w:rsidRPr="00723F35">
              <w:rPr>
                <w:b/>
                <w:bCs/>
                <w:lang w:val="ro-MD" w:eastAsia="ro-RO"/>
              </w:rPr>
              <w:t>u.m.</w:t>
            </w:r>
          </w:p>
        </w:tc>
        <w:tc>
          <w:tcPr>
            <w:tcW w:w="1134" w:type="dxa"/>
            <w:vAlign w:val="center"/>
          </w:tcPr>
          <w:p w14:paraId="244C3C5F" w14:textId="77777777" w:rsidR="00723F35" w:rsidRPr="00723F35" w:rsidRDefault="00723F35" w:rsidP="00C66F72">
            <w:pPr>
              <w:ind w:firstLine="0"/>
              <w:rPr>
                <w:b/>
                <w:bCs/>
                <w:lang w:val="ro-MD" w:eastAsia="ro-RO"/>
              </w:rPr>
            </w:pPr>
          </w:p>
        </w:tc>
        <w:tc>
          <w:tcPr>
            <w:tcW w:w="893" w:type="dxa"/>
            <w:vAlign w:val="center"/>
          </w:tcPr>
          <w:p w14:paraId="01ECCFF2" w14:textId="77777777" w:rsidR="00723F35" w:rsidRPr="00723F35" w:rsidRDefault="00723F35" w:rsidP="00C66F72">
            <w:pPr>
              <w:ind w:firstLine="0"/>
              <w:rPr>
                <w:b/>
                <w:bCs/>
                <w:lang w:val="ro-MD" w:eastAsia="ro-RO"/>
              </w:rPr>
            </w:pPr>
            <w:r w:rsidRPr="00723F35">
              <w:rPr>
                <w:b/>
                <w:bCs/>
                <w:lang w:val="ro-MD" w:eastAsia="ro-RO"/>
              </w:rPr>
              <w:t>2026</w:t>
            </w:r>
          </w:p>
        </w:tc>
        <w:tc>
          <w:tcPr>
            <w:tcW w:w="950" w:type="dxa"/>
            <w:vAlign w:val="center"/>
          </w:tcPr>
          <w:p w14:paraId="74F224FE" w14:textId="77777777" w:rsidR="00723F35" w:rsidRPr="00723F35" w:rsidRDefault="00723F35" w:rsidP="00C66F72">
            <w:pPr>
              <w:ind w:firstLine="0"/>
              <w:rPr>
                <w:b/>
                <w:bCs/>
                <w:lang w:val="ro-MD" w:eastAsia="ro-RO"/>
              </w:rPr>
            </w:pPr>
            <w:r w:rsidRPr="00723F35">
              <w:rPr>
                <w:b/>
                <w:bCs/>
                <w:lang w:val="ro-MD" w:eastAsia="ro-RO"/>
              </w:rPr>
              <w:t>2027</w:t>
            </w:r>
          </w:p>
        </w:tc>
        <w:tc>
          <w:tcPr>
            <w:tcW w:w="992" w:type="dxa"/>
            <w:vAlign w:val="center"/>
          </w:tcPr>
          <w:p w14:paraId="08821951" w14:textId="77777777" w:rsidR="00723F35" w:rsidRPr="00723F35" w:rsidRDefault="00723F35" w:rsidP="00C66F72">
            <w:pPr>
              <w:ind w:firstLine="0"/>
              <w:rPr>
                <w:b/>
                <w:bCs/>
                <w:lang w:val="ro-MD" w:eastAsia="ro-RO"/>
              </w:rPr>
            </w:pPr>
            <w:r w:rsidRPr="00723F35">
              <w:rPr>
                <w:b/>
                <w:bCs/>
                <w:lang w:val="ro-MD" w:eastAsia="ro-RO"/>
              </w:rPr>
              <w:t>2028</w:t>
            </w:r>
          </w:p>
        </w:tc>
        <w:tc>
          <w:tcPr>
            <w:tcW w:w="992" w:type="dxa"/>
            <w:vAlign w:val="center"/>
          </w:tcPr>
          <w:p w14:paraId="0211F858" w14:textId="77777777" w:rsidR="00723F35" w:rsidRPr="00723F35" w:rsidRDefault="00723F35" w:rsidP="00C66F72">
            <w:pPr>
              <w:ind w:firstLine="0"/>
              <w:rPr>
                <w:b/>
                <w:bCs/>
                <w:lang w:val="ro-MD" w:eastAsia="ro-RO"/>
              </w:rPr>
            </w:pPr>
            <w:r w:rsidRPr="00723F35">
              <w:rPr>
                <w:b/>
                <w:bCs/>
                <w:lang w:val="ro-MD" w:eastAsia="ro-RO"/>
              </w:rPr>
              <w:t>2029</w:t>
            </w:r>
          </w:p>
        </w:tc>
        <w:tc>
          <w:tcPr>
            <w:tcW w:w="993" w:type="dxa"/>
            <w:vAlign w:val="center"/>
          </w:tcPr>
          <w:p w14:paraId="0670F920" w14:textId="77777777" w:rsidR="00723F35" w:rsidRPr="00723F35" w:rsidRDefault="00723F35" w:rsidP="00C66F72">
            <w:pPr>
              <w:ind w:firstLine="0"/>
              <w:rPr>
                <w:b/>
                <w:bCs/>
                <w:lang w:val="ro-MD" w:eastAsia="ro-RO"/>
              </w:rPr>
            </w:pPr>
            <w:r w:rsidRPr="00723F35">
              <w:rPr>
                <w:b/>
                <w:bCs/>
                <w:lang w:val="ro-MD" w:eastAsia="ro-RO"/>
              </w:rPr>
              <w:t>2030</w:t>
            </w:r>
          </w:p>
        </w:tc>
        <w:tc>
          <w:tcPr>
            <w:tcW w:w="992" w:type="dxa"/>
            <w:vAlign w:val="center"/>
          </w:tcPr>
          <w:p w14:paraId="3711FA19" w14:textId="77777777" w:rsidR="00723F35" w:rsidRPr="00723F35" w:rsidRDefault="00723F35" w:rsidP="00C66F72">
            <w:pPr>
              <w:ind w:firstLine="0"/>
              <w:rPr>
                <w:b/>
                <w:bCs/>
                <w:lang w:val="ro-MD" w:eastAsia="ro-RO"/>
              </w:rPr>
            </w:pPr>
            <w:r w:rsidRPr="00723F35">
              <w:rPr>
                <w:b/>
                <w:bCs/>
                <w:lang w:val="ro-MD" w:eastAsia="ro-RO"/>
              </w:rPr>
              <w:t>TOTAL</w:t>
            </w:r>
          </w:p>
        </w:tc>
      </w:tr>
      <w:tr w:rsidR="00723F35" w:rsidRPr="00723F35" w14:paraId="00B544CD" w14:textId="77777777" w:rsidTr="00723F35">
        <w:trPr>
          <w:trHeight w:val="951"/>
        </w:trPr>
        <w:tc>
          <w:tcPr>
            <w:tcW w:w="851" w:type="dxa"/>
            <w:vAlign w:val="bottom"/>
          </w:tcPr>
          <w:p w14:paraId="6EFD9AD3" w14:textId="783C85D1" w:rsidR="00723F35" w:rsidRPr="00723F35" w:rsidRDefault="00723F35" w:rsidP="00C66F72">
            <w:pPr>
              <w:ind w:firstLine="0"/>
              <w:rPr>
                <w:b/>
                <w:bCs/>
                <w:lang w:val="ro-MD" w:eastAsia="ro-RO"/>
              </w:rPr>
            </w:pPr>
          </w:p>
        </w:tc>
        <w:tc>
          <w:tcPr>
            <w:tcW w:w="992" w:type="dxa"/>
            <w:vAlign w:val="bottom"/>
          </w:tcPr>
          <w:p w14:paraId="12297B94" w14:textId="77777777" w:rsidR="00723F35" w:rsidRPr="00723F35" w:rsidRDefault="00723F35" w:rsidP="00C66F72">
            <w:pPr>
              <w:ind w:firstLine="0"/>
              <w:rPr>
                <w:lang w:val="ro-MD" w:eastAsia="ro-RO"/>
              </w:rPr>
            </w:pPr>
          </w:p>
        </w:tc>
        <w:tc>
          <w:tcPr>
            <w:tcW w:w="709" w:type="dxa"/>
            <w:vAlign w:val="bottom"/>
          </w:tcPr>
          <w:p w14:paraId="5C769808" w14:textId="77777777" w:rsidR="00723F35" w:rsidRPr="00723F35" w:rsidRDefault="00723F35" w:rsidP="00C66F72">
            <w:pPr>
              <w:ind w:firstLine="0"/>
              <w:rPr>
                <w:lang w:val="ro-MD" w:eastAsia="ro-RO"/>
              </w:rPr>
            </w:pPr>
          </w:p>
        </w:tc>
        <w:tc>
          <w:tcPr>
            <w:tcW w:w="1134" w:type="dxa"/>
            <w:vAlign w:val="bottom"/>
          </w:tcPr>
          <w:p w14:paraId="4CB35EBF" w14:textId="77777777" w:rsidR="00723F35" w:rsidRPr="00723F35" w:rsidRDefault="00723F35" w:rsidP="00C66F72">
            <w:pPr>
              <w:ind w:firstLine="0"/>
              <w:rPr>
                <w:b/>
                <w:bCs/>
                <w:lang w:val="ro-MD" w:eastAsia="ro-RO"/>
              </w:rPr>
            </w:pPr>
            <w:r w:rsidRPr="00723F35">
              <w:rPr>
                <w:b/>
                <w:bCs/>
                <w:lang w:val="ro-MD" w:eastAsia="ro-RO"/>
              </w:rPr>
              <w:t>Alocarea financiară orientativă anuală</w:t>
            </w:r>
          </w:p>
        </w:tc>
        <w:tc>
          <w:tcPr>
            <w:tcW w:w="893" w:type="dxa"/>
          </w:tcPr>
          <w:p w14:paraId="320E57A3" w14:textId="77777777" w:rsidR="00723F35" w:rsidRDefault="00723F35" w:rsidP="00C66F72">
            <w:pPr>
              <w:ind w:firstLine="0"/>
              <w:rPr>
                <w:b/>
                <w:bCs/>
                <w:lang w:val="ro-MD"/>
              </w:rPr>
            </w:pPr>
            <w:r w:rsidRPr="00723F35">
              <w:rPr>
                <w:b/>
                <w:bCs/>
                <w:lang w:val="ro-MD"/>
              </w:rPr>
              <w:t xml:space="preserve"> </w:t>
            </w:r>
          </w:p>
          <w:p w14:paraId="48E3CFD3" w14:textId="77777777" w:rsidR="00723F35" w:rsidRDefault="00723F35" w:rsidP="00C66F72">
            <w:pPr>
              <w:ind w:firstLine="0"/>
              <w:rPr>
                <w:b/>
                <w:bCs/>
                <w:lang w:val="ro-MD"/>
              </w:rPr>
            </w:pPr>
          </w:p>
          <w:p w14:paraId="674911E6" w14:textId="6B44C91A" w:rsidR="00723F35" w:rsidRPr="00723F35" w:rsidRDefault="00723F35" w:rsidP="00C66F72">
            <w:pPr>
              <w:ind w:firstLine="0"/>
              <w:rPr>
                <w:b/>
                <w:bCs/>
                <w:lang w:val="ro-MD" w:eastAsia="ro-RO"/>
              </w:rPr>
            </w:pPr>
            <w:r w:rsidRPr="00723F35">
              <w:rPr>
                <w:b/>
                <w:lang w:val="ro-MD"/>
              </w:rPr>
              <w:t>43.000.000</w:t>
            </w:r>
            <w:r w:rsidRPr="00723F35">
              <w:rPr>
                <w:b/>
                <w:bCs/>
                <w:lang w:val="ro-MD"/>
              </w:rPr>
              <w:t xml:space="preserve"> </w:t>
            </w:r>
          </w:p>
        </w:tc>
        <w:tc>
          <w:tcPr>
            <w:tcW w:w="95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94081B0" w14:textId="10BA51F2" w:rsidR="00723F35" w:rsidRPr="00723F35" w:rsidRDefault="00723F35" w:rsidP="00C66F72">
            <w:pPr>
              <w:spacing w:before="240" w:after="240"/>
              <w:ind w:firstLine="0"/>
              <w:rPr>
                <w:b/>
                <w:bCs/>
                <w:lang w:val="ro-MD" w:eastAsia="ro-RO"/>
              </w:rPr>
            </w:pPr>
            <w:r w:rsidRPr="00723F35">
              <w:rPr>
                <w:b/>
                <w:bCs/>
                <w:lang w:val="ro-MD"/>
              </w:rPr>
              <w:t xml:space="preserve"> </w:t>
            </w:r>
            <w:r w:rsidRPr="00723F35">
              <w:rPr>
                <w:b/>
                <w:lang w:val="ro-MD"/>
              </w:rPr>
              <w:t>109.500.000</w:t>
            </w:r>
            <w:r w:rsidRPr="00723F35">
              <w:rPr>
                <w:b/>
                <w:bCs/>
                <w:lang w:val="ro-MD"/>
              </w:rPr>
              <w:t xml:space="preserve"> </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ABC34AC" w14:textId="6249A39B" w:rsidR="00723F35" w:rsidRPr="00723F35" w:rsidRDefault="00723F35" w:rsidP="00C66F72">
            <w:pPr>
              <w:spacing w:before="240" w:after="240"/>
              <w:ind w:firstLine="0"/>
              <w:rPr>
                <w:b/>
                <w:bCs/>
                <w:lang w:val="ro-MD" w:eastAsia="ro-RO"/>
              </w:rPr>
            </w:pPr>
            <w:r w:rsidRPr="00723F35">
              <w:rPr>
                <w:b/>
                <w:bCs/>
                <w:lang w:val="ro-MD"/>
              </w:rPr>
              <w:t xml:space="preserve"> </w:t>
            </w:r>
            <w:r w:rsidRPr="00723F35">
              <w:rPr>
                <w:b/>
                <w:lang w:val="ro-MD"/>
              </w:rPr>
              <w:t>156.500.000</w:t>
            </w:r>
            <w:r w:rsidRPr="00723F35">
              <w:rPr>
                <w:b/>
                <w:bCs/>
                <w:lang w:val="ro-MD"/>
              </w:rPr>
              <w:t xml:space="preserve"> </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13D8E83" w14:textId="7C94F133" w:rsidR="00723F35" w:rsidRPr="00723F35" w:rsidRDefault="00723F35" w:rsidP="00C66F72">
            <w:pPr>
              <w:spacing w:before="240" w:after="240"/>
              <w:ind w:firstLine="0"/>
              <w:rPr>
                <w:b/>
                <w:bCs/>
                <w:lang w:val="ro-MD" w:eastAsia="ro-RO"/>
              </w:rPr>
            </w:pPr>
            <w:r w:rsidRPr="00723F35">
              <w:rPr>
                <w:b/>
                <w:bCs/>
                <w:lang w:val="ro-MD"/>
              </w:rPr>
              <w:t xml:space="preserve"> </w:t>
            </w:r>
            <w:r w:rsidRPr="00723F35">
              <w:rPr>
                <w:b/>
                <w:lang w:val="ro-MD"/>
              </w:rPr>
              <w:t>188.500.000</w:t>
            </w:r>
            <w:r w:rsidRPr="00723F35">
              <w:rPr>
                <w:b/>
                <w:bCs/>
                <w:lang w:val="ro-MD"/>
              </w:rPr>
              <w:t xml:space="preserve"> </w:t>
            </w:r>
          </w:p>
        </w:tc>
        <w:tc>
          <w:tcPr>
            <w:tcW w:w="993"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191243D" w14:textId="1837C0C0" w:rsidR="00723F35" w:rsidRPr="00723F35" w:rsidRDefault="00723F35" w:rsidP="00C66F72">
            <w:pPr>
              <w:spacing w:before="240" w:after="240"/>
              <w:ind w:firstLine="0"/>
              <w:rPr>
                <w:b/>
                <w:bCs/>
                <w:lang w:val="ro-MD" w:eastAsia="ro-RO"/>
              </w:rPr>
            </w:pPr>
            <w:r w:rsidRPr="00723F35">
              <w:rPr>
                <w:b/>
                <w:bCs/>
                <w:lang w:val="ro-MD"/>
              </w:rPr>
              <w:t xml:space="preserve"> </w:t>
            </w:r>
            <w:r w:rsidRPr="00723F35">
              <w:rPr>
                <w:b/>
                <w:lang w:val="ro-MD"/>
              </w:rPr>
              <w:t>250.500.000</w:t>
            </w:r>
            <w:r w:rsidRPr="00723F35">
              <w:rPr>
                <w:b/>
                <w:bCs/>
                <w:lang w:val="ro-MD"/>
              </w:rPr>
              <w:t xml:space="preserve"> </w:t>
            </w:r>
          </w:p>
        </w:tc>
        <w:tc>
          <w:tcPr>
            <w:tcW w:w="99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827FA2D" w14:textId="590E965B" w:rsidR="00723F35" w:rsidRPr="00723F35" w:rsidRDefault="00723F35" w:rsidP="00C66F72">
            <w:pPr>
              <w:spacing w:before="240" w:after="240"/>
              <w:ind w:firstLine="0"/>
              <w:rPr>
                <w:b/>
                <w:bCs/>
                <w:lang w:val="ro-MD" w:eastAsia="ro-RO"/>
              </w:rPr>
            </w:pPr>
            <w:r w:rsidRPr="00723F35">
              <w:rPr>
                <w:b/>
                <w:bCs/>
                <w:lang w:val="ro-MD" w:eastAsia="ro-RO"/>
              </w:rPr>
              <w:t xml:space="preserve"> 748.000.000 </w:t>
            </w:r>
            <w:r w:rsidRPr="00723F35">
              <w:rPr>
                <w:b/>
                <w:bCs/>
                <w:lang w:val="ro-MD" w:eastAsia="ro-RO"/>
              </w:rPr>
              <w:tab/>
            </w:r>
            <w:r w:rsidRPr="00723F35">
              <w:rPr>
                <w:lang w:val="ro-MD" w:eastAsia="ro-RO"/>
              </w:rPr>
              <w:t xml:space="preserve">     </w:t>
            </w:r>
          </w:p>
        </w:tc>
      </w:tr>
      <w:tr w:rsidR="00723F35" w:rsidRPr="00723F35" w14:paraId="1680BA23" w14:textId="77777777" w:rsidTr="00723F35">
        <w:trPr>
          <w:trHeight w:val="280"/>
        </w:trPr>
        <w:tc>
          <w:tcPr>
            <w:tcW w:w="851" w:type="dxa"/>
            <w:vAlign w:val="bottom"/>
          </w:tcPr>
          <w:p w14:paraId="451D25A5" w14:textId="77777777" w:rsidR="00723F35" w:rsidRPr="00723F35" w:rsidRDefault="00723F35" w:rsidP="00A44B0C">
            <w:pPr>
              <w:ind w:firstLine="0"/>
              <w:rPr>
                <w:b/>
                <w:bCs/>
                <w:lang w:val="ro-MD" w:eastAsia="ro-RO"/>
              </w:rPr>
            </w:pPr>
            <w:r w:rsidRPr="00723F35">
              <w:rPr>
                <w:lang w:val="ro-MD" w:eastAsia="ro-RO"/>
              </w:rPr>
              <w:t>sectorul vegetal</w:t>
            </w:r>
          </w:p>
        </w:tc>
        <w:tc>
          <w:tcPr>
            <w:tcW w:w="992" w:type="dxa"/>
            <w:vAlign w:val="bottom"/>
          </w:tcPr>
          <w:p w14:paraId="0A39F520" w14:textId="77777777" w:rsidR="00723F35" w:rsidRPr="00723F35" w:rsidRDefault="00723F35" w:rsidP="00A44B0C">
            <w:pPr>
              <w:ind w:firstLine="0"/>
              <w:rPr>
                <w:lang w:val="ro-MD" w:eastAsia="ro-RO"/>
              </w:rPr>
            </w:pPr>
          </w:p>
        </w:tc>
        <w:tc>
          <w:tcPr>
            <w:tcW w:w="709" w:type="dxa"/>
            <w:vAlign w:val="bottom"/>
          </w:tcPr>
          <w:p w14:paraId="6C7D84D2" w14:textId="77777777" w:rsidR="00723F35" w:rsidRPr="00723F35" w:rsidRDefault="00723F35" w:rsidP="00A44B0C">
            <w:pPr>
              <w:ind w:firstLine="0"/>
              <w:rPr>
                <w:lang w:val="ro-MD" w:eastAsia="ro-RO"/>
              </w:rPr>
            </w:pPr>
          </w:p>
        </w:tc>
        <w:tc>
          <w:tcPr>
            <w:tcW w:w="1134" w:type="dxa"/>
            <w:vAlign w:val="bottom"/>
          </w:tcPr>
          <w:p w14:paraId="265D4EF9" w14:textId="77777777" w:rsidR="00723F35" w:rsidRPr="00723F35" w:rsidRDefault="00723F35" w:rsidP="00A44B0C">
            <w:pPr>
              <w:ind w:firstLine="0"/>
              <w:rPr>
                <w:lang w:val="ro-MD" w:eastAsia="ro-RO"/>
              </w:rPr>
            </w:pPr>
            <w:r w:rsidRPr="00723F35">
              <w:rPr>
                <w:lang w:val="ro-MD" w:eastAsia="ro-RO"/>
              </w:rPr>
              <w:t>Alocarea financiară orientativă anuală</w:t>
            </w:r>
          </w:p>
        </w:tc>
        <w:tc>
          <w:tcPr>
            <w:tcW w:w="893" w:type="dxa"/>
          </w:tcPr>
          <w:p w14:paraId="1DEDA8C1" w14:textId="0DC4B632" w:rsidR="00723F35" w:rsidRPr="00723F35" w:rsidRDefault="00723F35" w:rsidP="00A44B0C">
            <w:pPr>
              <w:ind w:firstLine="0"/>
              <w:rPr>
                <w:lang w:val="ro-MD" w:eastAsia="ro-RO"/>
              </w:rPr>
            </w:pPr>
            <w:r w:rsidRPr="00723F35">
              <w:rPr>
                <w:lang w:val="ro-MD"/>
              </w:rPr>
              <w:t xml:space="preserve"> 25.000.000 </w:t>
            </w:r>
          </w:p>
        </w:tc>
        <w:tc>
          <w:tcPr>
            <w:tcW w:w="9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16FC410" w14:textId="42D76C2B" w:rsidR="00723F35" w:rsidRPr="00723F35" w:rsidRDefault="00723F35" w:rsidP="00A44B0C">
            <w:pPr>
              <w:ind w:firstLine="0"/>
              <w:rPr>
                <w:lang w:val="ro-MD" w:eastAsia="ro-RO"/>
              </w:rPr>
            </w:pPr>
            <w:r w:rsidRPr="00723F35">
              <w:rPr>
                <w:lang w:val="ro-MD"/>
              </w:rPr>
              <w:t xml:space="preserve"> 60.000.000 </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14:paraId="77C16C61" w14:textId="6570AA93" w:rsidR="00723F35" w:rsidRPr="00723F35" w:rsidRDefault="00723F35" w:rsidP="00A44B0C">
            <w:pPr>
              <w:ind w:firstLine="0"/>
              <w:rPr>
                <w:lang w:val="ro-MD" w:eastAsia="ro-RO"/>
              </w:rPr>
            </w:pPr>
            <w:r w:rsidRPr="00723F35">
              <w:rPr>
                <w:lang w:val="ro-MD"/>
              </w:rPr>
              <w:t xml:space="preserve"> 80.000.000 </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14:paraId="5267CBE2" w14:textId="518BE03D" w:rsidR="00723F35" w:rsidRPr="00723F35" w:rsidRDefault="00723F35" w:rsidP="00A44B0C">
            <w:pPr>
              <w:ind w:firstLine="0"/>
              <w:rPr>
                <w:lang w:val="ro-MD" w:eastAsia="ro-RO"/>
              </w:rPr>
            </w:pPr>
            <w:r w:rsidRPr="00723F35">
              <w:rPr>
                <w:lang w:val="ro-MD"/>
              </w:rPr>
              <w:t xml:space="preserve"> 100.000.000 </w:t>
            </w:r>
          </w:p>
        </w:tc>
        <w:tc>
          <w:tcPr>
            <w:tcW w:w="993" w:type="dxa"/>
            <w:tcBorders>
              <w:top w:val="nil"/>
              <w:left w:val="nil"/>
              <w:bottom w:val="single" w:sz="5" w:space="0" w:color="000000"/>
              <w:right w:val="single" w:sz="5" w:space="0" w:color="000000"/>
            </w:tcBorders>
            <w:tcMar>
              <w:top w:w="0" w:type="dxa"/>
              <w:left w:w="100" w:type="dxa"/>
              <w:bottom w:w="0" w:type="dxa"/>
              <w:right w:w="100" w:type="dxa"/>
            </w:tcMar>
          </w:tcPr>
          <w:p w14:paraId="730586AC" w14:textId="24C24BB4" w:rsidR="00723F35" w:rsidRPr="00723F35" w:rsidRDefault="00723F35" w:rsidP="00A44B0C">
            <w:pPr>
              <w:ind w:firstLine="0"/>
              <w:rPr>
                <w:lang w:val="ro-MD" w:eastAsia="ro-RO"/>
              </w:rPr>
            </w:pPr>
            <w:r w:rsidRPr="00723F35">
              <w:rPr>
                <w:lang w:val="ro-MD"/>
              </w:rPr>
              <w:t xml:space="preserve"> 120.000.000 </w:t>
            </w:r>
          </w:p>
        </w:tc>
        <w:tc>
          <w:tcPr>
            <w:tcW w:w="99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8AF5B42" w14:textId="77777777" w:rsidR="00723F35" w:rsidRPr="00723F35" w:rsidRDefault="00723F35" w:rsidP="00A44B0C">
            <w:pPr>
              <w:ind w:firstLine="0"/>
              <w:rPr>
                <w:lang w:val="ro-MD" w:eastAsia="ro-RO"/>
              </w:rPr>
            </w:pPr>
            <w:r w:rsidRPr="00723F35">
              <w:rPr>
                <w:lang w:val="ro-MD" w:eastAsia="ro-RO"/>
              </w:rPr>
              <w:t xml:space="preserve"> </w:t>
            </w:r>
            <w:r w:rsidRPr="00723F35">
              <w:rPr>
                <w:lang w:val="ro-MD" w:eastAsia="ro-RO"/>
              </w:rPr>
              <w:tab/>
            </w:r>
          </w:p>
          <w:p w14:paraId="3CCADD16" w14:textId="77777777" w:rsidR="00723F35" w:rsidRPr="00723F35" w:rsidRDefault="00723F35" w:rsidP="00A44B0C">
            <w:pPr>
              <w:ind w:firstLine="0"/>
              <w:rPr>
                <w:lang w:val="ro-MD" w:eastAsia="ro-RO"/>
              </w:rPr>
            </w:pPr>
          </w:p>
          <w:p w14:paraId="360C7211" w14:textId="01EA6CEF" w:rsidR="00723F35" w:rsidRPr="00723F35" w:rsidRDefault="00723F35" w:rsidP="00A44B0C">
            <w:pPr>
              <w:ind w:firstLine="0"/>
              <w:rPr>
                <w:lang w:val="ro-MD" w:eastAsia="ro-RO"/>
              </w:rPr>
            </w:pPr>
            <w:r w:rsidRPr="00723F35">
              <w:rPr>
                <w:lang w:val="ro-MD" w:eastAsia="ro-RO"/>
              </w:rPr>
              <w:t xml:space="preserve">385.000.000     </w:t>
            </w:r>
          </w:p>
        </w:tc>
      </w:tr>
      <w:tr w:rsidR="00723F35" w:rsidRPr="00723F35" w14:paraId="164A3A27" w14:textId="77777777" w:rsidTr="00723F35">
        <w:trPr>
          <w:trHeight w:val="280"/>
        </w:trPr>
        <w:tc>
          <w:tcPr>
            <w:tcW w:w="851" w:type="dxa"/>
            <w:vAlign w:val="bottom"/>
          </w:tcPr>
          <w:p w14:paraId="6371A0E3" w14:textId="77777777" w:rsidR="00723F35" w:rsidRPr="00723F35" w:rsidRDefault="00723F35" w:rsidP="00C66F72">
            <w:pPr>
              <w:ind w:firstLine="0"/>
              <w:rPr>
                <w:lang w:val="ro-MD" w:eastAsia="ro-RO"/>
              </w:rPr>
            </w:pPr>
          </w:p>
        </w:tc>
        <w:tc>
          <w:tcPr>
            <w:tcW w:w="992" w:type="dxa"/>
            <w:vAlign w:val="bottom"/>
          </w:tcPr>
          <w:p w14:paraId="19360BF2" w14:textId="77777777" w:rsidR="00723F35" w:rsidRPr="00723F35" w:rsidRDefault="00723F35" w:rsidP="00C66F72">
            <w:pPr>
              <w:ind w:firstLine="0"/>
              <w:rPr>
                <w:lang w:val="ro-MD" w:eastAsia="ro-RO"/>
              </w:rPr>
            </w:pPr>
          </w:p>
        </w:tc>
        <w:tc>
          <w:tcPr>
            <w:tcW w:w="709" w:type="dxa"/>
            <w:vAlign w:val="bottom"/>
          </w:tcPr>
          <w:p w14:paraId="4974F078" w14:textId="77777777" w:rsidR="00723F35" w:rsidRPr="00723F35" w:rsidRDefault="00723F35" w:rsidP="00C66F72">
            <w:pPr>
              <w:ind w:firstLine="0"/>
              <w:rPr>
                <w:lang w:val="ro-MD" w:eastAsia="ro-RO"/>
              </w:rPr>
            </w:pPr>
          </w:p>
        </w:tc>
        <w:tc>
          <w:tcPr>
            <w:tcW w:w="1134" w:type="dxa"/>
            <w:vAlign w:val="bottom"/>
          </w:tcPr>
          <w:p w14:paraId="263A1638" w14:textId="77777777" w:rsidR="00723F35" w:rsidRPr="00723F35" w:rsidRDefault="00723F35" w:rsidP="00C66F72">
            <w:pPr>
              <w:ind w:firstLine="0"/>
              <w:rPr>
                <w:lang w:val="ro-MD" w:eastAsia="ro-RO"/>
              </w:rPr>
            </w:pPr>
            <w:r w:rsidRPr="00723F35">
              <w:rPr>
                <w:lang w:val="ro-MD" w:eastAsia="ro-RO"/>
              </w:rPr>
              <w:t xml:space="preserve">Cuantum unitar planificat </w:t>
            </w:r>
          </w:p>
        </w:tc>
        <w:tc>
          <w:tcPr>
            <w:tcW w:w="893" w:type="dxa"/>
          </w:tcPr>
          <w:p w14:paraId="65D36B88" w14:textId="21BD5649" w:rsidR="00723F35" w:rsidRPr="00723F35" w:rsidRDefault="00723F35" w:rsidP="00C66F72">
            <w:pPr>
              <w:ind w:firstLine="0"/>
              <w:rPr>
                <w:lang w:val="ro-MD" w:eastAsia="ro-RO"/>
              </w:rPr>
            </w:pPr>
            <w:r w:rsidRPr="00723F35">
              <w:rPr>
                <w:lang w:val="ro-MD"/>
              </w:rPr>
              <w:t xml:space="preserve"> 1.000.000 </w:t>
            </w:r>
          </w:p>
        </w:tc>
        <w:tc>
          <w:tcPr>
            <w:tcW w:w="950" w:type="dxa"/>
          </w:tcPr>
          <w:p w14:paraId="7AD13C2F" w14:textId="66527799" w:rsidR="00723F35" w:rsidRPr="00723F35" w:rsidRDefault="00723F35" w:rsidP="00C66F72">
            <w:pPr>
              <w:ind w:firstLine="0"/>
              <w:rPr>
                <w:lang w:val="ro-MD" w:eastAsia="ro-RO"/>
              </w:rPr>
            </w:pPr>
            <w:r w:rsidRPr="00723F35">
              <w:rPr>
                <w:lang w:val="ro-MD"/>
              </w:rPr>
              <w:t xml:space="preserve"> 1.000.000 </w:t>
            </w:r>
          </w:p>
        </w:tc>
        <w:tc>
          <w:tcPr>
            <w:tcW w:w="992" w:type="dxa"/>
          </w:tcPr>
          <w:p w14:paraId="47FED9F9" w14:textId="4BB61313" w:rsidR="00723F35" w:rsidRPr="00723F35" w:rsidRDefault="00723F35" w:rsidP="00C66F72">
            <w:pPr>
              <w:ind w:firstLine="0"/>
              <w:rPr>
                <w:lang w:val="ro-MD" w:eastAsia="ro-RO"/>
              </w:rPr>
            </w:pPr>
            <w:r w:rsidRPr="00723F35">
              <w:rPr>
                <w:lang w:val="ro-MD"/>
              </w:rPr>
              <w:t xml:space="preserve"> 1.000.000 </w:t>
            </w:r>
          </w:p>
        </w:tc>
        <w:tc>
          <w:tcPr>
            <w:tcW w:w="992" w:type="dxa"/>
          </w:tcPr>
          <w:p w14:paraId="16FD0BE3" w14:textId="4EB52629" w:rsidR="00723F35" w:rsidRPr="00723F35" w:rsidRDefault="00723F35" w:rsidP="00C66F72">
            <w:pPr>
              <w:ind w:firstLine="0"/>
              <w:rPr>
                <w:lang w:val="ro-MD" w:eastAsia="ro-RO"/>
              </w:rPr>
            </w:pPr>
            <w:r w:rsidRPr="00723F35">
              <w:rPr>
                <w:lang w:val="ro-MD"/>
              </w:rPr>
              <w:t xml:space="preserve"> 1.000.000 </w:t>
            </w:r>
          </w:p>
        </w:tc>
        <w:tc>
          <w:tcPr>
            <w:tcW w:w="993" w:type="dxa"/>
          </w:tcPr>
          <w:p w14:paraId="04BDC28F" w14:textId="281D022D" w:rsidR="00723F35" w:rsidRPr="00723F35" w:rsidRDefault="00723F35" w:rsidP="00C66F72">
            <w:pPr>
              <w:ind w:firstLine="0"/>
              <w:rPr>
                <w:lang w:val="ro-MD" w:eastAsia="ro-RO"/>
              </w:rPr>
            </w:pPr>
            <w:r w:rsidRPr="00723F35">
              <w:rPr>
                <w:lang w:val="ro-MD"/>
              </w:rPr>
              <w:t xml:space="preserve"> 1.000.000 </w:t>
            </w:r>
          </w:p>
        </w:tc>
        <w:tc>
          <w:tcPr>
            <w:tcW w:w="992" w:type="dxa"/>
            <w:vAlign w:val="bottom"/>
          </w:tcPr>
          <w:p w14:paraId="7EDD992C" w14:textId="77777777" w:rsidR="00723F35" w:rsidRPr="00723F35" w:rsidRDefault="00723F35" w:rsidP="00C66F72">
            <w:pPr>
              <w:ind w:firstLine="0"/>
              <w:rPr>
                <w:lang w:val="ro-MD" w:eastAsia="ro-RO"/>
              </w:rPr>
            </w:pPr>
          </w:p>
        </w:tc>
      </w:tr>
      <w:tr w:rsidR="00723F35" w:rsidRPr="00723F35" w14:paraId="2876D977" w14:textId="77777777" w:rsidTr="00723F35">
        <w:trPr>
          <w:trHeight w:val="280"/>
        </w:trPr>
        <w:tc>
          <w:tcPr>
            <w:tcW w:w="851" w:type="dxa"/>
            <w:vAlign w:val="bottom"/>
          </w:tcPr>
          <w:p w14:paraId="38A5A5BD" w14:textId="77777777" w:rsidR="00723F35" w:rsidRPr="00723F35" w:rsidRDefault="00723F35" w:rsidP="00C66F72">
            <w:pPr>
              <w:ind w:firstLine="0"/>
              <w:rPr>
                <w:lang w:val="ro-MD" w:eastAsia="ro-RO"/>
              </w:rPr>
            </w:pPr>
          </w:p>
        </w:tc>
        <w:tc>
          <w:tcPr>
            <w:tcW w:w="992" w:type="dxa"/>
            <w:vAlign w:val="bottom"/>
          </w:tcPr>
          <w:p w14:paraId="45D406A5" w14:textId="03C7C495" w:rsidR="00723F35" w:rsidRPr="00723F35" w:rsidRDefault="00723F35" w:rsidP="00C66F72">
            <w:pPr>
              <w:ind w:firstLine="0"/>
              <w:rPr>
                <w:lang w:val="ro-MD" w:eastAsia="ro-RO"/>
              </w:rPr>
            </w:pPr>
            <w:r w:rsidRPr="00723F35">
              <w:rPr>
                <w:lang w:val="ro-MD" w:eastAsia="ro-RO"/>
              </w:rPr>
              <w:t>O.14</w:t>
            </w:r>
          </w:p>
        </w:tc>
        <w:tc>
          <w:tcPr>
            <w:tcW w:w="709" w:type="dxa"/>
            <w:vAlign w:val="bottom"/>
          </w:tcPr>
          <w:p w14:paraId="720FD09D" w14:textId="124B443F" w:rsidR="00723F35" w:rsidRPr="00723F35" w:rsidRDefault="00723F35" w:rsidP="00C66F72">
            <w:pPr>
              <w:ind w:firstLine="0"/>
              <w:rPr>
                <w:lang w:val="ro-MD" w:eastAsia="ro-RO"/>
              </w:rPr>
            </w:pPr>
            <w:r w:rsidRPr="00723F35">
              <w:rPr>
                <w:lang w:val="ro-MD" w:eastAsia="ro-RO"/>
              </w:rPr>
              <w:t>proiect</w:t>
            </w:r>
          </w:p>
        </w:tc>
        <w:tc>
          <w:tcPr>
            <w:tcW w:w="1134" w:type="dxa"/>
            <w:vAlign w:val="bottom"/>
          </w:tcPr>
          <w:p w14:paraId="63C30DB8" w14:textId="77777777" w:rsidR="00723F35" w:rsidRPr="00723F35" w:rsidRDefault="00723F35" w:rsidP="00C66F72">
            <w:pPr>
              <w:ind w:firstLine="0"/>
              <w:rPr>
                <w:lang w:val="ro-MD" w:eastAsia="ro-RO"/>
              </w:rPr>
            </w:pPr>
            <w:r w:rsidRPr="00723F35">
              <w:rPr>
                <w:lang w:val="ro-MD" w:eastAsia="ro-RO"/>
              </w:rPr>
              <w:t>Cantitate</w:t>
            </w:r>
          </w:p>
        </w:tc>
        <w:tc>
          <w:tcPr>
            <w:tcW w:w="893" w:type="dxa"/>
          </w:tcPr>
          <w:p w14:paraId="04BE4CA8" w14:textId="3C8AC095" w:rsidR="00723F35" w:rsidRPr="00723F35" w:rsidRDefault="00723F35" w:rsidP="00C66F72">
            <w:pPr>
              <w:ind w:firstLine="0"/>
              <w:rPr>
                <w:lang w:val="ro-MD" w:eastAsia="ro-RO"/>
              </w:rPr>
            </w:pPr>
            <w:r w:rsidRPr="00723F35">
              <w:rPr>
                <w:lang w:val="ro-MD"/>
              </w:rPr>
              <w:t xml:space="preserve"> 15 </w:t>
            </w:r>
          </w:p>
        </w:tc>
        <w:tc>
          <w:tcPr>
            <w:tcW w:w="950" w:type="dxa"/>
          </w:tcPr>
          <w:p w14:paraId="138F8E0B" w14:textId="66DCA5D6" w:rsidR="00723F35" w:rsidRPr="00723F35" w:rsidRDefault="00723F35" w:rsidP="00C66F72">
            <w:pPr>
              <w:ind w:firstLine="0"/>
              <w:rPr>
                <w:lang w:val="ro-MD" w:eastAsia="ro-RO"/>
              </w:rPr>
            </w:pPr>
            <w:r w:rsidRPr="00723F35">
              <w:rPr>
                <w:lang w:val="ro-MD"/>
              </w:rPr>
              <w:t xml:space="preserve"> 35 </w:t>
            </w:r>
          </w:p>
        </w:tc>
        <w:tc>
          <w:tcPr>
            <w:tcW w:w="992" w:type="dxa"/>
          </w:tcPr>
          <w:p w14:paraId="0548FAA4" w14:textId="6A5C46AD" w:rsidR="00723F35" w:rsidRPr="00723F35" w:rsidRDefault="00723F35" w:rsidP="00C66F72">
            <w:pPr>
              <w:ind w:firstLine="0"/>
              <w:rPr>
                <w:lang w:val="ro-MD" w:eastAsia="ro-RO"/>
              </w:rPr>
            </w:pPr>
            <w:r w:rsidRPr="00723F35">
              <w:rPr>
                <w:lang w:val="ro-MD"/>
              </w:rPr>
              <w:t xml:space="preserve"> 45 </w:t>
            </w:r>
          </w:p>
        </w:tc>
        <w:tc>
          <w:tcPr>
            <w:tcW w:w="992" w:type="dxa"/>
          </w:tcPr>
          <w:p w14:paraId="5BC4135C" w14:textId="1A11E3F3" w:rsidR="00723F35" w:rsidRPr="00723F35" w:rsidRDefault="00723F35" w:rsidP="00C66F72">
            <w:pPr>
              <w:ind w:firstLine="0"/>
              <w:rPr>
                <w:lang w:val="ro-MD" w:eastAsia="ro-RO"/>
              </w:rPr>
            </w:pPr>
            <w:r w:rsidRPr="00723F35">
              <w:rPr>
                <w:lang w:val="ro-MD"/>
              </w:rPr>
              <w:t xml:space="preserve"> 55 </w:t>
            </w:r>
          </w:p>
        </w:tc>
        <w:tc>
          <w:tcPr>
            <w:tcW w:w="993" w:type="dxa"/>
          </w:tcPr>
          <w:p w14:paraId="0C278997" w14:textId="5435D0A4" w:rsidR="00723F35" w:rsidRPr="00723F35" w:rsidRDefault="00723F35" w:rsidP="00C66F72">
            <w:pPr>
              <w:ind w:firstLine="0"/>
              <w:rPr>
                <w:lang w:val="ro-MD" w:eastAsia="ro-RO"/>
              </w:rPr>
            </w:pPr>
            <w:r w:rsidRPr="00723F35">
              <w:rPr>
                <w:lang w:val="ro-MD"/>
              </w:rPr>
              <w:t xml:space="preserve"> 65 </w:t>
            </w:r>
          </w:p>
        </w:tc>
        <w:tc>
          <w:tcPr>
            <w:tcW w:w="992" w:type="dxa"/>
            <w:vAlign w:val="bottom"/>
          </w:tcPr>
          <w:p w14:paraId="63D61F2C" w14:textId="1DCC7DB7" w:rsidR="00723F35" w:rsidRPr="00723F35" w:rsidRDefault="00723F35" w:rsidP="00C66F72">
            <w:pPr>
              <w:ind w:firstLine="0"/>
              <w:rPr>
                <w:lang w:val="ro-MD" w:eastAsia="ro-RO"/>
              </w:rPr>
            </w:pPr>
            <w:r w:rsidRPr="00723F35">
              <w:rPr>
                <w:lang w:val="ro-MD" w:eastAsia="ro-RO"/>
              </w:rPr>
              <w:t xml:space="preserve">                  35     </w:t>
            </w:r>
          </w:p>
        </w:tc>
      </w:tr>
      <w:tr w:rsidR="00723F35" w:rsidRPr="00723F35" w14:paraId="678A6773" w14:textId="77777777" w:rsidTr="00723F35">
        <w:trPr>
          <w:trHeight w:val="280"/>
        </w:trPr>
        <w:tc>
          <w:tcPr>
            <w:tcW w:w="851" w:type="dxa"/>
            <w:vAlign w:val="bottom"/>
          </w:tcPr>
          <w:p w14:paraId="72817515" w14:textId="77777777" w:rsidR="00723F35" w:rsidRPr="00723F35" w:rsidRDefault="00723F35" w:rsidP="00C66F72">
            <w:pPr>
              <w:ind w:firstLine="0"/>
              <w:rPr>
                <w:lang w:val="ro-MD" w:eastAsia="ro-RO"/>
              </w:rPr>
            </w:pPr>
          </w:p>
        </w:tc>
        <w:tc>
          <w:tcPr>
            <w:tcW w:w="992" w:type="dxa"/>
            <w:vAlign w:val="bottom"/>
          </w:tcPr>
          <w:p w14:paraId="6B759213" w14:textId="21CD40A1" w:rsidR="00723F35" w:rsidRPr="00723F35" w:rsidRDefault="00723F35" w:rsidP="00C66F72">
            <w:pPr>
              <w:ind w:firstLine="0"/>
              <w:rPr>
                <w:lang w:val="ro-MD" w:eastAsia="ro-RO"/>
              </w:rPr>
            </w:pPr>
            <w:r w:rsidRPr="00723F35">
              <w:rPr>
                <w:lang w:val="ro-MD" w:eastAsia="ro-RO"/>
              </w:rPr>
              <w:t>O.15</w:t>
            </w:r>
          </w:p>
        </w:tc>
        <w:tc>
          <w:tcPr>
            <w:tcW w:w="709" w:type="dxa"/>
            <w:vAlign w:val="bottom"/>
          </w:tcPr>
          <w:p w14:paraId="1871CF07" w14:textId="7FD8BD32" w:rsidR="00723F35" w:rsidRPr="00723F35" w:rsidRDefault="00723F35" w:rsidP="00C66F72">
            <w:pPr>
              <w:ind w:firstLine="0"/>
              <w:rPr>
                <w:lang w:val="ro-MD" w:eastAsia="ro-RO"/>
              </w:rPr>
            </w:pPr>
            <w:r w:rsidRPr="00723F35">
              <w:rPr>
                <w:lang w:val="ro-MD" w:eastAsia="ro-RO"/>
              </w:rPr>
              <w:t>proiect</w:t>
            </w:r>
          </w:p>
        </w:tc>
        <w:tc>
          <w:tcPr>
            <w:tcW w:w="1134" w:type="dxa"/>
            <w:vAlign w:val="bottom"/>
          </w:tcPr>
          <w:p w14:paraId="611FF737" w14:textId="77777777" w:rsidR="00723F35" w:rsidRPr="00723F35" w:rsidRDefault="00723F35" w:rsidP="00C66F72">
            <w:pPr>
              <w:ind w:firstLine="0"/>
              <w:rPr>
                <w:lang w:val="ro-MD" w:eastAsia="ro-RO"/>
              </w:rPr>
            </w:pPr>
            <w:r w:rsidRPr="00723F35">
              <w:rPr>
                <w:lang w:val="ro-MD" w:eastAsia="ro-RO"/>
              </w:rPr>
              <w:t>Cantitate</w:t>
            </w:r>
          </w:p>
        </w:tc>
        <w:tc>
          <w:tcPr>
            <w:tcW w:w="893" w:type="dxa"/>
          </w:tcPr>
          <w:p w14:paraId="377736AD" w14:textId="0FAAF86D" w:rsidR="00723F35" w:rsidRPr="00723F35" w:rsidRDefault="00723F35" w:rsidP="00C66F72">
            <w:pPr>
              <w:ind w:firstLine="0"/>
              <w:rPr>
                <w:lang w:val="ro-MD" w:eastAsia="ro-RO"/>
              </w:rPr>
            </w:pPr>
            <w:r w:rsidRPr="00723F35">
              <w:rPr>
                <w:lang w:val="ro-MD"/>
              </w:rPr>
              <w:t xml:space="preserve"> 10 </w:t>
            </w:r>
          </w:p>
        </w:tc>
        <w:tc>
          <w:tcPr>
            <w:tcW w:w="950" w:type="dxa"/>
          </w:tcPr>
          <w:p w14:paraId="73796E0D" w14:textId="50D6B821" w:rsidR="00723F35" w:rsidRPr="00723F35" w:rsidRDefault="00723F35" w:rsidP="00C66F72">
            <w:pPr>
              <w:ind w:firstLine="0"/>
              <w:rPr>
                <w:lang w:val="ro-MD" w:eastAsia="ro-RO"/>
              </w:rPr>
            </w:pPr>
            <w:r w:rsidRPr="00723F35">
              <w:rPr>
                <w:lang w:val="ro-MD"/>
              </w:rPr>
              <w:t xml:space="preserve"> 25 </w:t>
            </w:r>
          </w:p>
        </w:tc>
        <w:tc>
          <w:tcPr>
            <w:tcW w:w="992" w:type="dxa"/>
          </w:tcPr>
          <w:p w14:paraId="147FD572" w14:textId="59B29F04" w:rsidR="00723F35" w:rsidRPr="00723F35" w:rsidRDefault="00723F35" w:rsidP="00C66F72">
            <w:pPr>
              <w:ind w:firstLine="0"/>
              <w:rPr>
                <w:lang w:val="ro-MD" w:eastAsia="ro-RO"/>
              </w:rPr>
            </w:pPr>
            <w:r w:rsidRPr="00723F35">
              <w:rPr>
                <w:lang w:val="ro-MD"/>
              </w:rPr>
              <w:t xml:space="preserve"> 35 </w:t>
            </w:r>
          </w:p>
        </w:tc>
        <w:tc>
          <w:tcPr>
            <w:tcW w:w="992" w:type="dxa"/>
          </w:tcPr>
          <w:p w14:paraId="072C3F79" w14:textId="5DE21392" w:rsidR="00723F35" w:rsidRPr="00723F35" w:rsidRDefault="00723F35" w:rsidP="00C66F72">
            <w:pPr>
              <w:ind w:firstLine="0"/>
              <w:rPr>
                <w:lang w:val="ro-MD" w:eastAsia="ro-RO"/>
              </w:rPr>
            </w:pPr>
            <w:r w:rsidRPr="00723F35">
              <w:rPr>
                <w:lang w:val="ro-MD"/>
              </w:rPr>
              <w:t xml:space="preserve"> 45 </w:t>
            </w:r>
          </w:p>
        </w:tc>
        <w:tc>
          <w:tcPr>
            <w:tcW w:w="993" w:type="dxa"/>
          </w:tcPr>
          <w:p w14:paraId="478BBC41" w14:textId="698E4ACE" w:rsidR="00723F35" w:rsidRPr="00723F35" w:rsidRDefault="00723F35" w:rsidP="00C66F72">
            <w:pPr>
              <w:ind w:firstLine="0"/>
              <w:rPr>
                <w:lang w:val="ro-MD" w:eastAsia="ro-RO"/>
              </w:rPr>
            </w:pPr>
            <w:r w:rsidRPr="00723F35">
              <w:rPr>
                <w:lang w:val="ro-MD"/>
              </w:rPr>
              <w:t xml:space="preserve"> 55 </w:t>
            </w:r>
          </w:p>
        </w:tc>
        <w:tc>
          <w:tcPr>
            <w:tcW w:w="992" w:type="dxa"/>
            <w:vAlign w:val="bottom"/>
          </w:tcPr>
          <w:p w14:paraId="56C1E566" w14:textId="304430E9" w:rsidR="00723F35" w:rsidRPr="00723F35" w:rsidRDefault="00723F35" w:rsidP="00C66F72">
            <w:pPr>
              <w:ind w:firstLine="0"/>
              <w:rPr>
                <w:lang w:val="ro-MD" w:eastAsia="ro-RO"/>
              </w:rPr>
            </w:pPr>
            <w:r w:rsidRPr="00723F35">
              <w:rPr>
                <w:lang w:val="ro-MD" w:eastAsia="ro-RO"/>
              </w:rPr>
              <w:t xml:space="preserve">                  30     </w:t>
            </w:r>
          </w:p>
        </w:tc>
      </w:tr>
      <w:tr w:rsidR="00723F35" w:rsidRPr="00723F35" w14:paraId="79DAA7EF" w14:textId="77777777" w:rsidTr="00723F35">
        <w:trPr>
          <w:trHeight w:val="280"/>
        </w:trPr>
        <w:tc>
          <w:tcPr>
            <w:tcW w:w="851" w:type="dxa"/>
            <w:vAlign w:val="bottom"/>
          </w:tcPr>
          <w:p w14:paraId="43AF881C" w14:textId="7C4B4E52" w:rsidR="00723F35" w:rsidRPr="00723F35" w:rsidRDefault="00723F35" w:rsidP="00C66F72">
            <w:pPr>
              <w:ind w:firstLine="0"/>
              <w:rPr>
                <w:lang w:val="ro-MD" w:eastAsia="ro-RO"/>
              </w:rPr>
            </w:pPr>
            <w:r w:rsidRPr="00723F35">
              <w:rPr>
                <w:lang w:val="ro-MD" w:eastAsia="ro-RO"/>
              </w:rPr>
              <w:t>sectorul zootehnic, bovine</w:t>
            </w:r>
          </w:p>
        </w:tc>
        <w:tc>
          <w:tcPr>
            <w:tcW w:w="992" w:type="dxa"/>
            <w:vAlign w:val="bottom"/>
          </w:tcPr>
          <w:p w14:paraId="40057223" w14:textId="77777777" w:rsidR="00723F35" w:rsidRPr="00723F35" w:rsidRDefault="00723F35" w:rsidP="00C66F72">
            <w:pPr>
              <w:ind w:firstLine="0"/>
              <w:rPr>
                <w:lang w:val="ro-MD" w:eastAsia="ro-RO"/>
              </w:rPr>
            </w:pPr>
          </w:p>
        </w:tc>
        <w:tc>
          <w:tcPr>
            <w:tcW w:w="709" w:type="dxa"/>
            <w:vAlign w:val="bottom"/>
          </w:tcPr>
          <w:p w14:paraId="2BF88BFF" w14:textId="77777777" w:rsidR="00723F35" w:rsidRPr="00723F35" w:rsidRDefault="00723F35" w:rsidP="00C66F72">
            <w:pPr>
              <w:ind w:firstLine="0"/>
              <w:rPr>
                <w:lang w:val="ro-MD" w:eastAsia="ro-RO"/>
              </w:rPr>
            </w:pPr>
          </w:p>
        </w:tc>
        <w:tc>
          <w:tcPr>
            <w:tcW w:w="1134" w:type="dxa"/>
            <w:vAlign w:val="bottom"/>
          </w:tcPr>
          <w:p w14:paraId="791F82F6" w14:textId="77777777" w:rsidR="00723F35" w:rsidRPr="00723F35" w:rsidRDefault="00723F35" w:rsidP="00C66F72">
            <w:pPr>
              <w:ind w:firstLine="0"/>
              <w:rPr>
                <w:lang w:val="ro-MD" w:eastAsia="ro-RO"/>
              </w:rPr>
            </w:pPr>
            <w:r w:rsidRPr="00723F35">
              <w:rPr>
                <w:lang w:val="ro-MD" w:eastAsia="ro-RO"/>
              </w:rPr>
              <w:t>Alocarea financiară orientativă anuală</w:t>
            </w:r>
          </w:p>
        </w:tc>
        <w:tc>
          <w:tcPr>
            <w:tcW w:w="89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AA031FF" w14:textId="1E61861A" w:rsidR="00723F35" w:rsidRPr="00723F35" w:rsidRDefault="00723F35" w:rsidP="00C66F72">
            <w:pPr>
              <w:spacing w:before="240" w:after="240"/>
              <w:ind w:firstLine="0"/>
              <w:rPr>
                <w:lang w:val="ro-MD" w:eastAsia="ro-RO"/>
              </w:rPr>
            </w:pPr>
            <w:r w:rsidRPr="00723F35">
              <w:rPr>
                <w:lang w:val="ro-MD"/>
              </w:rPr>
              <w:t xml:space="preserve"> 12.000.000 </w:t>
            </w:r>
          </w:p>
        </w:tc>
        <w:tc>
          <w:tcPr>
            <w:tcW w:w="9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EAAE6FE" w14:textId="3F9D2B7D" w:rsidR="00723F35" w:rsidRPr="00723F35" w:rsidRDefault="00723F35" w:rsidP="00C66F72">
            <w:pPr>
              <w:spacing w:before="240" w:after="240"/>
              <w:ind w:firstLine="0"/>
              <w:rPr>
                <w:lang w:val="ro-MD" w:eastAsia="ro-RO"/>
              </w:rPr>
            </w:pPr>
            <w:r w:rsidRPr="00723F35">
              <w:rPr>
                <w:lang w:val="ro-MD"/>
              </w:rPr>
              <w:t xml:space="preserve"> 33.000.000 </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D6C7291" w14:textId="3315EC7A" w:rsidR="00723F35" w:rsidRPr="00723F35" w:rsidRDefault="00723F35" w:rsidP="00C66F72">
            <w:pPr>
              <w:spacing w:before="240" w:after="240"/>
              <w:ind w:firstLine="0"/>
              <w:rPr>
                <w:lang w:val="ro-MD" w:eastAsia="ro-RO"/>
              </w:rPr>
            </w:pPr>
            <w:r w:rsidRPr="00723F35">
              <w:rPr>
                <w:lang w:val="ro-MD"/>
              </w:rPr>
              <w:t xml:space="preserve"> 51.000.000 </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4740BC6" w14:textId="7505CF5F" w:rsidR="00723F35" w:rsidRPr="00723F35" w:rsidRDefault="00723F35" w:rsidP="00C66F72">
            <w:pPr>
              <w:spacing w:before="240" w:after="240"/>
              <w:ind w:firstLine="0"/>
              <w:rPr>
                <w:lang w:val="ro-MD" w:eastAsia="ro-RO"/>
              </w:rPr>
            </w:pPr>
            <w:r w:rsidRPr="00723F35">
              <w:rPr>
                <w:lang w:val="ro-MD"/>
              </w:rPr>
              <w:t xml:space="preserve"> 54.000.000 </w:t>
            </w:r>
          </w:p>
        </w:tc>
        <w:tc>
          <w:tcPr>
            <w:tcW w:w="993"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2F4A8BD" w14:textId="1B858F29" w:rsidR="00723F35" w:rsidRPr="00723F35" w:rsidRDefault="00723F35" w:rsidP="00C66F72">
            <w:pPr>
              <w:spacing w:before="240" w:after="240"/>
              <w:ind w:firstLine="0"/>
              <w:rPr>
                <w:lang w:val="ro-MD" w:eastAsia="ro-RO"/>
              </w:rPr>
            </w:pPr>
            <w:r w:rsidRPr="00723F35">
              <w:rPr>
                <w:lang w:val="ro-MD"/>
              </w:rPr>
              <w:t xml:space="preserve"> 87.000.000 </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EFA0D3D" w14:textId="2F94379C" w:rsidR="00723F35" w:rsidRPr="00723F35" w:rsidRDefault="00723F35" w:rsidP="00C66F72">
            <w:pPr>
              <w:spacing w:before="240" w:after="240"/>
              <w:ind w:firstLine="0"/>
              <w:rPr>
                <w:lang w:val="ro-MD" w:eastAsia="ro-RO"/>
              </w:rPr>
            </w:pPr>
            <w:r w:rsidRPr="00723F35">
              <w:rPr>
                <w:lang w:val="ro-MD" w:eastAsia="ro-RO"/>
              </w:rPr>
              <w:t xml:space="preserve">   237.000.000</w:t>
            </w:r>
            <w:r w:rsidRPr="00723F35">
              <w:rPr>
                <w:lang w:val="ro-MD" w:eastAsia="ro-RO"/>
              </w:rPr>
              <w:tab/>
              <w:t xml:space="preserve">     </w:t>
            </w:r>
          </w:p>
        </w:tc>
      </w:tr>
      <w:tr w:rsidR="00723F35" w:rsidRPr="00723F35" w14:paraId="2025C96C" w14:textId="77777777" w:rsidTr="00723F35">
        <w:trPr>
          <w:trHeight w:val="280"/>
        </w:trPr>
        <w:tc>
          <w:tcPr>
            <w:tcW w:w="851" w:type="dxa"/>
            <w:vAlign w:val="bottom"/>
          </w:tcPr>
          <w:p w14:paraId="546986AA" w14:textId="77777777" w:rsidR="00723F35" w:rsidRPr="00723F35" w:rsidRDefault="00723F35" w:rsidP="00CC660C">
            <w:pPr>
              <w:ind w:firstLine="0"/>
              <w:rPr>
                <w:lang w:val="ro-MD" w:eastAsia="ro-RO"/>
              </w:rPr>
            </w:pPr>
          </w:p>
        </w:tc>
        <w:tc>
          <w:tcPr>
            <w:tcW w:w="992" w:type="dxa"/>
            <w:vAlign w:val="bottom"/>
          </w:tcPr>
          <w:p w14:paraId="6F6017EC" w14:textId="77777777" w:rsidR="00723F35" w:rsidRPr="00723F35" w:rsidRDefault="00723F35" w:rsidP="00CC660C">
            <w:pPr>
              <w:ind w:firstLine="0"/>
              <w:rPr>
                <w:lang w:val="ro-MD" w:eastAsia="ro-RO"/>
              </w:rPr>
            </w:pPr>
          </w:p>
        </w:tc>
        <w:tc>
          <w:tcPr>
            <w:tcW w:w="709" w:type="dxa"/>
            <w:vAlign w:val="bottom"/>
          </w:tcPr>
          <w:p w14:paraId="5482B5B7" w14:textId="77777777" w:rsidR="00723F35" w:rsidRPr="00723F35" w:rsidRDefault="00723F35" w:rsidP="00CC660C">
            <w:pPr>
              <w:ind w:firstLine="0"/>
              <w:rPr>
                <w:lang w:val="ro-MD" w:eastAsia="ro-RO"/>
              </w:rPr>
            </w:pPr>
          </w:p>
        </w:tc>
        <w:tc>
          <w:tcPr>
            <w:tcW w:w="1134" w:type="dxa"/>
            <w:vAlign w:val="bottom"/>
          </w:tcPr>
          <w:p w14:paraId="3582066C" w14:textId="77777777" w:rsidR="00723F35" w:rsidRPr="00723F35" w:rsidRDefault="00723F35" w:rsidP="00CC660C">
            <w:pPr>
              <w:ind w:firstLine="0"/>
              <w:rPr>
                <w:lang w:val="ro-MD" w:eastAsia="ro-RO"/>
              </w:rPr>
            </w:pPr>
            <w:r w:rsidRPr="00723F35">
              <w:rPr>
                <w:lang w:val="ro-MD" w:eastAsia="ro-RO"/>
              </w:rPr>
              <w:t xml:space="preserve">Cuantum unitar planificat </w:t>
            </w:r>
          </w:p>
        </w:tc>
        <w:tc>
          <w:tcPr>
            <w:tcW w:w="893" w:type="dxa"/>
          </w:tcPr>
          <w:p w14:paraId="3D34DF92" w14:textId="270EAF2F" w:rsidR="00723F35" w:rsidRPr="00723F35" w:rsidRDefault="00723F35" w:rsidP="00CC660C">
            <w:pPr>
              <w:ind w:firstLine="0"/>
              <w:rPr>
                <w:lang w:val="ro-MD" w:eastAsia="ro-RO"/>
              </w:rPr>
            </w:pPr>
            <w:r w:rsidRPr="00723F35">
              <w:rPr>
                <w:lang w:val="ro-MD"/>
              </w:rPr>
              <w:t xml:space="preserve"> 1.500.000 </w:t>
            </w:r>
          </w:p>
        </w:tc>
        <w:tc>
          <w:tcPr>
            <w:tcW w:w="950" w:type="dxa"/>
          </w:tcPr>
          <w:p w14:paraId="3071ADC5" w14:textId="72A3DB3C" w:rsidR="00723F35" w:rsidRPr="00723F35" w:rsidRDefault="00723F35" w:rsidP="00CC660C">
            <w:pPr>
              <w:ind w:firstLine="0"/>
              <w:rPr>
                <w:lang w:val="ro-MD" w:eastAsia="ro-RO"/>
              </w:rPr>
            </w:pPr>
            <w:r w:rsidRPr="00723F35">
              <w:rPr>
                <w:lang w:val="ro-MD"/>
              </w:rPr>
              <w:t xml:space="preserve"> 1.500.000 </w:t>
            </w:r>
          </w:p>
        </w:tc>
        <w:tc>
          <w:tcPr>
            <w:tcW w:w="992" w:type="dxa"/>
          </w:tcPr>
          <w:p w14:paraId="14242E38" w14:textId="16CC0279" w:rsidR="00723F35" w:rsidRPr="00723F35" w:rsidRDefault="00723F35" w:rsidP="00CC660C">
            <w:pPr>
              <w:ind w:firstLine="0"/>
              <w:rPr>
                <w:lang w:val="ro-MD" w:eastAsia="ro-RO"/>
              </w:rPr>
            </w:pPr>
            <w:r w:rsidRPr="00723F35">
              <w:rPr>
                <w:lang w:val="ro-MD"/>
              </w:rPr>
              <w:t xml:space="preserve"> 1.500.000 </w:t>
            </w:r>
          </w:p>
        </w:tc>
        <w:tc>
          <w:tcPr>
            <w:tcW w:w="992" w:type="dxa"/>
          </w:tcPr>
          <w:p w14:paraId="4B0DD10B" w14:textId="0C487379" w:rsidR="00723F35" w:rsidRPr="00723F35" w:rsidRDefault="00723F35" w:rsidP="00CC660C">
            <w:pPr>
              <w:ind w:firstLine="0"/>
              <w:rPr>
                <w:lang w:val="ro-MD" w:eastAsia="ro-RO"/>
              </w:rPr>
            </w:pPr>
            <w:r w:rsidRPr="00723F35">
              <w:rPr>
                <w:lang w:val="ro-MD"/>
              </w:rPr>
              <w:t xml:space="preserve"> 1.500.000 </w:t>
            </w:r>
          </w:p>
        </w:tc>
        <w:tc>
          <w:tcPr>
            <w:tcW w:w="993" w:type="dxa"/>
          </w:tcPr>
          <w:p w14:paraId="6C195D66" w14:textId="76620F62" w:rsidR="00723F35" w:rsidRPr="00723F35" w:rsidRDefault="00723F35" w:rsidP="00CC660C">
            <w:pPr>
              <w:ind w:firstLine="0"/>
              <w:rPr>
                <w:lang w:val="ro-MD" w:eastAsia="ro-RO"/>
              </w:rPr>
            </w:pPr>
            <w:r w:rsidRPr="00723F35">
              <w:rPr>
                <w:lang w:val="ro-MD"/>
              </w:rPr>
              <w:t xml:space="preserve"> 1.500.000 </w:t>
            </w:r>
          </w:p>
        </w:tc>
        <w:tc>
          <w:tcPr>
            <w:tcW w:w="992" w:type="dxa"/>
            <w:vAlign w:val="bottom"/>
          </w:tcPr>
          <w:p w14:paraId="2420FA0F" w14:textId="77777777" w:rsidR="00723F35" w:rsidRPr="00723F35" w:rsidRDefault="00723F35" w:rsidP="00CC660C">
            <w:pPr>
              <w:ind w:firstLine="0"/>
              <w:rPr>
                <w:lang w:val="ro-MD" w:eastAsia="ro-RO"/>
              </w:rPr>
            </w:pPr>
          </w:p>
        </w:tc>
      </w:tr>
      <w:tr w:rsidR="00723F35" w:rsidRPr="00723F35" w14:paraId="7DAF3179" w14:textId="77777777" w:rsidTr="00723F35">
        <w:trPr>
          <w:trHeight w:val="280"/>
        </w:trPr>
        <w:tc>
          <w:tcPr>
            <w:tcW w:w="851" w:type="dxa"/>
            <w:vAlign w:val="bottom"/>
          </w:tcPr>
          <w:p w14:paraId="64AD0202" w14:textId="77777777" w:rsidR="00723F35" w:rsidRPr="00723F35" w:rsidRDefault="00723F35" w:rsidP="00C66F72">
            <w:pPr>
              <w:ind w:firstLine="0"/>
              <w:rPr>
                <w:lang w:val="ro-MD" w:eastAsia="ro-RO"/>
              </w:rPr>
            </w:pPr>
          </w:p>
        </w:tc>
        <w:tc>
          <w:tcPr>
            <w:tcW w:w="992" w:type="dxa"/>
            <w:vAlign w:val="bottom"/>
          </w:tcPr>
          <w:p w14:paraId="5C32F565" w14:textId="73CD8F94" w:rsidR="00723F35" w:rsidRPr="00723F35" w:rsidRDefault="00723F35" w:rsidP="00C66F72">
            <w:pPr>
              <w:ind w:firstLine="0"/>
              <w:rPr>
                <w:lang w:val="ro-MD" w:eastAsia="ro-RO"/>
              </w:rPr>
            </w:pPr>
            <w:r w:rsidRPr="00723F35">
              <w:rPr>
                <w:lang w:val="ro-MD" w:eastAsia="ro-RO"/>
              </w:rPr>
              <w:t>O.14</w:t>
            </w:r>
          </w:p>
        </w:tc>
        <w:tc>
          <w:tcPr>
            <w:tcW w:w="709" w:type="dxa"/>
            <w:vAlign w:val="bottom"/>
          </w:tcPr>
          <w:p w14:paraId="29FD0866" w14:textId="10468591" w:rsidR="00723F35" w:rsidRPr="00723F35" w:rsidRDefault="00723F35" w:rsidP="00C66F72">
            <w:pPr>
              <w:ind w:firstLine="0"/>
              <w:rPr>
                <w:lang w:val="ro-MD" w:eastAsia="ro-RO"/>
              </w:rPr>
            </w:pPr>
            <w:r w:rsidRPr="00723F35">
              <w:rPr>
                <w:lang w:val="ro-MD" w:eastAsia="ro-RO"/>
              </w:rPr>
              <w:t>proiect</w:t>
            </w:r>
          </w:p>
        </w:tc>
        <w:tc>
          <w:tcPr>
            <w:tcW w:w="1134" w:type="dxa"/>
            <w:vAlign w:val="bottom"/>
          </w:tcPr>
          <w:p w14:paraId="6B37E953" w14:textId="77777777" w:rsidR="00723F35" w:rsidRPr="00723F35" w:rsidRDefault="00723F35" w:rsidP="00C66F72">
            <w:pPr>
              <w:ind w:firstLine="0"/>
              <w:rPr>
                <w:lang w:val="ro-MD" w:eastAsia="ro-RO"/>
              </w:rPr>
            </w:pPr>
            <w:r w:rsidRPr="00723F35">
              <w:rPr>
                <w:lang w:val="ro-MD" w:eastAsia="ro-RO"/>
              </w:rPr>
              <w:t>Cantitate</w:t>
            </w:r>
          </w:p>
        </w:tc>
        <w:tc>
          <w:tcPr>
            <w:tcW w:w="893" w:type="dxa"/>
          </w:tcPr>
          <w:p w14:paraId="0381DCD0" w14:textId="17F4B9CB" w:rsidR="00723F35" w:rsidRPr="00723F35" w:rsidRDefault="00723F35" w:rsidP="00C66F72">
            <w:pPr>
              <w:ind w:firstLine="0"/>
              <w:rPr>
                <w:lang w:val="ro-MD" w:eastAsia="ro-RO"/>
              </w:rPr>
            </w:pPr>
            <w:r w:rsidRPr="00723F35">
              <w:rPr>
                <w:lang w:val="ro-MD"/>
              </w:rPr>
              <w:t xml:space="preserve"> 5 </w:t>
            </w:r>
          </w:p>
        </w:tc>
        <w:tc>
          <w:tcPr>
            <w:tcW w:w="950" w:type="dxa"/>
          </w:tcPr>
          <w:p w14:paraId="2800BEFA" w14:textId="629E05AE" w:rsidR="00723F35" w:rsidRPr="00723F35" w:rsidRDefault="00723F35" w:rsidP="00C66F72">
            <w:pPr>
              <w:ind w:firstLine="0"/>
              <w:rPr>
                <w:lang w:val="ro-MD" w:eastAsia="ro-RO"/>
              </w:rPr>
            </w:pPr>
            <w:r w:rsidRPr="00723F35">
              <w:rPr>
                <w:lang w:val="ro-MD"/>
              </w:rPr>
              <w:t xml:space="preserve"> 13 </w:t>
            </w:r>
          </w:p>
        </w:tc>
        <w:tc>
          <w:tcPr>
            <w:tcW w:w="992" w:type="dxa"/>
          </w:tcPr>
          <w:p w14:paraId="3FAB4520" w14:textId="14659067" w:rsidR="00723F35" w:rsidRPr="00723F35" w:rsidRDefault="00723F35" w:rsidP="00C66F72">
            <w:pPr>
              <w:ind w:firstLine="0"/>
              <w:rPr>
                <w:lang w:val="ro-MD" w:eastAsia="ro-RO"/>
              </w:rPr>
            </w:pPr>
            <w:r w:rsidRPr="00723F35">
              <w:rPr>
                <w:lang w:val="ro-MD"/>
              </w:rPr>
              <w:t xml:space="preserve"> 19 </w:t>
            </w:r>
          </w:p>
        </w:tc>
        <w:tc>
          <w:tcPr>
            <w:tcW w:w="992" w:type="dxa"/>
          </w:tcPr>
          <w:p w14:paraId="2887C155" w14:textId="12C9129D" w:rsidR="00723F35" w:rsidRPr="00723F35" w:rsidRDefault="00723F35" w:rsidP="00C66F72">
            <w:pPr>
              <w:ind w:firstLine="0"/>
              <w:rPr>
                <w:lang w:val="ro-MD" w:eastAsia="ro-RO"/>
              </w:rPr>
            </w:pPr>
            <w:r w:rsidRPr="00723F35">
              <w:rPr>
                <w:lang w:val="ro-MD"/>
              </w:rPr>
              <w:t xml:space="preserve"> 15 </w:t>
            </w:r>
          </w:p>
        </w:tc>
        <w:tc>
          <w:tcPr>
            <w:tcW w:w="993" w:type="dxa"/>
          </w:tcPr>
          <w:p w14:paraId="7B109226" w14:textId="7919FB3B" w:rsidR="00723F35" w:rsidRPr="00723F35" w:rsidRDefault="00723F35" w:rsidP="00C66F72">
            <w:pPr>
              <w:ind w:firstLine="0"/>
              <w:rPr>
                <w:lang w:val="ro-MD" w:eastAsia="ro-RO"/>
              </w:rPr>
            </w:pPr>
            <w:r w:rsidRPr="00723F35">
              <w:rPr>
                <w:lang w:val="ro-MD"/>
              </w:rPr>
              <w:t xml:space="preserve"> 31 </w:t>
            </w:r>
          </w:p>
        </w:tc>
        <w:tc>
          <w:tcPr>
            <w:tcW w:w="992" w:type="dxa"/>
            <w:vAlign w:val="bottom"/>
          </w:tcPr>
          <w:p w14:paraId="45C3A574" w14:textId="77777777" w:rsidR="00723F35" w:rsidRPr="00723F35" w:rsidRDefault="00723F35" w:rsidP="00C66F72">
            <w:pPr>
              <w:ind w:firstLine="0"/>
              <w:rPr>
                <w:lang w:val="ro-MD" w:eastAsia="ro-RO"/>
              </w:rPr>
            </w:pPr>
            <w:r w:rsidRPr="00723F35">
              <w:rPr>
                <w:lang w:val="ro-MD" w:eastAsia="ro-RO"/>
              </w:rPr>
              <w:t xml:space="preserve">                    55     </w:t>
            </w:r>
          </w:p>
        </w:tc>
      </w:tr>
      <w:tr w:rsidR="00723F35" w:rsidRPr="00723F35" w14:paraId="1F482D36" w14:textId="77777777" w:rsidTr="00723F35">
        <w:trPr>
          <w:trHeight w:val="280"/>
        </w:trPr>
        <w:tc>
          <w:tcPr>
            <w:tcW w:w="851" w:type="dxa"/>
            <w:vAlign w:val="bottom"/>
          </w:tcPr>
          <w:p w14:paraId="4509E319" w14:textId="77777777" w:rsidR="00723F35" w:rsidRPr="00723F35" w:rsidRDefault="00723F35" w:rsidP="00C66F72">
            <w:pPr>
              <w:ind w:firstLine="0"/>
              <w:rPr>
                <w:lang w:val="ro-MD" w:eastAsia="ro-RO"/>
              </w:rPr>
            </w:pPr>
          </w:p>
        </w:tc>
        <w:tc>
          <w:tcPr>
            <w:tcW w:w="992" w:type="dxa"/>
            <w:vAlign w:val="bottom"/>
          </w:tcPr>
          <w:p w14:paraId="2759FE8A" w14:textId="300A14FB" w:rsidR="00723F35" w:rsidRPr="00723F35" w:rsidRDefault="00723F35" w:rsidP="00C66F72">
            <w:pPr>
              <w:ind w:firstLine="0"/>
              <w:rPr>
                <w:lang w:val="ro-MD" w:eastAsia="ro-RO"/>
              </w:rPr>
            </w:pPr>
            <w:r w:rsidRPr="00723F35">
              <w:rPr>
                <w:lang w:val="ro-MD" w:eastAsia="ro-RO"/>
              </w:rPr>
              <w:t>O.15</w:t>
            </w:r>
          </w:p>
        </w:tc>
        <w:tc>
          <w:tcPr>
            <w:tcW w:w="709" w:type="dxa"/>
            <w:vAlign w:val="bottom"/>
          </w:tcPr>
          <w:p w14:paraId="4286C069" w14:textId="7C7EC3DF" w:rsidR="00723F35" w:rsidRPr="00723F35" w:rsidRDefault="00723F35" w:rsidP="00C66F72">
            <w:pPr>
              <w:ind w:firstLine="0"/>
              <w:rPr>
                <w:lang w:val="ro-MD" w:eastAsia="ro-RO"/>
              </w:rPr>
            </w:pPr>
            <w:r w:rsidRPr="00723F35">
              <w:rPr>
                <w:lang w:val="ro-MD" w:eastAsia="ro-RO"/>
              </w:rPr>
              <w:t>proiect</w:t>
            </w:r>
          </w:p>
        </w:tc>
        <w:tc>
          <w:tcPr>
            <w:tcW w:w="1134" w:type="dxa"/>
            <w:vAlign w:val="bottom"/>
          </w:tcPr>
          <w:p w14:paraId="46905289" w14:textId="77777777" w:rsidR="00723F35" w:rsidRPr="00723F35" w:rsidRDefault="00723F35" w:rsidP="00C66F72">
            <w:pPr>
              <w:ind w:firstLine="0"/>
              <w:rPr>
                <w:lang w:val="ro-MD" w:eastAsia="ro-RO"/>
              </w:rPr>
            </w:pPr>
            <w:r w:rsidRPr="00723F35">
              <w:rPr>
                <w:lang w:val="ro-MD" w:eastAsia="ro-RO"/>
              </w:rPr>
              <w:t>Cantitate</w:t>
            </w:r>
          </w:p>
        </w:tc>
        <w:tc>
          <w:tcPr>
            <w:tcW w:w="893" w:type="dxa"/>
          </w:tcPr>
          <w:p w14:paraId="0F0014C4" w14:textId="38B08D2B" w:rsidR="00723F35" w:rsidRPr="00723F35" w:rsidRDefault="00723F35" w:rsidP="00C66F72">
            <w:pPr>
              <w:ind w:firstLine="0"/>
              <w:rPr>
                <w:lang w:val="ro-MD" w:eastAsia="ro-RO"/>
              </w:rPr>
            </w:pPr>
            <w:r w:rsidRPr="00723F35">
              <w:rPr>
                <w:lang w:val="ro-MD"/>
              </w:rPr>
              <w:t xml:space="preserve"> 3 </w:t>
            </w:r>
          </w:p>
        </w:tc>
        <w:tc>
          <w:tcPr>
            <w:tcW w:w="950" w:type="dxa"/>
          </w:tcPr>
          <w:p w14:paraId="11296033" w14:textId="58E1183B" w:rsidR="00723F35" w:rsidRPr="00723F35" w:rsidRDefault="00723F35" w:rsidP="00C66F72">
            <w:pPr>
              <w:ind w:firstLine="0"/>
              <w:rPr>
                <w:lang w:val="ro-MD" w:eastAsia="ro-RO"/>
              </w:rPr>
            </w:pPr>
            <w:r w:rsidRPr="00723F35">
              <w:rPr>
                <w:lang w:val="ro-MD"/>
              </w:rPr>
              <w:t xml:space="preserve"> 9 </w:t>
            </w:r>
          </w:p>
        </w:tc>
        <w:tc>
          <w:tcPr>
            <w:tcW w:w="992" w:type="dxa"/>
          </w:tcPr>
          <w:p w14:paraId="7B5C3275" w14:textId="0D5B89F2" w:rsidR="00723F35" w:rsidRPr="00723F35" w:rsidRDefault="00723F35" w:rsidP="00C66F72">
            <w:pPr>
              <w:ind w:firstLine="0"/>
              <w:rPr>
                <w:lang w:val="ro-MD" w:eastAsia="ro-RO"/>
              </w:rPr>
            </w:pPr>
            <w:r w:rsidRPr="00723F35">
              <w:rPr>
                <w:lang w:val="ro-MD"/>
              </w:rPr>
              <w:t xml:space="preserve"> 15 </w:t>
            </w:r>
          </w:p>
        </w:tc>
        <w:tc>
          <w:tcPr>
            <w:tcW w:w="992" w:type="dxa"/>
          </w:tcPr>
          <w:p w14:paraId="1B08999C" w14:textId="08651C13" w:rsidR="00723F35" w:rsidRPr="00723F35" w:rsidRDefault="00723F35" w:rsidP="00C66F72">
            <w:pPr>
              <w:ind w:firstLine="0"/>
              <w:rPr>
                <w:lang w:val="ro-MD" w:eastAsia="ro-RO"/>
              </w:rPr>
            </w:pPr>
            <w:r w:rsidRPr="00723F35">
              <w:rPr>
                <w:lang w:val="ro-MD"/>
              </w:rPr>
              <w:t xml:space="preserve"> 21 </w:t>
            </w:r>
          </w:p>
        </w:tc>
        <w:tc>
          <w:tcPr>
            <w:tcW w:w="993" w:type="dxa"/>
          </w:tcPr>
          <w:p w14:paraId="33F9A6C0" w14:textId="5DE9064F" w:rsidR="00723F35" w:rsidRPr="00723F35" w:rsidRDefault="00723F35" w:rsidP="00C66F72">
            <w:pPr>
              <w:ind w:firstLine="0"/>
              <w:rPr>
                <w:lang w:val="ro-MD" w:eastAsia="ro-RO"/>
              </w:rPr>
            </w:pPr>
            <w:r w:rsidRPr="00723F35">
              <w:rPr>
                <w:lang w:val="ro-MD"/>
              </w:rPr>
              <w:t xml:space="preserve"> 27 </w:t>
            </w:r>
          </w:p>
        </w:tc>
        <w:tc>
          <w:tcPr>
            <w:tcW w:w="992" w:type="dxa"/>
            <w:vAlign w:val="bottom"/>
          </w:tcPr>
          <w:p w14:paraId="0B7EEC9E" w14:textId="77777777" w:rsidR="00723F35" w:rsidRPr="00723F35" w:rsidRDefault="00723F35" w:rsidP="00C66F72">
            <w:pPr>
              <w:ind w:firstLine="0"/>
              <w:rPr>
                <w:lang w:val="ro-MD" w:eastAsia="ro-RO"/>
              </w:rPr>
            </w:pPr>
            <w:r w:rsidRPr="00723F35">
              <w:rPr>
                <w:lang w:val="ro-MD" w:eastAsia="ro-RO"/>
              </w:rPr>
              <w:t xml:space="preserve">                    45     </w:t>
            </w:r>
          </w:p>
        </w:tc>
      </w:tr>
      <w:tr w:rsidR="00723F35" w:rsidRPr="00723F35" w14:paraId="1304558E" w14:textId="77777777" w:rsidTr="00723F35">
        <w:trPr>
          <w:trHeight w:val="280"/>
        </w:trPr>
        <w:tc>
          <w:tcPr>
            <w:tcW w:w="851" w:type="dxa"/>
            <w:vAlign w:val="bottom"/>
          </w:tcPr>
          <w:p w14:paraId="18CB9282" w14:textId="6326FAA1" w:rsidR="00723F35" w:rsidRPr="00723F35" w:rsidRDefault="00723F35" w:rsidP="00C66F72">
            <w:pPr>
              <w:ind w:firstLine="0"/>
              <w:rPr>
                <w:lang w:val="ro-MD" w:eastAsia="ro-RO"/>
              </w:rPr>
            </w:pPr>
            <w:r w:rsidRPr="00723F35">
              <w:rPr>
                <w:lang w:val="ro-MD" w:eastAsia="ro-RO"/>
              </w:rPr>
              <w:lastRenderedPageBreak/>
              <w:t>sectorul zootehnic, alte tipuri de animale</w:t>
            </w:r>
          </w:p>
        </w:tc>
        <w:tc>
          <w:tcPr>
            <w:tcW w:w="992" w:type="dxa"/>
            <w:vAlign w:val="bottom"/>
          </w:tcPr>
          <w:p w14:paraId="54C03508" w14:textId="77777777" w:rsidR="00723F35" w:rsidRPr="00723F35" w:rsidRDefault="00723F35" w:rsidP="00C66F72">
            <w:pPr>
              <w:ind w:firstLine="0"/>
              <w:rPr>
                <w:lang w:val="ro-MD" w:eastAsia="ro-RO"/>
              </w:rPr>
            </w:pPr>
          </w:p>
        </w:tc>
        <w:tc>
          <w:tcPr>
            <w:tcW w:w="709" w:type="dxa"/>
            <w:vAlign w:val="bottom"/>
          </w:tcPr>
          <w:p w14:paraId="6CBF4966" w14:textId="77777777" w:rsidR="00723F35" w:rsidRPr="00723F35" w:rsidRDefault="00723F35" w:rsidP="00C66F72">
            <w:pPr>
              <w:ind w:firstLine="0"/>
              <w:rPr>
                <w:lang w:val="ro-MD" w:eastAsia="ro-RO"/>
              </w:rPr>
            </w:pPr>
          </w:p>
        </w:tc>
        <w:tc>
          <w:tcPr>
            <w:tcW w:w="1134" w:type="dxa"/>
            <w:vAlign w:val="bottom"/>
          </w:tcPr>
          <w:p w14:paraId="016FB190" w14:textId="77777777" w:rsidR="00723F35" w:rsidRPr="00723F35" w:rsidRDefault="00723F35" w:rsidP="00C66F72">
            <w:pPr>
              <w:ind w:firstLine="0"/>
              <w:rPr>
                <w:lang w:val="ro-MD" w:eastAsia="ro-RO"/>
              </w:rPr>
            </w:pPr>
            <w:r w:rsidRPr="00723F35">
              <w:rPr>
                <w:lang w:val="ro-MD" w:eastAsia="ro-RO"/>
              </w:rPr>
              <w:t>Alocarea financiară orientativă anuală</w:t>
            </w:r>
          </w:p>
        </w:tc>
        <w:tc>
          <w:tcPr>
            <w:tcW w:w="89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3C9CC93" w14:textId="5D329F14" w:rsidR="00723F35" w:rsidRPr="00723F35" w:rsidRDefault="00723F35" w:rsidP="00C66F72">
            <w:pPr>
              <w:spacing w:before="240" w:after="240"/>
              <w:ind w:firstLine="0"/>
              <w:rPr>
                <w:lang w:val="ro-MD" w:eastAsia="ro-RO"/>
              </w:rPr>
            </w:pPr>
            <w:r w:rsidRPr="00723F35">
              <w:rPr>
                <w:lang w:val="ro-MD"/>
              </w:rPr>
              <w:t xml:space="preserve"> 6.000.000 </w:t>
            </w:r>
          </w:p>
        </w:tc>
        <w:tc>
          <w:tcPr>
            <w:tcW w:w="9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FB9E0BB" w14:textId="797AAED6" w:rsidR="00723F35" w:rsidRPr="00723F35" w:rsidRDefault="00723F35" w:rsidP="00C66F72">
            <w:pPr>
              <w:spacing w:before="240" w:after="240"/>
              <w:ind w:firstLine="0"/>
              <w:rPr>
                <w:lang w:val="ro-MD" w:eastAsia="ro-RO"/>
              </w:rPr>
            </w:pPr>
            <w:r w:rsidRPr="00723F35">
              <w:rPr>
                <w:lang w:val="ro-MD"/>
              </w:rPr>
              <w:t xml:space="preserve"> 16.500.000 </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8EF4667" w14:textId="700FE9F8" w:rsidR="00723F35" w:rsidRPr="00723F35" w:rsidRDefault="00723F35" w:rsidP="00C66F72">
            <w:pPr>
              <w:spacing w:before="240" w:after="240"/>
              <w:ind w:firstLine="0"/>
              <w:rPr>
                <w:lang w:val="ro-MD" w:eastAsia="ro-RO"/>
              </w:rPr>
            </w:pPr>
            <w:r w:rsidRPr="00723F35">
              <w:rPr>
                <w:lang w:val="ro-MD"/>
              </w:rPr>
              <w:t xml:space="preserve"> 25.500.000 </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E6CC51F" w14:textId="00866E91" w:rsidR="00723F35" w:rsidRPr="00723F35" w:rsidRDefault="00723F35" w:rsidP="00C66F72">
            <w:pPr>
              <w:spacing w:before="240" w:after="240"/>
              <w:ind w:firstLine="0"/>
              <w:rPr>
                <w:lang w:val="ro-MD" w:eastAsia="ro-RO"/>
              </w:rPr>
            </w:pPr>
            <w:r w:rsidRPr="00723F35">
              <w:rPr>
                <w:lang w:val="ro-MD"/>
              </w:rPr>
              <w:t xml:space="preserve"> 34.500.000 </w:t>
            </w:r>
          </w:p>
        </w:tc>
        <w:tc>
          <w:tcPr>
            <w:tcW w:w="993"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DD2F8B8" w14:textId="4F8B083E" w:rsidR="00723F35" w:rsidRPr="00723F35" w:rsidRDefault="00723F35" w:rsidP="00C66F72">
            <w:pPr>
              <w:spacing w:before="240" w:after="240"/>
              <w:ind w:firstLine="0"/>
              <w:rPr>
                <w:lang w:val="ro-MD" w:eastAsia="ro-RO"/>
              </w:rPr>
            </w:pPr>
            <w:r w:rsidRPr="00723F35">
              <w:rPr>
                <w:lang w:val="ro-MD"/>
              </w:rPr>
              <w:t xml:space="preserve"> 43.500.000 </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19CAF78" w14:textId="1EB5586E" w:rsidR="00723F35" w:rsidRPr="00723F35" w:rsidRDefault="00723F35" w:rsidP="00C66F72">
            <w:pPr>
              <w:spacing w:before="240" w:after="240"/>
              <w:ind w:firstLine="0"/>
              <w:rPr>
                <w:lang w:val="ro-MD" w:eastAsia="ro-RO"/>
              </w:rPr>
            </w:pPr>
            <w:r w:rsidRPr="00723F35">
              <w:rPr>
                <w:lang w:val="ro-MD" w:eastAsia="ro-RO"/>
              </w:rPr>
              <w:t xml:space="preserve">   </w:t>
            </w:r>
            <w:r w:rsidRPr="00723F35">
              <w:rPr>
                <w:lang w:val="ro-MD" w:eastAsia="ro-RO"/>
              </w:rPr>
              <w:tab/>
              <w:t>126.000.000</w:t>
            </w:r>
            <w:r w:rsidRPr="00723F35">
              <w:rPr>
                <w:lang w:val="ro-MD" w:eastAsia="ro-RO"/>
              </w:rPr>
              <w:tab/>
              <w:t xml:space="preserve">     </w:t>
            </w:r>
          </w:p>
        </w:tc>
      </w:tr>
      <w:tr w:rsidR="00723F35" w:rsidRPr="00723F35" w14:paraId="3937CAE3" w14:textId="77777777" w:rsidTr="00723F35">
        <w:trPr>
          <w:trHeight w:val="280"/>
        </w:trPr>
        <w:tc>
          <w:tcPr>
            <w:tcW w:w="851" w:type="dxa"/>
            <w:vAlign w:val="bottom"/>
          </w:tcPr>
          <w:p w14:paraId="2852DC97" w14:textId="77777777" w:rsidR="00723F35" w:rsidRPr="00723F35" w:rsidRDefault="00723F35" w:rsidP="00C66F72">
            <w:pPr>
              <w:ind w:firstLine="0"/>
              <w:rPr>
                <w:lang w:val="ro-MD" w:eastAsia="ro-RO"/>
              </w:rPr>
            </w:pPr>
          </w:p>
        </w:tc>
        <w:tc>
          <w:tcPr>
            <w:tcW w:w="992" w:type="dxa"/>
            <w:vAlign w:val="bottom"/>
          </w:tcPr>
          <w:p w14:paraId="0DE54295" w14:textId="77777777" w:rsidR="00723F35" w:rsidRPr="00723F35" w:rsidRDefault="00723F35" w:rsidP="00C66F72">
            <w:pPr>
              <w:ind w:firstLine="0"/>
              <w:rPr>
                <w:lang w:val="ro-MD" w:eastAsia="ro-RO"/>
              </w:rPr>
            </w:pPr>
          </w:p>
        </w:tc>
        <w:tc>
          <w:tcPr>
            <w:tcW w:w="709" w:type="dxa"/>
            <w:vAlign w:val="bottom"/>
          </w:tcPr>
          <w:p w14:paraId="2F380AAC" w14:textId="77777777" w:rsidR="00723F35" w:rsidRPr="00723F35" w:rsidRDefault="00723F35" w:rsidP="00C66F72">
            <w:pPr>
              <w:ind w:firstLine="0"/>
              <w:rPr>
                <w:lang w:val="ro-MD" w:eastAsia="ro-RO"/>
              </w:rPr>
            </w:pPr>
          </w:p>
        </w:tc>
        <w:tc>
          <w:tcPr>
            <w:tcW w:w="1134" w:type="dxa"/>
            <w:vAlign w:val="bottom"/>
          </w:tcPr>
          <w:p w14:paraId="13FE3956" w14:textId="77777777" w:rsidR="00723F35" w:rsidRPr="00723F35" w:rsidRDefault="00723F35" w:rsidP="00C66F72">
            <w:pPr>
              <w:ind w:firstLine="0"/>
              <w:rPr>
                <w:lang w:val="ro-MD" w:eastAsia="ro-RO"/>
              </w:rPr>
            </w:pPr>
            <w:r w:rsidRPr="00723F35">
              <w:rPr>
                <w:lang w:val="ro-MD" w:eastAsia="ro-RO"/>
              </w:rPr>
              <w:t xml:space="preserve">Cuantum unitar planificat </w:t>
            </w:r>
          </w:p>
        </w:tc>
        <w:tc>
          <w:tcPr>
            <w:tcW w:w="893" w:type="dxa"/>
          </w:tcPr>
          <w:p w14:paraId="2959442A" w14:textId="4E8EC670" w:rsidR="00723F35" w:rsidRPr="00723F35" w:rsidRDefault="00723F35" w:rsidP="00C66F72">
            <w:pPr>
              <w:ind w:firstLine="0"/>
              <w:rPr>
                <w:lang w:val="ro-MD" w:eastAsia="ro-RO"/>
              </w:rPr>
            </w:pPr>
            <w:r w:rsidRPr="00723F35">
              <w:rPr>
                <w:lang w:val="ro-MD"/>
              </w:rPr>
              <w:t xml:space="preserve"> 750.000 </w:t>
            </w:r>
          </w:p>
        </w:tc>
        <w:tc>
          <w:tcPr>
            <w:tcW w:w="950" w:type="dxa"/>
          </w:tcPr>
          <w:p w14:paraId="6098C6E3" w14:textId="2A74E583" w:rsidR="00723F35" w:rsidRPr="00723F35" w:rsidRDefault="00723F35" w:rsidP="00C66F72">
            <w:pPr>
              <w:ind w:firstLine="0"/>
              <w:rPr>
                <w:lang w:val="ro-MD" w:eastAsia="ro-RO"/>
              </w:rPr>
            </w:pPr>
            <w:r w:rsidRPr="00723F35">
              <w:rPr>
                <w:lang w:val="ro-MD"/>
              </w:rPr>
              <w:t xml:space="preserve"> 750.000 </w:t>
            </w:r>
          </w:p>
        </w:tc>
        <w:tc>
          <w:tcPr>
            <w:tcW w:w="992" w:type="dxa"/>
          </w:tcPr>
          <w:p w14:paraId="6012E52E" w14:textId="41F43873" w:rsidR="00723F35" w:rsidRPr="00723F35" w:rsidRDefault="00723F35" w:rsidP="00C66F72">
            <w:pPr>
              <w:ind w:firstLine="0"/>
              <w:rPr>
                <w:lang w:val="ro-MD" w:eastAsia="ro-RO"/>
              </w:rPr>
            </w:pPr>
            <w:r w:rsidRPr="00723F35">
              <w:rPr>
                <w:lang w:val="ro-MD"/>
              </w:rPr>
              <w:t xml:space="preserve"> 750.000 </w:t>
            </w:r>
          </w:p>
        </w:tc>
        <w:tc>
          <w:tcPr>
            <w:tcW w:w="992" w:type="dxa"/>
          </w:tcPr>
          <w:p w14:paraId="4FEEF312" w14:textId="49902059" w:rsidR="00723F35" w:rsidRPr="00723F35" w:rsidRDefault="00723F35" w:rsidP="00C66F72">
            <w:pPr>
              <w:ind w:firstLine="0"/>
              <w:rPr>
                <w:lang w:val="ro-MD" w:eastAsia="ro-RO"/>
              </w:rPr>
            </w:pPr>
            <w:r w:rsidRPr="00723F35">
              <w:rPr>
                <w:lang w:val="ro-MD"/>
              </w:rPr>
              <w:t xml:space="preserve"> 750.000 </w:t>
            </w:r>
          </w:p>
        </w:tc>
        <w:tc>
          <w:tcPr>
            <w:tcW w:w="993" w:type="dxa"/>
          </w:tcPr>
          <w:p w14:paraId="1CEFDFD2" w14:textId="5FB6C2B5" w:rsidR="00723F35" w:rsidRPr="00723F35" w:rsidRDefault="00723F35" w:rsidP="00C66F72">
            <w:pPr>
              <w:ind w:firstLine="0"/>
              <w:rPr>
                <w:lang w:val="ro-MD" w:eastAsia="ro-RO"/>
              </w:rPr>
            </w:pPr>
            <w:r w:rsidRPr="00723F35">
              <w:rPr>
                <w:lang w:val="ro-MD"/>
              </w:rPr>
              <w:t xml:space="preserve"> 750.000 </w:t>
            </w:r>
          </w:p>
        </w:tc>
        <w:tc>
          <w:tcPr>
            <w:tcW w:w="992" w:type="dxa"/>
            <w:vAlign w:val="bottom"/>
          </w:tcPr>
          <w:p w14:paraId="396A2C71" w14:textId="77777777" w:rsidR="00723F35" w:rsidRPr="00723F35" w:rsidRDefault="00723F35" w:rsidP="00C66F72">
            <w:pPr>
              <w:ind w:firstLine="0"/>
              <w:rPr>
                <w:lang w:val="ro-MD" w:eastAsia="ro-RO"/>
              </w:rPr>
            </w:pPr>
          </w:p>
        </w:tc>
      </w:tr>
      <w:tr w:rsidR="00723F35" w:rsidRPr="00723F35" w14:paraId="5E011B38" w14:textId="77777777" w:rsidTr="00723F35">
        <w:trPr>
          <w:trHeight w:val="280"/>
        </w:trPr>
        <w:tc>
          <w:tcPr>
            <w:tcW w:w="851" w:type="dxa"/>
            <w:vAlign w:val="bottom"/>
          </w:tcPr>
          <w:p w14:paraId="2C6F2628" w14:textId="77777777" w:rsidR="00723F35" w:rsidRPr="00723F35" w:rsidRDefault="00723F35" w:rsidP="00C66F72">
            <w:pPr>
              <w:ind w:firstLine="0"/>
              <w:rPr>
                <w:lang w:val="ro-MD" w:eastAsia="ro-RO"/>
              </w:rPr>
            </w:pPr>
          </w:p>
        </w:tc>
        <w:tc>
          <w:tcPr>
            <w:tcW w:w="992" w:type="dxa"/>
            <w:vAlign w:val="bottom"/>
          </w:tcPr>
          <w:p w14:paraId="3F178F25" w14:textId="5578E184" w:rsidR="00723F35" w:rsidRPr="00723F35" w:rsidRDefault="00723F35" w:rsidP="00C66F72">
            <w:pPr>
              <w:ind w:firstLine="0"/>
              <w:rPr>
                <w:lang w:val="ro-MD" w:eastAsia="ro-RO"/>
              </w:rPr>
            </w:pPr>
            <w:r w:rsidRPr="00723F35">
              <w:rPr>
                <w:lang w:val="ro-MD" w:eastAsia="ro-RO"/>
              </w:rPr>
              <w:t>O.14</w:t>
            </w:r>
          </w:p>
        </w:tc>
        <w:tc>
          <w:tcPr>
            <w:tcW w:w="709" w:type="dxa"/>
            <w:vAlign w:val="bottom"/>
          </w:tcPr>
          <w:p w14:paraId="05DB4447" w14:textId="4B32FD48" w:rsidR="00723F35" w:rsidRPr="00723F35" w:rsidRDefault="00723F35" w:rsidP="00C66F72">
            <w:pPr>
              <w:ind w:firstLine="0"/>
              <w:rPr>
                <w:lang w:val="ro-MD" w:eastAsia="ro-RO"/>
              </w:rPr>
            </w:pPr>
            <w:r w:rsidRPr="00723F35">
              <w:rPr>
                <w:lang w:val="ro-MD" w:eastAsia="ro-RO"/>
              </w:rPr>
              <w:t>proiect</w:t>
            </w:r>
          </w:p>
        </w:tc>
        <w:tc>
          <w:tcPr>
            <w:tcW w:w="1134" w:type="dxa"/>
            <w:vAlign w:val="bottom"/>
          </w:tcPr>
          <w:p w14:paraId="47D7165C" w14:textId="77777777" w:rsidR="00723F35" w:rsidRPr="00723F35" w:rsidRDefault="00723F35" w:rsidP="00C66F72">
            <w:pPr>
              <w:ind w:firstLine="0"/>
              <w:rPr>
                <w:lang w:val="ro-MD" w:eastAsia="ro-RO"/>
              </w:rPr>
            </w:pPr>
            <w:r w:rsidRPr="00723F35">
              <w:rPr>
                <w:lang w:val="ro-MD" w:eastAsia="ro-RO"/>
              </w:rPr>
              <w:t>Cantitate</w:t>
            </w:r>
          </w:p>
        </w:tc>
        <w:tc>
          <w:tcPr>
            <w:tcW w:w="893" w:type="dxa"/>
          </w:tcPr>
          <w:p w14:paraId="032E8EDF" w14:textId="3C42BE44" w:rsidR="00723F35" w:rsidRPr="00723F35" w:rsidRDefault="00723F35" w:rsidP="00C66F72">
            <w:pPr>
              <w:ind w:firstLine="0"/>
              <w:rPr>
                <w:lang w:val="ro-MD" w:eastAsia="ro-RO"/>
              </w:rPr>
            </w:pPr>
            <w:r w:rsidRPr="00723F35">
              <w:rPr>
                <w:lang w:val="ro-MD"/>
              </w:rPr>
              <w:t xml:space="preserve"> 5 </w:t>
            </w:r>
          </w:p>
        </w:tc>
        <w:tc>
          <w:tcPr>
            <w:tcW w:w="950" w:type="dxa"/>
          </w:tcPr>
          <w:p w14:paraId="2C2BB9F5" w14:textId="36FFBDC1" w:rsidR="00723F35" w:rsidRPr="00723F35" w:rsidRDefault="00723F35" w:rsidP="00C66F72">
            <w:pPr>
              <w:ind w:firstLine="0"/>
              <w:rPr>
                <w:lang w:val="ro-MD" w:eastAsia="ro-RO"/>
              </w:rPr>
            </w:pPr>
            <w:r w:rsidRPr="00723F35">
              <w:rPr>
                <w:lang w:val="ro-MD"/>
              </w:rPr>
              <w:t xml:space="preserve"> 13 </w:t>
            </w:r>
          </w:p>
        </w:tc>
        <w:tc>
          <w:tcPr>
            <w:tcW w:w="992" w:type="dxa"/>
          </w:tcPr>
          <w:p w14:paraId="2489C7A5" w14:textId="2A63D5AC" w:rsidR="00723F35" w:rsidRPr="00723F35" w:rsidRDefault="00723F35" w:rsidP="00C66F72">
            <w:pPr>
              <w:ind w:firstLine="0"/>
              <w:rPr>
                <w:lang w:val="ro-MD" w:eastAsia="ro-RO"/>
              </w:rPr>
            </w:pPr>
            <w:r w:rsidRPr="00723F35">
              <w:rPr>
                <w:lang w:val="ro-MD"/>
              </w:rPr>
              <w:t xml:space="preserve"> 19 </w:t>
            </w:r>
          </w:p>
        </w:tc>
        <w:tc>
          <w:tcPr>
            <w:tcW w:w="992" w:type="dxa"/>
          </w:tcPr>
          <w:p w14:paraId="54BCD50A" w14:textId="17E9E857" w:rsidR="00723F35" w:rsidRPr="00723F35" w:rsidRDefault="00723F35" w:rsidP="00C66F72">
            <w:pPr>
              <w:ind w:firstLine="0"/>
              <w:rPr>
                <w:lang w:val="ro-MD" w:eastAsia="ro-RO"/>
              </w:rPr>
            </w:pPr>
            <w:r w:rsidRPr="00723F35">
              <w:rPr>
                <w:lang w:val="ro-MD"/>
              </w:rPr>
              <w:t xml:space="preserve"> 25 </w:t>
            </w:r>
          </w:p>
        </w:tc>
        <w:tc>
          <w:tcPr>
            <w:tcW w:w="993" w:type="dxa"/>
          </w:tcPr>
          <w:p w14:paraId="6B45C123" w14:textId="571B8922" w:rsidR="00723F35" w:rsidRPr="00723F35" w:rsidRDefault="00723F35" w:rsidP="00C66F72">
            <w:pPr>
              <w:ind w:firstLine="0"/>
              <w:rPr>
                <w:lang w:val="ro-MD" w:eastAsia="ro-RO"/>
              </w:rPr>
            </w:pPr>
            <w:r w:rsidRPr="00723F35">
              <w:rPr>
                <w:lang w:val="ro-MD"/>
              </w:rPr>
              <w:t xml:space="preserve"> 31 </w:t>
            </w:r>
          </w:p>
        </w:tc>
        <w:tc>
          <w:tcPr>
            <w:tcW w:w="992" w:type="dxa"/>
            <w:vAlign w:val="bottom"/>
          </w:tcPr>
          <w:p w14:paraId="6E0F5A1E" w14:textId="77777777" w:rsidR="00723F35" w:rsidRPr="00723F35" w:rsidRDefault="00723F35" w:rsidP="00C66F72">
            <w:pPr>
              <w:ind w:firstLine="0"/>
              <w:rPr>
                <w:lang w:val="ro-MD" w:eastAsia="ro-RO"/>
              </w:rPr>
            </w:pPr>
            <w:r w:rsidRPr="00723F35">
              <w:rPr>
                <w:lang w:val="ro-MD" w:eastAsia="ro-RO"/>
              </w:rPr>
              <w:t xml:space="preserve">                    55     </w:t>
            </w:r>
          </w:p>
        </w:tc>
      </w:tr>
      <w:tr w:rsidR="00723F35" w:rsidRPr="00723F35" w14:paraId="1D5BF3DF" w14:textId="77777777" w:rsidTr="00723F35">
        <w:trPr>
          <w:trHeight w:val="280"/>
        </w:trPr>
        <w:tc>
          <w:tcPr>
            <w:tcW w:w="851" w:type="dxa"/>
            <w:vAlign w:val="bottom"/>
          </w:tcPr>
          <w:p w14:paraId="6B7E29F4" w14:textId="77777777" w:rsidR="00723F35" w:rsidRPr="00723F35" w:rsidRDefault="00723F35" w:rsidP="00C66F72">
            <w:pPr>
              <w:ind w:firstLine="0"/>
              <w:rPr>
                <w:lang w:val="ro-MD" w:eastAsia="ro-RO"/>
              </w:rPr>
            </w:pPr>
          </w:p>
        </w:tc>
        <w:tc>
          <w:tcPr>
            <w:tcW w:w="992" w:type="dxa"/>
            <w:vAlign w:val="bottom"/>
          </w:tcPr>
          <w:p w14:paraId="621C6415" w14:textId="19706C35" w:rsidR="00723F35" w:rsidRPr="00723F35" w:rsidRDefault="00723F35" w:rsidP="00C66F72">
            <w:pPr>
              <w:ind w:firstLine="0"/>
              <w:rPr>
                <w:lang w:val="ro-MD" w:eastAsia="ro-RO"/>
              </w:rPr>
            </w:pPr>
            <w:r w:rsidRPr="00723F35">
              <w:rPr>
                <w:lang w:val="ro-MD" w:eastAsia="ro-RO"/>
              </w:rPr>
              <w:t>O.15</w:t>
            </w:r>
          </w:p>
        </w:tc>
        <w:tc>
          <w:tcPr>
            <w:tcW w:w="709" w:type="dxa"/>
            <w:vAlign w:val="bottom"/>
          </w:tcPr>
          <w:p w14:paraId="76386FF0" w14:textId="7E2B8A4B" w:rsidR="00723F35" w:rsidRPr="00723F35" w:rsidRDefault="00723F35" w:rsidP="00C66F72">
            <w:pPr>
              <w:ind w:firstLine="0"/>
              <w:rPr>
                <w:lang w:val="ro-MD" w:eastAsia="ro-RO"/>
              </w:rPr>
            </w:pPr>
            <w:r w:rsidRPr="00723F35">
              <w:rPr>
                <w:lang w:val="ro-MD" w:eastAsia="ro-RO"/>
              </w:rPr>
              <w:t>proiect</w:t>
            </w:r>
          </w:p>
        </w:tc>
        <w:tc>
          <w:tcPr>
            <w:tcW w:w="1134" w:type="dxa"/>
            <w:vAlign w:val="bottom"/>
          </w:tcPr>
          <w:p w14:paraId="6E2B431F" w14:textId="77777777" w:rsidR="00723F35" w:rsidRPr="00723F35" w:rsidRDefault="00723F35" w:rsidP="00C66F72">
            <w:pPr>
              <w:ind w:firstLine="0"/>
              <w:rPr>
                <w:lang w:val="ro-MD" w:eastAsia="ro-RO"/>
              </w:rPr>
            </w:pPr>
            <w:r w:rsidRPr="00723F35">
              <w:rPr>
                <w:lang w:val="ro-MD" w:eastAsia="ro-RO"/>
              </w:rPr>
              <w:t>Cantitate</w:t>
            </w:r>
          </w:p>
        </w:tc>
        <w:tc>
          <w:tcPr>
            <w:tcW w:w="893" w:type="dxa"/>
          </w:tcPr>
          <w:p w14:paraId="77B169CF" w14:textId="0ADB3DE1" w:rsidR="00723F35" w:rsidRPr="00723F35" w:rsidRDefault="00723F35" w:rsidP="00C66F72">
            <w:pPr>
              <w:ind w:firstLine="0"/>
              <w:rPr>
                <w:lang w:val="ro-MD" w:eastAsia="ro-RO"/>
              </w:rPr>
            </w:pPr>
            <w:r w:rsidRPr="00723F35">
              <w:rPr>
                <w:lang w:val="ro-MD"/>
              </w:rPr>
              <w:t xml:space="preserve"> 3 </w:t>
            </w:r>
          </w:p>
        </w:tc>
        <w:tc>
          <w:tcPr>
            <w:tcW w:w="950" w:type="dxa"/>
          </w:tcPr>
          <w:p w14:paraId="6C351F89" w14:textId="46EE11E6" w:rsidR="00723F35" w:rsidRPr="00723F35" w:rsidRDefault="00723F35" w:rsidP="00C66F72">
            <w:pPr>
              <w:ind w:firstLine="0"/>
              <w:rPr>
                <w:lang w:val="ro-MD" w:eastAsia="ro-RO"/>
              </w:rPr>
            </w:pPr>
            <w:r w:rsidRPr="00723F35">
              <w:rPr>
                <w:lang w:val="ro-MD"/>
              </w:rPr>
              <w:t xml:space="preserve"> 9 </w:t>
            </w:r>
          </w:p>
        </w:tc>
        <w:tc>
          <w:tcPr>
            <w:tcW w:w="992" w:type="dxa"/>
          </w:tcPr>
          <w:p w14:paraId="4D07B5FE" w14:textId="2382DD99" w:rsidR="00723F35" w:rsidRPr="00723F35" w:rsidRDefault="00723F35" w:rsidP="00C66F72">
            <w:pPr>
              <w:ind w:firstLine="0"/>
              <w:rPr>
                <w:lang w:val="ro-MD" w:eastAsia="ro-RO"/>
              </w:rPr>
            </w:pPr>
            <w:r w:rsidRPr="00723F35">
              <w:rPr>
                <w:lang w:val="ro-MD"/>
              </w:rPr>
              <w:t xml:space="preserve"> 15 </w:t>
            </w:r>
          </w:p>
        </w:tc>
        <w:tc>
          <w:tcPr>
            <w:tcW w:w="992" w:type="dxa"/>
          </w:tcPr>
          <w:p w14:paraId="3BDDA86A" w14:textId="26AEC681" w:rsidR="00723F35" w:rsidRPr="00723F35" w:rsidRDefault="00723F35" w:rsidP="00C66F72">
            <w:pPr>
              <w:ind w:firstLine="0"/>
              <w:rPr>
                <w:lang w:val="ro-MD" w:eastAsia="ro-RO"/>
              </w:rPr>
            </w:pPr>
            <w:r w:rsidRPr="00723F35">
              <w:rPr>
                <w:lang w:val="ro-MD"/>
              </w:rPr>
              <w:t xml:space="preserve"> 21 </w:t>
            </w:r>
          </w:p>
        </w:tc>
        <w:tc>
          <w:tcPr>
            <w:tcW w:w="993" w:type="dxa"/>
          </w:tcPr>
          <w:p w14:paraId="4192CDDD" w14:textId="5DAC7BB7" w:rsidR="00723F35" w:rsidRPr="00723F35" w:rsidRDefault="00723F35" w:rsidP="00C66F72">
            <w:pPr>
              <w:ind w:firstLine="0"/>
              <w:rPr>
                <w:lang w:val="ro-MD" w:eastAsia="ro-RO"/>
              </w:rPr>
            </w:pPr>
            <w:r w:rsidRPr="00723F35">
              <w:rPr>
                <w:lang w:val="ro-MD"/>
              </w:rPr>
              <w:t xml:space="preserve"> 27 </w:t>
            </w:r>
          </w:p>
        </w:tc>
        <w:tc>
          <w:tcPr>
            <w:tcW w:w="992" w:type="dxa"/>
            <w:vAlign w:val="bottom"/>
          </w:tcPr>
          <w:p w14:paraId="37F06B95" w14:textId="77777777" w:rsidR="00723F35" w:rsidRPr="00723F35" w:rsidRDefault="00723F35" w:rsidP="00C66F72">
            <w:pPr>
              <w:ind w:firstLine="0"/>
              <w:rPr>
                <w:lang w:val="ro-MD" w:eastAsia="ro-RO"/>
              </w:rPr>
            </w:pPr>
            <w:r w:rsidRPr="00723F35">
              <w:rPr>
                <w:lang w:val="ro-MD" w:eastAsia="ro-RO"/>
              </w:rPr>
              <w:t xml:space="preserve">                    45     </w:t>
            </w:r>
          </w:p>
        </w:tc>
      </w:tr>
    </w:tbl>
    <w:p w14:paraId="329C66EA" w14:textId="77777777" w:rsidR="00FB5ED0" w:rsidRPr="003250A0" w:rsidRDefault="00FB5ED0" w:rsidP="00C66F72">
      <w:pPr>
        <w:tabs>
          <w:tab w:val="left" w:pos="993"/>
          <w:tab w:val="left" w:pos="1134"/>
          <w:tab w:val="left" w:pos="1276"/>
        </w:tabs>
        <w:ind w:firstLine="0"/>
        <w:rPr>
          <w:sz w:val="28"/>
          <w:szCs w:val="28"/>
          <w:lang w:val="ro-MD" w:eastAsia="ru-RU"/>
        </w:rPr>
      </w:pPr>
    </w:p>
    <w:p w14:paraId="62450F2A" w14:textId="75374C75" w:rsidR="00B72592" w:rsidRPr="003250A0" w:rsidRDefault="00B72592" w:rsidP="00307199">
      <w:pPr>
        <w:pStyle w:val="Titlu2"/>
      </w:pPr>
      <w:r w:rsidRPr="003250A0">
        <w:t>DR-</w:t>
      </w:r>
      <w:r w:rsidR="00402AC4" w:rsidRPr="003250A0">
        <w:t>1</w:t>
      </w:r>
      <w:r w:rsidR="001D2802">
        <w:t>0</w:t>
      </w:r>
      <w:r w:rsidRPr="003250A0">
        <w:t xml:space="preserve"> Sprijin pentru micii fermieri și fermele de familie </w:t>
      </w:r>
      <w:r w:rsidR="009E517D" w:rsidRPr="003250A0">
        <w:t>în</w:t>
      </w:r>
      <w:r w:rsidRPr="003250A0">
        <w:t xml:space="preserve"> zonele rurale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5055"/>
        <w:gridCol w:w="1860"/>
        <w:gridCol w:w="554"/>
        <w:gridCol w:w="1134"/>
      </w:tblGrid>
      <w:tr w:rsidR="00232593" w:rsidRPr="003250A0" w14:paraId="042974A4" w14:textId="77777777" w:rsidTr="007C12F2">
        <w:trPr>
          <w:trHeight w:val="344"/>
        </w:trPr>
        <w:tc>
          <w:tcPr>
            <w:tcW w:w="5950" w:type="dxa"/>
            <w:gridSpan w:val="2"/>
          </w:tcPr>
          <w:p w14:paraId="27418338" w14:textId="2FC8E9D8" w:rsidR="00232593" w:rsidRPr="003250A0" w:rsidRDefault="00232593" w:rsidP="00C66F72">
            <w:pPr>
              <w:ind w:firstLine="0"/>
              <w:rPr>
                <w:sz w:val="22"/>
                <w:szCs w:val="22"/>
                <w:lang w:val="ro-MD" w:eastAsia="ro-RO"/>
              </w:rPr>
            </w:pPr>
            <w:r w:rsidRPr="003250A0">
              <w:rPr>
                <w:sz w:val="22"/>
                <w:szCs w:val="22"/>
                <w:lang w:val="ro-MD" w:eastAsia="ro-RO"/>
              </w:rPr>
              <w:t>Cod de intervenție</w:t>
            </w:r>
          </w:p>
        </w:tc>
        <w:tc>
          <w:tcPr>
            <w:tcW w:w="3548" w:type="dxa"/>
            <w:gridSpan w:val="3"/>
          </w:tcPr>
          <w:p w14:paraId="1753C7EC" w14:textId="0BF35125" w:rsidR="00232593" w:rsidRPr="003250A0" w:rsidRDefault="00232593" w:rsidP="00C66F72">
            <w:pPr>
              <w:ind w:firstLine="0"/>
              <w:rPr>
                <w:sz w:val="22"/>
                <w:szCs w:val="22"/>
                <w:lang w:val="ro-MD" w:eastAsia="ro-RO"/>
              </w:rPr>
            </w:pPr>
            <w:r w:rsidRPr="003250A0">
              <w:rPr>
                <w:sz w:val="22"/>
                <w:szCs w:val="22"/>
                <w:lang w:val="ro-MD" w:eastAsia="ro-RO"/>
              </w:rPr>
              <w:t>DR-</w:t>
            </w:r>
            <w:r w:rsidR="00402AC4" w:rsidRPr="003250A0">
              <w:rPr>
                <w:sz w:val="22"/>
                <w:szCs w:val="22"/>
                <w:lang w:val="ro-MD" w:eastAsia="ro-RO"/>
              </w:rPr>
              <w:t>1</w:t>
            </w:r>
            <w:r w:rsidR="001D2802">
              <w:rPr>
                <w:sz w:val="22"/>
                <w:szCs w:val="22"/>
                <w:lang w:val="ro-MD" w:eastAsia="ro-RO"/>
              </w:rPr>
              <w:t>0</w:t>
            </w:r>
            <w:r w:rsidRPr="003250A0">
              <w:rPr>
                <w:sz w:val="22"/>
                <w:szCs w:val="22"/>
                <w:lang w:val="ro-MD" w:eastAsia="ro-RO"/>
              </w:rPr>
              <w:t xml:space="preserve"> </w:t>
            </w:r>
          </w:p>
        </w:tc>
      </w:tr>
      <w:tr w:rsidR="00BA4CDF" w:rsidRPr="003250A0" w14:paraId="710234F2" w14:textId="77777777" w:rsidTr="007C12F2">
        <w:trPr>
          <w:trHeight w:val="344"/>
        </w:trPr>
        <w:tc>
          <w:tcPr>
            <w:tcW w:w="5950" w:type="dxa"/>
            <w:gridSpan w:val="2"/>
          </w:tcPr>
          <w:p w14:paraId="231E2908" w14:textId="16E41CE3" w:rsidR="00BA4CDF" w:rsidRPr="003250A0" w:rsidRDefault="00BA4CDF" w:rsidP="00C66F72">
            <w:pPr>
              <w:ind w:firstLine="0"/>
              <w:rPr>
                <w:sz w:val="22"/>
                <w:szCs w:val="22"/>
                <w:lang w:val="ro-MD" w:eastAsia="ro-RO"/>
              </w:rPr>
            </w:pPr>
            <w:r w:rsidRPr="003250A0">
              <w:rPr>
                <w:sz w:val="22"/>
                <w:szCs w:val="22"/>
                <w:lang w:val="ro-MD" w:eastAsia="ro-RO"/>
              </w:rPr>
              <w:t>Denumire intervenție</w:t>
            </w:r>
          </w:p>
        </w:tc>
        <w:tc>
          <w:tcPr>
            <w:tcW w:w="3548" w:type="dxa"/>
            <w:gridSpan w:val="3"/>
          </w:tcPr>
          <w:p w14:paraId="5718E47B" w14:textId="372F0C67" w:rsidR="00BA4CDF" w:rsidRPr="003250A0" w:rsidRDefault="00BA4CDF" w:rsidP="00C66F72">
            <w:pPr>
              <w:ind w:firstLine="0"/>
              <w:rPr>
                <w:sz w:val="22"/>
                <w:szCs w:val="22"/>
                <w:lang w:val="ro-MD" w:eastAsia="ro-RO"/>
              </w:rPr>
            </w:pPr>
            <w:r w:rsidRPr="003250A0">
              <w:rPr>
                <w:sz w:val="22"/>
                <w:szCs w:val="22"/>
                <w:lang w:val="ro-MD" w:eastAsia="ro-RO"/>
              </w:rPr>
              <w:t>Sprijin pentru micii fermieri și fermele de familie din zonele rurale</w:t>
            </w:r>
          </w:p>
        </w:tc>
      </w:tr>
      <w:tr w:rsidR="00232593" w:rsidRPr="003250A0" w14:paraId="76B65AC1" w14:textId="77777777" w:rsidTr="007C12F2">
        <w:trPr>
          <w:trHeight w:val="269"/>
        </w:trPr>
        <w:tc>
          <w:tcPr>
            <w:tcW w:w="5950" w:type="dxa"/>
            <w:gridSpan w:val="2"/>
          </w:tcPr>
          <w:p w14:paraId="456C6B21" w14:textId="44D5984F" w:rsidR="00232593" w:rsidRPr="003250A0" w:rsidRDefault="00232593" w:rsidP="00C66F72">
            <w:pPr>
              <w:ind w:firstLine="0"/>
              <w:rPr>
                <w:sz w:val="22"/>
                <w:szCs w:val="22"/>
                <w:lang w:val="ro-MD" w:eastAsia="ro-RO"/>
              </w:rPr>
            </w:pPr>
            <w:r w:rsidRPr="003250A0">
              <w:rPr>
                <w:sz w:val="22"/>
                <w:szCs w:val="22"/>
                <w:lang w:val="ro-MD" w:eastAsia="ro-RO"/>
              </w:rPr>
              <w:t>Tipul de intervenție</w:t>
            </w:r>
            <w:r w:rsidR="00B56222" w:rsidRPr="003250A0">
              <w:rPr>
                <w:sz w:val="22"/>
                <w:szCs w:val="22"/>
                <w:lang w:val="ro-MD" w:eastAsia="ro-RO"/>
              </w:rPr>
              <w:t>, conform Legii nr. 126/2025</w:t>
            </w:r>
          </w:p>
        </w:tc>
        <w:tc>
          <w:tcPr>
            <w:tcW w:w="3548" w:type="dxa"/>
            <w:gridSpan w:val="3"/>
          </w:tcPr>
          <w:p w14:paraId="6B56A9A0" w14:textId="5A8E1AF8" w:rsidR="00232593" w:rsidRPr="003250A0" w:rsidRDefault="0080188F" w:rsidP="00C66F72">
            <w:pPr>
              <w:ind w:firstLine="0"/>
              <w:rPr>
                <w:sz w:val="22"/>
                <w:szCs w:val="22"/>
                <w:lang w:val="ro-MD" w:eastAsia="ro-RO"/>
              </w:rPr>
            </w:pPr>
            <w:proofErr w:type="spellStart"/>
            <w:r w:rsidRPr="003250A0">
              <w:rPr>
                <w:sz w:val="22"/>
                <w:szCs w:val="22"/>
                <w:lang w:val="ro-MD" w:eastAsia="ro-RO"/>
              </w:rPr>
              <w:t>Înfiinţarea</w:t>
            </w:r>
            <w:proofErr w:type="spellEnd"/>
            <w:r w:rsidRPr="003250A0">
              <w:rPr>
                <w:sz w:val="22"/>
                <w:szCs w:val="22"/>
                <w:lang w:val="ro-MD" w:eastAsia="ro-RO"/>
              </w:rPr>
              <w:t xml:space="preserve"> </w:t>
            </w:r>
            <w:proofErr w:type="spellStart"/>
            <w:r w:rsidRPr="003250A0">
              <w:rPr>
                <w:sz w:val="22"/>
                <w:szCs w:val="22"/>
                <w:lang w:val="ro-MD" w:eastAsia="ro-RO"/>
              </w:rPr>
              <w:t>şi</w:t>
            </w:r>
            <w:proofErr w:type="spellEnd"/>
            <w:r w:rsidRPr="003250A0">
              <w:rPr>
                <w:sz w:val="22"/>
                <w:szCs w:val="22"/>
                <w:lang w:val="ro-MD" w:eastAsia="ro-RO"/>
              </w:rPr>
              <w:t xml:space="preserve">/sau dezvoltarea întreprinderilor în zonele rurale, </w:t>
            </w:r>
            <w:proofErr w:type="spellStart"/>
            <w:r w:rsidRPr="003250A0">
              <w:rPr>
                <w:sz w:val="22"/>
                <w:szCs w:val="22"/>
                <w:lang w:val="ro-MD" w:eastAsia="ro-RO"/>
              </w:rPr>
              <w:t>susţinerea</w:t>
            </w:r>
            <w:proofErr w:type="spellEnd"/>
            <w:r w:rsidRPr="003250A0">
              <w:rPr>
                <w:sz w:val="22"/>
                <w:szCs w:val="22"/>
                <w:lang w:val="ro-MD" w:eastAsia="ro-RO"/>
              </w:rPr>
              <w:t xml:space="preserve"> micilor fermieri </w:t>
            </w:r>
            <w:proofErr w:type="spellStart"/>
            <w:r w:rsidRPr="003250A0">
              <w:rPr>
                <w:sz w:val="22"/>
                <w:szCs w:val="22"/>
                <w:lang w:val="ro-MD" w:eastAsia="ro-RO"/>
              </w:rPr>
              <w:t>şi</w:t>
            </w:r>
            <w:proofErr w:type="spellEnd"/>
            <w:r w:rsidRPr="003250A0">
              <w:rPr>
                <w:sz w:val="22"/>
                <w:szCs w:val="22"/>
                <w:lang w:val="ro-MD" w:eastAsia="ro-RO"/>
              </w:rPr>
              <w:t xml:space="preserve"> a fermelor de familie</w:t>
            </w:r>
            <w:r w:rsidR="00232593" w:rsidRPr="003250A0">
              <w:rPr>
                <w:sz w:val="22"/>
                <w:szCs w:val="22"/>
                <w:lang w:val="ro-MD" w:eastAsia="ro-RO"/>
              </w:rPr>
              <w:t xml:space="preserve"> </w:t>
            </w:r>
            <w:r w:rsidR="00B56222" w:rsidRPr="003250A0">
              <w:rPr>
                <w:sz w:val="22"/>
                <w:szCs w:val="22"/>
                <w:lang w:val="ro-MD" w:eastAsia="ro-RO"/>
              </w:rPr>
              <w:t xml:space="preserve">– art. </w:t>
            </w:r>
            <w:r w:rsidR="00232593" w:rsidRPr="003250A0">
              <w:rPr>
                <w:sz w:val="22"/>
                <w:szCs w:val="22"/>
                <w:lang w:val="ro-MD" w:eastAsia="ro-RO"/>
              </w:rPr>
              <w:t>22</w:t>
            </w:r>
            <w:r w:rsidR="00B56222" w:rsidRPr="003250A0">
              <w:rPr>
                <w:sz w:val="22"/>
                <w:szCs w:val="22"/>
                <w:lang w:val="ro-MD" w:eastAsia="ro-RO"/>
              </w:rPr>
              <w:t xml:space="preserve">, alin. </w:t>
            </w:r>
            <w:r w:rsidR="00232593" w:rsidRPr="003250A0">
              <w:rPr>
                <w:sz w:val="22"/>
                <w:szCs w:val="22"/>
                <w:lang w:val="ro-MD" w:eastAsia="ro-RO"/>
              </w:rPr>
              <w:t>(1)</w:t>
            </w:r>
            <w:r w:rsidR="00B56222" w:rsidRPr="003250A0">
              <w:rPr>
                <w:sz w:val="22"/>
                <w:szCs w:val="22"/>
                <w:lang w:val="ro-MD" w:eastAsia="ro-RO"/>
              </w:rPr>
              <w:t xml:space="preserve">, lit. </w:t>
            </w:r>
            <w:r w:rsidR="00232593" w:rsidRPr="003250A0">
              <w:rPr>
                <w:sz w:val="22"/>
                <w:szCs w:val="22"/>
                <w:lang w:val="ro-MD" w:eastAsia="ro-RO"/>
              </w:rPr>
              <w:t>e)</w:t>
            </w:r>
          </w:p>
        </w:tc>
      </w:tr>
      <w:tr w:rsidR="00232593" w:rsidRPr="003250A0" w14:paraId="37D34F86" w14:textId="77777777" w:rsidTr="007C12F2">
        <w:tc>
          <w:tcPr>
            <w:tcW w:w="5950" w:type="dxa"/>
            <w:gridSpan w:val="2"/>
          </w:tcPr>
          <w:p w14:paraId="4CC4933A" w14:textId="77777777" w:rsidR="00232593" w:rsidRPr="003250A0" w:rsidRDefault="00232593" w:rsidP="00C66F72">
            <w:pPr>
              <w:ind w:firstLine="0"/>
              <w:rPr>
                <w:sz w:val="22"/>
                <w:szCs w:val="22"/>
                <w:lang w:val="ro-MD" w:eastAsia="ro-RO"/>
              </w:rPr>
            </w:pPr>
            <w:r w:rsidRPr="003250A0">
              <w:rPr>
                <w:sz w:val="22"/>
                <w:szCs w:val="22"/>
                <w:lang w:val="ro-MD" w:eastAsia="ro-RO"/>
              </w:rPr>
              <w:t>Indicator comun de realizare</w:t>
            </w:r>
          </w:p>
        </w:tc>
        <w:tc>
          <w:tcPr>
            <w:tcW w:w="3548" w:type="dxa"/>
            <w:gridSpan w:val="3"/>
          </w:tcPr>
          <w:p w14:paraId="2C50EE50" w14:textId="312BC82B" w:rsidR="00232593" w:rsidRPr="003250A0" w:rsidRDefault="00232593" w:rsidP="00C66F72">
            <w:pPr>
              <w:ind w:firstLine="0"/>
              <w:rPr>
                <w:sz w:val="22"/>
                <w:szCs w:val="22"/>
                <w:lang w:val="ro-MD" w:eastAsia="ro-RO"/>
              </w:rPr>
            </w:pPr>
            <w:r w:rsidRPr="003250A0">
              <w:rPr>
                <w:sz w:val="22"/>
                <w:szCs w:val="22"/>
                <w:lang w:val="ro-MD" w:eastAsia="ro-RO"/>
              </w:rPr>
              <w:t xml:space="preserve">O.2 Numărul de operațiuni sau unități care beneficiază de sprijin pentru investiții </w:t>
            </w:r>
          </w:p>
        </w:tc>
      </w:tr>
      <w:tr w:rsidR="00232593" w:rsidRPr="003250A0" w14:paraId="5CD374A0" w14:textId="77777777" w:rsidTr="007C12F2">
        <w:tc>
          <w:tcPr>
            <w:tcW w:w="5950" w:type="dxa"/>
            <w:gridSpan w:val="2"/>
          </w:tcPr>
          <w:p w14:paraId="409EA710" w14:textId="77777777" w:rsidR="00232593" w:rsidRPr="003250A0" w:rsidRDefault="00232593" w:rsidP="00C66F72">
            <w:pPr>
              <w:ind w:firstLine="0"/>
              <w:rPr>
                <w:sz w:val="22"/>
                <w:szCs w:val="22"/>
                <w:lang w:val="ro-MD" w:eastAsia="ro-RO"/>
              </w:rPr>
            </w:pPr>
            <w:r w:rsidRPr="003250A0">
              <w:rPr>
                <w:sz w:val="22"/>
                <w:szCs w:val="22"/>
                <w:lang w:val="ro-MD" w:eastAsia="ro-RO"/>
              </w:rPr>
              <w:t>Contribuirea la cerința de delimitare pentru/ privind</w:t>
            </w:r>
          </w:p>
        </w:tc>
        <w:tc>
          <w:tcPr>
            <w:tcW w:w="2414" w:type="dxa"/>
            <w:gridSpan w:val="2"/>
            <w:tcBorders>
              <w:right w:val="single" w:sz="4" w:space="0" w:color="000000"/>
            </w:tcBorders>
          </w:tcPr>
          <w:p w14:paraId="217BF36C" w14:textId="77777777" w:rsidR="00232593" w:rsidRPr="003250A0" w:rsidRDefault="00232593" w:rsidP="00C66F72">
            <w:pPr>
              <w:ind w:firstLine="0"/>
              <w:rPr>
                <w:sz w:val="22"/>
                <w:szCs w:val="22"/>
                <w:lang w:val="ro-MD" w:eastAsia="ro-RO"/>
              </w:rPr>
            </w:pPr>
            <w:r w:rsidRPr="003250A0">
              <w:rPr>
                <w:sz w:val="22"/>
                <w:szCs w:val="22"/>
                <w:lang w:val="ro-MD" w:eastAsia="ro-RO"/>
              </w:rPr>
              <w:t>Reînnoirea generațiilor:</w:t>
            </w:r>
          </w:p>
          <w:p w14:paraId="2B362B36" w14:textId="77777777" w:rsidR="00232593" w:rsidRPr="003250A0" w:rsidRDefault="00232593" w:rsidP="00C66F72">
            <w:pPr>
              <w:ind w:firstLine="0"/>
              <w:rPr>
                <w:sz w:val="22"/>
                <w:szCs w:val="22"/>
                <w:lang w:val="ro-MD" w:eastAsia="ro-RO"/>
              </w:rPr>
            </w:pPr>
            <w:r w:rsidRPr="003250A0">
              <w:rPr>
                <w:sz w:val="22"/>
                <w:szCs w:val="22"/>
                <w:lang w:val="ro-MD" w:eastAsia="ro-RO"/>
              </w:rPr>
              <w:t xml:space="preserve">Mediu:                                                 </w:t>
            </w:r>
          </w:p>
          <w:p w14:paraId="58247A34" w14:textId="77777777" w:rsidR="00232593" w:rsidRPr="003250A0" w:rsidRDefault="00232593" w:rsidP="00C66F72">
            <w:pPr>
              <w:ind w:firstLine="0"/>
              <w:rPr>
                <w:sz w:val="22"/>
                <w:szCs w:val="22"/>
                <w:lang w:val="ro-MD" w:eastAsia="ro-RO"/>
              </w:rPr>
            </w:pPr>
            <w:r w:rsidRPr="003250A0">
              <w:rPr>
                <w:sz w:val="22"/>
                <w:szCs w:val="22"/>
                <w:lang w:val="ro-MD" w:eastAsia="ro-RO"/>
              </w:rPr>
              <w:t xml:space="preserve">LEADER:                                            </w:t>
            </w:r>
          </w:p>
        </w:tc>
        <w:tc>
          <w:tcPr>
            <w:tcW w:w="1134" w:type="dxa"/>
            <w:tcBorders>
              <w:left w:val="single" w:sz="4" w:space="0" w:color="000000"/>
            </w:tcBorders>
          </w:tcPr>
          <w:p w14:paraId="0A70F097" w14:textId="77777777" w:rsidR="00232593" w:rsidRPr="003250A0" w:rsidRDefault="00232593" w:rsidP="00C66F72">
            <w:pPr>
              <w:ind w:firstLine="0"/>
              <w:rPr>
                <w:sz w:val="22"/>
                <w:szCs w:val="22"/>
                <w:lang w:val="ro-MD" w:eastAsia="ro-RO"/>
              </w:rPr>
            </w:pPr>
            <w:r w:rsidRPr="003250A0">
              <w:rPr>
                <w:sz w:val="22"/>
                <w:szCs w:val="22"/>
                <w:lang w:val="ro-MD" w:eastAsia="ro-RO"/>
              </w:rPr>
              <w:t>Da</w:t>
            </w:r>
          </w:p>
          <w:p w14:paraId="29CA8036" w14:textId="77777777" w:rsidR="00232593" w:rsidRPr="003250A0" w:rsidRDefault="00232593" w:rsidP="00C66F72">
            <w:pPr>
              <w:ind w:firstLine="0"/>
              <w:rPr>
                <w:sz w:val="22"/>
                <w:szCs w:val="22"/>
                <w:lang w:val="ro-MD" w:eastAsia="ro-RO"/>
              </w:rPr>
            </w:pPr>
            <w:r w:rsidRPr="003250A0">
              <w:rPr>
                <w:sz w:val="22"/>
                <w:szCs w:val="22"/>
                <w:lang w:val="ro-MD" w:eastAsia="ro-RO"/>
              </w:rPr>
              <w:t>Nu</w:t>
            </w:r>
          </w:p>
          <w:p w14:paraId="58A569AA" w14:textId="77777777" w:rsidR="00232593" w:rsidRPr="003250A0" w:rsidRDefault="00232593" w:rsidP="00C66F72">
            <w:pPr>
              <w:ind w:firstLine="0"/>
              <w:rPr>
                <w:sz w:val="22"/>
                <w:szCs w:val="22"/>
                <w:lang w:val="ro-MD" w:eastAsia="ro-RO"/>
              </w:rPr>
            </w:pPr>
            <w:r w:rsidRPr="003250A0">
              <w:rPr>
                <w:sz w:val="22"/>
                <w:szCs w:val="22"/>
                <w:lang w:val="ro-MD" w:eastAsia="ro-RO"/>
              </w:rPr>
              <w:t>Nu</w:t>
            </w:r>
          </w:p>
        </w:tc>
      </w:tr>
      <w:tr w:rsidR="0080188F" w:rsidRPr="003250A0" w14:paraId="40AC803F" w14:textId="77777777" w:rsidTr="0080188F">
        <w:tc>
          <w:tcPr>
            <w:tcW w:w="9498" w:type="dxa"/>
            <w:gridSpan w:val="5"/>
            <w:shd w:val="clear" w:color="auto" w:fill="D9D9D9" w:themeFill="background1" w:themeFillShade="D9"/>
          </w:tcPr>
          <w:p w14:paraId="49B1AFA7" w14:textId="78D665C5" w:rsidR="0080188F" w:rsidRPr="003250A0" w:rsidRDefault="0080188F" w:rsidP="00C66F72">
            <w:pPr>
              <w:ind w:firstLine="0"/>
              <w:rPr>
                <w:sz w:val="22"/>
                <w:szCs w:val="22"/>
                <w:lang w:val="ro-MD" w:eastAsia="ro-RO"/>
              </w:rPr>
            </w:pPr>
            <w:r w:rsidRPr="003250A0">
              <w:rPr>
                <w:b/>
                <w:bCs/>
                <w:sz w:val="22"/>
                <w:szCs w:val="22"/>
                <w:lang w:val="ro-MD" w:eastAsia="ro-RO"/>
              </w:rPr>
              <w:t>1. Obiective specifice asociate</w:t>
            </w:r>
          </w:p>
        </w:tc>
      </w:tr>
      <w:tr w:rsidR="00232593" w:rsidRPr="003250A0" w14:paraId="3FD483D8" w14:textId="77777777" w:rsidTr="009E517D">
        <w:trPr>
          <w:trHeight w:val="510"/>
        </w:trPr>
        <w:tc>
          <w:tcPr>
            <w:tcW w:w="9498" w:type="dxa"/>
            <w:gridSpan w:val="5"/>
          </w:tcPr>
          <w:p w14:paraId="7A7A45CB" w14:textId="77777777" w:rsidR="00232593" w:rsidRPr="003250A0" w:rsidRDefault="00232593"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232593" w:rsidRPr="003250A0" w14:paraId="6D87FC7A" w14:textId="77777777" w:rsidTr="009E517D">
        <w:trPr>
          <w:trHeight w:val="545"/>
        </w:trPr>
        <w:tc>
          <w:tcPr>
            <w:tcW w:w="9498" w:type="dxa"/>
            <w:gridSpan w:val="5"/>
          </w:tcPr>
          <w:p w14:paraId="56D2BC20" w14:textId="77777777" w:rsidR="00232593" w:rsidRPr="003250A0" w:rsidRDefault="00232593" w:rsidP="00C66F72">
            <w:pPr>
              <w:ind w:firstLine="0"/>
              <w:rPr>
                <w:sz w:val="22"/>
                <w:szCs w:val="22"/>
                <w:lang w:val="ro-MD" w:eastAsia="ro-RO"/>
              </w:rPr>
            </w:pPr>
            <w:r w:rsidRPr="003250A0">
              <w:rPr>
                <w:color w:val="000000"/>
                <w:sz w:val="22"/>
                <w:szCs w:val="22"/>
                <w:lang w:val="ro-MD" w:eastAsia="ro-RO"/>
              </w:rPr>
              <w:t>OS 3.1. Atragerea și susținerea tinerilor fermieri și a noilor fermieri și facilitarea dezvoltării unor întreprinderi durabile în zonele rurale</w:t>
            </w:r>
          </w:p>
        </w:tc>
      </w:tr>
      <w:tr w:rsidR="0080188F" w:rsidRPr="003250A0" w14:paraId="3776D4D1" w14:textId="77777777" w:rsidTr="0080188F">
        <w:trPr>
          <w:trHeight w:val="278"/>
        </w:trPr>
        <w:tc>
          <w:tcPr>
            <w:tcW w:w="9498" w:type="dxa"/>
            <w:gridSpan w:val="5"/>
            <w:shd w:val="clear" w:color="auto" w:fill="D9D9D9" w:themeFill="background1" w:themeFillShade="D9"/>
          </w:tcPr>
          <w:p w14:paraId="2FA71253" w14:textId="175D111C" w:rsidR="0080188F" w:rsidRPr="003250A0" w:rsidRDefault="0080188F" w:rsidP="00C66F72">
            <w:pPr>
              <w:ind w:firstLine="0"/>
              <w:rPr>
                <w:color w:val="000000"/>
                <w:sz w:val="22"/>
                <w:szCs w:val="22"/>
                <w:lang w:val="ro-MD" w:eastAsia="ro-RO"/>
              </w:rPr>
            </w:pPr>
            <w:r w:rsidRPr="003250A0">
              <w:rPr>
                <w:b/>
                <w:bCs/>
                <w:sz w:val="22"/>
                <w:szCs w:val="22"/>
                <w:lang w:val="ro-MD" w:eastAsia="ro-RO"/>
              </w:rPr>
              <w:t xml:space="preserve">2. Nevoi abordate </w:t>
            </w:r>
          </w:p>
        </w:tc>
      </w:tr>
      <w:tr w:rsidR="00232593" w:rsidRPr="003250A0" w14:paraId="2C63D89A" w14:textId="0C3854F6">
        <w:tc>
          <w:tcPr>
            <w:tcW w:w="895" w:type="dxa"/>
            <w:tcBorders>
              <w:right w:val="single" w:sz="4" w:space="0" w:color="auto"/>
            </w:tcBorders>
          </w:tcPr>
          <w:p w14:paraId="000DCC50" w14:textId="18FF4872" w:rsidR="00232593" w:rsidRPr="003250A0" w:rsidRDefault="0016619E" w:rsidP="00C66F72">
            <w:pPr>
              <w:ind w:firstLine="0"/>
              <w:rPr>
                <w:sz w:val="22"/>
                <w:szCs w:val="22"/>
                <w:lang w:val="ro-MD" w:eastAsia="ro-RO"/>
              </w:rPr>
            </w:pPr>
            <w:r w:rsidRPr="003250A0">
              <w:rPr>
                <w:b/>
                <w:bCs/>
                <w:sz w:val="22"/>
                <w:szCs w:val="22"/>
                <w:lang w:val="ro-MD" w:eastAsia="ro-RO"/>
              </w:rPr>
              <w:t>Cod</w:t>
            </w:r>
          </w:p>
        </w:tc>
        <w:tc>
          <w:tcPr>
            <w:tcW w:w="6915" w:type="dxa"/>
            <w:gridSpan w:val="2"/>
            <w:tcBorders>
              <w:left w:val="single" w:sz="4" w:space="0" w:color="auto"/>
              <w:right w:val="single" w:sz="4" w:space="0" w:color="auto"/>
            </w:tcBorders>
          </w:tcPr>
          <w:p w14:paraId="23701214" w14:textId="148B09B2" w:rsidR="0016619E" w:rsidRPr="003250A0" w:rsidRDefault="0016619E" w:rsidP="0016619E">
            <w:pPr>
              <w:ind w:firstLine="0"/>
              <w:rPr>
                <w:sz w:val="22"/>
                <w:szCs w:val="22"/>
                <w:lang w:val="ro-MD" w:eastAsia="ro-RO"/>
              </w:rPr>
            </w:pPr>
            <w:r w:rsidRPr="003250A0">
              <w:rPr>
                <w:b/>
                <w:bCs/>
                <w:sz w:val="22"/>
                <w:szCs w:val="22"/>
                <w:lang w:val="ro-MD" w:eastAsia="ro-RO"/>
              </w:rPr>
              <w:t>Titlu</w:t>
            </w:r>
          </w:p>
        </w:tc>
        <w:tc>
          <w:tcPr>
            <w:tcW w:w="1688" w:type="dxa"/>
            <w:gridSpan w:val="2"/>
            <w:tcBorders>
              <w:left w:val="single" w:sz="4" w:space="0" w:color="auto"/>
            </w:tcBorders>
          </w:tcPr>
          <w:p w14:paraId="57C1C94C" w14:textId="34FFA1B2" w:rsidR="0016619E" w:rsidRPr="003250A0" w:rsidRDefault="0016619E" w:rsidP="0016619E">
            <w:pPr>
              <w:ind w:firstLine="0"/>
              <w:rPr>
                <w:sz w:val="22"/>
                <w:szCs w:val="22"/>
                <w:lang w:val="ro-MD" w:eastAsia="ro-RO"/>
              </w:rPr>
            </w:pPr>
            <w:proofErr w:type="spellStart"/>
            <w:r w:rsidRPr="003250A0">
              <w:rPr>
                <w:b/>
                <w:bCs/>
                <w:sz w:val="22"/>
                <w:szCs w:val="22"/>
                <w:lang w:val="ro-MD" w:eastAsia="ro-RO"/>
              </w:rPr>
              <w:t>Prioritizare</w:t>
            </w:r>
            <w:proofErr w:type="spellEnd"/>
          </w:p>
        </w:tc>
      </w:tr>
      <w:tr w:rsidR="00232593" w:rsidRPr="003250A0" w14:paraId="0570AD43" w14:textId="4605911A">
        <w:tc>
          <w:tcPr>
            <w:tcW w:w="895" w:type="dxa"/>
            <w:tcBorders>
              <w:right w:val="single" w:sz="4" w:space="0" w:color="auto"/>
            </w:tcBorders>
          </w:tcPr>
          <w:p w14:paraId="0D7966FD" w14:textId="48ADC32B" w:rsidR="00232593" w:rsidRPr="003250A0" w:rsidRDefault="0016619E" w:rsidP="00C66F72">
            <w:pPr>
              <w:ind w:firstLine="0"/>
              <w:rPr>
                <w:sz w:val="22"/>
                <w:szCs w:val="22"/>
                <w:lang w:val="ro-MD" w:eastAsia="ro-RO"/>
              </w:rPr>
            </w:pPr>
            <w:r w:rsidRPr="003250A0">
              <w:rPr>
                <w:sz w:val="22"/>
                <w:szCs w:val="22"/>
                <w:lang w:val="ro-MD" w:eastAsia="ro-RO"/>
              </w:rPr>
              <w:t>N1</w:t>
            </w:r>
          </w:p>
        </w:tc>
        <w:tc>
          <w:tcPr>
            <w:tcW w:w="6915" w:type="dxa"/>
            <w:gridSpan w:val="2"/>
            <w:tcBorders>
              <w:left w:val="single" w:sz="4" w:space="0" w:color="auto"/>
              <w:right w:val="single" w:sz="4" w:space="0" w:color="auto"/>
            </w:tcBorders>
          </w:tcPr>
          <w:p w14:paraId="63940008" w14:textId="4D252BFA" w:rsidR="0016619E" w:rsidRPr="003250A0" w:rsidRDefault="0016619E" w:rsidP="0016619E">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688" w:type="dxa"/>
            <w:gridSpan w:val="2"/>
            <w:tcBorders>
              <w:left w:val="single" w:sz="4" w:space="0" w:color="auto"/>
            </w:tcBorders>
          </w:tcPr>
          <w:p w14:paraId="59048CEA" w14:textId="2614EA1E" w:rsidR="0016619E" w:rsidRPr="003250A0" w:rsidRDefault="0016619E" w:rsidP="0016619E">
            <w:pPr>
              <w:ind w:firstLine="0"/>
              <w:rPr>
                <w:sz w:val="22"/>
                <w:szCs w:val="22"/>
                <w:lang w:val="ro-MD" w:eastAsia="ro-RO"/>
              </w:rPr>
            </w:pPr>
            <w:r w:rsidRPr="003250A0">
              <w:rPr>
                <w:sz w:val="22"/>
                <w:szCs w:val="22"/>
                <w:lang w:val="ro-MD" w:eastAsia="ro-RO"/>
              </w:rPr>
              <w:t>Înaltă</w:t>
            </w:r>
          </w:p>
        </w:tc>
      </w:tr>
      <w:tr w:rsidR="00232593" w:rsidRPr="003250A0" w14:paraId="5C908BDF" w14:textId="3EA30C60">
        <w:tc>
          <w:tcPr>
            <w:tcW w:w="895" w:type="dxa"/>
            <w:tcBorders>
              <w:right w:val="single" w:sz="4" w:space="0" w:color="auto"/>
            </w:tcBorders>
          </w:tcPr>
          <w:p w14:paraId="4EB3A367" w14:textId="6CF0E1A7" w:rsidR="00232593" w:rsidRPr="003250A0" w:rsidRDefault="0016619E" w:rsidP="00C66F72">
            <w:pPr>
              <w:ind w:firstLine="0"/>
              <w:rPr>
                <w:sz w:val="22"/>
                <w:szCs w:val="22"/>
                <w:lang w:val="ro-MD" w:eastAsia="ro-RO"/>
              </w:rPr>
            </w:pPr>
            <w:r w:rsidRPr="003250A0">
              <w:rPr>
                <w:sz w:val="22"/>
                <w:szCs w:val="22"/>
                <w:lang w:val="ro-MD" w:eastAsia="ro-RO"/>
              </w:rPr>
              <w:t xml:space="preserve">N2 </w:t>
            </w:r>
          </w:p>
        </w:tc>
        <w:tc>
          <w:tcPr>
            <w:tcW w:w="6915" w:type="dxa"/>
            <w:gridSpan w:val="2"/>
            <w:tcBorders>
              <w:left w:val="single" w:sz="4" w:space="0" w:color="auto"/>
              <w:right w:val="single" w:sz="4" w:space="0" w:color="auto"/>
            </w:tcBorders>
          </w:tcPr>
          <w:p w14:paraId="2761F6F0" w14:textId="700DC2E5" w:rsidR="0016619E" w:rsidRPr="003250A0" w:rsidRDefault="0016619E" w:rsidP="0016619E">
            <w:pPr>
              <w:ind w:firstLine="0"/>
              <w:rPr>
                <w:sz w:val="22"/>
                <w:szCs w:val="22"/>
                <w:lang w:val="ro-MD" w:eastAsia="ro-RO"/>
              </w:rPr>
            </w:pPr>
            <w:r w:rsidRPr="003250A0">
              <w:rPr>
                <w:sz w:val="22"/>
                <w:szCs w:val="22"/>
                <w:lang w:val="ro-MD" w:eastAsia="ro-RO"/>
              </w:rPr>
              <w:t>Creșterea rentabilității</w:t>
            </w:r>
          </w:p>
        </w:tc>
        <w:tc>
          <w:tcPr>
            <w:tcW w:w="1688" w:type="dxa"/>
            <w:gridSpan w:val="2"/>
            <w:tcBorders>
              <w:left w:val="single" w:sz="4" w:space="0" w:color="auto"/>
            </w:tcBorders>
          </w:tcPr>
          <w:p w14:paraId="7D1A723C" w14:textId="5AFAB583" w:rsidR="0016619E" w:rsidRPr="003250A0" w:rsidRDefault="0016619E" w:rsidP="0016619E">
            <w:pPr>
              <w:ind w:firstLine="0"/>
              <w:rPr>
                <w:sz w:val="22"/>
                <w:szCs w:val="22"/>
                <w:lang w:val="ro-MD" w:eastAsia="ro-RO"/>
              </w:rPr>
            </w:pPr>
            <w:r w:rsidRPr="003250A0">
              <w:rPr>
                <w:sz w:val="22"/>
                <w:szCs w:val="22"/>
                <w:lang w:val="ro-MD" w:eastAsia="ro-RO"/>
              </w:rPr>
              <w:t>Înaltă</w:t>
            </w:r>
          </w:p>
        </w:tc>
      </w:tr>
      <w:tr w:rsidR="00232593" w:rsidRPr="003250A0" w14:paraId="71DA17BF" w14:textId="68BBC622">
        <w:tc>
          <w:tcPr>
            <w:tcW w:w="895" w:type="dxa"/>
            <w:tcBorders>
              <w:right w:val="single" w:sz="4" w:space="0" w:color="auto"/>
            </w:tcBorders>
          </w:tcPr>
          <w:p w14:paraId="3052C19B" w14:textId="5DF4E7F8" w:rsidR="00232593" w:rsidRPr="003250A0" w:rsidRDefault="0016619E" w:rsidP="00C66F72">
            <w:pPr>
              <w:ind w:firstLine="0"/>
              <w:rPr>
                <w:sz w:val="22"/>
                <w:szCs w:val="22"/>
                <w:lang w:val="ro-MD" w:eastAsia="ro-RO"/>
              </w:rPr>
            </w:pPr>
            <w:r w:rsidRPr="003250A0">
              <w:rPr>
                <w:sz w:val="22"/>
                <w:szCs w:val="22"/>
                <w:lang w:val="ro-MD" w:eastAsia="ro-RO"/>
              </w:rPr>
              <w:t xml:space="preserve">N7 </w:t>
            </w:r>
          </w:p>
        </w:tc>
        <w:tc>
          <w:tcPr>
            <w:tcW w:w="6915" w:type="dxa"/>
            <w:gridSpan w:val="2"/>
            <w:tcBorders>
              <w:left w:val="single" w:sz="4" w:space="0" w:color="auto"/>
              <w:right w:val="single" w:sz="4" w:space="0" w:color="auto"/>
            </w:tcBorders>
          </w:tcPr>
          <w:p w14:paraId="2477D075" w14:textId="17740B42" w:rsidR="0016619E" w:rsidRPr="003250A0" w:rsidRDefault="0016619E" w:rsidP="0016619E">
            <w:pPr>
              <w:ind w:firstLine="0"/>
              <w:rPr>
                <w:sz w:val="22"/>
                <w:szCs w:val="22"/>
                <w:lang w:val="ro-MD" w:eastAsia="ro-RO"/>
              </w:rPr>
            </w:pPr>
            <w:r w:rsidRPr="003250A0">
              <w:rPr>
                <w:sz w:val="22"/>
                <w:szCs w:val="22"/>
                <w:lang w:val="ro-MD" w:eastAsia="ro-RO"/>
              </w:rPr>
              <w:t>Diversificarea surselor de venituri</w:t>
            </w:r>
          </w:p>
        </w:tc>
        <w:tc>
          <w:tcPr>
            <w:tcW w:w="1688" w:type="dxa"/>
            <w:gridSpan w:val="2"/>
            <w:tcBorders>
              <w:left w:val="single" w:sz="4" w:space="0" w:color="auto"/>
            </w:tcBorders>
          </w:tcPr>
          <w:p w14:paraId="0706A41E" w14:textId="59E0A79C" w:rsidR="0016619E" w:rsidRPr="003250A0" w:rsidRDefault="0016619E" w:rsidP="0016619E">
            <w:pPr>
              <w:ind w:firstLine="0"/>
              <w:rPr>
                <w:sz w:val="22"/>
                <w:szCs w:val="22"/>
                <w:lang w:val="ro-MD" w:eastAsia="ro-RO"/>
              </w:rPr>
            </w:pPr>
            <w:r w:rsidRPr="003250A0">
              <w:rPr>
                <w:sz w:val="22"/>
                <w:szCs w:val="22"/>
                <w:lang w:val="ro-MD" w:eastAsia="ro-RO"/>
              </w:rPr>
              <w:t>Înaltă</w:t>
            </w:r>
          </w:p>
        </w:tc>
      </w:tr>
      <w:tr w:rsidR="0016619E" w:rsidRPr="003250A0" w14:paraId="7276DF13" w14:textId="72264126">
        <w:tc>
          <w:tcPr>
            <w:tcW w:w="895" w:type="dxa"/>
            <w:tcBorders>
              <w:right w:val="single" w:sz="4" w:space="0" w:color="auto"/>
            </w:tcBorders>
          </w:tcPr>
          <w:p w14:paraId="751611EF" w14:textId="1A8AF433" w:rsidR="0016619E" w:rsidRPr="003250A0" w:rsidRDefault="0016619E" w:rsidP="0016619E">
            <w:pPr>
              <w:ind w:firstLine="0"/>
              <w:rPr>
                <w:sz w:val="22"/>
                <w:szCs w:val="22"/>
                <w:lang w:val="ro-MD" w:eastAsia="ro-RO"/>
              </w:rPr>
            </w:pPr>
            <w:r w:rsidRPr="003250A0">
              <w:rPr>
                <w:sz w:val="22"/>
                <w:szCs w:val="22"/>
                <w:lang w:val="ro-MD" w:eastAsia="ro-RO"/>
              </w:rPr>
              <w:t>N12</w:t>
            </w:r>
          </w:p>
        </w:tc>
        <w:tc>
          <w:tcPr>
            <w:tcW w:w="6915" w:type="dxa"/>
            <w:gridSpan w:val="2"/>
            <w:tcBorders>
              <w:left w:val="single" w:sz="4" w:space="0" w:color="auto"/>
              <w:right w:val="single" w:sz="4" w:space="0" w:color="auto"/>
            </w:tcBorders>
          </w:tcPr>
          <w:p w14:paraId="203D807C" w14:textId="5A4606A7" w:rsidR="0016619E" w:rsidRPr="003250A0" w:rsidRDefault="007C12F2" w:rsidP="0016619E">
            <w:pPr>
              <w:ind w:firstLine="0"/>
              <w:rPr>
                <w:sz w:val="22"/>
                <w:szCs w:val="22"/>
                <w:lang w:val="ro-MD" w:eastAsia="ro-RO"/>
              </w:rPr>
            </w:pPr>
            <w:r w:rsidRPr="003250A0">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688" w:type="dxa"/>
            <w:gridSpan w:val="2"/>
            <w:tcBorders>
              <w:left w:val="single" w:sz="4" w:space="0" w:color="auto"/>
            </w:tcBorders>
          </w:tcPr>
          <w:p w14:paraId="02E16911" w14:textId="5F6E75C9" w:rsidR="007C12F2" w:rsidRPr="003250A0" w:rsidRDefault="007C12F2" w:rsidP="007C12F2">
            <w:pPr>
              <w:ind w:firstLine="0"/>
              <w:rPr>
                <w:sz w:val="22"/>
                <w:szCs w:val="22"/>
                <w:lang w:val="ro-MD" w:eastAsia="ro-RO"/>
              </w:rPr>
            </w:pPr>
            <w:r w:rsidRPr="003250A0">
              <w:rPr>
                <w:sz w:val="22"/>
                <w:szCs w:val="22"/>
                <w:lang w:val="ro-MD" w:eastAsia="ro-RO"/>
              </w:rPr>
              <w:t>Înaltă</w:t>
            </w:r>
          </w:p>
        </w:tc>
      </w:tr>
      <w:tr w:rsidR="0016619E" w:rsidRPr="003250A0" w14:paraId="1202F4F2" w14:textId="2D82047D">
        <w:tc>
          <w:tcPr>
            <w:tcW w:w="895" w:type="dxa"/>
            <w:tcBorders>
              <w:right w:val="single" w:sz="4" w:space="0" w:color="auto"/>
            </w:tcBorders>
          </w:tcPr>
          <w:p w14:paraId="5167A74C" w14:textId="339876E7" w:rsidR="0016619E" w:rsidRPr="003250A0" w:rsidRDefault="0016619E" w:rsidP="0016619E">
            <w:pPr>
              <w:ind w:firstLine="0"/>
              <w:rPr>
                <w:sz w:val="22"/>
                <w:szCs w:val="22"/>
                <w:lang w:val="ro-MD" w:eastAsia="ro-RO"/>
              </w:rPr>
            </w:pPr>
            <w:r w:rsidRPr="003250A0">
              <w:rPr>
                <w:sz w:val="22"/>
                <w:szCs w:val="22"/>
                <w:lang w:val="ro-MD" w:eastAsia="ro-RO"/>
              </w:rPr>
              <w:t xml:space="preserve">N37 </w:t>
            </w:r>
          </w:p>
        </w:tc>
        <w:tc>
          <w:tcPr>
            <w:tcW w:w="6915" w:type="dxa"/>
            <w:gridSpan w:val="2"/>
            <w:tcBorders>
              <w:left w:val="single" w:sz="4" w:space="0" w:color="auto"/>
              <w:right w:val="single" w:sz="4" w:space="0" w:color="auto"/>
            </w:tcBorders>
          </w:tcPr>
          <w:p w14:paraId="18731540" w14:textId="7C020908" w:rsidR="0016619E" w:rsidRPr="003250A0" w:rsidRDefault="007C12F2" w:rsidP="0016619E">
            <w:pPr>
              <w:ind w:firstLine="0"/>
              <w:rPr>
                <w:sz w:val="22"/>
                <w:szCs w:val="22"/>
                <w:lang w:val="ro-MD" w:eastAsia="ro-RO"/>
              </w:rPr>
            </w:pPr>
            <w:r w:rsidRPr="003250A0">
              <w:rPr>
                <w:sz w:val="22"/>
                <w:szCs w:val="22"/>
                <w:lang w:val="ro-MD" w:eastAsia="ro-RO"/>
              </w:rPr>
              <w:t>Asigurarea continuării de către tineri fermieri a activității în mediul rural</w:t>
            </w:r>
          </w:p>
        </w:tc>
        <w:tc>
          <w:tcPr>
            <w:tcW w:w="1688" w:type="dxa"/>
            <w:gridSpan w:val="2"/>
            <w:tcBorders>
              <w:left w:val="single" w:sz="4" w:space="0" w:color="auto"/>
            </w:tcBorders>
          </w:tcPr>
          <w:p w14:paraId="0BFE8742" w14:textId="5DDBBFF9" w:rsidR="007C12F2" w:rsidRPr="003250A0" w:rsidRDefault="007C12F2" w:rsidP="007C12F2">
            <w:pPr>
              <w:ind w:firstLine="0"/>
              <w:rPr>
                <w:sz w:val="22"/>
                <w:szCs w:val="22"/>
                <w:lang w:val="ro-MD" w:eastAsia="ro-RO"/>
              </w:rPr>
            </w:pPr>
            <w:r w:rsidRPr="003250A0">
              <w:rPr>
                <w:sz w:val="22"/>
                <w:szCs w:val="22"/>
                <w:lang w:val="ro-MD" w:eastAsia="ro-RO"/>
              </w:rPr>
              <w:t>Înaltă</w:t>
            </w:r>
          </w:p>
        </w:tc>
      </w:tr>
      <w:tr w:rsidR="0016619E" w:rsidRPr="003250A0" w14:paraId="18632E1C" w14:textId="25C2ABC7">
        <w:tc>
          <w:tcPr>
            <w:tcW w:w="895" w:type="dxa"/>
            <w:tcBorders>
              <w:right w:val="single" w:sz="4" w:space="0" w:color="auto"/>
            </w:tcBorders>
          </w:tcPr>
          <w:p w14:paraId="66FA4D7C" w14:textId="7AD00075" w:rsidR="0016619E" w:rsidRPr="003250A0" w:rsidRDefault="0016619E" w:rsidP="0016619E">
            <w:pPr>
              <w:ind w:firstLine="0"/>
              <w:rPr>
                <w:sz w:val="22"/>
                <w:szCs w:val="22"/>
                <w:lang w:val="ro-MD" w:eastAsia="ro-RO"/>
              </w:rPr>
            </w:pPr>
            <w:r w:rsidRPr="003250A0">
              <w:rPr>
                <w:sz w:val="22"/>
                <w:szCs w:val="22"/>
                <w:lang w:val="ro-MD" w:eastAsia="ro-RO"/>
              </w:rPr>
              <w:t>N38</w:t>
            </w:r>
          </w:p>
        </w:tc>
        <w:tc>
          <w:tcPr>
            <w:tcW w:w="6915" w:type="dxa"/>
            <w:gridSpan w:val="2"/>
            <w:tcBorders>
              <w:left w:val="single" w:sz="4" w:space="0" w:color="auto"/>
              <w:right w:val="single" w:sz="4" w:space="0" w:color="auto"/>
            </w:tcBorders>
          </w:tcPr>
          <w:p w14:paraId="390538DC" w14:textId="32679A75" w:rsidR="0016619E" w:rsidRPr="003250A0" w:rsidRDefault="007C12F2" w:rsidP="0016619E">
            <w:pPr>
              <w:ind w:firstLine="0"/>
              <w:rPr>
                <w:sz w:val="22"/>
                <w:szCs w:val="22"/>
                <w:lang w:val="ro-MD" w:eastAsia="ro-RO"/>
              </w:rPr>
            </w:pPr>
            <w:r w:rsidRPr="003250A0">
              <w:rPr>
                <w:sz w:val="22"/>
                <w:szCs w:val="22"/>
                <w:lang w:val="ro-MD" w:eastAsia="ro-RO"/>
              </w:rPr>
              <w:t>Facilitarea dezvoltării sustenabile a fermelor de familie în zonele rurale</w:t>
            </w:r>
          </w:p>
        </w:tc>
        <w:tc>
          <w:tcPr>
            <w:tcW w:w="1688" w:type="dxa"/>
            <w:gridSpan w:val="2"/>
            <w:tcBorders>
              <w:left w:val="single" w:sz="4" w:space="0" w:color="auto"/>
            </w:tcBorders>
          </w:tcPr>
          <w:p w14:paraId="0351893E" w14:textId="19FDB588" w:rsidR="007C12F2" w:rsidRPr="003250A0" w:rsidRDefault="007C12F2" w:rsidP="007C12F2">
            <w:pPr>
              <w:ind w:firstLine="0"/>
              <w:rPr>
                <w:sz w:val="22"/>
                <w:szCs w:val="22"/>
                <w:lang w:val="ro-MD" w:eastAsia="ro-RO"/>
              </w:rPr>
            </w:pPr>
            <w:r w:rsidRPr="003250A0">
              <w:rPr>
                <w:sz w:val="22"/>
                <w:szCs w:val="22"/>
                <w:lang w:val="ro-MD" w:eastAsia="ro-RO"/>
              </w:rPr>
              <w:t>Înaltă</w:t>
            </w:r>
          </w:p>
        </w:tc>
      </w:tr>
      <w:tr w:rsidR="0016619E" w:rsidRPr="003250A0" w14:paraId="59BC7A75" w14:textId="6E9310B5" w:rsidTr="007C12F2">
        <w:tc>
          <w:tcPr>
            <w:tcW w:w="7810" w:type="dxa"/>
            <w:gridSpan w:val="3"/>
            <w:tcBorders>
              <w:right w:val="single" w:sz="4" w:space="0" w:color="auto"/>
            </w:tcBorders>
            <w:vAlign w:val="center"/>
          </w:tcPr>
          <w:p w14:paraId="70F7491B" w14:textId="7518C14B" w:rsidR="0016619E" w:rsidRPr="003250A0" w:rsidRDefault="007C12F2" w:rsidP="007C12F2">
            <w:pPr>
              <w:ind w:firstLine="0"/>
              <w:jc w:val="center"/>
              <w:rPr>
                <w:sz w:val="22"/>
                <w:szCs w:val="22"/>
                <w:lang w:val="ro-MD" w:eastAsia="ro-RO"/>
              </w:rPr>
            </w:pPr>
            <w:r w:rsidRPr="003250A0">
              <w:rPr>
                <w:b/>
                <w:bCs/>
                <w:sz w:val="22"/>
                <w:szCs w:val="22"/>
                <w:lang w:val="ro-MD" w:eastAsia="ro-RO"/>
              </w:rPr>
              <w:t>Grupa de importanță</w:t>
            </w:r>
          </w:p>
        </w:tc>
        <w:tc>
          <w:tcPr>
            <w:tcW w:w="1688" w:type="dxa"/>
            <w:gridSpan w:val="2"/>
            <w:tcBorders>
              <w:left w:val="single" w:sz="4" w:space="0" w:color="auto"/>
            </w:tcBorders>
          </w:tcPr>
          <w:p w14:paraId="5F39CF0C" w14:textId="3C5E221E" w:rsidR="007C12F2" w:rsidRPr="003250A0" w:rsidRDefault="007C12F2" w:rsidP="007C12F2">
            <w:pPr>
              <w:ind w:firstLine="0"/>
              <w:rPr>
                <w:b/>
                <w:bCs/>
                <w:sz w:val="22"/>
                <w:szCs w:val="22"/>
                <w:lang w:val="ro-MD" w:eastAsia="ro-RO"/>
              </w:rPr>
            </w:pPr>
            <w:r w:rsidRPr="003250A0">
              <w:rPr>
                <w:b/>
                <w:bCs/>
                <w:sz w:val="22"/>
                <w:szCs w:val="22"/>
                <w:lang w:val="ro-MD" w:eastAsia="ro-RO"/>
              </w:rPr>
              <w:t>Înaltă</w:t>
            </w:r>
          </w:p>
        </w:tc>
      </w:tr>
      <w:tr w:rsidR="0080188F" w:rsidRPr="003250A0" w14:paraId="0F956188" w14:textId="77777777" w:rsidTr="0080188F">
        <w:tc>
          <w:tcPr>
            <w:tcW w:w="9498" w:type="dxa"/>
            <w:gridSpan w:val="5"/>
            <w:shd w:val="clear" w:color="auto" w:fill="D9D9D9" w:themeFill="background1" w:themeFillShade="D9"/>
          </w:tcPr>
          <w:p w14:paraId="03F2AAF6" w14:textId="1E353AC4" w:rsidR="0080188F" w:rsidRPr="003250A0" w:rsidRDefault="0080188F" w:rsidP="00C66F72">
            <w:pPr>
              <w:ind w:firstLine="0"/>
              <w:rPr>
                <w:sz w:val="22"/>
                <w:szCs w:val="22"/>
                <w:lang w:val="ro-MD" w:eastAsia="ro-RO"/>
              </w:rPr>
            </w:pPr>
            <w:r w:rsidRPr="003250A0">
              <w:rPr>
                <w:b/>
                <w:bCs/>
                <w:sz w:val="22"/>
                <w:szCs w:val="22"/>
                <w:lang w:val="ro-MD" w:eastAsia="ro-RO"/>
              </w:rPr>
              <w:t>3. Indicator(i) de rezultat</w:t>
            </w:r>
          </w:p>
        </w:tc>
      </w:tr>
      <w:tr w:rsidR="00232593" w:rsidRPr="003250A0" w14:paraId="721C8C79" w14:textId="77777777" w:rsidTr="00E35681">
        <w:trPr>
          <w:trHeight w:val="256"/>
        </w:trPr>
        <w:tc>
          <w:tcPr>
            <w:tcW w:w="9498" w:type="dxa"/>
            <w:gridSpan w:val="5"/>
          </w:tcPr>
          <w:p w14:paraId="3289F8DA" w14:textId="1F9DAFBB" w:rsidR="00232593" w:rsidRPr="003250A0" w:rsidRDefault="00CB3E42" w:rsidP="00C66F72">
            <w:pPr>
              <w:ind w:firstLine="0"/>
              <w:rPr>
                <w:sz w:val="22"/>
                <w:szCs w:val="22"/>
                <w:lang w:val="ro-MD" w:eastAsia="ro-RO"/>
              </w:rPr>
            </w:pPr>
            <w:r w:rsidRPr="003250A0">
              <w:rPr>
                <w:sz w:val="22"/>
                <w:szCs w:val="22"/>
                <w:lang w:val="ro-MD" w:eastAsia="ro-RO"/>
              </w:rPr>
              <w:t>R.12 Ponderea suprafețelor cultivate vizată de sprijin pentru culturi de valoare înaltă</w:t>
            </w:r>
          </w:p>
        </w:tc>
      </w:tr>
      <w:tr w:rsidR="00232593" w:rsidRPr="003250A0" w14:paraId="3229142E" w14:textId="77777777" w:rsidTr="00020136">
        <w:trPr>
          <w:trHeight w:val="349"/>
        </w:trPr>
        <w:tc>
          <w:tcPr>
            <w:tcW w:w="9498" w:type="dxa"/>
            <w:gridSpan w:val="5"/>
          </w:tcPr>
          <w:p w14:paraId="4C45F086" w14:textId="46FE3250" w:rsidR="00232593" w:rsidRPr="003250A0" w:rsidRDefault="00182EC7" w:rsidP="00C66F72">
            <w:pPr>
              <w:ind w:firstLine="0"/>
              <w:rPr>
                <w:sz w:val="22"/>
                <w:szCs w:val="22"/>
                <w:lang w:val="ro-MD" w:eastAsia="ro-RO"/>
              </w:rPr>
            </w:pPr>
            <w:r w:rsidRPr="003250A0">
              <w:rPr>
                <w:sz w:val="22"/>
                <w:szCs w:val="22"/>
                <w:lang w:val="ro-MD" w:eastAsia="ro-RO"/>
              </w:rPr>
              <w:t>R.13 Modernizarea fermelor: Ponderea fermelor zootehnice sprijinite pentru creșterea producției</w:t>
            </w:r>
          </w:p>
        </w:tc>
      </w:tr>
      <w:tr w:rsidR="00232593" w:rsidRPr="003250A0" w14:paraId="0D4E804B" w14:textId="77777777" w:rsidTr="00E35681">
        <w:trPr>
          <w:trHeight w:val="517"/>
        </w:trPr>
        <w:tc>
          <w:tcPr>
            <w:tcW w:w="9498" w:type="dxa"/>
            <w:gridSpan w:val="5"/>
          </w:tcPr>
          <w:p w14:paraId="7FEB9F62" w14:textId="589B55B3" w:rsidR="00232593" w:rsidRPr="003250A0" w:rsidRDefault="00BB11DE" w:rsidP="00C66F72">
            <w:pPr>
              <w:ind w:firstLine="0"/>
              <w:rPr>
                <w:sz w:val="22"/>
                <w:szCs w:val="22"/>
                <w:lang w:val="ro-MD" w:eastAsia="ro-RO"/>
              </w:rPr>
            </w:pPr>
            <w:r w:rsidRPr="003250A0">
              <w:rPr>
                <w:sz w:val="22"/>
                <w:szCs w:val="22"/>
                <w:lang w:val="ro-MD" w:eastAsia="ro-RO"/>
              </w:rPr>
              <w:t>R.33 Reînnoirea generațională: Numărul de tineri fermieri care beneficiază de sprijin pentru instalare, inclusiv o defalcare pe sexe</w:t>
            </w:r>
          </w:p>
        </w:tc>
      </w:tr>
      <w:tr w:rsidR="00B7355A" w:rsidRPr="003250A0" w14:paraId="7659B72D" w14:textId="77777777" w:rsidTr="00E35681">
        <w:trPr>
          <w:trHeight w:val="517"/>
        </w:trPr>
        <w:tc>
          <w:tcPr>
            <w:tcW w:w="9498" w:type="dxa"/>
            <w:gridSpan w:val="5"/>
          </w:tcPr>
          <w:p w14:paraId="20123A77" w14:textId="36A367CD" w:rsidR="00B7355A" w:rsidRPr="003250A0" w:rsidRDefault="00B7355A" w:rsidP="00C66F72">
            <w:pPr>
              <w:ind w:firstLine="0"/>
              <w:rPr>
                <w:sz w:val="22"/>
                <w:szCs w:val="22"/>
                <w:lang w:val="ro-MD" w:eastAsia="ro-RO"/>
              </w:rPr>
            </w:pPr>
            <w:r w:rsidRPr="003250A0">
              <w:rPr>
                <w:sz w:val="22"/>
                <w:szCs w:val="22"/>
                <w:lang w:val="ro-MD" w:eastAsia="ro-RO"/>
              </w:rPr>
              <w:t>R.3</w:t>
            </w:r>
            <w:r w:rsidR="00D810DC" w:rsidRPr="003250A0">
              <w:rPr>
                <w:sz w:val="22"/>
                <w:szCs w:val="22"/>
                <w:lang w:val="ro-MD" w:eastAsia="ro-RO"/>
              </w:rPr>
              <w:t>5</w:t>
            </w:r>
            <w:r w:rsidRPr="003250A0">
              <w:rPr>
                <w:sz w:val="22"/>
                <w:szCs w:val="22"/>
                <w:lang w:val="ro-MD" w:eastAsia="ro-RO"/>
              </w:rPr>
              <w:t xml:space="preserve"> Creștere economică și locuri de muncă în zonele rurale: Noi locuri de muncă create în urma sprijinului acordat</w:t>
            </w:r>
          </w:p>
        </w:tc>
      </w:tr>
      <w:tr w:rsidR="00232593" w:rsidRPr="003250A0" w14:paraId="6A661ACE" w14:textId="77777777" w:rsidTr="00411CD2">
        <w:trPr>
          <w:trHeight w:val="246"/>
        </w:trPr>
        <w:tc>
          <w:tcPr>
            <w:tcW w:w="9498" w:type="dxa"/>
            <w:gridSpan w:val="5"/>
            <w:shd w:val="clear" w:color="auto" w:fill="D9D9D9" w:themeFill="background1" w:themeFillShade="D9"/>
          </w:tcPr>
          <w:p w14:paraId="179C834F" w14:textId="0C773197" w:rsidR="00232593" w:rsidRPr="003250A0" w:rsidRDefault="009E517D" w:rsidP="00C66F72">
            <w:pPr>
              <w:ind w:firstLine="0"/>
              <w:rPr>
                <w:sz w:val="22"/>
                <w:szCs w:val="22"/>
                <w:lang w:val="ro-MD" w:eastAsia="ro-RO"/>
              </w:rPr>
            </w:pPr>
            <w:r w:rsidRPr="003250A0">
              <w:rPr>
                <w:b/>
                <w:bCs/>
                <w:sz w:val="22"/>
                <w:szCs w:val="22"/>
                <w:lang w:val="ro-MD" w:eastAsia="ro-RO"/>
              </w:rPr>
              <w:lastRenderedPageBreak/>
              <w:t>4. Descrierea intervenției</w:t>
            </w:r>
          </w:p>
        </w:tc>
      </w:tr>
      <w:tr w:rsidR="00232593" w:rsidRPr="003250A0" w14:paraId="3BB36CCF" w14:textId="77777777" w:rsidTr="00020136">
        <w:trPr>
          <w:trHeight w:val="6116"/>
        </w:trPr>
        <w:tc>
          <w:tcPr>
            <w:tcW w:w="9498" w:type="dxa"/>
            <w:gridSpan w:val="5"/>
          </w:tcPr>
          <w:p w14:paraId="353E0329" w14:textId="77777777" w:rsidR="00751EA1" w:rsidRPr="003250A0" w:rsidRDefault="00232593" w:rsidP="00C66F72">
            <w:pPr>
              <w:ind w:firstLine="0"/>
              <w:rPr>
                <w:sz w:val="22"/>
                <w:szCs w:val="22"/>
                <w:lang w:val="ro-MD" w:eastAsia="ro-RO"/>
              </w:rPr>
            </w:pPr>
            <w:r w:rsidRPr="003250A0">
              <w:rPr>
                <w:sz w:val="22"/>
                <w:szCs w:val="22"/>
                <w:lang w:val="ro-MD" w:eastAsia="ro-RO"/>
              </w:rPr>
              <w:t>Scopul principal al intervenției este sprijinirea investițiilor în exploatațiile agricole gestionate de întreprinderile micro și mic</w:t>
            </w:r>
            <w:r w:rsidR="00F76C1E" w:rsidRPr="003250A0">
              <w:rPr>
                <w:sz w:val="22"/>
                <w:szCs w:val="22"/>
                <w:lang w:val="ro-MD" w:eastAsia="ro-RO"/>
              </w:rPr>
              <w:t>i și/sau fermele de familie</w:t>
            </w:r>
            <w:r w:rsidRPr="003250A0">
              <w:rPr>
                <w:sz w:val="22"/>
                <w:szCs w:val="22"/>
                <w:lang w:val="ro-MD" w:eastAsia="ro-RO"/>
              </w:rPr>
              <w:t xml:space="preserve"> din sectorul vegetal și zootehnic.      </w:t>
            </w:r>
          </w:p>
          <w:p w14:paraId="4AB4A980" w14:textId="68E1B086" w:rsidR="00232593" w:rsidRPr="003250A0" w:rsidRDefault="00232593" w:rsidP="00C66F72">
            <w:pPr>
              <w:ind w:firstLine="0"/>
              <w:rPr>
                <w:sz w:val="22"/>
                <w:szCs w:val="22"/>
                <w:lang w:val="ro-MD" w:eastAsia="ro-RO"/>
              </w:rPr>
            </w:pPr>
            <w:r w:rsidRPr="003250A0">
              <w:rPr>
                <w:sz w:val="22"/>
                <w:szCs w:val="22"/>
                <w:lang w:val="ro-MD" w:eastAsia="ro-RO"/>
              </w:rPr>
              <w:t xml:space="preserve"> </w:t>
            </w:r>
          </w:p>
          <w:p w14:paraId="136BB8D6" w14:textId="41FEE357" w:rsidR="00751EA1" w:rsidRPr="003250A0" w:rsidRDefault="00232593" w:rsidP="00C66F72">
            <w:pPr>
              <w:ind w:firstLine="0"/>
              <w:rPr>
                <w:sz w:val="22"/>
                <w:szCs w:val="22"/>
                <w:lang w:val="ro-MD" w:eastAsia="ro-RO"/>
              </w:rPr>
            </w:pPr>
            <w:r w:rsidRPr="003250A0">
              <w:rPr>
                <w:sz w:val="22"/>
                <w:szCs w:val="22"/>
                <w:lang w:val="ro-MD" w:eastAsia="ro-RO"/>
              </w:rPr>
              <w:t>Sprijinul acordat prin intermediul acestei intervenții este un instrument menit să determine, în principal, transformarea structurală și deschiderea spre piață a exploatațiilor de dimensiuni micro</w:t>
            </w:r>
            <w:r w:rsidR="00882F94" w:rsidRPr="003250A0">
              <w:rPr>
                <w:sz w:val="22"/>
                <w:szCs w:val="22"/>
                <w:lang w:val="ro-MD" w:eastAsia="ro-RO"/>
              </w:rPr>
              <w:t>,</w:t>
            </w:r>
            <w:r w:rsidRPr="003250A0">
              <w:rPr>
                <w:sz w:val="22"/>
                <w:szCs w:val="22"/>
                <w:lang w:val="ro-MD" w:eastAsia="ro-RO"/>
              </w:rPr>
              <w:t xml:space="preserve"> mici</w:t>
            </w:r>
            <w:r w:rsidR="000011CA" w:rsidRPr="003250A0">
              <w:rPr>
                <w:sz w:val="22"/>
                <w:szCs w:val="22"/>
                <w:lang w:val="ro-MD" w:eastAsia="ro-RO"/>
              </w:rPr>
              <w:t xml:space="preserve"> sau a fermelor de familie</w:t>
            </w:r>
            <w:r w:rsidR="00950B90" w:rsidRPr="003250A0">
              <w:rPr>
                <w:sz w:val="22"/>
                <w:szCs w:val="22"/>
                <w:lang w:val="ro-MD" w:eastAsia="ro-RO"/>
              </w:rPr>
              <w:t>,</w:t>
            </w:r>
            <w:r w:rsidRPr="003250A0">
              <w:rPr>
                <w:sz w:val="22"/>
                <w:szCs w:val="22"/>
                <w:lang w:val="ro-MD" w:eastAsia="ro-RO"/>
              </w:rPr>
              <w:t xml:space="preserve"> cu potențial de a deveni exploatații agricole viabile, precum și de a crește capacitatea de a identifica noi oportunități de valorificare a producției acestora. În vederea acordării sprijinului</w:t>
            </w:r>
            <w:r w:rsidR="00950B90" w:rsidRPr="003250A0">
              <w:rPr>
                <w:sz w:val="22"/>
                <w:szCs w:val="22"/>
                <w:lang w:val="ro-MD" w:eastAsia="ro-RO"/>
              </w:rPr>
              <w:t>,</w:t>
            </w:r>
            <w:r w:rsidRPr="003250A0">
              <w:rPr>
                <w:sz w:val="22"/>
                <w:szCs w:val="22"/>
                <w:lang w:val="ro-MD" w:eastAsia="ro-RO"/>
              </w:rPr>
              <w:t xml:space="preserve"> solicitantul trebuie să prezinte un plan de afaceri care vizează dezvoltarea exploatației inclusiv din perspectiva îmbunătățirii orientării către piață a exploatației, dar și investițiilor prin care se consolidează.</w:t>
            </w:r>
          </w:p>
          <w:p w14:paraId="0FD7683F" w14:textId="270C06C0" w:rsidR="00232593" w:rsidRPr="003250A0" w:rsidRDefault="00232593" w:rsidP="00C66F72">
            <w:pPr>
              <w:ind w:firstLine="0"/>
              <w:rPr>
                <w:sz w:val="22"/>
                <w:szCs w:val="22"/>
                <w:lang w:val="ro-MD" w:eastAsia="ro-RO"/>
              </w:rPr>
            </w:pPr>
            <w:r w:rsidRPr="003250A0">
              <w:rPr>
                <w:sz w:val="22"/>
                <w:szCs w:val="22"/>
                <w:lang w:val="ro-MD" w:eastAsia="ro-RO"/>
              </w:rPr>
              <w:t xml:space="preserve"> </w:t>
            </w:r>
          </w:p>
          <w:p w14:paraId="30B9DFB8" w14:textId="77777777" w:rsidR="00751EA1" w:rsidRPr="003250A0" w:rsidRDefault="00232593" w:rsidP="00C66F72">
            <w:pPr>
              <w:ind w:firstLine="0"/>
              <w:rPr>
                <w:sz w:val="22"/>
                <w:szCs w:val="22"/>
                <w:lang w:val="ro-MD" w:eastAsia="ro-RO"/>
              </w:rPr>
            </w:pPr>
            <w:r w:rsidRPr="003250A0">
              <w:rPr>
                <w:sz w:val="22"/>
                <w:szCs w:val="22"/>
                <w:lang w:val="ro-MD" w:eastAsia="ro-RO"/>
              </w:rPr>
              <w:t>Intervenția va viza producția agricolă primară prin investițiile tangibile și intangibile legate de modernizarea exploatației.</w:t>
            </w:r>
            <w:r w:rsidR="00950B90" w:rsidRPr="003250A0">
              <w:rPr>
                <w:sz w:val="22"/>
                <w:szCs w:val="22"/>
                <w:lang w:val="ro-MD" w:eastAsia="ro-RO"/>
              </w:rPr>
              <w:t xml:space="preserve"> </w:t>
            </w:r>
            <w:r w:rsidRPr="003250A0">
              <w:rPr>
                <w:sz w:val="22"/>
                <w:szCs w:val="22"/>
                <w:lang w:val="ro-MD" w:eastAsia="ro-RO"/>
              </w:rPr>
              <w:t>Astfel</w:t>
            </w:r>
            <w:r w:rsidR="00950B90" w:rsidRPr="003250A0">
              <w:rPr>
                <w:sz w:val="22"/>
                <w:szCs w:val="22"/>
                <w:lang w:val="ro-MD" w:eastAsia="ro-RO"/>
              </w:rPr>
              <w:t>,</w:t>
            </w:r>
            <w:r w:rsidRPr="003250A0">
              <w:rPr>
                <w:sz w:val="22"/>
                <w:szCs w:val="22"/>
                <w:lang w:val="ro-MD" w:eastAsia="ro-RO"/>
              </w:rPr>
              <w:t xml:space="preserve"> sprijinul viz</w:t>
            </w:r>
            <w:r w:rsidR="00950B90" w:rsidRPr="003250A0">
              <w:rPr>
                <w:sz w:val="22"/>
                <w:szCs w:val="22"/>
                <w:lang w:val="ro-MD" w:eastAsia="ro-RO"/>
              </w:rPr>
              <w:t>ează</w:t>
            </w:r>
            <w:r w:rsidRPr="003250A0">
              <w:rPr>
                <w:sz w:val="22"/>
                <w:szCs w:val="22"/>
                <w:lang w:val="ro-MD" w:eastAsia="ro-RO"/>
              </w:rPr>
              <w:t xml:space="preserve"> optimizarea activității agricole </w:t>
            </w:r>
            <w:r w:rsidR="001D0FA2" w:rsidRPr="003250A0">
              <w:rPr>
                <w:sz w:val="22"/>
                <w:szCs w:val="22"/>
                <w:lang w:val="ro-MD" w:eastAsia="ro-RO"/>
              </w:rPr>
              <w:t>în cadrul</w:t>
            </w:r>
            <w:r w:rsidRPr="003250A0">
              <w:rPr>
                <w:sz w:val="22"/>
                <w:szCs w:val="22"/>
                <w:lang w:val="ro-MD" w:eastAsia="ro-RO"/>
              </w:rPr>
              <w:t xml:space="preserve"> exploatațiilor      de mici dimensiuni, atât din punct de vedere economic cât și al cerințelor legate de mediu, prin construcții noi sau modernizarea acestora, prin accesul la utilități, dotarea cu utilaje </w:t>
            </w:r>
            <w:proofErr w:type="spellStart"/>
            <w:r w:rsidRPr="003250A0">
              <w:rPr>
                <w:sz w:val="22"/>
                <w:szCs w:val="22"/>
                <w:lang w:val="ro-MD" w:eastAsia="ro-RO"/>
              </w:rPr>
              <w:t>şi</w:t>
            </w:r>
            <w:proofErr w:type="spellEnd"/>
            <w:r w:rsidRPr="003250A0">
              <w:rPr>
                <w:sz w:val="22"/>
                <w:szCs w:val="22"/>
                <w:lang w:val="ro-MD" w:eastAsia="ro-RO"/>
              </w:rPr>
              <w:t>/sau echipamente performante dar și la adoptarea soluțiilor digitale care să permită aplicarea unor bune practici de gestionare a resurselor și factorilor de producție, practicarea unei agriculturi de precizie și optimizarea lucrărilor agricole.</w:t>
            </w:r>
          </w:p>
          <w:p w14:paraId="4DE7809E" w14:textId="269EAF5A" w:rsidR="00232593" w:rsidRPr="003250A0" w:rsidRDefault="00232593" w:rsidP="00C66F72">
            <w:pPr>
              <w:ind w:firstLine="0"/>
              <w:rPr>
                <w:sz w:val="22"/>
                <w:szCs w:val="22"/>
                <w:lang w:val="ro-MD" w:eastAsia="ro-RO"/>
              </w:rPr>
            </w:pPr>
            <w:r w:rsidRPr="003250A0">
              <w:rPr>
                <w:sz w:val="22"/>
                <w:szCs w:val="22"/>
                <w:lang w:val="ro-MD" w:eastAsia="ro-RO"/>
              </w:rPr>
              <w:t xml:space="preserve">  </w:t>
            </w:r>
          </w:p>
          <w:p w14:paraId="7BD529D9" w14:textId="02903B54" w:rsidR="00232593" w:rsidRPr="003250A0" w:rsidRDefault="00232593" w:rsidP="00C66F72">
            <w:pPr>
              <w:ind w:firstLine="0"/>
              <w:rPr>
                <w:sz w:val="22"/>
                <w:szCs w:val="22"/>
                <w:lang w:val="ro-MD" w:eastAsia="ro-RO"/>
              </w:rPr>
            </w:pPr>
            <w:r w:rsidRPr="003250A0">
              <w:rPr>
                <w:sz w:val="22"/>
                <w:szCs w:val="22"/>
                <w:lang w:val="ro-MD" w:eastAsia="ro-RO"/>
              </w:rPr>
              <w:t>În vederea obținerii produselor cu valoare adăugat</w:t>
            </w:r>
            <w:r w:rsidR="000714AC" w:rsidRPr="003250A0">
              <w:rPr>
                <w:sz w:val="22"/>
                <w:szCs w:val="22"/>
                <w:lang w:val="ro-MD" w:eastAsia="ro-RO"/>
              </w:rPr>
              <w:t>ă</w:t>
            </w:r>
            <w:r w:rsidRPr="003250A0">
              <w:rPr>
                <w:sz w:val="22"/>
                <w:szCs w:val="22"/>
                <w:lang w:val="ro-MD" w:eastAsia="ro-RO"/>
              </w:rPr>
              <w:t>, în cadrul intervenției vor fi eligibile inclusiv investițiile în componentele de condiționare</w:t>
            </w:r>
            <w:r w:rsidR="001D0FA2" w:rsidRPr="003250A0">
              <w:rPr>
                <w:sz w:val="22"/>
                <w:szCs w:val="22"/>
                <w:lang w:val="ro-MD" w:eastAsia="ro-RO"/>
              </w:rPr>
              <w:t xml:space="preserve">, </w:t>
            </w:r>
            <w:r w:rsidRPr="003250A0">
              <w:rPr>
                <w:sz w:val="22"/>
                <w:szCs w:val="22"/>
                <w:lang w:val="ro-MD" w:eastAsia="ro-RO"/>
              </w:rPr>
              <w:t>depozitare</w:t>
            </w:r>
            <w:r w:rsidR="001D0FA2" w:rsidRPr="003250A0">
              <w:rPr>
                <w:sz w:val="22"/>
                <w:szCs w:val="22"/>
                <w:lang w:val="ro-MD" w:eastAsia="ro-RO"/>
              </w:rPr>
              <w:t xml:space="preserve">, </w:t>
            </w:r>
            <w:r w:rsidRPr="003250A0">
              <w:rPr>
                <w:sz w:val="22"/>
                <w:szCs w:val="22"/>
                <w:lang w:val="ro-MD" w:eastAsia="ro-RO"/>
              </w:rPr>
              <w:t xml:space="preserve">procesare </w:t>
            </w:r>
            <w:r w:rsidR="001D0FA2" w:rsidRPr="003250A0">
              <w:rPr>
                <w:sz w:val="22"/>
                <w:szCs w:val="22"/>
                <w:lang w:val="ro-MD" w:eastAsia="ro-RO"/>
              </w:rPr>
              <w:t xml:space="preserve">sau comercializare directă </w:t>
            </w:r>
            <w:r w:rsidRPr="003250A0">
              <w:rPr>
                <w:sz w:val="22"/>
                <w:szCs w:val="22"/>
                <w:lang w:val="ro-MD" w:eastAsia="ro-RO"/>
              </w:rPr>
              <w:t xml:space="preserve">a produselor agricole obținute la nivelul exploatației. Procesarea </w:t>
            </w:r>
            <w:r w:rsidR="001D0FA2" w:rsidRPr="003250A0">
              <w:rPr>
                <w:sz w:val="22"/>
                <w:szCs w:val="22"/>
                <w:lang w:val="ro-MD" w:eastAsia="ro-RO"/>
              </w:rPr>
              <w:t xml:space="preserve">și comercializarea, sunt </w:t>
            </w:r>
            <w:r w:rsidRPr="003250A0">
              <w:rPr>
                <w:sz w:val="22"/>
                <w:szCs w:val="22"/>
                <w:lang w:val="ro-MD" w:eastAsia="ro-RO"/>
              </w:rPr>
              <w:t>o componentă secundară în cadrul proiectului. Astfel</w:t>
            </w:r>
            <w:r w:rsidR="005975E6" w:rsidRPr="003250A0">
              <w:rPr>
                <w:sz w:val="22"/>
                <w:szCs w:val="22"/>
                <w:lang w:val="ro-MD" w:eastAsia="ro-RO"/>
              </w:rPr>
              <w:t>,</w:t>
            </w:r>
            <w:r w:rsidRPr="003250A0">
              <w:rPr>
                <w:sz w:val="22"/>
                <w:szCs w:val="22"/>
                <w:lang w:val="ro-MD" w:eastAsia="ro-RO"/>
              </w:rPr>
              <w:t xml:space="preserve"> în vederea creării unor mici capacități de condiționare</w:t>
            </w:r>
            <w:r w:rsidR="00981884" w:rsidRPr="003250A0">
              <w:rPr>
                <w:sz w:val="22"/>
                <w:szCs w:val="22"/>
                <w:lang w:val="ro-MD" w:eastAsia="ro-RO"/>
              </w:rPr>
              <w:t>/</w:t>
            </w:r>
            <w:r w:rsidRPr="003250A0">
              <w:rPr>
                <w:sz w:val="22"/>
                <w:szCs w:val="22"/>
                <w:lang w:val="ro-MD" w:eastAsia="ro-RO"/>
              </w:rPr>
              <w:t>procesare</w:t>
            </w:r>
            <w:r w:rsidR="00981884" w:rsidRPr="003250A0">
              <w:rPr>
                <w:sz w:val="22"/>
                <w:szCs w:val="22"/>
                <w:lang w:val="ro-MD" w:eastAsia="ro-RO"/>
              </w:rPr>
              <w:t>/depozitare</w:t>
            </w:r>
            <w:r w:rsidR="00D41345" w:rsidRPr="003250A0">
              <w:rPr>
                <w:sz w:val="22"/>
                <w:szCs w:val="22"/>
                <w:lang w:val="ro-MD" w:eastAsia="ro-RO"/>
              </w:rPr>
              <w:t>,</w:t>
            </w:r>
            <w:r w:rsidRPr="003250A0">
              <w:rPr>
                <w:sz w:val="22"/>
                <w:szCs w:val="22"/>
                <w:lang w:val="ro-MD" w:eastAsia="ro-RO"/>
              </w:rPr>
              <w:t xml:space="preserve"> fermierii pot aduce valoare adăugată propriilor produse, iar operațiunile propuse în </w:t>
            </w:r>
            <w:r w:rsidR="009D42F6" w:rsidRPr="003250A0">
              <w:rPr>
                <w:sz w:val="22"/>
                <w:szCs w:val="22"/>
                <w:lang w:val="ro-MD" w:eastAsia="ro-RO"/>
              </w:rPr>
              <w:t>proiectul investițional</w:t>
            </w:r>
            <w:r w:rsidRPr="003250A0">
              <w:rPr>
                <w:sz w:val="22"/>
                <w:szCs w:val="22"/>
                <w:lang w:val="ro-MD" w:eastAsia="ro-RO"/>
              </w:rPr>
              <w:t xml:space="preserve"> pot viza atât pregătirea pentru vânzare a produselor agricole primare cât și a celor procesate la nivel de exploatație.</w:t>
            </w:r>
          </w:p>
        </w:tc>
      </w:tr>
      <w:tr w:rsidR="00D41345" w:rsidRPr="003250A0" w14:paraId="623E2EB4" w14:textId="77777777" w:rsidTr="00D41345">
        <w:tc>
          <w:tcPr>
            <w:tcW w:w="9498" w:type="dxa"/>
            <w:gridSpan w:val="5"/>
            <w:shd w:val="clear" w:color="auto" w:fill="D9D9D9" w:themeFill="background1" w:themeFillShade="D9"/>
          </w:tcPr>
          <w:p w14:paraId="63161C07" w14:textId="36622B49" w:rsidR="00D41345" w:rsidRPr="003250A0" w:rsidRDefault="00D41345" w:rsidP="00721235">
            <w:pPr>
              <w:pStyle w:val="Listparagraf"/>
              <w:numPr>
                <w:ilvl w:val="1"/>
                <w:numId w:val="156"/>
              </w:numPr>
              <w:pBdr>
                <w:top w:val="nil"/>
                <w:left w:val="nil"/>
                <w:bottom w:val="nil"/>
                <w:right w:val="nil"/>
                <w:between w:val="nil"/>
              </w:pBdr>
              <w:rPr>
                <w:b/>
                <w:bCs/>
                <w:sz w:val="22"/>
                <w:szCs w:val="22"/>
                <w:lang w:val="ro-MD" w:eastAsia="ro-RO"/>
              </w:rPr>
            </w:pPr>
            <w:proofErr w:type="spellStart"/>
            <w:r w:rsidRPr="003250A0">
              <w:rPr>
                <w:b/>
                <w:bCs/>
                <w:sz w:val="22"/>
                <w:szCs w:val="22"/>
                <w:lang w:val="ro-MD" w:eastAsia="ro-RO"/>
              </w:rPr>
              <w:t>Prioritizarea</w:t>
            </w:r>
            <w:proofErr w:type="spellEnd"/>
            <w:r w:rsidRPr="003250A0">
              <w:rPr>
                <w:b/>
                <w:bCs/>
                <w:sz w:val="22"/>
                <w:szCs w:val="22"/>
                <w:lang w:val="ro-MD" w:eastAsia="ro-RO"/>
              </w:rPr>
              <w:t xml:space="preserve"> proiectelor conform următoarelor principii:</w:t>
            </w:r>
          </w:p>
        </w:tc>
      </w:tr>
      <w:tr w:rsidR="00D41345" w:rsidRPr="003250A0" w14:paraId="5D349429" w14:textId="77777777" w:rsidTr="00E35681">
        <w:tc>
          <w:tcPr>
            <w:tcW w:w="9498" w:type="dxa"/>
            <w:gridSpan w:val="5"/>
          </w:tcPr>
          <w:p w14:paraId="5E82F331" w14:textId="77777777" w:rsidR="00D5733C" w:rsidRPr="003250A0" w:rsidRDefault="00D41345" w:rsidP="00721235">
            <w:pPr>
              <w:numPr>
                <w:ilvl w:val="0"/>
                <w:numId w:val="68"/>
              </w:numPr>
              <w:pBdr>
                <w:top w:val="nil"/>
                <w:left w:val="nil"/>
                <w:bottom w:val="nil"/>
                <w:right w:val="nil"/>
                <w:between w:val="nil"/>
              </w:pBdr>
              <w:ind w:left="0" w:firstLine="0"/>
              <w:rPr>
                <w:sz w:val="22"/>
                <w:szCs w:val="22"/>
                <w:lang w:val="ro-MD" w:eastAsia="ro-RO"/>
              </w:rPr>
            </w:pPr>
            <w:r w:rsidRPr="003250A0">
              <w:rPr>
                <w:sz w:val="22"/>
                <w:szCs w:val="22"/>
                <w:lang w:val="ro-MD" w:eastAsia="ro-RO"/>
              </w:rPr>
              <w:t>deținerea în proprietate a terenul</w:t>
            </w:r>
            <w:r w:rsidR="00FD1181" w:rsidRPr="003250A0">
              <w:rPr>
                <w:sz w:val="22"/>
                <w:szCs w:val="22"/>
                <w:lang w:val="ro-MD" w:eastAsia="ro-RO"/>
              </w:rPr>
              <w:t>ui</w:t>
            </w:r>
            <w:r w:rsidRPr="003250A0">
              <w:rPr>
                <w:sz w:val="22"/>
                <w:szCs w:val="22"/>
                <w:lang w:val="ro-MD" w:eastAsia="ro-RO"/>
              </w:rPr>
              <w:t xml:space="preserve"> agricol sau a efectivului de animale; </w:t>
            </w:r>
          </w:p>
          <w:p w14:paraId="32830F6A" w14:textId="4B64FE9B" w:rsidR="00D5733C" w:rsidRPr="003250A0" w:rsidRDefault="00D5733C" w:rsidP="00721235">
            <w:pPr>
              <w:numPr>
                <w:ilvl w:val="0"/>
                <w:numId w:val="68"/>
              </w:numPr>
              <w:pBdr>
                <w:top w:val="nil"/>
                <w:left w:val="nil"/>
                <w:bottom w:val="nil"/>
                <w:right w:val="nil"/>
                <w:between w:val="nil"/>
              </w:pBdr>
              <w:ind w:left="0" w:firstLine="0"/>
              <w:rPr>
                <w:sz w:val="22"/>
                <w:szCs w:val="22"/>
                <w:lang w:val="ro-MD" w:eastAsia="ro-RO"/>
              </w:rPr>
            </w:pPr>
            <w:r w:rsidRPr="003250A0">
              <w:rPr>
                <w:sz w:val="22"/>
                <w:szCs w:val="22"/>
                <w:lang w:val="ro-MD" w:eastAsia="ro-RO"/>
              </w:rPr>
              <w:t>proiectul se realizează de tânăr sau femeie fermier/ă, care se încadrează în categoria de întreprinderi micro sau mici, care deține o suprafață de teren agricol de până la 10</w:t>
            </w:r>
            <w:r w:rsidR="007116DE" w:rsidRPr="003250A0">
              <w:rPr>
                <w:sz w:val="22"/>
                <w:szCs w:val="22"/>
                <w:lang w:val="ro-MD" w:eastAsia="ro-RO"/>
              </w:rPr>
              <w:t xml:space="preserve"> </w:t>
            </w:r>
            <w:r w:rsidRPr="003250A0">
              <w:rPr>
                <w:sz w:val="22"/>
                <w:szCs w:val="22"/>
                <w:lang w:val="ro-MD" w:eastAsia="ro-RO"/>
              </w:rPr>
              <w:t>ha;</w:t>
            </w:r>
          </w:p>
          <w:p w14:paraId="0B2EB4B2" w14:textId="77777777" w:rsidR="00615D69" w:rsidRPr="003250A0" w:rsidRDefault="00D41345" w:rsidP="00721235">
            <w:pPr>
              <w:numPr>
                <w:ilvl w:val="0"/>
                <w:numId w:val="68"/>
              </w:numPr>
              <w:pBdr>
                <w:top w:val="nil"/>
                <w:left w:val="nil"/>
                <w:bottom w:val="nil"/>
                <w:right w:val="nil"/>
                <w:between w:val="nil"/>
              </w:pBdr>
              <w:ind w:left="0" w:firstLine="0"/>
              <w:rPr>
                <w:sz w:val="22"/>
                <w:szCs w:val="22"/>
                <w:lang w:val="ro-MD" w:eastAsia="ro-RO"/>
              </w:rPr>
            </w:pPr>
            <w:r w:rsidRPr="003250A0">
              <w:rPr>
                <w:sz w:val="22"/>
                <w:szCs w:val="22"/>
                <w:lang w:val="ro-MD" w:eastAsia="ro-RO"/>
              </w:rPr>
              <w:t>investițiile</w:t>
            </w:r>
            <w:r w:rsidR="00D5733C" w:rsidRPr="003250A0">
              <w:rPr>
                <w:sz w:val="22"/>
                <w:szCs w:val="22"/>
                <w:lang w:val="ro-MD" w:eastAsia="ro-RO"/>
              </w:rPr>
              <w:t xml:space="preserve"> se realizează</w:t>
            </w:r>
            <w:r w:rsidRPr="003250A0">
              <w:rPr>
                <w:sz w:val="22"/>
                <w:szCs w:val="22"/>
                <w:lang w:val="ro-MD" w:eastAsia="ro-RO"/>
              </w:rPr>
              <w:t xml:space="preserve"> în exploatațiile zootehnice; </w:t>
            </w:r>
          </w:p>
          <w:p w14:paraId="224C1889" w14:textId="77777777" w:rsidR="00615D69" w:rsidRPr="003250A0" w:rsidRDefault="00D41345" w:rsidP="00721235">
            <w:pPr>
              <w:numPr>
                <w:ilvl w:val="0"/>
                <w:numId w:val="68"/>
              </w:numPr>
              <w:pBdr>
                <w:top w:val="nil"/>
                <w:left w:val="nil"/>
                <w:bottom w:val="nil"/>
                <w:right w:val="nil"/>
                <w:between w:val="nil"/>
              </w:pBdr>
              <w:ind w:left="0" w:firstLine="0"/>
              <w:rPr>
                <w:sz w:val="22"/>
                <w:szCs w:val="22"/>
                <w:lang w:val="ro-MD" w:eastAsia="ro-RO"/>
              </w:rPr>
            </w:pPr>
            <w:r w:rsidRPr="003250A0">
              <w:rPr>
                <w:sz w:val="22"/>
                <w:szCs w:val="22"/>
                <w:lang w:val="ro-MD" w:eastAsia="ro-RO"/>
              </w:rPr>
              <w:t>procesarea cu preponderență a producției proprii vegetale și animaliere la scară mică</w:t>
            </w:r>
            <w:r w:rsidR="00C75ABF" w:rsidRPr="003250A0">
              <w:rPr>
                <w:sz w:val="22"/>
                <w:szCs w:val="22"/>
                <w:lang w:val="ro-MD" w:eastAsia="ro-RO"/>
              </w:rPr>
              <w:t xml:space="preserve">, inclusiv </w:t>
            </w:r>
            <w:r w:rsidRPr="003250A0">
              <w:rPr>
                <w:sz w:val="22"/>
                <w:szCs w:val="22"/>
                <w:lang w:val="ro-MD" w:eastAsia="ro-RO"/>
              </w:rPr>
              <w:t>comercializarea producției proprii;</w:t>
            </w:r>
          </w:p>
          <w:p w14:paraId="31FFDBD0" w14:textId="77777777" w:rsidR="00E45154" w:rsidRPr="003250A0" w:rsidRDefault="00D41345" w:rsidP="00721235">
            <w:pPr>
              <w:numPr>
                <w:ilvl w:val="0"/>
                <w:numId w:val="68"/>
              </w:numPr>
              <w:pBdr>
                <w:top w:val="nil"/>
                <w:left w:val="nil"/>
                <w:bottom w:val="nil"/>
                <w:right w:val="nil"/>
                <w:between w:val="nil"/>
              </w:pBdr>
              <w:ind w:left="0" w:firstLine="0"/>
              <w:rPr>
                <w:sz w:val="22"/>
                <w:szCs w:val="22"/>
                <w:lang w:val="ro-MD" w:eastAsia="ro-RO"/>
              </w:rPr>
            </w:pPr>
            <w:r w:rsidRPr="003250A0">
              <w:rPr>
                <w:sz w:val="22"/>
                <w:szCs w:val="22"/>
                <w:lang w:val="ro-MD" w:eastAsia="ro-RO"/>
              </w:rPr>
              <w:t>promovarea tehnologiilor și tehnicilor de producție moderne, cu impact redus asupra mediului și eficientizarea utilizării resurselor naturale;</w:t>
            </w:r>
          </w:p>
          <w:p w14:paraId="037D7271" w14:textId="77777777" w:rsidR="00CB7264" w:rsidRPr="003250A0" w:rsidRDefault="00E545F1" w:rsidP="00721235">
            <w:pPr>
              <w:numPr>
                <w:ilvl w:val="0"/>
                <w:numId w:val="68"/>
              </w:numPr>
              <w:pBdr>
                <w:top w:val="nil"/>
                <w:left w:val="nil"/>
                <w:bottom w:val="nil"/>
                <w:right w:val="nil"/>
                <w:between w:val="nil"/>
              </w:pBdr>
              <w:ind w:left="0" w:firstLine="0"/>
              <w:rPr>
                <w:sz w:val="22"/>
                <w:szCs w:val="22"/>
                <w:lang w:val="ro-MD" w:eastAsia="ro-RO"/>
              </w:rPr>
            </w:pPr>
            <w:r w:rsidRPr="003250A0">
              <w:rPr>
                <w:sz w:val="22"/>
                <w:szCs w:val="22"/>
                <w:lang w:val="ro-MD" w:eastAsia="ro-RO"/>
              </w:rPr>
              <w:t>aplică tehnologii inovative sau de digitalizare pentru eficientizarea activității;</w:t>
            </w:r>
          </w:p>
          <w:p w14:paraId="3BE2CC0F" w14:textId="77777777" w:rsidR="00CB7264" w:rsidRPr="003250A0" w:rsidRDefault="00CB7264" w:rsidP="00721235">
            <w:pPr>
              <w:numPr>
                <w:ilvl w:val="0"/>
                <w:numId w:val="68"/>
              </w:numPr>
              <w:pBdr>
                <w:top w:val="nil"/>
                <w:left w:val="nil"/>
                <w:bottom w:val="nil"/>
                <w:right w:val="nil"/>
                <w:between w:val="nil"/>
              </w:pBdr>
              <w:ind w:left="0" w:firstLine="0"/>
              <w:rPr>
                <w:sz w:val="22"/>
                <w:szCs w:val="22"/>
                <w:lang w:val="ro-MD" w:eastAsia="ro-RO"/>
              </w:rPr>
            </w:pPr>
            <w:r w:rsidRPr="003250A0">
              <w:rPr>
                <w:sz w:val="22"/>
                <w:szCs w:val="22"/>
                <w:lang w:val="ro-MD" w:eastAsia="ro-RO"/>
              </w:rPr>
              <w:t xml:space="preserve">asigură </w:t>
            </w:r>
            <w:r w:rsidR="00E545F1" w:rsidRPr="003250A0">
              <w:rPr>
                <w:sz w:val="22"/>
                <w:szCs w:val="22"/>
                <w:lang w:val="ro-MD" w:eastAsia="ro-RO"/>
              </w:rPr>
              <w:t>sustenabilitatea proiectului investițional;</w:t>
            </w:r>
          </w:p>
          <w:p w14:paraId="763F0FB8" w14:textId="77777777" w:rsidR="00995D2D" w:rsidRPr="003250A0" w:rsidRDefault="00E545F1" w:rsidP="00721235">
            <w:pPr>
              <w:numPr>
                <w:ilvl w:val="0"/>
                <w:numId w:val="68"/>
              </w:numPr>
              <w:pBdr>
                <w:top w:val="nil"/>
                <w:left w:val="nil"/>
                <w:bottom w:val="nil"/>
                <w:right w:val="nil"/>
                <w:between w:val="nil"/>
              </w:pBdr>
              <w:ind w:left="0" w:firstLine="0"/>
              <w:rPr>
                <w:sz w:val="22"/>
                <w:szCs w:val="22"/>
                <w:lang w:val="ro-MD" w:eastAsia="ro-RO"/>
              </w:rPr>
            </w:pPr>
            <w:r w:rsidRPr="003250A0">
              <w:rPr>
                <w:sz w:val="22"/>
                <w:szCs w:val="22"/>
                <w:lang w:val="ro-MD" w:eastAsia="ro-RO"/>
              </w:rPr>
              <w:t>numărul locurilor de muncă create;</w:t>
            </w:r>
          </w:p>
          <w:p w14:paraId="4139B07D" w14:textId="6079F903" w:rsidR="00E545F1" w:rsidRPr="003250A0" w:rsidRDefault="00E545F1" w:rsidP="00721235">
            <w:pPr>
              <w:numPr>
                <w:ilvl w:val="0"/>
                <w:numId w:val="68"/>
              </w:numPr>
              <w:pBdr>
                <w:top w:val="nil"/>
                <w:left w:val="nil"/>
                <w:bottom w:val="nil"/>
                <w:right w:val="nil"/>
                <w:between w:val="nil"/>
              </w:pBdr>
              <w:ind w:left="0" w:firstLine="0"/>
              <w:rPr>
                <w:sz w:val="22"/>
                <w:szCs w:val="22"/>
                <w:lang w:val="ro-MD" w:eastAsia="ro-RO"/>
              </w:rPr>
            </w:pPr>
            <w:r w:rsidRPr="003250A0">
              <w:rPr>
                <w:sz w:val="22"/>
                <w:szCs w:val="22"/>
                <w:lang w:val="ro-MD" w:eastAsia="ro-RO"/>
              </w:rPr>
              <w:t>impactul economic al proiectului investițional</w:t>
            </w:r>
            <w:r w:rsidR="00421511" w:rsidRPr="003250A0">
              <w:rPr>
                <w:sz w:val="22"/>
                <w:szCs w:val="22"/>
                <w:lang w:val="ro-MD" w:eastAsia="ro-RO"/>
              </w:rPr>
              <w:t>.</w:t>
            </w:r>
          </w:p>
        </w:tc>
      </w:tr>
    </w:tbl>
    <w:p w14:paraId="6D620827" w14:textId="77777777" w:rsidR="00232593" w:rsidRPr="003250A0" w:rsidRDefault="00232593" w:rsidP="00C66F72">
      <w:pPr>
        <w:spacing w:after="240"/>
        <w:ind w:firstLine="0"/>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232593" w:rsidRPr="003250A0" w14:paraId="76F7ED6D" w14:textId="77777777" w:rsidTr="00E35681">
        <w:tc>
          <w:tcPr>
            <w:tcW w:w="9498" w:type="dxa"/>
            <w:shd w:val="clear" w:color="auto" w:fill="F2F2F2"/>
          </w:tcPr>
          <w:p w14:paraId="64DFC0E5" w14:textId="77777777" w:rsidR="00232593" w:rsidRPr="003250A0" w:rsidRDefault="00232593" w:rsidP="00E07759">
            <w:pPr>
              <w:ind w:firstLine="30"/>
              <w:rPr>
                <w:b/>
                <w:bCs/>
                <w:sz w:val="22"/>
                <w:szCs w:val="22"/>
                <w:lang w:val="ro-MD" w:eastAsia="ro-RO"/>
              </w:rPr>
            </w:pPr>
            <w:r w:rsidRPr="003250A0">
              <w:rPr>
                <w:b/>
                <w:bCs/>
                <w:sz w:val="22"/>
                <w:szCs w:val="22"/>
                <w:lang w:val="ro-MD" w:eastAsia="ro-RO"/>
              </w:rPr>
              <w:t>5.1</w:t>
            </w:r>
            <w:r w:rsidR="00E07759" w:rsidRPr="003250A0">
              <w:rPr>
                <w:b/>
                <w:bCs/>
                <w:sz w:val="22"/>
                <w:szCs w:val="22"/>
                <w:lang w:val="ro-MD" w:eastAsia="ro-RO"/>
              </w:rPr>
              <w:t xml:space="preserve"> </w:t>
            </w:r>
            <w:r w:rsidRPr="003250A0">
              <w:rPr>
                <w:b/>
                <w:bCs/>
                <w:sz w:val="22"/>
                <w:szCs w:val="22"/>
                <w:lang w:val="ro-MD" w:eastAsia="ro-RO"/>
              </w:rPr>
              <w:t>Solicitanți</w:t>
            </w:r>
          </w:p>
        </w:tc>
      </w:tr>
      <w:tr w:rsidR="00232593" w:rsidRPr="003250A0" w14:paraId="12C63ACF" w14:textId="77777777" w:rsidTr="00E35681">
        <w:tc>
          <w:tcPr>
            <w:tcW w:w="9498" w:type="dxa"/>
          </w:tcPr>
          <w:p w14:paraId="205C5F71" w14:textId="3F8635C9" w:rsidR="00232593" w:rsidRPr="003250A0" w:rsidRDefault="00232593" w:rsidP="00C66F72">
            <w:pPr>
              <w:ind w:firstLine="0"/>
              <w:rPr>
                <w:sz w:val="22"/>
                <w:szCs w:val="22"/>
                <w:lang w:val="ro-MD" w:eastAsia="ro-RO"/>
              </w:rPr>
            </w:pPr>
            <w:r w:rsidRPr="003250A0">
              <w:rPr>
                <w:sz w:val="22"/>
                <w:szCs w:val="22"/>
                <w:lang w:val="ro-MD" w:eastAsia="ro-RO"/>
              </w:rPr>
              <w:t>Fermierii, care se încadrează în categoria întreprinderilor micro și mici sau</w:t>
            </w:r>
            <w:r w:rsidR="00D41345" w:rsidRPr="003250A0">
              <w:rPr>
                <w:sz w:val="22"/>
                <w:szCs w:val="22"/>
                <w:lang w:val="ro-MD" w:eastAsia="ro-RO"/>
              </w:rPr>
              <w:t xml:space="preserve"> </w:t>
            </w:r>
            <w:r w:rsidRPr="003250A0">
              <w:rPr>
                <w:sz w:val="22"/>
                <w:szCs w:val="22"/>
                <w:lang w:val="ro-MD" w:eastAsia="ro-RO"/>
              </w:rPr>
              <w:t>ferme</w:t>
            </w:r>
            <w:r w:rsidR="00D41345" w:rsidRPr="003250A0">
              <w:rPr>
                <w:sz w:val="22"/>
                <w:szCs w:val="22"/>
                <w:lang w:val="ro-MD" w:eastAsia="ro-RO"/>
              </w:rPr>
              <w:t xml:space="preserve"> </w:t>
            </w:r>
            <w:r w:rsidRPr="003250A0">
              <w:rPr>
                <w:sz w:val="22"/>
                <w:szCs w:val="22"/>
                <w:lang w:val="ro-MD" w:eastAsia="ro-RO"/>
              </w:rPr>
              <w:t>de familie.</w:t>
            </w:r>
          </w:p>
        </w:tc>
      </w:tr>
      <w:tr w:rsidR="00232593" w:rsidRPr="003250A0" w14:paraId="55F327D1" w14:textId="77777777" w:rsidTr="00E35681">
        <w:tc>
          <w:tcPr>
            <w:tcW w:w="9498" w:type="dxa"/>
            <w:shd w:val="clear" w:color="auto" w:fill="F2F2F2"/>
          </w:tcPr>
          <w:p w14:paraId="59CAD8FC" w14:textId="654FCC8E" w:rsidR="00232593" w:rsidRPr="003250A0" w:rsidRDefault="00D11AE8" w:rsidP="00721235">
            <w:pPr>
              <w:pStyle w:val="Listparagraf"/>
              <w:numPr>
                <w:ilvl w:val="1"/>
                <w:numId w:val="87"/>
              </w:numPr>
              <w:tabs>
                <w:tab w:val="left" w:pos="314"/>
              </w:tabs>
              <w:ind w:left="0" w:firstLine="30"/>
              <w:rPr>
                <w:b/>
                <w:bCs/>
                <w:sz w:val="22"/>
                <w:szCs w:val="22"/>
                <w:lang w:val="ro-MD" w:eastAsia="ro-RO"/>
              </w:rPr>
            </w:pPr>
            <w:r w:rsidRPr="003250A0">
              <w:rPr>
                <w:b/>
                <w:bCs/>
                <w:sz w:val="22"/>
                <w:szCs w:val="22"/>
                <w:lang w:val="ro-MD" w:eastAsia="ro-RO"/>
              </w:rPr>
              <w:t xml:space="preserve"> </w:t>
            </w:r>
            <w:r w:rsidR="00232593" w:rsidRPr="003250A0">
              <w:rPr>
                <w:b/>
                <w:bCs/>
                <w:sz w:val="22"/>
                <w:szCs w:val="22"/>
                <w:lang w:val="ro-MD" w:eastAsia="ro-RO"/>
              </w:rPr>
              <w:t>Condiții de eligibilitate</w:t>
            </w:r>
          </w:p>
        </w:tc>
      </w:tr>
      <w:tr w:rsidR="00232593" w:rsidRPr="003250A0" w14:paraId="285AD1A7" w14:textId="77777777" w:rsidTr="00E35681">
        <w:tc>
          <w:tcPr>
            <w:tcW w:w="9498" w:type="dxa"/>
          </w:tcPr>
          <w:p w14:paraId="5E72DD0D" w14:textId="07E753FB" w:rsidR="00583F02" w:rsidRPr="003250A0" w:rsidRDefault="00A63BF8" w:rsidP="00721235">
            <w:pPr>
              <w:numPr>
                <w:ilvl w:val="0"/>
                <w:numId w:val="35"/>
              </w:numPr>
              <w:ind w:left="0" w:firstLine="0"/>
              <w:rPr>
                <w:sz w:val="22"/>
                <w:szCs w:val="22"/>
                <w:lang w:val="ro-MD" w:eastAsia="ro-RO"/>
              </w:rPr>
            </w:pPr>
            <w:r w:rsidRPr="003250A0">
              <w:rPr>
                <w:sz w:val="22"/>
                <w:szCs w:val="22"/>
                <w:lang w:val="ro-MD" w:eastAsia="ro-RO"/>
              </w:rPr>
              <w:t>I</w:t>
            </w:r>
            <w:r w:rsidR="00930F82" w:rsidRPr="003250A0">
              <w:rPr>
                <w:sz w:val="22"/>
                <w:szCs w:val="22"/>
                <w:lang w:val="ro-MD" w:eastAsia="ro-RO"/>
              </w:rPr>
              <w:t xml:space="preserve">nvestiția se încadreze în cel puțin </w:t>
            </w:r>
            <w:r w:rsidR="00500B28" w:rsidRPr="003250A0">
              <w:rPr>
                <w:sz w:val="22"/>
                <w:szCs w:val="22"/>
                <w:lang w:val="ro-MD" w:eastAsia="ro-RO"/>
              </w:rPr>
              <w:t xml:space="preserve">două </w:t>
            </w:r>
            <w:r w:rsidR="00930F82" w:rsidRPr="003250A0">
              <w:rPr>
                <w:sz w:val="22"/>
                <w:szCs w:val="22"/>
                <w:lang w:val="ro-MD" w:eastAsia="ro-RO"/>
              </w:rPr>
              <w:t>din acțiunile eligibile sprijinite prin intervenție</w:t>
            </w:r>
            <w:r w:rsidRPr="003250A0">
              <w:rPr>
                <w:sz w:val="22"/>
                <w:szCs w:val="22"/>
                <w:lang w:val="ro-MD" w:eastAsia="ro-RO"/>
              </w:rPr>
              <w:t>.</w:t>
            </w:r>
          </w:p>
          <w:p w14:paraId="1854F089" w14:textId="77777777" w:rsidR="00E72B65" w:rsidRPr="003250A0" w:rsidRDefault="00640EBE" w:rsidP="00721235">
            <w:pPr>
              <w:numPr>
                <w:ilvl w:val="0"/>
                <w:numId w:val="35"/>
              </w:numPr>
              <w:ind w:left="172" w:hanging="172"/>
              <w:rPr>
                <w:sz w:val="22"/>
                <w:szCs w:val="22"/>
                <w:lang w:val="ro-MD" w:eastAsia="ro-RO"/>
              </w:rPr>
            </w:pPr>
            <w:r w:rsidRPr="003250A0">
              <w:rPr>
                <w:sz w:val="22"/>
                <w:szCs w:val="22"/>
                <w:lang w:val="ro-MD" w:eastAsia="ro-RO"/>
              </w:rPr>
              <w:t>S</w:t>
            </w:r>
            <w:r w:rsidR="005F6E67" w:rsidRPr="003250A0">
              <w:rPr>
                <w:sz w:val="22"/>
                <w:szCs w:val="22"/>
                <w:lang w:val="ro-MD" w:eastAsia="ro-RO"/>
              </w:rPr>
              <w:t xml:space="preserve">olicitantul prezintă un </w:t>
            </w:r>
            <w:r w:rsidR="00A65E0D" w:rsidRPr="003250A0">
              <w:rPr>
                <w:sz w:val="22"/>
                <w:szCs w:val="22"/>
                <w:lang w:val="ro-MD" w:eastAsia="ro-RO"/>
              </w:rPr>
              <w:t xml:space="preserve">proiect investițional </w:t>
            </w:r>
            <w:r w:rsidR="005F6E67" w:rsidRPr="003250A0">
              <w:rPr>
                <w:sz w:val="22"/>
                <w:szCs w:val="22"/>
                <w:lang w:val="ro-MD" w:eastAsia="ro-RO"/>
              </w:rPr>
              <w:t>cu durata maximă de implementare de 3</w:t>
            </w:r>
            <w:r w:rsidR="00E72B65" w:rsidRPr="003250A0">
              <w:rPr>
                <w:sz w:val="22"/>
                <w:szCs w:val="22"/>
                <w:lang w:val="ro-MD" w:eastAsia="ro-RO"/>
              </w:rPr>
              <w:t>6</w:t>
            </w:r>
            <w:r w:rsidR="005F6E67" w:rsidRPr="003250A0">
              <w:rPr>
                <w:sz w:val="22"/>
                <w:szCs w:val="22"/>
                <w:lang w:val="ro-MD" w:eastAsia="ro-RO"/>
              </w:rPr>
              <w:t xml:space="preserve"> </w:t>
            </w:r>
            <w:r w:rsidR="00E72B65" w:rsidRPr="003250A0">
              <w:rPr>
                <w:sz w:val="22"/>
                <w:szCs w:val="22"/>
                <w:lang w:val="ro-MD" w:eastAsia="ro-RO"/>
              </w:rPr>
              <w:t>luni</w:t>
            </w:r>
            <w:r w:rsidR="005F6E67" w:rsidRPr="003250A0">
              <w:rPr>
                <w:sz w:val="22"/>
                <w:szCs w:val="22"/>
                <w:lang w:val="ro-MD" w:eastAsia="ro-RO"/>
              </w:rPr>
              <w:t>,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r w:rsidRPr="003250A0">
              <w:rPr>
                <w:sz w:val="22"/>
                <w:szCs w:val="22"/>
                <w:lang w:val="ro-MD" w:eastAsia="ro-RO"/>
              </w:rPr>
              <w:t>.</w:t>
            </w:r>
          </w:p>
          <w:p w14:paraId="04E1C49F" w14:textId="77777777" w:rsidR="00E72B65" w:rsidRPr="003250A0" w:rsidRDefault="00E72B65" w:rsidP="00721235">
            <w:pPr>
              <w:numPr>
                <w:ilvl w:val="0"/>
                <w:numId w:val="35"/>
              </w:numPr>
              <w:ind w:left="172" w:hanging="172"/>
              <w:rPr>
                <w:sz w:val="22"/>
                <w:szCs w:val="22"/>
                <w:lang w:val="ro-MD" w:eastAsia="ro-RO"/>
              </w:rPr>
            </w:pPr>
            <w:r w:rsidRPr="003250A0">
              <w:rPr>
                <w:sz w:val="22"/>
                <w:szCs w:val="22"/>
                <w:lang w:val="ro-MD" w:eastAsia="ro-RO"/>
              </w:rPr>
              <w:t>Proiectul se implementează într-o perioadă de cel puțin 12 luni și de cel mult 36 luni, calculat din momentul semnării contractului administrativ sau al actului administrativ individual de acordare a sprijinului financiar.</w:t>
            </w:r>
          </w:p>
          <w:p w14:paraId="13EA0F85" w14:textId="77777777" w:rsidR="00E72B65" w:rsidRPr="003250A0" w:rsidRDefault="00640EBE" w:rsidP="00721235">
            <w:pPr>
              <w:numPr>
                <w:ilvl w:val="0"/>
                <w:numId w:val="35"/>
              </w:numPr>
              <w:ind w:left="172" w:hanging="172"/>
              <w:rPr>
                <w:sz w:val="22"/>
                <w:szCs w:val="22"/>
                <w:lang w:val="ro-MD" w:eastAsia="ro-RO"/>
              </w:rPr>
            </w:pPr>
            <w:r w:rsidRPr="003250A0">
              <w:rPr>
                <w:sz w:val="22"/>
                <w:szCs w:val="22"/>
                <w:lang w:val="ro-MD" w:eastAsia="ro-RO"/>
              </w:rPr>
              <w:t>S</w:t>
            </w:r>
            <w:r w:rsidR="00964E9F" w:rsidRPr="003250A0">
              <w:rPr>
                <w:sz w:val="22"/>
                <w:szCs w:val="22"/>
                <w:lang w:val="ro-MD" w:eastAsia="ro-RO"/>
              </w:rPr>
              <w:t>olicitantul demonstrează capacitatea de cofinanțare</w:t>
            </w:r>
            <w:r w:rsidRPr="003250A0">
              <w:rPr>
                <w:sz w:val="22"/>
                <w:szCs w:val="22"/>
                <w:lang w:val="ro-MD" w:eastAsia="ro-RO"/>
              </w:rPr>
              <w:t>.</w:t>
            </w:r>
          </w:p>
          <w:p w14:paraId="5CB640CE" w14:textId="77777777" w:rsidR="00E72B65" w:rsidRPr="003250A0" w:rsidRDefault="00640EBE" w:rsidP="00721235">
            <w:pPr>
              <w:numPr>
                <w:ilvl w:val="0"/>
                <w:numId w:val="35"/>
              </w:numPr>
              <w:ind w:left="172" w:hanging="172"/>
              <w:rPr>
                <w:sz w:val="22"/>
                <w:szCs w:val="22"/>
                <w:lang w:val="ro-MD" w:eastAsia="ro-RO"/>
              </w:rPr>
            </w:pPr>
            <w:r w:rsidRPr="003250A0">
              <w:rPr>
                <w:sz w:val="22"/>
                <w:szCs w:val="22"/>
                <w:lang w:val="ro-MD" w:eastAsia="ro-RO"/>
              </w:rPr>
              <w:t>D</w:t>
            </w:r>
            <w:r w:rsidR="005F6E67" w:rsidRPr="003250A0">
              <w:rPr>
                <w:sz w:val="22"/>
                <w:szCs w:val="22"/>
                <w:lang w:val="ro-MD" w:eastAsia="ro-RO"/>
              </w:rPr>
              <w:t>eține actele permisive necesare realizării investiției</w:t>
            </w:r>
            <w:r w:rsidRPr="003250A0">
              <w:rPr>
                <w:sz w:val="22"/>
                <w:szCs w:val="22"/>
                <w:lang w:val="ro-MD" w:eastAsia="ro-RO"/>
              </w:rPr>
              <w:t>, după caz.</w:t>
            </w:r>
          </w:p>
          <w:p w14:paraId="051C439F" w14:textId="7BCF59D5" w:rsidR="00A63BF8" w:rsidRPr="003250A0" w:rsidRDefault="00A63BF8" w:rsidP="00721235">
            <w:pPr>
              <w:numPr>
                <w:ilvl w:val="0"/>
                <w:numId w:val="35"/>
              </w:numPr>
              <w:ind w:left="172" w:hanging="172"/>
              <w:rPr>
                <w:sz w:val="22"/>
                <w:szCs w:val="22"/>
                <w:lang w:val="ro-MD" w:eastAsia="ro-RO"/>
              </w:rPr>
            </w:pPr>
            <w:r w:rsidRPr="003250A0">
              <w:rPr>
                <w:color w:val="000000"/>
                <w:sz w:val="22"/>
                <w:szCs w:val="22"/>
                <w:lang w:val="ro-MD" w:eastAsia="ro-RO"/>
              </w:rPr>
              <w:lastRenderedPageBreak/>
              <w:t>Deține competențe profesionale în domeniul vizat, dovedite prin diplome de studii profesional-tehnice, sau superioare de licență/master, sau prin certificate de formare profesională pentru adulți, sau instruiri specializate de minimum 40 ore desfășurate de către prestatorii de servicii.</w:t>
            </w:r>
          </w:p>
        </w:tc>
      </w:tr>
      <w:tr w:rsidR="00F74419" w:rsidRPr="003250A0" w14:paraId="4A35C9BC" w14:textId="77777777" w:rsidTr="00F74419">
        <w:tc>
          <w:tcPr>
            <w:tcW w:w="9498" w:type="dxa"/>
            <w:shd w:val="clear" w:color="auto" w:fill="D9D9D9" w:themeFill="background1" w:themeFillShade="D9"/>
          </w:tcPr>
          <w:p w14:paraId="0ED2DB5A" w14:textId="0C0885D8" w:rsidR="00F74419" w:rsidRPr="003250A0" w:rsidRDefault="00F74419" w:rsidP="00C66F72">
            <w:pPr>
              <w:ind w:firstLine="0"/>
              <w:rPr>
                <w:b/>
                <w:bCs/>
                <w:sz w:val="22"/>
                <w:szCs w:val="22"/>
                <w:lang w:val="ro-MD" w:eastAsia="ro-RO"/>
              </w:rPr>
            </w:pPr>
            <w:r w:rsidRPr="003250A0">
              <w:rPr>
                <w:b/>
                <w:bCs/>
                <w:sz w:val="22"/>
                <w:szCs w:val="22"/>
                <w:lang w:val="ro-MD" w:eastAsia="ro-RO"/>
              </w:rPr>
              <w:lastRenderedPageBreak/>
              <w:t>5.3 Angajamente</w:t>
            </w:r>
          </w:p>
        </w:tc>
      </w:tr>
      <w:tr w:rsidR="00F74419" w:rsidRPr="003250A0" w14:paraId="7A7D36DD" w14:textId="77777777" w:rsidTr="00E35681">
        <w:tc>
          <w:tcPr>
            <w:tcW w:w="9498" w:type="dxa"/>
          </w:tcPr>
          <w:p w14:paraId="2F9AB5CC" w14:textId="77777777" w:rsidR="00F74419" w:rsidRPr="003250A0" w:rsidRDefault="00777254" w:rsidP="00721235">
            <w:pPr>
              <w:pStyle w:val="Listparagraf"/>
              <w:numPr>
                <w:ilvl w:val="0"/>
                <w:numId w:val="143"/>
              </w:numPr>
              <w:ind w:left="314" w:hanging="284"/>
              <w:rPr>
                <w:sz w:val="22"/>
                <w:szCs w:val="22"/>
                <w:lang w:val="ro-MD" w:eastAsia="ro-RO"/>
              </w:rPr>
            </w:pPr>
            <w:r w:rsidRPr="003250A0">
              <w:rPr>
                <w:sz w:val="22"/>
                <w:szCs w:val="22"/>
                <w:lang w:val="ro-MD" w:eastAsia="ro-RO"/>
              </w:rPr>
              <w:t xml:space="preserve">Respectă condițiile contractuale pe toată perioada de implementare a proiectului </w:t>
            </w:r>
            <w:r w:rsidR="004871E5" w:rsidRPr="003250A0">
              <w:rPr>
                <w:sz w:val="22"/>
                <w:szCs w:val="22"/>
                <w:lang w:val="ro-MD" w:eastAsia="ro-RO"/>
              </w:rPr>
              <w:t>și</w:t>
            </w:r>
            <w:r w:rsidRPr="003250A0">
              <w:rPr>
                <w:sz w:val="22"/>
                <w:szCs w:val="22"/>
                <w:lang w:val="ro-MD" w:eastAsia="ro-RO"/>
              </w:rPr>
              <w:t xml:space="preserve"> perioada de monitorizare</w:t>
            </w:r>
            <w:r w:rsidR="004871E5" w:rsidRPr="003250A0">
              <w:rPr>
                <w:sz w:val="22"/>
                <w:szCs w:val="22"/>
                <w:lang w:val="ro-MD" w:eastAsia="ro-RO"/>
              </w:rPr>
              <w:t xml:space="preserve"> a </w:t>
            </w:r>
            <w:r w:rsidR="006D76B9" w:rsidRPr="003250A0">
              <w:rPr>
                <w:sz w:val="22"/>
                <w:szCs w:val="22"/>
                <w:lang w:val="ro-MD" w:eastAsia="ro-RO"/>
              </w:rPr>
              <w:t>acestuia;</w:t>
            </w:r>
          </w:p>
          <w:p w14:paraId="3BD521C4" w14:textId="3E54AA33" w:rsidR="006D76B9" w:rsidRPr="003250A0" w:rsidRDefault="00B12A64" w:rsidP="00721235">
            <w:pPr>
              <w:pStyle w:val="Listparagraf"/>
              <w:numPr>
                <w:ilvl w:val="0"/>
                <w:numId w:val="143"/>
              </w:numPr>
              <w:ind w:left="314" w:hanging="284"/>
              <w:rPr>
                <w:sz w:val="22"/>
                <w:szCs w:val="22"/>
                <w:lang w:val="ro-MD" w:eastAsia="ro-RO"/>
              </w:rPr>
            </w:pPr>
            <w:r w:rsidRPr="003250A0">
              <w:rPr>
                <w:sz w:val="22"/>
                <w:szCs w:val="22"/>
                <w:lang w:val="ro-MD" w:eastAsia="ro-RO"/>
              </w:rPr>
              <w:t xml:space="preserve">Depunerea cererii de </w:t>
            </w:r>
            <w:r w:rsidR="00BC1642" w:rsidRPr="003250A0">
              <w:rPr>
                <w:sz w:val="22"/>
                <w:szCs w:val="22"/>
                <w:lang w:val="ro-MD" w:eastAsia="ro-RO"/>
              </w:rPr>
              <w:t>plată</w:t>
            </w:r>
            <w:r w:rsidRPr="003250A0">
              <w:rPr>
                <w:sz w:val="22"/>
                <w:szCs w:val="22"/>
                <w:lang w:val="ro-MD" w:eastAsia="ro-RO"/>
              </w:rPr>
              <w:t xml:space="preserve"> conform </w:t>
            </w:r>
            <w:r w:rsidR="008D6458" w:rsidRPr="003250A0">
              <w:rPr>
                <w:sz w:val="22"/>
                <w:szCs w:val="22"/>
                <w:lang w:val="ro-MD" w:eastAsia="ro-RO"/>
              </w:rPr>
              <w:t>prevederilor contractuale;</w:t>
            </w:r>
          </w:p>
        </w:tc>
      </w:tr>
      <w:tr w:rsidR="00232593" w:rsidRPr="003250A0" w14:paraId="3D8D9623" w14:textId="77777777" w:rsidTr="00F74419">
        <w:trPr>
          <w:trHeight w:val="355"/>
        </w:trPr>
        <w:tc>
          <w:tcPr>
            <w:tcW w:w="9498" w:type="dxa"/>
            <w:shd w:val="clear" w:color="auto" w:fill="F2F2F2"/>
          </w:tcPr>
          <w:p w14:paraId="3F29B18F" w14:textId="25DA6E5A" w:rsidR="00232593" w:rsidRPr="003250A0" w:rsidRDefault="00232593" w:rsidP="00C66F72">
            <w:pPr>
              <w:ind w:firstLine="0"/>
              <w:rPr>
                <w:b/>
                <w:bCs/>
                <w:strike/>
                <w:sz w:val="22"/>
                <w:szCs w:val="22"/>
                <w:lang w:val="ro-MD" w:eastAsia="ro-RO"/>
              </w:rPr>
            </w:pPr>
            <w:r w:rsidRPr="003250A0">
              <w:rPr>
                <w:b/>
                <w:bCs/>
                <w:sz w:val="22"/>
                <w:szCs w:val="22"/>
                <w:lang w:val="ro-MD" w:eastAsia="ro-RO"/>
              </w:rPr>
              <w:t>5.</w:t>
            </w:r>
            <w:r w:rsidR="00F74419" w:rsidRPr="003250A0">
              <w:rPr>
                <w:b/>
                <w:bCs/>
                <w:sz w:val="22"/>
                <w:szCs w:val="22"/>
                <w:lang w:val="ro-MD" w:eastAsia="ro-RO"/>
              </w:rPr>
              <w:t>4</w:t>
            </w:r>
            <w:r w:rsidRPr="003250A0">
              <w:rPr>
                <w:b/>
                <w:bCs/>
                <w:sz w:val="22"/>
                <w:szCs w:val="22"/>
                <w:lang w:val="ro-MD" w:eastAsia="ro-RO"/>
              </w:rPr>
              <w:t xml:space="preserve"> Condiții de eligibilitate specifice</w:t>
            </w:r>
            <w:r w:rsidRPr="003250A0">
              <w:rPr>
                <w:b/>
                <w:bCs/>
                <w:strike/>
                <w:sz w:val="22"/>
                <w:szCs w:val="22"/>
                <w:lang w:val="ro-MD" w:eastAsia="ro-RO"/>
              </w:rPr>
              <w:t xml:space="preserve"> </w:t>
            </w:r>
          </w:p>
        </w:tc>
      </w:tr>
      <w:tr w:rsidR="00232593" w:rsidRPr="003250A0" w14:paraId="15F61C94" w14:textId="77777777" w:rsidTr="00E35681">
        <w:tc>
          <w:tcPr>
            <w:tcW w:w="9498" w:type="dxa"/>
          </w:tcPr>
          <w:p w14:paraId="7BC598B9" w14:textId="617F9B62" w:rsidR="00232593" w:rsidRPr="003250A0" w:rsidRDefault="00232593" w:rsidP="00721235">
            <w:pPr>
              <w:pStyle w:val="Listparagraf"/>
              <w:numPr>
                <w:ilvl w:val="1"/>
                <w:numId w:val="36"/>
              </w:numPr>
              <w:pBdr>
                <w:top w:val="nil"/>
                <w:left w:val="nil"/>
                <w:bottom w:val="nil"/>
                <w:right w:val="nil"/>
                <w:between w:val="nil"/>
              </w:pBdr>
              <w:ind w:hanging="690"/>
              <w:rPr>
                <w:sz w:val="22"/>
                <w:szCs w:val="22"/>
                <w:lang w:val="ro-MD" w:eastAsia="ro-RO"/>
              </w:rPr>
            </w:pPr>
            <w:r w:rsidRPr="003250A0">
              <w:rPr>
                <w:sz w:val="22"/>
                <w:szCs w:val="22"/>
                <w:lang w:val="ro-MD" w:eastAsia="ro-RO"/>
              </w:rPr>
              <w:t>Fermierul deține cel mult:</w:t>
            </w:r>
          </w:p>
          <w:p w14:paraId="6680F381" w14:textId="77777777" w:rsidR="00232593" w:rsidRPr="003250A0" w:rsidRDefault="00232593" w:rsidP="00721235">
            <w:pPr>
              <w:numPr>
                <w:ilvl w:val="1"/>
                <w:numId w:val="140"/>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70 ha – culturi de câmp;</w:t>
            </w:r>
          </w:p>
          <w:p w14:paraId="7C0A9744" w14:textId="77777777" w:rsidR="00232593" w:rsidRPr="003250A0" w:rsidRDefault="00232593" w:rsidP="00721235">
            <w:pPr>
              <w:numPr>
                <w:ilvl w:val="1"/>
                <w:numId w:val="140"/>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30 ha – culturi legumicole;</w:t>
            </w:r>
          </w:p>
          <w:p w14:paraId="3D5A1220" w14:textId="77777777" w:rsidR="00232593" w:rsidRPr="003250A0" w:rsidRDefault="00232593" w:rsidP="00721235">
            <w:pPr>
              <w:numPr>
                <w:ilvl w:val="1"/>
                <w:numId w:val="140"/>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10 ha – plantații pomicole sau arbuști fructiferi;</w:t>
            </w:r>
          </w:p>
          <w:p w14:paraId="43762A5E" w14:textId="61FBA19F" w:rsidR="00232593" w:rsidRPr="003250A0" w:rsidRDefault="002107E2" w:rsidP="00721235">
            <w:pPr>
              <w:numPr>
                <w:ilvl w:val="1"/>
                <w:numId w:val="140"/>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5</w:t>
            </w:r>
            <w:r w:rsidR="00232593" w:rsidRPr="003250A0">
              <w:rPr>
                <w:color w:val="000000"/>
                <w:sz w:val="22"/>
                <w:szCs w:val="22"/>
                <w:lang w:val="ro-MD" w:eastAsia="ro-RO"/>
              </w:rPr>
              <w:t xml:space="preserve"> ha – plantații de viță de vie pentru vin sau struguri de masă;</w:t>
            </w:r>
          </w:p>
          <w:p w14:paraId="50D10975" w14:textId="77777777" w:rsidR="00BD4075" w:rsidRPr="003250A0" w:rsidRDefault="00232593" w:rsidP="00721235">
            <w:pPr>
              <w:numPr>
                <w:ilvl w:val="1"/>
                <w:numId w:val="140"/>
              </w:numPr>
              <w:pBdr>
                <w:top w:val="nil"/>
                <w:left w:val="nil"/>
                <w:bottom w:val="nil"/>
                <w:right w:val="nil"/>
                <w:between w:val="nil"/>
              </w:pBdr>
              <w:ind w:left="314" w:hanging="284"/>
              <w:rPr>
                <w:sz w:val="22"/>
                <w:szCs w:val="22"/>
                <w:lang w:val="ro-MD" w:eastAsia="ro-RO"/>
              </w:rPr>
            </w:pPr>
            <w:r w:rsidRPr="003250A0">
              <w:rPr>
                <w:sz w:val="22"/>
                <w:szCs w:val="22"/>
                <w:lang w:val="ro-MD" w:eastAsia="ro-RO"/>
              </w:rPr>
              <w:t>70 UVM – efectiv de animale</w:t>
            </w:r>
            <w:r w:rsidR="0085420F" w:rsidRPr="003250A0">
              <w:rPr>
                <w:sz w:val="22"/>
                <w:szCs w:val="22"/>
                <w:lang w:val="ro-MD" w:eastAsia="ro-RO"/>
              </w:rPr>
              <w:t>,</w:t>
            </w:r>
            <w:r w:rsidRPr="003250A0">
              <w:rPr>
                <w:sz w:val="22"/>
                <w:szCs w:val="22"/>
                <w:lang w:val="ro-MD" w:eastAsia="ro-RO"/>
              </w:rPr>
              <w:t xml:space="preserve"> în caz de exploatare a unei singure specii și de 90 UVM în caz de exploatare a mai multor specii de animale, fără a fi luate în considerație familiile de albine.</w:t>
            </w:r>
          </w:p>
          <w:p w14:paraId="1D882892" w14:textId="66A8A75A" w:rsidR="008D4484" w:rsidRPr="003250A0" w:rsidRDefault="008D4484" w:rsidP="00721235">
            <w:pPr>
              <w:numPr>
                <w:ilvl w:val="1"/>
                <w:numId w:val="36"/>
              </w:numPr>
              <w:pBdr>
                <w:top w:val="nil"/>
                <w:left w:val="nil"/>
                <w:bottom w:val="nil"/>
                <w:right w:val="nil"/>
                <w:between w:val="nil"/>
              </w:pBdr>
              <w:ind w:left="314" w:hanging="314"/>
              <w:rPr>
                <w:sz w:val="22"/>
                <w:szCs w:val="22"/>
                <w:lang w:val="ro-MD" w:eastAsia="ro-RO"/>
              </w:rPr>
            </w:pPr>
            <w:r w:rsidRPr="003250A0">
              <w:rPr>
                <w:sz w:val="22"/>
                <w:szCs w:val="22"/>
                <w:lang w:val="ro-MD" w:eastAsia="ro-RO"/>
              </w:rPr>
              <w:t xml:space="preserve">Suprafața plantațiilor pomicole, arbuști fructiferi, culturi legumicole, aromatice, condimentare și medicinale, plantațiile de viță de vie - struguri de masă, este de cel puțin 0,5 ha și de cel mult </w:t>
            </w:r>
            <w:r w:rsidR="00DE5E4E" w:rsidRPr="003250A0">
              <w:rPr>
                <w:sz w:val="22"/>
                <w:szCs w:val="22"/>
                <w:lang w:val="ro-MD" w:eastAsia="ro-RO"/>
              </w:rPr>
              <w:t>10</w:t>
            </w:r>
            <w:r w:rsidRPr="003250A0">
              <w:rPr>
                <w:sz w:val="22"/>
                <w:szCs w:val="22"/>
                <w:lang w:val="ro-MD" w:eastAsia="ro-RO"/>
              </w:rPr>
              <w:t xml:space="preserve"> ha.</w:t>
            </w:r>
          </w:p>
          <w:p w14:paraId="6716A57D" w14:textId="09B59883" w:rsidR="008D4484" w:rsidRPr="003250A0" w:rsidRDefault="008D4484" w:rsidP="00721235">
            <w:pPr>
              <w:numPr>
                <w:ilvl w:val="1"/>
                <w:numId w:val="36"/>
              </w:numPr>
              <w:pBdr>
                <w:top w:val="nil"/>
                <w:left w:val="nil"/>
                <w:bottom w:val="nil"/>
                <w:right w:val="nil"/>
                <w:between w:val="nil"/>
              </w:pBdr>
              <w:ind w:left="314" w:hanging="314"/>
              <w:rPr>
                <w:sz w:val="22"/>
                <w:szCs w:val="22"/>
                <w:lang w:val="ro-MD" w:eastAsia="ro-RO"/>
              </w:rPr>
            </w:pPr>
            <w:r w:rsidRPr="003250A0">
              <w:rPr>
                <w:sz w:val="22"/>
                <w:szCs w:val="22"/>
                <w:lang w:val="ro-MD" w:eastAsia="ro-RO"/>
              </w:rPr>
              <w:t xml:space="preserve">Suprafața plantațiilor de viță de vie pentru vin, este de cel puțin 0,1 ha și de cel mult </w:t>
            </w:r>
            <w:r w:rsidR="00DE5E4E" w:rsidRPr="003250A0">
              <w:rPr>
                <w:sz w:val="22"/>
                <w:szCs w:val="22"/>
                <w:lang w:val="ro-MD" w:eastAsia="ro-RO"/>
              </w:rPr>
              <w:t>10</w:t>
            </w:r>
            <w:r w:rsidRPr="003250A0">
              <w:rPr>
                <w:sz w:val="22"/>
                <w:szCs w:val="22"/>
                <w:lang w:val="ro-MD" w:eastAsia="ro-RO"/>
              </w:rPr>
              <w:t xml:space="preserve"> ha.</w:t>
            </w:r>
          </w:p>
          <w:p w14:paraId="25E298FF" w14:textId="72A93AE9" w:rsidR="00BD4075" w:rsidRPr="003250A0" w:rsidRDefault="00BD4075" w:rsidP="00721235">
            <w:pPr>
              <w:numPr>
                <w:ilvl w:val="1"/>
                <w:numId w:val="36"/>
              </w:numPr>
              <w:pBdr>
                <w:top w:val="nil"/>
                <w:left w:val="nil"/>
                <w:bottom w:val="nil"/>
                <w:right w:val="nil"/>
                <w:between w:val="nil"/>
              </w:pBdr>
              <w:ind w:left="314" w:hanging="314"/>
              <w:rPr>
                <w:sz w:val="22"/>
                <w:szCs w:val="22"/>
                <w:lang w:val="ro-MD" w:eastAsia="ro-RO"/>
              </w:rPr>
            </w:pPr>
            <w:r w:rsidRPr="003250A0">
              <w:rPr>
                <w:sz w:val="22"/>
                <w:szCs w:val="22"/>
                <w:lang w:val="ro-MD" w:eastAsia="ro-RO"/>
              </w:rPr>
              <w:t>Efectivul minim de animale pentru care se solicită sprijin este:</w:t>
            </w:r>
          </w:p>
          <w:p w14:paraId="011438D2" w14:textId="77777777" w:rsidR="00BD4075" w:rsidRPr="003250A0" w:rsidRDefault="00BD4075" w:rsidP="00721235">
            <w:pPr>
              <w:numPr>
                <w:ilvl w:val="0"/>
                <w:numId w:val="141"/>
              </w:numPr>
              <w:pBdr>
                <w:top w:val="nil"/>
                <w:left w:val="nil"/>
                <w:bottom w:val="nil"/>
                <w:right w:val="nil"/>
                <w:between w:val="nil"/>
              </w:pBdr>
              <w:ind w:left="314" w:hanging="284"/>
              <w:jc w:val="left"/>
              <w:rPr>
                <w:color w:val="000000"/>
                <w:sz w:val="22"/>
                <w:szCs w:val="22"/>
                <w:lang w:val="ro-MD" w:eastAsia="ro-RO"/>
              </w:rPr>
            </w:pPr>
            <w:r w:rsidRPr="003250A0">
              <w:rPr>
                <w:color w:val="000000"/>
                <w:sz w:val="22"/>
                <w:szCs w:val="22"/>
                <w:lang w:val="ro-MD" w:eastAsia="ro-RO"/>
              </w:rPr>
              <w:t xml:space="preserve">10 </w:t>
            </w:r>
            <w:r w:rsidRPr="003250A0">
              <w:rPr>
                <w:sz w:val="22"/>
                <w:szCs w:val="22"/>
                <w:lang w:val="ro-MD" w:eastAsia="ro-RO"/>
              </w:rPr>
              <w:t xml:space="preserve">UVM; </w:t>
            </w:r>
          </w:p>
          <w:p w14:paraId="7FD47D05" w14:textId="77777777" w:rsidR="00BD4075" w:rsidRPr="003250A0" w:rsidRDefault="00BD4075" w:rsidP="00721235">
            <w:pPr>
              <w:numPr>
                <w:ilvl w:val="0"/>
                <w:numId w:val="141"/>
              </w:numPr>
              <w:pBdr>
                <w:top w:val="nil"/>
                <w:left w:val="nil"/>
                <w:bottom w:val="nil"/>
                <w:right w:val="nil"/>
                <w:between w:val="nil"/>
              </w:pBdr>
              <w:ind w:left="314" w:hanging="284"/>
              <w:jc w:val="left"/>
              <w:rPr>
                <w:color w:val="000000"/>
                <w:sz w:val="22"/>
                <w:szCs w:val="22"/>
                <w:lang w:val="ro-MD" w:eastAsia="ro-RO"/>
              </w:rPr>
            </w:pPr>
            <w:r w:rsidRPr="003250A0">
              <w:rPr>
                <w:color w:val="000000"/>
                <w:sz w:val="22"/>
                <w:szCs w:val="22"/>
                <w:lang w:val="ro-MD" w:eastAsia="ro-RO"/>
              </w:rPr>
              <w:t>30 ovine adulte;</w:t>
            </w:r>
          </w:p>
          <w:p w14:paraId="15CD1385" w14:textId="77777777" w:rsidR="00BD4075" w:rsidRPr="003250A0" w:rsidRDefault="00BD4075" w:rsidP="00721235">
            <w:pPr>
              <w:numPr>
                <w:ilvl w:val="0"/>
                <w:numId w:val="141"/>
              </w:numPr>
              <w:pBdr>
                <w:top w:val="nil"/>
                <w:left w:val="nil"/>
                <w:bottom w:val="nil"/>
                <w:right w:val="nil"/>
                <w:between w:val="nil"/>
              </w:pBdr>
              <w:ind w:left="314" w:hanging="284"/>
              <w:jc w:val="left"/>
              <w:rPr>
                <w:color w:val="000000"/>
                <w:sz w:val="22"/>
                <w:szCs w:val="22"/>
                <w:lang w:val="ro-MD" w:eastAsia="ro-RO"/>
              </w:rPr>
            </w:pPr>
            <w:r w:rsidRPr="003250A0">
              <w:rPr>
                <w:color w:val="000000"/>
                <w:sz w:val="22"/>
                <w:szCs w:val="22"/>
                <w:lang w:val="ro-MD" w:eastAsia="ro-RO"/>
              </w:rPr>
              <w:t>30 caprine adulte;</w:t>
            </w:r>
          </w:p>
          <w:p w14:paraId="77728724" w14:textId="77777777" w:rsidR="00BD4075" w:rsidRPr="003250A0" w:rsidRDefault="00BD4075" w:rsidP="00721235">
            <w:pPr>
              <w:numPr>
                <w:ilvl w:val="0"/>
                <w:numId w:val="141"/>
              </w:numPr>
              <w:pBdr>
                <w:top w:val="nil"/>
                <w:left w:val="nil"/>
                <w:bottom w:val="nil"/>
                <w:right w:val="nil"/>
                <w:between w:val="nil"/>
              </w:pBdr>
              <w:ind w:left="314" w:hanging="284"/>
              <w:jc w:val="left"/>
              <w:rPr>
                <w:color w:val="000000"/>
                <w:sz w:val="22"/>
                <w:szCs w:val="22"/>
                <w:lang w:val="ro-MD" w:eastAsia="ro-RO"/>
              </w:rPr>
            </w:pPr>
            <w:r w:rsidRPr="003250A0">
              <w:rPr>
                <w:color w:val="000000"/>
                <w:sz w:val="22"/>
                <w:szCs w:val="22"/>
                <w:lang w:val="ro-MD" w:eastAsia="ro-RO"/>
              </w:rPr>
              <w:t>10 scroafe/50 porcine cu vârsta de peste 60 zile;</w:t>
            </w:r>
          </w:p>
          <w:p w14:paraId="7FB76842" w14:textId="77777777" w:rsidR="00BD4075" w:rsidRPr="003250A0" w:rsidRDefault="00BD4075" w:rsidP="00721235">
            <w:pPr>
              <w:numPr>
                <w:ilvl w:val="0"/>
                <w:numId w:val="141"/>
              </w:numPr>
              <w:pBdr>
                <w:top w:val="nil"/>
                <w:left w:val="nil"/>
                <w:bottom w:val="nil"/>
                <w:right w:val="nil"/>
                <w:between w:val="nil"/>
              </w:pBdr>
              <w:ind w:left="314" w:hanging="284"/>
              <w:jc w:val="left"/>
              <w:rPr>
                <w:color w:val="000000"/>
                <w:sz w:val="22"/>
                <w:szCs w:val="22"/>
                <w:lang w:val="ro-MD" w:eastAsia="ro-RO"/>
              </w:rPr>
            </w:pPr>
            <w:r w:rsidRPr="003250A0">
              <w:rPr>
                <w:color w:val="000000"/>
                <w:sz w:val="22"/>
                <w:szCs w:val="22"/>
                <w:lang w:val="ro-MD" w:eastAsia="ro-RO"/>
              </w:rPr>
              <w:t>30 iepuroaice.</w:t>
            </w:r>
          </w:p>
          <w:p w14:paraId="5B598FFF" w14:textId="4FBA5D44" w:rsidR="00232593" w:rsidRPr="003250A0" w:rsidRDefault="00232593" w:rsidP="00721235">
            <w:pPr>
              <w:pStyle w:val="Listparagraf"/>
              <w:numPr>
                <w:ilvl w:val="0"/>
                <w:numId w:val="139"/>
              </w:numPr>
              <w:ind w:left="314" w:hanging="284"/>
              <w:rPr>
                <w:sz w:val="22"/>
                <w:szCs w:val="22"/>
                <w:lang w:val="ro-MD" w:eastAsia="ro-RO"/>
              </w:rPr>
            </w:pPr>
            <w:r w:rsidRPr="003250A0">
              <w:rPr>
                <w:sz w:val="22"/>
                <w:szCs w:val="22"/>
                <w:lang w:val="ro-MD" w:eastAsia="ro-RO"/>
              </w:rPr>
              <w:t>În cadrul prezentei intervenții, beneficiarul este eligibil pentru cel mult două proiecte pe perioada de implementare a PSPA. Pentru cel de-al doilea proiect, beneficiarul depune cerere de solicitare a sprijinului doar după finalizarea implementării primului proiect.</w:t>
            </w:r>
          </w:p>
        </w:tc>
      </w:tr>
      <w:tr w:rsidR="00232593" w:rsidRPr="003250A0" w14:paraId="7CB8EB08" w14:textId="77777777" w:rsidTr="00E35681">
        <w:tc>
          <w:tcPr>
            <w:tcW w:w="9498" w:type="dxa"/>
            <w:shd w:val="clear" w:color="auto" w:fill="F2F2F2"/>
          </w:tcPr>
          <w:p w14:paraId="1DB325AC" w14:textId="67C20E78" w:rsidR="00232593" w:rsidRPr="003250A0" w:rsidRDefault="00232593" w:rsidP="00C66F72">
            <w:pPr>
              <w:ind w:firstLine="0"/>
              <w:rPr>
                <w:sz w:val="22"/>
                <w:szCs w:val="22"/>
                <w:lang w:val="ro-MD" w:eastAsia="ro-RO"/>
              </w:rPr>
            </w:pPr>
            <w:r w:rsidRPr="003250A0">
              <w:rPr>
                <w:b/>
                <w:bCs/>
                <w:sz w:val="22"/>
                <w:szCs w:val="22"/>
                <w:lang w:val="ro-MD" w:eastAsia="ro-RO"/>
              </w:rPr>
              <w:t>5.</w:t>
            </w:r>
            <w:r w:rsidR="00F74419" w:rsidRPr="003250A0">
              <w:rPr>
                <w:b/>
                <w:bCs/>
                <w:sz w:val="22"/>
                <w:szCs w:val="22"/>
                <w:lang w:val="ro-MD" w:eastAsia="ro-RO"/>
              </w:rPr>
              <w:t>5</w:t>
            </w:r>
            <w:r w:rsidRPr="003250A0">
              <w:rPr>
                <w:b/>
                <w:bCs/>
                <w:sz w:val="22"/>
                <w:szCs w:val="22"/>
                <w:lang w:val="ro-MD" w:eastAsia="ro-RO"/>
              </w:rPr>
              <w:t xml:space="preserve"> Acțiuni</w:t>
            </w:r>
            <w:r w:rsidR="00BB257B" w:rsidRPr="003250A0">
              <w:rPr>
                <w:b/>
                <w:bCs/>
                <w:sz w:val="22"/>
                <w:szCs w:val="22"/>
                <w:lang w:val="ro-MD" w:eastAsia="ro-RO"/>
              </w:rPr>
              <w:t>/cheltuieli</w:t>
            </w:r>
            <w:r w:rsidRPr="003250A0">
              <w:rPr>
                <w:b/>
                <w:bCs/>
                <w:sz w:val="22"/>
                <w:szCs w:val="22"/>
                <w:lang w:val="ro-MD" w:eastAsia="ro-RO"/>
              </w:rPr>
              <w:t xml:space="preserve"> eligibile</w:t>
            </w:r>
          </w:p>
        </w:tc>
      </w:tr>
      <w:tr w:rsidR="00232593" w:rsidRPr="003250A0" w14:paraId="1EB979EC" w14:textId="77777777" w:rsidTr="00E35681">
        <w:tc>
          <w:tcPr>
            <w:tcW w:w="9498" w:type="dxa"/>
          </w:tcPr>
          <w:p w14:paraId="5D1D90E9" w14:textId="5952F0B5" w:rsidR="00232593" w:rsidRPr="003250A0" w:rsidRDefault="00B96251" w:rsidP="00721235">
            <w:pPr>
              <w:numPr>
                <w:ilvl w:val="0"/>
                <w:numId w:val="37"/>
              </w:numPr>
              <w:pBdr>
                <w:top w:val="nil"/>
                <w:left w:val="nil"/>
                <w:bottom w:val="nil"/>
                <w:right w:val="nil"/>
                <w:between w:val="nil"/>
              </w:pBdr>
              <w:ind w:left="0" w:firstLine="0"/>
              <w:rPr>
                <w:sz w:val="22"/>
                <w:szCs w:val="22"/>
                <w:lang w:val="ro-MD" w:eastAsia="ro-RO"/>
              </w:rPr>
            </w:pPr>
            <w:r w:rsidRPr="003250A0">
              <w:rPr>
                <w:sz w:val="22"/>
                <w:szCs w:val="22"/>
                <w:lang w:val="ro-MD" w:eastAsia="ro-RO"/>
              </w:rPr>
              <w:t>construcția, modernizarea sau amenajarea construcțiilor cu destinație agricolă sau necesare în contextul activității de producere care reprezintă obiectul investiții;</w:t>
            </w:r>
          </w:p>
          <w:p w14:paraId="524D0FFD" w14:textId="5F5393BD" w:rsidR="00232593" w:rsidRPr="003250A0" w:rsidRDefault="00B96251" w:rsidP="00721235">
            <w:pPr>
              <w:numPr>
                <w:ilvl w:val="0"/>
                <w:numId w:val="37"/>
              </w:numPr>
              <w:pBdr>
                <w:top w:val="nil"/>
                <w:left w:val="nil"/>
                <w:bottom w:val="nil"/>
                <w:right w:val="nil"/>
                <w:between w:val="nil"/>
              </w:pBdr>
              <w:ind w:left="0" w:firstLine="0"/>
              <w:rPr>
                <w:sz w:val="22"/>
                <w:szCs w:val="22"/>
                <w:lang w:val="ro-MD" w:eastAsia="ro-RO"/>
              </w:rPr>
            </w:pPr>
            <w:r w:rsidRPr="003250A0">
              <w:rPr>
                <w:sz w:val="22"/>
                <w:szCs w:val="22"/>
                <w:lang w:val="ro-MD" w:eastAsia="ro-RO"/>
              </w:rPr>
              <w:t>amenajarea facilităților de gestionare adecvată a gunoiului de grajd - componentă secundară;</w:t>
            </w:r>
          </w:p>
          <w:p w14:paraId="144222D1" w14:textId="5ED1CAC9" w:rsidR="00BD4075" w:rsidRPr="003250A0" w:rsidRDefault="00B96251" w:rsidP="00721235">
            <w:pPr>
              <w:numPr>
                <w:ilvl w:val="0"/>
                <w:numId w:val="37"/>
              </w:numPr>
              <w:pBdr>
                <w:top w:val="nil"/>
                <w:left w:val="nil"/>
                <w:bottom w:val="nil"/>
                <w:right w:val="nil"/>
                <w:between w:val="nil"/>
              </w:pBdr>
              <w:ind w:left="0" w:firstLine="0"/>
              <w:rPr>
                <w:sz w:val="22"/>
                <w:szCs w:val="22"/>
                <w:lang w:val="ro-MD" w:eastAsia="ro-RO"/>
              </w:rPr>
            </w:pPr>
            <w:r w:rsidRPr="003250A0">
              <w:rPr>
                <w:sz w:val="22"/>
                <w:szCs w:val="22"/>
                <w:lang w:val="ro-MD" w:eastAsia="ro-RO"/>
              </w:rPr>
              <w:t xml:space="preserve">investiții </w:t>
            </w:r>
            <w:r w:rsidR="00104308">
              <w:rPr>
                <w:sz w:val="22"/>
                <w:szCs w:val="22"/>
                <w:lang w:val="ro-MD" w:eastAsia="ro-RO"/>
              </w:rPr>
              <w:t xml:space="preserve">în </w:t>
            </w:r>
            <w:r w:rsidR="00BF1E13" w:rsidRPr="003250A0">
              <w:rPr>
                <w:sz w:val="22"/>
                <w:szCs w:val="22"/>
                <w:lang w:val="ro-MD" w:eastAsia="ro-RO"/>
              </w:rPr>
              <w:t>extinderea și/sau modernizarea u</w:t>
            </w:r>
            <w:r w:rsidRPr="003250A0">
              <w:rPr>
                <w:sz w:val="22"/>
                <w:szCs w:val="22"/>
                <w:lang w:val="ro-MD" w:eastAsia="ro-RO"/>
              </w:rPr>
              <w:t>nitățil</w:t>
            </w:r>
            <w:r w:rsidR="00BF1E13" w:rsidRPr="003250A0">
              <w:rPr>
                <w:sz w:val="22"/>
                <w:szCs w:val="22"/>
                <w:lang w:val="ro-MD" w:eastAsia="ro-RO"/>
              </w:rPr>
              <w:t>or</w:t>
            </w:r>
            <w:r w:rsidRPr="003250A0">
              <w:rPr>
                <w:sz w:val="22"/>
                <w:szCs w:val="22"/>
                <w:lang w:val="ro-MD" w:eastAsia="ro-RO"/>
              </w:rPr>
              <w:t xml:space="preserve"> de condiționare și/sau depozitare</w:t>
            </w:r>
            <w:r w:rsidR="00A37ABD" w:rsidRPr="003250A0">
              <w:rPr>
                <w:sz w:val="22"/>
                <w:szCs w:val="22"/>
                <w:lang w:val="ro-MD" w:eastAsia="ro-RO"/>
              </w:rPr>
              <w:t xml:space="preserve">, </w:t>
            </w:r>
            <w:r w:rsidRPr="003250A0">
              <w:rPr>
                <w:sz w:val="22"/>
                <w:szCs w:val="22"/>
                <w:lang w:val="ro-MD" w:eastAsia="ro-RO"/>
              </w:rPr>
              <w:t xml:space="preserve">iar capacitatea depozitului este corelată cu </w:t>
            </w:r>
            <w:proofErr w:type="spellStart"/>
            <w:r w:rsidRPr="003250A0">
              <w:rPr>
                <w:sz w:val="22"/>
                <w:szCs w:val="22"/>
                <w:lang w:val="ro-MD" w:eastAsia="ro-RO"/>
              </w:rPr>
              <w:t>producţia</w:t>
            </w:r>
            <w:proofErr w:type="spellEnd"/>
            <w:r w:rsidRPr="003250A0">
              <w:rPr>
                <w:sz w:val="22"/>
                <w:szCs w:val="22"/>
                <w:lang w:val="ro-MD" w:eastAsia="ro-RO"/>
              </w:rPr>
              <w:t xml:space="preserve"> </w:t>
            </w:r>
            <w:proofErr w:type="spellStart"/>
            <w:r w:rsidRPr="003250A0">
              <w:rPr>
                <w:sz w:val="22"/>
                <w:szCs w:val="22"/>
                <w:lang w:val="ro-MD" w:eastAsia="ro-RO"/>
              </w:rPr>
              <w:t>obţinută</w:t>
            </w:r>
            <w:proofErr w:type="spellEnd"/>
            <w:r w:rsidRPr="003250A0">
              <w:rPr>
                <w:sz w:val="22"/>
                <w:szCs w:val="22"/>
                <w:lang w:val="ro-MD" w:eastAsia="ro-RO"/>
              </w:rPr>
              <w:t> în cadrul exploatației;</w:t>
            </w:r>
          </w:p>
          <w:p w14:paraId="387C5CCB" w14:textId="233863AB" w:rsidR="00232593" w:rsidRPr="003250A0" w:rsidRDefault="00B96251" w:rsidP="00721235">
            <w:pPr>
              <w:numPr>
                <w:ilvl w:val="0"/>
                <w:numId w:val="37"/>
              </w:numPr>
              <w:pBdr>
                <w:top w:val="nil"/>
                <w:left w:val="nil"/>
                <w:bottom w:val="nil"/>
                <w:right w:val="nil"/>
                <w:between w:val="nil"/>
              </w:pBdr>
              <w:ind w:left="0" w:firstLine="0"/>
              <w:rPr>
                <w:sz w:val="22"/>
                <w:szCs w:val="22"/>
                <w:lang w:val="ro-MD" w:eastAsia="ro-RO"/>
              </w:rPr>
            </w:pPr>
            <w:proofErr w:type="spellStart"/>
            <w:r w:rsidRPr="003250A0">
              <w:rPr>
                <w:sz w:val="22"/>
                <w:szCs w:val="22"/>
                <w:lang w:val="ro-MD" w:eastAsia="ro-RO"/>
              </w:rPr>
              <w:t>investiţii</w:t>
            </w:r>
            <w:proofErr w:type="spellEnd"/>
            <w:r w:rsidRPr="003250A0">
              <w:rPr>
                <w:sz w:val="22"/>
                <w:szCs w:val="22"/>
                <w:lang w:val="ro-MD" w:eastAsia="ro-RO"/>
              </w:rPr>
              <w:t xml:space="preserve"> </w:t>
            </w:r>
            <w:r w:rsidR="00104308">
              <w:rPr>
                <w:sz w:val="22"/>
                <w:szCs w:val="22"/>
                <w:lang w:val="ro-MD" w:eastAsia="ro-RO"/>
              </w:rPr>
              <w:t>în echipamente/utilaje de</w:t>
            </w:r>
            <w:r w:rsidRPr="003250A0">
              <w:rPr>
                <w:sz w:val="22"/>
                <w:szCs w:val="22"/>
                <w:lang w:val="ro-MD" w:eastAsia="ro-RO"/>
              </w:rPr>
              <w:t xml:space="preserve"> procesare</w:t>
            </w:r>
            <w:r w:rsidR="00104308">
              <w:rPr>
                <w:sz w:val="22"/>
                <w:szCs w:val="22"/>
                <w:lang w:val="ro-MD" w:eastAsia="ro-RO"/>
              </w:rPr>
              <w:t xml:space="preserve"> </w:t>
            </w:r>
            <w:r w:rsidRPr="003250A0">
              <w:rPr>
                <w:sz w:val="22"/>
                <w:szCs w:val="22"/>
                <w:lang w:val="ro-MD" w:eastAsia="ro-RO"/>
              </w:rPr>
              <w:t>a produselor agricole la nivelul exploatației</w:t>
            </w:r>
            <w:r w:rsidR="00D27E5B" w:rsidRPr="003250A0">
              <w:rPr>
                <w:sz w:val="22"/>
                <w:szCs w:val="22"/>
                <w:lang w:val="ro-MD" w:eastAsia="ro-RO"/>
              </w:rPr>
              <w:t xml:space="preserve">, </w:t>
            </w:r>
            <w:r w:rsidRPr="003250A0">
              <w:rPr>
                <w:sz w:val="22"/>
                <w:szCs w:val="22"/>
                <w:lang w:val="ro-MD" w:eastAsia="ro-RO"/>
              </w:rPr>
              <w:t>corelată la capacitatea proprie de producere în proporție de minimum</w:t>
            </w:r>
            <w:r w:rsidR="00D27E5B" w:rsidRPr="003250A0">
              <w:rPr>
                <w:sz w:val="22"/>
                <w:szCs w:val="22"/>
                <w:lang w:val="ro-MD" w:eastAsia="ro-RO"/>
              </w:rPr>
              <w:t xml:space="preserve"> </w:t>
            </w:r>
            <w:r w:rsidRPr="003250A0">
              <w:rPr>
                <w:sz w:val="22"/>
                <w:szCs w:val="22"/>
                <w:lang w:val="ro-MD" w:eastAsia="ro-RO"/>
              </w:rPr>
              <w:t>70%;</w:t>
            </w:r>
          </w:p>
          <w:p w14:paraId="1600B5EF" w14:textId="4426F511" w:rsidR="00232593" w:rsidRPr="003250A0" w:rsidRDefault="00B96251" w:rsidP="00721235">
            <w:pPr>
              <w:numPr>
                <w:ilvl w:val="0"/>
                <w:numId w:val="37"/>
              </w:numPr>
              <w:pBdr>
                <w:top w:val="nil"/>
                <w:left w:val="nil"/>
                <w:bottom w:val="nil"/>
                <w:right w:val="nil"/>
                <w:between w:val="nil"/>
              </w:pBdr>
              <w:ind w:left="0" w:firstLine="0"/>
              <w:rPr>
                <w:sz w:val="22"/>
                <w:szCs w:val="22"/>
                <w:lang w:val="ro-MD" w:eastAsia="ro-RO"/>
              </w:rPr>
            </w:pPr>
            <w:r w:rsidRPr="003250A0">
              <w:rPr>
                <w:sz w:val="22"/>
                <w:szCs w:val="22"/>
                <w:lang w:val="ro-MD" w:eastAsia="ro-RO"/>
              </w:rPr>
              <w:t>achiziționarea de mașini agricole și echipamente noi specializate în contextul activității de producere care face obiectul investiției</w:t>
            </w:r>
            <w:r w:rsidR="000B1D3D" w:rsidRPr="003250A0">
              <w:rPr>
                <w:sz w:val="22"/>
                <w:szCs w:val="22"/>
                <w:lang w:val="ro-MD" w:eastAsia="ro-RO"/>
              </w:rPr>
              <w:t xml:space="preserve"> - </w:t>
            </w:r>
            <w:r w:rsidRPr="003250A0">
              <w:rPr>
                <w:sz w:val="22"/>
                <w:szCs w:val="22"/>
                <w:lang w:val="ro-MD" w:eastAsia="ro-RO"/>
              </w:rPr>
              <w:t>componentă secundară;</w:t>
            </w:r>
          </w:p>
          <w:p w14:paraId="345051AA" w14:textId="4E6AA488" w:rsidR="00232593" w:rsidRPr="003250A0" w:rsidRDefault="00B96251" w:rsidP="00721235">
            <w:pPr>
              <w:numPr>
                <w:ilvl w:val="0"/>
                <w:numId w:val="37"/>
              </w:numPr>
              <w:pBdr>
                <w:top w:val="nil"/>
                <w:left w:val="nil"/>
                <w:bottom w:val="nil"/>
                <w:right w:val="nil"/>
                <w:between w:val="nil"/>
              </w:pBdr>
              <w:ind w:left="0" w:firstLine="0"/>
              <w:rPr>
                <w:sz w:val="22"/>
                <w:szCs w:val="22"/>
                <w:lang w:val="ro-MD" w:eastAsia="ro-RO"/>
              </w:rPr>
            </w:pPr>
            <w:r w:rsidRPr="003250A0">
              <w:rPr>
                <w:sz w:val="22"/>
                <w:szCs w:val="22"/>
                <w:lang w:val="ro-MD" w:eastAsia="ro-RO"/>
              </w:rPr>
              <w:t xml:space="preserve">asigurarea accesului la utilități în cadrul exploatației </w:t>
            </w:r>
            <w:r w:rsidR="000B1D3D" w:rsidRPr="003250A0">
              <w:rPr>
                <w:sz w:val="22"/>
                <w:szCs w:val="22"/>
                <w:lang w:val="ro-MD" w:eastAsia="ro-RO"/>
              </w:rPr>
              <w:t xml:space="preserve">- </w:t>
            </w:r>
            <w:r w:rsidRPr="003250A0">
              <w:rPr>
                <w:sz w:val="22"/>
                <w:szCs w:val="22"/>
                <w:lang w:val="ro-MD" w:eastAsia="ro-RO"/>
              </w:rPr>
              <w:t>componentă secundară;</w:t>
            </w:r>
          </w:p>
          <w:p w14:paraId="0859B74F" w14:textId="5A15F76C" w:rsidR="00232593" w:rsidRPr="003250A0" w:rsidRDefault="00B96251" w:rsidP="00721235">
            <w:pPr>
              <w:numPr>
                <w:ilvl w:val="0"/>
                <w:numId w:val="37"/>
              </w:numPr>
              <w:pBdr>
                <w:top w:val="nil"/>
                <w:left w:val="nil"/>
                <w:bottom w:val="nil"/>
                <w:right w:val="nil"/>
                <w:between w:val="nil"/>
              </w:pBdr>
              <w:ind w:left="0" w:firstLine="0"/>
              <w:rPr>
                <w:sz w:val="22"/>
                <w:szCs w:val="22"/>
                <w:lang w:val="ro-MD" w:eastAsia="ro-RO"/>
              </w:rPr>
            </w:pPr>
            <w:r w:rsidRPr="003250A0">
              <w:rPr>
                <w:sz w:val="22"/>
                <w:szCs w:val="22"/>
                <w:lang w:val="ro-MD" w:eastAsia="ro-RO"/>
              </w:rPr>
              <w:t>investiții în adoptarea soluțiilor digitale care să permită aplicarea unor bune practici de gestionare a resurselor și factorilor de producție, practicarea unei agriculturi de precizie;</w:t>
            </w:r>
          </w:p>
          <w:p w14:paraId="74DA0F4A" w14:textId="17C1DA7B" w:rsidR="00232593" w:rsidRPr="003250A0" w:rsidRDefault="00B96251" w:rsidP="00721235">
            <w:pPr>
              <w:numPr>
                <w:ilvl w:val="0"/>
                <w:numId w:val="37"/>
              </w:numPr>
              <w:pBdr>
                <w:top w:val="nil"/>
                <w:left w:val="nil"/>
                <w:bottom w:val="nil"/>
                <w:right w:val="nil"/>
                <w:between w:val="nil"/>
              </w:pBdr>
              <w:ind w:left="0" w:firstLine="0"/>
              <w:rPr>
                <w:sz w:val="22"/>
                <w:szCs w:val="22"/>
                <w:lang w:val="ro-MD" w:eastAsia="ro-RO"/>
              </w:rPr>
            </w:pPr>
            <w:r w:rsidRPr="003250A0">
              <w:rPr>
                <w:sz w:val="22"/>
                <w:szCs w:val="22"/>
                <w:lang w:val="ro-MD" w:eastAsia="ro-RO"/>
              </w:rPr>
              <w:t xml:space="preserve">înființarea </w:t>
            </w:r>
            <w:proofErr w:type="spellStart"/>
            <w:r w:rsidRPr="003250A0">
              <w:rPr>
                <w:sz w:val="22"/>
                <w:szCs w:val="22"/>
                <w:lang w:val="ro-MD" w:eastAsia="ro-RO"/>
              </w:rPr>
              <w:t>şi</w:t>
            </w:r>
            <w:proofErr w:type="spellEnd"/>
            <w:r w:rsidRPr="003250A0">
              <w:rPr>
                <w:sz w:val="22"/>
                <w:szCs w:val="22"/>
                <w:lang w:val="ro-MD" w:eastAsia="ro-RO"/>
              </w:rPr>
              <w:t>/sau modernizarea echipamentelor pentru irigații în cadrul exploatației, inclusiv facilități de stocare a apei;</w:t>
            </w:r>
          </w:p>
          <w:p w14:paraId="6C896F8F" w14:textId="2BF05357" w:rsidR="00232593" w:rsidRPr="003250A0" w:rsidRDefault="00B96251" w:rsidP="00721235">
            <w:pPr>
              <w:numPr>
                <w:ilvl w:val="0"/>
                <w:numId w:val="37"/>
              </w:numPr>
              <w:pBdr>
                <w:top w:val="nil"/>
                <w:left w:val="nil"/>
                <w:bottom w:val="nil"/>
                <w:right w:val="nil"/>
                <w:between w:val="nil"/>
              </w:pBdr>
              <w:ind w:left="0" w:firstLine="0"/>
              <w:rPr>
                <w:sz w:val="22"/>
                <w:szCs w:val="22"/>
                <w:lang w:val="ro-MD" w:eastAsia="ro-RO"/>
              </w:rPr>
            </w:pPr>
            <w:r w:rsidRPr="003250A0">
              <w:rPr>
                <w:sz w:val="22"/>
                <w:szCs w:val="22"/>
                <w:lang w:val="ro-MD" w:eastAsia="ro-RO"/>
              </w:rPr>
              <w:t>investiții pentru producerea  și utilizarea durabilă a energiei din surse regenerabile în cadrul exploatației</w:t>
            </w:r>
            <w:r w:rsidR="000B1D3D" w:rsidRPr="003250A0">
              <w:rPr>
                <w:sz w:val="22"/>
                <w:szCs w:val="22"/>
                <w:lang w:val="ro-MD" w:eastAsia="ro-RO"/>
              </w:rPr>
              <w:t xml:space="preserve"> - </w:t>
            </w:r>
            <w:r w:rsidR="00232593" w:rsidRPr="003250A0">
              <w:rPr>
                <w:sz w:val="22"/>
                <w:szCs w:val="22"/>
                <w:lang w:val="ro-MD" w:eastAsia="ro-RO"/>
              </w:rPr>
              <w:t>componentă secundară;</w:t>
            </w:r>
          </w:p>
          <w:p w14:paraId="7259EE9F" w14:textId="77777777" w:rsidR="009B2664" w:rsidRPr="003250A0" w:rsidRDefault="00A37ABD" w:rsidP="00721235">
            <w:pPr>
              <w:numPr>
                <w:ilvl w:val="0"/>
                <w:numId w:val="37"/>
              </w:numPr>
              <w:pBdr>
                <w:top w:val="nil"/>
                <w:left w:val="nil"/>
                <w:bottom w:val="nil"/>
                <w:right w:val="nil"/>
                <w:between w:val="nil"/>
              </w:pBdr>
              <w:tabs>
                <w:tab w:val="left" w:pos="180"/>
                <w:tab w:val="left" w:pos="464"/>
              </w:tabs>
              <w:ind w:left="0" w:firstLine="0"/>
              <w:rPr>
                <w:sz w:val="22"/>
                <w:szCs w:val="22"/>
                <w:lang w:val="ro-MD" w:eastAsia="ro-RO"/>
              </w:rPr>
            </w:pPr>
            <w:r w:rsidRPr="003250A0">
              <w:rPr>
                <w:sz w:val="22"/>
                <w:szCs w:val="22"/>
                <w:lang w:val="ro-MD" w:eastAsia="ro-RO"/>
              </w:rPr>
              <w:t xml:space="preserve">investiții în utilaje/echipamente destinate </w:t>
            </w:r>
            <w:r w:rsidR="000B1D3D" w:rsidRPr="003250A0">
              <w:rPr>
                <w:sz w:val="22"/>
                <w:szCs w:val="22"/>
                <w:lang w:val="ro-MD" w:eastAsia="ro-RO"/>
              </w:rPr>
              <w:t>o</w:t>
            </w:r>
            <w:r w:rsidR="00232593" w:rsidRPr="003250A0">
              <w:rPr>
                <w:sz w:val="22"/>
                <w:szCs w:val="22"/>
                <w:lang w:val="ro-MD" w:eastAsia="ro-RO"/>
              </w:rPr>
              <w:t>bținer</w:t>
            </w:r>
            <w:r w:rsidRPr="003250A0">
              <w:rPr>
                <w:sz w:val="22"/>
                <w:szCs w:val="22"/>
                <w:lang w:val="ro-MD" w:eastAsia="ro-RO"/>
              </w:rPr>
              <w:t>ii</w:t>
            </w:r>
            <w:r w:rsidR="00232593" w:rsidRPr="003250A0">
              <w:rPr>
                <w:sz w:val="22"/>
                <w:szCs w:val="22"/>
                <w:lang w:val="ro-MD" w:eastAsia="ro-RO"/>
              </w:rPr>
              <w:t xml:space="preserve"> de produse energetice pe bază de biomasă, de fertilizanți organici din valorificarea biomasei</w:t>
            </w:r>
            <w:r w:rsidR="000B1D3D" w:rsidRPr="003250A0">
              <w:rPr>
                <w:sz w:val="22"/>
                <w:szCs w:val="22"/>
                <w:lang w:val="ro-MD" w:eastAsia="ro-RO"/>
              </w:rPr>
              <w:t xml:space="preserve">, </w:t>
            </w:r>
            <w:r w:rsidR="00232593" w:rsidRPr="003250A0">
              <w:rPr>
                <w:sz w:val="22"/>
                <w:szCs w:val="22"/>
                <w:lang w:val="ro-MD" w:eastAsia="ro-RO"/>
              </w:rPr>
              <w:t>din deșeuri provenite</w:t>
            </w:r>
            <w:r w:rsidR="000B1D3D" w:rsidRPr="003250A0">
              <w:rPr>
                <w:sz w:val="22"/>
                <w:szCs w:val="22"/>
                <w:lang w:val="ro-MD" w:eastAsia="ro-RO"/>
              </w:rPr>
              <w:t xml:space="preserve"> </w:t>
            </w:r>
            <w:r w:rsidR="00232593" w:rsidRPr="003250A0">
              <w:rPr>
                <w:sz w:val="22"/>
                <w:szCs w:val="22"/>
                <w:lang w:val="ro-MD" w:eastAsia="ro-RO"/>
              </w:rPr>
              <w:t>de la animale/din resturi vegetale ale plantelor de cultură, produse secundare sau subproduse</w:t>
            </w:r>
            <w:r w:rsidR="000B1D3D" w:rsidRPr="003250A0">
              <w:rPr>
                <w:sz w:val="22"/>
                <w:szCs w:val="22"/>
                <w:lang w:val="ro-MD" w:eastAsia="ro-RO"/>
              </w:rPr>
              <w:t xml:space="preserve"> - </w:t>
            </w:r>
            <w:r w:rsidR="00232593" w:rsidRPr="003250A0">
              <w:rPr>
                <w:sz w:val="22"/>
                <w:szCs w:val="22"/>
                <w:lang w:val="ro-MD" w:eastAsia="ro-RO"/>
              </w:rPr>
              <w:t>componentă secundară</w:t>
            </w:r>
            <w:r w:rsidR="004A5B34" w:rsidRPr="003250A0">
              <w:rPr>
                <w:sz w:val="22"/>
                <w:szCs w:val="22"/>
                <w:lang w:val="ro-MD" w:eastAsia="ro-RO"/>
              </w:rPr>
              <w:t>;</w:t>
            </w:r>
          </w:p>
          <w:p w14:paraId="3817E560" w14:textId="77777777" w:rsidR="00BD4075" w:rsidRPr="003250A0" w:rsidRDefault="009B2664" w:rsidP="00721235">
            <w:pPr>
              <w:numPr>
                <w:ilvl w:val="0"/>
                <w:numId w:val="37"/>
              </w:numPr>
              <w:pBdr>
                <w:top w:val="nil"/>
                <w:left w:val="nil"/>
                <w:bottom w:val="nil"/>
                <w:right w:val="nil"/>
                <w:between w:val="nil"/>
              </w:pBdr>
              <w:tabs>
                <w:tab w:val="left" w:pos="180"/>
                <w:tab w:val="left" w:pos="464"/>
              </w:tabs>
              <w:ind w:left="0" w:firstLine="0"/>
              <w:rPr>
                <w:sz w:val="22"/>
                <w:szCs w:val="22"/>
                <w:lang w:val="ro-MD" w:eastAsia="ro-RO"/>
              </w:rPr>
            </w:pPr>
            <w:r w:rsidRPr="003250A0">
              <w:rPr>
                <w:sz w:val="22"/>
                <w:szCs w:val="22"/>
                <w:lang w:val="ro-MD" w:eastAsia="ro-RO"/>
              </w:rPr>
              <w:t>învestiții în adoptarea soluțiilor digitale care să permită aplicarea unor bune practici de gestionare a resurselor și factorilor de producție, practicarea unei agriculturi de precizie;</w:t>
            </w:r>
          </w:p>
          <w:p w14:paraId="5E936335" w14:textId="77777777" w:rsidR="00BD4075" w:rsidRPr="003250A0" w:rsidRDefault="00BD4075" w:rsidP="00721235">
            <w:pPr>
              <w:numPr>
                <w:ilvl w:val="0"/>
                <w:numId w:val="37"/>
              </w:numPr>
              <w:pBdr>
                <w:top w:val="nil"/>
                <w:left w:val="nil"/>
                <w:bottom w:val="nil"/>
                <w:right w:val="nil"/>
                <w:between w:val="nil"/>
              </w:pBdr>
              <w:tabs>
                <w:tab w:val="left" w:pos="180"/>
                <w:tab w:val="left" w:pos="464"/>
              </w:tabs>
              <w:ind w:left="0" w:firstLine="0"/>
              <w:rPr>
                <w:sz w:val="22"/>
                <w:szCs w:val="22"/>
                <w:lang w:val="ro-MD" w:eastAsia="ro-RO"/>
              </w:rPr>
            </w:pPr>
            <w:r w:rsidRPr="003250A0">
              <w:rPr>
                <w:sz w:val="22"/>
                <w:szCs w:val="22"/>
                <w:lang w:val="ro-MD" w:eastAsia="ro-RO"/>
              </w:rPr>
              <w:t xml:space="preserve">investiții în înființarea/extinderea/modernizarea plantațiilor pomicole și/sau de arbuști fructiferi, a plantațiilor viticole; </w:t>
            </w:r>
          </w:p>
          <w:p w14:paraId="138EF299" w14:textId="77777777" w:rsidR="00BD4075" w:rsidRPr="003250A0" w:rsidRDefault="00BD4075" w:rsidP="00721235">
            <w:pPr>
              <w:numPr>
                <w:ilvl w:val="0"/>
                <w:numId w:val="37"/>
              </w:numPr>
              <w:pBdr>
                <w:top w:val="nil"/>
                <w:left w:val="nil"/>
                <w:bottom w:val="nil"/>
                <w:right w:val="nil"/>
                <w:between w:val="nil"/>
              </w:pBdr>
              <w:tabs>
                <w:tab w:val="left" w:pos="180"/>
                <w:tab w:val="left" w:pos="464"/>
              </w:tabs>
              <w:ind w:left="0" w:firstLine="0"/>
              <w:rPr>
                <w:sz w:val="22"/>
                <w:szCs w:val="22"/>
                <w:lang w:val="ro-MD" w:eastAsia="ro-RO"/>
              </w:rPr>
            </w:pPr>
            <w:r w:rsidRPr="003250A0">
              <w:rPr>
                <w:sz w:val="22"/>
                <w:szCs w:val="22"/>
                <w:lang w:val="ro-MD" w:eastAsia="ro-RO"/>
              </w:rPr>
              <w:t xml:space="preserve">investiții în utilaje/echipamente necesare pentru producerea pe teren protejat a legumelor, a plantelor aromatice, condimentare și medicinale; </w:t>
            </w:r>
          </w:p>
          <w:p w14:paraId="2A87ED7C" w14:textId="77777777" w:rsidR="00BD4075" w:rsidRPr="003250A0" w:rsidRDefault="00BD4075" w:rsidP="00721235">
            <w:pPr>
              <w:numPr>
                <w:ilvl w:val="0"/>
                <w:numId w:val="37"/>
              </w:numPr>
              <w:pBdr>
                <w:top w:val="nil"/>
                <w:left w:val="nil"/>
                <w:bottom w:val="nil"/>
                <w:right w:val="nil"/>
                <w:between w:val="nil"/>
              </w:pBdr>
              <w:tabs>
                <w:tab w:val="left" w:pos="180"/>
                <w:tab w:val="left" w:pos="464"/>
              </w:tabs>
              <w:ind w:left="0" w:firstLine="0"/>
              <w:rPr>
                <w:sz w:val="22"/>
                <w:szCs w:val="22"/>
                <w:lang w:val="ro-MD" w:eastAsia="ro-RO"/>
              </w:rPr>
            </w:pPr>
            <w:r w:rsidRPr="003250A0">
              <w:rPr>
                <w:sz w:val="22"/>
                <w:szCs w:val="22"/>
                <w:lang w:val="ro-MD" w:eastAsia="ro-RO"/>
              </w:rPr>
              <w:t>investiții în construcția/extinderea/dotarea fermelor zootehnice, inclusiv în procurarea de animale;</w:t>
            </w:r>
          </w:p>
          <w:p w14:paraId="1CC3CDC3" w14:textId="66E03D74" w:rsidR="00232593" w:rsidRPr="003250A0" w:rsidRDefault="00232593" w:rsidP="00721235">
            <w:pPr>
              <w:numPr>
                <w:ilvl w:val="0"/>
                <w:numId w:val="37"/>
              </w:numPr>
              <w:pBdr>
                <w:top w:val="nil"/>
                <w:left w:val="nil"/>
                <w:bottom w:val="nil"/>
                <w:right w:val="nil"/>
                <w:between w:val="nil"/>
              </w:pBdr>
              <w:tabs>
                <w:tab w:val="left" w:pos="180"/>
                <w:tab w:val="left" w:pos="464"/>
              </w:tabs>
              <w:ind w:left="0" w:firstLine="0"/>
              <w:rPr>
                <w:sz w:val="22"/>
                <w:szCs w:val="22"/>
                <w:lang w:val="ro-MD" w:eastAsia="ro-RO"/>
              </w:rPr>
            </w:pPr>
            <w:r w:rsidRPr="003250A0">
              <w:rPr>
                <w:sz w:val="22"/>
                <w:szCs w:val="22"/>
                <w:lang w:val="ro-MD" w:eastAsia="ro-RO"/>
              </w:rPr>
              <w:lastRenderedPageBreak/>
              <w:t xml:space="preserve">costuri legate de elaborarea studiului de fezabilitate, proiectare, materiale de vizibilitate, servicii de consiliere (în cazul în care serviciile au fost prestate de un consilier agricol înregistrat în Registrul consilierilor agricoli), constituie cel mult 10% </w:t>
            </w:r>
            <w:r w:rsidR="004A5B34" w:rsidRPr="003250A0">
              <w:rPr>
                <w:sz w:val="22"/>
                <w:szCs w:val="22"/>
                <w:lang w:val="ro-MD" w:eastAsia="ro-RO"/>
              </w:rPr>
              <w:t xml:space="preserve">din valoarea </w:t>
            </w:r>
            <w:r w:rsidR="0077628B">
              <w:rPr>
                <w:sz w:val="22"/>
                <w:szCs w:val="22"/>
                <w:lang w:val="ro-MD" w:eastAsia="ro-RO"/>
              </w:rPr>
              <w:t>cheltuielilor eligibile</w:t>
            </w:r>
            <w:r w:rsidRPr="003250A0">
              <w:rPr>
                <w:sz w:val="22"/>
                <w:szCs w:val="22"/>
                <w:lang w:val="ro-MD" w:eastAsia="ro-RO"/>
              </w:rPr>
              <w:t>.</w:t>
            </w:r>
          </w:p>
        </w:tc>
      </w:tr>
      <w:tr w:rsidR="00F74419" w:rsidRPr="003250A0" w14:paraId="26F88B03" w14:textId="77777777" w:rsidTr="00F74419">
        <w:tc>
          <w:tcPr>
            <w:tcW w:w="9498" w:type="dxa"/>
            <w:shd w:val="clear" w:color="auto" w:fill="D9D9D9" w:themeFill="background1" w:themeFillShade="D9"/>
          </w:tcPr>
          <w:p w14:paraId="5C18300F" w14:textId="39564475" w:rsidR="00F74419" w:rsidRPr="003250A0" w:rsidRDefault="00FA59EA" w:rsidP="00C66F72">
            <w:pPr>
              <w:pStyle w:val="Listparagraf"/>
              <w:pBdr>
                <w:top w:val="nil"/>
                <w:left w:val="nil"/>
                <w:bottom w:val="nil"/>
                <w:right w:val="nil"/>
                <w:between w:val="nil"/>
              </w:pBdr>
              <w:ind w:left="0" w:firstLine="0"/>
              <w:jc w:val="left"/>
              <w:rPr>
                <w:b/>
                <w:bCs/>
                <w:sz w:val="22"/>
                <w:szCs w:val="22"/>
                <w:lang w:val="ro-MD" w:eastAsia="ro-RO"/>
              </w:rPr>
            </w:pPr>
            <w:r w:rsidRPr="003250A0">
              <w:rPr>
                <w:b/>
                <w:bCs/>
                <w:sz w:val="22"/>
                <w:szCs w:val="22"/>
                <w:lang w:val="ro-MD" w:eastAsia="ro-RO"/>
              </w:rPr>
              <w:lastRenderedPageBreak/>
              <w:t xml:space="preserve">5.6 </w:t>
            </w:r>
            <w:r w:rsidR="00F74419" w:rsidRPr="003250A0">
              <w:rPr>
                <w:b/>
                <w:bCs/>
                <w:sz w:val="22"/>
                <w:szCs w:val="22"/>
                <w:lang w:val="ro-MD" w:eastAsia="ro-RO"/>
              </w:rPr>
              <w:t xml:space="preserve">Documente </w:t>
            </w:r>
            <w:r w:rsidR="00595DAE" w:rsidRPr="003250A0">
              <w:rPr>
                <w:b/>
                <w:bCs/>
                <w:sz w:val="22"/>
                <w:szCs w:val="22"/>
                <w:lang w:val="ro-MD" w:eastAsia="ro-RO"/>
              </w:rPr>
              <w:t>confirmative</w:t>
            </w:r>
          </w:p>
        </w:tc>
      </w:tr>
      <w:tr w:rsidR="00F74419" w:rsidRPr="003250A0" w14:paraId="2FA5489D" w14:textId="77777777" w:rsidTr="00E35681">
        <w:tc>
          <w:tcPr>
            <w:tcW w:w="9498" w:type="dxa"/>
          </w:tcPr>
          <w:p w14:paraId="0807DA2F" w14:textId="2CD99053" w:rsidR="00272B56" w:rsidRPr="003250A0" w:rsidRDefault="00A65E0D" w:rsidP="00721235">
            <w:pPr>
              <w:pStyle w:val="Listparagraf"/>
              <w:numPr>
                <w:ilvl w:val="0"/>
                <w:numId w:val="124"/>
              </w:numPr>
              <w:pBdr>
                <w:top w:val="nil"/>
                <w:left w:val="nil"/>
                <w:bottom w:val="nil"/>
                <w:right w:val="nil"/>
                <w:between w:val="nil"/>
              </w:pBdr>
              <w:ind w:left="30" w:firstLine="0"/>
              <w:rPr>
                <w:sz w:val="22"/>
                <w:szCs w:val="22"/>
                <w:lang w:val="ro-MD" w:eastAsia="ro-RO"/>
              </w:rPr>
            </w:pPr>
            <w:r w:rsidRPr="003250A0">
              <w:rPr>
                <w:sz w:val="22"/>
                <w:szCs w:val="22"/>
                <w:lang w:val="ro-MD" w:eastAsia="ro-RO"/>
              </w:rPr>
              <w:t>proiectul investițional</w:t>
            </w:r>
            <w:r w:rsidR="00934C56" w:rsidRPr="003250A0">
              <w:rPr>
                <w:sz w:val="22"/>
                <w:szCs w:val="22"/>
                <w:lang w:val="ro-MD" w:eastAsia="ro-RO"/>
              </w:rPr>
              <w:t>;</w:t>
            </w:r>
          </w:p>
          <w:p w14:paraId="6910C87A" w14:textId="04D68CF9" w:rsidR="00272B56" w:rsidRPr="003250A0" w:rsidRDefault="00272B56" w:rsidP="00721235">
            <w:pPr>
              <w:pStyle w:val="Listparagraf"/>
              <w:numPr>
                <w:ilvl w:val="0"/>
                <w:numId w:val="124"/>
              </w:numPr>
              <w:pBdr>
                <w:top w:val="nil"/>
                <w:left w:val="nil"/>
                <w:bottom w:val="nil"/>
                <w:right w:val="nil"/>
                <w:between w:val="nil"/>
              </w:pBdr>
              <w:ind w:left="0" w:firstLine="0"/>
              <w:rPr>
                <w:sz w:val="22"/>
                <w:szCs w:val="22"/>
                <w:lang w:val="ro-MD" w:eastAsia="ro-RO"/>
              </w:rPr>
            </w:pPr>
            <w:r w:rsidRPr="003250A0">
              <w:rPr>
                <w:sz w:val="22"/>
                <w:szCs w:val="22"/>
                <w:lang w:val="ro-MD" w:eastAsia="ro-RO"/>
              </w:rPr>
              <w:t>proiectul tehnic</w:t>
            </w:r>
            <w:r w:rsidR="0050782C" w:rsidRPr="003250A0">
              <w:rPr>
                <w:sz w:val="22"/>
                <w:szCs w:val="22"/>
                <w:lang w:val="ro-MD" w:eastAsia="ro-RO"/>
              </w:rPr>
              <w:t xml:space="preserve"> și </w:t>
            </w:r>
            <w:r w:rsidRPr="003250A0">
              <w:rPr>
                <w:sz w:val="22"/>
                <w:szCs w:val="22"/>
                <w:lang w:val="ro-MD" w:eastAsia="ro-RO"/>
              </w:rPr>
              <w:t xml:space="preserve">devizul de cheltuieli, elaborate și verificate de specialiști care dețin certificat de atestare </w:t>
            </w:r>
            <w:proofErr w:type="spellStart"/>
            <w:r w:rsidRPr="003250A0">
              <w:rPr>
                <w:sz w:val="22"/>
                <w:szCs w:val="22"/>
                <w:lang w:val="ro-MD" w:eastAsia="ro-RO"/>
              </w:rPr>
              <w:t>tehnico</w:t>
            </w:r>
            <w:proofErr w:type="spellEnd"/>
            <w:r w:rsidRPr="003250A0">
              <w:rPr>
                <w:sz w:val="22"/>
                <w:szCs w:val="22"/>
                <w:lang w:val="ro-MD" w:eastAsia="ro-RO"/>
              </w:rPr>
              <w:t>-profesională în domeniile de incidență, după caz;</w:t>
            </w:r>
          </w:p>
          <w:p w14:paraId="56F7E958" w14:textId="7964E766" w:rsidR="00272B56" w:rsidRPr="003250A0" w:rsidRDefault="00272B56" w:rsidP="00721235">
            <w:pPr>
              <w:pStyle w:val="Listparagraf"/>
              <w:numPr>
                <w:ilvl w:val="0"/>
                <w:numId w:val="124"/>
              </w:numPr>
              <w:pBdr>
                <w:top w:val="nil"/>
                <w:left w:val="nil"/>
                <w:bottom w:val="nil"/>
                <w:right w:val="nil"/>
                <w:between w:val="nil"/>
              </w:pBdr>
              <w:ind w:left="0" w:firstLine="0"/>
              <w:rPr>
                <w:sz w:val="22"/>
                <w:szCs w:val="22"/>
                <w:lang w:val="ro-MD" w:eastAsia="ro-RO"/>
              </w:rPr>
            </w:pPr>
            <w:r w:rsidRPr="003250A0">
              <w:rPr>
                <w:sz w:val="22"/>
                <w:szCs w:val="22"/>
                <w:lang w:val="ro-MD" w:eastAsia="ro-RO"/>
              </w:rPr>
              <w:t>copia actelor permisive necesare pentru efectuarea investiției</w:t>
            </w:r>
            <w:r w:rsidR="00A92978" w:rsidRPr="003250A0">
              <w:rPr>
                <w:sz w:val="22"/>
                <w:szCs w:val="22"/>
                <w:lang w:val="ro-MD" w:eastAsia="ro-RO"/>
              </w:rPr>
              <w:t>, după caz</w:t>
            </w:r>
            <w:r w:rsidRPr="003250A0">
              <w:rPr>
                <w:sz w:val="22"/>
                <w:szCs w:val="22"/>
                <w:lang w:val="ro-MD" w:eastAsia="ro-RO"/>
              </w:rPr>
              <w:t>;</w:t>
            </w:r>
          </w:p>
          <w:p w14:paraId="34BCA745" w14:textId="37F516EA" w:rsidR="00272B56" w:rsidRPr="003250A0" w:rsidRDefault="00272B56" w:rsidP="00721235">
            <w:pPr>
              <w:pStyle w:val="Listparagraf"/>
              <w:numPr>
                <w:ilvl w:val="0"/>
                <w:numId w:val="124"/>
              </w:numPr>
              <w:pBdr>
                <w:top w:val="nil"/>
                <w:left w:val="nil"/>
                <w:bottom w:val="nil"/>
                <w:right w:val="nil"/>
                <w:between w:val="nil"/>
              </w:pBdr>
              <w:ind w:left="0" w:firstLine="0"/>
              <w:rPr>
                <w:sz w:val="22"/>
                <w:szCs w:val="22"/>
                <w:lang w:val="ro-MD" w:eastAsia="ro-RO"/>
              </w:rPr>
            </w:pPr>
            <w:r w:rsidRPr="003250A0">
              <w:rPr>
                <w:sz w:val="22"/>
                <w:szCs w:val="22"/>
                <w:lang w:val="ro-MD" w:eastAsia="ro-RO"/>
              </w:rPr>
              <w:t>dovada producerii produselor alimentare și nealimentare de fabricare proprie/locală</w:t>
            </w:r>
            <w:r w:rsidR="00A92978" w:rsidRPr="003250A0">
              <w:rPr>
                <w:sz w:val="22"/>
                <w:szCs w:val="22"/>
                <w:lang w:val="ro-MD" w:eastAsia="ro-RO"/>
              </w:rPr>
              <w:t>, după caz,</w:t>
            </w:r>
          </w:p>
          <w:p w14:paraId="7690E4C5" w14:textId="332C1294" w:rsidR="00934C56" w:rsidRPr="003250A0" w:rsidRDefault="00272B56" w:rsidP="00721235">
            <w:pPr>
              <w:pStyle w:val="Listparagraf"/>
              <w:numPr>
                <w:ilvl w:val="0"/>
                <w:numId w:val="124"/>
              </w:numPr>
              <w:pBdr>
                <w:top w:val="nil"/>
                <w:left w:val="nil"/>
                <w:bottom w:val="nil"/>
                <w:right w:val="nil"/>
                <w:between w:val="nil"/>
              </w:pBdr>
              <w:ind w:left="0" w:firstLine="0"/>
              <w:rPr>
                <w:sz w:val="22"/>
                <w:szCs w:val="22"/>
                <w:lang w:val="ro-MD" w:eastAsia="ro-RO"/>
              </w:rPr>
            </w:pPr>
            <w:r w:rsidRPr="003250A0">
              <w:rPr>
                <w:sz w:val="22"/>
                <w:szCs w:val="22"/>
                <w:lang w:val="ro-MD" w:eastAsia="ro-RO"/>
              </w:rPr>
              <w:t>cel puțin 3 oferte pentru utilajul/echipamentul ce urmează a fi achiziționat și procesul-verbal semnat de reprezentantul solicitantului, prin care să fie justificată alegerea ofertei câștigătoare.</w:t>
            </w:r>
          </w:p>
        </w:tc>
      </w:tr>
      <w:tr w:rsidR="00232593" w:rsidRPr="003250A0" w14:paraId="7744A667" w14:textId="77777777" w:rsidTr="00E35681">
        <w:tc>
          <w:tcPr>
            <w:tcW w:w="9498" w:type="dxa"/>
            <w:shd w:val="clear" w:color="auto" w:fill="F2F2F2"/>
          </w:tcPr>
          <w:p w14:paraId="4C872288" w14:textId="347021C3" w:rsidR="00232593" w:rsidRPr="003250A0" w:rsidRDefault="00232593" w:rsidP="00C66F72">
            <w:pPr>
              <w:ind w:firstLine="0"/>
              <w:rPr>
                <w:sz w:val="22"/>
                <w:szCs w:val="22"/>
                <w:lang w:val="ro-MD" w:eastAsia="ro-RO"/>
              </w:rPr>
            </w:pPr>
            <w:r w:rsidRPr="003250A0">
              <w:rPr>
                <w:b/>
                <w:bCs/>
                <w:sz w:val="22"/>
                <w:szCs w:val="22"/>
                <w:lang w:val="ro-MD" w:eastAsia="ro-RO"/>
              </w:rPr>
              <w:t>5.</w:t>
            </w:r>
            <w:r w:rsidR="00FA59EA" w:rsidRPr="003250A0">
              <w:rPr>
                <w:b/>
                <w:bCs/>
                <w:sz w:val="22"/>
                <w:szCs w:val="22"/>
                <w:lang w:val="ro-MD" w:eastAsia="ro-RO"/>
              </w:rPr>
              <w:t>7</w:t>
            </w:r>
            <w:r w:rsidRPr="003250A0">
              <w:rPr>
                <w:sz w:val="22"/>
                <w:szCs w:val="22"/>
                <w:lang w:val="ro-MD" w:eastAsia="ro-RO"/>
              </w:rPr>
              <w:t xml:space="preserve"> </w:t>
            </w:r>
            <w:r w:rsidRPr="003250A0">
              <w:rPr>
                <w:b/>
                <w:bCs/>
                <w:sz w:val="22"/>
                <w:szCs w:val="22"/>
                <w:lang w:val="ro-MD" w:eastAsia="ro-RO"/>
              </w:rPr>
              <w:t>Forma de sprijin, tipul de plată, valoarea și intensitatea cuantumului de plată</w:t>
            </w:r>
          </w:p>
        </w:tc>
      </w:tr>
      <w:tr w:rsidR="00232593" w:rsidRPr="003250A0" w14:paraId="1F19F4A1" w14:textId="77777777" w:rsidTr="00E35681">
        <w:tc>
          <w:tcPr>
            <w:tcW w:w="9498" w:type="dxa"/>
          </w:tcPr>
          <w:p w14:paraId="1FB0A5F2" w14:textId="0EF3AF00" w:rsidR="00232593" w:rsidRPr="003250A0" w:rsidRDefault="00232593" w:rsidP="00C66F72">
            <w:pPr>
              <w:pBdr>
                <w:top w:val="nil"/>
                <w:left w:val="nil"/>
                <w:bottom w:val="nil"/>
                <w:right w:val="nil"/>
                <w:between w:val="nil"/>
              </w:pBdr>
              <w:ind w:firstLine="0"/>
              <w:rPr>
                <w:sz w:val="22"/>
                <w:szCs w:val="22"/>
                <w:lang w:val="ro-MD" w:eastAsia="ro-RO"/>
              </w:rPr>
            </w:pPr>
            <w:r w:rsidRPr="003250A0">
              <w:rPr>
                <w:sz w:val="22"/>
                <w:szCs w:val="22"/>
                <w:lang w:val="ro-MD" w:eastAsia="ro-RO"/>
              </w:rPr>
              <w:t xml:space="preserve">Rata sprijinului financiar constituie </w:t>
            </w:r>
            <w:r w:rsidR="007E204B">
              <w:rPr>
                <w:sz w:val="22"/>
                <w:szCs w:val="22"/>
                <w:lang w:val="ro-MD" w:eastAsia="ro-RO"/>
              </w:rPr>
              <w:t>6</w:t>
            </w:r>
            <w:r w:rsidRPr="003250A0">
              <w:rPr>
                <w:sz w:val="22"/>
                <w:szCs w:val="22"/>
                <w:lang w:val="ro-MD" w:eastAsia="ro-RO"/>
              </w:rPr>
              <w:t xml:space="preserve">0% din cheltuieli eligibile, dar nu mai mult de: </w:t>
            </w:r>
          </w:p>
          <w:p w14:paraId="222955C6" w14:textId="085E2810" w:rsidR="00944A11" w:rsidRPr="003250A0" w:rsidRDefault="00232593" w:rsidP="00721235">
            <w:pPr>
              <w:numPr>
                <w:ilvl w:val="0"/>
                <w:numId w:val="90"/>
              </w:numPr>
              <w:ind w:hanging="690"/>
              <w:jc w:val="left"/>
              <w:rPr>
                <w:color w:val="000000" w:themeColor="text1"/>
                <w:sz w:val="22"/>
                <w:szCs w:val="22"/>
                <w:lang w:val="ro-MD" w:eastAsia="ro-RO"/>
              </w:rPr>
            </w:pPr>
            <w:r w:rsidRPr="003250A0">
              <w:rPr>
                <w:color w:val="000000" w:themeColor="text1"/>
                <w:sz w:val="22"/>
                <w:szCs w:val="22"/>
                <w:lang w:val="ro-MD" w:eastAsia="ro-RO"/>
              </w:rPr>
              <w:t xml:space="preserve">1.500.000 lei </w:t>
            </w:r>
            <w:r w:rsidR="00853B87" w:rsidRPr="003250A0">
              <w:rPr>
                <w:color w:val="000000" w:themeColor="text1"/>
                <w:sz w:val="22"/>
                <w:szCs w:val="22"/>
                <w:lang w:val="ro-MD" w:eastAsia="ro-RO"/>
              </w:rPr>
              <w:t xml:space="preserve">- </w:t>
            </w:r>
            <w:r w:rsidRPr="003250A0">
              <w:rPr>
                <w:color w:val="000000" w:themeColor="text1"/>
                <w:sz w:val="22"/>
                <w:szCs w:val="22"/>
                <w:lang w:val="ro-MD" w:eastAsia="ro-RO"/>
              </w:rPr>
              <w:t>pentru investițiile în sectorul vegetal;</w:t>
            </w:r>
          </w:p>
          <w:p w14:paraId="7F1D003F" w14:textId="5274A527" w:rsidR="00944A11" w:rsidRPr="003250A0" w:rsidRDefault="00944A11" w:rsidP="00721235">
            <w:pPr>
              <w:numPr>
                <w:ilvl w:val="0"/>
                <w:numId w:val="90"/>
              </w:numPr>
              <w:ind w:left="314" w:hanging="284"/>
              <w:jc w:val="left"/>
              <w:rPr>
                <w:color w:val="000000" w:themeColor="text1"/>
                <w:sz w:val="22"/>
                <w:szCs w:val="22"/>
                <w:lang w:val="ro-MD" w:eastAsia="ro-RO"/>
              </w:rPr>
            </w:pPr>
            <w:r w:rsidRPr="003250A0">
              <w:rPr>
                <w:color w:val="000000" w:themeColor="text1"/>
                <w:sz w:val="22"/>
                <w:szCs w:val="22"/>
                <w:lang w:val="ro-MD" w:eastAsia="ro-RO"/>
              </w:rPr>
              <w:t xml:space="preserve">1.500.000 lei - pentru investițiile efectuate în </w:t>
            </w:r>
            <w:proofErr w:type="spellStart"/>
            <w:r w:rsidRPr="003250A0">
              <w:rPr>
                <w:color w:val="000000" w:themeColor="text1"/>
                <w:sz w:val="22"/>
                <w:szCs w:val="22"/>
                <w:lang w:val="ro-MD" w:eastAsia="ro-RO"/>
              </w:rPr>
              <w:t>exploataţii</w:t>
            </w:r>
            <w:proofErr w:type="spellEnd"/>
            <w:r w:rsidRPr="003250A0">
              <w:rPr>
                <w:color w:val="000000" w:themeColor="text1"/>
                <w:sz w:val="22"/>
                <w:szCs w:val="22"/>
                <w:lang w:val="ro-MD" w:eastAsia="ro-RO"/>
              </w:rPr>
              <w:t xml:space="preserve"> zootehnice, altele de cât </w:t>
            </w:r>
            <w:r w:rsidR="00853B87" w:rsidRPr="003250A0">
              <w:rPr>
                <w:color w:val="000000" w:themeColor="text1"/>
                <w:sz w:val="22"/>
                <w:szCs w:val="22"/>
                <w:lang w:val="ro-MD" w:eastAsia="ro-RO"/>
              </w:rPr>
              <w:t>cele destinate pentru exploatațiile de creștere a bovinelor;</w:t>
            </w:r>
          </w:p>
          <w:p w14:paraId="26579A5C" w14:textId="48E4293D" w:rsidR="008645D4" w:rsidRPr="003250A0" w:rsidRDefault="00232593" w:rsidP="00721235">
            <w:pPr>
              <w:numPr>
                <w:ilvl w:val="0"/>
                <w:numId w:val="90"/>
              </w:numPr>
              <w:ind w:hanging="690"/>
              <w:jc w:val="left"/>
              <w:rPr>
                <w:color w:val="000000" w:themeColor="text1"/>
                <w:sz w:val="22"/>
                <w:szCs w:val="22"/>
                <w:lang w:val="ro-MD" w:eastAsia="ro-RO"/>
              </w:rPr>
            </w:pPr>
            <w:r w:rsidRPr="003250A0">
              <w:rPr>
                <w:color w:val="000000" w:themeColor="text1"/>
                <w:sz w:val="22"/>
                <w:szCs w:val="22"/>
                <w:lang w:val="ro-MD" w:eastAsia="ro-RO"/>
              </w:rPr>
              <w:t>2.000.000</w:t>
            </w:r>
            <w:r w:rsidR="00AD6DE1" w:rsidRPr="003250A0">
              <w:rPr>
                <w:color w:val="000000" w:themeColor="text1"/>
                <w:sz w:val="22"/>
                <w:szCs w:val="22"/>
                <w:lang w:val="ro-MD" w:eastAsia="ro-RO"/>
              </w:rPr>
              <w:t xml:space="preserve"> </w:t>
            </w:r>
            <w:r w:rsidRPr="003250A0">
              <w:rPr>
                <w:color w:val="000000" w:themeColor="text1"/>
                <w:sz w:val="22"/>
                <w:szCs w:val="22"/>
                <w:lang w:val="ro-MD" w:eastAsia="ro-RO"/>
              </w:rPr>
              <w:t xml:space="preserve">lei </w:t>
            </w:r>
            <w:r w:rsidR="00AD6DE1" w:rsidRPr="003250A0">
              <w:rPr>
                <w:color w:val="000000" w:themeColor="text1"/>
                <w:sz w:val="22"/>
                <w:szCs w:val="22"/>
                <w:lang w:val="ro-MD" w:eastAsia="ro-RO"/>
              </w:rPr>
              <w:t xml:space="preserve">- </w:t>
            </w:r>
            <w:r w:rsidRPr="003250A0">
              <w:rPr>
                <w:color w:val="000000" w:themeColor="text1"/>
                <w:sz w:val="22"/>
                <w:szCs w:val="22"/>
                <w:lang w:val="ro-MD" w:eastAsia="ro-RO"/>
              </w:rPr>
              <w:t>pentru investițiile în</w:t>
            </w:r>
            <w:r w:rsidR="00944A11" w:rsidRPr="003250A0">
              <w:rPr>
                <w:color w:val="000000" w:themeColor="text1"/>
                <w:sz w:val="22"/>
                <w:szCs w:val="22"/>
                <w:lang w:val="ro-MD" w:eastAsia="ro-RO"/>
              </w:rPr>
              <w:t xml:space="preserve"> </w:t>
            </w:r>
            <w:proofErr w:type="spellStart"/>
            <w:r w:rsidR="00944A11" w:rsidRPr="003250A0">
              <w:rPr>
                <w:color w:val="000000" w:themeColor="text1"/>
                <w:sz w:val="22"/>
                <w:szCs w:val="22"/>
                <w:lang w:val="ro-MD" w:eastAsia="ro-RO"/>
              </w:rPr>
              <w:t>exploataţiile</w:t>
            </w:r>
            <w:proofErr w:type="spellEnd"/>
            <w:r w:rsidR="00944A11" w:rsidRPr="003250A0">
              <w:rPr>
                <w:color w:val="000000" w:themeColor="text1"/>
                <w:sz w:val="22"/>
                <w:szCs w:val="22"/>
                <w:lang w:val="ro-MD" w:eastAsia="ro-RO"/>
              </w:rPr>
              <w:t xml:space="preserve"> de </w:t>
            </w:r>
            <w:proofErr w:type="spellStart"/>
            <w:r w:rsidR="00944A11" w:rsidRPr="003250A0">
              <w:rPr>
                <w:color w:val="000000" w:themeColor="text1"/>
                <w:sz w:val="22"/>
                <w:szCs w:val="22"/>
                <w:lang w:val="ro-MD" w:eastAsia="ro-RO"/>
              </w:rPr>
              <w:t>creştere</w:t>
            </w:r>
            <w:proofErr w:type="spellEnd"/>
            <w:r w:rsidR="00944A11" w:rsidRPr="003250A0">
              <w:rPr>
                <w:color w:val="000000" w:themeColor="text1"/>
                <w:sz w:val="22"/>
                <w:szCs w:val="22"/>
                <w:lang w:val="ro-MD" w:eastAsia="ro-RO"/>
              </w:rPr>
              <w:t xml:space="preserve"> a bovinelor;</w:t>
            </w:r>
          </w:p>
          <w:p w14:paraId="7B0B9DAC" w14:textId="4E5D72EA" w:rsidR="008645D4" w:rsidRPr="003250A0" w:rsidRDefault="008645D4" w:rsidP="00721235">
            <w:pPr>
              <w:numPr>
                <w:ilvl w:val="0"/>
                <w:numId w:val="90"/>
              </w:numPr>
              <w:ind w:hanging="690"/>
              <w:jc w:val="left"/>
              <w:rPr>
                <w:color w:val="000000" w:themeColor="text1"/>
                <w:sz w:val="22"/>
                <w:szCs w:val="22"/>
                <w:lang w:val="ro-MD" w:eastAsia="ro-RO"/>
              </w:rPr>
            </w:pPr>
            <w:r w:rsidRPr="003250A0">
              <w:rPr>
                <w:sz w:val="22"/>
                <w:szCs w:val="22"/>
                <w:lang w:val="ro-MD" w:eastAsia="ro-RO"/>
              </w:rPr>
              <w:t>Plata se efectuează în două tranșe:</w:t>
            </w:r>
          </w:p>
          <w:p w14:paraId="07ACB996" w14:textId="77777777" w:rsidR="008645D4" w:rsidRPr="003250A0" w:rsidRDefault="008645D4" w:rsidP="00721235">
            <w:pPr>
              <w:pStyle w:val="Listparagraf"/>
              <w:numPr>
                <w:ilvl w:val="0"/>
                <w:numId w:val="149"/>
              </w:numPr>
              <w:ind w:left="314" w:hanging="284"/>
              <w:rPr>
                <w:i/>
                <w:iCs/>
                <w:sz w:val="22"/>
                <w:szCs w:val="22"/>
                <w:lang w:val="ro-MD" w:eastAsia="ro-RO"/>
              </w:rPr>
            </w:pPr>
            <w:r w:rsidRPr="003250A0">
              <w:rPr>
                <w:sz w:val="22"/>
                <w:szCs w:val="22"/>
                <w:lang w:val="ro-MD" w:eastAsia="ro-RO"/>
              </w:rPr>
              <w:t xml:space="preserve">50% în avans - la semnarea contractului de finanțare, și </w:t>
            </w:r>
          </w:p>
          <w:p w14:paraId="61CD6148" w14:textId="08586AC4" w:rsidR="00232593" w:rsidRPr="003250A0" w:rsidRDefault="008645D4" w:rsidP="00721235">
            <w:pPr>
              <w:pStyle w:val="Listparagraf"/>
              <w:numPr>
                <w:ilvl w:val="0"/>
                <w:numId w:val="175"/>
              </w:numPr>
              <w:ind w:left="314" w:hanging="284"/>
              <w:rPr>
                <w:i/>
                <w:iCs/>
                <w:sz w:val="22"/>
                <w:szCs w:val="22"/>
                <w:lang w:val="ro-MD" w:eastAsia="ro-RO"/>
              </w:rPr>
            </w:pPr>
            <w:r w:rsidRPr="003250A0">
              <w:rPr>
                <w:sz w:val="22"/>
                <w:szCs w:val="22"/>
                <w:lang w:val="ro-MD" w:eastAsia="ro-RO"/>
              </w:rPr>
              <w:t>50%  - după implementarea proiectului investițional, în baza documentelor confirmative.</w:t>
            </w:r>
          </w:p>
        </w:tc>
      </w:tr>
    </w:tbl>
    <w:p w14:paraId="41CA866D" w14:textId="77777777" w:rsidR="00232593" w:rsidRPr="003250A0" w:rsidRDefault="00232593" w:rsidP="00C66F72">
      <w:pPr>
        <w:ind w:firstLine="0"/>
        <w:rPr>
          <w:sz w:val="22"/>
          <w:szCs w:val="22"/>
          <w:u w:val="single"/>
          <w:lang w:val="ro-MD" w:eastAsia="ro-RO"/>
        </w:rPr>
      </w:pPr>
      <w:r w:rsidRPr="003250A0">
        <w:rPr>
          <w:sz w:val="22"/>
          <w:szCs w:val="22"/>
          <w:u w:val="single"/>
          <w:lang w:val="ro-MD" w:eastAsia="ro-RO"/>
        </w:rPr>
        <w:t>Formă de sprijin</w:t>
      </w:r>
    </w:p>
    <w:p w14:paraId="1193D772" w14:textId="77777777" w:rsidR="00232593" w:rsidRPr="003250A0" w:rsidRDefault="00232593"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6FBCEDB4" w14:textId="77777777" w:rsidR="00232593" w:rsidRPr="003250A0" w:rsidRDefault="00232593"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3DF8028F" w14:textId="77777777" w:rsidR="00232593" w:rsidRPr="003250A0" w:rsidRDefault="00232593"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6E86FEA4" w14:textId="77777777" w:rsidR="00232593" w:rsidRPr="003250A0" w:rsidRDefault="00232593"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4BE3B97C" w14:textId="77777777" w:rsidR="00232593" w:rsidRPr="003250A0" w:rsidRDefault="00232593" w:rsidP="00C66F72">
      <w:pPr>
        <w:ind w:firstLine="0"/>
        <w:rPr>
          <w:b/>
          <w:bCs/>
          <w:sz w:val="22"/>
          <w:szCs w:val="22"/>
          <w:lang w:val="ro-MD" w:eastAsia="ro-RO"/>
        </w:rPr>
      </w:pPr>
      <w:r w:rsidRPr="003250A0">
        <w:rPr>
          <w:b/>
          <w:bCs/>
          <w:sz w:val="22"/>
          <w:szCs w:val="22"/>
          <w:lang w:val="ro-MD" w:eastAsia="ro-RO"/>
        </w:rPr>
        <w:t>6. Informații privind evaluarea ajutoarelor de stat</w:t>
      </w:r>
    </w:p>
    <w:p w14:paraId="501F4DD8" w14:textId="77777777" w:rsidR="00794A93" w:rsidRPr="003250A0" w:rsidRDefault="00794A93" w:rsidP="00794A93">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5BFA356D" w14:textId="77777777" w:rsidR="00794A93" w:rsidRPr="003250A0" w:rsidRDefault="00794A93" w:rsidP="00794A93">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p w14:paraId="5F2EEC07" w14:textId="77777777" w:rsidR="00232593" w:rsidRPr="003250A0" w:rsidRDefault="00232593" w:rsidP="00C66F72">
      <w:pPr>
        <w:ind w:firstLine="0"/>
        <w:rPr>
          <w:b/>
          <w:bCs/>
          <w:sz w:val="22"/>
          <w:szCs w:val="22"/>
          <w:lang w:val="ro-MD" w:eastAsia="ro-RO"/>
        </w:rPr>
      </w:pPr>
      <w:r w:rsidRPr="003250A0">
        <w:rPr>
          <w:b/>
          <w:bCs/>
          <w:sz w:val="22"/>
          <w:szCs w:val="22"/>
          <w:lang w:val="ro-MD" w:eastAsia="ro-RO"/>
        </w:rPr>
        <w:t>7. Conformitatea cu OMC</w:t>
      </w:r>
    </w:p>
    <w:tbl>
      <w:tblPr>
        <w:tblW w:w="9498"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8"/>
      </w:tblGrid>
      <w:tr w:rsidR="00232593" w:rsidRPr="003250A0" w14:paraId="7633BAAE" w14:textId="77777777" w:rsidTr="00E35681">
        <w:tc>
          <w:tcPr>
            <w:tcW w:w="9498" w:type="dxa"/>
          </w:tcPr>
          <w:p w14:paraId="2621B544" w14:textId="77777777" w:rsidR="00232593" w:rsidRPr="003250A0" w:rsidRDefault="00232593" w:rsidP="00C66F72">
            <w:pPr>
              <w:ind w:firstLine="0"/>
              <w:rPr>
                <w:sz w:val="22"/>
                <w:szCs w:val="22"/>
                <w:lang w:val="ro-MD" w:eastAsia="ro-RO"/>
              </w:rPr>
            </w:pPr>
            <w:r w:rsidRPr="003250A0">
              <w:rPr>
                <w:sz w:val="22"/>
                <w:szCs w:val="22"/>
                <w:lang w:val="ro-MD" w:eastAsia="ro-RO"/>
              </w:rPr>
              <w:t>Cutie verde</w:t>
            </w:r>
          </w:p>
        </w:tc>
      </w:tr>
    </w:tbl>
    <w:p w14:paraId="398DA244" w14:textId="77777777" w:rsidR="00232593" w:rsidRPr="003250A0" w:rsidRDefault="00232593"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C924A3" w:rsidRPr="003250A0" w14:paraId="28E0AD4F" w14:textId="77777777" w:rsidTr="00E35681">
        <w:tc>
          <w:tcPr>
            <w:tcW w:w="2484" w:type="dxa"/>
            <w:shd w:val="clear" w:color="auto" w:fill="D9D9D9"/>
          </w:tcPr>
          <w:p w14:paraId="0996EAB1" w14:textId="77777777" w:rsidR="00232593" w:rsidRPr="003250A0" w:rsidRDefault="00232593"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7DB62F8F" w14:textId="77777777" w:rsidR="00232593" w:rsidRPr="003250A0" w:rsidRDefault="00232593"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514B880B" w14:textId="77777777" w:rsidR="00232593" w:rsidRPr="003250A0" w:rsidRDefault="00232593"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59AEFB04" w14:textId="77777777" w:rsidR="00232593" w:rsidRPr="003250A0" w:rsidRDefault="00232593" w:rsidP="00C66F72">
            <w:pPr>
              <w:ind w:firstLine="0"/>
              <w:rPr>
                <w:sz w:val="22"/>
                <w:szCs w:val="22"/>
                <w:lang w:val="ro-MD" w:eastAsia="ro-RO"/>
              </w:rPr>
            </w:pPr>
            <w:r w:rsidRPr="003250A0">
              <w:rPr>
                <w:sz w:val="22"/>
                <w:szCs w:val="22"/>
                <w:lang w:val="ro-MD" w:eastAsia="ro-RO"/>
              </w:rPr>
              <w:t>Rată max.</w:t>
            </w:r>
          </w:p>
        </w:tc>
      </w:tr>
      <w:tr w:rsidR="00232593" w:rsidRPr="003250A0" w14:paraId="1933B3B0" w14:textId="77777777" w:rsidTr="00E35681">
        <w:tc>
          <w:tcPr>
            <w:tcW w:w="2484" w:type="dxa"/>
          </w:tcPr>
          <w:p w14:paraId="4E6575E8" w14:textId="77777777" w:rsidR="00232593" w:rsidRPr="003250A0" w:rsidRDefault="00232593" w:rsidP="00C66F72">
            <w:pPr>
              <w:ind w:firstLine="0"/>
              <w:rPr>
                <w:sz w:val="22"/>
                <w:szCs w:val="22"/>
                <w:lang w:val="ro-MD" w:eastAsia="ro-RO"/>
              </w:rPr>
            </w:pPr>
            <w:r w:rsidRPr="003250A0">
              <w:rPr>
                <w:sz w:val="22"/>
                <w:szCs w:val="22"/>
                <w:lang w:val="ro-MD" w:eastAsia="ro-RO"/>
              </w:rPr>
              <w:t>toate</w:t>
            </w:r>
          </w:p>
        </w:tc>
        <w:tc>
          <w:tcPr>
            <w:tcW w:w="2337" w:type="dxa"/>
          </w:tcPr>
          <w:p w14:paraId="256926B1" w14:textId="582615E8" w:rsidR="00232593" w:rsidRPr="003250A0" w:rsidRDefault="007E204B" w:rsidP="00C66F72">
            <w:pPr>
              <w:ind w:firstLine="0"/>
              <w:rPr>
                <w:sz w:val="22"/>
                <w:szCs w:val="22"/>
                <w:lang w:val="ro-MD" w:eastAsia="ro-RO"/>
              </w:rPr>
            </w:pPr>
            <w:r>
              <w:rPr>
                <w:sz w:val="22"/>
                <w:szCs w:val="22"/>
                <w:lang w:val="ro-MD" w:eastAsia="ro-RO"/>
              </w:rPr>
              <w:t>6</w:t>
            </w:r>
            <w:r w:rsidR="00232593" w:rsidRPr="003250A0">
              <w:rPr>
                <w:sz w:val="22"/>
                <w:szCs w:val="22"/>
                <w:lang w:val="ro-MD" w:eastAsia="ro-RO"/>
              </w:rPr>
              <w:t>0%</w:t>
            </w:r>
          </w:p>
        </w:tc>
        <w:tc>
          <w:tcPr>
            <w:tcW w:w="2338" w:type="dxa"/>
          </w:tcPr>
          <w:p w14:paraId="4DFE0CDF" w14:textId="77777777" w:rsidR="00232593" w:rsidRPr="003250A0" w:rsidRDefault="00232593" w:rsidP="00C66F72">
            <w:pPr>
              <w:ind w:firstLine="0"/>
              <w:rPr>
                <w:sz w:val="22"/>
                <w:szCs w:val="22"/>
                <w:lang w:val="ro-MD" w:eastAsia="ro-RO"/>
              </w:rPr>
            </w:pPr>
          </w:p>
        </w:tc>
        <w:tc>
          <w:tcPr>
            <w:tcW w:w="2338" w:type="dxa"/>
          </w:tcPr>
          <w:p w14:paraId="2640A62C" w14:textId="77777777" w:rsidR="00232593" w:rsidRPr="003250A0" w:rsidRDefault="00232593" w:rsidP="00C66F72">
            <w:pPr>
              <w:ind w:firstLine="0"/>
              <w:rPr>
                <w:sz w:val="22"/>
                <w:szCs w:val="22"/>
                <w:lang w:val="ro-MD" w:eastAsia="ro-RO"/>
              </w:rPr>
            </w:pPr>
          </w:p>
        </w:tc>
      </w:tr>
    </w:tbl>
    <w:p w14:paraId="6F812846" w14:textId="77777777" w:rsidR="00232593" w:rsidRPr="003250A0" w:rsidRDefault="00232593" w:rsidP="00C66F72">
      <w:pPr>
        <w:ind w:firstLine="0"/>
        <w:rPr>
          <w:b/>
          <w:bCs/>
          <w:sz w:val="22"/>
          <w:szCs w:val="22"/>
          <w:lang w:val="ro-MD" w:eastAsia="ro-RO"/>
        </w:rPr>
      </w:pPr>
      <w:r w:rsidRPr="003250A0">
        <w:rPr>
          <w:b/>
          <w:bCs/>
          <w:sz w:val="22"/>
          <w:szCs w:val="22"/>
          <w:lang w:val="ro-MD" w:eastAsia="ro-RO"/>
        </w:rPr>
        <w:t>9. Cuantumuri unitare planificate – Definiție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368"/>
        <w:gridCol w:w="1368"/>
        <w:gridCol w:w="1368"/>
        <w:gridCol w:w="1368"/>
        <w:gridCol w:w="1368"/>
        <w:gridCol w:w="1251"/>
      </w:tblGrid>
      <w:tr w:rsidR="00C924A3" w:rsidRPr="00723F35" w14:paraId="4E7DF8E5" w14:textId="77777777" w:rsidTr="00E35681">
        <w:tc>
          <w:tcPr>
            <w:tcW w:w="1407" w:type="dxa"/>
            <w:shd w:val="clear" w:color="auto" w:fill="D9D9D9"/>
          </w:tcPr>
          <w:p w14:paraId="48F2EE41" w14:textId="77777777" w:rsidR="00232593" w:rsidRPr="00723F35" w:rsidRDefault="00232593" w:rsidP="00C66F72">
            <w:pPr>
              <w:ind w:firstLine="0"/>
              <w:rPr>
                <w:lang w:val="ro-MD" w:eastAsia="ro-RO"/>
              </w:rPr>
            </w:pPr>
            <w:r w:rsidRPr="00723F35">
              <w:rPr>
                <w:lang w:val="ro-MD" w:eastAsia="ro-RO"/>
              </w:rPr>
              <w:t>Cuantum unitar planificat</w:t>
            </w:r>
          </w:p>
          <w:p w14:paraId="2AAB11F3" w14:textId="77777777" w:rsidR="00232593" w:rsidRPr="00723F35" w:rsidRDefault="00232593" w:rsidP="00C66F72">
            <w:pPr>
              <w:ind w:firstLine="0"/>
              <w:rPr>
                <w:lang w:val="ro-MD" w:eastAsia="ro-RO"/>
              </w:rPr>
            </w:pPr>
          </w:p>
        </w:tc>
        <w:tc>
          <w:tcPr>
            <w:tcW w:w="1368" w:type="dxa"/>
            <w:shd w:val="clear" w:color="auto" w:fill="D9D9D9"/>
          </w:tcPr>
          <w:p w14:paraId="7FDC650D" w14:textId="77777777" w:rsidR="00232593" w:rsidRPr="00723F35" w:rsidRDefault="00232593" w:rsidP="00C66F72">
            <w:pPr>
              <w:ind w:firstLine="0"/>
              <w:rPr>
                <w:lang w:val="ro-MD" w:eastAsia="ro-RO"/>
              </w:rPr>
            </w:pPr>
            <w:proofErr w:type="spellStart"/>
            <w:r w:rsidRPr="00723F35">
              <w:rPr>
                <w:lang w:val="ro-MD" w:eastAsia="ro-RO"/>
              </w:rPr>
              <w:t>Tipulul</w:t>
            </w:r>
            <w:proofErr w:type="spellEnd"/>
            <w:r w:rsidRPr="00723F35">
              <w:rPr>
                <w:lang w:val="ro-MD" w:eastAsia="ro-RO"/>
              </w:rPr>
              <w:t xml:space="preserve"> sprijinului</w:t>
            </w:r>
          </w:p>
          <w:p w14:paraId="451D9264" w14:textId="77777777" w:rsidR="00232593" w:rsidRPr="00723F35" w:rsidRDefault="00232593" w:rsidP="00C66F72">
            <w:pPr>
              <w:ind w:firstLine="0"/>
              <w:rPr>
                <w:lang w:val="ro-MD" w:eastAsia="ro-RO"/>
              </w:rPr>
            </w:pPr>
          </w:p>
        </w:tc>
        <w:tc>
          <w:tcPr>
            <w:tcW w:w="1368" w:type="dxa"/>
            <w:shd w:val="clear" w:color="auto" w:fill="D9D9D9"/>
            <w:vAlign w:val="center"/>
          </w:tcPr>
          <w:p w14:paraId="1A85EB1C" w14:textId="77777777" w:rsidR="00232593" w:rsidRPr="00723F35" w:rsidRDefault="00232593" w:rsidP="00C66F72">
            <w:pPr>
              <w:ind w:firstLine="0"/>
              <w:rPr>
                <w:lang w:val="ro-MD" w:eastAsia="ro-RO"/>
              </w:rPr>
            </w:pPr>
            <w:r w:rsidRPr="00723F35">
              <w:rPr>
                <w:lang w:val="ro-MD" w:eastAsia="ro-RO"/>
              </w:rPr>
              <w:t>Rata (ratele) contribuției</w:t>
            </w:r>
          </w:p>
        </w:tc>
        <w:tc>
          <w:tcPr>
            <w:tcW w:w="1368" w:type="dxa"/>
            <w:shd w:val="clear" w:color="auto" w:fill="D9D9D9"/>
            <w:vAlign w:val="center"/>
          </w:tcPr>
          <w:p w14:paraId="1E99506A" w14:textId="77777777" w:rsidR="00232593" w:rsidRPr="00723F35" w:rsidRDefault="00232593" w:rsidP="00C66F72">
            <w:pPr>
              <w:ind w:firstLine="0"/>
              <w:rPr>
                <w:lang w:val="ro-MD" w:eastAsia="ro-RO"/>
              </w:rPr>
            </w:pPr>
            <w:r w:rsidRPr="00723F35">
              <w:rPr>
                <w:lang w:val="ro-MD" w:eastAsia="ro-RO"/>
              </w:rPr>
              <w:t>Tip cuantumului unitar planificat</w:t>
            </w:r>
          </w:p>
        </w:tc>
        <w:tc>
          <w:tcPr>
            <w:tcW w:w="1368" w:type="dxa"/>
            <w:shd w:val="clear" w:color="auto" w:fill="D9D9D9"/>
            <w:vAlign w:val="center"/>
          </w:tcPr>
          <w:p w14:paraId="7AAEB1AB" w14:textId="77777777" w:rsidR="00232593" w:rsidRPr="00723F35" w:rsidRDefault="00232593" w:rsidP="00C66F72">
            <w:pPr>
              <w:ind w:firstLine="0"/>
              <w:rPr>
                <w:lang w:val="ro-MD" w:eastAsia="ro-RO"/>
              </w:rPr>
            </w:pPr>
            <w:r w:rsidRPr="00723F35">
              <w:rPr>
                <w:lang w:val="ro-MD" w:eastAsia="ro-RO"/>
              </w:rPr>
              <w:t>Regiune (regiuni)</w:t>
            </w:r>
          </w:p>
        </w:tc>
        <w:tc>
          <w:tcPr>
            <w:tcW w:w="1368" w:type="dxa"/>
            <w:shd w:val="clear" w:color="auto" w:fill="D9D9D9"/>
            <w:vAlign w:val="center"/>
          </w:tcPr>
          <w:p w14:paraId="1AE2F20C" w14:textId="77777777" w:rsidR="00232593" w:rsidRPr="00723F35" w:rsidRDefault="00232593" w:rsidP="00C66F72">
            <w:pPr>
              <w:ind w:firstLine="0"/>
              <w:rPr>
                <w:lang w:val="ro-MD" w:eastAsia="ro-RO"/>
              </w:rPr>
            </w:pPr>
            <w:r w:rsidRPr="00723F35">
              <w:rPr>
                <w:lang w:val="ro-MD" w:eastAsia="ro-RO"/>
              </w:rPr>
              <w:t>Indicator (indicatori) de rezultat</w:t>
            </w:r>
          </w:p>
        </w:tc>
        <w:tc>
          <w:tcPr>
            <w:tcW w:w="1251" w:type="dxa"/>
            <w:shd w:val="clear" w:color="auto" w:fill="D9D9D9"/>
            <w:vAlign w:val="center"/>
          </w:tcPr>
          <w:p w14:paraId="0F6C72D4" w14:textId="77777777" w:rsidR="00232593" w:rsidRPr="00723F35" w:rsidRDefault="00232593" w:rsidP="00C66F72">
            <w:pPr>
              <w:ind w:firstLine="0"/>
              <w:rPr>
                <w:lang w:val="ro-MD" w:eastAsia="ro-RO"/>
              </w:rPr>
            </w:pPr>
            <w:r w:rsidRPr="00723F35">
              <w:rPr>
                <w:lang w:val="ro-MD" w:eastAsia="ro-RO"/>
              </w:rPr>
              <w:t>Este cuantumul unitar bazat pe cheltuielile reportate?</w:t>
            </w:r>
          </w:p>
        </w:tc>
      </w:tr>
      <w:tr w:rsidR="00232593" w:rsidRPr="00723F35" w14:paraId="64E8350D" w14:textId="77777777" w:rsidTr="00E35681">
        <w:tc>
          <w:tcPr>
            <w:tcW w:w="1407" w:type="dxa"/>
          </w:tcPr>
          <w:p w14:paraId="51C246C7" w14:textId="6638B283" w:rsidR="00232593" w:rsidRPr="00723F35" w:rsidRDefault="00232593" w:rsidP="00C66F72">
            <w:pPr>
              <w:ind w:firstLine="0"/>
              <w:rPr>
                <w:lang w:val="ro-MD" w:eastAsia="ro-RO"/>
              </w:rPr>
            </w:pPr>
            <w:r w:rsidRPr="00723F35">
              <w:rPr>
                <w:lang w:val="ro-MD" w:eastAsia="ro-RO"/>
              </w:rPr>
              <w:t xml:space="preserve">1.500.000  </w:t>
            </w:r>
          </w:p>
        </w:tc>
        <w:tc>
          <w:tcPr>
            <w:tcW w:w="1368" w:type="dxa"/>
          </w:tcPr>
          <w:p w14:paraId="2522151D" w14:textId="77777777" w:rsidR="00232593" w:rsidRPr="00723F35" w:rsidRDefault="00232593" w:rsidP="00C66F72">
            <w:pPr>
              <w:ind w:firstLine="0"/>
              <w:rPr>
                <w:lang w:val="ro-MD" w:eastAsia="ro-RO"/>
              </w:rPr>
            </w:pPr>
            <w:r w:rsidRPr="00723F35">
              <w:rPr>
                <w:lang w:val="ro-MD" w:eastAsia="ro-RO"/>
              </w:rPr>
              <w:t xml:space="preserve">finanțare forfetată  </w:t>
            </w:r>
          </w:p>
        </w:tc>
        <w:tc>
          <w:tcPr>
            <w:tcW w:w="1368" w:type="dxa"/>
          </w:tcPr>
          <w:p w14:paraId="2790C4B1" w14:textId="77777777" w:rsidR="00232593" w:rsidRPr="00723F35" w:rsidRDefault="00232593" w:rsidP="00C66F72">
            <w:pPr>
              <w:ind w:firstLine="0"/>
              <w:rPr>
                <w:lang w:val="ro-MD" w:eastAsia="ro-RO"/>
              </w:rPr>
            </w:pPr>
            <w:r w:rsidRPr="00723F35">
              <w:rPr>
                <w:lang w:val="ro-MD" w:eastAsia="ro-RO"/>
              </w:rPr>
              <w:t>40%</w:t>
            </w:r>
          </w:p>
        </w:tc>
        <w:tc>
          <w:tcPr>
            <w:tcW w:w="1368" w:type="dxa"/>
          </w:tcPr>
          <w:p w14:paraId="77D674E4" w14:textId="77777777" w:rsidR="00232593" w:rsidRPr="00723F35" w:rsidRDefault="00232593" w:rsidP="00C66F72">
            <w:pPr>
              <w:ind w:firstLine="0"/>
              <w:rPr>
                <w:lang w:val="ro-MD" w:eastAsia="ro-RO"/>
              </w:rPr>
            </w:pPr>
            <w:r w:rsidRPr="00723F35">
              <w:rPr>
                <w:lang w:val="ro-MD" w:eastAsia="ro-RO"/>
              </w:rPr>
              <w:t>medie</w:t>
            </w:r>
          </w:p>
        </w:tc>
        <w:tc>
          <w:tcPr>
            <w:tcW w:w="1368" w:type="dxa"/>
          </w:tcPr>
          <w:p w14:paraId="794F50AD" w14:textId="77777777" w:rsidR="00232593" w:rsidRPr="00723F35" w:rsidRDefault="00232593" w:rsidP="00C66F72">
            <w:pPr>
              <w:ind w:firstLine="0"/>
              <w:rPr>
                <w:lang w:val="ro-MD" w:eastAsia="ro-RO"/>
              </w:rPr>
            </w:pPr>
            <w:r w:rsidRPr="00723F35">
              <w:rPr>
                <w:lang w:val="ro-MD" w:eastAsia="ro-RO"/>
              </w:rPr>
              <w:t>Toate</w:t>
            </w:r>
          </w:p>
        </w:tc>
        <w:tc>
          <w:tcPr>
            <w:tcW w:w="1368" w:type="dxa"/>
          </w:tcPr>
          <w:p w14:paraId="72D6F4CE" w14:textId="5226AC4C" w:rsidR="00232593" w:rsidRPr="00723F35" w:rsidRDefault="00232593" w:rsidP="00C66F72">
            <w:pPr>
              <w:ind w:firstLine="0"/>
              <w:rPr>
                <w:color w:val="EE0000"/>
                <w:lang w:val="ro-MD" w:eastAsia="ro-RO"/>
              </w:rPr>
            </w:pPr>
            <w:r w:rsidRPr="00723F35">
              <w:rPr>
                <w:lang w:val="ro-MD" w:eastAsia="ro-RO"/>
              </w:rPr>
              <w:t>R.</w:t>
            </w:r>
            <w:r w:rsidR="00D77977" w:rsidRPr="00723F35">
              <w:rPr>
                <w:lang w:val="ro-MD" w:eastAsia="ro-RO"/>
              </w:rPr>
              <w:t>12</w:t>
            </w:r>
            <w:r w:rsidRPr="00723F35">
              <w:rPr>
                <w:lang w:val="ro-MD" w:eastAsia="ro-RO"/>
              </w:rPr>
              <w:t>; R.1</w:t>
            </w:r>
            <w:r w:rsidR="00D77977" w:rsidRPr="00723F35">
              <w:rPr>
                <w:lang w:val="ro-MD" w:eastAsia="ro-RO"/>
              </w:rPr>
              <w:t>3</w:t>
            </w:r>
            <w:r w:rsidRPr="00723F35">
              <w:rPr>
                <w:lang w:val="ro-MD" w:eastAsia="ro-RO"/>
              </w:rPr>
              <w:t xml:space="preserve">;  </w:t>
            </w:r>
            <w:r w:rsidR="00D77977" w:rsidRPr="00723F35">
              <w:rPr>
                <w:lang w:val="ro-MD" w:eastAsia="ro-RO"/>
              </w:rPr>
              <w:t>R</w:t>
            </w:r>
            <w:r w:rsidR="00546CE2" w:rsidRPr="00723F35">
              <w:rPr>
                <w:lang w:val="ro-MD" w:eastAsia="ro-RO"/>
              </w:rPr>
              <w:t>.</w:t>
            </w:r>
            <w:r w:rsidR="00D77977" w:rsidRPr="00723F35">
              <w:rPr>
                <w:lang w:val="ro-MD" w:eastAsia="ro-RO"/>
              </w:rPr>
              <w:t>33</w:t>
            </w:r>
            <w:r w:rsidR="00546CE2" w:rsidRPr="00723F35">
              <w:rPr>
                <w:lang w:val="ro-MD" w:eastAsia="ro-RO"/>
              </w:rPr>
              <w:t>;</w:t>
            </w:r>
            <w:r w:rsidR="00D77977" w:rsidRPr="00723F35">
              <w:rPr>
                <w:lang w:val="ro-MD" w:eastAsia="ro-RO"/>
              </w:rPr>
              <w:t xml:space="preserve"> </w:t>
            </w:r>
            <w:r w:rsidR="00546CE2" w:rsidRPr="00723F35">
              <w:rPr>
                <w:lang w:val="ro-MD" w:eastAsia="ro-RO"/>
              </w:rPr>
              <w:t>R.</w:t>
            </w:r>
            <w:r w:rsidR="00D77977" w:rsidRPr="00723F35">
              <w:rPr>
                <w:lang w:val="ro-MD" w:eastAsia="ro-RO"/>
              </w:rPr>
              <w:t>3</w:t>
            </w:r>
            <w:r w:rsidR="00D810DC" w:rsidRPr="00723F35">
              <w:rPr>
                <w:lang w:val="ro-MD" w:eastAsia="ro-RO"/>
              </w:rPr>
              <w:t>5</w:t>
            </w:r>
            <w:r w:rsidRPr="00723F35">
              <w:rPr>
                <w:lang w:val="ro-MD" w:eastAsia="ro-RO"/>
              </w:rPr>
              <w:t xml:space="preserve">   </w:t>
            </w:r>
          </w:p>
        </w:tc>
        <w:tc>
          <w:tcPr>
            <w:tcW w:w="1251" w:type="dxa"/>
          </w:tcPr>
          <w:p w14:paraId="3B7A7BB2" w14:textId="17E2BF5D" w:rsidR="00232593" w:rsidRPr="00723F35" w:rsidRDefault="007116DE" w:rsidP="00C66F72">
            <w:pPr>
              <w:ind w:firstLine="0"/>
              <w:rPr>
                <w:lang w:val="ro-MD" w:eastAsia="ro-RO"/>
              </w:rPr>
            </w:pPr>
            <w:r w:rsidRPr="00723F35">
              <w:rPr>
                <w:lang w:val="ro-MD" w:eastAsia="ro-RO"/>
              </w:rPr>
              <w:t>nu</w:t>
            </w:r>
          </w:p>
        </w:tc>
      </w:tr>
      <w:tr w:rsidR="00AD6DE1" w:rsidRPr="00723F35" w14:paraId="2FA1F268" w14:textId="77777777" w:rsidTr="00E35681">
        <w:tc>
          <w:tcPr>
            <w:tcW w:w="1407" w:type="dxa"/>
          </w:tcPr>
          <w:p w14:paraId="49ACE778" w14:textId="1428A9A1" w:rsidR="00AD6DE1" w:rsidRPr="00723F35" w:rsidRDefault="00AD6DE1" w:rsidP="00C66F72">
            <w:pPr>
              <w:ind w:firstLine="0"/>
              <w:rPr>
                <w:lang w:val="ro-MD" w:eastAsia="ro-RO"/>
              </w:rPr>
            </w:pPr>
            <w:r w:rsidRPr="00723F35">
              <w:rPr>
                <w:lang w:val="ro-MD" w:eastAsia="ro-RO"/>
              </w:rPr>
              <w:t xml:space="preserve">1.500.000  </w:t>
            </w:r>
          </w:p>
        </w:tc>
        <w:tc>
          <w:tcPr>
            <w:tcW w:w="1368" w:type="dxa"/>
          </w:tcPr>
          <w:p w14:paraId="0938B858" w14:textId="7700458D" w:rsidR="00AD6DE1" w:rsidRPr="00723F35" w:rsidRDefault="00AD6DE1" w:rsidP="00C66F72">
            <w:pPr>
              <w:ind w:firstLine="0"/>
              <w:rPr>
                <w:lang w:val="ro-MD" w:eastAsia="ro-RO"/>
              </w:rPr>
            </w:pPr>
            <w:r w:rsidRPr="00723F35">
              <w:rPr>
                <w:lang w:val="ro-MD" w:eastAsia="ro-RO"/>
              </w:rPr>
              <w:t xml:space="preserve">finanțare forfetată  </w:t>
            </w:r>
          </w:p>
        </w:tc>
        <w:tc>
          <w:tcPr>
            <w:tcW w:w="1368" w:type="dxa"/>
          </w:tcPr>
          <w:p w14:paraId="6004C1F6" w14:textId="607917AD" w:rsidR="00AD6DE1" w:rsidRPr="00723F35" w:rsidRDefault="00AD6DE1" w:rsidP="00C66F72">
            <w:pPr>
              <w:ind w:firstLine="0"/>
              <w:rPr>
                <w:lang w:val="ro-MD" w:eastAsia="ro-RO"/>
              </w:rPr>
            </w:pPr>
            <w:r w:rsidRPr="00723F35">
              <w:rPr>
                <w:lang w:val="ro-MD" w:eastAsia="ro-RO"/>
              </w:rPr>
              <w:t>40%</w:t>
            </w:r>
          </w:p>
        </w:tc>
        <w:tc>
          <w:tcPr>
            <w:tcW w:w="1368" w:type="dxa"/>
          </w:tcPr>
          <w:p w14:paraId="3191EAD6" w14:textId="208E1F97" w:rsidR="00AD6DE1" w:rsidRPr="00723F35" w:rsidRDefault="00AD6DE1" w:rsidP="00C66F72">
            <w:pPr>
              <w:ind w:firstLine="0"/>
              <w:rPr>
                <w:lang w:val="ro-MD" w:eastAsia="ro-RO"/>
              </w:rPr>
            </w:pPr>
            <w:r w:rsidRPr="00723F35">
              <w:rPr>
                <w:lang w:val="ro-MD" w:eastAsia="ro-RO"/>
              </w:rPr>
              <w:t>medie</w:t>
            </w:r>
          </w:p>
        </w:tc>
        <w:tc>
          <w:tcPr>
            <w:tcW w:w="1368" w:type="dxa"/>
          </w:tcPr>
          <w:p w14:paraId="45EADFDF" w14:textId="075EB23C" w:rsidR="00AD6DE1" w:rsidRPr="00723F35" w:rsidRDefault="00AD6DE1" w:rsidP="00C66F72">
            <w:pPr>
              <w:ind w:firstLine="0"/>
              <w:rPr>
                <w:lang w:val="ro-MD" w:eastAsia="ro-RO"/>
              </w:rPr>
            </w:pPr>
            <w:r w:rsidRPr="00723F35">
              <w:rPr>
                <w:lang w:val="ro-MD" w:eastAsia="ro-RO"/>
              </w:rPr>
              <w:t>Toate</w:t>
            </w:r>
          </w:p>
        </w:tc>
        <w:tc>
          <w:tcPr>
            <w:tcW w:w="1368" w:type="dxa"/>
          </w:tcPr>
          <w:p w14:paraId="5E9B3677" w14:textId="6DB7DDEC" w:rsidR="00AD6DE1" w:rsidRPr="00723F35" w:rsidRDefault="00AD6DE1" w:rsidP="00C66F72">
            <w:pPr>
              <w:ind w:firstLine="0"/>
              <w:rPr>
                <w:color w:val="EE0000"/>
                <w:lang w:val="ro-MD" w:eastAsia="ro-RO"/>
              </w:rPr>
            </w:pPr>
            <w:r w:rsidRPr="00723F35">
              <w:rPr>
                <w:lang w:val="ro-MD" w:eastAsia="ro-RO"/>
              </w:rPr>
              <w:t>R.</w:t>
            </w:r>
            <w:r w:rsidR="008A6A84" w:rsidRPr="00723F35">
              <w:rPr>
                <w:lang w:val="ro-MD" w:eastAsia="ro-RO"/>
              </w:rPr>
              <w:t>12</w:t>
            </w:r>
            <w:r w:rsidRPr="00723F35">
              <w:rPr>
                <w:lang w:val="ro-MD" w:eastAsia="ro-RO"/>
              </w:rPr>
              <w:t>; R.</w:t>
            </w:r>
            <w:r w:rsidR="008A6A84" w:rsidRPr="00723F35">
              <w:rPr>
                <w:lang w:val="ro-MD" w:eastAsia="ro-RO"/>
              </w:rPr>
              <w:t>13;  R.33; R.3</w:t>
            </w:r>
            <w:r w:rsidR="00D810DC" w:rsidRPr="00723F35">
              <w:rPr>
                <w:lang w:val="ro-MD" w:eastAsia="ro-RO"/>
              </w:rPr>
              <w:t>5</w:t>
            </w:r>
            <w:r w:rsidRPr="00723F35">
              <w:rPr>
                <w:lang w:val="ro-MD" w:eastAsia="ro-RO"/>
              </w:rPr>
              <w:t xml:space="preserve">    </w:t>
            </w:r>
          </w:p>
        </w:tc>
        <w:tc>
          <w:tcPr>
            <w:tcW w:w="1251" w:type="dxa"/>
          </w:tcPr>
          <w:p w14:paraId="038565E0" w14:textId="149320E4" w:rsidR="00AD6DE1" w:rsidRPr="00723F35" w:rsidRDefault="007116DE" w:rsidP="00C66F72">
            <w:pPr>
              <w:ind w:firstLine="0"/>
              <w:rPr>
                <w:lang w:val="ro-MD" w:eastAsia="ro-RO"/>
              </w:rPr>
            </w:pPr>
            <w:r w:rsidRPr="00723F35">
              <w:rPr>
                <w:lang w:val="ro-MD" w:eastAsia="ro-RO"/>
              </w:rPr>
              <w:t>nu</w:t>
            </w:r>
          </w:p>
        </w:tc>
      </w:tr>
      <w:tr w:rsidR="00232593" w:rsidRPr="00723F35" w14:paraId="77E4DFC3" w14:textId="77777777" w:rsidTr="00E35681">
        <w:tc>
          <w:tcPr>
            <w:tcW w:w="1407" w:type="dxa"/>
          </w:tcPr>
          <w:p w14:paraId="3B482850" w14:textId="5A22EDBA" w:rsidR="00232593" w:rsidRPr="00723F35" w:rsidRDefault="00232593" w:rsidP="00C66F72">
            <w:pPr>
              <w:ind w:firstLine="0"/>
              <w:rPr>
                <w:lang w:val="ro-MD" w:eastAsia="ro-RO"/>
              </w:rPr>
            </w:pPr>
            <w:r w:rsidRPr="00723F35">
              <w:rPr>
                <w:lang w:val="ro-MD" w:eastAsia="ro-RO"/>
              </w:rPr>
              <w:t xml:space="preserve">2.000.000 </w:t>
            </w:r>
          </w:p>
        </w:tc>
        <w:tc>
          <w:tcPr>
            <w:tcW w:w="1368" w:type="dxa"/>
          </w:tcPr>
          <w:p w14:paraId="5A3F50D0" w14:textId="77777777" w:rsidR="00232593" w:rsidRPr="00723F35" w:rsidRDefault="00232593" w:rsidP="00C66F72">
            <w:pPr>
              <w:ind w:firstLine="0"/>
              <w:rPr>
                <w:lang w:val="ro-MD" w:eastAsia="ro-RO"/>
              </w:rPr>
            </w:pPr>
            <w:r w:rsidRPr="00723F35">
              <w:rPr>
                <w:lang w:val="ro-MD" w:eastAsia="ro-RO"/>
              </w:rPr>
              <w:t xml:space="preserve">finanțare forfetată  </w:t>
            </w:r>
          </w:p>
        </w:tc>
        <w:tc>
          <w:tcPr>
            <w:tcW w:w="1368" w:type="dxa"/>
          </w:tcPr>
          <w:p w14:paraId="4A0C2DE7" w14:textId="77777777" w:rsidR="00232593" w:rsidRPr="00723F35" w:rsidRDefault="00232593" w:rsidP="00C66F72">
            <w:pPr>
              <w:ind w:firstLine="0"/>
              <w:rPr>
                <w:lang w:val="ro-MD" w:eastAsia="ro-RO"/>
              </w:rPr>
            </w:pPr>
            <w:r w:rsidRPr="00723F35">
              <w:rPr>
                <w:lang w:val="ro-MD" w:eastAsia="ro-RO"/>
              </w:rPr>
              <w:t>40%</w:t>
            </w:r>
          </w:p>
        </w:tc>
        <w:tc>
          <w:tcPr>
            <w:tcW w:w="1368" w:type="dxa"/>
          </w:tcPr>
          <w:p w14:paraId="5049D7CD" w14:textId="77777777" w:rsidR="00232593" w:rsidRPr="00723F35" w:rsidRDefault="00232593" w:rsidP="00C66F72">
            <w:pPr>
              <w:ind w:firstLine="0"/>
              <w:rPr>
                <w:lang w:val="ro-MD" w:eastAsia="ro-RO"/>
              </w:rPr>
            </w:pPr>
            <w:r w:rsidRPr="00723F35">
              <w:rPr>
                <w:lang w:val="ro-MD" w:eastAsia="ro-RO"/>
              </w:rPr>
              <w:t>medie</w:t>
            </w:r>
          </w:p>
        </w:tc>
        <w:tc>
          <w:tcPr>
            <w:tcW w:w="1368" w:type="dxa"/>
          </w:tcPr>
          <w:p w14:paraId="3BE8A7FE" w14:textId="77777777" w:rsidR="00232593" w:rsidRPr="00723F35" w:rsidRDefault="00232593" w:rsidP="00C66F72">
            <w:pPr>
              <w:ind w:firstLine="0"/>
              <w:rPr>
                <w:lang w:val="ro-MD" w:eastAsia="ro-RO"/>
              </w:rPr>
            </w:pPr>
            <w:r w:rsidRPr="00723F35">
              <w:rPr>
                <w:lang w:val="ro-MD" w:eastAsia="ro-RO"/>
              </w:rPr>
              <w:t xml:space="preserve">Toate </w:t>
            </w:r>
          </w:p>
        </w:tc>
        <w:tc>
          <w:tcPr>
            <w:tcW w:w="1368" w:type="dxa"/>
          </w:tcPr>
          <w:p w14:paraId="678190EA" w14:textId="6BA6A9F1" w:rsidR="00232593" w:rsidRPr="00723F35" w:rsidRDefault="00232593" w:rsidP="00C66F72">
            <w:pPr>
              <w:ind w:firstLine="0"/>
              <w:rPr>
                <w:color w:val="EE0000"/>
                <w:lang w:val="ro-MD" w:eastAsia="ro-RO"/>
              </w:rPr>
            </w:pPr>
            <w:r w:rsidRPr="00723F35">
              <w:rPr>
                <w:lang w:val="ro-MD" w:eastAsia="ro-RO"/>
              </w:rPr>
              <w:t>R.</w:t>
            </w:r>
            <w:r w:rsidR="008A6A84" w:rsidRPr="00723F35">
              <w:rPr>
                <w:lang w:val="ro-MD" w:eastAsia="ro-RO"/>
              </w:rPr>
              <w:t>12</w:t>
            </w:r>
            <w:r w:rsidRPr="00723F35">
              <w:rPr>
                <w:lang w:val="ro-MD" w:eastAsia="ro-RO"/>
              </w:rPr>
              <w:t>; R.</w:t>
            </w:r>
            <w:r w:rsidR="008A6A84" w:rsidRPr="00723F35">
              <w:rPr>
                <w:lang w:val="ro-MD" w:eastAsia="ro-RO"/>
              </w:rPr>
              <w:t>13;  R.33; R.3</w:t>
            </w:r>
            <w:r w:rsidR="00D810DC" w:rsidRPr="00723F35">
              <w:rPr>
                <w:lang w:val="ro-MD" w:eastAsia="ro-RO"/>
              </w:rPr>
              <w:t>5</w:t>
            </w:r>
            <w:r w:rsidRPr="00723F35">
              <w:rPr>
                <w:lang w:val="ro-MD" w:eastAsia="ro-RO"/>
              </w:rPr>
              <w:t xml:space="preserve">   </w:t>
            </w:r>
          </w:p>
        </w:tc>
        <w:tc>
          <w:tcPr>
            <w:tcW w:w="1251" w:type="dxa"/>
          </w:tcPr>
          <w:p w14:paraId="70A15272" w14:textId="77777777" w:rsidR="00232593" w:rsidRPr="00723F35" w:rsidRDefault="00232593" w:rsidP="00C66F72">
            <w:pPr>
              <w:ind w:firstLine="0"/>
              <w:rPr>
                <w:lang w:val="ro-MD" w:eastAsia="ro-RO"/>
              </w:rPr>
            </w:pPr>
            <w:r w:rsidRPr="00723F35">
              <w:rPr>
                <w:lang w:val="ro-MD" w:eastAsia="ro-RO"/>
              </w:rPr>
              <w:t>nu</w:t>
            </w:r>
          </w:p>
        </w:tc>
      </w:tr>
    </w:tbl>
    <w:p w14:paraId="72ACB26A" w14:textId="5FB5D9AF" w:rsidR="00232593" w:rsidRPr="003250A0" w:rsidRDefault="00E35681" w:rsidP="00C66F72">
      <w:pPr>
        <w:ind w:firstLine="0"/>
        <w:rPr>
          <w:b/>
          <w:bCs/>
          <w:sz w:val="22"/>
          <w:szCs w:val="22"/>
          <w:lang w:val="ro-MD" w:eastAsia="ro-RO"/>
        </w:rPr>
      </w:pPr>
      <w:r w:rsidRPr="003250A0">
        <w:rPr>
          <w:b/>
          <w:bCs/>
          <w:sz w:val="22"/>
          <w:szCs w:val="22"/>
          <w:lang w:val="ro-MD" w:eastAsia="ro-RO"/>
        </w:rPr>
        <w:t>10.</w:t>
      </w:r>
      <w:r w:rsidR="00232593" w:rsidRPr="003250A0">
        <w:rPr>
          <w:b/>
          <w:bCs/>
          <w:sz w:val="22"/>
          <w:szCs w:val="22"/>
          <w:lang w:val="ro-MD" w:eastAsia="ro-RO"/>
        </w:rPr>
        <w:t>Tabel financiar cu realizări</w:t>
      </w:r>
    </w:p>
    <w:tbl>
      <w:tblPr>
        <w:tblW w:w="9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567"/>
        <w:gridCol w:w="567"/>
        <w:gridCol w:w="1276"/>
        <w:gridCol w:w="992"/>
        <w:gridCol w:w="992"/>
        <w:gridCol w:w="992"/>
        <w:gridCol w:w="992"/>
        <w:gridCol w:w="937"/>
        <w:gridCol w:w="937"/>
      </w:tblGrid>
      <w:tr w:rsidR="00723F35" w:rsidRPr="00A81D19" w14:paraId="54718355" w14:textId="77777777" w:rsidTr="00A81D19">
        <w:trPr>
          <w:trHeight w:val="276"/>
          <w:jc w:val="center"/>
        </w:trPr>
        <w:tc>
          <w:tcPr>
            <w:tcW w:w="993" w:type="dxa"/>
            <w:vAlign w:val="center"/>
          </w:tcPr>
          <w:p w14:paraId="14483E79" w14:textId="2B0144B4" w:rsidR="00723F35" w:rsidRPr="00A81D19" w:rsidRDefault="00723F35" w:rsidP="00C66F72">
            <w:pPr>
              <w:ind w:firstLine="0"/>
              <w:rPr>
                <w:b/>
                <w:bCs/>
                <w:lang w:val="ro-MD" w:eastAsia="ro-RO"/>
              </w:rPr>
            </w:pPr>
            <w:r w:rsidRPr="00A81D19">
              <w:rPr>
                <w:b/>
                <w:bCs/>
                <w:lang w:val="ro-MD" w:eastAsia="ro-RO"/>
              </w:rPr>
              <w:t>DR-10</w:t>
            </w:r>
          </w:p>
        </w:tc>
        <w:tc>
          <w:tcPr>
            <w:tcW w:w="567" w:type="dxa"/>
            <w:vAlign w:val="center"/>
          </w:tcPr>
          <w:p w14:paraId="32915A9C" w14:textId="77777777" w:rsidR="00723F35" w:rsidRPr="00A81D19" w:rsidRDefault="00723F35" w:rsidP="00C66F72">
            <w:pPr>
              <w:ind w:firstLine="0"/>
              <w:rPr>
                <w:lang w:val="ro-MD" w:eastAsia="ro-RO"/>
              </w:rPr>
            </w:pPr>
            <w:r w:rsidRPr="00A81D19">
              <w:rPr>
                <w:b/>
                <w:bCs/>
                <w:lang w:val="ro-MD" w:eastAsia="ro-RO"/>
              </w:rPr>
              <w:t>Indicator de realizare</w:t>
            </w:r>
          </w:p>
        </w:tc>
        <w:tc>
          <w:tcPr>
            <w:tcW w:w="567" w:type="dxa"/>
            <w:vAlign w:val="center"/>
          </w:tcPr>
          <w:p w14:paraId="0D4DE46C" w14:textId="77777777" w:rsidR="00723F35" w:rsidRPr="00A81D19" w:rsidRDefault="00723F35" w:rsidP="00C66F72">
            <w:pPr>
              <w:ind w:firstLine="0"/>
              <w:rPr>
                <w:lang w:val="ro-MD" w:eastAsia="ro-RO"/>
              </w:rPr>
            </w:pPr>
            <w:r w:rsidRPr="00A81D19">
              <w:rPr>
                <w:b/>
                <w:bCs/>
                <w:lang w:val="ro-MD" w:eastAsia="ro-RO"/>
              </w:rPr>
              <w:t>u.m.</w:t>
            </w:r>
          </w:p>
        </w:tc>
        <w:tc>
          <w:tcPr>
            <w:tcW w:w="1276" w:type="dxa"/>
            <w:vAlign w:val="center"/>
          </w:tcPr>
          <w:p w14:paraId="0040BD3C" w14:textId="77777777" w:rsidR="00723F35" w:rsidRPr="00A81D19" w:rsidRDefault="00723F35" w:rsidP="00C66F72">
            <w:pPr>
              <w:ind w:firstLine="0"/>
              <w:rPr>
                <w:b/>
                <w:bCs/>
                <w:lang w:val="ro-MD" w:eastAsia="ro-RO"/>
              </w:rPr>
            </w:pPr>
          </w:p>
        </w:tc>
        <w:tc>
          <w:tcPr>
            <w:tcW w:w="992" w:type="dxa"/>
            <w:vAlign w:val="center"/>
          </w:tcPr>
          <w:p w14:paraId="29405C43" w14:textId="77777777" w:rsidR="00723F35" w:rsidRPr="00A81D19" w:rsidRDefault="00723F35" w:rsidP="00C66F72">
            <w:pPr>
              <w:ind w:firstLine="0"/>
              <w:rPr>
                <w:b/>
                <w:bCs/>
                <w:lang w:val="ro-MD" w:eastAsia="ro-RO"/>
              </w:rPr>
            </w:pPr>
            <w:r w:rsidRPr="00A81D19">
              <w:rPr>
                <w:b/>
                <w:bCs/>
                <w:lang w:val="ro-MD" w:eastAsia="ro-RO"/>
              </w:rPr>
              <w:t>2026</w:t>
            </w:r>
          </w:p>
        </w:tc>
        <w:tc>
          <w:tcPr>
            <w:tcW w:w="992" w:type="dxa"/>
            <w:vAlign w:val="center"/>
          </w:tcPr>
          <w:p w14:paraId="25204D2F" w14:textId="77777777" w:rsidR="00723F35" w:rsidRPr="00A81D19" w:rsidRDefault="00723F35" w:rsidP="00C66F72">
            <w:pPr>
              <w:ind w:firstLine="0"/>
              <w:rPr>
                <w:b/>
                <w:bCs/>
                <w:lang w:val="ro-MD" w:eastAsia="ro-RO"/>
              </w:rPr>
            </w:pPr>
            <w:r w:rsidRPr="00A81D19">
              <w:rPr>
                <w:b/>
                <w:bCs/>
                <w:lang w:val="ro-MD" w:eastAsia="ro-RO"/>
              </w:rPr>
              <w:t>2027</w:t>
            </w:r>
          </w:p>
        </w:tc>
        <w:tc>
          <w:tcPr>
            <w:tcW w:w="992" w:type="dxa"/>
            <w:vAlign w:val="center"/>
          </w:tcPr>
          <w:p w14:paraId="633DCB8E" w14:textId="77777777" w:rsidR="00723F35" w:rsidRPr="00A81D19" w:rsidRDefault="00723F35" w:rsidP="00C66F72">
            <w:pPr>
              <w:ind w:firstLine="0"/>
              <w:rPr>
                <w:b/>
                <w:bCs/>
                <w:lang w:val="ro-MD" w:eastAsia="ro-RO"/>
              </w:rPr>
            </w:pPr>
            <w:r w:rsidRPr="00A81D19">
              <w:rPr>
                <w:b/>
                <w:bCs/>
                <w:lang w:val="ro-MD" w:eastAsia="ro-RO"/>
              </w:rPr>
              <w:t>2028</w:t>
            </w:r>
          </w:p>
        </w:tc>
        <w:tc>
          <w:tcPr>
            <w:tcW w:w="992" w:type="dxa"/>
            <w:vAlign w:val="center"/>
          </w:tcPr>
          <w:p w14:paraId="54B6EB5D" w14:textId="77777777" w:rsidR="00723F35" w:rsidRPr="00A81D19" w:rsidRDefault="00723F35" w:rsidP="00C66F72">
            <w:pPr>
              <w:ind w:firstLine="0"/>
              <w:rPr>
                <w:b/>
                <w:bCs/>
                <w:lang w:val="ro-MD" w:eastAsia="ro-RO"/>
              </w:rPr>
            </w:pPr>
            <w:r w:rsidRPr="00A81D19">
              <w:rPr>
                <w:b/>
                <w:bCs/>
                <w:lang w:val="ro-MD" w:eastAsia="ro-RO"/>
              </w:rPr>
              <w:t>2029</w:t>
            </w:r>
          </w:p>
        </w:tc>
        <w:tc>
          <w:tcPr>
            <w:tcW w:w="937" w:type="dxa"/>
            <w:vAlign w:val="center"/>
          </w:tcPr>
          <w:p w14:paraId="08703464" w14:textId="77777777" w:rsidR="00723F35" w:rsidRPr="00A81D19" w:rsidRDefault="00723F35" w:rsidP="00C66F72">
            <w:pPr>
              <w:ind w:firstLine="0"/>
              <w:rPr>
                <w:b/>
                <w:bCs/>
                <w:lang w:val="ro-MD" w:eastAsia="ro-RO"/>
              </w:rPr>
            </w:pPr>
            <w:r w:rsidRPr="00A81D19">
              <w:rPr>
                <w:b/>
                <w:bCs/>
                <w:lang w:val="ro-MD" w:eastAsia="ro-RO"/>
              </w:rPr>
              <w:t>2030</w:t>
            </w:r>
          </w:p>
        </w:tc>
        <w:tc>
          <w:tcPr>
            <w:tcW w:w="937" w:type="dxa"/>
            <w:vAlign w:val="center"/>
          </w:tcPr>
          <w:p w14:paraId="53969F7E" w14:textId="77777777" w:rsidR="00723F35" w:rsidRPr="00A81D19" w:rsidRDefault="00723F35" w:rsidP="00C66F72">
            <w:pPr>
              <w:ind w:firstLine="0"/>
              <w:rPr>
                <w:b/>
                <w:bCs/>
                <w:lang w:val="ro-MD" w:eastAsia="ro-RO"/>
              </w:rPr>
            </w:pPr>
            <w:r w:rsidRPr="00A81D19">
              <w:rPr>
                <w:b/>
                <w:bCs/>
                <w:lang w:val="ro-MD" w:eastAsia="ro-RO"/>
              </w:rPr>
              <w:t>TOTAL</w:t>
            </w:r>
          </w:p>
        </w:tc>
      </w:tr>
      <w:tr w:rsidR="00723F35" w:rsidRPr="00A81D19" w14:paraId="22039262" w14:textId="77777777" w:rsidTr="00A81D19">
        <w:trPr>
          <w:trHeight w:val="276"/>
          <w:jc w:val="center"/>
        </w:trPr>
        <w:tc>
          <w:tcPr>
            <w:tcW w:w="993" w:type="dxa"/>
            <w:vAlign w:val="bottom"/>
          </w:tcPr>
          <w:p w14:paraId="21C83690" w14:textId="77777777" w:rsidR="00723F35" w:rsidRPr="00A81D19" w:rsidRDefault="00723F35" w:rsidP="00C66F72">
            <w:pPr>
              <w:ind w:firstLine="0"/>
              <w:rPr>
                <w:b/>
                <w:bCs/>
                <w:lang w:val="ro-MD" w:eastAsia="ro-RO"/>
              </w:rPr>
            </w:pPr>
          </w:p>
        </w:tc>
        <w:tc>
          <w:tcPr>
            <w:tcW w:w="567" w:type="dxa"/>
            <w:vAlign w:val="bottom"/>
          </w:tcPr>
          <w:p w14:paraId="18E1EE42" w14:textId="77777777" w:rsidR="00723F35" w:rsidRPr="00A81D19" w:rsidRDefault="00723F35" w:rsidP="00C66F72">
            <w:pPr>
              <w:ind w:firstLine="0"/>
              <w:rPr>
                <w:lang w:val="ro-MD" w:eastAsia="ro-RO"/>
              </w:rPr>
            </w:pPr>
          </w:p>
        </w:tc>
        <w:tc>
          <w:tcPr>
            <w:tcW w:w="567" w:type="dxa"/>
            <w:vAlign w:val="bottom"/>
          </w:tcPr>
          <w:p w14:paraId="2E7E1971" w14:textId="77777777" w:rsidR="00723F35" w:rsidRPr="00A81D19" w:rsidRDefault="00723F35" w:rsidP="00C66F72">
            <w:pPr>
              <w:ind w:firstLine="0"/>
              <w:rPr>
                <w:lang w:val="ro-MD" w:eastAsia="ro-RO"/>
              </w:rPr>
            </w:pPr>
          </w:p>
        </w:tc>
        <w:tc>
          <w:tcPr>
            <w:tcW w:w="1276" w:type="dxa"/>
            <w:vAlign w:val="bottom"/>
          </w:tcPr>
          <w:p w14:paraId="36A2D81F" w14:textId="77777777" w:rsidR="00723F35" w:rsidRPr="00A81D19" w:rsidRDefault="00723F35" w:rsidP="00C66F72">
            <w:pPr>
              <w:ind w:firstLine="0"/>
              <w:rPr>
                <w:b/>
                <w:bCs/>
                <w:lang w:val="ro-MD" w:eastAsia="ro-RO"/>
              </w:rPr>
            </w:pPr>
            <w:r w:rsidRPr="00A81D19">
              <w:rPr>
                <w:b/>
                <w:bCs/>
                <w:lang w:val="ro-MD" w:eastAsia="ro-RO"/>
              </w:rPr>
              <w:t>Alocarea financiară orientativă anuală</w:t>
            </w:r>
          </w:p>
        </w:tc>
        <w:tc>
          <w:tcPr>
            <w:tcW w:w="992" w:type="dxa"/>
          </w:tcPr>
          <w:p w14:paraId="4F743F4F" w14:textId="09AE032B" w:rsidR="00723F35" w:rsidRPr="00A81D19" w:rsidRDefault="00723F35" w:rsidP="00C66F72">
            <w:pPr>
              <w:ind w:firstLine="0"/>
              <w:rPr>
                <w:b/>
                <w:bCs/>
                <w:lang w:val="ro-MD" w:eastAsia="ro-RO"/>
              </w:rPr>
            </w:pPr>
            <w:r w:rsidRPr="00A81D19">
              <w:rPr>
                <w:b/>
                <w:lang w:val="ro-MD"/>
              </w:rPr>
              <w:t xml:space="preserve"> </w:t>
            </w:r>
            <w:r w:rsidRPr="00A81D19">
              <w:rPr>
                <w:b/>
                <w:bCs/>
                <w:lang w:val="ro-MD"/>
              </w:rPr>
              <w:t>40</w:t>
            </w:r>
            <w:r w:rsidRPr="00A81D19">
              <w:rPr>
                <w:b/>
                <w:lang w:val="ro-MD"/>
              </w:rPr>
              <w:t xml:space="preserve">.000.000 </w:t>
            </w:r>
          </w:p>
        </w:tc>
        <w:tc>
          <w:tcPr>
            <w:tcW w:w="992" w:type="dxa"/>
          </w:tcPr>
          <w:p w14:paraId="39AD9171" w14:textId="150D1745" w:rsidR="00723F35" w:rsidRPr="00A81D19" w:rsidRDefault="00723F35" w:rsidP="00C66F72">
            <w:pPr>
              <w:ind w:firstLine="0"/>
              <w:rPr>
                <w:b/>
                <w:bCs/>
                <w:lang w:val="ro-MD" w:eastAsia="ro-RO"/>
              </w:rPr>
            </w:pPr>
            <w:r w:rsidRPr="00A81D19">
              <w:rPr>
                <w:b/>
                <w:bCs/>
                <w:lang w:val="ro-MD"/>
              </w:rPr>
              <w:t xml:space="preserve"> 96.250.000 </w:t>
            </w:r>
          </w:p>
        </w:tc>
        <w:tc>
          <w:tcPr>
            <w:tcW w:w="992" w:type="dxa"/>
          </w:tcPr>
          <w:p w14:paraId="52B16A6D" w14:textId="384F9665" w:rsidR="00723F35" w:rsidRPr="00A81D19" w:rsidRDefault="00723F35" w:rsidP="00C66F72">
            <w:pPr>
              <w:ind w:firstLine="0"/>
              <w:rPr>
                <w:b/>
                <w:bCs/>
                <w:lang w:val="ro-MD" w:eastAsia="ro-RO"/>
              </w:rPr>
            </w:pPr>
            <w:r w:rsidRPr="00A81D19">
              <w:rPr>
                <w:b/>
                <w:lang w:val="ro-MD"/>
              </w:rPr>
              <w:t xml:space="preserve"> 112.500.000 </w:t>
            </w:r>
          </w:p>
        </w:tc>
        <w:tc>
          <w:tcPr>
            <w:tcW w:w="992" w:type="dxa"/>
          </w:tcPr>
          <w:p w14:paraId="7B4CB149" w14:textId="7A28B087" w:rsidR="00723F35" w:rsidRPr="00A81D19" w:rsidRDefault="00723F35" w:rsidP="00C66F72">
            <w:pPr>
              <w:ind w:firstLine="0"/>
              <w:rPr>
                <w:b/>
                <w:bCs/>
                <w:lang w:val="ro-MD" w:eastAsia="ro-RO"/>
              </w:rPr>
            </w:pPr>
            <w:r w:rsidRPr="00A81D19">
              <w:rPr>
                <w:b/>
                <w:bCs/>
                <w:lang w:val="ro-MD"/>
              </w:rPr>
              <w:t xml:space="preserve"> 128.750.000 </w:t>
            </w:r>
          </w:p>
        </w:tc>
        <w:tc>
          <w:tcPr>
            <w:tcW w:w="937" w:type="dxa"/>
          </w:tcPr>
          <w:p w14:paraId="483A279E" w14:textId="29459C34" w:rsidR="00723F35" w:rsidRPr="00A81D19" w:rsidRDefault="00723F35" w:rsidP="00C66F72">
            <w:pPr>
              <w:ind w:firstLine="0"/>
              <w:rPr>
                <w:b/>
                <w:bCs/>
                <w:lang w:val="ro-MD" w:eastAsia="ro-RO"/>
              </w:rPr>
            </w:pPr>
            <w:r w:rsidRPr="00A81D19">
              <w:rPr>
                <w:b/>
                <w:lang w:val="ro-MD"/>
              </w:rPr>
              <w:t xml:space="preserve"> 145.000.000 </w:t>
            </w:r>
          </w:p>
        </w:tc>
        <w:tc>
          <w:tcPr>
            <w:tcW w:w="937" w:type="dxa"/>
            <w:vAlign w:val="bottom"/>
          </w:tcPr>
          <w:p w14:paraId="7A0EBA07" w14:textId="3FCBCE5B" w:rsidR="00723F35" w:rsidRPr="00A81D19" w:rsidRDefault="00723F35" w:rsidP="00C66F72">
            <w:pPr>
              <w:ind w:firstLine="0"/>
              <w:rPr>
                <w:b/>
                <w:bCs/>
                <w:lang w:val="ro-MD" w:eastAsia="ro-RO"/>
              </w:rPr>
            </w:pPr>
            <w:r w:rsidRPr="00A81D19">
              <w:rPr>
                <w:b/>
                <w:bCs/>
                <w:lang w:val="ro-MD" w:eastAsia="ro-RO"/>
              </w:rPr>
              <w:t xml:space="preserve">     522.500.000     </w:t>
            </w:r>
          </w:p>
        </w:tc>
      </w:tr>
      <w:tr w:rsidR="00723F35" w:rsidRPr="00A81D19" w14:paraId="65B2D571" w14:textId="77777777" w:rsidTr="00A81D19">
        <w:trPr>
          <w:trHeight w:val="276"/>
          <w:jc w:val="center"/>
        </w:trPr>
        <w:tc>
          <w:tcPr>
            <w:tcW w:w="993" w:type="dxa"/>
            <w:vAlign w:val="bottom"/>
          </w:tcPr>
          <w:p w14:paraId="7E138C8B" w14:textId="77777777" w:rsidR="00723F35" w:rsidRPr="00A81D19" w:rsidRDefault="00723F35" w:rsidP="00C66F72">
            <w:pPr>
              <w:ind w:firstLine="0"/>
              <w:rPr>
                <w:b/>
                <w:bCs/>
                <w:lang w:val="ro-MD" w:eastAsia="ro-RO"/>
              </w:rPr>
            </w:pPr>
            <w:r w:rsidRPr="00A81D19">
              <w:rPr>
                <w:lang w:val="ro-MD" w:eastAsia="ro-RO"/>
              </w:rPr>
              <w:t>sectorul vegetal</w:t>
            </w:r>
          </w:p>
        </w:tc>
        <w:tc>
          <w:tcPr>
            <w:tcW w:w="567" w:type="dxa"/>
            <w:vAlign w:val="bottom"/>
          </w:tcPr>
          <w:p w14:paraId="4F03B39F" w14:textId="77777777" w:rsidR="00723F35" w:rsidRPr="00A81D19" w:rsidRDefault="00723F35" w:rsidP="00C66F72">
            <w:pPr>
              <w:ind w:firstLine="0"/>
              <w:rPr>
                <w:lang w:val="ro-MD" w:eastAsia="ro-RO"/>
              </w:rPr>
            </w:pPr>
          </w:p>
        </w:tc>
        <w:tc>
          <w:tcPr>
            <w:tcW w:w="567" w:type="dxa"/>
            <w:vAlign w:val="bottom"/>
          </w:tcPr>
          <w:p w14:paraId="5C0EAFCE" w14:textId="77777777" w:rsidR="00723F35" w:rsidRPr="00A81D19" w:rsidRDefault="00723F35" w:rsidP="00C66F72">
            <w:pPr>
              <w:ind w:firstLine="0"/>
              <w:rPr>
                <w:lang w:val="ro-MD" w:eastAsia="ro-RO"/>
              </w:rPr>
            </w:pPr>
          </w:p>
        </w:tc>
        <w:tc>
          <w:tcPr>
            <w:tcW w:w="1276" w:type="dxa"/>
            <w:vAlign w:val="bottom"/>
          </w:tcPr>
          <w:p w14:paraId="3A7B51E5" w14:textId="77777777" w:rsidR="00723F35" w:rsidRPr="00A81D19" w:rsidRDefault="00723F35" w:rsidP="00C66F72">
            <w:pPr>
              <w:ind w:firstLine="0"/>
              <w:rPr>
                <w:lang w:val="ro-MD" w:eastAsia="ro-RO"/>
              </w:rPr>
            </w:pPr>
            <w:r w:rsidRPr="00A81D19">
              <w:rPr>
                <w:lang w:val="ro-MD" w:eastAsia="ro-RO"/>
              </w:rPr>
              <w:t>Alocarea financiară orientativă anuală</w:t>
            </w:r>
          </w:p>
        </w:tc>
        <w:tc>
          <w:tcPr>
            <w:tcW w:w="992" w:type="dxa"/>
          </w:tcPr>
          <w:p w14:paraId="5F6905A1" w14:textId="2FDCDE3D" w:rsidR="00723F35" w:rsidRPr="00A81D19" w:rsidRDefault="00723F35" w:rsidP="00C66F72">
            <w:pPr>
              <w:ind w:firstLine="0"/>
              <w:rPr>
                <w:highlight w:val="yellow"/>
                <w:lang w:val="ro-MD" w:eastAsia="ro-RO"/>
              </w:rPr>
            </w:pPr>
            <w:r w:rsidRPr="00A81D19">
              <w:rPr>
                <w:lang w:val="ro-MD"/>
              </w:rPr>
              <w:t xml:space="preserve"> 22.500.000 </w:t>
            </w:r>
          </w:p>
        </w:tc>
        <w:tc>
          <w:tcPr>
            <w:tcW w:w="992" w:type="dxa"/>
          </w:tcPr>
          <w:p w14:paraId="5B09DECF" w14:textId="7AD7F3A3" w:rsidR="00723F35" w:rsidRPr="00A81D19" w:rsidRDefault="00723F35" w:rsidP="00C66F72">
            <w:pPr>
              <w:ind w:firstLine="0"/>
              <w:rPr>
                <w:highlight w:val="yellow"/>
                <w:lang w:val="ro-MD" w:eastAsia="ro-RO"/>
              </w:rPr>
            </w:pPr>
            <w:r w:rsidRPr="00A81D19">
              <w:rPr>
                <w:lang w:val="ro-MD"/>
              </w:rPr>
              <w:t xml:space="preserve"> 52.500.000 </w:t>
            </w:r>
          </w:p>
        </w:tc>
        <w:tc>
          <w:tcPr>
            <w:tcW w:w="992" w:type="dxa"/>
          </w:tcPr>
          <w:p w14:paraId="24B58591" w14:textId="327C99C7" w:rsidR="00723F35" w:rsidRPr="00A81D19" w:rsidRDefault="00723F35" w:rsidP="00C66F72">
            <w:pPr>
              <w:ind w:firstLine="0"/>
              <w:rPr>
                <w:highlight w:val="yellow"/>
                <w:lang w:val="ro-MD" w:eastAsia="ro-RO"/>
              </w:rPr>
            </w:pPr>
            <w:r w:rsidRPr="00A81D19">
              <w:rPr>
                <w:lang w:val="ro-MD"/>
              </w:rPr>
              <w:t xml:space="preserve"> 60.000.000 </w:t>
            </w:r>
          </w:p>
        </w:tc>
        <w:tc>
          <w:tcPr>
            <w:tcW w:w="992" w:type="dxa"/>
          </w:tcPr>
          <w:p w14:paraId="62D1C166" w14:textId="1553F901" w:rsidR="00723F35" w:rsidRPr="00A81D19" w:rsidRDefault="00723F35" w:rsidP="00C66F72">
            <w:pPr>
              <w:ind w:firstLine="0"/>
              <w:rPr>
                <w:highlight w:val="yellow"/>
                <w:lang w:val="ro-MD" w:eastAsia="ro-RO"/>
              </w:rPr>
            </w:pPr>
            <w:r w:rsidRPr="00A81D19">
              <w:rPr>
                <w:lang w:val="ro-MD"/>
              </w:rPr>
              <w:t xml:space="preserve"> 67.500.000 </w:t>
            </w:r>
          </w:p>
        </w:tc>
        <w:tc>
          <w:tcPr>
            <w:tcW w:w="937" w:type="dxa"/>
          </w:tcPr>
          <w:p w14:paraId="23F548F6" w14:textId="5B5E64F3" w:rsidR="00723F35" w:rsidRPr="00A81D19" w:rsidRDefault="00723F35" w:rsidP="00C66F72">
            <w:pPr>
              <w:ind w:firstLine="0"/>
              <w:rPr>
                <w:highlight w:val="yellow"/>
                <w:lang w:val="ro-MD" w:eastAsia="ro-RO"/>
              </w:rPr>
            </w:pPr>
            <w:r w:rsidRPr="00A81D19">
              <w:rPr>
                <w:lang w:val="ro-MD"/>
              </w:rPr>
              <w:t xml:space="preserve"> 75.000.000 </w:t>
            </w:r>
          </w:p>
        </w:tc>
        <w:tc>
          <w:tcPr>
            <w:tcW w:w="937" w:type="dxa"/>
            <w:vAlign w:val="bottom"/>
          </w:tcPr>
          <w:p w14:paraId="13FCD638" w14:textId="7AB64A90" w:rsidR="00723F35" w:rsidRPr="00A81D19" w:rsidRDefault="00723F35" w:rsidP="00C66F72">
            <w:pPr>
              <w:ind w:firstLine="0"/>
              <w:rPr>
                <w:b/>
                <w:lang w:val="ro-MD" w:eastAsia="ro-RO"/>
              </w:rPr>
            </w:pPr>
            <w:r w:rsidRPr="00A81D19">
              <w:rPr>
                <w:b/>
                <w:bCs/>
                <w:lang w:val="ro-MD" w:eastAsia="ro-RO"/>
              </w:rPr>
              <w:t>277.500.000</w:t>
            </w:r>
          </w:p>
        </w:tc>
      </w:tr>
      <w:tr w:rsidR="00723F35" w:rsidRPr="00A81D19" w14:paraId="6ACC25A5" w14:textId="77777777" w:rsidTr="00A81D19">
        <w:trPr>
          <w:trHeight w:val="276"/>
          <w:jc w:val="center"/>
        </w:trPr>
        <w:tc>
          <w:tcPr>
            <w:tcW w:w="993" w:type="dxa"/>
            <w:vAlign w:val="bottom"/>
          </w:tcPr>
          <w:p w14:paraId="18B34B9C" w14:textId="77777777" w:rsidR="00723F35" w:rsidRPr="00A81D19" w:rsidRDefault="00723F35" w:rsidP="00C66F72">
            <w:pPr>
              <w:ind w:firstLine="0"/>
              <w:rPr>
                <w:lang w:val="ro-MD" w:eastAsia="ro-RO"/>
              </w:rPr>
            </w:pPr>
          </w:p>
        </w:tc>
        <w:tc>
          <w:tcPr>
            <w:tcW w:w="567" w:type="dxa"/>
            <w:vAlign w:val="bottom"/>
          </w:tcPr>
          <w:p w14:paraId="3168674E" w14:textId="77777777" w:rsidR="00723F35" w:rsidRPr="00A81D19" w:rsidRDefault="00723F35" w:rsidP="00C66F72">
            <w:pPr>
              <w:ind w:firstLine="0"/>
              <w:rPr>
                <w:lang w:val="ro-MD" w:eastAsia="ro-RO"/>
              </w:rPr>
            </w:pPr>
          </w:p>
        </w:tc>
        <w:tc>
          <w:tcPr>
            <w:tcW w:w="567" w:type="dxa"/>
            <w:vAlign w:val="bottom"/>
          </w:tcPr>
          <w:p w14:paraId="0D4FE7B1" w14:textId="77777777" w:rsidR="00723F35" w:rsidRPr="00A81D19" w:rsidRDefault="00723F35" w:rsidP="00C66F72">
            <w:pPr>
              <w:ind w:firstLine="0"/>
              <w:rPr>
                <w:lang w:val="ro-MD" w:eastAsia="ro-RO"/>
              </w:rPr>
            </w:pPr>
          </w:p>
        </w:tc>
        <w:tc>
          <w:tcPr>
            <w:tcW w:w="1276" w:type="dxa"/>
            <w:vAlign w:val="bottom"/>
          </w:tcPr>
          <w:p w14:paraId="4D78284C" w14:textId="77777777" w:rsidR="00723F35" w:rsidRPr="00A81D19" w:rsidRDefault="00723F35" w:rsidP="00C66F72">
            <w:pPr>
              <w:ind w:firstLine="0"/>
              <w:rPr>
                <w:lang w:val="ro-MD" w:eastAsia="ro-RO"/>
              </w:rPr>
            </w:pPr>
            <w:r w:rsidRPr="00A81D19">
              <w:rPr>
                <w:lang w:val="ro-MD" w:eastAsia="ro-RO"/>
              </w:rPr>
              <w:t xml:space="preserve">Cuantum unitar planificat </w:t>
            </w:r>
          </w:p>
        </w:tc>
        <w:tc>
          <w:tcPr>
            <w:tcW w:w="992" w:type="dxa"/>
          </w:tcPr>
          <w:p w14:paraId="6EB6C8FB" w14:textId="56A335B0" w:rsidR="00723F35" w:rsidRPr="00A81D19" w:rsidRDefault="00723F35" w:rsidP="00C66F72">
            <w:pPr>
              <w:ind w:firstLine="0"/>
              <w:rPr>
                <w:highlight w:val="yellow"/>
                <w:lang w:val="ro-MD" w:eastAsia="ro-RO"/>
              </w:rPr>
            </w:pPr>
            <w:r w:rsidRPr="00A81D19">
              <w:rPr>
                <w:lang w:val="ro-MD"/>
              </w:rPr>
              <w:t xml:space="preserve"> 750.000 </w:t>
            </w:r>
          </w:p>
        </w:tc>
        <w:tc>
          <w:tcPr>
            <w:tcW w:w="992" w:type="dxa"/>
          </w:tcPr>
          <w:p w14:paraId="75492504" w14:textId="5BE661CA" w:rsidR="00723F35" w:rsidRPr="00A81D19" w:rsidRDefault="00723F35" w:rsidP="00C66F72">
            <w:pPr>
              <w:ind w:firstLine="0"/>
              <w:rPr>
                <w:highlight w:val="yellow"/>
                <w:lang w:val="ro-MD" w:eastAsia="ro-RO"/>
              </w:rPr>
            </w:pPr>
            <w:r w:rsidRPr="00A81D19">
              <w:rPr>
                <w:lang w:val="ro-MD"/>
              </w:rPr>
              <w:t xml:space="preserve"> 750.000 </w:t>
            </w:r>
          </w:p>
        </w:tc>
        <w:tc>
          <w:tcPr>
            <w:tcW w:w="992" w:type="dxa"/>
          </w:tcPr>
          <w:p w14:paraId="121DF095" w14:textId="7E2BF91D" w:rsidR="00723F35" w:rsidRPr="00A81D19" w:rsidRDefault="00723F35" w:rsidP="00C66F72">
            <w:pPr>
              <w:ind w:firstLine="0"/>
              <w:rPr>
                <w:highlight w:val="yellow"/>
                <w:lang w:val="ro-MD" w:eastAsia="ro-RO"/>
              </w:rPr>
            </w:pPr>
            <w:r w:rsidRPr="00A81D19">
              <w:rPr>
                <w:lang w:val="ro-MD"/>
              </w:rPr>
              <w:t xml:space="preserve"> 750.000 </w:t>
            </w:r>
          </w:p>
        </w:tc>
        <w:tc>
          <w:tcPr>
            <w:tcW w:w="992" w:type="dxa"/>
          </w:tcPr>
          <w:p w14:paraId="21A34DC9" w14:textId="53AD88B7" w:rsidR="00723F35" w:rsidRPr="00A81D19" w:rsidRDefault="00723F35" w:rsidP="00C66F72">
            <w:pPr>
              <w:ind w:firstLine="0"/>
              <w:rPr>
                <w:highlight w:val="yellow"/>
                <w:lang w:val="ro-MD" w:eastAsia="ro-RO"/>
              </w:rPr>
            </w:pPr>
            <w:r w:rsidRPr="00A81D19">
              <w:rPr>
                <w:lang w:val="ro-MD"/>
              </w:rPr>
              <w:t xml:space="preserve"> 750.000 </w:t>
            </w:r>
          </w:p>
        </w:tc>
        <w:tc>
          <w:tcPr>
            <w:tcW w:w="937" w:type="dxa"/>
          </w:tcPr>
          <w:p w14:paraId="10EBE0B4" w14:textId="3BAF527F" w:rsidR="00723F35" w:rsidRPr="00A81D19" w:rsidRDefault="00723F35" w:rsidP="00C66F72">
            <w:pPr>
              <w:ind w:firstLine="0"/>
              <w:rPr>
                <w:highlight w:val="yellow"/>
                <w:lang w:val="ro-MD" w:eastAsia="ro-RO"/>
              </w:rPr>
            </w:pPr>
            <w:r w:rsidRPr="00A81D19">
              <w:rPr>
                <w:lang w:val="ro-MD"/>
              </w:rPr>
              <w:t xml:space="preserve"> 750.000 </w:t>
            </w:r>
          </w:p>
        </w:tc>
        <w:tc>
          <w:tcPr>
            <w:tcW w:w="937" w:type="dxa"/>
            <w:vAlign w:val="bottom"/>
          </w:tcPr>
          <w:p w14:paraId="44181436" w14:textId="77777777" w:rsidR="00723F35" w:rsidRPr="00A81D19" w:rsidRDefault="00723F35" w:rsidP="00C66F72">
            <w:pPr>
              <w:ind w:firstLine="0"/>
              <w:rPr>
                <w:lang w:val="ro-MD" w:eastAsia="ro-RO"/>
              </w:rPr>
            </w:pPr>
          </w:p>
        </w:tc>
      </w:tr>
      <w:tr w:rsidR="00723F35" w:rsidRPr="00A81D19" w14:paraId="7F574761" w14:textId="77777777" w:rsidTr="00A81D19">
        <w:trPr>
          <w:trHeight w:val="276"/>
          <w:jc w:val="center"/>
        </w:trPr>
        <w:tc>
          <w:tcPr>
            <w:tcW w:w="993" w:type="dxa"/>
            <w:vAlign w:val="bottom"/>
          </w:tcPr>
          <w:p w14:paraId="34CD1677" w14:textId="77777777" w:rsidR="00723F35" w:rsidRPr="00A81D19" w:rsidRDefault="00723F35" w:rsidP="00C66F72">
            <w:pPr>
              <w:ind w:firstLine="0"/>
              <w:rPr>
                <w:lang w:val="ro-MD" w:eastAsia="ro-RO"/>
              </w:rPr>
            </w:pPr>
          </w:p>
        </w:tc>
        <w:tc>
          <w:tcPr>
            <w:tcW w:w="567" w:type="dxa"/>
            <w:vAlign w:val="bottom"/>
          </w:tcPr>
          <w:p w14:paraId="3AE39FE2" w14:textId="02A475B2" w:rsidR="00723F35" w:rsidRPr="00A81D19" w:rsidRDefault="00723F35" w:rsidP="00C66F72">
            <w:pPr>
              <w:ind w:firstLine="0"/>
              <w:rPr>
                <w:lang w:val="ro-MD" w:eastAsia="ro-RO"/>
              </w:rPr>
            </w:pPr>
            <w:r w:rsidRPr="00A81D19">
              <w:rPr>
                <w:lang w:val="ro-MD" w:eastAsia="ro-RO"/>
              </w:rPr>
              <w:t>O.2</w:t>
            </w:r>
          </w:p>
        </w:tc>
        <w:tc>
          <w:tcPr>
            <w:tcW w:w="567" w:type="dxa"/>
            <w:vAlign w:val="bottom"/>
          </w:tcPr>
          <w:p w14:paraId="497973F9" w14:textId="77777777" w:rsidR="00723F35" w:rsidRPr="00A81D19" w:rsidRDefault="00723F35" w:rsidP="00C66F72">
            <w:pPr>
              <w:ind w:firstLine="0"/>
              <w:rPr>
                <w:lang w:val="ro-MD" w:eastAsia="ro-RO"/>
              </w:rPr>
            </w:pPr>
            <w:r w:rsidRPr="00A81D19">
              <w:rPr>
                <w:lang w:val="ro-MD" w:eastAsia="ro-RO"/>
              </w:rPr>
              <w:t>proiect</w:t>
            </w:r>
          </w:p>
        </w:tc>
        <w:tc>
          <w:tcPr>
            <w:tcW w:w="1276" w:type="dxa"/>
            <w:vAlign w:val="bottom"/>
          </w:tcPr>
          <w:p w14:paraId="5362ED40" w14:textId="77777777" w:rsidR="00723F35" w:rsidRPr="00A81D19" w:rsidRDefault="00723F35" w:rsidP="00C66F72">
            <w:pPr>
              <w:ind w:firstLine="0"/>
              <w:rPr>
                <w:lang w:val="ro-MD" w:eastAsia="ro-RO"/>
              </w:rPr>
            </w:pPr>
            <w:r w:rsidRPr="00A81D19">
              <w:rPr>
                <w:lang w:val="ro-MD" w:eastAsia="ro-RO"/>
              </w:rPr>
              <w:t>Cantitate</w:t>
            </w:r>
          </w:p>
        </w:tc>
        <w:tc>
          <w:tcPr>
            <w:tcW w:w="992" w:type="dxa"/>
          </w:tcPr>
          <w:p w14:paraId="1B82C774" w14:textId="2A7E3195" w:rsidR="00723F35" w:rsidRPr="00A81D19" w:rsidRDefault="00723F35" w:rsidP="00C66F72">
            <w:pPr>
              <w:ind w:firstLine="0"/>
              <w:rPr>
                <w:lang w:val="ro-MD" w:eastAsia="ro-RO"/>
              </w:rPr>
            </w:pPr>
            <w:r w:rsidRPr="00A81D19">
              <w:rPr>
                <w:lang w:val="ro-MD"/>
              </w:rPr>
              <w:t xml:space="preserve"> 30 </w:t>
            </w:r>
          </w:p>
        </w:tc>
        <w:tc>
          <w:tcPr>
            <w:tcW w:w="992" w:type="dxa"/>
          </w:tcPr>
          <w:p w14:paraId="032A6724" w14:textId="424577AB" w:rsidR="00723F35" w:rsidRPr="00A81D19" w:rsidRDefault="00723F35" w:rsidP="00C66F72">
            <w:pPr>
              <w:ind w:firstLine="0"/>
              <w:rPr>
                <w:lang w:val="ro-MD" w:eastAsia="ro-RO"/>
              </w:rPr>
            </w:pPr>
            <w:r w:rsidRPr="00A81D19">
              <w:rPr>
                <w:lang w:val="ro-MD"/>
              </w:rPr>
              <w:t xml:space="preserve"> 70 </w:t>
            </w:r>
          </w:p>
        </w:tc>
        <w:tc>
          <w:tcPr>
            <w:tcW w:w="992" w:type="dxa"/>
          </w:tcPr>
          <w:p w14:paraId="0CC373D3" w14:textId="475660BF" w:rsidR="00723F35" w:rsidRPr="00A81D19" w:rsidRDefault="00723F35" w:rsidP="00C66F72">
            <w:pPr>
              <w:ind w:firstLine="0"/>
              <w:rPr>
                <w:lang w:val="ro-MD" w:eastAsia="ro-RO"/>
              </w:rPr>
            </w:pPr>
            <w:r w:rsidRPr="00A81D19">
              <w:rPr>
                <w:lang w:val="ro-MD"/>
              </w:rPr>
              <w:t xml:space="preserve"> 80 </w:t>
            </w:r>
          </w:p>
        </w:tc>
        <w:tc>
          <w:tcPr>
            <w:tcW w:w="992" w:type="dxa"/>
          </w:tcPr>
          <w:p w14:paraId="413F0B6B" w14:textId="0AF5BEEA" w:rsidR="00723F35" w:rsidRPr="00A81D19" w:rsidRDefault="00723F35" w:rsidP="00C66F72">
            <w:pPr>
              <w:ind w:firstLine="0"/>
              <w:rPr>
                <w:lang w:val="ro-MD" w:eastAsia="ro-RO"/>
              </w:rPr>
            </w:pPr>
            <w:r w:rsidRPr="00A81D19">
              <w:rPr>
                <w:lang w:val="ro-MD"/>
              </w:rPr>
              <w:t xml:space="preserve"> 90 </w:t>
            </w:r>
          </w:p>
        </w:tc>
        <w:tc>
          <w:tcPr>
            <w:tcW w:w="937" w:type="dxa"/>
          </w:tcPr>
          <w:p w14:paraId="2AA5E752" w14:textId="5EE070AA" w:rsidR="00723F35" w:rsidRPr="00A81D19" w:rsidRDefault="00723F35" w:rsidP="00C66F72">
            <w:pPr>
              <w:ind w:firstLine="0"/>
              <w:rPr>
                <w:lang w:val="ro-MD" w:eastAsia="ro-RO"/>
              </w:rPr>
            </w:pPr>
            <w:r w:rsidRPr="00A81D19">
              <w:rPr>
                <w:lang w:val="ro-MD"/>
              </w:rPr>
              <w:t xml:space="preserve"> 100 </w:t>
            </w:r>
          </w:p>
        </w:tc>
        <w:tc>
          <w:tcPr>
            <w:tcW w:w="937" w:type="dxa"/>
            <w:vAlign w:val="bottom"/>
          </w:tcPr>
          <w:p w14:paraId="39A80F14" w14:textId="77777777" w:rsidR="00723F35" w:rsidRPr="00A81D19" w:rsidRDefault="00723F35" w:rsidP="00C66F72">
            <w:pPr>
              <w:ind w:firstLine="0"/>
              <w:rPr>
                <w:lang w:val="ro-MD" w:eastAsia="ro-RO"/>
              </w:rPr>
            </w:pPr>
            <w:r w:rsidRPr="00A81D19">
              <w:rPr>
                <w:lang w:val="ro-MD" w:eastAsia="ro-RO"/>
              </w:rPr>
              <w:t xml:space="preserve">                  210     </w:t>
            </w:r>
          </w:p>
        </w:tc>
      </w:tr>
      <w:tr w:rsidR="00723F35" w:rsidRPr="00A81D19" w14:paraId="53EC2137" w14:textId="77777777" w:rsidTr="00A81D19">
        <w:trPr>
          <w:trHeight w:val="276"/>
          <w:jc w:val="center"/>
        </w:trPr>
        <w:tc>
          <w:tcPr>
            <w:tcW w:w="993" w:type="dxa"/>
            <w:vAlign w:val="bottom"/>
          </w:tcPr>
          <w:p w14:paraId="525A61A1" w14:textId="0A4ADB58" w:rsidR="00723F35" w:rsidRPr="00A81D19" w:rsidRDefault="00723F35" w:rsidP="00C66F72">
            <w:pPr>
              <w:ind w:firstLine="0"/>
              <w:rPr>
                <w:lang w:val="ro-MD" w:eastAsia="ro-RO"/>
              </w:rPr>
            </w:pPr>
            <w:bookmarkStart w:id="22" w:name="_Hlk218597287"/>
            <w:r w:rsidRPr="00A81D19">
              <w:rPr>
                <w:lang w:val="ro-MD" w:eastAsia="ro-RO"/>
              </w:rPr>
              <w:t>sectorul zootehnic, bovine</w:t>
            </w:r>
          </w:p>
        </w:tc>
        <w:tc>
          <w:tcPr>
            <w:tcW w:w="567" w:type="dxa"/>
            <w:vAlign w:val="bottom"/>
          </w:tcPr>
          <w:p w14:paraId="70602E09" w14:textId="77777777" w:rsidR="00723F35" w:rsidRPr="00A81D19" w:rsidRDefault="00723F35" w:rsidP="00C66F72">
            <w:pPr>
              <w:ind w:firstLine="0"/>
              <w:rPr>
                <w:lang w:val="ro-MD" w:eastAsia="ro-RO"/>
              </w:rPr>
            </w:pPr>
          </w:p>
        </w:tc>
        <w:tc>
          <w:tcPr>
            <w:tcW w:w="567" w:type="dxa"/>
            <w:vAlign w:val="bottom"/>
          </w:tcPr>
          <w:p w14:paraId="34D2F33A" w14:textId="77777777" w:rsidR="00723F35" w:rsidRPr="00A81D19" w:rsidRDefault="00723F35" w:rsidP="00C66F72">
            <w:pPr>
              <w:ind w:firstLine="0"/>
              <w:rPr>
                <w:lang w:val="ro-MD" w:eastAsia="ro-RO"/>
              </w:rPr>
            </w:pPr>
          </w:p>
        </w:tc>
        <w:tc>
          <w:tcPr>
            <w:tcW w:w="1276" w:type="dxa"/>
            <w:vAlign w:val="bottom"/>
          </w:tcPr>
          <w:p w14:paraId="1BC9B78A" w14:textId="77777777" w:rsidR="00723F35" w:rsidRPr="00A81D19" w:rsidRDefault="00723F35" w:rsidP="00C66F72">
            <w:pPr>
              <w:ind w:firstLine="0"/>
              <w:rPr>
                <w:lang w:val="ro-MD" w:eastAsia="ro-RO"/>
              </w:rPr>
            </w:pPr>
            <w:r w:rsidRPr="00A81D19">
              <w:rPr>
                <w:lang w:val="ro-MD" w:eastAsia="ro-RO"/>
              </w:rPr>
              <w:t>Alocarea financiară orientativă anuală</w:t>
            </w:r>
          </w:p>
        </w:tc>
        <w:tc>
          <w:tcPr>
            <w:tcW w:w="992" w:type="dxa"/>
          </w:tcPr>
          <w:p w14:paraId="3048C84E" w14:textId="695555BC" w:rsidR="00723F35" w:rsidRPr="00A81D19" w:rsidRDefault="00723F35" w:rsidP="00C66F72">
            <w:pPr>
              <w:ind w:firstLine="0"/>
              <w:rPr>
                <w:lang w:val="ro-MD" w:eastAsia="ro-RO"/>
              </w:rPr>
            </w:pPr>
            <w:r w:rsidRPr="00A81D19">
              <w:rPr>
                <w:lang w:val="ro-MD"/>
              </w:rPr>
              <w:t xml:space="preserve"> 10.000.000 </w:t>
            </w:r>
          </w:p>
        </w:tc>
        <w:tc>
          <w:tcPr>
            <w:tcW w:w="992" w:type="dxa"/>
          </w:tcPr>
          <w:p w14:paraId="733915C6" w14:textId="31D41667" w:rsidR="00723F35" w:rsidRPr="00A81D19" w:rsidRDefault="00723F35" w:rsidP="00C66F72">
            <w:pPr>
              <w:ind w:firstLine="0"/>
              <w:rPr>
                <w:lang w:val="ro-MD" w:eastAsia="ro-RO"/>
              </w:rPr>
            </w:pPr>
            <w:r w:rsidRPr="00A81D19">
              <w:rPr>
                <w:lang w:val="ro-MD"/>
              </w:rPr>
              <w:t xml:space="preserve"> 25.000.000 </w:t>
            </w:r>
          </w:p>
        </w:tc>
        <w:tc>
          <w:tcPr>
            <w:tcW w:w="992" w:type="dxa"/>
          </w:tcPr>
          <w:p w14:paraId="70054B08" w14:textId="40BDB146" w:rsidR="00723F35" w:rsidRPr="00A81D19" w:rsidRDefault="00723F35" w:rsidP="00C66F72">
            <w:pPr>
              <w:ind w:firstLine="0"/>
              <w:rPr>
                <w:lang w:val="ro-MD" w:eastAsia="ro-RO"/>
              </w:rPr>
            </w:pPr>
            <w:r w:rsidRPr="00A81D19">
              <w:rPr>
                <w:lang w:val="ro-MD"/>
              </w:rPr>
              <w:t xml:space="preserve"> 30.000.000 </w:t>
            </w:r>
          </w:p>
        </w:tc>
        <w:tc>
          <w:tcPr>
            <w:tcW w:w="992" w:type="dxa"/>
          </w:tcPr>
          <w:p w14:paraId="161C66B9" w14:textId="5B4663A6" w:rsidR="00723F35" w:rsidRPr="00A81D19" w:rsidRDefault="00723F35" w:rsidP="00C66F72">
            <w:pPr>
              <w:ind w:firstLine="0"/>
              <w:rPr>
                <w:lang w:val="ro-MD" w:eastAsia="ro-RO"/>
              </w:rPr>
            </w:pPr>
            <w:r w:rsidRPr="00A81D19">
              <w:rPr>
                <w:lang w:val="ro-MD"/>
              </w:rPr>
              <w:t xml:space="preserve"> 35.000.000 </w:t>
            </w:r>
          </w:p>
        </w:tc>
        <w:tc>
          <w:tcPr>
            <w:tcW w:w="937" w:type="dxa"/>
          </w:tcPr>
          <w:p w14:paraId="5A9D8193" w14:textId="1098204A" w:rsidR="00723F35" w:rsidRPr="00A81D19" w:rsidRDefault="00723F35" w:rsidP="00C66F72">
            <w:pPr>
              <w:ind w:firstLine="0"/>
              <w:rPr>
                <w:lang w:val="ro-MD" w:eastAsia="ro-RO"/>
              </w:rPr>
            </w:pPr>
            <w:r w:rsidRPr="00A81D19">
              <w:rPr>
                <w:lang w:val="ro-MD"/>
              </w:rPr>
              <w:t xml:space="preserve"> 40.000.000 </w:t>
            </w:r>
          </w:p>
        </w:tc>
        <w:tc>
          <w:tcPr>
            <w:tcW w:w="937" w:type="dxa"/>
            <w:vAlign w:val="bottom"/>
          </w:tcPr>
          <w:p w14:paraId="6780D159" w14:textId="5955642D" w:rsidR="00723F35" w:rsidRPr="00A81D19" w:rsidRDefault="00723F35" w:rsidP="00C66F72">
            <w:pPr>
              <w:ind w:firstLine="0"/>
              <w:rPr>
                <w:lang w:val="ro-MD" w:eastAsia="ro-RO"/>
              </w:rPr>
            </w:pPr>
            <w:r w:rsidRPr="00A81D19">
              <w:rPr>
                <w:lang w:val="ro-MD" w:eastAsia="ro-RO"/>
              </w:rPr>
              <w:t xml:space="preserve">     140.000.000     </w:t>
            </w:r>
          </w:p>
        </w:tc>
      </w:tr>
      <w:tr w:rsidR="00723F35" w:rsidRPr="00A81D19" w14:paraId="13A33911" w14:textId="77777777" w:rsidTr="00A81D19">
        <w:trPr>
          <w:trHeight w:val="276"/>
          <w:jc w:val="center"/>
        </w:trPr>
        <w:tc>
          <w:tcPr>
            <w:tcW w:w="993" w:type="dxa"/>
            <w:vAlign w:val="bottom"/>
          </w:tcPr>
          <w:p w14:paraId="24C32BAD" w14:textId="77777777" w:rsidR="00723F35" w:rsidRPr="00A81D19" w:rsidRDefault="00723F35" w:rsidP="00C66F72">
            <w:pPr>
              <w:ind w:firstLine="0"/>
              <w:rPr>
                <w:lang w:val="ro-MD" w:eastAsia="ro-RO"/>
              </w:rPr>
            </w:pPr>
          </w:p>
        </w:tc>
        <w:tc>
          <w:tcPr>
            <w:tcW w:w="567" w:type="dxa"/>
            <w:vAlign w:val="bottom"/>
          </w:tcPr>
          <w:p w14:paraId="6E6F4684" w14:textId="77777777" w:rsidR="00723F35" w:rsidRPr="00A81D19" w:rsidRDefault="00723F35" w:rsidP="00C66F72">
            <w:pPr>
              <w:ind w:firstLine="0"/>
              <w:rPr>
                <w:lang w:val="ro-MD" w:eastAsia="ro-RO"/>
              </w:rPr>
            </w:pPr>
          </w:p>
        </w:tc>
        <w:tc>
          <w:tcPr>
            <w:tcW w:w="567" w:type="dxa"/>
            <w:vAlign w:val="bottom"/>
          </w:tcPr>
          <w:p w14:paraId="3DF11869" w14:textId="77777777" w:rsidR="00723F35" w:rsidRPr="00A81D19" w:rsidRDefault="00723F35" w:rsidP="00C66F72">
            <w:pPr>
              <w:ind w:firstLine="0"/>
              <w:rPr>
                <w:lang w:val="ro-MD" w:eastAsia="ro-RO"/>
              </w:rPr>
            </w:pPr>
          </w:p>
        </w:tc>
        <w:tc>
          <w:tcPr>
            <w:tcW w:w="1276" w:type="dxa"/>
            <w:vAlign w:val="bottom"/>
          </w:tcPr>
          <w:p w14:paraId="654241B2" w14:textId="77777777" w:rsidR="00723F35" w:rsidRPr="00A81D19" w:rsidRDefault="00723F35" w:rsidP="00C66F72">
            <w:pPr>
              <w:ind w:firstLine="0"/>
              <w:rPr>
                <w:lang w:val="ro-MD" w:eastAsia="ro-RO"/>
              </w:rPr>
            </w:pPr>
            <w:r w:rsidRPr="00A81D19">
              <w:rPr>
                <w:lang w:val="ro-MD" w:eastAsia="ro-RO"/>
              </w:rPr>
              <w:t xml:space="preserve">Cuantum unitar planificat </w:t>
            </w:r>
          </w:p>
        </w:tc>
        <w:tc>
          <w:tcPr>
            <w:tcW w:w="992" w:type="dxa"/>
          </w:tcPr>
          <w:p w14:paraId="405EFDAA" w14:textId="30C968BC" w:rsidR="00723F35" w:rsidRPr="00A81D19" w:rsidRDefault="00723F35" w:rsidP="00C66F72">
            <w:pPr>
              <w:ind w:firstLine="0"/>
              <w:rPr>
                <w:lang w:val="ro-MD" w:eastAsia="ro-RO"/>
              </w:rPr>
            </w:pPr>
            <w:r w:rsidRPr="00A81D19">
              <w:rPr>
                <w:lang w:val="ro-MD"/>
              </w:rPr>
              <w:t xml:space="preserve"> 1.000.000 </w:t>
            </w:r>
          </w:p>
        </w:tc>
        <w:tc>
          <w:tcPr>
            <w:tcW w:w="992" w:type="dxa"/>
          </w:tcPr>
          <w:p w14:paraId="17364045" w14:textId="25CDFD26" w:rsidR="00723F35" w:rsidRPr="00A81D19" w:rsidRDefault="00723F35" w:rsidP="00C66F72">
            <w:pPr>
              <w:ind w:firstLine="0"/>
              <w:rPr>
                <w:lang w:val="ro-MD" w:eastAsia="ro-RO"/>
              </w:rPr>
            </w:pPr>
            <w:r w:rsidRPr="00A81D19">
              <w:rPr>
                <w:lang w:val="ro-MD"/>
              </w:rPr>
              <w:t xml:space="preserve"> 1.000.000 </w:t>
            </w:r>
          </w:p>
        </w:tc>
        <w:tc>
          <w:tcPr>
            <w:tcW w:w="992" w:type="dxa"/>
          </w:tcPr>
          <w:p w14:paraId="174C64EB" w14:textId="366D7699" w:rsidR="00723F35" w:rsidRPr="00A81D19" w:rsidRDefault="00723F35" w:rsidP="00C66F72">
            <w:pPr>
              <w:ind w:firstLine="0"/>
              <w:rPr>
                <w:lang w:val="ro-MD" w:eastAsia="ro-RO"/>
              </w:rPr>
            </w:pPr>
            <w:r w:rsidRPr="00A81D19">
              <w:rPr>
                <w:lang w:val="ro-MD"/>
              </w:rPr>
              <w:t xml:space="preserve"> 1.000.000 </w:t>
            </w:r>
          </w:p>
        </w:tc>
        <w:tc>
          <w:tcPr>
            <w:tcW w:w="992" w:type="dxa"/>
          </w:tcPr>
          <w:p w14:paraId="68C85AA5" w14:textId="5B7F7FDF" w:rsidR="00723F35" w:rsidRPr="00A81D19" w:rsidRDefault="00723F35" w:rsidP="00C66F72">
            <w:pPr>
              <w:ind w:firstLine="0"/>
              <w:rPr>
                <w:lang w:val="ro-MD" w:eastAsia="ro-RO"/>
              </w:rPr>
            </w:pPr>
            <w:r w:rsidRPr="00A81D19">
              <w:rPr>
                <w:lang w:val="ro-MD"/>
              </w:rPr>
              <w:t xml:space="preserve"> 1.000.000 </w:t>
            </w:r>
          </w:p>
        </w:tc>
        <w:tc>
          <w:tcPr>
            <w:tcW w:w="937" w:type="dxa"/>
          </w:tcPr>
          <w:p w14:paraId="694A4C86" w14:textId="155600D0" w:rsidR="00723F35" w:rsidRPr="00A81D19" w:rsidRDefault="00723F35" w:rsidP="00C66F72">
            <w:pPr>
              <w:ind w:firstLine="0"/>
              <w:rPr>
                <w:lang w:val="ro-MD" w:eastAsia="ro-RO"/>
              </w:rPr>
            </w:pPr>
            <w:r w:rsidRPr="00A81D19">
              <w:rPr>
                <w:lang w:val="ro-MD"/>
              </w:rPr>
              <w:t xml:space="preserve"> 1.000.000 </w:t>
            </w:r>
          </w:p>
        </w:tc>
        <w:tc>
          <w:tcPr>
            <w:tcW w:w="937" w:type="dxa"/>
            <w:vAlign w:val="bottom"/>
          </w:tcPr>
          <w:p w14:paraId="62668FB0" w14:textId="77777777" w:rsidR="00723F35" w:rsidRPr="00A81D19" w:rsidRDefault="00723F35" w:rsidP="00C66F72">
            <w:pPr>
              <w:ind w:firstLine="0"/>
              <w:rPr>
                <w:lang w:val="ro-MD" w:eastAsia="ro-RO"/>
              </w:rPr>
            </w:pPr>
          </w:p>
        </w:tc>
      </w:tr>
      <w:tr w:rsidR="00723F35" w:rsidRPr="00A81D19" w14:paraId="10DE254D" w14:textId="77777777" w:rsidTr="00A81D19">
        <w:trPr>
          <w:trHeight w:val="276"/>
          <w:jc w:val="center"/>
        </w:trPr>
        <w:tc>
          <w:tcPr>
            <w:tcW w:w="993" w:type="dxa"/>
            <w:vAlign w:val="bottom"/>
          </w:tcPr>
          <w:p w14:paraId="77D10AC1" w14:textId="77777777" w:rsidR="00723F35" w:rsidRPr="00A81D19" w:rsidRDefault="00723F35" w:rsidP="00C66F72">
            <w:pPr>
              <w:ind w:firstLine="0"/>
              <w:rPr>
                <w:lang w:val="ro-MD" w:eastAsia="ro-RO"/>
              </w:rPr>
            </w:pPr>
          </w:p>
        </w:tc>
        <w:tc>
          <w:tcPr>
            <w:tcW w:w="567" w:type="dxa"/>
            <w:vAlign w:val="bottom"/>
          </w:tcPr>
          <w:p w14:paraId="29967631" w14:textId="7A43F0B9" w:rsidR="00723F35" w:rsidRPr="00A81D19" w:rsidRDefault="00723F35" w:rsidP="00C66F72">
            <w:pPr>
              <w:ind w:firstLine="0"/>
              <w:rPr>
                <w:lang w:val="ro-MD" w:eastAsia="ro-RO"/>
              </w:rPr>
            </w:pPr>
            <w:r w:rsidRPr="00A81D19">
              <w:rPr>
                <w:lang w:val="ro-MD" w:eastAsia="ro-RO"/>
              </w:rPr>
              <w:t>O.2</w:t>
            </w:r>
          </w:p>
        </w:tc>
        <w:tc>
          <w:tcPr>
            <w:tcW w:w="567" w:type="dxa"/>
            <w:vAlign w:val="bottom"/>
          </w:tcPr>
          <w:p w14:paraId="0C40F4D2" w14:textId="77777777" w:rsidR="00723F35" w:rsidRPr="00A81D19" w:rsidRDefault="00723F35" w:rsidP="00C66F72">
            <w:pPr>
              <w:ind w:firstLine="0"/>
              <w:rPr>
                <w:lang w:val="ro-MD" w:eastAsia="ro-RO"/>
              </w:rPr>
            </w:pPr>
            <w:r w:rsidRPr="00A81D19">
              <w:rPr>
                <w:lang w:val="ro-MD" w:eastAsia="ro-RO"/>
              </w:rPr>
              <w:t>proiect</w:t>
            </w:r>
          </w:p>
        </w:tc>
        <w:tc>
          <w:tcPr>
            <w:tcW w:w="1276" w:type="dxa"/>
            <w:vAlign w:val="bottom"/>
          </w:tcPr>
          <w:p w14:paraId="32FCC68D" w14:textId="77777777" w:rsidR="00723F35" w:rsidRPr="00A81D19" w:rsidRDefault="00723F35" w:rsidP="00C66F72">
            <w:pPr>
              <w:ind w:firstLine="0"/>
              <w:rPr>
                <w:lang w:val="ro-MD" w:eastAsia="ro-RO"/>
              </w:rPr>
            </w:pPr>
            <w:r w:rsidRPr="00A81D19">
              <w:rPr>
                <w:lang w:val="ro-MD" w:eastAsia="ro-RO"/>
              </w:rPr>
              <w:t>Cantitate</w:t>
            </w:r>
          </w:p>
        </w:tc>
        <w:tc>
          <w:tcPr>
            <w:tcW w:w="992" w:type="dxa"/>
          </w:tcPr>
          <w:p w14:paraId="5F1E8136" w14:textId="3EC33018" w:rsidR="00723F35" w:rsidRPr="00A81D19" w:rsidRDefault="00723F35" w:rsidP="00C66F72">
            <w:pPr>
              <w:ind w:firstLine="0"/>
              <w:rPr>
                <w:lang w:val="ro-MD" w:eastAsia="ro-RO"/>
              </w:rPr>
            </w:pPr>
            <w:r w:rsidRPr="00A81D19">
              <w:rPr>
                <w:lang w:val="ro-MD"/>
              </w:rPr>
              <w:t xml:space="preserve"> 10 </w:t>
            </w:r>
          </w:p>
        </w:tc>
        <w:tc>
          <w:tcPr>
            <w:tcW w:w="992" w:type="dxa"/>
          </w:tcPr>
          <w:p w14:paraId="304FE17D" w14:textId="12341F93" w:rsidR="00723F35" w:rsidRPr="00A81D19" w:rsidRDefault="00723F35" w:rsidP="00C66F72">
            <w:pPr>
              <w:ind w:firstLine="0"/>
              <w:rPr>
                <w:lang w:val="ro-MD" w:eastAsia="ro-RO"/>
              </w:rPr>
            </w:pPr>
            <w:r w:rsidRPr="00A81D19">
              <w:rPr>
                <w:lang w:val="ro-MD"/>
              </w:rPr>
              <w:t xml:space="preserve"> 25 </w:t>
            </w:r>
          </w:p>
        </w:tc>
        <w:tc>
          <w:tcPr>
            <w:tcW w:w="992" w:type="dxa"/>
          </w:tcPr>
          <w:p w14:paraId="038A4F55" w14:textId="04CFF712" w:rsidR="00723F35" w:rsidRPr="00A81D19" w:rsidRDefault="00723F35" w:rsidP="00C66F72">
            <w:pPr>
              <w:ind w:firstLine="0"/>
              <w:rPr>
                <w:lang w:val="ro-MD" w:eastAsia="ro-RO"/>
              </w:rPr>
            </w:pPr>
            <w:r w:rsidRPr="00A81D19">
              <w:rPr>
                <w:lang w:val="ro-MD"/>
              </w:rPr>
              <w:t xml:space="preserve"> 30 </w:t>
            </w:r>
          </w:p>
        </w:tc>
        <w:tc>
          <w:tcPr>
            <w:tcW w:w="992" w:type="dxa"/>
          </w:tcPr>
          <w:p w14:paraId="6C1217F7" w14:textId="519E7170" w:rsidR="00723F35" w:rsidRPr="00A81D19" w:rsidRDefault="00723F35" w:rsidP="00C66F72">
            <w:pPr>
              <w:ind w:firstLine="0"/>
              <w:rPr>
                <w:lang w:val="ro-MD" w:eastAsia="ro-RO"/>
              </w:rPr>
            </w:pPr>
            <w:r w:rsidRPr="00A81D19">
              <w:rPr>
                <w:lang w:val="ro-MD"/>
              </w:rPr>
              <w:t xml:space="preserve"> 35 </w:t>
            </w:r>
          </w:p>
        </w:tc>
        <w:tc>
          <w:tcPr>
            <w:tcW w:w="937" w:type="dxa"/>
          </w:tcPr>
          <w:p w14:paraId="0D2E3F64" w14:textId="372C7214" w:rsidR="00723F35" w:rsidRPr="00A81D19" w:rsidRDefault="00723F35" w:rsidP="00C66F72">
            <w:pPr>
              <w:ind w:firstLine="0"/>
              <w:rPr>
                <w:lang w:val="ro-MD" w:eastAsia="ro-RO"/>
              </w:rPr>
            </w:pPr>
            <w:r w:rsidRPr="00A81D19">
              <w:rPr>
                <w:lang w:val="ro-MD"/>
              </w:rPr>
              <w:t xml:space="preserve"> 40 </w:t>
            </w:r>
          </w:p>
        </w:tc>
        <w:tc>
          <w:tcPr>
            <w:tcW w:w="937" w:type="dxa"/>
            <w:vAlign w:val="bottom"/>
          </w:tcPr>
          <w:p w14:paraId="42429F18" w14:textId="77777777" w:rsidR="00723F35" w:rsidRPr="00A81D19" w:rsidRDefault="00723F35" w:rsidP="00C66F72">
            <w:pPr>
              <w:ind w:firstLine="0"/>
              <w:rPr>
                <w:lang w:val="ro-MD" w:eastAsia="ro-RO"/>
              </w:rPr>
            </w:pPr>
            <w:r w:rsidRPr="00A81D19">
              <w:rPr>
                <w:lang w:val="ro-MD" w:eastAsia="ro-RO"/>
              </w:rPr>
              <w:t xml:space="preserve">                    80     </w:t>
            </w:r>
          </w:p>
        </w:tc>
      </w:tr>
      <w:bookmarkEnd w:id="22"/>
      <w:tr w:rsidR="00723F35" w:rsidRPr="00A81D19" w14:paraId="4A0902CD" w14:textId="77777777" w:rsidTr="00A81D19">
        <w:trPr>
          <w:trHeight w:val="276"/>
          <w:jc w:val="center"/>
        </w:trPr>
        <w:tc>
          <w:tcPr>
            <w:tcW w:w="993" w:type="dxa"/>
            <w:vAlign w:val="bottom"/>
          </w:tcPr>
          <w:p w14:paraId="72432686" w14:textId="01B0A382" w:rsidR="00723F35" w:rsidRPr="00A81D19" w:rsidRDefault="00723F35" w:rsidP="00C66F72">
            <w:pPr>
              <w:ind w:firstLine="0"/>
              <w:rPr>
                <w:lang w:val="ro-MD" w:eastAsia="ro-RO"/>
              </w:rPr>
            </w:pPr>
            <w:r w:rsidRPr="00A81D19">
              <w:rPr>
                <w:lang w:val="ro-MD" w:eastAsia="ro-RO"/>
              </w:rPr>
              <w:t>sectorul zootehnic, altele</w:t>
            </w:r>
          </w:p>
        </w:tc>
        <w:tc>
          <w:tcPr>
            <w:tcW w:w="567" w:type="dxa"/>
            <w:vAlign w:val="bottom"/>
          </w:tcPr>
          <w:p w14:paraId="1529C510" w14:textId="77777777" w:rsidR="00723F35" w:rsidRPr="00A81D19" w:rsidRDefault="00723F35" w:rsidP="00C66F72">
            <w:pPr>
              <w:ind w:firstLine="0"/>
              <w:rPr>
                <w:lang w:val="ro-MD" w:eastAsia="ro-RO"/>
              </w:rPr>
            </w:pPr>
          </w:p>
        </w:tc>
        <w:tc>
          <w:tcPr>
            <w:tcW w:w="567" w:type="dxa"/>
            <w:vAlign w:val="bottom"/>
          </w:tcPr>
          <w:p w14:paraId="7E79BD51" w14:textId="77777777" w:rsidR="00723F35" w:rsidRPr="00A81D19" w:rsidRDefault="00723F35" w:rsidP="00C66F72">
            <w:pPr>
              <w:ind w:firstLine="0"/>
              <w:rPr>
                <w:lang w:val="ro-MD" w:eastAsia="ro-RO"/>
              </w:rPr>
            </w:pPr>
          </w:p>
        </w:tc>
        <w:tc>
          <w:tcPr>
            <w:tcW w:w="1276" w:type="dxa"/>
            <w:vAlign w:val="bottom"/>
          </w:tcPr>
          <w:p w14:paraId="1F60C9B5" w14:textId="77777777" w:rsidR="00723F35" w:rsidRPr="00A81D19" w:rsidRDefault="00723F35" w:rsidP="00C66F72">
            <w:pPr>
              <w:ind w:firstLine="0"/>
              <w:rPr>
                <w:lang w:val="ro-MD" w:eastAsia="ro-RO"/>
              </w:rPr>
            </w:pPr>
            <w:r w:rsidRPr="00A81D19">
              <w:rPr>
                <w:lang w:val="ro-MD" w:eastAsia="ro-RO"/>
              </w:rPr>
              <w:t>Alocarea financiară orientativă anuală</w:t>
            </w:r>
          </w:p>
        </w:tc>
        <w:tc>
          <w:tcPr>
            <w:tcW w:w="992" w:type="dxa"/>
          </w:tcPr>
          <w:p w14:paraId="744CF28C" w14:textId="7B7CA471" w:rsidR="00723F35" w:rsidRPr="00A81D19" w:rsidRDefault="00723F35" w:rsidP="00C66F72">
            <w:pPr>
              <w:ind w:firstLine="0"/>
              <w:rPr>
                <w:lang w:val="ro-MD" w:eastAsia="ro-RO"/>
              </w:rPr>
            </w:pPr>
            <w:r w:rsidRPr="00A81D19">
              <w:rPr>
                <w:lang w:val="ro-MD"/>
              </w:rPr>
              <w:t xml:space="preserve"> 7.500.000 </w:t>
            </w:r>
          </w:p>
        </w:tc>
        <w:tc>
          <w:tcPr>
            <w:tcW w:w="992" w:type="dxa"/>
          </w:tcPr>
          <w:p w14:paraId="4701CAD6" w14:textId="3A787C59" w:rsidR="00723F35" w:rsidRPr="00A81D19" w:rsidRDefault="00723F35" w:rsidP="00C66F72">
            <w:pPr>
              <w:ind w:firstLine="0"/>
              <w:rPr>
                <w:lang w:val="ro-MD" w:eastAsia="ro-RO"/>
              </w:rPr>
            </w:pPr>
            <w:r w:rsidRPr="00A81D19">
              <w:rPr>
                <w:lang w:val="ro-MD"/>
              </w:rPr>
              <w:t xml:space="preserve"> 18.750.000 </w:t>
            </w:r>
          </w:p>
        </w:tc>
        <w:tc>
          <w:tcPr>
            <w:tcW w:w="992" w:type="dxa"/>
          </w:tcPr>
          <w:p w14:paraId="2ACF55D3" w14:textId="339A9B29" w:rsidR="00723F35" w:rsidRPr="00A81D19" w:rsidRDefault="00723F35" w:rsidP="00C66F72">
            <w:pPr>
              <w:ind w:firstLine="0"/>
              <w:rPr>
                <w:lang w:val="ro-MD" w:eastAsia="ro-RO"/>
              </w:rPr>
            </w:pPr>
            <w:r w:rsidRPr="00A81D19">
              <w:rPr>
                <w:lang w:val="ro-MD"/>
              </w:rPr>
              <w:t xml:space="preserve"> 22.500.000 </w:t>
            </w:r>
          </w:p>
        </w:tc>
        <w:tc>
          <w:tcPr>
            <w:tcW w:w="992" w:type="dxa"/>
          </w:tcPr>
          <w:p w14:paraId="6F1C5093" w14:textId="1164EDA9" w:rsidR="00723F35" w:rsidRPr="00A81D19" w:rsidRDefault="00723F35" w:rsidP="00C66F72">
            <w:pPr>
              <w:ind w:firstLine="0"/>
              <w:rPr>
                <w:lang w:val="ro-MD" w:eastAsia="ro-RO"/>
              </w:rPr>
            </w:pPr>
            <w:r w:rsidRPr="00A81D19">
              <w:rPr>
                <w:lang w:val="ro-MD"/>
              </w:rPr>
              <w:t xml:space="preserve"> 26.250.000 </w:t>
            </w:r>
          </w:p>
        </w:tc>
        <w:tc>
          <w:tcPr>
            <w:tcW w:w="937" w:type="dxa"/>
          </w:tcPr>
          <w:p w14:paraId="2C4BF7D6" w14:textId="1C8F2EE0" w:rsidR="00723F35" w:rsidRPr="00A81D19" w:rsidRDefault="00723F35" w:rsidP="00C66F72">
            <w:pPr>
              <w:ind w:firstLine="0"/>
              <w:rPr>
                <w:lang w:val="ro-MD" w:eastAsia="ro-RO"/>
              </w:rPr>
            </w:pPr>
            <w:r w:rsidRPr="00A81D19">
              <w:rPr>
                <w:lang w:val="ro-MD"/>
              </w:rPr>
              <w:t xml:space="preserve"> 30.000.000 </w:t>
            </w:r>
          </w:p>
        </w:tc>
        <w:tc>
          <w:tcPr>
            <w:tcW w:w="937" w:type="dxa"/>
            <w:vAlign w:val="bottom"/>
          </w:tcPr>
          <w:p w14:paraId="796F9DE3" w14:textId="0D7B7C81" w:rsidR="00723F35" w:rsidRPr="00A81D19" w:rsidRDefault="00723F35" w:rsidP="00C66F72">
            <w:pPr>
              <w:ind w:firstLine="0"/>
              <w:rPr>
                <w:lang w:val="ro-MD" w:eastAsia="ro-RO"/>
              </w:rPr>
            </w:pPr>
            <w:r w:rsidRPr="00A81D19">
              <w:rPr>
                <w:lang w:val="ro-MD" w:eastAsia="ro-RO"/>
              </w:rPr>
              <w:t xml:space="preserve">     105.000.000     </w:t>
            </w:r>
          </w:p>
        </w:tc>
      </w:tr>
      <w:tr w:rsidR="00723F35" w:rsidRPr="00A81D19" w14:paraId="5FCB33C2" w14:textId="77777777" w:rsidTr="00A81D19">
        <w:trPr>
          <w:trHeight w:val="276"/>
          <w:jc w:val="center"/>
        </w:trPr>
        <w:tc>
          <w:tcPr>
            <w:tcW w:w="993" w:type="dxa"/>
            <w:vAlign w:val="bottom"/>
          </w:tcPr>
          <w:p w14:paraId="56BD5DB2" w14:textId="77777777" w:rsidR="00723F35" w:rsidRPr="00A81D19" w:rsidRDefault="00723F35" w:rsidP="00C66F72">
            <w:pPr>
              <w:ind w:firstLine="0"/>
              <w:rPr>
                <w:lang w:val="ro-MD" w:eastAsia="ro-RO"/>
              </w:rPr>
            </w:pPr>
          </w:p>
        </w:tc>
        <w:tc>
          <w:tcPr>
            <w:tcW w:w="567" w:type="dxa"/>
            <w:vAlign w:val="bottom"/>
          </w:tcPr>
          <w:p w14:paraId="39C04CBB" w14:textId="77777777" w:rsidR="00723F35" w:rsidRPr="00A81D19" w:rsidRDefault="00723F35" w:rsidP="00C66F72">
            <w:pPr>
              <w:ind w:firstLine="0"/>
              <w:rPr>
                <w:lang w:val="ro-MD" w:eastAsia="ro-RO"/>
              </w:rPr>
            </w:pPr>
          </w:p>
        </w:tc>
        <w:tc>
          <w:tcPr>
            <w:tcW w:w="567" w:type="dxa"/>
            <w:vAlign w:val="bottom"/>
          </w:tcPr>
          <w:p w14:paraId="214C7E53" w14:textId="77777777" w:rsidR="00723F35" w:rsidRPr="00A81D19" w:rsidRDefault="00723F35" w:rsidP="00C66F72">
            <w:pPr>
              <w:ind w:firstLine="0"/>
              <w:rPr>
                <w:lang w:val="ro-MD" w:eastAsia="ro-RO"/>
              </w:rPr>
            </w:pPr>
          </w:p>
        </w:tc>
        <w:tc>
          <w:tcPr>
            <w:tcW w:w="1276" w:type="dxa"/>
            <w:vAlign w:val="bottom"/>
          </w:tcPr>
          <w:p w14:paraId="0E96E835" w14:textId="77777777" w:rsidR="00723F35" w:rsidRPr="00A81D19" w:rsidRDefault="00723F35" w:rsidP="00C66F72">
            <w:pPr>
              <w:ind w:firstLine="0"/>
              <w:rPr>
                <w:lang w:val="ro-MD" w:eastAsia="ro-RO"/>
              </w:rPr>
            </w:pPr>
            <w:r w:rsidRPr="00A81D19">
              <w:rPr>
                <w:lang w:val="ro-MD" w:eastAsia="ro-RO"/>
              </w:rPr>
              <w:t xml:space="preserve">Cuantum unitar planificat </w:t>
            </w:r>
          </w:p>
        </w:tc>
        <w:tc>
          <w:tcPr>
            <w:tcW w:w="992" w:type="dxa"/>
          </w:tcPr>
          <w:p w14:paraId="79B2FD5C" w14:textId="4C97CD51" w:rsidR="00723F35" w:rsidRPr="00A81D19" w:rsidRDefault="00723F35" w:rsidP="00C66F72">
            <w:pPr>
              <w:ind w:firstLine="0"/>
              <w:rPr>
                <w:lang w:val="ro-MD" w:eastAsia="ro-RO"/>
              </w:rPr>
            </w:pPr>
            <w:r w:rsidRPr="00A81D19">
              <w:rPr>
                <w:lang w:val="ro-MD"/>
              </w:rPr>
              <w:t xml:space="preserve"> 750.000 </w:t>
            </w:r>
          </w:p>
        </w:tc>
        <w:tc>
          <w:tcPr>
            <w:tcW w:w="992" w:type="dxa"/>
          </w:tcPr>
          <w:p w14:paraId="62AE9FE4" w14:textId="4F87344A" w:rsidR="00723F35" w:rsidRPr="00A81D19" w:rsidRDefault="00723F35" w:rsidP="00C66F72">
            <w:pPr>
              <w:ind w:firstLine="0"/>
              <w:rPr>
                <w:lang w:val="ro-MD" w:eastAsia="ro-RO"/>
              </w:rPr>
            </w:pPr>
            <w:r w:rsidRPr="00A81D19">
              <w:rPr>
                <w:lang w:val="ro-MD"/>
              </w:rPr>
              <w:t xml:space="preserve"> 750.000 </w:t>
            </w:r>
          </w:p>
        </w:tc>
        <w:tc>
          <w:tcPr>
            <w:tcW w:w="992" w:type="dxa"/>
          </w:tcPr>
          <w:p w14:paraId="6038D634" w14:textId="12146BB5" w:rsidR="00723F35" w:rsidRPr="00A81D19" w:rsidRDefault="00723F35" w:rsidP="00C66F72">
            <w:pPr>
              <w:ind w:firstLine="0"/>
              <w:rPr>
                <w:lang w:val="ro-MD" w:eastAsia="ro-RO"/>
              </w:rPr>
            </w:pPr>
            <w:r w:rsidRPr="00A81D19">
              <w:rPr>
                <w:lang w:val="ro-MD"/>
              </w:rPr>
              <w:t xml:space="preserve"> 750.000 </w:t>
            </w:r>
          </w:p>
        </w:tc>
        <w:tc>
          <w:tcPr>
            <w:tcW w:w="992" w:type="dxa"/>
          </w:tcPr>
          <w:p w14:paraId="7F7E63B3" w14:textId="7A93225D" w:rsidR="00723F35" w:rsidRPr="00A81D19" w:rsidRDefault="00723F35" w:rsidP="00C66F72">
            <w:pPr>
              <w:ind w:firstLine="0"/>
              <w:rPr>
                <w:lang w:val="ro-MD" w:eastAsia="ro-RO"/>
              </w:rPr>
            </w:pPr>
            <w:r w:rsidRPr="00A81D19">
              <w:rPr>
                <w:lang w:val="ro-MD"/>
              </w:rPr>
              <w:t xml:space="preserve"> 750.000 </w:t>
            </w:r>
          </w:p>
        </w:tc>
        <w:tc>
          <w:tcPr>
            <w:tcW w:w="937" w:type="dxa"/>
          </w:tcPr>
          <w:p w14:paraId="2EC3CFED" w14:textId="2D26D6E7" w:rsidR="00723F35" w:rsidRPr="00A81D19" w:rsidRDefault="00723F35" w:rsidP="00C66F72">
            <w:pPr>
              <w:ind w:firstLine="0"/>
              <w:rPr>
                <w:lang w:val="ro-MD" w:eastAsia="ro-RO"/>
              </w:rPr>
            </w:pPr>
            <w:r w:rsidRPr="00A81D19">
              <w:rPr>
                <w:lang w:val="ro-MD"/>
              </w:rPr>
              <w:t xml:space="preserve"> 750.000 </w:t>
            </w:r>
          </w:p>
        </w:tc>
        <w:tc>
          <w:tcPr>
            <w:tcW w:w="937" w:type="dxa"/>
            <w:vAlign w:val="bottom"/>
          </w:tcPr>
          <w:p w14:paraId="290C815A" w14:textId="77777777" w:rsidR="00723F35" w:rsidRPr="00A81D19" w:rsidRDefault="00723F35" w:rsidP="00C66F72">
            <w:pPr>
              <w:ind w:firstLine="0"/>
              <w:rPr>
                <w:lang w:val="ro-MD" w:eastAsia="ro-RO"/>
              </w:rPr>
            </w:pPr>
          </w:p>
        </w:tc>
      </w:tr>
      <w:tr w:rsidR="00723F35" w:rsidRPr="00A81D19" w14:paraId="381EF138" w14:textId="77777777" w:rsidTr="00A81D19">
        <w:trPr>
          <w:trHeight w:val="276"/>
          <w:jc w:val="center"/>
        </w:trPr>
        <w:tc>
          <w:tcPr>
            <w:tcW w:w="993" w:type="dxa"/>
            <w:vAlign w:val="bottom"/>
          </w:tcPr>
          <w:p w14:paraId="118D800E" w14:textId="77777777" w:rsidR="00723F35" w:rsidRPr="00A81D19" w:rsidRDefault="00723F35" w:rsidP="00C66F72">
            <w:pPr>
              <w:ind w:firstLine="0"/>
              <w:rPr>
                <w:lang w:val="ro-MD" w:eastAsia="ro-RO"/>
              </w:rPr>
            </w:pPr>
          </w:p>
        </w:tc>
        <w:tc>
          <w:tcPr>
            <w:tcW w:w="567" w:type="dxa"/>
            <w:vAlign w:val="bottom"/>
          </w:tcPr>
          <w:p w14:paraId="7C76661C" w14:textId="77777777" w:rsidR="00723F35" w:rsidRPr="00A81D19" w:rsidRDefault="00723F35" w:rsidP="00C66F72">
            <w:pPr>
              <w:ind w:firstLine="0"/>
              <w:rPr>
                <w:lang w:val="ro-MD" w:eastAsia="ro-RO"/>
              </w:rPr>
            </w:pPr>
            <w:r w:rsidRPr="00A81D19">
              <w:rPr>
                <w:lang w:val="ro-MD" w:eastAsia="ro-RO"/>
              </w:rPr>
              <w:t>O.2</w:t>
            </w:r>
          </w:p>
        </w:tc>
        <w:tc>
          <w:tcPr>
            <w:tcW w:w="567" w:type="dxa"/>
            <w:vAlign w:val="bottom"/>
          </w:tcPr>
          <w:p w14:paraId="653835E2" w14:textId="77777777" w:rsidR="00723F35" w:rsidRPr="00A81D19" w:rsidRDefault="00723F35" w:rsidP="00C66F72">
            <w:pPr>
              <w:ind w:firstLine="0"/>
              <w:rPr>
                <w:lang w:val="ro-MD" w:eastAsia="ro-RO"/>
              </w:rPr>
            </w:pPr>
            <w:r w:rsidRPr="00A81D19">
              <w:rPr>
                <w:lang w:val="ro-MD" w:eastAsia="ro-RO"/>
              </w:rPr>
              <w:t>proiect</w:t>
            </w:r>
          </w:p>
        </w:tc>
        <w:tc>
          <w:tcPr>
            <w:tcW w:w="1276" w:type="dxa"/>
            <w:vAlign w:val="bottom"/>
          </w:tcPr>
          <w:p w14:paraId="387806BA" w14:textId="77777777" w:rsidR="00723F35" w:rsidRPr="00A81D19" w:rsidRDefault="00723F35" w:rsidP="00C66F72">
            <w:pPr>
              <w:ind w:firstLine="0"/>
              <w:rPr>
                <w:lang w:val="ro-MD" w:eastAsia="ro-RO"/>
              </w:rPr>
            </w:pPr>
            <w:r w:rsidRPr="00A81D19">
              <w:rPr>
                <w:lang w:val="ro-MD" w:eastAsia="ro-RO"/>
              </w:rPr>
              <w:t>Cantitate</w:t>
            </w:r>
          </w:p>
        </w:tc>
        <w:tc>
          <w:tcPr>
            <w:tcW w:w="992" w:type="dxa"/>
          </w:tcPr>
          <w:p w14:paraId="723C0AFA" w14:textId="4E88BC6D" w:rsidR="00723F35" w:rsidRPr="00A81D19" w:rsidRDefault="00723F35" w:rsidP="00C66F72">
            <w:pPr>
              <w:ind w:firstLine="0"/>
              <w:rPr>
                <w:lang w:val="ro-MD" w:eastAsia="ro-RO"/>
              </w:rPr>
            </w:pPr>
            <w:r w:rsidRPr="00A81D19">
              <w:rPr>
                <w:lang w:val="ro-MD"/>
              </w:rPr>
              <w:t xml:space="preserve"> 10 </w:t>
            </w:r>
          </w:p>
        </w:tc>
        <w:tc>
          <w:tcPr>
            <w:tcW w:w="992" w:type="dxa"/>
          </w:tcPr>
          <w:p w14:paraId="047E05B2" w14:textId="2BB673E5" w:rsidR="00723F35" w:rsidRPr="00A81D19" w:rsidRDefault="00723F35" w:rsidP="00C66F72">
            <w:pPr>
              <w:ind w:firstLine="0"/>
              <w:rPr>
                <w:lang w:val="ro-MD" w:eastAsia="ro-RO"/>
              </w:rPr>
            </w:pPr>
            <w:r w:rsidRPr="00A81D19">
              <w:rPr>
                <w:lang w:val="ro-MD"/>
              </w:rPr>
              <w:t xml:space="preserve"> 25 </w:t>
            </w:r>
          </w:p>
        </w:tc>
        <w:tc>
          <w:tcPr>
            <w:tcW w:w="992" w:type="dxa"/>
          </w:tcPr>
          <w:p w14:paraId="71AD2E4A" w14:textId="48E02672" w:rsidR="00723F35" w:rsidRPr="00A81D19" w:rsidRDefault="00723F35" w:rsidP="00C66F72">
            <w:pPr>
              <w:ind w:firstLine="0"/>
              <w:rPr>
                <w:lang w:val="ro-MD" w:eastAsia="ro-RO"/>
              </w:rPr>
            </w:pPr>
            <w:r w:rsidRPr="00A81D19">
              <w:rPr>
                <w:lang w:val="ro-MD"/>
              </w:rPr>
              <w:t xml:space="preserve"> 30 </w:t>
            </w:r>
          </w:p>
        </w:tc>
        <w:tc>
          <w:tcPr>
            <w:tcW w:w="992" w:type="dxa"/>
          </w:tcPr>
          <w:p w14:paraId="1BD5C8AB" w14:textId="76C0DE29" w:rsidR="00723F35" w:rsidRPr="00A81D19" w:rsidRDefault="00723F35" w:rsidP="00C66F72">
            <w:pPr>
              <w:ind w:firstLine="0"/>
              <w:rPr>
                <w:lang w:val="ro-MD" w:eastAsia="ro-RO"/>
              </w:rPr>
            </w:pPr>
            <w:r w:rsidRPr="00A81D19">
              <w:rPr>
                <w:lang w:val="ro-MD"/>
              </w:rPr>
              <w:t xml:space="preserve"> 35 </w:t>
            </w:r>
          </w:p>
        </w:tc>
        <w:tc>
          <w:tcPr>
            <w:tcW w:w="937" w:type="dxa"/>
          </w:tcPr>
          <w:p w14:paraId="737FFE4B" w14:textId="07C0FEE8" w:rsidR="00723F35" w:rsidRPr="00A81D19" w:rsidRDefault="00723F35" w:rsidP="00C66F72">
            <w:pPr>
              <w:ind w:firstLine="0"/>
              <w:rPr>
                <w:lang w:val="ro-MD" w:eastAsia="ro-RO"/>
              </w:rPr>
            </w:pPr>
            <w:r w:rsidRPr="00A81D19">
              <w:rPr>
                <w:lang w:val="ro-MD"/>
              </w:rPr>
              <w:t xml:space="preserve"> 40 </w:t>
            </w:r>
          </w:p>
        </w:tc>
        <w:tc>
          <w:tcPr>
            <w:tcW w:w="937" w:type="dxa"/>
            <w:vAlign w:val="bottom"/>
          </w:tcPr>
          <w:p w14:paraId="104B699A" w14:textId="77777777" w:rsidR="00723F35" w:rsidRPr="00A81D19" w:rsidRDefault="00723F35" w:rsidP="00C66F72">
            <w:pPr>
              <w:ind w:firstLine="0"/>
              <w:rPr>
                <w:lang w:val="ro-MD" w:eastAsia="ro-RO"/>
              </w:rPr>
            </w:pPr>
            <w:r w:rsidRPr="00A81D19">
              <w:rPr>
                <w:lang w:val="ro-MD" w:eastAsia="ro-RO"/>
              </w:rPr>
              <w:t xml:space="preserve">                    80     </w:t>
            </w:r>
          </w:p>
        </w:tc>
      </w:tr>
    </w:tbl>
    <w:p w14:paraId="1A801B4E" w14:textId="77777777" w:rsidR="00B8591A" w:rsidRPr="003250A0" w:rsidRDefault="00B8591A" w:rsidP="00C66F72">
      <w:pPr>
        <w:tabs>
          <w:tab w:val="left" w:pos="993"/>
          <w:tab w:val="left" w:pos="1134"/>
          <w:tab w:val="left" w:pos="1276"/>
        </w:tabs>
        <w:ind w:firstLine="0"/>
        <w:rPr>
          <w:sz w:val="28"/>
          <w:szCs w:val="28"/>
          <w:lang w:val="ro-MD" w:eastAsia="ru-RU"/>
        </w:rPr>
      </w:pPr>
    </w:p>
    <w:p w14:paraId="4DC96658" w14:textId="60B536E7" w:rsidR="00B72592" w:rsidRPr="003250A0" w:rsidRDefault="00B72592" w:rsidP="00307199">
      <w:pPr>
        <w:pStyle w:val="Titlu2"/>
        <w:rPr>
          <w:szCs w:val="28"/>
        </w:rPr>
      </w:pPr>
      <w:r w:rsidRPr="003250A0">
        <w:t>DR-</w:t>
      </w:r>
      <w:r w:rsidR="004F26C0" w:rsidRPr="003250A0">
        <w:t>1</w:t>
      </w:r>
      <w:r w:rsidR="00564E7D">
        <w:t>1</w:t>
      </w:r>
      <w:r w:rsidRPr="003250A0">
        <w:t xml:space="preserve"> Crearea/modernizarea infrastructurii aferente exploatației agricole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179"/>
        <w:gridCol w:w="2051"/>
        <w:gridCol w:w="283"/>
        <w:gridCol w:w="1276"/>
      </w:tblGrid>
      <w:tr w:rsidR="00B60A7B" w:rsidRPr="003250A0" w14:paraId="7C3E5A1D" w14:textId="77777777" w:rsidTr="00AE6619">
        <w:trPr>
          <w:trHeight w:val="269"/>
        </w:trPr>
        <w:tc>
          <w:tcPr>
            <w:tcW w:w="5888" w:type="dxa"/>
            <w:gridSpan w:val="2"/>
          </w:tcPr>
          <w:p w14:paraId="58A01EDD" w14:textId="7A936650" w:rsidR="00B60A7B" w:rsidRPr="003250A0" w:rsidRDefault="00B60A7B" w:rsidP="00C66F72">
            <w:pPr>
              <w:ind w:firstLine="0"/>
              <w:rPr>
                <w:sz w:val="22"/>
                <w:szCs w:val="22"/>
                <w:lang w:val="ro-MD" w:eastAsia="ro-RO"/>
              </w:rPr>
            </w:pPr>
            <w:r w:rsidRPr="003250A0">
              <w:rPr>
                <w:sz w:val="22"/>
                <w:szCs w:val="22"/>
                <w:lang w:val="ro-MD" w:eastAsia="ro-RO"/>
              </w:rPr>
              <w:t>Cod de intervenție</w:t>
            </w:r>
          </w:p>
        </w:tc>
        <w:tc>
          <w:tcPr>
            <w:tcW w:w="3610" w:type="dxa"/>
            <w:gridSpan w:val="3"/>
          </w:tcPr>
          <w:p w14:paraId="11CCE372" w14:textId="0B1D23C9" w:rsidR="00B60A7B" w:rsidRPr="003250A0" w:rsidRDefault="00B60A7B" w:rsidP="00C66F72">
            <w:pPr>
              <w:ind w:firstLine="0"/>
              <w:rPr>
                <w:sz w:val="22"/>
                <w:szCs w:val="22"/>
                <w:lang w:val="ro-MD" w:eastAsia="ro-RO"/>
              </w:rPr>
            </w:pPr>
            <w:r w:rsidRPr="003250A0">
              <w:rPr>
                <w:sz w:val="22"/>
                <w:szCs w:val="22"/>
                <w:lang w:val="ro-MD" w:eastAsia="ro-RO"/>
              </w:rPr>
              <w:t>DR-</w:t>
            </w:r>
            <w:r w:rsidR="004F26C0" w:rsidRPr="003250A0">
              <w:rPr>
                <w:sz w:val="22"/>
                <w:szCs w:val="22"/>
                <w:lang w:val="ro-MD" w:eastAsia="ro-RO"/>
              </w:rPr>
              <w:t>1</w:t>
            </w:r>
            <w:r w:rsidR="00564E7D">
              <w:rPr>
                <w:sz w:val="22"/>
                <w:szCs w:val="22"/>
                <w:lang w:val="ro-MD" w:eastAsia="ro-RO"/>
              </w:rPr>
              <w:t>1</w:t>
            </w:r>
          </w:p>
        </w:tc>
      </w:tr>
      <w:tr w:rsidR="004A5B34" w:rsidRPr="003250A0" w14:paraId="099D2F77" w14:textId="77777777" w:rsidTr="00AE6619">
        <w:trPr>
          <w:trHeight w:val="269"/>
        </w:trPr>
        <w:tc>
          <w:tcPr>
            <w:tcW w:w="5888" w:type="dxa"/>
            <w:gridSpan w:val="2"/>
          </w:tcPr>
          <w:p w14:paraId="221CB78E" w14:textId="476A067D" w:rsidR="004A5B34" w:rsidRPr="003250A0" w:rsidRDefault="004A5B34" w:rsidP="00C66F72">
            <w:pPr>
              <w:ind w:firstLine="0"/>
              <w:rPr>
                <w:sz w:val="22"/>
                <w:szCs w:val="22"/>
                <w:lang w:val="ro-MD" w:eastAsia="ro-RO"/>
              </w:rPr>
            </w:pPr>
            <w:r w:rsidRPr="003250A0">
              <w:rPr>
                <w:sz w:val="22"/>
                <w:szCs w:val="22"/>
                <w:lang w:val="ro-MD" w:eastAsia="ro-RO"/>
              </w:rPr>
              <w:t>Denumire intervenție</w:t>
            </w:r>
          </w:p>
        </w:tc>
        <w:tc>
          <w:tcPr>
            <w:tcW w:w="3610" w:type="dxa"/>
            <w:gridSpan w:val="3"/>
          </w:tcPr>
          <w:p w14:paraId="42BA8C17" w14:textId="4C21D55B" w:rsidR="004A5B34" w:rsidRPr="003250A0" w:rsidRDefault="004A5B34" w:rsidP="00C66F72">
            <w:pPr>
              <w:ind w:firstLine="0"/>
              <w:rPr>
                <w:sz w:val="22"/>
                <w:szCs w:val="22"/>
                <w:lang w:val="ro-MD" w:eastAsia="ro-RO"/>
              </w:rPr>
            </w:pPr>
            <w:r w:rsidRPr="003250A0">
              <w:rPr>
                <w:sz w:val="22"/>
                <w:szCs w:val="22"/>
                <w:lang w:val="ro-MD" w:eastAsia="ro-RO"/>
              </w:rPr>
              <w:t>Crearea/modernizarea infrastructurii aferente exploatației agricole</w:t>
            </w:r>
          </w:p>
        </w:tc>
      </w:tr>
      <w:tr w:rsidR="00B60A7B" w:rsidRPr="003250A0" w14:paraId="40904219" w14:textId="77777777" w:rsidTr="00AE6619">
        <w:trPr>
          <w:trHeight w:val="269"/>
        </w:trPr>
        <w:tc>
          <w:tcPr>
            <w:tcW w:w="5888" w:type="dxa"/>
            <w:gridSpan w:val="2"/>
          </w:tcPr>
          <w:p w14:paraId="7F13F23B" w14:textId="0C6755DD" w:rsidR="00B60A7B" w:rsidRPr="003250A0" w:rsidRDefault="00B60A7B" w:rsidP="00C66F72">
            <w:pPr>
              <w:ind w:firstLine="0"/>
              <w:rPr>
                <w:sz w:val="22"/>
                <w:szCs w:val="22"/>
                <w:lang w:val="ro-MD" w:eastAsia="ro-RO"/>
              </w:rPr>
            </w:pPr>
            <w:r w:rsidRPr="003250A0">
              <w:rPr>
                <w:sz w:val="22"/>
                <w:szCs w:val="22"/>
                <w:lang w:val="ro-MD" w:eastAsia="ro-RO"/>
              </w:rPr>
              <w:t>Tipul de intervenție</w:t>
            </w:r>
            <w:r w:rsidR="00B56222" w:rsidRPr="003250A0">
              <w:rPr>
                <w:sz w:val="22"/>
                <w:szCs w:val="22"/>
                <w:lang w:val="ro-MD" w:eastAsia="ro-RO"/>
              </w:rPr>
              <w:t>, conform Legii nr. 126/2025</w:t>
            </w:r>
          </w:p>
        </w:tc>
        <w:tc>
          <w:tcPr>
            <w:tcW w:w="3610" w:type="dxa"/>
            <w:gridSpan w:val="3"/>
          </w:tcPr>
          <w:p w14:paraId="3B40D09F" w14:textId="02094B00" w:rsidR="00B60A7B" w:rsidRPr="003250A0" w:rsidRDefault="004A3649" w:rsidP="00C66F72">
            <w:pPr>
              <w:ind w:firstLine="0"/>
              <w:rPr>
                <w:sz w:val="22"/>
                <w:szCs w:val="22"/>
                <w:lang w:val="ro-MD" w:eastAsia="ro-RO"/>
              </w:rPr>
            </w:pPr>
            <w:r w:rsidRPr="003250A0">
              <w:rPr>
                <w:sz w:val="22"/>
                <w:szCs w:val="22"/>
                <w:lang w:val="ro-MD" w:eastAsia="ro-RO"/>
              </w:rPr>
              <w:t xml:space="preserve">Efectuarea </w:t>
            </w:r>
            <w:proofErr w:type="spellStart"/>
            <w:r w:rsidRPr="003250A0">
              <w:rPr>
                <w:sz w:val="22"/>
                <w:szCs w:val="22"/>
                <w:lang w:val="ro-MD" w:eastAsia="ro-RO"/>
              </w:rPr>
              <w:t>investiţiilor</w:t>
            </w:r>
            <w:proofErr w:type="spellEnd"/>
            <w:r w:rsidRPr="003250A0">
              <w:rPr>
                <w:sz w:val="22"/>
                <w:szCs w:val="22"/>
                <w:lang w:val="ro-MD" w:eastAsia="ro-RO"/>
              </w:rPr>
              <w:t xml:space="preserve">, inclusiv a </w:t>
            </w:r>
            <w:proofErr w:type="spellStart"/>
            <w:r w:rsidRPr="003250A0">
              <w:rPr>
                <w:sz w:val="22"/>
                <w:szCs w:val="22"/>
                <w:lang w:val="ro-MD" w:eastAsia="ro-RO"/>
              </w:rPr>
              <w:t>investiţiilor</w:t>
            </w:r>
            <w:proofErr w:type="spellEnd"/>
            <w:r w:rsidRPr="003250A0">
              <w:rPr>
                <w:sz w:val="22"/>
                <w:szCs w:val="22"/>
                <w:lang w:val="ro-MD" w:eastAsia="ro-RO"/>
              </w:rPr>
              <w:t xml:space="preserve"> în </w:t>
            </w:r>
            <w:proofErr w:type="spellStart"/>
            <w:r w:rsidRPr="003250A0">
              <w:rPr>
                <w:sz w:val="22"/>
                <w:szCs w:val="22"/>
                <w:lang w:val="ro-MD" w:eastAsia="ro-RO"/>
              </w:rPr>
              <w:t>irigaţii</w:t>
            </w:r>
            <w:proofErr w:type="spellEnd"/>
            <w:r w:rsidR="00B60A7B" w:rsidRPr="003250A0">
              <w:rPr>
                <w:sz w:val="22"/>
                <w:szCs w:val="22"/>
                <w:lang w:val="ro-MD" w:eastAsia="ro-RO"/>
              </w:rPr>
              <w:t xml:space="preserve"> </w:t>
            </w:r>
            <w:r w:rsidR="00B56222" w:rsidRPr="003250A0">
              <w:rPr>
                <w:sz w:val="22"/>
                <w:szCs w:val="22"/>
                <w:lang w:val="ro-MD" w:eastAsia="ro-RO"/>
              </w:rPr>
              <w:t xml:space="preserve">– art. </w:t>
            </w:r>
            <w:r w:rsidR="00B60A7B" w:rsidRPr="003250A0">
              <w:rPr>
                <w:sz w:val="22"/>
                <w:szCs w:val="22"/>
                <w:lang w:val="ro-MD" w:eastAsia="ro-RO"/>
              </w:rPr>
              <w:t>22</w:t>
            </w:r>
            <w:r w:rsidR="00B56222" w:rsidRPr="003250A0">
              <w:rPr>
                <w:sz w:val="22"/>
                <w:szCs w:val="22"/>
                <w:lang w:val="ro-MD" w:eastAsia="ro-RO"/>
              </w:rPr>
              <w:t>, alin. (</w:t>
            </w:r>
            <w:r w:rsidR="00B60A7B" w:rsidRPr="003250A0">
              <w:rPr>
                <w:sz w:val="22"/>
                <w:szCs w:val="22"/>
                <w:lang w:val="ro-MD" w:eastAsia="ro-RO"/>
              </w:rPr>
              <w:t>1</w:t>
            </w:r>
            <w:r w:rsidR="00B56222" w:rsidRPr="003250A0">
              <w:rPr>
                <w:sz w:val="22"/>
                <w:szCs w:val="22"/>
                <w:lang w:val="ro-MD" w:eastAsia="ro-RO"/>
              </w:rPr>
              <w:t xml:space="preserve">), lit. </w:t>
            </w:r>
            <w:r w:rsidR="00B60A7B" w:rsidRPr="003250A0">
              <w:rPr>
                <w:sz w:val="22"/>
                <w:szCs w:val="22"/>
                <w:lang w:val="ro-MD" w:eastAsia="ro-RO"/>
              </w:rPr>
              <w:t>b)</w:t>
            </w:r>
          </w:p>
        </w:tc>
      </w:tr>
      <w:tr w:rsidR="00B60A7B" w:rsidRPr="003250A0" w14:paraId="0CEF8BDA" w14:textId="77777777" w:rsidTr="00AE6619">
        <w:trPr>
          <w:trHeight w:val="569"/>
        </w:trPr>
        <w:tc>
          <w:tcPr>
            <w:tcW w:w="5888" w:type="dxa"/>
            <w:gridSpan w:val="2"/>
          </w:tcPr>
          <w:p w14:paraId="794486DB" w14:textId="77777777" w:rsidR="00B60A7B" w:rsidRPr="003250A0" w:rsidRDefault="00B60A7B" w:rsidP="00C66F72">
            <w:pPr>
              <w:ind w:firstLine="0"/>
              <w:rPr>
                <w:sz w:val="22"/>
                <w:szCs w:val="22"/>
                <w:lang w:val="ro-MD" w:eastAsia="ro-RO"/>
              </w:rPr>
            </w:pPr>
            <w:r w:rsidRPr="003250A0">
              <w:rPr>
                <w:sz w:val="22"/>
                <w:szCs w:val="22"/>
                <w:lang w:val="ro-MD" w:eastAsia="ro-RO"/>
              </w:rPr>
              <w:t>Indicator comun de realizare</w:t>
            </w:r>
          </w:p>
        </w:tc>
        <w:tc>
          <w:tcPr>
            <w:tcW w:w="3610" w:type="dxa"/>
            <w:gridSpan w:val="3"/>
          </w:tcPr>
          <w:p w14:paraId="54F66E3A" w14:textId="619E7D13" w:rsidR="00B60A7B" w:rsidRPr="003250A0" w:rsidRDefault="00B60A7B" w:rsidP="00C66F72">
            <w:pPr>
              <w:ind w:firstLine="0"/>
              <w:rPr>
                <w:sz w:val="22"/>
                <w:szCs w:val="22"/>
                <w:lang w:val="ro-MD" w:eastAsia="ro-RO"/>
              </w:rPr>
            </w:pPr>
            <w:r w:rsidRPr="003250A0">
              <w:rPr>
                <w:sz w:val="22"/>
                <w:szCs w:val="22"/>
                <w:lang w:val="ro-MD" w:eastAsia="ro-RO"/>
              </w:rPr>
              <w:t>O.</w:t>
            </w:r>
            <w:r w:rsidR="00E22F1D" w:rsidRPr="003250A0">
              <w:rPr>
                <w:sz w:val="22"/>
                <w:szCs w:val="22"/>
                <w:lang w:val="ro-MD" w:eastAsia="ro-RO"/>
              </w:rPr>
              <w:t>16</w:t>
            </w:r>
            <w:r w:rsidRPr="003250A0">
              <w:rPr>
                <w:sz w:val="22"/>
                <w:szCs w:val="22"/>
                <w:lang w:val="ro-MD" w:eastAsia="ro-RO"/>
              </w:rPr>
              <w:t xml:space="preserve"> Numărul de operațiuni sau unități care beneficiază de sprijin pentru infrastructuri</w:t>
            </w:r>
          </w:p>
        </w:tc>
      </w:tr>
      <w:tr w:rsidR="00B60A7B" w:rsidRPr="003250A0" w14:paraId="1FAD2C2F" w14:textId="77777777" w:rsidTr="00AE6619">
        <w:trPr>
          <w:trHeight w:val="872"/>
        </w:trPr>
        <w:tc>
          <w:tcPr>
            <w:tcW w:w="5888" w:type="dxa"/>
            <w:gridSpan w:val="2"/>
          </w:tcPr>
          <w:p w14:paraId="5CD4E96F" w14:textId="77777777" w:rsidR="00B60A7B" w:rsidRPr="003250A0" w:rsidRDefault="00B60A7B" w:rsidP="00C66F72">
            <w:pPr>
              <w:ind w:firstLine="0"/>
              <w:rPr>
                <w:sz w:val="22"/>
                <w:szCs w:val="22"/>
                <w:lang w:val="ro-MD" w:eastAsia="ro-RO"/>
              </w:rPr>
            </w:pPr>
            <w:r w:rsidRPr="003250A0">
              <w:rPr>
                <w:sz w:val="22"/>
                <w:szCs w:val="22"/>
                <w:lang w:val="ro-MD" w:eastAsia="ro-RO"/>
              </w:rPr>
              <w:t>Contribuirea la cerința de delimitare pentru/ privind</w:t>
            </w:r>
          </w:p>
        </w:tc>
        <w:tc>
          <w:tcPr>
            <w:tcW w:w="2334" w:type="dxa"/>
            <w:gridSpan w:val="2"/>
            <w:tcBorders>
              <w:right w:val="single" w:sz="4" w:space="0" w:color="000000"/>
            </w:tcBorders>
          </w:tcPr>
          <w:p w14:paraId="6F0C2CD9" w14:textId="77777777" w:rsidR="00B60A7B" w:rsidRPr="003250A0" w:rsidRDefault="00B60A7B" w:rsidP="00C66F72">
            <w:pPr>
              <w:ind w:firstLine="0"/>
              <w:rPr>
                <w:sz w:val="22"/>
                <w:szCs w:val="22"/>
                <w:lang w:val="ro-MD" w:eastAsia="ro-RO"/>
              </w:rPr>
            </w:pPr>
            <w:r w:rsidRPr="003250A0">
              <w:rPr>
                <w:sz w:val="22"/>
                <w:szCs w:val="22"/>
                <w:lang w:val="ro-MD" w:eastAsia="ro-RO"/>
              </w:rPr>
              <w:t>Reînnoirea generațiilor:</w:t>
            </w:r>
          </w:p>
          <w:p w14:paraId="412185C1" w14:textId="77777777" w:rsidR="00B60A7B" w:rsidRPr="003250A0" w:rsidRDefault="00B60A7B" w:rsidP="00C66F72">
            <w:pPr>
              <w:ind w:firstLine="0"/>
              <w:rPr>
                <w:sz w:val="22"/>
                <w:szCs w:val="22"/>
                <w:lang w:val="ro-MD" w:eastAsia="ro-RO"/>
              </w:rPr>
            </w:pPr>
            <w:r w:rsidRPr="003250A0">
              <w:rPr>
                <w:sz w:val="22"/>
                <w:szCs w:val="22"/>
                <w:lang w:val="ro-MD" w:eastAsia="ro-RO"/>
              </w:rPr>
              <w:t xml:space="preserve">Mediu:                                                 </w:t>
            </w:r>
          </w:p>
          <w:p w14:paraId="3E151FF2" w14:textId="77777777" w:rsidR="00B60A7B" w:rsidRPr="003250A0" w:rsidRDefault="00B60A7B" w:rsidP="00C66F72">
            <w:pPr>
              <w:ind w:firstLine="0"/>
              <w:rPr>
                <w:sz w:val="22"/>
                <w:szCs w:val="22"/>
                <w:lang w:val="ro-MD" w:eastAsia="ro-RO"/>
              </w:rPr>
            </w:pPr>
            <w:r w:rsidRPr="003250A0">
              <w:rPr>
                <w:sz w:val="22"/>
                <w:szCs w:val="22"/>
                <w:lang w:val="ro-MD" w:eastAsia="ro-RO"/>
              </w:rPr>
              <w:t xml:space="preserve">LEADER:                                            </w:t>
            </w:r>
          </w:p>
        </w:tc>
        <w:tc>
          <w:tcPr>
            <w:tcW w:w="1276" w:type="dxa"/>
            <w:tcBorders>
              <w:left w:val="single" w:sz="4" w:space="0" w:color="000000"/>
            </w:tcBorders>
          </w:tcPr>
          <w:p w14:paraId="4B7750CB" w14:textId="77777777" w:rsidR="00B60A7B" w:rsidRPr="003250A0" w:rsidRDefault="00B60A7B" w:rsidP="00C66F72">
            <w:pPr>
              <w:ind w:firstLine="0"/>
              <w:rPr>
                <w:sz w:val="22"/>
                <w:szCs w:val="22"/>
                <w:lang w:val="ro-MD" w:eastAsia="ro-RO"/>
              </w:rPr>
            </w:pPr>
            <w:r w:rsidRPr="003250A0">
              <w:rPr>
                <w:sz w:val="22"/>
                <w:szCs w:val="22"/>
                <w:lang w:val="ro-MD" w:eastAsia="ro-RO"/>
              </w:rPr>
              <w:t>Nu</w:t>
            </w:r>
          </w:p>
          <w:p w14:paraId="3B635955" w14:textId="77777777" w:rsidR="00B60A7B" w:rsidRPr="003250A0" w:rsidRDefault="00B60A7B" w:rsidP="00C66F72">
            <w:pPr>
              <w:ind w:firstLine="0"/>
              <w:rPr>
                <w:sz w:val="22"/>
                <w:szCs w:val="22"/>
                <w:lang w:val="ro-MD" w:eastAsia="ro-RO"/>
              </w:rPr>
            </w:pPr>
            <w:r w:rsidRPr="003250A0">
              <w:rPr>
                <w:sz w:val="22"/>
                <w:szCs w:val="22"/>
                <w:lang w:val="ro-MD" w:eastAsia="ro-RO"/>
              </w:rPr>
              <w:t>Nu</w:t>
            </w:r>
          </w:p>
          <w:p w14:paraId="6D66E6B2" w14:textId="77777777" w:rsidR="00B60A7B" w:rsidRPr="003250A0" w:rsidRDefault="00B60A7B" w:rsidP="00C66F72">
            <w:pPr>
              <w:ind w:firstLine="0"/>
              <w:rPr>
                <w:sz w:val="22"/>
                <w:szCs w:val="22"/>
                <w:lang w:val="ro-MD" w:eastAsia="ro-RO"/>
              </w:rPr>
            </w:pPr>
            <w:r w:rsidRPr="003250A0">
              <w:rPr>
                <w:sz w:val="22"/>
                <w:szCs w:val="22"/>
                <w:lang w:val="ro-MD" w:eastAsia="ro-RO"/>
              </w:rPr>
              <w:t>Nu</w:t>
            </w:r>
          </w:p>
        </w:tc>
      </w:tr>
      <w:tr w:rsidR="004A3649" w:rsidRPr="003250A0" w14:paraId="43A8021B" w14:textId="77777777" w:rsidTr="004A3649">
        <w:trPr>
          <w:trHeight w:val="236"/>
        </w:trPr>
        <w:tc>
          <w:tcPr>
            <w:tcW w:w="9498" w:type="dxa"/>
            <w:gridSpan w:val="5"/>
            <w:shd w:val="clear" w:color="auto" w:fill="D9D9D9" w:themeFill="background1" w:themeFillShade="D9"/>
          </w:tcPr>
          <w:p w14:paraId="4EA5A497" w14:textId="0ABA7D1D" w:rsidR="004A3649" w:rsidRPr="003250A0" w:rsidRDefault="004A3649" w:rsidP="00C66F72">
            <w:pPr>
              <w:ind w:firstLine="0"/>
              <w:rPr>
                <w:sz w:val="22"/>
                <w:szCs w:val="22"/>
                <w:lang w:val="ro-MD" w:eastAsia="ro-RO"/>
              </w:rPr>
            </w:pPr>
            <w:r w:rsidRPr="003250A0">
              <w:rPr>
                <w:b/>
                <w:bCs/>
                <w:sz w:val="22"/>
                <w:szCs w:val="22"/>
                <w:lang w:val="ro-MD" w:eastAsia="ro-RO"/>
              </w:rPr>
              <w:t>1. Obiective specifice asociate</w:t>
            </w:r>
          </w:p>
        </w:tc>
      </w:tr>
      <w:tr w:rsidR="00B60A7B" w:rsidRPr="003250A0" w14:paraId="1F5FD416" w14:textId="77777777" w:rsidTr="00E35681">
        <w:trPr>
          <w:trHeight w:val="827"/>
        </w:trPr>
        <w:tc>
          <w:tcPr>
            <w:tcW w:w="9498" w:type="dxa"/>
            <w:gridSpan w:val="5"/>
          </w:tcPr>
          <w:p w14:paraId="6D09787A" w14:textId="77777777" w:rsidR="00B60A7B" w:rsidRPr="003250A0" w:rsidRDefault="00B60A7B" w:rsidP="00C66F72">
            <w:pPr>
              <w:ind w:firstLine="0"/>
              <w:rPr>
                <w:sz w:val="22"/>
                <w:szCs w:val="22"/>
                <w:lang w:val="ro-MD" w:eastAsia="ro-RO"/>
              </w:rPr>
            </w:pPr>
            <w:r w:rsidRPr="003250A0">
              <w:rPr>
                <w:color w:val="000000"/>
                <w:sz w:val="22"/>
                <w:szCs w:val="22"/>
                <w:lang w:val="ro-MD" w:eastAsia="ro-RO"/>
              </w:rPr>
              <w:t>OS 3.2 Promovarea ocupării forței de muncă, a creșterii economice, a egalității de gen, inclusiv a participării femeilor în agricultură, a incluziunii sociale și a dezvoltării locale în zonele rurale, inclusiv a bioeconomiei circulare</w:t>
            </w:r>
          </w:p>
        </w:tc>
      </w:tr>
      <w:tr w:rsidR="004A3649" w:rsidRPr="003250A0" w14:paraId="5BC8B13E" w14:textId="77777777" w:rsidTr="004A3649">
        <w:trPr>
          <w:trHeight w:val="324"/>
        </w:trPr>
        <w:tc>
          <w:tcPr>
            <w:tcW w:w="9498" w:type="dxa"/>
            <w:gridSpan w:val="5"/>
            <w:shd w:val="clear" w:color="auto" w:fill="D9D9D9" w:themeFill="background1" w:themeFillShade="D9"/>
          </w:tcPr>
          <w:p w14:paraId="387E2E73" w14:textId="6866206F" w:rsidR="004A3649" w:rsidRPr="003250A0" w:rsidRDefault="004A3649" w:rsidP="00C66F72">
            <w:pPr>
              <w:ind w:firstLine="0"/>
              <w:rPr>
                <w:color w:val="000000"/>
                <w:sz w:val="22"/>
                <w:szCs w:val="22"/>
                <w:lang w:val="ro-MD" w:eastAsia="ro-RO"/>
              </w:rPr>
            </w:pPr>
            <w:r w:rsidRPr="003250A0">
              <w:rPr>
                <w:b/>
                <w:bCs/>
                <w:sz w:val="22"/>
                <w:szCs w:val="22"/>
                <w:lang w:val="ro-MD" w:eastAsia="ro-RO"/>
              </w:rPr>
              <w:t xml:space="preserve">2. Nevoi abordate </w:t>
            </w:r>
          </w:p>
        </w:tc>
      </w:tr>
      <w:tr w:rsidR="00B60A7B" w:rsidRPr="003250A0" w14:paraId="7BB1B672" w14:textId="3D9D76F4" w:rsidTr="009A06B4">
        <w:tc>
          <w:tcPr>
            <w:tcW w:w="709" w:type="dxa"/>
            <w:tcBorders>
              <w:right w:val="single" w:sz="4" w:space="0" w:color="auto"/>
            </w:tcBorders>
          </w:tcPr>
          <w:p w14:paraId="6132FA1B" w14:textId="00C43949" w:rsidR="00B60A7B" w:rsidRPr="003250A0" w:rsidRDefault="003E030C" w:rsidP="00C66F72">
            <w:pPr>
              <w:ind w:firstLine="0"/>
              <w:rPr>
                <w:strike/>
                <w:sz w:val="22"/>
                <w:szCs w:val="22"/>
                <w:lang w:val="ro-MD" w:eastAsia="ro-RO"/>
              </w:rPr>
            </w:pPr>
            <w:r w:rsidRPr="003250A0">
              <w:rPr>
                <w:b/>
                <w:bCs/>
                <w:sz w:val="22"/>
                <w:szCs w:val="22"/>
                <w:lang w:val="ro-MD" w:eastAsia="ro-RO"/>
              </w:rPr>
              <w:t>Cod</w:t>
            </w:r>
          </w:p>
        </w:tc>
        <w:tc>
          <w:tcPr>
            <w:tcW w:w="7230" w:type="dxa"/>
            <w:gridSpan w:val="2"/>
            <w:tcBorders>
              <w:left w:val="single" w:sz="4" w:space="0" w:color="auto"/>
              <w:right w:val="single" w:sz="4" w:space="0" w:color="auto"/>
            </w:tcBorders>
          </w:tcPr>
          <w:p w14:paraId="1A4CC7B1" w14:textId="02D652DB" w:rsidR="0016619E" w:rsidRPr="003250A0" w:rsidRDefault="003E030C" w:rsidP="0016619E">
            <w:pPr>
              <w:ind w:firstLine="0"/>
              <w:rPr>
                <w:strike/>
                <w:sz w:val="22"/>
                <w:szCs w:val="22"/>
                <w:lang w:val="ro-MD" w:eastAsia="ro-RO"/>
              </w:rPr>
            </w:pPr>
            <w:r w:rsidRPr="003250A0">
              <w:rPr>
                <w:b/>
                <w:bCs/>
                <w:sz w:val="22"/>
                <w:szCs w:val="22"/>
                <w:lang w:val="ro-MD" w:eastAsia="ro-RO"/>
              </w:rPr>
              <w:t>Titlu</w:t>
            </w:r>
          </w:p>
        </w:tc>
        <w:tc>
          <w:tcPr>
            <w:tcW w:w="1559" w:type="dxa"/>
            <w:gridSpan w:val="2"/>
            <w:tcBorders>
              <w:left w:val="single" w:sz="4" w:space="0" w:color="auto"/>
            </w:tcBorders>
          </w:tcPr>
          <w:p w14:paraId="66DC73C3" w14:textId="73354AE9" w:rsidR="0016619E" w:rsidRPr="003250A0" w:rsidRDefault="003E030C" w:rsidP="0016619E">
            <w:pPr>
              <w:ind w:firstLine="0"/>
              <w:rPr>
                <w:strike/>
                <w:sz w:val="22"/>
                <w:szCs w:val="22"/>
                <w:lang w:val="ro-MD" w:eastAsia="ro-RO"/>
              </w:rPr>
            </w:pPr>
            <w:proofErr w:type="spellStart"/>
            <w:r w:rsidRPr="003250A0">
              <w:rPr>
                <w:b/>
                <w:bCs/>
                <w:sz w:val="22"/>
                <w:szCs w:val="22"/>
                <w:lang w:val="ro-MD" w:eastAsia="ro-RO"/>
              </w:rPr>
              <w:t>Prioritizare</w:t>
            </w:r>
            <w:proofErr w:type="spellEnd"/>
          </w:p>
        </w:tc>
      </w:tr>
      <w:tr w:rsidR="0016619E" w:rsidRPr="003250A0" w14:paraId="2D75739F" w14:textId="69EED615" w:rsidTr="009A06B4">
        <w:tc>
          <w:tcPr>
            <w:tcW w:w="709" w:type="dxa"/>
            <w:tcBorders>
              <w:right w:val="single" w:sz="4" w:space="0" w:color="auto"/>
            </w:tcBorders>
          </w:tcPr>
          <w:p w14:paraId="4B8D1BDD" w14:textId="5E2BA3F5" w:rsidR="0016619E" w:rsidRPr="003250A0" w:rsidRDefault="0016619E" w:rsidP="0016619E">
            <w:pPr>
              <w:ind w:firstLine="0"/>
              <w:rPr>
                <w:sz w:val="22"/>
                <w:szCs w:val="22"/>
                <w:lang w:val="ro-MD" w:eastAsia="ro-RO"/>
              </w:rPr>
            </w:pPr>
            <w:r w:rsidRPr="003250A0">
              <w:rPr>
                <w:sz w:val="22"/>
                <w:szCs w:val="22"/>
                <w:lang w:val="ro-MD" w:eastAsia="ro-RO"/>
              </w:rPr>
              <w:t xml:space="preserve">N2 </w:t>
            </w:r>
          </w:p>
        </w:tc>
        <w:tc>
          <w:tcPr>
            <w:tcW w:w="7230" w:type="dxa"/>
            <w:gridSpan w:val="2"/>
            <w:tcBorders>
              <w:left w:val="single" w:sz="4" w:space="0" w:color="auto"/>
              <w:right w:val="single" w:sz="4" w:space="0" w:color="auto"/>
            </w:tcBorders>
          </w:tcPr>
          <w:p w14:paraId="713F88F1" w14:textId="6E20579A" w:rsidR="0016619E" w:rsidRPr="003250A0" w:rsidRDefault="009A06B4" w:rsidP="0016619E">
            <w:pPr>
              <w:ind w:firstLine="0"/>
              <w:rPr>
                <w:sz w:val="22"/>
                <w:szCs w:val="22"/>
                <w:lang w:val="ro-MD" w:eastAsia="ro-RO"/>
              </w:rPr>
            </w:pPr>
            <w:r w:rsidRPr="003250A0">
              <w:rPr>
                <w:sz w:val="22"/>
                <w:szCs w:val="22"/>
                <w:lang w:val="ro-MD" w:eastAsia="ro-RO"/>
              </w:rPr>
              <w:t>Creșterea rentabilității</w:t>
            </w:r>
          </w:p>
        </w:tc>
        <w:tc>
          <w:tcPr>
            <w:tcW w:w="1559" w:type="dxa"/>
            <w:gridSpan w:val="2"/>
            <w:tcBorders>
              <w:left w:val="single" w:sz="4" w:space="0" w:color="auto"/>
            </w:tcBorders>
          </w:tcPr>
          <w:p w14:paraId="3E18917D" w14:textId="1A10DF89" w:rsidR="009A06B4" w:rsidRPr="003250A0" w:rsidRDefault="009A06B4" w:rsidP="009A06B4">
            <w:pPr>
              <w:ind w:firstLine="0"/>
              <w:rPr>
                <w:sz w:val="22"/>
                <w:szCs w:val="22"/>
                <w:lang w:val="ro-MD" w:eastAsia="ro-RO"/>
              </w:rPr>
            </w:pPr>
            <w:r w:rsidRPr="003250A0">
              <w:rPr>
                <w:sz w:val="22"/>
                <w:szCs w:val="22"/>
                <w:lang w:val="ro-MD" w:eastAsia="ro-RO"/>
              </w:rPr>
              <w:t>Înaltă</w:t>
            </w:r>
          </w:p>
        </w:tc>
      </w:tr>
      <w:tr w:rsidR="00B60A7B" w:rsidRPr="003250A0" w14:paraId="0766AE1D" w14:textId="523431ED" w:rsidTr="009A06B4">
        <w:tc>
          <w:tcPr>
            <w:tcW w:w="709" w:type="dxa"/>
            <w:tcBorders>
              <w:right w:val="single" w:sz="4" w:space="0" w:color="auto"/>
            </w:tcBorders>
          </w:tcPr>
          <w:p w14:paraId="6BB12F0B" w14:textId="5DD0F444" w:rsidR="00B60A7B" w:rsidRPr="003250A0" w:rsidRDefault="003E030C" w:rsidP="00C66F72">
            <w:pPr>
              <w:ind w:firstLine="0"/>
              <w:rPr>
                <w:strike/>
                <w:sz w:val="22"/>
                <w:szCs w:val="22"/>
                <w:lang w:val="ro-MD" w:eastAsia="ro-RO"/>
              </w:rPr>
            </w:pPr>
            <w:r w:rsidRPr="003250A0">
              <w:rPr>
                <w:sz w:val="22"/>
                <w:szCs w:val="22"/>
                <w:lang w:val="ro-MD" w:eastAsia="ro-RO"/>
              </w:rPr>
              <w:t>N</w:t>
            </w:r>
            <w:r w:rsidR="004B5428" w:rsidRPr="003250A0">
              <w:rPr>
                <w:sz w:val="22"/>
                <w:szCs w:val="22"/>
                <w:lang w:val="ro-MD" w:eastAsia="ro-RO"/>
              </w:rPr>
              <w:t>6</w:t>
            </w:r>
          </w:p>
        </w:tc>
        <w:tc>
          <w:tcPr>
            <w:tcW w:w="7230" w:type="dxa"/>
            <w:gridSpan w:val="2"/>
            <w:tcBorders>
              <w:left w:val="single" w:sz="4" w:space="0" w:color="auto"/>
              <w:right w:val="single" w:sz="4" w:space="0" w:color="auto"/>
            </w:tcBorders>
          </w:tcPr>
          <w:p w14:paraId="18F2ECA6" w14:textId="7D456CC0" w:rsidR="0016619E" w:rsidRPr="003250A0" w:rsidRDefault="004B5428" w:rsidP="0016619E">
            <w:pPr>
              <w:ind w:firstLine="0"/>
              <w:rPr>
                <w:sz w:val="22"/>
                <w:szCs w:val="22"/>
                <w:lang w:val="ro-MD" w:eastAsia="ro-RO"/>
              </w:rPr>
            </w:pPr>
            <w:r w:rsidRPr="003250A0">
              <w:rPr>
                <w:sz w:val="22"/>
                <w:szCs w:val="22"/>
                <w:lang w:val="ro-MD" w:eastAsia="ro-RO"/>
              </w:rPr>
              <w:t>Creșterea rezilienței producătorilor în situații de criză</w:t>
            </w:r>
          </w:p>
        </w:tc>
        <w:tc>
          <w:tcPr>
            <w:tcW w:w="1559" w:type="dxa"/>
            <w:gridSpan w:val="2"/>
            <w:tcBorders>
              <w:left w:val="single" w:sz="4" w:space="0" w:color="auto"/>
            </w:tcBorders>
          </w:tcPr>
          <w:p w14:paraId="3DC6850B" w14:textId="5A66A73E" w:rsidR="0016619E" w:rsidRPr="003250A0" w:rsidRDefault="004B5428" w:rsidP="0016619E">
            <w:pPr>
              <w:ind w:firstLine="0"/>
              <w:rPr>
                <w:sz w:val="22"/>
                <w:szCs w:val="22"/>
                <w:lang w:val="ro-MD" w:eastAsia="ro-RO"/>
              </w:rPr>
            </w:pPr>
            <w:r w:rsidRPr="003250A0">
              <w:rPr>
                <w:sz w:val="22"/>
                <w:szCs w:val="22"/>
                <w:lang w:val="ro-MD" w:eastAsia="ro-RO"/>
              </w:rPr>
              <w:t>Medie</w:t>
            </w:r>
          </w:p>
        </w:tc>
      </w:tr>
      <w:tr w:rsidR="008001AA" w:rsidRPr="003250A0" w14:paraId="5007FC10" w14:textId="45B67249" w:rsidTr="009A06B4">
        <w:tc>
          <w:tcPr>
            <w:tcW w:w="709" w:type="dxa"/>
            <w:tcBorders>
              <w:right w:val="single" w:sz="4" w:space="0" w:color="auto"/>
            </w:tcBorders>
          </w:tcPr>
          <w:p w14:paraId="7296323E" w14:textId="55D59156" w:rsidR="008001AA" w:rsidRPr="003250A0" w:rsidRDefault="008001AA" w:rsidP="003E030C">
            <w:pPr>
              <w:ind w:firstLine="0"/>
              <w:rPr>
                <w:sz w:val="22"/>
                <w:szCs w:val="22"/>
                <w:lang w:val="ro-MD" w:eastAsia="ro-RO"/>
              </w:rPr>
            </w:pPr>
            <w:r w:rsidRPr="003250A0">
              <w:rPr>
                <w:sz w:val="22"/>
                <w:szCs w:val="22"/>
                <w:lang w:val="ro-MD" w:eastAsia="ro-RO"/>
              </w:rPr>
              <w:t>N7</w:t>
            </w:r>
          </w:p>
        </w:tc>
        <w:tc>
          <w:tcPr>
            <w:tcW w:w="7230" w:type="dxa"/>
            <w:gridSpan w:val="2"/>
            <w:tcBorders>
              <w:left w:val="single" w:sz="4" w:space="0" w:color="auto"/>
              <w:right w:val="single" w:sz="4" w:space="0" w:color="auto"/>
            </w:tcBorders>
          </w:tcPr>
          <w:p w14:paraId="69BE9932" w14:textId="2B3C66AE" w:rsidR="008001AA" w:rsidRPr="003250A0" w:rsidRDefault="009A06B4" w:rsidP="003E030C">
            <w:pPr>
              <w:ind w:firstLine="0"/>
              <w:rPr>
                <w:sz w:val="22"/>
                <w:szCs w:val="22"/>
                <w:lang w:val="ro-MD" w:eastAsia="ro-RO"/>
              </w:rPr>
            </w:pPr>
            <w:r w:rsidRPr="003250A0">
              <w:rPr>
                <w:sz w:val="22"/>
                <w:szCs w:val="22"/>
                <w:lang w:val="ro-MD" w:eastAsia="ro-RO"/>
              </w:rPr>
              <w:t>Diversificarea surselor de venituri</w:t>
            </w:r>
          </w:p>
        </w:tc>
        <w:tc>
          <w:tcPr>
            <w:tcW w:w="1559" w:type="dxa"/>
            <w:gridSpan w:val="2"/>
            <w:tcBorders>
              <w:left w:val="single" w:sz="4" w:space="0" w:color="auto"/>
            </w:tcBorders>
          </w:tcPr>
          <w:p w14:paraId="044A64A8" w14:textId="6327C853" w:rsidR="009A06B4" w:rsidRPr="003250A0" w:rsidRDefault="009A06B4" w:rsidP="009A06B4">
            <w:pPr>
              <w:ind w:firstLine="0"/>
              <w:rPr>
                <w:sz w:val="22"/>
                <w:szCs w:val="22"/>
                <w:lang w:val="ro-MD" w:eastAsia="ro-RO"/>
              </w:rPr>
            </w:pPr>
            <w:r w:rsidRPr="003250A0">
              <w:rPr>
                <w:sz w:val="22"/>
                <w:szCs w:val="22"/>
                <w:lang w:val="ro-MD" w:eastAsia="ro-RO"/>
              </w:rPr>
              <w:t>Înaltă</w:t>
            </w:r>
          </w:p>
        </w:tc>
      </w:tr>
      <w:tr w:rsidR="00B60A7B" w:rsidRPr="003250A0" w14:paraId="679144F8" w14:textId="5DACF335" w:rsidTr="009A06B4">
        <w:tc>
          <w:tcPr>
            <w:tcW w:w="709" w:type="dxa"/>
            <w:tcBorders>
              <w:right w:val="single" w:sz="4" w:space="0" w:color="auto"/>
            </w:tcBorders>
          </w:tcPr>
          <w:p w14:paraId="09323E6B" w14:textId="73A44A7F" w:rsidR="00B60A7B" w:rsidRPr="003250A0" w:rsidRDefault="003E030C" w:rsidP="00C66F72">
            <w:pPr>
              <w:ind w:firstLine="0"/>
              <w:rPr>
                <w:sz w:val="22"/>
                <w:szCs w:val="22"/>
                <w:lang w:val="ro-MD" w:eastAsia="ro-RO"/>
              </w:rPr>
            </w:pPr>
            <w:r w:rsidRPr="003250A0">
              <w:rPr>
                <w:sz w:val="22"/>
                <w:szCs w:val="22"/>
                <w:lang w:val="ro-MD" w:eastAsia="ro-RO"/>
              </w:rPr>
              <w:lastRenderedPageBreak/>
              <w:t>N</w:t>
            </w:r>
            <w:r w:rsidR="00FA63E2" w:rsidRPr="003250A0">
              <w:rPr>
                <w:sz w:val="22"/>
                <w:szCs w:val="22"/>
                <w:lang w:val="ro-MD" w:eastAsia="ro-RO"/>
              </w:rPr>
              <w:t>24</w:t>
            </w:r>
            <w:r w:rsidR="0016619E" w:rsidRPr="003250A0">
              <w:rPr>
                <w:sz w:val="22"/>
                <w:szCs w:val="22"/>
                <w:lang w:val="ro-MD" w:eastAsia="ro-RO"/>
              </w:rPr>
              <w:t xml:space="preserve"> </w:t>
            </w:r>
          </w:p>
        </w:tc>
        <w:tc>
          <w:tcPr>
            <w:tcW w:w="7230" w:type="dxa"/>
            <w:gridSpan w:val="2"/>
            <w:tcBorders>
              <w:left w:val="single" w:sz="4" w:space="0" w:color="auto"/>
              <w:right w:val="single" w:sz="4" w:space="0" w:color="auto"/>
            </w:tcBorders>
          </w:tcPr>
          <w:p w14:paraId="58370C02" w14:textId="49BD3602" w:rsidR="0016619E" w:rsidRPr="003250A0" w:rsidRDefault="00FA63E2" w:rsidP="0016619E">
            <w:pPr>
              <w:ind w:firstLine="0"/>
              <w:rPr>
                <w:sz w:val="22"/>
                <w:szCs w:val="22"/>
                <w:lang w:val="ro-MD" w:eastAsia="ro-RO"/>
              </w:rPr>
            </w:pPr>
            <w:r w:rsidRPr="003250A0">
              <w:rPr>
                <w:sz w:val="22"/>
                <w:szCs w:val="22"/>
                <w:lang w:val="ro-MD" w:eastAsia="ro-RO"/>
              </w:rPr>
              <w:t>Reducerea deșeurilor, utilizarea și gestionarea ecologică a subproduselor, inclusiv reutilizarea și creșterea valorii acestora  (aplicarea criteriilor economiei circulare)</w:t>
            </w:r>
          </w:p>
        </w:tc>
        <w:tc>
          <w:tcPr>
            <w:tcW w:w="1559" w:type="dxa"/>
            <w:gridSpan w:val="2"/>
            <w:tcBorders>
              <w:left w:val="single" w:sz="4" w:space="0" w:color="auto"/>
            </w:tcBorders>
          </w:tcPr>
          <w:p w14:paraId="325D106D" w14:textId="6BCD087A" w:rsidR="0016619E" w:rsidRPr="003250A0" w:rsidRDefault="001D3001" w:rsidP="0016619E">
            <w:pPr>
              <w:ind w:firstLine="0"/>
              <w:rPr>
                <w:sz w:val="22"/>
                <w:szCs w:val="22"/>
                <w:lang w:val="ro-MD" w:eastAsia="ro-RO"/>
              </w:rPr>
            </w:pPr>
            <w:r w:rsidRPr="003250A0">
              <w:rPr>
                <w:sz w:val="22"/>
                <w:szCs w:val="22"/>
                <w:lang w:val="ro-MD" w:eastAsia="ro-RO"/>
              </w:rPr>
              <w:t>Înaltă</w:t>
            </w:r>
          </w:p>
        </w:tc>
      </w:tr>
      <w:tr w:rsidR="00B60A7B" w:rsidRPr="003250A0" w14:paraId="35E4D3ED" w14:textId="41457528" w:rsidTr="009A06B4">
        <w:tc>
          <w:tcPr>
            <w:tcW w:w="709" w:type="dxa"/>
            <w:tcBorders>
              <w:right w:val="single" w:sz="4" w:space="0" w:color="auto"/>
            </w:tcBorders>
          </w:tcPr>
          <w:p w14:paraId="4B0FBD7A" w14:textId="19A35F43" w:rsidR="00B60A7B" w:rsidRPr="003250A0" w:rsidRDefault="003E030C" w:rsidP="00C66F72">
            <w:pPr>
              <w:ind w:firstLine="0"/>
              <w:rPr>
                <w:sz w:val="22"/>
                <w:szCs w:val="22"/>
                <w:lang w:val="ro-MD" w:eastAsia="ro-RO"/>
              </w:rPr>
            </w:pPr>
            <w:r w:rsidRPr="003250A0">
              <w:rPr>
                <w:sz w:val="22"/>
                <w:szCs w:val="22"/>
                <w:lang w:val="ro-MD" w:eastAsia="ro-RO"/>
              </w:rPr>
              <w:t>N</w:t>
            </w:r>
            <w:r w:rsidR="001D3001" w:rsidRPr="003250A0">
              <w:rPr>
                <w:sz w:val="22"/>
                <w:szCs w:val="22"/>
                <w:lang w:val="ro-MD" w:eastAsia="ro-RO"/>
              </w:rPr>
              <w:t>29</w:t>
            </w:r>
          </w:p>
        </w:tc>
        <w:tc>
          <w:tcPr>
            <w:tcW w:w="7230" w:type="dxa"/>
            <w:gridSpan w:val="2"/>
            <w:tcBorders>
              <w:left w:val="single" w:sz="4" w:space="0" w:color="auto"/>
              <w:right w:val="single" w:sz="4" w:space="0" w:color="auto"/>
            </w:tcBorders>
          </w:tcPr>
          <w:p w14:paraId="4A885C50" w14:textId="6BD762FA" w:rsidR="0016619E" w:rsidRPr="003250A0" w:rsidRDefault="00432B60" w:rsidP="0016619E">
            <w:pPr>
              <w:ind w:firstLine="0"/>
              <w:rPr>
                <w:sz w:val="22"/>
                <w:szCs w:val="22"/>
                <w:lang w:val="ro-MD" w:eastAsia="ro-RO"/>
              </w:rPr>
            </w:pPr>
            <w:r w:rsidRPr="003250A0">
              <w:rPr>
                <w:sz w:val="22"/>
                <w:szCs w:val="22"/>
                <w:lang w:val="ro-MD" w:eastAsia="ro-RO"/>
              </w:rPr>
              <w:t>Structurarea eficientă a lanțurilor de producție/procesare/comercializare</w:t>
            </w:r>
          </w:p>
        </w:tc>
        <w:tc>
          <w:tcPr>
            <w:tcW w:w="1559" w:type="dxa"/>
            <w:gridSpan w:val="2"/>
            <w:tcBorders>
              <w:left w:val="single" w:sz="4" w:space="0" w:color="auto"/>
            </w:tcBorders>
          </w:tcPr>
          <w:p w14:paraId="7CB8F38F" w14:textId="6309C07F" w:rsidR="0016619E" w:rsidRPr="003250A0" w:rsidRDefault="001D3001" w:rsidP="0016619E">
            <w:pPr>
              <w:ind w:firstLine="0"/>
              <w:rPr>
                <w:sz w:val="22"/>
                <w:szCs w:val="22"/>
                <w:lang w:val="ro-MD" w:eastAsia="ro-RO"/>
              </w:rPr>
            </w:pPr>
            <w:r w:rsidRPr="003250A0">
              <w:rPr>
                <w:sz w:val="22"/>
                <w:szCs w:val="22"/>
                <w:lang w:val="ro-MD" w:eastAsia="ro-RO"/>
              </w:rPr>
              <w:t>Înaltă</w:t>
            </w:r>
          </w:p>
        </w:tc>
      </w:tr>
      <w:tr w:rsidR="001D3001" w:rsidRPr="003250A0" w14:paraId="4B06B2E7" w14:textId="2B7B7334" w:rsidTr="009A06B4">
        <w:tc>
          <w:tcPr>
            <w:tcW w:w="709" w:type="dxa"/>
            <w:tcBorders>
              <w:right w:val="single" w:sz="4" w:space="0" w:color="auto"/>
            </w:tcBorders>
          </w:tcPr>
          <w:p w14:paraId="12CF8983" w14:textId="64A040C0" w:rsidR="001D3001" w:rsidRPr="003250A0" w:rsidRDefault="001D3001" w:rsidP="003E030C">
            <w:pPr>
              <w:ind w:firstLine="0"/>
              <w:rPr>
                <w:sz w:val="22"/>
                <w:szCs w:val="22"/>
                <w:lang w:val="ro-MD" w:eastAsia="ro-RO"/>
              </w:rPr>
            </w:pPr>
            <w:r w:rsidRPr="003250A0">
              <w:rPr>
                <w:sz w:val="22"/>
                <w:szCs w:val="22"/>
                <w:lang w:val="ro-MD" w:eastAsia="ro-RO"/>
              </w:rPr>
              <w:t>N30</w:t>
            </w:r>
          </w:p>
        </w:tc>
        <w:tc>
          <w:tcPr>
            <w:tcW w:w="7230" w:type="dxa"/>
            <w:gridSpan w:val="2"/>
            <w:tcBorders>
              <w:left w:val="single" w:sz="4" w:space="0" w:color="auto"/>
              <w:right w:val="single" w:sz="4" w:space="0" w:color="auto"/>
            </w:tcBorders>
          </w:tcPr>
          <w:p w14:paraId="796C4E59" w14:textId="2454FAF0" w:rsidR="001D3001" w:rsidRPr="003250A0" w:rsidRDefault="009A06B4" w:rsidP="003E030C">
            <w:pPr>
              <w:ind w:firstLine="0"/>
              <w:rPr>
                <w:sz w:val="22"/>
                <w:szCs w:val="22"/>
                <w:lang w:val="ro-MD" w:eastAsia="ro-RO"/>
              </w:rPr>
            </w:pPr>
            <w:r w:rsidRPr="003250A0">
              <w:rPr>
                <w:sz w:val="22"/>
                <w:szCs w:val="22"/>
                <w:lang w:val="ro-MD" w:eastAsia="ro-RO"/>
              </w:rPr>
              <w:t>Dezvoltarea piețelor locale și facilitarea consumului autohton</w:t>
            </w:r>
          </w:p>
        </w:tc>
        <w:tc>
          <w:tcPr>
            <w:tcW w:w="1559" w:type="dxa"/>
            <w:gridSpan w:val="2"/>
            <w:tcBorders>
              <w:left w:val="single" w:sz="4" w:space="0" w:color="auto"/>
            </w:tcBorders>
          </w:tcPr>
          <w:p w14:paraId="182654BC" w14:textId="29FA29AA" w:rsidR="009A06B4" w:rsidRPr="003250A0" w:rsidRDefault="009A06B4" w:rsidP="009A06B4">
            <w:pPr>
              <w:ind w:firstLine="0"/>
              <w:rPr>
                <w:sz w:val="22"/>
                <w:szCs w:val="22"/>
                <w:lang w:val="ro-MD" w:eastAsia="ro-RO"/>
              </w:rPr>
            </w:pPr>
            <w:r w:rsidRPr="003250A0">
              <w:rPr>
                <w:sz w:val="22"/>
                <w:szCs w:val="22"/>
                <w:lang w:val="ro-MD" w:eastAsia="ro-RO"/>
              </w:rPr>
              <w:t>Înaltă</w:t>
            </w:r>
          </w:p>
        </w:tc>
      </w:tr>
      <w:tr w:rsidR="00B60A7B" w:rsidRPr="003250A0" w14:paraId="573ABA46" w14:textId="3B4AD3C1" w:rsidTr="009A06B4">
        <w:tc>
          <w:tcPr>
            <w:tcW w:w="709" w:type="dxa"/>
            <w:tcBorders>
              <w:right w:val="single" w:sz="4" w:space="0" w:color="auto"/>
            </w:tcBorders>
          </w:tcPr>
          <w:p w14:paraId="26A30670" w14:textId="03044A44" w:rsidR="00B60A7B" w:rsidRPr="003250A0" w:rsidRDefault="0016619E" w:rsidP="00C66F72">
            <w:pPr>
              <w:ind w:firstLine="0"/>
              <w:rPr>
                <w:sz w:val="22"/>
                <w:szCs w:val="22"/>
                <w:lang w:val="ro-MD" w:eastAsia="ro-RO"/>
              </w:rPr>
            </w:pPr>
            <w:r w:rsidRPr="003250A0">
              <w:rPr>
                <w:sz w:val="22"/>
                <w:szCs w:val="22"/>
                <w:lang w:val="ro-MD" w:eastAsia="ro-RO"/>
              </w:rPr>
              <w:t xml:space="preserve">N39 </w:t>
            </w:r>
          </w:p>
        </w:tc>
        <w:tc>
          <w:tcPr>
            <w:tcW w:w="7230" w:type="dxa"/>
            <w:gridSpan w:val="2"/>
            <w:tcBorders>
              <w:left w:val="single" w:sz="4" w:space="0" w:color="auto"/>
              <w:right w:val="single" w:sz="4" w:space="0" w:color="auto"/>
            </w:tcBorders>
          </w:tcPr>
          <w:p w14:paraId="5F26E5F6" w14:textId="56A1BB9D" w:rsidR="0016619E" w:rsidRPr="003250A0" w:rsidRDefault="0016619E" w:rsidP="0016619E">
            <w:pPr>
              <w:ind w:firstLine="0"/>
              <w:rPr>
                <w:sz w:val="22"/>
                <w:szCs w:val="22"/>
                <w:lang w:val="ro-MD" w:eastAsia="ro-RO"/>
              </w:rPr>
            </w:pPr>
            <w:r w:rsidRPr="003250A0">
              <w:rPr>
                <w:sz w:val="22"/>
                <w:szCs w:val="22"/>
                <w:lang w:val="ro-MD" w:eastAsia="ro-RO"/>
              </w:rPr>
              <w:t>Dezvoltarea infrastructurii fizice, conexe afacerilor</w:t>
            </w:r>
          </w:p>
        </w:tc>
        <w:tc>
          <w:tcPr>
            <w:tcW w:w="1559" w:type="dxa"/>
            <w:gridSpan w:val="2"/>
            <w:tcBorders>
              <w:left w:val="single" w:sz="4" w:space="0" w:color="auto"/>
            </w:tcBorders>
          </w:tcPr>
          <w:p w14:paraId="54FE056A" w14:textId="103E7CE5" w:rsidR="0016619E" w:rsidRPr="003250A0" w:rsidRDefault="00005A82" w:rsidP="0016619E">
            <w:pPr>
              <w:ind w:firstLine="0"/>
              <w:rPr>
                <w:sz w:val="22"/>
                <w:szCs w:val="22"/>
                <w:lang w:val="ro-MD" w:eastAsia="ro-RO"/>
              </w:rPr>
            </w:pPr>
            <w:r w:rsidRPr="003250A0">
              <w:rPr>
                <w:sz w:val="22"/>
                <w:szCs w:val="22"/>
                <w:lang w:val="ro-MD" w:eastAsia="ro-RO"/>
              </w:rPr>
              <w:t>Înaltă</w:t>
            </w:r>
          </w:p>
        </w:tc>
      </w:tr>
      <w:tr w:rsidR="00005A82" w:rsidRPr="003250A0" w14:paraId="735091EA" w14:textId="78183CEA" w:rsidTr="009A06B4">
        <w:tc>
          <w:tcPr>
            <w:tcW w:w="709" w:type="dxa"/>
            <w:tcBorders>
              <w:right w:val="single" w:sz="4" w:space="0" w:color="auto"/>
            </w:tcBorders>
          </w:tcPr>
          <w:p w14:paraId="00EEC920" w14:textId="218793C7" w:rsidR="00005A82" w:rsidRPr="003250A0" w:rsidRDefault="00005A82" w:rsidP="003E030C">
            <w:pPr>
              <w:ind w:firstLine="0"/>
              <w:rPr>
                <w:sz w:val="22"/>
                <w:szCs w:val="22"/>
                <w:lang w:val="ro-MD" w:eastAsia="ro-RO"/>
              </w:rPr>
            </w:pPr>
            <w:r w:rsidRPr="003250A0">
              <w:rPr>
                <w:sz w:val="22"/>
                <w:szCs w:val="22"/>
                <w:lang w:val="ro-MD" w:eastAsia="ro-RO"/>
              </w:rPr>
              <w:t>N40</w:t>
            </w:r>
          </w:p>
        </w:tc>
        <w:tc>
          <w:tcPr>
            <w:tcW w:w="7230" w:type="dxa"/>
            <w:gridSpan w:val="2"/>
            <w:tcBorders>
              <w:left w:val="single" w:sz="4" w:space="0" w:color="auto"/>
              <w:right w:val="single" w:sz="4" w:space="0" w:color="auto"/>
            </w:tcBorders>
          </w:tcPr>
          <w:p w14:paraId="04635F6D" w14:textId="5C23841F" w:rsidR="00005A82" w:rsidRPr="003250A0" w:rsidRDefault="009A06B4" w:rsidP="003E030C">
            <w:pPr>
              <w:ind w:firstLine="0"/>
              <w:rPr>
                <w:sz w:val="22"/>
                <w:szCs w:val="22"/>
                <w:lang w:val="ro-MD" w:eastAsia="ro-RO"/>
              </w:rPr>
            </w:pPr>
            <w:r w:rsidRPr="003250A0">
              <w:rPr>
                <w:sz w:val="22"/>
                <w:szCs w:val="22"/>
                <w:lang w:val="ro-MD" w:eastAsia="ro-RO"/>
              </w:rPr>
              <w:t>Extinderea activităților neagricole în mediul rural prin diversificarea activităților și creșterea gradului de ocupare a forței de muncă din mediul rural</w:t>
            </w:r>
          </w:p>
        </w:tc>
        <w:tc>
          <w:tcPr>
            <w:tcW w:w="1559" w:type="dxa"/>
            <w:gridSpan w:val="2"/>
            <w:tcBorders>
              <w:left w:val="single" w:sz="4" w:space="0" w:color="auto"/>
            </w:tcBorders>
          </w:tcPr>
          <w:p w14:paraId="3BDD6C08" w14:textId="764061AB" w:rsidR="009A06B4" w:rsidRPr="003250A0" w:rsidRDefault="009A06B4" w:rsidP="009A06B4">
            <w:pPr>
              <w:ind w:firstLine="0"/>
              <w:rPr>
                <w:sz w:val="22"/>
                <w:szCs w:val="22"/>
                <w:lang w:val="ro-MD" w:eastAsia="ro-RO"/>
              </w:rPr>
            </w:pPr>
            <w:r w:rsidRPr="003250A0">
              <w:rPr>
                <w:sz w:val="22"/>
                <w:szCs w:val="22"/>
                <w:lang w:val="ro-MD" w:eastAsia="ro-RO"/>
              </w:rPr>
              <w:t>Înaltă</w:t>
            </w:r>
          </w:p>
        </w:tc>
      </w:tr>
      <w:tr w:rsidR="0016619E" w:rsidRPr="003250A0" w14:paraId="6C6CD037" w14:textId="7C83897D" w:rsidTr="009A06B4">
        <w:tc>
          <w:tcPr>
            <w:tcW w:w="7939" w:type="dxa"/>
            <w:gridSpan w:val="3"/>
            <w:tcBorders>
              <w:right w:val="single" w:sz="4" w:space="0" w:color="auto"/>
            </w:tcBorders>
            <w:vAlign w:val="center"/>
          </w:tcPr>
          <w:p w14:paraId="180E01EE" w14:textId="40A7F6C8" w:rsidR="0016619E" w:rsidRPr="003250A0" w:rsidRDefault="009A06B4" w:rsidP="009A06B4">
            <w:pPr>
              <w:ind w:firstLine="0"/>
              <w:jc w:val="center"/>
              <w:rPr>
                <w:sz w:val="22"/>
                <w:szCs w:val="22"/>
                <w:lang w:val="ro-MD" w:eastAsia="ro-RO"/>
              </w:rPr>
            </w:pPr>
            <w:r w:rsidRPr="003250A0">
              <w:rPr>
                <w:b/>
                <w:bCs/>
                <w:sz w:val="22"/>
                <w:szCs w:val="22"/>
                <w:lang w:val="ro-MD" w:eastAsia="ro-RO"/>
              </w:rPr>
              <w:t>Grupa de importanță</w:t>
            </w:r>
          </w:p>
        </w:tc>
        <w:tc>
          <w:tcPr>
            <w:tcW w:w="1559" w:type="dxa"/>
            <w:gridSpan w:val="2"/>
            <w:tcBorders>
              <w:left w:val="single" w:sz="4" w:space="0" w:color="auto"/>
            </w:tcBorders>
          </w:tcPr>
          <w:p w14:paraId="5DCEFE13" w14:textId="66A196DC" w:rsidR="009A06B4" w:rsidRPr="003250A0" w:rsidRDefault="009A06B4" w:rsidP="009A06B4">
            <w:pPr>
              <w:ind w:firstLine="0"/>
              <w:rPr>
                <w:b/>
                <w:bCs/>
                <w:sz w:val="22"/>
                <w:szCs w:val="22"/>
                <w:lang w:val="ro-MD" w:eastAsia="ro-RO"/>
              </w:rPr>
            </w:pPr>
            <w:r w:rsidRPr="003250A0">
              <w:rPr>
                <w:b/>
                <w:bCs/>
                <w:sz w:val="22"/>
                <w:szCs w:val="22"/>
                <w:lang w:val="ro-MD" w:eastAsia="ro-RO"/>
              </w:rPr>
              <w:t>Înaltă</w:t>
            </w:r>
          </w:p>
        </w:tc>
      </w:tr>
      <w:tr w:rsidR="004A3649" w:rsidRPr="003250A0" w14:paraId="6E3A502A" w14:textId="77777777" w:rsidTr="004A3649">
        <w:tc>
          <w:tcPr>
            <w:tcW w:w="9498" w:type="dxa"/>
            <w:gridSpan w:val="5"/>
            <w:shd w:val="clear" w:color="auto" w:fill="D9D9D9" w:themeFill="background1" w:themeFillShade="D9"/>
          </w:tcPr>
          <w:p w14:paraId="4B17E1B2" w14:textId="542AA318" w:rsidR="004A3649" w:rsidRPr="003250A0" w:rsidRDefault="004A3649" w:rsidP="00C66F72">
            <w:pPr>
              <w:ind w:firstLine="0"/>
              <w:rPr>
                <w:sz w:val="22"/>
                <w:szCs w:val="22"/>
                <w:lang w:val="ro-MD" w:eastAsia="ro-RO"/>
              </w:rPr>
            </w:pPr>
            <w:r w:rsidRPr="003250A0">
              <w:rPr>
                <w:b/>
                <w:bCs/>
                <w:sz w:val="22"/>
                <w:szCs w:val="22"/>
                <w:lang w:val="ro-MD" w:eastAsia="ro-RO"/>
              </w:rPr>
              <w:t>3. Indicator(i) de rezultat</w:t>
            </w:r>
          </w:p>
        </w:tc>
      </w:tr>
      <w:tr w:rsidR="00B60A7B" w:rsidRPr="003250A0" w14:paraId="5CF8BA04" w14:textId="77777777" w:rsidTr="004A3649">
        <w:trPr>
          <w:trHeight w:val="642"/>
        </w:trPr>
        <w:tc>
          <w:tcPr>
            <w:tcW w:w="9498" w:type="dxa"/>
            <w:gridSpan w:val="5"/>
          </w:tcPr>
          <w:p w14:paraId="06FE1859" w14:textId="6A993E58" w:rsidR="00B60A7B" w:rsidRPr="003250A0" w:rsidRDefault="005D16A7" w:rsidP="00C66F72">
            <w:pPr>
              <w:ind w:firstLine="0"/>
              <w:rPr>
                <w:color w:val="FF0000"/>
                <w:sz w:val="22"/>
                <w:szCs w:val="22"/>
                <w:lang w:val="ro-MD" w:eastAsia="ro-RO"/>
              </w:rPr>
            </w:pPr>
            <w:r w:rsidRPr="003250A0">
              <w:rPr>
                <w:sz w:val="22"/>
                <w:szCs w:val="22"/>
                <w:lang w:val="ro-MD" w:eastAsia="ro-RO"/>
              </w:rPr>
              <w:t>R.3</w:t>
            </w:r>
            <w:r w:rsidR="00D810DC" w:rsidRPr="003250A0">
              <w:rPr>
                <w:sz w:val="22"/>
                <w:szCs w:val="22"/>
                <w:lang w:val="ro-MD" w:eastAsia="ro-RO"/>
              </w:rPr>
              <w:t>8</w:t>
            </w:r>
            <w:r w:rsidRPr="003250A0">
              <w:rPr>
                <w:sz w:val="22"/>
                <w:szCs w:val="22"/>
                <w:lang w:val="ro-MD" w:eastAsia="ro-RO"/>
              </w:rPr>
              <w:t xml:space="preserve"> Conectarea Moldovei rurale: Ponderea populației rurale care beneficiază de un acces îmbunătățit la servicii și infrastructură</w:t>
            </w:r>
          </w:p>
        </w:tc>
      </w:tr>
      <w:tr w:rsidR="004A3649" w:rsidRPr="003250A0" w14:paraId="42AB3D91" w14:textId="77777777" w:rsidTr="004A3649">
        <w:trPr>
          <w:trHeight w:val="268"/>
        </w:trPr>
        <w:tc>
          <w:tcPr>
            <w:tcW w:w="9498" w:type="dxa"/>
            <w:gridSpan w:val="5"/>
            <w:shd w:val="clear" w:color="auto" w:fill="D9D9D9" w:themeFill="background1" w:themeFillShade="D9"/>
          </w:tcPr>
          <w:p w14:paraId="4F09B680" w14:textId="5385DE7E" w:rsidR="004A3649" w:rsidRPr="003250A0" w:rsidRDefault="004A3649" w:rsidP="00C66F72">
            <w:pPr>
              <w:ind w:firstLine="0"/>
              <w:rPr>
                <w:sz w:val="22"/>
                <w:szCs w:val="22"/>
                <w:lang w:val="ro-MD" w:eastAsia="ro-RO"/>
              </w:rPr>
            </w:pPr>
            <w:r w:rsidRPr="003250A0">
              <w:rPr>
                <w:b/>
                <w:bCs/>
                <w:sz w:val="22"/>
                <w:szCs w:val="22"/>
                <w:lang w:val="ro-MD" w:eastAsia="ro-RO"/>
              </w:rPr>
              <w:t>4. Descrierea intervenției</w:t>
            </w:r>
          </w:p>
        </w:tc>
      </w:tr>
      <w:tr w:rsidR="00B60A7B" w:rsidRPr="003250A0" w14:paraId="65CC04BC" w14:textId="77777777" w:rsidTr="00E35681">
        <w:tc>
          <w:tcPr>
            <w:tcW w:w="9498" w:type="dxa"/>
            <w:gridSpan w:val="5"/>
          </w:tcPr>
          <w:p w14:paraId="49B642CD" w14:textId="34C3E432" w:rsidR="00B60A7B" w:rsidRPr="003250A0" w:rsidRDefault="00B60A7B" w:rsidP="00C66F72">
            <w:pPr>
              <w:ind w:firstLine="0"/>
              <w:rPr>
                <w:sz w:val="22"/>
                <w:szCs w:val="22"/>
                <w:lang w:val="ro-MD" w:eastAsia="ro-RO"/>
              </w:rPr>
            </w:pPr>
            <w:r w:rsidRPr="003250A0">
              <w:rPr>
                <w:sz w:val="22"/>
                <w:szCs w:val="22"/>
                <w:lang w:val="ro-MD" w:eastAsia="ro-RO"/>
              </w:rPr>
              <w:t>Scopul principal al intervenției este crearea și modernizarea infrastructurii de acces agricolă ce va asigura premisele pentru dezvoltarea unei economii rurale competitive.</w:t>
            </w:r>
            <w:r w:rsidR="004A3649" w:rsidRPr="003250A0">
              <w:rPr>
                <w:sz w:val="22"/>
                <w:szCs w:val="22"/>
                <w:lang w:val="ro-MD" w:eastAsia="ro-RO"/>
              </w:rPr>
              <w:t xml:space="preserve"> </w:t>
            </w:r>
            <w:r w:rsidRPr="003250A0">
              <w:rPr>
                <w:sz w:val="22"/>
                <w:szCs w:val="22"/>
                <w:lang w:val="ro-MD" w:eastAsia="ro-RO"/>
              </w:rPr>
              <w:t xml:space="preserve">Sprijinul acordat prin investiții în infrastructura agricolă de acces va avea un efect pozitiv asupra competitivității sectorului agricol, prin îmbunătățirea accesibilității exploatațiilor agricole, prin modernizarea </w:t>
            </w:r>
            <w:proofErr w:type="spellStart"/>
            <w:r w:rsidRPr="003250A0">
              <w:rPr>
                <w:sz w:val="22"/>
                <w:szCs w:val="22"/>
                <w:lang w:val="ro-MD" w:eastAsia="ro-RO"/>
              </w:rPr>
              <w:t>şi</w:t>
            </w:r>
            <w:proofErr w:type="spellEnd"/>
            <w:r w:rsidRPr="003250A0">
              <w:rPr>
                <w:sz w:val="22"/>
                <w:szCs w:val="22"/>
                <w:lang w:val="ro-MD" w:eastAsia="ro-RO"/>
              </w:rPr>
              <w:t xml:space="preserve"> adaptarea căilor de acces, asigurând o bună aprovizionare </w:t>
            </w:r>
            <w:proofErr w:type="spellStart"/>
            <w:r w:rsidRPr="003250A0">
              <w:rPr>
                <w:sz w:val="22"/>
                <w:szCs w:val="22"/>
                <w:lang w:val="ro-MD" w:eastAsia="ro-RO"/>
              </w:rPr>
              <w:t>şi</w:t>
            </w:r>
            <w:proofErr w:type="spellEnd"/>
            <w:r w:rsidRPr="003250A0">
              <w:rPr>
                <w:sz w:val="22"/>
                <w:szCs w:val="22"/>
                <w:lang w:val="ro-MD" w:eastAsia="ro-RO"/>
              </w:rPr>
              <w:t xml:space="preserve"> un acces mai facil către consumatori </w:t>
            </w:r>
            <w:proofErr w:type="spellStart"/>
            <w:r w:rsidRPr="003250A0">
              <w:rPr>
                <w:sz w:val="22"/>
                <w:szCs w:val="22"/>
                <w:lang w:val="ro-MD" w:eastAsia="ro-RO"/>
              </w:rPr>
              <w:t>şi</w:t>
            </w:r>
            <w:proofErr w:type="spellEnd"/>
            <w:r w:rsidRPr="003250A0">
              <w:rPr>
                <w:sz w:val="22"/>
                <w:szCs w:val="22"/>
                <w:lang w:val="ro-MD" w:eastAsia="ro-RO"/>
              </w:rPr>
              <w:t xml:space="preserve"> piețele de desfacere.</w:t>
            </w:r>
          </w:p>
          <w:p w14:paraId="3A445869" w14:textId="77777777" w:rsidR="00864653" w:rsidRPr="003250A0" w:rsidRDefault="00864653" w:rsidP="00C66F72">
            <w:pPr>
              <w:ind w:firstLine="0"/>
              <w:rPr>
                <w:sz w:val="22"/>
                <w:szCs w:val="22"/>
                <w:lang w:val="ro-MD" w:eastAsia="ro-RO"/>
              </w:rPr>
            </w:pPr>
          </w:p>
          <w:p w14:paraId="702D8FD5" w14:textId="77777777" w:rsidR="00B60A7B" w:rsidRPr="003250A0" w:rsidRDefault="00B60A7B" w:rsidP="00C66F72">
            <w:pPr>
              <w:ind w:firstLine="0"/>
              <w:rPr>
                <w:sz w:val="22"/>
                <w:szCs w:val="22"/>
                <w:lang w:val="ro-MD" w:eastAsia="ro-RO"/>
              </w:rPr>
            </w:pPr>
            <w:r w:rsidRPr="003250A0">
              <w:rPr>
                <w:sz w:val="22"/>
                <w:szCs w:val="22"/>
                <w:lang w:val="ro-MD" w:eastAsia="ro-RO"/>
              </w:rPr>
              <w:t xml:space="preserve">Pentru o dezvoltare unitară și coerentă a zonelor rurale, a afacerilor agricole în spațiul rural și pentru reducerea riscului de finanțare a unor investiții fragmentate în ceea ce privește infrastructura de drumuri agricole, se va urmări conectivitatea infrastructurii și rețelelor de utilități publice. </w:t>
            </w:r>
          </w:p>
          <w:p w14:paraId="0E7C37EC" w14:textId="77777777" w:rsidR="00864653" w:rsidRPr="003250A0" w:rsidRDefault="00864653" w:rsidP="00C66F72">
            <w:pPr>
              <w:ind w:firstLine="0"/>
              <w:rPr>
                <w:sz w:val="22"/>
                <w:szCs w:val="22"/>
                <w:lang w:val="ro-MD" w:eastAsia="ro-RO"/>
              </w:rPr>
            </w:pPr>
          </w:p>
          <w:p w14:paraId="73858F01" w14:textId="51E667D8" w:rsidR="00B60A7B" w:rsidRPr="003250A0" w:rsidRDefault="004A3649" w:rsidP="00C66F72">
            <w:pPr>
              <w:ind w:firstLine="0"/>
              <w:rPr>
                <w:sz w:val="22"/>
                <w:szCs w:val="22"/>
                <w:lang w:val="ro-MD" w:eastAsia="ro-RO"/>
              </w:rPr>
            </w:pPr>
            <w:r w:rsidRPr="003250A0">
              <w:rPr>
                <w:sz w:val="22"/>
                <w:szCs w:val="22"/>
                <w:lang w:val="ro-MD" w:eastAsia="ro-RO"/>
              </w:rPr>
              <w:t>Modernizarea acestui tip de infrastructură va asigura premisele pentru dezvoltarea unei economii rurale competitive. În rezultatul acestor investiții se va crea o infrastructură de acces agricolă, care va contribui la diminuarea tendințelor de declin social și economic și la îmbunătățirea nivelului de trai în zonele rurale.</w:t>
            </w:r>
          </w:p>
        </w:tc>
      </w:tr>
      <w:tr w:rsidR="004A3649" w:rsidRPr="003250A0" w14:paraId="26234E51" w14:textId="77777777" w:rsidTr="004A3649">
        <w:trPr>
          <w:trHeight w:val="293"/>
        </w:trPr>
        <w:tc>
          <w:tcPr>
            <w:tcW w:w="9498" w:type="dxa"/>
            <w:gridSpan w:val="5"/>
            <w:shd w:val="clear" w:color="auto" w:fill="D9D9D9" w:themeFill="background1" w:themeFillShade="D9"/>
          </w:tcPr>
          <w:p w14:paraId="1DB79030" w14:textId="096C33AE" w:rsidR="004A3649" w:rsidRPr="003250A0" w:rsidRDefault="004A3649" w:rsidP="00C66F72">
            <w:pPr>
              <w:ind w:firstLine="0"/>
              <w:rPr>
                <w:b/>
                <w:bCs/>
                <w:sz w:val="22"/>
                <w:szCs w:val="22"/>
                <w:lang w:val="ro-MD" w:eastAsia="ro-RO"/>
              </w:rPr>
            </w:pPr>
            <w:r w:rsidRPr="003250A0">
              <w:rPr>
                <w:b/>
                <w:bCs/>
                <w:sz w:val="22"/>
                <w:szCs w:val="22"/>
                <w:lang w:val="ro-MD" w:eastAsia="ro-RO"/>
              </w:rPr>
              <w:t xml:space="preserve">4.1 </w:t>
            </w:r>
            <w:proofErr w:type="spellStart"/>
            <w:r w:rsidRPr="003250A0">
              <w:rPr>
                <w:b/>
                <w:bCs/>
                <w:sz w:val="22"/>
                <w:szCs w:val="22"/>
                <w:lang w:val="ro-MD" w:eastAsia="ro-RO"/>
              </w:rPr>
              <w:t>Prioritizarea</w:t>
            </w:r>
            <w:proofErr w:type="spellEnd"/>
            <w:r w:rsidRPr="003250A0">
              <w:rPr>
                <w:b/>
                <w:bCs/>
                <w:sz w:val="22"/>
                <w:szCs w:val="22"/>
                <w:lang w:val="ro-MD" w:eastAsia="ro-RO"/>
              </w:rPr>
              <w:t xml:space="preserve"> proiectelor conform următoarelor principii:</w:t>
            </w:r>
          </w:p>
        </w:tc>
      </w:tr>
      <w:tr w:rsidR="004A3649" w:rsidRPr="003250A0" w14:paraId="092048E9" w14:textId="77777777" w:rsidTr="00E35681">
        <w:tc>
          <w:tcPr>
            <w:tcW w:w="9498" w:type="dxa"/>
            <w:gridSpan w:val="5"/>
          </w:tcPr>
          <w:p w14:paraId="45DE6EF9" w14:textId="57FE69B4" w:rsidR="00C01DF8" w:rsidRPr="003250A0" w:rsidRDefault="00CA7807" w:rsidP="00721235">
            <w:pPr>
              <w:numPr>
                <w:ilvl w:val="0"/>
                <w:numId w:val="230"/>
              </w:numPr>
              <w:pBdr>
                <w:top w:val="nil"/>
                <w:left w:val="nil"/>
                <w:bottom w:val="nil"/>
                <w:right w:val="nil"/>
                <w:between w:val="nil"/>
              </w:pBdr>
              <w:ind w:left="314" w:hanging="284"/>
              <w:rPr>
                <w:sz w:val="22"/>
                <w:szCs w:val="22"/>
                <w:lang w:val="ro-MD" w:eastAsia="ro-RO"/>
              </w:rPr>
            </w:pPr>
            <w:r w:rsidRPr="003250A0">
              <w:rPr>
                <w:sz w:val="22"/>
                <w:szCs w:val="22"/>
                <w:lang w:val="ro-MD" w:eastAsia="ro-RO"/>
              </w:rPr>
              <w:t>A</w:t>
            </w:r>
            <w:r w:rsidR="006E3DB8" w:rsidRPr="003250A0">
              <w:rPr>
                <w:sz w:val="22"/>
                <w:szCs w:val="22"/>
                <w:lang w:val="ro-MD" w:eastAsia="ro-RO"/>
              </w:rPr>
              <w:t xml:space="preserve">sigură accesul pentru </w:t>
            </w:r>
            <w:r w:rsidR="00407A29" w:rsidRPr="003250A0">
              <w:rPr>
                <w:sz w:val="22"/>
                <w:szCs w:val="22"/>
                <w:lang w:val="ro-MD" w:eastAsia="ro-RO"/>
              </w:rPr>
              <w:t>un n</w:t>
            </w:r>
            <w:r w:rsidR="00C01DF8" w:rsidRPr="003250A0">
              <w:rPr>
                <w:sz w:val="22"/>
                <w:szCs w:val="22"/>
                <w:lang w:val="ro-MD" w:eastAsia="ro-RO"/>
              </w:rPr>
              <w:t>umăr</w:t>
            </w:r>
            <w:r w:rsidR="00407A29" w:rsidRPr="003250A0">
              <w:rPr>
                <w:sz w:val="22"/>
                <w:szCs w:val="22"/>
                <w:lang w:val="ro-MD" w:eastAsia="ro-RO"/>
              </w:rPr>
              <w:t xml:space="preserve"> mai mare</w:t>
            </w:r>
            <w:r w:rsidR="00C01DF8" w:rsidRPr="003250A0">
              <w:rPr>
                <w:sz w:val="22"/>
                <w:szCs w:val="22"/>
                <w:lang w:val="ro-MD" w:eastAsia="ro-RO"/>
              </w:rPr>
              <w:t xml:space="preserve"> de </w:t>
            </w:r>
            <w:r w:rsidR="006E3DB8" w:rsidRPr="003250A0">
              <w:rPr>
                <w:sz w:val="22"/>
                <w:szCs w:val="22"/>
                <w:lang w:val="ro-MD" w:eastAsia="ro-RO"/>
              </w:rPr>
              <w:t>exploatații</w:t>
            </w:r>
            <w:r w:rsidR="00C01DF8" w:rsidRPr="003250A0">
              <w:rPr>
                <w:sz w:val="22"/>
                <w:szCs w:val="22"/>
                <w:lang w:val="ro-MD" w:eastAsia="ro-RO"/>
              </w:rPr>
              <w:t xml:space="preserve"> beneficiare în urma implementării proiectului</w:t>
            </w:r>
            <w:r w:rsidR="00407A29" w:rsidRPr="003250A0">
              <w:rPr>
                <w:sz w:val="22"/>
                <w:szCs w:val="22"/>
                <w:lang w:val="ro-MD" w:eastAsia="ro-RO"/>
              </w:rPr>
              <w:t>;</w:t>
            </w:r>
          </w:p>
          <w:p w14:paraId="56ECA2B2" w14:textId="245B3324" w:rsidR="00F53D93" w:rsidRPr="003250A0" w:rsidRDefault="00CA7807" w:rsidP="00721235">
            <w:pPr>
              <w:numPr>
                <w:ilvl w:val="0"/>
                <w:numId w:val="230"/>
              </w:numPr>
              <w:pBdr>
                <w:top w:val="nil"/>
                <w:left w:val="nil"/>
                <w:bottom w:val="nil"/>
                <w:right w:val="nil"/>
                <w:between w:val="nil"/>
              </w:pBdr>
              <w:ind w:left="314" w:hanging="284"/>
              <w:rPr>
                <w:sz w:val="22"/>
                <w:szCs w:val="22"/>
                <w:lang w:val="ro-MD" w:eastAsia="ro-RO"/>
              </w:rPr>
            </w:pPr>
            <w:r w:rsidRPr="003250A0">
              <w:rPr>
                <w:sz w:val="22"/>
                <w:szCs w:val="22"/>
                <w:lang w:val="ro-MD" w:eastAsia="ro-RO"/>
              </w:rPr>
              <w:t>A</w:t>
            </w:r>
            <w:r w:rsidR="00CA4865" w:rsidRPr="003250A0">
              <w:rPr>
                <w:sz w:val="22"/>
                <w:szCs w:val="22"/>
                <w:lang w:val="ro-MD" w:eastAsia="ro-RO"/>
              </w:rPr>
              <w:t>cces</w:t>
            </w:r>
            <w:r w:rsidR="004A3649" w:rsidRPr="003250A0">
              <w:rPr>
                <w:sz w:val="22"/>
                <w:szCs w:val="22"/>
                <w:lang w:val="ro-MD" w:eastAsia="ro-RO"/>
              </w:rPr>
              <w:t xml:space="preserve"> către unități de procesare</w:t>
            </w:r>
            <w:r w:rsidR="00562EDA" w:rsidRPr="003250A0">
              <w:rPr>
                <w:sz w:val="22"/>
                <w:szCs w:val="22"/>
                <w:lang w:val="ro-MD" w:eastAsia="ro-RO"/>
              </w:rPr>
              <w:t>/</w:t>
            </w:r>
            <w:r w:rsidR="004A3649" w:rsidRPr="003250A0">
              <w:rPr>
                <w:sz w:val="22"/>
                <w:szCs w:val="22"/>
                <w:lang w:val="ro-MD" w:eastAsia="ro-RO"/>
              </w:rPr>
              <w:t>exploatații zootehnice;</w:t>
            </w:r>
          </w:p>
          <w:p w14:paraId="08307B24" w14:textId="5BA472FD" w:rsidR="004A3649" w:rsidRPr="003250A0" w:rsidRDefault="00CA7807" w:rsidP="00721235">
            <w:pPr>
              <w:numPr>
                <w:ilvl w:val="0"/>
                <w:numId w:val="230"/>
              </w:numPr>
              <w:pBdr>
                <w:top w:val="nil"/>
                <w:left w:val="nil"/>
                <w:bottom w:val="nil"/>
                <w:right w:val="nil"/>
                <w:between w:val="nil"/>
              </w:pBdr>
              <w:ind w:left="314" w:hanging="284"/>
              <w:rPr>
                <w:sz w:val="22"/>
                <w:szCs w:val="22"/>
                <w:lang w:val="ro-MD" w:eastAsia="ro-RO"/>
              </w:rPr>
            </w:pPr>
            <w:r w:rsidRPr="003250A0">
              <w:rPr>
                <w:sz w:val="22"/>
                <w:szCs w:val="22"/>
                <w:lang w:val="ro-MD" w:eastAsia="ro-RO"/>
              </w:rPr>
              <w:t>C</w:t>
            </w:r>
            <w:r w:rsidR="004A3649" w:rsidRPr="003250A0">
              <w:rPr>
                <w:sz w:val="22"/>
                <w:szCs w:val="22"/>
                <w:lang w:val="ro-MD" w:eastAsia="ro-RO"/>
              </w:rPr>
              <w:t>ontribuție mai mare asigurată de către exploatațiile agricole beneficiare în urma implementării proiectului;</w:t>
            </w:r>
          </w:p>
          <w:p w14:paraId="0C21B1E8" w14:textId="66626B30" w:rsidR="00E03F3A" w:rsidRPr="003250A0" w:rsidRDefault="00CA7807" w:rsidP="00721235">
            <w:pPr>
              <w:numPr>
                <w:ilvl w:val="0"/>
                <w:numId w:val="230"/>
              </w:numPr>
              <w:pBdr>
                <w:top w:val="nil"/>
                <w:left w:val="nil"/>
                <w:bottom w:val="nil"/>
                <w:right w:val="nil"/>
                <w:between w:val="nil"/>
              </w:pBdr>
              <w:ind w:left="314" w:hanging="284"/>
              <w:rPr>
                <w:sz w:val="22"/>
                <w:szCs w:val="22"/>
                <w:lang w:val="ro-MD" w:eastAsia="ro-RO"/>
              </w:rPr>
            </w:pPr>
            <w:r w:rsidRPr="003250A0">
              <w:rPr>
                <w:sz w:val="22"/>
                <w:szCs w:val="22"/>
                <w:lang w:val="ro-MD" w:eastAsia="ro-RO"/>
              </w:rPr>
              <w:t>A</w:t>
            </w:r>
            <w:r w:rsidR="004A3649" w:rsidRPr="003250A0">
              <w:rPr>
                <w:sz w:val="22"/>
                <w:szCs w:val="22"/>
                <w:lang w:val="ro-MD" w:eastAsia="ro-RO"/>
              </w:rPr>
              <w:t>sigură un impact nesemnificativ asupra mediului</w:t>
            </w:r>
            <w:r w:rsidR="00E03F3A" w:rsidRPr="003250A0">
              <w:rPr>
                <w:sz w:val="22"/>
                <w:szCs w:val="22"/>
                <w:lang w:val="ro-MD" w:eastAsia="ro-RO"/>
              </w:rPr>
              <w:t>;</w:t>
            </w:r>
          </w:p>
          <w:p w14:paraId="39ACF66E" w14:textId="77777777" w:rsidR="006E3DB8" w:rsidRPr="003250A0" w:rsidRDefault="00CA7807" w:rsidP="00721235">
            <w:pPr>
              <w:numPr>
                <w:ilvl w:val="0"/>
                <w:numId w:val="230"/>
              </w:numPr>
              <w:pBdr>
                <w:top w:val="nil"/>
                <w:left w:val="nil"/>
                <w:bottom w:val="nil"/>
                <w:right w:val="nil"/>
                <w:between w:val="nil"/>
              </w:pBdr>
              <w:ind w:left="314" w:hanging="284"/>
              <w:rPr>
                <w:sz w:val="22"/>
                <w:szCs w:val="22"/>
                <w:lang w:val="ro-MD" w:eastAsia="ro-RO"/>
              </w:rPr>
            </w:pPr>
            <w:r w:rsidRPr="003250A0">
              <w:rPr>
                <w:sz w:val="22"/>
                <w:szCs w:val="22"/>
                <w:lang w:val="ro-MD" w:eastAsia="ro-RO"/>
              </w:rPr>
              <w:t>a</w:t>
            </w:r>
            <w:r w:rsidR="00E03F3A" w:rsidRPr="003250A0">
              <w:rPr>
                <w:sz w:val="22"/>
                <w:szCs w:val="22"/>
                <w:lang w:val="ro-MD" w:eastAsia="ro-RO"/>
              </w:rPr>
              <w:t xml:space="preserve">sigură </w:t>
            </w:r>
            <w:r w:rsidR="00FC0BCD" w:rsidRPr="003250A0">
              <w:rPr>
                <w:sz w:val="22"/>
                <w:szCs w:val="22"/>
                <w:lang w:val="ro-MD" w:eastAsia="ro-RO"/>
              </w:rPr>
              <w:t>sustenabilitatea proiectului investițional;</w:t>
            </w:r>
          </w:p>
          <w:p w14:paraId="595E1389" w14:textId="46EA1F8D" w:rsidR="00FC0BCD" w:rsidRPr="003250A0" w:rsidRDefault="00CA7807" w:rsidP="00721235">
            <w:pPr>
              <w:numPr>
                <w:ilvl w:val="0"/>
                <w:numId w:val="230"/>
              </w:numPr>
              <w:pBdr>
                <w:top w:val="nil"/>
                <w:left w:val="nil"/>
                <w:bottom w:val="nil"/>
                <w:right w:val="nil"/>
                <w:between w:val="nil"/>
              </w:pBdr>
              <w:ind w:left="314" w:hanging="284"/>
              <w:rPr>
                <w:sz w:val="22"/>
                <w:szCs w:val="22"/>
                <w:lang w:val="ro-MD" w:eastAsia="ro-RO"/>
              </w:rPr>
            </w:pPr>
            <w:r w:rsidRPr="003250A0">
              <w:rPr>
                <w:sz w:val="22"/>
                <w:szCs w:val="22"/>
                <w:lang w:val="ro-MD" w:eastAsia="ro-RO"/>
              </w:rPr>
              <w:t>C</w:t>
            </w:r>
            <w:r w:rsidR="00164839" w:rsidRPr="003250A0">
              <w:rPr>
                <w:sz w:val="22"/>
                <w:szCs w:val="22"/>
                <w:lang w:val="ro-MD" w:eastAsia="ro-RO"/>
              </w:rPr>
              <w:t xml:space="preserve">ontribuie la dezvoltarea </w:t>
            </w:r>
            <w:r w:rsidR="00FC0BCD" w:rsidRPr="003250A0">
              <w:rPr>
                <w:sz w:val="22"/>
                <w:szCs w:val="22"/>
                <w:lang w:val="ro-MD" w:eastAsia="ro-RO"/>
              </w:rPr>
              <w:t>economic</w:t>
            </w:r>
            <w:r w:rsidR="00164839" w:rsidRPr="003250A0">
              <w:rPr>
                <w:sz w:val="22"/>
                <w:szCs w:val="22"/>
                <w:lang w:val="ro-MD" w:eastAsia="ro-RO"/>
              </w:rPr>
              <w:t xml:space="preserve">ă a </w:t>
            </w:r>
            <w:r w:rsidR="00B07647" w:rsidRPr="003250A0">
              <w:rPr>
                <w:sz w:val="22"/>
                <w:szCs w:val="22"/>
                <w:lang w:val="ro-MD" w:eastAsia="ro-RO"/>
              </w:rPr>
              <w:t>localității.</w:t>
            </w:r>
          </w:p>
        </w:tc>
      </w:tr>
    </w:tbl>
    <w:p w14:paraId="5EDE8560" w14:textId="77777777" w:rsidR="00B60A7B" w:rsidRPr="003250A0" w:rsidRDefault="00B60A7B" w:rsidP="00CA7807">
      <w:pPr>
        <w:ind w:firstLine="0"/>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B60A7B" w:rsidRPr="003250A0" w14:paraId="7F0D54F3" w14:textId="77777777" w:rsidTr="00E35681">
        <w:tc>
          <w:tcPr>
            <w:tcW w:w="9498" w:type="dxa"/>
            <w:shd w:val="clear" w:color="auto" w:fill="F2F2F2"/>
          </w:tcPr>
          <w:p w14:paraId="19AF8EFE" w14:textId="77777777" w:rsidR="00B60A7B" w:rsidRPr="003250A0" w:rsidRDefault="00B60A7B" w:rsidP="00CA7807">
            <w:pPr>
              <w:ind w:firstLine="0"/>
              <w:rPr>
                <w:b/>
                <w:bCs/>
                <w:sz w:val="22"/>
                <w:szCs w:val="22"/>
                <w:lang w:val="ro-MD" w:eastAsia="ro-RO"/>
              </w:rPr>
            </w:pPr>
            <w:r w:rsidRPr="003250A0">
              <w:rPr>
                <w:b/>
                <w:bCs/>
                <w:sz w:val="22"/>
                <w:szCs w:val="22"/>
                <w:lang w:val="ro-MD" w:eastAsia="ro-RO"/>
              </w:rPr>
              <w:t>5.1 Solicitanți</w:t>
            </w:r>
          </w:p>
        </w:tc>
      </w:tr>
      <w:tr w:rsidR="00B60A7B" w:rsidRPr="003250A0" w14:paraId="65BFAF1D" w14:textId="77777777" w:rsidTr="00E35681">
        <w:tc>
          <w:tcPr>
            <w:tcW w:w="9498" w:type="dxa"/>
          </w:tcPr>
          <w:p w14:paraId="17384BC6" w14:textId="0F83585B" w:rsidR="00B60A7B" w:rsidRPr="003250A0" w:rsidRDefault="00B60A7B" w:rsidP="00CA7807">
            <w:pPr>
              <w:ind w:firstLine="0"/>
              <w:rPr>
                <w:strike/>
                <w:sz w:val="22"/>
                <w:szCs w:val="22"/>
                <w:lang w:val="ro-MD" w:eastAsia="ro-RO"/>
              </w:rPr>
            </w:pPr>
            <w:r w:rsidRPr="003250A0">
              <w:rPr>
                <w:sz w:val="22"/>
                <w:szCs w:val="22"/>
                <w:lang w:val="ro-MD" w:eastAsia="ro-RO"/>
              </w:rPr>
              <w:t>Unitate administrativ-teritorială</w:t>
            </w:r>
            <w:r w:rsidRPr="003250A0">
              <w:rPr>
                <w:strike/>
                <w:sz w:val="22"/>
                <w:szCs w:val="22"/>
                <w:lang w:val="ro-MD" w:eastAsia="ro-RO"/>
              </w:rPr>
              <w:t xml:space="preserve"> </w:t>
            </w:r>
          </w:p>
        </w:tc>
      </w:tr>
      <w:tr w:rsidR="00B60A7B" w:rsidRPr="003250A0" w14:paraId="7828F225" w14:textId="77777777" w:rsidTr="00E35681">
        <w:tc>
          <w:tcPr>
            <w:tcW w:w="9498" w:type="dxa"/>
            <w:shd w:val="clear" w:color="auto" w:fill="F2F2F2"/>
          </w:tcPr>
          <w:p w14:paraId="05ADD09E" w14:textId="77777777" w:rsidR="00B60A7B" w:rsidRPr="003250A0" w:rsidRDefault="00B60A7B" w:rsidP="00CA7807">
            <w:pPr>
              <w:ind w:firstLine="0"/>
              <w:rPr>
                <w:b/>
                <w:bCs/>
                <w:sz w:val="22"/>
                <w:szCs w:val="22"/>
                <w:lang w:val="ro-MD" w:eastAsia="ro-RO"/>
              </w:rPr>
            </w:pPr>
            <w:r w:rsidRPr="003250A0">
              <w:rPr>
                <w:b/>
                <w:bCs/>
                <w:sz w:val="22"/>
                <w:szCs w:val="22"/>
                <w:lang w:val="ro-MD" w:eastAsia="ro-RO"/>
              </w:rPr>
              <w:t>5.2 Condițiile de eligibilitate</w:t>
            </w:r>
          </w:p>
        </w:tc>
      </w:tr>
      <w:tr w:rsidR="00B60A7B" w:rsidRPr="003250A0" w14:paraId="25B140D2" w14:textId="77777777" w:rsidTr="00E35681">
        <w:tc>
          <w:tcPr>
            <w:tcW w:w="9498" w:type="dxa"/>
          </w:tcPr>
          <w:p w14:paraId="1A0A9C5F" w14:textId="1650E980" w:rsidR="00E72B65" w:rsidRPr="003250A0" w:rsidRDefault="00CA7807" w:rsidP="00721235">
            <w:pPr>
              <w:numPr>
                <w:ilvl w:val="0"/>
                <w:numId w:val="231"/>
              </w:numPr>
              <w:pBdr>
                <w:top w:val="nil"/>
                <w:left w:val="nil"/>
                <w:bottom w:val="nil"/>
                <w:right w:val="nil"/>
                <w:between w:val="nil"/>
              </w:pBdr>
              <w:ind w:left="314" w:hanging="284"/>
              <w:rPr>
                <w:sz w:val="22"/>
                <w:szCs w:val="22"/>
                <w:lang w:val="ro-MD" w:eastAsia="ro-RO"/>
              </w:rPr>
            </w:pPr>
            <w:r w:rsidRPr="003250A0">
              <w:rPr>
                <w:sz w:val="22"/>
                <w:szCs w:val="22"/>
                <w:lang w:val="ro-MD" w:eastAsia="ro-RO"/>
              </w:rPr>
              <w:t>S</w:t>
            </w:r>
            <w:r w:rsidR="00583F02" w:rsidRPr="003250A0">
              <w:rPr>
                <w:sz w:val="22"/>
                <w:szCs w:val="22"/>
                <w:lang w:val="ro-MD" w:eastAsia="ro-RO"/>
              </w:rPr>
              <w:t xml:space="preserve">olicitantul prezintă un </w:t>
            </w:r>
            <w:r w:rsidR="00A65E0D" w:rsidRPr="003250A0">
              <w:rPr>
                <w:sz w:val="22"/>
                <w:szCs w:val="22"/>
                <w:lang w:val="ro-MD" w:eastAsia="ro-RO"/>
              </w:rPr>
              <w:t xml:space="preserve">proiect investițional </w:t>
            </w:r>
            <w:r w:rsidR="00583F02" w:rsidRPr="003250A0">
              <w:rPr>
                <w:sz w:val="22"/>
                <w:szCs w:val="22"/>
                <w:lang w:val="ro-MD" w:eastAsia="ro-RO"/>
              </w:rPr>
              <w:t>cu durata maximă de implementare de 3</w:t>
            </w:r>
            <w:r w:rsidR="00E72B65" w:rsidRPr="003250A0">
              <w:rPr>
                <w:sz w:val="22"/>
                <w:szCs w:val="22"/>
                <w:lang w:val="ro-MD" w:eastAsia="ro-RO"/>
              </w:rPr>
              <w:t>6</w:t>
            </w:r>
            <w:r w:rsidR="00583F02" w:rsidRPr="003250A0">
              <w:rPr>
                <w:sz w:val="22"/>
                <w:szCs w:val="22"/>
                <w:lang w:val="ro-MD" w:eastAsia="ro-RO"/>
              </w:rPr>
              <w:t xml:space="preserve"> </w:t>
            </w:r>
            <w:r w:rsidR="00E72B65" w:rsidRPr="003250A0">
              <w:rPr>
                <w:sz w:val="22"/>
                <w:szCs w:val="22"/>
                <w:lang w:val="ro-MD" w:eastAsia="ro-RO"/>
              </w:rPr>
              <w:t>lun</w:t>
            </w:r>
            <w:r w:rsidR="00583F02" w:rsidRPr="003250A0">
              <w:rPr>
                <w:sz w:val="22"/>
                <w:szCs w:val="22"/>
                <w:lang w:val="ro-MD" w:eastAsia="ro-RO"/>
              </w:rPr>
              <w:t>i, care conține cel puțin: situația inițială; obiectivele și acțiunile ce urmează a fi dezvoltate; justificarea investiției; fezabilitatea economică a investiției; descrierea tehnică; bugetul și contribuția solicitantului; impactul investiției</w:t>
            </w:r>
            <w:r w:rsidRPr="003250A0">
              <w:rPr>
                <w:sz w:val="22"/>
                <w:szCs w:val="22"/>
                <w:lang w:val="ro-MD" w:eastAsia="ro-RO"/>
              </w:rPr>
              <w:t>.</w:t>
            </w:r>
          </w:p>
          <w:p w14:paraId="612A255F" w14:textId="0ACEB611" w:rsidR="00E72B65" w:rsidRPr="003250A0" w:rsidRDefault="00E72B65" w:rsidP="00721235">
            <w:pPr>
              <w:numPr>
                <w:ilvl w:val="0"/>
                <w:numId w:val="231"/>
              </w:numPr>
              <w:pBdr>
                <w:top w:val="nil"/>
                <w:left w:val="nil"/>
                <w:bottom w:val="nil"/>
                <w:right w:val="nil"/>
                <w:between w:val="nil"/>
              </w:pBdr>
              <w:ind w:left="314" w:hanging="284"/>
              <w:rPr>
                <w:sz w:val="22"/>
                <w:szCs w:val="22"/>
                <w:lang w:val="ro-MD" w:eastAsia="ro-RO"/>
              </w:rPr>
            </w:pPr>
            <w:r w:rsidRPr="003250A0">
              <w:rPr>
                <w:sz w:val="22"/>
                <w:szCs w:val="22"/>
                <w:lang w:val="ro-MD" w:eastAsia="ro-RO"/>
              </w:rPr>
              <w:t>Proiectul se implementează într-o perioadă de cel puțin 12 luni și de cel mult 36 luni, calculat din momentul semnării contractului administrativ sau al actului administrativ individual de acordare a sprijinului financiar.</w:t>
            </w:r>
          </w:p>
          <w:p w14:paraId="38CDEC48" w14:textId="77777777" w:rsidR="00626C6D" w:rsidRDefault="00626C6D" w:rsidP="00721235">
            <w:pPr>
              <w:numPr>
                <w:ilvl w:val="0"/>
                <w:numId w:val="231"/>
              </w:numPr>
              <w:pBdr>
                <w:top w:val="nil"/>
                <w:left w:val="nil"/>
                <w:bottom w:val="nil"/>
                <w:right w:val="nil"/>
                <w:between w:val="nil"/>
              </w:pBdr>
              <w:ind w:left="314" w:hanging="284"/>
              <w:rPr>
                <w:sz w:val="22"/>
                <w:szCs w:val="22"/>
                <w:lang w:val="ro-MD" w:eastAsia="ro-RO"/>
              </w:rPr>
            </w:pPr>
            <w:r w:rsidRPr="003250A0">
              <w:rPr>
                <w:sz w:val="22"/>
                <w:szCs w:val="22"/>
                <w:lang w:val="ro-MD" w:eastAsia="ro-RO"/>
              </w:rPr>
              <w:t>Investiția</w:t>
            </w:r>
            <w:r>
              <w:rPr>
                <w:sz w:val="22"/>
                <w:szCs w:val="22"/>
                <w:lang w:val="ro-MD" w:eastAsia="ro-RO"/>
              </w:rPr>
              <w:t xml:space="preserve"> se realizează în extravilanul localității;</w:t>
            </w:r>
          </w:p>
          <w:p w14:paraId="4EEE6936" w14:textId="1D06C7D4" w:rsidR="00626C6D" w:rsidRPr="003250A0" w:rsidRDefault="00626C6D" w:rsidP="00721235">
            <w:pPr>
              <w:numPr>
                <w:ilvl w:val="0"/>
                <w:numId w:val="231"/>
              </w:numPr>
              <w:pBdr>
                <w:top w:val="nil"/>
                <w:left w:val="nil"/>
                <w:bottom w:val="nil"/>
                <w:right w:val="nil"/>
                <w:between w:val="nil"/>
              </w:pBdr>
              <w:ind w:left="314" w:hanging="284"/>
              <w:rPr>
                <w:sz w:val="22"/>
                <w:szCs w:val="22"/>
                <w:lang w:val="ro-MD" w:eastAsia="ro-RO"/>
              </w:rPr>
            </w:pPr>
            <w:r>
              <w:rPr>
                <w:sz w:val="22"/>
                <w:szCs w:val="22"/>
                <w:lang w:val="ro-MD" w:eastAsia="ro-RO"/>
              </w:rPr>
              <w:t>Investițiile în construcția/modernizarea căilor de acces</w:t>
            </w:r>
            <w:r w:rsidRPr="003250A0">
              <w:rPr>
                <w:sz w:val="22"/>
                <w:szCs w:val="22"/>
                <w:lang w:val="ro-MD" w:eastAsia="ro-RO"/>
              </w:rPr>
              <w:t xml:space="preserve"> trebuie să fie racordată la un drum existent. </w:t>
            </w:r>
          </w:p>
          <w:p w14:paraId="2B471B67" w14:textId="77777777" w:rsidR="00626C6D" w:rsidRPr="003250A0" w:rsidRDefault="00626C6D" w:rsidP="00721235">
            <w:pPr>
              <w:numPr>
                <w:ilvl w:val="0"/>
                <w:numId w:val="231"/>
              </w:numPr>
              <w:pBdr>
                <w:top w:val="nil"/>
                <w:left w:val="nil"/>
                <w:bottom w:val="nil"/>
                <w:right w:val="nil"/>
                <w:between w:val="nil"/>
              </w:pBdr>
              <w:ind w:left="314" w:hanging="284"/>
              <w:rPr>
                <w:sz w:val="22"/>
                <w:szCs w:val="22"/>
                <w:lang w:val="ro-MD" w:eastAsia="ro-RO"/>
              </w:rPr>
            </w:pPr>
            <w:r w:rsidRPr="003250A0">
              <w:rPr>
                <w:sz w:val="22"/>
                <w:szCs w:val="22"/>
                <w:lang w:val="ro-MD" w:eastAsia="ro-RO"/>
              </w:rPr>
              <w:t>Pentru investițiile în construcția sau reabilitarea sistemelor de alimentare cu gaz, apă, sisteme de canalizare către exploatații, investiția trebuie să fie racordată la un sistem de alimentare cu gaz, apă, sistem de canalizare existent.</w:t>
            </w:r>
          </w:p>
          <w:p w14:paraId="59F086AD" w14:textId="4DA4295B" w:rsidR="00583F02" w:rsidRPr="003250A0" w:rsidRDefault="00CA7807" w:rsidP="00721235">
            <w:pPr>
              <w:numPr>
                <w:ilvl w:val="0"/>
                <w:numId w:val="231"/>
              </w:numPr>
              <w:pBdr>
                <w:top w:val="nil"/>
                <w:left w:val="nil"/>
                <w:bottom w:val="nil"/>
                <w:right w:val="nil"/>
                <w:between w:val="nil"/>
              </w:pBdr>
              <w:ind w:left="314" w:hanging="284"/>
              <w:rPr>
                <w:sz w:val="22"/>
                <w:szCs w:val="22"/>
                <w:lang w:val="ro-MD" w:eastAsia="ro-RO"/>
              </w:rPr>
            </w:pPr>
            <w:r w:rsidRPr="003250A0">
              <w:rPr>
                <w:sz w:val="22"/>
                <w:szCs w:val="22"/>
                <w:lang w:val="ro-MD" w:eastAsia="ro-RO"/>
              </w:rPr>
              <w:t>S</w:t>
            </w:r>
            <w:r w:rsidR="00B60A7B" w:rsidRPr="003250A0">
              <w:rPr>
                <w:sz w:val="22"/>
                <w:szCs w:val="22"/>
                <w:lang w:val="ro-MD" w:eastAsia="ro-RO"/>
              </w:rPr>
              <w:t>olicitantul trebuie să facă dovada proprietății/administrării terenului pe care se realizează investiția</w:t>
            </w:r>
            <w:r w:rsidRPr="003250A0">
              <w:rPr>
                <w:sz w:val="22"/>
                <w:szCs w:val="22"/>
                <w:lang w:val="ro-MD" w:eastAsia="ro-RO"/>
              </w:rPr>
              <w:t>.</w:t>
            </w:r>
            <w:r w:rsidR="00B60A7B" w:rsidRPr="003250A0">
              <w:rPr>
                <w:sz w:val="22"/>
                <w:szCs w:val="22"/>
                <w:lang w:val="ro-MD" w:eastAsia="ro-RO"/>
              </w:rPr>
              <w:t xml:space="preserve">  </w:t>
            </w:r>
          </w:p>
          <w:p w14:paraId="64FD14D4" w14:textId="243C8540" w:rsidR="00583F02" w:rsidRPr="003250A0" w:rsidRDefault="00CA7807" w:rsidP="00721235">
            <w:pPr>
              <w:numPr>
                <w:ilvl w:val="0"/>
                <w:numId w:val="231"/>
              </w:numPr>
              <w:pBdr>
                <w:top w:val="nil"/>
                <w:left w:val="nil"/>
                <w:bottom w:val="nil"/>
                <w:right w:val="nil"/>
                <w:between w:val="nil"/>
              </w:pBdr>
              <w:ind w:left="314" w:hanging="284"/>
              <w:rPr>
                <w:sz w:val="22"/>
                <w:szCs w:val="22"/>
                <w:lang w:val="ro-MD" w:eastAsia="ro-RO"/>
              </w:rPr>
            </w:pPr>
            <w:r w:rsidRPr="003250A0">
              <w:rPr>
                <w:sz w:val="22"/>
                <w:szCs w:val="22"/>
                <w:lang w:val="ro-MD" w:eastAsia="ro-RO"/>
              </w:rPr>
              <w:t>S</w:t>
            </w:r>
            <w:r w:rsidR="00B60A7B" w:rsidRPr="003250A0">
              <w:rPr>
                <w:sz w:val="22"/>
                <w:szCs w:val="22"/>
                <w:lang w:val="ro-MD" w:eastAsia="ro-RO"/>
              </w:rPr>
              <w:t>olicitantul trebuie să dețină actele permisive necesare pentru efectuarea investiției</w:t>
            </w:r>
            <w:r w:rsidRPr="003250A0">
              <w:rPr>
                <w:sz w:val="22"/>
                <w:szCs w:val="22"/>
                <w:lang w:val="ro-MD" w:eastAsia="ro-RO"/>
              </w:rPr>
              <w:t>.</w:t>
            </w:r>
          </w:p>
          <w:p w14:paraId="3E0A216E" w14:textId="6C6E9D4A" w:rsidR="00B60A7B" w:rsidRPr="003250A0" w:rsidRDefault="00CA7807" w:rsidP="00721235">
            <w:pPr>
              <w:numPr>
                <w:ilvl w:val="0"/>
                <w:numId w:val="231"/>
              </w:numPr>
              <w:pBdr>
                <w:top w:val="nil"/>
                <w:left w:val="nil"/>
                <w:bottom w:val="nil"/>
                <w:right w:val="nil"/>
                <w:between w:val="nil"/>
              </w:pBdr>
              <w:ind w:left="314" w:hanging="284"/>
              <w:rPr>
                <w:sz w:val="22"/>
                <w:szCs w:val="22"/>
                <w:lang w:val="ro-MD" w:eastAsia="ro-RO"/>
              </w:rPr>
            </w:pPr>
            <w:r w:rsidRPr="003250A0">
              <w:rPr>
                <w:sz w:val="22"/>
                <w:szCs w:val="22"/>
                <w:lang w:val="ro-MD" w:eastAsia="ro-RO"/>
              </w:rPr>
              <w:lastRenderedPageBreak/>
              <w:t>C</w:t>
            </w:r>
            <w:r w:rsidR="00B60A7B" w:rsidRPr="003250A0">
              <w:rPr>
                <w:sz w:val="22"/>
                <w:szCs w:val="22"/>
                <w:lang w:val="ro-MD" w:eastAsia="ro-RO"/>
              </w:rPr>
              <w:t>ontribuția solicitantului reprezintă cel puțin 30% din valoarea proiectului, inclusiv 20% constituie contribuția exploatațiilor vizate de proiect.</w:t>
            </w:r>
          </w:p>
        </w:tc>
      </w:tr>
      <w:tr w:rsidR="00B522FC" w:rsidRPr="003250A0" w14:paraId="27F7FEEB" w14:textId="77777777" w:rsidTr="005853EE">
        <w:tc>
          <w:tcPr>
            <w:tcW w:w="9498" w:type="dxa"/>
            <w:shd w:val="clear" w:color="auto" w:fill="D9D9D9" w:themeFill="background1" w:themeFillShade="D9"/>
          </w:tcPr>
          <w:p w14:paraId="70131ACC" w14:textId="4831FBDE" w:rsidR="00B522FC" w:rsidRPr="003250A0" w:rsidRDefault="005853EE" w:rsidP="00721235">
            <w:pPr>
              <w:pStyle w:val="Listparagraf"/>
              <w:numPr>
                <w:ilvl w:val="1"/>
                <w:numId w:val="87"/>
              </w:numPr>
              <w:pBdr>
                <w:top w:val="nil"/>
                <w:left w:val="nil"/>
                <w:bottom w:val="nil"/>
                <w:right w:val="nil"/>
                <w:between w:val="nil"/>
              </w:pBdr>
              <w:jc w:val="left"/>
              <w:rPr>
                <w:b/>
                <w:bCs/>
                <w:sz w:val="22"/>
                <w:szCs w:val="22"/>
                <w:lang w:val="ro-MD" w:eastAsia="ro-RO"/>
              </w:rPr>
            </w:pPr>
            <w:r w:rsidRPr="003250A0">
              <w:rPr>
                <w:b/>
                <w:bCs/>
                <w:sz w:val="22"/>
                <w:szCs w:val="22"/>
                <w:lang w:val="ro-MD" w:eastAsia="ro-RO"/>
              </w:rPr>
              <w:lastRenderedPageBreak/>
              <w:t>Angajamente</w:t>
            </w:r>
          </w:p>
        </w:tc>
      </w:tr>
      <w:tr w:rsidR="009C38EA" w:rsidRPr="003250A0" w14:paraId="57071C81" w14:textId="77777777" w:rsidTr="00E35681">
        <w:tc>
          <w:tcPr>
            <w:tcW w:w="9498" w:type="dxa"/>
          </w:tcPr>
          <w:p w14:paraId="02FE67D6" w14:textId="238ED8E9" w:rsidR="000C7D5C" w:rsidRPr="003250A0" w:rsidRDefault="000C7D5C" w:rsidP="00721235">
            <w:pPr>
              <w:pStyle w:val="Listparagraf"/>
              <w:numPr>
                <w:ilvl w:val="0"/>
                <w:numId w:val="144"/>
              </w:numPr>
              <w:pBdr>
                <w:top w:val="nil"/>
                <w:left w:val="nil"/>
                <w:bottom w:val="nil"/>
                <w:right w:val="nil"/>
                <w:between w:val="nil"/>
              </w:pBdr>
              <w:tabs>
                <w:tab w:val="left" w:pos="172"/>
                <w:tab w:val="left" w:pos="314"/>
              </w:tabs>
              <w:ind w:left="314" w:hanging="284"/>
              <w:jc w:val="left"/>
              <w:rPr>
                <w:sz w:val="22"/>
                <w:szCs w:val="22"/>
                <w:lang w:val="ro-MD" w:eastAsia="ro-RO"/>
              </w:rPr>
            </w:pPr>
            <w:r w:rsidRPr="003250A0">
              <w:rPr>
                <w:sz w:val="22"/>
                <w:szCs w:val="22"/>
                <w:lang w:val="ro-MD" w:eastAsia="ro-RO"/>
              </w:rPr>
              <w:t>Respectă condițiile contractuale pe toată perioada de implementare a proiectului și perioada de monitorizare a acestuia.</w:t>
            </w:r>
          </w:p>
          <w:p w14:paraId="2FB1E767" w14:textId="594505AA" w:rsidR="009C38EA" w:rsidRPr="003250A0" w:rsidRDefault="000C7D5C" w:rsidP="00721235">
            <w:pPr>
              <w:pStyle w:val="Listparagraf"/>
              <w:numPr>
                <w:ilvl w:val="0"/>
                <w:numId w:val="144"/>
              </w:numPr>
              <w:pBdr>
                <w:top w:val="nil"/>
                <w:left w:val="nil"/>
                <w:bottom w:val="nil"/>
                <w:right w:val="nil"/>
                <w:between w:val="nil"/>
              </w:pBdr>
              <w:tabs>
                <w:tab w:val="left" w:pos="172"/>
                <w:tab w:val="left" w:pos="314"/>
              </w:tabs>
              <w:ind w:left="314" w:hanging="284"/>
              <w:jc w:val="left"/>
              <w:rPr>
                <w:sz w:val="22"/>
                <w:szCs w:val="22"/>
                <w:lang w:val="ro-MD" w:eastAsia="ro-RO"/>
              </w:rPr>
            </w:pPr>
            <w:r w:rsidRPr="003250A0">
              <w:rPr>
                <w:sz w:val="22"/>
                <w:szCs w:val="22"/>
                <w:lang w:val="ro-MD" w:eastAsia="ro-RO"/>
              </w:rPr>
              <w:t xml:space="preserve">Depunerea cererii </w:t>
            </w:r>
            <w:r w:rsidR="008012C0" w:rsidRPr="003250A0">
              <w:rPr>
                <w:sz w:val="22"/>
                <w:szCs w:val="22"/>
                <w:lang w:val="ro-MD" w:eastAsia="ro-RO"/>
              </w:rPr>
              <w:t xml:space="preserve">de </w:t>
            </w:r>
            <w:r w:rsidRPr="003250A0">
              <w:rPr>
                <w:sz w:val="22"/>
                <w:szCs w:val="22"/>
                <w:lang w:val="ro-MD" w:eastAsia="ro-RO"/>
              </w:rPr>
              <w:t>plată conform prevederilor contractuale</w:t>
            </w:r>
            <w:r w:rsidR="008012C0" w:rsidRPr="003250A0">
              <w:rPr>
                <w:sz w:val="22"/>
                <w:szCs w:val="22"/>
                <w:lang w:val="ro-MD" w:eastAsia="ro-RO"/>
              </w:rPr>
              <w:t>/</w:t>
            </w:r>
            <w:r w:rsidRPr="003250A0">
              <w:rPr>
                <w:sz w:val="22"/>
                <w:szCs w:val="22"/>
                <w:lang w:val="ro-MD" w:eastAsia="ro-RO"/>
              </w:rPr>
              <w:t>.</w:t>
            </w:r>
          </w:p>
        </w:tc>
      </w:tr>
      <w:tr w:rsidR="009C38EA" w:rsidRPr="003250A0" w14:paraId="61A38179" w14:textId="77777777" w:rsidTr="009C38EA">
        <w:tc>
          <w:tcPr>
            <w:tcW w:w="9498" w:type="dxa"/>
            <w:shd w:val="clear" w:color="auto" w:fill="D9D9D9" w:themeFill="background1" w:themeFillShade="D9"/>
          </w:tcPr>
          <w:p w14:paraId="344BF930" w14:textId="218322C2" w:rsidR="009C38EA" w:rsidRPr="003250A0" w:rsidRDefault="009C38EA" w:rsidP="00C66F72">
            <w:pPr>
              <w:pBdr>
                <w:top w:val="nil"/>
                <w:left w:val="nil"/>
                <w:bottom w:val="nil"/>
                <w:right w:val="nil"/>
                <w:between w:val="nil"/>
              </w:pBdr>
              <w:ind w:firstLine="0"/>
              <w:rPr>
                <w:b/>
                <w:bCs/>
                <w:sz w:val="22"/>
                <w:szCs w:val="22"/>
                <w:lang w:val="ro-MD" w:eastAsia="ro-RO"/>
              </w:rPr>
            </w:pPr>
            <w:r w:rsidRPr="003250A0">
              <w:rPr>
                <w:b/>
                <w:bCs/>
                <w:sz w:val="22"/>
                <w:szCs w:val="22"/>
                <w:lang w:val="ro-MD" w:eastAsia="ro-RO"/>
              </w:rPr>
              <w:t>5.</w:t>
            </w:r>
            <w:r w:rsidR="005853EE" w:rsidRPr="003250A0">
              <w:rPr>
                <w:b/>
                <w:bCs/>
                <w:sz w:val="22"/>
                <w:szCs w:val="22"/>
                <w:lang w:val="ro-MD" w:eastAsia="ro-RO"/>
              </w:rPr>
              <w:t>4</w:t>
            </w:r>
            <w:r w:rsidRPr="003250A0">
              <w:rPr>
                <w:b/>
                <w:bCs/>
                <w:sz w:val="22"/>
                <w:szCs w:val="22"/>
                <w:lang w:val="ro-MD" w:eastAsia="ro-RO"/>
              </w:rPr>
              <w:t xml:space="preserve"> Condițiile de eligibilitate specifice</w:t>
            </w:r>
            <w:r w:rsidRPr="003250A0">
              <w:rPr>
                <w:sz w:val="22"/>
                <w:szCs w:val="22"/>
                <w:lang w:val="ro-MD" w:eastAsia="ro-RO"/>
              </w:rPr>
              <w:t xml:space="preserve">     </w:t>
            </w:r>
          </w:p>
        </w:tc>
      </w:tr>
      <w:tr w:rsidR="009C38EA" w:rsidRPr="003250A0" w14:paraId="7D352660" w14:textId="77777777" w:rsidTr="00E35681">
        <w:tc>
          <w:tcPr>
            <w:tcW w:w="9498" w:type="dxa"/>
          </w:tcPr>
          <w:p w14:paraId="683CBD40" w14:textId="306659FE" w:rsidR="009C38EA" w:rsidRPr="003250A0" w:rsidRDefault="005853EE" w:rsidP="00C66F72">
            <w:pPr>
              <w:pBdr>
                <w:top w:val="nil"/>
                <w:left w:val="nil"/>
                <w:bottom w:val="nil"/>
                <w:right w:val="nil"/>
                <w:between w:val="nil"/>
              </w:pBdr>
              <w:ind w:firstLine="0"/>
              <w:rPr>
                <w:sz w:val="22"/>
                <w:szCs w:val="22"/>
                <w:lang w:val="ro-MD" w:eastAsia="ro-RO"/>
              </w:rPr>
            </w:pPr>
            <w:r w:rsidRPr="003250A0">
              <w:rPr>
                <w:sz w:val="22"/>
                <w:szCs w:val="22"/>
                <w:lang w:val="ro-MD" w:eastAsia="ro-RO"/>
              </w:rPr>
              <w:t>În cadrul prezentei intervenții, beneficiarul este eligibil pentru cel mult două proiecte pe perioada de implementare a PSPA. Pentru cel de-al doilea proiect, beneficiarul depune cerere de solicitare a sprijinului doar după finalizarea implementării primului proiect.</w:t>
            </w:r>
          </w:p>
        </w:tc>
      </w:tr>
      <w:tr w:rsidR="00B60A7B" w:rsidRPr="003250A0" w14:paraId="3E1FA312" w14:textId="77777777" w:rsidTr="00E35681">
        <w:tc>
          <w:tcPr>
            <w:tcW w:w="9498" w:type="dxa"/>
            <w:shd w:val="clear" w:color="auto" w:fill="F2F2F2"/>
          </w:tcPr>
          <w:p w14:paraId="1C10732F" w14:textId="1B85B48F" w:rsidR="00B60A7B" w:rsidRPr="003250A0" w:rsidRDefault="00B60A7B" w:rsidP="00C66F72">
            <w:pPr>
              <w:ind w:firstLine="0"/>
              <w:rPr>
                <w:sz w:val="22"/>
                <w:szCs w:val="22"/>
                <w:lang w:val="ro-MD" w:eastAsia="ro-RO"/>
              </w:rPr>
            </w:pPr>
            <w:r w:rsidRPr="003250A0">
              <w:rPr>
                <w:b/>
                <w:bCs/>
                <w:sz w:val="22"/>
                <w:szCs w:val="22"/>
                <w:lang w:val="ro-MD" w:eastAsia="ro-RO"/>
              </w:rPr>
              <w:t>5.</w:t>
            </w:r>
            <w:r w:rsidR="005853EE" w:rsidRPr="003250A0">
              <w:rPr>
                <w:b/>
                <w:bCs/>
                <w:sz w:val="22"/>
                <w:szCs w:val="22"/>
                <w:lang w:val="ro-MD" w:eastAsia="ro-RO"/>
              </w:rPr>
              <w:t>5</w:t>
            </w:r>
            <w:r w:rsidRPr="003250A0">
              <w:rPr>
                <w:b/>
                <w:bCs/>
                <w:sz w:val="22"/>
                <w:szCs w:val="22"/>
                <w:lang w:val="ro-MD" w:eastAsia="ro-RO"/>
              </w:rPr>
              <w:t xml:space="preserve"> Acțiuni</w:t>
            </w:r>
            <w:r w:rsidR="005853EE" w:rsidRPr="003250A0">
              <w:rPr>
                <w:b/>
                <w:bCs/>
                <w:sz w:val="22"/>
                <w:szCs w:val="22"/>
                <w:lang w:val="ro-MD" w:eastAsia="ro-RO"/>
              </w:rPr>
              <w:t>/cheltuieli</w:t>
            </w:r>
            <w:r w:rsidRPr="003250A0">
              <w:rPr>
                <w:b/>
                <w:bCs/>
                <w:sz w:val="22"/>
                <w:szCs w:val="22"/>
                <w:lang w:val="ro-MD" w:eastAsia="ro-RO"/>
              </w:rPr>
              <w:t xml:space="preserve"> eligibile</w:t>
            </w:r>
          </w:p>
        </w:tc>
      </w:tr>
      <w:tr w:rsidR="00B60A7B" w:rsidRPr="003250A0" w14:paraId="20029B3C" w14:textId="77777777" w:rsidTr="00E35681">
        <w:tc>
          <w:tcPr>
            <w:tcW w:w="9498" w:type="dxa"/>
          </w:tcPr>
          <w:p w14:paraId="7FBF7A80" w14:textId="17EAACCB" w:rsidR="00B60A7B" w:rsidRPr="003250A0" w:rsidRDefault="00316D50" w:rsidP="00721235">
            <w:pPr>
              <w:numPr>
                <w:ilvl w:val="0"/>
                <w:numId w:val="232"/>
              </w:numPr>
              <w:pBdr>
                <w:top w:val="nil"/>
                <w:left w:val="nil"/>
                <w:bottom w:val="nil"/>
                <w:right w:val="nil"/>
                <w:between w:val="nil"/>
              </w:pBdr>
              <w:ind w:left="314" w:hanging="284"/>
              <w:rPr>
                <w:sz w:val="22"/>
                <w:szCs w:val="22"/>
                <w:lang w:val="ro-MD" w:eastAsia="ro-RO"/>
              </w:rPr>
            </w:pPr>
            <w:r w:rsidRPr="003250A0">
              <w:rPr>
                <w:sz w:val="22"/>
                <w:szCs w:val="22"/>
                <w:lang w:val="ro-MD" w:eastAsia="ro-RO"/>
              </w:rPr>
              <w:t>C</w:t>
            </w:r>
            <w:r w:rsidR="005853EE" w:rsidRPr="003250A0">
              <w:rPr>
                <w:sz w:val="22"/>
                <w:szCs w:val="22"/>
                <w:lang w:val="ro-MD" w:eastAsia="ro-RO"/>
              </w:rPr>
              <w:t xml:space="preserve">onstrucția, extinderea </w:t>
            </w:r>
            <w:proofErr w:type="spellStart"/>
            <w:r w:rsidR="005853EE" w:rsidRPr="003250A0">
              <w:rPr>
                <w:sz w:val="22"/>
                <w:szCs w:val="22"/>
                <w:lang w:val="ro-MD" w:eastAsia="ro-RO"/>
              </w:rPr>
              <w:t>şi</w:t>
            </w:r>
            <w:proofErr w:type="spellEnd"/>
            <w:r w:rsidR="005853EE" w:rsidRPr="003250A0">
              <w:rPr>
                <w:sz w:val="22"/>
                <w:szCs w:val="22"/>
                <w:lang w:val="ro-MD" w:eastAsia="ro-RO"/>
              </w:rPr>
              <w:t>/sau modernizarea drumurilor către exploatații, căi de acces din afara exploatațiilor amplasate în extravilanul localității</w:t>
            </w:r>
            <w:r w:rsidRPr="003250A0">
              <w:rPr>
                <w:sz w:val="22"/>
                <w:szCs w:val="22"/>
                <w:lang w:val="ro-MD" w:eastAsia="ro-RO"/>
              </w:rPr>
              <w:t>.</w:t>
            </w:r>
          </w:p>
          <w:p w14:paraId="6FCB6F3E" w14:textId="4BAA8B75" w:rsidR="00B60A7B" w:rsidRPr="003250A0" w:rsidRDefault="00316D50" w:rsidP="00721235">
            <w:pPr>
              <w:numPr>
                <w:ilvl w:val="0"/>
                <w:numId w:val="232"/>
              </w:numPr>
              <w:pBdr>
                <w:top w:val="nil"/>
                <w:left w:val="nil"/>
                <w:bottom w:val="nil"/>
                <w:right w:val="nil"/>
                <w:between w:val="nil"/>
              </w:pBdr>
              <w:ind w:left="314" w:hanging="284"/>
              <w:rPr>
                <w:sz w:val="22"/>
                <w:szCs w:val="22"/>
                <w:lang w:val="ro-MD" w:eastAsia="ro-RO"/>
              </w:rPr>
            </w:pPr>
            <w:r w:rsidRPr="003250A0">
              <w:rPr>
                <w:sz w:val="22"/>
                <w:szCs w:val="22"/>
                <w:lang w:val="ro-MD" w:eastAsia="ro-RO"/>
              </w:rPr>
              <w:t>C</w:t>
            </w:r>
            <w:r w:rsidR="005853EE" w:rsidRPr="003250A0">
              <w:rPr>
                <w:sz w:val="22"/>
                <w:szCs w:val="22"/>
                <w:lang w:val="ro-MD" w:eastAsia="ro-RO"/>
              </w:rPr>
              <w:t>onstrucția sau reabilitarea sistemelor de alimentare cu gaz, apă, sisteme de canalizare către exploatații</w:t>
            </w:r>
            <w:r w:rsidRPr="003250A0">
              <w:rPr>
                <w:sz w:val="22"/>
                <w:szCs w:val="22"/>
                <w:lang w:val="ro-MD" w:eastAsia="ro-RO"/>
              </w:rPr>
              <w:t>.</w:t>
            </w:r>
          </w:p>
          <w:p w14:paraId="52D066BF" w14:textId="5D0C997B" w:rsidR="00546444" w:rsidRPr="003250A0" w:rsidRDefault="00316D50" w:rsidP="00721235">
            <w:pPr>
              <w:pStyle w:val="Listparagraf"/>
              <w:numPr>
                <w:ilvl w:val="0"/>
                <w:numId w:val="232"/>
              </w:numPr>
              <w:ind w:left="314" w:hanging="284"/>
              <w:rPr>
                <w:sz w:val="22"/>
                <w:szCs w:val="22"/>
                <w:lang w:val="ro-MD" w:eastAsia="ro-RO"/>
              </w:rPr>
            </w:pPr>
            <w:r w:rsidRPr="003250A0">
              <w:rPr>
                <w:sz w:val="22"/>
                <w:szCs w:val="22"/>
                <w:lang w:val="ro-MD" w:eastAsia="ro-RO"/>
              </w:rPr>
              <w:t>C</w:t>
            </w:r>
            <w:r w:rsidR="005853EE" w:rsidRPr="003250A0">
              <w:rPr>
                <w:sz w:val="22"/>
                <w:szCs w:val="22"/>
                <w:lang w:val="ro-MD" w:eastAsia="ro-RO"/>
              </w:rPr>
              <w:t>osturile legate de elaborarea studiului de fezabilitate, proiectare, material de vizibilitate,</w:t>
            </w:r>
            <w:r w:rsidR="00704157" w:rsidRPr="003250A0">
              <w:rPr>
                <w:sz w:val="22"/>
                <w:szCs w:val="22"/>
                <w:lang w:val="ro-MD" w:eastAsia="ro-RO"/>
              </w:rPr>
              <w:t xml:space="preserve"> </w:t>
            </w:r>
            <w:r w:rsidR="005853EE" w:rsidRPr="003250A0">
              <w:rPr>
                <w:sz w:val="22"/>
                <w:szCs w:val="22"/>
                <w:lang w:val="ro-MD" w:eastAsia="ro-RO"/>
              </w:rPr>
              <w:t>care constituie cel mult 10%</w:t>
            </w:r>
            <w:r w:rsidR="00704157" w:rsidRPr="003250A0">
              <w:rPr>
                <w:sz w:val="22"/>
                <w:szCs w:val="22"/>
                <w:lang w:val="ro-MD" w:eastAsia="ro-RO"/>
              </w:rPr>
              <w:t xml:space="preserve"> din valoarea </w:t>
            </w:r>
            <w:r w:rsidR="0077628B">
              <w:rPr>
                <w:sz w:val="22"/>
                <w:szCs w:val="22"/>
                <w:lang w:val="ro-MD" w:eastAsia="ro-RO"/>
              </w:rPr>
              <w:t xml:space="preserve">cheltuielilor </w:t>
            </w:r>
            <w:r w:rsidR="00704157" w:rsidRPr="003250A0">
              <w:rPr>
                <w:sz w:val="22"/>
                <w:szCs w:val="22"/>
                <w:lang w:val="ro-MD" w:eastAsia="ro-RO"/>
              </w:rPr>
              <w:t>eligibil</w:t>
            </w:r>
            <w:r w:rsidR="0077628B">
              <w:rPr>
                <w:sz w:val="22"/>
                <w:szCs w:val="22"/>
                <w:lang w:val="ro-MD" w:eastAsia="ro-RO"/>
              </w:rPr>
              <w:t>e</w:t>
            </w:r>
            <w:r w:rsidR="005853EE" w:rsidRPr="003250A0">
              <w:rPr>
                <w:sz w:val="22"/>
                <w:szCs w:val="22"/>
                <w:lang w:val="ro-MD" w:eastAsia="ro-RO"/>
              </w:rPr>
              <w:t>.</w:t>
            </w:r>
          </w:p>
        </w:tc>
      </w:tr>
      <w:tr w:rsidR="002D351A" w:rsidRPr="003250A0" w14:paraId="2E6963C8" w14:textId="77777777" w:rsidTr="004604C7">
        <w:tc>
          <w:tcPr>
            <w:tcW w:w="9498" w:type="dxa"/>
            <w:shd w:val="clear" w:color="auto" w:fill="D9D9D9" w:themeFill="background1" w:themeFillShade="D9"/>
          </w:tcPr>
          <w:p w14:paraId="6F125C3C" w14:textId="7EFCE3AC" w:rsidR="002D351A" w:rsidRPr="003250A0" w:rsidRDefault="004604C7" w:rsidP="00C66F72">
            <w:pPr>
              <w:pBdr>
                <w:top w:val="nil"/>
                <w:left w:val="nil"/>
                <w:bottom w:val="nil"/>
                <w:right w:val="nil"/>
                <w:between w:val="nil"/>
              </w:pBdr>
              <w:ind w:firstLine="0"/>
              <w:rPr>
                <w:b/>
                <w:bCs/>
                <w:sz w:val="22"/>
                <w:szCs w:val="22"/>
                <w:lang w:val="ro-MD" w:eastAsia="ro-RO"/>
              </w:rPr>
            </w:pPr>
            <w:r w:rsidRPr="003250A0">
              <w:rPr>
                <w:b/>
                <w:bCs/>
                <w:sz w:val="22"/>
                <w:szCs w:val="22"/>
                <w:lang w:val="ro-MD" w:eastAsia="ro-RO"/>
              </w:rPr>
              <w:t xml:space="preserve">5.6 </w:t>
            </w:r>
            <w:r w:rsidR="002D351A" w:rsidRPr="003250A0">
              <w:rPr>
                <w:b/>
                <w:bCs/>
                <w:sz w:val="22"/>
                <w:szCs w:val="22"/>
                <w:lang w:val="ro-MD" w:eastAsia="ro-RO"/>
              </w:rPr>
              <w:t xml:space="preserve">Documente </w:t>
            </w:r>
            <w:r w:rsidRPr="003250A0">
              <w:rPr>
                <w:b/>
                <w:bCs/>
                <w:sz w:val="22"/>
                <w:szCs w:val="22"/>
                <w:lang w:val="ro-MD" w:eastAsia="ro-RO"/>
              </w:rPr>
              <w:t>justificative la depunerea cererii de sprijin</w:t>
            </w:r>
          </w:p>
        </w:tc>
      </w:tr>
      <w:tr w:rsidR="002D351A" w:rsidRPr="003250A0" w14:paraId="654E4CC5" w14:textId="77777777" w:rsidTr="00E35681">
        <w:tc>
          <w:tcPr>
            <w:tcW w:w="9498" w:type="dxa"/>
          </w:tcPr>
          <w:p w14:paraId="57CB7582" w14:textId="3A876300" w:rsidR="006A50E6" w:rsidRPr="003250A0" w:rsidRDefault="00316D50" w:rsidP="00721235">
            <w:pPr>
              <w:pStyle w:val="Listparagraf"/>
              <w:numPr>
                <w:ilvl w:val="0"/>
                <w:numId w:val="154"/>
              </w:numPr>
              <w:pBdr>
                <w:top w:val="nil"/>
                <w:left w:val="nil"/>
                <w:bottom w:val="nil"/>
                <w:right w:val="nil"/>
                <w:between w:val="nil"/>
              </w:pBdr>
              <w:ind w:left="314" w:hanging="284"/>
              <w:rPr>
                <w:sz w:val="22"/>
                <w:szCs w:val="22"/>
                <w:lang w:val="ro-MD" w:eastAsia="ro-RO"/>
              </w:rPr>
            </w:pPr>
            <w:r w:rsidRPr="003250A0">
              <w:rPr>
                <w:sz w:val="22"/>
                <w:szCs w:val="22"/>
                <w:lang w:val="ro-MD" w:eastAsia="ro-RO"/>
              </w:rPr>
              <w:t>P</w:t>
            </w:r>
            <w:r w:rsidR="006A50E6" w:rsidRPr="003250A0">
              <w:rPr>
                <w:sz w:val="22"/>
                <w:szCs w:val="22"/>
                <w:lang w:val="ro-MD" w:eastAsia="ro-RO"/>
              </w:rPr>
              <w:t xml:space="preserve">roiectul </w:t>
            </w:r>
            <w:proofErr w:type="spellStart"/>
            <w:r w:rsidR="006A50E6" w:rsidRPr="003250A0">
              <w:rPr>
                <w:sz w:val="22"/>
                <w:szCs w:val="22"/>
                <w:lang w:val="ro-MD" w:eastAsia="ro-RO"/>
              </w:rPr>
              <w:t>investiţional</w:t>
            </w:r>
            <w:proofErr w:type="spellEnd"/>
            <w:r w:rsidRPr="003250A0">
              <w:rPr>
                <w:sz w:val="22"/>
                <w:szCs w:val="22"/>
                <w:lang w:val="ro-MD" w:eastAsia="ro-RO"/>
              </w:rPr>
              <w:t>.</w:t>
            </w:r>
          </w:p>
          <w:p w14:paraId="322D149B" w14:textId="76579590" w:rsidR="006A50E6" w:rsidRPr="003250A0" w:rsidRDefault="00316D50" w:rsidP="00721235">
            <w:pPr>
              <w:pStyle w:val="Listparagraf"/>
              <w:numPr>
                <w:ilvl w:val="0"/>
                <w:numId w:val="154"/>
              </w:numPr>
              <w:pBdr>
                <w:top w:val="nil"/>
                <w:left w:val="nil"/>
                <w:bottom w:val="nil"/>
                <w:right w:val="nil"/>
                <w:between w:val="nil"/>
              </w:pBdr>
              <w:ind w:left="314" w:hanging="284"/>
              <w:rPr>
                <w:sz w:val="22"/>
                <w:szCs w:val="22"/>
                <w:lang w:val="ro-MD" w:eastAsia="ro-RO"/>
              </w:rPr>
            </w:pPr>
            <w:proofErr w:type="spellStart"/>
            <w:r w:rsidRPr="003250A0">
              <w:rPr>
                <w:sz w:val="22"/>
                <w:szCs w:val="22"/>
                <w:lang w:val="ro-MD" w:eastAsia="ro-RO"/>
              </w:rPr>
              <w:t>D</w:t>
            </w:r>
            <w:r w:rsidR="006A50E6" w:rsidRPr="003250A0">
              <w:rPr>
                <w:sz w:val="22"/>
                <w:szCs w:val="22"/>
                <w:lang w:val="ro-MD" w:eastAsia="ro-RO"/>
              </w:rPr>
              <w:t>eclaraţia</w:t>
            </w:r>
            <w:proofErr w:type="spellEnd"/>
            <w:r w:rsidR="006A50E6" w:rsidRPr="003250A0">
              <w:rPr>
                <w:sz w:val="22"/>
                <w:szCs w:val="22"/>
                <w:lang w:val="ro-MD" w:eastAsia="ro-RO"/>
              </w:rPr>
              <w:t xml:space="preserve"> cu privire la conflictul de interese, după caz</w:t>
            </w:r>
            <w:r w:rsidRPr="003250A0">
              <w:rPr>
                <w:sz w:val="22"/>
                <w:szCs w:val="22"/>
                <w:lang w:val="ro-MD" w:eastAsia="ro-RO"/>
              </w:rPr>
              <w:t>.</w:t>
            </w:r>
          </w:p>
          <w:p w14:paraId="067C571A" w14:textId="61B6E2D2" w:rsidR="006A50E6" w:rsidRPr="003250A0" w:rsidRDefault="00316D50" w:rsidP="00721235">
            <w:pPr>
              <w:pStyle w:val="Listparagraf"/>
              <w:numPr>
                <w:ilvl w:val="0"/>
                <w:numId w:val="154"/>
              </w:numPr>
              <w:pBdr>
                <w:top w:val="nil"/>
                <w:left w:val="nil"/>
                <w:bottom w:val="nil"/>
                <w:right w:val="nil"/>
                <w:between w:val="nil"/>
              </w:pBdr>
              <w:ind w:left="314" w:hanging="284"/>
              <w:rPr>
                <w:sz w:val="22"/>
                <w:szCs w:val="22"/>
                <w:lang w:val="ro-MD" w:eastAsia="ro-RO"/>
              </w:rPr>
            </w:pPr>
            <w:r w:rsidRPr="003250A0">
              <w:rPr>
                <w:sz w:val="22"/>
                <w:szCs w:val="22"/>
                <w:lang w:val="ro-MD" w:eastAsia="ro-RO"/>
              </w:rPr>
              <w:t>C</w:t>
            </w:r>
            <w:r w:rsidR="006A50E6" w:rsidRPr="003250A0">
              <w:rPr>
                <w:sz w:val="22"/>
                <w:szCs w:val="22"/>
                <w:lang w:val="ro-MD" w:eastAsia="ro-RO"/>
              </w:rPr>
              <w:t>opia deciziei consiliului local privind:</w:t>
            </w:r>
          </w:p>
          <w:p w14:paraId="6B263D49" w14:textId="52480401" w:rsidR="006A50E6" w:rsidRPr="003250A0" w:rsidRDefault="006A50E6" w:rsidP="00721235">
            <w:pPr>
              <w:pStyle w:val="Listparagraf"/>
              <w:numPr>
                <w:ilvl w:val="1"/>
                <w:numId w:val="155"/>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aprobarea proiectului </w:t>
            </w:r>
            <w:proofErr w:type="spellStart"/>
            <w:r w:rsidRPr="003250A0">
              <w:rPr>
                <w:sz w:val="22"/>
                <w:szCs w:val="22"/>
                <w:lang w:val="ro-MD" w:eastAsia="ro-RO"/>
              </w:rPr>
              <w:t>investiţional</w:t>
            </w:r>
            <w:proofErr w:type="spellEnd"/>
            <w:r w:rsidRPr="003250A0">
              <w:rPr>
                <w:sz w:val="22"/>
                <w:szCs w:val="22"/>
                <w:lang w:val="ro-MD" w:eastAsia="ro-RO"/>
              </w:rPr>
              <w:t>;</w:t>
            </w:r>
          </w:p>
          <w:p w14:paraId="350A063E" w14:textId="06B17FF3" w:rsidR="006A50E6" w:rsidRPr="003250A0" w:rsidRDefault="006A50E6" w:rsidP="00721235">
            <w:pPr>
              <w:pStyle w:val="Listparagraf"/>
              <w:numPr>
                <w:ilvl w:val="1"/>
                <w:numId w:val="155"/>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dovada </w:t>
            </w:r>
            <w:proofErr w:type="spellStart"/>
            <w:r w:rsidRPr="003250A0">
              <w:rPr>
                <w:sz w:val="22"/>
                <w:szCs w:val="22"/>
                <w:lang w:val="ro-MD" w:eastAsia="ro-RO"/>
              </w:rPr>
              <w:t>capacităţii</w:t>
            </w:r>
            <w:proofErr w:type="spellEnd"/>
            <w:r w:rsidRPr="003250A0">
              <w:rPr>
                <w:sz w:val="22"/>
                <w:szCs w:val="22"/>
                <w:lang w:val="ro-MD" w:eastAsia="ro-RO"/>
              </w:rPr>
              <w:t xml:space="preserve"> de </w:t>
            </w:r>
            <w:proofErr w:type="spellStart"/>
            <w:r w:rsidRPr="003250A0">
              <w:rPr>
                <w:sz w:val="22"/>
                <w:szCs w:val="22"/>
                <w:lang w:val="ro-MD" w:eastAsia="ro-RO"/>
              </w:rPr>
              <w:t>cofinanţare</w:t>
            </w:r>
            <w:proofErr w:type="spellEnd"/>
            <w:r w:rsidRPr="003250A0">
              <w:rPr>
                <w:sz w:val="22"/>
                <w:szCs w:val="22"/>
                <w:lang w:val="ro-MD" w:eastAsia="ro-RO"/>
              </w:rPr>
              <w:t>;</w:t>
            </w:r>
          </w:p>
          <w:p w14:paraId="5C9E4194" w14:textId="1C6CFE80" w:rsidR="006A50E6" w:rsidRPr="003250A0" w:rsidRDefault="006A50E6" w:rsidP="00721235">
            <w:pPr>
              <w:pStyle w:val="Listparagraf"/>
              <w:numPr>
                <w:ilvl w:val="1"/>
                <w:numId w:val="155"/>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împuternicirea primarului sau a altei persoane pentru adresarea cererii de </w:t>
            </w:r>
            <w:r w:rsidR="0050782C" w:rsidRPr="003250A0">
              <w:rPr>
                <w:sz w:val="22"/>
                <w:szCs w:val="22"/>
                <w:lang w:val="ro-MD" w:eastAsia="ro-RO"/>
              </w:rPr>
              <w:t>sprijin</w:t>
            </w:r>
            <w:r w:rsidRPr="003250A0">
              <w:rPr>
                <w:sz w:val="22"/>
                <w:szCs w:val="22"/>
                <w:lang w:val="ro-MD" w:eastAsia="ro-RO"/>
              </w:rPr>
              <w:t xml:space="preserve">, cu dreptul de a semna contractul de </w:t>
            </w:r>
            <w:r w:rsidR="0050782C" w:rsidRPr="003250A0">
              <w:rPr>
                <w:sz w:val="22"/>
                <w:szCs w:val="22"/>
                <w:lang w:val="ro-MD" w:eastAsia="ro-RO"/>
              </w:rPr>
              <w:t>finanțare</w:t>
            </w:r>
            <w:r w:rsidR="00316D50" w:rsidRPr="003250A0">
              <w:rPr>
                <w:sz w:val="22"/>
                <w:szCs w:val="22"/>
                <w:lang w:val="ro-MD" w:eastAsia="ro-RO"/>
              </w:rPr>
              <w:t>.</w:t>
            </w:r>
          </w:p>
          <w:p w14:paraId="3E46A86D" w14:textId="01C1D873" w:rsidR="006A50E6" w:rsidRPr="003250A0" w:rsidRDefault="00316D50" w:rsidP="00721235">
            <w:pPr>
              <w:pStyle w:val="Listparagraf"/>
              <w:numPr>
                <w:ilvl w:val="0"/>
                <w:numId w:val="154"/>
              </w:numPr>
              <w:pBdr>
                <w:top w:val="nil"/>
                <w:left w:val="nil"/>
                <w:bottom w:val="nil"/>
                <w:right w:val="nil"/>
                <w:between w:val="nil"/>
              </w:pBdr>
              <w:ind w:left="314" w:hanging="284"/>
              <w:rPr>
                <w:sz w:val="22"/>
                <w:szCs w:val="22"/>
                <w:lang w:val="ro-MD" w:eastAsia="ro-RO"/>
              </w:rPr>
            </w:pPr>
            <w:r w:rsidRPr="003250A0">
              <w:rPr>
                <w:sz w:val="22"/>
                <w:szCs w:val="22"/>
                <w:lang w:val="ro-MD" w:eastAsia="ro-RO"/>
              </w:rPr>
              <w:t>P</w:t>
            </w:r>
            <w:r w:rsidR="006A50E6" w:rsidRPr="003250A0">
              <w:rPr>
                <w:sz w:val="22"/>
                <w:szCs w:val="22"/>
                <w:lang w:val="ro-MD" w:eastAsia="ro-RO"/>
              </w:rPr>
              <w:t xml:space="preserve">roiectul tehnic </w:t>
            </w:r>
            <w:proofErr w:type="spellStart"/>
            <w:r w:rsidR="006A50E6" w:rsidRPr="003250A0">
              <w:rPr>
                <w:sz w:val="22"/>
                <w:szCs w:val="22"/>
                <w:lang w:val="ro-MD" w:eastAsia="ro-RO"/>
              </w:rPr>
              <w:t>şi</w:t>
            </w:r>
            <w:proofErr w:type="spellEnd"/>
            <w:r w:rsidR="006A50E6" w:rsidRPr="003250A0">
              <w:rPr>
                <w:sz w:val="22"/>
                <w:szCs w:val="22"/>
                <w:lang w:val="ro-MD" w:eastAsia="ro-RO"/>
              </w:rPr>
              <w:t xml:space="preserve"> devizul de cheltuieli, elaborate </w:t>
            </w:r>
            <w:proofErr w:type="spellStart"/>
            <w:r w:rsidR="006A50E6" w:rsidRPr="003250A0">
              <w:rPr>
                <w:sz w:val="22"/>
                <w:szCs w:val="22"/>
                <w:lang w:val="ro-MD" w:eastAsia="ro-RO"/>
              </w:rPr>
              <w:t>şi</w:t>
            </w:r>
            <w:proofErr w:type="spellEnd"/>
            <w:r w:rsidR="006A50E6" w:rsidRPr="003250A0">
              <w:rPr>
                <w:sz w:val="22"/>
                <w:szCs w:val="22"/>
                <w:lang w:val="ro-MD" w:eastAsia="ro-RO"/>
              </w:rPr>
              <w:t xml:space="preserve"> verificate de </w:t>
            </w:r>
            <w:proofErr w:type="spellStart"/>
            <w:r w:rsidR="006A50E6" w:rsidRPr="003250A0">
              <w:rPr>
                <w:sz w:val="22"/>
                <w:szCs w:val="22"/>
                <w:lang w:val="ro-MD" w:eastAsia="ro-RO"/>
              </w:rPr>
              <w:t>specialişti</w:t>
            </w:r>
            <w:proofErr w:type="spellEnd"/>
            <w:r w:rsidR="006A50E6" w:rsidRPr="003250A0">
              <w:rPr>
                <w:sz w:val="22"/>
                <w:szCs w:val="22"/>
                <w:lang w:val="ro-MD" w:eastAsia="ro-RO"/>
              </w:rPr>
              <w:t xml:space="preserve"> care </w:t>
            </w:r>
            <w:proofErr w:type="spellStart"/>
            <w:r w:rsidR="006A50E6" w:rsidRPr="003250A0">
              <w:rPr>
                <w:sz w:val="22"/>
                <w:szCs w:val="22"/>
                <w:lang w:val="ro-MD" w:eastAsia="ro-RO"/>
              </w:rPr>
              <w:t>deţin</w:t>
            </w:r>
            <w:proofErr w:type="spellEnd"/>
            <w:r w:rsidR="006A50E6" w:rsidRPr="003250A0">
              <w:rPr>
                <w:sz w:val="22"/>
                <w:szCs w:val="22"/>
                <w:lang w:val="ro-MD" w:eastAsia="ro-RO"/>
              </w:rPr>
              <w:t xml:space="preserve"> certificat de atestare </w:t>
            </w:r>
            <w:proofErr w:type="spellStart"/>
            <w:r w:rsidR="006A50E6" w:rsidRPr="003250A0">
              <w:rPr>
                <w:sz w:val="22"/>
                <w:szCs w:val="22"/>
                <w:lang w:val="ro-MD" w:eastAsia="ro-RO"/>
              </w:rPr>
              <w:t>tehnico</w:t>
            </w:r>
            <w:proofErr w:type="spellEnd"/>
            <w:r w:rsidR="006A50E6" w:rsidRPr="003250A0">
              <w:rPr>
                <w:sz w:val="22"/>
                <w:szCs w:val="22"/>
                <w:lang w:val="ro-MD" w:eastAsia="ro-RO"/>
              </w:rPr>
              <w:t xml:space="preserve">-profesională în domeniile de </w:t>
            </w:r>
            <w:proofErr w:type="spellStart"/>
            <w:r w:rsidR="006A50E6" w:rsidRPr="003250A0">
              <w:rPr>
                <w:sz w:val="22"/>
                <w:szCs w:val="22"/>
                <w:lang w:val="ro-MD" w:eastAsia="ro-RO"/>
              </w:rPr>
              <w:t>incidenţă</w:t>
            </w:r>
            <w:proofErr w:type="spellEnd"/>
            <w:r w:rsidRPr="003250A0">
              <w:rPr>
                <w:sz w:val="22"/>
                <w:szCs w:val="22"/>
                <w:lang w:val="ro-MD" w:eastAsia="ro-RO"/>
              </w:rPr>
              <w:t>.</w:t>
            </w:r>
          </w:p>
          <w:p w14:paraId="37B83963" w14:textId="0B26A549" w:rsidR="006A50E6" w:rsidRPr="003250A0" w:rsidRDefault="00316D50" w:rsidP="00721235">
            <w:pPr>
              <w:pStyle w:val="Listparagraf"/>
              <w:numPr>
                <w:ilvl w:val="0"/>
                <w:numId w:val="154"/>
              </w:numPr>
              <w:pBdr>
                <w:top w:val="nil"/>
                <w:left w:val="nil"/>
                <w:bottom w:val="nil"/>
                <w:right w:val="nil"/>
                <w:between w:val="nil"/>
              </w:pBdr>
              <w:ind w:left="314" w:hanging="284"/>
              <w:rPr>
                <w:sz w:val="22"/>
                <w:szCs w:val="22"/>
                <w:lang w:val="ro-MD" w:eastAsia="ro-RO"/>
              </w:rPr>
            </w:pPr>
            <w:r w:rsidRPr="003250A0">
              <w:rPr>
                <w:sz w:val="22"/>
                <w:szCs w:val="22"/>
                <w:lang w:val="ro-MD" w:eastAsia="ro-RO"/>
              </w:rPr>
              <w:t>C</w:t>
            </w:r>
            <w:r w:rsidR="006A50E6" w:rsidRPr="003250A0">
              <w:rPr>
                <w:sz w:val="22"/>
                <w:szCs w:val="22"/>
                <w:lang w:val="ro-MD" w:eastAsia="ro-RO"/>
              </w:rPr>
              <w:t xml:space="preserve">opia actelor permisive necesare pentru efectuarea </w:t>
            </w:r>
            <w:proofErr w:type="spellStart"/>
            <w:r w:rsidR="006A50E6" w:rsidRPr="003250A0">
              <w:rPr>
                <w:sz w:val="22"/>
                <w:szCs w:val="22"/>
                <w:lang w:val="ro-MD" w:eastAsia="ro-RO"/>
              </w:rPr>
              <w:t>investiţiei</w:t>
            </w:r>
            <w:proofErr w:type="spellEnd"/>
            <w:r w:rsidRPr="003250A0">
              <w:rPr>
                <w:sz w:val="22"/>
                <w:szCs w:val="22"/>
                <w:lang w:val="ro-MD" w:eastAsia="ro-RO"/>
              </w:rPr>
              <w:t>.</w:t>
            </w:r>
          </w:p>
          <w:p w14:paraId="6F0671F2" w14:textId="7A6E40D2" w:rsidR="006A50E6" w:rsidRPr="003250A0" w:rsidRDefault="00316D50" w:rsidP="00721235">
            <w:pPr>
              <w:pStyle w:val="Listparagraf"/>
              <w:numPr>
                <w:ilvl w:val="0"/>
                <w:numId w:val="154"/>
              </w:numPr>
              <w:pBdr>
                <w:top w:val="nil"/>
                <w:left w:val="nil"/>
                <w:bottom w:val="nil"/>
                <w:right w:val="nil"/>
                <w:between w:val="nil"/>
              </w:pBdr>
              <w:ind w:left="314" w:hanging="284"/>
              <w:rPr>
                <w:sz w:val="22"/>
                <w:szCs w:val="22"/>
                <w:lang w:val="ro-MD" w:eastAsia="ro-RO"/>
              </w:rPr>
            </w:pPr>
            <w:r w:rsidRPr="003250A0">
              <w:rPr>
                <w:sz w:val="22"/>
                <w:szCs w:val="22"/>
                <w:lang w:val="ro-MD" w:eastAsia="ro-RO"/>
              </w:rPr>
              <w:t>C</w:t>
            </w:r>
            <w:r w:rsidR="006A50E6" w:rsidRPr="003250A0">
              <w:rPr>
                <w:sz w:val="22"/>
                <w:szCs w:val="22"/>
                <w:lang w:val="ro-MD" w:eastAsia="ro-RO"/>
              </w:rPr>
              <w:t xml:space="preserve">opia planului urbanistic general/planului de dezvoltare a </w:t>
            </w:r>
            <w:proofErr w:type="spellStart"/>
            <w:r w:rsidR="006A50E6" w:rsidRPr="003250A0">
              <w:rPr>
                <w:sz w:val="22"/>
                <w:szCs w:val="22"/>
                <w:lang w:val="ro-MD" w:eastAsia="ro-RO"/>
              </w:rPr>
              <w:t>localităţii</w:t>
            </w:r>
            <w:proofErr w:type="spellEnd"/>
            <w:r w:rsidR="006A50E6" w:rsidRPr="003250A0">
              <w:rPr>
                <w:sz w:val="22"/>
                <w:szCs w:val="22"/>
                <w:lang w:val="ro-MD" w:eastAsia="ro-RO"/>
              </w:rPr>
              <w:t xml:space="preserve"> sau a strategiei de dezvoltare locală, după caz, aprobate de consiliul local.</w:t>
            </w:r>
          </w:p>
        </w:tc>
      </w:tr>
      <w:tr w:rsidR="00B60A7B" w:rsidRPr="003250A0" w14:paraId="5F5CFC38" w14:textId="77777777" w:rsidTr="00E35681">
        <w:tc>
          <w:tcPr>
            <w:tcW w:w="9498" w:type="dxa"/>
            <w:shd w:val="clear" w:color="auto" w:fill="F2F2F2"/>
          </w:tcPr>
          <w:p w14:paraId="1F0A0B37" w14:textId="7C033A7F" w:rsidR="00B60A7B" w:rsidRPr="003250A0" w:rsidRDefault="00B60A7B" w:rsidP="00C66F72">
            <w:pPr>
              <w:ind w:firstLine="0"/>
              <w:rPr>
                <w:sz w:val="22"/>
                <w:szCs w:val="22"/>
                <w:lang w:val="ro-MD" w:eastAsia="ro-RO"/>
              </w:rPr>
            </w:pPr>
            <w:r w:rsidRPr="003250A0">
              <w:rPr>
                <w:b/>
                <w:bCs/>
                <w:sz w:val="22"/>
                <w:szCs w:val="22"/>
                <w:lang w:val="ro-MD" w:eastAsia="ro-RO"/>
              </w:rPr>
              <w:t>5.</w:t>
            </w:r>
            <w:r w:rsidR="004604C7" w:rsidRPr="003250A0">
              <w:rPr>
                <w:b/>
                <w:bCs/>
                <w:sz w:val="22"/>
                <w:szCs w:val="22"/>
                <w:lang w:val="ro-MD" w:eastAsia="ro-RO"/>
              </w:rPr>
              <w:t>7</w:t>
            </w:r>
            <w:r w:rsidR="005853EE" w:rsidRPr="003250A0">
              <w:rPr>
                <w:b/>
                <w:bCs/>
                <w:sz w:val="22"/>
                <w:szCs w:val="22"/>
                <w:lang w:val="ro-MD" w:eastAsia="ro-RO"/>
              </w:rPr>
              <w:t xml:space="preserve"> </w:t>
            </w:r>
            <w:r w:rsidRPr="003250A0">
              <w:rPr>
                <w:b/>
                <w:bCs/>
                <w:sz w:val="22"/>
                <w:szCs w:val="22"/>
                <w:lang w:val="ro-MD" w:eastAsia="ro-RO"/>
              </w:rPr>
              <w:t>Forma de sprijin, tipul de plată, valoarea și intensitatea cuantumului de plată</w:t>
            </w:r>
          </w:p>
        </w:tc>
      </w:tr>
      <w:tr w:rsidR="00B60A7B" w:rsidRPr="003250A0" w14:paraId="23C8776D" w14:textId="77777777" w:rsidTr="00E35681">
        <w:tc>
          <w:tcPr>
            <w:tcW w:w="9498" w:type="dxa"/>
          </w:tcPr>
          <w:p w14:paraId="0D44D5E0" w14:textId="77777777" w:rsidR="00B60A7B" w:rsidRPr="003250A0" w:rsidRDefault="00B60A7B" w:rsidP="00721235">
            <w:pPr>
              <w:pStyle w:val="Listparagraf"/>
              <w:numPr>
                <w:ilvl w:val="0"/>
                <w:numId w:val="145"/>
              </w:numPr>
              <w:pBdr>
                <w:top w:val="nil"/>
                <w:left w:val="nil"/>
                <w:bottom w:val="nil"/>
                <w:right w:val="nil"/>
                <w:between w:val="nil"/>
              </w:pBdr>
              <w:ind w:left="314" w:hanging="284"/>
              <w:rPr>
                <w:sz w:val="22"/>
                <w:szCs w:val="22"/>
                <w:lang w:val="ro-MD" w:eastAsia="ro-RO"/>
              </w:rPr>
            </w:pPr>
            <w:r w:rsidRPr="003250A0">
              <w:rPr>
                <w:sz w:val="22"/>
                <w:szCs w:val="22"/>
                <w:lang w:val="ro-MD" w:eastAsia="ro-RO"/>
              </w:rPr>
              <w:t>Rata sprijinului financiar constituie 70% din cheltuieli eligibile, dar nu mai mult de 5 000 000 lei.</w:t>
            </w:r>
          </w:p>
          <w:p w14:paraId="2E3268C9" w14:textId="77777777" w:rsidR="0015208C" w:rsidRPr="003250A0" w:rsidRDefault="00B60A7B" w:rsidP="00721235">
            <w:pPr>
              <w:pStyle w:val="Listparagraf"/>
              <w:numPr>
                <w:ilvl w:val="0"/>
                <w:numId w:val="145"/>
              </w:numPr>
              <w:ind w:left="314" w:hanging="284"/>
              <w:rPr>
                <w:sz w:val="22"/>
                <w:szCs w:val="22"/>
                <w:lang w:val="ro-MD" w:eastAsia="ro-RO"/>
              </w:rPr>
            </w:pPr>
            <w:r w:rsidRPr="003250A0">
              <w:rPr>
                <w:sz w:val="22"/>
                <w:szCs w:val="22"/>
                <w:lang w:val="ro-MD" w:eastAsia="ro-RO"/>
              </w:rPr>
              <w:t xml:space="preserve">Executarea </w:t>
            </w:r>
            <w:proofErr w:type="spellStart"/>
            <w:r w:rsidRPr="003250A0">
              <w:rPr>
                <w:sz w:val="22"/>
                <w:szCs w:val="22"/>
                <w:lang w:val="ro-MD" w:eastAsia="ro-RO"/>
              </w:rPr>
              <w:t>plăţilor</w:t>
            </w:r>
            <w:proofErr w:type="spellEnd"/>
            <w:r w:rsidRPr="003250A0">
              <w:rPr>
                <w:sz w:val="22"/>
                <w:szCs w:val="22"/>
                <w:lang w:val="ro-MD" w:eastAsia="ro-RO"/>
              </w:rPr>
              <w:t xml:space="preserve"> se efectuează în două </w:t>
            </w:r>
            <w:proofErr w:type="spellStart"/>
            <w:r w:rsidRPr="003250A0">
              <w:rPr>
                <w:sz w:val="22"/>
                <w:szCs w:val="22"/>
                <w:lang w:val="ro-MD" w:eastAsia="ro-RO"/>
              </w:rPr>
              <w:t>tranşe</w:t>
            </w:r>
            <w:proofErr w:type="spellEnd"/>
            <w:r w:rsidRPr="003250A0">
              <w:rPr>
                <w:sz w:val="22"/>
                <w:szCs w:val="22"/>
                <w:lang w:val="ro-MD" w:eastAsia="ro-RO"/>
              </w:rPr>
              <w:t xml:space="preserve"> la contul bancar/</w:t>
            </w:r>
            <w:proofErr w:type="spellStart"/>
            <w:r w:rsidRPr="003250A0">
              <w:rPr>
                <w:sz w:val="22"/>
                <w:szCs w:val="22"/>
                <w:lang w:val="ro-MD" w:eastAsia="ro-RO"/>
              </w:rPr>
              <w:t>trezorerial</w:t>
            </w:r>
            <w:proofErr w:type="spellEnd"/>
            <w:r w:rsidRPr="003250A0">
              <w:rPr>
                <w:sz w:val="22"/>
                <w:szCs w:val="22"/>
                <w:lang w:val="ro-MD" w:eastAsia="ro-RO"/>
              </w:rPr>
              <w:t xml:space="preserve"> al solicitantului, după cum urmează:</w:t>
            </w:r>
          </w:p>
          <w:p w14:paraId="37A9705B" w14:textId="77777777" w:rsidR="0015208C" w:rsidRPr="003250A0" w:rsidRDefault="00B60A7B" w:rsidP="00721235">
            <w:pPr>
              <w:pStyle w:val="Listparagraf"/>
              <w:numPr>
                <w:ilvl w:val="0"/>
                <w:numId w:val="146"/>
              </w:numPr>
              <w:ind w:left="314" w:hanging="284"/>
              <w:rPr>
                <w:sz w:val="22"/>
                <w:szCs w:val="22"/>
                <w:lang w:val="ro-MD" w:eastAsia="ro-RO"/>
              </w:rPr>
            </w:pPr>
            <w:r w:rsidRPr="003250A0">
              <w:rPr>
                <w:color w:val="000000"/>
                <w:sz w:val="22"/>
                <w:szCs w:val="22"/>
                <w:lang w:val="ro-MD" w:eastAsia="ro-RO"/>
              </w:rPr>
              <w:t xml:space="preserve">prima </w:t>
            </w:r>
            <w:proofErr w:type="spellStart"/>
            <w:r w:rsidRPr="003250A0">
              <w:rPr>
                <w:color w:val="000000"/>
                <w:sz w:val="22"/>
                <w:szCs w:val="22"/>
                <w:lang w:val="ro-MD" w:eastAsia="ro-RO"/>
              </w:rPr>
              <w:t>tranşă</w:t>
            </w:r>
            <w:proofErr w:type="spellEnd"/>
            <w:r w:rsidRPr="003250A0">
              <w:rPr>
                <w:color w:val="000000"/>
                <w:sz w:val="22"/>
                <w:szCs w:val="22"/>
                <w:lang w:val="ro-MD" w:eastAsia="ro-RO"/>
              </w:rPr>
              <w:t xml:space="preserve"> se acordă în </w:t>
            </w:r>
            <w:proofErr w:type="spellStart"/>
            <w:r w:rsidRPr="003250A0">
              <w:rPr>
                <w:color w:val="000000"/>
                <w:sz w:val="22"/>
                <w:szCs w:val="22"/>
                <w:lang w:val="ro-MD" w:eastAsia="ro-RO"/>
              </w:rPr>
              <w:t>proporţie</w:t>
            </w:r>
            <w:proofErr w:type="spellEnd"/>
            <w:r w:rsidRPr="003250A0">
              <w:rPr>
                <w:color w:val="000000"/>
                <w:sz w:val="22"/>
                <w:szCs w:val="22"/>
                <w:lang w:val="ro-MD" w:eastAsia="ro-RO"/>
              </w:rPr>
              <w:t xml:space="preserve"> de 80% din valoarea </w:t>
            </w:r>
            <w:r w:rsidRPr="003250A0">
              <w:rPr>
                <w:sz w:val="22"/>
                <w:szCs w:val="22"/>
                <w:lang w:val="ro-MD" w:eastAsia="ro-RO"/>
              </w:rPr>
              <w:t>sprijinului</w:t>
            </w:r>
            <w:r w:rsidRPr="003250A0">
              <w:rPr>
                <w:color w:val="000000"/>
                <w:sz w:val="22"/>
                <w:szCs w:val="22"/>
                <w:lang w:val="ro-MD" w:eastAsia="ro-RO"/>
              </w:rPr>
              <w:t xml:space="preserve"> aprobat</w:t>
            </w:r>
            <w:r w:rsidRPr="003250A0">
              <w:rPr>
                <w:sz w:val="22"/>
                <w:szCs w:val="22"/>
                <w:lang w:val="ro-MD" w:eastAsia="ro-RO"/>
              </w:rPr>
              <w:t>,</w:t>
            </w:r>
            <w:r w:rsidRPr="003250A0">
              <w:rPr>
                <w:color w:val="000000"/>
                <w:sz w:val="22"/>
                <w:szCs w:val="22"/>
                <w:lang w:val="ro-MD" w:eastAsia="ro-RO"/>
              </w:rPr>
              <w:t xml:space="preserve"> la prezentarea contractului de </w:t>
            </w:r>
            <w:proofErr w:type="spellStart"/>
            <w:r w:rsidRPr="003250A0">
              <w:rPr>
                <w:color w:val="000000"/>
                <w:sz w:val="22"/>
                <w:szCs w:val="22"/>
                <w:lang w:val="ro-MD" w:eastAsia="ro-RO"/>
              </w:rPr>
              <w:t>achiziţii</w:t>
            </w:r>
            <w:proofErr w:type="spellEnd"/>
            <w:r w:rsidRPr="003250A0">
              <w:rPr>
                <w:color w:val="000000"/>
                <w:sz w:val="22"/>
                <w:szCs w:val="22"/>
                <w:lang w:val="ro-MD" w:eastAsia="ro-RO"/>
              </w:rPr>
              <w:t xml:space="preserve">, încheiat în conformitate cu </w:t>
            </w:r>
            <w:proofErr w:type="spellStart"/>
            <w:r w:rsidRPr="003250A0">
              <w:rPr>
                <w:color w:val="000000"/>
                <w:sz w:val="22"/>
                <w:szCs w:val="22"/>
                <w:lang w:val="ro-MD" w:eastAsia="ro-RO"/>
              </w:rPr>
              <w:t>legislaţia</w:t>
            </w:r>
            <w:proofErr w:type="spellEnd"/>
            <w:r w:rsidRPr="003250A0">
              <w:rPr>
                <w:color w:val="000000"/>
                <w:sz w:val="22"/>
                <w:szCs w:val="22"/>
                <w:lang w:val="ro-MD" w:eastAsia="ro-RO"/>
              </w:rPr>
              <w:t>.</w:t>
            </w:r>
          </w:p>
          <w:p w14:paraId="5025DC0E" w14:textId="77777777" w:rsidR="0015208C" w:rsidRPr="003250A0" w:rsidRDefault="00B60A7B" w:rsidP="00721235">
            <w:pPr>
              <w:pStyle w:val="Listparagraf"/>
              <w:numPr>
                <w:ilvl w:val="0"/>
                <w:numId w:val="146"/>
              </w:numPr>
              <w:ind w:left="314" w:hanging="284"/>
              <w:rPr>
                <w:sz w:val="22"/>
                <w:szCs w:val="22"/>
                <w:lang w:val="ro-MD" w:eastAsia="ro-RO"/>
              </w:rPr>
            </w:pPr>
            <w:r w:rsidRPr="003250A0">
              <w:rPr>
                <w:color w:val="000000"/>
                <w:sz w:val="22"/>
                <w:szCs w:val="22"/>
                <w:lang w:val="ro-MD" w:eastAsia="ro-RO"/>
              </w:rPr>
              <w:t xml:space="preserve">a doua </w:t>
            </w:r>
            <w:proofErr w:type="spellStart"/>
            <w:r w:rsidRPr="003250A0">
              <w:rPr>
                <w:color w:val="000000"/>
                <w:sz w:val="22"/>
                <w:szCs w:val="22"/>
                <w:lang w:val="ro-MD" w:eastAsia="ro-RO"/>
              </w:rPr>
              <w:t>tranşă</w:t>
            </w:r>
            <w:proofErr w:type="spellEnd"/>
            <w:r w:rsidRPr="003250A0">
              <w:rPr>
                <w:color w:val="000000"/>
                <w:sz w:val="22"/>
                <w:szCs w:val="22"/>
                <w:lang w:val="ro-MD" w:eastAsia="ro-RO"/>
              </w:rPr>
              <w:t xml:space="preserve">, finală, se acordă după prezentarea dovezii executării deciziei </w:t>
            </w:r>
            <w:proofErr w:type="spellStart"/>
            <w:r w:rsidRPr="003250A0">
              <w:rPr>
                <w:color w:val="000000"/>
                <w:sz w:val="22"/>
                <w:szCs w:val="22"/>
                <w:lang w:val="ro-MD" w:eastAsia="ro-RO"/>
              </w:rPr>
              <w:t>Agenţiei</w:t>
            </w:r>
            <w:proofErr w:type="spellEnd"/>
            <w:r w:rsidRPr="003250A0">
              <w:rPr>
                <w:color w:val="000000"/>
                <w:sz w:val="22"/>
                <w:szCs w:val="22"/>
                <w:lang w:val="ro-MD" w:eastAsia="ro-RO"/>
              </w:rPr>
              <w:t xml:space="preserve"> de </w:t>
            </w:r>
            <w:proofErr w:type="spellStart"/>
            <w:r w:rsidRPr="003250A0">
              <w:rPr>
                <w:color w:val="000000"/>
                <w:sz w:val="22"/>
                <w:szCs w:val="22"/>
                <w:lang w:val="ro-MD" w:eastAsia="ro-RO"/>
              </w:rPr>
              <w:t>Plăţi</w:t>
            </w:r>
            <w:proofErr w:type="spellEnd"/>
            <w:r w:rsidRPr="003250A0">
              <w:rPr>
                <w:color w:val="000000"/>
                <w:sz w:val="22"/>
                <w:szCs w:val="22"/>
                <w:lang w:val="ro-MD" w:eastAsia="ro-RO"/>
              </w:rPr>
              <w:t xml:space="preserve">, precum </w:t>
            </w:r>
            <w:proofErr w:type="spellStart"/>
            <w:r w:rsidRPr="003250A0">
              <w:rPr>
                <w:color w:val="000000"/>
                <w:sz w:val="22"/>
                <w:szCs w:val="22"/>
                <w:lang w:val="ro-MD" w:eastAsia="ro-RO"/>
              </w:rPr>
              <w:t>şi</w:t>
            </w:r>
            <w:proofErr w:type="spellEnd"/>
            <w:r w:rsidRPr="003250A0">
              <w:rPr>
                <w:color w:val="000000"/>
                <w:sz w:val="22"/>
                <w:szCs w:val="22"/>
                <w:lang w:val="ro-MD" w:eastAsia="ro-RO"/>
              </w:rPr>
              <w:t xml:space="preserve"> a actului de verificare pe teren al </w:t>
            </w:r>
            <w:proofErr w:type="spellStart"/>
            <w:r w:rsidRPr="003250A0">
              <w:rPr>
                <w:color w:val="000000"/>
                <w:sz w:val="22"/>
                <w:szCs w:val="22"/>
                <w:lang w:val="ro-MD" w:eastAsia="ro-RO"/>
              </w:rPr>
              <w:t>Agenţiei</w:t>
            </w:r>
            <w:proofErr w:type="spellEnd"/>
            <w:r w:rsidRPr="003250A0">
              <w:rPr>
                <w:color w:val="000000"/>
                <w:sz w:val="22"/>
                <w:szCs w:val="22"/>
                <w:lang w:val="ro-MD" w:eastAsia="ro-RO"/>
              </w:rPr>
              <w:t xml:space="preserve"> de </w:t>
            </w:r>
            <w:proofErr w:type="spellStart"/>
            <w:r w:rsidRPr="003250A0">
              <w:rPr>
                <w:color w:val="000000"/>
                <w:sz w:val="22"/>
                <w:szCs w:val="22"/>
                <w:lang w:val="ro-MD" w:eastAsia="ro-RO"/>
              </w:rPr>
              <w:t>Plăţi</w:t>
            </w:r>
            <w:proofErr w:type="spellEnd"/>
            <w:r w:rsidRPr="003250A0">
              <w:rPr>
                <w:color w:val="000000"/>
                <w:sz w:val="22"/>
                <w:szCs w:val="22"/>
                <w:lang w:val="ro-MD" w:eastAsia="ro-RO"/>
              </w:rPr>
              <w:t xml:space="preserve">, prin care se confirmă cheltuielile suportate de către beneficiar </w:t>
            </w:r>
            <w:proofErr w:type="spellStart"/>
            <w:r w:rsidRPr="003250A0">
              <w:rPr>
                <w:color w:val="000000"/>
                <w:sz w:val="22"/>
                <w:szCs w:val="22"/>
                <w:lang w:val="ro-MD" w:eastAsia="ro-RO"/>
              </w:rPr>
              <w:t>şi</w:t>
            </w:r>
            <w:proofErr w:type="spellEnd"/>
            <w:r w:rsidRPr="003250A0">
              <w:rPr>
                <w:color w:val="000000"/>
                <w:sz w:val="22"/>
                <w:szCs w:val="22"/>
                <w:lang w:val="ro-MD" w:eastAsia="ro-RO"/>
              </w:rPr>
              <w:t xml:space="preserve"> progresul implementării proiectului.</w:t>
            </w:r>
          </w:p>
          <w:p w14:paraId="723985A1" w14:textId="08F23D49" w:rsidR="00B60A7B" w:rsidRPr="003250A0" w:rsidRDefault="00B60A7B" w:rsidP="00721235">
            <w:pPr>
              <w:pStyle w:val="Listparagraf"/>
              <w:numPr>
                <w:ilvl w:val="0"/>
                <w:numId w:val="145"/>
              </w:numPr>
              <w:ind w:left="314" w:hanging="284"/>
              <w:rPr>
                <w:sz w:val="22"/>
                <w:szCs w:val="22"/>
                <w:lang w:val="ro-MD" w:eastAsia="ro-RO"/>
              </w:rPr>
            </w:pPr>
            <w:r w:rsidRPr="003250A0">
              <w:rPr>
                <w:sz w:val="22"/>
                <w:szCs w:val="22"/>
                <w:lang w:val="ro-MD" w:eastAsia="ro-RO"/>
              </w:rPr>
              <w:t xml:space="preserve">În cazul în care, în urma executării contractelor, valoarea </w:t>
            </w:r>
            <w:proofErr w:type="spellStart"/>
            <w:r w:rsidRPr="003250A0">
              <w:rPr>
                <w:sz w:val="22"/>
                <w:szCs w:val="22"/>
                <w:lang w:val="ro-MD" w:eastAsia="ro-RO"/>
              </w:rPr>
              <w:t>investiţiilor</w:t>
            </w:r>
            <w:proofErr w:type="spellEnd"/>
            <w:r w:rsidRPr="003250A0">
              <w:rPr>
                <w:sz w:val="22"/>
                <w:szCs w:val="22"/>
                <w:lang w:val="ro-MD" w:eastAsia="ro-RO"/>
              </w:rPr>
              <w:t xml:space="preserve"> eligibile este mai mică decât valoarea sprijinului</w:t>
            </w:r>
            <w:r w:rsidR="00864653" w:rsidRPr="003250A0">
              <w:rPr>
                <w:sz w:val="22"/>
                <w:szCs w:val="22"/>
                <w:lang w:val="ro-MD" w:eastAsia="ro-RO"/>
              </w:rPr>
              <w:t xml:space="preserve"> </w:t>
            </w:r>
            <w:r w:rsidRPr="003250A0">
              <w:rPr>
                <w:sz w:val="22"/>
                <w:szCs w:val="22"/>
                <w:lang w:val="ro-MD" w:eastAsia="ro-RO"/>
              </w:rPr>
              <w:t xml:space="preserve">aprobat, </w:t>
            </w:r>
            <w:proofErr w:type="spellStart"/>
            <w:r w:rsidRPr="003250A0">
              <w:rPr>
                <w:sz w:val="22"/>
                <w:szCs w:val="22"/>
                <w:lang w:val="ro-MD" w:eastAsia="ro-RO"/>
              </w:rPr>
              <w:t>tranşa</w:t>
            </w:r>
            <w:proofErr w:type="spellEnd"/>
            <w:r w:rsidRPr="003250A0">
              <w:rPr>
                <w:sz w:val="22"/>
                <w:szCs w:val="22"/>
                <w:lang w:val="ro-MD" w:eastAsia="ro-RO"/>
              </w:rPr>
              <w:t xml:space="preserve"> finală constituie </w:t>
            </w:r>
            <w:proofErr w:type="spellStart"/>
            <w:r w:rsidRPr="003250A0">
              <w:rPr>
                <w:sz w:val="22"/>
                <w:szCs w:val="22"/>
                <w:lang w:val="ro-MD" w:eastAsia="ro-RO"/>
              </w:rPr>
              <w:t>diferenţa</w:t>
            </w:r>
            <w:proofErr w:type="spellEnd"/>
            <w:r w:rsidRPr="003250A0">
              <w:rPr>
                <w:sz w:val="22"/>
                <w:szCs w:val="22"/>
                <w:lang w:val="ro-MD" w:eastAsia="ro-RO"/>
              </w:rPr>
              <w:t xml:space="preserve"> dintre suma sprijinului eligibil</w:t>
            </w:r>
            <w:r w:rsidR="00864653" w:rsidRPr="003250A0">
              <w:rPr>
                <w:sz w:val="22"/>
                <w:szCs w:val="22"/>
                <w:lang w:val="ro-MD" w:eastAsia="ro-RO"/>
              </w:rPr>
              <w:t xml:space="preserve"> </w:t>
            </w:r>
            <w:proofErr w:type="spellStart"/>
            <w:r w:rsidRPr="003250A0">
              <w:rPr>
                <w:sz w:val="22"/>
                <w:szCs w:val="22"/>
                <w:lang w:val="ro-MD" w:eastAsia="ro-RO"/>
              </w:rPr>
              <w:t>şi</w:t>
            </w:r>
            <w:proofErr w:type="spellEnd"/>
            <w:r w:rsidRPr="003250A0">
              <w:rPr>
                <w:sz w:val="22"/>
                <w:szCs w:val="22"/>
                <w:lang w:val="ro-MD" w:eastAsia="ro-RO"/>
              </w:rPr>
              <w:t xml:space="preserve"> </w:t>
            </w:r>
            <w:proofErr w:type="spellStart"/>
            <w:r w:rsidRPr="003250A0">
              <w:rPr>
                <w:sz w:val="22"/>
                <w:szCs w:val="22"/>
                <w:lang w:val="ro-MD" w:eastAsia="ro-RO"/>
              </w:rPr>
              <w:t>tranşa</w:t>
            </w:r>
            <w:proofErr w:type="spellEnd"/>
            <w:r w:rsidRPr="003250A0">
              <w:rPr>
                <w:sz w:val="22"/>
                <w:szCs w:val="22"/>
                <w:lang w:val="ro-MD" w:eastAsia="ro-RO"/>
              </w:rPr>
              <w:t xml:space="preserve"> achitată anterior.</w:t>
            </w:r>
          </w:p>
        </w:tc>
      </w:tr>
    </w:tbl>
    <w:p w14:paraId="5C9A4B1E" w14:textId="77777777" w:rsidR="00B60A7B" w:rsidRPr="003250A0" w:rsidRDefault="00B60A7B" w:rsidP="00C66F72">
      <w:pPr>
        <w:ind w:firstLine="0"/>
        <w:rPr>
          <w:sz w:val="22"/>
          <w:szCs w:val="22"/>
          <w:u w:val="single"/>
          <w:lang w:val="ro-MD" w:eastAsia="ro-RO"/>
        </w:rPr>
      </w:pPr>
      <w:r w:rsidRPr="003250A0">
        <w:rPr>
          <w:sz w:val="22"/>
          <w:szCs w:val="22"/>
          <w:u w:val="single"/>
          <w:lang w:val="ro-MD" w:eastAsia="ro-RO"/>
        </w:rPr>
        <w:t>Formă de sprijin</w:t>
      </w:r>
    </w:p>
    <w:p w14:paraId="2640926B" w14:textId="77777777" w:rsidR="00B60A7B" w:rsidRPr="003250A0" w:rsidRDefault="00B60A7B"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163DE884" w14:textId="77777777" w:rsidR="00B60A7B" w:rsidRPr="003250A0" w:rsidRDefault="00B60A7B"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600DDB08" w14:textId="77777777" w:rsidR="00B60A7B" w:rsidRPr="003250A0" w:rsidRDefault="00B60A7B"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0E989BE6" w14:textId="77777777" w:rsidR="00B60A7B" w:rsidRPr="003250A0" w:rsidRDefault="00B60A7B"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0FA17FCE" w14:textId="77777777" w:rsidR="00B60A7B" w:rsidRPr="003250A0" w:rsidRDefault="00B60A7B" w:rsidP="00C66F72">
      <w:pPr>
        <w:ind w:firstLine="0"/>
        <w:rPr>
          <w:b/>
          <w:bCs/>
          <w:sz w:val="22"/>
          <w:szCs w:val="22"/>
          <w:lang w:val="ro-MD" w:eastAsia="ro-RO"/>
        </w:rPr>
      </w:pPr>
      <w:r w:rsidRPr="003250A0">
        <w:rPr>
          <w:b/>
          <w:bCs/>
          <w:sz w:val="22"/>
          <w:szCs w:val="22"/>
          <w:lang w:val="ro-MD" w:eastAsia="ro-RO"/>
        </w:rPr>
        <w:t>6. Informații privind evaluarea ajutoarelor de stat</w:t>
      </w:r>
    </w:p>
    <w:p w14:paraId="14C9AAF4" w14:textId="77777777" w:rsidR="00E66DED" w:rsidRPr="003250A0" w:rsidRDefault="00E66DED" w:rsidP="00E66DED">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17B0000D" w14:textId="77777777" w:rsidR="00E66DED" w:rsidRPr="003250A0" w:rsidRDefault="00E66DED" w:rsidP="00E66DED">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p w14:paraId="31DB1EBD" w14:textId="77777777" w:rsidR="00B60A7B" w:rsidRPr="003250A0" w:rsidRDefault="00B60A7B" w:rsidP="00C66F72">
      <w:pPr>
        <w:ind w:firstLine="0"/>
        <w:rPr>
          <w:b/>
          <w:bCs/>
          <w:sz w:val="22"/>
          <w:szCs w:val="22"/>
          <w:lang w:val="ro-MD" w:eastAsia="ro-RO"/>
        </w:rPr>
      </w:pPr>
      <w:r w:rsidRPr="003250A0">
        <w:rPr>
          <w:b/>
          <w:bCs/>
          <w:sz w:val="22"/>
          <w:szCs w:val="22"/>
          <w:lang w:val="ro-MD" w:eastAsia="ro-RO"/>
        </w:rPr>
        <w:t>7. Conformitatea cu OMC</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B60A7B" w:rsidRPr="003250A0" w14:paraId="5EA2EEA4" w14:textId="77777777" w:rsidTr="00E35681">
        <w:tc>
          <w:tcPr>
            <w:tcW w:w="9498" w:type="dxa"/>
          </w:tcPr>
          <w:p w14:paraId="3E36FD5F" w14:textId="77777777" w:rsidR="00B60A7B" w:rsidRPr="003250A0" w:rsidRDefault="00B60A7B" w:rsidP="00C66F72">
            <w:pPr>
              <w:ind w:firstLine="0"/>
              <w:rPr>
                <w:sz w:val="22"/>
                <w:szCs w:val="22"/>
                <w:lang w:val="ro-MD" w:eastAsia="ro-RO"/>
              </w:rPr>
            </w:pPr>
            <w:r w:rsidRPr="003250A0">
              <w:rPr>
                <w:sz w:val="22"/>
                <w:szCs w:val="22"/>
                <w:lang w:val="ro-MD" w:eastAsia="ro-RO"/>
              </w:rPr>
              <w:t xml:space="preserve">Cutie verde </w:t>
            </w:r>
          </w:p>
        </w:tc>
      </w:tr>
    </w:tbl>
    <w:p w14:paraId="2BA9EE35" w14:textId="77777777" w:rsidR="00B60A7B" w:rsidRPr="003250A0" w:rsidRDefault="00B60A7B"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C924A3" w:rsidRPr="003250A0" w14:paraId="03E5B598" w14:textId="77777777" w:rsidTr="00E35681">
        <w:tc>
          <w:tcPr>
            <w:tcW w:w="2484" w:type="dxa"/>
            <w:shd w:val="clear" w:color="auto" w:fill="D9D9D9"/>
          </w:tcPr>
          <w:p w14:paraId="31243EEC" w14:textId="77777777" w:rsidR="00B60A7B" w:rsidRPr="003250A0" w:rsidRDefault="00B60A7B" w:rsidP="00C66F72">
            <w:pPr>
              <w:ind w:firstLine="0"/>
              <w:rPr>
                <w:sz w:val="22"/>
                <w:szCs w:val="22"/>
                <w:lang w:val="ro-MD" w:eastAsia="ro-RO"/>
              </w:rPr>
            </w:pPr>
            <w:r w:rsidRPr="003250A0">
              <w:rPr>
                <w:sz w:val="22"/>
                <w:szCs w:val="22"/>
                <w:lang w:val="ro-MD" w:eastAsia="ro-RO"/>
              </w:rPr>
              <w:lastRenderedPageBreak/>
              <w:t>Regiune (Nord, Sud, Centru)</w:t>
            </w:r>
          </w:p>
        </w:tc>
        <w:tc>
          <w:tcPr>
            <w:tcW w:w="2337" w:type="dxa"/>
            <w:shd w:val="clear" w:color="auto" w:fill="D9D9D9"/>
          </w:tcPr>
          <w:p w14:paraId="568EAB24" w14:textId="77777777" w:rsidR="00B60A7B" w:rsidRPr="003250A0" w:rsidRDefault="00B60A7B"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3A4861E4" w14:textId="77777777" w:rsidR="00B60A7B" w:rsidRPr="003250A0" w:rsidRDefault="00B60A7B"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05E02B31" w14:textId="77777777" w:rsidR="00B60A7B" w:rsidRPr="003250A0" w:rsidRDefault="00B60A7B" w:rsidP="00C66F72">
            <w:pPr>
              <w:ind w:firstLine="0"/>
              <w:rPr>
                <w:sz w:val="22"/>
                <w:szCs w:val="22"/>
                <w:lang w:val="ro-MD" w:eastAsia="ro-RO"/>
              </w:rPr>
            </w:pPr>
            <w:r w:rsidRPr="003250A0">
              <w:rPr>
                <w:sz w:val="22"/>
                <w:szCs w:val="22"/>
                <w:lang w:val="ro-MD" w:eastAsia="ro-RO"/>
              </w:rPr>
              <w:t>Rată max.</w:t>
            </w:r>
          </w:p>
        </w:tc>
      </w:tr>
      <w:tr w:rsidR="00B60A7B" w:rsidRPr="003250A0" w14:paraId="199D138E" w14:textId="77777777" w:rsidTr="00E35681">
        <w:tc>
          <w:tcPr>
            <w:tcW w:w="2484" w:type="dxa"/>
          </w:tcPr>
          <w:p w14:paraId="1E7443F0" w14:textId="77777777" w:rsidR="00B60A7B" w:rsidRPr="003250A0" w:rsidRDefault="00B60A7B" w:rsidP="00C66F72">
            <w:pPr>
              <w:ind w:firstLine="0"/>
              <w:rPr>
                <w:sz w:val="22"/>
                <w:szCs w:val="22"/>
                <w:lang w:val="ro-MD" w:eastAsia="ro-RO"/>
              </w:rPr>
            </w:pPr>
            <w:r w:rsidRPr="003250A0">
              <w:rPr>
                <w:sz w:val="22"/>
                <w:szCs w:val="22"/>
                <w:lang w:val="ro-MD" w:eastAsia="ro-RO"/>
              </w:rPr>
              <w:t>toate</w:t>
            </w:r>
          </w:p>
        </w:tc>
        <w:tc>
          <w:tcPr>
            <w:tcW w:w="2337" w:type="dxa"/>
          </w:tcPr>
          <w:p w14:paraId="6D5F1F1C" w14:textId="77777777" w:rsidR="00B60A7B" w:rsidRPr="003250A0" w:rsidRDefault="00B60A7B" w:rsidP="00C66F72">
            <w:pPr>
              <w:ind w:firstLine="0"/>
              <w:rPr>
                <w:sz w:val="22"/>
                <w:szCs w:val="22"/>
                <w:lang w:val="ro-MD" w:eastAsia="ro-RO"/>
              </w:rPr>
            </w:pPr>
            <w:r w:rsidRPr="003250A0">
              <w:rPr>
                <w:sz w:val="22"/>
                <w:szCs w:val="22"/>
                <w:lang w:val="ro-MD" w:eastAsia="ro-RO"/>
              </w:rPr>
              <w:t>70%</w:t>
            </w:r>
          </w:p>
        </w:tc>
        <w:tc>
          <w:tcPr>
            <w:tcW w:w="2338" w:type="dxa"/>
          </w:tcPr>
          <w:p w14:paraId="7539559A" w14:textId="77777777" w:rsidR="00B60A7B" w:rsidRPr="003250A0" w:rsidRDefault="00B60A7B" w:rsidP="00C66F72">
            <w:pPr>
              <w:ind w:firstLine="0"/>
              <w:rPr>
                <w:sz w:val="22"/>
                <w:szCs w:val="22"/>
                <w:lang w:val="ro-MD" w:eastAsia="ro-RO"/>
              </w:rPr>
            </w:pPr>
            <w:r w:rsidRPr="003250A0">
              <w:rPr>
                <w:sz w:val="22"/>
                <w:szCs w:val="22"/>
                <w:lang w:val="ro-MD" w:eastAsia="ro-RO"/>
              </w:rPr>
              <w:t>-</w:t>
            </w:r>
          </w:p>
        </w:tc>
        <w:tc>
          <w:tcPr>
            <w:tcW w:w="2338" w:type="dxa"/>
          </w:tcPr>
          <w:p w14:paraId="3395EC75" w14:textId="77777777" w:rsidR="00B60A7B" w:rsidRPr="003250A0" w:rsidRDefault="00B60A7B" w:rsidP="00C66F72">
            <w:pPr>
              <w:ind w:firstLine="0"/>
              <w:rPr>
                <w:sz w:val="22"/>
                <w:szCs w:val="22"/>
                <w:lang w:val="ro-MD" w:eastAsia="ro-RO"/>
              </w:rPr>
            </w:pPr>
            <w:r w:rsidRPr="003250A0">
              <w:rPr>
                <w:sz w:val="22"/>
                <w:szCs w:val="22"/>
                <w:lang w:val="ro-MD" w:eastAsia="ro-RO"/>
              </w:rPr>
              <w:t>-</w:t>
            </w:r>
          </w:p>
        </w:tc>
      </w:tr>
    </w:tbl>
    <w:p w14:paraId="3A03FA44" w14:textId="77777777" w:rsidR="00B60A7B" w:rsidRPr="003250A0" w:rsidRDefault="00B60A7B" w:rsidP="00C66F72">
      <w:pPr>
        <w:ind w:firstLine="0"/>
        <w:rPr>
          <w:b/>
          <w:bCs/>
          <w:sz w:val="22"/>
          <w:szCs w:val="22"/>
          <w:lang w:val="ro-MD" w:eastAsia="ro-RO"/>
        </w:rPr>
      </w:pPr>
      <w:r w:rsidRPr="003250A0">
        <w:rPr>
          <w:b/>
          <w:bCs/>
          <w:sz w:val="22"/>
          <w:szCs w:val="22"/>
          <w:lang w:val="ro-MD" w:eastAsia="ro-RO"/>
        </w:rPr>
        <w:t>9. Cuantumuri unitare planificate – Definiție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368"/>
        <w:gridCol w:w="1368"/>
        <w:gridCol w:w="1368"/>
        <w:gridCol w:w="1368"/>
        <w:gridCol w:w="1368"/>
        <w:gridCol w:w="1251"/>
      </w:tblGrid>
      <w:tr w:rsidR="00C924A3" w:rsidRPr="00A81D19" w14:paraId="655FEA6C" w14:textId="77777777" w:rsidTr="00E35681">
        <w:tc>
          <w:tcPr>
            <w:tcW w:w="1407" w:type="dxa"/>
            <w:shd w:val="clear" w:color="auto" w:fill="D9D9D9"/>
          </w:tcPr>
          <w:p w14:paraId="45A4C7B6" w14:textId="77777777" w:rsidR="00B60A7B" w:rsidRPr="00A81D19" w:rsidRDefault="00B60A7B" w:rsidP="00C66F72">
            <w:pPr>
              <w:ind w:firstLine="0"/>
              <w:rPr>
                <w:lang w:val="ro-MD" w:eastAsia="ro-RO"/>
              </w:rPr>
            </w:pPr>
            <w:r w:rsidRPr="00A81D19">
              <w:rPr>
                <w:lang w:val="ro-MD" w:eastAsia="ro-RO"/>
              </w:rPr>
              <w:t>Cuantum unitar planificat</w:t>
            </w:r>
          </w:p>
          <w:p w14:paraId="5D8E761E" w14:textId="77777777" w:rsidR="00B60A7B" w:rsidRPr="00A81D19" w:rsidRDefault="00B60A7B" w:rsidP="00C66F72">
            <w:pPr>
              <w:ind w:firstLine="0"/>
              <w:rPr>
                <w:lang w:val="ro-MD" w:eastAsia="ro-RO"/>
              </w:rPr>
            </w:pPr>
          </w:p>
        </w:tc>
        <w:tc>
          <w:tcPr>
            <w:tcW w:w="1368" w:type="dxa"/>
            <w:shd w:val="clear" w:color="auto" w:fill="D9D9D9"/>
          </w:tcPr>
          <w:p w14:paraId="3D565768" w14:textId="77777777" w:rsidR="00B60A7B" w:rsidRPr="00A81D19" w:rsidRDefault="00B60A7B" w:rsidP="00C66F72">
            <w:pPr>
              <w:ind w:firstLine="0"/>
              <w:rPr>
                <w:lang w:val="ro-MD" w:eastAsia="ro-RO"/>
              </w:rPr>
            </w:pPr>
            <w:r w:rsidRPr="00A81D19">
              <w:rPr>
                <w:lang w:val="ro-MD" w:eastAsia="ro-RO"/>
              </w:rPr>
              <w:t>Forma de sprijin</w:t>
            </w:r>
          </w:p>
          <w:p w14:paraId="346409F2" w14:textId="77777777" w:rsidR="00B60A7B" w:rsidRPr="00A81D19" w:rsidRDefault="00B60A7B" w:rsidP="00C66F72">
            <w:pPr>
              <w:ind w:firstLine="0"/>
              <w:rPr>
                <w:lang w:val="ro-MD" w:eastAsia="ro-RO"/>
              </w:rPr>
            </w:pPr>
          </w:p>
        </w:tc>
        <w:tc>
          <w:tcPr>
            <w:tcW w:w="1368" w:type="dxa"/>
            <w:shd w:val="clear" w:color="auto" w:fill="D9D9D9"/>
            <w:vAlign w:val="center"/>
          </w:tcPr>
          <w:p w14:paraId="7CDE6898" w14:textId="77777777" w:rsidR="00B60A7B" w:rsidRPr="00A81D19" w:rsidRDefault="00B60A7B" w:rsidP="00C66F72">
            <w:pPr>
              <w:ind w:firstLine="0"/>
              <w:rPr>
                <w:lang w:val="ro-MD" w:eastAsia="ro-RO"/>
              </w:rPr>
            </w:pPr>
            <w:r w:rsidRPr="00A81D19">
              <w:rPr>
                <w:lang w:val="ro-MD" w:eastAsia="ro-RO"/>
              </w:rPr>
              <w:t>Rata (ratele) contribuției</w:t>
            </w:r>
          </w:p>
        </w:tc>
        <w:tc>
          <w:tcPr>
            <w:tcW w:w="1368" w:type="dxa"/>
            <w:shd w:val="clear" w:color="auto" w:fill="D9D9D9"/>
            <w:vAlign w:val="center"/>
          </w:tcPr>
          <w:p w14:paraId="7B5F8DB2" w14:textId="77777777" w:rsidR="00B60A7B" w:rsidRPr="00A81D19" w:rsidRDefault="00B60A7B" w:rsidP="00C66F72">
            <w:pPr>
              <w:ind w:firstLine="0"/>
              <w:rPr>
                <w:lang w:val="ro-MD" w:eastAsia="ro-RO"/>
              </w:rPr>
            </w:pPr>
            <w:r w:rsidRPr="00A81D19">
              <w:rPr>
                <w:lang w:val="ro-MD" w:eastAsia="ro-RO"/>
              </w:rPr>
              <w:t>Tip cuantumului unitar planificat</w:t>
            </w:r>
          </w:p>
        </w:tc>
        <w:tc>
          <w:tcPr>
            <w:tcW w:w="1368" w:type="dxa"/>
            <w:shd w:val="clear" w:color="auto" w:fill="D9D9D9"/>
            <w:vAlign w:val="center"/>
          </w:tcPr>
          <w:p w14:paraId="1BCBD6E2" w14:textId="77777777" w:rsidR="00B60A7B" w:rsidRPr="00A81D19" w:rsidRDefault="00B60A7B" w:rsidP="00C66F72">
            <w:pPr>
              <w:ind w:firstLine="0"/>
              <w:rPr>
                <w:lang w:val="ro-MD" w:eastAsia="ro-RO"/>
              </w:rPr>
            </w:pPr>
            <w:r w:rsidRPr="00A81D19">
              <w:rPr>
                <w:lang w:val="ro-MD" w:eastAsia="ro-RO"/>
              </w:rPr>
              <w:t>Regiune (regiuni)</w:t>
            </w:r>
          </w:p>
        </w:tc>
        <w:tc>
          <w:tcPr>
            <w:tcW w:w="1368" w:type="dxa"/>
            <w:shd w:val="clear" w:color="auto" w:fill="D9D9D9"/>
            <w:vAlign w:val="center"/>
          </w:tcPr>
          <w:p w14:paraId="75FF6142" w14:textId="77777777" w:rsidR="00B60A7B" w:rsidRPr="00A81D19" w:rsidRDefault="00B60A7B" w:rsidP="00C66F72">
            <w:pPr>
              <w:ind w:firstLine="0"/>
              <w:rPr>
                <w:lang w:val="ro-MD" w:eastAsia="ro-RO"/>
              </w:rPr>
            </w:pPr>
            <w:r w:rsidRPr="00A81D19">
              <w:rPr>
                <w:lang w:val="ro-MD" w:eastAsia="ro-RO"/>
              </w:rPr>
              <w:t>Indicator (indicatori) de rezultat</w:t>
            </w:r>
          </w:p>
        </w:tc>
        <w:tc>
          <w:tcPr>
            <w:tcW w:w="1251" w:type="dxa"/>
            <w:shd w:val="clear" w:color="auto" w:fill="D9D9D9"/>
            <w:vAlign w:val="center"/>
          </w:tcPr>
          <w:p w14:paraId="614313EA" w14:textId="77777777" w:rsidR="00B60A7B" w:rsidRPr="00A81D19" w:rsidRDefault="00B60A7B" w:rsidP="00C66F72">
            <w:pPr>
              <w:ind w:firstLine="0"/>
              <w:rPr>
                <w:lang w:val="ro-MD" w:eastAsia="ro-RO"/>
              </w:rPr>
            </w:pPr>
            <w:r w:rsidRPr="00A81D19">
              <w:rPr>
                <w:lang w:val="ro-MD" w:eastAsia="ro-RO"/>
              </w:rPr>
              <w:t>Este cuantumul unitar bazat pe cheltuielile reportate?</w:t>
            </w:r>
          </w:p>
        </w:tc>
      </w:tr>
      <w:tr w:rsidR="00B60A7B" w:rsidRPr="00A81D19" w14:paraId="5761175D" w14:textId="77777777" w:rsidTr="00E35681">
        <w:tc>
          <w:tcPr>
            <w:tcW w:w="1407" w:type="dxa"/>
          </w:tcPr>
          <w:p w14:paraId="2BB11916" w14:textId="66768956" w:rsidR="00B60A7B" w:rsidRPr="00A81D19" w:rsidRDefault="00B60A7B" w:rsidP="00C66F72">
            <w:pPr>
              <w:ind w:firstLine="0"/>
              <w:rPr>
                <w:lang w:val="ro-MD" w:eastAsia="ro-RO"/>
              </w:rPr>
            </w:pPr>
            <w:r w:rsidRPr="00A81D19">
              <w:rPr>
                <w:lang w:val="ro-MD" w:eastAsia="ro-RO"/>
              </w:rPr>
              <w:t xml:space="preserve">5.000.000     </w:t>
            </w:r>
          </w:p>
        </w:tc>
        <w:tc>
          <w:tcPr>
            <w:tcW w:w="1368" w:type="dxa"/>
          </w:tcPr>
          <w:p w14:paraId="441C3164" w14:textId="77777777" w:rsidR="00B60A7B" w:rsidRPr="00A81D19" w:rsidRDefault="00B60A7B" w:rsidP="00C66F72">
            <w:pPr>
              <w:ind w:firstLine="0"/>
              <w:rPr>
                <w:lang w:val="ro-MD" w:eastAsia="ro-RO"/>
              </w:rPr>
            </w:pPr>
            <w:r w:rsidRPr="00A81D19">
              <w:rPr>
                <w:lang w:val="ro-MD" w:eastAsia="ro-RO"/>
              </w:rPr>
              <w:t>finanțare forfetată</w:t>
            </w:r>
          </w:p>
        </w:tc>
        <w:tc>
          <w:tcPr>
            <w:tcW w:w="1368" w:type="dxa"/>
          </w:tcPr>
          <w:p w14:paraId="089F9F59" w14:textId="77777777" w:rsidR="00B60A7B" w:rsidRPr="00A81D19" w:rsidRDefault="00B60A7B" w:rsidP="00C66F72">
            <w:pPr>
              <w:ind w:firstLine="0"/>
              <w:rPr>
                <w:lang w:val="ro-MD" w:eastAsia="ro-RO"/>
              </w:rPr>
            </w:pPr>
            <w:r w:rsidRPr="00A81D19">
              <w:rPr>
                <w:lang w:val="ro-MD" w:eastAsia="ro-RO"/>
              </w:rPr>
              <w:t>30%</w:t>
            </w:r>
          </w:p>
        </w:tc>
        <w:tc>
          <w:tcPr>
            <w:tcW w:w="1368" w:type="dxa"/>
          </w:tcPr>
          <w:p w14:paraId="6EB0E0E3" w14:textId="77777777" w:rsidR="00B60A7B" w:rsidRPr="00A81D19" w:rsidRDefault="00B60A7B" w:rsidP="00C66F72">
            <w:pPr>
              <w:ind w:firstLine="0"/>
              <w:rPr>
                <w:lang w:val="ro-MD" w:eastAsia="ro-RO"/>
              </w:rPr>
            </w:pPr>
            <w:r w:rsidRPr="00A81D19">
              <w:rPr>
                <w:lang w:val="ro-MD" w:eastAsia="ro-RO"/>
              </w:rPr>
              <w:t>medie</w:t>
            </w:r>
          </w:p>
        </w:tc>
        <w:tc>
          <w:tcPr>
            <w:tcW w:w="1368" w:type="dxa"/>
          </w:tcPr>
          <w:p w14:paraId="12B05037" w14:textId="77777777" w:rsidR="00B60A7B" w:rsidRPr="00A81D19" w:rsidRDefault="00B60A7B" w:rsidP="00C66F72">
            <w:pPr>
              <w:ind w:firstLine="0"/>
              <w:rPr>
                <w:lang w:val="ro-MD" w:eastAsia="ro-RO"/>
              </w:rPr>
            </w:pPr>
            <w:r w:rsidRPr="00A81D19">
              <w:rPr>
                <w:lang w:val="ro-MD" w:eastAsia="ro-RO"/>
              </w:rPr>
              <w:t>toate</w:t>
            </w:r>
          </w:p>
        </w:tc>
        <w:tc>
          <w:tcPr>
            <w:tcW w:w="1368" w:type="dxa"/>
          </w:tcPr>
          <w:p w14:paraId="11020940" w14:textId="698A38CC" w:rsidR="00B60A7B" w:rsidRPr="00A81D19" w:rsidRDefault="00B60A7B" w:rsidP="00C66F72">
            <w:pPr>
              <w:ind w:firstLine="0"/>
              <w:rPr>
                <w:lang w:val="ro-MD" w:eastAsia="ro-RO"/>
              </w:rPr>
            </w:pPr>
            <w:r w:rsidRPr="00A81D19">
              <w:rPr>
                <w:lang w:val="ro-MD" w:eastAsia="ro-RO"/>
              </w:rPr>
              <w:t>R.</w:t>
            </w:r>
            <w:r w:rsidR="00CF500A" w:rsidRPr="00A81D19">
              <w:rPr>
                <w:lang w:val="ro-MD" w:eastAsia="ro-RO"/>
              </w:rPr>
              <w:t>3</w:t>
            </w:r>
            <w:r w:rsidR="00D810DC" w:rsidRPr="00A81D19">
              <w:rPr>
                <w:lang w:val="ro-MD" w:eastAsia="ro-RO"/>
              </w:rPr>
              <w:t>8</w:t>
            </w:r>
          </w:p>
        </w:tc>
        <w:tc>
          <w:tcPr>
            <w:tcW w:w="1251" w:type="dxa"/>
          </w:tcPr>
          <w:p w14:paraId="1629A9BB" w14:textId="77777777" w:rsidR="00B60A7B" w:rsidRPr="00A81D19" w:rsidRDefault="00B60A7B" w:rsidP="00C66F72">
            <w:pPr>
              <w:ind w:firstLine="0"/>
              <w:rPr>
                <w:lang w:val="ro-MD" w:eastAsia="ro-RO"/>
              </w:rPr>
            </w:pPr>
          </w:p>
        </w:tc>
      </w:tr>
    </w:tbl>
    <w:p w14:paraId="5E71CF49" w14:textId="2737F15D" w:rsidR="00B60A7B" w:rsidRPr="003250A0" w:rsidRDefault="00E35681" w:rsidP="00C66F72">
      <w:pPr>
        <w:ind w:firstLine="0"/>
        <w:rPr>
          <w:b/>
          <w:bCs/>
          <w:sz w:val="22"/>
          <w:szCs w:val="22"/>
          <w:lang w:val="ro-MD" w:eastAsia="ro-RO"/>
        </w:rPr>
      </w:pPr>
      <w:r w:rsidRPr="003250A0">
        <w:rPr>
          <w:b/>
          <w:bCs/>
          <w:sz w:val="22"/>
          <w:szCs w:val="22"/>
          <w:lang w:val="ro-MD" w:eastAsia="ro-RO"/>
        </w:rPr>
        <w:t>10.</w:t>
      </w:r>
      <w:r w:rsidR="00B60A7B" w:rsidRPr="003250A0">
        <w:rPr>
          <w:b/>
          <w:bCs/>
          <w:sz w:val="22"/>
          <w:szCs w:val="22"/>
          <w:lang w:val="ro-MD" w:eastAsia="ro-RO"/>
        </w:rPr>
        <w:t>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
        <w:gridCol w:w="805"/>
        <w:gridCol w:w="567"/>
        <w:gridCol w:w="1134"/>
        <w:gridCol w:w="1134"/>
        <w:gridCol w:w="1276"/>
        <w:gridCol w:w="1417"/>
        <w:gridCol w:w="1276"/>
        <w:gridCol w:w="1276"/>
      </w:tblGrid>
      <w:tr w:rsidR="00CF500A" w:rsidRPr="003250A0" w14:paraId="709ECBC6" w14:textId="77777777" w:rsidTr="00386019">
        <w:trPr>
          <w:trHeight w:val="1350"/>
        </w:trPr>
        <w:tc>
          <w:tcPr>
            <w:tcW w:w="613" w:type="dxa"/>
            <w:vAlign w:val="center"/>
          </w:tcPr>
          <w:p w14:paraId="4F2A06CD" w14:textId="30240CB4" w:rsidR="00CF500A" w:rsidRPr="003250A0" w:rsidRDefault="00CF500A" w:rsidP="00C66F72">
            <w:pPr>
              <w:ind w:firstLine="0"/>
              <w:rPr>
                <w:b/>
                <w:bCs/>
                <w:lang w:val="ro-MD" w:eastAsia="ro-RO"/>
              </w:rPr>
            </w:pPr>
            <w:r w:rsidRPr="003250A0">
              <w:rPr>
                <w:b/>
                <w:bCs/>
                <w:lang w:val="ro-MD" w:eastAsia="ro-RO"/>
              </w:rPr>
              <w:t>DR-1</w:t>
            </w:r>
            <w:r w:rsidR="00564E7D">
              <w:rPr>
                <w:b/>
                <w:bCs/>
                <w:lang w:val="ro-MD" w:eastAsia="ro-RO"/>
              </w:rPr>
              <w:t>1</w:t>
            </w:r>
          </w:p>
        </w:tc>
        <w:tc>
          <w:tcPr>
            <w:tcW w:w="805" w:type="dxa"/>
            <w:vAlign w:val="center"/>
          </w:tcPr>
          <w:p w14:paraId="1A53B3CD" w14:textId="77777777" w:rsidR="00CF500A" w:rsidRPr="003250A0" w:rsidRDefault="00CF500A" w:rsidP="00C66F72">
            <w:pPr>
              <w:ind w:firstLine="0"/>
              <w:rPr>
                <w:b/>
                <w:bCs/>
                <w:lang w:val="ro-MD" w:eastAsia="ro-RO"/>
              </w:rPr>
            </w:pPr>
            <w:r w:rsidRPr="003250A0">
              <w:rPr>
                <w:b/>
                <w:bCs/>
                <w:lang w:val="ro-MD" w:eastAsia="ro-RO"/>
              </w:rPr>
              <w:t>Indicator de realizare</w:t>
            </w:r>
          </w:p>
        </w:tc>
        <w:tc>
          <w:tcPr>
            <w:tcW w:w="567" w:type="dxa"/>
            <w:vAlign w:val="center"/>
          </w:tcPr>
          <w:p w14:paraId="18258456" w14:textId="77777777" w:rsidR="00CF500A" w:rsidRPr="003250A0" w:rsidRDefault="00CF500A" w:rsidP="00C66F72">
            <w:pPr>
              <w:ind w:firstLine="0"/>
              <w:rPr>
                <w:b/>
                <w:bCs/>
                <w:lang w:val="ro-MD" w:eastAsia="ro-RO"/>
              </w:rPr>
            </w:pPr>
            <w:r w:rsidRPr="003250A0">
              <w:rPr>
                <w:b/>
                <w:bCs/>
                <w:lang w:val="ro-MD" w:eastAsia="ro-RO"/>
              </w:rPr>
              <w:t>u.m.</w:t>
            </w:r>
          </w:p>
        </w:tc>
        <w:tc>
          <w:tcPr>
            <w:tcW w:w="1134" w:type="dxa"/>
            <w:vAlign w:val="center"/>
          </w:tcPr>
          <w:p w14:paraId="725287F1" w14:textId="77777777" w:rsidR="00CF500A" w:rsidRPr="003250A0" w:rsidRDefault="00CF500A" w:rsidP="00C66F72">
            <w:pPr>
              <w:ind w:firstLine="0"/>
              <w:rPr>
                <w:b/>
                <w:bCs/>
                <w:lang w:val="ro-MD" w:eastAsia="ro-RO"/>
              </w:rPr>
            </w:pPr>
          </w:p>
        </w:tc>
        <w:tc>
          <w:tcPr>
            <w:tcW w:w="1134" w:type="dxa"/>
            <w:vAlign w:val="center"/>
          </w:tcPr>
          <w:p w14:paraId="09CCF991" w14:textId="77777777" w:rsidR="00CF500A" w:rsidRPr="003250A0" w:rsidRDefault="00CF500A" w:rsidP="00386019">
            <w:pPr>
              <w:ind w:firstLine="0"/>
              <w:jc w:val="center"/>
              <w:rPr>
                <w:b/>
                <w:bCs/>
                <w:lang w:val="ro-MD" w:eastAsia="ro-RO"/>
              </w:rPr>
            </w:pPr>
            <w:r w:rsidRPr="003250A0">
              <w:rPr>
                <w:b/>
                <w:bCs/>
                <w:lang w:val="ro-MD" w:eastAsia="ro-RO"/>
              </w:rPr>
              <w:t>2027</w:t>
            </w:r>
          </w:p>
        </w:tc>
        <w:tc>
          <w:tcPr>
            <w:tcW w:w="1276" w:type="dxa"/>
            <w:vAlign w:val="center"/>
          </w:tcPr>
          <w:p w14:paraId="178EE028" w14:textId="77777777" w:rsidR="00CF500A" w:rsidRPr="003250A0" w:rsidRDefault="00CF500A" w:rsidP="00386019">
            <w:pPr>
              <w:ind w:firstLine="0"/>
              <w:jc w:val="center"/>
              <w:rPr>
                <w:b/>
                <w:bCs/>
                <w:lang w:val="ro-MD" w:eastAsia="ro-RO"/>
              </w:rPr>
            </w:pPr>
            <w:r w:rsidRPr="003250A0">
              <w:rPr>
                <w:b/>
                <w:bCs/>
                <w:lang w:val="ro-MD" w:eastAsia="ro-RO"/>
              </w:rPr>
              <w:t>2028</w:t>
            </w:r>
          </w:p>
        </w:tc>
        <w:tc>
          <w:tcPr>
            <w:tcW w:w="1417" w:type="dxa"/>
            <w:vAlign w:val="center"/>
          </w:tcPr>
          <w:p w14:paraId="5F3A2603" w14:textId="77777777" w:rsidR="00CF500A" w:rsidRPr="003250A0" w:rsidRDefault="00CF500A" w:rsidP="00386019">
            <w:pPr>
              <w:ind w:firstLine="0"/>
              <w:jc w:val="center"/>
              <w:rPr>
                <w:b/>
                <w:bCs/>
                <w:lang w:val="ro-MD" w:eastAsia="ro-RO"/>
              </w:rPr>
            </w:pPr>
            <w:r w:rsidRPr="003250A0">
              <w:rPr>
                <w:b/>
                <w:bCs/>
                <w:lang w:val="ro-MD" w:eastAsia="ro-RO"/>
              </w:rPr>
              <w:t>2029</w:t>
            </w:r>
          </w:p>
        </w:tc>
        <w:tc>
          <w:tcPr>
            <w:tcW w:w="1276" w:type="dxa"/>
            <w:vAlign w:val="center"/>
          </w:tcPr>
          <w:p w14:paraId="54D125DE" w14:textId="77777777" w:rsidR="00CF500A" w:rsidRPr="003250A0" w:rsidRDefault="00CF500A" w:rsidP="00386019">
            <w:pPr>
              <w:ind w:firstLine="0"/>
              <w:jc w:val="center"/>
              <w:rPr>
                <w:b/>
                <w:bCs/>
                <w:lang w:val="ro-MD" w:eastAsia="ro-RO"/>
              </w:rPr>
            </w:pPr>
            <w:r w:rsidRPr="003250A0">
              <w:rPr>
                <w:b/>
                <w:bCs/>
                <w:lang w:val="ro-MD" w:eastAsia="ro-RO"/>
              </w:rPr>
              <w:t>2030</w:t>
            </w:r>
          </w:p>
        </w:tc>
        <w:tc>
          <w:tcPr>
            <w:tcW w:w="1276" w:type="dxa"/>
            <w:vAlign w:val="center"/>
          </w:tcPr>
          <w:p w14:paraId="76A69B40" w14:textId="77777777" w:rsidR="00CF500A" w:rsidRPr="003250A0" w:rsidRDefault="00CF500A" w:rsidP="00386019">
            <w:pPr>
              <w:ind w:firstLine="0"/>
              <w:jc w:val="center"/>
              <w:rPr>
                <w:b/>
                <w:bCs/>
                <w:lang w:val="ro-MD" w:eastAsia="ro-RO"/>
              </w:rPr>
            </w:pPr>
            <w:r w:rsidRPr="003250A0">
              <w:rPr>
                <w:b/>
                <w:bCs/>
                <w:lang w:val="ro-MD" w:eastAsia="ro-RO"/>
              </w:rPr>
              <w:t>TOTAL</w:t>
            </w:r>
          </w:p>
        </w:tc>
      </w:tr>
      <w:tr w:rsidR="00CF500A" w:rsidRPr="003250A0" w14:paraId="3CBA01F4" w14:textId="77777777" w:rsidTr="00386019">
        <w:trPr>
          <w:trHeight w:val="777"/>
        </w:trPr>
        <w:tc>
          <w:tcPr>
            <w:tcW w:w="613" w:type="dxa"/>
            <w:vMerge w:val="restart"/>
          </w:tcPr>
          <w:p w14:paraId="16FC6FEE" w14:textId="77777777" w:rsidR="00CF500A" w:rsidRPr="003250A0" w:rsidRDefault="00CF500A" w:rsidP="00C66F72">
            <w:pPr>
              <w:ind w:firstLine="0"/>
              <w:rPr>
                <w:b/>
                <w:bCs/>
                <w:lang w:val="ro-MD" w:eastAsia="ro-RO"/>
              </w:rPr>
            </w:pPr>
          </w:p>
        </w:tc>
        <w:tc>
          <w:tcPr>
            <w:tcW w:w="805" w:type="dxa"/>
            <w:vAlign w:val="bottom"/>
          </w:tcPr>
          <w:p w14:paraId="6D5EC0D2" w14:textId="77777777" w:rsidR="00CF500A" w:rsidRPr="003250A0" w:rsidRDefault="00CF500A" w:rsidP="00C66F72">
            <w:pPr>
              <w:ind w:firstLine="0"/>
              <w:rPr>
                <w:b/>
                <w:bCs/>
                <w:lang w:val="ro-MD" w:eastAsia="ro-RO"/>
              </w:rPr>
            </w:pPr>
          </w:p>
        </w:tc>
        <w:tc>
          <w:tcPr>
            <w:tcW w:w="567" w:type="dxa"/>
            <w:vAlign w:val="bottom"/>
          </w:tcPr>
          <w:p w14:paraId="67181D71" w14:textId="77777777" w:rsidR="00CF500A" w:rsidRPr="003250A0" w:rsidRDefault="00CF500A" w:rsidP="00C66F72">
            <w:pPr>
              <w:ind w:firstLine="0"/>
              <w:rPr>
                <w:b/>
                <w:bCs/>
                <w:lang w:val="ro-MD" w:eastAsia="ro-RO"/>
              </w:rPr>
            </w:pPr>
          </w:p>
        </w:tc>
        <w:tc>
          <w:tcPr>
            <w:tcW w:w="1134" w:type="dxa"/>
            <w:vAlign w:val="bottom"/>
          </w:tcPr>
          <w:p w14:paraId="232E5A49" w14:textId="77777777" w:rsidR="00CF500A" w:rsidRPr="003250A0" w:rsidRDefault="00CF500A" w:rsidP="00C66F72">
            <w:pPr>
              <w:ind w:firstLine="0"/>
              <w:rPr>
                <w:b/>
                <w:bCs/>
                <w:lang w:val="ro-MD" w:eastAsia="ro-RO"/>
              </w:rPr>
            </w:pPr>
            <w:r w:rsidRPr="003250A0">
              <w:rPr>
                <w:b/>
                <w:bCs/>
                <w:lang w:val="ro-MD" w:eastAsia="ro-RO"/>
              </w:rPr>
              <w:t>Alocarea financiară orientativă anuală</w:t>
            </w:r>
          </w:p>
        </w:tc>
        <w:tc>
          <w:tcPr>
            <w:tcW w:w="1134" w:type="dxa"/>
            <w:vAlign w:val="bottom"/>
          </w:tcPr>
          <w:p w14:paraId="565E0BC3" w14:textId="54BCE49D" w:rsidR="00CF500A" w:rsidRPr="003250A0" w:rsidRDefault="00386019" w:rsidP="00386019">
            <w:pPr>
              <w:ind w:firstLine="0"/>
              <w:jc w:val="center"/>
              <w:rPr>
                <w:b/>
                <w:bCs/>
                <w:lang w:val="ro-MD" w:eastAsia="ro-RO"/>
              </w:rPr>
            </w:pPr>
            <w:r w:rsidRPr="003250A0">
              <w:rPr>
                <w:b/>
                <w:bCs/>
                <w:lang w:val="ro-MD" w:eastAsia="ro-RO"/>
              </w:rPr>
              <w:t>5</w:t>
            </w:r>
            <w:r w:rsidR="00CF500A" w:rsidRPr="003250A0">
              <w:rPr>
                <w:b/>
                <w:bCs/>
                <w:lang w:val="ro-MD" w:eastAsia="ro-RO"/>
              </w:rPr>
              <w:t>0.000.000</w:t>
            </w:r>
          </w:p>
        </w:tc>
        <w:tc>
          <w:tcPr>
            <w:tcW w:w="1276" w:type="dxa"/>
            <w:vAlign w:val="bottom"/>
          </w:tcPr>
          <w:p w14:paraId="70F61F2A" w14:textId="792B05CF" w:rsidR="00CF500A" w:rsidRPr="003250A0" w:rsidRDefault="00386019" w:rsidP="00386019">
            <w:pPr>
              <w:ind w:firstLine="0"/>
              <w:jc w:val="center"/>
              <w:rPr>
                <w:b/>
                <w:bCs/>
                <w:lang w:val="ro-MD" w:eastAsia="ro-RO"/>
              </w:rPr>
            </w:pPr>
            <w:r w:rsidRPr="003250A0">
              <w:rPr>
                <w:b/>
                <w:bCs/>
                <w:lang w:val="ro-MD" w:eastAsia="ro-RO"/>
              </w:rPr>
              <w:t>1</w:t>
            </w:r>
            <w:r w:rsidR="00CF500A" w:rsidRPr="003250A0">
              <w:rPr>
                <w:b/>
                <w:bCs/>
                <w:lang w:val="ro-MD" w:eastAsia="ro-RO"/>
              </w:rPr>
              <w:t>00.000.000</w:t>
            </w:r>
          </w:p>
        </w:tc>
        <w:tc>
          <w:tcPr>
            <w:tcW w:w="1417" w:type="dxa"/>
            <w:vAlign w:val="bottom"/>
          </w:tcPr>
          <w:p w14:paraId="2D167A9B" w14:textId="1FC3A809" w:rsidR="00CF500A" w:rsidRPr="003250A0" w:rsidRDefault="00386019" w:rsidP="00386019">
            <w:pPr>
              <w:ind w:firstLine="0"/>
              <w:jc w:val="center"/>
              <w:rPr>
                <w:b/>
                <w:bCs/>
                <w:lang w:val="ro-MD" w:eastAsia="ro-RO"/>
              </w:rPr>
            </w:pPr>
            <w:r w:rsidRPr="003250A0">
              <w:rPr>
                <w:b/>
                <w:bCs/>
                <w:lang w:val="ro-MD" w:eastAsia="ro-RO"/>
              </w:rPr>
              <w:t>10</w:t>
            </w:r>
            <w:r w:rsidR="00CF500A" w:rsidRPr="003250A0">
              <w:rPr>
                <w:b/>
                <w:bCs/>
                <w:lang w:val="ro-MD" w:eastAsia="ro-RO"/>
              </w:rPr>
              <w:t>0.000.000</w:t>
            </w:r>
          </w:p>
        </w:tc>
        <w:tc>
          <w:tcPr>
            <w:tcW w:w="1276" w:type="dxa"/>
            <w:vAlign w:val="bottom"/>
          </w:tcPr>
          <w:p w14:paraId="526A58F6" w14:textId="415C646E" w:rsidR="00CF500A" w:rsidRPr="003250A0" w:rsidRDefault="00386019" w:rsidP="00386019">
            <w:pPr>
              <w:ind w:firstLine="0"/>
              <w:jc w:val="center"/>
              <w:rPr>
                <w:b/>
                <w:bCs/>
                <w:lang w:val="ro-MD" w:eastAsia="ro-RO"/>
              </w:rPr>
            </w:pPr>
            <w:r w:rsidRPr="003250A0">
              <w:rPr>
                <w:b/>
                <w:bCs/>
                <w:lang w:val="ro-MD" w:eastAsia="ro-RO"/>
              </w:rPr>
              <w:t>10</w:t>
            </w:r>
            <w:r w:rsidR="00CF500A" w:rsidRPr="003250A0">
              <w:rPr>
                <w:b/>
                <w:bCs/>
                <w:lang w:val="ro-MD" w:eastAsia="ro-RO"/>
              </w:rPr>
              <w:t>0.000.000</w:t>
            </w:r>
          </w:p>
        </w:tc>
        <w:tc>
          <w:tcPr>
            <w:tcW w:w="1276" w:type="dxa"/>
            <w:vAlign w:val="bottom"/>
          </w:tcPr>
          <w:p w14:paraId="54E3A83D" w14:textId="753153B9" w:rsidR="00CF500A" w:rsidRPr="003250A0" w:rsidRDefault="00386019" w:rsidP="00386019">
            <w:pPr>
              <w:ind w:firstLine="0"/>
              <w:jc w:val="center"/>
              <w:rPr>
                <w:b/>
                <w:bCs/>
                <w:lang w:val="ro-MD" w:eastAsia="ro-RO"/>
              </w:rPr>
            </w:pPr>
            <w:r w:rsidRPr="003250A0">
              <w:rPr>
                <w:b/>
                <w:bCs/>
                <w:lang w:val="ro-MD" w:eastAsia="ro-RO"/>
              </w:rPr>
              <w:t>3</w:t>
            </w:r>
            <w:r w:rsidR="00CF500A" w:rsidRPr="003250A0">
              <w:rPr>
                <w:b/>
                <w:bCs/>
                <w:lang w:val="ro-MD" w:eastAsia="ro-RO"/>
              </w:rPr>
              <w:t>50.000.000</w:t>
            </w:r>
          </w:p>
        </w:tc>
      </w:tr>
      <w:tr w:rsidR="00F3603B" w:rsidRPr="003250A0" w14:paraId="2D40415B" w14:textId="77777777" w:rsidTr="00386019">
        <w:trPr>
          <w:trHeight w:val="270"/>
        </w:trPr>
        <w:tc>
          <w:tcPr>
            <w:tcW w:w="613" w:type="dxa"/>
            <w:vMerge/>
          </w:tcPr>
          <w:p w14:paraId="46E9C6A8" w14:textId="77777777" w:rsidR="00F3603B" w:rsidRPr="003250A0" w:rsidRDefault="00F3603B" w:rsidP="00F3603B">
            <w:pPr>
              <w:widowControl w:val="0"/>
              <w:pBdr>
                <w:top w:val="nil"/>
                <w:left w:val="nil"/>
                <w:bottom w:val="nil"/>
                <w:right w:val="nil"/>
                <w:between w:val="nil"/>
              </w:pBdr>
              <w:ind w:firstLine="0"/>
              <w:jc w:val="left"/>
              <w:rPr>
                <w:lang w:val="ro-MD" w:eastAsia="ro-RO"/>
              </w:rPr>
            </w:pPr>
          </w:p>
        </w:tc>
        <w:tc>
          <w:tcPr>
            <w:tcW w:w="805" w:type="dxa"/>
            <w:vAlign w:val="bottom"/>
          </w:tcPr>
          <w:p w14:paraId="1176ECC8" w14:textId="77777777" w:rsidR="00F3603B" w:rsidRPr="003250A0" w:rsidRDefault="00F3603B" w:rsidP="00F3603B">
            <w:pPr>
              <w:ind w:firstLine="0"/>
              <w:rPr>
                <w:lang w:val="ro-MD" w:eastAsia="ro-RO"/>
              </w:rPr>
            </w:pPr>
          </w:p>
        </w:tc>
        <w:tc>
          <w:tcPr>
            <w:tcW w:w="567" w:type="dxa"/>
            <w:vAlign w:val="bottom"/>
          </w:tcPr>
          <w:p w14:paraId="1A666EA7" w14:textId="77777777" w:rsidR="00F3603B" w:rsidRPr="003250A0" w:rsidRDefault="00F3603B" w:rsidP="00F3603B">
            <w:pPr>
              <w:ind w:firstLine="0"/>
              <w:rPr>
                <w:lang w:val="ro-MD" w:eastAsia="ro-RO"/>
              </w:rPr>
            </w:pPr>
          </w:p>
        </w:tc>
        <w:tc>
          <w:tcPr>
            <w:tcW w:w="1134" w:type="dxa"/>
            <w:vAlign w:val="bottom"/>
          </w:tcPr>
          <w:p w14:paraId="66AFC6C5" w14:textId="77777777" w:rsidR="00F3603B" w:rsidRPr="003250A0" w:rsidRDefault="00F3603B" w:rsidP="00F3603B">
            <w:pPr>
              <w:ind w:firstLine="0"/>
              <w:rPr>
                <w:lang w:val="ro-MD" w:eastAsia="ro-RO"/>
              </w:rPr>
            </w:pPr>
            <w:r w:rsidRPr="003250A0">
              <w:rPr>
                <w:lang w:val="ro-MD" w:eastAsia="ro-RO"/>
              </w:rPr>
              <w:t xml:space="preserve">Cuantum unitar planificat </w:t>
            </w:r>
          </w:p>
        </w:tc>
        <w:tc>
          <w:tcPr>
            <w:tcW w:w="1134" w:type="dxa"/>
            <w:vAlign w:val="bottom"/>
          </w:tcPr>
          <w:p w14:paraId="67BE318F" w14:textId="609B1FAA" w:rsidR="00F3603B" w:rsidRPr="003250A0" w:rsidRDefault="00F3603B" w:rsidP="00386019">
            <w:pPr>
              <w:ind w:firstLine="0"/>
              <w:jc w:val="center"/>
              <w:rPr>
                <w:lang w:val="ro-MD" w:eastAsia="ro-RO"/>
              </w:rPr>
            </w:pPr>
            <w:r w:rsidRPr="003250A0">
              <w:rPr>
                <w:lang w:val="ro-MD" w:eastAsia="ro-RO"/>
              </w:rPr>
              <w:t>2.500.000</w:t>
            </w:r>
          </w:p>
        </w:tc>
        <w:tc>
          <w:tcPr>
            <w:tcW w:w="1276" w:type="dxa"/>
          </w:tcPr>
          <w:p w14:paraId="6AC35BB6" w14:textId="3A1AA429" w:rsidR="00386019" w:rsidRPr="003250A0" w:rsidRDefault="00386019" w:rsidP="00386019">
            <w:pPr>
              <w:ind w:firstLine="0"/>
              <w:jc w:val="center"/>
              <w:rPr>
                <w:lang w:val="ro-MD"/>
              </w:rPr>
            </w:pPr>
          </w:p>
          <w:p w14:paraId="62B35EDC" w14:textId="77777777" w:rsidR="00386019" w:rsidRPr="003250A0" w:rsidRDefault="00386019" w:rsidP="00386019">
            <w:pPr>
              <w:ind w:firstLine="0"/>
              <w:jc w:val="center"/>
              <w:rPr>
                <w:lang w:val="ro-MD"/>
              </w:rPr>
            </w:pPr>
          </w:p>
          <w:p w14:paraId="06801FBB" w14:textId="2B18943C" w:rsidR="00F3603B" w:rsidRPr="003250A0" w:rsidRDefault="00F3603B" w:rsidP="00386019">
            <w:pPr>
              <w:ind w:firstLine="0"/>
              <w:jc w:val="center"/>
              <w:rPr>
                <w:lang w:val="ro-MD" w:eastAsia="ro-RO"/>
              </w:rPr>
            </w:pPr>
            <w:r w:rsidRPr="003250A0">
              <w:rPr>
                <w:lang w:val="ro-MD"/>
              </w:rPr>
              <w:t>2.500.000</w:t>
            </w:r>
          </w:p>
        </w:tc>
        <w:tc>
          <w:tcPr>
            <w:tcW w:w="1417" w:type="dxa"/>
          </w:tcPr>
          <w:p w14:paraId="584BA044" w14:textId="68FB8561" w:rsidR="00386019" w:rsidRPr="003250A0" w:rsidRDefault="00386019" w:rsidP="00386019">
            <w:pPr>
              <w:ind w:firstLine="0"/>
              <w:jc w:val="center"/>
              <w:rPr>
                <w:lang w:val="ro-MD"/>
              </w:rPr>
            </w:pPr>
          </w:p>
          <w:p w14:paraId="66C7A4CE" w14:textId="77777777" w:rsidR="00386019" w:rsidRPr="003250A0" w:rsidRDefault="00386019" w:rsidP="00386019">
            <w:pPr>
              <w:ind w:firstLine="0"/>
              <w:jc w:val="center"/>
              <w:rPr>
                <w:lang w:val="ro-MD"/>
              </w:rPr>
            </w:pPr>
          </w:p>
          <w:p w14:paraId="7C4E082B" w14:textId="1438D44D" w:rsidR="00F3603B" w:rsidRPr="003250A0" w:rsidRDefault="00F3603B" w:rsidP="00386019">
            <w:pPr>
              <w:ind w:firstLine="0"/>
              <w:jc w:val="center"/>
              <w:rPr>
                <w:lang w:val="ro-MD" w:eastAsia="ro-RO"/>
              </w:rPr>
            </w:pPr>
            <w:r w:rsidRPr="003250A0">
              <w:rPr>
                <w:lang w:val="ro-MD"/>
              </w:rPr>
              <w:t>2.500.000</w:t>
            </w:r>
          </w:p>
        </w:tc>
        <w:tc>
          <w:tcPr>
            <w:tcW w:w="1276" w:type="dxa"/>
          </w:tcPr>
          <w:p w14:paraId="6B4BCD96" w14:textId="63353D53" w:rsidR="00386019" w:rsidRPr="003250A0" w:rsidRDefault="00386019" w:rsidP="00386019">
            <w:pPr>
              <w:ind w:firstLine="0"/>
              <w:jc w:val="center"/>
              <w:rPr>
                <w:lang w:val="ro-MD"/>
              </w:rPr>
            </w:pPr>
          </w:p>
          <w:p w14:paraId="5EAE3754" w14:textId="77777777" w:rsidR="00386019" w:rsidRPr="003250A0" w:rsidRDefault="00386019" w:rsidP="00386019">
            <w:pPr>
              <w:ind w:firstLine="0"/>
              <w:jc w:val="center"/>
              <w:rPr>
                <w:lang w:val="ro-MD"/>
              </w:rPr>
            </w:pPr>
          </w:p>
          <w:p w14:paraId="589C6583" w14:textId="0C7E9191" w:rsidR="00F3603B" w:rsidRPr="003250A0" w:rsidRDefault="00F3603B" w:rsidP="00386019">
            <w:pPr>
              <w:ind w:firstLine="0"/>
              <w:jc w:val="center"/>
              <w:rPr>
                <w:lang w:val="ro-MD" w:eastAsia="ro-RO"/>
              </w:rPr>
            </w:pPr>
            <w:r w:rsidRPr="003250A0">
              <w:rPr>
                <w:lang w:val="ro-MD"/>
              </w:rPr>
              <w:t>2.500.000</w:t>
            </w:r>
          </w:p>
        </w:tc>
        <w:tc>
          <w:tcPr>
            <w:tcW w:w="1276" w:type="dxa"/>
            <w:vAlign w:val="bottom"/>
          </w:tcPr>
          <w:p w14:paraId="02EF313A" w14:textId="77777777" w:rsidR="00F3603B" w:rsidRPr="003250A0" w:rsidRDefault="00F3603B" w:rsidP="00386019">
            <w:pPr>
              <w:ind w:firstLine="0"/>
              <w:jc w:val="center"/>
              <w:rPr>
                <w:lang w:val="ro-MD" w:eastAsia="ro-RO"/>
              </w:rPr>
            </w:pPr>
          </w:p>
        </w:tc>
      </w:tr>
      <w:tr w:rsidR="00CF500A" w:rsidRPr="003250A0" w14:paraId="055CF4C9" w14:textId="77777777" w:rsidTr="00386019">
        <w:trPr>
          <w:trHeight w:val="270"/>
        </w:trPr>
        <w:tc>
          <w:tcPr>
            <w:tcW w:w="613" w:type="dxa"/>
            <w:vMerge/>
          </w:tcPr>
          <w:p w14:paraId="15181E40" w14:textId="77777777" w:rsidR="00CF500A" w:rsidRPr="003250A0" w:rsidRDefault="00CF500A" w:rsidP="00C66F72">
            <w:pPr>
              <w:widowControl w:val="0"/>
              <w:pBdr>
                <w:top w:val="nil"/>
                <w:left w:val="nil"/>
                <w:bottom w:val="nil"/>
                <w:right w:val="nil"/>
                <w:between w:val="nil"/>
              </w:pBdr>
              <w:ind w:firstLine="0"/>
              <w:jc w:val="left"/>
              <w:rPr>
                <w:lang w:val="ro-MD" w:eastAsia="ro-RO"/>
              </w:rPr>
            </w:pPr>
          </w:p>
        </w:tc>
        <w:tc>
          <w:tcPr>
            <w:tcW w:w="805" w:type="dxa"/>
            <w:vAlign w:val="bottom"/>
          </w:tcPr>
          <w:p w14:paraId="594D2DBA" w14:textId="1BFCFE2D" w:rsidR="00CF500A" w:rsidRPr="003250A0" w:rsidRDefault="00CF500A" w:rsidP="00C66F72">
            <w:pPr>
              <w:ind w:firstLine="0"/>
              <w:rPr>
                <w:lang w:val="ro-MD" w:eastAsia="ro-RO"/>
              </w:rPr>
            </w:pPr>
            <w:r w:rsidRPr="003250A0">
              <w:rPr>
                <w:lang w:val="ro-MD" w:eastAsia="ro-RO"/>
              </w:rPr>
              <w:t>O.16</w:t>
            </w:r>
          </w:p>
        </w:tc>
        <w:tc>
          <w:tcPr>
            <w:tcW w:w="567" w:type="dxa"/>
            <w:vAlign w:val="bottom"/>
          </w:tcPr>
          <w:p w14:paraId="00E0266B" w14:textId="77777777" w:rsidR="00CF500A" w:rsidRPr="003250A0" w:rsidRDefault="00CF500A" w:rsidP="00C66F72">
            <w:pPr>
              <w:ind w:firstLine="0"/>
              <w:rPr>
                <w:lang w:val="ro-MD" w:eastAsia="ro-RO"/>
              </w:rPr>
            </w:pPr>
            <w:r w:rsidRPr="003250A0">
              <w:rPr>
                <w:lang w:val="ro-MD" w:eastAsia="ro-RO"/>
              </w:rPr>
              <w:t>proiect</w:t>
            </w:r>
          </w:p>
        </w:tc>
        <w:tc>
          <w:tcPr>
            <w:tcW w:w="1134" w:type="dxa"/>
            <w:vAlign w:val="bottom"/>
          </w:tcPr>
          <w:p w14:paraId="322E954A" w14:textId="77777777" w:rsidR="00CF500A" w:rsidRPr="003250A0" w:rsidRDefault="00CF500A" w:rsidP="00C66F72">
            <w:pPr>
              <w:ind w:firstLine="0"/>
              <w:rPr>
                <w:lang w:val="ro-MD" w:eastAsia="ro-RO"/>
              </w:rPr>
            </w:pPr>
            <w:r w:rsidRPr="003250A0">
              <w:rPr>
                <w:lang w:val="ro-MD" w:eastAsia="ro-RO"/>
              </w:rPr>
              <w:t>Cantitate</w:t>
            </w:r>
          </w:p>
        </w:tc>
        <w:tc>
          <w:tcPr>
            <w:tcW w:w="1134" w:type="dxa"/>
            <w:vAlign w:val="bottom"/>
          </w:tcPr>
          <w:p w14:paraId="43C57121" w14:textId="3C0289B3" w:rsidR="00CF500A" w:rsidRPr="003250A0" w:rsidRDefault="0070786A" w:rsidP="00386019">
            <w:pPr>
              <w:ind w:firstLine="0"/>
              <w:jc w:val="center"/>
              <w:rPr>
                <w:lang w:val="ro-MD" w:eastAsia="ro-RO"/>
              </w:rPr>
            </w:pPr>
            <w:r w:rsidRPr="003250A0">
              <w:rPr>
                <w:lang w:val="ro-MD" w:eastAsia="ro-RO"/>
              </w:rPr>
              <w:t>2</w:t>
            </w:r>
            <w:r w:rsidR="00CF500A" w:rsidRPr="003250A0">
              <w:rPr>
                <w:lang w:val="ro-MD" w:eastAsia="ro-RO"/>
              </w:rPr>
              <w:t>0</w:t>
            </w:r>
          </w:p>
        </w:tc>
        <w:tc>
          <w:tcPr>
            <w:tcW w:w="1276" w:type="dxa"/>
            <w:vAlign w:val="bottom"/>
          </w:tcPr>
          <w:p w14:paraId="0891D289" w14:textId="10B23E48" w:rsidR="00CF500A" w:rsidRPr="003250A0" w:rsidRDefault="00CF500A" w:rsidP="00386019">
            <w:pPr>
              <w:ind w:firstLine="0"/>
              <w:jc w:val="center"/>
              <w:rPr>
                <w:lang w:val="ro-MD" w:eastAsia="ro-RO"/>
              </w:rPr>
            </w:pPr>
            <w:r w:rsidRPr="003250A0">
              <w:rPr>
                <w:lang w:val="ro-MD" w:eastAsia="ro-RO"/>
              </w:rPr>
              <w:t>40</w:t>
            </w:r>
          </w:p>
        </w:tc>
        <w:tc>
          <w:tcPr>
            <w:tcW w:w="1417" w:type="dxa"/>
            <w:vAlign w:val="bottom"/>
          </w:tcPr>
          <w:p w14:paraId="5D46998D" w14:textId="63CC1CD8" w:rsidR="00CF500A" w:rsidRPr="003250A0" w:rsidRDefault="00C350C6" w:rsidP="00386019">
            <w:pPr>
              <w:ind w:firstLine="0"/>
              <w:jc w:val="center"/>
              <w:rPr>
                <w:lang w:val="ro-MD" w:eastAsia="ro-RO"/>
              </w:rPr>
            </w:pPr>
            <w:r w:rsidRPr="003250A0">
              <w:rPr>
                <w:lang w:val="ro-MD" w:eastAsia="ro-RO"/>
              </w:rPr>
              <w:t>4</w:t>
            </w:r>
            <w:r w:rsidR="00CF500A" w:rsidRPr="003250A0">
              <w:rPr>
                <w:lang w:val="ro-MD" w:eastAsia="ro-RO"/>
              </w:rPr>
              <w:t>0</w:t>
            </w:r>
          </w:p>
        </w:tc>
        <w:tc>
          <w:tcPr>
            <w:tcW w:w="1276" w:type="dxa"/>
            <w:vAlign w:val="bottom"/>
          </w:tcPr>
          <w:p w14:paraId="787D9082" w14:textId="211198E2" w:rsidR="00CF500A" w:rsidRPr="003250A0" w:rsidRDefault="00C350C6" w:rsidP="00386019">
            <w:pPr>
              <w:ind w:firstLine="0"/>
              <w:jc w:val="center"/>
              <w:rPr>
                <w:lang w:val="ro-MD" w:eastAsia="ro-RO"/>
              </w:rPr>
            </w:pPr>
            <w:r w:rsidRPr="003250A0">
              <w:rPr>
                <w:lang w:val="ro-MD" w:eastAsia="ro-RO"/>
              </w:rPr>
              <w:t>4</w:t>
            </w:r>
            <w:r w:rsidR="00CF500A" w:rsidRPr="003250A0">
              <w:rPr>
                <w:lang w:val="ro-MD" w:eastAsia="ro-RO"/>
              </w:rPr>
              <w:t>0</w:t>
            </w:r>
          </w:p>
        </w:tc>
        <w:tc>
          <w:tcPr>
            <w:tcW w:w="1276" w:type="dxa"/>
            <w:vAlign w:val="bottom"/>
          </w:tcPr>
          <w:p w14:paraId="041DC6B6" w14:textId="411D5E9E" w:rsidR="00CF500A" w:rsidRPr="003250A0" w:rsidRDefault="00C350C6" w:rsidP="00386019">
            <w:pPr>
              <w:ind w:firstLine="0"/>
              <w:jc w:val="center"/>
              <w:rPr>
                <w:lang w:val="ro-MD" w:eastAsia="ro-RO"/>
              </w:rPr>
            </w:pPr>
            <w:r w:rsidRPr="003250A0">
              <w:rPr>
                <w:lang w:val="ro-MD" w:eastAsia="ro-RO"/>
              </w:rPr>
              <w:t>80</w:t>
            </w:r>
          </w:p>
        </w:tc>
      </w:tr>
    </w:tbl>
    <w:p w14:paraId="403E718D" w14:textId="77777777" w:rsidR="00B60A7B" w:rsidRPr="003250A0" w:rsidRDefault="00B60A7B" w:rsidP="00C66F72">
      <w:pPr>
        <w:tabs>
          <w:tab w:val="left" w:pos="993"/>
          <w:tab w:val="left" w:pos="1134"/>
          <w:tab w:val="left" w:pos="1276"/>
        </w:tabs>
        <w:ind w:firstLine="0"/>
        <w:rPr>
          <w:sz w:val="28"/>
          <w:szCs w:val="28"/>
          <w:lang w:val="ro-MD" w:eastAsia="ru-RU"/>
        </w:rPr>
      </w:pPr>
    </w:p>
    <w:p w14:paraId="7B5A8B11" w14:textId="44A4FD15" w:rsidR="00B72592" w:rsidRPr="003250A0" w:rsidRDefault="00B72592" w:rsidP="00307199">
      <w:pPr>
        <w:pStyle w:val="Titlu2"/>
        <w:rPr>
          <w:szCs w:val="28"/>
        </w:rPr>
      </w:pPr>
      <w:r w:rsidRPr="003250A0">
        <w:t>DR-</w:t>
      </w:r>
      <w:r w:rsidR="00E6370A">
        <w:t>1</w:t>
      </w:r>
      <w:r w:rsidR="00AF1355">
        <w:t>2</w:t>
      </w:r>
      <w:r w:rsidRPr="003250A0">
        <w:t xml:space="preserve"> Investiții în diversificarea activităților economice neagricole</w:t>
      </w:r>
      <w:r w:rsidR="00213203">
        <w:t xml:space="preserve"> </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89"/>
        <w:gridCol w:w="2119"/>
        <w:gridCol w:w="1390"/>
      </w:tblGrid>
      <w:tr w:rsidR="00C7765A" w:rsidRPr="003250A0" w14:paraId="184C87B3" w14:textId="77777777" w:rsidTr="00386019">
        <w:trPr>
          <w:trHeight w:val="344"/>
        </w:trPr>
        <w:tc>
          <w:tcPr>
            <w:tcW w:w="5989" w:type="dxa"/>
          </w:tcPr>
          <w:p w14:paraId="6CD20A65" w14:textId="19E9B5B1" w:rsidR="00C7765A" w:rsidRPr="003250A0" w:rsidRDefault="00C7765A" w:rsidP="00C66F72">
            <w:pPr>
              <w:ind w:firstLine="0"/>
              <w:rPr>
                <w:sz w:val="22"/>
                <w:szCs w:val="22"/>
                <w:lang w:val="ro-MD" w:eastAsia="ro-RO"/>
              </w:rPr>
            </w:pPr>
            <w:r w:rsidRPr="003250A0">
              <w:rPr>
                <w:sz w:val="22"/>
                <w:szCs w:val="22"/>
                <w:lang w:val="ro-MD" w:eastAsia="ro-RO"/>
              </w:rPr>
              <w:t>Cod de intervenție</w:t>
            </w:r>
          </w:p>
        </w:tc>
        <w:tc>
          <w:tcPr>
            <w:tcW w:w="3509" w:type="dxa"/>
            <w:gridSpan w:val="2"/>
          </w:tcPr>
          <w:p w14:paraId="50E5BB3A" w14:textId="657BDCD3" w:rsidR="00C7765A" w:rsidRPr="003250A0" w:rsidRDefault="00C7765A" w:rsidP="00C66F72">
            <w:pPr>
              <w:ind w:firstLine="0"/>
              <w:rPr>
                <w:sz w:val="22"/>
                <w:szCs w:val="22"/>
                <w:lang w:val="ro-MD" w:eastAsia="ro-RO"/>
              </w:rPr>
            </w:pPr>
            <w:r w:rsidRPr="003250A0">
              <w:rPr>
                <w:sz w:val="22"/>
                <w:szCs w:val="22"/>
                <w:lang w:val="ro-MD" w:eastAsia="ro-RO"/>
              </w:rPr>
              <w:t>DR-</w:t>
            </w:r>
            <w:r w:rsidR="006533BB" w:rsidRPr="003250A0">
              <w:rPr>
                <w:sz w:val="22"/>
                <w:szCs w:val="22"/>
                <w:lang w:val="ro-MD" w:eastAsia="ro-RO"/>
              </w:rPr>
              <w:t>1</w:t>
            </w:r>
            <w:r w:rsidR="00AF1355">
              <w:rPr>
                <w:sz w:val="22"/>
                <w:szCs w:val="22"/>
                <w:lang w:val="ro-MD" w:eastAsia="ro-RO"/>
              </w:rPr>
              <w:t>2</w:t>
            </w:r>
          </w:p>
        </w:tc>
      </w:tr>
      <w:tr w:rsidR="00EA3635" w:rsidRPr="003250A0" w14:paraId="1C340DAF" w14:textId="77777777" w:rsidTr="00386019">
        <w:trPr>
          <w:trHeight w:val="344"/>
        </w:trPr>
        <w:tc>
          <w:tcPr>
            <w:tcW w:w="5989" w:type="dxa"/>
          </w:tcPr>
          <w:p w14:paraId="1F309738" w14:textId="68A2B5F2" w:rsidR="00EA3635" w:rsidRPr="003250A0" w:rsidRDefault="00EA3635" w:rsidP="00C66F72">
            <w:pPr>
              <w:ind w:firstLine="0"/>
              <w:rPr>
                <w:sz w:val="22"/>
                <w:szCs w:val="22"/>
                <w:lang w:val="ro-MD" w:eastAsia="ro-RO"/>
              </w:rPr>
            </w:pPr>
            <w:r w:rsidRPr="003250A0">
              <w:rPr>
                <w:sz w:val="22"/>
                <w:szCs w:val="22"/>
                <w:lang w:val="ro-MD" w:eastAsia="ro-RO"/>
              </w:rPr>
              <w:t>Denumire intervenție</w:t>
            </w:r>
          </w:p>
        </w:tc>
        <w:tc>
          <w:tcPr>
            <w:tcW w:w="3509" w:type="dxa"/>
            <w:gridSpan w:val="2"/>
          </w:tcPr>
          <w:p w14:paraId="26260900" w14:textId="4BE33D97" w:rsidR="00EA3635" w:rsidRPr="003250A0" w:rsidRDefault="00EA3635" w:rsidP="00C66F72">
            <w:pPr>
              <w:ind w:firstLine="0"/>
              <w:rPr>
                <w:sz w:val="22"/>
                <w:szCs w:val="22"/>
                <w:lang w:val="ro-MD" w:eastAsia="ro-RO"/>
              </w:rPr>
            </w:pPr>
            <w:r w:rsidRPr="003250A0">
              <w:rPr>
                <w:sz w:val="22"/>
                <w:szCs w:val="22"/>
                <w:lang w:val="ro-MD" w:eastAsia="ro-RO"/>
              </w:rPr>
              <w:t>Investiții în diversificarea activităților economice neagricole</w:t>
            </w:r>
          </w:p>
        </w:tc>
      </w:tr>
      <w:tr w:rsidR="00C7765A" w:rsidRPr="003250A0" w14:paraId="54CE4A76" w14:textId="77777777" w:rsidTr="00386019">
        <w:trPr>
          <w:trHeight w:val="269"/>
        </w:trPr>
        <w:tc>
          <w:tcPr>
            <w:tcW w:w="5989" w:type="dxa"/>
          </w:tcPr>
          <w:p w14:paraId="4AFE9985" w14:textId="13F46C76" w:rsidR="00C7765A" w:rsidRPr="003250A0" w:rsidRDefault="00C7765A" w:rsidP="00C66F72">
            <w:pPr>
              <w:ind w:firstLine="0"/>
              <w:rPr>
                <w:sz w:val="22"/>
                <w:szCs w:val="22"/>
                <w:lang w:val="ro-MD" w:eastAsia="ro-RO"/>
              </w:rPr>
            </w:pPr>
            <w:r w:rsidRPr="003250A0">
              <w:rPr>
                <w:sz w:val="22"/>
                <w:szCs w:val="22"/>
                <w:lang w:val="ro-MD" w:eastAsia="ro-RO"/>
              </w:rPr>
              <w:t>Tipul de intervenție</w:t>
            </w:r>
            <w:r w:rsidR="00B56222" w:rsidRPr="003250A0">
              <w:rPr>
                <w:sz w:val="22"/>
                <w:szCs w:val="22"/>
                <w:lang w:val="ro-MD" w:eastAsia="ro-RO"/>
              </w:rPr>
              <w:t>, conform Legii nr. 126/2025</w:t>
            </w:r>
          </w:p>
        </w:tc>
        <w:tc>
          <w:tcPr>
            <w:tcW w:w="3509" w:type="dxa"/>
            <w:gridSpan w:val="2"/>
          </w:tcPr>
          <w:p w14:paraId="245465B3" w14:textId="39A4BD77" w:rsidR="00C7765A" w:rsidRPr="003250A0" w:rsidRDefault="00EA3635" w:rsidP="00C66F72">
            <w:pPr>
              <w:ind w:firstLine="0"/>
              <w:rPr>
                <w:sz w:val="22"/>
                <w:szCs w:val="22"/>
                <w:lang w:val="ro-MD" w:eastAsia="ro-RO"/>
              </w:rPr>
            </w:pPr>
            <w:proofErr w:type="spellStart"/>
            <w:r w:rsidRPr="003250A0">
              <w:rPr>
                <w:sz w:val="22"/>
                <w:szCs w:val="22"/>
                <w:lang w:val="ro-MD" w:eastAsia="ro-RO"/>
              </w:rPr>
              <w:t>Înfiinţarea</w:t>
            </w:r>
            <w:proofErr w:type="spellEnd"/>
            <w:r w:rsidRPr="003250A0">
              <w:rPr>
                <w:sz w:val="22"/>
                <w:szCs w:val="22"/>
                <w:lang w:val="ro-MD" w:eastAsia="ro-RO"/>
              </w:rPr>
              <w:t xml:space="preserve"> </w:t>
            </w:r>
            <w:proofErr w:type="spellStart"/>
            <w:r w:rsidRPr="003250A0">
              <w:rPr>
                <w:sz w:val="22"/>
                <w:szCs w:val="22"/>
                <w:lang w:val="ro-MD" w:eastAsia="ro-RO"/>
              </w:rPr>
              <w:t>şi</w:t>
            </w:r>
            <w:proofErr w:type="spellEnd"/>
            <w:r w:rsidRPr="003250A0">
              <w:rPr>
                <w:sz w:val="22"/>
                <w:szCs w:val="22"/>
                <w:lang w:val="ro-MD" w:eastAsia="ro-RO"/>
              </w:rPr>
              <w:t xml:space="preserve">/sau dezvoltarea întreprinderilor în zonele rurale, </w:t>
            </w:r>
            <w:proofErr w:type="spellStart"/>
            <w:r w:rsidRPr="003250A0">
              <w:rPr>
                <w:sz w:val="22"/>
                <w:szCs w:val="22"/>
                <w:lang w:val="ro-MD" w:eastAsia="ro-RO"/>
              </w:rPr>
              <w:t>susţinerea</w:t>
            </w:r>
            <w:proofErr w:type="spellEnd"/>
            <w:r w:rsidRPr="003250A0">
              <w:rPr>
                <w:sz w:val="22"/>
                <w:szCs w:val="22"/>
                <w:lang w:val="ro-MD" w:eastAsia="ro-RO"/>
              </w:rPr>
              <w:t xml:space="preserve"> micilor fermieri </w:t>
            </w:r>
            <w:proofErr w:type="spellStart"/>
            <w:r w:rsidRPr="003250A0">
              <w:rPr>
                <w:sz w:val="22"/>
                <w:szCs w:val="22"/>
                <w:lang w:val="ro-MD" w:eastAsia="ro-RO"/>
              </w:rPr>
              <w:t>şi</w:t>
            </w:r>
            <w:proofErr w:type="spellEnd"/>
            <w:r w:rsidRPr="003250A0">
              <w:rPr>
                <w:sz w:val="22"/>
                <w:szCs w:val="22"/>
                <w:lang w:val="ro-MD" w:eastAsia="ro-RO"/>
              </w:rPr>
              <w:t xml:space="preserve"> a fermelor de familie </w:t>
            </w:r>
            <w:r w:rsidR="00B56222" w:rsidRPr="003250A0">
              <w:rPr>
                <w:sz w:val="22"/>
                <w:szCs w:val="22"/>
                <w:lang w:val="ro-MD" w:eastAsia="ro-RO"/>
              </w:rPr>
              <w:t xml:space="preserve">– art. </w:t>
            </w:r>
            <w:r w:rsidR="00C7765A" w:rsidRPr="003250A0">
              <w:rPr>
                <w:sz w:val="22"/>
                <w:szCs w:val="22"/>
                <w:lang w:val="ro-MD" w:eastAsia="ro-RO"/>
              </w:rPr>
              <w:t>22</w:t>
            </w:r>
            <w:r w:rsidR="00B56222" w:rsidRPr="003250A0">
              <w:rPr>
                <w:sz w:val="22"/>
                <w:szCs w:val="22"/>
                <w:lang w:val="ro-MD" w:eastAsia="ro-RO"/>
              </w:rPr>
              <w:t xml:space="preserve">, alin. </w:t>
            </w:r>
            <w:r w:rsidR="00C7765A" w:rsidRPr="003250A0">
              <w:rPr>
                <w:sz w:val="22"/>
                <w:szCs w:val="22"/>
                <w:lang w:val="ro-MD" w:eastAsia="ro-RO"/>
              </w:rPr>
              <w:t>(1)</w:t>
            </w:r>
            <w:r w:rsidR="00B56222" w:rsidRPr="003250A0">
              <w:rPr>
                <w:sz w:val="22"/>
                <w:szCs w:val="22"/>
                <w:lang w:val="ro-MD" w:eastAsia="ro-RO"/>
              </w:rPr>
              <w:t xml:space="preserve">, lit. </w:t>
            </w:r>
            <w:r w:rsidR="00C7765A" w:rsidRPr="003250A0">
              <w:rPr>
                <w:sz w:val="22"/>
                <w:szCs w:val="22"/>
                <w:lang w:val="ro-MD" w:eastAsia="ro-RO"/>
              </w:rPr>
              <w:t>e)</w:t>
            </w:r>
          </w:p>
        </w:tc>
      </w:tr>
      <w:tr w:rsidR="00C7765A" w:rsidRPr="003250A0" w14:paraId="274F5C6C" w14:textId="77777777" w:rsidTr="00386019">
        <w:tc>
          <w:tcPr>
            <w:tcW w:w="5989" w:type="dxa"/>
          </w:tcPr>
          <w:p w14:paraId="090B60D2" w14:textId="77777777" w:rsidR="00C7765A" w:rsidRPr="003250A0" w:rsidRDefault="00C7765A" w:rsidP="00C66F72">
            <w:pPr>
              <w:ind w:firstLine="0"/>
              <w:rPr>
                <w:sz w:val="22"/>
                <w:szCs w:val="22"/>
                <w:lang w:val="ro-MD" w:eastAsia="ro-RO"/>
              </w:rPr>
            </w:pPr>
            <w:r w:rsidRPr="003250A0">
              <w:rPr>
                <w:sz w:val="22"/>
                <w:szCs w:val="22"/>
                <w:lang w:val="ro-MD" w:eastAsia="ro-RO"/>
              </w:rPr>
              <w:t>Indicator comun de realizare</w:t>
            </w:r>
          </w:p>
        </w:tc>
        <w:tc>
          <w:tcPr>
            <w:tcW w:w="3509" w:type="dxa"/>
            <w:gridSpan w:val="2"/>
          </w:tcPr>
          <w:p w14:paraId="148E0480" w14:textId="7CFE20E7" w:rsidR="00C7765A" w:rsidRPr="003250A0" w:rsidRDefault="00FB39EF" w:rsidP="00C66F72">
            <w:pPr>
              <w:ind w:firstLine="0"/>
              <w:rPr>
                <w:sz w:val="22"/>
                <w:szCs w:val="22"/>
                <w:lang w:val="ro-MD" w:eastAsia="ro-RO"/>
              </w:rPr>
            </w:pPr>
            <w:r w:rsidRPr="003250A0">
              <w:rPr>
                <w:sz w:val="22"/>
                <w:szCs w:val="22"/>
                <w:lang w:val="ro-MD" w:eastAsia="ro-RO"/>
              </w:rPr>
              <w:t>O.17 Numărul de întreprinderi rurale care primesc sprijin pentru înființare</w:t>
            </w:r>
          </w:p>
        </w:tc>
      </w:tr>
      <w:tr w:rsidR="00C7765A" w:rsidRPr="003250A0" w14:paraId="7099F943" w14:textId="77777777" w:rsidTr="00386019">
        <w:tc>
          <w:tcPr>
            <w:tcW w:w="5989" w:type="dxa"/>
          </w:tcPr>
          <w:p w14:paraId="2A995E5F" w14:textId="77777777" w:rsidR="00C7765A" w:rsidRPr="003250A0" w:rsidRDefault="00C7765A" w:rsidP="00C66F72">
            <w:pPr>
              <w:ind w:firstLine="0"/>
              <w:rPr>
                <w:sz w:val="22"/>
                <w:szCs w:val="22"/>
                <w:lang w:val="ro-MD" w:eastAsia="ro-RO"/>
              </w:rPr>
            </w:pPr>
            <w:r w:rsidRPr="003250A0">
              <w:rPr>
                <w:sz w:val="22"/>
                <w:szCs w:val="22"/>
                <w:lang w:val="ro-MD" w:eastAsia="ro-RO"/>
              </w:rPr>
              <w:t>Contribuirea la cerința de delimitare pentru/ privind</w:t>
            </w:r>
          </w:p>
        </w:tc>
        <w:tc>
          <w:tcPr>
            <w:tcW w:w="2119" w:type="dxa"/>
            <w:tcBorders>
              <w:right w:val="single" w:sz="4" w:space="0" w:color="000000"/>
            </w:tcBorders>
          </w:tcPr>
          <w:p w14:paraId="58C632C2" w14:textId="77777777" w:rsidR="00C7765A" w:rsidRPr="003250A0" w:rsidRDefault="00C7765A" w:rsidP="00C66F72">
            <w:pPr>
              <w:ind w:firstLine="0"/>
              <w:rPr>
                <w:sz w:val="22"/>
                <w:szCs w:val="22"/>
                <w:lang w:val="ro-MD" w:eastAsia="ro-RO"/>
              </w:rPr>
            </w:pPr>
            <w:r w:rsidRPr="003250A0">
              <w:rPr>
                <w:sz w:val="22"/>
                <w:szCs w:val="22"/>
                <w:lang w:val="ro-MD" w:eastAsia="ro-RO"/>
              </w:rPr>
              <w:t>Reînnoirea generațiilor:</w:t>
            </w:r>
          </w:p>
          <w:p w14:paraId="46962AEC" w14:textId="77777777" w:rsidR="00C7765A" w:rsidRPr="003250A0" w:rsidRDefault="00C7765A" w:rsidP="00C66F72">
            <w:pPr>
              <w:ind w:firstLine="0"/>
              <w:rPr>
                <w:sz w:val="22"/>
                <w:szCs w:val="22"/>
                <w:lang w:val="ro-MD" w:eastAsia="ro-RO"/>
              </w:rPr>
            </w:pPr>
            <w:r w:rsidRPr="003250A0">
              <w:rPr>
                <w:sz w:val="22"/>
                <w:szCs w:val="22"/>
                <w:lang w:val="ro-MD" w:eastAsia="ro-RO"/>
              </w:rPr>
              <w:t xml:space="preserve">Mediu:                                                 </w:t>
            </w:r>
          </w:p>
          <w:p w14:paraId="09F96F89" w14:textId="77777777" w:rsidR="00C7765A" w:rsidRPr="003250A0" w:rsidRDefault="00C7765A" w:rsidP="00C66F72">
            <w:pPr>
              <w:ind w:firstLine="0"/>
              <w:rPr>
                <w:sz w:val="22"/>
                <w:szCs w:val="22"/>
                <w:lang w:val="ro-MD" w:eastAsia="ro-RO"/>
              </w:rPr>
            </w:pPr>
            <w:r w:rsidRPr="003250A0">
              <w:rPr>
                <w:sz w:val="22"/>
                <w:szCs w:val="22"/>
                <w:lang w:val="ro-MD" w:eastAsia="ro-RO"/>
              </w:rPr>
              <w:t xml:space="preserve">LEADER:                                            </w:t>
            </w:r>
          </w:p>
        </w:tc>
        <w:tc>
          <w:tcPr>
            <w:tcW w:w="1390" w:type="dxa"/>
            <w:tcBorders>
              <w:left w:val="single" w:sz="4" w:space="0" w:color="000000"/>
            </w:tcBorders>
          </w:tcPr>
          <w:p w14:paraId="41389F67" w14:textId="77777777" w:rsidR="00C7765A" w:rsidRPr="003250A0" w:rsidRDefault="00C7765A" w:rsidP="00C66F72">
            <w:pPr>
              <w:ind w:firstLine="0"/>
              <w:rPr>
                <w:sz w:val="22"/>
                <w:szCs w:val="22"/>
                <w:lang w:val="ro-MD" w:eastAsia="ro-RO"/>
              </w:rPr>
            </w:pPr>
            <w:r w:rsidRPr="003250A0">
              <w:rPr>
                <w:sz w:val="22"/>
                <w:szCs w:val="22"/>
                <w:lang w:val="ro-MD" w:eastAsia="ro-RO"/>
              </w:rPr>
              <w:t>Nu</w:t>
            </w:r>
          </w:p>
          <w:p w14:paraId="34481AF2" w14:textId="77777777" w:rsidR="00C7765A" w:rsidRPr="003250A0" w:rsidRDefault="00C7765A" w:rsidP="00C66F72">
            <w:pPr>
              <w:ind w:firstLine="0"/>
              <w:rPr>
                <w:sz w:val="22"/>
                <w:szCs w:val="22"/>
                <w:lang w:val="ro-MD" w:eastAsia="ro-RO"/>
              </w:rPr>
            </w:pPr>
            <w:r w:rsidRPr="003250A0">
              <w:rPr>
                <w:sz w:val="22"/>
                <w:szCs w:val="22"/>
                <w:lang w:val="ro-MD" w:eastAsia="ro-RO"/>
              </w:rPr>
              <w:t>Da</w:t>
            </w:r>
          </w:p>
          <w:p w14:paraId="4D3E784D" w14:textId="77777777" w:rsidR="00C7765A" w:rsidRPr="003250A0" w:rsidRDefault="00C7765A" w:rsidP="00C66F72">
            <w:pPr>
              <w:ind w:firstLine="0"/>
              <w:rPr>
                <w:sz w:val="22"/>
                <w:szCs w:val="22"/>
                <w:lang w:val="ro-MD" w:eastAsia="ro-RO"/>
              </w:rPr>
            </w:pPr>
            <w:r w:rsidRPr="003250A0">
              <w:rPr>
                <w:sz w:val="22"/>
                <w:szCs w:val="22"/>
                <w:lang w:val="ro-MD" w:eastAsia="ro-RO"/>
              </w:rPr>
              <w:t>Nu</w:t>
            </w:r>
          </w:p>
        </w:tc>
      </w:tr>
      <w:tr w:rsidR="00D114C3" w:rsidRPr="003250A0" w14:paraId="37A83A7F" w14:textId="77777777" w:rsidTr="00D114C3">
        <w:tc>
          <w:tcPr>
            <w:tcW w:w="9498" w:type="dxa"/>
            <w:gridSpan w:val="3"/>
            <w:shd w:val="clear" w:color="auto" w:fill="D9D9D9" w:themeFill="background1" w:themeFillShade="D9"/>
          </w:tcPr>
          <w:p w14:paraId="74AD4E78" w14:textId="65A783E4" w:rsidR="00D114C3" w:rsidRPr="003250A0" w:rsidRDefault="00D114C3" w:rsidP="00C66F72">
            <w:pPr>
              <w:ind w:firstLine="0"/>
              <w:rPr>
                <w:sz w:val="22"/>
                <w:szCs w:val="22"/>
                <w:lang w:val="ro-MD" w:eastAsia="ro-RO"/>
              </w:rPr>
            </w:pPr>
            <w:r w:rsidRPr="003250A0">
              <w:rPr>
                <w:b/>
                <w:bCs/>
                <w:sz w:val="22"/>
                <w:szCs w:val="22"/>
                <w:lang w:val="ro-MD" w:eastAsia="ro-RO"/>
              </w:rPr>
              <w:t>1. Obiective specifice asociate</w:t>
            </w:r>
          </w:p>
        </w:tc>
      </w:tr>
      <w:tr w:rsidR="00C7765A" w:rsidRPr="003250A0" w14:paraId="3236FFC5" w14:textId="77777777" w:rsidTr="00807B94">
        <w:trPr>
          <w:trHeight w:val="333"/>
        </w:trPr>
        <w:tc>
          <w:tcPr>
            <w:tcW w:w="9498" w:type="dxa"/>
            <w:gridSpan w:val="3"/>
          </w:tcPr>
          <w:p w14:paraId="3879C2E8" w14:textId="5391C892" w:rsidR="00C7765A" w:rsidRPr="003250A0" w:rsidRDefault="00807B94" w:rsidP="00C66F72">
            <w:pPr>
              <w:ind w:firstLine="0"/>
              <w:rPr>
                <w:sz w:val="22"/>
                <w:szCs w:val="22"/>
                <w:lang w:val="ro-MD" w:eastAsia="ro-RO"/>
              </w:rPr>
            </w:pPr>
            <w:r w:rsidRPr="003250A0">
              <w:rPr>
                <w:sz w:val="22"/>
                <w:szCs w:val="22"/>
                <w:lang w:val="ro-MD" w:eastAsia="ro-RO"/>
              </w:rPr>
              <w:t>OS 1.3. Îmbunătățirea poziției fermierilor în cadrul lanțului valoric</w:t>
            </w:r>
          </w:p>
        </w:tc>
      </w:tr>
      <w:tr w:rsidR="00807B94" w:rsidRPr="003250A0" w14:paraId="11EBCE00" w14:textId="77777777" w:rsidTr="00807B94">
        <w:trPr>
          <w:trHeight w:val="333"/>
        </w:trPr>
        <w:tc>
          <w:tcPr>
            <w:tcW w:w="9498" w:type="dxa"/>
            <w:gridSpan w:val="3"/>
          </w:tcPr>
          <w:p w14:paraId="3485F3EE" w14:textId="2CAEADC6" w:rsidR="00807B94" w:rsidRPr="003250A0" w:rsidRDefault="00A83C5F" w:rsidP="00C66F72">
            <w:pPr>
              <w:ind w:firstLine="0"/>
              <w:rPr>
                <w:sz w:val="22"/>
                <w:szCs w:val="22"/>
                <w:lang w:val="ro-MD" w:eastAsia="ro-RO"/>
              </w:rPr>
            </w:pPr>
            <w:r w:rsidRPr="003250A0">
              <w:rPr>
                <w:sz w:val="22"/>
                <w:szCs w:val="22"/>
                <w:lang w:val="ro-MD" w:eastAsia="ro-RO"/>
              </w:rPr>
              <w:t>OS 3.1. Atragerea și susținerea tinerilor fermieri și a noilor fermieri și facilitarea dezvoltării unor întreprinderi durabile în zonele rurale</w:t>
            </w:r>
          </w:p>
        </w:tc>
      </w:tr>
      <w:tr w:rsidR="00DC28B5" w:rsidRPr="003250A0" w14:paraId="30716D8E" w14:textId="77777777" w:rsidTr="008A528A">
        <w:trPr>
          <w:trHeight w:val="627"/>
        </w:trPr>
        <w:tc>
          <w:tcPr>
            <w:tcW w:w="9498" w:type="dxa"/>
            <w:gridSpan w:val="3"/>
          </w:tcPr>
          <w:p w14:paraId="742AFE79" w14:textId="04E64627" w:rsidR="00DC28B5" w:rsidRPr="003250A0" w:rsidRDefault="00807B94" w:rsidP="00C66F72">
            <w:pPr>
              <w:ind w:firstLine="0"/>
              <w:rPr>
                <w:color w:val="000000"/>
                <w:sz w:val="22"/>
                <w:szCs w:val="22"/>
                <w:lang w:val="ro-MD" w:eastAsia="ro-RO"/>
              </w:rPr>
            </w:pPr>
            <w:r w:rsidRPr="003250A0">
              <w:rPr>
                <w:color w:val="000000"/>
                <w:sz w:val="22"/>
                <w:szCs w:val="22"/>
                <w:lang w:val="ro-MD" w:eastAsia="ro-RO"/>
              </w:rPr>
              <w:t>OS 3.2 Promovarea ocupării forței de muncă, a creșterii economice, a egalității de gen, inclusiv a participării femeilor în agricultură, a incluziunii sociale și a dezvoltării locale în zonele rurale, inclusiv a bioeconomiei circulare</w:t>
            </w:r>
          </w:p>
        </w:tc>
      </w:tr>
    </w:tbl>
    <w:p w14:paraId="1433B0F0" w14:textId="77777777" w:rsidR="00386019" w:rsidRPr="003250A0" w:rsidRDefault="00386019">
      <w:pPr>
        <w:rPr>
          <w:lang w:val="ro-MD"/>
        </w:rPr>
      </w:pP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7371"/>
        <w:gridCol w:w="1418"/>
      </w:tblGrid>
      <w:tr w:rsidR="00D114C3" w:rsidRPr="003250A0" w14:paraId="146B1E1A" w14:textId="77777777" w:rsidTr="009C4636">
        <w:trPr>
          <w:trHeight w:val="304"/>
        </w:trPr>
        <w:tc>
          <w:tcPr>
            <w:tcW w:w="9498" w:type="dxa"/>
            <w:gridSpan w:val="3"/>
            <w:shd w:val="clear" w:color="auto" w:fill="D9D9D9" w:themeFill="background1" w:themeFillShade="D9"/>
          </w:tcPr>
          <w:p w14:paraId="0C3CD2AE" w14:textId="30F7242F" w:rsidR="00D114C3" w:rsidRPr="003250A0" w:rsidRDefault="009C4636" w:rsidP="00C66F72">
            <w:pPr>
              <w:ind w:firstLine="0"/>
              <w:rPr>
                <w:sz w:val="22"/>
                <w:szCs w:val="22"/>
                <w:lang w:val="ro-MD" w:eastAsia="ro-RO"/>
              </w:rPr>
            </w:pPr>
            <w:r w:rsidRPr="003250A0">
              <w:rPr>
                <w:b/>
                <w:bCs/>
                <w:sz w:val="22"/>
                <w:szCs w:val="22"/>
                <w:lang w:val="ro-MD" w:eastAsia="ro-RO"/>
              </w:rPr>
              <w:t xml:space="preserve">2. Nevoi abordate </w:t>
            </w:r>
          </w:p>
        </w:tc>
      </w:tr>
      <w:tr w:rsidR="00C7765A" w:rsidRPr="003250A0" w14:paraId="2DC5396D" w14:textId="70645B87" w:rsidTr="00386019">
        <w:tc>
          <w:tcPr>
            <w:tcW w:w="709" w:type="dxa"/>
            <w:tcBorders>
              <w:right w:val="single" w:sz="4" w:space="0" w:color="auto"/>
            </w:tcBorders>
          </w:tcPr>
          <w:p w14:paraId="5B322513" w14:textId="5D374735" w:rsidR="00C7765A" w:rsidRPr="003250A0" w:rsidRDefault="004F2405" w:rsidP="00C66F72">
            <w:pPr>
              <w:ind w:firstLine="0"/>
              <w:rPr>
                <w:sz w:val="22"/>
                <w:szCs w:val="22"/>
                <w:lang w:val="ro-MD" w:eastAsia="ro-RO"/>
              </w:rPr>
            </w:pPr>
            <w:r w:rsidRPr="003250A0">
              <w:rPr>
                <w:b/>
                <w:bCs/>
                <w:sz w:val="22"/>
                <w:szCs w:val="22"/>
                <w:lang w:val="ro-MD" w:eastAsia="ro-RO"/>
              </w:rPr>
              <w:t>Cod</w:t>
            </w:r>
          </w:p>
        </w:tc>
        <w:tc>
          <w:tcPr>
            <w:tcW w:w="7371" w:type="dxa"/>
            <w:tcBorders>
              <w:left w:val="single" w:sz="4" w:space="0" w:color="auto"/>
              <w:right w:val="single" w:sz="4" w:space="0" w:color="auto"/>
            </w:tcBorders>
          </w:tcPr>
          <w:p w14:paraId="3B97297E" w14:textId="2CB39858" w:rsidR="004F2405" w:rsidRPr="003250A0" w:rsidRDefault="004F2405" w:rsidP="004F2405">
            <w:pPr>
              <w:ind w:firstLine="0"/>
              <w:rPr>
                <w:b/>
                <w:bCs/>
                <w:sz w:val="22"/>
                <w:szCs w:val="22"/>
                <w:lang w:val="ro-MD" w:eastAsia="ro-RO"/>
              </w:rPr>
            </w:pPr>
            <w:r w:rsidRPr="003250A0">
              <w:rPr>
                <w:b/>
                <w:bCs/>
                <w:sz w:val="22"/>
                <w:szCs w:val="22"/>
                <w:lang w:val="ro-MD" w:eastAsia="ro-RO"/>
              </w:rPr>
              <w:t>Titlu</w:t>
            </w:r>
          </w:p>
        </w:tc>
        <w:tc>
          <w:tcPr>
            <w:tcW w:w="1418" w:type="dxa"/>
            <w:tcBorders>
              <w:left w:val="single" w:sz="4" w:space="0" w:color="auto"/>
            </w:tcBorders>
          </w:tcPr>
          <w:p w14:paraId="7DB56958" w14:textId="00E82484" w:rsidR="004F2405" w:rsidRPr="003250A0" w:rsidRDefault="004F2405" w:rsidP="004F2405">
            <w:pPr>
              <w:ind w:firstLine="0"/>
              <w:rPr>
                <w:b/>
                <w:bCs/>
                <w:sz w:val="22"/>
                <w:szCs w:val="22"/>
                <w:lang w:val="ro-MD" w:eastAsia="ro-RO"/>
              </w:rPr>
            </w:pPr>
            <w:proofErr w:type="spellStart"/>
            <w:r w:rsidRPr="003250A0">
              <w:rPr>
                <w:b/>
                <w:bCs/>
                <w:sz w:val="22"/>
                <w:szCs w:val="22"/>
                <w:lang w:val="ro-MD" w:eastAsia="ro-RO"/>
              </w:rPr>
              <w:t>Prioritizare</w:t>
            </w:r>
            <w:proofErr w:type="spellEnd"/>
          </w:p>
        </w:tc>
      </w:tr>
      <w:tr w:rsidR="004F2405" w:rsidRPr="003250A0" w14:paraId="5BF62C17" w14:textId="77777777" w:rsidTr="00386019">
        <w:tc>
          <w:tcPr>
            <w:tcW w:w="709" w:type="dxa"/>
            <w:tcBorders>
              <w:right w:val="single" w:sz="4" w:space="0" w:color="auto"/>
            </w:tcBorders>
          </w:tcPr>
          <w:p w14:paraId="2F7F4E45" w14:textId="33866297" w:rsidR="004F2405" w:rsidRPr="003250A0" w:rsidRDefault="004F2405" w:rsidP="004F2405">
            <w:pPr>
              <w:ind w:firstLine="0"/>
              <w:rPr>
                <w:sz w:val="22"/>
                <w:szCs w:val="22"/>
                <w:lang w:val="ro-MD" w:eastAsia="ro-RO"/>
              </w:rPr>
            </w:pPr>
            <w:r w:rsidRPr="003250A0">
              <w:rPr>
                <w:sz w:val="22"/>
                <w:szCs w:val="22"/>
                <w:lang w:val="ro-MD" w:eastAsia="ro-RO"/>
              </w:rPr>
              <w:t xml:space="preserve">N2 </w:t>
            </w:r>
          </w:p>
        </w:tc>
        <w:tc>
          <w:tcPr>
            <w:tcW w:w="7371" w:type="dxa"/>
            <w:tcBorders>
              <w:left w:val="single" w:sz="4" w:space="0" w:color="auto"/>
              <w:right w:val="single" w:sz="4" w:space="0" w:color="auto"/>
            </w:tcBorders>
          </w:tcPr>
          <w:p w14:paraId="41EA84CF" w14:textId="45810183" w:rsidR="004F2405" w:rsidRPr="003250A0" w:rsidRDefault="004F2405" w:rsidP="004F2405">
            <w:pPr>
              <w:ind w:firstLine="0"/>
              <w:rPr>
                <w:sz w:val="22"/>
                <w:szCs w:val="22"/>
                <w:lang w:val="ro-MD" w:eastAsia="ro-RO"/>
              </w:rPr>
            </w:pPr>
            <w:r w:rsidRPr="003250A0">
              <w:rPr>
                <w:sz w:val="22"/>
                <w:szCs w:val="22"/>
                <w:lang w:val="ro-MD" w:eastAsia="ro-RO"/>
              </w:rPr>
              <w:t>Creșterea rentabilității</w:t>
            </w:r>
          </w:p>
        </w:tc>
        <w:tc>
          <w:tcPr>
            <w:tcW w:w="1418" w:type="dxa"/>
            <w:tcBorders>
              <w:left w:val="single" w:sz="4" w:space="0" w:color="auto"/>
            </w:tcBorders>
          </w:tcPr>
          <w:p w14:paraId="5CF5C793" w14:textId="06FAF805" w:rsidR="004F2405" w:rsidRPr="003250A0" w:rsidRDefault="008C63C2" w:rsidP="004F2405">
            <w:pPr>
              <w:ind w:firstLine="0"/>
              <w:rPr>
                <w:sz w:val="22"/>
                <w:szCs w:val="22"/>
                <w:lang w:val="ro-MD" w:eastAsia="ro-RO"/>
              </w:rPr>
            </w:pPr>
            <w:r w:rsidRPr="003250A0">
              <w:rPr>
                <w:sz w:val="22"/>
                <w:szCs w:val="22"/>
                <w:lang w:val="ro-MD" w:eastAsia="ro-RO"/>
              </w:rPr>
              <w:t>Înaltă</w:t>
            </w:r>
          </w:p>
        </w:tc>
      </w:tr>
      <w:tr w:rsidR="00E62BE4" w:rsidRPr="003250A0" w14:paraId="1E4573B7" w14:textId="77777777" w:rsidTr="00386019">
        <w:tc>
          <w:tcPr>
            <w:tcW w:w="709" w:type="dxa"/>
            <w:tcBorders>
              <w:right w:val="single" w:sz="4" w:space="0" w:color="auto"/>
            </w:tcBorders>
          </w:tcPr>
          <w:p w14:paraId="5EFDA313" w14:textId="61D1DB34" w:rsidR="00E62BE4" w:rsidRPr="003250A0" w:rsidRDefault="00E62BE4" w:rsidP="004F2405">
            <w:pPr>
              <w:ind w:firstLine="0"/>
              <w:rPr>
                <w:sz w:val="22"/>
                <w:szCs w:val="22"/>
                <w:lang w:val="ro-MD" w:eastAsia="ro-RO"/>
              </w:rPr>
            </w:pPr>
            <w:r w:rsidRPr="003250A0">
              <w:rPr>
                <w:sz w:val="22"/>
                <w:szCs w:val="22"/>
                <w:lang w:val="ro-MD" w:eastAsia="ro-RO"/>
              </w:rPr>
              <w:lastRenderedPageBreak/>
              <w:t>N6</w:t>
            </w:r>
          </w:p>
        </w:tc>
        <w:tc>
          <w:tcPr>
            <w:tcW w:w="7371" w:type="dxa"/>
            <w:tcBorders>
              <w:left w:val="single" w:sz="4" w:space="0" w:color="auto"/>
              <w:right w:val="single" w:sz="4" w:space="0" w:color="auto"/>
            </w:tcBorders>
          </w:tcPr>
          <w:p w14:paraId="43660A2F" w14:textId="5361965A" w:rsidR="00E62BE4" w:rsidRPr="003250A0" w:rsidRDefault="00E62BE4" w:rsidP="004F2405">
            <w:pPr>
              <w:ind w:firstLine="0"/>
              <w:rPr>
                <w:sz w:val="22"/>
                <w:szCs w:val="22"/>
                <w:lang w:val="ro-MD" w:eastAsia="ro-RO"/>
              </w:rPr>
            </w:pPr>
            <w:r w:rsidRPr="003250A0">
              <w:rPr>
                <w:sz w:val="22"/>
                <w:szCs w:val="22"/>
                <w:lang w:val="ro-MD" w:eastAsia="ro-RO"/>
              </w:rPr>
              <w:t>Creșterea rezilienței producătorilor în situații de criză</w:t>
            </w:r>
          </w:p>
        </w:tc>
        <w:tc>
          <w:tcPr>
            <w:tcW w:w="1418" w:type="dxa"/>
            <w:tcBorders>
              <w:left w:val="single" w:sz="4" w:space="0" w:color="auto"/>
            </w:tcBorders>
          </w:tcPr>
          <w:p w14:paraId="3CA197B3" w14:textId="6E5D9682" w:rsidR="00E62BE4" w:rsidRPr="003250A0" w:rsidRDefault="00E62BE4" w:rsidP="004F2405">
            <w:pPr>
              <w:ind w:firstLine="0"/>
              <w:rPr>
                <w:sz w:val="22"/>
                <w:szCs w:val="22"/>
                <w:lang w:val="ro-MD" w:eastAsia="ro-RO"/>
              </w:rPr>
            </w:pPr>
            <w:r w:rsidRPr="003250A0">
              <w:rPr>
                <w:sz w:val="22"/>
                <w:szCs w:val="22"/>
                <w:lang w:val="ro-MD" w:eastAsia="ro-RO"/>
              </w:rPr>
              <w:t>Medie</w:t>
            </w:r>
          </w:p>
        </w:tc>
      </w:tr>
      <w:tr w:rsidR="00C7765A" w:rsidRPr="003250A0" w14:paraId="5C0DA972" w14:textId="55042983" w:rsidTr="00386019">
        <w:tc>
          <w:tcPr>
            <w:tcW w:w="709" w:type="dxa"/>
            <w:tcBorders>
              <w:right w:val="single" w:sz="4" w:space="0" w:color="auto"/>
            </w:tcBorders>
          </w:tcPr>
          <w:p w14:paraId="0238E74A" w14:textId="2EA4436D" w:rsidR="00C7765A" w:rsidRPr="003250A0" w:rsidRDefault="004F2405" w:rsidP="00C66F72">
            <w:pPr>
              <w:ind w:firstLine="0"/>
              <w:rPr>
                <w:sz w:val="22"/>
                <w:szCs w:val="22"/>
                <w:lang w:val="ro-MD" w:eastAsia="ro-RO"/>
              </w:rPr>
            </w:pPr>
            <w:r w:rsidRPr="003250A0">
              <w:rPr>
                <w:sz w:val="22"/>
                <w:szCs w:val="22"/>
                <w:lang w:val="ro-MD" w:eastAsia="ro-RO"/>
              </w:rPr>
              <w:t xml:space="preserve">N7 </w:t>
            </w:r>
          </w:p>
        </w:tc>
        <w:tc>
          <w:tcPr>
            <w:tcW w:w="7371" w:type="dxa"/>
            <w:tcBorders>
              <w:left w:val="single" w:sz="4" w:space="0" w:color="auto"/>
              <w:right w:val="single" w:sz="4" w:space="0" w:color="auto"/>
            </w:tcBorders>
          </w:tcPr>
          <w:p w14:paraId="2FEA5FA1" w14:textId="6EBB80F7" w:rsidR="004F2405" w:rsidRPr="003250A0" w:rsidRDefault="004F2405" w:rsidP="004F2405">
            <w:pPr>
              <w:ind w:firstLine="0"/>
              <w:rPr>
                <w:sz w:val="22"/>
                <w:szCs w:val="22"/>
                <w:lang w:val="ro-MD" w:eastAsia="ro-RO"/>
              </w:rPr>
            </w:pPr>
            <w:r w:rsidRPr="003250A0">
              <w:rPr>
                <w:sz w:val="22"/>
                <w:szCs w:val="22"/>
                <w:lang w:val="ro-MD" w:eastAsia="ro-RO"/>
              </w:rPr>
              <w:t>Diversificarea surselor de venituri</w:t>
            </w:r>
          </w:p>
        </w:tc>
        <w:tc>
          <w:tcPr>
            <w:tcW w:w="1418" w:type="dxa"/>
            <w:tcBorders>
              <w:left w:val="single" w:sz="4" w:space="0" w:color="auto"/>
            </w:tcBorders>
          </w:tcPr>
          <w:p w14:paraId="18B4352E" w14:textId="7CCA7848" w:rsidR="00996FF1" w:rsidRPr="003250A0" w:rsidRDefault="00996FF1" w:rsidP="004F2405">
            <w:pPr>
              <w:ind w:firstLine="0"/>
              <w:rPr>
                <w:sz w:val="22"/>
                <w:szCs w:val="22"/>
                <w:lang w:val="ro-MD" w:eastAsia="ro-RO"/>
              </w:rPr>
            </w:pPr>
            <w:r w:rsidRPr="003250A0">
              <w:rPr>
                <w:sz w:val="22"/>
                <w:szCs w:val="22"/>
                <w:lang w:val="ro-MD" w:eastAsia="ro-RO"/>
              </w:rPr>
              <w:t>Înaltă</w:t>
            </w:r>
          </w:p>
        </w:tc>
      </w:tr>
      <w:tr w:rsidR="003B2266" w:rsidRPr="003250A0" w14:paraId="05329EB3" w14:textId="77777777" w:rsidTr="00386019">
        <w:tc>
          <w:tcPr>
            <w:tcW w:w="709" w:type="dxa"/>
            <w:tcBorders>
              <w:right w:val="single" w:sz="4" w:space="0" w:color="auto"/>
            </w:tcBorders>
          </w:tcPr>
          <w:p w14:paraId="35F61B93" w14:textId="33CC6C72" w:rsidR="003B2266" w:rsidRPr="003250A0" w:rsidRDefault="0020079B" w:rsidP="004F2405">
            <w:pPr>
              <w:ind w:firstLine="0"/>
              <w:rPr>
                <w:sz w:val="22"/>
                <w:szCs w:val="22"/>
                <w:lang w:val="ro-MD" w:eastAsia="ro-RO"/>
              </w:rPr>
            </w:pPr>
            <w:r w:rsidRPr="003250A0">
              <w:rPr>
                <w:sz w:val="22"/>
                <w:szCs w:val="22"/>
                <w:lang w:val="ro-MD" w:eastAsia="ro-RO"/>
              </w:rPr>
              <w:t>N24</w:t>
            </w:r>
          </w:p>
        </w:tc>
        <w:tc>
          <w:tcPr>
            <w:tcW w:w="7371" w:type="dxa"/>
            <w:tcBorders>
              <w:left w:val="single" w:sz="4" w:space="0" w:color="auto"/>
              <w:right w:val="single" w:sz="4" w:space="0" w:color="auto"/>
            </w:tcBorders>
          </w:tcPr>
          <w:p w14:paraId="3D8C956B" w14:textId="1F62FE8F" w:rsidR="003B2266" w:rsidRPr="003250A0" w:rsidRDefault="0020079B" w:rsidP="004F2405">
            <w:pPr>
              <w:ind w:firstLine="0"/>
              <w:rPr>
                <w:sz w:val="22"/>
                <w:szCs w:val="22"/>
                <w:lang w:val="ro-MD" w:eastAsia="ro-RO"/>
              </w:rPr>
            </w:pPr>
            <w:r w:rsidRPr="003250A0">
              <w:rPr>
                <w:sz w:val="22"/>
                <w:szCs w:val="22"/>
                <w:lang w:val="ro-MD" w:eastAsia="ro-RO"/>
              </w:rPr>
              <w:t>Reducerea deșeurilor, utilizarea și gestionarea ecologică a subproduselor, inclusiv reutilizarea și creșterea valorii acestora  (aplicarea criteriilor economiei circulare)</w:t>
            </w:r>
          </w:p>
        </w:tc>
        <w:tc>
          <w:tcPr>
            <w:tcW w:w="1418" w:type="dxa"/>
            <w:tcBorders>
              <w:left w:val="single" w:sz="4" w:space="0" w:color="auto"/>
            </w:tcBorders>
          </w:tcPr>
          <w:p w14:paraId="554CFA7E" w14:textId="37D438B3" w:rsidR="003B2266" w:rsidRPr="003250A0" w:rsidRDefault="0020079B" w:rsidP="004F2405">
            <w:pPr>
              <w:ind w:firstLine="0"/>
              <w:rPr>
                <w:sz w:val="22"/>
                <w:szCs w:val="22"/>
                <w:lang w:val="ro-MD" w:eastAsia="ro-RO"/>
              </w:rPr>
            </w:pPr>
            <w:r w:rsidRPr="003250A0">
              <w:rPr>
                <w:sz w:val="22"/>
                <w:szCs w:val="22"/>
                <w:lang w:val="ro-MD" w:eastAsia="ro-RO"/>
              </w:rPr>
              <w:t>Înaltă</w:t>
            </w:r>
          </w:p>
        </w:tc>
      </w:tr>
      <w:tr w:rsidR="00C7765A" w:rsidRPr="003250A0" w14:paraId="5965307F" w14:textId="465A6FAF" w:rsidTr="00386019">
        <w:tc>
          <w:tcPr>
            <w:tcW w:w="709" w:type="dxa"/>
            <w:tcBorders>
              <w:right w:val="single" w:sz="4" w:space="0" w:color="auto"/>
            </w:tcBorders>
          </w:tcPr>
          <w:p w14:paraId="132A50A9" w14:textId="207FF90C" w:rsidR="00C7765A" w:rsidRPr="003250A0" w:rsidRDefault="004F2405" w:rsidP="00C66F72">
            <w:pPr>
              <w:ind w:firstLine="0"/>
              <w:rPr>
                <w:sz w:val="22"/>
                <w:szCs w:val="22"/>
                <w:lang w:val="ro-MD" w:eastAsia="ro-RO"/>
              </w:rPr>
            </w:pPr>
            <w:r w:rsidRPr="003250A0">
              <w:rPr>
                <w:sz w:val="22"/>
                <w:szCs w:val="22"/>
                <w:lang w:val="ro-MD" w:eastAsia="ro-RO"/>
              </w:rPr>
              <w:t xml:space="preserve">N27 </w:t>
            </w:r>
          </w:p>
        </w:tc>
        <w:tc>
          <w:tcPr>
            <w:tcW w:w="7371" w:type="dxa"/>
            <w:tcBorders>
              <w:left w:val="single" w:sz="4" w:space="0" w:color="auto"/>
              <w:right w:val="single" w:sz="4" w:space="0" w:color="auto"/>
            </w:tcBorders>
          </w:tcPr>
          <w:p w14:paraId="0E54C590" w14:textId="68820684" w:rsidR="004F2405" w:rsidRPr="003250A0" w:rsidRDefault="004F2405" w:rsidP="004F2405">
            <w:pPr>
              <w:ind w:firstLine="0"/>
              <w:rPr>
                <w:sz w:val="22"/>
                <w:szCs w:val="22"/>
                <w:lang w:val="ro-MD" w:eastAsia="ro-RO"/>
              </w:rPr>
            </w:pPr>
            <w:r w:rsidRPr="003250A0">
              <w:rPr>
                <w:sz w:val="22"/>
                <w:szCs w:val="22"/>
                <w:lang w:val="ro-MD" w:eastAsia="ro-RO"/>
              </w:rPr>
              <w:t>Îmbunătățirea structurilor de prelucrare și comercializare a produselor agricole</w:t>
            </w:r>
          </w:p>
        </w:tc>
        <w:tc>
          <w:tcPr>
            <w:tcW w:w="1418" w:type="dxa"/>
            <w:tcBorders>
              <w:left w:val="single" w:sz="4" w:space="0" w:color="auto"/>
            </w:tcBorders>
          </w:tcPr>
          <w:p w14:paraId="56D2A4A7" w14:textId="7E7568F3" w:rsidR="00996FF1" w:rsidRPr="003250A0" w:rsidRDefault="00996FF1" w:rsidP="004F2405">
            <w:pPr>
              <w:ind w:firstLine="0"/>
              <w:rPr>
                <w:sz w:val="22"/>
                <w:szCs w:val="22"/>
                <w:lang w:val="ro-MD" w:eastAsia="ro-RO"/>
              </w:rPr>
            </w:pPr>
            <w:r w:rsidRPr="003250A0">
              <w:rPr>
                <w:sz w:val="22"/>
                <w:szCs w:val="22"/>
                <w:lang w:val="ro-MD" w:eastAsia="ro-RO"/>
              </w:rPr>
              <w:t>Înaltă</w:t>
            </w:r>
          </w:p>
        </w:tc>
      </w:tr>
      <w:tr w:rsidR="008E360D" w:rsidRPr="003250A0" w14:paraId="107C3A95" w14:textId="77777777" w:rsidTr="00386019">
        <w:tc>
          <w:tcPr>
            <w:tcW w:w="709" w:type="dxa"/>
            <w:tcBorders>
              <w:right w:val="single" w:sz="4" w:space="0" w:color="auto"/>
            </w:tcBorders>
          </w:tcPr>
          <w:p w14:paraId="6EF96F30" w14:textId="2A6F4B95" w:rsidR="008E360D" w:rsidRPr="003250A0" w:rsidRDefault="008E360D" w:rsidP="004F2405">
            <w:pPr>
              <w:ind w:firstLine="0"/>
              <w:rPr>
                <w:sz w:val="22"/>
                <w:szCs w:val="22"/>
                <w:lang w:val="ro-MD" w:eastAsia="ro-RO"/>
              </w:rPr>
            </w:pPr>
            <w:r w:rsidRPr="003250A0">
              <w:rPr>
                <w:sz w:val="22"/>
                <w:szCs w:val="22"/>
                <w:lang w:val="ro-MD" w:eastAsia="ro-RO"/>
              </w:rPr>
              <w:t>N29</w:t>
            </w:r>
          </w:p>
        </w:tc>
        <w:tc>
          <w:tcPr>
            <w:tcW w:w="7371" w:type="dxa"/>
            <w:tcBorders>
              <w:left w:val="single" w:sz="4" w:space="0" w:color="auto"/>
              <w:right w:val="single" w:sz="4" w:space="0" w:color="auto"/>
            </w:tcBorders>
          </w:tcPr>
          <w:p w14:paraId="722B7640" w14:textId="667ED2F1" w:rsidR="008E360D" w:rsidRPr="003250A0" w:rsidRDefault="008E360D" w:rsidP="004F2405">
            <w:pPr>
              <w:ind w:firstLine="0"/>
              <w:rPr>
                <w:sz w:val="22"/>
                <w:szCs w:val="22"/>
                <w:lang w:val="ro-MD" w:eastAsia="ro-RO"/>
              </w:rPr>
            </w:pPr>
            <w:r w:rsidRPr="003250A0">
              <w:rPr>
                <w:sz w:val="22"/>
                <w:szCs w:val="22"/>
                <w:lang w:val="ro-MD" w:eastAsia="ro-RO"/>
              </w:rPr>
              <w:t>Structurarea eficientă a lanțurilor de producție/procesare/comercializare</w:t>
            </w:r>
          </w:p>
        </w:tc>
        <w:tc>
          <w:tcPr>
            <w:tcW w:w="1418" w:type="dxa"/>
            <w:tcBorders>
              <w:left w:val="single" w:sz="4" w:space="0" w:color="auto"/>
            </w:tcBorders>
          </w:tcPr>
          <w:p w14:paraId="08647229" w14:textId="3B588DA0" w:rsidR="008E360D" w:rsidRPr="003250A0" w:rsidRDefault="00214E8E" w:rsidP="004F2405">
            <w:pPr>
              <w:ind w:firstLine="0"/>
              <w:rPr>
                <w:sz w:val="22"/>
                <w:szCs w:val="22"/>
                <w:lang w:val="ro-MD" w:eastAsia="ro-RO"/>
              </w:rPr>
            </w:pPr>
            <w:r w:rsidRPr="003250A0">
              <w:rPr>
                <w:sz w:val="22"/>
                <w:szCs w:val="22"/>
                <w:lang w:val="ro-MD" w:eastAsia="ro-RO"/>
              </w:rPr>
              <w:t>Înaltă</w:t>
            </w:r>
          </w:p>
        </w:tc>
      </w:tr>
      <w:tr w:rsidR="00214E8E" w:rsidRPr="003250A0" w14:paraId="4EEA8FD6" w14:textId="77777777" w:rsidTr="00386019">
        <w:tc>
          <w:tcPr>
            <w:tcW w:w="709" w:type="dxa"/>
            <w:tcBorders>
              <w:right w:val="single" w:sz="4" w:space="0" w:color="auto"/>
            </w:tcBorders>
          </w:tcPr>
          <w:p w14:paraId="3A5D8AAF" w14:textId="5A47CF14" w:rsidR="00214E8E" w:rsidRPr="003250A0" w:rsidRDefault="00214E8E" w:rsidP="004F2405">
            <w:pPr>
              <w:ind w:firstLine="0"/>
              <w:rPr>
                <w:sz w:val="22"/>
                <w:szCs w:val="22"/>
                <w:lang w:val="ro-MD" w:eastAsia="ro-RO"/>
              </w:rPr>
            </w:pPr>
            <w:r w:rsidRPr="003250A0">
              <w:rPr>
                <w:sz w:val="22"/>
                <w:szCs w:val="22"/>
                <w:lang w:val="ro-MD" w:eastAsia="ro-RO"/>
              </w:rPr>
              <w:t>N30</w:t>
            </w:r>
          </w:p>
        </w:tc>
        <w:tc>
          <w:tcPr>
            <w:tcW w:w="7371" w:type="dxa"/>
            <w:tcBorders>
              <w:left w:val="single" w:sz="4" w:space="0" w:color="auto"/>
              <w:right w:val="single" w:sz="4" w:space="0" w:color="auto"/>
            </w:tcBorders>
          </w:tcPr>
          <w:p w14:paraId="319E351E" w14:textId="023F87C2" w:rsidR="00214E8E" w:rsidRPr="003250A0" w:rsidRDefault="00214E8E" w:rsidP="004F2405">
            <w:pPr>
              <w:ind w:firstLine="0"/>
              <w:rPr>
                <w:sz w:val="22"/>
                <w:szCs w:val="22"/>
                <w:lang w:val="ro-MD" w:eastAsia="ro-RO"/>
              </w:rPr>
            </w:pPr>
            <w:r w:rsidRPr="003250A0">
              <w:rPr>
                <w:sz w:val="22"/>
                <w:szCs w:val="22"/>
                <w:lang w:val="ro-MD" w:eastAsia="ro-RO"/>
              </w:rPr>
              <w:t>Dezvoltarea piețelor locale și facilitarea consumului autohton</w:t>
            </w:r>
          </w:p>
        </w:tc>
        <w:tc>
          <w:tcPr>
            <w:tcW w:w="1418" w:type="dxa"/>
            <w:tcBorders>
              <w:left w:val="single" w:sz="4" w:space="0" w:color="auto"/>
            </w:tcBorders>
          </w:tcPr>
          <w:p w14:paraId="1D688CB4" w14:textId="4F3E1428" w:rsidR="00214E8E" w:rsidRPr="003250A0" w:rsidRDefault="00214E8E" w:rsidP="004F2405">
            <w:pPr>
              <w:ind w:firstLine="0"/>
              <w:rPr>
                <w:sz w:val="22"/>
                <w:szCs w:val="22"/>
                <w:lang w:val="ro-MD" w:eastAsia="ro-RO"/>
              </w:rPr>
            </w:pPr>
            <w:r w:rsidRPr="003250A0">
              <w:rPr>
                <w:sz w:val="22"/>
                <w:szCs w:val="22"/>
                <w:lang w:val="ro-MD" w:eastAsia="ro-RO"/>
              </w:rPr>
              <w:t>Înaltă</w:t>
            </w:r>
          </w:p>
        </w:tc>
      </w:tr>
      <w:tr w:rsidR="00167C56" w:rsidRPr="003250A0" w14:paraId="1B3CF858" w14:textId="77777777" w:rsidTr="00386019">
        <w:tc>
          <w:tcPr>
            <w:tcW w:w="709" w:type="dxa"/>
            <w:tcBorders>
              <w:right w:val="single" w:sz="4" w:space="0" w:color="auto"/>
            </w:tcBorders>
          </w:tcPr>
          <w:p w14:paraId="3FB27DC1" w14:textId="5379EA2B" w:rsidR="00167C56" w:rsidRPr="003250A0" w:rsidRDefault="00167C56" w:rsidP="004F2405">
            <w:pPr>
              <w:ind w:firstLine="0"/>
              <w:rPr>
                <w:sz w:val="22"/>
                <w:szCs w:val="22"/>
                <w:lang w:val="ro-MD" w:eastAsia="ro-RO"/>
              </w:rPr>
            </w:pPr>
            <w:r w:rsidRPr="003250A0">
              <w:rPr>
                <w:sz w:val="22"/>
                <w:szCs w:val="22"/>
                <w:lang w:val="ro-MD" w:eastAsia="ro-RO"/>
              </w:rPr>
              <w:t>N39</w:t>
            </w:r>
          </w:p>
        </w:tc>
        <w:tc>
          <w:tcPr>
            <w:tcW w:w="7371" w:type="dxa"/>
            <w:tcBorders>
              <w:left w:val="single" w:sz="4" w:space="0" w:color="auto"/>
              <w:right w:val="single" w:sz="4" w:space="0" w:color="auto"/>
            </w:tcBorders>
          </w:tcPr>
          <w:p w14:paraId="3D8F2F07" w14:textId="65E313C2" w:rsidR="00167C56" w:rsidRPr="003250A0" w:rsidRDefault="00167C56" w:rsidP="004F2405">
            <w:pPr>
              <w:ind w:firstLine="0"/>
              <w:rPr>
                <w:sz w:val="22"/>
                <w:szCs w:val="22"/>
                <w:lang w:val="ro-MD" w:eastAsia="ro-RO"/>
              </w:rPr>
            </w:pPr>
            <w:r w:rsidRPr="003250A0">
              <w:rPr>
                <w:sz w:val="22"/>
                <w:szCs w:val="22"/>
                <w:lang w:val="ro-MD" w:eastAsia="ro-RO"/>
              </w:rPr>
              <w:t>Dezvoltarea infrastructurii fizice, conexe afacerilor</w:t>
            </w:r>
          </w:p>
        </w:tc>
        <w:tc>
          <w:tcPr>
            <w:tcW w:w="1418" w:type="dxa"/>
            <w:tcBorders>
              <w:left w:val="single" w:sz="4" w:space="0" w:color="auto"/>
            </w:tcBorders>
          </w:tcPr>
          <w:p w14:paraId="390BF82F" w14:textId="0A543208" w:rsidR="00167C56" w:rsidRPr="003250A0" w:rsidRDefault="00167C56" w:rsidP="004F2405">
            <w:pPr>
              <w:ind w:firstLine="0"/>
              <w:rPr>
                <w:sz w:val="22"/>
                <w:szCs w:val="22"/>
                <w:lang w:val="ro-MD" w:eastAsia="ro-RO"/>
              </w:rPr>
            </w:pPr>
            <w:r w:rsidRPr="003250A0">
              <w:rPr>
                <w:sz w:val="22"/>
                <w:szCs w:val="22"/>
                <w:lang w:val="ro-MD" w:eastAsia="ro-RO"/>
              </w:rPr>
              <w:t>Înaltă</w:t>
            </w:r>
          </w:p>
        </w:tc>
      </w:tr>
      <w:tr w:rsidR="00C7765A" w:rsidRPr="003250A0" w14:paraId="65889B92" w14:textId="68C343E4" w:rsidTr="00386019">
        <w:tc>
          <w:tcPr>
            <w:tcW w:w="709" w:type="dxa"/>
            <w:tcBorders>
              <w:right w:val="single" w:sz="4" w:space="0" w:color="auto"/>
            </w:tcBorders>
          </w:tcPr>
          <w:p w14:paraId="1A024E75" w14:textId="3AE518C7" w:rsidR="00C7765A" w:rsidRPr="003250A0" w:rsidRDefault="004F2405" w:rsidP="00C66F72">
            <w:pPr>
              <w:ind w:firstLine="0"/>
              <w:rPr>
                <w:sz w:val="22"/>
                <w:szCs w:val="22"/>
                <w:lang w:val="ro-MD" w:eastAsia="ro-RO"/>
              </w:rPr>
            </w:pPr>
            <w:r w:rsidRPr="003250A0">
              <w:rPr>
                <w:sz w:val="22"/>
                <w:szCs w:val="22"/>
                <w:lang w:val="ro-MD" w:eastAsia="ro-RO"/>
              </w:rPr>
              <w:t>N40</w:t>
            </w:r>
          </w:p>
        </w:tc>
        <w:tc>
          <w:tcPr>
            <w:tcW w:w="7371" w:type="dxa"/>
            <w:tcBorders>
              <w:left w:val="single" w:sz="4" w:space="0" w:color="auto"/>
              <w:right w:val="single" w:sz="4" w:space="0" w:color="auto"/>
            </w:tcBorders>
          </w:tcPr>
          <w:p w14:paraId="3D4F9A81" w14:textId="01F46A0E" w:rsidR="004F2405" w:rsidRPr="003250A0" w:rsidRDefault="004F2405" w:rsidP="004F2405">
            <w:pPr>
              <w:ind w:firstLine="0"/>
              <w:rPr>
                <w:sz w:val="22"/>
                <w:szCs w:val="22"/>
                <w:lang w:val="ro-MD" w:eastAsia="ro-RO"/>
              </w:rPr>
            </w:pPr>
            <w:r w:rsidRPr="003250A0">
              <w:rPr>
                <w:sz w:val="22"/>
                <w:szCs w:val="22"/>
                <w:lang w:val="ro-MD" w:eastAsia="ro-RO"/>
              </w:rPr>
              <w:t>Extinderea activităților neagricole în mediul rural prin diversificarea activităților și creșterea gradului de ocupare a forței de muncă din mediul rural</w:t>
            </w:r>
          </w:p>
        </w:tc>
        <w:tc>
          <w:tcPr>
            <w:tcW w:w="1418" w:type="dxa"/>
            <w:tcBorders>
              <w:left w:val="single" w:sz="4" w:space="0" w:color="auto"/>
            </w:tcBorders>
          </w:tcPr>
          <w:p w14:paraId="0AAE9305" w14:textId="794829C9" w:rsidR="00996FF1" w:rsidRPr="003250A0" w:rsidRDefault="00996FF1" w:rsidP="004F2405">
            <w:pPr>
              <w:ind w:firstLine="0"/>
              <w:rPr>
                <w:sz w:val="22"/>
                <w:szCs w:val="22"/>
                <w:lang w:val="ro-MD" w:eastAsia="ro-RO"/>
              </w:rPr>
            </w:pPr>
            <w:r w:rsidRPr="003250A0">
              <w:rPr>
                <w:sz w:val="22"/>
                <w:szCs w:val="22"/>
                <w:lang w:val="ro-MD" w:eastAsia="ro-RO"/>
              </w:rPr>
              <w:t>Înaltă</w:t>
            </w:r>
          </w:p>
        </w:tc>
      </w:tr>
      <w:tr w:rsidR="004F2405" w:rsidRPr="003250A0" w14:paraId="5888EFD0" w14:textId="77777777" w:rsidTr="00386019">
        <w:tc>
          <w:tcPr>
            <w:tcW w:w="8080" w:type="dxa"/>
            <w:gridSpan w:val="2"/>
            <w:tcBorders>
              <w:right w:val="single" w:sz="4" w:space="0" w:color="auto"/>
            </w:tcBorders>
          </w:tcPr>
          <w:p w14:paraId="3566103A" w14:textId="6143C1BC" w:rsidR="004F2405" w:rsidRPr="003250A0" w:rsidRDefault="004F2405" w:rsidP="004F2405">
            <w:pPr>
              <w:ind w:firstLine="0"/>
              <w:jc w:val="center"/>
              <w:rPr>
                <w:sz w:val="22"/>
                <w:szCs w:val="22"/>
                <w:lang w:val="ro-MD" w:eastAsia="ro-RO"/>
              </w:rPr>
            </w:pPr>
            <w:r w:rsidRPr="003250A0">
              <w:rPr>
                <w:b/>
                <w:bCs/>
                <w:sz w:val="22"/>
                <w:szCs w:val="22"/>
                <w:lang w:val="ro-MD" w:eastAsia="ro-RO"/>
              </w:rPr>
              <w:t>Grupa de importanță</w:t>
            </w:r>
          </w:p>
        </w:tc>
        <w:tc>
          <w:tcPr>
            <w:tcW w:w="1418" w:type="dxa"/>
            <w:tcBorders>
              <w:left w:val="single" w:sz="4" w:space="0" w:color="auto"/>
            </w:tcBorders>
          </w:tcPr>
          <w:p w14:paraId="27894781" w14:textId="7F6C2A53" w:rsidR="004F2405" w:rsidRPr="003250A0" w:rsidRDefault="004F2405" w:rsidP="004F2405">
            <w:pPr>
              <w:ind w:firstLine="0"/>
              <w:rPr>
                <w:sz w:val="22"/>
                <w:szCs w:val="22"/>
                <w:lang w:val="ro-MD" w:eastAsia="ro-RO"/>
              </w:rPr>
            </w:pPr>
            <w:r w:rsidRPr="003250A0">
              <w:rPr>
                <w:b/>
                <w:bCs/>
                <w:sz w:val="22"/>
                <w:szCs w:val="22"/>
                <w:lang w:val="ro-MD" w:eastAsia="ro-RO"/>
              </w:rPr>
              <w:t>Înaltă</w:t>
            </w:r>
          </w:p>
        </w:tc>
      </w:tr>
      <w:tr w:rsidR="009C4636" w:rsidRPr="003250A0" w14:paraId="0D36DF46" w14:textId="77777777" w:rsidTr="009C4636">
        <w:tc>
          <w:tcPr>
            <w:tcW w:w="9498" w:type="dxa"/>
            <w:gridSpan w:val="3"/>
            <w:shd w:val="clear" w:color="auto" w:fill="D9D9D9" w:themeFill="background1" w:themeFillShade="D9"/>
          </w:tcPr>
          <w:p w14:paraId="0C03EA0E" w14:textId="1F0B1C05" w:rsidR="009C4636" w:rsidRPr="003250A0" w:rsidRDefault="009C4636" w:rsidP="00C66F72">
            <w:pPr>
              <w:ind w:firstLine="0"/>
              <w:rPr>
                <w:sz w:val="22"/>
                <w:szCs w:val="22"/>
                <w:lang w:val="ro-MD" w:eastAsia="ro-RO"/>
              </w:rPr>
            </w:pPr>
            <w:r w:rsidRPr="003250A0">
              <w:rPr>
                <w:b/>
                <w:bCs/>
                <w:sz w:val="22"/>
                <w:szCs w:val="22"/>
                <w:lang w:val="ro-MD" w:eastAsia="ro-RO"/>
              </w:rPr>
              <w:t>3. Indicator(i) de rezultat</w:t>
            </w:r>
          </w:p>
        </w:tc>
      </w:tr>
      <w:tr w:rsidR="00C7765A" w:rsidRPr="003250A0" w14:paraId="3FED4775" w14:textId="77777777" w:rsidTr="000C314F">
        <w:trPr>
          <w:trHeight w:val="405"/>
        </w:trPr>
        <w:tc>
          <w:tcPr>
            <w:tcW w:w="9498" w:type="dxa"/>
            <w:gridSpan w:val="3"/>
          </w:tcPr>
          <w:p w14:paraId="564F6BF4" w14:textId="0F9CCA43" w:rsidR="00C7765A" w:rsidRPr="003250A0" w:rsidRDefault="00A81D19" w:rsidP="00C66F72">
            <w:pPr>
              <w:ind w:firstLine="0"/>
              <w:rPr>
                <w:sz w:val="22"/>
                <w:szCs w:val="22"/>
                <w:lang w:val="ro-MD" w:eastAsia="ro-RO"/>
              </w:rPr>
            </w:pPr>
            <w:r w:rsidRPr="003250A0">
              <w:rPr>
                <w:sz w:val="22"/>
                <w:szCs w:val="22"/>
                <w:lang w:val="ro-MD" w:eastAsia="ro-RO"/>
              </w:rPr>
              <w:t xml:space="preserve">R.10 Mai buna organizare a lanțului de aprovizionare: Ponderea exploatațiilor care participă la grupuri de producători, organizații de producători, piețe locale, lanțuri scurte de aprovizionare și sisteme de calitate     </w:t>
            </w:r>
          </w:p>
        </w:tc>
      </w:tr>
      <w:tr w:rsidR="00A81D19" w:rsidRPr="003250A0" w14:paraId="51D05E78" w14:textId="77777777" w:rsidTr="000C314F">
        <w:trPr>
          <w:trHeight w:val="405"/>
        </w:trPr>
        <w:tc>
          <w:tcPr>
            <w:tcW w:w="9498" w:type="dxa"/>
            <w:gridSpan w:val="3"/>
          </w:tcPr>
          <w:p w14:paraId="390361EC" w14:textId="1763F2B4" w:rsidR="00A81D19" w:rsidRPr="003250A0" w:rsidRDefault="00A81D19" w:rsidP="00C66F72">
            <w:pPr>
              <w:ind w:firstLine="0"/>
              <w:rPr>
                <w:sz w:val="22"/>
                <w:szCs w:val="22"/>
                <w:lang w:val="ro-MD" w:eastAsia="ro-RO"/>
              </w:rPr>
            </w:pPr>
            <w:r w:rsidRPr="003250A0">
              <w:rPr>
                <w:sz w:val="22"/>
                <w:szCs w:val="22"/>
                <w:lang w:val="ro-MD" w:eastAsia="ro-RO"/>
              </w:rPr>
              <w:t>R.37 Dezvoltarea economiei rurale: Numărul de întreprinderi rurale beneficiare de sprijin, inclusiv întreprinderi din cadrul bioeconomiei</w:t>
            </w:r>
          </w:p>
        </w:tc>
      </w:tr>
      <w:tr w:rsidR="00C7765A" w:rsidRPr="003250A0" w14:paraId="4EBAE266" w14:textId="77777777" w:rsidTr="00386019">
        <w:trPr>
          <w:trHeight w:val="477"/>
        </w:trPr>
        <w:tc>
          <w:tcPr>
            <w:tcW w:w="9498" w:type="dxa"/>
            <w:gridSpan w:val="3"/>
          </w:tcPr>
          <w:p w14:paraId="0CDB28DA" w14:textId="00E7ECC2" w:rsidR="00C7765A" w:rsidRPr="003250A0" w:rsidRDefault="00287545" w:rsidP="00C66F72">
            <w:pPr>
              <w:ind w:firstLine="0"/>
              <w:rPr>
                <w:sz w:val="22"/>
                <w:szCs w:val="22"/>
                <w:lang w:val="ro-MD" w:eastAsia="ro-RO"/>
              </w:rPr>
            </w:pPr>
            <w:r w:rsidRPr="003250A0">
              <w:rPr>
                <w:sz w:val="22"/>
                <w:szCs w:val="22"/>
                <w:lang w:val="ro-MD" w:eastAsia="ro-RO"/>
              </w:rPr>
              <w:t>R.3</w:t>
            </w:r>
            <w:r w:rsidR="006B44C0" w:rsidRPr="003250A0">
              <w:rPr>
                <w:sz w:val="22"/>
                <w:szCs w:val="22"/>
                <w:lang w:val="ro-MD" w:eastAsia="ro-RO"/>
              </w:rPr>
              <w:t>9</w:t>
            </w:r>
            <w:r w:rsidRPr="003250A0">
              <w:rPr>
                <w:sz w:val="22"/>
                <w:szCs w:val="22"/>
                <w:lang w:val="ro-MD" w:eastAsia="ro-RO"/>
              </w:rPr>
              <w:t xml:space="preserve"> Ponderea numărului de afaceri conexe sectorului agricol, turismului rural, agroturismului și afacerilor neagricole</w:t>
            </w:r>
          </w:p>
        </w:tc>
      </w:tr>
      <w:tr w:rsidR="00F14397" w:rsidRPr="003250A0" w14:paraId="6A706467" w14:textId="77777777" w:rsidTr="00F14397">
        <w:trPr>
          <w:trHeight w:val="250"/>
        </w:trPr>
        <w:tc>
          <w:tcPr>
            <w:tcW w:w="9498" w:type="dxa"/>
            <w:gridSpan w:val="3"/>
            <w:shd w:val="clear" w:color="auto" w:fill="D9D9D9" w:themeFill="background1" w:themeFillShade="D9"/>
          </w:tcPr>
          <w:p w14:paraId="3DA47D86" w14:textId="38A126D6" w:rsidR="00F14397" w:rsidRPr="003250A0" w:rsidRDefault="00F14397" w:rsidP="00C66F72">
            <w:pPr>
              <w:ind w:firstLine="0"/>
              <w:rPr>
                <w:sz w:val="22"/>
                <w:szCs w:val="22"/>
                <w:lang w:val="ro-MD" w:eastAsia="ro-RO"/>
              </w:rPr>
            </w:pPr>
            <w:r w:rsidRPr="003250A0">
              <w:rPr>
                <w:b/>
                <w:bCs/>
                <w:sz w:val="22"/>
                <w:szCs w:val="22"/>
                <w:lang w:val="ro-MD" w:eastAsia="ro-RO"/>
              </w:rPr>
              <w:t>4. Descrierea intervenției</w:t>
            </w:r>
          </w:p>
        </w:tc>
      </w:tr>
      <w:tr w:rsidR="00C7765A" w:rsidRPr="003250A0" w14:paraId="3C98580D" w14:textId="77777777" w:rsidTr="00F71561">
        <w:tc>
          <w:tcPr>
            <w:tcW w:w="9498" w:type="dxa"/>
            <w:gridSpan w:val="3"/>
          </w:tcPr>
          <w:p w14:paraId="6B69E116" w14:textId="4BA35401" w:rsidR="00C7765A" w:rsidRPr="003250A0" w:rsidRDefault="00C7765A" w:rsidP="00C66F72">
            <w:pPr>
              <w:spacing w:after="240"/>
              <w:ind w:firstLine="0"/>
              <w:rPr>
                <w:sz w:val="22"/>
                <w:szCs w:val="22"/>
                <w:lang w:val="ro-MD" w:eastAsia="ro-RO"/>
              </w:rPr>
            </w:pPr>
            <w:r w:rsidRPr="003250A0">
              <w:rPr>
                <w:sz w:val="22"/>
                <w:szCs w:val="22"/>
                <w:lang w:val="ro-MD" w:eastAsia="ro-RO"/>
              </w:rPr>
              <w:t xml:space="preserve">Scopul sprijinului acordat prin această intervenție este de a promova dezvoltarea economică </w:t>
            </w:r>
            <w:proofErr w:type="spellStart"/>
            <w:r w:rsidRPr="003250A0">
              <w:rPr>
                <w:sz w:val="22"/>
                <w:szCs w:val="22"/>
                <w:lang w:val="ro-MD" w:eastAsia="ro-RO"/>
              </w:rPr>
              <w:t>rezilientă</w:t>
            </w:r>
            <w:proofErr w:type="spellEnd"/>
            <w:r w:rsidRPr="003250A0">
              <w:rPr>
                <w:sz w:val="22"/>
                <w:szCs w:val="22"/>
                <w:lang w:val="ro-MD" w:eastAsia="ro-RO"/>
              </w:rPr>
              <w:t>, durabilă în zonele rurale prin creșterea numărului de activități neagricole desfășurate în zonele rurale, precum și dezvoltarea activităților neagricole existente, care să conducă la crearea de locuri de muncă, creșterea veniturilor populației rurale și reducerea discrepanțelor dintre mediul rural și urban, în vederea îmbunătățirii calității și diversificarea economiei rurale. Prin dezvoltarea/diversificarea activităților neagricole conexe agriculturii din mediul rural, sunt create premisele reducerii cauzelor generatoare de subdezvoltare și risc de sărăcie.</w:t>
            </w:r>
          </w:p>
          <w:p w14:paraId="57ECEC92" w14:textId="10E69782" w:rsidR="00C7765A" w:rsidRPr="003250A0" w:rsidRDefault="00EE6EDD" w:rsidP="00C66F72">
            <w:pPr>
              <w:spacing w:after="240"/>
              <w:ind w:firstLine="0"/>
              <w:rPr>
                <w:sz w:val="22"/>
                <w:szCs w:val="22"/>
                <w:lang w:val="ro-MD" w:eastAsia="ro-RO"/>
              </w:rPr>
            </w:pPr>
            <w:r>
              <w:rPr>
                <w:sz w:val="22"/>
                <w:szCs w:val="22"/>
                <w:lang w:val="ro-MD" w:eastAsia="ro-RO"/>
              </w:rPr>
              <w:t>Intervenția sprijină d</w:t>
            </w:r>
            <w:r w:rsidR="00C7765A" w:rsidRPr="003250A0">
              <w:rPr>
                <w:sz w:val="22"/>
                <w:szCs w:val="22"/>
                <w:lang w:val="ro-MD" w:eastAsia="ro-RO"/>
              </w:rPr>
              <w:t xml:space="preserve">iversificarea activităților economice </w:t>
            </w:r>
            <w:r w:rsidR="00E54797">
              <w:rPr>
                <w:sz w:val="22"/>
                <w:szCs w:val="22"/>
                <w:lang w:val="ro-MD" w:eastAsia="ro-RO"/>
              </w:rPr>
              <w:t xml:space="preserve">neagricole </w:t>
            </w:r>
            <w:r w:rsidR="00011BEB">
              <w:rPr>
                <w:sz w:val="22"/>
                <w:szCs w:val="22"/>
                <w:lang w:val="ro-MD" w:eastAsia="ro-RO"/>
              </w:rPr>
              <w:t xml:space="preserve">aferente exploatațiilor agricole, </w:t>
            </w:r>
            <w:r w:rsidR="00C7765A" w:rsidRPr="003250A0">
              <w:rPr>
                <w:sz w:val="22"/>
                <w:szCs w:val="22"/>
                <w:lang w:val="ro-MD" w:eastAsia="ro-RO"/>
              </w:rPr>
              <w:t xml:space="preserve">prin crearea și dezvoltarea </w:t>
            </w:r>
            <w:r w:rsidR="002E412E">
              <w:rPr>
                <w:sz w:val="22"/>
                <w:szCs w:val="22"/>
                <w:lang w:val="ro-MD" w:eastAsia="ro-RO"/>
              </w:rPr>
              <w:t>agroturismului rural</w:t>
            </w:r>
            <w:r w:rsidR="001E28C9">
              <w:rPr>
                <w:sz w:val="22"/>
                <w:szCs w:val="22"/>
                <w:lang w:val="ro-MD" w:eastAsia="ro-RO"/>
              </w:rPr>
              <w:t>,</w:t>
            </w:r>
            <w:r w:rsidR="00405040">
              <w:rPr>
                <w:sz w:val="22"/>
                <w:szCs w:val="22"/>
                <w:lang w:val="ro-MD" w:eastAsia="ro-RO"/>
              </w:rPr>
              <w:t xml:space="preserve"> </w:t>
            </w:r>
            <w:r>
              <w:rPr>
                <w:sz w:val="22"/>
                <w:szCs w:val="22"/>
                <w:lang w:val="ro-MD" w:eastAsia="ro-RO"/>
              </w:rPr>
              <w:t xml:space="preserve">investițiile în </w:t>
            </w:r>
            <w:r w:rsidRPr="00EE6EDD">
              <w:rPr>
                <w:sz w:val="22"/>
                <w:szCs w:val="22"/>
                <w:lang w:val="ro-MD" w:eastAsia="ro-RO"/>
              </w:rPr>
              <w:t>bioeconomia circulară</w:t>
            </w:r>
            <w:r w:rsidR="001E28C9">
              <w:rPr>
                <w:sz w:val="22"/>
                <w:szCs w:val="22"/>
                <w:lang w:val="ro-MD" w:eastAsia="ro-RO"/>
              </w:rPr>
              <w:t xml:space="preserve">, </w:t>
            </w:r>
            <w:r w:rsidR="00393778">
              <w:rPr>
                <w:sz w:val="22"/>
                <w:szCs w:val="22"/>
                <w:lang w:val="ro-MD" w:eastAsia="ro-RO"/>
              </w:rPr>
              <w:t>activități neagricole conexe activităților agricole</w:t>
            </w:r>
            <w:r>
              <w:rPr>
                <w:sz w:val="22"/>
                <w:szCs w:val="22"/>
                <w:lang w:val="ro-MD" w:eastAsia="ro-RO"/>
              </w:rPr>
              <w:t>.</w:t>
            </w:r>
          </w:p>
          <w:p w14:paraId="43AC9E4E" w14:textId="77777777" w:rsidR="00661A0E" w:rsidRPr="003250A0" w:rsidRDefault="00661A0E" w:rsidP="00C66F72">
            <w:pPr>
              <w:spacing w:after="240"/>
              <w:ind w:firstLine="0"/>
              <w:rPr>
                <w:sz w:val="22"/>
                <w:szCs w:val="22"/>
                <w:lang w:val="ro-MD" w:eastAsia="ro-RO"/>
              </w:rPr>
            </w:pPr>
            <w:r w:rsidRPr="003250A0">
              <w:rPr>
                <w:sz w:val="22"/>
                <w:szCs w:val="22"/>
                <w:lang w:val="ro-MD" w:eastAsia="ro-RO"/>
              </w:rPr>
              <w:t>Implementarea investițiilor în bioeconomia circulară urmărește minimalizarea/evitarea formării deșeurilor în producție. Investițiile în producția agricolă, precum în domeniul prelucrării și comercializării susțin, de asemenea, aplicarea celor mai bune tehnologii disponibile în ceea ce privește reducerea pierderilor, a risipei alimentare și a deșeurilor.</w:t>
            </w:r>
          </w:p>
          <w:p w14:paraId="3959943A" w14:textId="7861AF59" w:rsidR="00C7765A" w:rsidRPr="003250A0" w:rsidRDefault="00661A0E" w:rsidP="00C66F72">
            <w:pPr>
              <w:spacing w:after="240"/>
              <w:ind w:firstLine="0"/>
              <w:rPr>
                <w:sz w:val="22"/>
                <w:szCs w:val="22"/>
                <w:lang w:val="ro-MD" w:eastAsia="ro-RO"/>
              </w:rPr>
            </w:pPr>
            <w:r w:rsidRPr="003250A0">
              <w:rPr>
                <w:sz w:val="22"/>
                <w:szCs w:val="22"/>
                <w:lang w:val="ro-MD" w:eastAsia="ro-RO"/>
              </w:rPr>
              <w:t xml:space="preserve">Agroturismul este o activitate generatoare de venituri alternative, ceea ce oferă </w:t>
            </w:r>
            <w:proofErr w:type="spellStart"/>
            <w:r w:rsidRPr="003250A0">
              <w:rPr>
                <w:sz w:val="22"/>
                <w:szCs w:val="22"/>
                <w:lang w:val="ro-MD" w:eastAsia="ro-RO"/>
              </w:rPr>
              <w:t>posibilităţi</w:t>
            </w:r>
            <w:proofErr w:type="spellEnd"/>
            <w:r w:rsidRPr="003250A0">
              <w:rPr>
                <w:sz w:val="22"/>
                <w:szCs w:val="22"/>
                <w:lang w:val="ro-MD" w:eastAsia="ro-RO"/>
              </w:rPr>
              <w:t xml:space="preserve"> de dezvoltare a mediului rural și de păstrare a activităților specifice. Acesta îmbină activitățile agricole cu serviciile turistice prin conexiunea între oferta exploatațiilor, producătorilor de alimente din mediul rural ce răspunde nevoii consumatorilor de furnizare a acestor tipuri de activități. Sprijinirea promovării dezvoltării agroturismului este un proces necesar în identificarea de noi surse de venituri complementare activității agricole principale, dar și o metodă de conservare a tradițiilor, specialităților culinare și de oferire de noi servicii care să răspundă nevoilor consumatorilor. Această formă de turism va oferi posibilitatea turiștilor de a reveni în mijlocul naturii, cu acces la bucătăria autentică specifică fiecărei zone.</w:t>
            </w:r>
          </w:p>
        </w:tc>
      </w:tr>
      <w:tr w:rsidR="00A83C5F" w:rsidRPr="003250A0" w14:paraId="7B609514" w14:textId="77777777" w:rsidTr="00661A0E">
        <w:tc>
          <w:tcPr>
            <w:tcW w:w="9498" w:type="dxa"/>
            <w:gridSpan w:val="3"/>
            <w:shd w:val="clear" w:color="auto" w:fill="D9D9D9" w:themeFill="background1" w:themeFillShade="D9"/>
          </w:tcPr>
          <w:p w14:paraId="25E5C919" w14:textId="51AFF91C" w:rsidR="00A83C5F" w:rsidRPr="003250A0" w:rsidRDefault="00661A0E" w:rsidP="00C66F72">
            <w:pPr>
              <w:ind w:firstLine="0"/>
              <w:rPr>
                <w:b/>
                <w:bCs/>
                <w:sz w:val="22"/>
                <w:szCs w:val="22"/>
                <w:lang w:val="ro-MD" w:eastAsia="ro-RO"/>
              </w:rPr>
            </w:pPr>
            <w:r w:rsidRPr="003250A0">
              <w:rPr>
                <w:b/>
                <w:bCs/>
                <w:sz w:val="22"/>
                <w:szCs w:val="22"/>
                <w:lang w:val="ro-MD" w:eastAsia="ro-RO"/>
              </w:rPr>
              <w:t xml:space="preserve">4.1 </w:t>
            </w:r>
            <w:proofErr w:type="spellStart"/>
            <w:r w:rsidRPr="003250A0">
              <w:rPr>
                <w:b/>
                <w:bCs/>
                <w:sz w:val="22"/>
                <w:szCs w:val="22"/>
                <w:lang w:val="ro-MD" w:eastAsia="ro-RO"/>
              </w:rPr>
              <w:t>Prioritizarea</w:t>
            </w:r>
            <w:proofErr w:type="spellEnd"/>
            <w:r w:rsidRPr="003250A0">
              <w:rPr>
                <w:b/>
                <w:bCs/>
                <w:sz w:val="22"/>
                <w:szCs w:val="22"/>
                <w:lang w:val="ro-MD" w:eastAsia="ro-RO"/>
              </w:rPr>
              <w:t xml:space="preserve"> proiectelor conform următoarelor principii:</w:t>
            </w:r>
          </w:p>
        </w:tc>
      </w:tr>
      <w:tr w:rsidR="00661A0E" w:rsidRPr="003250A0" w14:paraId="09FAF9B0" w14:textId="77777777" w:rsidTr="00F71561">
        <w:tc>
          <w:tcPr>
            <w:tcW w:w="9498" w:type="dxa"/>
            <w:gridSpan w:val="3"/>
          </w:tcPr>
          <w:p w14:paraId="25DA5315" w14:textId="4EEC2D4B" w:rsidR="00661A0E" w:rsidRPr="003250A0" w:rsidRDefault="00086D42" w:rsidP="00721235">
            <w:pPr>
              <w:numPr>
                <w:ilvl w:val="0"/>
                <w:numId w:val="233"/>
              </w:numPr>
              <w:pBdr>
                <w:top w:val="nil"/>
                <w:left w:val="nil"/>
                <w:bottom w:val="nil"/>
                <w:right w:val="nil"/>
                <w:between w:val="nil"/>
              </w:pBdr>
              <w:ind w:left="314" w:hanging="314"/>
              <w:rPr>
                <w:color w:val="000000"/>
                <w:sz w:val="22"/>
                <w:szCs w:val="22"/>
                <w:lang w:val="ro-MD" w:eastAsia="ro-RO"/>
              </w:rPr>
            </w:pPr>
            <w:r w:rsidRPr="003250A0">
              <w:rPr>
                <w:color w:val="000000"/>
                <w:sz w:val="22"/>
                <w:szCs w:val="22"/>
                <w:lang w:val="ro-MD" w:eastAsia="ro-RO"/>
              </w:rPr>
              <w:t>C</w:t>
            </w:r>
            <w:r w:rsidR="00661A0E" w:rsidRPr="003250A0">
              <w:rPr>
                <w:color w:val="000000"/>
                <w:sz w:val="22"/>
                <w:szCs w:val="22"/>
                <w:lang w:val="ro-MD" w:eastAsia="ro-RO"/>
              </w:rPr>
              <w:t xml:space="preserve">omplementaritate cu alte activități desfășurate </w:t>
            </w:r>
            <w:r w:rsidR="00661A0E" w:rsidRPr="003250A0">
              <w:rPr>
                <w:sz w:val="22"/>
                <w:szCs w:val="22"/>
                <w:lang w:val="ro-MD" w:eastAsia="ro-RO"/>
              </w:rPr>
              <w:t>în exploatație</w:t>
            </w:r>
            <w:r w:rsidRPr="003250A0">
              <w:rPr>
                <w:color w:val="000000"/>
                <w:sz w:val="22"/>
                <w:szCs w:val="22"/>
                <w:lang w:val="ro-MD" w:eastAsia="ro-RO"/>
              </w:rPr>
              <w:t>.</w:t>
            </w:r>
          </w:p>
          <w:p w14:paraId="24BA4484" w14:textId="70ABAD97" w:rsidR="00FF47A0" w:rsidRPr="003250A0" w:rsidRDefault="00086D42" w:rsidP="00721235">
            <w:pPr>
              <w:numPr>
                <w:ilvl w:val="0"/>
                <w:numId w:val="233"/>
              </w:numPr>
              <w:pBdr>
                <w:top w:val="nil"/>
                <w:left w:val="nil"/>
                <w:bottom w:val="nil"/>
                <w:right w:val="nil"/>
                <w:between w:val="nil"/>
              </w:pBdr>
              <w:ind w:left="314" w:hanging="314"/>
              <w:rPr>
                <w:color w:val="000000"/>
                <w:sz w:val="22"/>
                <w:szCs w:val="22"/>
                <w:lang w:val="ro-MD" w:eastAsia="ro-RO"/>
              </w:rPr>
            </w:pPr>
            <w:r w:rsidRPr="003250A0">
              <w:rPr>
                <w:color w:val="000000"/>
                <w:sz w:val="22"/>
                <w:szCs w:val="22"/>
                <w:lang w:val="ro-MD" w:eastAsia="ro-RO"/>
              </w:rPr>
              <w:t>P</w:t>
            </w:r>
            <w:r w:rsidR="00135074" w:rsidRPr="003250A0">
              <w:rPr>
                <w:color w:val="000000"/>
                <w:sz w:val="22"/>
                <w:szCs w:val="22"/>
                <w:lang w:val="ro-MD" w:eastAsia="ro-RO"/>
              </w:rPr>
              <w:t>roiectul</w:t>
            </w:r>
            <w:r w:rsidR="002D017F" w:rsidRPr="003250A0">
              <w:rPr>
                <w:color w:val="000000"/>
                <w:sz w:val="22"/>
                <w:szCs w:val="22"/>
                <w:lang w:val="ro-MD" w:eastAsia="ro-RO"/>
              </w:rPr>
              <w:t xml:space="preserve"> se realizează de t</w:t>
            </w:r>
            <w:r w:rsidR="004A4594" w:rsidRPr="003250A0">
              <w:rPr>
                <w:color w:val="000000"/>
                <w:sz w:val="22"/>
                <w:szCs w:val="22"/>
                <w:lang w:val="ro-MD" w:eastAsia="ro-RO"/>
              </w:rPr>
              <w:t>ânăr</w:t>
            </w:r>
            <w:r w:rsidR="002D017F" w:rsidRPr="003250A0">
              <w:rPr>
                <w:color w:val="000000"/>
                <w:sz w:val="22"/>
                <w:szCs w:val="22"/>
                <w:lang w:val="ro-MD" w:eastAsia="ro-RO"/>
              </w:rPr>
              <w:t xml:space="preserve"> sau femei</w:t>
            </w:r>
            <w:r w:rsidR="004A4594" w:rsidRPr="003250A0">
              <w:rPr>
                <w:color w:val="000000"/>
                <w:sz w:val="22"/>
                <w:szCs w:val="22"/>
                <w:lang w:val="ro-MD" w:eastAsia="ro-RO"/>
              </w:rPr>
              <w:t>e fermier/ă</w:t>
            </w:r>
            <w:r w:rsidR="00693963" w:rsidRPr="003250A0">
              <w:rPr>
                <w:color w:val="000000"/>
                <w:sz w:val="22"/>
                <w:szCs w:val="22"/>
                <w:lang w:val="ro-MD" w:eastAsia="ro-RO"/>
              </w:rPr>
              <w:t>,</w:t>
            </w:r>
            <w:r w:rsidR="000540C4" w:rsidRPr="003250A0">
              <w:rPr>
                <w:color w:val="000000"/>
                <w:sz w:val="22"/>
                <w:szCs w:val="22"/>
                <w:lang w:val="ro-MD" w:eastAsia="ro-RO"/>
              </w:rPr>
              <w:t xml:space="preserve"> care se încadrează în categoria de </w:t>
            </w:r>
            <w:r w:rsidR="00BB60A2" w:rsidRPr="003250A0">
              <w:rPr>
                <w:color w:val="000000"/>
                <w:sz w:val="22"/>
                <w:szCs w:val="22"/>
                <w:lang w:val="ro-MD" w:eastAsia="ro-RO"/>
              </w:rPr>
              <w:t>întreprinderi micro sau mici</w:t>
            </w:r>
            <w:r w:rsidR="0049652F" w:rsidRPr="003250A0">
              <w:rPr>
                <w:color w:val="000000"/>
                <w:sz w:val="22"/>
                <w:szCs w:val="22"/>
                <w:lang w:val="ro-MD" w:eastAsia="ro-RO"/>
              </w:rPr>
              <w:t xml:space="preserve">, care </w:t>
            </w:r>
            <w:r w:rsidR="00223AEB" w:rsidRPr="003250A0">
              <w:rPr>
                <w:color w:val="000000"/>
                <w:sz w:val="22"/>
                <w:szCs w:val="22"/>
                <w:lang w:val="ro-MD" w:eastAsia="ro-RO"/>
              </w:rPr>
              <w:t>deți</w:t>
            </w:r>
            <w:r w:rsidR="00D62693" w:rsidRPr="003250A0">
              <w:rPr>
                <w:color w:val="000000"/>
                <w:sz w:val="22"/>
                <w:szCs w:val="22"/>
                <w:lang w:val="ro-MD" w:eastAsia="ro-RO"/>
              </w:rPr>
              <w:t>ne</w:t>
            </w:r>
            <w:r w:rsidR="0049652F" w:rsidRPr="003250A0">
              <w:rPr>
                <w:color w:val="000000"/>
                <w:sz w:val="22"/>
                <w:szCs w:val="22"/>
                <w:lang w:val="ro-MD" w:eastAsia="ro-RO"/>
              </w:rPr>
              <w:t xml:space="preserve"> o</w:t>
            </w:r>
            <w:r w:rsidR="00D62693" w:rsidRPr="003250A0">
              <w:rPr>
                <w:color w:val="000000"/>
                <w:sz w:val="22"/>
                <w:szCs w:val="22"/>
                <w:lang w:val="ro-MD" w:eastAsia="ro-RO"/>
              </w:rPr>
              <w:t xml:space="preserve"> supraf</w:t>
            </w:r>
            <w:r w:rsidR="00FD0E16" w:rsidRPr="003250A0">
              <w:rPr>
                <w:color w:val="000000"/>
                <w:sz w:val="22"/>
                <w:szCs w:val="22"/>
                <w:lang w:val="ro-MD" w:eastAsia="ro-RO"/>
              </w:rPr>
              <w:t>a</w:t>
            </w:r>
            <w:r w:rsidR="005610D9" w:rsidRPr="003250A0">
              <w:rPr>
                <w:color w:val="000000"/>
                <w:sz w:val="22"/>
                <w:szCs w:val="22"/>
                <w:lang w:val="ro-MD" w:eastAsia="ro-RO"/>
              </w:rPr>
              <w:t>ț</w:t>
            </w:r>
            <w:r w:rsidR="0049652F" w:rsidRPr="003250A0">
              <w:rPr>
                <w:color w:val="000000"/>
                <w:sz w:val="22"/>
                <w:szCs w:val="22"/>
                <w:lang w:val="ro-MD" w:eastAsia="ro-RO"/>
              </w:rPr>
              <w:t>ă</w:t>
            </w:r>
            <w:r w:rsidR="00D62693" w:rsidRPr="003250A0">
              <w:rPr>
                <w:color w:val="000000"/>
                <w:sz w:val="22"/>
                <w:szCs w:val="22"/>
                <w:lang w:val="ro-MD" w:eastAsia="ro-RO"/>
              </w:rPr>
              <w:t xml:space="preserve"> de teren agricol</w:t>
            </w:r>
            <w:r w:rsidR="005610D9" w:rsidRPr="003250A0">
              <w:rPr>
                <w:color w:val="000000"/>
                <w:sz w:val="22"/>
                <w:szCs w:val="22"/>
                <w:lang w:val="ro-MD" w:eastAsia="ro-RO"/>
              </w:rPr>
              <w:t xml:space="preserve"> de până la 10/ha</w:t>
            </w:r>
            <w:r w:rsidRPr="003250A0">
              <w:rPr>
                <w:color w:val="000000"/>
                <w:sz w:val="22"/>
                <w:szCs w:val="22"/>
                <w:lang w:val="ro-MD" w:eastAsia="ro-RO"/>
              </w:rPr>
              <w:t>.</w:t>
            </w:r>
          </w:p>
          <w:p w14:paraId="43B22545" w14:textId="05AA4E65" w:rsidR="00661A0E" w:rsidRPr="003250A0" w:rsidRDefault="00086D42" w:rsidP="00721235">
            <w:pPr>
              <w:numPr>
                <w:ilvl w:val="0"/>
                <w:numId w:val="233"/>
              </w:numPr>
              <w:pBdr>
                <w:top w:val="nil"/>
                <w:left w:val="nil"/>
                <w:bottom w:val="nil"/>
                <w:right w:val="nil"/>
                <w:between w:val="nil"/>
              </w:pBdr>
              <w:ind w:left="314" w:hanging="314"/>
              <w:rPr>
                <w:color w:val="000000"/>
                <w:sz w:val="22"/>
                <w:szCs w:val="22"/>
                <w:lang w:val="ro-MD" w:eastAsia="ro-RO"/>
              </w:rPr>
            </w:pPr>
            <w:r w:rsidRPr="003250A0">
              <w:rPr>
                <w:color w:val="000000"/>
                <w:sz w:val="22"/>
                <w:szCs w:val="22"/>
                <w:lang w:val="ro-MD" w:eastAsia="ro-RO"/>
              </w:rPr>
              <w:t>A</w:t>
            </w:r>
            <w:r w:rsidR="00083B06" w:rsidRPr="003250A0">
              <w:rPr>
                <w:color w:val="000000"/>
                <w:sz w:val="22"/>
                <w:szCs w:val="22"/>
                <w:lang w:val="ro-MD" w:eastAsia="ro-RO"/>
              </w:rPr>
              <w:t>plică tehnologii inovative</w:t>
            </w:r>
            <w:r w:rsidR="00E8250A" w:rsidRPr="003250A0">
              <w:rPr>
                <w:color w:val="000000"/>
                <w:sz w:val="22"/>
                <w:szCs w:val="22"/>
                <w:lang w:val="ro-MD" w:eastAsia="ro-RO"/>
              </w:rPr>
              <w:t xml:space="preserve"> sau de digitalizare</w:t>
            </w:r>
            <w:r w:rsidR="00FD0E16" w:rsidRPr="003250A0">
              <w:rPr>
                <w:color w:val="000000"/>
                <w:sz w:val="22"/>
                <w:szCs w:val="22"/>
                <w:lang w:val="ro-MD" w:eastAsia="ro-RO"/>
              </w:rPr>
              <w:t xml:space="preserve"> pentru eficientizarea activității</w:t>
            </w:r>
            <w:r w:rsidRPr="003250A0">
              <w:rPr>
                <w:color w:val="000000"/>
                <w:sz w:val="22"/>
                <w:szCs w:val="22"/>
                <w:lang w:val="ro-MD" w:eastAsia="ro-RO"/>
              </w:rPr>
              <w:t>.</w:t>
            </w:r>
          </w:p>
          <w:p w14:paraId="512858B8" w14:textId="76891C0F" w:rsidR="00FD0E16" w:rsidRPr="003250A0" w:rsidRDefault="00086D42" w:rsidP="00721235">
            <w:pPr>
              <w:numPr>
                <w:ilvl w:val="0"/>
                <w:numId w:val="233"/>
              </w:numPr>
              <w:pBdr>
                <w:top w:val="nil"/>
                <w:left w:val="nil"/>
                <w:bottom w:val="nil"/>
                <w:right w:val="nil"/>
                <w:between w:val="nil"/>
              </w:pBdr>
              <w:ind w:left="314" w:hanging="314"/>
              <w:rPr>
                <w:color w:val="000000"/>
                <w:sz w:val="22"/>
                <w:szCs w:val="22"/>
                <w:lang w:val="ro-MD" w:eastAsia="ro-RO"/>
              </w:rPr>
            </w:pPr>
            <w:r w:rsidRPr="003250A0">
              <w:rPr>
                <w:color w:val="000000"/>
                <w:sz w:val="22"/>
                <w:szCs w:val="22"/>
                <w:lang w:val="ro-MD" w:eastAsia="ro-RO"/>
              </w:rPr>
              <w:t>S</w:t>
            </w:r>
            <w:r w:rsidR="00F34B5B" w:rsidRPr="003250A0">
              <w:rPr>
                <w:color w:val="000000"/>
                <w:sz w:val="22"/>
                <w:szCs w:val="22"/>
                <w:lang w:val="ro-MD" w:eastAsia="ro-RO"/>
              </w:rPr>
              <w:t xml:space="preserve">ustenabilitatea </w:t>
            </w:r>
            <w:r w:rsidR="00E11FF2" w:rsidRPr="003250A0">
              <w:rPr>
                <w:color w:val="000000"/>
                <w:sz w:val="22"/>
                <w:szCs w:val="22"/>
                <w:lang w:val="ro-MD" w:eastAsia="ro-RO"/>
              </w:rPr>
              <w:t>proiectul</w:t>
            </w:r>
            <w:r w:rsidR="0039343B" w:rsidRPr="003250A0">
              <w:rPr>
                <w:color w:val="000000"/>
                <w:sz w:val="22"/>
                <w:szCs w:val="22"/>
                <w:lang w:val="ro-MD" w:eastAsia="ro-RO"/>
              </w:rPr>
              <w:t>ui</w:t>
            </w:r>
            <w:r w:rsidR="00E11FF2" w:rsidRPr="003250A0">
              <w:rPr>
                <w:color w:val="000000"/>
                <w:sz w:val="22"/>
                <w:szCs w:val="22"/>
                <w:lang w:val="ro-MD" w:eastAsia="ro-RO"/>
              </w:rPr>
              <w:t xml:space="preserve"> investițional</w:t>
            </w:r>
            <w:r w:rsidRPr="003250A0">
              <w:rPr>
                <w:color w:val="000000"/>
                <w:sz w:val="22"/>
                <w:szCs w:val="22"/>
                <w:lang w:val="ro-MD" w:eastAsia="ro-RO"/>
              </w:rPr>
              <w:t>.</w:t>
            </w:r>
          </w:p>
          <w:p w14:paraId="2F647519" w14:textId="5E5D6574" w:rsidR="00F34B5B" w:rsidRPr="003250A0" w:rsidRDefault="00086D42" w:rsidP="00721235">
            <w:pPr>
              <w:numPr>
                <w:ilvl w:val="0"/>
                <w:numId w:val="233"/>
              </w:numPr>
              <w:pBdr>
                <w:top w:val="nil"/>
                <w:left w:val="nil"/>
                <w:bottom w:val="nil"/>
                <w:right w:val="nil"/>
                <w:between w:val="nil"/>
              </w:pBdr>
              <w:ind w:left="314" w:hanging="314"/>
              <w:rPr>
                <w:color w:val="000000"/>
                <w:sz w:val="22"/>
                <w:szCs w:val="22"/>
                <w:lang w:val="ro-MD" w:eastAsia="ro-RO"/>
              </w:rPr>
            </w:pPr>
            <w:r w:rsidRPr="003250A0">
              <w:rPr>
                <w:color w:val="000000"/>
                <w:sz w:val="22"/>
                <w:szCs w:val="22"/>
                <w:lang w:val="ro-MD" w:eastAsia="ro-RO"/>
              </w:rPr>
              <w:t>N</w:t>
            </w:r>
            <w:r w:rsidR="00F34B5B" w:rsidRPr="003250A0">
              <w:rPr>
                <w:color w:val="000000"/>
                <w:sz w:val="22"/>
                <w:szCs w:val="22"/>
                <w:lang w:val="ro-MD" w:eastAsia="ro-RO"/>
              </w:rPr>
              <w:t>umărul locurilor de muncă create</w:t>
            </w:r>
            <w:r w:rsidRPr="003250A0">
              <w:rPr>
                <w:color w:val="000000"/>
                <w:sz w:val="22"/>
                <w:szCs w:val="22"/>
                <w:lang w:val="ro-MD" w:eastAsia="ro-RO"/>
              </w:rPr>
              <w:t>.</w:t>
            </w:r>
          </w:p>
          <w:p w14:paraId="0C8CFE88" w14:textId="5A33AF91" w:rsidR="003F6670" w:rsidRPr="003250A0" w:rsidRDefault="00086D42" w:rsidP="00721235">
            <w:pPr>
              <w:numPr>
                <w:ilvl w:val="0"/>
                <w:numId w:val="233"/>
              </w:numPr>
              <w:pBdr>
                <w:top w:val="nil"/>
                <w:left w:val="nil"/>
                <w:bottom w:val="nil"/>
                <w:right w:val="nil"/>
                <w:between w:val="nil"/>
              </w:pBdr>
              <w:ind w:left="314" w:hanging="314"/>
              <w:rPr>
                <w:color w:val="000000"/>
                <w:sz w:val="22"/>
                <w:szCs w:val="22"/>
                <w:lang w:val="ro-MD" w:eastAsia="ro-RO"/>
              </w:rPr>
            </w:pPr>
            <w:r w:rsidRPr="003250A0">
              <w:rPr>
                <w:color w:val="000000"/>
                <w:sz w:val="22"/>
                <w:szCs w:val="22"/>
                <w:lang w:val="ro-MD" w:eastAsia="ro-RO"/>
              </w:rPr>
              <w:t>I</w:t>
            </w:r>
            <w:r w:rsidR="00F34B5B" w:rsidRPr="003250A0">
              <w:rPr>
                <w:color w:val="000000"/>
                <w:sz w:val="22"/>
                <w:szCs w:val="22"/>
                <w:lang w:val="ro-MD" w:eastAsia="ro-RO"/>
              </w:rPr>
              <w:t>mpactul economic al proiectului investițional</w:t>
            </w:r>
            <w:r w:rsidRPr="003250A0">
              <w:rPr>
                <w:color w:val="000000"/>
                <w:sz w:val="22"/>
                <w:szCs w:val="22"/>
                <w:lang w:val="ro-MD" w:eastAsia="ro-RO"/>
              </w:rPr>
              <w:t>.</w:t>
            </w:r>
          </w:p>
          <w:p w14:paraId="4E0DFEF6" w14:textId="60A327B4" w:rsidR="00F40074" w:rsidRPr="003250A0" w:rsidRDefault="00086D42" w:rsidP="00721235">
            <w:pPr>
              <w:numPr>
                <w:ilvl w:val="0"/>
                <w:numId w:val="233"/>
              </w:numPr>
              <w:pBdr>
                <w:top w:val="nil"/>
                <w:left w:val="nil"/>
                <w:bottom w:val="nil"/>
                <w:right w:val="nil"/>
                <w:between w:val="nil"/>
              </w:pBdr>
              <w:ind w:left="314" w:hanging="314"/>
              <w:rPr>
                <w:color w:val="000000"/>
                <w:sz w:val="22"/>
                <w:szCs w:val="22"/>
                <w:lang w:val="ro-MD" w:eastAsia="ro-RO"/>
              </w:rPr>
            </w:pPr>
            <w:r w:rsidRPr="003250A0">
              <w:rPr>
                <w:color w:val="000000"/>
                <w:sz w:val="22"/>
                <w:szCs w:val="22"/>
                <w:lang w:val="ro-MD" w:eastAsia="ro-RO"/>
              </w:rPr>
              <w:t>I</w:t>
            </w:r>
            <w:r w:rsidR="003F6670" w:rsidRPr="003250A0">
              <w:rPr>
                <w:color w:val="000000"/>
                <w:sz w:val="22"/>
                <w:szCs w:val="22"/>
                <w:lang w:val="ro-MD" w:eastAsia="ro-RO"/>
              </w:rPr>
              <w:t xml:space="preserve">mpactul </w:t>
            </w:r>
            <w:r w:rsidR="00E545F1" w:rsidRPr="003250A0">
              <w:rPr>
                <w:color w:val="000000"/>
                <w:sz w:val="22"/>
                <w:szCs w:val="22"/>
                <w:lang w:val="ro-MD" w:eastAsia="ro-RO"/>
              </w:rPr>
              <w:t>de mediu</w:t>
            </w:r>
            <w:r w:rsidR="003F6670" w:rsidRPr="003250A0">
              <w:rPr>
                <w:color w:val="000000"/>
                <w:sz w:val="22"/>
                <w:szCs w:val="22"/>
                <w:lang w:val="ro-MD" w:eastAsia="ro-RO"/>
              </w:rPr>
              <w:t xml:space="preserve"> al proiectului investițional.</w:t>
            </w:r>
          </w:p>
        </w:tc>
      </w:tr>
    </w:tbl>
    <w:p w14:paraId="3B76C28A" w14:textId="77777777" w:rsidR="00C7765A" w:rsidRPr="003250A0" w:rsidRDefault="00C7765A" w:rsidP="00086D42">
      <w:pPr>
        <w:ind w:firstLine="0"/>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C7765A" w:rsidRPr="003250A0" w14:paraId="0B3606E4" w14:textId="77777777" w:rsidTr="190B1803">
        <w:tc>
          <w:tcPr>
            <w:tcW w:w="9498" w:type="dxa"/>
            <w:shd w:val="clear" w:color="auto" w:fill="F2F2F2" w:themeFill="background1" w:themeFillShade="F2"/>
          </w:tcPr>
          <w:p w14:paraId="5611FD7A" w14:textId="77777777" w:rsidR="00C7765A" w:rsidRPr="003250A0" w:rsidRDefault="00C7765A" w:rsidP="00086D42">
            <w:pPr>
              <w:ind w:firstLine="0"/>
              <w:rPr>
                <w:b/>
                <w:bCs/>
                <w:sz w:val="22"/>
                <w:szCs w:val="22"/>
                <w:lang w:val="ro-MD" w:eastAsia="ro-RO"/>
              </w:rPr>
            </w:pPr>
            <w:r w:rsidRPr="003250A0">
              <w:rPr>
                <w:b/>
                <w:bCs/>
                <w:sz w:val="22"/>
                <w:szCs w:val="22"/>
                <w:lang w:val="ro-MD" w:eastAsia="ro-RO"/>
              </w:rPr>
              <w:t>5.1 Solicitanți</w:t>
            </w:r>
          </w:p>
        </w:tc>
      </w:tr>
      <w:tr w:rsidR="00C7765A" w:rsidRPr="003250A0" w14:paraId="1C6A014D" w14:textId="77777777" w:rsidTr="00F71561">
        <w:tc>
          <w:tcPr>
            <w:tcW w:w="9498" w:type="dxa"/>
          </w:tcPr>
          <w:p w14:paraId="32B31CF0" w14:textId="01DB0820" w:rsidR="00C7765A" w:rsidRPr="003250A0" w:rsidRDefault="00C7765A" w:rsidP="00086D42">
            <w:pPr>
              <w:ind w:firstLine="0"/>
              <w:rPr>
                <w:sz w:val="22"/>
                <w:szCs w:val="22"/>
                <w:lang w:val="ro-MD" w:eastAsia="ro-RO"/>
              </w:rPr>
            </w:pPr>
            <w:r w:rsidRPr="003250A0">
              <w:rPr>
                <w:sz w:val="22"/>
                <w:szCs w:val="22"/>
                <w:lang w:val="ro-MD" w:eastAsia="ro-RO"/>
              </w:rPr>
              <w:t xml:space="preserve">Fermieri care desfășoară activități neagricole conexe activităților agricole în zone rurale     </w:t>
            </w:r>
          </w:p>
        </w:tc>
      </w:tr>
      <w:tr w:rsidR="00C7765A" w:rsidRPr="003250A0" w14:paraId="5DC0F623" w14:textId="77777777" w:rsidTr="190B1803">
        <w:tc>
          <w:tcPr>
            <w:tcW w:w="9498" w:type="dxa"/>
            <w:shd w:val="clear" w:color="auto" w:fill="F2F2F2" w:themeFill="background1" w:themeFillShade="F2"/>
          </w:tcPr>
          <w:p w14:paraId="29C09FD8" w14:textId="77777777" w:rsidR="00C7765A" w:rsidRPr="003250A0" w:rsidRDefault="00C7765A" w:rsidP="00C66F72">
            <w:pPr>
              <w:ind w:firstLine="0"/>
              <w:rPr>
                <w:b/>
                <w:bCs/>
                <w:sz w:val="22"/>
                <w:szCs w:val="22"/>
                <w:lang w:val="ro-MD" w:eastAsia="ro-RO"/>
              </w:rPr>
            </w:pPr>
            <w:r w:rsidRPr="003250A0">
              <w:rPr>
                <w:b/>
                <w:bCs/>
                <w:sz w:val="22"/>
                <w:szCs w:val="22"/>
                <w:lang w:val="ro-MD" w:eastAsia="ro-RO"/>
              </w:rPr>
              <w:t>5.2 Condițiile de eligibilitate</w:t>
            </w:r>
          </w:p>
        </w:tc>
      </w:tr>
      <w:tr w:rsidR="00C7765A" w:rsidRPr="003250A0" w14:paraId="29447C7D" w14:textId="77777777" w:rsidTr="00F71561">
        <w:tc>
          <w:tcPr>
            <w:tcW w:w="9498" w:type="dxa"/>
          </w:tcPr>
          <w:p w14:paraId="4EAF804B" w14:textId="573324ED" w:rsidR="00C7765A" w:rsidRPr="003250A0" w:rsidRDefault="0089348F" w:rsidP="00721235">
            <w:pPr>
              <w:widowControl w:val="0"/>
              <w:numPr>
                <w:ilvl w:val="0"/>
                <w:numId w:val="174"/>
              </w:numPr>
              <w:pBdr>
                <w:top w:val="nil"/>
                <w:left w:val="nil"/>
                <w:bottom w:val="nil"/>
                <w:right w:val="nil"/>
                <w:between w:val="nil"/>
              </w:pBdr>
              <w:tabs>
                <w:tab w:val="left" w:pos="317"/>
              </w:tabs>
              <w:ind w:left="314" w:hanging="284"/>
              <w:rPr>
                <w:rFonts w:eastAsia="Arial"/>
                <w:sz w:val="22"/>
                <w:szCs w:val="22"/>
                <w:lang w:val="ro-MD" w:eastAsia="ro-RO"/>
              </w:rPr>
            </w:pPr>
            <w:r w:rsidRPr="003250A0">
              <w:rPr>
                <w:sz w:val="22"/>
                <w:szCs w:val="22"/>
                <w:lang w:val="ro-MD" w:eastAsia="ro-RO"/>
              </w:rPr>
              <w:t>S</w:t>
            </w:r>
            <w:r w:rsidR="00AE6981" w:rsidRPr="003250A0">
              <w:rPr>
                <w:sz w:val="22"/>
                <w:szCs w:val="22"/>
                <w:lang w:val="ro-MD" w:eastAsia="ro-RO"/>
              </w:rPr>
              <w:t xml:space="preserve">olicitantul se încadrează în categoria întreprinderilor micro </w:t>
            </w:r>
            <w:r w:rsidR="00B03018" w:rsidRPr="003250A0">
              <w:rPr>
                <w:sz w:val="22"/>
                <w:szCs w:val="22"/>
                <w:lang w:val="ro-MD" w:eastAsia="ro-RO"/>
              </w:rPr>
              <w:t>sau</w:t>
            </w:r>
            <w:r w:rsidR="00AE6981" w:rsidRPr="003250A0">
              <w:rPr>
                <w:sz w:val="22"/>
                <w:szCs w:val="22"/>
                <w:lang w:val="ro-MD" w:eastAsia="ro-RO"/>
              </w:rPr>
              <w:t xml:space="preserve"> mici</w:t>
            </w:r>
            <w:r w:rsidRPr="003250A0">
              <w:rPr>
                <w:sz w:val="22"/>
                <w:szCs w:val="22"/>
                <w:lang w:val="ro-MD" w:eastAsia="ro-RO"/>
              </w:rPr>
              <w:t>.</w:t>
            </w:r>
          </w:p>
          <w:p w14:paraId="6CF7CABC" w14:textId="11D169E5" w:rsidR="000057EE" w:rsidRPr="003250A0" w:rsidRDefault="000057EE" w:rsidP="00721235">
            <w:pPr>
              <w:widowControl w:val="0"/>
              <w:numPr>
                <w:ilvl w:val="0"/>
                <w:numId w:val="174"/>
              </w:numPr>
              <w:pBdr>
                <w:top w:val="nil"/>
                <w:left w:val="nil"/>
                <w:bottom w:val="nil"/>
                <w:right w:val="nil"/>
                <w:between w:val="nil"/>
              </w:pBdr>
              <w:tabs>
                <w:tab w:val="left" w:pos="317"/>
              </w:tabs>
              <w:ind w:left="314" w:hanging="284"/>
              <w:rPr>
                <w:rFonts w:eastAsia="Arial"/>
                <w:sz w:val="22"/>
                <w:szCs w:val="22"/>
                <w:lang w:val="ro-MD" w:eastAsia="ro-RO"/>
              </w:rPr>
            </w:pPr>
            <w:r w:rsidRPr="003250A0">
              <w:rPr>
                <w:color w:val="000000"/>
                <w:sz w:val="22"/>
                <w:szCs w:val="22"/>
                <w:lang w:val="ro-MD" w:eastAsia="ro-RO"/>
              </w:rPr>
              <w:t>Deține competențe profesionale în domeniul vizat, dovedite prin diplome de studii profesional-tehnice, sau superioare de licență/master, sau prin certificate de formare profesională pentru adulți, sau instruiri specializate de minimum 40 ore desfășurate de către prestatorii de servicii.</w:t>
            </w:r>
          </w:p>
          <w:p w14:paraId="1E246840" w14:textId="77777777" w:rsidR="00086D42" w:rsidRPr="003250A0" w:rsidRDefault="0089348F" w:rsidP="00721235">
            <w:pPr>
              <w:widowControl w:val="0"/>
              <w:numPr>
                <w:ilvl w:val="0"/>
                <w:numId w:val="174"/>
              </w:numPr>
              <w:pBdr>
                <w:top w:val="nil"/>
                <w:left w:val="nil"/>
                <w:bottom w:val="nil"/>
                <w:right w:val="nil"/>
                <w:between w:val="nil"/>
              </w:pBdr>
              <w:tabs>
                <w:tab w:val="left" w:pos="317"/>
              </w:tabs>
              <w:ind w:left="314" w:hanging="284"/>
              <w:rPr>
                <w:rFonts w:eastAsia="Arial"/>
                <w:sz w:val="22"/>
                <w:szCs w:val="22"/>
                <w:lang w:val="ro-MD" w:eastAsia="ro-RO"/>
              </w:rPr>
            </w:pPr>
            <w:r w:rsidRPr="003250A0">
              <w:rPr>
                <w:rFonts w:eastAsia="Arial"/>
                <w:sz w:val="22"/>
                <w:szCs w:val="22"/>
                <w:lang w:val="ro-MD" w:eastAsia="ro-RO"/>
              </w:rPr>
              <w:t>S</w:t>
            </w:r>
            <w:r w:rsidR="00583F02" w:rsidRPr="003250A0">
              <w:rPr>
                <w:rFonts w:eastAsia="Arial"/>
                <w:sz w:val="22"/>
                <w:szCs w:val="22"/>
                <w:lang w:val="ro-MD" w:eastAsia="ro-RO"/>
              </w:rPr>
              <w:t xml:space="preserve">olicitantul prezintă un </w:t>
            </w:r>
            <w:r w:rsidR="00A65E0D" w:rsidRPr="003250A0">
              <w:rPr>
                <w:sz w:val="22"/>
                <w:szCs w:val="22"/>
                <w:lang w:val="ro-MD" w:eastAsia="ro-RO"/>
              </w:rPr>
              <w:t xml:space="preserve">proiect investițional </w:t>
            </w:r>
            <w:r w:rsidR="00583F02" w:rsidRPr="003250A0">
              <w:rPr>
                <w:rFonts w:eastAsia="Arial"/>
                <w:sz w:val="22"/>
                <w:szCs w:val="22"/>
                <w:lang w:val="ro-MD" w:eastAsia="ro-RO"/>
              </w:rPr>
              <w:t>cu durata maximă de implementare de 3</w:t>
            </w:r>
            <w:r w:rsidR="00086D42" w:rsidRPr="003250A0">
              <w:rPr>
                <w:rFonts w:eastAsia="Arial"/>
                <w:sz w:val="22"/>
                <w:szCs w:val="22"/>
                <w:lang w:val="ro-MD" w:eastAsia="ro-RO"/>
              </w:rPr>
              <w:t>6</w:t>
            </w:r>
            <w:r w:rsidR="00583F02" w:rsidRPr="003250A0">
              <w:rPr>
                <w:rFonts w:eastAsia="Arial"/>
                <w:sz w:val="22"/>
                <w:szCs w:val="22"/>
                <w:lang w:val="ro-MD" w:eastAsia="ro-RO"/>
              </w:rPr>
              <w:t xml:space="preserve"> </w:t>
            </w:r>
            <w:r w:rsidR="00086D42" w:rsidRPr="003250A0">
              <w:rPr>
                <w:rFonts w:eastAsia="Arial"/>
                <w:sz w:val="22"/>
                <w:szCs w:val="22"/>
                <w:lang w:val="ro-MD" w:eastAsia="ro-RO"/>
              </w:rPr>
              <w:t>lun</w:t>
            </w:r>
            <w:r w:rsidR="00583F02" w:rsidRPr="003250A0">
              <w:rPr>
                <w:rFonts w:eastAsia="Arial"/>
                <w:sz w:val="22"/>
                <w:szCs w:val="22"/>
                <w:lang w:val="ro-MD" w:eastAsia="ro-RO"/>
              </w:rPr>
              <w:t>i,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r w:rsidR="00E81EA4" w:rsidRPr="003250A0">
              <w:rPr>
                <w:rFonts w:eastAsia="Arial"/>
                <w:sz w:val="22"/>
                <w:szCs w:val="22"/>
                <w:lang w:val="ro-MD" w:eastAsia="ro-RO"/>
              </w:rPr>
              <w:t>.</w:t>
            </w:r>
          </w:p>
          <w:p w14:paraId="6445A443" w14:textId="77777777" w:rsidR="00086D42" w:rsidRPr="003250A0" w:rsidRDefault="00086D42" w:rsidP="00721235">
            <w:pPr>
              <w:widowControl w:val="0"/>
              <w:numPr>
                <w:ilvl w:val="0"/>
                <w:numId w:val="174"/>
              </w:numPr>
              <w:pBdr>
                <w:top w:val="nil"/>
                <w:left w:val="nil"/>
                <w:bottom w:val="nil"/>
                <w:right w:val="nil"/>
                <w:between w:val="nil"/>
              </w:pBdr>
              <w:tabs>
                <w:tab w:val="left" w:pos="317"/>
              </w:tabs>
              <w:ind w:left="314" w:hanging="284"/>
              <w:rPr>
                <w:rFonts w:eastAsia="Arial"/>
                <w:sz w:val="22"/>
                <w:szCs w:val="22"/>
                <w:lang w:val="ro-MD" w:eastAsia="ro-RO"/>
              </w:rPr>
            </w:pPr>
            <w:r w:rsidRPr="003250A0">
              <w:rPr>
                <w:rFonts w:eastAsia="Arial"/>
                <w:sz w:val="22"/>
                <w:szCs w:val="22"/>
                <w:lang w:val="ro-MD" w:eastAsia="ro-RO"/>
              </w:rPr>
              <w:t>Proiectul se implementează într-o perioadă de cel puțin 12 luni și de cel mult 36 luni, calculat din momentul semnării contractului administrativ sau al actului administrativ individual de acordare a sprijinului financiar.</w:t>
            </w:r>
          </w:p>
          <w:p w14:paraId="6A63A4AE" w14:textId="7B97F687" w:rsidR="00086D42" w:rsidRPr="003250A0" w:rsidRDefault="00E81EA4" w:rsidP="00721235">
            <w:pPr>
              <w:widowControl w:val="0"/>
              <w:numPr>
                <w:ilvl w:val="0"/>
                <w:numId w:val="174"/>
              </w:numPr>
              <w:pBdr>
                <w:top w:val="nil"/>
                <w:left w:val="nil"/>
                <w:bottom w:val="nil"/>
                <w:right w:val="nil"/>
                <w:between w:val="nil"/>
              </w:pBdr>
              <w:tabs>
                <w:tab w:val="left" w:pos="317"/>
              </w:tabs>
              <w:ind w:left="314" w:hanging="284"/>
              <w:rPr>
                <w:rFonts w:eastAsia="Arial"/>
                <w:sz w:val="22"/>
                <w:szCs w:val="22"/>
                <w:lang w:val="ro-MD" w:eastAsia="ro-RO"/>
              </w:rPr>
            </w:pPr>
            <w:r w:rsidRPr="003250A0">
              <w:rPr>
                <w:sz w:val="22"/>
                <w:szCs w:val="22"/>
                <w:lang w:val="ro-MD" w:eastAsia="ro-RO"/>
              </w:rPr>
              <w:t>I</w:t>
            </w:r>
            <w:r w:rsidR="004C5703" w:rsidRPr="003250A0">
              <w:rPr>
                <w:sz w:val="22"/>
                <w:szCs w:val="22"/>
                <w:lang w:val="ro-MD" w:eastAsia="ro-RO"/>
              </w:rPr>
              <w:t>nvestiția se încadreze în cel puțin două din acțiunile eligibile sprijinite prin intervenție</w:t>
            </w:r>
            <w:r w:rsidRPr="003250A0">
              <w:rPr>
                <w:sz w:val="22"/>
                <w:szCs w:val="22"/>
                <w:lang w:val="ro-MD" w:eastAsia="ro-RO"/>
              </w:rPr>
              <w:t>.</w:t>
            </w:r>
          </w:p>
          <w:p w14:paraId="37A753BE" w14:textId="6E34CFA1" w:rsidR="00C7765A" w:rsidRPr="003250A0" w:rsidRDefault="00E81EA4" w:rsidP="00721235">
            <w:pPr>
              <w:widowControl w:val="0"/>
              <w:numPr>
                <w:ilvl w:val="0"/>
                <w:numId w:val="174"/>
              </w:numPr>
              <w:pBdr>
                <w:top w:val="nil"/>
                <w:left w:val="nil"/>
                <w:bottom w:val="nil"/>
                <w:right w:val="nil"/>
                <w:between w:val="nil"/>
              </w:pBdr>
              <w:tabs>
                <w:tab w:val="left" w:pos="317"/>
              </w:tabs>
              <w:ind w:left="314" w:hanging="284"/>
              <w:rPr>
                <w:rFonts w:eastAsia="Arial"/>
                <w:sz w:val="22"/>
                <w:szCs w:val="22"/>
                <w:lang w:val="ro-MD" w:eastAsia="ro-RO"/>
              </w:rPr>
            </w:pPr>
            <w:r w:rsidRPr="003250A0">
              <w:rPr>
                <w:sz w:val="22"/>
                <w:szCs w:val="22"/>
                <w:lang w:val="ro-MD" w:eastAsia="ro-RO"/>
              </w:rPr>
              <w:t>S</w:t>
            </w:r>
            <w:r w:rsidR="004C5703" w:rsidRPr="003250A0">
              <w:rPr>
                <w:sz w:val="22"/>
                <w:szCs w:val="22"/>
                <w:lang w:val="ro-MD" w:eastAsia="ro-RO"/>
              </w:rPr>
              <w:t xml:space="preserve">olicitantul </w:t>
            </w:r>
            <w:r w:rsidRPr="003250A0">
              <w:rPr>
                <w:sz w:val="22"/>
                <w:szCs w:val="22"/>
                <w:lang w:val="ro-MD" w:eastAsia="ro-RO"/>
              </w:rPr>
              <w:t>deține</w:t>
            </w:r>
            <w:r w:rsidR="00C7765A" w:rsidRPr="003250A0">
              <w:rPr>
                <w:sz w:val="22"/>
                <w:szCs w:val="22"/>
                <w:lang w:val="ro-MD" w:eastAsia="ro-RO"/>
              </w:rPr>
              <w:t xml:space="preserve"> actele permisive necesare pentru efectuarea </w:t>
            </w:r>
            <w:r w:rsidR="00086D42" w:rsidRPr="003250A0">
              <w:rPr>
                <w:sz w:val="22"/>
                <w:szCs w:val="22"/>
                <w:lang w:val="ro-MD" w:eastAsia="ro-RO"/>
              </w:rPr>
              <w:t>investiției</w:t>
            </w:r>
            <w:r w:rsidR="00C7765A" w:rsidRPr="003250A0">
              <w:rPr>
                <w:sz w:val="22"/>
                <w:szCs w:val="22"/>
                <w:lang w:val="ro-MD" w:eastAsia="ro-RO"/>
              </w:rPr>
              <w:t>, după caz;</w:t>
            </w:r>
          </w:p>
        </w:tc>
      </w:tr>
      <w:tr w:rsidR="002D351A" w:rsidRPr="003250A0" w14:paraId="6EA6EC07" w14:textId="77777777" w:rsidTr="002D351A">
        <w:tc>
          <w:tcPr>
            <w:tcW w:w="9498" w:type="dxa"/>
            <w:shd w:val="clear" w:color="auto" w:fill="D9D9D9" w:themeFill="background1" w:themeFillShade="D9"/>
          </w:tcPr>
          <w:p w14:paraId="222488F5" w14:textId="26BC2304" w:rsidR="002D351A" w:rsidRPr="003250A0" w:rsidRDefault="002D351A" w:rsidP="00C66F72">
            <w:pPr>
              <w:widowControl w:val="0"/>
              <w:pBdr>
                <w:top w:val="nil"/>
                <w:left w:val="nil"/>
                <w:bottom w:val="nil"/>
                <w:right w:val="nil"/>
                <w:between w:val="nil"/>
              </w:pBdr>
              <w:tabs>
                <w:tab w:val="left" w:pos="834"/>
              </w:tabs>
              <w:ind w:firstLine="0"/>
              <w:rPr>
                <w:b/>
                <w:bCs/>
                <w:sz w:val="22"/>
                <w:szCs w:val="22"/>
                <w:lang w:val="ro-MD" w:eastAsia="ro-RO"/>
              </w:rPr>
            </w:pPr>
            <w:r w:rsidRPr="003250A0">
              <w:rPr>
                <w:b/>
                <w:bCs/>
                <w:sz w:val="22"/>
                <w:szCs w:val="22"/>
                <w:lang w:val="ro-MD" w:eastAsia="ro-RO"/>
              </w:rPr>
              <w:t>5.3 Angajamente</w:t>
            </w:r>
          </w:p>
        </w:tc>
      </w:tr>
      <w:tr w:rsidR="002D351A" w:rsidRPr="003250A0" w14:paraId="32FE2022" w14:textId="77777777" w:rsidTr="00F71561">
        <w:tc>
          <w:tcPr>
            <w:tcW w:w="9498" w:type="dxa"/>
          </w:tcPr>
          <w:p w14:paraId="76B7A3FE" w14:textId="77777777" w:rsidR="008714D1" w:rsidRPr="003250A0" w:rsidRDefault="008714D1" w:rsidP="00721235">
            <w:pPr>
              <w:pStyle w:val="Listparagraf"/>
              <w:widowControl w:val="0"/>
              <w:numPr>
                <w:ilvl w:val="0"/>
                <w:numId w:val="147"/>
              </w:numPr>
              <w:pBdr>
                <w:top w:val="nil"/>
                <w:left w:val="nil"/>
                <w:bottom w:val="nil"/>
                <w:right w:val="nil"/>
                <w:between w:val="nil"/>
              </w:pBdr>
              <w:tabs>
                <w:tab w:val="left" w:pos="314"/>
              </w:tabs>
              <w:ind w:left="314" w:hanging="284"/>
              <w:rPr>
                <w:sz w:val="22"/>
                <w:szCs w:val="22"/>
                <w:lang w:val="ro-MD" w:eastAsia="ro-RO"/>
              </w:rPr>
            </w:pPr>
            <w:r w:rsidRPr="003250A0">
              <w:rPr>
                <w:sz w:val="22"/>
                <w:szCs w:val="22"/>
                <w:lang w:val="ro-MD" w:eastAsia="ro-RO"/>
              </w:rPr>
              <w:t>Respectă condițiile contractuale pe toată perioada de implementare a proiectului și perioada de monitorizare a acestuia.</w:t>
            </w:r>
          </w:p>
          <w:p w14:paraId="3B833111" w14:textId="73CC1085" w:rsidR="002D351A" w:rsidRPr="003250A0" w:rsidRDefault="008714D1" w:rsidP="00721235">
            <w:pPr>
              <w:pStyle w:val="Listparagraf"/>
              <w:widowControl w:val="0"/>
              <w:numPr>
                <w:ilvl w:val="0"/>
                <w:numId w:val="147"/>
              </w:numPr>
              <w:pBdr>
                <w:top w:val="nil"/>
                <w:left w:val="nil"/>
                <w:bottom w:val="nil"/>
                <w:right w:val="nil"/>
                <w:between w:val="nil"/>
              </w:pBdr>
              <w:tabs>
                <w:tab w:val="left" w:pos="314"/>
              </w:tabs>
              <w:ind w:left="314" w:hanging="284"/>
              <w:rPr>
                <w:sz w:val="22"/>
                <w:szCs w:val="22"/>
                <w:lang w:val="ro-MD" w:eastAsia="ro-RO"/>
              </w:rPr>
            </w:pPr>
            <w:r w:rsidRPr="003250A0">
              <w:rPr>
                <w:sz w:val="22"/>
                <w:szCs w:val="22"/>
                <w:lang w:val="ro-MD" w:eastAsia="ro-RO"/>
              </w:rPr>
              <w:t>Depunerea cererii de plată conform prevederilor contractuale.</w:t>
            </w:r>
          </w:p>
        </w:tc>
      </w:tr>
      <w:tr w:rsidR="00C7765A" w:rsidRPr="003250A0" w14:paraId="1B13DE92" w14:textId="77777777" w:rsidTr="190B1803">
        <w:tc>
          <w:tcPr>
            <w:tcW w:w="9498" w:type="dxa"/>
            <w:shd w:val="clear" w:color="auto" w:fill="F2F2F2" w:themeFill="background1" w:themeFillShade="F2"/>
          </w:tcPr>
          <w:p w14:paraId="4368806E" w14:textId="0884D5E5" w:rsidR="00C7765A" w:rsidRPr="003250A0" w:rsidRDefault="00C7765A" w:rsidP="00C66F72">
            <w:pPr>
              <w:ind w:firstLine="0"/>
              <w:rPr>
                <w:sz w:val="22"/>
                <w:szCs w:val="22"/>
                <w:lang w:val="ro-MD" w:eastAsia="ro-RO"/>
              </w:rPr>
            </w:pPr>
            <w:r w:rsidRPr="003250A0">
              <w:rPr>
                <w:b/>
                <w:bCs/>
                <w:sz w:val="22"/>
                <w:szCs w:val="22"/>
                <w:lang w:val="ro-MD" w:eastAsia="ro-RO"/>
              </w:rPr>
              <w:t>5.</w:t>
            </w:r>
            <w:r w:rsidR="002D351A" w:rsidRPr="003250A0">
              <w:rPr>
                <w:b/>
                <w:bCs/>
                <w:sz w:val="22"/>
                <w:szCs w:val="22"/>
                <w:lang w:val="ro-MD" w:eastAsia="ro-RO"/>
              </w:rPr>
              <w:t>4</w:t>
            </w:r>
            <w:r w:rsidRPr="003250A0">
              <w:rPr>
                <w:b/>
                <w:bCs/>
                <w:sz w:val="22"/>
                <w:szCs w:val="22"/>
                <w:lang w:val="ro-MD" w:eastAsia="ro-RO"/>
              </w:rPr>
              <w:t xml:space="preserve"> Condițiile de eligibilitate specifice</w:t>
            </w:r>
          </w:p>
        </w:tc>
      </w:tr>
      <w:tr w:rsidR="00C7765A" w:rsidRPr="003250A0" w14:paraId="32703854" w14:textId="77777777" w:rsidTr="00F71561">
        <w:tc>
          <w:tcPr>
            <w:tcW w:w="9498" w:type="dxa"/>
          </w:tcPr>
          <w:p w14:paraId="2861290A" w14:textId="0BDFC3E5" w:rsidR="00C7765A" w:rsidRPr="003250A0" w:rsidRDefault="00C7765A" w:rsidP="00C66F72">
            <w:pPr>
              <w:ind w:firstLine="0"/>
              <w:rPr>
                <w:sz w:val="22"/>
                <w:szCs w:val="22"/>
                <w:lang w:val="ro-MD" w:eastAsia="ro-RO"/>
              </w:rPr>
            </w:pPr>
            <w:r w:rsidRPr="003250A0">
              <w:rPr>
                <w:sz w:val="22"/>
                <w:szCs w:val="22"/>
                <w:lang w:val="ro-MD" w:eastAsia="ro-RO"/>
              </w:rPr>
              <w:t>În cadrul prezentei intervenții, beneficiarul este eligibil pentru cel mult două proiecte pe perioada de implementare a PSPA. Pentru cel de-al doilea proiect, beneficiarul depune cerere de solicitare a sprijinului doar după finalizarea implementării primului proiect.</w:t>
            </w:r>
          </w:p>
        </w:tc>
      </w:tr>
      <w:tr w:rsidR="00C7765A" w:rsidRPr="003250A0" w14:paraId="74CE03D7" w14:textId="77777777" w:rsidTr="190B1803">
        <w:trPr>
          <w:trHeight w:val="352"/>
        </w:trPr>
        <w:tc>
          <w:tcPr>
            <w:tcW w:w="9498" w:type="dxa"/>
            <w:shd w:val="clear" w:color="auto" w:fill="F2F2F2" w:themeFill="background1" w:themeFillShade="F2"/>
          </w:tcPr>
          <w:p w14:paraId="162DC43D" w14:textId="1AFAA45A" w:rsidR="00C7765A" w:rsidRPr="003250A0" w:rsidRDefault="00C7765A" w:rsidP="00C66F72">
            <w:pPr>
              <w:ind w:firstLine="0"/>
              <w:rPr>
                <w:sz w:val="22"/>
                <w:szCs w:val="22"/>
                <w:lang w:val="ro-MD" w:eastAsia="ro-RO"/>
              </w:rPr>
            </w:pPr>
            <w:r w:rsidRPr="003250A0">
              <w:rPr>
                <w:b/>
                <w:bCs/>
                <w:sz w:val="22"/>
                <w:szCs w:val="22"/>
                <w:lang w:val="ro-MD" w:eastAsia="ro-RO"/>
              </w:rPr>
              <w:t>5.</w:t>
            </w:r>
            <w:r w:rsidR="002D351A" w:rsidRPr="003250A0">
              <w:rPr>
                <w:b/>
                <w:bCs/>
                <w:sz w:val="22"/>
                <w:szCs w:val="22"/>
                <w:lang w:val="ro-MD" w:eastAsia="ro-RO"/>
              </w:rPr>
              <w:t>5</w:t>
            </w:r>
            <w:r w:rsidRPr="003250A0">
              <w:rPr>
                <w:b/>
                <w:bCs/>
                <w:sz w:val="22"/>
                <w:szCs w:val="22"/>
                <w:lang w:val="ro-MD" w:eastAsia="ro-RO"/>
              </w:rPr>
              <w:t xml:space="preserve"> Acțiuni</w:t>
            </w:r>
            <w:r w:rsidR="002D351A" w:rsidRPr="003250A0">
              <w:rPr>
                <w:b/>
                <w:bCs/>
                <w:sz w:val="22"/>
                <w:szCs w:val="22"/>
                <w:lang w:val="ro-MD" w:eastAsia="ro-RO"/>
              </w:rPr>
              <w:t>/cheltuieli</w:t>
            </w:r>
            <w:r w:rsidRPr="003250A0">
              <w:rPr>
                <w:b/>
                <w:bCs/>
                <w:sz w:val="22"/>
                <w:szCs w:val="22"/>
                <w:lang w:val="ro-MD" w:eastAsia="ro-RO"/>
              </w:rPr>
              <w:t xml:space="preserve"> eligibile</w:t>
            </w:r>
          </w:p>
        </w:tc>
      </w:tr>
      <w:tr w:rsidR="00C7765A" w:rsidRPr="003250A0" w14:paraId="3430BF3E" w14:textId="77777777" w:rsidTr="00F71561">
        <w:tc>
          <w:tcPr>
            <w:tcW w:w="9498" w:type="dxa"/>
          </w:tcPr>
          <w:p w14:paraId="1E764B57" w14:textId="3B7005B1" w:rsidR="00C7765A" w:rsidRPr="00047FB7" w:rsidRDefault="00047FB7" w:rsidP="00721235">
            <w:pPr>
              <w:numPr>
                <w:ilvl w:val="0"/>
                <w:numId w:val="234"/>
              </w:numPr>
              <w:pBdr>
                <w:top w:val="nil"/>
                <w:left w:val="nil"/>
                <w:bottom w:val="nil"/>
                <w:right w:val="nil"/>
                <w:between w:val="nil"/>
              </w:pBdr>
              <w:ind w:left="314" w:hanging="284"/>
              <w:rPr>
                <w:sz w:val="22"/>
                <w:szCs w:val="22"/>
                <w:lang w:val="ro-MD" w:eastAsia="ro-RO"/>
              </w:rPr>
            </w:pPr>
            <w:r>
              <w:rPr>
                <w:sz w:val="22"/>
                <w:szCs w:val="22"/>
                <w:lang w:val="ro-MD" w:eastAsia="ro-RO"/>
              </w:rPr>
              <w:t>Investiții în</w:t>
            </w:r>
            <w:r w:rsidR="00C7765A" w:rsidRPr="00047FB7">
              <w:rPr>
                <w:sz w:val="22"/>
                <w:szCs w:val="22"/>
                <w:lang w:val="ro-MD" w:eastAsia="ro-RO"/>
              </w:rPr>
              <w:t xml:space="preserve"> utilaj</w:t>
            </w:r>
            <w:r>
              <w:rPr>
                <w:sz w:val="22"/>
                <w:szCs w:val="22"/>
                <w:lang w:val="ro-MD" w:eastAsia="ro-RO"/>
              </w:rPr>
              <w:t xml:space="preserve"> și echipament de</w:t>
            </w:r>
            <w:r w:rsidR="00C7765A" w:rsidRPr="00047FB7">
              <w:rPr>
                <w:sz w:val="22"/>
                <w:szCs w:val="22"/>
                <w:lang w:val="ro-MD" w:eastAsia="ro-RO"/>
              </w:rPr>
              <w:t xml:space="preserve"> prelucrare/procesare/ambalare sau comercializare directă a produselor </w:t>
            </w:r>
            <w:r w:rsidR="00756264">
              <w:rPr>
                <w:sz w:val="22"/>
                <w:szCs w:val="22"/>
                <w:lang w:val="ro-MD" w:eastAsia="ro-RO"/>
              </w:rPr>
              <w:t>agricole</w:t>
            </w:r>
            <w:r w:rsidR="00E141E1" w:rsidRPr="00047FB7">
              <w:rPr>
                <w:sz w:val="22"/>
                <w:szCs w:val="22"/>
                <w:lang w:val="ro-MD" w:eastAsia="ro-RO"/>
              </w:rPr>
              <w:t>.</w:t>
            </w:r>
          </w:p>
          <w:p w14:paraId="3B350260" w14:textId="52D877AC" w:rsidR="00C7765A" w:rsidRPr="00047FB7" w:rsidRDefault="00E141E1" w:rsidP="00721235">
            <w:pPr>
              <w:numPr>
                <w:ilvl w:val="0"/>
                <w:numId w:val="234"/>
              </w:numPr>
              <w:pBdr>
                <w:top w:val="nil"/>
                <w:left w:val="nil"/>
                <w:bottom w:val="nil"/>
                <w:right w:val="nil"/>
                <w:between w:val="nil"/>
              </w:pBdr>
              <w:ind w:left="314" w:hanging="284"/>
              <w:rPr>
                <w:sz w:val="22"/>
                <w:szCs w:val="22"/>
                <w:lang w:val="ro-MD" w:eastAsia="ro-RO"/>
              </w:rPr>
            </w:pPr>
            <w:r w:rsidRPr="00047FB7">
              <w:rPr>
                <w:sz w:val="22"/>
                <w:szCs w:val="22"/>
                <w:lang w:val="ro-MD" w:eastAsia="ro-RO"/>
              </w:rPr>
              <w:t>C</w:t>
            </w:r>
            <w:r w:rsidR="00C7765A" w:rsidRPr="00047FB7">
              <w:rPr>
                <w:sz w:val="22"/>
                <w:szCs w:val="22"/>
                <w:lang w:val="ro-MD" w:eastAsia="ro-RO"/>
              </w:rPr>
              <w:t xml:space="preserve">onstrucția/reconstrucția și utilarea unităților de comercializare </w:t>
            </w:r>
            <w:r w:rsidR="000C26D3">
              <w:rPr>
                <w:sz w:val="22"/>
                <w:szCs w:val="22"/>
                <w:lang w:val="ro-MD" w:eastAsia="ro-RO"/>
              </w:rPr>
              <w:t>a producției proprii</w:t>
            </w:r>
            <w:r w:rsidRPr="00047FB7">
              <w:rPr>
                <w:sz w:val="22"/>
                <w:szCs w:val="22"/>
                <w:lang w:val="ro-MD" w:eastAsia="ro-RO"/>
              </w:rPr>
              <w:t>.</w:t>
            </w:r>
          </w:p>
          <w:p w14:paraId="397FE11E" w14:textId="0CBA187E" w:rsidR="00C7765A" w:rsidRPr="003250A0" w:rsidRDefault="00E141E1" w:rsidP="00721235">
            <w:pPr>
              <w:numPr>
                <w:ilvl w:val="0"/>
                <w:numId w:val="234"/>
              </w:numPr>
              <w:pBdr>
                <w:top w:val="nil"/>
                <w:left w:val="nil"/>
                <w:bottom w:val="nil"/>
                <w:right w:val="nil"/>
                <w:between w:val="nil"/>
              </w:pBdr>
              <w:ind w:left="314" w:hanging="284"/>
              <w:rPr>
                <w:sz w:val="22"/>
                <w:szCs w:val="22"/>
                <w:lang w:val="ro-MD" w:eastAsia="ro-RO"/>
              </w:rPr>
            </w:pPr>
            <w:r w:rsidRPr="003250A0">
              <w:rPr>
                <w:sz w:val="22"/>
                <w:szCs w:val="22"/>
                <w:lang w:val="ro-MD" w:eastAsia="ro-RO"/>
              </w:rPr>
              <w:t>C</w:t>
            </w:r>
            <w:r w:rsidR="00C7765A" w:rsidRPr="003250A0">
              <w:rPr>
                <w:sz w:val="22"/>
                <w:szCs w:val="22"/>
                <w:lang w:val="ro-MD" w:eastAsia="ro-RO"/>
              </w:rPr>
              <w:t xml:space="preserve">onstrucția, reconstrucția și/sau modernizarea spațiilor sau zonelor aferente desfășurării </w:t>
            </w:r>
            <w:r w:rsidR="008C5F78">
              <w:rPr>
                <w:sz w:val="22"/>
                <w:szCs w:val="22"/>
                <w:lang w:val="ro-MD" w:eastAsia="ro-RO"/>
              </w:rPr>
              <w:t xml:space="preserve">serviciilor </w:t>
            </w:r>
            <w:r w:rsidR="00C7765A" w:rsidRPr="003250A0">
              <w:rPr>
                <w:sz w:val="22"/>
                <w:szCs w:val="22"/>
                <w:lang w:val="ro-MD" w:eastAsia="ro-RO"/>
              </w:rPr>
              <w:t>veterinare</w:t>
            </w:r>
            <w:r w:rsidRPr="003250A0">
              <w:rPr>
                <w:sz w:val="22"/>
                <w:szCs w:val="22"/>
                <w:lang w:val="ro-MD" w:eastAsia="ro-RO"/>
              </w:rPr>
              <w:t>.</w:t>
            </w:r>
          </w:p>
          <w:p w14:paraId="79EC19B5" w14:textId="3F0CAAA1" w:rsidR="00C7765A" w:rsidRPr="003250A0" w:rsidRDefault="00E141E1" w:rsidP="00721235">
            <w:pPr>
              <w:numPr>
                <w:ilvl w:val="0"/>
                <w:numId w:val="234"/>
              </w:numPr>
              <w:pBdr>
                <w:top w:val="nil"/>
                <w:left w:val="nil"/>
                <w:bottom w:val="nil"/>
                <w:right w:val="nil"/>
                <w:between w:val="nil"/>
              </w:pBdr>
              <w:ind w:left="314" w:hanging="284"/>
              <w:rPr>
                <w:sz w:val="22"/>
                <w:szCs w:val="22"/>
                <w:lang w:val="ro-MD" w:eastAsia="ro-RO"/>
              </w:rPr>
            </w:pPr>
            <w:r w:rsidRPr="003250A0">
              <w:rPr>
                <w:sz w:val="22"/>
                <w:szCs w:val="22"/>
                <w:lang w:val="ro-MD" w:eastAsia="ro-RO"/>
              </w:rPr>
              <w:t>Î</w:t>
            </w:r>
            <w:r w:rsidR="00C7765A" w:rsidRPr="003250A0">
              <w:rPr>
                <w:sz w:val="22"/>
                <w:szCs w:val="22"/>
                <w:lang w:val="ro-MD" w:eastAsia="ro-RO"/>
              </w:rPr>
              <w:t>nființarea sau renovarea atelierelor de întreținere a tehnicii sau echipamentelor agricole</w:t>
            </w:r>
            <w:r w:rsidRPr="003250A0">
              <w:rPr>
                <w:sz w:val="22"/>
                <w:szCs w:val="22"/>
                <w:lang w:val="ro-MD" w:eastAsia="ro-RO"/>
              </w:rPr>
              <w:t>.</w:t>
            </w:r>
          </w:p>
          <w:p w14:paraId="71A31E7A" w14:textId="28FB7D4B" w:rsidR="00C7765A" w:rsidRPr="003250A0" w:rsidRDefault="00E141E1" w:rsidP="00721235">
            <w:pPr>
              <w:numPr>
                <w:ilvl w:val="0"/>
                <w:numId w:val="234"/>
              </w:numPr>
              <w:pBdr>
                <w:top w:val="nil"/>
                <w:left w:val="nil"/>
                <w:bottom w:val="nil"/>
                <w:right w:val="nil"/>
                <w:between w:val="nil"/>
              </w:pBdr>
              <w:ind w:left="314" w:hanging="284"/>
              <w:rPr>
                <w:sz w:val="22"/>
                <w:szCs w:val="22"/>
                <w:lang w:val="ro-MD" w:eastAsia="ro-RO"/>
              </w:rPr>
            </w:pPr>
            <w:r w:rsidRPr="003250A0">
              <w:rPr>
                <w:sz w:val="22"/>
                <w:szCs w:val="22"/>
                <w:lang w:val="ro-MD" w:eastAsia="ro-RO"/>
              </w:rPr>
              <w:t>Î</w:t>
            </w:r>
            <w:r w:rsidR="00C7765A" w:rsidRPr="003250A0">
              <w:rPr>
                <w:sz w:val="22"/>
                <w:szCs w:val="22"/>
                <w:lang w:val="ro-MD" w:eastAsia="ro-RO"/>
              </w:rPr>
              <w:t>nființarea sau modernizarea activităților de producți</w:t>
            </w:r>
            <w:r w:rsidR="00843960" w:rsidRPr="003250A0">
              <w:rPr>
                <w:sz w:val="22"/>
                <w:szCs w:val="22"/>
                <w:lang w:val="ro-MD" w:eastAsia="ro-RO"/>
              </w:rPr>
              <w:t xml:space="preserve">e: </w:t>
            </w:r>
            <w:r w:rsidR="00C7765A" w:rsidRPr="003250A0">
              <w:rPr>
                <w:sz w:val="22"/>
                <w:szCs w:val="22"/>
                <w:lang w:val="ro-MD" w:eastAsia="ro-RO"/>
              </w:rPr>
              <w:t>costume populare/naționale</w:t>
            </w:r>
            <w:r w:rsidR="00AF0434" w:rsidRPr="003250A0">
              <w:rPr>
                <w:sz w:val="22"/>
                <w:szCs w:val="22"/>
                <w:lang w:val="ro-MD" w:eastAsia="ro-RO"/>
              </w:rPr>
              <w:t>;</w:t>
            </w:r>
            <w:r w:rsidR="00C7765A" w:rsidRPr="003250A0">
              <w:rPr>
                <w:sz w:val="22"/>
                <w:szCs w:val="22"/>
                <w:lang w:val="ro-MD" w:eastAsia="ro-RO"/>
              </w:rPr>
              <w:t xml:space="preserve"> articole de marochinărie; activități de prelucrare a produselor lemnoase</w:t>
            </w:r>
            <w:r w:rsidRPr="003250A0">
              <w:rPr>
                <w:sz w:val="22"/>
                <w:szCs w:val="22"/>
                <w:lang w:val="ro-MD" w:eastAsia="ro-RO"/>
              </w:rPr>
              <w:t>.</w:t>
            </w:r>
          </w:p>
          <w:p w14:paraId="19D5138D" w14:textId="7F22FDB7" w:rsidR="00C7765A" w:rsidRPr="003250A0" w:rsidRDefault="00E141E1" w:rsidP="00721235">
            <w:pPr>
              <w:numPr>
                <w:ilvl w:val="0"/>
                <w:numId w:val="234"/>
              </w:numPr>
              <w:pBdr>
                <w:top w:val="nil"/>
                <w:left w:val="nil"/>
                <w:bottom w:val="nil"/>
                <w:right w:val="nil"/>
                <w:between w:val="nil"/>
              </w:pBdr>
              <w:ind w:left="314" w:hanging="284"/>
              <w:rPr>
                <w:sz w:val="22"/>
                <w:szCs w:val="22"/>
                <w:lang w:val="ro-MD" w:eastAsia="ro-RO"/>
              </w:rPr>
            </w:pPr>
            <w:r w:rsidRPr="003250A0">
              <w:rPr>
                <w:sz w:val="22"/>
                <w:szCs w:val="22"/>
                <w:lang w:val="ro-MD" w:eastAsia="ro-RO"/>
              </w:rPr>
              <w:t>D</w:t>
            </w:r>
            <w:r w:rsidR="00C7765A" w:rsidRPr="003250A0">
              <w:rPr>
                <w:sz w:val="22"/>
                <w:szCs w:val="22"/>
                <w:lang w:val="ro-MD" w:eastAsia="ro-RO"/>
              </w:rPr>
              <w:t>ezvoltarea activităților meșteșugărești</w:t>
            </w:r>
            <w:r w:rsidR="00310F97" w:rsidRPr="003250A0">
              <w:rPr>
                <w:sz w:val="22"/>
                <w:szCs w:val="22"/>
                <w:lang w:val="ro-MD" w:eastAsia="ro-RO"/>
              </w:rPr>
              <w:t>,</w:t>
            </w:r>
            <w:r w:rsidR="00843960" w:rsidRPr="003250A0">
              <w:rPr>
                <w:sz w:val="22"/>
                <w:szCs w:val="22"/>
                <w:lang w:val="ro-MD" w:eastAsia="ro-RO"/>
              </w:rPr>
              <w:t xml:space="preserve"> </w:t>
            </w:r>
            <w:r w:rsidR="00C7765A" w:rsidRPr="003250A0">
              <w:rPr>
                <w:sz w:val="22"/>
                <w:szCs w:val="22"/>
                <w:lang w:val="ro-MD" w:eastAsia="ro-RO"/>
              </w:rPr>
              <w:t>activități de artizanat și alte activități tradiționale neagricole (olărit, brodat, prelucrarea manuală a fierului, lânii, lemnului, pielii)</w:t>
            </w:r>
            <w:r w:rsidRPr="003250A0">
              <w:rPr>
                <w:sz w:val="22"/>
                <w:szCs w:val="22"/>
                <w:lang w:val="ro-MD" w:eastAsia="ro-RO"/>
              </w:rPr>
              <w:t>.</w:t>
            </w:r>
          </w:p>
          <w:p w14:paraId="0E477EA3" w14:textId="4EED140A" w:rsidR="00C7765A" w:rsidRPr="003250A0" w:rsidRDefault="00E141E1" w:rsidP="00721235">
            <w:pPr>
              <w:numPr>
                <w:ilvl w:val="0"/>
                <w:numId w:val="234"/>
              </w:numPr>
              <w:pBdr>
                <w:top w:val="nil"/>
                <w:left w:val="nil"/>
                <w:bottom w:val="nil"/>
                <w:right w:val="nil"/>
                <w:between w:val="nil"/>
              </w:pBdr>
              <w:ind w:left="314" w:hanging="284"/>
              <w:rPr>
                <w:sz w:val="22"/>
                <w:szCs w:val="22"/>
                <w:lang w:val="ro-MD" w:eastAsia="ro-RO"/>
              </w:rPr>
            </w:pPr>
            <w:r w:rsidRPr="003250A0">
              <w:rPr>
                <w:sz w:val="22"/>
                <w:szCs w:val="22"/>
                <w:lang w:val="ro-MD" w:eastAsia="ro-RO"/>
              </w:rPr>
              <w:t>A</w:t>
            </w:r>
            <w:r w:rsidR="00C7765A" w:rsidRPr="003250A0">
              <w:rPr>
                <w:sz w:val="22"/>
                <w:szCs w:val="22"/>
                <w:lang w:val="ro-MD" w:eastAsia="ro-RO"/>
              </w:rPr>
              <w:t>ctivități care vizează bioeconomia circulară:</w:t>
            </w:r>
            <w:r w:rsidR="00AF0434" w:rsidRPr="003250A0">
              <w:rPr>
                <w:sz w:val="22"/>
                <w:szCs w:val="22"/>
                <w:lang w:val="ro-MD" w:eastAsia="ro-RO"/>
              </w:rPr>
              <w:t xml:space="preserve"> </w:t>
            </w:r>
            <w:r w:rsidR="00C7765A" w:rsidRPr="003250A0">
              <w:rPr>
                <w:color w:val="000000"/>
                <w:sz w:val="22"/>
                <w:szCs w:val="22"/>
                <w:lang w:val="ro-MD" w:eastAsia="ro-RO"/>
              </w:rPr>
              <w:t>producerea de fertilizanți organici, produse biologice de combatere a dăunătorilor;</w:t>
            </w:r>
            <w:r w:rsidR="00AF0434" w:rsidRPr="003250A0">
              <w:rPr>
                <w:sz w:val="22"/>
                <w:szCs w:val="22"/>
                <w:lang w:val="ro-MD" w:eastAsia="ro-RO"/>
              </w:rPr>
              <w:t xml:space="preserve"> </w:t>
            </w:r>
            <w:r w:rsidR="00310F97" w:rsidRPr="003250A0">
              <w:rPr>
                <w:color w:val="000000"/>
                <w:sz w:val="22"/>
                <w:szCs w:val="22"/>
                <w:lang w:val="ro-MD" w:eastAsia="ro-RO"/>
              </w:rPr>
              <w:t>investiții</w:t>
            </w:r>
            <w:r w:rsidR="00C7765A" w:rsidRPr="003250A0">
              <w:rPr>
                <w:color w:val="000000"/>
                <w:sz w:val="22"/>
                <w:szCs w:val="22"/>
                <w:lang w:val="ro-MD" w:eastAsia="ro-RO"/>
              </w:rPr>
              <w:t xml:space="preserve"> pentru </w:t>
            </w:r>
            <w:proofErr w:type="spellStart"/>
            <w:r w:rsidR="00C7765A" w:rsidRPr="003250A0">
              <w:rPr>
                <w:color w:val="000000"/>
                <w:sz w:val="22"/>
                <w:szCs w:val="22"/>
                <w:lang w:val="ro-MD" w:eastAsia="ro-RO"/>
              </w:rPr>
              <w:t>producţia</w:t>
            </w:r>
            <w:proofErr w:type="spellEnd"/>
            <w:r w:rsidR="00C7765A" w:rsidRPr="003250A0">
              <w:rPr>
                <w:color w:val="000000"/>
                <w:sz w:val="22"/>
                <w:szCs w:val="22"/>
                <w:lang w:val="ro-MD" w:eastAsia="ro-RO"/>
              </w:rPr>
              <w:t xml:space="preserve"> de combustibil din biomasă;</w:t>
            </w:r>
            <w:r w:rsidR="00AF0434" w:rsidRPr="003250A0">
              <w:rPr>
                <w:sz w:val="22"/>
                <w:szCs w:val="22"/>
                <w:lang w:val="ro-MD" w:eastAsia="ro-RO"/>
              </w:rPr>
              <w:t xml:space="preserve"> </w:t>
            </w:r>
            <w:r w:rsidR="00C7765A" w:rsidRPr="003250A0">
              <w:rPr>
                <w:color w:val="000000"/>
                <w:sz w:val="22"/>
                <w:szCs w:val="22"/>
                <w:lang w:val="ro-MD" w:eastAsia="ro-RO"/>
              </w:rPr>
              <w:t>fabricarea de compost (</w:t>
            </w:r>
            <w:r w:rsidR="00C7765A" w:rsidRPr="003250A0">
              <w:rPr>
                <w:i/>
                <w:iCs/>
                <w:color w:val="000000"/>
                <w:sz w:val="22"/>
                <w:szCs w:val="22"/>
                <w:lang w:val="ro-MD" w:eastAsia="ro-RO"/>
              </w:rPr>
              <w:t xml:space="preserve">instalațiile de compostare, </w:t>
            </w:r>
            <w:proofErr w:type="spellStart"/>
            <w:r w:rsidR="00C7765A" w:rsidRPr="003250A0">
              <w:rPr>
                <w:i/>
                <w:iCs/>
                <w:color w:val="000000"/>
                <w:sz w:val="22"/>
                <w:szCs w:val="22"/>
                <w:lang w:val="ro-MD" w:eastAsia="ro-RO"/>
              </w:rPr>
              <w:t>biofermentatoarele</w:t>
            </w:r>
            <w:proofErr w:type="spellEnd"/>
            <w:r w:rsidR="00C7765A" w:rsidRPr="003250A0">
              <w:rPr>
                <w:i/>
                <w:iCs/>
                <w:color w:val="000000"/>
                <w:sz w:val="22"/>
                <w:szCs w:val="22"/>
                <w:lang w:val="ro-MD" w:eastAsia="ro-RO"/>
              </w:rPr>
              <w:t>, instalațiile de compostare a biomasei și turnătoarele de compost</w:t>
            </w:r>
            <w:r w:rsidR="00C7765A" w:rsidRPr="003250A0">
              <w:rPr>
                <w:color w:val="000000"/>
                <w:sz w:val="22"/>
                <w:szCs w:val="22"/>
                <w:lang w:val="ro-MD" w:eastAsia="ro-RO"/>
              </w:rPr>
              <w:t>) din deșeuri organice în vederea comercializării acestora;</w:t>
            </w:r>
            <w:r w:rsidR="00AF0434" w:rsidRPr="003250A0">
              <w:rPr>
                <w:color w:val="000000"/>
                <w:sz w:val="22"/>
                <w:szCs w:val="22"/>
                <w:lang w:val="ro-MD" w:eastAsia="ro-RO"/>
              </w:rPr>
              <w:t xml:space="preserve"> </w:t>
            </w:r>
            <w:r w:rsidR="00C7765A" w:rsidRPr="003250A0">
              <w:rPr>
                <w:color w:val="000000"/>
                <w:sz w:val="22"/>
                <w:szCs w:val="22"/>
                <w:lang w:val="ro-MD" w:eastAsia="ro-RO"/>
              </w:rPr>
              <w:t>procesarea reziduurilor vegetale (</w:t>
            </w:r>
            <w:r w:rsidR="00C7765A" w:rsidRPr="003250A0">
              <w:rPr>
                <w:i/>
                <w:iCs/>
                <w:color w:val="000000"/>
                <w:sz w:val="22"/>
                <w:szCs w:val="22"/>
                <w:lang w:val="ro-MD" w:eastAsia="ro-RO"/>
              </w:rPr>
              <w:t>echipamente pentru fragmentarea ramurilor și a reziduurilor de cultură</w:t>
            </w:r>
            <w:r w:rsidR="00C7765A" w:rsidRPr="003250A0">
              <w:rPr>
                <w:color w:val="000000"/>
                <w:sz w:val="22"/>
                <w:szCs w:val="22"/>
                <w:lang w:val="ro-MD" w:eastAsia="ro-RO"/>
              </w:rPr>
              <w:t>);</w:t>
            </w:r>
            <w:r w:rsidR="00AF0434" w:rsidRPr="003250A0">
              <w:rPr>
                <w:sz w:val="22"/>
                <w:szCs w:val="22"/>
                <w:lang w:val="ro-MD" w:eastAsia="ro-RO"/>
              </w:rPr>
              <w:t xml:space="preserve"> </w:t>
            </w:r>
            <w:r w:rsidR="00C7765A" w:rsidRPr="003250A0">
              <w:rPr>
                <w:color w:val="000000"/>
                <w:sz w:val="22"/>
                <w:szCs w:val="22"/>
                <w:lang w:val="ro-MD" w:eastAsia="ro-RO"/>
              </w:rPr>
              <w:t>achiziționarea de echipamente pentru transformarea deșeurilor de fructe și legume în materii prime pentru îmbunătățirea economiei circulare</w:t>
            </w:r>
            <w:r w:rsidRPr="003250A0">
              <w:rPr>
                <w:color w:val="000000"/>
                <w:sz w:val="22"/>
                <w:szCs w:val="22"/>
                <w:lang w:val="ro-MD" w:eastAsia="ro-RO"/>
              </w:rPr>
              <w:t>.</w:t>
            </w:r>
          </w:p>
          <w:p w14:paraId="6F5FC939" w14:textId="78A4E012" w:rsidR="00E141E1" w:rsidRPr="003250A0" w:rsidRDefault="00E141E1" w:rsidP="00721235">
            <w:pPr>
              <w:numPr>
                <w:ilvl w:val="0"/>
                <w:numId w:val="234"/>
              </w:numPr>
              <w:pBdr>
                <w:top w:val="nil"/>
                <w:left w:val="nil"/>
                <w:bottom w:val="nil"/>
                <w:right w:val="nil"/>
                <w:between w:val="nil"/>
              </w:pBdr>
              <w:tabs>
                <w:tab w:val="left" w:pos="456"/>
              </w:tabs>
              <w:ind w:left="314" w:hanging="284"/>
              <w:rPr>
                <w:sz w:val="22"/>
                <w:szCs w:val="22"/>
                <w:lang w:val="ro-MD" w:eastAsia="ro-RO"/>
              </w:rPr>
            </w:pPr>
            <w:r w:rsidRPr="003250A0">
              <w:rPr>
                <w:sz w:val="22"/>
                <w:szCs w:val="22"/>
                <w:lang w:val="ro-MD" w:eastAsia="ro-RO"/>
              </w:rPr>
              <w:t>I</w:t>
            </w:r>
            <w:r w:rsidR="00C7765A" w:rsidRPr="003250A0">
              <w:rPr>
                <w:sz w:val="22"/>
                <w:szCs w:val="22"/>
                <w:lang w:val="ro-MD" w:eastAsia="ro-RO"/>
              </w:rPr>
              <w:t>nvestiții pentru producerea energiei regenerabile pentru consum</w:t>
            </w:r>
            <w:r w:rsidR="00FF0BC1">
              <w:rPr>
                <w:sz w:val="22"/>
                <w:szCs w:val="22"/>
                <w:lang w:val="ro-MD" w:eastAsia="ro-RO"/>
              </w:rPr>
              <w:t xml:space="preserve"> propriu</w:t>
            </w:r>
            <w:r w:rsidR="00C7765A" w:rsidRPr="003250A0">
              <w:rPr>
                <w:sz w:val="22"/>
                <w:szCs w:val="22"/>
                <w:lang w:val="ro-MD" w:eastAsia="ro-RO"/>
              </w:rPr>
              <w:t xml:space="preserve">, ca parte </w:t>
            </w:r>
            <w:r w:rsidR="00FF0BC1">
              <w:rPr>
                <w:sz w:val="22"/>
                <w:szCs w:val="22"/>
                <w:lang w:val="ro-MD" w:eastAsia="ro-RO"/>
              </w:rPr>
              <w:t>secundară</w:t>
            </w:r>
            <w:r w:rsidR="00C7765A" w:rsidRPr="003250A0">
              <w:rPr>
                <w:sz w:val="22"/>
                <w:szCs w:val="22"/>
                <w:lang w:val="ro-MD" w:eastAsia="ro-RO"/>
              </w:rPr>
              <w:t xml:space="preserve"> a unui proiect investițional</w:t>
            </w:r>
            <w:r w:rsidRPr="003250A0">
              <w:rPr>
                <w:sz w:val="22"/>
                <w:szCs w:val="22"/>
                <w:lang w:val="ro-MD" w:eastAsia="ro-RO"/>
              </w:rPr>
              <w:t>.</w:t>
            </w:r>
          </w:p>
          <w:p w14:paraId="17AF601F" w14:textId="77777777" w:rsidR="00676130" w:rsidRDefault="00E141E1" w:rsidP="00721235">
            <w:pPr>
              <w:numPr>
                <w:ilvl w:val="0"/>
                <w:numId w:val="234"/>
              </w:numPr>
              <w:pBdr>
                <w:top w:val="nil"/>
                <w:left w:val="nil"/>
                <w:bottom w:val="nil"/>
                <w:right w:val="nil"/>
                <w:between w:val="nil"/>
              </w:pBdr>
              <w:tabs>
                <w:tab w:val="left" w:pos="456"/>
              </w:tabs>
              <w:ind w:left="314" w:hanging="284"/>
              <w:rPr>
                <w:sz w:val="22"/>
                <w:szCs w:val="22"/>
                <w:lang w:val="ro-MD" w:eastAsia="ro-RO"/>
              </w:rPr>
            </w:pPr>
            <w:r w:rsidRPr="003250A0">
              <w:rPr>
                <w:sz w:val="22"/>
                <w:szCs w:val="22"/>
                <w:lang w:val="ro-MD" w:eastAsia="ro-RO"/>
              </w:rPr>
              <w:t>C</w:t>
            </w:r>
            <w:r w:rsidR="00163BE1" w:rsidRPr="003250A0">
              <w:rPr>
                <w:sz w:val="22"/>
                <w:szCs w:val="22"/>
                <w:lang w:val="ro-MD" w:eastAsia="ro-RO"/>
              </w:rPr>
              <w:t>onstrucția</w:t>
            </w:r>
            <w:r w:rsidR="00BE5AFE">
              <w:rPr>
                <w:sz w:val="22"/>
                <w:szCs w:val="22"/>
                <w:lang w:val="ro-MD" w:eastAsia="ro-RO"/>
              </w:rPr>
              <w:t>/</w:t>
            </w:r>
            <w:r w:rsidR="00213DFA">
              <w:rPr>
                <w:sz w:val="22"/>
                <w:szCs w:val="22"/>
                <w:lang w:val="ro-MD" w:eastAsia="ro-RO"/>
              </w:rPr>
              <w:t>reconstrucția</w:t>
            </w:r>
            <w:r w:rsidR="00BE5AFE">
              <w:rPr>
                <w:sz w:val="22"/>
                <w:szCs w:val="22"/>
                <w:lang w:val="ro-MD" w:eastAsia="ro-RO"/>
              </w:rPr>
              <w:t>/mobilarea/</w:t>
            </w:r>
            <w:r w:rsidR="00163BE1" w:rsidRPr="007950DC">
              <w:rPr>
                <w:sz w:val="22"/>
                <w:szCs w:val="22"/>
                <w:lang w:val="ro-MD" w:eastAsia="ro-RO"/>
              </w:rPr>
              <w:t xml:space="preserve">dotarea </w:t>
            </w:r>
            <w:r w:rsidR="00BE5AFE" w:rsidRPr="00BE5AFE">
              <w:rPr>
                <w:sz w:val="22"/>
                <w:szCs w:val="22"/>
                <w:lang w:val="ro-MD" w:eastAsia="ro-RO"/>
              </w:rPr>
              <w:t>unităților de cazare și/sau de alimentație, precum și a unităților de agrement destinate</w:t>
            </w:r>
            <w:r w:rsidR="00BE5AFE">
              <w:rPr>
                <w:sz w:val="22"/>
                <w:szCs w:val="22"/>
                <w:lang w:val="ro-MD" w:eastAsia="ro-RO"/>
              </w:rPr>
              <w:t xml:space="preserve"> </w:t>
            </w:r>
            <w:r w:rsidR="00163BE1" w:rsidRPr="007950DC">
              <w:rPr>
                <w:sz w:val="22"/>
                <w:szCs w:val="22"/>
                <w:lang w:val="ro-MD" w:eastAsia="ro-RO"/>
              </w:rPr>
              <w:t>pensiunilor agroturistice</w:t>
            </w:r>
            <w:r w:rsidRPr="003250A0">
              <w:rPr>
                <w:sz w:val="22"/>
                <w:szCs w:val="22"/>
                <w:lang w:val="ro-MD" w:eastAsia="ro-RO"/>
              </w:rPr>
              <w:t>.</w:t>
            </w:r>
          </w:p>
          <w:p w14:paraId="4CE4AFBE" w14:textId="5E94FAAF" w:rsidR="00676130" w:rsidRPr="00676130" w:rsidRDefault="00676130" w:rsidP="00721235">
            <w:pPr>
              <w:numPr>
                <w:ilvl w:val="0"/>
                <w:numId w:val="234"/>
              </w:numPr>
              <w:pBdr>
                <w:top w:val="nil"/>
                <w:left w:val="nil"/>
                <w:bottom w:val="nil"/>
                <w:right w:val="nil"/>
                <w:between w:val="nil"/>
              </w:pBdr>
              <w:tabs>
                <w:tab w:val="left" w:pos="456"/>
              </w:tabs>
              <w:ind w:left="314" w:hanging="284"/>
              <w:rPr>
                <w:sz w:val="22"/>
                <w:szCs w:val="22"/>
                <w:lang w:val="ro-MD" w:eastAsia="ro-RO"/>
              </w:rPr>
            </w:pPr>
            <w:proofErr w:type="spellStart"/>
            <w:r w:rsidRPr="00676130">
              <w:rPr>
                <w:sz w:val="22"/>
                <w:szCs w:val="22"/>
                <w:lang w:val="ro-MD" w:eastAsia="ro-RO"/>
              </w:rPr>
              <w:t>Investiţii</w:t>
            </w:r>
            <w:proofErr w:type="spellEnd"/>
            <w:r w:rsidRPr="00676130">
              <w:rPr>
                <w:sz w:val="22"/>
                <w:szCs w:val="22"/>
                <w:lang w:val="ro-MD" w:eastAsia="ro-RO"/>
              </w:rPr>
              <w:t xml:space="preserve"> în </w:t>
            </w:r>
            <w:proofErr w:type="spellStart"/>
            <w:r w:rsidRPr="00676130">
              <w:rPr>
                <w:sz w:val="22"/>
                <w:szCs w:val="22"/>
                <w:lang w:val="ro-MD" w:eastAsia="ro-RO"/>
              </w:rPr>
              <w:t>activităţi</w:t>
            </w:r>
            <w:proofErr w:type="spellEnd"/>
            <w:r w:rsidRPr="00676130">
              <w:rPr>
                <w:sz w:val="22"/>
                <w:szCs w:val="22"/>
                <w:lang w:val="ro-MD" w:eastAsia="ro-RO"/>
              </w:rPr>
              <w:t xml:space="preserve"> </w:t>
            </w:r>
            <w:r w:rsidR="008C2D28">
              <w:rPr>
                <w:sz w:val="22"/>
                <w:szCs w:val="22"/>
                <w:lang w:val="ro-MD" w:eastAsia="ro-RO"/>
              </w:rPr>
              <w:t xml:space="preserve">de agrement </w:t>
            </w:r>
            <w:r>
              <w:rPr>
                <w:sz w:val="22"/>
                <w:szCs w:val="22"/>
                <w:lang w:val="ro-MD" w:eastAsia="ro-RO"/>
              </w:rPr>
              <w:t>destinate agro</w:t>
            </w:r>
            <w:r w:rsidR="00827BDF">
              <w:rPr>
                <w:sz w:val="22"/>
                <w:szCs w:val="22"/>
                <w:lang w:val="ro-MD" w:eastAsia="ro-RO"/>
              </w:rPr>
              <w:t>turismului rural</w:t>
            </w:r>
            <w:r w:rsidRPr="00676130">
              <w:rPr>
                <w:sz w:val="22"/>
                <w:szCs w:val="22"/>
                <w:lang w:val="ro-MD" w:eastAsia="ro-RO"/>
              </w:rPr>
              <w:t xml:space="preserve">: amenajări de piscine sau alte spații recreaționale; spațiu pentru activități de sport; </w:t>
            </w:r>
            <w:proofErr w:type="spellStart"/>
            <w:r w:rsidRPr="00676130">
              <w:rPr>
                <w:sz w:val="22"/>
                <w:szCs w:val="22"/>
                <w:lang w:val="ro-MD" w:eastAsia="ro-RO"/>
              </w:rPr>
              <w:t>achiziţionare</w:t>
            </w:r>
            <w:proofErr w:type="spellEnd"/>
            <w:r w:rsidRPr="00676130">
              <w:rPr>
                <w:sz w:val="22"/>
                <w:szCs w:val="22"/>
                <w:lang w:val="ro-MD" w:eastAsia="ro-RO"/>
              </w:rPr>
              <w:t xml:space="preserve"> de mijloace de transport </w:t>
            </w:r>
            <w:proofErr w:type="spellStart"/>
            <w:r w:rsidRPr="00676130">
              <w:rPr>
                <w:sz w:val="22"/>
                <w:szCs w:val="22"/>
                <w:lang w:val="ro-MD" w:eastAsia="ro-RO"/>
              </w:rPr>
              <w:t>tradiţionale</w:t>
            </w:r>
            <w:proofErr w:type="spellEnd"/>
            <w:r w:rsidRPr="00676130">
              <w:rPr>
                <w:sz w:val="22"/>
                <w:szCs w:val="22"/>
                <w:lang w:val="ro-MD" w:eastAsia="ro-RO"/>
              </w:rPr>
              <w:t xml:space="preserve"> pentru plimbări; trasee pentru echitație, inclusiv prima </w:t>
            </w:r>
            <w:proofErr w:type="spellStart"/>
            <w:r w:rsidRPr="00676130">
              <w:rPr>
                <w:sz w:val="22"/>
                <w:szCs w:val="22"/>
                <w:lang w:val="ro-MD" w:eastAsia="ro-RO"/>
              </w:rPr>
              <w:t>achiziţie</w:t>
            </w:r>
            <w:proofErr w:type="spellEnd"/>
            <w:r w:rsidRPr="00676130">
              <w:rPr>
                <w:sz w:val="22"/>
                <w:szCs w:val="22"/>
                <w:lang w:val="ro-MD" w:eastAsia="ro-RO"/>
              </w:rPr>
              <w:t xml:space="preserve"> de cai în scop turistic; în zone cu lacuri/râuri – dotări specifice.</w:t>
            </w:r>
          </w:p>
          <w:p w14:paraId="7396F387" w14:textId="243CCE4E" w:rsidR="00A35A5B" w:rsidRPr="00586D0C" w:rsidRDefault="00E141E1" w:rsidP="00721235">
            <w:pPr>
              <w:numPr>
                <w:ilvl w:val="0"/>
                <w:numId w:val="234"/>
              </w:numPr>
              <w:pBdr>
                <w:top w:val="nil"/>
                <w:left w:val="nil"/>
                <w:bottom w:val="nil"/>
                <w:right w:val="nil"/>
                <w:between w:val="nil"/>
              </w:pBdr>
              <w:tabs>
                <w:tab w:val="left" w:pos="456"/>
              </w:tabs>
              <w:ind w:left="314" w:hanging="284"/>
              <w:rPr>
                <w:sz w:val="22"/>
                <w:szCs w:val="22"/>
                <w:lang w:val="ro-MD" w:eastAsia="ro-RO"/>
              </w:rPr>
            </w:pPr>
            <w:r w:rsidRPr="003250A0">
              <w:rPr>
                <w:sz w:val="22"/>
                <w:szCs w:val="22"/>
                <w:lang w:val="ro-MD" w:eastAsia="ro-RO"/>
              </w:rPr>
              <w:lastRenderedPageBreak/>
              <w:t>C</w:t>
            </w:r>
            <w:r w:rsidR="00163BE1" w:rsidRPr="003250A0">
              <w:rPr>
                <w:sz w:val="22"/>
                <w:szCs w:val="22"/>
                <w:lang w:val="ro-MD" w:eastAsia="ro-RO"/>
              </w:rPr>
              <w:t>onstrucția</w:t>
            </w:r>
            <w:r w:rsidR="00586D0C">
              <w:rPr>
                <w:sz w:val="22"/>
                <w:szCs w:val="22"/>
                <w:lang w:val="ro-MD" w:eastAsia="ro-RO"/>
              </w:rPr>
              <w:t>/reconstrucția</w:t>
            </w:r>
            <w:r w:rsidR="007472D0">
              <w:rPr>
                <w:sz w:val="22"/>
                <w:szCs w:val="22"/>
                <w:lang w:val="ro-MD" w:eastAsia="ro-RO"/>
              </w:rPr>
              <w:t>/</w:t>
            </w:r>
            <w:r w:rsidR="00163BE1" w:rsidRPr="003250A0">
              <w:rPr>
                <w:sz w:val="22"/>
                <w:szCs w:val="22"/>
                <w:lang w:val="ro-MD" w:eastAsia="ro-RO"/>
              </w:rPr>
              <w:t>extinderea drumurilor, infrastructurii de alimentare cu gaze, apă</w:t>
            </w:r>
            <w:r w:rsidR="007472D0">
              <w:rPr>
                <w:sz w:val="22"/>
                <w:szCs w:val="22"/>
                <w:lang w:val="ro-MD" w:eastAsia="ro-RO"/>
              </w:rPr>
              <w:t>,</w:t>
            </w:r>
            <w:r w:rsidR="00163BE1" w:rsidRPr="003250A0">
              <w:rPr>
                <w:sz w:val="22"/>
                <w:szCs w:val="22"/>
                <w:lang w:val="ro-MD" w:eastAsia="ro-RO"/>
              </w:rPr>
              <w:t xml:space="preserve"> sisteme de canalizare, </w:t>
            </w:r>
            <w:r w:rsidR="005F2CD6">
              <w:rPr>
                <w:sz w:val="22"/>
                <w:szCs w:val="22"/>
                <w:lang w:val="ro-MD" w:eastAsia="ro-RO"/>
              </w:rPr>
              <w:t>pe teritoriul exploatației</w:t>
            </w:r>
            <w:r w:rsidR="001F78EE">
              <w:rPr>
                <w:sz w:val="22"/>
                <w:szCs w:val="22"/>
                <w:lang w:val="ro-MD" w:eastAsia="ro-RO"/>
              </w:rPr>
              <w:t xml:space="preserve">, </w:t>
            </w:r>
            <w:r w:rsidR="00163BE1" w:rsidRPr="003250A0">
              <w:rPr>
                <w:sz w:val="22"/>
                <w:szCs w:val="22"/>
                <w:lang w:val="ro-MD" w:eastAsia="ro-RO"/>
              </w:rPr>
              <w:t>în proporție de</w:t>
            </w:r>
            <w:r w:rsidR="000C26D3">
              <w:rPr>
                <w:sz w:val="22"/>
                <w:szCs w:val="22"/>
                <w:lang w:val="ro-MD" w:eastAsia="ro-RO"/>
              </w:rPr>
              <w:t xml:space="preserve"> cel mult</w:t>
            </w:r>
            <w:r w:rsidR="00163BE1" w:rsidRPr="003250A0">
              <w:rPr>
                <w:sz w:val="22"/>
                <w:szCs w:val="22"/>
                <w:lang w:val="ro-MD" w:eastAsia="ro-RO"/>
              </w:rPr>
              <w:t xml:space="preserve"> 30% din valoarea</w:t>
            </w:r>
            <w:r w:rsidR="00BC38FB">
              <w:rPr>
                <w:sz w:val="22"/>
                <w:szCs w:val="22"/>
                <w:lang w:val="ro-MD" w:eastAsia="ro-RO"/>
              </w:rPr>
              <w:t xml:space="preserve"> cheltuielilor eligibile</w:t>
            </w:r>
            <w:r w:rsidR="00AE031D">
              <w:rPr>
                <w:sz w:val="22"/>
                <w:szCs w:val="22"/>
                <w:lang w:val="ro-MD" w:eastAsia="ro-RO"/>
              </w:rPr>
              <w:t>, cu asigurarea conexiunii la infrastructura existentă</w:t>
            </w:r>
            <w:r w:rsidRPr="003250A0">
              <w:rPr>
                <w:sz w:val="22"/>
                <w:szCs w:val="22"/>
                <w:lang w:val="ro-MD" w:eastAsia="ro-RO"/>
              </w:rPr>
              <w:t>.</w:t>
            </w:r>
          </w:p>
          <w:p w14:paraId="24A04982" w14:textId="13245328" w:rsidR="00C7765A" w:rsidRPr="003250A0" w:rsidRDefault="00E141E1" w:rsidP="00721235">
            <w:pPr>
              <w:numPr>
                <w:ilvl w:val="0"/>
                <w:numId w:val="234"/>
              </w:numPr>
              <w:pBdr>
                <w:top w:val="nil"/>
                <w:left w:val="nil"/>
                <w:bottom w:val="nil"/>
                <w:right w:val="nil"/>
                <w:between w:val="nil"/>
              </w:pBdr>
              <w:tabs>
                <w:tab w:val="left" w:pos="456"/>
              </w:tabs>
              <w:ind w:left="314" w:hanging="284"/>
              <w:rPr>
                <w:sz w:val="22"/>
                <w:szCs w:val="22"/>
                <w:lang w:val="ro-MD" w:eastAsia="ro-RO"/>
              </w:rPr>
            </w:pPr>
            <w:r w:rsidRPr="003250A0">
              <w:rPr>
                <w:sz w:val="22"/>
                <w:szCs w:val="22"/>
                <w:lang w:val="ro-MD" w:eastAsia="ro-RO"/>
              </w:rPr>
              <w:t>C</w:t>
            </w:r>
            <w:r w:rsidR="00C7765A" w:rsidRPr="003250A0">
              <w:rPr>
                <w:sz w:val="22"/>
                <w:szCs w:val="22"/>
                <w:lang w:val="ro-MD" w:eastAsia="ro-RO"/>
              </w:rPr>
              <w:t xml:space="preserve">osturi legate de elaborarea studiului de fezabilitate, proiectare, material de vizibilitate, servicii de consiliere (în cazul în care serviciile au fost prestate de un consilier agricol înregistrat în Registrul consilierilor agricoli), constituie cel mult 10% </w:t>
            </w:r>
            <w:r w:rsidR="00AF0434" w:rsidRPr="003250A0">
              <w:rPr>
                <w:sz w:val="22"/>
                <w:szCs w:val="22"/>
                <w:lang w:val="ro-MD" w:eastAsia="ro-RO"/>
              </w:rPr>
              <w:t xml:space="preserve">valoarea </w:t>
            </w:r>
            <w:r w:rsidR="0077628B">
              <w:rPr>
                <w:sz w:val="22"/>
                <w:szCs w:val="22"/>
                <w:lang w:val="ro-MD" w:eastAsia="ro-RO"/>
              </w:rPr>
              <w:t>cheltuielilor</w:t>
            </w:r>
            <w:r w:rsidR="00AF0434" w:rsidRPr="003250A0">
              <w:rPr>
                <w:sz w:val="22"/>
                <w:szCs w:val="22"/>
                <w:lang w:val="ro-MD" w:eastAsia="ro-RO"/>
              </w:rPr>
              <w:t xml:space="preserve"> eligibil</w:t>
            </w:r>
            <w:r w:rsidR="0077628B">
              <w:rPr>
                <w:sz w:val="22"/>
                <w:szCs w:val="22"/>
                <w:lang w:val="ro-MD" w:eastAsia="ro-RO"/>
              </w:rPr>
              <w:t>e</w:t>
            </w:r>
            <w:r w:rsidR="00C7765A" w:rsidRPr="003250A0">
              <w:rPr>
                <w:sz w:val="22"/>
                <w:szCs w:val="22"/>
                <w:lang w:val="ro-MD" w:eastAsia="ro-RO"/>
              </w:rPr>
              <w:t xml:space="preserve">.                              </w:t>
            </w:r>
          </w:p>
        </w:tc>
      </w:tr>
      <w:tr w:rsidR="00666588" w:rsidRPr="003250A0" w14:paraId="5985E778" w14:textId="77777777" w:rsidTr="006672FA">
        <w:tc>
          <w:tcPr>
            <w:tcW w:w="9498" w:type="dxa"/>
            <w:shd w:val="clear" w:color="auto" w:fill="D9D9D9" w:themeFill="background1" w:themeFillShade="D9"/>
          </w:tcPr>
          <w:p w14:paraId="294BBC5C" w14:textId="2511409C" w:rsidR="00666588" w:rsidRPr="003250A0" w:rsidRDefault="002D351A" w:rsidP="00C66F72">
            <w:pPr>
              <w:pBdr>
                <w:top w:val="nil"/>
                <w:left w:val="nil"/>
                <w:bottom w:val="nil"/>
                <w:right w:val="nil"/>
                <w:between w:val="nil"/>
              </w:pBdr>
              <w:ind w:firstLine="0"/>
              <w:rPr>
                <w:b/>
                <w:bCs/>
                <w:sz w:val="22"/>
                <w:szCs w:val="22"/>
                <w:lang w:val="ro-MD" w:eastAsia="ro-RO"/>
              </w:rPr>
            </w:pPr>
            <w:r w:rsidRPr="003250A0">
              <w:rPr>
                <w:b/>
                <w:bCs/>
                <w:sz w:val="22"/>
                <w:szCs w:val="22"/>
                <w:lang w:val="ro-MD" w:eastAsia="ro-RO"/>
              </w:rPr>
              <w:lastRenderedPageBreak/>
              <w:t xml:space="preserve">5.6 </w:t>
            </w:r>
            <w:r w:rsidR="00666588" w:rsidRPr="003250A0">
              <w:rPr>
                <w:b/>
                <w:bCs/>
                <w:sz w:val="22"/>
                <w:szCs w:val="22"/>
                <w:lang w:val="ro-MD" w:eastAsia="ro-RO"/>
              </w:rPr>
              <w:t xml:space="preserve">Documentele </w:t>
            </w:r>
            <w:r w:rsidR="00595DAE" w:rsidRPr="003250A0">
              <w:rPr>
                <w:b/>
                <w:bCs/>
                <w:sz w:val="22"/>
                <w:szCs w:val="22"/>
                <w:lang w:val="ro-MD" w:eastAsia="ro-RO"/>
              </w:rPr>
              <w:t>confirmative</w:t>
            </w:r>
          </w:p>
        </w:tc>
      </w:tr>
      <w:tr w:rsidR="00666588" w:rsidRPr="003250A0" w14:paraId="5CFCD98B" w14:textId="77777777" w:rsidTr="00F71561">
        <w:tc>
          <w:tcPr>
            <w:tcW w:w="9498" w:type="dxa"/>
          </w:tcPr>
          <w:p w14:paraId="01C86086" w14:textId="652713A3" w:rsidR="00D730BB" w:rsidRPr="003250A0" w:rsidRDefault="00F55860" w:rsidP="00721235">
            <w:pPr>
              <w:pStyle w:val="Listparagraf"/>
              <w:numPr>
                <w:ilvl w:val="0"/>
                <w:numId w:val="166"/>
              </w:numPr>
              <w:pBdr>
                <w:top w:val="nil"/>
                <w:left w:val="nil"/>
                <w:bottom w:val="nil"/>
                <w:right w:val="nil"/>
                <w:between w:val="nil"/>
              </w:pBdr>
              <w:ind w:hanging="720"/>
              <w:rPr>
                <w:sz w:val="22"/>
                <w:szCs w:val="22"/>
                <w:lang w:val="ro-MD" w:eastAsia="ro-RO"/>
              </w:rPr>
            </w:pPr>
            <w:r w:rsidRPr="003250A0">
              <w:rPr>
                <w:sz w:val="22"/>
                <w:szCs w:val="22"/>
                <w:lang w:val="ro-MD" w:eastAsia="ro-RO"/>
              </w:rPr>
              <w:t>P</w:t>
            </w:r>
            <w:r w:rsidR="00D730BB" w:rsidRPr="003250A0">
              <w:rPr>
                <w:sz w:val="22"/>
                <w:szCs w:val="22"/>
                <w:lang w:val="ro-MD" w:eastAsia="ro-RO"/>
              </w:rPr>
              <w:t>roiectul investițional</w:t>
            </w:r>
            <w:r w:rsidR="000A59AA" w:rsidRPr="003250A0">
              <w:rPr>
                <w:sz w:val="22"/>
                <w:szCs w:val="22"/>
                <w:lang w:val="ro-MD" w:eastAsia="ro-RO"/>
              </w:rPr>
              <w:t>.</w:t>
            </w:r>
          </w:p>
          <w:p w14:paraId="63E6B728" w14:textId="3989FDE1" w:rsidR="00E94F5F" w:rsidRPr="003250A0" w:rsidRDefault="000A59AA" w:rsidP="00721235">
            <w:pPr>
              <w:pStyle w:val="Listparagraf"/>
              <w:numPr>
                <w:ilvl w:val="0"/>
                <w:numId w:val="166"/>
              </w:numPr>
              <w:pBdr>
                <w:top w:val="nil"/>
                <w:left w:val="nil"/>
                <w:bottom w:val="nil"/>
                <w:right w:val="nil"/>
                <w:between w:val="nil"/>
              </w:pBdr>
              <w:ind w:hanging="720"/>
              <w:rPr>
                <w:sz w:val="22"/>
                <w:szCs w:val="22"/>
                <w:lang w:val="ro-MD" w:eastAsia="ro-RO"/>
              </w:rPr>
            </w:pPr>
            <w:r w:rsidRPr="003250A0">
              <w:rPr>
                <w:sz w:val="22"/>
                <w:szCs w:val="22"/>
                <w:lang w:val="ro-MD" w:eastAsia="ro-RO"/>
              </w:rPr>
              <w:t>D</w:t>
            </w:r>
            <w:r w:rsidR="00E94F5F" w:rsidRPr="003250A0">
              <w:rPr>
                <w:sz w:val="22"/>
                <w:szCs w:val="22"/>
                <w:lang w:val="ro-MD" w:eastAsia="ro-RO"/>
              </w:rPr>
              <w:t>ovada contribuției</w:t>
            </w:r>
            <w:r w:rsidRPr="003250A0">
              <w:rPr>
                <w:sz w:val="22"/>
                <w:szCs w:val="22"/>
                <w:lang w:val="ro-MD" w:eastAsia="ro-RO"/>
              </w:rPr>
              <w:t>.</w:t>
            </w:r>
          </w:p>
          <w:p w14:paraId="7F2B96FF" w14:textId="0825B69D" w:rsidR="00D730BB" w:rsidRPr="003250A0" w:rsidRDefault="000A59AA" w:rsidP="00721235">
            <w:pPr>
              <w:pStyle w:val="Listparagraf"/>
              <w:numPr>
                <w:ilvl w:val="0"/>
                <w:numId w:val="166"/>
              </w:numPr>
              <w:pBdr>
                <w:top w:val="nil"/>
                <w:left w:val="nil"/>
                <w:bottom w:val="nil"/>
                <w:right w:val="nil"/>
                <w:between w:val="nil"/>
              </w:pBdr>
              <w:ind w:left="172" w:hanging="172"/>
              <w:rPr>
                <w:sz w:val="22"/>
                <w:szCs w:val="22"/>
                <w:lang w:val="ro-MD" w:eastAsia="ro-RO"/>
              </w:rPr>
            </w:pPr>
            <w:r w:rsidRPr="003250A0">
              <w:rPr>
                <w:sz w:val="22"/>
                <w:szCs w:val="22"/>
                <w:lang w:val="ro-MD" w:eastAsia="ro-RO"/>
              </w:rPr>
              <w:t>P</w:t>
            </w:r>
            <w:r w:rsidR="00D730BB" w:rsidRPr="003250A0">
              <w:rPr>
                <w:sz w:val="22"/>
                <w:szCs w:val="22"/>
                <w:lang w:val="ro-MD" w:eastAsia="ro-RO"/>
              </w:rPr>
              <w:t xml:space="preserve">roiectul tehnic și devizul de cheltuieli, elaborate și verificate de specialiști care dețin certificat de atestare </w:t>
            </w:r>
            <w:proofErr w:type="spellStart"/>
            <w:r w:rsidR="00D730BB" w:rsidRPr="003250A0">
              <w:rPr>
                <w:sz w:val="22"/>
                <w:szCs w:val="22"/>
                <w:lang w:val="ro-MD" w:eastAsia="ro-RO"/>
              </w:rPr>
              <w:t>tehnico</w:t>
            </w:r>
            <w:proofErr w:type="spellEnd"/>
            <w:r w:rsidR="00D730BB" w:rsidRPr="003250A0">
              <w:rPr>
                <w:sz w:val="22"/>
                <w:szCs w:val="22"/>
                <w:lang w:val="ro-MD" w:eastAsia="ro-RO"/>
              </w:rPr>
              <w:t>-profesională în domeniile de incidență, după caz</w:t>
            </w:r>
            <w:r w:rsidRPr="003250A0">
              <w:rPr>
                <w:sz w:val="22"/>
                <w:szCs w:val="22"/>
                <w:lang w:val="ro-MD" w:eastAsia="ro-RO"/>
              </w:rPr>
              <w:t>.</w:t>
            </w:r>
          </w:p>
          <w:p w14:paraId="464CACD1" w14:textId="60357BDF" w:rsidR="00D730BB" w:rsidRPr="003250A0" w:rsidRDefault="000A59AA" w:rsidP="00721235">
            <w:pPr>
              <w:pStyle w:val="Listparagraf"/>
              <w:numPr>
                <w:ilvl w:val="0"/>
                <w:numId w:val="166"/>
              </w:numPr>
              <w:pBdr>
                <w:top w:val="nil"/>
                <w:left w:val="nil"/>
                <w:bottom w:val="nil"/>
                <w:right w:val="nil"/>
                <w:between w:val="nil"/>
              </w:pBdr>
              <w:ind w:left="0" w:firstLine="0"/>
              <w:rPr>
                <w:sz w:val="22"/>
                <w:szCs w:val="22"/>
                <w:lang w:val="ro-MD" w:eastAsia="ro-RO"/>
              </w:rPr>
            </w:pPr>
            <w:r w:rsidRPr="003250A0">
              <w:rPr>
                <w:sz w:val="22"/>
                <w:szCs w:val="22"/>
                <w:lang w:val="ro-MD" w:eastAsia="ro-RO"/>
              </w:rPr>
              <w:t>C</w:t>
            </w:r>
            <w:r w:rsidR="00D730BB" w:rsidRPr="003250A0">
              <w:rPr>
                <w:sz w:val="22"/>
                <w:szCs w:val="22"/>
                <w:lang w:val="ro-MD" w:eastAsia="ro-RO"/>
              </w:rPr>
              <w:t>opia actelor permisive necesare pentru efectuarea investiției, după caz</w:t>
            </w:r>
            <w:r w:rsidRPr="003250A0">
              <w:rPr>
                <w:sz w:val="22"/>
                <w:szCs w:val="22"/>
                <w:lang w:val="ro-MD" w:eastAsia="ro-RO"/>
              </w:rPr>
              <w:t>.</w:t>
            </w:r>
          </w:p>
          <w:p w14:paraId="5A7C78AA" w14:textId="3BA863A2" w:rsidR="00F26403" w:rsidRPr="003250A0" w:rsidRDefault="000A59AA" w:rsidP="00721235">
            <w:pPr>
              <w:pStyle w:val="Listparagraf"/>
              <w:numPr>
                <w:ilvl w:val="0"/>
                <w:numId w:val="166"/>
              </w:numPr>
              <w:pBdr>
                <w:top w:val="nil"/>
                <w:left w:val="nil"/>
                <w:bottom w:val="nil"/>
                <w:right w:val="nil"/>
                <w:between w:val="nil"/>
              </w:pBdr>
              <w:ind w:left="0" w:firstLine="0"/>
              <w:rPr>
                <w:sz w:val="22"/>
                <w:szCs w:val="22"/>
                <w:lang w:val="ro-MD" w:eastAsia="ro-RO"/>
              </w:rPr>
            </w:pPr>
            <w:r w:rsidRPr="003250A0">
              <w:rPr>
                <w:sz w:val="22"/>
                <w:szCs w:val="22"/>
                <w:lang w:val="ro-MD" w:eastAsia="ro-RO"/>
              </w:rPr>
              <w:t>D</w:t>
            </w:r>
            <w:r w:rsidR="00D730BB" w:rsidRPr="003250A0">
              <w:rPr>
                <w:sz w:val="22"/>
                <w:szCs w:val="22"/>
                <w:lang w:val="ro-MD" w:eastAsia="ro-RO"/>
              </w:rPr>
              <w:t>ovada producerii produselor alimentare și nealimentare de fabricare proprie/locală, după caz</w:t>
            </w:r>
            <w:r w:rsidRPr="003250A0">
              <w:rPr>
                <w:sz w:val="22"/>
                <w:szCs w:val="22"/>
                <w:lang w:val="ro-MD" w:eastAsia="ro-RO"/>
              </w:rPr>
              <w:t>.</w:t>
            </w:r>
          </w:p>
          <w:p w14:paraId="12017547" w14:textId="73518179" w:rsidR="00666588" w:rsidRPr="003250A0" w:rsidRDefault="000A59AA" w:rsidP="00721235">
            <w:pPr>
              <w:pStyle w:val="Listparagraf"/>
              <w:numPr>
                <w:ilvl w:val="0"/>
                <w:numId w:val="166"/>
              </w:numPr>
              <w:pBdr>
                <w:top w:val="nil"/>
                <w:left w:val="nil"/>
                <w:bottom w:val="nil"/>
                <w:right w:val="nil"/>
                <w:between w:val="nil"/>
              </w:pBdr>
              <w:ind w:left="0" w:firstLine="0"/>
              <w:rPr>
                <w:sz w:val="22"/>
                <w:szCs w:val="22"/>
                <w:lang w:val="ro-MD" w:eastAsia="ro-RO"/>
              </w:rPr>
            </w:pPr>
            <w:r w:rsidRPr="003250A0">
              <w:rPr>
                <w:sz w:val="22"/>
                <w:szCs w:val="22"/>
                <w:lang w:val="ro-MD" w:eastAsia="ro-RO"/>
              </w:rPr>
              <w:t>C</w:t>
            </w:r>
            <w:r w:rsidR="00D730BB" w:rsidRPr="003250A0">
              <w:rPr>
                <w:sz w:val="22"/>
                <w:szCs w:val="22"/>
                <w:lang w:val="ro-MD" w:eastAsia="ro-RO"/>
              </w:rPr>
              <w:t>el puțin 3 oferte pentru utilajul/echipamentul ce urmează a fi achiziționat și procesul-verbal semnat de reprezentantul solicitantului, prin care să fie justificată alegerea ofertei câștigătoare</w:t>
            </w:r>
            <w:r w:rsidR="004D6D1A" w:rsidRPr="003250A0">
              <w:rPr>
                <w:sz w:val="22"/>
                <w:szCs w:val="22"/>
                <w:lang w:val="ro-MD" w:eastAsia="ro-RO"/>
              </w:rPr>
              <w:t>.</w:t>
            </w:r>
          </w:p>
        </w:tc>
      </w:tr>
      <w:tr w:rsidR="00C7765A" w:rsidRPr="003250A0" w14:paraId="32653C5D" w14:textId="77777777" w:rsidTr="190B1803">
        <w:tc>
          <w:tcPr>
            <w:tcW w:w="9498" w:type="dxa"/>
            <w:shd w:val="clear" w:color="auto" w:fill="F2F2F2" w:themeFill="background1" w:themeFillShade="F2"/>
          </w:tcPr>
          <w:p w14:paraId="4D257E25" w14:textId="1978F62F" w:rsidR="00C7765A" w:rsidRPr="003250A0" w:rsidRDefault="00C7765A" w:rsidP="005451AA">
            <w:pPr>
              <w:pStyle w:val="Listparagraf"/>
              <w:numPr>
                <w:ilvl w:val="1"/>
                <w:numId w:val="277"/>
              </w:numPr>
              <w:rPr>
                <w:sz w:val="22"/>
                <w:szCs w:val="22"/>
                <w:lang w:val="ro-MD" w:eastAsia="ro-RO"/>
              </w:rPr>
            </w:pPr>
            <w:r w:rsidRPr="003250A0">
              <w:rPr>
                <w:b/>
                <w:bCs/>
                <w:sz w:val="22"/>
                <w:szCs w:val="22"/>
                <w:lang w:val="ro-MD" w:eastAsia="ro-RO"/>
              </w:rPr>
              <w:t>Tipul de plată, valoarea și intensitatea cuantumului de plată</w:t>
            </w:r>
          </w:p>
        </w:tc>
      </w:tr>
      <w:tr w:rsidR="00C7765A" w:rsidRPr="003250A0" w14:paraId="4C30D3C1" w14:textId="77777777" w:rsidTr="00F71561">
        <w:tc>
          <w:tcPr>
            <w:tcW w:w="9498" w:type="dxa"/>
          </w:tcPr>
          <w:p w14:paraId="01A5FF7B" w14:textId="17AC7776" w:rsidR="00C7765A" w:rsidRPr="003250A0" w:rsidRDefault="00C7765A" w:rsidP="00721235">
            <w:pPr>
              <w:pStyle w:val="Listparagraf"/>
              <w:numPr>
                <w:ilvl w:val="0"/>
                <w:numId w:val="148"/>
              </w:numPr>
              <w:pBdr>
                <w:top w:val="nil"/>
                <w:left w:val="nil"/>
                <w:bottom w:val="nil"/>
                <w:right w:val="nil"/>
                <w:between w:val="nil"/>
              </w:pBdr>
              <w:ind w:left="314" w:hanging="314"/>
              <w:rPr>
                <w:sz w:val="22"/>
                <w:szCs w:val="22"/>
                <w:lang w:val="ro-MD" w:eastAsia="ro-RO"/>
              </w:rPr>
            </w:pPr>
            <w:r w:rsidRPr="003250A0">
              <w:rPr>
                <w:sz w:val="22"/>
                <w:szCs w:val="22"/>
                <w:lang w:val="ro-MD" w:eastAsia="ro-RO"/>
              </w:rPr>
              <w:t xml:space="preserve">Rata sprijinului financiar constituie </w:t>
            </w:r>
            <w:r w:rsidR="00354D15">
              <w:rPr>
                <w:sz w:val="22"/>
                <w:szCs w:val="22"/>
                <w:lang w:val="ro-MD" w:eastAsia="ro-RO"/>
              </w:rPr>
              <w:t>5</w:t>
            </w:r>
            <w:r w:rsidRPr="003250A0">
              <w:rPr>
                <w:sz w:val="22"/>
                <w:szCs w:val="22"/>
                <w:lang w:val="ro-MD" w:eastAsia="ro-RO"/>
              </w:rPr>
              <w:t>0% din cheltuieli eligibile, iar pentru proiectele care includ activități de prelucrare</w:t>
            </w:r>
            <w:r w:rsidR="00354D15">
              <w:rPr>
                <w:sz w:val="22"/>
                <w:szCs w:val="22"/>
                <w:lang w:val="ro-MD" w:eastAsia="ro-RO"/>
              </w:rPr>
              <w:t xml:space="preserve">/procesare </w:t>
            </w:r>
            <w:r w:rsidRPr="003250A0">
              <w:rPr>
                <w:sz w:val="22"/>
                <w:szCs w:val="22"/>
                <w:lang w:val="ro-MD" w:eastAsia="ro-RO"/>
              </w:rPr>
              <w:t>sau comercializare</w:t>
            </w:r>
            <w:r w:rsidR="00354D15">
              <w:rPr>
                <w:sz w:val="22"/>
                <w:szCs w:val="22"/>
                <w:lang w:val="ro-MD" w:eastAsia="ro-RO"/>
              </w:rPr>
              <w:t xml:space="preserve"> a produselor agricole</w:t>
            </w:r>
            <w:r w:rsidR="00B663A8">
              <w:rPr>
                <w:sz w:val="22"/>
                <w:szCs w:val="22"/>
                <w:lang w:val="ro-MD" w:eastAsia="ro-RO"/>
              </w:rPr>
              <w:t xml:space="preserve"> constituie</w:t>
            </w:r>
            <w:r w:rsidR="008645D4" w:rsidRPr="003250A0">
              <w:rPr>
                <w:sz w:val="22"/>
                <w:szCs w:val="22"/>
                <w:lang w:val="ro-MD" w:eastAsia="ro-RO"/>
              </w:rPr>
              <w:t xml:space="preserve"> </w:t>
            </w:r>
            <w:r w:rsidR="00C039E2">
              <w:rPr>
                <w:sz w:val="22"/>
                <w:szCs w:val="22"/>
                <w:lang w:val="ro-MD" w:eastAsia="ro-RO"/>
              </w:rPr>
              <w:t>6</w:t>
            </w:r>
            <w:r w:rsidRPr="003250A0">
              <w:rPr>
                <w:sz w:val="22"/>
                <w:szCs w:val="22"/>
                <w:lang w:val="ro-MD" w:eastAsia="ro-RO"/>
              </w:rPr>
              <w:t>0%, dar nu mai mult de</w:t>
            </w:r>
            <w:r w:rsidR="0042052C" w:rsidRPr="003250A0">
              <w:rPr>
                <w:sz w:val="22"/>
                <w:szCs w:val="22"/>
                <w:lang w:val="ro-MD" w:eastAsia="ro-RO"/>
              </w:rPr>
              <w:t xml:space="preserve"> </w:t>
            </w:r>
            <w:r w:rsidRPr="003250A0">
              <w:rPr>
                <w:color w:val="000000"/>
                <w:sz w:val="22"/>
                <w:szCs w:val="22"/>
                <w:lang w:val="ro-MD" w:eastAsia="ro-RO"/>
              </w:rPr>
              <w:t>3 000 000 lei pe</w:t>
            </w:r>
            <w:r w:rsidR="0042052C" w:rsidRPr="003250A0">
              <w:rPr>
                <w:color w:val="000000"/>
                <w:sz w:val="22"/>
                <w:szCs w:val="22"/>
                <w:lang w:val="ro-MD" w:eastAsia="ro-RO"/>
              </w:rPr>
              <w:t>r beneficiar.</w:t>
            </w:r>
          </w:p>
          <w:p w14:paraId="29237D12" w14:textId="70431A17" w:rsidR="006D4FAE" w:rsidRPr="003250A0" w:rsidRDefault="00CE3D71" w:rsidP="00721235">
            <w:pPr>
              <w:pStyle w:val="Listparagraf"/>
              <w:numPr>
                <w:ilvl w:val="0"/>
                <w:numId w:val="148"/>
              </w:numPr>
              <w:ind w:left="314" w:hanging="314"/>
              <w:rPr>
                <w:sz w:val="22"/>
                <w:szCs w:val="22"/>
                <w:lang w:val="ro-MD" w:eastAsia="ro-RO"/>
              </w:rPr>
            </w:pPr>
            <w:r w:rsidRPr="003250A0">
              <w:rPr>
                <w:sz w:val="22"/>
                <w:szCs w:val="22"/>
                <w:lang w:val="ro-MD" w:eastAsia="ro-RO"/>
              </w:rPr>
              <w:t xml:space="preserve">Rata sprijinului financiar pentru investiții în agroturism constituie 50% din </w:t>
            </w:r>
            <w:r w:rsidR="008645D4" w:rsidRPr="003250A0">
              <w:rPr>
                <w:sz w:val="22"/>
                <w:szCs w:val="22"/>
                <w:lang w:val="ro-MD" w:eastAsia="ro-RO"/>
              </w:rPr>
              <w:t xml:space="preserve">cheltuielile </w:t>
            </w:r>
            <w:r w:rsidRPr="003250A0">
              <w:rPr>
                <w:sz w:val="22"/>
                <w:szCs w:val="22"/>
                <w:lang w:val="ro-MD" w:eastAsia="ro-RO"/>
              </w:rPr>
              <w:t xml:space="preserve">eligibile, dar nu mai mult de </w:t>
            </w:r>
            <w:r w:rsidR="001B6C98">
              <w:rPr>
                <w:sz w:val="22"/>
                <w:szCs w:val="22"/>
                <w:lang w:val="ro-MD" w:eastAsia="ro-RO"/>
              </w:rPr>
              <w:t>4</w:t>
            </w:r>
            <w:r w:rsidRPr="003250A0">
              <w:rPr>
                <w:sz w:val="22"/>
                <w:szCs w:val="22"/>
                <w:lang w:val="ro-MD" w:eastAsia="ro-RO"/>
              </w:rPr>
              <w:t xml:space="preserve"> 000 000 lei.  </w:t>
            </w:r>
          </w:p>
          <w:p w14:paraId="6D17F2AE" w14:textId="0AE0C80C" w:rsidR="00C7765A" w:rsidRPr="003250A0" w:rsidRDefault="00C7765A" w:rsidP="00721235">
            <w:pPr>
              <w:pStyle w:val="Listparagraf"/>
              <w:numPr>
                <w:ilvl w:val="0"/>
                <w:numId w:val="148"/>
              </w:numPr>
              <w:ind w:left="314" w:hanging="314"/>
              <w:rPr>
                <w:sz w:val="22"/>
                <w:szCs w:val="22"/>
                <w:lang w:val="ro-MD" w:eastAsia="ro-RO"/>
              </w:rPr>
            </w:pPr>
            <w:r w:rsidRPr="003250A0">
              <w:rPr>
                <w:sz w:val="22"/>
                <w:szCs w:val="22"/>
                <w:lang w:val="ro-MD" w:eastAsia="ro-RO"/>
              </w:rPr>
              <w:t>Plata se efectuează în două tranșe:</w:t>
            </w:r>
          </w:p>
          <w:p w14:paraId="6C927EAD" w14:textId="4C0FE7E3" w:rsidR="008645D4" w:rsidRPr="003250A0" w:rsidRDefault="006D4FAE" w:rsidP="00721235">
            <w:pPr>
              <w:pStyle w:val="Listparagraf"/>
              <w:numPr>
                <w:ilvl w:val="0"/>
                <w:numId w:val="149"/>
              </w:numPr>
              <w:ind w:left="314" w:hanging="284"/>
              <w:rPr>
                <w:i/>
                <w:iCs/>
                <w:sz w:val="22"/>
                <w:szCs w:val="22"/>
                <w:lang w:val="ro-MD" w:eastAsia="ro-RO"/>
              </w:rPr>
            </w:pPr>
            <w:r w:rsidRPr="003250A0">
              <w:rPr>
                <w:sz w:val="22"/>
                <w:szCs w:val="22"/>
                <w:lang w:val="ro-MD" w:eastAsia="ro-RO"/>
              </w:rPr>
              <w:t>50%</w:t>
            </w:r>
            <w:r w:rsidR="008645D4" w:rsidRPr="003250A0">
              <w:rPr>
                <w:sz w:val="22"/>
                <w:szCs w:val="22"/>
                <w:lang w:val="ro-MD" w:eastAsia="ro-RO"/>
              </w:rPr>
              <w:t xml:space="preserve"> în avans</w:t>
            </w:r>
            <w:r w:rsidRPr="003250A0">
              <w:rPr>
                <w:sz w:val="22"/>
                <w:szCs w:val="22"/>
                <w:lang w:val="ro-MD" w:eastAsia="ro-RO"/>
              </w:rPr>
              <w:t xml:space="preserve"> </w:t>
            </w:r>
            <w:r w:rsidR="008645D4" w:rsidRPr="003250A0">
              <w:rPr>
                <w:sz w:val="22"/>
                <w:szCs w:val="22"/>
                <w:lang w:val="ro-MD" w:eastAsia="ro-RO"/>
              </w:rPr>
              <w:t xml:space="preserve">- </w:t>
            </w:r>
            <w:r w:rsidRPr="003250A0">
              <w:rPr>
                <w:sz w:val="22"/>
                <w:szCs w:val="22"/>
                <w:lang w:val="ro-MD" w:eastAsia="ro-RO"/>
              </w:rPr>
              <w:t>la semnarea contractului de finanțare</w:t>
            </w:r>
            <w:r w:rsidR="008645D4" w:rsidRPr="003250A0">
              <w:rPr>
                <w:sz w:val="22"/>
                <w:szCs w:val="22"/>
                <w:lang w:val="ro-MD" w:eastAsia="ro-RO"/>
              </w:rPr>
              <w:t>,</w:t>
            </w:r>
            <w:r w:rsidRPr="003250A0">
              <w:rPr>
                <w:sz w:val="22"/>
                <w:szCs w:val="22"/>
                <w:lang w:val="ro-MD" w:eastAsia="ro-RO"/>
              </w:rPr>
              <w:t xml:space="preserve"> și </w:t>
            </w:r>
          </w:p>
          <w:p w14:paraId="73101CE1" w14:textId="54CA2A02" w:rsidR="00C7765A" w:rsidRPr="003250A0" w:rsidRDefault="006D4FAE" w:rsidP="00721235">
            <w:pPr>
              <w:pStyle w:val="Listparagraf"/>
              <w:numPr>
                <w:ilvl w:val="0"/>
                <w:numId w:val="149"/>
              </w:numPr>
              <w:ind w:left="314" w:hanging="284"/>
              <w:rPr>
                <w:i/>
                <w:iCs/>
                <w:sz w:val="22"/>
                <w:szCs w:val="22"/>
                <w:lang w:val="ro-MD" w:eastAsia="ro-RO"/>
              </w:rPr>
            </w:pPr>
            <w:r w:rsidRPr="003250A0">
              <w:rPr>
                <w:sz w:val="22"/>
                <w:szCs w:val="22"/>
                <w:lang w:val="ro-MD" w:eastAsia="ro-RO"/>
              </w:rPr>
              <w:t xml:space="preserve">50% </w:t>
            </w:r>
            <w:r w:rsidR="008645D4" w:rsidRPr="003250A0">
              <w:rPr>
                <w:sz w:val="22"/>
                <w:szCs w:val="22"/>
                <w:lang w:val="ro-MD" w:eastAsia="ro-RO"/>
              </w:rPr>
              <w:t xml:space="preserve"> - </w:t>
            </w:r>
            <w:r w:rsidRPr="003250A0">
              <w:rPr>
                <w:sz w:val="22"/>
                <w:szCs w:val="22"/>
                <w:lang w:val="ro-MD" w:eastAsia="ro-RO"/>
              </w:rPr>
              <w:t>după implementarea proiectului investițional, în baza documentelor confirmative</w:t>
            </w:r>
            <w:r w:rsidR="008645D4" w:rsidRPr="003250A0">
              <w:rPr>
                <w:sz w:val="22"/>
                <w:szCs w:val="22"/>
                <w:lang w:val="ro-MD" w:eastAsia="ro-RO"/>
              </w:rPr>
              <w:t>.</w:t>
            </w:r>
          </w:p>
        </w:tc>
      </w:tr>
    </w:tbl>
    <w:p w14:paraId="7AE8F995" w14:textId="1D548F35" w:rsidR="00C7765A" w:rsidRPr="003250A0" w:rsidRDefault="00C7765A" w:rsidP="00C66F72">
      <w:pPr>
        <w:ind w:firstLine="0"/>
        <w:rPr>
          <w:sz w:val="22"/>
          <w:szCs w:val="22"/>
          <w:u w:val="single"/>
          <w:lang w:val="ro-MD" w:eastAsia="ro-RO"/>
        </w:rPr>
      </w:pPr>
      <w:r w:rsidRPr="003250A0">
        <w:rPr>
          <w:sz w:val="22"/>
          <w:szCs w:val="22"/>
          <w:u w:val="single"/>
          <w:lang w:val="ro-MD" w:eastAsia="ro-RO"/>
        </w:rPr>
        <w:t>Formă de sprijin</w:t>
      </w:r>
    </w:p>
    <w:p w14:paraId="56BBB566" w14:textId="77777777" w:rsidR="00C7765A" w:rsidRPr="003250A0" w:rsidRDefault="00C7765A"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7A2AF606" w14:textId="77777777" w:rsidR="00C7765A" w:rsidRPr="003250A0" w:rsidRDefault="00C7765A"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5D2D3A91" w14:textId="77777777" w:rsidR="00C7765A" w:rsidRPr="003250A0" w:rsidRDefault="00C7765A"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2B2CA637" w14:textId="77777777" w:rsidR="00C7765A" w:rsidRPr="003250A0" w:rsidRDefault="00C7765A"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6AF16824" w14:textId="77777777" w:rsidR="00C7765A" w:rsidRPr="003250A0" w:rsidRDefault="00C7765A" w:rsidP="00C66F72">
      <w:pPr>
        <w:ind w:firstLine="0"/>
        <w:rPr>
          <w:b/>
          <w:bCs/>
          <w:sz w:val="22"/>
          <w:szCs w:val="22"/>
          <w:lang w:val="ro-MD" w:eastAsia="ro-RO"/>
        </w:rPr>
      </w:pPr>
      <w:r w:rsidRPr="003250A0">
        <w:rPr>
          <w:b/>
          <w:bCs/>
          <w:sz w:val="22"/>
          <w:szCs w:val="22"/>
          <w:lang w:val="ro-MD" w:eastAsia="ro-RO"/>
        </w:rPr>
        <w:t>6. Informații privind evaluarea ajutoarelor de stat</w:t>
      </w:r>
    </w:p>
    <w:p w14:paraId="0F36F64B" w14:textId="77777777" w:rsidR="002B7FD4" w:rsidRPr="003250A0" w:rsidRDefault="002B7FD4" w:rsidP="002B7FD4">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4A93625A" w14:textId="77777777" w:rsidR="002B7FD4" w:rsidRPr="003250A0" w:rsidRDefault="002B7FD4" w:rsidP="002B7FD4">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p w14:paraId="71BE5B70" w14:textId="77777777" w:rsidR="00C7765A" w:rsidRPr="003250A0" w:rsidRDefault="00C7765A" w:rsidP="00C66F72">
      <w:pPr>
        <w:ind w:firstLine="0"/>
        <w:rPr>
          <w:b/>
          <w:bCs/>
          <w:sz w:val="22"/>
          <w:szCs w:val="22"/>
          <w:lang w:val="ro-MD" w:eastAsia="ro-RO"/>
        </w:rPr>
      </w:pPr>
      <w:r w:rsidRPr="003250A0">
        <w:rPr>
          <w:b/>
          <w:bCs/>
          <w:sz w:val="22"/>
          <w:szCs w:val="22"/>
          <w:lang w:val="ro-MD" w:eastAsia="ro-RO"/>
        </w:rPr>
        <w:t>7. Conformitatea cu OMC</w:t>
      </w:r>
    </w:p>
    <w:tbl>
      <w:tblPr>
        <w:tblW w:w="9497"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7"/>
      </w:tblGrid>
      <w:tr w:rsidR="00C7765A" w:rsidRPr="003250A0" w14:paraId="1E606B7A" w14:textId="77777777" w:rsidTr="00F71561">
        <w:tc>
          <w:tcPr>
            <w:tcW w:w="9497" w:type="dxa"/>
          </w:tcPr>
          <w:p w14:paraId="2EC6DEDC" w14:textId="77777777" w:rsidR="00C7765A" w:rsidRPr="003250A0" w:rsidRDefault="00C7765A" w:rsidP="00C66F72">
            <w:pPr>
              <w:ind w:firstLine="0"/>
              <w:rPr>
                <w:sz w:val="22"/>
                <w:szCs w:val="22"/>
                <w:lang w:val="ro-MD" w:eastAsia="ro-RO"/>
              </w:rPr>
            </w:pPr>
            <w:r w:rsidRPr="003250A0">
              <w:rPr>
                <w:sz w:val="22"/>
                <w:szCs w:val="22"/>
                <w:lang w:val="ro-MD" w:eastAsia="ro-RO"/>
              </w:rPr>
              <w:t xml:space="preserve">Cutie verde. </w:t>
            </w:r>
          </w:p>
        </w:tc>
      </w:tr>
    </w:tbl>
    <w:p w14:paraId="7407DAB8" w14:textId="77777777" w:rsidR="00C7765A" w:rsidRPr="003250A0" w:rsidRDefault="00C7765A"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C924A3" w:rsidRPr="003250A0" w14:paraId="3923CB0D" w14:textId="77777777" w:rsidTr="00F71561">
        <w:tc>
          <w:tcPr>
            <w:tcW w:w="2484" w:type="dxa"/>
            <w:shd w:val="clear" w:color="auto" w:fill="D9D9D9"/>
          </w:tcPr>
          <w:p w14:paraId="6C5EB5E8" w14:textId="77777777" w:rsidR="00C7765A" w:rsidRPr="003250A0" w:rsidRDefault="00C7765A"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0875893C" w14:textId="77777777" w:rsidR="00C7765A" w:rsidRPr="003250A0" w:rsidRDefault="00C7765A"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201E7154" w14:textId="77777777" w:rsidR="00C7765A" w:rsidRPr="003250A0" w:rsidRDefault="00C7765A"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4AEE75A3" w14:textId="77777777" w:rsidR="00C7765A" w:rsidRPr="003250A0" w:rsidRDefault="00C7765A" w:rsidP="00C66F72">
            <w:pPr>
              <w:ind w:firstLine="0"/>
              <w:rPr>
                <w:sz w:val="22"/>
                <w:szCs w:val="22"/>
                <w:lang w:val="ro-MD" w:eastAsia="ro-RO"/>
              </w:rPr>
            </w:pPr>
            <w:r w:rsidRPr="003250A0">
              <w:rPr>
                <w:sz w:val="22"/>
                <w:szCs w:val="22"/>
                <w:lang w:val="ro-MD" w:eastAsia="ro-RO"/>
              </w:rPr>
              <w:t>Rată max.</w:t>
            </w:r>
          </w:p>
        </w:tc>
      </w:tr>
      <w:tr w:rsidR="00C7765A" w:rsidRPr="003250A0" w14:paraId="61E4E64C" w14:textId="77777777" w:rsidTr="00F71561">
        <w:tc>
          <w:tcPr>
            <w:tcW w:w="2484" w:type="dxa"/>
          </w:tcPr>
          <w:p w14:paraId="2D318D96" w14:textId="77777777" w:rsidR="00C7765A" w:rsidRPr="003250A0" w:rsidRDefault="00C7765A" w:rsidP="00C66F72">
            <w:pPr>
              <w:ind w:firstLine="0"/>
              <w:rPr>
                <w:sz w:val="22"/>
                <w:szCs w:val="22"/>
                <w:lang w:val="ro-MD" w:eastAsia="ro-RO"/>
              </w:rPr>
            </w:pPr>
            <w:r w:rsidRPr="003250A0">
              <w:rPr>
                <w:sz w:val="22"/>
                <w:szCs w:val="22"/>
                <w:lang w:val="ro-MD" w:eastAsia="ro-RO"/>
              </w:rPr>
              <w:t>toate</w:t>
            </w:r>
          </w:p>
        </w:tc>
        <w:tc>
          <w:tcPr>
            <w:tcW w:w="2337" w:type="dxa"/>
          </w:tcPr>
          <w:p w14:paraId="6111817E" w14:textId="77777777" w:rsidR="00C7765A" w:rsidRPr="003250A0" w:rsidRDefault="00C7765A" w:rsidP="00C66F72">
            <w:pPr>
              <w:ind w:firstLine="0"/>
              <w:rPr>
                <w:sz w:val="22"/>
                <w:szCs w:val="22"/>
                <w:lang w:val="ro-MD" w:eastAsia="ro-RO"/>
              </w:rPr>
            </w:pPr>
          </w:p>
        </w:tc>
        <w:tc>
          <w:tcPr>
            <w:tcW w:w="2338" w:type="dxa"/>
          </w:tcPr>
          <w:p w14:paraId="77A19BFB" w14:textId="5F1F4D37" w:rsidR="00C7765A" w:rsidRPr="003250A0" w:rsidRDefault="005D6116" w:rsidP="00C66F72">
            <w:pPr>
              <w:ind w:firstLine="0"/>
              <w:rPr>
                <w:sz w:val="22"/>
                <w:szCs w:val="22"/>
                <w:lang w:val="ro-MD" w:eastAsia="ro-RO"/>
              </w:rPr>
            </w:pPr>
            <w:r w:rsidRPr="003250A0">
              <w:rPr>
                <w:sz w:val="22"/>
                <w:szCs w:val="22"/>
                <w:lang w:val="ro-MD" w:eastAsia="ro-RO"/>
              </w:rPr>
              <w:t>5</w:t>
            </w:r>
            <w:r w:rsidR="00C7765A" w:rsidRPr="003250A0">
              <w:rPr>
                <w:sz w:val="22"/>
                <w:szCs w:val="22"/>
                <w:lang w:val="ro-MD" w:eastAsia="ro-RO"/>
              </w:rPr>
              <w:t>0%</w:t>
            </w:r>
          </w:p>
        </w:tc>
        <w:tc>
          <w:tcPr>
            <w:tcW w:w="2338" w:type="dxa"/>
          </w:tcPr>
          <w:p w14:paraId="0DE9EAE4" w14:textId="702197A0" w:rsidR="00C7765A" w:rsidRPr="003250A0" w:rsidRDefault="001B6C98" w:rsidP="00C66F72">
            <w:pPr>
              <w:ind w:firstLine="0"/>
              <w:rPr>
                <w:sz w:val="22"/>
                <w:szCs w:val="22"/>
                <w:lang w:val="ro-MD" w:eastAsia="ro-RO"/>
              </w:rPr>
            </w:pPr>
            <w:r>
              <w:rPr>
                <w:sz w:val="22"/>
                <w:szCs w:val="22"/>
                <w:lang w:val="ro-MD" w:eastAsia="ro-RO"/>
              </w:rPr>
              <w:t>6</w:t>
            </w:r>
            <w:r w:rsidR="00C7765A" w:rsidRPr="003250A0">
              <w:rPr>
                <w:sz w:val="22"/>
                <w:szCs w:val="22"/>
                <w:lang w:val="ro-MD" w:eastAsia="ro-RO"/>
              </w:rPr>
              <w:t>0%</w:t>
            </w:r>
          </w:p>
        </w:tc>
      </w:tr>
    </w:tbl>
    <w:p w14:paraId="2563D7AA" w14:textId="77777777" w:rsidR="00C7765A" w:rsidRPr="003250A0" w:rsidRDefault="00C7765A" w:rsidP="00C66F72">
      <w:pPr>
        <w:ind w:firstLine="0"/>
        <w:rPr>
          <w:b/>
          <w:bCs/>
          <w:sz w:val="22"/>
          <w:szCs w:val="22"/>
          <w:lang w:val="ro-MD" w:eastAsia="ro-RO"/>
        </w:rPr>
      </w:pPr>
      <w:r w:rsidRPr="003250A0">
        <w:rPr>
          <w:b/>
          <w:bCs/>
          <w:sz w:val="22"/>
          <w:szCs w:val="22"/>
          <w:lang w:val="ro-MD" w:eastAsia="ro-RO"/>
        </w:rPr>
        <w:t>9. Cuantumuri unitare planificate – Definiție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368"/>
        <w:gridCol w:w="1195"/>
        <w:gridCol w:w="1417"/>
        <w:gridCol w:w="1134"/>
        <w:gridCol w:w="1726"/>
        <w:gridCol w:w="1251"/>
      </w:tblGrid>
      <w:tr w:rsidR="00C924A3" w:rsidRPr="00A81D19" w14:paraId="7D8C016C" w14:textId="77777777" w:rsidTr="00A81D19">
        <w:tc>
          <w:tcPr>
            <w:tcW w:w="1407" w:type="dxa"/>
            <w:shd w:val="clear" w:color="auto" w:fill="D9D9D9"/>
          </w:tcPr>
          <w:p w14:paraId="02555760" w14:textId="77777777" w:rsidR="00C7765A" w:rsidRPr="00A81D19" w:rsidRDefault="00C7765A" w:rsidP="00C66F72">
            <w:pPr>
              <w:ind w:firstLine="0"/>
              <w:rPr>
                <w:lang w:val="ro-MD" w:eastAsia="ro-RO"/>
              </w:rPr>
            </w:pPr>
            <w:r w:rsidRPr="00A81D19">
              <w:rPr>
                <w:lang w:val="ro-MD" w:eastAsia="ro-RO"/>
              </w:rPr>
              <w:t>Cuantum unitar planificat</w:t>
            </w:r>
          </w:p>
          <w:p w14:paraId="1F059D59" w14:textId="77777777" w:rsidR="00C7765A" w:rsidRPr="00A81D19" w:rsidRDefault="00C7765A" w:rsidP="00C66F72">
            <w:pPr>
              <w:ind w:firstLine="0"/>
              <w:rPr>
                <w:lang w:val="ro-MD" w:eastAsia="ro-RO"/>
              </w:rPr>
            </w:pPr>
          </w:p>
        </w:tc>
        <w:tc>
          <w:tcPr>
            <w:tcW w:w="1368" w:type="dxa"/>
            <w:shd w:val="clear" w:color="auto" w:fill="D9D9D9"/>
          </w:tcPr>
          <w:p w14:paraId="35721DE7" w14:textId="77777777" w:rsidR="00C7765A" w:rsidRPr="00A81D19" w:rsidRDefault="00C7765A" w:rsidP="00C66F72">
            <w:pPr>
              <w:ind w:firstLine="0"/>
              <w:rPr>
                <w:lang w:val="ro-MD" w:eastAsia="ro-RO"/>
              </w:rPr>
            </w:pPr>
            <w:r w:rsidRPr="00A81D19">
              <w:rPr>
                <w:lang w:val="ro-MD" w:eastAsia="ro-RO"/>
              </w:rPr>
              <w:t>Tipul sprijinului</w:t>
            </w:r>
          </w:p>
          <w:p w14:paraId="75F1E4BB" w14:textId="77777777" w:rsidR="00C7765A" w:rsidRPr="00A81D19" w:rsidRDefault="00C7765A" w:rsidP="00C66F72">
            <w:pPr>
              <w:ind w:firstLine="0"/>
              <w:rPr>
                <w:lang w:val="ro-MD" w:eastAsia="ro-RO"/>
              </w:rPr>
            </w:pPr>
          </w:p>
        </w:tc>
        <w:tc>
          <w:tcPr>
            <w:tcW w:w="1195" w:type="dxa"/>
            <w:shd w:val="clear" w:color="auto" w:fill="D9D9D9"/>
            <w:vAlign w:val="center"/>
          </w:tcPr>
          <w:p w14:paraId="5BE0D484" w14:textId="77777777" w:rsidR="00C7765A" w:rsidRPr="00A81D19" w:rsidRDefault="00C7765A" w:rsidP="00C66F72">
            <w:pPr>
              <w:ind w:firstLine="0"/>
              <w:rPr>
                <w:lang w:val="ro-MD" w:eastAsia="ro-RO"/>
              </w:rPr>
            </w:pPr>
            <w:r w:rsidRPr="00A81D19">
              <w:rPr>
                <w:lang w:val="ro-MD" w:eastAsia="ro-RO"/>
              </w:rPr>
              <w:t>Rata (ratele) contribuției</w:t>
            </w:r>
          </w:p>
        </w:tc>
        <w:tc>
          <w:tcPr>
            <w:tcW w:w="1417" w:type="dxa"/>
            <w:shd w:val="clear" w:color="auto" w:fill="D9D9D9"/>
            <w:vAlign w:val="center"/>
          </w:tcPr>
          <w:p w14:paraId="5B45AC16" w14:textId="77777777" w:rsidR="00C7765A" w:rsidRPr="00A81D19" w:rsidRDefault="00C7765A" w:rsidP="00C66F72">
            <w:pPr>
              <w:ind w:firstLine="0"/>
              <w:rPr>
                <w:lang w:val="ro-MD" w:eastAsia="ro-RO"/>
              </w:rPr>
            </w:pPr>
            <w:r w:rsidRPr="00A81D19">
              <w:rPr>
                <w:lang w:val="ro-MD" w:eastAsia="ro-RO"/>
              </w:rPr>
              <w:t>Tip cuantumului unitar planificat</w:t>
            </w:r>
          </w:p>
        </w:tc>
        <w:tc>
          <w:tcPr>
            <w:tcW w:w="1134" w:type="dxa"/>
            <w:shd w:val="clear" w:color="auto" w:fill="D9D9D9"/>
            <w:vAlign w:val="center"/>
          </w:tcPr>
          <w:p w14:paraId="1AE7A38F" w14:textId="77777777" w:rsidR="00C7765A" w:rsidRPr="00A81D19" w:rsidRDefault="00C7765A" w:rsidP="00C66F72">
            <w:pPr>
              <w:ind w:firstLine="0"/>
              <w:rPr>
                <w:lang w:val="ro-MD" w:eastAsia="ro-RO"/>
              </w:rPr>
            </w:pPr>
            <w:r w:rsidRPr="00A81D19">
              <w:rPr>
                <w:lang w:val="ro-MD" w:eastAsia="ro-RO"/>
              </w:rPr>
              <w:t>Regiune (regiuni)</w:t>
            </w:r>
          </w:p>
        </w:tc>
        <w:tc>
          <w:tcPr>
            <w:tcW w:w="1726" w:type="dxa"/>
            <w:shd w:val="clear" w:color="auto" w:fill="D9D9D9"/>
            <w:vAlign w:val="center"/>
          </w:tcPr>
          <w:p w14:paraId="437A5714" w14:textId="77777777" w:rsidR="00C7765A" w:rsidRPr="00A81D19" w:rsidRDefault="00C7765A" w:rsidP="00C66F72">
            <w:pPr>
              <w:ind w:firstLine="0"/>
              <w:rPr>
                <w:lang w:val="ro-MD" w:eastAsia="ro-RO"/>
              </w:rPr>
            </w:pPr>
            <w:r w:rsidRPr="00A81D19">
              <w:rPr>
                <w:lang w:val="ro-MD" w:eastAsia="ro-RO"/>
              </w:rPr>
              <w:t>Indicator (indicatori) de rezultat</w:t>
            </w:r>
          </w:p>
        </w:tc>
        <w:tc>
          <w:tcPr>
            <w:tcW w:w="1251" w:type="dxa"/>
            <w:shd w:val="clear" w:color="auto" w:fill="D9D9D9"/>
            <w:vAlign w:val="center"/>
          </w:tcPr>
          <w:p w14:paraId="476B6199" w14:textId="6541761A" w:rsidR="00C7765A" w:rsidRPr="00A81D19" w:rsidRDefault="00C7765A" w:rsidP="00C66F72">
            <w:pPr>
              <w:ind w:firstLine="0"/>
              <w:rPr>
                <w:lang w:val="ro-MD" w:eastAsia="ro-RO"/>
              </w:rPr>
            </w:pPr>
            <w:r w:rsidRPr="00A81D19">
              <w:rPr>
                <w:lang w:val="ro-MD" w:eastAsia="ro-RO"/>
              </w:rPr>
              <w:t>Este cuantumul unitar bazat pe cheltuielile r</w:t>
            </w:r>
            <w:r w:rsidR="00CF096F" w:rsidRPr="00A81D19">
              <w:rPr>
                <w:lang w:val="ro-MD" w:eastAsia="ro-RO"/>
              </w:rPr>
              <w:t>a</w:t>
            </w:r>
            <w:r w:rsidRPr="00A81D19">
              <w:rPr>
                <w:lang w:val="ro-MD" w:eastAsia="ro-RO"/>
              </w:rPr>
              <w:t>portate?</w:t>
            </w:r>
          </w:p>
        </w:tc>
      </w:tr>
      <w:tr w:rsidR="00C7765A" w:rsidRPr="00A81D19" w14:paraId="1B103EE4" w14:textId="77777777" w:rsidTr="00A81D19">
        <w:tc>
          <w:tcPr>
            <w:tcW w:w="1407" w:type="dxa"/>
          </w:tcPr>
          <w:p w14:paraId="7F1F7A13" w14:textId="22647E4D" w:rsidR="00C7765A" w:rsidRPr="00A81D19" w:rsidRDefault="00C7765A" w:rsidP="00C66F72">
            <w:pPr>
              <w:ind w:firstLine="0"/>
              <w:rPr>
                <w:lang w:val="ro-MD" w:eastAsia="ro-RO"/>
              </w:rPr>
            </w:pPr>
            <w:r w:rsidRPr="00A81D19">
              <w:rPr>
                <w:lang w:val="ro-MD" w:eastAsia="ro-RO"/>
              </w:rPr>
              <w:t>3.000.000</w:t>
            </w:r>
          </w:p>
        </w:tc>
        <w:tc>
          <w:tcPr>
            <w:tcW w:w="1368" w:type="dxa"/>
          </w:tcPr>
          <w:p w14:paraId="759B3631" w14:textId="77777777" w:rsidR="00C7765A" w:rsidRPr="00A81D19" w:rsidRDefault="00C7765A" w:rsidP="00C66F72">
            <w:pPr>
              <w:ind w:firstLine="0"/>
              <w:rPr>
                <w:lang w:val="ro-MD" w:eastAsia="ro-RO"/>
              </w:rPr>
            </w:pPr>
            <w:r w:rsidRPr="00A81D19">
              <w:rPr>
                <w:lang w:val="ro-MD" w:eastAsia="ro-RO"/>
              </w:rPr>
              <w:t>finanțare forfetară</w:t>
            </w:r>
          </w:p>
        </w:tc>
        <w:tc>
          <w:tcPr>
            <w:tcW w:w="1195" w:type="dxa"/>
          </w:tcPr>
          <w:p w14:paraId="5E7AE96A" w14:textId="77777777" w:rsidR="00C7765A" w:rsidRPr="00A81D19" w:rsidRDefault="00C7765A" w:rsidP="00C66F72">
            <w:pPr>
              <w:ind w:firstLine="0"/>
              <w:rPr>
                <w:lang w:val="ro-MD" w:eastAsia="ro-RO"/>
              </w:rPr>
            </w:pPr>
            <w:r w:rsidRPr="00A81D19">
              <w:rPr>
                <w:lang w:val="ro-MD" w:eastAsia="ro-RO"/>
              </w:rPr>
              <w:t>40%</w:t>
            </w:r>
          </w:p>
        </w:tc>
        <w:tc>
          <w:tcPr>
            <w:tcW w:w="1417" w:type="dxa"/>
          </w:tcPr>
          <w:p w14:paraId="2C596BD7" w14:textId="77777777" w:rsidR="00C7765A" w:rsidRPr="00A81D19" w:rsidRDefault="00C7765A" w:rsidP="00C66F72">
            <w:pPr>
              <w:ind w:firstLine="0"/>
              <w:rPr>
                <w:lang w:val="ro-MD" w:eastAsia="ro-RO"/>
              </w:rPr>
            </w:pPr>
            <w:r w:rsidRPr="00A81D19">
              <w:rPr>
                <w:lang w:val="ro-MD" w:eastAsia="ro-RO"/>
              </w:rPr>
              <w:t>medie</w:t>
            </w:r>
          </w:p>
        </w:tc>
        <w:tc>
          <w:tcPr>
            <w:tcW w:w="1134" w:type="dxa"/>
          </w:tcPr>
          <w:p w14:paraId="7D8AD2E5" w14:textId="77777777" w:rsidR="00C7765A" w:rsidRPr="00A81D19" w:rsidRDefault="00C7765A" w:rsidP="00C66F72">
            <w:pPr>
              <w:ind w:firstLine="0"/>
              <w:rPr>
                <w:lang w:val="ro-MD" w:eastAsia="ro-RO"/>
              </w:rPr>
            </w:pPr>
            <w:r w:rsidRPr="00A81D19">
              <w:rPr>
                <w:lang w:val="ro-MD" w:eastAsia="ro-RO"/>
              </w:rPr>
              <w:t>toate</w:t>
            </w:r>
          </w:p>
        </w:tc>
        <w:tc>
          <w:tcPr>
            <w:tcW w:w="1726" w:type="dxa"/>
          </w:tcPr>
          <w:p w14:paraId="51C99972" w14:textId="4FF62051" w:rsidR="00C7765A" w:rsidRPr="00A81D19" w:rsidRDefault="00E55E27" w:rsidP="00C66F72">
            <w:pPr>
              <w:ind w:firstLine="0"/>
              <w:rPr>
                <w:lang w:val="ro-MD" w:eastAsia="ro-RO"/>
              </w:rPr>
            </w:pPr>
            <w:r w:rsidRPr="00A81D19">
              <w:rPr>
                <w:lang w:val="ro-MD" w:eastAsia="ro-RO"/>
              </w:rPr>
              <w:t xml:space="preserve">R.10; </w:t>
            </w:r>
            <w:r w:rsidR="00C7765A" w:rsidRPr="00A81D19">
              <w:rPr>
                <w:lang w:val="ro-MD" w:eastAsia="ro-RO"/>
              </w:rPr>
              <w:t>R3</w:t>
            </w:r>
            <w:r w:rsidR="00AB6F5A" w:rsidRPr="00A81D19">
              <w:rPr>
                <w:lang w:val="ro-MD" w:eastAsia="ro-RO"/>
              </w:rPr>
              <w:t>7</w:t>
            </w:r>
            <w:r w:rsidR="00C7765A" w:rsidRPr="00A81D19">
              <w:rPr>
                <w:lang w:val="ro-MD" w:eastAsia="ro-RO"/>
              </w:rPr>
              <w:t>; R.</w:t>
            </w:r>
            <w:r w:rsidRPr="00A81D19">
              <w:rPr>
                <w:lang w:val="ro-MD" w:eastAsia="ro-RO"/>
              </w:rPr>
              <w:t>3</w:t>
            </w:r>
            <w:r w:rsidR="00AB6F5A" w:rsidRPr="00A81D19">
              <w:rPr>
                <w:lang w:val="ro-MD" w:eastAsia="ro-RO"/>
              </w:rPr>
              <w:t>9</w:t>
            </w:r>
          </w:p>
        </w:tc>
        <w:tc>
          <w:tcPr>
            <w:tcW w:w="1251" w:type="dxa"/>
          </w:tcPr>
          <w:p w14:paraId="3E1086CD" w14:textId="77777777" w:rsidR="00C7765A" w:rsidRPr="00A81D19" w:rsidRDefault="00C7765A" w:rsidP="00C66F72">
            <w:pPr>
              <w:ind w:firstLine="0"/>
              <w:rPr>
                <w:lang w:val="ro-MD" w:eastAsia="ro-RO"/>
              </w:rPr>
            </w:pPr>
            <w:r w:rsidRPr="00A81D19">
              <w:rPr>
                <w:lang w:val="ro-MD" w:eastAsia="ro-RO"/>
              </w:rPr>
              <w:t>nu</w:t>
            </w:r>
          </w:p>
        </w:tc>
      </w:tr>
      <w:tr w:rsidR="00E55E27" w:rsidRPr="00A81D19" w14:paraId="38CD30CF" w14:textId="77777777" w:rsidTr="00A81D19">
        <w:tc>
          <w:tcPr>
            <w:tcW w:w="1407" w:type="dxa"/>
          </w:tcPr>
          <w:p w14:paraId="11E5374F" w14:textId="0933DAFB" w:rsidR="00E55E27" w:rsidRPr="00A81D19" w:rsidRDefault="00F111EC" w:rsidP="00E55E27">
            <w:pPr>
              <w:ind w:firstLine="0"/>
              <w:rPr>
                <w:lang w:val="ro-MD" w:eastAsia="ro-RO"/>
              </w:rPr>
            </w:pPr>
            <w:r w:rsidRPr="00A81D19">
              <w:rPr>
                <w:lang w:val="ro-MD" w:eastAsia="ro-RO"/>
              </w:rPr>
              <w:t>4</w:t>
            </w:r>
            <w:r w:rsidR="00E55E27" w:rsidRPr="00A81D19">
              <w:rPr>
                <w:lang w:val="ro-MD" w:eastAsia="ro-RO"/>
              </w:rPr>
              <w:t>.000.000</w:t>
            </w:r>
          </w:p>
        </w:tc>
        <w:tc>
          <w:tcPr>
            <w:tcW w:w="1368" w:type="dxa"/>
          </w:tcPr>
          <w:p w14:paraId="2187906B" w14:textId="3EF415B4" w:rsidR="00E55E27" w:rsidRPr="00A81D19" w:rsidRDefault="00E55E27" w:rsidP="00E55E27">
            <w:pPr>
              <w:ind w:firstLine="0"/>
              <w:rPr>
                <w:lang w:val="ro-MD" w:eastAsia="ro-RO"/>
              </w:rPr>
            </w:pPr>
            <w:r w:rsidRPr="00A81D19">
              <w:rPr>
                <w:lang w:val="ro-MD" w:eastAsia="ro-RO"/>
              </w:rPr>
              <w:t>finanțare forfetară</w:t>
            </w:r>
          </w:p>
        </w:tc>
        <w:tc>
          <w:tcPr>
            <w:tcW w:w="1195" w:type="dxa"/>
          </w:tcPr>
          <w:p w14:paraId="68BC0D9E" w14:textId="6E2070E0" w:rsidR="00E55E27" w:rsidRPr="00A81D19" w:rsidRDefault="00E55E27" w:rsidP="00E55E27">
            <w:pPr>
              <w:ind w:firstLine="0"/>
              <w:rPr>
                <w:lang w:val="ro-MD" w:eastAsia="ro-RO"/>
              </w:rPr>
            </w:pPr>
            <w:r w:rsidRPr="00A81D19">
              <w:rPr>
                <w:lang w:val="ro-MD" w:eastAsia="ro-RO"/>
              </w:rPr>
              <w:t>50%</w:t>
            </w:r>
          </w:p>
        </w:tc>
        <w:tc>
          <w:tcPr>
            <w:tcW w:w="1417" w:type="dxa"/>
          </w:tcPr>
          <w:p w14:paraId="116361CF" w14:textId="287283E7" w:rsidR="00E55E27" w:rsidRPr="00A81D19" w:rsidRDefault="00E55E27" w:rsidP="00E55E27">
            <w:pPr>
              <w:ind w:firstLine="0"/>
              <w:rPr>
                <w:lang w:val="ro-MD" w:eastAsia="ro-RO"/>
              </w:rPr>
            </w:pPr>
            <w:r w:rsidRPr="00A81D19">
              <w:rPr>
                <w:lang w:val="ro-MD" w:eastAsia="ro-RO"/>
              </w:rPr>
              <w:t>medie</w:t>
            </w:r>
          </w:p>
        </w:tc>
        <w:tc>
          <w:tcPr>
            <w:tcW w:w="1134" w:type="dxa"/>
          </w:tcPr>
          <w:p w14:paraId="2CABFBE5" w14:textId="7D1597DA" w:rsidR="00E55E27" w:rsidRPr="00A81D19" w:rsidRDefault="00E55E27" w:rsidP="00E55E27">
            <w:pPr>
              <w:ind w:firstLine="0"/>
              <w:rPr>
                <w:lang w:val="ro-MD" w:eastAsia="ro-RO"/>
              </w:rPr>
            </w:pPr>
            <w:r w:rsidRPr="00A81D19">
              <w:rPr>
                <w:lang w:val="ro-MD" w:eastAsia="ro-RO"/>
              </w:rPr>
              <w:t>toate</w:t>
            </w:r>
          </w:p>
        </w:tc>
        <w:tc>
          <w:tcPr>
            <w:tcW w:w="1726" w:type="dxa"/>
          </w:tcPr>
          <w:p w14:paraId="5CEB54C9" w14:textId="2B485E8A" w:rsidR="00E55E27" w:rsidRPr="00A81D19" w:rsidRDefault="00E55E27" w:rsidP="00E55E27">
            <w:pPr>
              <w:ind w:firstLine="0"/>
              <w:rPr>
                <w:color w:val="EE0000"/>
                <w:lang w:val="ro-MD" w:eastAsia="ro-RO"/>
              </w:rPr>
            </w:pPr>
            <w:r w:rsidRPr="00A81D19">
              <w:rPr>
                <w:lang w:val="ro-MD"/>
              </w:rPr>
              <w:t>R.10; R3</w:t>
            </w:r>
            <w:r w:rsidR="00AB6F5A" w:rsidRPr="00A81D19">
              <w:rPr>
                <w:lang w:val="ro-MD"/>
              </w:rPr>
              <w:t>7</w:t>
            </w:r>
            <w:r w:rsidRPr="00A81D19">
              <w:rPr>
                <w:lang w:val="ro-MD"/>
              </w:rPr>
              <w:t>; R.3</w:t>
            </w:r>
            <w:r w:rsidR="00AB6F5A" w:rsidRPr="00A81D19">
              <w:rPr>
                <w:lang w:val="ro-MD"/>
              </w:rPr>
              <w:t>9</w:t>
            </w:r>
          </w:p>
        </w:tc>
        <w:tc>
          <w:tcPr>
            <w:tcW w:w="1251" w:type="dxa"/>
          </w:tcPr>
          <w:p w14:paraId="4B207FA1" w14:textId="4D5810AE" w:rsidR="00E55E27" w:rsidRPr="00A81D19" w:rsidRDefault="00E55E27" w:rsidP="00E55E27">
            <w:pPr>
              <w:ind w:firstLine="0"/>
              <w:rPr>
                <w:lang w:val="ro-MD" w:eastAsia="ro-RO"/>
              </w:rPr>
            </w:pPr>
            <w:r w:rsidRPr="00A81D19">
              <w:rPr>
                <w:lang w:val="ro-MD" w:eastAsia="ro-RO"/>
              </w:rPr>
              <w:t>nu</w:t>
            </w:r>
          </w:p>
        </w:tc>
      </w:tr>
    </w:tbl>
    <w:p w14:paraId="6F24AF80" w14:textId="53B1664F" w:rsidR="00C7765A" w:rsidRPr="003250A0" w:rsidRDefault="00F71561" w:rsidP="00C66F72">
      <w:pPr>
        <w:ind w:firstLine="0"/>
        <w:rPr>
          <w:b/>
          <w:bCs/>
          <w:sz w:val="22"/>
          <w:szCs w:val="22"/>
          <w:lang w:val="ro-MD" w:eastAsia="ro-RO"/>
        </w:rPr>
      </w:pPr>
      <w:r w:rsidRPr="003250A0">
        <w:rPr>
          <w:b/>
          <w:bCs/>
          <w:sz w:val="22"/>
          <w:szCs w:val="22"/>
          <w:lang w:val="ro-MD" w:eastAsia="ro-RO"/>
        </w:rPr>
        <w:t>10.</w:t>
      </w:r>
      <w:r w:rsidR="00C7765A" w:rsidRPr="003250A0">
        <w:rPr>
          <w:b/>
          <w:bCs/>
          <w:sz w:val="22"/>
          <w:szCs w:val="22"/>
          <w:lang w:val="ro-MD" w:eastAsia="ro-RO"/>
        </w:rPr>
        <w:t>Tabel financiar cu realizări</w:t>
      </w:r>
    </w:p>
    <w:tbl>
      <w:tblPr>
        <w:tblW w:w="926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851"/>
        <w:gridCol w:w="567"/>
        <w:gridCol w:w="1276"/>
        <w:gridCol w:w="1134"/>
        <w:gridCol w:w="1134"/>
        <w:gridCol w:w="1134"/>
        <w:gridCol w:w="1134"/>
        <w:gridCol w:w="1323"/>
      </w:tblGrid>
      <w:tr w:rsidR="00A81D19" w:rsidRPr="007A63F4" w14:paraId="1BB20C9A" w14:textId="77777777" w:rsidTr="00541205">
        <w:trPr>
          <w:trHeight w:val="573"/>
        </w:trPr>
        <w:tc>
          <w:tcPr>
            <w:tcW w:w="709" w:type="dxa"/>
          </w:tcPr>
          <w:p w14:paraId="23CD093F" w14:textId="57E865C3" w:rsidR="00A81D19" w:rsidRPr="007A63F4" w:rsidRDefault="00A81D19" w:rsidP="00541205">
            <w:pPr>
              <w:ind w:firstLine="0"/>
              <w:jc w:val="left"/>
              <w:rPr>
                <w:b/>
                <w:bCs/>
                <w:color w:val="000000" w:themeColor="text1"/>
                <w:lang w:val="ro-MD" w:eastAsia="ro-RO"/>
              </w:rPr>
            </w:pPr>
            <w:r w:rsidRPr="007A63F4">
              <w:rPr>
                <w:color w:val="000000" w:themeColor="text1"/>
                <w:lang w:val="ro-MD" w:eastAsia="ro-RO"/>
              </w:rPr>
              <w:t>DR-12</w:t>
            </w:r>
          </w:p>
        </w:tc>
        <w:tc>
          <w:tcPr>
            <w:tcW w:w="851" w:type="dxa"/>
          </w:tcPr>
          <w:p w14:paraId="0BE88324" w14:textId="77777777"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Indicator de realizare</w:t>
            </w:r>
          </w:p>
        </w:tc>
        <w:tc>
          <w:tcPr>
            <w:tcW w:w="567" w:type="dxa"/>
          </w:tcPr>
          <w:p w14:paraId="71FBB9F7" w14:textId="77777777"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u.m.</w:t>
            </w:r>
          </w:p>
        </w:tc>
        <w:tc>
          <w:tcPr>
            <w:tcW w:w="1276" w:type="dxa"/>
          </w:tcPr>
          <w:p w14:paraId="611A3A48" w14:textId="77777777" w:rsidR="00A81D19" w:rsidRPr="007A63F4" w:rsidRDefault="00A81D19" w:rsidP="00541205">
            <w:pPr>
              <w:ind w:firstLine="0"/>
              <w:jc w:val="left"/>
              <w:rPr>
                <w:b/>
                <w:bCs/>
                <w:color w:val="000000" w:themeColor="text1"/>
                <w:lang w:val="ro-MD" w:eastAsia="ro-RO"/>
              </w:rPr>
            </w:pPr>
          </w:p>
        </w:tc>
        <w:tc>
          <w:tcPr>
            <w:tcW w:w="1134" w:type="dxa"/>
          </w:tcPr>
          <w:p w14:paraId="02CC1DD0" w14:textId="77777777" w:rsidR="00A81D19" w:rsidRPr="007A63F4" w:rsidRDefault="00A81D19" w:rsidP="00541205">
            <w:pPr>
              <w:ind w:firstLine="0"/>
              <w:jc w:val="left"/>
              <w:rPr>
                <w:b/>
                <w:bCs/>
                <w:color w:val="000000" w:themeColor="text1"/>
                <w:lang w:val="ro-MD" w:eastAsia="ro-RO"/>
              </w:rPr>
            </w:pPr>
            <w:r w:rsidRPr="007A63F4">
              <w:rPr>
                <w:color w:val="000000" w:themeColor="text1"/>
                <w:lang w:val="ro-MD" w:eastAsia="ro-RO"/>
              </w:rPr>
              <w:t>2027</w:t>
            </w:r>
          </w:p>
        </w:tc>
        <w:tc>
          <w:tcPr>
            <w:tcW w:w="1134" w:type="dxa"/>
          </w:tcPr>
          <w:p w14:paraId="6BA067A9" w14:textId="77777777" w:rsidR="00A81D19" w:rsidRPr="007A63F4" w:rsidRDefault="00A81D19" w:rsidP="00541205">
            <w:pPr>
              <w:ind w:firstLine="0"/>
              <w:jc w:val="left"/>
              <w:rPr>
                <w:b/>
                <w:bCs/>
                <w:color w:val="000000" w:themeColor="text1"/>
                <w:lang w:val="ro-MD" w:eastAsia="ro-RO"/>
              </w:rPr>
            </w:pPr>
            <w:r w:rsidRPr="007A63F4">
              <w:rPr>
                <w:color w:val="000000" w:themeColor="text1"/>
                <w:lang w:val="ro-MD" w:eastAsia="ro-RO"/>
              </w:rPr>
              <w:t>2028</w:t>
            </w:r>
          </w:p>
        </w:tc>
        <w:tc>
          <w:tcPr>
            <w:tcW w:w="1134" w:type="dxa"/>
          </w:tcPr>
          <w:p w14:paraId="03B5B9F5" w14:textId="77777777" w:rsidR="00A81D19" w:rsidRPr="007A63F4" w:rsidRDefault="00A81D19" w:rsidP="00541205">
            <w:pPr>
              <w:ind w:firstLine="0"/>
              <w:jc w:val="left"/>
              <w:rPr>
                <w:b/>
                <w:bCs/>
                <w:color w:val="000000" w:themeColor="text1"/>
                <w:lang w:val="ro-MD" w:eastAsia="ro-RO"/>
              </w:rPr>
            </w:pPr>
            <w:r w:rsidRPr="007A63F4">
              <w:rPr>
                <w:color w:val="000000" w:themeColor="text1"/>
                <w:lang w:val="ro-MD" w:eastAsia="ro-RO"/>
              </w:rPr>
              <w:t>2029</w:t>
            </w:r>
          </w:p>
        </w:tc>
        <w:tc>
          <w:tcPr>
            <w:tcW w:w="1134" w:type="dxa"/>
          </w:tcPr>
          <w:p w14:paraId="6DABA446" w14:textId="77777777" w:rsidR="00A81D19" w:rsidRPr="007A63F4" w:rsidRDefault="00A81D19" w:rsidP="00541205">
            <w:pPr>
              <w:ind w:firstLine="0"/>
              <w:jc w:val="left"/>
              <w:rPr>
                <w:b/>
                <w:bCs/>
                <w:color w:val="000000" w:themeColor="text1"/>
                <w:lang w:val="ro-MD" w:eastAsia="ro-RO"/>
              </w:rPr>
            </w:pPr>
            <w:r w:rsidRPr="007A63F4">
              <w:rPr>
                <w:color w:val="000000" w:themeColor="text1"/>
                <w:lang w:val="ro-MD" w:eastAsia="ro-RO"/>
              </w:rPr>
              <w:t>2030</w:t>
            </w:r>
          </w:p>
        </w:tc>
        <w:tc>
          <w:tcPr>
            <w:tcW w:w="1323" w:type="dxa"/>
          </w:tcPr>
          <w:p w14:paraId="6CC9FB14" w14:textId="77777777" w:rsidR="00A81D19" w:rsidRPr="007A63F4" w:rsidRDefault="00A81D19" w:rsidP="00541205">
            <w:pPr>
              <w:ind w:firstLine="0"/>
              <w:jc w:val="left"/>
              <w:rPr>
                <w:b/>
                <w:bCs/>
                <w:color w:val="000000" w:themeColor="text1"/>
                <w:lang w:val="ro-MD" w:eastAsia="ro-RO"/>
              </w:rPr>
            </w:pPr>
            <w:r w:rsidRPr="007A63F4">
              <w:rPr>
                <w:color w:val="000000" w:themeColor="text1"/>
                <w:lang w:val="ro-MD" w:eastAsia="ro-RO"/>
              </w:rPr>
              <w:t>TOTAL</w:t>
            </w:r>
          </w:p>
        </w:tc>
      </w:tr>
      <w:tr w:rsidR="00A81D19" w:rsidRPr="007A63F4" w14:paraId="6D3C3097" w14:textId="77777777" w:rsidTr="00541205">
        <w:trPr>
          <w:trHeight w:val="573"/>
        </w:trPr>
        <w:tc>
          <w:tcPr>
            <w:tcW w:w="709" w:type="dxa"/>
          </w:tcPr>
          <w:p w14:paraId="1673ABA8" w14:textId="77777777" w:rsidR="00A81D19" w:rsidRPr="007A63F4" w:rsidRDefault="00A81D19" w:rsidP="00541205">
            <w:pPr>
              <w:ind w:firstLine="0"/>
              <w:jc w:val="left"/>
              <w:rPr>
                <w:color w:val="000000" w:themeColor="text1"/>
                <w:lang w:val="ro-MD" w:eastAsia="ro-RO"/>
              </w:rPr>
            </w:pPr>
          </w:p>
        </w:tc>
        <w:tc>
          <w:tcPr>
            <w:tcW w:w="851" w:type="dxa"/>
          </w:tcPr>
          <w:p w14:paraId="6E8D1502" w14:textId="77777777" w:rsidR="00A81D19" w:rsidRPr="007A63F4" w:rsidRDefault="00A81D19" w:rsidP="00541205">
            <w:pPr>
              <w:ind w:firstLine="0"/>
              <w:jc w:val="left"/>
              <w:rPr>
                <w:color w:val="000000" w:themeColor="text1"/>
                <w:lang w:val="ro-MD" w:eastAsia="ro-RO"/>
              </w:rPr>
            </w:pPr>
          </w:p>
        </w:tc>
        <w:tc>
          <w:tcPr>
            <w:tcW w:w="567" w:type="dxa"/>
          </w:tcPr>
          <w:p w14:paraId="356BEAC8" w14:textId="77777777" w:rsidR="00A81D19" w:rsidRPr="007A63F4" w:rsidRDefault="00A81D19" w:rsidP="00541205">
            <w:pPr>
              <w:ind w:firstLine="0"/>
              <w:jc w:val="left"/>
              <w:rPr>
                <w:color w:val="000000" w:themeColor="text1"/>
                <w:lang w:val="ro-MD" w:eastAsia="ro-RO"/>
              </w:rPr>
            </w:pPr>
          </w:p>
        </w:tc>
        <w:tc>
          <w:tcPr>
            <w:tcW w:w="1276" w:type="dxa"/>
          </w:tcPr>
          <w:p w14:paraId="081ADAA5" w14:textId="3DFE6065" w:rsidR="00A81D19" w:rsidRPr="007A63F4" w:rsidRDefault="00A81D19" w:rsidP="00541205">
            <w:pPr>
              <w:ind w:firstLine="0"/>
              <w:jc w:val="left"/>
              <w:rPr>
                <w:b/>
                <w:bCs/>
                <w:color w:val="000000" w:themeColor="text1"/>
                <w:lang w:val="ro-MD" w:eastAsia="ro-RO"/>
              </w:rPr>
            </w:pPr>
            <w:r w:rsidRPr="007A63F4">
              <w:rPr>
                <w:b/>
                <w:bCs/>
                <w:color w:val="000000" w:themeColor="text1"/>
                <w:lang w:val="ro-MD" w:eastAsia="ro-RO"/>
              </w:rPr>
              <w:t>Alocarea financiară orientativă anuală</w:t>
            </w:r>
          </w:p>
        </w:tc>
        <w:tc>
          <w:tcPr>
            <w:tcW w:w="1134" w:type="dxa"/>
          </w:tcPr>
          <w:p w14:paraId="5A16129F" w14:textId="0313A1EC" w:rsidR="00A81D19" w:rsidRPr="007A63F4" w:rsidRDefault="00A81D19" w:rsidP="00541205">
            <w:pPr>
              <w:ind w:firstLine="0"/>
              <w:jc w:val="left"/>
              <w:rPr>
                <w:b/>
                <w:color w:val="000000" w:themeColor="text1"/>
                <w:lang w:val="ro-MD" w:eastAsia="ro-RO"/>
              </w:rPr>
            </w:pPr>
            <w:r w:rsidRPr="007A63F4">
              <w:rPr>
                <w:color w:val="000000" w:themeColor="text1"/>
                <w:lang w:val="ro-MD"/>
              </w:rPr>
              <w:t>47.500.000</w:t>
            </w:r>
          </w:p>
        </w:tc>
        <w:tc>
          <w:tcPr>
            <w:tcW w:w="1134" w:type="dxa"/>
          </w:tcPr>
          <w:p w14:paraId="1BD54AB6" w14:textId="76921A45" w:rsidR="00A81D19" w:rsidRPr="007A63F4" w:rsidRDefault="00A81D19" w:rsidP="00541205">
            <w:pPr>
              <w:ind w:firstLine="0"/>
              <w:jc w:val="left"/>
              <w:rPr>
                <w:b/>
                <w:color w:val="000000" w:themeColor="text1"/>
                <w:lang w:val="ro-MD" w:eastAsia="ro-RO"/>
              </w:rPr>
            </w:pPr>
            <w:r w:rsidRPr="007A63F4">
              <w:rPr>
                <w:color w:val="000000" w:themeColor="text1"/>
                <w:lang w:val="ro-MD"/>
              </w:rPr>
              <w:t>95.000.000</w:t>
            </w:r>
          </w:p>
        </w:tc>
        <w:tc>
          <w:tcPr>
            <w:tcW w:w="1134" w:type="dxa"/>
          </w:tcPr>
          <w:p w14:paraId="609FDFA3" w14:textId="6D2B0DC7" w:rsidR="00A81D19" w:rsidRPr="007A63F4" w:rsidRDefault="00A81D19" w:rsidP="00541205">
            <w:pPr>
              <w:ind w:firstLine="0"/>
              <w:jc w:val="left"/>
              <w:rPr>
                <w:b/>
                <w:color w:val="000000" w:themeColor="text1"/>
                <w:lang w:val="ro-MD" w:eastAsia="ro-RO"/>
              </w:rPr>
            </w:pPr>
            <w:r w:rsidRPr="007A63F4">
              <w:rPr>
                <w:color w:val="000000" w:themeColor="text1"/>
                <w:lang w:val="ro-MD"/>
              </w:rPr>
              <w:t>95.000.000</w:t>
            </w:r>
          </w:p>
        </w:tc>
        <w:tc>
          <w:tcPr>
            <w:tcW w:w="1134" w:type="dxa"/>
          </w:tcPr>
          <w:p w14:paraId="705360E8" w14:textId="09FAA98F" w:rsidR="00A81D19" w:rsidRPr="007A63F4" w:rsidRDefault="00A81D19" w:rsidP="00541205">
            <w:pPr>
              <w:ind w:firstLine="0"/>
              <w:jc w:val="left"/>
              <w:rPr>
                <w:b/>
                <w:color w:val="000000" w:themeColor="text1"/>
                <w:lang w:val="ro-MD" w:eastAsia="ro-RO"/>
              </w:rPr>
            </w:pPr>
            <w:r w:rsidRPr="007A63F4">
              <w:rPr>
                <w:color w:val="000000" w:themeColor="text1"/>
                <w:lang w:val="ro-MD"/>
              </w:rPr>
              <w:t>95.000.000</w:t>
            </w:r>
          </w:p>
        </w:tc>
        <w:tc>
          <w:tcPr>
            <w:tcW w:w="1323" w:type="dxa"/>
          </w:tcPr>
          <w:p w14:paraId="49B98550" w14:textId="2BBD886E" w:rsidR="00A81D19" w:rsidRPr="007A63F4" w:rsidRDefault="00A81D19" w:rsidP="00541205">
            <w:pPr>
              <w:ind w:firstLine="0"/>
              <w:jc w:val="left"/>
              <w:rPr>
                <w:b/>
                <w:color w:val="000000" w:themeColor="text1"/>
                <w:lang w:val="ro-MD" w:eastAsia="ro-RO"/>
              </w:rPr>
            </w:pPr>
            <w:r w:rsidRPr="007A63F4">
              <w:rPr>
                <w:b/>
                <w:bCs/>
                <w:color w:val="000000" w:themeColor="text1"/>
                <w:lang w:val="ro-MD"/>
              </w:rPr>
              <w:t>332.500.000</w:t>
            </w:r>
          </w:p>
        </w:tc>
      </w:tr>
      <w:tr w:rsidR="00A81D19" w:rsidRPr="007A63F4" w14:paraId="4E48EB70" w14:textId="77777777" w:rsidTr="00541205">
        <w:trPr>
          <w:trHeight w:val="573"/>
        </w:trPr>
        <w:tc>
          <w:tcPr>
            <w:tcW w:w="709" w:type="dxa"/>
          </w:tcPr>
          <w:p w14:paraId="189A3DCC" w14:textId="53864267" w:rsidR="00A81D19" w:rsidRPr="007A63F4" w:rsidRDefault="00A81D19" w:rsidP="00541205">
            <w:pPr>
              <w:ind w:firstLine="0"/>
              <w:jc w:val="left"/>
              <w:rPr>
                <w:b/>
                <w:bCs/>
                <w:color w:val="000000" w:themeColor="text1"/>
                <w:lang w:val="ro-MD" w:eastAsia="ro-RO"/>
              </w:rPr>
            </w:pPr>
            <w:r w:rsidRPr="007A63F4">
              <w:rPr>
                <w:color w:val="000000" w:themeColor="text1"/>
                <w:lang w:val="ro-MD" w:eastAsia="ro-RO"/>
              </w:rPr>
              <w:t>Activități economice neagricole</w:t>
            </w:r>
          </w:p>
        </w:tc>
        <w:tc>
          <w:tcPr>
            <w:tcW w:w="851" w:type="dxa"/>
          </w:tcPr>
          <w:p w14:paraId="70418A62" w14:textId="77777777" w:rsidR="00A81D19" w:rsidRPr="007A63F4" w:rsidRDefault="00A81D19" w:rsidP="00541205">
            <w:pPr>
              <w:ind w:firstLine="0"/>
              <w:jc w:val="left"/>
              <w:rPr>
                <w:color w:val="000000" w:themeColor="text1"/>
                <w:lang w:val="ro-MD" w:eastAsia="ro-RO"/>
              </w:rPr>
            </w:pPr>
          </w:p>
        </w:tc>
        <w:tc>
          <w:tcPr>
            <w:tcW w:w="567" w:type="dxa"/>
          </w:tcPr>
          <w:p w14:paraId="1D66B230" w14:textId="77777777" w:rsidR="00A81D19" w:rsidRPr="007A63F4" w:rsidRDefault="00A81D19" w:rsidP="00541205">
            <w:pPr>
              <w:ind w:firstLine="0"/>
              <w:jc w:val="left"/>
              <w:rPr>
                <w:color w:val="000000" w:themeColor="text1"/>
                <w:lang w:val="ro-MD" w:eastAsia="ro-RO"/>
              </w:rPr>
            </w:pPr>
          </w:p>
        </w:tc>
        <w:tc>
          <w:tcPr>
            <w:tcW w:w="1276" w:type="dxa"/>
          </w:tcPr>
          <w:p w14:paraId="07CE9429" w14:textId="77777777" w:rsidR="00A81D19" w:rsidRPr="007A63F4" w:rsidRDefault="00A81D19" w:rsidP="00541205">
            <w:pPr>
              <w:ind w:firstLine="0"/>
              <w:jc w:val="left"/>
              <w:rPr>
                <w:b/>
                <w:bCs/>
                <w:color w:val="000000" w:themeColor="text1"/>
                <w:lang w:val="ro-MD" w:eastAsia="ro-RO"/>
              </w:rPr>
            </w:pPr>
            <w:r w:rsidRPr="007A63F4">
              <w:rPr>
                <w:b/>
                <w:bCs/>
                <w:color w:val="000000" w:themeColor="text1"/>
                <w:lang w:val="ro-MD" w:eastAsia="ro-RO"/>
              </w:rPr>
              <w:t>Alocarea financiară orientativă anuală</w:t>
            </w:r>
          </w:p>
        </w:tc>
        <w:tc>
          <w:tcPr>
            <w:tcW w:w="1134" w:type="dxa"/>
          </w:tcPr>
          <w:p w14:paraId="0698C45E" w14:textId="31A2E872" w:rsidR="00A81D19" w:rsidRPr="007A63F4" w:rsidRDefault="00A81D19" w:rsidP="00541205">
            <w:pPr>
              <w:ind w:firstLine="0"/>
              <w:jc w:val="left"/>
              <w:rPr>
                <w:b/>
                <w:bCs/>
                <w:color w:val="000000" w:themeColor="text1"/>
                <w:lang w:val="ro-MD" w:eastAsia="ro-RO"/>
              </w:rPr>
            </w:pPr>
            <w:r w:rsidRPr="007A63F4">
              <w:rPr>
                <w:color w:val="000000" w:themeColor="text1"/>
                <w:lang w:val="ro-MD"/>
              </w:rPr>
              <w:t>37.500.000</w:t>
            </w:r>
          </w:p>
        </w:tc>
        <w:tc>
          <w:tcPr>
            <w:tcW w:w="1134" w:type="dxa"/>
          </w:tcPr>
          <w:p w14:paraId="2DB20591" w14:textId="3CFF6605" w:rsidR="00A81D19" w:rsidRPr="007A63F4" w:rsidRDefault="00A81D19" w:rsidP="00541205">
            <w:pPr>
              <w:ind w:firstLine="0"/>
              <w:jc w:val="left"/>
              <w:rPr>
                <w:b/>
                <w:bCs/>
                <w:color w:val="000000" w:themeColor="text1"/>
                <w:lang w:val="ro-MD" w:eastAsia="ro-RO"/>
              </w:rPr>
            </w:pPr>
            <w:r w:rsidRPr="007A63F4">
              <w:rPr>
                <w:color w:val="000000" w:themeColor="text1"/>
                <w:lang w:val="ro-MD"/>
              </w:rPr>
              <w:t>75.000.000</w:t>
            </w:r>
          </w:p>
        </w:tc>
        <w:tc>
          <w:tcPr>
            <w:tcW w:w="1134" w:type="dxa"/>
          </w:tcPr>
          <w:p w14:paraId="218C6717" w14:textId="7D6E6E8F" w:rsidR="00A81D19" w:rsidRPr="007A63F4" w:rsidRDefault="00A81D19" w:rsidP="00541205">
            <w:pPr>
              <w:ind w:firstLine="0"/>
              <w:jc w:val="left"/>
              <w:rPr>
                <w:b/>
                <w:bCs/>
                <w:color w:val="000000" w:themeColor="text1"/>
                <w:lang w:val="ro-MD" w:eastAsia="ro-RO"/>
              </w:rPr>
            </w:pPr>
            <w:r w:rsidRPr="007A63F4">
              <w:rPr>
                <w:color w:val="000000" w:themeColor="text1"/>
                <w:lang w:val="ro-MD"/>
              </w:rPr>
              <w:t>75.000.000</w:t>
            </w:r>
          </w:p>
        </w:tc>
        <w:tc>
          <w:tcPr>
            <w:tcW w:w="1134" w:type="dxa"/>
          </w:tcPr>
          <w:p w14:paraId="225BA7E9" w14:textId="258B7818" w:rsidR="00A81D19" w:rsidRPr="007A63F4" w:rsidRDefault="00A81D19" w:rsidP="00541205">
            <w:pPr>
              <w:ind w:firstLine="0"/>
              <w:jc w:val="left"/>
              <w:rPr>
                <w:b/>
                <w:bCs/>
                <w:color w:val="000000" w:themeColor="text1"/>
                <w:lang w:val="ro-MD" w:eastAsia="ro-RO"/>
              </w:rPr>
            </w:pPr>
            <w:r w:rsidRPr="007A63F4">
              <w:rPr>
                <w:color w:val="000000" w:themeColor="text1"/>
                <w:lang w:val="ro-MD"/>
              </w:rPr>
              <w:t>75.000.000</w:t>
            </w:r>
          </w:p>
        </w:tc>
        <w:tc>
          <w:tcPr>
            <w:tcW w:w="1323" w:type="dxa"/>
          </w:tcPr>
          <w:p w14:paraId="31456538" w14:textId="3A5456A4" w:rsidR="00A81D19" w:rsidRPr="007A63F4" w:rsidRDefault="00A81D19" w:rsidP="00541205">
            <w:pPr>
              <w:ind w:firstLine="0"/>
              <w:jc w:val="left"/>
              <w:rPr>
                <w:b/>
                <w:bCs/>
                <w:color w:val="000000" w:themeColor="text1"/>
                <w:lang w:val="ro-MD" w:eastAsia="ro-RO"/>
              </w:rPr>
            </w:pPr>
            <w:r w:rsidRPr="007A63F4">
              <w:rPr>
                <w:b/>
                <w:bCs/>
                <w:color w:val="000000" w:themeColor="text1"/>
                <w:lang w:val="ro-MD" w:eastAsia="ro-RO"/>
              </w:rPr>
              <w:t>262.500.000</w:t>
            </w:r>
          </w:p>
        </w:tc>
      </w:tr>
      <w:tr w:rsidR="00A81D19" w:rsidRPr="007A63F4" w14:paraId="58A415BB" w14:textId="77777777" w:rsidTr="00541205">
        <w:trPr>
          <w:trHeight w:val="573"/>
        </w:trPr>
        <w:tc>
          <w:tcPr>
            <w:tcW w:w="709" w:type="dxa"/>
            <w:vMerge w:val="restart"/>
          </w:tcPr>
          <w:p w14:paraId="5E7CF636" w14:textId="05BA34BF" w:rsidR="00A81D19" w:rsidRPr="007A63F4" w:rsidRDefault="00A81D19" w:rsidP="00541205">
            <w:pPr>
              <w:ind w:firstLine="0"/>
              <w:jc w:val="left"/>
              <w:rPr>
                <w:color w:val="000000" w:themeColor="text1"/>
                <w:lang w:val="ro-MD" w:eastAsia="ro-RO"/>
              </w:rPr>
            </w:pPr>
          </w:p>
        </w:tc>
        <w:tc>
          <w:tcPr>
            <w:tcW w:w="851" w:type="dxa"/>
          </w:tcPr>
          <w:p w14:paraId="7AFE5D3D" w14:textId="77777777" w:rsidR="00A81D19" w:rsidRPr="007A63F4" w:rsidRDefault="00A81D19" w:rsidP="00541205">
            <w:pPr>
              <w:ind w:firstLine="0"/>
              <w:jc w:val="left"/>
              <w:rPr>
                <w:color w:val="000000" w:themeColor="text1"/>
                <w:lang w:val="ro-MD" w:eastAsia="ro-RO"/>
              </w:rPr>
            </w:pPr>
          </w:p>
        </w:tc>
        <w:tc>
          <w:tcPr>
            <w:tcW w:w="567" w:type="dxa"/>
          </w:tcPr>
          <w:p w14:paraId="0B4BF562" w14:textId="77777777" w:rsidR="00A81D19" w:rsidRPr="007A63F4" w:rsidRDefault="00A81D19" w:rsidP="00541205">
            <w:pPr>
              <w:ind w:firstLine="0"/>
              <w:jc w:val="left"/>
              <w:rPr>
                <w:color w:val="000000" w:themeColor="text1"/>
                <w:lang w:val="ro-MD" w:eastAsia="ro-RO"/>
              </w:rPr>
            </w:pPr>
          </w:p>
        </w:tc>
        <w:tc>
          <w:tcPr>
            <w:tcW w:w="1276" w:type="dxa"/>
          </w:tcPr>
          <w:p w14:paraId="7C116CC4" w14:textId="728B02B0"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Cuantum unitar planificat</w:t>
            </w:r>
          </w:p>
        </w:tc>
        <w:tc>
          <w:tcPr>
            <w:tcW w:w="1134" w:type="dxa"/>
          </w:tcPr>
          <w:p w14:paraId="43C9E741" w14:textId="5C9AFBB4" w:rsidR="00A81D19" w:rsidRPr="007A63F4" w:rsidRDefault="00A81D19" w:rsidP="00541205">
            <w:pPr>
              <w:ind w:firstLine="0"/>
              <w:jc w:val="left"/>
              <w:rPr>
                <w:color w:val="000000" w:themeColor="text1"/>
                <w:lang w:val="ro-MD" w:eastAsia="ro-RO"/>
              </w:rPr>
            </w:pPr>
            <w:r w:rsidRPr="007A63F4">
              <w:rPr>
                <w:color w:val="000000" w:themeColor="text1"/>
                <w:lang w:val="ro-MD"/>
              </w:rPr>
              <w:t>1.500.000</w:t>
            </w:r>
          </w:p>
        </w:tc>
        <w:tc>
          <w:tcPr>
            <w:tcW w:w="1134" w:type="dxa"/>
          </w:tcPr>
          <w:p w14:paraId="33B9799D" w14:textId="4CC58A97" w:rsidR="00A81D19" w:rsidRPr="007A63F4" w:rsidRDefault="00A81D19" w:rsidP="00541205">
            <w:pPr>
              <w:ind w:firstLine="0"/>
              <w:jc w:val="left"/>
              <w:rPr>
                <w:color w:val="000000" w:themeColor="text1"/>
                <w:lang w:val="ro-MD" w:eastAsia="ro-RO"/>
              </w:rPr>
            </w:pPr>
            <w:r w:rsidRPr="007A63F4">
              <w:rPr>
                <w:color w:val="000000" w:themeColor="text1"/>
                <w:lang w:val="ro-MD"/>
              </w:rPr>
              <w:t>1.500.000</w:t>
            </w:r>
          </w:p>
        </w:tc>
        <w:tc>
          <w:tcPr>
            <w:tcW w:w="1134" w:type="dxa"/>
          </w:tcPr>
          <w:p w14:paraId="6D7B3D12" w14:textId="4F64475C" w:rsidR="00A81D19" w:rsidRPr="007A63F4" w:rsidRDefault="00A81D19" w:rsidP="00541205">
            <w:pPr>
              <w:ind w:firstLine="0"/>
              <w:jc w:val="left"/>
              <w:rPr>
                <w:color w:val="000000" w:themeColor="text1"/>
                <w:lang w:val="ro-MD" w:eastAsia="ro-RO"/>
              </w:rPr>
            </w:pPr>
            <w:r w:rsidRPr="007A63F4">
              <w:rPr>
                <w:color w:val="000000" w:themeColor="text1"/>
                <w:lang w:val="ro-MD"/>
              </w:rPr>
              <w:t>1.500.000</w:t>
            </w:r>
          </w:p>
        </w:tc>
        <w:tc>
          <w:tcPr>
            <w:tcW w:w="1134" w:type="dxa"/>
          </w:tcPr>
          <w:p w14:paraId="2BE2CEDB" w14:textId="42168FBE" w:rsidR="00A81D19" w:rsidRPr="007A63F4" w:rsidRDefault="00A81D19" w:rsidP="00541205">
            <w:pPr>
              <w:ind w:firstLine="0"/>
              <w:jc w:val="left"/>
              <w:rPr>
                <w:color w:val="000000" w:themeColor="text1"/>
                <w:lang w:val="ro-MD" w:eastAsia="ro-RO"/>
              </w:rPr>
            </w:pPr>
            <w:r w:rsidRPr="007A63F4">
              <w:rPr>
                <w:color w:val="000000" w:themeColor="text1"/>
                <w:lang w:val="ro-MD"/>
              </w:rPr>
              <w:t>1.500.000</w:t>
            </w:r>
          </w:p>
        </w:tc>
        <w:tc>
          <w:tcPr>
            <w:tcW w:w="1323" w:type="dxa"/>
          </w:tcPr>
          <w:p w14:paraId="37267004" w14:textId="77777777" w:rsidR="00A81D19" w:rsidRPr="007A63F4" w:rsidRDefault="00A81D19" w:rsidP="00541205">
            <w:pPr>
              <w:ind w:firstLine="0"/>
              <w:jc w:val="left"/>
              <w:rPr>
                <w:color w:val="000000" w:themeColor="text1"/>
                <w:lang w:val="ro-MD" w:eastAsia="ro-RO"/>
              </w:rPr>
            </w:pPr>
          </w:p>
        </w:tc>
      </w:tr>
      <w:tr w:rsidR="00A81D19" w:rsidRPr="007A63F4" w14:paraId="011C0B7C" w14:textId="77777777" w:rsidTr="00541205">
        <w:trPr>
          <w:trHeight w:val="573"/>
        </w:trPr>
        <w:tc>
          <w:tcPr>
            <w:tcW w:w="709" w:type="dxa"/>
            <w:vMerge/>
          </w:tcPr>
          <w:p w14:paraId="29E27D54" w14:textId="77777777" w:rsidR="00A81D19" w:rsidRPr="007A63F4" w:rsidRDefault="00A81D19" w:rsidP="00541205">
            <w:pPr>
              <w:ind w:firstLine="0"/>
              <w:jc w:val="left"/>
              <w:rPr>
                <w:color w:val="000000" w:themeColor="text1"/>
                <w:lang w:val="ro-MD" w:eastAsia="ro-RO"/>
              </w:rPr>
            </w:pPr>
          </w:p>
        </w:tc>
        <w:tc>
          <w:tcPr>
            <w:tcW w:w="851" w:type="dxa"/>
          </w:tcPr>
          <w:p w14:paraId="70EEC38C" w14:textId="74E1DD62"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O.17</w:t>
            </w:r>
          </w:p>
        </w:tc>
        <w:tc>
          <w:tcPr>
            <w:tcW w:w="567" w:type="dxa"/>
          </w:tcPr>
          <w:p w14:paraId="12D0CF5E" w14:textId="77777777"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proiect</w:t>
            </w:r>
          </w:p>
        </w:tc>
        <w:tc>
          <w:tcPr>
            <w:tcW w:w="1276" w:type="dxa"/>
          </w:tcPr>
          <w:p w14:paraId="6FB00636" w14:textId="77777777"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Cantitate</w:t>
            </w:r>
          </w:p>
        </w:tc>
        <w:tc>
          <w:tcPr>
            <w:tcW w:w="1134" w:type="dxa"/>
          </w:tcPr>
          <w:p w14:paraId="6008046B" w14:textId="54E5C0A4" w:rsidR="00A81D19" w:rsidRPr="007A63F4" w:rsidRDefault="00A81D19" w:rsidP="00541205">
            <w:pPr>
              <w:ind w:firstLine="0"/>
              <w:jc w:val="left"/>
              <w:rPr>
                <w:color w:val="000000" w:themeColor="text1"/>
                <w:lang w:val="ro-MD" w:eastAsia="ro-RO"/>
              </w:rPr>
            </w:pPr>
            <w:r w:rsidRPr="007A63F4">
              <w:rPr>
                <w:color w:val="000000" w:themeColor="text1"/>
                <w:lang w:val="ro-MD"/>
              </w:rPr>
              <w:t>25</w:t>
            </w:r>
          </w:p>
        </w:tc>
        <w:tc>
          <w:tcPr>
            <w:tcW w:w="1134" w:type="dxa"/>
          </w:tcPr>
          <w:p w14:paraId="2E9E7056" w14:textId="0ECD5F1D" w:rsidR="00A81D19" w:rsidRPr="007A63F4" w:rsidRDefault="00A81D19" w:rsidP="00541205">
            <w:pPr>
              <w:ind w:firstLine="0"/>
              <w:jc w:val="left"/>
              <w:rPr>
                <w:color w:val="000000" w:themeColor="text1"/>
                <w:lang w:val="ro-MD" w:eastAsia="ro-RO"/>
              </w:rPr>
            </w:pPr>
            <w:r w:rsidRPr="007A63F4">
              <w:rPr>
                <w:color w:val="000000" w:themeColor="text1"/>
                <w:lang w:val="ro-MD"/>
              </w:rPr>
              <w:t>50</w:t>
            </w:r>
          </w:p>
        </w:tc>
        <w:tc>
          <w:tcPr>
            <w:tcW w:w="1134" w:type="dxa"/>
          </w:tcPr>
          <w:p w14:paraId="0F486990" w14:textId="178036BB" w:rsidR="00A81D19" w:rsidRPr="007A63F4" w:rsidRDefault="00A81D19" w:rsidP="00541205">
            <w:pPr>
              <w:ind w:firstLine="0"/>
              <w:jc w:val="left"/>
              <w:rPr>
                <w:color w:val="000000" w:themeColor="text1"/>
                <w:lang w:val="ro-MD" w:eastAsia="ro-RO"/>
              </w:rPr>
            </w:pPr>
            <w:r w:rsidRPr="007A63F4">
              <w:rPr>
                <w:color w:val="000000" w:themeColor="text1"/>
                <w:lang w:val="ro-MD"/>
              </w:rPr>
              <w:t>50</w:t>
            </w:r>
          </w:p>
        </w:tc>
        <w:tc>
          <w:tcPr>
            <w:tcW w:w="1134" w:type="dxa"/>
          </w:tcPr>
          <w:p w14:paraId="68067660" w14:textId="6AA9A005" w:rsidR="00A81D19" w:rsidRPr="007A63F4" w:rsidRDefault="00A81D19" w:rsidP="00541205">
            <w:pPr>
              <w:ind w:firstLine="0"/>
              <w:jc w:val="left"/>
              <w:rPr>
                <w:color w:val="000000" w:themeColor="text1"/>
                <w:lang w:val="ro-MD" w:eastAsia="ro-RO"/>
              </w:rPr>
            </w:pPr>
            <w:r w:rsidRPr="007A63F4">
              <w:rPr>
                <w:color w:val="000000" w:themeColor="text1"/>
                <w:lang w:val="ro-MD"/>
              </w:rPr>
              <w:t>50</w:t>
            </w:r>
          </w:p>
        </w:tc>
        <w:tc>
          <w:tcPr>
            <w:tcW w:w="1323" w:type="dxa"/>
          </w:tcPr>
          <w:p w14:paraId="5AF84280" w14:textId="52094670"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100</w:t>
            </w:r>
          </w:p>
        </w:tc>
      </w:tr>
      <w:tr w:rsidR="00A81D19" w:rsidRPr="007A63F4" w14:paraId="119BF111" w14:textId="77777777" w:rsidTr="00541205">
        <w:trPr>
          <w:trHeight w:val="573"/>
        </w:trPr>
        <w:tc>
          <w:tcPr>
            <w:tcW w:w="709" w:type="dxa"/>
          </w:tcPr>
          <w:p w14:paraId="1EB49635" w14:textId="26FF8EE8"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agroturism</w:t>
            </w:r>
          </w:p>
        </w:tc>
        <w:tc>
          <w:tcPr>
            <w:tcW w:w="851" w:type="dxa"/>
          </w:tcPr>
          <w:p w14:paraId="10F3292D" w14:textId="77777777" w:rsidR="00A81D19" w:rsidRPr="007A63F4" w:rsidRDefault="00A81D19" w:rsidP="00541205">
            <w:pPr>
              <w:ind w:firstLine="0"/>
              <w:jc w:val="left"/>
              <w:rPr>
                <w:color w:val="000000" w:themeColor="text1"/>
                <w:lang w:val="ro-MD" w:eastAsia="ro-RO"/>
              </w:rPr>
            </w:pPr>
          </w:p>
        </w:tc>
        <w:tc>
          <w:tcPr>
            <w:tcW w:w="567" w:type="dxa"/>
          </w:tcPr>
          <w:p w14:paraId="5B7F667B" w14:textId="77777777" w:rsidR="00A81D19" w:rsidRPr="007A63F4" w:rsidRDefault="00A81D19" w:rsidP="00541205">
            <w:pPr>
              <w:ind w:firstLine="0"/>
              <w:jc w:val="left"/>
              <w:rPr>
                <w:color w:val="000000" w:themeColor="text1"/>
                <w:lang w:val="ro-MD" w:eastAsia="ro-RO"/>
              </w:rPr>
            </w:pPr>
          </w:p>
        </w:tc>
        <w:tc>
          <w:tcPr>
            <w:tcW w:w="1276" w:type="dxa"/>
          </w:tcPr>
          <w:p w14:paraId="418B734C" w14:textId="61EB5AD5"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Alocarea financiară orientativă anuală</w:t>
            </w:r>
          </w:p>
        </w:tc>
        <w:tc>
          <w:tcPr>
            <w:tcW w:w="1134" w:type="dxa"/>
          </w:tcPr>
          <w:p w14:paraId="0468EA15" w14:textId="4CA2F41D" w:rsidR="00A81D19" w:rsidRPr="007A63F4" w:rsidRDefault="00A81D19" w:rsidP="00541205">
            <w:pPr>
              <w:ind w:firstLine="0"/>
              <w:jc w:val="left"/>
              <w:rPr>
                <w:color w:val="000000" w:themeColor="text1"/>
                <w:lang w:val="ro-MD" w:eastAsia="ro-RO"/>
              </w:rPr>
            </w:pPr>
            <w:r w:rsidRPr="007A63F4">
              <w:rPr>
                <w:color w:val="000000" w:themeColor="text1"/>
                <w:lang w:val="ro-MD"/>
              </w:rPr>
              <w:t>10.000.000</w:t>
            </w:r>
          </w:p>
        </w:tc>
        <w:tc>
          <w:tcPr>
            <w:tcW w:w="1134" w:type="dxa"/>
          </w:tcPr>
          <w:p w14:paraId="47E8E9CA" w14:textId="05FB3A1C" w:rsidR="00A81D19" w:rsidRPr="007A63F4" w:rsidRDefault="00A81D19" w:rsidP="00541205">
            <w:pPr>
              <w:ind w:firstLine="0"/>
              <w:jc w:val="left"/>
              <w:rPr>
                <w:color w:val="000000" w:themeColor="text1"/>
                <w:lang w:val="ro-MD" w:eastAsia="ro-RO"/>
              </w:rPr>
            </w:pPr>
            <w:r w:rsidRPr="007A63F4">
              <w:rPr>
                <w:color w:val="000000" w:themeColor="text1"/>
                <w:lang w:val="ro-MD"/>
              </w:rPr>
              <w:t>20.000.000</w:t>
            </w:r>
          </w:p>
        </w:tc>
        <w:tc>
          <w:tcPr>
            <w:tcW w:w="1134" w:type="dxa"/>
          </w:tcPr>
          <w:p w14:paraId="4D5DD322" w14:textId="5229D7AA" w:rsidR="00A81D19" w:rsidRPr="007A63F4" w:rsidRDefault="00A81D19" w:rsidP="00541205">
            <w:pPr>
              <w:ind w:firstLine="0"/>
              <w:jc w:val="left"/>
              <w:rPr>
                <w:color w:val="000000" w:themeColor="text1"/>
                <w:lang w:val="ro-MD" w:eastAsia="ro-RO"/>
              </w:rPr>
            </w:pPr>
            <w:r w:rsidRPr="007A63F4">
              <w:rPr>
                <w:color w:val="000000" w:themeColor="text1"/>
                <w:lang w:val="ro-MD"/>
              </w:rPr>
              <w:t>20.000.000</w:t>
            </w:r>
          </w:p>
        </w:tc>
        <w:tc>
          <w:tcPr>
            <w:tcW w:w="1134" w:type="dxa"/>
          </w:tcPr>
          <w:p w14:paraId="237996A5" w14:textId="7A5B0757" w:rsidR="00A81D19" w:rsidRPr="007A63F4" w:rsidRDefault="00A81D19" w:rsidP="00541205">
            <w:pPr>
              <w:ind w:firstLine="0"/>
              <w:jc w:val="left"/>
              <w:rPr>
                <w:color w:val="000000" w:themeColor="text1"/>
                <w:lang w:val="ro-MD" w:eastAsia="ro-RO"/>
              </w:rPr>
            </w:pPr>
            <w:r w:rsidRPr="007A63F4">
              <w:rPr>
                <w:color w:val="000000" w:themeColor="text1"/>
                <w:lang w:val="ro-MD"/>
              </w:rPr>
              <w:t>20.000.000</w:t>
            </w:r>
          </w:p>
        </w:tc>
        <w:tc>
          <w:tcPr>
            <w:tcW w:w="1323" w:type="dxa"/>
          </w:tcPr>
          <w:p w14:paraId="0A9502E0" w14:textId="704D0EC9"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70.000.000</w:t>
            </w:r>
          </w:p>
        </w:tc>
      </w:tr>
      <w:tr w:rsidR="00A81D19" w:rsidRPr="007A63F4" w14:paraId="4EB8BAA1" w14:textId="77777777" w:rsidTr="00541205">
        <w:trPr>
          <w:trHeight w:val="573"/>
        </w:trPr>
        <w:tc>
          <w:tcPr>
            <w:tcW w:w="709" w:type="dxa"/>
          </w:tcPr>
          <w:p w14:paraId="79CC2FD0" w14:textId="77777777" w:rsidR="00A81D19" w:rsidRPr="007A63F4" w:rsidRDefault="00A81D19" w:rsidP="00541205">
            <w:pPr>
              <w:ind w:firstLine="0"/>
              <w:jc w:val="left"/>
              <w:rPr>
                <w:color w:val="000000" w:themeColor="text1"/>
                <w:lang w:val="ro-MD" w:eastAsia="ro-RO"/>
              </w:rPr>
            </w:pPr>
          </w:p>
        </w:tc>
        <w:tc>
          <w:tcPr>
            <w:tcW w:w="851" w:type="dxa"/>
          </w:tcPr>
          <w:p w14:paraId="29532D29" w14:textId="77777777" w:rsidR="00A81D19" w:rsidRPr="007A63F4" w:rsidRDefault="00A81D19" w:rsidP="00541205">
            <w:pPr>
              <w:ind w:firstLine="0"/>
              <w:jc w:val="left"/>
              <w:rPr>
                <w:color w:val="000000" w:themeColor="text1"/>
                <w:lang w:val="ro-MD" w:eastAsia="ro-RO"/>
              </w:rPr>
            </w:pPr>
          </w:p>
        </w:tc>
        <w:tc>
          <w:tcPr>
            <w:tcW w:w="567" w:type="dxa"/>
          </w:tcPr>
          <w:p w14:paraId="76F83543" w14:textId="77777777" w:rsidR="00A81D19" w:rsidRPr="007A63F4" w:rsidRDefault="00A81D19" w:rsidP="00541205">
            <w:pPr>
              <w:ind w:firstLine="0"/>
              <w:jc w:val="left"/>
              <w:rPr>
                <w:color w:val="000000" w:themeColor="text1"/>
                <w:lang w:val="ro-MD" w:eastAsia="ro-RO"/>
              </w:rPr>
            </w:pPr>
          </w:p>
        </w:tc>
        <w:tc>
          <w:tcPr>
            <w:tcW w:w="1276" w:type="dxa"/>
          </w:tcPr>
          <w:p w14:paraId="2B205476" w14:textId="50E2CAC1"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Cuantum unitar planificat</w:t>
            </w:r>
          </w:p>
        </w:tc>
        <w:tc>
          <w:tcPr>
            <w:tcW w:w="1134" w:type="dxa"/>
          </w:tcPr>
          <w:p w14:paraId="156A693A" w14:textId="750BBDBA" w:rsidR="00A81D19" w:rsidRPr="007A63F4" w:rsidRDefault="00A81D19" w:rsidP="00541205">
            <w:pPr>
              <w:ind w:firstLine="0"/>
              <w:jc w:val="left"/>
              <w:rPr>
                <w:color w:val="000000" w:themeColor="text1"/>
                <w:lang w:val="ro-MD" w:eastAsia="ro-RO"/>
              </w:rPr>
            </w:pPr>
            <w:r w:rsidRPr="007A63F4">
              <w:rPr>
                <w:color w:val="000000" w:themeColor="text1"/>
                <w:lang w:val="ro-MD"/>
              </w:rPr>
              <w:t>2.000.000</w:t>
            </w:r>
          </w:p>
        </w:tc>
        <w:tc>
          <w:tcPr>
            <w:tcW w:w="1134" w:type="dxa"/>
          </w:tcPr>
          <w:p w14:paraId="2E53A57F" w14:textId="072FE4C1" w:rsidR="00A81D19" w:rsidRPr="007A63F4" w:rsidRDefault="00A81D19" w:rsidP="00541205">
            <w:pPr>
              <w:ind w:firstLine="0"/>
              <w:jc w:val="left"/>
              <w:rPr>
                <w:color w:val="000000" w:themeColor="text1"/>
                <w:lang w:val="ro-MD" w:eastAsia="ro-RO"/>
              </w:rPr>
            </w:pPr>
            <w:r w:rsidRPr="007A63F4">
              <w:rPr>
                <w:color w:val="000000" w:themeColor="text1"/>
                <w:lang w:val="ro-MD"/>
              </w:rPr>
              <w:t>2.000.000</w:t>
            </w:r>
          </w:p>
        </w:tc>
        <w:tc>
          <w:tcPr>
            <w:tcW w:w="1134" w:type="dxa"/>
          </w:tcPr>
          <w:p w14:paraId="5A00C14B" w14:textId="42FDF733" w:rsidR="00A81D19" w:rsidRPr="007A63F4" w:rsidRDefault="00A81D19" w:rsidP="00541205">
            <w:pPr>
              <w:ind w:firstLine="0"/>
              <w:jc w:val="left"/>
              <w:rPr>
                <w:color w:val="000000" w:themeColor="text1"/>
                <w:lang w:val="ro-MD" w:eastAsia="ro-RO"/>
              </w:rPr>
            </w:pPr>
            <w:r w:rsidRPr="007A63F4">
              <w:rPr>
                <w:color w:val="000000" w:themeColor="text1"/>
                <w:lang w:val="ro-MD"/>
              </w:rPr>
              <w:t>2.000.000</w:t>
            </w:r>
          </w:p>
        </w:tc>
        <w:tc>
          <w:tcPr>
            <w:tcW w:w="1134" w:type="dxa"/>
          </w:tcPr>
          <w:p w14:paraId="6A043103" w14:textId="5E531933" w:rsidR="00A81D19" w:rsidRPr="007A63F4" w:rsidRDefault="00A81D19" w:rsidP="00541205">
            <w:pPr>
              <w:ind w:firstLine="0"/>
              <w:jc w:val="left"/>
              <w:rPr>
                <w:color w:val="000000" w:themeColor="text1"/>
                <w:lang w:val="ro-MD" w:eastAsia="ro-RO"/>
              </w:rPr>
            </w:pPr>
            <w:r w:rsidRPr="007A63F4">
              <w:rPr>
                <w:color w:val="000000" w:themeColor="text1"/>
                <w:lang w:val="ro-MD"/>
              </w:rPr>
              <w:t>2.000.000</w:t>
            </w:r>
          </w:p>
        </w:tc>
        <w:tc>
          <w:tcPr>
            <w:tcW w:w="1323" w:type="dxa"/>
          </w:tcPr>
          <w:p w14:paraId="3DD926F8" w14:textId="77777777" w:rsidR="00A81D19" w:rsidRPr="007A63F4" w:rsidRDefault="00A81D19" w:rsidP="00541205">
            <w:pPr>
              <w:ind w:firstLine="0"/>
              <w:jc w:val="left"/>
              <w:rPr>
                <w:color w:val="000000" w:themeColor="text1"/>
                <w:lang w:val="ro-MD" w:eastAsia="ro-RO"/>
              </w:rPr>
            </w:pPr>
          </w:p>
        </w:tc>
      </w:tr>
      <w:tr w:rsidR="00A81D19" w:rsidRPr="007A63F4" w14:paraId="1CEEE108" w14:textId="77777777" w:rsidTr="00541205">
        <w:trPr>
          <w:trHeight w:val="573"/>
        </w:trPr>
        <w:tc>
          <w:tcPr>
            <w:tcW w:w="709" w:type="dxa"/>
          </w:tcPr>
          <w:p w14:paraId="4FBDBA84" w14:textId="77777777" w:rsidR="00A81D19" w:rsidRPr="007A63F4" w:rsidRDefault="00A81D19" w:rsidP="00541205">
            <w:pPr>
              <w:ind w:firstLine="0"/>
              <w:jc w:val="left"/>
              <w:rPr>
                <w:color w:val="000000" w:themeColor="text1"/>
                <w:lang w:val="ro-MD" w:eastAsia="ro-RO"/>
              </w:rPr>
            </w:pPr>
          </w:p>
        </w:tc>
        <w:tc>
          <w:tcPr>
            <w:tcW w:w="851" w:type="dxa"/>
          </w:tcPr>
          <w:p w14:paraId="3CA93418" w14:textId="78DC06C5"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O.17</w:t>
            </w:r>
          </w:p>
        </w:tc>
        <w:tc>
          <w:tcPr>
            <w:tcW w:w="567" w:type="dxa"/>
          </w:tcPr>
          <w:p w14:paraId="424043E7" w14:textId="70AF8F93"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proiect</w:t>
            </w:r>
          </w:p>
        </w:tc>
        <w:tc>
          <w:tcPr>
            <w:tcW w:w="1276" w:type="dxa"/>
          </w:tcPr>
          <w:p w14:paraId="3679BDD3" w14:textId="4822DD6E"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Cantitate</w:t>
            </w:r>
          </w:p>
        </w:tc>
        <w:tc>
          <w:tcPr>
            <w:tcW w:w="1134" w:type="dxa"/>
          </w:tcPr>
          <w:p w14:paraId="289D07A4" w14:textId="574F28CC" w:rsidR="00A81D19" w:rsidRPr="007A63F4" w:rsidRDefault="00A81D19" w:rsidP="00541205">
            <w:pPr>
              <w:ind w:firstLine="0"/>
              <w:jc w:val="left"/>
              <w:rPr>
                <w:color w:val="000000" w:themeColor="text1"/>
                <w:lang w:val="ro-MD" w:eastAsia="ro-RO"/>
              </w:rPr>
            </w:pPr>
            <w:r w:rsidRPr="007A63F4">
              <w:rPr>
                <w:color w:val="000000" w:themeColor="text1"/>
                <w:lang w:val="ro-MD"/>
              </w:rPr>
              <w:t>5</w:t>
            </w:r>
          </w:p>
        </w:tc>
        <w:tc>
          <w:tcPr>
            <w:tcW w:w="1134" w:type="dxa"/>
          </w:tcPr>
          <w:p w14:paraId="2B3AE78F" w14:textId="459DD3E0" w:rsidR="00A81D19" w:rsidRPr="007A63F4" w:rsidRDefault="00A81D19" w:rsidP="00541205">
            <w:pPr>
              <w:ind w:firstLine="0"/>
              <w:jc w:val="left"/>
              <w:rPr>
                <w:color w:val="000000" w:themeColor="text1"/>
                <w:lang w:val="ro-MD" w:eastAsia="ro-RO"/>
              </w:rPr>
            </w:pPr>
            <w:r w:rsidRPr="007A63F4">
              <w:rPr>
                <w:color w:val="000000" w:themeColor="text1"/>
                <w:lang w:val="ro-MD"/>
              </w:rPr>
              <w:t>10</w:t>
            </w:r>
          </w:p>
        </w:tc>
        <w:tc>
          <w:tcPr>
            <w:tcW w:w="1134" w:type="dxa"/>
          </w:tcPr>
          <w:p w14:paraId="0DD22FA5" w14:textId="78DEE126" w:rsidR="00A81D19" w:rsidRPr="007A63F4" w:rsidRDefault="00A81D19" w:rsidP="00541205">
            <w:pPr>
              <w:ind w:firstLine="0"/>
              <w:jc w:val="left"/>
              <w:rPr>
                <w:color w:val="000000" w:themeColor="text1"/>
                <w:lang w:val="ro-MD" w:eastAsia="ro-RO"/>
              </w:rPr>
            </w:pPr>
            <w:r w:rsidRPr="007A63F4">
              <w:rPr>
                <w:color w:val="000000" w:themeColor="text1"/>
                <w:lang w:val="ro-MD"/>
              </w:rPr>
              <w:t>10</w:t>
            </w:r>
          </w:p>
        </w:tc>
        <w:tc>
          <w:tcPr>
            <w:tcW w:w="1134" w:type="dxa"/>
          </w:tcPr>
          <w:p w14:paraId="537A867C" w14:textId="0AA162FE" w:rsidR="00A81D19" w:rsidRPr="007A63F4" w:rsidRDefault="00A81D19" w:rsidP="00541205">
            <w:pPr>
              <w:ind w:firstLine="0"/>
              <w:jc w:val="left"/>
              <w:rPr>
                <w:color w:val="000000" w:themeColor="text1"/>
                <w:lang w:val="ro-MD" w:eastAsia="ro-RO"/>
              </w:rPr>
            </w:pPr>
            <w:r w:rsidRPr="007A63F4">
              <w:rPr>
                <w:color w:val="000000" w:themeColor="text1"/>
                <w:lang w:val="ro-MD"/>
              </w:rPr>
              <w:t>10</w:t>
            </w:r>
          </w:p>
        </w:tc>
        <w:tc>
          <w:tcPr>
            <w:tcW w:w="1323" w:type="dxa"/>
          </w:tcPr>
          <w:p w14:paraId="1E863012" w14:textId="0836D91A"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20</w:t>
            </w:r>
          </w:p>
        </w:tc>
      </w:tr>
    </w:tbl>
    <w:p w14:paraId="6E230075" w14:textId="77777777" w:rsidR="00262733" w:rsidRPr="003250A0" w:rsidRDefault="00262733" w:rsidP="00C66F72">
      <w:pPr>
        <w:tabs>
          <w:tab w:val="left" w:pos="993"/>
          <w:tab w:val="left" w:pos="1134"/>
          <w:tab w:val="left" w:pos="1276"/>
        </w:tabs>
        <w:ind w:firstLine="0"/>
        <w:rPr>
          <w:sz w:val="28"/>
          <w:szCs w:val="28"/>
          <w:lang w:val="ro-MD" w:eastAsia="ru-RU"/>
        </w:rPr>
      </w:pPr>
    </w:p>
    <w:p w14:paraId="38B1D391" w14:textId="4E48DA07" w:rsidR="00B72592" w:rsidRPr="003250A0" w:rsidRDefault="00B72592" w:rsidP="00307199">
      <w:pPr>
        <w:pStyle w:val="Titlu2"/>
        <w:rPr>
          <w:szCs w:val="28"/>
        </w:rPr>
      </w:pPr>
      <w:r w:rsidRPr="003250A0">
        <w:t>DR-</w:t>
      </w:r>
      <w:r w:rsidR="006533BB" w:rsidRPr="003250A0">
        <w:t>1</w:t>
      </w:r>
      <w:r w:rsidR="005B298D">
        <w:t>3</w:t>
      </w:r>
      <w:r w:rsidRPr="003250A0">
        <w:t xml:space="preserve"> LEADER - dezvoltarea locală plasată sub responsabilitatea comunității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03"/>
        <w:gridCol w:w="3127"/>
        <w:gridCol w:w="276"/>
        <w:gridCol w:w="1283"/>
      </w:tblGrid>
      <w:tr w:rsidR="00877653" w:rsidRPr="003250A0" w14:paraId="72717459" w14:textId="77777777" w:rsidTr="007939B2">
        <w:trPr>
          <w:trHeight w:val="344"/>
        </w:trPr>
        <w:tc>
          <w:tcPr>
            <w:tcW w:w="4812" w:type="dxa"/>
            <w:gridSpan w:val="2"/>
          </w:tcPr>
          <w:p w14:paraId="17716C55" w14:textId="65789BB6" w:rsidR="00877653" w:rsidRPr="003250A0" w:rsidRDefault="00877653" w:rsidP="00C66F72">
            <w:pPr>
              <w:ind w:firstLine="0"/>
              <w:rPr>
                <w:sz w:val="22"/>
                <w:szCs w:val="22"/>
                <w:lang w:val="ro-MD" w:eastAsia="ro-RO"/>
              </w:rPr>
            </w:pPr>
            <w:r w:rsidRPr="003250A0">
              <w:rPr>
                <w:sz w:val="22"/>
                <w:szCs w:val="22"/>
                <w:lang w:val="ro-MD" w:eastAsia="ro-RO"/>
              </w:rPr>
              <w:t>Cod de intervenție</w:t>
            </w:r>
          </w:p>
        </w:tc>
        <w:tc>
          <w:tcPr>
            <w:tcW w:w="4686" w:type="dxa"/>
            <w:gridSpan w:val="3"/>
          </w:tcPr>
          <w:p w14:paraId="7555AA41" w14:textId="6537BBDC" w:rsidR="00877653" w:rsidRPr="003250A0" w:rsidRDefault="00877653" w:rsidP="00C66F72">
            <w:pPr>
              <w:ind w:firstLine="0"/>
              <w:rPr>
                <w:sz w:val="22"/>
                <w:szCs w:val="22"/>
                <w:lang w:val="ro-MD" w:eastAsia="ro-RO"/>
              </w:rPr>
            </w:pPr>
            <w:r w:rsidRPr="003250A0">
              <w:rPr>
                <w:sz w:val="22"/>
                <w:szCs w:val="22"/>
                <w:lang w:val="ro-MD" w:eastAsia="ro-RO"/>
              </w:rPr>
              <w:t>DR-</w:t>
            </w:r>
            <w:r w:rsidR="006533BB" w:rsidRPr="003250A0">
              <w:rPr>
                <w:sz w:val="22"/>
                <w:szCs w:val="22"/>
                <w:lang w:val="ro-MD" w:eastAsia="ro-RO"/>
              </w:rPr>
              <w:t>1</w:t>
            </w:r>
            <w:r w:rsidR="005B298D">
              <w:rPr>
                <w:sz w:val="22"/>
                <w:szCs w:val="22"/>
                <w:lang w:val="ro-MD" w:eastAsia="ro-RO"/>
              </w:rPr>
              <w:t>3</w:t>
            </w:r>
          </w:p>
        </w:tc>
      </w:tr>
      <w:tr w:rsidR="00756382" w:rsidRPr="003250A0" w14:paraId="5E430FAF" w14:textId="77777777" w:rsidTr="007939B2">
        <w:trPr>
          <w:trHeight w:val="344"/>
        </w:trPr>
        <w:tc>
          <w:tcPr>
            <w:tcW w:w="4812" w:type="dxa"/>
            <w:gridSpan w:val="2"/>
          </w:tcPr>
          <w:p w14:paraId="033BFE8F" w14:textId="604F839A" w:rsidR="00756382" w:rsidRPr="003250A0" w:rsidRDefault="00756382" w:rsidP="00C66F72">
            <w:pPr>
              <w:ind w:firstLine="0"/>
              <w:rPr>
                <w:sz w:val="22"/>
                <w:szCs w:val="22"/>
                <w:lang w:val="ro-MD" w:eastAsia="ro-RO"/>
              </w:rPr>
            </w:pPr>
            <w:r w:rsidRPr="003250A0">
              <w:rPr>
                <w:sz w:val="22"/>
                <w:szCs w:val="22"/>
                <w:lang w:val="ro-MD" w:eastAsia="ro-RO"/>
              </w:rPr>
              <w:t>Denumire intervenție</w:t>
            </w:r>
          </w:p>
        </w:tc>
        <w:tc>
          <w:tcPr>
            <w:tcW w:w="4686" w:type="dxa"/>
            <w:gridSpan w:val="3"/>
          </w:tcPr>
          <w:p w14:paraId="2FA168ED" w14:textId="43A5F83C" w:rsidR="00756382" w:rsidRPr="003250A0" w:rsidRDefault="00756382" w:rsidP="00C66F72">
            <w:pPr>
              <w:ind w:firstLine="0"/>
              <w:rPr>
                <w:sz w:val="22"/>
                <w:szCs w:val="22"/>
                <w:lang w:val="ro-MD" w:eastAsia="ro-RO"/>
              </w:rPr>
            </w:pPr>
            <w:r w:rsidRPr="003250A0">
              <w:rPr>
                <w:sz w:val="22"/>
                <w:szCs w:val="22"/>
                <w:lang w:val="ro-MD" w:eastAsia="ro-RO"/>
              </w:rPr>
              <w:t>LEADER – dezvoltarea locală plasată sub responsabilitatea comunității</w:t>
            </w:r>
          </w:p>
        </w:tc>
      </w:tr>
      <w:tr w:rsidR="00877653" w:rsidRPr="003250A0" w14:paraId="4776C750" w14:textId="77777777" w:rsidTr="007939B2">
        <w:trPr>
          <w:trHeight w:val="269"/>
        </w:trPr>
        <w:tc>
          <w:tcPr>
            <w:tcW w:w="4812" w:type="dxa"/>
            <w:gridSpan w:val="2"/>
          </w:tcPr>
          <w:p w14:paraId="05897A8A" w14:textId="6BA93B58" w:rsidR="00877653" w:rsidRPr="003250A0" w:rsidRDefault="00877653" w:rsidP="00C66F72">
            <w:pPr>
              <w:ind w:firstLine="0"/>
              <w:rPr>
                <w:sz w:val="22"/>
                <w:szCs w:val="22"/>
                <w:lang w:val="ro-MD" w:eastAsia="ro-RO"/>
              </w:rPr>
            </w:pPr>
            <w:r w:rsidRPr="003250A0">
              <w:rPr>
                <w:sz w:val="22"/>
                <w:szCs w:val="22"/>
                <w:lang w:val="ro-MD" w:eastAsia="ro-RO"/>
              </w:rPr>
              <w:t>Tipul de intervenție</w:t>
            </w:r>
            <w:r w:rsidR="00B56222" w:rsidRPr="003250A0">
              <w:rPr>
                <w:sz w:val="22"/>
                <w:szCs w:val="22"/>
                <w:lang w:val="ro-MD" w:eastAsia="ro-RO"/>
              </w:rPr>
              <w:t xml:space="preserve">, </w:t>
            </w:r>
            <w:r w:rsidR="005B2490" w:rsidRPr="003250A0">
              <w:rPr>
                <w:sz w:val="22"/>
                <w:szCs w:val="22"/>
                <w:lang w:val="ro-MD" w:eastAsia="ro-RO"/>
              </w:rPr>
              <w:t>conform Legii nr. 126/2025</w:t>
            </w:r>
          </w:p>
        </w:tc>
        <w:tc>
          <w:tcPr>
            <w:tcW w:w="4686" w:type="dxa"/>
            <w:gridSpan w:val="3"/>
          </w:tcPr>
          <w:p w14:paraId="062EAB85" w14:textId="0499FDC5" w:rsidR="00877653" w:rsidRPr="003250A0" w:rsidRDefault="00877653" w:rsidP="00C66F72">
            <w:pPr>
              <w:ind w:firstLine="0"/>
              <w:rPr>
                <w:sz w:val="22"/>
                <w:szCs w:val="22"/>
                <w:lang w:val="ro-MD" w:eastAsia="ro-RO"/>
              </w:rPr>
            </w:pPr>
            <w:r w:rsidRPr="003250A0">
              <w:rPr>
                <w:sz w:val="22"/>
                <w:szCs w:val="22"/>
                <w:lang w:val="ro-MD" w:eastAsia="ro-RO"/>
              </w:rPr>
              <w:t>Cooperare</w:t>
            </w:r>
            <w:r w:rsidR="007939B2" w:rsidRPr="003250A0">
              <w:rPr>
                <w:sz w:val="22"/>
                <w:szCs w:val="22"/>
                <w:lang w:val="ro-MD" w:eastAsia="ro-RO"/>
              </w:rPr>
              <w:t xml:space="preserve">a </w:t>
            </w:r>
            <w:proofErr w:type="spellStart"/>
            <w:r w:rsidR="007939B2" w:rsidRPr="003250A0">
              <w:rPr>
                <w:sz w:val="22"/>
                <w:szCs w:val="22"/>
                <w:lang w:val="ro-MD" w:eastAsia="ro-RO"/>
              </w:rPr>
              <w:t>şi</w:t>
            </w:r>
            <w:proofErr w:type="spellEnd"/>
            <w:r w:rsidR="007939B2" w:rsidRPr="003250A0">
              <w:rPr>
                <w:sz w:val="22"/>
                <w:szCs w:val="22"/>
                <w:lang w:val="ro-MD" w:eastAsia="ro-RO"/>
              </w:rPr>
              <w:t xml:space="preserve"> implementarea Programului LEADER</w:t>
            </w:r>
            <w:r w:rsidRPr="003250A0">
              <w:rPr>
                <w:sz w:val="22"/>
                <w:szCs w:val="22"/>
                <w:lang w:val="ro-MD" w:eastAsia="ro-RO"/>
              </w:rPr>
              <w:t xml:space="preserve"> </w:t>
            </w:r>
            <w:r w:rsidR="00B56222" w:rsidRPr="003250A0">
              <w:rPr>
                <w:sz w:val="22"/>
                <w:szCs w:val="22"/>
                <w:lang w:val="ro-MD" w:eastAsia="ro-RO"/>
              </w:rPr>
              <w:t xml:space="preserve">– art. </w:t>
            </w:r>
            <w:r w:rsidRPr="003250A0">
              <w:rPr>
                <w:sz w:val="22"/>
                <w:szCs w:val="22"/>
                <w:lang w:val="ro-MD" w:eastAsia="ro-RO"/>
              </w:rPr>
              <w:t>22</w:t>
            </w:r>
            <w:r w:rsidR="00B56222" w:rsidRPr="003250A0">
              <w:rPr>
                <w:sz w:val="22"/>
                <w:szCs w:val="22"/>
                <w:lang w:val="ro-MD" w:eastAsia="ro-RO"/>
              </w:rPr>
              <w:t xml:space="preserve">, alin. </w:t>
            </w:r>
            <w:r w:rsidRPr="003250A0">
              <w:rPr>
                <w:sz w:val="22"/>
                <w:szCs w:val="22"/>
                <w:lang w:val="ro-MD" w:eastAsia="ro-RO"/>
              </w:rPr>
              <w:t>(1)</w:t>
            </w:r>
            <w:r w:rsidR="00B56222" w:rsidRPr="003250A0">
              <w:rPr>
                <w:sz w:val="22"/>
                <w:szCs w:val="22"/>
                <w:lang w:val="ro-MD" w:eastAsia="ro-RO"/>
              </w:rPr>
              <w:t xml:space="preserve">, lit. </w:t>
            </w:r>
            <w:r w:rsidRPr="003250A0">
              <w:rPr>
                <w:sz w:val="22"/>
                <w:szCs w:val="22"/>
                <w:lang w:val="ro-MD" w:eastAsia="ro-RO"/>
              </w:rPr>
              <w:t>g)</w:t>
            </w:r>
          </w:p>
        </w:tc>
      </w:tr>
      <w:tr w:rsidR="00877653" w:rsidRPr="003250A0" w14:paraId="0C5DD936" w14:textId="77777777" w:rsidTr="007939B2">
        <w:tc>
          <w:tcPr>
            <w:tcW w:w="4812" w:type="dxa"/>
            <w:gridSpan w:val="2"/>
          </w:tcPr>
          <w:p w14:paraId="32C9122B" w14:textId="77777777" w:rsidR="00877653" w:rsidRPr="003250A0" w:rsidRDefault="00877653" w:rsidP="00C66F72">
            <w:pPr>
              <w:ind w:firstLine="0"/>
              <w:rPr>
                <w:sz w:val="22"/>
                <w:szCs w:val="22"/>
                <w:lang w:val="ro-MD" w:eastAsia="ro-RO"/>
              </w:rPr>
            </w:pPr>
            <w:r w:rsidRPr="003250A0">
              <w:rPr>
                <w:sz w:val="22"/>
                <w:szCs w:val="22"/>
                <w:lang w:val="ro-MD" w:eastAsia="ro-RO"/>
              </w:rPr>
              <w:t>Indicator comun de realizare</w:t>
            </w:r>
          </w:p>
        </w:tc>
        <w:tc>
          <w:tcPr>
            <w:tcW w:w="4686" w:type="dxa"/>
            <w:gridSpan w:val="3"/>
          </w:tcPr>
          <w:p w14:paraId="66CAC7BF" w14:textId="1119CAF6" w:rsidR="00877653" w:rsidRPr="003250A0" w:rsidRDefault="00877653" w:rsidP="00C66F72">
            <w:pPr>
              <w:ind w:firstLine="0"/>
              <w:rPr>
                <w:sz w:val="22"/>
                <w:szCs w:val="22"/>
                <w:lang w:val="ro-MD" w:eastAsia="ro-RO"/>
              </w:rPr>
            </w:pPr>
            <w:r w:rsidRPr="003250A0">
              <w:rPr>
                <w:sz w:val="22"/>
                <w:szCs w:val="22"/>
                <w:lang w:val="ro-MD" w:eastAsia="ro-RO"/>
              </w:rPr>
              <w:t>O.</w:t>
            </w:r>
            <w:r w:rsidR="00295B74" w:rsidRPr="003250A0">
              <w:rPr>
                <w:sz w:val="22"/>
                <w:szCs w:val="22"/>
                <w:lang w:val="ro-MD" w:eastAsia="ro-RO"/>
              </w:rPr>
              <w:t>18</w:t>
            </w:r>
            <w:r w:rsidRPr="003250A0">
              <w:rPr>
                <w:sz w:val="22"/>
                <w:szCs w:val="22"/>
                <w:lang w:val="ro-MD" w:eastAsia="ro-RO"/>
              </w:rPr>
              <w:t xml:space="preserve"> Numărul </w:t>
            </w:r>
            <w:r w:rsidR="00295B74" w:rsidRPr="003250A0">
              <w:rPr>
                <w:sz w:val="22"/>
                <w:szCs w:val="22"/>
                <w:lang w:val="ro-MD" w:eastAsia="ro-RO"/>
              </w:rPr>
              <w:t>de strategii</w:t>
            </w:r>
            <w:r w:rsidRPr="003250A0">
              <w:rPr>
                <w:sz w:val="22"/>
                <w:szCs w:val="22"/>
                <w:lang w:val="ro-MD" w:eastAsia="ro-RO"/>
              </w:rPr>
              <w:t xml:space="preserve"> de dezvoltare locală (LEADER) sau acțiuni pregătitoare care beneficiază de sprijin</w:t>
            </w:r>
          </w:p>
        </w:tc>
      </w:tr>
      <w:tr w:rsidR="00877653" w:rsidRPr="003250A0" w14:paraId="365C542A" w14:textId="77777777" w:rsidTr="007939B2">
        <w:tc>
          <w:tcPr>
            <w:tcW w:w="4812" w:type="dxa"/>
            <w:gridSpan w:val="2"/>
          </w:tcPr>
          <w:p w14:paraId="07629289" w14:textId="77777777" w:rsidR="00877653" w:rsidRPr="003250A0" w:rsidRDefault="00877653" w:rsidP="00C66F72">
            <w:pPr>
              <w:ind w:firstLine="0"/>
              <w:rPr>
                <w:sz w:val="22"/>
                <w:szCs w:val="22"/>
                <w:lang w:val="ro-MD" w:eastAsia="ro-RO"/>
              </w:rPr>
            </w:pPr>
            <w:r w:rsidRPr="003250A0">
              <w:rPr>
                <w:sz w:val="22"/>
                <w:szCs w:val="22"/>
                <w:lang w:val="ro-MD" w:eastAsia="ro-RO"/>
              </w:rPr>
              <w:t>Contribuirea la cerința de delimitare pentru/ privind</w:t>
            </w:r>
          </w:p>
        </w:tc>
        <w:tc>
          <w:tcPr>
            <w:tcW w:w="3403" w:type="dxa"/>
            <w:gridSpan w:val="2"/>
          </w:tcPr>
          <w:p w14:paraId="6B9C41CC" w14:textId="77777777" w:rsidR="00877653" w:rsidRPr="003250A0" w:rsidRDefault="00877653" w:rsidP="00C66F72">
            <w:pPr>
              <w:ind w:firstLine="0"/>
              <w:rPr>
                <w:sz w:val="22"/>
                <w:szCs w:val="22"/>
                <w:lang w:val="ro-MD" w:eastAsia="ro-RO"/>
              </w:rPr>
            </w:pPr>
            <w:r w:rsidRPr="003250A0">
              <w:rPr>
                <w:sz w:val="22"/>
                <w:szCs w:val="22"/>
                <w:lang w:val="ro-MD" w:eastAsia="ro-RO"/>
              </w:rPr>
              <w:t xml:space="preserve">Reînnoirea generațiilor:                      </w:t>
            </w:r>
          </w:p>
          <w:p w14:paraId="64951981" w14:textId="77777777" w:rsidR="00877653" w:rsidRPr="003250A0" w:rsidRDefault="00877653" w:rsidP="00C66F72">
            <w:pPr>
              <w:ind w:firstLine="0"/>
              <w:rPr>
                <w:sz w:val="22"/>
                <w:szCs w:val="22"/>
                <w:lang w:val="ro-MD" w:eastAsia="ro-RO"/>
              </w:rPr>
            </w:pPr>
            <w:r w:rsidRPr="003250A0">
              <w:rPr>
                <w:sz w:val="22"/>
                <w:szCs w:val="22"/>
                <w:lang w:val="ro-MD" w:eastAsia="ro-RO"/>
              </w:rPr>
              <w:t xml:space="preserve">Mediu:                                                 </w:t>
            </w:r>
          </w:p>
          <w:p w14:paraId="4700675E" w14:textId="77777777" w:rsidR="00877653" w:rsidRPr="003250A0" w:rsidRDefault="00877653" w:rsidP="00C66F72">
            <w:pPr>
              <w:ind w:firstLine="0"/>
              <w:rPr>
                <w:sz w:val="22"/>
                <w:szCs w:val="22"/>
                <w:lang w:val="ro-MD" w:eastAsia="ro-RO"/>
              </w:rPr>
            </w:pPr>
            <w:r w:rsidRPr="003250A0">
              <w:rPr>
                <w:sz w:val="22"/>
                <w:szCs w:val="22"/>
                <w:lang w:val="ro-MD" w:eastAsia="ro-RO"/>
              </w:rPr>
              <w:t xml:space="preserve">LEADER:                                            </w:t>
            </w:r>
          </w:p>
        </w:tc>
        <w:tc>
          <w:tcPr>
            <w:tcW w:w="1283" w:type="dxa"/>
          </w:tcPr>
          <w:p w14:paraId="758A6480" w14:textId="77777777" w:rsidR="00877653" w:rsidRPr="003250A0" w:rsidRDefault="00877653" w:rsidP="00C66F72">
            <w:pPr>
              <w:ind w:firstLine="0"/>
              <w:rPr>
                <w:sz w:val="22"/>
                <w:szCs w:val="22"/>
                <w:lang w:val="ro-MD" w:eastAsia="ro-RO"/>
              </w:rPr>
            </w:pPr>
            <w:r w:rsidRPr="003250A0">
              <w:rPr>
                <w:sz w:val="22"/>
                <w:szCs w:val="22"/>
                <w:lang w:val="ro-MD" w:eastAsia="ro-RO"/>
              </w:rPr>
              <w:t>Nu</w:t>
            </w:r>
          </w:p>
          <w:p w14:paraId="593E7D28" w14:textId="77777777" w:rsidR="00877653" w:rsidRPr="003250A0" w:rsidRDefault="00877653" w:rsidP="00C66F72">
            <w:pPr>
              <w:ind w:firstLine="0"/>
              <w:rPr>
                <w:sz w:val="22"/>
                <w:szCs w:val="22"/>
                <w:lang w:val="ro-MD" w:eastAsia="ro-RO"/>
              </w:rPr>
            </w:pPr>
            <w:r w:rsidRPr="003250A0">
              <w:rPr>
                <w:sz w:val="22"/>
                <w:szCs w:val="22"/>
                <w:lang w:val="ro-MD" w:eastAsia="ro-RO"/>
              </w:rPr>
              <w:t xml:space="preserve">Nu </w:t>
            </w:r>
          </w:p>
          <w:p w14:paraId="4D544EB5" w14:textId="77777777" w:rsidR="00877653" w:rsidRPr="003250A0" w:rsidRDefault="00877653" w:rsidP="00C66F72">
            <w:pPr>
              <w:ind w:firstLine="0"/>
              <w:rPr>
                <w:sz w:val="22"/>
                <w:szCs w:val="22"/>
                <w:lang w:val="ro-MD" w:eastAsia="ro-RO"/>
              </w:rPr>
            </w:pPr>
            <w:r w:rsidRPr="003250A0">
              <w:rPr>
                <w:sz w:val="22"/>
                <w:szCs w:val="22"/>
                <w:lang w:val="ro-MD" w:eastAsia="ro-RO"/>
              </w:rPr>
              <w:t>Da</w:t>
            </w:r>
          </w:p>
        </w:tc>
      </w:tr>
      <w:tr w:rsidR="007939B2" w:rsidRPr="003250A0" w14:paraId="0BC7E83D" w14:textId="77777777" w:rsidTr="007939B2">
        <w:tc>
          <w:tcPr>
            <w:tcW w:w="9498" w:type="dxa"/>
            <w:gridSpan w:val="5"/>
            <w:shd w:val="clear" w:color="auto" w:fill="D9D9D9" w:themeFill="background1" w:themeFillShade="D9"/>
          </w:tcPr>
          <w:p w14:paraId="03666F49" w14:textId="0D9D71A7" w:rsidR="007939B2" w:rsidRPr="003250A0" w:rsidRDefault="007939B2" w:rsidP="00C66F72">
            <w:pPr>
              <w:ind w:firstLine="0"/>
              <w:rPr>
                <w:sz w:val="22"/>
                <w:szCs w:val="22"/>
                <w:lang w:val="ro-MD" w:eastAsia="ro-RO"/>
              </w:rPr>
            </w:pPr>
            <w:r w:rsidRPr="003250A0">
              <w:rPr>
                <w:b/>
                <w:bCs/>
                <w:sz w:val="22"/>
                <w:szCs w:val="22"/>
                <w:lang w:val="ro-MD" w:eastAsia="ro-RO"/>
              </w:rPr>
              <w:t>1. Obiective specifice asociate</w:t>
            </w:r>
          </w:p>
        </w:tc>
      </w:tr>
      <w:tr w:rsidR="00877653" w:rsidRPr="003250A0" w14:paraId="07A0A5F1" w14:textId="77777777" w:rsidTr="007939B2">
        <w:trPr>
          <w:trHeight w:val="819"/>
        </w:trPr>
        <w:tc>
          <w:tcPr>
            <w:tcW w:w="9498" w:type="dxa"/>
            <w:gridSpan w:val="5"/>
          </w:tcPr>
          <w:p w14:paraId="4C417E8C" w14:textId="77777777" w:rsidR="00877653" w:rsidRPr="003250A0" w:rsidRDefault="00877653" w:rsidP="00C66F72">
            <w:pPr>
              <w:ind w:firstLine="0"/>
              <w:rPr>
                <w:sz w:val="22"/>
                <w:szCs w:val="22"/>
                <w:lang w:val="ro-MD" w:eastAsia="ro-RO"/>
              </w:rPr>
            </w:pPr>
            <w:r w:rsidRPr="003250A0">
              <w:rPr>
                <w:color w:val="000000"/>
                <w:sz w:val="22"/>
                <w:szCs w:val="22"/>
                <w:lang w:val="ro-MD" w:eastAsia="ro-RO"/>
              </w:rPr>
              <w:t>OS 3.2 Promovarea ocupării forței de muncă, a creșterii economice, a egalității de gen, inclusiv a participării femeilor în agricultură, a incluziunii sociale și a dezvoltării locale în zonele rurale, inclusiv a bioeconomiei circulare</w:t>
            </w:r>
          </w:p>
        </w:tc>
      </w:tr>
      <w:tr w:rsidR="007939B2" w:rsidRPr="003250A0" w14:paraId="1DFD13EF" w14:textId="77777777" w:rsidTr="007939B2">
        <w:trPr>
          <w:trHeight w:val="206"/>
        </w:trPr>
        <w:tc>
          <w:tcPr>
            <w:tcW w:w="9498" w:type="dxa"/>
            <w:gridSpan w:val="5"/>
            <w:shd w:val="clear" w:color="auto" w:fill="D9D9D9" w:themeFill="background1" w:themeFillShade="D9"/>
          </w:tcPr>
          <w:p w14:paraId="7E1F9DFE" w14:textId="173D09DB" w:rsidR="007939B2" w:rsidRPr="003250A0" w:rsidRDefault="007939B2" w:rsidP="00C66F72">
            <w:pPr>
              <w:ind w:firstLine="0"/>
              <w:rPr>
                <w:color w:val="000000"/>
                <w:sz w:val="22"/>
                <w:szCs w:val="22"/>
                <w:lang w:val="ro-MD" w:eastAsia="ro-RO"/>
              </w:rPr>
            </w:pPr>
            <w:r w:rsidRPr="003250A0">
              <w:rPr>
                <w:b/>
                <w:bCs/>
                <w:sz w:val="22"/>
                <w:szCs w:val="22"/>
                <w:lang w:val="ro-MD" w:eastAsia="ro-RO"/>
              </w:rPr>
              <w:t xml:space="preserve">2. Nevoi abordate </w:t>
            </w:r>
          </w:p>
        </w:tc>
      </w:tr>
      <w:tr w:rsidR="00877653" w:rsidRPr="003250A0" w14:paraId="496C1783" w14:textId="730F9597" w:rsidTr="001227C4">
        <w:tc>
          <w:tcPr>
            <w:tcW w:w="709" w:type="dxa"/>
            <w:tcBorders>
              <w:right w:val="single" w:sz="4" w:space="0" w:color="auto"/>
            </w:tcBorders>
            <w:shd w:val="clear" w:color="auto" w:fill="FFFFFF"/>
          </w:tcPr>
          <w:p w14:paraId="6CF33604" w14:textId="16D7A0C7" w:rsidR="00877653" w:rsidRPr="003250A0" w:rsidRDefault="001A7329" w:rsidP="00C66F72">
            <w:pPr>
              <w:ind w:firstLine="0"/>
              <w:rPr>
                <w:sz w:val="22"/>
                <w:szCs w:val="22"/>
                <w:lang w:val="ro-MD" w:eastAsia="ro-RO"/>
              </w:rPr>
            </w:pPr>
            <w:r w:rsidRPr="003250A0">
              <w:rPr>
                <w:b/>
                <w:bCs/>
                <w:sz w:val="22"/>
                <w:szCs w:val="22"/>
                <w:lang w:val="ro-MD" w:eastAsia="ro-RO"/>
              </w:rPr>
              <w:t>Cod</w:t>
            </w:r>
          </w:p>
        </w:tc>
        <w:tc>
          <w:tcPr>
            <w:tcW w:w="7230" w:type="dxa"/>
            <w:gridSpan w:val="2"/>
            <w:tcBorders>
              <w:left w:val="single" w:sz="4" w:space="0" w:color="auto"/>
              <w:right w:val="single" w:sz="4" w:space="0" w:color="auto"/>
            </w:tcBorders>
            <w:shd w:val="clear" w:color="auto" w:fill="FFFFFF"/>
          </w:tcPr>
          <w:p w14:paraId="12B32DF7" w14:textId="693FB01B" w:rsidR="001A7329" w:rsidRPr="003250A0" w:rsidRDefault="001A7329" w:rsidP="001A7329">
            <w:pPr>
              <w:ind w:firstLine="0"/>
              <w:rPr>
                <w:b/>
                <w:bCs/>
                <w:sz w:val="22"/>
                <w:szCs w:val="22"/>
                <w:lang w:val="ro-MD" w:eastAsia="ro-RO"/>
              </w:rPr>
            </w:pPr>
            <w:r w:rsidRPr="003250A0">
              <w:rPr>
                <w:b/>
                <w:bCs/>
                <w:sz w:val="22"/>
                <w:szCs w:val="22"/>
                <w:lang w:val="ro-MD" w:eastAsia="ro-RO"/>
              </w:rPr>
              <w:t>Titlu</w:t>
            </w:r>
          </w:p>
        </w:tc>
        <w:tc>
          <w:tcPr>
            <w:tcW w:w="1559" w:type="dxa"/>
            <w:gridSpan w:val="2"/>
            <w:tcBorders>
              <w:left w:val="single" w:sz="4" w:space="0" w:color="auto"/>
            </w:tcBorders>
            <w:shd w:val="clear" w:color="auto" w:fill="FFFFFF"/>
          </w:tcPr>
          <w:p w14:paraId="142AB7CB" w14:textId="4B53F664" w:rsidR="001A7329" w:rsidRPr="003250A0" w:rsidRDefault="001A7329" w:rsidP="001A7329">
            <w:pPr>
              <w:ind w:firstLine="0"/>
              <w:rPr>
                <w:b/>
                <w:bCs/>
                <w:sz w:val="22"/>
                <w:szCs w:val="22"/>
                <w:lang w:val="ro-MD" w:eastAsia="ro-RO"/>
              </w:rPr>
            </w:pPr>
            <w:proofErr w:type="spellStart"/>
            <w:r w:rsidRPr="003250A0">
              <w:rPr>
                <w:b/>
                <w:bCs/>
                <w:sz w:val="22"/>
                <w:szCs w:val="22"/>
                <w:lang w:val="ro-MD" w:eastAsia="ro-RO"/>
              </w:rPr>
              <w:t>Prioritizare</w:t>
            </w:r>
            <w:proofErr w:type="spellEnd"/>
          </w:p>
        </w:tc>
      </w:tr>
      <w:tr w:rsidR="0029541E" w:rsidRPr="003250A0" w14:paraId="5D39D859" w14:textId="77777777" w:rsidTr="001227C4">
        <w:tc>
          <w:tcPr>
            <w:tcW w:w="709" w:type="dxa"/>
            <w:tcBorders>
              <w:right w:val="single" w:sz="4" w:space="0" w:color="auto"/>
            </w:tcBorders>
            <w:shd w:val="clear" w:color="auto" w:fill="FFFFFF"/>
          </w:tcPr>
          <w:p w14:paraId="6E03471C" w14:textId="2CD260BB" w:rsidR="0029541E" w:rsidRPr="003250A0" w:rsidRDefault="0029541E" w:rsidP="001A7329">
            <w:pPr>
              <w:ind w:firstLine="0"/>
              <w:rPr>
                <w:b/>
                <w:bCs/>
                <w:sz w:val="22"/>
                <w:szCs w:val="22"/>
                <w:lang w:val="ro-MD" w:eastAsia="ro-RO"/>
              </w:rPr>
            </w:pPr>
            <w:r w:rsidRPr="003250A0">
              <w:rPr>
                <w:sz w:val="22"/>
                <w:szCs w:val="22"/>
                <w:lang w:val="ro-MD" w:eastAsia="ro-RO"/>
              </w:rPr>
              <w:t>N39</w:t>
            </w:r>
          </w:p>
        </w:tc>
        <w:tc>
          <w:tcPr>
            <w:tcW w:w="7230" w:type="dxa"/>
            <w:gridSpan w:val="2"/>
            <w:tcBorders>
              <w:left w:val="single" w:sz="4" w:space="0" w:color="auto"/>
              <w:right w:val="single" w:sz="4" w:space="0" w:color="auto"/>
            </w:tcBorders>
            <w:shd w:val="clear" w:color="auto" w:fill="FFFFFF"/>
          </w:tcPr>
          <w:p w14:paraId="0ECBF9B5" w14:textId="2398827B" w:rsidR="0029541E" w:rsidRPr="003250A0" w:rsidRDefault="0029541E" w:rsidP="001A7329">
            <w:pPr>
              <w:ind w:firstLine="0"/>
              <w:rPr>
                <w:sz w:val="22"/>
                <w:szCs w:val="22"/>
                <w:lang w:val="ro-MD" w:eastAsia="ro-RO"/>
              </w:rPr>
            </w:pPr>
            <w:r w:rsidRPr="003250A0">
              <w:rPr>
                <w:sz w:val="22"/>
                <w:szCs w:val="22"/>
                <w:lang w:val="ro-MD" w:eastAsia="ro-RO"/>
              </w:rPr>
              <w:t>Dezvoltarea infrastructurii fizice, conexe afacerilor</w:t>
            </w:r>
          </w:p>
        </w:tc>
        <w:tc>
          <w:tcPr>
            <w:tcW w:w="1559" w:type="dxa"/>
            <w:gridSpan w:val="2"/>
            <w:tcBorders>
              <w:left w:val="single" w:sz="4" w:space="0" w:color="auto"/>
            </w:tcBorders>
            <w:shd w:val="clear" w:color="auto" w:fill="FFFFFF"/>
          </w:tcPr>
          <w:p w14:paraId="42374409" w14:textId="0E60BB44" w:rsidR="0029541E" w:rsidRPr="003250A0" w:rsidRDefault="009C7C73" w:rsidP="001A7329">
            <w:pPr>
              <w:ind w:firstLine="0"/>
              <w:rPr>
                <w:sz w:val="22"/>
                <w:szCs w:val="22"/>
                <w:lang w:val="ro-MD" w:eastAsia="ro-RO"/>
              </w:rPr>
            </w:pPr>
            <w:r w:rsidRPr="003250A0">
              <w:rPr>
                <w:sz w:val="22"/>
                <w:szCs w:val="22"/>
                <w:lang w:val="ro-MD" w:eastAsia="ro-RO"/>
              </w:rPr>
              <w:t>Înaltă</w:t>
            </w:r>
          </w:p>
        </w:tc>
      </w:tr>
      <w:tr w:rsidR="001A7329" w:rsidRPr="003250A0" w14:paraId="5979D845" w14:textId="77777777" w:rsidTr="001227C4">
        <w:tc>
          <w:tcPr>
            <w:tcW w:w="709" w:type="dxa"/>
            <w:tcBorders>
              <w:right w:val="single" w:sz="4" w:space="0" w:color="auto"/>
            </w:tcBorders>
            <w:shd w:val="clear" w:color="auto" w:fill="FFFFFF"/>
          </w:tcPr>
          <w:p w14:paraId="27F2DF62" w14:textId="73F31E29" w:rsidR="001A7329" w:rsidRPr="003250A0" w:rsidRDefault="001A7329" w:rsidP="001A7329">
            <w:pPr>
              <w:ind w:firstLine="0"/>
              <w:rPr>
                <w:sz w:val="22"/>
                <w:szCs w:val="22"/>
                <w:lang w:val="ro-MD" w:eastAsia="ro-RO"/>
              </w:rPr>
            </w:pPr>
            <w:r w:rsidRPr="003250A0">
              <w:rPr>
                <w:sz w:val="22"/>
                <w:szCs w:val="22"/>
                <w:lang w:val="ro-MD" w:eastAsia="ro-RO"/>
              </w:rPr>
              <w:t xml:space="preserve">N40 </w:t>
            </w:r>
          </w:p>
        </w:tc>
        <w:tc>
          <w:tcPr>
            <w:tcW w:w="7230" w:type="dxa"/>
            <w:gridSpan w:val="2"/>
            <w:tcBorders>
              <w:left w:val="single" w:sz="4" w:space="0" w:color="auto"/>
              <w:right w:val="single" w:sz="4" w:space="0" w:color="auto"/>
            </w:tcBorders>
            <w:shd w:val="clear" w:color="auto" w:fill="FFFFFF"/>
          </w:tcPr>
          <w:p w14:paraId="2B70755D" w14:textId="50D8EEA0" w:rsidR="001A7329" w:rsidRPr="003250A0" w:rsidRDefault="001A7329" w:rsidP="001A7329">
            <w:pPr>
              <w:ind w:firstLine="0"/>
              <w:rPr>
                <w:sz w:val="22"/>
                <w:szCs w:val="22"/>
                <w:lang w:val="ro-MD" w:eastAsia="ro-RO"/>
              </w:rPr>
            </w:pPr>
            <w:r w:rsidRPr="003250A0">
              <w:rPr>
                <w:sz w:val="22"/>
                <w:szCs w:val="22"/>
                <w:lang w:val="ro-MD" w:eastAsia="ro-RO"/>
              </w:rPr>
              <w:t>Extinderea activităților neagricole în mediul rural, prin diversificarea activităților și creșterea gradului de ocupare a forței de muncă din mediul rural</w:t>
            </w:r>
          </w:p>
        </w:tc>
        <w:tc>
          <w:tcPr>
            <w:tcW w:w="1559" w:type="dxa"/>
            <w:gridSpan w:val="2"/>
            <w:tcBorders>
              <w:left w:val="single" w:sz="4" w:space="0" w:color="auto"/>
            </w:tcBorders>
            <w:shd w:val="clear" w:color="auto" w:fill="FFFFFF"/>
          </w:tcPr>
          <w:p w14:paraId="1453448F" w14:textId="671A531B" w:rsidR="001A7329" w:rsidRPr="003250A0" w:rsidRDefault="009C7C73" w:rsidP="001A7329">
            <w:pPr>
              <w:ind w:firstLine="0"/>
              <w:rPr>
                <w:sz w:val="22"/>
                <w:szCs w:val="22"/>
                <w:lang w:val="ro-MD" w:eastAsia="ro-RO"/>
              </w:rPr>
            </w:pPr>
            <w:r w:rsidRPr="003250A0">
              <w:rPr>
                <w:sz w:val="22"/>
                <w:szCs w:val="22"/>
                <w:lang w:val="ro-MD" w:eastAsia="ro-RO"/>
              </w:rPr>
              <w:t>Înaltă</w:t>
            </w:r>
          </w:p>
        </w:tc>
      </w:tr>
      <w:tr w:rsidR="001A7329" w:rsidRPr="003250A0" w14:paraId="199EFD6E" w14:textId="77777777" w:rsidTr="001227C4">
        <w:tc>
          <w:tcPr>
            <w:tcW w:w="709" w:type="dxa"/>
            <w:tcBorders>
              <w:right w:val="single" w:sz="4" w:space="0" w:color="auto"/>
            </w:tcBorders>
            <w:shd w:val="clear" w:color="auto" w:fill="FFFFFF"/>
          </w:tcPr>
          <w:p w14:paraId="49AA5FB5" w14:textId="6C5B4155" w:rsidR="001A7329" w:rsidRPr="003250A0" w:rsidRDefault="001A7329" w:rsidP="001A7329">
            <w:pPr>
              <w:ind w:firstLine="0"/>
              <w:rPr>
                <w:sz w:val="22"/>
                <w:szCs w:val="22"/>
                <w:lang w:val="ro-MD" w:eastAsia="ro-RO"/>
              </w:rPr>
            </w:pPr>
            <w:r w:rsidRPr="003250A0">
              <w:rPr>
                <w:sz w:val="22"/>
                <w:szCs w:val="22"/>
                <w:lang w:val="ro-MD" w:eastAsia="ro-RO"/>
              </w:rPr>
              <w:t xml:space="preserve">N41 </w:t>
            </w:r>
          </w:p>
        </w:tc>
        <w:tc>
          <w:tcPr>
            <w:tcW w:w="7230" w:type="dxa"/>
            <w:gridSpan w:val="2"/>
            <w:tcBorders>
              <w:left w:val="single" w:sz="4" w:space="0" w:color="auto"/>
              <w:right w:val="single" w:sz="4" w:space="0" w:color="auto"/>
            </w:tcBorders>
            <w:shd w:val="clear" w:color="auto" w:fill="FFFFFF"/>
          </w:tcPr>
          <w:p w14:paraId="2826855C" w14:textId="03E649D3" w:rsidR="001A7329" w:rsidRPr="003250A0" w:rsidRDefault="001A7329" w:rsidP="001A7329">
            <w:pPr>
              <w:ind w:firstLine="0"/>
              <w:rPr>
                <w:sz w:val="22"/>
                <w:szCs w:val="22"/>
                <w:lang w:val="ro-MD" w:eastAsia="ro-RO"/>
              </w:rPr>
            </w:pPr>
            <w:r w:rsidRPr="003250A0">
              <w:rPr>
                <w:sz w:val="22"/>
                <w:szCs w:val="22"/>
                <w:lang w:val="ro-MD" w:eastAsia="ro-RO"/>
              </w:rPr>
              <w:t>Promovarea LEADER</w:t>
            </w:r>
          </w:p>
        </w:tc>
        <w:tc>
          <w:tcPr>
            <w:tcW w:w="1559" w:type="dxa"/>
            <w:gridSpan w:val="2"/>
            <w:tcBorders>
              <w:left w:val="single" w:sz="4" w:space="0" w:color="auto"/>
            </w:tcBorders>
            <w:shd w:val="clear" w:color="auto" w:fill="FFFFFF"/>
          </w:tcPr>
          <w:p w14:paraId="68D6F5C2" w14:textId="77F32239" w:rsidR="001A7329" w:rsidRPr="003250A0" w:rsidRDefault="009C7C73" w:rsidP="001A7329">
            <w:pPr>
              <w:ind w:firstLine="0"/>
              <w:rPr>
                <w:sz w:val="22"/>
                <w:szCs w:val="22"/>
                <w:lang w:val="ro-MD" w:eastAsia="ro-RO"/>
              </w:rPr>
            </w:pPr>
            <w:r w:rsidRPr="003250A0">
              <w:rPr>
                <w:sz w:val="22"/>
                <w:szCs w:val="22"/>
                <w:lang w:val="ro-MD" w:eastAsia="ro-RO"/>
              </w:rPr>
              <w:t>Înaltă</w:t>
            </w:r>
          </w:p>
        </w:tc>
      </w:tr>
      <w:tr w:rsidR="00877653" w:rsidRPr="003250A0" w14:paraId="6341946D" w14:textId="77777777" w:rsidTr="001227C4">
        <w:tc>
          <w:tcPr>
            <w:tcW w:w="7939" w:type="dxa"/>
            <w:gridSpan w:val="3"/>
            <w:tcBorders>
              <w:right w:val="single" w:sz="4" w:space="0" w:color="auto"/>
            </w:tcBorders>
            <w:shd w:val="clear" w:color="auto" w:fill="FFFFFF"/>
          </w:tcPr>
          <w:p w14:paraId="1FC6EA9F" w14:textId="781CA9AA" w:rsidR="00F0777A" w:rsidRPr="003250A0" w:rsidRDefault="00F0777A" w:rsidP="00F0777A">
            <w:pPr>
              <w:ind w:firstLine="0"/>
              <w:jc w:val="center"/>
              <w:rPr>
                <w:b/>
                <w:bCs/>
                <w:sz w:val="22"/>
                <w:szCs w:val="22"/>
                <w:lang w:val="ro-MD" w:eastAsia="ro-RO"/>
              </w:rPr>
            </w:pPr>
            <w:r w:rsidRPr="003250A0">
              <w:rPr>
                <w:b/>
                <w:bCs/>
                <w:sz w:val="22"/>
                <w:szCs w:val="22"/>
                <w:lang w:val="ro-MD" w:eastAsia="ro-RO"/>
              </w:rPr>
              <w:t>Grupa de importanță</w:t>
            </w:r>
          </w:p>
        </w:tc>
        <w:tc>
          <w:tcPr>
            <w:tcW w:w="1559" w:type="dxa"/>
            <w:gridSpan w:val="2"/>
            <w:tcBorders>
              <w:left w:val="single" w:sz="4" w:space="0" w:color="auto"/>
            </w:tcBorders>
            <w:shd w:val="clear" w:color="auto" w:fill="FFFFFF"/>
          </w:tcPr>
          <w:p w14:paraId="1E7C0CBE" w14:textId="7EA5D3DE" w:rsidR="00F0777A" w:rsidRPr="003250A0" w:rsidRDefault="00F0777A" w:rsidP="00F0777A">
            <w:pPr>
              <w:ind w:firstLine="0"/>
              <w:rPr>
                <w:b/>
                <w:bCs/>
                <w:sz w:val="22"/>
                <w:szCs w:val="22"/>
                <w:lang w:val="ro-MD" w:eastAsia="ro-RO"/>
              </w:rPr>
            </w:pPr>
            <w:r w:rsidRPr="003250A0">
              <w:rPr>
                <w:b/>
                <w:bCs/>
                <w:sz w:val="22"/>
                <w:szCs w:val="22"/>
                <w:lang w:val="ro-MD" w:eastAsia="ro-RO"/>
              </w:rPr>
              <w:t>Înaltă</w:t>
            </w:r>
          </w:p>
        </w:tc>
      </w:tr>
      <w:tr w:rsidR="007939B2" w:rsidRPr="003250A0" w14:paraId="081C80CC" w14:textId="77777777" w:rsidTr="007939B2">
        <w:tc>
          <w:tcPr>
            <w:tcW w:w="9498" w:type="dxa"/>
            <w:gridSpan w:val="5"/>
            <w:shd w:val="clear" w:color="auto" w:fill="D9D9D9" w:themeFill="background1" w:themeFillShade="D9"/>
          </w:tcPr>
          <w:p w14:paraId="27ABE27C" w14:textId="3D4EA2B5" w:rsidR="007939B2" w:rsidRPr="003250A0" w:rsidRDefault="007939B2" w:rsidP="00C66F72">
            <w:pPr>
              <w:ind w:firstLine="0"/>
              <w:rPr>
                <w:sz w:val="22"/>
                <w:szCs w:val="22"/>
                <w:lang w:val="ro-MD" w:eastAsia="ro-RO"/>
              </w:rPr>
            </w:pPr>
            <w:r w:rsidRPr="003250A0">
              <w:rPr>
                <w:b/>
                <w:bCs/>
                <w:sz w:val="22"/>
                <w:szCs w:val="22"/>
                <w:lang w:val="ro-MD" w:eastAsia="ro-RO"/>
              </w:rPr>
              <w:t>3. Indicator(i) de rezultat</w:t>
            </w:r>
          </w:p>
        </w:tc>
      </w:tr>
      <w:tr w:rsidR="00877653" w:rsidRPr="003250A0" w14:paraId="057E6B6A" w14:textId="77777777" w:rsidTr="007939B2">
        <w:trPr>
          <w:trHeight w:val="237"/>
        </w:trPr>
        <w:tc>
          <w:tcPr>
            <w:tcW w:w="9498" w:type="dxa"/>
            <w:gridSpan w:val="5"/>
          </w:tcPr>
          <w:p w14:paraId="10220DF7" w14:textId="77F045AD" w:rsidR="00877653" w:rsidRPr="003250A0" w:rsidRDefault="00AD3860" w:rsidP="0033125C">
            <w:pPr>
              <w:ind w:firstLine="0"/>
              <w:rPr>
                <w:sz w:val="22"/>
                <w:szCs w:val="22"/>
                <w:lang w:val="ro-MD" w:eastAsia="ro-RO"/>
              </w:rPr>
            </w:pPr>
            <w:r w:rsidRPr="003250A0">
              <w:rPr>
                <w:sz w:val="22"/>
                <w:szCs w:val="22"/>
                <w:lang w:val="ro-MD" w:eastAsia="ro-RO"/>
              </w:rPr>
              <w:t>R.3</w:t>
            </w:r>
            <w:r w:rsidR="00AB6F5A" w:rsidRPr="003250A0">
              <w:rPr>
                <w:sz w:val="22"/>
                <w:szCs w:val="22"/>
                <w:lang w:val="ro-MD" w:eastAsia="ro-RO"/>
              </w:rPr>
              <w:t>7</w:t>
            </w:r>
            <w:r w:rsidRPr="003250A0">
              <w:rPr>
                <w:sz w:val="22"/>
                <w:szCs w:val="22"/>
                <w:lang w:val="ro-MD" w:eastAsia="ro-RO"/>
              </w:rPr>
              <w:t xml:space="preserve"> Dezvoltarea economiei rurale: Numărul de întreprinderi rurale beneficiare de sprijin, inclusiv întreprinderi din cadrul bioeconomiei</w:t>
            </w:r>
          </w:p>
        </w:tc>
      </w:tr>
      <w:tr w:rsidR="00877653" w:rsidRPr="003250A0" w14:paraId="2DE24E7C" w14:textId="77777777" w:rsidTr="00AD3860">
        <w:trPr>
          <w:trHeight w:val="517"/>
        </w:trPr>
        <w:tc>
          <w:tcPr>
            <w:tcW w:w="9498" w:type="dxa"/>
            <w:gridSpan w:val="5"/>
          </w:tcPr>
          <w:p w14:paraId="5DEB7B33" w14:textId="451E16C1" w:rsidR="00877653" w:rsidRPr="003250A0" w:rsidRDefault="00AD3860" w:rsidP="0033125C">
            <w:pPr>
              <w:ind w:firstLine="0"/>
              <w:rPr>
                <w:sz w:val="22"/>
                <w:szCs w:val="22"/>
                <w:lang w:val="ro-MD" w:eastAsia="ro-RO"/>
              </w:rPr>
            </w:pPr>
            <w:r w:rsidRPr="003250A0">
              <w:rPr>
                <w:sz w:val="22"/>
                <w:szCs w:val="22"/>
                <w:lang w:val="ro-MD" w:eastAsia="ro-RO"/>
              </w:rPr>
              <w:t>R.3</w:t>
            </w:r>
            <w:r w:rsidR="00AB6F5A" w:rsidRPr="003250A0">
              <w:rPr>
                <w:sz w:val="22"/>
                <w:szCs w:val="22"/>
                <w:lang w:val="ro-MD" w:eastAsia="ro-RO"/>
              </w:rPr>
              <w:t>6</w:t>
            </w:r>
            <w:r w:rsidRPr="003250A0">
              <w:rPr>
                <w:sz w:val="22"/>
                <w:szCs w:val="22"/>
                <w:lang w:val="ro-MD" w:eastAsia="ro-RO"/>
              </w:rPr>
              <w:t xml:space="preserve"> Sfera de cuprindere a inițiativei LEADER: Ponderea populației rurale vizate de strategiile de dezvoltare locală</w:t>
            </w:r>
          </w:p>
        </w:tc>
      </w:tr>
      <w:tr w:rsidR="00877653" w:rsidRPr="003250A0" w14:paraId="6C9D6559" w14:textId="77777777" w:rsidTr="007939B2">
        <w:trPr>
          <w:trHeight w:val="448"/>
        </w:trPr>
        <w:tc>
          <w:tcPr>
            <w:tcW w:w="9498" w:type="dxa"/>
            <w:gridSpan w:val="5"/>
          </w:tcPr>
          <w:p w14:paraId="5DE9C7A8" w14:textId="1084E44F" w:rsidR="00877653" w:rsidRPr="003250A0" w:rsidRDefault="009E0F77" w:rsidP="0033125C">
            <w:pPr>
              <w:ind w:firstLine="0"/>
              <w:rPr>
                <w:sz w:val="22"/>
                <w:szCs w:val="22"/>
                <w:lang w:val="ro-MD" w:eastAsia="ro-RO"/>
              </w:rPr>
            </w:pPr>
            <w:r w:rsidRPr="003250A0">
              <w:rPr>
                <w:sz w:val="22"/>
                <w:szCs w:val="22"/>
                <w:lang w:val="ro-MD" w:eastAsia="ro-RO"/>
              </w:rPr>
              <w:lastRenderedPageBreak/>
              <w:t>R.3</w:t>
            </w:r>
            <w:r w:rsidR="00AB6F5A" w:rsidRPr="003250A0">
              <w:rPr>
                <w:sz w:val="22"/>
                <w:szCs w:val="22"/>
                <w:lang w:val="ro-MD" w:eastAsia="ro-RO"/>
              </w:rPr>
              <w:t>5</w:t>
            </w:r>
            <w:r w:rsidRPr="003250A0">
              <w:rPr>
                <w:sz w:val="22"/>
                <w:szCs w:val="22"/>
                <w:lang w:val="ro-MD" w:eastAsia="ro-RO"/>
              </w:rPr>
              <w:t xml:space="preserve"> Creștere economică și locuri de muncă în zonele rurale: Noi locuri de muncă create în urma sprijinului acordat</w:t>
            </w:r>
          </w:p>
        </w:tc>
      </w:tr>
      <w:tr w:rsidR="00B47B5A" w:rsidRPr="003250A0" w14:paraId="45605F2B" w14:textId="77777777" w:rsidTr="007939B2">
        <w:trPr>
          <w:trHeight w:val="448"/>
        </w:trPr>
        <w:tc>
          <w:tcPr>
            <w:tcW w:w="9498" w:type="dxa"/>
            <w:gridSpan w:val="5"/>
          </w:tcPr>
          <w:p w14:paraId="202BA4DC" w14:textId="41EC92DA" w:rsidR="00B47B5A" w:rsidRPr="003250A0" w:rsidRDefault="0046731D" w:rsidP="0033125C">
            <w:pPr>
              <w:ind w:firstLine="0"/>
              <w:rPr>
                <w:sz w:val="22"/>
                <w:szCs w:val="22"/>
                <w:lang w:val="ro-MD" w:eastAsia="ro-RO"/>
              </w:rPr>
            </w:pPr>
            <w:r w:rsidRPr="003250A0">
              <w:rPr>
                <w:sz w:val="22"/>
                <w:szCs w:val="22"/>
                <w:lang w:val="ro-MD" w:eastAsia="ro-RO"/>
              </w:rPr>
              <w:t>R.40 Tranziția inteligentă a economiei rurale: Numărul de concepte „Sate inteligente” care beneficiază de sprijin.</w:t>
            </w:r>
          </w:p>
        </w:tc>
      </w:tr>
      <w:tr w:rsidR="00B47B5A" w:rsidRPr="003250A0" w14:paraId="22ECAC0E" w14:textId="77777777" w:rsidTr="0033125C">
        <w:trPr>
          <w:trHeight w:val="335"/>
        </w:trPr>
        <w:tc>
          <w:tcPr>
            <w:tcW w:w="9498" w:type="dxa"/>
            <w:gridSpan w:val="5"/>
          </w:tcPr>
          <w:p w14:paraId="2C17AA4A" w14:textId="29723707" w:rsidR="00B47B5A" w:rsidRPr="003250A0" w:rsidRDefault="00C04716" w:rsidP="0033125C">
            <w:pPr>
              <w:ind w:firstLine="0"/>
              <w:rPr>
                <w:sz w:val="22"/>
                <w:szCs w:val="22"/>
                <w:lang w:val="ro-MD" w:eastAsia="ro-RO"/>
              </w:rPr>
            </w:pPr>
            <w:r w:rsidRPr="003250A0">
              <w:rPr>
                <w:sz w:val="22"/>
                <w:szCs w:val="22"/>
                <w:lang w:val="ro-MD" w:eastAsia="ro-RO"/>
              </w:rPr>
              <w:t xml:space="preserve">R.41 </w:t>
            </w:r>
            <w:r w:rsidR="00FF2CED" w:rsidRPr="003250A0">
              <w:rPr>
                <w:sz w:val="22"/>
                <w:szCs w:val="22"/>
                <w:lang w:val="ro-MD" w:eastAsia="ro-RO"/>
              </w:rPr>
              <w:t>Promovarea incluziunii sociale: Numărul de persoane vizate de proiectele de incluziune socială.</w:t>
            </w:r>
          </w:p>
        </w:tc>
      </w:tr>
      <w:tr w:rsidR="00B47B5A" w:rsidRPr="003250A0" w14:paraId="51451795" w14:textId="77777777" w:rsidTr="007939B2">
        <w:trPr>
          <w:trHeight w:val="448"/>
        </w:trPr>
        <w:tc>
          <w:tcPr>
            <w:tcW w:w="9498" w:type="dxa"/>
            <w:gridSpan w:val="5"/>
          </w:tcPr>
          <w:p w14:paraId="57401A7D" w14:textId="6868BB95" w:rsidR="00B47B5A" w:rsidRPr="003250A0" w:rsidRDefault="00C04716" w:rsidP="0033125C">
            <w:pPr>
              <w:ind w:firstLine="0"/>
              <w:rPr>
                <w:sz w:val="22"/>
                <w:szCs w:val="22"/>
                <w:lang w:val="ro-MD" w:eastAsia="ro-RO"/>
              </w:rPr>
            </w:pPr>
            <w:r w:rsidRPr="003250A0">
              <w:rPr>
                <w:sz w:val="22"/>
                <w:szCs w:val="22"/>
                <w:lang w:val="ro-MD" w:eastAsia="ro-RO"/>
              </w:rPr>
              <w:t xml:space="preserve">R.42 </w:t>
            </w:r>
            <w:r w:rsidR="00DD59D1" w:rsidRPr="003250A0">
              <w:rPr>
                <w:sz w:val="22"/>
                <w:szCs w:val="22"/>
                <w:lang w:val="ro-MD" w:eastAsia="ro-RO"/>
              </w:rPr>
              <w:t>Numărul de proiecte pentru îmbunătățirea infrastructurii fizice și sociale implementate prin intermediul grupurilor de acțiune locală</w:t>
            </w:r>
          </w:p>
        </w:tc>
      </w:tr>
      <w:tr w:rsidR="00C82E32" w:rsidRPr="003250A0" w14:paraId="538067EB" w14:textId="77777777" w:rsidTr="0033125C">
        <w:trPr>
          <w:trHeight w:val="334"/>
        </w:trPr>
        <w:tc>
          <w:tcPr>
            <w:tcW w:w="9498" w:type="dxa"/>
            <w:gridSpan w:val="5"/>
          </w:tcPr>
          <w:p w14:paraId="2C22F0E6" w14:textId="0AE72C49" w:rsidR="00C82E32" w:rsidRPr="003250A0" w:rsidRDefault="00C04716" w:rsidP="0033125C">
            <w:pPr>
              <w:ind w:firstLine="0"/>
              <w:rPr>
                <w:sz w:val="22"/>
                <w:szCs w:val="22"/>
                <w:lang w:val="ro-MD" w:eastAsia="ro-RO"/>
              </w:rPr>
            </w:pPr>
            <w:r w:rsidRPr="003250A0">
              <w:rPr>
                <w:sz w:val="22"/>
                <w:szCs w:val="22"/>
                <w:lang w:val="ro-MD" w:eastAsia="ro-RO"/>
              </w:rPr>
              <w:t xml:space="preserve">R.43 </w:t>
            </w:r>
            <w:r w:rsidR="00890C9D" w:rsidRPr="003250A0">
              <w:rPr>
                <w:sz w:val="22"/>
                <w:szCs w:val="22"/>
                <w:lang w:val="ro-MD" w:eastAsia="ro-RO"/>
              </w:rPr>
              <w:t xml:space="preserve">Numărul grupurilor de acțiune locală </w:t>
            </w:r>
            <w:proofErr w:type="spellStart"/>
            <w:r w:rsidR="00890C9D" w:rsidRPr="003250A0">
              <w:rPr>
                <w:sz w:val="22"/>
                <w:szCs w:val="22"/>
                <w:lang w:val="ro-MD" w:eastAsia="ro-RO"/>
              </w:rPr>
              <w:t>initiate</w:t>
            </w:r>
            <w:proofErr w:type="spellEnd"/>
            <w:r w:rsidR="00890C9D" w:rsidRPr="003250A0">
              <w:rPr>
                <w:sz w:val="22"/>
                <w:szCs w:val="22"/>
                <w:lang w:val="ro-MD" w:eastAsia="ro-RO"/>
              </w:rPr>
              <w:t xml:space="preserve"> și funcționale</w:t>
            </w:r>
          </w:p>
        </w:tc>
      </w:tr>
      <w:tr w:rsidR="007939B2" w:rsidRPr="003250A0" w14:paraId="3C98A983" w14:textId="77777777" w:rsidTr="007939B2">
        <w:trPr>
          <w:trHeight w:val="276"/>
        </w:trPr>
        <w:tc>
          <w:tcPr>
            <w:tcW w:w="9498" w:type="dxa"/>
            <w:gridSpan w:val="5"/>
            <w:shd w:val="clear" w:color="auto" w:fill="D9D9D9" w:themeFill="background1" w:themeFillShade="D9"/>
          </w:tcPr>
          <w:p w14:paraId="338CD373" w14:textId="7A7D4016" w:rsidR="007939B2" w:rsidRPr="003250A0" w:rsidRDefault="007939B2" w:rsidP="0033125C">
            <w:pPr>
              <w:ind w:firstLine="0"/>
              <w:rPr>
                <w:sz w:val="22"/>
                <w:szCs w:val="22"/>
                <w:lang w:val="ro-MD" w:eastAsia="ro-RO"/>
              </w:rPr>
            </w:pPr>
            <w:r w:rsidRPr="003250A0">
              <w:rPr>
                <w:b/>
                <w:bCs/>
                <w:sz w:val="22"/>
                <w:szCs w:val="22"/>
                <w:lang w:val="ro-MD" w:eastAsia="ro-RO"/>
              </w:rPr>
              <w:t>4. Descrierea intervenției</w:t>
            </w:r>
          </w:p>
        </w:tc>
      </w:tr>
      <w:tr w:rsidR="00877653" w:rsidRPr="003250A0" w14:paraId="5C04A2EF" w14:textId="77777777" w:rsidTr="005A7CC8">
        <w:tc>
          <w:tcPr>
            <w:tcW w:w="9498" w:type="dxa"/>
            <w:gridSpan w:val="5"/>
          </w:tcPr>
          <w:p w14:paraId="43FF4E59" w14:textId="7F72B1E0" w:rsidR="00877653" w:rsidRPr="003250A0" w:rsidRDefault="00877653" w:rsidP="00C66F72">
            <w:pPr>
              <w:ind w:firstLine="0"/>
              <w:rPr>
                <w:sz w:val="22"/>
                <w:szCs w:val="22"/>
                <w:lang w:val="ro-MD" w:eastAsia="ro-RO"/>
              </w:rPr>
            </w:pPr>
            <w:r w:rsidRPr="003250A0">
              <w:rPr>
                <w:sz w:val="22"/>
                <w:szCs w:val="22"/>
                <w:lang w:val="ro-MD" w:eastAsia="ro-RO"/>
              </w:rPr>
              <w:t>Intervenția LEADER este o inițiativă colectivă pentru sprijinirea comunităților rurale, care se concretizează într-o strategie de dezvoltare locală, ce urmărește construirea unei identități locale și utilizarea resurselor locale într-un mod eficient, care să răspundă cel mai bine nevoilor din teritoriu. LEADER implică actorii locali în elaborarea și implementarea strategiilor de dezvoltare locală care funcționează în baza următoarelor principii: abordare teritorială, parteneriate locale, abordare „de jos în sus”, acțiuni integrate și multisectoriale, inovație, colaborare în rețea și cooperare.</w:t>
            </w:r>
          </w:p>
          <w:p w14:paraId="00CC6820" w14:textId="77777777" w:rsidR="009735B8" w:rsidRPr="003250A0" w:rsidRDefault="009735B8" w:rsidP="00C66F72">
            <w:pPr>
              <w:ind w:firstLine="0"/>
              <w:rPr>
                <w:sz w:val="22"/>
                <w:szCs w:val="22"/>
                <w:lang w:val="ro-MD" w:eastAsia="ro-RO"/>
              </w:rPr>
            </w:pPr>
          </w:p>
          <w:p w14:paraId="68315E1F" w14:textId="00E30307" w:rsidR="00877653" w:rsidRPr="003250A0" w:rsidRDefault="00877653" w:rsidP="00C66F72">
            <w:pPr>
              <w:pBdr>
                <w:top w:val="none" w:sz="0" w:space="0" w:color="000000"/>
                <w:left w:val="none" w:sz="0" w:space="0" w:color="000000"/>
                <w:bottom w:val="none" w:sz="0" w:space="0" w:color="000000"/>
                <w:right w:val="none" w:sz="0" w:space="0" w:color="000000"/>
              </w:pBdr>
              <w:ind w:firstLine="0"/>
              <w:rPr>
                <w:sz w:val="22"/>
                <w:szCs w:val="22"/>
                <w:lang w:val="ro-MD" w:eastAsia="ro-RO"/>
              </w:rPr>
            </w:pPr>
            <w:r w:rsidRPr="003250A0">
              <w:rPr>
                <w:sz w:val="22"/>
                <w:szCs w:val="22"/>
                <w:lang w:val="ro-MD" w:eastAsia="ro-RO"/>
              </w:rPr>
              <w:t xml:space="preserve">Grupurile de acțiune locală (în continuare - GAL) trebuie să se concentreze asupra dezvoltării economice a zonei, având grijă în același timp de resursele naturale și patrimoniu. Având în vedere rolul GAL-urilor în sprijinirea incluziunii sociale, este necesar să fie pus un accent deosebit pe nevoile grupurilor de persoane defavorizate identificate în zonele acoperite de </w:t>
            </w:r>
            <w:r w:rsidR="00DA4DAC" w:rsidRPr="003250A0">
              <w:rPr>
                <w:sz w:val="22"/>
                <w:szCs w:val="22"/>
                <w:lang w:val="ro-MD" w:eastAsia="ro-RO"/>
              </w:rPr>
              <w:t>strategia de dezvoltare locală</w:t>
            </w:r>
            <w:r w:rsidRPr="003250A0">
              <w:rPr>
                <w:sz w:val="22"/>
                <w:szCs w:val="22"/>
                <w:lang w:val="ro-MD" w:eastAsia="ro-RO"/>
              </w:rPr>
              <w:t xml:space="preserve"> (persoane cu dizabilități, femei, </w:t>
            </w:r>
            <w:proofErr w:type="spellStart"/>
            <w:r w:rsidRPr="003250A0">
              <w:rPr>
                <w:sz w:val="22"/>
                <w:szCs w:val="22"/>
                <w:lang w:val="ro-MD" w:eastAsia="ro-RO"/>
              </w:rPr>
              <w:t>migranți</w:t>
            </w:r>
            <w:proofErr w:type="spellEnd"/>
            <w:r w:rsidRPr="003250A0">
              <w:rPr>
                <w:sz w:val="22"/>
                <w:szCs w:val="22"/>
                <w:lang w:val="ro-MD" w:eastAsia="ro-RO"/>
              </w:rPr>
              <w:t>, minoritățile etnice).</w:t>
            </w:r>
            <w:r w:rsidR="007939B2" w:rsidRPr="003250A0">
              <w:rPr>
                <w:sz w:val="22"/>
                <w:szCs w:val="22"/>
                <w:lang w:val="ro-MD" w:eastAsia="ro-RO"/>
              </w:rPr>
              <w:t xml:space="preserve"> </w:t>
            </w:r>
            <w:r w:rsidRPr="003250A0">
              <w:rPr>
                <w:sz w:val="22"/>
                <w:szCs w:val="22"/>
                <w:lang w:val="ro-MD" w:eastAsia="ro-RO"/>
              </w:rPr>
              <w:t>Prin urmare, direcțiile de dezvoltare economică trebuie să țină cont de situația locală, cum ar fi resurse naturale și culturale sau cererea pentru tipuri specifice de servicii.</w:t>
            </w:r>
          </w:p>
          <w:p w14:paraId="48F4B2E3" w14:textId="77777777" w:rsidR="00877653" w:rsidRPr="003250A0" w:rsidRDefault="00877653" w:rsidP="00C66F72">
            <w:pPr>
              <w:ind w:firstLine="0"/>
              <w:rPr>
                <w:sz w:val="22"/>
                <w:szCs w:val="22"/>
                <w:lang w:val="ro-MD" w:eastAsia="ro-RO"/>
              </w:rPr>
            </w:pPr>
          </w:p>
          <w:p w14:paraId="6E7F9052" w14:textId="3C4B78C5" w:rsidR="00877653" w:rsidRPr="003250A0" w:rsidRDefault="00877653" w:rsidP="00C66F72">
            <w:pPr>
              <w:ind w:firstLine="0"/>
              <w:rPr>
                <w:sz w:val="22"/>
                <w:szCs w:val="22"/>
                <w:lang w:val="ro-MD" w:eastAsia="ro-RO"/>
              </w:rPr>
            </w:pPr>
            <w:r w:rsidRPr="003250A0">
              <w:rPr>
                <w:sz w:val="22"/>
                <w:szCs w:val="22"/>
                <w:lang w:val="ro-MD" w:eastAsia="ro-RO"/>
              </w:rPr>
              <w:t xml:space="preserve">Având în vedere specificului </w:t>
            </w:r>
            <w:r w:rsidR="005A7CC8" w:rsidRPr="003250A0">
              <w:rPr>
                <w:sz w:val="22"/>
                <w:szCs w:val="22"/>
                <w:lang w:val="ro-MD" w:eastAsia="ro-RO"/>
              </w:rPr>
              <w:t xml:space="preserve">intervenției </w:t>
            </w:r>
            <w:r w:rsidRPr="003250A0">
              <w:rPr>
                <w:sz w:val="22"/>
                <w:szCs w:val="22"/>
                <w:lang w:val="ro-MD" w:eastAsia="ro-RO"/>
              </w:rPr>
              <w:t xml:space="preserve">LEADER, este necesară elaborarea </w:t>
            </w:r>
            <w:r w:rsidR="00DA4DAC" w:rsidRPr="003250A0">
              <w:rPr>
                <w:sz w:val="22"/>
                <w:szCs w:val="22"/>
                <w:lang w:val="ro-MD" w:eastAsia="ro-RO"/>
              </w:rPr>
              <w:t>strategiei de dezvoltare locală</w:t>
            </w:r>
            <w:r w:rsidRPr="003250A0">
              <w:rPr>
                <w:sz w:val="22"/>
                <w:szCs w:val="22"/>
                <w:lang w:val="ro-MD" w:eastAsia="ro-RO"/>
              </w:rPr>
              <w:t xml:space="preserve"> și implementarea</w:t>
            </w:r>
            <w:r w:rsidR="00DA4DAC" w:rsidRPr="003250A0">
              <w:rPr>
                <w:sz w:val="22"/>
                <w:szCs w:val="22"/>
                <w:lang w:val="ro-MD" w:eastAsia="ro-RO"/>
              </w:rPr>
              <w:t xml:space="preserve"> </w:t>
            </w:r>
            <w:r w:rsidRPr="003250A0">
              <w:rPr>
                <w:sz w:val="22"/>
                <w:szCs w:val="22"/>
                <w:lang w:val="ro-MD" w:eastAsia="ro-RO"/>
              </w:rPr>
              <w:t xml:space="preserve">acesteia cu implicarea maximă ale </w:t>
            </w:r>
            <w:r w:rsidR="005A7CC8" w:rsidRPr="003250A0">
              <w:rPr>
                <w:sz w:val="22"/>
                <w:szCs w:val="22"/>
                <w:lang w:val="ro-MD" w:eastAsia="ro-RO"/>
              </w:rPr>
              <w:t>membrilor</w:t>
            </w:r>
            <w:r w:rsidRPr="003250A0">
              <w:rPr>
                <w:sz w:val="22"/>
                <w:szCs w:val="22"/>
                <w:lang w:val="ro-MD" w:eastAsia="ro-RO"/>
              </w:rPr>
              <w:t xml:space="preserve"> din cadrul GAL și ale altor entități din zona acoperită de </w:t>
            </w:r>
            <w:r w:rsidR="00DA4DAC" w:rsidRPr="003250A0">
              <w:rPr>
                <w:sz w:val="22"/>
                <w:szCs w:val="22"/>
                <w:lang w:val="ro-MD" w:eastAsia="ro-RO"/>
              </w:rPr>
              <w:t>acesta</w:t>
            </w:r>
            <w:r w:rsidRPr="003250A0">
              <w:rPr>
                <w:sz w:val="22"/>
                <w:szCs w:val="22"/>
                <w:lang w:val="ro-MD" w:eastAsia="ro-RO"/>
              </w:rPr>
              <w:t xml:space="preserve">. Pe lângă aceasta, este necesară acordarea unei importanțe mari soluțiilor inovative. Inovația în cadrul intervenției este înțeleasă foarte larg, luând în considerare nivelurile diverse de dezvoltare ale zonelor acoperite de </w:t>
            </w:r>
            <w:r w:rsidR="00DA4DAC" w:rsidRPr="003250A0">
              <w:rPr>
                <w:sz w:val="22"/>
                <w:szCs w:val="22"/>
                <w:lang w:val="ro-MD" w:eastAsia="ro-RO"/>
              </w:rPr>
              <w:t>strategiile de dezvoltare locală</w:t>
            </w:r>
            <w:r w:rsidRPr="003250A0">
              <w:rPr>
                <w:sz w:val="22"/>
                <w:szCs w:val="22"/>
                <w:lang w:val="ro-MD" w:eastAsia="ro-RO"/>
              </w:rPr>
              <w:t xml:space="preserve">. Prin implementarea inovațiilor se înțelege implementarea de produse, servicii, procese, tehnologii, care vin să îmbunătățească soluțiile deja existente. Promovarea inovării poate fi exprimată în obiective, măsuri și criterii de selectare a proiectelor, precum și în modul de pregătire a </w:t>
            </w:r>
            <w:r w:rsidR="00DA4DAC" w:rsidRPr="003250A0">
              <w:rPr>
                <w:sz w:val="22"/>
                <w:szCs w:val="22"/>
                <w:lang w:val="ro-MD" w:eastAsia="ro-RO"/>
              </w:rPr>
              <w:t>strategiei de dezvoltare locală</w:t>
            </w:r>
            <w:r w:rsidRPr="003250A0">
              <w:rPr>
                <w:sz w:val="22"/>
                <w:szCs w:val="22"/>
                <w:lang w:val="ro-MD" w:eastAsia="ro-RO"/>
              </w:rPr>
              <w:t>.</w:t>
            </w:r>
          </w:p>
          <w:p w14:paraId="0AB6D39F" w14:textId="77777777" w:rsidR="001F08BC" w:rsidRPr="003250A0" w:rsidRDefault="001F08BC" w:rsidP="00C66F72">
            <w:pPr>
              <w:ind w:firstLine="0"/>
              <w:rPr>
                <w:sz w:val="22"/>
                <w:szCs w:val="22"/>
                <w:lang w:val="ro-MD" w:eastAsia="ro-RO"/>
              </w:rPr>
            </w:pPr>
          </w:p>
          <w:p w14:paraId="2ED07C2C" w14:textId="4367B352" w:rsidR="00877653" w:rsidRPr="003250A0" w:rsidRDefault="00877653" w:rsidP="00C66F72">
            <w:pPr>
              <w:ind w:firstLine="0"/>
              <w:rPr>
                <w:sz w:val="22"/>
                <w:szCs w:val="22"/>
                <w:lang w:val="ro-MD" w:eastAsia="ro-RO"/>
              </w:rPr>
            </w:pPr>
            <w:r w:rsidRPr="003250A0">
              <w:rPr>
                <w:sz w:val="22"/>
                <w:szCs w:val="22"/>
                <w:lang w:val="ro-MD" w:eastAsia="ro-RO"/>
              </w:rPr>
              <w:t xml:space="preserve">Un instrument suplimentar care permite introducerea inovației este implementarea </w:t>
            </w:r>
            <w:r w:rsidR="005A7CC8" w:rsidRPr="003250A0">
              <w:rPr>
                <w:sz w:val="22"/>
                <w:szCs w:val="22"/>
                <w:lang w:val="ro-MD" w:eastAsia="ro-RO"/>
              </w:rPr>
              <w:t xml:space="preserve">strategiei </w:t>
            </w:r>
            <w:r w:rsidRPr="003250A0">
              <w:rPr>
                <w:sz w:val="22"/>
                <w:szCs w:val="22"/>
                <w:lang w:val="ro-MD" w:eastAsia="ro-RO"/>
              </w:rPr>
              <w:t>„Sat</w:t>
            </w:r>
            <w:r w:rsidR="005A7CC8" w:rsidRPr="003250A0">
              <w:rPr>
                <w:sz w:val="22"/>
                <w:szCs w:val="22"/>
                <w:lang w:val="ro-MD" w:eastAsia="ro-RO"/>
              </w:rPr>
              <w:t xml:space="preserve"> </w:t>
            </w:r>
            <w:r w:rsidRPr="003250A0">
              <w:rPr>
                <w:sz w:val="22"/>
                <w:szCs w:val="22"/>
                <w:lang w:val="ro-MD" w:eastAsia="ro-RO"/>
              </w:rPr>
              <w:t xml:space="preserve">inteligent”, care prin natura sa este concentrată atât pe soluții inovatoare, cât și pe domeniul tehnologiei și al digitalizării. </w:t>
            </w:r>
            <w:r w:rsidR="005A7CC8" w:rsidRPr="003250A0">
              <w:rPr>
                <w:sz w:val="22"/>
                <w:szCs w:val="22"/>
                <w:lang w:val="ro-MD" w:eastAsia="ro-RO"/>
              </w:rPr>
              <w:t>Strategia</w:t>
            </w:r>
            <w:r w:rsidRPr="003250A0">
              <w:rPr>
                <w:sz w:val="22"/>
                <w:szCs w:val="22"/>
                <w:lang w:val="ro-MD" w:eastAsia="ro-RO"/>
              </w:rPr>
              <w:t xml:space="preserve"> „Sat inteligent” presupune proiecte de dezvoltare inteligentă a satelor, ce vizează valorificarea cunoștințelor comunităților locale pentru a identifica soluții, utilizând tehnologia și inovarea, în scopul îmbunătățirii calității vieții în mediul rural în domenii, precum reducerea depopulării, îmbunătățirea calității serviciilor locale, tranziția către o economie circulară, cu emisii reduse de carbon sau digitalizarea socială/ administrativă/educațională.</w:t>
            </w:r>
          </w:p>
          <w:p w14:paraId="0756CD5A" w14:textId="77777777" w:rsidR="007939B2" w:rsidRPr="003250A0" w:rsidRDefault="007939B2" w:rsidP="00C66F72">
            <w:pPr>
              <w:ind w:firstLine="0"/>
              <w:rPr>
                <w:sz w:val="22"/>
                <w:szCs w:val="22"/>
                <w:lang w:val="ro-MD" w:eastAsia="ro-RO"/>
              </w:rPr>
            </w:pPr>
          </w:p>
          <w:p w14:paraId="025A3AB2" w14:textId="397A1A20" w:rsidR="00877653" w:rsidRPr="003250A0" w:rsidRDefault="00877653" w:rsidP="00C66F72">
            <w:pPr>
              <w:ind w:firstLine="0"/>
              <w:rPr>
                <w:sz w:val="22"/>
                <w:szCs w:val="22"/>
                <w:lang w:val="ro-MD" w:eastAsia="ro-RO"/>
              </w:rPr>
            </w:pPr>
            <w:r w:rsidRPr="003250A0">
              <w:rPr>
                <w:sz w:val="22"/>
                <w:szCs w:val="22"/>
                <w:lang w:val="ro-MD" w:eastAsia="ro-RO"/>
              </w:rPr>
              <w:t>Intervenția LEADER se implementează de către GAL-urile, care sunt constituite și funcționează în temeiul Legii nr. 50/2021 cu privire la grupurile de acțiune locală.</w:t>
            </w:r>
            <w:r w:rsidR="007939B2" w:rsidRPr="003250A0">
              <w:rPr>
                <w:sz w:val="22"/>
                <w:szCs w:val="22"/>
                <w:lang w:val="ro-MD" w:eastAsia="ro-RO"/>
              </w:rPr>
              <w:t xml:space="preserve"> </w:t>
            </w:r>
            <w:r w:rsidRPr="003250A0">
              <w:rPr>
                <w:sz w:val="22"/>
                <w:szCs w:val="22"/>
                <w:lang w:val="ro-MD" w:eastAsia="ro-RO"/>
              </w:rPr>
              <w:t>Intervenția LEADER se materializează prin:</w:t>
            </w:r>
          </w:p>
          <w:p w14:paraId="5A8A66C0" w14:textId="08BD7219" w:rsidR="00563644" w:rsidRPr="003250A0" w:rsidRDefault="00877653" w:rsidP="00721235">
            <w:pPr>
              <w:numPr>
                <w:ilvl w:val="0"/>
                <w:numId w:val="38"/>
              </w:numPr>
              <w:pBdr>
                <w:top w:val="nil"/>
                <w:left w:val="nil"/>
                <w:bottom w:val="nil"/>
                <w:right w:val="nil"/>
                <w:between w:val="nil"/>
              </w:pBdr>
              <w:tabs>
                <w:tab w:val="left" w:pos="314"/>
              </w:tabs>
              <w:ind w:left="0" w:firstLine="30"/>
              <w:rPr>
                <w:rFonts w:ascii="Arial" w:eastAsia="Arial" w:hAnsi="Arial" w:cs="Arial"/>
                <w:color w:val="000000"/>
                <w:sz w:val="22"/>
                <w:szCs w:val="22"/>
                <w:lang w:val="ro-MD" w:eastAsia="ro-RO"/>
              </w:rPr>
            </w:pPr>
            <w:r w:rsidRPr="003250A0">
              <w:rPr>
                <w:color w:val="000000"/>
                <w:sz w:val="22"/>
                <w:szCs w:val="22"/>
                <w:lang w:val="ro-MD" w:eastAsia="ro-RO"/>
              </w:rPr>
              <w:t xml:space="preserve">implementarea proiectelor selectate în cadrul </w:t>
            </w:r>
            <w:r w:rsidR="00DA4DAC" w:rsidRPr="003250A0">
              <w:rPr>
                <w:color w:val="000000"/>
                <w:sz w:val="22"/>
                <w:szCs w:val="22"/>
                <w:lang w:val="ro-MD" w:eastAsia="ro-RO"/>
              </w:rPr>
              <w:t>strategiei de dezvoltare locală</w:t>
            </w:r>
            <w:r w:rsidRPr="003250A0">
              <w:rPr>
                <w:color w:val="000000"/>
                <w:sz w:val="22"/>
                <w:szCs w:val="22"/>
                <w:lang w:val="ro-MD" w:eastAsia="ro-RO"/>
              </w:rPr>
              <w:t>, incluzând activități de cooperare și pregătire</w:t>
            </w:r>
            <w:r w:rsidR="00911A56" w:rsidRPr="003250A0">
              <w:rPr>
                <w:color w:val="000000"/>
                <w:sz w:val="22"/>
                <w:szCs w:val="22"/>
                <w:lang w:val="ro-MD" w:eastAsia="ro-RO"/>
              </w:rPr>
              <w:t xml:space="preserve"> </w:t>
            </w:r>
            <w:r w:rsidRPr="003250A0">
              <w:rPr>
                <w:color w:val="000000"/>
                <w:sz w:val="22"/>
                <w:szCs w:val="22"/>
                <w:lang w:val="ro-MD" w:eastAsia="ro-RO"/>
              </w:rPr>
              <w:t>a acestora;</w:t>
            </w:r>
          </w:p>
          <w:p w14:paraId="0A94B46A" w14:textId="0CFA445A" w:rsidR="00877653" w:rsidRPr="003250A0" w:rsidRDefault="00877653" w:rsidP="00721235">
            <w:pPr>
              <w:numPr>
                <w:ilvl w:val="0"/>
                <w:numId w:val="38"/>
              </w:numPr>
              <w:pBdr>
                <w:top w:val="nil"/>
                <w:left w:val="nil"/>
                <w:bottom w:val="nil"/>
                <w:right w:val="nil"/>
                <w:between w:val="nil"/>
              </w:pBdr>
              <w:tabs>
                <w:tab w:val="left" w:pos="314"/>
              </w:tabs>
              <w:ind w:left="0" w:firstLine="30"/>
              <w:rPr>
                <w:rFonts w:ascii="Arial" w:eastAsia="Arial" w:hAnsi="Arial" w:cs="Arial"/>
                <w:color w:val="000000"/>
                <w:sz w:val="22"/>
                <w:szCs w:val="22"/>
                <w:lang w:val="ro-MD" w:eastAsia="ro-RO"/>
              </w:rPr>
            </w:pPr>
            <w:r w:rsidRPr="003250A0">
              <w:rPr>
                <w:color w:val="000000"/>
                <w:sz w:val="22"/>
                <w:szCs w:val="22"/>
                <w:lang w:val="ro-MD" w:eastAsia="ro-RO"/>
              </w:rPr>
              <w:t xml:space="preserve">gestionarea, monitorizarea și evaluarea </w:t>
            </w:r>
            <w:r w:rsidR="00DA4DAC" w:rsidRPr="003250A0">
              <w:rPr>
                <w:color w:val="000000"/>
                <w:sz w:val="22"/>
                <w:szCs w:val="22"/>
                <w:lang w:val="ro-MD" w:eastAsia="ro-RO"/>
              </w:rPr>
              <w:t>strategiei de dezvoltare locală</w:t>
            </w:r>
            <w:r w:rsidRPr="003250A0">
              <w:rPr>
                <w:color w:val="000000"/>
                <w:sz w:val="22"/>
                <w:szCs w:val="22"/>
                <w:lang w:val="ro-MD" w:eastAsia="ro-RO"/>
              </w:rPr>
              <w:t>, precum și animarea acesteia, inclusiv facilitarea schimburilor între părțile interesate.</w:t>
            </w:r>
          </w:p>
          <w:p w14:paraId="443D1216" w14:textId="77777777" w:rsidR="00563644" w:rsidRPr="003250A0" w:rsidRDefault="00563644" w:rsidP="00563644">
            <w:pPr>
              <w:pBdr>
                <w:top w:val="nil"/>
                <w:left w:val="nil"/>
                <w:bottom w:val="nil"/>
                <w:right w:val="nil"/>
                <w:between w:val="nil"/>
              </w:pBdr>
              <w:tabs>
                <w:tab w:val="left" w:pos="314"/>
              </w:tabs>
              <w:ind w:left="30" w:firstLine="0"/>
              <w:rPr>
                <w:rFonts w:ascii="Arial" w:eastAsia="Arial" w:hAnsi="Arial" w:cs="Arial"/>
                <w:color w:val="000000"/>
                <w:sz w:val="22"/>
                <w:szCs w:val="22"/>
                <w:lang w:val="ro-MD" w:eastAsia="ro-RO"/>
              </w:rPr>
            </w:pPr>
          </w:p>
          <w:p w14:paraId="05D9F6C4" w14:textId="5CD2B210" w:rsidR="00877653" w:rsidRPr="003250A0" w:rsidRDefault="00DA4DAC" w:rsidP="00C66F72">
            <w:pPr>
              <w:ind w:firstLine="0"/>
              <w:rPr>
                <w:i/>
                <w:iCs/>
                <w:sz w:val="22"/>
                <w:szCs w:val="22"/>
                <w:lang w:val="ro-MD" w:eastAsia="ro-RO"/>
              </w:rPr>
            </w:pPr>
            <w:r w:rsidRPr="003250A0">
              <w:rPr>
                <w:i/>
                <w:iCs/>
                <w:sz w:val="22"/>
                <w:szCs w:val="22"/>
                <w:lang w:val="ro-MD" w:eastAsia="ro-RO"/>
              </w:rPr>
              <w:t>Strategia de dezvoltare locală</w:t>
            </w:r>
            <w:r w:rsidR="00877653" w:rsidRPr="003250A0">
              <w:rPr>
                <w:i/>
                <w:iCs/>
                <w:sz w:val="22"/>
                <w:szCs w:val="22"/>
                <w:lang w:val="ro-MD" w:eastAsia="ro-RO"/>
              </w:rPr>
              <w:t xml:space="preserve"> conține următoarele elemente: </w:t>
            </w:r>
          </w:p>
          <w:p w14:paraId="15DC6FC8" w14:textId="477D359B" w:rsidR="00877653" w:rsidRPr="003250A0" w:rsidRDefault="00877653" w:rsidP="00721235">
            <w:pPr>
              <w:numPr>
                <w:ilvl w:val="0"/>
                <w:numId w:val="39"/>
              </w:numPr>
              <w:pBdr>
                <w:top w:val="nil"/>
                <w:left w:val="nil"/>
                <w:bottom w:val="nil"/>
                <w:right w:val="nil"/>
                <w:between w:val="nil"/>
              </w:pBdr>
              <w:tabs>
                <w:tab w:val="left" w:pos="314"/>
              </w:tabs>
              <w:ind w:left="0" w:firstLine="30"/>
              <w:rPr>
                <w:sz w:val="22"/>
                <w:szCs w:val="22"/>
                <w:lang w:val="ro-MD" w:eastAsia="ro-RO"/>
              </w:rPr>
            </w:pPr>
            <w:r w:rsidRPr="003250A0">
              <w:rPr>
                <w:sz w:val="22"/>
                <w:szCs w:val="22"/>
                <w:lang w:val="ro-MD" w:eastAsia="ro-RO"/>
              </w:rPr>
              <w:t xml:space="preserve">descrierea zonei geografice și a populației care fac obiectul </w:t>
            </w:r>
            <w:r w:rsidR="00DA4DAC" w:rsidRPr="003250A0">
              <w:rPr>
                <w:sz w:val="22"/>
                <w:szCs w:val="22"/>
                <w:lang w:val="ro-MD" w:eastAsia="ro-RO"/>
              </w:rPr>
              <w:t>strategiei de dezvoltare locală</w:t>
            </w:r>
            <w:r w:rsidRPr="003250A0">
              <w:rPr>
                <w:sz w:val="22"/>
                <w:szCs w:val="22"/>
                <w:lang w:val="ro-MD" w:eastAsia="ro-RO"/>
              </w:rPr>
              <w:t>;</w:t>
            </w:r>
          </w:p>
          <w:p w14:paraId="44B9166F" w14:textId="2F2896BD" w:rsidR="00877653" w:rsidRPr="003250A0" w:rsidRDefault="00877653" w:rsidP="00721235">
            <w:pPr>
              <w:numPr>
                <w:ilvl w:val="0"/>
                <w:numId w:val="39"/>
              </w:numPr>
              <w:pBdr>
                <w:top w:val="nil"/>
                <w:left w:val="nil"/>
                <w:bottom w:val="nil"/>
                <w:right w:val="nil"/>
                <w:between w:val="nil"/>
              </w:pBdr>
              <w:tabs>
                <w:tab w:val="left" w:pos="314"/>
              </w:tabs>
              <w:ind w:left="0" w:firstLine="30"/>
              <w:rPr>
                <w:sz w:val="22"/>
                <w:szCs w:val="22"/>
                <w:lang w:val="ro-MD" w:eastAsia="ro-RO"/>
              </w:rPr>
            </w:pPr>
            <w:r w:rsidRPr="003250A0">
              <w:rPr>
                <w:sz w:val="22"/>
                <w:szCs w:val="22"/>
                <w:lang w:val="ro-MD" w:eastAsia="ro-RO"/>
              </w:rPr>
              <w:t xml:space="preserve">descrierea procesului de implicare a comunității locale în dezvoltarea </w:t>
            </w:r>
            <w:r w:rsidR="00DA4DAC" w:rsidRPr="003250A0">
              <w:rPr>
                <w:sz w:val="22"/>
                <w:szCs w:val="22"/>
                <w:lang w:val="ro-MD" w:eastAsia="ro-RO"/>
              </w:rPr>
              <w:t>strategiei de dezvoltare locală</w:t>
            </w:r>
            <w:r w:rsidRPr="003250A0">
              <w:rPr>
                <w:sz w:val="22"/>
                <w:szCs w:val="22"/>
                <w:lang w:val="ro-MD" w:eastAsia="ro-RO"/>
              </w:rPr>
              <w:t xml:space="preserve">; </w:t>
            </w:r>
          </w:p>
          <w:p w14:paraId="0B9E84CE" w14:textId="77777777" w:rsidR="00877653" w:rsidRPr="003250A0" w:rsidRDefault="00877653" w:rsidP="00721235">
            <w:pPr>
              <w:numPr>
                <w:ilvl w:val="0"/>
                <w:numId w:val="39"/>
              </w:numPr>
              <w:pBdr>
                <w:top w:val="nil"/>
                <w:left w:val="nil"/>
                <w:bottom w:val="nil"/>
                <w:right w:val="nil"/>
                <w:between w:val="nil"/>
              </w:pBdr>
              <w:tabs>
                <w:tab w:val="left" w:pos="314"/>
              </w:tabs>
              <w:ind w:left="0" w:firstLine="30"/>
              <w:rPr>
                <w:sz w:val="22"/>
                <w:szCs w:val="22"/>
                <w:lang w:val="ro-MD" w:eastAsia="ro-RO"/>
              </w:rPr>
            </w:pPr>
            <w:r w:rsidRPr="003250A0">
              <w:rPr>
                <w:sz w:val="22"/>
                <w:szCs w:val="22"/>
                <w:lang w:val="ro-MD" w:eastAsia="ro-RO"/>
              </w:rPr>
              <w:t xml:space="preserve">analiza nevoilor de dezvoltare și a potențialului zonei; </w:t>
            </w:r>
          </w:p>
          <w:p w14:paraId="5B599C90" w14:textId="77777777" w:rsidR="00877653" w:rsidRPr="003250A0" w:rsidRDefault="00877653" w:rsidP="00721235">
            <w:pPr>
              <w:numPr>
                <w:ilvl w:val="0"/>
                <w:numId w:val="39"/>
              </w:numPr>
              <w:pBdr>
                <w:top w:val="nil"/>
                <w:left w:val="nil"/>
                <w:bottom w:val="nil"/>
                <w:right w:val="nil"/>
                <w:between w:val="nil"/>
              </w:pBdr>
              <w:tabs>
                <w:tab w:val="left" w:pos="314"/>
              </w:tabs>
              <w:ind w:left="0" w:firstLine="30"/>
              <w:rPr>
                <w:sz w:val="22"/>
                <w:szCs w:val="22"/>
                <w:lang w:val="ro-MD" w:eastAsia="ro-RO"/>
              </w:rPr>
            </w:pPr>
            <w:r w:rsidRPr="003250A0">
              <w:rPr>
                <w:sz w:val="22"/>
                <w:szCs w:val="22"/>
                <w:lang w:val="ro-MD" w:eastAsia="ro-RO"/>
              </w:rPr>
              <w:t>obiectivele, inclusiv țintele măsurabile pentru rezultate, precum și acțiunile conexe planificate;</w:t>
            </w:r>
          </w:p>
          <w:p w14:paraId="17D83654" w14:textId="77777777" w:rsidR="00563644" w:rsidRPr="003250A0" w:rsidRDefault="00877653" w:rsidP="00721235">
            <w:pPr>
              <w:numPr>
                <w:ilvl w:val="0"/>
                <w:numId w:val="39"/>
              </w:numPr>
              <w:pBdr>
                <w:top w:val="nil"/>
                <w:left w:val="nil"/>
                <w:bottom w:val="nil"/>
                <w:right w:val="nil"/>
                <w:between w:val="nil"/>
              </w:pBdr>
              <w:tabs>
                <w:tab w:val="left" w:pos="314"/>
              </w:tabs>
              <w:ind w:left="314" w:hanging="284"/>
              <w:rPr>
                <w:sz w:val="22"/>
                <w:szCs w:val="22"/>
                <w:lang w:val="ro-MD" w:eastAsia="ro-RO"/>
              </w:rPr>
            </w:pPr>
            <w:r w:rsidRPr="003250A0">
              <w:rPr>
                <w:sz w:val="22"/>
                <w:szCs w:val="22"/>
                <w:lang w:val="ro-MD" w:eastAsia="ro-RO"/>
              </w:rPr>
              <w:lastRenderedPageBreak/>
              <w:t>modalitățile de gestiune, monitorizare și evaluare, prin care se demonstrează capacitatea GAL-ului de a implementa strategia de dezvoltare locală;</w:t>
            </w:r>
          </w:p>
          <w:p w14:paraId="5CA8EB36" w14:textId="77777777" w:rsidR="00877653" w:rsidRPr="003250A0" w:rsidRDefault="00877653" w:rsidP="00721235">
            <w:pPr>
              <w:numPr>
                <w:ilvl w:val="0"/>
                <w:numId w:val="39"/>
              </w:numPr>
              <w:pBdr>
                <w:top w:val="nil"/>
                <w:left w:val="nil"/>
                <w:bottom w:val="nil"/>
                <w:right w:val="nil"/>
                <w:between w:val="nil"/>
              </w:pBdr>
              <w:tabs>
                <w:tab w:val="left" w:pos="314"/>
              </w:tabs>
              <w:ind w:left="314" w:hanging="284"/>
              <w:rPr>
                <w:sz w:val="22"/>
                <w:szCs w:val="22"/>
                <w:lang w:val="ro-MD" w:eastAsia="ro-RO"/>
              </w:rPr>
            </w:pPr>
            <w:r w:rsidRPr="003250A0">
              <w:rPr>
                <w:sz w:val="22"/>
                <w:szCs w:val="22"/>
                <w:lang w:val="ro-MD" w:eastAsia="ro-RO"/>
              </w:rPr>
              <w:t>un plan financiar, cu alocarea planificată din Fondul național de dezvoltare a agriculturii și mediului rural, ca sursă financiară principală, inclusiv alocarea planificată din alte fonduri, care vizează întreaga perioadă de implementare a strategiei de dezvoltare locală și include informații referitoare la realizarea indicatorilor planificați pentru fiecare an.</w:t>
            </w:r>
          </w:p>
          <w:p w14:paraId="57546762" w14:textId="77777777" w:rsidR="00877653" w:rsidRPr="003250A0" w:rsidRDefault="00877653" w:rsidP="00C66F72">
            <w:pPr>
              <w:pBdr>
                <w:top w:val="nil"/>
                <w:left w:val="nil"/>
                <w:bottom w:val="nil"/>
                <w:right w:val="nil"/>
                <w:between w:val="nil"/>
              </w:pBdr>
              <w:ind w:firstLine="0"/>
              <w:rPr>
                <w:sz w:val="22"/>
                <w:szCs w:val="22"/>
                <w:lang w:val="ro-MD" w:eastAsia="ro-RO"/>
              </w:rPr>
            </w:pPr>
            <w:r w:rsidRPr="003250A0">
              <w:rPr>
                <w:sz w:val="22"/>
                <w:szCs w:val="22"/>
                <w:lang w:val="ro-MD" w:eastAsia="ro-RO"/>
              </w:rPr>
              <w:t xml:space="preserve"> </w:t>
            </w:r>
          </w:p>
          <w:p w14:paraId="5C0F029A" w14:textId="6ECE6C9C" w:rsidR="00877653" w:rsidRPr="003250A0" w:rsidRDefault="00877653" w:rsidP="00C66F72">
            <w:pPr>
              <w:ind w:firstLine="0"/>
              <w:rPr>
                <w:sz w:val="22"/>
                <w:szCs w:val="22"/>
                <w:lang w:val="ro-MD" w:eastAsia="ro-RO"/>
              </w:rPr>
            </w:pPr>
            <w:r w:rsidRPr="003250A0">
              <w:rPr>
                <w:sz w:val="22"/>
                <w:szCs w:val="22"/>
                <w:lang w:val="ro-MD" w:eastAsia="ro-RO"/>
              </w:rPr>
              <w:t xml:space="preserve">În scopul simplificării sarcinilor administrative și evitării dublării atribuțiilor, la nivelul GAL-ului se verifică criteriile </w:t>
            </w:r>
            <w:r w:rsidR="006A099B" w:rsidRPr="003250A0">
              <w:rPr>
                <w:sz w:val="22"/>
                <w:szCs w:val="22"/>
                <w:lang w:val="ro-MD" w:eastAsia="ro-RO"/>
              </w:rPr>
              <w:t>generale</w:t>
            </w:r>
            <w:r w:rsidR="0031520C" w:rsidRPr="003250A0">
              <w:rPr>
                <w:sz w:val="22"/>
                <w:szCs w:val="22"/>
                <w:lang w:val="ro-MD" w:eastAsia="ro-RO"/>
              </w:rPr>
              <w:t xml:space="preserve"> de eligibilitate </w:t>
            </w:r>
            <w:r w:rsidR="006A099B" w:rsidRPr="003250A0">
              <w:rPr>
                <w:sz w:val="22"/>
                <w:szCs w:val="22"/>
                <w:lang w:val="ro-MD" w:eastAsia="ro-RO"/>
              </w:rPr>
              <w:t xml:space="preserve">și cele specifice </w:t>
            </w:r>
            <w:r w:rsidR="0031520C" w:rsidRPr="003250A0">
              <w:rPr>
                <w:sz w:val="22"/>
                <w:szCs w:val="22"/>
                <w:lang w:val="ro-MD" w:eastAsia="ro-RO"/>
              </w:rPr>
              <w:t>stabilite la nivelul GAL-ului</w:t>
            </w:r>
            <w:r w:rsidRPr="003250A0">
              <w:rPr>
                <w:sz w:val="22"/>
                <w:szCs w:val="22"/>
                <w:lang w:val="ro-MD" w:eastAsia="ro-RO"/>
              </w:rPr>
              <w:t xml:space="preserve">, iar Agenției de plăți verifică </w:t>
            </w:r>
            <w:r w:rsidR="000D6BA8" w:rsidRPr="003250A0">
              <w:rPr>
                <w:sz w:val="22"/>
                <w:szCs w:val="22"/>
                <w:lang w:val="ro-MD" w:eastAsia="ro-RO"/>
              </w:rPr>
              <w:t xml:space="preserve">doar </w:t>
            </w:r>
            <w:r w:rsidRPr="003250A0">
              <w:rPr>
                <w:sz w:val="22"/>
                <w:szCs w:val="22"/>
                <w:lang w:val="ro-MD" w:eastAsia="ro-RO"/>
              </w:rPr>
              <w:t>criteriile generale de eligibilitate stabilite în prezenta intervenție.</w:t>
            </w:r>
          </w:p>
          <w:p w14:paraId="2BF288F7" w14:textId="77777777" w:rsidR="00911A56" w:rsidRPr="003250A0" w:rsidRDefault="00911A56" w:rsidP="00C66F72">
            <w:pPr>
              <w:ind w:firstLine="0"/>
              <w:rPr>
                <w:sz w:val="22"/>
                <w:szCs w:val="22"/>
                <w:lang w:val="ro-MD" w:eastAsia="ro-RO"/>
              </w:rPr>
            </w:pPr>
          </w:p>
          <w:p w14:paraId="46E3AC48" w14:textId="05C46CC3" w:rsidR="00877653" w:rsidRPr="003250A0" w:rsidRDefault="0034167F" w:rsidP="00C66F72">
            <w:pPr>
              <w:ind w:firstLine="0"/>
              <w:rPr>
                <w:sz w:val="22"/>
                <w:szCs w:val="22"/>
                <w:lang w:val="ro-MD" w:eastAsia="ro-RO"/>
              </w:rPr>
            </w:pPr>
            <w:r w:rsidRPr="003250A0">
              <w:rPr>
                <w:sz w:val="22"/>
                <w:szCs w:val="22"/>
                <w:lang w:val="ro-MD" w:eastAsia="ro-RO"/>
              </w:rPr>
              <w:t>Strategia de dezvoltare locală</w:t>
            </w:r>
            <w:r w:rsidR="00877653" w:rsidRPr="003250A0">
              <w:rPr>
                <w:sz w:val="22"/>
                <w:szCs w:val="22"/>
                <w:lang w:val="ro-MD" w:eastAsia="ro-RO"/>
              </w:rPr>
              <w:t xml:space="preserve"> se selectează de o Comisie de selectare a GAL-ului și de aprobare a strategiei de dezvoltare locală pentru finanțare din FNDAMR (în continuare – Comisie de selectare), instituită de către </w:t>
            </w:r>
            <w:r w:rsidRPr="003250A0">
              <w:rPr>
                <w:sz w:val="22"/>
                <w:szCs w:val="22"/>
                <w:lang w:val="ro-MD" w:eastAsia="ro-RO"/>
              </w:rPr>
              <w:t>autoritatea de management</w:t>
            </w:r>
            <w:r w:rsidR="00877653" w:rsidRPr="003250A0">
              <w:rPr>
                <w:sz w:val="22"/>
                <w:szCs w:val="22"/>
                <w:lang w:val="ro-MD" w:eastAsia="ro-RO"/>
              </w:rPr>
              <w:t xml:space="preserve">, care este formată din </w:t>
            </w:r>
            <w:proofErr w:type="spellStart"/>
            <w:r w:rsidR="00877653" w:rsidRPr="003250A0">
              <w:rPr>
                <w:sz w:val="22"/>
                <w:szCs w:val="22"/>
                <w:lang w:val="ro-MD" w:eastAsia="ro-RO"/>
              </w:rPr>
              <w:t>şapte</w:t>
            </w:r>
            <w:proofErr w:type="spellEnd"/>
            <w:r w:rsidR="00877653" w:rsidRPr="003250A0">
              <w:rPr>
                <w:sz w:val="22"/>
                <w:szCs w:val="22"/>
                <w:lang w:val="ro-MD" w:eastAsia="ro-RO"/>
              </w:rPr>
              <w:t xml:space="preserve"> membri: trei </w:t>
            </w:r>
            <w:r w:rsidR="009B1BBF" w:rsidRPr="003250A0">
              <w:rPr>
                <w:sz w:val="22"/>
                <w:szCs w:val="22"/>
                <w:lang w:val="ro-MD" w:eastAsia="ro-RO"/>
              </w:rPr>
              <w:t>reprezentanți</w:t>
            </w:r>
            <w:r w:rsidR="00877653" w:rsidRPr="003250A0">
              <w:rPr>
                <w:sz w:val="22"/>
                <w:szCs w:val="22"/>
                <w:lang w:val="ro-MD" w:eastAsia="ro-RO"/>
              </w:rPr>
              <w:t xml:space="preserve"> ai </w:t>
            </w:r>
            <w:r w:rsidR="00CA361D" w:rsidRPr="003250A0">
              <w:rPr>
                <w:sz w:val="22"/>
                <w:szCs w:val="22"/>
                <w:lang w:val="ro-MD" w:eastAsia="ro-RO"/>
              </w:rPr>
              <w:t>autorității de management</w:t>
            </w:r>
            <w:r w:rsidR="00877653" w:rsidRPr="003250A0">
              <w:rPr>
                <w:sz w:val="22"/>
                <w:szCs w:val="22"/>
                <w:lang w:val="ro-MD" w:eastAsia="ro-RO"/>
              </w:rPr>
              <w:t xml:space="preserve">, doi </w:t>
            </w:r>
            <w:r w:rsidR="009B1BBF" w:rsidRPr="003250A0">
              <w:rPr>
                <w:sz w:val="22"/>
                <w:szCs w:val="22"/>
                <w:lang w:val="ro-MD" w:eastAsia="ro-RO"/>
              </w:rPr>
              <w:t>reprezentanți</w:t>
            </w:r>
            <w:r w:rsidR="00877653" w:rsidRPr="003250A0">
              <w:rPr>
                <w:sz w:val="22"/>
                <w:szCs w:val="22"/>
                <w:lang w:val="ro-MD" w:eastAsia="ro-RO"/>
              </w:rPr>
              <w:t xml:space="preserve"> ai Agenției de plăți </w:t>
            </w:r>
            <w:proofErr w:type="spellStart"/>
            <w:r w:rsidR="00877653" w:rsidRPr="003250A0">
              <w:rPr>
                <w:sz w:val="22"/>
                <w:szCs w:val="22"/>
                <w:lang w:val="ro-MD" w:eastAsia="ro-RO"/>
              </w:rPr>
              <w:t>şi</w:t>
            </w:r>
            <w:proofErr w:type="spellEnd"/>
            <w:r w:rsidR="00877653" w:rsidRPr="003250A0">
              <w:rPr>
                <w:sz w:val="22"/>
                <w:szCs w:val="22"/>
                <w:lang w:val="ro-MD" w:eastAsia="ro-RO"/>
              </w:rPr>
              <w:t xml:space="preserve"> câte un reprezentant al </w:t>
            </w:r>
            <w:proofErr w:type="spellStart"/>
            <w:r w:rsidR="00877653" w:rsidRPr="003250A0">
              <w:rPr>
                <w:sz w:val="22"/>
                <w:szCs w:val="22"/>
                <w:lang w:val="ro-MD" w:eastAsia="ro-RO"/>
              </w:rPr>
              <w:t>Reţelei</w:t>
            </w:r>
            <w:proofErr w:type="spellEnd"/>
            <w:r w:rsidR="00877653" w:rsidRPr="003250A0">
              <w:rPr>
                <w:sz w:val="22"/>
                <w:szCs w:val="22"/>
                <w:lang w:val="ro-MD" w:eastAsia="ro-RO"/>
              </w:rPr>
              <w:t xml:space="preserve"> </w:t>
            </w:r>
            <w:proofErr w:type="spellStart"/>
            <w:r w:rsidR="00877653" w:rsidRPr="003250A0">
              <w:rPr>
                <w:sz w:val="22"/>
                <w:szCs w:val="22"/>
                <w:lang w:val="ro-MD" w:eastAsia="ro-RO"/>
              </w:rPr>
              <w:t>Naţionale</w:t>
            </w:r>
            <w:proofErr w:type="spellEnd"/>
            <w:r w:rsidR="00877653" w:rsidRPr="003250A0">
              <w:rPr>
                <w:sz w:val="22"/>
                <w:szCs w:val="22"/>
                <w:lang w:val="ro-MD" w:eastAsia="ro-RO"/>
              </w:rPr>
              <w:t xml:space="preserve"> de Dezvoltare Rurală LEADER </w:t>
            </w:r>
            <w:proofErr w:type="spellStart"/>
            <w:r w:rsidR="00877653" w:rsidRPr="003250A0">
              <w:rPr>
                <w:sz w:val="22"/>
                <w:szCs w:val="22"/>
                <w:lang w:val="ro-MD" w:eastAsia="ro-RO"/>
              </w:rPr>
              <w:t>şi</w:t>
            </w:r>
            <w:proofErr w:type="spellEnd"/>
            <w:r w:rsidR="00877653" w:rsidRPr="003250A0">
              <w:rPr>
                <w:sz w:val="22"/>
                <w:szCs w:val="22"/>
                <w:lang w:val="ro-MD" w:eastAsia="ro-RO"/>
              </w:rPr>
              <w:t xml:space="preserve"> al Congresului </w:t>
            </w:r>
            <w:proofErr w:type="spellStart"/>
            <w:r w:rsidR="00877653" w:rsidRPr="003250A0">
              <w:rPr>
                <w:sz w:val="22"/>
                <w:szCs w:val="22"/>
                <w:lang w:val="ro-MD" w:eastAsia="ro-RO"/>
              </w:rPr>
              <w:t>Autorităţilor</w:t>
            </w:r>
            <w:proofErr w:type="spellEnd"/>
            <w:r w:rsidR="00877653" w:rsidRPr="003250A0">
              <w:rPr>
                <w:sz w:val="22"/>
                <w:szCs w:val="22"/>
                <w:lang w:val="ro-MD" w:eastAsia="ro-RO"/>
              </w:rPr>
              <w:t xml:space="preserve"> Locale din Moldova. Membrii Comisiei de selectare se deleagă de către </w:t>
            </w:r>
            <w:proofErr w:type="spellStart"/>
            <w:r w:rsidR="00877653" w:rsidRPr="003250A0">
              <w:rPr>
                <w:sz w:val="22"/>
                <w:szCs w:val="22"/>
                <w:lang w:val="ro-MD" w:eastAsia="ro-RO"/>
              </w:rPr>
              <w:t>instituţiile</w:t>
            </w:r>
            <w:proofErr w:type="spellEnd"/>
            <w:r w:rsidR="00877653" w:rsidRPr="003250A0">
              <w:rPr>
                <w:sz w:val="22"/>
                <w:szCs w:val="22"/>
                <w:lang w:val="ro-MD" w:eastAsia="ro-RO"/>
              </w:rPr>
              <w:t xml:space="preserve"> </w:t>
            </w:r>
            <w:proofErr w:type="spellStart"/>
            <w:r w:rsidR="00877653" w:rsidRPr="003250A0">
              <w:rPr>
                <w:sz w:val="22"/>
                <w:szCs w:val="22"/>
                <w:lang w:val="ro-MD" w:eastAsia="ro-RO"/>
              </w:rPr>
              <w:t>şi</w:t>
            </w:r>
            <w:proofErr w:type="spellEnd"/>
            <w:r w:rsidR="00877653" w:rsidRPr="003250A0">
              <w:rPr>
                <w:sz w:val="22"/>
                <w:szCs w:val="22"/>
                <w:lang w:val="ro-MD" w:eastAsia="ro-RO"/>
              </w:rPr>
              <w:t xml:space="preserve"> </w:t>
            </w:r>
            <w:proofErr w:type="spellStart"/>
            <w:r w:rsidR="00877653" w:rsidRPr="003250A0">
              <w:rPr>
                <w:sz w:val="22"/>
                <w:szCs w:val="22"/>
                <w:lang w:val="ro-MD" w:eastAsia="ro-RO"/>
              </w:rPr>
              <w:t>organizaţiile</w:t>
            </w:r>
            <w:proofErr w:type="spellEnd"/>
            <w:r w:rsidR="00877653" w:rsidRPr="003250A0">
              <w:rPr>
                <w:sz w:val="22"/>
                <w:szCs w:val="22"/>
                <w:lang w:val="ro-MD" w:eastAsia="ro-RO"/>
              </w:rPr>
              <w:t xml:space="preserve"> </w:t>
            </w:r>
            <w:proofErr w:type="spellStart"/>
            <w:r w:rsidR="00877653" w:rsidRPr="003250A0">
              <w:rPr>
                <w:sz w:val="22"/>
                <w:szCs w:val="22"/>
                <w:lang w:val="ro-MD" w:eastAsia="ro-RO"/>
              </w:rPr>
              <w:t>menţionate</w:t>
            </w:r>
            <w:proofErr w:type="spellEnd"/>
            <w:r w:rsidR="00877653" w:rsidRPr="003250A0">
              <w:rPr>
                <w:sz w:val="22"/>
                <w:szCs w:val="22"/>
                <w:lang w:val="ro-MD" w:eastAsia="ro-RO"/>
              </w:rPr>
              <w:t xml:space="preserve"> pentru o perioadă nedeterminată. În cazul eliberării din </w:t>
            </w:r>
            <w:proofErr w:type="spellStart"/>
            <w:r w:rsidR="00877653" w:rsidRPr="003250A0">
              <w:rPr>
                <w:sz w:val="22"/>
                <w:szCs w:val="22"/>
                <w:lang w:val="ro-MD" w:eastAsia="ro-RO"/>
              </w:rPr>
              <w:t>funcţie</w:t>
            </w:r>
            <w:proofErr w:type="spellEnd"/>
            <w:r w:rsidR="00877653" w:rsidRPr="003250A0">
              <w:rPr>
                <w:sz w:val="22"/>
                <w:szCs w:val="22"/>
                <w:lang w:val="ro-MD" w:eastAsia="ro-RO"/>
              </w:rPr>
              <w:t xml:space="preserve"> a persoanelor delegate, acestea sunt substituite de persoanele nou numite în </w:t>
            </w:r>
            <w:proofErr w:type="spellStart"/>
            <w:r w:rsidR="00877653" w:rsidRPr="003250A0">
              <w:rPr>
                <w:sz w:val="22"/>
                <w:szCs w:val="22"/>
                <w:lang w:val="ro-MD" w:eastAsia="ro-RO"/>
              </w:rPr>
              <w:t>funcţiile</w:t>
            </w:r>
            <w:proofErr w:type="spellEnd"/>
            <w:r w:rsidR="00877653" w:rsidRPr="003250A0">
              <w:rPr>
                <w:sz w:val="22"/>
                <w:szCs w:val="22"/>
                <w:lang w:val="ro-MD" w:eastAsia="ro-RO"/>
              </w:rPr>
              <w:t xml:space="preserve"> respective, fără emiterea actului administrativ al organului central de specialitate. La necesitate, în proces pot fi implicați și experți. </w:t>
            </w:r>
            <w:proofErr w:type="spellStart"/>
            <w:r w:rsidR="00877653" w:rsidRPr="003250A0">
              <w:rPr>
                <w:sz w:val="22"/>
                <w:szCs w:val="22"/>
                <w:lang w:val="ro-MD" w:eastAsia="ro-RO"/>
              </w:rPr>
              <w:t>Componenţa</w:t>
            </w:r>
            <w:proofErr w:type="spellEnd"/>
            <w:r w:rsidR="00877653" w:rsidRPr="003250A0">
              <w:rPr>
                <w:sz w:val="22"/>
                <w:szCs w:val="22"/>
                <w:lang w:val="ro-MD" w:eastAsia="ro-RO"/>
              </w:rPr>
              <w:t xml:space="preserve"> nominală a Comisiei de selectare </w:t>
            </w:r>
            <w:proofErr w:type="spellStart"/>
            <w:r w:rsidR="00877653" w:rsidRPr="003250A0">
              <w:rPr>
                <w:sz w:val="22"/>
                <w:szCs w:val="22"/>
                <w:lang w:val="ro-MD" w:eastAsia="ro-RO"/>
              </w:rPr>
              <w:t>şi</w:t>
            </w:r>
            <w:proofErr w:type="spellEnd"/>
            <w:r w:rsidR="00877653" w:rsidRPr="003250A0">
              <w:rPr>
                <w:sz w:val="22"/>
                <w:szCs w:val="22"/>
                <w:lang w:val="ro-MD" w:eastAsia="ro-RO"/>
              </w:rPr>
              <w:t xml:space="preserve"> regulamentul de </w:t>
            </w:r>
            <w:proofErr w:type="spellStart"/>
            <w:r w:rsidR="00877653" w:rsidRPr="003250A0">
              <w:rPr>
                <w:sz w:val="22"/>
                <w:szCs w:val="22"/>
                <w:lang w:val="ro-MD" w:eastAsia="ro-RO"/>
              </w:rPr>
              <w:t>funcţionare</w:t>
            </w:r>
            <w:proofErr w:type="spellEnd"/>
            <w:r w:rsidR="00877653" w:rsidRPr="003250A0">
              <w:rPr>
                <w:sz w:val="22"/>
                <w:szCs w:val="22"/>
                <w:lang w:val="ro-MD" w:eastAsia="ro-RO"/>
              </w:rPr>
              <w:t xml:space="preserve"> a acesteia se aprobă </w:t>
            </w:r>
            <w:r w:rsidR="00177462" w:rsidRPr="003250A0">
              <w:rPr>
                <w:sz w:val="22"/>
                <w:szCs w:val="22"/>
                <w:lang w:val="ro-MD" w:eastAsia="ro-RO"/>
              </w:rPr>
              <w:t>de autoritatea de management</w:t>
            </w:r>
            <w:r w:rsidR="00877653" w:rsidRPr="003250A0">
              <w:rPr>
                <w:sz w:val="22"/>
                <w:szCs w:val="22"/>
                <w:lang w:val="ro-MD" w:eastAsia="ro-RO"/>
              </w:rPr>
              <w:t>.</w:t>
            </w:r>
          </w:p>
          <w:p w14:paraId="664838BC" w14:textId="77777777" w:rsidR="00911A56" w:rsidRPr="003250A0" w:rsidRDefault="00911A56" w:rsidP="00C66F72">
            <w:pPr>
              <w:ind w:firstLine="0"/>
              <w:rPr>
                <w:sz w:val="22"/>
                <w:szCs w:val="22"/>
                <w:lang w:val="ro-MD" w:eastAsia="ro-RO"/>
              </w:rPr>
            </w:pPr>
          </w:p>
          <w:p w14:paraId="275513EF" w14:textId="77777777" w:rsidR="00877653" w:rsidRPr="003250A0" w:rsidRDefault="00877653" w:rsidP="00C66F72">
            <w:pPr>
              <w:ind w:firstLine="0"/>
              <w:rPr>
                <w:sz w:val="22"/>
                <w:szCs w:val="22"/>
                <w:lang w:val="ro-MD" w:eastAsia="ro-RO"/>
              </w:rPr>
            </w:pPr>
            <w:r w:rsidRPr="003250A0">
              <w:rPr>
                <w:sz w:val="22"/>
                <w:szCs w:val="22"/>
                <w:lang w:val="ro-MD" w:eastAsia="ro-RO"/>
              </w:rPr>
              <w:t>Prin intervenția LEADER se acordă sprijin financiar pentru următoarele măsuri:</w:t>
            </w:r>
          </w:p>
          <w:p w14:paraId="05EA8022" w14:textId="77777777" w:rsidR="00877653" w:rsidRPr="003250A0" w:rsidRDefault="00877653" w:rsidP="00721235">
            <w:pPr>
              <w:numPr>
                <w:ilvl w:val="0"/>
                <w:numId w:val="4"/>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măsura nr. 1. Sprijin pentru funcționarea GAL</w:t>
            </w:r>
            <w:r w:rsidRPr="003250A0">
              <w:rPr>
                <w:sz w:val="22"/>
                <w:szCs w:val="22"/>
                <w:lang w:val="ro-MD" w:eastAsia="ro-RO"/>
              </w:rPr>
              <w:t>;</w:t>
            </w:r>
          </w:p>
          <w:p w14:paraId="104256B2" w14:textId="02652E0B" w:rsidR="00877653" w:rsidRPr="003250A0" w:rsidRDefault="00877653" w:rsidP="00721235">
            <w:pPr>
              <w:numPr>
                <w:ilvl w:val="0"/>
                <w:numId w:val="4"/>
              </w:numPr>
              <w:pBdr>
                <w:top w:val="nil"/>
                <w:left w:val="nil"/>
                <w:bottom w:val="nil"/>
                <w:right w:val="nil"/>
                <w:between w:val="nil"/>
              </w:pBdr>
              <w:ind w:left="0" w:firstLine="30"/>
              <w:rPr>
                <w:color w:val="000000"/>
                <w:sz w:val="22"/>
                <w:szCs w:val="22"/>
                <w:lang w:val="ro-MD" w:eastAsia="ro-RO"/>
              </w:rPr>
            </w:pPr>
            <w:r w:rsidRPr="003250A0">
              <w:rPr>
                <w:sz w:val="22"/>
                <w:szCs w:val="22"/>
                <w:lang w:val="ro-MD" w:eastAsia="ro-RO"/>
              </w:rPr>
              <w:t xml:space="preserve">măsura nr. 2. Sprijin pentru implementarea </w:t>
            </w:r>
            <w:r w:rsidR="00352A00" w:rsidRPr="003250A0">
              <w:rPr>
                <w:sz w:val="22"/>
                <w:szCs w:val="22"/>
                <w:lang w:val="ro-MD" w:eastAsia="ro-RO"/>
              </w:rPr>
              <w:t>strategiei de dezvoltare locală</w:t>
            </w:r>
            <w:r w:rsidRPr="003250A0">
              <w:rPr>
                <w:sz w:val="22"/>
                <w:szCs w:val="22"/>
                <w:lang w:val="ro-MD" w:eastAsia="ro-RO"/>
              </w:rPr>
              <w:t>.</w:t>
            </w:r>
          </w:p>
        </w:tc>
      </w:tr>
    </w:tbl>
    <w:p w14:paraId="38EB9479" w14:textId="77777777" w:rsidR="00877653" w:rsidRPr="003250A0" w:rsidRDefault="00877653" w:rsidP="00A77C78">
      <w:pPr>
        <w:ind w:firstLine="0"/>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și procentul)</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7"/>
      </w:tblGrid>
      <w:tr w:rsidR="00877653" w:rsidRPr="003250A0" w14:paraId="18907F48" w14:textId="77777777" w:rsidTr="009E7F59">
        <w:tc>
          <w:tcPr>
            <w:tcW w:w="9497" w:type="dxa"/>
            <w:shd w:val="clear" w:color="auto" w:fill="F2F2F2"/>
          </w:tcPr>
          <w:p w14:paraId="40ABC424" w14:textId="77777777" w:rsidR="00877653" w:rsidRPr="003250A0" w:rsidRDefault="00877653" w:rsidP="00C66F72">
            <w:pPr>
              <w:ind w:firstLine="0"/>
              <w:rPr>
                <w:b/>
                <w:bCs/>
                <w:sz w:val="22"/>
                <w:szCs w:val="22"/>
                <w:lang w:val="ro-MD" w:eastAsia="ro-RO"/>
              </w:rPr>
            </w:pPr>
            <w:r w:rsidRPr="003250A0">
              <w:rPr>
                <w:b/>
                <w:bCs/>
                <w:sz w:val="22"/>
                <w:szCs w:val="22"/>
                <w:lang w:val="ro-MD" w:eastAsia="ro-RO"/>
              </w:rPr>
              <w:t>5.1. Solicitanții</w:t>
            </w:r>
          </w:p>
        </w:tc>
      </w:tr>
      <w:tr w:rsidR="00877653" w:rsidRPr="003250A0" w14:paraId="6D0F3D2D" w14:textId="77777777" w:rsidTr="009E7F59">
        <w:tc>
          <w:tcPr>
            <w:tcW w:w="9497" w:type="dxa"/>
          </w:tcPr>
          <w:p w14:paraId="2BCD8659" w14:textId="6FC6D3A9" w:rsidR="00877653" w:rsidRPr="003250A0" w:rsidRDefault="00877653" w:rsidP="00C66F72">
            <w:pPr>
              <w:ind w:firstLine="0"/>
              <w:rPr>
                <w:sz w:val="22"/>
                <w:szCs w:val="22"/>
                <w:lang w:val="ro-MD" w:eastAsia="ro-RO"/>
              </w:rPr>
            </w:pPr>
            <w:r w:rsidRPr="003250A0">
              <w:rPr>
                <w:sz w:val="22"/>
                <w:szCs w:val="22"/>
                <w:lang w:val="ro-MD" w:eastAsia="ro-RO"/>
              </w:rPr>
              <w:t>1) GAL-</w:t>
            </w:r>
            <w:proofErr w:type="spellStart"/>
            <w:r w:rsidRPr="003250A0">
              <w:rPr>
                <w:sz w:val="22"/>
                <w:szCs w:val="22"/>
                <w:lang w:val="ro-MD" w:eastAsia="ro-RO"/>
              </w:rPr>
              <w:t>ul</w:t>
            </w:r>
            <w:proofErr w:type="spellEnd"/>
            <w:r w:rsidRPr="003250A0">
              <w:rPr>
                <w:sz w:val="22"/>
                <w:szCs w:val="22"/>
                <w:lang w:val="ro-MD" w:eastAsia="ro-RO"/>
              </w:rPr>
              <w:t xml:space="preserve"> a cărui cerere de selectare și aprobare a strategiei de dezvoltare locală a fost aprobată </w:t>
            </w:r>
            <w:r w:rsidR="00877B2D" w:rsidRPr="003250A0">
              <w:rPr>
                <w:sz w:val="22"/>
                <w:szCs w:val="22"/>
                <w:lang w:val="ro-MD" w:eastAsia="ro-RO"/>
              </w:rPr>
              <w:t>autoritatea de management</w:t>
            </w:r>
            <w:r w:rsidRPr="003250A0">
              <w:rPr>
                <w:sz w:val="22"/>
                <w:szCs w:val="22"/>
                <w:lang w:val="ro-MD" w:eastAsia="ro-RO"/>
              </w:rPr>
              <w:t xml:space="preserve"> pentru </w:t>
            </w:r>
            <w:proofErr w:type="spellStart"/>
            <w:r w:rsidRPr="003250A0">
              <w:rPr>
                <w:sz w:val="22"/>
                <w:szCs w:val="22"/>
                <w:lang w:val="ro-MD" w:eastAsia="ro-RO"/>
              </w:rPr>
              <w:t>finanţare</w:t>
            </w:r>
            <w:proofErr w:type="spellEnd"/>
            <w:r w:rsidRPr="003250A0">
              <w:rPr>
                <w:sz w:val="22"/>
                <w:szCs w:val="22"/>
                <w:lang w:val="ro-MD" w:eastAsia="ro-RO"/>
              </w:rPr>
              <w:t xml:space="preserve"> din FNDAMR. </w:t>
            </w:r>
          </w:p>
          <w:p w14:paraId="06A7C3CD" w14:textId="04DE6E22" w:rsidR="00877653" w:rsidRPr="003250A0" w:rsidRDefault="00877653" w:rsidP="00C66F72">
            <w:pPr>
              <w:ind w:firstLine="0"/>
              <w:rPr>
                <w:sz w:val="22"/>
                <w:szCs w:val="22"/>
                <w:lang w:val="ro-MD" w:eastAsia="ro-RO"/>
              </w:rPr>
            </w:pPr>
            <w:r w:rsidRPr="003250A0">
              <w:rPr>
                <w:sz w:val="22"/>
                <w:szCs w:val="22"/>
                <w:lang w:val="ro-MD" w:eastAsia="ro-RO"/>
              </w:rPr>
              <w:t>2) persoana juridică de drept public sau privat, persoana fizică care desfășoară activitate într-o localitate rurală din teritoriul GAL-ului sau într-o unitate administrativ-teritorială de nivelul întâi, inclusiv în orașele cu o populație de până la 10.000 de locuitori din componența GAL-ului, care depun</w:t>
            </w:r>
            <w:r w:rsidR="000F46D3" w:rsidRPr="003250A0">
              <w:rPr>
                <w:sz w:val="22"/>
                <w:szCs w:val="22"/>
                <w:lang w:val="ro-MD" w:eastAsia="ro-RO"/>
              </w:rPr>
              <w:t>e</w:t>
            </w:r>
            <w:r w:rsidRPr="003250A0">
              <w:rPr>
                <w:sz w:val="22"/>
                <w:szCs w:val="22"/>
                <w:lang w:val="ro-MD" w:eastAsia="ro-RO"/>
              </w:rPr>
              <w:t xml:space="preserve"> o cerere în cadrul GAL-ului, de solicitare a sprijinului conform măsurilor de sprijin prevăzute în </w:t>
            </w:r>
            <w:r w:rsidR="00352A00" w:rsidRPr="003250A0">
              <w:rPr>
                <w:sz w:val="22"/>
                <w:szCs w:val="22"/>
                <w:lang w:val="ro-MD" w:eastAsia="ro-RO"/>
              </w:rPr>
              <w:t>strategia de dezvoltare locală</w:t>
            </w:r>
            <w:r w:rsidRPr="003250A0">
              <w:rPr>
                <w:sz w:val="22"/>
                <w:szCs w:val="22"/>
                <w:lang w:val="ro-MD" w:eastAsia="ro-RO"/>
              </w:rPr>
              <w:t>.</w:t>
            </w:r>
          </w:p>
        </w:tc>
      </w:tr>
      <w:tr w:rsidR="00877653" w:rsidRPr="003250A0" w14:paraId="425CAB29" w14:textId="77777777" w:rsidTr="009E7F59">
        <w:tc>
          <w:tcPr>
            <w:tcW w:w="9497" w:type="dxa"/>
            <w:shd w:val="clear" w:color="auto" w:fill="F2F2F2"/>
          </w:tcPr>
          <w:p w14:paraId="7CAADFE7" w14:textId="77777777" w:rsidR="00877653" w:rsidRPr="003250A0" w:rsidRDefault="00877653" w:rsidP="00C66F72">
            <w:pPr>
              <w:ind w:firstLine="0"/>
              <w:rPr>
                <w:sz w:val="22"/>
                <w:szCs w:val="22"/>
                <w:lang w:val="ro-MD" w:eastAsia="ro-RO"/>
              </w:rPr>
            </w:pPr>
            <w:r w:rsidRPr="003250A0">
              <w:rPr>
                <w:b/>
                <w:bCs/>
                <w:sz w:val="22"/>
                <w:szCs w:val="22"/>
                <w:lang w:val="ro-MD" w:eastAsia="ro-RO"/>
              </w:rPr>
              <w:t>5.2. Condițiile de eligibilitate</w:t>
            </w:r>
          </w:p>
        </w:tc>
      </w:tr>
      <w:tr w:rsidR="00877653" w:rsidRPr="003250A0" w14:paraId="5D823E6F" w14:textId="77777777" w:rsidTr="009E7F59">
        <w:tc>
          <w:tcPr>
            <w:tcW w:w="9497" w:type="dxa"/>
          </w:tcPr>
          <w:p w14:paraId="781F22AD" w14:textId="221C74F7" w:rsidR="00877653" w:rsidRPr="003250A0" w:rsidRDefault="00877653" w:rsidP="00C66F72">
            <w:pPr>
              <w:ind w:firstLine="0"/>
              <w:rPr>
                <w:b/>
                <w:bCs/>
                <w:sz w:val="22"/>
                <w:szCs w:val="22"/>
                <w:lang w:val="ro-MD" w:eastAsia="ro-RO"/>
              </w:rPr>
            </w:pPr>
            <w:r w:rsidRPr="003250A0">
              <w:rPr>
                <w:sz w:val="22"/>
                <w:szCs w:val="22"/>
                <w:lang w:val="ro-MD" w:eastAsia="ro-RO"/>
              </w:rPr>
              <w:t xml:space="preserve">Sunt eligibile GAL-urile constituite în temeiul Legii nr. 50/2021 cu privire la grupurile de acțiune locală și incluse în Lista GAL-urilor, ținută de </w:t>
            </w:r>
            <w:r w:rsidR="00CA361D" w:rsidRPr="003250A0">
              <w:rPr>
                <w:sz w:val="22"/>
                <w:szCs w:val="22"/>
                <w:lang w:val="ro-MD" w:eastAsia="ro-RO"/>
              </w:rPr>
              <w:t>autoritatea de management</w:t>
            </w:r>
            <w:r w:rsidRPr="003250A0">
              <w:rPr>
                <w:sz w:val="22"/>
                <w:szCs w:val="22"/>
                <w:lang w:val="ro-MD" w:eastAsia="ro-RO"/>
              </w:rPr>
              <w:t>.</w:t>
            </w:r>
          </w:p>
        </w:tc>
      </w:tr>
      <w:tr w:rsidR="00A54B75" w:rsidRPr="003250A0" w14:paraId="209923D3" w14:textId="77777777" w:rsidTr="00917AB8">
        <w:tc>
          <w:tcPr>
            <w:tcW w:w="9497" w:type="dxa"/>
            <w:shd w:val="clear" w:color="auto" w:fill="D9D9D9" w:themeFill="background1" w:themeFillShade="D9"/>
          </w:tcPr>
          <w:p w14:paraId="624588AC" w14:textId="18493B36" w:rsidR="00A54B75" w:rsidRPr="003250A0" w:rsidRDefault="0091124E" w:rsidP="00C66F72">
            <w:pPr>
              <w:ind w:firstLine="0"/>
              <w:rPr>
                <w:b/>
                <w:bCs/>
                <w:sz w:val="22"/>
                <w:szCs w:val="22"/>
                <w:lang w:val="ro-MD" w:eastAsia="ro-RO"/>
              </w:rPr>
            </w:pPr>
            <w:r w:rsidRPr="003250A0">
              <w:rPr>
                <w:b/>
                <w:bCs/>
                <w:sz w:val="22"/>
                <w:szCs w:val="22"/>
                <w:lang w:val="ro-MD" w:eastAsia="ro-RO"/>
              </w:rPr>
              <w:t xml:space="preserve">5.3 </w:t>
            </w:r>
            <w:r w:rsidR="00917AB8" w:rsidRPr="003250A0">
              <w:rPr>
                <w:b/>
                <w:bCs/>
                <w:sz w:val="22"/>
                <w:szCs w:val="22"/>
                <w:lang w:val="ro-MD" w:eastAsia="ro-RO"/>
              </w:rPr>
              <w:t>Angajamente</w:t>
            </w:r>
          </w:p>
        </w:tc>
      </w:tr>
      <w:tr w:rsidR="00A54B75" w:rsidRPr="003250A0" w14:paraId="027B37A4" w14:textId="77777777" w:rsidTr="009E7F59">
        <w:tc>
          <w:tcPr>
            <w:tcW w:w="9497" w:type="dxa"/>
          </w:tcPr>
          <w:p w14:paraId="58981060" w14:textId="703F932A" w:rsidR="00BC3D54" w:rsidRPr="003250A0" w:rsidRDefault="00D65F31" w:rsidP="00721235">
            <w:pPr>
              <w:pStyle w:val="Listparagraf"/>
              <w:numPr>
                <w:ilvl w:val="0"/>
                <w:numId w:val="94"/>
              </w:numPr>
              <w:ind w:left="0" w:firstLine="0"/>
              <w:rPr>
                <w:sz w:val="22"/>
                <w:szCs w:val="22"/>
                <w:lang w:val="ro-MD" w:eastAsia="ro-RO"/>
              </w:rPr>
            </w:pPr>
            <w:r w:rsidRPr="003250A0">
              <w:rPr>
                <w:sz w:val="22"/>
                <w:szCs w:val="22"/>
                <w:lang w:val="ro-MD" w:eastAsia="ro-RO"/>
              </w:rPr>
              <w:t xml:space="preserve">Utilizarea </w:t>
            </w:r>
            <w:r w:rsidR="00BC3D54" w:rsidRPr="003250A0">
              <w:rPr>
                <w:sz w:val="22"/>
                <w:szCs w:val="22"/>
                <w:lang w:val="ro-MD" w:eastAsia="ro-RO"/>
              </w:rPr>
              <w:t xml:space="preserve">de către GAL-uri a </w:t>
            </w:r>
            <w:r w:rsidRPr="003250A0">
              <w:rPr>
                <w:sz w:val="22"/>
                <w:szCs w:val="22"/>
                <w:lang w:val="ro-MD" w:eastAsia="ro-RO"/>
              </w:rPr>
              <w:t>mijloacelor financiare</w:t>
            </w:r>
            <w:r w:rsidR="00BC3D54" w:rsidRPr="003250A0">
              <w:rPr>
                <w:sz w:val="22"/>
                <w:szCs w:val="22"/>
                <w:lang w:val="ro-MD" w:eastAsia="ro-RO"/>
              </w:rPr>
              <w:t>,</w:t>
            </w:r>
            <w:r w:rsidRPr="003250A0">
              <w:rPr>
                <w:sz w:val="22"/>
                <w:szCs w:val="22"/>
                <w:lang w:val="ro-MD" w:eastAsia="ro-RO"/>
              </w:rPr>
              <w:t xml:space="preserve"> conform</w:t>
            </w:r>
            <w:r w:rsidR="00C55125" w:rsidRPr="003250A0">
              <w:rPr>
                <w:sz w:val="22"/>
                <w:szCs w:val="22"/>
                <w:lang w:val="ro-MD" w:eastAsia="ro-RO"/>
              </w:rPr>
              <w:t xml:space="preserve"> destinației cheltuielilor prevăzute în planul financiar</w:t>
            </w:r>
            <w:r w:rsidR="00BC3D54" w:rsidRPr="003250A0">
              <w:rPr>
                <w:sz w:val="22"/>
                <w:szCs w:val="22"/>
                <w:lang w:val="ro-MD" w:eastAsia="ro-RO"/>
              </w:rPr>
              <w:t xml:space="preserve"> aprobat de autoritate de management</w:t>
            </w:r>
            <w:r w:rsidR="009132FB" w:rsidRPr="003250A0">
              <w:rPr>
                <w:sz w:val="22"/>
                <w:szCs w:val="22"/>
                <w:lang w:val="ro-MD" w:eastAsia="ro-RO"/>
              </w:rPr>
              <w:t>;</w:t>
            </w:r>
          </w:p>
          <w:p w14:paraId="3E2ED5F4" w14:textId="4F7E98A3" w:rsidR="00911184" w:rsidRPr="003250A0" w:rsidRDefault="006E5C24" w:rsidP="00721235">
            <w:pPr>
              <w:pStyle w:val="Listparagraf"/>
              <w:numPr>
                <w:ilvl w:val="0"/>
                <w:numId w:val="94"/>
              </w:numPr>
              <w:ind w:left="0" w:firstLine="0"/>
              <w:rPr>
                <w:sz w:val="22"/>
                <w:szCs w:val="22"/>
                <w:lang w:val="ro-MD" w:eastAsia="ro-RO"/>
              </w:rPr>
            </w:pPr>
            <w:r w:rsidRPr="003250A0">
              <w:rPr>
                <w:sz w:val="22"/>
                <w:szCs w:val="22"/>
                <w:lang w:val="ro-MD" w:eastAsia="ro-RO"/>
              </w:rPr>
              <w:t>Selectarea proiectelor în cadrul GAL-ului</w:t>
            </w:r>
            <w:r w:rsidR="009B45FD" w:rsidRPr="003250A0">
              <w:rPr>
                <w:sz w:val="22"/>
                <w:szCs w:val="22"/>
                <w:lang w:val="ro-MD" w:eastAsia="ro-RO"/>
              </w:rPr>
              <w:t xml:space="preserve"> conform măsurilor</w:t>
            </w:r>
            <w:r w:rsidR="00552329" w:rsidRPr="003250A0">
              <w:rPr>
                <w:sz w:val="22"/>
                <w:szCs w:val="22"/>
                <w:lang w:val="ro-MD" w:eastAsia="ro-RO"/>
              </w:rPr>
              <w:t xml:space="preserve"> de sprijin prevăzute în planul de finanțare</w:t>
            </w:r>
            <w:r w:rsidR="008E370B" w:rsidRPr="003250A0">
              <w:rPr>
                <w:sz w:val="22"/>
                <w:szCs w:val="22"/>
                <w:lang w:val="ro-MD" w:eastAsia="ro-RO"/>
              </w:rPr>
              <w:t>.</w:t>
            </w:r>
          </w:p>
          <w:p w14:paraId="410560F6" w14:textId="77777777" w:rsidR="00A54B75" w:rsidRPr="003250A0" w:rsidRDefault="008E370B" w:rsidP="00721235">
            <w:pPr>
              <w:pStyle w:val="Listparagraf"/>
              <w:numPr>
                <w:ilvl w:val="0"/>
                <w:numId w:val="94"/>
              </w:numPr>
              <w:ind w:left="0" w:firstLine="0"/>
              <w:rPr>
                <w:sz w:val="22"/>
                <w:szCs w:val="22"/>
                <w:lang w:val="ro-MD" w:eastAsia="ro-RO"/>
              </w:rPr>
            </w:pPr>
            <w:r w:rsidRPr="003250A0">
              <w:rPr>
                <w:sz w:val="22"/>
                <w:szCs w:val="22"/>
                <w:lang w:val="ro-MD" w:eastAsia="ro-RO"/>
              </w:rPr>
              <w:t xml:space="preserve">Respectarea principiilor </w:t>
            </w:r>
            <w:r w:rsidR="00C35348" w:rsidRPr="003250A0">
              <w:rPr>
                <w:sz w:val="22"/>
                <w:szCs w:val="22"/>
                <w:lang w:val="ro-MD" w:eastAsia="ro-RO"/>
              </w:rPr>
              <w:t>Programului LEADER.</w:t>
            </w:r>
          </w:p>
          <w:p w14:paraId="55002AEA" w14:textId="031F7105" w:rsidR="00DB452B" w:rsidRPr="003250A0" w:rsidRDefault="003B5AF4" w:rsidP="00721235">
            <w:pPr>
              <w:pStyle w:val="Listparagraf"/>
              <w:numPr>
                <w:ilvl w:val="0"/>
                <w:numId w:val="94"/>
              </w:numPr>
              <w:ind w:left="0" w:firstLine="0"/>
              <w:rPr>
                <w:sz w:val="22"/>
                <w:szCs w:val="22"/>
                <w:lang w:val="ro-MD" w:eastAsia="ro-RO"/>
              </w:rPr>
            </w:pPr>
            <w:r w:rsidRPr="003250A0">
              <w:rPr>
                <w:sz w:val="22"/>
                <w:szCs w:val="22"/>
                <w:lang w:val="ro-MD" w:eastAsia="ro-RO"/>
              </w:rPr>
              <w:t xml:space="preserve">Prezentarea </w:t>
            </w:r>
            <w:r w:rsidR="00F50388" w:rsidRPr="003250A0">
              <w:rPr>
                <w:sz w:val="22"/>
                <w:szCs w:val="22"/>
                <w:lang w:val="ro-MD" w:eastAsia="ro-RO"/>
              </w:rPr>
              <w:t>rapoartelor</w:t>
            </w:r>
            <w:r w:rsidR="001C5EEC" w:rsidRPr="003250A0">
              <w:rPr>
                <w:sz w:val="22"/>
                <w:szCs w:val="22"/>
                <w:lang w:val="ro-MD" w:eastAsia="ro-RO"/>
              </w:rPr>
              <w:t xml:space="preserve"> </w:t>
            </w:r>
            <w:proofErr w:type="spellStart"/>
            <w:r w:rsidR="001C5EEC" w:rsidRPr="003250A0">
              <w:rPr>
                <w:sz w:val="22"/>
                <w:szCs w:val="22"/>
                <w:lang w:val="ro-MD" w:eastAsia="ro-RO"/>
              </w:rPr>
              <w:t>Agenţiei</w:t>
            </w:r>
            <w:proofErr w:type="spellEnd"/>
            <w:r w:rsidR="001C5EEC" w:rsidRPr="003250A0">
              <w:rPr>
                <w:sz w:val="22"/>
                <w:szCs w:val="22"/>
                <w:lang w:val="ro-MD" w:eastAsia="ro-RO"/>
              </w:rPr>
              <w:t xml:space="preserve"> de plăți, semestrial, până la data de 10 a lunii următoare perioadei de raportare, raportul privind </w:t>
            </w:r>
            <w:proofErr w:type="spellStart"/>
            <w:r w:rsidR="001C5EEC" w:rsidRPr="003250A0">
              <w:rPr>
                <w:sz w:val="22"/>
                <w:szCs w:val="22"/>
                <w:lang w:val="ro-MD" w:eastAsia="ro-RO"/>
              </w:rPr>
              <w:t>activităţile</w:t>
            </w:r>
            <w:proofErr w:type="spellEnd"/>
            <w:r w:rsidR="001C5EEC" w:rsidRPr="003250A0">
              <w:rPr>
                <w:sz w:val="22"/>
                <w:szCs w:val="22"/>
                <w:lang w:val="ro-MD" w:eastAsia="ro-RO"/>
              </w:rPr>
              <w:t xml:space="preserve"> </w:t>
            </w:r>
            <w:proofErr w:type="spellStart"/>
            <w:r w:rsidR="001C5EEC" w:rsidRPr="003250A0">
              <w:rPr>
                <w:sz w:val="22"/>
                <w:szCs w:val="22"/>
                <w:lang w:val="ro-MD" w:eastAsia="ro-RO"/>
              </w:rPr>
              <w:t>desfăşurate</w:t>
            </w:r>
            <w:proofErr w:type="spellEnd"/>
            <w:r w:rsidR="001C5EEC" w:rsidRPr="003250A0">
              <w:rPr>
                <w:sz w:val="22"/>
                <w:szCs w:val="22"/>
                <w:lang w:val="ro-MD" w:eastAsia="ro-RO"/>
              </w:rPr>
              <w:t xml:space="preserve"> conform planului de finanțare: </w:t>
            </w:r>
            <w:proofErr w:type="spellStart"/>
            <w:r w:rsidR="001C5EEC" w:rsidRPr="003250A0">
              <w:rPr>
                <w:sz w:val="22"/>
                <w:szCs w:val="22"/>
                <w:lang w:val="ro-MD" w:eastAsia="ro-RO"/>
              </w:rPr>
              <w:t>activităţi</w:t>
            </w:r>
            <w:proofErr w:type="spellEnd"/>
            <w:r w:rsidR="001C5EEC" w:rsidRPr="003250A0">
              <w:rPr>
                <w:sz w:val="22"/>
                <w:szCs w:val="22"/>
                <w:lang w:val="ro-MD" w:eastAsia="ro-RO"/>
              </w:rPr>
              <w:t xml:space="preserve"> ce </w:t>
            </w:r>
            <w:proofErr w:type="spellStart"/>
            <w:r w:rsidR="001C5EEC" w:rsidRPr="003250A0">
              <w:rPr>
                <w:sz w:val="22"/>
                <w:szCs w:val="22"/>
                <w:lang w:val="ro-MD" w:eastAsia="ro-RO"/>
              </w:rPr>
              <w:t>ţin</w:t>
            </w:r>
            <w:proofErr w:type="spellEnd"/>
            <w:r w:rsidR="001C5EEC" w:rsidRPr="003250A0">
              <w:rPr>
                <w:sz w:val="22"/>
                <w:szCs w:val="22"/>
                <w:lang w:val="ro-MD" w:eastAsia="ro-RO"/>
              </w:rPr>
              <w:t xml:space="preserve"> de </w:t>
            </w:r>
            <w:proofErr w:type="spellStart"/>
            <w:r w:rsidR="001C5EEC" w:rsidRPr="003250A0">
              <w:rPr>
                <w:sz w:val="22"/>
                <w:szCs w:val="22"/>
                <w:lang w:val="ro-MD" w:eastAsia="ro-RO"/>
              </w:rPr>
              <w:t>funcţionarea</w:t>
            </w:r>
            <w:proofErr w:type="spellEnd"/>
            <w:r w:rsidR="001C5EEC" w:rsidRPr="003250A0">
              <w:rPr>
                <w:sz w:val="22"/>
                <w:szCs w:val="22"/>
                <w:lang w:val="ro-MD" w:eastAsia="ro-RO"/>
              </w:rPr>
              <w:t xml:space="preserve"> GAL-ului </w:t>
            </w:r>
            <w:proofErr w:type="spellStart"/>
            <w:r w:rsidR="001C5EEC" w:rsidRPr="003250A0">
              <w:rPr>
                <w:sz w:val="22"/>
                <w:szCs w:val="22"/>
                <w:lang w:val="ro-MD" w:eastAsia="ro-RO"/>
              </w:rPr>
              <w:t>şi</w:t>
            </w:r>
            <w:proofErr w:type="spellEnd"/>
            <w:r w:rsidR="001C5EEC" w:rsidRPr="003250A0">
              <w:rPr>
                <w:sz w:val="22"/>
                <w:szCs w:val="22"/>
                <w:lang w:val="ro-MD" w:eastAsia="ro-RO"/>
              </w:rPr>
              <w:t xml:space="preserve"> </w:t>
            </w:r>
            <w:proofErr w:type="spellStart"/>
            <w:r w:rsidR="001C5EEC" w:rsidRPr="003250A0">
              <w:rPr>
                <w:sz w:val="22"/>
                <w:szCs w:val="22"/>
                <w:lang w:val="ro-MD" w:eastAsia="ro-RO"/>
              </w:rPr>
              <w:t>activităţi</w:t>
            </w:r>
            <w:proofErr w:type="spellEnd"/>
            <w:r w:rsidR="001C5EEC" w:rsidRPr="003250A0">
              <w:rPr>
                <w:sz w:val="22"/>
                <w:szCs w:val="22"/>
                <w:lang w:val="ro-MD" w:eastAsia="ro-RO"/>
              </w:rPr>
              <w:t xml:space="preserve"> aferente implementării strategiei de dezvoltare locală.</w:t>
            </w:r>
          </w:p>
        </w:tc>
      </w:tr>
      <w:tr w:rsidR="00877653" w:rsidRPr="003250A0" w14:paraId="29A45DA8" w14:textId="77777777" w:rsidTr="009E7F59">
        <w:tc>
          <w:tcPr>
            <w:tcW w:w="9497" w:type="dxa"/>
            <w:shd w:val="clear" w:color="auto" w:fill="F2F2F2"/>
          </w:tcPr>
          <w:p w14:paraId="68A1FE44" w14:textId="300D8E09" w:rsidR="00877653" w:rsidRPr="003250A0" w:rsidRDefault="00877653" w:rsidP="00C66F72">
            <w:pPr>
              <w:ind w:firstLine="0"/>
              <w:rPr>
                <w:sz w:val="22"/>
                <w:szCs w:val="22"/>
                <w:u w:val="single"/>
                <w:lang w:val="ro-MD" w:eastAsia="ro-RO"/>
              </w:rPr>
            </w:pPr>
            <w:r w:rsidRPr="003250A0">
              <w:rPr>
                <w:b/>
                <w:bCs/>
                <w:sz w:val="22"/>
                <w:szCs w:val="22"/>
                <w:lang w:val="ro-MD" w:eastAsia="ro-RO"/>
              </w:rPr>
              <w:t>5.</w:t>
            </w:r>
            <w:r w:rsidR="0091124E" w:rsidRPr="003250A0">
              <w:rPr>
                <w:b/>
                <w:bCs/>
                <w:sz w:val="22"/>
                <w:szCs w:val="22"/>
                <w:lang w:val="ro-MD" w:eastAsia="ro-RO"/>
              </w:rPr>
              <w:t>4</w:t>
            </w:r>
            <w:r w:rsidRPr="003250A0">
              <w:rPr>
                <w:b/>
                <w:bCs/>
                <w:sz w:val="22"/>
                <w:szCs w:val="22"/>
                <w:lang w:val="ro-MD" w:eastAsia="ro-RO"/>
              </w:rPr>
              <w:t>. Condițiile de eligibilitate specifice</w:t>
            </w:r>
          </w:p>
        </w:tc>
      </w:tr>
      <w:tr w:rsidR="00877653" w:rsidRPr="003250A0" w14:paraId="56EF6472" w14:textId="77777777" w:rsidTr="009E7F59">
        <w:tc>
          <w:tcPr>
            <w:tcW w:w="9497" w:type="dxa"/>
          </w:tcPr>
          <w:p w14:paraId="21A9BF8A" w14:textId="3E49DB30" w:rsidR="00877653" w:rsidRPr="003250A0" w:rsidRDefault="00877653" w:rsidP="00721235">
            <w:pPr>
              <w:pStyle w:val="Listparagraf"/>
              <w:numPr>
                <w:ilvl w:val="0"/>
                <w:numId w:val="98"/>
              </w:numPr>
              <w:tabs>
                <w:tab w:val="left" w:pos="322"/>
              </w:tabs>
              <w:ind w:left="0" w:firstLine="38"/>
              <w:rPr>
                <w:sz w:val="22"/>
                <w:szCs w:val="22"/>
                <w:lang w:val="ro-MD" w:eastAsia="ro-RO"/>
              </w:rPr>
            </w:pPr>
            <w:r w:rsidRPr="003250A0">
              <w:rPr>
                <w:sz w:val="22"/>
                <w:szCs w:val="22"/>
                <w:lang w:val="ro-MD" w:eastAsia="ro-RO"/>
              </w:rPr>
              <w:t xml:space="preserve">Selectarea GAL-urilor se efectuează în baza informației incluse în Lista GAL-urilor, ținută de </w:t>
            </w:r>
            <w:r w:rsidR="00CA361D" w:rsidRPr="003250A0">
              <w:rPr>
                <w:sz w:val="22"/>
                <w:szCs w:val="22"/>
                <w:lang w:val="ro-MD" w:eastAsia="ro-RO"/>
              </w:rPr>
              <w:t>autoritatea de management</w:t>
            </w:r>
            <w:r w:rsidRPr="003250A0">
              <w:rPr>
                <w:sz w:val="22"/>
                <w:szCs w:val="22"/>
                <w:lang w:val="ro-MD" w:eastAsia="ro-RO"/>
              </w:rPr>
              <w:t xml:space="preserve"> în sistemul informațional „Moldova LEADER IT Soft" (MLIS)”, prin acordarea calificativului „selectat” sau „respins”, în baza următoarelor condiții de selectare:</w:t>
            </w:r>
          </w:p>
          <w:p w14:paraId="0825CBE1" w14:textId="77777777" w:rsidR="00877653" w:rsidRPr="003250A0" w:rsidRDefault="00877653" w:rsidP="00721235">
            <w:pPr>
              <w:numPr>
                <w:ilvl w:val="1"/>
                <w:numId w:val="97"/>
              </w:numPr>
              <w:pBdr>
                <w:top w:val="nil"/>
                <w:left w:val="nil"/>
                <w:bottom w:val="nil"/>
                <w:right w:val="nil"/>
                <w:between w:val="nil"/>
              </w:pBdr>
              <w:ind w:left="0" w:firstLine="0"/>
              <w:rPr>
                <w:color w:val="000000"/>
                <w:sz w:val="22"/>
                <w:szCs w:val="22"/>
                <w:lang w:val="ro-MD" w:eastAsia="ro-RO"/>
              </w:rPr>
            </w:pPr>
            <w:r w:rsidRPr="003250A0">
              <w:rPr>
                <w:i/>
                <w:iCs/>
                <w:color w:val="000000"/>
                <w:sz w:val="22"/>
                <w:szCs w:val="22"/>
                <w:lang w:val="ro-MD" w:eastAsia="ro-RO"/>
              </w:rPr>
              <w:t>constituirea parteneriatului</w:t>
            </w:r>
            <w:r w:rsidRPr="003250A0">
              <w:rPr>
                <w:color w:val="000000"/>
                <w:sz w:val="22"/>
                <w:szCs w:val="22"/>
                <w:lang w:val="ro-MD" w:eastAsia="ro-RO"/>
              </w:rPr>
              <w:t xml:space="preserve"> - înființat din reprezentanți ai sectoarelor public, antreprenorial </w:t>
            </w:r>
            <w:proofErr w:type="spellStart"/>
            <w:r w:rsidRPr="003250A0">
              <w:rPr>
                <w:color w:val="000000"/>
                <w:sz w:val="22"/>
                <w:szCs w:val="22"/>
                <w:lang w:val="ro-MD" w:eastAsia="ro-RO"/>
              </w:rPr>
              <w:t>şi</w:t>
            </w:r>
            <w:proofErr w:type="spellEnd"/>
            <w:r w:rsidRPr="003250A0">
              <w:rPr>
                <w:color w:val="000000"/>
                <w:sz w:val="22"/>
                <w:szCs w:val="22"/>
                <w:lang w:val="ro-MD" w:eastAsia="ro-RO"/>
              </w:rPr>
              <w:t xml:space="preserve"> civic, în care niciunul dintre aceste sectoare nu are mai mult de 49% dintre drepturile de vot la nivel decizional;</w:t>
            </w:r>
          </w:p>
          <w:p w14:paraId="2D0B39CD" w14:textId="77777777" w:rsidR="00877653" w:rsidRPr="003250A0" w:rsidRDefault="00877653" w:rsidP="00721235">
            <w:pPr>
              <w:numPr>
                <w:ilvl w:val="1"/>
                <w:numId w:val="97"/>
              </w:numPr>
              <w:pBdr>
                <w:top w:val="nil"/>
                <w:left w:val="nil"/>
                <w:bottom w:val="nil"/>
                <w:right w:val="nil"/>
                <w:between w:val="nil"/>
              </w:pBdr>
              <w:ind w:left="0" w:firstLine="0"/>
              <w:rPr>
                <w:color w:val="000000"/>
                <w:sz w:val="22"/>
                <w:szCs w:val="22"/>
                <w:lang w:val="ro-MD" w:eastAsia="ro-RO"/>
              </w:rPr>
            </w:pPr>
            <w:r w:rsidRPr="003250A0">
              <w:rPr>
                <w:i/>
                <w:iCs/>
                <w:color w:val="000000"/>
                <w:sz w:val="22"/>
                <w:szCs w:val="22"/>
                <w:lang w:val="ro-MD" w:eastAsia="ro-RO"/>
              </w:rPr>
              <w:t>acoperirea teritorială</w:t>
            </w:r>
            <w:r w:rsidRPr="003250A0">
              <w:rPr>
                <w:color w:val="000000"/>
                <w:sz w:val="22"/>
                <w:szCs w:val="22"/>
                <w:lang w:val="ro-MD" w:eastAsia="ro-RO"/>
              </w:rPr>
              <w:t xml:space="preserve"> – pe teritoriul GAL-ului este prezent un singur GAL, constituit din minim trei unități administrativ-teritoriale de nivelul întâi învecinate, cu o populație de cel puțin 10.000 locuitori și </w:t>
            </w:r>
            <w:r w:rsidRPr="003250A0">
              <w:rPr>
                <w:color w:val="000000"/>
                <w:sz w:val="22"/>
                <w:szCs w:val="22"/>
                <w:lang w:val="ro-MD" w:eastAsia="ro-RO"/>
              </w:rPr>
              <w:lastRenderedPageBreak/>
              <w:t xml:space="preserve">cel mult 60.000 locuitori, conform numărului populației cu reședință obișnuită, ținută de Biroul Național de Statistică al Republicii Moldova; </w:t>
            </w:r>
          </w:p>
          <w:p w14:paraId="22B536C1" w14:textId="77777777" w:rsidR="00877653" w:rsidRPr="003250A0" w:rsidRDefault="00877653" w:rsidP="00721235">
            <w:pPr>
              <w:numPr>
                <w:ilvl w:val="1"/>
                <w:numId w:val="97"/>
              </w:numPr>
              <w:pBdr>
                <w:top w:val="nil"/>
                <w:left w:val="nil"/>
                <w:bottom w:val="nil"/>
                <w:right w:val="nil"/>
                <w:between w:val="nil"/>
              </w:pBdr>
              <w:ind w:left="0" w:firstLine="0"/>
              <w:rPr>
                <w:color w:val="000000"/>
                <w:sz w:val="22"/>
                <w:szCs w:val="22"/>
                <w:lang w:val="ro-MD" w:eastAsia="ro-RO"/>
              </w:rPr>
            </w:pPr>
            <w:r w:rsidRPr="003250A0">
              <w:rPr>
                <w:i/>
                <w:iCs/>
                <w:color w:val="000000"/>
                <w:sz w:val="22"/>
                <w:szCs w:val="22"/>
                <w:lang w:val="ro-MD" w:eastAsia="ro-RO"/>
              </w:rPr>
              <w:t>capacitate administrativă</w:t>
            </w:r>
            <w:r w:rsidRPr="003250A0">
              <w:rPr>
                <w:color w:val="000000"/>
                <w:sz w:val="22"/>
                <w:szCs w:val="22"/>
                <w:lang w:val="ro-MD" w:eastAsia="ro-RO"/>
              </w:rPr>
              <w:t xml:space="preserve"> - personal angajat cu experiență în scrierea, gestionarea sau implementarea proiectelor și/sau experiență în management organizațional; </w:t>
            </w:r>
          </w:p>
          <w:p w14:paraId="1D025651" w14:textId="77777777" w:rsidR="00877653" w:rsidRPr="003250A0" w:rsidRDefault="00877653" w:rsidP="00721235">
            <w:pPr>
              <w:numPr>
                <w:ilvl w:val="1"/>
                <w:numId w:val="97"/>
              </w:numPr>
              <w:pBdr>
                <w:top w:val="nil"/>
                <w:left w:val="nil"/>
                <w:bottom w:val="nil"/>
                <w:right w:val="nil"/>
                <w:between w:val="nil"/>
              </w:pBdr>
              <w:ind w:left="0" w:firstLine="0"/>
              <w:rPr>
                <w:color w:val="000000"/>
                <w:sz w:val="22"/>
                <w:szCs w:val="22"/>
                <w:lang w:val="ro-MD" w:eastAsia="ro-RO"/>
              </w:rPr>
            </w:pPr>
            <w:r w:rsidRPr="003250A0">
              <w:rPr>
                <w:i/>
                <w:iCs/>
                <w:color w:val="000000"/>
                <w:sz w:val="22"/>
                <w:szCs w:val="22"/>
                <w:lang w:val="ro-MD" w:eastAsia="ro-RO"/>
              </w:rPr>
              <w:t>capacitate de monitorizare</w:t>
            </w:r>
            <w:r w:rsidRPr="003250A0">
              <w:rPr>
                <w:color w:val="000000"/>
                <w:sz w:val="22"/>
                <w:szCs w:val="22"/>
                <w:lang w:val="ro-MD" w:eastAsia="ro-RO"/>
              </w:rPr>
              <w:t xml:space="preserve"> - proceduri descrise care stau la baza realizării acțiunilor de evaluare, raportare și monitorizare a implementării strategiei de dezvoltare locală.</w:t>
            </w:r>
          </w:p>
          <w:p w14:paraId="7DB630D9" w14:textId="426A214D" w:rsidR="00877653" w:rsidRPr="003250A0" w:rsidRDefault="00877653" w:rsidP="00721235">
            <w:pPr>
              <w:pStyle w:val="Listparagraf"/>
              <w:numPr>
                <w:ilvl w:val="0"/>
                <w:numId w:val="98"/>
              </w:numPr>
              <w:tabs>
                <w:tab w:val="left" w:pos="322"/>
              </w:tabs>
              <w:ind w:left="0" w:firstLine="38"/>
              <w:rPr>
                <w:sz w:val="22"/>
                <w:szCs w:val="22"/>
                <w:lang w:val="ro-MD" w:eastAsia="ro-RO"/>
              </w:rPr>
            </w:pPr>
            <w:r w:rsidRPr="003250A0">
              <w:rPr>
                <w:sz w:val="22"/>
                <w:szCs w:val="22"/>
                <w:lang w:val="ro-MD" w:eastAsia="ro-RO"/>
              </w:rPr>
              <w:t xml:space="preserve">Comisia de selectare evaluează </w:t>
            </w:r>
            <w:proofErr w:type="spellStart"/>
            <w:r w:rsidRPr="003250A0">
              <w:rPr>
                <w:sz w:val="22"/>
                <w:szCs w:val="22"/>
                <w:lang w:val="ro-MD" w:eastAsia="ro-RO"/>
              </w:rPr>
              <w:t>şi</w:t>
            </w:r>
            <w:proofErr w:type="spellEnd"/>
            <w:r w:rsidRPr="003250A0">
              <w:rPr>
                <w:sz w:val="22"/>
                <w:szCs w:val="22"/>
                <w:lang w:val="ro-MD" w:eastAsia="ro-RO"/>
              </w:rPr>
              <w:t xml:space="preserve"> aprobă </w:t>
            </w:r>
            <w:r w:rsidR="00971B8C" w:rsidRPr="003250A0">
              <w:rPr>
                <w:sz w:val="22"/>
                <w:szCs w:val="22"/>
                <w:lang w:val="ro-MD" w:eastAsia="ro-RO"/>
              </w:rPr>
              <w:t>strategia de dezvoltare locală</w:t>
            </w:r>
            <w:r w:rsidRPr="003250A0">
              <w:rPr>
                <w:sz w:val="22"/>
                <w:szCs w:val="22"/>
                <w:lang w:val="ro-MD" w:eastAsia="ro-RO"/>
              </w:rPr>
              <w:t xml:space="preserve"> pentru finanțare, în baza următoarelor criterii de selectare: </w:t>
            </w:r>
          </w:p>
          <w:p w14:paraId="517CE35A" w14:textId="77777777" w:rsidR="00877653" w:rsidRPr="003250A0" w:rsidRDefault="00877653" w:rsidP="00721235">
            <w:pPr>
              <w:numPr>
                <w:ilvl w:val="0"/>
                <w:numId w:val="99"/>
              </w:numPr>
              <w:pBdr>
                <w:top w:val="nil"/>
                <w:left w:val="nil"/>
                <w:bottom w:val="nil"/>
                <w:right w:val="nil"/>
                <w:between w:val="nil"/>
              </w:pBdr>
              <w:ind w:left="0" w:firstLine="30"/>
              <w:rPr>
                <w:rFonts w:eastAsia="Arial"/>
                <w:color w:val="000000"/>
                <w:sz w:val="22"/>
                <w:szCs w:val="22"/>
                <w:lang w:val="ro-MD" w:eastAsia="ro-RO"/>
              </w:rPr>
            </w:pPr>
            <w:r w:rsidRPr="003250A0">
              <w:rPr>
                <w:color w:val="000000"/>
                <w:sz w:val="22"/>
                <w:szCs w:val="22"/>
                <w:lang w:val="ro-MD" w:eastAsia="ro-RO"/>
              </w:rPr>
              <w:t>calitatea parteneriatului constituit;</w:t>
            </w:r>
          </w:p>
          <w:p w14:paraId="3F2ACA8A" w14:textId="77777777" w:rsidR="00877653" w:rsidRPr="003250A0" w:rsidRDefault="00877653" w:rsidP="00721235">
            <w:pPr>
              <w:numPr>
                <w:ilvl w:val="0"/>
                <w:numId w:val="99"/>
              </w:numPr>
              <w:pBdr>
                <w:top w:val="nil"/>
                <w:left w:val="nil"/>
                <w:bottom w:val="nil"/>
                <w:right w:val="nil"/>
                <w:between w:val="nil"/>
              </w:pBdr>
              <w:ind w:left="0" w:firstLine="30"/>
              <w:rPr>
                <w:rFonts w:eastAsia="Arial"/>
                <w:color w:val="000000"/>
                <w:sz w:val="22"/>
                <w:szCs w:val="22"/>
                <w:lang w:val="ro-MD" w:eastAsia="ro-RO"/>
              </w:rPr>
            </w:pPr>
            <w:r w:rsidRPr="003250A0">
              <w:rPr>
                <w:color w:val="000000"/>
                <w:sz w:val="22"/>
                <w:szCs w:val="22"/>
                <w:lang w:val="ro-MD" w:eastAsia="ro-RO"/>
              </w:rPr>
              <w:t>acoperirea teritorială;</w:t>
            </w:r>
          </w:p>
          <w:p w14:paraId="67A8D79D" w14:textId="77777777" w:rsidR="00877653" w:rsidRPr="003250A0" w:rsidRDefault="00877653" w:rsidP="00721235">
            <w:pPr>
              <w:numPr>
                <w:ilvl w:val="0"/>
                <w:numId w:val="99"/>
              </w:numPr>
              <w:pBdr>
                <w:top w:val="nil"/>
                <w:left w:val="nil"/>
                <w:bottom w:val="nil"/>
                <w:right w:val="nil"/>
                <w:between w:val="nil"/>
              </w:pBdr>
              <w:ind w:left="0" w:firstLine="30"/>
              <w:rPr>
                <w:rFonts w:eastAsia="Arial"/>
                <w:color w:val="000000"/>
                <w:sz w:val="22"/>
                <w:szCs w:val="22"/>
                <w:lang w:val="ro-MD" w:eastAsia="ro-RO"/>
              </w:rPr>
            </w:pPr>
            <w:r w:rsidRPr="003250A0">
              <w:rPr>
                <w:color w:val="000000"/>
                <w:sz w:val="22"/>
                <w:szCs w:val="22"/>
                <w:lang w:val="ro-MD" w:eastAsia="ro-RO"/>
              </w:rPr>
              <w:t>capacitatea administrativă, performanța/experiența administrativă a GAL-ului;</w:t>
            </w:r>
          </w:p>
          <w:p w14:paraId="29702869" w14:textId="77777777" w:rsidR="00FE798B" w:rsidRPr="003250A0" w:rsidRDefault="00877653" w:rsidP="00721235">
            <w:pPr>
              <w:numPr>
                <w:ilvl w:val="0"/>
                <w:numId w:val="99"/>
              </w:numPr>
              <w:pBdr>
                <w:top w:val="nil"/>
                <w:left w:val="nil"/>
                <w:bottom w:val="nil"/>
                <w:right w:val="nil"/>
                <w:between w:val="nil"/>
              </w:pBdr>
              <w:ind w:left="0" w:firstLine="30"/>
              <w:rPr>
                <w:rFonts w:eastAsia="Arial"/>
                <w:color w:val="000000"/>
                <w:sz w:val="22"/>
                <w:szCs w:val="22"/>
                <w:lang w:val="ro-MD" w:eastAsia="ro-RO"/>
              </w:rPr>
            </w:pPr>
            <w:r w:rsidRPr="003250A0">
              <w:rPr>
                <w:color w:val="000000"/>
                <w:sz w:val="22"/>
                <w:szCs w:val="22"/>
                <w:lang w:val="ro-MD" w:eastAsia="ro-RO"/>
              </w:rPr>
              <w:t xml:space="preserve">calitatea </w:t>
            </w:r>
            <w:r w:rsidR="007D6E93" w:rsidRPr="003250A0">
              <w:rPr>
                <w:color w:val="000000"/>
                <w:sz w:val="22"/>
                <w:szCs w:val="22"/>
                <w:lang w:val="ro-MD" w:eastAsia="ro-RO"/>
              </w:rPr>
              <w:t>strategiei de dezvoltare locală</w:t>
            </w:r>
            <w:r w:rsidRPr="003250A0">
              <w:rPr>
                <w:color w:val="000000"/>
                <w:sz w:val="22"/>
                <w:szCs w:val="22"/>
                <w:lang w:val="ro-MD" w:eastAsia="ro-RO"/>
              </w:rPr>
              <w:t>.</w:t>
            </w:r>
          </w:p>
          <w:p w14:paraId="466F71DF" w14:textId="77777777" w:rsidR="00A326D9" w:rsidRPr="003250A0" w:rsidRDefault="00877653" w:rsidP="00721235">
            <w:pPr>
              <w:pStyle w:val="Listparagraf"/>
              <w:numPr>
                <w:ilvl w:val="0"/>
                <w:numId w:val="98"/>
              </w:numPr>
              <w:pBdr>
                <w:top w:val="nil"/>
                <w:left w:val="nil"/>
                <w:bottom w:val="nil"/>
                <w:right w:val="nil"/>
                <w:between w:val="nil"/>
              </w:pBdr>
              <w:tabs>
                <w:tab w:val="left" w:pos="314"/>
              </w:tabs>
              <w:ind w:left="0" w:firstLine="30"/>
              <w:rPr>
                <w:rFonts w:eastAsia="Arial"/>
                <w:color w:val="000000"/>
                <w:sz w:val="22"/>
                <w:szCs w:val="22"/>
                <w:lang w:val="ro-MD" w:eastAsia="ro-RO"/>
              </w:rPr>
            </w:pPr>
            <w:r w:rsidRPr="003250A0">
              <w:rPr>
                <w:sz w:val="22"/>
                <w:szCs w:val="22"/>
                <w:lang w:val="ro-MD" w:eastAsia="ro-RO"/>
              </w:rPr>
              <w:t>S</w:t>
            </w:r>
            <w:r w:rsidR="00971B8C" w:rsidRPr="003250A0">
              <w:rPr>
                <w:sz w:val="22"/>
                <w:szCs w:val="22"/>
                <w:lang w:val="ro-MD" w:eastAsia="ro-RO"/>
              </w:rPr>
              <w:t>trategia de dezvoltare locală</w:t>
            </w:r>
            <w:r w:rsidRPr="003250A0">
              <w:rPr>
                <w:sz w:val="22"/>
                <w:szCs w:val="22"/>
                <w:lang w:val="ro-MD" w:eastAsia="ro-RO"/>
              </w:rPr>
              <w:t xml:space="preserve"> se selectează pentru o perioadă de 2 ani calendaristici. </w:t>
            </w:r>
          </w:p>
          <w:p w14:paraId="7D101F66" w14:textId="77777777" w:rsidR="00DE3E4F" w:rsidRPr="003250A0" w:rsidRDefault="00877653" w:rsidP="00721235">
            <w:pPr>
              <w:pStyle w:val="Listparagraf"/>
              <w:numPr>
                <w:ilvl w:val="0"/>
                <w:numId w:val="98"/>
              </w:numPr>
              <w:pBdr>
                <w:top w:val="nil"/>
                <w:left w:val="nil"/>
                <w:bottom w:val="nil"/>
                <w:right w:val="nil"/>
                <w:between w:val="nil"/>
              </w:pBdr>
              <w:tabs>
                <w:tab w:val="left" w:pos="322"/>
              </w:tabs>
              <w:ind w:left="0" w:firstLine="0"/>
              <w:rPr>
                <w:rFonts w:eastAsia="Arial"/>
                <w:color w:val="000000"/>
                <w:sz w:val="22"/>
                <w:szCs w:val="22"/>
                <w:lang w:val="ro-MD" w:eastAsia="ro-RO"/>
              </w:rPr>
            </w:pPr>
            <w:r w:rsidRPr="003250A0">
              <w:rPr>
                <w:sz w:val="22"/>
                <w:szCs w:val="22"/>
                <w:lang w:val="ro-MD" w:eastAsia="ro-RO"/>
              </w:rPr>
              <w:t xml:space="preserve">Procedura de selectare a GAL-ului și de aprobare a </w:t>
            </w:r>
            <w:r w:rsidR="00352A00" w:rsidRPr="003250A0">
              <w:rPr>
                <w:sz w:val="22"/>
                <w:szCs w:val="22"/>
                <w:lang w:val="ro-MD" w:eastAsia="ro-RO"/>
              </w:rPr>
              <w:t>strategiei de dezvoltare locală</w:t>
            </w:r>
            <w:r w:rsidRPr="003250A0">
              <w:rPr>
                <w:sz w:val="22"/>
                <w:szCs w:val="22"/>
                <w:lang w:val="ro-MD" w:eastAsia="ro-RO"/>
              </w:rPr>
              <w:t xml:space="preserve"> pentru finanțare se aprobă de </w:t>
            </w:r>
            <w:r w:rsidR="00352A00" w:rsidRPr="003250A0">
              <w:rPr>
                <w:sz w:val="22"/>
                <w:szCs w:val="22"/>
                <w:lang w:val="ro-MD" w:eastAsia="ro-RO"/>
              </w:rPr>
              <w:t>autoritatea de management</w:t>
            </w:r>
            <w:r w:rsidRPr="003250A0">
              <w:rPr>
                <w:sz w:val="22"/>
                <w:szCs w:val="22"/>
                <w:lang w:val="ro-MD" w:eastAsia="ro-RO"/>
              </w:rPr>
              <w:t>.</w:t>
            </w:r>
          </w:p>
          <w:p w14:paraId="13D626C6" w14:textId="77777777" w:rsidR="00045322" w:rsidRPr="003250A0" w:rsidRDefault="00A326D9" w:rsidP="00721235">
            <w:pPr>
              <w:pStyle w:val="Listparagraf"/>
              <w:numPr>
                <w:ilvl w:val="0"/>
                <w:numId w:val="98"/>
              </w:numPr>
              <w:pBdr>
                <w:top w:val="nil"/>
                <w:left w:val="nil"/>
                <w:bottom w:val="nil"/>
                <w:right w:val="nil"/>
                <w:between w:val="nil"/>
              </w:pBdr>
              <w:tabs>
                <w:tab w:val="left" w:pos="322"/>
              </w:tabs>
              <w:ind w:left="0" w:firstLine="0"/>
              <w:rPr>
                <w:rFonts w:eastAsia="Arial"/>
                <w:color w:val="000000"/>
                <w:sz w:val="22"/>
                <w:szCs w:val="22"/>
                <w:lang w:val="ro-MD" w:eastAsia="ro-RO"/>
              </w:rPr>
            </w:pPr>
            <w:r w:rsidRPr="003250A0">
              <w:rPr>
                <w:sz w:val="22"/>
                <w:szCs w:val="22"/>
                <w:lang w:val="ro-MD" w:eastAsia="ro-RO"/>
              </w:rPr>
              <w:t>Procedura de modificare a planului de finanțare se aprobă de autoritatea de management</w:t>
            </w:r>
            <w:r w:rsidR="005F4D6D" w:rsidRPr="003250A0">
              <w:rPr>
                <w:sz w:val="22"/>
                <w:szCs w:val="22"/>
                <w:lang w:val="ro-MD" w:eastAsia="ro-RO"/>
              </w:rPr>
              <w:t>.</w:t>
            </w:r>
          </w:p>
          <w:p w14:paraId="41866F2E" w14:textId="22CF920A" w:rsidR="00045322" w:rsidRPr="003250A0" w:rsidRDefault="00045322" w:rsidP="00721235">
            <w:pPr>
              <w:pStyle w:val="Listparagraf"/>
              <w:numPr>
                <w:ilvl w:val="0"/>
                <w:numId w:val="98"/>
              </w:numPr>
              <w:pBdr>
                <w:top w:val="nil"/>
                <w:left w:val="nil"/>
                <w:bottom w:val="nil"/>
                <w:right w:val="nil"/>
                <w:between w:val="nil"/>
              </w:pBdr>
              <w:tabs>
                <w:tab w:val="left" w:pos="322"/>
              </w:tabs>
              <w:ind w:left="0" w:firstLine="0"/>
              <w:rPr>
                <w:rFonts w:eastAsia="Arial"/>
                <w:color w:val="000000"/>
                <w:sz w:val="22"/>
                <w:szCs w:val="22"/>
                <w:lang w:val="ro-MD" w:eastAsia="ro-RO"/>
              </w:rPr>
            </w:pPr>
            <w:r w:rsidRPr="003250A0">
              <w:rPr>
                <w:sz w:val="22"/>
                <w:szCs w:val="22"/>
                <w:lang w:val="ro-MD" w:eastAsia="ro-RO"/>
              </w:rPr>
              <w:t xml:space="preserve">Proiectele </w:t>
            </w:r>
            <w:r w:rsidR="002B6337" w:rsidRPr="003250A0">
              <w:rPr>
                <w:sz w:val="22"/>
                <w:szCs w:val="22"/>
                <w:lang w:val="ro-MD" w:eastAsia="ro-RO"/>
              </w:rPr>
              <w:t>depuse în cadrul GAL-ului se e</w:t>
            </w:r>
            <w:r w:rsidRPr="003250A0">
              <w:rPr>
                <w:rFonts w:eastAsia="Arial"/>
                <w:color w:val="000000"/>
                <w:sz w:val="22"/>
                <w:szCs w:val="22"/>
                <w:lang w:val="ro-MD" w:eastAsia="ro-RO"/>
              </w:rPr>
              <w:t>xamin</w:t>
            </w:r>
            <w:r w:rsidR="002B6337" w:rsidRPr="003250A0">
              <w:rPr>
                <w:rFonts w:eastAsia="Arial"/>
                <w:color w:val="000000"/>
                <w:sz w:val="22"/>
                <w:szCs w:val="22"/>
                <w:lang w:val="ro-MD" w:eastAsia="ro-RO"/>
              </w:rPr>
              <w:t>ează</w:t>
            </w:r>
            <w:r w:rsidRPr="003250A0">
              <w:rPr>
                <w:rFonts w:eastAsia="Arial"/>
                <w:color w:val="000000"/>
                <w:sz w:val="22"/>
                <w:szCs w:val="22"/>
                <w:lang w:val="ro-MD" w:eastAsia="ro-RO"/>
              </w:rPr>
              <w:t xml:space="preserve"> </w:t>
            </w:r>
            <w:proofErr w:type="spellStart"/>
            <w:r w:rsidRPr="003250A0">
              <w:rPr>
                <w:rFonts w:eastAsia="Arial"/>
                <w:color w:val="000000"/>
                <w:sz w:val="22"/>
                <w:szCs w:val="22"/>
                <w:lang w:val="ro-MD" w:eastAsia="ro-RO"/>
              </w:rPr>
              <w:t>şi</w:t>
            </w:r>
            <w:proofErr w:type="spellEnd"/>
            <w:r w:rsidR="00A03227" w:rsidRPr="003250A0">
              <w:rPr>
                <w:rFonts w:eastAsia="Arial"/>
                <w:color w:val="000000"/>
                <w:sz w:val="22"/>
                <w:szCs w:val="22"/>
                <w:lang w:val="ro-MD" w:eastAsia="ro-RO"/>
              </w:rPr>
              <w:t xml:space="preserve"> se</w:t>
            </w:r>
            <w:r w:rsidRPr="003250A0">
              <w:rPr>
                <w:rFonts w:eastAsia="Arial"/>
                <w:color w:val="000000"/>
                <w:sz w:val="22"/>
                <w:szCs w:val="22"/>
                <w:lang w:val="ro-MD" w:eastAsia="ro-RO"/>
              </w:rPr>
              <w:t xml:space="preserve"> select</w:t>
            </w:r>
            <w:r w:rsidR="00A03227" w:rsidRPr="003250A0">
              <w:rPr>
                <w:rFonts w:eastAsia="Arial"/>
                <w:color w:val="000000"/>
                <w:sz w:val="22"/>
                <w:szCs w:val="22"/>
                <w:lang w:val="ro-MD" w:eastAsia="ro-RO"/>
              </w:rPr>
              <w:t xml:space="preserve">ează </w:t>
            </w:r>
            <w:r w:rsidRPr="003250A0">
              <w:rPr>
                <w:rFonts w:eastAsia="Arial"/>
                <w:color w:val="000000"/>
                <w:sz w:val="22"/>
                <w:szCs w:val="22"/>
                <w:lang w:val="ro-MD" w:eastAsia="ro-RO"/>
              </w:rPr>
              <w:t>conform următoarelor criterii generale:</w:t>
            </w:r>
          </w:p>
          <w:p w14:paraId="5D64215C" w14:textId="0959B00F" w:rsidR="00045322" w:rsidRPr="003250A0" w:rsidRDefault="0011722F" w:rsidP="00721235">
            <w:pPr>
              <w:pStyle w:val="Listparagraf"/>
              <w:numPr>
                <w:ilvl w:val="0"/>
                <w:numId w:val="167"/>
              </w:numPr>
              <w:pBdr>
                <w:top w:val="nil"/>
                <w:left w:val="nil"/>
                <w:bottom w:val="nil"/>
                <w:right w:val="nil"/>
                <w:between w:val="nil"/>
              </w:pBdr>
              <w:tabs>
                <w:tab w:val="left" w:pos="322"/>
              </w:tabs>
              <w:ind w:hanging="690"/>
              <w:rPr>
                <w:rFonts w:eastAsia="Arial"/>
                <w:color w:val="000000"/>
                <w:sz w:val="22"/>
                <w:szCs w:val="22"/>
                <w:lang w:val="ro-MD" w:eastAsia="ro-RO"/>
              </w:rPr>
            </w:pPr>
            <w:r w:rsidRPr="003250A0">
              <w:rPr>
                <w:rFonts w:eastAsia="Arial"/>
                <w:color w:val="000000"/>
                <w:sz w:val="22"/>
                <w:szCs w:val="22"/>
                <w:lang w:val="ro-MD" w:eastAsia="ro-RO"/>
              </w:rPr>
              <w:t xml:space="preserve">noi locuri de muncă </w:t>
            </w:r>
            <w:r w:rsidR="00045322" w:rsidRPr="003250A0">
              <w:rPr>
                <w:rFonts w:eastAsia="Arial"/>
                <w:color w:val="000000"/>
                <w:sz w:val="22"/>
                <w:szCs w:val="22"/>
                <w:lang w:val="ro-MD" w:eastAsia="ro-RO"/>
              </w:rPr>
              <w:t>crea</w:t>
            </w:r>
            <w:r w:rsidRPr="003250A0">
              <w:rPr>
                <w:rFonts w:eastAsia="Arial"/>
                <w:color w:val="000000"/>
                <w:sz w:val="22"/>
                <w:szCs w:val="22"/>
                <w:lang w:val="ro-MD" w:eastAsia="ro-RO"/>
              </w:rPr>
              <w:t>te</w:t>
            </w:r>
            <w:r w:rsidR="00045322" w:rsidRPr="003250A0">
              <w:rPr>
                <w:rFonts w:eastAsia="Arial"/>
                <w:color w:val="000000"/>
                <w:sz w:val="22"/>
                <w:szCs w:val="22"/>
                <w:lang w:val="ro-MD" w:eastAsia="ro-RO"/>
              </w:rPr>
              <w:t>;</w:t>
            </w:r>
          </w:p>
          <w:p w14:paraId="6560A49B" w14:textId="6590C138" w:rsidR="00045322" w:rsidRPr="003250A0" w:rsidRDefault="00045322" w:rsidP="00721235">
            <w:pPr>
              <w:pStyle w:val="Listparagraf"/>
              <w:numPr>
                <w:ilvl w:val="0"/>
                <w:numId w:val="167"/>
              </w:numPr>
              <w:pBdr>
                <w:top w:val="nil"/>
                <w:left w:val="nil"/>
                <w:bottom w:val="nil"/>
                <w:right w:val="nil"/>
                <w:between w:val="nil"/>
              </w:pBdr>
              <w:tabs>
                <w:tab w:val="left" w:pos="322"/>
              </w:tabs>
              <w:ind w:hanging="690"/>
              <w:rPr>
                <w:rFonts w:eastAsia="Arial"/>
                <w:color w:val="000000"/>
                <w:sz w:val="22"/>
                <w:szCs w:val="22"/>
                <w:lang w:val="ro-MD" w:eastAsia="ro-RO"/>
              </w:rPr>
            </w:pPr>
            <w:r w:rsidRPr="003250A0">
              <w:rPr>
                <w:rFonts w:eastAsia="Arial"/>
                <w:color w:val="000000"/>
                <w:sz w:val="22"/>
                <w:szCs w:val="22"/>
                <w:lang w:val="ro-MD" w:eastAsia="ro-RO"/>
              </w:rPr>
              <w:t>crearea</w:t>
            </w:r>
            <w:r w:rsidR="001A75F6" w:rsidRPr="003250A0">
              <w:rPr>
                <w:rFonts w:eastAsia="Arial"/>
                <w:color w:val="000000"/>
                <w:sz w:val="22"/>
                <w:szCs w:val="22"/>
                <w:lang w:val="ro-MD" w:eastAsia="ro-RO"/>
              </w:rPr>
              <w:t xml:space="preserve">/dezvoltarea </w:t>
            </w:r>
            <w:r w:rsidRPr="003250A0">
              <w:rPr>
                <w:rFonts w:eastAsia="Arial"/>
                <w:color w:val="000000"/>
                <w:sz w:val="22"/>
                <w:szCs w:val="22"/>
                <w:lang w:val="ro-MD" w:eastAsia="ro-RO"/>
              </w:rPr>
              <w:t>întreprinderilor – pentru proiecte de dezvoltare economică;</w:t>
            </w:r>
          </w:p>
          <w:p w14:paraId="0C03C007" w14:textId="436FAE27" w:rsidR="00EF02B4" w:rsidRPr="003250A0" w:rsidRDefault="00EF02B4" w:rsidP="00721235">
            <w:pPr>
              <w:pStyle w:val="Listparagraf"/>
              <w:numPr>
                <w:ilvl w:val="0"/>
                <w:numId w:val="167"/>
              </w:numPr>
              <w:pBdr>
                <w:top w:val="nil"/>
                <w:left w:val="nil"/>
                <w:bottom w:val="nil"/>
                <w:right w:val="nil"/>
                <w:between w:val="nil"/>
              </w:pBdr>
              <w:tabs>
                <w:tab w:val="left" w:pos="322"/>
              </w:tabs>
              <w:ind w:hanging="690"/>
              <w:rPr>
                <w:rFonts w:eastAsia="Arial"/>
                <w:color w:val="000000"/>
                <w:sz w:val="22"/>
                <w:szCs w:val="22"/>
                <w:lang w:val="ro-MD" w:eastAsia="ro-RO"/>
              </w:rPr>
            </w:pPr>
            <w:r w:rsidRPr="003250A0">
              <w:rPr>
                <w:rFonts w:eastAsia="Arial"/>
                <w:color w:val="000000"/>
                <w:sz w:val="22"/>
                <w:szCs w:val="22"/>
                <w:lang w:val="ro-MD" w:eastAsia="ro-RO"/>
              </w:rPr>
              <w:t xml:space="preserve">impactul </w:t>
            </w:r>
            <w:r w:rsidR="00066A82" w:rsidRPr="003250A0">
              <w:rPr>
                <w:rFonts w:eastAsia="Arial"/>
                <w:color w:val="000000"/>
                <w:sz w:val="22"/>
                <w:szCs w:val="22"/>
                <w:lang w:val="ro-MD" w:eastAsia="ro-RO"/>
              </w:rPr>
              <w:t>proiectului asupra comunității;</w:t>
            </w:r>
          </w:p>
          <w:p w14:paraId="4797B483" w14:textId="04098AD1" w:rsidR="00045322" w:rsidRPr="003250A0" w:rsidRDefault="00045322" w:rsidP="00721235">
            <w:pPr>
              <w:pStyle w:val="Listparagraf"/>
              <w:numPr>
                <w:ilvl w:val="0"/>
                <w:numId w:val="167"/>
              </w:numPr>
              <w:pBdr>
                <w:top w:val="nil"/>
                <w:left w:val="nil"/>
                <w:bottom w:val="nil"/>
                <w:right w:val="nil"/>
                <w:between w:val="nil"/>
              </w:pBdr>
              <w:tabs>
                <w:tab w:val="left" w:pos="322"/>
              </w:tabs>
              <w:ind w:hanging="690"/>
              <w:rPr>
                <w:rFonts w:eastAsia="Arial"/>
                <w:color w:val="000000"/>
                <w:sz w:val="22"/>
                <w:szCs w:val="22"/>
                <w:lang w:val="ro-MD" w:eastAsia="ro-RO"/>
              </w:rPr>
            </w:pPr>
            <w:r w:rsidRPr="003250A0">
              <w:rPr>
                <w:rFonts w:eastAsia="Arial"/>
                <w:color w:val="000000"/>
                <w:sz w:val="22"/>
                <w:szCs w:val="22"/>
                <w:lang w:val="ro-MD" w:eastAsia="ro-RO"/>
              </w:rPr>
              <w:t>numărul beneficiarilor în urma implementării proiectului;</w:t>
            </w:r>
          </w:p>
          <w:p w14:paraId="21F4D624" w14:textId="33CAA2A4" w:rsidR="00045322" w:rsidRPr="003250A0" w:rsidRDefault="00045322" w:rsidP="00721235">
            <w:pPr>
              <w:pStyle w:val="Listparagraf"/>
              <w:numPr>
                <w:ilvl w:val="0"/>
                <w:numId w:val="167"/>
              </w:numPr>
              <w:pBdr>
                <w:top w:val="nil"/>
                <w:left w:val="nil"/>
                <w:bottom w:val="nil"/>
                <w:right w:val="nil"/>
                <w:between w:val="nil"/>
              </w:pBdr>
              <w:tabs>
                <w:tab w:val="left" w:pos="322"/>
              </w:tabs>
              <w:ind w:hanging="690"/>
              <w:rPr>
                <w:rFonts w:eastAsia="Arial"/>
                <w:color w:val="000000"/>
                <w:sz w:val="22"/>
                <w:szCs w:val="22"/>
                <w:lang w:val="ro-MD" w:eastAsia="ro-RO"/>
              </w:rPr>
            </w:pPr>
            <w:r w:rsidRPr="003250A0">
              <w:rPr>
                <w:rFonts w:eastAsia="Arial"/>
                <w:color w:val="000000"/>
                <w:sz w:val="22"/>
                <w:szCs w:val="22"/>
                <w:lang w:val="ro-MD" w:eastAsia="ro-RO"/>
              </w:rPr>
              <w:t xml:space="preserve">promovarea </w:t>
            </w:r>
            <w:proofErr w:type="spellStart"/>
            <w:r w:rsidRPr="003250A0">
              <w:rPr>
                <w:rFonts w:eastAsia="Arial"/>
                <w:color w:val="000000"/>
                <w:sz w:val="22"/>
                <w:szCs w:val="22"/>
                <w:lang w:val="ro-MD" w:eastAsia="ro-RO"/>
              </w:rPr>
              <w:t>soluţiilor</w:t>
            </w:r>
            <w:proofErr w:type="spellEnd"/>
            <w:r w:rsidRPr="003250A0">
              <w:rPr>
                <w:rFonts w:eastAsia="Arial"/>
                <w:color w:val="000000"/>
                <w:sz w:val="22"/>
                <w:szCs w:val="22"/>
                <w:lang w:val="ro-MD" w:eastAsia="ro-RO"/>
              </w:rPr>
              <w:t xml:space="preserve"> inovative;</w:t>
            </w:r>
          </w:p>
          <w:p w14:paraId="69448ED1" w14:textId="1C50A59C" w:rsidR="00F1225F" w:rsidRPr="003250A0" w:rsidRDefault="00045322" w:rsidP="00721235">
            <w:pPr>
              <w:pStyle w:val="Listparagraf"/>
              <w:numPr>
                <w:ilvl w:val="0"/>
                <w:numId w:val="167"/>
              </w:numPr>
              <w:pBdr>
                <w:top w:val="nil"/>
                <w:left w:val="nil"/>
                <w:bottom w:val="nil"/>
                <w:right w:val="nil"/>
                <w:between w:val="nil"/>
              </w:pBdr>
              <w:tabs>
                <w:tab w:val="left" w:pos="322"/>
              </w:tabs>
              <w:ind w:left="314" w:hanging="284"/>
              <w:rPr>
                <w:rFonts w:eastAsia="Arial"/>
                <w:color w:val="000000"/>
                <w:sz w:val="22"/>
                <w:szCs w:val="22"/>
                <w:lang w:val="ro-MD" w:eastAsia="ro-RO"/>
              </w:rPr>
            </w:pPr>
            <w:r w:rsidRPr="003250A0">
              <w:rPr>
                <w:rFonts w:eastAsia="Arial"/>
                <w:color w:val="000000"/>
                <w:sz w:val="22"/>
                <w:szCs w:val="22"/>
                <w:lang w:val="ro-MD" w:eastAsia="ro-RO"/>
              </w:rPr>
              <w:t xml:space="preserve">crearea </w:t>
            </w:r>
            <w:proofErr w:type="spellStart"/>
            <w:r w:rsidRPr="003250A0">
              <w:rPr>
                <w:rFonts w:eastAsia="Arial"/>
                <w:color w:val="000000"/>
                <w:sz w:val="22"/>
                <w:szCs w:val="22"/>
                <w:lang w:val="ro-MD" w:eastAsia="ro-RO"/>
              </w:rPr>
              <w:t>oportunităţilor</w:t>
            </w:r>
            <w:proofErr w:type="spellEnd"/>
            <w:r w:rsidR="00576195" w:rsidRPr="003250A0">
              <w:rPr>
                <w:rFonts w:eastAsia="Arial"/>
                <w:color w:val="000000"/>
                <w:sz w:val="22"/>
                <w:szCs w:val="22"/>
                <w:lang w:val="ro-MD" w:eastAsia="ro-RO"/>
              </w:rPr>
              <w:t xml:space="preserve"> de dezvoltare</w:t>
            </w:r>
            <w:r w:rsidRPr="003250A0">
              <w:rPr>
                <w:rFonts w:eastAsia="Arial"/>
                <w:color w:val="000000"/>
                <w:sz w:val="22"/>
                <w:szCs w:val="22"/>
                <w:lang w:val="ro-MD" w:eastAsia="ro-RO"/>
              </w:rPr>
              <w:t xml:space="preserve"> pentru anumite grupuri sociale: tineri, femei, persoane social-vulnerabile, </w:t>
            </w:r>
            <w:proofErr w:type="spellStart"/>
            <w:r w:rsidRPr="003250A0">
              <w:rPr>
                <w:rFonts w:eastAsia="Arial"/>
                <w:color w:val="000000"/>
                <w:sz w:val="22"/>
                <w:szCs w:val="22"/>
                <w:lang w:val="ro-MD" w:eastAsia="ro-RO"/>
              </w:rPr>
              <w:t>minorităţi</w:t>
            </w:r>
            <w:proofErr w:type="spellEnd"/>
            <w:r w:rsidRPr="003250A0">
              <w:rPr>
                <w:rFonts w:eastAsia="Arial"/>
                <w:color w:val="000000"/>
                <w:sz w:val="22"/>
                <w:szCs w:val="22"/>
                <w:lang w:val="ro-MD" w:eastAsia="ro-RO"/>
              </w:rPr>
              <w:t xml:space="preserve"> etnice, persoane în etate;</w:t>
            </w:r>
          </w:p>
          <w:p w14:paraId="54B51648" w14:textId="77777777" w:rsidR="00F1225F" w:rsidRPr="003250A0" w:rsidRDefault="00045322" w:rsidP="00721235">
            <w:pPr>
              <w:pStyle w:val="Listparagraf"/>
              <w:numPr>
                <w:ilvl w:val="0"/>
                <w:numId w:val="167"/>
              </w:numPr>
              <w:pBdr>
                <w:top w:val="nil"/>
                <w:left w:val="nil"/>
                <w:bottom w:val="nil"/>
                <w:right w:val="nil"/>
                <w:between w:val="nil"/>
              </w:pBdr>
              <w:tabs>
                <w:tab w:val="left" w:pos="322"/>
              </w:tabs>
              <w:ind w:left="314" w:hanging="284"/>
              <w:rPr>
                <w:rFonts w:eastAsia="Arial"/>
                <w:color w:val="000000"/>
                <w:sz w:val="22"/>
                <w:szCs w:val="22"/>
                <w:lang w:val="ro-MD" w:eastAsia="ro-RO"/>
              </w:rPr>
            </w:pPr>
            <w:r w:rsidRPr="003250A0">
              <w:rPr>
                <w:rFonts w:eastAsia="Arial"/>
                <w:color w:val="000000"/>
                <w:sz w:val="22"/>
                <w:szCs w:val="22"/>
                <w:lang w:val="ro-MD" w:eastAsia="ro-RO"/>
              </w:rPr>
              <w:t xml:space="preserve">promovarea </w:t>
            </w:r>
            <w:proofErr w:type="spellStart"/>
            <w:r w:rsidRPr="003250A0">
              <w:rPr>
                <w:rFonts w:eastAsia="Arial"/>
                <w:color w:val="000000"/>
                <w:sz w:val="22"/>
                <w:szCs w:val="22"/>
                <w:lang w:val="ro-MD" w:eastAsia="ro-RO"/>
              </w:rPr>
              <w:t>soluţiilor</w:t>
            </w:r>
            <w:proofErr w:type="spellEnd"/>
            <w:r w:rsidRPr="003250A0">
              <w:rPr>
                <w:rFonts w:eastAsia="Arial"/>
                <w:color w:val="000000"/>
                <w:sz w:val="22"/>
                <w:szCs w:val="22"/>
                <w:lang w:val="ro-MD" w:eastAsia="ro-RO"/>
              </w:rPr>
              <w:t xml:space="preserve"> pentru </w:t>
            </w:r>
            <w:proofErr w:type="spellStart"/>
            <w:r w:rsidRPr="003250A0">
              <w:rPr>
                <w:rFonts w:eastAsia="Arial"/>
                <w:color w:val="000000"/>
                <w:sz w:val="22"/>
                <w:szCs w:val="22"/>
                <w:lang w:val="ro-MD" w:eastAsia="ro-RO"/>
              </w:rPr>
              <w:t>protecţia</w:t>
            </w:r>
            <w:proofErr w:type="spellEnd"/>
            <w:r w:rsidRPr="003250A0">
              <w:rPr>
                <w:rFonts w:eastAsia="Arial"/>
                <w:color w:val="000000"/>
                <w:sz w:val="22"/>
                <w:szCs w:val="22"/>
                <w:lang w:val="ro-MD" w:eastAsia="ro-RO"/>
              </w:rPr>
              <w:t xml:space="preserve"> mediului;</w:t>
            </w:r>
          </w:p>
          <w:p w14:paraId="35C4E481" w14:textId="783693EE" w:rsidR="001A75F6" w:rsidRPr="003250A0" w:rsidRDefault="001A75F6" w:rsidP="00721235">
            <w:pPr>
              <w:pStyle w:val="Listparagraf"/>
              <w:numPr>
                <w:ilvl w:val="0"/>
                <w:numId w:val="167"/>
              </w:numPr>
              <w:pBdr>
                <w:top w:val="nil"/>
                <w:left w:val="nil"/>
                <w:bottom w:val="nil"/>
                <w:right w:val="nil"/>
                <w:between w:val="nil"/>
              </w:pBdr>
              <w:tabs>
                <w:tab w:val="left" w:pos="322"/>
              </w:tabs>
              <w:ind w:left="314" w:hanging="284"/>
              <w:rPr>
                <w:rFonts w:eastAsia="Arial"/>
                <w:color w:val="000000"/>
                <w:sz w:val="22"/>
                <w:szCs w:val="22"/>
                <w:lang w:val="ro-MD" w:eastAsia="ro-RO"/>
              </w:rPr>
            </w:pPr>
            <w:r w:rsidRPr="003250A0">
              <w:rPr>
                <w:rFonts w:eastAsia="Arial"/>
                <w:color w:val="000000"/>
                <w:sz w:val="22"/>
                <w:szCs w:val="22"/>
                <w:lang w:val="ro-MD" w:eastAsia="ro-RO"/>
              </w:rPr>
              <w:t>promovarea soluțiilor inovativ</w:t>
            </w:r>
            <w:r w:rsidR="00EF02B4" w:rsidRPr="003250A0">
              <w:rPr>
                <w:rFonts w:eastAsia="Arial"/>
                <w:color w:val="000000"/>
                <w:sz w:val="22"/>
                <w:szCs w:val="22"/>
                <w:lang w:val="ro-MD" w:eastAsia="ro-RO"/>
              </w:rPr>
              <w:t>e;</w:t>
            </w:r>
          </w:p>
          <w:p w14:paraId="356490A7" w14:textId="0AB8F57E" w:rsidR="00576195" w:rsidRPr="003250A0" w:rsidRDefault="00576195" w:rsidP="00721235">
            <w:pPr>
              <w:pStyle w:val="Listparagraf"/>
              <w:numPr>
                <w:ilvl w:val="0"/>
                <w:numId w:val="167"/>
              </w:numPr>
              <w:pBdr>
                <w:top w:val="nil"/>
                <w:left w:val="nil"/>
                <w:bottom w:val="nil"/>
                <w:right w:val="nil"/>
                <w:between w:val="nil"/>
              </w:pBdr>
              <w:tabs>
                <w:tab w:val="left" w:pos="322"/>
              </w:tabs>
              <w:ind w:left="314" w:hanging="284"/>
              <w:rPr>
                <w:rFonts w:eastAsia="Arial"/>
                <w:color w:val="000000"/>
                <w:sz w:val="22"/>
                <w:szCs w:val="22"/>
                <w:lang w:val="ro-MD" w:eastAsia="ro-RO"/>
              </w:rPr>
            </w:pPr>
            <w:r w:rsidRPr="003250A0">
              <w:rPr>
                <w:rFonts w:eastAsia="Arial"/>
                <w:color w:val="000000"/>
                <w:sz w:val="22"/>
                <w:szCs w:val="22"/>
                <w:lang w:val="ro-MD" w:eastAsia="ro-RO"/>
              </w:rPr>
              <w:t xml:space="preserve">promovarea soluțiilor </w:t>
            </w:r>
            <w:r w:rsidR="001C7668" w:rsidRPr="003250A0">
              <w:rPr>
                <w:rFonts w:eastAsia="Arial"/>
                <w:color w:val="000000"/>
                <w:sz w:val="22"/>
                <w:szCs w:val="22"/>
                <w:lang w:val="ro-MD" w:eastAsia="ro-RO"/>
              </w:rPr>
              <w:t>digitale;</w:t>
            </w:r>
          </w:p>
          <w:p w14:paraId="1BB11B32" w14:textId="5C0C08A9" w:rsidR="0042054A" w:rsidRPr="003250A0" w:rsidRDefault="00045322" w:rsidP="00721235">
            <w:pPr>
              <w:pStyle w:val="Listparagraf"/>
              <w:numPr>
                <w:ilvl w:val="0"/>
                <w:numId w:val="167"/>
              </w:numPr>
              <w:pBdr>
                <w:top w:val="nil"/>
                <w:left w:val="nil"/>
                <w:bottom w:val="nil"/>
                <w:right w:val="nil"/>
                <w:between w:val="nil"/>
              </w:pBdr>
              <w:tabs>
                <w:tab w:val="left" w:pos="322"/>
              </w:tabs>
              <w:ind w:left="314" w:hanging="284"/>
              <w:rPr>
                <w:rFonts w:eastAsia="Arial"/>
                <w:color w:val="000000"/>
                <w:sz w:val="22"/>
                <w:szCs w:val="22"/>
                <w:lang w:val="ro-MD" w:eastAsia="ro-RO"/>
              </w:rPr>
            </w:pPr>
            <w:r w:rsidRPr="003250A0">
              <w:rPr>
                <w:rFonts w:eastAsia="Arial"/>
                <w:color w:val="000000"/>
                <w:sz w:val="22"/>
                <w:szCs w:val="22"/>
                <w:lang w:val="ro-MD" w:eastAsia="ro-RO"/>
              </w:rPr>
              <w:t xml:space="preserve">contribuirea la atingerea indicatorilor </w:t>
            </w:r>
            <w:proofErr w:type="spellStart"/>
            <w:r w:rsidRPr="003250A0">
              <w:rPr>
                <w:rFonts w:eastAsia="Arial"/>
                <w:color w:val="000000"/>
                <w:sz w:val="22"/>
                <w:szCs w:val="22"/>
                <w:lang w:val="ro-MD" w:eastAsia="ro-RO"/>
              </w:rPr>
              <w:t>setaţi</w:t>
            </w:r>
            <w:proofErr w:type="spellEnd"/>
            <w:r w:rsidRPr="003250A0">
              <w:rPr>
                <w:rFonts w:eastAsia="Arial"/>
                <w:color w:val="000000"/>
                <w:sz w:val="22"/>
                <w:szCs w:val="22"/>
                <w:lang w:val="ro-MD" w:eastAsia="ro-RO"/>
              </w:rPr>
              <w:t xml:space="preserve"> pe măsura de </w:t>
            </w:r>
            <w:proofErr w:type="spellStart"/>
            <w:r w:rsidRPr="003250A0">
              <w:rPr>
                <w:rFonts w:eastAsia="Arial"/>
                <w:color w:val="000000"/>
                <w:sz w:val="22"/>
                <w:szCs w:val="22"/>
                <w:lang w:val="ro-MD" w:eastAsia="ro-RO"/>
              </w:rPr>
              <w:t>referinţă</w:t>
            </w:r>
            <w:proofErr w:type="spellEnd"/>
            <w:r w:rsidRPr="003250A0">
              <w:rPr>
                <w:rFonts w:eastAsia="Arial"/>
                <w:color w:val="000000"/>
                <w:sz w:val="22"/>
                <w:szCs w:val="22"/>
                <w:lang w:val="ro-MD" w:eastAsia="ro-RO"/>
              </w:rPr>
              <w:t xml:space="preserve"> din strategia de dezvoltare locală </w:t>
            </w:r>
            <w:proofErr w:type="spellStart"/>
            <w:r w:rsidRPr="003250A0">
              <w:rPr>
                <w:rFonts w:eastAsia="Arial"/>
                <w:color w:val="000000"/>
                <w:sz w:val="22"/>
                <w:szCs w:val="22"/>
                <w:lang w:val="ro-MD" w:eastAsia="ro-RO"/>
              </w:rPr>
              <w:t>şi</w:t>
            </w:r>
            <w:proofErr w:type="spellEnd"/>
            <w:r w:rsidRPr="003250A0">
              <w:rPr>
                <w:rFonts w:eastAsia="Arial"/>
                <w:color w:val="000000"/>
                <w:sz w:val="22"/>
                <w:szCs w:val="22"/>
                <w:lang w:val="ro-MD" w:eastAsia="ro-RO"/>
              </w:rPr>
              <w:t xml:space="preserve"> obiectivul specific pentru care contribuie măsura respectivă.</w:t>
            </w:r>
          </w:p>
          <w:p w14:paraId="68A6FC36" w14:textId="0E17F008" w:rsidR="00F1225F" w:rsidRPr="003250A0" w:rsidRDefault="008D11D5" w:rsidP="00721235">
            <w:pPr>
              <w:pStyle w:val="Listparagraf"/>
              <w:numPr>
                <w:ilvl w:val="0"/>
                <w:numId w:val="98"/>
              </w:numPr>
              <w:pBdr>
                <w:top w:val="nil"/>
                <w:left w:val="nil"/>
                <w:bottom w:val="nil"/>
                <w:right w:val="nil"/>
                <w:between w:val="nil"/>
              </w:pBdr>
              <w:tabs>
                <w:tab w:val="left" w:pos="322"/>
              </w:tabs>
              <w:ind w:left="314" w:hanging="284"/>
              <w:rPr>
                <w:rFonts w:eastAsia="Arial"/>
                <w:color w:val="000000"/>
                <w:sz w:val="22"/>
                <w:szCs w:val="22"/>
                <w:lang w:val="ro-MD" w:eastAsia="ro-RO"/>
              </w:rPr>
            </w:pPr>
            <w:r w:rsidRPr="003250A0">
              <w:rPr>
                <w:sz w:val="22"/>
                <w:szCs w:val="22"/>
                <w:lang w:val="ro-MD" w:eastAsia="ro-RO"/>
              </w:rPr>
              <w:t>Formularele</w:t>
            </w:r>
            <w:r w:rsidR="005F4D6D" w:rsidRPr="003250A0">
              <w:rPr>
                <w:sz w:val="22"/>
                <w:szCs w:val="22"/>
                <w:lang w:val="ro-MD" w:eastAsia="ro-RO"/>
              </w:rPr>
              <w:t xml:space="preserve"> documente</w:t>
            </w:r>
            <w:r w:rsidRPr="003250A0">
              <w:rPr>
                <w:sz w:val="22"/>
                <w:szCs w:val="22"/>
                <w:lang w:val="ro-MD" w:eastAsia="ro-RO"/>
              </w:rPr>
              <w:t>lor</w:t>
            </w:r>
            <w:r w:rsidR="005F4D6D" w:rsidRPr="003250A0">
              <w:rPr>
                <w:sz w:val="22"/>
                <w:szCs w:val="22"/>
                <w:lang w:val="ro-MD" w:eastAsia="ro-RO"/>
              </w:rPr>
              <w:t xml:space="preserve"> necesare în procesul de </w:t>
            </w:r>
            <w:r w:rsidR="00CF1C0E" w:rsidRPr="003250A0">
              <w:rPr>
                <w:sz w:val="22"/>
                <w:szCs w:val="22"/>
                <w:lang w:val="ro-MD" w:eastAsia="ro-RO"/>
              </w:rPr>
              <w:t>implementare a intervenției, se aprobă de autoritatea de management</w:t>
            </w:r>
            <w:r w:rsidR="00F1225F" w:rsidRPr="003250A0">
              <w:rPr>
                <w:sz w:val="22"/>
                <w:szCs w:val="22"/>
                <w:lang w:val="ro-MD" w:eastAsia="ro-RO"/>
              </w:rPr>
              <w:t>.</w:t>
            </w:r>
          </w:p>
          <w:p w14:paraId="73106494" w14:textId="0D211284" w:rsidR="00CF1C0E" w:rsidRPr="003250A0" w:rsidRDefault="00CC06D3" w:rsidP="00721235">
            <w:pPr>
              <w:pStyle w:val="Listparagraf"/>
              <w:numPr>
                <w:ilvl w:val="0"/>
                <w:numId w:val="98"/>
              </w:numPr>
              <w:pBdr>
                <w:top w:val="nil"/>
                <w:left w:val="nil"/>
                <w:bottom w:val="nil"/>
                <w:right w:val="nil"/>
                <w:between w:val="nil"/>
              </w:pBdr>
              <w:tabs>
                <w:tab w:val="left" w:pos="322"/>
              </w:tabs>
              <w:ind w:left="314" w:hanging="284"/>
              <w:rPr>
                <w:rFonts w:eastAsia="Arial"/>
                <w:color w:val="000000"/>
                <w:sz w:val="22"/>
                <w:szCs w:val="22"/>
                <w:lang w:val="ro-MD" w:eastAsia="ro-RO"/>
              </w:rPr>
            </w:pPr>
            <w:r w:rsidRPr="003250A0">
              <w:rPr>
                <w:sz w:val="22"/>
                <w:szCs w:val="22"/>
                <w:lang w:val="ro-MD" w:eastAsia="ro-RO"/>
              </w:rPr>
              <w:t>Pro</w:t>
            </w:r>
            <w:r w:rsidR="00644775" w:rsidRPr="003250A0">
              <w:rPr>
                <w:sz w:val="22"/>
                <w:szCs w:val="22"/>
                <w:lang w:val="ro-MD" w:eastAsia="ro-RO"/>
              </w:rPr>
              <w:t xml:space="preserve">cedura de </w:t>
            </w:r>
            <w:r w:rsidR="0028660A" w:rsidRPr="003250A0">
              <w:rPr>
                <w:sz w:val="22"/>
                <w:szCs w:val="22"/>
                <w:lang w:val="ro-MD" w:eastAsia="ro-RO"/>
              </w:rPr>
              <w:t xml:space="preserve">depunere, </w:t>
            </w:r>
            <w:r w:rsidR="00644775" w:rsidRPr="003250A0">
              <w:rPr>
                <w:sz w:val="22"/>
                <w:szCs w:val="22"/>
                <w:lang w:val="ro-MD" w:eastAsia="ro-RO"/>
              </w:rPr>
              <w:t>selectare și aprobare</w:t>
            </w:r>
            <w:r w:rsidR="0028660A" w:rsidRPr="003250A0">
              <w:rPr>
                <w:sz w:val="22"/>
                <w:szCs w:val="22"/>
                <w:lang w:val="ro-MD" w:eastAsia="ro-RO"/>
              </w:rPr>
              <w:t xml:space="preserve"> a proiectelor în cadrul GAL-ului</w:t>
            </w:r>
            <w:r w:rsidR="00DE3E4F" w:rsidRPr="003250A0">
              <w:rPr>
                <w:sz w:val="22"/>
                <w:szCs w:val="22"/>
                <w:lang w:val="ro-MD" w:eastAsia="ro-RO"/>
              </w:rPr>
              <w:t>, se aprobă de autoritatea de management</w:t>
            </w:r>
            <w:r w:rsidR="00F11A80" w:rsidRPr="003250A0">
              <w:rPr>
                <w:sz w:val="22"/>
                <w:szCs w:val="22"/>
                <w:lang w:val="ro-MD" w:eastAsia="ro-RO"/>
              </w:rPr>
              <w:t>.</w:t>
            </w:r>
          </w:p>
        </w:tc>
      </w:tr>
      <w:tr w:rsidR="00877653" w:rsidRPr="003250A0" w14:paraId="0281978C" w14:textId="77777777" w:rsidTr="009E7F59">
        <w:tc>
          <w:tcPr>
            <w:tcW w:w="9497" w:type="dxa"/>
            <w:shd w:val="clear" w:color="auto" w:fill="F2F2F2"/>
          </w:tcPr>
          <w:p w14:paraId="38ED4BCC" w14:textId="39A4E494" w:rsidR="00877653" w:rsidRPr="003250A0" w:rsidRDefault="00877653" w:rsidP="00C66F72">
            <w:pPr>
              <w:ind w:firstLine="0"/>
              <w:rPr>
                <w:b/>
                <w:bCs/>
                <w:sz w:val="22"/>
                <w:szCs w:val="22"/>
                <w:lang w:val="ro-MD" w:eastAsia="ro-RO"/>
              </w:rPr>
            </w:pPr>
            <w:r w:rsidRPr="003250A0">
              <w:rPr>
                <w:b/>
                <w:bCs/>
                <w:sz w:val="22"/>
                <w:szCs w:val="22"/>
                <w:lang w:val="ro-MD" w:eastAsia="ro-RO"/>
              </w:rPr>
              <w:lastRenderedPageBreak/>
              <w:t>5.</w:t>
            </w:r>
            <w:r w:rsidR="0091124E" w:rsidRPr="003250A0">
              <w:rPr>
                <w:b/>
                <w:bCs/>
                <w:sz w:val="22"/>
                <w:szCs w:val="22"/>
                <w:lang w:val="ro-MD" w:eastAsia="ro-RO"/>
              </w:rPr>
              <w:t>5</w:t>
            </w:r>
            <w:r w:rsidRPr="003250A0">
              <w:rPr>
                <w:b/>
                <w:bCs/>
                <w:sz w:val="22"/>
                <w:szCs w:val="22"/>
                <w:lang w:val="ro-MD" w:eastAsia="ro-RO"/>
              </w:rPr>
              <w:t>. Acțiunile</w:t>
            </w:r>
            <w:r w:rsidR="00DB589B" w:rsidRPr="003250A0">
              <w:rPr>
                <w:b/>
                <w:bCs/>
                <w:sz w:val="22"/>
                <w:szCs w:val="22"/>
                <w:lang w:val="ro-MD" w:eastAsia="ro-RO"/>
              </w:rPr>
              <w:t>/cheltuielile</w:t>
            </w:r>
            <w:r w:rsidRPr="003250A0">
              <w:rPr>
                <w:b/>
                <w:bCs/>
                <w:sz w:val="22"/>
                <w:szCs w:val="22"/>
                <w:lang w:val="ro-MD" w:eastAsia="ro-RO"/>
              </w:rPr>
              <w:t xml:space="preserve"> eligibile</w:t>
            </w:r>
          </w:p>
        </w:tc>
      </w:tr>
      <w:tr w:rsidR="00877653" w:rsidRPr="003250A0" w14:paraId="07F8067D" w14:textId="77777777" w:rsidTr="009E7F59">
        <w:tc>
          <w:tcPr>
            <w:tcW w:w="9497" w:type="dxa"/>
          </w:tcPr>
          <w:p w14:paraId="409F7F72" w14:textId="32B1FEDE" w:rsidR="00877653" w:rsidRPr="003250A0" w:rsidRDefault="00C22A13" w:rsidP="00721235">
            <w:pPr>
              <w:pStyle w:val="Listparagraf"/>
              <w:numPr>
                <w:ilvl w:val="0"/>
                <w:numId w:val="5"/>
              </w:numPr>
              <w:tabs>
                <w:tab w:val="left" w:pos="322"/>
              </w:tabs>
              <w:ind w:left="0" w:hanging="38"/>
              <w:rPr>
                <w:sz w:val="22"/>
                <w:szCs w:val="22"/>
                <w:lang w:val="ro-MD" w:eastAsia="ro-RO"/>
              </w:rPr>
            </w:pPr>
            <w:r w:rsidRPr="003250A0">
              <w:rPr>
                <w:sz w:val="22"/>
                <w:szCs w:val="22"/>
                <w:lang w:val="ro-MD" w:eastAsia="ro-RO"/>
              </w:rPr>
              <w:t>Măsura nr. 1</w:t>
            </w:r>
            <w:r w:rsidR="00FB266C" w:rsidRPr="003250A0">
              <w:rPr>
                <w:sz w:val="22"/>
                <w:szCs w:val="22"/>
                <w:lang w:val="ro-MD" w:eastAsia="ro-RO"/>
              </w:rPr>
              <w:t xml:space="preserve"> S</w:t>
            </w:r>
            <w:r w:rsidR="00877653" w:rsidRPr="003250A0">
              <w:rPr>
                <w:sz w:val="22"/>
                <w:szCs w:val="22"/>
                <w:lang w:val="ro-MD" w:eastAsia="ro-RO"/>
              </w:rPr>
              <w:t>prijin pentru funcționarea GAL</w:t>
            </w:r>
            <w:r w:rsidR="00462483" w:rsidRPr="003250A0">
              <w:rPr>
                <w:sz w:val="22"/>
                <w:szCs w:val="22"/>
                <w:lang w:val="ro-MD" w:eastAsia="ro-RO"/>
              </w:rPr>
              <w:t>, se acordă</w:t>
            </w:r>
            <w:r w:rsidR="00877653" w:rsidRPr="003250A0">
              <w:rPr>
                <w:sz w:val="22"/>
                <w:szCs w:val="22"/>
                <w:lang w:val="ro-MD" w:eastAsia="ro-RO"/>
              </w:rPr>
              <w:t xml:space="preserve"> pentru următoarele tipuri de activități:</w:t>
            </w:r>
          </w:p>
          <w:p w14:paraId="41E90AFD" w14:textId="77777777" w:rsidR="00877653" w:rsidRPr="003250A0" w:rsidRDefault="00877653" w:rsidP="00721235">
            <w:pPr>
              <w:numPr>
                <w:ilvl w:val="0"/>
                <w:numId w:val="95"/>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cheltuieli de personal;</w:t>
            </w:r>
          </w:p>
          <w:p w14:paraId="24575CD6" w14:textId="7B1A7471" w:rsidR="00877653" w:rsidRPr="003250A0" w:rsidRDefault="00877653" w:rsidP="00721235">
            <w:pPr>
              <w:numPr>
                <w:ilvl w:val="0"/>
                <w:numId w:val="95"/>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servicii de consultanță tehnică și financiară</w:t>
            </w:r>
            <w:r w:rsidR="002F4CF4" w:rsidRPr="003250A0">
              <w:rPr>
                <w:color w:val="000000"/>
                <w:sz w:val="22"/>
                <w:szCs w:val="22"/>
                <w:lang w:val="ro-MD" w:eastAsia="ro-RO"/>
              </w:rPr>
              <w:t xml:space="preserve"> de</w:t>
            </w:r>
            <w:r w:rsidRPr="003250A0">
              <w:rPr>
                <w:color w:val="000000"/>
                <w:sz w:val="22"/>
                <w:szCs w:val="22"/>
                <w:lang w:val="ro-MD" w:eastAsia="ro-RO"/>
              </w:rPr>
              <w:t xml:space="preserve"> expertiză legată de implementarea strategiei de dezvoltare locală</w:t>
            </w:r>
            <w:r w:rsidR="00904C4B" w:rsidRPr="003250A0">
              <w:rPr>
                <w:color w:val="000000"/>
                <w:sz w:val="22"/>
                <w:szCs w:val="22"/>
                <w:lang w:val="ro-MD" w:eastAsia="ro-RO"/>
              </w:rPr>
              <w:t>, de elaborare a strategiei „sat inteligent”, structura-model a căreia va fi aprobată de autoritatea de management</w:t>
            </w:r>
            <w:r w:rsidR="00215583" w:rsidRPr="003250A0">
              <w:rPr>
                <w:color w:val="000000"/>
                <w:sz w:val="22"/>
                <w:szCs w:val="22"/>
                <w:lang w:val="ro-MD" w:eastAsia="ro-RO"/>
              </w:rPr>
              <w:t>,</w:t>
            </w:r>
            <w:r w:rsidR="00904C4B" w:rsidRPr="003250A0">
              <w:rPr>
                <w:color w:val="000000"/>
                <w:sz w:val="22"/>
                <w:szCs w:val="22"/>
                <w:lang w:val="ro-MD" w:eastAsia="ro-RO"/>
              </w:rPr>
              <w:t xml:space="preserve"> și de audit;</w:t>
            </w:r>
            <w:r w:rsidRPr="003250A0">
              <w:rPr>
                <w:color w:val="000000"/>
                <w:sz w:val="22"/>
                <w:szCs w:val="22"/>
                <w:lang w:val="ro-MD" w:eastAsia="ro-RO"/>
              </w:rPr>
              <w:t xml:space="preserve">; </w:t>
            </w:r>
          </w:p>
          <w:p w14:paraId="469137D0" w14:textId="594D020D" w:rsidR="00877653" w:rsidRPr="003250A0" w:rsidRDefault="00877653" w:rsidP="00721235">
            <w:pPr>
              <w:numPr>
                <w:ilvl w:val="0"/>
                <w:numId w:val="95"/>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costuri logistice, administrative și de deplasare pentru funcționarea GAL;</w:t>
            </w:r>
          </w:p>
          <w:p w14:paraId="4C16F7A2" w14:textId="77777777" w:rsidR="00877653" w:rsidRPr="003250A0" w:rsidRDefault="00877653" w:rsidP="00721235">
            <w:pPr>
              <w:numPr>
                <w:ilvl w:val="0"/>
                <w:numId w:val="95"/>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cheltuieli pentru instruirea și dezvoltarea competențelor, inclusiv închirierea spațiilor, vizite de studiu;</w:t>
            </w:r>
          </w:p>
          <w:p w14:paraId="2826F039" w14:textId="77777777" w:rsidR="00877653" w:rsidRPr="003250A0" w:rsidRDefault="00877653" w:rsidP="00721235">
            <w:pPr>
              <w:numPr>
                <w:ilvl w:val="0"/>
                <w:numId w:val="95"/>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 xml:space="preserve">cheltuieli pentru acțiuni sau evenimente de animare, adresate populației din teritoriul GAL-ului; </w:t>
            </w:r>
          </w:p>
          <w:p w14:paraId="1A2D78E2" w14:textId="77777777" w:rsidR="00BD32C9" w:rsidRPr="003250A0" w:rsidRDefault="00877653" w:rsidP="00721235">
            <w:pPr>
              <w:numPr>
                <w:ilvl w:val="0"/>
                <w:numId w:val="95"/>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cheltuieli legate de organizarea și participarea la expoziții, festivaluri, târguri sau evenimente agricole sau n</w:t>
            </w:r>
            <w:r w:rsidRPr="003250A0">
              <w:rPr>
                <w:sz w:val="22"/>
                <w:szCs w:val="22"/>
                <w:lang w:val="ro-MD" w:eastAsia="ro-RO"/>
              </w:rPr>
              <w:t>e</w:t>
            </w:r>
            <w:r w:rsidRPr="003250A0">
              <w:rPr>
                <w:color w:val="000000"/>
                <w:sz w:val="22"/>
                <w:szCs w:val="22"/>
                <w:lang w:val="ro-MD" w:eastAsia="ro-RO"/>
              </w:rPr>
              <w:t>agricole, prin care se promovează teritoriul acoperit de GAL.</w:t>
            </w:r>
          </w:p>
          <w:p w14:paraId="6122A5B0" w14:textId="194805E4" w:rsidR="00877653" w:rsidRPr="003250A0" w:rsidRDefault="00462483" w:rsidP="00721235">
            <w:pPr>
              <w:numPr>
                <w:ilvl w:val="0"/>
                <w:numId w:val="5"/>
              </w:numPr>
              <w:pBdr>
                <w:top w:val="nil"/>
                <w:left w:val="nil"/>
                <w:bottom w:val="nil"/>
                <w:right w:val="nil"/>
                <w:between w:val="nil"/>
              </w:pBdr>
              <w:tabs>
                <w:tab w:val="left" w:pos="322"/>
              </w:tabs>
              <w:ind w:left="0" w:firstLine="0"/>
              <w:rPr>
                <w:color w:val="000000"/>
                <w:sz w:val="22"/>
                <w:szCs w:val="22"/>
                <w:lang w:val="ro-MD" w:eastAsia="ro-RO"/>
              </w:rPr>
            </w:pPr>
            <w:r w:rsidRPr="003250A0">
              <w:rPr>
                <w:sz w:val="22"/>
                <w:szCs w:val="22"/>
                <w:lang w:val="ro-MD" w:eastAsia="ro-RO"/>
              </w:rPr>
              <w:t>Măsura nr. 2. Sprijin pentru implementarea strategiei de dezvoltare locală.</w:t>
            </w:r>
            <w:r w:rsidR="002E6DF2" w:rsidRPr="003250A0">
              <w:rPr>
                <w:color w:val="000000"/>
                <w:sz w:val="22"/>
                <w:szCs w:val="22"/>
                <w:lang w:val="ro-MD" w:eastAsia="ro-RO"/>
              </w:rPr>
              <w:t xml:space="preserve"> S</w:t>
            </w:r>
            <w:r w:rsidR="00877653" w:rsidRPr="003250A0">
              <w:rPr>
                <w:sz w:val="22"/>
                <w:szCs w:val="22"/>
                <w:lang w:val="ro-MD" w:eastAsia="ro-RO"/>
              </w:rPr>
              <w:t>prijin</w:t>
            </w:r>
            <w:r w:rsidR="002E6DF2" w:rsidRPr="003250A0">
              <w:rPr>
                <w:sz w:val="22"/>
                <w:szCs w:val="22"/>
                <w:lang w:val="ro-MD" w:eastAsia="ro-RO"/>
              </w:rPr>
              <w:t>ul se acordă</w:t>
            </w:r>
            <w:r w:rsidR="00877653" w:rsidRPr="003250A0">
              <w:rPr>
                <w:sz w:val="22"/>
                <w:szCs w:val="22"/>
                <w:lang w:val="ro-MD" w:eastAsia="ro-RO"/>
              </w:rPr>
              <w:t xml:space="preserve"> pentru </w:t>
            </w:r>
            <w:r w:rsidR="002E6DF2" w:rsidRPr="003250A0">
              <w:rPr>
                <w:sz w:val="22"/>
                <w:szCs w:val="22"/>
                <w:lang w:val="ro-MD" w:eastAsia="ro-RO"/>
              </w:rPr>
              <w:t xml:space="preserve">următoarele </w:t>
            </w:r>
            <w:r w:rsidR="00877653" w:rsidRPr="003250A0">
              <w:rPr>
                <w:sz w:val="22"/>
                <w:szCs w:val="22"/>
                <w:lang w:val="ro-MD" w:eastAsia="ro-RO"/>
              </w:rPr>
              <w:t xml:space="preserve"> </w:t>
            </w:r>
            <w:r w:rsidR="007564B2" w:rsidRPr="003250A0">
              <w:rPr>
                <w:sz w:val="22"/>
                <w:szCs w:val="22"/>
                <w:lang w:val="ro-MD" w:eastAsia="ro-RO"/>
              </w:rPr>
              <w:t>domenii de acțiuni</w:t>
            </w:r>
            <w:r w:rsidR="00877653" w:rsidRPr="003250A0">
              <w:rPr>
                <w:sz w:val="22"/>
                <w:szCs w:val="22"/>
                <w:lang w:val="ro-MD" w:eastAsia="ro-RO"/>
              </w:rPr>
              <w:t>:</w:t>
            </w:r>
          </w:p>
          <w:p w14:paraId="093B4441" w14:textId="77777777" w:rsidR="00877653" w:rsidRPr="003250A0" w:rsidRDefault="00877653" w:rsidP="00721235">
            <w:pPr>
              <w:numPr>
                <w:ilvl w:val="1"/>
                <w:numId w:val="96"/>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investiții în domeniul agricol, prelucrarea primară sau finită a produselor locale;</w:t>
            </w:r>
          </w:p>
          <w:p w14:paraId="41B639FF" w14:textId="77777777" w:rsidR="00877653" w:rsidRPr="003250A0" w:rsidRDefault="00877653" w:rsidP="00721235">
            <w:pPr>
              <w:numPr>
                <w:ilvl w:val="1"/>
                <w:numId w:val="96"/>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investiții în domeniul n</w:t>
            </w:r>
            <w:r w:rsidRPr="003250A0">
              <w:rPr>
                <w:sz w:val="22"/>
                <w:szCs w:val="22"/>
                <w:lang w:val="ro-MD" w:eastAsia="ro-RO"/>
              </w:rPr>
              <w:t>e</w:t>
            </w:r>
            <w:r w:rsidRPr="003250A0">
              <w:rPr>
                <w:color w:val="000000"/>
                <w:sz w:val="22"/>
                <w:szCs w:val="22"/>
                <w:lang w:val="ro-MD" w:eastAsia="ro-RO"/>
              </w:rPr>
              <w:t>agricol;</w:t>
            </w:r>
          </w:p>
          <w:p w14:paraId="06DBB0F3" w14:textId="77777777" w:rsidR="00877653" w:rsidRPr="003250A0" w:rsidRDefault="00877653" w:rsidP="00721235">
            <w:pPr>
              <w:numPr>
                <w:ilvl w:val="1"/>
                <w:numId w:val="96"/>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investiții în dezvoltarea turismului rural;</w:t>
            </w:r>
          </w:p>
          <w:p w14:paraId="35200E6E" w14:textId="77777777" w:rsidR="00877653" w:rsidRPr="003250A0" w:rsidRDefault="00877653" w:rsidP="00721235">
            <w:pPr>
              <w:numPr>
                <w:ilvl w:val="1"/>
                <w:numId w:val="96"/>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investiții în economia circulară, în gestionarea deșeurilor, în ecologizare, inclusiv pentru crearea și dezvoltarea unităților de ecarisaj;</w:t>
            </w:r>
          </w:p>
          <w:p w14:paraId="29D6559F" w14:textId="77777777" w:rsidR="00877653" w:rsidRPr="003250A0" w:rsidRDefault="00877653" w:rsidP="00721235">
            <w:pPr>
              <w:numPr>
                <w:ilvl w:val="1"/>
                <w:numId w:val="96"/>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investiții în activități de mediu, în energia verde sau în producerea energiei din surse regenerabile;</w:t>
            </w:r>
          </w:p>
          <w:p w14:paraId="1E9F8F6D" w14:textId="77777777" w:rsidR="00877653" w:rsidRPr="003250A0" w:rsidRDefault="00877653" w:rsidP="00721235">
            <w:pPr>
              <w:numPr>
                <w:ilvl w:val="1"/>
                <w:numId w:val="96"/>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 xml:space="preserve">activități de conservare a patrimoniului local cultural; </w:t>
            </w:r>
          </w:p>
          <w:p w14:paraId="6A4E1A31" w14:textId="77777777" w:rsidR="00877653" w:rsidRPr="003250A0" w:rsidRDefault="00877653" w:rsidP="00721235">
            <w:pPr>
              <w:numPr>
                <w:ilvl w:val="1"/>
                <w:numId w:val="96"/>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investiții realizate prin cooperare pentru domeniul agricol sau n</w:t>
            </w:r>
            <w:r w:rsidRPr="003250A0">
              <w:rPr>
                <w:sz w:val="22"/>
                <w:szCs w:val="22"/>
                <w:lang w:val="ro-MD" w:eastAsia="ro-RO"/>
              </w:rPr>
              <w:t>e</w:t>
            </w:r>
            <w:r w:rsidRPr="003250A0">
              <w:rPr>
                <w:color w:val="000000"/>
                <w:sz w:val="22"/>
                <w:szCs w:val="22"/>
                <w:lang w:val="ro-MD" w:eastAsia="ro-RO"/>
              </w:rPr>
              <w:t>agricol;</w:t>
            </w:r>
          </w:p>
          <w:p w14:paraId="514FC296" w14:textId="77777777" w:rsidR="00877653" w:rsidRPr="003250A0" w:rsidRDefault="00877653" w:rsidP="00721235">
            <w:pPr>
              <w:numPr>
                <w:ilvl w:val="1"/>
                <w:numId w:val="96"/>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lastRenderedPageBreak/>
              <w:t>investiții în infrastructura socială sau în domeniul sănătății destinate comunității;</w:t>
            </w:r>
          </w:p>
          <w:p w14:paraId="7BE8C6D6" w14:textId="77777777" w:rsidR="00877653" w:rsidRPr="003250A0" w:rsidRDefault="00877653" w:rsidP="00721235">
            <w:pPr>
              <w:numPr>
                <w:ilvl w:val="1"/>
                <w:numId w:val="96"/>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investiții în servicii destinate comunității;</w:t>
            </w:r>
          </w:p>
          <w:p w14:paraId="458CF378" w14:textId="77777777" w:rsidR="00C95B48" w:rsidRPr="003250A0" w:rsidRDefault="00877653" w:rsidP="00721235">
            <w:pPr>
              <w:numPr>
                <w:ilvl w:val="1"/>
                <w:numId w:val="96"/>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investiții pentru un start-</w:t>
            </w:r>
            <w:proofErr w:type="spellStart"/>
            <w:r w:rsidRPr="003250A0">
              <w:rPr>
                <w:color w:val="000000"/>
                <w:sz w:val="22"/>
                <w:szCs w:val="22"/>
                <w:lang w:val="ro-MD" w:eastAsia="ro-RO"/>
              </w:rPr>
              <w:t>up</w:t>
            </w:r>
            <w:proofErr w:type="spellEnd"/>
            <w:r w:rsidRPr="003250A0">
              <w:rPr>
                <w:color w:val="000000"/>
                <w:sz w:val="22"/>
                <w:szCs w:val="22"/>
                <w:lang w:val="ro-MD" w:eastAsia="ro-RO"/>
              </w:rPr>
              <w:t xml:space="preserve"> în </w:t>
            </w:r>
            <w:r w:rsidRPr="003250A0">
              <w:rPr>
                <w:sz w:val="22"/>
                <w:szCs w:val="22"/>
                <w:lang w:val="ro-MD" w:eastAsia="ro-RO"/>
              </w:rPr>
              <w:t xml:space="preserve">domeniul </w:t>
            </w:r>
            <w:r w:rsidRPr="003250A0">
              <w:rPr>
                <w:color w:val="000000"/>
                <w:sz w:val="22"/>
                <w:szCs w:val="22"/>
                <w:lang w:val="ro-MD" w:eastAsia="ro-RO"/>
              </w:rPr>
              <w:t>agricol sau n</w:t>
            </w:r>
            <w:r w:rsidRPr="003250A0">
              <w:rPr>
                <w:sz w:val="22"/>
                <w:szCs w:val="22"/>
                <w:lang w:val="ro-MD" w:eastAsia="ro-RO"/>
              </w:rPr>
              <w:t>e</w:t>
            </w:r>
            <w:r w:rsidRPr="003250A0">
              <w:rPr>
                <w:color w:val="000000"/>
                <w:sz w:val="22"/>
                <w:szCs w:val="22"/>
                <w:lang w:val="ro-MD" w:eastAsia="ro-RO"/>
              </w:rPr>
              <w:t xml:space="preserve">agricol, în baza unui </w:t>
            </w:r>
            <w:r w:rsidR="008117E6" w:rsidRPr="003250A0">
              <w:rPr>
                <w:color w:val="000000"/>
                <w:sz w:val="22"/>
                <w:szCs w:val="22"/>
                <w:lang w:val="ro-MD" w:eastAsia="ro-RO"/>
              </w:rPr>
              <w:t>proiect investițional</w:t>
            </w:r>
            <w:r w:rsidR="00C95B48" w:rsidRPr="003250A0">
              <w:rPr>
                <w:color w:val="000000"/>
                <w:sz w:val="22"/>
                <w:szCs w:val="22"/>
                <w:lang w:val="ro-MD" w:eastAsia="ro-RO"/>
              </w:rPr>
              <w:t>;</w:t>
            </w:r>
          </w:p>
          <w:p w14:paraId="2C20F17C" w14:textId="2B1F7946" w:rsidR="00877653" w:rsidRPr="003250A0" w:rsidRDefault="00215583" w:rsidP="00721235">
            <w:pPr>
              <w:numPr>
                <w:ilvl w:val="1"/>
                <w:numId w:val="96"/>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investiții realizate</w:t>
            </w:r>
            <w:r w:rsidR="00C95B48" w:rsidRPr="003250A0">
              <w:rPr>
                <w:color w:val="000000"/>
                <w:sz w:val="22"/>
                <w:szCs w:val="22"/>
                <w:lang w:val="ro-MD" w:eastAsia="ro-RO"/>
              </w:rPr>
              <w:t xml:space="preserve"> prin strategii „sat inteligent”.</w:t>
            </w:r>
          </w:p>
          <w:p w14:paraId="4167A200" w14:textId="25B4ADCD" w:rsidR="00DA7F15" w:rsidRPr="003250A0" w:rsidRDefault="00DA7F15" w:rsidP="00721235">
            <w:pPr>
              <w:pStyle w:val="Listparagraf"/>
              <w:numPr>
                <w:ilvl w:val="0"/>
                <w:numId w:val="5"/>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 xml:space="preserve">Perioada de implementare a proiectului în cadrul măsurii nr. 2 nu va depăși 12 luni din momentul semnării </w:t>
            </w:r>
            <w:r w:rsidR="001A4A93" w:rsidRPr="003250A0">
              <w:rPr>
                <w:color w:val="000000"/>
                <w:sz w:val="22"/>
                <w:szCs w:val="22"/>
                <w:lang w:val="ro-MD" w:eastAsia="ro-RO"/>
              </w:rPr>
              <w:t>contractului.</w:t>
            </w:r>
          </w:p>
          <w:p w14:paraId="41F8FC68" w14:textId="21123229" w:rsidR="007C028C" w:rsidRPr="003250A0" w:rsidRDefault="00983F15" w:rsidP="00721235">
            <w:pPr>
              <w:pStyle w:val="Listparagraf"/>
              <w:numPr>
                <w:ilvl w:val="0"/>
                <w:numId w:val="5"/>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În cadrul măsurii nr. 2, s</w:t>
            </w:r>
            <w:r w:rsidR="00971B8C" w:rsidRPr="003250A0">
              <w:rPr>
                <w:color w:val="000000"/>
                <w:sz w:val="22"/>
                <w:szCs w:val="22"/>
                <w:lang w:val="ro-MD" w:eastAsia="ro-RO"/>
              </w:rPr>
              <w:t xml:space="preserve">olicitantul poate depune o nouă cerere de </w:t>
            </w:r>
            <w:r w:rsidR="00B245EE" w:rsidRPr="003250A0">
              <w:rPr>
                <w:color w:val="000000"/>
                <w:sz w:val="22"/>
                <w:szCs w:val="22"/>
                <w:lang w:val="ro-MD" w:eastAsia="ro-RO"/>
              </w:rPr>
              <w:t>finanțare</w:t>
            </w:r>
            <w:r w:rsidR="00971B8C" w:rsidRPr="003250A0">
              <w:rPr>
                <w:color w:val="000000"/>
                <w:sz w:val="22"/>
                <w:szCs w:val="22"/>
                <w:lang w:val="ro-MD" w:eastAsia="ro-RO"/>
              </w:rPr>
              <w:t xml:space="preserve"> doar în cazul în care proiectul aprobat anterior spre </w:t>
            </w:r>
            <w:r w:rsidR="00B245EE" w:rsidRPr="003250A0">
              <w:rPr>
                <w:color w:val="000000"/>
                <w:sz w:val="22"/>
                <w:szCs w:val="22"/>
                <w:lang w:val="ro-MD" w:eastAsia="ro-RO"/>
              </w:rPr>
              <w:t>finanțare</w:t>
            </w:r>
            <w:r w:rsidR="00971B8C" w:rsidRPr="003250A0">
              <w:rPr>
                <w:color w:val="000000"/>
                <w:sz w:val="22"/>
                <w:szCs w:val="22"/>
                <w:lang w:val="ro-MD" w:eastAsia="ro-RO"/>
              </w:rPr>
              <w:t xml:space="preserve"> a fost finalizat.</w:t>
            </w:r>
          </w:p>
        </w:tc>
      </w:tr>
      <w:tr w:rsidR="006B2DCB" w:rsidRPr="003250A0" w14:paraId="60906A40" w14:textId="77777777" w:rsidTr="00532B57">
        <w:tc>
          <w:tcPr>
            <w:tcW w:w="9497" w:type="dxa"/>
            <w:shd w:val="clear" w:color="auto" w:fill="D9D9D9" w:themeFill="background1" w:themeFillShade="D9"/>
          </w:tcPr>
          <w:p w14:paraId="5F0F1473" w14:textId="7FF353D6" w:rsidR="006B2DCB" w:rsidRPr="003250A0" w:rsidRDefault="0091124E" w:rsidP="00C66F72">
            <w:pPr>
              <w:ind w:firstLine="0"/>
              <w:rPr>
                <w:b/>
                <w:bCs/>
                <w:sz w:val="22"/>
                <w:szCs w:val="22"/>
                <w:lang w:val="ro-MD" w:eastAsia="ro-RO"/>
              </w:rPr>
            </w:pPr>
            <w:r w:rsidRPr="003250A0">
              <w:rPr>
                <w:b/>
                <w:bCs/>
                <w:sz w:val="22"/>
                <w:szCs w:val="22"/>
                <w:lang w:val="ro-MD" w:eastAsia="ro-RO"/>
              </w:rPr>
              <w:lastRenderedPageBreak/>
              <w:t xml:space="preserve">5.6 </w:t>
            </w:r>
            <w:r w:rsidR="006B2DCB" w:rsidRPr="003250A0">
              <w:rPr>
                <w:b/>
                <w:bCs/>
                <w:sz w:val="22"/>
                <w:szCs w:val="22"/>
                <w:lang w:val="ro-MD" w:eastAsia="ro-RO"/>
              </w:rPr>
              <w:t>Documente confirmative</w:t>
            </w:r>
            <w:r w:rsidR="00532B57" w:rsidRPr="003250A0">
              <w:rPr>
                <w:b/>
                <w:bCs/>
                <w:sz w:val="22"/>
                <w:szCs w:val="22"/>
                <w:lang w:val="ro-MD" w:eastAsia="ro-RO"/>
              </w:rPr>
              <w:t xml:space="preserve"> </w:t>
            </w:r>
          </w:p>
        </w:tc>
      </w:tr>
      <w:tr w:rsidR="006B2DCB" w:rsidRPr="003250A0" w14:paraId="2069F8B4" w14:textId="77777777" w:rsidTr="009E7F59">
        <w:tc>
          <w:tcPr>
            <w:tcW w:w="9497" w:type="dxa"/>
          </w:tcPr>
          <w:p w14:paraId="3715D8FD" w14:textId="3DCDF9FD" w:rsidR="0095609A" w:rsidRPr="003250A0" w:rsidRDefault="00CA6227" w:rsidP="00721235">
            <w:pPr>
              <w:pStyle w:val="Listparagraf"/>
              <w:numPr>
                <w:ilvl w:val="0"/>
                <w:numId w:val="157"/>
              </w:numPr>
              <w:ind w:left="314" w:hanging="284"/>
              <w:rPr>
                <w:sz w:val="22"/>
                <w:szCs w:val="22"/>
                <w:lang w:val="ro-MD" w:eastAsia="ro-RO"/>
              </w:rPr>
            </w:pPr>
            <w:r w:rsidRPr="003250A0">
              <w:rPr>
                <w:sz w:val="22"/>
                <w:szCs w:val="22"/>
                <w:lang w:val="ro-MD" w:eastAsia="ro-RO"/>
              </w:rPr>
              <w:t xml:space="preserve">Pentru selectarea GAL-ului </w:t>
            </w:r>
            <w:proofErr w:type="spellStart"/>
            <w:r w:rsidRPr="003250A0">
              <w:rPr>
                <w:sz w:val="22"/>
                <w:szCs w:val="22"/>
                <w:lang w:val="ro-MD" w:eastAsia="ro-RO"/>
              </w:rPr>
              <w:t>şi</w:t>
            </w:r>
            <w:proofErr w:type="spellEnd"/>
            <w:r w:rsidRPr="003250A0">
              <w:rPr>
                <w:sz w:val="22"/>
                <w:szCs w:val="22"/>
                <w:lang w:val="ro-MD" w:eastAsia="ro-RO"/>
              </w:rPr>
              <w:t xml:space="preserve"> aprobarea strategiei de dezvoltare locală pentru </w:t>
            </w:r>
            <w:proofErr w:type="spellStart"/>
            <w:r w:rsidRPr="003250A0">
              <w:rPr>
                <w:sz w:val="22"/>
                <w:szCs w:val="22"/>
                <w:lang w:val="ro-MD" w:eastAsia="ro-RO"/>
              </w:rPr>
              <w:t>finanţare</w:t>
            </w:r>
            <w:proofErr w:type="spellEnd"/>
            <w:r w:rsidR="00AF481C" w:rsidRPr="003250A0">
              <w:rPr>
                <w:sz w:val="22"/>
                <w:szCs w:val="22"/>
                <w:lang w:val="ro-MD" w:eastAsia="ro-RO"/>
              </w:rPr>
              <w:t>, GAL-</w:t>
            </w:r>
            <w:proofErr w:type="spellStart"/>
            <w:r w:rsidR="00AF481C" w:rsidRPr="003250A0">
              <w:rPr>
                <w:sz w:val="22"/>
                <w:szCs w:val="22"/>
                <w:lang w:val="ro-MD" w:eastAsia="ro-RO"/>
              </w:rPr>
              <w:t>ul</w:t>
            </w:r>
            <w:proofErr w:type="spellEnd"/>
            <w:r w:rsidR="00AF481C" w:rsidRPr="003250A0">
              <w:rPr>
                <w:sz w:val="22"/>
                <w:szCs w:val="22"/>
                <w:lang w:val="ro-MD" w:eastAsia="ro-RO"/>
              </w:rPr>
              <w:t xml:space="preserve"> depune o c</w:t>
            </w:r>
            <w:r w:rsidR="0095609A" w:rsidRPr="003250A0">
              <w:rPr>
                <w:sz w:val="22"/>
                <w:szCs w:val="22"/>
                <w:lang w:val="ro-MD" w:eastAsia="ro-RO"/>
              </w:rPr>
              <w:t>erere împreună cu următoarele documente:</w:t>
            </w:r>
          </w:p>
          <w:p w14:paraId="5C323C6C" w14:textId="472575B0" w:rsidR="0095609A" w:rsidRPr="003250A0" w:rsidRDefault="0095609A" w:rsidP="00721235">
            <w:pPr>
              <w:pStyle w:val="Listparagraf"/>
              <w:numPr>
                <w:ilvl w:val="0"/>
                <w:numId w:val="158"/>
              </w:numPr>
              <w:ind w:left="314" w:hanging="284"/>
              <w:rPr>
                <w:sz w:val="22"/>
                <w:szCs w:val="22"/>
                <w:lang w:val="ro-MD" w:eastAsia="ro-RO"/>
              </w:rPr>
            </w:pPr>
            <w:r w:rsidRPr="003250A0">
              <w:rPr>
                <w:sz w:val="22"/>
                <w:szCs w:val="22"/>
                <w:lang w:val="ro-MD" w:eastAsia="ro-RO"/>
              </w:rPr>
              <w:t>copia strategiei de dezvoltare locală;</w:t>
            </w:r>
          </w:p>
          <w:p w14:paraId="0E44E543" w14:textId="278FC364" w:rsidR="0095609A" w:rsidRPr="003250A0" w:rsidRDefault="0095609A" w:rsidP="00721235">
            <w:pPr>
              <w:pStyle w:val="Listparagraf"/>
              <w:numPr>
                <w:ilvl w:val="0"/>
                <w:numId w:val="158"/>
              </w:numPr>
              <w:ind w:left="314" w:hanging="284"/>
              <w:rPr>
                <w:sz w:val="22"/>
                <w:szCs w:val="22"/>
                <w:lang w:val="ro-MD" w:eastAsia="ro-RO"/>
              </w:rPr>
            </w:pPr>
            <w:r w:rsidRPr="003250A0">
              <w:rPr>
                <w:sz w:val="22"/>
                <w:szCs w:val="22"/>
                <w:lang w:val="ro-MD" w:eastAsia="ro-RO"/>
              </w:rPr>
              <w:t xml:space="preserve">planul de </w:t>
            </w:r>
            <w:proofErr w:type="spellStart"/>
            <w:r w:rsidRPr="003250A0">
              <w:rPr>
                <w:sz w:val="22"/>
                <w:szCs w:val="22"/>
                <w:lang w:val="ro-MD" w:eastAsia="ro-RO"/>
              </w:rPr>
              <w:t>finanţare</w:t>
            </w:r>
            <w:proofErr w:type="spellEnd"/>
            <w:r w:rsidRPr="003250A0">
              <w:rPr>
                <w:sz w:val="22"/>
                <w:szCs w:val="22"/>
                <w:lang w:val="ro-MD" w:eastAsia="ro-RO"/>
              </w:rPr>
              <w:t>, elaborat pentru o perioadă de doi ani, conform modelului aprobat prin ordin al organului central de specialitate;</w:t>
            </w:r>
          </w:p>
          <w:p w14:paraId="041BEFA5" w14:textId="21D86E34" w:rsidR="0095609A" w:rsidRPr="003250A0" w:rsidRDefault="0095609A" w:rsidP="00721235">
            <w:pPr>
              <w:pStyle w:val="Listparagraf"/>
              <w:numPr>
                <w:ilvl w:val="0"/>
                <w:numId w:val="158"/>
              </w:numPr>
              <w:ind w:left="314" w:hanging="284"/>
              <w:rPr>
                <w:sz w:val="22"/>
                <w:szCs w:val="22"/>
                <w:lang w:val="ro-MD" w:eastAsia="ro-RO"/>
              </w:rPr>
            </w:pPr>
            <w:r w:rsidRPr="003250A0">
              <w:rPr>
                <w:sz w:val="22"/>
                <w:szCs w:val="22"/>
                <w:lang w:val="ro-MD" w:eastAsia="ro-RO"/>
              </w:rPr>
              <w:t xml:space="preserve">copia procesului-verbal al </w:t>
            </w:r>
            <w:proofErr w:type="spellStart"/>
            <w:r w:rsidRPr="003250A0">
              <w:rPr>
                <w:sz w:val="22"/>
                <w:szCs w:val="22"/>
                <w:lang w:val="ro-MD" w:eastAsia="ro-RO"/>
              </w:rPr>
              <w:t>şedinţei</w:t>
            </w:r>
            <w:proofErr w:type="spellEnd"/>
            <w:r w:rsidRPr="003250A0">
              <w:rPr>
                <w:sz w:val="22"/>
                <w:szCs w:val="22"/>
                <w:lang w:val="ro-MD" w:eastAsia="ro-RO"/>
              </w:rPr>
              <w:t xml:space="preserve"> adunării generale a GAL-ului la care a fost aprobat planul de </w:t>
            </w:r>
            <w:proofErr w:type="spellStart"/>
            <w:r w:rsidRPr="003250A0">
              <w:rPr>
                <w:sz w:val="22"/>
                <w:szCs w:val="22"/>
                <w:lang w:val="ro-MD" w:eastAsia="ro-RO"/>
              </w:rPr>
              <w:t>finanţare</w:t>
            </w:r>
            <w:proofErr w:type="spellEnd"/>
            <w:r w:rsidRPr="003250A0">
              <w:rPr>
                <w:sz w:val="22"/>
                <w:szCs w:val="22"/>
                <w:lang w:val="ro-MD" w:eastAsia="ro-RO"/>
              </w:rPr>
              <w:t>;</w:t>
            </w:r>
          </w:p>
          <w:p w14:paraId="3EC5382D" w14:textId="4F6A638C" w:rsidR="0095609A" w:rsidRPr="003250A0" w:rsidRDefault="0095609A" w:rsidP="00721235">
            <w:pPr>
              <w:pStyle w:val="Listparagraf"/>
              <w:numPr>
                <w:ilvl w:val="0"/>
                <w:numId w:val="158"/>
              </w:numPr>
              <w:ind w:left="314" w:hanging="284"/>
              <w:rPr>
                <w:sz w:val="22"/>
                <w:szCs w:val="22"/>
                <w:lang w:val="ro-MD" w:eastAsia="ro-RO"/>
              </w:rPr>
            </w:pPr>
            <w:r w:rsidRPr="003250A0">
              <w:rPr>
                <w:sz w:val="22"/>
                <w:szCs w:val="22"/>
                <w:lang w:val="ro-MD" w:eastAsia="ro-RO"/>
              </w:rPr>
              <w:t>lista membrilor GAL-ului;</w:t>
            </w:r>
          </w:p>
          <w:p w14:paraId="2F08E8C5" w14:textId="3118304A" w:rsidR="0095609A" w:rsidRPr="003250A0" w:rsidRDefault="0095609A" w:rsidP="00721235">
            <w:pPr>
              <w:pStyle w:val="Listparagraf"/>
              <w:numPr>
                <w:ilvl w:val="0"/>
                <w:numId w:val="158"/>
              </w:numPr>
              <w:ind w:left="314" w:hanging="284"/>
              <w:rPr>
                <w:sz w:val="22"/>
                <w:szCs w:val="22"/>
                <w:lang w:val="ro-MD" w:eastAsia="ro-RO"/>
              </w:rPr>
            </w:pPr>
            <w:r w:rsidRPr="003250A0">
              <w:rPr>
                <w:sz w:val="22"/>
                <w:szCs w:val="22"/>
                <w:lang w:val="ro-MD" w:eastAsia="ro-RO"/>
              </w:rPr>
              <w:t>împuternicirea reprezentantului, după caz;</w:t>
            </w:r>
          </w:p>
          <w:p w14:paraId="03D69FEB" w14:textId="635A4CB8" w:rsidR="0095609A" w:rsidRPr="003250A0" w:rsidRDefault="0095609A" w:rsidP="00721235">
            <w:pPr>
              <w:pStyle w:val="Listparagraf"/>
              <w:numPr>
                <w:ilvl w:val="0"/>
                <w:numId w:val="158"/>
              </w:numPr>
              <w:ind w:left="314" w:hanging="284"/>
              <w:rPr>
                <w:sz w:val="22"/>
                <w:szCs w:val="22"/>
                <w:lang w:val="ro-MD" w:eastAsia="ro-RO"/>
              </w:rPr>
            </w:pPr>
            <w:proofErr w:type="spellStart"/>
            <w:r w:rsidRPr="003250A0">
              <w:rPr>
                <w:sz w:val="22"/>
                <w:szCs w:val="22"/>
                <w:lang w:val="ro-MD" w:eastAsia="ro-RO"/>
              </w:rPr>
              <w:t>declaraţia</w:t>
            </w:r>
            <w:proofErr w:type="spellEnd"/>
            <w:r w:rsidRPr="003250A0">
              <w:rPr>
                <w:sz w:val="22"/>
                <w:szCs w:val="22"/>
                <w:lang w:val="ro-MD" w:eastAsia="ro-RO"/>
              </w:rPr>
              <w:t xml:space="preserve"> privind veridicitatea documentelor prezentate;</w:t>
            </w:r>
          </w:p>
          <w:p w14:paraId="5BC19F62" w14:textId="782DD285" w:rsidR="0095609A" w:rsidRPr="003250A0" w:rsidRDefault="0095609A" w:rsidP="00721235">
            <w:pPr>
              <w:pStyle w:val="Listparagraf"/>
              <w:numPr>
                <w:ilvl w:val="0"/>
                <w:numId w:val="158"/>
              </w:numPr>
              <w:ind w:left="314" w:hanging="284"/>
              <w:rPr>
                <w:sz w:val="22"/>
                <w:szCs w:val="22"/>
                <w:lang w:val="ro-MD" w:eastAsia="ro-RO"/>
              </w:rPr>
            </w:pPr>
            <w:r w:rsidRPr="003250A0">
              <w:rPr>
                <w:sz w:val="22"/>
                <w:szCs w:val="22"/>
                <w:lang w:val="ro-MD" w:eastAsia="ro-RO"/>
              </w:rPr>
              <w:t>certificatul privind confirmarea contului bancar;</w:t>
            </w:r>
          </w:p>
          <w:p w14:paraId="2E0C6877" w14:textId="24EF8244" w:rsidR="0095609A" w:rsidRPr="003250A0" w:rsidRDefault="0095609A" w:rsidP="00721235">
            <w:pPr>
              <w:pStyle w:val="Listparagraf"/>
              <w:numPr>
                <w:ilvl w:val="0"/>
                <w:numId w:val="158"/>
              </w:numPr>
              <w:ind w:left="314" w:hanging="284"/>
              <w:rPr>
                <w:sz w:val="22"/>
                <w:szCs w:val="22"/>
                <w:lang w:val="ro-MD" w:eastAsia="ro-RO"/>
              </w:rPr>
            </w:pPr>
            <w:r w:rsidRPr="003250A0">
              <w:rPr>
                <w:sz w:val="22"/>
                <w:szCs w:val="22"/>
                <w:lang w:val="ro-MD" w:eastAsia="ro-RO"/>
              </w:rPr>
              <w:t xml:space="preserve">copia contractelor de muncă pentru </w:t>
            </w:r>
            <w:proofErr w:type="spellStart"/>
            <w:r w:rsidRPr="003250A0">
              <w:rPr>
                <w:sz w:val="22"/>
                <w:szCs w:val="22"/>
                <w:lang w:val="ro-MD" w:eastAsia="ro-RO"/>
              </w:rPr>
              <w:t>angajaţii</w:t>
            </w:r>
            <w:proofErr w:type="spellEnd"/>
            <w:r w:rsidRPr="003250A0">
              <w:rPr>
                <w:sz w:val="22"/>
                <w:szCs w:val="22"/>
                <w:lang w:val="ro-MD" w:eastAsia="ro-RO"/>
              </w:rPr>
              <w:t xml:space="preserve"> organului executiv al GAL-ului;</w:t>
            </w:r>
          </w:p>
          <w:p w14:paraId="2D106C5B" w14:textId="31974CD1" w:rsidR="0095609A" w:rsidRPr="003250A0" w:rsidRDefault="0095609A" w:rsidP="00721235">
            <w:pPr>
              <w:pStyle w:val="Listparagraf"/>
              <w:numPr>
                <w:ilvl w:val="0"/>
                <w:numId w:val="158"/>
              </w:numPr>
              <w:ind w:left="314" w:hanging="284"/>
              <w:rPr>
                <w:sz w:val="22"/>
                <w:szCs w:val="22"/>
                <w:lang w:val="ro-MD" w:eastAsia="ro-RO"/>
              </w:rPr>
            </w:pPr>
            <w:r w:rsidRPr="003250A0">
              <w:rPr>
                <w:sz w:val="22"/>
                <w:szCs w:val="22"/>
                <w:lang w:val="ro-MD" w:eastAsia="ro-RO"/>
              </w:rPr>
              <w:t xml:space="preserve">raportul privind gradul de realizare a indicatorilor </w:t>
            </w:r>
            <w:proofErr w:type="spellStart"/>
            <w:r w:rsidRPr="003250A0">
              <w:rPr>
                <w:sz w:val="22"/>
                <w:szCs w:val="22"/>
                <w:lang w:val="ro-MD" w:eastAsia="ro-RO"/>
              </w:rPr>
              <w:t>şi</w:t>
            </w:r>
            <w:proofErr w:type="spellEnd"/>
            <w:r w:rsidRPr="003250A0">
              <w:rPr>
                <w:sz w:val="22"/>
                <w:szCs w:val="22"/>
                <w:lang w:val="ro-MD" w:eastAsia="ro-RO"/>
              </w:rPr>
              <w:t xml:space="preserve"> de valorificare a mijloacelor financiare, conform planului de </w:t>
            </w:r>
            <w:proofErr w:type="spellStart"/>
            <w:r w:rsidRPr="003250A0">
              <w:rPr>
                <w:sz w:val="22"/>
                <w:szCs w:val="22"/>
                <w:lang w:val="ro-MD" w:eastAsia="ro-RO"/>
              </w:rPr>
              <w:t>finanţare</w:t>
            </w:r>
            <w:proofErr w:type="spellEnd"/>
            <w:r w:rsidRPr="003250A0">
              <w:rPr>
                <w:sz w:val="22"/>
                <w:szCs w:val="22"/>
                <w:lang w:val="ro-MD" w:eastAsia="ro-RO"/>
              </w:rPr>
              <w:t xml:space="preserve"> aprobat în apelul precedent;</w:t>
            </w:r>
          </w:p>
          <w:p w14:paraId="6A19B1B4" w14:textId="1CB5D88F" w:rsidR="0095609A" w:rsidRPr="003250A0" w:rsidRDefault="0095609A" w:rsidP="00721235">
            <w:pPr>
              <w:pStyle w:val="Listparagraf"/>
              <w:numPr>
                <w:ilvl w:val="0"/>
                <w:numId w:val="158"/>
              </w:numPr>
              <w:ind w:left="314" w:hanging="284"/>
              <w:rPr>
                <w:sz w:val="22"/>
                <w:szCs w:val="22"/>
                <w:lang w:val="ro-MD" w:eastAsia="ro-RO"/>
              </w:rPr>
            </w:pPr>
            <w:r w:rsidRPr="003250A0">
              <w:rPr>
                <w:sz w:val="22"/>
                <w:szCs w:val="22"/>
                <w:lang w:val="ro-MD" w:eastAsia="ro-RO"/>
              </w:rPr>
              <w:t xml:space="preserve">procedura descrisă a </w:t>
            </w:r>
            <w:proofErr w:type="spellStart"/>
            <w:r w:rsidRPr="003250A0">
              <w:rPr>
                <w:sz w:val="22"/>
                <w:szCs w:val="22"/>
                <w:lang w:val="ro-MD" w:eastAsia="ro-RO"/>
              </w:rPr>
              <w:t>acţiunilor</w:t>
            </w:r>
            <w:proofErr w:type="spellEnd"/>
            <w:r w:rsidRPr="003250A0">
              <w:rPr>
                <w:sz w:val="22"/>
                <w:szCs w:val="22"/>
                <w:lang w:val="ro-MD" w:eastAsia="ro-RO"/>
              </w:rPr>
              <w:t xml:space="preserve"> de evaluare, de raportare </w:t>
            </w:r>
            <w:proofErr w:type="spellStart"/>
            <w:r w:rsidRPr="003250A0">
              <w:rPr>
                <w:sz w:val="22"/>
                <w:szCs w:val="22"/>
                <w:lang w:val="ro-MD" w:eastAsia="ro-RO"/>
              </w:rPr>
              <w:t>şi</w:t>
            </w:r>
            <w:proofErr w:type="spellEnd"/>
            <w:r w:rsidRPr="003250A0">
              <w:rPr>
                <w:sz w:val="22"/>
                <w:szCs w:val="22"/>
                <w:lang w:val="ro-MD" w:eastAsia="ro-RO"/>
              </w:rPr>
              <w:t xml:space="preserve"> de monitorizare a implementării strategiei de dezvoltare locală;</w:t>
            </w:r>
          </w:p>
          <w:p w14:paraId="499D4A9A" w14:textId="77777777" w:rsidR="006B2DCB" w:rsidRPr="003250A0" w:rsidRDefault="0095609A" w:rsidP="00721235">
            <w:pPr>
              <w:pStyle w:val="Listparagraf"/>
              <w:numPr>
                <w:ilvl w:val="0"/>
                <w:numId w:val="158"/>
              </w:numPr>
              <w:ind w:left="314" w:hanging="284"/>
              <w:rPr>
                <w:sz w:val="22"/>
                <w:szCs w:val="22"/>
                <w:lang w:val="ro-MD" w:eastAsia="ro-RO"/>
              </w:rPr>
            </w:pPr>
            <w:r w:rsidRPr="003250A0">
              <w:rPr>
                <w:sz w:val="22"/>
                <w:szCs w:val="22"/>
                <w:lang w:val="ro-MD" w:eastAsia="ro-RO"/>
              </w:rPr>
              <w:t xml:space="preserve">copia documentului ce confirmă </w:t>
            </w:r>
            <w:proofErr w:type="spellStart"/>
            <w:r w:rsidRPr="003250A0">
              <w:rPr>
                <w:sz w:val="22"/>
                <w:szCs w:val="22"/>
                <w:lang w:val="ro-MD" w:eastAsia="ro-RO"/>
              </w:rPr>
              <w:t>experienţa</w:t>
            </w:r>
            <w:proofErr w:type="spellEnd"/>
            <w:r w:rsidRPr="003250A0">
              <w:rPr>
                <w:sz w:val="22"/>
                <w:szCs w:val="22"/>
                <w:lang w:val="ro-MD" w:eastAsia="ro-RO"/>
              </w:rPr>
              <w:t xml:space="preserve"> personalului angajat la scrierea, gestionarea sau implementarea proiectelor.</w:t>
            </w:r>
          </w:p>
          <w:p w14:paraId="05D5BD3F" w14:textId="77777777" w:rsidR="00AF481C" w:rsidRPr="003250A0" w:rsidRDefault="00D20FF3" w:rsidP="00721235">
            <w:pPr>
              <w:pStyle w:val="Listparagraf"/>
              <w:numPr>
                <w:ilvl w:val="0"/>
                <w:numId w:val="157"/>
              </w:numPr>
              <w:ind w:left="314" w:hanging="284"/>
              <w:rPr>
                <w:sz w:val="22"/>
                <w:szCs w:val="22"/>
                <w:lang w:val="ro-MD" w:eastAsia="ro-RO"/>
              </w:rPr>
            </w:pPr>
            <w:r w:rsidRPr="003250A0">
              <w:rPr>
                <w:sz w:val="22"/>
                <w:szCs w:val="22"/>
                <w:lang w:val="ro-MD" w:eastAsia="ro-RO"/>
              </w:rPr>
              <w:t>La depunerea cere</w:t>
            </w:r>
            <w:r w:rsidR="007D6CA1" w:rsidRPr="003250A0">
              <w:rPr>
                <w:sz w:val="22"/>
                <w:szCs w:val="22"/>
                <w:lang w:val="ro-MD" w:eastAsia="ro-RO"/>
              </w:rPr>
              <w:t>r</w:t>
            </w:r>
            <w:r w:rsidRPr="003250A0">
              <w:rPr>
                <w:sz w:val="22"/>
                <w:szCs w:val="22"/>
                <w:lang w:val="ro-MD" w:eastAsia="ro-RO"/>
              </w:rPr>
              <w:t>ii de sp</w:t>
            </w:r>
            <w:r w:rsidR="007D6CA1" w:rsidRPr="003250A0">
              <w:rPr>
                <w:sz w:val="22"/>
                <w:szCs w:val="22"/>
                <w:lang w:val="ro-MD" w:eastAsia="ro-RO"/>
              </w:rPr>
              <w:t>rijin în cadrul GAL-ului, solicitantul</w:t>
            </w:r>
            <w:r w:rsidR="00ED4DAD" w:rsidRPr="003250A0">
              <w:rPr>
                <w:sz w:val="22"/>
                <w:szCs w:val="22"/>
                <w:lang w:val="ro-MD" w:eastAsia="ro-RO"/>
              </w:rPr>
              <w:t xml:space="preserve"> depune următoarele documente</w:t>
            </w:r>
            <w:r w:rsidR="004362C1" w:rsidRPr="003250A0">
              <w:rPr>
                <w:sz w:val="22"/>
                <w:szCs w:val="22"/>
                <w:lang w:val="ro-MD" w:eastAsia="ro-RO"/>
              </w:rPr>
              <w:t xml:space="preserve"> obligatorii:</w:t>
            </w:r>
          </w:p>
          <w:p w14:paraId="712B0E60" w14:textId="77777777" w:rsidR="004362C1" w:rsidRPr="003250A0" w:rsidRDefault="004362C1" w:rsidP="00721235">
            <w:pPr>
              <w:pStyle w:val="Listparagraf"/>
              <w:numPr>
                <w:ilvl w:val="0"/>
                <w:numId w:val="159"/>
              </w:numPr>
              <w:ind w:left="314" w:hanging="284"/>
              <w:rPr>
                <w:sz w:val="22"/>
                <w:szCs w:val="22"/>
                <w:lang w:val="ro-MD" w:eastAsia="ro-RO"/>
              </w:rPr>
            </w:pPr>
            <w:r w:rsidRPr="003250A0">
              <w:rPr>
                <w:sz w:val="22"/>
                <w:szCs w:val="22"/>
                <w:lang w:val="ro-MD" w:eastAsia="ro-RO"/>
              </w:rPr>
              <w:t xml:space="preserve">copia extrasului din Registrul de stat al persoanelor juridice, iar în cazul gospodăriilor </w:t>
            </w:r>
            <w:proofErr w:type="spellStart"/>
            <w:r w:rsidRPr="003250A0">
              <w:rPr>
                <w:sz w:val="22"/>
                <w:szCs w:val="22"/>
                <w:lang w:val="ro-MD" w:eastAsia="ro-RO"/>
              </w:rPr>
              <w:t>ţărăneşti</w:t>
            </w:r>
            <w:proofErr w:type="spellEnd"/>
            <w:r w:rsidRPr="003250A0">
              <w:rPr>
                <w:sz w:val="22"/>
                <w:szCs w:val="22"/>
                <w:lang w:val="ro-MD" w:eastAsia="ro-RO"/>
              </w:rPr>
              <w:t xml:space="preserve"> (de fermieri), copia certificatului de înregistrare, cu anexarea </w:t>
            </w:r>
            <w:proofErr w:type="spellStart"/>
            <w:r w:rsidRPr="003250A0">
              <w:rPr>
                <w:sz w:val="22"/>
                <w:szCs w:val="22"/>
                <w:lang w:val="ro-MD" w:eastAsia="ro-RO"/>
              </w:rPr>
              <w:t>declaraţiei</w:t>
            </w:r>
            <w:proofErr w:type="spellEnd"/>
            <w:r w:rsidRPr="003250A0">
              <w:rPr>
                <w:sz w:val="22"/>
                <w:szCs w:val="22"/>
                <w:lang w:val="ro-MD" w:eastAsia="ro-RO"/>
              </w:rPr>
              <w:t xml:space="preserve"> de constituire;</w:t>
            </w:r>
          </w:p>
          <w:p w14:paraId="1BD35D6E" w14:textId="34D4611A" w:rsidR="004362C1" w:rsidRPr="003250A0" w:rsidRDefault="004362C1" w:rsidP="00721235">
            <w:pPr>
              <w:pStyle w:val="Listparagraf"/>
              <w:numPr>
                <w:ilvl w:val="0"/>
                <w:numId w:val="159"/>
              </w:numPr>
              <w:ind w:left="314" w:hanging="284"/>
              <w:rPr>
                <w:sz w:val="22"/>
                <w:szCs w:val="22"/>
                <w:lang w:val="ro-MD" w:eastAsia="ro-RO"/>
              </w:rPr>
            </w:pPr>
            <w:proofErr w:type="spellStart"/>
            <w:r w:rsidRPr="003250A0">
              <w:rPr>
                <w:sz w:val="22"/>
                <w:szCs w:val="22"/>
                <w:lang w:val="ro-MD" w:eastAsia="ro-RO"/>
              </w:rPr>
              <w:t>declaraţia</w:t>
            </w:r>
            <w:proofErr w:type="spellEnd"/>
            <w:r w:rsidRPr="003250A0">
              <w:rPr>
                <w:sz w:val="22"/>
                <w:szCs w:val="22"/>
                <w:lang w:val="ro-MD" w:eastAsia="ro-RO"/>
              </w:rPr>
              <w:t xml:space="preserve"> pe proprie răspundere privind veridicitatea </w:t>
            </w:r>
            <w:proofErr w:type="spellStart"/>
            <w:r w:rsidRPr="003250A0">
              <w:rPr>
                <w:sz w:val="22"/>
                <w:szCs w:val="22"/>
                <w:lang w:val="ro-MD" w:eastAsia="ro-RO"/>
              </w:rPr>
              <w:t>informaţiilor</w:t>
            </w:r>
            <w:proofErr w:type="spellEnd"/>
            <w:r w:rsidRPr="003250A0">
              <w:rPr>
                <w:sz w:val="22"/>
                <w:szCs w:val="22"/>
                <w:lang w:val="ro-MD" w:eastAsia="ro-RO"/>
              </w:rPr>
              <w:t xml:space="preserve"> </w:t>
            </w:r>
            <w:proofErr w:type="spellStart"/>
            <w:r w:rsidRPr="003250A0">
              <w:rPr>
                <w:sz w:val="22"/>
                <w:szCs w:val="22"/>
                <w:lang w:val="ro-MD" w:eastAsia="ro-RO"/>
              </w:rPr>
              <w:t>şi</w:t>
            </w:r>
            <w:proofErr w:type="spellEnd"/>
            <w:r w:rsidRPr="003250A0">
              <w:rPr>
                <w:sz w:val="22"/>
                <w:szCs w:val="22"/>
                <w:lang w:val="ro-MD" w:eastAsia="ro-RO"/>
              </w:rPr>
              <w:t xml:space="preserve"> a documentelor prezentate;</w:t>
            </w:r>
          </w:p>
          <w:p w14:paraId="15B57FAB" w14:textId="7C3B3E53" w:rsidR="004362C1" w:rsidRPr="003250A0" w:rsidRDefault="004362C1" w:rsidP="00721235">
            <w:pPr>
              <w:pStyle w:val="Listparagraf"/>
              <w:numPr>
                <w:ilvl w:val="0"/>
                <w:numId w:val="159"/>
              </w:numPr>
              <w:ind w:left="314" w:hanging="284"/>
              <w:rPr>
                <w:sz w:val="22"/>
                <w:szCs w:val="22"/>
                <w:lang w:val="ro-MD" w:eastAsia="ro-RO"/>
              </w:rPr>
            </w:pPr>
            <w:r w:rsidRPr="003250A0">
              <w:rPr>
                <w:sz w:val="22"/>
                <w:szCs w:val="22"/>
                <w:lang w:val="ro-MD" w:eastAsia="ro-RO"/>
              </w:rPr>
              <w:t>copia deciziei consiliului local (pentru sectorul public) privind:</w:t>
            </w:r>
          </w:p>
          <w:p w14:paraId="6EEF71F3" w14:textId="07D2E31A" w:rsidR="004362C1" w:rsidRPr="003250A0" w:rsidRDefault="004362C1" w:rsidP="00721235">
            <w:pPr>
              <w:pStyle w:val="Listparagraf"/>
              <w:numPr>
                <w:ilvl w:val="1"/>
                <w:numId w:val="160"/>
              </w:numPr>
              <w:ind w:left="314" w:hanging="142"/>
              <w:rPr>
                <w:sz w:val="22"/>
                <w:szCs w:val="22"/>
                <w:lang w:val="ro-MD" w:eastAsia="ro-RO"/>
              </w:rPr>
            </w:pPr>
            <w:r w:rsidRPr="003250A0">
              <w:rPr>
                <w:sz w:val="22"/>
                <w:szCs w:val="22"/>
                <w:lang w:val="ro-MD" w:eastAsia="ro-RO"/>
              </w:rPr>
              <w:t xml:space="preserve">aprobarea proiectului </w:t>
            </w:r>
            <w:proofErr w:type="spellStart"/>
            <w:r w:rsidRPr="003250A0">
              <w:rPr>
                <w:sz w:val="22"/>
                <w:szCs w:val="22"/>
                <w:lang w:val="ro-MD" w:eastAsia="ro-RO"/>
              </w:rPr>
              <w:t>investiţional</w:t>
            </w:r>
            <w:proofErr w:type="spellEnd"/>
            <w:r w:rsidRPr="003250A0">
              <w:rPr>
                <w:sz w:val="22"/>
                <w:szCs w:val="22"/>
                <w:lang w:val="ro-MD" w:eastAsia="ro-RO"/>
              </w:rPr>
              <w:t>;</w:t>
            </w:r>
          </w:p>
          <w:p w14:paraId="72F36545" w14:textId="405F141E" w:rsidR="004362C1" w:rsidRPr="003250A0" w:rsidRDefault="004362C1" w:rsidP="00721235">
            <w:pPr>
              <w:pStyle w:val="Listparagraf"/>
              <w:numPr>
                <w:ilvl w:val="1"/>
                <w:numId w:val="160"/>
              </w:numPr>
              <w:ind w:left="314" w:hanging="142"/>
              <w:rPr>
                <w:sz w:val="22"/>
                <w:szCs w:val="22"/>
                <w:lang w:val="ro-MD" w:eastAsia="ro-RO"/>
              </w:rPr>
            </w:pPr>
            <w:r w:rsidRPr="003250A0">
              <w:rPr>
                <w:sz w:val="22"/>
                <w:szCs w:val="22"/>
                <w:lang w:val="ro-MD" w:eastAsia="ro-RO"/>
              </w:rPr>
              <w:t xml:space="preserve">dovada </w:t>
            </w:r>
            <w:proofErr w:type="spellStart"/>
            <w:r w:rsidRPr="003250A0">
              <w:rPr>
                <w:sz w:val="22"/>
                <w:szCs w:val="22"/>
                <w:lang w:val="ro-MD" w:eastAsia="ro-RO"/>
              </w:rPr>
              <w:t>capacităţii</w:t>
            </w:r>
            <w:proofErr w:type="spellEnd"/>
            <w:r w:rsidRPr="003250A0">
              <w:rPr>
                <w:sz w:val="22"/>
                <w:szCs w:val="22"/>
                <w:lang w:val="ro-MD" w:eastAsia="ro-RO"/>
              </w:rPr>
              <w:t xml:space="preserve"> de </w:t>
            </w:r>
            <w:proofErr w:type="spellStart"/>
            <w:r w:rsidRPr="003250A0">
              <w:rPr>
                <w:sz w:val="22"/>
                <w:szCs w:val="22"/>
                <w:lang w:val="ro-MD" w:eastAsia="ro-RO"/>
              </w:rPr>
              <w:t>cofinanţare</w:t>
            </w:r>
            <w:proofErr w:type="spellEnd"/>
            <w:r w:rsidRPr="003250A0">
              <w:rPr>
                <w:sz w:val="22"/>
                <w:szCs w:val="22"/>
                <w:lang w:val="ro-MD" w:eastAsia="ro-RO"/>
              </w:rPr>
              <w:t xml:space="preserve"> în </w:t>
            </w:r>
            <w:proofErr w:type="spellStart"/>
            <w:r w:rsidRPr="003250A0">
              <w:rPr>
                <w:sz w:val="22"/>
                <w:szCs w:val="22"/>
                <w:lang w:val="ro-MD" w:eastAsia="ro-RO"/>
              </w:rPr>
              <w:t>proporţie</w:t>
            </w:r>
            <w:proofErr w:type="spellEnd"/>
            <w:r w:rsidRPr="003250A0">
              <w:rPr>
                <w:sz w:val="22"/>
                <w:szCs w:val="22"/>
                <w:lang w:val="ro-MD" w:eastAsia="ro-RO"/>
              </w:rPr>
              <w:t xml:space="preserve"> de cel </w:t>
            </w:r>
            <w:proofErr w:type="spellStart"/>
            <w:r w:rsidRPr="003250A0">
              <w:rPr>
                <w:sz w:val="22"/>
                <w:szCs w:val="22"/>
                <w:lang w:val="ro-MD" w:eastAsia="ro-RO"/>
              </w:rPr>
              <w:t>puţin</w:t>
            </w:r>
            <w:proofErr w:type="spellEnd"/>
            <w:r w:rsidRPr="003250A0">
              <w:rPr>
                <w:sz w:val="22"/>
                <w:szCs w:val="22"/>
                <w:lang w:val="ro-MD" w:eastAsia="ro-RO"/>
              </w:rPr>
              <w:t xml:space="preserve"> 20% din valoarea proiectului </w:t>
            </w:r>
            <w:proofErr w:type="spellStart"/>
            <w:r w:rsidRPr="003250A0">
              <w:rPr>
                <w:sz w:val="22"/>
                <w:szCs w:val="22"/>
                <w:lang w:val="ro-MD" w:eastAsia="ro-RO"/>
              </w:rPr>
              <w:t>investiţional</w:t>
            </w:r>
            <w:proofErr w:type="spellEnd"/>
            <w:r w:rsidRPr="003250A0">
              <w:rPr>
                <w:sz w:val="22"/>
                <w:szCs w:val="22"/>
                <w:lang w:val="ro-MD" w:eastAsia="ro-RO"/>
              </w:rPr>
              <w:t xml:space="preserve"> pentru sectorul public;</w:t>
            </w:r>
          </w:p>
          <w:p w14:paraId="7E80FAC7" w14:textId="1A939B2B" w:rsidR="004362C1" w:rsidRPr="003250A0" w:rsidRDefault="004362C1" w:rsidP="00721235">
            <w:pPr>
              <w:pStyle w:val="Listparagraf"/>
              <w:numPr>
                <w:ilvl w:val="1"/>
                <w:numId w:val="160"/>
              </w:numPr>
              <w:ind w:left="314" w:hanging="142"/>
              <w:rPr>
                <w:sz w:val="22"/>
                <w:szCs w:val="22"/>
                <w:lang w:val="ro-MD" w:eastAsia="ro-RO"/>
              </w:rPr>
            </w:pPr>
            <w:r w:rsidRPr="003250A0">
              <w:rPr>
                <w:sz w:val="22"/>
                <w:szCs w:val="22"/>
                <w:lang w:val="ro-MD" w:eastAsia="ro-RO"/>
              </w:rPr>
              <w:t xml:space="preserve">împuternicirea persoanei pentru a depune cererea de proiect </w:t>
            </w:r>
            <w:proofErr w:type="spellStart"/>
            <w:r w:rsidRPr="003250A0">
              <w:rPr>
                <w:sz w:val="22"/>
                <w:szCs w:val="22"/>
                <w:lang w:val="ro-MD" w:eastAsia="ro-RO"/>
              </w:rPr>
              <w:t>investiţional</w:t>
            </w:r>
            <w:proofErr w:type="spellEnd"/>
            <w:r w:rsidRPr="003250A0">
              <w:rPr>
                <w:sz w:val="22"/>
                <w:szCs w:val="22"/>
                <w:lang w:val="ro-MD" w:eastAsia="ro-RO"/>
              </w:rPr>
              <w:t xml:space="preserve">, cu dreptul de a semna contractul de acordare a </w:t>
            </w:r>
            <w:proofErr w:type="spellStart"/>
            <w:r w:rsidRPr="003250A0">
              <w:rPr>
                <w:sz w:val="22"/>
                <w:szCs w:val="22"/>
                <w:lang w:val="ro-MD" w:eastAsia="ro-RO"/>
              </w:rPr>
              <w:t>subvenţiei</w:t>
            </w:r>
            <w:proofErr w:type="spellEnd"/>
            <w:r w:rsidRPr="003250A0">
              <w:rPr>
                <w:sz w:val="22"/>
                <w:szCs w:val="22"/>
                <w:lang w:val="ro-MD" w:eastAsia="ro-RO"/>
              </w:rPr>
              <w:t xml:space="preserve"> în avans </w:t>
            </w:r>
            <w:proofErr w:type="spellStart"/>
            <w:r w:rsidRPr="003250A0">
              <w:rPr>
                <w:sz w:val="22"/>
                <w:szCs w:val="22"/>
                <w:lang w:val="ro-MD" w:eastAsia="ro-RO"/>
              </w:rPr>
              <w:t>şi</w:t>
            </w:r>
            <w:proofErr w:type="spellEnd"/>
            <w:r w:rsidRPr="003250A0">
              <w:rPr>
                <w:sz w:val="22"/>
                <w:szCs w:val="22"/>
                <w:lang w:val="ro-MD" w:eastAsia="ro-RO"/>
              </w:rPr>
              <w:t xml:space="preserve"> alte acte administrative;</w:t>
            </w:r>
          </w:p>
          <w:p w14:paraId="3521A818" w14:textId="2BB4730D" w:rsidR="004362C1" w:rsidRPr="003250A0" w:rsidRDefault="004362C1" w:rsidP="00721235">
            <w:pPr>
              <w:pStyle w:val="Listparagraf"/>
              <w:numPr>
                <w:ilvl w:val="0"/>
                <w:numId w:val="159"/>
              </w:numPr>
              <w:ind w:left="314" w:hanging="284"/>
              <w:rPr>
                <w:sz w:val="22"/>
                <w:szCs w:val="22"/>
                <w:lang w:val="ro-MD" w:eastAsia="ro-RO"/>
              </w:rPr>
            </w:pPr>
            <w:r w:rsidRPr="003250A0">
              <w:rPr>
                <w:sz w:val="22"/>
                <w:szCs w:val="22"/>
                <w:lang w:val="ro-MD" w:eastAsia="ro-RO"/>
              </w:rPr>
              <w:t xml:space="preserve">cel </w:t>
            </w:r>
            <w:proofErr w:type="spellStart"/>
            <w:r w:rsidRPr="003250A0">
              <w:rPr>
                <w:sz w:val="22"/>
                <w:szCs w:val="22"/>
                <w:lang w:val="ro-MD" w:eastAsia="ro-RO"/>
              </w:rPr>
              <w:t>puţin</w:t>
            </w:r>
            <w:proofErr w:type="spellEnd"/>
            <w:r w:rsidRPr="003250A0">
              <w:rPr>
                <w:sz w:val="22"/>
                <w:szCs w:val="22"/>
                <w:lang w:val="ro-MD" w:eastAsia="ro-RO"/>
              </w:rPr>
              <w:t xml:space="preserve"> trei oferte pentru utilajul, echipamentul, serviciul, materialul de </w:t>
            </w:r>
            <w:proofErr w:type="spellStart"/>
            <w:r w:rsidRPr="003250A0">
              <w:rPr>
                <w:sz w:val="22"/>
                <w:szCs w:val="22"/>
                <w:lang w:val="ro-MD" w:eastAsia="ro-RO"/>
              </w:rPr>
              <w:t>construcţii</w:t>
            </w:r>
            <w:proofErr w:type="spellEnd"/>
            <w:r w:rsidRPr="003250A0">
              <w:rPr>
                <w:sz w:val="22"/>
                <w:szCs w:val="22"/>
                <w:lang w:val="ro-MD" w:eastAsia="ro-RO"/>
              </w:rPr>
              <w:t xml:space="preserve"> ce urmează a fi </w:t>
            </w:r>
            <w:proofErr w:type="spellStart"/>
            <w:r w:rsidRPr="003250A0">
              <w:rPr>
                <w:sz w:val="22"/>
                <w:szCs w:val="22"/>
                <w:lang w:val="ro-MD" w:eastAsia="ro-RO"/>
              </w:rPr>
              <w:t>achiziţionate</w:t>
            </w:r>
            <w:proofErr w:type="spellEnd"/>
            <w:r w:rsidRPr="003250A0">
              <w:rPr>
                <w:sz w:val="22"/>
                <w:szCs w:val="22"/>
                <w:lang w:val="ro-MD" w:eastAsia="ro-RO"/>
              </w:rPr>
              <w:t xml:space="preserve"> în cadrul proiectului </w:t>
            </w:r>
            <w:proofErr w:type="spellStart"/>
            <w:r w:rsidRPr="003250A0">
              <w:rPr>
                <w:sz w:val="22"/>
                <w:szCs w:val="22"/>
                <w:lang w:val="ro-MD" w:eastAsia="ro-RO"/>
              </w:rPr>
              <w:t>investiţional</w:t>
            </w:r>
            <w:proofErr w:type="spellEnd"/>
            <w:r w:rsidRPr="003250A0">
              <w:rPr>
                <w:sz w:val="22"/>
                <w:szCs w:val="22"/>
                <w:lang w:val="ro-MD" w:eastAsia="ro-RO"/>
              </w:rPr>
              <w:t>;</w:t>
            </w:r>
          </w:p>
          <w:p w14:paraId="673A67AC" w14:textId="48EFB72F" w:rsidR="004362C1" w:rsidRPr="003250A0" w:rsidRDefault="002C2B52" w:rsidP="00721235">
            <w:pPr>
              <w:pStyle w:val="Listparagraf"/>
              <w:numPr>
                <w:ilvl w:val="0"/>
                <w:numId w:val="159"/>
              </w:numPr>
              <w:ind w:left="314" w:hanging="284"/>
              <w:rPr>
                <w:sz w:val="22"/>
                <w:szCs w:val="22"/>
                <w:lang w:val="ro-MD" w:eastAsia="ro-RO"/>
              </w:rPr>
            </w:pPr>
            <w:r w:rsidRPr="003250A0">
              <w:rPr>
                <w:sz w:val="22"/>
                <w:szCs w:val="22"/>
                <w:lang w:val="ro-MD" w:eastAsia="ro-RO"/>
              </w:rPr>
              <w:t xml:space="preserve">dovada </w:t>
            </w:r>
            <w:proofErr w:type="spellStart"/>
            <w:r w:rsidR="007037F1" w:rsidRPr="003250A0">
              <w:rPr>
                <w:sz w:val="22"/>
                <w:szCs w:val="22"/>
                <w:lang w:val="ro-MD" w:eastAsia="ro-RO"/>
              </w:rPr>
              <w:t>deţin</w:t>
            </w:r>
            <w:r w:rsidRPr="003250A0">
              <w:rPr>
                <w:sz w:val="22"/>
                <w:szCs w:val="22"/>
                <w:lang w:val="ro-MD" w:eastAsia="ro-RO"/>
              </w:rPr>
              <w:t>erii</w:t>
            </w:r>
            <w:proofErr w:type="spellEnd"/>
            <w:r w:rsidRPr="003250A0">
              <w:rPr>
                <w:sz w:val="22"/>
                <w:szCs w:val="22"/>
                <w:lang w:val="ro-MD" w:eastAsia="ro-RO"/>
              </w:rPr>
              <w:t xml:space="preserve"> </w:t>
            </w:r>
            <w:r w:rsidR="007037F1" w:rsidRPr="003250A0">
              <w:rPr>
                <w:sz w:val="22"/>
                <w:szCs w:val="22"/>
                <w:lang w:val="ro-MD" w:eastAsia="ro-RO"/>
              </w:rPr>
              <w:t>legal</w:t>
            </w:r>
            <w:r w:rsidRPr="003250A0">
              <w:rPr>
                <w:sz w:val="22"/>
                <w:szCs w:val="22"/>
                <w:lang w:val="ro-MD" w:eastAsia="ro-RO"/>
              </w:rPr>
              <w:t>e</w:t>
            </w:r>
            <w:r w:rsidR="007037F1" w:rsidRPr="003250A0">
              <w:rPr>
                <w:sz w:val="22"/>
                <w:szCs w:val="22"/>
                <w:lang w:val="ro-MD" w:eastAsia="ro-RO"/>
              </w:rPr>
              <w:t xml:space="preserve"> a bunurilor imobile </w:t>
            </w:r>
            <w:proofErr w:type="spellStart"/>
            <w:r w:rsidR="007037F1" w:rsidRPr="003250A0">
              <w:rPr>
                <w:sz w:val="22"/>
                <w:szCs w:val="22"/>
                <w:lang w:val="ro-MD" w:eastAsia="ro-RO"/>
              </w:rPr>
              <w:t>şi</w:t>
            </w:r>
            <w:proofErr w:type="spellEnd"/>
            <w:r w:rsidR="007037F1" w:rsidRPr="003250A0">
              <w:rPr>
                <w:sz w:val="22"/>
                <w:szCs w:val="22"/>
                <w:lang w:val="ro-MD" w:eastAsia="ro-RO"/>
              </w:rPr>
              <w:t xml:space="preserve">/sau a </w:t>
            </w:r>
            <w:proofErr w:type="spellStart"/>
            <w:r w:rsidR="007037F1" w:rsidRPr="003250A0">
              <w:rPr>
                <w:sz w:val="22"/>
                <w:szCs w:val="22"/>
                <w:lang w:val="ro-MD" w:eastAsia="ro-RO"/>
              </w:rPr>
              <w:t>părţilor</w:t>
            </w:r>
            <w:proofErr w:type="spellEnd"/>
            <w:r w:rsidR="007037F1" w:rsidRPr="003250A0">
              <w:rPr>
                <w:sz w:val="22"/>
                <w:szCs w:val="22"/>
                <w:lang w:val="ro-MD" w:eastAsia="ro-RO"/>
              </w:rPr>
              <w:t xml:space="preserve"> componente ale acestora în care urmează să se efectueze </w:t>
            </w:r>
            <w:proofErr w:type="spellStart"/>
            <w:r w:rsidR="007037F1" w:rsidRPr="003250A0">
              <w:rPr>
                <w:sz w:val="22"/>
                <w:szCs w:val="22"/>
                <w:lang w:val="ro-MD" w:eastAsia="ro-RO"/>
              </w:rPr>
              <w:t>investiţia</w:t>
            </w:r>
            <w:proofErr w:type="spellEnd"/>
            <w:r w:rsidRPr="003250A0">
              <w:rPr>
                <w:sz w:val="22"/>
                <w:szCs w:val="22"/>
                <w:lang w:val="ro-MD" w:eastAsia="ro-RO"/>
              </w:rPr>
              <w:t xml:space="preserve"> s</w:t>
            </w:r>
            <w:r w:rsidR="004362C1" w:rsidRPr="003250A0">
              <w:rPr>
                <w:sz w:val="22"/>
                <w:szCs w:val="22"/>
                <w:lang w:val="ro-MD" w:eastAsia="ro-RO"/>
              </w:rPr>
              <w:t xml:space="preserve">au a deciziei consiliului local (pentru sectorul civic) privind permiterea implementării proiectului </w:t>
            </w:r>
            <w:proofErr w:type="spellStart"/>
            <w:r w:rsidR="004362C1" w:rsidRPr="003250A0">
              <w:rPr>
                <w:sz w:val="22"/>
                <w:szCs w:val="22"/>
                <w:lang w:val="ro-MD" w:eastAsia="ro-RO"/>
              </w:rPr>
              <w:t>investiţional</w:t>
            </w:r>
            <w:proofErr w:type="spellEnd"/>
            <w:r w:rsidR="004362C1" w:rsidRPr="003250A0">
              <w:rPr>
                <w:sz w:val="22"/>
                <w:szCs w:val="22"/>
                <w:lang w:val="ro-MD" w:eastAsia="ro-RO"/>
              </w:rPr>
              <w:t xml:space="preserve"> în/pe bunurile care sunt proprietate publică a </w:t>
            </w:r>
            <w:proofErr w:type="spellStart"/>
            <w:r w:rsidR="004362C1" w:rsidRPr="003250A0">
              <w:rPr>
                <w:sz w:val="22"/>
                <w:szCs w:val="22"/>
                <w:lang w:val="ro-MD" w:eastAsia="ro-RO"/>
              </w:rPr>
              <w:t>unităţii</w:t>
            </w:r>
            <w:proofErr w:type="spellEnd"/>
            <w:r w:rsidR="004362C1" w:rsidRPr="003250A0">
              <w:rPr>
                <w:sz w:val="22"/>
                <w:szCs w:val="22"/>
                <w:lang w:val="ro-MD" w:eastAsia="ro-RO"/>
              </w:rPr>
              <w:t xml:space="preserve"> administrativ-teritoriale;</w:t>
            </w:r>
          </w:p>
          <w:p w14:paraId="46A83236" w14:textId="74075F08" w:rsidR="004362C1" w:rsidRPr="003250A0" w:rsidRDefault="004362C1" w:rsidP="00721235">
            <w:pPr>
              <w:pStyle w:val="Listparagraf"/>
              <w:numPr>
                <w:ilvl w:val="0"/>
                <w:numId w:val="159"/>
              </w:numPr>
              <w:ind w:left="314" w:hanging="284"/>
              <w:rPr>
                <w:sz w:val="22"/>
                <w:szCs w:val="22"/>
                <w:lang w:val="ro-MD" w:eastAsia="ro-RO"/>
              </w:rPr>
            </w:pPr>
            <w:r w:rsidRPr="003250A0">
              <w:rPr>
                <w:sz w:val="22"/>
                <w:szCs w:val="22"/>
                <w:lang w:val="ro-MD" w:eastAsia="ro-RO"/>
              </w:rPr>
              <w:t xml:space="preserve">în cazul bunurilor proprietate privată, acestea nu trebuie să fie grevate, cu </w:t>
            </w:r>
            <w:proofErr w:type="spellStart"/>
            <w:r w:rsidRPr="003250A0">
              <w:rPr>
                <w:sz w:val="22"/>
                <w:szCs w:val="22"/>
                <w:lang w:val="ro-MD" w:eastAsia="ro-RO"/>
              </w:rPr>
              <w:t>excepţia</w:t>
            </w:r>
            <w:proofErr w:type="spellEnd"/>
            <w:r w:rsidRPr="003250A0">
              <w:rPr>
                <w:sz w:val="22"/>
                <w:szCs w:val="22"/>
                <w:lang w:val="ro-MD" w:eastAsia="ro-RO"/>
              </w:rPr>
              <w:t xml:space="preserve"> cazului în care datoria reprezintă un împrumut destinat exclusiv </w:t>
            </w:r>
            <w:proofErr w:type="spellStart"/>
            <w:r w:rsidRPr="003250A0">
              <w:rPr>
                <w:sz w:val="22"/>
                <w:szCs w:val="22"/>
                <w:lang w:val="ro-MD" w:eastAsia="ro-RO"/>
              </w:rPr>
              <w:t>finanţării</w:t>
            </w:r>
            <w:proofErr w:type="spellEnd"/>
            <w:r w:rsidRPr="003250A0">
              <w:rPr>
                <w:sz w:val="22"/>
                <w:szCs w:val="22"/>
                <w:lang w:val="ro-MD" w:eastAsia="ro-RO"/>
              </w:rPr>
              <w:t xml:space="preserve"> </w:t>
            </w:r>
            <w:proofErr w:type="spellStart"/>
            <w:r w:rsidRPr="003250A0">
              <w:rPr>
                <w:sz w:val="22"/>
                <w:szCs w:val="22"/>
                <w:lang w:val="ro-MD" w:eastAsia="ro-RO"/>
              </w:rPr>
              <w:t>investiţiei</w:t>
            </w:r>
            <w:proofErr w:type="spellEnd"/>
            <w:r w:rsidRPr="003250A0">
              <w:rPr>
                <w:sz w:val="22"/>
                <w:szCs w:val="22"/>
                <w:lang w:val="ro-MD" w:eastAsia="ro-RO"/>
              </w:rPr>
              <w:t>;</w:t>
            </w:r>
          </w:p>
          <w:p w14:paraId="3D9B1DB4" w14:textId="59D5A540" w:rsidR="004362C1" w:rsidRPr="003250A0" w:rsidRDefault="004362C1" w:rsidP="00721235">
            <w:pPr>
              <w:pStyle w:val="Listparagraf"/>
              <w:numPr>
                <w:ilvl w:val="0"/>
                <w:numId w:val="159"/>
              </w:numPr>
              <w:ind w:left="314" w:hanging="284"/>
              <w:rPr>
                <w:sz w:val="22"/>
                <w:szCs w:val="22"/>
                <w:lang w:val="ro-MD" w:eastAsia="ro-RO"/>
              </w:rPr>
            </w:pPr>
            <w:r w:rsidRPr="003250A0">
              <w:rPr>
                <w:sz w:val="22"/>
                <w:szCs w:val="22"/>
                <w:lang w:val="ro-MD" w:eastAsia="ro-RO"/>
              </w:rPr>
              <w:t xml:space="preserve">copia contractului de societate civilă – pentru proiectele </w:t>
            </w:r>
            <w:proofErr w:type="spellStart"/>
            <w:r w:rsidRPr="003250A0">
              <w:rPr>
                <w:sz w:val="22"/>
                <w:szCs w:val="22"/>
                <w:lang w:val="ro-MD" w:eastAsia="ro-RO"/>
              </w:rPr>
              <w:t>investiţionale</w:t>
            </w:r>
            <w:proofErr w:type="spellEnd"/>
            <w:r w:rsidRPr="003250A0">
              <w:rPr>
                <w:sz w:val="22"/>
                <w:szCs w:val="22"/>
                <w:lang w:val="ro-MD" w:eastAsia="ro-RO"/>
              </w:rPr>
              <w:t xml:space="preserve"> efectuate prin asociere;</w:t>
            </w:r>
          </w:p>
          <w:p w14:paraId="02CF654D" w14:textId="74315F17" w:rsidR="004362C1" w:rsidRPr="003250A0" w:rsidRDefault="004362C1" w:rsidP="00721235">
            <w:pPr>
              <w:pStyle w:val="Listparagraf"/>
              <w:numPr>
                <w:ilvl w:val="0"/>
                <w:numId w:val="159"/>
              </w:numPr>
              <w:ind w:left="314" w:hanging="284"/>
              <w:rPr>
                <w:sz w:val="22"/>
                <w:szCs w:val="22"/>
                <w:lang w:val="ro-MD" w:eastAsia="ro-RO"/>
              </w:rPr>
            </w:pPr>
            <w:r w:rsidRPr="003250A0">
              <w:rPr>
                <w:sz w:val="22"/>
                <w:szCs w:val="22"/>
                <w:lang w:val="ro-MD" w:eastAsia="ro-RO"/>
              </w:rPr>
              <w:t xml:space="preserve">documente relevante domeniului de </w:t>
            </w:r>
            <w:proofErr w:type="spellStart"/>
            <w:r w:rsidRPr="003250A0">
              <w:rPr>
                <w:sz w:val="22"/>
                <w:szCs w:val="22"/>
                <w:lang w:val="ro-MD" w:eastAsia="ro-RO"/>
              </w:rPr>
              <w:t>acţiune</w:t>
            </w:r>
            <w:proofErr w:type="spellEnd"/>
            <w:r w:rsidRPr="003250A0">
              <w:rPr>
                <w:sz w:val="22"/>
                <w:szCs w:val="22"/>
                <w:lang w:val="ro-MD" w:eastAsia="ro-RO"/>
              </w:rPr>
              <w:t xml:space="preserve"> pentru care se planifică a fi efectuată </w:t>
            </w:r>
            <w:proofErr w:type="spellStart"/>
            <w:r w:rsidRPr="003250A0">
              <w:rPr>
                <w:sz w:val="22"/>
                <w:szCs w:val="22"/>
                <w:lang w:val="ro-MD" w:eastAsia="ro-RO"/>
              </w:rPr>
              <w:t>investiţia</w:t>
            </w:r>
            <w:proofErr w:type="spellEnd"/>
            <w:r w:rsidRPr="003250A0">
              <w:rPr>
                <w:sz w:val="22"/>
                <w:szCs w:val="22"/>
                <w:lang w:val="ro-MD" w:eastAsia="ro-RO"/>
              </w:rPr>
              <w:t>;</w:t>
            </w:r>
          </w:p>
          <w:p w14:paraId="696DE574" w14:textId="2519E334" w:rsidR="004362C1" w:rsidRPr="003250A0" w:rsidRDefault="004362C1" w:rsidP="00721235">
            <w:pPr>
              <w:pStyle w:val="Listparagraf"/>
              <w:numPr>
                <w:ilvl w:val="0"/>
                <w:numId w:val="159"/>
              </w:numPr>
              <w:ind w:left="314" w:hanging="284"/>
              <w:rPr>
                <w:sz w:val="22"/>
                <w:szCs w:val="22"/>
                <w:lang w:val="ro-MD" w:eastAsia="ro-RO"/>
              </w:rPr>
            </w:pPr>
            <w:r w:rsidRPr="003250A0">
              <w:rPr>
                <w:sz w:val="22"/>
                <w:szCs w:val="22"/>
                <w:lang w:val="ro-MD" w:eastAsia="ro-RO"/>
              </w:rPr>
              <w:t>proces-verbal de selectare a ofertei;</w:t>
            </w:r>
          </w:p>
          <w:p w14:paraId="380892F9" w14:textId="6D2E0074" w:rsidR="004362C1" w:rsidRPr="003250A0" w:rsidRDefault="004362C1" w:rsidP="00721235">
            <w:pPr>
              <w:pStyle w:val="Listparagraf"/>
              <w:numPr>
                <w:ilvl w:val="0"/>
                <w:numId w:val="159"/>
              </w:numPr>
              <w:ind w:left="314" w:hanging="284"/>
              <w:rPr>
                <w:sz w:val="22"/>
                <w:szCs w:val="22"/>
                <w:lang w:val="ro-MD" w:eastAsia="ro-RO"/>
              </w:rPr>
            </w:pPr>
            <w:r w:rsidRPr="003250A0">
              <w:rPr>
                <w:sz w:val="22"/>
                <w:szCs w:val="22"/>
                <w:lang w:val="ro-MD" w:eastAsia="ro-RO"/>
              </w:rPr>
              <w:t xml:space="preserve">copia devizului de cheltuieli </w:t>
            </w:r>
            <w:proofErr w:type="spellStart"/>
            <w:r w:rsidRPr="003250A0">
              <w:rPr>
                <w:sz w:val="22"/>
                <w:szCs w:val="22"/>
                <w:lang w:val="ro-MD" w:eastAsia="ro-RO"/>
              </w:rPr>
              <w:t>şi</w:t>
            </w:r>
            <w:proofErr w:type="spellEnd"/>
            <w:r w:rsidRPr="003250A0">
              <w:rPr>
                <w:sz w:val="22"/>
                <w:szCs w:val="22"/>
                <w:lang w:val="ro-MD" w:eastAsia="ro-RO"/>
              </w:rPr>
              <w:t xml:space="preserve">, după caz, proiectul tehnic elaborat de </w:t>
            </w:r>
            <w:proofErr w:type="spellStart"/>
            <w:r w:rsidRPr="003250A0">
              <w:rPr>
                <w:sz w:val="22"/>
                <w:szCs w:val="22"/>
                <w:lang w:val="ro-MD" w:eastAsia="ro-RO"/>
              </w:rPr>
              <w:t>specialişti</w:t>
            </w:r>
            <w:proofErr w:type="spellEnd"/>
            <w:r w:rsidRPr="003250A0">
              <w:rPr>
                <w:sz w:val="22"/>
                <w:szCs w:val="22"/>
                <w:lang w:val="ro-MD" w:eastAsia="ro-RO"/>
              </w:rPr>
              <w:t xml:space="preserve"> </w:t>
            </w:r>
            <w:proofErr w:type="spellStart"/>
            <w:r w:rsidRPr="003250A0">
              <w:rPr>
                <w:sz w:val="22"/>
                <w:szCs w:val="22"/>
                <w:lang w:val="ro-MD" w:eastAsia="ro-RO"/>
              </w:rPr>
              <w:t>autorizaţi</w:t>
            </w:r>
            <w:proofErr w:type="spellEnd"/>
            <w:r w:rsidRPr="003250A0">
              <w:rPr>
                <w:sz w:val="22"/>
                <w:szCs w:val="22"/>
                <w:lang w:val="ro-MD" w:eastAsia="ro-RO"/>
              </w:rPr>
              <w:t xml:space="preserve"> în domeniu;</w:t>
            </w:r>
          </w:p>
          <w:p w14:paraId="4D4663A8" w14:textId="1BAB87CB" w:rsidR="004362C1" w:rsidRPr="003250A0" w:rsidRDefault="004362C1" w:rsidP="00721235">
            <w:pPr>
              <w:pStyle w:val="Listparagraf"/>
              <w:numPr>
                <w:ilvl w:val="0"/>
                <w:numId w:val="159"/>
              </w:numPr>
              <w:ind w:left="314" w:hanging="284"/>
              <w:rPr>
                <w:sz w:val="22"/>
                <w:szCs w:val="22"/>
                <w:lang w:val="ro-MD" w:eastAsia="ro-RO"/>
              </w:rPr>
            </w:pPr>
            <w:r w:rsidRPr="003250A0">
              <w:rPr>
                <w:sz w:val="22"/>
                <w:szCs w:val="22"/>
                <w:lang w:val="ro-MD" w:eastAsia="ro-RO"/>
              </w:rPr>
              <w:t xml:space="preserve">actele permisive necesare pentru efectuarea </w:t>
            </w:r>
            <w:proofErr w:type="spellStart"/>
            <w:r w:rsidRPr="003250A0">
              <w:rPr>
                <w:sz w:val="22"/>
                <w:szCs w:val="22"/>
                <w:lang w:val="ro-MD" w:eastAsia="ro-RO"/>
              </w:rPr>
              <w:t>investiţiei</w:t>
            </w:r>
            <w:proofErr w:type="spellEnd"/>
            <w:r w:rsidRPr="003250A0">
              <w:rPr>
                <w:sz w:val="22"/>
                <w:szCs w:val="22"/>
                <w:lang w:val="ro-MD" w:eastAsia="ro-RO"/>
              </w:rPr>
              <w:t>, după caz.</w:t>
            </w:r>
          </w:p>
        </w:tc>
      </w:tr>
      <w:tr w:rsidR="00877653" w:rsidRPr="003250A0" w14:paraId="78D079DB" w14:textId="77777777" w:rsidTr="009E7F59">
        <w:tc>
          <w:tcPr>
            <w:tcW w:w="9497" w:type="dxa"/>
            <w:shd w:val="clear" w:color="auto" w:fill="F2F2F2"/>
          </w:tcPr>
          <w:p w14:paraId="511DA1AE" w14:textId="77777777" w:rsidR="00877653" w:rsidRPr="003250A0" w:rsidRDefault="00877653" w:rsidP="00C66F72">
            <w:pPr>
              <w:ind w:firstLine="0"/>
              <w:rPr>
                <w:sz w:val="22"/>
                <w:szCs w:val="22"/>
                <w:lang w:val="ro-MD" w:eastAsia="ro-RO"/>
              </w:rPr>
            </w:pPr>
            <w:r w:rsidRPr="003250A0">
              <w:rPr>
                <w:b/>
                <w:bCs/>
                <w:sz w:val="22"/>
                <w:szCs w:val="22"/>
                <w:lang w:val="ro-MD" w:eastAsia="ro-RO"/>
              </w:rPr>
              <w:t>5.6.</w:t>
            </w:r>
            <w:r w:rsidRPr="003250A0">
              <w:rPr>
                <w:sz w:val="22"/>
                <w:szCs w:val="22"/>
                <w:lang w:val="ro-MD" w:eastAsia="ro-RO"/>
              </w:rPr>
              <w:t xml:space="preserve"> </w:t>
            </w:r>
            <w:r w:rsidRPr="003250A0">
              <w:rPr>
                <w:b/>
                <w:bCs/>
                <w:sz w:val="22"/>
                <w:szCs w:val="22"/>
                <w:lang w:val="ro-MD" w:eastAsia="ro-RO"/>
              </w:rPr>
              <w:t xml:space="preserve"> Forma de sprijin,</w:t>
            </w:r>
            <w:r w:rsidRPr="003250A0">
              <w:rPr>
                <w:sz w:val="22"/>
                <w:szCs w:val="22"/>
                <w:lang w:val="ro-MD" w:eastAsia="ro-RO"/>
              </w:rPr>
              <w:t xml:space="preserve"> </w:t>
            </w:r>
            <w:r w:rsidRPr="003250A0">
              <w:rPr>
                <w:b/>
                <w:bCs/>
                <w:sz w:val="22"/>
                <w:szCs w:val="22"/>
                <w:lang w:val="ro-MD" w:eastAsia="ro-RO"/>
              </w:rPr>
              <w:t>tipul de plată, valoarea și intensitatea cuantumului de plată</w:t>
            </w:r>
          </w:p>
        </w:tc>
      </w:tr>
      <w:tr w:rsidR="00877653" w:rsidRPr="003250A0" w14:paraId="7F834B1C" w14:textId="77777777" w:rsidTr="009E7F59">
        <w:tc>
          <w:tcPr>
            <w:tcW w:w="9497" w:type="dxa"/>
          </w:tcPr>
          <w:p w14:paraId="70DFCB1B" w14:textId="5AEC2D17" w:rsidR="00877653" w:rsidRPr="003250A0" w:rsidRDefault="00877653" w:rsidP="00C66F72">
            <w:pPr>
              <w:ind w:firstLine="0"/>
              <w:rPr>
                <w:sz w:val="22"/>
                <w:szCs w:val="22"/>
                <w:lang w:val="ro-MD" w:eastAsia="ro-RO"/>
              </w:rPr>
            </w:pPr>
            <w:r w:rsidRPr="003250A0">
              <w:rPr>
                <w:sz w:val="22"/>
                <w:szCs w:val="22"/>
                <w:lang w:val="ro-MD" w:eastAsia="ro-RO"/>
              </w:rPr>
              <w:t xml:space="preserve">Rata sprijinului financiar constituie maximum 4.000.000 lei per GAL, anual, pentru implementarea </w:t>
            </w:r>
            <w:r w:rsidR="007D6E93" w:rsidRPr="003250A0">
              <w:rPr>
                <w:sz w:val="22"/>
                <w:szCs w:val="22"/>
                <w:lang w:val="ro-MD" w:eastAsia="ro-RO"/>
              </w:rPr>
              <w:t>strategiei de dezvoltare locală</w:t>
            </w:r>
            <w:r w:rsidRPr="003250A0">
              <w:rPr>
                <w:sz w:val="22"/>
                <w:szCs w:val="22"/>
                <w:lang w:val="ro-MD" w:eastAsia="ro-RO"/>
              </w:rPr>
              <w:t>, care se distribuie conform următoarei proporții:</w:t>
            </w:r>
          </w:p>
          <w:p w14:paraId="41B97095" w14:textId="26B2C186" w:rsidR="00877653" w:rsidRPr="003250A0" w:rsidRDefault="00877653" w:rsidP="00721235">
            <w:pPr>
              <w:numPr>
                <w:ilvl w:val="3"/>
                <w:numId w:val="8"/>
              </w:numPr>
              <w:pBdr>
                <w:top w:val="nil"/>
                <w:left w:val="nil"/>
                <w:bottom w:val="nil"/>
                <w:right w:val="nil"/>
                <w:between w:val="nil"/>
              </w:pBdr>
              <w:ind w:left="0" w:firstLine="0"/>
              <w:rPr>
                <w:i/>
                <w:iCs/>
                <w:color w:val="000000"/>
                <w:sz w:val="22"/>
                <w:szCs w:val="22"/>
                <w:lang w:val="ro-MD" w:eastAsia="ro-RO"/>
              </w:rPr>
            </w:pPr>
            <w:r w:rsidRPr="003250A0">
              <w:rPr>
                <w:i/>
                <w:iCs/>
                <w:color w:val="000000"/>
                <w:sz w:val="22"/>
                <w:szCs w:val="22"/>
                <w:lang w:val="ro-MD" w:eastAsia="ro-RO"/>
              </w:rPr>
              <w:lastRenderedPageBreak/>
              <w:t>Pentru funcționarea GAL-ului - 20%</w:t>
            </w:r>
            <w:r w:rsidR="00B43730" w:rsidRPr="003250A0">
              <w:rPr>
                <w:i/>
                <w:iCs/>
                <w:color w:val="000000"/>
                <w:sz w:val="22"/>
                <w:szCs w:val="22"/>
                <w:lang w:val="ro-MD" w:eastAsia="ro-RO"/>
              </w:rPr>
              <w:t xml:space="preserve"> - </w:t>
            </w:r>
            <w:r w:rsidR="00B43730" w:rsidRPr="003250A0">
              <w:rPr>
                <w:color w:val="000000"/>
                <w:sz w:val="22"/>
                <w:szCs w:val="22"/>
                <w:lang w:val="ro-MD" w:eastAsia="ro-RO"/>
              </w:rPr>
              <w:t>m</w:t>
            </w:r>
            <w:r w:rsidRPr="003250A0">
              <w:rPr>
                <w:sz w:val="22"/>
                <w:szCs w:val="22"/>
                <w:lang w:val="ro-MD" w:eastAsia="ro-RO"/>
              </w:rPr>
              <w:t xml:space="preserve">ijloacele financiare se acordă în </w:t>
            </w:r>
            <w:proofErr w:type="spellStart"/>
            <w:r w:rsidRPr="003250A0">
              <w:rPr>
                <w:sz w:val="22"/>
                <w:szCs w:val="22"/>
                <w:lang w:val="ro-MD" w:eastAsia="ro-RO"/>
              </w:rPr>
              <w:t>proporţie</w:t>
            </w:r>
            <w:proofErr w:type="spellEnd"/>
            <w:r w:rsidRPr="003250A0">
              <w:rPr>
                <w:sz w:val="22"/>
                <w:szCs w:val="22"/>
                <w:lang w:val="ro-MD" w:eastAsia="ro-RO"/>
              </w:rPr>
              <w:t xml:space="preserve"> de 100% din costurile aprobate, în trei </w:t>
            </w:r>
            <w:proofErr w:type="spellStart"/>
            <w:r w:rsidRPr="003250A0">
              <w:rPr>
                <w:sz w:val="22"/>
                <w:szCs w:val="22"/>
                <w:lang w:val="ro-MD" w:eastAsia="ro-RO"/>
              </w:rPr>
              <w:t>tranşe</w:t>
            </w:r>
            <w:proofErr w:type="spellEnd"/>
            <w:r w:rsidRPr="003250A0">
              <w:rPr>
                <w:sz w:val="22"/>
                <w:szCs w:val="22"/>
                <w:lang w:val="ro-MD" w:eastAsia="ro-RO"/>
              </w:rPr>
              <w:t xml:space="preserve"> pentru doi ani consecutivi:</w:t>
            </w:r>
          </w:p>
          <w:p w14:paraId="256AA168" w14:textId="77777777" w:rsidR="00B43730" w:rsidRPr="003250A0" w:rsidRDefault="00877653" w:rsidP="00721235">
            <w:pPr>
              <w:pStyle w:val="Listparagraf"/>
              <w:numPr>
                <w:ilvl w:val="0"/>
                <w:numId w:val="40"/>
              </w:numPr>
              <w:ind w:left="314" w:hanging="314"/>
              <w:contextualSpacing w:val="0"/>
              <w:rPr>
                <w:sz w:val="22"/>
                <w:szCs w:val="22"/>
                <w:lang w:val="ro-MD" w:eastAsia="ro-RO"/>
              </w:rPr>
            </w:pPr>
            <w:r w:rsidRPr="003250A0">
              <w:rPr>
                <w:sz w:val="22"/>
                <w:szCs w:val="22"/>
                <w:lang w:val="ro-MD" w:eastAsia="ro-RO"/>
              </w:rPr>
              <w:t xml:space="preserve">prima </w:t>
            </w:r>
            <w:proofErr w:type="spellStart"/>
            <w:r w:rsidRPr="003250A0">
              <w:rPr>
                <w:sz w:val="22"/>
                <w:szCs w:val="22"/>
                <w:lang w:val="ro-MD" w:eastAsia="ro-RO"/>
              </w:rPr>
              <w:t>tranşă</w:t>
            </w:r>
            <w:proofErr w:type="spellEnd"/>
            <w:r w:rsidRPr="003250A0">
              <w:rPr>
                <w:sz w:val="22"/>
                <w:szCs w:val="22"/>
                <w:lang w:val="ro-MD" w:eastAsia="ro-RO"/>
              </w:rPr>
              <w:t xml:space="preserve"> – în mărime de 50% din valoarea mijloacelor financiare aprobate, se acordă în avans;</w:t>
            </w:r>
          </w:p>
          <w:p w14:paraId="2FB61560" w14:textId="77777777" w:rsidR="00B43730" w:rsidRPr="003250A0" w:rsidRDefault="00877653" w:rsidP="00721235">
            <w:pPr>
              <w:pStyle w:val="Listparagraf"/>
              <w:numPr>
                <w:ilvl w:val="0"/>
                <w:numId w:val="40"/>
              </w:numPr>
              <w:ind w:left="314" w:hanging="314"/>
              <w:contextualSpacing w:val="0"/>
              <w:rPr>
                <w:sz w:val="22"/>
                <w:szCs w:val="22"/>
                <w:lang w:val="ro-MD" w:eastAsia="ro-RO"/>
              </w:rPr>
            </w:pPr>
            <w:r w:rsidRPr="003250A0">
              <w:rPr>
                <w:sz w:val="22"/>
                <w:szCs w:val="22"/>
                <w:lang w:val="ro-MD" w:eastAsia="ro-RO"/>
              </w:rPr>
              <w:t xml:space="preserve">a doua </w:t>
            </w:r>
            <w:proofErr w:type="spellStart"/>
            <w:r w:rsidRPr="003250A0">
              <w:rPr>
                <w:sz w:val="22"/>
                <w:szCs w:val="22"/>
                <w:lang w:val="ro-MD" w:eastAsia="ro-RO"/>
              </w:rPr>
              <w:t>tranşă</w:t>
            </w:r>
            <w:proofErr w:type="spellEnd"/>
            <w:r w:rsidRPr="003250A0">
              <w:rPr>
                <w:sz w:val="22"/>
                <w:szCs w:val="22"/>
                <w:lang w:val="ro-MD" w:eastAsia="ro-RO"/>
              </w:rPr>
              <w:t xml:space="preserve"> – în mărime de 30% din valoarea mijloacelor financiare aprobate, se acordă în baza solicitării de mijloace financiare, cu anexarea documentelor confirmative privind utilizarea mijloacelor financiare acordate în prima </w:t>
            </w:r>
            <w:proofErr w:type="spellStart"/>
            <w:r w:rsidRPr="003250A0">
              <w:rPr>
                <w:sz w:val="22"/>
                <w:szCs w:val="22"/>
                <w:lang w:val="ro-MD" w:eastAsia="ro-RO"/>
              </w:rPr>
              <w:t>tranşă</w:t>
            </w:r>
            <w:proofErr w:type="spellEnd"/>
            <w:r w:rsidRPr="003250A0">
              <w:rPr>
                <w:sz w:val="22"/>
                <w:szCs w:val="22"/>
                <w:lang w:val="ro-MD" w:eastAsia="ro-RO"/>
              </w:rPr>
              <w:t xml:space="preserve">. Cererea pentru a doua </w:t>
            </w:r>
            <w:proofErr w:type="spellStart"/>
            <w:r w:rsidRPr="003250A0">
              <w:rPr>
                <w:sz w:val="22"/>
                <w:szCs w:val="22"/>
                <w:lang w:val="ro-MD" w:eastAsia="ro-RO"/>
              </w:rPr>
              <w:t>tranşă</w:t>
            </w:r>
            <w:proofErr w:type="spellEnd"/>
            <w:r w:rsidRPr="003250A0">
              <w:rPr>
                <w:sz w:val="22"/>
                <w:szCs w:val="22"/>
                <w:lang w:val="ro-MD" w:eastAsia="ro-RO"/>
              </w:rPr>
              <w:t xml:space="preserve"> se depune doar în cazul în care în contul bancar al GAL-ului rămân mai </w:t>
            </w:r>
            <w:proofErr w:type="spellStart"/>
            <w:r w:rsidRPr="003250A0">
              <w:rPr>
                <w:sz w:val="22"/>
                <w:szCs w:val="22"/>
                <w:lang w:val="ro-MD" w:eastAsia="ro-RO"/>
              </w:rPr>
              <w:t>puţin</w:t>
            </w:r>
            <w:proofErr w:type="spellEnd"/>
            <w:r w:rsidRPr="003250A0">
              <w:rPr>
                <w:sz w:val="22"/>
                <w:szCs w:val="22"/>
                <w:lang w:val="ro-MD" w:eastAsia="ro-RO"/>
              </w:rPr>
              <w:t xml:space="preserve"> de 5% din suma acordată în prima </w:t>
            </w:r>
            <w:proofErr w:type="spellStart"/>
            <w:r w:rsidRPr="003250A0">
              <w:rPr>
                <w:sz w:val="22"/>
                <w:szCs w:val="22"/>
                <w:lang w:val="ro-MD" w:eastAsia="ro-RO"/>
              </w:rPr>
              <w:t>tranşă</w:t>
            </w:r>
            <w:proofErr w:type="spellEnd"/>
            <w:r w:rsidRPr="003250A0">
              <w:rPr>
                <w:sz w:val="22"/>
                <w:szCs w:val="22"/>
                <w:lang w:val="ro-MD" w:eastAsia="ro-RO"/>
              </w:rPr>
              <w:t>;</w:t>
            </w:r>
          </w:p>
          <w:p w14:paraId="3F207BAE" w14:textId="2103F40B" w:rsidR="00877653" w:rsidRPr="003250A0" w:rsidRDefault="00877653" w:rsidP="00721235">
            <w:pPr>
              <w:pStyle w:val="Listparagraf"/>
              <w:numPr>
                <w:ilvl w:val="0"/>
                <w:numId w:val="40"/>
              </w:numPr>
              <w:ind w:left="314" w:hanging="314"/>
              <w:contextualSpacing w:val="0"/>
              <w:rPr>
                <w:sz w:val="22"/>
                <w:szCs w:val="22"/>
                <w:lang w:val="ro-MD" w:eastAsia="ro-RO"/>
              </w:rPr>
            </w:pPr>
            <w:r w:rsidRPr="003250A0">
              <w:rPr>
                <w:sz w:val="22"/>
                <w:szCs w:val="22"/>
                <w:lang w:val="ro-MD" w:eastAsia="ro-RO"/>
              </w:rPr>
              <w:t xml:space="preserve">a treia </w:t>
            </w:r>
            <w:proofErr w:type="spellStart"/>
            <w:r w:rsidRPr="003250A0">
              <w:rPr>
                <w:sz w:val="22"/>
                <w:szCs w:val="22"/>
                <w:lang w:val="ro-MD" w:eastAsia="ro-RO"/>
              </w:rPr>
              <w:t>tranşă</w:t>
            </w:r>
            <w:proofErr w:type="spellEnd"/>
            <w:r w:rsidRPr="003250A0">
              <w:rPr>
                <w:sz w:val="22"/>
                <w:szCs w:val="22"/>
                <w:lang w:val="ro-MD" w:eastAsia="ro-RO"/>
              </w:rPr>
              <w:t xml:space="preserve"> – în mărime de 20% din valoarea mijloacelor financiare aprobate, se acordă în baza solicitării de mijloace financiare, cu anexarea documentelor confirmative privind utilizarea mijloacelor financiare acordate în </w:t>
            </w:r>
            <w:proofErr w:type="spellStart"/>
            <w:r w:rsidRPr="003250A0">
              <w:rPr>
                <w:sz w:val="22"/>
                <w:szCs w:val="22"/>
                <w:lang w:val="ro-MD" w:eastAsia="ro-RO"/>
              </w:rPr>
              <w:t>tranşa</w:t>
            </w:r>
            <w:proofErr w:type="spellEnd"/>
            <w:r w:rsidRPr="003250A0">
              <w:rPr>
                <w:sz w:val="22"/>
                <w:szCs w:val="22"/>
                <w:lang w:val="ro-MD" w:eastAsia="ro-RO"/>
              </w:rPr>
              <w:t xml:space="preserve"> a doua.</w:t>
            </w:r>
          </w:p>
          <w:p w14:paraId="0F9C514E" w14:textId="24506E73" w:rsidR="00877653" w:rsidRPr="003250A0" w:rsidRDefault="00877653" w:rsidP="00721235">
            <w:pPr>
              <w:pStyle w:val="Listparagraf"/>
              <w:numPr>
                <w:ilvl w:val="0"/>
                <w:numId w:val="8"/>
              </w:numPr>
              <w:pBdr>
                <w:top w:val="nil"/>
                <w:left w:val="nil"/>
                <w:bottom w:val="nil"/>
                <w:right w:val="nil"/>
                <w:between w:val="nil"/>
              </w:pBdr>
              <w:ind w:left="0" w:firstLine="0"/>
              <w:contextualSpacing w:val="0"/>
              <w:rPr>
                <w:i/>
                <w:iCs/>
                <w:color w:val="000000"/>
                <w:sz w:val="22"/>
                <w:szCs w:val="22"/>
                <w:lang w:val="ro-MD" w:eastAsia="ro-RO"/>
              </w:rPr>
            </w:pPr>
            <w:r w:rsidRPr="003250A0">
              <w:rPr>
                <w:i/>
                <w:iCs/>
                <w:color w:val="000000"/>
                <w:sz w:val="22"/>
                <w:szCs w:val="22"/>
                <w:lang w:val="ro-MD" w:eastAsia="ro-RO"/>
              </w:rPr>
              <w:t xml:space="preserve">Pentru implementarea </w:t>
            </w:r>
            <w:r w:rsidR="00B43730" w:rsidRPr="003250A0">
              <w:rPr>
                <w:i/>
                <w:iCs/>
                <w:color w:val="000000"/>
                <w:sz w:val="22"/>
                <w:szCs w:val="22"/>
                <w:lang w:val="ro-MD" w:eastAsia="ro-RO"/>
              </w:rPr>
              <w:t>strategiei de dezvoltare locală</w:t>
            </w:r>
            <w:r w:rsidRPr="003250A0">
              <w:rPr>
                <w:i/>
                <w:iCs/>
                <w:color w:val="000000"/>
                <w:sz w:val="22"/>
                <w:szCs w:val="22"/>
                <w:lang w:val="ro-MD" w:eastAsia="ro-RO"/>
              </w:rPr>
              <w:t xml:space="preserve"> - 80%</w:t>
            </w:r>
            <w:r w:rsidR="00B43730" w:rsidRPr="003250A0">
              <w:rPr>
                <w:i/>
                <w:iCs/>
                <w:color w:val="000000"/>
                <w:sz w:val="22"/>
                <w:szCs w:val="22"/>
                <w:lang w:val="ro-MD" w:eastAsia="ro-RO"/>
              </w:rPr>
              <w:t xml:space="preserve"> - </w:t>
            </w:r>
            <w:r w:rsidR="00B43730" w:rsidRPr="003250A0">
              <w:rPr>
                <w:color w:val="000000"/>
                <w:sz w:val="22"/>
                <w:szCs w:val="22"/>
                <w:lang w:val="ro-MD" w:eastAsia="ro-RO"/>
              </w:rPr>
              <w:t>r</w:t>
            </w:r>
            <w:r w:rsidRPr="003250A0">
              <w:rPr>
                <w:sz w:val="22"/>
                <w:szCs w:val="22"/>
                <w:lang w:val="ro-MD" w:eastAsia="ro-RO"/>
              </w:rPr>
              <w:t>ata sprijinului financiar constituie:</w:t>
            </w:r>
          </w:p>
          <w:p w14:paraId="7AE7C6D8" w14:textId="0BB6FFFF" w:rsidR="00877653" w:rsidRPr="003250A0" w:rsidRDefault="00877653" w:rsidP="00721235">
            <w:pPr>
              <w:pStyle w:val="Listparagraf"/>
              <w:numPr>
                <w:ilvl w:val="0"/>
                <w:numId w:val="41"/>
              </w:numPr>
              <w:ind w:left="314" w:hanging="314"/>
              <w:contextualSpacing w:val="0"/>
              <w:rPr>
                <w:sz w:val="22"/>
                <w:szCs w:val="22"/>
                <w:lang w:val="ro-MD" w:eastAsia="ro-RO"/>
              </w:rPr>
            </w:pPr>
            <w:r w:rsidRPr="003250A0">
              <w:rPr>
                <w:sz w:val="22"/>
                <w:szCs w:val="22"/>
                <w:lang w:val="ro-MD" w:eastAsia="ro-RO"/>
              </w:rPr>
              <w:t>pentru sectorul public – până la 80% din valoarea costurilor eligibile;</w:t>
            </w:r>
          </w:p>
          <w:p w14:paraId="28C43E70" w14:textId="2CAF3A56" w:rsidR="00877653" w:rsidRPr="003250A0" w:rsidRDefault="00877653" w:rsidP="00721235">
            <w:pPr>
              <w:pStyle w:val="Listparagraf"/>
              <w:numPr>
                <w:ilvl w:val="0"/>
                <w:numId w:val="41"/>
              </w:numPr>
              <w:ind w:left="314" w:hanging="314"/>
              <w:contextualSpacing w:val="0"/>
              <w:rPr>
                <w:sz w:val="22"/>
                <w:szCs w:val="22"/>
                <w:lang w:val="ro-MD" w:eastAsia="ro-RO"/>
              </w:rPr>
            </w:pPr>
            <w:r w:rsidRPr="003250A0">
              <w:rPr>
                <w:sz w:val="22"/>
                <w:szCs w:val="22"/>
                <w:lang w:val="ro-MD" w:eastAsia="ro-RO"/>
              </w:rPr>
              <w:t>pentru sectorul antreprenorial – până la 60% din valoarea costurilor eligibile;</w:t>
            </w:r>
          </w:p>
          <w:p w14:paraId="7CA40490" w14:textId="68559CC5" w:rsidR="00877653" w:rsidRPr="003250A0" w:rsidRDefault="00877653" w:rsidP="00721235">
            <w:pPr>
              <w:pStyle w:val="Listparagraf"/>
              <w:numPr>
                <w:ilvl w:val="0"/>
                <w:numId w:val="41"/>
              </w:numPr>
              <w:ind w:left="314" w:hanging="314"/>
              <w:contextualSpacing w:val="0"/>
              <w:rPr>
                <w:sz w:val="22"/>
                <w:szCs w:val="22"/>
                <w:lang w:val="ro-MD" w:eastAsia="ro-RO"/>
              </w:rPr>
            </w:pPr>
            <w:r w:rsidRPr="003250A0">
              <w:rPr>
                <w:sz w:val="22"/>
                <w:szCs w:val="22"/>
                <w:lang w:val="ro-MD" w:eastAsia="ro-RO"/>
              </w:rPr>
              <w:t>pentru sectorul civic – până la 90% din valoarea costurilor eligibile.</w:t>
            </w:r>
          </w:p>
          <w:p w14:paraId="25558424" w14:textId="766D2634" w:rsidR="000E2714" w:rsidRPr="003250A0" w:rsidRDefault="000E2714" w:rsidP="00721235">
            <w:pPr>
              <w:pStyle w:val="Listparagraf"/>
              <w:numPr>
                <w:ilvl w:val="0"/>
                <w:numId w:val="8"/>
              </w:numPr>
              <w:ind w:left="314" w:hanging="314"/>
              <w:contextualSpacing w:val="0"/>
              <w:rPr>
                <w:sz w:val="22"/>
                <w:szCs w:val="22"/>
                <w:lang w:val="ro-MD" w:eastAsia="ro-RO"/>
              </w:rPr>
            </w:pPr>
            <w:r w:rsidRPr="003250A0">
              <w:rPr>
                <w:sz w:val="22"/>
                <w:szCs w:val="22"/>
                <w:lang w:val="ro-MD" w:eastAsia="ro-RO"/>
              </w:rPr>
              <w:t xml:space="preserve">Sprijinul acordat conform </w:t>
            </w:r>
            <w:proofErr w:type="spellStart"/>
            <w:r w:rsidRPr="003250A0">
              <w:rPr>
                <w:sz w:val="22"/>
                <w:szCs w:val="22"/>
                <w:lang w:val="ro-MD" w:eastAsia="ro-RO"/>
              </w:rPr>
              <w:t>subpct</w:t>
            </w:r>
            <w:proofErr w:type="spellEnd"/>
            <w:r w:rsidRPr="003250A0">
              <w:rPr>
                <w:sz w:val="22"/>
                <w:szCs w:val="22"/>
                <w:lang w:val="ro-MD" w:eastAsia="ro-RO"/>
              </w:rPr>
              <w:t xml:space="preserve">. 1) și 2) nu pot </w:t>
            </w:r>
            <w:proofErr w:type="spellStart"/>
            <w:r w:rsidRPr="003250A0">
              <w:rPr>
                <w:sz w:val="22"/>
                <w:szCs w:val="22"/>
                <w:lang w:val="ro-MD" w:eastAsia="ro-RO"/>
              </w:rPr>
              <w:t>depăşi</w:t>
            </w:r>
            <w:proofErr w:type="spellEnd"/>
            <w:r w:rsidRPr="003250A0">
              <w:rPr>
                <w:sz w:val="22"/>
                <w:szCs w:val="22"/>
                <w:lang w:val="ro-MD" w:eastAsia="ro-RO"/>
              </w:rPr>
              <w:t xml:space="preserve"> următoarele cuantumuri:</w:t>
            </w:r>
          </w:p>
          <w:p w14:paraId="5CBB1398" w14:textId="13512F64" w:rsidR="000E2714" w:rsidRPr="003250A0" w:rsidRDefault="000E2714" w:rsidP="00721235">
            <w:pPr>
              <w:pStyle w:val="Listparagraf"/>
              <w:numPr>
                <w:ilvl w:val="3"/>
                <w:numId w:val="93"/>
              </w:numPr>
              <w:ind w:left="314" w:hanging="314"/>
              <w:contextualSpacing w:val="0"/>
              <w:rPr>
                <w:sz w:val="22"/>
                <w:szCs w:val="22"/>
                <w:lang w:val="ro-MD" w:eastAsia="ro-RO"/>
              </w:rPr>
            </w:pPr>
            <w:r w:rsidRPr="003250A0">
              <w:rPr>
                <w:sz w:val="22"/>
                <w:szCs w:val="22"/>
                <w:lang w:val="ro-MD" w:eastAsia="ro-RO"/>
              </w:rPr>
              <w:t>de minimum 50</w:t>
            </w:r>
            <w:r w:rsidR="00B340AB" w:rsidRPr="003250A0">
              <w:rPr>
                <w:sz w:val="22"/>
                <w:szCs w:val="22"/>
                <w:lang w:val="ro-MD" w:eastAsia="ro-RO"/>
              </w:rPr>
              <w:t>.</w:t>
            </w:r>
            <w:r w:rsidRPr="003250A0">
              <w:rPr>
                <w:sz w:val="22"/>
                <w:szCs w:val="22"/>
                <w:lang w:val="ro-MD" w:eastAsia="ro-RO"/>
              </w:rPr>
              <w:t xml:space="preserve">000 lei </w:t>
            </w:r>
            <w:proofErr w:type="spellStart"/>
            <w:r w:rsidRPr="003250A0">
              <w:rPr>
                <w:sz w:val="22"/>
                <w:szCs w:val="22"/>
                <w:lang w:val="ro-MD" w:eastAsia="ro-RO"/>
              </w:rPr>
              <w:t>şi</w:t>
            </w:r>
            <w:proofErr w:type="spellEnd"/>
            <w:r w:rsidRPr="003250A0">
              <w:rPr>
                <w:sz w:val="22"/>
                <w:szCs w:val="22"/>
                <w:lang w:val="ro-MD" w:eastAsia="ro-RO"/>
              </w:rPr>
              <w:t xml:space="preserve"> de maximum 200</w:t>
            </w:r>
            <w:r w:rsidR="00B340AB" w:rsidRPr="003250A0">
              <w:rPr>
                <w:sz w:val="22"/>
                <w:szCs w:val="22"/>
                <w:lang w:val="ro-MD" w:eastAsia="ro-RO"/>
              </w:rPr>
              <w:t>.</w:t>
            </w:r>
            <w:r w:rsidRPr="003250A0">
              <w:rPr>
                <w:sz w:val="22"/>
                <w:szCs w:val="22"/>
                <w:lang w:val="ro-MD" w:eastAsia="ro-RO"/>
              </w:rPr>
              <w:t>000 lei – pentru un proiect individual;</w:t>
            </w:r>
          </w:p>
          <w:p w14:paraId="4823F39A" w14:textId="2C93DE01" w:rsidR="00CC1553" w:rsidRPr="003250A0" w:rsidRDefault="000E2714" w:rsidP="00721235">
            <w:pPr>
              <w:pStyle w:val="Listparagraf"/>
              <w:numPr>
                <w:ilvl w:val="3"/>
                <w:numId w:val="93"/>
              </w:numPr>
              <w:ind w:left="314" w:hanging="314"/>
              <w:contextualSpacing w:val="0"/>
              <w:rPr>
                <w:sz w:val="22"/>
                <w:szCs w:val="22"/>
                <w:lang w:val="ro-MD" w:eastAsia="ro-RO"/>
              </w:rPr>
            </w:pPr>
            <w:r w:rsidRPr="003250A0">
              <w:rPr>
                <w:sz w:val="22"/>
                <w:szCs w:val="22"/>
                <w:lang w:val="ro-MD" w:eastAsia="ro-RO"/>
              </w:rPr>
              <w:t>de minimum 100</w:t>
            </w:r>
            <w:r w:rsidR="00B340AB" w:rsidRPr="003250A0">
              <w:rPr>
                <w:sz w:val="22"/>
                <w:szCs w:val="22"/>
                <w:lang w:val="ro-MD" w:eastAsia="ro-RO"/>
              </w:rPr>
              <w:t>.</w:t>
            </w:r>
            <w:r w:rsidRPr="003250A0">
              <w:rPr>
                <w:sz w:val="22"/>
                <w:szCs w:val="22"/>
                <w:lang w:val="ro-MD" w:eastAsia="ro-RO"/>
              </w:rPr>
              <w:t xml:space="preserve">000 lei </w:t>
            </w:r>
            <w:proofErr w:type="spellStart"/>
            <w:r w:rsidRPr="003250A0">
              <w:rPr>
                <w:sz w:val="22"/>
                <w:szCs w:val="22"/>
                <w:lang w:val="ro-MD" w:eastAsia="ro-RO"/>
              </w:rPr>
              <w:t>şi</w:t>
            </w:r>
            <w:proofErr w:type="spellEnd"/>
            <w:r w:rsidRPr="003250A0">
              <w:rPr>
                <w:sz w:val="22"/>
                <w:szCs w:val="22"/>
                <w:lang w:val="ro-MD" w:eastAsia="ro-RO"/>
              </w:rPr>
              <w:t xml:space="preserve"> de maximum 300</w:t>
            </w:r>
            <w:r w:rsidR="00B340AB" w:rsidRPr="003250A0">
              <w:rPr>
                <w:sz w:val="22"/>
                <w:szCs w:val="22"/>
                <w:lang w:val="ro-MD" w:eastAsia="ro-RO"/>
              </w:rPr>
              <w:t>.</w:t>
            </w:r>
            <w:r w:rsidRPr="003250A0">
              <w:rPr>
                <w:sz w:val="22"/>
                <w:szCs w:val="22"/>
                <w:lang w:val="ro-MD" w:eastAsia="ro-RO"/>
              </w:rPr>
              <w:t>000</w:t>
            </w:r>
            <w:r w:rsidR="00B340AB" w:rsidRPr="003250A0">
              <w:rPr>
                <w:sz w:val="22"/>
                <w:szCs w:val="22"/>
                <w:lang w:val="ro-MD" w:eastAsia="ro-RO"/>
              </w:rPr>
              <w:t xml:space="preserve"> </w:t>
            </w:r>
            <w:r w:rsidRPr="003250A0">
              <w:rPr>
                <w:sz w:val="22"/>
                <w:szCs w:val="22"/>
                <w:lang w:val="ro-MD" w:eastAsia="ro-RO"/>
              </w:rPr>
              <w:t xml:space="preserve">lei – pentru un proiect efectuat prin asocierea a doi </w:t>
            </w:r>
            <w:proofErr w:type="spellStart"/>
            <w:r w:rsidRPr="003250A0">
              <w:rPr>
                <w:sz w:val="22"/>
                <w:szCs w:val="22"/>
                <w:lang w:val="ro-MD" w:eastAsia="ro-RO"/>
              </w:rPr>
              <w:t>şi</w:t>
            </w:r>
            <w:proofErr w:type="spellEnd"/>
            <w:r w:rsidRPr="003250A0">
              <w:rPr>
                <w:sz w:val="22"/>
                <w:szCs w:val="22"/>
                <w:lang w:val="ro-MD" w:eastAsia="ro-RO"/>
              </w:rPr>
              <w:t xml:space="preserve"> a mai </w:t>
            </w:r>
            <w:proofErr w:type="spellStart"/>
            <w:r w:rsidRPr="003250A0">
              <w:rPr>
                <w:sz w:val="22"/>
                <w:szCs w:val="22"/>
                <w:lang w:val="ro-MD" w:eastAsia="ro-RO"/>
              </w:rPr>
              <w:t>mulţi</w:t>
            </w:r>
            <w:proofErr w:type="spellEnd"/>
            <w:r w:rsidRPr="003250A0">
              <w:rPr>
                <w:sz w:val="22"/>
                <w:szCs w:val="22"/>
                <w:lang w:val="ro-MD" w:eastAsia="ro-RO"/>
              </w:rPr>
              <w:t xml:space="preserve"> </w:t>
            </w:r>
            <w:proofErr w:type="spellStart"/>
            <w:r w:rsidRPr="003250A0">
              <w:rPr>
                <w:sz w:val="22"/>
                <w:szCs w:val="22"/>
                <w:lang w:val="ro-MD" w:eastAsia="ro-RO"/>
              </w:rPr>
              <w:t>solicitanţi</w:t>
            </w:r>
            <w:proofErr w:type="spellEnd"/>
            <w:r w:rsidRPr="003250A0">
              <w:rPr>
                <w:sz w:val="22"/>
                <w:szCs w:val="22"/>
                <w:lang w:val="ro-MD" w:eastAsia="ro-RO"/>
              </w:rPr>
              <w:t>.</w:t>
            </w:r>
          </w:p>
          <w:p w14:paraId="4A1C5105" w14:textId="77777777" w:rsidR="00CC1553" w:rsidRPr="003250A0" w:rsidRDefault="00CC1553" w:rsidP="00C66F72">
            <w:pPr>
              <w:ind w:firstLine="0"/>
              <w:rPr>
                <w:sz w:val="22"/>
                <w:szCs w:val="22"/>
                <w:lang w:val="ro-MD" w:eastAsia="ro-RO"/>
              </w:rPr>
            </w:pPr>
          </w:p>
          <w:p w14:paraId="3B4FFE53" w14:textId="77777777" w:rsidR="00877653" w:rsidRPr="003250A0" w:rsidRDefault="00877653" w:rsidP="00C66F72">
            <w:pPr>
              <w:pBdr>
                <w:top w:val="nil"/>
                <w:left w:val="nil"/>
                <w:bottom w:val="nil"/>
                <w:right w:val="nil"/>
                <w:between w:val="nil"/>
              </w:pBdr>
              <w:ind w:firstLine="30"/>
              <w:rPr>
                <w:i/>
                <w:iCs/>
                <w:color w:val="000000"/>
                <w:sz w:val="22"/>
                <w:szCs w:val="22"/>
                <w:lang w:val="ro-MD" w:eastAsia="ro-RO"/>
              </w:rPr>
            </w:pPr>
            <w:proofErr w:type="spellStart"/>
            <w:r w:rsidRPr="003250A0">
              <w:rPr>
                <w:i/>
                <w:iCs/>
                <w:color w:val="000000"/>
                <w:sz w:val="22"/>
                <w:szCs w:val="22"/>
                <w:lang w:val="ro-MD" w:eastAsia="ro-RO"/>
              </w:rPr>
              <w:t>Subvenţia</w:t>
            </w:r>
            <w:proofErr w:type="spellEnd"/>
            <w:r w:rsidRPr="003250A0">
              <w:rPr>
                <w:i/>
                <w:iCs/>
                <w:color w:val="000000"/>
                <w:sz w:val="22"/>
                <w:szCs w:val="22"/>
                <w:lang w:val="ro-MD" w:eastAsia="ro-RO"/>
              </w:rPr>
              <w:t xml:space="preserve"> în avans pentru sectorul public și civic se acordă în două </w:t>
            </w:r>
            <w:proofErr w:type="spellStart"/>
            <w:r w:rsidRPr="003250A0">
              <w:rPr>
                <w:i/>
                <w:iCs/>
                <w:color w:val="000000"/>
                <w:sz w:val="22"/>
                <w:szCs w:val="22"/>
                <w:lang w:val="ro-MD" w:eastAsia="ro-RO"/>
              </w:rPr>
              <w:t>tranşe</w:t>
            </w:r>
            <w:proofErr w:type="spellEnd"/>
            <w:r w:rsidRPr="003250A0">
              <w:rPr>
                <w:i/>
                <w:iCs/>
                <w:color w:val="000000"/>
                <w:sz w:val="22"/>
                <w:szCs w:val="22"/>
                <w:lang w:val="ro-MD" w:eastAsia="ro-RO"/>
              </w:rPr>
              <w:t>, după cum urmează:</w:t>
            </w:r>
          </w:p>
          <w:p w14:paraId="06DC934B" w14:textId="77777777" w:rsidR="00877653" w:rsidRPr="003250A0" w:rsidRDefault="00877653" w:rsidP="00721235">
            <w:pPr>
              <w:numPr>
                <w:ilvl w:val="0"/>
                <w:numId w:val="6"/>
              </w:numPr>
              <w:pBdr>
                <w:top w:val="nil"/>
                <w:left w:val="nil"/>
                <w:bottom w:val="nil"/>
                <w:right w:val="nil"/>
                <w:between w:val="nil"/>
              </w:pBdr>
              <w:ind w:left="314" w:hanging="314"/>
              <w:rPr>
                <w:color w:val="000000"/>
                <w:sz w:val="22"/>
                <w:szCs w:val="22"/>
                <w:lang w:val="ro-MD" w:eastAsia="ro-RO"/>
              </w:rPr>
            </w:pPr>
            <w:r w:rsidRPr="003250A0">
              <w:rPr>
                <w:color w:val="000000"/>
                <w:sz w:val="22"/>
                <w:szCs w:val="22"/>
                <w:lang w:val="ro-MD" w:eastAsia="ro-RO"/>
              </w:rPr>
              <w:t xml:space="preserve">I </w:t>
            </w:r>
            <w:proofErr w:type="spellStart"/>
            <w:r w:rsidRPr="003250A0">
              <w:rPr>
                <w:color w:val="000000"/>
                <w:sz w:val="22"/>
                <w:szCs w:val="22"/>
                <w:lang w:val="ro-MD" w:eastAsia="ro-RO"/>
              </w:rPr>
              <w:t>tranşă</w:t>
            </w:r>
            <w:proofErr w:type="spellEnd"/>
            <w:r w:rsidRPr="003250A0">
              <w:rPr>
                <w:color w:val="000000"/>
                <w:sz w:val="22"/>
                <w:szCs w:val="22"/>
                <w:lang w:val="ro-MD" w:eastAsia="ro-RO"/>
              </w:rPr>
              <w:t xml:space="preserve"> – în mărime de 80% din valoarea sprijinului financiar aprobat, după semnarea contractului de acordare a sprijinului financiar;</w:t>
            </w:r>
          </w:p>
          <w:p w14:paraId="570B4F41" w14:textId="6E42E0FB" w:rsidR="00877653" w:rsidRPr="003250A0" w:rsidRDefault="00877653" w:rsidP="00721235">
            <w:pPr>
              <w:numPr>
                <w:ilvl w:val="0"/>
                <w:numId w:val="6"/>
              </w:numPr>
              <w:pBdr>
                <w:top w:val="nil"/>
                <w:left w:val="nil"/>
                <w:bottom w:val="nil"/>
                <w:right w:val="nil"/>
                <w:between w:val="nil"/>
              </w:pBdr>
              <w:ind w:left="314" w:hanging="314"/>
              <w:rPr>
                <w:color w:val="000000"/>
                <w:sz w:val="22"/>
                <w:szCs w:val="22"/>
                <w:lang w:val="ro-MD" w:eastAsia="ro-RO"/>
              </w:rPr>
            </w:pPr>
            <w:r w:rsidRPr="003250A0">
              <w:rPr>
                <w:color w:val="000000"/>
                <w:sz w:val="22"/>
                <w:szCs w:val="22"/>
                <w:lang w:val="ro-MD" w:eastAsia="ro-RO"/>
              </w:rPr>
              <w:t xml:space="preserve">a II-a </w:t>
            </w:r>
            <w:proofErr w:type="spellStart"/>
            <w:r w:rsidRPr="003250A0">
              <w:rPr>
                <w:color w:val="000000"/>
                <w:sz w:val="22"/>
                <w:szCs w:val="22"/>
                <w:lang w:val="ro-MD" w:eastAsia="ro-RO"/>
              </w:rPr>
              <w:t>tranşă</w:t>
            </w:r>
            <w:proofErr w:type="spellEnd"/>
            <w:r w:rsidRPr="003250A0">
              <w:rPr>
                <w:color w:val="000000"/>
                <w:sz w:val="22"/>
                <w:szCs w:val="22"/>
                <w:lang w:val="ro-MD" w:eastAsia="ro-RO"/>
              </w:rPr>
              <w:t xml:space="preserve"> – în mărime de 20% din valoarea sprijinului financiar aprobat, după implementarea proiectului</w:t>
            </w:r>
            <w:r w:rsidR="00407882" w:rsidRPr="003250A0">
              <w:rPr>
                <w:color w:val="000000"/>
                <w:sz w:val="22"/>
                <w:szCs w:val="22"/>
                <w:lang w:val="ro-MD" w:eastAsia="ro-RO"/>
              </w:rPr>
              <w:t>,</w:t>
            </w:r>
            <w:r w:rsidR="00CC02AD" w:rsidRPr="003250A0">
              <w:rPr>
                <w:color w:val="000000"/>
                <w:sz w:val="22"/>
                <w:szCs w:val="22"/>
                <w:lang w:val="ro-MD" w:eastAsia="ro-RO"/>
              </w:rPr>
              <w:t xml:space="preserve"> în temeiul documentelor confirmative</w:t>
            </w:r>
            <w:r w:rsidRPr="003250A0">
              <w:rPr>
                <w:color w:val="000000"/>
                <w:sz w:val="22"/>
                <w:szCs w:val="22"/>
                <w:lang w:val="ro-MD" w:eastAsia="ro-RO"/>
              </w:rPr>
              <w:t>.</w:t>
            </w:r>
          </w:p>
          <w:p w14:paraId="67EC547E" w14:textId="77777777" w:rsidR="00877653" w:rsidRPr="003250A0" w:rsidRDefault="00877653" w:rsidP="00C66F72">
            <w:pPr>
              <w:pBdr>
                <w:top w:val="nil"/>
                <w:left w:val="nil"/>
                <w:bottom w:val="nil"/>
                <w:right w:val="nil"/>
                <w:between w:val="nil"/>
              </w:pBdr>
              <w:ind w:left="314" w:hanging="314"/>
              <w:rPr>
                <w:i/>
                <w:iCs/>
                <w:color w:val="000000"/>
                <w:sz w:val="22"/>
                <w:szCs w:val="22"/>
                <w:lang w:val="ro-MD" w:eastAsia="ro-RO"/>
              </w:rPr>
            </w:pPr>
            <w:proofErr w:type="spellStart"/>
            <w:r w:rsidRPr="003250A0">
              <w:rPr>
                <w:i/>
                <w:iCs/>
                <w:color w:val="000000"/>
                <w:sz w:val="22"/>
                <w:szCs w:val="22"/>
                <w:lang w:val="ro-MD" w:eastAsia="ro-RO"/>
              </w:rPr>
              <w:t>Subvenţia</w:t>
            </w:r>
            <w:proofErr w:type="spellEnd"/>
            <w:r w:rsidRPr="003250A0">
              <w:rPr>
                <w:i/>
                <w:iCs/>
                <w:color w:val="000000"/>
                <w:sz w:val="22"/>
                <w:szCs w:val="22"/>
                <w:lang w:val="ro-MD" w:eastAsia="ro-RO"/>
              </w:rPr>
              <w:t xml:space="preserve"> în avans pentru sectorul antreprenorial se acordă în două </w:t>
            </w:r>
            <w:proofErr w:type="spellStart"/>
            <w:r w:rsidRPr="003250A0">
              <w:rPr>
                <w:i/>
                <w:iCs/>
                <w:color w:val="000000"/>
                <w:sz w:val="22"/>
                <w:szCs w:val="22"/>
                <w:lang w:val="ro-MD" w:eastAsia="ro-RO"/>
              </w:rPr>
              <w:t>tranşe</w:t>
            </w:r>
            <w:proofErr w:type="spellEnd"/>
            <w:r w:rsidRPr="003250A0">
              <w:rPr>
                <w:i/>
                <w:iCs/>
                <w:color w:val="000000"/>
                <w:sz w:val="22"/>
                <w:szCs w:val="22"/>
                <w:lang w:val="ro-MD" w:eastAsia="ro-RO"/>
              </w:rPr>
              <w:t>, după cum urmează:</w:t>
            </w:r>
          </w:p>
          <w:p w14:paraId="7072447B" w14:textId="77777777" w:rsidR="00877653" w:rsidRPr="003250A0" w:rsidRDefault="00877653" w:rsidP="00721235">
            <w:pPr>
              <w:numPr>
                <w:ilvl w:val="0"/>
                <w:numId w:val="7"/>
              </w:numPr>
              <w:pBdr>
                <w:top w:val="nil"/>
                <w:left w:val="nil"/>
                <w:bottom w:val="nil"/>
                <w:right w:val="nil"/>
                <w:between w:val="nil"/>
              </w:pBdr>
              <w:ind w:left="314" w:hanging="314"/>
              <w:rPr>
                <w:color w:val="000000"/>
                <w:sz w:val="22"/>
                <w:szCs w:val="22"/>
                <w:lang w:val="ro-MD" w:eastAsia="ro-RO"/>
              </w:rPr>
            </w:pPr>
            <w:r w:rsidRPr="003250A0">
              <w:rPr>
                <w:color w:val="000000"/>
                <w:sz w:val="22"/>
                <w:szCs w:val="22"/>
                <w:lang w:val="ro-MD" w:eastAsia="ro-RO"/>
              </w:rPr>
              <w:t xml:space="preserve">I </w:t>
            </w:r>
            <w:proofErr w:type="spellStart"/>
            <w:r w:rsidRPr="003250A0">
              <w:rPr>
                <w:color w:val="000000"/>
                <w:sz w:val="22"/>
                <w:szCs w:val="22"/>
                <w:lang w:val="ro-MD" w:eastAsia="ro-RO"/>
              </w:rPr>
              <w:t>tranşă</w:t>
            </w:r>
            <w:proofErr w:type="spellEnd"/>
            <w:r w:rsidRPr="003250A0">
              <w:rPr>
                <w:color w:val="000000"/>
                <w:sz w:val="22"/>
                <w:szCs w:val="22"/>
                <w:lang w:val="ro-MD" w:eastAsia="ro-RO"/>
              </w:rPr>
              <w:t xml:space="preserve"> – în mărime de 70% din valoarea sprijinului financiar aprobat, după semnarea contractului de acordare a sprijinului financiar;</w:t>
            </w:r>
          </w:p>
          <w:p w14:paraId="6ABA134C" w14:textId="79B81659" w:rsidR="00877653" w:rsidRPr="003250A0" w:rsidRDefault="00877653" w:rsidP="00721235">
            <w:pPr>
              <w:numPr>
                <w:ilvl w:val="0"/>
                <w:numId w:val="7"/>
              </w:numPr>
              <w:pBdr>
                <w:top w:val="nil"/>
                <w:left w:val="nil"/>
                <w:bottom w:val="nil"/>
                <w:right w:val="nil"/>
                <w:between w:val="nil"/>
              </w:pBdr>
              <w:ind w:left="314" w:hanging="314"/>
              <w:rPr>
                <w:color w:val="000000"/>
                <w:sz w:val="22"/>
                <w:szCs w:val="22"/>
                <w:lang w:val="ro-MD" w:eastAsia="ro-RO"/>
              </w:rPr>
            </w:pPr>
            <w:r w:rsidRPr="003250A0">
              <w:rPr>
                <w:color w:val="000000"/>
                <w:sz w:val="22"/>
                <w:szCs w:val="22"/>
                <w:lang w:val="ro-MD" w:eastAsia="ro-RO"/>
              </w:rPr>
              <w:t xml:space="preserve">a II-a </w:t>
            </w:r>
            <w:proofErr w:type="spellStart"/>
            <w:r w:rsidRPr="003250A0">
              <w:rPr>
                <w:color w:val="000000"/>
                <w:sz w:val="22"/>
                <w:szCs w:val="22"/>
                <w:lang w:val="ro-MD" w:eastAsia="ro-RO"/>
              </w:rPr>
              <w:t>tranşă</w:t>
            </w:r>
            <w:proofErr w:type="spellEnd"/>
            <w:r w:rsidRPr="003250A0">
              <w:rPr>
                <w:color w:val="000000"/>
                <w:sz w:val="22"/>
                <w:szCs w:val="22"/>
                <w:lang w:val="ro-MD" w:eastAsia="ro-RO"/>
              </w:rPr>
              <w:t xml:space="preserve"> – în mărime de 30% din valoarea sprijinului financiar aprobat, după implementarea proiectului</w:t>
            </w:r>
            <w:r w:rsidR="00407882" w:rsidRPr="003250A0">
              <w:rPr>
                <w:color w:val="000000"/>
                <w:sz w:val="22"/>
                <w:szCs w:val="22"/>
                <w:lang w:val="ro-MD" w:eastAsia="ro-RO"/>
              </w:rPr>
              <w:t>, în temeiul documentelor confirmative</w:t>
            </w:r>
            <w:r w:rsidRPr="003250A0">
              <w:rPr>
                <w:color w:val="000000"/>
                <w:sz w:val="22"/>
                <w:szCs w:val="22"/>
                <w:lang w:val="ro-MD" w:eastAsia="ro-RO"/>
              </w:rPr>
              <w:t>.</w:t>
            </w:r>
          </w:p>
        </w:tc>
      </w:tr>
    </w:tbl>
    <w:p w14:paraId="6AE55EB7" w14:textId="77777777" w:rsidR="00877653" w:rsidRPr="003250A0" w:rsidRDefault="00877653" w:rsidP="00C66F72">
      <w:pPr>
        <w:ind w:firstLine="0"/>
        <w:rPr>
          <w:sz w:val="22"/>
          <w:szCs w:val="22"/>
          <w:u w:val="single"/>
          <w:lang w:val="ro-MD" w:eastAsia="ro-RO"/>
        </w:rPr>
      </w:pPr>
      <w:r w:rsidRPr="003250A0">
        <w:rPr>
          <w:sz w:val="22"/>
          <w:szCs w:val="22"/>
          <w:u w:val="single"/>
          <w:lang w:val="ro-MD" w:eastAsia="ro-RO"/>
        </w:rPr>
        <w:lastRenderedPageBreak/>
        <w:t>Formă de sprijin</w:t>
      </w:r>
    </w:p>
    <w:p w14:paraId="7C6F81E5" w14:textId="77777777" w:rsidR="00877653" w:rsidRPr="003250A0" w:rsidRDefault="00877653"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5CD7324A" w14:textId="77777777" w:rsidR="00877653" w:rsidRPr="003250A0" w:rsidRDefault="00877653"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46B123B7" w14:textId="77777777" w:rsidR="00877653" w:rsidRPr="003250A0" w:rsidRDefault="00877653"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14B3ED5D" w14:textId="77777777" w:rsidR="00877653" w:rsidRPr="003250A0" w:rsidRDefault="00877653"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55A5C002" w14:textId="77777777" w:rsidR="00877653" w:rsidRPr="003250A0" w:rsidRDefault="00877653" w:rsidP="00C66F72">
      <w:pPr>
        <w:ind w:firstLine="0"/>
        <w:rPr>
          <w:b/>
          <w:bCs/>
          <w:sz w:val="22"/>
          <w:szCs w:val="22"/>
          <w:lang w:val="ro-MD" w:eastAsia="ro-RO"/>
        </w:rPr>
      </w:pPr>
      <w:r w:rsidRPr="003250A0">
        <w:rPr>
          <w:b/>
          <w:bCs/>
          <w:sz w:val="22"/>
          <w:szCs w:val="22"/>
          <w:lang w:val="ro-MD" w:eastAsia="ro-RO"/>
        </w:rPr>
        <w:t>6. Informații privind evaluarea ajutoarelor de stat</w:t>
      </w:r>
    </w:p>
    <w:p w14:paraId="22E6013D" w14:textId="77777777" w:rsidR="001A7EFE" w:rsidRPr="003250A0" w:rsidRDefault="001A7EFE" w:rsidP="001A7EFE">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3FB08303" w14:textId="5AE87E8F" w:rsidR="00877653" w:rsidRPr="003250A0" w:rsidRDefault="00877653" w:rsidP="00C66F72">
      <w:pPr>
        <w:ind w:firstLine="0"/>
        <w:rPr>
          <w:sz w:val="22"/>
          <w:szCs w:val="22"/>
          <w:lang w:val="ro-MD" w:eastAsia="ro-RO"/>
        </w:rPr>
      </w:pPr>
      <w:r w:rsidRPr="003250A0">
        <w:rPr>
          <w:rFonts w:ascii="Segoe UI Symbol" w:hAnsi="Segoe UI Symbol" w:cs="Segoe UI Symbol"/>
          <w:sz w:val="22"/>
          <w:szCs w:val="22"/>
          <w:lang w:val="ro-MD" w:eastAsia="ro-RO"/>
        </w:rPr>
        <w:t>☐</w:t>
      </w:r>
      <w:r w:rsidRPr="003250A0">
        <w:rPr>
          <w:sz w:val="22"/>
          <w:szCs w:val="22"/>
          <w:lang w:val="ro-MD" w:eastAsia="ro-RO"/>
        </w:rPr>
        <w:t>Da</w:t>
      </w:r>
      <w:r w:rsidRPr="003250A0">
        <w:rPr>
          <w:sz w:val="22"/>
          <w:szCs w:val="22"/>
          <w:lang w:val="ro-MD" w:eastAsia="ro-RO"/>
        </w:rPr>
        <w:tab/>
        <w:t xml:space="preserve"> </w:t>
      </w:r>
      <w:r w:rsidRPr="003250A0">
        <w:rPr>
          <w:sz w:val="22"/>
          <w:szCs w:val="22"/>
          <w:lang w:val="ro-MD" w:eastAsia="ro-RO"/>
        </w:rPr>
        <w:tab/>
      </w:r>
      <w:r w:rsidRPr="003250A0">
        <w:rPr>
          <w:rFonts w:ascii="Segoe UI Symbol" w:hAnsi="Segoe UI Symbol" w:cs="Segoe UI Symbol"/>
          <w:sz w:val="22"/>
          <w:szCs w:val="22"/>
          <w:lang w:val="ro-MD" w:eastAsia="ro-RO"/>
        </w:rPr>
        <w:t>☐</w:t>
      </w:r>
      <w:r w:rsidRPr="003250A0">
        <w:rPr>
          <w:sz w:val="22"/>
          <w:szCs w:val="22"/>
          <w:lang w:val="ro-MD" w:eastAsia="ro-RO"/>
        </w:rPr>
        <w:t xml:space="preserve">Nu </w:t>
      </w:r>
      <w:r w:rsidRPr="003250A0">
        <w:rPr>
          <w:sz w:val="22"/>
          <w:szCs w:val="22"/>
          <w:lang w:val="ro-MD" w:eastAsia="ro-RO"/>
        </w:rPr>
        <w:tab/>
      </w:r>
      <w:r w:rsidRPr="003250A0">
        <w:rPr>
          <w:sz w:val="22"/>
          <w:szCs w:val="22"/>
          <w:lang w:val="ro-MD" w:eastAsia="ro-RO"/>
        </w:rPr>
        <w:tab/>
      </w:r>
      <w:r w:rsidR="001A7EFE" w:rsidRPr="003250A0">
        <w:rPr>
          <w:rFonts w:ascii="Segoe UI Symbol" w:hAnsi="Segoe UI Symbol" w:cs="Segoe UI Symbol"/>
          <w:b/>
          <w:bCs/>
          <w:sz w:val="22"/>
          <w:szCs w:val="22"/>
          <w:lang w:val="ro-MD" w:eastAsia="ro-RO"/>
        </w:rPr>
        <w:t xml:space="preserve">☒ </w:t>
      </w:r>
      <w:r w:rsidRPr="003250A0">
        <w:rPr>
          <w:sz w:val="22"/>
          <w:szCs w:val="22"/>
          <w:lang w:val="ro-MD" w:eastAsia="ro-RO"/>
        </w:rPr>
        <w:t>Mixt</w:t>
      </w:r>
    </w:p>
    <w:p w14:paraId="78AC06D8" w14:textId="77777777" w:rsidR="00877653" w:rsidRPr="003250A0" w:rsidRDefault="00877653" w:rsidP="00C66F72">
      <w:pPr>
        <w:ind w:firstLine="0"/>
        <w:rPr>
          <w:b/>
          <w:bCs/>
          <w:sz w:val="22"/>
          <w:szCs w:val="22"/>
          <w:lang w:val="ro-MD" w:eastAsia="ro-RO"/>
        </w:rPr>
      </w:pPr>
      <w:r w:rsidRPr="003250A0">
        <w:rPr>
          <w:b/>
          <w:bCs/>
          <w:sz w:val="22"/>
          <w:szCs w:val="22"/>
          <w:lang w:val="ro-MD" w:eastAsia="ro-RO"/>
        </w:rPr>
        <w:t>7. Conformitatea cu OMC</w:t>
      </w:r>
    </w:p>
    <w:tbl>
      <w:tblPr>
        <w:tblW w:w="9498"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8"/>
      </w:tblGrid>
      <w:tr w:rsidR="00877653" w:rsidRPr="003250A0" w14:paraId="6ED84274" w14:textId="77777777" w:rsidTr="009E7F59">
        <w:tc>
          <w:tcPr>
            <w:tcW w:w="9498" w:type="dxa"/>
          </w:tcPr>
          <w:p w14:paraId="7A8F846D" w14:textId="77777777" w:rsidR="00877653" w:rsidRPr="003250A0" w:rsidRDefault="00877653" w:rsidP="00C66F72">
            <w:pPr>
              <w:ind w:firstLine="0"/>
              <w:rPr>
                <w:sz w:val="22"/>
                <w:szCs w:val="22"/>
                <w:lang w:val="ro-MD" w:eastAsia="ro-RO"/>
              </w:rPr>
            </w:pPr>
            <w:r w:rsidRPr="003250A0">
              <w:rPr>
                <w:sz w:val="22"/>
                <w:szCs w:val="22"/>
                <w:lang w:val="ro-MD" w:eastAsia="ro-RO"/>
              </w:rPr>
              <w:t>Cutie portocalie</w:t>
            </w:r>
          </w:p>
        </w:tc>
      </w:tr>
    </w:tbl>
    <w:p w14:paraId="797A5BE4" w14:textId="77777777" w:rsidR="00877653" w:rsidRPr="003250A0" w:rsidRDefault="00877653" w:rsidP="00C66F72">
      <w:pPr>
        <w:ind w:firstLine="0"/>
        <w:rPr>
          <w:sz w:val="22"/>
          <w:szCs w:val="22"/>
          <w:lang w:val="ro-MD" w:eastAsia="ro-RO"/>
        </w:rPr>
      </w:pPr>
      <w:r w:rsidRPr="003250A0">
        <w:rPr>
          <w:sz w:val="22"/>
          <w:szCs w:val="22"/>
          <w:lang w:val="ro-MD" w:eastAsia="ro-RO"/>
        </w:rPr>
        <w:t>Explicații privind modul în care intervenția respectă dispozițiile relevante prevăzute în anexa 2 la Acordul OMC privind agricultura, astfel cum se specifică la articolul 10 din prezentul regulament și în anexa II la prezentul regulament (cutia verde)</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7"/>
      </w:tblGrid>
      <w:tr w:rsidR="00877653" w:rsidRPr="003250A0" w14:paraId="15186A92" w14:textId="77777777" w:rsidTr="009E7F59">
        <w:tc>
          <w:tcPr>
            <w:tcW w:w="9497" w:type="dxa"/>
          </w:tcPr>
          <w:p w14:paraId="66242E7D" w14:textId="77777777" w:rsidR="00877653" w:rsidRPr="003250A0" w:rsidRDefault="00877653" w:rsidP="00C66F72">
            <w:pPr>
              <w:ind w:firstLine="0"/>
              <w:rPr>
                <w:sz w:val="22"/>
                <w:szCs w:val="22"/>
                <w:lang w:val="ro-MD" w:eastAsia="ro-RO"/>
              </w:rPr>
            </w:pPr>
            <w:r w:rsidRPr="003250A0">
              <w:rPr>
                <w:sz w:val="22"/>
                <w:szCs w:val="22"/>
                <w:lang w:val="ro-MD" w:eastAsia="ro-RO"/>
              </w:rPr>
              <w:t>Intervenția nu se încadrează în criteriile aferente Cutiei verzi, fiind astfel încadrată în Cutia portocalie.</w:t>
            </w:r>
          </w:p>
        </w:tc>
      </w:tr>
    </w:tbl>
    <w:p w14:paraId="64BD31DD" w14:textId="77777777" w:rsidR="00877653" w:rsidRPr="003250A0" w:rsidRDefault="00877653" w:rsidP="00C66F72">
      <w:pPr>
        <w:ind w:firstLine="0"/>
        <w:rPr>
          <w:b/>
          <w:bCs/>
          <w:sz w:val="22"/>
          <w:szCs w:val="22"/>
          <w:lang w:val="ro-MD" w:eastAsia="ro-RO"/>
        </w:rPr>
      </w:pPr>
    </w:p>
    <w:p w14:paraId="492EC86C" w14:textId="77777777" w:rsidR="00877653" w:rsidRPr="003250A0" w:rsidRDefault="00877653"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2349"/>
        <w:gridCol w:w="2328"/>
        <w:gridCol w:w="2331"/>
      </w:tblGrid>
      <w:tr w:rsidR="00C924A3" w:rsidRPr="003250A0" w14:paraId="03BF7384" w14:textId="77777777" w:rsidTr="009E7F59">
        <w:tc>
          <w:tcPr>
            <w:tcW w:w="2490" w:type="dxa"/>
            <w:shd w:val="clear" w:color="auto" w:fill="D9D9D9"/>
          </w:tcPr>
          <w:p w14:paraId="22CBA89C" w14:textId="77777777" w:rsidR="00877653" w:rsidRPr="003250A0" w:rsidRDefault="00877653" w:rsidP="00C66F72">
            <w:pPr>
              <w:ind w:firstLine="0"/>
              <w:rPr>
                <w:sz w:val="22"/>
                <w:szCs w:val="22"/>
                <w:lang w:val="ro-MD" w:eastAsia="ro-RO"/>
              </w:rPr>
            </w:pPr>
            <w:r w:rsidRPr="003250A0">
              <w:rPr>
                <w:sz w:val="22"/>
                <w:szCs w:val="22"/>
                <w:lang w:val="ro-MD" w:eastAsia="ro-RO"/>
              </w:rPr>
              <w:t>Regiune (Nord, Sud, Centru)</w:t>
            </w:r>
          </w:p>
        </w:tc>
        <w:tc>
          <w:tcPr>
            <w:tcW w:w="2349" w:type="dxa"/>
            <w:shd w:val="clear" w:color="auto" w:fill="D9D9D9"/>
          </w:tcPr>
          <w:p w14:paraId="7A10262F" w14:textId="77777777" w:rsidR="00877653" w:rsidRPr="003250A0" w:rsidRDefault="00877653" w:rsidP="00C66F72">
            <w:pPr>
              <w:ind w:firstLine="0"/>
              <w:rPr>
                <w:sz w:val="22"/>
                <w:szCs w:val="22"/>
                <w:lang w:val="ro-MD" w:eastAsia="ro-RO"/>
              </w:rPr>
            </w:pPr>
            <w:r w:rsidRPr="003250A0">
              <w:rPr>
                <w:sz w:val="22"/>
                <w:szCs w:val="22"/>
                <w:lang w:val="ro-MD" w:eastAsia="ro-RO"/>
              </w:rPr>
              <w:t>Rata aplicabilă</w:t>
            </w:r>
          </w:p>
        </w:tc>
        <w:tc>
          <w:tcPr>
            <w:tcW w:w="2328" w:type="dxa"/>
            <w:shd w:val="clear" w:color="auto" w:fill="D9D9D9"/>
          </w:tcPr>
          <w:p w14:paraId="5895DE25" w14:textId="77777777" w:rsidR="00877653" w:rsidRPr="003250A0" w:rsidRDefault="00877653" w:rsidP="00C66F72">
            <w:pPr>
              <w:ind w:firstLine="0"/>
              <w:rPr>
                <w:sz w:val="22"/>
                <w:szCs w:val="22"/>
                <w:lang w:val="ro-MD" w:eastAsia="ro-RO"/>
              </w:rPr>
            </w:pPr>
            <w:r w:rsidRPr="003250A0">
              <w:rPr>
                <w:sz w:val="22"/>
                <w:szCs w:val="22"/>
                <w:lang w:val="ro-MD" w:eastAsia="ro-RO"/>
              </w:rPr>
              <w:t>Rată min.</w:t>
            </w:r>
          </w:p>
        </w:tc>
        <w:tc>
          <w:tcPr>
            <w:tcW w:w="2331" w:type="dxa"/>
            <w:shd w:val="clear" w:color="auto" w:fill="D9D9D9"/>
          </w:tcPr>
          <w:p w14:paraId="08782210" w14:textId="77777777" w:rsidR="00877653" w:rsidRPr="003250A0" w:rsidRDefault="00877653" w:rsidP="00C66F72">
            <w:pPr>
              <w:ind w:firstLine="0"/>
              <w:rPr>
                <w:sz w:val="22"/>
                <w:szCs w:val="22"/>
                <w:lang w:val="ro-MD" w:eastAsia="ro-RO"/>
              </w:rPr>
            </w:pPr>
            <w:r w:rsidRPr="003250A0">
              <w:rPr>
                <w:sz w:val="22"/>
                <w:szCs w:val="22"/>
                <w:lang w:val="ro-MD" w:eastAsia="ro-RO"/>
              </w:rPr>
              <w:t>Rată max.</w:t>
            </w:r>
          </w:p>
        </w:tc>
      </w:tr>
      <w:tr w:rsidR="00877653" w:rsidRPr="003250A0" w14:paraId="6DC2D13B" w14:textId="77777777" w:rsidTr="009E7F59">
        <w:tc>
          <w:tcPr>
            <w:tcW w:w="2490" w:type="dxa"/>
          </w:tcPr>
          <w:p w14:paraId="62BF4F2A" w14:textId="77777777" w:rsidR="00877653" w:rsidRPr="003250A0" w:rsidRDefault="00877653" w:rsidP="00C66F72">
            <w:pPr>
              <w:ind w:firstLine="0"/>
              <w:rPr>
                <w:sz w:val="22"/>
                <w:szCs w:val="22"/>
                <w:lang w:val="ro-MD" w:eastAsia="ro-RO"/>
              </w:rPr>
            </w:pPr>
            <w:r w:rsidRPr="003250A0">
              <w:rPr>
                <w:sz w:val="22"/>
                <w:szCs w:val="22"/>
                <w:lang w:val="ro-MD" w:eastAsia="ro-RO"/>
              </w:rPr>
              <w:t>toate</w:t>
            </w:r>
          </w:p>
        </w:tc>
        <w:tc>
          <w:tcPr>
            <w:tcW w:w="2349" w:type="dxa"/>
          </w:tcPr>
          <w:p w14:paraId="604CF1A5" w14:textId="77777777" w:rsidR="00877653" w:rsidRPr="003250A0" w:rsidRDefault="00877653" w:rsidP="00C66F72">
            <w:pPr>
              <w:ind w:firstLine="0"/>
              <w:rPr>
                <w:sz w:val="22"/>
                <w:szCs w:val="22"/>
                <w:lang w:val="ro-MD" w:eastAsia="ro-RO"/>
              </w:rPr>
            </w:pPr>
          </w:p>
        </w:tc>
        <w:tc>
          <w:tcPr>
            <w:tcW w:w="2328" w:type="dxa"/>
          </w:tcPr>
          <w:p w14:paraId="02DF3CA8" w14:textId="77777777" w:rsidR="00877653" w:rsidRPr="003250A0" w:rsidRDefault="00877653" w:rsidP="00C66F72">
            <w:pPr>
              <w:ind w:firstLine="0"/>
              <w:rPr>
                <w:sz w:val="22"/>
                <w:szCs w:val="22"/>
                <w:lang w:val="ro-MD" w:eastAsia="ro-RO"/>
              </w:rPr>
            </w:pPr>
            <w:r w:rsidRPr="003250A0">
              <w:rPr>
                <w:sz w:val="22"/>
                <w:szCs w:val="22"/>
                <w:lang w:val="ro-MD" w:eastAsia="ro-RO"/>
              </w:rPr>
              <w:t>-</w:t>
            </w:r>
          </w:p>
        </w:tc>
        <w:tc>
          <w:tcPr>
            <w:tcW w:w="2331" w:type="dxa"/>
          </w:tcPr>
          <w:p w14:paraId="4926BA38" w14:textId="77777777" w:rsidR="00877653" w:rsidRPr="003250A0" w:rsidRDefault="00877653" w:rsidP="00C66F72">
            <w:pPr>
              <w:ind w:firstLine="0"/>
              <w:rPr>
                <w:sz w:val="22"/>
                <w:szCs w:val="22"/>
                <w:lang w:val="ro-MD" w:eastAsia="ro-RO"/>
              </w:rPr>
            </w:pPr>
            <w:r w:rsidRPr="003250A0">
              <w:rPr>
                <w:sz w:val="22"/>
                <w:szCs w:val="22"/>
                <w:lang w:val="ro-MD" w:eastAsia="ro-RO"/>
              </w:rPr>
              <w:t>-</w:t>
            </w:r>
          </w:p>
        </w:tc>
      </w:tr>
    </w:tbl>
    <w:p w14:paraId="65E1C1F0" w14:textId="77777777" w:rsidR="00877653" w:rsidRPr="003250A0" w:rsidRDefault="00877653" w:rsidP="00C66F72">
      <w:pPr>
        <w:ind w:firstLine="0"/>
        <w:rPr>
          <w:b/>
          <w:bCs/>
          <w:sz w:val="22"/>
          <w:szCs w:val="22"/>
          <w:lang w:val="ro-MD" w:eastAsia="ro-RO"/>
        </w:rPr>
      </w:pPr>
    </w:p>
    <w:p w14:paraId="20D9F79F" w14:textId="77777777" w:rsidR="00877653" w:rsidRPr="003250A0" w:rsidRDefault="00877653" w:rsidP="00C66F72">
      <w:pPr>
        <w:ind w:firstLine="0"/>
        <w:rPr>
          <w:b/>
          <w:bCs/>
          <w:sz w:val="22"/>
          <w:szCs w:val="22"/>
          <w:lang w:val="ro-MD" w:eastAsia="ro-RO"/>
        </w:rPr>
      </w:pPr>
      <w:r w:rsidRPr="003250A0">
        <w:rPr>
          <w:b/>
          <w:bCs/>
          <w:sz w:val="22"/>
          <w:szCs w:val="22"/>
          <w:lang w:val="ro-MD" w:eastAsia="ro-RO"/>
        </w:rPr>
        <w:t>9. Cuantumurile unitare planificate – Definiție</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8"/>
        <w:gridCol w:w="1307"/>
        <w:gridCol w:w="1346"/>
        <w:gridCol w:w="1354"/>
        <w:gridCol w:w="1325"/>
        <w:gridCol w:w="1344"/>
        <w:gridCol w:w="1343"/>
      </w:tblGrid>
      <w:tr w:rsidR="00C924A3" w:rsidRPr="0033125C" w14:paraId="21CDF15E" w14:textId="77777777" w:rsidTr="009E7F59">
        <w:tc>
          <w:tcPr>
            <w:tcW w:w="1478" w:type="dxa"/>
            <w:shd w:val="clear" w:color="auto" w:fill="D9D9D9"/>
          </w:tcPr>
          <w:p w14:paraId="64FD43A9" w14:textId="77777777" w:rsidR="00877653" w:rsidRPr="0033125C" w:rsidRDefault="00877653" w:rsidP="00C66F72">
            <w:pPr>
              <w:ind w:firstLine="0"/>
              <w:rPr>
                <w:lang w:val="ro-MD" w:eastAsia="ro-RO"/>
              </w:rPr>
            </w:pPr>
            <w:r w:rsidRPr="0033125C">
              <w:rPr>
                <w:lang w:val="ro-MD" w:eastAsia="ro-RO"/>
              </w:rPr>
              <w:t>Cuantumul unitar planificat</w:t>
            </w:r>
          </w:p>
          <w:p w14:paraId="63198D5F" w14:textId="77777777" w:rsidR="00877653" w:rsidRPr="0033125C" w:rsidRDefault="00877653" w:rsidP="00C66F72">
            <w:pPr>
              <w:ind w:firstLine="0"/>
              <w:rPr>
                <w:lang w:val="ro-MD" w:eastAsia="ro-RO"/>
              </w:rPr>
            </w:pPr>
          </w:p>
        </w:tc>
        <w:tc>
          <w:tcPr>
            <w:tcW w:w="1307" w:type="dxa"/>
            <w:shd w:val="clear" w:color="auto" w:fill="D9D9D9"/>
          </w:tcPr>
          <w:p w14:paraId="665173B0" w14:textId="77777777" w:rsidR="00877653" w:rsidRPr="0033125C" w:rsidRDefault="00877653" w:rsidP="00C66F72">
            <w:pPr>
              <w:ind w:firstLine="0"/>
              <w:rPr>
                <w:lang w:val="ro-MD" w:eastAsia="ro-RO"/>
              </w:rPr>
            </w:pPr>
            <w:r w:rsidRPr="0033125C">
              <w:rPr>
                <w:lang w:val="ro-MD" w:eastAsia="ro-RO"/>
              </w:rPr>
              <w:t>Tipul sprijinului</w:t>
            </w:r>
          </w:p>
          <w:p w14:paraId="5DD022A5" w14:textId="77777777" w:rsidR="00877653" w:rsidRPr="0033125C" w:rsidRDefault="00877653" w:rsidP="00C66F72">
            <w:pPr>
              <w:ind w:firstLine="0"/>
              <w:rPr>
                <w:lang w:val="ro-MD" w:eastAsia="ro-RO"/>
              </w:rPr>
            </w:pPr>
          </w:p>
        </w:tc>
        <w:tc>
          <w:tcPr>
            <w:tcW w:w="1346" w:type="dxa"/>
            <w:shd w:val="clear" w:color="auto" w:fill="D9D9D9"/>
            <w:vAlign w:val="center"/>
          </w:tcPr>
          <w:p w14:paraId="14CDE983" w14:textId="77777777" w:rsidR="00877653" w:rsidRPr="0033125C" w:rsidRDefault="00877653" w:rsidP="00C66F72">
            <w:pPr>
              <w:ind w:firstLine="0"/>
              <w:rPr>
                <w:lang w:val="ro-MD" w:eastAsia="ro-RO"/>
              </w:rPr>
            </w:pPr>
            <w:r w:rsidRPr="0033125C">
              <w:rPr>
                <w:lang w:val="ro-MD" w:eastAsia="ro-RO"/>
              </w:rPr>
              <w:t>Rata (ratele) contribuției</w:t>
            </w:r>
          </w:p>
        </w:tc>
        <w:tc>
          <w:tcPr>
            <w:tcW w:w="1354" w:type="dxa"/>
            <w:shd w:val="clear" w:color="auto" w:fill="D9D9D9"/>
            <w:vAlign w:val="center"/>
          </w:tcPr>
          <w:p w14:paraId="3A840AB3" w14:textId="77777777" w:rsidR="00877653" w:rsidRPr="0033125C" w:rsidRDefault="00877653" w:rsidP="00C66F72">
            <w:pPr>
              <w:ind w:firstLine="0"/>
              <w:rPr>
                <w:lang w:val="ro-MD" w:eastAsia="ro-RO"/>
              </w:rPr>
            </w:pPr>
            <w:r w:rsidRPr="0033125C">
              <w:rPr>
                <w:lang w:val="ro-MD" w:eastAsia="ro-RO"/>
              </w:rPr>
              <w:t xml:space="preserve">Tip cuantumului </w:t>
            </w:r>
            <w:r w:rsidRPr="0033125C">
              <w:rPr>
                <w:lang w:val="ro-MD" w:eastAsia="ro-RO"/>
              </w:rPr>
              <w:lastRenderedPageBreak/>
              <w:t>unitar planificat</w:t>
            </w:r>
          </w:p>
        </w:tc>
        <w:tc>
          <w:tcPr>
            <w:tcW w:w="1325" w:type="dxa"/>
            <w:shd w:val="clear" w:color="auto" w:fill="D9D9D9"/>
            <w:vAlign w:val="center"/>
          </w:tcPr>
          <w:p w14:paraId="769B5322" w14:textId="77777777" w:rsidR="00877653" w:rsidRPr="0033125C" w:rsidRDefault="00877653" w:rsidP="00C66F72">
            <w:pPr>
              <w:ind w:firstLine="0"/>
              <w:rPr>
                <w:lang w:val="ro-MD" w:eastAsia="ro-RO"/>
              </w:rPr>
            </w:pPr>
            <w:r w:rsidRPr="0033125C">
              <w:rPr>
                <w:lang w:val="ro-MD" w:eastAsia="ro-RO"/>
              </w:rPr>
              <w:lastRenderedPageBreak/>
              <w:t>Regiune (regiuni)</w:t>
            </w:r>
          </w:p>
        </w:tc>
        <w:tc>
          <w:tcPr>
            <w:tcW w:w="1344" w:type="dxa"/>
            <w:shd w:val="clear" w:color="auto" w:fill="D9D9D9"/>
            <w:vAlign w:val="center"/>
          </w:tcPr>
          <w:p w14:paraId="3FD144F3" w14:textId="77777777" w:rsidR="00877653" w:rsidRPr="0033125C" w:rsidRDefault="00877653" w:rsidP="00C66F72">
            <w:pPr>
              <w:ind w:firstLine="0"/>
              <w:rPr>
                <w:lang w:val="ro-MD" w:eastAsia="ro-RO"/>
              </w:rPr>
            </w:pPr>
            <w:r w:rsidRPr="0033125C">
              <w:rPr>
                <w:lang w:val="ro-MD" w:eastAsia="ro-RO"/>
              </w:rPr>
              <w:t>Indicator (indicatori) de rezultat</w:t>
            </w:r>
          </w:p>
        </w:tc>
        <w:tc>
          <w:tcPr>
            <w:tcW w:w="1343" w:type="dxa"/>
            <w:shd w:val="clear" w:color="auto" w:fill="D9D9D9"/>
            <w:vAlign w:val="center"/>
          </w:tcPr>
          <w:p w14:paraId="5A4EF305" w14:textId="77777777" w:rsidR="00877653" w:rsidRPr="0033125C" w:rsidRDefault="00877653" w:rsidP="00C66F72">
            <w:pPr>
              <w:ind w:firstLine="0"/>
              <w:rPr>
                <w:lang w:val="ro-MD" w:eastAsia="ro-RO"/>
              </w:rPr>
            </w:pPr>
            <w:r w:rsidRPr="0033125C">
              <w:rPr>
                <w:lang w:val="ro-MD" w:eastAsia="ro-RO"/>
              </w:rPr>
              <w:t xml:space="preserve">Este cuantumul unitar bazat </w:t>
            </w:r>
            <w:r w:rsidRPr="0033125C">
              <w:rPr>
                <w:lang w:val="ro-MD" w:eastAsia="ro-RO"/>
              </w:rPr>
              <w:lastRenderedPageBreak/>
              <w:t>pe cheltuielile reportate?</w:t>
            </w:r>
          </w:p>
        </w:tc>
      </w:tr>
      <w:tr w:rsidR="00877653" w:rsidRPr="0033125C" w14:paraId="2DD4F201" w14:textId="77777777" w:rsidTr="00AB6F5A">
        <w:trPr>
          <w:trHeight w:val="1000"/>
        </w:trPr>
        <w:tc>
          <w:tcPr>
            <w:tcW w:w="1478" w:type="dxa"/>
          </w:tcPr>
          <w:p w14:paraId="74B161DC" w14:textId="72A9F5B3" w:rsidR="00877653" w:rsidRPr="0033125C" w:rsidRDefault="005839E5" w:rsidP="00C66F72">
            <w:pPr>
              <w:ind w:firstLine="0"/>
              <w:rPr>
                <w:lang w:val="ro-MD" w:eastAsia="ro-RO"/>
              </w:rPr>
            </w:pPr>
            <w:r w:rsidRPr="0033125C">
              <w:rPr>
                <w:lang w:val="ro-MD" w:eastAsia="ro-RO"/>
              </w:rPr>
              <w:lastRenderedPageBreak/>
              <w:t>3</w:t>
            </w:r>
            <w:r w:rsidR="00877653" w:rsidRPr="0033125C">
              <w:rPr>
                <w:lang w:val="ro-MD" w:eastAsia="ro-RO"/>
              </w:rPr>
              <w:t>.000.000</w:t>
            </w:r>
          </w:p>
        </w:tc>
        <w:tc>
          <w:tcPr>
            <w:tcW w:w="1307" w:type="dxa"/>
          </w:tcPr>
          <w:p w14:paraId="54043666" w14:textId="77777777" w:rsidR="00877653" w:rsidRPr="0033125C" w:rsidRDefault="00877653" w:rsidP="00C66F72">
            <w:pPr>
              <w:ind w:firstLine="0"/>
              <w:rPr>
                <w:lang w:val="ro-MD" w:eastAsia="ro-RO"/>
              </w:rPr>
            </w:pPr>
            <w:r w:rsidRPr="0033125C">
              <w:rPr>
                <w:lang w:val="ro-MD" w:eastAsia="ro-RO"/>
              </w:rPr>
              <w:t xml:space="preserve">finanțare forfetară     </w:t>
            </w:r>
          </w:p>
        </w:tc>
        <w:tc>
          <w:tcPr>
            <w:tcW w:w="1346" w:type="dxa"/>
          </w:tcPr>
          <w:p w14:paraId="40A7BC19" w14:textId="77777777" w:rsidR="00877653" w:rsidRPr="0033125C" w:rsidRDefault="00877653" w:rsidP="00C66F72">
            <w:pPr>
              <w:ind w:firstLine="0"/>
              <w:rPr>
                <w:lang w:val="ro-MD" w:eastAsia="ro-RO"/>
              </w:rPr>
            </w:pPr>
            <w:r w:rsidRPr="0033125C">
              <w:rPr>
                <w:lang w:val="ro-MD" w:eastAsia="ro-RO"/>
              </w:rPr>
              <w:t>-</w:t>
            </w:r>
          </w:p>
        </w:tc>
        <w:tc>
          <w:tcPr>
            <w:tcW w:w="1354" w:type="dxa"/>
          </w:tcPr>
          <w:p w14:paraId="7DE7EB23" w14:textId="77777777" w:rsidR="00877653" w:rsidRPr="0033125C" w:rsidRDefault="00877653" w:rsidP="00C66F72">
            <w:pPr>
              <w:ind w:firstLine="0"/>
              <w:rPr>
                <w:lang w:val="ro-MD" w:eastAsia="ro-RO"/>
              </w:rPr>
            </w:pPr>
            <w:r w:rsidRPr="0033125C">
              <w:rPr>
                <w:lang w:val="ro-MD" w:eastAsia="ro-RO"/>
              </w:rPr>
              <w:t xml:space="preserve">     </w:t>
            </w:r>
          </w:p>
        </w:tc>
        <w:tc>
          <w:tcPr>
            <w:tcW w:w="1325" w:type="dxa"/>
          </w:tcPr>
          <w:p w14:paraId="453498AC" w14:textId="77777777" w:rsidR="00877653" w:rsidRPr="0033125C" w:rsidRDefault="00877653" w:rsidP="00C66F72">
            <w:pPr>
              <w:ind w:firstLine="0"/>
              <w:rPr>
                <w:lang w:val="ro-MD" w:eastAsia="ro-RO"/>
              </w:rPr>
            </w:pPr>
            <w:r w:rsidRPr="0033125C">
              <w:rPr>
                <w:lang w:val="ro-MD" w:eastAsia="ro-RO"/>
              </w:rPr>
              <w:t>toate</w:t>
            </w:r>
          </w:p>
        </w:tc>
        <w:tc>
          <w:tcPr>
            <w:tcW w:w="1344" w:type="dxa"/>
          </w:tcPr>
          <w:p w14:paraId="46D1F4E9" w14:textId="0B3F1B97" w:rsidR="00877653" w:rsidRPr="0033125C" w:rsidRDefault="00877653" w:rsidP="00C66F72">
            <w:pPr>
              <w:ind w:firstLine="0"/>
              <w:rPr>
                <w:lang w:val="ro-MD" w:eastAsia="ro-RO"/>
              </w:rPr>
            </w:pPr>
            <w:r w:rsidRPr="0033125C">
              <w:rPr>
                <w:lang w:val="ro-MD" w:eastAsia="ro-RO"/>
              </w:rPr>
              <w:t>R.3</w:t>
            </w:r>
            <w:r w:rsidR="00AB6F5A" w:rsidRPr="0033125C">
              <w:rPr>
                <w:lang w:val="ro-MD" w:eastAsia="ro-RO"/>
              </w:rPr>
              <w:t xml:space="preserve">5; </w:t>
            </w:r>
            <w:r w:rsidRPr="0033125C">
              <w:rPr>
                <w:lang w:val="ro-MD" w:eastAsia="ro-RO"/>
              </w:rPr>
              <w:t>R.3</w:t>
            </w:r>
            <w:r w:rsidR="00AB6F5A" w:rsidRPr="0033125C">
              <w:rPr>
                <w:lang w:val="ro-MD" w:eastAsia="ro-RO"/>
              </w:rPr>
              <w:t>6;</w:t>
            </w:r>
          </w:p>
          <w:p w14:paraId="7D670424" w14:textId="01536F20" w:rsidR="00890C9D" w:rsidRPr="0033125C" w:rsidRDefault="00877653" w:rsidP="00890C9D">
            <w:pPr>
              <w:ind w:firstLine="0"/>
              <w:rPr>
                <w:lang w:val="ro-MD" w:eastAsia="ro-RO"/>
              </w:rPr>
            </w:pPr>
            <w:r w:rsidRPr="0033125C">
              <w:rPr>
                <w:lang w:val="ro-MD" w:eastAsia="ro-RO"/>
              </w:rPr>
              <w:t>R.</w:t>
            </w:r>
            <w:r w:rsidR="00AB6F5A" w:rsidRPr="0033125C">
              <w:rPr>
                <w:lang w:val="ro-MD" w:eastAsia="ro-RO"/>
              </w:rPr>
              <w:t>37</w:t>
            </w:r>
            <w:r w:rsidR="00890C9D" w:rsidRPr="0033125C">
              <w:rPr>
                <w:lang w:val="ro-MD" w:eastAsia="ro-RO"/>
              </w:rPr>
              <w:t>; R.40;</w:t>
            </w:r>
          </w:p>
          <w:p w14:paraId="4E6F47A1" w14:textId="55D9B19A" w:rsidR="00877653" w:rsidRPr="0033125C" w:rsidRDefault="00890C9D" w:rsidP="00C66F72">
            <w:pPr>
              <w:ind w:firstLine="0"/>
              <w:rPr>
                <w:lang w:val="ro-MD" w:eastAsia="ro-RO"/>
              </w:rPr>
            </w:pPr>
            <w:r w:rsidRPr="0033125C">
              <w:rPr>
                <w:lang w:val="ro-MD" w:eastAsia="ro-RO"/>
              </w:rPr>
              <w:t>R.41; R.42; R.43</w:t>
            </w:r>
          </w:p>
        </w:tc>
        <w:tc>
          <w:tcPr>
            <w:tcW w:w="1343" w:type="dxa"/>
          </w:tcPr>
          <w:p w14:paraId="1E1BDC08" w14:textId="77777777" w:rsidR="00877653" w:rsidRPr="0033125C" w:rsidRDefault="00877653" w:rsidP="00C66F72">
            <w:pPr>
              <w:ind w:firstLine="0"/>
              <w:rPr>
                <w:lang w:val="ro-MD" w:eastAsia="ro-RO"/>
              </w:rPr>
            </w:pPr>
            <w:r w:rsidRPr="0033125C">
              <w:rPr>
                <w:lang w:val="ro-MD" w:eastAsia="ro-RO"/>
              </w:rPr>
              <w:t>nu</w:t>
            </w:r>
          </w:p>
        </w:tc>
      </w:tr>
    </w:tbl>
    <w:p w14:paraId="4275397B" w14:textId="5B9EEE4E" w:rsidR="00877653" w:rsidRPr="003250A0" w:rsidRDefault="009D6F6C" w:rsidP="00C66F72">
      <w:pPr>
        <w:ind w:firstLine="0"/>
        <w:rPr>
          <w:b/>
          <w:bCs/>
          <w:sz w:val="22"/>
          <w:szCs w:val="22"/>
          <w:lang w:val="ro-MD" w:eastAsia="ro-RO"/>
        </w:rPr>
      </w:pPr>
      <w:r w:rsidRPr="003250A0">
        <w:rPr>
          <w:b/>
          <w:bCs/>
          <w:sz w:val="22"/>
          <w:szCs w:val="22"/>
          <w:lang w:val="ro-MD" w:eastAsia="ro-RO"/>
        </w:rPr>
        <w:t>10.</w:t>
      </w:r>
      <w:r w:rsidR="00877653" w:rsidRPr="003250A0">
        <w:rPr>
          <w:b/>
          <w:bCs/>
          <w:sz w:val="22"/>
          <w:szCs w:val="22"/>
          <w:lang w:val="ro-MD" w:eastAsia="ro-RO"/>
        </w:rPr>
        <w:t>Tabel financiar cu realizări</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19"/>
        <w:gridCol w:w="567"/>
        <w:gridCol w:w="1134"/>
        <w:gridCol w:w="992"/>
        <w:gridCol w:w="993"/>
        <w:gridCol w:w="992"/>
        <w:gridCol w:w="992"/>
        <w:gridCol w:w="977"/>
        <w:gridCol w:w="1281"/>
      </w:tblGrid>
      <w:tr w:rsidR="0033125C" w:rsidRPr="003250A0" w14:paraId="5923AC0D" w14:textId="77777777" w:rsidTr="0033125C">
        <w:trPr>
          <w:trHeight w:val="265"/>
          <w:jc w:val="center"/>
        </w:trPr>
        <w:tc>
          <w:tcPr>
            <w:tcW w:w="851" w:type="dxa"/>
          </w:tcPr>
          <w:p w14:paraId="58D4404B" w14:textId="3F05D485" w:rsidR="0033125C" w:rsidRPr="003250A0" w:rsidRDefault="0033125C" w:rsidP="0033125C">
            <w:pPr>
              <w:ind w:firstLine="0"/>
              <w:jc w:val="left"/>
              <w:rPr>
                <w:b/>
                <w:bCs/>
                <w:color w:val="000000"/>
                <w:lang w:val="ro-MD" w:eastAsia="ro-RO"/>
              </w:rPr>
            </w:pPr>
            <w:r w:rsidRPr="003250A0">
              <w:rPr>
                <w:lang w:val="ro-MD" w:eastAsia="ro-RO"/>
              </w:rPr>
              <w:t>DR-1</w:t>
            </w:r>
            <w:r>
              <w:rPr>
                <w:lang w:val="ro-MD" w:eastAsia="ro-RO"/>
              </w:rPr>
              <w:t>3</w:t>
            </w:r>
          </w:p>
        </w:tc>
        <w:tc>
          <w:tcPr>
            <w:tcW w:w="719" w:type="dxa"/>
          </w:tcPr>
          <w:p w14:paraId="61B35968" w14:textId="77777777" w:rsidR="0033125C" w:rsidRPr="003250A0" w:rsidRDefault="0033125C" w:rsidP="0033125C">
            <w:pPr>
              <w:ind w:firstLine="0"/>
              <w:jc w:val="left"/>
              <w:rPr>
                <w:lang w:val="ro-MD" w:eastAsia="ro-RO"/>
              </w:rPr>
            </w:pPr>
            <w:r w:rsidRPr="003250A0">
              <w:rPr>
                <w:lang w:val="ro-MD" w:eastAsia="ro-RO"/>
              </w:rPr>
              <w:t>Indicator de realizare</w:t>
            </w:r>
          </w:p>
        </w:tc>
        <w:tc>
          <w:tcPr>
            <w:tcW w:w="567" w:type="dxa"/>
          </w:tcPr>
          <w:p w14:paraId="3879D4A8" w14:textId="77777777" w:rsidR="0033125C" w:rsidRPr="003250A0" w:rsidRDefault="0033125C" w:rsidP="0033125C">
            <w:pPr>
              <w:ind w:firstLine="0"/>
              <w:jc w:val="left"/>
              <w:rPr>
                <w:lang w:val="ro-MD" w:eastAsia="ro-RO"/>
              </w:rPr>
            </w:pPr>
            <w:r w:rsidRPr="003250A0">
              <w:rPr>
                <w:lang w:val="ro-MD" w:eastAsia="ro-RO"/>
              </w:rPr>
              <w:t>u.m.</w:t>
            </w:r>
          </w:p>
        </w:tc>
        <w:tc>
          <w:tcPr>
            <w:tcW w:w="1134" w:type="dxa"/>
          </w:tcPr>
          <w:p w14:paraId="34DFFDC2" w14:textId="77777777" w:rsidR="0033125C" w:rsidRPr="003250A0" w:rsidRDefault="0033125C" w:rsidP="0033125C">
            <w:pPr>
              <w:ind w:firstLine="0"/>
              <w:jc w:val="left"/>
              <w:rPr>
                <w:b/>
                <w:bCs/>
                <w:color w:val="000000"/>
                <w:lang w:val="ro-MD" w:eastAsia="ro-RO"/>
              </w:rPr>
            </w:pPr>
          </w:p>
        </w:tc>
        <w:tc>
          <w:tcPr>
            <w:tcW w:w="992" w:type="dxa"/>
          </w:tcPr>
          <w:p w14:paraId="57025619" w14:textId="77777777" w:rsidR="0033125C" w:rsidRPr="003250A0" w:rsidRDefault="0033125C" w:rsidP="0033125C">
            <w:pPr>
              <w:ind w:firstLine="0"/>
              <w:jc w:val="left"/>
              <w:rPr>
                <w:b/>
                <w:bCs/>
                <w:color w:val="000000"/>
                <w:lang w:val="ro-MD" w:eastAsia="ro-RO"/>
              </w:rPr>
            </w:pPr>
            <w:r w:rsidRPr="003250A0">
              <w:rPr>
                <w:lang w:val="ro-MD" w:eastAsia="ro-RO"/>
              </w:rPr>
              <w:t>2026</w:t>
            </w:r>
          </w:p>
        </w:tc>
        <w:tc>
          <w:tcPr>
            <w:tcW w:w="993" w:type="dxa"/>
          </w:tcPr>
          <w:p w14:paraId="0FADD67A" w14:textId="77777777" w:rsidR="0033125C" w:rsidRPr="003250A0" w:rsidRDefault="0033125C" w:rsidP="0033125C">
            <w:pPr>
              <w:ind w:firstLine="0"/>
              <w:jc w:val="left"/>
              <w:rPr>
                <w:b/>
                <w:bCs/>
                <w:color w:val="000000"/>
                <w:lang w:val="ro-MD" w:eastAsia="ro-RO"/>
              </w:rPr>
            </w:pPr>
            <w:r w:rsidRPr="003250A0">
              <w:rPr>
                <w:lang w:val="ro-MD" w:eastAsia="ro-RO"/>
              </w:rPr>
              <w:t>2027</w:t>
            </w:r>
          </w:p>
        </w:tc>
        <w:tc>
          <w:tcPr>
            <w:tcW w:w="992" w:type="dxa"/>
          </w:tcPr>
          <w:p w14:paraId="1B09AE2F" w14:textId="77777777" w:rsidR="0033125C" w:rsidRPr="003250A0" w:rsidRDefault="0033125C" w:rsidP="0033125C">
            <w:pPr>
              <w:ind w:firstLine="0"/>
              <w:jc w:val="left"/>
              <w:rPr>
                <w:b/>
                <w:bCs/>
                <w:color w:val="000000"/>
                <w:lang w:val="ro-MD" w:eastAsia="ro-RO"/>
              </w:rPr>
            </w:pPr>
            <w:r w:rsidRPr="003250A0">
              <w:rPr>
                <w:lang w:val="ro-MD" w:eastAsia="ro-RO"/>
              </w:rPr>
              <w:t>2028</w:t>
            </w:r>
          </w:p>
        </w:tc>
        <w:tc>
          <w:tcPr>
            <w:tcW w:w="992" w:type="dxa"/>
          </w:tcPr>
          <w:p w14:paraId="5D6C0CD3" w14:textId="77777777" w:rsidR="0033125C" w:rsidRPr="003250A0" w:rsidRDefault="0033125C" w:rsidP="0033125C">
            <w:pPr>
              <w:ind w:firstLine="0"/>
              <w:jc w:val="left"/>
              <w:rPr>
                <w:b/>
                <w:bCs/>
                <w:color w:val="000000"/>
                <w:lang w:val="ro-MD" w:eastAsia="ro-RO"/>
              </w:rPr>
            </w:pPr>
            <w:r w:rsidRPr="003250A0">
              <w:rPr>
                <w:lang w:val="ro-MD" w:eastAsia="ro-RO"/>
              </w:rPr>
              <w:t>2029</w:t>
            </w:r>
          </w:p>
        </w:tc>
        <w:tc>
          <w:tcPr>
            <w:tcW w:w="977" w:type="dxa"/>
          </w:tcPr>
          <w:p w14:paraId="1534ECFF" w14:textId="77777777" w:rsidR="0033125C" w:rsidRPr="003250A0" w:rsidRDefault="0033125C" w:rsidP="0033125C">
            <w:pPr>
              <w:ind w:firstLine="0"/>
              <w:jc w:val="left"/>
              <w:rPr>
                <w:b/>
                <w:bCs/>
                <w:color w:val="000000"/>
                <w:lang w:val="ro-MD" w:eastAsia="ro-RO"/>
              </w:rPr>
            </w:pPr>
            <w:r w:rsidRPr="003250A0">
              <w:rPr>
                <w:lang w:val="ro-MD" w:eastAsia="ro-RO"/>
              </w:rPr>
              <w:t>2030</w:t>
            </w:r>
          </w:p>
        </w:tc>
        <w:tc>
          <w:tcPr>
            <w:tcW w:w="1281" w:type="dxa"/>
          </w:tcPr>
          <w:p w14:paraId="2A74AD28" w14:textId="77777777" w:rsidR="0033125C" w:rsidRPr="003250A0" w:rsidRDefault="0033125C" w:rsidP="0033125C">
            <w:pPr>
              <w:ind w:firstLine="0"/>
              <w:jc w:val="left"/>
              <w:rPr>
                <w:b/>
                <w:bCs/>
                <w:color w:val="000000"/>
                <w:lang w:val="ro-MD" w:eastAsia="ro-RO"/>
              </w:rPr>
            </w:pPr>
            <w:r w:rsidRPr="003250A0">
              <w:rPr>
                <w:lang w:val="ro-MD" w:eastAsia="ro-RO"/>
              </w:rPr>
              <w:t>TOTAL</w:t>
            </w:r>
          </w:p>
        </w:tc>
      </w:tr>
      <w:tr w:rsidR="0033125C" w:rsidRPr="003250A0" w14:paraId="24433666" w14:textId="77777777" w:rsidTr="0033125C">
        <w:trPr>
          <w:trHeight w:val="265"/>
          <w:jc w:val="center"/>
        </w:trPr>
        <w:tc>
          <w:tcPr>
            <w:tcW w:w="851" w:type="dxa"/>
          </w:tcPr>
          <w:p w14:paraId="488C445E" w14:textId="77777777" w:rsidR="0033125C" w:rsidRPr="003250A0" w:rsidRDefault="0033125C" w:rsidP="0033125C">
            <w:pPr>
              <w:ind w:firstLine="0"/>
              <w:jc w:val="left"/>
              <w:rPr>
                <w:b/>
                <w:bCs/>
                <w:color w:val="000000"/>
                <w:lang w:val="ro-MD" w:eastAsia="ro-RO"/>
              </w:rPr>
            </w:pPr>
          </w:p>
        </w:tc>
        <w:tc>
          <w:tcPr>
            <w:tcW w:w="719" w:type="dxa"/>
          </w:tcPr>
          <w:p w14:paraId="4827953A" w14:textId="77777777" w:rsidR="0033125C" w:rsidRPr="003250A0" w:rsidRDefault="0033125C" w:rsidP="0033125C">
            <w:pPr>
              <w:ind w:firstLine="0"/>
              <w:jc w:val="left"/>
              <w:rPr>
                <w:lang w:val="ro-MD" w:eastAsia="ro-RO"/>
              </w:rPr>
            </w:pPr>
          </w:p>
        </w:tc>
        <w:tc>
          <w:tcPr>
            <w:tcW w:w="567" w:type="dxa"/>
          </w:tcPr>
          <w:p w14:paraId="3194AC0F" w14:textId="77777777" w:rsidR="0033125C" w:rsidRPr="003250A0" w:rsidRDefault="0033125C" w:rsidP="0033125C">
            <w:pPr>
              <w:ind w:firstLine="0"/>
              <w:jc w:val="left"/>
              <w:rPr>
                <w:lang w:val="ro-MD" w:eastAsia="ro-RO"/>
              </w:rPr>
            </w:pPr>
          </w:p>
        </w:tc>
        <w:tc>
          <w:tcPr>
            <w:tcW w:w="1134" w:type="dxa"/>
          </w:tcPr>
          <w:p w14:paraId="2F999B0F" w14:textId="77777777" w:rsidR="0033125C" w:rsidRPr="003250A0" w:rsidRDefault="0033125C" w:rsidP="0033125C">
            <w:pPr>
              <w:ind w:firstLine="0"/>
              <w:jc w:val="left"/>
              <w:rPr>
                <w:b/>
                <w:bCs/>
                <w:color w:val="000000"/>
                <w:lang w:val="ro-MD" w:eastAsia="ro-RO"/>
              </w:rPr>
            </w:pPr>
            <w:r w:rsidRPr="003250A0">
              <w:rPr>
                <w:b/>
                <w:bCs/>
                <w:color w:val="000000"/>
                <w:lang w:val="ro-MD" w:eastAsia="ro-RO"/>
              </w:rPr>
              <w:t>Alocarea financiară orientativă anuală</w:t>
            </w:r>
          </w:p>
        </w:tc>
        <w:tc>
          <w:tcPr>
            <w:tcW w:w="992" w:type="dxa"/>
          </w:tcPr>
          <w:p w14:paraId="18063F8F" w14:textId="77777777" w:rsidR="0033125C" w:rsidRPr="003250A0" w:rsidRDefault="0033125C" w:rsidP="0033125C">
            <w:pPr>
              <w:ind w:firstLine="0"/>
              <w:jc w:val="left"/>
              <w:rPr>
                <w:b/>
                <w:bCs/>
                <w:color w:val="000000"/>
                <w:lang w:val="ro-MD" w:eastAsia="ro-RO"/>
              </w:rPr>
            </w:pPr>
            <w:r w:rsidRPr="003250A0">
              <w:rPr>
                <w:b/>
                <w:bCs/>
                <w:color w:val="000000"/>
                <w:lang w:val="ro-MD" w:eastAsia="ro-RO"/>
              </w:rPr>
              <w:t xml:space="preserve">  162.000.000     </w:t>
            </w:r>
          </w:p>
        </w:tc>
        <w:tc>
          <w:tcPr>
            <w:tcW w:w="993" w:type="dxa"/>
          </w:tcPr>
          <w:p w14:paraId="42C115A9" w14:textId="77777777" w:rsidR="0033125C" w:rsidRPr="003250A0" w:rsidRDefault="0033125C" w:rsidP="0033125C">
            <w:pPr>
              <w:ind w:firstLine="0"/>
              <w:jc w:val="left"/>
              <w:rPr>
                <w:b/>
                <w:bCs/>
                <w:color w:val="000000"/>
                <w:lang w:val="ro-MD" w:eastAsia="ro-RO"/>
              </w:rPr>
            </w:pPr>
            <w:r w:rsidRPr="003250A0">
              <w:rPr>
                <w:b/>
                <w:bCs/>
                <w:color w:val="000000"/>
                <w:lang w:val="ro-MD" w:eastAsia="ro-RO"/>
              </w:rPr>
              <w:t xml:space="preserve">     162.000.000     </w:t>
            </w:r>
          </w:p>
        </w:tc>
        <w:tc>
          <w:tcPr>
            <w:tcW w:w="992" w:type="dxa"/>
          </w:tcPr>
          <w:p w14:paraId="0468BD87" w14:textId="77777777" w:rsidR="0033125C" w:rsidRPr="003250A0" w:rsidRDefault="0033125C" w:rsidP="0033125C">
            <w:pPr>
              <w:ind w:firstLine="0"/>
              <w:jc w:val="left"/>
              <w:rPr>
                <w:b/>
                <w:bCs/>
                <w:color w:val="000000"/>
                <w:lang w:val="ro-MD" w:eastAsia="ro-RO"/>
              </w:rPr>
            </w:pPr>
            <w:r w:rsidRPr="003250A0">
              <w:rPr>
                <w:b/>
                <w:bCs/>
                <w:color w:val="000000"/>
                <w:lang w:val="ro-MD" w:eastAsia="ro-RO"/>
              </w:rPr>
              <w:t xml:space="preserve">     162.000.000     </w:t>
            </w:r>
          </w:p>
        </w:tc>
        <w:tc>
          <w:tcPr>
            <w:tcW w:w="992" w:type="dxa"/>
          </w:tcPr>
          <w:p w14:paraId="413BA24F" w14:textId="77777777" w:rsidR="0033125C" w:rsidRPr="003250A0" w:rsidRDefault="0033125C" w:rsidP="0033125C">
            <w:pPr>
              <w:ind w:firstLine="0"/>
              <w:jc w:val="left"/>
              <w:rPr>
                <w:b/>
                <w:bCs/>
                <w:color w:val="000000"/>
                <w:lang w:val="ro-MD" w:eastAsia="ro-RO"/>
              </w:rPr>
            </w:pPr>
            <w:r w:rsidRPr="003250A0">
              <w:rPr>
                <w:b/>
                <w:bCs/>
                <w:color w:val="000000"/>
                <w:lang w:val="ro-MD" w:eastAsia="ro-RO"/>
              </w:rPr>
              <w:t xml:space="preserve">     162.000.000     </w:t>
            </w:r>
          </w:p>
        </w:tc>
        <w:tc>
          <w:tcPr>
            <w:tcW w:w="977" w:type="dxa"/>
          </w:tcPr>
          <w:p w14:paraId="27CE885E" w14:textId="77777777" w:rsidR="0033125C" w:rsidRPr="003250A0" w:rsidRDefault="0033125C" w:rsidP="0033125C">
            <w:pPr>
              <w:ind w:firstLine="0"/>
              <w:jc w:val="left"/>
              <w:rPr>
                <w:b/>
                <w:bCs/>
                <w:color w:val="000000"/>
                <w:lang w:val="ro-MD" w:eastAsia="ro-RO"/>
              </w:rPr>
            </w:pPr>
            <w:r w:rsidRPr="003250A0">
              <w:rPr>
                <w:b/>
                <w:bCs/>
                <w:color w:val="000000"/>
                <w:lang w:val="ro-MD" w:eastAsia="ro-RO"/>
              </w:rPr>
              <w:t xml:space="preserve">     162.000.000     </w:t>
            </w:r>
          </w:p>
        </w:tc>
        <w:tc>
          <w:tcPr>
            <w:tcW w:w="1281" w:type="dxa"/>
          </w:tcPr>
          <w:p w14:paraId="3952458E" w14:textId="77777777" w:rsidR="0033125C" w:rsidRPr="003250A0" w:rsidRDefault="0033125C" w:rsidP="0033125C">
            <w:pPr>
              <w:ind w:firstLine="0"/>
              <w:jc w:val="left"/>
              <w:rPr>
                <w:b/>
                <w:bCs/>
                <w:color w:val="000000"/>
                <w:lang w:val="ro-MD" w:eastAsia="ro-RO"/>
              </w:rPr>
            </w:pPr>
            <w:r w:rsidRPr="003250A0">
              <w:rPr>
                <w:b/>
                <w:bCs/>
                <w:color w:val="000000"/>
                <w:lang w:val="ro-MD" w:eastAsia="ro-RO"/>
              </w:rPr>
              <w:t xml:space="preserve">     810.000.000     </w:t>
            </w:r>
          </w:p>
        </w:tc>
      </w:tr>
      <w:tr w:rsidR="0033125C" w:rsidRPr="003250A0" w14:paraId="3ABBFE37" w14:textId="77777777" w:rsidTr="0033125C">
        <w:trPr>
          <w:trHeight w:val="265"/>
          <w:jc w:val="center"/>
        </w:trPr>
        <w:tc>
          <w:tcPr>
            <w:tcW w:w="851" w:type="dxa"/>
          </w:tcPr>
          <w:p w14:paraId="418AAA6A" w14:textId="77777777" w:rsidR="0033125C" w:rsidRPr="003250A0" w:rsidRDefault="0033125C" w:rsidP="0033125C">
            <w:pPr>
              <w:ind w:firstLine="0"/>
              <w:jc w:val="left"/>
              <w:rPr>
                <w:b/>
                <w:bCs/>
                <w:color w:val="000000"/>
                <w:lang w:val="ro-MD" w:eastAsia="ro-RO"/>
              </w:rPr>
            </w:pPr>
          </w:p>
        </w:tc>
        <w:tc>
          <w:tcPr>
            <w:tcW w:w="719" w:type="dxa"/>
          </w:tcPr>
          <w:p w14:paraId="7FB889A8" w14:textId="77777777" w:rsidR="0033125C" w:rsidRPr="003250A0" w:rsidRDefault="0033125C" w:rsidP="0033125C">
            <w:pPr>
              <w:ind w:firstLine="0"/>
              <w:jc w:val="left"/>
              <w:rPr>
                <w:lang w:val="ro-MD" w:eastAsia="ro-RO"/>
              </w:rPr>
            </w:pPr>
          </w:p>
        </w:tc>
        <w:tc>
          <w:tcPr>
            <w:tcW w:w="567" w:type="dxa"/>
          </w:tcPr>
          <w:p w14:paraId="6585FA79" w14:textId="77777777" w:rsidR="0033125C" w:rsidRPr="003250A0" w:rsidRDefault="0033125C" w:rsidP="0033125C">
            <w:pPr>
              <w:ind w:firstLine="0"/>
              <w:jc w:val="left"/>
              <w:rPr>
                <w:lang w:val="ro-MD" w:eastAsia="ro-RO"/>
              </w:rPr>
            </w:pPr>
          </w:p>
        </w:tc>
        <w:tc>
          <w:tcPr>
            <w:tcW w:w="1134" w:type="dxa"/>
          </w:tcPr>
          <w:p w14:paraId="5FE6EB51" w14:textId="77777777" w:rsidR="0033125C" w:rsidRPr="003250A0" w:rsidRDefault="0033125C" w:rsidP="0033125C">
            <w:pPr>
              <w:ind w:firstLine="0"/>
              <w:jc w:val="left"/>
              <w:rPr>
                <w:color w:val="000000"/>
                <w:lang w:val="ro-MD" w:eastAsia="ro-RO"/>
              </w:rPr>
            </w:pPr>
            <w:r w:rsidRPr="003250A0">
              <w:rPr>
                <w:color w:val="000000"/>
                <w:lang w:val="ro-MD" w:eastAsia="ro-RO"/>
              </w:rPr>
              <w:t xml:space="preserve">Cuantum unitar planificat </w:t>
            </w:r>
          </w:p>
        </w:tc>
        <w:tc>
          <w:tcPr>
            <w:tcW w:w="992" w:type="dxa"/>
          </w:tcPr>
          <w:p w14:paraId="478EB6F8" w14:textId="77777777" w:rsidR="0033125C" w:rsidRPr="003250A0" w:rsidRDefault="0033125C" w:rsidP="0033125C">
            <w:pPr>
              <w:ind w:firstLine="0"/>
              <w:jc w:val="left"/>
              <w:rPr>
                <w:color w:val="000000"/>
                <w:lang w:val="ro-MD" w:eastAsia="ro-RO"/>
              </w:rPr>
            </w:pPr>
            <w:r w:rsidRPr="003250A0">
              <w:rPr>
                <w:color w:val="000000"/>
                <w:lang w:val="ro-MD" w:eastAsia="ro-RO"/>
              </w:rPr>
              <w:t xml:space="preserve">      3.000.000     </w:t>
            </w:r>
          </w:p>
        </w:tc>
        <w:tc>
          <w:tcPr>
            <w:tcW w:w="993" w:type="dxa"/>
          </w:tcPr>
          <w:p w14:paraId="490E1079" w14:textId="77777777" w:rsidR="0033125C" w:rsidRPr="003250A0" w:rsidRDefault="0033125C" w:rsidP="0033125C">
            <w:pPr>
              <w:ind w:firstLine="0"/>
              <w:jc w:val="left"/>
              <w:rPr>
                <w:color w:val="000000"/>
                <w:lang w:val="ro-MD" w:eastAsia="ro-RO"/>
              </w:rPr>
            </w:pPr>
            <w:r w:rsidRPr="003250A0">
              <w:rPr>
                <w:color w:val="000000"/>
                <w:lang w:val="ro-MD" w:eastAsia="ro-RO"/>
              </w:rPr>
              <w:t xml:space="preserve">         3.000.000     </w:t>
            </w:r>
          </w:p>
        </w:tc>
        <w:tc>
          <w:tcPr>
            <w:tcW w:w="992" w:type="dxa"/>
          </w:tcPr>
          <w:p w14:paraId="3B9ADDA1" w14:textId="77777777" w:rsidR="0033125C" w:rsidRPr="003250A0" w:rsidRDefault="0033125C" w:rsidP="0033125C">
            <w:pPr>
              <w:ind w:firstLine="0"/>
              <w:jc w:val="left"/>
              <w:rPr>
                <w:color w:val="000000"/>
                <w:lang w:val="ro-MD" w:eastAsia="ro-RO"/>
              </w:rPr>
            </w:pPr>
            <w:r w:rsidRPr="003250A0">
              <w:rPr>
                <w:color w:val="000000"/>
                <w:lang w:val="ro-MD" w:eastAsia="ro-RO"/>
              </w:rPr>
              <w:t xml:space="preserve">         3.000.000     </w:t>
            </w:r>
          </w:p>
        </w:tc>
        <w:tc>
          <w:tcPr>
            <w:tcW w:w="992" w:type="dxa"/>
          </w:tcPr>
          <w:p w14:paraId="3F354401" w14:textId="77777777" w:rsidR="0033125C" w:rsidRPr="003250A0" w:rsidRDefault="0033125C" w:rsidP="0033125C">
            <w:pPr>
              <w:ind w:firstLine="0"/>
              <w:jc w:val="left"/>
              <w:rPr>
                <w:color w:val="000000"/>
                <w:lang w:val="ro-MD" w:eastAsia="ro-RO"/>
              </w:rPr>
            </w:pPr>
            <w:r w:rsidRPr="003250A0">
              <w:rPr>
                <w:color w:val="000000"/>
                <w:lang w:val="ro-MD" w:eastAsia="ro-RO"/>
              </w:rPr>
              <w:t xml:space="preserve">         3.000.000     </w:t>
            </w:r>
          </w:p>
        </w:tc>
        <w:tc>
          <w:tcPr>
            <w:tcW w:w="977" w:type="dxa"/>
          </w:tcPr>
          <w:p w14:paraId="797E9E05" w14:textId="77777777" w:rsidR="0033125C" w:rsidRPr="003250A0" w:rsidRDefault="0033125C" w:rsidP="0033125C">
            <w:pPr>
              <w:ind w:firstLine="0"/>
              <w:jc w:val="left"/>
              <w:rPr>
                <w:color w:val="000000"/>
                <w:lang w:val="ro-MD" w:eastAsia="ro-RO"/>
              </w:rPr>
            </w:pPr>
            <w:r w:rsidRPr="003250A0">
              <w:rPr>
                <w:color w:val="000000"/>
                <w:lang w:val="ro-MD" w:eastAsia="ro-RO"/>
              </w:rPr>
              <w:t xml:space="preserve">         3.000.000     </w:t>
            </w:r>
          </w:p>
        </w:tc>
        <w:tc>
          <w:tcPr>
            <w:tcW w:w="1281" w:type="dxa"/>
          </w:tcPr>
          <w:p w14:paraId="098126D9" w14:textId="77777777" w:rsidR="0033125C" w:rsidRPr="003250A0" w:rsidRDefault="0033125C" w:rsidP="0033125C">
            <w:pPr>
              <w:ind w:firstLine="0"/>
              <w:jc w:val="left"/>
              <w:rPr>
                <w:color w:val="000000"/>
                <w:lang w:val="ro-MD" w:eastAsia="ro-RO"/>
              </w:rPr>
            </w:pPr>
          </w:p>
        </w:tc>
      </w:tr>
      <w:tr w:rsidR="0033125C" w:rsidRPr="003250A0" w14:paraId="3C1C790B" w14:textId="77777777" w:rsidTr="0033125C">
        <w:trPr>
          <w:trHeight w:val="265"/>
          <w:jc w:val="center"/>
        </w:trPr>
        <w:tc>
          <w:tcPr>
            <w:tcW w:w="851" w:type="dxa"/>
          </w:tcPr>
          <w:p w14:paraId="2A575DB5" w14:textId="77777777" w:rsidR="0033125C" w:rsidRPr="003250A0" w:rsidRDefault="0033125C" w:rsidP="0033125C">
            <w:pPr>
              <w:ind w:firstLine="0"/>
              <w:jc w:val="left"/>
              <w:rPr>
                <w:b/>
                <w:bCs/>
                <w:color w:val="000000"/>
                <w:lang w:val="ro-MD" w:eastAsia="ro-RO"/>
              </w:rPr>
            </w:pPr>
          </w:p>
        </w:tc>
        <w:tc>
          <w:tcPr>
            <w:tcW w:w="719" w:type="dxa"/>
          </w:tcPr>
          <w:p w14:paraId="74B2BFF8" w14:textId="77777777" w:rsidR="0033125C" w:rsidRPr="003250A0" w:rsidRDefault="0033125C" w:rsidP="0033125C">
            <w:pPr>
              <w:ind w:firstLine="0"/>
              <w:jc w:val="left"/>
              <w:rPr>
                <w:lang w:val="ro-MD" w:eastAsia="ro-RO"/>
              </w:rPr>
            </w:pPr>
          </w:p>
        </w:tc>
        <w:tc>
          <w:tcPr>
            <w:tcW w:w="567" w:type="dxa"/>
          </w:tcPr>
          <w:p w14:paraId="087B85CF" w14:textId="77777777" w:rsidR="0033125C" w:rsidRPr="003250A0" w:rsidRDefault="0033125C" w:rsidP="0033125C">
            <w:pPr>
              <w:ind w:firstLine="0"/>
              <w:jc w:val="left"/>
              <w:rPr>
                <w:lang w:val="ro-MD" w:eastAsia="ro-RO"/>
              </w:rPr>
            </w:pPr>
          </w:p>
        </w:tc>
        <w:tc>
          <w:tcPr>
            <w:tcW w:w="1134" w:type="dxa"/>
          </w:tcPr>
          <w:p w14:paraId="05C8FB4B" w14:textId="760239B7" w:rsidR="0033125C" w:rsidRPr="003250A0" w:rsidRDefault="0033125C" w:rsidP="0033125C">
            <w:pPr>
              <w:ind w:firstLine="0"/>
              <w:jc w:val="left"/>
              <w:rPr>
                <w:color w:val="000000"/>
                <w:lang w:val="ro-MD" w:eastAsia="ro-RO"/>
              </w:rPr>
            </w:pPr>
            <w:r w:rsidRPr="003250A0">
              <w:rPr>
                <w:color w:val="000000"/>
                <w:lang w:val="ro-MD" w:eastAsia="ro-RO"/>
              </w:rPr>
              <w:t xml:space="preserve">Cuantum unitar maxim planificat </w:t>
            </w:r>
          </w:p>
        </w:tc>
        <w:tc>
          <w:tcPr>
            <w:tcW w:w="992" w:type="dxa"/>
          </w:tcPr>
          <w:p w14:paraId="311573B3" w14:textId="19EA4230" w:rsidR="0033125C" w:rsidRPr="003250A0" w:rsidRDefault="0033125C" w:rsidP="0033125C">
            <w:pPr>
              <w:ind w:firstLine="0"/>
              <w:jc w:val="left"/>
              <w:rPr>
                <w:color w:val="000000"/>
                <w:lang w:val="ro-MD" w:eastAsia="ro-RO"/>
              </w:rPr>
            </w:pPr>
            <w:r w:rsidRPr="003250A0">
              <w:rPr>
                <w:color w:val="000000"/>
                <w:lang w:val="ro-MD" w:eastAsia="ro-RO"/>
              </w:rPr>
              <w:t>4.000.000</w:t>
            </w:r>
          </w:p>
        </w:tc>
        <w:tc>
          <w:tcPr>
            <w:tcW w:w="993" w:type="dxa"/>
          </w:tcPr>
          <w:p w14:paraId="1F046D0D" w14:textId="27D9D11E" w:rsidR="0033125C" w:rsidRPr="003250A0" w:rsidRDefault="0033125C" w:rsidP="0033125C">
            <w:pPr>
              <w:ind w:firstLine="0"/>
              <w:jc w:val="left"/>
              <w:rPr>
                <w:color w:val="000000"/>
                <w:lang w:val="ro-MD" w:eastAsia="ro-RO"/>
              </w:rPr>
            </w:pPr>
            <w:r w:rsidRPr="003250A0">
              <w:rPr>
                <w:color w:val="000000"/>
                <w:lang w:val="ro-MD" w:eastAsia="ro-RO"/>
              </w:rPr>
              <w:t>4.000.000</w:t>
            </w:r>
          </w:p>
        </w:tc>
        <w:tc>
          <w:tcPr>
            <w:tcW w:w="992" w:type="dxa"/>
          </w:tcPr>
          <w:p w14:paraId="07D84918" w14:textId="4611F049" w:rsidR="0033125C" w:rsidRPr="003250A0" w:rsidRDefault="0033125C" w:rsidP="0033125C">
            <w:pPr>
              <w:ind w:firstLine="0"/>
              <w:jc w:val="left"/>
              <w:rPr>
                <w:color w:val="000000"/>
                <w:lang w:val="ro-MD" w:eastAsia="ro-RO"/>
              </w:rPr>
            </w:pPr>
            <w:r w:rsidRPr="003250A0">
              <w:rPr>
                <w:color w:val="000000"/>
                <w:lang w:val="ro-MD" w:eastAsia="ro-RO"/>
              </w:rPr>
              <w:t>4.000.000</w:t>
            </w:r>
          </w:p>
        </w:tc>
        <w:tc>
          <w:tcPr>
            <w:tcW w:w="992" w:type="dxa"/>
          </w:tcPr>
          <w:p w14:paraId="0F78C822" w14:textId="393BF7E3" w:rsidR="0033125C" w:rsidRPr="003250A0" w:rsidRDefault="0033125C" w:rsidP="0033125C">
            <w:pPr>
              <w:ind w:firstLine="0"/>
              <w:jc w:val="left"/>
              <w:rPr>
                <w:color w:val="000000"/>
                <w:lang w:val="ro-MD" w:eastAsia="ro-RO"/>
              </w:rPr>
            </w:pPr>
            <w:r w:rsidRPr="003250A0">
              <w:rPr>
                <w:color w:val="000000"/>
                <w:lang w:val="ro-MD" w:eastAsia="ro-RO"/>
              </w:rPr>
              <w:t>4.000.000</w:t>
            </w:r>
          </w:p>
        </w:tc>
        <w:tc>
          <w:tcPr>
            <w:tcW w:w="977" w:type="dxa"/>
          </w:tcPr>
          <w:p w14:paraId="27A26C7C" w14:textId="4CA1915C" w:rsidR="0033125C" w:rsidRPr="003250A0" w:rsidRDefault="0033125C" w:rsidP="0033125C">
            <w:pPr>
              <w:ind w:firstLine="0"/>
              <w:jc w:val="left"/>
              <w:rPr>
                <w:color w:val="000000"/>
                <w:lang w:val="ro-MD" w:eastAsia="ro-RO"/>
              </w:rPr>
            </w:pPr>
            <w:r w:rsidRPr="003250A0">
              <w:rPr>
                <w:color w:val="000000"/>
                <w:lang w:val="ro-MD" w:eastAsia="ro-RO"/>
              </w:rPr>
              <w:t>4.000.000</w:t>
            </w:r>
          </w:p>
        </w:tc>
        <w:tc>
          <w:tcPr>
            <w:tcW w:w="1281" w:type="dxa"/>
          </w:tcPr>
          <w:p w14:paraId="1D28AA5D" w14:textId="77777777" w:rsidR="0033125C" w:rsidRPr="003250A0" w:rsidRDefault="0033125C" w:rsidP="0033125C">
            <w:pPr>
              <w:ind w:firstLine="0"/>
              <w:jc w:val="left"/>
              <w:rPr>
                <w:color w:val="000000"/>
                <w:lang w:val="ro-MD" w:eastAsia="ro-RO"/>
              </w:rPr>
            </w:pPr>
          </w:p>
        </w:tc>
      </w:tr>
      <w:tr w:rsidR="0033125C" w:rsidRPr="003250A0" w14:paraId="7D9F16E6" w14:textId="77777777" w:rsidTr="0033125C">
        <w:trPr>
          <w:trHeight w:val="265"/>
          <w:jc w:val="center"/>
        </w:trPr>
        <w:tc>
          <w:tcPr>
            <w:tcW w:w="851" w:type="dxa"/>
          </w:tcPr>
          <w:p w14:paraId="41BEBD05" w14:textId="77777777" w:rsidR="0033125C" w:rsidRPr="003250A0" w:rsidRDefault="0033125C" w:rsidP="0033125C">
            <w:pPr>
              <w:ind w:firstLine="0"/>
              <w:jc w:val="left"/>
              <w:rPr>
                <w:b/>
                <w:bCs/>
                <w:color w:val="000000"/>
                <w:lang w:val="ro-MD" w:eastAsia="ro-RO"/>
              </w:rPr>
            </w:pPr>
          </w:p>
        </w:tc>
        <w:tc>
          <w:tcPr>
            <w:tcW w:w="719" w:type="dxa"/>
          </w:tcPr>
          <w:p w14:paraId="4D663252" w14:textId="77777777" w:rsidR="0033125C" w:rsidRPr="003250A0" w:rsidRDefault="0033125C" w:rsidP="0033125C">
            <w:pPr>
              <w:ind w:firstLine="0"/>
              <w:jc w:val="left"/>
              <w:rPr>
                <w:lang w:val="ro-MD" w:eastAsia="ro-RO"/>
              </w:rPr>
            </w:pPr>
          </w:p>
        </w:tc>
        <w:tc>
          <w:tcPr>
            <w:tcW w:w="567" w:type="dxa"/>
          </w:tcPr>
          <w:p w14:paraId="64A554E5" w14:textId="77777777" w:rsidR="0033125C" w:rsidRPr="003250A0" w:rsidRDefault="0033125C" w:rsidP="0033125C">
            <w:pPr>
              <w:ind w:firstLine="0"/>
              <w:jc w:val="left"/>
              <w:rPr>
                <w:lang w:val="ro-MD" w:eastAsia="ro-RO"/>
              </w:rPr>
            </w:pPr>
          </w:p>
        </w:tc>
        <w:tc>
          <w:tcPr>
            <w:tcW w:w="1134" w:type="dxa"/>
          </w:tcPr>
          <w:p w14:paraId="35B6BE9E" w14:textId="5FCE58FD" w:rsidR="0033125C" w:rsidRPr="003250A0" w:rsidRDefault="0033125C" w:rsidP="0033125C">
            <w:pPr>
              <w:ind w:firstLine="0"/>
              <w:jc w:val="left"/>
              <w:rPr>
                <w:color w:val="000000"/>
                <w:lang w:val="ro-MD" w:eastAsia="ro-RO"/>
              </w:rPr>
            </w:pPr>
            <w:r w:rsidRPr="003250A0">
              <w:rPr>
                <w:color w:val="000000"/>
                <w:lang w:val="ro-MD" w:eastAsia="ro-RO"/>
              </w:rPr>
              <w:t xml:space="preserve">Cuantum unitar minim planificat </w:t>
            </w:r>
          </w:p>
        </w:tc>
        <w:tc>
          <w:tcPr>
            <w:tcW w:w="992" w:type="dxa"/>
          </w:tcPr>
          <w:p w14:paraId="39AAEB6A" w14:textId="347E6383" w:rsidR="0033125C" w:rsidRPr="003250A0" w:rsidRDefault="0033125C" w:rsidP="0033125C">
            <w:pPr>
              <w:ind w:firstLine="0"/>
              <w:jc w:val="left"/>
              <w:rPr>
                <w:color w:val="000000"/>
                <w:lang w:val="ro-MD" w:eastAsia="ro-RO"/>
              </w:rPr>
            </w:pPr>
            <w:r w:rsidRPr="003250A0">
              <w:rPr>
                <w:color w:val="000000"/>
                <w:lang w:val="ro-MD" w:eastAsia="ro-RO"/>
              </w:rPr>
              <w:t>2.000.000</w:t>
            </w:r>
          </w:p>
        </w:tc>
        <w:tc>
          <w:tcPr>
            <w:tcW w:w="993" w:type="dxa"/>
          </w:tcPr>
          <w:p w14:paraId="6D1610EE" w14:textId="2880719E" w:rsidR="0033125C" w:rsidRPr="003250A0" w:rsidRDefault="0033125C" w:rsidP="0033125C">
            <w:pPr>
              <w:ind w:firstLine="0"/>
              <w:jc w:val="left"/>
              <w:rPr>
                <w:color w:val="000000"/>
                <w:lang w:val="ro-MD" w:eastAsia="ro-RO"/>
              </w:rPr>
            </w:pPr>
            <w:r w:rsidRPr="003250A0">
              <w:rPr>
                <w:color w:val="000000"/>
                <w:lang w:val="ro-MD" w:eastAsia="ro-RO"/>
              </w:rPr>
              <w:t>2.000.000</w:t>
            </w:r>
          </w:p>
        </w:tc>
        <w:tc>
          <w:tcPr>
            <w:tcW w:w="992" w:type="dxa"/>
          </w:tcPr>
          <w:p w14:paraId="029468FC" w14:textId="58262DF8" w:rsidR="0033125C" w:rsidRPr="003250A0" w:rsidRDefault="0033125C" w:rsidP="0033125C">
            <w:pPr>
              <w:ind w:firstLine="0"/>
              <w:jc w:val="left"/>
              <w:rPr>
                <w:color w:val="000000"/>
                <w:lang w:val="ro-MD" w:eastAsia="ro-RO"/>
              </w:rPr>
            </w:pPr>
            <w:r w:rsidRPr="003250A0">
              <w:rPr>
                <w:color w:val="000000"/>
                <w:lang w:val="ro-MD" w:eastAsia="ro-RO"/>
              </w:rPr>
              <w:t>2.000.000</w:t>
            </w:r>
          </w:p>
        </w:tc>
        <w:tc>
          <w:tcPr>
            <w:tcW w:w="992" w:type="dxa"/>
          </w:tcPr>
          <w:p w14:paraId="128C3C07" w14:textId="2CB1E8C9" w:rsidR="0033125C" w:rsidRPr="003250A0" w:rsidRDefault="0033125C" w:rsidP="0033125C">
            <w:pPr>
              <w:ind w:firstLine="0"/>
              <w:jc w:val="left"/>
              <w:rPr>
                <w:color w:val="000000"/>
                <w:lang w:val="ro-MD" w:eastAsia="ro-RO"/>
              </w:rPr>
            </w:pPr>
            <w:r w:rsidRPr="003250A0">
              <w:rPr>
                <w:color w:val="000000"/>
                <w:lang w:val="ro-MD" w:eastAsia="ro-RO"/>
              </w:rPr>
              <w:t>2.000.000</w:t>
            </w:r>
          </w:p>
        </w:tc>
        <w:tc>
          <w:tcPr>
            <w:tcW w:w="977" w:type="dxa"/>
          </w:tcPr>
          <w:p w14:paraId="28E7A007" w14:textId="01E3D14D" w:rsidR="0033125C" w:rsidRPr="003250A0" w:rsidRDefault="0033125C" w:rsidP="0033125C">
            <w:pPr>
              <w:ind w:firstLine="0"/>
              <w:jc w:val="left"/>
              <w:rPr>
                <w:color w:val="000000"/>
                <w:lang w:val="ro-MD" w:eastAsia="ro-RO"/>
              </w:rPr>
            </w:pPr>
            <w:r w:rsidRPr="003250A0">
              <w:rPr>
                <w:color w:val="000000"/>
                <w:lang w:val="ro-MD" w:eastAsia="ro-RO"/>
              </w:rPr>
              <w:t>2.000.000</w:t>
            </w:r>
          </w:p>
        </w:tc>
        <w:tc>
          <w:tcPr>
            <w:tcW w:w="1281" w:type="dxa"/>
          </w:tcPr>
          <w:p w14:paraId="58F301F6" w14:textId="77777777" w:rsidR="0033125C" w:rsidRPr="003250A0" w:rsidRDefault="0033125C" w:rsidP="0033125C">
            <w:pPr>
              <w:ind w:firstLine="0"/>
              <w:jc w:val="left"/>
              <w:rPr>
                <w:color w:val="000000"/>
                <w:lang w:val="ro-MD" w:eastAsia="ro-RO"/>
              </w:rPr>
            </w:pPr>
          </w:p>
        </w:tc>
      </w:tr>
      <w:tr w:rsidR="0033125C" w:rsidRPr="003250A0" w14:paraId="7065EEF4" w14:textId="77777777" w:rsidTr="0033125C">
        <w:trPr>
          <w:trHeight w:val="265"/>
          <w:jc w:val="center"/>
        </w:trPr>
        <w:tc>
          <w:tcPr>
            <w:tcW w:w="851" w:type="dxa"/>
          </w:tcPr>
          <w:p w14:paraId="59146456" w14:textId="029A98E5" w:rsidR="0033125C" w:rsidRPr="003250A0" w:rsidRDefault="0033125C" w:rsidP="0033125C">
            <w:pPr>
              <w:ind w:firstLine="0"/>
              <w:jc w:val="left"/>
              <w:rPr>
                <w:lang w:val="ro-MD" w:eastAsia="ro-RO"/>
              </w:rPr>
            </w:pPr>
            <w:r w:rsidRPr="003250A0">
              <w:rPr>
                <w:color w:val="000000"/>
                <w:lang w:val="ro-MD" w:eastAsia="ro-RO"/>
              </w:rPr>
              <w:t>Strategii de dezvoltare locală</w:t>
            </w:r>
          </w:p>
        </w:tc>
        <w:tc>
          <w:tcPr>
            <w:tcW w:w="719" w:type="dxa"/>
          </w:tcPr>
          <w:p w14:paraId="7E5A27B5" w14:textId="05E9CF7D" w:rsidR="0033125C" w:rsidRPr="003250A0" w:rsidRDefault="0033125C" w:rsidP="0033125C">
            <w:pPr>
              <w:ind w:firstLine="0"/>
              <w:jc w:val="left"/>
              <w:rPr>
                <w:color w:val="000000"/>
                <w:lang w:val="ro-MD" w:eastAsia="ro-RO"/>
              </w:rPr>
            </w:pPr>
            <w:r w:rsidRPr="003250A0">
              <w:rPr>
                <w:color w:val="000000"/>
                <w:lang w:val="ro-MD" w:eastAsia="ro-RO"/>
              </w:rPr>
              <w:t>O.18</w:t>
            </w:r>
          </w:p>
        </w:tc>
        <w:tc>
          <w:tcPr>
            <w:tcW w:w="567" w:type="dxa"/>
          </w:tcPr>
          <w:p w14:paraId="63B23D3E" w14:textId="6AC6D81D" w:rsidR="0033125C" w:rsidRPr="003250A0" w:rsidRDefault="0033125C" w:rsidP="0033125C">
            <w:pPr>
              <w:ind w:firstLine="0"/>
              <w:jc w:val="left"/>
              <w:rPr>
                <w:color w:val="000000"/>
                <w:lang w:val="ro-MD" w:eastAsia="ro-RO"/>
              </w:rPr>
            </w:pPr>
            <w:r w:rsidRPr="003250A0">
              <w:rPr>
                <w:color w:val="000000"/>
                <w:lang w:val="ro-MD" w:eastAsia="ro-RO"/>
              </w:rPr>
              <w:t>nr.</w:t>
            </w:r>
          </w:p>
        </w:tc>
        <w:tc>
          <w:tcPr>
            <w:tcW w:w="1134" w:type="dxa"/>
          </w:tcPr>
          <w:p w14:paraId="47E46258" w14:textId="77777777" w:rsidR="0033125C" w:rsidRPr="003250A0" w:rsidRDefault="0033125C" w:rsidP="0033125C">
            <w:pPr>
              <w:ind w:firstLine="0"/>
              <w:jc w:val="left"/>
              <w:rPr>
                <w:color w:val="000000"/>
                <w:lang w:val="ro-MD" w:eastAsia="ro-RO"/>
              </w:rPr>
            </w:pPr>
            <w:r w:rsidRPr="003250A0">
              <w:rPr>
                <w:color w:val="000000"/>
                <w:lang w:val="ro-MD" w:eastAsia="ro-RO"/>
              </w:rPr>
              <w:t>Cantitate</w:t>
            </w:r>
          </w:p>
        </w:tc>
        <w:tc>
          <w:tcPr>
            <w:tcW w:w="992" w:type="dxa"/>
          </w:tcPr>
          <w:p w14:paraId="7B99C547" w14:textId="77777777" w:rsidR="0033125C" w:rsidRPr="003250A0" w:rsidRDefault="0033125C" w:rsidP="0033125C">
            <w:pPr>
              <w:ind w:firstLine="0"/>
              <w:jc w:val="left"/>
              <w:rPr>
                <w:color w:val="000000"/>
                <w:lang w:val="ro-MD" w:eastAsia="ro-RO"/>
              </w:rPr>
            </w:pPr>
            <w:r w:rsidRPr="003250A0">
              <w:rPr>
                <w:color w:val="000000"/>
                <w:lang w:val="ro-MD" w:eastAsia="ro-RO"/>
              </w:rPr>
              <w:t xml:space="preserve">                 54     </w:t>
            </w:r>
          </w:p>
        </w:tc>
        <w:tc>
          <w:tcPr>
            <w:tcW w:w="993" w:type="dxa"/>
          </w:tcPr>
          <w:p w14:paraId="55321F31" w14:textId="77777777" w:rsidR="0033125C" w:rsidRPr="003250A0" w:rsidRDefault="0033125C" w:rsidP="0033125C">
            <w:pPr>
              <w:ind w:firstLine="0"/>
              <w:jc w:val="left"/>
              <w:rPr>
                <w:color w:val="000000"/>
                <w:lang w:val="ro-MD" w:eastAsia="ro-RO"/>
              </w:rPr>
            </w:pPr>
            <w:r w:rsidRPr="003250A0">
              <w:rPr>
                <w:color w:val="000000"/>
                <w:lang w:val="ro-MD" w:eastAsia="ro-RO"/>
              </w:rPr>
              <w:t xml:space="preserve">                    54     </w:t>
            </w:r>
          </w:p>
        </w:tc>
        <w:tc>
          <w:tcPr>
            <w:tcW w:w="992" w:type="dxa"/>
          </w:tcPr>
          <w:p w14:paraId="7EE371F0" w14:textId="77777777" w:rsidR="0033125C" w:rsidRPr="003250A0" w:rsidRDefault="0033125C" w:rsidP="0033125C">
            <w:pPr>
              <w:ind w:firstLine="0"/>
              <w:jc w:val="left"/>
              <w:rPr>
                <w:lang w:val="ro-MD" w:eastAsia="ro-RO"/>
              </w:rPr>
            </w:pPr>
            <w:r w:rsidRPr="003250A0">
              <w:rPr>
                <w:lang w:val="ro-MD" w:eastAsia="ro-RO"/>
              </w:rPr>
              <w:t xml:space="preserve">                    54     </w:t>
            </w:r>
          </w:p>
        </w:tc>
        <w:tc>
          <w:tcPr>
            <w:tcW w:w="992" w:type="dxa"/>
          </w:tcPr>
          <w:p w14:paraId="76970DE7" w14:textId="77777777" w:rsidR="0033125C" w:rsidRPr="003250A0" w:rsidRDefault="0033125C" w:rsidP="0033125C">
            <w:pPr>
              <w:ind w:firstLine="0"/>
              <w:jc w:val="left"/>
              <w:rPr>
                <w:lang w:val="ro-MD" w:eastAsia="ro-RO"/>
              </w:rPr>
            </w:pPr>
            <w:r w:rsidRPr="003250A0">
              <w:rPr>
                <w:lang w:val="ro-MD" w:eastAsia="ro-RO"/>
              </w:rPr>
              <w:t xml:space="preserve">                    54     </w:t>
            </w:r>
          </w:p>
        </w:tc>
        <w:tc>
          <w:tcPr>
            <w:tcW w:w="977" w:type="dxa"/>
          </w:tcPr>
          <w:p w14:paraId="1BFD51BA" w14:textId="77777777" w:rsidR="0033125C" w:rsidRPr="003250A0" w:rsidRDefault="0033125C" w:rsidP="0033125C">
            <w:pPr>
              <w:ind w:firstLine="0"/>
              <w:jc w:val="left"/>
              <w:rPr>
                <w:lang w:val="ro-MD" w:eastAsia="ro-RO"/>
              </w:rPr>
            </w:pPr>
            <w:r w:rsidRPr="003250A0">
              <w:rPr>
                <w:lang w:val="ro-MD" w:eastAsia="ro-RO"/>
              </w:rPr>
              <w:t xml:space="preserve">                    54     </w:t>
            </w:r>
          </w:p>
        </w:tc>
        <w:tc>
          <w:tcPr>
            <w:tcW w:w="1281" w:type="dxa"/>
          </w:tcPr>
          <w:p w14:paraId="60351B51" w14:textId="40934408" w:rsidR="0033125C" w:rsidRPr="003250A0" w:rsidRDefault="0033125C" w:rsidP="0033125C">
            <w:pPr>
              <w:ind w:firstLine="0"/>
              <w:jc w:val="left"/>
              <w:rPr>
                <w:lang w:val="ro-MD" w:eastAsia="ro-RO"/>
              </w:rPr>
            </w:pPr>
            <w:r w:rsidRPr="003250A0">
              <w:rPr>
                <w:lang w:val="ro-MD" w:eastAsia="ro-RO"/>
              </w:rPr>
              <w:t xml:space="preserve">                  54   </w:t>
            </w:r>
          </w:p>
        </w:tc>
      </w:tr>
    </w:tbl>
    <w:p w14:paraId="632AAB9A" w14:textId="77777777" w:rsidR="000F29A6" w:rsidRPr="003250A0" w:rsidRDefault="000F29A6" w:rsidP="00C66F72">
      <w:pPr>
        <w:tabs>
          <w:tab w:val="left" w:pos="993"/>
          <w:tab w:val="left" w:pos="1134"/>
          <w:tab w:val="left" w:pos="1276"/>
        </w:tabs>
        <w:ind w:firstLine="0"/>
        <w:rPr>
          <w:sz w:val="28"/>
          <w:szCs w:val="28"/>
          <w:lang w:val="ro-MD" w:eastAsia="ru-RU"/>
        </w:rPr>
      </w:pPr>
    </w:p>
    <w:p w14:paraId="23C98FD4" w14:textId="45B7EF40" w:rsidR="00B72592" w:rsidRPr="003250A0" w:rsidRDefault="001F050D" w:rsidP="00307199">
      <w:pPr>
        <w:pStyle w:val="Titlu2"/>
        <w:rPr>
          <w:szCs w:val="28"/>
        </w:rPr>
      </w:pPr>
      <w:r w:rsidRPr="003250A0">
        <w:t>DR-1</w:t>
      </w:r>
      <w:r w:rsidR="00547A1E">
        <w:t>4</w:t>
      </w:r>
      <w:r w:rsidR="00B72592" w:rsidRPr="003250A0">
        <w:t xml:space="preserve"> Transfer de cunoștințe</w:t>
      </w:r>
      <w:r w:rsidR="00C70F22" w:rsidRPr="003250A0">
        <w:t xml:space="preserve"> și formare profesională</w:t>
      </w:r>
      <w:r w:rsidR="006C51BF" w:rsidRPr="003250A0">
        <w:t xml:space="preserve"> a adulților</w:t>
      </w:r>
      <w:r w:rsidR="00C70F22" w:rsidRPr="003250A0">
        <w:t xml:space="preserve"> </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5211"/>
        <w:gridCol w:w="1809"/>
        <w:gridCol w:w="6"/>
        <w:gridCol w:w="488"/>
        <w:gridCol w:w="1276"/>
      </w:tblGrid>
      <w:tr w:rsidR="00497F7F" w:rsidRPr="003250A0" w14:paraId="7BB39A32" w14:textId="77777777" w:rsidTr="004E3984">
        <w:trPr>
          <w:trHeight w:val="344"/>
        </w:trPr>
        <w:tc>
          <w:tcPr>
            <w:tcW w:w="5919" w:type="dxa"/>
            <w:gridSpan w:val="2"/>
          </w:tcPr>
          <w:p w14:paraId="4A311690" w14:textId="72B4B8C2" w:rsidR="00497F7F" w:rsidRPr="003250A0" w:rsidRDefault="00497F7F" w:rsidP="00C66F72">
            <w:pPr>
              <w:ind w:firstLine="0"/>
              <w:rPr>
                <w:sz w:val="22"/>
                <w:szCs w:val="22"/>
                <w:lang w:val="ro-MD" w:eastAsia="ro-RO"/>
              </w:rPr>
            </w:pPr>
            <w:r w:rsidRPr="003250A0">
              <w:rPr>
                <w:sz w:val="22"/>
                <w:szCs w:val="22"/>
                <w:lang w:val="ro-MD" w:eastAsia="ro-RO"/>
              </w:rPr>
              <w:t xml:space="preserve">Cod de intervenție </w:t>
            </w:r>
          </w:p>
        </w:tc>
        <w:tc>
          <w:tcPr>
            <w:tcW w:w="3579" w:type="dxa"/>
            <w:gridSpan w:val="4"/>
          </w:tcPr>
          <w:p w14:paraId="583B72E5" w14:textId="216D916F" w:rsidR="00497F7F" w:rsidRPr="003250A0" w:rsidRDefault="001F050D" w:rsidP="00C66F72">
            <w:pPr>
              <w:ind w:firstLine="0"/>
              <w:rPr>
                <w:sz w:val="22"/>
                <w:szCs w:val="22"/>
                <w:lang w:val="ro-MD" w:eastAsia="ro-RO"/>
              </w:rPr>
            </w:pPr>
            <w:r w:rsidRPr="003250A0">
              <w:rPr>
                <w:sz w:val="22"/>
                <w:szCs w:val="22"/>
                <w:lang w:val="ro-MD" w:eastAsia="ro-RO"/>
              </w:rPr>
              <w:t>DR-1</w:t>
            </w:r>
            <w:r w:rsidR="00547A1E">
              <w:rPr>
                <w:sz w:val="22"/>
                <w:szCs w:val="22"/>
                <w:lang w:val="ro-MD" w:eastAsia="ro-RO"/>
              </w:rPr>
              <w:t>4</w:t>
            </w:r>
          </w:p>
        </w:tc>
      </w:tr>
      <w:tr w:rsidR="00C153D2" w:rsidRPr="003250A0" w14:paraId="503C6F65" w14:textId="77777777" w:rsidTr="004E3984">
        <w:trPr>
          <w:trHeight w:val="344"/>
        </w:trPr>
        <w:tc>
          <w:tcPr>
            <w:tcW w:w="5919" w:type="dxa"/>
            <w:gridSpan w:val="2"/>
          </w:tcPr>
          <w:p w14:paraId="360ACD48" w14:textId="6EE56DDD" w:rsidR="00C153D2" w:rsidRPr="003250A0" w:rsidRDefault="00C153D2" w:rsidP="00C66F72">
            <w:pPr>
              <w:ind w:firstLine="0"/>
              <w:rPr>
                <w:sz w:val="22"/>
                <w:szCs w:val="22"/>
                <w:lang w:val="ro-MD" w:eastAsia="ro-RO"/>
              </w:rPr>
            </w:pPr>
            <w:r w:rsidRPr="003250A0">
              <w:rPr>
                <w:sz w:val="22"/>
                <w:szCs w:val="22"/>
                <w:lang w:val="ro-MD" w:eastAsia="ro-RO"/>
              </w:rPr>
              <w:t>Denumire intervenție</w:t>
            </w:r>
          </w:p>
        </w:tc>
        <w:tc>
          <w:tcPr>
            <w:tcW w:w="3579" w:type="dxa"/>
            <w:gridSpan w:val="4"/>
          </w:tcPr>
          <w:p w14:paraId="57721FD7" w14:textId="232A6579" w:rsidR="00C153D2" w:rsidRPr="003250A0" w:rsidRDefault="00C153D2" w:rsidP="00C66F72">
            <w:pPr>
              <w:ind w:firstLine="0"/>
              <w:rPr>
                <w:sz w:val="22"/>
                <w:szCs w:val="22"/>
                <w:lang w:val="ro-MD" w:eastAsia="ro-RO"/>
              </w:rPr>
            </w:pPr>
            <w:r w:rsidRPr="003250A0">
              <w:rPr>
                <w:sz w:val="22"/>
                <w:szCs w:val="22"/>
                <w:lang w:val="ro-MD" w:eastAsia="ro-RO"/>
              </w:rPr>
              <w:t>Transfer de cunoștințe</w:t>
            </w:r>
            <w:r w:rsidR="00C70F22" w:rsidRPr="003250A0">
              <w:rPr>
                <w:sz w:val="22"/>
                <w:szCs w:val="22"/>
                <w:lang w:val="ro-MD" w:eastAsia="ro-RO"/>
              </w:rPr>
              <w:t xml:space="preserve"> </w:t>
            </w:r>
            <w:r w:rsidRPr="003250A0">
              <w:rPr>
                <w:sz w:val="22"/>
                <w:szCs w:val="22"/>
                <w:lang w:val="ro-MD" w:eastAsia="ro-RO"/>
              </w:rPr>
              <w:t>și formare</w:t>
            </w:r>
            <w:r w:rsidR="00C70F22" w:rsidRPr="003250A0">
              <w:rPr>
                <w:sz w:val="22"/>
                <w:szCs w:val="22"/>
                <w:lang w:val="ro-MD" w:eastAsia="ro-RO"/>
              </w:rPr>
              <w:t xml:space="preserve"> profesională</w:t>
            </w:r>
            <w:r w:rsidR="006C51BF" w:rsidRPr="003250A0">
              <w:rPr>
                <w:sz w:val="22"/>
                <w:szCs w:val="22"/>
                <w:lang w:val="ro-MD" w:eastAsia="ro-RO"/>
              </w:rPr>
              <w:t xml:space="preserve"> a adulților</w:t>
            </w:r>
          </w:p>
        </w:tc>
      </w:tr>
      <w:tr w:rsidR="00497F7F" w:rsidRPr="003250A0" w14:paraId="2649E29F" w14:textId="77777777" w:rsidTr="004E3984">
        <w:trPr>
          <w:trHeight w:val="269"/>
        </w:trPr>
        <w:tc>
          <w:tcPr>
            <w:tcW w:w="5919" w:type="dxa"/>
            <w:gridSpan w:val="2"/>
          </w:tcPr>
          <w:p w14:paraId="342F7CA8" w14:textId="4F2EA5E4" w:rsidR="00497F7F" w:rsidRPr="003250A0" w:rsidRDefault="00497F7F" w:rsidP="00C66F72">
            <w:pPr>
              <w:ind w:firstLine="0"/>
              <w:rPr>
                <w:sz w:val="22"/>
                <w:szCs w:val="22"/>
                <w:lang w:val="ro-MD" w:eastAsia="ro-RO"/>
              </w:rPr>
            </w:pPr>
            <w:r w:rsidRPr="003250A0">
              <w:rPr>
                <w:sz w:val="22"/>
                <w:szCs w:val="22"/>
                <w:lang w:val="ro-MD" w:eastAsia="ro-RO"/>
              </w:rPr>
              <w:t>Tipul de intervenție</w:t>
            </w:r>
            <w:r w:rsidR="00B56222" w:rsidRPr="003250A0">
              <w:rPr>
                <w:sz w:val="22"/>
                <w:szCs w:val="22"/>
                <w:lang w:val="ro-MD" w:eastAsia="ro-RO"/>
              </w:rPr>
              <w:t xml:space="preserve">, </w:t>
            </w:r>
            <w:r w:rsidR="005B2490" w:rsidRPr="003250A0">
              <w:rPr>
                <w:sz w:val="22"/>
                <w:szCs w:val="22"/>
                <w:lang w:val="ro-MD" w:eastAsia="ro-RO"/>
              </w:rPr>
              <w:t>conform Legii nr. 126/2025</w:t>
            </w:r>
          </w:p>
        </w:tc>
        <w:tc>
          <w:tcPr>
            <w:tcW w:w="3579" w:type="dxa"/>
            <w:gridSpan w:val="4"/>
          </w:tcPr>
          <w:p w14:paraId="1CCE02B0" w14:textId="7EE923C4" w:rsidR="00497F7F" w:rsidRPr="003250A0" w:rsidRDefault="00497F7F" w:rsidP="00C66F72">
            <w:pPr>
              <w:ind w:firstLine="0"/>
              <w:rPr>
                <w:sz w:val="22"/>
                <w:szCs w:val="22"/>
                <w:lang w:val="ro-MD" w:eastAsia="ro-RO"/>
              </w:rPr>
            </w:pPr>
            <w:r w:rsidRPr="003250A0">
              <w:rPr>
                <w:sz w:val="22"/>
                <w:szCs w:val="22"/>
                <w:lang w:val="ro-MD" w:eastAsia="ro-RO"/>
              </w:rPr>
              <w:t xml:space="preserve">Efectuarea schimburilor de cunoștințe și partajarea informațiilor </w:t>
            </w:r>
            <w:r w:rsidR="00B56222" w:rsidRPr="003250A0">
              <w:rPr>
                <w:sz w:val="22"/>
                <w:szCs w:val="22"/>
                <w:lang w:val="ro-MD" w:eastAsia="ro-RO"/>
              </w:rPr>
              <w:t xml:space="preserve">– art. </w:t>
            </w:r>
            <w:r w:rsidRPr="003250A0">
              <w:rPr>
                <w:sz w:val="22"/>
                <w:szCs w:val="22"/>
                <w:lang w:val="ro-MD" w:eastAsia="ro-RO"/>
              </w:rPr>
              <w:t>22</w:t>
            </w:r>
            <w:r w:rsidR="00B56222" w:rsidRPr="003250A0">
              <w:rPr>
                <w:sz w:val="22"/>
                <w:szCs w:val="22"/>
                <w:lang w:val="ro-MD" w:eastAsia="ro-RO"/>
              </w:rPr>
              <w:t xml:space="preserve">, alin. </w:t>
            </w:r>
            <w:r w:rsidRPr="003250A0">
              <w:rPr>
                <w:sz w:val="22"/>
                <w:szCs w:val="22"/>
                <w:lang w:val="ro-MD" w:eastAsia="ro-RO"/>
              </w:rPr>
              <w:t>(1)</w:t>
            </w:r>
            <w:r w:rsidR="00B56222" w:rsidRPr="003250A0">
              <w:rPr>
                <w:sz w:val="22"/>
                <w:szCs w:val="22"/>
                <w:lang w:val="ro-MD" w:eastAsia="ro-RO"/>
              </w:rPr>
              <w:t xml:space="preserve">, lit. </w:t>
            </w:r>
            <w:r w:rsidRPr="003250A0">
              <w:rPr>
                <w:sz w:val="22"/>
                <w:szCs w:val="22"/>
                <w:lang w:val="ro-MD" w:eastAsia="ro-RO"/>
              </w:rPr>
              <w:t>h)</w:t>
            </w:r>
          </w:p>
        </w:tc>
      </w:tr>
      <w:tr w:rsidR="00497F7F" w:rsidRPr="003250A0" w14:paraId="29D3B80E" w14:textId="77777777" w:rsidTr="004E3984">
        <w:tc>
          <w:tcPr>
            <w:tcW w:w="5919" w:type="dxa"/>
            <w:gridSpan w:val="2"/>
          </w:tcPr>
          <w:p w14:paraId="7B87A894" w14:textId="77777777" w:rsidR="00497F7F" w:rsidRPr="003250A0" w:rsidRDefault="00497F7F" w:rsidP="00C66F72">
            <w:pPr>
              <w:ind w:firstLine="0"/>
              <w:rPr>
                <w:sz w:val="22"/>
                <w:szCs w:val="22"/>
                <w:lang w:val="ro-MD" w:eastAsia="ro-RO"/>
              </w:rPr>
            </w:pPr>
            <w:r w:rsidRPr="003250A0">
              <w:rPr>
                <w:sz w:val="22"/>
                <w:szCs w:val="22"/>
                <w:lang w:val="ro-MD" w:eastAsia="ro-RO"/>
              </w:rPr>
              <w:t>Indicator comun de realizare</w:t>
            </w:r>
          </w:p>
        </w:tc>
        <w:tc>
          <w:tcPr>
            <w:tcW w:w="3579" w:type="dxa"/>
            <w:gridSpan w:val="4"/>
          </w:tcPr>
          <w:p w14:paraId="1E5B2629" w14:textId="19197E5F" w:rsidR="00497F7F" w:rsidRPr="003250A0" w:rsidRDefault="00497F7F" w:rsidP="00C66F72">
            <w:pPr>
              <w:ind w:firstLine="0"/>
              <w:rPr>
                <w:sz w:val="22"/>
                <w:szCs w:val="22"/>
                <w:lang w:val="ro-MD" w:eastAsia="ro-RO"/>
              </w:rPr>
            </w:pPr>
            <w:r w:rsidRPr="003250A0">
              <w:rPr>
                <w:sz w:val="22"/>
                <w:szCs w:val="22"/>
                <w:lang w:val="ro-MD" w:eastAsia="ro-RO"/>
              </w:rPr>
              <w:t>O.</w:t>
            </w:r>
            <w:r w:rsidR="00FE427F" w:rsidRPr="003250A0">
              <w:rPr>
                <w:sz w:val="22"/>
                <w:szCs w:val="22"/>
                <w:lang w:val="ro-MD" w:eastAsia="ro-RO"/>
              </w:rPr>
              <w:t>19</w:t>
            </w:r>
            <w:r w:rsidRPr="003250A0">
              <w:rPr>
                <w:sz w:val="22"/>
                <w:szCs w:val="22"/>
                <w:lang w:val="ro-MD" w:eastAsia="ro-RO"/>
              </w:rPr>
              <w:t xml:space="preserve"> Numărul de acțiuni sau unități de formare</w:t>
            </w:r>
            <w:r w:rsidR="006A1561" w:rsidRPr="003250A0">
              <w:rPr>
                <w:sz w:val="22"/>
                <w:szCs w:val="22"/>
                <w:lang w:val="ro-MD" w:eastAsia="ro-RO"/>
              </w:rPr>
              <w:t xml:space="preserve"> profesională</w:t>
            </w:r>
            <w:r w:rsidRPr="003250A0">
              <w:rPr>
                <w:sz w:val="22"/>
                <w:szCs w:val="22"/>
                <w:lang w:val="ro-MD" w:eastAsia="ro-RO"/>
              </w:rPr>
              <w:t>, consiliere și sensibilizare care beneficiază de sprijin</w:t>
            </w:r>
          </w:p>
        </w:tc>
      </w:tr>
      <w:tr w:rsidR="00497F7F" w:rsidRPr="003250A0" w14:paraId="7AC11A1B" w14:textId="77777777" w:rsidTr="004E3984">
        <w:tc>
          <w:tcPr>
            <w:tcW w:w="5919" w:type="dxa"/>
            <w:gridSpan w:val="2"/>
          </w:tcPr>
          <w:p w14:paraId="3A48BDAA" w14:textId="77777777" w:rsidR="00497F7F" w:rsidRPr="003250A0" w:rsidRDefault="00497F7F" w:rsidP="00C66F72">
            <w:pPr>
              <w:ind w:firstLine="0"/>
              <w:rPr>
                <w:sz w:val="22"/>
                <w:szCs w:val="22"/>
                <w:lang w:val="ro-MD" w:eastAsia="ro-RO"/>
              </w:rPr>
            </w:pPr>
            <w:r w:rsidRPr="003250A0">
              <w:rPr>
                <w:sz w:val="22"/>
                <w:szCs w:val="22"/>
                <w:lang w:val="ro-MD" w:eastAsia="ro-RO"/>
              </w:rPr>
              <w:t>Contribuirea la cerința de delimitare pentru/ privind</w:t>
            </w:r>
          </w:p>
        </w:tc>
        <w:tc>
          <w:tcPr>
            <w:tcW w:w="2303" w:type="dxa"/>
            <w:gridSpan w:val="3"/>
            <w:tcBorders>
              <w:right w:val="single" w:sz="4" w:space="0" w:color="000000"/>
            </w:tcBorders>
          </w:tcPr>
          <w:p w14:paraId="13A0EEAA" w14:textId="77777777" w:rsidR="00497F7F" w:rsidRPr="003250A0" w:rsidRDefault="00497F7F" w:rsidP="00C66F72">
            <w:pPr>
              <w:ind w:firstLine="0"/>
              <w:rPr>
                <w:sz w:val="22"/>
                <w:szCs w:val="22"/>
                <w:lang w:val="ro-MD" w:eastAsia="ro-RO"/>
              </w:rPr>
            </w:pPr>
            <w:r w:rsidRPr="003250A0">
              <w:rPr>
                <w:sz w:val="22"/>
                <w:szCs w:val="22"/>
                <w:lang w:val="ro-MD" w:eastAsia="ro-RO"/>
              </w:rPr>
              <w:t>Reînnoirea generațiilor:</w:t>
            </w:r>
          </w:p>
          <w:p w14:paraId="1FF0A350" w14:textId="77777777" w:rsidR="00497F7F" w:rsidRPr="003250A0" w:rsidRDefault="00497F7F" w:rsidP="00C66F72">
            <w:pPr>
              <w:ind w:firstLine="0"/>
              <w:rPr>
                <w:sz w:val="22"/>
                <w:szCs w:val="22"/>
                <w:lang w:val="ro-MD" w:eastAsia="ro-RO"/>
              </w:rPr>
            </w:pPr>
            <w:r w:rsidRPr="003250A0">
              <w:rPr>
                <w:sz w:val="22"/>
                <w:szCs w:val="22"/>
                <w:lang w:val="ro-MD" w:eastAsia="ro-RO"/>
              </w:rPr>
              <w:t xml:space="preserve">Mediu:                                                 </w:t>
            </w:r>
          </w:p>
          <w:p w14:paraId="6DB5E656" w14:textId="77777777" w:rsidR="00497F7F" w:rsidRPr="003250A0" w:rsidRDefault="00497F7F" w:rsidP="00C66F72">
            <w:pPr>
              <w:ind w:firstLine="0"/>
              <w:rPr>
                <w:sz w:val="22"/>
                <w:szCs w:val="22"/>
                <w:lang w:val="ro-MD" w:eastAsia="ro-RO"/>
              </w:rPr>
            </w:pPr>
            <w:r w:rsidRPr="003250A0">
              <w:rPr>
                <w:sz w:val="22"/>
                <w:szCs w:val="22"/>
                <w:lang w:val="ro-MD" w:eastAsia="ro-RO"/>
              </w:rPr>
              <w:t xml:space="preserve">LEADER:                                            </w:t>
            </w:r>
          </w:p>
        </w:tc>
        <w:tc>
          <w:tcPr>
            <w:tcW w:w="1276" w:type="dxa"/>
            <w:tcBorders>
              <w:left w:val="single" w:sz="4" w:space="0" w:color="000000"/>
            </w:tcBorders>
          </w:tcPr>
          <w:p w14:paraId="76526CDF" w14:textId="77777777" w:rsidR="00497F7F" w:rsidRPr="003250A0" w:rsidRDefault="00497F7F" w:rsidP="00C66F72">
            <w:pPr>
              <w:ind w:firstLine="0"/>
              <w:rPr>
                <w:sz w:val="22"/>
                <w:szCs w:val="22"/>
                <w:lang w:val="ro-MD" w:eastAsia="ro-RO"/>
              </w:rPr>
            </w:pPr>
            <w:r w:rsidRPr="003250A0">
              <w:rPr>
                <w:sz w:val="22"/>
                <w:szCs w:val="22"/>
                <w:lang w:val="ro-MD" w:eastAsia="ro-RO"/>
              </w:rPr>
              <w:t>Da</w:t>
            </w:r>
          </w:p>
          <w:p w14:paraId="53279C20" w14:textId="77777777" w:rsidR="00497F7F" w:rsidRPr="003250A0" w:rsidRDefault="00497F7F" w:rsidP="00C66F72">
            <w:pPr>
              <w:ind w:firstLine="0"/>
              <w:rPr>
                <w:sz w:val="22"/>
                <w:szCs w:val="22"/>
                <w:lang w:val="ro-MD" w:eastAsia="ro-RO"/>
              </w:rPr>
            </w:pPr>
            <w:r w:rsidRPr="003250A0">
              <w:rPr>
                <w:sz w:val="22"/>
                <w:szCs w:val="22"/>
                <w:lang w:val="ro-MD" w:eastAsia="ro-RO"/>
              </w:rPr>
              <w:t>Da</w:t>
            </w:r>
          </w:p>
          <w:p w14:paraId="319D4DDE" w14:textId="77777777" w:rsidR="00497F7F" w:rsidRPr="003250A0" w:rsidRDefault="00497F7F" w:rsidP="00C66F72">
            <w:pPr>
              <w:ind w:firstLine="0"/>
              <w:rPr>
                <w:sz w:val="22"/>
                <w:szCs w:val="22"/>
                <w:lang w:val="ro-MD" w:eastAsia="ro-RO"/>
              </w:rPr>
            </w:pPr>
            <w:r w:rsidRPr="003250A0">
              <w:rPr>
                <w:sz w:val="22"/>
                <w:szCs w:val="22"/>
                <w:lang w:val="ro-MD" w:eastAsia="ro-RO"/>
              </w:rPr>
              <w:t>Da</w:t>
            </w:r>
          </w:p>
        </w:tc>
      </w:tr>
      <w:tr w:rsidR="00BF1226" w:rsidRPr="003250A0" w14:paraId="44F0E531" w14:textId="77777777" w:rsidTr="00BF1226">
        <w:tc>
          <w:tcPr>
            <w:tcW w:w="9498" w:type="dxa"/>
            <w:gridSpan w:val="6"/>
            <w:shd w:val="clear" w:color="auto" w:fill="D9D9D9" w:themeFill="background1" w:themeFillShade="D9"/>
          </w:tcPr>
          <w:p w14:paraId="1FC4334D" w14:textId="5C1D82B0" w:rsidR="00BF1226" w:rsidRPr="003250A0" w:rsidRDefault="00BF1226" w:rsidP="00C66F72">
            <w:pPr>
              <w:ind w:firstLine="0"/>
              <w:rPr>
                <w:sz w:val="22"/>
                <w:szCs w:val="22"/>
                <w:lang w:val="ro-MD" w:eastAsia="ro-RO"/>
              </w:rPr>
            </w:pPr>
            <w:r w:rsidRPr="003250A0">
              <w:rPr>
                <w:b/>
                <w:bCs/>
                <w:sz w:val="22"/>
                <w:szCs w:val="22"/>
                <w:lang w:val="ro-MD" w:eastAsia="ro-RO"/>
              </w:rPr>
              <w:t>1. Obiective specifice asociate</w:t>
            </w:r>
          </w:p>
        </w:tc>
      </w:tr>
      <w:tr w:rsidR="00497F7F" w:rsidRPr="003250A0" w14:paraId="41C53002" w14:textId="77777777" w:rsidTr="009D6F6C">
        <w:trPr>
          <w:trHeight w:val="819"/>
        </w:trPr>
        <w:tc>
          <w:tcPr>
            <w:tcW w:w="9498" w:type="dxa"/>
            <w:gridSpan w:val="6"/>
          </w:tcPr>
          <w:p w14:paraId="50AAC144" w14:textId="16B37F98" w:rsidR="00497F7F" w:rsidRPr="003250A0" w:rsidRDefault="00497F7F" w:rsidP="00C66F72">
            <w:pPr>
              <w:ind w:firstLine="0"/>
              <w:rPr>
                <w:sz w:val="22"/>
                <w:szCs w:val="22"/>
                <w:lang w:val="ro-MD" w:eastAsia="ro-RO"/>
              </w:rPr>
            </w:pPr>
            <w:r w:rsidRPr="003250A0">
              <w:rPr>
                <w:sz w:val="22"/>
                <w:szCs w:val="22"/>
                <w:lang w:val="ro-MD" w:eastAsia="ro-RO"/>
              </w:rPr>
              <w:t>OT 3.3 Modernizare a agriculturii și dezvoltare</w:t>
            </w:r>
            <w:r w:rsidR="003D2222" w:rsidRPr="003250A0">
              <w:rPr>
                <w:sz w:val="22"/>
                <w:szCs w:val="22"/>
                <w:lang w:val="ro-MD" w:eastAsia="ro-RO"/>
              </w:rPr>
              <w:t xml:space="preserve"> </w:t>
            </w:r>
            <w:r w:rsidRPr="003250A0">
              <w:rPr>
                <w:sz w:val="22"/>
                <w:szCs w:val="22"/>
                <w:lang w:val="ro-MD" w:eastAsia="ro-RO"/>
              </w:rPr>
              <w:t>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w:t>
            </w:r>
            <w:r w:rsidR="006A1561" w:rsidRPr="003250A0">
              <w:rPr>
                <w:sz w:val="22"/>
                <w:szCs w:val="22"/>
                <w:lang w:val="ro-MD" w:eastAsia="ro-RO"/>
              </w:rPr>
              <w:t xml:space="preserve"> profesională</w:t>
            </w:r>
          </w:p>
        </w:tc>
      </w:tr>
      <w:tr w:rsidR="00BF1226" w:rsidRPr="003250A0" w14:paraId="4FB2BAFA" w14:textId="77777777" w:rsidTr="00BF1226">
        <w:trPr>
          <w:trHeight w:val="233"/>
        </w:trPr>
        <w:tc>
          <w:tcPr>
            <w:tcW w:w="9498" w:type="dxa"/>
            <w:gridSpan w:val="6"/>
            <w:shd w:val="clear" w:color="auto" w:fill="D9D9D9" w:themeFill="background1" w:themeFillShade="D9"/>
          </w:tcPr>
          <w:p w14:paraId="52D85146" w14:textId="571FA94A" w:rsidR="00BF1226" w:rsidRPr="003250A0" w:rsidRDefault="00BF1226" w:rsidP="00C66F72">
            <w:pPr>
              <w:ind w:firstLine="0"/>
              <w:rPr>
                <w:sz w:val="22"/>
                <w:szCs w:val="22"/>
                <w:lang w:val="ro-MD" w:eastAsia="ro-RO"/>
              </w:rPr>
            </w:pPr>
            <w:r w:rsidRPr="003250A0">
              <w:rPr>
                <w:b/>
                <w:bCs/>
                <w:sz w:val="22"/>
                <w:szCs w:val="22"/>
                <w:lang w:val="ro-MD" w:eastAsia="ro-RO"/>
              </w:rPr>
              <w:t xml:space="preserve">2. Nevoi abordate </w:t>
            </w:r>
          </w:p>
        </w:tc>
      </w:tr>
      <w:tr w:rsidR="00497F7F" w:rsidRPr="003250A0" w14:paraId="362C003B" w14:textId="133ACC09">
        <w:tc>
          <w:tcPr>
            <w:tcW w:w="708" w:type="dxa"/>
            <w:tcBorders>
              <w:right w:val="single" w:sz="4" w:space="0" w:color="auto"/>
            </w:tcBorders>
          </w:tcPr>
          <w:p w14:paraId="6C9BF5A7" w14:textId="39994A8A" w:rsidR="00497F7F" w:rsidRPr="003250A0" w:rsidRDefault="002B075E" w:rsidP="00C66F72">
            <w:pPr>
              <w:ind w:firstLine="0"/>
              <w:rPr>
                <w:sz w:val="22"/>
                <w:szCs w:val="22"/>
                <w:lang w:val="ro-MD" w:eastAsia="ro-RO"/>
              </w:rPr>
            </w:pPr>
            <w:r w:rsidRPr="003250A0">
              <w:rPr>
                <w:b/>
                <w:bCs/>
                <w:sz w:val="22"/>
                <w:szCs w:val="22"/>
                <w:lang w:val="ro-MD" w:eastAsia="ro-RO"/>
              </w:rPr>
              <w:t>Cod</w:t>
            </w:r>
          </w:p>
        </w:tc>
        <w:tc>
          <w:tcPr>
            <w:tcW w:w="7020" w:type="dxa"/>
            <w:gridSpan w:val="2"/>
            <w:tcBorders>
              <w:left w:val="single" w:sz="4" w:space="0" w:color="auto"/>
              <w:right w:val="single" w:sz="4" w:space="0" w:color="auto"/>
            </w:tcBorders>
          </w:tcPr>
          <w:p w14:paraId="40C1D046" w14:textId="77777777" w:rsidR="004E3984" w:rsidRPr="003250A0" w:rsidRDefault="002B075E" w:rsidP="002B075E">
            <w:pPr>
              <w:ind w:firstLine="0"/>
              <w:rPr>
                <w:b/>
                <w:bCs/>
                <w:sz w:val="22"/>
                <w:szCs w:val="22"/>
                <w:lang w:val="ro-MD" w:eastAsia="ro-RO"/>
              </w:rPr>
            </w:pPr>
            <w:r w:rsidRPr="003250A0">
              <w:rPr>
                <w:b/>
                <w:bCs/>
                <w:sz w:val="22"/>
                <w:szCs w:val="22"/>
                <w:lang w:val="ro-MD" w:eastAsia="ro-RO"/>
              </w:rPr>
              <w:t>Titlu</w:t>
            </w:r>
          </w:p>
          <w:p w14:paraId="03C93D33" w14:textId="48CD682C" w:rsidR="002B075E" w:rsidRPr="003250A0" w:rsidRDefault="002B075E" w:rsidP="002B075E">
            <w:pPr>
              <w:ind w:firstLine="0"/>
              <w:rPr>
                <w:b/>
                <w:bCs/>
                <w:sz w:val="22"/>
                <w:szCs w:val="22"/>
                <w:lang w:val="ro-MD" w:eastAsia="ro-RO"/>
              </w:rPr>
            </w:pPr>
          </w:p>
        </w:tc>
        <w:tc>
          <w:tcPr>
            <w:tcW w:w="1770" w:type="dxa"/>
            <w:gridSpan w:val="3"/>
            <w:tcBorders>
              <w:left w:val="single" w:sz="4" w:space="0" w:color="auto"/>
            </w:tcBorders>
          </w:tcPr>
          <w:p w14:paraId="004A10A4" w14:textId="77777777" w:rsidR="004E3984" w:rsidRPr="003250A0" w:rsidRDefault="004E3984">
            <w:pPr>
              <w:rPr>
                <w:b/>
                <w:bCs/>
                <w:sz w:val="22"/>
                <w:szCs w:val="22"/>
                <w:lang w:val="ro-MD" w:eastAsia="ro-RO"/>
              </w:rPr>
            </w:pPr>
          </w:p>
          <w:p w14:paraId="0E91723D" w14:textId="0B224A3C" w:rsidR="002B075E" w:rsidRPr="003250A0" w:rsidRDefault="002B075E" w:rsidP="002B075E">
            <w:pPr>
              <w:ind w:firstLine="0"/>
              <w:rPr>
                <w:b/>
                <w:bCs/>
                <w:sz w:val="22"/>
                <w:szCs w:val="22"/>
                <w:lang w:val="ro-MD" w:eastAsia="ro-RO"/>
              </w:rPr>
            </w:pPr>
            <w:proofErr w:type="spellStart"/>
            <w:r w:rsidRPr="003250A0">
              <w:rPr>
                <w:b/>
                <w:bCs/>
                <w:sz w:val="22"/>
                <w:szCs w:val="22"/>
                <w:lang w:val="ro-MD" w:eastAsia="ro-RO"/>
              </w:rPr>
              <w:t>Prioritizare</w:t>
            </w:r>
            <w:proofErr w:type="spellEnd"/>
          </w:p>
        </w:tc>
      </w:tr>
      <w:tr w:rsidR="002B075E" w:rsidRPr="003250A0" w14:paraId="64F22384" w14:textId="0A59FBC0">
        <w:tc>
          <w:tcPr>
            <w:tcW w:w="708" w:type="dxa"/>
            <w:tcBorders>
              <w:right w:val="single" w:sz="4" w:space="0" w:color="auto"/>
            </w:tcBorders>
          </w:tcPr>
          <w:p w14:paraId="6DAC5929" w14:textId="26133EC4" w:rsidR="002B075E" w:rsidRPr="003250A0" w:rsidRDefault="002B075E" w:rsidP="002B075E">
            <w:pPr>
              <w:ind w:firstLine="0"/>
              <w:rPr>
                <w:sz w:val="22"/>
                <w:szCs w:val="22"/>
                <w:lang w:val="ro-MD" w:eastAsia="ro-RO"/>
              </w:rPr>
            </w:pPr>
            <w:r w:rsidRPr="003250A0">
              <w:rPr>
                <w:sz w:val="22"/>
                <w:szCs w:val="22"/>
                <w:lang w:val="ro-MD" w:eastAsia="ro-RO"/>
              </w:rPr>
              <w:t xml:space="preserve">N28 </w:t>
            </w:r>
          </w:p>
        </w:tc>
        <w:tc>
          <w:tcPr>
            <w:tcW w:w="7020" w:type="dxa"/>
            <w:gridSpan w:val="2"/>
            <w:tcBorders>
              <w:left w:val="single" w:sz="4" w:space="0" w:color="auto"/>
              <w:right w:val="single" w:sz="4" w:space="0" w:color="auto"/>
            </w:tcBorders>
          </w:tcPr>
          <w:p w14:paraId="063CC8DB" w14:textId="03A59ED0" w:rsidR="002B075E" w:rsidRPr="003250A0" w:rsidRDefault="004E3984" w:rsidP="002B075E">
            <w:pPr>
              <w:ind w:firstLine="0"/>
              <w:rPr>
                <w:sz w:val="22"/>
                <w:szCs w:val="22"/>
                <w:lang w:val="ro-MD" w:eastAsia="ro-RO"/>
              </w:rPr>
            </w:pPr>
            <w:r w:rsidRPr="003250A0">
              <w:rPr>
                <w:sz w:val="22"/>
                <w:szCs w:val="22"/>
                <w:lang w:val="ro-MD" w:eastAsia="ro-RO"/>
              </w:rPr>
              <w:t>Promovarea inovațiilor și a tehnologiilor digitale în producția agricolă</w:t>
            </w:r>
          </w:p>
        </w:tc>
        <w:tc>
          <w:tcPr>
            <w:tcW w:w="1770" w:type="dxa"/>
            <w:gridSpan w:val="3"/>
            <w:tcBorders>
              <w:left w:val="single" w:sz="4" w:space="0" w:color="auto"/>
              <w:right w:val="single" w:sz="4" w:space="0" w:color="auto"/>
            </w:tcBorders>
          </w:tcPr>
          <w:p w14:paraId="0B3FC1B4" w14:textId="23FC23B3" w:rsidR="004E3984" w:rsidRPr="003250A0" w:rsidRDefault="004E3984" w:rsidP="004E3984">
            <w:pPr>
              <w:ind w:firstLine="0"/>
              <w:rPr>
                <w:sz w:val="22"/>
                <w:szCs w:val="22"/>
                <w:lang w:val="ro-MD" w:eastAsia="ro-RO"/>
              </w:rPr>
            </w:pPr>
            <w:r w:rsidRPr="003250A0">
              <w:rPr>
                <w:sz w:val="22"/>
                <w:szCs w:val="22"/>
                <w:lang w:val="ro-MD" w:eastAsia="ro-RO"/>
              </w:rPr>
              <w:t>Medie</w:t>
            </w:r>
          </w:p>
        </w:tc>
      </w:tr>
      <w:tr w:rsidR="00497F7F" w:rsidRPr="003250A0" w14:paraId="2A8C0CFD" w14:textId="069E45C8">
        <w:tc>
          <w:tcPr>
            <w:tcW w:w="708" w:type="dxa"/>
            <w:tcBorders>
              <w:right w:val="single" w:sz="4" w:space="0" w:color="auto"/>
            </w:tcBorders>
          </w:tcPr>
          <w:p w14:paraId="511194F3" w14:textId="00A3A61A" w:rsidR="00497F7F" w:rsidRPr="003250A0" w:rsidRDefault="00A41582" w:rsidP="00C66F72">
            <w:pPr>
              <w:ind w:firstLine="0"/>
              <w:rPr>
                <w:sz w:val="22"/>
                <w:szCs w:val="22"/>
                <w:lang w:val="ro-MD" w:eastAsia="ro-RO"/>
              </w:rPr>
            </w:pPr>
            <w:r w:rsidRPr="003250A0">
              <w:rPr>
                <w:sz w:val="22"/>
                <w:szCs w:val="22"/>
                <w:lang w:val="ro-MD" w:eastAsia="ro-RO"/>
              </w:rPr>
              <w:t xml:space="preserve">N42 </w:t>
            </w:r>
          </w:p>
        </w:tc>
        <w:tc>
          <w:tcPr>
            <w:tcW w:w="7020" w:type="dxa"/>
            <w:gridSpan w:val="2"/>
            <w:tcBorders>
              <w:left w:val="single" w:sz="4" w:space="0" w:color="auto"/>
              <w:right w:val="single" w:sz="4" w:space="0" w:color="auto"/>
            </w:tcBorders>
          </w:tcPr>
          <w:p w14:paraId="646DA120" w14:textId="2127F65C" w:rsidR="00A41582" w:rsidRPr="003250A0" w:rsidRDefault="00A41582" w:rsidP="00A41582">
            <w:pPr>
              <w:ind w:firstLine="0"/>
              <w:rPr>
                <w:sz w:val="22"/>
                <w:szCs w:val="22"/>
                <w:lang w:val="ro-MD" w:eastAsia="ro-RO"/>
              </w:rPr>
            </w:pPr>
            <w:r w:rsidRPr="003250A0">
              <w:rPr>
                <w:sz w:val="22"/>
                <w:szCs w:val="22"/>
                <w:lang w:val="ro-MD" w:eastAsia="ro-RO"/>
              </w:rPr>
              <w:t>Crearea si dezvoltarea sistemului AKIS</w:t>
            </w:r>
          </w:p>
        </w:tc>
        <w:tc>
          <w:tcPr>
            <w:tcW w:w="1770" w:type="dxa"/>
            <w:gridSpan w:val="3"/>
            <w:tcBorders>
              <w:left w:val="single" w:sz="4" w:space="0" w:color="auto"/>
            </w:tcBorders>
          </w:tcPr>
          <w:p w14:paraId="316ED64F" w14:textId="5539B713" w:rsidR="00A41582" w:rsidRPr="003250A0" w:rsidRDefault="00A41582" w:rsidP="00A41582">
            <w:pPr>
              <w:ind w:firstLine="0"/>
              <w:rPr>
                <w:sz w:val="22"/>
                <w:szCs w:val="22"/>
                <w:lang w:val="ro-MD"/>
              </w:rPr>
            </w:pPr>
            <w:r w:rsidRPr="003250A0">
              <w:rPr>
                <w:sz w:val="22"/>
                <w:szCs w:val="22"/>
                <w:lang w:val="ro-MD"/>
              </w:rPr>
              <w:t>Înaltă</w:t>
            </w:r>
          </w:p>
        </w:tc>
      </w:tr>
      <w:tr w:rsidR="00497F7F" w:rsidRPr="003250A0" w14:paraId="4407F552" w14:textId="0A0FA9CB">
        <w:tc>
          <w:tcPr>
            <w:tcW w:w="708" w:type="dxa"/>
            <w:tcBorders>
              <w:right w:val="single" w:sz="4" w:space="0" w:color="auto"/>
            </w:tcBorders>
          </w:tcPr>
          <w:p w14:paraId="59DB102A" w14:textId="70FA332A" w:rsidR="00497F7F" w:rsidRPr="003250A0" w:rsidRDefault="00A41582" w:rsidP="00C66F72">
            <w:pPr>
              <w:ind w:firstLine="0"/>
              <w:rPr>
                <w:sz w:val="22"/>
                <w:szCs w:val="22"/>
                <w:lang w:val="ro-MD" w:eastAsia="ro-RO"/>
              </w:rPr>
            </w:pPr>
            <w:r w:rsidRPr="003250A0">
              <w:rPr>
                <w:sz w:val="22"/>
                <w:szCs w:val="22"/>
                <w:lang w:val="ro-MD" w:eastAsia="ro-RO"/>
              </w:rPr>
              <w:lastRenderedPageBreak/>
              <w:t>N43</w:t>
            </w:r>
          </w:p>
        </w:tc>
        <w:tc>
          <w:tcPr>
            <w:tcW w:w="7020" w:type="dxa"/>
            <w:gridSpan w:val="2"/>
            <w:tcBorders>
              <w:left w:val="single" w:sz="4" w:space="0" w:color="auto"/>
              <w:right w:val="single" w:sz="4" w:space="0" w:color="auto"/>
            </w:tcBorders>
          </w:tcPr>
          <w:p w14:paraId="734DE656" w14:textId="4989C68C" w:rsidR="00A41582" w:rsidRPr="003250A0" w:rsidRDefault="00A41582" w:rsidP="00A41582">
            <w:pPr>
              <w:ind w:firstLine="0"/>
              <w:rPr>
                <w:sz w:val="22"/>
                <w:szCs w:val="22"/>
                <w:lang w:val="ro-MD" w:eastAsia="ro-RO"/>
              </w:rPr>
            </w:pPr>
            <w:r w:rsidRPr="003250A0">
              <w:rPr>
                <w:sz w:val="22"/>
                <w:szCs w:val="22"/>
                <w:lang w:val="ro-MD" w:eastAsia="ro-RO"/>
              </w:rPr>
              <w:t>Acordarea de servicii de consiliere fermierilor și întreprinzătorilor din mediul rural</w:t>
            </w:r>
          </w:p>
        </w:tc>
        <w:tc>
          <w:tcPr>
            <w:tcW w:w="1770" w:type="dxa"/>
            <w:gridSpan w:val="3"/>
            <w:tcBorders>
              <w:left w:val="single" w:sz="4" w:space="0" w:color="auto"/>
            </w:tcBorders>
          </w:tcPr>
          <w:p w14:paraId="6711BC28" w14:textId="22312846" w:rsidR="00A41582" w:rsidRPr="003250A0" w:rsidRDefault="00A41582" w:rsidP="00A41582">
            <w:pPr>
              <w:ind w:firstLine="0"/>
              <w:rPr>
                <w:sz w:val="22"/>
                <w:szCs w:val="22"/>
                <w:lang w:val="ro-MD"/>
              </w:rPr>
            </w:pPr>
            <w:r w:rsidRPr="003250A0">
              <w:rPr>
                <w:sz w:val="22"/>
                <w:szCs w:val="22"/>
                <w:lang w:val="ro-MD"/>
              </w:rPr>
              <w:t>Înaltă</w:t>
            </w:r>
          </w:p>
        </w:tc>
      </w:tr>
      <w:tr w:rsidR="00497F7F" w:rsidRPr="003250A0" w14:paraId="4581B02D" w14:textId="24126954">
        <w:tc>
          <w:tcPr>
            <w:tcW w:w="708" w:type="dxa"/>
            <w:tcBorders>
              <w:right w:val="single" w:sz="4" w:space="0" w:color="auto"/>
            </w:tcBorders>
          </w:tcPr>
          <w:p w14:paraId="005B315F" w14:textId="3C98E9C7" w:rsidR="00497F7F" w:rsidRPr="003250A0" w:rsidRDefault="00A41582" w:rsidP="00C66F72">
            <w:pPr>
              <w:ind w:firstLine="0"/>
              <w:rPr>
                <w:sz w:val="22"/>
                <w:szCs w:val="22"/>
                <w:lang w:val="ro-MD" w:eastAsia="ro-RO"/>
              </w:rPr>
            </w:pPr>
            <w:r w:rsidRPr="003250A0">
              <w:rPr>
                <w:sz w:val="22"/>
                <w:szCs w:val="22"/>
                <w:lang w:val="ro-MD" w:eastAsia="ro-RO"/>
              </w:rPr>
              <w:t xml:space="preserve">N44 </w:t>
            </w:r>
          </w:p>
        </w:tc>
        <w:tc>
          <w:tcPr>
            <w:tcW w:w="7020" w:type="dxa"/>
            <w:gridSpan w:val="2"/>
            <w:tcBorders>
              <w:left w:val="single" w:sz="4" w:space="0" w:color="auto"/>
              <w:right w:val="single" w:sz="4" w:space="0" w:color="auto"/>
            </w:tcBorders>
          </w:tcPr>
          <w:p w14:paraId="7D200CA0" w14:textId="514D5EB1" w:rsidR="00A41582" w:rsidRPr="003250A0" w:rsidRDefault="00A41582" w:rsidP="00A41582">
            <w:pPr>
              <w:ind w:firstLine="0"/>
              <w:rPr>
                <w:sz w:val="22"/>
                <w:szCs w:val="22"/>
                <w:lang w:val="ro-MD" w:eastAsia="ro-RO"/>
              </w:rPr>
            </w:pPr>
            <w:r w:rsidRPr="003250A0">
              <w:rPr>
                <w:sz w:val="22"/>
                <w:szCs w:val="22"/>
                <w:lang w:val="ro-MD" w:eastAsia="ro-RO"/>
              </w:rPr>
              <w:t>Facilitarea calificării corespunzătoare a consilierilor agricoli și a fermierilor</w:t>
            </w:r>
          </w:p>
        </w:tc>
        <w:tc>
          <w:tcPr>
            <w:tcW w:w="1770" w:type="dxa"/>
            <w:gridSpan w:val="3"/>
            <w:tcBorders>
              <w:left w:val="single" w:sz="4" w:space="0" w:color="auto"/>
            </w:tcBorders>
          </w:tcPr>
          <w:p w14:paraId="5D6EDACB" w14:textId="52E2CD23" w:rsidR="00A41582" w:rsidRPr="003250A0" w:rsidRDefault="00A41582" w:rsidP="00A41582">
            <w:pPr>
              <w:ind w:firstLine="0"/>
              <w:rPr>
                <w:sz w:val="22"/>
                <w:szCs w:val="22"/>
                <w:lang w:val="ro-MD"/>
              </w:rPr>
            </w:pPr>
            <w:r w:rsidRPr="003250A0">
              <w:rPr>
                <w:sz w:val="22"/>
                <w:szCs w:val="22"/>
                <w:lang w:val="ro-MD"/>
              </w:rPr>
              <w:t>Înaltă</w:t>
            </w:r>
          </w:p>
        </w:tc>
      </w:tr>
      <w:tr w:rsidR="00497F7F" w:rsidRPr="003250A0" w14:paraId="79F30B99" w14:textId="10E88A7F">
        <w:tc>
          <w:tcPr>
            <w:tcW w:w="708" w:type="dxa"/>
            <w:tcBorders>
              <w:right w:val="single" w:sz="4" w:space="0" w:color="auto"/>
            </w:tcBorders>
          </w:tcPr>
          <w:p w14:paraId="1B507DB3" w14:textId="4781E55B" w:rsidR="00497F7F" w:rsidRPr="003250A0" w:rsidRDefault="00A41582" w:rsidP="00C66F72">
            <w:pPr>
              <w:ind w:firstLine="0"/>
              <w:rPr>
                <w:sz w:val="22"/>
                <w:szCs w:val="22"/>
                <w:lang w:val="ro-MD" w:eastAsia="ro-RO"/>
              </w:rPr>
            </w:pPr>
            <w:r w:rsidRPr="003250A0">
              <w:rPr>
                <w:sz w:val="22"/>
                <w:szCs w:val="22"/>
                <w:lang w:val="ro-MD" w:eastAsia="ro-RO"/>
              </w:rPr>
              <w:t xml:space="preserve">N45 </w:t>
            </w:r>
          </w:p>
        </w:tc>
        <w:tc>
          <w:tcPr>
            <w:tcW w:w="7020" w:type="dxa"/>
            <w:gridSpan w:val="2"/>
            <w:tcBorders>
              <w:left w:val="single" w:sz="4" w:space="0" w:color="auto"/>
              <w:right w:val="single" w:sz="4" w:space="0" w:color="auto"/>
            </w:tcBorders>
          </w:tcPr>
          <w:p w14:paraId="03E80AD5" w14:textId="5D48AAF9" w:rsidR="00A41582" w:rsidRPr="003250A0" w:rsidRDefault="00A41582" w:rsidP="00A41582">
            <w:pPr>
              <w:ind w:firstLine="0"/>
              <w:rPr>
                <w:sz w:val="22"/>
                <w:szCs w:val="22"/>
                <w:lang w:val="ro-MD" w:eastAsia="ro-RO"/>
              </w:rPr>
            </w:pPr>
            <w:r w:rsidRPr="003250A0">
              <w:rPr>
                <w:sz w:val="22"/>
                <w:szCs w:val="22"/>
                <w:lang w:val="ro-MD" w:eastAsia="ro-RO"/>
              </w:rPr>
              <w:t>Extensia rezultatelor cercetării și adoptarea de practici și tehnologii eficiente</w:t>
            </w:r>
          </w:p>
        </w:tc>
        <w:tc>
          <w:tcPr>
            <w:tcW w:w="1770" w:type="dxa"/>
            <w:gridSpan w:val="3"/>
            <w:tcBorders>
              <w:left w:val="single" w:sz="4" w:space="0" w:color="auto"/>
            </w:tcBorders>
          </w:tcPr>
          <w:p w14:paraId="2BF21E41" w14:textId="61E48B09" w:rsidR="00A41582" w:rsidRPr="003250A0" w:rsidRDefault="00A41582" w:rsidP="00A41582">
            <w:pPr>
              <w:ind w:firstLine="0"/>
              <w:rPr>
                <w:sz w:val="22"/>
                <w:szCs w:val="22"/>
                <w:lang w:val="ro-MD"/>
              </w:rPr>
            </w:pPr>
            <w:r w:rsidRPr="003250A0">
              <w:rPr>
                <w:sz w:val="22"/>
                <w:szCs w:val="22"/>
                <w:lang w:val="ro-MD"/>
              </w:rPr>
              <w:t>Înaltă</w:t>
            </w:r>
          </w:p>
        </w:tc>
      </w:tr>
      <w:tr w:rsidR="00497F7F" w:rsidRPr="003250A0" w14:paraId="2FC8F33C" w14:textId="27897064">
        <w:tc>
          <w:tcPr>
            <w:tcW w:w="708" w:type="dxa"/>
            <w:tcBorders>
              <w:right w:val="single" w:sz="4" w:space="0" w:color="auto"/>
            </w:tcBorders>
          </w:tcPr>
          <w:p w14:paraId="7C10E909" w14:textId="6444B93E" w:rsidR="00497F7F" w:rsidRPr="003250A0" w:rsidRDefault="00A41582" w:rsidP="00C66F72">
            <w:pPr>
              <w:ind w:firstLine="0"/>
              <w:rPr>
                <w:sz w:val="22"/>
                <w:szCs w:val="22"/>
                <w:lang w:val="ro-MD" w:eastAsia="ro-RO"/>
              </w:rPr>
            </w:pPr>
            <w:r w:rsidRPr="003250A0">
              <w:rPr>
                <w:sz w:val="22"/>
                <w:szCs w:val="22"/>
                <w:lang w:val="ro-MD" w:eastAsia="ro-RO"/>
              </w:rPr>
              <w:t xml:space="preserve">N46 </w:t>
            </w:r>
          </w:p>
        </w:tc>
        <w:tc>
          <w:tcPr>
            <w:tcW w:w="7020" w:type="dxa"/>
            <w:gridSpan w:val="2"/>
            <w:tcBorders>
              <w:left w:val="single" w:sz="4" w:space="0" w:color="auto"/>
              <w:right w:val="single" w:sz="4" w:space="0" w:color="auto"/>
            </w:tcBorders>
          </w:tcPr>
          <w:p w14:paraId="6EE4FF76" w14:textId="3B836F04" w:rsidR="00A41582" w:rsidRPr="003250A0" w:rsidRDefault="00A41582" w:rsidP="00A41582">
            <w:pPr>
              <w:ind w:firstLine="0"/>
              <w:rPr>
                <w:sz w:val="22"/>
                <w:szCs w:val="22"/>
                <w:lang w:val="ro-MD" w:eastAsia="ro-RO"/>
              </w:rPr>
            </w:pPr>
            <w:r w:rsidRPr="003250A0">
              <w:rPr>
                <w:sz w:val="22"/>
                <w:szCs w:val="22"/>
                <w:lang w:val="ro-MD" w:eastAsia="ro-RO"/>
              </w:rPr>
              <w:t>Creșterea capacității de cercetare, inovare și formare în agricultură</w:t>
            </w:r>
          </w:p>
        </w:tc>
        <w:tc>
          <w:tcPr>
            <w:tcW w:w="1770" w:type="dxa"/>
            <w:gridSpan w:val="3"/>
            <w:tcBorders>
              <w:left w:val="single" w:sz="4" w:space="0" w:color="auto"/>
            </w:tcBorders>
          </w:tcPr>
          <w:p w14:paraId="6930FE0C" w14:textId="17B6B183" w:rsidR="00A41582" w:rsidRPr="003250A0" w:rsidRDefault="00A41582" w:rsidP="00A41582">
            <w:pPr>
              <w:ind w:firstLine="0"/>
              <w:rPr>
                <w:sz w:val="22"/>
                <w:szCs w:val="22"/>
                <w:lang w:val="ro-MD"/>
              </w:rPr>
            </w:pPr>
            <w:r w:rsidRPr="003250A0">
              <w:rPr>
                <w:sz w:val="22"/>
                <w:szCs w:val="22"/>
                <w:lang w:val="ro-MD"/>
              </w:rPr>
              <w:t>Înaltă</w:t>
            </w:r>
          </w:p>
        </w:tc>
      </w:tr>
      <w:tr w:rsidR="002B075E" w:rsidRPr="003250A0" w14:paraId="4AD98A69" w14:textId="6D4292C7" w:rsidTr="004E3984">
        <w:tc>
          <w:tcPr>
            <w:tcW w:w="7734" w:type="dxa"/>
            <w:gridSpan w:val="4"/>
            <w:tcBorders>
              <w:right w:val="single" w:sz="4" w:space="0" w:color="auto"/>
            </w:tcBorders>
            <w:vAlign w:val="center"/>
          </w:tcPr>
          <w:p w14:paraId="00B214ED" w14:textId="1B98AF01" w:rsidR="002B075E" w:rsidRPr="003250A0" w:rsidRDefault="004E3984" w:rsidP="004E3984">
            <w:pPr>
              <w:ind w:firstLine="0"/>
              <w:jc w:val="center"/>
              <w:rPr>
                <w:sz w:val="22"/>
                <w:szCs w:val="22"/>
                <w:lang w:val="ro-MD" w:eastAsia="ro-RO"/>
              </w:rPr>
            </w:pPr>
            <w:r w:rsidRPr="003250A0">
              <w:rPr>
                <w:b/>
                <w:bCs/>
                <w:sz w:val="22"/>
                <w:szCs w:val="22"/>
                <w:lang w:val="ro-MD" w:eastAsia="ro-RO"/>
              </w:rPr>
              <w:t>Grupa de importanță</w:t>
            </w:r>
          </w:p>
        </w:tc>
        <w:tc>
          <w:tcPr>
            <w:tcW w:w="1764" w:type="dxa"/>
            <w:gridSpan w:val="2"/>
            <w:tcBorders>
              <w:left w:val="single" w:sz="4" w:space="0" w:color="auto"/>
            </w:tcBorders>
          </w:tcPr>
          <w:p w14:paraId="3B54BF73" w14:textId="704BF57D" w:rsidR="004E3984" w:rsidRPr="003250A0" w:rsidRDefault="004E3984" w:rsidP="004E3984">
            <w:pPr>
              <w:ind w:firstLine="0"/>
              <w:rPr>
                <w:b/>
                <w:bCs/>
                <w:sz w:val="22"/>
                <w:szCs w:val="22"/>
                <w:lang w:val="ro-MD" w:eastAsia="ro-RO"/>
              </w:rPr>
            </w:pPr>
            <w:r w:rsidRPr="003250A0">
              <w:rPr>
                <w:b/>
                <w:bCs/>
                <w:sz w:val="22"/>
                <w:szCs w:val="22"/>
                <w:lang w:val="ro-MD" w:eastAsia="ro-RO"/>
              </w:rPr>
              <w:t>Înaltă</w:t>
            </w:r>
          </w:p>
        </w:tc>
      </w:tr>
      <w:tr w:rsidR="00BF1226" w:rsidRPr="003250A0" w14:paraId="66935478" w14:textId="77777777" w:rsidTr="00BF1226">
        <w:tc>
          <w:tcPr>
            <w:tcW w:w="9498" w:type="dxa"/>
            <w:gridSpan w:val="6"/>
            <w:shd w:val="clear" w:color="auto" w:fill="D9D9D9" w:themeFill="background1" w:themeFillShade="D9"/>
          </w:tcPr>
          <w:p w14:paraId="0B26B250" w14:textId="7C0A4275" w:rsidR="00BF1226" w:rsidRPr="003250A0" w:rsidRDefault="00BF1226" w:rsidP="00C66F72">
            <w:pPr>
              <w:ind w:firstLine="0"/>
              <w:rPr>
                <w:sz w:val="22"/>
                <w:szCs w:val="22"/>
                <w:lang w:val="ro-MD" w:eastAsia="ro-RO"/>
              </w:rPr>
            </w:pPr>
            <w:r w:rsidRPr="003250A0">
              <w:rPr>
                <w:b/>
                <w:bCs/>
                <w:sz w:val="22"/>
                <w:szCs w:val="22"/>
                <w:lang w:val="ro-MD" w:eastAsia="ro-RO"/>
              </w:rPr>
              <w:t>3. Indicator(i) de rezultat</w:t>
            </w:r>
          </w:p>
        </w:tc>
      </w:tr>
      <w:tr w:rsidR="00497F7F" w:rsidRPr="003250A0" w14:paraId="35332771" w14:textId="77777777" w:rsidTr="009D6F6C">
        <w:trPr>
          <w:trHeight w:val="819"/>
        </w:trPr>
        <w:tc>
          <w:tcPr>
            <w:tcW w:w="9498" w:type="dxa"/>
            <w:gridSpan w:val="6"/>
          </w:tcPr>
          <w:p w14:paraId="5A8B8326" w14:textId="12B236AD" w:rsidR="00497F7F" w:rsidRPr="003250A0" w:rsidRDefault="00497F7F" w:rsidP="00C66F72">
            <w:pPr>
              <w:ind w:firstLine="0"/>
              <w:rPr>
                <w:sz w:val="22"/>
                <w:szCs w:val="22"/>
                <w:lang w:val="ro-MD" w:eastAsia="ro-RO"/>
              </w:rPr>
            </w:pPr>
            <w:r w:rsidRPr="003250A0">
              <w:rPr>
                <w:sz w:val="22"/>
                <w:szCs w:val="22"/>
                <w:lang w:val="ro-MD" w:eastAsia="ro-RO"/>
              </w:rPr>
              <w:t>R.1 Îmbunătățirea performanțelor cu ajutorul cunoștințelor și al inovării: Numărul persoanelor care beneficiază de consiliere, formare</w:t>
            </w:r>
            <w:r w:rsidR="006A1561" w:rsidRPr="003250A0">
              <w:rPr>
                <w:sz w:val="22"/>
                <w:szCs w:val="22"/>
                <w:lang w:val="ro-MD" w:eastAsia="ro-RO"/>
              </w:rPr>
              <w:t xml:space="preserve"> profesională</w:t>
            </w:r>
            <w:r w:rsidRPr="003250A0">
              <w:rPr>
                <w:sz w:val="22"/>
                <w:szCs w:val="22"/>
                <w:lang w:val="ro-MD" w:eastAsia="ro-RO"/>
              </w:rPr>
              <w:t>, schimb de cunoștințe sau care participă la grupurile operaționale sprijinite de PSPA pentru îmbunătățirea performanței durabile economice, sociale, în materie de mediu, climă și eficiență a utilizării resurselor</w:t>
            </w:r>
          </w:p>
        </w:tc>
      </w:tr>
      <w:tr w:rsidR="00497F7F" w:rsidRPr="003250A0" w14:paraId="7F440A6C" w14:textId="77777777" w:rsidTr="009D6F6C">
        <w:trPr>
          <w:trHeight w:val="819"/>
        </w:trPr>
        <w:tc>
          <w:tcPr>
            <w:tcW w:w="9498" w:type="dxa"/>
            <w:gridSpan w:val="6"/>
          </w:tcPr>
          <w:p w14:paraId="067CDD57" w14:textId="77777777" w:rsidR="00497F7F" w:rsidRPr="003250A0" w:rsidRDefault="00497F7F" w:rsidP="00C66F72">
            <w:pPr>
              <w:ind w:firstLine="0"/>
              <w:rPr>
                <w:sz w:val="22"/>
                <w:szCs w:val="22"/>
                <w:lang w:val="ro-MD" w:eastAsia="ro-RO"/>
              </w:rPr>
            </w:pPr>
            <w:r w:rsidRPr="003250A0">
              <w:rPr>
                <w:sz w:val="22"/>
                <w:szCs w:val="22"/>
                <w:lang w:val="ro-MD" w:eastAsia="ro-RO"/>
              </w:rPr>
              <w:t>R.2 Stabilirea de legături între sistemele de consiliere și cele de cunoștințe: Numărul consilierilor care beneficiază de sprijin pentru a fi integrați în cadrul sistemelor de cunoștințe și inovare în agricultură (AKIS)</w:t>
            </w:r>
          </w:p>
        </w:tc>
      </w:tr>
      <w:tr w:rsidR="00BF1226" w:rsidRPr="003250A0" w14:paraId="3C570307" w14:textId="77777777" w:rsidTr="00BF1226">
        <w:trPr>
          <w:trHeight w:val="170"/>
        </w:trPr>
        <w:tc>
          <w:tcPr>
            <w:tcW w:w="9498" w:type="dxa"/>
            <w:gridSpan w:val="6"/>
            <w:shd w:val="clear" w:color="auto" w:fill="D9D9D9" w:themeFill="background1" w:themeFillShade="D9"/>
          </w:tcPr>
          <w:p w14:paraId="3998F760" w14:textId="32C64E12" w:rsidR="00BF1226" w:rsidRPr="003250A0" w:rsidRDefault="00BF1226" w:rsidP="00C66F72">
            <w:pPr>
              <w:ind w:firstLine="0"/>
              <w:rPr>
                <w:sz w:val="22"/>
                <w:szCs w:val="22"/>
                <w:lang w:val="ro-MD" w:eastAsia="ro-RO"/>
              </w:rPr>
            </w:pPr>
            <w:r w:rsidRPr="003250A0">
              <w:rPr>
                <w:b/>
                <w:bCs/>
                <w:sz w:val="22"/>
                <w:szCs w:val="22"/>
                <w:lang w:val="ro-MD" w:eastAsia="ro-RO"/>
              </w:rPr>
              <w:t>4. Descrierea intervenției</w:t>
            </w:r>
          </w:p>
        </w:tc>
      </w:tr>
      <w:tr w:rsidR="00497F7F" w:rsidRPr="003250A0" w14:paraId="4C08691D" w14:textId="77777777" w:rsidTr="009D6F6C">
        <w:tc>
          <w:tcPr>
            <w:tcW w:w="9498" w:type="dxa"/>
            <w:gridSpan w:val="6"/>
          </w:tcPr>
          <w:p w14:paraId="3E962F2B" w14:textId="77777777" w:rsidR="007703B5" w:rsidRPr="003250A0" w:rsidRDefault="007703B5" w:rsidP="00982A92">
            <w:pPr>
              <w:ind w:firstLine="0"/>
              <w:rPr>
                <w:sz w:val="22"/>
                <w:szCs w:val="22"/>
                <w:lang w:val="ro-MD" w:eastAsia="ro-RO"/>
              </w:rPr>
            </w:pPr>
            <w:r w:rsidRPr="003250A0">
              <w:rPr>
                <w:sz w:val="22"/>
                <w:szCs w:val="22"/>
                <w:lang w:val="ro-MD" w:eastAsia="ro-RO"/>
              </w:rPr>
              <w:t>Intervenția sprijină activitățile de formare profesională și transfer de cunoștințe destinate fermierilor, consilierilor și altor actori din agricultură. Obiectivul constă în îmbunătățirea accesului la informații relevante, dezvoltarea competențelor tehnice și manageriale și aplicarea soluțiilor inovatoare.</w:t>
            </w:r>
          </w:p>
          <w:p w14:paraId="229C6A60" w14:textId="77777777" w:rsidR="007703B5" w:rsidRPr="003250A0" w:rsidRDefault="007703B5" w:rsidP="00982A92">
            <w:pPr>
              <w:ind w:firstLine="0"/>
              <w:rPr>
                <w:sz w:val="22"/>
                <w:szCs w:val="22"/>
                <w:lang w:val="ro-MD" w:eastAsia="ro-RO"/>
              </w:rPr>
            </w:pPr>
          </w:p>
          <w:p w14:paraId="65A9B1F9" w14:textId="77777777" w:rsidR="007703B5" w:rsidRPr="003250A0" w:rsidRDefault="007703B5" w:rsidP="00982A92">
            <w:pPr>
              <w:ind w:firstLine="0"/>
              <w:rPr>
                <w:sz w:val="22"/>
                <w:szCs w:val="22"/>
                <w:lang w:val="ro-MD" w:eastAsia="ro-RO"/>
              </w:rPr>
            </w:pPr>
            <w:r w:rsidRPr="003250A0">
              <w:rPr>
                <w:sz w:val="22"/>
                <w:szCs w:val="22"/>
                <w:lang w:val="ro-MD" w:eastAsia="ro-RO"/>
              </w:rPr>
              <w:t xml:space="preserve">Agricultura necesită competențe avansate pentru gestionarea resurselor, aplicarea tehnologiilor digitale, adaptarea la schimbările climatice și respectarea standardelor de calitate. Persistă dificultăți în accesarea și utilizarea rezultatelor cercetării. Transferul de cunoștințe accelerează adoptarea inovațiilor. Activitățile includ programe de formare profesională, platforme digitale, vizite demonstrative, schimburi de experiență și transferul de cunoștințe, care acoperă organizarea sesiunilor de informare, testarea tehnologiilor în ferme demonstrative, validarea soluțiilor inovatoare și diseminarea rezultatelor cercetării. </w:t>
            </w:r>
          </w:p>
          <w:p w14:paraId="4F518FC7" w14:textId="77777777" w:rsidR="007703B5" w:rsidRPr="003250A0" w:rsidRDefault="007703B5" w:rsidP="00982A92">
            <w:pPr>
              <w:ind w:firstLine="0"/>
              <w:rPr>
                <w:sz w:val="22"/>
                <w:szCs w:val="22"/>
                <w:lang w:val="ro-MD" w:eastAsia="ro-RO"/>
              </w:rPr>
            </w:pPr>
          </w:p>
          <w:p w14:paraId="3A8C5049" w14:textId="77777777" w:rsidR="007703B5" w:rsidRPr="003250A0" w:rsidRDefault="007703B5" w:rsidP="00982A92">
            <w:pPr>
              <w:ind w:firstLine="0"/>
              <w:rPr>
                <w:sz w:val="22"/>
                <w:szCs w:val="22"/>
                <w:lang w:val="ro-MD" w:eastAsia="ro-RO"/>
              </w:rPr>
            </w:pPr>
            <w:r w:rsidRPr="003250A0">
              <w:rPr>
                <w:sz w:val="22"/>
                <w:szCs w:val="22"/>
                <w:lang w:val="ro-MD" w:eastAsia="ro-RO"/>
              </w:rPr>
              <w:t>În vederea simplificării procedurilor administrative, asigurării implementări intervențiilor și evitării suprapunerii atribuțiilor între instituțiile implicate, evaluarea, selecția și aprobarea proiectelor finanțate în cadrul Sistemului de Cunoștințe și Inovare în Agricultură (AKIS), se realizează prin delimitarea clară a responsabilităților dintre Unitatea de Coordonare AKIS, Autoritatea de management și Agenția de plăți.</w:t>
            </w:r>
          </w:p>
          <w:p w14:paraId="33F0DC4F" w14:textId="77777777" w:rsidR="007703B5" w:rsidRPr="003250A0" w:rsidRDefault="007703B5" w:rsidP="00982A92">
            <w:pPr>
              <w:ind w:firstLine="0"/>
              <w:rPr>
                <w:sz w:val="22"/>
                <w:szCs w:val="22"/>
                <w:lang w:val="ro-MD" w:eastAsia="ro-RO"/>
              </w:rPr>
            </w:pPr>
          </w:p>
          <w:p w14:paraId="3A4089BB" w14:textId="77777777" w:rsidR="007703B5" w:rsidRPr="003250A0" w:rsidRDefault="007703B5" w:rsidP="00982A92">
            <w:pPr>
              <w:ind w:firstLine="0"/>
              <w:rPr>
                <w:sz w:val="22"/>
                <w:szCs w:val="22"/>
                <w:lang w:val="ro-MD" w:eastAsia="ro-RO"/>
              </w:rPr>
            </w:pPr>
            <w:r w:rsidRPr="003250A0">
              <w:rPr>
                <w:sz w:val="22"/>
                <w:szCs w:val="22"/>
                <w:lang w:val="ro-MD" w:eastAsia="ro-RO"/>
              </w:rPr>
              <w:t>Unitatea de Coordonare AKIS, exercită atribuții de evaluare tehnică și de conținut, asigurând:</w:t>
            </w:r>
          </w:p>
          <w:p w14:paraId="58F0AC44" w14:textId="77777777" w:rsidR="007703B5" w:rsidRPr="003250A0" w:rsidRDefault="007703B5" w:rsidP="00982A92">
            <w:pPr>
              <w:ind w:firstLine="0"/>
              <w:rPr>
                <w:sz w:val="22"/>
                <w:szCs w:val="22"/>
                <w:lang w:val="ro-MD" w:eastAsia="ro-RO"/>
              </w:rPr>
            </w:pPr>
            <w:r w:rsidRPr="003250A0">
              <w:rPr>
                <w:sz w:val="22"/>
                <w:szCs w:val="22"/>
                <w:lang w:val="ro-MD" w:eastAsia="ro-RO"/>
              </w:rPr>
              <w:t>a) verificarea condițiilor de eligibilitate;</w:t>
            </w:r>
          </w:p>
          <w:p w14:paraId="240D84AC" w14:textId="77777777" w:rsidR="007703B5" w:rsidRPr="003250A0" w:rsidRDefault="007703B5" w:rsidP="00982A92">
            <w:pPr>
              <w:ind w:firstLine="0"/>
              <w:rPr>
                <w:sz w:val="22"/>
                <w:szCs w:val="22"/>
                <w:lang w:val="ro-MD" w:eastAsia="ro-RO"/>
              </w:rPr>
            </w:pPr>
            <w:r w:rsidRPr="003250A0">
              <w:rPr>
                <w:sz w:val="22"/>
                <w:szCs w:val="22"/>
                <w:lang w:val="ro-MD" w:eastAsia="ro-RO"/>
              </w:rPr>
              <w:t>b) verificarea condițiilor specifice de eligibilitate;</w:t>
            </w:r>
          </w:p>
          <w:p w14:paraId="35A77767" w14:textId="77777777" w:rsidR="007703B5" w:rsidRPr="003250A0" w:rsidRDefault="007703B5" w:rsidP="00982A92">
            <w:pPr>
              <w:ind w:firstLine="0"/>
              <w:rPr>
                <w:sz w:val="22"/>
                <w:szCs w:val="22"/>
                <w:lang w:val="ro-MD" w:eastAsia="ro-RO"/>
              </w:rPr>
            </w:pPr>
            <w:r w:rsidRPr="003250A0">
              <w:rPr>
                <w:sz w:val="22"/>
                <w:szCs w:val="22"/>
                <w:lang w:val="ro-MD" w:eastAsia="ro-RO"/>
              </w:rPr>
              <w:t>c) evaluarea conformității proiectelor cu obiectivele AKIS, cu nevoile identificate și cu indicatorii de rezultat;</w:t>
            </w:r>
          </w:p>
          <w:p w14:paraId="749C77BE" w14:textId="77777777" w:rsidR="007703B5" w:rsidRPr="003250A0" w:rsidRDefault="007703B5" w:rsidP="00982A92">
            <w:pPr>
              <w:ind w:firstLine="0"/>
              <w:rPr>
                <w:sz w:val="22"/>
                <w:szCs w:val="22"/>
                <w:lang w:val="ro-MD" w:eastAsia="ro-RO"/>
              </w:rPr>
            </w:pPr>
            <w:r w:rsidRPr="003250A0">
              <w:rPr>
                <w:sz w:val="22"/>
                <w:szCs w:val="22"/>
                <w:lang w:val="ro-MD" w:eastAsia="ro-RO"/>
              </w:rPr>
              <w:t>d) elaborarea listei proiectelor eligibile și propunerea acestora spre aprobare pentru finanțare.</w:t>
            </w:r>
          </w:p>
          <w:p w14:paraId="31AA9F3F" w14:textId="77777777" w:rsidR="007703B5" w:rsidRPr="003250A0" w:rsidRDefault="007703B5" w:rsidP="00982A92">
            <w:pPr>
              <w:ind w:firstLine="0"/>
              <w:rPr>
                <w:sz w:val="22"/>
                <w:szCs w:val="22"/>
                <w:lang w:val="ro-MD" w:eastAsia="ro-RO"/>
              </w:rPr>
            </w:pPr>
          </w:p>
          <w:p w14:paraId="79AC0B06" w14:textId="77777777" w:rsidR="007703B5" w:rsidRPr="003250A0" w:rsidRDefault="007703B5" w:rsidP="00982A92">
            <w:pPr>
              <w:ind w:firstLine="0"/>
              <w:rPr>
                <w:sz w:val="22"/>
                <w:szCs w:val="22"/>
                <w:lang w:val="ro-MD" w:eastAsia="ro-RO"/>
              </w:rPr>
            </w:pPr>
            <w:r w:rsidRPr="003250A0">
              <w:rPr>
                <w:sz w:val="22"/>
                <w:szCs w:val="22"/>
                <w:lang w:val="ro-MD" w:eastAsia="ro-RO"/>
              </w:rPr>
              <w:t>Agenția de plăți verifică eligibilitate financiară și administrativă, în conformitate cu cadrul normativ aplicabil și cu regulile de gestionare a fondurilor.</w:t>
            </w:r>
          </w:p>
          <w:p w14:paraId="582FEEE6" w14:textId="77777777" w:rsidR="007703B5" w:rsidRPr="003250A0" w:rsidRDefault="007703B5" w:rsidP="00982A92">
            <w:pPr>
              <w:ind w:firstLine="0"/>
              <w:rPr>
                <w:sz w:val="22"/>
                <w:szCs w:val="22"/>
                <w:lang w:val="ro-MD" w:eastAsia="ro-RO"/>
              </w:rPr>
            </w:pPr>
          </w:p>
          <w:p w14:paraId="41ECC200" w14:textId="77777777" w:rsidR="007703B5" w:rsidRPr="003250A0" w:rsidRDefault="007703B5" w:rsidP="00982A92">
            <w:pPr>
              <w:ind w:firstLine="0"/>
              <w:rPr>
                <w:sz w:val="22"/>
                <w:szCs w:val="22"/>
                <w:lang w:val="ro-MD" w:eastAsia="ro-RO"/>
              </w:rPr>
            </w:pPr>
            <w:r w:rsidRPr="003250A0">
              <w:rPr>
                <w:sz w:val="22"/>
                <w:szCs w:val="22"/>
                <w:lang w:val="ro-MD" w:eastAsia="ro-RO"/>
              </w:rPr>
              <w:t>Selecția proiectelor eligibile se realizează de către Comisia de selecție AKIS, instituită de Autoritatea de management.</w:t>
            </w:r>
          </w:p>
          <w:p w14:paraId="32DB48AD" w14:textId="77777777" w:rsidR="007703B5" w:rsidRPr="003250A0" w:rsidRDefault="007703B5" w:rsidP="00982A92">
            <w:pPr>
              <w:ind w:firstLine="0"/>
              <w:rPr>
                <w:sz w:val="22"/>
                <w:szCs w:val="22"/>
                <w:lang w:val="ro-MD" w:eastAsia="ro-RO"/>
              </w:rPr>
            </w:pPr>
            <w:r w:rsidRPr="003250A0">
              <w:rPr>
                <w:sz w:val="22"/>
                <w:szCs w:val="22"/>
                <w:lang w:val="ro-MD" w:eastAsia="ro-RO"/>
              </w:rPr>
              <w:t>Comisia de selecție AKIS este constituită din șapte membri, după cum urmează:</w:t>
            </w:r>
          </w:p>
          <w:p w14:paraId="217FE40D" w14:textId="77777777" w:rsidR="007703B5" w:rsidRPr="003250A0" w:rsidRDefault="007703B5" w:rsidP="00982A92">
            <w:pPr>
              <w:ind w:firstLine="0"/>
              <w:rPr>
                <w:sz w:val="22"/>
                <w:szCs w:val="22"/>
                <w:lang w:val="ro-MD" w:eastAsia="ro-RO"/>
              </w:rPr>
            </w:pPr>
            <w:r w:rsidRPr="003250A0">
              <w:rPr>
                <w:sz w:val="22"/>
                <w:szCs w:val="22"/>
                <w:lang w:val="ro-MD" w:eastAsia="ro-RO"/>
              </w:rPr>
              <w:t>a) trei reprezentanți ai autorității de management;</w:t>
            </w:r>
          </w:p>
          <w:p w14:paraId="425C79F9" w14:textId="77777777" w:rsidR="007703B5" w:rsidRPr="003250A0" w:rsidRDefault="007703B5" w:rsidP="00982A92">
            <w:pPr>
              <w:ind w:firstLine="0"/>
              <w:rPr>
                <w:sz w:val="22"/>
                <w:szCs w:val="22"/>
                <w:lang w:val="ro-MD" w:eastAsia="ro-RO"/>
              </w:rPr>
            </w:pPr>
            <w:r w:rsidRPr="003250A0">
              <w:rPr>
                <w:sz w:val="22"/>
                <w:szCs w:val="22"/>
                <w:lang w:val="ro-MD" w:eastAsia="ro-RO"/>
              </w:rPr>
              <w:t>b) doi reprezentanți ai Agenției de plăți;</w:t>
            </w:r>
          </w:p>
          <w:p w14:paraId="70C02896" w14:textId="77777777" w:rsidR="007703B5" w:rsidRPr="003250A0" w:rsidRDefault="007703B5" w:rsidP="00982A92">
            <w:pPr>
              <w:ind w:firstLine="0"/>
              <w:rPr>
                <w:sz w:val="22"/>
                <w:szCs w:val="22"/>
                <w:lang w:val="ro-MD" w:eastAsia="ro-RO"/>
              </w:rPr>
            </w:pPr>
            <w:r w:rsidRPr="003250A0">
              <w:rPr>
                <w:sz w:val="22"/>
                <w:szCs w:val="22"/>
                <w:lang w:val="ro-MD" w:eastAsia="ro-RO"/>
              </w:rPr>
              <w:t>c) un reprezentant al Ministerului Educației și Cercetării;</w:t>
            </w:r>
          </w:p>
          <w:p w14:paraId="16E1E83F" w14:textId="77777777" w:rsidR="007703B5" w:rsidRPr="003250A0" w:rsidRDefault="007703B5" w:rsidP="00982A92">
            <w:pPr>
              <w:ind w:firstLine="0"/>
              <w:rPr>
                <w:sz w:val="22"/>
                <w:szCs w:val="22"/>
                <w:lang w:val="ro-MD" w:eastAsia="ro-RO"/>
              </w:rPr>
            </w:pPr>
            <w:r w:rsidRPr="003250A0">
              <w:rPr>
                <w:sz w:val="22"/>
                <w:szCs w:val="22"/>
                <w:lang w:val="ro-MD" w:eastAsia="ro-RO"/>
              </w:rPr>
              <w:t>d) un reprezentant al Asociațiilor Profesionale.</w:t>
            </w:r>
          </w:p>
          <w:p w14:paraId="73978623" w14:textId="77777777" w:rsidR="007703B5" w:rsidRPr="003250A0" w:rsidRDefault="007703B5" w:rsidP="00982A92">
            <w:pPr>
              <w:ind w:firstLine="0"/>
              <w:rPr>
                <w:sz w:val="22"/>
                <w:szCs w:val="22"/>
                <w:lang w:val="ro-MD" w:eastAsia="ro-RO"/>
              </w:rPr>
            </w:pPr>
          </w:p>
          <w:p w14:paraId="1701D0F9" w14:textId="77777777" w:rsidR="007703B5" w:rsidRPr="003250A0" w:rsidRDefault="007703B5" w:rsidP="00982A92">
            <w:pPr>
              <w:ind w:firstLine="0"/>
              <w:rPr>
                <w:sz w:val="22"/>
                <w:szCs w:val="22"/>
                <w:lang w:val="ro-MD" w:eastAsia="ro-RO"/>
              </w:rPr>
            </w:pPr>
            <w:r w:rsidRPr="003250A0">
              <w:rPr>
                <w:sz w:val="22"/>
                <w:szCs w:val="22"/>
                <w:lang w:val="ro-MD" w:eastAsia="ro-RO"/>
              </w:rPr>
              <w:t>Membrii Comisiei se desemnează pe perioadă nedeterminată, cu posibilitatea substituirii acestora fără emiterea unui act administrativ distinct. Comisia poate implica experți externi. Componența nominală a Comisiei se aprobă prin ordin al Autorității de management.</w:t>
            </w:r>
          </w:p>
          <w:p w14:paraId="3BBA956F" w14:textId="77777777" w:rsidR="007703B5" w:rsidRPr="003250A0" w:rsidRDefault="007703B5" w:rsidP="00982A92">
            <w:pPr>
              <w:ind w:firstLine="0"/>
              <w:rPr>
                <w:sz w:val="22"/>
                <w:szCs w:val="22"/>
                <w:lang w:val="ro-MD" w:eastAsia="ro-RO"/>
              </w:rPr>
            </w:pPr>
          </w:p>
          <w:p w14:paraId="000386EA" w14:textId="77777777" w:rsidR="007703B5" w:rsidRPr="003250A0" w:rsidRDefault="007703B5" w:rsidP="00982A92">
            <w:pPr>
              <w:ind w:firstLine="0"/>
              <w:rPr>
                <w:sz w:val="22"/>
                <w:szCs w:val="22"/>
                <w:lang w:val="ro-MD" w:eastAsia="ro-RO"/>
              </w:rPr>
            </w:pPr>
            <w:r w:rsidRPr="003250A0">
              <w:rPr>
                <w:sz w:val="22"/>
                <w:szCs w:val="22"/>
                <w:lang w:val="ro-MD" w:eastAsia="ro-RO"/>
              </w:rPr>
              <w:t xml:space="preserve">Prin intervenția Transfer de cunoștințe și formare profesională a adulților se acordă sprijin financiar pentru următoarele măsuri: </w:t>
            </w:r>
          </w:p>
          <w:p w14:paraId="225B6C57" w14:textId="5DE87D76" w:rsidR="007703B5" w:rsidRPr="003250A0" w:rsidRDefault="00F57084" w:rsidP="00982A92">
            <w:pPr>
              <w:pBdr>
                <w:top w:val="nil"/>
                <w:left w:val="nil"/>
                <w:bottom w:val="nil"/>
                <w:right w:val="nil"/>
                <w:between w:val="nil"/>
              </w:pBdr>
              <w:ind w:firstLine="0"/>
              <w:rPr>
                <w:strike/>
                <w:color w:val="000000"/>
                <w:sz w:val="22"/>
                <w:szCs w:val="22"/>
                <w:lang w:val="ro-MD" w:eastAsia="ro-RO"/>
              </w:rPr>
            </w:pPr>
            <w:r w:rsidRPr="003250A0">
              <w:rPr>
                <w:color w:val="000000"/>
                <w:sz w:val="22"/>
                <w:szCs w:val="22"/>
                <w:lang w:val="ro-MD" w:eastAsia="ro-RO"/>
              </w:rPr>
              <w:lastRenderedPageBreak/>
              <w:t xml:space="preserve">a) </w:t>
            </w:r>
            <w:r w:rsidR="007703B5" w:rsidRPr="003250A0">
              <w:rPr>
                <w:color w:val="000000"/>
                <w:sz w:val="22"/>
                <w:szCs w:val="22"/>
                <w:lang w:val="ro-MD" w:eastAsia="ro-RO"/>
              </w:rPr>
              <w:t xml:space="preserve">Măsura nr.1. Formarea fermierilor; </w:t>
            </w:r>
          </w:p>
          <w:p w14:paraId="28581B54" w14:textId="141AA995" w:rsidR="007703B5" w:rsidRPr="003250A0" w:rsidRDefault="00F57084" w:rsidP="00982A92">
            <w:pPr>
              <w:pBdr>
                <w:top w:val="nil"/>
                <w:left w:val="nil"/>
                <w:bottom w:val="nil"/>
                <w:right w:val="nil"/>
                <w:between w:val="nil"/>
              </w:pBdr>
              <w:ind w:firstLine="0"/>
              <w:rPr>
                <w:strike/>
                <w:color w:val="000000"/>
                <w:sz w:val="22"/>
                <w:szCs w:val="22"/>
                <w:lang w:val="ro-MD" w:eastAsia="ro-RO"/>
              </w:rPr>
            </w:pPr>
            <w:r w:rsidRPr="003250A0">
              <w:rPr>
                <w:color w:val="000000"/>
                <w:sz w:val="22"/>
                <w:szCs w:val="22"/>
                <w:lang w:val="ro-MD" w:eastAsia="ro-RO"/>
              </w:rPr>
              <w:t xml:space="preserve">b) </w:t>
            </w:r>
            <w:r w:rsidR="007703B5" w:rsidRPr="003250A0">
              <w:rPr>
                <w:color w:val="000000"/>
                <w:sz w:val="22"/>
                <w:szCs w:val="22"/>
                <w:lang w:val="ro-MD" w:eastAsia="ro-RO"/>
              </w:rPr>
              <w:t xml:space="preserve">Măsura nr.2 Transfer de cunoștințe. </w:t>
            </w:r>
          </w:p>
          <w:p w14:paraId="10D06E15" w14:textId="77777777" w:rsidR="007703B5" w:rsidRPr="003250A0" w:rsidRDefault="007703B5" w:rsidP="00982A92">
            <w:pPr>
              <w:pBdr>
                <w:top w:val="nil"/>
                <w:left w:val="nil"/>
                <w:bottom w:val="nil"/>
                <w:right w:val="nil"/>
                <w:between w:val="nil"/>
              </w:pBdr>
              <w:ind w:firstLine="0"/>
              <w:rPr>
                <w:strike/>
                <w:color w:val="000000"/>
                <w:sz w:val="22"/>
                <w:szCs w:val="22"/>
                <w:lang w:val="ro-MD" w:eastAsia="ro-RO"/>
              </w:rPr>
            </w:pPr>
          </w:p>
          <w:p w14:paraId="4F49FD1F" w14:textId="77777777" w:rsidR="007703B5" w:rsidRPr="003250A0" w:rsidRDefault="007703B5" w:rsidP="00982A92">
            <w:pPr>
              <w:ind w:firstLine="0"/>
              <w:rPr>
                <w:sz w:val="22"/>
                <w:szCs w:val="22"/>
                <w:lang w:val="ro-MD" w:eastAsia="ro-RO"/>
              </w:rPr>
            </w:pPr>
            <w:r w:rsidRPr="003250A0">
              <w:rPr>
                <w:sz w:val="22"/>
                <w:szCs w:val="22"/>
                <w:lang w:val="ro-MD" w:eastAsia="ro-RO"/>
              </w:rPr>
              <w:t>Ambele componente vor fi concepute și implementate într-un mod flexibil, pentru a răspunde nevoilor individuale și colective ale beneficiarilor. Structura componentelor, ia în considerare diversitatea metodelor utilizate, precum instruire directă, utilizarea platformelor digitale, organizarea loturilor demonstrative și vizitele de studiu. Această abordare asigură accesibilitatea activităților indiferent de locație sau disponibilitatea de timp.</w:t>
            </w:r>
          </w:p>
          <w:p w14:paraId="14AE4689" w14:textId="77777777" w:rsidR="007703B5" w:rsidRPr="003250A0" w:rsidRDefault="007703B5" w:rsidP="00982A92">
            <w:pPr>
              <w:ind w:firstLine="0"/>
              <w:rPr>
                <w:sz w:val="22"/>
                <w:szCs w:val="22"/>
                <w:lang w:val="ro-MD" w:eastAsia="ro-RO"/>
              </w:rPr>
            </w:pPr>
          </w:p>
          <w:p w14:paraId="2BF0F338" w14:textId="1BC18B8A" w:rsidR="007703B5" w:rsidRPr="003250A0" w:rsidRDefault="007703B5" w:rsidP="00982A92">
            <w:pPr>
              <w:ind w:firstLine="0"/>
              <w:rPr>
                <w:sz w:val="22"/>
                <w:szCs w:val="22"/>
                <w:lang w:val="ro-MD" w:eastAsia="ro-RO"/>
              </w:rPr>
            </w:pPr>
            <w:r w:rsidRPr="003250A0">
              <w:rPr>
                <w:sz w:val="22"/>
                <w:szCs w:val="22"/>
                <w:lang w:val="ro-MD" w:eastAsia="ro-RO"/>
              </w:rPr>
              <w:t>Programele de formare profesională, vor fi structurate ținând cont de nivelul de pregătire, experiența profesională și nevoile specifice ale diferitelor grupuri țintă, inclusiv persoane cu interes în domeniul agricol. În funcție de tipul de programe de formare profesională includ:</w:t>
            </w:r>
          </w:p>
          <w:p w14:paraId="4944B15E" w14:textId="77777777" w:rsidR="007703B5" w:rsidRPr="003250A0" w:rsidRDefault="007703B5" w:rsidP="00982A92">
            <w:pPr>
              <w:ind w:left="172" w:hanging="172"/>
              <w:rPr>
                <w:sz w:val="22"/>
                <w:szCs w:val="22"/>
                <w:lang w:val="ro-MD" w:eastAsia="ro-RO"/>
              </w:rPr>
            </w:pPr>
          </w:p>
          <w:p w14:paraId="3F3F768E" w14:textId="148AD25D" w:rsidR="009474B0" w:rsidRPr="003250A0" w:rsidRDefault="007703B5" w:rsidP="00721235">
            <w:pPr>
              <w:numPr>
                <w:ilvl w:val="0"/>
                <w:numId w:val="30"/>
              </w:numPr>
              <w:ind w:left="172" w:hanging="172"/>
              <w:rPr>
                <w:sz w:val="22"/>
                <w:szCs w:val="22"/>
                <w:lang w:val="ro-MD" w:eastAsia="ro-RO"/>
              </w:rPr>
            </w:pPr>
            <w:bookmarkStart w:id="23" w:name="_heading=h.pmbcszm5mk6" w:colFirst="0" w:colLast="0"/>
            <w:bookmarkEnd w:id="23"/>
            <w:r w:rsidRPr="003250A0">
              <w:rPr>
                <w:sz w:val="22"/>
                <w:szCs w:val="22"/>
                <w:lang w:val="ro-MD" w:eastAsia="ro-RO"/>
              </w:rPr>
              <w:t xml:space="preserve"> calificare parțială (</w:t>
            </w:r>
            <w:proofErr w:type="spellStart"/>
            <w:r w:rsidRPr="003250A0">
              <w:rPr>
                <w:sz w:val="22"/>
                <w:szCs w:val="22"/>
                <w:lang w:val="ro-MD" w:eastAsia="ro-RO"/>
              </w:rPr>
              <w:t>microcalificare</w:t>
            </w:r>
            <w:proofErr w:type="spellEnd"/>
            <w:r w:rsidRPr="003250A0">
              <w:rPr>
                <w:sz w:val="22"/>
                <w:szCs w:val="22"/>
                <w:lang w:val="ro-MD" w:eastAsia="ro-RO"/>
              </w:rPr>
              <w:t>) – rezultate ale învățării obținute în cadrul unui modul scurt, certificate oficial conform standardelor unice de calificare și asigurare a calității, pentru un anumit nivel al Cadrului Național al Calificărilor (CNC)</w:t>
            </w:r>
            <w:r w:rsidR="009474B0" w:rsidRPr="003250A0">
              <w:rPr>
                <w:sz w:val="22"/>
                <w:szCs w:val="22"/>
                <w:lang w:val="ro-MD" w:eastAsia="ro-RO"/>
              </w:rPr>
              <w:t>;</w:t>
            </w:r>
          </w:p>
          <w:p w14:paraId="065529A7" w14:textId="77777777" w:rsidR="009474B0" w:rsidRPr="003250A0" w:rsidRDefault="007703B5" w:rsidP="00721235">
            <w:pPr>
              <w:numPr>
                <w:ilvl w:val="0"/>
                <w:numId w:val="30"/>
              </w:numPr>
              <w:tabs>
                <w:tab w:val="left" w:pos="314"/>
              </w:tabs>
              <w:ind w:left="172" w:hanging="172"/>
              <w:rPr>
                <w:sz w:val="22"/>
                <w:szCs w:val="22"/>
                <w:lang w:val="ro-MD" w:eastAsia="ro-RO"/>
              </w:rPr>
            </w:pPr>
            <w:r w:rsidRPr="003250A0">
              <w:rPr>
                <w:sz w:val="22"/>
                <w:szCs w:val="22"/>
                <w:lang w:val="ro-MD" w:eastAsia="ro-RO"/>
              </w:rPr>
              <w:t>perfecționare – dezvoltarea sau completarea competențelor profesionale corespunzătoare meseriei/specialității formării profesionale inițiale</w:t>
            </w:r>
            <w:r w:rsidR="009474B0" w:rsidRPr="003250A0">
              <w:rPr>
                <w:sz w:val="22"/>
                <w:szCs w:val="22"/>
                <w:lang w:val="ro-MD" w:eastAsia="ro-RO"/>
              </w:rPr>
              <w:t>;</w:t>
            </w:r>
          </w:p>
          <w:p w14:paraId="35379879" w14:textId="77777777" w:rsidR="009474B0" w:rsidRPr="003250A0" w:rsidRDefault="007703B5" w:rsidP="00721235">
            <w:pPr>
              <w:numPr>
                <w:ilvl w:val="0"/>
                <w:numId w:val="30"/>
              </w:numPr>
              <w:tabs>
                <w:tab w:val="left" w:pos="314"/>
              </w:tabs>
              <w:ind w:left="172" w:hanging="172"/>
              <w:rPr>
                <w:sz w:val="22"/>
                <w:szCs w:val="22"/>
                <w:lang w:val="ro-MD" w:eastAsia="ro-RO"/>
              </w:rPr>
            </w:pPr>
            <w:r w:rsidRPr="003250A0">
              <w:rPr>
                <w:sz w:val="22"/>
                <w:szCs w:val="22"/>
                <w:lang w:val="ro-MD" w:eastAsia="ro-RO"/>
              </w:rPr>
              <w:t>recalificare – obținerea unei noi calificări profesionale conexe meseriei/specialității formării inițiale</w:t>
            </w:r>
            <w:r w:rsidR="009474B0" w:rsidRPr="003250A0">
              <w:rPr>
                <w:sz w:val="22"/>
                <w:szCs w:val="22"/>
                <w:lang w:val="ro-MD" w:eastAsia="ro-RO"/>
              </w:rPr>
              <w:t>;</w:t>
            </w:r>
          </w:p>
          <w:p w14:paraId="44A8CCE0" w14:textId="3EB4B2AE" w:rsidR="007703B5" w:rsidRPr="003250A0" w:rsidRDefault="007703B5" w:rsidP="00721235">
            <w:pPr>
              <w:numPr>
                <w:ilvl w:val="0"/>
                <w:numId w:val="30"/>
              </w:numPr>
              <w:tabs>
                <w:tab w:val="left" w:pos="314"/>
              </w:tabs>
              <w:ind w:left="172" w:hanging="172"/>
              <w:rPr>
                <w:sz w:val="22"/>
                <w:szCs w:val="22"/>
                <w:lang w:val="ro-MD" w:eastAsia="ro-RO"/>
              </w:rPr>
            </w:pPr>
            <w:r w:rsidRPr="003250A0">
              <w:rPr>
                <w:sz w:val="22"/>
                <w:szCs w:val="22"/>
                <w:lang w:val="ro-MD" w:eastAsia="ro-RO"/>
              </w:rPr>
              <w:t>specializare – dobândirea de competențe noi într-o arie restrânsă a unei meserii/specialități.</w:t>
            </w:r>
          </w:p>
          <w:p w14:paraId="1AC8899D" w14:textId="77777777" w:rsidR="007703B5" w:rsidRPr="003250A0" w:rsidRDefault="007703B5" w:rsidP="00982A92">
            <w:pPr>
              <w:ind w:firstLine="556"/>
              <w:rPr>
                <w:sz w:val="22"/>
                <w:szCs w:val="22"/>
                <w:lang w:val="ro-MD" w:eastAsia="ro-RO"/>
              </w:rPr>
            </w:pPr>
          </w:p>
          <w:p w14:paraId="7599DE29" w14:textId="0FE4B1FE" w:rsidR="007703B5" w:rsidRPr="003250A0" w:rsidRDefault="007703B5" w:rsidP="00982A92">
            <w:pPr>
              <w:ind w:firstLine="0"/>
              <w:rPr>
                <w:sz w:val="22"/>
                <w:szCs w:val="22"/>
                <w:lang w:val="ro-MD" w:eastAsia="ro-RO"/>
              </w:rPr>
            </w:pPr>
            <w:r w:rsidRPr="003250A0">
              <w:rPr>
                <w:sz w:val="22"/>
                <w:szCs w:val="22"/>
                <w:lang w:val="ro-MD" w:eastAsia="ro-RO"/>
              </w:rPr>
              <w:t>Proiectele de transfer de cunoștințe susțin adoptarea inovațiilor și aplicarea rezultatelor cercetării în practică prin:</w:t>
            </w:r>
          </w:p>
          <w:p w14:paraId="2AECBF69" w14:textId="77777777" w:rsidR="009474B0" w:rsidRPr="003250A0" w:rsidRDefault="007703B5" w:rsidP="00721235">
            <w:pPr>
              <w:numPr>
                <w:ilvl w:val="0"/>
                <w:numId w:val="31"/>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diseminarea noilor tehnologii și metode testate;</w:t>
            </w:r>
          </w:p>
          <w:p w14:paraId="5777E401" w14:textId="77777777" w:rsidR="009474B0" w:rsidRPr="003250A0" w:rsidRDefault="007703B5" w:rsidP="00721235">
            <w:pPr>
              <w:numPr>
                <w:ilvl w:val="0"/>
                <w:numId w:val="31"/>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organizarea de sesiuni de informare și schimb de experiență;</w:t>
            </w:r>
          </w:p>
          <w:p w14:paraId="32463FC0" w14:textId="3B30382F" w:rsidR="00497F7F" w:rsidRPr="003250A0" w:rsidRDefault="007703B5" w:rsidP="00721235">
            <w:pPr>
              <w:numPr>
                <w:ilvl w:val="0"/>
                <w:numId w:val="31"/>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testarea soluțiilor inovatoare în condiții reale.</w:t>
            </w:r>
          </w:p>
        </w:tc>
      </w:tr>
    </w:tbl>
    <w:p w14:paraId="79B5587F" w14:textId="77777777" w:rsidR="00497F7F" w:rsidRPr="003250A0" w:rsidRDefault="00497F7F" w:rsidP="00C66F72">
      <w:pPr>
        <w:ind w:firstLine="0"/>
        <w:rPr>
          <w:b/>
          <w:bCs/>
          <w:sz w:val="22"/>
          <w:szCs w:val="22"/>
          <w:lang w:val="ro-MD" w:eastAsia="ro-RO"/>
        </w:rPr>
      </w:pPr>
      <w:r w:rsidRPr="003250A0">
        <w:rPr>
          <w:b/>
          <w:bCs/>
          <w:sz w:val="22"/>
          <w:szCs w:val="22"/>
          <w:lang w:val="ro-MD" w:eastAsia="ro-RO"/>
        </w:rPr>
        <w:lastRenderedPageBreak/>
        <w:t xml:space="preserve">5. Solicitanții, condițiile de eligibilitate, acțiuni eligibile, forma de sprijin, tipul de plată, </w:t>
      </w:r>
    </w:p>
    <w:p w14:paraId="3D10ED9C" w14:textId="77777777" w:rsidR="00497F7F" w:rsidRPr="003250A0" w:rsidRDefault="00497F7F" w:rsidP="00C66F72">
      <w:pPr>
        <w:ind w:firstLine="0"/>
        <w:rPr>
          <w:b/>
          <w:bCs/>
          <w:sz w:val="22"/>
          <w:szCs w:val="22"/>
          <w:lang w:val="ro-MD" w:eastAsia="ro-RO"/>
        </w:rPr>
      </w:pPr>
      <w:r w:rsidRPr="003250A0">
        <w:rPr>
          <w:b/>
          <w:bCs/>
          <w:sz w:val="22"/>
          <w:szCs w:val="22"/>
          <w:lang w:val="ro-MD" w:eastAsia="ro-RO"/>
        </w:rPr>
        <w:t>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497F7F" w:rsidRPr="003250A0" w14:paraId="18968364" w14:textId="77777777" w:rsidTr="009D6F6C">
        <w:tc>
          <w:tcPr>
            <w:tcW w:w="9498" w:type="dxa"/>
            <w:shd w:val="clear" w:color="auto" w:fill="F2F2F2"/>
          </w:tcPr>
          <w:p w14:paraId="4D783BAF" w14:textId="77777777" w:rsidR="00497F7F" w:rsidRPr="003250A0" w:rsidRDefault="00497F7F" w:rsidP="00C66F72">
            <w:pPr>
              <w:ind w:firstLine="0"/>
              <w:rPr>
                <w:b/>
                <w:bCs/>
                <w:sz w:val="22"/>
                <w:szCs w:val="22"/>
                <w:lang w:val="ro-MD" w:eastAsia="ro-RO"/>
              </w:rPr>
            </w:pPr>
            <w:r w:rsidRPr="003250A0">
              <w:rPr>
                <w:b/>
                <w:bCs/>
                <w:sz w:val="22"/>
                <w:szCs w:val="22"/>
                <w:lang w:val="ro-MD" w:eastAsia="ro-RO"/>
              </w:rPr>
              <w:t>5.1 Solicitanți</w:t>
            </w:r>
          </w:p>
        </w:tc>
      </w:tr>
      <w:tr w:rsidR="00497F7F" w:rsidRPr="003250A0" w14:paraId="3AF294AE" w14:textId="77777777" w:rsidTr="009D6F6C">
        <w:tc>
          <w:tcPr>
            <w:tcW w:w="9498" w:type="dxa"/>
          </w:tcPr>
          <w:p w14:paraId="0854127E" w14:textId="15917A9F" w:rsidR="00257E0E" w:rsidRPr="003250A0" w:rsidRDefault="00257E0E" w:rsidP="00721235">
            <w:pPr>
              <w:pStyle w:val="Listparagraf"/>
              <w:numPr>
                <w:ilvl w:val="3"/>
                <w:numId w:val="8"/>
              </w:numPr>
              <w:pBdr>
                <w:top w:val="nil"/>
                <w:left w:val="nil"/>
                <w:bottom w:val="nil"/>
                <w:right w:val="nil"/>
                <w:between w:val="nil"/>
              </w:pBdr>
              <w:ind w:left="314" w:hanging="284"/>
              <w:rPr>
                <w:sz w:val="22"/>
                <w:szCs w:val="22"/>
                <w:lang w:val="ro-MD" w:eastAsia="ro-RO"/>
              </w:rPr>
            </w:pPr>
            <w:r w:rsidRPr="003250A0">
              <w:rPr>
                <w:sz w:val="22"/>
                <w:szCs w:val="22"/>
                <w:lang w:val="ro-MD" w:eastAsia="ro-RO"/>
              </w:rPr>
              <w:t>Persoană juridică de drept public sau privat, inclusiv parteneriate, care deține dreptul legal de a desfășura programe de formare profesională și/sau transfer de cunoștințe, în conformitate cu prevederile Codului educației al Republicii Moldova și Codul cu privire la știință și inovare al Republicii Moldova.</w:t>
            </w:r>
          </w:p>
          <w:p w14:paraId="613B4C7F" w14:textId="45ABE227" w:rsidR="00497F7F" w:rsidRPr="003250A0" w:rsidRDefault="00257E0E" w:rsidP="00721235">
            <w:pPr>
              <w:pStyle w:val="Listparagraf"/>
              <w:numPr>
                <w:ilvl w:val="3"/>
                <w:numId w:val="8"/>
              </w:numPr>
              <w:pBdr>
                <w:top w:val="nil"/>
                <w:left w:val="nil"/>
                <w:bottom w:val="nil"/>
                <w:right w:val="nil"/>
                <w:between w:val="nil"/>
              </w:pBdr>
              <w:ind w:left="314" w:hanging="284"/>
              <w:rPr>
                <w:sz w:val="22"/>
                <w:szCs w:val="22"/>
                <w:lang w:val="ro-MD" w:eastAsia="ro-RO"/>
              </w:rPr>
            </w:pPr>
            <w:r w:rsidRPr="003250A0">
              <w:rPr>
                <w:sz w:val="22"/>
                <w:szCs w:val="22"/>
                <w:lang w:val="ro-MD" w:eastAsia="ro-RO"/>
              </w:rPr>
              <w:t>Organizațiile din domeniile cercetării și inovării, instituții de învățământ, Centrul de Consiliere Agricolă și Rurală, Camerele Agricole.</w:t>
            </w:r>
          </w:p>
        </w:tc>
      </w:tr>
      <w:tr w:rsidR="00497F7F" w:rsidRPr="003250A0" w14:paraId="0A185D0A" w14:textId="77777777" w:rsidTr="009D6F6C">
        <w:tc>
          <w:tcPr>
            <w:tcW w:w="9498" w:type="dxa"/>
            <w:shd w:val="clear" w:color="auto" w:fill="F2F2F2"/>
          </w:tcPr>
          <w:p w14:paraId="073EAA4F" w14:textId="40299C31" w:rsidR="00497F7F" w:rsidRPr="003250A0" w:rsidRDefault="00497F7F" w:rsidP="00721235">
            <w:pPr>
              <w:pStyle w:val="Listparagraf"/>
              <w:numPr>
                <w:ilvl w:val="1"/>
                <w:numId w:val="239"/>
              </w:numPr>
              <w:rPr>
                <w:sz w:val="22"/>
                <w:szCs w:val="22"/>
                <w:lang w:val="ro-MD" w:eastAsia="ro-RO"/>
              </w:rPr>
            </w:pPr>
            <w:r w:rsidRPr="003250A0">
              <w:rPr>
                <w:b/>
                <w:bCs/>
                <w:sz w:val="22"/>
                <w:szCs w:val="22"/>
                <w:lang w:val="ro-MD" w:eastAsia="ro-RO"/>
              </w:rPr>
              <w:t>Condiții de eligibilitate</w:t>
            </w:r>
          </w:p>
        </w:tc>
      </w:tr>
      <w:tr w:rsidR="00497F7F" w:rsidRPr="003250A0" w14:paraId="7A140CB1" w14:textId="77777777" w:rsidTr="009D6F6C">
        <w:tc>
          <w:tcPr>
            <w:tcW w:w="9498" w:type="dxa"/>
          </w:tcPr>
          <w:p w14:paraId="64EB8D0A" w14:textId="77777777" w:rsidR="001662E4" w:rsidRPr="003250A0" w:rsidRDefault="001662E4" w:rsidP="00721235">
            <w:pPr>
              <w:pStyle w:val="Listparagraf"/>
              <w:numPr>
                <w:ilvl w:val="0"/>
                <w:numId w:val="28"/>
              </w:numPr>
              <w:pBdr>
                <w:top w:val="nil"/>
                <w:left w:val="nil"/>
                <w:bottom w:val="nil"/>
                <w:right w:val="nil"/>
                <w:between w:val="nil"/>
              </w:pBdr>
              <w:ind w:hanging="690"/>
              <w:rPr>
                <w:sz w:val="22"/>
                <w:szCs w:val="22"/>
                <w:lang w:val="ro-MD" w:eastAsia="ro-RO"/>
              </w:rPr>
            </w:pPr>
            <w:r w:rsidRPr="003250A0">
              <w:rPr>
                <w:sz w:val="22"/>
                <w:szCs w:val="22"/>
                <w:lang w:val="ro-MD" w:eastAsia="ro-RO"/>
              </w:rPr>
              <w:t>A</w:t>
            </w:r>
            <w:r w:rsidR="00360CA7" w:rsidRPr="003250A0">
              <w:rPr>
                <w:sz w:val="22"/>
                <w:szCs w:val="22"/>
                <w:lang w:val="ro-MD" w:eastAsia="ro-RO"/>
              </w:rPr>
              <w:t>re experiență în prestarea serviciilor de formare profesională și/sau transfer de cunoștințe</w:t>
            </w:r>
            <w:r w:rsidRPr="003250A0">
              <w:rPr>
                <w:sz w:val="22"/>
                <w:szCs w:val="22"/>
                <w:lang w:val="ro-MD" w:eastAsia="ro-RO"/>
              </w:rPr>
              <w:t>.</w:t>
            </w:r>
          </w:p>
          <w:p w14:paraId="77693625" w14:textId="77777777" w:rsidR="001662E4" w:rsidRPr="003250A0" w:rsidRDefault="001662E4" w:rsidP="00721235">
            <w:pPr>
              <w:pStyle w:val="Listparagraf"/>
              <w:numPr>
                <w:ilvl w:val="0"/>
                <w:numId w:val="28"/>
              </w:numPr>
              <w:pBdr>
                <w:top w:val="nil"/>
                <w:left w:val="nil"/>
                <w:bottom w:val="nil"/>
                <w:right w:val="nil"/>
                <w:between w:val="nil"/>
              </w:pBdr>
              <w:ind w:hanging="690"/>
              <w:rPr>
                <w:sz w:val="22"/>
                <w:szCs w:val="22"/>
                <w:lang w:val="ro-MD" w:eastAsia="ro-RO"/>
              </w:rPr>
            </w:pPr>
            <w:r w:rsidRPr="003250A0">
              <w:rPr>
                <w:sz w:val="22"/>
                <w:szCs w:val="22"/>
                <w:lang w:val="ro-MD" w:eastAsia="ro-RO"/>
              </w:rPr>
              <w:t>D</w:t>
            </w:r>
            <w:r w:rsidR="00360CA7" w:rsidRPr="003250A0">
              <w:rPr>
                <w:sz w:val="22"/>
                <w:szCs w:val="22"/>
                <w:lang w:val="ro-MD" w:eastAsia="ro-RO"/>
              </w:rPr>
              <w:t>ispune de resurse umane calificate, proprii sau contractate</w:t>
            </w:r>
            <w:r w:rsidRPr="003250A0">
              <w:rPr>
                <w:sz w:val="22"/>
                <w:szCs w:val="22"/>
                <w:lang w:val="ro-MD" w:eastAsia="ro-RO"/>
              </w:rPr>
              <w:t>.</w:t>
            </w:r>
          </w:p>
          <w:p w14:paraId="0DC386E1" w14:textId="77777777" w:rsidR="001662E4" w:rsidRPr="003250A0" w:rsidRDefault="001662E4" w:rsidP="00721235">
            <w:pPr>
              <w:pStyle w:val="Listparagraf"/>
              <w:numPr>
                <w:ilvl w:val="0"/>
                <w:numId w:val="28"/>
              </w:numPr>
              <w:pBdr>
                <w:top w:val="nil"/>
                <w:left w:val="nil"/>
                <w:bottom w:val="nil"/>
                <w:right w:val="nil"/>
                <w:between w:val="nil"/>
              </w:pBdr>
              <w:ind w:left="314" w:hanging="284"/>
              <w:rPr>
                <w:sz w:val="22"/>
                <w:szCs w:val="22"/>
                <w:lang w:val="ro-MD" w:eastAsia="ro-RO"/>
              </w:rPr>
            </w:pPr>
            <w:r w:rsidRPr="003250A0">
              <w:rPr>
                <w:sz w:val="22"/>
                <w:szCs w:val="22"/>
                <w:lang w:val="ro-MD" w:eastAsia="ro-RO"/>
              </w:rPr>
              <w:t>D</w:t>
            </w:r>
            <w:r w:rsidR="00360CA7" w:rsidRPr="003250A0">
              <w:rPr>
                <w:sz w:val="22"/>
                <w:szCs w:val="22"/>
                <w:lang w:val="ro-MD" w:eastAsia="ro-RO"/>
              </w:rPr>
              <w:t>ispune de o bază didactică/experimentală și de spații pentru desfășurarea activităților de formare</w:t>
            </w:r>
            <w:r w:rsidR="00D57BEE" w:rsidRPr="003250A0">
              <w:rPr>
                <w:sz w:val="22"/>
                <w:szCs w:val="22"/>
                <w:lang w:val="ro-MD" w:eastAsia="ro-RO"/>
              </w:rPr>
              <w:t xml:space="preserve"> </w:t>
            </w:r>
            <w:r w:rsidR="00FB2C01" w:rsidRPr="003250A0">
              <w:rPr>
                <w:sz w:val="22"/>
                <w:szCs w:val="22"/>
                <w:lang w:val="ro-MD" w:eastAsia="ro-RO"/>
              </w:rPr>
              <w:t>profesională și</w:t>
            </w:r>
            <w:r w:rsidR="00D57BEE" w:rsidRPr="003250A0">
              <w:rPr>
                <w:sz w:val="22"/>
                <w:szCs w:val="22"/>
                <w:lang w:val="ro-MD" w:eastAsia="ro-RO"/>
              </w:rPr>
              <w:t>/sau</w:t>
            </w:r>
            <w:r w:rsidR="00360CA7" w:rsidRPr="003250A0">
              <w:rPr>
                <w:sz w:val="22"/>
                <w:szCs w:val="22"/>
                <w:lang w:val="ro-MD" w:eastAsia="ro-RO"/>
              </w:rPr>
              <w:t xml:space="preserve"> de transfer de cunoștințe, proprie sau contractată</w:t>
            </w:r>
            <w:r w:rsidRPr="003250A0">
              <w:rPr>
                <w:sz w:val="22"/>
                <w:szCs w:val="22"/>
                <w:lang w:val="ro-MD" w:eastAsia="ro-RO"/>
              </w:rPr>
              <w:t>.</w:t>
            </w:r>
          </w:p>
          <w:p w14:paraId="2E7A17C6" w14:textId="77777777" w:rsidR="001662E4" w:rsidRPr="003250A0" w:rsidRDefault="001662E4" w:rsidP="00721235">
            <w:pPr>
              <w:pStyle w:val="Listparagraf"/>
              <w:numPr>
                <w:ilvl w:val="0"/>
                <w:numId w:val="28"/>
              </w:numPr>
              <w:pBdr>
                <w:top w:val="nil"/>
                <w:left w:val="nil"/>
                <w:bottom w:val="nil"/>
                <w:right w:val="nil"/>
                <w:between w:val="nil"/>
              </w:pBdr>
              <w:ind w:left="314" w:hanging="284"/>
              <w:rPr>
                <w:sz w:val="22"/>
                <w:szCs w:val="22"/>
                <w:lang w:val="ro-MD" w:eastAsia="ro-RO"/>
              </w:rPr>
            </w:pPr>
            <w:r w:rsidRPr="003250A0">
              <w:rPr>
                <w:sz w:val="22"/>
                <w:szCs w:val="22"/>
                <w:lang w:val="ro-MD" w:eastAsia="ro-RO"/>
              </w:rPr>
              <w:t>D</w:t>
            </w:r>
            <w:r w:rsidR="00360CA7" w:rsidRPr="003250A0">
              <w:rPr>
                <w:sz w:val="22"/>
                <w:szCs w:val="22"/>
                <w:lang w:val="ro-MD" w:eastAsia="ro-RO"/>
              </w:rPr>
              <w:t xml:space="preserve">eține planul de programe pentru prestarea serviciilor de formare profesională și/sau transfer de cunoștință destinate fermierilor, cu obiective practice, activități de testare/validare, rezultate așteptate, calendar, buget și indicatori de rezultat, </w:t>
            </w:r>
            <w:r w:rsidR="00AE3F89" w:rsidRPr="003250A0">
              <w:rPr>
                <w:sz w:val="22"/>
                <w:szCs w:val="22"/>
                <w:lang w:val="ro-MD" w:eastAsia="ro-RO"/>
              </w:rPr>
              <w:t xml:space="preserve">coordonat </w:t>
            </w:r>
            <w:r w:rsidR="00360CA7" w:rsidRPr="003250A0">
              <w:rPr>
                <w:sz w:val="22"/>
                <w:szCs w:val="22"/>
                <w:lang w:val="ro-MD" w:eastAsia="ro-RO"/>
              </w:rPr>
              <w:t>de Unitatea de Coordonare AKIS</w:t>
            </w:r>
            <w:r w:rsidRPr="003250A0">
              <w:rPr>
                <w:sz w:val="22"/>
                <w:szCs w:val="22"/>
                <w:lang w:val="ro-MD" w:eastAsia="ro-RO"/>
              </w:rPr>
              <w:t>.</w:t>
            </w:r>
          </w:p>
          <w:p w14:paraId="1FE39D3E" w14:textId="71CE8E3A" w:rsidR="00497F7F" w:rsidRPr="003250A0" w:rsidRDefault="007F3F59" w:rsidP="00721235">
            <w:pPr>
              <w:pStyle w:val="Listparagraf"/>
              <w:numPr>
                <w:ilvl w:val="0"/>
                <w:numId w:val="28"/>
              </w:numPr>
              <w:pBdr>
                <w:top w:val="nil"/>
                <w:left w:val="nil"/>
                <w:bottom w:val="nil"/>
                <w:right w:val="nil"/>
                <w:between w:val="nil"/>
              </w:pBdr>
              <w:ind w:left="314" w:hanging="284"/>
              <w:rPr>
                <w:sz w:val="22"/>
                <w:szCs w:val="22"/>
                <w:lang w:val="ro-MD" w:eastAsia="ro-RO"/>
              </w:rPr>
            </w:pPr>
            <w:r w:rsidRPr="003250A0">
              <w:rPr>
                <w:sz w:val="22"/>
                <w:szCs w:val="22"/>
                <w:lang w:val="ro-MD" w:eastAsia="ro-RO"/>
              </w:rPr>
              <w:t>Parteneriat</w:t>
            </w:r>
            <w:r w:rsidR="00B20128" w:rsidRPr="003250A0">
              <w:rPr>
                <w:sz w:val="22"/>
                <w:szCs w:val="22"/>
                <w:lang w:val="ro-MD" w:eastAsia="ro-RO"/>
              </w:rPr>
              <w:t xml:space="preserve">ul este eligibil în cazul în care </w:t>
            </w:r>
            <w:r w:rsidR="00497F7F" w:rsidRPr="003250A0">
              <w:rPr>
                <w:sz w:val="22"/>
                <w:szCs w:val="22"/>
                <w:lang w:val="ro-MD" w:eastAsia="ro-RO"/>
              </w:rPr>
              <w:t xml:space="preserve">cel puțin unul dintre membrii </w:t>
            </w:r>
            <w:r w:rsidR="00B20128" w:rsidRPr="003250A0">
              <w:rPr>
                <w:sz w:val="22"/>
                <w:szCs w:val="22"/>
                <w:lang w:val="ro-MD" w:eastAsia="ro-RO"/>
              </w:rPr>
              <w:t>acestuia întrunește</w:t>
            </w:r>
            <w:r w:rsidR="00497F7F" w:rsidRPr="003250A0">
              <w:rPr>
                <w:sz w:val="22"/>
                <w:szCs w:val="22"/>
                <w:lang w:val="ro-MD" w:eastAsia="ro-RO"/>
              </w:rPr>
              <w:t xml:space="preserve"> </w:t>
            </w:r>
            <w:r w:rsidR="00E86931" w:rsidRPr="003250A0">
              <w:rPr>
                <w:sz w:val="22"/>
                <w:szCs w:val="22"/>
                <w:lang w:val="ro-MD" w:eastAsia="ro-RO"/>
              </w:rPr>
              <w:t>condițiile specificate</w:t>
            </w:r>
            <w:r w:rsidR="009D7ED5" w:rsidRPr="003250A0">
              <w:rPr>
                <w:sz w:val="22"/>
                <w:szCs w:val="22"/>
                <w:lang w:val="ro-MD" w:eastAsia="ro-RO"/>
              </w:rPr>
              <w:t>.</w:t>
            </w:r>
          </w:p>
        </w:tc>
      </w:tr>
      <w:tr w:rsidR="00497F7F" w:rsidRPr="003250A0" w14:paraId="6EA07BB6" w14:textId="77777777" w:rsidTr="009F6AF3">
        <w:trPr>
          <w:trHeight w:val="270"/>
        </w:trPr>
        <w:tc>
          <w:tcPr>
            <w:tcW w:w="9498" w:type="dxa"/>
            <w:shd w:val="clear" w:color="auto" w:fill="F2F2F2"/>
          </w:tcPr>
          <w:p w14:paraId="6E37D2D7" w14:textId="089458B6" w:rsidR="00497F7F" w:rsidRPr="003250A0" w:rsidRDefault="00497F7F" w:rsidP="00721235">
            <w:pPr>
              <w:pStyle w:val="Listparagraf"/>
              <w:numPr>
                <w:ilvl w:val="1"/>
                <w:numId w:val="87"/>
              </w:numPr>
              <w:rPr>
                <w:b/>
                <w:bCs/>
                <w:sz w:val="22"/>
                <w:szCs w:val="22"/>
                <w:lang w:val="ro-MD" w:eastAsia="ro-RO"/>
              </w:rPr>
            </w:pPr>
            <w:r w:rsidRPr="003250A0">
              <w:rPr>
                <w:b/>
                <w:bCs/>
                <w:sz w:val="22"/>
                <w:szCs w:val="22"/>
                <w:lang w:val="ro-MD" w:eastAsia="ro-RO"/>
              </w:rPr>
              <w:t>Condiții de eligibilitate specifice</w:t>
            </w:r>
          </w:p>
        </w:tc>
      </w:tr>
      <w:tr w:rsidR="00497F7F" w:rsidRPr="003250A0" w14:paraId="0DCEA979" w14:textId="77777777" w:rsidTr="009D6F6C">
        <w:tc>
          <w:tcPr>
            <w:tcW w:w="9498" w:type="dxa"/>
          </w:tcPr>
          <w:p w14:paraId="3A8F2623" w14:textId="77777777" w:rsidR="00016B28" w:rsidRPr="003250A0" w:rsidRDefault="00294AA2" w:rsidP="00721235">
            <w:pPr>
              <w:pStyle w:val="Listparagraf"/>
              <w:numPr>
                <w:ilvl w:val="0"/>
                <w:numId w:val="238"/>
              </w:numPr>
              <w:ind w:left="314" w:hanging="314"/>
              <w:rPr>
                <w:sz w:val="22"/>
                <w:szCs w:val="22"/>
                <w:lang w:val="ro-MD" w:eastAsia="ro-RO"/>
              </w:rPr>
            </w:pPr>
            <w:r w:rsidRPr="003250A0">
              <w:rPr>
                <w:sz w:val="22"/>
                <w:szCs w:val="22"/>
                <w:lang w:val="ro-MD" w:eastAsia="ro-RO"/>
              </w:rPr>
              <w:t>N</w:t>
            </w:r>
            <w:r w:rsidR="006E075B" w:rsidRPr="003250A0">
              <w:rPr>
                <w:sz w:val="22"/>
                <w:szCs w:val="22"/>
                <w:lang w:val="ro-MD" w:eastAsia="ro-RO"/>
              </w:rPr>
              <w:t>ecesitățile pentru organizarea programele de formare profesională și/sau transferul de cunoștință destinate fermierilor, sunt identificate în baza unor studii existente sau elaborate de către solicitant</w:t>
            </w:r>
            <w:r w:rsidR="00016B28" w:rsidRPr="003250A0">
              <w:rPr>
                <w:sz w:val="22"/>
                <w:szCs w:val="22"/>
                <w:lang w:val="ro-MD" w:eastAsia="ro-RO"/>
              </w:rPr>
              <w:t>.</w:t>
            </w:r>
          </w:p>
          <w:p w14:paraId="0FC62EB8" w14:textId="77777777" w:rsidR="00016B28" w:rsidRPr="003250A0" w:rsidRDefault="00016B28" w:rsidP="00721235">
            <w:pPr>
              <w:pStyle w:val="Listparagraf"/>
              <w:numPr>
                <w:ilvl w:val="0"/>
                <w:numId w:val="238"/>
              </w:numPr>
              <w:ind w:left="314" w:hanging="314"/>
              <w:rPr>
                <w:sz w:val="22"/>
                <w:szCs w:val="22"/>
                <w:lang w:val="ro-MD" w:eastAsia="ro-RO"/>
              </w:rPr>
            </w:pPr>
            <w:r w:rsidRPr="003250A0">
              <w:rPr>
                <w:sz w:val="22"/>
                <w:szCs w:val="22"/>
                <w:lang w:val="ro-MD" w:eastAsia="ro-RO"/>
              </w:rPr>
              <w:t>P</w:t>
            </w:r>
            <w:r w:rsidR="006E075B" w:rsidRPr="003250A0">
              <w:rPr>
                <w:sz w:val="22"/>
                <w:szCs w:val="22"/>
                <w:lang w:val="ro-MD" w:eastAsia="ro-RO"/>
              </w:rPr>
              <w:t>lanul programelor de formare profesională și/sau transferul de cunoștință destinate fermierilor, este elaborat în conformitate cu cerințele stabilite de autoritatea de management</w:t>
            </w:r>
            <w:r w:rsidRPr="003250A0">
              <w:rPr>
                <w:sz w:val="22"/>
                <w:szCs w:val="22"/>
                <w:lang w:val="ro-MD" w:eastAsia="ro-RO"/>
              </w:rPr>
              <w:t>.</w:t>
            </w:r>
          </w:p>
          <w:p w14:paraId="1DB6EDD4" w14:textId="7B633CC8" w:rsidR="009C4781" w:rsidRPr="003250A0" w:rsidRDefault="00016B28" w:rsidP="00721235">
            <w:pPr>
              <w:pStyle w:val="Listparagraf"/>
              <w:numPr>
                <w:ilvl w:val="0"/>
                <w:numId w:val="238"/>
              </w:numPr>
              <w:ind w:left="314" w:hanging="314"/>
              <w:rPr>
                <w:sz w:val="22"/>
                <w:szCs w:val="22"/>
                <w:lang w:val="ro-MD" w:eastAsia="ro-RO"/>
              </w:rPr>
            </w:pPr>
            <w:r w:rsidRPr="003250A0">
              <w:rPr>
                <w:sz w:val="22"/>
                <w:szCs w:val="22"/>
                <w:lang w:val="ro-MD" w:eastAsia="ro-RO"/>
              </w:rPr>
              <w:t>C</w:t>
            </w:r>
            <w:r w:rsidR="006E075B" w:rsidRPr="003250A0">
              <w:rPr>
                <w:sz w:val="22"/>
                <w:szCs w:val="22"/>
                <w:lang w:val="ro-MD" w:eastAsia="ro-RO"/>
              </w:rPr>
              <w:t>ontribuția beneficiarului  final (fermierul) constituie 10 %, din costul program</w:t>
            </w:r>
            <w:r w:rsidR="005248A2" w:rsidRPr="003250A0">
              <w:rPr>
                <w:sz w:val="22"/>
                <w:szCs w:val="22"/>
                <w:lang w:val="ro-MD" w:eastAsia="ro-RO"/>
              </w:rPr>
              <w:t>ului</w:t>
            </w:r>
            <w:r w:rsidR="006E075B" w:rsidRPr="003250A0">
              <w:rPr>
                <w:sz w:val="22"/>
                <w:szCs w:val="22"/>
                <w:lang w:val="ro-MD" w:eastAsia="ro-RO"/>
              </w:rPr>
              <w:t xml:space="preserve"> de formare profesională și/sau transfer de cunoștințe.</w:t>
            </w:r>
          </w:p>
        </w:tc>
      </w:tr>
      <w:tr w:rsidR="00497F7F" w:rsidRPr="003250A0" w14:paraId="09752BD2" w14:textId="77777777" w:rsidTr="009D6F6C">
        <w:tc>
          <w:tcPr>
            <w:tcW w:w="9498" w:type="dxa"/>
            <w:shd w:val="clear" w:color="auto" w:fill="F2F2F2"/>
          </w:tcPr>
          <w:p w14:paraId="4C483710" w14:textId="3BD25055" w:rsidR="00497F7F" w:rsidRPr="003250A0" w:rsidRDefault="00497F7F" w:rsidP="00C66F72">
            <w:pPr>
              <w:ind w:firstLine="0"/>
              <w:rPr>
                <w:b/>
                <w:bCs/>
                <w:sz w:val="22"/>
                <w:szCs w:val="22"/>
                <w:lang w:val="ro-MD" w:eastAsia="ro-RO"/>
              </w:rPr>
            </w:pPr>
            <w:r w:rsidRPr="003250A0">
              <w:rPr>
                <w:b/>
                <w:bCs/>
                <w:sz w:val="22"/>
                <w:szCs w:val="22"/>
                <w:lang w:val="ro-MD" w:eastAsia="ro-RO"/>
              </w:rPr>
              <w:t>5.4 Acțiuni</w:t>
            </w:r>
            <w:r w:rsidR="00CF584B" w:rsidRPr="003250A0">
              <w:rPr>
                <w:b/>
                <w:bCs/>
                <w:sz w:val="22"/>
                <w:szCs w:val="22"/>
                <w:lang w:val="ro-MD" w:eastAsia="ro-RO"/>
              </w:rPr>
              <w:t>/</w:t>
            </w:r>
            <w:r w:rsidR="00BB257B" w:rsidRPr="003250A0">
              <w:rPr>
                <w:b/>
                <w:bCs/>
                <w:sz w:val="22"/>
                <w:szCs w:val="22"/>
                <w:lang w:val="ro-MD" w:eastAsia="ro-RO"/>
              </w:rPr>
              <w:t>c</w:t>
            </w:r>
            <w:r w:rsidR="00CF584B" w:rsidRPr="003250A0">
              <w:rPr>
                <w:b/>
                <w:bCs/>
                <w:sz w:val="22"/>
                <w:szCs w:val="22"/>
                <w:lang w:val="ro-MD" w:eastAsia="ro-RO"/>
              </w:rPr>
              <w:t>heltuieli eligibile</w:t>
            </w:r>
          </w:p>
        </w:tc>
      </w:tr>
      <w:tr w:rsidR="00497F7F" w:rsidRPr="003250A0" w14:paraId="35F0242D" w14:textId="77777777" w:rsidTr="009D6F6C">
        <w:tc>
          <w:tcPr>
            <w:tcW w:w="9498" w:type="dxa"/>
          </w:tcPr>
          <w:p w14:paraId="09F8F22D" w14:textId="30212023" w:rsidR="004D2E27" w:rsidRPr="003250A0" w:rsidRDefault="004D2E27" w:rsidP="00721235">
            <w:pPr>
              <w:pStyle w:val="Listparagraf"/>
              <w:numPr>
                <w:ilvl w:val="0"/>
                <w:numId w:val="178"/>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Măsura nr. 1 </w:t>
            </w:r>
            <w:r w:rsidRPr="003250A0">
              <w:rPr>
                <w:color w:val="000000"/>
                <w:sz w:val="22"/>
                <w:szCs w:val="22"/>
                <w:lang w:val="ro-MD" w:eastAsia="ro-RO"/>
              </w:rPr>
              <w:t>Formarea fermierilor, se acordă pentru următoarele tipuri de activități:</w:t>
            </w:r>
          </w:p>
          <w:p w14:paraId="2E6F60EB" w14:textId="77777777" w:rsidR="004D2E27" w:rsidRPr="003250A0" w:rsidRDefault="004D2E27" w:rsidP="00721235">
            <w:pPr>
              <w:numPr>
                <w:ilvl w:val="0"/>
                <w:numId w:val="29"/>
              </w:numPr>
              <w:pBdr>
                <w:top w:val="nil"/>
                <w:left w:val="nil"/>
                <w:bottom w:val="nil"/>
                <w:right w:val="nil"/>
                <w:between w:val="nil"/>
              </w:pBdr>
              <w:ind w:left="314" w:hanging="284"/>
              <w:contextualSpacing/>
              <w:rPr>
                <w:sz w:val="22"/>
                <w:szCs w:val="22"/>
                <w:lang w:val="ro-MD" w:eastAsia="ro-RO"/>
              </w:rPr>
            </w:pPr>
            <w:r w:rsidRPr="003250A0">
              <w:rPr>
                <w:sz w:val="22"/>
                <w:szCs w:val="22"/>
                <w:lang w:val="ro-MD" w:eastAsia="ro-RO"/>
              </w:rPr>
              <w:lastRenderedPageBreak/>
              <w:t xml:space="preserve">contractarea experților și formatorilor pentru dezvoltarea și realizarea programelor de formare profesională; </w:t>
            </w:r>
          </w:p>
          <w:p w14:paraId="01E5F689" w14:textId="77777777" w:rsidR="004D2E27" w:rsidRPr="003250A0" w:rsidRDefault="004D2E27" w:rsidP="00721235">
            <w:pPr>
              <w:numPr>
                <w:ilvl w:val="0"/>
                <w:numId w:val="29"/>
              </w:numPr>
              <w:pBdr>
                <w:top w:val="nil"/>
                <w:left w:val="nil"/>
                <w:bottom w:val="nil"/>
                <w:right w:val="nil"/>
                <w:between w:val="nil"/>
              </w:pBdr>
              <w:ind w:left="314" w:hanging="284"/>
              <w:contextualSpacing/>
              <w:rPr>
                <w:sz w:val="22"/>
                <w:szCs w:val="22"/>
                <w:lang w:val="ro-MD" w:eastAsia="ro-RO"/>
              </w:rPr>
            </w:pPr>
            <w:r w:rsidRPr="003250A0">
              <w:rPr>
                <w:sz w:val="22"/>
                <w:szCs w:val="22"/>
                <w:lang w:val="ro-MD" w:eastAsia="ro-RO"/>
              </w:rPr>
              <w:t>implementarea  programelor de formare profesională a adulților;</w:t>
            </w:r>
          </w:p>
          <w:p w14:paraId="6E2F8D1B" w14:textId="77777777" w:rsidR="004D2E27" w:rsidRPr="003250A0" w:rsidRDefault="004D2E27" w:rsidP="00721235">
            <w:pPr>
              <w:numPr>
                <w:ilvl w:val="0"/>
                <w:numId w:val="29"/>
              </w:numPr>
              <w:pBdr>
                <w:top w:val="nil"/>
                <w:left w:val="nil"/>
                <w:bottom w:val="nil"/>
                <w:right w:val="nil"/>
                <w:between w:val="nil"/>
              </w:pBdr>
              <w:ind w:left="314" w:hanging="284"/>
              <w:contextualSpacing/>
              <w:rPr>
                <w:sz w:val="22"/>
                <w:szCs w:val="22"/>
                <w:lang w:val="ro-MD" w:eastAsia="ro-RO"/>
              </w:rPr>
            </w:pPr>
            <w:r w:rsidRPr="003250A0">
              <w:rPr>
                <w:sz w:val="22"/>
                <w:szCs w:val="22"/>
                <w:lang w:val="ro-MD" w:eastAsia="ro-RO"/>
              </w:rPr>
              <w:t>cheltuielile logistice, administrative și de deplasare pentru desfășurarea programelor de formare a adulților;</w:t>
            </w:r>
          </w:p>
          <w:p w14:paraId="31452C83" w14:textId="77777777" w:rsidR="004D2E27" w:rsidRPr="003250A0" w:rsidRDefault="004D2E27" w:rsidP="00721235">
            <w:pPr>
              <w:numPr>
                <w:ilvl w:val="0"/>
                <w:numId w:val="29"/>
              </w:numPr>
              <w:pBdr>
                <w:top w:val="nil"/>
                <w:left w:val="nil"/>
                <w:bottom w:val="nil"/>
                <w:right w:val="nil"/>
                <w:between w:val="nil"/>
              </w:pBdr>
              <w:ind w:left="314" w:hanging="284"/>
              <w:contextualSpacing/>
              <w:rPr>
                <w:sz w:val="22"/>
                <w:szCs w:val="22"/>
                <w:lang w:val="ro-MD" w:eastAsia="ro-RO"/>
              </w:rPr>
            </w:pPr>
            <w:r w:rsidRPr="003250A0">
              <w:rPr>
                <w:sz w:val="22"/>
                <w:szCs w:val="22"/>
                <w:lang w:val="ro-MD" w:eastAsia="ro-RO"/>
              </w:rPr>
              <w:t>cheltuieli pentru promovarea programelor de formare profesională a adulților;</w:t>
            </w:r>
          </w:p>
          <w:p w14:paraId="45C97721" w14:textId="77777777" w:rsidR="004D2E27" w:rsidRPr="003250A0" w:rsidRDefault="004D2E27" w:rsidP="00721235">
            <w:pPr>
              <w:numPr>
                <w:ilvl w:val="0"/>
                <w:numId w:val="29"/>
              </w:numPr>
              <w:pBdr>
                <w:top w:val="nil"/>
                <w:left w:val="nil"/>
                <w:bottom w:val="nil"/>
                <w:right w:val="nil"/>
                <w:between w:val="nil"/>
              </w:pBdr>
              <w:ind w:left="314" w:hanging="284"/>
              <w:contextualSpacing/>
              <w:rPr>
                <w:sz w:val="22"/>
                <w:szCs w:val="22"/>
                <w:lang w:val="ro-MD" w:eastAsia="ro-RO"/>
              </w:rPr>
            </w:pPr>
            <w:r w:rsidRPr="003250A0">
              <w:rPr>
                <w:sz w:val="22"/>
                <w:szCs w:val="22"/>
                <w:lang w:val="ro-MD" w:eastAsia="ro-RO"/>
              </w:rPr>
              <w:t>achiziția de servicii digitale educaționale;</w:t>
            </w:r>
          </w:p>
          <w:p w14:paraId="5CEC0926" w14:textId="77777777" w:rsidR="004D2E27" w:rsidRPr="003250A0" w:rsidRDefault="004D2E27" w:rsidP="00721235">
            <w:pPr>
              <w:numPr>
                <w:ilvl w:val="0"/>
                <w:numId w:val="29"/>
              </w:numPr>
              <w:pBdr>
                <w:top w:val="nil"/>
                <w:left w:val="nil"/>
                <w:bottom w:val="nil"/>
                <w:right w:val="nil"/>
                <w:between w:val="nil"/>
              </w:pBdr>
              <w:ind w:left="314" w:hanging="284"/>
              <w:contextualSpacing/>
              <w:rPr>
                <w:sz w:val="22"/>
                <w:szCs w:val="22"/>
                <w:lang w:val="ro-MD" w:eastAsia="ro-RO"/>
              </w:rPr>
            </w:pPr>
            <w:r w:rsidRPr="003250A0">
              <w:rPr>
                <w:sz w:val="22"/>
                <w:szCs w:val="22"/>
                <w:lang w:val="ro-MD" w:eastAsia="ro-RO"/>
              </w:rPr>
              <w:t>contractarea prestatorilor pentru programe de formare profesională internaționali.</w:t>
            </w:r>
          </w:p>
          <w:p w14:paraId="6627E0AD" w14:textId="75B98CB0" w:rsidR="004D2E27" w:rsidRPr="003250A0" w:rsidRDefault="004D2E27" w:rsidP="00721235">
            <w:pPr>
              <w:pStyle w:val="Listparagraf"/>
              <w:numPr>
                <w:ilvl w:val="0"/>
                <w:numId w:val="178"/>
              </w:numPr>
              <w:pBdr>
                <w:top w:val="nil"/>
                <w:left w:val="nil"/>
                <w:bottom w:val="nil"/>
                <w:right w:val="nil"/>
                <w:between w:val="nil"/>
              </w:pBdr>
              <w:ind w:left="314" w:hanging="284"/>
              <w:rPr>
                <w:sz w:val="22"/>
                <w:szCs w:val="22"/>
                <w:lang w:val="ro-MD" w:eastAsia="ro-RO"/>
              </w:rPr>
            </w:pPr>
            <w:r w:rsidRPr="003250A0">
              <w:rPr>
                <w:color w:val="000000"/>
                <w:sz w:val="22"/>
                <w:szCs w:val="22"/>
                <w:lang w:val="ro-MD" w:eastAsia="ro-RO"/>
              </w:rPr>
              <w:t>Măsura nr.2 Transfer de cunoștințe:</w:t>
            </w:r>
          </w:p>
          <w:p w14:paraId="22E33FF1" w14:textId="77777777" w:rsidR="004D2E27" w:rsidRPr="003250A0" w:rsidRDefault="004D2E27" w:rsidP="00721235">
            <w:pPr>
              <w:numPr>
                <w:ilvl w:val="0"/>
                <w:numId w:val="177"/>
              </w:numPr>
              <w:pBdr>
                <w:top w:val="nil"/>
                <w:left w:val="nil"/>
                <w:bottom w:val="nil"/>
                <w:right w:val="nil"/>
                <w:between w:val="nil"/>
              </w:pBdr>
              <w:ind w:left="314" w:hanging="314"/>
              <w:contextualSpacing/>
              <w:rPr>
                <w:sz w:val="22"/>
                <w:szCs w:val="22"/>
                <w:lang w:val="ro-MD" w:eastAsia="ro-RO"/>
              </w:rPr>
            </w:pPr>
            <w:r w:rsidRPr="003250A0">
              <w:rPr>
                <w:sz w:val="22"/>
                <w:szCs w:val="22"/>
                <w:lang w:val="ro-MD" w:eastAsia="ro-RO"/>
              </w:rPr>
              <w:t xml:space="preserve">contractarea experților și fermierilor pentru prestarea serviciile de transfer de cunoștințe; </w:t>
            </w:r>
          </w:p>
          <w:p w14:paraId="0318B408" w14:textId="77777777" w:rsidR="004D2E27" w:rsidRPr="003250A0" w:rsidRDefault="004D2E27" w:rsidP="00721235">
            <w:pPr>
              <w:numPr>
                <w:ilvl w:val="0"/>
                <w:numId w:val="177"/>
              </w:numPr>
              <w:pBdr>
                <w:top w:val="nil"/>
                <w:left w:val="nil"/>
                <w:bottom w:val="nil"/>
                <w:right w:val="nil"/>
                <w:between w:val="nil"/>
              </w:pBdr>
              <w:ind w:left="314" w:hanging="314"/>
              <w:rPr>
                <w:sz w:val="22"/>
                <w:szCs w:val="22"/>
                <w:lang w:val="ro-MD" w:eastAsia="ro-RO"/>
              </w:rPr>
            </w:pPr>
            <w:r w:rsidRPr="003250A0">
              <w:rPr>
                <w:sz w:val="22"/>
                <w:szCs w:val="22"/>
                <w:lang w:val="ro-MD" w:eastAsia="ro-RO"/>
              </w:rPr>
              <w:t>organizarea activităților de transfer de cunoștințe;</w:t>
            </w:r>
          </w:p>
          <w:p w14:paraId="65BF4236" w14:textId="77777777" w:rsidR="004D2E27" w:rsidRPr="003250A0" w:rsidRDefault="004D2E27" w:rsidP="00721235">
            <w:pPr>
              <w:numPr>
                <w:ilvl w:val="0"/>
                <w:numId w:val="177"/>
              </w:numPr>
              <w:pBdr>
                <w:top w:val="nil"/>
                <w:left w:val="nil"/>
                <w:bottom w:val="nil"/>
                <w:right w:val="nil"/>
                <w:between w:val="nil"/>
              </w:pBdr>
              <w:ind w:left="314" w:hanging="314"/>
              <w:rPr>
                <w:sz w:val="22"/>
                <w:szCs w:val="22"/>
                <w:lang w:val="ro-MD" w:eastAsia="ro-RO"/>
              </w:rPr>
            </w:pPr>
            <w:r w:rsidRPr="003250A0">
              <w:rPr>
                <w:sz w:val="22"/>
                <w:szCs w:val="22"/>
                <w:lang w:val="ro-MD" w:eastAsia="ro-RO"/>
              </w:rPr>
              <w:t>cheltuielile logistice, administrative și de deplasare pentru realizarea transferului de cunoștințe;</w:t>
            </w:r>
          </w:p>
          <w:p w14:paraId="755C115F" w14:textId="77777777" w:rsidR="004D2E27" w:rsidRPr="003250A0" w:rsidRDefault="004D2E27" w:rsidP="00721235">
            <w:pPr>
              <w:numPr>
                <w:ilvl w:val="0"/>
                <w:numId w:val="177"/>
              </w:numPr>
              <w:pBdr>
                <w:top w:val="nil"/>
                <w:left w:val="nil"/>
                <w:bottom w:val="nil"/>
                <w:right w:val="nil"/>
                <w:between w:val="nil"/>
              </w:pBdr>
              <w:ind w:left="314" w:hanging="314"/>
              <w:rPr>
                <w:sz w:val="22"/>
                <w:szCs w:val="22"/>
                <w:lang w:val="ro-MD" w:eastAsia="ro-RO"/>
              </w:rPr>
            </w:pPr>
            <w:r w:rsidRPr="003250A0">
              <w:rPr>
                <w:sz w:val="22"/>
                <w:szCs w:val="22"/>
                <w:lang w:val="ro-MD" w:eastAsia="ro-RO"/>
              </w:rPr>
              <w:t xml:space="preserve">cheltuieli pentru diseminarea rezultatelor transferului de cunoștințe; </w:t>
            </w:r>
          </w:p>
          <w:p w14:paraId="68134EBD" w14:textId="77777777" w:rsidR="004D2E27" w:rsidRPr="003250A0" w:rsidRDefault="004D2E27" w:rsidP="00721235">
            <w:pPr>
              <w:numPr>
                <w:ilvl w:val="0"/>
                <w:numId w:val="177"/>
              </w:numPr>
              <w:pBdr>
                <w:top w:val="nil"/>
                <w:left w:val="nil"/>
                <w:bottom w:val="nil"/>
                <w:right w:val="nil"/>
                <w:between w:val="nil"/>
              </w:pBdr>
              <w:ind w:left="314" w:hanging="314"/>
              <w:rPr>
                <w:sz w:val="22"/>
                <w:szCs w:val="22"/>
                <w:lang w:val="ro-MD" w:eastAsia="ro-RO"/>
              </w:rPr>
            </w:pPr>
            <w:r w:rsidRPr="003250A0">
              <w:rPr>
                <w:sz w:val="22"/>
                <w:szCs w:val="22"/>
                <w:lang w:val="ro-MD" w:eastAsia="ro-RO"/>
              </w:rPr>
              <w:t>achiziția de servicii digitale pentru cercetare;</w:t>
            </w:r>
          </w:p>
          <w:p w14:paraId="47C091C9" w14:textId="77777777" w:rsidR="004D2E27" w:rsidRPr="003250A0" w:rsidRDefault="004D2E27" w:rsidP="00721235">
            <w:pPr>
              <w:numPr>
                <w:ilvl w:val="0"/>
                <w:numId w:val="177"/>
              </w:numPr>
              <w:pBdr>
                <w:top w:val="nil"/>
                <w:left w:val="nil"/>
                <w:bottom w:val="nil"/>
                <w:right w:val="nil"/>
                <w:between w:val="nil"/>
              </w:pBdr>
              <w:ind w:left="314" w:hanging="314"/>
              <w:rPr>
                <w:sz w:val="22"/>
                <w:szCs w:val="22"/>
                <w:lang w:val="ro-MD" w:eastAsia="ro-RO"/>
              </w:rPr>
            </w:pPr>
            <w:r w:rsidRPr="003250A0">
              <w:rPr>
                <w:sz w:val="22"/>
                <w:szCs w:val="22"/>
                <w:lang w:val="ro-MD" w:eastAsia="ro-RO"/>
              </w:rPr>
              <w:t>contractarea prestatorilor pentru transfer de cunoștințe internaționali.</w:t>
            </w:r>
          </w:p>
          <w:p w14:paraId="69A69006" w14:textId="26949335" w:rsidR="00497F7F" w:rsidRPr="003250A0" w:rsidRDefault="004D2E27" w:rsidP="00721235">
            <w:pPr>
              <w:numPr>
                <w:ilvl w:val="0"/>
                <w:numId w:val="29"/>
              </w:numPr>
              <w:pBdr>
                <w:top w:val="nil"/>
                <w:left w:val="nil"/>
                <w:bottom w:val="nil"/>
                <w:right w:val="nil"/>
                <w:between w:val="nil"/>
              </w:pBdr>
              <w:ind w:left="314" w:hanging="314"/>
              <w:rPr>
                <w:sz w:val="22"/>
                <w:szCs w:val="22"/>
                <w:lang w:val="ro-MD" w:eastAsia="ro-RO"/>
              </w:rPr>
            </w:pPr>
            <w:r w:rsidRPr="003250A0">
              <w:rPr>
                <w:sz w:val="22"/>
                <w:szCs w:val="22"/>
                <w:lang w:val="ro-MD" w:eastAsia="ro-RO"/>
              </w:rPr>
              <w:t>testarea și demonstrarea tehnologiilor.</w:t>
            </w:r>
          </w:p>
        </w:tc>
      </w:tr>
      <w:tr w:rsidR="00DA4E4B" w:rsidRPr="003250A0" w14:paraId="3825FFB5" w14:textId="77777777" w:rsidTr="00DA4E4B">
        <w:tc>
          <w:tcPr>
            <w:tcW w:w="9498" w:type="dxa"/>
            <w:shd w:val="clear" w:color="auto" w:fill="D9D9D9" w:themeFill="background1" w:themeFillShade="D9"/>
          </w:tcPr>
          <w:p w14:paraId="400FC5DA" w14:textId="55F6F564" w:rsidR="00DA4E4B" w:rsidRPr="003250A0" w:rsidRDefault="00425CE3" w:rsidP="00C66F72">
            <w:pPr>
              <w:pBdr>
                <w:top w:val="nil"/>
                <w:left w:val="nil"/>
                <w:bottom w:val="nil"/>
                <w:right w:val="nil"/>
                <w:between w:val="nil"/>
              </w:pBdr>
              <w:ind w:firstLine="0"/>
              <w:jc w:val="left"/>
              <w:rPr>
                <w:b/>
                <w:bCs/>
                <w:sz w:val="22"/>
                <w:szCs w:val="22"/>
                <w:lang w:val="ro-MD" w:eastAsia="ro-RO"/>
              </w:rPr>
            </w:pPr>
            <w:r w:rsidRPr="003250A0">
              <w:rPr>
                <w:b/>
                <w:bCs/>
                <w:sz w:val="22"/>
                <w:szCs w:val="22"/>
                <w:lang w:val="ro-MD" w:eastAsia="ro-RO"/>
              </w:rPr>
              <w:lastRenderedPageBreak/>
              <w:t xml:space="preserve">5.5 </w:t>
            </w:r>
            <w:r w:rsidR="00DA4E4B" w:rsidRPr="003250A0">
              <w:rPr>
                <w:b/>
                <w:bCs/>
                <w:sz w:val="22"/>
                <w:szCs w:val="22"/>
                <w:lang w:val="ro-MD" w:eastAsia="ro-RO"/>
              </w:rPr>
              <w:t>Documente</w:t>
            </w:r>
            <w:r w:rsidR="00FD7090" w:rsidRPr="003250A0">
              <w:rPr>
                <w:b/>
                <w:bCs/>
                <w:sz w:val="22"/>
                <w:szCs w:val="22"/>
                <w:lang w:val="ro-MD" w:eastAsia="ro-RO"/>
              </w:rPr>
              <w:t xml:space="preserve"> justificative</w:t>
            </w:r>
          </w:p>
        </w:tc>
      </w:tr>
      <w:tr w:rsidR="00DA4E4B" w:rsidRPr="003250A0" w14:paraId="2BD99052" w14:textId="77777777" w:rsidTr="009D6F6C">
        <w:tc>
          <w:tcPr>
            <w:tcW w:w="9498" w:type="dxa"/>
          </w:tcPr>
          <w:p w14:paraId="40FFF892" w14:textId="6B789240" w:rsidR="005A26DD" w:rsidRPr="003250A0" w:rsidRDefault="005A26DD" w:rsidP="00721235">
            <w:pPr>
              <w:numPr>
                <w:ilvl w:val="0"/>
                <w:numId w:val="179"/>
              </w:numPr>
              <w:pBdr>
                <w:top w:val="nil"/>
                <w:left w:val="nil"/>
                <w:bottom w:val="nil"/>
                <w:right w:val="nil"/>
                <w:between w:val="nil"/>
              </w:pBdr>
              <w:tabs>
                <w:tab w:val="left" w:pos="322"/>
              </w:tabs>
              <w:spacing w:after="160"/>
              <w:ind w:left="38" w:hanging="8"/>
              <w:contextualSpacing/>
              <w:rPr>
                <w:sz w:val="22"/>
                <w:szCs w:val="22"/>
                <w:lang w:val="ro-MD" w:eastAsia="ro-RO"/>
              </w:rPr>
            </w:pPr>
            <w:r w:rsidRPr="003250A0">
              <w:rPr>
                <w:sz w:val="22"/>
                <w:szCs w:val="22"/>
                <w:lang w:val="ro-MD" w:eastAsia="ro-RO"/>
              </w:rPr>
              <w:t xml:space="preserve">Pentru selectarea programelor de formare profesională a adulților </w:t>
            </w:r>
            <w:r w:rsidR="00CE3E90" w:rsidRPr="003250A0">
              <w:rPr>
                <w:sz w:val="22"/>
                <w:szCs w:val="22"/>
                <w:lang w:val="ro-MD" w:eastAsia="ro-RO"/>
              </w:rPr>
              <w:t>solicitantul</w:t>
            </w:r>
            <w:r w:rsidRPr="003250A0">
              <w:rPr>
                <w:sz w:val="22"/>
                <w:szCs w:val="22"/>
                <w:lang w:val="ro-MD" w:eastAsia="ro-RO"/>
              </w:rPr>
              <w:t xml:space="preserve"> depune o cerere împreună cu următoarele documente:</w:t>
            </w:r>
          </w:p>
          <w:p w14:paraId="36EFC6D1" w14:textId="77777777" w:rsidR="005A26DD" w:rsidRPr="003250A0" w:rsidRDefault="005A26DD" w:rsidP="00721235">
            <w:pPr>
              <w:numPr>
                <w:ilvl w:val="0"/>
                <w:numId w:val="181"/>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copia extrasului din Registrul de stat al persoanei juridice, copia certificatului de înregistrare;</w:t>
            </w:r>
          </w:p>
          <w:p w14:paraId="27AB083C" w14:textId="77777777" w:rsidR="005A26DD" w:rsidRPr="003250A0" w:rsidRDefault="005A26DD" w:rsidP="00721235">
            <w:pPr>
              <w:numPr>
                <w:ilvl w:val="0"/>
                <w:numId w:val="181"/>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copia Statutul/regulamentului entității;</w:t>
            </w:r>
          </w:p>
          <w:p w14:paraId="6767A423" w14:textId="77777777" w:rsidR="00FA2D37" w:rsidRPr="003250A0" w:rsidRDefault="005A26DD" w:rsidP="00721235">
            <w:pPr>
              <w:numPr>
                <w:ilvl w:val="0"/>
                <w:numId w:val="181"/>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copia Acordului de parteneriat, în cazul parteneriatului;</w:t>
            </w:r>
          </w:p>
          <w:p w14:paraId="7D923E6F" w14:textId="0E409FE6" w:rsidR="00FA2D37" w:rsidRPr="003250A0" w:rsidRDefault="005A26DD" w:rsidP="00721235">
            <w:pPr>
              <w:numPr>
                <w:ilvl w:val="0"/>
                <w:numId w:val="181"/>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studiu elaborat/existent privind necesitățile de organizare a programele de formare profesională a adulților</w:t>
            </w:r>
            <w:r w:rsidR="00FA2D37" w:rsidRPr="003250A0">
              <w:rPr>
                <w:sz w:val="22"/>
                <w:szCs w:val="22"/>
                <w:lang w:val="ro-MD" w:eastAsia="ro-RO"/>
              </w:rPr>
              <w:t>;</w:t>
            </w:r>
          </w:p>
          <w:p w14:paraId="31708CFB" w14:textId="77777777" w:rsidR="00FA2D37" w:rsidRPr="003250A0" w:rsidRDefault="005A26DD" w:rsidP="00721235">
            <w:pPr>
              <w:numPr>
                <w:ilvl w:val="0"/>
                <w:numId w:val="181"/>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planul programului de formare profesională a adulților, conform cerințelor autorității de management și coordonat de Unitatea de Coordonare AKIS;</w:t>
            </w:r>
          </w:p>
          <w:p w14:paraId="45DD575E" w14:textId="77777777" w:rsidR="00FA2D37" w:rsidRPr="003250A0" w:rsidRDefault="005A26DD" w:rsidP="00721235">
            <w:pPr>
              <w:numPr>
                <w:ilvl w:val="0"/>
                <w:numId w:val="181"/>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lista programelor/cursurilor organizate;</w:t>
            </w:r>
          </w:p>
          <w:p w14:paraId="576D9759" w14:textId="77777777" w:rsidR="00FA2D37" w:rsidRPr="003250A0" w:rsidRDefault="005A26DD" w:rsidP="00721235">
            <w:pPr>
              <w:numPr>
                <w:ilvl w:val="0"/>
                <w:numId w:val="181"/>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Ordinul de crearea a Grupului de lucru pentru dezvoltarea programelor de formare profesională;</w:t>
            </w:r>
          </w:p>
          <w:p w14:paraId="2254283F" w14:textId="7C87F9BE" w:rsidR="00FA2D37" w:rsidRPr="003250A0" w:rsidRDefault="005A26DD" w:rsidP="00721235">
            <w:pPr>
              <w:numPr>
                <w:ilvl w:val="0"/>
                <w:numId w:val="181"/>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CV-urile semnate ale formatorilor/experților contractați, cu anexarea copiilor</w:t>
            </w:r>
            <w:r w:rsidR="00FA2D37" w:rsidRPr="003250A0">
              <w:rPr>
                <w:sz w:val="22"/>
                <w:szCs w:val="22"/>
                <w:lang w:val="ro-MD" w:eastAsia="ro-RO"/>
              </w:rPr>
              <w:t xml:space="preserve"> </w:t>
            </w:r>
            <w:r w:rsidRPr="003250A0">
              <w:rPr>
                <w:sz w:val="22"/>
                <w:szCs w:val="22"/>
                <w:lang w:val="ro-MD" w:eastAsia="ro-RO"/>
              </w:rPr>
              <w:t>diplomelor, certificatelor;</w:t>
            </w:r>
          </w:p>
          <w:p w14:paraId="1198B67B" w14:textId="3F4A1C79" w:rsidR="00FA2D37" w:rsidRPr="003250A0" w:rsidRDefault="005A26DD" w:rsidP="00721235">
            <w:pPr>
              <w:numPr>
                <w:ilvl w:val="0"/>
                <w:numId w:val="181"/>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 xml:space="preserve">copia </w:t>
            </w:r>
            <w:r w:rsidR="00FA2D37" w:rsidRPr="003250A0">
              <w:rPr>
                <w:sz w:val="22"/>
                <w:szCs w:val="22"/>
                <w:lang w:val="ro-MD" w:eastAsia="ro-RO"/>
              </w:rPr>
              <w:t xml:space="preserve">de pe </w:t>
            </w:r>
            <w:r w:rsidRPr="003250A0">
              <w:rPr>
                <w:sz w:val="22"/>
                <w:szCs w:val="22"/>
                <w:lang w:val="ro-MD" w:eastAsia="ro-RO"/>
              </w:rPr>
              <w:t>contracte de muncă sau contracte de prestări servicii</w:t>
            </w:r>
            <w:r w:rsidR="001A4910" w:rsidRPr="003250A0">
              <w:rPr>
                <w:sz w:val="22"/>
                <w:szCs w:val="22"/>
                <w:lang w:val="ro-MD" w:eastAsia="ro-RO"/>
              </w:rPr>
              <w:t xml:space="preserve">, </w:t>
            </w:r>
            <w:r w:rsidRPr="003250A0">
              <w:rPr>
                <w:sz w:val="22"/>
                <w:szCs w:val="22"/>
                <w:lang w:val="ro-MD" w:eastAsia="ro-RO"/>
              </w:rPr>
              <w:t>după caz.</w:t>
            </w:r>
          </w:p>
          <w:p w14:paraId="2A9D4C00" w14:textId="77777777" w:rsidR="00FA2D37" w:rsidRPr="003250A0" w:rsidRDefault="005A26DD" w:rsidP="00721235">
            <w:pPr>
              <w:numPr>
                <w:ilvl w:val="0"/>
                <w:numId w:val="181"/>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documente de proprietate sau contracte de locațiune/comodat;</w:t>
            </w:r>
          </w:p>
          <w:p w14:paraId="6F796221" w14:textId="77777777" w:rsidR="00FA2D37" w:rsidRPr="003250A0" w:rsidRDefault="005A26DD" w:rsidP="00721235">
            <w:pPr>
              <w:numPr>
                <w:ilvl w:val="0"/>
                <w:numId w:val="181"/>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descrierea dotărilor didactice și experimentale.</w:t>
            </w:r>
          </w:p>
          <w:p w14:paraId="1EB68CCB" w14:textId="77777777" w:rsidR="005A26DD" w:rsidRPr="003250A0" w:rsidRDefault="005A26DD" w:rsidP="00721235">
            <w:pPr>
              <w:numPr>
                <w:ilvl w:val="0"/>
                <w:numId w:val="181"/>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declarație pe propria răspundere, după caz.</w:t>
            </w:r>
          </w:p>
          <w:p w14:paraId="5C440483" w14:textId="46D971A0" w:rsidR="005A26DD" w:rsidRPr="003250A0" w:rsidRDefault="005A26DD" w:rsidP="00721235">
            <w:pPr>
              <w:numPr>
                <w:ilvl w:val="0"/>
                <w:numId w:val="179"/>
              </w:numPr>
              <w:tabs>
                <w:tab w:val="left" w:pos="322"/>
              </w:tabs>
              <w:spacing w:after="160"/>
              <w:ind w:left="38" w:hanging="8"/>
              <w:contextualSpacing/>
              <w:rPr>
                <w:sz w:val="22"/>
                <w:szCs w:val="22"/>
                <w:lang w:val="ro-MD" w:eastAsia="ro-RO"/>
              </w:rPr>
            </w:pPr>
            <w:r w:rsidRPr="003250A0">
              <w:rPr>
                <w:sz w:val="22"/>
                <w:szCs w:val="22"/>
                <w:lang w:val="ro-MD" w:eastAsia="ro-RO"/>
              </w:rPr>
              <w:t xml:space="preserve">Pentru selectarea proiectelor de transfer de cunoștințe </w:t>
            </w:r>
            <w:r w:rsidR="00CE3E90" w:rsidRPr="003250A0">
              <w:rPr>
                <w:sz w:val="22"/>
                <w:szCs w:val="22"/>
                <w:lang w:val="ro-MD" w:eastAsia="ro-RO"/>
              </w:rPr>
              <w:t>solicitantul</w:t>
            </w:r>
            <w:r w:rsidRPr="003250A0">
              <w:rPr>
                <w:sz w:val="22"/>
                <w:szCs w:val="22"/>
                <w:lang w:val="ro-MD" w:eastAsia="ro-RO"/>
              </w:rPr>
              <w:t xml:space="preserve"> depune o cerere împreună cu următoarele documente:</w:t>
            </w:r>
          </w:p>
          <w:p w14:paraId="386DFB58" w14:textId="77777777" w:rsidR="005A26DD" w:rsidRPr="003250A0" w:rsidRDefault="005A26DD" w:rsidP="00721235">
            <w:pPr>
              <w:numPr>
                <w:ilvl w:val="0"/>
                <w:numId w:val="180"/>
              </w:numPr>
              <w:pBdr>
                <w:top w:val="nil"/>
                <w:left w:val="nil"/>
                <w:bottom w:val="nil"/>
                <w:right w:val="nil"/>
                <w:between w:val="nil"/>
              </w:pBdr>
              <w:spacing w:after="160"/>
              <w:ind w:left="322" w:hanging="292"/>
              <w:contextualSpacing/>
              <w:rPr>
                <w:sz w:val="22"/>
                <w:szCs w:val="22"/>
                <w:lang w:val="ro-MD" w:eastAsia="ro-RO"/>
              </w:rPr>
            </w:pPr>
            <w:r w:rsidRPr="003250A0">
              <w:rPr>
                <w:sz w:val="22"/>
                <w:szCs w:val="22"/>
                <w:lang w:val="ro-MD" w:eastAsia="ro-RO"/>
              </w:rPr>
              <w:t>copia extrasului din Registrul de stat al persoanei juridice, copia certificatului de înregistrare;</w:t>
            </w:r>
          </w:p>
          <w:p w14:paraId="6E502C11" w14:textId="77777777" w:rsidR="005A26DD" w:rsidRPr="003250A0" w:rsidRDefault="005A26DD" w:rsidP="00721235">
            <w:pPr>
              <w:numPr>
                <w:ilvl w:val="0"/>
                <w:numId w:val="180"/>
              </w:numPr>
              <w:pBdr>
                <w:top w:val="nil"/>
                <w:left w:val="nil"/>
                <w:bottom w:val="nil"/>
                <w:right w:val="nil"/>
                <w:between w:val="nil"/>
              </w:pBdr>
              <w:spacing w:after="160"/>
              <w:ind w:left="322" w:hanging="292"/>
              <w:contextualSpacing/>
              <w:rPr>
                <w:sz w:val="22"/>
                <w:szCs w:val="22"/>
                <w:lang w:val="ro-MD" w:eastAsia="ro-RO"/>
              </w:rPr>
            </w:pPr>
            <w:r w:rsidRPr="003250A0">
              <w:rPr>
                <w:sz w:val="22"/>
                <w:szCs w:val="22"/>
                <w:lang w:val="ro-MD" w:eastAsia="ro-RO"/>
              </w:rPr>
              <w:t>copia Statutul/regulamentului entității;</w:t>
            </w:r>
          </w:p>
          <w:p w14:paraId="14B784DC" w14:textId="77777777" w:rsidR="005A26DD" w:rsidRPr="003250A0" w:rsidRDefault="005A26DD" w:rsidP="00721235">
            <w:pPr>
              <w:numPr>
                <w:ilvl w:val="0"/>
                <w:numId w:val="180"/>
              </w:numPr>
              <w:pBdr>
                <w:top w:val="nil"/>
                <w:left w:val="nil"/>
                <w:bottom w:val="nil"/>
                <w:right w:val="nil"/>
                <w:between w:val="nil"/>
              </w:pBdr>
              <w:spacing w:after="160"/>
              <w:ind w:left="322" w:hanging="292"/>
              <w:contextualSpacing/>
              <w:rPr>
                <w:sz w:val="22"/>
                <w:szCs w:val="22"/>
                <w:lang w:val="ro-MD" w:eastAsia="ro-RO"/>
              </w:rPr>
            </w:pPr>
            <w:r w:rsidRPr="003250A0">
              <w:rPr>
                <w:sz w:val="22"/>
                <w:szCs w:val="22"/>
                <w:lang w:val="ro-MD" w:eastAsia="ro-RO"/>
              </w:rPr>
              <w:t xml:space="preserve">copia Acordului de parteneriat dintre fermier și entitate; </w:t>
            </w:r>
          </w:p>
          <w:p w14:paraId="5F70A8FD" w14:textId="77777777" w:rsidR="001A4910" w:rsidRPr="003250A0" w:rsidRDefault="005A26DD" w:rsidP="00721235">
            <w:pPr>
              <w:numPr>
                <w:ilvl w:val="0"/>
                <w:numId w:val="180"/>
              </w:numPr>
              <w:pBdr>
                <w:top w:val="nil"/>
                <w:left w:val="nil"/>
                <w:bottom w:val="nil"/>
                <w:right w:val="nil"/>
                <w:between w:val="nil"/>
              </w:pBdr>
              <w:spacing w:after="160"/>
              <w:ind w:left="322" w:hanging="292"/>
              <w:contextualSpacing/>
              <w:rPr>
                <w:sz w:val="22"/>
                <w:szCs w:val="22"/>
                <w:lang w:val="ro-MD" w:eastAsia="ro-RO"/>
              </w:rPr>
            </w:pPr>
            <w:r w:rsidRPr="003250A0">
              <w:rPr>
                <w:sz w:val="22"/>
                <w:szCs w:val="22"/>
                <w:lang w:val="ro-MD" w:eastAsia="ro-RO"/>
              </w:rPr>
              <w:t>copia PV al deciziei Consiliului științific;</w:t>
            </w:r>
          </w:p>
          <w:p w14:paraId="000FCD2D" w14:textId="77777777" w:rsidR="005A26DD" w:rsidRPr="003250A0" w:rsidRDefault="005A26DD" w:rsidP="00721235">
            <w:pPr>
              <w:numPr>
                <w:ilvl w:val="0"/>
                <w:numId w:val="180"/>
              </w:numPr>
              <w:pBdr>
                <w:top w:val="nil"/>
                <w:left w:val="nil"/>
                <w:bottom w:val="nil"/>
                <w:right w:val="nil"/>
                <w:between w:val="nil"/>
              </w:pBdr>
              <w:spacing w:after="160"/>
              <w:ind w:left="322" w:hanging="292"/>
              <w:contextualSpacing/>
              <w:rPr>
                <w:sz w:val="22"/>
                <w:szCs w:val="22"/>
                <w:lang w:val="ro-MD" w:eastAsia="ro-RO"/>
              </w:rPr>
            </w:pPr>
            <w:r w:rsidRPr="003250A0">
              <w:rPr>
                <w:sz w:val="22"/>
                <w:szCs w:val="22"/>
                <w:lang w:val="ro-MD" w:eastAsia="ro-RO"/>
              </w:rPr>
              <w:t>proiectul de transfer tehnologic, conform cerințelor autorității de management și coordonat de Unitatea de Coordonare AKIS;</w:t>
            </w:r>
          </w:p>
          <w:p w14:paraId="793EF3F6" w14:textId="77777777" w:rsidR="005A26DD" w:rsidRPr="003250A0" w:rsidRDefault="005A26DD" w:rsidP="00721235">
            <w:pPr>
              <w:numPr>
                <w:ilvl w:val="0"/>
                <w:numId w:val="180"/>
              </w:numPr>
              <w:pBdr>
                <w:top w:val="nil"/>
                <w:left w:val="nil"/>
                <w:bottom w:val="nil"/>
                <w:right w:val="nil"/>
                <w:between w:val="nil"/>
              </w:pBdr>
              <w:spacing w:after="160"/>
              <w:ind w:left="322" w:hanging="292"/>
              <w:contextualSpacing/>
              <w:rPr>
                <w:sz w:val="22"/>
                <w:szCs w:val="22"/>
                <w:lang w:val="ro-MD" w:eastAsia="ro-RO"/>
              </w:rPr>
            </w:pPr>
            <w:r w:rsidRPr="003250A0">
              <w:rPr>
                <w:sz w:val="22"/>
                <w:szCs w:val="22"/>
                <w:lang w:val="ro-MD" w:eastAsia="ro-RO"/>
              </w:rPr>
              <w:t>CV-urile semnate ale experților contractați cu anexarea copiilor  diplomelor, certificatelor;</w:t>
            </w:r>
          </w:p>
          <w:p w14:paraId="7F22228B" w14:textId="77777777" w:rsidR="005A26DD" w:rsidRPr="003250A0" w:rsidRDefault="005A26DD" w:rsidP="00721235">
            <w:pPr>
              <w:numPr>
                <w:ilvl w:val="0"/>
                <w:numId w:val="180"/>
              </w:numPr>
              <w:pBdr>
                <w:top w:val="nil"/>
                <w:left w:val="nil"/>
                <w:bottom w:val="nil"/>
                <w:right w:val="nil"/>
                <w:between w:val="nil"/>
              </w:pBdr>
              <w:spacing w:after="160"/>
              <w:ind w:left="322" w:hanging="292"/>
              <w:contextualSpacing/>
              <w:rPr>
                <w:sz w:val="22"/>
                <w:szCs w:val="22"/>
                <w:lang w:val="ro-MD" w:eastAsia="ro-RO"/>
              </w:rPr>
            </w:pPr>
            <w:r w:rsidRPr="003250A0">
              <w:rPr>
                <w:sz w:val="22"/>
                <w:szCs w:val="22"/>
                <w:lang w:val="ro-MD" w:eastAsia="ro-RO"/>
              </w:rPr>
              <w:t>copia contracte de muncă sau contracte de prestări servicii (după caz).</w:t>
            </w:r>
          </w:p>
          <w:p w14:paraId="5B9437FD" w14:textId="77777777" w:rsidR="005A26DD" w:rsidRPr="003250A0" w:rsidRDefault="005A26DD" w:rsidP="00721235">
            <w:pPr>
              <w:numPr>
                <w:ilvl w:val="0"/>
                <w:numId w:val="180"/>
              </w:numPr>
              <w:pBdr>
                <w:top w:val="nil"/>
                <w:left w:val="nil"/>
                <w:bottom w:val="nil"/>
                <w:right w:val="nil"/>
                <w:between w:val="nil"/>
              </w:pBdr>
              <w:spacing w:after="160"/>
              <w:ind w:left="322" w:hanging="292"/>
              <w:contextualSpacing/>
              <w:rPr>
                <w:sz w:val="22"/>
                <w:szCs w:val="22"/>
                <w:lang w:val="ro-MD" w:eastAsia="ro-RO"/>
              </w:rPr>
            </w:pPr>
            <w:r w:rsidRPr="003250A0">
              <w:rPr>
                <w:sz w:val="22"/>
                <w:szCs w:val="22"/>
                <w:lang w:val="ro-MD" w:eastAsia="ro-RO"/>
              </w:rPr>
              <w:t>documente de proprietate sau contracte de locațiune/comodat;</w:t>
            </w:r>
          </w:p>
          <w:p w14:paraId="6034CABC" w14:textId="77777777" w:rsidR="005A26DD" w:rsidRPr="003250A0" w:rsidRDefault="005A26DD" w:rsidP="00721235">
            <w:pPr>
              <w:numPr>
                <w:ilvl w:val="0"/>
                <w:numId w:val="180"/>
              </w:numPr>
              <w:pBdr>
                <w:top w:val="nil"/>
                <w:left w:val="nil"/>
                <w:bottom w:val="nil"/>
                <w:right w:val="nil"/>
                <w:between w:val="nil"/>
              </w:pBdr>
              <w:spacing w:after="160"/>
              <w:ind w:left="322" w:hanging="292"/>
              <w:contextualSpacing/>
              <w:rPr>
                <w:sz w:val="22"/>
                <w:szCs w:val="22"/>
                <w:lang w:val="ro-MD" w:eastAsia="ro-RO"/>
              </w:rPr>
            </w:pPr>
            <w:r w:rsidRPr="003250A0">
              <w:rPr>
                <w:sz w:val="22"/>
                <w:szCs w:val="22"/>
                <w:lang w:val="ro-MD" w:eastAsia="ro-RO"/>
              </w:rPr>
              <w:t>descrierea dotărilor didactice și experimentale.</w:t>
            </w:r>
          </w:p>
          <w:p w14:paraId="6F1C4D97" w14:textId="027382ED" w:rsidR="00DA4E4B" w:rsidRPr="003250A0" w:rsidRDefault="005A26DD" w:rsidP="00721235">
            <w:pPr>
              <w:numPr>
                <w:ilvl w:val="0"/>
                <w:numId w:val="180"/>
              </w:numPr>
              <w:pBdr>
                <w:top w:val="nil"/>
                <w:left w:val="nil"/>
                <w:bottom w:val="nil"/>
                <w:right w:val="nil"/>
                <w:between w:val="nil"/>
              </w:pBdr>
              <w:spacing w:after="160"/>
              <w:ind w:left="322" w:hanging="292"/>
              <w:contextualSpacing/>
              <w:rPr>
                <w:sz w:val="22"/>
                <w:szCs w:val="22"/>
                <w:lang w:val="ro-MD" w:eastAsia="ro-RO"/>
              </w:rPr>
            </w:pPr>
            <w:r w:rsidRPr="003250A0">
              <w:rPr>
                <w:sz w:val="22"/>
                <w:szCs w:val="22"/>
                <w:lang w:val="ro-MD" w:eastAsia="ro-RO"/>
              </w:rPr>
              <w:t>declarație pe propria răspundere, după caz.</w:t>
            </w:r>
          </w:p>
        </w:tc>
      </w:tr>
      <w:tr w:rsidR="00497F7F" w:rsidRPr="003250A0" w14:paraId="57DD1663" w14:textId="77777777" w:rsidTr="009D6F6C">
        <w:tc>
          <w:tcPr>
            <w:tcW w:w="9498" w:type="dxa"/>
            <w:shd w:val="clear" w:color="auto" w:fill="F2F2F2"/>
          </w:tcPr>
          <w:p w14:paraId="58A89EB3" w14:textId="7460333C" w:rsidR="00497F7F" w:rsidRPr="003250A0" w:rsidRDefault="00497F7F" w:rsidP="00C66F72">
            <w:pPr>
              <w:ind w:firstLine="0"/>
              <w:rPr>
                <w:sz w:val="22"/>
                <w:szCs w:val="22"/>
                <w:lang w:val="ro-MD" w:eastAsia="ro-RO"/>
              </w:rPr>
            </w:pPr>
            <w:r w:rsidRPr="003250A0">
              <w:rPr>
                <w:b/>
                <w:bCs/>
                <w:sz w:val="22"/>
                <w:szCs w:val="22"/>
                <w:lang w:val="ro-MD" w:eastAsia="ro-RO"/>
              </w:rPr>
              <w:t>5.</w:t>
            </w:r>
            <w:r w:rsidR="00425CE3" w:rsidRPr="003250A0">
              <w:rPr>
                <w:b/>
                <w:bCs/>
                <w:sz w:val="22"/>
                <w:szCs w:val="22"/>
                <w:lang w:val="ro-MD" w:eastAsia="ro-RO"/>
              </w:rPr>
              <w:t>6</w:t>
            </w:r>
            <w:r w:rsidRPr="003250A0">
              <w:rPr>
                <w:b/>
                <w:bCs/>
                <w:sz w:val="22"/>
                <w:szCs w:val="22"/>
                <w:lang w:val="ro-MD" w:eastAsia="ro-RO"/>
              </w:rPr>
              <w:t xml:space="preserve"> Forma de sprijin, tipul de plată, valoarea și intensitatea cuantumului de plată</w:t>
            </w:r>
          </w:p>
        </w:tc>
      </w:tr>
      <w:tr w:rsidR="00497F7F" w:rsidRPr="003250A0" w14:paraId="5438C377" w14:textId="77777777" w:rsidTr="009D6F6C">
        <w:tc>
          <w:tcPr>
            <w:tcW w:w="9498" w:type="dxa"/>
          </w:tcPr>
          <w:p w14:paraId="31E5B40A" w14:textId="6188A7C7" w:rsidR="00497F7F" w:rsidRPr="003250A0" w:rsidRDefault="00497F7F" w:rsidP="00C66F72">
            <w:pPr>
              <w:pBdr>
                <w:top w:val="nil"/>
                <w:left w:val="nil"/>
                <w:bottom w:val="nil"/>
                <w:right w:val="nil"/>
                <w:between w:val="nil"/>
              </w:pBdr>
              <w:ind w:firstLine="0"/>
              <w:rPr>
                <w:sz w:val="22"/>
                <w:szCs w:val="22"/>
                <w:lang w:val="ro-MD" w:eastAsia="ro-RO"/>
              </w:rPr>
            </w:pPr>
            <w:r w:rsidRPr="003250A0">
              <w:rPr>
                <w:sz w:val="22"/>
                <w:szCs w:val="22"/>
                <w:lang w:val="ro-MD" w:eastAsia="ro-RO"/>
              </w:rPr>
              <w:t>Rata sprijinului financiar constituie  90% din valoarea cheltuielilor eligibile, dar nu mai mult de 500.000 lei per proiect</w:t>
            </w:r>
            <w:r w:rsidR="00DB5761" w:rsidRPr="003250A0">
              <w:rPr>
                <w:sz w:val="22"/>
                <w:szCs w:val="22"/>
                <w:lang w:val="ro-MD" w:eastAsia="ro-RO"/>
              </w:rPr>
              <w:t xml:space="preserve"> -</w:t>
            </w:r>
            <w:r w:rsidR="00AD7194" w:rsidRPr="003250A0">
              <w:rPr>
                <w:sz w:val="22"/>
                <w:szCs w:val="22"/>
                <w:lang w:val="ro-MD" w:eastAsia="ro-RO"/>
              </w:rPr>
              <w:t xml:space="preserve"> pentru măsura. </w:t>
            </w:r>
            <w:r w:rsidR="008731F6" w:rsidRPr="003250A0">
              <w:rPr>
                <w:sz w:val="22"/>
                <w:szCs w:val="22"/>
                <w:lang w:val="ro-MD" w:eastAsia="ro-RO"/>
              </w:rPr>
              <w:t>nr. 1 Transfer de cunoștințe și 200.000</w:t>
            </w:r>
            <w:r w:rsidR="00DB5761" w:rsidRPr="003250A0">
              <w:rPr>
                <w:sz w:val="22"/>
                <w:szCs w:val="22"/>
                <w:lang w:val="ro-MD" w:eastAsia="ro-RO"/>
              </w:rPr>
              <w:t xml:space="preserve"> lei per proiect -pentru măsura nr. 2 Formare profesională.</w:t>
            </w:r>
          </w:p>
        </w:tc>
      </w:tr>
    </w:tbl>
    <w:p w14:paraId="20AF9249" w14:textId="77777777" w:rsidR="00497F7F" w:rsidRPr="003250A0" w:rsidRDefault="00497F7F" w:rsidP="00C66F72">
      <w:pPr>
        <w:ind w:firstLine="0"/>
        <w:rPr>
          <w:sz w:val="22"/>
          <w:szCs w:val="22"/>
          <w:u w:val="single"/>
          <w:lang w:val="ro-MD" w:eastAsia="ro-RO"/>
        </w:rPr>
      </w:pPr>
      <w:r w:rsidRPr="003250A0">
        <w:rPr>
          <w:sz w:val="22"/>
          <w:szCs w:val="22"/>
          <w:u w:val="single"/>
          <w:lang w:val="ro-MD" w:eastAsia="ro-RO"/>
        </w:rPr>
        <w:t>Formă de sprijin</w:t>
      </w:r>
    </w:p>
    <w:p w14:paraId="0A8BBD22" w14:textId="6B201EF1" w:rsidR="00497F7F" w:rsidRPr="003250A0" w:rsidRDefault="00DF3911"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w:t>
      </w:r>
      <w:r w:rsidR="00497F7F" w:rsidRPr="003250A0">
        <w:rPr>
          <w:b/>
          <w:bCs/>
          <w:sz w:val="22"/>
          <w:szCs w:val="22"/>
          <w:lang w:val="ro-MD" w:eastAsia="ro-RO"/>
        </w:rPr>
        <w:t>Rambursarea costurilor eligibile suportate efectiv de solicitant</w:t>
      </w:r>
    </w:p>
    <w:p w14:paraId="2DE38730" w14:textId="77777777" w:rsidR="00497F7F" w:rsidRPr="003250A0" w:rsidRDefault="00497F7F"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0CC5FB02" w14:textId="77777777" w:rsidR="00497F7F" w:rsidRPr="003250A0" w:rsidRDefault="00497F7F"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223B228B" w14:textId="77777777" w:rsidR="00497F7F" w:rsidRPr="003250A0" w:rsidRDefault="00497F7F" w:rsidP="00C66F72">
      <w:pPr>
        <w:ind w:firstLine="0"/>
        <w:rPr>
          <w:b/>
          <w:bCs/>
          <w:sz w:val="22"/>
          <w:szCs w:val="22"/>
          <w:lang w:val="ro-MD" w:eastAsia="ro-RO"/>
        </w:rPr>
      </w:pPr>
      <w:r w:rsidRPr="003250A0">
        <w:rPr>
          <w:rFonts w:ascii="Segoe UI Symbol" w:hAnsi="Segoe UI Symbol" w:cs="Segoe UI Symbol"/>
          <w:b/>
          <w:bCs/>
          <w:sz w:val="22"/>
          <w:szCs w:val="22"/>
          <w:lang w:val="ro-MD" w:eastAsia="ro-RO"/>
        </w:rPr>
        <w:lastRenderedPageBreak/>
        <w:t>☒</w:t>
      </w:r>
      <w:r w:rsidRPr="003250A0">
        <w:rPr>
          <w:b/>
          <w:bCs/>
          <w:sz w:val="22"/>
          <w:szCs w:val="22"/>
          <w:lang w:val="ro-MD" w:eastAsia="ro-RO"/>
        </w:rPr>
        <w:t xml:space="preserve"> Finanțare forfetară</w:t>
      </w:r>
    </w:p>
    <w:p w14:paraId="51A8E56B" w14:textId="77777777" w:rsidR="00497F7F" w:rsidRPr="003250A0" w:rsidRDefault="00497F7F" w:rsidP="00C66F72">
      <w:pPr>
        <w:ind w:firstLine="0"/>
        <w:rPr>
          <w:b/>
          <w:bCs/>
          <w:sz w:val="22"/>
          <w:szCs w:val="22"/>
          <w:lang w:val="ro-MD" w:eastAsia="ro-RO"/>
        </w:rPr>
      </w:pPr>
      <w:r w:rsidRPr="003250A0">
        <w:rPr>
          <w:b/>
          <w:bCs/>
          <w:sz w:val="22"/>
          <w:szCs w:val="22"/>
          <w:lang w:val="ro-MD" w:eastAsia="ro-RO"/>
        </w:rPr>
        <w:t>6. Informații privind evaluarea ajutoarelor de stat</w:t>
      </w:r>
    </w:p>
    <w:p w14:paraId="5776192E" w14:textId="0DD956B7" w:rsidR="00497F7F" w:rsidRPr="003250A0" w:rsidRDefault="00497F7F" w:rsidP="00C66F72">
      <w:pPr>
        <w:ind w:firstLine="0"/>
        <w:rPr>
          <w:sz w:val="22"/>
          <w:szCs w:val="22"/>
          <w:lang w:val="ro-MD" w:eastAsia="ro-RO"/>
        </w:rPr>
      </w:pPr>
      <w:r w:rsidRPr="003250A0">
        <w:rPr>
          <w:sz w:val="22"/>
          <w:szCs w:val="22"/>
          <w:lang w:val="ro-MD" w:eastAsia="ro-RO"/>
        </w:rPr>
        <w:t xml:space="preserve">Intervenția </w:t>
      </w:r>
      <w:r w:rsidR="00396D07" w:rsidRPr="003250A0">
        <w:rPr>
          <w:sz w:val="22"/>
          <w:szCs w:val="22"/>
          <w:lang w:val="ro-MD" w:eastAsia="ro-RO"/>
        </w:rPr>
        <w:t>corespunde condițiilor de a fi calificată ca ajutor de stat reglementat de Legea nr.139/2012 cu privire la ajutorul de stat</w:t>
      </w:r>
      <w:r w:rsidR="00CA3653" w:rsidRPr="003250A0">
        <w:rPr>
          <w:sz w:val="22"/>
          <w:szCs w:val="22"/>
          <w:lang w:val="ro-MD" w:eastAsia="ro-RO"/>
        </w:rPr>
        <w:t>:</w:t>
      </w:r>
      <w:r w:rsidRPr="003250A0">
        <w:rPr>
          <w:sz w:val="22"/>
          <w:szCs w:val="22"/>
          <w:lang w:val="ro-MD" w:eastAsia="ro-RO"/>
        </w:rPr>
        <w:t xml:space="preserve"> </w:t>
      </w:r>
    </w:p>
    <w:p w14:paraId="63F4F86C" w14:textId="0098C611" w:rsidR="001455D7" w:rsidRPr="003250A0" w:rsidRDefault="00DF3911"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00F73C40"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00F73C40" w:rsidRPr="003250A0">
        <w:rPr>
          <w:b/>
          <w:bCs/>
          <w:sz w:val="22"/>
          <w:szCs w:val="22"/>
          <w:lang w:val="ro-MD" w:eastAsia="ro-RO"/>
        </w:rPr>
        <w:t xml:space="preserve"> Nu      </w:t>
      </w:r>
    </w:p>
    <w:p w14:paraId="68B0D559" w14:textId="77777777" w:rsidR="00497F7F" w:rsidRPr="003250A0" w:rsidRDefault="00497F7F" w:rsidP="00C66F72">
      <w:pPr>
        <w:ind w:firstLine="0"/>
        <w:rPr>
          <w:b/>
          <w:bCs/>
          <w:sz w:val="22"/>
          <w:szCs w:val="22"/>
          <w:lang w:val="ro-MD" w:eastAsia="ro-RO"/>
        </w:rPr>
      </w:pPr>
      <w:r w:rsidRPr="003250A0">
        <w:rPr>
          <w:b/>
          <w:bCs/>
          <w:sz w:val="22"/>
          <w:szCs w:val="22"/>
          <w:lang w:val="ro-MD" w:eastAsia="ro-RO"/>
        </w:rPr>
        <w:t>7. Conformitatea cu OMC</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497F7F" w:rsidRPr="003250A0" w14:paraId="02A6ACF6" w14:textId="77777777" w:rsidTr="009D6F6C">
        <w:tc>
          <w:tcPr>
            <w:tcW w:w="9498" w:type="dxa"/>
          </w:tcPr>
          <w:p w14:paraId="62F596CA" w14:textId="77777777" w:rsidR="00497F7F" w:rsidRPr="003250A0" w:rsidRDefault="00497F7F" w:rsidP="00C66F72">
            <w:pPr>
              <w:ind w:firstLine="0"/>
              <w:rPr>
                <w:sz w:val="22"/>
                <w:szCs w:val="22"/>
                <w:lang w:val="ro-MD" w:eastAsia="ro-RO"/>
              </w:rPr>
            </w:pPr>
            <w:r w:rsidRPr="003250A0">
              <w:rPr>
                <w:sz w:val="22"/>
                <w:szCs w:val="22"/>
                <w:lang w:val="ro-MD" w:eastAsia="ro-RO"/>
              </w:rPr>
              <w:t>Cutie verde</w:t>
            </w:r>
          </w:p>
        </w:tc>
      </w:tr>
    </w:tbl>
    <w:p w14:paraId="4F460A38" w14:textId="77777777" w:rsidR="00497F7F" w:rsidRPr="003250A0" w:rsidRDefault="00497F7F"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C924A3" w:rsidRPr="003250A0" w14:paraId="53FD817F" w14:textId="77777777" w:rsidTr="009D6F6C">
        <w:tc>
          <w:tcPr>
            <w:tcW w:w="2484" w:type="dxa"/>
            <w:shd w:val="clear" w:color="auto" w:fill="D9D9D9"/>
          </w:tcPr>
          <w:p w14:paraId="4D02F0AB" w14:textId="77777777" w:rsidR="00497F7F" w:rsidRPr="003250A0" w:rsidRDefault="00497F7F"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04D7B74D" w14:textId="77777777" w:rsidR="00497F7F" w:rsidRPr="003250A0" w:rsidRDefault="00497F7F"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629FBD04" w14:textId="77777777" w:rsidR="00497F7F" w:rsidRPr="003250A0" w:rsidRDefault="00497F7F"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25233D90" w14:textId="77777777" w:rsidR="00497F7F" w:rsidRPr="003250A0" w:rsidRDefault="00497F7F" w:rsidP="00C66F72">
            <w:pPr>
              <w:ind w:firstLine="0"/>
              <w:rPr>
                <w:sz w:val="22"/>
                <w:szCs w:val="22"/>
                <w:lang w:val="ro-MD" w:eastAsia="ro-RO"/>
              </w:rPr>
            </w:pPr>
            <w:r w:rsidRPr="003250A0">
              <w:rPr>
                <w:sz w:val="22"/>
                <w:szCs w:val="22"/>
                <w:lang w:val="ro-MD" w:eastAsia="ro-RO"/>
              </w:rPr>
              <w:t>Rată max.</w:t>
            </w:r>
          </w:p>
        </w:tc>
      </w:tr>
      <w:tr w:rsidR="00497F7F" w:rsidRPr="003250A0" w14:paraId="42320026" w14:textId="77777777" w:rsidTr="009D6F6C">
        <w:tc>
          <w:tcPr>
            <w:tcW w:w="2484" w:type="dxa"/>
          </w:tcPr>
          <w:p w14:paraId="3F5DCA37" w14:textId="77777777" w:rsidR="00497F7F" w:rsidRPr="003250A0" w:rsidRDefault="00497F7F" w:rsidP="00C66F72">
            <w:pPr>
              <w:ind w:firstLine="0"/>
              <w:rPr>
                <w:sz w:val="22"/>
                <w:szCs w:val="22"/>
                <w:lang w:val="ro-MD" w:eastAsia="ro-RO"/>
              </w:rPr>
            </w:pPr>
            <w:r w:rsidRPr="003250A0">
              <w:rPr>
                <w:sz w:val="22"/>
                <w:szCs w:val="22"/>
                <w:lang w:val="ro-MD" w:eastAsia="ro-RO"/>
              </w:rPr>
              <w:t>toate</w:t>
            </w:r>
          </w:p>
        </w:tc>
        <w:tc>
          <w:tcPr>
            <w:tcW w:w="2337" w:type="dxa"/>
          </w:tcPr>
          <w:p w14:paraId="0C237B19" w14:textId="77777777" w:rsidR="00497F7F" w:rsidRPr="003250A0" w:rsidRDefault="00497F7F" w:rsidP="00C66F72">
            <w:pPr>
              <w:ind w:firstLine="0"/>
              <w:rPr>
                <w:sz w:val="22"/>
                <w:szCs w:val="22"/>
                <w:lang w:val="ro-MD" w:eastAsia="ro-RO"/>
              </w:rPr>
            </w:pPr>
            <w:r w:rsidRPr="003250A0">
              <w:rPr>
                <w:sz w:val="22"/>
                <w:szCs w:val="22"/>
                <w:lang w:val="ro-MD" w:eastAsia="ro-RO"/>
              </w:rPr>
              <w:t xml:space="preserve">     90%</w:t>
            </w:r>
          </w:p>
        </w:tc>
        <w:tc>
          <w:tcPr>
            <w:tcW w:w="2338" w:type="dxa"/>
          </w:tcPr>
          <w:p w14:paraId="48361CC3" w14:textId="77777777" w:rsidR="00497F7F" w:rsidRPr="003250A0" w:rsidRDefault="00497F7F" w:rsidP="00C66F72">
            <w:pPr>
              <w:ind w:firstLine="0"/>
              <w:rPr>
                <w:sz w:val="22"/>
                <w:szCs w:val="22"/>
                <w:lang w:val="ro-MD" w:eastAsia="ro-RO"/>
              </w:rPr>
            </w:pPr>
            <w:r w:rsidRPr="003250A0">
              <w:rPr>
                <w:sz w:val="22"/>
                <w:szCs w:val="22"/>
                <w:lang w:val="ro-MD" w:eastAsia="ro-RO"/>
              </w:rPr>
              <w:t xml:space="preserve">     -</w:t>
            </w:r>
          </w:p>
        </w:tc>
        <w:tc>
          <w:tcPr>
            <w:tcW w:w="2338" w:type="dxa"/>
          </w:tcPr>
          <w:p w14:paraId="5EFA44E5" w14:textId="77777777" w:rsidR="00497F7F" w:rsidRPr="003250A0" w:rsidRDefault="00497F7F" w:rsidP="00C66F72">
            <w:pPr>
              <w:ind w:firstLine="0"/>
              <w:rPr>
                <w:sz w:val="22"/>
                <w:szCs w:val="22"/>
                <w:lang w:val="ro-MD" w:eastAsia="ro-RO"/>
              </w:rPr>
            </w:pPr>
            <w:r w:rsidRPr="003250A0">
              <w:rPr>
                <w:sz w:val="22"/>
                <w:szCs w:val="22"/>
                <w:lang w:val="ro-MD" w:eastAsia="ro-RO"/>
              </w:rPr>
              <w:t xml:space="preserve">     -</w:t>
            </w:r>
          </w:p>
        </w:tc>
      </w:tr>
    </w:tbl>
    <w:p w14:paraId="133C8E6B" w14:textId="77777777" w:rsidR="00497F7F" w:rsidRPr="003250A0" w:rsidRDefault="00497F7F" w:rsidP="00C66F72">
      <w:pPr>
        <w:ind w:firstLine="0"/>
        <w:rPr>
          <w:b/>
          <w:bCs/>
          <w:sz w:val="22"/>
          <w:szCs w:val="22"/>
          <w:lang w:val="ro-MD" w:eastAsia="ro-RO"/>
        </w:rPr>
      </w:pPr>
      <w:r w:rsidRPr="003250A0">
        <w:rPr>
          <w:b/>
          <w:bCs/>
          <w:sz w:val="22"/>
          <w:szCs w:val="22"/>
          <w:lang w:val="ro-MD" w:eastAsia="ro-RO"/>
        </w:rPr>
        <w:t>9. Cuantumuri unitare planificate – Definiție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368"/>
        <w:gridCol w:w="1368"/>
        <w:gridCol w:w="1368"/>
        <w:gridCol w:w="1368"/>
        <w:gridCol w:w="1368"/>
        <w:gridCol w:w="1251"/>
      </w:tblGrid>
      <w:tr w:rsidR="00C924A3" w:rsidRPr="003250A0" w14:paraId="180BA1AE" w14:textId="77777777" w:rsidTr="009D6F6C">
        <w:tc>
          <w:tcPr>
            <w:tcW w:w="1407" w:type="dxa"/>
            <w:shd w:val="clear" w:color="auto" w:fill="D9D9D9"/>
          </w:tcPr>
          <w:p w14:paraId="153065D5" w14:textId="77777777" w:rsidR="00497F7F" w:rsidRPr="003250A0" w:rsidRDefault="00497F7F" w:rsidP="00C66F72">
            <w:pPr>
              <w:ind w:firstLine="0"/>
              <w:rPr>
                <w:sz w:val="22"/>
                <w:szCs w:val="22"/>
                <w:lang w:val="ro-MD" w:eastAsia="ro-RO"/>
              </w:rPr>
            </w:pPr>
            <w:r w:rsidRPr="003250A0">
              <w:rPr>
                <w:sz w:val="22"/>
                <w:szCs w:val="22"/>
                <w:lang w:val="ro-MD" w:eastAsia="ro-RO"/>
              </w:rPr>
              <w:t>Cuantum unitar planificat</w:t>
            </w:r>
          </w:p>
          <w:p w14:paraId="7CBF5060" w14:textId="77777777" w:rsidR="00497F7F" w:rsidRPr="003250A0" w:rsidRDefault="00497F7F" w:rsidP="00C66F72">
            <w:pPr>
              <w:ind w:firstLine="0"/>
              <w:rPr>
                <w:sz w:val="22"/>
                <w:szCs w:val="22"/>
                <w:lang w:val="ro-MD" w:eastAsia="ro-RO"/>
              </w:rPr>
            </w:pPr>
          </w:p>
        </w:tc>
        <w:tc>
          <w:tcPr>
            <w:tcW w:w="1368" w:type="dxa"/>
            <w:shd w:val="clear" w:color="auto" w:fill="D9D9D9"/>
          </w:tcPr>
          <w:p w14:paraId="527B7553" w14:textId="77777777" w:rsidR="00497F7F" w:rsidRPr="003250A0" w:rsidRDefault="00497F7F" w:rsidP="00C66F72">
            <w:pPr>
              <w:ind w:firstLine="0"/>
              <w:rPr>
                <w:sz w:val="22"/>
                <w:szCs w:val="22"/>
                <w:lang w:val="ro-MD" w:eastAsia="ro-RO"/>
              </w:rPr>
            </w:pPr>
            <w:r w:rsidRPr="003250A0">
              <w:rPr>
                <w:sz w:val="22"/>
                <w:szCs w:val="22"/>
                <w:lang w:val="ro-MD" w:eastAsia="ro-RO"/>
              </w:rPr>
              <w:t>Tipul sprijinului</w:t>
            </w:r>
          </w:p>
          <w:p w14:paraId="6550D421" w14:textId="77777777" w:rsidR="00497F7F" w:rsidRPr="003250A0" w:rsidRDefault="00497F7F" w:rsidP="00C66F72">
            <w:pPr>
              <w:ind w:firstLine="0"/>
              <w:rPr>
                <w:sz w:val="22"/>
                <w:szCs w:val="22"/>
                <w:lang w:val="ro-MD" w:eastAsia="ro-RO"/>
              </w:rPr>
            </w:pPr>
          </w:p>
        </w:tc>
        <w:tc>
          <w:tcPr>
            <w:tcW w:w="1368" w:type="dxa"/>
            <w:shd w:val="clear" w:color="auto" w:fill="D9D9D9"/>
            <w:vAlign w:val="center"/>
          </w:tcPr>
          <w:p w14:paraId="68E6F42A" w14:textId="77777777" w:rsidR="00497F7F" w:rsidRPr="003250A0" w:rsidRDefault="00497F7F" w:rsidP="00C66F72">
            <w:pPr>
              <w:ind w:firstLine="0"/>
              <w:rPr>
                <w:sz w:val="22"/>
                <w:szCs w:val="22"/>
                <w:lang w:val="ro-MD" w:eastAsia="ro-RO"/>
              </w:rPr>
            </w:pPr>
            <w:r w:rsidRPr="003250A0">
              <w:rPr>
                <w:sz w:val="22"/>
                <w:szCs w:val="22"/>
                <w:lang w:val="ro-MD" w:eastAsia="ro-RO"/>
              </w:rPr>
              <w:t>Rata (ratele) contribuției</w:t>
            </w:r>
          </w:p>
        </w:tc>
        <w:tc>
          <w:tcPr>
            <w:tcW w:w="1368" w:type="dxa"/>
            <w:shd w:val="clear" w:color="auto" w:fill="D9D9D9"/>
            <w:vAlign w:val="center"/>
          </w:tcPr>
          <w:p w14:paraId="7F31EAF6" w14:textId="77777777" w:rsidR="00497F7F" w:rsidRPr="003250A0" w:rsidRDefault="00497F7F" w:rsidP="00C66F72">
            <w:pPr>
              <w:ind w:firstLine="0"/>
              <w:rPr>
                <w:sz w:val="22"/>
                <w:szCs w:val="22"/>
                <w:lang w:val="ro-MD" w:eastAsia="ro-RO"/>
              </w:rPr>
            </w:pPr>
            <w:r w:rsidRPr="003250A0">
              <w:rPr>
                <w:sz w:val="22"/>
                <w:szCs w:val="22"/>
                <w:lang w:val="ro-MD" w:eastAsia="ro-RO"/>
              </w:rPr>
              <w:t>Tip cuantumului unitar planificat</w:t>
            </w:r>
          </w:p>
        </w:tc>
        <w:tc>
          <w:tcPr>
            <w:tcW w:w="1368" w:type="dxa"/>
            <w:shd w:val="clear" w:color="auto" w:fill="D9D9D9"/>
            <w:vAlign w:val="center"/>
          </w:tcPr>
          <w:p w14:paraId="390FDB4D" w14:textId="77777777" w:rsidR="00497F7F" w:rsidRPr="003250A0" w:rsidRDefault="00497F7F" w:rsidP="00C66F72">
            <w:pPr>
              <w:ind w:firstLine="0"/>
              <w:rPr>
                <w:sz w:val="22"/>
                <w:szCs w:val="22"/>
                <w:lang w:val="ro-MD" w:eastAsia="ro-RO"/>
              </w:rPr>
            </w:pPr>
            <w:r w:rsidRPr="003250A0">
              <w:rPr>
                <w:sz w:val="22"/>
                <w:szCs w:val="22"/>
                <w:lang w:val="ro-MD" w:eastAsia="ro-RO"/>
              </w:rPr>
              <w:t>Regiune (regiuni)</w:t>
            </w:r>
          </w:p>
        </w:tc>
        <w:tc>
          <w:tcPr>
            <w:tcW w:w="1368" w:type="dxa"/>
            <w:shd w:val="clear" w:color="auto" w:fill="D9D9D9"/>
            <w:vAlign w:val="center"/>
          </w:tcPr>
          <w:p w14:paraId="305CDD3C" w14:textId="77777777" w:rsidR="00497F7F" w:rsidRPr="003250A0" w:rsidRDefault="00497F7F" w:rsidP="00C66F72">
            <w:pPr>
              <w:ind w:firstLine="0"/>
              <w:rPr>
                <w:sz w:val="22"/>
                <w:szCs w:val="22"/>
                <w:lang w:val="ro-MD" w:eastAsia="ro-RO"/>
              </w:rPr>
            </w:pPr>
            <w:r w:rsidRPr="003250A0">
              <w:rPr>
                <w:sz w:val="22"/>
                <w:szCs w:val="22"/>
                <w:lang w:val="ro-MD" w:eastAsia="ro-RO"/>
              </w:rPr>
              <w:t>Indicator (indicatori) de rezultat</w:t>
            </w:r>
          </w:p>
        </w:tc>
        <w:tc>
          <w:tcPr>
            <w:tcW w:w="1251" w:type="dxa"/>
            <w:shd w:val="clear" w:color="auto" w:fill="D9D9D9"/>
            <w:vAlign w:val="center"/>
          </w:tcPr>
          <w:p w14:paraId="75A00C7A" w14:textId="720EC1D0" w:rsidR="00497F7F" w:rsidRPr="003250A0" w:rsidRDefault="00497F7F" w:rsidP="00C66F72">
            <w:pPr>
              <w:ind w:firstLine="0"/>
              <w:rPr>
                <w:sz w:val="22"/>
                <w:szCs w:val="22"/>
                <w:lang w:val="ro-MD" w:eastAsia="ro-RO"/>
              </w:rPr>
            </w:pPr>
            <w:r w:rsidRPr="003250A0">
              <w:rPr>
                <w:sz w:val="22"/>
                <w:szCs w:val="22"/>
                <w:lang w:val="ro-MD" w:eastAsia="ro-RO"/>
              </w:rPr>
              <w:t>Este cuantumul unitar bazat pe cheltuielile r</w:t>
            </w:r>
            <w:r w:rsidR="007F0B4C" w:rsidRPr="003250A0">
              <w:rPr>
                <w:sz w:val="22"/>
                <w:szCs w:val="22"/>
                <w:lang w:val="ro-MD" w:eastAsia="ro-RO"/>
              </w:rPr>
              <w:t>a</w:t>
            </w:r>
            <w:r w:rsidRPr="003250A0">
              <w:rPr>
                <w:sz w:val="22"/>
                <w:szCs w:val="22"/>
                <w:lang w:val="ro-MD" w:eastAsia="ro-RO"/>
              </w:rPr>
              <w:t>portate?</w:t>
            </w:r>
          </w:p>
        </w:tc>
      </w:tr>
      <w:tr w:rsidR="00497F7F" w:rsidRPr="003250A0" w14:paraId="7A09DD4D" w14:textId="77777777" w:rsidTr="009D6F6C">
        <w:tc>
          <w:tcPr>
            <w:tcW w:w="1407" w:type="dxa"/>
          </w:tcPr>
          <w:p w14:paraId="11463F58" w14:textId="39CC4529" w:rsidR="00497F7F" w:rsidRPr="003250A0" w:rsidRDefault="003D710F" w:rsidP="00C66F72">
            <w:pPr>
              <w:ind w:firstLine="0"/>
              <w:rPr>
                <w:sz w:val="22"/>
                <w:szCs w:val="22"/>
                <w:lang w:val="ro-MD" w:eastAsia="ro-RO"/>
              </w:rPr>
            </w:pPr>
            <w:r w:rsidRPr="003250A0">
              <w:rPr>
                <w:sz w:val="22"/>
                <w:szCs w:val="22"/>
                <w:lang w:val="ro-MD" w:eastAsia="ro-RO"/>
              </w:rPr>
              <w:t>200.000</w:t>
            </w:r>
          </w:p>
        </w:tc>
        <w:tc>
          <w:tcPr>
            <w:tcW w:w="1368" w:type="dxa"/>
          </w:tcPr>
          <w:p w14:paraId="4EF8D01C" w14:textId="77777777" w:rsidR="00497F7F" w:rsidRPr="003250A0" w:rsidRDefault="00497F7F" w:rsidP="00C66F72">
            <w:pPr>
              <w:ind w:firstLine="0"/>
              <w:rPr>
                <w:sz w:val="22"/>
                <w:szCs w:val="22"/>
                <w:lang w:val="ro-MD" w:eastAsia="ro-RO"/>
              </w:rPr>
            </w:pPr>
            <w:r w:rsidRPr="003250A0">
              <w:rPr>
                <w:sz w:val="22"/>
                <w:szCs w:val="22"/>
                <w:lang w:val="ro-MD" w:eastAsia="ro-RO"/>
              </w:rPr>
              <w:t>Finanțare forfetară</w:t>
            </w:r>
          </w:p>
        </w:tc>
        <w:tc>
          <w:tcPr>
            <w:tcW w:w="1368" w:type="dxa"/>
          </w:tcPr>
          <w:p w14:paraId="3A54A467" w14:textId="77777777" w:rsidR="00497F7F" w:rsidRPr="003250A0" w:rsidRDefault="00497F7F" w:rsidP="00C66F72">
            <w:pPr>
              <w:ind w:firstLine="0"/>
              <w:rPr>
                <w:sz w:val="22"/>
                <w:szCs w:val="22"/>
                <w:lang w:val="ro-MD" w:eastAsia="ro-RO"/>
              </w:rPr>
            </w:pPr>
            <w:r w:rsidRPr="003250A0">
              <w:rPr>
                <w:sz w:val="22"/>
                <w:szCs w:val="22"/>
                <w:lang w:val="ro-MD" w:eastAsia="ro-RO"/>
              </w:rPr>
              <w:t>10%</w:t>
            </w:r>
          </w:p>
        </w:tc>
        <w:tc>
          <w:tcPr>
            <w:tcW w:w="1368" w:type="dxa"/>
          </w:tcPr>
          <w:p w14:paraId="5C33E247" w14:textId="77777777" w:rsidR="00497F7F" w:rsidRPr="003250A0" w:rsidRDefault="00497F7F" w:rsidP="00C66F72">
            <w:pPr>
              <w:ind w:firstLine="0"/>
              <w:rPr>
                <w:sz w:val="22"/>
                <w:szCs w:val="22"/>
                <w:lang w:val="ro-MD" w:eastAsia="ro-RO"/>
              </w:rPr>
            </w:pPr>
            <w:r w:rsidRPr="003250A0">
              <w:rPr>
                <w:sz w:val="22"/>
                <w:szCs w:val="22"/>
                <w:lang w:val="ro-MD" w:eastAsia="ro-RO"/>
              </w:rPr>
              <w:t>medie</w:t>
            </w:r>
          </w:p>
        </w:tc>
        <w:tc>
          <w:tcPr>
            <w:tcW w:w="1368" w:type="dxa"/>
          </w:tcPr>
          <w:p w14:paraId="4D7C95FC" w14:textId="77777777" w:rsidR="00497F7F" w:rsidRPr="003250A0" w:rsidRDefault="00497F7F" w:rsidP="00C66F72">
            <w:pPr>
              <w:ind w:firstLine="0"/>
              <w:rPr>
                <w:sz w:val="22"/>
                <w:szCs w:val="22"/>
                <w:lang w:val="ro-MD" w:eastAsia="ro-RO"/>
              </w:rPr>
            </w:pPr>
            <w:r w:rsidRPr="003250A0">
              <w:rPr>
                <w:sz w:val="22"/>
                <w:szCs w:val="22"/>
                <w:lang w:val="ro-MD" w:eastAsia="ro-RO"/>
              </w:rPr>
              <w:t>toate</w:t>
            </w:r>
          </w:p>
        </w:tc>
        <w:tc>
          <w:tcPr>
            <w:tcW w:w="1368" w:type="dxa"/>
          </w:tcPr>
          <w:p w14:paraId="3F92B65E" w14:textId="491DA977" w:rsidR="00497F7F" w:rsidRPr="003250A0" w:rsidRDefault="00497F7F" w:rsidP="00C66F72">
            <w:pPr>
              <w:ind w:firstLine="0"/>
              <w:rPr>
                <w:sz w:val="22"/>
                <w:szCs w:val="22"/>
                <w:lang w:val="ro-MD" w:eastAsia="ro-RO"/>
              </w:rPr>
            </w:pPr>
            <w:r w:rsidRPr="003250A0">
              <w:rPr>
                <w:sz w:val="22"/>
                <w:szCs w:val="22"/>
                <w:lang w:val="ro-MD" w:eastAsia="ro-RO"/>
              </w:rPr>
              <w:t>R.1; R.2</w:t>
            </w:r>
          </w:p>
        </w:tc>
        <w:tc>
          <w:tcPr>
            <w:tcW w:w="1251" w:type="dxa"/>
          </w:tcPr>
          <w:p w14:paraId="7A6B1B79" w14:textId="77777777" w:rsidR="00497F7F" w:rsidRPr="003250A0" w:rsidRDefault="00497F7F" w:rsidP="00C66F72">
            <w:pPr>
              <w:ind w:firstLine="0"/>
              <w:rPr>
                <w:sz w:val="22"/>
                <w:szCs w:val="22"/>
                <w:lang w:val="ro-MD" w:eastAsia="ro-RO"/>
              </w:rPr>
            </w:pPr>
            <w:r w:rsidRPr="003250A0">
              <w:rPr>
                <w:sz w:val="22"/>
                <w:szCs w:val="22"/>
                <w:lang w:val="ro-MD" w:eastAsia="ro-RO"/>
              </w:rPr>
              <w:t>nu</w:t>
            </w:r>
          </w:p>
        </w:tc>
      </w:tr>
      <w:tr w:rsidR="003D710F" w:rsidRPr="003250A0" w14:paraId="30594164" w14:textId="77777777" w:rsidTr="009D6F6C">
        <w:tc>
          <w:tcPr>
            <w:tcW w:w="1407" w:type="dxa"/>
          </w:tcPr>
          <w:p w14:paraId="2C5783A5" w14:textId="55920B24" w:rsidR="003D710F" w:rsidRPr="003250A0" w:rsidRDefault="003D710F" w:rsidP="003D710F">
            <w:pPr>
              <w:ind w:firstLine="0"/>
              <w:rPr>
                <w:sz w:val="22"/>
                <w:szCs w:val="22"/>
                <w:lang w:val="ro-MD" w:eastAsia="ro-RO"/>
              </w:rPr>
            </w:pPr>
            <w:r w:rsidRPr="003250A0">
              <w:rPr>
                <w:sz w:val="22"/>
                <w:szCs w:val="22"/>
                <w:lang w:val="ro-MD" w:eastAsia="ro-RO"/>
              </w:rPr>
              <w:t xml:space="preserve">500.000  </w:t>
            </w:r>
          </w:p>
        </w:tc>
        <w:tc>
          <w:tcPr>
            <w:tcW w:w="1368" w:type="dxa"/>
          </w:tcPr>
          <w:p w14:paraId="34621341" w14:textId="1D6B2B6F" w:rsidR="003D710F" w:rsidRPr="003250A0" w:rsidRDefault="003D710F" w:rsidP="003D710F">
            <w:pPr>
              <w:ind w:firstLine="0"/>
              <w:rPr>
                <w:sz w:val="22"/>
                <w:szCs w:val="22"/>
                <w:lang w:val="ro-MD" w:eastAsia="ro-RO"/>
              </w:rPr>
            </w:pPr>
            <w:r w:rsidRPr="003250A0">
              <w:rPr>
                <w:sz w:val="22"/>
                <w:szCs w:val="22"/>
                <w:lang w:val="ro-MD" w:eastAsia="ro-RO"/>
              </w:rPr>
              <w:t>Finanțare forfetară</w:t>
            </w:r>
          </w:p>
        </w:tc>
        <w:tc>
          <w:tcPr>
            <w:tcW w:w="1368" w:type="dxa"/>
          </w:tcPr>
          <w:p w14:paraId="318974F0" w14:textId="336DF0FB" w:rsidR="003D710F" w:rsidRPr="003250A0" w:rsidRDefault="003D710F" w:rsidP="003D710F">
            <w:pPr>
              <w:ind w:firstLine="0"/>
              <w:rPr>
                <w:sz w:val="22"/>
                <w:szCs w:val="22"/>
                <w:lang w:val="ro-MD" w:eastAsia="ro-RO"/>
              </w:rPr>
            </w:pPr>
            <w:r w:rsidRPr="003250A0">
              <w:rPr>
                <w:sz w:val="22"/>
                <w:szCs w:val="22"/>
                <w:lang w:val="ro-MD" w:eastAsia="ro-RO"/>
              </w:rPr>
              <w:t>10%</w:t>
            </w:r>
          </w:p>
        </w:tc>
        <w:tc>
          <w:tcPr>
            <w:tcW w:w="1368" w:type="dxa"/>
          </w:tcPr>
          <w:p w14:paraId="0157EA3E" w14:textId="1BC294BE" w:rsidR="003D710F" w:rsidRPr="003250A0" w:rsidRDefault="003D710F" w:rsidP="003D710F">
            <w:pPr>
              <w:ind w:firstLine="0"/>
              <w:rPr>
                <w:sz w:val="22"/>
                <w:szCs w:val="22"/>
                <w:lang w:val="ro-MD" w:eastAsia="ro-RO"/>
              </w:rPr>
            </w:pPr>
            <w:r w:rsidRPr="003250A0">
              <w:rPr>
                <w:sz w:val="22"/>
                <w:szCs w:val="22"/>
                <w:lang w:val="ro-MD" w:eastAsia="ro-RO"/>
              </w:rPr>
              <w:t>medie</w:t>
            </w:r>
          </w:p>
        </w:tc>
        <w:tc>
          <w:tcPr>
            <w:tcW w:w="1368" w:type="dxa"/>
          </w:tcPr>
          <w:p w14:paraId="24C1F1D7" w14:textId="12D10269" w:rsidR="003D710F" w:rsidRPr="003250A0" w:rsidRDefault="003D710F" w:rsidP="003D710F">
            <w:pPr>
              <w:ind w:firstLine="0"/>
              <w:rPr>
                <w:sz w:val="22"/>
                <w:szCs w:val="22"/>
                <w:lang w:val="ro-MD" w:eastAsia="ro-RO"/>
              </w:rPr>
            </w:pPr>
            <w:r w:rsidRPr="003250A0">
              <w:rPr>
                <w:sz w:val="22"/>
                <w:szCs w:val="22"/>
                <w:lang w:val="ro-MD" w:eastAsia="ro-RO"/>
              </w:rPr>
              <w:t>toate</w:t>
            </w:r>
          </w:p>
        </w:tc>
        <w:tc>
          <w:tcPr>
            <w:tcW w:w="1368" w:type="dxa"/>
          </w:tcPr>
          <w:p w14:paraId="3F678A1E" w14:textId="77563143" w:rsidR="003D710F" w:rsidRPr="003250A0" w:rsidRDefault="003D710F" w:rsidP="003D710F">
            <w:pPr>
              <w:ind w:firstLine="0"/>
              <w:rPr>
                <w:sz w:val="22"/>
                <w:szCs w:val="22"/>
                <w:lang w:val="ro-MD" w:eastAsia="ro-RO"/>
              </w:rPr>
            </w:pPr>
            <w:r w:rsidRPr="003250A0">
              <w:rPr>
                <w:sz w:val="22"/>
                <w:szCs w:val="22"/>
                <w:lang w:val="ro-MD" w:eastAsia="ro-RO"/>
              </w:rPr>
              <w:t>R.1; R.2</w:t>
            </w:r>
          </w:p>
        </w:tc>
        <w:tc>
          <w:tcPr>
            <w:tcW w:w="1251" w:type="dxa"/>
          </w:tcPr>
          <w:p w14:paraId="022A6B0B" w14:textId="40ACBD3E" w:rsidR="003D710F" w:rsidRPr="003250A0" w:rsidRDefault="003D710F" w:rsidP="003D710F">
            <w:pPr>
              <w:ind w:firstLine="0"/>
              <w:rPr>
                <w:sz w:val="22"/>
                <w:szCs w:val="22"/>
                <w:lang w:val="ro-MD" w:eastAsia="ro-RO"/>
              </w:rPr>
            </w:pPr>
            <w:r w:rsidRPr="003250A0">
              <w:rPr>
                <w:sz w:val="22"/>
                <w:szCs w:val="22"/>
                <w:lang w:val="ro-MD" w:eastAsia="ro-RO"/>
              </w:rPr>
              <w:t>nu</w:t>
            </w:r>
          </w:p>
        </w:tc>
      </w:tr>
    </w:tbl>
    <w:p w14:paraId="0275C1D5" w14:textId="40EC6A08" w:rsidR="00497F7F" w:rsidRPr="003250A0" w:rsidRDefault="004F03AE" w:rsidP="00C66F72">
      <w:pPr>
        <w:ind w:firstLine="0"/>
        <w:rPr>
          <w:b/>
          <w:bCs/>
          <w:sz w:val="22"/>
          <w:szCs w:val="22"/>
          <w:lang w:val="ro-MD" w:eastAsia="ro-RO"/>
        </w:rPr>
      </w:pPr>
      <w:r w:rsidRPr="003250A0">
        <w:rPr>
          <w:b/>
          <w:bCs/>
          <w:sz w:val="22"/>
          <w:szCs w:val="22"/>
          <w:lang w:val="ro-MD" w:eastAsia="ro-RO"/>
        </w:rPr>
        <w:t>10.</w:t>
      </w:r>
      <w:r w:rsidR="00497F7F" w:rsidRPr="003250A0">
        <w:rPr>
          <w:b/>
          <w:bCs/>
          <w:sz w:val="22"/>
          <w:szCs w:val="22"/>
          <w:lang w:val="ro-MD" w:eastAsia="ro-RO"/>
        </w:rPr>
        <w:t>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9"/>
        <w:gridCol w:w="723"/>
        <w:gridCol w:w="425"/>
        <w:gridCol w:w="1298"/>
        <w:gridCol w:w="403"/>
        <w:gridCol w:w="1134"/>
        <w:gridCol w:w="1134"/>
        <w:gridCol w:w="1134"/>
        <w:gridCol w:w="1134"/>
        <w:gridCol w:w="1134"/>
      </w:tblGrid>
      <w:tr w:rsidR="000B152A" w:rsidRPr="001F631D" w14:paraId="6C6D79E3" w14:textId="77777777" w:rsidTr="001F631D">
        <w:trPr>
          <w:trHeight w:val="481"/>
        </w:trPr>
        <w:tc>
          <w:tcPr>
            <w:tcW w:w="979" w:type="dxa"/>
          </w:tcPr>
          <w:p w14:paraId="77448832" w14:textId="6F17EB61" w:rsidR="00BD4A9D" w:rsidRPr="001F631D" w:rsidRDefault="00BD4A9D" w:rsidP="001F631D">
            <w:pPr>
              <w:ind w:firstLine="0"/>
              <w:jc w:val="left"/>
              <w:rPr>
                <w:b/>
                <w:bCs/>
                <w:color w:val="000000"/>
                <w:lang w:val="ro-MD" w:eastAsia="ro-RO"/>
              </w:rPr>
            </w:pPr>
            <w:r w:rsidRPr="001F631D">
              <w:rPr>
                <w:b/>
                <w:bCs/>
                <w:color w:val="000000"/>
                <w:lang w:val="ro-MD" w:eastAsia="ro-RO"/>
              </w:rPr>
              <w:t>DR-1</w:t>
            </w:r>
            <w:r w:rsidR="007C5974" w:rsidRPr="001F631D">
              <w:rPr>
                <w:b/>
                <w:bCs/>
                <w:color w:val="000000"/>
                <w:lang w:val="ro-MD" w:eastAsia="ro-RO"/>
              </w:rPr>
              <w:t>4</w:t>
            </w:r>
          </w:p>
        </w:tc>
        <w:tc>
          <w:tcPr>
            <w:tcW w:w="723" w:type="dxa"/>
          </w:tcPr>
          <w:p w14:paraId="1B29D0CA" w14:textId="77777777" w:rsidR="00BD4A9D" w:rsidRPr="001F631D" w:rsidRDefault="00BD4A9D" w:rsidP="001F631D">
            <w:pPr>
              <w:ind w:firstLine="0"/>
              <w:jc w:val="left"/>
              <w:rPr>
                <w:b/>
                <w:bCs/>
                <w:color w:val="000000"/>
                <w:lang w:val="ro-MD" w:eastAsia="ro-RO"/>
              </w:rPr>
            </w:pPr>
            <w:r w:rsidRPr="001F631D">
              <w:rPr>
                <w:b/>
                <w:bCs/>
                <w:lang w:val="ro-MD" w:eastAsia="ro-RO"/>
              </w:rPr>
              <w:t>Indicator de realizare</w:t>
            </w:r>
          </w:p>
        </w:tc>
        <w:tc>
          <w:tcPr>
            <w:tcW w:w="425" w:type="dxa"/>
          </w:tcPr>
          <w:p w14:paraId="2E3B9B24" w14:textId="77777777" w:rsidR="00BD4A9D" w:rsidRPr="001F631D" w:rsidRDefault="00BD4A9D" w:rsidP="001F631D">
            <w:pPr>
              <w:ind w:firstLine="0"/>
              <w:jc w:val="left"/>
              <w:rPr>
                <w:b/>
                <w:bCs/>
                <w:lang w:val="ro-MD" w:eastAsia="ro-RO"/>
              </w:rPr>
            </w:pPr>
            <w:r w:rsidRPr="001F631D">
              <w:rPr>
                <w:b/>
                <w:bCs/>
                <w:lang w:val="ro-MD" w:eastAsia="ro-RO"/>
              </w:rPr>
              <w:t>u.m.</w:t>
            </w:r>
          </w:p>
        </w:tc>
        <w:tc>
          <w:tcPr>
            <w:tcW w:w="1298" w:type="dxa"/>
          </w:tcPr>
          <w:p w14:paraId="3FBB920A" w14:textId="77777777" w:rsidR="00BD4A9D" w:rsidRPr="001F631D" w:rsidRDefault="00BD4A9D" w:rsidP="001F631D">
            <w:pPr>
              <w:ind w:firstLine="0"/>
              <w:jc w:val="left"/>
              <w:rPr>
                <w:b/>
                <w:bCs/>
                <w:lang w:val="ro-MD" w:eastAsia="ro-RO"/>
              </w:rPr>
            </w:pPr>
          </w:p>
        </w:tc>
        <w:tc>
          <w:tcPr>
            <w:tcW w:w="403" w:type="dxa"/>
          </w:tcPr>
          <w:p w14:paraId="19DE5AEF" w14:textId="77777777" w:rsidR="00BD4A9D" w:rsidRPr="001F631D" w:rsidRDefault="00BD4A9D" w:rsidP="001F631D">
            <w:pPr>
              <w:ind w:firstLine="0"/>
              <w:jc w:val="left"/>
              <w:rPr>
                <w:b/>
                <w:bCs/>
                <w:color w:val="000000"/>
                <w:lang w:val="ro-MD" w:eastAsia="ro-RO"/>
              </w:rPr>
            </w:pPr>
            <w:r w:rsidRPr="001F631D">
              <w:rPr>
                <w:b/>
                <w:bCs/>
                <w:lang w:val="ro-MD" w:eastAsia="ro-RO"/>
              </w:rPr>
              <w:t>k</w:t>
            </w:r>
          </w:p>
        </w:tc>
        <w:tc>
          <w:tcPr>
            <w:tcW w:w="1134" w:type="dxa"/>
          </w:tcPr>
          <w:p w14:paraId="02533960" w14:textId="77777777" w:rsidR="00BD4A9D" w:rsidRPr="001F631D" w:rsidRDefault="00BD4A9D" w:rsidP="001F631D">
            <w:pPr>
              <w:ind w:firstLine="0"/>
              <w:jc w:val="left"/>
              <w:rPr>
                <w:b/>
                <w:bCs/>
                <w:color w:val="000000"/>
                <w:lang w:val="ro-MD" w:eastAsia="ro-RO"/>
              </w:rPr>
            </w:pPr>
            <w:r w:rsidRPr="001F631D">
              <w:rPr>
                <w:b/>
                <w:bCs/>
                <w:lang w:val="ro-MD" w:eastAsia="ro-RO"/>
              </w:rPr>
              <w:t>2027</w:t>
            </w:r>
          </w:p>
        </w:tc>
        <w:tc>
          <w:tcPr>
            <w:tcW w:w="1134" w:type="dxa"/>
          </w:tcPr>
          <w:p w14:paraId="4DCCD457" w14:textId="77777777" w:rsidR="00BD4A9D" w:rsidRPr="001F631D" w:rsidRDefault="00BD4A9D" w:rsidP="001F631D">
            <w:pPr>
              <w:ind w:firstLine="0"/>
              <w:jc w:val="left"/>
              <w:rPr>
                <w:b/>
                <w:bCs/>
                <w:color w:val="000000"/>
                <w:lang w:val="ro-MD" w:eastAsia="ro-RO"/>
              </w:rPr>
            </w:pPr>
            <w:r w:rsidRPr="001F631D">
              <w:rPr>
                <w:b/>
                <w:bCs/>
                <w:lang w:val="ro-MD" w:eastAsia="ro-RO"/>
              </w:rPr>
              <w:t>2028</w:t>
            </w:r>
          </w:p>
        </w:tc>
        <w:tc>
          <w:tcPr>
            <w:tcW w:w="1134" w:type="dxa"/>
          </w:tcPr>
          <w:p w14:paraId="45FAFDDA" w14:textId="77777777" w:rsidR="00BD4A9D" w:rsidRPr="001F631D" w:rsidRDefault="00BD4A9D" w:rsidP="001F631D">
            <w:pPr>
              <w:ind w:firstLine="0"/>
              <w:jc w:val="left"/>
              <w:rPr>
                <w:b/>
                <w:bCs/>
                <w:color w:val="000000"/>
                <w:lang w:val="ro-MD" w:eastAsia="ro-RO"/>
              </w:rPr>
            </w:pPr>
            <w:r w:rsidRPr="001F631D">
              <w:rPr>
                <w:b/>
                <w:bCs/>
                <w:lang w:val="ro-MD" w:eastAsia="ro-RO"/>
              </w:rPr>
              <w:t>2029</w:t>
            </w:r>
          </w:p>
        </w:tc>
        <w:tc>
          <w:tcPr>
            <w:tcW w:w="1134" w:type="dxa"/>
          </w:tcPr>
          <w:p w14:paraId="48E9626C" w14:textId="77777777" w:rsidR="00BD4A9D" w:rsidRPr="001F631D" w:rsidRDefault="00BD4A9D" w:rsidP="001F631D">
            <w:pPr>
              <w:ind w:firstLine="0"/>
              <w:jc w:val="left"/>
              <w:rPr>
                <w:b/>
                <w:bCs/>
                <w:color w:val="000000"/>
                <w:lang w:val="ro-MD" w:eastAsia="ro-RO"/>
              </w:rPr>
            </w:pPr>
            <w:r w:rsidRPr="001F631D">
              <w:rPr>
                <w:b/>
                <w:bCs/>
                <w:lang w:val="ro-MD" w:eastAsia="ro-RO"/>
              </w:rPr>
              <w:t>2030</w:t>
            </w:r>
          </w:p>
        </w:tc>
        <w:tc>
          <w:tcPr>
            <w:tcW w:w="1134" w:type="dxa"/>
          </w:tcPr>
          <w:p w14:paraId="3C7194FD" w14:textId="77777777" w:rsidR="00BD4A9D" w:rsidRPr="001F631D" w:rsidRDefault="00BD4A9D" w:rsidP="001F631D">
            <w:pPr>
              <w:ind w:firstLine="0"/>
              <w:jc w:val="left"/>
              <w:rPr>
                <w:b/>
                <w:bCs/>
                <w:color w:val="000000"/>
                <w:lang w:val="ro-MD" w:eastAsia="ro-RO"/>
              </w:rPr>
            </w:pPr>
            <w:r w:rsidRPr="001F631D">
              <w:rPr>
                <w:b/>
                <w:bCs/>
                <w:lang w:val="ro-MD" w:eastAsia="ro-RO"/>
              </w:rPr>
              <w:t>TOTAL</w:t>
            </w:r>
          </w:p>
        </w:tc>
      </w:tr>
      <w:tr w:rsidR="000B152A" w:rsidRPr="003250A0" w14:paraId="7E4D1542" w14:textId="77777777" w:rsidTr="001F631D">
        <w:trPr>
          <w:trHeight w:val="883"/>
        </w:trPr>
        <w:tc>
          <w:tcPr>
            <w:tcW w:w="979" w:type="dxa"/>
          </w:tcPr>
          <w:p w14:paraId="3EE9DA59" w14:textId="77777777" w:rsidR="00BD4A9D" w:rsidRPr="003250A0" w:rsidRDefault="00BD4A9D" w:rsidP="001F631D">
            <w:pPr>
              <w:ind w:firstLine="0"/>
              <w:jc w:val="left"/>
              <w:rPr>
                <w:b/>
                <w:bCs/>
                <w:color w:val="000000"/>
                <w:lang w:val="ro-MD" w:eastAsia="ro-RO"/>
              </w:rPr>
            </w:pPr>
          </w:p>
        </w:tc>
        <w:tc>
          <w:tcPr>
            <w:tcW w:w="723" w:type="dxa"/>
          </w:tcPr>
          <w:p w14:paraId="2C6A5CED" w14:textId="77777777" w:rsidR="00BD4A9D" w:rsidRPr="003250A0" w:rsidRDefault="00BD4A9D" w:rsidP="001F631D">
            <w:pPr>
              <w:ind w:firstLine="0"/>
              <w:jc w:val="left"/>
              <w:rPr>
                <w:b/>
                <w:bCs/>
                <w:color w:val="000000"/>
                <w:lang w:val="ro-MD" w:eastAsia="ro-RO"/>
              </w:rPr>
            </w:pPr>
          </w:p>
        </w:tc>
        <w:tc>
          <w:tcPr>
            <w:tcW w:w="425" w:type="dxa"/>
          </w:tcPr>
          <w:p w14:paraId="077BCCB6" w14:textId="77777777" w:rsidR="00BD4A9D" w:rsidRPr="003250A0" w:rsidRDefault="00BD4A9D" w:rsidP="001F631D">
            <w:pPr>
              <w:ind w:firstLine="0"/>
              <w:jc w:val="left"/>
              <w:rPr>
                <w:lang w:val="ro-MD" w:eastAsia="ro-RO"/>
              </w:rPr>
            </w:pPr>
          </w:p>
        </w:tc>
        <w:tc>
          <w:tcPr>
            <w:tcW w:w="1298" w:type="dxa"/>
          </w:tcPr>
          <w:p w14:paraId="33692913" w14:textId="77777777" w:rsidR="00BD4A9D" w:rsidRPr="003250A0" w:rsidRDefault="00BD4A9D" w:rsidP="001F631D">
            <w:pPr>
              <w:ind w:firstLine="0"/>
              <w:jc w:val="left"/>
              <w:rPr>
                <w:lang w:val="ro-MD" w:eastAsia="ro-RO"/>
              </w:rPr>
            </w:pPr>
            <w:r w:rsidRPr="003250A0">
              <w:rPr>
                <w:b/>
                <w:bCs/>
                <w:color w:val="000000"/>
                <w:lang w:val="ro-MD" w:eastAsia="ro-RO"/>
              </w:rPr>
              <w:t>Alocarea financiară orientativă anuală</w:t>
            </w:r>
          </w:p>
        </w:tc>
        <w:tc>
          <w:tcPr>
            <w:tcW w:w="403" w:type="dxa"/>
          </w:tcPr>
          <w:p w14:paraId="64599844" w14:textId="77777777" w:rsidR="00BD4A9D" w:rsidRPr="003250A0" w:rsidRDefault="00BD4A9D" w:rsidP="001F631D">
            <w:pPr>
              <w:ind w:firstLine="0"/>
              <w:jc w:val="left"/>
              <w:rPr>
                <w:b/>
                <w:bCs/>
                <w:color w:val="000000"/>
                <w:lang w:val="ro-MD" w:eastAsia="ro-RO"/>
              </w:rPr>
            </w:pPr>
          </w:p>
        </w:tc>
        <w:tc>
          <w:tcPr>
            <w:tcW w:w="1134" w:type="dxa"/>
          </w:tcPr>
          <w:p w14:paraId="5C3344CA" w14:textId="4E8CC5B5" w:rsidR="00BD4A9D" w:rsidRPr="003250A0" w:rsidRDefault="00BD4A9D" w:rsidP="001F631D">
            <w:pPr>
              <w:ind w:firstLine="0"/>
              <w:jc w:val="left"/>
              <w:rPr>
                <w:b/>
                <w:bCs/>
                <w:lang w:val="ro-MD" w:eastAsia="ro-RO"/>
              </w:rPr>
            </w:pPr>
          </w:p>
          <w:p w14:paraId="35E2DC4A" w14:textId="098993E4" w:rsidR="00BD4A9D" w:rsidRPr="003250A0" w:rsidRDefault="00BD4A9D" w:rsidP="001F631D">
            <w:pPr>
              <w:ind w:firstLine="0"/>
              <w:jc w:val="left"/>
              <w:rPr>
                <w:b/>
                <w:bCs/>
                <w:color w:val="000000"/>
                <w:lang w:val="ro-MD" w:eastAsia="ro-RO"/>
              </w:rPr>
            </w:pPr>
            <w:r w:rsidRPr="003250A0">
              <w:rPr>
                <w:b/>
                <w:bCs/>
                <w:lang w:val="ro-MD" w:eastAsia="ro-RO"/>
              </w:rPr>
              <w:t>3.500.</w:t>
            </w:r>
            <w:r w:rsidRPr="003250A0">
              <w:rPr>
                <w:b/>
                <w:bCs/>
                <w:color w:val="000000"/>
                <w:lang w:val="ro-MD" w:eastAsia="ro-RO"/>
              </w:rPr>
              <w:t>000</w:t>
            </w:r>
          </w:p>
        </w:tc>
        <w:tc>
          <w:tcPr>
            <w:tcW w:w="1134" w:type="dxa"/>
          </w:tcPr>
          <w:p w14:paraId="18B040C9" w14:textId="77777777" w:rsidR="00B04552" w:rsidRPr="003250A0" w:rsidRDefault="00B04552" w:rsidP="001F631D">
            <w:pPr>
              <w:ind w:firstLine="0"/>
              <w:jc w:val="left"/>
              <w:rPr>
                <w:b/>
                <w:bCs/>
                <w:lang w:val="ro-MD" w:eastAsia="ro-RO"/>
              </w:rPr>
            </w:pPr>
          </w:p>
          <w:p w14:paraId="5B29D3BB" w14:textId="7DFB3651" w:rsidR="00BD4A9D" w:rsidRPr="003250A0" w:rsidRDefault="00BD4A9D" w:rsidP="001F631D">
            <w:pPr>
              <w:ind w:firstLine="0"/>
              <w:jc w:val="left"/>
              <w:rPr>
                <w:b/>
                <w:bCs/>
                <w:color w:val="000000"/>
                <w:lang w:val="ro-MD" w:eastAsia="ro-RO"/>
              </w:rPr>
            </w:pPr>
            <w:r w:rsidRPr="003250A0">
              <w:rPr>
                <w:b/>
                <w:bCs/>
                <w:lang w:val="ro-MD" w:eastAsia="ro-RO"/>
              </w:rPr>
              <w:t>3.500.</w:t>
            </w:r>
            <w:r w:rsidRPr="003250A0">
              <w:rPr>
                <w:b/>
                <w:bCs/>
                <w:color w:val="000000"/>
                <w:lang w:val="ro-MD" w:eastAsia="ro-RO"/>
              </w:rPr>
              <w:t>000</w:t>
            </w:r>
          </w:p>
        </w:tc>
        <w:tc>
          <w:tcPr>
            <w:tcW w:w="1134" w:type="dxa"/>
          </w:tcPr>
          <w:p w14:paraId="19A9DF36" w14:textId="77777777" w:rsidR="00B04552" w:rsidRPr="003250A0" w:rsidRDefault="00B04552" w:rsidP="001F631D">
            <w:pPr>
              <w:ind w:firstLine="0"/>
              <w:jc w:val="left"/>
              <w:rPr>
                <w:b/>
                <w:bCs/>
                <w:lang w:val="ro-MD" w:eastAsia="ro-RO"/>
              </w:rPr>
            </w:pPr>
          </w:p>
          <w:p w14:paraId="6EAC8665" w14:textId="295FACE0" w:rsidR="00BD4A9D" w:rsidRPr="003250A0" w:rsidRDefault="00BD4A9D" w:rsidP="001F631D">
            <w:pPr>
              <w:ind w:firstLine="0"/>
              <w:jc w:val="left"/>
              <w:rPr>
                <w:b/>
                <w:bCs/>
                <w:color w:val="000000"/>
                <w:lang w:val="ro-MD" w:eastAsia="ro-RO"/>
              </w:rPr>
            </w:pPr>
            <w:r w:rsidRPr="003250A0">
              <w:rPr>
                <w:b/>
                <w:bCs/>
                <w:lang w:val="ro-MD" w:eastAsia="ro-RO"/>
              </w:rPr>
              <w:t>3.500.</w:t>
            </w:r>
            <w:r w:rsidRPr="003250A0">
              <w:rPr>
                <w:b/>
                <w:bCs/>
                <w:color w:val="000000"/>
                <w:lang w:val="ro-MD" w:eastAsia="ro-RO"/>
              </w:rPr>
              <w:t>000</w:t>
            </w:r>
          </w:p>
        </w:tc>
        <w:tc>
          <w:tcPr>
            <w:tcW w:w="1134" w:type="dxa"/>
          </w:tcPr>
          <w:p w14:paraId="7C247976" w14:textId="77777777" w:rsidR="00B04552" w:rsidRPr="003250A0" w:rsidRDefault="00B04552" w:rsidP="001F631D">
            <w:pPr>
              <w:ind w:firstLine="0"/>
              <w:jc w:val="left"/>
              <w:rPr>
                <w:b/>
                <w:bCs/>
                <w:lang w:val="ro-MD" w:eastAsia="ro-RO"/>
              </w:rPr>
            </w:pPr>
          </w:p>
          <w:p w14:paraId="6BACCC3F" w14:textId="5677D322" w:rsidR="00BD4A9D" w:rsidRPr="003250A0" w:rsidRDefault="00BD4A9D" w:rsidP="001F631D">
            <w:pPr>
              <w:ind w:firstLine="0"/>
              <w:jc w:val="left"/>
              <w:rPr>
                <w:b/>
                <w:bCs/>
                <w:color w:val="000000"/>
                <w:lang w:val="ro-MD" w:eastAsia="ro-RO"/>
              </w:rPr>
            </w:pPr>
            <w:r w:rsidRPr="003250A0">
              <w:rPr>
                <w:b/>
                <w:bCs/>
                <w:lang w:val="ro-MD" w:eastAsia="ro-RO"/>
              </w:rPr>
              <w:t>3.500.</w:t>
            </w:r>
            <w:r w:rsidRPr="003250A0">
              <w:rPr>
                <w:b/>
                <w:bCs/>
                <w:color w:val="000000"/>
                <w:lang w:val="ro-MD" w:eastAsia="ro-RO"/>
              </w:rPr>
              <w:t>000</w:t>
            </w:r>
          </w:p>
        </w:tc>
        <w:tc>
          <w:tcPr>
            <w:tcW w:w="1134" w:type="dxa"/>
          </w:tcPr>
          <w:p w14:paraId="35A1DFD8" w14:textId="77777777" w:rsidR="00B04552" w:rsidRPr="003250A0" w:rsidRDefault="00B04552" w:rsidP="001F631D">
            <w:pPr>
              <w:ind w:firstLine="0"/>
              <w:jc w:val="left"/>
              <w:rPr>
                <w:b/>
                <w:bCs/>
                <w:color w:val="000000"/>
                <w:lang w:val="ro-MD" w:eastAsia="ro-RO"/>
              </w:rPr>
            </w:pPr>
          </w:p>
          <w:p w14:paraId="5F247AF4" w14:textId="62FED75C" w:rsidR="00BD4A9D" w:rsidRPr="003250A0" w:rsidRDefault="00BD4A9D" w:rsidP="001F631D">
            <w:pPr>
              <w:ind w:firstLine="0"/>
              <w:jc w:val="left"/>
              <w:rPr>
                <w:b/>
                <w:bCs/>
                <w:color w:val="000000"/>
                <w:lang w:val="ro-MD" w:eastAsia="ro-RO"/>
              </w:rPr>
            </w:pPr>
            <w:r w:rsidRPr="003250A0">
              <w:rPr>
                <w:b/>
                <w:bCs/>
                <w:color w:val="000000"/>
                <w:lang w:val="ro-MD" w:eastAsia="ro-RO"/>
              </w:rPr>
              <w:t>14.000.000</w:t>
            </w:r>
          </w:p>
          <w:p w14:paraId="158DDC67" w14:textId="77777777" w:rsidR="00BD4A9D" w:rsidRPr="003250A0" w:rsidRDefault="00BD4A9D" w:rsidP="001F631D">
            <w:pPr>
              <w:ind w:firstLine="0"/>
              <w:jc w:val="left"/>
              <w:rPr>
                <w:b/>
                <w:bCs/>
                <w:color w:val="000000"/>
                <w:lang w:val="ro-MD" w:eastAsia="ro-RO"/>
              </w:rPr>
            </w:pPr>
          </w:p>
        </w:tc>
      </w:tr>
      <w:tr w:rsidR="00BD4A9D" w:rsidRPr="003250A0" w14:paraId="3FC4C192" w14:textId="77777777" w:rsidTr="001F631D">
        <w:trPr>
          <w:trHeight w:val="1024"/>
        </w:trPr>
        <w:tc>
          <w:tcPr>
            <w:tcW w:w="979" w:type="dxa"/>
            <w:shd w:val="clear" w:color="auto" w:fill="FFFFFF"/>
          </w:tcPr>
          <w:p w14:paraId="17907875" w14:textId="718C5635" w:rsidR="00BD4A9D" w:rsidRPr="003250A0" w:rsidRDefault="00BD4A9D" w:rsidP="001F631D">
            <w:pPr>
              <w:ind w:firstLine="0"/>
              <w:jc w:val="left"/>
              <w:rPr>
                <w:b/>
                <w:bCs/>
                <w:color w:val="000000"/>
                <w:lang w:val="ro-MD" w:eastAsia="ro-RO"/>
              </w:rPr>
            </w:pPr>
            <w:r w:rsidRPr="003250A0">
              <w:rPr>
                <w:b/>
                <w:bCs/>
                <w:color w:val="000000"/>
                <w:lang w:val="ro-MD" w:eastAsia="ro-RO"/>
              </w:rPr>
              <w:t>Formarea fermierilor</w:t>
            </w:r>
          </w:p>
        </w:tc>
        <w:tc>
          <w:tcPr>
            <w:tcW w:w="723" w:type="dxa"/>
            <w:shd w:val="clear" w:color="auto" w:fill="FFFFFF"/>
          </w:tcPr>
          <w:p w14:paraId="1C69EF42" w14:textId="77777777" w:rsidR="00BD4A9D" w:rsidRPr="003250A0" w:rsidRDefault="00BD4A9D" w:rsidP="001F631D">
            <w:pPr>
              <w:ind w:firstLine="0"/>
              <w:jc w:val="left"/>
              <w:rPr>
                <w:b/>
                <w:bCs/>
                <w:lang w:val="ro-MD" w:eastAsia="ro-RO"/>
              </w:rPr>
            </w:pPr>
          </w:p>
        </w:tc>
        <w:tc>
          <w:tcPr>
            <w:tcW w:w="425" w:type="dxa"/>
            <w:shd w:val="clear" w:color="auto" w:fill="FFFFFF"/>
          </w:tcPr>
          <w:p w14:paraId="270C66C8" w14:textId="77777777" w:rsidR="00BD4A9D" w:rsidRPr="003250A0" w:rsidRDefault="00BD4A9D" w:rsidP="001F631D">
            <w:pPr>
              <w:ind w:firstLine="0"/>
              <w:jc w:val="left"/>
              <w:rPr>
                <w:b/>
                <w:bCs/>
                <w:lang w:val="ro-MD" w:eastAsia="ro-RO"/>
              </w:rPr>
            </w:pPr>
          </w:p>
        </w:tc>
        <w:tc>
          <w:tcPr>
            <w:tcW w:w="1298" w:type="dxa"/>
            <w:shd w:val="clear" w:color="auto" w:fill="FFFFFF"/>
          </w:tcPr>
          <w:p w14:paraId="21CFDC27" w14:textId="6598C155" w:rsidR="00BD4A9D" w:rsidRPr="003250A0" w:rsidRDefault="00BD4A9D" w:rsidP="001F631D">
            <w:pPr>
              <w:ind w:firstLine="0"/>
              <w:jc w:val="left"/>
              <w:rPr>
                <w:b/>
                <w:bCs/>
                <w:lang w:val="ro-MD" w:eastAsia="ro-RO"/>
              </w:rPr>
            </w:pPr>
            <w:r w:rsidRPr="003250A0">
              <w:rPr>
                <w:b/>
                <w:bCs/>
                <w:color w:val="000000"/>
                <w:lang w:val="ro-MD" w:eastAsia="ro-RO"/>
              </w:rPr>
              <w:t>Alocarea financiară orientativă anuală</w:t>
            </w:r>
          </w:p>
        </w:tc>
        <w:tc>
          <w:tcPr>
            <w:tcW w:w="403" w:type="dxa"/>
            <w:shd w:val="clear" w:color="auto" w:fill="FFFFFF"/>
          </w:tcPr>
          <w:p w14:paraId="3E3D814F" w14:textId="77777777" w:rsidR="00BD4A9D" w:rsidRPr="003250A0" w:rsidRDefault="00BD4A9D" w:rsidP="001F631D">
            <w:pPr>
              <w:ind w:firstLine="0"/>
              <w:jc w:val="left"/>
              <w:rPr>
                <w:b/>
                <w:bCs/>
                <w:color w:val="000000"/>
                <w:lang w:val="ro-MD" w:eastAsia="ro-RO"/>
              </w:rPr>
            </w:pPr>
          </w:p>
        </w:tc>
        <w:tc>
          <w:tcPr>
            <w:tcW w:w="1134" w:type="dxa"/>
            <w:shd w:val="clear" w:color="auto" w:fill="FFFFFF"/>
          </w:tcPr>
          <w:p w14:paraId="3D9E7B22" w14:textId="77777777" w:rsidR="001F631D" w:rsidRDefault="001F631D" w:rsidP="001F631D">
            <w:pPr>
              <w:ind w:firstLine="0"/>
              <w:jc w:val="left"/>
              <w:rPr>
                <w:b/>
                <w:bCs/>
                <w:lang w:val="ro-MD" w:eastAsia="ro-RO"/>
              </w:rPr>
            </w:pPr>
          </w:p>
          <w:p w14:paraId="589695EE" w14:textId="58C08A22" w:rsidR="00BD4A9D" w:rsidRPr="003250A0" w:rsidRDefault="00BD4A9D" w:rsidP="001F631D">
            <w:pPr>
              <w:ind w:firstLine="0"/>
              <w:jc w:val="left"/>
              <w:rPr>
                <w:b/>
                <w:bCs/>
                <w:lang w:val="ro-MD" w:eastAsia="ro-RO"/>
              </w:rPr>
            </w:pPr>
            <w:r w:rsidRPr="003250A0">
              <w:rPr>
                <w:b/>
                <w:bCs/>
                <w:lang w:val="ro-MD" w:eastAsia="ro-RO"/>
              </w:rPr>
              <w:t>1.000.000</w:t>
            </w:r>
          </w:p>
        </w:tc>
        <w:tc>
          <w:tcPr>
            <w:tcW w:w="1134" w:type="dxa"/>
            <w:shd w:val="clear" w:color="auto" w:fill="FFFFFF"/>
          </w:tcPr>
          <w:p w14:paraId="3D523FBA" w14:textId="77777777" w:rsidR="00BD4A9D" w:rsidRPr="003250A0" w:rsidRDefault="00BD4A9D" w:rsidP="001F631D">
            <w:pPr>
              <w:ind w:firstLine="0"/>
              <w:jc w:val="left"/>
              <w:rPr>
                <w:b/>
                <w:bCs/>
                <w:lang w:val="ro-MD" w:eastAsia="ro-RO"/>
              </w:rPr>
            </w:pPr>
          </w:p>
          <w:p w14:paraId="154CE3FC" w14:textId="0EC52CBE" w:rsidR="00BD4A9D" w:rsidRPr="003250A0" w:rsidRDefault="00BD4A9D" w:rsidP="001F631D">
            <w:pPr>
              <w:ind w:firstLine="0"/>
              <w:jc w:val="left"/>
              <w:rPr>
                <w:b/>
                <w:bCs/>
                <w:lang w:val="ro-MD" w:eastAsia="ro-RO"/>
              </w:rPr>
            </w:pPr>
            <w:r w:rsidRPr="003250A0">
              <w:rPr>
                <w:b/>
                <w:bCs/>
                <w:lang w:val="ro-MD" w:eastAsia="ro-RO"/>
              </w:rPr>
              <w:t>1.000.000</w:t>
            </w:r>
          </w:p>
        </w:tc>
        <w:tc>
          <w:tcPr>
            <w:tcW w:w="1134" w:type="dxa"/>
            <w:shd w:val="clear" w:color="auto" w:fill="FFFFFF"/>
          </w:tcPr>
          <w:p w14:paraId="1577AB97" w14:textId="77777777" w:rsidR="00BD4A9D" w:rsidRPr="003250A0" w:rsidRDefault="00BD4A9D" w:rsidP="001F631D">
            <w:pPr>
              <w:ind w:firstLine="0"/>
              <w:jc w:val="left"/>
              <w:rPr>
                <w:b/>
                <w:bCs/>
                <w:lang w:val="ro-MD" w:eastAsia="ro-RO"/>
              </w:rPr>
            </w:pPr>
          </w:p>
          <w:p w14:paraId="52CE9BB0" w14:textId="185524F6" w:rsidR="00BD4A9D" w:rsidRPr="003250A0" w:rsidRDefault="00BD4A9D" w:rsidP="001F631D">
            <w:pPr>
              <w:ind w:firstLine="0"/>
              <w:jc w:val="left"/>
              <w:rPr>
                <w:b/>
                <w:bCs/>
                <w:lang w:val="ro-MD" w:eastAsia="ro-RO"/>
              </w:rPr>
            </w:pPr>
            <w:r w:rsidRPr="003250A0">
              <w:rPr>
                <w:b/>
                <w:bCs/>
                <w:lang w:val="ro-MD" w:eastAsia="ro-RO"/>
              </w:rPr>
              <w:t>1.000.000</w:t>
            </w:r>
          </w:p>
        </w:tc>
        <w:tc>
          <w:tcPr>
            <w:tcW w:w="1134" w:type="dxa"/>
            <w:shd w:val="clear" w:color="auto" w:fill="FFFFFF"/>
          </w:tcPr>
          <w:p w14:paraId="65E08266" w14:textId="77777777" w:rsidR="00BD4A9D" w:rsidRPr="003250A0" w:rsidRDefault="00BD4A9D" w:rsidP="001F631D">
            <w:pPr>
              <w:ind w:firstLine="0"/>
              <w:jc w:val="left"/>
              <w:rPr>
                <w:b/>
                <w:bCs/>
                <w:lang w:val="ro-MD" w:eastAsia="ro-RO"/>
              </w:rPr>
            </w:pPr>
          </w:p>
          <w:p w14:paraId="7F4D0C05" w14:textId="61286611" w:rsidR="00BD4A9D" w:rsidRPr="003250A0" w:rsidRDefault="00BD4A9D" w:rsidP="001F631D">
            <w:pPr>
              <w:ind w:firstLine="0"/>
              <w:jc w:val="left"/>
              <w:rPr>
                <w:b/>
                <w:bCs/>
                <w:lang w:val="ro-MD" w:eastAsia="ro-RO"/>
              </w:rPr>
            </w:pPr>
            <w:r w:rsidRPr="003250A0">
              <w:rPr>
                <w:b/>
                <w:bCs/>
                <w:lang w:val="ro-MD" w:eastAsia="ro-RO"/>
              </w:rPr>
              <w:t>1.000.000</w:t>
            </w:r>
          </w:p>
        </w:tc>
        <w:tc>
          <w:tcPr>
            <w:tcW w:w="1134" w:type="dxa"/>
            <w:shd w:val="clear" w:color="auto" w:fill="FFFFFF"/>
          </w:tcPr>
          <w:p w14:paraId="49D3071D" w14:textId="303DBCB6" w:rsidR="00BD4A9D" w:rsidRPr="003250A0" w:rsidRDefault="00BD4A9D" w:rsidP="001F631D">
            <w:pPr>
              <w:ind w:firstLine="0"/>
              <w:jc w:val="left"/>
              <w:rPr>
                <w:b/>
                <w:bCs/>
                <w:color w:val="000000"/>
                <w:lang w:val="ro-MD" w:eastAsia="ro-RO"/>
              </w:rPr>
            </w:pPr>
          </w:p>
        </w:tc>
      </w:tr>
      <w:tr w:rsidR="00BD4A9D" w:rsidRPr="003250A0" w14:paraId="0DDBF7FD" w14:textId="77777777" w:rsidTr="001F631D">
        <w:trPr>
          <w:trHeight w:val="481"/>
        </w:trPr>
        <w:tc>
          <w:tcPr>
            <w:tcW w:w="979" w:type="dxa"/>
          </w:tcPr>
          <w:p w14:paraId="7A42D64D" w14:textId="77777777" w:rsidR="00BD4A9D" w:rsidRPr="003250A0" w:rsidRDefault="00BD4A9D" w:rsidP="001F631D">
            <w:pPr>
              <w:ind w:firstLine="0"/>
              <w:jc w:val="left"/>
              <w:rPr>
                <w:b/>
                <w:bCs/>
                <w:color w:val="000000"/>
                <w:lang w:val="ro-MD" w:eastAsia="ro-RO"/>
              </w:rPr>
            </w:pPr>
          </w:p>
        </w:tc>
        <w:tc>
          <w:tcPr>
            <w:tcW w:w="723" w:type="dxa"/>
            <w:shd w:val="clear" w:color="auto" w:fill="FFFFFF"/>
          </w:tcPr>
          <w:p w14:paraId="71244720" w14:textId="77777777" w:rsidR="00BD4A9D" w:rsidRPr="003250A0" w:rsidRDefault="00BD4A9D" w:rsidP="001F631D">
            <w:pPr>
              <w:ind w:firstLine="0"/>
              <w:jc w:val="left"/>
              <w:rPr>
                <w:lang w:val="ro-MD" w:eastAsia="ro-RO"/>
              </w:rPr>
            </w:pPr>
          </w:p>
        </w:tc>
        <w:tc>
          <w:tcPr>
            <w:tcW w:w="425" w:type="dxa"/>
            <w:shd w:val="clear" w:color="auto" w:fill="FFFFFF"/>
          </w:tcPr>
          <w:p w14:paraId="17C979E8" w14:textId="77777777" w:rsidR="00BD4A9D" w:rsidRPr="003250A0" w:rsidRDefault="00BD4A9D" w:rsidP="001F631D">
            <w:pPr>
              <w:ind w:firstLine="0"/>
              <w:jc w:val="left"/>
              <w:rPr>
                <w:lang w:val="ro-MD" w:eastAsia="ro-RO"/>
              </w:rPr>
            </w:pPr>
          </w:p>
        </w:tc>
        <w:tc>
          <w:tcPr>
            <w:tcW w:w="1298" w:type="dxa"/>
            <w:shd w:val="clear" w:color="auto" w:fill="FFFFFF"/>
          </w:tcPr>
          <w:p w14:paraId="275686AF" w14:textId="77777777" w:rsidR="00BD4A9D" w:rsidRPr="003250A0" w:rsidRDefault="00BD4A9D" w:rsidP="001F631D">
            <w:pPr>
              <w:ind w:firstLine="0"/>
              <w:jc w:val="left"/>
              <w:rPr>
                <w:color w:val="000000"/>
                <w:lang w:val="ro-MD" w:eastAsia="ro-RO"/>
              </w:rPr>
            </w:pPr>
            <w:r w:rsidRPr="003250A0">
              <w:rPr>
                <w:color w:val="000000"/>
                <w:lang w:val="ro-MD" w:eastAsia="ro-RO"/>
              </w:rPr>
              <w:t>Cuantum unitar planificat maxim</w:t>
            </w:r>
          </w:p>
        </w:tc>
        <w:tc>
          <w:tcPr>
            <w:tcW w:w="403" w:type="dxa"/>
            <w:shd w:val="clear" w:color="auto" w:fill="FFFFFF"/>
          </w:tcPr>
          <w:p w14:paraId="3D79B367" w14:textId="77777777" w:rsidR="00BD4A9D" w:rsidRPr="003250A0" w:rsidRDefault="00BD4A9D" w:rsidP="001F631D">
            <w:pPr>
              <w:ind w:firstLine="0"/>
              <w:jc w:val="left"/>
              <w:rPr>
                <w:lang w:val="ro-MD" w:eastAsia="ro-RO"/>
              </w:rPr>
            </w:pPr>
            <w:r w:rsidRPr="003250A0">
              <w:rPr>
                <w:lang w:val="ro-MD" w:eastAsia="ro-RO"/>
              </w:rPr>
              <w:t>1,0</w:t>
            </w:r>
          </w:p>
        </w:tc>
        <w:tc>
          <w:tcPr>
            <w:tcW w:w="1134" w:type="dxa"/>
            <w:shd w:val="clear" w:color="auto" w:fill="FFFFFF"/>
          </w:tcPr>
          <w:p w14:paraId="00E4495E" w14:textId="77777777" w:rsidR="00BD4A9D" w:rsidRPr="003250A0" w:rsidRDefault="00BD4A9D" w:rsidP="001F631D">
            <w:pPr>
              <w:ind w:firstLine="0"/>
              <w:jc w:val="left"/>
              <w:rPr>
                <w:lang w:val="ro-MD" w:eastAsia="ro-RO"/>
              </w:rPr>
            </w:pPr>
            <w:r w:rsidRPr="003250A0">
              <w:rPr>
                <w:lang w:val="ro-MD" w:eastAsia="ro-RO"/>
              </w:rPr>
              <w:t>200.000</w:t>
            </w:r>
          </w:p>
        </w:tc>
        <w:tc>
          <w:tcPr>
            <w:tcW w:w="1134" w:type="dxa"/>
            <w:shd w:val="clear" w:color="auto" w:fill="FFFFFF"/>
          </w:tcPr>
          <w:p w14:paraId="50DF518C" w14:textId="77777777" w:rsidR="00BD4A9D" w:rsidRPr="003250A0" w:rsidRDefault="00BD4A9D" w:rsidP="001F631D">
            <w:pPr>
              <w:ind w:firstLine="0"/>
              <w:jc w:val="left"/>
              <w:rPr>
                <w:lang w:val="ro-MD" w:eastAsia="ro-RO"/>
              </w:rPr>
            </w:pPr>
            <w:r w:rsidRPr="003250A0">
              <w:rPr>
                <w:lang w:val="ro-MD" w:eastAsia="ro-RO"/>
              </w:rPr>
              <w:t>200.000</w:t>
            </w:r>
          </w:p>
        </w:tc>
        <w:tc>
          <w:tcPr>
            <w:tcW w:w="1134" w:type="dxa"/>
            <w:shd w:val="clear" w:color="auto" w:fill="FFFFFF"/>
          </w:tcPr>
          <w:p w14:paraId="22483CC2" w14:textId="77777777" w:rsidR="00BD4A9D" w:rsidRPr="003250A0" w:rsidRDefault="00BD4A9D" w:rsidP="001F631D">
            <w:pPr>
              <w:ind w:firstLine="0"/>
              <w:jc w:val="left"/>
              <w:rPr>
                <w:lang w:val="ro-MD" w:eastAsia="ro-RO"/>
              </w:rPr>
            </w:pPr>
            <w:r w:rsidRPr="003250A0">
              <w:rPr>
                <w:lang w:val="ro-MD" w:eastAsia="ro-RO"/>
              </w:rPr>
              <w:t>200.000</w:t>
            </w:r>
          </w:p>
        </w:tc>
        <w:tc>
          <w:tcPr>
            <w:tcW w:w="1134" w:type="dxa"/>
            <w:shd w:val="clear" w:color="auto" w:fill="FFFFFF"/>
          </w:tcPr>
          <w:p w14:paraId="484F95B3" w14:textId="77777777" w:rsidR="00BD4A9D" w:rsidRPr="003250A0" w:rsidRDefault="00BD4A9D" w:rsidP="001F631D">
            <w:pPr>
              <w:ind w:firstLine="0"/>
              <w:jc w:val="left"/>
              <w:rPr>
                <w:lang w:val="ro-MD" w:eastAsia="ro-RO"/>
              </w:rPr>
            </w:pPr>
            <w:r w:rsidRPr="003250A0">
              <w:rPr>
                <w:lang w:val="ro-MD" w:eastAsia="ro-RO"/>
              </w:rPr>
              <w:t>200.000</w:t>
            </w:r>
          </w:p>
        </w:tc>
        <w:tc>
          <w:tcPr>
            <w:tcW w:w="1134" w:type="dxa"/>
            <w:shd w:val="clear" w:color="auto" w:fill="FFFFFF"/>
          </w:tcPr>
          <w:p w14:paraId="302EC8D9" w14:textId="77777777" w:rsidR="00BD4A9D" w:rsidRPr="003250A0" w:rsidRDefault="00BD4A9D" w:rsidP="001F631D">
            <w:pPr>
              <w:ind w:firstLine="0"/>
              <w:jc w:val="left"/>
              <w:rPr>
                <w:lang w:val="ro-MD" w:eastAsia="ro-RO"/>
              </w:rPr>
            </w:pPr>
          </w:p>
        </w:tc>
      </w:tr>
      <w:tr w:rsidR="00BD4A9D" w:rsidRPr="003250A0" w14:paraId="26508C07" w14:textId="77777777" w:rsidTr="001F631D">
        <w:trPr>
          <w:trHeight w:val="481"/>
        </w:trPr>
        <w:tc>
          <w:tcPr>
            <w:tcW w:w="979" w:type="dxa"/>
            <w:shd w:val="clear" w:color="auto" w:fill="FFFFFF"/>
          </w:tcPr>
          <w:p w14:paraId="4AC55F81" w14:textId="77777777" w:rsidR="00BD4A9D" w:rsidRPr="003250A0" w:rsidRDefault="00BD4A9D" w:rsidP="001F631D">
            <w:pPr>
              <w:ind w:firstLine="0"/>
              <w:jc w:val="left"/>
              <w:rPr>
                <w:b/>
                <w:bCs/>
                <w:color w:val="000000"/>
                <w:lang w:val="ro-MD" w:eastAsia="ro-RO"/>
              </w:rPr>
            </w:pPr>
          </w:p>
        </w:tc>
        <w:tc>
          <w:tcPr>
            <w:tcW w:w="723" w:type="dxa"/>
            <w:shd w:val="clear" w:color="auto" w:fill="FFFFFF"/>
          </w:tcPr>
          <w:p w14:paraId="10EDB35B" w14:textId="77777777" w:rsidR="00BD4A9D" w:rsidRPr="003250A0" w:rsidRDefault="00BD4A9D" w:rsidP="001F631D">
            <w:pPr>
              <w:ind w:firstLine="0"/>
              <w:jc w:val="left"/>
              <w:rPr>
                <w:lang w:val="ro-MD" w:eastAsia="ro-RO"/>
              </w:rPr>
            </w:pPr>
          </w:p>
        </w:tc>
        <w:tc>
          <w:tcPr>
            <w:tcW w:w="425" w:type="dxa"/>
            <w:shd w:val="clear" w:color="auto" w:fill="FFFFFF"/>
          </w:tcPr>
          <w:p w14:paraId="0A065539" w14:textId="77777777" w:rsidR="00BD4A9D" w:rsidRPr="003250A0" w:rsidRDefault="00BD4A9D" w:rsidP="001F631D">
            <w:pPr>
              <w:ind w:firstLine="0"/>
              <w:jc w:val="left"/>
              <w:rPr>
                <w:lang w:val="ro-MD" w:eastAsia="ro-RO"/>
              </w:rPr>
            </w:pPr>
          </w:p>
        </w:tc>
        <w:tc>
          <w:tcPr>
            <w:tcW w:w="1298" w:type="dxa"/>
            <w:shd w:val="clear" w:color="auto" w:fill="FFFFFF"/>
          </w:tcPr>
          <w:p w14:paraId="300010CC" w14:textId="77777777" w:rsidR="00BD4A9D" w:rsidRPr="003250A0" w:rsidRDefault="00BD4A9D" w:rsidP="001F631D">
            <w:pPr>
              <w:ind w:firstLine="0"/>
              <w:jc w:val="left"/>
              <w:rPr>
                <w:color w:val="000000"/>
                <w:lang w:val="ro-MD" w:eastAsia="ro-RO"/>
              </w:rPr>
            </w:pPr>
            <w:r w:rsidRPr="003250A0">
              <w:rPr>
                <w:lang w:val="ro-MD" w:eastAsia="ro-RO"/>
              </w:rPr>
              <w:t>Cuantum unitar planificat minim</w:t>
            </w:r>
          </w:p>
        </w:tc>
        <w:tc>
          <w:tcPr>
            <w:tcW w:w="403" w:type="dxa"/>
            <w:shd w:val="clear" w:color="auto" w:fill="FFFFFF"/>
          </w:tcPr>
          <w:p w14:paraId="0D913894" w14:textId="77777777" w:rsidR="00BD4A9D" w:rsidRPr="003250A0" w:rsidRDefault="00BD4A9D" w:rsidP="001F631D">
            <w:pPr>
              <w:ind w:firstLine="0"/>
              <w:jc w:val="left"/>
              <w:rPr>
                <w:color w:val="000000"/>
                <w:lang w:val="ro-MD" w:eastAsia="ro-RO"/>
              </w:rPr>
            </w:pPr>
            <w:r w:rsidRPr="003250A0">
              <w:rPr>
                <w:lang w:val="ro-MD" w:eastAsia="ro-RO"/>
              </w:rPr>
              <w:t>0,5</w:t>
            </w:r>
          </w:p>
        </w:tc>
        <w:tc>
          <w:tcPr>
            <w:tcW w:w="1134" w:type="dxa"/>
            <w:shd w:val="clear" w:color="auto" w:fill="FFFFFF"/>
          </w:tcPr>
          <w:p w14:paraId="173450C6" w14:textId="77777777" w:rsidR="00BD4A9D" w:rsidRPr="003250A0" w:rsidRDefault="00BD4A9D" w:rsidP="001F631D">
            <w:pPr>
              <w:ind w:firstLine="0"/>
              <w:jc w:val="left"/>
              <w:rPr>
                <w:lang w:val="ro-MD" w:eastAsia="ro-RO"/>
              </w:rPr>
            </w:pPr>
            <w:r w:rsidRPr="003250A0">
              <w:rPr>
                <w:lang w:val="ro-MD" w:eastAsia="ro-RO"/>
              </w:rPr>
              <w:t>50.000</w:t>
            </w:r>
          </w:p>
        </w:tc>
        <w:tc>
          <w:tcPr>
            <w:tcW w:w="1134" w:type="dxa"/>
            <w:shd w:val="clear" w:color="auto" w:fill="FFFFFF"/>
          </w:tcPr>
          <w:p w14:paraId="7A885DD9" w14:textId="77777777" w:rsidR="003B60B6" w:rsidRPr="003250A0" w:rsidRDefault="003B60B6" w:rsidP="001F631D">
            <w:pPr>
              <w:ind w:firstLine="0"/>
              <w:jc w:val="left"/>
              <w:rPr>
                <w:lang w:val="ro-MD" w:eastAsia="ro-RO"/>
              </w:rPr>
            </w:pPr>
          </w:p>
          <w:p w14:paraId="7FE76E42" w14:textId="77777777" w:rsidR="003B60B6" w:rsidRPr="003250A0" w:rsidRDefault="003B60B6" w:rsidP="001F631D">
            <w:pPr>
              <w:ind w:firstLine="0"/>
              <w:jc w:val="left"/>
              <w:rPr>
                <w:lang w:val="ro-MD" w:eastAsia="ro-RO"/>
              </w:rPr>
            </w:pPr>
          </w:p>
          <w:p w14:paraId="3375850B" w14:textId="77777777" w:rsidR="003B60B6" w:rsidRPr="003250A0" w:rsidRDefault="003B60B6" w:rsidP="001F631D">
            <w:pPr>
              <w:ind w:firstLine="0"/>
              <w:jc w:val="left"/>
              <w:rPr>
                <w:lang w:val="ro-MD" w:eastAsia="ro-RO"/>
              </w:rPr>
            </w:pPr>
          </w:p>
          <w:p w14:paraId="4D0B6896" w14:textId="77777777" w:rsidR="00BD4A9D" w:rsidRPr="003250A0" w:rsidRDefault="00BD4A9D" w:rsidP="001F631D">
            <w:pPr>
              <w:ind w:firstLine="0"/>
              <w:jc w:val="left"/>
              <w:rPr>
                <w:lang w:val="ro-MD" w:eastAsia="ro-RO"/>
              </w:rPr>
            </w:pPr>
            <w:r w:rsidRPr="003250A0">
              <w:rPr>
                <w:lang w:val="ro-MD" w:eastAsia="ro-RO"/>
              </w:rPr>
              <w:t>50.000</w:t>
            </w:r>
          </w:p>
        </w:tc>
        <w:tc>
          <w:tcPr>
            <w:tcW w:w="1134" w:type="dxa"/>
            <w:shd w:val="clear" w:color="auto" w:fill="FFFFFF"/>
          </w:tcPr>
          <w:p w14:paraId="789C979F" w14:textId="77777777" w:rsidR="003B60B6" w:rsidRPr="003250A0" w:rsidRDefault="003B60B6" w:rsidP="001F631D">
            <w:pPr>
              <w:ind w:firstLine="0"/>
              <w:jc w:val="left"/>
              <w:rPr>
                <w:lang w:val="ro-MD" w:eastAsia="ro-RO"/>
              </w:rPr>
            </w:pPr>
          </w:p>
          <w:p w14:paraId="66B3C714" w14:textId="77777777" w:rsidR="003B60B6" w:rsidRPr="003250A0" w:rsidRDefault="003B60B6" w:rsidP="001F631D">
            <w:pPr>
              <w:ind w:firstLine="0"/>
              <w:jc w:val="left"/>
              <w:rPr>
                <w:lang w:val="ro-MD" w:eastAsia="ro-RO"/>
              </w:rPr>
            </w:pPr>
          </w:p>
          <w:p w14:paraId="2314AF36" w14:textId="77777777" w:rsidR="003B60B6" w:rsidRPr="003250A0" w:rsidRDefault="003B60B6" w:rsidP="001F631D">
            <w:pPr>
              <w:ind w:firstLine="0"/>
              <w:jc w:val="left"/>
              <w:rPr>
                <w:lang w:val="ro-MD" w:eastAsia="ro-RO"/>
              </w:rPr>
            </w:pPr>
          </w:p>
          <w:p w14:paraId="49B82639" w14:textId="77777777" w:rsidR="00BD4A9D" w:rsidRPr="003250A0" w:rsidRDefault="00BD4A9D" w:rsidP="001F631D">
            <w:pPr>
              <w:ind w:firstLine="0"/>
              <w:jc w:val="left"/>
              <w:rPr>
                <w:lang w:val="ro-MD" w:eastAsia="ro-RO"/>
              </w:rPr>
            </w:pPr>
            <w:r w:rsidRPr="003250A0">
              <w:rPr>
                <w:lang w:val="ro-MD" w:eastAsia="ro-RO"/>
              </w:rPr>
              <w:t>50.000</w:t>
            </w:r>
          </w:p>
        </w:tc>
        <w:tc>
          <w:tcPr>
            <w:tcW w:w="1134" w:type="dxa"/>
            <w:shd w:val="clear" w:color="auto" w:fill="FFFFFF"/>
          </w:tcPr>
          <w:p w14:paraId="6C300DDC" w14:textId="77777777" w:rsidR="003B60B6" w:rsidRPr="003250A0" w:rsidRDefault="003B60B6" w:rsidP="001F631D">
            <w:pPr>
              <w:ind w:firstLine="0"/>
              <w:jc w:val="left"/>
              <w:rPr>
                <w:lang w:val="ro-MD" w:eastAsia="ro-RO"/>
              </w:rPr>
            </w:pPr>
          </w:p>
          <w:p w14:paraId="67EE5827" w14:textId="77777777" w:rsidR="003B60B6" w:rsidRPr="003250A0" w:rsidRDefault="003B60B6" w:rsidP="001F631D">
            <w:pPr>
              <w:ind w:firstLine="0"/>
              <w:jc w:val="left"/>
              <w:rPr>
                <w:lang w:val="ro-MD" w:eastAsia="ro-RO"/>
              </w:rPr>
            </w:pPr>
          </w:p>
          <w:p w14:paraId="71813355" w14:textId="77777777" w:rsidR="003B60B6" w:rsidRPr="003250A0" w:rsidRDefault="003B60B6" w:rsidP="001F631D">
            <w:pPr>
              <w:ind w:firstLine="0"/>
              <w:jc w:val="left"/>
              <w:rPr>
                <w:lang w:val="ro-MD" w:eastAsia="ro-RO"/>
              </w:rPr>
            </w:pPr>
          </w:p>
          <w:p w14:paraId="389F297B" w14:textId="77777777" w:rsidR="00BD4A9D" w:rsidRPr="003250A0" w:rsidRDefault="00BD4A9D" w:rsidP="001F631D">
            <w:pPr>
              <w:ind w:firstLine="0"/>
              <w:jc w:val="left"/>
              <w:rPr>
                <w:lang w:val="ro-MD" w:eastAsia="ro-RO"/>
              </w:rPr>
            </w:pPr>
            <w:r w:rsidRPr="003250A0">
              <w:rPr>
                <w:lang w:val="ro-MD" w:eastAsia="ro-RO"/>
              </w:rPr>
              <w:t>50.000</w:t>
            </w:r>
          </w:p>
        </w:tc>
        <w:tc>
          <w:tcPr>
            <w:tcW w:w="1134" w:type="dxa"/>
            <w:shd w:val="clear" w:color="auto" w:fill="FFFFFF"/>
          </w:tcPr>
          <w:p w14:paraId="4D07262E" w14:textId="4B7D5BFF" w:rsidR="00BD4A9D" w:rsidRPr="003250A0" w:rsidRDefault="00BD4A9D" w:rsidP="001F631D">
            <w:pPr>
              <w:ind w:firstLine="0"/>
              <w:jc w:val="left"/>
              <w:rPr>
                <w:color w:val="000000"/>
                <w:lang w:val="ro-MD" w:eastAsia="ro-RO"/>
              </w:rPr>
            </w:pPr>
          </w:p>
        </w:tc>
      </w:tr>
      <w:tr w:rsidR="00BD4A9D" w:rsidRPr="003250A0" w14:paraId="54894A07" w14:textId="77777777" w:rsidTr="001F631D">
        <w:trPr>
          <w:trHeight w:val="481"/>
        </w:trPr>
        <w:tc>
          <w:tcPr>
            <w:tcW w:w="979" w:type="dxa"/>
            <w:shd w:val="clear" w:color="auto" w:fill="FFFFFF"/>
          </w:tcPr>
          <w:p w14:paraId="7B18AFCC" w14:textId="77777777" w:rsidR="00BD4A9D" w:rsidRPr="003250A0" w:rsidRDefault="00BD4A9D" w:rsidP="001F631D">
            <w:pPr>
              <w:ind w:firstLine="0"/>
              <w:jc w:val="left"/>
              <w:rPr>
                <w:b/>
                <w:bCs/>
                <w:lang w:val="ro-MD" w:eastAsia="ro-RO"/>
              </w:rPr>
            </w:pPr>
          </w:p>
        </w:tc>
        <w:tc>
          <w:tcPr>
            <w:tcW w:w="723" w:type="dxa"/>
            <w:shd w:val="clear" w:color="auto" w:fill="FFFFFF"/>
          </w:tcPr>
          <w:p w14:paraId="7D1D1B58" w14:textId="77777777" w:rsidR="00BD4A9D" w:rsidRPr="003250A0" w:rsidRDefault="00BD4A9D" w:rsidP="001F631D">
            <w:pPr>
              <w:ind w:firstLine="0"/>
              <w:jc w:val="left"/>
              <w:rPr>
                <w:color w:val="000000"/>
                <w:lang w:val="ro-MD" w:eastAsia="ro-RO"/>
              </w:rPr>
            </w:pPr>
            <w:r w:rsidRPr="003250A0">
              <w:rPr>
                <w:color w:val="000000"/>
                <w:lang w:val="ro-MD" w:eastAsia="ro-RO"/>
              </w:rPr>
              <w:t>O.19</w:t>
            </w:r>
          </w:p>
        </w:tc>
        <w:tc>
          <w:tcPr>
            <w:tcW w:w="425" w:type="dxa"/>
            <w:shd w:val="clear" w:color="auto" w:fill="FFFFFF"/>
          </w:tcPr>
          <w:p w14:paraId="60AEF115" w14:textId="77777777" w:rsidR="00BD4A9D" w:rsidRPr="003250A0" w:rsidRDefault="00BD4A9D" w:rsidP="001F631D">
            <w:pPr>
              <w:ind w:firstLine="0"/>
              <w:jc w:val="left"/>
              <w:rPr>
                <w:color w:val="000000"/>
                <w:lang w:val="ro-MD" w:eastAsia="ro-RO"/>
              </w:rPr>
            </w:pPr>
            <w:r w:rsidRPr="003250A0">
              <w:rPr>
                <w:color w:val="000000"/>
                <w:lang w:val="ro-MD" w:eastAsia="ro-RO"/>
              </w:rPr>
              <w:t>proiect</w:t>
            </w:r>
          </w:p>
        </w:tc>
        <w:tc>
          <w:tcPr>
            <w:tcW w:w="1298" w:type="dxa"/>
            <w:shd w:val="clear" w:color="auto" w:fill="FFFFFF"/>
          </w:tcPr>
          <w:p w14:paraId="3263A50C" w14:textId="77777777" w:rsidR="00BD4A9D" w:rsidRPr="003250A0" w:rsidRDefault="00BD4A9D" w:rsidP="001F631D">
            <w:pPr>
              <w:ind w:firstLine="0"/>
              <w:jc w:val="left"/>
              <w:rPr>
                <w:color w:val="000000"/>
                <w:lang w:val="ro-MD" w:eastAsia="ro-RO"/>
              </w:rPr>
            </w:pPr>
            <w:r w:rsidRPr="003250A0">
              <w:rPr>
                <w:color w:val="000000"/>
                <w:lang w:val="ro-MD" w:eastAsia="ro-RO"/>
              </w:rPr>
              <w:t>Cantitate</w:t>
            </w:r>
          </w:p>
        </w:tc>
        <w:tc>
          <w:tcPr>
            <w:tcW w:w="403" w:type="dxa"/>
            <w:shd w:val="clear" w:color="auto" w:fill="FFFFFF"/>
          </w:tcPr>
          <w:p w14:paraId="33BF7ED9" w14:textId="77777777" w:rsidR="00BD4A9D" w:rsidRPr="003250A0" w:rsidRDefault="00BD4A9D" w:rsidP="001F631D">
            <w:pPr>
              <w:ind w:firstLine="0"/>
              <w:jc w:val="left"/>
              <w:rPr>
                <w:color w:val="000000"/>
                <w:lang w:val="ro-MD" w:eastAsia="ro-RO"/>
              </w:rPr>
            </w:pPr>
          </w:p>
        </w:tc>
        <w:tc>
          <w:tcPr>
            <w:tcW w:w="1134" w:type="dxa"/>
            <w:shd w:val="clear" w:color="auto" w:fill="FFFFFF"/>
          </w:tcPr>
          <w:p w14:paraId="54721B3B" w14:textId="77777777" w:rsidR="00BD4A9D" w:rsidRPr="003250A0" w:rsidRDefault="00BD4A9D" w:rsidP="001F631D">
            <w:pPr>
              <w:ind w:firstLine="0"/>
              <w:jc w:val="left"/>
              <w:rPr>
                <w:lang w:val="ro-MD" w:eastAsia="ro-RO"/>
              </w:rPr>
            </w:pPr>
            <w:r w:rsidRPr="003250A0">
              <w:rPr>
                <w:lang w:val="ro-MD" w:eastAsia="ro-RO"/>
              </w:rPr>
              <w:t>5</w:t>
            </w:r>
          </w:p>
        </w:tc>
        <w:tc>
          <w:tcPr>
            <w:tcW w:w="1134" w:type="dxa"/>
            <w:shd w:val="clear" w:color="auto" w:fill="FFFFFF"/>
          </w:tcPr>
          <w:p w14:paraId="388B7C74" w14:textId="77777777" w:rsidR="00BD4A9D" w:rsidRPr="003250A0" w:rsidRDefault="00BD4A9D" w:rsidP="001F631D">
            <w:pPr>
              <w:ind w:firstLine="0"/>
              <w:jc w:val="left"/>
              <w:rPr>
                <w:lang w:val="ro-MD" w:eastAsia="ro-RO"/>
              </w:rPr>
            </w:pPr>
            <w:r w:rsidRPr="003250A0">
              <w:rPr>
                <w:lang w:val="ro-MD" w:eastAsia="ro-RO"/>
              </w:rPr>
              <w:t>5</w:t>
            </w:r>
          </w:p>
        </w:tc>
        <w:tc>
          <w:tcPr>
            <w:tcW w:w="1134" w:type="dxa"/>
            <w:shd w:val="clear" w:color="auto" w:fill="FFFFFF"/>
          </w:tcPr>
          <w:p w14:paraId="5A3235B2" w14:textId="77777777" w:rsidR="00BD4A9D" w:rsidRPr="003250A0" w:rsidRDefault="00BD4A9D" w:rsidP="001F631D">
            <w:pPr>
              <w:ind w:firstLine="0"/>
              <w:jc w:val="left"/>
              <w:rPr>
                <w:lang w:val="ro-MD" w:eastAsia="ro-RO"/>
              </w:rPr>
            </w:pPr>
            <w:r w:rsidRPr="003250A0">
              <w:rPr>
                <w:lang w:val="ro-MD" w:eastAsia="ro-RO"/>
              </w:rPr>
              <w:t>5</w:t>
            </w:r>
          </w:p>
        </w:tc>
        <w:tc>
          <w:tcPr>
            <w:tcW w:w="1134" w:type="dxa"/>
            <w:shd w:val="clear" w:color="auto" w:fill="FFFFFF"/>
          </w:tcPr>
          <w:p w14:paraId="5342D969" w14:textId="77777777" w:rsidR="00BD4A9D" w:rsidRPr="003250A0" w:rsidRDefault="00BD4A9D" w:rsidP="001F631D">
            <w:pPr>
              <w:ind w:firstLine="0"/>
              <w:jc w:val="left"/>
              <w:rPr>
                <w:lang w:val="ro-MD" w:eastAsia="ro-RO"/>
              </w:rPr>
            </w:pPr>
            <w:r w:rsidRPr="003250A0">
              <w:rPr>
                <w:lang w:val="ro-MD" w:eastAsia="ro-RO"/>
              </w:rPr>
              <w:t>5</w:t>
            </w:r>
          </w:p>
        </w:tc>
        <w:tc>
          <w:tcPr>
            <w:tcW w:w="1134" w:type="dxa"/>
            <w:shd w:val="clear" w:color="auto" w:fill="FFFFFF"/>
          </w:tcPr>
          <w:p w14:paraId="469B72A0" w14:textId="233F2339" w:rsidR="00BD4A9D" w:rsidRPr="003250A0" w:rsidRDefault="00BD4A9D" w:rsidP="001F631D">
            <w:pPr>
              <w:ind w:firstLine="0"/>
              <w:jc w:val="left"/>
              <w:rPr>
                <w:color w:val="000000"/>
                <w:lang w:val="ro-MD" w:eastAsia="ro-RO"/>
              </w:rPr>
            </w:pPr>
            <w:r w:rsidRPr="003250A0">
              <w:rPr>
                <w:color w:val="000000"/>
                <w:lang w:val="ro-MD" w:eastAsia="ro-RO"/>
              </w:rPr>
              <w:t>2</w:t>
            </w:r>
            <w:r w:rsidRPr="003250A0">
              <w:rPr>
                <w:lang w:val="ro-MD" w:eastAsia="ro-RO"/>
              </w:rPr>
              <w:t>0</w:t>
            </w:r>
          </w:p>
        </w:tc>
      </w:tr>
      <w:tr w:rsidR="00BD4A9D" w:rsidRPr="003250A0" w14:paraId="58A09403" w14:textId="77777777" w:rsidTr="001F631D">
        <w:trPr>
          <w:trHeight w:val="481"/>
        </w:trPr>
        <w:tc>
          <w:tcPr>
            <w:tcW w:w="979" w:type="dxa"/>
            <w:shd w:val="clear" w:color="auto" w:fill="FFFFFF"/>
          </w:tcPr>
          <w:p w14:paraId="31E9C995" w14:textId="4982F146" w:rsidR="00BD4A9D" w:rsidRPr="003250A0" w:rsidRDefault="00BD4A9D" w:rsidP="001F631D">
            <w:pPr>
              <w:ind w:firstLine="0"/>
              <w:jc w:val="left"/>
              <w:rPr>
                <w:b/>
                <w:bCs/>
                <w:color w:val="000000"/>
                <w:lang w:val="ro-MD" w:eastAsia="ro-RO"/>
              </w:rPr>
            </w:pPr>
            <w:r w:rsidRPr="003250A0">
              <w:rPr>
                <w:b/>
                <w:bCs/>
                <w:color w:val="000000"/>
                <w:lang w:val="ro-MD" w:eastAsia="ro-RO"/>
              </w:rPr>
              <w:t>Transfer de cunoștințe</w:t>
            </w:r>
          </w:p>
        </w:tc>
        <w:tc>
          <w:tcPr>
            <w:tcW w:w="723" w:type="dxa"/>
            <w:shd w:val="clear" w:color="auto" w:fill="FFFFFF"/>
          </w:tcPr>
          <w:p w14:paraId="70E72734" w14:textId="77777777" w:rsidR="00BD4A9D" w:rsidRPr="003250A0" w:rsidRDefault="00BD4A9D" w:rsidP="001F631D">
            <w:pPr>
              <w:ind w:firstLine="0"/>
              <w:jc w:val="left"/>
              <w:rPr>
                <w:b/>
                <w:bCs/>
                <w:color w:val="000000"/>
                <w:lang w:val="ro-MD" w:eastAsia="ro-RO"/>
              </w:rPr>
            </w:pPr>
          </w:p>
        </w:tc>
        <w:tc>
          <w:tcPr>
            <w:tcW w:w="425" w:type="dxa"/>
            <w:shd w:val="clear" w:color="auto" w:fill="FFFFFF"/>
          </w:tcPr>
          <w:p w14:paraId="6ED7DA11" w14:textId="77777777" w:rsidR="00BD4A9D" w:rsidRPr="003250A0" w:rsidRDefault="00BD4A9D" w:rsidP="001F631D">
            <w:pPr>
              <w:ind w:firstLine="0"/>
              <w:jc w:val="left"/>
              <w:rPr>
                <w:b/>
                <w:bCs/>
                <w:color w:val="000000"/>
                <w:lang w:val="ro-MD" w:eastAsia="ro-RO"/>
              </w:rPr>
            </w:pPr>
          </w:p>
        </w:tc>
        <w:tc>
          <w:tcPr>
            <w:tcW w:w="1298" w:type="dxa"/>
            <w:shd w:val="clear" w:color="auto" w:fill="FFFFFF"/>
          </w:tcPr>
          <w:p w14:paraId="69D5B8D5" w14:textId="77777777" w:rsidR="00BD4A9D" w:rsidRPr="003250A0" w:rsidRDefault="00BD4A9D" w:rsidP="001F631D">
            <w:pPr>
              <w:ind w:firstLine="0"/>
              <w:jc w:val="left"/>
              <w:rPr>
                <w:b/>
                <w:bCs/>
                <w:color w:val="000000"/>
                <w:lang w:val="ro-MD" w:eastAsia="ro-RO"/>
              </w:rPr>
            </w:pPr>
            <w:r w:rsidRPr="003250A0">
              <w:rPr>
                <w:b/>
                <w:bCs/>
                <w:color w:val="000000"/>
                <w:lang w:val="ro-MD" w:eastAsia="ro-RO"/>
              </w:rPr>
              <w:t>Alocarea financiară orientativă anuală</w:t>
            </w:r>
          </w:p>
        </w:tc>
        <w:tc>
          <w:tcPr>
            <w:tcW w:w="403" w:type="dxa"/>
            <w:shd w:val="clear" w:color="auto" w:fill="FFFFFF"/>
          </w:tcPr>
          <w:p w14:paraId="4720AA8E" w14:textId="77777777" w:rsidR="00BD4A9D" w:rsidRPr="003250A0" w:rsidRDefault="00BD4A9D" w:rsidP="001F631D">
            <w:pPr>
              <w:ind w:firstLine="0"/>
              <w:jc w:val="left"/>
              <w:rPr>
                <w:b/>
                <w:bCs/>
                <w:color w:val="000000"/>
                <w:lang w:val="ro-MD" w:eastAsia="ro-RO"/>
              </w:rPr>
            </w:pPr>
          </w:p>
        </w:tc>
        <w:tc>
          <w:tcPr>
            <w:tcW w:w="1134" w:type="dxa"/>
            <w:shd w:val="clear" w:color="auto" w:fill="FFFFFF"/>
          </w:tcPr>
          <w:p w14:paraId="2E07FE12" w14:textId="77777777" w:rsidR="001F631D" w:rsidRDefault="001F631D" w:rsidP="001F631D">
            <w:pPr>
              <w:ind w:firstLine="0"/>
              <w:jc w:val="left"/>
              <w:rPr>
                <w:b/>
                <w:bCs/>
                <w:lang w:val="ro-MD" w:eastAsia="ro-RO"/>
              </w:rPr>
            </w:pPr>
          </w:p>
          <w:p w14:paraId="4B3BE7FF" w14:textId="53CAA829" w:rsidR="00BD4A9D" w:rsidRPr="003250A0" w:rsidRDefault="00BD4A9D" w:rsidP="001F631D">
            <w:pPr>
              <w:ind w:firstLine="0"/>
              <w:jc w:val="left"/>
              <w:rPr>
                <w:b/>
                <w:bCs/>
                <w:lang w:val="ro-MD" w:eastAsia="ro-RO"/>
              </w:rPr>
            </w:pPr>
            <w:r w:rsidRPr="003250A0">
              <w:rPr>
                <w:b/>
                <w:bCs/>
                <w:lang w:val="ro-MD" w:eastAsia="ro-RO"/>
              </w:rPr>
              <w:t>2.500.000</w:t>
            </w:r>
          </w:p>
        </w:tc>
        <w:tc>
          <w:tcPr>
            <w:tcW w:w="1134" w:type="dxa"/>
            <w:shd w:val="clear" w:color="auto" w:fill="FFFFFF"/>
          </w:tcPr>
          <w:p w14:paraId="1A6C0A31" w14:textId="77777777" w:rsidR="003B60B6" w:rsidRPr="003250A0" w:rsidRDefault="003B60B6" w:rsidP="001F631D">
            <w:pPr>
              <w:ind w:firstLine="0"/>
              <w:jc w:val="left"/>
              <w:rPr>
                <w:b/>
                <w:bCs/>
                <w:lang w:val="ro-MD" w:eastAsia="ro-RO"/>
              </w:rPr>
            </w:pPr>
          </w:p>
          <w:p w14:paraId="34DBD1CA" w14:textId="5D24CB81" w:rsidR="00BD4A9D" w:rsidRPr="003250A0" w:rsidRDefault="00BD4A9D" w:rsidP="001F631D">
            <w:pPr>
              <w:ind w:firstLine="0"/>
              <w:jc w:val="left"/>
              <w:rPr>
                <w:b/>
                <w:bCs/>
                <w:lang w:val="ro-MD" w:eastAsia="ro-RO"/>
              </w:rPr>
            </w:pPr>
            <w:r w:rsidRPr="003250A0">
              <w:rPr>
                <w:b/>
                <w:bCs/>
                <w:lang w:val="ro-MD" w:eastAsia="ro-RO"/>
              </w:rPr>
              <w:t>2.500.000</w:t>
            </w:r>
          </w:p>
        </w:tc>
        <w:tc>
          <w:tcPr>
            <w:tcW w:w="1134" w:type="dxa"/>
            <w:shd w:val="clear" w:color="auto" w:fill="FFFFFF"/>
          </w:tcPr>
          <w:p w14:paraId="53B1B3FA" w14:textId="77777777" w:rsidR="003B60B6" w:rsidRPr="003250A0" w:rsidRDefault="003B60B6" w:rsidP="001F631D">
            <w:pPr>
              <w:ind w:firstLine="0"/>
              <w:jc w:val="left"/>
              <w:rPr>
                <w:b/>
                <w:bCs/>
                <w:lang w:val="ro-MD" w:eastAsia="ro-RO"/>
              </w:rPr>
            </w:pPr>
          </w:p>
          <w:p w14:paraId="152D2733" w14:textId="3A6AA259" w:rsidR="00BD4A9D" w:rsidRPr="003250A0" w:rsidRDefault="00BD4A9D" w:rsidP="001F631D">
            <w:pPr>
              <w:ind w:firstLine="0"/>
              <w:jc w:val="left"/>
              <w:rPr>
                <w:b/>
                <w:bCs/>
                <w:lang w:val="ro-MD" w:eastAsia="ro-RO"/>
              </w:rPr>
            </w:pPr>
            <w:r w:rsidRPr="003250A0">
              <w:rPr>
                <w:b/>
                <w:bCs/>
                <w:lang w:val="ro-MD" w:eastAsia="ro-RO"/>
              </w:rPr>
              <w:t>2.500.000</w:t>
            </w:r>
          </w:p>
        </w:tc>
        <w:tc>
          <w:tcPr>
            <w:tcW w:w="1134" w:type="dxa"/>
            <w:shd w:val="clear" w:color="auto" w:fill="FFFFFF"/>
          </w:tcPr>
          <w:p w14:paraId="402BE8ED" w14:textId="77777777" w:rsidR="003B60B6" w:rsidRPr="003250A0" w:rsidRDefault="003B60B6" w:rsidP="001F631D">
            <w:pPr>
              <w:ind w:firstLine="0"/>
              <w:jc w:val="left"/>
              <w:rPr>
                <w:b/>
                <w:bCs/>
                <w:lang w:val="ro-MD" w:eastAsia="ro-RO"/>
              </w:rPr>
            </w:pPr>
          </w:p>
          <w:p w14:paraId="05079751" w14:textId="1983FA09" w:rsidR="00BD4A9D" w:rsidRPr="003250A0" w:rsidRDefault="00BD4A9D" w:rsidP="001F631D">
            <w:pPr>
              <w:ind w:firstLine="0"/>
              <w:jc w:val="left"/>
              <w:rPr>
                <w:b/>
                <w:bCs/>
                <w:lang w:val="ro-MD" w:eastAsia="ro-RO"/>
              </w:rPr>
            </w:pPr>
            <w:r w:rsidRPr="003250A0">
              <w:rPr>
                <w:b/>
                <w:bCs/>
                <w:lang w:val="ro-MD" w:eastAsia="ro-RO"/>
              </w:rPr>
              <w:t>2.500.000</w:t>
            </w:r>
          </w:p>
        </w:tc>
        <w:tc>
          <w:tcPr>
            <w:tcW w:w="1134" w:type="dxa"/>
            <w:shd w:val="clear" w:color="auto" w:fill="FFFFFF"/>
          </w:tcPr>
          <w:p w14:paraId="0F44ACA9" w14:textId="77777777" w:rsidR="00BD4A9D" w:rsidRPr="003250A0" w:rsidRDefault="00BD4A9D" w:rsidP="001F631D">
            <w:pPr>
              <w:ind w:firstLine="0"/>
              <w:jc w:val="left"/>
              <w:rPr>
                <w:b/>
                <w:bCs/>
                <w:color w:val="000000"/>
                <w:lang w:val="ro-MD" w:eastAsia="ro-RO"/>
              </w:rPr>
            </w:pPr>
          </w:p>
        </w:tc>
      </w:tr>
      <w:tr w:rsidR="00BD4A9D" w:rsidRPr="003250A0" w14:paraId="561F2374" w14:textId="77777777" w:rsidTr="001F631D">
        <w:trPr>
          <w:trHeight w:val="481"/>
        </w:trPr>
        <w:tc>
          <w:tcPr>
            <w:tcW w:w="979" w:type="dxa"/>
            <w:shd w:val="clear" w:color="auto" w:fill="FFFFFF"/>
          </w:tcPr>
          <w:p w14:paraId="235B2F17" w14:textId="77777777" w:rsidR="00BD4A9D" w:rsidRPr="003250A0" w:rsidRDefault="00BD4A9D" w:rsidP="001F631D">
            <w:pPr>
              <w:ind w:firstLine="0"/>
              <w:jc w:val="left"/>
              <w:rPr>
                <w:color w:val="000000"/>
                <w:lang w:val="ro-MD" w:eastAsia="ro-RO"/>
              </w:rPr>
            </w:pPr>
          </w:p>
        </w:tc>
        <w:tc>
          <w:tcPr>
            <w:tcW w:w="723" w:type="dxa"/>
            <w:shd w:val="clear" w:color="auto" w:fill="FFFFFF"/>
          </w:tcPr>
          <w:p w14:paraId="7C2A480A" w14:textId="77777777" w:rsidR="00BD4A9D" w:rsidRPr="003250A0" w:rsidRDefault="00BD4A9D" w:rsidP="001F631D">
            <w:pPr>
              <w:ind w:firstLine="0"/>
              <w:jc w:val="left"/>
              <w:rPr>
                <w:color w:val="000000"/>
                <w:lang w:val="ro-MD" w:eastAsia="ro-RO"/>
              </w:rPr>
            </w:pPr>
          </w:p>
        </w:tc>
        <w:tc>
          <w:tcPr>
            <w:tcW w:w="425" w:type="dxa"/>
            <w:shd w:val="clear" w:color="auto" w:fill="FFFFFF"/>
          </w:tcPr>
          <w:p w14:paraId="7D1A9ACB" w14:textId="77777777" w:rsidR="00BD4A9D" w:rsidRPr="003250A0" w:rsidRDefault="00BD4A9D" w:rsidP="001F631D">
            <w:pPr>
              <w:ind w:firstLine="0"/>
              <w:jc w:val="left"/>
              <w:rPr>
                <w:color w:val="000000"/>
                <w:lang w:val="ro-MD" w:eastAsia="ro-RO"/>
              </w:rPr>
            </w:pPr>
          </w:p>
        </w:tc>
        <w:tc>
          <w:tcPr>
            <w:tcW w:w="1298" w:type="dxa"/>
            <w:shd w:val="clear" w:color="auto" w:fill="FFFFFF"/>
          </w:tcPr>
          <w:p w14:paraId="00B164FF" w14:textId="77777777" w:rsidR="00BD4A9D" w:rsidRPr="003250A0" w:rsidRDefault="00BD4A9D" w:rsidP="001F631D">
            <w:pPr>
              <w:ind w:firstLine="0"/>
              <w:jc w:val="left"/>
              <w:rPr>
                <w:color w:val="000000"/>
                <w:lang w:val="ro-MD" w:eastAsia="ro-RO"/>
              </w:rPr>
            </w:pPr>
            <w:r w:rsidRPr="003250A0">
              <w:rPr>
                <w:color w:val="000000"/>
                <w:lang w:val="ro-MD" w:eastAsia="ro-RO"/>
              </w:rPr>
              <w:t>Cuantum unitar planificat maxim</w:t>
            </w:r>
          </w:p>
        </w:tc>
        <w:tc>
          <w:tcPr>
            <w:tcW w:w="403" w:type="dxa"/>
            <w:shd w:val="clear" w:color="auto" w:fill="FFFFFF"/>
          </w:tcPr>
          <w:p w14:paraId="307C38DE" w14:textId="77777777" w:rsidR="00BD4A9D" w:rsidRPr="003250A0" w:rsidRDefault="00BD4A9D" w:rsidP="001F631D">
            <w:pPr>
              <w:ind w:firstLine="0"/>
              <w:jc w:val="left"/>
              <w:rPr>
                <w:color w:val="000000"/>
                <w:lang w:val="ro-MD" w:eastAsia="ro-RO"/>
              </w:rPr>
            </w:pPr>
            <w:r w:rsidRPr="003250A0">
              <w:rPr>
                <w:lang w:val="ro-MD" w:eastAsia="ro-RO"/>
              </w:rPr>
              <w:t>1,0</w:t>
            </w:r>
          </w:p>
        </w:tc>
        <w:tc>
          <w:tcPr>
            <w:tcW w:w="1134" w:type="dxa"/>
            <w:shd w:val="clear" w:color="auto" w:fill="FFFFFF"/>
          </w:tcPr>
          <w:p w14:paraId="289E7943" w14:textId="77777777" w:rsidR="00BD4A9D" w:rsidRPr="003250A0" w:rsidRDefault="00BD4A9D" w:rsidP="001F631D">
            <w:pPr>
              <w:ind w:firstLine="0"/>
              <w:jc w:val="left"/>
              <w:rPr>
                <w:lang w:val="ro-MD" w:eastAsia="ro-RO"/>
              </w:rPr>
            </w:pPr>
            <w:r w:rsidRPr="003250A0">
              <w:rPr>
                <w:lang w:val="ro-MD" w:eastAsia="ro-RO"/>
              </w:rPr>
              <w:t>500.000</w:t>
            </w:r>
          </w:p>
        </w:tc>
        <w:tc>
          <w:tcPr>
            <w:tcW w:w="1134" w:type="dxa"/>
            <w:shd w:val="clear" w:color="auto" w:fill="FFFFFF"/>
          </w:tcPr>
          <w:p w14:paraId="629ED1CC" w14:textId="77777777" w:rsidR="00BD4A9D" w:rsidRPr="003250A0" w:rsidRDefault="00BD4A9D" w:rsidP="001F631D">
            <w:pPr>
              <w:ind w:firstLine="0"/>
              <w:jc w:val="left"/>
              <w:rPr>
                <w:lang w:val="ro-MD" w:eastAsia="ro-RO"/>
              </w:rPr>
            </w:pPr>
            <w:r w:rsidRPr="003250A0">
              <w:rPr>
                <w:lang w:val="ro-MD" w:eastAsia="ro-RO"/>
              </w:rPr>
              <w:t>500.000</w:t>
            </w:r>
          </w:p>
        </w:tc>
        <w:tc>
          <w:tcPr>
            <w:tcW w:w="1134" w:type="dxa"/>
            <w:shd w:val="clear" w:color="auto" w:fill="FFFFFF"/>
          </w:tcPr>
          <w:p w14:paraId="01E36820" w14:textId="77777777" w:rsidR="00BD4A9D" w:rsidRPr="003250A0" w:rsidRDefault="00BD4A9D" w:rsidP="001F631D">
            <w:pPr>
              <w:ind w:firstLine="0"/>
              <w:jc w:val="left"/>
              <w:rPr>
                <w:lang w:val="ro-MD" w:eastAsia="ro-RO"/>
              </w:rPr>
            </w:pPr>
            <w:r w:rsidRPr="003250A0">
              <w:rPr>
                <w:lang w:val="ro-MD" w:eastAsia="ro-RO"/>
              </w:rPr>
              <w:t>500.000</w:t>
            </w:r>
          </w:p>
        </w:tc>
        <w:tc>
          <w:tcPr>
            <w:tcW w:w="1134" w:type="dxa"/>
            <w:shd w:val="clear" w:color="auto" w:fill="FFFFFF"/>
          </w:tcPr>
          <w:p w14:paraId="0C1E49BA" w14:textId="77777777" w:rsidR="00BD4A9D" w:rsidRPr="003250A0" w:rsidRDefault="00BD4A9D" w:rsidP="001F631D">
            <w:pPr>
              <w:ind w:firstLine="0"/>
              <w:jc w:val="left"/>
              <w:rPr>
                <w:lang w:val="ro-MD" w:eastAsia="ro-RO"/>
              </w:rPr>
            </w:pPr>
            <w:r w:rsidRPr="003250A0">
              <w:rPr>
                <w:lang w:val="ro-MD" w:eastAsia="ro-RO"/>
              </w:rPr>
              <w:t>500.000</w:t>
            </w:r>
          </w:p>
        </w:tc>
        <w:tc>
          <w:tcPr>
            <w:tcW w:w="1134" w:type="dxa"/>
            <w:shd w:val="clear" w:color="auto" w:fill="FFFFFF"/>
          </w:tcPr>
          <w:p w14:paraId="00FF1D99" w14:textId="77777777" w:rsidR="00BD4A9D" w:rsidRPr="003250A0" w:rsidRDefault="00BD4A9D" w:rsidP="001F631D">
            <w:pPr>
              <w:ind w:firstLine="0"/>
              <w:jc w:val="left"/>
              <w:rPr>
                <w:color w:val="000000"/>
                <w:lang w:val="ro-MD" w:eastAsia="ro-RO"/>
              </w:rPr>
            </w:pPr>
          </w:p>
        </w:tc>
      </w:tr>
      <w:tr w:rsidR="00BD4A9D" w:rsidRPr="003250A0" w14:paraId="59F55172" w14:textId="77777777" w:rsidTr="001F631D">
        <w:trPr>
          <w:trHeight w:val="481"/>
        </w:trPr>
        <w:tc>
          <w:tcPr>
            <w:tcW w:w="979" w:type="dxa"/>
            <w:shd w:val="clear" w:color="auto" w:fill="FFFFFF"/>
          </w:tcPr>
          <w:p w14:paraId="03A00286" w14:textId="77777777" w:rsidR="00BD4A9D" w:rsidRPr="003250A0" w:rsidRDefault="00BD4A9D" w:rsidP="001F631D">
            <w:pPr>
              <w:ind w:firstLine="0"/>
              <w:jc w:val="left"/>
              <w:rPr>
                <w:color w:val="000000"/>
                <w:lang w:val="ro-MD" w:eastAsia="ro-RO"/>
              </w:rPr>
            </w:pPr>
          </w:p>
        </w:tc>
        <w:tc>
          <w:tcPr>
            <w:tcW w:w="723" w:type="dxa"/>
            <w:shd w:val="clear" w:color="auto" w:fill="FFFFFF"/>
          </w:tcPr>
          <w:p w14:paraId="2C8D7D83" w14:textId="77777777" w:rsidR="00BD4A9D" w:rsidRPr="003250A0" w:rsidRDefault="00BD4A9D" w:rsidP="001F631D">
            <w:pPr>
              <w:ind w:firstLine="0"/>
              <w:jc w:val="left"/>
              <w:rPr>
                <w:color w:val="000000"/>
                <w:lang w:val="ro-MD" w:eastAsia="ro-RO"/>
              </w:rPr>
            </w:pPr>
          </w:p>
        </w:tc>
        <w:tc>
          <w:tcPr>
            <w:tcW w:w="425" w:type="dxa"/>
            <w:shd w:val="clear" w:color="auto" w:fill="FFFFFF"/>
          </w:tcPr>
          <w:p w14:paraId="4B14D239" w14:textId="77777777" w:rsidR="00BD4A9D" w:rsidRPr="003250A0" w:rsidRDefault="00BD4A9D" w:rsidP="001F631D">
            <w:pPr>
              <w:ind w:firstLine="0"/>
              <w:jc w:val="left"/>
              <w:rPr>
                <w:color w:val="000000"/>
                <w:lang w:val="ro-MD" w:eastAsia="ro-RO"/>
              </w:rPr>
            </w:pPr>
          </w:p>
        </w:tc>
        <w:tc>
          <w:tcPr>
            <w:tcW w:w="1298" w:type="dxa"/>
            <w:shd w:val="clear" w:color="auto" w:fill="FFFFFF"/>
          </w:tcPr>
          <w:p w14:paraId="78D1A10E" w14:textId="77777777" w:rsidR="00BD4A9D" w:rsidRPr="003250A0" w:rsidRDefault="00BD4A9D" w:rsidP="001F631D">
            <w:pPr>
              <w:ind w:firstLine="0"/>
              <w:jc w:val="left"/>
              <w:rPr>
                <w:color w:val="000000"/>
                <w:lang w:val="ro-MD" w:eastAsia="ro-RO"/>
              </w:rPr>
            </w:pPr>
            <w:r w:rsidRPr="003250A0">
              <w:rPr>
                <w:lang w:val="ro-MD" w:eastAsia="ro-RO"/>
              </w:rPr>
              <w:t>Cuantum unitar planificat minim</w:t>
            </w:r>
          </w:p>
        </w:tc>
        <w:tc>
          <w:tcPr>
            <w:tcW w:w="403" w:type="dxa"/>
            <w:shd w:val="clear" w:color="auto" w:fill="FFFFFF"/>
          </w:tcPr>
          <w:p w14:paraId="1D1C99D0" w14:textId="77777777" w:rsidR="00BD4A9D" w:rsidRPr="003250A0" w:rsidRDefault="00BD4A9D" w:rsidP="001F631D">
            <w:pPr>
              <w:ind w:firstLine="0"/>
              <w:jc w:val="left"/>
              <w:rPr>
                <w:color w:val="000000"/>
                <w:lang w:val="ro-MD" w:eastAsia="ro-RO"/>
              </w:rPr>
            </w:pPr>
            <w:r w:rsidRPr="003250A0">
              <w:rPr>
                <w:lang w:val="ro-MD" w:eastAsia="ro-RO"/>
              </w:rPr>
              <w:t>0,5</w:t>
            </w:r>
          </w:p>
        </w:tc>
        <w:tc>
          <w:tcPr>
            <w:tcW w:w="1134" w:type="dxa"/>
            <w:shd w:val="clear" w:color="auto" w:fill="FFFFFF"/>
          </w:tcPr>
          <w:p w14:paraId="6D4580A0" w14:textId="77777777" w:rsidR="00BD4A9D" w:rsidRPr="003250A0" w:rsidRDefault="00BD4A9D" w:rsidP="001F631D">
            <w:pPr>
              <w:ind w:firstLine="0"/>
              <w:jc w:val="left"/>
              <w:rPr>
                <w:lang w:val="ro-MD" w:eastAsia="ro-RO"/>
              </w:rPr>
            </w:pPr>
            <w:r w:rsidRPr="003250A0">
              <w:rPr>
                <w:lang w:val="ro-MD" w:eastAsia="ro-RO"/>
              </w:rPr>
              <w:t>200.000</w:t>
            </w:r>
          </w:p>
        </w:tc>
        <w:tc>
          <w:tcPr>
            <w:tcW w:w="1134" w:type="dxa"/>
            <w:shd w:val="clear" w:color="auto" w:fill="FFFFFF"/>
          </w:tcPr>
          <w:p w14:paraId="1E645F95" w14:textId="77777777" w:rsidR="00BD4A9D" w:rsidRPr="003250A0" w:rsidRDefault="00BD4A9D" w:rsidP="001F631D">
            <w:pPr>
              <w:ind w:firstLine="0"/>
              <w:jc w:val="left"/>
              <w:rPr>
                <w:lang w:val="ro-MD" w:eastAsia="ro-RO"/>
              </w:rPr>
            </w:pPr>
          </w:p>
          <w:p w14:paraId="0BB38883" w14:textId="77777777" w:rsidR="00BD4A9D" w:rsidRPr="003250A0" w:rsidRDefault="00BD4A9D" w:rsidP="001F631D">
            <w:pPr>
              <w:ind w:firstLine="0"/>
              <w:jc w:val="left"/>
              <w:rPr>
                <w:lang w:val="ro-MD" w:eastAsia="ro-RO"/>
              </w:rPr>
            </w:pPr>
            <w:r w:rsidRPr="003250A0">
              <w:rPr>
                <w:lang w:val="ro-MD" w:eastAsia="ro-RO"/>
              </w:rPr>
              <w:t>200.000</w:t>
            </w:r>
          </w:p>
        </w:tc>
        <w:tc>
          <w:tcPr>
            <w:tcW w:w="1134" w:type="dxa"/>
            <w:shd w:val="clear" w:color="auto" w:fill="FFFFFF"/>
          </w:tcPr>
          <w:p w14:paraId="6459E039" w14:textId="77777777" w:rsidR="003B60B6" w:rsidRPr="003250A0" w:rsidRDefault="003B60B6" w:rsidP="001F631D">
            <w:pPr>
              <w:ind w:firstLine="0"/>
              <w:jc w:val="left"/>
              <w:rPr>
                <w:lang w:val="ro-MD" w:eastAsia="ro-RO"/>
              </w:rPr>
            </w:pPr>
          </w:p>
          <w:p w14:paraId="0188B19B" w14:textId="77777777" w:rsidR="00BD4A9D" w:rsidRPr="003250A0" w:rsidRDefault="00BD4A9D" w:rsidP="001F631D">
            <w:pPr>
              <w:ind w:firstLine="0"/>
              <w:jc w:val="left"/>
              <w:rPr>
                <w:lang w:val="ro-MD" w:eastAsia="ro-RO"/>
              </w:rPr>
            </w:pPr>
            <w:r w:rsidRPr="003250A0">
              <w:rPr>
                <w:lang w:val="ro-MD" w:eastAsia="ro-RO"/>
              </w:rPr>
              <w:t>200.000</w:t>
            </w:r>
          </w:p>
        </w:tc>
        <w:tc>
          <w:tcPr>
            <w:tcW w:w="1134" w:type="dxa"/>
            <w:shd w:val="clear" w:color="auto" w:fill="FFFFFF"/>
          </w:tcPr>
          <w:p w14:paraId="63E97DF1" w14:textId="77777777" w:rsidR="003B60B6" w:rsidRPr="003250A0" w:rsidRDefault="003B60B6" w:rsidP="001F631D">
            <w:pPr>
              <w:ind w:firstLine="0"/>
              <w:jc w:val="left"/>
              <w:rPr>
                <w:lang w:val="ro-MD" w:eastAsia="ro-RO"/>
              </w:rPr>
            </w:pPr>
          </w:p>
          <w:p w14:paraId="74123AA2" w14:textId="77777777" w:rsidR="00BD4A9D" w:rsidRPr="003250A0" w:rsidRDefault="00BD4A9D" w:rsidP="001F631D">
            <w:pPr>
              <w:ind w:firstLine="0"/>
              <w:jc w:val="left"/>
              <w:rPr>
                <w:lang w:val="ro-MD" w:eastAsia="ro-RO"/>
              </w:rPr>
            </w:pPr>
            <w:r w:rsidRPr="003250A0">
              <w:rPr>
                <w:lang w:val="ro-MD" w:eastAsia="ro-RO"/>
              </w:rPr>
              <w:t>200.000</w:t>
            </w:r>
          </w:p>
        </w:tc>
        <w:tc>
          <w:tcPr>
            <w:tcW w:w="1134" w:type="dxa"/>
            <w:shd w:val="clear" w:color="auto" w:fill="FFFFFF"/>
          </w:tcPr>
          <w:p w14:paraId="7A6042F3" w14:textId="77777777" w:rsidR="00BD4A9D" w:rsidRPr="003250A0" w:rsidRDefault="00BD4A9D" w:rsidP="001F631D">
            <w:pPr>
              <w:ind w:firstLine="0"/>
              <w:jc w:val="left"/>
              <w:rPr>
                <w:color w:val="000000"/>
                <w:lang w:val="ro-MD" w:eastAsia="ro-RO"/>
              </w:rPr>
            </w:pPr>
          </w:p>
        </w:tc>
      </w:tr>
      <w:tr w:rsidR="000B152A" w:rsidRPr="003250A0" w14:paraId="43030003" w14:textId="77777777" w:rsidTr="001F631D">
        <w:trPr>
          <w:trHeight w:val="481"/>
        </w:trPr>
        <w:tc>
          <w:tcPr>
            <w:tcW w:w="979" w:type="dxa"/>
          </w:tcPr>
          <w:p w14:paraId="33427548" w14:textId="77777777" w:rsidR="00BD4A9D" w:rsidRPr="003250A0" w:rsidRDefault="00BD4A9D" w:rsidP="001F631D">
            <w:pPr>
              <w:ind w:firstLine="0"/>
              <w:jc w:val="left"/>
              <w:rPr>
                <w:color w:val="000000"/>
                <w:lang w:val="ro-MD" w:eastAsia="ro-RO"/>
              </w:rPr>
            </w:pPr>
          </w:p>
        </w:tc>
        <w:tc>
          <w:tcPr>
            <w:tcW w:w="723" w:type="dxa"/>
          </w:tcPr>
          <w:p w14:paraId="179A1018" w14:textId="77777777" w:rsidR="00BD4A9D" w:rsidRPr="003250A0" w:rsidRDefault="00BD4A9D" w:rsidP="001F631D">
            <w:pPr>
              <w:ind w:firstLine="0"/>
              <w:jc w:val="left"/>
              <w:rPr>
                <w:color w:val="000000"/>
                <w:lang w:val="ro-MD" w:eastAsia="ro-RO"/>
              </w:rPr>
            </w:pPr>
            <w:r w:rsidRPr="003250A0">
              <w:rPr>
                <w:color w:val="000000"/>
                <w:lang w:val="ro-MD" w:eastAsia="ro-RO"/>
              </w:rPr>
              <w:t>O.19</w:t>
            </w:r>
          </w:p>
        </w:tc>
        <w:tc>
          <w:tcPr>
            <w:tcW w:w="425" w:type="dxa"/>
          </w:tcPr>
          <w:p w14:paraId="0C682065" w14:textId="77777777" w:rsidR="00BD4A9D" w:rsidRPr="003250A0" w:rsidRDefault="00BD4A9D" w:rsidP="001F631D">
            <w:pPr>
              <w:ind w:firstLine="0"/>
              <w:jc w:val="left"/>
              <w:rPr>
                <w:color w:val="000000"/>
                <w:lang w:val="ro-MD" w:eastAsia="ro-RO"/>
              </w:rPr>
            </w:pPr>
            <w:r w:rsidRPr="003250A0">
              <w:rPr>
                <w:color w:val="000000"/>
                <w:lang w:val="ro-MD" w:eastAsia="ro-RO"/>
              </w:rPr>
              <w:t>proiect</w:t>
            </w:r>
          </w:p>
        </w:tc>
        <w:tc>
          <w:tcPr>
            <w:tcW w:w="1298" w:type="dxa"/>
          </w:tcPr>
          <w:p w14:paraId="11AF7499" w14:textId="77777777" w:rsidR="00BD4A9D" w:rsidRPr="003250A0" w:rsidRDefault="00BD4A9D" w:rsidP="001F631D">
            <w:pPr>
              <w:ind w:firstLine="0"/>
              <w:jc w:val="left"/>
              <w:rPr>
                <w:color w:val="000000"/>
                <w:lang w:val="ro-MD" w:eastAsia="ro-RO"/>
              </w:rPr>
            </w:pPr>
            <w:r w:rsidRPr="003250A0">
              <w:rPr>
                <w:color w:val="000000"/>
                <w:lang w:val="ro-MD" w:eastAsia="ro-RO"/>
              </w:rPr>
              <w:t>Cantitate</w:t>
            </w:r>
          </w:p>
        </w:tc>
        <w:tc>
          <w:tcPr>
            <w:tcW w:w="403" w:type="dxa"/>
          </w:tcPr>
          <w:p w14:paraId="1318C403" w14:textId="77777777" w:rsidR="00BD4A9D" w:rsidRPr="003250A0" w:rsidRDefault="00BD4A9D" w:rsidP="001F631D">
            <w:pPr>
              <w:ind w:firstLine="0"/>
              <w:jc w:val="left"/>
              <w:rPr>
                <w:color w:val="000000"/>
                <w:lang w:val="ro-MD" w:eastAsia="ro-RO"/>
              </w:rPr>
            </w:pPr>
          </w:p>
        </w:tc>
        <w:tc>
          <w:tcPr>
            <w:tcW w:w="1134" w:type="dxa"/>
          </w:tcPr>
          <w:p w14:paraId="382463EF" w14:textId="77777777" w:rsidR="00BD4A9D" w:rsidRPr="003250A0" w:rsidRDefault="00BD4A9D" w:rsidP="001F631D">
            <w:pPr>
              <w:ind w:firstLine="0"/>
              <w:jc w:val="left"/>
              <w:rPr>
                <w:color w:val="000000"/>
                <w:lang w:val="ro-MD" w:eastAsia="ro-RO"/>
              </w:rPr>
            </w:pPr>
            <w:r w:rsidRPr="003250A0">
              <w:rPr>
                <w:color w:val="000000"/>
                <w:lang w:val="ro-MD" w:eastAsia="ro-RO"/>
              </w:rPr>
              <w:t>5</w:t>
            </w:r>
          </w:p>
        </w:tc>
        <w:tc>
          <w:tcPr>
            <w:tcW w:w="1134" w:type="dxa"/>
          </w:tcPr>
          <w:p w14:paraId="671A8E2E" w14:textId="77777777" w:rsidR="00BD4A9D" w:rsidRPr="003250A0" w:rsidRDefault="00BD4A9D" w:rsidP="001F631D">
            <w:pPr>
              <w:ind w:firstLine="0"/>
              <w:jc w:val="left"/>
              <w:rPr>
                <w:color w:val="000000"/>
                <w:lang w:val="ro-MD" w:eastAsia="ro-RO"/>
              </w:rPr>
            </w:pPr>
            <w:r w:rsidRPr="003250A0">
              <w:rPr>
                <w:color w:val="000000"/>
                <w:lang w:val="ro-MD" w:eastAsia="ro-RO"/>
              </w:rPr>
              <w:t>5</w:t>
            </w:r>
          </w:p>
        </w:tc>
        <w:tc>
          <w:tcPr>
            <w:tcW w:w="1134" w:type="dxa"/>
          </w:tcPr>
          <w:p w14:paraId="00CD6A0F" w14:textId="77777777" w:rsidR="00BD4A9D" w:rsidRPr="003250A0" w:rsidRDefault="00BD4A9D" w:rsidP="001F631D">
            <w:pPr>
              <w:ind w:firstLine="0"/>
              <w:jc w:val="left"/>
              <w:rPr>
                <w:color w:val="000000"/>
                <w:lang w:val="ro-MD" w:eastAsia="ro-RO"/>
              </w:rPr>
            </w:pPr>
            <w:r w:rsidRPr="003250A0">
              <w:rPr>
                <w:color w:val="000000"/>
                <w:lang w:val="ro-MD" w:eastAsia="ro-RO"/>
              </w:rPr>
              <w:t>5</w:t>
            </w:r>
          </w:p>
        </w:tc>
        <w:tc>
          <w:tcPr>
            <w:tcW w:w="1134" w:type="dxa"/>
          </w:tcPr>
          <w:p w14:paraId="636A71C7" w14:textId="77777777" w:rsidR="00BD4A9D" w:rsidRPr="003250A0" w:rsidRDefault="00BD4A9D" w:rsidP="001F631D">
            <w:pPr>
              <w:ind w:firstLine="0"/>
              <w:jc w:val="left"/>
              <w:rPr>
                <w:color w:val="000000"/>
                <w:lang w:val="ro-MD" w:eastAsia="ro-RO"/>
              </w:rPr>
            </w:pPr>
            <w:r w:rsidRPr="003250A0">
              <w:rPr>
                <w:color w:val="000000"/>
                <w:lang w:val="ro-MD" w:eastAsia="ro-RO"/>
              </w:rPr>
              <w:t>5</w:t>
            </w:r>
          </w:p>
        </w:tc>
        <w:tc>
          <w:tcPr>
            <w:tcW w:w="1134" w:type="dxa"/>
          </w:tcPr>
          <w:p w14:paraId="059BBF35" w14:textId="48371687" w:rsidR="00BD4A9D" w:rsidRPr="003250A0" w:rsidRDefault="00BD4A9D" w:rsidP="001F631D">
            <w:pPr>
              <w:ind w:firstLine="0"/>
              <w:jc w:val="left"/>
              <w:rPr>
                <w:color w:val="000000"/>
                <w:lang w:val="ro-MD" w:eastAsia="ro-RO"/>
              </w:rPr>
            </w:pPr>
            <w:r w:rsidRPr="003250A0">
              <w:rPr>
                <w:color w:val="000000"/>
                <w:lang w:val="ro-MD" w:eastAsia="ro-RO"/>
              </w:rPr>
              <w:t>2</w:t>
            </w:r>
            <w:r w:rsidRPr="003250A0">
              <w:rPr>
                <w:lang w:val="ro-MD" w:eastAsia="ro-RO"/>
              </w:rPr>
              <w:t>0</w:t>
            </w:r>
          </w:p>
        </w:tc>
      </w:tr>
    </w:tbl>
    <w:p w14:paraId="70F7B125" w14:textId="77777777" w:rsidR="00BD4A9D" w:rsidRPr="003250A0" w:rsidRDefault="00BD4A9D" w:rsidP="00C66F72">
      <w:pPr>
        <w:tabs>
          <w:tab w:val="left" w:pos="993"/>
          <w:tab w:val="left" w:pos="1134"/>
          <w:tab w:val="left" w:pos="1276"/>
        </w:tabs>
        <w:ind w:firstLine="0"/>
        <w:rPr>
          <w:sz w:val="28"/>
          <w:szCs w:val="28"/>
          <w:lang w:val="ro-MD" w:eastAsia="ru-RU"/>
        </w:rPr>
      </w:pPr>
    </w:p>
    <w:p w14:paraId="6AE5DC24" w14:textId="77777777" w:rsidR="00BD4A9D" w:rsidRPr="003250A0" w:rsidRDefault="00BD4A9D" w:rsidP="00C66F72">
      <w:pPr>
        <w:tabs>
          <w:tab w:val="left" w:pos="993"/>
          <w:tab w:val="left" w:pos="1134"/>
          <w:tab w:val="left" w:pos="1276"/>
        </w:tabs>
        <w:ind w:firstLine="0"/>
        <w:rPr>
          <w:sz w:val="28"/>
          <w:szCs w:val="28"/>
          <w:lang w:val="ro-MD" w:eastAsia="ru-RU"/>
        </w:rPr>
      </w:pPr>
    </w:p>
    <w:p w14:paraId="17220F46" w14:textId="2C654D42" w:rsidR="00B72592" w:rsidRPr="003250A0" w:rsidRDefault="008A4CA3" w:rsidP="00307199">
      <w:pPr>
        <w:pStyle w:val="Titlu2"/>
        <w:rPr>
          <w:szCs w:val="28"/>
        </w:rPr>
      </w:pPr>
      <w:r w:rsidRPr="003250A0">
        <w:t xml:space="preserve"> </w:t>
      </w:r>
      <w:r w:rsidR="001F050D" w:rsidRPr="003250A0">
        <w:t>DR-1</w:t>
      </w:r>
      <w:r w:rsidR="007C5974">
        <w:t>5</w:t>
      </w:r>
      <w:r w:rsidR="00336424" w:rsidRPr="003250A0">
        <w:t xml:space="preserve"> </w:t>
      </w:r>
      <w:r w:rsidR="00B72592" w:rsidRPr="003250A0">
        <w:t>Consiliere în afaceri și creșterea capacităților de consiliere agricolă</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201"/>
        <w:gridCol w:w="1772"/>
        <w:gridCol w:w="433"/>
        <w:gridCol w:w="1383"/>
      </w:tblGrid>
      <w:tr w:rsidR="00B00A3B" w:rsidRPr="003250A0" w14:paraId="2264193E" w14:textId="77777777" w:rsidTr="004E3984">
        <w:trPr>
          <w:trHeight w:val="344"/>
        </w:trPr>
        <w:tc>
          <w:tcPr>
            <w:tcW w:w="5910" w:type="dxa"/>
            <w:gridSpan w:val="2"/>
          </w:tcPr>
          <w:p w14:paraId="47211A74" w14:textId="6899A387" w:rsidR="00B00A3B" w:rsidRPr="003250A0" w:rsidRDefault="00B00A3B" w:rsidP="00C66F72">
            <w:pPr>
              <w:ind w:firstLine="0"/>
              <w:rPr>
                <w:sz w:val="22"/>
                <w:szCs w:val="22"/>
                <w:lang w:val="ro-MD" w:eastAsia="ro-RO"/>
              </w:rPr>
            </w:pPr>
            <w:r w:rsidRPr="003250A0">
              <w:rPr>
                <w:sz w:val="22"/>
                <w:szCs w:val="22"/>
                <w:lang w:val="ro-MD" w:eastAsia="ro-RO"/>
              </w:rPr>
              <w:t xml:space="preserve">Cod de intervenție </w:t>
            </w:r>
          </w:p>
        </w:tc>
        <w:tc>
          <w:tcPr>
            <w:tcW w:w="3588" w:type="dxa"/>
            <w:gridSpan w:val="3"/>
          </w:tcPr>
          <w:p w14:paraId="5C00B672" w14:textId="6880BCE2" w:rsidR="00B00A3B" w:rsidRPr="003250A0" w:rsidRDefault="001F050D" w:rsidP="00C66F72">
            <w:pPr>
              <w:ind w:firstLine="0"/>
              <w:rPr>
                <w:sz w:val="22"/>
                <w:szCs w:val="22"/>
                <w:lang w:val="ro-MD" w:eastAsia="ro-RO"/>
              </w:rPr>
            </w:pPr>
            <w:r w:rsidRPr="003250A0">
              <w:rPr>
                <w:sz w:val="22"/>
                <w:szCs w:val="22"/>
                <w:lang w:val="ro-MD" w:eastAsia="ro-RO"/>
              </w:rPr>
              <w:t>DR-1</w:t>
            </w:r>
            <w:r w:rsidR="007C5974">
              <w:rPr>
                <w:sz w:val="22"/>
                <w:szCs w:val="22"/>
                <w:lang w:val="ro-MD" w:eastAsia="ro-RO"/>
              </w:rPr>
              <w:t>5</w:t>
            </w:r>
          </w:p>
        </w:tc>
      </w:tr>
      <w:tr w:rsidR="00B25FE2" w:rsidRPr="003250A0" w14:paraId="0BC4D0BE" w14:textId="77777777" w:rsidTr="004E3984">
        <w:trPr>
          <w:trHeight w:val="344"/>
        </w:trPr>
        <w:tc>
          <w:tcPr>
            <w:tcW w:w="5910" w:type="dxa"/>
            <w:gridSpan w:val="2"/>
          </w:tcPr>
          <w:p w14:paraId="36495787" w14:textId="06FB0FCB" w:rsidR="00B25FE2" w:rsidRPr="003250A0" w:rsidRDefault="00B25FE2" w:rsidP="00C66F72">
            <w:pPr>
              <w:ind w:firstLine="0"/>
              <w:rPr>
                <w:sz w:val="22"/>
                <w:szCs w:val="22"/>
                <w:lang w:val="ro-MD" w:eastAsia="ro-RO"/>
              </w:rPr>
            </w:pPr>
            <w:r w:rsidRPr="003250A0">
              <w:rPr>
                <w:sz w:val="22"/>
                <w:szCs w:val="22"/>
                <w:lang w:val="ro-MD" w:eastAsia="ro-RO"/>
              </w:rPr>
              <w:t>Denumire intervenție</w:t>
            </w:r>
          </w:p>
        </w:tc>
        <w:tc>
          <w:tcPr>
            <w:tcW w:w="3588" w:type="dxa"/>
            <w:gridSpan w:val="3"/>
          </w:tcPr>
          <w:p w14:paraId="36AFA7CA" w14:textId="5E02D3B2" w:rsidR="00B25FE2" w:rsidRPr="003250A0" w:rsidRDefault="00B25FE2" w:rsidP="00C66F72">
            <w:pPr>
              <w:ind w:firstLine="0"/>
              <w:rPr>
                <w:sz w:val="22"/>
                <w:szCs w:val="22"/>
                <w:lang w:val="ro-MD" w:eastAsia="ro-RO"/>
              </w:rPr>
            </w:pPr>
            <w:r w:rsidRPr="003250A0">
              <w:rPr>
                <w:sz w:val="22"/>
                <w:szCs w:val="22"/>
                <w:lang w:val="ro-MD" w:eastAsia="ro-RO"/>
              </w:rPr>
              <w:t>Consiliere în afaceri și creșterea capacităților de consiliere agricolă</w:t>
            </w:r>
          </w:p>
        </w:tc>
      </w:tr>
      <w:tr w:rsidR="00B00A3B" w:rsidRPr="003250A0" w14:paraId="34C16663" w14:textId="77777777" w:rsidTr="004E3984">
        <w:trPr>
          <w:trHeight w:val="269"/>
        </w:trPr>
        <w:tc>
          <w:tcPr>
            <w:tcW w:w="5910" w:type="dxa"/>
            <w:gridSpan w:val="2"/>
          </w:tcPr>
          <w:p w14:paraId="75293397" w14:textId="242F6CBA" w:rsidR="00B00A3B" w:rsidRPr="003250A0" w:rsidRDefault="00B00A3B" w:rsidP="00C66F72">
            <w:pPr>
              <w:ind w:firstLine="0"/>
              <w:rPr>
                <w:sz w:val="22"/>
                <w:szCs w:val="22"/>
                <w:lang w:val="ro-MD" w:eastAsia="ro-RO"/>
              </w:rPr>
            </w:pPr>
            <w:r w:rsidRPr="003250A0">
              <w:rPr>
                <w:sz w:val="22"/>
                <w:szCs w:val="22"/>
                <w:lang w:val="ro-MD" w:eastAsia="ro-RO"/>
              </w:rPr>
              <w:t>Tipul de intervenție</w:t>
            </w:r>
            <w:r w:rsidR="005B2490" w:rsidRPr="003250A0">
              <w:rPr>
                <w:sz w:val="22"/>
                <w:szCs w:val="22"/>
                <w:lang w:val="ro-MD" w:eastAsia="ro-RO"/>
              </w:rPr>
              <w:t>, conform Legii nr. 126/2025</w:t>
            </w:r>
          </w:p>
        </w:tc>
        <w:tc>
          <w:tcPr>
            <w:tcW w:w="3588" w:type="dxa"/>
            <w:gridSpan w:val="3"/>
          </w:tcPr>
          <w:p w14:paraId="48AD206A" w14:textId="112924C9" w:rsidR="00B00A3B" w:rsidRPr="003250A0" w:rsidRDefault="00B00A3B" w:rsidP="00C66F72">
            <w:pPr>
              <w:ind w:firstLine="0"/>
              <w:rPr>
                <w:b/>
                <w:bCs/>
                <w:sz w:val="22"/>
                <w:szCs w:val="22"/>
                <w:lang w:val="ro-MD" w:eastAsia="ro-RO"/>
              </w:rPr>
            </w:pPr>
            <w:r w:rsidRPr="003250A0">
              <w:rPr>
                <w:sz w:val="22"/>
                <w:szCs w:val="22"/>
                <w:lang w:val="ro-MD" w:eastAsia="ro-RO"/>
              </w:rPr>
              <w:t xml:space="preserve">Efectuarea schimburilor de cunoștințe și partajarea informațiilor </w:t>
            </w:r>
            <w:r w:rsidR="00B56222" w:rsidRPr="003250A0">
              <w:rPr>
                <w:sz w:val="22"/>
                <w:szCs w:val="22"/>
                <w:lang w:val="ro-MD" w:eastAsia="ro-RO"/>
              </w:rPr>
              <w:t>-</w:t>
            </w:r>
            <w:r w:rsidRPr="003250A0">
              <w:rPr>
                <w:sz w:val="22"/>
                <w:szCs w:val="22"/>
                <w:lang w:val="ro-MD" w:eastAsia="ro-RO"/>
              </w:rPr>
              <w:t xml:space="preserve"> </w:t>
            </w:r>
            <w:r w:rsidR="00B56222" w:rsidRPr="003250A0">
              <w:rPr>
                <w:sz w:val="22"/>
                <w:szCs w:val="22"/>
                <w:lang w:val="ro-MD" w:eastAsia="ro-RO"/>
              </w:rPr>
              <w:t xml:space="preserve">art. </w:t>
            </w:r>
            <w:r w:rsidRPr="003250A0">
              <w:rPr>
                <w:sz w:val="22"/>
                <w:szCs w:val="22"/>
                <w:lang w:val="ro-MD" w:eastAsia="ro-RO"/>
              </w:rPr>
              <w:t>22</w:t>
            </w:r>
            <w:r w:rsidR="00B56222" w:rsidRPr="003250A0">
              <w:rPr>
                <w:sz w:val="22"/>
                <w:szCs w:val="22"/>
                <w:lang w:val="ro-MD" w:eastAsia="ro-RO"/>
              </w:rPr>
              <w:t>, alin. (</w:t>
            </w:r>
            <w:r w:rsidRPr="003250A0">
              <w:rPr>
                <w:sz w:val="22"/>
                <w:szCs w:val="22"/>
                <w:lang w:val="ro-MD" w:eastAsia="ro-RO"/>
              </w:rPr>
              <w:t>1</w:t>
            </w:r>
            <w:r w:rsidR="00B56222" w:rsidRPr="003250A0">
              <w:rPr>
                <w:sz w:val="22"/>
                <w:szCs w:val="22"/>
                <w:lang w:val="ro-MD" w:eastAsia="ro-RO"/>
              </w:rPr>
              <w:t xml:space="preserve">), lit. </w:t>
            </w:r>
            <w:r w:rsidRPr="003250A0">
              <w:rPr>
                <w:sz w:val="22"/>
                <w:szCs w:val="22"/>
                <w:lang w:val="ro-MD" w:eastAsia="ro-RO"/>
              </w:rPr>
              <w:t>h)</w:t>
            </w:r>
          </w:p>
        </w:tc>
      </w:tr>
      <w:tr w:rsidR="00B00A3B" w:rsidRPr="003250A0" w14:paraId="71668C95" w14:textId="77777777" w:rsidTr="004E3984">
        <w:tc>
          <w:tcPr>
            <w:tcW w:w="5910" w:type="dxa"/>
            <w:gridSpan w:val="2"/>
          </w:tcPr>
          <w:p w14:paraId="7A81C2AC" w14:textId="77777777" w:rsidR="00B00A3B" w:rsidRPr="003250A0" w:rsidRDefault="00B00A3B" w:rsidP="00C66F72">
            <w:pPr>
              <w:ind w:firstLine="0"/>
              <w:rPr>
                <w:sz w:val="22"/>
                <w:szCs w:val="22"/>
                <w:lang w:val="ro-MD" w:eastAsia="ro-RO"/>
              </w:rPr>
            </w:pPr>
            <w:r w:rsidRPr="003250A0">
              <w:rPr>
                <w:sz w:val="22"/>
                <w:szCs w:val="22"/>
                <w:lang w:val="ro-MD" w:eastAsia="ro-RO"/>
              </w:rPr>
              <w:t>Indicator comun de realizare</w:t>
            </w:r>
          </w:p>
        </w:tc>
        <w:tc>
          <w:tcPr>
            <w:tcW w:w="3588" w:type="dxa"/>
            <w:gridSpan w:val="3"/>
          </w:tcPr>
          <w:p w14:paraId="5F16311A" w14:textId="3B1EFF34" w:rsidR="00B00A3B" w:rsidRPr="003250A0" w:rsidRDefault="00B00A3B" w:rsidP="00C66F72">
            <w:pPr>
              <w:ind w:firstLine="0"/>
              <w:rPr>
                <w:sz w:val="22"/>
                <w:szCs w:val="22"/>
                <w:lang w:val="ro-MD" w:eastAsia="ro-RO"/>
              </w:rPr>
            </w:pPr>
            <w:r w:rsidRPr="003250A0">
              <w:rPr>
                <w:sz w:val="22"/>
                <w:szCs w:val="22"/>
                <w:lang w:val="ro-MD" w:eastAsia="ro-RO"/>
              </w:rPr>
              <w:t>O.</w:t>
            </w:r>
            <w:r w:rsidR="000D573E" w:rsidRPr="003250A0">
              <w:rPr>
                <w:sz w:val="22"/>
                <w:szCs w:val="22"/>
                <w:lang w:val="ro-MD" w:eastAsia="ro-RO"/>
              </w:rPr>
              <w:t>19</w:t>
            </w:r>
            <w:r w:rsidRPr="003250A0">
              <w:rPr>
                <w:sz w:val="22"/>
                <w:szCs w:val="22"/>
                <w:lang w:val="ro-MD" w:eastAsia="ro-RO"/>
              </w:rPr>
              <w:t xml:space="preserve"> Numărul de acțiuni sau unități de formare</w:t>
            </w:r>
            <w:r w:rsidR="00AE1F55" w:rsidRPr="003250A0">
              <w:rPr>
                <w:sz w:val="22"/>
                <w:szCs w:val="22"/>
                <w:lang w:val="ro-MD" w:eastAsia="ro-RO"/>
              </w:rPr>
              <w:t xml:space="preserve"> profesională</w:t>
            </w:r>
            <w:r w:rsidRPr="003250A0">
              <w:rPr>
                <w:sz w:val="22"/>
                <w:szCs w:val="22"/>
                <w:lang w:val="ro-MD" w:eastAsia="ro-RO"/>
              </w:rPr>
              <w:t>, consiliere și sensibilizare care beneficiază de sprijin</w:t>
            </w:r>
          </w:p>
        </w:tc>
      </w:tr>
      <w:tr w:rsidR="00B00A3B" w:rsidRPr="003250A0" w14:paraId="39E4ADD6" w14:textId="77777777" w:rsidTr="004E3984">
        <w:tc>
          <w:tcPr>
            <w:tcW w:w="5910" w:type="dxa"/>
            <w:gridSpan w:val="2"/>
          </w:tcPr>
          <w:p w14:paraId="062C1DAE" w14:textId="77777777" w:rsidR="00B00A3B" w:rsidRPr="003250A0" w:rsidRDefault="00B00A3B" w:rsidP="00C66F72">
            <w:pPr>
              <w:ind w:firstLine="0"/>
              <w:rPr>
                <w:sz w:val="22"/>
                <w:szCs w:val="22"/>
                <w:lang w:val="ro-MD" w:eastAsia="ro-RO"/>
              </w:rPr>
            </w:pPr>
            <w:r w:rsidRPr="003250A0">
              <w:rPr>
                <w:sz w:val="22"/>
                <w:szCs w:val="22"/>
                <w:lang w:val="ro-MD" w:eastAsia="ro-RO"/>
              </w:rPr>
              <w:t>Contribuirea la cerința de delimitare pentru/ privind</w:t>
            </w:r>
          </w:p>
        </w:tc>
        <w:tc>
          <w:tcPr>
            <w:tcW w:w="2205" w:type="dxa"/>
            <w:gridSpan w:val="2"/>
            <w:tcBorders>
              <w:right w:val="single" w:sz="4" w:space="0" w:color="000000"/>
            </w:tcBorders>
          </w:tcPr>
          <w:p w14:paraId="657B3EE7" w14:textId="77777777" w:rsidR="00B00A3B" w:rsidRPr="003250A0" w:rsidRDefault="00B00A3B" w:rsidP="00C66F72">
            <w:pPr>
              <w:ind w:firstLine="0"/>
              <w:rPr>
                <w:sz w:val="22"/>
                <w:szCs w:val="22"/>
                <w:lang w:val="ro-MD" w:eastAsia="ro-RO"/>
              </w:rPr>
            </w:pPr>
            <w:r w:rsidRPr="003250A0">
              <w:rPr>
                <w:sz w:val="22"/>
                <w:szCs w:val="22"/>
                <w:lang w:val="ro-MD" w:eastAsia="ro-RO"/>
              </w:rPr>
              <w:t>Reînnoirea generațiilor:</w:t>
            </w:r>
          </w:p>
          <w:p w14:paraId="44290194" w14:textId="77777777" w:rsidR="00B00A3B" w:rsidRPr="003250A0" w:rsidRDefault="00B00A3B" w:rsidP="00C66F72">
            <w:pPr>
              <w:ind w:firstLine="0"/>
              <w:rPr>
                <w:sz w:val="22"/>
                <w:szCs w:val="22"/>
                <w:lang w:val="ro-MD" w:eastAsia="ro-RO"/>
              </w:rPr>
            </w:pPr>
            <w:r w:rsidRPr="003250A0">
              <w:rPr>
                <w:sz w:val="22"/>
                <w:szCs w:val="22"/>
                <w:lang w:val="ro-MD" w:eastAsia="ro-RO"/>
              </w:rPr>
              <w:t xml:space="preserve">Mediu:                                                 </w:t>
            </w:r>
          </w:p>
          <w:p w14:paraId="742E668D" w14:textId="77777777" w:rsidR="00B00A3B" w:rsidRPr="003250A0" w:rsidRDefault="00B00A3B" w:rsidP="00C66F72">
            <w:pPr>
              <w:ind w:firstLine="0"/>
              <w:rPr>
                <w:sz w:val="22"/>
                <w:szCs w:val="22"/>
                <w:lang w:val="ro-MD" w:eastAsia="ro-RO"/>
              </w:rPr>
            </w:pPr>
            <w:r w:rsidRPr="003250A0">
              <w:rPr>
                <w:sz w:val="22"/>
                <w:szCs w:val="22"/>
                <w:lang w:val="ro-MD" w:eastAsia="ro-RO"/>
              </w:rPr>
              <w:t xml:space="preserve">LEADER:                                            </w:t>
            </w:r>
          </w:p>
        </w:tc>
        <w:tc>
          <w:tcPr>
            <w:tcW w:w="1383" w:type="dxa"/>
            <w:tcBorders>
              <w:left w:val="single" w:sz="4" w:space="0" w:color="000000"/>
            </w:tcBorders>
          </w:tcPr>
          <w:p w14:paraId="33211C9E" w14:textId="77777777" w:rsidR="00B00A3B" w:rsidRPr="003250A0" w:rsidRDefault="00B00A3B" w:rsidP="00C66F72">
            <w:pPr>
              <w:ind w:firstLine="0"/>
              <w:rPr>
                <w:sz w:val="22"/>
                <w:szCs w:val="22"/>
                <w:lang w:val="ro-MD" w:eastAsia="ro-RO"/>
              </w:rPr>
            </w:pPr>
            <w:r w:rsidRPr="003250A0">
              <w:rPr>
                <w:sz w:val="22"/>
                <w:szCs w:val="22"/>
                <w:lang w:val="ro-MD" w:eastAsia="ro-RO"/>
              </w:rPr>
              <w:t>Da</w:t>
            </w:r>
          </w:p>
          <w:p w14:paraId="1853BABC" w14:textId="77777777" w:rsidR="00B00A3B" w:rsidRPr="003250A0" w:rsidRDefault="00B00A3B" w:rsidP="00C66F72">
            <w:pPr>
              <w:ind w:firstLine="0"/>
              <w:rPr>
                <w:sz w:val="22"/>
                <w:szCs w:val="22"/>
                <w:lang w:val="ro-MD" w:eastAsia="ro-RO"/>
              </w:rPr>
            </w:pPr>
            <w:r w:rsidRPr="003250A0">
              <w:rPr>
                <w:sz w:val="22"/>
                <w:szCs w:val="22"/>
                <w:lang w:val="ro-MD" w:eastAsia="ro-RO"/>
              </w:rPr>
              <w:t>Da</w:t>
            </w:r>
          </w:p>
          <w:p w14:paraId="5F2F6FE6" w14:textId="77777777" w:rsidR="00B00A3B" w:rsidRPr="003250A0" w:rsidRDefault="00B00A3B" w:rsidP="00C66F72">
            <w:pPr>
              <w:ind w:firstLine="0"/>
              <w:rPr>
                <w:sz w:val="22"/>
                <w:szCs w:val="22"/>
                <w:lang w:val="ro-MD" w:eastAsia="ro-RO"/>
              </w:rPr>
            </w:pPr>
            <w:r w:rsidRPr="003250A0">
              <w:rPr>
                <w:sz w:val="22"/>
                <w:szCs w:val="22"/>
                <w:lang w:val="ro-MD" w:eastAsia="ro-RO"/>
              </w:rPr>
              <w:t>Da</w:t>
            </w:r>
          </w:p>
        </w:tc>
      </w:tr>
      <w:tr w:rsidR="00425CE3" w:rsidRPr="003250A0" w14:paraId="5B02F7A8" w14:textId="77777777" w:rsidTr="00425CE3">
        <w:tc>
          <w:tcPr>
            <w:tcW w:w="9498" w:type="dxa"/>
            <w:gridSpan w:val="5"/>
            <w:shd w:val="clear" w:color="auto" w:fill="D9D9D9" w:themeFill="background1" w:themeFillShade="D9"/>
          </w:tcPr>
          <w:p w14:paraId="60BA029C" w14:textId="29A1F1A4" w:rsidR="00425CE3" w:rsidRPr="003250A0" w:rsidRDefault="00425CE3" w:rsidP="00C66F72">
            <w:pPr>
              <w:ind w:firstLine="0"/>
              <w:rPr>
                <w:sz w:val="22"/>
                <w:szCs w:val="22"/>
                <w:lang w:val="ro-MD" w:eastAsia="ro-RO"/>
              </w:rPr>
            </w:pPr>
            <w:r w:rsidRPr="003250A0">
              <w:rPr>
                <w:b/>
                <w:bCs/>
                <w:sz w:val="22"/>
                <w:szCs w:val="22"/>
                <w:lang w:val="ro-MD" w:eastAsia="ro-RO"/>
              </w:rPr>
              <w:t>1. Obiective specifice asociate</w:t>
            </w:r>
          </w:p>
        </w:tc>
      </w:tr>
      <w:tr w:rsidR="00B00A3B" w:rsidRPr="003250A0" w14:paraId="5C6D28CC" w14:textId="77777777" w:rsidTr="00D50095">
        <w:trPr>
          <w:trHeight w:val="819"/>
        </w:trPr>
        <w:tc>
          <w:tcPr>
            <w:tcW w:w="9498" w:type="dxa"/>
            <w:gridSpan w:val="5"/>
          </w:tcPr>
          <w:p w14:paraId="72E1D31E" w14:textId="58A492F7" w:rsidR="00B00A3B" w:rsidRPr="003250A0" w:rsidRDefault="00B00A3B" w:rsidP="00C66F72">
            <w:pPr>
              <w:ind w:firstLine="0"/>
              <w:rPr>
                <w:sz w:val="22"/>
                <w:szCs w:val="22"/>
                <w:lang w:val="ro-MD" w:eastAsia="ro-RO"/>
              </w:rPr>
            </w:pPr>
            <w:r w:rsidRPr="003250A0">
              <w:rPr>
                <w:sz w:val="22"/>
                <w:szCs w:val="22"/>
                <w:lang w:val="ro-MD" w:eastAsia="ro-RO"/>
              </w:rPr>
              <w:t>OT.3.3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w:t>
            </w:r>
            <w:r w:rsidR="00AE1F55" w:rsidRPr="003250A0">
              <w:rPr>
                <w:sz w:val="22"/>
                <w:szCs w:val="22"/>
                <w:lang w:val="ro-MD" w:eastAsia="ro-RO"/>
              </w:rPr>
              <w:t xml:space="preserve"> profesională.</w:t>
            </w:r>
          </w:p>
        </w:tc>
      </w:tr>
      <w:tr w:rsidR="00425CE3" w:rsidRPr="003250A0" w14:paraId="3A5D6E57" w14:textId="77777777" w:rsidTr="00425CE3">
        <w:trPr>
          <w:trHeight w:val="92"/>
        </w:trPr>
        <w:tc>
          <w:tcPr>
            <w:tcW w:w="9498" w:type="dxa"/>
            <w:gridSpan w:val="5"/>
            <w:shd w:val="clear" w:color="auto" w:fill="D9D9D9" w:themeFill="background1" w:themeFillShade="D9"/>
          </w:tcPr>
          <w:p w14:paraId="1127AE7B" w14:textId="7D332065" w:rsidR="00425CE3" w:rsidRPr="003250A0" w:rsidRDefault="00425CE3" w:rsidP="00C66F72">
            <w:pPr>
              <w:ind w:firstLine="0"/>
              <w:rPr>
                <w:sz w:val="22"/>
                <w:szCs w:val="22"/>
                <w:lang w:val="ro-MD" w:eastAsia="ro-RO"/>
              </w:rPr>
            </w:pPr>
            <w:r w:rsidRPr="003250A0">
              <w:rPr>
                <w:b/>
                <w:bCs/>
                <w:sz w:val="22"/>
                <w:szCs w:val="22"/>
                <w:lang w:val="ro-MD" w:eastAsia="ro-RO"/>
              </w:rPr>
              <w:t xml:space="preserve">2. Nevoi abordate </w:t>
            </w:r>
          </w:p>
        </w:tc>
      </w:tr>
      <w:tr w:rsidR="00B00A3B" w:rsidRPr="003250A0" w14:paraId="31EF797D" w14:textId="659ED897" w:rsidTr="004E3984">
        <w:tc>
          <w:tcPr>
            <w:tcW w:w="709" w:type="dxa"/>
            <w:tcBorders>
              <w:right w:val="single" w:sz="4" w:space="0" w:color="auto"/>
            </w:tcBorders>
          </w:tcPr>
          <w:p w14:paraId="6E82FB4C" w14:textId="5FAD6864" w:rsidR="00B00A3B" w:rsidRPr="003250A0" w:rsidRDefault="005A0CA4" w:rsidP="00C66F72">
            <w:pPr>
              <w:ind w:firstLine="0"/>
              <w:rPr>
                <w:sz w:val="22"/>
                <w:szCs w:val="22"/>
                <w:lang w:val="ro-MD" w:eastAsia="ro-RO"/>
              </w:rPr>
            </w:pPr>
            <w:r w:rsidRPr="003250A0">
              <w:rPr>
                <w:b/>
                <w:bCs/>
                <w:sz w:val="22"/>
                <w:szCs w:val="22"/>
                <w:lang w:val="ro-MD" w:eastAsia="ro-RO"/>
              </w:rPr>
              <w:t>Cod</w:t>
            </w:r>
          </w:p>
        </w:tc>
        <w:tc>
          <w:tcPr>
            <w:tcW w:w="6973" w:type="dxa"/>
            <w:gridSpan w:val="2"/>
            <w:tcBorders>
              <w:left w:val="single" w:sz="4" w:space="0" w:color="auto"/>
              <w:right w:val="single" w:sz="4" w:space="0" w:color="auto"/>
            </w:tcBorders>
          </w:tcPr>
          <w:p w14:paraId="7A4DEA2F" w14:textId="1A8AA3DD" w:rsidR="005A0CA4" w:rsidRPr="003250A0" w:rsidRDefault="005A0CA4" w:rsidP="005A0CA4">
            <w:pPr>
              <w:ind w:firstLine="0"/>
              <w:rPr>
                <w:b/>
                <w:bCs/>
                <w:sz w:val="22"/>
                <w:szCs w:val="22"/>
                <w:lang w:val="ro-MD" w:eastAsia="ro-RO"/>
              </w:rPr>
            </w:pPr>
            <w:r w:rsidRPr="003250A0">
              <w:rPr>
                <w:b/>
                <w:bCs/>
                <w:sz w:val="22"/>
                <w:szCs w:val="22"/>
                <w:lang w:val="ro-MD" w:eastAsia="ro-RO"/>
              </w:rPr>
              <w:t>Titlu</w:t>
            </w:r>
          </w:p>
        </w:tc>
        <w:tc>
          <w:tcPr>
            <w:tcW w:w="1816" w:type="dxa"/>
            <w:gridSpan w:val="2"/>
            <w:tcBorders>
              <w:left w:val="single" w:sz="4" w:space="0" w:color="auto"/>
            </w:tcBorders>
          </w:tcPr>
          <w:p w14:paraId="7C63E7AE" w14:textId="53BD1F77" w:rsidR="005A0CA4" w:rsidRPr="003250A0" w:rsidRDefault="005A0CA4" w:rsidP="005A0CA4">
            <w:pPr>
              <w:ind w:firstLine="0"/>
              <w:rPr>
                <w:b/>
                <w:bCs/>
                <w:sz w:val="22"/>
                <w:szCs w:val="22"/>
                <w:lang w:val="ro-MD" w:eastAsia="ro-RO"/>
              </w:rPr>
            </w:pPr>
            <w:proofErr w:type="spellStart"/>
            <w:r w:rsidRPr="003250A0">
              <w:rPr>
                <w:b/>
                <w:bCs/>
                <w:sz w:val="22"/>
                <w:szCs w:val="22"/>
                <w:lang w:val="ro-MD" w:eastAsia="ro-RO"/>
              </w:rPr>
              <w:t>Prioritizare</w:t>
            </w:r>
            <w:proofErr w:type="spellEnd"/>
          </w:p>
        </w:tc>
      </w:tr>
      <w:tr w:rsidR="005A0CA4" w:rsidRPr="003250A0" w14:paraId="3B77607C" w14:textId="104F9E7E" w:rsidTr="004E3984">
        <w:tc>
          <w:tcPr>
            <w:tcW w:w="709" w:type="dxa"/>
            <w:tcBorders>
              <w:right w:val="single" w:sz="4" w:space="0" w:color="auto"/>
            </w:tcBorders>
          </w:tcPr>
          <w:p w14:paraId="5D95CCDC" w14:textId="683B65EB" w:rsidR="005A0CA4" w:rsidRPr="003250A0" w:rsidRDefault="005A0CA4" w:rsidP="005A0CA4">
            <w:pPr>
              <w:ind w:firstLine="0"/>
              <w:rPr>
                <w:sz w:val="22"/>
                <w:szCs w:val="22"/>
                <w:lang w:val="ro-MD" w:eastAsia="ro-RO"/>
              </w:rPr>
            </w:pPr>
            <w:r w:rsidRPr="003250A0">
              <w:rPr>
                <w:sz w:val="22"/>
                <w:szCs w:val="22"/>
                <w:lang w:val="ro-MD" w:eastAsia="ro-RO"/>
              </w:rPr>
              <w:t xml:space="preserve">N28 </w:t>
            </w:r>
          </w:p>
        </w:tc>
        <w:tc>
          <w:tcPr>
            <w:tcW w:w="6973" w:type="dxa"/>
            <w:gridSpan w:val="2"/>
            <w:tcBorders>
              <w:left w:val="single" w:sz="4" w:space="0" w:color="auto"/>
              <w:right w:val="single" w:sz="4" w:space="0" w:color="auto"/>
            </w:tcBorders>
          </w:tcPr>
          <w:p w14:paraId="0FDA0ED3" w14:textId="0B11F26A" w:rsidR="005A0CA4" w:rsidRPr="003250A0" w:rsidRDefault="004E3984" w:rsidP="005A0CA4">
            <w:pPr>
              <w:ind w:firstLine="0"/>
              <w:rPr>
                <w:sz w:val="22"/>
                <w:szCs w:val="22"/>
                <w:lang w:val="ro-MD" w:eastAsia="ro-RO"/>
              </w:rPr>
            </w:pPr>
            <w:r w:rsidRPr="003250A0">
              <w:rPr>
                <w:sz w:val="22"/>
                <w:szCs w:val="22"/>
                <w:lang w:val="ro-MD" w:eastAsia="ro-RO"/>
              </w:rPr>
              <w:t>Promovarea inovațiilor și a tehnologiilor digitale în producția agricolă</w:t>
            </w:r>
          </w:p>
        </w:tc>
        <w:tc>
          <w:tcPr>
            <w:tcW w:w="1816" w:type="dxa"/>
            <w:gridSpan w:val="2"/>
            <w:tcBorders>
              <w:left w:val="single" w:sz="4" w:space="0" w:color="auto"/>
            </w:tcBorders>
          </w:tcPr>
          <w:p w14:paraId="11E7034E" w14:textId="68A41CC6" w:rsidR="004E3984" w:rsidRPr="003250A0" w:rsidRDefault="004E3984" w:rsidP="004E3984">
            <w:pPr>
              <w:ind w:firstLine="0"/>
              <w:rPr>
                <w:sz w:val="22"/>
                <w:szCs w:val="22"/>
                <w:lang w:val="ro-MD" w:eastAsia="ro-RO"/>
              </w:rPr>
            </w:pPr>
            <w:r w:rsidRPr="003250A0">
              <w:rPr>
                <w:sz w:val="22"/>
                <w:szCs w:val="22"/>
                <w:lang w:val="ro-MD" w:eastAsia="ro-RO"/>
              </w:rPr>
              <w:t>Medie</w:t>
            </w:r>
          </w:p>
        </w:tc>
      </w:tr>
      <w:tr w:rsidR="00B00A3B" w:rsidRPr="003250A0" w14:paraId="6A8D7303" w14:textId="4F80D62A" w:rsidTr="004E3984">
        <w:tc>
          <w:tcPr>
            <w:tcW w:w="709" w:type="dxa"/>
            <w:tcBorders>
              <w:right w:val="single" w:sz="4" w:space="0" w:color="auto"/>
            </w:tcBorders>
          </w:tcPr>
          <w:p w14:paraId="4B147305" w14:textId="10F82047" w:rsidR="00B00A3B" w:rsidRPr="003250A0" w:rsidRDefault="005A0CA4" w:rsidP="00C66F72">
            <w:pPr>
              <w:ind w:firstLine="0"/>
              <w:rPr>
                <w:sz w:val="22"/>
                <w:szCs w:val="22"/>
                <w:lang w:val="ro-MD" w:eastAsia="ro-RO"/>
              </w:rPr>
            </w:pPr>
            <w:r w:rsidRPr="003250A0">
              <w:rPr>
                <w:sz w:val="22"/>
                <w:szCs w:val="22"/>
                <w:lang w:val="ro-MD" w:eastAsia="ro-RO"/>
              </w:rPr>
              <w:t xml:space="preserve">N42 </w:t>
            </w:r>
          </w:p>
        </w:tc>
        <w:tc>
          <w:tcPr>
            <w:tcW w:w="6973" w:type="dxa"/>
            <w:gridSpan w:val="2"/>
            <w:tcBorders>
              <w:left w:val="single" w:sz="4" w:space="0" w:color="auto"/>
              <w:right w:val="single" w:sz="4" w:space="0" w:color="auto"/>
            </w:tcBorders>
          </w:tcPr>
          <w:p w14:paraId="42A0E694" w14:textId="19FB0AE7" w:rsidR="005A0CA4" w:rsidRPr="003250A0" w:rsidRDefault="005A0CA4" w:rsidP="005A0CA4">
            <w:pPr>
              <w:ind w:firstLine="0"/>
              <w:rPr>
                <w:sz w:val="22"/>
                <w:szCs w:val="22"/>
                <w:lang w:val="ro-MD" w:eastAsia="ro-RO"/>
              </w:rPr>
            </w:pPr>
            <w:r w:rsidRPr="003250A0">
              <w:rPr>
                <w:sz w:val="22"/>
                <w:szCs w:val="22"/>
                <w:lang w:val="ro-MD" w:eastAsia="ro-RO"/>
              </w:rPr>
              <w:t>Crearea si dezvoltarea sistemului AKIS</w:t>
            </w:r>
          </w:p>
        </w:tc>
        <w:tc>
          <w:tcPr>
            <w:tcW w:w="1816" w:type="dxa"/>
            <w:gridSpan w:val="2"/>
            <w:tcBorders>
              <w:left w:val="single" w:sz="4" w:space="0" w:color="auto"/>
            </w:tcBorders>
          </w:tcPr>
          <w:p w14:paraId="40825112" w14:textId="7842E3B1" w:rsidR="00837541" w:rsidRPr="003250A0" w:rsidRDefault="00837541" w:rsidP="005A0CA4">
            <w:pPr>
              <w:ind w:firstLine="0"/>
              <w:rPr>
                <w:sz w:val="22"/>
                <w:szCs w:val="22"/>
                <w:lang w:val="ro-MD" w:eastAsia="ro-RO"/>
              </w:rPr>
            </w:pPr>
            <w:r w:rsidRPr="003250A0">
              <w:rPr>
                <w:sz w:val="22"/>
                <w:szCs w:val="22"/>
                <w:lang w:val="ro-MD" w:eastAsia="ro-RO"/>
              </w:rPr>
              <w:t>Înaltă</w:t>
            </w:r>
          </w:p>
        </w:tc>
      </w:tr>
      <w:tr w:rsidR="00B00A3B" w:rsidRPr="003250A0" w14:paraId="4DECCFFE" w14:textId="0B3B1159" w:rsidTr="004E3984">
        <w:tc>
          <w:tcPr>
            <w:tcW w:w="709" w:type="dxa"/>
            <w:tcBorders>
              <w:right w:val="single" w:sz="4" w:space="0" w:color="auto"/>
            </w:tcBorders>
          </w:tcPr>
          <w:p w14:paraId="4F821F05" w14:textId="70183306" w:rsidR="00B00A3B" w:rsidRPr="003250A0" w:rsidRDefault="00837541" w:rsidP="00C66F72">
            <w:pPr>
              <w:ind w:firstLine="0"/>
              <w:rPr>
                <w:sz w:val="22"/>
                <w:szCs w:val="22"/>
                <w:lang w:val="ro-MD" w:eastAsia="ro-RO"/>
              </w:rPr>
            </w:pPr>
            <w:r w:rsidRPr="003250A0">
              <w:rPr>
                <w:sz w:val="22"/>
                <w:szCs w:val="22"/>
                <w:lang w:val="ro-MD" w:eastAsia="ro-RO"/>
              </w:rPr>
              <w:t xml:space="preserve">N43 </w:t>
            </w:r>
          </w:p>
        </w:tc>
        <w:tc>
          <w:tcPr>
            <w:tcW w:w="6973" w:type="dxa"/>
            <w:gridSpan w:val="2"/>
            <w:tcBorders>
              <w:left w:val="single" w:sz="4" w:space="0" w:color="auto"/>
              <w:right w:val="single" w:sz="4" w:space="0" w:color="auto"/>
            </w:tcBorders>
          </w:tcPr>
          <w:p w14:paraId="2C12BA1B" w14:textId="6B6A51CE" w:rsidR="00837541" w:rsidRPr="003250A0" w:rsidRDefault="00837541" w:rsidP="00837541">
            <w:pPr>
              <w:ind w:firstLine="0"/>
              <w:rPr>
                <w:sz w:val="22"/>
                <w:szCs w:val="22"/>
                <w:lang w:val="ro-MD" w:eastAsia="ro-RO"/>
              </w:rPr>
            </w:pPr>
            <w:r w:rsidRPr="003250A0">
              <w:rPr>
                <w:sz w:val="22"/>
                <w:szCs w:val="22"/>
                <w:lang w:val="ro-MD" w:eastAsia="ro-RO"/>
              </w:rPr>
              <w:t>Acordarea de servicii de consiliere fermierilor și întreprinzătorilor din mediul rural</w:t>
            </w:r>
          </w:p>
        </w:tc>
        <w:tc>
          <w:tcPr>
            <w:tcW w:w="1816" w:type="dxa"/>
            <w:gridSpan w:val="2"/>
            <w:tcBorders>
              <w:left w:val="single" w:sz="4" w:space="0" w:color="auto"/>
            </w:tcBorders>
          </w:tcPr>
          <w:p w14:paraId="4CF5E9B8" w14:textId="3E196A6D" w:rsidR="00837541" w:rsidRPr="003250A0" w:rsidRDefault="00837541" w:rsidP="00837541">
            <w:pPr>
              <w:ind w:firstLine="0"/>
              <w:rPr>
                <w:sz w:val="22"/>
                <w:szCs w:val="22"/>
                <w:lang w:val="ro-MD" w:eastAsia="ro-RO"/>
              </w:rPr>
            </w:pPr>
            <w:r w:rsidRPr="003250A0">
              <w:rPr>
                <w:sz w:val="22"/>
                <w:szCs w:val="22"/>
                <w:lang w:val="ro-MD" w:eastAsia="ro-RO"/>
              </w:rPr>
              <w:t>Înaltă</w:t>
            </w:r>
          </w:p>
        </w:tc>
      </w:tr>
      <w:tr w:rsidR="00B00A3B" w:rsidRPr="003250A0" w14:paraId="0091ED43" w14:textId="4C92DFD4" w:rsidTr="004E3984">
        <w:tc>
          <w:tcPr>
            <w:tcW w:w="709" w:type="dxa"/>
            <w:tcBorders>
              <w:right w:val="single" w:sz="4" w:space="0" w:color="auto"/>
            </w:tcBorders>
          </w:tcPr>
          <w:p w14:paraId="10F42090" w14:textId="56C3931F" w:rsidR="00B00A3B" w:rsidRPr="003250A0" w:rsidRDefault="00837541" w:rsidP="00C66F72">
            <w:pPr>
              <w:ind w:firstLine="0"/>
              <w:rPr>
                <w:sz w:val="22"/>
                <w:szCs w:val="22"/>
                <w:lang w:val="ro-MD" w:eastAsia="ro-RO"/>
              </w:rPr>
            </w:pPr>
            <w:r w:rsidRPr="003250A0">
              <w:rPr>
                <w:sz w:val="22"/>
                <w:szCs w:val="22"/>
                <w:lang w:val="ro-MD" w:eastAsia="ro-RO"/>
              </w:rPr>
              <w:t xml:space="preserve">N44 </w:t>
            </w:r>
          </w:p>
        </w:tc>
        <w:tc>
          <w:tcPr>
            <w:tcW w:w="6973" w:type="dxa"/>
            <w:gridSpan w:val="2"/>
            <w:tcBorders>
              <w:left w:val="single" w:sz="4" w:space="0" w:color="auto"/>
              <w:right w:val="single" w:sz="4" w:space="0" w:color="auto"/>
            </w:tcBorders>
          </w:tcPr>
          <w:p w14:paraId="6A2C76A6" w14:textId="27F0014D" w:rsidR="00837541" w:rsidRPr="003250A0" w:rsidRDefault="00837541" w:rsidP="00837541">
            <w:pPr>
              <w:ind w:firstLine="0"/>
              <w:rPr>
                <w:sz w:val="22"/>
                <w:szCs w:val="22"/>
                <w:lang w:val="ro-MD" w:eastAsia="ro-RO"/>
              </w:rPr>
            </w:pPr>
            <w:r w:rsidRPr="003250A0">
              <w:rPr>
                <w:sz w:val="22"/>
                <w:szCs w:val="22"/>
                <w:lang w:val="ro-MD" w:eastAsia="ro-RO"/>
              </w:rPr>
              <w:t>Facilitarea calificării corespunzătoare a consilierilor agricoli și a fermierilor</w:t>
            </w:r>
          </w:p>
        </w:tc>
        <w:tc>
          <w:tcPr>
            <w:tcW w:w="1816" w:type="dxa"/>
            <w:gridSpan w:val="2"/>
            <w:tcBorders>
              <w:left w:val="single" w:sz="4" w:space="0" w:color="auto"/>
            </w:tcBorders>
          </w:tcPr>
          <w:p w14:paraId="4848EAE2" w14:textId="70149E1A" w:rsidR="00837541" w:rsidRPr="003250A0" w:rsidRDefault="00837541" w:rsidP="00837541">
            <w:pPr>
              <w:ind w:firstLine="0"/>
              <w:rPr>
                <w:sz w:val="22"/>
                <w:szCs w:val="22"/>
                <w:lang w:val="ro-MD" w:eastAsia="ro-RO"/>
              </w:rPr>
            </w:pPr>
            <w:r w:rsidRPr="003250A0">
              <w:rPr>
                <w:sz w:val="22"/>
                <w:szCs w:val="22"/>
                <w:lang w:val="ro-MD" w:eastAsia="ro-RO"/>
              </w:rPr>
              <w:t>Înaltă</w:t>
            </w:r>
          </w:p>
        </w:tc>
      </w:tr>
      <w:tr w:rsidR="00B00A3B" w:rsidRPr="003250A0" w14:paraId="544DDE7E" w14:textId="6AB6B222" w:rsidTr="004E3984">
        <w:tc>
          <w:tcPr>
            <w:tcW w:w="709" w:type="dxa"/>
            <w:tcBorders>
              <w:right w:val="single" w:sz="4" w:space="0" w:color="auto"/>
            </w:tcBorders>
          </w:tcPr>
          <w:p w14:paraId="7947D89C" w14:textId="451E0A14" w:rsidR="00B00A3B" w:rsidRPr="003250A0" w:rsidRDefault="00837541" w:rsidP="00C66F72">
            <w:pPr>
              <w:ind w:firstLine="0"/>
              <w:rPr>
                <w:sz w:val="22"/>
                <w:szCs w:val="22"/>
                <w:lang w:val="ro-MD" w:eastAsia="ro-RO"/>
              </w:rPr>
            </w:pPr>
            <w:r w:rsidRPr="003250A0">
              <w:rPr>
                <w:sz w:val="22"/>
                <w:szCs w:val="22"/>
                <w:lang w:val="ro-MD" w:eastAsia="ro-RO"/>
              </w:rPr>
              <w:t xml:space="preserve">N45 </w:t>
            </w:r>
          </w:p>
        </w:tc>
        <w:tc>
          <w:tcPr>
            <w:tcW w:w="6973" w:type="dxa"/>
            <w:gridSpan w:val="2"/>
            <w:tcBorders>
              <w:left w:val="single" w:sz="4" w:space="0" w:color="auto"/>
              <w:right w:val="single" w:sz="4" w:space="0" w:color="auto"/>
            </w:tcBorders>
          </w:tcPr>
          <w:p w14:paraId="3D3AB72C" w14:textId="2C7579D5" w:rsidR="00837541" w:rsidRPr="003250A0" w:rsidRDefault="00837541" w:rsidP="00837541">
            <w:pPr>
              <w:ind w:firstLine="0"/>
              <w:rPr>
                <w:sz w:val="22"/>
                <w:szCs w:val="22"/>
                <w:lang w:val="ro-MD" w:eastAsia="ro-RO"/>
              </w:rPr>
            </w:pPr>
            <w:r w:rsidRPr="003250A0">
              <w:rPr>
                <w:sz w:val="22"/>
                <w:szCs w:val="22"/>
                <w:lang w:val="ro-MD" w:eastAsia="ro-RO"/>
              </w:rPr>
              <w:t>Extensia rezultatelor cercetării și adoptarea de practici și tehnologii eficiente</w:t>
            </w:r>
          </w:p>
        </w:tc>
        <w:tc>
          <w:tcPr>
            <w:tcW w:w="1816" w:type="dxa"/>
            <w:gridSpan w:val="2"/>
            <w:tcBorders>
              <w:left w:val="single" w:sz="4" w:space="0" w:color="auto"/>
            </w:tcBorders>
          </w:tcPr>
          <w:p w14:paraId="447C7B74" w14:textId="620248B9" w:rsidR="00837541" w:rsidRPr="003250A0" w:rsidRDefault="00837541" w:rsidP="00837541">
            <w:pPr>
              <w:ind w:firstLine="0"/>
              <w:rPr>
                <w:sz w:val="22"/>
                <w:szCs w:val="22"/>
                <w:lang w:val="ro-MD" w:eastAsia="ro-RO"/>
              </w:rPr>
            </w:pPr>
            <w:r w:rsidRPr="003250A0">
              <w:rPr>
                <w:sz w:val="22"/>
                <w:szCs w:val="22"/>
                <w:lang w:val="ro-MD" w:eastAsia="ro-RO"/>
              </w:rPr>
              <w:t>Înaltă</w:t>
            </w:r>
          </w:p>
        </w:tc>
      </w:tr>
      <w:tr w:rsidR="00837541" w:rsidRPr="003250A0" w14:paraId="47990341" w14:textId="7FBE5DA7" w:rsidTr="004E3984">
        <w:tc>
          <w:tcPr>
            <w:tcW w:w="7682" w:type="dxa"/>
            <w:gridSpan w:val="3"/>
            <w:tcBorders>
              <w:right w:val="single" w:sz="4" w:space="0" w:color="auto"/>
            </w:tcBorders>
            <w:vAlign w:val="center"/>
          </w:tcPr>
          <w:p w14:paraId="1E1931D2" w14:textId="663AD4AA" w:rsidR="00837541" w:rsidRPr="003250A0" w:rsidRDefault="004E3984" w:rsidP="004E3984">
            <w:pPr>
              <w:ind w:firstLine="0"/>
              <w:jc w:val="center"/>
              <w:rPr>
                <w:sz w:val="22"/>
                <w:szCs w:val="22"/>
                <w:lang w:val="ro-MD" w:eastAsia="ro-RO"/>
              </w:rPr>
            </w:pPr>
            <w:r w:rsidRPr="003250A0">
              <w:rPr>
                <w:b/>
                <w:bCs/>
                <w:sz w:val="22"/>
                <w:szCs w:val="22"/>
                <w:lang w:val="ro-MD" w:eastAsia="ro-RO"/>
              </w:rPr>
              <w:t>Grupa de importanță</w:t>
            </w:r>
          </w:p>
        </w:tc>
        <w:tc>
          <w:tcPr>
            <w:tcW w:w="1816" w:type="dxa"/>
            <w:gridSpan w:val="2"/>
            <w:tcBorders>
              <w:left w:val="single" w:sz="4" w:space="0" w:color="auto"/>
            </w:tcBorders>
          </w:tcPr>
          <w:p w14:paraId="4B54BE8F" w14:textId="4BF00BC5" w:rsidR="004E3984" w:rsidRPr="003250A0" w:rsidRDefault="004E3984" w:rsidP="004E3984">
            <w:pPr>
              <w:ind w:firstLine="0"/>
              <w:rPr>
                <w:b/>
                <w:bCs/>
                <w:sz w:val="22"/>
                <w:szCs w:val="22"/>
                <w:lang w:val="ro-MD" w:eastAsia="ro-RO"/>
              </w:rPr>
            </w:pPr>
            <w:r w:rsidRPr="003250A0">
              <w:rPr>
                <w:b/>
                <w:bCs/>
                <w:sz w:val="22"/>
                <w:szCs w:val="22"/>
                <w:lang w:val="ro-MD" w:eastAsia="ro-RO"/>
              </w:rPr>
              <w:t>Înaltă</w:t>
            </w:r>
          </w:p>
        </w:tc>
      </w:tr>
      <w:tr w:rsidR="00425CE3" w:rsidRPr="003250A0" w14:paraId="2E72CC72" w14:textId="77777777" w:rsidTr="00425CE3">
        <w:tc>
          <w:tcPr>
            <w:tcW w:w="9498" w:type="dxa"/>
            <w:gridSpan w:val="5"/>
            <w:shd w:val="clear" w:color="auto" w:fill="D9D9D9" w:themeFill="background1" w:themeFillShade="D9"/>
          </w:tcPr>
          <w:p w14:paraId="2647E040" w14:textId="67AF4167" w:rsidR="00425CE3" w:rsidRPr="003250A0" w:rsidRDefault="00425CE3" w:rsidP="00C66F72">
            <w:pPr>
              <w:ind w:firstLine="0"/>
              <w:rPr>
                <w:sz w:val="22"/>
                <w:szCs w:val="22"/>
                <w:lang w:val="ro-MD" w:eastAsia="ro-RO"/>
              </w:rPr>
            </w:pPr>
            <w:r w:rsidRPr="003250A0">
              <w:rPr>
                <w:b/>
                <w:bCs/>
                <w:sz w:val="22"/>
                <w:szCs w:val="22"/>
                <w:lang w:val="ro-MD" w:eastAsia="ro-RO"/>
              </w:rPr>
              <w:t>3. Indicator(i) de rezultat</w:t>
            </w:r>
          </w:p>
        </w:tc>
      </w:tr>
      <w:tr w:rsidR="00B00A3B" w:rsidRPr="003250A0" w14:paraId="5B78AA58" w14:textId="77777777" w:rsidTr="00D50095">
        <w:trPr>
          <w:trHeight w:val="819"/>
        </w:trPr>
        <w:tc>
          <w:tcPr>
            <w:tcW w:w="9498" w:type="dxa"/>
            <w:gridSpan w:val="5"/>
          </w:tcPr>
          <w:p w14:paraId="7F8CE6A1" w14:textId="43383ADF" w:rsidR="00B00A3B" w:rsidRPr="003250A0" w:rsidRDefault="00DA1656" w:rsidP="00C66F72">
            <w:pPr>
              <w:ind w:firstLine="0"/>
              <w:rPr>
                <w:sz w:val="22"/>
                <w:szCs w:val="22"/>
                <w:lang w:val="ro-MD" w:eastAsia="ro-RO"/>
              </w:rPr>
            </w:pPr>
            <w:r w:rsidRPr="003250A0">
              <w:rPr>
                <w:sz w:val="22"/>
                <w:szCs w:val="22"/>
                <w:lang w:val="ro-MD" w:eastAsia="ro-RO"/>
              </w:rPr>
              <w:t>R.1 Îmbunătățirea performanțelor cu ajutorul cunoștințelor și al inovării: Numărul persoanelor care beneficiază de consiliere, formare profesională, schimb de cunoștințe sau care participă la grupurile operaționale sprijinite de PSPA pentru îmbunătățirea performanței durabile economice, sociale, în materie de mediu, climă și eficiență a utilizării resurselor</w:t>
            </w:r>
          </w:p>
        </w:tc>
      </w:tr>
      <w:tr w:rsidR="00DA1656" w:rsidRPr="003250A0" w14:paraId="33E9C45F" w14:textId="77777777" w:rsidTr="00D50095">
        <w:trPr>
          <w:trHeight w:val="819"/>
        </w:trPr>
        <w:tc>
          <w:tcPr>
            <w:tcW w:w="9498" w:type="dxa"/>
            <w:gridSpan w:val="5"/>
          </w:tcPr>
          <w:p w14:paraId="755E0B70" w14:textId="7B85CC3A" w:rsidR="00DA1656" w:rsidRPr="003250A0" w:rsidRDefault="00DA1656" w:rsidP="00C66F72">
            <w:pPr>
              <w:ind w:firstLine="0"/>
              <w:rPr>
                <w:sz w:val="22"/>
                <w:szCs w:val="22"/>
                <w:lang w:val="ro-MD" w:eastAsia="ro-RO"/>
              </w:rPr>
            </w:pPr>
            <w:r w:rsidRPr="003250A0">
              <w:rPr>
                <w:sz w:val="22"/>
                <w:szCs w:val="22"/>
                <w:lang w:val="ro-MD" w:eastAsia="ro-RO"/>
              </w:rPr>
              <w:t xml:space="preserve">R.2 Stabilirea de legături între sistemele de </w:t>
            </w:r>
            <w:r w:rsidRPr="003250A0">
              <w:rPr>
                <w:sz w:val="22"/>
                <w:szCs w:val="22"/>
                <w:lang w:val="ro-MD"/>
              </w:rPr>
              <w:t>consiliere</w:t>
            </w:r>
            <w:r w:rsidRPr="003250A0">
              <w:rPr>
                <w:sz w:val="22"/>
                <w:szCs w:val="22"/>
                <w:lang w:val="ro-MD" w:eastAsia="ro-RO"/>
              </w:rPr>
              <w:t xml:space="preserve"> și cele de cunoștințe: Numărul consilierilor care beneficiază de sprijin pentru a fi integrați în cadrul sistemelor de cunoștințe și inovare în agricultură (AKIS)</w:t>
            </w:r>
          </w:p>
        </w:tc>
      </w:tr>
      <w:tr w:rsidR="00425CE3" w:rsidRPr="003250A0" w14:paraId="7E57B175" w14:textId="77777777" w:rsidTr="00425CE3">
        <w:trPr>
          <w:trHeight w:val="193"/>
        </w:trPr>
        <w:tc>
          <w:tcPr>
            <w:tcW w:w="9498" w:type="dxa"/>
            <w:gridSpan w:val="5"/>
            <w:shd w:val="clear" w:color="auto" w:fill="D9D9D9" w:themeFill="background1" w:themeFillShade="D9"/>
          </w:tcPr>
          <w:p w14:paraId="760A25C3" w14:textId="53E0CA45" w:rsidR="00425CE3" w:rsidRPr="003250A0" w:rsidRDefault="00425CE3" w:rsidP="00C66F72">
            <w:pPr>
              <w:ind w:firstLine="0"/>
              <w:rPr>
                <w:sz w:val="22"/>
                <w:szCs w:val="22"/>
                <w:lang w:val="ro-MD" w:eastAsia="ro-RO"/>
              </w:rPr>
            </w:pPr>
            <w:r w:rsidRPr="003250A0">
              <w:rPr>
                <w:b/>
                <w:bCs/>
                <w:sz w:val="22"/>
                <w:szCs w:val="22"/>
                <w:lang w:val="ro-MD" w:eastAsia="ro-RO"/>
              </w:rPr>
              <w:t>4. Descrierea intervenției</w:t>
            </w:r>
          </w:p>
        </w:tc>
      </w:tr>
      <w:tr w:rsidR="00B00A3B" w:rsidRPr="003250A0" w14:paraId="7713F2A2" w14:textId="77777777" w:rsidTr="00D50095">
        <w:tc>
          <w:tcPr>
            <w:tcW w:w="9498" w:type="dxa"/>
            <w:gridSpan w:val="5"/>
          </w:tcPr>
          <w:p w14:paraId="2C829E76" w14:textId="77777777" w:rsidR="002F759F" w:rsidRPr="003250A0" w:rsidRDefault="002F759F" w:rsidP="002F759F">
            <w:pPr>
              <w:ind w:firstLine="0"/>
              <w:rPr>
                <w:sz w:val="22"/>
                <w:szCs w:val="22"/>
                <w:lang w:val="ro-MD" w:eastAsia="ro-RO"/>
              </w:rPr>
            </w:pPr>
            <w:r w:rsidRPr="003250A0">
              <w:rPr>
                <w:sz w:val="22"/>
                <w:szCs w:val="22"/>
                <w:lang w:val="ro-MD" w:eastAsia="ro-RO"/>
              </w:rPr>
              <w:t>Intervenția contribuie la competitivitatea și durabilitatea sectorului agroalimentar prin dezvoltarea unui sistem de consiliere agricolă profesionist, accesibil și integrat în AKIS. Accentul se pune pe servicii de consiliere de înaltă calitate, fundamentate pe cercetare, inovație și rezultate validate în practică.</w:t>
            </w:r>
          </w:p>
          <w:p w14:paraId="2A05E9FD" w14:textId="77777777" w:rsidR="002F759F" w:rsidRPr="003250A0" w:rsidRDefault="002F759F" w:rsidP="002F759F">
            <w:pPr>
              <w:ind w:firstLine="0"/>
              <w:rPr>
                <w:sz w:val="22"/>
                <w:szCs w:val="22"/>
                <w:lang w:val="ro-MD" w:eastAsia="ro-RO"/>
              </w:rPr>
            </w:pPr>
          </w:p>
          <w:p w14:paraId="3FEE4F93" w14:textId="77777777" w:rsidR="002F759F" w:rsidRPr="003250A0" w:rsidRDefault="002F759F" w:rsidP="002F759F">
            <w:pPr>
              <w:ind w:firstLine="0"/>
              <w:rPr>
                <w:sz w:val="22"/>
                <w:szCs w:val="22"/>
                <w:lang w:val="ro-MD" w:eastAsia="ro-RO"/>
              </w:rPr>
            </w:pPr>
            <w:r w:rsidRPr="003250A0">
              <w:rPr>
                <w:sz w:val="22"/>
                <w:szCs w:val="22"/>
                <w:lang w:val="ro-MD" w:eastAsia="ro-RO"/>
              </w:rPr>
              <w:lastRenderedPageBreak/>
              <w:t>Obiectivul intervenției, constă în dezvoltarea unui serviciu de consiliere eficient și independent, precum și în consolidarea capacităților profesionale ale consilierilor pentru asigurarea unor servicii adaptate nevoilor fermierilor și întreprinzătorilor. Consilierea acoperă domenii economice, tehnologice, de mediu și sociale, în concordanță cu art. 19 din Legea nr. 126/2025.</w:t>
            </w:r>
          </w:p>
          <w:p w14:paraId="346F8AE0" w14:textId="77777777" w:rsidR="002F759F" w:rsidRPr="003250A0" w:rsidRDefault="002F759F" w:rsidP="002F759F">
            <w:pPr>
              <w:ind w:firstLine="0"/>
              <w:rPr>
                <w:sz w:val="22"/>
                <w:szCs w:val="22"/>
                <w:lang w:val="ro-MD" w:eastAsia="ro-RO"/>
              </w:rPr>
            </w:pPr>
          </w:p>
          <w:p w14:paraId="362F905D" w14:textId="77777777" w:rsidR="002F759F" w:rsidRPr="003250A0" w:rsidRDefault="002F759F" w:rsidP="002F759F">
            <w:pPr>
              <w:ind w:firstLine="0"/>
              <w:rPr>
                <w:sz w:val="22"/>
                <w:szCs w:val="22"/>
                <w:lang w:val="ro-MD" w:eastAsia="ro-RO"/>
              </w:rPr>
            </w:pPr>
            <w:r w:rsidRPr="003250A0">
              <w:rPr>
                <w:sz w:val="22"/>
                <w:szCs w:val="22"/>
                <w:lang w:val="ro-MD" w:eastAsia="ro-RO"/>
              </w:rPr>
              <w:t xml:space="preserve">Domeniile serviciilor, se adaptează în funcție de prioritățile naționale și de nevoile sectorului agricol. Intervenția asigură transmiterea informațiilor actualizate, susține procesul decizional și facilitează gestionarea durabilă a fermelor. </w:t>
            </w:r>
          </w:p>
          <w:p w14:paraId="59C20338" w14:textId="77777777" w:rsidR="002F759F" w:rsidRPr="003250A0" w:rsidRDefault="002F759F" w:rsidP="002F759F">
            <w:pPr>
              <w:ind w:firstLine="0"/>
              <w:rPr>
                <w:sz w:val="22"/>
                <w:szCs w:val="22"/>
                <w:lang w:val="ro-MD" w:eastAsia="ro-RO"/>
              </w:rPr>
            </w:pPr>
          </w:p>
          <w:p w14:paraId="03026778" w14:textId="77777777" w:rsidR="002F759F" w:rsidRPr="003250A0" w:rsidRDefault="002F759F" w:rsidP="002F759F">
            <w:pPr>
              <w:ind w:firstLine="0"/>
              <w:rPr>
                <w:sz w:val="22"/>
                <w:szCs w:val="22"/>
                <w:lang w:val="ro-MD" w:eastAsia="ro-RO"/>
              </w:rPr>
            </w:pPr>
            <w:r w:rsidRPr="003250A0">
              <w:rPr>
                <w:sz w:val="22"/>
                <w:szCs w:val="22"/>
                <w:lang w:val="ro-MD" w:eastAsia="ro-RO"/>
              </w:rPr>
              <w:t>În vederea simplificării procedurilor administrative, asigurării implementări intervențiilor și evitării suprapunerii atribuțiilor între instituțiile implicate, evaluarea, selecția și aprobarea proiectelor finanțate în cadrul Sistemului de Cunoștințe și Inovare în Agricultură (AKIS), se realizează prin delimitarea clară a responsabilităților dintre Unitatea de Coordonare AKIS, Autoritatea de management și Agenția de plăți.</w:t>
            </w:r>
          </w:p>
          <w:p w14:paraId="0E481E32" w14:textId="77777777" w:rsidR="002F759F" w:rsidRPr="003250A0" w:rsidRDefault="002F759F" w:rsidP="002F759F">
            <w:pPr>
              <w:ind w:firstLine="0"/>
              <w:rPr>
                <w:sz w:val="22"/>
                <w:szCs w:val="22"/>
                <w:lang w:val="ro-MD" w:eastAsia="ro-RO"/>
              </w:rPr>
            </w:pPr>
          </w:p>
          <w:p w14:paraId="7FBB0F19" w14:textId="77777777" w:rsidR="002F759F" w:rsidRPr="003250A0" w:rsidRDefault="002F759F" w:rsidP="002F759F">
            <w:pPr>
              <w:ind w:firstLine="0"/>
              <w:rPr>
                <w:sz w:val="22"/>
                <w:szCs w:val="22"/>
                <w:lang w:val="ro-MD" w:eastAsia="ro-RO"/>
              </w:rPr>
            </w:pPr>
            <w:r w:rsidRPr="003250A0">
              <w:rPr>
                <w:sz w:val="22"/>
                <w:szCs w:val="22"/>
                <w:lang w:val="ro-MD" w:eastAsia="ro-RO"/>
              </w:rPr>
              <w:t>Unitatea de Coordonare AKIS, exercită atribuții de evaluare tehnică și de conținut, asigurând:</w:t>
            </w:r>
          </w:p>
          <w:p w14:paraId="463F25FF" w14:textId="77777777" w:rsidR="002F759F" w:rsidRPr="003250A0" w:rsidRDefault="002F759F" w:rsidP="002F759F">
            <w:pPr>
              <w:ind w:firstLine="0"/>
              <w:rPr>
                <w:sz w:val="22"/>
                <w:szCs w:val="22"/>
                <w:lang w:val="ro-MD" w:eastAsia="ro-RO"/>
              </w:rPr>
            </w:pPr>
            <w:r w:rsidRPr="003250A0">
              <w:rPr>
                <w:sz w:val="22"/>
                <w:szCs w:val="22"/>
                <w:lang w:val="ro-MD" w:eastAsia="ro-RO"/>
              </w:rPr>
              <w:t>a) verificarea condițiilor de eligibilitate;</w:t>
            </w:r>
          </w:p>
          <w:p w14:paraId="7FA18179" w14:textId="77777777" w:rsidR="002F759F" w:rsidRPr="003250A0" w:rsidRDefault="002F759F" w:rsidP="002F759F">
            <w:pPr>
              <w:ind w:firstLine="0"/>
              <w:rPr>
                <w:sz w:val="22"/>
                <w:szCs w:val="22"/>
                <w:lang w:val="ro-MD" w:eastAsia="ro-RO"/>
              </w:rPr>
            </w:pPr>
            <w:r w:rsidRPr="003250A0">
              <w:rPr>
                <w:sz w:val="22"/>
                <w:szCs w:val="22"/>
                <w:lang w:val="ro-MD" w:eastAsia="ro-RO"/>
              </w:rPr>
              <w:t>b) verificarea condițiilor specifice de eligibilitate;</w:t>
            </w:r>
          </w:p>
          <w:p w14:paraId="71F0F6FD" w14:textId="77777777" w:rsidR="002F759F" w:rsidRPr="003250A0" w:rsidRDefault="002F759F" w:rsidP="002F759F">
            <w:pPr>
              <w:ind w:firstLine="0"/>
              <w:rPr>
                <w:sz w:val="22"/>
                <w:szCs w:val="22"/>
                <w:lang w:val="ro-MD" w:eastAsia="ro-RO"/>
              </w:rPr>
            </w:pPr>
            <w:r w:rsidRPr="003250A0">
              <w:rPr>
                <w:sz w:val="22"/>
                <w:szCs w:val="22"/>
                <w:lang w:val="ro-MD" w:eastAsia="ro-RO"/>
              </w:rPr>
              <w:t>c) evaluarea conformității proiectelor cu obiectivele AKIS, cu nevoile identificate și cu indicatorii de rezultat;</w:t>
            </w:r>
          </w:p>
          <w:p w14:paraId="444047D0" w14:textId="77777777" w:rsidR="002F759F" w:rsidRPr="003250A0" w:rsidRDefault="002F759F" w:rsidP="002F759F">
            <w:pPr>
              <w:ind w:firstLine="0"/>
              <w:rPr>
                <w:sz w:val="22"/>
                <w:szCs w:val="22"/>
                <w:lang w:val="ro-MD" w:eastAsia="ro-RO"/>
              </w:rPr>
            </w:pPr>
            <w:r w:rsidRPr="003250A0">
              <w:rPr>
                <w:sz w:val="22"/>
                <w:szCs w:val="22"/>
                <w:lang w:val="ro-MD" w:eastAsia="ro-RO"/>
              </w:rPr>
              <w:t>d) elaborarea listei proiectelor eligibile și propunerea acestora spre aprobare pentru finanțare.</w:t>
            </w:r>
          </w:p>
          <w:p w14:paraId="710FD2CC" w14:textId="77777777" w:rsidR="002F759F" w:rsidRPr="003250A0" w:rsidRDefault="002F759F" w:rsidP="002F759F">
            <w:pPr>
              <w:ind w:firstLine="0"/>
              <w:rPr>
                <w:sz w:val="22"/>
                <w:szCs w:val="22"/>
                <w:lang w:val="ro-MD" w:eastAsia="ro-RO"/>
              </w:rPr>
            </w:pPr>
          </w:p>
          <w:p w14:paraId="0716CCF5" w14:textId="77777777" w:rsidR="002F759F" w:rsidRPr="003250A0" w:rsidRDefault="002F759F" w:rsidP="002F759F">
            <w:pPr>
              <w:ind w:firstLine="0"/>
              <w:rPr>
                <w:sz w:val="22"/>
                <w:szCs w:val="22"/>
                <w:lang w:val="ro-MD" w:eastAsia="ro-RO"/>
              </w:rPr>
            </w:pPr>
            <w:r w:rsidRPr="003250A0">
              <w:rPr>
                <w:sz w:val="22"/>
                <w:szCs w:val="22"/>
                <w:lang w:val="ro-MD" w:eastAsia="ro-RO"/>
              </w:rPr>
              <w:t>Agenția de plăți verifică eligibilitate financiară și administrativă, în conformitate cu cadrul normativ aplicabil și cu regulile de gestionare a fondurilor.</w:t>
            </w:r>
          </w:p>
          <w:p w14:paraId="10C17566" w14:textId="77777777" w:rsidR="002F759F" w:rsidRPr="003250A0" w:rsidRDefault="002F759F" w:rsidP="002F759F">
            <w:pPr>
              <w:ind w:firstLine="0"/>
              <w:rPr>
                <w:sz w:val="22"/>
                <w:szCs w:val="22"/>
                <w:lang w:val="ro-MD" w:eastAsia="ro-RO"/>
              </w:rPr>
            </w:pPr>
          </w:p>
          <w:p w14:paraId="68C18BD7" w14:textId="77777777" w:rsidR="002F759F" w:rsidRPr="003250A0" w:rsidRDefault="002F759F" w:rsidP="002F759F">
            <w:pPr>
              <w:ind w:firstLine="0"/>
              <w:rPr>
                <w:sz w:val="22"/>
                <w:szCs w:val="22"/>
                <w:lang w:val="ro-MD" w:eastAsia="ro-RO"/>
              </w:rPr>
            </w:pPr>
            <w:r w:rsidRPr="003250A0">
              <w:rPr>
                <w:sz w:val="22"/>
                <w:szCs w:val="22"/>
                <w:lang w:val="ro-MD" w:eastAsia="ro-RO"/>
              </w:rPr>
              <w:t>Selecția proiectelor eligibile se realizează de către Comisia de selecție AKIS, instituită de Autoritatea de management.</w:t>
            </w:r>
          </w:p>
          <w:p w14:paraId="641EA360" w14:textId="77777777" w:rsidR="002F759F" w:rsidRPr="003250A0" w:rsidRDefault="002F759F" w:rsidP="002F759F">
            <w:pPr>
              <w:ind w:firstLine="0"/>
              <w:rPr>
                <w:sz w:val="22"/>
                <w:szCs w:val="22"/>
                <w:lang w:val="ro-MD" w:eastAsia="ro-RO"/>
              </w:rPr>
            </w:pPr>
            <w:r w:rsidRPr="003250A0">
              <w:rPr>
                <w:sz w:val="22"/>
                <w:szCs w:val="22"/>
                <w:lang w:val="ro-MD" w:eastAsia="ro-RO"/>
              </w:rPr>
              <w:t>Comisia de selecție AKIS este constituită din șapte membri, după cum urmează:</w:t>
            </w:r>
          </w:p>
          <w:p w14:paraId="066E85C7" w14:textId="77777777" w:rsidR="002F759F" w:rsidRPr="003250A0" w:rsidRDefault="002F759F" w:rsidP="002F759F">
            <w:pPr>
              <w:ind w:firstLine="0"/>
              <w:rPr>
                <w:sz w:val="22"/>
                <w:szCs w:val="22"/>
                <w:lang w:val="ro-MD" w:eastAsia="ro-RO"/>
              </w:rPr>
            </w:pPr>
            <w:r w:rsidRPr="003250A0">
              <w:rPr>
                <w:sz w:val="22"/>
                <w:szCs w:val="22"/>
                <w:lang w:val="ro-MD" w:eastAsia="ro-RO"/>
              </w:rPr>
              <w:t>a) trei reprezentanți ai autorității de management;</w:t>
            </w:r>
          </w:p>
          <w:p w14:paraId="590EC5FC" w14:textId="77777777" w:rsidR="002F759F" w:rsidRPr="003250A0" w:rsidRDefault="002F759F" w:rsidP="002F759F">
            <w:pPr>
              <w:ind w:firstLine="0"/>
              <w:rPr>
                <w:sz w:val="22"/>
                <w:szCs w:val="22"/>
                <w:lang w:val="ro-MD" w:eastAsia="ro-RO"/>
              </w:rPr>
            </w:pPr>
            <w:r w:rsidRPr="003250A0">
              <w:rPr>
                <w:sz w:val="22"/>
                <w:szCs w:val="22"/>
                <w:lang w:val="ro-MD" w:eastAsia="ro-RO"/>
              </w:rPr>
              <w:t>b) doi reprezentanți ai Agenției de plăți;</w:t>
            </w:r>
          </w:p>
          <w:p w14:paraId="26CE3236" w14:textId="77777777" w:rsidR="002F759F" w:rsidRPr="003250A0" w:rsidRDefault="002F759F" w:rsidP="002F759F">
            <w:pPr>
              <w:ind w:firstLine="0"/>
              <w:rPr>
                <w:sz w:val="22"/>
                <w:szCs w:val="22"/>
                <w:lang w:val="ro-MD" w:eastAsia="ro-RO"/>
              </w:rPr>
            </w:pPr>
            <w:r w:rsidRPr="003250A0">
              <w:rPr>
                <w:sz w:val="22"/>
                <w:szCs w:val="22"/>
                <w:lang w:val="ro-MD" w:eastAsia="ro-RO"/>
              </w:rPr>
              <w:t>c) un reprezentant al Ministerului Educației și Cercetării;</w:t>
            </w:r>
          </w:p>
          <w:p w14:paraId="4F68F70A" w14:textId="77777777" w:rsidR="002F759F" w:rsidRPr="003250A0" w:rsidRDefault="002F759F" w:rsidP="002F759F">
            <w:pPr>
              <w:ind w:firstLine="0"/>
              <w:rPr>
                <w:sz w:val="22"/>
                <w:szCs w:val="22"/>
                <w:lang w:val="ro-MD" w:eastAsia="ro-RO"/>
              </w:rPr>
            </w:pPr>
            <w:r w:rsidRPr="003250A0">
              <w:rPr>
                <w:sz w:val="22"/>
                <w:szCs w:val="22"/>
                <w:lang w:val="ro-MD" w:eastAsia="ro-RO"/>
              </w:rPr>
              <w:t>d) un reprezentant al Centrului de Consiliere Agricolă și Rurală.</w:t>
            </w:r>
          </w:p>
          <w:p w14:paraId="08DA2808" w14:textId="77777777" w:rsidR="002F759F" w:rsidRPr="003250A0" w:rsidRDefault="002F759F" w:rsidP="002F759F">
            <w:pPr>
              <w:ind w:firstLine="0"/>
              <w:rPr>
                <w:sz w:val="22"/>
                <w:szCs w:val="22"/>
                <w:lang w:val="ro-MD" w:eastAsia="ro-RO"/>
              </w:rPr>
            </w:pPr>
          </w:p>
          <w:p w14:paraId="343E75E0" w14:textId="77777777" w:rsidR="002F759F" w:rsidRPr="003250A0" w:rsidRDefault="002F759F" w:rsidP="002F759F">
            <w:pPr>
              <w:ind w:firstLine="0"/>
              <w:rPr>
                <w:sz w:val="22"/>
                <w:szCs w:val="22"/>
                <w:lang w:val="ro-MD" w:eastAsia="ro-RO"/>
              </w:rPr>
            </w:pPr>
            <w:r w:rsidRPr="003250A0">
              <w:rPr>
                <w:sz w:val="22"/>
                <w:szCs w:val="22"/>
                <w:lang w:val="ro-MD" w:eastAsia="ro-RO"/>
              </w:rPr>
              <w:t>Membrii Comisiei se desemnează pe perioadă nedeterminată, cu posibilitatea substituirii acestora fără emiterea unui act administrativ distinct. Comisia poate implica experți externi. Componența nominală a Comisiei se aprobă prin ordin al Autorității de management.</w:t>
            </w:r>
          </w:p>
          <w:p w14:paraId="5B3CEA57" w14:textId="77777777" w:rsidR="002F759F" w:rsidRPr="003250A0" w:rsidRDefault="002F759F" w:rsidP="002F759F">
            <w:pPr>
              <w:ind w:firstLine="0"/>
              <w:rPr>
                <w:sz w:val="22"/>
                <w:szCs w:val="22"/>
                <w:lang w:val="ro-MD" w:eastAsia="ro-RO"/>
              </w:rPr>
            </w:pPr>
          </w:p>
          <w:p w14:paraId="4AF6EEE3" w14:textId="77777777" w:rsidR="002F759F" w:rsidRPr="003250A0" w:rsidRDefault="002F759F" w:rsidP="002F759F">
            <w:pPr>
              <w:ind w:firstLine="0"/>
              <w:rPr>
                <w:sz w:val="22"/>
                <w:szCs w:val="22"/>
                <w:lang w:val="ro-MD" w:eastAsia="ro-RO"/>
              </w:rPr>
            </w:pPr>
            <w:r w:rsidRPr="003250A0">
              <w:rPr>
                <w:sz w:val="22"/>
                <w:szCs w:val="22"/>
                <w:lang w:val="ro-MD" w:eastAsia="ro-RO"/>
              </w:rPr>
              <w:t>Prin intervenția Consiliere în afaceri și creșterea capacităților de consiliere agricolă se acordă sprijin financiar pentru următoarele măsuri:</w:t>
            </w:r>
          </w:p>
          <w:p w14:paraId="7E3747CA" w14:textId="17660477" w:rsidR="002F759F" w:rsidRPr="003250A0" w:rsidRDefault="002F759F" w:rsidP="00721235">
            <w:pPr>
              <w:numPr>
                <w:ilvl w:val="0"/>
                <w:numId w:val="43"/>
              </w:numPr>
              <w:spacing w:after="160"/>
              <w:ind w:left="322" w:hanging="284"/>
              <w:contextualSpacing/>
              <w:jc w:val="left"/>
              <w:rPr>
                <w:b/>
                <w:bCs/>
                <w:sz w:val="22"/>
                <w:szCs w:val="22"/>
                <w:lang w:val="ro-MD" w:eastAsia="ro-RO"/>
              </w:rPr>
            </w:pPr>
            <w:r w:rsidRPr="003250A0">
              <w:rPr>
                <w:sz w:val="22"/>
                <w:szCs w:val="22"/>
                <w:lang w:val="ro-MD" w:eastAsia="ro-RO"/>
              </w:rPr>
              <w:t xml:space="preserve">Măsura nr. 1. Sprijinirea fermierilor prin prestarea de </w:t>
            </w:r>
            <w:r w:rsidRPr="003250A0">
              <w:rPr>
                <w:b/>
                <w:bCs/>
                <w:sz w:val="22"/>
                <w:szCs w:val="22"/>
                <w:lang w:val="ro-MD" w:eastAsia="ro-RO"/>
              </w:rPr>
              <w:t>servicii de consiliere.</w:t>
            </w:r>
          </w:p>
          <w:p w14:paraId="29C9FB9B" w14:textId="77777777" w:rsidR="002F759F" w:rsidRPr="003250A0" w:rsidRDefault="002F759F" w:rsidP="00721235">
            <w:pPr>
              <w:numPr>
                <w:ilvl w:val="0"/>
                <w:numId w:val="43"/>
              </w:numPr>
              <w:spacing w:after="160"/>
              <w:ind w:left="322" w:hanging="284"/>
              <w:contextualSpacing/>
              <w:jc w:val="left"/>
              <w:rPr>
                <w:sz w:val="22"/>
                <w:szCs w:val="22"/>
                <w:lang w:val="ro-MD" w:eastAsia="ro-RO"/>
              </w:rPr>
            </w:pPr>
            <w:r w:rsidRPr="003250A0">
              <w:rPr>
                <w:sz w:val="22"/>
                <w:szCs w:val="22"/>
                <w:lang w:val="ro-MD" w:eastAsia="ro-RO"/>
              </w:rPr>
              <w:t xml:space="preserve">Măsura nr. 2 Creșterea capacităților consilierilor agricoli prin </w:t>
            </w:r>
            <w:r w:rsidRPr="003250A0">
              <w:rPr>
                <w:b/>
                <w:bCs/>
                <w:sz w:val="22"/>
                <w:szCs w:val="22"/>
                <w:lang w:val="ro-MD" w:eastAsia="ro-RO"/>
              </w:rPr>
              <w:t>programe de formare profesională</w:t>
            </w:r>
            <w:r w:rsidRPr="003250A0">
              <w:rPr>
                <w:sz w:val="22"/>
                <w:szCs w:val="22"/>
                <w:lang w:val="ro-MD" w:eastAsia="ro-RO"/>
              </w:rPr>
              <w:t>:</w:t>
            </w:r>
          </w:p>
          <w:p w14:paraId="77259485" w14:textId="77777777" w:rsidR="002F759F" w:rsidRPr="003250A0" w:rsidRDefault="002F759F" w:rsidP="00721235">
            <w:pPr>
              <w:numPr>
                <w:ilvl w:val="0"/>
                <w:numId w:val="44"/>
              </w:numPr>
              <w:tabs>
                <w:tab w:val="left" w:pos="889"/>
              </w:tabs>
              <w:spacing w:after="160"/>
              <w:ind w:left="314" w:hanging="284"/>
              <w:contextualSpacing/>
              <w:jc w:val="left"/>
              <w:rPr>
                <w:sz w:val="22"/>
                <w:szCs w:val="22"/>
                <w:lang w:val="ro-MD" w:eastAsia="ro-RO"/>
              </w:rPr>
            </w:pPr>
            <w:r w:rsidRPr="003250A0">
              <w:rPr>
                <w:sz w:val="22"/>
                <w:szCs w:val="22"/>
                <w:lang w:val="ro-MD" w:eastAsia="ro-RO"/>
              </w:rPr>
              <w:t>de perfecționare - pentru actualizarea competențelor și familiarizarea cu noile tehnologii și politici agricole;</w:t>
            </w:r>
          </w:p>
          <w:p w14:paraId="7D118F7D" w14:textId="77777777" w:rsidR="00B00A3B" w:rsidRPr="003250A0" w:rsidRDefault="002F759F" w:rsidP="00721235">
            <w:pPr>
              <w:numPr>
                <w:ilvl w:val="0"/>
                <w:numId w:val="44"/>
              </w:numPr>
              <w:tabs>
                <w:tab w:val="left" w:pos="889"/>
              </w:tabs>
              <w:spacing w:after="160"/>
              <w:ind w:left="314" w:hanging="284"/>
              <w:contextualSpacing/>
              <w:jc w:val="left"/>
              <w:rPr>
                <w:sz w:val="22"/>
                <w:szCs w:val="22"/>
                <w:lang w:val="ro-MD" w:eastAsia="ro-RO"/>
              </w:rPr>
            </w:pPr>
            <w:r w:rsidRPr="003250A0">
              <w:rPr>
                <w:sz w:val="22"/>
                <w:szCs w:val="22"/>
                <w:lang w:val="ro-MD" w:eastAsia="ro-RO"/>
              </w:rPr>
              <w:t>specializată - într-un domeniu îngust din agricultură.</w:t>
            </w:r>
          </w:p>
          <w:p w14:paraId="5CBDBA4F" w14:textId="77777777" w:rsidR="00A72EE4" w:rsidRPr="003250A0" w:rsidRDefault="00A72EE4" w:rsidP="00A72EE4">
            <w:pPr>
              <w:tabs>
                <w:tab w:val="left" w:pos="889"/>
              </w:tabs>
              <w:spacing w:after="160"/>
              <w:ind w:left="314" w:firstLine="0"/>
              <w:contextualSpacing/>
              <w:jc w:val="left"/>
              <w:rPr>
                <w:sz w:val="22"/>
                <w:szCs w:val="22"/>
                <w:lang w:val="ro-MD" w:eastAsia="ro-RO"/>
              </w:rPr>
            </w:pPr>
          </w:p>
          <w:p w14:paraId="5E6A0BA9" w14:textId="77777777" w:rsidR="00A14187" w:rsidRPr="00DA1656" w:rsidRDefault="00A14187" w:rsidP="00A14187">
            <w:pPr>
              <w:tabs>
                <w:tab w:val="left" w:pos="889"/>
              </w:tabs>
              <w:spacing w:after="160"/>
              <w:ind w:left="30" w:firstLine="0"/>
              <w:contextualSpacing/>
              <w:jc w:val="left"/>
              <w:rPr>
                <w:i/>
                <w:iCs/>
                <w:sz w:val="22"/>
                <w:szCs w:val="22"/>
                <w:lang w:val="ro-MD" w:eastAsia="ro-RO"/>
              </w:rPr>
            </w:pPr>
            <w:r w:rsidRPr="00DA1656">
              <w:rPr>
                <w:i/>
                <w:iCs/>
                <w:sz w:val="22"/>
                <w:szCs w:val="22"/>
                <w:lang w:val="ro-MD" w:eastAsia="ro-RO"/>
              </w:rPr>
              <w:t xml:space="preserve">Prin prezenta intervenție </w:t>
            </w:r>
            <w:r w:rsidR="00993031" w:rsidRPr="00DA1656">
              <w:rPr>
                <w:i/>
                <w:iCs/>
                <w:sz w:val="22"/>
                <w:szCs w:val="22"/>
                <w:lang w:val="ro-MD" w:eastAsia="ro-RO"/>
              </w:rPr>
              <w:t>se acordă sprijin pentru următoarele măsuri:</w:t>
            </w:r>
          </w:p>
          <w:p w14:paraId="6CDEF1C7" w14:textId="65ADAE9C" w:rsidR="00993031" w:rsidRPr="00DA1656" w:rsidRDefault="00DA2B9A" w:rsidP="00A14187">
            <w:pPr>
              <w:tabs>
                <w:tab w:val="left" w:pos="889"/>
              </w:tabs>
              <w:spacing w:after="160"/>
              <w:ind w:left="30" w:firstLine="0"/>
              <w:contextualSpacing/>
              <w:jc w:val="left"/>
              <w:rPr>
                <w:i/>
                <w:iCs/>
                <w:sz w:val="22"/>
                <w:szCs w:val="22"/>
                <w:lang w:val="ro-MD" w:eastAsia="ro-RO"/>
              </w:rPr>
            </w:pPr>
            <w:r w:rsidRPr="00DA1656">
              <w:rPr>
                <w:i/>
                <w:iCs/>
                <w:sz w:val="22"/>
                <w:szCs w:val="22"/>
                <w:lang w:val="ro-MD" w:eastAsia="ro-RO"/>
              </w:rPr>
              <w:t>m</w:t>
            </w:r>
            <w:r w:rsidR="00993031" w:rsidRPr="00DA1656">
              <w:rPr>
                <w:i/>
                <w:iCs/>
                <w:sz w:val="22"/>
                <w:szCs w:val="22"/>
                <w:lang w:val="ro-MD" w:eastAsia="ro-RO"/>
              </w:rPr>
              <w:t xml:space="preserve">ăsura nr. 1 </w:t>
            </w:r>
            <w:r w:rsidR="003340F7" w:rsidRPr="00DA1656">
              <w:rPr>
                <w:i/>
                <w:iCs/>
                <w:sz w:val="22"/>
                <w:szCs w:val="22"/>
                <w:lang w:val="ro-MD" w:eastAsia="ro-RO"/>
              </w:rPr>
              <w:t>Servicii de consiliere – destinată consilierii fermierilor</w:t>
            </w:r>
            <w:r w:rsidR="00BB0ED5" w:rsidRPr="00DA1656">
              <w:rPr>
                <w:i/>
                <w:iCs/>
                <w:sz w:val="22"/>
                <w:szCs w:val="22"/>
                <w:lang w:val="ro-MD" w:eastAsia="ro-RO"/>
              </w:rPr>
              <w:t>;</w:t>
            </w:r>
          </w:p>
          <w:p w14:paraId="07D45029" w14:textId="2BAF2079" w:rsidR="00BB0ED5" w:rsidRPr="003250A0" w:rsidRDefault="00DA2B9A" w:rsidP="00A14187">
            <w:pPr>
              <w:tabs>
                <w:tab w:val="left" w:pos="889"/>
              </w:tabs>
              <w:spacing w:after="160"/>
              <w:ind w:left="30" w:firstLine="0"/>
              <w:contextualSpacing/>
              <w:jc w:val="left"/>
              <w:rPr>
                <w:sz w:val="22"/>
                <w:szCs w:val="22"/>
                <w:lang w:val="ro-MD" w:eastAsia="ro-RO"/>
              </w:rPr>
            </w:pPr>
            <w:r w:rsidRPr="00DA1656">
              <w:rPr>
                <w:i/>
                <w:iCs/>
                <w:sz w:val="22"/>
                <w:szCs w:val="22"/>
                <w:lang w:val="ro-MD" w:eastAsia="ro-RO"/>
              </w:rPr>
              <w:t>m</w:t>
            </w:r>
            <w:r w:rsidR="000F44AD" w:rsidRPr="00DA1656">
              <w:rPr>
                <w:i/>
                <w:iCs/>
                <w:sz w:val="22"/>
                <w:szCs w:val="22"/>
                <w:lang w:val="ro-MD" w:eastAsia="ro-RO"/>
              </w:rPr>
              <w:t xml:space="preserve">ăsura nr. 2 </w:t>
            </w:r>
            <w:r w:rsidR="00E10E35" w:rsidRPr="00DA1656">
              <w:rPr>
                <w:i/>
                <w:iCs/>
                <w:sz w:val="22"/>
                <w:szCs w:val="22"/>
                <w:lang w:val="ro-MD" w:eastAsia="ro-RO"/>
              </w:rPr>
              <w:t>Programe de formare profesională</w:t>
            </w:r>
            <w:r w:rsidR="00CA3787" w:rsidRPr="00DA1656">
              <w:rPr>
                <w:i/>
                <w:iCs/>
                <w:sz w:val="22"/>
                <w:szCs w:val="22"/>
                <w:lang w:val="ro-MD" w:eastAsia="ro-RO"/>
              </w:rPr>
              <w:t xml:space="preserve"> a adulților</w:t>
            </w:r>
            <w:r w:rsidR="00E10E35" w:rsidRPr="00DA1656">
              <w:rPr>
                <w:i/>
                <w:iCs/>
                <w:sz w:val="22"/>
                <w:szCs w:val="22"/>
                <w:lang w:val="ro-MD" w:eastAsia="ro-RO"/>
              </w:rPr>
              <w:t xml:space="preserve"> </w:t>
            </w:r>
            <w:r w:rsidR="00F038A3" w:rsidRPr="00DA1656">
              <w:rPr>
                <w:i/>
                <w:iCs/>
                <w:sz w:val="22"/>
                <w:szCs w:val="22"/>
                <w:lang w:val="ro-MD" w:eastAsia="ro-RO"/>
              </w:rPr>
              <w:t>–</w:t>
            </w:r>
            <w:r w:rsidR="00E10E35" w:rsidRPr="00DA1656">
              <w:rPr>
                <w:i/>
                <w:iCs/>
                <w:sz w:val="22"/>
                <w:szCs w:val="22"/>
                <w:lang w:val="ro-MD" w:eastAsia="ro-RO"/>
              </w:rPr>
              <w:t xml:space="preserve"> </w:t>
            </w:r>
            <w:r w:rsidR="00F038A3" w:rsidRPr="00DA1656">
              <w:rPr>
                <w:i/>
                <w:iCs/>
                <w:sz w:val="22"/>
                <w:szCs w:val="22"/>
                <w:lang w:val="ro-MD" w:eastAsia="ro-RO"/>
              </w:rPr>
              <w:t>destinată dezvoltării</w:t>
            </w:r>
            <w:r w:rsidRPr="00DA1656">
              <w:rPr>
                <w:i/>
                <w:iCs/>
                <w:sz w:val="22"/>
                <w:szCs w:val="22"/>
                <w:lang w:val="ro-MD" w:eastAsia="ro-RO"/>
              </w:rPr>
              <w:t xml:space="preserve"> capacităților consilierilor agricoli.</w:t>
            </w:r>
          </w:p>
        </w:tc>
      </w:tr>
    </w:tbl>
    <w:p w14:paraId="53502477" w14:textId="77777777" w:rsidR="00B00A3B" w:rsidRPr="003250A0" w:rsidRDefault="00B00A3B" w:rsidP="00C66F72">
      <w:pPr>
        <w:spacing w:after="240"/>
        <w:ind w:firstLine="0"/>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B00A3B" w:rsidRPr="003250A0" w14:paraId="7541C91A" w14:textId="77777777" w:rsidTr="001410D4">
        <w:trPr>
          <w:trHeight w:val="256"/>
        </w:trPr>
        <w:tc>
          <w:tcPr>
            <w:tcW w:w="9498" w:type="dxa"/>
            <w:shd w:val="clear" w:color="auto" w:fill="F2F2F2"/>
          </w:tcPr>
          <w:p w14:paraId="4493CD8F" w14:textId="600EF591" w:rsidR="00B00A3B" w:rsidRPr="003250A0" w:rsidRDefault="00B00A3B" w:rsidP="00721235">
            <w:pPr>
              <w:pStyle w:val="Listparagraf"/>
              <w:numPr>
                <w:ilvl w:val="1"/>
                <w:numId w:val="243"/>
              </w:numPr>
              <w:rPr>
                <w:b/>
                <w:bCs/>
                <w:i/>
                <w:iCs/>
                <w:sz w:val="22"/>
                <w:szCs w:val="22"/>
                <w:lang w:val="ro-MD" w:eastAsia="ro-RO"/>
              </w:rPr>
            </w:pPr>
            <w:r w:rsidRPr="003250A0">
              <w:rPr>
                <w:b/>
                <w:bCs/>
                <w:sz w:val="22"/>
                <w:szCs w:val="22"/>
                <w:lang w:val="ro-MD" w:eastAsia="ro-RO"/>
              </w:rPr>
              <w:t>Solicitanți</w:t>
            </w:r>
          </w:p>
        </w:tc>
      </w:tr>
      <w:tr w:rsidR="00B00A3B" w:rsidRPr="003250A0" w14:paraId="4BAB75FF" w14:textId="77777777" w:rsidTr="00D50095">
        <w:tc>
          <w:tcPr>
            <w:tcW w:w="9498" w:type="dxa"/>
          </w:tcPr>
          <w:p w14:paraId="36CE7DCF" w14:textId="77777777" w:rsidR="00271414" w:rsidRPr="003250A0" w:rsidRDefault="00DC0F67" w:rsidP="00721235">
            <w:pPr>
              <w:pStyle w:val="Listparagraf"/>
              <w:numPr>
                <w:ilvl w:val="0"/>
                <w:numId w:val="237"/>
              </w:numPr>
              <w:tabs>
                <w:tab w:val="left" w:pos="360"/>
              </w:tabs>
              <w:rPr>
                <w:sz w:val="22"/>
                <w:szCs w:val="22"/>
                <w:lang w:val="ro-MD" w:eastAsia="ro-RO"/>
              </w:rPr>
            </w:pPr>
            <w:r w:rsidRPr="003250A0">
              <w:rPr>
                <w:sz w:val="22"/>
                <w:szCs w:val="22"/>
                <w:lang w:val="ro-MD" w:eastAsia="ro-RO"/>
              </w:rPr>
              <w:t>Centrul de Consiliere Agricolă și Rurală, inclusiv în parteneriat cu Camerele Agricole - pentru desfășurarea programelor de formare</w:t>
            </w:r>
            <w:r w:rsidR="000566C4" w:rsidRPr="003250A0">
              <w:rPr>
                <w:sz w:val="22"/>
                <w:szCs w:val="22"/>
                <w:lang w:val="ro-MD" w:eastAsia="ro-RO"/>
              </w:rPr>
              <w:t xml:space="preserve"> profesională</w:t>
            </w:r>
            <w:r w:rsidRPr="003250A0">
              <w:rPr>
                <w:sz w:val="22"/>
                <w:szCs w:val="22"/>
                <w:lang w:val="ro-MD" w:eastAsia="ro-RO"/>
              </w:rPr>
              <w:t xml:space="preserve"> a consilierilor agricoli</w:t>
            </w:r>
            <w:r w:rsidR="00A35A7C" w:rsidRPr="003250A0">
              <w:rPr>
                <w:sz w:val="22"/>
                <w:szCs w:val="22"/>
                <w:lang w:val="ro-MD" w:eastAsia="ro-RO"/>
              </w:rPr>
              <w:t>.</w:t>
            </w:r>
          </w:p>
          <w:p w14:paraId="0B07F76B" w14:textId="48566E33" w:rsidR="006066F0" w:rsidRPr="003250A0" w:rsidRDefault="00A35A7C" w:rsidP="00721235">
            <w:pPr>
              <w:pStyle w:val="Listparagraf"/>
              <w:numPr>
                <w:ilvl w:val="0"/>
                <w:numId w:val="237"/>
              </w:numPr>
              <w:tabs>
                <w:tab w:val="left" w:pos="360"/>
              </w:tabs>
              <w:rPr>
                <w:sz w:val="22"/>
                <w:szCs w:val="22"/>
                <w:lang w:val="ro-MD" w:eastAsia="ro-RO"/>
              </w:rPr>
            </w:pPr>
            <w:r w:rsidRPr="003250A0">
              <w:rPr>
                <w:sz w:val="22"/>
                <w:szCs w:val="22"/>
                <w:lang w:val="ro-MD" w:eastAsia="ro-RO"/>
              </w:rPr>
              <w:lastRenderedPageBreak/>
              <w:t xml:space="preserve">Camerele Agricole, inclusiv în parteneriat cu Centrul de Consiliere Agricolă și Rurală  - pentru </w:t>
            </w:r>
            <w:r w:rsidR="00D8638C" w:rsidRPr="003250A0">
              <w:rPr>
                <w:sz w:val="22"/>
                <w:szCs w:val="22"/>
                <w:lang w:val="ro-MD" w:eastAsia="ro-RO"/>
              </w:rPr>
              <w:t xml:space="preserve">prestarea </w:t>
            </w:r>
            <w:r w:rsidRPr="003250A0">
              <w:rPr>
                <w:sz w:val="22"/>
                <w:szCs w:val="22"/>
                <w:lang w:val="ro-MD" w:eastAsia="ro-RO"/>
              </w:rPr>
              <w:t>servicii</w:t>
            </w:r>
            <w:r w:rsidR="00D8638C" w:rsidRPr="003250A0">
              <w:rPr>
                <w:sz w:val="22"/>
                <w:szCs w:val="22"/>
                <w:lang w:val="ro-MD" w:eastAsia="ro-RO"/>
              </w:rPr>
              <w:t>lor</w:t>
            </w:r>
            <w:r w:rsidRPr="003250A0">
              <w:rPr>
                <w:sz w:val="22"/>
                <w:szCs w:val="22"/>
                <w:lang w:val="ro-MD" w:eastAsia="ro-RO"/>
              </w:rPr>
              <w:t xml:space="preserve"> de consiliere.</w:t>
            </w:r>
          </w:p>
        </w:tc>
      </w:tr>
      <w:tr w:rsidR="00B00A3B" w:rsidRPr="003250A0" w14:paraId="5E0584B8" w14:textId="77777777" w:rsidTr="00D50095">
        <w:tc>
          <w:tcPr>
            <w:tcW w:w="9498" w:type="dxa"/>
            <w:shd w:val="clear" w:color="auto" w:fill="F2F2F2"/>
          </w:tcPr>
          <w:p w14:paraId="0BDAA556" w14:textId="77777777" w:rsidR="00B00A3B" w:rsidRPr="00DA1656" w:rsidRDefault="00B00A3B" w:rsidP="00C66F72">
            <w:pPr>
              <w:ind w:firstLine="0"/>
              <w:rPr>
                <w:i/>
                <w:iCs/>
                <w:sz w:val="22"/>
                <w:szCs w:val="22"/>
                <w:lang w:val="ro-MD" w:eastAsia="ro-RO"/>
              </w:rPr>
            </w:pPr>
            <w:r w:rsidRPr="00DA1656">
              <w:rPr>
                <w:b/>
                <w:bCs/>
                <w:sz w:val="22"/>
                <w:szCs w:val="22"/>
                <w:lang w:val="ro-MD" w:eastAsia="ro-RO"/>
              </w:rPr>
              <w:lastRenderedPageBreak/>
              <w:t xml:space="preserve">5.2 Condiții de eligibilitate </w:t>
            </w:r>
          </w:p>
        </w:tc>
      </w:tr>
      <w:tr w:rsidR="00B00A3B" w:rsidRPr="003250A0" w14:paraId="26517D29" w14:textId="77777777" w:rsidTr="00D50095">
        <w:tc>
          <w:tcPr>
            <w:tcW w:w="9498" w:type="dxa"/>
          </w:tcPr>
          <w:p w14:paraId="7AD5F3A6" w14:textId="722B2BD1" w:rsidR="000A3A54" w:rsidRPr="00DA1656" w:rsidRDefault="001F7C11" w:rsidP="00DA1656">
            <w:pPr>
              <w:pStyle w:val="Listparagraf"/>
              <w:numPr>
                <w:ilvl w:val="0"/>
                <w:numId w:val="182"/>
              </w:numPr>
              <w:ind w:left="172" w:hanging="172"/>
              <w:rPr>
                <w:sz w:val="22"/>
                <w:szCs w:val="22"/>
                <w:lang w:val="ro-MD" w:eastAsia="ro-RO"/>
              </w:rPr>
            </w:pPr>
            <w:r w:rsidRPr="00DA1656">
              <w:rPr>
                <w:b/>
                <w:bCs/>
                <w:sz w:val="22"/>
                <w:szCs w:val="22"/>
                <w:lang w:val="ro-MD" w:eastAsia="ro-RO"/>
              </w:rPr>
              <w:t>S</w:t>
            </w:r>
            <w:r w:rsidR="000A3A54" w:rsidRPr="00DA1656">
              <w:rPr>
                <w:b/>
                <w:bCs/>
                <w:sz w:val="22"/>
                <w:szCs w:val="22"/>
                <w:lang w:val="ro-MD" w:eastAsia="ro-RO"/>
              </w:rPr>
              <w:t>ervicii de consiliere</w:t>
            </w:r>
            <w:r w:rsidR="000A3A54" w:rsidRPr="00DA1656">
              <w:rPr>
                <w:sz w:val="22"/>
                <w:szCs w:val="22"/>
                <w:lang w:val="ro-MD" w:eastAsia="ro-RO"/>
              </w:rPr>
              <w:t>:</w:t>
            </w:r>
          </w:p>
          <w:p w14:paraId="7CF11885" w14:textId="174167EB" w:rsidR="0073245A" w:rsidRPr="00DA1656" w:rsidRDefault="006836FC" w:rsidP="00721235">
            <w:pPr>
              <w:pStyle w:val="Listparagraf"/>
              <w:numPr>
                <w:ilvl w:val="0"/>
                <w:numId w:val="45"/>
              </w:numPr>
              <w:pBdr>
                <w:top w:val="nil"/>
                <w:left w:val="nil"/>
                <w:bottom w:val="nil"/>
                <w:right w:val="nil"/>
                <w:between w:val="nil"/>
              </w:pBdr>
              <w:ind w:left="314" w:hanging="284"/>
              <w:rPr>
                <w:i/>
                <w:iCs/>
                <w:color w:val="000000"/>
                <w:sz w:val="22"/>
                <w:szCs w:val="22"/>
                <w:lang w:val="ro-MD" w:eastAsia="ro-RO"/>
              </w:rPr>
            </w:pPr>
            <w:r w:rsidRPr="00DA1656">
              <w:rPr>
                <w:sz w:val="22"/>
                <w:szCs w:val="22"/>
                <w:lang w:val="ro-MD" w:eastAsia="ro-RO"/>
              </w:rPr>
              <w:t xml:space="preserve">deține un </w:t>
            </w:r>
            <w:r w:rsidR="002D4E5A" w:rsidRPr="00DA1656">
              <w:rPr>
                <w:sz w:val="22"/>
                <w:szCs w:val="22"/>
                <w:lang w:val="ro-MD" w:eastAsia="ro-RO"/>
              </w:rPr>
              <w:t>p</w:t>
            </w:r>
            <w:r w:rsidR="000A3A54" w:rsidRPr="00DA1656">
              <w:rPr>
                <w:sz w:val="22"/>
                <w:szCs w:val="22"/>
                <w:lang w:val="ro-MD" w:eastAsia="ro-RO"/>
              </w:rPr>
              <w:t>lan de activitate -</w:t>
            </w:r>
            <w:r w:rsidR="000A3A54" w:rsidRPr="00DA1656">
              <w:rPr>
                <w:rFonts w:eastAsia="Aptos"/>
                <w:sz w:val="22"/>
                <w:szCs w:val="22"/>
                <w:lang w:val="ro-MD"/>
              </w:rPr>
              <w:t xml:space="preserve"> cu obiective practice, domeniile de consiliere, calendar, buget și indicatori de rezultat</w:t>
            </w:r>
            <w:r w:rsidR="000A3A54" w:rsidRPr="00DA1656">
              <w:rPr>
                <w:color w:val="000000"/>
                <w:sz w:val="22"/>
                <w:szCs w:val="22"/>
                <w:lang w:val="ro-MD" w:eastAsia="ro-RO"/>
              </w:rPr>
              <w:t>,</w:t>
            </w:r>
            <w:r w:rsidR="000A3A54" w:rsidRPr="00DA1656">
              <w:rPr>
                <w:sz w:val="22"/>
                <w:szCs w:val="22"/>
                <w:lang w:val="ro-MD" w:eastAsia="ro-RO"/>
              </w:rPr>
              <w:t xml:space="preserve"> </w:t>
            </w:r>
            <w:r w:rsidRPr="00DA1656">
              <w:rPr>
                <w:sz w:val="22"/>
                <w:szCs w:val="22"/>
                <w:lang w:val="ro-MD" w:eastAsia="ro-RO"/>
              </w:rPr>
              <w:t>coordonat</w:t>
            </w:r>
            <w:r w:rsidR="000A3A54" w:rsidRPr="00DA1656">
              <w:rPr>
                <w:sz w:val="22"/>
                <w:szCs w:val="22"/>
                <w:lang w:val="ro-MD" w:eastAsia="ro-RO"/>
              </w:rPr>
              <w:t xml:space="preserve"> de Unitatea de Coordonare AKIS;   </w:t>
            </w:r>
          </w:p>
          <w:p w14:paraId="484691D7" w14:textId="34D319A2" w:rsidR="000A3A54" w:rsidRPr="00DA1656" w:rsidRDefault="002D4E5A" w:rsidP="00721235">
            <w:pPr>
              <w:pStyle w:val="Listparagraf"/>
              <w:numPr>
                <w:ilvl w:val="0"/>
                <w:numId w:val="45"/>
              </w:numPr>
              <w:pBdr>
                <w:top w:val="nil"/>
                <w:left w:val="nil"/>
                <w:bottom w:val="nil"/>
                <w:right w:val="nil"/>
                <w:between w:val="nil"/>
              </w:pBdr>
              <w:ind w:left="314" w:hanging="284"/>
              <w:rPr>
                <w:i/>
                <w:iCs/>
                <w:color w:val="000000"/>
                <w:sz w:val="22"/>
                <w:szCs w:val="22"/>
                <w:lang w:val="ro-MD" w:eastAsia="ro-RO"/>
              </w:rPr>
            </w:pPr>
            <w:r w:rsidRPr="00DA1656">
              <w:rPr>
                <w:sz w:val="22"/>
                <w:szCs w:val="22"/>
                <w:lang w:val="ro-MD" w:eastAsia="ro-RO"/>
              </w:rPr>
              <w:t>c</w:t>
            </w:r>
            <w:r w:rsidR="000A3A54" w:rsidRPr="00DA1656">
              <w:rPr>
                <w:sz w:val="22"/>
                <w:szCs w:val="22"/>
                <w:lang w:val="ro-MD" w:eastAsia="ro-RO"/>
              </w:rPr>
              <w:t xml:space="preserve">onsilierii sunt incluși în Lista consilierilor agricoli.                            </w:t>
            </w:r>
          </w:p>
          <w:p w14:paraId="770C1A15" w14:textId="39C5BDA2" w:rsidR="00B00A3B" w:rsidRPr="00DA1656" w:rsidRDefault="005C5A5A" w:rsidP="00DA1656">
            <w:pPr>
              <w:pStyle w:val="Listparagraf"/>
              <w:numPr>
                <w:ilvl w:val="0"/>
                <w:numId w:val="182"/>
              </w:numPr>
              <w:pBdr>
                <w:top w:val="nil"/>
                <w:left w:val="nil"/>
                <w:bottom w:val="nil"/>
                <w:right w:val="nil"/>
                <w:between w:val="nil"/>
              </w:pBdr>
              <w:tabs>
                <w:tab w:val="left" w:pos="172"/>
                <w:tab w:val="left" w:pos="456"/>
              </w:tabs>
              <w:ind w:left="314" w:hanging="284"/>
              <w:rPr>
                <w:b/>
                <w:bCs/>
                <w:sz w:val="22"/>
                <w:szCs w:val="22"/>
                <w:lang w:val="ro-MD" w:eastAsia="ro-RO"/>
              </w:rPr>
            </w:pPr>
            <w:r w:rsidRPr="00DA1656">
              <w:rPr>
                <w:b/>
                <w:bCs/>
                <w:sz w:val="22"/>
                <w:szCs w:val="22"/>
                <w:lang w:val="ro-MD" w:eastAsia="ro-RO"/>
              </w:rPr>
              <w:t>P</w:t>
            </w:r>
            <w:r w:rsidR="000A3A54" w:rsidRPr="00DA1656">
              <w:rPr>
                <w:b/>
                <w:bCs/>
                <w:sz w:val="22"/>
                <w:szCs w:val="22"/>
                <w:lang w:val="ro-MD" w:eastAsia="ro-RO"/>
              </w:rPr>
              <w:t>rograme de formare profesională</w:t>
            </w:r>
            <w:r w:rsidR="004429A7" w:rsidRPr="00DA1656">
              <w:rPr>
                <w:b/>
                <w:bCs/>
                <w:sz w:val="22"/>
                <w:szCs w:val="22"/>
                <w:lang w:val="ro-MD" w:eastAsia="ro-RO"/>
              </w:rPr>
              <w:t xml:space="preserve"> a consilierilor</w:t>
            </w:r>
            <w:r w:rsidR="009C1AD8" w:rsidRPr="00DA1656">
              <w:rPr>
                <w:b/>
                <w:bCs/>
                <w:sz w:val="22"/>
                <w:szCs w:val="22"/>
                <w:lang w:val="ro-MD" w:eastAsia="ro-RO"/>
              </w:rPr>
              <w:t xml:space="preserve"> –</w:t>
            </w:r>
            <w:r w:rsidR="002D4E5A" w:rsidRPr="00DA1656">
              <w:rPr>
                <w:b/>
                <w:bCs/>
                <w:sz w:val="22"/>
                <w:szCs w:val="22"/>
                <w:lang w:val="ro-MD" w:eastAsia="ro-RO"/>
              </w:rPr>
              <w:t xml:space="preserve"> </w:t>
            </w:r>
            <w:r w:rsidR="009C1AD8" w:rsidRPr="00DA1656">
              <w:rPr>
                <w:sz w:val="22"/>
                <w:szCs w:val="22"/>
                <w:lang w:val="ro-MD" w:eastAsia="ro-RO"/>
              </w:rPr>
              <w:t>deține un</w:t>
            </w:r>
            <w:r w:rsidR="009C1AD8" w:rsidRPr="00DA1656">
              <w:rPr>
                <w:b/>
                <w:bCs/>
                <w:sz w:val="22"/>
                <w:szCs w:val="22"/>
                <w:lang w:val="ro-MD" w:eastAsia="ro-RO"/>
              </w:rPr>
              <w:t xml:space="preserve"> </w:t>
            </w:r>
            <w:r w:rsidR="002D4E5A" w:rsidRPr="00DA1656">
              <w:rPr>
                <w:sz w:val="22"/>
                <w:szCs w:val="22"/>
                <w:lang w:val="ro-MD" w:eastAsia="ro-RO"/>
              </w:rPr>
              <w:t>p</w:t>
            </w:r>
            <w:r w:rsidR="000A3A54" w:rsidRPr="00DA1656">
              <w:rPr>
                <w:sz w:val="22"/>
                <w:szCs w:val="22"/>
                <w:lang w:val="ro-MD" w:eastAsia="ro-RO"/>
              </w:rPr>
              <w:t>lan de activități</w:t>
            </w:r>
            <w:r w:rsidR="002D4E5A" w:rsidRPr="00DA1656">
              <w:rPr>
                <w:sz w:val="22"/>
                <w:szCs w:val="22"/>
                <w:lang w:val="ro-MD" w:eastAsia="ro-RO"/>
              </w:rPr>
              <w:t xml:space="preserve"> </w:t>
            </w:r>
            <w:r w:rsidR="000A3A54" w:rsidRPr="00DA1656">
              <w:rPr>
                <w:rFonts w:eastAsia="Aptos"/>
                <w:sz w:val="22"/>
                <w:szCs w:val="22"/>
                <w:lang w:val="ro-MD"/>
              </w:rPr>
              <w:t>cu obiective practice, tematici/module de instruire, calendar, buget și indicatori de rezultat</w:t>
            </w:r>
            <w:r w:rsidR="000A3A54" w:rsidRPr="00DA1656">
              <w:rPr>
                <w:color w:val="000000"/>
                <w:sz w:val="22"/>
                <w:szCs w:val="22"/>
                <w:lang w:val="ro-MD" w:eastAsia="ro-RO"/>
              </w:rPr>
              <w:t>,</w:t>
            </w:r>
            <w:r w:rsidR="000A3A54" w:rsidRPr="00DA1656">
              <w:rPr>
                <w:sz w:val="22"/>
                <w:szCs w:val="22"/>
                <w:lang w:val="ro-MD" w:eastAsia="ro-RO"/>
              </w:rPr>
              <w:t xml:space="preserve"> </w:t>
            </w:r>
            <w:r w:rsidR="006836FC" w:rsidRPr="00DA1656">
              <w:rPr>
                <w:sz w:val="22"/>
                <w:szCs w:val="22"/>
                <w:lang w:val="ro-MD" w:eastAsia="ro-RO"/>
              </w:rPr>
              <w:t>coordonat</w:t>
            </w:r>
            <w:r w:rsidR="000A3A54" w:rsidRPr="00DA1656">
              <w:rPr>
                <w:sz w:val="22"/>
                <w:szCs w:val="22"/>
                <w:lang w:val="ro-MD" w:eastAsia="ro-RO"/>
              </w:rPr>
              <w:t xml:space="preserve"> de Unitatea de Coordonare AKIS.                                 </w:t>
            </w:r>
          </w:p>
        </w:tc>
      </w:tr>
      <w:tr w:rsidR="00B00A3B" w:rsidRPr="003250A0" w14:paraId="3FFFA2E8" w14:textId="77777777" w:rsidTr="00D50095">
        <w:tc>
          <w:tcPr>
            <w:tcW w:w="9498" w:type="dxa"/>
            <w:shd w:val="clear" w:color="auto" w:fill="F2F2F2"/>
          </w:tcPr>
          <w:p w14:paraId="1F3B462B" w14:textId="77777777" w:rsidR="00B00A3B" w:rsidRPr="003250A0" w:rsidRDefault="00B00A3B" w:rsidP="00C66F72">
            <w:pPr>
              <w:ind w:firstLine="0"/>
              <w:rPr>
                <w:b/>
                <w:bCs/>
                <w:sz w:val="22"/>
                <w:szCs w:val="22"/>
                <w:lang w:val="ro-MD" w:eastAsia="ro-RO"/>
              </w:rPr>
            </w:pPr>
            <w:r w:rsidRPr="003250A0">
              <w:rPr>
                <w:b/>
                <w:bCs/>
                <w:sz w:val="22"/>
                <w:szCs w:val="22"/>
                <w:lang w:val="ro-MD" w:eastAsia="ro-RO"/>
              </w:rPr>
              <w:t>5.3 Condiții de eligibilitate specifice</w:t>
            </w:r>
          </w:p>
        </w:tc>
      </w:tr>
      <w:tr w:rsidR="00B00A3B" w:rsidRPr="003250A0" w14:paraId="65C8C76E" w14:textId="77777777" w:rsidTr="00D50095">
        <w:tc>
          <w:tcPr>
            <w:tcW w:w="9498" w:type="dxa"/>
          </w:tcPr>
          <w:p w14:paraId="4FA21696" w14:textId="77777777" w:rsidR="00B00A3B" w:rsidRPr="003250A0" w:rsidRDefault="00B00A3B" w:rsidP="00721235">
            <w:pPr>
              <w:pStyle w:val="Listparagraf"/>
              <w:numPr>
                <w:ilvl w:val="0"/>
                <w:numId w:val="47"/>
              </w:numPr>
              <w:ind w:left="314" w:hanging="314"/>
              <w:rPr>
                <w:sz w:val="22"/>
                <w:szCs w:val="22"/>
                <w:lang w:val="ro-MD" w:eastAsia="ro-RO"/>
              </w:rPr>
            </w:pPr>
            <w:r w:rsidRPr="003250A0">
              <w:rPr>
                <w:sz w:val="22"/>
                <w:szCs w:val="22"/>
                <w:lang w:val="ro-MD" w:eastAsia="ro-RO"/>
              </w:rPr>
              <w:t>Consilierii nu pot desfășura activități ce vizează producerea, comerțul sau distribuția de resurse materiale, instrumente și echipamente IT, precum și vânzarea de asigurări.</w:t>
            </w:r>
          </w:p>
          <w:p w14:paraId="052B16E8" w14:textId="42B2C29C" w:rsidR="002B7795" w:rsidRPr="003250A0" w:rsidRDefault="0018651C" w:rsidP="00721235">
            <w:pPr>
              <w:pStyle w:val="Listparagraf"/>
              <w:numPr>
                <w:ilvl w:val="0"/>
                <w:numId w:val="47"/>
              </w:numPr>
              <w:ind w:left="314" w:hanging="314"/>
              <w:rPr>
                <w:sz w:val="22"/>
                <w:szCs w:val="22"/>
                <w:lang w:val="ro-MD" w:eastAsia="ro-RO"/>
              </w:rPr>
            </w:pPr>
            <w:r w:rsidRPr="003250A0">
              <w:rPr>
                <w:sz w:val="22"/>
                <w:szCs w:val="22"/>
                <w:lang w:val="ro-MD" w:eastAsia="ro-RO"/>
              </w:rPr>
              <w:t>Contribuția</w:t>
            </w:r>
            <w:r w:rsidR="00C234CA" w:rsidRPr="003250A0">
              <w:rPr>
                <w:sz w:val="22"/>
                <w:szCs w:val="22"/>
                <w:lang w:val="ro-MD" w:eastAsia="ro-RO"/>
              </w:rPr>
              <w:t xml:space="preserve"> b</w:t>
            </w:r>
            <w:r w:rsidRPr="003250A0">
              <w:rPr>
                <w:sz w:val="22"/>
                <w:szCs w:val="22"/>
                <w:lang w:val="ro-MD" w:eastAsia="ro-RO"/>
              </w:rPr>
              <w:t>eneficiari</w:t>
            </w:r>
            <w:r w:rsidR="002A377E" w:rsidRPr="003250A0">
              <w:rPr>
                <w:sz w:val="22"/>
                <w:szCs w:val="22"/>
                <w:lang w:val="ro-MD" w:eastAsia="ro-RO"/>
              </w:rPr>
              <w:t>lor</w:t>
            </w:r>
            <w:r w:rsidRPr="003250A0">
              <w:rPr>
                <w:sz w:val="22"/>
                <w:szCs w:val="22"/>
                <w:lang w:val="ro-MD" w:eastAsia="ro-RO"/>
              </w:rPr>
              <w:t xml:space="preserve"> finali </w:t>
            </w:r>
            <w:r w:rsidR="002B7795" w:rsidRPr="003250A0">
              <w:rPr>
                <w:sz w:val="22"/>
                <w:szCs w:val="22"/>
                <w:lang w:val="ro-MD" w:eastAsia="ro-RO"/>
              </w:rPr>
              <w:t xml:space="preserve">(fermieri) </w:t>
            </w:r>
            <w:r w:rsidR="00C234CA" w:rsidRPr="003250A0">
              <w:rPr>
                <w:sz w:val="22"/>
                <w:szCs w:val="22"/>
                <w:lang w:val="ro-MD" w:eastAsia="ro-RO"/>
              </w:rPr>
              <w:t>constituie 10%</w:t>
            </w:r>
            <w:r w:rsidR="00242970" w:rsidRPr="003250A0">
              <w:rPr>
                <w:sz w:val="22"/>
                <w:szCs w:val="22"/>
                <w:lang w:val="ro-MD" w:eastAsia="ro-RO"/>
              </w:rPr>
              <w:t>,</w:t>
            </w:r>
            <w:r w:rsidR="00611DBD" w:rsidRPr="003250A0">
              <w:rPr>
                <w:sz w:val="22"/>
                <w:szCs w:val="22"/>
                <w:lang w:val="ro-MD" w:eastAsia="ro-RO"/>
              </w:rPr>
              <w:t xml:space="preserve"> </w:t>
            </w:r>
            <w:r w:rsidR="00F95CEA" w:rsidRPr="003250A0">
              <w:rPr>
                <w:sz w:val="22"/>
                <w:szCs w:val="22"/>
                <w:lang w:val="ro-MD" w:eastAsia="ro-RO"/>
              </w:rPr>
              <w:t xml:space="preserve">din costul </w:t>
            </w:r>
            <w:r w:rsidR="00611DBD" w:rsidRPr="003250A0">
              <w:rPr>
                <w:sz w:val="22"/>
                <w:szCs w:val="22"/>
                <w:lang w:val="ro-MD" w:eastAsia="ro-RO"/>
              </w:rPr>
              <w:t>serviciil</w:t>
            </w:r>
            <w:r w:rsidR="00F95CEA" w:rsidRPr="003250A0">
              <w:rPr>
                <w:sz w:val="22"/>
                <w:szCs w:val="22"/>
                <w:lang w:val="ro-MD" w:eastAsia="ro-RO"/>
              </w:rPr>
              <w:t>or</w:t>
            </w:r>
            <w:r w:rsidR="00611DBD" w:rsidRPr="003250A0">
              <w:rPr>
                <w:sz w:val="22"/>
                <w:szCs w:val="22"/>
                <w:lang w:val="ro-MD" w:eastAsia="ro-RO"/>
              </w:rPr>
              <w:t xml:space="preserve"> de consiliere</w:t>
            </w:r>
            <w:r w:rsidR="002B7795" w:rsidRPr="003250A0">
              <w:rPr>
                <w:sz w:val="22"/>
                <w:szCs w:val="22"/>
                <w:lang w:val="ro-MD" w:eastAsia="ro-RO"/>
              </w:rPr>
              <w:t>;</w:t>
            </w:r>
          </w:p>
          <w:p w14:paraId="19F1DCB5" w14:textId="3E830064" w:rsidR="002A377E" w:rsidRPr="003250A0" w:rsidRDefault="002B7795" w:rsidP="00721235">
            <w:pPr>
              <w:pStyle w:val="Listparagraf"/>
              <w:numPr>
                <w:ilvl w:val="0"/>
                <w:numId w:val="47"/>
              </w:numPr>
              <w:ind w:left="314" w:hanging="314"/>
              <w:rPr>
                <w:sz w:val="22"/>
                <w:szCs w:val="22"/>
                <w:lang w:val="ro-MD" w:eastAsia="ro-RO"/>
              </w:rPr>
            </w:pPr>
            <w:r w:rsidRPr="003250A0">
              <w:rPr>
                <w:sz w:val="22"/>
                <w:szCs w:val="22"/>
                <w:lang w:val="ro-MD" w:eastAsia="ro-RO"/>
              </w:rPr>
              <w:t>Contribuția beneficiarilor finali (consilierii agricoli)</w:t>
            </w:r>
            <w:r w:rsidR="00F95CEA" w:rsidRPr="003250A0">
              <w:rPr>
                <w:sz w:val="22"/>
                <w:szCs w:val="22"/>
                <w:lang w:val="ro-MD" w:eastAsia="ro-RO"/>
              </w:rPr>
              <w:t xml:space="preserve"> constituie 20%</w:t>
            </w:r>
            <w:r w:rsidR="00242970" w:rsidRPr="003250A0">
              <w:rPr>
                <w:sz w:val="22"/>
                <w:szCs w:val="22"/>
                <w:lang w:val="ro-MD" w:eastAsia="ro-RO"/>
              </w:rPr>
              <w:t>, din costul programelor de formare profesională a consilierilor</w:t>
            </w:r>
            <w:r w:rsidR="002A377E" w:rsidRPr="003250A0">
              <w:rPr>
                <w:sz w:val="22"/>
                <w:szCs w:val="22"/>
                <w:lang w:val="ro-MD" w:eastAsia="ro-RO"/>
              </w:rPr>
              <w:t>.</w:t>
            </w:r>
          </w:p>
          <w:p w14:paraId="4D197C77" w14:textId="1E942C0E" w:rsidR="00242970" w:rsidRPr="003250A0" w:rsidRDefault="00242970" w:rsidP="00721235">
            <w:pPr>
              <w:pStyle w:val="Listparagraf"/>
              <w:numPr>
                <w:ilvl w:val="0"/>
                <w:numId w:val="47"/>
              </w:numPr>
              <w:ind w:left="314" w:hanging="314"/>
              <w:rPr>
                <w:sz w:val="22"/>
                <w:szCs w:val="22"/>
                <w:lang w:val="ro-MD" w:eastAsia="ro-RO"/>
              </w:rPr>
            </w:pPr>
            <w:r w:rsidRPr="003250A0">
              <w:rPr>
                <w:sz w:val="22"/>
                <w:szCs w:val="22"/>
                <w:lang w:val="ro-MD" w:eastAsia="ro-RO"/>
              </w:rPr>
              <w:t>Valoarea fiecărui proiect va fi determinată proporțional cu dimensiunea grupului țintă vizat și cu complexitatea activităților planificate, ținând cont de resursele necesare pentru atingerea rezultatelor propuse, tipurile de activități și durata de implementare.</w:t>
            </w:r>
          </w:p>
        </w:tc>
      </w:tr>
      <w:tr w:rsidR="00981E26" w:rsidRPr="003250A0" w14:paraId="63AC59D2" w14:textId="77777777" w:rsidTr="00981E26">
        <w:tc>
          <w:tcPr>
            <w:tcW w:w="9498" w:type="dxa"/>
            <w:shd w:val="clear" w:color="auto" w:fill="D9D9D9" w:themeFill="background1" w:themeFillShade="D9"/>
          </w:tcPr>
          <w:p w14:paraId="112C1849" w14:textId="769D4409" w:rsidR="00981E26" w:rsidRPr="003250A0" w:rsidRDefault="00981E26" w:rsidP="00C66F72">
            <w:pPr>
              <w:ind w:firstLine="0"/>
              <w:rPr>
                <w:sz w:val="22"/>
                <w:szCs w:val="22"/>
                <w:lang w:val="ro-MD" w:eastAsia="ro-RO"/>
              </w:rPr>
            </w:pPr>
            <w:r w:rsidRPr="003250A0">
              <w:rPr>
                <w:b/>
                <w:bCs/>
                <w:sz w:val="22"/>
                <w:szCs w:val="22"/>
                <w:lang w:val="ro-MD" w:eastAsia="ro-RO"/>
              </w:rPr>
              <w:t xml:space="preserve">5.4 Documente </w:t>
            </w:r>
            <w:r w:rsidR="00156497" w:rsidRPr="003250A0">
              <w:rPr>
                <w:b/>
                <w:bCs/>
                <w:sz w:val="22"/>
                <w:szCs w:val="22"/>
                <w:lang w:val="ro-MD" w:eastAsia="ro-RO"/>
              </w:rPr>
              <w:t>confirmative</w:t>
            </w:r>
          </w:p>
        </w:tc>
      </w:tr>
      <w:tr w:rsidR="00981E26" w:rsidRPr="003250A0" w14:paraId="57F229B3" w14:textId="77777777" w:rsidTr="00D50095">
        <w:tc>
          <w:tcPr>
            <w:tcW w:w="9498" w:type="dxa"/>
          </w:tcPr>
          <w:p w14:paraId="58BCD339" w14:textId="582DBB35" w:rsidR="00723466" w:rsidRPr="003250A0" w:rsidRDefault="00723466" w:rsidP="00721235">
            <w:pPr>
              <w:pStyle w:val="Listparagraf"/>
              <w:numPr>
                <w:ilvl w:val="0"/>
                <w:numId w:val="185"/>
              </w:numPr>
              <w:ind w:left="314" w:hanging="314"/>
              <w:jc w:val="left"/>
              <w:rPr>
                <w:sz w:val="22"/>
                <w:szCs w:val="22"/>
                <w:lang w:val="ro-MD" w:eastAsia="ro-RO"/>
              </w:rPr>
            </w:pPr>
            <w:r w:rsidRPr="003250A0">
              <w:rPr>
                <w:sz w:val="22"/>
                <w:szCs w:val="22"/>
                <w:lang w:val="ro-MD" w:eastAsia="ro-RO"/>
              </w:rPr>
              <w:t>Pentru selectarea programelor de formare profesională a consilierilor instituția depune o cerere împreună cu următoarele documente:</w:t>
            </w:r>
          </w:p>
          <w:p w14:paraId="5F002073" w14:textId="77777777" w:rsidR="00723466" w:rsidRPr="003250A0" w:rsidRDefault="00723466" w:rsidP="00721235">
            <w:pPr>
              <w:numPr>
                <w:ilvl w:val="0"/>
                <w:numId w:val="183"/>
              </w:numPr>
              <w:spacing w:after="160"/>
              <w:ind w:left="314" w:hanging="314"/>
              <w:contextualSpacing/>
              <w:jc w:val="left"/>
              <w:rPr>
                <w:sz w:val="22"/>
                <w:szCs w:val="22"/>
                <w:lang w:val="ro-MD" w:eastAsia="ro-RO"/>
              </w:rPr>
            </w:pPr>
            <w:r w:rsidRPr="003250A0">
              <w:rPr>
                <w:sz w:val="22"/>
                <w:szCs w:val="22"/>
                <w:lang w:val="ro-MD" w:eastAsia="ro-RO"/>
              </w:rPr>
              <w:t>analiza necesităților de formare profesională a consilierilor;</w:t>
            </w:r>
          </w:p>
          <w:p w14:paraId="22E9C774" w14:textId="77777777" w:rsidR="00723466" w:rsidRPr="003250A0" w:rsidRDefault="00723466" w:rsidP="00721235">
            <w:pPr>
              <w:numPr>
                <w:ilvl w:val="0"/>
                <w:numId w:val="183"/>
              </w:numPr>
              <w:spacing w:after="160"/>
              <w:ind w:left="314" w:hanging="314"/>
              <w:contextualSpacing/>
              <w:jc w:val="left"/>
              <w:rPr>
                <w:sz w:val="22"/>
                <w:szCs w:val="22"/>
                <w:lang w:val="ro-MD" w:eastAsia="ro-RO"/>
              </w:rPr>
            </w:pPr>
            <w:r w:rsidRPr="003250A0">
              <w:rPr>
                <w:sz w:val="22"/>
                <w:szCs w:val="22"/>
                <w:lang w:val="ro-MD" w:eastAsia="ro-RO"/>
              </w:rPr>
              <w:t>plan de activitate pentru desfășurarea programelor de formare profesională a consilierilor coordonat de Unitatea de coordonare AKIS;</w:t>
            </w:r>
          </w:p>
          <w:p w14:paraId="7D95614A" w14:textId="77777777" w:rsidR="00723466" w:rsidRPr="003250A0" w:rsidRDefault="00723466" w:rsidP="00721235">
            <w:pPr>
              <w:numPr>
                <w:ilvl w:val="0"/>
                <w:numId w:val="183"/>
              </w:numPr>
              <w:spacing w:after="160"/>
              <w:ind w:left="314" w:hanging="314"/>
              <w:contextualSpacing/>
              <w:jc w:val="left"/>
              <w:rPr>
                <w:sz w:val="22"/>
                <w:szCs w:val="22"/>
                <w:lang w:val="ro-MD" w:eastAsia="ro-RO"/>
              </w:rPr>
            </w:pPr>
            <w:r w:rsidRPr="003250A0">
              <w:rPr>
                <w:sz w:val="22"/>
                <w:szCs w:val="22"/>
                <w:lang w:val="ro-MD" w:eastAsia="ro-RO"/>
              </w:rPr>
              <w:t>extras din Lista consilierilor agricoli;</w:t>
            </w:r>
          </w:p>
          <w:p w14:paraId="66C23DE8" w14:textId="77777777" w:rsidR="00723466" w:rsidRPr="003250A0" w:rsidRDefault="00723466" w:rsidP="00721235">
            <w:pPr>
              <w:numPr>
                <w:ilvl w:val="0"/>
                <w:numId w:val="183"/>
              </w:numPr>
              <w:spacing w:after="160"/>
              <w:ind w:left="314" w:hanging="314"/>
              <w:contextualSpacing/>
              <w:jc w:val="left"/>
              <w:rPr>
                <w:sz w:val="22"/>
                <w:szCs w:val="22"/>
                <w:lang w:val="ro-MD" w:eastAsia="ro-RO"/>
              </w:rPr>
            </w:pPr>
            <w:r w:rsidRPr="003250A0">
              <w:rPr>
                <w:sz w:val="22"/>
                <w:szCs w:val="22"/>
                <w:lang w:val="ro-MD" w:eastAsia="ro-RO"/>
              </w:rPr>
              <w:t>copia</w:t>
            </w:r>
            <w:r w:rsidRPr="003250A0">
              <w:rPr>
                <w:i/>
                <w:iCs/>
                <w:sz w:val="22"/>
                <w:szCs w:val="22"/>
                <w:lang w:val="ro-MD" w:eastAsia="ro-RO"/>
              </w:rPr>
              <w:t xml:space="preserve"> </w:t>
            </w:r>
            <w:r w:rsidRPr="003250A0">
              <w:rPr>
                <w:sz w:val="22"/>
                <w:szCs w:val="22"/>
                <w:lang w:val="ro-MD" w:eastAsia="ro-RO"/>
              </w:rPr>
              <w:t>Acordului de parteneriat, la necesitate.</w:t>
            </w:r>
          </w:p>
          <w:p w14:paraId="44CDC805" w14:textId="252D9F77" w:rsidR="00723466" w:rsidRPr="003250A0" w:rsidRDefault="00723466" w:rsidP="00721235">
            <w:pPr>
              <w:pStyle w:val="Listparagraf"/>
              <w:numPr>
                <w:ilvl w:val="0"/>
                <w:numId w:val="185"/>
              </w:numPr>
              <w:ind w:left="314" w:hanging="284"/>
              <w:jc w:val="left"/>
              <w:rPr>
                <w:sz w:val="22"/>
                <w:szCs w:val="22"/>
                <w:lang w:val="ro-MD" w:eastAsia="ro-RO"/>
              </w:rPr>
            </w:pPr>
            <w:r w:rsidRPr="003250A0">
              <w:rPr>
                <w:sz w:val="22"/>
                <w:szCs w:val="22"/>
                <w:lang w:val="ro-MD" w:eastAsia="ro-RO"/>
              </w:rPr>
              <w:t>Pentru selectarea serviciilor de consiliere agricolă instituția depune o cerere împreună cu următoarele documente:</w:t>
            </w:r>
          </w:p>
          <w:p w14:paraId="257F4062" w14:textId="77777777" w:rsidR="00723466" w:rsidRPr="003250A0" w:rsidRDefault="00723466" w:rsidP="00721235">
            <w:pPr>
              <w:numPr>
                <w:ilvl w:val="0"/>
                <w:numId w:val="184"/>
              </w:numPr>
              <w:spacing w:after="160"/>
              <w:ind w:left="314" w:hanging="284"/>
              <w:contextualSpacing/>
              <w:jc w:val="left"/>
              <w:rPr>
                <w:sz w:val="22"/>
                <w:szCs w:val="22"/>
                <w:lang w:val="ro-MD" w:eastAsia="ro-RO"/>
              </w:rPr>
            </w:pPr>
            <w:r w:rsidRPr="003250A0">
              <w:rPr>
                <w:sz w:val="22"/>
                <w:szCs w:val="22"/>
                <w:lang w:val="ro-MD" w:eastAsia="ro-RO"/>
              </w:rPr>
              <w:t>analiza necesităților pentru prestarea serviciilor de consiliere agricolă;</w:t>
            </w:r>
          </w:p>
          <w:p w14:paraId="1DD5BDE7" w14:textId="77777777" w:rsidR="00723466" w:rsidRPr="003250A0" w:rsidRDefault="00723466" w:rsidP="00721235">
            <w:pPr>
              <w:numPr>
                <w:ilvl w:val="0"/>
                <w:numId w:val="184"/>
              </w:numPr>
              <w:spacing w:after="160"/>
              <w:ind w:left="314" w:hanging="284"/>
              <w:contextualSpacing/>
              <w:jc w:val="left"/>
              <w:rPr>
                <w:sz w:val="22"/>
                <w:szCs w:val="22"/>
                <w:lang w:val="ro-MD" w:eastAsia="ro-RO"/>
              </w:rPr>
            </w:pPr>
            <w:r w:rsidRPr="003250A0">
              <w:rPr>
                <w:sz w:val="22"/>
                <w:szCs w:val="22"/>
                <w:lang w:val="ro-MD" w:eastAsia="ro-RO"/>
              </w:rPr>
              <w:t>plan de activitate pentru serviciile de consiliere agricolă, coordonat de Unitatea de coordonare AKIS;</w:t>
            </w:r>
          </w:p>
          <w:p w14:paraId="2BE319A4" w14:textId="77777777" w:rsidR="00723466" w:rsidRPr="003250A0" w:rsidRDefault="00723466" w:rsidP="00721235">
            <w:pPr>
              <w:numPr>
                <w:ilvl w:val="0"/>
                <w:numId w:val="184"/>
              </w:numPr>
              <w:spacing w:after="160"/>
              <w:ind w:left="314" w:hanging="284"/>
              <w:contextualSpacing/>
              <w:jc w:val="left"/>
              <w:rPr>
                <w:sz w:val="22"/>
                <w:szCs w:val="22"/>
                <w:lang w:val="ro-MD" w:eastAsia="ro-RO"/>
              </w:rPr>
            </w:pPr>
            <w:r w:rsidRPr="003250A0">
              <w:rPr>
                <w:sz w:val="22"/>
                <w:szCs w:val="22"/>
                <w:lang w:val="ro-MD" w:eastAsia="ro-RO"/>
              </w:rPr>
              <w:t>extras din Lista consilierilor agricoli;</w:t>
            </w:r>
          </w:p>
          <w:p w14:paraId="425B706F" w14:textId="77777777" w:rsidR="00723466" w:rsidRPr="003250A0" w:rsidRDefault="00723466" w:rsidP="00721235">
            <w:pPr>
              <w:numPr>
                <w:ilvl w:val="0"/>
                <w:numId w:val="184"/>
              </w:numPr>
              <w:spacing w:after="160"/>
              <w:ind w:left="314" w:hanging="284"/>
              <w:contextualSpacing/>
              <w:jc w:val="left"/>
              <w:rPr>
                <w:sz w:val="22"/>
                <w:szCs w:val="22"/>
                <w:lang w:val="ro-MD" w:eastAsia="ro-RO"/>
              </w:rPr>
            </w:pPr>
            <w:r w:rsidRPr="003250A0">
              <w:rPr>
                <w:sz w:val="22"/>
                <w:szCs w:val="22"/>
                <w:lang w:val="ro-MD" w:eastAsia="ro-RO"/>
              </w:rPr>
              <w:t>declarația pe propria răspundere a consilierilor agricoli implicați, privind respectarea interdicției de a desfășura activități de producere, comerț sau distribuție de resurse materiale, instrumente și echipamente IT, precum și vânzarea de asigurări.</w:t>
            </w:r>
          </w:p>
          <w:p w14:paraId="785B0C42" w14:textId="1B8986B7" w:rsidR="00981E26" w:rsidRPr="003250A0" w:rsidRDefault="00723466" w:rsidP="00721235">
            <w:pPr>
              <w:numPr>
                <w:ilvl w:val="0"/>
                <w:numId w:val="184"/>
              </w:numPr>
              <w:spacing w:after="160"/>
              <w:ind w:left="314" w:hanging="284"/>
              <w:contextualSpacing/>
              <w:jc w:val="left"/>
              <w:rPr>
                <w:sz w:val="22"/>
                <w:szCs w:val="22"/>
                <w:lang w:val="ro-MD" w:eastAsia="ro-RO"/>
              </w:rPr>
            </w:pPr>
            <w:r w:rsidRPr="003250A0">
              <w:rPr>
                <w:sz w:val="22"/>
                <w:szCs w:val="22"/>
                <w:lang w:val="ro-MD" w:eastAsia="ro-RO"/>
              </w:rPr>
              <w:t>copia Acordului de parteneriat, la necesitate.</w:t>
            </w:r>
          </w:p>
        </w:tc>
      </w:tr>
      <w:tr w:rsidR="00B00A3B" w:rsidRPr="003250A0" w14:paraId="725BF7F7" w14:textId="77777777" w:rsidTr="00D50095">
        <w:tc>
          <w:tcPr>
            <w:tcW w:w="9498" w:type="dxa"/>
            <w:shd w:val="clear" w:color="auto" w:fill="F2F2F2"/>
          </w:tcPr>
          <w:p w14:paraId="6297BDDF" w14:textId="25533B22" w:rsidR="00B00A3B" w:rsidRPr="003250A0" w:rsidRDefault="00B00A3B" w:rsidP="00C66F72">
            <w:pPr>
              <w:ind w:firstLine="0"/>
              <w:rPr>
                <w:sz w:val="22"/>
                <w:szCs w:val="22"/>
                <w:lang w:val="ro-MD" w:eastAsia="ro-RO"/>
              </w:rPr>
            </w:pPr>
            <w:r w:rsidRPr="003250A0">
              <w:rPr>
                <w:b/>
                <w:bCs/>
                <w:sz w:val="22"/>
                <w:szCs w:val="22"/>
                <w:lang w:val="ro-MD" w:eastAsia="ro-RO"/>
              </w:rPr>
              <w:t>5.</w:t>
            </w:r>
            <w:r w:rsidR="00981E26" w:rsidRPr="003250A0">
              <w:rPr>
                <w:b/>
                <w:bCs/>
                <w:sz w:val="22"/>
                <w:szCs w:val="22"/>
                <w:lang w:val="ro-MD" w:eastAsia="ro-RO"/>
              </w:rPr>
              <w:t>5</w:t>
            </w:r>
            <w:r w:rsidRPr="003250A0">
              <w:rPr>
                <w:b/>
                <w:bCs/>
                <w:sz w:val="22"/>
                <w:szCs w:val="22"/>
                <w:lang w:val="ro-MD" w:eastAsia="ro-RO"/>
              </w:rPr>
              <w:t xml:space="preserve"> Acțiuni</w:t>
            </w:r>
            <w:r w:rsidR="00B4109F" w:rsidRPr="003250A0">
              <w:rPr>
                <w:b/>
                <w:bCs/>
                <w:sz w:val="22"/>
                <w:szCs w:val="22"/>
                <w:lang w:val="ro-MD" w:eastAsia="ro-RO"/>
              </w:rPr>
              <w:t xml:space="preserve">/cheltuieli </w:t>
            </w:r>
            <w:r w:rsidRPr="003250A0">
              <w:rPr>
                <w:b/>
                <w:bCs/>
                <w:sz w:val="22"/>
                <w:szCs w:val="22"/>
                <w:lang w:val="ro-MD" w:eastAsia="ro-RO"/>
              </w:rPr>
              <w:t>eligibile</w:t>
            </w:r>
          </w:p>
        </w:tc>
      </w:tr>
      <w:tr w:rsidR="00B00A3B" w:rsidRPr="003250A0" w14:paraId="7F6C3060" w14:textId="77777777" w:rsidTr="00D50095">
        <w:tc>
          <w:tcPr>
            <w:tcW w:w="9498" w:type="dxa"/>
          </w:tcPr>
          <w:p w14:paraId="1471C5FB" w14:textId="12DF4835" w:rsidR="0079312B" w:rsidRPr="003250A0" w:rsidRDefault="0079312B" w:rsidP="00721235">
            <w:pPr>
              <w:pStyle w:val="Listparagraf"/>
              <w:numPr>
                <w:ilvl w:val="0"/>
                <w:numId w:val="187"/>
              </w:numPr>
              <w:pBdr>
                <w:top w:val="nil"/>
                <w:left w:val="nil"/>
                <w:bottom w:val="nil"/>
                <w:right w:val="nil"/>
                <w:between w:val="nil"/>
              </w:pBdr>
              <w:ind w:left="314" w:hanging="314"/>
              <w:rPr>
                <w:color w:val="000000"/>
                <w:sz w:val="22"/>
                <w:szCs w:val="22"/>
                <w:lang w:val="ro-MD" w:eastAsia="ro-RO"/>
              </w:rPr>
            </w:pPr>
            <w:r w:rsidRPr="003250A0">
              <w:rPr>
                <w:color w:val="000000"/>
                <w:sz w:val="22"/>
                <w:szCs w:val="22"/>
                <w:lang w:val="ro-MD" w:eastAsia="ro-RO"/>
              </w:rPr>
              <w:t>Pentru proiecte de prestarea serviciilor de consiliere individuale și/sau în grup:</w:t>
            </w:r>
          </w:p>
          <w:p w14:paraId="6BC4FD3B" w14:textId="77777777" w:rsidR="0079312B" w:rsidRPr="003250A0" w:rsidRDefault="0079312B" w:rsidP="00721235">
            <w:pPr>
              <w:numPr>
                <w:ilvl w:val="0"/>
                <w:numId w:val="46"/>
              </w:numPr>
              <w:pBdr>
                <w:top w:val="nil"/>
                <w:left w:val="nil"/>
                <w:bottom w:val="nil"/>
                <w:right w:val="nil"/>
                <w:between w:val="nil"/>
              </w:pBdr>
              <w:spacing w:after="160"/>
              <w:ind w:left="314" w:hanging="284"/>
              <w:contextualSpacing/>
              <w:jc w:val="left"/>
              <w:rPr>
                <w:color w:val="000000"/>
                <w:sz w:val="22"/>
                <w:szCs w:val="22"/>
                <w:lang w:val="ro-MD" w:eastAsia="ro-RO"/>
              </w:rPr>
            </w:pPr>
            <w:r w:rsidRPr="003250A0">
              <w:rPr>
                <w:color w:val="000000"/>
                <w:sz w:val="22"/>
                <w:szCs w:val="22"/>
                <w:lang w:val="ro-MD" w:eastAsia="ro-RO"/>
              </w:rPr>
              <w:t xml:space="preserve">contractarea consilierului; </w:t>
            </w:r>
          </w:p>
          <w:p w14:paraId="7F33B279" w14:textId="77777777" w:rsidR="0079312B" w:rsidRPr="003250A0" w:rsidRDefault="0079312B" w:rsidP="00721235">
            <w:pPr>
              <w:numPr>
                <w:ilvl w:val="0"/>
                <w:numId w:val="46"/>
              </w:numPr>
              <w:pBdr>
                <w:top w:val="nil"/>
                <w:left w:val="nil"/>
                <w:bottom w:val="nil"/>
                <w:right w:val="nil"/>
                <w:between w:val="nil"/>
              </w:pBdr>
              <w:spacing w:after="160"/>
              <w:ind w:left="314" w:hanging="284"/>
              <w:contextualSpacing/>
              <w:jc w:val="left"/>
              <w:rPr>
                <w:color w:val="000000"/>
                <w:sz w:val="22"/>
                <w:szCs w:val="22"/>
                <w:lang w:val="ro-MD" w:eastAsia="ro-RO"/>
              </w:rPr>
            </w:pPr>
            <w:r w:rsidRPr="003250A0">
              <w:rPr>
                <w:color w:val="000000"/>
                <w:sz w:val="22"/>
                <w:szCs w:val="22"/>
                <w:lang w:val="ro-MD" w:eastAsia="ro-RO"/>
              </w:rPr>
              <w:t xml:space="preserve">cheltuieli de deplasare cu o distanță mai mare de </w:t>
            </w:r>
            <w:r w:rsidRPr="003250A0">
              <w:rPr>
                <w:sz w:val="22"/>
                <w:szCs w:val="22"/>
                <w:lang w:val="ro-MD" w:eastAsia="ro-RO"/>
              </w:rPr>
              <w:t>30 km într-o direcție;</w:t>
            </w:r>
          </w:p>
          <w:p w14:paraId="7D52B77A" w14:textId="77777777" w:rsidR="0079312B" w:rsidRPr="003250A0" w:rsidRDefault="0079312B" w:rsidP="00721235">
            <w:pPr>
              <w:pStyle w:val="Listparagraf"/>
              <w:numPr>
                <w:ilvl w:val="0"/>
                <w:numId w:val="187"/>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Pentru proiecte de programe de formare a consilierilor:</w:t>
            </w:r>
          </w:p>
          <w:p w14:paraId="6955B655" w14:textId="77777777" w:rsidR="0079312B" w:rsidRPr="003250A0" w:rsidRDefault="0079312B" w:rsidP="00721235">
            <w:pPr>
              <w:numPr>
                <w:ilvl w:val="0"/>
                <w:numId w:val="186"/>
              </w:numPr>
              <w:pBdr>
                <w:top w:val="nil"/>
                <w:left w:val="nil"/>
                <w:bottom w:val="nil"/>
                <w:right w:val="nil"/>
                <w:between w:val="nil"/>
              </w:pBdr>
              <w:spacing w:after="160"/>
              <w:ind w:left="314" w:hanging="284"/>
              <w:contextualSpacing/>
              <w:jc w:val="left"/>
              <w:rPr>
                <w:color w:val="000000"/>
                <w:sz w:val="22"/>
                <w:szCs w:val="22"/>
                <w:lang w:val="ro-MD" w:eastAsia="ro-RO"/>
              </w:rPr>
            </w:pPr>
            <w:r w:rsidRPr="003250A0">
              <w:rPr>
                <w:color w:val="000000"/>
                <w:sz w:val="22"/>
                <w:szCs w:val="22"/>
                <w:lang w:val="ro-MD" w:eastAsia="ro-RO"/>
              </w:rPr>
              <w:t>contractarea experților și formatorilor pentru elaborarea și implementarea programului de formare;</w:t>
            </w:r>
          </w:p>
          <w:p w14:paraId="4A6C8310" w14:textId="77777777" w:rsidR="0079312B" w:rsidRPr="003250A0" w:rsidRDefault="0079312B" w:rsidP="00721235">
            <w:pPr>
              <w:numPr>
                <w:ilvl w:val="0"/>
                <w:numId w:val="186"/>
              </w:numPr>
              <w:pBdr>
                <w:top w:val="nil"/>
                <w:left w:val="nil"/>
                <w:bottom w:val="nil"/>
                <w:right w:val="nil"/>
                <w:between w:val="nil"/>
              </w:pBdr>
              <w:spacing w:after="160"/>
              <w:ind w:left="314" w:hanging="284"/>
              <w:contextualSpacing/>
              <w:jc w:val="left"/>
              <w:rPr>
                <w:color w:val="000000"/>
                <w:sz w:val="22"/>
                <w:szCs w:val="22"/>
                <w:lang w:val="ro-MD" w:eastAsia="ro-RO"/>
              </w:rPr>
            </w:pPr>
            <w:r w:rsidRPr="003250A0">
              <w:rPr>
                <w:color w:val="000000"/>
                <w:sz w:val="22"/>
                <w:szCs w:val="22"/>
                <w:lang w:val="ro-MD" w:eastAsia="ro-RO"/>
              </w:rPr>
              <w:t>cheltuieli logistice și administrative;</w:t>
            </w:r>
          </w:p>
          <w:p w14:paraId="63BA5C1A" w14:textId="7D7B9002" w:rsidR="00703ECC" w:rsidRPr="003250A0" w:rsidRDefault="0079312B" w:rsidP="00721235">
            <w:pPr>
              <w:numPr>
                <w:ilvl w:val="0"/>
                <w:numId w:val="186"/>
              </w:numPr>
              <w:pBdr>
                <w:top w:val="nil"/>
                <w:left w:val="nil"/>
                <w:bottom w:val="nil"/>
                <w:right w:val="nil"/>
                <w:between w:val="nil"/>
              </w:pBdr>
              <w:spacing w:after="160"/>
              <w:ind w:left="314" w:hanging="284"/>
              <w:contextualSpacing/>
              <w:jc w:val="left"/>
              <w:rPr>
                <w:color w:val="000000"/>
                <w:sz w:val="22"/>
                <w:szCs w:val="22"/>
                <w:lang w:val="ro-MD" w:eastAsia="ro-RO"/>
              </w:rPr>
            </w:pPr>
            <w:r w:rsidRPr="003250A0">
              <w:rPr>
                <w:color w:val="000000"/>
                <w:sz w:val="22"/>
                <w:szCs w:val="22"/>
                <w:lang w:val="ro-MD" w:eastAsia="ro-RO"/>
              </w:rPr>
              <w:t>remunerarea organizației/fermierului gazdă pentru vizită de studiu.</w:t>
            </w:r>
          </w:p>
        </w:tc>
      </w:tr>
      <w:tr w:rsidR="00B00A3B" w:rsidRPr="003250A0" w14:paraId="40E28EE8" w14:textId="77777777" w:rsidTr="00D50095">
        <w:tc>
          <w:tcPr>
            <w:tcW w:w="9498" w:type="dxa"/>
            <w:shd w:val="clear" w:color="auto" w:fill="F2F2F2"/>
          </w:tcPr>
          <w:p w14:paraId="7488D865" w14:textId="5AADA8B0" w:rsidR="00B00A3B" w:rsidRPr="003250A0" w:rsidRDefault="00B00A3B" w:rsidP="00C66F72">
            <w:pPr>
              <w:ind w:firstLine="0"/>
              <w:rPr>
                <w:sz w:val="22"/>
                <w:szCs w:val="22"/>
                <w:lang w:val="ro-MD" w:eastAsia="ro-RO"/>
              </w:rPr>
            </w:pPr>
            <w:r w:rsidRPr="003250A0">
              <w:rPr>
                <w:b/>
                <w:bCs/>
                <w:sz w:val="22"/>
                <w:szCs w:val="22"/>
                <w:lang w:val="ro-MD" w:eastAsia="ro-RO"/>
              </w:rPr>
              <w:t>5.</w:t>
            </w:r>
            <w:r w:rsidR="00981E26" w:rsidRPr="003250A0">
              <w:rPr>
                <w:b/>
                <w:bCs/>
                <w:sz w:val="22"/>
                <w:szCs w:val="22"/>
                <w:lang w:val="ro-MD" w:eastAsia="ro-RO"/>
              </w:rPr>
              <w:t>6</w:t>
            </w:r>
            <w:r w:rsidRPr="003250A0">
              <w:rPr>
                <w:b/>
                <w:bCs/>
                <w:sz w:val="22"/>
                <w:szCs w:val="22"/>
                <w:lang w:val="ro-MD" w:eastAsia="ro-RO"/>
              </w:rPr>
              <w:t xml:space="preserve"> Forma de sprijin, tipul de plată, valoarea și intensitatea cuantumului de plată </w:t>
            </w:r>
          </w:p>
        </w:tc>
      </w:tr>
      <w:tr w:rsidR="00B00A3B" w:rsidRPr="003250A0" w14:paraId="44860868" w14:textId="77777777" w:rsidTr="00D50095">
        <w:tc>
          <w:tcPr>
            <w:tcW w:w="9498" w:type="dxa"/>
          </w:tcPr>
          <w:p w14:paraId="4E9129A1" w14:textId="47F7840D" w:rsidR="00B00A3B" w:rsidRPr="003250A0" w:rsidRDefault="00C17BE0" w:rsidP="00C66F72">
            <w:pPr>
              <w:pBdr>
                <w:top w:val="nil"/>
                <w:left w:val="nil"/>
                <w:bottom w:val="nil"/>
                <w:right w:val="nil"/>
                <w:between w:val="nil"/>
              </w:pBdr>
              <w:ind w:firstLine="0"/>
              <w:rPr>
                <w:sz w:val="22"/>
                <w:szCs w:val="22"/>
                <w:lang w:val="ro-MD" w:eastAsia="ro-RO"/>
              </w:rPr>
            </w:pPr>
            <w:r w:rsidRPr="003250A0">
              <w:rPr>
                <w:sz w:val="22"/>
                <w:szCs w:val="22"/>
                <w:lang w:val="ro-MD" w:eastAsia="ro-RO"/>
              </w:rPr>
              <w:t>R</w:t>
            </w:r>
            <w:r w:rsidR="00C14CFC" w:rsidRPr="003250A0">
              <w:rPr>
                <w:sz w:val="22"/>
                <w:szCs w:val="22"/>
                <w:lang w:val="ro-MD" w:eastAsia="ro-RO"/>
              </w:rPr>
              <w:t>ata sprijinului financiar constituie</w:t>
            </w:r>
            <w:r w:rsidR="007D1ECB" w:rsidRPr="003250A0">
              <w:rPr>
                <w:sz w:val="22"/>
                <w:szCs w:val="22"/>
                <w:lang w:val="ro-MD" w:eastAsia="ro-RO"/>
              </w:rPr>
              <w:t xml:space="preserve"> 90</w:t>
            </w:r>
            <w:r w:rsidR="00453C7C" w:rsidRPr="003250A0">
              <w:rPr>
                <w:sz w:val="22"/>
                <w:szCs w:val="22"/>
                <w:lang w:val="ro-MD" w:eastAsia="ro-RO"/>
              </w:rPr>
              <w:t>%</w:t>
            </w:r>
            <w:r w:rsidR="00DC7FAF" w:rsidRPr="003250A0">
              <w:rPr>
                <w:sz w:val="22"/>
                <w:szCs w:val="22"/>
                <w:lang w:val="ro-MD" w:eastAsia="ro-RO"/>
              </w:rPr>
              <w:t xml:space="preserve"> din costul servici</w:t>
            </w:r>
            <w:r w:rsidR="006C3FCB" w:rsidRPr="003250A0">
              <w:rPr>
                <w:sz w:val="22"/>
                <w:szCs w:val="22"/>
                <w:lang w:val="ro-MD" w:eastAsia="ro-RO"/>
              </w:rPr>
              <w:t>ului</w:t>
            </w:r>
            <w:r w:rsidR="00DC7FAF" w:rsidRPr="003250A0">
              <w:rPr>
                <w:sz w:val="22"/>
                <w:szCs w:val="22"/>
                <w:lang w:val="ro-MD" w:eastAsia="ro-RO"/>
              </w:rPr>
              <w:t xml:space="preserve"> de consiliere</w:t>
            </w:r>
            <w:r w:rsidR="006C3FCB" w:rsidRPr="003250A0">
              <w:rPr>
                <w:sz w:val="22"/>
                <w:szCs w:val="22"/>
                <w:lang w:val="ro-MD" w:eastAsia="ro-RO"/>
              </w:rPr>
              <w:t>;</w:t>
            </w:r>
          </w:p>
          <w:p w14:paraId="6BA2182B" w14:textId="532D3792" w:rsidR="00B00A3B" w:rsidRPr="003250A0" w:rsidRDefault="00C17BE0" w:rsidP="00C66F72">
            <w:pPr>
              <w:pBdr>
                <w:top w:val="nil"/>
                <w:left w:val="nil"/>
                <w:bottom w:val="nil"/>
                <w:right w:val="nil"/>
                <w:between w:val="nil"/>
              </w:pBdr>
              <w:ind w:firstLine="0"/>
              <w:rPr>
                <w:sz w:val="22"/>
                <w:szCs w:val="22"/>
                <w:lang w:val="ro-MD" w:eastAsia="ro-RO"/>
              </w:rPr>
            </w:pPr>
            <w:r w:rsidRPr="003250A0">
              <w:rPr>
                <w:sz w:val="22"/>
                <w:szCs w:val="22"/>
                <w:lang w:val="ro-MD" w:eastAsia="ro-RO"/>
              </w:rPr>
              <w:t xml:space="preserve">Rata sprijinului financiar constituie 80% din costul programelor de formare profesională dar nu mai mult </w:t>
            </w:r>
            <w:r w:rsidR="00B00A3B" w:rsidRPr="003250A0">
              <w:rPr>
                <w:sz w:val="22"/>
                <w:szCs w:val="22"/>
                <w:lang w:val="ro-MD" w:eastAsia="ro-RO"/>
              </w:rPr>
              <w:t>500.000,00 lei.</w:t>
            </w:r>
          </w:p>
        </w:tc>
      </w:tr>
    </w:tbl>
    <w:p w14:paraId="64FD6601" w14:textId="77777777" w:rsidR="00B00A3B" w:rsidRPr="003250A0" w:rsidRDefault="00B00A3B" w:rsidP="00C66F72">
      <w:pPr>
        <w:ind w:firstLine="0"/>
        <w:rPr>
          <w:sz w:val="22"/>
          <w:szCs w:val="22"/>
          <w:u w:val="single"/>
          <w:lang w:val="ro-MD" w:eastAsia="ro-RO"/>
        </w:rPr>
      </w:pPr>
      <w:r w:rsidRPr="003250A0">
        <w:rPr>
          <w:sz w:val="22"/>
          <w:szCs w:val="22"/>
          <w:u w:val="single"/>
          <w:lang w:val="ro-MD" w:eastAsia="ro-RO"/>
        </w:rPr>
        <w:t>Formă de sprijin</w:t>
      </w:r>
    </w:p>
    <w:p w14:paraId="683F279A" w14:textId="4BBF7858" w:rsidR="00B00A3B" w:rsidRPr="003250A0" w:rsidRDefault="00D066C3" w:rsidP="00C66F72">
      <w:pPr>
        <w:ind w:firstLine="0"/>
        <w:rPr>
          <w:b/>
          <w:bCs/>
          <w:sz w:val="22"/>
          <w:szCs w:val="22"/>
          <w:lang w:val="ro-MD" w:eastAsia="ro-RO"/>
        </w:rPr>
      </w:pPr>
      <w:r w:rsidRPr="003250A0">
        <w:rPr>
          <w:rFonts w:ascii="Segoe UI Symbol" w:hAnsi="Segoe UI Symbol" w:cs="Segoe UI Symbol"/>
          <w:b/>
          <w:bCs/>
          <w:sz w:val="22"/>
          <w:szCs w:val="22"/>
          <w:lang w:val="ro-MD" w:eastAsia="ro-RO"/>
        </w:rPr>
        <w:t xml:space="preserve">☐ </w:t>
      </w:r>
      <w:r w:rsidR="00B00A3B" w:rsidRPr="003250A0">
        <w:rPr>
          <w:b/>
          <w:bCs/>
          <w:sz w:val="22"/>
          <w:szCs w:val="22"/>
          <w:lang w:val="ro-MD" w:eastAsia="ro-RO"/>
        </w:rPr>
        <w:t>Rambursarea costurilor eligibile suportate efectiv de solicitant</w:t>
      </w:r>
    </w:p>
    <w:p w14:paraId="59DF26B8" w14:textId="517D2452" w:rsidR="00B00A3B" w:rsidRPr="003250A0" w:rsidRDefault="00B00A3B"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00680360" w:rsidRPr="003250A0">
        <w:rPr>
          <w:rFonts w:ascii="Segoe UI Symbol" w:hAnsi="Segoe UI Symbol" w:cs="Segoe UI Symbol"/>
          <w:b/>
          <w:bCs/>
          <w:sz w:val="22"/>
          <w:szCs w:val="22"/>
          <w:lang w:val="ro-MD" w:eastAsia="ro-RO"/>
        </w:rPr>
        <w:t xml:space="preserve"> </w:t>
      </w:r>
      <w:r w:rsidRPr="003250A0">
        <w:rPr>
          <w:b/>
          <w:bCs/>
          <w:sz w:val="22"/>
          <w:szCs w:val="22"/>
          <w:lang w:val="ro-MD" w:eastAsia="ro-RO"/>
        </w:rPr>
        <w:t>Costuri unitare</w:t>
      </w:r>
    </w:p>
    <w:p w14:paraId="60DD50A3" w14:textId="77777777" w:rsidR="00B00A3B" w:rsidRPr="003250A0" w:rsidRDefault="00B00A3B"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256B575B" w14:textId="77777777" w:rsidR="00B00A3B" w:rsidRPr="003250A0" w:rsidRDefault="00B00A3B"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2203053E" w14:textId="77777777" w:rsidR="00B00A3B" w:rsidRPr="003250A0" w:rsidRDefault="00B00A3B" w:rsidP="00C66F72">
      <w:pPr>
        <w:ind w:firstLine="0"/>
        <w:rPr>
          <w:b/>
          <w:bCs/>
          <w:sz w:val="22"/>
          <w:szCs w:val="22"/>
          <w:lang w:val="ro-MD" w:eastAsia="ro-RO"/>
        </w:rPr>
      </w:pPr>
      <w:r w:rsidRPr="003250A0">
        <w:rPr>
          <w:b/>
          <w:bCs/>
          <w:sz w:val="22"/>
          <w:szCs w:val="22"/>
          <w:lang w:val="ro-MD" w:eastAsia="ro-RO"/>
        </w:rPr>
        <w:lastRenderedPageBreak/>
        <w:t>6. Informații privind evaluarea ajutoarelor de stat</w:t>
      </w:r>
    </w:p>
    <w:p w14:paraId="428E4134" w14:textId="77777777" w:rsidR="00680360" w:rsidRPr="003250A0" w:rsidRDefault="00680360" w:rsidP="00680360">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68ECE46D" w14:textId="6F104B2E" w:rsidR="00B00A3B" w:rsidRPr="003250A0" w:rsidRDefault="00680360" w:rsidP="00C66F72">
      <w:pPr>
        <w:ind w:firstLine="0"/>
        <w:rPr>
          <w:b/>
          <w:bCs/>
          <w:sz w:val="22"/>
          <w:szCs w:val="22"/>
          <w:lang w:val="ro-MD" w:eastAsia="ro-RO"/>
        </w:rPr>
      </w:pPr>
      <w:r w:rsidRPr="003250A0">
        <w:rPr>
          <w:rFonts w:ascii="Segoe UI Symbol" w:hAnsi="Segoe UI Symbol" w:cs="Segoe UI Symbol"/>
          <w:b/>
          <w:bCs/>
          <w:sz w:val="22"/>
          <w:szCs w:val="22"/>
          <w:lang w:val="ro-MD" w:eastAsia="ro-RO"/>
        </w:rPr>
        <w:t xml:space="preserve">☐ </w:t>
      </w:r>
      <w:r w:rsidRPr="003250A0">
        <w:rPr>
          <w:b/>
          <w:bCs/>
          <w:sz w:val="22"/>
          <w:szCs w:val="22"/>
          <w:lang w:val="ro-MD" w:eastAsia="ro-RO"/>
        </w:rPr>
        <w:t xml:space="preserve">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r w:rsidR="00B00A3B" w:rsidRPr="003250A0">
        <w:rPr>
          <w:sz w:val="22"/>
          <w:szCs w:val="22"/>
          <w:lang w:val="ro-MD" w:eastAsia="ro-RO"/>
        </w:rPr>
        <w:t xml:space="preserve"> </w:t>
      </w:r>
    </w:p>
    <w:p w14:paraId="63041FAF" w14:textId="77777777" w:rsidR="00B00A3B" w:rsidRPr="003250A0" w:rsidRDefault="00B00A3B" w:rsidP="00C66F72">
      <w:pPr>
        <w:ind w:firstLine="0"/>
        <w:rPr>
          <w:b/>
          <w:bCs/>
          <w:sz w:val="22"/>
          <w:szCs w:val="22"/>
          <w:lang w:val="ro-MD" w:eastAsia="ro-RO"/>
        </w:rPr>
      </w:pPr>
      <w:r w:rsidRPr="003250A0">
        <w:rPr>
          <w:b/>
          <w:bCs/>
          <w:sz w:val="22"/>
          <w:szCs w:val="22"/>
          <w:lang w:val="ro-MD" w:eastAsia="ro-RO"/>
        </w:rPr>
        <w:t>7. Conformitatea cu OMC</w:t>
      </w:r>
    </w:p>
    <w:tbl>
      <w:tblPr>
        <w:tblW w:w="9498"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8"/>
      </w:tblGrid>
      <w:tr w:rsidR="00B00A3B" w:rsidRPr="003250A0" w14:paraId="30C6E098" w14:textId="77777777" w:rsidTr="00D50095">
        <w:tc>
          <w:tcPr>
            <w:tcW w:w="9498" w:type="dxa"/>
          </w:tcPr>
          <w:p w14:paraId="3040609B" w14:textId="77777777" w:rsidR="00B00A3B" w:rsidRPr="003250A0" w:rsidRDefault="00B00A3B" w:rsidP="00C66F72">
            <w:pPr>
              <w:ind w:firstLine="0"/>
              <w:rPr>
                <w:sz w:val="22"/>
                <w:szCs w:val="22"/>
                <w:lang w:val="ro-MD" w:eastAsia="ro-RO"/>
              </w:rPr>
            </w:pPr>
            <w:r w:rsidRPr="003250A0">
              <w:rPr>
                <w:sz w:val="22"/>
                <w:szCs w:val="22"/>
                <w:lang w:val="ro-MD" w:eastAsia="ro-RO"/>
              </w:rPr>
              <w:t>Cutie verde</w:t>
            </w:r>
          </w:p>
        </w:tc>
      </w:tr>
    </w:tbl>
    <w:p w14:paraId="58A2E93B" w14:textId="77777777" w:rsidR="00B00A3B" w:rsidRPr="003250A0" w:rsidRDefault="00B00A3B"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C924A3" w:rsidRPr="003250A0" w14:paraId="277C4189" w14:textId="77777777" w:rsidTr="00D50095">
        <w:tc>
          <w:tcPr>
            <w:tcW w:w="2484" w:type="dxa"/>
            <w:shd w:val="clear" w:color="auto" w:fill="D9D9D9"/>
          </w:tcPr>
          <w:p w14:paraId="7CDA573E" w14:textId="77777777" w:rsidR="00B00A3B" w:rsidRPr="003250A0" w:rsidRDefault="00B00A3B"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5F51EB6B" w14:textId="77777777" w:rsidR="00B00A3B" w:rsidRPr="003250A0" w:rsidRDefault="00B00A3B"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64C1587D" w14:textId="77777777" w:rsidR="00B00A3B" w:rsidRPr="003250A0" w:rsidRDefault="00B00A3B"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686C8D79" w14:textId="77777777" w:rsidR="00B00A3B" w:rsidRPr="003250A0" w:rsidRDefault="00B00A3B" w:rsidP="00C66F72">
            <w:pPr>
              <w:ind w:firstLine="0"/>
              <w:rPr>
                <w:sz w:val="22"/>
                <w:szCs w:val="22"/>
                <w:lang w:val="ro-MD" w:eastAsia="ro-RO"/>
              </w:rPr>
            </w:pPr>
            <w:r w:rsidRPr="003250A0">
              <w:rPr>
                <w:sz w:val="22"/>
                <w:szCs w:val="22"/>
                <w:lang w:val="ro-MD" w:eastAsia="ro-RO"/>
              </w:rPr>
              <w:t>Rată max.</w:t>
            </w:r>
          </w:p>
        </w:tc>
      </w:tr>
      <w:tr w:rsidR="00B00A3B" w:rsidRPr="003250A0" w14:paraId="64AF13F5" w14:textId="77777777" w:rsidTr="00D50095">
        <w:tc>
          <w:tcPr>
            <w:tcW w:w="2484" w:type="dxa"/>
          </w:tcPr>
          <w:p w14:paraId="64EAF1CB" w14:textId="77777777" w:rsidR="00B00A3B" w:rsidRPr="003250A0" w:rsidRDefault="00B00A3B" w:rsidP="00C66F72">
            <w:pPr>
              <w:ind w:firstLine="0"/>
              <w:rPr>
                <w:sz w:val="22"/>
                <w:szCs w:val="22"/>
                <w:lang w:val="ro-MD" w:eastAsia="ro-RO"/>
              </w:rPr>
            </w:pPr>
            <w:r w:rsidRPr="003250A0">
              <w:rPr>
                <w:sz w:val="22"/>
                <w:szCs w:val="22"/>
                <w:lang w:val="ro-MD" w:eastAsia="ro-RO"/>
              </w:rPr>
              <w:t>toate</w:t>
            </w:r>
          </w:p>
        </w:tc>
        <w:tc>
          <w:tcPr>
            <w:tcW w:w="2337" w:type="dxa"/>
          </w:tcPr>
          <w:p w14:paraId="244AEE76" w14:textId="11E69DF3" w:rsidR="00B00A3B" w:rsidRPr="003250A0" w:rsidRDefault="00B64C86" w:rsidP="00C66F72">
            <w:pPr>
              <w:ind w:firstLine="0"/>
              <w:rPr>
                <w:sz w:val="22"/>
                <w:szCs w:val="22"/>
                <w:lang w:val="ro-MD" w:eastAsia="ro-RO"/>
              </w:rPr>
            </w:pPr>
            <w:r w:rsidRPr="003250A0">
              <w:rPr>
                <w:sz w:val="22"/>
                <w:szCs w:val="22"/>
                <w:lang w:val="ro-MD" w:eastAsia="ro-RO"/>
              </w:rPr>
              <w:t>80%</w:t>
            </w:r>
          </w:p>
        </w:tc>
        <w:tc>
          <w:tcPr>
            <w:tcW w:w="2338" w:type="dxa"/>
          </w:tcPr>
          <w:p w14:paraId="69AAE60D" w14:textId="252EDD25" w:rsidR="00B00A3B" w:rsidRPr="003250A0" w:rsidRDefault="00B00A3B" w:rsidP="00C66F72">
            <w:pPr>
              <w:ind w:firstLine="0"/>
              <w:rPr>
                <w:sz w:val="22"/>
                <w:szCs w:val="22"/>
                <w:lang w:val="ro-MD" w:eastAsia="ro-RO"/>
              </w:rPr>
            </w:pPr>
          </w:p>
        </w:tc>
        <w:tc>
          <w:tcPr>
            <w:tcW w:w="2338" w:type="dxa"/>
          </w:tcPr>
          <w:p w14:paraId="5C4881F9" w14:textId="0FA6823B" w:rsidR="00B00A3B" w:rsidRPr="003250A0" w:rsidRDefault="00B00A3B" w:rsidP="00C66F72">
            <w:pPr>
              <w:ind w:firstLine="0"/>
              <w:rPr>
                <w:sz w:val="22"/>
                <w:szCs w:val="22"/>
                <w:lang w:val="ro-MD" w:eastAsia="ro-RO"/>
              </w:rPr>
            </w:pPr>
          </w:p>
        </w:tc>
      </w:tr>
      <w:tr w:rsidR="00B00A3B" w:rsidRPr="003250A0" w14:paraId="29EBB18E" w14:textId="77777777" w:rsidTr="00D50095">
        <w:tc>
          <w:tcPr>
            <w:tcW w:w="2484" w:type="dxa"/>
          </w:tcPr>
          <w:p w14:paraId="2B9D8A6D" w14:textId="77777777" w:rsidR="00B00A3B" w:rsidRPr="003250A0" w:rsidRDefault="00B00A3B" w:rsidP="00C66F72">
            <w:pPr>
              <w:ind w:firstLine="0"/>
              <w:rPr>
                <w:sz w:val="22"/>
                <w:szCs w:val="22"/>
                <w:lang w:val="ro-MD" w:eastAsia="ro-RO"/>
              </w:rPr>
            </w:pPr>
            <w:r w:rsidRPr="003250A0">
              <w:rPr>
                <w:sz w:val="22"/>
                <w:szCs w:val="22"/>
                <w:lang w:val="ro-MD" w:eastAsia="ro-RO"/>
              </w:rPr>
              <w:t>toate</w:t>
            </w:r>
          </w:p>
        </w:tc>
        <w:tc>
          <w:tcPr>
            <w:tcW w:w="2337" w:type="dxa"/>
          </w:tcPr>
          <w:p w14:paraId="55D44B11" w14:textId="01DEC1EB" w:rsidR="00B00A3B" w:rsidRPr="003250A0" w:rsidRDefault="00B64C86" w:rsidP="00C66F72">
            <w:pPr>
              <w:ind w:firstLine="0"/>
              <w:rPr>
                <w:sz w:val="22"/>
                <w:szCs w:val="22"/>
                <w:lang w:val="ro-MD" w:eastAsia="ro-RO"/>
              </w:rPr>
            </w:pPr>
            <w:r w:rsidRPr="003250A0">
              <w:rPr>
                <w:sz w:val="22"/>
                <w:szCs w:val="22"/>
                <w:lang w:val="ro-MD" w:eastAsia="ro-RO"/>
              </w:rPr>
              <w:t>90%</w:t>
            </w:r>
          </w:p>
        </w:tc>
        <w:tc>
          <w:tcPr>
            <w:tcW w:w="2338" w:type="dxa"/>
          </w:tcPr>
          <w:p w14:paraId="4C50B25A" w14:textId="45137496" w:rsidR="00B00A3B" w:rsidRPr="003250A0" w:rsidRDefault="00B00A3B" w:rsidP="00C66F72">
            <w:pPr>
              <w:ind w:firstLine="0"/>
              <w:rPr>
                <w:sz w:val="22"/>
                <w:szCs w:val="22"/>
                <w:lang w:val="ro-MD" w:eastAsia="ro-RO"/>
              </w:rPr>
            </w:pPr>
          </w:p>
        </w:tc>
        <w:tc>
          <w:tcPr>
            <w:tcW w:w="2338" w:type="dxa"/>
          </w:tcPr>
          <w:p w14:paraId="4ED7051B" w14:textId="40AF7AAD" w:rsidR="00B00A3B" w:rsidRPr="003250A0" w:rsidRDefault="00B00A3B" w:rsidP="00C66F72">
            <w:pPr>
              <w:ind w:firstLine="0"/>
              <w:rPr>
                <w:sz w:val="22"/>
                <w:szCs w:val="22"/>
                <w:lang w:val="ro-MD" w:eastAsia="ro-RO"/>
              </w:rPr>
            </w:pPr>
          </w:p>
        </w:tc>
      </w:tr>
    </w:tbl>
    <w:p w14:paraId="7EE562A4" w14:textId="77777777" w:rsidR="00B00A3B" w:rsidRPr="003250A0" w:rsidRDefault="00B00A3B" w:rsidP="00C66F72">
      <w:pPr>
        <w:ind w:firstLine="0"/>
        <w:rPr>
          <w:b/>
          <w:bCs/>
          <w:sz w:val="22"/>
          <w:szCs w:val="22"/>
          <w:lang w:val="ro-MD" w:eastAsia="ro-RO"/>
        </w:rPr>
      </w:pPr>
      <w:r w:rsidRPr="003250A0">
        <w:rPr>
          <w:b/>
          <w:bCs/>
          <w:sz w:val="22"/>
          <w:szCs w:val="22"/>
          <w:lang w:val="ro-MD" w:eastAsia="ro-RO"/>
        </w:rPr>
        <w:t>9. Cuantumuri unitare planificate – Definiție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368"/>
        <w:gridCol w:w="1368"/>
        <w:gridCol w:w="1368"/>
        <w:gridCol w:w="1368"/>
        <w:gridCol w:w="1368"/>
        <w:gridCol w:w="1251"/>
      </w:tblGrid>
      <w:tr w:rsidR="00C924A3" w:rsidRPr="00DA1656" w14:paraId="38974CC3" w14:textId="77777777" w:rsidTr="00D50095">
        <w:tc>
          <w:tcPr>
            <w:tcW w:w="1407" w:type="dxa"/>
            <w:shd w:val="clear" w:color="auto" w:fill="D9D9D9"/>
          </w:tcPr>
          <w:p w14:paraId="41062F0E" w14:textId="77777777" w:rsidR="00B00A3B" w:rsidRPr="00DA1656" w:rsidRDefault="00B00A3B" w:rsidP="00C66F72">
            <w:pPr>
              <w:ind w:firstLine="0"/>
              <w:rPr>
                <w:lang w:val="ro-MD" w:eastAsia="ro-RO"/>
              </w:rPr>
            </w:pPr>
            <w:r w:rsidRPr="00DA1656">
              <w:rPr>
                <w:lang w:val="ro-MD" w:eastAsia="ro-RO"/>
              </w:rPr>
              <w:t>Cuantum unitar planificat</w:t>
            </w:r>
          </w:p>
          <w:p w14:paraId="25480122" w14:textId="77777777" w:rsidR="00B00A3B" w:rsidRPr="00DA1656" w:rsidRDefault="00B00A3B" w:rsidP="00C66F72">
            <w:pPr>
              <w:ind w:firstLine="0"/>
              <w:rPr>
                <w:lang w:val="ro-MD" w:eastAsia="ro-RO"/>
              </w:rPr>
            </w:pPr>
          </w:p>
        </w:tc>
        <w:tc>
          <w:tcPr>
            <w:tcW w:w="1368" w:type="dxa"/>
            <w:shd w:val="clear" w:color="auto" w:fill="D9D9D9"/>
          </w:tcPr>
          <w:p w14:paraId="56602F0C" w14:textId="77777777" w:rsidR="00B00A3B" w:rsidRPr="00DA1656" w:rsidRDefault="00B00A3B" w:rsidP="00C66F72">
            <w:pPr>
              <w:ind w:firstLine="0"/>
              <w:rPr>
                <w:lang w:val="ro-MD" w:eastAsia="ro-RO"/>
              </w:rPr>
            </w:pPr>
            <w:r w:rsidRPr="00DA1656">
              <w:rPr>
                <w:lang w:val="ro-MD" w:eastAsia="ro-RO"/>
              </w:rPr>
              <w:t>Tipul sprijinului</w:t>
            </w:r>
          </w:p>
          <w:p w14:paraId="42F9B3F4" w14:textId="77777777" w:rsidR="00B00A3B" w:rsidRPr="00DA1656" w:rsidRDefault="00B00A3B" w:rsidP="00C66F72">
            <w:pPr>
              <w:ind w:firstLine="0"/>
              <w:rPr>
                <w:lang w:val="ro-MD" w:eastAsia="ro-RO"/>
              </w:rPr>
            </w:pPr>
          </w:p>
        </w:tc>
        <w:tc>
          <w:tcPr>
            <w:tcW w:w="1368" w:type="dxa"/>
            <w:shd w:val="clear" w:color="auto" w:fill="D9D9D9"/>
            <w:vAlign w:val="center"/>
          </w:tcPr>
          <w:p w14:paraId="00797442" w14:textId="77777777" w:rsidR="00B00A3B" w:rsidRPr="00DA1656" w:rsidRDefault="00B00A3B" w:rsidP="00C66F72">
            <w:pPr>
              <w:ind w:firstLine="0"/>
              <w:rPr>
                <w:lang w:val="ro-MD" w:eastAsia="ro-RO"/>
              </w:rPr>
            </w:pPr>
            <w:r w:rsidRPr="00DA1656">
              <w:rPr>
                <w:lang w:val="ro-MD" w:eastAsia="ro-RO"/>
              </w:rPr>
              <w:t>Rata (ratele) contribuției</w:t>
            </w:r>
          </w:p>
        </w:tc>
        <w:tc>
          <w:tcPr>
            <w:tcW w:w="1368" w:type="dxa"/>
            <w:shd w:val="clear" w:color="auto" w:fill="D9D9D9"/>
            <w:vAlign w:val="center"/>
          </w:tcPr>
          <w:p w14:paraId="4E6DA892" w14:textId="77777777" w:rsidR="00B00A3B" w:rsidRPr="00DA1656" w:rsidRDefault="00B00A3B" w:rsidP="00C66F72">
            <w:pPr>
              <w:ind w:firstLine="0"/>
              <w:rPr>
                <w:lang w:val="ro-MD" w:eastAsia="ro-RO"/>
              </w:rPr>
            </w:pPr>
            <w:r w:rsidRPr="00DA1656">
              <w:rPr>
                <w:lang w:val="ro-MD" w:eastAsia="ro-RO"/>
              </w:rPr>
              <w:t>Tip cuantumului unitar planificat</w:t>
            </w:r>
          </w:p>
        </w:tc>
        <w:tc>
          <w:tcPr>
            <w:tcW w:w="1368" w:type="dxa"/>
            <w:shd w:val="clear" w:color="auto" w:fill="D9D9D9"/>
            <w:vAlign w:val="center"/>
          </w:tcPr>
          <w:p w14:paraId="5FE8C367" w14:textId="77777777" w:rsidR="00B00A3B" w:rsidRPr="00DA1656" w:rsidRDefault="00B00A3B" w:rsidP="00C66F72">
            <w:pPr>
              <w:ind w:firstLine="0"/>
              <w:rPr>
                <w:lang w:val="ro-MD" w:eastAsia="ro-RO"/>
              </w:rPr>
            </w:pPr>
            <w:r w:rsidRPr="00DA1656">
              <w:rPr>
                <w:lang w:val="ro-MD" w:eastAsia="ro-RO"/>
              </w:rPr>
              <w:t>Regiune (regiuni)</w:t>
            </w:r>
          </w:p>
        </w:tc>
        <w:tc>
          <w:tcPr>
            <w:tcW w:w="1368" w:type="dxa"/>
            <w:shd w:val="clear" w:color="auto" w:fill="D9D9D9"/>
            <w:vAlign w:val="center"/>
          </w:tcPr>
          <w:p w14:paraId="7F9D2DF7" w14:textId="77777777" w:rsidR="00B00A3B" w:rsidRPr="00DA1656" w:rsidRDefault="00B00A3B" w:rsidP="00C66F72">
            <w:pPr>
              <w:ind w:firstLine="0"/>
              <w:rPr>
                <w:lang w:val="ro-MD" w:eastAsia="ro-RO"/>
              </w:rPr>
            </w:pPr>
            <w:r w:rsidRPr="00DA1656">
              <w:rPr>
                <w:lang w:val="ro-MD" w:eastAsia="ro-RO"/>
              </w:rPr>
              <w:t>Indicator (indicatori) de rezultat</w:t>
            </w:r>
          </w:p>
        </w:tc>
        <w:tc>
          <w:tcPr>
            <w:tcW w:w="1251" w:type="dxa"/>
            <w:shd w:val="clear" w:color="auto" w:fill="D9D9D9"/>
            <w:vAlign w:val="center"/>
          </w:tcPr>
          <w:p w14:paraId="4BF95DFB" w14:textId="77777777" w:rsidR="00B00A3B" w:rsidRPr="00DA1656" w:rsidRDefault="00B00A3B" w:rsidP="00C66F72">
            <w:pPr>
              <w:ind w:firstLine="0"/>
              <w:rPr>
                <w:lang w:val="ro-MD" w:eastAsia="ro-RO"/>
              </w:rPr>
            </w:pPr>
            <w:r w:rsidRPr="00DA1656">
              <w:rPr>
                <w:lang w:val="ro-MD" w:eastAsia="ro-RO"/>
              </w:rPr>
              <w:t>Este cuantumul unitar bazat pe cheltuielile reportate?</w:t>
            </w:r>
          </w:p>
        </w:tc>
      </w:tr>
      <w:tr w:rsidR="00B00A3B" w:rsidRPr="00DA1656" w14:paraId="4CF891B3" w14:textId="77777777" w:rsidTr="00D50095">
        <w:tc>
          <w:tcPr>
            <w:tcW w:w="1407" w:type="dxa"/>
          </w:tcPr>
          <w:p w14:paraId="1F68A1DE" w14:textId="5335980C" w:rsidR="00B00A3B" w:rsidRPr="00DA1656" w:rsidRDefault="00B00A3B" w:rsidP="00C66F72">
            <w:pPr>
              <w:ind w:firstLine="0"/>
              <w:rPr>
                <w:lang w:val="ro-MD" w:eastAsia="ro-RO"/>
              </w:rPr>
            </w:pPr>
            <w:r w:rsidRPr="00DA1656">
              <w:rPr>
                <w:lang w:val="ro-MD" w:eastAsia="ro-RO"/>
              </w:rPr>
              <w:t xml:space="preserve">700   </w:t>
            </w:r>
          </w:p>
        </w:tc>
        <w:tc>
          <w:tcPr>
            <w:tcW w:w="1368" w:type="dxa"/>
          </w:tcPr>
          <w:p w14:paraId="0C169100" w14:textId="77777777" w:rsidR="00B00A3B" w:rsidRPr="00DA1656" w:rsidRDefault="00B00A3B" w:rsidP="00C66F72">
            <w:pPr>
              <w:ind w:firstLine="0"/>
              <w:rPr>
                <w:lang w:val="ro-MD" w:eastAsia="ro-RO"/>
              </w:rPr>
            </w:pPr>
            <w:r w:rsidRPr="00DA1656">
              <w:rPr>
                <w:lang w:val="ro-MD" w:eastAsia="ro-RO"/>
              </w:rPr>
              <w:t>Finanțare forfetară</w:t>
            </w:r>
          </w:p>
        </w:tc>
        <w:tc>
          <w:tcPr>
            <w:tcW w:w="1368" w:type="dxa"/>
          </w:tcPr>
          <w:p w14:paraId="58C56E30" w14:textId="777E83BA" w:rsidR="00B00A3B" w:rsidRPr="00DA1656" w:rsidRDefault="00B00A3B" w:rsidP="00C66F72">
            <w:pPr>
              <w:ind w:firstLine="0"/>
              <w:rPr>
                <w:lang w:val="ro-MD" w:eastAsia="ro-RO"/>
              </w:rPr>
            </w:pPr>
            <w:r w:rsidRPr="00DA1656">
              <w:rPr>
                <w:lang w:val="ro-MD" w:eastAsia="ro-RO"/>
              </w:rPr>
              <w:t>10%</w:t>
            </w:r>
          </w:p>
        </w:tc>
        <w:tc>
          <w:tcPr>
            <w:tcW w:w="1368" w:type="dxa"/>
          </w:tcPr>
          <w:p w14:paraId="29210254" w14:textId="77777777" w:rsidR="00B00A3B" w:rsidRPr="00DA1656" w:rsidRDefault="00B00A3B" w:rsidP="00C66F72">
            <w:pPr>
              <w:ind w:firstLine="0"/>
              <w:rPr>
                <w:lang w:val="ro-MD" w:eastAsia="ro-RO"/>
              </w:rPr>
            </w:pPr>
            <w:r w:rsidRPr="00DA1656">
              <w:rPr>
                <w:lang w:val="ro-MD" w:eastAsia="ro-RO"/>
              </w:rPr>
              <w:t>uniform</w:t>
            </w:r>
          </w:p>
        </w:tc>
        <w:tc>
          <w:tcPr>
            <w:tcW w:w="1368" w:type="dxa"/>
          </w:tcPr>
          <w:p w14:paraId="726310A7" w14:textId="77777777" w:rsidR="00B00A3B" w:rsidRPr="00DA1656" w:rsidRDefault="00B00A3B" w:rsidP="00C66F72">
            <w:pPr>
              <w:ind w:firstLine="0"/>
              <w:rPr>
                <w:lang w:val="ro-MD" w:eastAsia="ro-RO"/>
              </w:rPr>
            </w:pPr>
            <w:r w:rsidRPr="00DA1656">
              <w:rPr>
                <w:lang w:val="ro-MD" w:eastAsia="ro-RO"/>
              </w:rPr>
              <w:t>toate</w:t>
            </w:r>
          </w:p>
        </w:tc>
        <w:tc>
          <w:tcPr>
            <w:tcW w:w="1368" w:type="dxa"/>
          </w:tcPr>
          <w:p w14:paraId="5D82C316" w14:textId="2DC04934" w:rsidR="00B00A3B" w:rsidRPr="00DA1656" w:rsidRDefault="00B00A3B" w:rsidP="00C66F72">
            <w:pPr>
              <w:ind w:firstLine="0"/>
              <w:rPr>
                <w:lang w:val="ro-MD" w:eastAsia="ro-RO"/>
              </w:rPr>
            </w:pPr>
            <w:r w:rsidRPr="00DA1656">
              <w:rPr>
                <w:lang w:val="ro-MD" w:eastAsia="ro-RO"/>
              </w:rPr>
              <w:t>R.1</w:t>
            </w:r>
          </w:p>
        </w:tc>
        <w:tc>
          <w:tcPr>
            <w:tcW w:w="1251" w:type="dxa"/>
          </w:tcPr>
          <w:p w14:paraId="7C831CE6" w14:textId="77777777" w:rsidR="00B00A3B" w:rsidRPr="00DA1656" w:rsidRDefault="00B00A3B" w:rsidP="00C66F72">
            <w:pPr>
              <w:ind w:firstLine="0"/>
              <w:rPr>
                <w:lang w:val="ro-MD" w:eastAsia="ro-RO"/>
              </w:rPr>
            </w:pPr>
            <w:r w:rsidRPr="00DA1656">
              <w:rPr>
                <w:lang w:val="ro-MD" w:eastAsia="ro-RO"/>
              </w:rPr>
              <w:t>nu</w:t>
            </w:r>
          </w:p>
        </w:tc>
      </w:tr>
      <w:tr w:rsidR="00B00A3B" w:rsidRPr="00DA1656" w14:paraId="4B1FD32F" w14:textId="77777777" w:rsidTr="00D50095">
        <w:tc>
          <w:tcPr>
            <w:tcW w:w="1407" w:type="dxa"/>
          </w:tcPr>
          <w:p w14:paraId="76FA5A76" w14:textId="5A9E06EF" w:rsidR="00B00A3B" w:rsidRPr="00DA1656" w:rsidRDefault="00B00A3B" w:rsidP="00C66F72">
            <w:pPr>
              <w:ind w:firstLine="0"/>
              <w:rPr>
                <w:lang w:val="ro-MD" w:eastAsia="ro-RO"/>
              </w:rPr>
            </w:pPr>
            <w:r w:rsidRPr="00DA1656">
              <w:rPr>
                <w:lang w:val="ro-MD" w:eastAsia="ro-RO"/>
              </w:rPr>
              <w:t xml:space="preserve">500.000  </w:t>
            </w:r>
          </w:p>
        </w:tc>
        <w:tc>
          <w:tcPr>
            <w:tcW w:w="1368" w:type="dxa"/>
          </w:tcPr>
          <w:p w14:paraId="7D6D6A48" w14:textId="77777777" w:rsidR="00B00A3B" w:rsidRPr="00DA1656" w:rsidRDefault="00B00A3B" w:rsidP="00C66F72">
            <w:pPr>
              <w:ind w:firstLine="0"/>
              <w:rPr>
                <w:lang w:val="ro-MD" w:eastAsia="ro-RO"/>
              </w:rPr>
            </w:pPr>
            <w:r w:rsidRPr="00DA1656">
              <w:rPr>
                <w:lang w:val="ro-MD" w:eastAsia="ro-RO"/>
              </w:rPr>
              <w:t>Finanțare forfetară</w:t>
            </w:r>
          </w:p>
        </w:tc>
        <w:tc>
          <w:tcPr>
            <w:tcW w:w="1368" w:type="dxa"/>
          </w:tcPr>
          <w:p w14:paraId="69935174" w14:textId="77777777" w:rsidR="00B00A3B" w:rsidRPr="00DA1656" w:rsidRDefault="00B00A3B" w:rsidP="00C66F72">
            <w:pPr>
              <w:ind w:firstLine="0"/>
              <w:rPr>
                <w:lang w:val="ro-MD" w:eastAsia="ro-RO"/>
              </w:rPr>
            </w:pPr>
            <w:r w:rsidRPr="00DA1656">
              <w:rPr>
                <w:lang w:val="ro-MD" w:eastAsia="ro-RO"/>
              </w:rPr>
              <w:t>20%</w:t>
            </w:r>
          </w:p>
        </w:tc>
        <w:tc>
          <w:tcPr>
            <w:tcW w:w="1368" w:type="dxa"/>
          </w:tcPr>
          <w:p w14:paraId="53A8AE60" w14:textId="77777777" w:rsidR="00B00A3B" w:rsidRPr="00DA1656" w:rsidRDefault="00B00A3B" w:rsidP="00C66F72">
            <w:pPr>
              <w:ind w:firstLine="0"/>
              <w:rPr>
                <w:lang w:val="ro-MD" w:eastAsia="ro-RO"/>
              </w:rPr>
            </w:pPr>
            <w:r w:rsidRPr="00DA1656">
              <w:rPr>
                <w:lang w:val="ro-MD" w:eastAsia="ro-RO"/>
              </w:rPr>
              <w:t>uniform</w:t>
            </w:r>
          </w:p>
        </w:tc>
        <w:tc>
          <w:tcPr>
            <w:tcW w:w="1368" w:type="dxa"/>
          </w:tcPr>
          <w:p w14:paraId="09366D8C" w14:textId="77777777" w:rsidR="00B00A3B" w:rsidRPr="00DA1656" w:rsidRDefault="00B00A3B" w:rsidP="00C66F72">
            <w:pPr>
              <w:ind w:firstLine="0"/>
              <w:rPr>
                <w:lang w:val="ro-MD" w:eastAsia="ro-RO"/>
              </w:rPr>
            </w:pPr>
            <w:r w:rsidRPr="00DA1656">
              <w:rPr>
                <w:lang w:val="ro-MD" w:eastAsia="ro-RO"/>
              </w:rPr>
              <w:t>toate</w:t>
            </w:r>
          </w:p>
        </w:tc>
        <w:tc>
          <w:tcPr>
            <w:tcW w:w="1368" w:type="dxa"/>
          </w:tcPr>
          <w:p w14:paraId="08155114" w14:textId="77777777" w:rsidR="00B00A3B" w:rsidRPr="00DA1656" w:rsidRDefault="00B00A3B" w:rsidP="00C66F72">
            <w:pPr>
              <w:ind w:firstLine="0"/>
              <w:rPr>
                <w:lang w:val="ro-MD" w:eastAsia="ro-RO"/>
              </w:rPr>
            </w:pPr>
            <w:r w:rsidRPr="00DA1656">
              <w:rPr>
                <w:lang w:val="ro-MD" w:eastAsia="ro-RO"/>
              </w:rPr>
              <w:t>R.2</w:t>
            </w:r>
          </w:p>
        </w:tc>
        <w:tc>
          <w:tcPr>
            <w:tcW w:w="1251" w:type="dxa"/>
          </w:tcPr>
          <w:p w14:paraId="34D42F1A" w14:textId="77777777" w:rsidR="00B00A3B" w:rsidRPr="00DA1656" w:rsidRDefault="00B00A3B" w:rsidP="00C66F72">
            <w:pPr>
              <w:ind w:firstLine="0"/>
              <w:rPr>
                <w:lang w:val="ro-MD" w:eastAsia="ro-RO"/>
              </w:rPr>
            </w:pPr>
            <w:r w:rsidRPr="00DA1656">
              <w:rPr>
                <w:lang w:val="ro-MD" w:eastAsia="ro-RO"/>
              </w:rPr>
              <w:t>nu</w:t>
            </w:r>
          </w:p>
        </w:tc>
      </w:tr>
    </w:tbl>
    <w:p w14:paraId="719523C9" w14:textId="161E6219" w:rsidR="00B00A3B" w:rsidRPr="003250A0" w:rsidRDefault="00D50095" w:rsidP="00C66F72">
      <w:pPr>
        <w:ind w:firstLine="0"/>
        <w:rPr>
          <w:b/>
          <w:bCs/>
          <w:sz w:val="22"/>
          <w:szCs w:val="22"/>
          <w:lang w:val="ro-MD" w:eastAsia="ro-RO"/>
        </w:rPr>
      </w:pPr>
      <w:r w:rsidRPr="003250A0">
        <w:rPr>
          <w:b/>
          <w:bCs/>
          <w:sz w:val="22"/>
          <w:szCs w:val="22"/>
          <w:lang w:val="ro-MD" w:eastAsia="ro-RO"/>
        </w:rPr>
        <w:t>10.</w:t>
      </w:r>
      <w:r w:rsidR="00B00A3B" w:rsidRPr="003250A0">
        <w:rPr>
          <w:b/>
          <w:bCs/>
          <w:sz w:val="22"/>
          <w:szCs w:val="22"/>
          <w:lang w:val="ro-MD" w:eastAsia="ro-RO"/>
        </w:rPr>
        <w:t>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09"/>
        <w:gridCol w:w="567"/>
        <w:gridCol w:w="1134"/>
        <w:gridCol w:w="567"/>
        <w:gridCol w:w="1134"/>
        <w:gridCol w:w="1134"/>
        <w:gridCol w:w="1134"/>
        <w:gridCol w:w="1134"/>
        <w:gridCol w:w="992"/>
      </w:tblGrid>
      <w:tr w:rsidR="00151F29" w:rsidRPr="003250A0" w14:paraId="45888640" w14:textId="77777777" w:rsidTr="00DA1656">
        <w:trPr>
          <w:trHeight w:val="278"/>
        </w:trPr>
        <w:tc>
          <w:tcPr>
            <w:tcW w:w="993" w:type="dxa"/>
          </w:tcPr>
          <w:p w14:paraId="43831A53" w14:textId="115FA16A" w:rsidR="00151F29" w:rsidRPr="003250A0" w:rsidRDefault="00151F29" w:rsidP="00DA1656">
            <w:pPr>
              <w:ind w:firstLine="0"/>
              <w:jc w:val="left"/>
              <w:rPr>
                <w:b/>
                <w:bCs/>
                <w:color w:val="000000"/>
                <w:lang w:val="ro-MD" w:eastAsia="ro-RO"/>
              </w:rPr>
            </w:pPr>
            <w:r w:rsidRPr="003250A0">
              <w:rPr>
                <w:b/>
                <w:bCs/>
                <w:color w:val="000000"/>
                <w:lang w:val="ro-MD" w:eastAsia="ro-RO"/>
              </w:rPr>
              <w:t>DR-1</w:t>
            </w:r>
            <w:r w:rsidR="00675271">
              <w:rPr>
                <w:b/>
                <w:bCs/>
                <w:color w:val="000000"/>
                <w:lang w:val="ro-MD" w:eastAsia="ro-RO"/>
              </w:rPr>
              <w:t>5</w:t>
            </w:r>
          </w:p>
        </w:tc>
        <w:tc>
          <w:tcPr>
            <w:tcW w:w="709" w:type="dxa"/>
          </w:tcPr>
          <w:p w14:paraId="1795A9A3" w14:textId="77777777" w:rsidR="00151F29" w:rsidRPr="003250A0" w:rsidRDefault="00151F29" w:rsidP="00DA1656">
            <w:pPr>
              <w:ind w:firstLine="0"/>
              <w:jc w:val="left"/>
              <w:rPr>
                <w:lang w:val="ro-MD" w:eastAsia="ro-RO"/>
              </w:rPr>
            </w:pPr>
            <w:r w:rsidRPr="003250A0">
              <w:rPr>
                <w:lang w:val="ro-MD" w:eastAsia="ro-RO"/>
              </w:rPr>
              <w:t>Indicator de realizare</w:t>
            </w:r>
          </w:p>
        </w:tc>
        <w:tc>
          <w:tcPr>
            <w:tcW w:w="567" w:type="dxa"/>
          </w:tcPr>
          <w:p w14:paraId="63999C18" w14:textId="77777777" w:rsidR="00151F29" w:rsidRPr="003250A0" w:rsidRDefault="00151F29" w:rsidP="00DA1656">
            <w:pPr>
              <w:ind w:firstLine="0"/>
              <w:jc w:val="left"/>
              <w:rPr>
                <w:lang w:val="ro-MD" w:eastAsia="ro-RO"/>
              </w:rPr>
            </w:pPr>
            <w:r w:rsidRPr="003250A0">
              <w:rPr>
                <w:lang w:val="ro-MD" w:eastAsia="ro-RO"/>
              </w:rPr>
              <w:t>u.m.</w:t>
            </w:r>
          </w:p>
        </w:tc>
        <w:tc>
          <w:tcPr>
            <w:tcW w:w="1134" w:type="dxa"/>
          </w:tcPr>
          <w:p w14:paraId="1706224F" w14:textId="77777777" w:rsidR="00151F29" w:rsidRPr="003250A0" w:rsidRDefault="00151F29" w:rsidP="00DA1656">
            <w:pPr>
              <w:ind w:firstLine="0"/>
              <w:jc w:val="left"/>
              <w:rPr>
                <w:b/>
                <w:bCs/>
                <w:color w:val="000000"/>
                <w:lang w:val="ro-MD" w:eastAsia="ro-RO"/>
              </w:rPr>
            </w:pPr>
          </w:p>
        </w:tc>
        <w:tc>
          <w:tcPr>
            <w:tcW w:w="567" w:type="dxa"/>
          </w:tcPr>
          <w:p w14:paraId="615EDF27" w14:textId="77777777" w:rsidR="00151F29" w:rsidRPr="003250A0" w:rsidRDefault="00151F29" w:rsidP="00DA1656">
            <w:pPr>
              <w:ind w:firstLine="0"/>
              <w:jc w:val="left"/>
              <w:rPr>
                <w:b/>
                <w:bCs/>
                <w:color w:val="000000"/>
                <w:lang w:val="ro-MD" w:eastAsia="ro-RO"/>
              </w:rPr>
            </w:pPr>
            <w:r w:rsidRPr="003250A0">
              <w:rPr>
                <w:lang w:val="ro-MD" w:eastAsia="ro-RO"/>
              </w:rPr>
              <w:t>k</w:t>
            </w:r>
          </w:p>
        </w:tc>
        <w:tc>
          <w:tcPr>
            <w:tcW w:w="1134" w:type="dxa"/>
          </w:tcPr>
          <w:p w14:paraId="19F03689" w14:textId="77777777" w:rsidR="00151F29" w:rsidRPr="003250A0" w:rsidRDefault="00151F29" w:rsidP="00DA1656">
            <w:pPr>
              <w:ind w:firstLine="0"/>
              <w:jc w:val="left"/>
              <w:rPr>
                <w:color w:val="000000"/>
                <w:lang w:val="ro-MD" w:eastAsia="ro-RO"/>
              </w:rPr>
            </w:pPr>
            <w:r w:rsidRPr="003250A0">
              <w:rPr>
                <w:lang w:val="ro-MD" w:eastAsia="ro-RO"/>
              </w:rPr>
              <w:t>2027</w:t>
            </w:r>
          </w:p>
        </w:tc>
        <w:tc>
          <w:tcPr>
            <w:tcW w:w="1134" w:type="dxa"/>
          </w:tcPr>
          <w:p w14:paraId="2F68DAE5" w14:textId="77777777" w:rsidR="00151F29" w:rsidRPr="003250A0" w:rsidRDefault="00151F29" w:rsidP="00DA1656">
            <w:pPr>
              <w:ind w:firstLine="0"/>
              <w:jc w:val="left"/>
              <w:rPr>
                <w:color w:val="000000"/>
                <w:lang w:val="ro-MD" w:eastAsia="ro-RO"/>
              </w:rPr>
            </w:pPr>
            <w:r w:rsidRPr="003250A0">
              <w:rPr>
                <w:lang w:val="ro-MD" w:eastAsia="ro-RO"/>
              </w:rPr>
              <w:t>2028</w:t>
            </w:r>
          </w:p>
        </w:tc>
        <w:tc>
          <w:tcPr>
            <w:tcW w:w="1134" w:type="dxa"/>
          </w:tcPr>
          <w:p w14:paraId="64A254B6" w14:textId="77777777" w:rsidR="00151F29" w:rsidRPr="003250A0" w:rsidRDefault="00151F29" w:rsidP="00DA1656">
            <w:pPr>
              <w:ind w:firstLine="0"/>
              <w:jc w:val="left"/>
              <w:rPr>
                <w:color w:val="000000"/>
                <w:lang w:val="ro-MD" w:eastAsia="ro-RO"/>
              </w:rPr>
            </w:pPr>
            <w:r w:rsidRPr="003250A0">
              <w:rPr>
                <w:lang w:val="ro-MD" w:eastAsia="ro-RO"/>
              </w:rPr>
              <w:t>2029</w:t>
            </w:r>
          </w:p>
        </w:tc>
        <w:tc>
          <w:tcPr>
            <w:tcW w:w="1134" w:type="dxa"/>
          </w:tcPr>
          <w:p w14:paraId="4298BBEF" w14:textId="77777777" w:rsidR="00151F29" w:rsidRPr="003250A0" w:rsidRDefault="00151F29" w:rsidP="00DA1656">
            <w:pPr>
              <w:ind w:firstLine="0"/>
              <w:jc w:val="left"/>
              <w:rPr>
                <w:color w:val="000000"/>
                <w:lang w:val="ro-MD" w:eastAsia="ro-RO"/>
              </w:rPr>
            </w:pPr>
            <w:r w:rsidRPr="003250A0">
              <w:rPr>
                <w:lang w:val="ro-MD" w:eastAsia="ro-RO"/>
              </w:rPr>
              <w:t>2030</w:t>
            </w:r>
          </w:p>
        </w:tc>
        <w:tc>
          <w:tcPr>
            <w:tcW w:w="992" w:type="dxa"/>
          </w:tcPr>
          <w:p w14:paraId="786E964A" w14:textId="77777777" w:rsidR="00151F29" w:rsidRPr="003250A0" w:rsidRDefault="00151F29" w:rsidP="00DA1656">
            <w:pPr>
              <w:ind w:firstLine="0"/>
              <w:jc w:val="left"/>
              <w:rPr>
                <w:color w:val="000000"/>
                <w:lang w:val="ro-MD" w:eastAsia="ro-RO"/>
              </w:rPr>
            </w:pPr>
            <w:r w:rsidRPr="003250A0">
              <w:rPr>
                <w:lang w:val="ro-MD" w:eastAsia="ro-RO"/>
              </w:rPr>
              <w:t>TOTAL</w:t>
            </w:r>
          </w:p>
        </w:tc>
      </w:tr>
      <w:tr w:rsidR="00151F29" w:rsidRPr="003250A0" w14:paraId="766065AB" w14:textId="77777777" w:rsidTr="00DA1656">
        <w:trPr>
          <w:trHeight w:val="278"/>
        </w:trPr>
        <w:tc>
          <w:tcPr>
            <w:tcW w:w="993" w:type="dxa"/>
          </w:tcPr>
          <w:p w14:paraId="21931859" w14:textId="77777777" w:rsidR="00151F29" w:rsidRPr="003250A0" w:rsidRDefault="00151F29" w:rsidP="00DA1656">
            <w:pPr>
              <w:ind w:firstLine="0"/>
              <w:jc w:val="left"/>
              <w:rPr>
                <w:b/>
                <w:bCs/>
                <w:color w:val="000000"/>
                <w:lang w:val="ro-MD" w:eastAsia="ro-RO"/>
              </w:rPr>
            </w:pPr>
          </w:p>
        </w:tc>
        <w:tc>
          <w:tcPr>
            <w:tcW w:w="709" w:type="dxa"/>
          </w:tcPr>
          <w:p w14:paraId="2319D2AB" w14:textId="77777777" w:rsidR="00151F29" w:rsidRPr="003250A0" w:rsidRDefault="00151F29" w:rsidP="00DA1656">
            <w:pPr>
              <w:ind w:firstLine="0"/>
              <w:jc w:val="left"/>
              <w:rPr>
                <w:lang w:val="ro-MD" w:eastAsia="ro-RO"/>
              </w:rPr>
            </w:pPr>
          </w:p>
        </w:tc>
        <w:tc>
          <w:tcPr>
            <w:tcW w:w="567" w:type="dxa"/>
          </w:tcPr>
          <w:p w14:paraId="30B3B6C6" w14:textId="77777777" w:rsidR="00151F29" w:rsidRPr="003250A0" w:rsidRDefault="00151F29" w:rsidP="00DA1656">
            <w:pPr>
              <w:ind w:firstLine="0"/>
              <w:jc w:val="left"/>
              <w:rPr>
                <w:lang w:val="ro-MD" w:eastAsia="ro-RO"/>
              </w:rPr>
            </w:pPr>
          </w:p>
        </w:tc>
        <w:tc>
          <w:tcPr>
            <w:tcW w:w="1134" w:type="dxa"/>
          </w:tcPr>
          <w:p w14:paraId="79779CCC"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Alocarea financiară orientativă anuală</w:t>
            </w:r>
          </w:p>
        </w:tc>
        <w:tc>
          <w:tcPr>
            <w:tcW w:w="567" w:type="dxa"/>
          </w:tcPr>
          <w:p w14:paraId="7CC73A43" w14:textId="77777777" w:rsidR="00151F29" w:rsidRPr="003250A0" w:rsidRDefault="00151F29" w:rsidP="00DA1656">
            <w:pPr>
              <w:ind w:firstLine="0"/>
              <w:jc w:val="left"/>
              <w:rPr>
                <w:b/>
                <w:bCs/>
                <w:color w:val="000000"/>
                <w:lang w:val="ro-MD" w:eastAsia="ro-RO"/>
              </w:rPr>
            </w:pPr>
          </w:p>
        </w:tc>
        <w:tc>
          <w:tcPr>
            <w:tcW w:w="1134" w:type="dxa"/>
          </w:tcPr>
          <w:p w14:paraId="321E138A" w14:textId="77777777" w:rsidR="00151F29" w:rsidRPr="003250A0" w:rsidRDefault="00151F29" w:rsidP="00DA1656">
            <w:pPr>
              <w:ind w:firstLine="0"/>
              <w:jc w:val="left"/>
              <w:rPr>
                <w:color w:val="000000"/>
                <w:lang w:val="ro-MD" w:eastAsia="ro-RO"/>
              </w:rPr>
            </w:pPr>
            <w:r w:rsidRPr="003250A0">
              <w:rPr>
                <w:color w:val="000000"/>
                <w:lang w:val="ro-MD" w:eastAsia="ro-RO"/>
              </w:rPr>
              <w:t xml:space="preserve">         </w:t>
            </w:r>
          </w:p>
          <w:p w14:paraId="46E051FA" w14:textId="77777777" w:rsidR="00151F29" w:rsidRPr="003250A0" w:rsidRDefault="00151F29" w:rsidP="00DA1656">
            <w:pPr>
              <w:ind w:firstLine="0"/>
              <w:jc w:val="left"/>
              <w:rPr>
                <w:color w:val="000000"/>
                <w:lang w:val="ro-MD" w:eastAsia="ro-RO"/>
              </w:rPr>
            </w:pPr>
            <w:r w:rsidRPr="003250A0">
              <w:rPr>
                <w:lang w:val="ro-MD" w:eastAsia="ro-RO"/>
              </w:rPr>
              <w:t>6.00</w:t>
            </w:r>
            <w:r w:rsidRPr="003250A0">
              <w:rPr>
                <w:color w:val="000000"/>
                <w:lang w:val="ro-MD" w:eastAsia="ro-RO"/>
              </w:rPr>
              <w:t xml:space="preserve">0.000     </w:t>
            </w:r>
          </w:p>
        </w:tc>
        <w:tc>
          <w:tcPr>
            <w:tcW w:w="1134" w:type="dxa"/>
          </w:tcPr>
          <w:p w14:paraId="26B5C12F" w14:textId="77777777" w:rsidR="00151F29" w:rsidRPr="003250A0" w:rsidRDefault="00151F29" w:rsidP="00DA1656">
            <w:pPr>
              <w:ind w:firstLine="0"/>
              <w:jc w:val="left"/>
              <w:rPr>
                <w:color w:val="000000"/>
                <w:lang w:val="ro-MD" w:eastAsia="ro-RO"/>
              </w:rPr>
            </w:pPr>
            <w:r w:rsidRPr="003250A0">
              <w:rPr>
                <w:color w:val="000000"/>
                <w:lang w:val="ro-MD" w:eastAsia="ro-RO"/>
              </w:rPr>
              <w:t xml:space="preserve">         </w:t>
            </w:r>
          </w:p>
          <w:p w14:paraId="25C0E7FD" w14:textId="77777777" w:rsidR="00151F29" w:rsidRPr="003250A0" w:rsidRDefault="00151F29" w:rsidP="00DA1656">
            <w:pPr>
              <w:ind w:firstLine="0"/>
              <w:jc w:val="left"/>
              <w:rPr>
                <w:color w:val="000000"/>
                <w:lang w:val="ro-MD" w:eastAsia="ro-RO"/>
              </w:rPr>
            </w:pPr>
            <w:r w:rsidRPr="003250A0">
              <w:rPr>
                <w:lang w:val="ro-MD" w:eastAsia="ro-RO"/>
              </w:rPr>
              <w:t>6</w:t>
            </w:r>
            <w:r w:rsidRPr="003250A0">
              <w:rPr>
                <w:color w:val="000000"/>
                <w:lang w:val="ro-MD" w:eastAsia="ro-RO"/>
              </w:rPr>
              <w:t>.</w:t>
            </w:r>
            <w:r w:rsidRPr="003250A0">
              <w:rPr>
                <w:lang w:val="ro-MD" w:eastAsia="ro-RO"/>
              </w:rPr>
              <w:t>7</w:t>
            </w:r>
            <w:r w:rsidRPr="003250A0">
              <w:rPr>
                <w:color w:val="000000"/>
                <w:lang w:val="ro-MD" w:eastAsia="ro-RO"/>
              </w:rPr>
              <w:t xml:space="preserve">00.000     </w:t>
            </w:r>
          </w:p>
        </w:tc>
        <w:tc>
          <w:tcPr>
            <w:tcW w:w="1134" w:type="dxa"/>
          </w:tcPr>
          <w:p w14:paraId="7490AC6C" w14:textId="77777777" w:rsidR="00151F29" w:rsidRPr="003250A0" w:rsidRDefault="00151F29" w:rsidP="00DA1656">
            <w:pPr>
              <w:ind w:firstLine="0"/>
              <w:jc w:val="left"/>
              <w:rPr>
                <w:color w:val="000000"/>
                <w:lang w:val="ro-MD" w:eastAsia="ro-RO"/>
              </w:rPr>
            </w:pPr>
            <w:r w:rsidRPr="003250A0">
              <w:rPr>
                <w:color w:val="000000"/>
                <w:lang w:val="ro-MD" w:eastAsia="ro-RO"/>
              </w:rPr>
              <w:t xml:space="preserve">         </w:t>
            </w:r>
          </w:p>
          <w:p w14:paraId="6D33B16E" w14:textId="77777777" w:rsidR="00151F29" w:rsidRPr="003250A0" w:rsidRDefault="00151F29" w:rsidP="00DA1656">
            <w:pPr>
              <w:ind w:firstLine="0"/>
              <w:jc w:val="left"/>
              <w:rPr>
                <w:color w:val="000000"/>
                <w:lang w:val="ro-MD" w:eastAsia="ro-RO"/>
              </w:rPr>
            </w:pPr>
            <w:r w:rsidRPr="003250A0">
              <w:rPr>
                <w:lang w:val="ro-MD" w:eastAsia="ro-RO"/>
              </w:rPr>
              <w:t>7</w:t>
            </w:r>
            <w:r w:rsidRPr="003250A0">
              <w:rPr>
                <w:color w:val="000000"/>
                <w:lang w:val="ro-MD" w:eastAsia="ro-RO"/>
              </w:rPr>
              <w:t>.</w:t>
            </w:r>
            <w:r w:rsidRPr="003250A0">
              <w:rPr>
                <w:lang w:val="ro-MD" w:eastAsia="ro-RO"/>
              </w:rPr>
              <w:t>40</w:t>
            </w:r>
            <w:r w:rsidRPr="003250A0">
              <w:rPr>
                <w:color w:val="000000"/>
                <w:lang w:val="ro-MD" w:eastAsia="ro-RO"/>
              </w:rPr>
              <w:t xml:space="preserve">0.000     </w:t>
            </w:r>
          </w:p>
        </w:tc>
        <w:tc>
          <w:tcPr>
            <w:tcW w:w="1134" w:type="dxa"/>
          </w:tcPr>
          <w:p w14:paraId="732AAF16" w14:textId="77777777" w:rsidR="00151F29" w:rsidRPr="003250A0" w:rsidRDefault="00151F29" w:rsidP="00DA1656">
            <w:pPr>
              <w:ind w:firstLine="0"/>
              <w:jc w:val="left"/>
              <w:rPr>
                <w:color w:val="000000"/>
                <w:lang w:val="ro-MD" w:eastAsia="ro-RO"/>
              </w:rPr>
            </w:pPr>
            <w:r w:rsidRPr="003250A0">
              <w:rPr>
                <w:color w:val="000000"/>
                <w:lang w:val="ro-MD" w:eastAsia="ro-RO"/>
              </w:rPr>
              <w:t xml:space="preserve">         </w:t>
            </w:r>
          </w:p>
          <w:p w14:paraId="478BCF03" w14:textId="77777777" w:rsidR="00151F29" w:rsidRPr="003250A0" w:rsidRDefault="00151F29" w:rsidP="00DA1656">
            <w:pPr>
              <w:ind w:firstLine="0"/>
              <w:jc w:val="left"/>
              <w:rPr>
                <w:color w:val="000000"/>
                <w:lang w:val="ro-MD" w:eastAsia="ro-RO"/>
              </w:rPr>
            </w:pPr>
            <w:r w:rsidRPr="003250A0">
              <w:rPr>
                <w:lang w:val="ro-MD" w:eastAsia="ro-RO"/>
              </w:rPr>
              <w:t>8</w:t>
            </w:r>
            <w:r w:rsidRPr="003250A0">
              <w:rPr>
                <w:color w:val="000000"/>
                <w:lang w:val="ro-MD" w:eastAsia="ro-RO"/>
              </w:rPr>
              <w:t>.</w:t>
            </w:r>
            <w:r w:rsidRPr="003250A0">
              <w:rPr>
                <w:lang w:val="ro-MD" w:eastAsia="ro-RO"/>
              </w:rPr>
              <w:t>1</w:t>
            </w:r>
            <w:r w:rsidRPr="003250A0">
              <w:rPr>
                <w:color w:val="000000"/>
                <w:lang w:val="ro-MD" w:eastAsia="ro-RO"/>
              </w:rPr>
              <w:t xml:space="preserve">00.000     </w:t>
            </w:r>
          </w:p>
        </w:tc>
        <w:tc>
          <w:tcPr>
            <w:tcW w:w="992" w:type="dxa"/>
          </w:tcPr>
          <w:p w14:paraId="59916ED8" w14:textId="77777777" w:rsidR="00151F29" w:rsidRPr="003250A0" w:rsidRDefault="00151F29" w:rsidP="00DA1656">
            <w:pPr>
              <w:ind w:firstLine="0"/>
              <w:jc w:val="left"/>
              <w:rPr>
                <w:color w:val="000000"/>
                <w:lang w:val="ro-MD" w:eastAsia="ro-RO"/>
              </w:rPr>
            </w:pPr>
            <w:r w:rsidRPr="003250A0">
              <w:rPr>
                <w:color w:val="000000"/>
                <w:lang w:val="ro-MD" w:eastAsia="ro-RO"/>
              </w:rPr>
              <w:t xml:space="preserve">       </w:t>
            </w:r>
          </w:p>
          <w:p w14:paraId="3B563C9F" w14:textId="77777777" w:rsidR="00151F29" w:rsidRPr="003250A0" w:rsidRDefault="00151F29" w:rsidP="00DA1656">
            <w:pPr>
              <w:ind w:firstLine="0"/>
              <w:jc w:val="left"/>
              <w:rPr>
                <w:color w:val="000000"/>
                <w:lang w:val="ro-MD" w:eastAsia="ro-RO"/>
              </w:rPr>
            </w:pPr>
            <w:r w:rsidRPr="003250A0">
              <w:rPr>
                <w:lang w:val="ro-MD" w:eastAsia="ro-RO"/>
              </w:rPr>
              <w:t>28</w:t>
            </w:r>
            <w:r w:rsidRPr="003250A0">
              <w:rPr>
                <w:color w:val="000000"/>
                <w:lang w:val="ro-MD" w:eastAsia="ro-RO"/>
              </w:rPr>
              <w:t>.</w:t>
            </w:r>
            <w:r w:rsidRPr="003250A0">
              <w:rPr>
                <w:lang w:val="ro-MD" w:eastAsia="ro-RO"/>
              </w:rPr>
              <w:t>2</w:t>
            </w:r>
            <w:r w:rsidRPr="003250A0">
              <w:rPr>
                <w:color w:val="000000"/>
                <w:lang w:val="ro-MD" w:eastAsia="ro-RO"/>
              </w:rPr>
              <w:t xml:space="preserve">00.000     </w:t>
            </w:r>
          </w:p>
        </w:tc>
      </w:tr>
      <w:tr w:rsidR="00151F29" w:rsidRPr="003250A0" w14:paraId="142A8FAC" w14:textId="77777777" w:rsidTr="00DA1656">
        <w:trPr>
          <w:trHeight w:val="278"/>
        </w:trPr>
        <w:tc>
          <w:tcPr>
            <w:tcW w:w="993" w:type="dxa"/>
          </w:tcPr>
          <w:p w14:paraId="6B293D04"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Servicii de consiliere</w:t>
            </w:r>
          </w:p>
        </w:tc>
        <w:tc>
          <w:tcPr>
            <w:tcW w:w="709" w:type="dxa"/>
          </w:tcPr>
          <w:p w14:paraId="2816B1E0" w14:textId="77777777" w:rsidR="00151F29" w:rsidRPr="003250A0" w:rsidRDefault="00151F29" w:rsidP="00DA1656">
            <w:pPr>
              <w:ind w:firstLine="0"/>
              <w:jc w:val="left"/>
              <w:rPr>
                <w:b/>
                <w:bCs/>
                <w:lang w:val="ro-MD" w:eastAsia="ro-RO"/>
              </w:rPr>
            </w:pPr>
          </w:p>
        </w:tc>
        <w:tc>
          <w:tcPr>
            <w:tcW w:w="567" w:type="dxa"/>
          </w:tcPr>
          <w:p w14:paraId="09B295C0" w14:textId="77777777" w:rsidR="00151F29" w:rsidRPr="003250A0" w:rsidRDefault="00151F29" w:rsidP="00DA1656">
            <w:pPr>
              <w:ind w:firstLine="0"/>
              <w:jc w:val="left"/>
              <w:rPr>
                <w:b/>
                <w:bCs/>
                <w:lang w:val="ro-MD" w:eastAsia="ro-RO"/>
              </w:rPr>
            </w:pPr>
          </w:p>
        </w:tc>
        <w:tc>
          <w:tcPr>
            <w:tcW w:w="1134" w:type="dxa"/>
          </w:tcPr>
          <w:p w14:paraId="2327A325"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Alocarea financiară orientativă anuală</w:t>
            </w:r>
          </w:p>
        </w:tc>
        <w:tc>
          <w:tcPr>
            <w:tcW w:w="567" w:type="dxa"/>
          </w:tcPr>
          <w:p w14:paraId="42AA855A" w14:textId="77777777" w:rsidR="00151F29" w:rsidRPr="003250A0" w:rsidRDefault="00151F29" w:rsidP="00DA1656">
            <w:pPr>
              <w:ind w:firstLine="0"/>
              <w:jc w:val="left"/>
              <w:rPr>
                <w:b/>
                <w:bCs/>
                <w:color w:val="000000"/>
                <w:lang w:val="ro-MD" w:eastAsia="ro-RO"/>
              </w:rPr>
            </w:pPr>
          </w:p>
        </w:tc>
        <w:tc>
          <w:tcPr>
            <w:tcW w:w="1134" w:type="dxa"/>
          </w:tcPr>
          <w:p w14:paraId="54B7D6DC"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 xml:space="preserve">         </w:t>
            </w:r>
          </w:p>
          <w:p w14:paraId="2BBAAAF6" w14:textId="77777777" w:rsidR="00151F29" w:rsidRPr="003250A0" w:rsidRDefault="00151F29" w:rsidP="00DA1656">
            <w:pPr>
              <w:ind w:firstLine="0"/>
              <w:jc w:val="left"/>
              <w:rPr>
                <w:b/>
                <w:bCs/>
                <w:color w:val="000000"/>
                <w:lang w:val="ro-MD" w:eastAsia="ro-RO"/>
              </w:rPr>
            </w:pPr>
            <w:r w:rsidRPr="003250A0">
              <w:rPr>
                <w:b/>
                <w:bCs/>
                <w:lang w:val="ro-MD" w:eastAsia="ro-RO"/>
              </w:rPr>
              <w:t>3.50</w:t>
            </w:r>
            <w:r w:rsidRPr="003250A0">
              <w:rPr>
                <w:b/>
                <w:bCs/>
                <w:color w:val="000000"/>
                <w:lang w:val="ro-MD" w:eastAsia="ro-RO"/>
              </w:rPr>
              <w:t xml:space="preserve">0.000     </w:t>
            </w:r>
          </w:p>
        </w:tc>
        <w:tc>
          <w:tcPr>
            <w:tcW w:w="1134" w:type="dxa"/>
          </w:tcPr>
          <w:p w14:paraId="333D6E91"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 xml:space="preserve">         </w:t>
            </w:r>
          </w:p>
          <w:p w14:paraId="56C78A4A" w14:textId="77777777" w:rsidR="00151F29" w:rsidRPr="003250A0" w:rsidRDefault="00151F29" w:rsidP="00DA1656">
            <w:pPr>
              <w:ind w:firstLine="0"/>
              <w:jc w:val="left"/>
              <w:rPr>
                <w:b/>
                <w:bCs/>
                <w:color w:val="000000"/>
                <w:lang w:val="ro-MD" w:eastAsia="ro-RO"/>
              </w:rPr>
            </w:pPr>
            <w:r w:rsidRPr="003250A0">
              <w:rPr>
                <w:b/>
                <w:bCs/>
                <w:lang w:val="ro-MD" w:eastAsia="ro-RO"/>
              </w:rPr>
              <w:t>4</w:t>
            </w:r>
            <w:r w:rsidRPr="003250A0">
              <w:rPr>
                <w:b/>
                <w:bCs/>
                <w:color w:val="000000"/>
                <w:lang w:val="ro-MD" w:eastAsia="ro-RO"/>
              </w:rPr>
              <w:t>.</w:t>
            </w:r>
            <w:r w:rsidRPr="003250A0">
              <w:rPr>
                <w:b/>
                <w:bCs/>
                <w:lang w:val="ro-MD" w:eastAsia="ro-RO"/>
              </w:rPr>
              <w:t>2</w:t>
            </w:r>
            <w:r w:rsidRPr="003250A0">
              <w:rPr>
                <w:b/>
                <w:bCs/>
                <w:color w:val="000000"/>
                <w:lang w:val="ro-MD" w:eastAsia="ro-RO"/>
              </w:rPr>
              <w:t xml:space="preserve">00.000     </w:t>
            </w:r>
          </w:p>
        </w:tc>
        <w:tc>
          <w:tcPr>
            <w:tcW w:w="1134" w:type="dxa"/>
          </w:tcPr>
          <w:p w14:paraId="40111C03"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 xml:space="preserve">         </w:t>
            </w:r>
          </w:p>
          <w:p w14:paraId="6B6C84D7" w14:textId="77777777" w:rsidR="00151F29" w:rsidRPr="003250A0" w:rsidRDefault="00151F29" w:rsidP="00DA1656">
            <w:pPr>
              <w:ind w:firstLine="0"/>
              <w:jc w:val="left"/>
              <w:rPr>
                <w:b/>
                <w:bCs/>
                <w:color w:val="000000"/>
                <w:lang w:val="ro-MD" w:eastAsia="ro-RO"/>
              </w:rPr>
            </w:pPr>
            <w:r w:rsidRPr="003250A0">
              <w:rPr>
                <w:b/>
                <w:bCs/>
                <w:lang w:val="ro-MD" w:eastAsia="ro-RO"/>
              </w:rPr>
              <w:t>4</w:t>
            </w:r>
            <w:r w:rsidRPr="003250A0">
              <w:rPr>
                <w:b/>
                <w:bCs/>
                <w:color w:val="000000"/>
                <w:lang w:val="ro-MD" w:eastAsia="ro-RO"/>
              </w:rPr>
              <w:t>.</w:t>
            </w:r>
            <w:r w:rsidRPr="003250A0">
              <w:rPr>
                <w:b/>
                <w:bCs/>
                <w:lang w:val="ro-MD" w:eastAsia="ro-RO"/>
              </w:rPr>
              <w:t>90</w:t>
            </w:r>
            <w:r w:rsidRPr="003250A0">
              <w:rPr>
                <w:b/>
                <w:bCs/>
                <w:color w:val="000000"/>
                <w:lang w:val="ro-MD" w:eastAsia="ro-RO"/>
              </w:rPr>
              <w:t xml:space="preserve">0.000     </w:t>
            </w:r>
          </w:p>
        </w:tc>
        <w:tc>
          <w:tcPr>
            <w:tcW w:w="1134" w:type="dxa"/>
          </w:tcPr>
          <w:p w14:paraId="3D311F92"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 xml:space="preserve">         </w:t>
            </w:r>
          </w:p>
          <w:p w14:paraId="2094FA6F" w14:textId="77777777" w:rsidR="00151F29" w:rsidRPr="003250A0" w:rsidRDefault="00151F29" w:rsidP="00DA1656">
            <w:pPr>
              <w:ind w:firstLine="0"/>
              <w:jc w:val="left"/>
              <w:rPr>
                <w:b/>
                <w:bCs/>
                <w:color w:val="000000"/>
                <w:lang w:val="ro-MD" w:eastAsia="ro-RO"/>
              </w:rPr>
            </w:pPr>
            <w:r w:rsidRPr="003250A0">
              <w:rPr>
                <w:b/>
                <w:bCs/>
                <w:lang w:val="ro-MD" w:eastAsia="ro-RO"/>
              </w:rPr>
              <w:t>5</w:t>
            </w:r>
            <w:r w:rsidRPr="003250A0">
              <w:rPr>
                <w:b/>
                <w:bCs/>
                <w:color w:val="000000"/>
                <w:lang w:val="ro-MD" w:eastAsia="ro-RO"/>
              </w:rPr>
              <w:t>.</w:t>
            </w:r>
            <w:r w:rsidRPr="003250A0">
              <w:rPr>
                <w:b/>
                <w:bCs/>
                <w:lang w:val="ro-MD" w:eastAsia="ro-RO"/>
              </w:rPr>
              <w:t>6</w:t>
            </w:r>
            <w:r w:rsidRPr="003250A0">
              <w:rPr>
                <w:b/>
                <w:bCs/>
                <w:color w:val="000000"/>
                <w:lang w:val="ro-MD" w:eastAsia="ro-RO"/>
              </w:rPr>
              <w:t xml:space="preserve">00.000     </w:t>
            </w:r>
          </w:p>
        </w:tc>
        <w:tc>
          <w:tcPr>
            <w:tcW w:w="992" w:type="dxa"/>
          </w:tcPr>
          <w:p w14:paraId="0E58385D"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 xml:space="preserve">       </w:t>
            </w:r>
          </w:p>
          <w:p w14:paraId="6976F890"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1</w:t>
            </w:r>
            <w:r w:rsidRPr="003250A0">
              <w:rPr>
                <w:b/>
                <w:bCs/>
                <w:lang w:val="ro-MD" w:eastAsia="ro-RO"/>
              </w:rPr>
              <w:t>8</w:t>
            </w:r>
            <w:r w:rsidRPr="003250A0">
              <w:rPr>
                <w:b/>
                <w:bCs/>
                <w:color w:val="000000"/>
                <w:lang w:val="ro-MD" w:eastAsia="ro-RO"/>
              </w:rPr>
              <w:t>.</w:t>
            </w:r>
            <w:r w:rsidRPr="003250A0">
              <w:rPr>
                <w:b/>
                <w:bCs/>
                <w:lang w:val="ro-MD" w:eastAsia="ro-RO"/>
              </w:rPr>
              <w:t>2</w:t>
            </w:r>
            <w:r w:rsidRPr="003250A0">
              <w:rPr>
                <w:b/>
                <w:bCs/>
                <w:color w:val="000000"/>
                <w:lang w:val="ro-MD" w:eastAsia="ro-RO"/>
              </w:rPr>
              <w:t xml:space="preserve">00.000     </w:t>
            </w:r>
          </w:p>
        </w:tc>
      </w:tr>
      <w:tr w:rsidR="00151F29" w:rsidRPr="003250A0" w14:paraId="3CF38D6E" w14:textId="77777777" w:rsidTr="00DA1656">
        <w:trPr>
          <w:trHeight w:val="278"/>
        </w:trPr>
        <w:tc>
          <w:tcPr>
            <w:tcW w:w="993" w:type="dxa"/>
          </w:tcPr>
          <w:p w14:paraId="3FD6676A" w14:textId="77777777" w:rsidR="00151F29" w:rsidRPr="003250A0" w:rsidRDefault="00151F29" w:rsidP="00DA1656">
            <w:pPr>
              <w:ind w:firstLine="0"/>
              <w:jc w:val="left"/>
              <w:rPr>
                <w:color w:val="000000"/>
                <w:lang w:val="ro-MD" w:eastAsia="ro-RO"/>
              </w:rPr>
            </w:pPr>
          </w:p>
        </w:tc>
        <w:tc>
          <w:tcPr>
            <w:tcW w:w="709" w:type="dxa"/>
          </w:tcPr>
          <w:p w14:paraId="1F4A349D" w14:textId="77777777" w:rsidR="00151F29" w:rsidRPr="003250A0" w:rsidRDefault="00151F29" w:rsidP="00DA1656">
            <w:pPr>
              <w:ind w:firstLine="0"/>
              <w:jc w:val="left"/>
              <w:rPr>
                <w:lang w:val="ro-MD" w:eastAsia="ro-RO"/>
              </w:rPr>
            </w:pPr>
          </w:p>
        </w:tc>
        <w:tc>
          <w:tcPr>
            <w:tcW w:w="567" w:type="dxa"/>
          </w:tcPr>
          <w:p w14:paraId="7CD11C1C" w14:textId="77777777" w:rsidR="00151F29" w:rsidRPr="003250A0" w:rsidRDefault="00151F29" w:rsidP="00DA1656">
            <w:pPr>
              <w:ind w:firstLine="0"/>
              <w:jc w:val="left"/>
              <w:rPr>
                <w:lang w:val="ro-MD" w:eastAsia="ro-RO"/>
              </w:rPr>
            </w:pPr>
          </w:p>
        </w:tc>
        <w:tc>
          <w:tcPr>
            <w:tcW w:w="1134" w:type="dxa"/>
          </w:tcPr>
          <w:p w14:paraId="7D305D66" w14:textId="77777777" w:rsidR="00151F29" w:rsidRPr="003250A0" w:rsidRDefault="00151F29" w:rsidP="00DA1656">
            <w:pPr>
              <w:ind w:firstLine="0"/>
              <w:jc w:val="left"/>
              <w:rPr>
                <w:color w:val="000000"/>
                <w:lang w:val="ro-MD" w:eastAsia="ro-RO"/>
              </w:rPr>
            </w:pPr>
            <w:r w:rsidRPr="003250A0">
              <w:rPr>
                <w:color w:val="000000"/>
                <w:lang w:val="ro-MD" w:eastAsia="ro-RO"/>
              </w:rPr>
              <w:t>Cuantum unitar planificat maxim</w:t>
            </w:r>
          </w:p>
        </w:tc>
        <w:tc>
          <w:tcPr>
            <w:tcW w:w="567" w:type="dxa"/>
          </w:tcPr>
          <w:p w14:paraId="437BFC61" w14:textId="77777777" w:rsidR="00151F29" w:rsidRPr="003250A0" w:rsidRDefault="00151F29" w:rsidP="00DA1656">
            <w:pPr>
              <w:ind w:firstLine="0"/>
              <w:jc w:val="left"/>
              <w:rPr>
                <w:color w:val="000000"/>
                <w:lang w:val="ro-MD" w:eastAsia="ro-RO"/>
              </w:rPr>
            </w:pPr>
            <w:r w:rsidRPr="003250A0">
              <w:rPr>
                <w:lang w:val="ro-MD" w:eastAsia="ro-RO"/>
              </w:rPr>
              <w:t>1,0</w:t>
            </w:r>
          </w:p>
        </w:tc>
        <w:tc>
          <w:tcPr>
            <w:tcW w:w="1134" w:type="dxa"/>
          </w:tcPr>
          <w:p w14:paraId="0CA9B47F" w14:textId="5A1C39E8" w:rsidR="00151F29" w:rsidRPr="003250A0" w:rsidRDefault="00151F29" w:rsidP="00DA1656">
            <w:pPr>
              <w:ind w:firstLine="0"/>
              <w:jc w:val="left"/>
              <w:rPr>
                <w:color w:val="000000"/>
                <w:lang w:val="ro-MD" w:eastAsia="ro-RO"/>
              </w:rPr>
            </w:pPr>
            <w:r w:rsidRPr="003250A0">
              <w:rPr>
                <w:color w:val="000000"/>
                <w:lang w:val="ro-MD" w:eastAsia="ro-RO"/>
              </w:rPr>
              <w:t xml:space="preserve">                  </w:t>
            </w:r>
            <w:r w:rsidRPr="003250A0">
              <w:rPr>
                <w:lang w:val="ro-MD" w:eastAsia="ro-RO"/>
              </w:rPr>
              <w:t>70</w:t>
            </w:r>
            <w:r w:rsidRPr="003250A0">
              <w:rPr>
                <w:color w:val="000000"/>
                <w:lang w:val="ro-MD" w:eastAsia="ro-RO"/>
              </w:rPr>
              <w:t xml:space="preserve">0    </w:t>
            </w:r>
          </w:p>
        </w:tc>
        <w:tc>
          <w:tcPr>
            <w:tcW w:w="1134" w:type="dxa"/>
          </w:tcPr>
          <w:p w14:paraId="657E1592" w14:textId="454525F1" w:rsidR="00151F29" w:rsidRPr="003250A0" w:rsidRDefault="00151F29" w:rsidP="00DA1656">
            <w:pPr>
              <w:ind w:firstLine="0"/>
              <w:jc w:val="left"/>
              <w:rPr>
                <w:color w:val="000000"/>
                <w:lang w:val="ro-MD" w:eastAsia="ro-RO"/>
              </w:rPr>
            </w:pPr>
            <w:r w:rsidRPr="003250A0">
              <w:rPr>
                <w:color w:val="000000"/>
                <w:lang w:val="ro-MD" w:eastAsia="ro-RO"/>
              </w:rPr>
              <w:t xml:space="preserve">                  </w:t>
            </w:r>
            <w:r w:rsidRPr="003250A0">
              <w:rPr>
                <w:lang w:val="ro-MD" w:eastAsia="ro-RO"/>
              </w:rPr>
              <w:t>70</w:t>
            </w:r>
            <w:r w:rsidRPr="003250A0">
              <w:rPr>
                <w:color w:val="000000"/>
                <w:lang w:val="ro-MD" w:eastAsia="ro-RO"/>
              </w:rPr>
              <w:t xml:space="preserve">0    </w:t>
            </w:r>
          </w:p>
        </w:tc>
        <w:tc>
          <w:tcPr>
            <w:tcW w:w="1134" w:type="dxa"/>
          </w:tcPr>
          <w:p w14:paraId="310E6D0A" w14:textId="2F3AA041" w:rsidR="00151F29" w:rsidRPr="003250A0" w:rsidRDefault="00151F29" w:rsidP="00DA1656">
            <w:pPr>
              <w:ind w:firstLine="0"/>
              <w:jc w:val="left"/>
              <w:rPr>
                <w:color w:val="000000"/>
                <w:lang w:val="ro-MD" w:eastAsia="ro-RO"/>
              </w:rPr>
            </w:pPr>
            <w:r w:rsidRPr="003250A0">
              <w:rPr>
                <w:color w:val="000000"/>
                <w:lang w:val="ro-MD" w:eastAsia="ro-RO"/>
              </w:rPr>
              <w:t xml:space="preserve">                  </w:t>
            </w:r>
            <w:r w:rsidRPr="003250A0">
              <w:rPr>
                <w:lang w:val="ro-MD" w:eastAsia="ro-RO"/>
              </w:rPr>
              <w:t>700</w:t>
            </w:r>
            <w:r w:rsidRPr="003250A0">
              <w:rPr>
                <w:color w:val="000000"/>
                <w:lang w:val="ro-MD" w:eastAsia="ro-RO"/>
              </w:rPr>
              <w:t xml:space="preserve">  </w:t>
            </w:r>
          </w:p>
        </w:tc>
        <w:tc>
          <w:tcPr>
            <w:tcW w:w="1134" w:type="dxa"/>
          </w:tcPr>
          <w:p w14:paraId="1179DACC" w14:textId="7F988B6D" w:rsidR="00151F29" w:rsidRPr="003250A0" w:rsidRDefault="00151F29" w:rsidP="00DA1656">
            <w:pPr>
              <w:ind w:firstLine="0"/>
              <w:jc w:val="left"/>
              <w:rPr>
                <w:color w:val="000000"/>
                <w:lang w:val="ro-MD" w:eastAsia="ro-RO"/>
              </w:rPr>
            </w:pPr>
            <w:r w:rsidRPr="003250A0">
              <w:rPr>
                <w:color w:val="000000"/>
                <w:lang w:val="ro-MD" w:eastAsia="ro-RO"/>
              </w:rPr>
              <w:t xml:space="preserve">                  </w:t>
            </w:r>
            <w:r w:rsidRPr="003250A0">
              <w:rPr>
                <w:lang w:val="ro-MD" w:eastAsia="ro-RO"/>
              </w:rPr>
              <w:t>70</w:t>
            </w:r>
            <w:r w:rsidRPr="003250A0">
              <w:rPr>
                <w:color w:val="000000"/>
                <w:lang w:val="ro-MD" w:eastAsia="ro-RO"/>
              </w:rPr>
              <w:t xml:space="preserve">0     </w:t>
            </w:r>
          </w:p>
        </w:tc>
        <w:tc>
          <w:tcPr>
            <w:tcW w:w="992" w:type="dxa"/>
          </w:tcPr>
          <w:p w14:paraId="0ACB8680" w14:textId="77777777" w:rsidR="00151F29" w:rsidRPr="003250A0" w:rsidRDefault="00151F29" w:rsidP="00DA1656">
            <w:pPr>
              <w:ind w:firstLine="0"/>
              <w:jc w:val="left"/>
              <w:rPr>
                <w:color w:val="000000"/>
                <w:lang w:val="ro-MD" w:eastAsia="ro-RO"/>
              </w:rPr>
            </w:pPr>
            <w:r w:rsidRPr="003250A0">
              <w:rPr>
                <w:lang w:val="ro-MD" w:eastAsia="ro-RO"/>
              </w:rPr>
              <w:t xml:space="preserve">          </w:t>
            </w:r>
          </w:p>
        </w:tc>
      </w:tr>
      <w:tr w:rsidR="00151F29" w:rsidRPr="003250A0" w14:paraId="29C2E7D8" w14:textId="77777777" w:rsidTr="00DA1656">
        <w:trPr>
          <w:trHeight w:val="278"/>
        </w:trPr>
        <w:tc>
          <w:tcPr>
            <w:tcW w:w="993" w:type="dxa"/>
          </w:tcPr>
          <w:p w14:paraId="66857FE3" w14:textId="77777777" w:rsidR="00151F29" w:rsidRPr="003250A0" w:rsidRDefault="00151F29" w:rsidP="00DA1656">
            <w:pPr>
              <w:ind w:firstLine="0"/>
              <w:jc w:val="left"/>
              <w:rPr>
                <w:color w:val="000000"/>
                <w:lang w:val="ro-MD" w:eastAsia="ro-RO"/>
              </w:rPr>
            </w:pPr>
          </w:p>
        </w:tc>
        <w:tc>
          <w:tcPr>
            <w:tcW w:w="709" w:type="dxa"/>
          </w:tcPr>
          <w:p w14:paraId="2A8819E2" w14:textId="77777777" w:rsidR="00151F29" w:rsidRPr="003250A0" w:rsidRDefault="00151F29" w:rsidP="00DA1656">
            <w:pPr>
              <w:ind w:firstLine="0"/>
              <w:jc w:val="left"/>
              <w:rPr>
                <w:lang w:val="ro-MD" w:eastAsia="ro-RO"/>
              </w:rPr>
            </w:pPr>
          </w:p>
        </w:tc>
        <w:tc>
          <w:tcPr>
            <w:tcW w:w="567" w:type="dxa"/>
          </w:tcPr>
          <w:p w14:paraId="4255B497" w14:textId="77777777" w:rsidR="00151F29" w:rsidRPr="003250A0" w:rsidRDefault="00151F29" w:rsidP="00DA1656">
            <w:pPr>
              <w:ind w:firstLine="0"/>
              <w:jc w:val="left"/>
              <w:rPr>
                <w:lang w:val="ro-MD" w:eastAsia="ro-RO"/>
              </w:rPr>
            </w:pPr>
          </w:p>
        </w:tc>
        <w:tc>
          <w:tcPr>
            <w:tcW w:w="1134" w:type="dxa"/>
          </w:tcPr>
          <w:p w14:paraId="6CFDD540" w14:textId="77777777" w:rsidR="00151F29" w:rsidRPr="003250A0" w:rsidRDefault="00151F29" w:rsidP="00DA1656">
            <w:pPr>
              <w:ind w:firstLine="0"/>
              <w:jc w:val="left"/>
              <w:rPr>
                <w:color w:val="000000"/>
                <w:lang w:val="ro-MD" w:eastAsia="ro-RO"/>
              </w:rPr>
            </w:pPr>
            <w:r w:rsidRPr="003250A0">
              <w:rPr>
                <w:lang w:val="ro-MD" w:eastAsia="ro-RO"/>
              </w:rPr>
              <w:t>Cuantumul unitar planificat minim</w:t>
            </w:r>
          </w:p>
        </w:tc>
        <w:tc>
          <w:tcPr>
            <w:tcW w:w="567" w:type="dxa"/>
          </w:tcPr>
          <w:p w14:paraId="60EAF4A1" w14:textId="77777777" w:rsidR="00151F29" w:rsidRPr="003250A0" w:rsidRDefault="00151F29" w:rsidP="00DA1656">
            <w:pPr>
              <w:ind w:firstLine="0"/>
              <w:jc w:val="left"/>
              <w:rPr>
                <w:color w:val="000000"/>
                <w:lang w:val="ro-MD" w:eastAsia="ro-RO"/>
              </w:rPr>
            </w:pPr>
            <w:r w:rsidRPr="003250A0">
              <w:rPr>
                <w:lang w:val="ro-MD" w:eastAsia="ro-RO"/>
              </w:rPr>
              <w:t>0,5</w:t>
            </w:r>
          </w:p>
        </w:tc>
        <w:tc>
          <w:tcPr>
            <w:tcW w:w="1134" w:type="dxa"/>
          </w:tcPr>
          <w:p w14:paraId="12442B88" w14:textId="2213C5C9" w:rsidR="00151F29" w:rsidRPr="003250A0" w:rsidRDefault="00151F29" w:rsidP="00DA1656">
            <w:pPr>
              <w:ind w:firstLine="0"/>
              <w:jc w:val="left"/>
              <w:rPr>
                <w:color w:val="000000"/>
                <w:lang w:val="ro-MD" w:eastAsia="ro-RO"/>
              </w:rPr>
            </w:pPr>
            <w:r w:rsidRPr="003250A0">
              <w:rPr>
                <w:lang w:val="ro-MD" w:eastAsia="ro-RO"/>
              </w:rPr>
              <w:t>400</w:t>
            </w:r>
          </w:p>
        </w:tc>
        <w:tc>
          <w:tcPr>
            <w:tcW w:w="1134" w:type="dxa"/>
          </w:tcPr>
          <w:p w14:paraId="5C46BB86" w14:textId="2D548855" w:rsidR="00151F29" w:rsidRPr="003250A0" w:rsidRDefault="00151F29" w:rsidP="00DA1656">
            <w:pPr>
              <w:ind w:firstLine="0"/>
              <w:jc w:val="left"/>
              <w:rPr>
                <w:color w:val="000000"/>
                <w:lang w:val="ro-MD" w:eastAsia="ro-RO"/>
              </w:rPr>
            </w:pPr>
            <w:r w:rsidRPr="003250A0">
              <w:rPr>
                <w:lang w:val="ro-MD" w:eastAsia="ro-RO"/>
              </w:rPr>
              <w:t>400</w:t>
            </w:r>
          </w:p>
        </w:tc>
        <w:tc>
          <w:tcPr>
            <w:tcW w:w="1134" w:type="dxa"/>
          </w:tcPr>
          <w:p w14:paraId="2094E996" w14:textId="05FC5BD2" w:rsidR="00151F29" w:rsidRPr="003250A0" w:rsidRDefault="00151F29" w:rsidP="00DA1656">
            <w:pPr>
              <w:ind w:firstLine="0"/>
              <w:jc w:val="left"/>
              <w:rPr>
                <w:color w:val="000000"/>
                <w:lang w:val="ro-MD" w:eastAsia="ro-RO"/>
              </w:rPr>
            </w:pPr>
            <w:r w:rsidRPr="003250A0">
              <w:rPr>
                <w:lang w:val="ro-MD" w:eastAsia="ro-RO"/>
              </w:rPr>
              <w:t>400</w:t>
            </w:r>
          </w:p>
        </w:tc>
        <w:tc>
          <w:tcPr>
            <w:tcW w:w="1134" w:type="dxa"/>
          </w:tcPr>
          <w:p w14:paraId="0BD1D42C" w14:textId="72122A0B" w:rsidR="00151F29" w:rsidRPr="003250A0" w:rsidRDefault="00151F29" w:rsidP="00DA1656">
            <w:pPr>
              <w:ind w:firstLine="0"/>
              <w:jc w:val="left"/>
              <w:rPr>
                <w:color w:val="000000"/>
                <w:lang w:val="ro-MD" w:eastAsia="ro-RO"/>
              </w:rPr>
            </w:pPr>
            <w:r w:rsidRPr="003250A0">
              <w:rPr>
                <w:lang w:val="ro-MD" w:eastAsia="ro-RO"/>
              </w:rPr>
              <w:t>400</w:t>
            </w:r>
          </w:p>
        </w:tc>
        <w:tc>
          <w:tcPr>
            <w:tcW w:w="992" w:type="dxa"/>
          </w:tcPr>
          <w:p w14:paraId="0BC543B3" w14:textId="77777777" w:rsidR="00151F29" w:rsidRPr="003250A0" w:rsidRDefault="00151F29" w:rsidP="00DA1656">
            <w:pPr>
              <w:ind w:firstLine="0"/>
              <w:jc w:val="left"/>
              <w:rPr>
                <w:color w:val="000000"/>
                <w:lang w:val="ro-MD" w:eastAsia="ro-RO"/>
              </w:rPr>
            </w:pPr>
            <w:r w:rsidRPr="003250A0">
              <w:rPr>
                <w:lang w:val="ro-MD" w:eastAsia="ro-RO"/>
              </w:rPr>
              <w:t xml:space="preserve">     </w:t>
            </w:r>
          </w:p>
        </w:tc>
      </w:tr>
      <w:tr w:rsidR="00151F29" w:rsidRPr="003250A0" w14:paraId="1C4D8AE2" w14:textId="77777777" w:rsidTr="00DA1656">
        <w:trPr>
          <w:trHeight w:val="278"/>
        </w:trPr>
        <w:tc>
          <w:tcPr>
            <w:tcW w:w="993" w:type="dxa"/>
          </w:tcPr>
          <w:p w14:paraId="35451DB0" w14:textId="77777777" w:rsidR="00151F29" w:rsidRPr="003250A0" w:rsidRDefault="00151F29" w:rsidP="00DA1656">
            <w:pPr>
              <w:ind w:firstLine="0"/>
              <w:jc w:val="left"/>
              <w:rPr>
                <w:lang w:val="ro-MD" w:eastAsia="ro-RO"/>
              </w:rPr>
            </w:pPr>
          </w:p>
        </w:tc>
        <w:tc>
          <w:tcPr>
            <w:tcW w:w="709" w:type="dxa"/>
          </w:tcPr>
          <w:p w14:paraId="3790C912" w14:textId="1E5C952D" w:rsidR="00151F29" w:rsidRPr="003250A0" w:rsidRDefault="00151F29" w:rsidP="00DA1656">
            <w:pPr>
              <w:ind w:firstLine="0"/>
              <w:jc w:val="left"/>
              <w:rPr>
                <w:color w:val="000000"/>
                <w:lang w:val="ro-MD" w:eastAsia="ro-RO"/>
              </w:rPr>
            </w:pPr>
            <w:r w:rsidRPr="003250A0">
              <w:rPr>
                <w:color w:val="000000"/>
                <w:lang w:val="ro-MD" w:eastAsia="ro-RO"/>
              </w:rPr>
              <w:t>O.19</w:t>
            </w:r>
          </w:p>
        </w:tc>
        <w:tc>
          <w:tcPr>
            <w:tcW w:w="567" w:type="dxa"/>
          </w:tcPr>
          <w:p w14:paraId="487E931A" w14:textId="77777777" w:rsidR="00151F29" w:rsidRPr="003250A0" w:rsidRDefault="00151F29" w:rsidP="00DA1656">
            <w:pPr>
              <w:ind w:firstLine="0"/>
              <w:jc w:val="left"/>
              <w:rPr>
                <w:color w:val="000000"/>
                <w:lang w:val="ro-MD" w:eastAsia="ro-RO"/>
              </w:rPr>
            </w:pPr>
            <w:r w:rsidRPr="003250A0">
              <w:rPr>
                <w:lang w:val="ro-MD" w:eastAsia="ro-RO"/>
              </w:rPr>
              <w:t>acțiuni</w:t>
            </w:r>
          </w:p>
        </w:tc>
        <w:tc>
          <w:tcPr>
            <w:tcW w:w="1134" w:type="dxa"/>
          </w:tcPr>
          <w:p w14:paraId="3ADE24F0" w14:textId="77777777" w:rsidR="00151F29" w:rsidRPr="003250A0" w:rsidRDefault="00151F29" w:rsidP="00DA1656">
            <w:pPr>
              <w:ind w:firstLine="0"/>
              <w:jc w:val="left"/>
              <w:rPr>
                <w:color w:val="000000"/>
                <w:lang w:val="ro-MD" w:eastAsia="ro-RO"/>
              </w:rPr>
            </w:pPr>
            <w:r w:rsidRPr="003250A0">
              <w:rPr>
                <w:color w:val="000000"/>
                <w:lang w:val="ro-MD" w:eastAsia="ro-RO"/>
              </w:rPr>
              <w:t>Cantitate</w:t>
            </w:r>
          </w:p>
        </w:tc>
        <w:tc>
          <w:tcPr>
            <w:tcW w:w="567" w:type="dxa"/>
          </w:tcPr>
          <w:p w14:paraId="773BD284" w14:textId="77777777" w:rsidR="00151F29" w:rsidRPr="003250A0" w:rsidRDefault="00151F29" w:rsidP="00DA1656">
            <w:pPr>
              <w:ind w:firstLine="0"/>
              <w:jc w:val="left"/>
              <w:rPr>
                <w:color w:val="000000"/>
                <w:lang w:val="ro-MD" w:eastAsia="ro-RO"/>
              </w:rPr>
            </w:pPr>
          </w:p>
        </w:tc>
        <w:tc>
          <w:tcPr>
            <w:tcW w:w="1134" w:type="dxa"/>
          </w:tcPr>
          <w:p w14:paraId="493A5F73" w14:textId="77777777" w:rsidR="00151F29" w:rsidRPr="003250A0" w:rsidRDefault="00151F29" w:rsidP="00DA1656">
            <w:pPr>
              <w:ind w:firstLine="0"/>
              <w:jc w:val="left"/>
              <w:rPr>
                <w:color w:val="000000"/>
                <w:lang w:val="ro-MD" w:eastAsia="ro-RO"/>
              </w:rPr>
            </w:pPr>
            <w:r w:rsidRPr="003250A0">
              <w:rPr>
                <w:color w:val="000000"/>
                <w:lang w:val="ro-MD" w:eastAsia="ro-RO"/>
              </w:rPr>
              <w:t>5000</w:t>
            </w:r>
          </w:p>
        </w:tc>
        <w:tc>
          <w:tcPr>
            <w:tcW w:w="1134" w:type="dxa"/>
          </w:tcPr>
          <w:p w14:paraId="5F6CAA86" w14:textId="77777777" w:rsidR="00151F29" w:rsidRPr="003250A0" w:rsidRDefault="00151F29" w:rsidP="00DA1656">
            <w:pPr>
              <w:ind w:firstLine="0"/>
              <w:jc w:val="left"/>
              <w:rPr>
                <w:color w:val="000000"/>
                <w:lang w:val="ro-MD" w:eastAsia="ro-RO"/>
              </w:rPr>
            </w:pPr>
            <w:r w:rsidRPr="003250A0">
              <w:rPr>
                <w:color w:val="000000"/>
                <w:lang w:val="ro-MD" w:eastAsia="ro-RO"/>
              </w:rPr>
              <w:t>6000</w:t>
            </w:r>
          </w:p>
        </w:tc>
        <w:tc>
          <w:tcPr>
            <w:tcW w:w="1134" w:type="dxa"/>
          </w:tcPr>
          <w:p w14:paraId="66D6B829" w14:textId="77777777" w:rsidR="00151F29" w:rsidRPr="003250A0" w:rsidRDefault="00151F29" w:rsidP="00DA1656">
            <w:pPr>
              <w:ind w:firstLine="0"/>
              <w:jc w:val="left"/>
              <w:rPr>
                <w:color w:val="000000"/>
                <w:lang w:val="ro-MD" w:eastAsia="ro-RO"/>
              </w:rPr>
            </w:pPr>
            <w:r w:rsidRPr="003250A0">
              <w:rPr>
                <w:color w:val="000000"/>
                <w:lang w:val="ro-MD" w:eastAsia="ro-RO"/>
              </w:rPr>
              <w:t>7000</w:t>
            </w:r>
          </w:p>
        </w:tc>
        <w:tc>
          <w:tcPr>
            <w:tcW w:w="1134" w:type="dxa"/>
          </w:tcPr>
          <w:p w14:paraId="5663E2CC" w14:textId="77777777" w:rsidR="00151F29" w:rsidRPr="003250A0" w:rsidRDefault="00151F29" w:rsidP="00DA1656">
            <w:pPr>
              <w:ind w:firstLine="0"/>
              <w:jc w:val="left"/>
              <w:rPr>
                <w:color w:val="000000"/>
                <w:lang w:val="ro-MD" w:eastAsia="ro-RO"/>
              </w:rPr>
            </w:pPr>
            <w:r w:rsidRPr="003250A0">
              <w:rPr>
                <w:color w:val="000000"/>
                <w:lang w:val="ro-MD" w:eastAsia="ro-RO"/>
              </w:rPr>
              <w:t>8000</w:t>
            </w:r>
          </w:p>
        </w:tc>
        <w:tc>
          <w:tcPr>
            <w:tcW w:w="992" w:type="dxa"/>
          </w:tcPr>
          <w:p w14:paraId="51008726" w14:textId="77777777" w:rsidR="00151F29" w:rsidRPr="003250A0" w:rsidRDefault="00151F29" w:rsidP="00DA1656">
            <w:pPr>
              <w:ind w:firstLine="0"/>
              <w:jc w:val="left"/>
              <w:rPr>
                <w:color w:val="000000"/>
                <w:lang w:val="ro-MD" w:eastAsia="ro-RO"/>
              </w:rPr>
            </w:pPr>
            <w:r w:rsidRPr="003250A0">
              <w:rPr>
                <w:color w:val="000000"/>
                <w:lang w:val="ro-MD" w:eastAsia="ro-RO"/>
              </w:rPr>
              <w:t xml:space="preserve">             26.000     </w:t>
            </w:r>
          </w:p>
        </w:tc>
      </w:tr>
      <w:tr w:rsidR="00151F29" w:rsidRPr="003250A0" w14:paraId="282FDBCF" w14:textId="77777777" w:rsidTr="00DA1656">
        <w:trPr>
          <w:trHeight w:val="278"/>
        </w:trPr>
        <w:tc>
          <w:tcPr>
            <w:tcW w:w="993" w:type="dxa"/>
          </w:tcPr>
          <w:p w14:paraId="65D5BDEA" w14:textId="721B35D1" w:rsidR="00151F29" w:rsidRPr="003250A0" w:rsidRDefault="00151F29" w:rsidP="00DA1656">
            <w:pPr>
              <w:ind w:firstLine="0"/>
              <w:jc w:val="left"/>
              <w:rPr>
                <w:b/>
                <w:bCs/>
                <w:color w:val="000000"/>
                <w:lang w:val="ro-MD" w:eastAsia="ro-RO"/>
              </w:rPr>
            </w:pPr>
            <w:r w:rsidRPr="003250A0">
              <w:rPr>
                <w:b/>
                <w:bCs/>
                <w:color w:val="000000"/>
                <w:lang w:val="ro-MD" w:eastAsia="ro-RO"/>
              </w:rPr>
              <w:t xml:space="preserve">Programe de formare profesională </w:t>
            </w:r>
          </w:p>
        </w:tc>
        <w:tc>
          <w:tcPr>
            <w:tcW w:w="709" w:type="dxa"/>
          </w:tcPr>
          <w:p w14:paraId="53E3B497" w14:textId="77777777" w:rsidR="00151F29" w:rsidRPr="003250A0" w:rsidRDefault="00151F29" w:rsidP="00DA1656">
            <w:pPr>
              <w:ind w:firstLine="0"/>
              <w:jc w:val="left"/>
              <w:rPr>
                <w:b/>
                <w:bCs/>
                <w:lang w:val="ro-MD" w:eastAsia="ro-RO"/>
              </w:rPr>
            </w:pPr>
          </w:p>
        </w:tc>
        <w:tc>
          <w:tcPr>
            <w:tcW w:w="567" w:type="dxa"/>
          </w:tcPr>
          <w:p w14:paraId="6193E4FD" w14:textId="77777777" w:rsidR="00151F29" w:rsidRPr="003250A0" w:rsidRDefault="00151F29" w:rsidP="00DA1656">
            <w:pPr>
              <w:ind w:firstLine="0"/>
              <w:jc w:val="left"/>
              <w:rPr>
                <w:b/>
                <w:bCs/>
                <w:lang w:val="ro-MD" w:eastAsia="ro-RO"/>
              </w:rPr>
            </w:pPr>
          </w:p>
        </w:tc>
        <w:tc>
          <w:tcPr>
            <w:tcW w:w="1134" w:type="dxa"/>
          </w:tcPr>
          <w:p w14:paraId="01C4997A"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Alocarea financiară orientativă anuală</w:t>
            </w:r>
          </w:p>
        </w:tc>
        <w:tc>
          <w:tcPr>
            <w:tcW w:w="567" w:type="dxa"/>
          </w:tcPr>
          <w:p w14:paraId="6E408F72" w14:textId="77777777" w:rsidR="00151F29" w:rsidRPr="003250A0" w:rsidRDefault="00151F29" w:rsidP="00DA1656">
            <w:pPr>
              <w:ind w:firstLine="0"/>
              <w:jc w:val="left"/>
              <w:rPr>
                <w:b/>
                <w:bCs/>
                <w:color w:val="000000"/>
                <w:lang w:val="ro-MD" w:eastAsia="ro-RO"/>
              </w:rPr>
            </w:pPr>
          </w:p>
        </w:tc>
        <w:tc>
          <w:tcPr>
            <w:tcW w:w="1134" w:type="dxa"/>
          </w:tcPr>
          <w:p w14:paraId="54AD7E17"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 xml:space="preserve">           2.500.000     </w:t>
            </w:r>
          </w:p>
        </w:tc>
        <w:tc>
          <w:tcPr>
            <w:tcW w:w="1134" w:type="dxa"/>
          </w:tcPr>
          <w:p w14:paraId="1ECB241B"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 xml:space="preserve">        </w:t>
            </w:r>
            <w:r w:rsidRPr="003250A0">
              <w:rPr>
                <w:b/>
                <w:bCs/>
                <w:lang w:val="ro-MD" w:eastAsia="ro-RO"/>
              </w:rPr>
              <w:t xml:space="preserve">     </w:t>
            </w:r>
            <w:r w:rsidRPr="003250A0">
              <w:rPr>
                <w:b/>
                <w:bCs/>
                <w:color w:val="000000"/>
                <w:lang w:val="ro-MD" w:eastAsia="ro-RO"/>
              </w:rPr>
              <w:t xml:space="preserve"> 2.500.000     </w:t>
            </w:r>
          </w:p>
        </w:tc>
        <w:tc>
          <w:tcPr>
            <w:tcW w:w="1134" w:type="dxa"/>
          </w:tcPr>
          <w:p w14:paraId="7234DAED"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 xml:space="preserve">           2.500.000     </w:t>
            </w:r>
          </w:p>
        </w:tc>
        <w:tc>
          <w:tcPr>
            <w:tcW w:w="1134" w:type="dxa"/>
          </w:tcPr>
          <w:p w14:paraId="70BF9BFF"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 xml:space="preserve">           2.500.000     </w:t>
            </w:r>
          </w:p>
        </w:tc>
        <w:tc>
          <w:tcPr>
            <w:tcW w:w="992" w:type="dxa"/>
          </w:tcPr>
          <w:p w14:paraId="01D0870B"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 xml:space="preserve">         </w:t>
            </w:r>
          </w:p>
          <w:p w14:paraId="37D958C9" w14:textId="77777777" w:rsidR="00151F29" w:rsidRPr="003250A0" w:rsidRDefault="00151F29" w:rsidP="00DA1656">
            <w:pPr>
              <w:ind w:firstLine="0"/>
              <w:jc w:val="left"/>
              <w:rPr>
                <w:b/>
                <w:bCs/>
                <w:color w:val="000000"/>
                <w:lang w:val="ro-MD" w:eastAsia="ro-RO"/>
              </w:rPr>
            </w:pPr>
            <w:r w:rsidRPr="003250A0">
              <w:rPr>
                <w:b/>
                <w:bCs/>
                <w:lang w:val="ro-MD" w:eastAsia="ro-RO"/>
              </w:rPr>
              <w:t>10</w:t>
            </w:r>
            <w:r w:rsidRPr="003250A0">
              <w:rPr>
                <w:b/>
                <w:bCs/>
                <w:color w:val="000000"/>
                <w:lang w:val="ro-MD" w:eastAsia="ro-RO"/>
              </w:rPr>
              <w:t xml:space="preserve">.000.000     </w:t>
            </w:r>
          </w:p>
        </w:tc>
      </w:tr>
      <w:tr w:rsidR="00151F29" w:rsidRPr="003250A0" w14:paraId="4EF872EB" w14:textId="77777777" w:rsidTr="00DA1656">
        <w:trPr>
          <w:trHeight w:val="278"/>
        </w:trPr>
        <w:tc>
          <w:tcPr>
            <w:tcW w:w="993" w:type="dxa"/>
          </w:tcPr>
          <w:p w14:paraId="4F1054F0" w14:textId="77777777" w:rsidR="00151F29" w:rsidRPr="003250A0" w:rsidRDefault="00151F29" w:rsidP="00DA1656">
            <w:pPr>
              <w:ind w:firstLine="0"/>
              <w:jc w:val="left"/>
              <w:rPr>
                <w:color w:val="000000"/>
                <w:lang w:val="ro-MD" w:eastAsia="ro-RO"/>
              </w:rPr>
            </w:pPr>
          </w:p>
        </w:tc>
        <w:tc>
          <w:tcPr>
            <w:tcW w:w="709" w:type="dxa"/>
          </w:tcPr>
          <w:p w14:paraId="409752A1" w14:textId="77777777" w:rsidR="00151F29" w:rsidRPr="003250A0" w:rsidRDefault="00151F29" w:rsidP="00DA1656">
            <w:pPr>
              <w:ind w:firstLine="0"/>
              <w:jc w:val="left"/>
              <w:rPr>
                <w:lang w:val="ro-MD" w:eastAsia="ro-RO"/>
              </w:rPr>
            </w:pPr>
          </w:p>
        </w:tc>
        <w:tc>
          <w:tcPr>
            <w:tcW w:w="567" w:type="dxa"/>
          </w:tcPr>
          <w:p w14:paraId="0849C35B" w14:textId="77777777" w:rsidR="00151F29" w:rsidRPr="003250A0" w:rsidRDefault="00151F29" w:rsidP="00DA1656">
            <w:pPr>
              <w:ind w:firstLine="0"/>
              <w:jc w:val="left"/>
              <w:rPr>
                <w:lang w:val="ro-MD" w:eastAsia="ro-RO"/>
              </w:rPr>
            </w:pPr>
          </w:p>
        </w:tc>
        <w:tc>
          <w:tcPr>
            <w:tcW w:w="1134" w:type="dxa"/>
          </w:tcPr>
          <w:p w14:paraId="10D83DDF" w14:textId="77777777" w:rsidR="00151F29" w:rsidRPr="003250A0" w:rsidRDefault="00151F29" w:rsidP="00DA1656">
            <w:pPr>
              <w:ind w:firstLine="0"/>
              <w:jc w:val="left"/>
              <w:rPr>
                <w:color w:val="000000"/>
                <w:lang w:val="ro-MD" w:eastAsia="ro-RO"/>
              </w:rPr>
            </w:pPr>
            <w:r w:rsidRPr="003250A0">
              <w:rPr>
                <w:color w:val="000000"/>
                <w:lang w:val="ro-MD" w:eastAsia="ro-RO"/>
              </w:rPr>
              <w:t>Cuantum unitar planificat maxim</w:t>
            </w:r>
          </w:p>
        </w:tc>
        <w:tc>
          <w:tcPr>
            <w:tcW w:w="567" w:type="dxa"/>
          </w:tcPr>
          <w:p w14:paraId="52CA563F" w14:textId="77777777" w:rsidR="00151F29" w:rsidRPr="003250A0" w:rsidRDefault="00151F29" w:rsidP="00DA1656">
            <w:pPr>
              <w:ind w:firstLine="0"/>
              <w:jc w:val="left"/>
              <w:rPr>
                <w:color w:val="000000"/>
                <w:lang w:val="ro-MD" w:eastAsia="ro-RO"/>
              </w:rPr>
            </w:pPr>
          </w:p>
        </w:tc>
        <w:tc>
          <w:tcPr>
            <w:tcW w:w="1134" w:type="dxa"/>
          </w:tcPr>
          <w:p w14:paraId="50E0737A" w14:textId="77777777" w:rsidR="00151F29" w:rsidRPr="003250A0" w:rsidRDefault="00151F29" w:rsidP="00DA1656">
            <w:pPr>
              <w:ind w:firstLine="0"/>
              <w:jc w:val="left"/>
              <w:rPr>
                <w:color w:val="000000"/>
                <w:lang w:val="ro-MD" w:eastAsia="ro-RO"/>
              </w:rPr>
            </w:pPr>
            <w:r w:rsidRPr="003250A0">
              <w:rPr>
                <w:color w:val="000000"/>
                <w:lang w:val="ro-MD" w:eastAsia="ro-RO"/>
              </w:rPr>
              <w:t xml:space="preserve">           </w:t>
            </w:r>
          </w:p>
          <w:p w14:paraId="4DBB00FC" w14:textId="77777777" w:rsidR="00151F29" w:rsidRPr="003250A0" w:rsidRDefault="00151F29" w:rsidP="00DA1656">
            <w:pPr>
              <w:ind w:firstLine="0"/>
              <w:jc w:val="left"/>
              <w:rPr>
                <w:color w:val="000000"/>
                <w:lang w:val="ro-MD" w:eastAsia="ro-RO"/>
              </w:rPr>
            </w:pPr>
            <w:r w:rsidRPr="003250A0">
              <w:rPr>
                <w:lang w:val="ro-MD" w:eastAsia="ro-RO"/>
              </w:rPr>
              <w:t>5</w:t>
            </w:r>
            <w:r w:rsidRPr="003250A0">
              <w:rPr>
                <w:color w:val="000000"/>
                <w:lang w:val="ro-MD" w:eastAsia="ro-RO"/>
              </w:rPr>
              <w:t xml:space="preserve">00.000     </w:t>
            </w:r>
          </w:p>
        </w:tc>
        <w:tc>
          <w:tcPr>
            <w:tcW w:w="1134" w:type="dxa"/>
          </w:tcPr>
          <w:p w14:paraId="1A21B272" w14:textId="77777777" w:rsidR="00151F29" w:rsidRPr="003250A0" w:rsidRDefault="00151F29" w:rsidP="00DA1656">
            <w:pPr>
              <w:ind w:firstLine="0"/>
              <w:jc w:val="left"/>
              <w:rPr>
                <w:color w:val="000000"/>
                <w:lang w:val="ro-MD" w:eastAsia="ro-RO"/>
              </w:rPr>
            </w:pPr>
            <w:r w:rsidRPr="003250A0">
              <w:rPr>
                <w:color w:val="000000"/>
                <w:lang w:val="ro-MD" w:eastAsia="ro-RO"/>
              </w:rPr>
              <w:t xml:space="preserve">           </w:t>
            </w:r>
          </w:p>
          <w:p w14:paraId="19C76C4C" w14:textId="77777777" w:rsidR="00151F29" w:rsidRPr="003250A0" w:rsidRDefault="00151F29" w:rsidP="00DA1656">
            <w:pPr>
              <w:ind w:firstLine="0"/>
              <w:jc w:val="left"/>
              <w:rPr>
                <w:color w:val="000000"/>
                <w:lang w:val="ro-MD" w:eastAsia="ro-RO"/>
              </w:rPr>
            </w:pPr>
            <w:r w:rsidRPr="003250A0">
              <w:rPr>
                <w:lang w:val="ro-MD" w:eastAsia="ro-RO"/>
              </w:rPr>
              <w:t>5</w:t>
            </w:r>
            <w:r w:rsidRPr="003250A0">
              <w:rPr>
                <w:color w:val="000000"/>
                <w:lang w:val="ro-MD" w:eastAsia="ro-RO"/>
              </w:rPr>
              <w:t xml:space="preserve">00.000     </w:t>
            </w:r>
          </w:p>
        </w:tc>
        <w:tc>
          <w:tcPr>
            <w:tcW w:w="1134" w:type="dxa"/>
          </w:tcPr>
          <w:p w14:paraId="129271E2" w14:textId="77777777" w:rsidR="00151F29" w:rsidRPr="003250A0" w:rsidRDefault="00151F29" w:rsidP="00DA1656">
            <w:pPr>
              <w:ind w:firstLine="0"/>
              <w:jc w:val="left"/>
              <w:rPr>
                <w:color w:val="000000"/>
                <w:lang w:val="ro-MD" w:eastAsia="ro-RO"/>
              </w:rPr>
            </w:pPr>
            <w:r w:rsidRPr="003250A0">
              <w:rPr>
                <w:color w:val="000000"/>
                <w:lang w:val="ro-MD" w:eastAsia="ro-RO"/>
              </w:rPr>
              <w:t xml:space="preserve">           </w:t>
            </w:r>
          </w:p>
          <w:p w14:paraId="1727AF84" w14:textId="77777777" w:rsidR="00151F29" w:rsidRPr="003250A0" w:rsidRDefault="00151F29" w:rsidP="00DA1656">
            <w:pPr>
              <w:ind w:firstLine="0"/>
              <w:jc w:val="left"/>
              <w:rPr>
                <w:color w:val="000000"/>
                <w:lang w:val="ro-MD" w:eastAsia="ro-RO"/>
              </w:rPr>
            </w:pPr>
            <w:r w:rsidRPr="003250A0">
              <w:rPr>
                <w:lang w:val="ro-MD" w:eastAsia="ro-RO"/>
              </w:rPr>
              <w:t>5</w:t>
            </w:r>
            <w:r w:rsidRPr="003250A0">
              <w:rPr>
                <w:color w:val="000000"/>
                <w:lang w:val="ro-MD" w:eastAsia="ro-RO"/>
              </w:rPr>
              <w:t xml:space="preserve">00.000     </w:t>
            </w:r>
          </w:p>
        </w:tc>
        <w:tc>
          <w:tcPr>
            <w:tcW w:w="1134" w:type="dxa"/>
          </w:tcPr>
          <w:p w14:paraId="68850835" w14:textId="77777777" w:rsidR="00151F29" w:rsidRPr="003250A0" w:rsidRDefault="00151F29" w:rsidP="00DA1656">
            <w:pPr>
              <w:ind w:firstLine="0"/>
              <w:jc w:val="left"/>
              <w:rPr>
                <w:color w:val="000000"/>
                <w:lang w:val="ro-MD" w:eastAsia="ro-RO"/>
              </w:rPr>
            </w:pPr>
            <w:r w:rsidRPr="003250A0">
              <w:rPr>
                <w:color w:val="000000"/>
                <w:lang w:val="ro-MD" w:eastAsia="ro-RO"/>
              </w:rPr>
              <w:t xml:space="preserve">          </w:t>
            </w:r>
          </w:p>
          <w:p w14:paraId="5298CE5E" w14:textId="77777777" w:rsidR="00151F29" w:rsidRPr="003250A0" w:rsidRDefault="00151F29" w:rsidP="00DA1656">
            <w:pPr>
              <w:ind w:firstLine="0"/>
              <w:jc w:val="left"/>
              <w:rPr>
                <w:color w:val="000000"/>
                <w:lang w:val="ro-MD" w:eastAsia="ro-RO"/>
              </w:rPr>
            </w:pPr>
            <w:r w:rsidRPr="003250A0">
              <w:rPr>
                <w:color w:val="000000"/>
                <w:lang w:val="ro-MD" w:eastAsia="ro-RO"/>
              </w:rPr>
              <w:t xml:space="preserve"> </w:t>
            </w:r>
            <w:r w:rsidRPr="003250A0">
              <w:rPr>
                <w:lang w:val="ro-MD" w:eastAsia="ro-RO"/>
              </w:rPr>
              <w:t>5</w:t>
            </w:r>
            <w:r w:rsidRPr="003250A0">
              <w:rPr>
                <w:color w:val="000000"/>
                <w:lang w:val="ro-MD" w:eastAsia="ro-RO"/>
              </w:rPr>
              <w:t xml:space="preserve">00.000     </w:t>
            </w:r>
          </w:p>
        </w:tc>
        <w:tc>
          <w:tcPr>
            <w:tcW w:w="992" w:type="dxa"/>
          </w:tcPr>
          <w:p w14:paraId="4B31C251" w14:textId="77777777" w:rsidR="00151F29" w:rsidRPr="003250A0" w:rsidRDefault="00151F29" w:rsidP="00DA1656">
            <w:pPr>
              <w:ind w:firstLine="0"/>
              <w:jc w:val="left"/>
              <w:rPr>
                <w:color w:val="000000"/>
                <w:lang w:val="ro-MD" w:eastAsia="ro-RO"/>
              </w:rPr>
            </w:pPr>
          </w:p>
        </w:tc>
      </w:tr>
      <w:tr w:rsidR="00151F29" w:rsidRPr="003250A0" w14:paraId="7CA17E14" w14:textId="77777777" w:rsidTr="00DA1656">
        <w:trPr>
          <w:trHeight w:val="278"/>
        </w:trPr>
        <w:tc>
          <w:tcPr>
            <w:tcW w:w="993" w:type="dxa"/>
          </w:tcPr>
          <w:p w14:paraId="2C5D84E1" w14:textId="77777777" w:rsidR="00151F29" w:rsidRPr="003250A0" w:rsidRDefault="00151F29" w:rsidP="00DA1656">
            <w:pPr>
              <w:ind w:firstLine="0"/>
              <w:jc w:val="left"/>
              <w:rPr>
                <w:color w:val="000000"/>
                <w:lang w:val="ro-MD" w:eastAsia="ro-RO"/>
              </w:rPr>
            </w:pPr>
          </w:p>
        </w:tc>
        <w:tc>
          <w:tcPr>
            <w:tcW w:w="709" w:type="dxa"/>
          </w:tcPr>
          <w:p w14:paraId="1ABF679C" w14:textId="77777777" w:rsidR="00151F29" w:rsidRPr="003250A0" w:rsidRDefault="00151F29" w:rsidP="00DA1656">
            <w:pPr>
              <w:ind w:firstLine="0"/>
              <w:jc w:val="left"/>
              <w:rPr>
                <w:lang w:val="ro-MD" w:eastAsia="ro-RO"/>
              </w:rPr>
            </w:pPr>
          </w:p>
        </w:tc>
        <w:tc>
          <w:tcPr>
            <w:tcW w:w="567" w:type="dxa"/>
          </w:tcPr>
          <w:p w14:paraId="3BF6842B" w14:textId="77777777" w:rsidR="00151F29" w:rsidRPr="003250A0" w:rsidRDefault="00151F29" w:rsidP="00DA1656">
            <w:pPr>
              <w:ind w:firstLine="0"/>
              <w:jc w:val="left"/>
              <w:rPr>
                <w:lang w:val="ro-MD" w:eastAsia="ro-RO"/>
              </w:rPr>
            </w:pPr>
          </w:p>
        </w:tc>
        <w:tc>
          <w:tcPr>
            <w:tcW w:w="1134" w:type="dxa"/>
          </w:tcPr>
          <w:p w14:paraId="7B393DCF" w14:textId="77777777" w:rsidR="00151F29" w:rsidRPr="003250A0" w:rsidRDefault="00151F29" w:rsidP="00DA1656">
            <w:pPr>
              <w:ind w:firstLine="0"/>
              <w:jc w:val="left"/>
              <w:rPr>
                <w:color w:val="000000"/>
                <w:lang w:val="ro-MD" w:eastAsia="ro-RO"/>
              </w:rPr>
            </w:pPr>
            <w:r w:rsidRPr="003250A0">
              <w:rPr>
                <w:lang w:val="ro-MD" w:eastAsia="ro-RO"/>
              </w:rPr>
              <w:t>Cuantum unitar planificat minim</w:t>
            </w:r>
          </w:p>
        </w:tc>
        <w:tc>
          <w:tcPr>
            <w:tcW w:w="567" w:type="dxa"/>
          </w:tcPr>
          <w:p w14:paraId="5E052662" w14:textId="77777777" w:rsidR="00151F29" w:rsidRPr="003250A0" w:rsidRDefault="00151F29" w:rsidP="00DA1656">
            <w:pPr>
              <w:ind w:firstLine="0"/>
              <w:jc w:val="left"/>
              <w:rPr>
                <w:color w:val="000000"/>
                <w:lang w:val="ro-MD" w:eastAsia="ro-RO"/>
              </w:rPr>
            </w:pPr>
          </w:p>
        </w:tc>
        <w:tc>
          <w:tcPr>
            <w:tcW w:w="1134" w:type="dxa"/>
          </w:tcPr>
          <w:p w14:paraId="0592C473" w14:textId="77777777" w:rsidR="00151F29" w:rsidRPr="003250A0" w:rsidRDefault="00151F29" w:rsidP="00DA1656">
            <w:pPr>
              <w:ind w:firstLine="0"/>
              <w:jc w:val="left"/>
              <w:rPr>
                <w:color w:val="000000"/>
                <w:lang w:val="ro-MD" w:eastAsia="ro-RO"/>
              </w:rPr>
            </w:pPr>
            <w:r w:rsidRPr="003250A0">
              <w:rPr>
                <w:lang w:val="ro-MD" w:eastAsia="ro-RO"/>
              </w:rPr>
              <w:t>250.000</w:t>
            </w:r>
          </w:p>
        </w:tc>
        <w:tc>
          <w:tcPr>
            <w:tcW w:w="1134" w:type="dxa"/>
          </w:tcPr>
          <w:p w14:paraId="6A8715EA" w14:textId="77777777" w:rsidR="00151F29" w:rsidRPr="003250A0" w:rsidRDefault="00151F29" w:rsidP="00DA1656">
            <w:pPr>
              <w:ind w:firstLine="0"/>
              <w:jc w:val="left"/>
              <w:rPr>
                <w:color w:val="000000"/>
                <w:lang w:val="ro-MD" w:eastAsia="ro-RO"/>
              </w:rPr>
            </w:pPr>
            <w:r w:rsidRPr="003250A0">
              <w:rPr>
                <w:lang w:val="ro-MD" w:eastAsia="ro-RO"/>
              </w:rPr>
              <w:t>250.000</w:t>
            </w:r>
          </w:p>
        </w:tc>
        <w:tc>
          <w:tcPr>
            <w:tcW w:w="1134" w:type="dxa"/>
          </w:tcPr>
          <w:p w14:paraId="5B609D4E" w14:textId="77777777" w:rsidR="00151F29" w:rsidRPr="003250A0" w:rsidRDefault="00151F29" w:rsidP="00DA1656">
            <w:pPr>
              <w:ind w:firstLine="0"/>
              <w:jc w:val="left"/>
              <w:rPr>
                <w:color w:val="000000"/>
                <w:lang w:val="ro-MD" w:eastAsia="ro-RO"/>
              </w:rPr>
            </w:pPr>
            <w:r w:rsidRPr="003250A0">
              <w:rPr>
                <w:lang w:val="ro-MD" w:eastAsia="ro-RO"/>
              </w:rPr>
              <w:t>250.000</w:t>
            </w:r>
          </w:p>
        </w:tc>
        <w:tc>
          <w:tcPr>
            <w:tcW w:w="1134" w:type="dxa"/>
          </w:tcPr>
          <w:p w14:paraId="247F975F" w14:textId="77777777" w:rsidR="00151F29" w:rsidRPr="003250A0" w:rsidRDefault="00151F29" w:rsidP="00DA1656">
            <w:pPr>
              <w:ind w:firstLine="0"/>
              <w:jc w:val="left"/>
              <w:rPr>
                <w:color w:val="000000"/>
                <w:lang w:val="ro-MD" w:eastAsia="ro-RO"/>
              </w:rPr>
            </w:pPr>
            <w:r w:rsidRPr="003250A0">
              <w:rPr>
                <w:lang w:val="ro-MD" w:eastAsia="ro-RO"/>
              </w:rPr>
              <w:t>250.000</w:t>
            </w:r>
          </w:p>
        </w:tc>
        <w:tc>
          <w:tcPr>
            <w:tcW w:w="992" w:type="dxa"/>
          </w:tcPr>
          <w:p w14:paraId="4DDEEFC7" w14:textId="77777777" w:rsidR="00151F29" w:rsidRPr="003250A0" w:rsidRDefault="00151F29" w:rsidP="00DA1656">
            <w:pPr>
              <w:ind w:firstLine="0"/>
              <w:jc w:val="left"/>
              <w:rPr>
                <w:color w:val="000000"/>
                <w:lang w:val="ro-MD" w:eastAsia="ro-RO"/>
              </w:rPr>
            </w:pPr>
          </w:p>
        </w:tc>
      </w:tr>
      <w:tr w:rsidR="00151F29" w:rsidRPr="003250A0" w14:paraId="2274D4A1" w14:textId="77777777" w:rsidTr="00DA1656">
        <w:trPr>
          <w:trHeight w:val="278"/>
        </w:trPr>
        <w:tc>
          <w:tcPr>
            <w:tcW w:w="993" w:type="dxa"/>
          </w:tcPr>
          <w:p w14:paraId="5A6ECED5" w14:textId="77777777" w:rsidR="00151F29" w:rsidRPr="003250A0" w:rsidRDefault="00151F29" w:rsidP="00DA1656">
            <w:pPr>
              <w:ind w:firstLine="0"/>
              <w:jc w:val="left"/>
              <w:rPr>
                <w:lang w:val="ro-MD" w:eastAsia="ro-RO"/>
              </w:rPr>
            </w:pPr>
          </w:p>
        </w:tc>
        <w:tc>
          <w:tcPr>
            <w:tcW w:w="709" w:type="dxa"/>
          </w:tcPr>
          <w:p w14:paraId="6801AE19" w14:textId="34DB9E46" w:rsidR="00151F29" w:rsidRPr="003250A0" w:rsidRDefault="00151F29" w:rsidP="00DA1656">
            <w:pPr>
              <w:ind w:firstLine="0"/>
              <w:jc w:val="left"/>
              <w:rPr>
                <w:color w:val="000000"/>
                <w:lang w:val="ro-MD" w:eastAsia="ro-RO"/>
              </w:rPr>
            </w:pPr>
            <w:r w:rsidRPr="003250A0">
              <w:rPr>
                <w:color w:val="000000"/>
                <w:lang w:val="ro-MD" w:eastAsia="ro-RO"/>
              </w:rPr>
              <w:t>O.19</w:t>
            </w:r>
          </w:p>
        </w:tc>
        <w:tc>
          <w:tcPr>
            <w:tcW w:w="567" w:type="dxa"/>
          </w:tcPr>
          <w:p w14:paraId="2380E46D" w14:textId="77777777" w:rsidR="00151F29" w:rsidRPr="003250A0" w:rsidRDefault="00151F29" w:rsidP="00DA1656">
            <w:pPr>
              <w:ind w:firstLine="0"/>
              <w:jc w:val="left"/>
              <w:rPr>
                <w:color w:val="000000"/>
                <w:lang w:val="ro-MD" w:eastAsia="ro-RO"/>
              </w:rPr>
            </w:pPr>
            <w:r w:rsidRPr="003250A0">
              <w:rPr>
                <w:color w:val="000000"/>
                <w:lang w:val="ro-MD" w:eastAsia="ro-RO"/>
              </w:rPr>
              <w:t>proiect</w:t>
            </w:r>
          </w:p>
        </w:tc>
        <w:tc>
          <w:tcPr>
            <w:tcW w:w="1134" w:type="dxa"/>
          </w:tcPr>
          <w:p w14:paraId="22C8004B" w14:textId="77777777" w:rsidR="00151F29" w:rsidRPr="003250A0" w:rsidRDefault="00151F29" w:rsidP="00DA1656">
            <w:pPr>
              <w:ind w:firstLine="0"/>
              <w:jc w:val="left"/>
              <w:rPr>
                <w:color w:val="000000"/>
                <w:lang w:val="ro-MD" w:eastAsia="ro-RO"/>
              </w:rPr>
            </w:pPr>
            <w:r w:rsidRPr="003250A0">
              <w:rPr>
                <w:color w:val="000000"/>
                <w:lang w:val="ro-MD" w:eastAsia="ro-RO"/>
              </w:rPr>
              <w:t>Cantitate</w:t>
            </w:r>
          </w:p>
        </w:tc>
        <w:tc>
          <w:tcPr>
            <w:tcW w:w="567" w:type="dxa"/>
          </w:tcPr>
          <w:p w14:paraId="6DBFF6CA" w14:textId="77777777" w:rsidR="00151F29" w:rsidRPr="003250A0" w:rsidRDefault="00151F29" w:rsidP="00DA1656">
            <w:pPr>
              <w:ind w:firstLine="0"/>
              <w:jc w:val="left"/>
              <w:rPr>
                <w:color w:val="000000"/>
                <w:lang w:val="ro-MD" w:eastAsia="ro-RO"/>
              </w:rPr>
            </w:pPr>
          </w:p>
        </w:tc>
        <w:tc>
          <w:tcPr>
            <w:tcW w:w="1134" w:type="dxa"/>
          </w:tcPr>
          <w:p w14:paraId="518FA458" w14:textId="77777777" w:rsidR="00151F29" w:rsidRPr="003250A0" w:rsidRDefault="00151F29" w:rsidP="00DA1656">
            <w:pPr>
              <w:ind w:firstLine="0"/>
              <w:jc w:val="left"/>
              <w:rPr>
                <w:color w:val="000000"/>
                <w:lang w:val="ro-MD" w:eastAsia="ro-RO"/>
              </w:rPr>
            </w:pPr>
            <w:r w:rsidRPr="003250A0">
              <w:rPr>
                <w:color w:val="000000"/>
                <w:lang w:val="ro-MD" w:eastAsia="ro-RO"/>
              </w:rPr>
              <w:t>5</w:t>
            </w:r>
          </w:p>
        </w:tc>
        <w:tc>
          <w:tcPr>
            <w:tcW w:w="1134" w:type="dxa"/>
          </w:tcPr>
          <w:p w14:paraId="0EA0B796" w14:textId="77777777" w:rsidR="00151F29" w:rsidRPr="003250A0" w:rsidRDefault="00151F29" w:rsidP="00DA1656">
            <w:pPr>
              <w:ind w:firstLine="0"/>
              <w:jc w:val="left"/>
              <w:rPr>
                <w:color w:val="000000"/>
                <w:lang w:val="ro-MD" w:eastAsia="ro-RO"/>
              </w:rPr>
            </w:pPr>
            <w:r w:rsidRPr="003250A0">
              <w:rPr>
                <w:color w:val="000000"/>
                <w:lang w:val="ro-MD" w:eastAsia="ro-RO"/>
              </w:rPr>
              <w:t>5</w:t>
            </w:r>
          </w:p>
        </w:tc>
        <w:tc>
          <w:tcPr>
            <w:tcW w:w="1134" w:type="dxa"/>
          </w:tcPr>
          <w:p w14:paraId="46AFB362" w14:textId="77777777" w:rsidR="00151F29" w:rsidRPr="003250A0" w:rsidRDefault="00151F29" w:rsidP="00DA1656">
            <w:pPr>
              <w:ind w:firstLine="0"/>
              <w:jc w:val="left"/>
              <w:rPr>
                <w:color w:val="000000"/>
                <w:lang w:val="ro-MD" w:eastAsia="ro-RO"/>
              </w:rPr>
            </w:pPr>
            <w:r w:rsidRPr="003250A0">
              <w:rPr>
                <w:color w:val="000000"/>
                <w:lang w:val="ro-MD" w:eastAsia="ro-RO"/>
              </w:rPr>
              <w:t>5</w:t>
            </w:r>
          </w:p>
        </w:tc>
        <w:tc>
          <w:tcPr>
            <w:tcW w:w="1134" w:type="dxa"/>
          </w:tcPr>
          <w:p w14:paraId="5D8191CA" w14:textId="77777777" w:rsidR="00151F29" w:rsidRPr="003250A0" w:rsidRDefault="00151F29" w:rsidP="00DA1656">
            <w:pPr>
              <w:ind w:firstLine="0"/>
              <w:jc w:val="left"/>
              <w:rPr>
                <w:color w:val="000000"/>
                <w:lang w:val="ro-MD" w:eastAsia="ro-RO"/>
              </w:rPr>
            </w:pPr>
            <w:r w:rsidRPr="003250A0">
              <w:rPr>
                <w:color w:val="000000"/>
                <w:lang w:val="ro-MD" w:eastAsia="ro-RO"/>
              </w:rPr>
              <w:t>5</w:t>
            </w:r>
          </w:p>
        </w:tc>
        <w:tc>
          <w:tcPr>
            <w:tcW w:w="992" w:type="dxa"/>
          </w:tcPr>
          <w:p w14:paraId="4EC2CE65" w14:textId="77777777" w:rsidR="00151F29" w:rsidRPr="003250A0" w:rsidRDefault="00151F29" w:rsidP="00DA1656">
            <w:pPr>
              <w:ind w:firstLine="0"/>
              <w:jc w:val="left"/>
              <w:rPr>
                <w:color w:val="000000"/>
                <w:lang w:val="ro-MD" w:eastAsia="ro-RO"/>
              </w:rPr>
            </w:pPr>
            <w:r w:rsidRPr="003250A0">
              <w:rPr>
                <w:color w:val="000000"/>
                <w:lang w:val="ro-MD" w:eastAsia="ro-RO"/>
              </w:rPr>
              <w:t xml:space="preserve">                    20     </w:t>
            </w:r>
          </w:p>
        </w:tc>
      </w:tr>
    </w:tbl>
    <w:p w14:paraId="55B6BB2E" w14:textId="77777777" w:rsidR="00B00A3B" w:rsidRPr="003250A0" w:rsidRDefault="00B00A3B" w:rsidP="00C66F72">
      <w:pPr>
        <w:tabs>
          <w:tab w:val="left" w:pos="993"/>
          <w:tab w:val="left" w:pos="1134"/>
          <w:tab w:val="left" w:pos="1276"/>
        </w:tabs>
        <w:ind w:firstLine="0"/>
        <w:rPr>
          <w:sz w:val="28"/>
          <w:szCs w:val="28"/>
          <w:lang w:val="ro-MD" w:eastAsia="ru-RU"/>
        </w:rPr>
      </w:pPr>
    </w:p>
    <w:p w14:paraId="3571F34E" w14:textId="08254C5A" w:rsidR="00B72592" w:rsidRPr="003250A0" w:rsidRDefault="008A4CA3" w:rsidP="00307199">
      <w:pPr>
        <w:pStyle w:val="Titlu2"/>
        <w:rPr>
          <w:szCs w:val="28"/>
        </w:rPr>
      </w:pPr>
      <w:r w:rsidRPr="003250A0">
        <w:t xml:space="preserve"> </w:t>
      </w:r>
      <w:r w:rsidR="0078733C" w:rsidRPr="003250A0">
        <w:t>DR-1</w:t>
      </w:r>
      <w:r w:rsidR="00675271">
        <w:t>6</w:t>
      </w:r>
      <w:r w:rsidR="00B72592" w:rsidRPr="003250A0">
        <w:t xml:space="preserve"> Investiții în dezvoltarea și modernizarea bazei </w:t>
      </w:r>
      <w:proofErr w:type="spellStart"/>
      <w:r w:rsidR="00B72592" w:rsidRPr="003250A0">
        <w:t>tehnico</w:t>
      </w:r>
      <w:proofErr w:type="spellEnd"/>
      <w:r w:rsidR="00B72592" w:rsidRPr="003250A0">
        <w:rPr>
          <w:szCs w:val="28"/>
        </w:rPr>
        <w:t>-materiale pentru cercetare și formare profesională</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260"/>
        <w:gridCol w:w="1466"/>
        <w:gridCol w:w="702"/>
        <w:gridCol w:w="1361"/>
      </w:tblGrid>
      <w:tr w:rsidR="009227EC" w:rsidRPr="003250A0" w14:paraId="1683640F" w14:textId="77777777" w:rsidTr="000D31D2">
        <w:trPr>
          <w:trHeight w:val="344"/>
        </w:trPr>
        <w:tc>
          <w:tcPr>
            <w:tcW w:w="5969" w:type="dxa"/>
            <w:gridSpan w:val="2"/>
          </w:tcPr>
          <w:p w14:paraId="12491DBF" w14:textId="4080C4B4" w:rsidR="009227EC" w:rsidRPr="003250A0" w:rsidRDefault="009227EC" w:rsidP="00C66F72">
            <w:pPr>
              <w:ind w:firstLine="0"/>
              <w:rPr>
                <w:sz w:val="22"/>
                <w:szCs w:val="22"/>
                <w:lang w:val="ro-MD" w:eastAsia="ro-RO"/>
              </w:rPr>
            </w:pPr>
            <w:r w:rsidRPr="003250A0">
              <w:rPr>
                <w:sz w:val="22"/>
                <w:szCs w:val="22"/>
                <w:lang w:val="ro-MD" w:eastAsia="ro-RO"/>
              </w:rPr>
              <w:t xml:space="preserve">Cod de intervenție </w:t>
            </w:r>
          </w:p>
        </w:tc>
        <w:tc>
          <w:tcPr>
            <w:tcW w:w="3529" w:type="dxa"/>
            <w:gridSpan w:val="3"/>
          </w:tcPr>
          <w:p w14:paraId="1A06EB73" w14:textId="77FEF275" w:rsidR="009227EC" w:rsidRPr="003250A0" w:rsidRDefault="0078733C" w:rsidP="00C66F72">
            <w:pPr>
              <w:ind w:firstLine="0"/>
              <w:rPr>
                <w:sz w:val="22"/>
                <w:szCs w:val="22"/>
                <w:lang w:val="ro-MD" w:eastAsia="ro-RO"/>
              </w:rPr>
            </w:pPr>
            <w:r w:rsidRPr="003250A0">
              <w:rPr>
                <w:sz w:val="22"/>
                <w:szCs w:val="22"/>
                <w:lang w:val="ro-MD" w:eastAsia="ro-RO"/>
              </w:rPr>
              <w:t>DR-1</w:t>
            </w:r>
            <w:r w:rsidR="00675271">
              <w:rPr>
                <w:sz w:val="22"/>
                <w:szCs w:val="22"/>
                <w:lang w:val="ro-MD" w:eastAsia="ro-RO"/>
              </w:rPr>
              <w:t>6</w:t>
            </w:r>
          </w:p>
        </w:tc>
      </w:tr>
      <w:tr w:rsidR="00B25FE2" w:rsidRPr="003250A0" w14:paraId="4B4DCC51" w14:textId="77777777" w:rsidTr="000D31D2">
        <w:trPr>
          <w:trHeight w:val="344"/>
        </w:trPr>
        <w:tc>
          <w:tcPr>
            <w:tcW w:w="5969" w:type="dxa"/>
            <w:gridSpan w:val="2"/>
          </w:tcPr>
          <w:p w14:paraId="2AEE8F2A" w14:textId="713FDE37" w:rsidR="00B25FE2" w:rsidRPr="003250A0" w:rsidRDefault="00B25FE2" w:rsidP="00C66F72">
            <w:pPr>
              <w:ind w:firstLine="0"/>
              <w:rPr>
                <w:sz w:val="22"/>
                <w:szCs w:val="22"/>
                <w:lang w:val="ro-MD" w:eastAsia="ro-RO"/>
              </w:rPr>
            </w:pPr>
            <w:r w:rsidRPr="003250A0">
              <w:rPr>
                <w:sz w:val="22"/>
                <w:szCs w:val="22"/>
                <w:lang w:val="ro-MD" w:eastAsia="ro-RO"/>
              </w:rPr>
              <w:t>Denumire intervenție</w:t>
            </w:r>
          </w:p>
        </w:tc>
        <w:tc>
          <w:tcPr>
            <w:tcW w:w="3529" w:type="dxa"/>
            <w:gridSpan w:val="3"/>
          </w:tcPr>
          <w:p w14:paraId="1CF7037E" w14:textId="0F1D5179" w:rsidR="00B25FE2" w:rsidRPr="003250A0" w:rsidRDefault="00B25FE2" w:rsidP="00C66F72">
            <w:pPr>
              <w:ind w:firstLine="0"/>
              <w:rPr>
                <w:sz w:val="22"/>
                <w:szCs w:val="22"/>
                <w:lang w:val="ro-MD" w:eastAsia="ro-RO"/>
              </w:rPr>
            </w:pPr>
            <w:r w:rsidRPr="003250A0">
              <w:rPr>
                <w:sz w:val="22"/>
                <w:szCs w:val="22"/>
                <w:lang w:val="ro-MD" w:eastAsia="ro-RO"/>
              </w:rPr>
              <w:t xml:space="preserve">Investiții în dezvoltarea și modernizarea bazei </w:t>
            </w:r>
            <w:proofErr w:type="spellStart"/>
            <w:r w:rsidRPr="003250A0">
              <w:rPr>
                <w:sz w:val="22"/>
                <w:szCs w:val="22"/>
                <w:lang w:val="ro-MD" w:eastAsia="ro-RO"/>
              </w:rPr>
              <w:t>tehnico</w:t>
            </w:r>
            <w:proofErr w:type="spellEnd"/>
            <w:r w:rsidRPr="003250A0">
              <w:rPr>
                <w:sz w:val="22"/>
                <w:szCs w:val="22"/>
                <w:lang w:val="ro-MD" w:eastAsia="ro-RO"/>
              </w:rPr>
              <w:t xml:space="preserve">-materiale pentru cercetare și formare profesională      </w:t>
            </w:r>
          </w:p>
        </w:tc>
      </w:tr>
      <w:tr w:rsidR="009227EC" w:rsidRPr="003250A0" w14:paraId="2732B5E0" w14:textId="77777777" w:rsidTr="000D31D2">
        <w:trPr>
          <w:trHeight w:val="269"/>
        </w:trPr>
        <w:tc>
          <w:tcPr>
            <w:tcW w:w="5969" w:type="dxa"/>
            <w:gridSpan w:val="2"/>
          </w:tcPr>
          <w:p w14:paraId="49A25FA7" w14:textId="2E2E0029" w:rsidR="009227EC" w:rsidRPr="003250A0" w:rsidRDefault="009227EC" w:rsidP="00C66F72">
            <w:pPr>
              <w:ind w:firstLine="0"/>
              <w:rPr>
                <w:sz w:val="22"/>
                <w:szCs w:val="22"/>
                <w:lang w:val="ro-MD" w:eastAsia="ro-RO"/>
              </w:rPr>
            </w:pPr>
            <w:r w:rsidRPr="003250A0">
              <w:rPr>
                <w:sz w:val="22"/>
                <w:szCs w:val="22"/>
                <w:lang w:val="ro-MD" w:eastAsia="ro-RO"/>
              </w:rPr>
              <w:t>Tipul de intervenție</w:t>
            </w:r>
            <w:r w:rsidR="005B2490" w:rsidRPr="003250A0">
              <w:rPr>
                <w:sz w:val="22"/>
                <w:szCs w:val="22"/>
                <w:lang w:val="ro-MD" w:eastAsia="ro-RO"/>
              </w:rPr>
              <w:t>, conform Legii nr. 126/2025</w:t>
            </w:r>
          </w:p>
        </w:tc>
        <w:tc>
          <w:tcPr>
            <w:tcW w:w="3529" w:type="dxa"/>
            <w:gridSpan w:val="3"/>
          </w:tcPr>
          <w:p w14:paraId="753C5917" w14:textId="2DFEE329" w:rsidR="009227EC" w:rsidRPr="003250A0" w:rsidRDefault="009227EC" w:rsidP="00C66F72">
            <w:pPr>
              <w:ind w:firstLine="0"/>
              <w:rPr>
                <w:b/>
                <w:bCs/>
                <w:sz w:val="22"/>
                <w:szCs w:val="22"/>
                <w:lang w:val="ro-MD" w:eastAsia="ro-RO"/>
              </w:rPr>
            </w:pPr>
            <w:r w:rsidRPr="003250A0">
              <w:rPr>
                <w:sz w:val="22"/>
                <w:szCs w:val="22"/>
                <w:lang w:val="ro-MD" w:eastAsia="ro-RO"/>
              </w:rPr>
              <w:t xml:space="preserve">Efectuarea investițiilor, inclusiv a investițiilor în irigații </w:t>
            </w:r>
            <w:r w:rsidR="00B56222" w:rsidRPr="003250A0">
              <w:rPr>
                <w:sz w:val="22"/>
                <w:szCs w:val="22"/>
                <w:lang w:val="ro-MD" w:eastAsia="ro-RO"/>
              </w:rPr>
              <w:t xml:space="preserve">- art. </w:t>
            </w:r>
            <w:r w:rsidRPr="003250A0">
              <w:rPr>
                <w:sz w:val="22"/>
                <w:szCs w:val="22"/>
                <w:lang w:val="ro-MD" w:eastAsia="ro-RO"/>
              </w:rPr>
              <w:t>22</w:t>
            </w:r>
            <w:r w:rsidR="00B56222" w:rsidRPr="003250A0">
              <w:rPr>
                <w:sz w:val="22"/>
                <w:szCs w:val="22"/>
                <w:lang w:val="ro-MD" w:eastAsia="ro-RO"/>
              </w:rPr>
              <w:t>, alin.</w:t>
            </w:r>
            <w:r w:rsidR="009B66FA" w:rsidRPr="003250A0">
              <w:rPr>
                <w:sz w:val="22"/>
                <w:szCs w:val="22"/>
                <w:lang w:val="ro-MD" w:eastAsia="ro-RO"/>
              </w:rPr>
              <w:t xml:space="preserve"> </w:t>
            </w:r>
            <w:r w:rsidRPr="003250A0">
              <w:rPr>
                <w:sz w:val="22"/>
                <w:szCs w:val="22"/>
                <w:lang w:val="ro-MD" w:eastAsia="ro-RO"/>
              </w:rPr>
              <w:t>(1)</w:t>
            </w:r>
            <w:r w:rsidR="009B66FA" w:rsidRPr="003250A0">
              <w:rPr>
                <w:sz w:val="22"/>
                <w:szCs w:val="22"/>
                <w:lang w:val="ro-MD" w:eastAsia="ro-RO"/>
              </w:rPr>
              <w:t xml:space="preserve">, </w:t>
            </w:r>
            <w:r w:rsidR="00B56222" w:rsidRPr="003250A0">
              <w:rPr>
                <w:sz w:val="22"/>
                <w:szCs w:val="22"/>
                <w:lang w:val="ro-MD" w:eastAsia="ro-RO"/>
              </w:rPr>
              <w:t>lit.</w:t>
            </w:r>
            <w:r w:rsidR="009B66FA" w:rsidRPr="003250A0">
              <w:rPr>
                <w:sz w:val="22"/>
                <w:szCs w:val="22"/>
                <w:lang w:val="ro-MD" w:eastAsia="ro-RO"/>
              </w:rPr>
              <w:t xml:space="preserve"> </w:t>
            </w:r>
            <w:r w:rsidRPr="003250A0">
              <w:rPr>
                <w:sz w:val="22"/>
                <w:szCs w:val="22"/>
                <w:lang w:val="ro-MD" w:eastAsia="ro-RO"/>
              </w:rPr>
              <w:t>b)</w:t>
            </w:r>
          </w:p>
        </w:tc>
      </w:tr>
      <w:tr w:rsidR="009227EC" w:rsidRPr="003250A0" w14:paraId="58DC536E" w14:textId="77777777" w:rsidTr="000D31D2">
        <w:tc>
          <w:tcPr>
            <w:tcW w:w="5969" w:type="dxa"/>
            <w:gridSpan w:val="2"/>
          </w:tcPr>
          <w:p w14:paraId="5F782937" w14:textId="77777777" w:rsidR="009227EC" w:rsidRPr="003250A0" w:rsidRDefault="009227EC" w:rsidP="00C66F72">
            <w:pPr>
              <w:ind w:firstLine="0"/>
              <w:rPr>
                <w:sz w:val="22"/>
                <w:szCs w:val="22"/>
                <w:lang w:val="ro-MD" w:eastAsia="ro-RO"/>
              </w:rPr>
            </w:pPr>
            <w:r w:rsidRPr="003250A0">
              <w:rPr>
                <w:sz w:val="22"/>
                <w:szCs w:val="22"/>
                <w:lang w:val="ro-MD" w:eastAsia="ro-RO"/>
              </w:rPr>
              <w:t>Indicator comun de realizare</w:t>
            </w:r>
          </w:p>
        </w:tc>
        <w:tc>
          <w:tcPr>
            <w:tcW w:w="3529" w:type="dxa"/>
            <w:gridSpan w:val="3"/>
          </w:tcPr>
          <w:p w14:paraId="1FD210D4" w14:textId="4F9305AC" w:rsidR="009227EC" w:rsidRPr="003250A0" w:rsidRDefault="009227EC" w:rsidP="00C66F72">
            <w:pPr>
              <w:ind w:firstLine="0"/>
              <w:rPr>
                <w:sz w:val="22"/>
                <w:szCs w:val="22"/>
                <w:lang w:val="ro-MD" w:eastAsia="ro-RO"/>
              </w:rPr>
            </w:pPr>
            <w:r w:rsidRPr="003250A0">
              <w:rPr>
                <w:sz w:val="22"/>
                <w:szCs w:val="22"/>
                <w:lang w:val="ro-MD" w:eastAsia="ro-RO"/>
              </w:rPr>
              <w:t>O.</w:t>
            </w:r>
            <w:r w:rsidR="00341C52" w:rsidRPr="003250A0">
              <w:rPr>
                <w:sz w:val="22"/>
                <w:szCs w:val="22"/>
                <w:lang w:val="ro-MD" w:eastAsia="ro-RO"/>
              </w:rPr>
              <w:t>19</w:t>
            </w:r>
            <w:r w:rsidRPr="003250A0">
              <w:rPr>
                <w:sz w:val="22"/>
                <w:szCs w:val="22"/>
                <w:lang w:val="ro-MD" w:eastAsia="ro-RO"/>
              </w:rPr>
              <w:t xml:space="preserve"> Numărul de acțiuni sau unități de formare</w:t>
            </w:r>
            <w:r w:rsidR="00341C52" w:rsidRPr="003250A0">
              <w:rPr>
                <w:sz w:val="22"/>
                <w:szCs w:val="22"/>
                <w:lang w:val="ro-MD" w:eastAsia="ro-RO"/>
              </w:rPr>
              <w:t xml:space="preserve"> profesională</w:t>
            </w:r>
            <w:r w:rsidRPr="003250A0">
              <w:rPr>
                <w:sz w:val="22"/>
                <w:szCs w:val="22"/>
                <w:lang w:val="ro-MD" w:eastAsia="ro-RO"/>
              </w:rPr>
              <w:t>, consiliere și sensibilizare care beneficiază de sprijin</w:t>
            </w:r>
          </w:p>
        </w:tc>
      </w:tr>
      <w:tr w:rsidR="009227EC" w:rsidRPr="003250A0" w14:paraId="088A9A06" w14:textId="77777777" w:rsidTr="000D31D2">
        <w:tc>
          <w:tcPr>
            <w:tcW w:w="5969" w:type="dxa"/>
            <w:gridSpan w:val="2"/>
          </w:tcPr>
          <w:p w14:paraId="17798891" w14:textId="77777777" w:rsidR="009227EC" w:rsidRPr="003250A0" w:rsidRDefault="009227EC" w:rsidP="00C66F72">
            <w:pPr>
              <w:ind w:firstLine="0"/>
              <w:rPr>
                <w:sz w:val="22"/>
                <w:szCs w:val="22"/>
                <w:lang w:val="ro-MD" w:eastAsia="ro-RO"/>
              </w:rPr>
            </w:pPr>
            <w:r w:rsidRPr="003250A0">
              <w:rPr>
                <w:sz w:val="22"/>
                <w:szCs w:val="22"/>
                <w:lang w:val="ro-MD" w:eastAsia="ro-RO"/>
              </w:rPr>
              <w:t>Contribuirea la cerința de delimitare pentru/ privind</w:t>
            </w:r>
          </w:p>
        </w:tc>
        <w:tc>
          <w:tcPr>
            <w:tcW w:w="2168" w:type="dxa"/>
            <w:gridSpan w:val="2"/>
            <w:tcBorders>
              <w:right w:val="single" w:sz="4" w:space="0" w:color="000000"/>
            </w:tcBorders>
          </w:tcPr>
          <w:p w14:paraId="2C78E1D8" w14:textId="77777777" w:rsidR="009227EC" w:rsidRPr="003250A0" w:rsidRDefault="009227EC" w:rsidP="00C66F72">
            <w:pPr>
              <w:ind w:firstLine="0"/>
              <w:rPr>
                <w:sz w:val="22"/>
                <w:szCs w:val="22"/>
                <w:lang w:val="ro-MD" w:eastAsia="ro-RO"/>
              </w:rPr>
            </w:pPr>
            <w:r w:rsidRPr="003250A0">
              <w:rPr>
                <w:sz w:val="22"/>
                <w:szCs w:val="22"/>
                <w:lang w:val="ro-MD" w:eastAsia="ro-RO"/>
              </w:rPr>
              <w:t>Reînnoirea generațiilor:</w:t>
            </w:r>
          </w:p>
          <w:p w14:paraId="347CD3AA" w14:textId="77777777" w:rsidR="009227EC" w:rsidRPr="003250A0" w:rsidRDefault="009227EC" w:rsidP="00C66F72">
            <w:pPr>
              <w:ind w:firstLine="0"/>
              <w:rPr>
                <w:sz w:val="22"/>
                <w:szCs w:val="22"/>
                <w:lang w:val="ro-MD" w:eastAsia="ro-RO"/>
              </w:rPr>
            </w:pPr>
            <w:r w:rsidRPr="003250A0">
              <w:rPr>
                <w:sz w:val="22"/>
                <w:szCs w:val="22"/>
                <w:lang w:val="ro-MD" w:eastAsia="ro-RO"/>
              </w:rPr>
              <w:t xml:space="preserve">Mediu:                                                 </w:t>
            </w:r>
          </w:p>
          <w:p w14:paraId="33D10370" w14:textId="77777777" w:rsidR="009227EC" w:rsidRPr="003250A0" w:rsidRDefault="009227EC" w:rsidP="00C66F72">
            <w:pPr>
              <w:ind w:firstLine="0"/>
              <w:rPr>
                <w:sz w:val="22"/>
                <w:szCs w:val="22"/>
                <w:lang w:val="ro-MD" w:eastAsia="ro-RO"/>
              </w:rPr>
            </w:pPr>
            <w:r w:rsidRPr="003250A0">
              <w:rPr>
                <w:sz w:val="22"/>
                <w:szCs w:val="22"/>
                <w:lang w:val="ro-MD" w:eastAsia="ro-RO"/>
              </w:rPr>
              <w:t xml:space="preserve">LEADER:                                            </w:t>
            </w:r>
          </w:p>
        </w:tc>
        <w:tc>
          <w:tcPr>
            <w:tcW w:w="1361" w:type="dxa"/>
            <w:tcBorders>
              <w:left w:val="single" w:sz="4" w:space="0" w:color="000000"/>
            </w:tcBorders>
          </w:tcPr>
          <w:p w14:paraId="747DC1FE" w14:textId="77777777" w:rsidR="009227EC" w:rsidRPr="003250A0" w:rsidRDefault="009227EC" w:rsidP="00C66F72">
            <w:pPr>
              <w:ind w:firstLine="0"/>
              <w:rPr>
                <w:sz w:val="22"/>
                <w:szCs w:val="22"/>
                <w:lang w:val="ro-MD" w:eastAsia="ro-RO"/>
              </w:rPr>
            </w:pPr>
            <w:r w:rsidRPr="003250A0">
              <w:rPr>
                <w:sz w:val="22"/>
                <w:szCs w:val="22"/>
                <w:lang w:val="ro-MD" w:eastAsia="ro-RO"/>
              </w:rPr>
              <w:t>Da</w:t>
            </w:r>
          </w:p>
          <w:p w14:paraId="1788131B" w14:textId="77777777" w:rsidR="009227EC" w:rsidRPr="003250A0" w:rsidRDefault="009227EC" w:rsidP="00C66F72">
            <w:pPr>
              <w:ind w:firstLine="0"/>
              <w:rPr>
                <w:sz w:val="22"/>
                <w:szCs w:val="22"/>
                <w:lang w:val="ro-MD" w:eastAsia="ro-RO"/>
              </w:rPr>
            </w:pPr>
            <w:r w:rsidRPr="003250A0">
              <w:rPr>
                <w:sz w:val="22"/>
                <w:szCs w:val="22"/>
                <w:lang w:val="ro-MD" w:eastAsia="ro-RO"/>
              </w:rPr>
              <w:t>Da</w:t>
            </w:r>
          </w:p>
          <w:p w14:paraId="5A51A097" w14:textId="77777777" w:rsidR="009227EC" w:rsidRPr="003250A0" w:rsidRDefault="009227EC" w:rsidP="00C66F72">
            <w:pPr>
              <w:ind w:firstLine="0"/>
              <w:rPr>
                <w:sz w:val="22"/>
                <w:szCs w:val="22"/>
                <w:lang w:val="ro-MD" w:eastAsia="ro-RO"/>
              </w:rPr>
            </w:pPr>
            <w:r w:rsidRPr="003250A0">
              <w:rPr>
                <w:sz w:val="22"/>
                <w:szCs w:val="22"/>
                <w:lang w:val="ro-MD" w:eastAsia="ro-RO"/>
              </w:rPr>
              <w:t>Da</w:t>
            </w:r>
          </w:p>
        </w:tc>
      </w:tr>
      <w:tr w:rsidR="00490FDC" w:rsidRPr="003250A0" w14:paraId="724869BE" w14:textId="77777777" w:rsidTr="00490FDC">
        <w:tc>
          <w:tcPr>
            <w:tcW w:w="9498" w:type="dxa"/>
            <w:gridSpan w:val="5"/>
            <w:shd w:val="clear" w:color="auto" w:fill="D9D9D9" w:themeFill="background1" w:themeFillShade="D9"/>
          </w:tcPr>
          <w:p w14:paraId="19F54AEF" w14:textId="006EBCD8" w:rsidR="00490FDC" w:rsidRPr="003250A0" w:rsidRDefault="00490FDC" w:rsidP="00C66F72">
            <w:pPr>
              <w:ind w:firstLine="0"/>
              <w:rPr>
                <w:sz w:val="22"/>
                <w:szCs w:val="22"/>
                <w:lang w:val="ro-MD" w:eastAsia="ro-RO"/>
              </w:rPr>
            </w:pPr>
            <w:r w:rsidRPr="003250A0">
              <w:rPr>
                <w:b/>
                <w:bCs/>
                <w:sz w:val="22"/>
                <w:szCs w:val="22"/>
                <w:lang w:val="ro-MD" w:eastAsia="ro-RO"/>
              </w:rPr>
              <w:t>1. Obiective specifice asociate</w:t>
            </w:r>
          </w:p>
        </w:tc>
      </w:tr>
      <w:tr w:rsidR="009227EC" w:rsidRPr="003250A0" w14:paraId="0152A5B4" w14:textId="77777777" w:rsidTr="007B0DAE">
        <w:trPr>
          <w:trHeight w:val="357"/>
        </w:trPr>
        <w:tc>
          <w:tcPr>
            <w:tcW w:w="9498" w:type="dxa"/>
            <w:gridSpan w:val="5"/>
          </w:tcPr>
          <w:p w14:paraId="04C47F41" w14:textId="7400A095" w:rsidR="009227EC" w:rsidRPr="003250A0" w:rsidRDefault="009227EC" w:rsidP="00C66F72">
            <w:pPr>
              <w:ind w:firstLine="0"/>
              <w:rPr>
                <w:sz w:val="22"/>
                <w:szCs w:val="22"/>
                <w:lang w:val="ro-MD" w:eastAsia="ro-RO"/>
              </w:rPr>
            </w:pPr>
            <w:r w:rsidRPr="003250A0">
              <w:rPr>
                <w:sz w:val="22"/>
                <w:szCs w:val="22"/>
                <w:lang w:val="ro-MD" w:eastAsia="ro-RO"/>
              </w:rPr>
              <w:t>OT. 3.3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w:t>
            </w:r>
            <w:r w:rsidR="003C2EBB" w:rsidRPr="003250A0">
              <w:rPr>
                <w:sz w:val="22"/>
                <w:szCs w:val="22"/>
                <w:lang w:val="ro-MD" w:eastAsia="ro-RO"/>
              </w:rPr>
              <w:t xml:space="preserve"> </w:t>
            </w:r>
            <w:proofErr w:type="spellStart"/>
            <w:r w:rsidR="003C2EBB" w:rsidRPr="003250A0">
              <w:rPr>
                <w:sz w:val="22"/>
                <w:szCs w:val="22"/>
                <w:lang w:val="ro-MD" w:eastAsia="ro-RO"/>
              </w:rPr>
              <w:t>profesilonală</w:t>
            </w:r>
            <w:proofErr w:type="spellEnd"/>
          </w:p>
        </w:tc>
      </w:tr>
      <w:tr w:rsidR="00490FDC" w:rsidRPr="003250A0" w14:paraId="6940E4EA" w14:textId="77777777" w:rsidTr="00490FDC">
        <w:trPr>
          <w:trHeight w:val="357"/>
        </w:trPr>
        <w:tc>
          <w:tcPr>
            <w:tcW w:w="9498" w:type="dxa"/>
            <w:gridSpan w:val="5"/>
            <w:shd w:val="clear" w:color="auto" w:fill="D9D9D9" w:themeFill="background1" w:themeFillShade="D9"/>
          </w:tcPr>
          <w:p w14:paraId="064391E6" w14:textId="2D6EBD20" w:rsidR="00490FDC" w:rsidRPr="003250A0" w:rsidRDefault="00490FDC" w:rsidP="00C66F72">
            <w:pPr>
              <w:ind w:firstLine="0"/>
              <w:rPr>
                <w:sz w:val="22"/>
                <w:szCs w:val="22"/>
                <w:lang w:val="ro-MD" w:eastAsia="ro-RO"/>
              </w:rPr>
            </w:pPr>
            <w:r w:rsidRPr="003250A0">
              <w:rPr>
                <w:b/>
                <w:bCs/>
                <w:sz w:val="22"/>
                <w:szCs w:val="22"/>
                <w:lang w:val="ro-MD" w:eastAsia="ro-RO"/>
              </w:rPr>
              <w:t xml:space="preserve">2. Nevoi abordate </w:t>
            </w:r>
          </w:p>
        </w:tc>
      </w:tr>
      <w:tr w:rsidR="009227EC" w:rsidRPr="003250A0" w14:paraId="3C11F668" w14:textId="5E1D65E8" w:rsidTr="000D31D2">
        <w:tc>
          <w:tcPr>
            <w:tcW w:w="709" w:type="dxa"/>
            <w:tcBorders>
              <w:right w:val="single" w:sz="4" w:space="0" w:color="auto"/>
            </w:tcBorders>
          </w:tcPr>
          <w:p w14:paraId="0A7EC32B" w14:textId="5AC70408" w:rsidR="009227EC" w:rsidRPr="003250A0" w:rsidRDefault="00F9783F" w:rsidP="00C66F72">
            <w:pPr>
              <w:ind w:firstLine="0"/>
              <w:rPr>
                <w:sz w:val="22"/>
                <w:szCs w:val="22"/>
                <w:lang w:val="ro-MD" w:eastAsia="ro-RO"/>
              </w:rPr>
            </w:pPr>
            <w:r w:rsidRPr="003250A0">
              <w:rPr>
                <w:b/>
                <w:bCs/>
                <w:sz w:val="22"/>
                <w:szCs w:val="22"/>
                <w:lang w:val="ro-MD" w:eastAsia="ro-RO"/>
              </w:rPr>
              <w:t>Cod</w:t>
            </w:r>
          </w:p>
        </w:tc>
        <w:tc>
          <w:tcPr>
            <w:tcW w:w="6726" w:type="dxa"/>
            <w:gridSpan w:val="2"/>
            <w:tcBorders>
              <w:left w:val="single" w:sz="4" w:space="0" w:color="auto"/>
              <w:right w:val="single" w:sz="4" w:space="0" w:color="auto"/>
            </w:tcBorders>
          </w:tcPr>
          <w:p w14:paraId="07C87234" w14:textId="1FF28F82" w:rsidR="00F9783F" w:rsidRPr="003250A0" w:rsidRDefault="00F9783F" w:rsidP="00F9783F">
            <w:pPr>
              <w:ind w:firstLine="0"/>
              <w:rPr>
                <w:b/>
                <w:bCs/>
                <w:sz w:val="22"/>
                <w:szCs w:val="22"/>
                <w:lang w:val="ro-MD" w:eastAsia="ro-RO"/>
              </w:rPr>
            </w:pPr>
            <w:r w:rsidRPr="003250A0">
              <w:rPr>
                <w:b/>
                <w:bCs/>
                <w:sz w:val="22"/>
                <w:szCs w:val="22"/>
                <w:lang w:val="ro-MD" w:eastAsia="ro-RO"/>
              </w:rPr>
              <w:t>Titlu</w:t>
            </w:r>
          </w:p>
        </w:tc>
        <w:tc>
          <w:tcPr>
            <w:tcW w:w="2063" w:type="dxa"/>
            <w:gridSpan w:val="2"/>
            <w:tcBorders>
              <w:left w:val="single" w:sz="4" w:space="0" w:color="auto"/>
            </w:tcBorders>
          </w:tcPr>
          <w:p w14:paraId="04E6959B" w14:textId="37783795" w:rsidR="00F9783F" w:rsidRPr="003250A0" w:rsidRDefault="00F9783F" w:rsidP="00F9783F">
            <w:pPr>
              <w:ind w:firstLine="0"/>
              <w:rPr>
                <w:b/>
                <w:bCs/>
                <w:sz w:val="22"/>
                <w:szCs w:val="22"/>
                <w:lang w:val="ro-MD" w:eastAsia="ro-RO"/>
              </w:rPr>
            </w:pPr>
            <w:proofErr w:type="spellStart"/>
            <w:r w:rsidRPr="003250A0">
              <w:rPr>
                <w:b/>
                <w:bCs/>
                <w:sz w:val="22"/>
                <w:szCs w:val="22"/>
                <w:lang w:val="ro-MD" w:eastAsia="ro-RO"/>
              </w:rPr>
              <w:t>Prioritizare</w:t>
            </w:r>
            <w:proofErr w:type="spellEnd"/>
          </w:p>
        </w:tc>
      </w:tr>
      <w:tr w:rsidR="00F9783F" w:rsidRPr="003250A0" w14:paraId="4287A097" w14:textId="47CF42C4" w:rsidTr="000D31D2">
        <w:tc>
          <w:tcPr>
            <w:tcW w:w="709" w:type="dxa"/>
            <w:tcBorders>
              <w:right w:val="single" w:sz="4" w:space="0" w:color="auto"/>
            </w:tcBorders>
          </w:tcPr>
          <w:p w14:paraId="48776956" w14:textId="46A1D933" w:rsidR="00F9783F" w:rsidRPr="003250A0" w:rsidRDefault="00F9783F" w:rsidP="00F9783F">
            <w:pPr>
              <w:ind w:firstLine="0"/>
              <w:rPr>
                <w:sz w:val="22"/>
                <w:szCs w:val="22"/>
                <w:lang w:val="ro-MD" w:eastAsia="ro-RO"/>
              </w:rPr>
            </w:pPr>
            <w:r w:rsidRPr="003250A0">
              <w:rPr>
                <w:sz w:val="22"/>
                <w:szCs w:val="22"/>
                <w:lang w:val="ro-MD" w:eastAsia="ro-RO"/>
              </w:rPr>
              <w:t xml:space="preserve">N42 </w:t>
            </w:r>
          </w:p>
        </w:tc>
        <w:tc>
          <w:tcPr>
            <w:tcW w:w="6726" w:type="dxa"/>
            <w:gridSpan w:val="2"/>
            <w:tcBorders>
              <w:left w:val="single" w:sz="4" w:space="0" w:color="auto"/>
              <w:right w:val="single" w:sz="4" w:space="0" w:color="auto"/>
            </w:tcBorders>
          </w:tcPr>
          <w:p w14:paraId="2D983074" w14:textId="4A12F2B0" w:rsidR="00F9783F" w:rsidRPr="003250A0" w:rsidRDefault="000D31D2" w:rsidP="00F9783F">
            <w:pPr>
              <w:ind w:firstLine="0"/>
              <w:rPr>
                <w:sz w:val="22"/>
                <w:szCs w:val="22"/>
                <w:lang w:val="ro-MD" w:eastAsia="ro-RO"/>
              </w:rPr>
            </w:pPr>
            <w:r w:rsidRPr="003250A0">
              <w:rPr>
                <w:sz w:val="22"/>
                <w:szCs w:val="22"/>
                <w:lang w:val="ro-MD" w:eastAsia="ro-RO"/>
              </w:rPr>
              <w:t>Crearea si dezvoltarea sistemului AKIS</w:t>
            </w:r>
          </w:p>
        </w:tc>
        <w:tc>
          <w:tcPr>
            <w:tcW w:w="2063" w:type="dxa"/>
            <w:gridSpan w:val="2"/>
            <w:tcBorders>
              <w:left w:val="single" w:sz="4" w:space="0" w:color="auto"/>
            </w:tcBorders>
          </w:tcPr>
          <w:p w14:paraId="5D988D35" w14:textId="29BD5165" w:rsidR="000D31D2" w:rsidRPr="003250A0" w:rsidRDefault="000D31D2" w:rsidP="000D31D2">
            <w:pPr>
              <w:ind w:firstLine="0"/>
              <w:rPr>
                <w:sz w:val="22"/>
                <w:szCs w:val="22"/>
                <w:lang w:val="ro-MD" w:eastAsia="ro-RO"/>
              </w:rPr>
            </w:pPr>
            <w:r w:rsidRPr="003250A0">
              <w:rPr>
                <w:sz w:val="22"/>
                <w:szCs w:val="22"/>
                <w:lang w:val="ro-MD" w:eastAsia="ro-RO"/>
              </w:rPr>
              <w:t>Înaltă</w:t>
            </w:r>
          </w:p>
        </w:tc>
      </w:tr>
      <w:tr w:rsidR="009227EC" w:rsidRPr="003250A0" w14:paraId="21439E19" w14:textId="547546C8" w:rsidTr="000D31D2">
        <w:tc>
          <w:tcPr>
            <w:tcW w:w="709" w:type="dxa"/>
            <w:tcBorders>
              <w:right w:val="single" w:sz="4" w:space="0" w:color="auto"/>
            </w:tcBorders>
          </w:tcPr>
          <w:p w14:paraId="1826BD94" w14:textId="61731DF1" w:rsidR="009227EC" w:rsidRPr="003250A0" w:rsidRDefault="00F9783F" w:rsidP="00C66F72">
            <w:pPr>
              <w:ind w:firstLine="0"/>
              <w:rPr>
                <w:sz w:val="22"/>
                <w:szCs w:val="22"/>
                <w:lang w:val="ro-MD" w:eastAsia="ro-RO"/>
              </w:rPr>
            </w:pPr>
            <w:r w:rsidRPr="003250A0">
              <w:rPr>
                <w:sz w:val="22"/>
                <w:szCs w:val="22"/>
                <w:lang w:val="ro-MD" w:eastAsia="ro-RO"/>
              </w:rPr>
              <w:t xml:space="preserve">N44 </w:t>
            </w:r>
          </w:p>
        </w:tc>
        <w:tc>
          <w:tcPr>
            <w:tcW w:w="6726" w:type="dxa"/>
            <w:gridSpan w:val="2"/>
            <w:tcBorders>
              <w:left w:val="single" w:sz="4" w:space="0" w:color="auto"/>
              <w:right w:val="single" w:sz="4" w:space="0" w:color="auto"/>
            </w:tcBorders>
          </w:tcPr>
          <w:p w14:paraId="579EB743" w14:textId="1850991E" w:rsidR="00F9783F" w:rsidRPr="003250A0" w:rsidRDefault="00F9783F" w:rsidP="00F9783F">
            <w:pPr>
              <w:ind w:firstLine="0"/>
              <w:rPr>
                <w:sz w:val="22"/>
                <w:szCs w:val="22"/>
                <w:lang w:val="ro-MD" w:eastAsia="ro-RO"/>
              </w:rPr>
            </w:pPr>
            <w:r w:rsidRPr="003250A0">
              <w:rPr>
                <w:sz w:val="22"/>
                <w:szCs w:val="22"/>
                <w:lang w:val="ro-MD" w:eastAsia="ro-RO"/>
              </w:rPr>
              <w:t>Facilitarea calificării corespunzătoare a consilierilor agricoli și a fermierilor</w:t>
            </w:r>
          </w:p>
        </w:tc>
        <w:tc>
          <w:tcPr>
            <w:tcW w:w="2063" w:type="dxa"/>
            <w:gridSpan w:val="2"/>
            <w:tcBorders>
              <w:left w:val="single" w:sz="4" w:space="0" w:color="auto"/>
            </w:tcBorders>
          </w:tcPr>
          <w:p w14:paraId="5A1B4B6B" w14:textId="33304D48" w:rsidR="00F9783F" w:rsidRPr="003250A0" w:rsidRDefault="00F9783F" w:rsidP="00F9783F">
            <w:pPr>
              <w:ind w:firstLine="0"/>
              <w:rPr>
                <w:sz w:val="22"/>
                <w:szCs w:val="22"/>
                <w:lang w:val="ro-MD" w:eastAsia="ro-RO"/>
              </w:rPr>
            </w:pPr>
            <w:r w:rsidRPr="003250A0">
              <w:rPr>
                <w:sz w:val="22"/>
                <w:szCs w:val="22"/>
                <w:lang w:val="ro-MD" w:eastAsia="ro-RO"/>
              </w:rPr>
              <w:t>Înaltă</w:t>
            </w:r>
          </w:p>
        </w:tc>
      </w:tr>
      <w:tr w:rsidR="009227EC" w:rsidRPr="003250A0" w14:paraId="52117A94" w14:textId="46A44F28" w:rsidTr="000D31D2">
        <w:tc>
          <w:tcPr>
            <w:tcW w:w="709" w:type="dxa"/>
            <w:tcBorders>
              <w:right w:val="single" w:sz="4" w:space="0" w:color="auto"/>
            </w:tcBorders>
          </w:tcPr>
          <w:p w14:paraId="3A14FBED" w14:textId="011FDF86" w:rsidR="009227EC" w:rsidRPr="003250A0" w:rsidRDefault="00F9783F" w:rsidP="00C66F72">
            <w:pPr>
              <w:ind w:firstLine="0"/>
              <w:rPr>
                <w:sz w:val="22"/>
                <w:szCs w:val="22"/>
                <w:lang w:val="ro-MD" w:eastAsia="ro-RO"/>
              </w:rPr>
            </w:pPr>
            <w:r w:rsidRPr="003250A0">
              <w:rPr>
                <w:sz w:val="22"/>
                <w:szCs w:val="22"/>
                <w:lang w:val="ro-MD" w:eastAsia="ro-RO"/>
              </w:rPr>
              <w:t xml:space="preserve">N45 </w:t>
            </w:r>
          </w:p>
        </w:tc>
        <w:tc>
          <w:tcPr>
            <w:tcW w:w="6726" w:type="dxa"/>
            <w:gridSpan w:val="2"/>
            <w:tcBorders>
              <w:left w:val="single" w:sz="4" w:space="0" w:color="auto"/>
              <w:right w:val="single" w:sz="4" w:space="0" w:color="auto"/>
            </w:tcBorders>
          </w:tcPr>
          <w:p w14:paraId="7007632B" w14:textId="3ECEC05E" w:rsidR="00F9783F" w:rsidRPr="003250A0" w:rsidRDefault="00F9783F" w:rsidP="00F9783F">
            <w:pPr>
              <w:ind w:firstLine="0"/>
              <w:rPr>
                <w:sz w:val="22"/>
                <w:szCs w:val="22"/>
                <w:lang w:val="ro-MD" w:eastAsia="ro-RO"/>
              </w:rPr>
            </w:pPr>
            <w:r w:rsidRPr="003250A0">
              <w:rPr>
                <w:sz w:val="22"/>
                <w:szCs w:val="22"/>
                <w:lang w:val="ro-MD" w:eastAsia="ro-RO"/>
              </w:rPr>
              <w:t>Extensia rezultatelor cercetării și adoptarea de practici și tehnologii eficiente</w:t>
            </w:r>
          </w:p>
        </w:tc>
        <w:tc>
          <w:tcPr>
            <w:tcW w:w="2063" w:type="dxa"/>
            <w:gridSpan w:val="2"/>
            <w:tcBorders>
              <w:left w:val="single" w:sz="4" w:space="0" w:color="auto"/>
            </w:tcBorders>
          </w:tcPr>
          <w:p w14:paraId="2D02F599" w14:textId="5F11A3D0" w:rsidR="00F9783F" w:rsidRPr="003250A0" w:rsidRDefault="00F9783F" w:rsidP="00F9783F">
            <w:pPr>
              <w:ind w:firstLine="0"/>
              <w:rPr>
                <w:sz w:val="22"/>
                <w:szCs w:val="22"/>
                <w:lang w:val="ro-MD" w:eastAsia="ro-RO"/>
              </w:rPr>
            </w:pPr>
            <w:r w:rsidRPr="003250A0">
              <w:rPr>
                <w:sz w:val="22"/>
                <w:szCs w:val="22"/>
                <w:lang w:val="ro-MD" w:eastAsia="ro-RO"/>
              </w:rPr>
              <w:t>Înaltă</w:t>
            </w:r>
          </w:p>
        </w:tc>
      </w:tr>
      <w:tr w:rsidR="009227EC" w:rsidRPr="003250A0" w14:paraId="08560E1A" w14:textId="17CDD586" w:rsidTr="000D31D2">
        <w:tc>
          <w:tcPr>
            <w:tcW w:w="709" w:type="dxa"/>
            <w:tcBorders>
              <w:right w:val="single" w:sz="4" w:space="0" w:color="auto"/>
            </w:tcBorders>
          </w:tcPr>
          <w:p w14:paraId="0398648C" w14:textId="6CFC94DB" w:rsidR="009227EC" w:rsidRPr="003250A0" w:rsidRDefault="00F9783F" w:rsidP="00C66F72">
            <w:pPr>
              <w:ind w:firstLine="0"/>
              <w:rPr>
                <w:sz w:val="22"/>
                <w:szCs w:val="22"/>
                <w:lang w:val="ro-MD" w:eastAsia="ro-RO"/>
              </w:rPr>
            </w:pPr>
            <w:r w:rsidRPr="003250A0">
              <w:rPr>
                <w:sz w:val="22"/>
                <w:szCs w:val="22"/>
                <w:lang w:val="ro-MD" w:eastAsia="ro-RO"/>
              </w:rPr>
              <w:t xml:space="preserve">N46 </w:t>
            </w:r>
          </w:p>
        </w:tc>
        <w:tc>
          <w:tcPr>
            <w:tcW w:w="6726" w:type="dxa"/>
            <w:gridSpan w:val="2"/>
            <w:tcBorders>
              <w:left w:val="single" w:sz="4" w:space="0" w:color="auto"/>
              <w:right w:val="single" w:sz="4" w:space="0" w:color="auto"/>
            </w:tcBorders>
          </w:tcPr>
          <w:p w14:paraId="0AD00E2B" w14:textId="30E788A6" w:rsidR="00F9783F" w:rsidRPr="003250A0" w:rsidRDefault="00F9783F" w:rsidP="00F9783F">
            <w:pPr>
              <w:ind w:firstLine="0"/>
              <w:rPr>
                <w:sz w:val="22"/>
                <w:szCs w:val="22"/>
                <w:lang w:val="ro-MD" w:eastAsia="ro-RO"/>
              </w:rPr>
            </w:pPr>
            <w:r w:rsidRPr="003250A0">
              <w:rPr>
                <w:sz w:val="22"/>
                <w:szCs w:val="22"/>
                <w:lang w:val="ro-MD" w:eastAsia="ro-RO"/>
              </w:rPr>
              <w:t>Creșterea capacității de cercetare, inovare și formare profesională în agricultură</w:t>
            </w:r>
          </w:p>
        </w:tc>
        <w:tc>
          <w:tcPr>
            <w:tcW w:w="2063" w:type="dxa"/>
            <w:gridSpan w:val="2"/>
            <w:tcBorders>
              <w:left w:val="single" w:sz="4" w:space="0" w:color="auto"/>
            </w:tcBorders>
          </w:tcPr>
          <w:p w14:paraId="00C483F2" w14:textId="42C6488A" w:rsidR="00F9783F" w:rsidRPr="003250A0" w:rsidRDefault="00F9783F" w:rsidP="00F9783F">
            <w:pPr>
              <w:ind w:firstLine="0"/>
              <w:rPr>
                <w:sz w:val="22"/>
                <w:szCs w:val="22"/>
                <w:lang w:val="ro-MD" w:eastAsia="ro-RO"/>
              </w:rPr>
            </w:pPr>
            <w:r w:rsidRPr="003250A0">
              <w:rPr>
                <w:sz w:val="22"/>
                <w:szCs w:val="22"/>
                <w:lang w:val="ro-MD" w:eastAsia="ro-RO"/>
              </w:rPr>
              <w:t>Înaltă</w:t>
            </w:r>
          </w:p>
        </w:tc>
      </w:tr>
      <w:tr w:rsidR="00F9783F" w:rsidRPr="003250A0" w14:paraId="3A7CCC70" w14:textId="4A908F85" w:rsidTr="000D31D2">
        <w:tc>
          <w:tcPr>
            <w:tcW w:w="7435" w:type="dxa"/>
            <w:gridSpan w:val="3"/>
            <w:tcBorders>
              <w:right w:val="single" w:sz="4" w:space="0" w:color="auto"/>
            </w:tcBorders>
            <w:vAlign w:val="center"/>
          </w:tcPr>
          <w:p w14:paraId="40D80677" w14:textId="4B546EB8" w:rsidR="00F9783F" w:rsidRPr="003250A0" w:rsidRDefault="000D31D2" w:rsidP="000D31D2">
            <w:pPr>
              <w:ind w:firstLine="0"/>
              <w:jc w:val="center"/>
              <w:rPr>
                <w:sz w:val="22"/>
                <w:szCs w:val="22"/>
                <w:lang w:val="ro-MD" w:eastAsia="ro-RO"/>
              </w:rPr>
            </w:pPr>
            <w:r w:rsidRPr="003250A0">
              <w:rPr>
                <w:b/>
                <w:bCs/>
                <w:sz w:val="22"/>
                <w:szCs w:val="22"/>
                <w:lang w:val="ro-MD" w:eastAsia="ro-RO"/>
              </w:rPr>
              <w:t>Grupa de importanță</w:t>
            </w:r>
          </w:p>
        </w:tc>
        <w:tc>
          <w:tcPr>
            <w:tcW w:w="2063" w:type="dxa"/>
            <w:gridSpan w:val="2"/>
            <w:tcBorders>
              <w:left w:val="single" w:sz="4" w:space="0" w:color="auto"/>
            </w:tcBorders>
          </w:tcPr>
          <w:p w14:paraId="7A9EF7D3" w14:textId="7C180473" w:rsidR="000D31D2" w:rsidRPr="003250A0" w:rsidRDefault="000D31D2" w:rsidP="000D31D2">
            <w:pPr>
              <w:ind w:firstLine="0"/>
              <w:rPr>
                <w:b/>
                <w:bCs/>
                <w:sz w:val="22"/>
                <w:szCs w:val="22"/>
                <w:lang w:val="ro-MD" w:eastAsia="ro-RO"/>
              </w:rPr>
            </w:pPr>
            <w:r w:rsidRPr="003250A0">
              <w:rPr>
                <w:b/>
                <w:bCs/>
                <w:sz w:val="22"/>
                <w:szCs w:val="22"/>
                <w:lang w:val="ro-MD" w:eastAsia="ro-RO"/>
              </w:rPr>
              <w:t>Înaltă</w:t>
            </w:r>
          </w:p>
        </w:tc>
      </w:tr>
      <w:tr w:rsidR="00490FDC" w:rsidRPr="003250A0" w14:paraId="7CA16AC0" w14:textId="77777777" w:rsidTr="00490FDC">
        <w:tc>
          <w:tcPr>
            <w:tcW w:w="9498" w:type="dxa"/>
            <w:gridSpan w:val="5"/>
            <w:shd w:val="clear" w:color="auto" w:fill="D9D9D9" w:themeFill="background1" w:themeFillShade="D9"/>
          </w:tcPr>
          <w:p w14:paraId="223594FD" w14:textId="1C214344" w:rsidR="00490FDC" w:rsidRPr="003250A0" w:rsidRDefault="00490FDC" w:rsidP="00C66F72">
            <w:pPr>
              <w:ind w:firstLine="0"/>
              <w:rPr>
                <w:sz w:val="22"/>
                <w:szCs w:val="22"/>
                <w:lang w:val="ro-MD" w:eastAsia="ro-RO"/>
              </w:rPr>
            </w:pPr>
            <w:r w:rsidRPr="003250A0">
              <w:rPr>
                <w:b/>
                <w:bCs/>
                <w:sz w:val="22"/>
                <w:szCs w:val="22"/>
                <w:lang w:val="ro-MD" w:eastAsia="ro-RO"/>
              </w:rPr>
              <w:t>3. Indicator(i) de rezultat</w:t>
            </w:r>
          </w:p>
        </w:tc>
      </w:tr>
      <w:tr w:rsidR="009227EC" w:rsidRPr="003250A0" w14:paraId="2C5DA71E" w14:textId="77777777" w:rsidTr="007B0DAE">
        <w:trPr>
          <w:trHeight w:val="819"/>
        </w:trPr>
        <w:tc>
          <w:tcPr>
            <w:tcW w:w="9498" w:type="dxa"/>
            <w:gridSpan w:val="5"/>
          </w:tcPr>
          <w:p w14:paraId="6E6ED13B" w14:textId="3B25F0D7" w:rsidR="009227EC" w:rsidRPr="003250A0" w:rsidRDefault="003F2C58" w:rsidP="00C66F72">
            <w:pPr>
              <w:ind w:firstLine="0"/>
              <w:rPr>
                <w:sz w:val="22"/>
                <w:szCs w:val="22"/>
                <w:lang w:val="ro-MD" w:eastAsia="ro-RO"/>
              </w:rPr>
            </w:pPr>
            <w:r w:rsidRPr="003250A0">
              <w:rPr>
                <w:sz w:val="22"/>
                <w:szCs w:val="22"/>
                <w:lang w:val="ro-MD" w:eastAsia="ro-RO"/>
              </w:rPr>
              <w:t>R.3 Consolidarea capacităților de cercetare, inovare și formare în agricultură și industria alimentară: Numărul de unități de cercetare și formare profesională din domeniul agroalimentar care beneficiază de sprijin</w:t>
            </w:r>
          </w:p>
        </w:tc>
      </w:tr>
      <w:tr w:rsidR="00490FDC" w:rsidRPr="003250A0" w14:paraId="0DBF5368" w14:textId="77777777" w:rsidTr="00490FDC">
        <w:trPr>
          <w:trHeight w:val="206"/>
        </w:trPr>
        <w:tc>
          <w:tcPr>
            <w:tcW w:w="9498" w:type="dxa"/>
            <w:gridSpan w:val="5"/>
            <w:shd w:val="clear" w:color="auto" w:fill="D9D9D9" w:themeFill="background1" w:themeFillShade="D9"/>
          </w:tcPr>
          <w:p w14:paraId="45E8C44B" w14:textId="774EAC17" w:rsidR="00490FDC" w:rsidRPr="003250A0" w:rsidRDefault="00490FDC" w:rsidP="00C66F72">
            <w:pPr>
              <w:ind w:firstLine="0"/>
              <w:rPr>
                <w:sz w:val="22"/>
                <w:szCs w:val="22"/>
                <w:lang w:val="ro-MD" w:eastAsia="ro-RO"/>
              </w:rPr>
            </w:pPr>
            <w:r w:rsidRPr="003250A0">
              <w:rPr>
                <w:b/>
                <w:bCs/>
                <w:sz w:val="22"/>
                <w:szCs w:val="22"/>
                <w:lang w:val="ro-MD" w:eastAsia="ro-RO"/>
              </w:rPr>
              <w:t>4. Descrierea intervenției</w:t>
            </w:r>
          </w:p>
        </w:tc>
      </w:tr>
      <w:tr w:rsidR="009227EC" w:rsidRPr="003250A0" w14:paraId="4EC4383A" w14:textId="77777777" w:rsidTr="007B0DAE">
        <w:tc>
          <w:tcPr>
            <w:tcW w:w="9498" w:type="dxa"/>
            <w:gridSpan w:val="5"/>
          </w:tcPr>
          <w:p w14:paraId="293718A5" w14:textId="77777777" w:rsidR="009319F4" w:rsidRPr="003250A0" w:rsidRDefault="009319F4" w:rsidP="009319F4">
            <w:pPr>
              <w:pBdr>
                <w:top w:val="nil"/>
                <w:left w:val="nil"/>
                <w:bottom w:val="nil"/>
                <w:right w:val="nil"/>
                <w:between w:val="nil"/>
              </w:pBdr>
              <w:ind w:firstLine="0"/>
              <w:rPr>
                <w:color w:val="000000"/>
                <w:sz w:val="22"/>
                <w:szCs w:val="22"/>
                <w:lang w:val="ro-MD" w:eastAsia="ro-RO"/>
              </w:rPr>
            </w:pPr>
            <w:r w:rsidRPr="003250A0">
              <w:rPr>
                <w:color w:val="000000"/>
                <w:sz w:val="22"/>
                <w:szCs w:val="22"/>
                <w:lang w:val="ro-MD" w:eastAsia="ro-RO"/>
              </w:rPr>
              <w:t xml:space="preserve">Instituțiile de învățământ și organizațiile din domeniile cercetării și </w:t>
            </w:r>
            <w:proofErr w:type="spellStart"/>
            <w:r w:rsidRPr="003250A0">
              <w:rPr>
                <w:color w:val="000000"/>
                <w:sz w:val="22"/>
                <w:szCs w:val="22"/>
                <w:lang w:val="ro-MD" w:eastAsia="ro-RO"/>
              </w:rPr>
              <w:t>inovăriii</w:t>
            </w:r>
            <w:proofErr w:type="spellEnd"/>
            <w:r w:rsidRPr="003250A0">
              <w:rPr>
                <w:color w:val="000000"/>
                <w:sz w:val="22"/>
                <w:szCs w:val="22"/>
                <w:lang w:val="ro-MD" w:eastAsia="ro-RO"/>
              </w:rPr>
              <w:t xml:space="preserve"> din domeniul agroalimentar, funcționează cu infrastructură tehnică limitată și învechită, fapt ce reduce capacitatea de a dezvolta cercetare aplicată, de a testa tehnologii moderne și de a forma specialiști pregătiți pentru cerințele actuale ale sectorului. Investițiile sunt necesare pentru a îmbunătăți capacitatea de inovare, de validare a tehnologiilor, de formare practică și de asigurare a condițiilor de muncă pentru comunitatea științifică..</w:t>
            </w:r>
          </w:p>
          <w:p w14:paraId="7B0D7B4D" w14:textId="77777777" w:rsidR="009319F4" w:rsidRPr="003250A0" w:rsidRDefault="009319F4" w:rsidP="009319F4">
            <w:pPr>
              <w:pBdr>
                <w:top w:val="nil"/>
                <w:left w:val="nil"/>
                <w:bottom w:val="nil"/>
                <w:right w:val="nil"/>
                <w:between w:val="nil"/>
              </w:pBdr>
              <w:ind w:firstLine="0"/>
              <w:rPr>
                <w:color w:val="000000"/>
                <w:sz w:val="22"/>
                <w:szCs w:val="22"/>
                <w:lang w:val="ro-MD" w:eastAsia="ro-RO"/>
              </w:rPr>
            </w:pPr>
          </w:p>
          <w:p w14:paraId="4884C03F" w14:textId="77777777" w:rsidR="009319F4" w:rsidRPr="003250A0" w:rsidRDefault="009319F4" w:rsidP="009319F4">
            <w:pPr>
              <w:pBdr>
                <w:top w:val="nil"/>
                <w:left w:val="nil"/>
                <w:bottom w:val="nil"/>
                <w:right w:val="nil"/>
                <w:between w:val="nil"/>
              </w:pBdr>
              <w:ind w:firstLine="0"/>
              <w:rPr>
                <w:color w:val="000000"/>
                <w:sz w:val="22"/>
                <w:szCs w:val="22"/>
                <w:lang w:val="ro-MD" w:eastAsia="ro-RO"/>
              </w:rPr>
            </w:pPr>
            <w:r w:rsidRPr="003250A0">
              <w:rPr>
                <w:color w:val="000000"/>
                <w:sz w:val="22"/>
                <w:szCs w:val="22"/>
                <w:lang w:val="ro-MD" w:eastAsia="ro-RO"/>
              </w:rPr>
              <w:t>Intervenția sprijină modernizarea infrastructurii, laboratoarelor, atelierelor de instruire, stațiunilor experimentale și/sau didactice, loturilor demonstrative. Instituțiile vor utiliza echipamente performante pentru analiză, procesare, agricultură digitală și tehnologii inteligente. Proiectele vor integra soluții practice pentru reducerea pierderilor, optimizarea resurselor și adaptarea la schimbări climatice.</w:t>
            </w:r>
          </w:p>
          <w:p w14:paraId="74C22186" w14:textId="77777777" w:rsidR="009319F4" w:rsidRPr="003250A0" w:rsidRDefault="009319F4" w:rsidP="009319F4">
            <w:pPr>
              <w:pBdr>
                <w:top w:val="nil"/>
                <w:left w:val="nil"/>
                <w:bottom w:val="nil"/>
                <w:right w:val="nil"/>
                <w:between w:val="nil"/>
              </w:pBdr>
              <w:ind w:firstLine="0"/>
              <w:rPr>
                <w:color w:val="000000"/>
                <w:sz w:val="22"/>
                <w:szCs w:val="22"/>
                <w:lang w:val="ro-MD" w:eastAsia="ro-RO"/>
              </w:rPr>
            </w:pPr>
          </w:p>
          <w:p w14:paraId="2B323BFF" w14:textId="77777777" w:rsidR="009319F4" w:rsidRPr="003250A0" w:rsidRDefault="009319F4" w:rsidP="009319F4">
            <w:pPr>
              <w:pBdr>
                <w:top w:val="nil"/>
                <w:left w:val="nil"/>
                <w:bottom w:val="nil"/>
                <w:right w:val="nil"/>
                <w:between w:val="nil"/>
              </w:pBdr>
              <w:ind w:firstLine="0"/>
              <w:rPr>
                <w:color w:val="000000"/>
                <w:sz w:val="22"/>
                <w:szCs w:val="22"/>
                <w:lang w:val="ro-MD" w:eastAsia="ro-RO"/>
              </w:rPr>
            </w:pPr>
            <w:r w:rsidRPr="003250A0">
              <w:rPr>
                <w:color w:val="000000"/>
                <w:sz w:val="22"/>
                <w:szCs w:val="22"/>
                <w:lang w:val="ro-MD" w:eastAsia="ro-RO"/>
              </w:rPr>
              <w:lastRenderedPageBreak/>
              <w:t xml:space="preserve">Resursele investite, consolidează colaborarea între cercetare, formare profesională, consiliere și mediul de afaceri. Instituțiile vor participa mai ușor la proiecte internaționale, vor disemina rezultate către fermieri și vor contribui la adoptarea tehnologiilor moderne la scară largă. </w:t>
            </w:r>
          </w:p>
          <w:p w14:paraId="13A6F88B" w14:textId="77777777" w:rsidR="009319F4" w:rsidRPr="003250A0" w:rsidRDefault="009319F4" w:rsidP="009319F4">
            <w:pPr>
              <w:pBdr>
                <w:top w:val="nil"/>
                <w:left w:val="nil"/>
                <w:bottom w:val="nil"/>
                <w:right w:val="nil"/>
                <w:between w:val="nil"/>
              </w:pBdr>
              <w:ind w:firstLine="0"/>
              <w:rPr>
                <w:color w:val="000000"/>
                <w:sz w:val="22"/>
                <w:szCs w:val="22"/>
                <w:lang w:val="ro-MD" w:eastAsia="ro-RO"/>
              </w:rPr>
            </w:pPr>
          </w:p>
          <w:p w14:paraId="2ADA4DCC" w14:textId="77777777" w:rsidR="009319F4" w:rsidRPr="003250A0" w:rsidRDefault="009319F4" w:rsidP="009319F4">
            <w:pPr>
              <w:pBdr>
                <w:top w:val="nil"/>
                <w:left w:val="nil"/>
                <w:bottom w:val="nil"/>
                <w:right w:val="nil"/>
                <w:between w:val="nil"/>
              </w:pBdr>
              <w:ind w:firstLine="0"/>
              <w:rPr>
                <w:color w:val="000000"/>
                <w:sz w:val="22"/>
                <w:szCs w:val="22"/>
                <w:lang w:val="ro-MD" w:eastAsia="ro-RO"/>
              </w:rPr>
            </w:pPr>
            <w:r w:rsidRPr="003250A0">
              <w:rPr>
                <w:color w:val="000000"/>
                <w:sz w:val="22"/>
                <w:szCs w:val="22"/>
                <w:lang w:val="ro-MD" w:eastAsia="ro-RO"/>
              </w:rPr>
              <w:t xml:space="preserve">Intervenția susține dezvoltarea capacităților instituționale ale membrilor AKIS. Modernizarea infrastructurii de cercetare și formare reprezintă o condiție strategică pentru dezvoltarea unui sector agroalimentar competitiv și pentru formarea unei forțe de muncă calificate. </w:t>
            </w:r>
          </w:p>
          <w:p w14:paraId="2A69E5E1" w14:textId="77777777" w:rsidR="009319F4" w:rsidRPr="003250A0" w:rsidRDefault="009319F4" w:rsidP="009319F4">
            <w:pPr>
              <w:pBdr>
                <w:top w:val="nil"/>
                <w:left w:val="nil"/>
                <w:bottom w:val="nil"/>
                <w:right w:val="nil"/>
                <w:between w:val="nil"/>
              </w:pBdr>
              <w:ind w:firstLine="0"/>
              <w:rPr>
                <w:color w:val="000000"/>
                <w:sz w:val="22"/>
                <w:szCs w:val="22"/>
                <w:lang w:val="ro-MD" w:eastAsia="ro-RO"/>
              </w:rPr>
            </w:pPr>
          </w:p>
          <w:p w14:paraId="229FCEEB" w14:textId="77777777" w:rsidR="009319F4" w:rsidRPr="003250A0" w:rsidRDefault="009319F4" w:rsidP="009319F4">
            <w:pPr>
              <w:pBdr>
                <w:top w:val="nil"/>
                <w:left w:val="nil"/>
                <w:bottom w:val="nil"/>
                <w:right w:val="nil"/>
                <w:between w:val="nil"/>
              </w:pBdr>
              <w:ind w:firstLine="0"/>
              <w:rPr>
                <w:color w:val="000000"/>
                <w:sz w:val="22"/>
                <w:szCs w:val="22"/>
                <w:lang w:val="ro-MD" w:eastAsia="ro-RO"/>
              </w:rPr>
            </w:pPr>
            <w:r w:rsidRPr="003250A0">
              <w:rPr>
                <w:color w:val="000000"/>
                <w:sz w:val="22"/>
                <w:szCs w:val="22"/>
                <w:lang w:val="ro-MD" w:eastAsia="ro-RO"/>
              </w:rPr>
              <w:t>Sprijinul este acordat pe baza proiectelor investiționale, elaborate conform cerințelor și standardelor tehnice specifice.</w:t>
            </w:r>
          </w:p>
          <w:p w14:paraId="67D1CD0F" w14:textId="77777777" w:rsidR="009319F4" w:rsidRPr="003250A0" w:rsidRDefault="009319F4" w:rsidP="009319F4">
            <w:pPr>
              <w:pBdr>
                <w:top w:val="nil"/>
                <w:left w:val="nil"/>
                <w:bottom w:val="nil"/>
                <w:right w:val="nil"/>
                <w:between w:val="nil"/>
              </w:pBdr>
              <w:ind w:firstLine="0"/>
              <w:rPr>
                <w:color w:val="000000"/>
                <w:sz w:val="22"/>
                <w:szCs w:val="22"/>
                <w:lang w:val="ro-MD" w:eastAsia="ro-RO"/>
              </w:rPr>
            </w:pPr>
          </w:p>
          <w:p w14:paraId="76B4A16C" w14:textId="77777777" w:rsidR="009319F4" w:rsidRPr="003250A0" w:rsidRDefault="009319F4" w:rsidP="009319F4">
            <w:pPr>
              <w:ind w:firstLine="0"/>
              <w:rPr>
                <w:sz w:val="22"/>
                <w:szCs w:val="22"/>
                <w:lang w:val="ro-MD" w:eastAsia="ro-RO"/>
              </w:rPr>
            </w:pPr>
            <w:r w:rsidRPr="003250A0">
              <w:rPr>
                <w:color w:val="000000"/>
                <w:sz w:val="22"/>
                <w:szCs w:val="22"/>
                <w:lang w:val="ro-MD" w:eastAsia="ro-RO"/>
              </w:rPr>
              <w:t xml:space="preserve"> </w:t>
            </w:r>
            <w:r w:rsidRPr="003250A0">
              <w:rPr>
                <w:sz w:val="22"/>
                <w:szCs w:val="22"/>
                <w:lang w:val="ro-MD" w:eastAsia="ro-RO"/>
              </w:rPr>
              <w:t>În vederea simplificării procedurilor administrative, asigurării implementări intervențiilor și evitării suprapunerii atribuțiilor între instituțiile implicate, evaluarea, selecția și aprobarea proiectelor finanțate în cadrul Sistemului de Cunoștințe și Inovare în Agricultură (AKIS), se realizează prin delimitarea clară a responsabilităților dintre Unitatea de Coordonare AKIS, Autoritatea de management și Agenția de plăți.</w:t>
            </w:r>
          </w:p>
          <w:p w14:paraId="0AA1986F" w14:textId="77777777" w:rsidR="009319F4" w:rsidRPr="003250A0" w:rsidRDefault="009319F4" w:rsidP="009319F4">
            <w:pPr>
              <w:ind w:firstLine="0"/>
              <w:rPr>
                <w:sz w:val="22"/>
                <w:szCs w:val="22"/>
                <w:lang w:val="ro-MD" w:eastAsia="ro-RO"/>
              </w:rPr>
            </w:pPr>
          </w:p>
          <w:p w14:paraId="746198E3" w14:textId="77777777" w:rsidR="009319F4" w:rsidRPr="003250A0" w:rsidRDefault="009319F4" w:rsidP="009319F4">
            <w:pPr>
              <w:ind w:firstLine="0"/>
              <w:rPr>
                <w:sz w:val="22"/>
                <w:szCs w:val="22"/>
                <w:lang w:val="ro-MD" w:eastAsia="ro-RO"/>
              </w:rPr>
            </w:pPr>
            <w:r w:rsidRPr="003250A0">
              <w:rPr>
                <w:sz w:val="22"/>
                <w:szCs w:val="22"/>
                <w:lang w:val="ro-MD" w:eastAsia="ro-RO"/>
              </w:rPr>
              <w:t>Unitatea de Coordonare AKIS, exercită atribuții de evaluare tehnică și de conținut, asigurând:</w:t>
            </w:r>
          </w:p>
          <w:p w14:paraId="5F333001" w14:textId="77777777" w:rsidR="009319F4" w:rsidRPr="003250A0" w:rsidRDefault="009319F4" w:rsidP="009319F4">
            <w:pPr>
              <w:ind w:firstLine="0"/>
              <w:rPr>
                <w:sz w:val="22"/>
                <w:szCs w:val="22"/>
                <w:lang w:val="ro-MD" w:eastAsia="ro-RO"/>
              </w:rPr>
            </w:pPr>
            <w:r w:rsidRPr="003250A0">
              <w:rPr>
                <w:sz w:val="22"/>
                <w:szCs w:val="22"/>
                <w:lang w:val="ro-MD" w:eastAsia="ro-RO"/>
              </w:rPr>
              <w:t>a) verificarea condițiilor de eligibilitate;</w:t>
            </w:r>
          </w:p>
          <w:p w14:paraId="49C573CC" w14:textId="77777777" w:rsidR="009319F4" w:rsidRPr="003250A0" w:rsidRDefault="009319F4" w:rsidP="009319F4">
            <w:pPr>
              <w:ind w:firstLine="0"/>
              <w:rPr>
                <w:sz w:val="22"/>
                <w:szCs w:val="22"/>
                <w:lang w:val="ro-MD" w:eastAsia="ro-RO"/>
              </w:rPr>
            </w:pPr>
            <w:r w:rsidRPr="003250A0">
              <w:rPr>
                <w:sz w:val="22"/>
                <w:szCs w:val="22"/>
                <w:lang w:val="ro-MD" w:eastAsia="ro-RO"/>
              </w:rPr>
              <w:t>b) verificarea condițiilor specifice de eligibilitate;</w:t>
            </w:r>
          </w:p>
          <w:p w14:paraId="36F8465B" w14:textId="77777777" w:rsidR="009319F4" w:rsidRPr="003250A0" w:rsidRDefault="009319F4" w:rsidP="009319F4">
            <w:pPr>
              <w:ind w:firstLine="0"/>
              <w:rPr>
                <w:sz w:val="22"/>
                <w:szCs w:val="22"/>
                <w:lang w:val="ro-MD" w:eastAsia="ro-RO"/>
              </w:rPr>
            </w:pPr>
            <w:r w:rsidRPr="003250A0">
              <w:rPr>
                <w:sz w:val="22"/>
                <w:szCs w:val="22"/>
                <w:lang w:val="ro-MD" w:eastAsia="ro-RO"/>
              </w:rPr>
              <w:t>c) evaluarea conformității proiectelor cu obiectivele AKIS, cu nevoile identificate și cu indicatorii de rezultat;</w:t>
            </w:r>
          </w:p>
          <w:p w14:paraId="6DAFE474" w14:textId="77777777" w:rsidR="009319F4" w:rsidRPr="003250A0" w:rsidRDefault="009319F4" w:rsidP="009319F4">
            <w:pPr>
              <w:ind w:firstLine="0"/>
              <w:rPr>
                <w:sz w:val="22"/>
                <w:szCs w:val="22"/>
                <w:lang w:val="ro-MD" w:eastAsia="ro-RO"/>
              </w:rPr>
            </w:pPr>
            <w:r w:rsidRPr="003250A0">
              <w:rPr>
                <w:sz w:val="22"/>
                <w:szCs w:val="22"/>
                <w:lang w:val="ro-MD" w:eastAsia="ro-RO"/>
              </w:rPr>
              <w:t>d) elaborarea listei proiectelor eligibile și propunerea acestora spre aprobare pentru finanțare.</w:t>
            </w:r>
          </w:p>
          <w:p w14:paraId="0FDC165A" w14:textId="77777777" w:rsidR="009319F4" w:rsidRPr="003250A0" w:rsidRDefault="009319F4" w:rsidP="009319F4">
            <w:pPr>
              <w:ind w:firstLine="0"/>
              <w:rPr>
                <w:sz w:val="22"/>
                <w:szCs w:val="22"/>
                <w:lang w:val="ro-MD" w:eastAsia="ro-RO"/>
              </w:rPr>
            </w:pPr>
          </w:p>
          <w:p w14:paraId="095236DE" w14:textId="77777777" w:rsidR="009319F4" w:rsidRPr="003250A0" w:rsidRDefault="009319F4" w:rsidP="009319F4">
            <w:pPr>
              <w:ind w:firstLine="0"/>
              <w:rPr>
                <w:sz w:val="22"/>
                <w:szCs w:val="22"/>
                <w:lang w:val="ro-MD" w:eastAsia="ro-RO"/>
              </w:rPr>
            </w:pPr>
            <w:r w:rsidRPr="003250A0">
              <w:rPr>
                <w:sz w:val="22"/>
                <w:szCs w:val="22"/>
                <w:lang w:val="ro-MD" w:eastAsia="ro-RO"/>
              </w:rPr>
              <w:t>Agenția de plăți verifică eligibilitate financiară și administrativă, în conformitate cu cadrul normativ aplicabil și cu regulile de gestionare a fondurilor.</w:t>
            </w:r>
          </w:p>
          <w:p w14:paraId="320F90A8" w14:textId="77777777" w:rsidR="009319F4" w:rsidRPr="003250A0" w:rsidRDefault="009319F4" w:rsidP="009319F4">
            <w:pPr>
              <w:ind w:firstLine="0"/>
              <w:rPr>
                <w:sz w:val="22"/>
                <w:szCs w:val="22"/>
                <w:lang w:val="ro-MD" w:eastAsia="ro-RO"/>
              </w:rPr>
            </w:pPr>
          </w:p>
          <w:p w14:paraId="1A2D44BE" w14:textId="77777777" w:rsidR="009319F4" w:rsidRPr="003250A0" w:rsidRDefault="009319F4" w:rsidP="009319F4">
            <w:pPr>
              <w:ind w:firstLine="0"/>
              <w:rPr>
                <w:sz w:val="22"/>
                <w:szCs w:val="22"/>
                <w:lang w:val="ro-MD" w:eastAsia="ro-RO"/>
              </w:rPr>
            </w:pPr>
            <w:r w:rsidRPr="003250A0">
              <w:rPr>
                <w:sz w:val="22"/>
                <w:szCs w:val="22"/>
                <w:lang w:val="ro-MD" w:eastAsia="ro-RO"/>
              </w:rPr>
              <w:t>Selecția proiectelor eligibile se realizează de către Comisia de selecție AKIS, instituită de Autoritatea de management.</w:t>
            </w:r>
          </w:p>
          <w:p w14:paraId="55B2D9FB" w14:textId="77777777" w:rsidR="009319F4" w:rsidRPr="003250A0" w:rsidRDefault="009319F4" w:rsidP="009319F4">
            <w:pPr>
              <w:ind w:firstLine="0"/>
              <w:rPr>
                <w:sz w:val="22"/>
                <w:szCs w:val="22"/>
                <w:lang w:val="ro-MD" w:eastAsia="ro-RO"/>
              </w:rPr>
            </w:pPr>
            <w:r w:rsidRPr="003250A0">
              <w:rPr>
                <w:sz w:val="22"/>
                <w:szCs w:val="22"/>
                <w:lang w:val="ro-MD" w:eastAsia="ro-RO"/>
              </w:rPr>
              <w:t>Comisia de selecție AKIS este constituită din șapte membri, după cum urmează:</w:t>
            </w:r>
          </w:p>
          <w:p w14:paraId="49614B6C" w14:textId="77777777" w:rsidR="009319F4" w:rsidRPr="003250A0" w:rsidRDefault="009319F4" w:rsidP="009319F4">
            <w:pPr>
              <w:ind w:firstLine="0"/>
              <w:rPr>
                <w:sz w:val="22"/>
                <w:szCs w:val="22"/>
                <w:lang w:val="ro-MD" w:eastAsia="ro-RO"/>
              </w:rPr>
            </w:pPr>
            <w:r w:rsidRPr="003250A0">
              <w:rPr>
                <w:sz w:val="22"/>
                <w:szCs w:val="22"/>
                <w:lang w:val="ro-MD" w:eastAsia="ro-RO"/>
              </w:rPr>
              <w:t>a) trei reprezentanți ai autorității de management;</w:t>
            </w:r>
          </w:p>
          <w:p w14:paraId="349754E3" w14:textId="77777777" w:rsidR="009319F4" w:rsidRPr="003250A0" w:rsidRDefault="009319F4" w:rsidP="009319F4">
            <w:pPr>
              <w:ind w:firstLine="0"/>
              <w:rPr>
                <w:sz w:val="22"/>
                <w:szCs w:val="22"/>
                <w:lang w:val="ro-MD" w:eastAsia="ro-RO"/>
              </w:rPr>
            </w:pPr>
            <w:r w:rsidRPr="003250A0">
              <w:rPr>
                <w:sz w:val="22"/>
                <w:szCs w:val="22"/>
                <w:lang w:val="ro-MD" w:eastAsia="ro-RO"/>
              </w:rPr>
              <w:t>b) doi reprezentanți ai Agenției de plăți;</w:t>
            </w:r>
          </w:p>
          <w:p w14:paraId="2CA05C76" w14:textId="77777777" w:rsidR="009319F4" w:rsidRPr="003250A0" w:rsidRDefault="009319F4" w:rsidP="009319F4">
            <w:pPr>
              <w:ind w:firstLine="0"/>
              <w:rPr>
                <w:sz w:val="22"/>
                <w:szCs w:val="22"/>
                <w:lang w:val="ro-MD" w:eastAsia="ro-RO"/>
              </w:rPr>
            </w:pPr>
            <w:r w:rsidRPr="003250A0">
              <w:rPr>
                <w:sz w:val="22"/>
                <w:szCs w:val="22"/>
                <w:lang w:val="ro-MD" w:eastAsia="ro-RO"/>
              </w:rPr>
              <w:t>c) un reprezentant al Ministerului Educației și Cercetării;</w:t>
            </w:r>
          </w:p>
          <w:p w14:paraId="1F07E619" w14:textId="77777777" w:rsidR="009319F4" w:rsidRPr="003250A0" w:rsidRDefault="009319F4" w:rsidP="009319F4">
            <w:pPr>
              <w:ind w:firstLine="0"/>
              <w:rPr>
                <w:sz w:val="22"/>
                <w:szCs w:val="22"/>
                <w:lang w:val="ro-MD" w:eastAsia="ro-RO"/>
              </w:rPr>
            </w:pPr>
            <w:r w:rsidRPr="003250A0">
              <w:rPr>
                <w:sz w:val="22"/>
                <w:szCs w:val="22"/>
                <w:lang w:val="ro-MD" w:eastAsia="ro-RO"/>
              </w:rPr>
              <w:t>d) un reprezentant al Centrului de Consiliere Agricolă și Rurală.</w:t>
            </w:r>
          </w:p>
          <w:p w14:paraId="0D130EA6" w14:textId="77777777" w:rsidR="009319F4" w:rsidRPr="003250A0" w:rsidRDefault="009319F4" w:rsidP="009319F4">
            <w:pPr>
              <w:ind w:firstLine="0"/>
              <w:rPr>
                <w:sz w:val="22"/>
                <w:szCs w:val="22"/>
                <w:lang w:val="ro-MD" w:eastAsia="ro-RO"/>
              </w:rPr>
            </w:pPr>
          </w:p>
          <w:p w14:paraId="17E53237" w14:textId="2F25A74F" w:rsidR="009227EC" w:rsidRPr="003250A0" w:rsidRDefault="009319F4" w:rsidP="009319F4">
            <w:pPr>
              <w:pBdr>
                <w:top w:val="nil"/>
                <w:left w:val="nil"/>
                <w:bottom w:val="nil"/>
                <w:right w:val="nil"/>
                <w:between w:val="nil"/>
              </w:pBdr>
              <w:ind w:firstLine="0"/>
              <w:rPr>
                <w:color w:val="000000"/>
                <w:sz w:val="22"/>
                <w:szCs w:val="22"/>
                <w:lang w:val="ro-MD" w:eastAsia="ro-RO"/>
              </w:rPr>
            </w:pPr>
            <w:r w:rsidRPr="003250A0">
              <w:rPr>
                <w:sz w:val="22"/>
                <w:szCs w:val="22"/>
                <w:lang w:val="ro-MD" w:eastAsia="ro-RO"/>
              </w:rPr>
              <w:t>Membrii Comisiei se desemnează pe perioadă nedeterminată, cu posibilitatea substituirii acestora fără emiterea unui act administrativ distinct. Comisia poate implica experți externi. Componența nominală a Comisiei se aprobă prin ordin al Autorității de management.</w:t>
            </w:r>
          </w:p>
        </w:tc>
      </w:tr>
    </w:tbl>
    <w:p w14:paraId="58ADF783" w14:textId="7C2DA4C9" w:rsidR="009227EC" w:rsidRPr="003250A0" w:rsidRDefault="009227EC" w:rsidP="00C66F72">
      <w:pPr>
        <w:spacing w:after="240"/>
        <w:ind w:firstLine="0"/>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w:t>
      </w:r>
      <w:r w:rsidR="007B0DAE" w:rsidRPr="003250A0">
        <w:rPr>
          <w:b/>
          <w:bCs/>
          <w:sz w:val="22"/>
          <w:szCs w:val="22"/>
          <w:lang w:val="ro-MD" w:eastAsia="ro-RO"/>
        </w:rPr>
        <w:t xml:space="preserve">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227EC" w:rsidRPr="003250A0" w14:paraId="255C7AC0" w14:textId="77777777" w:rsidTr="007B0DAE">
        <w:trPr>
          <w:trHeight w:val="195"/>
        </w:trPr>
        <w:tc>
          <w:tcPr>
            <w:tcW w:w="9498" w:type="dxa"/>
            <w:shd w:val="clear" w:color="auto" w:fill="F2F2F2"/>
          </w:tcPr>
          <w:p w14:paraId="24FD52C1" w14:textId="77777777" w:rsidR="009227EC" w:rsidRPr="003250A0" w:rsidRDefault="009227EC" w:rsidP="00C66F72">
            <w:pPr>
              <w:ind w:firstLine="0"/>
              <w:rPr>
                <w:b/>
                <w:bCs/>
                <w:i/>
                <w:iCs/>
                <w:sz w:val="22"/>
                <w:szCs w:val="22"/>
                <w:lang w:val="ro-MD" w:eastAsia="ro-RO"/>
              </w:rPr>
            </w:pPr>
            <w:r w:rsidRPr="003250A0">
              <w:rPr>
                <w:b/>
                <w:bCs/>
                <w:sz w:val="22"/>
                <w:szCs w:val="22"/>
                <w:lang w:val="ro-MD" w:eastAsia="ro-RO"/>
              </w:rPr>
              <w:t>5.1 Solicitanți</w:t>
            </w:r>
          </w:p>
        </w:tc>
      </w:tr>
      <w:tr w:rsidR="009227EC" w:rsidRPr="003250A0" w14:paraId="44FDA865" w14:textId="77777777" w:rsidTr="007B0DAE">
        <w:tc>
          <w:tcPr>
            <w:tcW w:w="9498" w:type="dxa"/>
          </w:tcPr>
          <w:p w14:paraId="67DDD9E9" w14:textId="3B9DA180" w:rsidR="009227EC" w:rsidRPr="003250A0" w:rsidRDefault="00760E4A" w:rsidP="00C66F72">
            <w:pPr>
              <w:ind w:firstLine="0"/>
              <w:rPr>
                <w:sz w:val="22"/>
                <w:szCs w:val="22"/>
                <w:lang w:val="ro-MD" w:eastAsia="ro-RO"/>
              </w:rPr>
            </w:pPr>
            <w:r w:rsidRPr="003250A0">
              <w:rPr>
                <w:sz w:val="22"/>
                <w:szCs w:val="22"/>
                <w:lang w:val="ro-MD" w:eastAsia="ro-RO"/>
              </w:rPr>
              <w:t>O</w:t>
            </w:r>
            <w:r w:rsidR="009227EC" w:rsidRPr="003250A0">
              <w:rPr>
                <w:sz w:val="22"/>
                <w:szCs w:val="22"/>
                <w:lang w:val="ro-MD" w:eastAsia="ro-RO"/>
              </w:rPr>
              <w:t>rganizațiile din domeniul cercetării și inovării</w:t>
            </w:r>
            <w:r w:rsidR="00432C71" w:rsidRPr="003250A0">
              <w:rPr>
                <w:sz w:val="22"/>
                <w:szCs w:val="22"/>
                <w:lang w:val="ro-MD" w:eastAsia="ro-RO"/>
              </w:rPr>
              <w:t xml:space="preserve">, </w:t>
            </w:r>
            <w:r w:rsidR="009227EC" w:rsidRPr="003250A0">
              <w:rPr>
                <w:sz w:val="22"/>
                <w:szCs w:val="22"/>
                <w:lang w:val="ro-MD" w:eastAsia="ro-RO"/>
              </w:rPr>
              <w:t>instituțiile de învățământ din domeniul agroalimentar.</w:t>
            </w:r>
          </w:p>
        </w:tc>
      </w:tr>
      <w:tr w:rsidR="009227EC" w:rsidRPr="003250A0" w14:paraId="6382EB79" w14:textId="77777777" w:rsidTr="007B0DAE">
        <w:tc>
          <w:tcPr>
            <w:tcW w:w="9498" w:type="dxa"/>
            <w:shd w:val="clear" w:color="auto" w:fill="F2F2F2"/>
          </w:tcPr>
          <w:p w14:paraId="523201FB" w14:textId="77777777" w:rsidR="009227EC" w:rsidRPr="003250A0" w:rsidRDefault="009227EC" w:rsidP="00C66F72">
            <w:pPr>
              <w:ind w:firstLine="0"/>
              <w:rPr>
                <w:i/>
                <w:iCs/>
                <w:sz w:val="22"/>
                <w:szCs w:val="22"/>
                <w:lang w:val="ro-MD" w:eastAsia="ro-RO"/>
              </w:rPr>
            </w:pPr>
            <w:r w:rsidRPr="003250A0">
              <w:rPr>
                <w:b/>
                <w:bCs/>
                <w:sz w:val="22"/>
                <w:szCs w:val="22"/>
                <w:lang w:val="ro-MD" w:eastAsia="ro-RO"/>
              </w:rPr>
              <w:t xml:space="preserve">5.2 Condiții de eligibilitate </w:t>
            </w:r>
          </w:p>
        </w:tc>
      </w:tr>
      <w:tr w:rsidR="009227EC" w:rsidRPr="003250A0" w14:paraId="2243D8D5" w14:textId="77777777" w:rsidTr="007B0DAE">
        <w:tc>
          <w:tcPr>
            <w:tcW w:w="9498" w:type="dxa"/>
          </w:tcPr>
          <w:p w14:paraId="0EA01F30" w14:textId="36AD6602" w:rsidR="009227EC" w:rsidRPr="003250A0" w:rsidRDefault="004C4AF0" w:rsidP="00721235">
            <w:pPr>
              <w:numPr>
                <w:ilvl w:val="0"/>
                <w:numId w:val="235"/>
              </w:numPr>
              <w:pBdr>
                <w:top w:val="nil"/>
                <w:left w:val="nil"/>
                <w:bottom w:val="nil"/>
                <w:right w:val="nil"/>
                <w:between w:val="nil"/>
              </w:pBdr>
              <w:ind w:left="314" w:hanging="284"/>
              <w:rPr>
                <w:sz w:val="22"/>
                <w:szCs w:val="22"/>
                <w:lang w:val="ro-MD" w:eastAsia="ro-RO"/>
              </w:rPr>
            </w:pPr>
            <w:r w:rsidRPr="003250A0">
              <w:rPr>
                <w:sz w:val="22"/>
                <w:szCs w:val="22"/>
                <w:lang w:val="ro-MD" w:eastAsia="ro-RO"/>
              </w:rPr>
              <w:t>D</w:t>
            </w:r>
            <w:r w:rsidR="009227EC" w:rsidRPr="003250A0">
              <w:rPr>
                <w:sz w:val="22"/>
                <w:szCs w:val="22"/>
                <w:lang w:val="ro-MD" w:eastAsia="ro-RO"/>
              </w:rPr>
              <w:t>esfășoară programe de formare</w:t>
            </w:r>
            <w:r w:rsidR="00A72F62" w:rsidRPr="003250A0">
              <w:rPr>
                <w:sz w:val="22"/>
                <w:szCs w:val="22"/>
                <w:lang w:val="ro-MD" w:eastAsia="ro-RO"/>
              </w:rPr>
              <w:t xml:space="preserve"> profesională</w:t>
            </w:r>
            <w:r w:rsidR="009227EC" w:rsidRPr="003250A0">
              <w:rPr>
                <w:sz w:val="22"/>
                <w:szCs w:val="22"/>
                <w:lang w:val="ro-MD" w:eastAsia="ro-RO"/>
              </w:rPr>
              <w:t xml:space="preserve"> acreditate în domeniul agroalimentar</w:t>
            </w:r>
            <w:r w:rsidR="00432C71" w:rsidRPr="003250A0">
              <w:rPr>
                <w:sz w:val="22"/>
                <w:szCs w:val="22"/>
                <w:lang w:val="ro-MD" w:eastAsia="ro-RO"/>
              </w:rPr>
              <w:t xml:space="preserve"> - </w:t>
            </w:r>
            <w:r w:rsidR="009227EC" w:rsidRPr="003250A0">
              <w:rPr>
                <w:sz w:val="22"/>
                <w:szCs w:val="22"/>
                <w:lang w:val="ro-MD" w:eastAsia="ro-RO"/>
              </w:rPr>
              <w:t>pentru instituțiile de învățământ în domeniul agroalimentar</w:t>
            </w:r>
            <w:r w:rsidRPr="003250A0">
              <w:rPr>
                <w:sz w:val="22"/>
                <w:szCs w:val="22"/>
                <w:lang w:val="ro-MD" w:eastAsia="ro-RO"/>
              </w:rPr>
              <w:t>.</w:t>
            </w:r>
          </w:p>
          <w:p w14:paraId="17CF2D34" w14:textId="6DCFBE0E" w:rsidR="006936A5" w:rsidRPr="003250A0" w:rsidRDefault="004C4AF0" w:rsidP="00721235">
            <w:pPr>
              <w:numPr>
                <w:ilvl w:val="0"/>
                <w:numId w:val="235"/>
              </w:numPr>
              <w:pBdr>
                <w:top w:val="nil"/>
                <w:left w:val="nil"/>
                <w:bottom w:val="nil"/>
                <w:right w:val="nil"/>
                <w:between w:val="nil"/>
              </w:pBdr>
              <w:ind w:left="314" w:hanging="284"/>
              <w:rPr>
                <w:sz w:val="22"/>
                <w:szCs w:val="22"/>
                <w:lang w:val="ro-MD" w:eastAsia="ro-RO"/>
              </w:rPr>
            </w:pPr>
            <w:r w:rsidRPr="003250A0">
              <w:rPr>
                <w:sz w:val="22"/>
                <w:szCs w:val="22"/>
                <w:lang w:val="ro-MD" w:eastAsia="ro-RO"/>
              </w:rPr>
              <w:t>S</w:t>
            </w:r>
            <w:r w:rsidR="00A44A0C" w:rsidRPr="003250A0">
              <w:rPr>
                <w:sz w:val="22"/>
                <w:szCs w:val="22"/>
                <w:lang w:val="ro-MD" w:eastAsia="ro-RO"/>
              </w:rPr>
              <w:t>olicitantul prezintă</w:t>
            </w:r>
            <w:r w:rsidR="009227EC" w:rsidRPr="003250A0">
              <w:rPr>
                <w:sz w:val="22"/>
                <w:szCs w:val="22"/>
                <w:lang w:val="ro-MD" w:eastAsia="ro-RO"/>
              </w:rPr>
              <w:t xml:space="preserve"> </w:t>
            </w:r>
            <w:r w:rsidR="00B077C8" w:rsidRPr="003250A0">
              <w:rPr>
                <w:sz w:val="22"/>
                <w:szCs w:val="22"/>
                <w:lang w:val="ro-MD" w:eastAsia="ro-RO"/>
              </w:rPr>
              <w:t>un proiect investițional un cu durata maximă de implementare de 3</w:t>
            </w:r>
            <w:r w:rsidR="00C30A25" w:rsidRPr="003250A0">
              <w:rPr>
                <w:sz w:val="22"/>
                <w:szCs w:val="22"/>
                <w:lang w:val="ro-MD" w:eastAsia="ro-RO"/>
              </w:rPr>
              <w:t>6</w:t>
            </w:r>
            <w:r w:rsidR="00B077C8" w:rsidRPr="003250A0">
              <w:rPr>
                <w:sz w:val="22"/>
                <w:szCs w:val="22"/>
                <w:lang w:val="ro-MD" w:eastAsia="ro-RO"/>
              </w:rPr>
              <w:t xml:space="preserve"> </w:t>
            </w:r>
            <w:r w:rsidR="006936A5" w:rsidRPr="003250A0">
              <w:rPr>
                <w:sz w:val="22"/>
                <w:szCs w:val="22"/>
                <w:lang w:val="ro-MD" w:eastAsia="ro-RO"/>
              </w:rPr>
              <w:t>luni</w:t>
            </w:r>
            <w:r w:rsidR="00B077C8" w:rsidRPr="003250A0">
              <w:rPr>
                <w:sz w:val="22"/>
                <w:szCs w:val="22"/>
                <w:lang w:val="ro-MD" w:eastAsia="ro-RO"/>
              </w:rPr>
              <w:t>,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r w:rsidRPr="003250A0">
              <w:rPr>
                <w:sz w:val="22"/>
                <w:szCs w:val="22"/>
                <w:lang w:val="ro-MD" w:eastAsia="ro-RO"/>
              </w:rPr>
              <w:t>.</w:t>
            </w:r>
          </w:p>
          <w:p w14:paraId="234B82E7" w14:textId="344A169F" w:rsidR="006936A5" w:rsidRPr="003250A0" w:rsidRDefault="006936A5" w:rsidP="00721235">
            <w:pPr>
              <w:numPr>
                <w:ilvl w:val="0"/>
                <w:numId w:val="235"/>
              </w:numPr>
              <w:pBdr>
                <w:top w:val="nil"/>
                <w:left w:val="nil"/>
                <w:bottom w:val="nil"/>
                <w:right w:val="nil"/>
                <w:between w:val="nil"/>
              </w:pBdr>
              <w:ind w:left="314" w:hanging="284"/>
              <w:rPr>
                <w:sz w:val="22"/>
                <w:szCs w:val="22"/>
                <w:lang w:val="ro-MD" w:eastAsia="ro-RO"/>
              </w:rPr>
            </w:pPr>
            <w:r w:rsidRPr="003250A0">
              <w:rPr>
                <w:sz w:val="22"/>
                <w:szCs w:val="22"/>
                <w:lang w:val="ro-MD" w:eastAsia="ro-RO"/>
              </w:rPr>
              <w:t>Proiectul se implementează într-o perioadă de cel puțin 12 luni și de cel mult 36 luni, calculat din momentul semnării contractului administrativ sau al actului administrativ individual de acordare a sprijinului financiar.</w:t>
            </w:r>
          </w:p>
          <w:p w14:paraId="30ACA8BE" w14:textId="03145505" w:rsidR="00A44A0C" w:rsidRPr="003250A0" w:rsidRDefault="004C4AF0" w:rsidP="00721235">
            <w:pPr>
              <w:numPr>
                <w:ilvl w:val="0"/>
                <w:numId w:val="235"/>
              </w:numPr>
              <w:pBdr>
                <w:top w:val="nil"/>
                <w:left w:val="nil"/>
                <w:bottom w:val="nil"/>
                <w:right w:val="nil"/>
                <w:between w:val="nil"/>
              </w:pBdr>
              <w:ind w:left="314" w:hanging="284"/>
              <w:rPr>
                <w:sz w:val="22"/>
                <w:szCs w:val="22"/>
                <w:lang w:val="ro-MD" w:eastAsia="ro-RO"/>
              </w:rPr>
            </w:pPr>
            <w:r w:rsidRPr="003250A0">
              <w:rPr>
                <w:sz w:val="22"/>
                <w:szCs w:val="22"/>
                <w:lang w:val="ro-MD" w:eastAsia="ro-RO"/>
              </w:rPr>
              <w:t>D</w:t>
            </w:r>
            <w:r w:rsidR="009227EC" w:rsidRPr="003250A0">
              <w:rPr>
                <w:sz w:val="22"/>
                <w:szCs w:val="22"/>
                <w:lang w:val="ro-MD" w:eastAsia="ro-RO"/>
              </w:rPr>
              <w:t>eține actele permisive necesare pentru efectuarea investiției</w:t>
            </w:r>
            <w:r w:rsidRPr="003250A0">
              <w:rPr>
                <w:sz w:val="22"/>
                <w:szCs w:val="22"/>
                <w:lang w:val="ro-MD" w:eastAsia="ro-RO"/>
              </w:rPr>
              <w:t>.</w:t>
            </w:r>
          </w:p>
          <w:p w14:paraId="1B5B8D2E" w14:textId="552C0CB3" w:rsidR="006F7B6C" w:rsidRPr="003250A0" w:rsidRDefault="004C4AF0" w:rsidP="00721235">
            <w:pPr>
              <w:numPr>
                <w:ilvl w:val="0"/>
                <w:numId w:val="235"/>
              </w:numPr>
              <w:pBdr>
                <w:top w:val="nil"/>
                <w:left w:val="nil"/>
                <w:bottom w:val="nil"/>
                <w:right w:val="nil"/>
                <w:between w:val="nil"/>
              </w:pBdr>
              <w:ind w:left="314" w:hanging="284"/>
              <w:rPr>
                <w:sz w:val="22"/>
                <w:szCs w:val="22"/>
                <w:lang w:val="ro-MD" w:eastAsia="ro-RO"/>
              </w:rPr>
            </w:pPr>
            <w:r w:rsidRPr="003250A0">
              <w:rPr>
                <w:sz w:val="22"/>
                <w:szCs w:val="22"/>
                <w:lang w:val="ro-MD" w:eastAsia="ro-RO"/>
              </w:rPr>
              <w:t>C</w:t>
            </w:r>
            <w:r w:rsidR="006F7B6C" w:rsidRPr="003250A0">
              <w:rPr>
                <w:sz w:val="22"/>
                <w:szCs w:val="22"/>
                <w:lang w:val="ro-MD" w:eastAsia="ro-RO"/>
              </w:rPr>
              <w:t>ontribuția financiară a solicitantului reprezintă cel puțin 10% din costul total al proiectului investițional.</w:t>
            </w:r>
          </w:p>
        </w:tc>
      </w:tr>
      <w:tr w:rsidR="009227EC" w:rsidRPr="003250A0" w14:paraId="41626C69" w14:textId="77777777" w:rsidTr="007B0DAE">
        <w:tc>
          <w:tcPr>
            <w:tcW w:w="9498" w:type="dxa"/>
            <w:shd w:val="clear" w:color="auto" w:fill="F2F2F2"/>
          </w:tcPr>
          <w:p w14:paraId="1FE222EC" w14:textId="2D9AF6DD" w:rsidR="009227EC" w:rsidRPr="003250A0" w:rsidRDefault="009227EC" w:rsidP="00C66F72">
            <w:pPr>
              <w:tabs>
                <w:tab w:val="left" w:pos="1080"/>
              </w:tabs>
              <w:ind w:firstLine="0"/>
              <w:rPr>
                <w:sz w:val="22"/>
                <w:szCs w:val="22"/>
                <w:lang w:val="ro-MD" w:eastAsia="ro-RO"/>
              </w:rPr>
            </w:pPr>
            <w:r w:rsidRPr="003250A0">
              <w:rPr>
                <w:b/>
                <w:bCs/>
                <w:sz w:val="22"/>
                <w:szCs w:val="22"/>
                <w:lang w:val="ro-MD" w:eastAsia="ro-RO"/>
              </w:rPr>
              <w:lastRenderedPageBreak/>
              <w:t>5.3 Acțiuni</w:t>
            </w:r>
            <w:r w:rsidR="00BB257B" w:rsidRPr="003250A0">
              <w:rPr>
                <w:b/>
                <w:bCs/>
                <w:sz w:val="22"/>
                <w:szCs w:val="22"/>
                <w:lang w:val="ro-MD" w:eastAsia="ro-RO"/>
              </w:rPr>
              <w:t>/cheltuieli</w:t>
            </w:r>
            <w:r w:rsidRPr="003250A0">
              <w:rPr>
                <w:b/>
                <w:bCs/>
                <w:sz w:val="22"/>
                <w:szCs w:val="22"/>
                <w:lang w:val="ro-MD" w:eastAsia="ro-RO"/>
              </w:rPr>
              <w:t xml:space="preserve"> eligibile</w:t>
            </w:r>
          </w:p>
        </w:tc>
      </w:tr>
      <w:tr w:rsidR="009227EC" w:rsidRPr="003250A0" w14:paraId="6F09E3DB" w14:textId="77777777" w:rsidTr="007B0DAE">
        <w:tc>
          <w:tcPr>
            <w:tcW w:w="9498" w:type="dxa"/>
          </w:tcPr>
          <w:p w14:paraId="28A17040" w14:textId="76ACCD7B" w:rsidR="009227EC" w:rsidRPr="003250A0" w:rsidRDefault="00A72F62" w:rsidP="00721235">
            <w:pPr>
              <w:pStyle w:val="Listparagraf"/>
              <w:numPr>
                <w:ilvl w:val="0"/>
                <w:numId w:val="69"/>
              </w:numPr>
              <w:tabs>
                <w:tab w:val="left" w:pos="1080"/>
              </w:tabs>
              <w:ind w:left="314" w:hanging="284"/>
              <w:rPr>
                <w:sz w:val="22"/>
                <w:szCs w:val="22"/>
                <w:lang w:val="ro-MD" w:eastAsia="ro-RO"/>
              </w:rPr>
            </w:pPr>
            <w:r w:rsidRPr="003250A0">
              <w:rPr>
                <w:sz w:val="22"/>
                <w:szCs w:val="22"/>
                <w:lang w:val="ro-MD" w:eastAsia="ro-RO"/>
              </w:rPr>
              <w:t>D</w:t>
            </w:r>
            <w:r w:rsidR="009227EC" w:rsidRPr="003250A0">
              <w:rPr>
                <w:sz w:val="22"/>
                <w:szCs w:val="22"/>
                <w:lang w:val="ro-MD" w:eastAsia="ro-RO"/>
              </w:rPr>
              <w:t xml:space="preserve">ezvoltarea sau modernizarea bazei </w:t>
            </w:r>
            <w:proofErr w:type="spellStart"/>
            <w:r w:rsidR="009227EC" w:rsidRPr="003250A0">
              <w:rPr>
                <w:sz w:val="22"/>
                <w:szCs w:val="22"/>
                <w:lang w:val="ro-MD" w:eastAsia="ro-RO"/>
              </w:rPr>
              <w:t>tehnico</w:t>
            </w:r>
            <w:proofErr w:type="spellEnd"/>
            <w:r w:rsidR="009227EC" w:rsidRPr="003250A0">
              <w:rPr>
                <w:sz w:val="22"/>
                <w:szCs w:val="22"/>
                <w:lang w:val="ro-MD" w:eastAsia="ro-RO"/>
              </w:rPr>
              <w:t>-materiale de cercetare și formare profesională, prin:</w:t>
            </w:r>
          </w:p>
          <w:p w14:paraId="545C206A" w14:textId="77777777" w:rsidR="009227EC" w:rsidRPr="003250A0" w:rsidRDefault="009227EC" w:rsidP="00C66F72">
            <w:pPr>
              <w:tabs>
                <w:tab w:val="left" w:pos="1080"/>
              </w:tabs>
              <w:ind w:firstLine="0"/>
              <w:rPr>
                <w:sz w:val="22"/>
                <w:szCs w:val="22"/>
                <w:lang w:val="ro-MD" w:eastAsia="ro-RO"/>
              </w:rPr>
            </w:pPr>
            <w:r w:rsidRPr="003250A0">
              <w:rPr>
                <w:sz w:val="22"/>
                <w:szCs w:val="22"/>
                <w:lang w:val="ro-MD" w:eastAsia="ro-RO"/>
              </w:rPr>
              <w:t>a) construcția, reconstrucția, utilarea tehnologică sau digitalizarea laboratoarelor;</w:t>
            </w:r>
          </w:p>
          <w:p w14:paraId="6D546230" w14:textId="77777777" w:rsidR="009227EC" w:rsidRPr="003250A0" w:rsidRDefault="009227EC" w:rsidP="00C66F72">
            <w:pPr>
              <w:tabs>
                <w:tab w:val="left" w:pos="1080"/>
              </w:tabs>
              <w:ind w:firstLine="0"/>
              <w:rPr>
                <w:sz w:val="22"/>
                <w:szCs w:val="22"/>
                <w:lang w:val="ro-MD" w:eastAsia="ro-RO"/>
              </w:rPr>
            </w:pPr>
            <w:r w:rsidRPr="003250A0">
              <w:rPr>
                <w:sz w:val="22"/>
                <w:szCs w:val="22"/>
                <w:lang w:val="ro-MD" w:eastAsia="ro-RO"/>
              </w:rPr>
              <w:t>b) lucrări de reparație capitală a blocurilor destinate cercetării și educației;</w:t>
            </w:r>
          </w:p>
          <w:p w14:paraId="5947C9EA" w14:textId="77777777" w:rsidR="009227EC" w:rsidRPr="003250A0" w:rsidRDefault="009227EC" w:rsidP="00C66F72">
            <w:pPr>
              <w:tabs>
                <w:tab w:val="left" w:pos="1080"/>
              </w:tabs>
              <w:ind w:firstLine="0"/>
              <w:rPr>
                <w:sz w:val="22"/>
                <w:szCs w:val="22"/>
                <w:lang w:val="ro-MD" w:eastAsia="ro-RO"/>
              </w:rPr>
            </w:pPr>
            <w:r w:rsidRPr="003250A0">
              <w:rPr>
                <w:sz w:val="22"/>
                <w:szCs w:val="22"/>
                <w:lang w:val="ro-MD" w:eastAsia="ro-RO"/>
              </w:rPr>
              <w:t>c) înființarea sau modernizarea loturilor demonstrative de culturi pomicole, legumicole, culturi de câmp, viticole, arbuști fructiferi și căpșun, plante aromatice, medicinale și condimentare cu sisteme de susținere și de protecție;</w:t>
            </w:r>
          </w:p>
          <w:p w14:paraId="321A073A" w14:textId="77777777" w:rsidR="009227EC" w:rsidRPr="003250A0" w:rsidRDefault="009227EC" w:rsidP="00C66F72">
            <w:pPr>
              <w:tabs>
                <w:tab w:val="left" w:pos="1080"/>
              </w:tabs>
              <w:ind w:firstLine="0"/>
              <w:rPr>
                <w:sz w:val="22"/>
                <w:szCs w:val="22"/>
                <w:lang w:val="ro-MD" w:eastAsia="ro-RO"/>
              </w:rPr>
            </w:pPr>
            <w:r w:rsidRPr="003250A0">
              <w:rPr>
                <w:sz w:val="22"/>
                <w:szCs w:val="22"/>
                <w:lang w:val="ro-MD" w:eastAsia="ro-RO"/>
              </w:rPr>
              <w:t xml:space="preserve">d) </w:t>
            </w:r>
            <w:r w:rsidRPr="00DA1656">
              <w:rPr>
                <w:sz w:val="22"/>
                <w:szCs w:val="22"/>
                <w:lang w:val="ro-MD" w:eastAsia="ro-RO"/>
              </w:rPr>
              <w:t>defrișarea plantațiilor multianuale;</w:t>
            </w:r>
          </w:p>
          <w:p w14:paraId="2B940128" w14:textId="77777777" w:rsidR="009227EC" w:rsidRPr="003250A0" w:rsidRDefault="009227EC" w:rsidP="00C66F72">
            <w:pPr>
              <w:tabs>
                <w:tab w:val="left" w:pos="1080"/>
              </w:tabs>
              <w:ind w:firstLine="0"/>
              <w:rPr>
                <w:sz w:val="22"/>
                <w:szCs w:val="22"/>
                <w:lang w:val="ro-MD" w:eastAsia="ro-RO"/>
              </w:rPr>
            </w:pPr>
            <w:r w:rsidRPr="003250A0">
              <w:rPr>
                <w:sz w:val="22"/>
                <w:szCs w:val="22"/>
                <w:lang w:val="ro-MD" w:eastAsia="ro-RO"/>
              </w:rPr>
              <w:t>e) procurarea echipamentelor sau a mașinilor agricole;</w:t>
            </w:r>
          </w:p>
          <w:p w14:paraId="67FD2123" w14:textId="77777777" w:rsidR="009227EC" w:rsidRPr="003250A0" w:rsidRDefault="009227EC" w:rsidP="00C66F72">
            <w:pPr>
              <w:tabs>
                <w:tab w:val="left" w:pos="1080"/>
              </w:tabs>
              <w:ind w:firstLine="0"/>
              <w:rPr>
                <w:color w:val="FF0000"/>
                <w:sz w:val="22"/>
                <w:szCs w:val="22"/>
                <w:lang w:val="ro-MD" w:eastAsia="ro-RO"/>
              </w:rPr>
            </w:pPr>
            <w:r w:rsidRPr="003250A0">
              <w:rPr>
                <w:sz w:val="22"/>
                <w:szCs w:val="22"/>
                <w:lang w:val="ro-MD" w:eastAsia="ro-RO"/>
              </w:rPr>
              <w:t xml:space="preserve">f) achiziționarea echipamentelor și utilajelor pentru procesarea primară finită a produselor;      </w:t>
            </w:r>
          </w:p>
          <w:p w14:paraId="74ED3219" w14:textId="77777777" w:rsidR="009227EC" w:rsidRPr="003250A0" w:rsidRDefault="009227EC" w:rsidP="00C66F72">
            <w:pPr>
              <w:tabs>
                <w:tab w:val="left" w:pos="1080"/>
              </w:tabs>
              <w:ind w:firstLine="0"/>
              <w:rPr>
                <w:sz w:val="22"/>
                <w:szCs w:val="22"/>
                <w:lang w:val="ro-MD" w:eastAsia="ro-RO"/>
              </w:rPr>
            </w:pPr>
            <w:r w:rsidRPr="003250A0">
              <w:rPr>
                <w:sz w:val="22"/>
                <w:szCs w:val="22"/>
                <w:lang w:val="ro-MD" w:eastAsia="ro-RO"/>
              </w:rPr>
              <w:t>g) construcția sau reabilitarea serelor sau a solarelor;</w:t>
            </w:r>
          </w:p>
          <w:p w14:paraId="4AA7E8FC" w14:textId="77777777" w:rsidR="009227EC" w:rsidRPr="003250A0" w:rsidRDefault="009227EC" w:rsidP="00C66F72">
            <w:pPr>
              <w:tabs>
                <w:tab w:val="left" w:pos="1080"/>
              </w:tabs>
              <w:ind w:firstLine="0"/>
              <w:rPr>
                <w:sz w:val="22"/>
                <w:szCs w:val="22"/>
                <w:lang w:val="ro-MD" w:eastAsia="ro-RO"/>
              </w:rPr>
            </w:pPr>
            <w:r w:rsidRPr="003250A0">
              <w:rPr>
                <w:sz w:val="22"/>
                <w:szCs w:val="22"/>
                <w:lang w:val="ro-MD" w:eastAsia="ro-RO"/>
              </w:rPr>
              <w:t>h) construcția sau reabilitarea sistemului de irigare, drenaj, desecare.</w:t>
            </w:r>
          </w:p>
          <w:p w14:paraId="26A1E7C9" w14:textId="77777777" w:rsidR="009227EC" w:rsidRPr="003250A0" w:rsidRDefault="009227EC" w:rsidP="00C66F72">
            <w:pPr>
              <w:tabs>
                <w:tab w:val="left" w:pos="1080"/>
              </w:tabs>
              <w:ind w:firstLine="0"/>
              <w:rPr>
                <w:sz w:val="22"/>
                <w:szCs w:val="22"/>
                <w:lang w:val="ro-MD" w:eastAsia="ro-RO"/>
              </w:rPr>
            </w:pPr>
          </w:p>
          <w:p w14:paraId="57DEA9BA" w14:textId="77777777" w:rsidR="001C04B5" w:rsidRPr="003250A0" w:rsidRDefault="00A72F62" w:rsidP="00721235">
            <w:pPr>
              <w:pStyle w:val="Listparagraf"/>
              <w:numPr>
                <w:ilvl w:val="0"/>
                <w:numId w:val="69"/>
              </w:numPr>
              <w:tabs>
                <w:tab w:val="left" w:pos="1080"/>
              </w:tabs>
              <w:ind w:left="314" w:hanging="284"/>
              <w:rPr>
                <w:sz w:val="22"/>
                <w:szCs w:val="22"/>
                <w:lang w:val="ro-MD" w:eastAsia="ro-RO"/>
              </w:rPr>
            </w:pPr>
            <w:r w:rsidRPr="003250A0">
              <w:rPr>
                <w:sz w:val="22"/>
                <w:szCs w:val="22"/>
                <w:lang w:val="ro-MD" w:eastAsia="ro-RO"/>
              </w:rPr>
              <w:t>C</w:t>
            </w:r>
            <w:r w:rsidR="009227EC" w:rsidRPr="003250A0">
              <w:rPr>
                <w:sz w:val="22"/>
                <w:szCs w:val="22"/>
                <w:lang w:val="ro-MD" w:eastAsia="ro-RO"/>
              </w:rPr>
              <w:t>onstrucția/reconstrucția și dotarea fermelor zootehnice utilizate în cercetare sau formarea profesională sau cumpărarea animalelor de prăsilă</w:t>
            </w:r>
            <w:r w:rsidR="001C04B5" w:rsidRPr="003250A0">
              <w:rPr>
                <w:sz w:val="22"/>
                <w:szCs w:val="22"/>
                <w:lang w:val="ro-MD" w:eastAsia="ro-RO"/>
              </w:rPr>
              <w:t>;</w:t>
            </w:r>
          </w:p>
          <w:p w14:paraId="05CDD7A5" w14:textId="77777777" w:rsidR="001C04B5" w:rsidRPr="003250A0" w:rsidRDefault="009227EC" w:rsidP="00721235">
            <w:pPr>
              <w:pStyle w:val="Listparagraf"/>
              <w:numPr>
                <w:ilvl w:val="0"/>
                <w:numId w:val="69"/>
              </w:numPr>
              <w:tabs>
                <w:tab w:val="left" w:pos="1080"/>
              </w:tabs>
              <w:ind w:left="314" w:hanging="284"/>
              <w:rPr>
                <w:sz w:val="22"/>
                <w:szCs w:val="22"/>
                <w:lang w:val="ro-MD" w:eastAsia="ro-RO"/>
              </w:rPr>
            </w:pPr>
            <w:r w:rsidRPr="003250A0">
              <w:rPr>
                <w:sz w:val="22"/>
                <w:szCs w:val="22"/>
                <w:lang w:val="ro-MD" w:eastAsia="ro-RO"/>
              </w:rPr>
              <w:t>dotarea cu instalații pentru producerea energiei din surse regenerabile;</w:t>
            </w:r>
          </w:p>
          <w:p w14:paraId="5229757F" w14:textId="77777777" w:rsidR="001C04B5" w:rsidRPr="003250A0" w:rsidRDefault="009227EC" w:rsidP="00721235">
            <w:pPr>
              <w:pStyle w:val="Listparagraf"/>
              <w:numPr>
                <w:ilvl w:val="0"/>
                <w:numId w:val="69"/>
              </w:numPr>
              <w:tabs>
                <w:tab w:val="left" w:pos="1080"/>
              </w:tabs>
              <w:ind w:left="314" w:hanging="284"/>
              <w:rPr>
                <w:sz w:val="22"/>
                <w:szCs w:val="22"/>
                <w:lang w:val="ro-MD" w:eastAsia="ro-RO"/>
              </w:rPr>
            </w:pPr>
            <w:r w:rsidRPr="003250A0">
              <w:rPr>
                <w:sz w:val="22"/>
                <w:szCs w:val="22"/>
                <w:lang w:val="ro-MD" w:eastAsia="ro-RO"/>
              </w:rPr>
              <w:t>construcția/reabilitarea sau dotarea cu utilaj/echipament a depozitelor tehnologice</w:t>
            </w:r>
            <w:r w:rsidR="001C04B5" w:rsidRPr="003250A0">
              <w:rPr>
                <w:sz w:val="22"/>
                <w:szCs w:val="22"/>
                <w:lang w:val="ro-MD" w:eastAsia="ro-RO"/>
              </w:rPr>
              <w:t xml:space="preserve"> </w:t>
            </w:r>
            <w:r w:rsidRPr="003250A0">
              <w:rPr>
                <w:sz w:val="22"/>
                <w:szCs w:val="22"/>
                <w:lang w:val="ro-MD" w:eastAsia="ro-RO"/>
              </w:rPr>
              <w:t>destinate depozitării, procesării sau ambalării produselor agroalimentare și a semințelor;</w:t>
            </w:r>
          </w:p>
          <w:p w14:paraId="34982879" w14:textId="77777777" w:rsidR="001C04B5" w:rsidRPr="003250A0" w:rsidRDefault="009227EC" w:rsidP="00721235">
            <w:pPr>
              <w:pStyle w:val="Listparagraf"/>
              <w:numPr>
                <w:ilvl w:val="0"/>
                <w:numId w:val="69"/>
              </w:numPr>
              <w:tabs>
                <w:tab w:val="left" w:pos="1080"/>
              </w:tabs>
              <w:ind w:left="314" w:hanging="284"/>
              <w:rPr>
                <w:sz w:val="22"/>
                <w:szCs w:val="22"/>
                <w:lang w:val="ro-MD" w:eastAsia="ro-RO"/>
              </w:rPr>
            </w:pPr>
            <w:r w:rsidRPr="003250A0">
              <w:rPr>
                <w:sz w:val="22"/>
                <w:szCs w:val="22"/>
                <w:lang w:val="ro-MD" w:eastAsia="ro-RO"/>
              </w:rPr>
              <w:t>dotarea cu utilaj/echipament pentru păstrarea, menținerea fondului genetic în sectorul vegetal și zootehnic</w:t>
            </w:r>
            <w:r w:rsidR="006A069E" w:rsidRPr="003250A0">
              <w:rPr>
                <w:sz w:val="22"/>
                <w:szCs w:val="22"/>
                <w:lang w:val="ro-MD" w:eastAsia="ro-RO"/>
              </w:rPr>
              <w:t>;</w:t>
            </w:r>
          </w:p>
          <w:p w14:paraId="7723147D" w14:textId="77777777" w:rsidR="001C04B5" w:rsidRPr="003250A0" w:rsidRDefault="006A069E" w:rsidP="00721235">
            <w:pPr>
              <w:pStyle w:val="Listparagraf"/>
              <w:numPr>
                <w:ilvl w:val="0"/>
                <w:numId w:val="69"/>
              </w:numPr>
              <w:tabs>
                <w:tab w:val="left" w:pos="1080"/>
              </w:tabs>
              <w:ind w:left="314" w:hanging="284"/>
              <w:rPr>
                <w:sz w:val="22"/>
                <w:szCs w:val="22"/>
                <w:lang w:val="ro-MD" w:eastAsia="ro-RO"/>
              </w:rPr>
            </w:pPr>
            <w:r w:rsidRPr="003250A0">
              <w:rPr>
                <w:sz w:val="22"/>
                <w:szCs w:val="22"/>
                <w:lang w:val="ro-MD" w:eastAsia="ro-RO"/>
              </w:rPr>
              <w:t>cheltuieli pentru proiectare, expertiză tehnică, studii de fezabilitate, asistență tehnică și supervizare a lucrărilor;</w:t>
            </w:r>
          </w:p>
          <w:p w14:paraId="6984F50C" w14:textId="77777777" w:rsidR="001C04B5" w:rsidRPr="003250A0" w:rsidRDefault="009E6324" w:rsidP="00721235">
            <w:pPr>
              <w:pStyle w:val="Listparagraf"/>
              <w:numPr>
                <w:ilvl w:val="0"/>
                <w:numId w:val="69"/>
              </w:numPr>
              <w:tabs>
                <w:tab w:val="left" w:pos="1080"/>
              </w:tabs>
              <w:ind w:left="314" w:hanging="284"/>
              <w:rPr>
                <w:sz w:val="22"/>
                <w:szCs w:val="22"/>
                <w:lang w:val="ro-MD" w:eastAsia="ro-RO"/>
              </w:rPr>
            </w:pPr>
            <w:r w:rsidRPr="003250A0">
              <w:rPr>
                <w:sz w:val="22"/>
                <w:szCs w:val="22"/>
                <w:lang w:val="ro-MD" w:eastAsia="ro-RO"/>
              </w:rPr>
              <w:t>taxa pe valoarea adăugată</w:t>
            </w:r>
            <w:r w:rsidR="001C04B5" w:rsidRPr="003250A0">
              <w:rPr>
                <w:sz w:val="22"/>
                <w:szCs w:val="22"/>
                <w:lang w:val="ro-MD" w:eastAsia="ro-RO"/>
              </w:rPr>
              <w:t>;</w:t>
            </w:r>
          </w:p>
          <w:p w14:paraId="1C4F86F1" w14:textId="5AB0F2A4" w:rsidR="00AB05B6" w:rsidRPr="003250A0" w:rsidRDefault="001C04B5" w:rsidP="00721235">
            <w:pPr>
              <w:pStyle w:val="Listparagraf"/>
              <w:numPr>
                <w:ilvl w:val="0"/>
                <w:numId w:val="69"/>
              </w:numPr>
              <w:tabs>
                <w:tab w:val="left" w:pos="1080"/>
              </w:tabs>
              <w:ind w:left="314" w:hanging="284"/>
              <w:rPr>
                <w:sz w:val="22"/>
                <w:szCs w:val="22"/>
                <w:lang w:val="ro-MD" w:eastAsia="ro-RO"/>
              </w:rPr>
            </w:pPr>
            <w:r w:rsidRPr="003250A0">
              <w:rPr>
                <w:sz w:val="22"/>
                <w:szCs w:val="22"/>
                <w:lang w:val="ro-MD" w:eastAsia="ro-RO"/>
              </w:rPr>
              <w:t>c</w:t>
            </w:r>
            <w:r w:rsidR="00AB05B6" w:rsidRPr="003250A0">
              <w:rPr>
                <w:sz w:val="22"/>
                <w:szCs w:val="22"/>
                <w:lang w:val="ro-MD" w:eastAsia="ro-RO"/>
              </w:rPr>
              <w:t>osturile aferente elaborării proiectului investițional (onorarii ale arhitecților, inginerilor, proiectanților, studiile de fezabilitate, proiectul tehnic, documentele de vizibilitate și promovare), dar nu pot depăși 10% din valoarea totală eligibilă a proiectului autorizat pentru plata sprijinului.</w:t>
            </w:r>
          </w:p>
          <w:p w14:paraId="2464CA45" w14:textId="77777777" w:rsidR="001C0F20" w:rsidRPr="003250A0" w:rsidRDefault="001C0F20" w:rsidP="00C66F72">
            <w:pPr>
              <w:tabs>
                <w:tab w:val="left" w:pos="1080"/>
              </w:tabs>
              <w:ind w:firstLine="0"/>
              <w:rPr>
                <w:sz w:val="22"/>
                <w:szCs w:val="22"/>
                <w:lang w:val="ro-MD" w:eastAsia="ro-RO"/>
              </w:rPr>
            </w:pPr>
          </w:p>
          <w:p w14:paraId="1EC462AA" w14:textId="01941A27" w:rsidR="001C0F20" w:rsidRPr="003250A0" w:rsidRDefault="001C0F20" w:rsidP="00C66F72">
            <w:pPr>
              <w:tabs>
                <w:tab w:val="left" w:pos="1080"/>
              </w:tabs>
              <w:ind w:firstLine="0"/>
              <w:rPr>
                <w:sz w:val="22"/>
                <w:szCs w:val="22"/>
                <w:lang w:val="ro-MD" w:eastAsia="ro-RO"/>
              </w:rPr>
            </w:pPr>
            <w:r w:rsidRPr="003250A0">
              <w:rPr>
                <w:sz w:val="22"/>
                <w:szCs w:val="22"/>
                <w:lang w:val="ro-MD" w:eastAsia="ro-RO"/>
              </w:rPr>
              <w:t>În cadrul prezentei intervenții, beneficiarul este eligibil pentru cel mult două proiecte pe perioada de implementare a PSPA. Pentru cel de-al doilea proiect, beneficiarul depune cerere de solicitare a sprijinului doar după finalizarea implementării primului proiect.</w:t>
            </w:r>
          </w:p>
        </w:tc>
      </w:tr>
      <w:tr w:rsidR="00981E26" w:rsidRPr="003250A0" w14:paraId="2DD38ED6" w14:textId="77777777" w:rsidTr="00981E26">
        <w:tc>
          <w:tcPr>
            <w:tcW w:w="9498" w:type="dxa"/>
            <w:shd w:val="clear" w:color="auto" w:fill="D9D9D9" w:themeFill="background1" w:themeFillShade="D9"/>
          </w:tcPr>
          <w:p w14:paraId="05B5E309" w14:textId="22FBB35B" w:rsidR="00981E26" w:rsidRPr="003250A0" w:rsidRDefault="00981E26" w:rsidP="00C66F72">
            <w:pPr>
              <w:tabs>
                <w:tab w:val="left" w:pos="1080"/>
              </w:tabs>
              <w:ind w:firstLine="0"/>
              <w:rPr>
                <w:b/>
                <w:bCs/>
                <w:sz w:val="22"/>
                <w:szCs w:val="22"/>
                <w:lang w:val="ro-MD" w:eastAsia="ro-RO"/>
              </w:rPr>
            </w:pPr>
            <w:r w:rsidRPr="003250A0">
              <w:rPr>
                <w:b/>
                <w:bCs/>
                <w:sz w:val="22"/>
                <w:szCs w:val="22"/>
                <w:lang w:val="ro-MD" w:eastAsia="ro-RO"/>
              </w:rPr>
              <w:t xml:space="preserve">5.4 Documente </w:t>
            </w:r>
            <w:r w:rsidR="00CF16DB" w:rsidRPr="003250A0">
              <w:rPr>
                <w:b/>
                <w:bCs/>
                <w:sz w:val="22"/>
                <w:szCs w:val="22"/>
                <w:lang w:val="ro-MD" w:eastAsia="ro-RO"/>
              </w:rPr>
              <w:t>confirmative</w:t>
            </w:r>
          </w:p>
        </w:tc>
      </w:tr>
      <w:tr w:rsidR="00981E26" w:rsidRPr="003250A0" w14:paraId="125E0B32" w14:textId="77777777" w:rsidTr="007B0DAE">
        <w:tc>
          <w:tcPr>
            <w:tcW w:w="9498" w:type="dxa"/>
          </w:tcPr>
          <w:p w14:paraId="0653BE57" w14:textId="6BB5D428" w:rsidR="00236CDB" w:rsidRPr="00DA1656" w:rsidRDefault="00236CDB" w:rsidP="00721235">
            <w:pPr>
              <w:numPr>
                <w:ilvl w:val="0"/>
                <w:numId w:val="236"/>
              </w:numPr>
              <w:spacing w:after="160" w:line="256" w:lineRule="auto"/>
              <w:ind w:left="314" w:hanging="284"/>
              <w:contextualSpacing/>
              <w:rPr>
                <w:rFonts w:eastAsia="Aptos"/>
                <w:kern w:val="2"/>
                <w:sz w:val="22"/>
                <w:szCs w:val="22"/>
                <w:lang w:val="ro-MD"/>
                <w14:ligatures w14:val="standardContextual"/>
              </w:rPr>
            </w:pPr>
            <w:r w:rsidRPr="00DA1656">
              <w:rPr>
                <w:rFonts w:eastAsia="Aptos"/>
                <w:kern w:val="2"/>
                <w:sz w:val="22"/>
                <w:szCs w:val="22"/>
                <w:lang w:val="ro-MD"/>
                <w14:ligatures w14:val="standardContextual"/>
              </w:rPr>
              <w:t>Notă argumentată și desfășurată privind necesitatea investiției</w:t>
            </w:r>
            <w:r w:rsidR="00E42B0E" w:rsidRPr="00DA1656">
              <w:rPr>
                <w:rFonts w:eastAsia="Aptos"/>
                <w:kern w:val="2"/>
                <w:sz w:val="22"/>
                <w:szCs w:val="22"/>
                <w:lang w:val="ro-MD"/>
                <w14:ligatures w14:val="standardContextual"/>
              </w:rPr>
              <w:t>.</w:t>
            </w:r>
          </w:p>
          <w:p w14:paraId="55B9B8F7" w14:textId="6CCEFBE3" w:rsidR="00236CDB" w:rsidRPr="003250A0" w:rsidRDefault="00E42B0E" w:rsidP="00721235">
            <w:pPr>
              <w:numPr>
                <w:ilvl w:val="0"/>
                <w:numId w:val="236"/>
              </w:numPr>
              <w:spacing w:after="160" w:line="256" w:lineRule="auto"/>
              <w:ind w:left="314" w:hanging="284"/>
              <w:contextualSpacing/>
              <w:rPr>
                <w:rFonts w:eastAsia="Aptos"/>
                <w:kern w:val="2"/>
                <w:sz w:val="22"/>
                <w:szCs w:val="22"/>
                <w:lang w:val="ro-MD"/>
                <w14:ligatures w14:val="standardContextual"/>
              </w:rPr>
            </w:pPr>
            <w:r w:rsidRPr="003250A0">
              <w:rPr>
                <w:rFonts w:eastAsia="Aptos"/>
                <w:kern w:val="2"/>
                <w:sz w:val="22"/>
                <w:szCs w:val="22"/>
                <w:lang w:val="ro-MD"/>
                <w14:ligatures w14:val="standardContextual"/>
              </w:rPr>
              <w:t>P</w:t>
            </w:r>
            <w:r w:rsidR="00236CDB" w:rsidRPr="003250A0">
              <w:rPr>
                <w:rFonts w:eastAsia="Aptos"/>
                <w:kern w:val="2"/>
                <w:sz w:val="22"/>
                <w:szCs w:val="22"/>
                <w:lang w:val="ro-MD"/>
                <w14:ligatures w14:val="standardContextual"/>
              </w:rPr>
              <w:t>roiectul investițional</w:t>
            </w:r>
            <w:r w:rsidRPr="003250A0">
              <w:rPr>
                <w:rFonts w:eastAsia="Aptos"/>
                <w:kern w:val="2"/>
                <w:sz w:val="22"/>
                <w:szCs w:val="22"/>
                <w:lang w:val="ro-MD"/>
                <w14:ligatures w14:val="standardContextual"/>
              </w:rPr>
              <w:t>.</w:t>
            </w:r>
          </w:p>
          <w:p w14:paraId="183E6220" w14:textId="78575C48" w:rsidR="00236CDB" w:rsidRPr="003250A0" w:rsidRDefault="00E42B0E" w:rsidP="00721235">
            <w:pPr>
              <w:numPr>
                <w:ilvl w:val="0"/>
                <w:numId w:val="236"/>
              </w:numPr>
              <w:spacing w:after="160" w:line="256" w:lineRule="auto"/>
              <w:ind w:left="314" w:hanging="284"/>
              <w:contextualSpacing/>
              <w:rPr>
                <w:rFonts w:eastAsia="Aptos"/>
                <w:kern w:val="2"/>
                <w:sz w:val="22"/>
                <w:szCs w:val="22"/>
                <w:lang w:val="ro-MD"/>
                <w14:ligatures w14:val="standardContextual"/>
              </w:rPr>
            </w:pPr>
            <w:r w:rsidRPr="003250A0">
              <w:rPr>
                <w:rFonts w:eastAsia="Aptos"/>
                <w:kern w:val="2"/>
                <w:sz w:val="22"/>
                <w:szCs w:val="22"/>
                <w:lang w:val="ro-MD"/>
                <w14:ligatures w14:val="standardContextual"/>
              </w:rPr>
              <w:t>P</w:t>
            </w:r>
            <w:r w:rsidR="00236CDB" w:rsidRPr="003250A0">
              <w:rPr>
                <w:rFonts w:eastAsia="Aptos"/>
                <w:kern w:val="2"/>
                <w:sz w:val="22"/>
                <w:szCs w:val="22"/>
                <w:lang w:val="ro-MD"/>
                <w14:ligatures w14:val="standardContextual"/>
              </w:rPr>
              <w:t>roiectul tehnic și devizul de cheltuieli, elaborate și verificate de specialiști care</w:t>
            </w:r>
            <w:r w:rsidR="0084785C" w:rsidRPr="003250A0">
              <w:rPr>
                <w:rFonts w:eastAsia="Aptos"/>
                <w:kern w:val="2"/>
                <w:sz w:val="22"/>
                <w:szCs w:val="22"/>
                <w:lang w:val="ro-MD"/>
                <w14:ligatures w14:val="standardContextual"/>
              </w:rPr>
              <w:t xml:space="preserve"> </w:t>
            </w:r>
            <w:r w:rsidR="00236CDB" w:rsidRPr="003250A0">
              <w:rPr>
                <w:rFonts w:eastAsia="Aptos"/>
                <w:kern w:val="2"/>
                <w:sz w:val="22"/>
                <w:szCs w:val="22"/>
                <w:lang w:val="ro-MD"/>
                <w14:ligatures w14:val="standardContextual"/>
              </w:rPr>
              <w:t xml:space="preserve">dețin certificat de atestare </w:t>
            </w:r>
            <w:proofErr w:type="spellStart"/>
            <w:r w:rsidR="00236CDB" w:rsidRPr="003250A0">
              <w:rPr>
                <w:rFonts w:eastAsia="Aptos"/>
                <w:kern w:val="2"/>
                <w:sz w:val="22"/>
                <w:szCs w:val="22"/>
                <w:lang w:val="ro-MD"/>
                <w14:ligatures w14:val="standardContextual"/>
              </w:rPr>
              <w:t>tehnico</w:t>
            </w:r>
            <w:proofErr w:type="spellEnd"/>
            <w:r w:rsidR="00236CDB" w:rsidRPr="003250A0">
              <w:rPr>
                <w:rFonts w:eastAsia="Aptos"/>
                <w:kern w:val="2"/>
                <w:sz w:val="22"/>
                <w:szCs w:val="22"/>
                <w:lang w:val="ro-MD"/>
                <w14:ligatures w14:val="standardContextual"/>
              </w:rPr>
              <w:t>-profesională în domeniile de incidență, după caz</w:t>
            </w:r>
            <w:r w:rsidRPr="003250A0">
              <w:rPr>
                <w:rFonts w:eastAsia="Aptos"/>
                <w:kern w:val="2"/>
                <w:sz w:val="22"/>
                <w:szCs w:val="22"/>
                <w:lang w:val="ro-MD"/>
                <w14:ligatures w14:val="standardContextual"/>
              </w:rPr>
              <w:t>.</w:t>
            </w:r>
          </w:p>
          <w:p w14:paraId="2C4727A3" w14:textId="199A609E" w:rsidR="00236CDB" w:rsidRPr="003250A0" w:rsidRDefault="00E42B0E" w:rsidP="00721235">
            <w:pPr>
              <w:numPr>
                <w:ilvl w:val="0"/>
                <w:numId w:val="236"/>
              </w:numPr>
              <w:spacing w:after="160" w:line="256" w:lineRule="auto"/>
              <w:ind w:left="314" w:hanging="284"/>
              <w:contextualSpacing/>
              <w:rPr>
                <w:rFonts w:eastAsia="Aptos"/>
                <w:kern w:val="2"/>
                <w:sz w:val="22"/>
                <w:szCs w:val="22"/>
                <w:lang w:val="ro-MD"/>
                <w14:ligatures w14:val="standardContextual"/>
              </w:rPr>
            </w:pPr>
            <w:r w:rsidRPr="003250A0">
              <w:rPr>
                <w:rFonts w:eastAsia="Aptos"/>
                <w:kern w:val="2"/>
                <w:sz w:val="22"/>
                <w:szCs w:val="22"/>
                <w:lang w:val="ro-MD"/>
                <w14:ligatures w14:val="standardContextual"/>
              </w:rPr>
              <w:t>C</w:t>
            </w:r>
            <w:r w:rsidR="00236CDB" w:rsidRPr="003250A0">
              <w:rPr>
                <w:rFonts w:eastAsia="Aptos"/>
                <w:kern w:val="2"/>
                <w:sz w:val="22"/>
                <w:szCs w:val="22"/>
                <w:lang w:val="ro-MD"/>
                <w14:ligatures w14:val="standardContextual"/>
              </w:rPr>
              <w:t>opia actelor permisive necesare pentru efectuarea investiției, după caz</w:t>
            </w:r>
            <w:r w:rsidRPr="003250A0">
              <w:rPr>
                <w:rFonts w:eastAsia="Aptos"/>
                <w:kern w:val="2"/>
                <w:sz w:val="22"/>
                <w:szCs w:val="22"/>
                <w:lang w:val="ro-MD"/>
                <w14:ligatures w14:val="standardContextual"/>
              </w:rPr>
              <w:t>.</w:t>
            </w:r>
          </w:p>
          <w:p w14:paraId="276FD072" w14:textId="137523A0" w:rsidR="00236CDB" w:rsidRPr="003250A0" w:rsidRDefault="00E42B0E" w:rsidP="00721235">
            <w:pPr>
              <w:numPr>
                <w:ilvl w:val="0"/>
                <w:numId w:val="236"/>
              </w:numPr>
              <w:spacing w:after="160" w:line="256" w:lineRule="auto"/>
              <w:ind w:left="314" w:hanging="284"/>
              <w:contextualSpacing/>
              <w:rPr>
                <w:rFonts w:eastAsia="Aptos"/>
                <w:kern w:val="2"/>
                <w:sz w:val="22"/>
                <w:szCs w:val="22"/>
                <w:lang w:val="ro-MD"/>
                <w14:ligatures w14:val="standardContextual"/>
              </w:rPr>
            </w:pPr>
            <w:r w:rsidRPr="003250A0">
              <w:rPr>
                <w:rFonts w:eastAsia="Aptos"/>
                <w:kern w:val="2"/>
                <w:sz w:val="22"/>
                <w:szCs w:val="22"/>
                <w:lang w:val="ro-MD"/>
                <w14:ligatures w14:val="standardContextual"/>
              </w:rPr>
              <w:t>C</w:t>
            </w:r>
            <w:r w:rsidR="00236CDB" w:rsidRPr="003250A0">
              <w:rPr>
                <w:rFonts w:eastAsia="Aptos"/>
                <w:kern w:val="2"/>
                <w:sz w:val="22"/>
                <w:szCs w:val="22"/>
                <w:lang w:val="ro-MD"/>
                <w14:ligatures w14:val="standardContextual"/>
              </w:rPr>
              <w:t>el puțin trei oferte pentru bunurile sau lucrările ce urmează a fi dobândite în</w:t>
            </w:r>
            <w:r w:rsidR="0084785C" w:rsidRPr="003250A0">
              <w:rPr>
                <w:rFonts w:eastAsia="Aptos"/>
                <w:kern w:val="2"/>
                <w:sz w:val="22"/>
                <w:szCs w:val="22"/>
                <w:lang w:val="ro-MD"/>
                <w14:ligatures w14:val="standardContextual"/>
              </w:rPr>
              <w:t xml:space="preserve"> </w:t>
            </w:r>
            <w:r w:rsidR="00236CDB" w:rsidRPr="003250A0">
              <w:rPr>
                <w:rFonts w:eastAsia="Aptos"/>
                <w:kern w:val="2"/>
                <w:sz w:val="22"/>
                <w:szCs w:val="22"/>
                <w:lang w:val="ro-MD"/>
                <w14:ligatures w14:val="standardContextual"/>
              </w:rPr>
              <w:t>cadrul proiectului investițional și procesul-verbal semnat de reprezentantul solicitantului,</w:t>
            </w:r>
            <w:r w:rsidR="0084785C" w:rsidRPr="003250A0">
              <w:rPr>
                <w:rFonts w:eastAsia="Aptos"/>
                <w:kern w:val="2"/>
                <w:sz w:val="22"/>
                <w:szCs w:val="22"/>
                <w:lang w:val="ro-MD"/>
                <w14:ligatures w14:val="standardContextual"/>
              </w:rPr>
              <w:t xml:space="preserve"> </w:t>
            </w:r>
            <w:r w:rsidR="00236CDB" w:rsidRPr="003250A0">
              <w:rPr>
                <w:rFonts w:eastAsia="Aptos"/>
                <w:kern w:val="2"/>
                <w:sz w:val="22"/>
                <w:szCs w:val="22"/>
                <w:lang w:val="ro-MD"/>
                <w14:ligatures w14:val="standardContextual"/>
              </w:rPr>
              <w:t>care justifică alegerea ofertei câștigătoare</w:t>
            </w:r>
            <w:r w:rsidRPr="003250A0">
              <w:rPr>
                <w:rFonts w:eastAsia="Aptos"/>
                <w:kern w:val="2"/>
                <w:sz w:val="22"/>
                <w:szCs w:val="22"/>
                <w:lang w:val="ro-MD"/>
                <w14:ligatures w14:val="standardContextual"/>
              </w:rPr>
              <w:t>.</w:t>
            </w:r>
          </w:p>
          <w:p w14:paraId="7992DE10" w14:textId="4EE4E402" w:rsidR="00981E26" w:rsidRPr="003250A0" w:rsidRDefault="00E42B0E" w:rsidP="00721235">
            <w:pPr>
              <w:numPr>
                <w:ilvl w:val="0"/>
                <w:numId w:val="236"/>
              </w:numPr>
              <w:spacing w:after="160" w:line="256" w:lineRule="auto"/>
              <w:ind w:left="314" w:hanging="284"/>
              <w:contextualSpacing/>
              <w:rPr>
                <w:rFonts w:eastAsia="Aptos"/>
                <w:kern w:val="2"/>
                <w:sz w:val="22"/>
                <w:szCs w:val="22"/>
                <w:lang w:val="ro-MD"/>
                <w14:ligatures w14:val="standardContextual"/>
              </w:rPr>
            </w:pPr>
            <w:r w:rsidRPr="003250A0">
              <w:rPr>
                <w:rFonts w:eastAsia="Aptos"/>
                <w:kern w:val="2"/>
                <w:sz w:val="22"/>
                <w:szCs w:val="22"/>
                <w:lang w:val="ro-MD"/>
                <w14:ligatures w14:val="standardContextual"/>
              </w:rPr>
              <w:t>C</w:t>
            </w:r>
            <w:r w:rsidR="00236CDB" w:rsidRPr="003250A0">
              <w:rPr>
                <w:rFonts w:eastAsia="Aptos"/>
                <w:kern w:val="2"/>
                <w:sz w:val="22"/>
                <w:szCs w:val="22"/>
                <w:lang w:val="ro-MD"/>
                <w14:ligatures w14:val="standardContextual"/>
              </w:rPr>
              <w:t xml:space="preserve">ertificatul privind deschiderea contului </w:t>
            </w:r>
            <w:proofErr w:type="spellStart"/>
            <w:r w:rsidR="00236CDB" w:rsidRPr="003250A0">
              <w:rPr>
                <w:rFonts w:eastAsia="Aptos"/>
                <w:kern w:val="2"/>
                <w:sz w:val="22"/>
                <w:szCs w:val="22"/>
                <w:lang w:val="ro-MD"/>
                <w14:ligatures w14:val="standardContextual"/>
              </w:rPr>
              <w:t>trezorerial</w:t>
            </w:r>
            <w:proofErr w:type="spellEnd"/>
            <w:r w:rsidR="00236CDB" w:rsidRPr="003250A0">
              <w:rPr>
                <w:rFonts w:eastAsia="Aptos"/>
                <w:kern w:val="2"/>
                <w:sz w:val="22"/>
                <w:szCs w:val="22"/>
                <w:lang w:val="ro-MD"/>
                <w14:ligatures w14:val="standardContextual"/>
              </w:rPr>
              <w:t>.</w:t>
            </w:r>
          </w:p>
        </w:tc>
      </w:tr>
      <w:tr w:rsidR="009227EC" w:rsidRPr="003250A0" w14:paraId="1B6F4938" w14:textId="77777777" w:rsidTr="007B0DAE">
        <w:tc>
          <w:tcPr>
            <w:tcW w:w="9498" w:type="dxa"/>
            <w:shd w:val="clear" w:color="auto" w:fill="F2F2F2"/>
          </w:tcPr>
          <w:p w14:paraId="69772910" w14:textId="48AE1B45" w:rsidR="009227EC" w:rsidRPr="003250A0" w:rsidRDefault="009227EC" w:rsidP="00C66F72">
            <w:pPr>
              <w:ind w:firstLine="0"/>
              <w:rPr>
                <w:b/>
                <w:bCs/>
                <w:sz w:val="22"/>
                <w:szCs w:val="22"/>
                <w:lang w:val="ro-MD" w:eastAsia="ro-RO"/>
              </w:rPr>
            </w:pPr>
            <w:r w:rsidRPr="003250A0">
              <w:rPr>
                <w:b/>
                <w:bCs/>
                <w:sz w:val="22"/>
                <w:szCs w:val="22"/>
                <w:lang w:val="ro-MD" w:eastAsia="ro-RO"/>
              </w:rPr>
              <w:t>5.</w:t>
            </w:r>
            <w:r w:rsidR="00981E26" w:rsidRPr="003250A0">
              <w:rPr>
                <w:b/>
                <w:bCs/>
                <w:sz w:val="22"/>
                <w:szCs w:val="22"/>
                <w:lang w:val="ro-MD" w:eastAsia="ro-RO"/>
              </w:rPr>
              <w:t>5</w:t>
            </w:r>
            <w:r w:rsidRPr="003250A0">
              <w:rPr>
                <w:b/>
                <w:bCs/>
                <w:sz w:val="22"/>
                <w:szCs w:val="22"/>
                <w:lang w:val="ro-MD" w:eastAsia="ro-RO"/>
              </w:rPr>
              <w:t xml:space="preserve"> Forma de sprijin, tipul de plată, valoarea și intensitatea cuantumului de plată pentru dezvoltarea și modernizarea bazei </w:t>
            </w:r>
            <w:proofErr w:type="spellStart"/>
            <w:r w:rsidRPr="003250A0">
              <w:rPr>
                <w:b/>
                <w:bCs/>
                <w:sz w:val="22"/>
                <w:szCs w:val="22"/>
                <w:lang w:val="ro-MD" w:eastAsia="ro-RO"/>
              </w:rPr>
              <w:t>tehnico</w:t>
            </w:r>
            <w:proofErr w:type="spellEnd"/>
            <w:r w:rsidRPr="003250A0">
              <w:rPr>
                <w:b/>
                <w:bCs/>
                <w:sz w:val="22"/>
                <w:szCs w:val="22"/>
                <w:lang w:val="ro-MD" w:eastAsia="ro-RO"/>
              </w:rPr>
              <w:t>-materiale de cercetare și formare profesională</w:t>
            </w:r>
          </w:p>
        </w:tc>
      </w:tr>
      <w:tr w:rsidR="009227EC" w:rsidRPr="003250A0" w14:paraId="07194DD1" w14:textId="77777777" w:rsidTr="007B0DAE">
        <w:tc>
          <w:tcPr>
            <w:tcW w:w="9498" w:type="dxa"/>
          </w:tcPr>
          <w:p w14:paraId="7789BBAF" w14:textId="4C5BC027" w:rsidR="00EA6667" w:rsidRPr="003250A0" w:rsidRDefault="00EA6667" w:rsidP="00C66F72">
            <w:pPr>
              <w:pBdr>
                <w:top w:val="nil"/>
                <w:left w:val="nil"/>
                <w:bottom w:val="nil"/>
                <w:right w:val="nil"/>
                <w:between w:val="nil"/>
              </w:pBdr>
              <w:ind w:firstLine="0"/>
              <w:rPr>
                <w:sz w:val="22"/>
                <w:szCs w:val="22"/>
                <w:lang w:val="ro-MD" w:eastAsia="ro-RO"/>
              </w:rPr>
            </w:pPr>
            <w:r w:rsidRPr="003250A0">
              <w:rPr>
                <w:sz w:val="22"/>
                <w:szCs w:val="22"/>
                <w:lang w:val="ro-MD" w:eastAsia="ro-RO"/>
              </w:rPr>
              <w:t xml:space="preserve">Rata sprijinului financiar constituie 90% din cheltuieli eligibile, dar nu mai mult de </w:t>
            </w:r>
            <w:r w:rsidR="006F7B6C" w:rsidRPr="003250A0">
              <w:rPr>
                <w:sz w:val="22"/>
                <w:szCs w:val="22"/>
                <w:lang w:val="ro-MD" w:eastAsia="ro-RO"/>
              </w:rPr>
              <w:t>4.000.000 lei.</w:t>
            </w:r>
            <w:r w:rsidRPr="003250A0">
              <w:rPr>
                <w:sz w:val="22"/>
                <w:szCs w:val="22"/>
                <w:lang w:val="ro-MD" w:eastAsia="ro-RO"/>
              </w:rPr>
              <w:t xml:space="preserve"> </w:t>
            </w:r>
          </w:p>
          <w:p w14:paraId="79669AE8" w14:textId="77777777" w:rsidR="00EA6667" w:rsidRPr="003250A0" w:rsidRDefault="00EA6667" w:rsidP="00C66F72">
            <w:pPr>
              <w:pBdr>
                <w:top w:val="nil"/>
                <w:left w:val="nil"/>
                <w:bottom w:val="nil"/>
                <w:right w:val="nil"/>
                <w:between w:val="nil"/>
              </w:pBdr>
              <w:ind w:firstLine="0"/>
              <w:rPr>
                <w:sz w:val="22"/>
                <w:szCs w:val="22"/>
                <w:lang w:val="ro-MD" w:eastAsia="ro-RO"/>
              </w:rPr>
            </w:pPr>
          </w:p>
          <w:p w14:paraId="7051A3F9" w14:textId="77777777" w:rsidR="00EA6667" w:rsidRPr="00DA1656" w:rsidRDefault="00EA6667" w:rsidP="00C66F72">
            <w:pPr>
              <w:pBdr>
                <w:top w:val="nil"/>
                <w:left w:val="nil"/>
                <w:bottom w:val="nil"/>
                <w:right w:val="nil"/>
                <w:between w:val="nil"/>
              </w:pBdr>
              <w:ind w:firstLine="0"/>
              <w:rPr>
                <w:sz w:val="22"/>
                <w:szCs w:val="22"/>
                <w:lang w:val="ro-MD" w:eastAsia="ro-RO"/>
              </w:rPr>
            </w:pPr>
            <w:r w:rsidRPr="00DA1656">
              <w:rPr>
                <w:sz w:val="22"/>
                <w:szCs w:val="22"/>
                <w:lang w:val="ro-MD" w:eastAsia="ro-RO"/>
              </w:rPr>
              <w:t>Plata se efectuează în două sau trei tranșe, la solicitarea beneficiarului, si și se acorda:</w:t>
            </w:r>
          </w:p>
          <w:p w14:paraId="070C84AA" w14:textId="77777777" w:rsidR="00EA6667" w:rsidRPr="00DA1656" w:rsidRDefault="00EA6667" w:rsidP="00C66F72">
            <w:pPr>
              <w:ind w:left="314" w:hanging="314"/>
              <w:rPr>
                <w:b/>
                <w:bCs/>
                <w:i/>
                <w:iCs/>
                <w:sz w:val="22"/>
                <w:szCs w:val="22"/>
                <w:lang w:val="ro-MD" w:eastAsia="ro-RO"/>
              </w:rPr>
            </w:pPr>
            <w:r w:rsidRPr="00DA1656">
              <w:rPr>
                <w:b/>
                <w:bCs/>
                <w:i/>
                <w:iCs/>
                <w:sz w:val="22"/>
                <w:szCs w:val="22"/>
                <w:lang w:val="ro-MD" w:eastAsia="ro-RO"/>
              </w:rPr>
              <w:t>Două tranșe:</w:t>
            </w:r>
          </w:p>
          <w:p w14:paraId="064A3551" w14:textId="0AD797CD" w:rsidR="00EA6667" w:rsidRPr="00DA1656" w:rsidRDefault="00EA6667" w:rsidP="00721235">
            <w:pPr>
              <w:numPr>
                <w:ilvl w:val="0"/>
                <w:numId w:val="70"/>
              </w:numPr>
              <w:pBdr>
                <w:top w:val="nil"/>
                <w:left w:val="nil"/>
                <w:bottom w:val="nil"/>
                <w:right w:val="nil"/>
                <w:between w:val="nil"/>
              </w:pBdr>
              <w:ind w:left="314" w:hanging="314"/>
              <w:jc w:val="left"/>
              <w:rPr>
                <w:b/>
                <w:bCs/>
                <w:i/>
                <w:iCs/>
                <w:sz w:val="22"/>
                <w:szCs w:val="22"/>
                <w:lang w:val="ro-MD" w:eastAsia="ro-RO"/>
              </w:rPr>
            </w:pPr>
            <w:r w:rsidRPr="00DA1656">
              <w:rPr>
                <w:b/>
                <w:bCs/>
                <w:i/>
                <w:iCs/>
                <w:sz w:val="22"/>
                <w:szCs w:val="22"/>
                <w:lang w:val="ro-MD" w:eastAsia="ro-RO"/>
              </w:rPr>
              <w:t>50%</w:t>
            </w:r>
            <w:r w:rsidR="004D7942" w:rsidRPr="00DA1656">
              <w:rPr>
                <w:b/>
                <w:bCs/>
                <w:i/>
                <w:iCs/>
                <w:sz w:val="22"/>
                <w:szCs w:val="22"/>
                <w:lang w:val="ro-MD" w:eastAsia="ro-RO"/>
              </w:rPr>
              <w:t xml:space="preserve"> în avans</w:t>
            </w:r>
            <w:r w:rsidRPr="00DA1656">
              <w:rPr>
                <w:b/>
                <w:bCs/>
                <w:i/>
                <w:iCs/>
                <w:sz w:val="22"/>
                <w:szCs w:val="22"/>
                <w:lang w:val="ro-MD" w:eastAsia="ro-RO"/>
              </w:rPr>
              <w:t xml:space="preserve"> la semnarea contractului de finanțare; </w:t>
            </w:r>
          </w:p>
          <w:p w14:paraId="67EC29CF" w14:textId="77777777" w:rsidR="00EA6667" w:rsidRPr="00DA1656" w:rsidRDefault="00EA6667" w:rsidP="00721235">
            <w:pPr>
              <w:numPr>
                <w:ilvl w:val="0"/>
                <w:numId w:val="70"/>
              </w:numPr>
              <w:pBdr>
                <w:top w:val="nil"/>
                <w:left w:val="nil"/>
                <w:bottom w:val="nil"/>
                <w:right w:val="nil"/>
                <w:between w:val="nil"/>
              </w:pBdr>
              <w:ind w:left="314" w:hanging="314"/>
              <w:jc w:val="left"/>
              <w:rPr>
                <w:b/>
                <w:bCs/>
                <w:i/>
                <w:iCs/>
                <w:sz w:val="22"/>
                <w:szCs w:val="22"/>
                <w:lang w:val="ro-MD" w:eastAsia="ro-RO"/>
              </w:rPr>
            </w:pPr>
            <w:r w:rsidRPr="00DA1656">
              <w:rPr>
                <w:b/>
                <w:bCs/>
                <w:i/>
                <w:iCs/>
                <w:sz w:val="22"/>
                <w:szCs w:val="22"/>
                <w:lang w:val="ro-MD" w:eastAsia="ro-RO"/>
              </w:rPr>
              <w:t>50% după implementarea proiectului investițional, în baza documentelor confirmative.</w:t>
            </w:r>
          </w:p>
          <w:p w14:paraId="6A0CCBAE" w14:textId="77777777" w:rsidR="00EA6667" w:rsidRPr="00DA1656" w:rsidRDefault="00EA6667" w:rsidP="00C66F72">
            <w:pPr>
              <w:ind w:left="314" w:hanging="314"/>
              <w:rPr>
                <w:b/>
                <w:bCs/>
                <w:i/>
                <w:iCs/>
                <w:sz w:val="22"/>
                <w:szCs w:val="22"/>
                <w:lang w:val="ro-MD" w:eastAsia="ro-RO"/>
              </w:rPr>
            </w:pPr>
            <w:r w:rsidRPr="00DA1656">
              <w:rPr>
                <w:b/>
                <w:bCs/>
                <w:i/>
                <w:iCs/>
                <w:sz w:val="22"/>
                <w:szCs w:val="22"/>
                <w:lang w:val="ro-MD" w:eastAsia="ro-RO"/>
              </w:rPr>
              <w:t xml:space="preserve">Trei tranșe: </w:t>
            </w:r>
          </w:p>
          <w:p w14:paraId="07EEB81E" w14:textId="77777777" w:rsidR="00EA6667" w:rsidRPr="00DA1656" w:rsidRDefault="00EA6667" w:rsidP="00721235">
            <w:pPr>
              <w:numPr>
                <w:ilvl w:val="0"/>
                <w:numId w:val="71"/>
              </w:numPr>
              <w:pBdr>
                <w:top w:val="nil"/>
                <w:left w:val="nil"/>
                <w:bottom w:val="nil"/>
                <w:right w:val="nil"/>
                <w:between w:val="nil"/>
              </w:pBdr>
              <w:ind w:left="314" w:hanging="314"/>
              <w:jc w:val="left"/>
              <w:rPr>
                <w:b/>
                <w:bCs/>
                <w:i/>
                <w:iCs/>
                <w:sz w:val="22"/>
                <w:szCs w:val="22"/>
                <w:lang w:val="ro-MD" w:eastAsia="ro-RO"/>
              </w:rPr>
            </w:pPr>
            <w:r w:rsidRPr="00DA1656">
              <w:rPr>
                <w:b/>
                <w:bCs/>
                <w:i/>
                <w:iCs/>
                <w:sz w:val="22"/>
                <w:szCs w:val="22"/>
                <w:lang w:val="ro-MD" w:eastAsia="ro-RO"/>
              </w:rPr>
              <w:t xml:space="preserve">50% la semnarea contractului de finanțare; </w:t>
            </w:r>
          </w:p>
          <w:p w14:paraId="7F1EF31B" w14:textId="23277E27" w:rsidR="00E07EBD" w:rsidRPr="00DA1656" w:rsidRDefault="00BD641E" w:rsidP="00721235">
            <w:pPr>
              <w:numPr>
                <w:ilvl w:val="0"/>
                <w:numId w:val="71"/>
              </w:numPr>
              <w:pBdr>
                <w:top w:val="nil"/>
                <w:left w:val="nil"/>
                <w:bottom w:val="nil"/>
                <w:right w:val="nil"/>
                <w:between w:val="nil"/>
              </w:pBdr>
              <w:ind w:left="314" w:hanging="314"/>
              <w:jc w:val="left"/>
              <w:rPr>
                <w:b/>
                <w:bCs/>
                <w:i/>
                <w:iCs/>
                <w:sz w:val="22"/>
                <w:szCs w:val="22"/>
                <w:lang w:val="ro-MD" w:eastAsia="ro-RO"/>
              </w:rPr>
            </w:pPr>
            <w:r w:rsidRPr="00DA1656">
              <w:rPr>
                <w:b/>
                <w:bCs/>
                <w:i/>
                <w:iCs/>
                <w:sz w:val="22"/>
                <w:szCs w:val="22"/>
                <w:lang w:val="ro-MD" w:eastAsia="ro-RO"/>
              </w:rPr>
              <w:t>4</w:t>
            </w:r>
            <w:r w:rsidR="00AA301E" w:rsidRPr="00DA1656">
              <w:rPr>
                <w:b/>
                <w:bCs/>
                <w:i/>
                <w:iCs/>
                <w:sz w:val="22"/>
                <w:szCs w:val="22"/>
                <w:lang w:val="ro-MD" w:eastAsia="ro-RO"/>
              </w:rPr>
              <w:t>0</w:t>
            </w:r>
            <w:r w:rsidR="00EA6667" w:rsidRPr="00DA1656">
              <w:rPr>
                <w:b/>
                <w:bCs/>
                <w:i/>
                <w:iCs/>
                <w:sz w:val="22"/>
                <w:szCs w:val="22"/>
                <w:lang w:val="ro-MD" w:eastAsia="ro-RO"/>
              </w:rPr>
              <w:t>% după demonstrarea realizării a 75% din valoarea proiectului; și</w:t>
            </w:r>
          </w:p>
          <w:p w14:paraId="3FFA79A4" w14:textId="7774A2A0" w:rsidR="00EA6667" w:rsidRPr="003250A0" w:rsidRDefault="00BD641E" w:rsidP="00721235">
            <w:pPr>
              <w:numPr>
                <w:ilvl w:val="0"/>
                <w:numId w:val="71"/>
              </w:numPr>
              <w:pBdr>
                <w:top w:val="nil"/>
                <w:left w:val="nil"/>
                <w:bottom w:val="nil"/>
                <w:right w:val="nil"/>
                <w:between w:val="nil"/>
              </w:pBdr>
              <w:ind w:left="314" w:hanging="314"/>
              <w:jc w:val="left"/>
              <w:rPr>
                <w:b/>
                <w:bCs/>
                <w:i/>
                <w:iCs/>
                <w:color w:val="EE0000"/>
                <w:sz w:val="22"/>
                <w:szCs w:val="22"/>
                <w:lang w:val="ro-MD" w:eastAsia="ro-RO"/>
              </w:rPr>
            </w:pPr>
            <w:r w:rsidRPr="00DA1656">
              <w:rPr>
                <w:b/>
                <w:bCs/>
                <w:i/>
                <w:iCs/>
                <w:sz w:val="22"/>
                <w:szCs w:val="22"/>
                <w:lang w:val="ro-MD" w:eastAsia="ro-RO"/>
              </w:rPr>
              <w:t>1</w:t>
            </w:r>
            <w:r w:rsidR="00AA301E" w:rsidRPr="00DA1656">
              <w:rPr>
                <w:b/>
                <w:bCs/>
                <w:i/>
                <w:iCs/>
                <w:sz w:val="22"/>
                <w:szCs w:val="22"/>
                <w:lang w:val="ro-MD" w:eastAsia="ro-RO"/>
              </w:rPr>
              <w:t>0</w:t>
            </w:r>
            <w:r w:rsidR="00EA6667" w:rsidRPr="00DA1656">
              <w:rPr>
                <w:b/>
                <w:bCs/>
                <w:i/>
                <w:iCs/>
                <w:sz w:val="22"/>
                <w:szCs w:val="22"/>
                <w:lang w:val="ro-MD" w:eastAsia="ro-RO"/>
              </w:rPr>
              <w:t>% după implementarea proiectului investițional, în baza documentelor confirmative.</w:t>
            </w:r>
          </w:p>
        </w:tc>
      </w:tr>
    </w:tbl>
    <w:p w14:paraId="70CAF81B" w14:textId="77777777" w:rsidR="009227EC" w:rsidRPr="003250A0" w:rsidRDefault="009227EC" w:rsidP="00C66F72">
      <w:pPr>
        <w:ind w:firstLine="0"/>
        <w:rPr>
          <w:sz w:val="22"/>
          <w:szCs w:val="22"/>
          <w:u w:val="single"/>
          <w:lang w:val="ro-MD" w:eastAsia="ro-RO"/>
        </w:rPr>
      </w:pPr>
      <w:r w:rsidRPr="003250A0">
        <w:rPr>
          <w:sz w:val="22"/>
          <w:szCs w:val="22"/>
          <w:u w:val="single"/>
          <w:lang w:val="ro-MD" w:eastAsia="ro-RO"/>
        </w:rPr>
        <w:t>Formă de sprijin</w:t>
      </w:r>
    </w:p>
    <w:p w14:paraId="359D11F4" w14:textId="6A248F7C" w:rsidR="009227EC" w:rsidRPr="003250A0" w:rsidRDefault="004D7942" w:rsidP="00C66F72">
      <w:pPr>
        <w:ind w:firstLine="0"/>
        <w:rPr>
          <w:b/>
          <w:bCs/>
          <w:sz w:val="22"/>
          <w:szCs w:val="22"/>
          <w:lang w:val="ro-MD" w:eastAsia="ro-RO"/>
        </w:rPr>
      </w:pPr>
      <w:r w:rsidRPr="003250A0">
        <w:rPr>
          <w:rFonts w:ascii="Segoe UI Symbol" w:hAnsi="Segoe UI Symbol" w:cs="Segoe UI Symbol"/>
          <w:b/>
          <w:bCs/>
          <w:sz w:val="22"/>
          <w:szCs w:val="22"/>
          <w:lang w:val="ro-MD" w:eastAsia="ro-RO"/>
        </w:rPr>
        <w:t xml:space="preserve">☐ </w:t>
      </w:r>
      <w:r w:rsidR="009227EC" w:rsidRPr="003250A0">
        <w:rPr>
          <w:b/>
          <w:bCs/>
          <w:sz w:val="22"/>
          <w:szCs w:val="22"/>
          <w:lang w:val="ro-MD" w:eastAsia="ro-RO"/>
        </w:rPr>
        <w:t>Rambursarea costurilor eligibile suportate efectiv de solicitant</w:t>
      </w:r>
    </w:p>
    <w:p w14:paraId="65C69814" w14:textId="4E3DB8A7" w:rsidR="009227EC" w:rsidRPr="003250A0" w:rsidRDefault="009227EC" w:rsidP="00C66F72">
      <w:pPr>
        <w:ind w:firstLine="0"/>
        <w:rPr>
          <w:b/>
          <w:bCs/>
          <w:sz w:val="22"/>
          <w:szCs w:val="22"/>
          <w:lang w:val="ro-MD" w:eastAsia="ro-RO"/>
        </w:rPr>
      </w:pPr>
      <w:r w:rsidRPr="003250A0">
        <w:rPr>
          <w:rFonts w:ascii="Segoe UI Symbol" w:hAnsi="Segoe UI Symbol" w:cs="Segoe UI Symbol"/>
          <w:b/>
          <w:bCs/>
          <w:sz w:val="22"/>
          <w:szCs w:val="22"/>
          <w:lang w:val="ro-MD" w:eastAsia="ro-RO"/>
        </w:rPr>
        <w:lastRenderedPageBreak/>
        <w:t>☐</w:t>
      </w:r>
      <w:r w:rsidR="004D7942" w:rsidRPr="003250A0">
        <w:rPr>
          <w:rFonts w:ascii="Segoe UI Symbol" w:hAnsi="Segoe UI Symbol" w:cs="Segoe UI Symbol"/>
          <w:b/>
          <w:bCs/>
          <w:sz w:val="22"/>
          <w:szCs w:val="22"/>
          <w:lang w:val="ro-MD" w:eastAsia="ro-RO"/>
        </w:rPr>
        <w:t xml:space="preserve"> </w:t>
      </w:r>
      <w:r w:rsidRPr="003250A0">
        <w:rPr>
          <w:b/>
          <w:bCs/>
          <w:sz w:val="22"/>
          <w:szCs w:val="22"/>
          <w:lang w:val="ro-MD" w:eastAsia="ro-RO"/>
        </w:rPr>
        <w:t>Costuri unitare</w:t>
      </w:r>
    </w:p>
    <w:p w14:paraId="0EC51A53" w14:textId="77777777" w:rsidR="009227EC" w:rsidRPr="003250A0" w:rsidRDefault="009227EC"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3A8F9A93" w14:textId="0FDAD6CE" w:rsidR="009227EC" w:rsidRPr="003250A0" w:rsidRDefault="009227EC"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w:t>
      </w:r>
      <w:r w:rsidR="004D7942" w:rsidRPr="003250A0">
        <w:rPr>
          <w:b/>
          <w:bCs/>
          <w:sz w:val="22"/>
          <w:szCs w:val="22"/>
          <w:lang w:val="ro-MD" w:eastAsia="ro-RO"/>
        </w:rPr>
        <w:t>forfetară</w:t>
      </w:r>
    </w:p>
    <w:p w14:paraId="3229CAA0" w14:textId="77777777" w:rsidR="009227EC" w:rsidRPr="003250A0" w:rsidRDefault="009227EC" w:rsidP="00C66F72">
      <w:pPr>
        <w:ind w:firstLine="0"/>
        <w:rPr>
          <w:b/>
          <w:bCs/>
          <w:sz w:val="22"/>
          <w:szCs w:val="22"/>
          <w:lang w:val="ro-MD" w:eastAsia="ro-RO"/>
        </w:rPr>
      </w:pPr>
      <w:r w:rsidRPr="003250A0">
        <w:rPr>
          <w:b/>
          <w:bCs/>
          <w:sz w:val="22"/>
          <w:szCs w:val="22"/>
          <w:lang w:val="ro-MD" w:eastAsia="ro-RO"/>
        </w:rPr>
        <w:t>6. Informații privind evaluarea ajutoarelor de stat</w:t>
      </w:r>
    </w:p>
    <w:p w14:paraId="23D7F8CD" w14:textId="77777777" w:rsidR="004D7942" w:rsidRPr="003250A0" w:rsidRDefault="004D7942" w:rsidP="004D7942">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261DE8AA" w14:textId="3BA78974" w:rsidR="004D7942" w:rsidRPr="003250A0" w:rsidRDefault="004D7942" w:rsidP="004D794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w:t>
      </w:r>
      <w:r w:rsidRPr="003250A0">
        <w:rPr>
          <w:rFonts w:ascii="Segoe UI Symbol" w:hAnsi="Segoe UI Symbol" w:cs="Segoe UI Symbol"/>
          <w:b/>
          <w:bCs/>
          <w:sz w:val="22"/>
          <w:szCs w:val="22"/>
          <w:lang w:val="ro-MD" w:eastAsia="ro-RO"/>
        </w:rPr>
        <w:t xml:space="preserve"> </w:t>
      </w:r>
      <w:r w:rsidRPr="003250A0">
        <w:rPr>
          <w:b/>
          <w:bCs/>
          <w:sz w:val="22"/>
          <w:szCs w:val="22"/>
          <w:lang w:val="ro-MD" w:eastAsia="ro-RO"/>
        </w:rPr>
        <w:t xml:space="preserve">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r w:rsidRPr="003250A0">
        <w:rPr>
          <w:sz w:val="22"/>
          <w:szCs w:val="22"/>
          <w:lang w:val="ro-MD" w:eastAsia="ro-RO"/>
        </w:rPr>
        <w:t xml:space="preserve"> </w:t>
      </w:r>
    </w:p>
    <w:p w14:paraId="61409D20" w14:textId="77777777" w:rsidR="009227EC" w:rsidRPr="003250A0" w:rsidRDefault="009227EC" w:rsidP="00C66F72">
      <w:pPr>
        <w:ind w:firstLine="0"/>
        <w:rPr>
          <w:b/>
          <w:bCs/>
          <w:sz w:val="22"/>
          <w:szCs w:val="22"/>
          <w:lang w:val="ro-MD" w:eastAsia="ro-RO"/>
        </w:rPr>
      </w:pPr>
      <w:r w:rsidRPr="003250A0">
        <w:rPr>
          <w:b/>
          <w:bCs/>
          <w:sz w:val="22"/>
          <w:szCs w:val="22"/>
          <w:lang w:val="ro-MD" w:eastAsia="ro-RO"/>
        </w:rPr>
        <w:t>7. Conformitatea cu OMC</w:t>
      </w:r>
    </w:p>
    <w:tbl>
      <w:tblPr>
        <w:tblW w:w="9498"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8"/>
      </w:tblGrid>
      <w:tr w:rsidR="009227EC" w:rsidRPr="003250A0" w14:paraId="44F6F6E1" w14:textId="77777777" w:rsidTr="007B0DAE">
        <w:tc>
          <w:tcPr>
            <w:tcW w:w="9498" w:type="dxa"/>
          </w:tcPr>
          <w:p w14:paraId="06D8C47F" w14:textId="77777777" w:rsidR="009227EC" w:rsidRPr="003250A0" w:rsidRDefault="009227EC" w:rsidP="00C66F72">
            <w:pPr>
              <w:ind w:firstLine="0"/>
              <w:rPr>
                <w:sz w:val="22"/>
                <w:szCs w:val="22"/>
                <w:lang w:val="ro-MD" w:eastAsia="ro-RO"/>
              </w:rPr>
            </w:pPr>
            <w:r w:rsidRPr="003250A0">
              <w:rPr>
                <w:sz w:val="22"/>
                <w:szCs w:val="22"/>
                <w:lang w:val="ro-MD" w:eastAsia="ro-RO"/>
              </w:rPr>
              <w:t>Cutie verde</w:t>
            </w:r>
          </w:p>
        </w:tc>
      </w:tr>
    </w:tbl>
    <w:p w14:paraId="5169FF29" w14:textId="77777777" w:rsidR="009227EC" w:rsidRPr="003250A0" w:rsidRDefault="009227EC"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C924A3" w:rsidRPr="003250A0" w14:paraId="460DCD8F" w14:textId="77777777" w:rsidTr="007B0DAE">
        <w:tc>
          <w:tcPr>
            <w:tcW w:w="2484" w:type="dxa"/>
            <w:shd w:val="clear" w:color="auto" w:fill="D9D9D9"/>
          </w:tcPr>
          <w:p w14:paraId="6A6EB789" w14:textId="77777777" w:rsidR="009227EC" w:rsidRPr="003250A0" w:rsidRDefault="009227EC"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3483F556" w14:textId="77777777" w:rsidR="009227EC" w:rsidRPr="003250A0" w:rsidRDefault="009227EC"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4567B3AB" w14:textId="77777777" w:rsidR="009227EC" w:rsidRPr="003250A0" w:rsidRDefault="009227EC"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36646F47" w14:textId="77777777" w:rsidR="009227EC" w:rsidRPr="003250A0" w:rsidRDefault="009227EC" w:rsidP="00C66F72">
            <w:pPr>
              <w:ind w:firstLine="0"/>
              <w:rPr>
                <w:sz w:val="22"/>
                <w:szCs w:val="22"/>
                <w:lang w:val="ro-MD" w:eastAsia="ro-RO"/>
              </w:rPr>
            </w:pPr>
            <w:r w:rsidRPr="003250A0">
              <w:rPr>
                <w:sz w:val="22"/>
                <w:szCs w:val="22"/>
                <w:lang w:val="ro-MD" w:eastAsia="ro-RO"/>
              </w:rPr>
              <w:t>Rată max.</w:t>
            </w:r>
          </w:p>
        </w:tc>
      </w:tr>
      <w:tr w:rsidR="009227EC" w:rsidRPr="003250A0" w14:paraId="35185BD1" w14:textId="77777777" w:rsidTr="007B0DAE">
        <w:tc>
          <w:tcPr>
            <w:tcW w:w="2484" w:type="dxa"/>
          </w:tcPr>
          <w:p w14:paraId="1A93CDD4" w14:textId="77777777" w:rsidR="009227EC" w:rsidRPr="003250A0" w:rsidRDefault="009227EC" w:rsidP="00C66F72">
            <w:pPr>
              <w:ind w:firstLine="0"/>
              <w:rPr>
                <w:sz w:val="22"/>
                <w:szCs w:val="22"/>
                <w:lang w:val="ro-MD" w:eastAsia="ro-RO"/>
              </w:rPr>
            </w:pPr>
            <w:r w:rsidRPr="003250A0">
              <w:rPr>
                <w:sz w:val="22"/>
                <w:szCs w:val="22"/>
                <w:lang w:val="ro-MD" w:eastAsia="ro-RO"/>
              </w:rPr>
              <w:t>toate</w:t>
            </w:r>
          </w:p>
        </w:tc>
        <w:tc>
          <w:tcPr>
            <w:tcW w:w="2337" w:type="dxa"/>
          </w:tcPr>
          <w:p w14:paraId="334C008E" w14:textId="77777777" w:rsidR="009227EC" w:rsidRPr="003250A0" w:rsidRDefault="009227EC" w:rsidP="00C66F72">
            <w:pPr>
              <w:ind w:firstLine="0"/>
              <w:rPr>
                <w:sz w:val="22"/>
                <w:szCs w:val="22"/>
                <w:lang w:val="ro-MD" w:eastAsia="ro-RO"/>
              </w:rPr>
            </w:pPr>
            <w:r w:rsidRPr="003250A0">
              <w:rPr>
                <w:sz w:val="22"/>
                <w:szCs w:val="22"/>
                <w:lang w:val="ro-MD" w:eastAsia="ro-RO"/>
              </w:rPr>
              <w:t>90%</w:t>
            </w:r>
          </w:p>
        </w:tc>
        <w:tc>
          <w:tcPr>
            <w:tcW w:w="2338" w:type="dxa"/>
          </w:tcPr>
          <w:p w14:paraId="05BE0674" w14:textId="77777777" w:rsidR="009227EC" w:rsidRPr="003250A0" w:rsidRDefault="009227EC" w:rsidP="00C66F72">
            <w:pPr>
              <w:ind w:firstLine="0"/>
              <w:rPr>
                <w:sz w:val="22"/>
                <w:szCs w:val="22"/>
                <w:lang w:val="ro-MD" w:eastAsia="ro-RO"/>
              </w:rPr>
            </w:pPr>
          </w:p>
        </w:tc>
        <w:tc>
          <w:tcPr>
            <w:tcW w:w="2338" w:type="dxa"/>
          </w:tcPr>
          <w:p w14:paraId="660A52D3" w14:textId="77777777" w:rsidR="009227EC" w:rsidRPr="003250A0" w:rsidRDefault="009227EC" w:rsidP="00C66F72">
            <w:pPr>
              <w:ind w:firstLine="0"/>
              <w:rPr>
                <w:sz w:val="22"/>
                <w:szCs w:val="22"/>
                <w:lang w:val="ro-MD" w:eastAsia="ro-RO"/>
              </w:rPr>
            </w:pPr>
          </w:p>
        </w:tc>
      </w:tr>
    </w:tbl>
    <w:p w14:paraId="19F196DA" w14:textId="77777777" w:rsidR="009227EC" w:rsidRPr="003250A0" w:rsidRDefault="009227EC" w:rsidP="00C66F72">
      <w:pPr>
        <w:ind w:firstLine="0"/>
        <w:rPr>
          <w:b/>
          <w:bCs/>
          <w:sz w:val="22"/>
          <w:szCs w:val="22"/>
          <w:lang w:val="ro-MD" w:eastAsia="ro-RO"/>
        </w:rPr>
      </w:pPr>
      <w:r w:rsidRPr="003250A0">
        <w:rPr>
          <w:b/>
          <w:bCs/>
          <w:sz w:val="22"/>
          <w:szCs w:val="22"/>
          <w:lang w:val="ro-MD" w:eastAsia="ro-RO"/>
        </w:rPr>
        <w:t>9. Cuantumuri unitare planificate – Definiție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368"/>
        <w:gridCol w:w="1368"/>
        <w:gridCol w:w="1368"/>
        <w:gridCol w:w="1368"/>
        <w:gridCol w:w="1368"/>
        <w:gridCol w:w="1251"/>
      </w:tblGrid>
      <w:tr w:rsidR="00C924A3" w:rsidRPr="00DA1656" w14:paraId="5AE9BBDC" w14:textId="77777777" w:rsidTr="007B0DAE">
        <w:tc>
          <w:tcPr>
            <w:tcW w:w="1407" w:type="dxa"/>
            <w:shd w:val="clear" w:color="auto" w:fill="D9D9D9"/>
          </w:tcPr>
          <w:p w14:paraId="6434DC99" w14:textId="77777777" w:rsidR="009227EC" w:rsidRPr="00DA1656" w:rsidRDefault="009227EC" w:rsidP="00C66F72">
            <w:pPr>
              <w:ind w:firstLine="0"/>
              <w:rPr>
                <w:lang w:val="ro-MD" w:eastAsia="ro-RO"/>
              </w:rPr>
            </w:pPr>
            <w:r w:rsidRPr="00DA1656">
              <w:rPr>
                <w:lang w:val="ro-MD" w:eastAsia="ro-RO"/>
              </w:rPr>
              <w:t>Cuantum unitar planificat</w:t>
            </w:r>
          </w:p>
          <w:p w14:paraId="5AFFBB4A" w14:textId="77777777" w:rsidR="009227EC" w:rsidRPr="00DA1656" w:rsidRDefault="009227EC" w:rsidP="00C66F72">
            <w:pPr>
              <w:ind w:firstLine="0"/>
              <w:rPr>
                <w:lang w:val="ro-MD" w:eastAsia="ro-RO"/>
              </w:rPr>
            </w:pPr>
          </w:p>
        </w:tc>
        <w:tc>
          <w:tcPr>
            <w:tcW w:w="1368" w:type="dxa"/>
            <w:shd w:val="clear" w:color="auto" w:fill="D9D9D9"/>
          </w:tcPr>
          <w:p w14:paraId="1FC0DA54" w14:textId="77777777" w:rsidR="009227EC" w:rsidRPr="00DA1656" w:rsidRDefault="009227EC" w:rsidP="00C66F72">
            <w:pPr>
              <w:ind w:firstLine="0"/>
              <w:rPr>
                <w:lang w:val="ro-MD" w:eastAsia="ro-RO"/>
              </w:rPr>
            </w:pPr>
            <w:r w:rsidRPr="00DA1656">
              <w:rPr>
                <w:lang w:val="ro-MD" w:eastAsia="ro-RO"/>
              </w:rPr>
              <w:t>Forma sprijinului</w:t>
            </w:r>
          </w:p>
          <w:p w14:paraId="44849731" w14:textId="77777777" w:rsidR="009227EC" w:rsidRPr="00DA1656" w:rsidRDefault="009227EC" w:rsidP="00C66F72">
            <w:pPr>
              <w:ind w:firstLine="0"/>
              <w:rPr>
                <w:lang w:val="ro-MD" w:eastAsia="ro-RO"/>
              </w:rPr>
            </w:pPr>
          </w:p>
        </w:tc>
        <w:tc>
          <w:tcPr>
            <w:tcW w:w="1368" w:type="dxa"/>
            <w:shd w:val="clear" w:color="auto" w:fill="D9D9D9"/>
            <w:vAlign w:val="center"/>
          </w:tcPr>
          <w:p w14:paraId="2DA90200" w14:textId="77777777" w:rsidR="009227EC" w:rsidRPr="00DA1656" w:rsidRDefault="009227EC" w:rsidP="00C66F72">
            <w:pPr>
              <w:ind w:firstLine="0"/>
              <w:rPr>
                <w:lang w:val="ro-MD" w:eastAsia="ro-RO"/>
              </w:rPr>
            </w:pPr>
            <w:r w:rsidRPr="00DA1656">
              <w:rPr>
                <w:lang w:val="ro-MD" w:eastAsia="ro-RO"/>
              </w:rPr>
              <w:t>Rata (ratele) contribuției</w:t>
            </w:r>
          </w:p>
        </w:tc>
        <w:tc>
          <w:tcPr>
            <w:tcW w:w="1368" w:type="dxa"/>
            <w:shd w:val="clear" w:color="auto" w:fill="D9D9D9"/>
            <w:vAlign w:val="center"/>
          </w:tcPr>
          <w:p w14:paraId="47BE939D" w14:textId="77777777" w:rsidR="009227EC" w:rsidRPr="00DA1656" w:rsidRDefault="009227EC" w:rsidP="00C66F72">
            <w:pPr>
              <w:ind w:firstLine="0"/>
              <w:rPr>
                <w:lang w:val="ro-MD" w:eastAsia="ro-RO"/>
              </w:rPr>
            </w:pPr>
            <w:r w:rsidRPr="00DA1656">
              <w:rPr>
                <w:lang w:val="ro-MD" w:eastAsia="ro-RO"/>
              </w:rPr>
              <w:t>Tip cuantumului unitar planificat</w:t>
            </w:r>
          </w:p>
        </w:tc>
        <w:tc>
          <w:tcPr>
            <w:tcW w:w="1368" w:type="dxa"/>
            <w:shd w:val="clear" w:color="auto" w:fill="D9D9D9"/>
            <w:vAlign w:val="center"/>
          </w:tcPr>
          <w:p w14:paraId="7531D12A" w14:textId="77777777" w:rsidR="009227EC" w:rsidRPr="00DA1656" w:rsidRDefault="009227EC" w:rsidP="00C66F72">
            <w:pPr>
              <w:ind w:firstLine="0"/>
              <w:rPr>
                <w:lang w:val="ro-MD" w:eastAsia="ro-RO"/>
              </w:rPr>
            </w:pPr>
            <w:r w:rsidRPr="00DA1656">
              <w:rPr>
                <w:lang w:val="ro-MD" w:eastAsia="ro-RO"/>
              </w:rPr>
              <w:t>Regiune (regiuni)</w:t>
            </w:r>
          </w:p>
        </w:tc>
        <w:tc>
          <w:tcPr>
            <w:tcW w:w="1368" w:type="dxa"/>
            <w:shd w:val="clear" w:color="auto" w:fill="D9D9D9"/>
            <w:vAlign w:val="center"/>
          </w:tcPr>
          <w:p w14:paraId="13321E03" w14:textId="77777777" w:rsidR="009227EC" w:rsidRPr="00DA1656" w:rsidRDefault="009227EC" w:rsidP="00C66F72">
            <w:pPr>
              <w:ind w:firstLine="0"/>
              <w:rPr>
                <w:lang w:val="ro-MD" w:eastAsia="ro-RO"/>
              </w:rPr>
            </w:pPr>
            <w:r w:rsidRPr="00DA1656">
              <w:rPr>
                <w:lang w:val="ro-MD" w:eastAsia="ro-RO"/>
              </w:rPr>
              <w:t>Indicator (indicatori) de rezultat</w:t>
            </w:r>
          </w:p>
        </w:tc>
        <w:tc>
          <w:tcPr>
            <w:tcW w:w="1251" w:type="dxa"/>
            <w:shd w:val="clear" w:color="auto" w:fill="D9D9D9"/>
            <w:vAlign w:val="center"/>
          </w:tcPr>
          <w:p w14:paraId="04B62658" w14:textId="77777777" w:rsidR="009227EC" w:rsidRPr="00DA1656" w:rsidRDefault="009227EC" w:rsidP="00C66F72">
            <w:pPr>
              <w:ind w:firstLine="0"/>
              <w:rPr>
                <w:lang w:val="ro-MD" w:eastAsia="ro-RO"/>
              </w:rPr>
            </w:pPr>
            <w:r w:rsidRPr="00DA1656">
              <w:rPr>
                <w:lang w:val="ro-MD" w:eastAsia="ro-RO"/>
              </w:rPr>
              <w:t>Este cuantumul unitar bazat pe cheltuielile reportate?</w:t>
            </w:r>
          </w:p>
        </w:tc>
      </w:tr>
      <w:tr w:rsidR="009227EC" w:rsidRPr="00DA1656" w14:paraId="01CE6A06" w14:textId="77777777" w:rsidTr="007B0DAE">
        <w:tc>
          <w:tcPr>
            <w:tcW w:w="1407" w:type="dxa"/>
          </w:tcPr>
          <w:p w14:paraId="53D8C21C" w14:textId="2DA4346F" w:rsidR="009227EC" w:rsidRPr="00DA1656" w:rsidRDefault="009227EC" w:rsidP="00C66F72">
            <w:pPr>
              <w:ind w:firstLine="0"/>
              <w:rPr>
                <w:lang w:val="ro-MD" w:eastAsia="ro-RO"/>
              </w:rPr>
            </w:pPr>
            <w:r w:rsidRPr="00DA1656">
              <w:rPr>
                <w:lang w:val="ro-MD" w:eastAsia="ro-RO"/>
              </w:rPr>
              <w:t xml:space="preserve">4.000.000 </w:t>
            </w:r>
          </w:p>
        </w:tc>
        <w:tc>
          <w:tcPr>
            <w:tcW w:w="1368" w:type="dxa"/>
          </w:tcPr>
          <w:p w14:paraId="3D9B882F" w14:textId="29717F49" w:rsidR="009227EC" w:rsidRPr="00DA1656" w:rsidRDefault="009227EC" w:rsidP="00C66F72">
            <w:pPr>
              <w:ind w:firstLine="0"/>
              <w:rPr>
                <w:lang w:val="ro-MD" w:eastAsia="ro-RO"/>
              </w:rPr>
            </w:pPr>
            <w:r w:rsidRPr="00DA1656">
              <w:rPr>
                <w:lang w:val="ro-MD" w:eastAsia="ro-RO"/>
              </w:rPr>
              <w:t>Finanțare</w:t>
            </w:r>
            <w:r w:rsidR="004D7942" w:rsidRPr="00DA1656">
              <w:rPr>
                <w:lang w:val="ro-MD" w:eastAsia="ro-RO"/>
              </w:rPr>
              <w:t xml:space="preserve"> forfetară</w:t>
            </w:r>
            <w:r w:rsidRPr="00DA1656">
              <w:rPr>
                <w:lang w:val="ro-MD" w:eastAsia="ro-RO"/>
              </w:rPr>
              <w:t xml:space="preserve"> </w:t>
            </w:r>
          </w:p>
        </w:tc>
        <w:tc>
          <w:tcPr>
            <w:tcW w:w="1368" w:type="dxa"/>
          </w:tcPr>
          <w:p w14:paraId="12C44F04" w14:textId="77777777" w:rsidR="009227EC" w:rsidRPr="00DA1656" w:rsidRDefault="009227EC" w:rsidP="00C66F72">
            <w:pPr>
              <w:ind w:firstLine="0"/>
              <w:rPr>
                <w:lang w:val="ro-MD" w:eastAsia="ro-RO"/>
              </w:rPr>
            </w:pPr>
            <w:r w:rsidRPr="00DA1656">
              <w:rPr>
                <w:lang w:val="ro-MD" w:eastAsia="ro-RO"/>
              </w:rPr>
              <w:t>10%</w:t>
            </w:r>
          </w:p>
        </w:tc>
        <w:tc>
          <w:tcPr>
            <w:tcW w:w="1368" w:type="dxa"/>
          </w:tcPr>
          <w:p w14:paraId="1017FB10" w14:textId="77777777" w:rsidR="009227EC" w:rsidRPr="00DA1656" w:rsidRDefault="009227EC" w:rsidP="00C66F72">
            <w:pPr>
              <w:ind w:firstLine="0"/>
              <w:rPr>
                <w:lang w:val="ro-MD" w:eastAsia="ro-RO"/>
              </w:rPr>
            </w:pPr>
            <w:r w:rsidRPr="00DA1656">
              <w:rPr>
                <w:lang w:val="ro-MD" w:eastAsia="ro-RO"/>
              </w:rPr>
              <w:t>medie</w:t>
            </w:r>
          </w:p>
        </w:tc>
        <w:tc>
          <w:tcPr>
            <w:tcW w:w="1368" w:type="dxa"/>
          </w:tcPr>
          <w:p w14:paraId="0307478B" w14:textId="77777777" w:rsidR="009227EC" w:rsidRPr="00DA1656" w:rsidRDefault="009227EC" w:rsidP="00C66F72">
            <w:pPr>
              <w:ind w:firstLine="0"/>
              <w:rPr>
                <w:lang w:val="ro-MD" w:eastAsia="ro-RO"/>
              </w:rPr>
            </w:pPr>
            <w:r w:rsidRPr="00DA1656">
              <w:rPr>
                <w:lang w:val="ro-MD" w:eastAsia="ro-RO"/>
              </w:rPr>
              <w:t>toate</w:t>
            </w:r>
          </w:p>
        </w:tc>
        <w:tc>
          <w:tcPr>
            <w:tcW w:w="1368" w:type="dxa"/>
          </w:tcPr>
          <w:p w14:paraId="495051D9" w14:textId="2212BBEB" w:rsidR="009227EC" w:rsidRPr="00DA1656" w:rsidRDefault="009227EC" w:rsidP="00C66F72">
            <w:pPr>
              <w:ind w:firstLine="0"/>
              <w:rPr>
                <w:lang w:val="ro-MD" w:eastAsia="ro-RO"/>
              </w:rPr>
            </w:pPr>
            <w:r w:rsidRPr="00DA1656">
              <w:rPr>
                <w:lang w:val="ro-MD" w:eastAsia="ro-RO"/>
              </w:rPr>
              <w:t>R.</w:t>
            </w:r>
            <w:r w:rsidR="004D7942" w:rsidRPr="00DA1656">
              <w:rPr>
                <w:lang w:val="ro-MD" w:eastAsia="ro-RO"/>
              </w:rPr>
              <w:t>3</w:t>
            </w:r>
          </w:p>
        </w:tc>
        <w:tc>
          <w:tcPr>
            <w:tcW w:w="1251" w:type="dxa"/>
          </w:tcPr>
          <w:p w14:paraId="2960CE13" w14:textId="77777777" w:rsidR="009227EC" w:rsidRPr="00DA1656" w:rsidRDefault="009227EC" w:rsidP="00C66F72">
            <w:pPr>
              <w:ind w:firstLine="0"/>
              <w:rPr>
                <w:lang w:val="ro-MD" w:eastAsia="ro-RO"/>
              </w:rPr>
            </w:pPr>
            <w:r w:rsidRPr="00DA1656">
              <w:rPr>
                <w:lang w:val="ro-MD" w:eastAsia="ro-RO"/>
              </w:rPr>
              <w:t>nu</w:t>
            </w:r>
          </w:p>
        </w:tc>
      </w:tr>
    </w:tbl>
    <w:p w14:paraId="161A4A85" w14:textId="374014DF" w:rsidR="009227EC" w:rsidRPr="003250A0" w:rsidRDefault="007B0DAE" w:rsidP="00C66F72">
      <w:pPr>
        <w:ind w:firstLine="0"/>
        <w:rPr>
          <w:b/>
          <w:bCs/>
          <w:sz w:val="22"/>
          <w:szCs w:val="22"/>
          <w:lang w:val="ro-MD" w:eastAsia="ro-RO"/>
        </w:rPr>
      </w:pPr>
      <w:r w:rsidRPr="003250A0">
        <w:rPr>
          <w:b/>
          <w:bCs/>
          <w:sz w:val="22"/>
          <w:szCs w:val="22"/>
          <w:lang w:val="ro-MD" w:eastAsia="ro-RO"/>
        </w:rPr>
        <w:t>10.</w:t>
      </w:r>
      <w:r w:rsidR="009227EC" w:rsidRPr="003250A0">
        <w:rPr>
          <w:b/>
          <w:bCs/>
          <w:sz w:val="22"/>
          <w:szCs w:val="22"/>
          <w:lang w:val="ro-MD" w:eastAsia="ro-RO"/>
        </w:rPr>
        <w:t>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51"/>
        <w:gridCol w:w="708"/>
        <w:gridCol w:w="1177"/>
        <w:gridCol w:w="1233"/>
        <w:gridCol w:w="1134"/>
        <w:gridCol w:w="1134"/>
        <w:gridCol w:w="1134"/>
        <w:gridCol w:w="1276"/>
      </w:tblGrid>
      <w:tr w:rsidR="00C37E0C" w:rsidRPr="00C37E0C" w14:paraId="0B8D5FAF" w14:textId="77777777" w:rsidTr="00C37E0C">
        <w:trPr>
          <w:trHeight w:val="254"/>
        </w:trPr>
        <w:tc>
          <w:tcPr>
            <w:tcW w:w="851" w:type="dxa"/>
          </w:tcPr>
          <w:p w14:paraId="4A84AE23" w14:textId="791A9488" w:rsidR="00C37E0C" w:rsidRPr="00C37E0C" w:rsidRDefault="00C37E0C" w:rsidP="00C66F72">
            <w:pPr>
              <w:ind w:firstLine="0"/>
              <w:rPr>
                <w:b/>
                <w:bCs/>
                <w:color w:val="000000"/>
                <w:lang w:val="ro-MD" w:eastAsia="ro-RO"/>
              </w:rPr>
            </w:pPr>
            <w:r w:rsidRPr="00C37E0C">
              <w:rPr>
                <w:b/>
                <w:bCs/>
                <w:lang w:val="ro-MD" w:eastAsia="ro-RO"/>
              </w:rPr>
              <w:t>DR-16</w:t>
            </w:r>
          </w:p>
        </w:tc>
        <w:tc>
          <w:tcPr>
            <w:tcW w:w="851" w:type="dxa"/>
            <w:vAlign w:val="center"/>
          </w:tcPr>
          <w:p w14:paraId="5F1955E5" w14:textId="77777777" w:rsidR="00C37E0C" w:rsidRPr="00C37E0C" w:rsidRDefault="00C37E0C" w:rsidP="00C66F72">
            <w:pPr>
              <w:ind w:firstLine="0"/>
              <w:rPr>
                <w:lang w:val="ro-MD" w:eastAsia="ro-RO"/>
              </w:rPr>
            </w:pPr>
            <w:r w:rsidRPr="00C37E0C">
              <w:rPr>
                <w:lang w:val="ro-MD" w:eastAsia="ro-RO"/>
              </w:rPr>
              <w:t>Indicator de realizare</w:t>
            </w:r>
          </w:p>
        </w:tc>
        <w:tc>
          <w:tcPr>
            <w:tcW w:w="708" w:type="dxa"/>
            <w:vAlign w:val="center"/>
          </w:tcPr>
          <w:p w14:paraId="6A012295" w14:textId="77777777" w:rsidR="00C37E0C" w:rsidRPr="00C37E0C" w:rsidRDefault="00C37E0C" w:rsidP="00C66F72">
            <w:pPr>
              <w:ind w:firstLine="0"/>
              <w:rPr>
                <w:lang w:val="ro-MD" w:eastAsia="ro-RO"/>
              </w:rPr>
            </w:pPr>
            <w:r w:rsidRPr="00C37E0C">
              <w:rPr>
                <w:lang w:val="ro-MD" w:eastAsia="ro-RO"/>
              </w:rPr>
              <w:t>u.m.</w:t>
            </w:r>
          </w:p>
        </w:tc>
        <w:tc>
          <w:tcPr>
            <w:tcW w:w="1177" w:type="dxa"/>
            <w:vAlign w:val="center"/>
          </w:tcPr>
          <w:p w14:paraId="489899A7" w14:textId="77777777" w:rsidR="00C37E0C" w:rsidRPr="00C37E0C" w:rsidRDefault="00C37E0C" w:rsidP="00C66F72">
            <w:pPr>
              <w:ind w:firstLine="0"/>
              <w:rPr>
                <w:b/>
                <w:bCs/>
                <w:color w:val="000000"/>
                <w:lang w:val="ro-MD" w:eastAsia="ro-RO"/>
              </w:rPr>
            </w:pPr>
          </w:p>
        </w:tc>
        <w:tc>
          <w:tcPr>
            <w:tcW w:w="1233" w:type="dxa"/>
            <w:vAlign w:val="center"/>
          </w:tcPr>
          <w:p w14:paraId="2723934C" w14:textId="77777777" w:rsidR="00C37E0C" w:rsidRPr="00C37E0C" w:rsidRDefault="00C37E0C" w:rsidP="00C66F72">
            <w:pPr>
              <w:ind w:firstLine="0"/>
              <w:rPr>
                <w:color w:val="000000"/>
                <w:lang w:val="ro-MD" w:eastAsia="ro-RO"/>
              </w:rPr>
            </w:pPr>
            <w:r w:rsidRPr="00C37E0C">
              <w:rPr>
                <w:lang w:val="ro-MD" w:eastAsia="ro-RO"/>
              </w:rPr>
              <w:t>2027</w:t>
            </w:r>
          </w:p>
        </w:tc>
        <w:tc>
          <w:tcPr>
            <w:tcW w:w="1134" w:type="dxa"/>
            <w:vAlign w:val="center"/>
          </w:tcPr>
          <w:p w14:paraId="1AD6A341" w14:textId="77777777" w:rsidR="00C37E0C" w:rsidRPr="00C37E0C" w:rsidRDefault="00C37E0C" w:rsidP="00C66F72">
            <w:pPr>
              <w:ind w:firstLine="0"/>
              <w:rPr>
                <w:color w:val="000000"/>
                <w:lang w:val="ro-MD" w:eastAsia="ro-RO"/>
              </w:rPr>
            </w:pPr>
            <w:r w:rsidRPr="00C37E0C">
              <w:rPr>
                <w:lang w:val="ro-MD" w:eastAsia="ro-RO"/>
              </w:rPr>
              <w:t>2028</w:t>
            </w:r>
          </w:p>
        </w:tc>
        <w:tc>
          <w:tcPr>
            <w:tcW w:w="1134" w:type="dxa"/>
            <w:vAlign w:val="center"/>
          </w:tcPr>
          <w:p w14:paraId="3741A385" w14:textId="77777777" w:rsidR="00C37E0C" w:rsidRPr="00C37E0C" w:rsidRDefault="00C37E0C" w:rsidP="00C66F72">
            <w:pPr>
              <w:ind w:firstLine="0"/>
              <w:rPr>
                <w:color w:val="000000"/>
                <w:lang w:val="ro-MD" w:eastAsia="ro-RO"/>
              </w:rPr>
            </w:pPr>
            <w:r w:rsidRPr="00C37E0C">
              <w:rPr>
                <w:lang w:val="ro-MD" w:eastAsia="ro-RO"/>
              </w:rPr>
              <w:t>2029</w:t>
            </w:r>
          </w:p>
        </w:tc>
        <w:tc>
          <w:tcPr>
            <w:tcW w:w="1134" w:type="dxa"/>
            <w:vAlign w:val="center"/>
          </w:tcPr>
          <w:p w14:paraId="6C2AF3EA" w14:textId="77777777" w:rsidR="00C37E0C" w:rsidRPr="00C37E0C" w:rsidRDefault="00C37E0C" w:rsidP="00C66F72">
            <w:pPr>
              <w:ind w:firstLine="0"/>
              <w:rPr>
                <w:color w:val="000000"/>
                <w:lang w:val="ro-MD" w:eastAsia="ro-RO"/>
              </w:rPr>
            </w:pPr>
            <w:r w:rsidRPr="00C37E0C">
              <w:rPr>
                <w:lang w:val="ro-MD" w:eastAsia="ro-RO"/>
              </w:rPr>
              <w:t>2030</w:t>
            </w:r>
          </w:p>
        </w:tc>
        <w:tc>
          <w:tcPr>
            <w:tcW w:w="1276" w:type="dxa"/>
            <w:vAlign w:val="center"/>
          </w:tcPr>
          <w:p w14:paraId="46DC469A" w14:textId="77777777" w:rsidR="00C37E0C" w:rsidRPr="00C37E0C" w:rsidRDefault="00C37E0C" w:rsidP="00C66F72">
            <w:pPr>
              <w:ind w:firstLine="0"/>
              <w:rPr>
                <w:color w:val="000000"/>
                <w:lang w:val="ro-MD" w:eastAsia="ro-RO"/>
              </w:rPr>
            </w:pPr>
            <w:r w:rsidRPr="00C37E0C">
              <w:rPr>
                <w:lang w:val="ro-MD" w:eastAsia="ro-RO"/>
              </w:rPr>
              <w:t>TOTAL</w:t>
            </w:r>
          </w:p>
        </w:tc>
      </w:tr>
      <w:tr w:rsidR="00C37E0C" w:rsidRPr="00C37E0C" w14:paraId="6F2EE2B4" w14:textId="77777777" w:rsidTr="00C37E0C">
        <w:trPr>
          <w:trHeight w:val="254"/>
        </w:trPr>
        <w:tc>
          <w:tcPr>
            <w:tcW w:w="851" w:type="dxa"/>
            <w:vAlign w:val="bottom"/>
          </w:tcPr>
          <w:p w14:paraId="499C78F7" w14:textId="77777777" w:rsidR="00C37E0C" w:rsidRPr="00C37E0C" w:rsidRDefault="00C37E0C" w:rsidP="00C66F72">
            <w:pPr>
              <w:ind w:firstLine="0"/>
              <w:rPr>
                <w:b/>
                <w:bCs/>
                <w:color w:val="000000"/>
                <w:lang w:val="ro-MD" w:eastAsia="ro-RO"/>
              </w:rPr>
            </w:pPr>
          </w:p>
        </w:tc>
        <w:tc>
          <w:tcPr>
            <w:tcW w:w="851" w:type="dxa"/>
            <w:vAlign w:val="bottom"/>
          </w:tcPr>
          <w:p w14:paraId="12D98502" w14:textId="77777777" w:rsidR="00C37E0C" w:rsidRPr="00C37E0C" w:rsidRDefault="00C37E0C" w:rsidP="00C66F72">
            <w:pPr>
              <w:ind w:firstLine="0"/>
              <w:rPr>
                <w:lang w:val="ro-MD" w:eastAsia="ro-RO"/>
              </w:rPr>
            </w:pPr>
          </w:p>
        </w:tc>
        <w:tc>
          <w:tcPr>
            <w:tcW w:w="708" w:type="dxa"/>
            <w:vAlign w:val="bottom"/>
          </w:tcPr>
          <w:p w14:paraId="3DD05912" w14:textId="77777777" w:rsidR="00C37E0C" w:rsidRPr="00C37E0C" w:rsidRDefault="00C37E0C" w:rsidP="00C66F72">
            <w:pPr>
              <w:ind w:firstLine="0"/>
              <w:rPr>
                <w:lang w:val="ro-MD" w:eastAsia="ro-RO"/>
              </w:rPr>
            </w:pPr>
          </w:p>
        </w:tc>
        <w:tc>
          <w:tcPr>
            <w:tcW w:w="1177" w:type="dxa"/>
            <w:vAlign w:val="bottom"/>
          </w:tcPr>
          <w:p w14:paraId="7CF5DBFB" w14:textId="77777777" w:rsidR="00C37E0C" w:rsidRPr="00C37E0C" w:rsidRDefault="00C37E0C" w:rsidP="00C66F72">
            <w:pPr>
              <w:ind w:firstLine="0"/>
              <w:rPr>
                <w:b/>
                <w:bCs/>
                <w:color w:val="000000"/>
                <w:lang w:val="ro-MD" w:eastAsia="ro-RO"/>
              </w:rPr>
            </w:pPr>
            <w:r w:rsidRPr="00C37E0C">
              <w:rPr>
                <w:b/>
                <w:bCs/>
                <w:color w:val="000000"/>
                <w:lang w:val="ro-MD" w:eastAsia="ro-RO"/>
              </w:rPr>
              <w:t>Alocarea financiară orientativă anuală</w:t>
            </w:r>
          </w:p>
        </w:tc>
        <w:tc>
          <w:tcPr>
            <w:tcW w:w="1233" w:type="dxa"/>
            <w:vAlign w:val="bottom"/>
          </w:tcPr>
          <w:p w14:paraId="40909BB6" w14:textId="77777777" w:rsidR="00C37E0C" w:rsidRPr="00C37E0C" w:rsidRDefault="00C37E0C" w:rsidP="00C66F72">
            <w:pPr>
              <w:ind w:firstLine="0"/>
              <w:rPr>
                <w:color w:val="000000"/>
                <w:lang w:val="ro-MD" w:eastAsia="ro-RO"/>
              </w:rPr>
            </w:pPr>
            <w:r w:rsidRPr="00C37E0C">
              <w:rPr>
                <w:color w:val="000000"/>
                <w:lang w:val="ro-MD" w:eastAsia="ro-RO"/>
              </w:rPr>
              <w:t xml:space="preserve">       60.000.000     </w:t>
            </w:r>
          </w:p>
        </w:tc>
        <w:tc>
          <w:tcPr>
            <w:tcW w:w="1134" w:type="dxa"/>
            <w:vAlign w:val="bottom"/>
          </w:tcPr>
          <w:p w14:paraId="06B276FB" w14:textId="77777777" w:rsidR="00C37E0C" w:rsidRPr="00C37E0C" w:rsidRDefault="00C37E0C" w:rsidP="00C66F72">
            <w:pPr>
              <w:ind w:firstLine="0"/>
              <w:rPr>
                <w:color w:val="000000"/>
                <w:lang w:val="ro-MD" w:eastAsia="ro-RO"/>
              </w:rPr>
            </w:pPr>
            <w:r w:rsidRPr="00C37E0C">
              <w:rPr>
                <w:color w:val="000000"/>
                <w:lang w:val="ro-MD" w:eastAsia="ro-RO"/>
              </w:rPr>
              <w:t xml:space="preserve">       60.000.000     </w:t>
            </w:r>
          </w:p>
        </w:tc>
        <w:tc>
          <w:tcPr>
            <w:tcW w:w="1134" w:type="dxa"/>
            <w:vAlign w:val="bottom"/>
          </w:tcPr>
          <w:p w14:paraId="078B27D8" w14:textId="77777777" w:rsidR="00C37E0C" w:rsidRPr="00C37E0C" w:rsidRDefault="00C37E0C" w:rsidP="00C66F72">
            <w:pPr>
              <w:ind w:firstLine="0"/>
              <w:rPr>
                <w:color w:val="000000"/>
                <w:lang w:val="ro-MD" w:eastAsia="ro-RO"/>
              </w:rPr>
            </w:pPr>
            <w:r w:rsidRPr="00C37E0C">
              <w:rPr>
                <w:color w:val="000000"/>
                <w:lang w:val="ro-MD" w:eastAsia="ro-RO"/>
              </w:rPr>
              <w:t xml:space="preserve">       60.000.000     </w:t>
            </w:r>
          </w:p>
        </w:tc>
        <w:tc>
          <w:tcPr>
            <w:tcW w:w="1134" w:type="dxa"/>
            <w:vAlign w:val="bottom"/>
          </w:tcPr>
          <w:p w14:paraId="008446D7" w14:textId="77777777" w:rsidR="00C37E0C" w:rsidRPr="00C37E0C" w:rsidRDefault="00C37E0C" w:rsidP="00C66F72">
            <w:pPr>
              <w:ind w:firstLine="0"/>
              <w:rPr>
                <w:color w:val="000000"/>
                <w:lang w:val="ro-MD" w:eastAsia="ro-RO"/>
              </w:rPr>
            </w:pPr>
            <w:r w:rsidRPr="00C37E0C">
              <w:rPr>
                <w:color w:val="000000"/>
                <w:lang w:val="ro-MD" w:eastAsia="ro-RO"/>
              </w:rPr>
              <w:t xml:space="preserve">       60.000.000     </w:t>
            </w:r>
          </w:p>
        </w:tc>
        <w:tc>
          <w:tcPr>
            <w:tcW w:w="1276" w:type="dxa"/>
            <w:vAlign w:val="bottom"/>
          </w:tcPr>
          <w:p w14:paraId="6D9E5083" w14:textId="77777777" w:rsidR="00C37E0C" w:rsidRPr="00C37E0C" w:rsidRDefault="00C37E0C" w:rsidP="00C66F72">
            <w:pPr>
              <w:ind w:firstLine="0"/>
              <w:rPr>
                <w:lang w:val="ro-MD" w:eastAsia="ro-RO"/>
              </w:rPr>
            </w:pPr>
            <w:r w:rsidRPr="00C37E0C">
              <w:rPr>
                <w:color w:val="000000"/>
                <w:lang w:val="ro-MD" w:eastAsia="ro-RO"/>
              </w:rPr>
              <w:t xml:space="preserve">    </w:t>
            </w:r>
          </w:p>
          <w:p w14:paraId="6D83AA73" w14:textId="26BA5923" w:rsidR="00C37E0C" w:rsidRPr="00C37E0C" w:rsidRDefault="00C37E0C" w:rsidP="00C66F72">
            <w:pPr>
              <w:ind w:firstLine="0"/>
              <w:rPr>
                <w:color w:val="000000"/>
                <w:lang w:val="ro-MD" w:eastAsia="ro-RO"/>
              </w:rPr>
            </w:pPr>
            <w:r w:rsidRPr="00C37E0C">
              <w:rPr>
                <w:lang w:val="ro-MD" w:eastAsia="ro-RO"/>
              </w:rPr>
              <w:t>272</w:t>
            </w:r>
            <w:r w:rsidRPr="00C37E0C">
              <w:rPr>
                <w:color w:val="000000"/>
                <w:lang w:val="ro-MD" w:eastAsia="ro-RO"/>
              </w:rPr>
              <w:t xml:space="preserve">.000.000     </w:t>
            </w:r>
          </w:p>
        </w:tc>
      </w:tr>
      <w:tr w:rsidR="00C37E0C" w:rsidRPr="00C37E0C" w14:paraId="34991E4C" w14:textId="77777777" w:rsidTr="00C37E0C">
        <w:trPr>
          <w:trHeight w:val="254"/>
        </w:trPr>
        <w:tc>
          <w:tcPr>
            <w:tcW w:w="851" w:type="dxa"/>
            <w:vAlign w:val="bottom"/>
          </w:tcPr>
          <w:p w14:paraId="74BC0701" w14:textId="77777777" w:rsidR="00C37E0C" w:rsidRPr="00C37E0C" w:rsidRDefault="00C37E0C" w:rsidP="00C66F72">
            <w:pPr>
              <w:ind w:firstLine="0"/>
              <w:rPr>
                <w:color w:val="000000"/>
                <w:lang w:val="ro-MD" w:eastAsia="ro-RO"/>
              </w:rPr>
            </w:pPr>
          </w:p>
        </w:tc>
        <w:tc>
          <w:tcPr>
            <w:tcW w:w="851" w:type="dxa"/>
            <w:vAlign w:val="bottom"/>
          </w:tcPr>
          <w:p w14:paraId="6C6595B1" w14:textId="77777777" w:rsidR="00C37E0C" w:rsidRPr="00C37E0C" w:rsidRDefault="00C37E0C" w:rsidP="00C66F72">
            <w:pPr>
              <w:ind w:firstLine="0"/>
              <w:rPr>
                <w:lang w:val="ro-MD" w:eastAsia="ro-RO"/>
              </w:rPr>
            </w:pPr>
          </w:p>
        </w:tc>
        <w:tc>
          <w:tcPr>
            <w:tcW w:w="708" w:type="dxa"/>
            <w:vAlign w:val="bottom"/>
          </w:tcPr>
          <w:p w14:paraId="102C8989" w14:textId="77777777" w:rsidR="00C37E0C" w:rsidRPr="00C37E0C" w:rsidRDefault="00C37E0C" w:rsidP="00C66F72">
            <w:pPr>
              <w:ind w:firstLine="0"/>
              <w:rPr>
                <w:lang w:val="ro-MD" w:eastAsia="ro-RO"/>
              </w:rPr>
            </w:pPr>
          </w:p>
        </w:tc>
        <w:tc>
          <w:tcPr>
            <w:tcW w:w="1177" w:type="dxa"/>
            <w:vAlign w:val="bottom"/>
          </w:tcPr>
          <w:p w14:paraId="17A50558" w14:textId="77777777" w:rsidR="00C37E0C" w:rsidRPr="00C37E0C" w:rsidRDefault="00C37E0C" w:rsidP="00C66F72">
            <w:pPr>
              <w:ind w:firstLine="0"/>
              <w:rPr>
                <w:color w:val="000000"/>
                <w:lang w:val="ro-MD" w:eastAsia="ro-RO"/>
              </w:rPr>
            </w:pPr>
            <w:r w:rsidRPr="00C37E0C">
              <w:rPr>
                <w:color w:val="000000"/>
                <w:lang w:val="ro-MD" w:eastAsia="ro-RO"/>
              </w:rPr>
              <w:t xml:space="preserve">Cuantum unitar planificat </w:t>
            </w:r>
          </w:p>
        </w:tc>
        <w:tc>
          <w:tcPr>
            <w:tcW w:w="1233" w:type="dxa"/>
            <w:vAlign w:val="bottom"/>
          </w:tcPr>
          <w:p w14:paraId="3CC9C29F" w14:textId="77777777" w:rsidR="00C37E0C" w:rsidRPr="00C37E0C" w:rsidRDefault="00C37E0C" w:rsidP="00C66F72">
            <w:pPr>
              <w:ind w:firstLine="0"/>
              <w:rPr>
                <w:color w:val="000000"/>
                <w:lang w:val="ro-MD" w:eastAsia="ro-RO"/>
              </w:rPr>
            </w:pPr>
            <w:r w:rsidRPr="00C37E0C">
              <w:rPr>
                <w:color w:val="000000"/>
                <w:lang w:val="ro-MD" w:eastAsia="ro-RO"/>
              </w:rPr>
              <w:t xml:space="preserve">         4.000.000     </w:t>
            </w:r>
          </w:p>
        </w:tc>
        <w:tc>
          <w:tcPr>
            <w:tcW w:w="1134" w:type="dxa"/>
            <w:vAlign w:val="bottom"/>
          </w:tcPr>
          <w:p w14:paraId="233C103A" w14:textId="77777777" w:rsidR="00C37E0C" w:rsidRPr="00C37E0C" w:rsidRDefault="00C37E0C" w:rsidP="00C66F72">
            <w:pPr>
              <w:ind w:firstLine="0"/>
              <w:rPr>
                <w:color w:val="000000"/>
                <w:lang w:val="ro-MD" w:eastAsia="ro-RO"/>
              </w:rPr>
            </w:pPr>
            <w:r w:rsidRPr="00C37E0C">
              <w:rPr>
                <w:color w:val="000000"/>
                <w:lang w:val="ro-MD" w:eastAsia="ro-RO"/>
              </w:rPr>
              <w:t xml:space="preserve">         4.000.000     </w:t>
            </w:r>
          </w:p>
        </w:tc>
        <w:tc>
          <w:tcPr>
            <w:tcW w:w="1134" w:type="dxa"/>
            <w:vAlign w:val="bottom"/>
          </w:tcPr>
          <w:p w14:paraId="524738F7" w14:textId="77777777" w:rsidR="00C37E0C" w:rsidRPr="00C37E0C" w:rsidRDefault="00C37E0C" w:rsidP="00C66F72">
            <w:pPr>
              <w:ind w:firstLine="0"/>
              <w:rPr>
                <w:color w:val="000000"/>
                <w:lang w:val="ro-MD" w:eastAsia="ro-RO"/>
              </w:rPr>
            </w:pPr>
            <w:r w:rsidRPr="00C37E0C">
              <w:rPr>
                <w:color w:val="000000"/>
                <w:lang w:val="ro-MD" w:eastAsia="ro-RO"/>
              </w:rPr>
              <w:t xml:space="preserve">         4.000.000     </w:t>
            </w:r>
          </w:p>
        </w:tc>
        <w:tc>
          <w:tcPr>
            <w:tcW w:w="1134" w:type="dxa"/>
            <w:vAlign w:val="bottom"/>
          </w:tcPr>
          <w:p w14:paraId="116148E7" w14:textId="77777777" w:rsidR="00C37E0C" w:rsidRPr="00C37E0C" w:rsidRDefault="00C37E0C" w:rsidP="00C66F72">
            <w:pPr>
              <w:ind w:firstLine="0"/>
              <w:rPr>
                <w:color w:val="000000"/>
                <w:lang w:val="ro-MD" w:eastAsia="ro-RO"/>
              </w:rPr>
            </w:pPr>
            <w:r w:rsidRPr="00C37E0C">
              <w:rPr>
                <w:color w:val="000000"/>
                <w:lang w:val="ro-MD" w:eastAsia="ro-RO"/>
              </w:rPr>
              <w:t xml:space="preserve">         4.000.000     </w:t>
            </w:r>
          </w:p>
        </w:tc>
        <w:tc>
          <w:tcPr>
            <w:tcW w:w="1276" w:type="dxa"/>
            <w:vAlign w:val="bottom"/>
          </w:tcPr>
          <w:p w14:paraId="5C369258" w14:textId="77777777" w:rsidR="00C37E0C" w:rsidRPr="00C37E0C" w:rsidRDefault="00C37E0C" w:rsidP="00C66F72">
            <w:pPr>
              <w:ind w:firstLine="0"/>
              <w:rPr>
                <w:color w:val="000000"/>
                <w:lang w:val="ro-MD" w:eastAsia="ro-RO"/>
              </w:rPr>
            </w:pPr>
          </w:p>
        </w:tc>
      </w:tr>
      <w:tr w:rsidR="00C37E0C" w:rsidRPr="003250A0" w14:paraId="3F2A1AAA" w14:textId="77777777" w:rsidTr="00C37E0C">
        <w:trPr>
          <w:trHeight w:val="254"/>
        </w:trPr>
        <w:tc>
          <w:tcPr>
            <w:tcW w:w="851" w:type="dxa"/>
            <w:vAlign w:val="bottom"/>
          </w:tcPr>
          <w:p w14:paraId="712C2BC3" w14:textId="77777777" w:rsidR="00C37E0C" w:rsidRPr="00C37E0C" w:rsidRDefault="00C37E0C" w:rsidP="00C66F72">
            <w:pPr>
              <w:ind w:firstLine="0"/>
              <w:rPr>
                <w:lang w:val="ro-MD" w:eastAsia="ro-RO"/>
              </w:rPr>
            </w:pPr>
          </w:p>
        </w:tc>
        <w:tc>
          <w:tcPr>
            <w:tcW w:w="851" w:type="dxa"/>
            <w:vAlign w:val="bottom"/>
          </w:tcPr>
          <w:p w14:paraId="4697D618" w14:textId="4E0FDA05" w:rsidR="00C37E0C" w:rsidRPr="00C37E0C" w:rsidRDefault="00C37E0C" w:rsidP="00C66F72">
            <w:pPr>
              <w:ind w:firstLine="0"/>
              <w:rPr>
                <w:color w:val="000000"/>
                <w:lang w:val="ro-MD" w:eastAsia="ro-RO"/>
              </w:rPr>
            </w:pPr>
            <w:r w:rsidRPr="00C37E0C">
              <w:rPr>
                <w:color w:val="000000"/>
                <w:lang w:val="ro-MD" w:eastAsia="ro-RO"/>
              </w:rPr>
              <w:t>O.19</w:t>
            </w:r>
          </w:p>
        </w:tc>
        <w:tc>
          <w:tcPr>
            <w:tcW w:w="708" w:type="dxa"/>
            <w:vAlign w:val="bottom"/>
          </w:tcPr>
          <w:p w14:paraId="49FD331B" w14:textId="77777777" w:rsidR="00C37E0C" w:rsidRPr="00C37E0C" w:rsidRDefault="00C37E0C" w:rsidP="00C66F72">
            <w:pPr>
              <w:ind w:firstLine="0"/>
              <w:rPr>
                <w:color w:val="000000"/>
                <w:lang w:val="ro-MD" w:eastAsia="ro-RO"/>
              </w:rPr>
            </w:pPr>
            <w:r w:rsidRPr="00C37E0C">
              <w:rPr>
                <w:color w:val="000000"/>
                <w:lang w:val="ro-MD" w:eastAsia="ro-RO"/>
              </w:rPr>
              <w:t>proiect</w:t>
            </w:r>
          </w:p>
        </w:tc>
        <w:tc>
          <w:tcPr>
            <w:tcW w:w="1177" w:type="dxa"/>
            <w:vAlign w:val="bottom"/>
          </w:tcPr>
          <w:p w14:paraId="119E6B3A" w14:textId="77777777" w:rsidR="00C37E0C" w:rsidRPr="00C37E0C" w:rsidRDefault="00C37E0C" w:rsidP="00C66F72">
            <w:pPr>
              <w:ind w:firstLine="0"/>
              <w:rPr>
                <w:color w:val="000000"/>
                <w:lang w:val="ro-MD" w:eastAsia="ro-RO"/>
              </w:rPr>
            </w:pPr>
            <w:r w:rsidRPr="00C37E0C">
              <w:rPr>
                <w:color w:val="000000"/>
                <w:lang w:val="ro-MD" w:eastAsia="ro-RO"/>
              </w:rPr>
              <w:t>Cantitate</w:t>
            </w:r>
          </w:p>
        </w:tc>
        <w:tc>
          <w:tcPr>
            <w:tcW w:w="1233" w:type="dxa"/>
            <w:vAlign w:val="bottom"/>
          </w:tcPr>
          <w:p w14:paraId="094F16FE" w14:textId="0F858D8B" w:rsidR="00C37E0C" w:rsidRPr="00C37E0C" w:rsidRDefault="00C37E0C" w:rsidP="00C66F72">
            <w:pPr>
              <w:ind w:firstLine="0"/>
              <w:rPr>
                <w:color w:val="000000"/>
                <w:lang w:val="ro-MD" w:eastAsia="ro-RO"/>
              </w:rPr>
            </w:pPr>
            <w:r w:rsidRPr="00C37E0C">
              <w:rPr>
                <w:color w:val="000000"/>
                <w:lang w:val="ro-MD" w:eastAsia="ro-RO"/>
              </w:rPr>
              <w:t>8</w:t>
            </w:r>
          </w:p>
        </w:tc>
        <w:tc>
          <w:tcPr>
            <w:tcW w:w="1134" w:type="dxa"/>
            <w:vAlign w:val="bottom"/>
          </w:tcPr>
          <w:p w14:paraId="3A31D036" w14:textId="6E2ACD6F" w:rsidR="00C37E0C" w:rsidRPr="00C37E0C" w:rsidRDefault="00C37E0C" w:rsidP="00C66F72">
            <w:pPr>
              <w:ind w:firstLine="0"/>
              <w:rPr>
                <w:color w:val="000000"/>
                <w:lang w:val="ro-MD" w:eastAsia="ro-RO"/>
              </w:rPr>
            </w:pPr>
            <w:r w:rsidRPr="00C37E0C">
              <w:rPr>
                <w:color w:val="000000"/>
                <w:lang w:val="ro-MD" w:eastAsia="ro-RO"/>
              </w:rPr>
              <w:t>8</w:t>
            </w:r>
          </w:p>
        </w:tc>
        <w:tc>
          <w:tcPr>
            <w:tcW w:w="1134" w:type="dxa"/>
            <w:vAlign w:val="bottom"/>
          </w:tcPr>
          <w:p w14:paraId="240D7B77" w14:textId="65BFA8FB" w:rsidR="00C37E0C" w:rsidRPr="00C37E0C" w:rsidRDefault="00C37E0C" w:rsidP="00C66F72">
            <w:pPr>
              <w:ind w:firstLine="0"/>
              <w:rPr>
                <w:color w:val="000000"/>
                <w:lang w:val="ro-MD" w:eastAsia="ro-RO"/>
              </w:rPr>
            </w:pPr>
            <w:r w:rsidRPr="00C37E0C">
              <w:rPr>
                <w:color w:val="000000"/>
                <w:lang w:val="ro-MD" w:eastAsia="ro-RO"/>
              </w:rPr>
              <w:t>8</w:t>
            </w:r>
          </w:p>
        </w:tc>
        <w:tc>
          <w:tcPr>
            <w:tcW w:w="1134" w:type="dxa"/>
            <w:vAlign w:val="bottom"/>
          </w:tcPr>
          <w:p w14:paraId="34464186" w14:textId="354D9251" w:rsidR="00C37E0C" w:rsidRPr="00C37E0C" w:rsidRDefault="00C37E0C" w:rsidP="00C66F72">
            <w:pPr>
              <w:ind w:firstLine="0"/>
              <w:rPr>
                <w:color w:val="000000"/>
                <w:lang w:val="ro-MD" w:eastAsia="ro-RO"/>
              </w:rPr>
            </w:pPr>
            <w:r w:rsidRPr="00C37E0C">
              <w:rPr>
                <w:color w:val="000000"/>
                <w:lang w:val="ro-MD" w:eastAsia="ro-RO"/>
              </w:rPr>
              <w:t>8</w:t>
            </w:r>
          </w:p>
        </w:tc>
        <w:tc>
          <w:tcPr>
            <w:tcW w:w="1276" w:type="dxa"/>
            <w:vAlign w:val="bottom"/>
          </w:tcPr>
          <w:p w14:paraId="064C7B7D" w14:textId="37749E11" w:rsidR="00C37E0C" w:rsidRPr="003250A0" w:rsidRDefault="00C37E0C" w:rsidP="00C66F72">
            <w:pPr>
              <w:ind w:firstLine="0"/>
              <w:rPr>
                <w:color w:val="000000"/>
                <w:lang w:val="ro-MD" w:eastAsia="ro-RO"/>
              </w:rPr>
            </w:pPr>
            <w:r w:rsidRPr="00C37E0C">
              <w:rPr>
                <w:lang w:val="ro-MD" w:eastAsia="ro-RO"/>
              </w:rPr>
              <w:t>16</w:t>
            </w:r>
            <w:r w:rsidRPr="003250A0">
              <w:rPr>
                <w:lang w:val="ro-MD" w:eastAsia="ro-RO"/>
              </w:rPr>
              <w:t xml:space="preserve">    </w:t>
            </w:r>
          </w:p>
        </w:tc>
      </w:tr>
    </w:tbl>
    <w:p w14:paraId="6303102D" w14:textId="77777777" w:rsidR="00DF72AB" w:rsidRPr="003250A0" w:rsidRDefault="00DF72AB" w:rsidP="00C66F72">
      <w:pPr>
        <w:tabs>
          <w:tab w:val="left" w:pos="993"/>
          <w:tab w:val="left" w:pos="1134"/>
        </w:tabs>
        <w:ind w:firstLine="0"/>
        <w:jc w:val="center"/>
        <w:rPr>
          <w:b/>
          <w:bCs/>
          <w:sz w:val="28"/>
          <w:szCs w:val="28"/>
          <w:lang w:val="ro-MD" w:eastAsia="ru-RU"/>
        </w:rPr>
      </w:pPr>
    </w:p>
    <w:p w14:paraId="2D7DBABA" w14:textId="629DAF96" w:rsidR="00811EFD" w:rsidRPr="003250A0" w:rsidRDefault="00811EFD" w:rsidP="00C66F72">
      <w:pPr>
        <w:pStyle w:val="Listparagraf"/>
        <w:tabs>
          <w:tab w:val="left" w:pos="993"/>
          <w:tab w:val="left" w:pos="1134"/>
        </w:tabs>
        <w:ind w:left="0" w:firstLine="0"/>
        <w:jc w:val="center"/>
        <w:rPr>
          <w:b/>
          <w:bCs/>
          <w:sz w:val="28"/>
          <w:szCs w:val="28"/>
          <w:lang w:val="ro-MD" w:eastAsia="ru-RU"/>
        </w:rPr>
      </w:pPr>
      <w:r w:rsidRPr="003250A0">
        <w:rPr>
          <w:b/>
          <w:bCs/>
          <w:sz w:val="28"/>
          <w:szCs w:val="28"/>
          <w:lang w:val="ro-MD" w:eastAsia="ru-RU"/>
        </w:rPr>
        <w:t>CAPITOLUL I</w:t>
      </w:r>
      <w:r w:rsidR="00E11AA3" w:rsidRPr="003250A0">
        <w:rPr>
          <w:b/>
          <w:bCs/>
          <w:sz w:val="28"/>
          <w:szCs w:val="28"/>
          <w:lang w:val="ro-MD" w:eastAsia="ru-RU"/>
        </w:rPr>
        <w:t>V</w:t>
      </w:r>
    </w:p>
    <w:p w14:paraId="4B714471" w14:textId="77777777" w:rsidR="00811EFD" w:rsidRPr="003250A0" w:rsidRDefault="00811EFD" w:rsidP="00C66F72">
      <w:pPr>
        <w:pStyle w:val="Titlu4"/>
        <w:rPr>
          <w:b w:val="0"/>
          <w:bCs/>
          <w:szCs w:val="28"/>
          <w:lang w:val="ro-MD" w:eastAsia="ru-RU"/>
        </w:rPr>
      </w:pPr>
      <w:r w:rsidRPr="003250A0">
        <w:rPr>
          <w:lang w:val="ro-MD" w:eastAsia="ru-RU"/>
        </w:rPr>
        <w:t xml:space="preserve"> </w:t>
      </w:r>
      <w:r w:rsidRPr="003250A0">
        <w:rPr>
          <w:bCs/>
          <w:szCs w:val="28"/>
          <w:lang w:val="ro-MD" w:eastAsia="ru-RU"/>
        </w:rPr>
        <w:t>MONITORIZAREA, RAPORTAREA, EVALUAREA ȘI ASIGURAREA TRANSPARENȚEI ÎN PROCESUL DE IMPLEMENTARE A PSPA</w:t>
      </w:r>
    </w:p>
    <w:p w14:paraId="1CFC1D3F" w14:textId="77777777" w:rsidR="00811EFD" w:rsidRPr="003250A0" w:rsidRDefault="00811EFD" w:rsidP="00C66F72">
      <w:pPr>
        <w:tabs>
          <w:tab w:val="left" w:pos="993"/>
          <w:tab w:val="left" w:pos="1134"/>
        </w:tabs>
        <w:ind w:firstLine="0"/>
        <w:rPr>
          <w:sz w:val="28"/>
          <w:szCs w:val="28"/>
          <w:lang w:val="ro-MD" w:eastAsia="ru-RU"/>
        </w:rPr>
      </w:pPr>
    </w:p>
    <w:p w14:paraId="1E8390F9" w14:textId="5B7D5218" w:rsidR="001112CE" w:rsidRPr="003250A0" w:rsidRDefault="00B94B4C" w:rsidP="00721235">
      <w:pPr>
        <w:pStyle w:val="Listparagraf"/>
        <w:numPr>
          <w:ilvl w:val="0"/>
          <w:numId w:val="2"/>
        </w:numPr>
        <w:tabs>
          <w:tab w:val="left" w:pos="993"/>
          <w:tab w:val="left" w:pos="1134"/>
        </w:tabs>
        <w:ind w:left="0" w:firstLine="709"/>
        <w:rPr>
          <w:sz w:val="28"/>
          <w:szCs w:val="28"/>
          <w:lang w:val="ro-MD" w:eastAsia="ru-RU"/>
        </w:rPr>
      </w:pPr>
      <w:r w:rsidRPr="003250A0">
        <w:rPr>
          <w:sz w:val="28"/>
          <w:szCs w:val="28"/>
          <w:lang w:val="ro-MD" w:eastAsia="ru-RU"/>
        </w:rPr>
        <w:t>Autoritatea de management în conformitate cu art. 54 din Legea nr. 126/2025</w:t>
      </w:r>
      <w:r w:rsidR="00C63B83" w:rsidRPr="003250A0">
        <w:rPr>
          <w:sz w:val="28"/>
          <w:szCs w:val="28"/>
          <w:lang w:val="ro-MD" w:eastAsia="ru-RU"/>
        </w:rPr>
        <w:t xml:space="preserve">, </w:t>
      </w:r>
      <w:r w:rsidR="00A63D14" w:rsidRPr="003250A0">
        <w:rPr>
          <w:sz w:val="28"/>
          <w:szCs w:val="28"/>
          <w:lang w:val="ro-MD" w:eastAsia="ru-RU"/>
        </w:rPr>
        <w:t>instituie un cadru de performanță</w:t>
      </w:r>
      <w:r w:rsidR="00695965" w:rsidRPr="003250A0">
        <w:rPr>
          <w:sz w:val="28"/>
          <w:szCs w:val="28"/>
          <w:lang w:val="ro-MD" w:eastAsia="ru-RU"/>
        </w:rPr>
        <w:t xml:space="preserve">, care permite </w:t>
      </w:r>
      <w:r w:rsidR="00E15BE8" w:rsidRPr="003250A0">
        <w:rPr>
          <w:sz w:val="28"/>
          <w:szCs w:val="28"/>
          <w:lang w:val="ro-MD" w:eastAsia="ru-RU"/>
        </w:rPr>
        <w:t xml:space="preserve">raportarea, </w:t>
      </w:r>
      <w:r w:rsidR="00A63D14" w:rsidRPr="003250A0">
        <w:rPr>
          <w:sz w:val="28"/>
          <w:szCs w:val="28"/>
          <w:lang w:val="ro-MD" w:eastAsia="ru-RU"/>
        </w:rPr>
        <w:t>monitorizare</w:t>
      </w:r>
      <w:r w:rsidR="007664BA" w:rsidRPr="003250A0">
        <w:rPr>
          <w:sz w:val="28"/>
          <w:szCs w:val="28"/>
          <w:lang w:val="ro-MD" w:eastAsia="ru-RU"/>
        </w:rPr>
        <w:t>a</w:t>
      </w:r>
      <w:r w:rsidR="00D62B34" w:rsidRPr="003250A0">
        <w:rPr>
          <w:sz w:val="28"/>
          <w:szCs w:val="28"/>
          <w:lang w:val="ro-MD" w:eastAsia="ru-RU"/>
        </w:rPr>
        <w:t xml:space="preserve"> și evaluarea performanței PSPA</w:t>
      </w:r>
      <w:r w:rsidR="00AE43E8" w:rsidRPr="003250A0">
        <w:rPr>
          <w:sz w:val="28"/>
          <w:szCs w:val="28"/>
          <w:lang w:val="ro-MD" w:eastAsia="ru-RU"/>
        </w:rPr>
        <w:t xml:space="preserve"> pe durata punerii în aplicare a acestuia.</w:t>
      </w:r>
    </w:p>
    <w:p w14:paraId="29B90A4C" w14:textId="22656270" w:rsidR="00D32F93" w:rsidRPr="003250A0" w:rsidRDefault="00D32F93" w:rsidP="00721235">
      <w:pPr>
        <w:pStyle w:val="Listparagraf"/>
        <w:numPr>
          <w:ilvl w:val="0"/>
          <w:numId w:val="2"/>
        </w:numPr>
        <w:tabs>
          <w:tab w:val="left" w:pos="993"/>
          <w:tab w:val="left" w:pos="1134"/>
        </w:tabs>
        <w:ind w:left="0" w:firstLine="709"/>
        <w:rPr>
          <w:sz w:val="28"/>
          <w:szCs w:val="28"/>
          <w:lang w:val="ro-MD" w:eastAsia="ru-RU"/>
        </w:rPr>
      </w:pPr>
      <w:r w:rsidRPr="003250A0">
        <w:rPr>
          <w:sz w:val="28"/>
          <w:szCs w:val="28"/>
          <w:lang w:val="ro-MD" w:eastAsia="ru-RU"/>
        </w:rPr>
        <w:t>Cadrul de performanță</w:t>
      </w:r>
      <w:r w:rsidR="003F43AE" w:rsidRPr="003250A0">
        <w:rPr>
          <w:sz w:val="28"/>
          <w:szCs w:val="28"/>
          <w:lang w:val="ro-MD" w:eastAsia="ru-RU"/>
        </w:rPr>
        <w:t xml:space="preserve"> are următoarele obiective:</w:t>
      </w:r>
      <w:r w:rsidR="00836689" w:rsidRPr="003250A0">
        <w:rPr>
          <w:sz w:val="28"/>
          <w:szCs w:val="28"/>
          <w:lang w:val="ro-MD" w:eastAsia="ru-RU"/>
        </w:rPr>
        <w:t xml:space="preserve"> evaluarea impactului, eficacității, efi</w:t>
      </w:r>
      <w:r w:rsidR="00C37A6C" w:rsidRPr="003250A0">
        <w:rPr>
          <w:sz w:val="28"/>
          <w:szCs w:val="28"/>
          <w:lang w:val="ro-MD" w:eastAsia="ru-RU"/>
        </w:rPr>
        <w:t>c</w:t>
      </w:r>
      <w:r w:rsidR="00836689" w:rsidRPr="003250A0">
        <w:rPr>
          <w:sz w:val="28"/>
          <w:szCs w:val="28"/>
          <w:lang w:val="ro-MD" w:eastAsia="ru-RU"/>
        </w:rPr>
        <w:t>ienț</w:t>
      </w:r>
      <w:r w:rsidR="00C37A6C" w:rsidRPr="003250A0">
        <w:rPr>
          <w:sz w:val="28"/>
          <w:szCs w:val="28"/>
          <w:lang w:val="ro-MD" w:eastAsia="ru-RU"/>
        </w:rPr>
        <w:t>ei, relevanței și coerenței intervențiilor</w:t>
      </w:r>
      <w:r w:rsidR="00667CA9" w:rsidRPr="003250A0">
        <w:rPr>
          <w:sz w:val="28"/>
          <w:szCs w:val="28"/>
          <w:lang w:val="ro-MD" w:eastAsia="ru-RU"/>
        </w:rPr>
        <w:t xml:space="preserve"> prevăzute în PSPA.</w:t>
      </w:r>
    </w:p>
    <w:p w14:paraId="1B0AC9F8" w14:textId="6F95A366" w:rsidR="00D166D9" w:rsidRPr="003250A0" w:rsidRDefault="000A3F26"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Cadrul de performanță include </w:t>
      </w:r>
      <w:r w:rsidR="00647875" w:rsidRPr="003250A0">
        <w:rPr>
          <w:sz w:val="28"/>
          <w:szCs w:val="28"/>
          <w:lang w:val="ro-MD" w:eastAsia="ru-RU"/>
        </w:rPr>
        <w:t>indicatori</w:t>
      </w:r>
      <w:r w:rsidR="007664BA" w:rsidRPr="003250A0">
        <w:rPr>
          <w:sz w:val="28"/>
          <w:szCs w:val="28"/>
          <w:lang w:val="ro-MD" w:eastAsia="ru-RU"/>
        </w:rPr>
        <w:t>i</w:t>
      </w:r>
      <w:r w:rsidR="00647875" w:rsidRPr="003250A0">
        <w:rPr>
          <w:sz w:val="28"/>
          <w:szCs w:val="28"/>
          <w:lang w:val="ro-MD" w:eastAsia="ru-RU"/>
        </w:rPr>
        <w:t xml:space="preserve"> de realizare, de rezultat</w:t>
      </w:r>
      <w:r w:rsidR="000D057A" w:rsidRPr="003250A0">
        <w:rPr>
          <w:sz w:val="28"/>
          <w:szCs w:val="28"/>
          <w:lang w:val="ro-MD" w:eastAsia="ru-RU"/>
        </w:rPr>
        <w:t xml:space="preserve"> și</w:t>
      </w:r>
      <w:r w:rsidR="00647875" w:rsidRPr="003250A0">
        <w:rPr>
          <w:sz w:val="28"/>
          <w:szCs w:val="28"/>
          <w:lang w:val="ro-MD" w:eastAsia="ru-RU"/>
        </w:rPr>
        <w:t xml:space="preserve"> de impact</w:t>
      </w:r>
      <w:r w:rsidR="00277068" w:rsidRPr="003250A0">
        <w:rPr>
          <w:sz w:val="28"/>
          <w:szCs w:val="28"/>
          <w:lang w:val="ro-MD" w:eastAsia="ru-RU"/>
        </w:rPr>
        <w:t>.</w:t>
      </w:r>
      <w:r w:rsidR="000E21D0" w:rsidRPr="003250A0">
        <w:rPr>
          <w:sz w:val="28"/>
          <w:szCs w:val="28"/>
          <w:lang w:val="ro-MD" w:eastAsia="ru-RU"/>
        </w:rPr>
        <w:t xml:space="preserve"> </w:t>
      </w:r>
      <w:r w:rsidR="00264FC5" w:rsidRPr="003250A0">
        <w:rPr>
          <w:sz w:val="28"/>
          <w:szCs w:val="28"/>
          <w:lang w:val="ro-MD" w:eastAsia="ru-RU"/>
        </w:rPr>
        <w:t>Indicatorii de context stau la baza calculării indicatorilor</w:t>
      </w:r>
      <w:r w:rsidR="00EE4405" w:rsidRPr="003250A0">
        <w:rPr>
          <w:sz w:val="28"/>
          <w:szCs w:val="28"/>
          <w:lang w:val="ro-MD" w:eastAsia="ru-RU"/>
        </w:rPr>
        <w:t>.</w:t>
      </w:r>
    </w:p>
    <w:p w14:paraId="66DE6C96" w14:textId="224DB961" w:rsidR="0079008B" w:rsidRPr="003250A0" w:rsidRDefault="00A3568A"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Cadrul de performanță </w:t>
      </w:r>
      <w:r w:rsidR="000B325D" w:rsidRPr="003250A0">
        <w:rPr>
          <w:sz w:val="28"/>
          <w:szCs w:val="28"/>
          <w:lang w:val="ro-MD" w:eastAsia="ru-RU"/>
        </w:rPr>
        <w:t xml:space="preserve">reprezintă un sistem electronic de informații securizat, în care se înregistrează și se păstrează informațiile esențiale privind </w:t>
      </w:r>
      <w:r w:rsidR="000B325D" w:rsidRPr="003250A0">
        <w:rPr>
          <w:sz w:val="28"/>
          <w:szCs w:val="28"/>
          <w:lang w:val="ro-MD" w:eastAsia="ru-RU"/>
        </w:rPr>
        <w:lastRenderedPageBreak/>
        <w:t>punerea în aplicare a PSPA care sunt necesare pentru monitorizare și evaluare, în special pentru monitorizarea progreselor înregistrate în vederea atingerii obiectivelor și țintelor stabilite, inclusiv informații privind fiecare beneficiar și fiecare operațiune.</w:t>
      </w:r>
    </w:p>
    <w:p w14:paraId="56E1C564" w14:textId="77777777" w:rsidR="00195E4E" w:rsidRPr="003250A0" w:rsidRDefault="00195E4E"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Beneficiarii sprijinului financiar, furnizează </w:t>
      </w:r>
      <w:proofErr w:type="spellStart"/>
      <w:r w:rsidRPr="003250A0">
        <w:rPr>
          <w:sz w:val="28"/>
          <w:szCs w:val="28"/>
          <w:lang w:val="ro-MD" w:eastAsia="ru-RU"/>
        </w:rPr>
        <w:t>Agenţiei</w:t>
      </w:r>
      <w:proofErr w:type="spellEnd"/>
      <w:r w:rsidRPr="003250A0">
        <w:rPr>
          <w:sz w:val="28"/>
          <w:szCs w:val="28"/>
          <w:lang w:val="ro-MD" w:eastAsia="ru-RU"/>
        </w:rPr>
        <w:t xml:space="preserve"> de </w:t>
      </w:r>
      <w:proofErr w:type="spellStart"/>
      <w:r w:rsidRPr="003250A0">
        <w:rPr>
          <w:sz w:val="28"/>
          <w:szCs w:val="28"/>
          <w:lang w:val="ro-MD" w:eastAsia="ru-RU"/>
        </w:rPr>
        <w:t>plăţi</w:t>
      </w:r>
      <w:proofErr w:type="spellEnd"/>
      <w:r w:rsidRPr="003250A0">
        <w:rPr>
          <w:sz w:val="28"/>
          <w:szCs w:val="28"/>
          <w:lang w:val="ro-MD" w:eastAsia="ru-RU"/>
        </w:rPr>
        <w:t xml:space="preserve"> </w:t>
      </w:r>
      <w:proofErr w:type="spellStart"/>
      <w:r w:rsidRPr="003250A0">
        <w:rPr>
          <w:sz w:val="28"/>
          <w:szCs w:val="28"/>
          <w:lang w:val="ro-MD" w:eastAsia="ru-RU"/>
        </w:rPr>
        <w:t>informaţiile</w:t>
      </w:r>
      <w:proofErr w:type="spellEnd"/>
      <w:r w:rsidRPr="003250A0">
        <w:rPr>
          <w:sz w:val="28"/>
          <w:szCs w:val="28"/>
          <w:lang w:val="ro-MD" w:eastAsia="ru-RU"/>
        </w:rPr>
        <w:t xml:space="preserve"> necesare pentru monitorizarea </w:t>
      </w:r>
      <w:proofErr w:type="spellStart"/>
      <w:r w:rsidRPr="003250A0">
        <w:rPr>
          <w:sz w:val="28"/>
          <w:szCs w:val="28"/>
          <w:lang w:val="ro-MD" w:eastAsia="ru-RU"/>
        </w:rPr>
        <w:t>şi</w:t>
      </w:r>
      <w:proofErr w:type="spellEnd"/>
      <w:r w:rsidRPr="003250A0">
        <w:rPr>
          <w:sz w:val="28"/>
          <w:szCs w:val="28"/>
          <w:lang w:val="ro-MD" w:eastAsia="ru-RU"/>
        </w:rPr>
        <w:t xml:space="preserve"> evaluarea PSPA.</w:t>
      </w:r>
    </w:p>
    <w:p w14:paraId="534439EB" w14:textId="084B027E" w:rsidR="00295EDA" w:rsidRPr="003250A0" w:rsidRDefault="00195E4E"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Grupurile de acțiune locală, furnizează </w:t>
      </w:r>
      <w:r w:rsidR="00295EDA" w:rsidRPr="003250A0">
        <w:rPr>
          <w:sz w:val="28"/>
          <w:szCs w:val="28"/>
          <w:lang w:val="ro-MD" w:eastAsia="ru-RU"/>
        </w:rPr>
        <w:t xml:space="preserve">semestrial, până la data de 10 a lunii următoare perioadei de raportare, raportul privind </w:t>
      </w:r>
      <w:proofErr w:type="spellStart"/>
      <w:r w:rsidR="00295EDA" w:rsidRPr="003250A0">
        <w:rPr>
          <w:sz w:val="28"/>
          <w:szCs w:val="28"/>
          <w:lang w:val="ro-MD" w:eastAsia="ru-RU"/>
        </w:rPr>
        <w:t>activităţile</w:t>
      </w:r>
      <w:proofErr w:type="spellEnd"/>
      <w:r w:rsidR="00295EDA" w:rsidRPr="003250A0">
        <w:rPr>
          <w:sz w:val="28"/>
          <w:szCs w:val="28"/>
          <w:lang w:val="ro-MD" w:eastAsia="ru-RU"/>
        </w:rPr>
        <w:t xml:space="preserve"> </w:t>
      </w:r>
      <w:proofErr w:type="spellStart"/>
      <w:r w:rsidR="00295EDA" w:rsidRPr="003250A0">
        <w:rPr>
          <w:sz w:val="28"/>
          <w:szCs w:val="28"/>
          <w:lang w:val="ro-MD" w:eastAsia="ru-RU"/>
        </w:rPr>
        <w:t>desfăşurate</w:t>
      </w:r>
      <w:proofErr w:type="spellEnd"/>
      <w:r w:rsidR="00295EDA" w:rsidRPr="003250A0">
        <w:rPr>
          <w:sz w:val="28"/>
          <w:szCs w:val="28"/>
          <w:lang w:val="ro-MD" w:eastAsia="ru-RU"/>
        </w:rPr>
        <w:t xml:space="preserve"> conform planului </w:t>
      </w:r>
      <w:r w:rsidR="0066721C" w:rsidRPr="003250A0">
        <w:rPr>
          <w:sz w:val="28"/>
          <w:szCs w:val="28"/>
          <w:lang w:val="ro-MD" w:eastAsia="ru-RU"/>
        </w:rPr>
        <w:t>de finanțare</w:t>
      </w:r>
      <w:r w:rsidR="00295EDA" w:rsidRPr="003250A0">
        <w:rPr>
          <w:sz w:val="28"/>
          <w:szCs w:val="28"/>
          <w:lang w:val="ro-MD" w:eastAsia="ru-RU"/>
        </w:rPr>
        <w:t xml:space="preserve">: </w:t>
      </w:r>
      <w:proofErr w:type="spellStart"/>
      <w:r w:rsidR="00295EDA" w:rsidRPr="003250A0">
        <w:rPr>
          <w:sz w:val="28"/>
          <w:szCs w:val="28"/>
          <w:lang w:val="ro-MD" w:eastAsia="ru-RU"/>
        </w:rPr>
        <w:t>activităţi</w:t>
      </w:r>
      <w:proofErr w:type="spellEnd"/>
      <w:r w:rsidR="00295EDA" w:rsidRPr="003250A0">
        <w:rPr>
          <w:sz w:val="28"/>
          <w:szCs w:val="28"/>
          <w:lang w:val="ro-MD" w:eastAsia="ru-RU"/>
        </w:rPr>
        <w:t xml:space="preserve"> ce </w:t>
      </w:r>
      <w:proofErr w:type="spellStart"/>
      <w:r w:rsidR="00295EDA" w:rsidRPr="003250A0">
        <w:rPr>
          <w:sz w:val="28"/>
          <w:szCs w:val="28"/>
          <w:lang w:val="ro-MD" w:eastAsia="ru-RU"/>
        </w:rPr>
        <w:t>ţin</w:t>
      </w:r>
      <w:proofErr w:type="spellEnd"/>
      <w:r w:rsidR="00295EDA" w:rsidRPr="003250A0">
        <w:rPr>
          <w:sz w:val="28"/>
          <w:szCs w:val="28"/>
          <w:lang w:val="ro-MD" w:eastAsia="ru-RU"/>
        </w:rPr>
        <w:t xml:space="preserve"> de </w:t>
      </w:r>
      <w:proofErr w:type="spellStart"/>
      <w:r w:rsidR="00295EDA" w:rsidRPr="003250A0">
        <w:rPr>
          <w:sz w:val="28"/>
          <w:szCs w:val="28"/>
          <w:lang w:val="ro-MD" w:eastAsia="ru-RU"/>
        </w:rPr>
        <w:t>funcţionarea</w:t>
      </w:r>
      <w:proofErr w:type="spellEnd"/>
      <w:r w:rsidR="00295EDA" w:rsidRPr="003250A0">
        <w:rPr>
          <w:sz w:val="28"/>
          <w:szCs w:val="28"/>
          <w:lang w:val="ro-MD" w:eastAsia="ru-RU"/>
        </w:rPr>
        <w:t xml:space="preserve"> </w:t>
      </w:r>
      <w:r w:rsidR="00E81C43" w:rsidRPr="003250A0">
        <w:rPr>
          <w:sz w:val="28"/>
          <w:szCs w:val="28"/>
          <w:lang w:val="ro-MD" w:eastAsia="ru-RU"/>
        </w:rPr>
        <w:t>acestora</w:t>
      </w:r>
      <w:r w:rsidR="00295EDA" w:rsidRPr="003250A0">
        <w:rPr>
          <w:sz w:val="28"/>
          <w:szCs w:val="28"/>
          <w:lang w:val="ro-MD" w:eastAsia="ru-RU"/>
        </w:rPr>
        <w:t xml:space="preserve"> </w:t>
      </w:r>
      <w:proofErr w:type="spellStart"/>
      <w:r w:rsidR="00295EDA" w:rsidRPr="003250A0">
        <w:rPr>
          <w:sz w:val="28"/>
          <w:szCs w:val="28"/>
          <w:lang w:val="ro-MD" w:eastAsia="ru-RU"/>
        </w:rPr>
        <w:t>şi</w:t>
      </w:r>
      <w:proofErr w:type="spellEnd"/>
      <w:r w:rsidR="00295EDA" w:rsidRPr="003250A0">
        <w:rPr>
          <w:sz w:val="28"/>
          <w:szCs w:val="28"/>
          <w:lang w:val="ro-MD" w:eastAsia="ru-RU"/>
        </w:rPr>
        <w:t xml:space="preserve"> </w:t>
      </w:r>
      <w:proofErr w:type="spellStart"/>
      <w:r w:rsidR="00295EDA" w:rsidRPr="003250A0">
        <w:rPr>
          <w:sz w:val="28"/>
          <w:szCs w:val="28"/>
          <w:lang w:val="ro-MD" w:eastAsia="ru-RU"/>
        </w:rPr>
        <w:t>activităţi</w:t>
      </w:r>
      <w:proofErr w:type="spellEnd"/>
      <w:r w:rsidR="00295EDA" w:rsidRPr="003250A0">
        <w:rPr>
          <w:sz w:val="28"/>
          <w:szCs w:val="28"/>
          <w:lang w:val="ro-MD" w:eastAsia="ru-RU"/>
        </w:rPr>
        <w:t xml:space="preserve"> aferente implementării strategiei de dezvoltare locală.</w:t>
      </w:r>
    </w:p>
    <w:p w14:paraId="11C18454" w14:textId="2A2ACEC0" w:rsidR="00195E4E" w:rsidRPr="003250A0" w:rsidRDefault="00195E4E"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Agenți</w:t>
      </w:r>
      <w:r w:rsidR="00DE74B4" w:rsidRPr="003250A0">
        <w:rPr>
          <w:sz w:val="28"/>
          <w:szCs w:val="28"/>
          <w:lang w:val="ro-MD" w:eastAsia="ru-RU"/>
        </w:rPr>
        <w:t>a</w:t>
      </w:r>
      <w:r w:rsidRPr="003250A0">
        <w:rPr>
          <w:sz w:val="28"/>
          <w:szCs w:val="28"/>
          <w:lang w:val="ro-MD" w:eastAsia="ru-RU"/>
        </w:rPr>
        <w:t xml:space="preserve"> de plăți</w:t>
      </w:r>
      <w:r w:rsidR="00DE74B4" w:rsidRPr="003250A0">
        <w:rPr>
          <w:sz w:val="28"/>
          <w:szCs w:val="28"/>
          <w:lang w:val="ro-MD" w:eastAsia="ru-RU"/>
        </w:rPr>
        <w:t>,</w:t>
      </w:r>
      <w:r w:rsidRPr="003250A0">
        <w:rPr>
          <w:sz w:val="28"/>
          <w:szCs w:val="28"/>
          <w:lang w:val="ro-MD" w:eastAsia="ru-RU"/>
        </w:rPr>
        <w:t xml:space="preserve"> </w:t>
      </w:r>
      <w:r w:rsidR="0012354E" w:rsidRPr="003250A0">
        <w:rPr>
          <w:sz w:val="28"/>
          <w:szCs w:val="28"/>
          <w:lang w:val="ro-MD" w:eastAsia="ru-RU"/>
        </w:rPr>
        <w:t xml:space="preserve">prezintă semestrial </w:t>
      </w:r>
      <w:proofErr w:type="spellStart"/>
      <w:r w:rsidR="0012354E" w:rsidRPr="003250A0">
        <w:rPr>
          <w:sz w:val="28"/>
          <w:szCs w:val="28"/>
          <w:lang w:val="ro-MD" w:eastAsia="ru-RU"/>
        </w:rPr>
        <w:t>şi</w:t>
      </w:r>
      <w:proofErr w:type="spellEnd"/>
      <w:r w:rsidR="0012354E" w:rsidRPr="003250A0">
        <w:rPr>
          <w:sz w:val="28"/>
          <w:szCs w:val="28"/>
          <w:lang w:val="ro-MD" w:eastAsia="ru-RU"/>
        </w:rPr>
        <w:t xml:space="preserve"> anual, până la data de 30 a lunii următoare perioadei de raportare, autorității de management</w:t>
      </w:r>
      <w:r w:rsidR="007D2DEF" w:rsidRPr="003250A0">
        <w:rPr>
          <w:sz w:val="28"/>
          <w:szCs w:val="28"/>
          <w:lang w:val="ro-MD" w:eastAsia="ru-RU"/>
        </w:rPr>
        <w:t>,</w:t>
      </w:r>
      <w:r w:rsidR="0012354E" w:rsidRPr="003250A0">
        <w:rPr>
          <w:sz w:val="28"/>
          <w:szCs w:val="28"/>
          <w:lang w:val="ro-MD" w:eastAsia="ru-RU"/>
        </w:rPr>
        <w:t xml:space="preserve"> raportul privind implementarea </w:t>
      </w:r>
      <w:r w:rsidR="007D2DEF" w:rsidRPr="003250A0">
        <w:rPr>
          <w:sz w:val="28"/>
          <w:szCs w:val="28"/>
          <w:lang w:val="ro-MD" w:eastAsia="ru-RU"/>
        </w:rPr>
        <w:t>intervenției LEADER</w:t>
      </w:r>
      <w:r w:rsidR="0012354E" w:rsidRPr="003250A0">
        <w:rPr>
          <w:sz w:val="28"/>
          <w:szCs w:val="28"/>
          <w:lang w:val="ro-MD" w:eastAsia="ru-RU"/>
        </w:rPr>
        <w:t xml:space="preserve">, </w:t>
      </w:r>
      <w:r w:rsidR="0085249D" w:rsidRPr="003250A0">
        <w:rPr>
          <w:sz w:val="28"/>
          <w:szCs w:val="28"/>
          <w:lang w:val="ro-MD" w:eastAsia="ru-RU"/>
        </w:rPr>
        <w:t>modelul căruia se aprobă de autoritatea de management</w:t>
      </w:r>
      <w:r w:rsidR="007D2DEF" w:rsidRPr="003250A0">
        <w:rPr>
          <w:sz w:val="28"/>
          <w:szCs w:val="28"/>
          <w:lang w:val="ro-MD" w:eastAsia="ru-RU"/>
        </w:rPr>
        <w:t>.</w:t>
      </w:r>
    </w:p>
    <w:p w14:paraId="0AE59643" w14:textId="77777777" w:rsidR="00195E4E" w:rsidRPr="003250A0" w:rsidRDefault="00195E4E"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Pentru colectarea informației relevante, Agenția de plăți, se asigură că modelele de cereri de sprijin conțin rubricile, care urmează a fi completate de către solicitanți.</w:t>
      </w:r>
    </w:p>
    <w:p w14:paraId="47FE77BA" w14:textId="77777777" w:rsidR="00195E4E" w:rsidRPr="003250A0" w:rsidRDefault="00195E4E"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Autoritatea de management se asigură că sunt stabilite surse de date, pentru a permite monitorizarea </w:t>
      </w:r>
      <w:proofErr w:type="spellStart"/>
      <w:r w:rsidRPr="003250A0">
        <w:rPr>
          <w:sz w:val="28"/>
          <w:szCs w:val="28"/>
          <w:lang w:val="ro-MD" w:eastAsia="ru-RU"/>
        </w:rPr>
        <w:t>şi</w:t>
      </w:r>
      <w:proofErr w:type="spellEnd"/>
      <w:r w:rsidRPr="003250A0">
        <w:rPr>
          <w:sz w:val="28"/>
          <w:szCs w:val="28"/>
          <w:lang w:val="ro-MD" w:eastAsia="ru-RU"/>
        </w:rPr>
        <w:t xml:space="preserve"> evaluarea eficace a progreselor înregistrate în vederea îndeplinirii obiectivelor politicii agricole, folosind indicatori de realizare, de rezultat </w:t>
      </w:r>
      <w:proofErr w:type="spellStart"/>
      <w:r w:rsidRPr="003250A0">
        <w:rPr>
          <w:sz w:val="28"/>
          <w:szCs w:val="28"/>
          <w:lang w:val="ro-MD" w:eastAsia="ru-RU"/>
        </w:rPr>
        <w:t>şi</w:t>
      </w:r>
      <w:proofErr w:type="spellEnd"/>
      <w:r w:rsidRPr="003250A0">
        <w:rPr>
          <w:sz w:val="28"/>
          <w:szCs w:val="28"/>
          <w:lang w:val="ro-MD" w:eastAsia="ru-RU"/>
        </w:rPr>
        <w:t xml:space="preserve"> de impact.</w:t>
      </w:r>
    </w:p>
    <w:p w14:paraId="4A117B51" w14:textId="7BC04FB4" w:rsidR="004C0E68" w:rsidRPr="003250A0" w:rsidRDefault="00622D2E"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În </w:t>
      </w:r>
      <w:r w:rsidR="003659BC" w:rsidRPr="003250A0">
        <w:rPr>
          <w:sz w:val="28"/>
          <w:szCs w:val="28"/>
          <w:lang w:val="ro-MD" w:eastAsia="ru-RU"/>
        </w:rPr>
        <w:t>urma colectării și analizei indicatorilor de realizare și de rezultat</w:t>
      </w:r>
      <w:r w:rsidR="004A55B1" w:rsidRPr="003250A0">
        <w:rPr>
          <w:sz w:val="28"/>
          <w:szCs w:val="28"/>
          <w:lang w:val="ro-MD" w:eastAsia="ru-RU"/>
        </w:rPr>
        <w:t>, autoritatea de management de comun cu Agenția de plăți elabor</w:t>
      </w:r>
      <w:r w:rsidR="007B3D2B" w:rsidRPr="003250A0">
        <w:rPr>
          <w:sz w:val="28"/>
          <w:szCs w:val="28"/>
          <w:lang w:val="ro-MD" w:eastAsia="ru-RU"/>
        </w:rPr>
        <w:t>ează</w:t>
      </w:r>
      <w:r w:rsidR="004A55B1" w:rsidRPr="003250A0">
        <w:rPr>
          <w:sz w:val="28"/>
          <w:szCs w:val="28"/>
          <w:lang w:val="ro-MD" w:eastAsia="ru-RU"/>
        </w:rPr>
        <w:t xml:space="preserve"> raportul anual pri</w:t>
      </w:r>
      <w:r w:rsidR="00533A79" w:rsidRPr="003250A0">
        <w:rPr>
          <w:sz w:val="28"/>
          <w:szCs w:val="28"/>
          <w:lang w:val="ro-MD" w:eastAsia="ru-RU"/>
        </w:rPr>
        <w:t>vind performanța implementării PSPA</w:t>
      </w:r>
      <w:r w:rsidR="004C0E68" w:rsidRPr="003250A0">
        <w:rPr>
          <w:sz w:val="28"/>
          <w:szCs w:val="28"/>
          <w:lang w:val="ro-MD" w:eastAsia="ru-RU"/>
        </w:rPr>
        <w:t>.</w:t>
      </w:r>
      <w:r w:rsidR="00675777" w:rsidRPr="003250A0">
        <w:rPr>
          <w:sz w:val="28"/>
          <w:szCs w:val="28"/>
          <w:lang w:val="ro-MD" w:eastAsia="ru-RU"/>
        </w:rPr>
        <w:t xml:space="preserve"> </w:t>
      </w:r>
    </w:p>
    <w:p w14:paraId="4B62AF46" w14:textId="44013892" w:rsidR="008E7495" w:rsidRPr="003250A0" w:rsidRDefault="004C0E68"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Raportul anual privind performanța</w:t>
      </w:r>
      <w:r w:rsidR="003F5C33" w:rsidRPr="003250A0">
        <w:rPr>
          <w:sz w:val="28"/>
          <w:szCs w:val="28"/>
          <w:lang w:val="ro-MD" w:eastAsia="ru-RU"/>
        </w:rPr>
        <w:t xml:space="preserve"> se elaborează în conformitate cu art. 58 din Legea nr. 126/2025</w:t>
      </w:r>
      <w:r w:rsidR="003F169F" w:rsidRPr="003250A0">
        <w:rPr>
          <w:sz w:val="28"/>
          <w:szCs w:val="28"/>
          <w:lang w:val="ro-MD" w:eastAsia="ru-RU"/>
        </w:rPr>
        <w:t>,</w:t>
      </w:r>
      <w:r w:rsidRPr="003250A0">
        <w:rPr>
          <w:sz w:val="28"/>
          <w:szCs w:val="28"/>
          <w:lang w:val="ro-MD" w:eastAsia="ru-RU"/>
        </w:rPr>
        <w:t xml:space="preserve"> </w:t>
      </w:r>
      <w:r w:rsidR="00675777" w:rsidRPr="003250A0">
        <w:rPr>
          <w:sz w:val="28"/>
          <w:szCs w:val="28"/>
          <w:lang w:val="ro-MD" w:eastAsia="ru-RU"/>
        </w:rPr>
        <w:t>modelul căruia se aprobă de autoritatea de management</w:t>
      </w:r>
      <w:r w:rsidR="00533A79" w:rsidRPr="003250A0">
        <w:rPr>
          <w:sz w:val="28"/>
          <w:szCs w:val="28"/>
          <w:lang w:val="ro-MD" w:eastAsia="ru-RU"/>
        </w:rPr>
        <w:t>.</w:t>
      </w:r>
    </w:p>
    <w:p w14:paraId="692A5319" w14:textId="1A0B1C1A" w:rsidR="008E7495" w:rsidRPr="003250A0" w:rsidRDefault="00FD6534"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Agenția de plăți, prezintă </w:t>
      </w:r>
      <w:r w:rsidR="003171F5" w:rsidRPr="003250A0">
        <w:rPr>
          <w:sz w:val="28"/>
          <w:szCs w:val="28"/>
          <w:lang w:val="ro-MD" w:eastAsia="ru-RU"/>
        </w:rPr>
        <w:t>proiectul raportului anual de performanță</w:t>
      </w:r>
      <w:r w:rsidR="00AA45E4" w:rsidRPr="003250A0">
        <w:rPr>
          <w:sz w:val="28"/>
          <w:szCs w:val="28"/>
          <w:lang w:val="ro-MD" w:eastAsia="ru-RU"/>
        </w:rPr>
        <w:t xml:space="preserve"> autorității de management până la </w:t>
      </w:r>
      <w:r w:rsidR="0013089A" w:rsidRPr="003250A0">
        <w:rPr>
          <w:sz w:val="28"/>
          <w:szCs w:val="28"/>
          <w:lang w:val="ro-MD" w:eastAsia="ru-RU"/>
        </w:rPr>
        <w:t xml:space="preserve">data de </w:t>
      </w:r>
      <w:r w:rsidR="00002046" w:rsidRPr="003250A0">
        <w:rPr>
          <w:sz w:val="28"/>
          <w:szCs w:val="28"/>
          <w:lang w:val="ro-MD" w:eastAsia="ru-RU"/>
        </w:rPr>
        <w:t>25 februarie</w:t>
      </w:r>
      <w:r w:rsidR="008D22A9" w:rsidRPr="003250A0">
        <w:rPr>
          <w:sz w:val="28"/>
          <w:szCs w:val="28"/>
          <w:lang w:val="ro-MD" w:eastAsia="ru-RU"/>
        </w:rPr>
        <w:t xml:space="preserve"> a anului următor celui</w:t>
      </w:r>
      <w:r w:rsidR="00F1753B" w:rsidRPr="003250A0">
        <w:rPr>
          <w:sz w:val="28"/>
          <w:szCs w:val="28"/>
          <w:lang w:val="ro-MD" w:eastAsia="ru-RU"/>
        </w:rPr>
        <w:t xml:space="preserve"> de raportare</w:t>
      </w:r>
      <w:r w:rsidR="008E7495" w:rsidRPr="003250A0">
        <w:rPr>
          <w:sz w:val="28"/>
          <w:szCs w:val="28"/>
          <w:lang w:val="ro-MD" w:eastAsia="ru-RU"/>
        </w:rPr>
        <w:t>.</w:t>
      </w:r>
    </w:p>
    <w:p w14:paraId="6FB4ECB9" w14:textId="551B272F" w:rsidR="008E7495" w:rsidRPr="003250A0" w:rsidRDefault="008E7495"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Autoritatea de management va completa </w:t>
      </w:r>
      <w:r w:rsidR="00D4587F" w:rsidRPr="003250A0">
        <w:rPr>
          <w:sz w:val="28"/>
          <w:szCs w:val="28"/>
          <w:lang w:val="ro-MD" w:eastAsia="ru-RU"/>
        </w:rPr>
        <w:t>raportul anual de performanță cu informați</w:t>
      </w:r>
      <w:r w:rsidR="00727617" w:rsidRPr="003250A0">
        <w:rPr>
          <w:sz w:val="28"/>
          <w:szCs w:val="28"/>
          <w:lang w:val="ro-MD" w:eastAsia="ru-RU"/>
        </w:rPr>
        <w:t>a</w:t>
      </w:r>
      <w:r w:rsidR="00D4587F" w:rsidRPr="003250A0">
        <w:rPr>
          <w:sz w:val="28"/>
          <w:szCs w:val="28"/>
          <w:lang w:val="ro-MD" w:eastAsia="ru-RU"/>
        </w:rPr>
        <w:t xml:space="preserve"> relevantă</w:t>
      </w:r>
      <w:r w:rsidR="00902A95" w:rsidRPr="003250A0">
        <w:rPr>
          <w:sz w:val="28"/>
          <w:szCs w:val="28"/>
          <w:lang w:val="ro-MD" w:eastAsia="ru-RU"/>
        </w:rPr>
        <w:t xml:space="preserve"> și îl va prezenta Guvernului anual, până la data de 31 martie </w:t>
      </w:r>
      <w:r w:rsidR="004D3911" w:rsidRPr="003250A0">
        <w:rPr>
          <w:sz w:val="28"/>
          <w:szCs w:val="28"/>
          <w:lang w:val="ro-MD" w:eastAsia="ru-RU"/>
        </w:rPr>
        <w:t>a anului următor celui de raportare.</w:t>
      </w:r>
    </w:p>
    <w:p w14:paraId="21925138" w14:textId="7253AC8A" w:rsidR="00F07A5B" w:rsidRPr="003250A0" w:rsidRDefault="005C4C3E"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Autoritatea de management </w:t>
      </w:r>
      <w:r w:rsidR="00896442" w:rsidRPr="003250A0">
        <w:rPr>
          <w:sz w:val="28"/>
          <w:szCs w:val="28"/>
          <w:lang w:val="ro-MD" w:eastAsia="ru-RU"/>
        </w:rPr>
        <w:t xml:space="preserve">și Agenția de plăți </w:t>
      </w:r>
      <w:r w:rsidRPr="003250A0">
        <w:rPr>
          <w:sz w:val="28"/>
          <w:szCs w:val="28"/>
          <w:lang w:val="ro-MD" w:eastAsia="ru-RU"/>
        </w:rPr>
        <w:t>v</w:t>
      </w:r>
      <w:r w:rsidR="00896442" w:rsidRPr="003250A0">
        <w:rPr>
          <w:sz w:val="28"/>
          <w:szCs w:val="28"/>
          <w:lang w:val="ro-MD" w:eastAsia="ru-RU"/>
        </w:rPr>
        <w:t>or</w:t>
      </w:r>
      <w:r w:rsidRPr="003250A0">
        <w:rPr>
          <w:sz w:val="28"/>
          <w:szCs w:val="28"/>
          <w:lang w:val="ro-MD" w:eastAsia="ru-RU"/>
        </w:rPr>
        <w:t xml:space="preserve"> asigura </w:t>
      </w:r>
      <w:r w:rsidR="00896442" w:rsidRPr="003250A0">
        <w:rPr>
          <w:sz w:val="28"/>
          <w:szCs w:val="28"/>
          <w:lang w:val="ro-MD" w:eastAsia="ru-RU"/>
        </w:rPr>
        <w:t>publicarea pe paginile web oficiale a r</w:t>
      </w:r>
      <w:r w:rsidR="00F07A5B" w:rsidRPr="003250A0">
        <w:rPr>
          <w:sz w:val="28"/>
          <w:szCs w:val="28"/>
          <w:lang w:val="ro-MD" w:eastAsia="ru-RU"/>
        </w:rPr>
        <w:t>aportul</w:t>
      </w:r>
      <w:r w:rsidR="00896442" w:rsidRPr="003250A0">
        <w:rPr>
          <w:sz w:val="28"/>
          <w:szCs w:val="28"/>
          <w:lang w:val="ro-MD" w:eastAsia="ru-RU"/>
        </w:rPr>
        <w:t>ui</w:t>
      </w:r>
      <w:r w:rsidR="00F07A5B" w:rsidRPr="003250A0">
        <w:rPr>
          <w:sz w:val="28"/>
          <w:szCs w:val="28"/>
          <w:lang w:val="ro-MD" w:eastAsia="ru-RU"/>
        </w:rPr>
        <w:t xml:space="preserve"> anual privind performanța</w:t>
      </w:r>
      <w:r w:rsidR="00896442" w:rsidRPr="003250A0">
        <w:rPr>
          <w:sz w:val="28"/>
          <w:szCs w:val="28"/>
          <w:lang w:val="ro-MD" w:eastAsia="ru-RU"/>
        </w:rPr>
        <w:t>, care va</w:t>
      </w:r>
      <w:r w:rsidR="00E350CE" w:rsidRPr="003250A0">
        <w:rPr>
          <w:sz w:val="28"/>
          <w:szCs w:val="28"/>
          <w:lang w:val="ro-MD" w:eastAsia="ru-RU"/>
        </w:rPr>
        <w:t xml:space="preserve"> include și un rezumat al evaluărilor realizate în perioada de punere în aplicare a PSPA</w:t>
      </w:r>
      <w:r w:rsidR="00B9203F" w:rsidRPr="003250A0">
        <w:rPr>
          <w:sz w:val="28"/>
          <w:szCs w:val="28"/>
          <w:lang w:val="ro-MD" w:eastAsia="ru-RU"/>
        </w:rPr>
        <w:t>.</w:t>
      </w:r>
    </w:p>
    <w:p w14:paraId="144489F1" w14:textId="37FBC938" w:rsidR="004D3911" w:rsidRPr="003250A0" w:rsidRDefault="00A62984"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În scopul asigurării transparenței în procesul de implementare a PSPA, m</w:t>
      </w:r>
      <w:r w:rsidR="00C449E3" w:rsidRPr="003250A0">
        <w:rPr>
          <w:sz w:val="28"/>
          <w:szCs w:val="28"/>
          <w:lang w:val="ro-MD" w:eastAsia="ru-RU"/>
        </w:rPr>
        <w:t>onitorizarea punerii în aplicare a PSPA</w:t>
      </w:r>
      <w:r w:rsidR="00226B9C" w:rsidRPr="003250A0">
        <w:rPr>
          <w:sz w:val="28"/>
          <w:szCs w:val="28"/>
          <w:lang w:val="ro-MD" w:eastAsia="ru-RU"/>
        </w:rPr>
        <w:t xml:space="preserve">, precum și </w:t>
      </w:r>
      <w:r w:rsidR="00A41F98" w:rsidRPr="003250A0">
        <w:rPr>
          <w:sz w:val="28"/>
          <w:szCs w:val="28"/>
          <w:lang w:val="ro-MD" w:eastAsia="ru-RU"/>
        </w:rPr>
        <w:t>progresele realizate în vederea atingerii țintelor</w:t>
      </w:r>
      <w:r w:rsidR="00A96E8D" w:rsidRPr="003250A0">
        <w:rPr>
          <w:sz w:val="28"/>
          <w:szCs w:val="28"/>
          <w:lang w:val="ro-MD" w:eastAsia="ru-RU"/>
        </w:rPr>
        <w:t>,</w:t>
      </w:r>
      <w:r w:rsidR="00A41F98" w:rsidRPr="003250A0">
        <w:rPr>
          <w:sz w:val="28"/>
          <w:szCs w:val="28"/>
          <w:lang w:val="ro-MD" w:eastAsia="ru-RU"/>
        </w:rPr>
        <w:t xml:space="preserve"> </w:t>
      </w:r>
      <w:r w:rsidR="00825BF1" w:rsidRPr="003250A0">
        <w:rPr>
          <w:sz w:val="28"/>
          <w:szCs w:val="28"/>
          <w:lang w:val="ro-MD" w:eastAsia="ru-RU"/>
        </w:rPr>
        <w:t xml:space="preserve">se efectuează de către autoritatea de management și comitetul </w:t>
      </w:r>
      <w:r w:rsidR="00A44F24" w:rsidRPr="003250A0">
        <w:rPr>
          <w:sz w:val="28"/>
          <w:szCs w:val="28"/>
          <w:lang w:val="ro-MD" w:eastAsia="ru-RU"/>
        </w:rPr>
        <w:t xml:space="preserve">național </w:t>
      </w:r>
      <w:r w:rsidR="00825BF1" w:rsidRPr="003250A0">
        <w:rPr>
          <w:sz w:val="28"/>
          <w:szCs w:val="28"/>
          <w:lang w:val="ro-MD" w:eastAsia="ru-RU"/>
        </w:rPr>
        <w:t>de monitorizare, pe baza indicatorilor de realizare și de rezultat.</w:t>
      </w:r>
    </w:p>
    <w:p w14:paraId="7CF84B4C" w14:textId="7CC696B5" w:rsidR="00F710E1" w:rsidRPr="003250A0" w:rsidRDefault="00B8749B"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Pentru îmbunătățirea </w:t>
      </w:r>
      <w:r w:rsidR="002762A4" w:rsidRPr="003250A0">
        <w:rPr>
          <w:sz w:val="28"/>
          <w:szCs w:val="28"/>
          <w:lang w:val="ro-MD" w:eastAsia="ru-RU"/>
        </w:rPr>
        <w:t>PSPA</w:t>
      </w:r>
      <w:r w:rsidR="00933B0B" w:rsidRPr="003250A0">
        <w:rPr>
          <w:sz w:val="28"/>
          <w:szCs w:val="28"/>
          <w:lang w:val="ro-MD" w:eastAsia="ru-RU"/>
        </w:rPr>
        <w:t xml:space="preserve">, autoritatea de management </w:t>
      </w:r>
      <w:r w:rsidR="008E225C" w:rsidRPr="003250A0">
        <w:rPr>
          <w:sz w:val="28"/>
          <w:szCs w:val="28"/>
          <w:lang w:val="ro-MD" w:eastAsia="ru-RU"/>
        </w:rPr>
        <w:t xml:space="preserve">asigură evaluarea acestuia în conformitate cu </w:t>
      </w:r>
      <w:r w:rsidR="00B21188" w:rsidRPr="003250A0">
        <w:rPr>
          <w:sz w:val="28"/>
          <w:szCs w:val="28"/>
          <w:lang w:val="ro-MD" w:eastAsia="ru-RU"/>
        </w:rPr>
        <w:t>art. 59-60 din Legea nr. 126/2025.</w:t>
      </w:r>
    </w:p>
    <w:p w14:paraId="1593F5FA" w14:textId="4D909F44" w:rsidR="0041524F" w:rsidRPr="00223208" w:rsidRDefault="00B42B49" w:rsidP="00223208">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lastRenderedPageBreak/>
        <w:t xml:space="preserve">Agenția de plăți asigură publicarea </w:t>
      </w:r>
      <w:r w:rsidR="001A12D8" w:rsidRPr="003250A0">
        <w:rPr>
          <w:sz w:val="28"/>
          <w:szCs w:val="28"/>
          <w:lang w:val="ro-MD" w:eastAsia="ru-RU"/>
        </w:rPr>
        <w:t>anuală a listei beneficiarilor FNDAMR</w:t>
      </w:r>
      <w:r w:rsidR="0069144D" w:rsidRPr="003250A0">
        <w:rPr>
          <w:sz w:val="28"/>
          <w:szCs w:val="28"/>
          <w:lang w:val="ro-MD" w:eastAsia="ru-RU"/>
        </w:rPr>
        <w:t xml:space="preserve"> pentru fiecare intervenție</w:t>
      </w:r>
      <w:r w:rsidR="00EC018C" w:rsidRPr="003250A0">
        <w:rPr>
          <w:sz w:val="28"/>
          <w:szCs w:val="28"/>
          <w:lang w:val="ro-MD" w:eastAsia="ru-RU"/>
        </w:rPr>
        <w:t xml:space="preserve"> separat</w:t>
      </w:r>
      <w:r w:rsidR="0082175D" w:rsidRPr="003250A0">
        <w:rPr>
          <w:sz w:val="28"/>
          <w:szCs w:val="28"/>
          <w:lang w:val="ro-MD" w:eastAsia="ru-RU"/>
        </w:rPr>
        <w:t xml:space="preserve">, în conformitate cu prevederile </w:t>
      </w:r>
      <w:r w:rsidR="00396E4A" w:rsidRPr="003250A0">
        <w:rPr>
          <w:sz w:val="28"/>
          <w:szCs w:val="28"/>
          <w:lang w:val="ro-MD" w:eastAsia="ru-RU"/>
        </w:rPr>
        <w:t>stabilite la art. 61 din Legea nr. 126/2025.</w:t>
      </w:r>
    </w:p>
    <w:p w14:paraId="5FEA5C52" w14:textId="77777777" w:rsidR="00F62ACD" w:rsidRPr="003250A0" w:rsidRDefault="00F62ACD" w:rsidP="00C66F72">
      <w:pPr>
        <w:tabs>
          <w:tab w:val="left" w:pos="709"/>
          <w:tab w:val="left" w:pos="1134"/>
        </w:tabs>
        <w:ind w:firstLine="0"/>
        <w:rPr>
          <w:sz w:val="28"/>
          <w:szCs w:val="28"/>
          <w:lang w:val="ro-MD" w:eastAsia="ru-RU"/>
        </w:rPr>
      </w:pPr>
    </w:p>
    <w:p w14:paraId="2BD931F3" w14:textId="77777777" w:rsidR="00F62ACD" w:rsidRPr="003250A0" w:rsidRDefault="00F62ACD" w:rsidP="00C66F72">
      <w:pPr>
        <w:tabs>
          <w:tab w:val="left" w:pos="1134"/>
        </w:tabs>
        <w:ind w:firstLine="0"/>
        <w:rPr>
          <w:sz w:val="28"/>
          <w:szCs w:val="28"/>
          <w:lang w:val="ro-MD" w:eastAsia="ru-RU"/>
        </w:rPr>
      </w:pPr>
    </w:p>
    <w:p w14:paraId="4CA30A6C" w14:textId="77777777" w:rsidR="000443C6" w:rsidRPr="003250A0" w:rsidRDefault="000443C6" w:rsidP="00C66F72">
      <w:pPr>
        <w:tabs>
          <w:tab w:val="left" w:pos="1134"/>
        </w:tabs>
        <w:ind w:firstLine="0"/>
        <w:rPr>
          <w:sz w:val="28"/>
          <w:szCs w:val="28"/>
          <w:lang w:val="ro-MD" w:eastAsia="ru-RU"/>
        </w:rPr>
      </w:pPr>
    </w:p>
    <w:p w14:paraId="44CCA446" w14:textId="77777777" w:rsidR="000443C6" w:rsidRPr="003250A0" w:rsidRDefault="000443C6" w:rsidP="00C66F72">
      <w:pPr>
        <w:tabs>
          <w:tab w:val="left" w:pos="1134"/>
        </w:tabs>
        <w:ind w:firstLine="0"/>
        <w:rPr>
          <w:sz w:val="28"/>
          <w:szCs w:val="28"/>
          <w:lang w:val="ro-MD" w:eastAsia="ru-RU"/>
        </w:rPr>
      </w:pPr>
    </w:p>
    <w:p w14:paraId="5CD84349" w14:textId="77777777" w:rsidR="000443C6" w:rsidRPr="003250A0" w:rsidRDefault="000443C6" w:rsidP="00C66F72">
      <w:pPr>
        <w:tabs>
          <w:tab w:val="left" w:pos="1134"/>
        </w:tabs>
        <w:ind w:firstLine="0"/>
        <w:rPr>
          <w:sz w:val="28"/>
          <w:szCs w:val="28"/>
          <w:lang w:val="ro-MD" w:eastAsia="ru-RU"/>
        </w:rPr>
      </w:pPr>
    </w:p>
    <w:p w14:paraId="0388B15E" w14:textId="77777777" w:rsidR="00D13C84" w:rsidRPr="003250A0" w:rsidRDefault="00D13C84" w:rsidP="00C66F72">
      <w:pPr>
        <w:tabs>
          <w:tab w:val="left" w:pos="1134"/>
        </w:tabs>
        <w:ind w:firstLine="0"/>
        <w:rPr>
          <w:sz w:val="28"/>
          <w:szCs w:val="28"/>
          <w:lang w:val="ro-MD" w:eastAsia="ru-RU"/>
        </w:rPr>
      </w:pPr>
    </w:p>
    <w:sectPr w:rsidR="00D13C84" w:rsidRPr="003250A0" w:rsidSect="00FD2736">
      <w:headerReference w:type="default" r:id="rId12"/>
      <w:headerReference w:type="first" r:id="rId13"/>
      <w:footerReference w:type="first" r:id="rId14"/>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4BD0D" w14:textId="77777777" w:rsidR="00B11DE0" w:rsidRDefault="00B11DE0" w:rsidP="00026B87">
      <w:r>
        <w:separator/>
      </w:r>
    </w:p>
  </w:endnote>
  <w:endnote w:type="continuationSeparator" w:id="0">
    <w:p w14:paraId="3CCDE90E" w14:textId="77777777" w:rsidR="00B11DE0" w:rsidRDefault="00B11DE0"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slon">
    <w:altName w:val="Calibri"/>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65FB" w14:textId="6218EDAA" w:rsidR="00596FB8" w:rsidRPr="001D364E" w:rsidRDefault="00596FB8" w:rsidP="001D364E">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8BEEE" w14:textId="77777777" w:rsidR="00B11DE0" w:rsidRDefault="00B11DE0" w:rsidP="00026B87">
      <w:r>
        <w:separator/>
      </w:r>
    </w:p>
  </w:footnote>
  <w:footnote w:type="continuationSeparator" w:id="0">
    <w:p w14:paraId="545C8301" w14:textId="77777777" w:rsidR="00B11DE0" w:rsidRDefault="00B11DE0"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912F" w14:textId="1DEBBADC" w:rsidR="00596FB8" w:rsidRDefault="00596FB8">
    <w:pPr>
      <w:pStyle w:val="Antet"/>
      <w:jc w:val="center"/>
    </w:pPr>
    <w:r>
      <w:fldChar w:fldCharType="begin"/>
    </w:r>
    <w:r>
      <w:instrText>PAGE   \* MERGEFORMAT</w:instrText>
    </w:r>
    <w:r>
      <w:fldChar w:fldCharType="separate"/>
    </w:r>
    <w:r w:rsidRPr="009C717D">
      <w:rPr>
        <w:noProof/>
        <w:lang w:val="ro-RO"/>
      </w:rPr>
      <w:t>3</w:t>
    </w:r>
    <w:r>
      <w:fldChar w:fldCharType="end"/>
    </w:r>
  </w:p>
  <w:p w14:paraId="395892D0" w14:textId="77777777" w:rsidR="00596FB8" w:rsidRDefault="00596FB8">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502E47" w14:paraId="64B82F37" w14:textId="77777777" w:rsidTr="00FC2D2D">
      <w:tc>
        <w:tcPr>
          <w:tcW w:w="5000" w:type="pct"/>
        </w:tcPr>
        <w:p w14:paraId="479269F3" w14:textId="77777777" w:rsidR="00596FB8" w:rsidRDefault="00596FB8">
          <w:pPr>
            <w:ind w:firstLine="0"/>
            <w:rPr>
              <w:rFonts w:ascii="Times New Roman" w:hAnsi="Times New Roman"/>
              <w:sz w:val="24"/>
              <w:szCs w:val="24"/>
            </w:rPr>
          </w:pPr>
          <w:r w:rsidRPr="0029400E">
            <w:rPr>
              <w:noProof/>
              <w:sz w:val="24"/>
              <w:szCs w:val="24"/>
              <w:lang w:val="ro-MD" w:eastAsia="ro-MD"/>
            </w:rPr>
            <w:drawing>
              <wp:anchor distT="0" distB="0" distL="114300" distR="114300" simplePos="0" relativeHeight="251658240"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557208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596FB8" w:rsidRDefault="00596FB8">
          <w:pPr>
            <w:ind w:firstLine="0"/>
            <w:rPr>
              <w:rFonts w:ascii="Times New Roman" w:hAnsi="Times New Roman"/>
              <w:sz w:val="24"/>
              <w:szCs w:val="24"/>
            </w:rPr>
          </w:pPr>
        </w:p>
        <w:p w14:paraId="6E939E08" w14:textId="77777777" w:rsidR="00596FB8" w:rsidRDefault="00596FB8">
          <w:pPr>
            <w:ind w:firstLine="0"/>
            <w:rPr>
              <w:rFonts w:ascii="Times New Roman" w:hAnsi="Times New Roman"/>
              <w:sz w:val="24"/>
              <w:szCs w:val="24"/>
            </w:rPr>
          </w:pPr>
        </w:p>
        <w:p w14:paraId="30228388" w14:textId="77777777" w:rsidR="00596FB8" w:rsidRDefault="00596FB8">
          <w:pPr>
            <w:ind w:firstLine="0"/>
            <w:rPr>
              <w:rFonts w:ascii="Times New Roman" w:hAnsi="Times New Roman"/>
              <w:sz w:val="24"/>
              <w:szCs w:val="24"/>
            </w:rPr>
          </w:pPr>
        </w:p>
        <w:p w14:paraId="371CBE2A" w14:textId="77777777" w:rsidR="00596FB8" w:rsidRPr="00FC2D2D" w:rsidRDefault="00596FB8">
          <w:pPr>
            <w:ind w:firstLine="0"/>
            <w:rPr>
              <w:rFonts w:ascii="Times New Roman" w:hAnsi="Times New Roman"/>
              <w:sz w:val="24"/>
              <w:szCs w:val="24"/>
            </w:rPr>
          </w:pPr>
        </w:p>
      </w:tc>
    </w:tr>
    <w:tr w:rsidR="00502E47" w14:paraId="27AE2608" w14:textId="77777777" w:rsidTr="00FC2D2D">
      <w:tc>
        <w:tcPr>
          <w:tcW w:w="5000" w:type="pct"/>
        </w:tcPr>
        <w:p w14:paraId="08F848A5" w14:textId="77777777" w:rsidR="00596FB8" w:rsidRPr="00633BD9" w:rsidRDefault="00596FB8" w:rsidP="00FC2D2D">
          <w:pPr>
            <w:pStyle w:val="Titlu8"/>
            <w:rPr>
              <w:rFonts w:ascii="Times New Roman" w:hAnsi="Times New Roman"/>
              <w:color w:val="000080"/>
              <w:sz w:val="10"/>
              <w:lang w:val="ro-RO"/>
            </w:rPr>
          </w:pPr>
        </w:p>
        <w:p w14:paraId="3807987D" w14:textId="77777777" w:rsidR="00596FB8" w:rsidRPr="00FC2D2D" w:rsidRDefault="00596FB8" w:rsidP="00FC2D2D">
          <w:pPr>
            <w:pStyle w:val="Titlu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596FB8" w:rsidRPr="00FC2D2D" w:rsidRDefault="00596FB8" w:rsidP="00FC2D2D">
          <w:pPr>
            <w:ind w:firstLine="0"/>
            <w:jc w:val="center"/>
            <w:rPr>
              <w:rFonts w:ascii="Times New Roman" w:hAnsi="Times New Roman"/>
              <w:lang w:val="ro-RO"/>
            </w:rPr>
          </w:pPr>
        </w:p>
        <w:p w14:paraId="2834D268" w14:textId="77777777" w:rsidR="00596FB8" w:rsidRPr="00FC2D2D" w:rsidRDefault="00596FB8" w:rsidP="00FC2D2D">
          <w:pPr>
            <w:pStyle w:val="Titlu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596FB8" w:rsidRPr="00FC2D2D" w:rsidRDefault="00596FB8" w:rsidP="00FC2D2D">
          <w:pPr>
            <w:ind w:firstLine="0"/>
            <w:jc w:val="center"/>
            <w:rPr>
              <w:rFonts w:ascii="Times New Roman" w:hAnsi="Times New Roman"/>
              <w:lang w:val="ro-RO"/>
            </w:rPr>
          </w:pPr>
        </w:p>
        <w:p w14:paraId="6645D62E" w14:textId="6545BEC0" w:rsidR="00596FB8" w:rsidRPr="00FC2D2D" w:rsidRDefault="00596FB8"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0B0CB2">
            <w:rPr>
              <w:rFonts w:ascii="Times New Roman" w:hAnsi="Times New Roman"/>
              <w:b/>
              <w:sz w:val="28"/>
              <w:szCs w:val="28"/>
              <w:u w:val="single"/>
              <w:lang w:val="ro-RO"/>
            </w:rPr>
            <w:t>6</w:t>
          </w:r>
        </w:p>
        <w:p w14:paraId="2036943B" w14:textId="77777777" w:rsidR="00596FB8" w:rsidRPr="00FC2D2D" w:rsidRDefault="00596FB8"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596FB8" w:rsidRPr="00FC2D2D" w:rsidRDefault="00596FB8" w:rsidP="00FC2D2D">
          <w:pPr>
            <w:ind w:firstLine="0"/>
            <w:jc w:val="center"/>
            <w:rPr>
              <w:noProof/>
              <w:lang w:val="ro-RO" w:eastAsia="ro-RO"/>
            </w:rPr>
          </w:pPr>
        </w:p>
      </w:tc>
    </w:tr>
  </w:tbl>
  <w:p w14:paraId="5EF5D26D" w14:textId="77777777" w:rsidR="00596FB8" w:rsidRPr="00B16328" w:rsidRDefault="00596FB8" w:rsidP="0029400E">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E70"/>
    <w:multiLevelType w:val="hybridMultilevel"/>
    <w:tmpl w:val="D264C14A"/>
    <w:lvl w:ilvl="0" w:tplc="FDE8468C">
      <w:start w:val="1"/>
      <w:numFmt w:val="decimal"/>
      <w:lvlText w:val="%1)"/>
      <w:lvlJc w:val="left"/>
      <w:pPr>
        <w:ind w:left="1165" w:hanging="360"/>
      </w:pPr>
      <w:rPr>
        <w:rFonts w:hint="default"/>
        <w:b/>
      </w:rPr>
    </w:lvl>
    <w:lvl w:ilvl="1" w:tplc="04180019" w:tentative="1">
      <w:start w:val="1"/>
      <w:numFmt w:val="lowerLetter"/>
      <w:lvlText w:val="%2."/>
      <w:lvlJc w:val="left"/>
      <w:pPr>
        <w:ind w:left="1885" w:hanging="360"/>
      </w:pPr>
    </w:lvl>
    <w:lvl w:ilvl="2" w:tplc="0418001B" w:tentative="1">
      <w:start w:val="1"/>
      <w:numFmt w:val="lowerRoman"/>
      <w:lvlText w:val="%3."/>
      <w:lvlJc w:val="right"/>
      <w:pPr>
        <w:ind w:left="2605" w:hanging="180"/>
      </w:pPr>
    </w:lvl>
    <w:lvl w:ilvl="3" w:tplc="0418000F" w:tentative="1">
      <w:start w:val="1"/>
      <w:numFmt w:val="decimal"/>
      <w:lvlText w:val="%4."/>
      <w:lvlJc w:val="left"/>
      <w:pPr>
        <w:ind w:left="3325" w:hanging="360"/>
      </w:pPr>
    </w:lvl>
    <w:lvl w:ilvl="4" w:tplc="04180019" w:tentative="1">
      <w:start w:val="1"/>
      <w:numFmt w:val="lowerLetter"/>
      <w:lvlText w:val="%5."/>
      <w:lvlJc w:val="left"/>
      <w:pPr>
        <w:ind w:left="4045" w:hanging="360"/>
      </w:pPr>
    </w:lvl>
    <w:lvl w:ilvl="5" w:tplc="0418001B" w:tentative="1">
      <w:start w:val="1"/>
      <w:numFmt w:val="lowerRoman"/>
      <w:lvlText w:val="%6."/>
      <w:lvlJc w:val="right"/>
      <w:pPr>
        <w:ind w:left="4765" w:hanging="180"/>
      </w:pPr>
    </w:lvl>
    <w:lvl w:ilvl="6" w:tplc="0418000F" w:tentative="1">
      <w:start w:val="1"/>
      <w:numFmt w:val="decimal"/>
      <w:lvlText w:val="%7."/>
      <w:lvlJc w:val="left"/>
      <w:pPr>
        <w:ind w:left="5485" w:hanging="360"/>
      </w:pPr>
    </w:lvl>
    <w:lvl w:ilvl="7" w:tplc="04180019" w:tentative="1">
      <w:start w:val="1"/>
      <w:numFmt w:val="lowerLetter"/>
      <w:lvlText w:val="%8."/>
      <w:lvlJc w:val="left"/>
      <w:pPr>
        <w:ind w:left="6205" w:hanging="360"/>
      </w:pPr>
    </w:lvl>
    <w:lvl w:ilvl="8" w:tplc="0418001B" w:tentative="1">
      <w:start w:val="1"/>
      <w:numFmt w:val="lowerRoman"/>
      <w:lvlText w:val="%9."/>
      <w:lvlJc w:val="right"/>
      <w:pPr>
        <w:ind w:left="6925" w:hanging="180"/>
      </w:pPr>
    </w:lvl>
  </w:abstractNum>
  <w:abstractNum w:abstractNumId="1" w15:restartNumberingAfterBreak="0">
    <w:nsid w:val="00934002"/>
    <w:multiLevelType w:val="multilevel"/>
    <w:tmpl w:val="BF606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0D17454"/>
    <w:multiLevelType w:val="multilevel"/>
    <w:tmpl w:val="FD66E02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0D47C6D"/>
    <w:multiLevelType w:val="multilevel"/>
    <w:tmpl w:val="446AF87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15D74ED"/>
    <w:multiLevelType w:val="hybridMultilevel"/>
    <w:tmpl w:val="D5EA25A6"/>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1C17039"/>
    <w:multiLevelType w:val="hybridMultilevel"/>
    <w:tmpl w:val="406CD452"/>
    <w:lvl w:ilvl="0" w:tplc="0409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8A6C2A"/>
    <w:multiLevelType w:val="multilevel"/>
    <w:tmpl w:val="A7D0467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3ED39C3"/>
    <w:multiLevelType w:val="hybridMultilevel"/>
    <w:tmpl w:val="5282C8A6"/>
    <w:lvl w:ilvl="0" w:tplc="FF40EB5A">
      <w:start w:val="1"/>
      <w:numFmt w:val="decimal"/>
      <w:lvlText w:val="%1)"/>
      <w:lvlJc w:val="left"/>
      <w:pPr>
        <w:ind w:left="720" w:hanging="360"/>
      </w:pPr>
      <w:rPr>
        <w:rFonts w:hint="default"/>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3EF1913"/>
    <w:multiLevelType w:val="hybridMultilevel"/>
    <w:tmpl w:val="8E806D26"/>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40D1123"/>
    <w:multiLevelType w:val="hybridMultilevel"/>
    <w:tmpl w:val="5106EDB8"/>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4444154"/>
    <w:multiLevelType w:val="hybridMultilevel"/>
    <w:tmpl w:val="C4CC672E"/>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04670889"/>
    <w:multiLevelType w:val="multilevel"/>
    <w:tmpl w:val="2278D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4C23F3A"/>
    <w:multiLevelType w:val="multilevel"/>
    <w:tmpl w:val="BBFAD6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5745F9B"/>
    <w:multiLevelType w:val="hybridMultilevel"/>
    <w:tmpl w:val="B4521EC4"/>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5845B49"/>
    <w:multiLevelType w:val="hybridMultilevel"/>
    <w:tmpl w:val="84A42484"/>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5BD4B6A"/>
    <w:multiLevelType w:val="multilevel"/>
    <w:tmpl w:val="84A884B6"/>
    <w:lvl w:ilvl="0">
      <w:start w:val="1"/>
      <w:numFmt w:val="lowerLetter"/>
      <w:suff w:val="space"/>
      <w:lvlText w:val="%1)"/>
      <w:lvlJc w:val="left"/>
      <w:pPr>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1E5125"/>
    <w:multiLevelType w:val="multilevel"/>
    <w:tmpl w:val="4FE42F5C"/>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65C187E"/>
    <w:multiLevelType w:val="multilevel"/>
    <w:tmpl w:val="BFA0E08E"/>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A06286"/>
    <w:multiLevelType w:val="hybridMultilevel"/>
    <w:tmpl w:val="01EC0536"/>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06B16FFF"/>
    <w:multiLevelType w:val="hybridMultilevel"/>
    <w:tmpl w:val="A1CCC12C"/>
    <w:lvl w:ilvl="0" w:tplc="48E84F8A">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06C44177"/>
    <w:multiLevelType w:val="multilevel"/>
    <w:tmpl w:val="A6A2FF98"/>
    <w:lvl w:ilvl="0">
      <w:start w:val="1"/>
      <w:numFmt w:val="decimal"/>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1" w15:restartNumberingAfterBreak="0">
    <w:nsid w:val="07014F9E"/>
    <w:multiLevelType w:val="hybridMultilevel"/>
    <w:tmpl w:val="713476B2"/>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73102C9"/>
    <w:multiLevelType w:val="multilevel"/>
    <w:tmpl w:val="B25AB4F0"/>
    <w:lvl w:ilvl="0">
      <w:start w:val="1"/>
      <w:numFmt w:val="lowerLetter"/>
      <w:lvlText w:val="%1)"/>
      <w:lvlJc w:val="left"/>
      <w:pPr>
        <w:ind w:left="834" w:hanging="357"/>
      </w:pPr>
      <w:rPr>
        <w:rFonts w:ascii="Times New Roman" w:hAnsi="Times New Roman" w:cs="Times New Roman" w:hint="default"/>
        <w:b w:val="0"/>
        <w:bCs w:val="0"/>
        <w:i w:val="0"/>
        <w:iCs w:val="0"/>
        <w:sz w:val="24"/>
        <w:szCs w:val="24"/>
      </w:rPr>
    </w:lvl>
    <w:lvl w:ilvl="1">
      <w:numFmt w:val="bullet"/>
      <w:lvlText w:val="•"/>
      <w:lvlJc w:val="left"/>
      <w:pPr>
        <w:ind w:left="1712" w:hanging="360"/>
      </w:pPr>
    </w:lvl>
    <w:lvl w:ilvl="2">
      <w:numFmt w:val="bullet"/>
      <w:lvlText w:val="•"/>
      <w:lvlJc w:val="left"/>
      <w:pPr>
        <w:ind w:left="2585" w:hanging="360"/>
      </w:pPr>
    </w:lvl>
    <w:lvl w:ilvl="3">
      <w:numFmt w:val="bullet"/>
      <w:lvlText w:val="•"/>
      <w:lvlJc w:val="left"/>
      <w:pPr>
        <w:ind w:left="3458" w:hanging="360"/>
      </w:pPr>
    </w:lvl>
    <w:lvl w:ilvl="4">
      <w:numFmt w:val="bullet"/>
      <w:lvlText w:val="•"/>
      <w:lvlJc w:val="left"/>
      <w:pPr>
        <w:ind w:left="4331" w:hanging="360"/>
      </w:pPr>
    </w:lvl>
    <w:lvl w:ilvl="5">
      <w:numFmt w:val="bullet"/>
      <w:lvlText w:val="•"/>
      <w:lvlJc w:val="left"/>
      <w:pPr>
        <w:ind w:left="5204" w:hanging="360"/>
      </w:pPr>
    </w:lvl>
    <w:lvl w:ilvl="6">
      <w:numFmt w:val="bullet"/>
      <w:lvlText w:val="•"/>
      <w:lvlJc w:val="left"/>
      <w:pPr>
        <w:ind w:left="6076" w:hanging="360"/>
      </w:pPr>
    </w:lvl>
    <w:lvl w:ilvl="7">
      <w:numFmt w:val="bullet"/>
      <w:lvlText w:val="•"/>
      <w:lvlJc w:val="left"/>
      <w:pPr>
        <w:ind w:left="6949" w:hanging="360"/>
      </w:pPr>
    </w:lvl>
    <w:lvl w:ilvl="8">
      <w:numFmt w:val="bullet"/>
      <w:lvlText w:val="•"/>
      <w:lvlJc w:val="left"/>
      <w:pPr>
        <w:ind w:left="7822" w:hanging="360"/>
      </w:pPr>
    </w:lvl>
  </w:abstractNum>
  <w:abstractNum w:abstractNumId="23" w15:restartNumberingAfterBreak="0">
    <w:nsid w:val="08CD5164"/>
    <w:multiLevelType w:val="hybridMultilevel"/>
    <w:tmpl w:val="0A4C4D9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8FB36AE"/>
    <w:multiLevelType w:val="multilevel"/>
    <w:tmpl w:val="F6281DA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092C0B4D"/>
    <w:multiLevelType w:val="hybridMultilevel"/>
    <w:tmpl w:val="81228A5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09A1292E"/>
    <w:multiLevelType w:val="hybridMultilevel"/>
    <w:tmpl w:val="4BC0828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0A192388"/>
    <w:multiLevelType w:val="hybridMultilevel"/>
    <w:tmpl w:val="A43C1BF2"/>
    <w:lvl w:ilvl="0" w:tplc="0409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A4F356E"/>
    <w:multiLevelType w:val="hybridMultilevel"/>
    <w:tmpl w:val="B6989C82"/>
    <w:lvl w:ilvl="0" w:tplc="0FB29A92">
      <w:start w:val="1"/>
      <w:numFmt w:val="lowerLetter"/>
      <w:suff w:val="space"/>
      <w:lvlText w:val="%1)"/>
      <w:lvlJc w:val="left"/>
      <w:pPr>
        <w:ind w:left="720" w:hanging="360"/>
      </w:pPr>
      <w:rPr>
        <w:rFonts w:hint="default"/>
      </w:rPr>
    </w:lvl>
    <w:lvl w:ilvl="1" w:tplc="04180019" w:tentative="1">
      <w:start w:val="1"/>
      <w:numFmt w:val="lowerLetter"/>
      <w:lvlText w:val="%2."/>
      <w:lvlJc w:val="left"/>
      <w:pPr>
        <w:ind w:left="1470" w:hanging="360"/>
      </w:pPr>
    </w:lvl>
    <w:lvl w:ilvl="2" w:tplc="0418001B" w:tentative="1">
      <w:start w:val="1"/>
      <w:numFmt w:val="lowerRoman"/>
      <w:lvlText w:val="%3."/>
      <w:lvlJc w:val="right"/>
      <w:pPr>
        <w:ind w:left="2190" w:hanging="180"/>
      </w:pPr>
    </w:lvl>
    <w:lvl w:ilvl="3" w:tplc="0418000F" w:tentative="1">
      <w:start w:val="1"/>
      <w:numFmt w:val="decimal"/>
      <w:lvlText w:val="%4."/>
      <w:lvlJc w:val="left"/>
      <w:pPr>
        <w:ind w:left="2910" w:hanging="360"/>
      </w:pPr>
    </w:lvl>
    <w:lvl w:ilvl="4" w:tplc="04180019" w:tentative="1">
      <w:start w:val="1"/>
      <w:numFmt w:val="lowerLetter"/>
      <w:lvlText w:val="%5."/>
      <w:lvlJc w:val="left"/>
      <w:pPr>
        <w:ind w:left="3630" w:hanging="360"/>
      </w:pPr>
    </w:lvl>
    <w:lvl w:ilvl="5" w:tplc="0418001B" w:tentative="1">
      <w:start w:val="1"/>
      <w:numFmt w:val="lowerRoman"/>
      <w:lvlText w:val="%6."/>
      <w:lvlJc w:val="right"/>
      <w:pPr>
        <w:ind w:left="4350" w:hanging="180"/>
      </w:pPr>
    </w:lvl>
    <w:lvl w:ilvl="6" w:tplc="0418000F" w:tentative="1">
      <w:start w:val="1"/>
      <w:numFmt w:val="decimal"/>
      <w:lvlText w:val="%7."/>
      <w:lvlJc w:val="left"/>
      <w:pPr>
        <w:ind w:left="5070" w:hanging="360"/>
      </w:pPr>
    </w:lvl>
    <w:lvl w:ilvl="7" w:tplc="04180019" w:tentative="1">
      <w:start w:val="1"/>
      <w:numFmt w:val="lowerLetter"/>
      <w:lvlText w:val="%8."/>
      <w:lvlJc w:val="left"/>
      <w:pPr>
        <w:ind w:left="5790" w:hanging="360"/>
      </w:pPr>
    </w:lvl>
    <w:lvl w:ilvl="8" w:tplc="0418001B" w:tentative="1">
      <w:start w:val="1"/>
      <w:numFmt w:val="lowerRoman"/>
      <w:lvlText w:val="%9."/>
      <w:lvlJc w:val="right"/>
      <w:pPr>
        <w:ind w:left="6510" w:hanging="180"/>
      </w:pPr>
    </w:lvl>
  </w:abstractNum>
  <w:abstractNum w:abstractNumId="29" w15:restartNumberingAfterBreak="0">
    <w:nsid w:val="0A77266F"/>
    <w:multiLevelType w:val="hybridMultilevel"/>
    <w:tmpl w:val="9FECC2F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AAF7B3D"/>
    <w:multiLevelType w:val="multilevel"/>
    <w:tmpl w:val="C9660662"/>
    <w:lvl w:ilvl="0">
      <w:start w:val="1"/>
      <w:numFmt w:val="decimal"/>
      <w:lvlText w:val="%1."/>
      <w:lvlJc w:val="left"/>
      <w:pPr>
        <w:ind w:left="1429" w:hanging="360"/>
      </w:pPr>
    </w:lvl>
    <w:lvl w:ilvl="1">
      <w:start w:val="3"/>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509" w:hanging="1440"/>
      </w:pPr>
      <w:rPr>
        <w:rFonts w:hint="default"/>
        <w:b/>
      </w:rPr>
    </w:lvl>
  </w:abstractNum>
  <w:abstractNum w:abstractNumId="31" w15:restartNumberingAfterBreak="0">
    <w:nsid w:val="0AEF280C"/>
    <w:multiLevelType w:val="multilevel"/>
    <w:tmpl w:val="4EC072C2"/>
    <w:lvl w:ilvl="0">
      <w:start w:val="1"/>
      <w:numFmt w:val="lowerLetter"/>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2" w15:restartNumberingAfterBreak="0">
    <w:nsid w:val="0BA153C2"/>
    <w:multiLevelType w:val="multilevel"/>
    <w:tmpl w:val="EC4CCE7C"/>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0BE86B55"/>
    <w:multiLevelType w:val="hybridMultilevel"/>
    <w:tmpl w:val="9FBA0904"/>
    <w:lvl w:ilvl="0" w:tplc="04090017">
      <w:start w:val="1"/>
      <w:numFmt w:val="lowerLetter"/>
      <w:lvlText w:val="%1)"/>
      <w:lvlJc w:val="left"/>
      <w:pPr>
        <w:ind w:left="398" w:hanging="360"/>
      </w:pPr>
      <w:rPr>
        <w:rFonts w:hint="default"/>
      </w:rPr>
    </w:lvl>
    <w:lvl w:ilvl="1" w:tplc="FFFFFFFF" w:tentative="1">
      <w:start w:val="1"/>
      <w:numFmt w:val="lowerLetter"/>
      <w:lvlText w:val="%2."/>
      <w:lvlJc w:val="left"/>
      <w:pPr>
        <w:ind w:left="1118" w:hanging="360"/>
      </w:pPr>
    </w:lvl>
    <w:lvl w:ilvl="2" w:tplc="FFFFFFFF" w:tentative="1">
      <w:start w:val="1"/>
      <w:numFmt w:val="lowerRoman"/>
      <w:lvlText w:val="%3."/>
      <w:lvlJc w:val="right"/>
      <w:pPr>
        <w:ind w:left="1838" w:hanging="180"/>
      </w:pPr>
    </w:lvl>
    <w:lvl w:ilvl="3" w:tplc="FFFFFFFF" w:tentative="1">
      <w:start w:val="1"/>
      <w:numFmt w:val="decimal"/>
      <w:lvlText w:val="%4."/>
      <w:lvlJc w:val="left"/>
      <w:pPr>
        <w:ind w:left="2558" w:hanging="360"/>
      </w:pPr>
    </w:lvl>
    <w:lvl w:ilvl="4" w:tplc="FFFFFFFF" w:tentative="1">
      <w:start w:val="1"/>
      <w:numFmt w:val="lowerLetter"/>
      <w:lvlText w:val="%5."/>
      <w:lvlJc w:val="left"/>
      <w:pPr>
        <w:ind w:left="3278" w:hanging="360"/>
      </w:pPr>
    </w:lvl>
    <w:lvl w:ilvl="5" w:tplc="FFFFFFFF" w:tentative="1">
      <w:start w:val="1"/>
      <w:numFmt w:val="lowerRoman"/>
      <w:lvlText w:val="%6."/>
      <w:lvlJc w:val="right"/>
      <w:pPr>
        <w:ind w:left="3998" w:hanging="180"/>
      </w:pPr>
    </w:lvl>
    <w:lvl w:ilvl="6" w:tplc="FFFFFFFF" w:tentative="1">
      <w:start w:val="1"/>
      <w:numFmt w:val="decimal"/>
      <w:lvlText w:val="%7."/>
      <w:lvlJc w:val="left"/>
      <w:pPr>
        <w:ind w:left="4718" w:hanging="360"/>
      </w:pPr>
    </w:lvl>
    <w:lvl w:ilvl="7" w:tplc="FFFFFFFF" w:tentative="1">
      <w:start w:val="1"/>
      <w:numFmt w:val="lowerLetter"/>
      <w:lvlText w:val="%8."/>
      <w:lvlJc w:val="left"/>
      <w:pPr>
        <w:ind w:left="5438" w:hanging="360"/>
      </w:pPr>
    </w:lvl>
    <w:lvl w:ilvl="8" w:tplc="FFFFFFFF" w:tentative="1">
      <w:start w:val="1"/>
      <w:numFmt w:val="lowerRoman"/>
      <w:lvlText w:val="%9."/>
      <w:lvlJc w:val="right"/>
      <w:pPr>
        <w:ind w:left="6158" w:hanging="180"/>
      </w:pPr>
    </w:lvl>
  </w:abstractNum>
  <w:abstractNum w:abstractNumId="34" w15:restartNumberingAfterBreak="0">
    <w:nsid w:val="0BEF789B"/>
    <w:multiLevelType w:val="hybridMultilevel"/>
    <w:tmpl w:val="96166AEC"/>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0C1F2C31"/>
    <w:multiLevelType w:val="hybridMultilevel"/>
    <w:tmpl w:val="AC56017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C361960"/>
    <w:multiLevelType w:val="hybridMultilevel"/>
    <w:tmpl w:val="F33CC52E"/>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0C4C7D1A"/>
    <w:multiLevelType w:val="multilevel"/>
    <w:tmpl w:val="09D6D732"/>
    <w:lvl w:ilvl="0">
      <w:start w:val="1"/>
      <w:numFmt w:val="decimal"/>
      <w:suff w:val="space"/>
      <w:lvlText w:val="%1)"/>
      <w:lvlJc w:val="left"/>
      <w:pPr>
        <w:ind w:left="720" w:hanging="360"/>
      </w:pPr>
      <w:rPr>
        <w:rFonts w:hint="default"/>
        <w:b w:val="0"/>
        <w:bCs w:val="0"/>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720" w:hanging="360"/>
      </w:pPr>
      <w:rPr>
        <w:rFonts w:hint="default"/>
        <w:i w:val="0"/>
        <w:i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CB64D93"/>
    <w:multiLevelType w:val="multilevel"/>
    <w:tmpl w:val="71B82F5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0CC81132"/>
    <w:multiLevelType w:val="hybridMultilevel"/>
    <w:tmpl w:val="C12072B2"/>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0D496204"/>
    <w:multiLevelType w:val="hybridMultilevel"/>
    <w:tmpl w:val="516E6EF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DFF30F3"/>
    <w:multiLevelType w:val="multilevel"/>
    <w:tmpl w:val="98928A5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2" w15:restartNumberingAfterBreak="0">
    <w:nsid w:val="0EE40446"/>
    <w:multiLevelType w:val="hybridMultilevel"/>
    <w:tmpl w:val="048832D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FE32734"/>
    <w:multiLevelType w:val="hybridMultilevel"/>
    <w:tmpl w:val="414454B6"/>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101C3E75"/>
    <w:multiLevelType w:val="hybridMultilevel"/>
    <w:tmpl w:val="ACF2726A"/>
    <w:lvl w:ilvl="0" w:tplc="62F6089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5" w15:restartNumberingAfterBreak="0">
    <w:nsid w:val="104019FF"/>
    <w:multiLevelType w:val="hybridMultilevel"/>
    <w:tmpl w:val="E942235A"/>
    <w:lvl w:ilvl="0" w:tplc="9578C44A">
      <w:start w:val="1"/>
      <w:numFmt w:val="decimal"/>
      <w:lvlText w:val="%1)"/>
      <w:lvlJc w:val="left"/>
      <w:pPr>
        <w:ind w:left="720" w:hanging="360"/>
      </w:pPr>
      <w:rPr>
        <w:lang w:val="r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10AD783E"/>
    <w:multiLevelType w:val="hybridMultilevel"/>
    <w:tmpl w:val="62EA18B6"/>
    <w:lvl w:ilvl="0" w:tplc="81483AE4">
      <w:start w:val="1"/>
      <w:numFmt w:val="decimal"/>
      <w:lvlText w:val="%1)"/>
      <w:lvlJc w:val="left"/>
      <w:pPr>
        <w:ind w:left="720" w:hanging="360"/>
      </w:pPr>
      <w:rPr>
        <w:rFonts w:hint="default"/>
        <w:lang w:val="r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10C2234A"/>
    <w:multiLevelType w:val="multilevel"/>
    <w:tmpl w:val="089A3762"/>
    <w:lvl w:ilvl="0">
      <w:start w:val="1"/>
      <w:numFmt w:val="lowerLetter"/>
      <w:suff w:val="space"/>
      <w:lvlText w:val="%1)"/>
      <w:lvlJc w:val="left"/>
      <w:pPr>
        <w:ind w:left="720" w:hanging="360"/>
      </w:pPr>
      <w:rPr>
        <w:rFonts w:hint="default"/>
        <w:sz w:val="22"/>
      </w:rPr>
    </w:lvl>
    <w:lvl w:ilvl="1">
      <w:start w:val="1"/>
      <w:numFmt w:val="decimal"/>
      <w:suff w:val="space"/>
      <w:lvlText w:val="%2)"/>
      <w:lvlJc w:val="left"/>
      <w:pPr>
        <w:ind w:left="1440" w:hanging="360"/>
      </w:pPr>
      <w:rPr>
        <w:rFonts w:hint="default"/>
        <w:i/>
        <w:sz w:val="22"/>
        <w:lang w:val="ro-RO"/>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120747"/>
    <w:multiLevelType w:val="hybridMultilevel"/>
    <w:tmpl w:val="5096184C"/>
    <w:lvl w:ilvl="0" w:tplc="FFFFFFFF">
      <w:start w:val="1"/>
      <w:numFmt w:val="decimal"/>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1F04840"/>
    <w:multiLevelType w:val="hybridMultilevel"/>
    <w:tmpl w:val="9DE61958"/>
    <w:lvl w:ilvl="0" w:tplc="5E5A2118">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1F51448"/>
    <w:multiLevelType w:val="hybridMultilevel"/>
    <w:tmpl w:val="F0F46F5C"/>
    <w:lvl w:ilvl="0" w:tplc="0B865D1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1236432B"/>
    <w:multiLevelType w:val="hybridMultilevel"/>
    <w:tmpl w:val="5BF41342"/>
    <w:lvl w:ilvl="0" w:tplc="78AE3182">
      <w:start w:val="1"/>
      <w:numFmt w:val="decimal"/>
      <w:suff w:val="space"/>
      <w:lvlText w:val="%1)"/>
      <w:lvlJc w:val="left"/>
      <w:pPr>
        <w:ind w:left="284" w:firstLine="76"/>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13416AA5"/>
    <w:multiLevelType w:val="hybridMultilevel"/>
    <w:tmpl w:val="9E92C92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40A7644"/>
    <w:multiLevelType w:val="multilevel"/>
    <w:tmpl w:val="25A47F8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144372E0"/>
    <w:multiLevelType w:val="hybridMultilevel"/>
    <w:tmpl w:val="893C2E10"/>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146C2CBB"/>
    <w:multiLevelType w:val="multilevel"/>
    <w:tmpl w:val="32ECEEAC"/>
    <w:lvl w:ilvl="0">
      <w:start w:val="1"/>
      <w:numFmt w:val="decimal"/>
      <w:suff w:val="space"/>
      <w:lvlText w:val="%1)"/>
      <w:lvlJc w:val="left"/>
      <w:pPr>
        <w:ind w:left="720" w:hanging="360"/>
      </w:pPr>
      <w:rPr>
        <w:rFonts w:hint="default"/>
        <w:u w:val="none"/>
      </w:rPr>
    </w:lvl>
    <w:lvl w:ilvl="1">
      <w:start w:val="1"/>
      <w:numFmt w:val="lowerLetter"/>
      <w:suff w:val="space"/>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6" w15:restartNumberingAfterBreak="0">
    <w:nsid w:val="154A6AFB"/>
    <w:multiLevelType w:val="hybridMultilevel"/>
    <w:tmpl w:val="12F6B6B0"/>
    <w:lvl w:ilvl="0" w:tplc="33D4CCEE">
      <w:start w:val="1"/>
      <w:numFmt w:val="decimal"/>
      <w:suff w:val="space"/>
      <w:lvlText w:val="%1)"/>
      <w:lvlJc w:val="left"/>
      <w:pPr>
        <w:ind w:left="720" w:hanging="360"/>
      </w:pPr>
      <w:rPr>
        <w:rFonts w:hint="default"/>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155C1AAB"/>
    <w:multiLevelType w:val="hybridMultilevel"/>
    <w:tmpl w:val="5A92275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56B57E6"/>
    <w:multiLevelType w:val="hybridMultilevel"/>
    <w:tmpl w:val="FC060BB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56C001D"/>
    <w:multiLevelType w:val="multilevel"/>
    <w:tmpl w:val="629EA9C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60" w15:restartNumberingAfterBreak="0">
    <w:nsid w:val="156F7E96"/>
    <w:multiLevelType w:val="hybridMultilevel"/>
    <w:tmpl w:val="0958EAB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159E12A0"/>
    <w:multiLevelType w:val="hybridMultilevel"/>
    <w:tmpl w:val="4B1CE92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15A46C58"/>
    <w:multiLevelType w:val="multilevel"/>
    <w:tmpl w:val="8AEC08EA"/>
    <w:lvl w:ilvl="0">
      <w:start w:val="1"/>
      <w:numFmt w:val="decimal"/>
      <w:suff w:val="space"/>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63" w15:restartNumberingAfterBreak="0">
    <w:nsid w:val="16515A7E"/>
    <w:multiLevelType w:val="hybridMultilevel"/>
    <w:tmpl w:val="780E35EA"/>
    <w:lvl w:ilvl="0" w:tplc="0000452E">
      <w:start w:val="1"/>
      <w:numFmt w:val="lowerLetter"/>
      <w:suff w:val="space"/>
      <w:lvlText w:val="%1)"/>
      <w:lvlJc w:val="left"/>
      <w:pPr>
        <w:ind w:left="77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169210A8"/>
    <w:multiLevelType w:val="hybridMultilevel"/>
    <w:tmpl w:val="B44AF55E"/>
    <w:lvl w:ilvl="0" w:tplc="AB7E9710">
      <w:start w:val="1"/>
      <w:numFmt w:val="decimal"/>
      <w:suff w:val="space"/>
      <w:lvlText w:val="%1)"/>
      <w:lvlJc w:val="left"/>
      <w:pPr>
        <w:ind w:left="72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5" w15:restartNumberingAfterBreak="0">
    <w:nsid w:val="16B72F1A"/>
    <w:multiLevelType w:val="hybridMultilevel"/>
    <w:tmpl w:val="AE00CCCA"/>
    <w:lvl w:ilvl="0" w:tplc="CF5CB6D4">
      <w:start w:val="1"/>
      <w:numFmt w:val="lowerLetter"/>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16C53D39"/>
    <w:multiLevelType w:val="multilevel"/>
    <w:tmpl w:val="2680406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67" w15:restartNumberingAfterBreak="0">
    <w:nsid w:val="18371FC0"/>
    <w:multiLevelType w:val="multilevel"/>
    <w:tmpl w:val="FC8C288C"/>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decimal"/>
      <w:suff w:val="space"/>
      <w:lvlText w:val="%2)"/>
      <w:lvlJc w:val="left"/>
      <w:pPr>
        <w:ind w:left="72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68" w15:restartNumberingAfterBreak="0">
    <w:nsid w:val="19242AC4"/>
    <w:multiLevelType w:val="hybridMultilevel"/>
    <w:tmpl w:val="C48CEC18"/>
    <w:lvl w:ilvl="0" w:tplc="FF5E84D8">
      <w:start w:val="1"/>
      <w:numFmt w:val="lowerLetter"/>
      <w:suff w:val="space"/>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97554FD"/>
    <w:multiLevelType w:val="hybridMultilevel"/>
    <w:tmpl w:val="731A31B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1A4157F2"/>
    <w:multiLevelType w:val="hybridMultilevel"/>
    <w:tmpl w:val="60041314"/>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1A915177"/>
    <w:multiLevelType w:val="hybridMultilevel"/>
    <w:tmpl w:val="5748D3C0"/>
    <w:lvl w:ilvl="0" w:tplc="FEF82BF2">
      <w:start w:val="1"/>
      <w:numFmt w:val="decimal"/>
      <w:lvlText w:val="%1)"/>
      <w:lvlJc w:val="left"/>
      <w:pPr>
        <w:ind w:left="720" w:hanging="360"/>
      </w:pPr>
      <w:rPr>
        <w:rFonts w:hint="default"/>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1B7B667E"/>
    <w:multiLevelType w:val="hybridMultilevel"/>
    <w:tmpl w:val="55A06516"/>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3" w15:restartNumberingAfterBreak="0">
    <w:nsid w:val="1BE54FFE"/>
    <w:multiLevelType w:val="hybridMultilevel"/>
    <w:tmpl w:val="38D2464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15:restartNumberingAfterBreak="0">
    <w:nsid w:val="1BE71731"/>
    <w:multiLevelType w:val="multilevel"/>
    <w:tmpl w:val="0AAE2F04"/>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5" w15:restartNumberingAfterBreak="0">
    <w:nsid w:val="1C024103"/>
    <w:multiLevelType w:val="hybridMultilevel"/>
    <w:tmpl w:val="72F8200E"/>
    <w:lvl w:ilvl="0" w:tplc="D15EBAB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6" w15:restartNumberingAfterBreak="0">
    <w:nsid w:val="1C2F6008"/>
    <w:multiLevelType w:val="multilevel"/>
    <w:tmpl w:val="8A14917A"/>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77" w15:restartNumberingAfterBreak="0">
    <w:nsid w:val="1D0F0F74"/>
    <w:multiLevelType w:val="hybridMultilevel"/>
    <w:tmpl w:val="A582FC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2A8CAC20">
      <w:start w:val="1"/>
      <w:numFmt w:val="lowerLetter"/>
      <w:suff w:val="space"/>
      <w:lvlText w:val="%4)"/>
      <w:lvlJc w:val="left"/>
      <w:pPr>
        <w:ind w:left="10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1E333140"/>
    <w:multiLevelType w:val="multilevel"/>
    <w:tmpl w:val="EE667EF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1E920A84"/>
    <w:multiLevelType w:val="hybridMultilevel"/>
    <w:tmpl w:val="E4867E44"/>
    <w:lvl w:ilvl="0" w:tplc="8DB4BA76">
      <w:start w:val="1"/>
      <w:numFmt w:val="decimal"/>
      <w:lvlText w:val="%1)"/>
      <w:lvlJc w:val="left"/>
      <w:pPr>
        <w:ind w:left="720" w:hanging="360"/>
      </w:pPr>
      <w:rPr>
        <w:rFonts w:hint="default"/>
        <w:lang w:val="r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1F5E2198"/>
    <w:multiLevelType w:val="hybridMultilevel"/>
    <w:tmpl w:val="B87C00AE"/>
    <w:lvl w:ilvl="0" w:tplc="91A62C14">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0075A5F"/>
    <w:multiLevelType w:val="hybridMultilevel"/>
    <w:tmpl w:val="A73643E8"/>
    <w:lvl w:ilvl="0" w:tplc="89CE17C0">
      <w:start w:val="1"/>
      <w:numFmt w:val="decimal"/>
      <w:lvlText w:val="%1)"/>
      <w:lvlJc w:val="left"/>
      <w:pPr>
        <w:ind w:left="390" w:hanging="360"/>
      </w:pPr>
      <w:rPr>
        <w:rFonts w:hint="default"/>
        <w:color w:val="auto"/>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abstractNum w:abstractNumId="82" w15:restartNumberingAfterBreak="0">
    <w:nsid w:val="20516F56"/>
    <w:multiLevelType w:val="multilevel"/>
    <w:tmpl w:val="49EC30FC"/>
    <w:lvl w:ilvl="0">
      <w:start w:val="1"/>
      <w:numFmt w:val="lowerLetter"/>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209B0CB3"/>
    <w:multiLevelType w:val="hybridMultilevel"/>
    <w:tmpl w:val="9F224C5E"/>
    <w:lvl w:ilvl="0" w:tplc="2A5A0A82">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21520C56"/>
    <w:multiLevelType w:val="multilevel"/>
    <w:tmpl w:val="5D529F1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216729C5"/>
    <w:multiLevelType w:val="hybridMultilevel"/>
    <w:tmpl w:val="96CEDE9C"/>
    <w:lvl w:ilvl="0" w:tplc="04090017">
      <w:start w:val="1"/>
      <w:numFmt w:val="lowerLetter"/>
      <w:lvlText w:val="%1)"/>
      <w:lvlJc w:val="left"/>
      <w:pPr>
        <w:ind w:left="720" w:hanging="360"/>
      </w:pPr>
      <w:rPr>
        <w:rFonts w:hint="default"/>
        <w:sz w:val="22"/>
      </w:rPr>
    </w:lvl>
    <w:lvl w:ilvl="1" w:tplc="FFFFFFFF" w:tentative="1">
      <w:start w:val="1"/>
      <w:numFmt w:val="lowerLetter"/>
      <w:lvlText w:val="%2."/>
      <w:lvlJc w:val="left"/>
      <w:pPr>
        <w:ind w:left="1855" w:hanging="360"/>
      </w:pPr>
    </w:lvl>
    <w:lvl w:ilvl="2" w:tplc="FFFFFFFF" w:tentative="1">
      <w:start w:val="1"/>
      <w:numFmt w:val="lowerRoman"/>
      <w:lvlText w:val="%3."/>
      <w:lvlJc w:val="right"/>
      <w:pPr>
        <w:ind w:left="2575" w:hanging="180"/>
      </w:pPr>
    </w:lvl>
    <w:lvl w:ilvl="3" w:tplc="FFFFFFFF" w:tentative="1">
      <w:start w:val="1"/>
      <w:numFmt w:val="decimal"/>
      <w:lvlText w:val="%4."/>
      <w:lvlJc w:val="left"/>
      <w:pPr>
        <w:ind w:left="3295" w:hanging="360"/>
      </w:pPr>
    </w:lvl>
    <w:lvl w:ilvl="4" w:tplc="FFFFFFFF" w:tentative="1">
      <w:start w:val="1"/>
      <w:numFmt w:val="lowerLetter"/>
      <w:lvlText w:val="%5."/>
      <w:lvlJc w:val="left"/>
      <w:pPr>
        <w:ind w:left="4015" w:hanging="360"/>
      </w:pPr>
    </w:lvl>
    <w:lvl w:ilvl="5" w:tplc="FFFFFFFF" w:tentative="1">
      <w:start w:val="1"/>
      <w:numFmt w:val="lowerRoman"/>
      <w:lvlText w:val="%6."/>
      <w:lvlJc w:val="right"/>
      <w:pPr>
        <w:ind w:left="4735" w:hanging="180"/>
      </w:pPr>
    </w:lvl>
    <w:lvl w:ilvl="6" w:tplc="FFFFFFFF" w:tentative="1">
      <w:start w:val="1"/>
      <w:numFmt w:val="decimal"/>
      <w:lvlText w:val="%7."/>
      <w:lvlJc w:val="left"/>
      <w:pPr>
        <w:ind w:left="5455" w:hanging="360"/>
      </w:pPr>
    </w:lvl>
    <w:lvl w:ilvl="7" w:tplc="FFFFFFFF" w:tentative="1">
      <w:start w:val="1"/>
      <w:numFmt w:val="lowerLetter"/>
      <w:lvlText w:val="%8."/>
      <w:lvlJc w:val="left"/>
      <w:pPr>
        <w:ind w:left="6175" w:hanging="360"/>
      </w:pPr>
    </w:lvl>
    <w:lvl w:ilvl="8" w:tplc="FFFFFFFF" w:tentative="1">
      <w:start w:val="1"/>
      <w:numFmt w:val="lowerRoman"/>
      <w:lvlText w:val="%9."/>
      <w:lvlJc w:val="right"/>
      <w:pPr>
        <w:ind w:left="6895" w:hanging="180"/>
      </w:pPr>
    </w:lvl>
  </w:abstractNum>
  <w:abstractNum w:abstractNumId="86" w15:restartNumberingAfterBreak="0">
    <w:nsid w:val="21C535A2"/>
    <w:multiLevelType w:val="hybridMultilevel"/>
    <w:tmpl w:val="0C1AB9B8"/>
    <w:lvl w:ilvl="0" w:tplc="04090011">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22123410"/>
    <w:multiLevelType w:val="hybridMultilevel"/>
    <w:tmpl w:val="0E7E3C1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226D6C23"/>
    <w:multiLevelType w:val="hybridMultilevel"/>
    <w:tmpl w:val="9526793A"/>
    <w:lvl w:ilvl="0" w:tplc="B0205DA4">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22BD6705"/>
    <w:multiLevelType w:val="hybridMultilevel"/>
    <w:tmpl w:val="548E3D0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22CA6B01"/>
    <w:multiLevelType w:val="hybridMultilevel"/>
    <w:tmpl w:val="D20C91D2"/>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24D12B6A"/>
    <w:multiLevelType w:val="multilevel"/>
    <w:tmpl w:val="BE7E871A"/>
    <w:lvl w:ilvl="0">
      <w:start w:val="1"/>
      <w:numFmt w:val="lowerLetter"/>
      <w:suff w:val="space"/>
      <w:lvlText w:val="%1)"/>
      <w:lvlJc w:val="left"/>
      <w:pPr>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5C93900"/>
    <w:multiLevelType w:val="multilevel"/>
    <w:tmpl w:val="ECD8C2A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3" w15:restartNumberingAfterBreak="0">
    <w:nsid w:val="26583D8E"/>
    <w:multiLevelType w:val="multilevel"/>
    <w:tmpl w:val="A9EA254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273F613E"/>
    <w:multiLevelType w:val="multilevel"/>
    <w:tmpl w:val="BE345C2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27941AA6"/>
    <w:multiLevelType w:val="hybridMultilevel"/>
    <w:tmpl w:val="0F720F9C"/>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6" w15:restartNumberingAfterBreak="0">
    <w:nsid w:val="293500F9"/>
    <w:multiLevelType w:val="hybridMultilevel"/>
    <w:tmpl w:val="EC4842C8"/>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29A675E0"/>
    <w:multiLevelType w:val="multilevel"/>
    <w:tmpl w:val="5F4089DA"/>
    <w:lvl w:ilvl="0">
      <w:start w:val="1"/>
      <w:numFmt w:val="decimal"/>
      <w:suff w:val="space"/>
      <w:lvlText w:val="%1)"/>
      <w:lvlJc w:val="left"/>
      <w:pPr>
        <w:ind w:left="720" w:hanging="360"/>
      </w:pPr>
      <w:rPr>
        <w:rFonts w:ascii="Times New Roman" w:eastAsia="Times New Roman" w:hAnsi="Times New Roman" w:cs="Times New Roman"/>
      </w:rPr>
    </w:lvl>
    <w:lvl w:ilvl="1">
      <w:start w:val="8"/>
      <w:numFmt w:val="bullet"/>
      <w:lvlText w:val="-"/>
      <w:lvlJc w:val="left"/>
      <w:pPr>
        <w:ind w:left="1440" w:hanging="360"/>
      </w:pPr>
      <w:rPr>
        <w:rFonts w:ascii="Times New Roman" w:eastAsia="Times New Roman" w:hAnsi="Times New Roman" w:cs="Times New Roman" w:hint="default"/>
        <w:b/>
        <w:bCs/>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98" w15:restartNumberingAfterBreak="0">
    <w:nsid w:val="29D91D80"/>
    <w:multiLevelType w:val="multilevel"/>
    <w:tmpl w:val="351854E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2A566316"/>
    <w:multiLevelType w:val="hybridMultilevel"/>
    <w:tmpl w:val="E9C48522"/>
    <w:lvl w:ilvl="0" w:tplc="ECDC7CDA">
      <w:start w:val="1"/>
      <w:numFmt w:val="decimal"/>
      <w:lvlText w:val="%1)"/>
      <w:lvlJc w:val="left"/>
      <w:pPr>
        <w:ind w:left="720" w:hanging="360"/>
      </w:pPr>
      <w:rPr>
        <w:rFonts w:hint="default"/>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2AAC38EF"/>
    <w:multiLevelType w:val="hybridMultilevel"/>
    <w:tmpl w:val="4D5C4D12"/>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2AB47326"/>
    <w:multiLevelType w:val="multilevel"/>
    <w:tmpl w:val="962CB542"/>
    <w:lvl w:ilvl="0">
      <w:start w:val="1"/>
      <w:numFmt w:val="lowerLetter"/>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02" w15:restartNumberingAfterBreak="0">
    <w:nsid w:val="2AC46837"/>
    <w:multiLevelType w:val="multilevel"/>
    <w:tmpl w:val="87D6A4B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3" w15:restartNumberingAfterBreak="0">
    <w:nsid w:val="2C502AAC"/>
    <w:multiLevelType w:val="multilevel"/>
    <w:tmpl w:val="FBB27670"/>
    <w:lvl w:ilvl="0">
      <w:start w:val="1"/>
      <w:numFmt w:val="lowerLetter"/>
      <w:suff w:val="space"/>
      <w:lvlText w:val="%1)"/>
      <w:lvlJc w:val="left"/>
      <w:pPr>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C600996"/>
    <w:multiLevelType w:val="hybridMultilevel"/>
    <w:tmpl w:val="53346558"/>
    <w:lvl w:ilvl="0" w:tplc="04090011">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2CD177C3"/>
    <w:multiLevelType w:val="multilevel"/>
    <w:tmpl w:val="560C6FA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06" w15:restartNumberingAfterBreak="0">
    <w:nsid w:val="2D567FF1"/>
    <w:multiLevelType w:val="hybridMultilevel"/>
    <w:tmpl w:val="EA22CBF8"/>
    <w:lvl w:ilvl="0" w:tplc="7B1678CC">
      <w:start w:val="1"/>
      <w:numFmt w:val="decimal"/>
      <w:lvlText w:val="%1)"/>
      <w:lvlJc w:val="left"/>
      <w:pPr>
        <w:ind w:left="720" w:hanging="360"/>
      </w:pPr>
      <w:rPr>
        <w:rFonts w:hint="default"/>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7" w15:restartNumberingAfterBreak="0">
    <w:nsid w:val="2DB373CE"/>
    <w:multiLevelType w:val="hybridMultilevel"/>
    <w:tmpl w:val="BA968832"/>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2DF972F6"/>
    <w:multiLevelType w:val="multilevel"/>
    <w:tmpl w:val="EF58B916"/>
    <w:lvl w:ilvl="0">
      <w:start w:val="1"/>
      <w:numFmt w:val="lowerLetter"/>
      <w:lvlText w:val="%1)"/>
      <w:lvlJc w:val="left"/>
      <w:pPr>
        <w:ind w:left="1080" w:hanging="360"/>
      </w:pPr>
      <w:rPr>
        <w:b w:val="0"/>
        <w:bCs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9" w15:restartNumberingAfterBreak="0">
    <w:nsid w:val="2E9712B9"/>
    <w:multiLevelType w:val="multilevel"/>
    <w:tmpl w:val="AC500562"/>
    <w:lvl w:ilvl="0">
      <w:start w:val="1"/>
      <w:numFmt w:val="decimal"/>
      <w:lvlText w:val="%1)"/>
      <w:lvlJc w:val="left"/>
      <w:pPr>
        <w:ind w:left="720" w:hanging="360"/>
      </w:pPr>
      <w:rPr>
        <w:rFonts w:hint="default"/>
        <w:u w:val="none"/>
      </w:rPr>
    </w:lvl>
    <w:lvl w:ilvl="1">
      <w:start w:val="1"/>
      <w:numFmt w:val="lowerLetter"/>
      <w:suff w:val="space"/>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0" w15:restartNumberingAfterBreak="0">
    <w:nsid w:val="2F3C413B"/>
    <w:multiLevelType w:val="hybridMultilevel"/>
    <w:tmpl w:val="82DA6952"/>
    <w:lvl w:ilvl="0" w:tplc="16A64E8C">
      <w:start w:val="1"/>
      <w:numFmt w:val="decimal"/>
      <w:suff w:val="space"/>
      <w:lvlText w:val="%1)"/>
      <w:lvlJc w:val="left"/>
      <w:pPr>
        <w:ind w:left="720" w:hanging="360"/>
      </w:pPr>
      <w:rPr>
        <w:rFonts w:hint="default"/>
        <w:i/>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15:restartNumberingAfterBreak="0">
    <w:nsid w:val="2F9F2A53"/>
    <w:multiLevelType w:val="multilevel"/>
    <w:tmpl w:val="8CE223D0"/>
    <w:lvl w:ilvl="0">
      <w:start w:val="1"/>
      <w:numFmt w:val="lowerLetter"/>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12" w15:restartNumberingAfterBreak="0">
    <w:nsid w:val="2FA17ED5"/>
    <w:multiLevelType w:val="multilevel"/>
    <w:tmpl w:val="3C0271A4"/>
    <w:lvl w:ilvl="0">
      <w:start w:val="1"/>
      <w:numFmt w:val="bullet"/>
      <w:lvlText w:val="●"/>
      <w:lvlJc w:val="left"/>
      <w:pPr>
        <w:ind w:left="720" w:hanging="360"/>
      </w:pPr>
      <w:rPr>
        <w:rFonts w:ascii="Noto Sans Symbols" w:eastAsia="Noto Sans Symbols" w:hAnsi="Noto Sans Symbols" w:cs="Noto Sans Symbols" w:hint="default"/>
        <w:sz w:val="20"/>
        <w:szCs w:val="20"/>
      </w:rPr>
    </w:lvl>
    <w:lvl w:ilvl="1">
      <w:start w:val="1"/>
      <w:numFmt w:val="lowerLetter"/>
      <w:suff w:val="space"/>
      <w:lvlText w:val="%2)"/>
      <w:lvlJc w:val="left"/>
      <w:pPr>
        <w:ind w:left="72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sz w:val="20"/>
        <w:szCs w:val="20"/>
      </w:rPr>
    </w:lvl>
    <w:lvl w:ilvl="3">
      <w:start w:val="1"/>
      <w:numFmt w:val="bullet"/>
      <w:lvlText w:val="▪"/>
      <w:lvlJc w:val="left"/>
      <w:pPr>
        <w:ind w:left="2880" w:hanging="360"/>
      </w:pPr>
      <w:rPr>
        <w:rFonts w:ascii="Noto Sans Symbols" w:eastAsia="Noto Sans Symbols" w:hAnsi="Noto Sans Symbols" w:cs="Noto Sans Symbols" w:hint="default"/>
        <w:sz w:val="20"/>
        <w:szCs w:val="20"/>
      </w:rPr>
    </w:lvl>
    <w:lvl w:ilvl="4">
      <w:start w:val="1"/>
      <w:numFmt w:val="bullet"/>
      <w:lvlText w:val="▪"/>
      <w:lvlJc w:val="left"/>
      <w:pPr>
        <w:ind w:left="3600" w:hanging="360"/>
      </w:pPr>
      <w:rPr>
        <w:rFonts w:ascii="Noto Sans Symbols" w:eastAsia="Noto Sans Symbols" w:hAnsi="Noto Sans Symbols" w:cs="Noto Sans Symbols" w:hint="default"/>
        <w:sz w:val="20"/>
        <w:szCs w:val="20"/>
      </w:rPr>
    </w:lvl>
    <w:lvl w:ilvl="5">
      <w:start w:val="1"/>
      <w:numFmt w:val="bullet"/>
      <w:lvlText w:val="▪"/>
      <w:lvlJc w:val="left"/>
      <w:pPr>
        <w:ind w:left="4320" w:hanging="360"/>
      </w:pPr>
      <w:rPr>
        <w:rFonts w:ascii="Noto Sans Symbols" w:eastAsia="Noto Sans Symbols" w:hAnsi="Noto Sans Symbols" w:cs="Noto Sans Symbols" w:hint="default"/>
        <w:sz w:val="20"/>
        <w:szCs w:val="20"/>
      </w:rPr>
    </w:lvl>
    <w:lvl w:ilvl="6">
      <w:start w:val="1"/>
      <w:numFmt w:val="bullet"/>
      <w:lvlText w:val="▪"/>
      <w:lvlJc w:val="left"/>
      <w:pPr>
        <w:ind w:left="5040" w:hanging="360"/>
      </w:pPr>
      <w:rPr>
        <w:rFonts w:ascii="Noto Sans Symbols" w:eastAsia="Noto Sans Symbols" w:hAnsi="Noto Sans Symbols" w:cs="Noto Sans Symbols" w:hint="default"/>
        <w:sz w:val="20"/>
        <w:szCs w:val="20"/>
      </w:rPr>
    </w:lvl>
    <w:lvl w:ilvl="7">
      <w:start w:val="1"/>
      <w:numFmt w:val="bullet"/>
      <w:lvlText w:val="▪"/>
      <w:lvlJc w:val="left"/>
      <w:pPr>
        <w:ind w:left="5760" w:hanging="360"/>
      </w:pPr>
      <w:rPr>
        <w:rFonts w:ascii="Noto Sans Symbols" w:eastAsia="Noto Sans Symbols" w:hAnsi="Noto Sans Symbols" w:cs="Noto Sans Symbols" w:hint="default"/>
        <w:sz w:val="20"/>
        <w:szCs w:val="20"/>
      </w:rPr>
    </w:lvl>
    <w:lvl w:ilvl="8">
      <w:start w:val="1"/>
      <w:numFmt w:val="bullet"/>
      <w:lvlText w:val="▪"/>
      <w:lvlJc w:val="left"/>
      <w:pPr>
        <w:ind w:left="6480" w:hanging="360"/>
      </w:pPr>
      <w:rPr>
        <w:rFonts w:ascii="Noto Sans Symbols" w:eastAsia="Noto Sans Symbols" w:hAnsi="Noto Sans Symbols" w:cs="Noto Sans Symbols" w:hint="default"/>
        <w:sz w:val="20"/>
        <w:szCs w:val="20"/>
      </w:rPr>
    </w:lvl>
  </w:abstractNum>
  <w:abstractNum w:abstractNumId="113" w15:restartNumberingAfterBreak="0">
    <w:nsid w:val="304C7FA5"/>
    <w:multiLevelType w:val="hybridMultilevel"/>
    <w:tmpl w:val="423C7386"/>
    <w:lvl w:ilvl="0" w:tplc="DE0AA40C">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30EC1C2E"/>
    <w:multiLevelType w:val="hybridMultilevel"/>
    <w:tmpl w:val="4DC6FC4E"/>
    <w:lvl w:ilvl="0" w:tplc="FFFFFFFF">
      <w:start w:val="1"/>
      <w:numFmt w:val="lowerLetter"/>
      <w:lvlText w:val="%1)"/>
      <w:lvlJc w:val="left"/>
      <w:pPr>
        <w:ind w:left="720" w:hanging="360"/>
      </w:pPr>
    </w:lvl>
    <w:lvl w:ilvl="1" w:tplc="BC3E13AC">
      <w:start w:val="3"/>
      <w:numFmt w:val="bullet"/>
      <w:lvlText w:val="-"/>
      <w:lvlJc w:val="left"/>
      <w:pPr>
        <w:ind w:left="1429" w:hanging="360"/>
      </w:pPr>
      <w:rPr>
        <w:rFonts w:ascii="Calibri" w:eastAsiaTheme="minorHAnsi" w:hAnsi="Calibri" w:cs="Calibri" w:hint="default"/>
        <w:sz w:val="22"/>
      </w:rPr>
    </w:lvl>
    <w:lvl w:ilvl="2" w:tplc="E97826F2">
      <w:start w:val="1"/>
      <w:numFmt w:val="decimal"/>
      <w:lvlText w:val="%3)"/>
      <w:lvlJc w:val="left"/>
      <w:pPr>
        <w:ind w:left="2340" w:hanging="360"/>
      </w:pPr>
      <w:rPr>
        <w:rFonts w:hint="default"/>
        <w:lang w:val="en-U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32203991"/>
    <w:multiLevelType w:val="multilevel"/>
    <w:tmpl w:val="F2042CC6"/>
    <w:lvl w:ilvl="0">
      <w:start w:val="1"/>
      <w:numFmt w:val="lowerLetter"/>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16" w15:restartNumberingAfterBreak="0">
    <w:nsid w:val="33976AAD"/>
    <w:multiLevelType w:val="multilevel"/>
    <w:tmpl w:val="84DEC9C0"/>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3FE4884"/>
    <w:multiLevelType w:val="hybridMultilevel"/>
    <w:tmpl w:val="073A9B3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340F5AC0"/>
    <w:multiLevelType w:val="hybridMultilevel"/>
    <w:tmpl w:val="7E9CC35E"/>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9" w15:restartNumberingAfterBreak="0">
    <w:nsid w:val="35151998"/>
    <w:multiLevelType w:val="hybridMultilevel"/>
    <w:tmpl w:val="5CC67F2A"/>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35DD152B"/>
    <w:multiLevelType w:val="multilevel"/>
    <w:tmpl w:val="A886BE68"/>
    <w:lvl w:ilvl="0">
      <w:start w:val="1"/>
      <w:numFmt w:val="lowerLetter"/>
      <w:suff w:val="space"/>
      <w:lvlText w:val="%1)"/>
      <w:lvlJc w:val="left"/>
      <w:pPr>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62F68D6"/>
    <w:multiLevelType w:val="hybridMultilevel"/>
    <w:tmpl w:val="69EE57FC"/>
    <w:lvl w:ilvl="0" w:tplc="35488CEE">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36620CB8"/>
    <w:multiLevelType w:val="multilevel"/>
    <w:tmpl w:val="27ECD880"/>
    <w:lvl w:ilvl="0">
      <w:start w:val="1"/>
      <w:numFmt w:val="decimal"/>
      <w:suff w:val="space"/>
      <w:lvlText w:val="%1)"/>
      <w:lvlJc w:val="left"/>
      <w:pPr>
        <w:ind w:left="720" w:hanging="360"/>
      </w:pPr>
      <w:rPr>
        <w:rFonts w:hint="default"/>
        <w:b w:val="0"/>
        <w:bCs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23" w15:restartNumberingAfterBreak="0">
    <w:nsid w:val="36882B2E"/>
    <w:multiLevelType w:val="multilevel"/>
    <w:tmpl w:val="1EF4BF98"/>
    <w:lvl w:ilvl="0">
      <w:start w:val="1"/>
      <w:numFmt w:val="lowerLetter"/>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24" w15:restartNumberingAfterBreak="0">
    <w:nsid w:val="37B72551"/>
    <w:multiLevelType w:val="multilevel"/>
    <w:tmpl w:val="0F684AAA"/>
    <w:lvl w:ilvl="0">
      <w:start w:val="1"/>
      <w:numFmt w:val="decimal"/>
      <w:lvlText w:val="%1)"/>
      <w:lvlJc w:val="left"/>
      <w:pPr>
        <w:ind w:left="567" w:hanging="207"/>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25" w15:restartNumberingAfterBreak="0">
    <w:nsid w:val="37E92B4A"/>
    <w:multiLevelType w:val="multilevel"/>
    <w:tmpl w:val="256AA056"/>
    <w:lvl w:ilvl="0">
      <w:start w:val="1"/>
      <w:numFmt w:val="lowerLetter"/>
      <w:suff w:val="space"/>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26" w15:restartNumberingAfterBreak="0">
    <w:nsid w:val="38BD6A4D"/>
    <w:multiLevelType w:val="hybridMultilevel"/>
    <w:tmpl w:val="D4F0B230"/>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7" w15:restartNumberingAfterBreak="0">
    <w:nsid w:val="3A6A35AC"/>
    <w:multiLevelType w:val="multilevel"/>
    <w:tmpl w:val="8AEC08EA"/>
    <w:lvl w:ilvl="0">
      <w:start w:val="1"/>
      <w:numFmt w:val="decimal"/>
      <w:suff w:val="space"/>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28" w15:restartNumberingAfterBreak="0">
    <w:nsid w:val="3AE100FB"/>
    <w:multiLevelType w:val="hybridMultilevel"/>
    <w:tmpl w:val="73BA06A6"/>
    <w:lvl w:ilvl="0" w:tplc="1B68C87E">
      <w:start w:val="1"/>
      <w:numFmt w:val="lowerLetter"/>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9" w15:restartNumberingAfterBreak="0">
    <w:nsid w:val="3B4E609A"/>
    <w:multiLevelType w:val="hybridMultilevel"/>
    <w:tmpl w:val="4170F606"/>
    <w:lvl w:ilvl="0" w:tplc="74905D06">
      <w:start w:val="1"/>
      <w:numFmt w:val="lowerLetter"/>
      <w:suff w:val="space"/>
      <w:lvlText w:val="%1)"/>
      <w:lvlJc w:val="left"/>
      <w:pPr>
        <w:ind w:left="77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3BB262F8"/>
    <w:multiLevelType w:val="hybridMultilevel"/>
    <w:tmpl w:val="1CDC7B5A"/>
    <w:lvl w:ilvl="0" w:tplc="04090011">
      <w:start w:val="1"/>
      <w:numFmt w:val="decimal"/>
      <w:lvlText w:val="%1)"/>
      <w:lvlJc w:val="left"/>
      <w:pPr>
        <w:ind w:left="757" w:hanging="360"/>
      </w:pPr>
    </w:lvl>
    <w:lvl w:ilvl="1" w:tplc="04180019" w:tentative="1">
      <w:start w:val="1"/>
      <w:numFmt w:val="lowerLetter"/>
      <w:lvlText w:val="%2."/>
      <w:lvlJc w:val="left"/>
      <w:pPr>
        <w:ind w:left="1477" w:hanging="360"/>
      </w:pPr>
    </w:lvl>
    <w:lvl w:ilvl="2" w:tplc="0418001B" w:tentative="1">
      <w:start w:val="1"/>
      <w:numFmt w:val="lowerRoman"/>
      <w:lvlText w:val="%3."/>
      <w:lvlJc w:val="right"/>
      <w:pPr>
        <w:ind w:left="2197" w:hanging="180"/>
      </w:pPr>
    </w:lvl>
    <w:lvl w:ilvl="3" w:tplc="0418000F" w:tentative="1">
      <w:start w:val="1"/>
      <w:numFmt w:val="decimal"/>
      <w:lvlText w:val="%4."/>
      <w:lvlJc w:val="left"/>
      <w:pPr>
        <w:ind w:left="2917" w:hanging="360"/>
      </w:pPr>
    </w:lvl>
    <w:lvl w:ilvl="4" w:tplc="04180019" w:tentative="1">
      <w:start w:val="1"/>
      <w:numFmt w:val="lowerLetter"/>
      <w:lvlText w:val="%5."/>
      <w:lvlJc w:val="left"/>
      <w:pPr>
        <w:ind w:left="3637" w:hanging="360"/>
      </w:pPr>
    </w:lvl>
    <w:lvl w:ilvl="5" w:tplc="0418001B" w:tentative="1">
      <w:start w:val="1"/>
      <w:numFmt w:val="lowerRoman"/>
      <w:lvlText w:val="%6."/>
      <w:lvlJc w:val="right"/>
      <w:pPr>
        <w:ind w:left="4357" w:hanging="180"/>
      </w:pPr>
    </w:lvl>
    <w:lvl w:ilvl="6" w:tplc="0418000F" w:tentative="1">
      <w:start w:val="1"/>
      <w:numFmt w:val="decimal"/>
      <w:lvlText w:val="%7."/>
      <w:lvlJc w:val="left"/>
      <w:pPr>
        <w:ind w:left="5077" w:hanging="360"/>
      </w:pPr>
    </w:lvl>
    <w:lvl w:ilvl="7" w:tplc="04180019" w:tentative="1">
      <w:start w:val="1"/>
      <w:numFmt w:val="lowerLetter"/>
      <w:lvlText w:val="%8."/>
      <w:lvlJc w:val="left"/>
      <w:pPr>
        <w:ind w:left="5797" w:hanging="360"/>
      </w:pPr>
    </w:lvl>
    <w:lvl w:ilvl="8" w:tplc="0418001B" w:tentative="1">
      <w:start w:val="1"/>
      <w:numFmt w:val="lowerRoman"/>
      <w:lvlText w:val="%9."/>
      <w:lvlJc w:val="right"/>
      <w:pPr>
        <w:ind w:left="6517" w:hanging="180"/>
      </w:pPr>
    </w:lvl>
  </w:abstractNum>
  <w:abstractNum w:abstractNumId="131" w15:restartNumberingAfterBreak="0">
    <w:nsid w:val="3BF730EB"/>
    <w:multiLevelType w:val="multilevel"/>
    <w:tmpl w:val="27A89CDE"/>
    <w:lvl w:ilvl="0">
      <w:start w:val="1"/>
      <w:numFmt w:val="bullet"/>
      <w:suff w:val="space"/>
      <w:lvlText w:val="●"/>
      <w:lvlJc w:val="left"/>
      <w:pPr>
        <w:ind w:left="720" w:hanging="360"/>
      </w:pPr>
      <w:rPr>
        <w:rFonts w:ascii="Noto Sans Symbols" w:hAnsi="Noto Sans Symbols" w:hint="default"/>
      </w:rPr>
    </w:lvl>
    <w:lvl w:ilvl="1">
      <w:start w:val="1"/>
      <w:numFmt w:val="lowerRoman"/>
      <w:lvlText w:val="%2."/>
      <w:lvlJc w:val="right"/>
      <w:pPr>
        <w:ind w:left="1440" w:hanging="360"/>
      </w:p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32" w15:restartNumberingAfterBreak="0">
    <w:nsid w:val="3C0660DF"/>
    <w:multiLevelType w:val="multilevel"/>
    <w:tmpl w:val="694CEA5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3C28126A"/>
    <w:multiLevelType w:val="hybridMultilevel"/>
    <w:tmpl w:val="62F4A23A"/>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3CCF0E25"/>
    <w:multiLevelType w:val="multilevel"/>
    <w:tmpl w:val="AD5629D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5" w15:restartNumberingAfterBreak="0">
    <w:nsid w:val="3E5A5102"/>
    <w:multiLevelType w:val="hybridMultilevel"/>
    <w:tmpl w:val="891EC92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3E5B6774"/>
    <w:multiLevelType w:val="multilevel"/>
    <w:tmpl w:val="B600C4D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37" w15:restartNumberingAfterBreak="0">
    <w:nsid w:val="3E6C7C65"/>
    <w:multiLevelType w:val="hybridMultilevel"/>
    <w:tmpl w:val="9A7E5456"/>
    <w:lvl w:ilvl="0" w:tplc="B5EA7214">
      <w:start w:val="1"/>
      <w:numFmt w:val="lowerLetter"/>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8" w15:restartNumberingAfterBreak="0">
    <w:nsid w:val="3E917F52"/>
    <w:multiLevelType w:val="hybridMultilevel"/>
    <w:tmpl w:val="25629682"/>
    <w:lvl w:ilvl="0" w:tplc="8CC83578">
      <w:start w:val="1"/>
      <w:numFmt w:val="lowerLetter"/>
      <w:lvlText w:val="%1)"/>
      <w:lvlJc w:val="left"/>
      <w:pPr>
        <w:ind w:left="1429" w:hanging="360"/>
      </w:pPr>
      <w:rPr>
        <w:rFonts w:ascii="Times New Roman" w:eastAsia="Times New Roman" w:hAnsi="Times New Roman" w:cs="Times New Roman"/>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39" w15:restartNumberingAfterBreak="0">
    <w:nsid w:val="3EB27C43"/>
    <w:multiLevelType w:val="multilevel"/>
    <w:tmpl w:val="0D6E957E"/>
    <w:lvl w:ilvl="0">
      <w:start w:val="1"/>
      <w:numFmt w:val="lowerLetter"/>
      <w:suff w:val="space"/>
      <w:lvlText w:val="%1)"/>
      <w:lvlJc w:val="left"/>
      <w:pPr>
        <w:ind w:left="1080" w:hanging="720"/>
      </w:pPr>
      <w:rPr>
        <w:rFonts w:hint="default"/>
        <w:lang w:val="en-U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EF44788"/>
    <w:multiLevelType w:val="hybridMultilevel"/>
    <w:tmpl w:val="476C5C56"/>
    <w:lvl w:ilvl="0" w:tplc="B5FE418C">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3F487C6D"/>
    <w:multiLevelType w:val="hybridMultilevel"/>
    <w:tmpl w:val="71FAE7E0"/>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3FDA5166"/>
    <w:multiLevelType w:val="multilevel"/>
    <w:tmpl w:val="6586349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43" w15:restartNumberingAfterBreak="0">
    <w:nsid w:val="40430630"/>
    <w:multiLevelType w:val="hybridMultilevel"/>
    <w:tmpl w:val="24B22D0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4" w15:restartNumberingAfterBreak="0">
    <w:nsid w:val="40A7779F"/>
    <w:multiLevelType w:val="multilevel"/>
    <w:tmpl w:val="D60E82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5" w15:restartNumberingAfterBreak="0">
    <w:nsid w:val="40C75508"/>
    <w:multiLevelType w:val="multilevel"/>
    <w:tmpl w:val="12D001CE"/>
    <w:lvl w:ilvl="0">
      <w:start w:val="1"/>
      <w:numFmt w:val="lowerLetter"/>
      <w:lvlText w:val="%1)"/>
      <w:lvlJc w:val="left"/>
      <w:pPr>
        <w:tabs>
          <w:tab w:val="num" w:pos="720"/>
        </w:tabs>
        <w:ind w:left="720" w:hanging="360"/>
      </w:pPr>
      <w:rPr>
        <w:rFonts w:hint="default"/>
        <w:sz w:val="22"/>
        <w:szCs w:val="22"/>
      </w:rPr>
    </w:lvl>
    <w:lvl w:ilvl="1">
      <w:start w:val="1"/>
      <w:numFmt w:val="decimal"/>
      <w:suff w:val="space"/>
      <w:lvlText w:val="%2)"/>
      <w:lvlJc w:val="left"/>
      <w:pPr>
        <w:ind w:left="1440" w:hanging="360"/>
      </w:pPr>
      <w:rPr>
        <w:rFonts w:hint="default"/>
        <w:lang w:val="en-U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0E974C9"/>
    <w:multiLevelType w:val="hybridMultilevel"/>
    <w:tmpl w:val="0FB02E3C"/>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41673BED"/>
    <w:multiLevelType w:val="multilevel"/>
    <w:tmpl w:val="888CE87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8" w15:restartNumberingAfterBreak="0">
    <w:nsid w:val="41AB6F6E"/>
    <w:multiLevelType w:val="hybridMultilevel"/>
    <w:tmpl w:val="7956424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41BE475A"/>
    <w:multiLevelType w:val="multilevel"/>
    <w:tmpl w:val="0E8A1BA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50" w15:restartNumberingAfterBreak="0">
    <w:nsid w:val="42422BF1"/>
    <w:multiLevelType w:val="multilevel"/>
    <w:tmpl w:val="A8FC674A"/>
    <w:lvl w:ilvl="0">
      <w:start w:val="1"/>
      <w:numFmt w:val="lowerLetter"/>
      <w:suff w:val="space"/>
      <w:lvlText w:val="%1)"/>
      <w:lvlJc w:val="left"/>
      <w:pPr>
        <w:ind w:left="720" w:hanging="360"/>
      </w:pPr>
      <w:rPr>
        <w:rFonts w:hint="default"/>
        <w:sz w:val="22"/>
        <w:szCs w:val="22"/>
      </w:rPr>
    </w:lvl>
    <w:lvl w:ilvl="1">
      <w:start w:val="1"/>
      <w:numFmt w:val="lowerLetter"/>
      <w:lvlText w:val="%2)"/>
      <w:lvlJc w:val="left"/>
      <w:pPr>
        <w:ind w:left="72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9A44B1"/>
    <w:multiLevelType w:val="hybridMultilevel"/>
    <w:tmpl w:val="ED767F1A"/>
    <w:lvl w:ilvl="0" w:tplc="608C7610">
      <w:start w:val="1"/>
      <w:numFmt w:val="decimal"/>
      <w:suff w:val="space"/>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2" w15:restartNumberingAfterBreak="0">
    <w:nsid w:val="429C2440"/>
    <w:multiLevelType w:val="multilevel"/>
    <w:tmpl w:val="F50445CE"/>
    <w:lvl w:ilvl="0">
      <w:start w:val="1"/>
      <w:numFmt w:val="lowerLetter"/>
      <w:suff w:val="space"/>
      <w:lvlText w:val="%1)"/>
      <w:lvlJc w:val="left"/>
      <w:pPr>
        <w:ind w:left="720" w:hanging="360"/>
      </w:pPr>
      <w:rPr>
        <w:rFonts w:hint="default"/>
        <w:sz w:val="22"/>
        <w:szCs w:val="22"/>
      </w:rPr>
    </w:lvl>
    <w:lvl w:ilvl="1">
      <w:start w:val="1"/>
      <w:numFmt w:val="decimal"/>
      <w:suff w:val="space"/>
      <w:lvlText w:val="%2)"/>
      <w:lvlJc w:val="left"/>
      <w:pPr>
        <w:ind w:left="1440" w:hanging="360"/>
      </w:pPr>
      <w:rPr>
        <w:rFonts w:hint="default"/>
        <w:lang w:val="en-U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2A62781"/>
    <w:multiLevelType w:val="hybridMultilevel"/>
    <w:tmpl w:val="67CEE5E2"/>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434C6D14"/>
    <w:multiLevelType w:val="hybridMultilevel"/>
    <w:tmpl w:val="D1041312"/>
    <w:lvl w:ilvl="0" w:tplc="04090017">
      <w:start w:val="1"/>
      <w:numFmt w:val="lowerLetter"/>
      <w:lvlText w:val="%1)"/>
      <w:lvlJc w:val="left"/>
      <w:pPr>
        <w:ind w:left="1034" w:hanging="360"/>
      </w:pPr>
    </w:lvl>
    <w:lvl w:ilvl="1" w:tplc="04180019">
      <w:start w:val="1"/>
      <w:numFmt w:val="lowerLetter"/>
      <w:lvlText w:val="%2."/>
      <w:lvlJc w:val="left"/>
      <w:pPr>
        <w:ind w:left="1754" w:hanging="360"/>
      </w:pPr>
    </w:lvl>
    <w:lvl w:ilvl="2" w:tplc="0418001B" w:tentative="1">
      <w:start w:val="1"/>
      <w:numFmt w:val="lowerRoman"/>
      <w:lvlText w:val="%3."/>
      <w:lvlJc w:val="right"/>
      <w:pPr>
        <w:ind w:left="2474" w:hanging="180"/>
      </w:pPr>
    </w:lvl>
    <w:lvl w:ilvl="3" w:tplc="0418000F" w:tentative="1">
      <w:start w:val="1"/>
      <w:numFmt w:val="decimal"/>
      <w:lvlText w:val="%4."/>
      <w:lvlJc w:val="left"/>
      <w:pPr>
        <w:ind w:left="3194" w:hanging="360"/>
      </w:pPr>
    </w:lvl>
    <w:lvl w:ilvl="4" w:tplc="04180019" w:tentative="1">
      <w:start w:val="1"/>
      <w:numFmt w:val="lowerLetter"/>
      <w:lvlText w:val="%5."/>
      <w:lvlJc w:val="left"/>
      <w:pPr>
        <w:ind w:left="3914" w:hanging="360"/>
      </w:pPr>
    </w:lvl>
    <w:lvl w:ilvl="5" w:tplc="0418001B" w:tentative="1">
      <w:start w:val="1"/>
      <w:numFmt w:val="lowerRoman"/>
      <w:lvlText w:val="%6."/>
      <w:lvlJc w:val="right"/>
      <w:pPr>
        <w:ind w:left="4634" w:hanging="180"/>
      </w:pPr>
    </w:lvl>
    <w:lvl w:ilvl="6" w:tplc="0418000F" w:tentative="1">
      <w:start w:val="1"/>
      <w:numFmt w:val="decimal"/>
      <w:lvlText w:val="%7."/>
      <w:lvlJc w:val="left"/>
      <w:pPr>
        <w:ind w:left="5354" w:hanging="360"/>
      </w:pPr>
    </w:lvl>
    <w:lvl w:ilvl="7" w:tplc="04180019" w:tentative="1">
      <w:start w:val="1"/>
      <w:numFmt w:val="lowerLetter"/>
      <w:lvlText w:val="%8."/>
      <w:lvlJc w:val="left"/>
      <w:pPr>
        <w:ind w:left="6074" w:hanging="360"/>
      </w:pPr>
    </w:lvl>
    <w:lvl w:ilvl="8" w:tplc="0418001B" w:tentative="1">
      <w:start w:val="1"/>
      <w:numFmt w:val="lowerRoman"/>
      <w:lvlText w:val="%9."/>
      <w:lvlJc w:val="right"/>
      <w:pPr>
        <w:ind w:left="6794" w:hanging="180"/>
      </w:pPr>
    </w:lvl>
  </w:abstractNum>
  <w:abstractNum w:abstractNumId="155" w15:restartNumberingAfterBreak="0">
    <w:nsid w:val="43527389"/>
    <w:multiLevelType w:val="multilevel"/>
    <w:tmpl w:val="1C402AF0"/>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720" w:hanging="360"/>
      </w:p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56" w15:restartNumberingAfterBreak="0">
    <w:nsid w:val="439B6182"/>
    <w:multiLevelType w:val="multilevel"/>
    <w:tmpl w:val="0FC42AB2"/>
    <w:lvl w:ilvl="0">
      <w:start w:val="1"/>
      <w:numFmt w:val="lowerLetter"/>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57" w15:restartNumberingAfterBreak="0">
    <w:nsid w:val="441C2DFF"/>
    <w:multiLevelType w:val="hybridMultilevel"/>
    <w:tmpl w:val="CB90E3C0"/>
    <w:lvl w:ilvl="0" w:tplc="D15C507A">
      <w:start w:val="1"/>
      <w:numFmt w:val="lowerLetter"/>
      <w:suff w:val="space"/>
      <w:lvlText w:val="%1)"/>
      <w:lvlJc w:val="left"/>
      <w:pPr>
        <w:ind w:left="390" w:hanging="360"/>
      </w:pPr>
      <w:rPr>
        <w:rFonts w:ascii="Times New Roman" w:eastAsia="Times New Roman" w:hAnsi="Times New Roman" w:cs="Times New Roman"/>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abstractNum w:abstractNumId="158" w15:restartNumberingAfterBreak="0">
    <w:nsid w:val="46027B50"/>
    <w:multiLevelType w:val="multilevel"/>
    <w:tmpl w:val="BFD6E63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9" w15:restartNumberingAfterBreak="0">
    <w:nsid w:val="4659068E"/>
    <w:multiLevelType w:val="multilevel"/>
    <w:tmpl w:val="3918B6DC"/>
    <w:lvl w:ilvl="0">
      <w:start w:val="1"/>
      <w:numFmt w:val="lowerLetter"/>
      <w:lvlText w:val="%1)"/>
      <w:lvlJc w:val="left"/>
      <w:pPr>
        <w:ind w:left="720" w:hanging="360"/>
      </w:pPr>
      <w:rPr>
        <w:sz w:val="22"/>
        <w:szCs w:val="22"/>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0" w15:restartNumberingAfterBreak="0">
    <w:nsid w:val="46E21884"/>
    <w:multiLevelType w:val="multilevel"/>
    <w:tmpl w:val="60FC245A"/>
    <w:lvl w:ilvl="0">
      <w:start w:val="1"/>
      <w:numFmt w:val="lowerLetter"/>
      <w:lvlText w:val="%1)"/>
      <w:lvlJc w:val="left"/>
      <w:pPr>
        <w:ind w:left="1080" w:hanging="360"/>
      </w:pPr>
      <w:rPr>
        <w:rFonts w:hint="default"/>
      </w:rPr>
    </w:lvl>
    <w:lvl w:ilvl="1">
      <w:start w:val="1"/>
      <w:numFmt w:val="lowerLetter"/>
      <w:suff w:val="space"/>
      <w:lvlText w:val="%2)"/>
      <w:lvlJc w:val="left"/>
      <w:pPr>
        <w:ind w:left="72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1" w15:restartNumberingAfterBreak="0">
    <w:nsid w:val="46F1561B"/>
    <w:multiLevelType w:val="hybridMultilevel"/>
    <w:tmpl w:val="1A60422A"/>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2" w15:restartNumberingAfterBreak="0">
    <w:nsid w:val="478575DA"/>
    <w:multiLevelType w:val="hybridMultilevel"/>
    <w:tmpl w:val="476EB99C"/>
    <w:lvl w:ilvl="0" w:tplc="2A9AD064">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3" w15:restartNumberingAfterBreak="0">
    <w:nsid w:val="4862276B"/>
    <w:multiLevelType w:val="multilevel"/>
    <w:tmpl w:val="61963C96"/>
    <w:lvl w:ilvl="0">
      <w:start w:val="1"/>
      <w:numFmt w:val="lowerLetter"/>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4" w15:restartNumberingAfterBreak="0">
    <w:nsid w:val="49784F58"/>
    <w:multiLevelType w:val="multilevel"/>
    <w:tmpl w:val="A45613C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65" w15:restartNumberingAfterBreak="0">
    <w:nsid w:val="49CF5D47"/>
    <w:multiLevelType w:val="hybridMultilevel"/>
    <w:tmpl w:val="72D86C6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4A0019F0"/>
    <w:multiLevelType w:val="hybridMultilevel"/>
    <w:tmpl w:val="BCCC5B5E"/>
    <w:lvl w:ilvl="0" w:tplc="D6A63F50">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4BFA6C80"/>
    <w:multiLevelType w:val="multilevel"/>
    <w:tmpl w:val="70B09F2E"/>
    <w:lvl w:ilvl="0">
      <w:start w:val="1"/>
      <w:numFmt w:val="decimal"/>
      <w:suff w:val="space"/>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68" w15:restartNumberingAfterBreak="0">
    <w:nsid w:val="4C440706"/>
    <w:multiLevelType w:val="multilevel"/>
    <w:tmpl w:val="8A14917A"/>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69" w15:restartNumberingAfterBreak="0">
    <w:nsid w:val="4D061738"/>
    <w:multiLevelType w:val="hybridMultilevel"/>
    <w:tmpl w:val="236A18A4"/>
    <w:lvl w:ilvl="0" w:tplc="E3164170">
      <w:start w:val="1"/>
      <w:numFmt w:val="decimal"/>
      <w:suff w:val="space"/>
      <w:lvlText w:val="%1)"/>
      <w:lvlJc w:val="left"/>
      <w:pPr>
        <w:ind w:left="1354" w:hanging="360"/>
      </w:pPr>
      <w:rPr>
        <w:rFonts w:hint="default"/>
      </w:r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170" w15:restartNumberingAfterBreak="0">
    <w:nsid w:val="4D3D663D"/>
    <w:multiLevelType w:val="multilevel"/>
    <w:tmpl w:val="766C92D0"/>
    <w:lvl w:ilvl="0">
      <w:start w:val="1"/>
      <w:numFmt w:val="decimal"/>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71" w15:restartNumberingAfterBreak="0">
    <w:nsid w:val="4DC846F8"/>
    <w:multiLevelType w:val="hybridMultilevel"/>
    <w:tmpl w:val="36CED304"/>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4E780D26"/>
    <w:multiLevelType w:val="multilevel"/>
    <w:tmpl w:val="F50445CE"/>
    <w:lvl w:ilvl="0">
      <w:start w:val="1"/>
      <w:numFmt w:val="lowerLetter"/>
      <w:suff w:val="space"/>
      <w:lvlText w:val="%1)"/>
      <w:lvlJc w:val="left"/>
      <w:pPr>
        <w:ind w:left="720" w:hanging="360"/>
      </w:pPr>
      <w:rPr>
        <w:rFonts w:hint="default"/>
        <w:sz w:val="22"/>
        <w:szCs w:val="22"/>
      </w:rPr>
    </w:lvl>
    <w:lvl w:ilvl="1">
      <w:start w:val="1"/>
      <w:numFmt w:val="decimal"/>
      <w:suff w:val="space"/>
      <w:lvlText w:val="%2)"/>
      <w:lvlJc w:val="left"/>
      <w:pPr>
        <w:ind w:left="1440" w:hanging="360"/>
      </w:pPr>
      <w:rPr>
        <w:rFonts w:hint="default"/>
        <w:lang w:val="en-U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EAE35BF"/>
    <w:multiLevelType w:val="hybridMultilevel"/>
    <w:tmpl w:val="E8BC3A8A"/>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4F123D6A"/>
    <w:multiLevelType w:val="hybridMultilevel"/>
    <w:tmpl w:val="0E321A52"/>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5" w15:restartNumberingAfterBreak="0">
    <w:nsid w:val="4FB04F3D"/>
    <w:multiLevelType w:val="multilevel"/>
    <w:tmpl w:val="346A4BA4"/>
    <w:lvl w:ilvl="0">
      <w:start w:val="1"/>
      <w:numFmt w:val="lowerLetter"/>
      <w:lvlText w:val="%1)"/>
      <w:lvlJc w:val="left"/>
      <w:pPr>
        <w:ind w:left="720" w:hanging="360"/>
      </w:pPr>
      <w:rPr>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6" w15:restartNumberingAfterBreak="0">
    <w:nsid w:val="50046FA0"/>
    <w:multiLevelType w:val="hybridMultilevel"/>
    <w:tmpl w:val="833ABEF8"/>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512254F5"/>
    <w:multiLevelType w:val="hybridMultilevel"/>
    <w:tmpl w:val="7AA23AA0"/>
    <w:lvl w:ilvl="0" w:tplc="FFFFFFFF">
      <w:start w:val="1"/>
      <w:numFmt w:val="lowerLetter"/>
      <w:lvlText w:val="%1)"/>
      <w:lvlJc w:val="left"/>
      <w:pPr>
        <w:ind w:left="720" w:hanging="360"/>
      </w:pPr>
    </w:lvl>
    <w:lvl w:ilvl="1" w:tplc="FFFFFFFF">
      <w:start w:val="3"/>
      <w:numFmt w:val="bullet"/>
      <w:lvlText w:val="-"/>
      <w:lvlJc w:val="left"/>
      <w:pPr>
        <w:ind w:left="1429" w:hanging="360"/>
      </w:pPr>
      <w:rPr>
        <w:rFonts w:ascii="Calibri" w:eastAsiaTheme="minorHAnsi" w:hAnsi="Calibri" w:cs="Calibri" w:hint="default"/>
        <w:sz w:val="22"/>
      </w:rPr>
    </w:lvl>
    <w:lvl w:ilvl="2" w:tplc="04090017">
      <w:start w:val="1"/>
      <w:numFmt w:val="lowerLetter"/>
      <w:lvlText w:val="%3)"/>
      <w:lvlJc w:val="left"/>
      <w:pPr>
        <w:ind w:left="2340" w:hanging="360"/>
      </w:pPr>
    </w:lvl>
    <w:lvl w:ilvl="3" w:tplc="6196265C">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527C1C9F"/>
    <w:multiLevelType w:val="hybridMultilevel"/>
    <w:tmpl w:val="78C813E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9" w15:restartNumberingAfterBreak="0">
    <w:nsid w:val="52F84964"/>
    <w:multiLevelType w:val="multilevel"/>
    <w:tmpl w:val="EF58B916"/>
    <w:lvl w:ilvl="0">
      <w:start w:val="1"/>
      <w:numFmt w:val="lowerLetter"/>
      <w:lvlText w:val="%1)"/>
      <w:lvlJc w:val="left"/>
      <w:pPr>
        <w:ind w:left="1080" w:hanging="360"/>
      </w:pPr>
      <w:rPr>
        <w:b w:val="0"/>
        <w:bCs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0" w15:restartNumberingAfterBreak="0">
    <w:nsid w:val="53617B32"/>
    <w:multiLevelType w:val="hybridMultilevel"/>
    <w:tmpl w:val="60B8E31A"/>
    <w:lvl w:ilvl="0" w:tplc="161A280C">
      <w:start w:val="1"/>
      <w:numFmt w:val="lowerLetter"/>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1" w15:restartNumberingAfterBreak="0">
    <w:nsid w:val="539F38B6"/>
    <w:multiLevelType w:val="hybridMultilevel"/>
    <w:tmpl w:val="3DD8D35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2" w15:restartNumberingAfterBreak="0">
    <w:nsid w:val="548664E1"/>
    <w:multiLevelType w:val="hybridMultilevel"/>
    <w:tmpl w:val="8F203AF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3" w15:restartNumberingAfterBreak="0">
    <w:nsid w:val="557079C1"/>
    <w:multiLevelType w:val="hybridMultilevel"/>
    <w:tmpl w:val="6902CDC4"/>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4" w15:restartNumberingAfterBreak="0">
    <w:nsid w:val="55A155F7"/>
    <w:multiLevelType w:val="hybridMultilevel"/>
    <w:tmpl w:val="A12CA438"/>
    <w:lvl w:ilvl="0" w:tplc="6F4C57FC">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5" w15:restartNumberingAfterBreak="0">
    <w:nsid w:val="56107296"/>
    <w:multiLevelType w:val="hybridMultilevel"/>
    <w:tmpl w:val="3594B9C4"/>
    <w:lvl w:ilvl="0" w:tplc="378C5B5C">
      <w:start w:val="1"/>
      <w:numFmt w:val="lowerLetter"/>
      <w:suff w:val="space"/>
      <w:lvlText w:val="%1)"/>
      <w:lvlJc w:val="left"/>
      <w:pPr>
        <w:ind w:left="862"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562C2C59"/>
    <w:multiLevelType w:val="multilevel"/>
    <w:tmpl w:val="65B2C44C"/>
    <w:lvl w:ilvl="0">
      <w:start w:val="1"/>
      <w:numFmt w:val="decimal"/>
      <w:suff w:val="space"/>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87" w15:restartNumberingAfterBreak="0">
    <w:nsid w:val="563048D3"/>
    <w:multiLevelType w:val="hybridMultilevel"/>
    <w:tmpl w:val="D246629C"/>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8" w15:restartNumberingAfterBreak="0">
    <w:nsid w:val="566F27A7"/>
    <w:multiLevelType w:val="hybridMultilevel"/>
    <w:tmpl w:val="AA0E771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568A3464"/>
    <w:multiLevelType w:val="multilevel"/>
    <w:tmpl w:val="B04E194A"/>
    <w:lvl w:ilvl="0">
      <w:start w:val="1"/>
      <w:numFmt w:val="lowerLetter"/>
      <w:suff w:val="space"/>
      <w:lvlText w:val="%1)"/>
      <w:lvlJc w:val="left"/>
      <w:pPr>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6DB5DF7"/>
    <w:multiLevelType w:val="multilevel"/>
    <w:tmpl w:val="5346157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1" w15:restartNumberingAfterBreak="0">
    <w:nsid w:val="5703586D"/>
    <w:multiLevelType w:val="hybridMultilevel"/>
    <w:tmpl w:val="0C9657D4"/>
    <w:lvl w:ilvl="0" w:tplc="04090017">
      <w:start w:val="1"/>
      <w:numFmt w:val="lowerLetter"/>
      <w:lvlText w:val="%1)"/>
      <w:lvlJc w:val="left"/>
      <w:pPr>
        <w:ind w:left="757" w:hanging="360"/>
      </w:pPr>
    </w:lvl>
    <w:lvl w:ilvl="1" w:tplc="04180019" w:tentative="1">
      <w:start w:val="1"/>
      <w:numFmt w:val="lowerLetter"/>
      <w:lvlText w:val="%2."/>
      <w:lvlJc w:val="left"/>
      <w:pPr>
        <w:ind w:left="1477" w:hanging="360"/>
      </w:pPr>
    </w:lvl>
    <w:lvl w:ilvl="2" w:tplc="0418001B" w:tentative="1">
      <w:start w:val="1"/>
      <w:numFmt w:val="lowerRoman"/>
      <w:lvlText w:val="%3."/>
      <w:lvlJc w:val="right"/>
      <w:pPr>
        <w:ind w:left="2197" w:hanging="180"/>
      </w:pPr>
    </w:lvl>
    <w:lvl w:ilvl="3" w:tplc="0418000F" w:tentative="1">
      <w:start w:val="1"/>
      <w:numFmt w:val="decimal"/>
      <w:lvlText w:val="%4."/>
      <w:lvlJc w:val="left"/>
      <w:pPr>
        <w:ind w:left="2917" w:hanging="360"/>
      </w:pPr>
    </w:lvl>
    <w:lvl w:ilvl="4" w:tplc="04180019" w:tentative="1">
      <w:start w:val="1"/>
      <w:numFmt w:val="lowerLetter"/>
      <w:lvlText w:val="%5."/>
      <w:lvlJc w:val="left"/>
      <w:pPr>
        <w:ind w:left="3637" w:hanging="360"/>
      </w:pPr>
    </w:lvl>
    <w:lvl w:ilvl="5" w:tplc="0418001B" w:tentative="1">
      <w:start w:val="1"/>
      <w:numFmt w:val="lowerRoman"/>
      <w:lvlText w:val="%6."/>
      <w:lvlJc w:val="right"/>
      <w:pPr>
        <w:ind w:left="4357" w:hanging="180"/>
      </w:pPr>
    </w:lvl>
    <w:lvl w:ilvl="6" w:tplc="0418000F" w:tentative="1">
      <w:start w:val="1"/>
      <w:numFmt w:val="decimal"/>
      <w:lvlText w:val="%7."/>
      <w:lvlJc w:val="left"/>
      <w:pPr>
        <w:ind w:left="5077" w:hanging="360"/>
      </w:pPr>
    </w:lvl>
    <w:lvl w:ilvl="7" w:tplc="04180019" w:tentative="1">
      <w:start w:val="1"/>
      <w:numFmt w:val="lowerLetter"/>
      <w:lvlText w:val="%8."/>
      <w:lvlJc w:val="left"/>
      <w:pPr>
        <w:ind w:left="5797" w:hanging="360"/>
      </w:pPr>
    </w:lvl>
    <w:lvl w:ilvl="8" w:tplc="0418001B" w:tentative="1">
      <w:start w:val="1"/>
      <w:numFmt w:val="lowerRoman"/>
      <w:lvlText w:val="%9."/>
      <w:lvlJc w:val="right"/>
      <w:pPr>
        <w:ind w:left="6517" w:hanging="180"/>
      </w:pPr>
    </w:lvl>
  </w:abstractNum>
  <w:abstractNum w:abstractNumId="192" w15:restartNumberingAfterBreak="0">
    <w:nsid w:val="577A3550"/>
    <w:multiLevelType w:val="multilevel"/>
    <w:tmpl w:val="9822B8D0"/>
    <w:lvl w:ilvl="0">
      <w:start w:val="5"/>
      <w:numFmt w:val="decimal"/>
      <w:lvlText w:val="%1"/>
      <w:lvlJc w:val="left"/>
      <w:pPr>
        <w:ind w:left="1920" w:hanging="360"/>
      </w:pPr>
      <w:rPr>
        <w:rFonts w:hint="default"/>
        <w:b/>
      </w:rPr>
    </w:lvl>
    <w:lvl w:ilvl="1">
      <w:start w:val="2"/>
      <w:numFmt w:val="decimal"/>
      <w:lvlText w:val="%1.%2"/>
      <w:lvlJc w:val="left"/>
      <w:pPr>
        <w:ind w:left="360" w:hanging="360"/>
      </w:pPr>
      <w:rPr>
        <w:rFonts w:hint="default"/>
        <w:b/>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3" w15:restartNumberingAfterBreak="0">
    <w:nsid w:val="57EC3FD8"/>
    <w:multiLevelType w:val="multilevel"/>
    <w:tmpl w:val="7FA8EA4C"/>
    <w:lvl w:ilvl="0">
      <w:start w:val="1"/>
      <w:numFmt w:val="decimal"/>
      <w:lvlText w:val="%1)"/>
      <w:lvlJc w:val="left"/>
      <w:pPr>
        <w:ind w:left="720" w:hanging="360"/>
      </w:pPr>
      <w:rPr>
        <w:rFonts w:hint="default"/>
        <w:lang w:val="en-US"/>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94" w15:restartNumberingAfterBreak="0">
    <w:nsid w:val="58E046C4"/>
    <w:multiLevelType w:val="hybridMultilevel"/>
    <w:tmpl w:val="2C9A5E50"/>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5" w15:restartNumberingAfterBreak="0">
    <w:nsid w:val="59CC1FEE"/>
    <w:multiLevelType w:val="hybridMultilevel"/>
    <w:tmpl w:val="B87C00AE"/>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59D04AE7"/>
    <w:multiLevelType w:val="hybridMultilevel"/>
    <w:tmpl w:val="AA5295E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7" w15:restartNumberingAfterBreak="0">
    <w:nsid w:val="5A2E563D"/>
    <w:multiLevelType w:val="multilevel"/>
    <w:tmpl w:val="B32E810A"/>
    <w:lvl w:ilvl="0">
      <w:start w:val="1"/>
      <w:numFmt w:val="decimal"/>
      <w:pStyle w:val="Titlu2"/>
      <w:lvlText w:val="%1."/>
      <w:lvlJc w:val="left"/>
      <w:pPr>
        <w:ind w:left="5039" w:hanging="360"/>
      </w:pPr>
      <w:rPr>
        <w:rFonts w:hint="default"/>
        <w:b/>
        <w:bCs/>
        <w:strike w:val="0"/>
        <w:lang w:val="ro-MD"/>
      </w:rPr>
    </w:lvl>
    <w:lvl w:ilvl="1">
      <w:start w:val="1"/>
      <w:numFmt w:val="decimal"/>
      <w:isLgl/>
      <w:lvlText w:val="%1.%2."/>
      <w:lvlJc w:val="left"/>
      <w:pPr>
        <w:ind w:left="1430" w:hanging="720"/>
      </w:pPr>
      <w:rPr>
        <w:rFonts w:hint="default"/>
        <w:strike w:val="0"/>
      </w:rPr>
    </w:lvl>
    <w:lvl w:ilvl="2">
      <w:start w:val="1"/>
      <w:numFmt w:val="decimal"/>
      <w:pStyle w:val="Titlu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8" w15:restartNumberingAfterBreak="0">
    <w:nsid w:val="5A536E3B"/>
    <w:multiLevelType w:val="hybridMultilevel"/>
    <w:tmpl w:val="4F863B0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9" w15:restartNumberingAfterBreak="0">
    <w:nsid w:val="5BB91915"/>
    <w:multiLevelType w:val="hybridMultilevel"/>
    <w:tmpl w:val="AB2C666A"/>
    <w:lvl w:ilvl="0" w:tplc="846459E6">
      <w:start w:val="1"/>
      <w:numFmt w:val="lowerLetter"/>
      <w:lvlText w:val="%1)"/>
      <w:lvlJc w:val="left"/>
      <w:pPr>
        <w:ind w:left="720" w:hanging="360"/>
      </w:pPr>
      <w:rPr>
        <w:b w:val="0"/>
        <w:bCs w:val="0"/>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0" w15:restartNumberingAfterBreak="0">
    <w:nsid w:val="5BE77C78"/>
    <w:multiLevelType w:val="multilevel"/>
    <w:tmpl w:val="B2D4E0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1" w15:restartNumberingAfterBreak="0">
    <w:nsid w:val="5C347FA6"/>
    <w:multiLevelType w:val="hybridMultilevel"/>
    <w:tmpl w:val="10783C56"/>
    <w:lvl w:ilvl="0" w:tplc="2A66D8E8">
      <w:start w:val="1"/>
      <w:numFmt w:val="lowerLetter"/>
      <w:suff w:val="space"/>
      <w:lvlText w:val="%1)"/>
      <w:lvlJc w:val="left"/>
      <w:pPr>
        <w:ind w:left="720" w:hanging="360"/>
      </w:pPr>
      <w:rPr>
        <w:rFonts w:hint="default"/>
        <w:i w:val="0"/>
        <w:iCs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2" w15:restartNumberingAfterBreak="0">
    <w:nsid w:val="5CBB2D23"/>
    <w:multiLevelType w:val="multilevel"/>
    <w:tmpl w:val="75C45FA8"/>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03" w15:restartNumberingAfterBreak="0">
    <w:nsid w:val="5D1C4021"/>
    <w:multiLevelType w:val="hybridMultilevel"/>
    <w:tmpl w:val="263ACCE4"/>
    <w:lvl w:ilvl="0" w:tplc="EA2E97D6">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4" w15:restartNumberingAfterBreak="0">
    <w:nsid w:val="5D5663CA"/>
    <w:multiLevelType w:val="hybridMultilevel"/>
    <w:tmpl w:val="86BC4C9A"/>
    <w:lvl w:ilvl="0" w:tplc="2CC852EE">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5" w15:restartNumberingAfterBreak="0">
    <w:nsid w:val="5E647E55"/>
    <w:multiLevelType w:val="multilevel"/>
    <w:tmpl w:val="B52AA7F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6" w15:restartNumberingAfterBreak="0">
    <w:nsid w:val="5F3F4D39"/>
    <w:multiLevelType w:val="multilevel"/>
    <w:tmpl w:val="01347A6C"/>
    <w:lvl w:ilvl="0">
      <w:start w:val="1"/>
      <w:numFmt w:val="lowerLetter"/>
      <w:lvlText w:val="%1)"/>
      <w:lvlJc w:val="left"/>
      <w:pPr>
        <w:ind w:left="720" w:hanging="360"/>
      </w:pPr>
      <w:rPr>
        <w:sz w:val="22"/>
        <w:szCs w:val="22"/>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7" w15:restartNumberingAfterBreak="0">
    <w:nsid w:val="5F482649"/>
    <w:multiLevelType w:val="hybridMultilevel"/>
    <w:tmpl w:val="EA7C5DA6"/>
    <w:lvl w:ilvl="0" w:tplc="BEE6ED28">
      <w:start w:val="1"/>
      <w:numFmt w:val="lowerLetter"/>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8" w15:restartNumberingAfterBreak="0">
    <w:nsid w:val="5FD2496A"/>
    <w:multiLevelType w:val="multilevel"/>
    <w:tmpl w:val="54189FD0"/>
    <w:lvl w:ilvl="0">
      <w:start w:val="1"/>
      <w:numFmt w:val="lowerLetter"/>
      <w:suff w:val="space"/>
      <w:lvlText w:val="%1)"/>
      <w:lvlJc w:val="left"/>
      <w:pPr>
        <w:ind w:left="834" w:hanging="357"/>
      </w:pPr>
      <w:rPr>
        <w:rFonts w:hint="default"/>
        <w:b w:val="0"/>
        <w:bCs w:val="0"/>
        <w:i w:val="0"/>
        <w:iCs w:val="0"/>
        <w:sz w:val="22"/>
        <w:szCs w:val="22"/>
      </w:rPr>
    </w:lvl>
    <w:lvl w:ilvl="1">
      <w:numFmt w:val="bullet"/>
      <w:lvlText w:val="•"/>
      <w:lvlJc w:val="left"/>
      <w:pPr>
        <w:ind w:left="1712" w:hanging="360"/>
      </w:pPr>
      <w:rPr>
        <w:rFonts w:hint="default"/>
      </w:rPr>
    </w:lvl>
    <w:lvl w:ilvl="2">
      <w:numFmt w:val="bullet"/>
      <w:lvlText w:val="•"/>
      <w:lvlJc w:val="left"/>
      <w:pPr>
        <w:ind w:left="2585" w:hanging="360"/>
      </w:pPr>
      <w:rPr>
        <w:rFonts w:hint="default"/>
      </w:rPr>
    </w:lvl>
    <w:lvl w:ilvl="3">
      <w:numFmt w:val="bullet"/>
      <w:lvlText w:val="•"/>
      <w:lvlJc w:val="left"/>
      <w:pPr>
        <w:ind w:left="3458" w:hanging="360"/>
      </w:pPr>
      <w:rPr>
        <w:rFonts w:hint="default"/>
      </w:rPr>
    </w:lvl>
    <w:lvl w:ilvl="4">
      <w:numFmt w:val="bullet"/>
      <w:lvlText w:val="•"/>
      <w:lvlJc w:val="left"/>
      <w:pPr>
        <w:ind w:left="4331" w:hanging="360"/>
      </w:pPr>
      <w:rPr>
        <w:rFonts w:hint="default"/>
      </w:rPr>
    </w:lvl>
    <w:lvl w:ilvl="5">
      <w:numFmt w:val="bullet"/>
      <w:lvlText w:val="•"/>
      <w:lvlJc w:val="left"/>
      <w:pPr>
        <w:ind w:left="5204" w:hanging="360"/>
      </w:pPr>
      <w:rPr>
        <w:rFonts w:hint="default"/>
      </w:rPr>
    </w:lvl>
    <w:lvl w:ilvl="6">
      <w:numFmt w:val="bullet"/>
      <w:lvlText w:val="•"/>
      <w:lvlJc w:val="left"/>
      <w:pPr>
        <w:ind w:left="6076" w:hanging="360"/>
      </w:pPr>
      <w:rPr>
        <w:rFonts w:hint="default"/>
      </w:rPr>
    </w:lvl>
    <w:lvl w:ilvl="7">
      <w:numFmt w:val="bullet"/>
      <w:lvlText w:val="•"/>
      <w:lvlJc w:val="left"/>
      <w:pPr>
        <w:ind w:left="6949" w:hanging="360"/>
      </w:pPr>
      <w:rPr>
        <w:rFonts w:hint="default"/>
      </w:rPr>
    </w:lvl>
    <w:lvl w:ilvl="8">
      <w:numFmt w:val="bullet"/>
      <w:lvlText w:val="•"/>
      <w:lvlJc w:val="left"/>
      <w:pPr>
        <w:ind w:left="7822" w:hanging="360"/>
      </w:pPr>
      <w:rPr>
        <w:rFonts w:hint="default"/>
      </w:rPr>
    </w:lvl>
  </w:abstractNum>
  <w:abstractNum w:abstractNumId="209" w15:restartNumberingAfterBreak="0">
    <w:nsid w:val="5FE35E9B"/>
    <w:multiLevelType w:val="hybridMultilevel"/>
    <w:tmpl w:val="A154C20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0" w15:restartNumberingAfterBreak="0">
    <w:nsid w:val="600A3A08"/>
    <w:multiLevelType w:val="hybridMultilevel"/>
    <w:tmpl w:val="36CED304"/>
    <w:lvl w:ilvl="0" w:tplc="9294CFD8">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1" w15:restartNumberingAfterBreak="0">
    <w:nsid w:val="602D753B"/>
    <w:multiLevelType w:val="hybridMultilevel"/>
    <w:tmpl w:val="D24662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6148520C"/>
    <w:multiLevelType w:val="hybridMultilevel"/>
    <w:tmpl w:val="C5F25406"/>
    <w:lvl w:ilvl="0" w:tplc="E71E2BD0">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3" w15:restartNumberingAfterBreak="0">
    <w:nsid w:val="621172F6"/>
    <w:multiLevelType w:val="multilevel"/>
    <w:tmpl w:val="AA283438"/>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15:restartNumberingAfterBreak="0">
    <w:nsid w:val="62800A62"/>
    <w:multiLevelType w:val="multilevel"/>
    <w:tmpl w:val="38CAEC42"/>
    <w:lvl w:ilvl="0">
      <w:start w:val="1"/>
      <w:numFmt w:val="lowerLetter"/>
      <w:suff w:val="space"/>
      <w:lvlText w:val="%1)"/>
      <w:lvlJc w:val="left"/>
      <w:pPr>
        <w:ind w:left="720" w:hanging="360"/>
      </w:pPr>
      <w:rPr>
        <w:rFonts w:hint="default"/>
        <w:sz w:val="22"/>
        <w:szCs w:val="22"/>
      </w:rPr>
    </w:lvl>
    <w:lvl w:ilvl="1">
      <w:start w:val="1"/>
      <w:numFmt w:val="decimal"/>
      <w:suff w:val="space"/>
      <w:lvlText w:val="%2)"/>
      <w:lvlJc w:val="left"/>
      <w:pPr>
        <w:ind w:left="1440" w:hanging="360"/>
      </w:pPr>
      <w:rPr>
        <w:rFonts w:hint="default"/>
        <w:lang w:val="ro-MD"/>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2D12C77"/>
    <w:multiLevelType w:val="hybridMultilevel"/>
    <w:tmpl w:val="C5F25406"/>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62D53EFD"/>
    <w:multiLevelType w:val="multilevel"/>
    <w:tmpl w:val="0B10E04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17" w15:restartNumberingAfterBreak="0">
    <w:nsid w:val="62E402C1"/>
    <w:multiLevelType w:val="multilevel"/>
    <w:tmpl w:val="BA5277E4"/>
    <w:lvl w:ilvl="0">
      <w:start w:val="1"/>
      <w:numFmt w:val="decimal"/>
      <w:lvlText w:val="%1)"/>
      <w:lvlJc w:val="left"/>
      <w:pPr>
        <w:ind w:left="834" w:hanging="357"/>
      </w:pPr>
      <w:rPr>
        <w:b w:val="0"/>
        <w:bCs w:val="0"/>
        <w:i w:val="0"/>
        <w:iCs w:val="0"/>
        <w:sz w:val="22"/>
        <w:szCs w:val="22"/>
      </w:rPr>
    </w:lvl>
    <w:lvl w:ilvl="1">
      <w:numFmt w:val="bullet"/>
      <w:lvlText w:val="•"/>
      <w:lvlJc w:val="left"/>
      <w:pPr>
        <w:ind w:left="1712" w:hanging="360"/>
      </w:pPr>
    </w:lvl>
    <w:lvl w:ilvl="2">
      <w:numFmt w:val="bullet"/>
      <w:lvlText w:val="•"/>
      <w:lvlJc w:val="left"/>
      <w:pPr>
        <w:ind w:left="2585" w:hanging="360"/>
      </w:pPr>
    </w:lvl>
    <w:lvl w:ilvl="3">
      <w:numFmt w:val="bullet"/>
      <w:lvlText w:val="•"/>
      <w:lvlJc w:val="left"/>
      <w:pPr>
        <w:ind w:left="3458" w:hanging="360"/>
      </w:pPr>
    </w:lvl>
    <w:lvl w:ilvl="4">
      <w:numFmt w:val="bullet"/>
      <w:lvlText w:val="•"/>
      <w:lvlJc w:val="left"/>
      <w:pPr>
        <w:ind w:left="4331" w:hanging="360"/>
      </w:pPr>
    </w:lvl>
    <w:lvl w:ilvl="5">
      <w:numFmt w:val="bullet"/>
      <w:lvlText w:val="•"/>
      <w:lvlJc w:val="left"/>
      <w:pPr>
        <w:ind w:left="5204" w:hanging="360"/>
      </w:pPr>
    </w:lvl>
    <w:lvl w:ilvl="6">
      <w:numFmt w:val="bullet"/>
      <w:lvlText w:val="•"/>
      <w:lvlJc w:val="left"/>
      <w:pPr>
        <w:ind w:left="6076" w:hanging="360"/>
      </w:pPr>
    </w:lvl>
    <w:lvl w:ilvl="7">
      <w:numFmt w:val="bullet"/>
      <w:lvlText w:val="•"/>
      <w:lvlJc w:val="left"/>
      <w:pPr>
        <w:ind w:left="6949" w:hanging="360"/>
      </w:pPr>
    </w:lvl>
    <w:lvl w:ilvl="8">
      <w:numFmt w:val="bullet"/>
      <w:lvlText w:val="•"/>
      <w:lvlJc w:val="left"/>
      <w:pPr>
        <w:ind w:left="7822" w:hanging="360"/>
      </w:pPr>
    </w:lvl>
  </w:abstractNum>
  <w:abstractNum w:abstractNumId="218" w15:restartNumberingAfterBreak="0">
    <w:nsid w:val="635F7374"/>
    <w:multiLevelType w:val="hybridMultilevel"/>
    <w:tmpl w:val="837237DA"/>
    <w:lvl w:ilvl="0" w:tplc="04090011">
      <w:start w:val="1"/>
      <w:numFmt w:val="decimal"/>
      <w:lvlText w:val="%1)"/>
      <w:lvlJc w:val="left"/>
      <w:pPr>
        <w:ind w:left="644" w:hanging="360"/>
      </w:pPr>
      <w:rPr>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9" w15:restartNumberingAfterBreak="0">
    <w:nsid w:val="63AA2DAC"/>
    <w:multiLevelType w:val="hybridMultilevel"/>
    <w:tmpl w:val="C3148F22"/>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0" w15:restartNumberingAfterBreak="0">
    <w:nsid w:val="63C70E17"/>
    <w:multiLevelType w:val="multilevel"/>
    <w:tmpl w:val="8EE8F2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1" w15:restartNumberingAfterBreak="0">
    <w:nsid w:val="641702F6"/>
    <w:multiLevelType w:val="hybridMultilevel"/>
    <w:tmpl w:val="BA969DDC"/>
    <w:lvl w:ilvl="0" w:tplc="FFFFFFFF">
      <w:start w:val="1"/>
      <w:numFmt w:val="lowerLetter"/>
      <w:lvlText w:val="%1)"/>
      <w:lvlJc w:val="left"/>
      <w:pPr>
        <w:ind w:left="1034"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222" w15:restartNumberingAfterBreak="0">
    <w:nsid w:val="64392464"/>
    <w:multiLevelType w:val="hybridMultilevel"/>
    <w:tmpl w:val="90E6450E"/>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3" w15:restartNumberingAfterBreak="0">
    <w:nsid w:val="6501149E"/>
    <w:multiLevelType w:val="hybridMultilevel"/>
    <w:tmpl w:val="5A444EB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4" w15:restartNumberingAfterBreak="0">
    <w:nsid w:val="652D43AF"/>
    <w:multiLevelType w:val="multilevel"/>
    <w:tmpl w:val="3F4A71E8"/>
    <w:lvl w:ilvl="0">
      <w:start w:val="1"/>
      <w:numFmt w:val="lowerLetter"/>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25" w15:restartNumberingAfterBreak="0">
    <w:nsid w:val="65B8115E"/>
    <w:multiLevelType w:val="multilevel"/>
    <w:tmpl w:val="9F74CA5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6" w15:restartNumberingAfterBreak="0">
    <w:nsid w:val="65F656A5"/>
    <w:multiLevelType w:val="hybridMultilevel"/>
    <w:tmpl w:val="A31AB07A"/>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7" w15:restartNumberingAfterBreak="0">
    <w:nsid w:val="66691357"/>
    <w:multiLevelType w:val="hybridMultilevel"/>
    <w:tmpl w:val="9DE61958"/>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66730E73"/>
    <w:multiLevelType w:val="multilevel"/>
    <w:tmpl w:val="DECE0B28"/>
    <w:lvl w:ilvl="0">
      <w:start w:val="1"/>
      <w:numFmt w:val="lowerLetter"/>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29" w15:restartNumberingAfterBreak="0">
    <w:nsid w:val="67962D6F"/>
    <w:multiLevelType w:val="multilevel"/>
    <w:tmpl w:val="1EE6CC00"/>
    <w:lvl w:ilvl="0">
      <w:start w:val="1"/>
      <w:numFmt w:val="decimal"/>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30" w15:restartNumberingAfterBreak="0">
    <w:nsid w:val="67BB3EEF"/>
    <w:multiLevelType w:val="hybridMultilevel"/>
    <w:tmpl w:val="D39A4122"/>
    <w:lvl w:ilvl="0" w:tplc="5ABC3D62">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1" w15:restartNumberingAfterBreak="0">
    <w:nsid w:val="681F2786"/>
    <w:multiLevelType w:val="hybridMultilevel"/>
    <w:tmpl w:val="93A49B30"/>
    <w:lvl w:ilvl="0" w:tplc="E8CA35A8">
      <w:start w:val="1"/>
      <w:numFmt w:val="lowerLetter"/>
      <w:lvlText w:val="%1)"/>
      <w:lvlJc w:val="left"/>
      <w:pPr>
        <w:ind w:left="720" w:hanging="360"/>
      </w:pPr>
      <w:rPr>
        <w:rFonts w:ascii="Times New Roman" w:eastAsia="Times New Roman" w:hAnsi="Times New Roman" w:cs="Times New Roman"/>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68387048"/>
    <w:multiLevelType w:val="hybridMultilevel"/>
    <w:tmpl w:val="86468EFA"/>
    <w:lvl w:ilvl="0" w:tplc="B19075AC">
      <w:start w:val="1"/>
      <w:numFmt w:val="lowerLetter"/>
      <w:suff w:val="space"/>
      <w:lvlText w:val="%1)"/>
      <w:lvlJc w:val="left"/>
      <w:pPr>
        <w:ind w:left="77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3" w15:restartNumberingAfterBreak="0">
    <w:nsid w:val="686658EC"/>
    <w:multiLevelType w:val="hybridMultilevel"/>
    <w:tmpl w:val="09A6A7C0"/>
    <w:lvl w:ilvl="0" w:tplc="F2BA7E04">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4" w15:restartNumberingAfterBreak="0">
    <w:nsid w:val="69246A17"/>
    <w:multiLevelType w:val="hybridMultilevel"/>
    <w:tmpl w:val="E7CAB7FC"/>
    <w:lvl w:ilvl="0" w:tplc="CA62A71E">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69C337ED"/>
    <w:multiLevelType w:val="multilevel"/>
    <w:tmpl w:val="8B104CB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6" w15:restartNumberingAfterBreak="0">
    <w:nsid w:val="69F64B1F"/>
    <w:multiLevelType w:val="hybridMultilevel"/>
    <w:tmpl w:val="60C0F96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7" w15:restartNumberingAfterBreak="0">
    <w:nsid w:val="6A2727C7"/>
    <w:multiLevelType w:val="hybridMultilevel"/>
    <w:tmpl w:val="2784554A"/>
    <w:lvl w:ilvl="0" w:tplc="9FF89C2A">
      <w:start w:val="1"/>
      <w:numFmt w:val="lowerLetter"/>
      <w:lvlText w:val="%1)"/>
      <w:lvlJc w:val="left"/>
      <w:pPr>
        <w:ind w:left="720" w:hanging="360"/>
      </w:pPr>
      <w:rPr>
        <w:rFonts w:ascii="Times New Roman" w:eastAsia="Times New Roman" w:hAnsi="Times New Roman" w:cs="Times New Roman"/>
      </w:rPr>
    </w:lvl>
    <w:lvl w:ilvl="1" w:tplc="BC3E13AC">
      <w:start w:val="3"/>
      <w:numFmt w:val="bullet"/>
      <w:lvlText w:val="-"/>
      <w:lvlJc w:val="left"/>
      <w:pPr>
        <w:ind w:left="1429" w:hanging="360"/>
      </w:pPr>
      <w:rPr>
        <w:rFonts w:ascii="Calibri" w:eastAsiaTheme="minorHAnsi" w:hAnsi="Calibri" w:cs="Calibri" w:hint="default"/>
        <w:sz w:val="22"/>
      </w:rPr>
    </w:lvl>
    <w:lvl w:ilvl="2" w:tplc="545E165C">
      <w:start w:val="1"/>
      <w:numFmt w:val="decimal"/>
      <w:suff w:val="space"/>
      <w:lvlText w:val="%3)"/>
      <w:lvlJc w:val="left"/>
      <w:pPr>
        <w:ind w:left="2340" w:hanging="360"/>
      </w:pPr>
      <w:rPr>
        <w:rFonts w:hint="default"/>
        <w:lang w:val="en-U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6A6042CE"/>
    <w:multiLevelType w:val="multilevel"/>
    <w:tmpl w:val="5AD65A6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9" w15:restartNumberingAfterBreak="0">
    <w:nsid w:val="6A7E3228"/>
    <w:multiLevelType w:val="hybridMultilevel"/>
    <w:tmpl w:val="B5368462"/>
    <w:lvl w:ilvl="0" w:tplc="1854D608">
      <w:start w:val="1"/>
      <w:numFmt w:val="lowerLetter"/>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0" w15:restartNumberingAfterBreak="0">
    <w:nsid w:val="6BB955CE"/>
    <w:multiLevelType w:val="hybridMultilevel"/>
    <w:tmpl w:val="5A6C6E12"/>
    <w:lvl w:ilvl="0" w:tplc="04090011">
      <w:start w:val="1"/>
      <w:numFmt w:val="decimal"/>
      <w:lvlText w:val="%1)"/>
      <w:lvlJc w:val="left"/>
      <w:pPr>
        <w:ind w:left="758" w:hanging="360"/>
      </w:pPr>
      <w:rPr>
        <w:rFonts w:hint="default"/>
      </w:rPr>
    </w:lvl>
    <w:lvl w:ilvl="1" w:tplc="FFFFFFFF" w:tentative="1">
      <w:start w:val="1"/>
      <w:numFmt w:val="lowerLetter"/>
      <w:lvlText w:val="%2."/>
      <w:lvlJc w:val="left"/>
      <w:pPr>
        <w:ind w:left="1478" w:hanging="360"/>
      </w:pPr>
    </w:lvl>
    <w:lvl w:ilvl="2" w:tplc="FFFFFFFF" w:tentative="1">
      <w:start w:val="1"/>
      <w:numFmt w:val="lowerRoman"/>
      <w:lvlText w:val="%3."/>
      <w:lvlJc w:val="right"/>
      <w:pPr>
        <w:ind w:left="2198" w:hanging="180"/>
      </w:pPr>
    </w:lvl>
    <w:lvl w:ilvl="3" w:tplc="FFFFFFFF" w:tentative="1">
      <w:start w:val="1"/>
      <w:numFmt w:val="decimal"/>
      <w:lvlText w:val="%4."/>
      <w:lvlJc w:val="left"/>
      <w:pPr>
        <w:ind w:left="2918" w:hanging="360"/>
      </w:pPr>
    </w:lvl>
    <w:lvl w:ilvl="4" w:tplc="FFFFFFFF" w:tentative="1">
      <w:start w:val="1"/>
      <w:numFmt w:val="lowerLetter"/>
      <w:lvlText w:val="%5."/>
      <w:lvlJc w:val="left"/>
      <w:pPr>
        <w:ind w:left="3638" w:hanging="360"/>
      </w:pPr>
    </w:lvl>
    <w:lvl w:ilvl="5" w:tplc="FFFFFFFF" w:tentative="1">
      <w:start w:val="1"/>
      <w:numFmt w:val="lowerRoman"/>
      <w:lvlText w:val="%6."/>
      <w:lvlJc w:val="right"/>
      <w:pPr>
        <w:ind w:left="4358" w:hanging="180"/>
      </w:pPr>
    </w:lvl>
    <w:lvl w:ilvl="6" w:tplc="FFFFFFFF" w:tentative="1">
      <w:start w:val="1"/>
      <w:numFmt w:val="decimal"/>
      <w:lvlText w:val="%7."/>
      <w:lvlJc w:val="left"/>
      <w:pPr>
        <w:ind w:left="5078" w:hanging="360"/>
      </w:pPr>
    </w:lvl>
    <w:lvl w:ilvl="7" w:tplc="FFFFFFFF" w:tentative="1">
      <w:start w:val="1"/>
      <w:numFmt w:val="lowerLetter"/>
      <w:lvlText w:val="%8."/>
      <w:lvlJc w:val="left"/>
      <w:pPr>
        <w:ind w:left="5798" w:hanging="360"/>
      </w:pPr>
    </w:lvl>
    <w:lvl w:ilvl="8" w:tplc="FFFFFFFF" w:tentative="1">
      <w:start w:val="1"/>
      <w:numFmt w:val="lowerRoman"/>
      <w:lvlText w:val="%9."/>
      <w:lvlJc w:val="right"/>
      <w:pPr>
        <w:ind w:left="6518" w:hanging="180"/>
      </w:pPr>
    </w:lvl>
  </w:abstractNum>
  <w:abstractNum w:abstractNumId="241" w15:restartNumberingAfterBreak="0">
    <w:nsid w:val="6CA965DB"/>
    <w:multiLevelType w:val="hybridMultilevel"/>
    <w:tmpl w:val="0E7E3C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6DC20CEA"/>
    <w:multiLevelType w:val="hybridMultilevel"/>
    <w:tmpl w:val="F49CA164"/>
    <w:lvl w:ilvl="0" w:tplc="97702CC4">
      <w:start w:val="1"/>
      <w:numFmt w:val="lowerLetter"/>
      <w:suff w:val="space"/>
      <w:lvlText w:val="%1)"/>
      <w:lvlJc w:val="left"/>
      <w:pPr>
        <w:ind w:left="72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3" w15:restartNumberingAfterBreak="0">
    <w:nsid w:val="6DFE7DFA"/>
    <w:multiLevelType w:val="hybridMultilevel"/>
    <w:tmpl w:val="73CAAA72"/>
    <w:lvl w:ilvl="0" w:tplc="7E201ECC">
      <w:start w:val="1"/>
      <w:numFmt w:val="lowerLetter"/>
      <w:lvlText w:val="%1)"/>
      <w:lvlJc w:val="left"/>
      <w:pPr>
        <w:ind w:left="778" w:hanging="360"/>
      </w:pPr>
      <w:rPr>
        <w:color w:val="auto"/>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244" w15:restartNumberingAfterBreak="0">
    <w:nsid w:val="6EB14B85"/>
    <w:multiLevelType w:val="hybridMultilevel"/>
    <w:tmpl w:val="9DE61958"/>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6ED52F6D"/>
    <w:multiLevelType w:val="hybridMultilevel"/>
    <w:tmpl w:val="75D2634C"/>
    <w:lvl w:ilvl="0" w:tplc="04090011">
      <w:start w:val="1"/>
      <w:numFmt w:val="decimal"/>
      <w:lvlText w:val="%1)"/>
      <w:lvlJc w:val="left"/>
      <w:pPr>
        <w:ind w:left="644" w:hanging="360"/>
      </w:pPr>
      <w:rPr>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6" w15:restartNumberingAfterBreak="0">
    <w:nsid w:val="6EDE17CA"/>
    <w:multiLevelType w:val="hybridMultilevel"/>
    <w:tmpl w:val="B6F678E8"/>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7" w15:restartNumberingAfterBreak="0">
    <w:nsid w:val="6F310743"/>
    <w:multiLevelType w:val="hybridMultilevel"/>
    <w:tmpl w:val="A658EE1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8" w15:restartNumberingAfterBreak="0">
    <w:nsid w:val="702931BE"/>
    <w:multiLevelType w:val="multilevel"/>
    <w:tmpl w:val="0F405A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9" w15:restartNumberingAfterBreak="0">
    <w:nsid w:val="70BA61A0"/>
    <w:multiLevelType w:val="multilevel"/>
    <w:tmpl w:val="05AE45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0" w15:restartNumberingAfterBreak="0">
    <w:nsid w:val="710A6BBB"/>
    <w:multiLevelType w:val="hybridMultilevel"/>
    <w:tmpl w:val="808294B6"/>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1" w15:restartNumberingAfterBreak="0">
    <w:nsid w:val="71411D23"/>
    <w:multiLevelType w:val="hybridMultilevel"/>
    <w:tmpl w:val="9C3057E8"/>
    <w:lvl w:ilvl="0" w:tplc="47B8F5BA">
      <w:start w:val="1"/>
      <w:numFmt w:val="decimal"/>
      <w:suff w:val="space"/>
      <w:lvlText w:val="%1)"/>
      <w:lvlJc w:val="left"/>
      <w:pPr>
        <w:ind w:left="390" w:hanging="360"/>
      </w:pPr>
      <w:rPr>
        <w:rFonts w:hint="default"/>
        <w:i w:val="0"/>
        <w:iCs w:val="0"/>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2" w15:restartNumberingAfterBreak="0">
    <w:nsid w:val="71E51CCC"/>
    <w:multiLevelType w:val="hybridMultilevel"/>
    <w:tmpl w:val="427ABA72"/>
    <w:lvl w:ilvl="0" w:tplc="E534B096">
      <w:start w:val="1"/>
      <w:numFmt w:val="decimal"/>
      <w:suff w:val="space"/>
      <w:lvlText w:val="%1)"/>
      <w:lvlJc w:val="left"/>
      <w:pPr>
        <w:ind w:left="720" w:hanging="360"/>
      </w:pPr>
      <w:rPr>
        <w:rFonts w:hint="default"/>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3" w15:restartNumberingAfterBreak="0">
    <w:nsid w:val="731376E2"/>
    <w:multiLevelType w:val="hybridMultilevel"/>
    <w:tmpl w:val="8D06BF30"/>
    <w:lvl w:ilvl="0" w:tplc="04090011">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4" w15:restartNumberingAfterBreak="0">
    <w:nsid w:val="736D779A"/>
    <w:multiLevelType w:val="hybridMultilevel"/>
    <w:tmpl w:val="58809714"/>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5" w15:restartNumberingAfterBreak="0">
    <w:nsid w:val="738F0882"/>
    <w:multiLevelType w:val="hybridMultilevel"/>
    <w:tmpl w:val="5AF61C2E"/>
    <w:lvl w:ilvl="0" w:tplc="BC3E13AC">
      <w:start w:val="3"/>
      <w:numFmt w:val="bullet"/>
      <w:lvlText w:val="-"/>
      <w:lvlJc w:val="left"/>
      <w:pPr>
        <w:ind w:left="720" w:hanging="360"/>
      </w:pPr>
      <w:rPr>
        <w:rFonts w:ascii="Calibri" w:eastAsiaTheme="minorHAnsi" w:hAnsi="Calibri" w:cs="Calibri" w:hint="default"/>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7395747E"/>
    <w:multiLevelType w:val="multilevel"/>
    <w:tmpl w:val="94BED7FE"/>
    <w:lvl w:ilvl="0">
      <w:start w:val="1"/>
      <w:numFmt w:val="decimal"/>
      <w:suff w:val="space"/>
      <w:lvlText w:val="%1)"/>
      <w:lvlJc w:val="left"/>
      <w:pPr>
        <w:ind w:left="1080" w:hanging="720"/>
      </w:pPr>
      <w:rPr>
        <w:rFonts w:hint="default"/>
        <w:lang w:val="en-U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7" w15:restartNumberingAfterBreak="0">
    <w:nsid w:val="740A77C0"/>
    <w:multiLevelType w:val="hybridMultilevel"/>
    <w:tmpl w:val="2A84558C"/>
    <w:lvl w:ilvl="0" w:tplc="FFFFFFFF">
      <w:start w:val="1"/>
      <w:numFmt w:val="decimal"/>
      <w:lvlText w:val="%1)"/>
      <w:lvlJc w:val="left"/>
      <w:pPr>
        <w:ind w:left="720" w:hanging="360"/>
      </w:pPr>
    </w:lvl>
    <w:lvl w:ilvl="1" w:tplc="04090011">
      <w:start w:val="1"/>
      <w:numFmt w:val="decimal"/>
      <w:lvlText w:val="%2)"/>
      <w:lvlJc w:val="left"/>
      <w:pPr>
        <w:ind w:left="720" w:hanging="360"/>
      </w:pPr>
    </w:lvl>
    <w:lvl w:ilvl="2" w:tplc="3E22F39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745A7AEC"/>
    <w:multiLevelType w:val="hybridMultilevel"/>
    <w:tmpl w:val="2898D49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9" w15:restartNumberingAfterBreak="0">
    <w:nsid w:val="74FD6DD0"/>
    <w:multiLevelType w:val="multilevel"/>
    <w:tmpl w:val="3530FB44"/>
    <w:lvl w:ilvl="0">
      <w:start w:val="1"/>
      <w:numFmt w:val="lowerLetter"/>
      <w:suff w:val="space"/>
      <w:lvlText w:val="%1)"/>
      <w:lvlJc w:val="left"/>
      <w:pPr>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534145A"/>
    <w:multiLevelType w:val="multilevel"/>
    <w:tmpl w:val="95C093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1" w15:restartNumberingAfterBreak="0">
    <w:nsid w:val="755A5DDE"/>
    <w:multiLevelType w:val="hybridMultilevel"/>
    <w:tmpl w:val="41EC4C1A"/>
    <w:lvl w:ilvl="0" w:tplc="35FEC374">
      <w:start w:val="1"/>
      <w:numFmt w:val="lowerLetter"/>
      <w:suff w:val="space"/>
      <w:lvlText w:val="%1)"/>
      <w:lvlJc w:val="left"/>
      <w:pPr>
        <w:ind w:left="720" w:hanging="360"/>
      </w:pPr>
      <w:rPr>
        <w:rFonts w:hint="default"/>
      </w:rPr>
    </w:lvl>
    <w:lvl w:ilvl="1" w:tplc="04180019" w:tentative="1">
      <w:start w:val="1"/>
      <w:numFmt w:val="lowerLetter"/>
      <w:lvlText w:val="%2."/>
      <w:lvlJc w:val="left"/>
      <w:pPr>
        <w:ind w:left="1754" w:hanging="360"/>
      </w:pPr>
    </w:lvl>
    <w:lvl w:ilvl="2" w:tplc="0418001B" w:tentative="1">
      <w:start w:val="1"/>
      <w:numFmt w:val="lowerRoman"/>
      <w:lvlText w:val="%3."/>
      <w:lvlJc w:val="right"/>
      <w:pPr>
        <w:ind w:left="2474" w:hanging="180"/>
      </w:pPr>
    </w:lvl>
    <w:lvl w:ilvl="3" w:tplc="0418000F" w:tentative="1">
      <w:start w:val="1"/>
      <w:numFmt w:val="decimal"/>
      <w:lvlText w:val="%4."/>
      <w:lvlJc w:val="left"/>
      <w:pPr>
        <w:ind w:left="3194" w:hanging="360"/>
      </w:pPr>
    </w:lvl>
    <w:lvl w:ilvl="4" w:tplc="04180019" w:tentative="1">
      <w:start w:val="1"/>
      <w:numFmt w:val="lowerLetter"/>
      <w:lvlText w:val="%5."/>
      <w:lvlJc w:val="left"/>
      <w:pPr>
        <w:ind w:left="3914" w:hanging="360"/>
      </w:pPr>
    </w:lvl>
    <w:lvl w:ilvl="5" w:tplc="0418001B" w:tentative="1">
      <w:start w:val="1"/>
      <w:numFmt w:val="lowerRoman"/>
      <w:lvlText w:val="%6."/>
      <w:lvlJc w:val="right"/>
      <w:pPr>
        <w:ind w:left="4634" w:hanging="180"/>
      </w:pPr>
    </w:lvl>
    <w:lvl w:ilvl="6" w:tplc="0418000F" w:tentative="1">
      <w:start w:val="1"/>
      <w:numFmt w:val="decimal"/>
      <w:lvlText w:val="%7."/>
      <w:lvlJc w:val="left"/>
      <w:pPr>
        <w:ind w:left="5354" w:hanging="360"/>
      </w:pPr>
    </w:lvl>
    <w:lvl w:ilvl="7" w:tplc="04180019" w:tentative="1">
      <w:start w:val="1"/>
      <w:numFmt w:val="lowerLetter"/>
      <w:lvlText w:val="%8."/>
      <w:lvlJc w:val="left"/>
      <w:pPr>
        <w:ind w:left="6074" w:hanging="360"/>
      </w:pPr>
    </w:lvl>
    <w:lvl w:ilvl="8" w:tplc="0418001B" w:tentative="1">
      <w:start w:val="1"/>
      <w:numFmt w:val="lowerRoman"/>
      <w:lvlText w:val="%9."/>
      <w:lvlJc w:val="right"/>
      <w:pPr>
        <w:ind w:left="6794" w:hanging="180"/>
      </w:pPr>
    </w:lvl>
  </w:abstractNum>
  <w:abstractNum w:abstractNumId="262" w15:restartNumberingAfterBreak="0">
    <w:nsid w:val="75743D21"/>
    <w:multiLevelType w:val="hybridMultilevel"/>
    <w:tmpl w:val="991A02DA"/>
    <w:lvl w:ilvl="0" w:tplc="AEB0442C">
      <w:start w:val="1"/>
      <w:numFmt w:val="decimal"/>
      <w:suff w:val="space"/>
      <w:lvlText w:val="%1)"/>
      <w:lvlJc w:val="left"/>
      <w:pPr>
        <w:ind w:left="758" w:hanging="360"/>
      </w:pPr>
      <w:rPr>
        <w:rFonts w:ascii="Times New Roman" w:eastAsia="Times New Roman" w:hAnsi="Times New Roman" w:cs="Times New Roman"/>
      </w:rPr>
    </w:lvl>
    <w:lvl w:ilvl="1" w:tplc="04180019" w:tentative="1">
      <w:start w:val="1"/>
      <w:numFmt w:val="lowerLetter"/>
      <w:lvlText w:val="%2."/>
      <w:lvlJc w:val="left"/>
      <w:pPr>
        <w:ind w:left="1478" w:hanging="360"/>
      </w:pPr>
    </w:lvl>
    <w:lvl w:ilvl="2" w:tplc="0418001B" w:tentative="1">
      <w:start w:val="1"/>
      <w:numFmt w:val="lowerRoman"/>
      <w:lvlText w:val="%3."/>
      <w:lvlJc w:val="right"/>
      <w:pPr>
        <w:ind w:left="2198" w:hanging="180"/>
      </w:pPr>
    </w:lvl>
    <w:lvl w:ilvl="3" w:tplc="0418000F" w:tentative="1">
      <w:start w:val="1"/>
      <w:numFmt w:val="decimal"/>
      <w:lvlText w:val="%4."/>
      <w:lvlJc w:val="left"/>
      <w:pPr>
        <w:ind w:left="2918" w:hanging="360"/>
      </w:pPr>
    </w:lvl>
    <w:lvl w:ilvl="4" w:tplc="04180019" w:tentative="1">
      <w:start w:val="1"/>
      <w:numFmt w:val="lowerLetter"/>
      <w:lvlText w:val="%5."/>
      <w:lvlJc w:val="left"/>
      <w:pPr>
        <w:ind w:left="3638" w:hanging="360"/>
      </w:pPr>
    </w:lvl>
    <w:lvl w:ilvl="5" w:tplc="0418001B" w:tentative="1">
      <w:start w:val="1"/>
      <w:numFmt w:val="lowerRoman"/>
      <w:lvlText w:val="%6."/>
      <w:lvlJc w:val="right"/>
      <w:pPr>
        <w:ind w:left="4358" w:hanging="180"/>
      </w:pPr>
    </w:lvl>
    <w:lvl w:ilvl="6" w:tplc="0418000F" w:tentative="1">
      <w:start w:val="1"/>
      <w:numFmt w:val="decimal"/>
      <w:lvlText w:val="%7."/>
      <w:lvlJc w:val="left"/>
      <w:pPr>
        <w:ind w:left="5078" w:hanging="360"/>
      </w:pPr>
    </w:lvl>
    <w:lvl w:ilvl="7" w:tplc="04180019" w:tentative="1">
      <w:start w:val="1"/>
      <w:numFmt w:val="lowerLetter"/>
      <w:lvlText w:val="%8."/>
      <w:lvlJc w:val="left"/>
      <w:pPr>
        <w:ind w:left="5798" w:hanging="360"/>
      </w:pPr>
    </w:lvl>
    <w:lvl w:ilvl="8" w:tplc="0418001B" w:tentative="1">
      <w:start w:val="1"/>
      <w:numFmt w:val="lowerRoman"/>
      <w:lvlText w:val="%9."/>
      <w:lvlJc w:val="right"/>
      <w:pPr>
        <w:ind w:left="6518" w:hanging="180"/>
      </w:pPr>
    </w:lvl>
  </w:abstractNum>
  <w:abstractNum w:abstractNumId="263" w15:restartNumberingAfterBreak="0">
    <w:nsid w:val="769D3A51"/>
    <w:multiLevelType w:val="hybridMultilevel"/>
    <w:tmpl w:val="556C8C60"/>
    <w:lvl w:ilvl="0" w:tplc="04090011">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15:restartNumberingAfterBreak="0">
    <w:nsid w:val="76BF5E89"/>
    <w:multiLevelType w:val="multilevel"/>
    <w:tmpl w:val="1CD45C6C"/>
    <w:lvl w:ilvl="0">
      <w:start w:val="1"/>
      <w:numFmt w:val="lowerLetter"/>
      <w:lvlText w:val="%1)"/>
      <w:lvlJc w:val="left"/>
      <w:pPr>
        <w:ind w:left="720" w:hanging="360"/>
      </w:pPr>
      <w:rPr>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5" w15:restartNumberingAfterBreak="0">
    <w:nsid w:val="76D76857"/>
    <w:multiLevelType w:val="hybridMultilevel"/>
    <w:tmpl w:val="67F6B436"/>
    <w:lvl w:ilvl="0" w:tplc="FCCCE80A">
      <w:start w:val="1"/>
      <w:numFmt w:val="lowerLetter"/>
      <w:lvlText w:val="%1)"/>
      <w:lvlJc w:val="left"/>
      <w:pPr>
        <w:ind w:left="720" w:hanging="360"/>
      </w:pPr>
      <w:rPr>
        <w:rFonts w:hint="default"/>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15:restartNumberingAfterBreak="0">
    <w:nsid w:val="76D8189D"/>
    <w:multiLevelType w:val="multilevel"/>
    <w:tmpl w:val="B8983B1C"/>
    <w:lvl w:ilvl="0">
      <w:start w:val="1"/>
      <w:numFmt w:val="decimal"/>
      <w:lvlText w:val="%1)"/>
      <w:lvlJc w:val="left"/>
      <w:pPr>
        <w:ind w:left="720" w:hanging="360"/>
      </w:pPr>
      <w:rPr>
        <w:rFonts w:hint="default"/>
        <w:u w:val="none"/>
      </w:rPr>
    </w:lvl>
    <w:lvl w:ilvl="1">
      <w:start w:val="1"/>
      <w:numFmt w:val="decimal"/>
      <w:lvlText w:val="%2)"/>
      <w:lvlJc w:val="left"/>
      <w:pPr>
        <w:ind w:left="720" w:hanging="360"/>
      </w:p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67" w15:restartNumberingAfterBreak="0">
    <w:nsid w:val="77BB0CC7"/>
    <w:multiLevelType w:val="multilevel"/>
    <w:tmpl w:val="8B407786"/>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68" w15:restartNumberingAfterBreak="0">
    <w:nsid w:val="78B51AF1"/>
    <w:multiLevelType w:val="multilevel"/>
    <w:tmpl w:val="D4BEFF6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69" w15:restartNumberingAfterBreak="0">
    <w:nsid w:val="79366BE9"/>
    <w:multiLevelType w:val="multilevel"/>
    <w:tmpl w:val="20AAA4F6"/>
    <w:lvl w:ilvl="0">
      <w:start w:val="1"/>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270" w15:restartNumberingAfterBreak="0">
    <w:nsid w:val="7948156A"/>
    <w:multiLevelType w:val="hybridMultilevel"/>
    <w:tmpl w:val="B444099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797B3F6A"/>
    <w:multiLevelType w:val="hybridMultilevel"/>
    <w:tmpl w:val="073A9B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79F873D3"/>
    <w:multiLevelType w:val="hybridMultilevel"/>
    <w:tmpl w:val="5A922756"/>
    <w:lvl w:ilvl="0" w:tplc="04180011">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3" w15:restartNumberingAfterBreak="0">
    <w:nsid w:val="7BA40D2D"/>
    <w:multiLevelType w:val="hybridMultilevel"/>
    <w:tmpl w:val="6D04C626"/>
    <w:lvl w:ilvl="0" w:tplc="04090017">
      <w:start w:val="1"/>
      <w:numFmt w:val="lowerLetter"/>
      <w:lvlText w:val="%1)"/>
      <w:lvlJc w:val="left"/>
      <w:pPr>
        <w:ind w:left="720" w:hanging="360"/>
      </w:pPr>
      <w:rPr>
        <w:rFonts w:hint="default"/>
        <w:lang w:val="r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7BC746CD"/>
    <w:multiLevelType w:val="hybridMultilevel"/>
    <w:tmpl w:val="15FEEF96"/>
    <w:lvl w:ilvl="0" w:tplc="000885E2">
      <w:start w:val="1"/>
      <w:numFmt w:val="decimal"/>
      <w:suff w:val="space"/>
      <w:lvlText w:val="%1)"/>
      <w:lvlJc w:val="left"/>
      <w:pPr>
        <w:ind w:left="72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75" w15:restartNumberingAfterBreak="0">
    <w:nsid w:val="7BF13273"/>
    <w:multiLevelType w:val="hybridMultilevel"/>
    <w:tmpl w:val="615432F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6" w15:restartNumberingAfterBreak="0">
    <w:nsid w:val="7C120C86"/>
    <w:multiLevelType w:val="multilevel"/>
    <w:tmpl w:val="5DAE40C6"/>
    <w:lvl w:ilvl="0">
      <w:start w:val="1"/>
      <w:numFmt w:val="lowerLetter"/>
      <w:lvlText w:val="%1)"/>
      <w:lvlJc w:val="left"/>
      <w:pPr>
        <w:ind w:left="5039" w:hanging="360"/>
      </w:pPr>
      <w:rPr>
        <w:rFonts w:hint="default"/>
        <w:b w:val="0"/>
        <w:bCs w:val="0"/>
      </w:rPr>
    </w:lvl>
    <w:lvl w:ilvl="1">
      <w:start w:val="1"/>
      <w:numFmt w:val="decimal"/>
      <w:isLgl/>
      <w:lvlText w:val="%1.%2."/>
      <w:lvlJc w:val="left"/>
      <w:pPr>
        <w:ind w:left="1997"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7" w15:restartNumberingAfterBreak="0">
    <w:nsid w:val="7DBE30D8"/>
    <w:multiLevelType w:val="hybridMultilevel"/>
    <w:tmpl w:val="157EE60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7DE33AF9"/>
    <w:multiLevelType w:val="hybridMultilevel"/>
    <w:tmpl w:val="42CE43FA"/>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9" w15:restartNumberingAfterBreak="0">
    <w:nsid w:val="7E1D7BE2"/>
    <w:multiLevelType w:val="hybridMultilevel"/>
    <w:tmpl w:val="BE2C0FBE"/>
    <w:lvl w:ilvl="0" w:tplc="84B0B610">
      <w:start w:val="1"/>
      <w:numFmt w:val="lowerLetter"/>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0" w15:restartNumberingAfterBreak="0">
    <w:nsid w:val="7F775CE8"/>
    <w:multiLevelType w:val="hybridMultilevel"/>
    <w:tmpl w:val="E104F67A"/>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01016407">
    <w:abstractNumId w:val="30"/>
  </w:num>
  <w:num w:numId="2" w16cid:durableId="2063479419">
    <w:abstractNumId w:val="197"/>
  </w:num>
  <w:num w:numId="3" w16cid:durableId="1742750026">
    <w:abstractNumId w:val="55"/>
  </w:num>
  <w:num w:numId="4" w16cid:durableId="2063943374">
    <w:abstractNumId w:val="267"/>
  </w:num>
  <w:num w:numId="5" w16cid:durableId="315572733">
    <w:abstractNumId w:val="256"/>
  </w:num>
  <w:num w:numId="6" w16cid:durableId="2103526791">
    <w:abstractNumId w:val="202"/>
  </w:num>
  <w:num w:numId="7" w16cid:durableId="1166629765">
    <w:abstractNumId w:val="74"/>
  </w:num>
  <w:num w:numId="8" w16cid:durableId="864368288">
    <w:abstractNumId w:val="37"/>
  </w:num>
  <w:num w:numId="9" w16cid:durableId="1883858461">
    <w:abstractNumId w:val="206"/>
  </w:num>
  <w:num w:numId="10" w16cid:durableId="1633100889">
    <w:abstractNumId w:val="175"/>
  </w:num>
  <w:num w:numId="11" w16cid:durableId="1102843067">
    <w:abstractNumId w:val="10"/>
  </w:num>
  <w:num w:numId="12" w16cid:durableId="1309360609">
    <w:abstractNumId w:val="95"/>
  </w:num>
  <w:num w:numId="13" w16cid:durableId="516116580">
    <w:abstractNumId w:val="225"/>
  </w:num>
  <w:num w:numId="14" w16cid:durableId="570845602">
    <w:abstractNumId w:val="97"/>
  </w:num>
  <w:num w:numId="15" w16cid:durableId="1318418351">
    <w:abstractNumId w:val="222"/>
  </w:num>
  <w:num w:numId="16" w16cid:durableId="79527762">
    <w:abstractNumId w:val="61"/>
  </w:num>
  <w:num w:numId="17" w16cid:durableId="546139815">
    <w:abstractNumId w:val="108"/>
  </w:num>
  <w:num w:numId="18" w16cid:durableId="518588665">
    <w:abstractNumId w:val="31"/>
  </w:num>
  <w:num w:numId="19" w16cid:durableId="1776901054">
    <w:abstractNumId w:val="156"/>
  </w:num>
  <w:num w:numId="20" w16cid:durableId="465197020">
    <w:abstractNumId w:val="127"/>
  </w:num>
  <w:num w:numId="21" w16cid:durableId="1912543011">
    <w:abstractNumId w:val="186"/>
  </w:num>
  <w:num w:numId="22" w16cid:durableId="1200977266">
    <w:abstractNumId w:val="151"/>
  </w:num>
  <w:num w:numId="23" w16cid:durableId="1258903896">
    <w:abstractNumId w:val="69"/>
  </w:num>
  <w:num w:numId="24" w16cid:durableId="788738522">
    <w:abstractNumId w:val="158"/>
  </w:num>
  <w:num w:numId="25" w16cid:durableId="1358123182">
    <w:abstractNumId w:val="178"/>
  </w:num>
  <w:num w:numId="26" w16cid:durableId="756173076">
    <w:abstractNumId w:val="192"/>
  </w:num>
  <w:num w:numId="27" w16cid:durableId="1047686696">
    <w:abstractNumId w:val="123"/>
  </w:num>
  <w:num w:numId="28" w16cid:durableId="1269851999">
    <w:abstractNumId w:val="167"/>
  </w:num>
  <w:num w:numId="29" w16cid:durableId="1197696136">
    <w:abstractNumId w:val="115"/>
  </w:num>
  <w:num w:numId="30" w16cid:durableId="1330906537">
    <w:abstractNumId w:val="264"/>
  </w:num>
  <w:num w:numId="31" w16cid:durableId="263466601">
    <w:abstractNumId w:val="93"/>
  </w:num>
  <w:num w:numId="32" w16cid:durableId="1296445445">
    <w:abstractNumId w:val="228"/>
  </w:num>
  <w:num w:numId="33" w16cid:durableId="902330125">
    <w:abstractNumId w:val="224"/>
  </w:num>
  <w:num w:numId="34" w16cid:durableId="304165493">
    <w:abstractNumId w:val="239"/>
  </w:num>
  <w:num w:numId="35" w16cid:durableId="1566603210">
    <w:abstractNumId w:val="122"/>
  </w:num>
  <w:num w:numId="36" w16cid:durableId="590310203">
    <w:abstractNumId w:val="67"/>
  </w:num>
  <w:num w:numId="37" w16cid:durableId="534737599">
    <w:abstractNumId w:val="170"/>
  </w:num>
  <w:num w:numId="38" w16cid:durableId="56055947">
    <w:abstractNumId w:val="22"/>
  </w:num>
  <w:num w:numId="39" w16cid:durableId="1397894117">
    <w:abstractNumId w:val="132"/>
  </w:num>
  <w:num w:numId="40" w16cid:durableId="1951859903">
    <w:abstractNumId w:val="128"/>
  </w:num>
  <w:num w:numId="41" w16cid:durableId="1423137935">
    <w:abstractNumId w:val="242"/>
  </w:num>
  <w:num w:numId="42" w16cid:durableId="522211067">
    <w:abstractNumId w:val="125"/>
  </w:num>
  <w:num w:numId="43" w16cid:durableId="1545017540">
    <w:abstractNumId w:val="14"/>
  </w:num>
  <w:num w:numId="44" w16cid:durableId="631833394">
    <w:abstractNumId w:val="182"/>
  </w:num>
  <w:num w:numId="45" w16cid:durableId="1542745254">
    <w:abstractNumId w:val="201"/>
  </w:num>
  <w:num w:numId="46" w16cid:durableId="1474173816">
    <w:abstractNumId w:val="207"/>
  </w:num>
  <w:num w:numId="47" w16cid:durableId="664473601">
    <w:abstractNumId w:val="88"/>
  </w:num>
  <w:num w:numId="48" w16cid:durableId="867597540">
    <w:abstractNumId w:val="238"/>
  </w:num>
  <w:num w:numId="49" w16cid:durableId="1624730138">
    <w:abstractNumId w:val="181"/>
  </w:num>
  <w:num w:numId="50" w16cid:durableId="1962566081">
    <w:abstractNumId w:val="254"/>
  </w:num>
  <w:num w:numId="51" w16cid:durableId="799767102">
    <w:abstractNumId w:val="13"/>
  </w:num>
  <w:num w:numId="52" w16cid:durableId="2010713481">
    <w:abstractNumId w:val="53"/>
  </w:num>
  <w:num w:numId="53" w16cid:durableId="342586066">
    <w:abstractNumId w:val="110"/>
  </w:num>
  <w:num w:numId="54" w16cid:durableId="1344280846">
    <w:abstractNumId w:val="120"/>
  </w:num>
  <w:num w:numId="55" w16cid:durableId="891774542">
    <w:abstractNumId w:val="189"/>
  </w:num>
  <w:num w:numId="56" w16cid:durableId="1009914062">
    <w:abstractNumId w:val="91"/>
  </w:num>
  <w:num w:numId="57" w16cid:durableId="1938295614">
    <w:abstractNumId w:val="103"/>
  </w:num>
  <w:num w:numId="58" w16cid:durableId="631909573">
    <w:abstractNumId w:val="15"/>
  </w:num>
  <w:num w:numId="59" w16cid:durableId="726339139">
    <w:abstractNumId w:val="47"/>
  </w:num>
  <w:num w:numId="60" w16cid:durableId="1464231750">
    <w:abstractNumId w:val="259"/>
  </w:num>
  <w:num w:numId="61" w16cid:durableId="1145050813">
    <w:abstractNumId w:val="116"/>
  </w:num>
  <w:num w:numId="62" w16cid:durableId="2076126438">
    <w:abstractNumId w:val="145"/>
  </w:num>
  <w:num w:numId="63" w16cid:durableId="681977012">
    <w:abstractNumId w:val="214"/>
  </w:num>
  <w:num w:numId="64" w16cid:durableId="494808867">
    <w:abstractNumId w:val="17"/>
  </w:num>
  <w:num w:numId="65" w16cid:durableId="1319503415">
    <w:abstractNumId w:val="213"/>
  </w:num>
  <w:num w:numId="66" w16cid:durableId="345835340">
    <w:abstractNumId w:val="144"/>
  </w:num>
  <w:num w:numId="67" w16cid:durableId="280693930">
    <w:abstractNumId w:val="262"/>
  </w:num>
  <w:num w:numId="68" w16cid:durableId="2027976482">
    <w:abstractNumId w:val="279"/>
  </w:num>
  <w:num w:numId="69" w16cid:durableId="1803302393">
    <w:abstractNumId w:val="274"/>
  </w:num>
  <w:num w:numId="70" w16cid:durableId="362369558">
    <w:abstractNumId w:val="82"/>
  </w:num>
  <w:num w:numId="71" w16cid:durableId="636374535">
    <w:abstractNumId w:val="163"/>
  </w:num>
  <w:num w:numId="72" w16cid:durableId="546335772">
    <w:abstractNumId w:val="121"/>
  </w:num>
  <w:num w:numId="73" w16cid:durableId="82579939">
    <w:abstractNumId w:val="157"/>
  </w:num>
  <w:num w:numId="74" w16cid:durableId="1223178013">
    <w:abstractNumId w:val="251"/>
  </w:num>
  <w:num w:numId="75" w16cid:durableId="722755099">
    <w:abstractNumId w:val="106"/>
  </w:num>
  <w:num w:numId="76" w16cid:durableId="1472481014">
    <w:abstractNumId w:val="180"/>
  </w:num>
  <w:num w:numId="77" w16cid:durableId="363988117">
    <w:abstractNumId w:val="43"/>
  </w:num>
  <w:num w:numId="78" w16cid:durableId="2058702819">
    <w:abstractNumId w:val="19"/>
  </w:num>
  <w:num w:numId="79" w16cid:durableId="381296435">
    <w:abstractNumId w:val="169"/>
  </w:num>
  <w:num w:numId="80" w16cid:durableId="1689408148">
    <w:abstractNumId w:val="185"/>
  </w:num>
  <w:num w:numId="81" w16cid:durableId="717901595">
    <w:abstractNumId w:val="261"/>
  </w:num>
  <w:num w:numId="82" w16cid:durableId="48118593">
    <w:abstractNumId w:val="28"/>
  </w:num>
  <w:num w:numId="83" w16cid:durableId="335308741">
    <w:abstractNumId w:val="56"/>
  </w:num>
  <w:num w:numId="84" w16cid:durableId="774057539">
    <w:abstractNumId w:val="137"/>
  </w:num>
  <w:num w:numId="85" w16cid:durableId="1184703845">
    <w:abstractNumId w:val="32"/>
  </w:num>
  <w:num w:numId="86" w16cid:durableId="619848526">
    <w:abstractNumId w:val="92"/>
  </w:num>
  <w:num w:numId="87" w16cid:durableId="1901361517">
    <w:abstractNumId w:val="94"/>
  </w:num>
  <w:num w:numId="88" w16cid:durableId="80033317">
    <w:abstractNumId w:val="20"/>
  </w:num>
  <w:num w:numId="89" w16cid:durableId="1576355936">
    <w:abstractNumId w:val="203"/>
  </w:num>
  <w:num w:numId="90" w16cid:durableId="1306665234">
    <w:abstractNumId w:val="229"/>
  </w:num>
  <w:num w:numId="91" w16cid:durableId="511914346">
    <w:abstractNumId w:val="140"/>
  </w:num>
  <w:num w:numId="92" w16cid:durableId="1053623274">
    <w:abstractNumId w:val="64"/>
  </w:num>
  <w:num w:numId="93" w16cid:durableId="934367131">
    <w:abstractNumId w:val="77"/>
  </w:num>
  <w:num w:numId="94" w16cid:durableId="849221007">
    <w:abstractNumId w:val="113"/>
  </w:num>
  <w:num w:numId="95" w16cid:durableId="1137186276">
    <w:abstractNumId w:val="139"/>
  </w:num>
  <w:num w:numId="96" w16cid:durableId="420642704">
    <w:abstractNumId w:val="160"/>
  </w:num>
  <w:num w:numId="97" w16cid:durableId="835610246">
    <w:abstractNumId w:val="112"/>
  </w:num>
  <w:num w:numId="98" w16cid:durableId="4939210">
    <w:abstractNumId w:val="46"/>
  </w:num>
  <w:num w:numId="99" w16cid:durableId="1369375107">
    <w:abstractNumId w:val="208"/>
  </w:num>
  <w:num w:numId="100" w16cid:durableId="1065418798">
    <w:abstractNumId w:val="63"/>
  </w:num>
  <w:num w:numId="101" w16cid:durableId="1520657267">
    <w:abstractNumId w:val="230"/>
  </w:num>
  <w:num w:numId="102" w16cid:durableId="285475657">
    <w:abstractNumId w:val="65"/>
  </w:num>
  <w:num w:numId="103" w16cid:durableId="58790560">
    <w:abstractNumId w:val="212"/>
  </w:num>
  <w:num w:numId="104" w16cid:durableId="1813936698">
    <w:abstractNumId w:val="129"/>
  </w:num>
  <w:num w:numId="105" w16cid:durableId="660307151">
    <w:abstractNumId w:val="84"/>
  </w:num>
  <w:num w:numId="106" w16cid:durableId="1021979021">
    <w:abstractNumId w:val="60"/>
  </w:num>
  <w:num w:numId="107" w16cid:durableId="1182014275">
    <w:abstractNumId w:val="280"/>
  </w:num>
  <w:num w:numId="108" w16cid:durableId="1845047967">
    <w:abstractNumId w:val="114"/>
  </w:num>
  <w:num w:numId="109" w16cid:durableId="429858748">
    <w:abstractNumId w:val="237"/>
  </w:num>
  <w:num w:numId="110" w16cid:durableId="794639698">
    <w:abstractNumId w:val="255"/>
  </w:num>
  <w:num w:numId="111" w16cid:durableId="1119371651">
    <w:abstractNumId w:val="12"/>
  </w:num>
  <w:num w:numId="112" w16cid:durableId="1027953362">
    <w:abstractNumId w:val="257"/>
  </w:num>
  <w:num w:numId="113" w16cid:durableId="280456831">
    <w:abstractNumId w:val="252"/>
  </w:num>
  <w:num w:numId="114" w16cid:durableId="1052850021">
    <w:abstractNumId w:val="111"/>
  </w:num>
  <w:num w:numId="115" w16cid:durableId="187067303">
    <w:abstractNumId w:val="210"/>
  </w:num>
  <w:num w:numId="116" w16cid:durableId="892036040">
    <w:abstractNumId w:val="51"/>
  </w:num>
  <w:num w:numId="117" w16cid:durableId="1330712637">
    <w:abstractNumId w:val="232"/>
  </w:num>
  <w:num w:numId="118" w16cid:durableId="796753679">
    <w:abstractNumId w:val="234"/>
  </w:num>
  <w:num w:numId="119" w16cid:durableId="749472384">
    <w:abstractNumId w:val="49"/>
  </w:num>
  <w:num w:numId="120" w16cid:durableId="1039627357">
    <w:abstractNumId w:val="166"/>
  </w:num>
  <w:num w:numId="121" w16cid:durableId="1343162689">
    <w:abstractNumId w:val="233"/>
  </w:num>
  <w:num w:numId="122" w16cid:durableId="611938922">
    <w:abstractNumId w:val="204"/>
  </w:num>
  <w:num w:numId="123" w16cid:durableId="167252319">
    <w:abstractNumId w:val="75"/>
  </w:num>
  <w:num w:numId="124" w16cid:durableId="1585412966">
    <w:abstractNumId w:val="80"/>
  </w:num>
  <w:num w:numId="125" w16cid:durableId="1891184313">
    <w:abstractNumId w:val="83"/>
  </w:num>
  <w:num w:numId="126" w16cid:durableId="1021931381">
    <w:abstractNumId w:val="24"/>
  </w:num>
  <w:num w:numId="127" w16cid:durableId="979070466">
    <w:abstractNumId w:val="126"/>
  </w:num>
  <w:num w:numId="128" w16cid:durableId="1984656659">
    <w:abstractNumId w:val="2"/>
  </w:num>
  <w:num w:numId="129" w16cid:durableId="626663893">
    <w:abstractNumId w:val="6"/>
  </w:num>
  <w:num w:numId="130" w16cid:durableId="799686405">
    <w:abstractNumId w:val="159"/>
  </w:num>
  <w:num w:numId="131" w16cid:durableId="991832091">
    <w:abstractNumId w:val="3"/>
  </w:num>
  <w:num w:numId="132" w16cid:durableId="1938444183">
    <w:abstractNumId w:val="161"/>
  </w:num>
  <w:num w:numId="133" w16cid:durableId="566308451">
    <w:abstractNumId w:val="188"/>
  </w:num>
  <w:num w:numId="134" w16cid:durableId="1678464235">
    <w:abstractNumId w:val="235"/>
  </w:num>
  <w:num w:numId="135" w16cid:durableId="1455827856">
    <w:abstractNumId w:val="78"/>
  </w:num>
  <w:num w:numId="136" w16cid:durableId="1431195624">
    <w:abstractNumId w:val="54"/>
  </w:num>
  <w:num w:numId="137" w16cid:durableId="747776636">
    <w:abstractNumId w:val="86"/>
  </w:num>
  <w:num w:numId="138" w16cid:durableId="1519779990">
    <w:abstractNumId w:val="29"/>
  </w:num>
  <w:num w:numId="139" w16cid:durableId="862479375">
    <w:abstractNumId w:val="81"/>
  </w:num>
  <w:num w:numId="140" w16cid:durableId="1058941465">
    <w:abstractNumId w:val="155"/>
  </w:num>
  <w:num w:numId="141" w16cid:durableId="1645312559">
    <w:abstractNumId w:val="216"/>
  </w:num>
  <w:num w:numId="142" w16cid:durableId="1648895345">
    <w:abstractNumId w:val="187"/>
  </w:num>
  <w:num w:numId="143" w16cid:durableId="93404750">
    <w:abstractNumId w:val="58"/>
  </w:num>
  <w:num w:numId="144" w16cid:durableId="2132090109">
    <w:abstractNumId w:val="39"/>
  </w:num>
  <w:num w:numId="145" w16cid:durableId="861742517">
    <w:abstractNumId w:val="143"/>
  </w:num>
  <w:num w:numId="146" w16cid:durableId="1395155816">
    <w:abstractNumId w:val="89"/>
  </w:num>
  <w:num w:numId="147" w16cid:durableId="47189977">
    <w:abstractNumId w:val="174"/>
  </w:num>
  <w:num w:numId="148" w16cid:durableId="1795978986">
    <w:abstractNumId w:val="70"/>
  </w:num>
  <w:num w:numId="149" w16cid:durableId="1013922983">
    <w:abstractNumId w:val="199"/>
  </w:num>
  <w:num w:numId="150" w16cid:durableId="1375229905">
    <w:abstractNumId w:val="247"/>
  </w:num>
  <w:num w:numId="151" w16cid:durableId="1858233199">
    <w:abstractNumId w:val="133"/>
  </w:num>
  <w:num w:numId="152" w16cid:durableId="1719089644">
    <w:abstractNumId w:val="223"/>
  </w:num>
  <w:num w:numId="153" w16cid:durableId="1949853556">
    <w:abstractNumId w:val="41"/>
  </w:num>
  <w:num w:numId="154" w16cid:durableId="2114281723">
    <w:abstractNumId w:val="258"/>
  </w:num>
  <w:num w:numId="155" w16cid:durableId="1262837052">
    <w:abstractNumId w:val="48"/>
  </w:num>
  <w:num w:numId="156" w16cid:durableId="132872940">
    <w:abstractNumId w:val="200"/>
  </w:num>
  <w:num w:numId="157" w16cid:durableId="1895504894">
    <w:abstractNumId w:val="162"/>
  </w:num>
  <w:num w:numId="158" w16cid:durableId="844368154">
    <w:abstractNumId w:val="196"/>
  </w:num>
  <w:num w:numId="159" w16cid:durableId="1263682338">
    <w:abstractNumId w:val="154"/>
  </w:num>
  <w:num w:numId="160" w16cid:durableId="1301577354">
    <w:abstractNumId w:val="221"/>
  </w:num>
  <w:num w:numId="161" w16cid:durableId="2011105150">
    <w:abstractNumId w:val="109"/>
  </w:num>
  <w:num w:numId="162" w16cid:durableId="1291086934">
    <w:abstractNumId w:val="249"/>
  </w:num>
  <w:num w:numId="163" w16cid:durableId="1695226578">
    <w:abstractNumId w:val="34"/>
  </w:num>
  <w:num w:numId="164" w16cid:durableId="1324968843">
    <w:abstractNumId w:val="73"/>
  </w:num>
  <w:num w:numId="165" w16cid:durableId="1028725640">
    <w:abstractNumId w:val="165"/>
  </w:num>
  <w:num w:numId="166" w16cid:durableId="577322466">
    <w:abstractNumId w:val="195"/>
  </w:num>
  <w:num w:numId="167" w16cid:durableId="1678966913">
    <w:abstractNumId w:val="273"/>
  </w:num>
  <w:num w:numId="168" w16cid:durableId="618798203">
    <w:abstractNumId w:val="136"/>
  </w:num>
  <w:num w:numId="169" w16cid:durableId="794636525">
    <w:abstractNumId w:val="149"/>
  </w:num>
  <w:num w:numId="170" w16cid:durableId="781146300">
    <w:abstractNumId w:val="131"/>
  </w:num>
  <w:num w:numId="171" w16cid:durableId="1168522248">
    <w:abstractNumId w:val="183"/>
  </w:num>
  <w:num w:numId="172" w16cid:durableId="1868984003">
    <w:abstractNumId w:val="117"/>
  </w:num>
  <w:num w:numId="173" w16cid:durableId="1688143459">
    <w:abstractNumId w:val="272"/>
  </w:num>
  <w:num w:numId="174" w16cid:durableId="1485774268">
    <w:abstractNumId w:val="217"/>
  </w:num>
  <w:num w:numId="175" w16cid:durableId="768502133">
    <w:abstractNumId w:val="211"/>
  </w:num>
  <w:num w:numId="176" w16cid:durableId="399601889">
    <w:abstractNumId w:val="276"/>
  </w:num>
  <w:num w:numId="177" w16cid:durableId="1959601315">
    <w:abstractNumId w:val="59"/>
  </w:num>
  <w:num w:numId="178" w16cid:durableId="1324163907">
    <w:abstractNumId w:val="50"/>
  </w:num>
  <w:num w:numId="179" w16cid:durableId="2124840085">
    <w:abstractNumId w:val="184"/>
  </w:num>
  <w:num w:numId="180" w16cid:durableId="224803036">
    <w:abstractNumId w:val="72"/>
  </w:num>
  <w:num w:numId="181" w16cid:durableId="1958901422">
    <w:abstractNumId w:val="33"/>
  </w:num>
  <w:num w:numId="182" w16cid:durableId="971249211">
    <w:abstractNumId w:val="0"/>
  </w:num>
  <w:num w:numId="183" w16cid:durableId="458454974">
    <w:abstractNumId w:val="96"/>
  </w:num>
  <w:num w:numId="184" w16cid:durableId="339088562">
    <w:abstractNumId w:val="44"/>
  </w:num>
  <w:num w:numId="185" w16cid:durableId="1105269074">
    <w:abstractNumId w:val="99"/>
  </w:num>
  <w:num w:numId="186" w16cid:durableId="692072916">
    <w:abstractNumId w:val="148"/>
  </w:num>
  <w:num w:numId="187" w16cid:durableId="283269916">
    <w:abstractNumId w:val="7"/>
  </w:num>
  <w:num w:numId="188" w16cid:durableId="940406433">
    <w:abstractNumId w:val="198"/>
  </w:num>
  <w:num w:numId="189" w16cid:durableId="203950865">
    <w:abstractNumId w:val="265"/>
  </w:num>
  <w:num w:numId="190" w16cid:durableId="1871071780">
    <w:abstractNumId w:val="45"/>
  </w:num>
  <w:num w:numId="191" w16cid:durableId="375397571">
    <w:abstractNumId w:val="190"/>
  </w:num>
  <w:num w:numId="192" w16cid:durableId="491995962">
    <w:abstractNumId w:val="35"/>
  </w:num>
  <w:num w:numId="193" w16cid:durableId="600340983">
    <w:abstractNumId w:val="21"/>
  </w:num>
  <w:num w:numId="194" w16cid:durableId="1992247772">
    <w:abstractNumId w:val="142"/>
  </w:num>
  <w:num w:numId="195" w16cid:durableId="700086104">
    <w:abstractNumId w:val="153"/>
  </w:num>
  <w:num w:numId="196" w16cid:durableId="659114225">
    <w:abstractNumId w:val="269"/>
  </w:num>
  <w:num w:numId="197" w16cid:durableId="1861232">
    <w:abstractNumId w:val="104"/>
  </w:num>
  <w:num w:numId="198" w16cid:durableId="1603491109">
    <w:abstractNumId w:val="146"/>
  </w:num>
  <w:num w:numId="199" w16cid:durableId="1729111079">
    <w:abstractNumId w:val="98"/>
  </w:num>
  <w:num w:numId="200" w16cid:durableId="1805196778">
    <w:abstractNumId w:val="218"/>
  </w:num>
  <w:num w:numId="201" w16cid:durableId="425463076">
    <w:abstractNumId w:val="176"/>
  </w:num>
  <w:num w:numId="202" w16cid:durableId="875889415">
    <w:abstractNumId w:val="147"/>
  </w:num>
  <w:num w:numId="203" w16cid:durableId="449252101">
    <w:abstractNumId w:val="71"/>
  </w:num>
  <w:num w:numId="204" w16cid:durableId="536089582">
    <w:abstractNumId w:val="245"/>
  </w:num>
  <w:num w:numId="205" w16cid:durableId="2110271969">
    <w:abstractNumId w:val="260"/>
  </w:num>
  <w:num w:numId="206" w16cid:durableId="540287526">
    <w:abstractNumId w:val="8"/>
  </w:num>
  <w:num w:numId="207" w16cid:durableId="1043556703">
    <w:abstractNumId w:val="141"/>
  </w:num>
  <w:num w:numId="208" w16cid:durableId="1297179926">
    <w:abstractNumId w:val="38"/>
  </w:num>
  <w:num w:numId="209" w16cid:durableId="2113671792">
    <w:abstractNumId w:val="277"/>
  </w:num>
  <w:num w:numId="210" w16cid:durableId="935138162">
    <w:abstractNumId w:val="16"/>
  </w:num>
  <w:num w:numId="211" w16cid:durableId="109593381">
    <w:abstractNumId w:val="263"/>
  </w:num>
  <w:num w:numId="212" w16cid:durableId="1636909442">
    <w:abstractNumId w:val="205"/>
  </w:num>
  <w:num w:numId="213" w16cid:durableId="2092509576">
    <w:abstractNumId w:val="275"/>
  </w:num>
  <w:num w:numId="214" w16cid:durableId="91977042">
    <w:abstractNumId w:val="5"/>
  </w:num>
  <w:num w:numId="215" w16cid:durableId="705256774">
    <w:abstractNumId w:val="42"/>
  </w:num>
  <w:num w:numId="216" w16cid:durableId="224024174">
    <w:abstractNumId w:val="173"/>
  </w:num>
  <w:num w:numId="217" w16cid:durableId="770203426">
    <w:abstractNumId w:val="270"/>
  </w:num>
  <w:num w:numId="218" w16cid:durableId="1567833792">
    <w:abstractNumId w:val="124"/>
  </w:num>
  <w:num w:numId="219" w16cid:durableId="1818060730">
    <w:abstractNumId w:val="66"/>
  </w:num>
  <w:num w:numId="220" w16cid:durableId="1188642567">
    <w:abstractNumId w:val="100"/>
  </w:num>
  <w:num w:numId="221" w16cid:durableId="1085804774">
    <w:abstractNumId w:val="268"/>
  </w:num>
  <w:num w:numId="222" w16cid:durableId="330331104">
    <w:abstractNumId w:val="130"/>
  </w:num>
  <w:num w:numId="223" w16cid:durableId="886913788">
    <w:abstractNumId w:val="18"/>
  </w:num>
  <w:num w:numId="224" w16cid:durableId="1250431348">
    <w:abstractNumId w:val="25"/>
  </w:num>
  <w:num w:numId="225" w16cid:durableId="2137024158">
    <w:abstractNumId w:val="87"/>
  </w:num>
  <w:num w:numId="226" w16cid:durableId="140969503">
    <w:abstractNumId w:val="193"/>
  </w:num>
  <w:num w:numId="227" w16cid:durableId="278994099">
    <w:abstractNumId w:val="168"/>
  </w:num>
  <w:num w:numId="228" w16cid:durableId="1912689594">
    <w:abstractNumId w:val="266"/>
  </w:num>
  <w:num w:numId="229" w16cid:durableId="1090856826">
    <w:abstractNumId w:val="101"/>
  </w:num>
  <w:num w:numId="230" w16cid:durableId="389571051">
    <w:abstractNumId w:val="240"/>
  </w:num>
  <w:num w:numId="231" w16cid:durableId="1898976153">
    <w:abstractNumId w:val="278"/>
  </w:num>
  <w:num w:numId="232" w16cid:durableId="271980356">
    <w:abstractNumId w:val="52"/>
  </w:num>
  <w:num w:numId="233" w16cid:durableId="1171530208">
    <w:abstractNumId w:val="27"/>
  </w:num>
  <w:num w:numId="234" w16cid:durableId="2101641161">
    <w:abstractNumId w:val="40"/>
  </w:num>
  <w:num w:numId="235" w16cid:durableId="1341852454">
    <w:abstractNumId w:val="194"/>
  </w:num>
  <w:num w:numId="236" w16cid:durableId="1075782634">
    <w:abstractNumId w:val="23"/>
  </w:num>
  <w:num w:numId="237" w16cid:durableId="1281495112">
    <w:abstractNumId w:val="1"/>
  </w:num>
  <w:num w:numId="238" w16cid:durableId="376467984">
    <w:abstractNumId w:val="119"/>
  </w:num>
  <w:num w:numId="239" w16cid:durableId="1258439876">
    <w:abstractNumId w:val="102"/>
  </w:num>
  <w:num w:numId="240" w16cid:durableId="991644047">
    <w:abstractNumId w:val="9"/>
  </w:num>
  <w:num w:numId="241" w16cid:durableId="31926095">
    <w:abstractNumId w:val="253"/>
  </w:num>
  <w:num w:numId="242" w16cid:durableId="251477746">
    <w:abstractNumId w:val="4"/>
  </w:num>
  <w:num w:numId="243" w16cid:durableId="961496574">
    <w:abstractNumId w:val="248"/>
  </w:num>
  <w:num w:numId="244" w16cid:durableId="1097022823">
    <w:abstractNumId w:val="90"/>
  </w:num>
  <w:num w:numId="245" w16cid:durableId="810633819">
    <w:abstractNumId w:val="85"/>
  </w:num>
  <w:num w:numId="246" w16cid:durableId="1162159147">
    <w:abstractNumId w:val="250"/>
  </w:num>
  <w:num w:numId="247" w16cid:durableId="1654136719">
    <w:abstractNumId w:val="220"/>
  </w:num>
  <w:num w:numId="248" w16cid:durableId="372728717">
    <w:abstractNumId w:val="107"/>
  </w:num>
  <w:num w:numId="249" w16cid:durableId="1608193080">
    <w:abstractNumId w:val="219"/>
  </w:num>
  <w:num w:numId="250" w16cid:durableId="1175725477">
    <w:abstractNumId w:val="243"/>
  </w:num>
  <w:num w:numId="251" w16cid:durableId="850100191">
    <w:abstractNumId w:val="164"/>
  </w:num>
  <w:num w:numId="252" w16cid:durableId="1383552096">
    <w:abstractNumId w:val="105"/>
  </w:num>
  <w:num w:numId="253" w16cid:durableId="1983534399">
    <w:abstractNumId w:val="177"/>
  </w:num>
  <w:num w:numId="254" w16cid:durableId="797142106">
    <w:abstractNumId w:val="36"/>
  </w:num>
  <w:num w:numId="255" w16cid:durableId="1411536974">
    <w:abstractNumId w:val="246"/>
  </w:num>
  <w:num w:numId="256" w16cid:durableId="1521167129">
    <w:abstractNumId w:val="171"/>
  </w:num>
  <w:num w:numId="257" w16cid:durableId="91900380">
    <w:abstractNumId w:val="135"/>
  </w:num>
  <w:num w:numId="258" w16cid:durableId="104351974">
    <w:abstractNumId w:val="226"/>
  </w:num>
  <w:num w:numId="259" w16cid:durableId="1415592274">
    <w:abstractNumId w:val="152"/>
  </w:num>
  <w:num w:numId="260" w16cid:durableId="2096897220">
    <w:abstractNumId w:val="150"/>
  </w:num>
  <w:num w:numId="261" w16cid:durableId="1821380224">
    <w:abstractNumId w:val="236"/>
  </w:num>
  <w:num w:numId="262" w16cid:durableId="2094273945">
    <w:abstractNumId w:val="118"/>
  </w:num>
  <w:num w:numId="263" w16cid:durableId="902369949">
    <w:abstractNumId w:val="191"/>
  </w:num>
  <w:num w:numId="264" w16cid:durableId="1084185350">
    <w:abstractNumId w:val="138"/>
  </w:num>
  <w:num w:numId="265" w16cid:durableId="623196719">
    <w:abstractNumId w:val="209"/>
  </w:num>
  <w:num w:numId="266" w16cid:durableId="940184427">
    <w:abstractNumId w:val="26"/>
  </w:num>
  <w:num w:numId="267" w16cid:durableId="2120027236">
    <w:abstractNumId w:val="79"/>
  </w:num>
  <w:num w:numId="268" w16cid:durableId="1845392881">
    <w:abstractNumId w:val="231"/>
  </w:num>
  <w:num w:numId="269" w16cid:durableId="1243755791">
    <w:abstractNumId w:val="68"/>
  </w:num>
  <w:num w:numId="270" w16cid:durableId="540364697">
    <w:abstractNumId w:val="172"/>
  </w:num>
  <w:num w:numId="271" w16cid:durableId="563104376">
    <w:abstractNumId w:val="11"/>
  </w:num>
  <w:num w:numId="272" w16cid:durableId="2057191979">
    <w:abstractNumId w:val="271"/>
  </w:num>
  <w:num w:numId="273" w16cid:durableId="1369333643">
    <w:abstractNumId w:val="57"/>
  </w:num>
  <w:num w:numId="274" w16cid:durableId="2058120105">
    <w:abstractNumId w:val="215"/>
  </w:num>
  <w:num w:numId="275" w16cid:durableId="1054305953">
    <w:abstractNumId w:val="62"/>
  </w:num>
  <w:num w:numId="276" w16cid:durableId="368385262">
    <w:abstractNumId w:val="227"/>
  </w:num>
  <w:num w:numId="277" w16cid:durableId="1346441038">
    <w:abstractNumId w:val="134"/>
  </w:num>
  <w:num w:numId="278" w16cid:durableId="1652248492">
    <w:abstractNumId w:val="244"/>
  </w:num>
  <w:num w:numId="279" w16cid:durableId="1529635058">
    <w:abstractNumId w:val="241"/>
  </w:num>
  <w:num w:numId="280" w16cid:durableId="1585256871">
    <w:abstractNumId w:val="76"/>
  </w:num>
  <w:num w:numId="281" w16cid:durableId="1416437955">
    <w:abstractNumId w:val="179"/>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3F4"/>
    <w:rsid w:val="00000497"/>
    <w:rsid w:val="0000077A"/>
    <w:rsid w:val="00000B4C"/>
    <w:rsid w:val="00000CF4"/>
    <w:rsid w:val="000010D0"/>
    <w:rsid w:val="000011CA"/>
    <w:rsid w:val="00001E06"/>
    <w:rsid w:val="00002046"/>
    <w:rsid w:val="00002137"/>
    <w:rsid w:val="000027E1"/>
    <w:rsid w:val="00002C78"/>
    <w:rsid w:val="00002F04"/>
    <w:rsid w:val="0000308E"/>
    <w:rsid w:val="00003096"/>
    <w:rsid w:val="00003122"/>
    <w:rsid w:val="000033BC"/>
    <w:rsid w:val="00003419"/>
    <w:rsid w:val="000037DF"/>
    <w:rsid w:val="00003A01"/>
    <w:rsid w:val="00003A24"/>
    <w:rsid w:val="00003A66"/>
    <w:rsid w:val="00003A81"/>
    <w:rsid w:val="00003BAE"/>
    <w:rsid w:val="00004749"/>
    <w:rsid w:val="000048FB"/>
    <w:rsid w:val="0000491D"/>
    <w:rsid w:val="00004B7B"/>
    <w:rsid w:val="00004E68"/>
    <w:rsid w:val="00004F6F"/>
    <w:rsid w:val="00005007"/>
    <w:rsid w:val="00005027"/>
    <w:rsid w:val="00005655"/>
    <w:rsid w:val="000057EE"/>
    <w:rsid w:val="000058E6"/>
    <w:rsid w:val="00005A3C"/>
    <w:rsid w:val="00005A82"/>
    <w:rsid w:val="00005B16"/>
    <w:rsid w:val="00005E5B"/>
    <w:rsid w:val="00005F39"/>
    <w:rsid w:val="00006120"/>
    <w:rsid w:val="00006551"/>
    <w:rsid w:val="00006581"/>
    <w:rsid w:val="00006AAF"/>
    <w:rsid w:val="00006D52"/>
    <w:rsid w:val="0000721A"/>
    <w:rsid w:val="00007373"/>
    <w:rsid w:val="00007381"/>
    <w:rsid w:val="000073B7"/>
    <w:rsid w:val="00007818"/>
    <w:rsid w:val="00007D9F"/>
    <w:rsid w:val="00007E55"/>
    <w:rsid w:val="00007FC7"/>
    <w:rsid w:val="0001037A"/>
    <w:rsid w:val="000108E5"/>
    <w:rsid w:val="0001093B"/>
    <w:rsid w:val="00010CD0"/>
    <w:rsid w:val="00010FFA"/>
    <w:rsid w:val="000112CD"/>
    <w:rsid w:val="00011595"/>
    <w:rsid w:val="00011AD5"/>
    <w:rsid w:val="00011B89"/>
    <w:rsid w:val="00011BEB"/>
    <w:rsid w:val="00012284"/>
    <w:rsid w:val="00012811"/>
    <w:rsid w:val="00012C77"/>
    <w:rsid w:val="00012E49"/>
    <w:rsid w:val="0001307B"/>
    <w:rsid w:val="00013603"/>
    <w:rsid w:val="000136A3"/>
    <w:rsid w:val="000137EF"/>
    <w:rsid w:val="000138F0"/>
    <w:rsid w:val="000139C1"/>
    <w:rsid w:val="00013CF4"/>
    <w:rsid w:val="00013F13"/>
    <w:rsid w:val="00013F1E"/>
    <w:rsid w:val="00013FE6"/>
    <w:rsid w:val="000142C8"/>
    <w:rsid w:val="000143EF"/>
    <w:rsid w:val="000144D6"/>
    <w:rsid w:val="0001456A"/>
    <w:rsid w:val="000149E4"/>
    <w:rsid w:val="00014A1E"/>
    <w:rsid w:val="00014E0E"/>
    <w:rsid w:val="00014F15"/>
    <w:rsid w:val="0001525F"/>
    <w:rsid w:val="000152AD"/>
    <w:rsid w:val="00015363"/>
    <w:rsid w:val="000154C5"/>
    <w:rsid w:val="000154E9"/>
    <w:rsid w:val="000155C5"/>
    <w:rsid w:val="000155FF"/>
    <w:rsid w:val="000156C5"/>
    <w:rsid w:val="000157EB"/>
    <w:rsid w:val="00015828"/>
    <w:rsid w:val="00015DDA"/>
    <w:rsid w:val="00015F1F"/>
    <w:rsid w:val="00015F46"/>
    <w:rsid w:val="000166CD"/>
    <w:rsid w:val="0001676C"/>
    <w:rsid w:val="00016916"/>
    <w:rsid w:val="00016B28"/>
    <w:rsid w:val="00016F70"/>
    <w:rsid w:val="00016FF3"/>
    <w:rsid w:val="00017095"/>
    <w:rsid w:val="00017181"/>
    <w:rsid w:val="0001774A"/>
    <w:rsid w:val="0001785F"/>
    <w:rsid w:val="00017D67"/>
    <w:rsid w:val="000200C7"/>
    <w:rsid w:val="00020136"/>
    <w:rsid w:val="0002069C"/>
    <w:rsid w:val="00020925"/>
    <w:rsid w:val="00020A2A"/>
    <w:rsid w:val="00020A97"/>
    <w:rsid w:val="00020B74"/>
    <w:rsid w:val="00020F1A"/>
    <w:rsid w:val="00020FA3"/>
    <w:rsid w:val="00021223"/>
    <w:rsid w:val="0002125B"/>
    <w:rsid w:val="0002169E"/>
    <w:rsid w:val="00021929"/>
    <w:rsid w:val="000219CF"/>
    <w:rsid w:val="00021C9D"/>
    <w:rsid w:val="00021D43"/>
    <w:rsid w:val="00022102"/>
    <w:rsid w:val="000222FF"/>
    <w:rsid w:val="0002239C"/>
    <w:rsid w:val="000227F9"/>
    <w:rsid w:val="00022A44"/>
    <w:rsid w:val="000230EA"/>
    <w:rsid w:val="000231A4"/>
    <w:rsid w:val="000236DF"/>
    <w:rsid w:val="00023D13"/>
    <w:rsid w:val="00024184"/>
    <w:rsid w:val="000241E8"/>
    <w:rsid w:val="000243B7"/>
    <w:rsid w:val="000244D4"/>
    <w:rsid w:val="00024598"/>
    <w:rsid w:val="00024636"/>
    <w:rsid w:val="0002489B"/>
    <w:rsid w:val="00024FB9"/>
    <w:rsid w:val="000254E3"/>
    <w:rsid w:val="0002552A"/>
    <w:rsid w:val="00025652"/>
    <w:rsid w:val="000256BD"/>
    <w:rsid w:val="00025907"/>
    <w:rsid w:val="00025D2B"/>
    <w:rsid w:val="000261F5"/>
    <w:rsid w:val="00026489"/>
    <w:rsid w:val="00026524"/>
    <w:rsid w:val="00026A5F"/>
    <w:rsid w:val="00026AA0"/>
    <w:rsid w:val="00026B87"/>
    <w:rsid w:val="00026FDE"/>
    <w:rsid w:val="000277A9"/>
    <w:rsid w:val="00030108"/>
    <w:rsid w:val="000302B0"/>
    <w:rsid w:val="00031296"/>
    <w:rsid w:val="000312E6"/>
    <w:rsid w:val="000313E4"/>
    <w:rsid w:val="00031419"/>
    <w:rsid w:val="0003148C"/>
    <w:rsid w:val="00031621"/>
    <w:rsid w:val="00031919"/>
    <w:rsid w:val="00031A0C"/>
    <w:rsid w:val="00031AE9"/>
    <w:rsid w:val="00031B17"/>
    <w:rsid w:val="00031E49"/>
    <w:rsid w:val="00031E6B"/>
    <w:rsid w:val="00031EA9"/>
    <w:rsid w:val="000320B5"/>
    <w:rsid w:val="000329B2"/>
    <w:rsid w:val="00032CBB"/>
    <w:rsid w:val="00032E37"/>
    <w:rsid w:val="000330E5"/>
    <w:rsid w:val="00033184"/>
    <w:rsid w:val="000332CE"/>
    <w:rsid w:val="00033485"/>
    <w:rsid w:val="000334C6"/>
    <w:rsid w:val="000337E4"/>
    <w:rsid w:val="000340DA"/>
    <w:rsid w:val="0003453C"/>
    <w:rsid w:val="00034C33"/>
    <w:rsid w:val="00034C47"/>
    <w:rsid w:val="000355C8"/>
    <w:rsid w:val="00035D69"/>
    <w:rsid w:val="00035E6B"/>
    <w:rsid w:val="00035E93"/>
    <w:rsid w:val="00035F08"/>
    <w:rsid w:val="00036429"/>
    <w:rsid w:val="000367A4"/>
    <w:rsid w:val="000367BE"/>
    <w:rsid w:val="00036AD5"/>
    <w:rsid w:val="00036EAA"/>
    <w:rsid w:val="00036F68"/>
    <w:rsid w:val="000375E8"/>
    <w:rsid w:val="00037CE4"/>
    <w:rsid w:val="00037EB3"/>
    <w:rsid w:val="000408C1"/>
    <w:rsid w:val="00040933"/>
    <w:rsid w:val="00040B10"/>
    <w:rsid w:val="00040D84"/>
    <w:rsid w:val="00041D0F"/>
    <w:rsid w:val="00041DC3"/>
    <w:rsid w:val="00042075"/>
    <w:rsid w:val="0004225D"/>
    <w:rsid w:val="0004265B"/>
    <w:rsid w:val="000430B4"/>
    <w:rsid w:val="00043582"/>
    <w:rsid w:val="00043CE4"/>
    <w:rsid w:val="00043E16"/>
    <w:rsid w:val="000443C6"/>
    <w:rsid w:val="00044563"/>
    <w:rsid w:val="00044D0F"/>
    <w:rsid w:val="00045156"/>
    <w:rsid w:val="000452FC"/>
    <w:rsid w:val="00045322"/>
    <w:rsid w:val="000456F9"/>
    <w:rsid w:val="00045A1E"/>
    <w:rsid w:val="00045E5C"/>
    <w:rsid w:val="00045FD1"/>
    <w:rsid w:val="00046513"/>
    <w:rsid w:val="000466D9"/>
    <w:rsid w:val="00046A8F"/>
    <w:rsid w:val="00046B0A"/>
    <w:rsid w:val="00046D36"/>
    <w:rsid w:val="000470BA"/>
    <w:rsid w:val="00047312"/>
    <w:rsid w:val="0004771F"/>
    <w:rsid w:val="00047C8F"/>
    <w:rsid w:val="00047FB7"/>
    <w:rsid w:val="0005061C"/>
    <w:rsid w:val="00050F54"/>
    <w:rsid w:val="00050FC4"/>
    <w:rsid w:val="000511E5"/>
    <w:rsid w:val="000514ED"/>
    <w:rsid w:val="000515B0"/>
    <w:rsid w:val="00051697"/>
    <w:rsid w:val="00051764"/>
    <w:rsid w:val="000518E9"/>
    <w:rsid w:val="00051CAD"/>
    <w:rsid w:val="00051D20"/>
    <w:rsid w:val="0005203B"/>
    <w:rsid w:val="000520C3"/>
    <w:rsid w:val="000522BB"/>
    <w:rsid w:val="000525BB"/>
    <w:rsid w:val="0005267C"/>
    <w:rsid w:val="000526A8"/>
    <w:rsid w:val="00052719"/>
    <w:rsid w:val="00052734"/>
    <w:rsid w:val="000529E8"/>
    <w:rsid w:val="00052C59"/>
    <w:rsid w:val="00052D42"/>
    <w:rsid w:val="00053264"/>
    <w:rsid w:val="00053418"/>
    <w:rsid w:val="00053699"/>
    <w:rsid w:val="00053887"/>
    <w:rsid w:val="00053A97"/>
    <w:rsid w:val="00053ED5"/>
    <w:rsid w:val="00053FED"/>
    <w:rsid w:val="000540C4"/>
    <w:rsid w:val="000543B7"/>
    <w:rsid w:val="000545DC"/>
    <w:rsid w:val="0005478D"/>
    <w:rsid w:val="00054DA3"/>
    <w:rsid w:val="000557E8"/>
    <w:rsid w:val="000558F1"/>
    <w:rsid w:val="00056018"/>
    <w:rsid w:val="0005614B"/>
    <w:rsid w:val="000564DA"/>
    <w:rsid w:val="00056673"/>
    <w:rsid w:val="000566C4"/>
    <w:rsid w:val="00056B31"/>
    <w:rsid w:val="000572A3"/>
    <w:rsid w:val="000573E1"/>
    <w:rsid w:val="000574BF"/>
    <w:rsid w:val="00057F1D"/>
    <w:rsid w:val="000602C9"/>
    <w:rsid w:val="000607AC"/>
    <w:rsid w:val="00060CB2"/>
    <w:rsid w:val="00060D27"/>
    <w:rsid w:val="00060D4C"/>
    <w:rsid w:val="00060DDB"/>
    <w:rsid w:val="0006115E"/>
    <w:rsid w:val="000611C5"/>
    <w:rsid w:val="00061240"/>
    <w:rsid w:val="00061295"/>
    <w:rsid w:val="00061A9E"/>
    <w:rsid w:val="00061ABA"/>
    <w:rsid w:val="00061CFB"/>
    <w:rsid w:val="00061D28"/>
    <w:rsid w:val="00061F06"/>
    <w:rsid w:val="00061F97"/>
    <w:rsid w:val="000621E4"/>
    <w:rsid w:val="00062289"/>
    <w:rsid w:val="000623E2"/>
    <w:rsid w:val="00062717"/>
    <w:rsid w:val="00062D69"/>
    <w:rsid w:val="00062F35"/>
    <w:rsid w:val="00063354"/>
    <w:rsid w:val="000634F2"/>
    <w:rsid w:val="0006351D"/>
    <w:rsid w:val="000635B3"/>
    <w:rsid w:val="00063682"/>
    <w:rsid w:val="00063D3F"/>
    <w:rsid w:val="00064165"/>
    <w:rsid w:val="000641E7"/>
    <w:rsid w:val="00064764"/>
    <w:rsid w:val="00064DAE"/>
    <w:rsid w:val="00064FB4"/>
    <w:rsid w:val="0006536E"/>
    <w:rsid w:val="00065AB8"/>
    <w:rsid w:val="00065F39"/>
    <w:rsid w:val="00066134"/>
    <w:rsid w:val="000663C4"/>
    <w:rsid w:val="00066A82"/>
    <w:rsid w:val="000671DD"/>
    <w:rsid w:val="000674BE"/>
    <w:rsid w:val="000675BD"/>
    <w:rsid w:val="00067AAC"/>
    <w:rsid w:val="00067F2A"/>
    <w:rsid w:val="00070125"/>
    <w:rsid w:val="0007053E"/>
    <w:rsid w:val="00070625"/>
    <w:rsid w:val="00070641"/>
    <w:rsid w:val="00070873"/>
    <w:rsid w:val="00070919"/>
    <w:rsid w:val="000709D6"/>
    <w:rsid w:val="00070B29"/>
    <w:rsid w:val="00070BD2"/>
    <w:rsid w:val="00070C02"/>
    <w:rsid w:val="00070FD7"/>
    <w:rsid w:val="00070FE9"/>
    <w:rsid w:val="0007138B"/>
    <w:rsid w:val="000714AC"/>
    <w:rsid w:val="0007160B"/>
    <w:rsid w:val="00071B97"/>
    <w:rsid w:val="00071BD0"/>
    <w:rsid w:val="000721BD"/>
    <w:rsid w:val="00072246"/>
    <w:rsid w:val="0007241D"/>
    <w:rsid w:val="00072498"/>
    <w:rsid w:val="000727D1"/>
    <w:rsid w:val="000728CB"/>
    <w:rsid w:val="00072AEF"/>
    <w:rsid w:val="00072EB1"/>
    <w:rsid w:val="0007303D"/>
    <w:rsid w:val="0007393F"/>
    <w:rsid w:val="00073A02"/>
    <w:rsid w:val="00073ABE"/>
    <w:rsid w:val="00074198"/>
    <w:rsid w:val="000742FA"/>
    <w:rsid w:val="0007445B"/>
    <w:rsid w:val="000746EE"/>
    <w:rsid w:val="00074A56"/>
    <w:rsid w:val="00074DB1"/>
    <w:rsid w:val="00075ACE"/>
    <w:rsid w:val="00075CE0"/>
    <w:rsid w:val="00075CE8"/>
    <w:rsid w:val="00075E33"/>
    <w:rsid w:val="00076601"/>
    <w:rsid w:val="00076A38"/>
    <w:rsid w:val="00076A9B"/>
    <w:rsid w:val="00076C5B"/>
    <w:rsid w:val="00076C79"/>
    <w:rsid w:val="00077225"/>
    <w:rsid w:val="00077246"/>
    <w:rsid w:val="00077437"/>
    <w:rsid w:val="00077602"/>
    <w:rsid w:val="00077671"/>
    <w:rsid w:val="00077857"/>
    <w:rsid w:val="00077A33"/>
    <w:rsid w:val="00077AA5"/>
    <w:rsid w:val="00077B6F"/>
    <w:rsid w:val="00077C0D"/>
    <w:rsid w:val="00077F1F"/>
    <w:rsid w:val="000801F2"/>
    <w:rsid w:val="00080267"/>
    <w:rsid w:val="000803DE"/>
    <w:rsid w:val="00080784"/>
    <w:rsid w:val="00080B5D"/>
    <w:rsid w:val="0008116B"/>
    <w:rsid w:val="0008118E"/>
    <w:rsid w:val="0008143C"/>
    <w:rsid w:val="000814CA"/>
    <w:rsid w:val="000815AA"/>
    <w:rsid w:val="000815E0"/>
    <w:rsid w:val="000818A4"/>
    <w:rsid w:val="000819C3"/>
    <w:rsid w:val="00081AB2"/>
    <w:rsid w:val="00081CAB"/>
    <w:rsid w:val="00081E8C"/>
    <w:rsid w:val="0008218A"/>
    <w:rsid w:val="000823DE"/>
    <w:rsid w:val="000825FD"/>
    <w:rsid w:val="00082762"/>
    <w:rsid w:val="00082783"/>
    <w:rsid w:val="00082986"/>
    <w:rsid w:val="00082EDA"/>
    <w:rsid w:val="00082FF7"/>
    <w:rsid w:val="000837FC"/>
    <w:rsid w:val="000839C9"/>
    <w:rsid w:val="00083A06"/>
    <w:rsid w:val="00083B06"/>
    <w:rsid w:val="00083DDB"/>
    <w:rsid w:val="00084030"/>
    <w:rsid w:val="000840BC"/>
    <w:rsid w:val="0008431B"/>
    <w:rsid w:val="000847CE"/>
    <w:rsid w:val="0008496F"/>
    <w:rsid w:val="00084CF2"/>
    <w:rsid w:val="000852A7"/>
    <w:rsid w:val="00085453"/>
    <w:rsid w:val="000854EC"/>
    <w:rsid w:val="000855EF"/>
    <w:rsid w:val="00085B0B"/>
    <w:rsid w:val="00085DA8"/>
    <w:rsid w:val="00085DCD"/>
    <w:rsid w:val="0008660E"/>
    <w:rsid w:val="000866B1"/>
    <w:rsid w:val="00086A77"/>
    <w:rsid w:val="00086D42"/>
    <w:rsid w:val="00086FBA"/>
    <w:rsid w:val="0008789D"/>
    <w:rsid w:val="00087D8C"/>
    <w:rsid w:val="00087EB2"/>
    <w:rsid w:val="00090028"/>
    <w:rsid w:val="0009039E"/>
    <w:rsid w:val="000903BD"/>
    <w:rsid w:val="000907F3"/>
    <w:rsid w:val="00090996"/>
    <w:rsid w:val="00090E32"/>
    <w:rsid w:val="00090E83"/>
    <w:rsid w:val="000914AA"/>
    <w:rsid w:val="000914D0"/>
    <w:rsid w:val="00091A74"/>
    <w:rsid w:val="00091FB3"/>
    <w:rsid w:val="00091FCA"/>
    <w:rsid w:val="0009217C"/>
    <w:rsid w:val="00092516"/>
    <w:rsid w:val="0009280E"/>
    <w:rsid w:val="000929DA"/>
    <w:rsid w:val="000932C1"/>
    <w:rsid w:val="000935B6"/>
    <w:rsid w:val="00093868"/>
    <w:rsid w:val="000938C1"/>
    <w:rsid w:val="00093D2E"/>
    <w:rsid w:val="00094131"/>
    <w:rsid w:val="000941CF"/>
    <w:rsid w:val="0009437E"/>
    <w:rsid w:val="000945BE"/>
    <w:rsid w:val="00094F15"/>
    <w:rsid w:val="0009500C"/>
    <w:rsid w:val="0009503C"/>
    <w:rsid w:val="000954DE"/>
    <w:rsid w:val="00095565"/>
    <w:rsid w:val="00095783"/>
    <w:rsid w:val="00095A4F"/>
    <w:rsid w:val="00095FB7"/>
    <w:rsid w:val="00096195"/>
    <w:rsid w:val="0009619B"/>
    <w:rsid w:val="00096667"/>
    <w:rsid w:val="00096718"/>
    <w:rsid w:val="00096799"/>
    <w:rsid w:val="00096844"/>
    <w:rsid w:val="00096CA6"/>
    <w:rsid w:val="00096CEC"/>
    <w:rsid w:val="00096DBE"/>
    <w:rsid w:val="000970B9"/>
    <w:rsid w:val="00097595"/>
    <w:rsid w:val="000975CD"/>
    <w:rsid w:val="000977D5"/>
    <w:rsid w:val="000A02AA"/>
    <w:rsid w:val="000A0467"/>
    <w:rsid w:val="000A047C"/>
    <w:rsid w:val="000A0555"/>
    <w:rsid w:val="000A05A3"/>
    <w:rsid w:val="000A05D3"/>
    <w:rsid w:val="000A09B1"/>
    <w:rsid w:val="000A09DC"/>
    <w:rsid w:val="000A1575"/>
    <w:rsid w:val="000A176E"/>
    <w:rsid w:val="000A1775"/>
    <w:rsid w:val="000A17EA"/>
    <w:rsid w:val="000A1EDD"/>
    <w:rsid w:val="000A2063"/>
    <w:rsid w:val="000A2837"/>
    <w:rsid w:val="000A28BA"/>
    <w:rsid w:val="000A2CA0"/>
    <w:rsid w:val="000A2E69"/>
    <w:rsid w:val="000A3A54"/>
    <w:rsid w:val="000A3B8F"/>
    <w:rsid w:val="000A3CE1"/>
    <w:rsid w:val="000A3F26"/>
    <w:rsid w:val="000A4371"/>
    <w:rsid w:val="000A47D4"/>
    <w:rsid w:val="000A4B1B"/>
    <w:rsid w:val="000A4B6D"/>
    <w:rsid w:val="000A4F59"/>
    <w:rsid w:val="000A5198"/>
    <w:rsid w:val="000A5265"/>
    <w:rsid w:val="000A56F7"/>
    <w:rsid w:val="000A5805"/>
    <w:rsid w:val="000A59AA"/>
    <w:rsid w:val="000A5E31"/>
    <w:rsid w:val="000A5ED3"/>
    <w:rsid w:val="000A5F46"/>
    <w:rsid w:val="000A6E3D"/>
    <w:rsid w:val="000A7785"/>
    <w:rsid w:val="000A7827"/>
    <w:rsid w:val="000A794B"/>
    <w:rsid w:val="000A7C81"/>
    <w:rsid w:val="000B0164"/>
    <w:rsid w:val="000B03C8"/>
    <w:rsid w:val="000B041B"/>
    <w:rsid w:val="000B06B8"/>
    <w:rsid w:val="000B0BAE"/>
    <w:rsid w:val="000B0CB2"/>
    <w:rsid w:val="000B0D17"/>
    <w:rsid w:val="000B0D99"/>
    <w:rsid w:val="000B0E7E"/>
    <w:rsid w:val="000B0E94"/>
    <w:rsid w:val="000B103D"/>
    <w:rsid w:val="000B11D9"/>
    <w:rsid w:val="000B152A"/>
    <w:rsid w:val="000B15A5"/>
    <w:rsid w:val="000B1C7A"/>
    <w:rsid w:val="000B1D3D"/>
    <w:rsid w:val="000B1DC3"/>
    <w:rsid w:val="000B200F"/>
    <w:rsid w:val="000B2181"/>
    <w:rsid w:val="000B2208"/>
    <w:rsid w:val="000B2426"/>
    <w:rsid w:val="000B2462"/>
    <w:rsid w:val="000B28C3"/>
    <w:rsid w:val="000B29AC"/>
    <w:rsid w:val="000B2D2D"/>
    <w:rsid w:val="000B2EDE"/>
    <w:rsid w:val="000B325D"/>
    <w:rsid w:val="000B32F8"/>
    <w:rsid w:val="000B3F2D"/>
    <w:rsid w:val="000B3FA3"/>
    <w:rsid w:val="000B40F2"/>
    <w:rsid w:val="000B4194"/>
    <w:rsid w:val="000B4228"/>
    <w:rsid w:val="000B430C"/>
    <w:rsid w:val="000B431F"/>
    <w:rsid w:val="000B44AF"/>
    <w:rsid w:val="000B49DE"/>
    <w:rsid w:val="000B4E9F"/>
    <w:rsid w:val="000B4F30"/>
    <w:rsid w:val="000B57F5"/>
    <w:rsid w:val="000B5BF8"/>
    <w:rsid w:val="000B5D46"/>
    <w:rsid w:val="000B611E"/>
    <w:rsid w:val="000B623D"/>
    <w:rsid w:val="000B653F"/>
    <w:rsid w:val="000B6562"/>
    <w:rsid w:val="000B65A5"/>
    <w:rsid w:val="000B6663"/>
    <w:rsid w:val="000B66A7"/>
    <w:rsid w:val="000B682C"/>
    <w:rsid w:val="000B6F33"/>
    <w:rsid w:val="000B7316"/>
    <w:rsid w:val="000B7494"/>
    <w:rsid w:val="000B75B9"/>
    <w:rsid w:val="000B7802"/>
    <w:rsid w:val="000C0168"/>
    <w:rsid w:val="000C0211"/>
    <w:rsid w:val="000C0247"/>
    <w:rsid w:val="000C0780"/>
    <w:rsid w:val="000C0B48"/>
    <w:rsid w:val="000C0C28"/>
    <w:rsid w:val="000C0CC2"/>
    <w:rsid w:val="000C0CF1"/>
    <w:rsid w:val="000C1EE7"/>
    <w:rsid w:val="000C2111"/>
    <w:rsid w:val="000C2276"/>
    <w:rsid w:val="000C22FB"/>
    <w:rsid w:val="000C248F"/>
    <w:rsid w:val="000C253B"/>
    <w:rsid w:val="000C267D"/>
    <w:rsid w:val="000C26D3"/>
    <w:rsid w:val="000C2815"/>
    <w:rsid w:val="000C2CD0"/>
    <w:rsid w:val="000C2E40"/>
    <w:rsid w:val="000C3000"/>
    <w:rsid w:val="000C314F"/>
    <w:rsid w:val="000C38CF"/>
    <w:rsid w:val="000C3B51"/>
    <w:rsid w:val="000C3EE1"/>
    <w:rsid w:val="000C3F7F"/>
    <w:rsid w:val="000C43F2"/>
    <w:rsid w:val="000C484A"/>
    <w:rsid w:val="000C48A4"/>
    <w:rsid w:val="000C4962"/>
    <w:rsid w:val="000C4A64"/>
    <w:rsid w:val="000C4ADD"/>
    <w:rsid w:val="000C4D6A"/>
    <w:rsid w:val="000C50ED"/>
    <w:rsid w:val="000C5362"/>
    <w:rsid w:val="000C53C4"/>
    <w:rsid w:val="000C5DCC"/>
    <w:rsid w:val="000C5E55"/>
    <w:rsid w:val="000C5ED7"/>
    <w:rsid w:val="000C5F83"/>
    <w:rsid w:val="000C636D"/>
    <w:rsid w:val="000C667C"/>
    <w:rsid w:val="000C6BE2"/>
    <w:rsid w:val="000C6D96"/>
    <w:rsid w:val="000C6D97"/>
    <w:rsid w:val="000C6FC2"/>
    <w:rsid w:val="000C6FDB"/>
    <w:rsid w:val="000C7151"/>
    <w:rsid w:val="000C725E"/>
    <w:rsid w:val="000C772F"/>
    <w:rsid w:val="000C7B5A"/>
    <w:rsid w:val="000C7D5C"/>
    <w:rsid w:val="000D00B3"/>
    <w:rsid w:val="000D0241"/>
    <w:rsid w:val="000D026C"/>
    <w:rsid w:val="000D057A"/>
    <w:rsid w:val="000D0776"/>
    <w:rsid w:val="000D083A"/>
    <w:rsid w:val="000D0A3A"/>
    <w:rsid w:val="000D0A48"/>
    <w:rsid w:val="000D1167"/>
    <w:rsid w:val="000D13C0"/>
    <w:rsid w:val="000D1A07"/>
    <w:rsid w:val="000D1AB2"/>
    <w:rsid w:val="000D1B50"/>
    <w:rsid w:val="000D1DE1"/>
    <w:rsid w:val="000D2142"/>
    <w:rsid w:val="000D21EE"/>
    <w:rsid w:val="000D23E3"/>
    <w:rsid w:val="000D256E"/>
    <w:rsid w:val="000D27FB"/>
    <w:rsid w:val="000D2C18"/>
    <w:rsid w:val="000D31D2"/>
    <w:rsid w:val="000D3267"/>
    <w:rsid w:val="000D3405"/>
    <w:rsid w:val="000D3789"/>
    <w:rsid w:val="000D3E5A"/>
    <w:rsid w:val="000D4031"/>
    <w:rsid w:val="000D43CA"/>
    <w:rsid w:val="000D4F13"/>
    <w:rsid w:val="000D5279"/>
    <w:rsid w:val="000D573E"/>
    <w:rsid w:val="000D5D5D"/>
    <w:rsid w:val="000D5D9B"/>
    <w:rsid w:val="000D5EE3"/>
    <w:rsid w:val="000D6267"/>
    <w:rsid w:val="000D6BA8"/>
    <w:rsid w:val="000D6C7B"/>
    <w:rsid w:val="000D6F67"/>
    <w:rsid w:val="000D715F"/>
    <w:rsid w:val="000D72CD"/>
    <w:rsid w:val="000D73E2"/>
    <w:rsid w:val="000D75A9"/>
    <w:rsid w:val="000D776B"/>
    <w:rsid w:val="000D7A09"/>
    <w:rsid w:val="000D7A97"/>
    <w:rsid w:val="000D7C69"/>
    <w:rsid w:val="000D7C80"/>
    <w:rsid w:val="000D7E65"/>
    <w:rsid w:val="000D7FDC"/>
    <w:rsid w:val="000E008A"/>
    <w:rsid w:val="000E019B"/>
    <w:rsid w:val="000E0971"/>
    <w:rsid w:val="000E0CE7"/>
    <w:rsid w:val="000E11EE"/>
    <w:rsid w:val="000E1493"/>
    <w:rsid w:val="000E1D76"/>
    <w:rsid w:val="000E2058"/>
    <w:rsid w:val="000E21D0"/>
    <w:rsid w:val="000E2714"/>
    <w:rsid w:val="000E2881"/>
    <w:rsid w:val="000E3552"/>
    <w:rsid w:val="000E4058"/>
    <w:rsid w:val="000E433D"/>
    <w:rsid w:val="000E4506"/>
    <w:rsid w:val="000E4596"/>
    <w:rsid w:val="000E472F"/>
    <w:rsid w:val="000E487D"/>
    <w:rsid w:val="000E49BB"/>
    <w:rsid w:val="000E4F1B"/>
    <w:rsid w:val="000E58A2"/>
    <w:rsid w:val="000E5BD7"/>
    <w:rsid w:val="000E5DD6"/>
    <w:rsid w:val="000E5DE0"/>
    <w:rsid w:val="000E5E68"/>
    <w:rsid w:val="000E6077"/>
    <w:rsid w:val="000E610B"/>
    <w:rsid w:val="000E6209"/>
    <w:rsid w:val="000E6367"/>
    <w:rsid w:val="000E65EF"/>
    <w:rsid w:val="000E684B"/>
    <w:rsid w:val="000E6CE2"/>
    <w:rsid w:val="000E6D26"/>
    <w:rsid w:val="000E6F51"/>
    <w:rsid w:val="000E6FF0"/>
    <w:rsid w:val="000E71C9"/>
    <w:rsid w:val="000E72B2"/>
    <w:rsid w:val="000E73D4"/>
    <w:rsid w:val="000E7752"/>
    <w:rsid w:val="000E7842"/>
    <w:rsid w:val="000E7AA7"/>
    <w:rsid w:val="000E7AC7"/>
    <w:rsid w:val="000E7E51"/>
    <w:rsid w:val="000F05A4"/>
    <w:rsid w:val="000F0834"/>
    <w:rsid w:val="000F0A0D"/>
    <w:rsid w:val="000F0D14"/>
    <w:rsid w:val="000F0D2E"/>
    <w:rsid w:val="000F0F8F"/>
    <w:rsid w:val="000F0FD7"/>
    <w:rsid w:val="000F152A"/>
    <w:rsid w:val="000F1583"/>
    <w:rsid w:val="000F170A"/>
    <w:rsid w:val="000F1770"/>
    <w:rsid w:val="000F18FA"/>
    <w:rsid w:val="000F19BB"/>
    <w:rsid w:val="000F1CC0"/>
    <w:rsid w:val="000F26CB"/>
    <w:rsid w:val="000F27D7"/>
    <w:rsid w:val="000F286D"/>
    <w:rsid w:val="000F29A6"/>
    <w:rsid w:val="000F2BC0"/>
    <w:rsid w:val="000F3100"/>
    <w:rsid w:val="000F31A0"/>
    <w:rsid w:val="000F3579"/>
    <w:rsid w:val="000F37ED"/>
    <w:rsid w:val="000F39DB"/>
    <w:rsid w:val="000F3A48"/>
    <w:rsid w:val="000F3A58"/>
    <w:rsid w:val="000F3AB6"/>
    <w:rsid w:val="000F3C09"/>
    <w:rsid w:val="000F40BC"/>
    <w:rsid w:val="000F44AD"/>
    <w:rsid w:val="000F46D3"/>
    <w:rsid w:val="000F471B"/>
    <w:rsid w:val="000F4819"/>
    <w:rsid w:val="000F48D5"/>
    <w:rsid w:val="000F4914"/>
    <w:rsid w:val="000F4A55"/>
    <w:rsid w:val="000F4CD9"/>
    <w:rsid w:val="000F4FB3"/>
    <w:rsid w:val="000F564B"/>
    <w:rsid w:val="000F5BE9"/>
    <w:rsid w:val="000F664C"/>
    <w:rsid w:val="000F691B"/>
    <w:rsid w:val="000F6E9E"/>
    <w:rsid w:val="000F6F67"/>
    <w:rsid w:val="000F715D"/>
    <w:rsid w:val="000F72A8"/>
    <w:rsid w:val="000F74AA"/>
    <w:rsid w:val="000F76FD"/>
    <w:rsid w:val="000F77F6"/>
    <w:rsid w:val="000F7901"/>
    <w:rsid w:val="000F7D25"/>
    <w:rsid w:val="000F7E0C"/>
    <w:rsid w:val="000F7F7F"/>
    <w:rsid w:val="00100647"/>
    <w:rsid w:val="00100655"/>
    <w:rsid w:val="001007CE"/>
    <w:rsid w:val="00100C22"/>
    <w:rsid w:val="00100E09"/>
    <w:rsid w:val="00100E73"/>
    <w:rsid w:val="00101044"/>
    <w:rsid w:val="00101119"/>
    <w:rsid w:val="00101395"/>
    <w:rsid w:val="001013B1"/>
    <w:rsid w:val="00101561"/>
    <w:rsid w:val="0010195B"/>
    <w:rsid w:val="001019F2"/>
    <w:rsid w:val="00101ACF"/>
    <w:rsid w:val="00101D16"/>
    <w:rsid w:val="001022B8"/>
    <w:rsid w:val="0010266D"/>
    <w:rsid w:val="00102D3E"/>
    <w:rsid w:val="00102D73"/>
    <w:rsid w:val="0010327A"/>
    <w:rsid w:val="001033A0"/>
    <w:rsid w:val="00103428"/>
    <w:rsid w:val="00103903"/>
    <w:rsid w:val="00103B4C"/>
    <w:rsid w:val="00103F52"/>
    <w:rsid w:val="00103FF5"/>
    <w:rsid w:val="00104028"/>
    <w:rsid w:val="00104308"/>
    <w:rsid w:val="001044DD"/>
    <w:rsid w:val="00104CA7"/>
    <w:rsid w:val="00104CB6"/>
    <w:rsid w:val="001052FA"/>
    <w:rsid w:val="00105613"/>
    <w:rsid w:val="0010597B"/>
    <w:rsid w:val="00105CE2"/>
    <w:rsid w:val="00106437"/>
    <w:rsid w:val="00106481"/>
    <w:rsid w:val="001065E4"/>
    <w:rsid w:val="00106A2D"/>
    <w:rsid w:val="00106CCD"/>
    <w:rsid w:val="00106EF0"/>
    <w:rsid w:val="00106F58"/>
    <w:rsid w:val="001070C5"/>
    <w:rsid w:val="0010738D"/>
    <w:rsid w:val="001073A0"/>
    <w:rsid w:val="001076BA"/>
    <w:rsid w:val="001078C5"/>
    <w:rsid w:val="001079C2"/>
    <w:rsid w:val="00107EB6"/>
    <w:rsid w:val="001100A2"/>
    <w:rsid w:val="001101D7"/>
    <w:rsid w:val="00110420"/>
    <w:rsid w:val="00110A45"/>
    <w:rsid w:val="001112CE"/>
    <w:rsid w:val="00111319"/>
    <w:rsid w:val="0011143C"/>
    <w:rsid w:val="00111513"/>
    <w:rsid w:val="001117D9"/>
    <w:rsid w:val="00111A72"/>
    <w:rsid w:val="00111A81"/>
    <w:rsid w:val="00111BD7"/>
    <w:rsid w:val="001120B5"/>
    <w:rsid w:val="001124F3"/>
    <w:rsid w:val="0011275F"/>
    <w:rsid w:val="00112A2D"/>
    <w:rsid w:val="001131C8"/>
    <w:rsid w:val="0011327B"/>
    <w:rsid w:val="001133A1"/>
    <w:rsid w:val="001136B0"/>
    <w:rsid w:val="00113831"/>
    <w:rsid w:val="00113ECF"/>
    <w:rsid w:val="00113F17"/>
    <w:rsid w:val="00114336"/>
    <w:rsid w:val="001143F5"/>
    <w:rsid w:val="00114443"/>
    <w:rsid w:val="00114532"/>
    <w:rsid w:val="00114763"/>
    <w:rsid w:val="00114B1F"/>
    <w:rsid w:val="00114B63"/>
    <w:rsid w:val="00114D9C"/>
    <w:rsid w:val="0011524C"/>
    <w:rsid w:val="001159FE"/>
    <w:rsid w:val="00115D78"/>
    <w:rsid w:val="001164A8"/>
    <w:rsid w:val="001165F6"/>
    <w:rsid w:val="001165F8"/>
    <w:rsid w:val="00116602"/>
    <w:rsid w:val="00116C0F"/>
    <w:rsid w:val="00116DF3"/>
    <w:rsid w:val="0011722F"/>
    <w:rsid w:val="00117445"/>
    <w:rsid w:val="001174BD"/>
    <w:rsid w:val="00117854"/>
    <w:rsid w:val="001178C0"/>
    <w:rsid w:val="00117B11"/>
    <w:rsid w:val="00117C4A"/>
    <w:rsid w:val="00117E7A"/>
    <w:rsid w:val="001200A0"/>
    <w:rsid w:val="00120743"/>
    <w:rsid w:val="001209A4"/>
    <w:rsid w:val="00120B1A"/>
    <w:rsid w:val="00120FD5"/>
    <w:rsid w:val="00121619"/>
    <w:rsid w:val="001219E5"/>
    <w:rsid w:val="001219E8"/>
    <w:rsid w:val="00121B4E"/>
    <w:rsid w:val="001221AD"/>
    <w:rsid w:val="001225A3"/>
    <w:rsid w:val="001225B1"/>
    <w:rsid w:val="0012269D"/>
    <w:rsid w:val="001227C4"/>
    <w:rsid w:val="001228E8"/>
    <w:rsid w:val="00122E72"/>
    <w:rsid w:val="00122F8A"/>
    <w:rsid w:val="00122FE4"/>
    <w:rsid w:val="00123131"/>
    <w:rsid w:val="001231F0"/>
    <w:rsid w:val="0012331B"/>
    <w:rsid w:val="0012354E"/>
    <w:rsid w:val="00123A5F"/>
    <w:rsid w:val="00123CEF"/>
    <w:rsid w:val="00123F3B"/>
    <w:rsid w:val="00123F44"/>
    <w:rsid w:val="00123F52"/>
    <w:rsid w:val="0012418C"/>
    <w:rsid w:val="00124235"/>
    <w:rsid w:val="00124402"/>
    <w:rsid w:val="001245DC"/>
    <w:rsid w:val="0012463E"/>
    <w:rsid w:val="00124A7D"/>
    <w:rsid w:val="00124E8D"/>
    <w:rsid w:val="00125A5B"/>
    <w:rsid w:val="00125F33"/>
    <w:rsid w:val="00125F64"/>
    <w:rsid w:val="001263B2"/>
    <w:rsid w:val="00126897"/>
    <w:rsid w:val="001269E8"/>
    <w:rsid w:val="00126B08"/>
    <w:rsid w:val="00126B60"/>
    <w:rsid w:val="00126D1D"/>
    <w:rsid w:val="00126DE2"/>
    <w:rsid w:val="00126EE5"/>
    <w:rsid w:val="00127122"/>
    <w:rsid w:val="00127693"/>
    <w:rsid w:val="001277AD"/>
    <w:rsid w:val="001302FE"/>
    <w:rsid w:val="00130387"/>
    <w:rsid w:val="0013075F"/>
    <w:rsid w:val="0013089A"/>
    <w:rsid w:val="00130CD0"/>
    <w:rsid w:val="00130D2D"/>
    <w:rsid w:val="00130DEA"/>
    <w:rsid w:val="00130F5A"/>
    <w:rsid w:val="0013135A"/>
    <w:rsid w:val="00131757"/>
    <w:rsid w:val="0013178C"/>
    <w:rsid w:val="001319B2"/>
    <w:rsid w:val="00131B9A"/>
    <w:rsid w:val="00131BB9"/>
    <w:rsid w:val="00131CFD"/>
    <w:rsid w:val="001325CD"/>
    <w:rsid w:val="00132770"/>
    <w:rsid w:val="00132F79"/>
    <w:rsid w:val="00133216"/>
    <w:rsid w:val="00133A7B"/>
    <w:rsid w:val="00133D99"/>
    <w:rsid w:val="00133E19"/>
    <w:rsid w:val="00133F07"/>
    <w:rsid w:val="00134036"/>
    <w:rsid w:val="00134251"/>
    <w:rsid w:val="00134640"/>
    <w:rsid w:val="00134E60"/>
    <w:rsid w:val="00134E7E"/>
    <w:rsid w:val="00135074"/>
    <w:rsid w:val="00135167"/>
    <w:rsid w:val="001354AB"/>
    <w:rsid w:val="00135762"/>
    <w:rsid w:val="00135B6F"/>
    <w:rsid w:val="001362A0"/>
    <w:rsid w:val="001363F8"/>
    <w:rsid w:val="001364BF"/>
    <w:rsid w:val="00136706"/>
    <w:rsid w:val="001369B0"/>
    <w:rsid w:val="00136A66"/>
    <w:rsid w:val="00136A9F"/>
    <w:rsid w:val="00136AE2"/>
    <w:rsid w:val="00137170"/>
    <w:rsid w:val="001372B8"/>
    <w:rsid w:val="00137382"/>
    <w:rsid w:val="001373AD"/>
    <w:rsid w:val="0013758A"/>
    <w:rsid w:val="0013769A"/>
    <w:rsid w:val="0013783A"/>
    <w:rsid w:val="00137E81"/>
    <w:rsid w:val="001405E5"/>
    <w:rsid w:val="00140AF5"/>
    <w:rsid w:val="00140E83"/>
    <w:rsid w:val="00140E8A"/>
    <w:rsid w:val="0014109D"/>
    <w:rsid w:val="001410D4"/>
    <w:rsid w:val="001410D6"/>
    <w:rsid w:val="00141609"/>
    <w:rsid w:val="00141694"/>
    <w:rsid w:val="001417A1"/>
    <w:rsid w:val="001419BC"/>
    <w:rsid w:val="00141CCA"/>
    <w:rsid w:val="00141FE4"/>
    <w:rsid w:val="00141FF9"/>
    <w:rsid w:val="001423A4"/>
    <w:rsid w:val="001423D5"/>
    <w:rsid w:val="00142E8D"/>
    <w:rsid w:val="00142ED2"/>
    <w:rsid w:val="00142F92"/>
    <w:rsid w:val="001430FC"/>
    <w:rsid w:val="00143260"/>
    <w:rsid w:val="0014369F"/>
    <w:rsid w:val="0014378C"/>
    <w:rsid w:val="00143A93"/>
    <w:rsid w:val="00144067"/>
    <w:rsid w:val="00144AE1"/>
    <w:rsid w:val="00144C39"/>
    <w:rsid w:val="00144F87"/>
    <w:rsid w:val="00145294"/>
    <w:rsid w:val="001455D7"/>
    <w:rsid w:val="00145A94"/>
    <w:rsid w:val="001461C6"/>
    <w:rsid w:val="001469C9"/>
    <w:rsid w:val="001469DB"/>
    <w:rsid w:val="00146A3F"/>
    <w:rsid w:val="00146A45"/>
    <w:rsid w:val="00146EFC"/>
    <w:rsid w:val="0014710D"/>
    <w:rsid w:val="0014733E"/>
    <w:rsid w:val="00147411"/>
    <w:rsid w:val="00147435"/>
    <w:rsid w:val="001477C3"/>
    <w:rsid w:val="0014780C"/>
    <w:rsid w:val="00147984"/>
    <w:rsid w:val="00147AD1"/>
    <w:rsid w:val="00147C09"/>
    <w:rsid w:val="00147E30"/>
    <w:rsid w:val="001506F2"/>
    <w:rsid w:val="00150752"/>
    <w:rsid w:val="00150A4D"/>
    <w:rsid w:val="00151060"/>
    <w:rsid w:val="00151102"/>
    <w:rsid w:val="00151344"/>
    <w:rsid w:val="001516BD"/>
    <w:rsid w:val="00151872"/>
    <w:rsid w:val="00151E34"/>
    <w:rsid w:val="00151F29"/>
    <w:rsid w:val="0015208C"/>
    <w:rsid w:val="0015259D"/>
    <w:rsid w:val="001526A3"/>
    <w:rsid w:val="00152BBD"/>
    <w:rsid w:val="00152CC6"/>
    <w:rsid w:val="00152CD3"/>
    <w:rsid w:val="0015304D"/>
    <w:rsid w:val="0015320B"/>
    <w:rsid w:val="00153644"/>
    <w:rsid w:val="00153835"/>
    <w:rsid w:val="0015391B"/>
    <w:rsid w:val="0015394B"/>
    <w:rsid w:val="0015394D"/>
    <w:rsid w:val="00153D86"/>
    <w:rsid w:val="00153DBD"/>
    <w:rsid w:val="00153F65"/>
    <w:rsid w:val="00153FB7"/>
    <w:rsid w:val="0015425C"/>
    <w:rsid w:val="0015465B"/>
    <w:rsid w:val="001549F1"/>
    <w:rsid w:val="00154AF0"/>
    <w:rsid w:val="00154C6B"/>
    <w:rsid w:val="001554FD"/>
    <w:rsid w:val="00155728"/>
    <w:rsid w:val="00155B68"/>
    <w:rsid w:val="00155F7D"/>
    <w:rsid w:val="0015610C"/>
    <w:rsid w:val="001561E2"/>
    <w:rsid w:val="00156362"/>
    <w:rsid w:val="00156497"/>
    <w:rsid w:val="001564D5"/>
    <w:rsid w:val="001568F5"/>
    <w:rsid w:val="00156E78"/>
    <w:rsid w:val="001574DD"/>
    <w:rsid w:val="00157D39"/>
    <w:rsid w:val="0016012B"/>
    <w:rsid w:val="00160764"/>
    <w:rsid w:val="00160827"/>
    <w:rsid w:val="00160A14"/>
    <w:rsid w:val="00160F3D"/>
    <w:rsid w:val="00160FA5"/>
    <w:rsid w:val="00161212"/>
    <w:rsid w:val="001614E3"/>
    <w:rsid w:val="001614F3"/>
    <w:rsid w:val="001615FD"/>
    <w:rsid w:val="00161AD7"/>
    <w:rsid w:val="00161D00"/>
    <w:rsid w:val="00161F72"/>
    <w:rsid w:val="00161FFE"/>
    <w:rsid w:val="00162160"/>
    <w:rsid w:val="00162185"/>
    <w:rsid w:val="0016246B"/>
    <w:rsid w:val="001625E5"/>
    <w:rsid w:val="00162703"/>
    <w:rsid w:val="00162A85"/>
    <w:rsid w:val="00162C99"/>
    <w:rsid w:val="00162D90"/>
    <w:rsid w:val="00162FAF"/>
    <w:rsid w:val="0016353E"/>
    <w:rsid w:val="00163594"/>
    <w:rsid w:val="00163BE1"/>
    <w:rsid w:val="00163DA9"/>
    <w:rsid w:val="001644AF"/>
    <w:rsid w:val="00164527"/>
    <w:rsid w:val="00164839"/>
    <w:rsid w:val="00164C03"/>
    <w:rsid w:val="00164D3B"/>
    <w:rsid w:val="0016515E"/>
    <w:rsid w:val="0016527D"/>
    <w:rsid w:val="001655A6"/>
    <w:rsid w:val="00165679"/>
    <w:rsid w:val="001656C3"/>
    <w:rsid w:val="001657FE"/>
    <w:rsid w:val="0016599F"/>
    <w:rsid w:val="00165B6F"/>
    <w:rsid w:val="00166167"/>
    <w:rsid w:val="0016619E"/>
    <w:rsid w:val="001662E4"/>
    <w:rsid w:val="001663F9"/>
    <w:rsid w:val="0016640C"/>
    <w:rsid w:val="00166414"/>
    <w:rsid w:val="0016644D"/>
    <w:rsid w:val="00166686"/>
    <w:rsid w:val="001666C5"/>
    <w:rsid w:val="00166875"/>
    <w:rsid w:val="00166B96"/>
    <w:rsid w:val="00167028"/>
    <w:rsid w:val="00167049"/>
    <w:rsid w:val="00167219"/>
    <w:rsid w:val="0016787F"/>
    <w:rsid w:val="00167919"/>
    <w:rsid w:val="001679BC"/>
    <w:rsid w:val="00167A16"/>
    <w:rsid w:val="00167A3C"/>
    <w:rsid w:val="00167C56"/>
    <w:rsid w:val="00167C57"/>
    <w:rsid w:val="00167FE6"/>
    <w:rsid w:val="00170049"/>
    <w:rsid w:val="001701C5"/>
    <w:rsid w:val="0017061B"/>
    <w:rsid w:val="00170878"/>
    <w:rsid w:val="00170A65"/>
    <w:rsid w:val="00170ECA"/>
    <w:rsid w:val="00170F5F"/>
    <w:rsid w:val="00171099"/>
    <w:rsid w:val="001713A1"/>
    <w:rsid w:val="001713DE"/>
    <w:rsid w:val="001716B0"/>
    <w:rsid w:val="0017170C"/>
    <w:rsid w:val="00171845"/>
    <w:rsid w:val="001719E9"/>
    <w:rsid w:val="00171F50"/>
    <w:rsid w:val="001721C2"/>
    <w:rsid w:val="00172332"/>
    <w:rsid w:val="001726CE"/>
    <w:rsid w:val="001728EF"/>
    <w:rsid w:val="001729D5"/>
    <w:rsid w:val="00172A70"/>
    <w:rsid w:val="00172DA3"/>
    <w:rsid w:val="00173403"/>
    <w:rsid w:val="00173858"/>
    <w:rsid w:val="00173C04"/>
    <w:rsid w:val="00173F4E"/>
    <w:rsid w:val="001740A7"/>
    <w:rsid w:val="0017465F"/>
    <w:rsid w:val="0017493D"/>
    <w:rsid w:val="00174ABA"/>
    <w:rsid w:val="00174D4A"/>
    <w:rsid w:val="00174E00"/>
    <w:rsid w:val="00174EA7"/>
    <w:rsid w:val="001750DB"/>
    <w:rsid w:val="0017532D"/>
    <w:rsid w:val="0017553C"/>
    <w:rsid w:val="00175819"/>
    <w:rsid w:val="0017599D"/>
    <w:rsid w:val="001759D8"/>
    <w:rsid w:val="00175EFF"/>
    <w:rsid w:val="001765A9"/>
    <w:rsid w:val="00176605"/>
    <w:rsid w:val="00176960"/>
    <w:rsid w:val="00176CCB"/>
    <w:rsid w:val="00177205"/>
    <w:rsid w:val="00177301"/>
    <w:rsid w:val="00177462"/>
    <w:rsid w:val="001774BF"/>
    <w:rsid w:val="0017770B"/>
    <w:rsid w:val="00177B16"/>
    <w:rsid w:val="00177E04"/>
    <w:rsid w:val="00180233"/>
    <w:rsid w:val="001802DB"/>
    <w:rsid w:val="00180620"/>
    <w:rsid w:val="0018066C"/>
    <w:rsid w:val="0018070E"/>
    <w:rsid w:val="00180823"/>
    <w:rsid w:val="00180A23"/>
    <w:rsid w:val="0018105C"/>
    <w:rsid w:val="0018113A"/>
    <w:rsid w:val="0018118B"/>
    <w:rsid w:val="0018165F"/>
    <w:rsid w:val="001816BE"/>
    <w:rsid w:val="001816C3"/>
    <w:rsid w:val="0018223E"/>
    <w:rsid w:val="00182314"/>
    <w:rsid w:val="001826C9"/>
    <w:rsid w:val="00182C65"/>
    <w:rsid w:val="00182EC7"/>
    <w:rsid w:val="00182F19"/>
    <w:rsid w:val="001830FA"/>
    <w:rsid w:val="00183268"/>
    <w:rsid w:val="00183627"/>
    <w:rsid w:val="001836E2"/>
    <w:rsid w:val="001836E9"/>
    <w:rsid w:val="001837A0"/>
    <w:rsid w:val="00183962"/>
    <w:rsid w:val="001839DC"/>
    <w:rsid w:val="00183B1A"/>
    <w:rsid w:val="00183B94"/>
    <w:rsid w:val="00183C01"/>
    <w:rsid w:val="00183FB3"/>
    <w:rsid w:val="00184824"/>
    <w:rsid w:val="00184A4F"/>
    <w:rsid w:val="00184ACB"/>
    <w:rsid w:val="00184B85"/>
    <w:rsid w:val="00184C67"/>
    <w:rsid w:val="00184C71"/>
    <w:rsid w:val="00184CDE"/>
    <w:rsid w:val="00184F6E"/>
    <w:rsid w:val="0018573C"/>
    <w:rsid w:val="00185CC0"/>
    <w:rsid w:val="00186128"/>
    <w:rsid w:val="00186319"/>
    <w:rsid w:val="0018651C"/>
    <w:rsid w:val="00186837"/>
    <w:rsid w:val="0018696E"/>
    <w:rsid w:val="00186C1F"/>
    <w:rsid w:val="00186E4B"/>
    <w:rsid w:val="00186FF7"/>
    <w:rsid w:val="00187292"/>
    <w:rsid w:val="00187369"/>
    <w:rsid w:val="001876AE"/>
    <w:rsid w:val="001876D6"/>
    <w:rsid w:val="00187744"/>
    <w:rsid w:val="001877BA"/>
    <w:rsid w:val="00187D56"/>
    <w:rsid w:val="00187ED2"/>
    <w:rsid w:val="001901CC"/>
    <w:rsid w:val="0019050F"/>
    <w:rsid w:val="00190619"/>
    <w:rsid w:val="00191033"/>
    <w:rsid w:val="0019133D"/>
    <w:rsid w:val="00191364"/>
    <w:rsid w:val="001918B9"/>
    <w:rsid w:val="00191B3E"/>
    <w:rsid w:val="00191E95"/>
    <w:rsid w:val="00191F49"/>
    <w:rsid w:val="0019205D"/>
    <w:rsid w:val="0019213F"/>
    <w:rsid w:val="0019273D"/>
    <w:rsid w:val="00192921"/>
    <w:rsid w:val="00192A16"/>
    <w:rsid w:val="00192A47"/>
    <w:rsid w:val="00192ADF"/>
    <w:rsid w:val="00192B02"/>
    <w:rsid w:val="00192CCC"/>
    <w:rsid w:val="00192D9C"/>
    <w:rsid w:val="00192EDC"/>
    <w:rsid w:val="001931FE"/>
    <w:rsid w:val="0019380B"/>
    <w:rsid w:val="00193813"/>
    <w:rsid w:val="00193A6C"/>
    <w:rsid w:val="00193C52"/>
    <w:rsid w:val="0019415B"/>
    <w:rsid w:val="0019427B"/>
    <w:rsid w:val="001944D8"/>
    <w:rsid w:val="00194607"/>
    <w:rsid w:val="00194933"/>
    <w:rsid w:val="00194A66"/>
    <w:rsid w:val="00194ACA"/>
    <w:rsid w:val="00195258"/>
    <w:rsid w:val="001952A8"/>
    <w:rsid w:val="001952C7"/>
    <w:rsid w:val="001954A9"/>
    <w:rsid w:val="00195B4A"/>
    <w:rsid w:val="00195B53"/>
    <w:rsid w:val="00195B71"/>
    <w:rsid w:val="00195E4E"/>
    <w:rsid w:val="00195F6F"/>
    <w:rsid w:val="00196175"/>
    <w:rsid w:val="001961C2"/>
    <w:rsid w:val="0019626E"/>
    <w:rsid w:val="001962FA"/>
    <w:rsid w:val="00196429"/>
    <w:rsid w:val="0019671C"/>
    <w:rsid w:val="00196777"/>
    <w:rsid w:val="00196A50"/>
    <w:rsid w:val="00197817"/>
    <w:rsid w:val="0019797D"/>
    <w:rsid w:val="00197A4C"/>
    <w:rsid w:val="00197AEB"/>
    <w:rsid w:val="00197D0F"/>
    <w:rsid w:val="001A01F0"/>
    <w:rsid w:val="001A062F"/>
    <w:rsid w:val="001A080C"/>
    <w:rsid w:val="001A08B8"/>
    <w:rsid w:val="001A095D"/>
    <w:rsid w:val="001A0DB2"/>
    <w:rsid w:val="001A1060"/>
    <w:rsid w:val="001A12BA"/>
    <w:rsid w:val="001A12D8"/>
    <w:rsid w:val="001A1AB3"/>
    <w:rsid w:val="001A1B3E"/>
    <w:rsid w:val="001A1F5A"/>
    <w:rsid w:val="001A1F94"/>
    <w:rsid w:val="001A24A1"/>
    <w:rsid w:val="001A2691"/>
    <w:rsid w:val="001A270A"/>
    <w:rsid w:val="001A2B0D"/>
    <w:rsid w:val="001A2ECD"/>
    <w:rsid w:val="001A347A"/>
    <w:rsid w:val="001A3507"/>
    <w:rsid w:val="001A36DD"/>
    <w:rsid w:val="001A39AE"/>
    <w:rsid w:val="001A3C79"/>
    <w:rsid w:val="001A3FA0"/>
    <w:rsid w:val="001A4233"/>
    <w:rsid w:val="001A42C8"/>
    <w:rsid w:val="001A4730"/>
    <w:rsid w:val="001A4896"/>
    <w:rsid w:val="001A4910"/>
    <w:rsid w:val="001A49B5"/>
    <w:rsid w:val="001A4A93"/>
    <w:rsid w:val="001A4B08"/>
    <w:rsid w:val="001A5125"/>
    <w:rsid w:val="001A55BC"/>
    <w:rsid w:val="001A57D3"/>
    <w:rsid w:val="001A59A2"/>
    <w:rsid w:val="001A5BCF"/>
    <w:rsid w:val="001A6023"/>
    <w:rsid w:val="001A6106"/>
    <w:rsid w:val="001A62EB"/>
    <w:rsid w:val="001A69BA"/>
    <w:rsid w:val="001A6B30"/>
    <w:rsid w:val="001A6DCB"/>
    <w:rsid w:val="001A70F9"/>
    <w:rsid w:val="001A72B0"/>
    <w:rsid w:val="001A7329"/>
    <w:rsid w:val="001A75F6"/>
    <w:rsid w:val="001A7655"/>
    <w:rsid w:val="001A7709"/>
    <w:rsid w:val="001A79AE"/>
    <w:rsid w:val="001A7B88"/>
    <w:rsid w:val="001A7EFE"/>
    <w:rsid w:val="001B0049"/>
    <w:rsid w:val="001B01AF"/>
    <w:rsid w:val="001B0217"/>
    <w:rsid w:val="001B0317"/>
    <w:rsid w:val="001B0685"/>
    <w:rsid w:val="001B0A0E"/>
    <w:rsid w:val="001B0A9B"/>
    <w:rsid w:val="001B0EF2"/>
    <w:rsid w:val="001B0F39"/>
    <w:rsid w:val="001B149F"/>
    <w:rsid w:val="001B14FD"/>
    <w:rsid w:val="001B1B12"/>
    <w:rsid w:val="001B1DE2"/>
    <w:rsid w:val="001B1FA0"/>
    <w:rsid w:val="001B20A8"/>
    <w:rsid w:val="001B20CA"/>
    <w:rsid w:val="001B2461"/>
    <w:rsid w:val="001B24F9"/>
    <w:rsid w:val="001B2811"/>
    <w:rsid w:val="001B2BB2"/>
    <w:rsid w:val="001B2FCF"/>
    <w:rsid w:val="001B32FB"/>
    <w:rsid w:val="001B33D7"/>
    <w:rsid w:val="001B3630"/>
    <w:rsid w:val="001B3ED0"/>
    <w:rsid w:val="001B50CE"/>
    <w:rsid w:val="001B516D"/>
    <w:rsid w:val="001B5567"/>
    <w:rsid w:val="001B5608"/>
    <w:rsid w:val="001B57E1"/>
    <w:rsid w:val="001B5974"/>
    <w:rsid w:val="001B5B72"/>
    <w:rsid w:val="001B5E16"/>
    <w:rsid w:val="001B623C"/>
    <w:rsid w:val="001B62C2"/>
    <w:rsid w:val="001B6370"/>
    <w:rsid w:val="001B6397"/>
    <w:rsid w:val="001B68AB"/>
    <w:rsid w:val="001B69BA"/>
    <w:rsid w:val="001B6C2B"/>
    <w:rsid w:val="001B6C98"/>
    <w:rsid w:val="001B6EE8"/>
    <w:rsid w:val="001B70AF"/>
    <w:rsid w:val="001B7173"/>
    <w:rsid w:val="001B7398"/>
    <w:rsid w:val="001B75A0"/>
    <w:rsid w:val="001B7642"/>
    <w:rsid w:val="001B7674"/>
    <w:rsid w:val="001B7728"/>
    <w:rsid w:val="001B797C"/>
    <w:rsid w:val="001C02E0"/>
    <w:rsid w:val="001C04B5"/>
    <w:rsid w:val="001C0BF2"/>
    <w:rsid w:val="001C0F20"/>
    <w:rsid w:val="001C11E0"/>
    <w:rsid w:val="001C122B"/>
    <w:rsid w:val="001C15DF"/>
    <w:rsid w:val="001C1C13"/>
    <w:rsid w:val="001C1DDE"/>
    <w:rsid w:val="001C25AE"/>
    <w:rsid w:val="001C2608"/>
    <w:rsid w:val="001C26E3"/>
    <w:rsid w:val="001C2874"/>
    <w:rsid w:val="001C28E7"/>
    <w:rsid w:val="001C2FEA"/>
    <w:rsid w:val="001C3383"/>
    <w:rsid w:val="001C3567"/>
    <w:rsid w:val="001C3CA2"/>
    <w:rsid w:val="001C3CCE"/>
    <w:rsid w:val="001C404C"/>
    <w:rsid w:val="001C413E"/>
    <w:rsid w:val="001C444A"/>
    <w:rsid w:val="001C44DC"/>
    <w:rsid w:val="001C454F"/>
    <w:rsid w:val="001C4621"/>
    <w:rsid w:val="001C4808"/>
    <w:rsid w:val="001C48E7"/>
    <w:rsid w:val="001C4A70"/>
    <w:rsid w:val="001C4B1E"/>
    <w:rsid w:val="001C5171"/>
    <w:rsid w:val="001C52A7"/>
    <w:rsid w:val="001C536A"/>
    <w:rsid w:val="001C5395"/>
    <w:rsid w:val="001C558F"/>
    <w:rsid w:val="001C5ABA"/>
    <w:rsid w:val="001C5EEC"/>
    <w:rsid w:val="001C6125"/>
    <w:rsid w:val="001C628B"/>
    <w:rsid w:val="001C6403"/>
    <w:rsid w:val="001C6430"/>
    <w:rsid w:val="001C6734"/>
    <w:rsid w:val="001C69BE"/>
    <w:rsid w:val="001C6C3A"/>
    <w:rsid w:val="001C6CE1"/>
    <w:rsid w:val="001C6E51"/>
    <w:rsid w:val="001C7668"/>
    <w:rsid w:val="001C781E"/>
    <w:rsid w:val="001C794A"/>
    <w:rsid w:val="001C7977"/>
    <w:rsid w:val="001C7E7B"/>
    <w:rsid w:val="001D04AF"/>
    <w:rsid w:val="001D0BA9"/>
    <w:rsid w:val="001D0CB8"/>
    <w:rsid w:val="001D0FA2"/>
    <w:rsid w:val="001D166D"/>
    <w:rsid w:val="001D1ACD"/>
    <w:rsid w:val="001D1B4F"/>
    <w:rsid w:val="001D1F97"/>
    <w:rsid w:val="001D2086"/>
    <w:rsid w:val="001D20A3"/>
    <w:rsid w:val="001D22A8"/>
    <w:rsid w:val="001D2514"/>
    <w:rsid w:val="001D2802"/>
    <w:rsid w:val="001D2B27"/>
    <w:rsid w:val="001D2B2F"/>
    <w:rsid w:val="001D3001"/>
    <w:rsid w:val="001D317F"/>
    <w:rsid w:val="001D34B6"/>
    <w:rsid w:val="001D364E"/>
    <w:rsid w:val="001D3967"/>
    <w:rsid w:val="001D3BB2"/>
    <w:rsid w:val="001D3E4D"/>
    <w:rsid w:val="001D3EC0"/>
    <w:rsid w:val="001D3F6E"/>
    <w:rsid w:val="001D3FD8"/>
    <w:rsid w:val="001D4181"/>
    <w:rsid w:val="001D42C5"/>
    <w:rsid w:val="001D434F"/>
    <w:rsid w:val="001D43C0"/>
    <w:rsid w:val="001D4540"/>
    <w:rsid w:val="001D4986"/>
    <w:rsid w:val="001D4BF9"/>
    <w:rsid w:val="001D4DAA"/>
    <w:rsid w:val="001D4F38"/>
    <w:rsid w:val="001D5140"/>
    <w:rsid w:val="001D52CE"/>
    <w:rsid w:val="001D54D7"/>
    <w:rsid w:val="001D5574"/>
    <w:rsid w:val="001D5AF0"/>
    <w:rsid w:val="001D5D57"/>
    <w:rsid w:val="001D5FFB"/>
    <w:rsid w:val="001D635E"/>
    <w:rsid w:val="001D64EF"/>
    <w:rsid w:val="001D66AE"/>
    <w:rsid w:val="001D6718"/>
    <w:rsid w:val="001D67B8"/>
    <w:rsid w:val="001D6B00"/>
    <w:rsid w:val="001D707B"/>
    <w:rsid w:val="001D740D"/>
    <w:rsid w:val="001D7BC2"/>
    <w:rsid w:val="001D7D9E"/>
    <w:rsid w:val="001E0006"/>
    <w:rsid w:val="001E031B"/>
    <w:rsid w:val="001E0383"/>
    <w:rsid w:val="001E0537"/>
    <w:rsid w:val="001E0728"/>
    <w:rsid w:val="001E0755"/>
    <w:rsid w:val="001E0977"/>
    <w:rsid w:val="001E0BA8"/>
    <w:rsid w:val="001E0D93"/>
    <w:rsid w:val="001E16FC"/>
    <w:rsid w:val="001E17F8"/>
    <w:rsid w:val="001E181F"/>
    <w:rsid w:val="001E19E0"/>
    <w:rsid w:val="001E28C9"/>
    <w:rsid w:val="001E2A96"/>
    <w:rsid w:val="001E2AC2"/>
    <w:rsid w:val="001E3158"/>
    <w:rsid w:val="001E3219"/>
    <w:rsid w:val="001E34D1"/>
    <w:rsid w:val="001E350D"/>
    <w:rsid w:val="001E359C"/>
    <w:rsid w:val="001E3679"/>
    <w:rsid w:val="001E37B9"/>
    <w:rsid w:val="001E388D"/>
    <w:rsid w:val="001E404F"/>
    <w:rsid w:val="001E40B2"/>
    <w:rsid w:val="001E40FF"/>
    <w:rsid w:val="001E44F6"/>
    <w:rsid w:val="001E459C"/>
    <w:rsid w:val="001E45FA"/>
    <w:rsid w:val="001E4787"/>
    <w:rsid w:val="001E49ED"/>
    <w:rsid w:val="001E4CE2"/>
    <w:rsid w:val="001E5382"/>
    <w:rsid w:val="001E558A"/>
    <w:rsid w:val="001E58D3"/>
    <w:rsid w:val="001E5BB9"/>
    <w:rsid w:val="001E5C7F"/>
    <w:rsid w:val="001E5F50"/>
    <w:rsid w:val="001E6102"/>
    <w:rsid w:val="001E6244"/>
    <w:rsid w:val="001E6422"/>
    <w:rsid w:val="001E6774"/>
    <w:rsid w:val="001E69E0"/>
    <w:rsid w:val="001E6B97"/>
    <w:rsid w:val="001E6DF1"/>
    <w:rsid w:val="001E6E17"/>
    <w:rsid w:val="001E6E29"/>
    <w:rsid w:val="001E6EB8"/>
    <w:rsid w:val="001E758A"/>
    <w:rsid w:val="001E75EC"/>
    <w:rsid w:val="001E76AB"/>
    <w:rsid w:val="001E79FF"/>
    <w:rsid w:val="001E7B11"/>
    <w:rsid w:val="001E7B55"/>
    <w:rsid w:val="001E7BB1"/>
    <w:rsid w:val="001E7F70"/>
    <w:rsid w:val="001F005A"/>
    <w:rsid w:val="001F0245"/>
    <w:rsid w:val="001F0362"/>
    <w:rsid w:val="001F050D"/>
    <w:rsid w:val="001F0599"/>
    <w:rsid w:val="001F08BC"/>
    <w:rsid w:val="001F0A65"/>
    <w:rsid w:val="001F0A78"/>
    <w:rsid w:val="001F0CC2"/>
    <w:rsid w:val="001F0E70"/>
    <w:rsid w:val="001F1649"/>
    <w:rsid w:val="001F182E"/>
    <w:rsid w:val="001F1AAA"/>
    <w:rsid w:val="001F1CC9"/>
    <w:rsid w:val="001F1D3D"/>
    <w:rsid w:val="001F1DD3"/>
    <w:rsid w:val="001F225C"/>
    <w:rsid w:val="001F2406"/>
    <w:rsid w:val="001F2590"/>
    <w:rsid w:val="001F26F1"/>
    <w:rsid w:val="001F2B2D"/>
    <w:rsid w:val="001F2C32"/>
    <w:rsid w:val="001F2D26"/>
    <w:rsid w:val="001F2DDD"/>
    <w:rsid w:val="001F3075"/>
    <w:rsid w:val="001F318E"/>
    <w:rsid w:val="001F347F"/>
    <w:rsid w:val="001F3547"/>
    <w:rsid w:val="001F3C38"/>
    <w:rsid w:val="001F3D75"/>
    <w:rsid w:val="001F3E16"/>
    <w:rsid w:val="001F3E49"/>
    <w:rsid w:val="001F3E98"/>
    <w:rsid w:val="001F3EFC"/>
    <w:rsid w:val="001F4296"/>
    <w:rsid w:val="001F4911"/>
    <w:rsid w:val="001F513F"/>
    <w:rsid w:val="001F529A"/>
    <w:rsid w:val="001F554C"/>
    <w:rsid w:val="001F559B"/>
    <w:rsid w:val="001F631D"/>
    <w:rsid w:val="001F6ABD"/>
    <w:rsid w:val="001F6B4F"/>
    <w:rsid w:val="001F6C92"/>
    <w:rsid w:val="001F6E52"/>
    <w:rsid w:val="001F7227"/>
    <w:rsid w:val="001F77C1"/>
    <w:rsid w:val="001F7803"/>
    <w:rsid w:val="001F78EE"/>
    <w:rsid w:val="001F7BC4"/>
    <w:rsid w:val="001F7C11"/>
    <w:rsid w:val="001F7C7C"/>
    <w:rsid w:val="001F7DD4"/>
    <w:rsid w:val="002002B0"/>
    <w:rsid w:val="002003B2"/>
    <w:rsid w:val="0020079B"/>
    <w:rsid w:val="0020092C"/>
    <w:rsid w:val="00200BE7"/>
    <w:rsid w:val="00200D8E"/>
    <w:rsid w:val="00200FBD"/>
    <w:rsid w:val="00201539"/>
    <w:rsid w:val="002017A4"/>
    <w:rsid w:val="002017AB"/>
    <w:rsid w:val="002019F7"/>
    <w:rsid w:val="00201AF4"/>
    <w:rsid w:val="00201BE0"/>
    <w:rsid w:val="002022D2"/>
    <w:rsid w:val="002024B6"/>
    <w:rsid w:val="00202593"/>
    <w:rsid w:val="0020284B"/>
    <w:rsid w:val="00203347"/>
    <w:rsid w:val="0020334D"/>
    <w:rsid w:val="00203563"/>
    <w:rsid w:val="002038DD"/>
    <w:rsid w:val="0020397A"/>
    <w:rsid w:val="00203B7E"/>
    <w:rsid w:val="00203C4F"/>
    <w:rsid w:val="00203CEC"/>
    <w:rsid w:val="00204058"/>
    <w:rsid w:val="00204353"/>
    <w:rsid w:val="00204692"/>
    <w:rsid w:val="00204A2A"/>
    <w:rsid w:val="00204BEE"/>
    <w:rsid w:val="00204C7D"/>
    <w:rsid w:val="00204F7D"/>
    <w:rsid w:val="0020541A"/>
    <w:rsid w:val="00205562"/>
    <w:rsid w:val="002058FD"/>
    <w:rsid w:val="00205B1E"/>
    <w:rsid w:val="00205DD4"/>
    <w:rsid w:val="00205E21"/>
    <w:rsid w:val="00205E47"/>
    <w:rsid w:val="00205EDF"/>
    <w:rsid w:val="002060D0"/>
    <w:rsid w:val="00206206"/>
    <w:rsid w:val="0020633D"/>
    <w:rsid w:val="002064E4"/>
    <w:rsid w:val="00206A74"/>
    <w:rsid w:val="00206BB7"/>
    <w:rsid w:val="00206BE8"/>
    <w:rsid w:val="00206C42"/>
    <w:rsid w:val="00207429"/>
    <w:rsid w:val="002075FD"/>
    <w:rsid w:val="002078B5"/>
    <w:rsid w:val="00207BC4"/>
    <w:rsid w:val="00207C8A"/>
    <w:rsid w:val="00207CA6"/>
    <w:rsid w:val="002103FA"/>
    <w:rsid w:val="002107E2"/>
    <w:rsid w:val="00210BB0"/>
    <w:rsid w:val="00210F5D"/>
    <w:rsid w:val="00211302"/>
    <w:rsid w:val="00211307"/>
    <w:rsid w:val="00211600"/>
    <w:rsid w:val="002117EB"/>
    <w:rsid w:val="00211835"/>
    <w:rsid w:val="00211947"/>
    <w:rsid w:val="0021195D"/>
    <w:rsid w:val="002122F2"/>
    <w:rsid w:val="0021232D"/>
    <w:rsid w:val="00212549"/>
    <w:rsid w:val="002126E6"/>
    <w:rsid w:val="002129AB"/>
    <w:rsid w:val="00212FD5"/>
    <w:rsid w:val="00213154"/>
    <w:rsid w:val="00213203"/>
    <w:rsid w:val="002132A5"/>
    <w:rsid w:val="002134E7"/>
    <w:rsid w:val="002137C5"/>
    <w:rsid w:val="00213984"/>
    <w:rsid w:val="002139F5"/>
    <w:rsid w:val="00213A7C"/>
    <w:rsid w:val="00213BE2"/>
    <w:rsid w:val="00213C24"/>
    <w:rsid w:val="00213D6D"/>
    <w:rsid w:val="00213DFA"/>
    <w:rsid w:val="00213FBD"/>
    <w:rsid w:val="00213FD1"/>
    <w:rsid w:val="00214147"/>
    <w:rsid w:val="002142F6"/>
    <w:rsid w:val="00214401"/>
    <w:rsid w:val="002145FC"/>
    <w:rsid w:val="00214A7E"/>
    <w:rsid w:val="00214E8E"/>
    <w:rsid w:val="00214E95"/>
    <w:rsid w:val="00214F08"/>
    <w:rsid w:val="00214F6C"/>
    <w:rsid w:val="002150F9"/>
    <w:rsid w:val="0021543C"/>
    <w:rsid w:val="00215583"/>
    <w:rsid w:val="00215629"/>
    <w:rsid w:val="00215635"/>
    <w:rsid w:val="00215802"/>
    <w:rsid w:val="002159D5"/>
    <w:rsid w:val="00215F99"/>
    <w:rsid w:val="00216046"/>
    <w:rsid w:val="0021656A"/>
    <w:rsid w:val="00216576"/>
    <w:rsid w:val="002169AA"/>
    <w:rsid w:val="00216D75"/>
    <w:rsid w:val="00216FEC"/>
    <w:rsid w:val="002175BA"/>
    <w:rsid w:val="002178FD"/>
    <w:rsid w:val="00217922"/>
    <w:rsid w:val="00217BB5"/>
    <w:rsid w:val="0022007F"/>
    <w:rsid w:val="00220180"/>
    <w:rsid w:val="0022036A"/>
    <w:rsid w:val="0022053C"/>
    <w:rsid w:val="0022056A"/>
    <w:rsid w:val="0022084A"/>
    <w:rsid w:val="002208AB"/>
    <w:rsid w:val="00220D1D"/>
    <w:rsid w:val="00221428"/>
    <w:rsid w:val="002216AD"/>
    <w:rsid w:val="002217A5"/>
    <w:rsid w:val="00221D20"/>
    <w:rsid w:val="00221FF6"/>
    <w:rsid w:val="002220C1"/>
    <w:rsid w:val="00222460"/>
    <w:rsid w:val="0022275F"/>
    <w:rsid w:val="0022298C"/>
    <w:rsid w:val="002229FA"/>
    <w:rsid w:val="00222B19"/>
    <w:rsid w:val="00222C72"/>
    <w:rsid w:val="00222D6D"/>
    <w:rsid w:val="00222E90"/>
    <w:rsid w:val="00223130"/>
    <w:rsid w:val="00223208"/>
    <w:rsid w:val="002235E3"/>
    <w:rsid w:val="00223971"/>
    <w:rsid w:val="002239A9"/>
    <w:rsid w:val="00223AEB"/>
    <w:rsid w:val="00223D6C"/>
    <w:rsid w:val="00224240"/>
    <w:rsid w:val="00224C36"/>
    <w:rsid w:val="00224EAB"/>
    <w:rsid w:val="00225B0E"/>
    <w:rsid w:val="00225C6B"/>
    <w:rsid w:val="00226770"/>
    <w:rsid w:val="00226B9C"/>
    <w:rsid w:val="00226CED"/>
    <w:rsid w:val="00226DEA"/>
    <w:rsid w:val="00226EAC"/>
    <w:rsid w:val="00227470"/>
    <w:rsid w:val="002275D7"/>
    <w:rsid w:val="00227A42"/>
    <w:rsid w:val="00230198"/>
    <w:rsid w:val="002302B4"/>
    <w:rsid w:val="00230521"/>
    <w:rsid w:val="002309DC"/>
    <w:rsid w:val="002309E2"/>
    <w:rsid w:val="00230C38"/>
    <w:rsid w:val="00231196"/>
    <w:rsid w:val="00231DCD"/>
    <w:rsid w:val="00231DEE"/>
    <w:rsid w:val="00231ED3"/>
    <w:rsid w:val="00232593"/>
    <w:rsid w:val="002328A4"/>
    <w:rsid w:val="00232978"/>
    <w:rsid w:val="002329B7"/>
    <w:rsid w:val="00232CB8"/>
    <w:rsid w:val="00232E40"/>
    <w:rsid w:val="0023302E"/>
    <w:rsid w:val="002334A9"/>
    <w:rsid w:val="00233861"/>
    <w:rsid w:val="00233A4B"/>
    <w:rsid w:val="00233C77"/>
    <w:rsid w:val="00233FE4"/>
    <w:rsid w:val="00234110"/>
    <w:rsid w:val="002344DF"/>
    <w:rsid w:val="002347C5"/>
    <w:rsid w:val="00234845"/>
    <w:rsid w:val="00234989"/>
    <w:rsid w:val="00234CD3"/>
    <w:rsid w:val="0023568D"/>
    <w:rsid w:val="002358B8"/>
    <w:rsid w:val="00235C06"/>
    <w:rsid w:val="00235EF3"/>
    <w:rsid w:val="00236249"/>
    <w:rsid w:val="0023691E"/>
    <w:rsid w:val="00236AC2"/>
    <w:rsid w:val="00236CB2"/>
    <w:rsid w:val="00236CDB"/>
    <w:rsid w:val="00236EA6"/>
    <w:rsid w:val="00237351"/>
    <w:rsid w:val="00237561"/>
    <w:rsid w:val="0024012F"/>
    <w:rsid w:val="002402A9"/>
    <w:rsid w:val="00240609"/>
    <w:rsid w:val="00240697"/>
    <w:rsid w:val="002406D9"/>
    <w:rsid w:val="00240727"/>
    <w:rsid w:val="002407CE"/>
    <w:rsid w:val="0024083A"/>
    <w:rsid w:val="00240C0F"/>
    <w:rsid w:val="002414EE"/>
    <w:rsid w:val="002415B8"/>
    <w:rsid w:val="002417BC"/>
    <w:rsid w:val="00241C5C"/>
    <w:rsid w:val="00241D8A"/>
    <w:rsid w:val="00241DB6"/>
    <w:rsid w:val="00242066"/>
    <w:rsid w:val="002422CE"/>
    <w:rsid w:val="002422E7"/>
    <w:rsid w:val="0024233C"/>
    <w:rsid w:val="00242506"/>
    <w:rsid w:val="0024253C"/>
    <w:rsid w:val="00242970"/>
    <w:rsid w:val="00242CDB"/>
    <w:rsid w:val="00242E0B"/>
    <w:rsid w:val="00242FD6"/>
    <w:rsid w:val="00242FDB"/>
    <w:rsid w:val="00243060"/>
    <w:rsid w:val="002430F3"/>
    <w:rsid w:val="00243605"/>
    <w:rsid w:val="00243770"/>
    <w:rsid w:val="00243911"/>
    <w:rsid w:val="00243B3B"/>
    <w:rsid w:val="00243B9C"/>
    <w:rsid w:val="00243CF7"/>
    <w:rsid w:val="00243EDA"/>
    <w:rsid w:val="002442D3"/>
    <w:rsid w:val="00244482"/>
    <w:rsid w:val="00244543"/>
    <w:rsid w:val="00244549"/>
    <w:rsid w:val="0024466D"/>
    <w:rsid w:val="00244B02"/>
    <w:rsid w:val="00245395"/>
    <w:rsid w:val="0024559C"/>
    <w:rsid w:val="00245A98"/>
    <w:rsid w:val="00245CB7"/>
    <w:rsid w:val="00245DA0"/>
    <w:rsid w:val="002462EB"/>
    <w:rsid w:val="00246339"/>
    <w:rsid w:val="00246453"/>
    <w:rsid w:val="002465AA"/>
    <w:rsid w:val="00246A02"/>
    <w:rsid w:val="00247725"/>
    <w:rsid w:val="0024785D"/>
    <w:rsid w:val="00250228"/>
    <w:rsid w:val="002507B3"/>
    <w:rsid w:val="00250960"/>
    <w:rsid w:val="00250AEA"/>
    <w:rsid w:val="0025102B"/>
    <w:rsid w:val="00251260"/>
    <w:rsid w:val="0025132C"/>
    <w:rsid w:val="0025144D"/>
    <w:rsid w:val="002514F1"/>
    <w:rsid w:val="00251666"/>
    <w:rsid w:val="00251AD3"/>
    <w:rsid w:val="00251AE0"/>
    <w:rsid w:val="00251F83"/>
    <w:rsid w:val="00252054"/>
    <w:rsid w:val="00252467"/>
    <w:rsid w:val="00252CCC"/>
    <w:rsid w:val="00252F92"/>
    <w:rsid w:val="002531AC"/>
    <w:rsid w:val="0025324D"/>
    <w:rsid w:val="002535BC"/>
    <w:rsid w:val="0025392F"/>
    <w:rsid w:val="002539C5"/>
    <w:rsid w:val="00253EBA"/>
    <w:rsid w:val="002541C4"/>
    <w:rsid w:val="002541C5"/>
    <w:rsid w:val="002541F3"/>
    <w:rsid w:val="00254402"/>
    <w:rsid w:val="00254DF3"/>
    <w:rsid w:val="00255E1D"/>
    <w:rsid w:val="00255E24"/>
    <w:rsid w:val="002560D2"/>
    <w:rsid w:val="00256300"/>
    <w:rsid w:val="002566EA"/>
    <w:rsid w:val="00256C03"/>
    <w:rsid w:val="00256CAB"/>
    <w:rsid w:val="00256D98"/>
    <w:rsid w:val="00256DA4"/>
    <w:rsid w:val="00256F32"/>
    <w:rsid w:val="00256F34"/>
    <w:rsid w:val="0025773E"/>
    <w:rsid w:val="0025783E"/>
    <w:rsid w:val="0025797B"/>
    <w:rsid w:val="00257E0E"/>
    <w:rsid w:val="00257EEF"/>
    <w:rsid w:val="00257FAF"/>
    <w:rsid w:val="00257FE1"/>
    <w:rsid w:val="00260502"/>
    <w:rsid w:val="002609B2"/>
    <w:rsid w:val="00260B56"/>
    <w:rsid w:val="00260BA7"/>
    <w:rsid w:val="00261060"/>
    <w:rsid w:val="00261196"/>
    <w:rsid w:val="00261219"/>
    <w:rsid w:val="00261B66"/>
    <w:rsid w:val="00261C3F"/>
    <w:rsid w:val="00262733"/>
    <w:rsid w:val="00262B6B"/>
    <w:rsid w:val="0026339D"/>
    <w:rsid w:val="002633F1"/>
    <w:rsid w:val="002636A2"/>
    <w:rsid w:val="002638C3"/>
    <w:rsid w:val="002639BF"/>
    <w:rsid w:val="00263A68"/>
    <w:rsid w:val="00263CBA"/>
    <w:rsid w:val="00263D8B"/>
    <w:rsid w:val="00263E3A"/>
    <w:rsid w:val="00263EA8"/>
    <w:rsid w:val="002641D5"/>
    <w:rsid w:val="0026427B"/>
    <w:rsid w:val="00264ADB"/>
    <w:rsid w:val="00264CB0"/>
    <w:rsid w:val="00264FC5"/>
    <w:rsid w:val="002652C2"/>
    <w:rsid w:val="00265723"/>
    <w:rsid w:val="00265975"/>
    <w:rsid w:val="00265A2C"/>
    <w:rsid w:val="00265E77"/>
    <w:rsid w:val="00266703"/>
    <w:rsid w:val="0026671C"/>
    <w:rsid w:val="00266B07"/>
    <w:rsid w:val="0026708C"/>
    <w:rsid w:val="002670F0"/>
    <w:rsid w:val="00267191"/>
    <w:rsid w:val="002671F5"/>
    <w:rsid w:val="002673CF"/>
    <w:rsid w:val="0026757A"/>
    <w:rsid w:val="00267C49"/>
    <w:rsid w:val="00267C59"/>
    <w:rsid w:val="00267DA0"/>
    <w:rsid w:val="00267F0E"/>
    <w:rsid w:val="00267F43"/>
    <w:rsid w:val="00270350"/>
    <w:rsid w:val="0027069B"/>
    <w:rsid w:val="00271279"/>
    <w:rsid w:val="0027140E"/>
    <w:rsid w:val="00271414"/>
    <w:rsid w:val="0027160A"/>
    <w:rsid w:val="002720D7"/>
    <w:rsid w:val="002721BC"/>
    <w:rsid w:val="0027280E"/>
    <w:rsid w:val="00272B56"/>
    <w:rsid w:val="00272F46"/>
    <w:rsid w:val="0027304D"/>
    <w:rsid w:val="00273215"/>
    <w:rsid w:val="002734E8"/>
    <w:rsid w:val="002736DA"/>
    <w:rsid w:val="00273A9F"/>
    <w:rsid w:val="00273C9F"/>
    <w:rsid w:val="00273E00"/>
    <w:rsid w:val="00274729"/>
    <w:rsid w:val="00274CEE"/>
    <w:rsid w:val="00274F0D"/>
    <w:rsid w:val="00274F8C"/>
    <w:rsid w:val="00275011"/>
    <w:rsid w:val="0027508B"/>
    <w:rsid w:val="00275741"/>
    <w:rsid w:val="002758A4"/>
    <w:rsid w:val="0027596A"/>
    <w:rsid w:val="00275CB0"/>
    <w:rsid w:val="0027604B"/>
    <w:rsid w:val="002762A4"/>
    <w:rsid w:val="0027642F"/>
    <w:rsid w:val="00276797"/>
    <w:rsid w:val="002767D7"/>
    <w:rsid w:val="00276C06"/>
    <w:rsid w:val="00276F32"/>
    <w:rsid w:val="0027700A"/>
    <w:rsid w:val="00277068"/>
    <w:rsid w:val="002770F5"/>
    <w:rsid w:val="00277389"/>
    <w:rsid w:val="00277738"/>
    <w:rsid w:val="00277B41"/>
    <w:rsid w:val="00277E2E"/>
    <w:rsid w:val="00277EE3"/>
    <w:rsid w:val="0028055B"/>
    <w:rsid w:val="00280B77"/>
    <w:rsid w:val="00281253"/>
    <w:rsid w:val="00281259"/>
    <w:rsid w:val="0028126B"/>
    <w:rsid w:val="00281641"/>
    <w:rsid w:val="002818DD"/>
    <w:rsid w:val="00281E09"/>
    <w:rsid w:val="00281E60"/>
    <w:rsid w:val="00281F48"/>
    <w:rsid w:val="002821D2"/>
    <w:rsid w:val="00282322"/>
    <w:rsid w:val="002824C4"/>
    <w:rsid w:val="002827DC"/>
    <w:rsid w:val="0028294D"/>
    <w:rsid w:val="00282BE7"/>
    <w:rsid w:val="00282BE9"/>
    <w:rsid w:val="00282C73"/>
    <w:rsid w:val="00282DF4"/>
    <w:rsid w:val="00282E9B"/>
    <w:rsid w:val="00282FF5"/>
    <w:rsid w:val="00283342"/>
    <w:rsid w:val="00283421"/>
    <w:rsid w:val="00283736"/>
    <w:rsid w:val="00283A8E"/>
    <w:rsid w:val="00283E5B"/>
    <w:rsid w:val="00283EBB"/>
    <w:rsid w:val="00283F4C"/>
    <w:rsid w:val="00283FA3"/>
    <w:rsid w:val="002842BE"/>
    <w:rsid w:val="002846F5"/>
    <w:rsid w:val="002849A4"/>
    <w:rsid w:val="002849B5"/>
    <w:rsid w:val="00284EB7"/>
    <w:rsid w:val="00285367"/>
    <w:rsid w:val="00285484"/>
    <w:rsid w:val="00285852"/>
    <w:rsid w:val="00285881"/>
    <w:rsid w:val="00285E4A"/>
    <w:rsid w:val="002863D7"/>
    <w:rsid w:val="0028647A"/>
    <w:rsid w:val="0028648E"/>
    <w:rsid w:val="002864D5"/>
    <w:rsid w:val="0028660A"/>
    <w:rsid w:val="00286653"/>
    <w:rsid w:val="002868BC"/>
    <w:rsid w:val="002868E4"/>
    <w:rsid w:val="00286D45"/>
    <w:rsid w:val="0028709F"/>
    <w:rsid w:val="00287545"/>
    <w:rsid w:val="002877C5"/>
    <w:rsid w:val="002877E6"/>
    <w:rsid w:val="0028782F"/>
    <w:rsid w:val="0028798F"/>
    <w:rsid w:val="00287D28"/>
    <w:rsid w:val="00290103"/>
    <w:rsid w:val="0029020A"/>
    <w:rsid w:val="00290247"/>
    <w:rsid w:val="002906ED"/>
    <w:rsid w:val="002908E9"/>
    <w:rsid w:val="002912F9"/>
    <w:rsid w:val="00291693"/>
    <w:rsid w:val="00291831"/>
    <w:rsid w:val="00291B57"/>
    <w:rsid w:val="002921D8"/>
    <w:rsid w:val="00292779"/>
    <w:rsid w:val="002928F6"/>
    <w:rsid w:val="00292B05"/>
    <w:rsid w:val="00292C09"/>
    <w:rsid w:val="00292C34"/>
    <w:rsid w:val="00292EA9"/>
    <w:rsid w:val="0029306B"/>
    <w:rsid w:val="00293093"/>
    <w:rsid w:val="00293135"/>
    <w:rsid w:val="002932A4"/>
    <w:rsid w:val="002932C4"/>
    <w:rsid w:val="0029342F"/>
    <w:rsid w:val="00293608"/>
    <w:rsid w:val="00293894"/>
    <w:rsid w:val="00293B5D"/>
    <w:rsid w:val="00293C6D"/>
    <w:rsid w:val="00293CE3"/>
    <w:rsid w:val="00293ED9"/>
    <w:rsid w:val="0029400E"/>
    <w:rsid w:val="00294292"/>
    <w:rsid w:val="0029436A"/>
    <w:rsid w:val="002945CA"/>
    <w:rsid w:val="00294621"/>
    <w:rsid w:val="00294AA2"/>
    <w:rsid w:val="00294C66"/>
    <w:rsid w:val="0029513D"/>
    <w:rsid w:val="002951A1"/>
    <w:rsid w:val="00295234"/>
    <w:rsid w:val="0029541E"/>
    <w:rsid w:val="0029557B"/>
    <w:rsid w:val="0029558D"/>
    <w:rsid w:val="002958D3"/>
    <w:rsid w:val="00295B52"/>
    <w:rsid w:val="00295B74"/>
    <w:rsid w:val="00295C0A"/>
    <w:rsid w:val="00295EDA"/>
    <w:rsid w:val="0029606A"/>
    <w:rsid w:val="00296295"/>
    <w:rsid w:val="002963F8"/>
    <w:rsid w:val="00296825"/>
    <w:rsid w:val="00296908"/>
    <w:rsid w:val="00296A43"/>
    <w:rsid w:val="00296F1F"/>
    <w:rsid w:val="00296F81"/>
    <w:rsid w:val="002973E0"/>
    <w:rsid w:val="002974B7"/>
    <w:rsid w:val="002975CE"/>
    <w:rsid w:val="0029781C"/>
    <w:rsid w:val="00297989"/>
    <w:rsid w:val="00297FF5"/>
    <w:rsid w:val="002A01B5"/>
    <w:rsid w:val="002A06C8"/>
    <w:rsid w:val="002A0BE4"/>
    <w:rsid w:val="002A0BFD"/>
    <w:rsid w:val="002A10EE"/>
    <w:rsid w:val="002A1A14"/>
    <w:rsid w:val="002A1D25"/>
    <w:rsid w:val="002A1F9C"/>
    <w:rsid w:val="002A222D"/>
    <w:rsid w:val="002A22C2"/>
    <w:rsid w:val="002A2386"/>
    <w:rsid w:val="002A28DE"/>
    <w:rsid w:val="002A29F4"/>
    <w:rsid w:val="002A2A93"/>
    <w:rsid w:val="002A2AB2"/>
    <w:rsid w:val="002A2C86"/>
    <w:rsid w:val="002A2D2C"/>
    <w:rsid w:val="002A2D8E"/>
    <w:rsid w:val="002A2EE9"/>
    <w:rsid w:val="002A32EB"/>
    <w:rsid w:val="002A344F"/>
    <w:rsid w:val="002A3620"/>
    <w:rsid w:val="002A36FE"/>
    <w:rsid w:val="002A377E"/>
    <w:rsid w:val="002A397A"/>
    <w:rsid w:val="002A3BDC"/>
    <w:rsid w:val="002A3C4B"/>
    <w:rsid w:val="002A3C5B"/>
    <w:rsid w:val="002A3CB2"/>
    <w:rsid w:val="002A3D19"/>
    <w:rsid w:val="002A4226"/>
    <w:rsid w:val="002A4CA8"/>
    <w:rsid w:val="002A4D9D"/>
    <w:rsid w:val="002A503E"/>
    <w:rsid w:val="002A5418"/>
    <w:rsid w:val="002A5670"/>
    <w:rsid w:val="002A5746"/>
    <w:rsid w:val="002A5863"/>
    <w:rsid w:val="002A5B4A"/>
    <w:rsid w:val="002A5C2A"/>
    <w:rsid w:val="002A5EBA"/>
    <w:rsid w:val="002A6001"/>
    <w:rsid w:val="002A60AD"/>
    <w:rsid w:val="002A62CB"/>
    <w:rsid w:val="002A6407"/>
    <w:rsid w:val="002A642C"/>
    <w:rsid w:val="002A6A28"/>
    <w:rsid w:val="002A73B4"/>
    <w:rsid w:val="002A7628"/>
    <w:rsid w:val="002A7C2E"/>
    <w:rsid w:val="002A7D70"/>
    <w:rsid w:val="002A7DC7"/>
    <w:rsid w:val="002A7F5A"/>
    <w:rsid w:val="002A7FB1"/>
    <w:rsid w:val="002B01BB"/>
    <w:rsid w:val="002B04E8"/>
    <w:rsid w:val="002B0713"/>
    <w:rsid w:val="002B075E"/>
    <w:rsid w:val="002B0812"/>
    <w:rsid w:val="002B0974"/>
    <w:rsid w:val="002B0F00"/>
    <w:rsid w:val="002B11E2"/>
    <w:rsid w:val="002B17FF"/>
    <w:rsid w:val="002B1B03"/>
    <w:rsid w:val="002B1F59"/>
    <w:rsid w:val="002B214E"/>
    <w:rsid w:val="002B227C"/>
    <w:rsid w:val="002B23B6"/>
    <w:rsid w:val="002B2907"/>
    <w:rsid w:val="002B2AF7"/>
    <w:rsid w:val="002B2C35"/>
    <w:rsid w:val="002B2CCE"/>
    <w:rsid w:val="002B2D91"/>
    <w:rsid w:val="002B3196"/>
    <w:rsid w:val="002B31A9"/>
    <w:rsid w:val="002B3399"/>
    <w:rsid w:val="002B3583"/>
    <w:rsid w:val="002B374D"/>
    <w:rsid w:val="002B3A46"/>
    <w:rsid w:val="002B3CE6"/>
    <w:rsid w:val="002B497B"/>
    <w:rsid w:val="002B4A78"/>
    <w:rsid w:val="002B4B3B"/>
    <w:rsid w:val="002B4DA0"/>
    <w:rsid w:val="002B4E2E"/>
    <w:rsid w:val="002B5A45"/>
    <w:rsid w:val="002B5A9D"/>
    <w:rsid w:val="002B5AE6"/>
    <w:rsid w:val="002B5AF3"/>
    <w:rsid w:val="002B6337"/>
    <w:rsid w:val="002B63AA"/>
    <w:rsid w:val="002B6589"/>
    <w:rsid w:val="002B67E5"/>
    <w:rsid w:val="002B68A2"/>
    <w:rsid w:val="002B6B56"/>
    <w:rsid w:val="002B6CF5"/>
    <w:rsid w:val="002B6FC2"/>
    <w:rsid w:val="002B76A1"/>
    <w:rsid w:val="002B7795"/>
    <w:rsid w:val="002B7D81"/>
    <w:rsid w:val="002B7F7D"/>
    <w:rsid w:val="002B7FD4"/>
    <w:rsid w:val="002C0014"/>
    <w:rsid w:val="002C0091"/>
    <w:rsid w:val="002C01B2"/>
    <w:rsid w:val="002C01ED"/>
    <w:rsid w:val="002C06F4"/>
    <w:rsid w:val="002C07E5"/>
    <w:rsid w:val="002C0A32"/>
    <w:rsid w:val="002C0AD4"/>
    <w:rsid w:val="002C0BD1"/>
    <w:rsid w:val="002C0EB5"/>
    <w:rsid w:val="002C0F4D"/>
    <w:rsid w:val="002C0FFF"/>
    <w:rsid w:val="002C1247"/>
    <w:rsid w:val="002C1309"/>
    <w:rsid w:val="002C13DB"/>
    <w:rsid w:val="002C153C"/>
    <w:rsid w:val="002C1A15"/>
    <w:rsid w:val="002C1A9C"/>
    <w:rsid w:val="002C1AF2"/>
    <w:rsid w:val="002C1DC4"/>
    <w:rsid w:val="002C1E1D"/>
    <w:rsid w:val="002C2086"/>
    <w:rsid w:val="002C2235"/>
    <w:rsid w:val="002C2446"/>
    <w:rsid w:val="002C25EB"/>
    <w:rsid w:val="002C2756"/>
    <w:rsid w:val="002C2B52"/>
    <w:rsid w:val="002C2C20"/>
    <w:rsid w:val="002C31BB"/>
    <w:rsid w:val="002C3223"/>
    <w:rsid w:val="002C3513"/>
    <w:rsid w:val="002C37C3"/>
    <w:rsid w:val="002C3815"/>
    <w:rsid w:val="002C4216"/>
    <w:rsid w:val="002C427E"/>
    <w:rsid w:val="002C42D8"/>
    <w:rsid w:val="002C4408"/>
    <w:rsid w:val="002C484E"/>
    <w:rsid w:val="002C4AAE"/>
    <w:rsid w:val="002C50D5"/>
    <w:rsid w:val="002C54C4"/>
    <w:rsid w:val="002C55E3"/>
    <w:rsid w:val="002C5DD6"/>
    <w:rsid w:val="002C60D2"/>
    <w:rsid w:val="002C63E3"/>
    <w:rsid w:val="002C67AB"/>
    <w:rsid w:val="002C6C4F"/>
    <w:rsid w:val="002C6FA6"/>
    <w:rsid w:val="002C7478"/>
    <w:rsid w:val="002C759F"/>
    <w:rsid w:val="002C763F"/>
    <w:rsid w:val="002C7901"/>
    <w:rsid w:val="002C7A1B"/>
    <w:rsid w:val="002C7C0F"/>
    <w:rsid w:val="002C7F47"/>
    <w:rsid w:val="002D0032"/>
    <w:rsid w:val="002D017F"/>
    <w:rsid w:val="002D057B"/>
    <w:rsid w:val="002D05BD"/>
    <w:rsid w:val="002D080D"/>
    <w:rsid w:val="002D0DBC"/>
    <w:rsid w:val="002D0E88"/>
    <w:rsid w:val="002D13D8"/>
    <w:rsid w:val="002D1644"/>
    <w:rsid w:val="002D1AAC"/>
    <w:rsid w:val="002D1CA3"/>
    <w:rsid w:val="002D1D1F"/>
    <w:rsid w:val="002D1FB0"/>
    <w:rsid w:val="002D2053"/>
    <w:rsid w:val="002D2317"/>
    <w:rsid w:val="002D24EE"/>
    <w:rsid w:val="002D2886"/>
    <w:rsid w:val="002D28A0"/>
    <w:rsid w:val="002D28D7"/>
    <w:rsid w:val="002D2D77"/>
    <w:rsid w:val="002D2F69"/>
    <w:rsid w:val="002D351A"/>
    <w:rsid w:val="002D3772"/>
    <w:rsid w:val="002D3B13"/>
    <w:rsid w:val="002D3B41"/>
    <w:rsid w:val="002D3C75"/>
    <w:rsid w:val="002D4491"/>
    <w:rsid w:val="002D4746"/>
    <w:rsid w:val="002D4753"/>
    <w:rsid w:val="002D49C8"/>
    <w:rsid w:val="002D4B2F"/>
    <w:rsid w:val="002D4CAA"/>
    <w:rsid w:val="002D4E5A"/>
    <w:rsid w:val="002D5269"/>
    <w:rsid w:val="002D5336"/>
    <w:rsid w:val="002D53F5"/>
    <w:rsid w:val="002D54D3"/>
    <w:rsid w:val="002D566A"/>
    <w:rsid w:val="002D586C"/>
    <w:rsid w:val="002D5A51"/>
    <w:rsid w:val="002D5F06"/>
    <w:rsid w:val="002D600B"/>
    <w:rsid w:val="002D62C2"/>
    <w:rsid w:val="002D6321"/>
    <w:rsid w:val="002D647F"/>
    <w:rsid w:val="002D6546"/>
    <w:rsid w:val="002D6678"/>
    <w:rsid w:val="002D684A"/>
    <w:rsid w:val="002D6D26"/>
    <w:rsid w:val="002D6ECC"/>
    <w:rsid w:val="002D6FBD"/>
    <w:rsid w:val="002D7046"/>
    <w:rsid w:val="002D72F4"/>
    <w:rsid w:val="002D742A"/>
    <w:rsid w:val="002D7487"/>
    <w:rsid w:val="002D74DB"/>
    <w:rsid w:val="002D764F"/>
    <w:rsid w:val="002D7939"/>
    <w:rsid w:val="002D7CBF"/>
    <w:rsid w:val="002D7E03"/>
    <w:rsid w:val="002E0353"/>
    <w:rsid w:val="002E04D7"/>
    <w:rsid w:val="002E0515"/>
    <w:rsid w:val="002E0667"/>
    <w:rsid w:val="002E09B9"/>
    <w:rsid w:val="002E0C6F"/>
    <w:rsid w:val="002E0D73"/>
    <w:rsid w:val="002E0DA9"/>
    <w:rsid w:val="002E0DB6"/>
    <w:rsid w:val="002E0FD6"/>
    <w:rsid w:val="002E1034"/>
    <w:rsid w:val="002E1059"/>
    <w:rsid w:val="002E1145"/>
    <w:rsid w:val="002E193D"/>
    <w:rsid w:val="002E1E5B"/>
    <w:rsid w:val="002E2360"/>
    <w:rsid w:val="002E2373"/>
    <w:rsid w:val="002E2474"/>
    <w:rsid w:val="002E2604"/>
    <w:rsid w:val="002E3101"/>
    <w:rsid w:val="002E3355"/>
    <w:rsid w:val="002E3436"/>
    <w:rsid w:val="002E38F9"/>
    <w:rsid w:val="002E39B6"/>
    <w:rsid w:val="002E39E0"/>
    <w:rsid w:val="002E412E"/>
    <w:rsid w:val="002E4294"/>
    <w:rsid w:val="002E4627"/>
    <w:rsid w:val="002E472E"/>
    <w:rsid w:val="002E4B00"/>
    <w:rsid w:val="002E4B16"/>
    <w:rsid w:val="002E4B74"/>
    <w:rsid w:val="002E4C78"/>
    <w:rsid w:val="002E4CA3"/>
    <w:rsid w:val="002E4DAA"/>
    <w:rsid w:val="002E4DB5"/>
    <w:rsid w:val="002E4DE5"/>
    <w:rsid w:val="002E50B6"/>
    <w:rsid w:val="002E5138"/>
    <w:rsid w:val="002E5314"/>
    <w:rsid w:val="002E5917"/>
    <w:rsid w:val="002E5A30"/>
    <w:rsid w:val="002E5FFE"/>
    <w:rsid w:val="002E607A"/>
    <w:rsid w:val="002E6531"/>
    <w:rsid w:val="002E6796"/>
    <w:rsid w:val="002E6DA8"/>
    <w:rsid w:val="002E6DF2"/>
    <w:rsid w:val="002E7825"/>
    <w:rsid w:val="002E7E42"/>
    <w:rsid w:val="002E7F95"/>
    <w:rsid w:val="002F010E"/>
    <w:rsid w:val="002F03CC"/>
    <w:rsid w:val="002F060F"/>
    <w:rsid w:val="002F065B"/>
    <w:rsid w:val="002F070E"/>
    <w:rsid w:val="002F077E"/>
    <w:rsid w:val="002F0D91"/>
    <w:rsid w:val="002F0E69"/>
    <w:rsid w:val="002F14C7"/>
    <w:rsid w:val="002F15C4"/>
    <w:rsid w:val="002F18C1"/>
    <w:rsid w:val="002F198C"/>
    <w:rsid w:val="002F1AA8"/>
    <w:rsid w:val="002F1C3E"/>
    <w:rsid w:val="002F1F26"/>
    <w:rsid w:val="002F2112"/>
    <w:rsid w:val="002F2C36"/>
    <w:rsid w:val="002F2D78"/>
    <w:rsid w:val="002F2E19"/>
    <w:rsid w:val="002F2ED0"/>
    <w:rsid w:val="002F35C6"/>
    <w:rsid w:val="002F38D6"/>
    <w:rsid w:val="002F3F14"/>
    <w:rsid w:val="002F400A"/>
    <w:rsid w:val="002F40B7"/>
    <w:rsid w:val="002F40F0"/>
    <w:rsid w:val="002F4678"/>
    <w:rsid w:val="002F470C"/>
    <w:rsid w:val="002F4CF4"/>
    <w:rsid w:val="002F4E6B"/>
    <w:rsid w:val="002F5575"/>
    <w:rsid w:val="002F566A"/>
    <w:rsid w:val="002F5A46"/>
    <w:rsid w:val="002F5C0D"/>
    <w:rsid w:val="002F5D0A"/>
    <w:rsid w:val="002F5F2F"/>
    <w:rsid w:val="002F622D"/>
    <w:rsid w:val="002F62D4"/>
    <w:rsid w:val="002F7023"/>
    <w:rsid w:val="002F759F"/>
    <w:rsid w:val="002F7713"/>
    <w:rsid w:val="002F7916"/>
    <w:rsid w:val="002F7A90"/>
    <w:rsid w:val="002F7A95"/>
    <w:rsid w:val="002F7B8B"/>
    <w:rsid w:val="002F7D08"/>
    <w:rsid w:val="002F7FE1"/>
    <w:rsid w:val="00300933"/>
    <w:rsid w:val="00300AF2"/>
    <w:rsid w:val="00300C1C"/>
    <w:rsid w:val="00300C5A"/>
    <w:rsid w:val="00300EEE"/>
    <w:rsid w:val="00301088"/>
    <w:rsid w:val="0030129C"/>
    <w:rsid w:val="003013E7"/>
    <w:rsid w:val="0030170C"/>
    <w:rsid w:val="00301844"/>
    <w:rsid w:val="00301850"/>
    <w:rsid w:val="0030193C"/>
    <w:rsid w:val="00301BF5"/>
    <w:rsid w:val="0030219E"/>
    <w:rsid w:val="003024D2"/>
    <w:rsid w:val="0030289E"/>
    <w:rsid w:val="003029D3"/>
    <w:rsid w:val="00302B9C"/>
    <w:rsid w:val="00302DB1"/>
    <w:rsid w:val="00302EFA"/>
    <w:rsid w:val="00302F82"/>
    <w:rsid w:val="00302FD3"/>
    <w:rsid w:val="003030B1"/>
    <w:rsid w:val="00303ACF"/>
    <w:rsid w:val="00303B3F"/>
    <w:rsid w:val="00303C37"/>
    <w:rsid w:val="00303F85"/>
    <w:rsid w:val="003044BD"/>
    <w:rsid w:val="00304717"/>
    <w:rsid w:val="003048CC"/>
    <w:rsid w:val="00304A35"/>
    <w:rsid w:val="00304D34"/>
    <w:rsid w:val="00304FE9"/>
    <w:rsid w:val="00305434"/>
    <w:rsid w:val="0030567A"/>
    <w:rsid w:val="00305A86"/>
    <w:rsid w:val="00305C3C"/>
    <w:rsid w:val="00305E16"/>
    <w:rsid w:val="00305F7B"/>
    <w:rsid w:val="00305FBC"/>
    <w:rsid w:val="003064C2"/>
    <w:rsid w:val="003067AE"/>
    <w:rsid w:val="0030693D"/>
    <w:rsid w:val="00306DDD"/>
    <w:rsid w:val="00307199"/>
    <w:rsid w:val="0030732E"/>
    <w:rsid w:val="003077C1"/>
    <w:rsid w:val="00307858"/>
    <w:rsid w:val="003079C3"/>
    <w:rsid w:val="00307E14"/>
    <w:rsid w:val="003100EF"/>
    <w:rsid w:val="00310333"/>
    <w:rsid w:val="00310C62"/>
    <w:rsid w:val="00310CDB"/>
    <w:rsid w:val="00310E80"/>
    <w:rsid w:val="00310F97"/>
    <w:rsid w:val="003112B0"/>
    <w:rsid w:val="00311370"/>
    <w:rsid w:val="0031156B"/>
    <w:rsid w:val="00311F8E"/>
    <w:rsid w:val="0031210B"/>
    <w:rsid w:val="0031212D"/>
    <w:rsid w:val="00312712"/>
    <w:rsid w:val="003128B8"/>
    <w:rsid w:val="00312C45"/>
    <w:rsid w:val="00313305"/>
    <w:rsid w:val="00313A99"/>
    <w:rsid w:val="00313E08"/>
    <w:rsid w:val="0031405E"/>
    <w:rsid w:val="0031466B"/>
    <w:rsid w:val="003147D8"/>
    <w:rsid w:val="00314C9D"/>
    <w:rsid w:val="00314ED0"/>
    <w:rsid w:val="00314F7A"/>
    <w:rsid w:val="0031520C"/>
    <w:rsid w:val="00315489"/>
    <w:rsid w:val="0031554C"/>
    <w:rsid w:val="0031565C"/>
    <w:rsid w:val="00315870"/>
    <w:rsid w:val="0031593C"/>
    <w:rsid w:val="0031604A"/>
    <w:rsid w:val="00316133"/>
    <w:rsid w:val="00316185"/>
    <w:rsid w:val="00316397"/>
    <w:rsid w:val="00316856"/>
    <w:rsid w:val="003169EF"/>
    <w:rsid w:val="00316A0E"/>
    <w:rsid w:val="00316A73"/>
    <w:rsid w:val="00316BE9"/>
    <w:rsid w:val="00316CFB"/>
    <w:rsid w:val="00316D50"/>
    <w:rsid w:val="003171F5"/>
    <w:rsid w:val="00317228"/>
    <w:rsid w:val="0031726A"/>
    <w:rsid w:val="00317392"/>
    <w:rsid w:val="003174A4"/>
    <w:rsid w:val="00317641"/>
    <w:rsid w:val="00320269"/>
    <w:rsid w:val="00320390"/>
    <w:rsid w:val="00320457"/>
    <w:rsid w:val="003204E2"/>
    <w:rsid w:val="003207CE"/>
    <w:rsid w:val="00320AD2"/>
    <w:rsid w:val="00320D3D"/>
    <w:rsid w:val="00320E07"/>
    <w:rsid w:val="00321202"/>
    <w:rsid w:val="00321379"/>
    <w:rsid w:val="003214D6"/>
    <w:rsid w:val="00321FEC"/>
    <w:rsid w:val="0032250E"/>
    <w:rsid w:val="00322CA2"/>
    <w:rsid w:val="00322FA0"/>
    <w:rsid w:val="003236E0"/>
    <w:rsid w:val="00323992"/>
    <w:rsid w:val="003239F3"/>
    <w:rsid w:val="00323AE9"/>
    <w:rsid w:val="00323CCE"/>
    <w:rsid w:val="00323E71"/>
    <w:rsid w:val="0032448A"/>
    <w:rsid w:val="00324D51"/>
    <w:rsid w:val="00324F8B"/>
    <w:rsid w:val="003250A0"/>
    <w:rsid w:val="003251DC"/>
    <w:rsid w:val="003254CA"/>
    <w:rsid w:val="003257BE"/>
    <w:rsid w:val="00325864"/>
    <w:rsid w:val="0032588F"/>
    <w:rsid w:val="003259DE"/>
    <w:rsid w:val="00325C6A"/>
    <w:rsid w:val="00325F57"/>
    <w:rsid w:val="0032624A"/>
    <w:rsid w:val="003262BA"/>
    <w:rsid w:val="0032643A"/>
    <w:rsid w:val="00326A1D"/>
    <w:rsid w:val="00326D6A"/>
    <w:rsid w:val="00326D86"/>
    <w:rsid w:val="00326DD2"/>
    <w:rsid w:val="00326DF1"/>
    <w:rsid w:val="00327362"/>
    <w:rsid w:val="003273DC"/>
    <w:rsid w:val="0032742D"/>
    <w:rsid w:val="003275EF"/>
    <w:rsid w:val="00327686"/>
    <w:rsid w:val="00327889"/>
    <w:rsid w:val="00327A8B"/>
    <w:rsid w:val="00327D89"/>
    <w:rsid w:val="00327FD9"/>
    <w:rsid w:val="00330A4C"/>
    <w:rsid w:val="00330A6F"/>
    <w:rsid w:val="00330AB7"/>
    <w:rsid w:val="00330B62"/>
    <w:rsid w:val="00330BCF"/>
    <w:rsid w:val="00330C39"/>
    <w:rsid w:val="00331215"/>
    <w:rsid w:val="0033125C"/>
    <w:rsid w:val="00331673"/>
    <w:rsid w:val="00331AF0"/>
    <w:rsid w:val="00331C32"/>
    <w:rsid w:val="00331C9D"/>
    <w:rsid w:val="003321A4"/>
    <w:rsid w:val="0033246F"/>
    <w:rsid w:val="003327B1"/>
    <w:rsid w:val="003329CF"/>
    <w:rsid w:val="00332C2C"/>
    <w:rsid w:val="00332D1D"/>
    <w:rsid w:val="00332E01"/>
    <w:rsid w:val="00332E0B"/>
    <w:rsid w:val="00333099"/>
    <w:rsid w:val="003334FA"/>
    <w:rsid w:val="0033351F"/>
    <w:rsid w:val="00333A74"/>
    <w:rsid w:val="00333A77"/>
    <w:rsid w:val="00333DF1"/>
    <w:rsid w:val="003340A2"/>
    <w:rsid w:val="003340F7"/>
    <w:rsid w:val="003343F0"/>
    <w:rsid w:val="00334679"/>
    <w:rsid w:val="00334993"/>
    <w:rsid w:val="00334CB5"/>
    <w:rsid w:val="00334CC4"/>
    <w:rsid w:val="0033528E"/>
    <w:rsid w:val="00335754"/>
    <w:rsid w:val="00335881"/>
    <w:rsid w:val="00335B08"/>
    <w:rsid w:val="0033620E"/>
    <w:rsid w:val="003362AD"/>
    <w:rsid w:val="003362E3"/>
    <w:rsid w:val="00336346"/>
    <w:rsid w:val="00336424"/>
    <w:rsid w:val="0033646C"/>
    <w:rsid w:val="00336B56"/>
    <w:rsid w:val="0033736D"/>
    <w:rsid w:val="0033759D"/>
    <w:rsid w:val="003376FE"/>
    <w:rsid w:val="003377CA"/>
    <w:rsid w:val="00337A1F"/>
    <w:rsid w:val="00337A7F"/>
    <w:rsid w:val="00337C45"/>
    <w:rsid w:val="00337D20"/>
    <w:rsid w:val="003405E6"/>
    <w:rsid w:val="003405F5"/>
    <w:rsid w:val="003408C7"/>
    <w:rsid w:val="00340BBF"/>
    <w:rsid w:val="00341131"/>
    <w:rsid w:val="00341421"/>
    <w:rsid w:val="0034167F"/>
    <w:rsid w:val="003416CD"/>
    <w:rsid w:val="00341765"/>
    <w:rsid w:val="0034194B"/>
    <w:rsid w:val="0034198F"/>
    <w:rsid w:val="00341AFA"/>
    <w:rsid w:val="00341B87"/>
    <w:rsid w:val="00341C52"/>
    <w:rsid w:val="00341FE8"/>
    <w:rsid w:val="0034267C"/>
    <w:rsid w:val="00342AF9"/>
    <w:rsid w:val="00342C27"/>
    <w:rsid w:val="00342C5C"/>
    <w:rsid w:val="00342DF5"/>
    <w:rsid w:val="00342F9A"/>
    <w:rsid w:val="0034315A"/>
    <w:rsid w:val="003437BA"/>
    <w:rsid w:val="00343AE8"/>
    <w:rsid w:val="00343E76"/>
    <w:rsid w:val="00344625"/>
    <w:rsid w:val="003446AC"/>
    <w:rsid w:val="003447E7"/>
    <w:rsid w:val="00344996"/>
    <w:rsid w:val="00344C26"/>
    <w:rsid w:val="0034525E"/>
    <w:rsid w:val="003453CE"/>
    <w:rsid w:val="00345408"/>
    <w:rsid w:val="0034583A"/>
    <w:rsid w:val="0034599B"/>
    <w:rsid w:val="00345AC2"/>
    <w:rsid w:val="00345B86"/>
    <w:rsid w:val="00345BE1"/>
    <w:rsid w:val="003461E1"/>
    <w:rsid w:val="0034634B"/>
    <w:rsid w:val="003466AD"/>
    <w:rsid w:val="00346B85"/>
    <w:rsid w:val="00347072"/>
    <w:rsid w:val="00347767"/>
    <w:rsid w:val="003477EF"/>
    <w:rsid w:val="003478B0"/>
    <w:rsid w:val="00347A70"/>
    <w:rsid w:val="00347CB4"/>
    <w:rsid w:val="0035031E"/>
    <w:rsid w:val="00350487"/>
    <w:rsid w:val="00350695"/>
    <w:rsid w:val="003506C0"/>
    <w:rsid w:val="00350B45"/>
    <w:rsid w:val="00350CED"/>
    <w:rsid w:val="00351097"/>
    <w:rsid w:val="0035110B"/>
    <w:rsid w:val="003515B6"/>
    <w:rsid w:val="003516CB"/>
    <w:rsid w:val="00351763"/>
    <w:rsid w:val="003518A7"/>
    <w:rsid w:val="00351A94"/>
    <w:rsid w:val="00351ADD"/>
    <w:rsid w:val="00351C38"/>
    <w:rsid w:val="00351EDC"/>
    <w:rsid w:val="00352002"/>
    <w:rsid w:val="0035211C"/>
    <w:rsid w:val="003521FC"/>
    <w:rsid w:val="0035221C"/>
    <w:rsid w:val="0035234E"/>
    <w:rsid w:val="00352553"/>
    <w:rsid w:val="00352A00"/>
    <w:rsid w:val="00352ADA"/>
    <w:rsid w:val="00352CAD"/>
    <w:rsid w:val="00352CF1"/>
    <w:rsid w:val="00352D03"/>
    <w:rsid w:val="003535CB"/>
    <w:rsid w:val="00353603"/>
    <w:rsid w:val="00353953"/>
    <w:rsid w:val="0035396A"/>
    <w:rsid w:val="003541A8"/>
    <w:rsid w:val="003543E9"/>
    <w:rsid w:val="003545EC"/>
    <w:rsid w:val="00354A39"/>
    <w:rsid w:val="00354BCB"/>
    <w:rsid w:val="00354D15"/>
    <w:rsid w:val="00354E9E"/>
    <w:rsid w:val="0035503A"/>
    <w:rsid w:val="00355074"/>
    <w:rsid w:val="0035538C"/>
    <w:rsid w:val="003555A3"/>
    <w:rsid w:val="003555D0"/>
    <w:rsid w:val="003557E0"/>
    <w:rsid w:val="003557E8"/>
    <w:rsid w:val="00355825"/>
    <w:rsid w:val="00355AB8"/>
    <w:rsid w:val="00355DF7"/>
    <w:rsid w:val="00355F6E"/>
    <w:rsid w:val="00356086"/>
    <w:rsid w:val="003561E6"/>
    <w:rsid w:val="0035623F"/>
    <w:rsid w:val="0035643D"/>
    <w:rsid w:val="00356549"/>
    <w:rsid w:val="00356929"/>
    <w:rsid w:val="00357090"/>
    <w:rsid w:val="003579D2"/>
    <w:rsid w:val="00357D4F"/>
    <w:rsid w:val="00360079"/>
    <w:rsid w:val="00360619"/>
    <w:rsid w:val="00360962"/>
    <w:rsid w:val="00360B22"/>
    <w:rsid w:val="00360CA7"/>
    <w:rsid w:val="003615B6"/>
    <w:rsid w:val="003616D3"/>
    <w:rsid w:val="003617EC"/>
    <w:rsid w:val="0036186E"/>
    <w:rsid w:val="00361945"/>
    <w:rsid w:val="00361A64"/>
    <w:rsid w:val="00361C68"/>
    <w:rsid w:val="00361DFD"/>
    <w:rsid w:val="00362102"/>
    <w:rsid w:val="00362274"/>
    <w:rsid w:val="0036258A"/>
    <w:rsid w:val="00362B0C"/>
    <w:rsid w:val="0036337C"/>
    <w:rsid w:val="00363597"/>
    <w:rsid w:val="003637CB"/>
    <w:rsid w:val="00363BB3"/>
    <w:rsid w:val="00363D94"/>
    <w:rsid w:val="003641B3"/>
    <w:rsid w:val="00364B66"/>
    <w:rsid w:val="00364F2F"/>
    <w:rsid w:val="0036504E"/>
    <w:rsid w:val="00365225"/>
    <w:rsid w:val="0036564C"/>
    <w:rsid w:val="003656E2"/>
    <w:rsid w:val="0036573A"/>
    <w:rsid w:val="0036586E"/>
    <w:rsid w:val="003659BC"/>
    <w:rsid w:val="00365A6D"/>
    <w:rsid w:val="00365C38"/>
    <w:rsid w:val="00365D49"/>
    <w:rsid w:val="00365DD8"/>
    <w:rsid w:val="00366130"/>
    <w:rsid w:val="00366436"/>
    <w:rsid w:val="003665AA"/>
    <w:rsid w:val="0036662C"/>
    <w:rsid w:val="003667D4"/>
    <w:rsid w:val="003669C5"/>
    <w:rsid w:val="00366B24"/>
    <w:rsid w:val="00366CCC"/>
    <w:rsid w:val="00366ED7"/>
    <w:rsid w:val="003672FC"/>
    <w:rsid w:val="003675C0"/>
    <w:rsid w:val="0036766A"/>
    <w:rsid w:val="003679B1"/>
    <w:rsid w:val="00367B31"/>
    <w:rsid w:val="00367D34"/>
    <w:rsid w:val="00367F12"/>
    <w:rsid w:val="00370391"/>
    <w:rsid w:val="003703FA"/>
    <w:rsid w:val="0037040C"/>
    <w:rsid w:val="00370A21"/>
    <w:rsid w:val="00370CF1"/>
    <w:rsid w:val="00370D0A"/>
    <w:rsid w:val="00370F25"/>
    <w:rsid w:val="003710D6"/>
    <w:rsid w:val="003710FC"/>
    <w:rsid w:val="00371131"/>
    <w:rsid w:val="00371464"/>
    <w:rsid w:val="0037177B"/>
    <w:rsid w:val="00371827"/>
    <w:rsid w:val="0037185A"/>
    <w:rsid w:val="00371905"/>
    <w:rsid w:val="00371A84"/>
    <w:rsid w:val="00372184"/>
    <w:rsid w:val="003724B5"/>
    <w:rsid w:val="00372738"/>
    <w:rsid w:val="00372C58"/>
    <w:rsid w:val="00372D85"/>
    <w:rsid w:val="003733D7"/>
    <w:rsid w:val="003738D6"/>
    <w:rsid w:val="00373A19"/>
    <w:rsid w:val="00373ACA"/>
    <w:rsid w:val="00373D3A"/>
    <w:rsid w:val="00373D54"/>
    <w:rsid w:val="00373E87"/>
    <w:rsid w:val="00374308"/>
    <w:rsid w:val="003744FD"/>
    <w:rsid w:val="00374A73"/>
    <w:rsid w:val="0037534A"/>
    <w:rsid w:val="0037566D"/>
    <w:rsid w:val="0037595A"/>
    <w:rsid w:val="00375979"/>
    <w:rsid w:val="00375EA8"/>
    <w:rsid w:val="00375EAB"/>
    <w:rsid w:val="0037606B"/>
    <w:rsid w:val="00376E40"/>
    <w:rsid w:val="00376FC9"/>
    <w:rsid w:val="003770C6"/>
    <w:rsid w:val="003770DE"/>
    <w:rsid w:val="003778A5"/>
    <w:rsid w:val="00377B8B"/>
    <w:rsid w:val="00377C2B"/>
    <w:rsid w:val="00377DEB"/>
    <w:rsid w:val="00380059"/>
    <w:rsid w:val="003801FB"/>
    <w:rsid w:val="00380449"/>
    <w:rsid w:val="00380476"/>
    <w:rsid w:val="003805D2"/>
    <w:rsid w:val="0038064B"/>
    <w:rsid w:val="00380988"/>
    <w:rsid w:val="00380AD4"/>
    <w:rsid w:val="00380F06"/>
    <w:rsid w:val="00381790"/>
    <w:rsid w:val="003819DA"/>
    <w:rsid w:val="00381A6A"/>
    <w:rsid w:val="00381A70"/>
    <w:rsid w:val="00381A7A"/>
    <w:rsid w:val="00381CB5"/>
    <w:rsid w:val="00381FE9"/>
    <w:rsid w:val="003823FB"/>
    <w:rsid w:val="003824DD"/>
    <w:rsid w:val="003828C6"/>
    <w:rsid w:val="00382C21"/>
    <w:rsid w:val="00383095"/>
    <w:rsid w:val="003838E2"/>
    <w:rsid w:val="0038412A"/>
    <w:rsid w:val="0038424F"/>
    <w:rsid w:val="003844F6"/>
    <w:rsid w:val="00384A4F"/>
    <w:rsid w:val="00384B79"/>
    <w:rsid w:val="00384EDE"/>
    <w:rsid w:val="00385092"/>
    <w:rsid w:val="003851C1"/>
    <w:rsid w:val="003851F9"/>
    <w:rsid w:val="003852B4"/>
    <w:rsid w:val="00385623"/>
    <w:rsid w:val="00385803"/>
    <w:rsid w:val="00385838"/>
    <w:rsid w:val="00385864"/>
    <w:rsid w:val="00385A54"/>
    <w:rsid w:val="00385A81"/>
    <w:rsid w:val="00385F4D"/>
    <w:rsid w:val="00385FD0"/>
    <w:rsid w:val="00386019"/>
    <w:rsid w:val="003863DB"/>
    <w:rsid w:val="00386625"/>
    <w:rsid w:val="0038695A"/>
    <w:rsid w:val="0038706D"/>
    <w:rsid w:val="00387210"/>
    <w:rsid w:val="0038732E"/>
    <w:rsid w:val="00387AAA"/>
    <w:rsid w:val="00387B0E"/>
    <w:rsid w:val="00387DAB"/>
    <w:rsid w:val="0039005D"/>
    <w:rsid w:val="003901EC"/>
    <w:rsid w:val="003904DE"/>
    <w:rsid w:val="003905EF"/>
    <w:rsid w:val="00390BA9"/>
    <w:rsid w:val="0039114A"/>
    <w:rsid w:val="003911AB"/>
    <w:rsid w:val="00391249"/>
    <w:rsid w:val="003913A6"/>
    <w:rsid w:val="00391B63"/>
    <w:rsid w:val="00391F3A"/>
    <w:rsid w:val="0039225A"/>
    <w:rsid w:val="00392634"/>
    <w:rsid w:val="00392741"/>
    <w:rsid w:val="00392871"/>
    <w:rsid w:val="003929FF"/>
    <w:rsid w:val="00392C26"/>
    <w:rsid w:val="00392C9E"/>
    <w:rsid w:val="00392CAF"/>
    <w:rsid w:val="00392D4A"/>
    <w:rsid w:val="00392E9E"/>
    <w:rsid w:val="00393339"/>
    <w:rsid w:val="0039343B"/>
    <w:rsid w:val="003934E8"/>
    <w:rsid w:val="00393742"/>
    <w:rsid w:val="00393778"/>
    <w:rsid w:val="00393A68"/>
    <w:rsid w:val="00393D3B"/>
    <w:rsid w:val="00393E19"/>
    <w:rsid w:val="0039404A"/>
    <w:rsid w:val="00394405"/>
    <w:rsid w:val="003945F2"/>
    <w:rsid w:val="003949C1"/>
    <w:rsid w:val="00394A0C"/>
    <w:rsid w:val="00394DAB"/>
    <w:rsid w:val="00394E7B"/>
    <w:rsid w:val="00394FF7"/>
    <w:rsid w:val="00395049"/>
    <w:rsid w:val="00395711"/>
    <w:rsid w:val="00395762"/>
    <w:rsid w:val="00395768"/>
    <w:rsid w:val="003959DD"/>
    <w:rsid w:val="00395A81"/>
    <w:rsid w:val="00395B0E"/>
    <w:rsid w:val="00395B94"/>
    <w:rsid w:val="00395F49"/>
    <w:rsid w:val="00396058"/>
    <w:rsid w:val="003960F9"/>
    <w:rsid w:val="0039613B"/>
    <w:rsid w:val="003963B0"/>
    <w:rsid w:val="003964F8"/>
    <w:rsid w:val="0039690B"/>
    <w:rsid w:val="00396C2F"/>
    <w:rsid w:val="00396CA8"/>
    <w:rsid w:val="00396D07"/>
    <w:rsid w:val="00396E4A"/>
    <w:rsid w:val="003970B4"/>
    <w:rsid w:val="003973E6"/>
    <w:rsid w:val="003977FF"/>
    <w:rsid w:val="003979A2"/>
    <w:rsid w:val="00397E25"/>
    <w:rsid w:val="00397EFE"/>
    <w:rsid w:val="00397F00"/>
    <w:rsid w:val="003A01A8"/>
    <w:rsid w:val="003A039F"/>
    <w:rsid w:val="003A0854"/>
    <w:rsid w:val="003A0AFB"/>
    <w:rsid w:val="003A0C98"/>
    <w:rsid w:val="003A125E"/>
    <w:rsid w:val="003A12C9"/>
    <w:rsid w:val="003A153F"/>
    <w:rsid w:val="003A169F"/>
    <w:rsid w:val="003A17EA"/>
    <w:rsid w:val="003A18DE"/>
    <w:rsid w:val="003A1A1A"/>
    <w:rsid w:val="003A1CDE"/>
    <w:rsid w:val="003A1D4E"/>
    <w:rsid w:val="003A1E4B"/>
    <w:rsid w:val="003A225E"/>
    <w:rsid w:val="003A233F"/>
    <w:rsid w:val="003A2447"/>
    <w:rsid w:val="003A25E2"/>
    <w:rsid w:val="003A266B"/>
    <w:rsid w:val="003A324B"/>
    <w:rsid w:val="003A3268"/>
    <w:rsid w:val="003A3341"/>
    <w:rsid w:val="003A4391"/>
    <w:rsid w:val="003A45EC"/>
    <w:rsid w:val="003A47D5"/>
    <w:rsid w:val="003A49CE"/>
    <w:rsid w:val="003A4A47"/>
    <w:rsid w:val="003A4AE6"/>
    <w:rsid w:val="003A4B61"/>
    <w:rsid w:val="003A4CD8"/>
    <w:rsid w:val="003A4DE5"/>
    <w:rsid w:val="003A4ED2"/>
    <w:rsid w:val="003A50BB"/>
    <w:rsid w:val="003A5332"/>
    <w:rsid w:val="003A57C8"/>
    <w:rsid w:val="003A5EC0"/>
    <w:rsid w:val="003A5EC9"/>
    <w:rsid w:val="003A5F60"/>
    <w:rsid w:val="003A6129"/>
    <w:rsid w:val="003A627F"/>
    <w:rsid w:val="003A6E18"/>
    <w:rsid w:val="003A725C"/>
    <w:rsid w:val="003A7527"/>
    <w:rsid w:val="003A7788"/>
    <w:rsid w:val="003A7CF6"/>
    <w:rsid w:val="003B0134"/>
    <w:rsid w:val="003B035A"/>
    <w:rsid w:val="003B04ED"/>
    <w:rsid w:val="003B0BAA"/>
    <w:rsid w:val="003B101F"/>
    <w:rsid w:val="003B104C"/>
    <w:rsid w:val="003B1096"/>
    <w:rsid w:val="003B1141"/>
    <w:rsid w:val="003B132A"/>
    <w:rsid w:val="003B1507"/>
    <w:rsid w:val="003B1640"/>
    <w:rsid w:val="003B16C5"/>
    <w:rsid w:val="003B16DD"/>
    <w:rsid w:val="003B188E"/>
    <w:rsid w:val="003B1A97"/>
    <w:rsid w:val="003B1D1F"/>
    <w:rsid w:val="003B20EE"/>
    <w:rsid w:val="003B2266"/>
    <w:rsid w:val="003B253A"/>
    <w:rsid w:val="003B268F"/>
    <w:rsid w:val="003B2873"/>
    <w:rsid w:val="003B293B"/>
    <w:rsid w:val="003B2984"/>
    <w:rsid w:val="003B3C0D"/>
    <w:rsid w:val="003B3CD0"/>
    <w:rsid w:val="003B4015"/>
    <w:rsid w:val="003B411F"/>
    <w:rsid w:val="003B41A8"/>
    <w:rsid w:val="003B44FC"/>
    <w:rsid w:val="003B4693"/>
    <w:rsid w:val="003B489B"/>
    <w:rsid w:val="003B4BD6"/>
    <w:rsid w:val="003B4EB3"/>
    <w:rsid w:val="003B5005"/>
    <w:rsid w:val="003B596B"/>
    <w:rsid w:val="003B5AF4"/>
    <w:rsid w:val="003B5C76"/>
    <w:rsid w:val="003B5D39"/>
    <w:rsid w:val="003B5E9A"/>
    <w:rsid w:val="003B60B6"/>
    <w:rsid w:val="003B61E9"/>
    <w:rsid w:val="003B66D1"/>
    <w:rsid w:val="003B681F"/>
    <w:rsid w:val="003B6A4D"/>
    <w:rsid w:val="003B6D54"/>
    <w:rsid w:val="003B6F1F"/>
    <w:rsid w:val="003B7055"/>
    <w:rsid w:val="003B707A"/>
    <w:rsid w:val="003B7B25"/>
    <w:rsid w:val="003B7B60"/>
    <w:rsid w:val="003C021B"/>
    <w:rsid w:val="003C039F"/>
    <w:rsid w:val="003C077A"/>
    <w:rsid w:val="003C097D"/>
    <w:rsid w:val="003C0EF0"/>
    <w:rsid w:val="003C1004"/>
    <w:rsid w:val="003C1157"/>
    <w:rsid w:val="003C1597"/>
    <w:rsid w:val="003C159E"/>
    <w:rsid w:val="003C16D2"/>
    <w:rsid w:val="003C1703"/>
    <w:rsid w:val="003C1756"/>
    <w:rsid w:val="003C1758"/>
    <w:rsid w:val="003C1800"/>
    <w:rsid w:val="003C181F"/>
    <w:rsid w:val="003C182A"/>
    <w:rsid w:val="003C190A"/>
    <w:rsid w:val="003C194F"/>
    <w:rsid w:val="003C196E"/>
    <w:rsid w:val="003C1A11"/>
    <w:rsid w:val="003C1A3A"/>
    <w:rsid w:val="003C1FE0"/>
    <w:rsid w:val="003C2044"/>
    <w:rsid w:val="003C2048"/>
    <w:rsid w:val="003C20A2"/>
    <w:rsid w:val="003C230F"/>
    <w:rsid w:val="003C27C0"/>
    <w:rsid w:val="003C2813"/>
    <w:rsid w:val="003C2854"/>
    <w:rsid w:val="003C2998"/>
    <w:rsid w:val="003C2AFF"/>
    <w:rsid w:val="003C2D34"/>
    <w:rsid w:val="003C2EBB"/>
    <w:rsid w:val="003C2ED8"/>
    <w:rsid w:val="003C2EDA"/>
    <w:rsid w:val="003C2F70"/>
    <w:rsid w:val="003C3605"/>
    <w:rsid w:val="003C3A5A"/>
    <w:rsid w:val="003C3B01"/>
    <w:rsid w:val="003C3DB7"/>
    <w:rsid w:val="003C3FD4"/>
    <w:rsid w:val="003C45BC"/>
    <w:rsid w:val="003C4A31"/>
    <w:rsid w:val="003C4C39"/>
    <w:rsid w:val="003C4EA1"/>
    <w:rsid w:val="003C5698"/>
    <w:rsid w:val="003C58A8"/>
    <w:rsid w:val="003C6286"/>
    <w:rsid w:val="003C62D1"/>
    <w:rsid w:val="003C638A"/>
    <w:rsid w:val="003C6A52"/>
    <w:rsid w:val="003C6D83"/>
    <w:rsid w:val="003C6FD6"/>
    <w:rsid w:val="003C7495"/>
    <w:rsid w:val="003C757D"/>
    <w:rsid w:val="003C795F"/>
    <w:rsid w:val="003C7B66"/>
    <w:rsid w:val="003D0008"/>
    <w:rsid w:val="003D0283"/>
    <w:rsid w:val="003D05AC"/>
    <w:rsid w:val="003D0728"/>
    <w:rsid w:val="003D08F2"/>
    <w:rsid w:val="003D0AA9"/>
    <w:rsid w:val="003D0B3D"/>
    <w:rsid w:val="003D0F1D"/>
    <w:rsid w:val="003D0FF3"/>
    <w:rsid w:val="003D16B0"/>
    <w:rsid w:val="003D18A6"/>
    <w:rsid w:val="003D19DE"/>
    <w:rsid w:val="003D2222"/>
    <w:rsid w:val="003D2242"/>
    <w:rsid w:val="003D276B"/>
    <w:rsid w:val="003D28A2"/>
    <w:rsid w:val="003D2E92"/>
    <w:rsid w:val="003D2F51"/>
    <w:rsid w:val="003D31E5"/>
    <w:rsid w:val="003D32F8"/>
    <w:rsid w:val="003D36EC"/>
    <w:rsid w:val="003D3BFF"/>
    <w:rsid w:val="003D3F2D"/>
    <w:rsid w:val="003D431A"/>
    <w:rsid w:val="003D44F0"/>
    <w:rsid w:val="003D4508"/>
    <w:rsid w:val="003D4BF5"/>
    <w:rsid w:val="003D4FD7"/>
    <w:rsid w:val="003D5186"/>
    <w:rsid w:val="003D5382"/>
    <w:rsid w:val="003D53A0"/>
    <w:rsid w:val="003D57B8"/>
    <w:rsid w:val="003D5AC3"/>
    <w:rsid w:val="003D6441"/>
    <w:rsid w:val="003D64B8"/>
    <w:rsid w:val="003D660C"/>
    <w:rsid w:val="003D687B"/>
    <w:rsid w:val="003D6910"/>
    <w:rsid w:val="003D6BC3"/>
    <w:rsid w:val="003D6F1B"/>
    <w:rsid w:val="003D710F"/>
    <w:rsid w:val="003D75B4"/>
    <w:rsid w:val="003D7A04"/>
    <w:rsid w:val="003D7D36"/>
    <w:rsid w:val="003D7E0F"/>
    <w:rsid w:val="003E0029"/>
    <w:rsid w:val="003E0041"/>
    <w:rsid w:val="003E009E"/>
    <w:rsid w:val="003E030C"/>
    <w:rsid w:val="003E0386"/>
    <w:rsid w:val="003E047E"/>
    <w:rsid w:val="003E0B65"/>
    <w:rsid w:val="003E0F59"/>
    <w:rsid w:val="003E138B"/>
    <w:rsid w:val="003E1820"/>
    <w:rsid w:val="003E194C"/>
    <w:rsid w:val="003E1C68"/>
    <w:rsid w:val="003E1C8A"/>
    <w:rsid w:val="003E1D68"/>
    <w:rsid w:val="003E22D9"/>
    <w:rsid w:val="003E2379"/>
    <w:rsid w:val="003E23E8"/>
    <w:rsid w:val="003E23FD"/>
    <w:rsid w:val="003E25ED"/>
    <w:rsid w:val="003E2627"/>
    <w:rsid w:val="003E27CB"/>
    <w:rsid w:val="003E28AD"/>
    <w:rsid w:val="003E29C9"/>
    <w:rsid w:val="003E2A5A"/>
    <w:rsid w:val="003E2B81"/>
    <w:rsid w:val="003E2FF7"/>
    <w:rsid w:val="003E3A06"/>
    <w:rsid w:val="003E3D4E"/>
    <w:rsid w:val="003E3F7E"/>
    <w:rsid w:val="003E438E"/>
    <w:rsid w:val="003E43AB"/>
    <w:rsid w:val="003E4466"/>
    <w:rsid w:val="003E4537"/>
    <w:rsid w:val="003E454D"/>
    <w:rsid w:val="003E48BF"/>
    <w:rsid w:val="003E48EB"/>
    <w:rsid w:val="003E4C27"/>
    <w:rsid w:val="003E4D22"/>
    <w:rsid w:val="003E4EC5"/>
    <w:rsid w:val="003E52BE"/>
    <w:rsid w:val="003E539A"/>
    <w:rsid w:val="003E5AAC"/>
    <w:rsid w:val="003E5AC6"/>
    <w:rsid w:val="003E5CA1"/>
    <w:rsid w:val="003E5F0A"/>
    <w:rsid w:val="003E6855"/>
    <w:rsid w:val="003E6DEA"/>
    <w:rsid w:val="003E6EE9"/>
    <w:rsid w:val="003E6F22"/>
    <w:rsid w:val="003E7128"/>
    <w:rsid w:val="003E7331"/>
    <w:rsid w:val="003E743D"/>
    <w:rsid w:val="003E7459"/>
    <w:rsid w:val="003E747D"/>
    <w:rsid w:val="003E7D64"/>
    <w:rsid w:val="003F0012"/>
    <w:rsid w:val="003F0035"/>
    <w:rsid w:val="003F027B"/>
    <w:rsid w:val="003F0409"/>
    <w:rsid w:val="003F0437"/>
    <w:rsid w:val="003F06B1"/>
    <w:rsid w:val="003F08FC"/>
    <w:rsid w:val="003F0B5A"/>
    <w:rsid w:val="003F0DFD"/>
    <w:rsid w:val="003F1236"/>
    <w:rsid w:val="003F1350"/>
    <w:rsid w:val="003F169F"/>
    <w:rsid w:val="003F1C00"/>
    <w:rsid w:val="003F21FC"/>
    <w:rsid w:val="003F224D"/>
    <w:rsid w:val="003F2523"/>
    <w:rsid w:val="003F2527"/>
    <w:rsid w:val="003F2733"/>
    <w:rsid w:val="003F2B51"/>
    <w:rsid w:val="003F2C58"/>
    <w:rsid w:val="003F2F63"/>
    <w:rsid w:val="003F325A"/>
    <w:rsid w:val="003F32C8"/>
    <w:rsid w:val="003F3468"/>
    <w:rsid w:val="003F3567"/>
    <w:rsid w:val="003F37F3"/>
    <w:rsid w:val="003F3B79"/>
    <w:rsid w:val="003F40BF"/>
    <w:rsid w:val="003F4392"/>
    <w:rsid w:val="003F43AE"/>
    <w:rsid w:val="003F457A"/>
    <w:rsid w:val="003F4A82"/>
    <w:rsid w:val="003F556B"/>
    <w:rsid w:val="003F56E6"/>
    <w:rsid w:val="003F5845"/>
    <w:rsid w:val="003F58CD"/>
    <w:rsid w:val="003F58F3"/>
    <w:rsid w:val="003F58F5"/>
    <w:rsid w:val="003F5C30"/>
    <w:rsid w:val="003F5C33"/>
    <w:rsid w:val="003F60E8"/>
    <w:rsid w:val="003F6670"/>
    <w:rsid w:val="003F679C"/>
    <w:rsid w:val="003F68EB"/>
    <w:rsid w:val="003F6A6C"/>
    <w:rsid w:val="003F6B53"/>
    <w:rsid w:val="003F6D1E"/>
    <w:rsid w:val="003F6EEA"/>
    <w:rsid w:val="003F6F5E"/>
    <w:rsid w:val="003F7393"/>
    <w:rsid w:val="003F73E1"/>
    <w:rsid w:val="003F7418"/>
    <w:rsid w:val="003F7589"/>
    <w:rsid w:val="003F7757"/>
    <w:rsid w:val="003F7849"/>
    <w:rsid w:val="003F7931"/>
    <w:rsid w:val="003F79F0"/>
    <w:rsid w:val="003F7D8B"/>
    <w:rsid w:val="00400170"/>
    <w:rsid w:val="0040062F"/>
    <w:rsid w:val="004009A2"/>
    <w:rsid w:val="00400C69"/>
    <w:rsid w:val="00400D8A"/>
    <w:rsid w:val="00400DE3"/>
    <w:rsid w:val="004010D9"/>
    <w:rsid w:val="00401525"/>
    <w:rsid w:val="004017AC"/>
    <w:rsid w:val="004018DD"/>
    <w:rsid w:val="00401BC5"/>
    <w:rsid w:val="00401C81"/>
    <w:rsid w:val="00401D0E"/>
    <w:rsid w:val="00402493"/>
    <w:rsid w:val="00402700"/>
    <w:rsid w:val="0040287C"/>
    <w:rsid w:val="00402AC4"/>
    <w:rsid w:val="004030BD"/>
    <w:rsid w:val="004031E5"/>
    <w:rsid w:val="00403270"/>
    <w:rsid w:val="00403378"/>
    <w:rsid w:val="004035DE"/>
    <w:rsid w:val="00403B66"/>
    <w:rsid w:val="00403C35"/>
    <w:rsid w:val="00403C8D"/>
    <w:rsid w:val="00403E3E"/>
    <w:rsid w:val="00404070"/>
    <w:rsid w:val="004045A1"/>
    <w:rsid w:val="004047E9"/>
    <w:rsid w:val="00404827"/>
    <w:rsid w:val="0040491F"/>
    <w:rsid w:val="00404BAF"/>
    <w:rsid w:val="00405040"/>
    <w:rsid w:val="004050E0"/>
    <w:rsid w:val="004051FD"/>
    <w:rsid w:val="004052D7"/>
    <w:rsid w:val="004053BD"/>
    <w:rsid w:val="004056CA"/>
    <w:rsid w:val="00405B61"/>
    <w:rsid w:val="00405C86"/>
    <w:rsid w:val="00406258"/>
    <w:rsid w:val="004062BD"/>
    <w:rsid w:val="0040710F"/>
    <w:rsid w:val="004072C8"/>
    <w:rsid w:val="00407882"/>
    <w:rsid w:val="004079F4"/>
    <w:rsid w:val="00407A29"/>
    <w:rsid w:val="00407AD5"/>
    <w:rsid w:val="00410028"/>
    <w:rsid w:val="004102A2"/>
    <w:rsid w:val="004104A9"/>
    <w:rsid w:val="00410517"/>
    <w:rsid w:val="00410725"/>
    <w:rsid w:val="00410849"/>
    <w:rsid w:val="004108AA"/>
    <w:rsid w:val="00410B16"/>
    <w:rsid w:val="00410E14"/>
    <w:rsid w:val="00411244"/>
    <w:rsid w:val="004114C9"/>
    <w:rsid w:val="004116F8"/>
    <w:rsid w:val="004117E0"/>
    <w:rsid w:val="0041197A"/>
    <w:rsid w:val="00411B07"/>
    <w:rsid w:val="00411B5E"/>
    <w:rsid w:val="00411C0F"/>
    <w:rsid w:val="00411CD2"/>
    <w:rsid w:val="00411D1D"/>
    <w:rsid w:val="00411D2C"/>
    <w:rsid w:val="00411E90"/>
    <w:rsid w:val="00412098"/>
    <w:rsid w:val="004125D8"/>
    <w:rsid w:val="00412601"/>
    <w:rsid w:val="004126A8"/>
    <w:rsid w:val="0041280B"/>
    <w:rsid w:val="00412958"/>
    <w:rsid w:val="00412A37"/>
    <w:rsid w:val="00412A4A"/>
    <w:rsid w:val="00412EC2"/>
    <w:rsid w:val="00412FE4"/>
    <w:rsid w:val="004133ED"/>
    <w:rsid w:val="004134BA"/>
    <w:rsid w:val="00413731"/>
    <w:rsid w:val="00413A8D"/>
    <w:rsid w:val="00413B14"/>
    <w:rsid w:val="00413B2D"/>
    <w:rsid w:val="00413C50"/>
    <w:rsid w:val="00413F5B"/>
    <w:rsid w:val="00414357"/>
    <w:rsid w:val="004144D5"/>
    <w:rsid w:val="00414650"/>
    <w:rsid w:val="0041480A"/>
    <w:rsid w:val="00414A0A"/>
    <w:rsid w:val="00414DCE"/>
    <w:rsid w:val="0041507F"/>
    <w:rsid w:val="0041524F"/>
    <w:rsid w:val="00415398"/>
    <w:rsid w:val="00415820"/>
    <w:rsid w:val="0041592A"/>
    <w:rsid w:val="00415C1F"/>
    <w:rsid w:val="00415F8A"/>
    <w:rsid w:val="00416466"/>
    <w:rsid w:val="004168AE"/>
    <w:rsid w:val="00416BE1"/>
    <w:rsid w:val="00416CC6"/>
    <w:rsid w:val="00416CF3"/>
    <w:rsid w:val="00416D4F"/>
    <w:rsid w:val="004171D0"/>
    <w:rsid w:val="004175BC"/>
    <w:rsid w:val="00417635"/>
    <w:rsid w:val="004178BF"/>
    <w:rsid w:val="00417B1C"/>
    <w:rsid w:val="00417B48"/>
    <w:rsid w:val="0042034B"/>
    <w:rsid w:val="0042052C"/>
    <w:rsid w:val="0042054A"/>
    <w:rsid w:val="0042055E"/>
    <w:rsid w:val="004209FA"/>
    <w:rsid w:val="00420A37"/>
    <w:rsid w:val="00420D44"/>
    <w:rsid w:val="00420EE8"/>
    <w:rsid w:val="00420F1B"/>
    <w:rsid w:val="004212A9"/>
    <w:rsid w:val="00421511"/>
    <w:rsid w:val="004215D1"/>
    <w:rsid w:val="00421707"/>
    <w:rsid w:val="00421C2E"/>
    <w:rsid w:val="00421C30"/>
    <w:rsid w:val="00421D40"/>
    <w:rsid w:val="00421F08"/>
    <w:rsid w:val="00421FD7"/>
    <w:rsid w:val="0042215C"/>
    <w:rsid w:val="0042234E"/>
    <w:rsid w:val="004227A6"/>
    <w:rsid w:val="00422942"/>
    <w:rsid w:val="00422D0F"/>
    <w:rsid w:val="00422FDF"/>
    <w:rsid w:val="0042333A"/>
    <w:rsid w:val="00423348"/>
    <w:rsid w:val="00423574"/>
    <w:rsid w:val="004235E8"/>
    <w:rsid w:val="00423DDC"/>
    <w:rsid w:val="00423F43"/>
    <w:rsid w:val="00423F6D"/>
    <w:rsid w:val="00424365"/>
    <w:rsid w:val="004247E1"/>
    <w:rsid w:val="00424C45"/>
    <w:rsid w:val="00424C67"/>
    <w:rsid w:val="00424F3A"/>
    <w:rsid w:val="0042585D"/>
    <w:rsid w:val="00425BCA"/>
    <w:rsid w:val="00425BDE"/>
    <w:rsid w:val="00425CE3"/>
    <w:rsid w:val="00425D20"/>
    <w:rsid w:val="0042643E"/>
    <w:rsid w:val="004264B3"/>
    <w:rsid w:val="0042658C"/>
    <w:rsid w:val="00426837"/>
    <w:rsid w:val="00426858"/>
    <w:rsid w:val="00426B6F"/>
    <w:rsid w:val="00426DF4"/>
    <w:rsid w:val="004271FA"/>
    <w:rsid w:val="00427274"/>
    <w:rsid w:val="0042747A"/>
    <w:rsid w:val="0042786E"/>
    <w:rsid w:val="00427994"/>
    <w:rsid w:val="00427BE5"/>
    <w:rsid w:val="00427C75"/>
    <w:rsid w:val="004300B7"/>
    <w:rsid w:val="0043031B"/>
    <w:rsid w:val="00430D17"/>
    <w:rsid w:val="00430F3C"/>
    <w:rsid w:val="00431115"/>
    <w:rsid w:val="00431154"/>
    <w:rsid w:val="0043138B"/>
    <w:rsid w:val="004318B1"/>
    <w:rsid w:val="00431A0F"/>
    <w:rsid w:val="00431A3F"/>
    <w:rsid w:val="004320DD"/>
    <w:rsid w:val="004322C8"/>
    <w:rsid w:val="00432337"/>
    <w:rsid w:val="00432602"/>
    <w:rsid w:val="00432719"/>
    <w:rsid w:val="0043274F"/>
    <w:rsid w:val="00432B60"/>
    <w:rsid w:val="00432C71"/>
    <w:rsid w:val="00432FB9"/>
    <w:rsid w:val="00433014"/>
    <w:rsid w:val="0043330B"/>
    <w:rsid w:val="004334FF"/>
    <w:rsid w:val="00433682"/>
    <w:rsid w:val="004336C5"/>
    <w:rsid w:val="00433854"/>
    <w:rsid w:val="00433B68"/>
    <w:rsid w:val="00433DAA"/>
    <w:rsid w:val="00433E1F"/>
    <w:rsid w:val="00434034"/>
    <w:rsid w:val="004340ED"/>
    <w:rsid w:val="0043470E"/>
    <w:rsid w:val="00434823"/>
    <w:rsid w:val="00434F70"/>
    <w:rsid w:val="00434FB3"/>
    <w:rsid w:val="00435454"/>
    <w:rsid w:val="00435548"/>
    <w:rsid w:val="004356E6"/>
    <w:rsid w:val="00435769"/>
    <w:rsid w:val="00435810"/>
    <w:rsid w:val="00435AF6"/>
    <w:rsid w:val="0043603D"/>
    <w:rsid w:val="004362C1"/>
    <w:rsid w:val="00436D19"/>
    <w:rsid w:val="004376CF"/>
    <w:rsid w:val="00437DB4"/>
    <w:rsid w:val="00437E51"/>
    <w:rsid w:val="0044041D"/>
    <w:rsid w:val="00440519"/>
    <w:rsid w:val="0044098D"/>
    <w:rsid w:val="00440991"/>
    <w:rsid w:val="00440BA9"/>
    <w:rsid w:val="00440FBD"/>
    <w:rsid w:val="00441003"/>
    <w:rsid w:val="004414D3"/>
    <w:rsid w:val="00441EDA"/>
    <w:rsid w:val="004421DF"/>
    <w:rsid w:val="00442489"/>
    <w:rsid w:val="00442610"/>
    <w:rsid w:val="00442945"/>
    <w:rsid w:val="004429A7"/>
    <w:rsid w:val="00442C47"/>
    <w:rsid w:val="00442DB1"/>
    <w:rsid w:val="00443690"/>
    <w:rsid w:val="004436DF"/>
    <w:rsid w:val="004436E1"/>
    <w:rsid w:val="004438F4"/>
    <w:rsid w:val="0044392D"/>
    <w:rsid w:val="00443B35"/>
    <w:rsid w:val="00443FC0"/>
    <w:rsid w:val="00443FD5"/>
    <w:rsid w:val="00443FDB"/>
    <w:rsid w:val="004440DF"/>
    <w:rsid w:val="00444198"/>
    <w:rsid w:val="00444264"/>
    <w:rsid w:val="00444334"/>
    <w:rsid w:val="004448CE"/>
    <w:rsid w:val="00444B6A"/>
    <w:rsid w:val="00444DB5"/>
    <w:rsid w:val="00444F09"/>
    <w:rsid w:val="004450A9"/>
    <w:rsid w:val="0044515E"/>
    <w:rsid w:val="004453D3"/>
    <w:rsid w:val="004458E8"/>
    <w:rsid w:val="0044592D"/>
    <w:rsid w:val="00445AE0"/>
    <w:rsid w:val="00445AEC"/>
    <w:rsid w:val="00445CAB"/>
    <w:rsid w:val="0044628A"/>
    <w:rsid w:val="004471DC"/>
    <w:rsid w:val="004472D3"/>
    <w:rsid w:val="00447361"/>
    <w:rsid w:val="0044738C"/>
    <w:rsid w:val="004475EE"/>
    <w:rsid w:val="004479B2"/>
    <w:rsid w:val="00447BCB"/>
    <w:rsid w:val="00447FA9"/>
    <w:rsid w:val="00447FAB"/>
    <w:rsid w:val="004500CC"/>
    <w:rsid w:val="004504E1"/>
    <w:rsid w:val="0045095C"/>
    <w:rsid w:val="004509F0"/>
    <w:rsid w:val="00450A7C"/>
    <w:rsid w:val="00450BE0"/>
    <w:rsid w:val="00450D45"/>
    <w:rsid w:val="00450E38"/>
    <w:rsid w:val="00451453"/>
    <w:rsid w:val="0045147B"/>
    <w:rsid w:val="0045152F"/>
    <w:rsid w:val="00451C4D"/>
    <w:rsid w:val="00451E67"/>
    <w:rsid w:val="00452038"/>
    <w:rsid w:val="00452AD5"/>
    <w:rsid w:val="0045318C"/>
    <w:rsid w:val="00453565"/>
    <w:rsid w:val="004536E7"/>
    <w:rsid w:val="004539DD"/>
    <w:rsid w:val="00453C7C"/>
    <w:rsid w:val="00453FED"/>
    <w:rsid w:val="00454182"/>
    <w:rsid w:val="0045465B"/>
    <w:rsid w:val="00454ABD"/>
    <w:rsid w:val="00454BEC"/>
    <w:rsid w:val="00454CEE"/>
    <w:rsid w:val="00454E2D"/>
    <w:rsid w:val="00454FE0"/>
    <w:rsid w:val="00455064"/>
    <w:rsid w:val="004553FF"/>
    <w:rsid w:val="004557C7"/>
    <w:rsid w:val="004558D3"/>
    <w:rsid w:val="00455AB9"/>
    <w:rsid w:val="0045615A"/>
    <w:rsid w:val="004561B9"/>
    <w:rsid w:val="004562C7"/>
    <w:rsid w:val="00456303"/>
    <w:rsid w:val="0045638B"/>
    <w:rsid w:val="004568ED"/>
    <w:rsid w:val="00456D77"/>
    <w:rsid w:val="00456D8F"/>
    <w:rsid w:val="00457160"/>
    <w:rsid w:val="0045759D"/>
    <w:rsid w:val="00457C05"/>
    <w:rsid w:val="004604C7"/>
    <w:rsid w:val="004605CD"/>
    <w:rsid w:val="004605F9"/>
    <w:rsid w:val="00460C37"/>
    <w:rsid w:val="00460D8A"/>
    <w:rsid w:val="0046101C"/>
    <w:rsid w:val="004613C9"/>
    <w:rsid w:val="00461802"/>
    <w:rsid w:val="00461859"/>
    <w:rsid w:val="00461A2A"/>
    <w:rsid w:val="00461F13"/>
    <w:rsid w:val="0046203A"/>
    <w:rsid w:val="004620E0"/>
    <w:rsid w:val="00462175"/>
    <w:rsid w:val="00462483"/>
    <w:rsid w:val="004626EE"/>
    <w:rsid w:val="004628EF"/>
    <w:rsid w:val="00462952"/>
    <w:rsid w:val="00462A22"/>
    <w:rsid w:val="00462D0C"/>
    <w:rsid w:val="00462E83"/>
    <w:rsid w:val="00463557"/>
    <w:rsid w:val="0046355A"/>
    <w:rsid w:val="00463654"/>
    <w:rsid w:val="0046376C"/>
    <w:rsid w:val="0046382B"/>
    <w:rsid w:val="00463937"/>
    <w:rsid w:val="00463A0C"/>
    <w:rsid w:val="00463BC2"/>
    <w:rsid w:val="004643CF"/>
    <w:rsid w:val="004646CD"/>
    <w:rsid w:val="004646D3"/>
    <w:rsid w:val="004649B1"/>
    <w:rsid w:val="00464B24"/>
    <w:rsid w:val="00464D88"/>
    <w:rsid w:val="00465084"/>
    <w:rsid w:val="004653FD"/>
    <w:rsid w:val="004654AB"/>
    <w:rsid w:val="004654EE"/>
    <w:rsid w:val="00465702"/>
    <w:rsid w:val="00465771"/>
    <w:rsid w:val="0046598C"/>
    <w:rsid w:val="00465997"/>
    <w:rsid w:val="004659A9"/>
    <w:rsid w:val="00465C25"/>
    <w:rsid w:val="00465C70"/>
    <w:rsid w:val="004660AD"/>
    <w:rsid w:val="004663CC"/>
    <w:rsid w:val="004666A2"/>
    <w:rsid w:val="00466846"/>
    <w:rsid w:val="0046696B"/>
    <w:rsid w:val="00466F39"/>
    <w:rsid w:val="0046731D"/>
    <w:rsid w:val="004676F6"/>
    <w:rsid w:val="00467DFB"/>
    <w:rsid w:val="00467E9F"/>
    <w:rsid w:val="00467EF4"/>
    <w:rsid w:val="00467F96"/>
    <w:rsid w:val="004701D5"/>
    <w:rsid w:val="0047022F"/>
    <w:rsid w:val="0047081C"/>
    <w:rsid w:val="00470914"/>
    <w:rsid w:val="00470B01"/>
    <w:rsid w:val="00470BA9"/>
    <w:rsid w:val="004711D9"/>
    <w:rsid w:val="004713BA"/>
    <w:rsid w:val="004713D1"/>
    <w:rsid w:val="00471823"/>
    <w:rsid w:val="0047191A"/>
    <w:rsid w:val="00471976"/>
    <w:rsid w:val="00471CCB"/>
    <w:rsid w:val="0047240A"/>
    <w:rsid w:val="004726AC"/>
    <w:rsid w:val="004726D3"/>
    <w:rsid w:val="0047273D"/>
    <w:rsid w:val="00472768"/>
    <w:rsid w:val="004728D3"/>
    <w:rsid w:val="00472B38"/>
    <w:rsid w:val="004730A9"/>
    <w:rsid w:val="00473280"/>
    <w:rsid w:val="004732CF"/>
    <w:rsid w:val="00473E24"/>
    <w:rsid w:val="004744F5"/>
    <w:rsid w:val="00474735"/>
    <w:rsid w:val="00474AA9"/>
    <w:rsid w:val="00474B3D"/>
    <w:rsid w:val="00474CAA"/>
    <w:rsid w:val="00474D7A"/>
    <w:rsid w:val="00475157"/>
    <w:rsid w:val="004752F4"/>
    <w:rsid w:val="004753B7"/>
    <w:rsid w:val="00475717"/>
    <w:rsid w:val="0047571B"/>
    <w:rsid w:val="00475ABF"/>
    <w:rsid w:val="00475BE6"/>
    <w:rsid w:val="00475DD3"/>
    <w:rsid w:val="004761D6"/>
    <w:rsid w:val="004762A2"/>
    <w:rsid w:val="004762A5"/>
    <w:rsid w:val="004763A8"/>
    <w:rsid w:val="00476926"/>
    <w:rsid w:val="00476D09"/>
    <w:rsid w:val="00476F75"/>
    <w:rsid w:val="004776C2"/>
    <w:rsid w:val="00477B3E"/>
    <w:rsid w:val="00477FB8"/>
    <w:rsid w:val="00480462"/>
    <w:rsid w:val="004804BF"/>
    <w:rsid w:val="004804E3"/>
    <w:rsid w:val="00480561"/>
    <w:rsid w:val="00480B8E"/>
    <w:rsid w:val="00480DBB"/>
    <w:rsid w:val="004810FC"/>
    <w:rsid w:val="0048166E"/>
    <w:rsid w:val="0048167D"/>
    <w:rsid w:val="0048232B"/>
    <w:rsid w:val="004828DB"/>
    <w:rsid w:val="00482BA3"/>
    <w:rsid w:val="00482C26"/>
    <w:rsid w:val="0048319E"/>
    <w:rsid w:val="00483268"/>
    <w:rsid w:val="004832CA"/>
    <w:rsid w:val="004839EE"/>
    <w:rsid w:val="00483B89"/>
    <w:rsid w:val="00483CBF"/>
    <w:rsid w:val="0048415A"/>
    <w:rsid w:val="00484ACD"/>
    <w:rsid w:val="00484C06"/>
    <w:rsid w:val="00484F5B"/>
    <w:rsid w:val="00484FF3"/>
    <w:rsid w:val="00485871"/>
    <w:rsid w:val="00485B67"/>
    <w:rsid w:val="00485F81"/>
    <w:rsid w:val="0048651E"/>
    <w:rsid w:val="004867CA"/>
    <w:rsid w:val="00486810"/>
    <w:rsid w:val="00486B7A"/>
    <w:rsid w:val="00486BA6"/>
    <w:rsid w:val="00486C8C"/>
    <w:rsid w:val="00486D09"/>
    <w:rsid w:val="004871E5"/>
    <w:rsid w:val="004874E9"/>
    <w:rsid w:val="0048755F"/>
    <w:rsid w:val="00487DCD"/>
    <w:rsid w:val="00487F59"/>
    <w:rsid w:val="00490E1F"/>
    <w:rsid w:val="00490FDC"/>
    <w:rsid w:val="00491A43"/>
    <w:rsid w:val="00491EED"/>
    <w:rsid w:val="00491F17"/>
    <w:rsid w:val="00492245"/>
    <w:rsid w:val="004923F1"/>
    <w:rsid w:val="0049253F"/>
    <w:rsid w:val="004928C2"/>
    <w:rsid w:val="00492C86"/>
    <w:rsid w:val="004930C7"/>
    <w:rsid w:val="00493276"/>
    <w:rsid w:val="0049329D"/>
    <w:rsid w:val="0049341C"/>
    <w:rsid w:val="00493663"/>
    <w:rsid w:val="00493A3C"/>
    <w:rsid w:val="00494004"/>
    <w:rsid w:val="004940C8"/>
    <w:rsid w:val="0049462E"/>
    <w:rsid w:val="004947D4"/>
    <w:rsid w:val="00494FF8"/>
    <w:rsid w:val="00495543"/>
    <w:rsid w:val="00495C6F"/>
    <w:rsid w:val="00495CA9"/>
    <w:rsid w:val="00496011"/>
    <w:rsid w:val="0049626F"/>
    <w:rsid w:val="0049652F"/>
    <w:rsid w:val="00496739"/>
    <w:rsid w:val="004967DD"/>
    <w:rsid w:val="00496B24"/>
    <w:rsid w:val="0049710F"/>
    <w:rsid w:val="00497391"/>
    <w:rsid w:val="004973AA"/>
    <w:rsid w:val="004973F8"/>
    <w:rsid w:val="00497C46"/>
    <w:rsid w:val="00497E7F"/>
    <w:rsid w:val="00497EE1"/>
    <w:rsid w:val="00497F7F"/>
    <w:rsid w:val="004A0167"/>
    <w:rsid w:val="004A058E"/>
    <w:rsid w:val="004A0CC7"/>
    <w:rsid w:val="004A0F4E"/>
    <w:rsid w:val="004A1045"/>
    <w:rsid w:val="004A1813"/>
    <w:rsid w:val="004A194F"/>
    <w:rsid w:val="004A2031"/>
    <w:rsid w:val="004A208B"/>
    <w:rsid w:val="004A228A"/>
    <w:rsid w:val="004A2511"/>
    <w:rsid w:val="004A275C"/>
    <w:rsid w:val="004A2831"/>
    <w:rsid w:val="004A2C39"/>
    <w:rsid w:val="004A31F1"/>
    <w:rsid w:val="004A32C3"/>
    <w:rsid w:val="004A3649"/>
    <w:rsid w:val="004A3678"/>
    <w:rsid w:val="004A389D"/>
    <w:rsid w:val="004A3ECF"/>
    <w:rsid w:val="004A4390"/>
    <w:rsid w:val="004A4594"/>
    <w:rsid w:val="004A48FC"/>
    <w:rsid w:val="004A4A8F"/>
    <w:rsid w:val="004A4B59"/>
    <w:rsid w:val="004A4C6F"/>
    <w:rsid w:val="004A4D0C"/>
    <w:rsid w:val="004A55B1"/>
    <w:rsid w:val="004A581C"/>
    <w:rsid w:val="004A5A3F"/>
    <w:rsid w:val="004A5B34"/>
    <w:rsid w:val="004A5B63"/>
    <w:rsid w:val="004A5C57"/>
    <w:rsid w:val="004A5F4D"/>
    <w:rsid w:val="004A62F2"/>
    <w:rsid w:val="004A630A"/>
    <w:rsid w:val="004A66C5"/>
    <w:rsid w:val="004A69C5"/>
    <w:rsid w:val="004A6B36"/>
    <w:rsid w:val="004A6BD7"/>
    <w:rsid w:val="004A7847"/>
    <w:rsid w:val="004A79A6"/>
    <w:rsid w:val="004A7AD6"/>
    <w:rsid w:val="004A7BCD"/>
    <w:rsid w:val="004A7BD4"/>
    <w:rsid w:val="004A7C2D"/>
    <w:rsid w:val="004A7E55"/>
    <w:rsid w:val="004A7F5B"/>
    <w:rsid w:val="004A7F8A"/>
    <w:rsid w:val="004B00D8"/>
    <w:rsid w:val="004B031F"/>
    <w:rsid w:val="004B036D"/>
    <w:rsid w:val="004B0E13"/>
    <w:rsid w:val="004B0F66"/>
    <w:rsid w:val="004B11F5"/>
    <w:rsid w:val="004B1363"/>
    <w:rsid w:val="004B2097"/>
    <w:rsid w:val="004B20C7"/>
    <w:rsid w:val="004B2112"/>
    <w:rsid w:val="004B2157"/>
    <w:rsid w:val="004B2290"/>
    <w:rsid w:val="004B2358"/>
    <w:rsid w:val="004B23D3"/>
    <w:rsid w:val="004B23E7"/>
    <w:rsid w:val="004B2716"/>
    <w:rsid w:val="004B28E9"/>
    <w:rsid w:val="004B2941"/>
    <w:rsid w:val="004B2C3F"/>
    <w:rsid w:val="004B2E58"/>
    <w:rsid w:val="004B2F1C"/>
    <w:rsid w:val="004B32E0"/>
    <w:rsid w:val="004B3472"/>
    <w:rsid w:val="004B34DF"/>
    <w:rsid w:val="004B3BA8"/>
    <w:rsid w:val="004B3FCB"/>
    <w:rsid w:val="004B42A8"/>
    <w:rsid w:val="004B4B60"/>
    <w:rsid w:val="004B5200"/>
    <w:rsid w:val="004B5428"/>
    <w:rsid w:val="004B5750"/>
    <w:rsid w:val="004B58F6"/>
    <w:rsid w:val="004B5D0E"/>
    <w:rsid w:val="004B61DA"/>
    <w:rsid w:val="004B656D"/>
    <w:rsid w:val="004B6B8D"/>
    <w:rsid w:val="004B6CE9"/>
    <w:rsid w:val="004B6F8B"/>
    <w:rsid w:val="004B7030"/>
    <w:rsid w:val="004B7522"/>
    <w:rsid w:val="004B7A50"/>
    <w:rsid w:val="004B7B26"/>
    <w:rsid w:val="004B7C63"/>
    <w:rsid w:val="004C02E6"/>
    <w:rsid w:val="004C0471"/>
    <w:rsid w:val="004C047D"/>
    <w:rsid w:val="004C05C3"/>
    <w:rsid w:val="004C06DB"/>
    <w:rsid w:val="004C0803"/>
    <w:rsid w:val="004C0839"/>
    <w:rsid w:val="004C0841"/>
    <w:rsid w:val="004C094B"/>
    <w:rsid w:val="004C0A50"/>
    <w:rsid w:val="004C0D2E"/>
    <w:rsid w:val="004C0E45"/>
    <w:rsid w:val="004C0E68"/>
    <w:rsid w:val="004C1001"/>
    <w:rsid w:val="004C104D"/>
    <w:rsid w:val="004C1099"/>
    <w:rsid w:val="004C1603"/>
    <w:rsid w:val="004C2260"/>
    <w:rsid w:val="004C2267"/>
    <w:rsid w:val="004C290C"/>
    <w:rsid w:val="004C2ABE"/>
    <w:rsid w:val="004C30DC"/>
    <w:rsid w:val="004C36A0"/>
    <w:rsid w:val="004C42C8"/>
    <w:rsid w:val="004C42D3"/>
    <w:rsid w:val="004C4519"/>
    <w:rsid w:val="004C464F"/>
    <w:rsid w:val="004C47EC"/>
    <w:rsid w:val="004C47F1"/>
    <w:rsid w:val="004C4A05"/>
    <w:rsid w:val="004C4AF0"/>
    <w:rsid w:val="004C4D20"/>
    <w:rsid w:val="004C5207"/>
    <w:rsid w:val="004C52B1"/>
    <w:rsid w:val="004C53AA"/>
    <w:rsid w:val="004C551C"/>
    <w:rsid w:val="004C5703"/>
    <w:rsid w:val="004C5742"/>
    <w:rsid w:val="004C5977"/>
    <w:rsid w:val="004C5994"/>
    <w:rsid w:val="004C5A9C"/>
    <w:rsid w:val="004C5D26"/>
    <w:rsid w:val="004C5E4E"/>
    <w:rsid w:val="004C6336"/>
    <w:rsid w:val="004C6E20"/>
    <w:rsid w:val="004C7230"/>
    <w:rsid w:val="004C72A3"/>
    <w:rsid w:val="004C741F"/>
    <w:rsid w:val="004C76BA"/>
    <w:rsid w:val="004C7A04"/>
    <w:rsid w:val="004C7B64"/>
    <w:rsid w:val="004C7FFA"/>
    <w:rsid w:val="004D01A6"/>
    <w:rsid w:val="004D0762"/>
    <w:rsid w:val="004D07E7"/>
    <w:rsid w:val="004D094B"/>
    <w:rsid w:val="004D0A80"/>
    <w:rsid w:val="004D0C70"/>
    <w:rsid w:val="004D0EF8"/>
    <w:rsid w:val="004D11DF"/>
    <w:rsid w:val="004D152E"/>
    <w:rsid w:val="004D16B7"/>
    <w:rsid w:val="004D1744"/>
    <w:rsid w:val="004D1AE6"/>
    <w:rsid w:val="004D1B18"/>
    <w:rsid w:val="004D1E5D"/>
    <w:rsid w:val="004D1EF3"/>
    <w:rsid w:val="004D248A"/>
    <w:rsid w:val="004D2865"/>
    <w:rsid w:val="004D2AEE"/>
    <w:rsid w:val="004D2E27"/>
    <w:rsid w:val="004D2E34"/>
    <w:rsid w:val="004D2EE9"/>
    <w:rsid w:val="004D2F52"/>
    <w:rsid w:val="004D3031"/>
    <w:rsid w:val="004D30FE"/>
    <w:rsid w:val="004D329C"/>
    <w:rsid w:val="004D32BD"/>
    <w:rsid w:val="004D334B"/>
    <w:rsid w:val="004D34D2"/>
    <w:rsid w:val="004D35EB"/>
    <w:rsid w:val="004D3833"/>
    <w:rsid w:val="004D3911"/>
    <w:rsid w:val="004D39D8"/>
    <w:rsid w:val="004D3C3A"/>
    <w:rsid w:val="004D3D63"/>
    <w:rsid w:val="004D4006"/>
    <w:rsid w:val="004D448C"/>
    <w:rsid w:val="004D44D6"/>
    <w:rsid w:val="004D44EF"/>
    <w:rsid w:val="004D47A6"/>
    <w:rsid w:val="004D4983"/>
    <w:rsid w:val="004D4B13"/>
    <w:rsid w:val="004D4FEC"/>
    <w:rsid w:val="004D5358"/>
    <w:rsid w:val="004D5B62"/>
    <w:rsid w:val="004D5F9B"/>
    <w:rsid w:val="004D6049"/>
    <w:rsid w:val="004D625D"/>
    <w:rsid w:val="004D630D"/>
    <w:rsid w:val="004D6377"/>
    <w:rsid w:val="004D67AC"/>
    <w:rsid w:val="004D6845"/>
    <w:rsid w:val="004D68D7"/>
    <w:rsid w:val="004D6A66"/>
    <w:rsid w:val="004D6D1A"/>
    <w:rsid w:val="004D72CE"/>
    <w:rsid w:val="004D73FA"/>
    <w:rsid w:val="004D75F1"/>
    <w:rsid w:val="004D773D"/>
    <w:rsid w:val="004D7942"/>
    <w:rsid w:val="004D7AF7"/>
    <w:rsid w:val="004D7EC4"/>
    <w:rsid w:val="004E01CE"/>
    <w:rsid w:val="004E042A"/>
    <w:rsid w:val="004E04B0"/>
    <w:rsid w:val="004E0683"/>
    <w:rsid w:val="004E06F7"/>
    <w:rsid w:val="004E0A24"/>
    <w:rsid w:val="004E0B94"/>
    <w:rsid w:val="004E0CE5"/>
    <w:rsid w:val="004E0DBE"/>
    <w:rsid w:val="004E1000"/>
    <w:rsid w:val="004E15B7"/>
    <w:rsid w:val="004E15B8"/>
    <w:rsid w:val="004E15E6"/>
    <w:rsid w:val="004E18CC"/>
    <w:rsid w:val="004E1BBB"/>
    <w:rsid w:val="004E2237"/>
    <w:rsid w:val="004E22FB"/>
    <w:rsid w:val="004E2855"/>
    <w:rsid w:val="004E2C7A"/>
    <w:rsid w:val="004E2D44"/>
    <w:rsid w:val="004E3091"/>
    <w:rsid w:val="004E30CA"/>
    <w:rsid w:val="004E30E5"/>
    <w:rsid w:val="004E30EB"/>
    <w:rsid w:val="004E37F2"/>
    <w:rsid w:val="004E3984"/>
    <w:rsid w:val="004E3A92"/>
    <w:rsid w:val="004E3BE3"/>
    <w:rsid w:val="004E44DA"/>
    <w:rsid w:val="004E4682"/>
    <w:rsid w:val="004E4A5C"/>
    <w:rsid w:val="004E4BF5"/>
    <w:rsid w:val="004E4E15"/>
    <w:rsid w:val="004E5386"/>
    <w:rsid w:val="004E5915"/>
    <w:rsid w:val="004E5A71"/>
    <w:rsid w:val="004E5B4F"/>
    <w:rsid w:val="004E5BC1"/>
    <w:rsid w:val="004E6109"/>
    <w:rsid w:val="004E616D"/>
    <w:rsid w:val="004E619B"/>
    <w:rsid w:val="004E6D86"/>
    <w:rsid w:val="004E6EC8"/>
    <w:rsid w:val="004E6F25"/>
    <w:rsid w:val="004E774D"/>
    <w:rsid w:val="004E7B73"/>
    <w:rsid w:val="004E7CFC"/>
    <w:rsid w:val="004F008D"/>
    <w:rsid w:val="004F01FE"/>
    <w:rsid w:val="004F0224"/>
    <w:rsid w:val="004F0233"/>
    <w:rsid w:val="004F023A"/>
    <w:rsid w:val="004F039A"/>
    <w:rsid w:val="004F03AE"/>
    <w:rsid w:val="004F06C9"/>
    <w:rsid w:val="004F0937"/>
    <w:rsid w:val="004F0AA3"/>
    <w:rsid w:val="004F0CE2"/>
    <w:rsid w:val="004F1234"/>
    <w:rsid w:val="004F1267"/>
    <w:rsid w:val="004F1675"/>
    <w:rsid w:val="004F214C"/>
    <w:rsid w:val="004F22FC"/>
    <w:rsid w:val="004F2405"/>
    <w:rsid w:val="004F25A1"/>
    <w:rsid w:val="004F26BB"/>
    <w:rsid w:val="004F26C0"/>
    <w:rsid w:val="004F2863"/>
    <w:rsid w:val="004F2BFD"/>
    <w:rsid w:val="004F2F79"/>
    <w:rsid w:val="004F2FD1"/>
    <w:rsid w:val="004F3006"/>
    <w:rsid w:val="004F31D2"/>
    <w:rsid w:val="004F342F"/>
    <w:rsid w:val="004F34B3"/>
    <w:rsid w:val="004F3533"/>
    <w:rsid w:val="004F38D5"/>
    <w:rsid w:val="004F3A00"/>
    <w:rsid w:val="004F3D3B"/>
    <w:rsid w:val="004F42A4"/>
    <w:rsid w:val="004F461B"/>
    <w:rsid w:val="004F4795"/>
    <w:rsid w:val="004F4A30"/>
    <w:rsid w:val="004F4B8F"/>
    <w:rsid w:val="004F4BC5"/>
    <w:rsid w:val="004F4D3B"/>
    <w:rsid w:val="004F4F7E"/>
    <w:rsid w:val="004F556A"/>
    <w:rsid w:val="004F5598"/>
    <w:rsid w:val="004F5E64"/>
    <w:rsid w:val="004F5F3A"/>
    <w:rsid w:val="004F6136"/>
    <w:rsid w:val="004F62A5"/>
    <w:rsid w:val="004F64DF"/>
    <w:rsid w:val="004F68AE"/>
    <w:rsid w:val="004F69EF"/>
    <w:rsid w:val="004F6B38"/>
    <w:rsid w:val="004F6C7D"/>
    <w:rsid w:val="004F73E7"/>
    <w:rsid w:val="004F74F0"/>
    <w:rsid w:val="004F7697"/>
    <w:rsid w:val="004F7787"/>
    <w:rsid w:val="004F78D7"/>
    <w:rsid w:val="004F796B"/>
    <w:rsid w:val="004F7DCA"/>
    <w:rsid w:val="00500263"/>
    <w:rsid w:val="005002D8"/>
    <w:rsid w:val="005004E6"/>
    <w:rsid w:val="00500597"/>
    <w:rsid w:val="00500861"/>
    <w:rsid w:val="00500B28"/>
    <w:rsid w:val="00500FC1"/>
    <w:rsid w:val="005015D0"/>
    <w:rsid w:val="00501616"/>
    <w:rsid w:val="0050162E"/>
    <w:rsid w:val="00501D2B"/>
    <w:rsid w:val="00501E09"/>
    <w:rsid w:val="00501E2E"/>
    <w:rsid w:val="00502488"/>
    <w:rsid w:val="0050291E"/>
    <w:rsid w:val="00502E47"/>
    <w:rsid w:val="00502F8E"/>
    <w:rsid w:val="00503495"/>
    <w:rsid w:val="00503852"/>
    <w:rsid w:val="00503A1D"/>
    <w:rsid w:val="0050408B"/>
    <w:rsid w:val="005047A2"/>
    <w:rsid w:val="00504B70"/>
    <w:rsid w:val="00504E6B"/>
    <w:rsid w:val="00504FCC"/>
    <w:rsid w:val="00505972"/>
    <w:rsid w:val="005059CA"/>
    <w:rsid w:val="00505A28"/>
    <w:rsid w:val="00505CF5"/>
    <w:rsid w:val="00505F16"/>
    <w:rsid w:val="00505F27"/>
    <w:rsid w:val="0050675A"/>
    <w:rsid w:val="0050680A"/>
    <w:rsid w:val="00506A68"/>
    <w:rsid w:val="00506C08"/>
    <w:rsid w:val="00506D1D"/>
    <w:rsid w:val="0050712F"/>
    <w:rsid w:val="00507153"/>
    <w:rsid w:val="0050723E"/>
    <w:rsid w:val="005077F3"/>
    <w:rsid w:val="0050782C"/>
    <w:rsid w:val="00507A5A"/>
    <w:rsid w:val="00507EBC"/>
    <w:rsid w:val="0051038A"/>
    <w:rsid w:val="005104DF"/>
    <w:rsid w:val="0051071F"/>
    <w:rsid w:val="00510884"/>
    <w:rsid w:val="005109BE"/>
    <w:rsid w:val="00510AFC"/>
    <w:rsid w:val="00510E24"/>
    <w:rsid w:val="005110D7"/>
    <w:rsid w:val="005112B8"/>
    <w:rsid w:val="005114BD"/>
    <w:rsid w:val="005114BF"/>
    <w:rsid w:val="005114C4"/>
    <w:rsid w:val="00511534"/>
    <w:rsid w:val="005115DE"/>
    <w:rsid w:val="0051170B"/>
    <w:rsid w:val="00511A8B"/>
    <w:rsid w:val="00511AB8"/>
    <w:rsid w:val="00511DC8"/>
    <w:rsid w:val="00511E4C"/>
    <w:rsid w:val="00511EB5"/>
    <w:rsid w:val="0051217A"/>
    <w:rsid w:val="0051222E"/>
    <w:rsid w:val="00512573"/>
    <w:rsid w:val="005125E3"/>
    <w:rsid w:val="0051270C"/>
    <w:rsid w:val="005128B0"/>
    <w:rsid w:val="00512983"/>
    <w:rsid w:val="00512A5C"/>
    <w:rsid w:val="00513558"/>
    <w:rsid w:val="00513792"/>
    <w:rsid w:val="00513C25"/>
    <w:rsid w:val="00513C69"/>
    <w:rsid w:val="00513DFF"/>
    <w:rsid w:val="005141D2"/>
    <w:rsid w:val="00514E01"/>
    <w:rsid w:val="00514EAE"/>
    <w:rsid w:val="00514F17"/>
    <w:rsid w:val="00515064"/>
    <w:rsid w:val="00515192"/>
    <w:rsid w:val="005151D3"/>
    <w:rsid w:val="00515722"/>
    <w:rsid w:val="0051585C"/>
    <w:rsid w:val="00515E4D"/>
    <w:rsid w:val="00515E64"/>
    <w:rsid w:val="00516023"/>
    <w:rsid w:val="005160F2"/>
    <w:rsid w:val="0051619D"/>
    <w:rsid w:val="0051620B"/>
    <w:rsid w:val="00516212"/>
    <w:rsid w:val="00516413"/>
    <w:rsid w:val="00516904"/>
    <w:rsid w:val="005169D2"/>
    <w:rsid w:val="00516A9A"/>
    <w:rsid w:val="00516BFC"/>
    <w:rsid w:val="00516CFF"/>
    <w:rsid w:val="00516D9B"/>
    <w:rsid w:val="00516E95"/>
    <w:rsid w:val="005173AA"/>
    <w:rsid w:val="005173F7"/>
    <w:rsid w:val="0051766D"/>
    <w:rsid w:val="0051781F"/>
    <w:rsid w:val="00520059"/>
    <w:rsid w:val="005200F4"/>
    <w:rsid w:val="00520264"/>
    <w:rsid w:val="005202AA"/>
    <w:rsid w:val="005202DD"/>
    <w:rsid w:val="0052032A"/>
    <w:rsid w:val="005209E3"/>
    <w:rsid w:val="00520AF2"/>
    <w:rsid w:val="00520E3A"/>
    <w:rsid w:val="00521001"/>
    <w:rsid w:val="00521331"/>
    <w:rsid w:val="005216EB"/>
    <w:rsid w:val="0052177B"/>
    <w:rsid w:val="00521825"/>
    <w:rsid w:val="00522032"/>
    <w:rsid w:val="005221F1"/>
    <w:rsid w:val="00522D02"/>
    <w:rsid w:val="00522F8C"/>
    <w:rsid w:val="005234B6"/>
    <w:rsid w:val="00523679"/>
    <w:rsid w:val="005238F7"/>
    <w:rsid w:val="00523C58"/>
    <w:rsid w:val="005248A2"/>
    <w:rsid w:val="0052494A"/>
    <w:rsid w:val="00524E3A"/>
    <w:rsid w:val="00524FA9"/>
    <w:rsid w:val="00524FF0"/>
    <w:rsid w:val="00525190"/>
    <w:rsid w:val="0052555A"/>
    <w:rsid w:val="005255D0"/>
    <w:rsid w:val="005257B0"/>
    <w:rsid w:val="00525CC8"/>
    <w:rsid w:val="00525FB8"/>
    <w:rsid w:val="005261FD"/>
    <w:rsid w:val="005262C2"/>
    <w:rsid w:val="005267CA"/>
    <w:rsid w:val="00526918"/>
    <w:rsid w:val="00526B64"/>
    <w:rsid w:val="0052730F"/>
    <w:rsid w:val="00527335"/>
    <w:rsid w:val="00527461"/>
    <w:rsid w:val="00527545"/>
    <w:rsid w:val="00527656"/>
    <w:rsid w:val="00527A94"/>
    <w:rsid w:val="00527CAD"/>
    <w:rsid w:val="00527EF5"/>
    <w:rsid w:val="005302E6"/>
    <w:rsid w:val="0053050C"/>
    <w:rsid w:val="00530592"/>
    <w:rsid w:val="0053068B"/>
    <w:rsid w:val="00530891"/>
    <w:rsid w:val="00530AEC"/>
    <w:rsid w:val="00530F80"/>
    <w:rsid w:val="00532002"/>
    <w:rsid w:val="005327CF"/>
    <w:rsid w:val="00532855"/>
    <w:rsid w:val="00532B57"/>
    <w:rsid w:val="00532E2D"/>
    <w:rsid w:val="00533132"/>
    <w:rsid w:val="005333D8"/>
    <w:rsid w:val="005335A9"/>
    <w:rsid w:val="00533684"/>
    <w:rsid w:val="00533688"/>
    <w:rsid w:val="00533701"/>
    <w:rsid w:val="00533781"/>
    <w:rsid w:val="00533866"/>
    <w:rsid w:val="00533A79"/>
    <w:rsid w:val="00533DC9"/>
    <w:rsid w:val="00533ED1"/>
    <w:rsid w:val="00534086"/>
    <w:rsid w:val="00534100"/>
    <w:rsid w:val="00534103"/>
    <w:rsid w:val="00534B25"/>
    <w:rsid w:val="00534CB3"/>
    <w:rsid w:val="00535621"/>
    <w:rsid w:val="00535661"/>
    <w:rsid w:val="0053595D"/>
    <w:rsid w:val="00535963"/>
    <w:rsid w:val="00535CBB"/>
    <w:rsid w:val="00535D7D"/>
    <w:rsid w:val="00535E51"/>
    <w:rsid w:val="0053602A"/>
    <w:rsid w:val="0053635D"/>
    <w:rsid w:val="005363DD"/>
    <w:rsid w:val="00536471"/>
    <w:rsid w:val="0053650E"/>
    <w:rsid w:val="005366A5"/>
    <w:rsid w:val="005366CE"/>
    <w:rsid w:val="00536701"/>
    <w:rsid w:val="0053680D"/>
    <w:rsid w:val="005368E6"/>
    <w:rsid w:val="00536EF9"/>
    <w:rsid w:val="00537245"/>
    <w:rsid w:val="005373EC"/>
    <w:rsid w:val="00537422"/>
    <w:rsid w:val="00537589"/>
    <w:rsid w:val="0053776C"/>
    <w:rsid w:val="00537F21"/>
    <w:rsid w:val="005401DA"/>
    <w:rsid w:val="00540493"/>
    <w:rsid w:val="005404F1"/>
    <w:rsid w:val="00540A33"/>
    <w:rsid w:val="00540ADE"/>
    <w:rsid w:val="00541205"/>
    <w:rsid w:val="00541434"/>
    <w:rsid w:val="00541460"/>
    <w:rsid w:val="005414EE"/>
    <w:rsid w:val="0054180F"/>
    <w:rsid w:val="00541B07"/>
    <w:rsid w:val="00541B21"/>
    <w:rsid w:val="00541EA9"/>
    <w:rsid w:val="00542EA7"/>
    <w:rsid w:val="00542F92"/>
    <w:rsid w:val="0054304A"/>
    <w:rsid w:val="005430D9"/>
    <w:rsid w:val="005431C7"/>
    <w:rsid w:val="005431E6"/>
    <w:rsid w:val="0054345D"/>
    <w:rsid w:val="00543699"/>
    <w:rsid w:val="005437BB"/>
    <w:rsid w:val="00543F00"/>
    <w:rsid w:val="005445AB"/>
    <w:rsid w:val="005446A6"/>
    <w:rsid w:val="005446B4"/>
    <w:rsid w:val="0054489C"/>
    <w:rsid w:val="00544C93"/>
    <w:rsid w:val="00544D3B"/>
    <w:rsid w:val="00544DFC"/>
    <w:rsid w:val="005451AA"/>
    <w:rsid w:val="00545318"/>
    <w:rsid w:val="00545812"/>
    <w:rsid w:val="0054589E"/>
    <w:rsid w:val="005458D9"/>
    <w:rsid w:val="0054593B"/>
    <w:rsid w:val="0054593D"/>
    <w:rsid w:val="00545A9B"/>
    <w:rsid w:val="00545BCB"/>
    <w:rsid w:val="00545CFF"/>
    <w:rsid w:val="00545D43"/>
    <w:rsid w:val="00546088"/>
    <w:rsid w:val="00546302"/>
    <w:rsid w:val="00546381"/>
    <w:rsid w:val="005463ED"/>
    <w:rsid w:val="00546404"/>
    <w:rsid w:val="00546444"/>
    <w:rsid w:val="005467FE"/>
    <w:rsid w:val="00546CDA"/>
    <w:rsid w:val="00546CE2"/>
    <w:rsid w:val="005474F5"/>
    <w:rsid w:val="00547A1E"/>
    <w:rsid w:val="00547C9D"/>
    <w:rsid w:val="00547D92"/>
    <w:rsid w:val="00547F6A"/>
    <w:rsid w:val="005501C7"/>
    <w:rsid w:val="005504C4"/>
    <w:rsid w:val="005506DF"/>
    <w:rsid w:val="00550765"/>
    <w:rsid w:val="00550B19"/>
    <w:rsid w:val="00550C4F"/>
    <w:rsid w:val="00550DF5"/>
    <w:rsid w:val="00550F15"/>
    <w:rsid w:val="005510CA"/>
    <w:rsid w:val="0055110F"/>
    <w:rsid w:val="005512A2"/>
    <w:rsid w:val="005512C0"/>
    <w:rsid w:val="00551368"/>
    <w:rsid w:val="00551408"/>
    <w:rsid w:val="00551469"/>
    <w:rsid w:val="00551679"/>
    <w:rsid w:val="005518ED"/>
    <w:rsid w:val="00551F66"/>
    <w:rsid w:val="0055221B"/>
    <w:rsid w:val="00552329"/>
    <w:rsid w:val="00552492"/>
    <w:rsid w:val="00552639"/>
    <w:rsid w:val="0055287D"/>
    <w:rsid w:val="00552D00"/>
    <w:rsid w:val="00552E59"/>
    <w:rsid w:val="00552F85"/>
    <w:rsid w:val="00553010"/>
    <w:rsid w:val="00553296"/>
    <w:rsid w:val="005536C6"/>
    <w:rsid w:val="005539D0"/>
    <w:rsid w:val="00553FC1"/>
    <w:rsid w:val="00554093"/>
    <w:rsid w:val="005540AC"/>
    <w:rsid w:val="005541A1"/>
    <w:rsid w:val="0055451F"/>
    <w:rsid w:val="005547AF"/>
    <w:rsid w:val="005549CE"/>
    <w:rsid w:val="00554CC4"/>
    <w:rsid w:val="00554F69"/>
    <w:rsid w:val="00555029"/>
    <w:rsid w:val="005551F1"/>
    <w:rsid w:val="00555578"/>
    <w:rsid w:val="00555744"/>
    <w:rsid w:val="005557EF"/>
    <w:rsid w:val="005564BB"/>
    <w:rsid w:val="005568BA"/>
    <w:rsid w:val="00556AF8"/>
    <w:rsid w:val="00556B78"/>
    <w:rsid w:val="00556C62"/>
    <w:rsid w:val="00556FFC"/>
    <w:rsid w:val="00557457"/>
    <w:rsid w:val="00557742"/>
    <w:rsid w:val="0055779A"/>
    <w:rsid w:val="005577A0"/>
    <w:rsid w:val="00557819"/>
    <w:rsid w:val="00557CC6"/>
    <w:rsid w:val="00557EDB"/>
    <w:rsid w:val="0056025A"/>
    <w:rsid w:val="005603DF"/>
    <w:rsid w:val="005604FE"/>
    <w:rsid w:val="005609A0"/>
    <w:rsid w:val="00560CAF"/>
    <w:rsid w:val="00560D0E"/>
    <w:rsid w:val="00561080"/>
    <w:rsid w:val="005610D9"/>
    <w:rsid w:val="00561522"/>
    <w:rsid w:val="005616C6"/>
    <w:rsid w:val="005618BC"/>
    <w:rsid w:val="00561E91"/>
    <w:rsid w:val="00561F1C"/>
    <w:rsid w:val="005620F6"/>
    <w:rsid w:val="00562531"/>
    <w:rsid w:val="00562749"/>
    <w:rsid w:val="00562780"/>
    <w:rsid w:val="00562B1E"/>
    <w:rsid w:val="00562E81"/>
    <w:rsid w:val="00562EDA"/>
    <w:rsid w:val="005631E7"/>
    <w:rsid w:val="005633EB"/>
    <w:rsid w:val="00563530"/>
    <w:rsid w:val="00563644"/>
    <w:rsid w:val="005638F8"/>
    <w:rsid w:val="005639A8"/>
    <w:rsid w:val="005639E8"/>
    <w:rsid w:val="00563C81"/>
    <w:rsid w:val="00564576"/>
    <w:rsid w:val="0056466C"/>
    <w:rsid w:val="0056470D"/>
    <w:rsid w:val="00564A42"/>
    <w:rsid w:val="00564E7D"/>
    <w:rsid w:val="00564F7C"/>
    <w:rsid w:val="005652B2"/>
    <w:rsid w:val="005653D3"/>
    <w:rsid w:val="0056583C"/>
    <w:rsid w:val="005658A3"/>
    <w:rsid w:val="00565AD2"/>
    <w:rsid w:val="00565BEF"/>
    <w:rsid w:val="00565C5C"/>
    <w:rsid w:val="00565CC2"/>
    <w:rsid w:val="00566032"/>
    <w:rsid w:val="00566942"/>
    <w:rsid w:val="00566D55"/>
    <w:rsid w:val="0056742D"/>
    <w:rsid w:val="00567571"/>
    <w:rsid w:val="0056758B"/>
    <w:rsid w:val="00567738"/>
    <w:rsid w:val="00567779"/>
    <w:rsid w:val="00567D02"/>
    <w:rsid w:val="0057056E"/>
    <w:rsid w:val="00570AF5"/>
    <w:rsid w:val="00570E24"/>
    <w:rsid w:val="00571334"/>
    <w:rsid w:val="00571444"/>
    <w:rsid w:val="00571634"/>
    <w:rsid w:val="005717D6"/>
    <w:rsid w:val="0057193C"/>
    <w:rsid w:val="00571D40"/>
    <w:rsid w:val="00571DF6"/>
    <w:rsid w:val="005722C9"/>
    <w:rsid w:val="00572585"/>
    <w:rsid w:val="00572664"/>
    <w:rsid w:val="0057268A"/>
    <w:rsid w:val="00572B34"/>
    <w:rsid w:val="00572D2C"/>
    <w:rsid w:val="00572DAB"/>
    <w:rsid w:val="00572E0B"/>
    <w:rsid w:val="00573071"/>
    <w:rsid w:val="0057357F"/>
    <w:rsid w:val="00573626"/>
    <w:rsid w:val="00573692"/>
    <w:rsid w:val="00573AC9"/>
    <w:rsid w:val="00573DB8"/>
    <w:rsid w:val="005742FA"/>
    <w:rsid w:val="005747F0"/>
    <w:rsid w:val="00574966"/>
    <w:rsid w:val="00574987"/>
    <w:rsid w:val="00574A5E"/>
    <w:rsid w:val="00574E2C"/>
    <w:rsid w:val="005751B6"/>
    <w:rsid w:val="005752D4"/>
    <w:rsid w:val="00575523"/>
    <w:rsid w:val="00575730"/>
    <w:rsid w:val="00575899"/>
    <w:rsid w:val="005759D1"/>
    <w:rsid w:val="00575A41"/>
    <w:rsid w:val="00576014"/>
    <w:rsid w:val="00576195"/>
    <w:rsid w:val="005765CA"/>
    <w:rsid w:val="00576A2A"/>
    <w:rsid w:val="00576F5A"/>
    <w:rsid w:val="0057707B"/>
    <w:rsid w:val="00577943"/>
    <w:rsid w:val="00577A76"/>
    <w:rsid w:val="00577AA7"/>
    <w:rsid w:val="00577F5F"/>
    <w:rsid w:val="0058007A"/>
    <w:rsid w:val="005801B4"/>
    <w:rsid w:val="005802DD"/>
    <w:rsid w:val="005802EE"/>
    <w:rsid w:val="0058035F"/>
    <w:rsid w:val="0058037D"/>
    <w:rsid w:val="0058059C"/>
    <w:rsid w:val="00580AB7"/>
    <w:rsid w:val="00580EA3"/>
    <w:rsid w:val="00580FE1"/>
    <w:rsid w:val="00580FFD"/>
    <w:rsid w:val="0058127B"/>
    <w:rsid w:val="0058139F"/>
    <w:rsid w:val="005813C6"/>
    <w:rsid w:val="005814A9"/>
    <w:rsid w:val="00581A30"/>
    <w:rsid w:val="00581B49"/>
    <w:rsid w:val="00581CFF"/>
    <w:rsid w:val="00582351"/>
    <w:rsid w:val="0058270D"/>
    <w:rsid w:val="0058276E"/>
    <w:rsid w:val="00582A9B"/>
    <w:rsid w:val="00582AE9"/>
    <w:rsid w:val="00582B96"/>
    <w:rsid w:val="00583068"/>
    <w:rsid w:val="005837FA"/>
    <w:rsid w:val="005839E5"/>
    <w:rsid w:val="00583CFD"/>
    <w:rsid w:val="00583ECC"/>
    <w:rsid w:val="00583F02"/>
    <w:rsid w:val="00583F53"/>
    <w:rsid w:val="00583F9A"/>
    <w:rsid w:val="00583FF6"/>
    <w:rsid w:val="005843C2"/>
    <w:rsid w:val="005843C7"/>
    <w:rsid w:val="0058456B"/>
    <w:rsid w:val="00584678"/>
    <w:rsid w:val="00584C4B"/>
    <w:rsid w:val="00584D3E"/>
    <w:rsid w:val="00584E68"/>
    <w:rsid w:val="00584FD6"/>
    <w:rsid w:val="005850E0"/>
    <w:rsid w:val="005853A8"/>
    <w:rsid w:val="005853EE"/>
    <w:rsid w:val="005856E3"/>
    <w:rsid w:val="005857C2"/>
    <w:rsid w:val="00585816"/>
    <w:rsid w:val="00585A8C"/>
    <w:rsid w:val="00585FAB"/>
    <w:rsid w:val="005865BD"/>
    <w:rsid w:val="005865D0"/>
    <w:rsid w:val="00586670"/>
    <w:rsid w:val="0058675C"/>
    <w:rsid w:val="00586AFC"/>
    <w:rsid w:val="00586D0C"/>
    <w:rsid w:val="00586D0F"/>
    <w:rsid w:val="00586D2A"/>
    <w:rsid w:val="00586D78"/>
    <w:rsid w:val="00586DC0"/>
    <w:rsid w:val="00586F22"/>
    <w:rsid w:val="005873A6"/>
    <w:rsid w:val="00587A9B"/>
    <w:rsid w:val="00587B07"/>
    <w:rsid w:val="00587B17"/>
    <w:rsid w:val="00587CB9"/>
    <w:rsid w:val="00587EE3"/>
    <w:rsid w:val="00587F39"/>
    <w:rsid w:val="00590028"/>
    <w:rsid w:val="005900AB"/>
    <w:rsid w:val="00590112"/>
    <w:rsid w:val="0059039F"/>
    <w:rsid w:val="00590564"/>
    <w:rsid w:val="00590826"/>
    <w:rsid w:val="00590A50"/>
    <w:rsid w:val="005910D3"/>
    <w:rsid w:val="005917FE"/>
    <w:rsid w:val="00591AF2"/>
    <w:rsid w:val="00591FB0"/>
    <w:rsid w:val="005921A2"/>
    <w:rsid w:val="00592A72"/>
    <w:rsid w:val="00592B55"/>
    <w:rsid w:val="00592CED"/>
    <w:rsid w:val="0059305E"/>
    <w:rsid w:val="0059337D"/>
    <w:rsid w:val="00593602"/>
    <w:rsid w:val="00593844"/>
    <w:rsid w:val="00593FB4"/>
    <w:rsid w:val="00594190"/>
    <w:rsid w:val="0059420E"/>
    <w:rsid w:val="00594324"/>
    <w:rsid w:val="005946B6"/>
    <w:rsid w:val="005948F5"/>
    <w:rsid w:val="00594AE5"/>
    <w:rsid w:val="00594B39"/>
    <w:rsid w:val="00594BB9"/>
    <w:rsid w:val="00594D26"/>
    <w:rsid w:val="00594D46"/>
    <w:rsid w:val="00594F29"/>
    <w:rsid w:val="00594F71"/>
    <w:rsid w:val="0059509E"/>
    <w:rsid w:val="005952B2"/>
    <w:rsid w:val="00595405"/>
    <w:rsid w:val="0059582D"/>
    <w:rsid w:val="00595850"/>
    <w:rsid w:val="005958FB"/>
    <w:rsid w:val="00595DA1"/>
    <w:rsid w:val="00595DAE"/>
    <w:rsid w:val="00595EA7"/>
    <w:rsid w:val="00595F87"/>
    <w:rsid w:val="00595F89"/>
    <w:rsid w:val="0059643E"/>
    <w:rsid w:val="005966DA"/>
    <w:rsid w:val="005967D8"/>
    <w:rsid w:val="00596871"/>
    <w:rsid w:val="00596A07"/>
    <w:rsid w:val="00596D1E"/>
    <w:rsid w:val="00596FB8"/>
    <w:rsid w:val="0059711F"/>
    <w:rsid w:val="0059738C"/>
    <w:rsid w:val="005974A9"/>
    <w:rsid w:val="005975E6"/>
    <w:rsid w:val="00597621"/>
    <w:rsid w:val="00597633"/>
    <w:rsid w:val="00597723"/>
    <w:rsid w:val="00597C5A"/>
    <w:rsid w:val="00597C90"/>
    <w:rsid w:val="00597E6E"/>
    <w:rsid w:val="005A0118"/>
    <w:rsid w:val="005A0280"/>
    <w:rsid w:val="005A0750"/>
    <w:rsid w:val="005A0A34"/>
    <w:rsid w:val="005A0A35"/>
    <w:rsid w:val="005A0B9B"/>
    <w:rsid w:val="005A0C1E"/>
    <w:rsid w:val="005A0CA4"/>
    <w:rsid w:val="005A0E75"/>
    <w:rsid w:val="005A1161"/>
    <w:rsid w:val="005A134A"/>
    <w:rsid w:val="005A149B"/>
    <w:rsid w:val="005A189E"/>
    <w:rsid w:val="005A18E2"/>
    <w:rsid w:val="005A1FD1"/>
    <w:rsid w:val="005A21AF"/>
    <w:rsid w:val="005A22F8"/>
    <w:rsid w:val="005A26DD"/>
    <w:rsid w:val="005A2951"/>
    <w:rsid w:val="005A30E2"/>
    <w:rsid w:val="005A379C"/>
    <w:rsid w:val="005A3C8F"/>
    <w:rsid w:val="005A4169"/>
    <w:rsid w:val="005A4380"/>
    <w:rsid w:val="005A4955"/>
    <w:rsid w:val="005A4C05"/>
    <w:rsid w:val="005A5054"/>
    <w:rsid w:val="005A524A"/>
    <w:rsid w:val="005A5643"/>
    <w:rsid w:val="005A56FC"/>
    <w:rsid w:val="005A5845"/>
    <w:rsid w:val="005A595F"/>
    <w:rsid w:val="005A5B53"/>
    <w:rsid w:val="005A5C8A"/>
    <w:rsid w:val="005A5D5A"/>
    <w:rsid w:val="005A6359"/>
    <w:rsid w:val="005A6A6A"/>
    <w:rsid w:val="005A6D01"/>
    <w:rsid w:val="005A6FD0"/>
    <w:rsid w:val="005A75A8"/>
    <w:rsid w:val="005A7929"/>
    <w:rsid w:val="005A7975"/>
    <w:rsid w:val="005A7ADA"/>
    <w:rsid w:val="005A7CC8"/>
    <w:rsid w:val="005B01A9"/>
    <w:rsid w:val="005B0348"/>
    <w:rsid w:val="005B06C7"/>
    <w:rsid w:val="005B0708"/>
    <w:rsid w:val="005B07CC"/>
    <w:rsid w:val="005B0D3F"/>
    <w:rsid w:val="005B0D7F"/>
    <w:rsid w:val="005B0FB6"/>
    <w:rsid w:val="005B11EE"/>
    <w:rsid w:val="005B1485"/>
    <w:rsid w:val="005B156E"/>
    <w:rsid w:val="005B1C8F"/>
    <w:rsid w:val="005B20D5"/>
    <w:rsid w:val="005B211E"/>
    <w:rsid w:val="005B226C"/>
    <w:rsid w:val="005B2490"/>
    <w:rsid w:val="005B24DD"/>
    <w:rsid w:val="005B26C5"/>
    <w:rsid w:val="005B280E"/>
    <w:rsid w:val="005B28DC"/>
    <w:rsid w:val="005B298D"/>
    <w:rsid w:val="005B2A2F"/>
    <w:rsid w:val="005B2B7E"/>
    <w:rsid w:val="005B2FA1"/>
    <w:rsid w:val="005B3261"/>
    <w:rsid w:val="005B38A3"/>
    <w:rsid w:val="005B3921"/>
    <w:rsid w:val="005B3A9E"/>
    <w:rsid w:val="005B3BF3"/>
    <w:rsid w:val="005B3C1A"/>
    <w:rsid w:val="005B3EAF"/>
    <w:rsid w:val="005B3EBD"/>
    <w:rsid w:val="005B42D4"/>
    <w:rsid w:val="005B44FB"/>
    <w:rsid w:val="005B471A"/>
    <w:rsid w:val="005B4A47"/>
    <w:rsid w:val="005B50A7"/>
    <w:rsid w:val="005B519B"/>
    <w:rsid w:val="005B5399"/>
    <w:rsid w:val="005B54CF"/>
    <w:rsid w:val="005B55EA"/>
    <w:rsid w:val="005B59F0"/>
    <w:rsid w:val="005B5F91"/>
    <w:rsid w:val="005B60FF"/>
    <w:rsid w:val="005B6769"/>
    <w:rsid w:val="005B6C5C"/>
    <w:rsid w:val="005B742D"/>
    <w:rsid w:val="005B75A8"/>
    <w:rsid w:val="005B7748"/>
    <w:rsid w:val="005B7D52"/>
    <w:rsid w:val="005C00FF"/>
    <w:rsid w:val="005C026E"/>
    <w:rsid w:val="005C02B0"/>
    <w:rsid w:val="005C06D3"/>
    <w:rsid w:val="005C08FB"/>
    <w:rsid w:val="005C0E17"/>
    <w:rsid w:val="005C0E8F"/>
    <w:rsid w:val="005C10BF"/>
    <w:rsid w:val="005C12F1"/>
    <w:rsid w:val="005C199A"/>
    <w:rsid w:val="005C1CB7"/>
    <w:rsid w:val="005C1ED4"/>
    <w:rsid w:val="005C2017"/>
    <w:rsid w:val="005C2220"/>
    <w:rsid w:val="005C234A"/>
    <w:rsid w:val="005C274E"/>
    <w:rsid w:val="005C2B81"/>
    <w:rsid w:val="005C2D63"/>
    <w:rsid w:val="005C320B"/>
    <w:rsid w:val="005C3529"/>
    <w:rsid w:val="005C380A"/>
    <w:rsid w:val="005C3953"/>
    <w:rsid w:val="005C3975"/>
    <w:rsid w:val="005C3A57"/>
    <w:rsid w:val="005C43E9"/>
    <w:rsid w:val="005C440D"/>
    <w:rsid w:val="005C4741"/>
    <w:rsid w:val="005C4C3E"/>
    <w:rsid w:val="005C4D78"/>
    <w:rsid w:val="005C5041"/>
    <w:rsid w:val="005C5169"/>
    <w:rsid w:val="005C53DD"/>
    <w:rsid w:val="005C55D8"/>
    <w:rsid w:val="005C5720"/>
    <w:rsid w:val="005C5A2B"/>
    <w:rsid w:val="005C5A5A"/>
    <w:rsid w:val="005C5AD9"/>
    <w:rsid w:val="005C6179"/>
    <w:rsid w:val="005C63B4"/>
    <w:rsid w:val="005C6718"/>
    <w:rsid w:val="005C6790"/>
    <w:rsid w:val="005C68A5"/>
    <w:rsid w:val="005C6B6B"/>
    <w:rsid w:val="005C6D50"/>
    <w:rsid w:val="005C7260"/>
    <w:rsid w:val="005C77C4"/>
    <w:rsid w:val="005C7811"/>
    <w:rsid w:val="005C7ABF"/>
    <w:rsid w:val="005D0109"/>
    <w:rsid w:val="005D029A"/>
    <w:rsid w:val="005D03A7"/>
    <w:rsid w:val="005D05FB"/>
    <w:rsid w:val="005D0DAF"/>
    <w:rsid w:val="005D16A7"/>
    <w:rsid w:val="005D17B8"/>
    <w:rsid w:val="005D1AA3"/>
    <w:rsid w:val="005D203F"/>
    <w:rsid w:val="005D2280"/>
    <w:rsid w:val="005D265F"/>
    <w:rsid w:val="005D2753"/>
    <w:rsid w:val="005D2851"/>
    <w:rsid w:val="005D2B5A"/>
    <w:rsid w:val="005D2B73"/>
    <w:rsid w:val="005D2DA8"/>
    <w:rsid w:val="005D2F1E"/>
    <w:rsid w:val="005D347C"/>
    <w:rsid w:val="005D3521"/>
    <w:rsid w:val="005D36B2"/>
    <w:rsid w:val="005D3A45"/>
    <w:rsid w:val="005D3D00"/>
    <w:rsid w:val="005D3EDE"/>
    <w:rsid w:val="005D420C"/>
    <w:rsid w:val="005D42E2"/>
    <w:rsid w:val="005D44F2"/>
    <w:rsid w:val="005D488C"/>
    <w:rsid w:val="005D495B"/>
    <w:rsid w:val="005D4974"/>
    <w:rsid w:val="005D4B50"/>
    <w:rsid w:val="005D4BB5"/>
    <w:rsid w:val="005D4BE1"/>
    <w:rsid w:val="005D4E8B"/>
    <w:rsid w:val="005D4EAE"/>
    <w:rsid w:val="005D571F"/>
    <w:rsid w:val="005D5803"/>
    <w:rsid w:val="005D5A91"/>
    <w:rsid w:val="005D5B95"/>
    <w:rsid w:val="005D5F52"/>
    <w:rsid w:val="005D5FD0"/>
    <w:rsid w:val="005D6116"/>
    <w:rsid w:val="005D613C"/>
    <w:rsid w:val="005D6268"/>
    <w:rsid w:val="005D63EF"/>
    <w:rsid w:val="005D66F3"/>
    <w:rsid w:val="005D6759"/>
    <w:rsid w:val="005D6AD5"/>
    <w:rsid w:val="005D70BE"/>
    <w:rsid w:val="005D7812"/>
    <w:rsid w:val="005D7895"/>
    <w:rsid w:val="005D7A0D"/>
    <w:rsid w:val="005D7A84"/>
    <w:rsid w:val="005D7FD0"/>
    <w:rsid w:val="005E025E"/>
    <w:rsid w:val="005E0500"/>
    <w:rsid w:val="005E055B"/>
    <w:rsid w:val="005E0AEF"/>
    <w:rsid w:val="005E0D5C"/>
    <w:rsid w:val="005E0D99"/>
    <w:rsid w:val="005E1255"/>
    <w:rsid w:val="005E16AE"/>
    <w:rsid w:val="005E1779"/>
    <w:rsid w:val="005E1B40"/>
    <w:rsid w:val="005E1F84"/>
    <w:rsid w:val="005E1FF4"/>
    <w:rsid w:val="005E1FF5"/>
    <w:rsid w:val="005E2376"/>
    <w:rsid w:val="005E25B2"/>
    <w:rsid w:val="005E2721"/>
    <w:rsid w:val="005E2A7E"/>
    <w:rsid w:val="005E2B33"/>
    <w:rsid w:val="005E3074"/>
    <w:rsid w:val="005E30FF"/>
    <w:rsid w:val="005E3201"/>
    <w:rsid w:val="005E3616"/>
    <w:rsid w:val="005E3A69"/>
    <w:rsid w:val="005E3DFA"/>
    <w:rsid w:val="005E402E"/>
    <w:rsid w:val="005E40A5"/>
    <w:rsid w:val="005E4174"/>
    <w:rsid w:val="005E47B0"/>
    <w:rsid w:val="005E48F8"/>
    <w:rsid w:val="005E4944"/>
    <w:rsid w:val="005E4949"/>
    <w:rsid w:val="005E4E39"/>
    <w:rsid w:val="005E4F4C"/>
    <w:rsid w:val="005E4FE9"/>
    <w:rsid w:val="005E5A38"/>
    <w:rsid w:val="005E5BD3"/>
    <w:rsid w:val="005E5DAB"/>
    <w:rsid w:val="005E637E"/>
    <w:rsid w:val="005E63A0"/>
    <w:rsid w:val="005E670A"/>
    <w:rsid w:val="005E6744"/>
    <w:rsid w:val="005E67A1"/>
    <w:rsid w:val="005E6896"/>
    <w:rsid w:val="005E6A40"/>
    <w:rsid w:val="005E6B65"/>
    <w:rsid w:val="005E6BEF"/>
    <w:rsid w:val="005E6E14"/>
    <w:rsid w:val="005E6E95"/>
    <w:rsid w:val="005E7147"/>
    <w:rsid w:val="005E752E"/>
    <w:rsid w:val="005E7775"/>
    <w:rsid w:val="005E7791"/>
    <w:rsid w:val="005E7A21"/>
    <w:rsid w:val="005E7ABA"/>
    <w:rsid w:val="005E7CD7"/>
    <w:rsid w:val="005E7DA9"/>
    <w:rsid w:val="005E7EA5"/>
    <w:rsid w:val="005E7FA4"/>
    <w:rsid w:val="005F0252"/>
    <w:rsid w:val="005F02C9"/>
    <w:rsid w:val="005F0705"/>
    <w:rsid w:val="005F09A9"/>
    <w:rsid w:val="005F0AA2"/>
    <w:rsid w:val="005F0DCF"/>
    <w:rsid w:val="005F0E7D"/>
    <w:rsid w:val="005F13C4"/>
    <w:rsid w:val="005F14C5"/>
    <w:rsid w:val="005F1999"/>
    <w:rsid w:val="005F19D1"/>
    <w:rsid w:val="005F1C92"/>
    <w:rsid w:val="005F1E42"/>
    <w:rsid w:val="005F2057"/>
    <w:rsid w:val="005F2277"/>
    <w:rsid w:val="005F251A"/>
    <w:rsid w:val="005F25CF"/>
    <w:rsid w:val="005F26FA"/>
    <w:rsid w:val="005F2B04"/>
    <w:rsid w:val="005F2CD6"/>
    <w:rsid w:val="005F2F00"/>
    <w:rsid w:val="005F2F97"/>
    <w:rsid w:val="005F307E"/>
    <w:rsid w:val="005F32DF"/>
    <w:rsid w:val="005F3354"/>
    <w:rsid w:val="005F3402"/>
    <w:rsid w:val="005F3502"/>
    <w:rsid w:val="005F3C69"/>
    <w:rsid w:val="005F4107"/>
    <w:rsid w:val="005F4113"/>
    <w:rsid w:val="005F4226"/>
    <w:rsid w:val="005F43C1"/>
    <w:rsid w:val="005F449B"/>
    <w:rsid w:val="005F46C4"/>
    <w:rsid w:val="005F47E7"/>
    <w:rsid w:val="005F48DD"/>
    <w:rsid w:val="005F4AEE"/>
    <w:rsid w:val="005F4BED"/>
    <w:rsid w:val="005F4D6D"/>
    <w:rsid w:val="005F4F3D"/>
    <w:rsid w:val="005F5073"/>
    <w:rsid w:val="005F521E"/>
    <w:rsid w:val="005F524A"/>
    <w:rsid w:val="005F5525"/>
    <w:rsid w:val="005F5B2C"/>
    <w:rsid w:val="005F5CFB"/>
    <w:rsid w:val="005F5D12"/>
    <w:rsid w:val="005F617C"/>
    <w:rsid w:val="005F620B"/>
    <w:rsid w:val="005F62C3"/>
    <w:rsid w:val="005F66CC"/>
    <w:rsid w:val="005F680F"/>
    <w:rsid w:val="005F69FF"/>
    <w:rsid w:val="005F6B89"/>
    <w:rsid w:val="005F6E67"/>
    <w:rsid w:val="005F7114"/>
    <w:rsid w:val="005F7178"/>
    <w:rsid w:val="005F7479"/>
    <w:rsid w:val="005F7898"/>
    <w:rsid w:val="00600095"/>
    <w:rsid w:val="0060055B"/>
    <w:rsid w:val="00600576"/>
    <w:rsid w:val="00600CAF"/>
    <w:rsid w:val="00600E12"/>
    <w:rsid w:val="00600F77"/>
    <w:rsid w:val="00601679"/>
    <w:rsid w:val="006018C8"/>
    <w:rsid w:val="00601B49"/>
    <w:rsid w:val="00601BCA"/>
    <w:rsid w:val="00601C4F"/>
    <w:rsid w:val="00602096"/>
    <w:rsid w:val="006021BB"/>
    <w:rsid w:val="006021BE"/>
    <w:rsid w:val="006021E6"/>
    <w:rsid w:val="006022F3"/>
    <w:rsid w:val="0060248E"/>
    <w:rsid w:val="0060274A"/>
    <w:rsid w:val="00602AE2"/>
    <w:rsid w:val="00602BEA"/>
    <w:rsid w:val="00602C48"/>
    <w:rsid w:val="00602D71"/>
    <w:rsid w:val="00602E1F"/>
    <w:rsid w:val="00602E93"/>
    <w:rsid w:val="00603BB4"/>
    <w:rsid w:val="00603F1F"/>
    <w:rsid w:val="0060430E"/>
    <w:rsid w:val="006044CC"/>
    <w:rsid w:val="00604502"/>
    <w:rsid w:val="006048E5"/>
    <w:rsid w:val="00604B22"/>
    <w:rsid w:val="006051FD"/>
    <w:rsid w:val="00605589"/>
    <w:rsid w:val="006055AB"/>
    <w:rsid w:val="00605941"/>
    <w:rsid w:val="00605970"/>
    <w:rsid w:val="00605CB9"/>
    <w:rsid w:val="00606198"/>
    <w:rsid w:val="006063FB"/>
    <w:rsid w:val="00606428"/>
    <w:rsid w:val="0060653E"/>
    <w:rsid w:val="006066F0"/>
    <w:rsid w:val="00606E6D"/>
    <w:rsid w:val="00606FFF"/>
    <w:rsid w:val="00607293"/>
    <w:rsid w:val="006072C6"/>
    <w:rsid w:val="00607437"/>
    <w:rsid w:val="00607624"/>
    <w:rsid w:val="00607B02"/>
    <w:rsid w:val="00607BFF"/>
    <w:rsid w:val="0061020B"/>
    <w:rsid w:val="006106CA"/>
    <w:rsid w:val="00610846"/>
    <w:rsid w:val="00610D09"/>
    <w:rsid w:val="006111CA"/>
    <w:rsid w:val="00611393"/>
    <w:rsid w:val="0061160F"/>
    <w:rsid w:val="006116E4"/>
    <w:rsid w:val="006116EB"/>
    <w:rsid w:val="006117CE"/>
    <w:rsid w:val="00611DBD"/>
    <w:rsid w:val="0061222B"/>
    <w:rsid w:val="00612711"/>
    <w:rsid w:val="00612818"/>
    <w:rsid w:val="00612BEF"/>
    <w:rsid w:val="00612FCD"/>
    <w:rsid w:val="0061331A"/>
    <w:rsid w:val="00613B22"/>
    <w:rsid w:val="00613BCC"/>
    <w:rsid w:val="00614091"/>
    <w:rsid w:val="00614550"/>
    <w:rsid w:val="00614BCF"/>
    <w:rsid w:val="00614C77"/>
    <w:rsid w:val="00614E1D"/>
    <w:rsid w:val="00615342"/>
    <w:rsid w:val="0061542D"/>
    <w:rsid w:val="00615A66"/>
    <w:rsid w:val="00615D4C"/>
    <w:rsid w:val="00615D69"/>
    <w:rsid w:val="00615FF4"/>
    <w:rsid w:val="006161B8"/>
    <w:rsid w:val="006161FB"/>
    <w:rsid w:val="0061624F"/>
    <w:rsid w:val="006164EF"/>
    <w:rsid w:val="00616B46"/>
    <w:rsid w:val="00616EC0"/>
    <w:rsid w:val="00616F55"/>
    <w:rsid w:val="0061705F"/>
    <w:rsid w:val="006171CD"/>
    <w:rsid w:val="0061721B"/>
    <w:rsid w:val="0061746B"/>
    <w:rsid w:val="00617556"/>
    <w:rsid w:val="00617823"/>
    <w:rsid w:val="00620036"/>
    <w:rsid w:val="006200F1"/>
    <w:rsid w:val="006202C7"/>
    <w:rsid w:val="0062039A"/>
    <w:rsid w:val="006203D7"/>
    <w:rsid w:val="00620507"/>
    <w:rsid w:val="00620787"/>
    <w:rsid w:val="00620A82"/>
    <w:rsid w:val="00621071"/>
    <w:rsid w:val="006211F8"/>
    <w:rsid w:val="0062166E"/>
    <w:rsid w:val="006221CF"/>
    <w:rsid w:val="00622C97"/>
    <w:rsid w:val="00622CB4"/>
    <w:rsid w:val="00622D2E"/>
    <w:rsid w:val="006230B1"/>
    <w:rsid w:val="00623433"/>
    <w:rsid w:val="00623462"/>
    <w:rsid w:val="006236A9"/>
    <w:rsid w:val="0062383F"/>
    <w:rsid w:val="00623A5D"/>
    <w:rsid w:val="00623B92"/>
    <w:rsid w:val="00623BE2"/>
    <w:rsid w:val="00623CEB"/>
    <w:rsid w:val="00623D8F"/>
    <w:rsid w:val="00623EC0"/>
    <w:rsid w:val="00624403"/>
    <w:rsid w:val="006244A7"/>
    <w:rsid w:val="00624608"/>
    <w:rsid w:val="00624C81"/>
    <w:rsid w:val="00624EB9"/>
    <w:rsid w:val="00625B1D"/>
    <w:rsid w:val="00625BFB"/>
    <w:rsid w:val="006262D4"/>
    <w:rsid w:val="00626548"/>
    <w:rsid w:val="006265C7"/>
    <w:rsid w:val="00626601"/>
    <w:rsid w:val="00626840"/>
    <w:rsid w:val="00626A68"/>
    <w:rsid w:val="00626C6D"/>
    <w:rsid w:val="00627D6E"/>
    <w:rsid w:val="00627FF3"/>
    <w:rsid w:val="00630024"/>
    <w:rsid w:val="0063028E"/>
    <w:rsid w:val="006303F4"/>
    <w:rsid w:val="006304B3"/>
    <w:rsid w:val="006305D9"/>
    <w:rsid w:val="006308AA"/>
    <w:rsid w:val="0063090F"/>
    <w:rsid w:val="00630A7B"/>
    <w:rsid w:val="00630C68"/>
    <w:rsid w:val="00630D59"/>
    <w:rsid w:val="006311E4"/>
    <w:rsid w:val="0063145F"/>
    <w:rsid w:val="0063157E"/>
    <w:rsid w:val="006315F6"/>
    <w:rsid w:val="00631639"/>
    <w:rsid w:val="006317AB"/>
    <w:rsid w:val="006325E4"/>
    <w:rsid w:val="006327A2"/>
    <w:rsid w:val="0063333F"/>
    <w:rsid w:val="0063340E"/>
    <w:rsid w:val="00633AD2"/>
    <w:rsid w:val="00633BD9"/>
    <w:rsid w:val="00633C03"/>
    <w:rsid w:val="00633F8B"/>
    <w:rsid w:val="006346F7"/>
    <w:rsid w:val="006348AB"/>
    <w:rsid w:val="00634ED3"/>
    <w:rsid w:val="0063539E"/>
    <w:rsid w:val="006355AB"/>
    <w:rsid w:val="0063562C"/>
    <w:rsid w:val="006357CD"/>
    <w:rsid w:val="0063580A"/>
    <w:rsid w:val="00635B13"/>
    <w:rsid w:val="00635E21"/>
    <w:rsid w:val="00635EEA"/>
    <w:rsid w:val="00636048"/>
    <w:rsid w:val="0063663A"/>
    <w:rsid w:val="00636B59"/>
    <w:rsid w:val="00636DD9"/>
    <w:rsid w:val="00637042"/>
    <w:rsid w:val="006371DD"/>
    <w:rsid w:val="0063723B"/>
    <w:rsid w:val="006373B5"/>
    <w:rsid w:val="006375DA"/>
    <w:rsid w:val="00637632"/>
    <w:rsid w:val="00637850"/>
    <w:rsid w:val="00637996"/>
    <w:rsid w:val="00637B0E"/>
    <w:rsid w:val="00637B2A"/>
    <w:rsid w:val="00637D80"/>
    <w:rsid w:val="0064027A"/>
    <w:rsid w:val="0064034C"/>
    <w:rsid w:val="006405B4"/>
    <w:rsid w:val="0064096F"/>
    <w:rsid w:val="00640CB9"/>
    <w:rsid w:val="00640D9F"/>
    <w:rsid w:val="00640E55"/>
    <w:rsid w:val="00640EBE"/>
    <w:rsid w:val="0064107C"/>
    <w:rsid w:val="006414C7"/>
    <w:rsid w:val="006414FC"/>
    <w:rsid w:val="00641551"/>
    <w:rsid w:val="00641695"/>
    <w:rsid w:val="0064183B"/>
    <w:rsid w:val="006418F9"/>
    <w:rsid w:val="00641A11"/>
    <w:rsid w:val="00641AE1"/>
    <w:rsid w:val="00641B70"/>
    <w:rsid w:val="00642056"/>
    <w:rsid w:val="006421A3"/>
    <w:rsid w:val="006422B5"/>
    <w:rsid w:val="00642400"/>
    <w:rsid w:val="006426EE"/>
    <w:rsid w:val="00642951"/>
    <w:rsid w:val="00642F4F"/>
    <w:rsid w:val="00643054"/>
    <w:rsid w:val="00643065"/>
    <w:rsid w:val="0064312A"/>
    <w:rsid w:val="00643202"/>
    <w:rsid w:val="006433B6"/>
    <w:rsid w:val="006434BC"/>
    <w:rsid w:val="00643940"/>
    <w:rsid w:val="00643F89"/>
    <w:rsid w:val="00644525"/>
    <w:rsid w:val="0064476F"/>
    <w:rsid w:val="00644775"/>
    <w:rsid w:val="00644A1D"/>
    <w:rsid w:val="00644A3C"/>
    <w:rsid w:val="00645832"/>
    <w:rsid w:val="00645A81"/>
    <w:rsid w:val="00646015"/>
    <w:rsid w:val="006460F9"/>
    <w:rsid w:val="00646668"/>
    <w:rsid w:val="00646CA8"/>
    <w:rsid w:val="00646F3B"/>
    <w:rsid w:val="00647462"/>
    <w:rsid w:val="0064763F"/>
    <w:rsid w:val="0064773E"/>
    <w:rsid w:val="00647875"/>
    <w:rsid w:val="006478A7"/>
    <w:rsid w:val="00647E74"/>
    <w:rsid w:val="00647ED7"/>
    <w:rsid w:val="006501C3"/>
    <w:rsid w:val="006503CE"/>
    <w:rsid w:val="00650415"/>
    <w:rsid w:val="006507EA"/>
    <w:rsid w:val="006509D6"/>
    <w:rsid w:val="00650B48"/>
    <w:rsid w:val="00650C5B"/>
    <w:rsid w:val="00650D22"/>
    <w:rsid w:val="00650F44"/>
    <w:rsid w:val="006512AC"/>
    <w:rsid w:val="006513FE"/>
    <w:rsid w:val="00651E76"/>
    <w:rsid w:val="00652246"/>
    <w:rsid w:val="006523DC"/>
    <w:rsid w:val="0065284B"/>
    <w:rsid w:val="00652BD6"/>
    <w:rsid w:val="006533BB"/>
    <w:rsid w:val="00653768"/>
    <w:rsid w:val="00653A62"/>
    <w:rsid w:val="00653A99"/>
    <w:rsid w:val="00653AA7"/>
    <w:rsid w:val="00653CA7"/>
    <w:rsid w:val="006541C9"/>
    <w:rsid w:val="00654354"/>
    <w:rsid w:val="006547BD"/>
    <w:rsid w:val="00654843"/>
    <w:rsid w:val="00654D07"/>
    <w:rsid w:val="00654D8C"/>
    <w:rsid w:val="006552CE"/>
    <w:rsid w:val="0065534F"/>
    <w:rsid w:val="00655465"/>
    <w:rsid w:val="00655542"/>
    <w:rsid w:val="00655622"/>
    <w:rsid w:val="00656372"/>
    <w:rsid w:val="0065643B"/>
    <w:rsid w:val="00656CAD"/>
    <w:rsid w:val="00656F37"/>
    <w:rsid w:val="00657094"/>
    <w:rsid w:val="00657203"/>
    <w:rsid w:val="00657632"/>
    <w:rsid w:val="0065763F"/>
    <w:rsid w:val="00657888"/>
    <w:rsid w:val="00657EFA"/>
    <w:rsid w:val="00660373"/>
    <w:rsid w:val="006605E2"/>
    <w:rsid w:val="006609B4"/>
    <w:rsid w:val="00660A20"/>
    <w:rsid w:val="00660C26"/>
    <w:rsid w:val="00660D5C"/>
    <w:rsid w:val="00660FEB"/>
    <w:rsid w:val="0066101E"/>
    <w:rsid w:val="006611D5"/>
    <w:rsid w:val="00661355"/>
    <w:rsid w:val="00661429"/>
    <w:rsid w:val="00661A0E"/>
    <w:rsid w:val="00661E30"/>
    <w:rsid w:val="0066240F"/>
    <w:rsid w:val="006624B9"/>
    <w:rsid w:val="00662802"/>
    <w:rsid w:val="006629C8"/>
    <w:rsid w:val="00662C15"/>
    <w:rsid w:val="00663130"/>
    <w:rsid w:val="0066340B"/>
    <w:rsid w:val="0066340F"/>
    <w:rsid w:val="0066366A"/>
    <w:rsid w:val="006637AD"/>
    <w:rsid w:val="0066384F"/>
    <w:rsid w:val="006639D9"/>
    <w:rsid w:val="006639F7"/>
    <w:rsid w:val="00663BE5"/>
    <w:rsid w:val="00663D8E"/>
    <w:rsid w:val="006641A6"/>
    <w:rsid w:val="00664E46"/>
    <w:rsid w:val="00664F6D"/>
    <w:rsid w:val="00665031"/>
    <w:rsid w:val="00665534"/>
    <w:rsid w:val="00665574"/>
    <w:rsid w:val="0066602B"/>
    <w:rsid w:val="00666083"/>
    <w:rsid w:val="006663E0"/>
    <w:rsid w:val="00666450"/>
    <w:rsid w:val="00666588"/>
    <w:rsid w:val="006667B3"/>
    <w:rsid w:val="00666A1B"/>
    <w:rsid w:val="00666BF3"/>
    <w:rsid w:val="00666C03"/>
    <w:rsid w:val="00666EB6"/>
    <w:rsid w:val="00666FAA"/>
    <w:rsid w:val="0066721C"/>
    <w:rsid w:val="006672FA"/>
    <w:rsid w:val="00667536"/>
    <w:rsid w:val="006678B8"/>
    <w:rsid w:val="00667911"/>
    <w:rsid w:val="00667B75"/>
    <w:rsid w:val="00667CA9"/>
    <w:rsid w:val="00667D44"/>
    <w:rsid w:val="00667EDC"/>
    <w:rsid w:val="00667FE3"/>
    <w:rsid w:val="00670014"/>
    <w:rsid w:val="00670124"/>
    <w:rsid w:val="006706A4"/>
    <w:rsid w:val="00670AA8"/>
    <w:rsid w:val="00670FF5"/>
    <w:rsid w:val="006710CD"/>
    <w:rsid w:val="00671470"/>
    <w:rsid w:val="006716E2"/>
    <w:rsid w:val="00671715"/>
    <w:rsid w:val="00671736"/>
    <w:rsid w:val="00671C57"/>
    <w:rsid w:val="00671F5A"/>
    <w:rsid w:val="006723DF"/>
    <w:rsid w:val="0067252B"/>
    <w:rsid w:val="00672E6B"/>
    <w:rsid w:val="00672FAB"/>
    <w:rsid w:val="00673139"/>
    <w:rsid w:val="006734FB"/>
    <w:rsid w:val="0067374F"/>
    <w:rsid w:val="00673C3B"/>
    <w:rsid w:val="006741D4"/>
    <w:rsid w:val="006743D8"/>
    <w:rsid w:val="0067451A"/>
    <w:rsid w:val="00674B0F"/>
    <w:rsid w:val="00674B3A"/>
    <w:rsid w:val="00674B8F"/>
    <w:rsid w:val="00674C2A"/>
    <w:rsid w:val="00674FDC"/>
    <w:rsid w:val="00674FFB"/>
    <w:rsid w:val="00675271"/>
    <w:rsid w:val="006752D8"/>
    <w:rsid w:val="006753AD"/>
    <w:rsid w:val="00675436"/>
    <w:rsid w:val="0067549E"/>
    <w:rsid w:val="00675571"/>
    <w:rsid w:val="00675777"/>
    <w:rsid w:val="00675ECC"/>
    <w:rsid w:val="00676130"/>
    <w:rsid w:val="00676331"/>
    <w:rsid w:val="00676AC1"/>
    <w:rsid w:val="0067716E"/>
    <w:rsid w:val="006774D0"/>
    <w:rsid w:val="006774F1"/>
    <w:rsid w:val="00677706"/>
    <w:rsid w:val="00677715"/>
    <w:rsid w:val="0067780A"/>
    <w:rsid w:val="0068020F"/>
    <w:rsid w:val="00680237"/>
    <w:rsid w:val="0068026B"/>
    <w:rsid w:val="00680360"/>
    <w:rsid w:val="006805EE"/>
    <w:rsid w:val="00680826"/>
    <w:rsid w:val="0068086B"/>
    <w:rsid w:val="00680FE4"/>
    <w:rsid w:val="00681116"/>
    <w:rsid w:val="00681601"/>
    <w:rsid w:val="00681B98"/>
    <w:rsid w:val="00681F06"/>
    <w:rsid w:val="006821D8"/>
    <w:rsid w:val="00682496"/>
    <w:rsid w:val="006826A2"/>
    <w:rsid w:val="00682922"/>
    <w:rsid w:val="00682B87"/>
    <w:rsid w:val="00682E22"/>
    <w:rsid w:val="00682F4E"/>
    <w:rsid w:val="00683379"/>
    <w:rsid w:val="006836FC"/>
    <w:rsid w:val="00683AC7"/>
    <w:rsid w:val="0068471E"/>
    <w:rsid w:val="00684799"/>
    <w:rsid w:val="00684861"/>
    <w:rsid w:val="00684922"/>
    <w:rsid w:val="006849FE"/>
    <w:rsid w:val="00684A88"/>
    <w:rsid w:val="00684CB8"/>
    <w:rsid w:val="00684FEC"/>
    <w:rsid w:val="006852F9"/>
    <w:rsid w:val="00685930"/>
    <w:rsid w:val="0068596C"/>
    <w:rsid w:val="00685BA9"/>
    <w:rsid w:val="00685DA3"/>
    <w:rsid w:val="00685FA7"/>
    <w:rsid w:val="006868EB"/>
    <w:rsid w:val="0068697B"/>
    <w:rsid w:val="00686AA5"/>
    <w:rsid w:val="006871D7"/>
    <w:rsid w:val="00687453"/>
    <w:rsid w:val="0068760B"/>
    <w:rsid w:val="0068773A"/>
    <w:rsid w:val="006877EC"/>
    <w:rsid w:val="006878A2"/>
    <w:rsid w:val="00687C8B"/>
    <w:rsid w:val="00687F50"/>
    <w:rsid w:val="0069006E"/>
    <w:rsid w:val="006900DE"/>
    <w:rsid w:val="0069075C"/>
    <w:rsid w:val="00690840"/>
    <w:rsid w:val="00690A0E"/>
    <w:rsid w:val="00690A24"/>
    <w:rsid w:val="00690B10"/>
    <w:rsid w:val="00690F28"/>
    <w:rsid w:val="00690F6C"/>
    <w:rsid w:val="0069112F"/>
    <w:rsid w:val="006911F7"/>
    <w:rsid w:val="00691240"/>
    <w:rsid w:val="006912BE"/>
    <w:rsid w:val="0069138E"/>
    <w:rsid w:val="006913AB"/>
    <w:rsid w:val="0069144D"/>
    <w:rsid w:val="00691A04"/>
    <w:rsid w:val="00691CE2"/>
    <w:rsid w:val="00691D75"/>
    <w:rsid w:val="00691F21"/>
    <w:rsid w:val="006920A0"/>
    <w:rsid w:val="00692297"/>
    <w:rsid w:val="006925F4"/>
    <w:rsid w:val="006926AE"/>
    <w:rsid w:val="00692716"/>
    <w:rsid w:val="00692987"/>
    <w:rsid w:val="00692AF1"/>
    <w:rsid w:val="00692D16"/>
    <w:rsid w:val="00692E3F"/>
    <w:rsid w:val="006930BC"/>
    <w:rsid w:val="00693114"/>
    <w:rsid w:val="00693274"/>
    <w:rsid w:val="006934C4"/>
    <w:rsid w:val="006936A5"/>
    <w:rsid w:val="0069389E"/>
    <w:rsid w:val="00693963"/>
    <w:rsid w:val="00693A9E"/>
    <w:rsid w:val="00693C72"/>
    <w:rsid w:val="00693DD8"/>
    <w:rsid w:val="006942FF"/>
    <w:rsid w:val="0069441E"/>
    <w:rsid w:val="006950D4"/>
    <w:rsid w:val="00695157"/>
    <w:rsid w:val="006952BB"/>
    <w:rsid w:val="0069591D"/>
    <w:rsid w:val="00695959"/>
    <w:rsid w:val="00695965"/>
    <w:rsid w:val="00695C5D"/>
    <w:rsid w:val="00695C6F"/>
    <w:rsid w:val="00695CDE"/>
    <w:rsid w:val="00695FCD"/>
    <w:rsid w:val="006970BD"/>
    <w:rsid w:val="00697273"/>
    <w:rsid w:val="0069742A"/>
    <w:rsid w:val="00697878"/>
    <w:rsid w:val="0069795D"/>
    <w:rsid w:val="006A01B0"/>
    <w:rsid w:val="006A069E"/>
    <w:rsid w:val="006A0791"/>
    <w:rsid w:val="006A099B"/>
    <w:rsid w:val="006A09CE"/>
    <w:rsid w:val="006A0ABB"/>
    <w:rsid w:val="006A0CB8"/>
    <w:rsid w:val="006A10EE"/>
    <w:rsid w:val="006A1561"/>
    <w:rsid w:val="006A196B"/>
    <w:rsid w:val="006A22CF"/>
    <w:rsid w:val="006A2368"/>
    <w:rsid w:val="006A2617"/>
    <w:rsid w:val="006A2BB3"/>
    <w:rsid w:val="006A3715"/>
    <w:rsid w:val="006A3A63"/>
    <w:rsid w:val="006A4867"/>
    <w:rsid w:val="006A4BD0"/>
    <w:rsid w:val="006A4DE1"/>
    <w:rsid w:val="006A50E6"/>
    <w:rsid w:val="006A5624"/>
    <w:rsid w:val="006A5780"/>
    <w:rsid w:val="006A57F8"/>
    <w:rsid w:val="006A5A03"/>
    <w:rsid w:val="006A5B53"/>
    <w:rsid w:val="006A5CCF"/>
    <w:rsid w:val="006A5D46"/>
    <w:rsid w:val="006A5D98"/>
    <w:rsid w:val="006A5E9E"/>
    <w:rsid w:val="006A5F3D"/>
    <w:rsid w:val="006A5F81"/>
    <w:rsid w:val="006A613B"/>
    <w:rsid w:val="006A64AA"/>
    <w:rsid w:val="006A6B1A"/>
    <w:rsid w:val="006A72A7"/>
    <w:rsid w:val="006A7AE5"/>
    <w:rsid w:val="006A7B42"/>
    <w:rsid w:val="006B00B1"/>
    <w:rsid w:val="006B00DD"/>
    <w:rsid w:val="006B01DD"/>
    <w:rsid w:val="006B0A46"/>
    <w:rsid w:val="006B1175"/>
    <w:rsid w:val="006B12DD"/>
    <w:rsid w:val="006B1348"/>
    <w:rsid w:val="006B1398"/>
    <w:rsid w:val="006B15B9"/>
    <w:rsid w:val="006B1798"/>
    <w:rsid w:val="006B17C6"/>
    <w:rsid w:val="006B17CB"/>
    <w:rsid w:val="006B17EF"/>
    <w:rsid w:val="006B19A1"/>
    <w:rsid w:val="006B1BA2"/>
    <w:rsid w:val="006B1C33"/>
    <w:rsid w:val="006B246D"/>
    <w:rsid w:val="006B255D"/>
    <w:rsid w:val="006B294D"/>
    <w:rsid w:val="006B2C84"/>
    <w:rsid w:val="006B2DCB"/>
    <w:rsid w:val="006B34C0"/>
    <w:rsid w:val="006B37CC"/>
    <w:rsid w:val="006B405D"/>
    <w:rsid w:val="006B44C0"/>
    <w:rsid w:val="006B46CD"/>
    <w:rsid w:val="006B49C2"/>
    <w:rsid w:val="006B4BA5"/>
    <w:rsid w:val="006B4F25"/>
    <w:rsid w:val="006B55D3"/>
    <w:rsid w:val="006B5827"/>
    <w:rsid w:val="006B5A0B"/>
    <w:rsid w:val="006B5AEB"/>
    <w:rsid w:val="006B5C2B"/>
    <w:rsid w:val="006B5C66"/>
    <w:rsid w:val="006B5F27"/>
    <w:rsid w:val="006B5F67"/>
    <w:rsid w:val="006B5F86"/>
    <w:rsid w:val="006B5FA8"/>
    <w:rsid w:val="006B643E"/>
    <w:rsid w:val="006B677C"/>
    <w:rsid w:val="006B6834"/>
    <w:rsid w:val="006B68A9"/>
    <w:rsid w:val="006B7011"/>
    <w:rsid w:val="006B715E"/>
    <w:rsid w:val="006B734F"/>
    <w:rsid w:val="006B763D"/>
    <w:rsid w:val="006B7A8B"/>
    <w:rsid w:val="006B7E89"/>
    <w:rsid w:val="006C0523"/>
    <w:rsid w:val="006C0A8D"/>
    <w:rsid w:val="006C0CB4"/>
    <w:rsid w:val="006C0CCA"/>
    <w:rsid w:val="006C0CF9"/>
    <w:rsid w:val="006C0D3C"/>
    <w:rsid w:val="006C102C"/>
    <w:rsid w:val="006C1176"/>
    <w:rsid w:val="006C1584"/>
    <w:rsid w:val="006C185E"/>
    <w:rsid w:val="006C1C22"/>
    <w:rsid w:val="006C1ECD"/>
    <w:rsid w:val="006C21A7"/>
    <w:rsid w:val="006C262D"/>
    <w:rsid w:val="006C2652"/>
    <w:rsid w:val="006C271E"/>
    <w:rsid w:val="006C2802"/>
    <w:rsid w:val="006C288C"/>
    <w:rsid w:val="006C2CD9"/>
    <w:rsid w:val="006C2E92"/>
    <w:rsid w:val="006C337C"/>
    <w:rsid w:val="006C39E2"/>
    <w:rsid w:val="006C3A99"/>
    <w:rsid w:val="006C3B5E"/>
    <w:rsid w:val="006C3FCB"/>
    <w:rsid w:val="006C3FCC"/>
    <w:rsid w:val="006C4785"/>
    <w:rsid w:val="006C481F"/>
    <w:rsid w:val="006C4AE5"/>
    <w:rsid w:val="006C4D04"/>
    <w:rsid w:val="006C4FED"/>
    <w:rsid w:val="006C5043"/>
    <w:rsid w:val="006C51BF"/>
    <w:rsid w:val="006C5393"/>
    <w:rsid w:val="006C5A7C"/>
    <w:rsid w:val="006C5BCF"/>
    <w:rsid w:val="006C5DD4"/>
    <w:rsid w:val="006C60A4"/>
    <w:rsid w:val="006C6417"/>
    <w:rsid w:val="006C696D"/>
    <w:rsid w:val="006C6A2F"/>
    <w:rsid w:val="006C7249"/>
    <w:rsid w:val="006C73EB"/>
    <w:rsid w:val="006C751B"/>
    <w:rsid w:val="006C759B"/>
    <w:rsid w:val="006C7BF9"/>
    <w:rsid w:val="006D035D"/>
    <w:rsid w:val="006D049F"/>
    <w:rsid w:val="006D063C"/>
    <w:rsid w:val="006D06E2"/>
    <w:rsid w:val="006D0C23"/>
    <w:rsid w:val="006D0CDB"/>
    <w:rsid w:val="006D0E16"/>
    <w:rsid w:val="006D0E84"/>
    <w:rsid w:val="006D0F5E"/>
    <w:rsid w:val="006D0F67"/>
    <w:rsid w:val="006D1254"/>
    <w:rsid w:val="006D13BA"/>
    <w:rsid w:val="006D1A6A"/>
    <w:rsid w:val="006D1BF1"/>
    <w:rsid w:val="006D1C64"/>
    <w:rsid w:val="006D1F96"/>
    <w:rsid w:val="006D2516"/>
    <w:rsid w:val="006D2929"/>
    <w:rsid w:val="006D2B05"/>
    <w:rsid w:val="006D3484"/>
    <w:rsid w:val="006D3B61"/>
    <w:rsid w:val="006D3F58"/>
    <w:rsid w:val="006D40B1"/>
    <w:rsid w:val="006D4E10"/>
    <w:rsid w:val="006D4FAE"/>
    <w:rsid w:val="006D5048"/>
    <w:rsid w:val="006D5092"/>
    <w:rsid w:val="006D50D0"/>
    <w:rsid w:val="006D5125"/>
    <w:rsid w:val="006D52D7"/>
    <w:rsid w:val="006D535E"/>
    <w:rsid w:val="006D57D6"/>
    <w:rsid w:val="006D59CE"/>
    <w:rsid w:val="006D5B7A"/>
    <w:rsid w:val="006D5EA4"/>
    <w:rsid w:val="006D5F93"/>
    <w:rsid w:val="006D611D"/>
    <w:rsid w:val="006D65A4"/>
    <w:rsid w:val="006D6AB3"/>
    <w:rsid w:val="006D6DB8"/>
    <w:rsid w:val="006D7345"/>
    <w:rsid w:val="006D73FE"/>
    <w:rsid w:val="006D76B9"/>
    <w:rsid w:val="006D76C0"/>
    <w:rsid w:val="006D7FA5"/>
    <w:rsid w:val="006E00A4"/>
    <w:rsid w:val="006E0731"/>
    <w:rsid w:val="006E075B"/>
    <w:rsid w:val="006E0761"/>
    <w:rsid w:val="006E0DAE"/>
    <w:rsid w:val="006E0F7A"/>
    <w:rsid w:val="006E10D6"/>
    <w:rsid w:val="006E1385"/>
    <w:rsid w:val="006E1725"/>
    <w:rsid w:val="006E17BA"/>
    <w:rsid w:val="006E1873"/>
    <w:rsid w:val="006E18E6"/>
    <w:rsid w:val="006E1C37"/>
    <w:rsid w:val="006E1D33"/>
    <w:rsid w:val="006E1E7D"/>
    <w:rsid w:val="006E1F34"/>
    <w:rsid w:val="006E1FDD"/>
    <w:rsid w:val="006E207D"/>
    <w:rsid w:val="006E20FD"/>
    <w:rsid w:val="006E21EE"/>
    <w:rsid w:val="006E2228"/>
    <w:rsid w:val="006E2573"/>
    <w:rsid w:val="006E25C1"/>
    <w:rsid w:val="006E2717"/>
    <w:rsid w:val="006E2C56"/>
    <w:rsid w:val="006E2E27"/>
    <w:rsid w:val="006E31AA"/>
    <w:rsid w:val="006E327F"/>
    <w:rsid w:val="006E32D6"/>
    <w:rsid w:val="006E33BB"/>
    <w:rsid w:val="006E3806"/>
    <w:rsid w:val="006E384F"/>
    <w:rsid w:val="006E3AB1"/>
    <w:rsid w:val="006E3B92"/>
    <w:rsid w:val="006E3DB8"/>
    <w:rsid w:val="006E3ECB"/>
    <w:rsid w:val="006E3FA5"/>
    <w:rsid w:val="006E46F2"/>
    <w:rsid w:val="006E4883"/>
    <w:rsid w:val="006E48DC"/>
    <w:rsid w:val="006E4D88"/>
    <w:rsid w:val="006E4F2A"/>
    <w:rsid w:val="006E51B7"/>
    <w:rsid w:val="006E5364"/>
    <w:rsid w:val="006E5946"/>
    <w:rsid w:val="006E5A6B"/>
    <w:rsid w:val="006E5AED"/>
    <w:rsid w:val="006E5BB7"/>
    <w:rsid w:val="006E5BD4"/>
    <w:rsid w:val="006E5C24"/>
    <w:rsid w:val="006E5D17"/>
    <w:rsid w:val="006E5D42"/>
    <w:rsid w:val="006E6406"/>
    <w:rsid w:val="006E6419"/>
    <w:rsid w:val="006E7271"/>
    <w:rsid w:val="006E734A"/>
    <w:rsid w:val="006E747C"/>
    <w:rsid w:val="006E74D0"/>
    <w:rsid w:val="006E7543"/>
    <w:rsid w:val="006E75CE"/>
    <w:rsid w:val="006E75DE"/>
    <w:rsid w:val="006E7A7D"/>
    <w:rsid w:val="006E7F54"/>
    <w:rsid w:val="006F0188"/>
    <w:rsid w:val="006F0343"/>
    <w:rsid w:val="006F04ED"/>
    <w:rsid w:val="006F059D"/>
    <w:rsid w:val="006F0DC3"/>
    <w:rsid w:val="006F1045"/>
    <w:rsid w:val="006F1265"/>
    <w:rsid w:val="006F1492"/>
    <w:rsid w:val="006F168E"/>
    <w:rsid w:val="006F16CC"/>
    <w:rsid w:val="006F18F0"/>
    <w:rsid w:val="006F1B9F"/>
    <w:rsid w:val="006F1CF5"/>
    <w:rsid w:val="006F1ED8"/>
    <w:rsid w:val="006F1FB0"/>
    <w:rsid w:val="006F218B"/>
    <w:rsid w:val="006F2197"/>
    <w:rsid w:val="006F2C27"/>
    <w:rsid w:val="006F2C99"/>
    <w:rsid w:val="006F2CFA"/>
    <w:rsid w:val="006F2EF7"/>
    <w:rsid w:val="006F2F72"/>
    <w:rsid w:val="006F3A05"/>
    <w:rsid w:val="006F3D01"/>
    <w:rsid w:val="006F413B"/>
    <w:rsid w:val="006F42F1"/>
    <w:rsid w:val="006F4461"/>
    <w:rsid w:val="006F458A"/>
    <w:rsid w:val="006F4E63"/>
    <w:rsid w:val="006F4FAB"/>
    <w:rsid w:val="006F5069"/>
    <w:rsid w:val="006F52E3"/>
    <w:rsid w:val="006F57E5"/>
    <w:rsid w:val="006F5811"/>
    <w:rsid w:val="006F583C"/>
    <w:rsid w:val="006F5BE1"/>
    <w:rsid w:val="006F5C1C"/>
    <w:rsid w:val="006F6F79"/>
    <w:rsid w:val="006F7373"/>
    <w:rsid w:val="006F79F5"/>
    <w:rsid w:val="006F7B6C"/>
    <w:rsid w:val="006F7C5B"/>
    <w:rsid w:val="006F7E5D"/>
    <w:rsid w:val="0070004C"/>
    <w:rsid w:val="0070008B"/>
    <w:rsid w:val="0070062A"/>
    <w:rsid w:val="007007B0"/>
    <w:rsid w:val="00700956"/>
    <w:rsid w:val="00700CBE"/>
    <w:rsid w:val="00700D47"/>
    <w:rsid w:val="00700FC5"/>
    <w:rsid w:val="00701197"/>
    <w:rsid w:val="00701548"/>
    <w:rsid w:val="007017F3"/>
    <w:rsid w:val="00701870"/>
    <w:rsid w:val="007019C7"/>
    <w:rsid w:val="00701A63"/>
    <w:rsid w:val="00701BA5"/>
    <w:rsid w:val="00701D62"/>
    <w:rsid w:val="00701D66"/>
    <w:rsid w:val="007029D3"/>
    <w:rsid w:val="00702C11"/>
    <w:rsid w:val="007037F1"/>
    <w:rsid w:val="00703AA5"/>
    <w:rsid w:val="00703AFE"/>
    <w:rsid w:val="00703ECC"/>
    <w:rsid w:val="00704157"/>
    <w:rsid w:val="0070415B"/>
    <w:rsid w:val="0070446F"/>
    <w:rsid w:val="0070488B"/>
    <w:rsid w:val="00704A56"/>
    <w:rsid w:val="00704AF7"/>
    <w:rsid w:val="00704B2A"/>
    <w:rsid w:val="00704C54"/>
    <w:rsid w:val="0070504B"/>
    <w:rsid w:val="0070509A"/>
    <w:rsid w:val="007055E7"/>
    <w:rsid w:val="007059CC"/>
    <w:rsid w:val="00705A54"/>
    <w:rsid w:val="007063A9"/>
    <w:rsid w:val="0070645C"/>
    <w:rsid w:val="007064EE"/>
    <w:rsid w:val="00706D60"/>
    <w:rsid w:val="00707110"/>
    <w:rsid w:val="00707240"/>
    <w:rsid w:val="007072A5"/>
    <w:rsid w:val="007073DB"/>
    <w:rsid w:val="0070786A"/>
    <w:rsid w:val="00707A3C"/>
    <w:rsid w:val="00707C34"/>
    <w:rsid w:val="00707E85"/>
    <w:rsid w:val="00710A28"/>
    <w:rsid w:val="00710BD6"/>
    <w:rsid w:val="00710C51"/>
    <w:rsid w:val="00710E2A"/>
    <w:rsid w:val="00710E6E"/>
    <w:rsid w:val="00710F86"/>
    <w:rsid w:val="00711210"/>
    <w:rsid w:val="00711446"/>
    <w:rsid w:val="007114E8"/>
    <w:rsid w:val="007116DE"/>
    <w:rsid w:val="0071194B"/>
    <w:rsid w:val="00711D4F"/>
    <w:rsid w:val="00711D8A"/>
    <w:rsid w:val="00712152"/>
    <w:rsid w:val="0071270A"/>
    <w:rsid w:val="00712CF1"/>
    <w:rsid w:val="00713068"/>
    <w:rsid w:val="0071315F"/>
    <w:rsid w:val="007134DD"/>
    <w:rsid w:val="00713770"/>
    <w:rsid w:val="007138AA"/>
    <w:rsid w:val="00713988"/>
    <w:rsid w:val="00713FA0"/>
    <w:rsid w:val="007140AE"/>
    <w:rsid w:val="00714342"/>
    <w:rsid w:val="0071445A"/>
    <w:rsid w:val="00714684"/>
    <w:rsid w:val="00714FCB"/>
    <w:rsid w:val="00715377"/>
    <w:rsid w:val="007157F4"/>
    <w:rsid w:val="007159E2"/>
    <w:rsid w:val="00715A50"/>
    <w:rsid w:val="00715B0D"/>
    <w:rsid w:val="00715FB2"/>
    <w:rsid w:val="00716089"/>
    <w:rsid w:val="00716182"/>
    <w:rsid w:val="00716961"/>
    <w:rsid w:val="00716D0D"/>
    <w:rsid w:val="007170B5"/>
    <w:rsid w:val="007175B3"/>
    <w:rsid w:val="00717808"/>
    <w:rsid w:val="00717C07"/>
    <w:rsid w:val="00717F59"/>
    <w:rsid w:val="00717FDF"/>
    <w:rsid w:val="00720342"/>
    <w:rsid w:val="00720736"/>
    <w:rsid w:val="00720F86"/>
    <w:rsid w:val="00721235"/>
    <w:rsid w:val="00721246"/>
    <w:rsid w:val="007213F2"/>
    <w:rsid w:val="00721704"/>
    <w:rsid w:val="0072187E"/>
    <w:rsid w:val="007219BC"/>
    <w:rsid w:val="00721E76"/>
    <w:rsid w:val="007220C2"/>
    <w:rsid w:val="0072218E"/>
    <w:rsid w:val="0072220D"/>
    <w:rsid w:val="007224A4"/>
    <w:rsid w:val="00722907"/>
    <w:rsid w:val="0072297E"/>
    <w:rsid w:val="007229B4"/>
    <w:rsid w:val="00722D7A"/>
    <w:rsid w:val="00722DDF"/>
    <w:rsid w:val="00722E24"/>
    <w:rsid w:val="00722E27"/>
    <w:rsid w:val="00722F47"/>
    <w:rsid w:val="00723272"/>
    <w:rsid w:val="007233BA"/>
    <w:rsid w:val="00723466"/>
    <w:rsid w:val="00723650"/>
    <w:rsid w:val="00723696"/>
    <w:rsid w:val="007236DD"/>
    <w:rsid w:val="00723D26"/>
    <w:rsid w:val="00723F00"/>
    <w:rsid w:val="00723F35"/>
    <w:rsid w:val="007243C1"/>
    <w:rsid w:val="00724CD7"/>
    <w:rsid w:val="00724F4D"/>
    <w:rsid w:val="007254CA"/>
    <w:rsid w:val="00725688"/>
    <w:rsid w:val="007257B3"/>
    <w:rsid w:val="00725A12"/>
    <w:rsid w:val="00725A77"/>
    <w:rsid w:val="00725C4C"/>
    <w:rsid w:val="0072640E"/>
    <w:rsid w:val="00726494"/>
    <w:rsid w:val="00726A46"/>
    <w:rsid w:val="00726D5D"/>
    <w:rsid w:val="00726E28"/>
    <w:rsid w:val="007271A2"/>
    <w:rsid w:val="00727617"/>
    <w:rsid w:val="007276E5"/>
    <w:rsid w:val="007276F9"/>
    <w:rsid w:val="00727B7C"/>
    <w:rsid w:val="00730057"/>
    <w:rsid w:val="00730187"/>
    <w:rsid w:val="007305A9"/>
    <w:rsid w:val="007305B8"/>
    <w:rsid w:val="00730610"/>
    <w:rsid w:val="00730980"/>
    <w:rsid w:val="00730AC5"/>
    <w:rsid w:val="00730CA8"/>
    <w:rsid w:val="00730ED7"/>
    <w:rsid w:val="00730FEE"/>
    <w:rsid w:val="00731064"/>
    <w:rsid w:val="00731ADB"/>
    <w:rsid w:val="0073206F"/>
    <w:rsid w:val="0073214E"/>
    <w:rsid w:val="0073245A"/>
    <w:rsid w:val="007325FB"/>
    <w:rsid w:val="007326A2"/>
    <w:rsid w:val="00732A9C"/>
    <w:rsid w:val="00732B7A"/>
    <w:rsid w:val="00732E0C"/>
    <w:rsid w:val="00733005"/>
    <w:rsid w:val="007332E9"/>
    <w:rsid w:val="007336CB"/>
    <w:rsid w:val="0073380E"/>
    <w:rsid w:val="007338C4"/>
    <w:rsid w:val="00733BBA"/>
    <w:rsid w:val="00733BCC"/>
    <w:rsid w:val="00733E15"/>
    <w:rsid w:val="0073417D"/>
    <w:rsid w:val="00734407"/>
    <w:rsid w:val="007344EB"/>
    <w:rsid w:val="0073468D"/>
    <w:rsid w:val="00734801"/>
    <w:rsid w:val="00734963"/>
    <w:rsid w:val="00734987"/>
    <w:rsid w:val="00734FBD"/>
    <w:rsid w:val="007350AC"/>
    <w:rsid w:val="007350FB"/>
    <w:rsid w:val="007351DB"/>
    <w:rsid w:val="00735628"/>
    <w:rsid w:val="00735906"/>
    <w:rsid w:val="00735BB6"/>
    <w:rsid w:val="0073639E"/>
    <w:rsid w:val="00736A15"/>
    <w:rsid w:val="00736EE2"/>
    <w:rsid w:val="00736F47"/>
    <w:rsid w:val="0073742F"/>
    <w:rsid w:val="00737549"/>
    <w:rsid w:val="00737567"/>
    <w:rsid w:val="00737652"/>
    <w:rsid w:val="0073769E"/>
    <w:rsid w:val="00737940"/>
    <w:rsid w:val="00737D6C"/>
    <w:rsid w:val="00737E0D"/>
    <w:rsid w:val="00737EB2"/>
    <w:rsid w:val="00737FC1"/>
    <w:rsid w:val="00740920"/>
    <w:rsid w:val="007409D4"/>
    <w:rsid w:val="00741183"/>
    <w:rsid w:val="00741438"/>
    <w:rsid w:val="00741554"/>
    <w:rsid w:val="00741F95"/>
    <w:rsid w:val="00742133"/>
    <w:rsid w:val="007425DD"/>
    <w:rsid w:val="0074264D"/>
    <w:rsid w:val="00742722"/>
    <w:rsid w:val="007427EA"/>
    <w:rsid w:val="00742B15"/>
    <w:rsid w:val="00742EDD"/>
    <w:rsid w:val="00742EE7"/>
    <w:rsid w:val="00743098"/>
    <w:rsid w:val="007432E6"/>
    <w:rsid w:val="00743553"/>
    <w:rsid w:val="007436F0"/>
    <w:rsid w:val="00743D31"/>
    <w:rsid w:val="00744057"/>
    <w:rsid w:val="007440C2"/>
    <w:rsid w:val="007441E9"/>
    <w:rsid w:val="00744638"/>
    <w:rsid w:val="007447D6"/>
    <w:rsid w:val="007451CE"/>
    <w:rsid w:val="007452D6"/>
    <w:rsid w:val="007454C7"/>
    <w:rsid w:val="00745519"/>
    <w:rsid w:val="00745651"/>
    <w:rsid w:val="007456A6"/>
    <w:rsid w:val="0074584A"/>
    <w:rsid w:val="00745DB6"/>
    <w:rsid w:val="00745DB9"/>
    <w:rsid w:val="00745E38"/>
    <w:rsid w:val="00745ED8"/>
    <w:rsid w:val="00746033"/>
    <w:rsid w:val="00746067"/>
    <w:rsid w:val="0074634B"/>
    <w:rsid w:val="0074640D"/>
    <w:rsid w:val="0074673B"/>
    <w:rsid w:val="007469D3"/>
    <w:rsid w:val="00746A6D"/>
    <w:rsid w:val="00746D49"/>
    <w:rsid w:val="00746DE4"/>
    <w:rsid w:val="00747164"/>
    <w:rsid w:val="007471DA"/>
    <w:rsid w:val="00747204"/>
    <w:rsid w:val="007472D0"/>
    <w:rsid w:val="0074733E"/>
    <w:rsid w:val="00747957"/>
    <w:rsid w:val="00747EC3"/>
    <w:rsid w:val="007501DE"/>
    <w:rsid w:val="00750300"/>
    <w:rsid w:val="0075068E"/>
    <w:rsid w:val="0075077D"/>
    <w:rsid w:val="00750954"/>
    <w:rsid w:val="00750A67"/>
    <w:rsid w:val="00750E60"/>
    <w:rsid w:val="007514D9"/>
    <w:rsid w:val="007515ED"/>
    <w:rsid w:val="007517D7"/>
    <w:rsid w:val="0075188A"/>
    <w:rsid w:val="00751935"/>
    <w:rsid w:val="007519B0"/>
    <w:rsid w:val="00751BA7"/>
    <w:rsid w:val="00751E2D"/>
    <w:rsid w:val="00751EA1"/>
    <w:rsid w:val="00752156"/>
    <w:rsid w:val="00752395"/>
    <w:rsid w:val="00752471"/>
    <w:rsid w:val="00752C98"/>
    <w:rsid w:val="00752D52"/>
    <w:rsid w:val="00752E46"/>
    <w:rsid w:val="00752FFF"/>
    <w:rsid w:val="00753213"/>
    <w:rsid w:val="00753263"/>
    <w:rsid w:val="0075328D"/>
    <w:rsid w:val="00753379"/>
    <w:rsid w:val="0075348C"/>
    <w:rsid w:val="00753550"/>
    <w:rsid w:val="0075399A"/>
    <w:rsid w:val="007539ED"/>
    <w:rsid w:val="00753AE8"/>
    <w:rsid w:val="00753AF1"/>
    <w:rsid w:val="0075426F"/>
    <w:rsid w:val="0075445A"/>
    <w:rsid w:val="007544CD"/>
    <w:rsid w:val="007544EB"/>
    <w:rsid w:val="007547E9"/>
    <w:rsid w:val="007549BE"/>
    <w:rsid w:val="00754DEA"/>
    <w:rsid w:val="00754F76"/>
    <w:rsid w:val="007551A5"/>
    <w:rsid w:val="0075541C"/>
    <w:rsid w:val="007556AB"/>
    <w:rsid w:val="00755872"/>
    <w:rsid w:val="007559C5"/>
    <w:rsid w:val="00755AF5"/>
    <w:rsid w:val="00756264"/>
    <w:rsid w:val="00756382"/>
    <w:rsid w:val="007564B2"/>
    <w:rsid w:val="00756753"/>
    <w:rsid w:val="00756767"/>
    <w:rsid w:val="00756ECE"/>
    <w:rsid w:val="00757004"/>
    <w:rsid w:val="0075714D"/>
    <w:rsid w:val="007571BC"/>
    <w:rsid w:val="0075738A"/>
    <w:rsid w:val="00757B02"/>
    <w:rsid w:val="00757B9C"/>
    <w:rsid w:val="00757CD8"/>
    <w:rsid w:val="00757E17"/>
    <w:rsid w:val="007605D7"/>
    <w:rsid w:val="00760715"/>
    <w:rsid w:val="0076072E"/>
    <w:rsid w:val="00760DF8"/>
    <w:rsid w:val="00760E4A"/>
    <w:rsid w:val="00761264"/>
    <w:rsid w:val="0076137B"/>
    <w:rsid w:val="00761BAD"/>
    <w:rsid w:val="00761C3C"/>
    <w:rsid w:val="00761D20"/>
    <w:rsid w:val="00761E2E"/>
    <w:rsid w:val="007623D6"/>
    <w:rsid w:val="00762525"/>
    <w:rsid w:val="00763046"/>
    <w:rsid w:val="0076324A"/>
    <w:rsid w:val="007636AB"/>
    <w:rsid w:val="00763A3D"/>
    <w:rsid w:val="00763B4B"/>
    <w:rsid w:val="00764210"/>
    <w:rsid w:val="0076424D"/>
    <w:rsid w:val="0076459D"/>
    <w:rsid w:val="0076465A"/>
    <w:rsid w:val="007646EB"/>
    <w:rsid w:val="0076493E"/>
    <w:rsid w:val="00764BB6"/>
    <w:rsid w:val="00764D60"/>
    <w:rsid w:val="00764EA4"/>
    <w:rsid w:val="00764F1E"/>
    <w:rsid w:val="007650F1"/>
    <w:rsid w:val="00765384"/>
    <w:rsid w:val="0076567D"/>
    <w:rsid w:val="00765AED"/>
    <w:rsid w:val="00765CF6"/>
    <w:rsid w:val="00765F8F"/>
    <w:rsid w:val="00766090"/>
    <w:rsid w:val="00766366"/>
    <w:rsid w:val="007664BA"/>
    <w:rsid w:val="007664D6"/>
    <w:rsid w:val="0076651B"/>
    <w:rsid w:val="007665EF"/>
    <w:rsid w:val="00766873"/>
    <w:rsid w:val="00766C2E"/>
    <w:rsid w:val="00766C43"/>
    <w:rsid w:val="00766DD4"/>
    <w:rsid w:val="00766EA4"/>
    <w:rsid w:val="0076745D"/>
    <w:rsid w:val="0076758D"/>
    <w:rsid w:val="007676DF"/>
    <w:rsid w:val="0076775C"/>
    <w:rsid w:val="007678F5"/>
    <w:rsid w:val="00767B97"/>
    <w:rsid w:val="00767CBC"/>
    <w:rsid w:val="007701DC"/>
    <w:rsid w:val="007703B5"/>
    <w:rsid w:val="00770495"/>
    <w:rsid w:val="0077070D"/>
    <w:rsid w:val="00770CD3"/>
    <w:rsid w:val="00770FBB"/>
    <w:rsid w:val="00771080"/>
    <w:rsid w:val="00771256"/>
    <w:rsid w:val="007712D0"/>
    <w:rsid w:val="007715E5"/>
    <w:rsid w:val="00771657"/>
    <w:rsid w:val="007718A7"/>
    <w:rsid w:val="00772010"/>
    <w:rsid w:val="007721BC"/>
    <w:rsid w:val="007726D7"/>
    <w:rsid w:val="007734AB"/>
    <w:rsid w:val="00773513"/>
    <w:rsid w:val="007735E0"/>
    <w:rsid w:val="00773669"/>
    <w:rsid w:val="007737C6"/>
    <w:rsid w:val="00773A0D"/>
    <w:rsid w:val="00773DCF"/>
    <w:rsid w:val="00774403"/>
    <w:rsid w:val="00774525"/>
    <w:rsid w:val="0077463D"/>
    <w:rsid w:val="00774795"/>
    <w:rsid w:val="007748A8"/>
    <w:rsid w:val="00774930"/>
    <w:rsid w:val="00774B54"/>
    <w:rsid w:val="00775077"/>
    <w:rsid w:val="007756EB"/>
    <w:rsid w:val="0077587C"/>
    <w:rsid w:val="00775FA6"/>
    <w:rsid w:val="00776013"/>
    <w:rsid w:val="00776046"/>
    <w:rsid w:val="007760C7"/>
    <w:rsid w:val="0077628B"/>
    <w:rsid w:val="00776317"/>
    <w:rsid w:val="00776B60"/>
    <w:rsid w:val="00776D45"/>
    <w:rsid w:val="0077719D"/>
    <w:rsid w:val="00777254"/>
    <w:rsid w:val="007773A1"/>
    <w:rsid w:val="00777531"/>
    <w:rsid w:val="00777534"/>
    <w:rsid w:val="0077761E"/>
    <w:rsid w:val="0077787B"/>
    <w:rsid w:val="007779E3"/>
    <w:rsid w:val="00777BF8"/>
    <w:rsid w:val="00777C02"/>
    <w:rsid w:val="00777D51"/>
    <w:rsid w:val="00777EEA"/>
    <w:rsid w:val="0078025B"/>
    <w:rsid w:val="00780321"/>
    <w:rsid w:val="00780544"/>
    <w:rsid w:val="00780C38"/>
    <w:rsid w:val="00780FA4"/>
    <w:rsid w:val="00781017"/>
    <w:rsid w:val="0078113D"/>
    <w:rsid w:val="007813C0"/>
    <w:rsid w:val="007815A9"/>
    <w:rsid w:val="007817C8"/>
    <w:rsid w:val="00781A22"/>
    <w:rsid w:val="00781B0A"/>
    <w:rsid w:val="00781C42"/>
    <w:rsid w:val="00781C9C"/>
    <w:rsid w:val="00781CC3"/>
    <w:rsid w:val="00781D40"/>
    <w:rsid w:val="00782601"/>
    <w:rsid w:val="00783099"/>
    <w:rsid w:val="00783520"/>
    <w:rsid w:val="0078362E"/>
    <w:rsid w:val="00783D16"/>
    <w:rsid w:val="00783D86"/>
    <w:rsid w:val="00784065"/>
    <w:rsid w:val="00784235"/>
    <w:rsid w:val="0078430D"/>
    <w:rsid w:val="0078432D"/>
    <w:rsid w:val="00784710"/>
    <w:rsid w:val="00785082"/>
    <w:rsid w:val="00785154"/>
    <w:rsid w:val="00785676"/>
    <w:rsid w:val="007857CA"/>
    <w:rsid w:val="00785C73"/>
    <w:rsid w:val="00785E58"/>
    <w:rsid w:val="007862B9"/>
    <w:rsid w:val="0078646A"/>
    <w:rsid w:val="00786528"/>
    <w:rsid w:val="00786697"/>
    <w:rsid w:val="00786779"/>
    <w:rsid w:val="00786B08"/>
    <w:rsid w:val="00786BEF"/>
    <w:rsid w:val="00786C2E"/>
    <w:rsid w:val="00786E0F"/>
    <w:rsid w:val="0078708E"/>
    <w:rsid w:val="0078710E"/>
    <w:rsid w:val="0078712E"/>
    <w:rsid w:val="0078733C"/>
    <w:rsid w:val="00787461"/>
    <w:rsid w:val="0078755A"/>
    <w:rsid w:val="007877BB"/>
    <w:rsid w:val="00787DF6"/>
    <w:rsid w:val="00787E62"/>
    <w:rsid w:val="00790047"/>
    <w:rsid w:val="0079008B"/>
    <w:rsid w:val="00790967"/>
    <w:rsid w:val="00790BA7"/>
    <w:rsid w:val="00791043"/>
    <w:rsid w:val="007920BE"/>
    <w:rsid w:val="0079221C"/>
    <w:rsid w:val="0079231C"/>
    <w:rsid w:val="0079245D"/>
    <w:rsid w:val="00792544"/>
    <w:rsid w:val="007926E4"/>
    <w:rsid w:val="00792A24"/>
    <w:rsid w:val="00792BDD"/>
    <w:rsid w:val="00792CB2"/>
    <w:rsid w:val="00792CE8"/>
    <w:rsid w:val="0079312B"/>
    <w:rsid w:val="00793424"/>
    <w:rsid w:val="007939B2"/>
    <w:rsid w:val="00793CEE"/>
    <w:rsid w:val="00793D67"/>
    <w:rsid w:val="007940C6"/>
    <w:rsid w:val="00794155"/>
    <w:rsid w:val="00794741"/>
    <w:rsid w:val="00794959"/>
    <w:rsid w:val="00794A93"/>
    <w:rsid w:val="00794DC4"/>
    <w:rsid w:val="00794E21"/>
    <w:rsid w:val="0079500A"/>
    <w:rsid w:val="00795014"/>
    <w:rsid w:val="0079502F"/>
    <w:rsid w:val="007950DC"/>
    <w:rsid w:val="0079529D"/>
    <w:rsid w:val="007952D1"/>
    <w:rsid w:val="00795407"/>
    <w:rsid w:val="00795920"/>
    <w:rsid w:val="00795B78"/>
    <w:rsid w:val="00795D84"/>
    <w:rsid w:val="0079617C"/>
    <w:rsid w:val="00796647"/>
    <w:rsid w:val="00796A6D"/>
    <w:rsid w:val="007975D9"/>
    <w:rsid w:val="007979A2"/>
    <w:rsid w:val="00797DB8"/>
    <w:rsid w:val="007A0776"/>
    <w:rsid w:val="007A0815"/>
    <w:rsid w:val="007A1357"/>
    <w:rsid w:val="007A14DF"/>
    <w:rsid w:val="007A1ABB"/>
    <w:rsid w:val="007A1AD5"/>
    <w:rsid w:val="007A1EFA"/>
    <w:rsid w:val="007A207D"/>
    <w:rsid w:val="007A227C"/>
    <w:rsid w:val="007A228D"/>
    <w:rsid w:val="007A2295"/>
    <w:rsid w:val="007A22C5"/>
    <w:rsid w:val="007A25AA"/>
    <w:rsid w:val="007A273C"/>
    <w:rsid w:val="007A2794"/>
    <w:rsid w:val="007A2971"/>
    <w:rsid w:val="007A2F82"/>
    <w:rsid w:val="007A2FEE"/>
    <w:rsid w:val="007A30D3"/>
    <w:rsid w:val="007A335D"/>
    <w:rsid w:val="007A353A"/>
    <w:rsid w:val="007A37D5"/>
    <w:rsid w:val="007A395F"/>
    <w:rsid w:val="007A3A76"/>
    <w:rsid w:val="007A3BA1"/>
    <w:rsid w:val="007A453D"/>
    <w:rsid w:val="007A4567"/>
    <w:rsid w:val="007A46FB"/>
    <w:rsid w:val="007A4830"/>
    <w:rsid w:val="007A4D00"/>
    <w:rsid w:val="007A521A"/>
    <w:rsid w:val="007A5220"/>
    <w:rsid w:val="007A545D"/>
    <w:rsid w:val="007A55BD"/>
    <w:rsid w:val="007A55E8"/>
    <w:rsid w:val="007A5650"/>
    <w:rsid w:val="007A5B82"/>
    <w:rsid w:val="007A5CAE"/>
    <w:rsid w:val="007A5E77"/>
    <w:rsid w:val="007A6201"/>
    <w:rsid w:val="007A63F4"/>
    <w:rsid w:val="007A65BA"/>
    <w:rsid w:val="007A6647"/>
    <w:rsid w:val="007A667C"/>
    <w:rsid w:val="007A66EE"/>
    <w:rsid w:val="007A6755"/>
    <w:rsid w:val="007A6A68"/>
    <w:rsid w:val="007A6C56"/>
    <w:rsid w:val="007A6D00"/>
    <w:rsid w:val="007A6E41"/>
    <w:rsid w:val="007A71B9"/>
    <w:rsid w:val="007A724C"/>
    <w:rsid w:val="007A7481"/>
    <w:rsid w:val="007A74BF"/>
    <w:rsid w:val="007A7515"/>
    <w:rsid w:val="007A7AE1"/>
    <w:rsid w:val="007A7B4B"/>
    <w:rsid w:val="007A7D91"/>
    <w:rsid w:val="007B011B"/>
    <w:rsid w:val="007B03DA"/>
    <w:rsid w:val="007B0DAE"/>
    <w:rsid w:val="007B0E17"/>
    <w:rsid w:val="007B0EFD"/>
    <w:rsid w:val="007B10AF"/>
    <w:rsid w:val="007B123C"/>
    <w:rsid w:val="007B14AC"/>
    <w:rsid w:val="007B1505"/>
    <w:rsid w:val="007B16E1"/>
    <w:rsid w:val="007B191B"/>
    <w:rsid w:val="007B19EE"/>
    <w:rsid w:val="007B1CAF"/>
    <w:rsid w:val="007B1EE3"/>
    <w:rsid w:val="007B2038"/>
    <w:rsid w:val="007B23AA"/>
    <w:rsid w:val="007B23C7"/>
    <w:rsid w:val="007B244E"/>
    <w:rsid w:val="007B2522"/>
    <w:rsid w:val="007B267A"/>
    <w:rsid w:val="007B2975"/>
    <w:rsid w:val="007B2A76"/>
    <w:rsid w:val="007B2B7F"/>
    <w:rsid w:val="007B3AC5"/>
    <w:rsid w:val="007B3D2B"/>
    <w:rsid w:val="007B3E90"/>
    <w:rsid w:val="007B3FF9"/>
    <w:rsid w:val="007B45EA"/>
    <w:rsid w:val="007B4872"/>
    <w:rsid w:val="007B4C59"/>
    <w:rsid w:val="007B4F84"/>
    <w:rsid w:val="007B506D"/>
    <w:rsid w:val="007B5079"/>
    <w:rsid w:val="007B509D"/>
    <w:rsid w:val="007B5159"/>
    <w:rsid w:val="007B51B1"/>
    <w:rsid w:val="007B5B6F"/>
    <w:rsid w:val="007B5CBD"/>
    <w:rsid w:val="007B5DB5"/>
    <w:rsid w:val="007B5E8A"/>
    <w:rsid w:val="007B5FAF"/>
    <w:rsid w:val="007B6032"/>
    <w:rsid w:val="007B61BF"/>
    <w:rsid w:val="007B61CC"/>
    <w:rsid w:val="007B61FC"/>
    <w:rsid w:val="007B6277"/>
    <w:rsid w:val="007B63EF"/>
    <w:rsid w:val="007B6456"/>
    <w:rsid w:val="007B6790"/>
    <w:rsid w:val="007B6A95"/>
    <w:rsid w:val="007B6C71"/>
    <w:rsid w:val="007B6F8A"/>
    <w:rsid w:val="007B7788"/>
    <w:rsid w:val="007B78D2"/>
    <w:rsid w:val="007B790F"/>
    <w:rsid w:val="007B7DC2"/>
    <w:rsid w:val="007C0029"/>
    <w:rsid w:val="007C028C"/>
    <w:rsid w:val="007C0677"/>
    <w:rsid w:val="007C06DB"/>
    <w:rsid w:val="007C06F0"/>
    <w:rsid w:val="007C0930"/>
    <w:rsid w:val="007C0F4A"/>
    <w:rsid w:val="007C118D"/>
    <w:rsid w:val="007C12F2"/>
    <w:rsid w:val="007C1327"/>
    <w:rsid w:val="007C134E"/>
    <w:rsid w:val="007C17C8"/>
    <w:rsid w:val="007C1945"/>
    <w:rsid w:val="007C1D55"/>
    <w:rsid w:val="007C210C"/>
    <w:rsid w:val="007C230E"/>
    <w:rsid w:val="007C2510"/>
    <w:rsid w:val="007C26ED"/>
    <w:rsid w:val="007C27FB"/>
    <w:rsid w:val="007C282F"/>
    <w:rsid w:val="007C2C11"/>
    <w:rsid w:val="007C2DA1"/>
    <w:rsid w:val="007C30FC"/>
    <w:rsid w:val="007C3702"/>
    <w:rsid w:val="007C3893"/>
    <w:rsid w:val="007C3A53"/>
    <w:rsid w:val="007C3A88"/>
    <w:rsid w:val="007C3B13"/>
    <w:rsid w:val="007C405B"/>
    <w:rsid w:val="007C40D6"/>
    <w:rsid w:val="007C4196"/>
    <w:rsid w:val="007C437D"/>
    <w:rsid w:val="007C446D"/>
    <w:rsid w:val="007C4DA2"/>
    <w:rsid w:val="007C4E16"/>
    <w:rsid w:val="007C50EF"/>
    <w:rsid w:val="007C538F"/>
    <w:rsid w:val="007C55ED"/>
    <w:rsid w:val="007C56B3"/>
    <w:rsid w:val="007C5974"/>
    <w:rsid w:val="007C59E3"/>
    <w:rsid w:val="007C62B9"/>
    <w:rsid w:val="007C64C9"/>
    <w:rsid w:val="007C6AF6"/>
    <w:rsid w:val="007C6B24"/>
    <w:rsid w:val="007C6EA2"/>
    <w:rsid w:val="007C6F13"/>
    <w:rsid w:val="007C7045"/>
    <w:rsid w:val="007C7135"/>
    <w:rsid w:val="007C714B"/>
    <w:rsid w:val="007C729C"/>
    <w:rsid w:val="007C73AA"/>
    <w:rsid w:val="007C7AC2"/>
    <w:rsid w:val="007C7ACD"/>
    <w:rsid w:val="007C7F10"/>
    <w:rsid w:val="007D0081"/>
    <w:rsid w:val="007D01DF"/>
    <w:rsid w:val="007D032B"/>
    <w:rsid w:val="007D0A5A"/>
    <w:rsid w:val="007D0EB7"/>
    <w:rsid w:val="007D156A"/>
    <w:rsid w:val="007D1CB4"/>
    <w:rsid w:val="007D1ECB"/>
    <w:rsid w:val="007D1F93"/>
    <w:rsid w:val="007D2188"/>
    <w:rsid w:val="007D23F5"/>
    <w:rsid w:val="007D28ED"/>
    <w:rsid w:val="007D2BFC"/>
    <w:rsid w:val="007D2C73"/>
    <w:rsid w:val="007D2CA9"/>
    <w:rsid w:val="007D2DEF"/>
    <w:rsid w:val="007D2FDC"/>
    <w:rsid w:val="007D3325"/>
    <w:rsid w:val="007D3651"/>
    <w:rsid w:val="007D3A16"/>
    <w:rsid w:val="007D3C30"/>
    <w:rsid w:val="007D3C83"/>
    <w:rsid w:val="007D3FA9"/>
    <w:rsid w:val="007D42D3"/>
    <w:rsid w:val="007D4A7A"/>
    <w:rsid w:val="007D4A84"/>
    <w:rsid w:val="007D4AAF"/>
    <w:rsid w:val="007D4AEC"/>
    <w:rsid w:val="007D4C0D"/>
    <w:rsid w:val="007D53B7"/>
    <w:rsid w:val="007D5497"/>
    <w:rsid w:val="007D592F"/>
    <w:rsid w:val="007D607F"/>
    <w:rsid w:val="007D62EB"/>
    <w:rsid w:val="007D6431"/>
    <w:rsid w:val="007D6650"/>
    <w:rsid w:val="007D67B8"/>
    <w:rsid w:val="007D6CA1"/>
    <w:rsid w:val="007D6CFE"/>
    <w:rsid w:val="007D6E93"/>
    <w:rsid w:val="007D6F54"/>
    <w:rsid w:val="007D733D"/>
    <w:rsid w:val="007D7866"/>
    <w:rsid w:val="007D7D73"/>
    <w:rsid w:val="007E0215"/>
    <w:rsid w:val="007E0591"/>
    <w:rsid w:val="007E05C8"/>
    <w:rsid w:val="007E0B5B"/>
    <w:rsid w:val="007E1016"/>
    <w:rsid w:val="007E115D"/>
    <w:rsid w:val="007E1367"/>
    <w:rsid w:val="007E1593"/>
    <w:rsid w:val="007E1B97"/>
    <w:rsid w:val="007E1BE6"/>
    <w:rsid w:val="007E1DD4"/>
    <w:rsid w:val="007E204B"/>
    <w:rsid w:val="007E25DF"/>
    <w:rsid w:val="007E2B0C"/>
    <w:rsid w:val="007E2B3D"/>
    <w:rsid w:val="007E2F72"/>
    <w:rsid w:val="007E2F7A"/>
    <w:rsid w:val="007E307B"/>
    <w:rsid w:val="007E349B"/>
    <w:rsid w:val="007E3C81"/>
    <w:rsid w:val="007E3E3D"/>
    <w:rsid w:val="007E421C"/>
    <w:rsid w:val="007E4228"/>
    <w:rsid w:val="007E4294"/>
    <w:rsid w:val="007E4583"/>
    <w:rsid w:val="007E4690"/>
    <w:rsid w:val="007E47B8"/>
    <w:rsid w:val="007E4A01"/>
    <w:rsid w:val="007E517D"/>
    <w:rsid w:val="007E5263"/>
    <w:rsid w:val="007E58AB"/>
    <w:rsid w:val="007E5CB7"/>
    <w:rsid w:val="007E6310"/>
    <w:rsid w:val="007E65BC"/>
    <w:rsid w:val="007E66D4"/>
    <w:rsid w:val="007E66F5"/>
    <w:rsid w:val="007E69E3"/>
    <w:rsid w:val="007E7350"/>
    <w:rsid w:val="007E75E9"/>
    <w:rsid w:val="007E7CEA"/>
    <w:rsid w:val="007E7EB7"/>
    <w:rsid w:val="007F028B"/>
    <w:rsid w:val="007F06B4"/>
    <w:rsid w:val="007F0964"/>
    <w:rsid w:val="007F0B4C"/>
    <w:rsid w:val="007F0C01"/>
    <w:rsid w:val="007F0F7F"/>
    <w:rsid w:val="007F2248"/>
    <w:rsid w:val="007F2901"/>
    <w:rsid w:val="007F2ADF"/>
    <w:rsid w:val="007F2B6E"/>
    <w:rsid w:val="007F2D01"/>
    <w:rsid w:val="007F2D04"/>
    <w:rsid w:val="007F2EC4"/>
    <w:rsid w:val="007F3001"/>
    <w:rsid w:val="007F3052"/>
    <w:rsid w:val="007F33AF"/>
    <w:rsid w:val="007F343D"/>
    <w:rsid w:val="007F3526"/>
    <w:rsid w:val="007F3DFC"/>
    <w:rsid w:val="007F3F59"/>
    <w:rsid w:val="007F408B"/>
    <w:rsid w:val="007F4173"/>
    <w:rsid w:val="007F441D"/>
    <w:rsid w:val="007F4547"/>
    <w:rsid w:val="007F469A"/>
    <w:rsid w:val="007F4B3B"/>
    <w:rsid w:val="007F4E26"/>
    <w:rsid w:val="007F581F"/>
    <w:rsid w:val="007F5BF8"/>
    <w:rsid w:val="007F5C19"/>
    <w:rsid w:val="007F609A"/>
    <w:rsid w:val="007F625D"/>
    <w:rsid w:val="007F676D"/>
    <w:rsid w:val="007F6977"/>
    <w:rsid w:val="007F6ACD"/>
    <w:rsid w:val="007F6B6A"/>
    <w:rsid w:val="007F7071"/>
    <w:rsid w:val="007F70BB"/>
    <w:rsid w:val="007F7952"/>
    <w:rsid w:val="007F7DD0"/>
    <w:rsid w:val="007F7EC9"/>
    <w:rsid w:val="007F7F21"/>
    <w:rsid w:val="007F7F4E"/>
    <w:rsid w:val="008001AA"/>
    <w:rsid w:val="008001F5"/>
    <w:rsid w:val="00800590"/>
    <w:rsid w:val="00800A05"/>
    <w:rsid w:val="00800C07"/>
    <w:rsid w:val="00800D54"/>
    <w:rsid w:val="00800FF9"/>
    <w:rsid w:val="008010D7"/>
    <w:rsid w:val="00801102"/>
    <w:rsid w:val="008012C0"/>
    <w:rsid w:val="0080188F"/>
    <w:rsid w:val="00801CD0"/>
    <w:rsid w:val="00801CDB"/>
    <w:rsid w:val="00801D12"/>
    <w:rsid w:val="00801EE2"/>
    <w:rsid w:val="00801F9A"/>
    <w:rsid w:val="0080202F"/>
    <w:rsid w:val="0080236F"/>
    <w:rsid w:val="00802AEC"/>
    <w:rsid w:val="00802BA7"/>
    <w:rsid w:val="00802E19"/>
    <w:rsid w:val="0080334B"/>
    <w:rsid w:val="00803358"/>
    <w:rsid w:val="00803434"/>
    <w:rsid w:val="0080347F"/>
    <w:rsid w:val="0080377B"/>
    <w:rsid w:val="008037FC"/>
    <w:rsid w:val="0080386E"/>
    <w:rsid w:val="00803A01"/>
    <w:rsid w:val="00803CAA"/>
    <w:rsid w:val="00803E83"/>
    <w:rsid w:val="00804156"/>
    <w:rsid w:val="008041F3"/>
    <w:rsid w:val="008046BD"/>
    <w:rsid w:val="00804764"/>
    <w:rsid w:val="0080490E"/>
    <w:rsid w:val="0080492B"/>
    <w:rsid w:val="00804AD8"/>
    <w:rsid w:val="00805034"/>
    <w:rsid w:val="00805138"/>
    <w:rsid w:val="00805251"/>
    <w:rsid w:val="00805399"/>
    <w:rsid w:val="00805933"/>
    <w:rsid w:val="0080623E"/>
    <w:rsid w:val="00806350"/>
    <w:rsid w:val="00806BD7"/>
    <w:rsid w:val="00807134"/>
    <w:rsid w:val="00807989"/>
    <w:rsid w:val="00807B94"/>
    <w:rsid w:val="00807D3A"/>
    <w:rsid w:val="008102B7"/>
    <w:rsid w:val="00810CA6"/>
    <w:rsid w:val="00810D6D"/>
    <w:rsid w:val="00810E09"/>
    <w:rsid w:val="00810FB6"/>
    <w:rsid w:val="00810FF5"/>
    <w:rsid w:val="008117E6"/>
    <w:rsid w:val="00811DA2"/>
    <w:rsid w:val="00811E69"/>
    <w:rsid w:val="00811EFD"/>
    <w:rsid w:val="008120D1"/>
    <w:rsid w:val="00812545"/>
    <w:rsid w:val="008125C4"/>
    <w:rsid w:val="008126C1"/>
    <w:rsid w:val="00812703"/>
    <w:rsid w:val="00812705"/>
    <w:rsid w:val="00812813"/>
    <w:rsid w:val="00812A90"/>
    <w:rsid w:val="00812B9B"/>
    <w:rsid w:val="00812CCA"/>
    <w:rsid w:val="00812DB1"/>
    <w:rsid w:val="0081316C"/>
    <w:rsid w:val="00813201"/>
    <w:rsid w:val="0081334F"/>
    <w:rsid w:val="008133D6"/>
    <w:rsid w:val="00813527"/>
    <w:rsid w:val="00813648"/>
    <w:rsid w:val="00813723"/>
    <w:rsid w:val="00813EE3"/>
    <w:rsid w:val="00814284"/>
    <w:rsid w:val="008143D4"/>
    <w:rsid w:val="00814406"/>
    <w:rsid w:val="008144D1"/>
    <w:rsid w:val="00814D0D"/>
    <w:rsid w:val="0081547D"/>
    <w:rsid w:val="0081554E"/>
    <w:rsid w:val="00815808"/>
    <w:rsid w:val="0081588D"/>
    <w:rsid w:val="00815E23"/>
    <w:rsid w:val="00816142"/>
    <w:rsid w:val="008168CD"/>
    <w:rsid w:val="008168D1"/>
    <w:rsid w:val="00816B42"/>
    <w:rsid w:val="00816CD9"/>
    <w:rsid w:val="00816E45"/>
    <w:rsid w:val="00817288"/>
    <w:rsid w:val="008179B1"/>
    <w:rsid w:val="00817AA6"/>
    <w:rsid w:val="00817BBD"/>
    <w:rsid w:val="00817DB3"/>
    <w:rsid w:val="0082031E"/>
    <w:rsid w:val="0082063F"/>
    <w:rsid w:val="008208A3"/>
    <w:rsid w:val="008209F5"/>
    <w:rsid w:val="00820D0B"/>
    <w:rsid w:val="00820E74"/>
    <w:rsid w:val="0082128D"/>
    <w:rsid w:val="0082175D"/>
    <w:rsid w:val="0082214B"/>
    <w:rsid w:val="008221F5"/>
    <w:rsid w:val="008229E6"/>
    <w:rsid w:val="00822EEB"/>
    <w:rsid w:val="00823249"/>
    <w:rsid w:val="0082327C"/>
    <w:rsid w:val="008235F9"/>
    <w:rsid w:val="008239D3"/>
    <w:rsid w:val="00823C27"/>
    <w:rsid w:val="00823CC0"/>
    <w:rsid w:val="00823DA6"/>
    <w:rsid w:val="008240BC"/>
    <w:rsid w:val="008248EB"/>
    <w:rsid w:val="00824CD5"/>
    <w:rsid w:val="00824DD7"/>
    <w:rsid w:val="00825009"/>
    <w:rsid w:val="00825151"/>
    <w:rsid w:val="0082547E"/>
    <w:rsid w:val="00825B38"/>
    <w:rsid w:val="00825BF1"/>
    <w:rsid w:val="00825C22"/>
    <w:rsid w:val="00825D86"/>
    <w:rsid w:val="0082629B"/>
    <w:rsid w:val="008267AF"/>
    <w:rsid w:val="00826A4A"/>
    <w:rsid w:val="00826C58"/>
    <w:rsid w:val="00826ECF"/>
    <w:rsid w:val="00826EE1"/>
    <w:rsid w:val="008273A2"/>
    <w:rsid w:val="008274FB"/>
    <w:rsid w:val="00827BDF"/>
    <w:rsid w:val="00827DC6"/>
    <w:rsid w:val="00827FB8"/>
    <w:rsid w:val="00827FE2"/>
    <w:rsid w:val="008301F4"/>
    <w:rsid w:val="00830256"/>
    <w:rsid w:val="008302B4"/>
    <w:rsid w:val="0083054C"/>
    <w:rsid w:val="008305F2"/>
    <w:rsid w:val="0083072C"/>
    <w:rsid w:val="00830DBF"/>
    <w:rsid w:val="00831306"/>
    <w:rsid w:val="00831354"/>
    <w:rsid w:val="008313CD"/>
    <w:rsid w:val="008313FE"/>
    <w:rsid w:val="00831858"/>
    <w:rsid w:val="00831980"/>
    <w:rsid w:val="008319AF"/>
    <w:rsid w:val="00831B9D"/>
    <w:rsid w:val="00831C0F"/>
    <w:rsid w:val="00831C9F"/>
    <w:rsid w:val="00831F15"/>
    <w:rsid w:val="00832088"/>
    <w:rsid w:val="008321D7"/>
    <w:rsid w:val="00832228"/>
    <w:rsid w:val="00832599"/>
    <w:rsid w:val="0083279E"/>
    <w:rsid w:val="00832E01"/>
    <w:rsid w:val="00832E87"/>
    <w:rsid w:val="00832FF1"/>
    <w:rsid w:val="0083357E"/>
    <w:rsid w:val="00833598"/>
    <w:rsid w:val="00833905"/>
    <w:rsid w:val="00833C17"/>
    <w:rsid w:val="00833FA0"/>
    <w:rsid w:val="00834488"/>
    <w:rsid w:val="0083455A"/>
    <w:rsid w:val="0083492B"/>
    <w:rsid w:val="0083498D"/>
    <w:rsid w:val="00834BD5"/>
    <w:rsid w:val="00834EF3"/>
    <w:rsid w:val="008355BD"/>
    <w:rsid w:val="00835684"/>
    <w:rsid w:val="00835791"/>
    <w:rsid w:val="00835874"/>
    <w:rsid w:val="00835932"/>
    <w:rsid w:val="00835B83"/>
    <w:rsid w:val="00836689"/>
    <w:rsid w:val="008366AD"/>
    <w:rsid w:val="00836A9D"/>
    <w:rsid w:val="00836F17"/>
    <w:rsid w:val="0083703B"/>
    <w:rsid w:val="008370D5"/>
    <w:rsid w:val="00837164"/>
    <w:rsid w:val="008372E2"/>
    <w:rsid w:val="00837541"/>
    <w:rsid w:val="008377D2"/>
    <w:rsid w:val="00837A4F"/>
    <w:rsid w:val="00837CA6"/>
    <w:rsid w:val="00837CD7"/>
    <w:rsid w:val="00837DB9"/>
    <w:rsid w:val="00837DEC"/>
    <w:rsid w:val="00837ED4"/>
    <w:rsid w:val="00840480"/>
    <w:rsid w:val="008409C0"/>
    <w:rsid w:val="008409C2"/>
    <w:rsid w:val="00840DB1"/>
    <w:rsid w:val="00840DC4"/>
    <w:rsid w:val="00840E59"/>
    <w:rsid w:val="00840FA2"/>
    <w:rsid w:val="008412A9"/>
    <w:rsid w:val="00841A00"/>
    <w:rsid w:val="00841EC2"/>
    <w:rsid w:val="008420D4"/>
    <w:rsid w:val="00842823"/>
    <w:rsid w:val="00842826"/>
    <w:rsid w:val="00842891"/>
    <w:rsid w:val="00842D4B"/>
    <w:rsid w:val="00843086"/>
    <w:rsid w:val="00843407"/>
    <w:rsid w:val="008436F2"/>
    <w:rsid w:val="008437A1"/>
    <w:rsid w:val="008438BB"/>
    <w:rsid w:val="00843960"/>
    <w:rsid w:val="008439EC"/>
    <w:rsid w:val="008442C5"/>
    <w:rsid w:val="008448CB"/>
    <w:rsid w:val="00844E32"/>
    <w:rsid w:val="00845041"/>
    <w:rsid w:val="008450EC"/>
    <w:rsid w:val="008454EF"/>
    <w:rsid w:val="0084570A"/>
    <w:rsid w:val="008457D8"/>
    <w:rsid w:val="008457F2"/>
    <w:rsid w:val="008457F9"/>
    <w:rsid w:val="0084595A"/>
    <w:rsid w:val="008459BD"/>
    <w:rsid w:val="00845B49"/>
    <w:rsid w:val="0084616C"/>
    <w:rsid w:val="0084634B"/>
    <w:rsid w:val="0084657D"/>
    <w:rsid w:val="00846679"/>
    <w:rsid w:val="0084667B"/>
    <w:rsid w:val="00846691"/>
    <w:rsid w:val="008466B1"/>
    <w:rsid w:val="0084719C"/>
    <w:rsid w:val="00847247"/>
    <w:rsid w:val="00847708"/>
    <w:rsid w:val="00847740"/>
    <w:rsid w:val="0084774B"/>
    <w:rsid w:val="0084785C"/>
    <w:rsid w:val="00847A75"/>
    <w:rsid w:val="00847AE8"/>
    <w:rsid w:val="00847B42"/>
    <w:rsid w:val="00847BD3"/>
    <w:rsid w:val="00847C6A"/>
    <w:rsid w:val="00847E6E"/>
    <w:rsid w:val="00847FFD"/>
    <w:rsid w:val="0085058E"/>
    <w:rsid w:val="0085065D"/>
    <w:rsid w:val="0085085F"/>
    <w:rsid w:val="00850CD2"/>
    <w:rsid w:val="008511FA"/>
    <w:rsid w:val="00851267"/>
    <w:rsid w:val="00851723"/>
    <w:rsid w:val="00851772"/>
    <w:rsid w:val="00851F69"/>
    <w:rsid w:val="008520B1"/>
    <w:rsid w:val="00852331"/>
    <w:rsid w:val="00852355"/>
    <w:rsid w:val="0085249D"/>
    <w:rsid w:val="0085255F"/>
    <w:rsid w:val="008525A3"/>
    <w:rsid w:val="00852942"/>
    <w:rsid w:val="0085315B"/>
    <w:rsid w:val="00853664"/>
    <w:rsid w:val="0085372A"/>
    <w:rsid w:val="008537D2"/>
    <w:rsid w:val="00853B87"/>
    <w:rsid w:val="00853D4F"/>
    <w:rsid w:val="008540AF"/>
    <w:rsid w:val="0085420F"/>
    <w:rsid w:val="0085428D"/>
    <w:rsid w:val="00854648"/>
    <w:rsid w:val="008547CF"/>
    <w:rsid w:val="0085480A"/>
    <w:rsid w:val="00854A6E"/>
    <w:rsid w:val="00854CC6"/>
    <w:rsid w:val="00854E89"/>
    <w:rsid w:val="00855787"/>
    <w:rsid w:val="0085591E"/>
    <w:rsid w:val="00855C71"/>
    <w:rsid w:val="00855CDD"/>
    <w:rsid w:val="00855DCC"/>
    <w:rsid w:val="00856045"/>
    <w:rsid w:val="00856189"/>
    <w:rsid w:val="00856474"/>
    <w:rsid w:val="00856853"/>
    <w:rsid w:val="008569F2"/>
    <w:rsid w:val="00856C08"/>
    <w:rsid w:val="00856C1C"/>
    <w:rsid w:val="008571F0"/>
    <w:rsid w:val="008575D9"/>
    <w:rsid w:val="008576BC"/>
    <w:rsid w:val="00857D80"/>
    <w:rsid w:val="00857FC7"/>
    <w:rsid w:val="0086026B"/>
    <w:rsid w:val="008603F7"/>
    <w:rsid w:val="0086055E"/>
    <w:rsid w:val="00860A51"/>
    <w:rsid w:val="008616A5"/>
    <w:rsid w:val="00861E3B"/>
    <w:rsid w:val="00862114"/>
    <w:rsid w:val="00862649"/>
    <w:rsid w:val="00862AB4"/>
    <w:rsid w:val="00862CEC"/>
    <w:rsid w:val="008633C1"/>
    <w:rsid w:val="00863B48"/>
    <w:rsid w:val="00863CF5"/>
    <w:rsid w:val="00864010"/>
    <w:rsid w:val="0086456E"/>
    <w:rsid w:val="008645D4"/>
    <w:rsid w:val="00864653"/>
    <w:rsid w:val="0086475F"/>
    <w:rsid w:val="008651DD"/>
    <w:rsid w:val="00865296"/>
    <w:rsid w:val="008653C8"/>
    <w:rsid w:val="0086556C"/>
    <w:rsid w:val="00865678"/>
    <w:rsid w:val="00865A3F"/>
    <w:rsid w:val="00865B5E"/>
    <w:rsid w:val="00865BE3"/>
    <w:rsid w:val="00865C5C"/>
    <w:rsid w:val="0086630C"/>
    <w:rsid w:val="008663A9"/>
    <w:rsid w:val="00866978"/>
    <w:rsid w:val="00866CD2"/>
    <w:rsid w:val="0086730F"/>
    <w:rsid w:val="00867626"/>
    <w:rsid w:val="008676F8"/>
    <w:rsid w:val="008677BD"/>
    <w:rsid w:val="0086797A"/>
    <w:rsid w:val="008679D6"/>
    <w:rsid w:val="00867BFF"/>
    <w:rsid w:val="00867C49"/>
    <w:rsid w:val="00867F10"/>
    <w:rsid w:val="00870309"/>
    <w:rsid w:val="008703DF"/>
    <w:rsid w:val="008704AA"/>
    <w:rsid w:val="008704C3"/>
    <w:rsid w:val="008711C4"/>
    <w:rsid w:val="008712D2"/>
    <w:rsid w:val="008714D1"/>
    <w:rsid w:val="00872022"/>
    <w:rsid w:val="008720D4"/>
    <w:rsid w:val="00872337"/>
    <w:rsid w:val="00872E1F"/>
    <w:rsid w:val="008731F6"/>
    <w:rsid w:val="0087336F"/>
    <w:rsid w:val="008733EA"/>
    <w:rsid w:val="0087360C"/>
    <w:rsid w:val="00873C13"/>
    <w:rsid w:val="00873D3A"/>
    <w:rsid w:val="00873D40"/>
    <w:rsid w:val="00874223"/>
    <w:rsid w:val="00874AAF"/>
    <w:rsid w:val="00874CD5"/>
    <w:rsid w:val="00874F3D"/>
    <w:rsid w:val="008757B2"/>
    <w:rsid w:val="0087581E"/>
    <w:rsid w:val="0087587C"/>
    <w:rsid w:val="0087596C"/>
    <w:rsid w:val="00875BCE"/>
    <w:rsid w:val="00875BF6"/>
    <w:rsid w:val="00875C2D"/>
    <w:rsid w:val="00876446"/>
    <w:rsid w:val="00876972"/>
    <w:rsid w:val="00876D0E"/>
    <w:rsid w:val="008773F7"/>
    <w:rsid w:val="00877653"/>
    <w:rsid w:val="00877B2D"/>
    <w:rsid w:val="00877DDF"/>
    <w:rsid w:val="008809DB"/>
    <w:rsid w:val="00880A90"/>
    <w:rsid w:val="00880AE1"/>
    <w:rsid w:val="00880D2A"/>
    <w:rsid w:val="0088188F"/>
    <w:rsid w:val="00881E73"/>
    <w:rsid w:val="00882196"/>
    <w:rsid w:val="00882738"/>
    <w:rsid w:val="008829F9"/>
    <w:rsid w:val="00882A2D"/>
    <w:rsid w:val="00882EF8"/>
    <w:rsid w:val="00882F94"/>
    <w:rsid w:val="00883061"/>
    <w:rsid w:val="0088320C"/>
    <w:rsid w:val="00883518"/>
    <w:rsid w:val="00883560"/>
    <w:rsid w:val="00883561"/>
    <w:rsid w:val="00883CC8"/>
    <w:rsid w:val="00884581"/>
    <w:rsid w:val="00884B8F"/>
    <w:rsid w:val="008850D5"/>
    <w:rsid w:val="00885266"/>
    <w:rsid w:val="0088550A"/>
    <w:rsid w:val="00885A5B"/>
    <w:rsid w:val="00885B5A"/>
    <w:rsid w:val="008861A9"/>
    <w:rsid w:val="008862B0"/>
    <w:rsid w:val="008866F3"/>
    <w:rsid w:val="00886CBD"/>
    <w:rsid w:val="00886EA0"/>
    <w:rsid w:val="00887142"/>
    <w:rsid w:val="00887250"/>
    <w:rsid w:val="008874ED"/>
    <w:rsid w:val="0088779F"/>
    <w:rsid w:val="00887B58"/>
    <w:rsid w:val="00887CA6"/>
    <w:rsid w:val="00890361"/>
    <w:rsid w:val="0089053F"/>
    <w:rsid w:val="0089055B"/>
    <w:rsid w:val="008906C7"/>
    <w:rsid w:val="00890C9D"/>
    <w:rsid w:val="00890CDE"/>
    <w:rsid w:val="0089119D"/>
    <w:rsid w:val="00891D4B"/>
    <w:rsid w:val="00891E80"/>
    <w:rsid w:val="00891F2C"/>
    <w:rsid w:val="00892146"/>
    <w:rsid w:val="0089214D"/>
    <w:rsid w:val="0089216C"/>
    <w:rsid w:val="00892962"/>
    <w:rsid w:val="00892D3A"/>
    <w:rsid w:val="008931B0"/>
    <w:rsid w:val="00893215"/>
    <w:rsid w:val="0089348F"/>
    <w:rsid w:val="0089395A"/>
    <w:rsid w:val="00893B25"/>
    <w:rsid w:val="00893CAC"/>
    <w:rsid w:val="0089409C"/>
    <w:rsid w:val="0089440E"/>
    <w:rsid w:val="008947E1"/>
    <w:rsid w:val="0089491A"/>
    <w:rsid w:val="00894BDC"/>
    <w:rsid w:val="008951FB"/>
    <w:rsid w:val="008953DC"/>
    <w:rsid w:val="00895433"/>
    <w:rsid w:val="00895652"/>
    <w:rsid w:val="0089565E"/>
    <w:rsid w:val="00895928"/>
    <w:rsid w:val="00895C02"/>
    <w:rsid w:val="00896025"/>
    <w:rsid w:val="008960A4"/>
    <w:rsid w:val="00896442"/>
    <w:rsid w:val="008964AD"/>
    <w:rsid w:val="0089682A"/>
    <w:rsid w:val="00896A56"/>
    <w:rsid w:val="00896A66"/>
    <w:rsid w:val="00896C80"/>
    <w:rsid w:val="00896D16"/>
    <w:rsid w:val="00896E10"/>
    <w:rsid w:val="00896EC0"/>
    <w:rsid w:val="0089714C"/>
    <w:rsid w:val="0089724B"/>
    <w:rsid w:val="00897316"/>
    <w:rsid w:val="00897488"/>
    <w:rsid w:val="00897762"/>
    <w:rsid w:val="0089795C"/>
    <w:rsid w:val="008979FD"/>
    <w:rsid w:val="00897C0B"/>
    <w:rsid w:val="008A0019"/>
    <w:rsid w:val="008A0C1C"/>
    <w:rsid w:val="008A0CF8"/>
    <w:rsid w:val="008A0F0F"/>
    <w:rsid w:val="008A126B"/>
    <w:rsid w:val="008A16C0"/>
    <w:rsid w:val="008A1949"/>
    <w:rsid w:val="008A1C4A"/>
    <w:rsid w:val="008A1CF6"/>
    <w:rsid w:val="008A1DCC"/>
    <w:rsid w:val="008A1FD8"/>
    <w:rsid w:val="008A26AC"/>
    <w:rsid w:val="008A2742"/>
    <w:rsid w:val="008A29A8"/>
    <w:rsid w:val="008A2A8A"/>
    <w:rsid w:val="008A2AF5"/>
    <w:rsid w:val="008A2C84"/>
    <w:rsid w:val="008A31DC"/>
    <w:rsid w:val="008A366F"/>
    <w:rsid w:val="008A3755"/>
    <w:rsid w:val="008A391F"/>
    <w:rsid w:val="008A396E"/>
    <w:rsid w:val="008A3F2F"/>
    <w:rsid w:val="008A41C8"/>
    <w:rsid w:val="008A423B"/>
    <w:rsid w:val="008A423D"/>
    <w:rsid w:val="008A45C1"/>
    <w:rsid w:val="008A467A"/>
    <w:rsid w:val="008A4A5F"/>
    <w:rsid w:val="008A4CA3"/>
    <w:rsid w:val="008A4D0C"/>
    <w:rsid w:val="008A4D9E"/>
    <w:rsid w:val="008A4E22"/>
    <w:rsid w:val="008A5252"/>
    <w:rsid w:val="008A528A"/>
    <w:rsid w:val="008A53FF"/>
    <w:rsid w:val="008A54DD"/>
    <w:rsid w:val="008A63DC"/>
    <w:rsid w:val="008A6904"/>
    <w:rsid w:val="008A6A84"/>
    <w:rsid w:val="008A6D8B"/>
    <w:rsid w:val="008A72FF"/>
    <w:rsid w:val="008A74E0"/>
    <w:rsid w:val="008A7ED0"/>
    <w:rsid w:val="008B001A"/>
    <w:rsid w:val="008B019E"/>
    <w:rsid w:val="008B02CC"/>
    <w:rsid w:val="008B0649"/>
    <w:rsid w:val="008B0653"/>
    <w:rsid w:val="008B06AC"/>
    <w:rsid w:val="008B0CA2"/>
    <w:rsid w:val="008B11CC"/>
    <w:rsid w:val="008B13D9"/>
    <w:rsid w:val="008B1750"/>
    <w:rsid w:val="008B1B69"/>
    <w:rsid w:val="008B1C89"/>
    <w:rsid w:val="008B20D1"/>
    <w:rsid w:val="008B25CB"/>
    <w:rsid w:val="008B290E"/>
    <w:rsid w:val="008B2B06"/>
    <w:rsid w:val="008B2F52"/>
    <w:rsid w:val="008B3A72"/>
    <w:rsid w:val="008B461D"/>
    <w:rsid w:val="008B46AE"/>
    <w:rsid w:val="008B487A"/>
    <w:rsid w:val="008B4A22"/>
    <w:rsid w:val="008B4B29"/>
    <w:rsid w:val="008B4D1B"/>
    <w:rsid w:val="008B4D49"/>
    <w:rsid w:val="008B4DA9"/>
    <w:rsid w:val="008B4E4F"/>
    <w:rsid w:val="008B4EB2"/>
    <w:rsid w:val="008B4FA7"/>
    <w:rsid w:val="008B533A"/>
    <w:rsid w:val="008B58D8"/>
    <w:rsid w:val="008B6200"/>
    <w:rsid w:val="008B6330"/>
    <w:rsid w:val="008B64A2"/>
    <w:rsid w:val="008B6F20"/>
    <w:rsid w:val="008B71D0"/>
    <w:rsid w:val="008B7A85"/>
    <w:rsid w:val="008B7BA6"/>
    <w:rsid w:val="008C0119"/>
    <w:rsid w:val="008C02A9"/>
    <w:rsid w:val="008C05AB"/>
    <w:rsid w:val="008C0831"/>
    <w:rsid w:val="008C0959"/>
    <w:rsid w:val="008C0A50"/>
    <w:rsid w:val="008C0B3F"/>
    <w:rsid w:val="008C0CA5"/>
    <w:rsid w:val="008C0FBE"/>
    <w:rsid w:val="008C1471"/>
    <w:rsid w:val="008C14FC"/>
    <w:rsid w:val="008C1801"/>
    <w:rsid w:val="008C18FA"/>
    <w:rsid w:val="008C1939"/>
    <w:rsid w:val="008C1A7E"/>
    <w:rsid w:val="008C1A83"/>
    <w:rsid w:val="008C1BCA"/>
    <w:rsid w:val="008C1BDB"/>
    <w:rsid w:val="008C1EB3"/>
    <w:rsid w:val="008C20C5"/>
    <w:rsid w:val="008C2239"/>
    <w:rsid w:val="008C2D28"/>
    <w:rsid w:val="008C33B3"/>
    <w:rsid w:val="008C3689"/>
    <w:rsid w:val="008C3977"/>
    <w:rsid w:val="008C3C46"/>
    <w:rsid w:val="008C3DFB"/>
    <w:rsid w:val="008C3F44"/>
    <w:rsid w:val="008C4380"/>
    <w:rsid w:val="008C46A5"/>
    <w:rsid w:val="008C4D71"/>
    <w:rsid w:val="008C4F1E"/>
    <w:rsid w:val="008C51AC"/>
    <w:rsid w:val="008C53C4"/>
    <w:rsid w:val="008C59A5"/>
    <w:rsid w:val="008C5F65"/>
    <w:rsid w:val="008C5F78"/>
    <w:rsid w:val="008C63C2"/>
    <w:rsid w:val="008C64DF"/>
    <w:rsid w:val="008C6787"/>
    <w:rsid w:val="008C68E6"/>
    <w:rsid w:val="008C6B02"/>
    <w:rsid w:val="008C6B69"/>
    <w:rsid w:val="008C75EC"/>
    <w:rsid w:val="008C7811"/>
    <w:rsid w:val="008C7851"/>
    <w:rsid w:val="008C7D3A"/>
    <w:rsid w:val="008C7E08"/>
    <w:rsid w:val="008C7E36"/>
    <w:rsid w:val="008D01A1"/>
    <w:rsid w:val="008D0203"/>
    <w:rsid w:val="008D0290"/>
    <w:rsid w:val="008D0369"/>
    <w:rsid w:val="008D0748"/>
    <w:rsid w:val="008D09BE"/>
    <w:rsid w:val="008D09F9"/>
    <w:rsid w:val="008D0AB2"/>
    <w:rsid w:val="008D1058"/>
    <w:rsid w:val="008D11D5"/>
    <w:rsid w:val="008D12F8"/>
    <w:rsid w:val="008D1308"/>
    <w:rsid w:val="008D138E"/>
    <w:rsid w:val="008D14FD"/>
    <w:rsid w:val="008D1933"/>
    <w:rsid w:val="008D1CDC"/>
    <w:rsid w:val="008D1DD8"/>
    <w:rsid w:val="008D1EC2"/>
    <w:rsid w:val="008D1EF0"/>
    <w:rsid w:val="008D2235"/>
    <w:rsid w:val="008D22A9"/>
    <w:rsid w:val="008D2358"/>
    <w:rsid w:val="008D2764"/>
    <w:rsid w:val="008D27A4"/>
    <w:rsid w:val="008D27D4"/>
    <w:rsid w:val="008D29FF"/>
    <w:rsid w:val="008D3114"/>
    <w:rsid w:val="008D33B4"/>
    <w:rsid w:val="008D341F"/>
    <w:rsid w:val="008D3676"/>
    <w:rsid w:val="008D3859"/>
    <w:rsid w:val="008D3946"/>
    <w:rsid w:val="008D4317"/>
    <w:rsid w:val="008D4484"/>
    <w:rsid w:val="008D521D"/>
    <w:rsid w:val="008D52F9"/>
    <w:rsid w:val="008D5391"/>
    <w:rsid w:val="008D545B"/>
    <w:rsid w:val="008D54D2"/>
    <w:rsid w:val="008D55C9"/>
    <w:rsid w:val="008D55D0"/>
    <w:rsid w:val="008D572A"/>
    <w:rsid w:val="008D58B4"/>
    <w:rsid w:val="008D5BF6"/>
    <w:rsid w:val="008D5CD6"/>
    <w:rsid w:val="008D60D0"/>
    <w:rsid w:val="008D6458"/>
    <w:rsid w:val="008D64F4"/>
    <w:rsid w:val="008D666E"/>
    <w:rsid w:val="008D66EE"/>
    <w:rsid w:val="008D67A0"/>
    <w:rsid w:val="008D688C"/>
    <w:rsid w:val="008D6ABC"/>
    <w:rsid w:val="008D6D58"/>
    <w:rsid w:val="008D6D5D"/>
    <w:rsid w:val="008D7155"/>
    <w:rsid w:val="008D724B"/>
    <w:rsid w:val="008D7599"/>
    <w:rsid w:val="008D794D"/>
    <w:rsid w:val="008E041D"/>
    <w:rsid w:val="008E0524"/>
    <w:rsid w:val="008E0B03"/>
    <w:rsid w:val="008E0D68"/>
    <w:rsid w:val="008E0E7D"/>
    <w:rsid w:val="008E0EF0"/>
    <w:rsid w:val="008E0F90"/>
    <w:rsid w:val="008E12E1"/>
    <w:rsid w:val="008E14CE"/>
    <w:rsid w:val="008E1954"/>
    <w:rsid w:val="008E1A38"/>
    <w:rsid w:val="008E1AA9"/>
    <w:rsid w:val="008E216A"/>
    <w:rsid w:val="008E225C"/>
    <w:rsid w:val="008E28C1"/>
    <w:rsid w:val="008E360D"/>
    <w:rsid w:val="008E3640"/>
    <w:rsid w:val="008E36FA"/>
    <w:rsid w:val="008E370B"/>
    <w:rsid w:val="008E39FB"/>
    <w:rsid w:val="008E3A82"/>
    <w:rsid w:val="008E4152"/>
    <w:rsid w:val="008E42CD"/>
    <w:rsid w:val="008E43FD"/>
    <w:rsid w:val="008E4481"/>
    <w:rsid w:val="008E47F1"/>
    <w:rsid w:val="008E495C"/>
    <w:rsid w:val="008E4A98"/>
    <w:rsid w:val="008E4B25"/>
    <w:rsid w:val="008E4EA5"/>
    <w:rsid w:val="008E586C"/>
    <w:rsid w:val="008E5B36"/>
    <w:rsid w:val="008E5CD3"/>
    <w:rsid w:val="008E5D68"/>
    <w:rsid w:val="008E5EB8"/>
    <w:rsid w:val="008E6217"/>
    <w:rsid w:val="008E6410"/>
    <w:rsid w:val="008E652E"/>
    <w:rsid w:val="008E6746"/>
    <w:rsid w:val="008E67CD"/>
    <w:rsid w:val="008E6A2F"/>
    <w:rsid w:val="008E6BAB"/>
    <w:rsid w:val="008E6ED5"/>
    <w:rsid w:val="008E6EEA"/>
    <w:rsid w:val="008E6FEB"/>
    <w:rsid w:val="008E7027"/>
    <w:rsid w:val="008E708B"/>
    <w:rsid w:val="008E71FB"/>
    <w:rsid w:val="008E7324"/>
    <w:rsid w:val="008E7495"/>
    <w:rsid w:val="008E779E"/>
    <w:rsid w:val="008E78E1"/>
    <w:rsid w:val="008E7E33"/>
    <w:rsid w:val="008E7E8D"/>
    <w:rsid w:val="008F00DD"/>
    <w:rsid w:val="008F0136"/>
    <w:rsid w:val="008F072D"/>
    <w:rsid w:val="008F08E4"/>
    <w:rsid w:val="008F098F"/>
    <w:rsid w:val="008F0C7D"/>
    <w:rsid w:val="008F0DC8"/>
    <w:rsid w:val="008F1249"/>
    <w:rsid w:val="008F13B0"/>
    <w:rsid w:val="008F14C6"/>
    <w:rsid w:val="008F177F"/>
    <w:rsid w:val="008F1B84"/>
    <w:rsid w:val="008F1BE9"/>
    <w:rsid w:val="008F1E43"/>
    <w:rsid w:val="008F2175"/>
    <w:rsid w:val="008F2470"/>
    <w:rsid w:val="008F2599"/>
    <w:rsid w:val="008F25A0"/>
    <w:rsid w:val="008F2802"/>
    <w:rsid w:val="008F28C5"/>
    <w:rsid w:val="008F2A14"/>
    <w:rsid w:val="008F2A5F"/>
    <w:rsid w:val="008F2E51"/>
    <w:rsid w:val="008F323C"/>
    <w:rsid w:val="008F32CE"/>
    <w:rsid w:val="008F36ED"/>
    <w:rsid w:val="008F374C"/>
    <w:rsid w:val="008F38D9"/>
    <w:rsid w:val="008F38DD"/>
    <w:rsid w:val="008F3A9B"/>
    <w:rsid w:val="008F4057"/>
    <w:rsid w:val="008F41BA"/>
    <w:rsid w:val="008F4248"/>
    <w:rsid w:val="008F445C"/>
    <w:rsid w:val="008F46DD"/>
    <w:rsid w:val="008F4705"/>
    <w:rsid w:val="008F4784"/>
    <w:rsid w:val="008F4833"/>
    <w:rsid w:val="008F492F"/>
    <w:rsid w:val="008F4CC8"/>
    <w:rsid w:val="008F4D0C"/>
    <w:rsid w:val="008F4D14"/>
    <w:rsid w:val="008F4E8D"/>
    <w:rsid w:val="008F5086"/>
    <w:rsid w:val="008F54F8"/>
    <w:rsid w:val="008F5699"/>
    <w:rsid w:val="008F5801"/>
    <w:rsid w:val="008F5B04"/>
    <w:rsid w:val="008F5C5A"/>
    <w:rsid w:val="008F5F36"/>
    <w:rsid w:val="008F6032"/>
    <w:rsid w:val="008F603E"/>
    <w:rsid w:val="008F60C7"/>
    <w:rsid w:val="008F63CD"/>
    <w:rsid w:val="008F67B2"/>
    <w:rsid w:val="008F6A61"/>
    <w:rsid w:val="008F6D34"/>
    <w:rsid w:val="008F6E08"/>
    <w:rsid w:val="008F70A3"/>
    <w:rsid w:val="008F786C"/>
    <w:rsid w:val="008F7914"/>
    <w:rsid w:val="008F793E"/>
    <w:rsid w:val="008F79F3"/>
    <w:rsid w:val="00900033"/>
    <w:rsid w:val="00900368"/>
    <w:rsid w:val="009004A7"/>
    <w:rsid w:val="0090074C"/>
    <w:rsid w:val="00900822"/>
    <w:rsid w:val="00900890"/>
    <w:rsid w:val="00900B6F"/>
    <w:rsid w:val="00900FEC"/>
    <w:rsid w:val="00901263"/>
    <w:rsid w:val="0090190C"/>
    <w:rsid w:val="0090197F"/>
    <w:rsid w:val="00901DF0"/>
    <w:rsid w:val="00901F01"/>
    <w:rsid w:val="00902599"/>
    <w:rsid w:val="0090289F"/>
    <w:rsid w:val="00902A95"/>
    <w:rsid w:val="00902B78"/>
    <w:rsid w:val="00902D72"/>
    <w:rsid w:val="00902DFA"/>
    <w:rsid w:val="00902E31"/>
    <w:rsid w:val="00902F3A"/>
    <w:rsid w:val="0090337F"/>
    <w:rsid w:val="00903EFB"/>
    <w:rsid w:val="00904620"/>
    <w:rsid w:val="009047B7"/>
    <w:rsid w:val="00904B67"/>
    <w:rsid w:val="00904C4B"/>
    <w:rsid w:val="00904EEF"/>
    <w:rsid w:val="00905574"/>
    <w:rsid w:val="0090566E"/>
    <w:rsid w:val="009056CF"/>
    <w:rsid w:val="00905764"/>
    <w:rsid w:val="00905782"/>
    <w:rsid w:val="009059DE"/>
    <w:rsid w:val="00906719"/>
    <w:rsid w:val="00906756"/>
    <w:rsid w:val="00906A2C"/>
    <w:rsid w:val="00906B31"/>
    <w:rsid w:val="00906D13"/>
    <w:rsid w:val="00907747"/>
    <w:rsid w:val="009079A6"/>
    <w:rsid w:val="009079D7"/>
    <w:rsid w:val="00907B12"/>
    <w:rsid w:val="00907C49"/>
    <w:rsid w:val="00907C90"/>
    <w:rsid w:val="00907D0A"/>
    <w:rsid w:val="00907EFF"/>
    <w:rsid w:val="0091038B"/>
    <w:rsid w:val="00910401"/>
    <w:rsid w:val="00910595"/>
    <w:rsid w:val="00911184"/>
    <w:rsid w:val="0091124E"/>
    <w:rsid w:val="0091135C"/>
    <w:rsid w:val="009113ED"/>
    <w:rsid w:val="00911572"/>
    <w:rsid w:val="00911A56"/>
    <w:rsid w:val="00911E6D"/>
    <w:rsid w:val="009121B1"/>
    <w:rsid w:val="00912550"/>
    <w:rsid w:val="009126EB"/>
    <w:rsid w:val="00912930"/>
    <w:rsid w:val="00912BA4"/>
    <w:rsid w:val="00912CAB"/>
    <w:rsid w:val="00912F2C"/>
    <w:rsid w:val="0091316B"/>
    <w:rsid w:val="009131BA"/>
    <w:rsid w:val="009132FB"/>
    <w:rsid w:val="0091336B"/>
    <w:rsid w:val="00913B1A"/>
    <w:rsid w:val="00913BAB"/>
    <w:rsid w:val="00913FC2"/>
    <w:rsid w:val="00914125"/>
    <w:rsid w:val="00914566"/>
    <w:rsid w:val="00914B14"/>
    <w:rsid w:val="00914B2B"/>
    <w:rsid w:val="00914B4D"/>
    <w:rsid w:val="00915292"/>
    <w:rsid w:val="00915295"/>
    <w:rsid w:val="009159B9"/>
    <w:rsid w:val="00915E15"/>
    <w:rsid w:val="00915FE9"/>
    <w:rsid w:val="009161CA"/>
    <w:rsid w:val="009167FA"/>
    <w:rsid w:val="00916811"/>
    <w:rsid w:val="009168BD"/>
    <w:rsid w:val="00916E05"/>
    <w:rsid w:val="00916EE0"/>
    <w:rsid w:val="0091785A"/>
    <w:rsid w:val="00917AB8"/>
    <w:rsid w:val="00917D10"/>
    <w:rsid w:val="009205A1"/>
    <w:rsid w:val="009205EE"/>
    <w:rsid w:val="0092070A"/>
    <w:rsid w:val="0092078E"/>
    <w:rsid w:val="00920E66"/>
    <w:rsid w:val="00921232"/>
    <w:rsid w:val="009216B5"/>
    <w:rsid w:val="00921811"/>
    <w:rsid w:val="00921994"/>
    <w:rsid w:val="00922159"/>
    <w:rsid w:val="00922685"/>
    <w:rsid w:val="009227EC"/>
    <w:rsid w:val="00922809"/>
    <w:rsid w:val="00922921"/>
    <w:rsid w:val="00922FB8"/>
    <w:rsid w:val="00923291"/>
    <w:rsid w:val="009234DE"/>
    <w:rsid w:val="00923B19"/>
    <w:rsid w:val="00923CB1"/>
    <w:rsid w:val="009240A1"/>
    <w:rsid w:val="009242C4"/>
    <w:rsid w:val="00924338"/>
    <w:rsid w:val="00924825"/>
    <w:rsid w:val="00924D9E"/>
    <w:rsid w:val="00924E2D"/>
    <w:rsid w:val="00924E89"/>
    <w:rsid w:val="0092502D"/>
    <w:rsid w:val="00925106"/>
    <w:rsid w:val="00925135"/>
    <w:rsid w:val="0092545B"/>
    <w:rsid w:val="00925690"/>
    <w:rsid w:val="00925D94"/>
    <w:rsid w:val="00926096"/>
    <w:rsid w:val="009263AA"/>
    <w:rsid w:val="009263AC"/>
    <w:rsid w:val="0092652E"/>
    <w:rsid w:val="00926BEC"/>
    <w:rsid w:val="00926DF5"/>
    <w:rsid w:val="00927056"/>
    <w:rsid w:val="00927147"/>
    <w:rsid w:val="009272BA"/>
    <w:rsid w:val="009275C5"/>
    <w:rsid w:val="009278D9"/>
    <w:rsid w:val="009278FF"/>
    <w:rsid w:val="00927B70"/>
    <w:rsid w:val="00927CAE"/>
    <w:rsid w:val="00927D55"/>
    <w:rsid w:val="00927E52"/>
    <w:rsid w:val="00930222"/>
    <w:rsid w:val="00930342"/>
    <w:rsid w:val="00930373"/>
    <w:rsid w:val="0093039A"/>
    <w:rsid w:val="009306B4"/>
    <w:rsid w:val="009309FB"/>
    <w:rsid w:val="00930AD2"/>
    <w:rsid w:val="00930BE0"/>
    <w:rsid w:val="00930DD8"/>
    <w:rsid w:val="00930F82"/>
    <w:rsid w:val="00930FD0"/>
    <w:rsid w:val="00931272"/>
    <w:rsid w:val="009312F7"/>
    <w:rsid w:val="00931348"/>
    <w:rsid w:val="00931466"/>
    <w:rsid w:val="00931777"/>
    <w:rsid w:val="0093193E"/>
    <w:rsid w:val="009319A6"/>
    <w:rsid w:val="009319DA"/>
    <w:rsid w:val="009319F4"/>
    <w:rsid w:val="00931C52"/>
    <w:rsid w:val="00931CBE"/>
    <w:rsid w:val="00932297"/>
    <w:rsid w:val="009322A6"/>
    <w:rsid w:val="00932648"/>
    <w:rsid w:val="00932817"/>
    <w:rsid w:val="00932C00"/>
    <w:rsid w:val="00932C20"/>
    <w:rsid w:val="00932D90"/>
    <w:rsid w:val="009332D0"/>
    <w:rsid w:val="009333D8"/>
    <w:rsid w:val="009333E8"/>
    <w:rsid w:val="00933452"/>
    <w:rsid w:val="00933764"/>
    <w:rsid w:val="00933817"/>
    <w:rsid w:val="009339D4"/>
    <w:rsid w:val="00933A5E"/>
    <w:rsid w:val="00933B0B"/>
    <w:rsid w:val="00933B5B"/>
    <w:rsid w:val="009343A5"/>
    <w:rsid w:val="00934A4E"/>
    <w:rsid w:val="00934C56"/>
    <w:rsid w:val="00934D2F"/>
    <w:rsid w:val="00935110"/>
    <w:rsid w:val="009352C6"/>
    <w:rsid w:val="0093530A"/>
    <w:rsid w:val="0093546A"/>
    <w:rsid w:val="009355BF"/>
    <w:rsid w:val="0093568A"/>
    <w:rsid w:val="00935711"/>
    <w:rsid w:val="009358FE"/>
    <w:rsid w:val="009359A4"/>
    <w:rsid w:val="00935D96"/>
    <w:rsid w:val="00936286"/>
    <w:rsid w:val="00936BE2"/>
    <w:rsid w:val="00936E91"/>
    <w:rsid w:val="009373F9"/>
    <w:rsid w:val="009374A9"/>
    <w:rsid w:val="00937569"/>
    <w:rsid w:val="00937B0D"/>
    <w:rsid w:val="00937EF0"/>
    <w:rsid w:val="009401DC"/>
    <w:rsid w:val="009402E8"/>
    <w:rsid w:val="009403EF"/>
    <w:rsid w:val="009407F6"/>
    <w:rsid w:val="0094080D"/>
    <w:rsid w:val="00940B23"/>
    <w:rsid w:val="00940C1C"/>
    <w:rsid w:val="00941683"/>
    <w:rsid w:val="00941781"/>
    <w:rsid w:val="009418A3"/>
    <w:rsid w:val="00941985"/>
    <w:rsid w:val="009419FE"/>
    <w:rsid w:val="00941C3D"/>
    <w:rsid w:val="00941C7A"/>
    <w:rsid w:val="00941D12"/>
    <w:rsid w:val="00941F05"/>
    <w:rsid w:val="00942171"/>
    <w:rsid w:val="009423B6"/>
    <w:rsid w:val="00942533"/>
    <w:rsid w:val="00942650"/>
    <w:rsid w:val="00942AC9"/>
    <w:rsid w:val="00942BC3"/>
    <w:rsid w:val="00942C1A"/>
    <w:rsid w:val="00942DA8"/>
    <w:rsid w:val="00942F3E"/>
    <w:rsid w:val="00943334"/>
    <w:rsid w:val="00943828"/>
    <w:rsid w:val="0094382A"/>
    <w:rsid w:val="00943A9A"/>
    <w:rsid w:val="00944395"/>
    <w:rsid w:val="00944A11"/>
    <w:rsid w:val="00944D4F"/>
    <w:rsid w:val="00944DB3"/>
    <w:rsid w:val="0094534E"/>
    <w:rsid w:val="00945659"/>
    <w:rsid w:val="009456B1"/>
    <w:rsid w:val="009458B0"/>
    <w:rsid w:val="00945B16"/>
    <w:rsid w:val="00945BB2"/>
    <w:rsid w:val="00946459"/>
    <w:rsid w:val="009464AD"/>
    <w:rsid w:val="009465C4"/>
    <w:rsid w:val="009465D0"/>
    <w:rsid w:val="00946819"/>
    <w:rsid w:val="009469B7"/>
    <w:rsid w:val="009469E7"/>
    <w:rsid w:val="00946EB0"/>
    <w:rsid w:val="00946F1D"/>
    <w:rsid w:val="009474B0"/>
    <w:rsid w:val="009475CC"/>
    <w:rsid w:val="00947B70"/>
    <w:rsid w:val="00947B9E"/>
    <w:rsid w:val="00950765"/>
    <w:rsid w:val="00950793"/>
    <w:rsid w:val="00950B90"/>
    <w:rsid w:val="00950CEF"/>
    <w:rsid w:val="00950DAA"/>
    <w:rsid w:val="00951231"/>
    <w:rsid w:val="0095141E"/>
    <w:rsid w:val="009514E7"/>
    <w:rsid w:val="0095170B"/>
    <w:rsid w:val="00951726"/>
    <w:rsid w:val="00951F38"/>
    <w:rsid w:val="00952325"/>
    <w:rsid w:val="009524D9"/>
    <w:rsid w:val="00952745"/>
    <w:rsid w:val="00952870"/>
    <w:rsid w:val="009529B4"/>
    <w:rsid w:val="00952C8F"/>
    <w:rsid w:val="00952D96"/>
    <w:rsid w:val="00952DD7"/>
    <w:rsid w:val="00952EFC"/>
    <w:rsid w:val="0095316D"/>
    <w:rsid w:val="00953201"/>
    <w:rsid w:val="00953450"/>
    <w:rsid w:val="0095372B"/>
    <w:rsid w:val="009537AA"/>
    <w:rsid w:val="00953834"/>
    <w:rsid w:val="009538D0"/>
    <w:rsid w:val="0095396E"/>
    <w:rsid w:val="0095399E"/>
    <w:rsid w:val="009539BE"/>
    <w:rsid w:val="00953B5A"/>
    <w:rsid w:val="00953BE5"/>
    <w:rsid w:val="00953EC5"/>
    <w:rsid w:val="00953F01"/>
    <w:rsid w:val="00954061"/>
    <w:rsid w:val="00954423"/>
    <w:rsid w:val="00954926"/>
    <w:rsid w:val="00954BF9"/>
    <w:rsid w:val="00954CE7"/>
    <w:rsid w:val="009551A2"/>
    <w:rsid w:val="00955223"/>
    <w:rsid w:val="00955475"/>
    <w:rsid w:val="00955497"/>
    <w:rsid w:val="009554C8"/>
    <w:rsid w:val="009554E5"/>
    <w:rsid w:val="00955997"/>
    <w:rsid w:val="00955E17"/>
    <w:rsid w:val="0095609A"/>
    <w:rsid w:val="009561B0"/>
    <w:rsid w:val="00956311"/>
    <w:rsid w:val="00956335"/>
    <w:rsid w:val="00956AF9"/>
    <w:rsid w:val="00957748"/>
    <w:rsid w:val="0095782D"/>
    <w:rsid w:val="00957997"/>
    <w:rsid w:val="0096055C"/>
    <w:rsid w:val="0096071C"/>
    <w:rsid w:val="00960AC6"/>
    <w:rsid w:val="00960AF4"/>
    <w:rsid w:val="00960B10"/>
    <w:rsid w:val="00960BD5"/>
    <w:rsid w:val="00960D51"/>
    <w:rsid w:val="00961012"/>
    <w:rsid w:val="0096124E"/>
    <w:rsid w:val="00961778"/>
    <w:rsid w:val="009619B3"/>
    <w:rsid w:val="00961E97"/>
    <w:rsid w:val="00962A11"/>
    <w:rsid w:val="00963329"/>
    <w:rsid w:val="009636FC"/>
    <w:rsid w:val="00963B14"/>
    <w:rsid w:val="00963D7D"/>
    <w:rsid w:val="00963EBA"/>
    <w:rsid w:val="00963F9F"/>
    <w:rsid w:val="009642E9"/>
    <w:rsid w:val="0096443D"/>
    <w:rsid w:val="00964529"/>
    <w:rsid w:val="00964AA3"/>
    <w:rsid w:val="00964C47"/>
    <w:rsid w:val="00964D18"/>
    <w:rsid w:val="00964E9F"/>
    <w:rsid w:val="00964F98"/>
    <w:rsid w:val="00965406"/>
    <w:rsid w:val="00965797"/>
    <w:rsid w:val="009657E4"/>
    <w:rsid w:val="00965854"/>
    <w:rsid w:val="00966190"/>
    <w:rsid w:val="0096619B"/>
    <w:rsid w:val="0096638F"/>
    <w:rsid w:val="00966589"/>
    <w:rsid w:val="0096699F"/>
    <w:rsid w:val="00967182"/>
    <w:rsid w:val="00967716"/>
    <w:rsid w:val="00967924"/>
    <w:rsid w:val="00967943"/>
    <w:rsid w:val="00967B94"/>
    <w:rsid w:val="00967ED3"/>
    <w:rsid w:val="00970889"/>
    <w:rsid w:val="00970A5B"/>
    <w:rsid w:val="00970B77"/>
    <w:rsid w:val="00970CF7"/>
    <w:rsid w:val="00970E7D"/>
    <w:rsid w:val="00970F6A"/>
    <w:rsid w:val="00971076"/>
    <w:rsid w:val="009712CC"/>
    <w:rsid w:val="009716D5"/>
    <w:rsid w:val="00971AC7"/>
    <w:rsid w:val="00971B8C"/>
    <w:rsid w:val="00971D2B"/>
    <w:rsid w:val="00972945"/>
    <w:rsid w:val="00972B6B"/>
    <w:rsid w:val="00972CD8"/>
    <w:rsid w:val="00972D03"/>
    <w:rsid w:val="00972F60"/>
    <w:rsid w:val="009735B8"/>
    <w:rsid w:val="00973913"/>
    <w:rsid w:val="009745AF"/>
    <w:rsid w:val="00974D83"/>
    <w:rsid w:val="00974FAB"/>
    <w:rsid w:val="00975231"/>
    <w:rsid w:val="009753D8"/>
    <w:rsid w:val="00975426"/>
    <w:rsid w:val="0097542D"/>
    <w:rsid w:val="0097585E"/>
    <w:rsid w:val="00975932"/>
    <w:rsid w:val="00975C2E"/>
    <w:rsid w:val="00975C5B"/>
    <w:rsid w:val="00975D7A"/>
    <w:rsid w:val="00975E7C"/>
    <w:rsid w:val="00975FF1"/>
    <w:rsid w:val="00976143"/>
    <w:rsid w:val="009765D1"/>
    <w:rsid w:val="009765E8"/>
    <w:rsid w:val="009766B1"/>
    <w:rsid w:val="0097675B"/>
    <w:rsid w:val="00976912"/>
    <w:rsid w:val="0097698B"/>
    <w:rsid w:val="009769D5"/>
    <w:rsid w:val="009769F4"/>
    <w:rsid w:val="00976AE3"/>
    <w:rsid w:val="00976B67"/>
    <w:rsid w:val="00977004"/>
    <w:rsid w:val="009772B0"/>
    <w:rsid w:val="00977408"/>
    <w:rsid w:val="00977A08"/>
    <w:rsid w:val="00977F4D"/>
    <w:rsid w:val="009801E5"/>
    <w:rsid w:val="00980621"/>
    <w:rsid w:val="0098086E"/>
    <w:rsid w:val="00980ACB"/>
    <w:rsid w:val="00980C7D"/>
    <w:rsid w:val="00980F35"/>
    <w:rsid w:val="00980FBA"/>
    <w:rsid w:val="00980FDF"/>
    <w:rsid w:val="00981323"/>
    <w:rsid w:val="009813AF"/>
    <w:rsid w:val="00981402"/>
    <w:rsid w:val="0098160E"/>
    <w:rsid w:val="00981884"/>
    <w:rsid w:val="00981D73"/>
    <w:rsid w:val="00981E26"/>
    <w:rsid w:val="00981F79"/>
    <w:rsid w:val="009821C7"/>
    <w:rsid w:val="00982273"/>
    <w:rsid w:val="00982786"/>
    <w:rsid w:val="00982963"/>
    <w:rsid w:val="00982A91"/>
    <w:rsid w:val="00982A92"/>
    <w:rsid w:val="00982AB1"/>
    <w:rsid w:val="00983739"/>
    <w:rsid w:val="00983B1A"/>
    <w:rsid w:val="00983F15"/>
    <w:rsid w:val="009840CE"/>
    <w:rsid w:val="00984150"/>
    <w:rsid w:val="009842AF"/>
    <w:rsid w:val="00984330"/>
    <w:rsid w:val="00984545"/>
    <w:rsid w:val="00984924"/>
    <w:rsid w:val="00984F3B"/>
    <w:rsid w:val="00984FC9"/>
    <w:rsid w:val="00985257"/>
    <w:rsid w:val="0098527D"/>
    <w:rsid w:val="009856D1"/>
    <w:rsid w:val="0098572D"/>
    <w:rsid w:val="00985A59"/>
    <w:rsid w:val="00985A8D"/>
    <w:rsid w:val="00985BCD"/>
    <w:rsid w:val="00985CD0"/>
    <w:rsid w:val="009862A2"/>
    <w:rsid w:val="00986B6E"/>
    <w:rsid w:val="00987489"/>
    <w:rsid w:val="00987714"/>
    <w:rsid w:val="0098772B"/>
    <w:rsid w:val="009879BA"/>
    <w:rsid w:val="00987B21"/>
    <w:rsid w:val="00987C71"/>
    <w:rsid w:val="00987CA5"/>
    <w:rsid w:val="0099009C"/>
    <w:rsid w:val="009901A8"/>
    <w:rsid w:val="00990211"/>
    <w:rsid w:val="009902CF"/>
    <w:rsid w:val="0099094D"/>
    <w:rsid w:val="00990A20"/>
    <w:rsid w:val="009914E6"/>
    <w:rsid w:val="0099159F"/>
    <w:rsid w:val="009917EA"/>
    <w:rsid w:val="00991AF7"/>
    <w:rsid w:val="00991B3C"/>
    <w:rsid w:val="00991BD6"/>
    <w:rsid w:val="00991FA2"/>
    <w:rsid w:val="00992220"/>
    <w:rsid w:val="009922C1"/>
    <w:rsid w:val="009922F3"/>
    <w:rsid w:val="009924DA"/>
    <w:rsid w:val="009924E4"/>
    <w:rsid w:val="00992C1E"/>
    <w:rsid w:val="00992C65"/>
    <w:rsid w:val="00992F00"/>
    <w:rsid w:val="00993031"/>
    <w:rsid w:val="009932A4"/>
    <w:rsid w:val="00993785"/>
    <w:rsid w:val="00993ADB"/>
    <w:rsid w:val="00993E69"/>
    <w:rsid w:val="00993F2D"/>
    <w:rsid w:val="00994234"/>
    <w:rsid w:val="00994907"/>
    <w:rsid w:val="00994AA0"/>
    <w:rsid w:val="00994EA7"/>
    <w:rsid w:val="0099539C"/>
    <w:rsid w:val="009958C1"/>
    <w:rsid w:val="00995B75"/>
    <w:rsid w:val="00995C36"/>
    <w:rsid w:val="00995C66"/>
    <w:rsid w:val="00995D2D"/>
    <w:rsid w:val="00995DFB"/>
    <w:rsid w:val="00995ECE"/>
    <w:rsid w:val="00996222"/>
    <w:rsid w:val="00996AC8"/>
    <w:rsid w:val="00996FF1"/>
    <w:rsid w:val="00997013"/>
    <w:rsid w:val="0099710B"/>
    <w:rsid w:val="009973D1"/>
    <w:rsid w:val="0099743F"/>
    <w:rsid w:val="0099751D"/>
    <w:rsid w:val="00997944"/>
    <w:rsid w:val="00997A12"/>
    <w:rsid w:val="00997C31"/>
    <w:rsid w:val="00997E87"/>
    <w:rsid w:val="00997FC1"/>
    <w:rsid w:val="00997FE9"/>
    <w:rsid w:val="009A01C5"/>
    <w:rsid w:val="009A03D6"/>
    <w:rsid w:val="009A048E"/>
    <w:rsid w:val="009A06B4"/>
    <w:rsid w:val="009A06CD"/>
    <w:rsid w:val="009A0839"/>
    <w:rsid w:val="009A1594"/>
    <w:rsid w:val="009A1B9F"/>
    <w:rsid w:val="009A1E67"/>
    <w:rsid w:val="009A2135"/>
    <w:rsid w:val="009A213B"/>
    <w:rsid w:val="009A295E"/>
    <w:rsid w:val="009A2B44"/>
    <w:rsid w:val="009A2DA0"/>
    <w:rsid w:val="009A3015"/>
    <w:rsid w:val="009A3036"/>
    <w:rsid w:val="009A3326"/>
    <w:rsid w:val="009A35CC"/>
    <w:rsid w:val="009A3820"/>
    <w:rsid w:val="009A3B29"/>
    <w:rsid w:val="009A3CF5"/>
    <w:rsid w:val="009A3D55"/>
    <w:rsid w:val="009A3E67"/>
    <w:rsid w:val="009A44A4"/>
    <w:rsid w:val="009A451B"/>
    <w:rsid w:val="009A4753"/>
    <w:rsid w:val="009A48CD"/>
    <w:rsid w:val="009A4973"/>
    <w:rsid w:val="009A4A5A"/>
    <w:rsid w:val="009A4D79"/>
    <w:rsid w:val="009A4E8B"/>
    <w:rsid w:val="009A4F11"/>
    <w:rsid w:val="009A4FEC"/>
    <w:rsid w:val="009A5286"/>
    <w:rsid w:val="009A540F"/>
    <w:rsid w:val="009A568A"/>
    <w:rsid w:val="009A569C"/>
    <w:rsid w:val="009A58D3"/>
    <w:rsid w:val="009A5AB9"/>
    <w:rsid w:val="009A5AC2"/>
    <w:rsid w:val="009A5DD5"/>
    <w:rsid w:val="009A5E41"/>
    <w:rsid w:val="009A605F"/>
    <w:rsid w:val="009A60EE"/>
    <w:rsid w:val="009A626C"/>
    <w:rsid w:val="009A6353"/>
    <w:rsid w:val="009A69FB"/>
    <w:rsid w:val="009A6B81"/>
    <w:rsid w:val="009A7071"/>
    <w:rsid w:val="009A754B"/>
    <w:rsid w:val="009A79AC"/>
    <w:rsid w:val="009B00F5"/>
    <w:rsid w:val="009B0311"/>
    <w:rsid w:val="009B0B38"/>
    <w:rsid w:val="009B0C0D"/>
    <w:rsid w:val="009B0C86"/>
    <w:rsid w:val="009B0F4C"/>
    <w:rsid w:val="009B10CD"/>
    <w:rsid w:val="009B1566"/>
    <w:rsid w:val="009B1825"/>
    <w:rsid w:val="009B1BBF"/>
    <w:rsid w:val="009B1E9C"/>
    <w:rsid w:val="009B1EAE"/>
    <w:rsid w:val="009B1FB5"/>
    <w:rsid w:val="009B2012"/>
    <w:rsid w:val="009B2664"/>
    <w:rsid w:val="009B26F5"/>
    <w:rsid w:val="009B2772"/>
    <w:rsid w:val="009B2B2A"/>
    <w:rsid w:val="009B3111"/>
    <w:rsid w:val="009B3193"/>
    <w:rsid w:val="009B331C"/>
    <w:rsid w:val="009B387C"/>
    <w:rsid w:val="009B40C1"/>
    <w:rsid w:val="009B433F"/>
    <w:rsid w:val="009B45FD"/>
    <w:rsid w:val="009B48CD"/>
    <w:rsid w:val="009B49A0"/>
    <w:rsid w:val="009B4B19"/>
    <w:rsid w:val="009B4BDB"/>
    <w:rsid w:val="009B4BF4"/>
    <w:rsid w:val="009B4C08"/>
    <w:rsid w:val="009B4D16"/>
    <w:rsid w:val="009B4D9F"/>
    <w:rsid w:val="009B4E5C"/>
    <w:rsid w:val="009B4ED2"/>
    <w:rsid w:val="009B4F30"/>
    <w:rsid w:val="009B5023"/>
    <w:rsid w:val="009B529F"/>
    <w:rsid w:val="009B58EE"/>
    <w:rsid w:val="009B65CE"/>
    <w:rsid w:val="009B65D9"/>
    <w:rsid w:val="009B66FA"/>
    <w:rsid w:val="009B69C5"/>
    <w:rsid w:val="009B6B25"/>
    <w:rsid w:val="009B6C21"/>
    <w:rsid w:val="009B6C2A"/>
    <w:rsid w:val="009B6CAC"/>
    <w:rsid w:val="009B6D02"/>
    <w:rsid w:val="009B6F7C"/>
    <w:rsid w:val="009B761E"/>
    <w:rsid w:val="009B7779"/>
    <w:rsid w:val="009B7A05"/>
    <w:rsid w:val="009B7A70"/>
    <w:rsid w:val="009B7B8C"/>
    <w:rsid w:val="009B7FD6"/>
    <w:rsid w:val="009C052F"/>
    <w:rsid w:val="009C054B"/>
    <w:rsid w:val="009C0603"/>
    <w:rsid w:val="009C0629"/>
    <w:rsid w:val="009C06A0"/>
    <w:rsid w:val="009C06FD"/>
    <w:rsid w:val="009C0730"/>
    <w:rsid w:val="009C0801"/>
    <w:rsid w:val="009C0D9B"/>
    <w:rsid w:val="009C10BF"/>
    <w:rsid w:val="009C10CA"/>
    <w:rsid w:val="009C1330"/>
    <w:rsid w:val="009C19C3"/>
    <w:rsid w:val="009C1AD8"/>
    <w:rsid w:val="009C1B69"/>
    <w:rsid w:val="009C2276"/>
    <w:rsid w:val="009C228A"/>
    <w:rsid w:val="009C22F4"/>
    <w:rsid w:val="009C25C1"/>
    <w:rsid w:val="009C2BC4"/>
    <w:rsid w:val="009C2D2E"/>
    <w:rsid w:val="009C2F4C"/>
    <w:rsid w:val="009C33BD"/>
    <w:rsid w:val="009C35D1"/>
    <w:rsid w:val="009C38E7"/>
    <w:rsid w:val="009C38EA"/>
    <w:rsid w:val="009C3B12"/>
    <w:rsid w:val="009C3F57"/>
    <w:rsid w:val="009C41BE"/>
    <w:rsid w:val="009C424D"/>
    <w:rsid w:val="009C44CF"/>
    <w:rsid w:val="009C4636"/>
    <w:rsid w:val="009C4781"/>
    <w:rsid w:val="009C4937"/>
    <w:rsid w:val="009C4A57"/>
    <w:rsid w:val="009C4BD6"/>
    <w:rsid w:val="009C5336"/>
    <w:rsid w:val="009C5E6E"/>
    <w:rsid w:val="009C5F86"/>
    <w:rsid w:val="009C630A"/>
    <w:rsid w:val="009C6A92"/>
    <w:rsid w:val="009C6D8F"/>
    <w:rsid w:val="009C717D"/>
    <w:rsid w:val="009C7251"/>
    <w:rsid w:val="009C746E"/>
    <w:rsid w:val="009C74E7"/>
    <w:rsid w:val="009C753A"/>
    <w:rsid w:val="009C75BB"/>
    <w:rsid w:val="009C7B30"/>
    <w:rsid w:val="009C7B82"/>
    <w:rsid w:val="009C7B84"/>
    <w:rsid w:val="009C7C73"/>
    <w:rsid w:val="009D0AD1"/>
    <w:rsid w:val="009D0B0D"/>
    <w:rsid w:val="009D0BF4"/>
    <w:rsid w:val="009D0DF0"/>
    <w:rsid w:val="009D0F1F"/>
    <w:rsid w:val="009D0F79"/>
    <w:rsid w:val="009D1517"/>
    <w:rsid w:val="009D17C1"/>
    <w:rsid w:val="009D17CD"/>
    <w:rsid w:val="009D1C68"/>
    <w:rsid w:val="009D2076"/>
    <w:rsid w:val="009D213D"/>
    <w:rsid w:val="009D234D"/>
    <w:rsid w:val="009D2731"/>
    <w:rsid w:val="009D2823"/>
    <w:rsid w:val="009D28F3"/>
    <w:rsid w:val="009D2ACF"/>
    <w:rsid w:val="009D2B99"/>
    <w:rsid w:val="009D2ECA"/>
    <w:rsid w:val="009D3036"/>
    <w:rsid w:val="009D304F"/>
    <w:rsid w:val="009D33A4"/>
    <w:rsid w:val="009D33E3"/>
    <w:rsid w:val="009D33EF"/>
    <w:rsid w:val="009D39B0"/>
    <w:rsid w:val="009D3AB9"/>
    <w:rsid w:val="009D3B0B"/>
    <w:rsid w:val="009D3B0C"/>
    <w:rsid w:val="009D3C40"/>
    <w:rsid w:val="009D3E4A"/>
    <w:rsid w:val="009D3FE2"/>
    <w:rsid w:val="009D42F6"/>
    <w:rsid w:val="009D439C"/>
    <w:rsid w:val="009D441E"/>
    <w:rsid w:val="009D44A3"/>
    <w:rsid w:val="009D53B4"/>
    <w:rsid w:val="009D57FD"/>
    <w:rsid w:val="009D5A22"/>
    <w:rsid w:val="009D5B26"/>
    <w:rsid w:val="009D5CCE"/>
    <w:rsid w:val="009D5CD2"/>
    <w:rsid w:val="009D61EB"/>
    <w:rsid w:val="009D6449"/>
    <w:rsid w:val="009D6451"/>
    <w:rsid w:val="009D648F"/>
    <w:rsid w:val="009D6585"/>
    <w:rsid w:val="009D6917"/>
    <w:rsid w:val="009D6AA9"/>
    <w:rsid w:val="009D6B8F"/>
    <w:rsid w:val="009D6E9D"/>
    <w:rsid w:val="009D6EA2"/>
    <w:rsid w:val="009D6EA6"/>
    <w:rsid w:val="009D6EC2"/>
    <w:rsid w:val="009D6F6C"/>
    <w:rsid w:val="009D741F"/>
    <w:rsid w:val="009D7779"/>
    <w:rsid w:val="009D7872"/>
    <w:rsid w:val="009D787A"/>
    <w:rsid w:val="009D7A59"/>
    <w:rsid w:val="009D7BEB"/>
    <w:rsid w:val="009D7ED5"/>
    <w:rsid w:val="009E00BB"/>
    <w:rsid w:val="009E021A"/>
    <w:rsid w:val="009E062B"/>
    <w:rsid w:val="009E06C8"/>
    <w:rsid w:val="009E0F77"/>
    <w:rsid w:val="009E115A"/>
    <w:rsid w:val="009E1816"/>
    <w:rsid w:val="009E1B36"/>
    <w:rsid w:val="009E1F53"/>
    <w:rsid w:val="009E20E6"/>
    <w:rsid w:val="009E21E8"/>
    <w:rsid w:val="009E2808"/>
    <w:rsid w:val="009E2B10"/>
    <w:rsid w:val="009E32ED"/>
    <w:rsid w:val="009E3684"/>
    <w:rsid w:val="009E36AF"/>
    <w:rsid w:val="009E3862"/>
    <w:rsid w:val="009E38BA"/>
    <w:rsid w:val="009E3A0F"/>
    <w:rsid w:val="009E3AA3"/>
    <w:rsid w:val="009E3E76"/>
    <w:rsid w:val="009E4B3D"/>
    <w:rsid w:val="009E5157"/>
    <w:rsid w:val="009E517D"/>
    <w:rsid w:val="009E5188"/>
    <w:rsid w:val="009E5234"/>
    <w:rsid w:val="009E54A2"/>
    <w:rsid w:val="009E555F"/>
    <w:rsid w:val="009E5965"/>
    <w:rsid w:val="009E5A45"/>
    <w:rsid w:val="009E5D22"/>
    <w:rsid w:val="009E60EB"/>
    <w:rsid w:val="009E6122"/>
    <w:rsid w:val="009E6324"/>
    <w:rsid w:val="009E645B"/>
    <w:rsid w:val="009E65B5"/>
    <w:rsid w:val="009E6723"/>
    <w:rsid w:val="009E67E1"/>
    <w:rsid w:val="009E68F8"/>
    <w:rsid w:val="009E6A53"/>
    <w:rsid w:val="009E6A67"/>
    <w:rsid w:val="009E6B0D"/>
    <w:rsid w:val="009E72BA"/>
    <w:rsid w:val="009E72C6"/>
    <w:rsid w:val="009E75A2"/>
    <w:rsid w:val="009E75CE"/>
    <w:rsid w:val="009E76B7"/>
    <w:rsid w:val="009E789E"/>
    <w:rsid w:val="009E7BDF"/>
    <w:rsid w:val="009E7D90"/>
    <w:rsid w:val="009E7F59"/>
    <w:rsid w:val="009F04B3"/>
    <w:rsid w:val="009F04C4"/>
    <w:rsid w:val="009F0734"/>
    <w:rsid w:val="009F0754"/>
    <w:rsid w:val="009F0B04"/>
    <w:rsid w:val="009F0C5D"/>
    <w:rsid w:val="009F13C8"/>
    <w:rsid w:val="009F1577"/>
    <w:rsid w:val="009F17A5"/>
    <w:rsid w:val="009F1B23"/>
    <w:rsid w:val="009F1EF7"/>
    <w:rsid w:val="009F232E"/>
    <w:rsid w:val="009F237C"/>
    <w:rsid w:val="009F2701"/>
    <w:rsid w:val="009F27FD"/>
    <w:rsid w:val="009F2AD6"/>
    <w:rsid w:val="009F32D0"/>
    <w:rsid w:val="009F38C4"/>
    <w:rsid w:val="009F3C5C"/>
    <w:rsid w:val="009F3F63"/>
    <w:rsid w:val="009F416A"/>
    <w:rsid w:val="009F437E"/>
    <w:rsid w:val="009F4893"/>
    <w:rsid w:val="009F4A7F"/>
    <w:rsid w:val="009F4D5E"/>
    <w:rsid w:val="009F514E"/>
    <w:rsid w:val="009F5328"/>
    <w:rsid w:val="009F5947"/>
    <w:rsid w:val="009F5A11"/>
    <w:rsid w:val="009F5DE5"/>
    <w:rsid w:val="009F60D4"/>
    <w:rsid w:val="009F697A"/>
    <w:rsid w:val="009F6AF3"/>
    <w:rsid w:val="009F6D16"/>
    <w:rsid w:val="009F6DEA"/>
    <w:rsid w:val="009F726E"/>
    <w:rsid w:val="009F7634"/>
    <w:rsid w:val="009F7A5D"/>
    <w:rsid w:val="009F7B85"/>
    <w:rsid w:val="009F7B9C"/>
    <w:rsid w:val="009F7CF1"/>
    <w:rsid w:val="009F7E52"/>
    <w:rsid w:val="009F7EC5"/>
    <w:rsid w:val="009F7EF4"/>
    <w:rsid w:val="009F7F19"/>
    <w:rsid w:val="00A002FD"/>
    <w:rsid w:val="00A00515"/>
    <w:rsid w:val="00A007FB"/>
    <w:rsid w:val="00A00CAE"/>
    <w:rsid w:val="00A0121B"/>
    <w:rsid w:val="00A01298"/>
    <w:rsid w:val="00A01502"/>
    <w:rsid w:val="00A01B39"/>
    <w:rsid w:val="00A01EB4"/>
    <w:rsid w:val="00A01EE1"/>
    <w:rsid w:val="00A0209B"/>
    <w:rsid w:val="00A02223"/>
    <w:rsid w:val="00A023AB"/>
    <w:rsid w:val="00A025CA"/>
    <w:rsid w:val="00A02905"/>
    <w:rsid w:val="00A02962"/>
    <w:rsid w:val="00A02C4F"/>
    <w:rsid w:val="00A0308D"/>
    <w:rsid w:val="00A03227"/>
    <w:rsid w:val="00A035B1"/>
    <w:rsid w:val="00A03668"/>
    <w:rsid w:val="00A037F6"/>
    <w:rsid w:val="00A038CE"/>
    <w:rsid w:val="00A039A8"/>
    <w:rsid w:val="00A03ACC"/>
    <w:rsid w:val="00A03BA7"/>
    <w:rsid w:val="00A03CD5"/>
    <w:rsid w:val="00A040D4"/>
    <w:rsid w:val="00A04324"/>
    <w:rsid w:val="00A04621"/>
    <w:rsid w:val="00A04B40"/>
    <w:rsid w:val="00A04D45"/>
    <w:rsid w:val="00A04EA5"/>
    <w:rsid w:val="00A04F7B"/>
    <w:rsid w:val="00A05081"/>
    <w:rsid w:val="00A0519C"/>
    <w:rsid w:val="00A052AE"/>
    <w:rsid w:val="00A057E0"/>
    <w:rsid w:val="00A05C04"/>
    <w:rsid w:val="00A05E31"/>
    <w:rsid w:val="00A0610E"/>
    <w:rsid w:val="00A068D1"/>
    <w:rsid w:val="00A06BA7"/>
    <w:rsid w:val="00A071B1"/>
    <w:rsid w:val="00A0729C"/>
    <w:rsid w:val="00A077EA"/>
    <w:rsid w:val="00A07C4B"/>
    <w:rsid w:val="00A07CFA"/>
    <w:rsid w:val="00A07ECC"/>
    <w:rsid w:val="00A10106"/>
    <w:rsid w:val="00A1010C"/>
    <w:rsid w:val="00A10170"/>
    <w:rsid w:val="00A109FA"/>
    <w:rsid w:val="00A10DA6"/>
    <w:rsid w:val="00A10F23"/>
    <w:rsid w:val="00A11211"/>
    <w:rsid w:val="00A1123D"/>
    <w:rsid w:val="00A11A61"/>
    <w:rsid w:val="00A11C56"/>
    <w:rsid w:val="00A11D25"/>
    <w:rsid w:val="00A11E4C"/>
    <w:rsid w:val="00A125C0"/>
    <w:rsid w:val="00A126CE"/>
    <w:rsid w:val="00A12856"/>
    <w:rsid w:val="00A12863"/>
    <w:rsid w:val="00A1291F"/>
    <w:rsid w:val="00A129E7"/>
    <w:rsid w:val="00A12CD6"/>
    <w:rsid w:val="00A12EA4"/>
    <w:rsid w:val="00A132EB"/>
    <w:rsid w:val="00A13871"/>
    <w:rsid w:val="00A13CD4"/>
    <w:rsid w:val="00A140FB"/>
    <w:rsid w:val="00A14187"/>
    <w:rsid w:val="00A14A3A"/>
    <w:rsid w:val="00A14C33"/>
    <w:rsid w:val="00A14C5F"/>
    <w:rsid w:val="00A14CD2"/>
    <w:rsid w:val="00A14D28"/>
    <w:rsid w:val="00A15037"/>
    <w:rsid w:val="00A15040"/>
    <w:rsid w:val="00A15110"/>
    <w:rsid w:val="00A15259"/>
    <w:rsid w:val="00A155CD"/>
    <w:rsid w:val="00A15B9D"/>
    <w:rsid w:val="00A16010"/>
    <w:rsid w:val="00A16555"/>
    <w:rsid w:val="00A166AC"/>
    <w:rsid w:val="00A168AF"/>
    <w:rsid w:val="00A16DC9"/>
    <w:rsid w:val="00A16EB4"/>
    <w:rsid w:val="00A170AF"/>
    <w:rsid w:val="00A1727B"/>
    <w:rsid w:val="00A173FD"/>
    <w:rsid w:val="00A178A3"/>
    <w:rsid w:val="00A178CB"/>
    <w:rsid w:val="00A17B14"/>
    <w:rsid w:val="00A17B61"/>
    <w:rsid w:val="00A17C59"/>
    <w:rsid w:val="00A20072"/>
    <w:rsid w:val="00A2036C"/>
    <w:rsid w:val="00A20565"/>
    <w:rsid w:val="00A20945"/>
    <w:rsid w:val="00A209A9"/>
    <w:rsid w:val="00A20A04"/>
    <w:rsid w:val="00A20E2C"/>
    <w:rsid w:val="00A20EBD"/>
    <w:rsid w:val="00A2153E"/>
    <w:rsid w:val="00A21888"/>
    <w:rsid w:val="00A218A8"/>
    <w:rsid w:val="00A21A7E"/>
    <w:rsid w:val="00A21B14"/>
    <w:rsid w:val="00A21C4F"/>
    <w:rsid w:val="00A21CD6"/>
    <w:rsid w:val="00A22050"/>
    <w:rsid w:val="00A224D1"/>
    <w:rsid w:val="00A224DC"/>
    <w:rsid w:val="00A225B9"/>
    <w:rsid w:val="00A22882"/>
    <w:rsid w:val="00A22BAF"/>
    <w:rsid w:val="00A22C1A"/>
    <w:rsid w:val="00A22F84"/>
    <w:rsid w:val="00A232D9"/>
    <w:rsid w:val="00A23620"/>
    <w:rsid w:val="00A23730"/>
    <w:rsid w:val="00A23BB3"/>
    <w:rsid w:val="00A23FB4"/>
    <w:rsid w:val="00A24054"/>
    <w:rsid w:val="00A240A1"/>
    <w:rsid w:val="00A248E9"/>
    <w:rsid w:val="00A24A1A"/>
    <w:rsid w:val="00A24ABE"/>
    <w:rsid w:val="00A257A2"/>
    <w:rsid w:val="00A25837"/>
    <w:rsid w:val="00A25EAE"/>
    <w:rsid w:val="00A25EFA"/>
    <w:rsid w:val="00A26046"/>
    <w:rsid w:val="00A2609B"/>
    <w:rsid w:val="00A260E6"/>
    <w:rsid w:val="00A2630F"/>
    <w:rsid w:val="00A264B1"/>
    <w:rsid w:val="00A26505"/>
    <w:rsid w:val="00A26852"/>
    <w:rsid w:val="00A26915"/>
    <w:rsid w:val="00A26998"/>
    <w:rsid w:val="00A26A41"/>
    <w:rsid w:val="00A26FA9"/>
    <w:rsid w:val="00A270EE"/>
    <w:rsid w:val="00A27615"/>
    <w:rsid w:val="00A2762A"/>
    <w:rsid w:val="00A2777A"/>
    <w:rsid w:val="00A27830"/>
    <w:rsid w:val="00A27876"/>
    <w:rsid w:val="00A27AFA"/>
    <w:rsid w:val="00A27C3B"/>
    <w:rsid w:val="00A27C60"/>
    <w:rsid w:val="00A27CBD"/>
    <w:rsid w:val="00A27EC7"/>
    <w:rsid w:val="00A27F22"/>
    <w:rsid w:val="00A27F83"/>
    <w:rsid w:val="00A305BE"/>
    <w:rsid w:val="00A30A35"/>
    <w:rsid w:val="00A30AF4"/>
    <w:rsid w:val="00A30F50"/>
    <w:rsid w:val="00A31634"/>
    <w:rsid w:val="00A3181E"/>
    <w:rsid w:val="00A318C0"/>
    <w:rsid w:val="00A31CA1"/>
    <w:rsid w:val="00A321F8"/>
    <w:rsid w:val="00A3227F"/>
    <w:rsid w:val="00A3265F"/>
    <w:rsid w:val="00A326D9"/>
    <w:rsid w:val="00A32B32"/>
    <w:rsid w:val="00A32BFE"/>
    <w:rsid w:val="00A32C7B"/>
    <w:rsid w:val="00A32D89"/>
    <w:rsid w:val="00A32EA2"/>
    <w:rsid w:val="00A32F8B"/>
    <w:rsid w:val="00A32FA2"/>
    <w:rsid w:val="00A33148"/>
    <w:rsid w:val="00A334DD"/>
    <w:rsid w:val="00A33517"/>
    <w:rsid w:val="00A336E9"/>
    <w:rsid w:val="00A33BB7"/>
    <w:rsid w:val="00A33F77"/>
    <w:rsid w:val="00A3484A"/>
    <w:rsid w:val="00A34C2B"/>
    <w:rsid w:val="00A350D0"/>
    <w:rsid w:val="00A351E8"/>
    <w:rsid w:val="00A35385"/>
    <w:rsid w:val="00A353B1"/>
    <w:rsid w:val="00A353F2"/>
    <w:rsid w:val="00A3568A"/>
    <w:rsid w:val="00A35861"/>
    <w:rsid w:val="00A359B6"/>
    <w:rsid w:val="00A35A5B"/>
    <w:rsid w:val="00A35A7C"/>
    <w:rsid w:val="00A35ACA"/>
    <w:rsid w:val="00A35DD9"/>
    <w:rsid w:val="00A36108"/>
    <w:rsid w:val="00A3626B"/>
    <w:rsid w:val="00A3673C"/>
    <w:rsid w:val="00A37033"/>
    <w:rsid w:val="00A370DC"/>
    <w:rsid w:val="00A37102"/>
    <w:rsid w:val="00A371C0"/>
    <w:rsid w:val="00A3772C"/>
    <w:rsid w:val="00A37ABD"/>
    <w:rsid w:val="00A37F7B"/>
    <w:rsid w:val="00A40060"/>
    <w:rsid w:val="00A40275"/>
    <w:rsid w:val="00A40538"/>
    <w:rsid w:val="00A4074D"/>
    <w:rsid w:val="00A40AB3"/>
    <w:rsid w:val="00A40B49"/>
    <w:rsid w:val="00A40E09"/>
    <w:rsid w:val="00A411FB"/>
    <w:rsid w:val="00A41502"/>
    <w:rsid w:val="00A41582"/>
    <w:rsid w:val="00A4177E"/>
    <w:rsid w:val="00A41A94"/>
    <w:rsid w:val="00A41F98"/>
    <w:rsid w:val="00A4206B"/>
    <w:rsid w:val="00A420A5"/>
    <w:rsid w:val="00A4211D"/>
    <w:rsid w:val="00A42C63"/>
    <w:rsid w:val="00A42C7D"/>
    <w:rsid w:val="00A42CAA"/>
    <w:rsid w:val="00A42D33"/>
    <w:rsid w:val="00A42F7D"/>
    <w:rsid w:val="00A4375D"/>
    <w:rsid w:val="00A43779"/>
    <w:rsid w:val="00A43884"/>
    <w:rsid w:val="00A43B02"/>
    <w:rsid w:val="00A4413C"/>
    <w:rsid w:val="00A444F9"/>
    <w:rsid w:val="00A44A0C"/>
    <w:rsid w:val="00A44A9D"/>
    <w:rsid w:val="00A44B0C"/>
    <w:rsid w:val="00A44EB0"/>
    <w:rsid w:val="00A44F24"/>
    <w:rsid w:val="00A45010"/>
    <w:rsid w:val="00A45633"/>
    <w:rsid w:val="00A45CFB"/>
    <w:rsid w:val="00A45F39"/>
    <w:rsid w:val="00A46744"/>
    <w:rsid w:val="00A46CBA"/>
    <w:rsid w:val="00A46DDC"/>
    <w:rsid w:val="00A46E27"/>
    <w:rsid w:val="00A4721A"/>
    <w:rsid w:val="00A47247"/>
    <w:rsid w:val="00A473AE"/>
    <w:rsid w:val="00A476A9"/>
    <w:rsid w:val="00A47731"/>
    <w:rsid w:val="00A47878"/>
    <w:rsid w:val="00A47E07"/>
    <w:rsid w:val="00A47E34"/>
    <w:rsid w:val="00A5009E"/>
    <w:rsid w:val="00A501B5"/>
    <w:rsid w:val="00A5087C"/>
    <w:rsid w:val="00A509E2"/>
    <w:rsid w:val="00A513AB"/>
    <w:rsid w:val="00A51753"/>
    <w:rsid w:val="00A5192A"/>
    <w:rsid w:val="00A51E70"/>
    <w:rsid w:val="00A51F3C"/>
    <w:rsid w:val="00A522F8"/>
    <w:rsid w:val="00A5242F"/>
    <w:rsid w:val="00A52508"/>
    <w:rsid w:val="00A526A6"/>
    <w:rsid w:val="00A52FAE"/>
    <w:rsid w:val="00A532FA"/>
    <w:rsid w:val="00A53A01"/>
    <w:rsid w:val="00A53E0F"/>
    <w:rsid w:val="00A53F53"/>
    <w:rsid w:val="00A54407"/>
    <w:rsid w:val="00A54B75"/>
    <w:rsid w:val="00A54DEB"/>
    <w:rsid w:val="00A54E0B"/>
    <w:rsid w:val="00A54E36"/>
    <w:rsid w:val="00A54E45"/>
    <w:rsid w:val="00A5510D"/>
    <w:rsid w:val="00A55207"/>
    <w:rsid w:val="00A55AA1"/>
    <w:rsid w:val="00A55CBE"/>
    <w:rsid w:val="00A55DB4"/>
    <w:rsid w:val="00A5601F"/>
    <w:rsid w:val="00A56041"/>
    <w:rsid w:val="00A56085"/>
    <w:rsid w:val="00A56103"/>
    <w:rsid w:val="00A56114"/>
    <w:rsid w:val="00A56707"/>
    <w:rsid w:val="00A56984"/>
    <w:rsid w:val="00A56A55"/>
    <w:rsid w:val="00A56F23"/>
    <w:rsid w:val="00A56FC3"/>
    <w:rsid w:val="00A570CF"/>
    <w:rsid w:val="00A5711D"/>
    <w:rsid w:val="00A571FC"/>
    <w:rsid w:val="00A5721A"/>
    <w:rsid w:val="00A578AA"/>
    <w:rsid w:val="00A57A3A"/>
    <w:rsid w:val="00A602F3"/>
    <w:rsid w:val="00A60486"/>
    <w:rsid w:val="00A60567"/>
    <w:rsid w:val="00A608CC"/>
    <w:rsid w:val="00A6091B"/>
    <w:rsid w:val="00A60927"/>
    <w:rsid w:val="00A61426"/>
    <w:rsid w:val="00A61AA2"/>
    <w:rsid w:val="00A61B10"/>
    <w:rsid w:val="00A620B5"/>
    <w:rsid w:val="00A62145"/>
    <w:rsid w:val="00A62186"/>
    <w:rsid w:val="00A6268D"/>
    <w:rsid w:val="00A62820"/>
    <w:rsid w:val="00A62976"/>
    <w:rsid w:val="00A62984"/>
    <w:rsid w:val="00A633C0"/>
    <w:rsid w:val="00A635E8"/>
    <w:rsid w:val="00A63B6B"/>
    <w:rsid w:val="00A63BF8"/>
    <w:rsid w:val="00A63C7E"/>
    <w:rsid w:val="00A63D14"/>
    <w:rsid w:val="00A63D27"/>
    <w:rsid w:val="00A640B7"/>
    <w:rsid w:val="00A64252"/>
    <w:rsid w:val="00A6450C"/>
    <w:rsid w:val="00A645F2"/>
    <w:rsid w:val="00A6467D"/>
    <w:rsid w:val="00A646FC"/>
    <w:rsid w:val="00A64763"/>
    <w:rsid w:val="00A64A5B"/>
    <w:rsid w:val="00A64A95"/>
    <w:rsid w:val="00A64D1B"/>
    <w:rsid w:val="00A64EF3"/>
    <w:rsid w:val="00A64EF4"/>
    <w:rsid w:val="00A64F3E"/>
    <w:rsid w:val="00A653C8"/>
    <w:rsid w:val="00A65AD6"/>
    <w:rsid w:val="00A65D65"/>
    <w:rsid w:val="00A65D7E"/>
    <w:rsid w:val="00A65E0D"/>
    <w:rsid w:val="00A65F22"/>
    <w:rsid w:val="00A66006"/>
    <w:rsid w:val="00A662FF"/>
    <w:rsid w:val="00A6635C"/>
    <w:rsid w:val="00A6661E"/>
    <w:rsid w:val="00A66B8A"/>
    <w:rsid w:val="00A671BD"/>
    <w:rsid w:val="00A67753"/>
    <w:rsid w:val="00A6784D"/>
    <w:rsid w:val="00A67A7B"/>
    <w:rsid w:val="00A67D85"/>
    <w:rsid w:val="00A67EE8"/>
    <w:rsid w:val="00A706E2"/>
    <w:rsid w:val="00A7079A"/>
    <w:rsid w:val="00A70CE8"/>
    <w:rsid w:val="00A70D80"/>
    <w:rsid w:val="00A70F42"/>
    <w:rsid w:val="00A715E0"/>
    <w:rsid w:val="00A71705"/>
    <w:rsid w:val="00A717FE"/>
    <w:rsid w:val="00A71CA0"/>
    <w:rsid w:val="00A71FF6"/>
    <w:rsid w:val="00A72325"/>
    <w:rsid w:val="00A7258E"/>
    <w:rsid w:val="00A727B0"/>
    <w:rsid w:val="00A728C2"/>
    <w:rsid w:val="00A72A07"/>
    <w:rsid w:val="00A72EE4"/>
    <w:rsid w:val="00A72F62"/>
    <w:rsid w:val="00A730BF"/>
    <w:rsid w:val="00A73164"/>
    <w:rsid w:val="00A73313"/>
    <w:rsid w:val="00A7380E"/>
    <w:rsid w:val="00A73B6C"/>
    <w:rsid w:val="00A73BD4"/>
    <w:rsid w:val="00A7418F"/>
    <w:rsid w:val="00A741B3"/>
    <w:rsid w:val="00A74372"/>
    <w:rsid w:val="00A744FA"/>
    <w:rsid w:val="00A746CC"/>
    <w:rsid w:val="00A74AAB"/>
    <w:rsid w:val="00A74C36"/>
    <w:rsid w:val="00A74CEB"/>
    <w:rsid w:val="00A75210"/>
    <w:rsid w:val="00A75388"/>
    <w:rsid w:val="00A75713"/>
    <w:rsid w:val="00A7589B"/>
    <w:rsid w:val="00A75928"/>
    <w:rsid w:val="00A75C13"/>
    <w:rsid w:val="00A75CCC"/>
    <w:rsid w:val="00A76582"/>
    <w:rsid w:val="00A767A2"/>
    <w:rsid w:val="00A76958"/>
    <w:rsid w:val="00A76B84"/>
    <w:rsid w:val="00A76BB2"/>
    <w:rsid w:val="00A76CF4"/>
    <w:rsid w:val="00A77206"/>
    <w:rsid w:val="00A7755A"/>
    <w:rsid w:val="00A77C5A"/>
    <w:rsid w:val="00A77C78"/>
    <w:rsid w:val="00A77DBB"/>
    <w:rsid w:val="00A77DFC"/>
    <w:rsid w:val="00A80741"/>
    <w:rsid w:val="00A80ADE"/>
    <w:rsid w:val="00A80B93"/>
    <w:rsid w:val="00A80C4D"/>
    <w:rsid w:val="00A80CE6"/>
    <w:rsid w:val="00A80DEB"/>
    <w:rsid w:val="00A81181"/>
    <w:rsid w:val="00A81223"/>
    <w:rsid w:val="00A8127E"/>
    <w:rsid w:val="00A81D19"/>
    <w:rsid w:val="00A81D9E"/>
    <w:rsid w:val="00A81FEF"/>
    <w:rsid w:val="00A8203D"/>
    <w:rsid w:val="00A82041"/>
    <w:rsid w:val="00A822AF"/>
    <w:rsid w:val="00A82E52"/>
    <w:rsid w:val="00A8313E"/>
    <w:rsid w:val="00A83799"/>
    <w:rsid w:val="00A83810"/>
    <w:rsid w:val="00A83984"/>
    <w:rsid w:val="00A83A62"/>
    <w:rsid w:val="00A83B40"/>
    <w:rsid w:val="00A83C5F"/>
    <w:rsid w:val="00A83C9D"/>
    <w:rsid w:val="00A84186"/>
    <w:rsid w:val="00A84200"/>
    <w:rsid w:val="00A8424C"/>
    <w:rsid w:val="00A84BC4"/>
    <w:rsid w:val="00A84BEB"/>
    <w:rsid w:val="00A84E31"/>
    <w:rsid w:val="00A85025"/>
    <w:rsid w:val="00A852A4"/>
    <w:rsid w:val="00A8545A"/>
    <w:rsid w:val="00A85675"/>
    <w:rsid w:val="00A85868"/>
    <w:rsid w:val="00A859FA"/>
    <w:rsid w:val="00A85AA7"/>
    <w:rsid w:val="00A85EF6"/>
    <w:rsid w:val="00A860E5"/>
    <w:rsid w:val="00A86271"/>
    <w:rsid w:val="00A863A3"/>
    <w:rsid w:val="00A8647F"/>
    <w:rsid w:val="00A8699B"/>
    <w:rsid w:val="00A86BF6"/>
    <w:rsid w:val="00A86D54"/>
    <w:rsid w:val="00A86DD0"/>
    <w:rsid w:val="00A86F2F"/>
    <w:rsid w:val="00A874B2"/>
    <w:rsid w:val="00A87651"/>
    <w:rsid w:val="00A877FD"/>
    <w:rsid w:val="00A87A92"/>
    <w:rsid w:val="00A87B3B"/>
    <w:rsid w:val="00A90342"/>
    <w:rsid w:val="00A906D8"/>
    <w:rsid w:val="00A9088F"/>
    <w:rsid w:val="00A90B3D"/>
    <w:rsid w:val="00A90FE4"/>
    <w:rsid w:val="00A91123"/>
    <w:rsid w:val="00A91384"/>
    <w:rsid w:val="00A913D1"/>
    <w:rsid w:val="00A91500"/>
    <w:rsid w:val="00A91ECE"/>
    <w:rsid w:val="00A9218A"/>
    <w:rsid w:val="00A923C4"/>
    <w:rsid w:val="00A92437"/>
    <w:rsid w:val="00A927DD"/>
    <w:rsid w:val="00A92978"/>
    <w:rsid w:val="00A92A86"/>
    <w:rsid w:val="00A92D80"/>
    <w:rsid w:val="00A92DC9"/>
    <w:rsid w:val="00A931B9"/>
    <w:rsid w:val="00A93348"/>
    <w:rsid w:val="00A9351C"/>
    <w:rsid w:val="00A938D0"/>
    <w:rsid w:val="00A9398A"/>
    <w:rsid w:val="00A93FB6"/>
    <w:rsid w:val="00A94090"/>
    <w:rsid w:val="00A940A8"/>
    <w:rsid w:val="00A945E5"/>
    <w:rsid w:val="00A948B0"/>
    <w:rsid w:val="00A94975"/>
    <w:rsid w:val="00A94A07"/>
    <w:rsid w:val="00A94CAA"/>
    <w:rsid w:val="00A94E96"/>
    <w:rsid w:val="00A94EA6"/>
    <w:rsid w:val="00A94FEB"/>
    <w:rsid w:val="00A95172"/>
    <w:rsid w:val="00A955E3"/>
    <w:rsid w:val="00A95851"/>
    <w:rsid w:val="00A95854"/>
    <w:rsid w:val="00A958B6"/>
    <w:rsid w:val="00A95B86"/>
    <w:rsid w:val="00A96666"/>
    <w:rsid w:val="00A968B6"/>
    <w:rsid w:val="00A96936"/>
    <w:rsid w:val="00A96E4B"/>
    <w:rsid w:val="00A96E8D"/>
    <w:rsid w:val="00A96F63"/>
    <w:rsid w:val="00A96FBF"/>
    <w:rsid w:val="00A97119"/>
    <w:rsid w:val="00A97259"/>
    <w:rsid w:val="00A977C3"/>
    <w:rsid w:val="00A97919"/>
    <w:rsid w:val="00A9796E"/>
    <w:rsid w:val="00A97A5C"/>
    <w:rsid w:val="00A97B2B"/>
    <w:rsid w:val="00A97DA1"/>
    <w:rsid w:val="00A97DA2"/>
    <w:rsid w:val="00A97E55"/>
    <w:rsid w:val="00A97E71"/>
    <w:rsid w:val="00A97FDC"/>
    <w:rsid w:val="00AA004C"/>
    <w:rsid w:val="00AA0666"/>
    <w:rsid w:val="00AA0960"/>
    <w:rsid w:val="00AA0989"/>
    <w:rsid w:val="00AA0A3B"/>
    <w:rsid w:val="00AA0B6C"/>
    <w:rsid w:val="00AA0CC2"/>
    <w:rsid w:val="00AA0CF4"/>
    <w:rsid w:val="00AA0FE6"/>
    <w:rsid w:val="00AA14F8"/>
    <w:rsid w:val="00AA173D"/>
    <w:rsid w:val="00AA179D"/>
    <w:rsid w:val="00AA1F30"/>
    <w:rsid w:val="00AA1F44"/>
    <w:rsid w:val="00AA238B"/>
    <w:rsid w:val="00AA26CD"/>
    <w:rsid w:val="00AA2B02"/>
    <w:rsid w:val="00AA2F26"/>
    <w:rsid w:val="00AA301E"/>
    <w:rsid w:val="00AA38E9"/>
    <w:rsid w:val="00AA390F"/>
    <w:rsid w:val="00AA3C6E"/>
    <w:rsid w:val="00AA434F"/>
    <w:rsid w:val="00AA45E4"/>
    <w:rsid w:val="00AA4952"/>
    <w:rsid w:val="00AA4B96"/>
    <w:rsid w:val="00AA4BAB"/>
    <w:rsid w:val="00AA4CC6"/>
    <w:rsid w:val="00AA4D59"/>
    <w:rsid w:val="00AA4F3B"/>
    <w:rsid w:val="00AA5356"/>
    <w:rsid w:val="00AA5639"/>
    <w:rsid w:val="00AA5770"/>
    <w:rsid w:val="00AA58B3"/>
    <w:rsid w:val="00AA592A"/>
    <w:rsid w:val="00AA5A01"/>
    <w:rsid w:val="00AA5C8E"/>
    <w:rsid w:val="00AA5DA0"/>
    <w:rsid w:val="00AA62BA"/>
    <w:rsid w:val="00AA6597"/>
    <w:rsid w:val="00AA6704"/>
    <w:rsid w:val="00AA6A93"/>
    <w:rsid w:val="00AA6C8F"/>
    <w:rsid w:val="00AA6DAD"/>
    <w:rsid w:val="00AA711E"/>
    <w:rsid w:val="00AA7263"/>
    <w:rsid w:val="00AA75AA"/>
    <w:rsid w:val="00AA775A"/>
    <w:rsid w:val="00AA7CD4"/>
    <w:rsid w:val="00AA7D65"/>
    <w:rsid w:val="00AB03CE"/>
    <w:rsid w:val="00AB0599"/>
    <w:rsid w:val="00AB05B6"/>
    <w:rsid w:val="00AB0610"/>
    <w:rsid w:val="00AB07FC"/>
    <w:rsid w:val="00AB0A6F"/>
    <w:rsid w:val="00AB0CDE"/>
    <w:rsid w:val="00AB0FD9"/>
    <w:rsid w:val="00AB13B1"/>
    <w:rsid w:val="00AB1813"/>
    <w:rsid w:val="00AB19FB"/>
    <w:rsid w:val="00AB251A"/>
    <w:rsid w:val="00AB268A"/>
    <w:rsid w:val="00AB2924"/>
    <w:rsid w:val="00AB29FB"/>
    <w:rsid w:val="00AB3083"/>
    <w:rsid w:val="00AB37D4"/>
    <w:rsid w:val="00AB392B"/>
    <w:rsid w:val="00AB399E"/>
    <w:rsid w:val="00AB3C4E"/>
    <w:rsid w:val="00AB3EB8"/>
    <w:rsid w:val="00AB4042"/>
    <w:rsid w:val="00AB4060"/>
    <w:rsid w:val="00AB4136"/>
    <w:rsid w:val="00AB41C9"/>
    <w:rsid w:val="00AB4219"/>
    <w:rsid w:val="00AB436E"/>
    <w:rsid w:val="00AB43B8"/>
    <w:rsid w:val="00AB452F"/>
    <w:rsid w:val="00AB45CE"/>
    <w:rsid w:val="00AB4759"/>
    <w:rsid w:val="00AB49D9"/>
    <w:rsid w:val="00AB511F"/>
    <w:rsid w:val="00AB56FF"/>
    <w:rsid w:val="00AB5B5F"/>
    <w:rsid w:val="00AB5D2D"/>
    <w:rsid w:val="00AB6031"/>
    <w:rsid w:val="00AB618A"/>
    <w:rsid w:val="00AB652C"/>
    <w:rsid w:val="00AB659B"/>
    <w:rsid w:val="00AB67F5"/>
    <w:rsid w:val="00AB686E"/>
    <w:rsid w:val="00AB6D44"/>
    <w:rsid w:val="00AB6F5A"/>
    <w:rsid w:val="00AB6F5B"/>
    <w:rsid w:val="00AB6FB9"/>
    <w:rsid w:val="00AB7087"/>
    <w:rsid w:val="00AB70C9"/>
    <w:rsid w:val="00AB7115"/>
    <w:rsid w:val="00AB71DD"/>
    <w:rsid w:val="00AB723A"/>
    <w:rsid w:val="00AB7825"/>
    <w:rsid w:val="00AB7853"/>
    <w:rsid w:val="00AB7878"/>
    <w:rsid w:val="00AB7946"/>
    <w:rsid w:val="00AB7CF9"/>
    <w:rsid w:val="00AC055C"/>
    <w:rsid w:val="00AC0FC6"/>
    <w:rsid w:val="00AC132E"/>
    <w:rsid w:val="00AC17D7"/>
    <w:rsid w:val="00AC1AF9"/>
    <w:rsid w:val="00AC1BC0"/>
    <w:rsid w:val="00AC20F0"/>
    <w:rsid w:val="00AC225E"/>
    <w:rsid w:val="00AC238E"/>
    <w:rsid w:val="00AC266A"/>
    <w:rsid w:val="00AC2773"/>
    <w:rsid w:val="00AC2AD7"/>
    <w:rsid w:val="00AC2C0B"/>
    <w:rsid w:val="00AC2CC2"/>
    <w:rsid w:val="00AC2FA9"/>
    <w:rsid w:val="00AC2FF5"/>
    <w:rsid w:val="00AC3625"/>
    <w:rsid w:val="00AC3838"/>
    <w:rsid w:val="00AC385C"/>
    <w:rsid w:val="00AC3B9D"/>
    <w:rsid w:val="00AC4594"/>
    <w:rsid w:val="00AC4C95"/>
    <w:rsid w:val="00AC4CCA"/>
    <w:rsid w:val="00AC52B8"/>
    <w:rsid w:val="00AC5763"/>
    <w:rsid w:val="00AC5A08"/>
    <w:rsid w:val="00AC5DC3"/>
    <w:rsid w:val="00AC5E0A"/>
    <w:rsid w:val="00AC6071"/>
    <w:rsid w:val="00AC60C0"/>
    <w:rsid w:val="00AC621E"/>
    <w:rsid w:val="00AC629C"/>
    <w:rsid w:val="00AC66FC"/>
    <w:rsid w:val="00AC77E4"/>
    <w:rsid w:val="00AC7857"/>
    <w:rsid w:val="00AC7936"/>
    <w:rsid w:val="00AC7B36"/>
    <w:rsid w:val="00AD006E"/>
    <w:rsid w:val="00AD00ED"/>
    <w:rsid w:val="00AD0495"/>
    <w:rsid w:val="00AD0571"/>
    <w:rsid w:val="00AD0726"/>
    <w:rsid w:val="00AD0B1F"/>
    <w:rsid w:val="00AD0BAB"/>
    <w:rsid w:val="00AD0C36"/>
    <w:rsid w:val="00AD1368"/>
    <w:rsid w:val="00AD16DE"/>
    <w:rsid w:val="00AD195D"/>
    <w:rsid w:val="00AD19BD"/>
    <w:rsid w:val="00AD1D96"/>
    <w:rsid w:val="00AD27E2"/>
    <w:rsid w:val="00AD2892"/>
    <w:rsid w:val="00AD2E12"/>
    <w:rsid w:val="00AD32E3"/>
    <w:rsid w:val="00AD3860"/>
    <w:rsid w:val="00AD386A"/>
    <w:rsid w:val="00AD3B17"/>
    <w:rsid w:val="00AD3C3F"/>
    <w:rsid w:val="00AD3D78"/>
    <w:rsid w:val="00AD3D9D"/>
    <w:rsid w:val="00AD4198"/>
    <w:rsid w:val="00AD4772"/>
    <w:rsid w:val="00AD4D65"/>
    <w:rsid w:val="00AD4E3E"/>
    <w:rsid w:val="00AD513E"/>
    <w:rsid w:val="00AD56D5"/>
    <w:rsid w:val="00AD5BAB"/>
    <w:rsid w:val="00AD5BE4"/>
    <w:rsid w:val="00AD5C3C"/>
    <w:rsid w:val="00AD5E18"/>
    <w:rsid w:val="00AD6178"/>
    <w:rsid w:val="00AD6532"/>
    <w:rsid w:val="00AD6A77"/>
    <w:rsid w:val="00AD6DE1"/>
    <w:rsid w:val="00AD6E99"/>
    <w:rsid w:val="00AD7194"/>
    <w:rsid w:val="00AD75B9"/>
    <w:rsid w:val="00AD7830"/>
    <w:rsid w:val="00AD7B75"/>
    <w:rsid w:val="00AD7E87"/>
    <w:rsid w:val="00AE031D"/>
    <w:rsid w:val="00AE03A5"/>
    <w:rsid w:val="00AE065B"/>
    <w:rsid w:val="00AE0BE1"/>
    <w:rsid w:val="00AE1750"/>
    <w:rsid w:val="00AE1A3A"/>
    <w:rsid w:val="00AE1F55"/>
    <w:rsid w:val="00AE286F"/>
    <w:rsid w:val="00AE2A30"/>
    <w:rsid w:val="00AE2ADB"/>
    <w:rsid w:val="00AE2B25"/>
    <w:rsid w:val="00AE2C88"/>
    <w:rsid w:val="00AE308E"/>
    <w:rsid w:val="00AE334D"/>
    <w:rsid w:val="00AE33E0"/>
    <w:rsid w:val="00AE3F72"/>
    <w:rsid w:val="00AE3F89"/>
    <w:rsid w:val="00AE43E8"/>
    <w:rsid w:val="00AE4868"/>
    <w:rsid w:val="00AE4FA2"/>
    <w:rsid w:val="00AE5012"/>
    <w:rsid w:val="00AE5189"/>
    <w:rsid w:val="00AE570B"/>
    <w:rsid w:val="00AE62B6"/>
    <w:rsid w:val="00AE636F"/>
    <w:rsid w:val="00AE6619"/>
    <w:rsid w:val="00AE67C6"/>
    <w:rsid w:val="00AE6836"/>
    <w:rsid w:val="00AE6981"/>
    <w:rsid w:val="00AE6C1D"/>
    <w:rsid w:val="00AE6CCD"/>
    <w:rsid w:val="00AE7012"/>
    <w:rsid w:val="00AE7018"/>
    <w:rsid w:val="00AE714C"/>
    <w:rsid w:val="00AE71BB"/>
    <w:rsid w:val="00AE720C"/>
    <w:rsid w:val="00AE7312"/>
    <w:rsid w:val="00AE74DF"/>
    <w:rsid w:val="00AE7568"/>
    <w:rsid w:val="00AE7919"/>
    <w:rsid w:val="00AE7953"/>
    <w:rsid w:val="00AE7A76"/>
    <w:rsid w:val="00AF0010"/>
    <w:rsid w:val="00AF0407"/>
    <w:rsid w:val="00AF0434"/>
    <w:rsid w:val="00AF066F"/>
    <w:rsid w:val="00AF08E5"/>
    <w:rsid w:val="00AF0CAC"/>
    <w:rsid w:val="00AF1355"/>
    <w:rsid w:val="00AF17DF"/>
    <w:rsid w:val="00AF1AA6"/>
    <w:rsid w:val="00AF1C34"/>
    <w:rsid w:val="00AF211D"/>
    <w:rsid w:val="00AF22C6"/>
    <w:rsid w:val="00AF2319"/>
    <w:rsid w:val="00AF2582"/>
    <w:rsid w:val="00AF26C2"/>
    <w:rsid w:val="00AF295C"/>
    <w:rsid w:val="00AF2B08"/>
    <w:rsid w:val="00AF2F64"/>
    <w:rsid w:val="00AF358E"/>
    <w:rsid w:val="00AF37E6"/>
    <w:rsid w:val="00AF3A38"/>
    <w:rsid w:val="00AF3D03"/>
    <w:rsid w:val="00AF4079"/>
    <w:rsid w:val="00AF41FC"/>
    <w:rsid w:val="00AF443F"/>
    <w:rsid w:val="00AF44B1"/>
    <w:rsid w:val="00AF481C"/>
    <w:rsid w:val="00AF4923"/>
    <w:rsid w:val="00AF4F6C"/>
    <w:rsid w:val="00AF5210"/>
    <w:rsid w:val="00AF5899"/>
    <w:rsid w:val="00AF5E8D"/>
    <w:rsid w:val="00AF5FE7"/>
    <w:rsid w:val="00AF653C"/>
    <w:rsid w:val="00AF65AA"/>
    <w:rsid w:val="00AF665A"/>
    <w:rsid w:val="00AF679A"/>
    <w:rsid w:val="00AF6972"/>
    <w:rsid w:val="00AF6B0C"/>
    <w:rsid w:val="00AF6D11"/>
    <w:rsid w:val="00AF6DC7"/>
    <w:rsid w:val="00AF6F82"/>
    <w:rsid w:val="00AF6FDA"/>
    <w:rsid w:val="00AF7065"/>
    <w:rsid w:val="00AF70B2"/>
    <w:rsid w:val="00AF725D"/>
    <w:rsid w:val="00AF76FA"/>
    <w:rsid w:val="00AF7E97"/>
    <w:rsid w:val="00B00116"/>
    <w:rsid w:val="00B00755"/>
    <w:rsid w:val="00B00A3B"/>
    <w:rsid w:val="00B00B07"/>
    <w:rsid w:val="00B00CB1"/>
    <w:rsid w:val="00B00F29"/>
    <w:rsid w:val="00B00F42"/>
    <w:rsid w:val="00B0120B"/>
    <w:rsid w:val="00B017A2"/>
    <w:rsid w:val="00B0183C"/>
    <w:rsid w:val="00B021B7"/>
    <w:rsid w:val="00B02948"/>
    <w:rsid w:val="00B02CBD"/>
    <w:rsid w:val="00B02D3C"/>
    <w:rsid w:val="00B02E7B"/>
    <w:rsid w:val="00B03018"/>
    <w:rsid w:val="00B035FD"/>
    <w:rsid w:val="00B03BC6"/>
    <w:rsid w:val="00B03C58"/>
    <w:rsid w:val="00B03CFC"/>
    <w:rsid w:val="00B04207"/>
    <w:rsid w:val="00B04478"/>
    <w:rsid w:val="00B04552"/>
    <w:rsid w:val="00B045F4"/>
    <w:rsid w:val="00B0498F"/>
    <w:rsid w:val="00B04B35"/>
    <w:rsid w:val="00B04C68"/>
    <w:rsid w:val="00B04E6E"/>
    <w:rsid w:val="00B05278"/>
    <w:rsid w:val="00B054AE"/>
    <w:rsid w:val="00B0558B"/>
    <w:rsid w:val="00B055C2"/>
    <w:rsid w:val="00B05A8B"/>
    <w:rsid w:val="00B05B66"/>
    <w:rsid w:val="00B05B8E"/>
    <w:rsid w:val="00B05DB1"/>
    <w:rsid w:val="00B05EA0"/>
    <w:rsid w:val="00B05FB7"/>
    <w:rsid w:val="00B06BB8"/>
    <w:rsid w:val="00B0752C"/>
    <w:rsid w:val="00B075C3"/>
    <w:rsid w:val="00B07647"/>
    <w:rsid w:val="00B077C8"/>
    <w:rsid w:val="00B079BA"/>
    <w:rsid w:val="00B079BE"/>
    <w:rsid w:val="00B07BFA"/>
    <w:rsid w:val="00B07D30"/>
    <w:rsid w:val="00B07E3A"/>
    <w:rsid w:val="00B07F71"/>
    <w:rsid w:val="00B10370"/>
    <w:rsid w:val="00B107D6"/>
    <w:rsid w:val="00B10A5B"/>
    <w:rsid w:val="00B10C29"/>
    <w:rsid w:val="00B10F17"/>
    <w:rsid w:val="00B111E4"/>
    <w:rsid w:val="00B11DE0"/>
    <w:rsid w:val="00B1281C"/>
    <w:rsid w:val="00B12A64"/>
    <w:rsid w:val="00B12CCD"/>
    <w:rsid w:val="00B12F52"/>
    <w:rsid w:val="00B1313A"/>
    <w:rsid w:val="00B13368"/>
    <w:rsid w:val="00B1345B"/>
    <w:rsid w:val="00B134FE"/>
    <w:rsid w:val="00B13527"/>
    <w:rsid w:val="00B13593"/>
    <w:rsid w:val="00B136FC"/>
    <w:rsid w:val="00B141EE"/>
    <w:rsid w:val="00B14748"/>
    <w:rsid w:val="00B14858"/>
    <w:rsid w:val="00B14889"/>
    <w:rsid w:val="00B14B46"/>
    <w:rsid w:val="00B14D38"/>
    <w:rsid w:val="00B150D6"/>
    <w:rsid w:val="00B15370"/>
    <w:rsid w:val="00B1553B"/>
    <w:rsid w:val="00B157DC"/>
    <w:rsid w:val="00B157F5"/>
    <w:rsid w:val="00B15F60"/>
    <w:rsid w:val="00B16162"/>
    <w:rsid w:val="00B16328"/>
    <w:rsid w:val="00B163A5"/>
    <w:rsid w:val="00B166F8"/>
    <w:rsid w:val="00B16778"/>
    <w:rsid w:val="00B167FF"/>
    <w:rsid w:val="00B16B2C"/>
    <w:rsid w:val="00B16B3B"/>
    <w:rsid w:val="00B16CFC"/>
    <w:rsid w:val="00B174D7"/>
    <w:rsid w:val="00B17CBE"/>
    <w:rsid w:val="00B17CFA"/>
    <w:rsid w:val="00B17DB4"/>
    <w:rsid w:val="00B17E47"/>
    <w:rsid w:val="00B17E77"/>
    <w:rsid w:val="00B20128"/>
    <w:rsid w:val="00B202C8"/>
    <w:rsid w:val="00B206A6"/>
    <w:rsid w:val="00B2081C"/>
    <w:rsid w:val="00B20B50"/>
    <w:rsid w:val="00B20CDB"/>
    <w:rsid w:val="00B20D50"/>
    <w:rsid w:val="00B20DDA"/>
    <w:rsid w:val="00B20FBC"/>
    <w:rsid w:val="00B21188"/>
    <w:rsid w:val="00B211EA"/>
    <w:rsid w:val="00B21D9C"/>
    <w:rsid w:val="00B222A8"/>
    <w:rsid w:val="00B227CE"/>
    <w:rsid w:val="00B2281B"/>
    <w:rsid w:val="00B22B34"/>
    <w:rsid w:val="00B2344D"/>
    <w:rsid w:val="00B23672"/>
    <w:rsid w:val="00B2373B"/>
    <w:rsid w:val="00B237E8"/>
    <w:rsid w:val="00B23812"/>
    <w:rsid w:val="00B23D62"/>
    <w:rsid w:val="00B23EBF"/>
    <w:rsid w:val="00B241AA"/>
    <w:rsid w:val="00B244DB"/>
    <w:rsid w:val="00B245EE"/>
    <w:rsid w:val="00B247BE"/>
    <w:rsid w:val="00B24974"/>
    <w:rsid w:val="00B24BF4"/>
    <w:rsid w:val="00B24C37"/>
    <w:rsid w:val="00B252FE"/>
    <w:rsid w:val="00B25B3A"/>
    <w:rsid w:val="00B25C16"/>
    <w:rsid w:val="00B25ED9"/>
    <w:rsid w:val="00B25F08"/>
    <w:rsid w:val="00B25FE2"/>
    <w:rsid w:val="00B260D2"/>
    <w:rsid w:val="00B2648B"/>
    <w:rsid w:val="00B26640"/>
    <w:rsid w:val="00B268BA"/>
    <w:rsid w:val="00B26C3D"/>
    <w:rsid w:val="00B26E62"/>
    <w:rsid w:val="00B26EAF"/>
    <w:rsid w:val="00B26F2A"/>
    <w:rsid w:val="00B2723B"/>
    <w:rsid w:val="00B27596"/>
    <w:rsid w:val="00B2775C"/>
    <w:rsid w:val="00B277FA"/>
    <w:rsid w:val="00B278E9"/>
    <w:rsid w:val="00B27A7A"/>
    <w:rsid w:val="00B27AD7"/>
    <w:rsid w:val="00B27CEF"/>
    <w:rsid w:val="00B27D72"/>
    <w:rsid w:val="00B27E31"/>
    <w:rsid w:val="00B27E91"/>
    <w:rsid w:val="00B27F53"/>
    <w:rsid w:val="00B302AA"/>
    <w:rsid w:val="00B3038D"/>
    <w:rsid w:val="00B3058C"/>
    <w:rsid w:val="00B3077D"/>
    <w:rsid w:val="00B30AB0"/>
    <w:rsid w:val="00B30ECC"/>
    <w:rsid w:val="00B311DC"/>
    <w:rsid w:val="00B31273"/>
    <w:rsid w:val="00B3157F"/>
    <w:rsid w:val="00B31586"/>
    <w:rsid w:val="00B3185B"/>
    <w:rsid w:val="00B31959"/>
    <w:rsid w:val="00B31EA7"/>
    <w:rsid w:val="00B32078"/>
    <w:rsid w:val="00B32201"/>
    <w:rsid w:val="00B32238"/>
    <w:rsid w:val="00B324B0"/>
    <w:rsid w:val="00B32BEE"/>
    <w:rsid w:val="00B32CF2"/>
    <w:rsid w:val="00B32FD3"/>
    <w:rsid w:val="00B3322C"/>
    <w:rsid w:val="00B33624"/>
    <w:rsid w:val="00B3368F"/>
    <w:rsid w:val="00B336ED"/>
    <w:rsid w:val="00B3370F"/>
    <w:rsid w:val="00B3388E"/>
    <w:rsid w:val="00B33974"/>
    <w:rsid w:val="00B339CC"/>
    <w:rsid w:val="00B33B99"/>
    <w:rsid w:val="00B33E10"/>
    <w:rsid w:val="00B34003"/>
    <w:rsid w:val="00B340AB"/>
    <w:rsid w:val="00B342DF"/>
    <w:rsid w:val="00B3496C"/>
    <w:rsid w:val="00B34B3F"/>
    <w:rsid w:val="00B34CD6"/>
    <w:rsid w:val="00B34FAA"/>
    <w:rsid w:val="00B35348"/>
    <w:rsid w:val="00B35663"/>
    <w:rsid w:val="00B35A68"/>
    <w:rsid w:val="00B35E2C"/>
    <w:rsid w:val="00B3618F"/>
    <w:rsid w:val="00B3631D"/>
    <w:rsid w:val="00B3671B"/>
    <w:rsid w:val="00B369A8"/>
    <w:rsid w:val="00B369E8"/>
    <w:rsid w:val="00B37113"/>
    <w:rsid w:val="00B37441"/>
    <w:rsid w:val="00B3768E"/>
    <w:rsid w:val="00B376EC"/>
    <w:rsid w:val="00B37D02"/>
    <w:rsid w:val="00B40124"/>
    <w:rsid w:val="00B4029D"/>
    <w:rsid w:val="00B4036E"/>
    <w:rsid w:val="00B408F1"/>
    <w:rsid w:val="00B4091A"/>
    <w:rsid w:val="00B4109F"/>
    <w:rsid w:val="00B413C5"/>
    <w:rsid w:val="00B4149B"/>
    <w:rsid w:val="00B41607"/>
    <w:rsid w:val="00B416DA"/>
    <w:rsid w:val="00B41D77"/>
    <w:rsid w:val="00B41F37"/>
    <w:rsid w:val="00B42088"/>
    <w:rsid w:val="00B426D6"/>
    <w:rsid w:val="00B429F7"/>
    <w:rsid w:val="00B42B49"/>
    <w:rsid w:val="00B43088"/>
    <w:rsid w:val="00B435B9"/>
    <w:rsid w:val="00B435C5"/>
    <w:rsid w:val="00B4370D"/>
    <w:rsid w:val="00B43730"/>
    <w:rsid w:val="00B438FF"/>
    <w:rsid w:val="00B439F4"/>
    <w:rsid w:val="00B43D1D"/>
    <w:rsid w:val="00B43FE4"/>
    <w:rsid w:val="00B444B1"/>
    <w:rsid w:val="00B447CF"/>
    <w:rsid w:val="00B448A1"/>
    <w:rsid w:val="00B448A8"/>
    <w:rsid w:val="00B44C55"/>
    <w:rsid w:val="00B4537B"/>
    <w:rsid w:val="00B4540A"/>
    <w:rsid w:val="00B4542B"/>
    <w:rsid w:val="00B456DC"/>
    <w:rsid w:val="00B45F42"/>
    <w:rsid w:val="00B466BE"/>
    <w:rsid w:val="00B46E8D"/>
    <w:rsid w:val="00B470B0"/>
    <w:rsid w:val="00B47575"/>
    <w:rsid w:val="00B47853"/>
    <w:rsid w:val="00B4799E"/>
    <w:rsid w:val="00B479C3"/>
    <w:rsid w:val="00B47B5A"/>
    <w:rsid w:val="00B47C5C"/>
    <w:rsid w:val="00B50C42"/>
    <w:rsid w:val="00B50D78"/>
    <w:rsid w:val="00B50EB0"/>
    <w:rsid w:val="00B50F64"/>
    <w:rsid w:val="00B51090"/>
    <w:rsid w:val="00B51323"/>
    <w:rsid w:val="00B51409"/>
    <w:rsid w:val="00B51904"/>
    <w:rsid w:val="00B51992"/>
    <w:rsid w:val="00B51E13"/>
    <w:rsid w:val="00B51FBC"/>
    <w:rsid w:val="00B5228F"/>
    <w:rsid w:val="00B522FC"/>
    <w:rsid w:val="00B52378"/>
    <w:rsid w:val="00B5243C"/>
    <w:rsid w:val="00B52866"/>
    <w:rsid w:val="00B52A6D"/>
    <w:rsid w:val="00B52CC0"/>
    <w:rsid w:val="00B52DEB"/>
    <w:rsid w:val="00B53007"/>
    <w:rsid w:val="00B533AB"/>
    <w:rsid w:val="00B5342F"/>
    <w:rsid w:val="00B5349C"/>
    <w:rsid w:val="00B53515"/>
    <w:rsid w:val="00B53558"/>
    <w:rsid w:val="00B5367B"/>
    <w:rsid w:val="00B538F4"/>
    <w:rsid w:val="00B53A95"/>
    <w:rsid w:val="00B53A97"/>
    <w:rsid w:val="00B53F26"/>
    <w:rsid w:val="00B544E9"/>
    <w:rsid w:val="00B54591"/>
    <w:rsid w:val="00B54B56"/>
    <w:rsid w:val="00B54C37"/>
    <w:rsid w:val="00B54D37"/>
    <w:rsid w:val="00B54DF2"/>
    <w:rsid w:val="00B54E96"/>
    <w:rsid w:val="00B556EE"/>
    <w:rsid w:val="00B55BA6"/>
    <w:rsid w:val="00B55D72"/>
    <w:rsid w:val="00B56222"/>
    <w:rsid w:val="00B564EF"/>
    <w:rsid w:val="00B566CF"/>
    <w:rsid w:val="00B56A72"/>
    <w:rsid w:val="00B56BEE"/>
    <w:rsid w:val="00B56D61"/>
    <w:rsid w:val="00B56D99"/>
    <w:rsid w:val="00B56E74"/>
    <w:rsid w:val="00B57017"/>
    <w:rsid w:val="00B57638"/>
    <w:rsid w:val="00B57D7F"/>
    <w:rsid w:val="00B57F92"/>
    <w:rsid w:val="00B60041"/>
    <w:rsid w:val="00B6016C"/>
    <w:rsid w:val="00B60A63"/>
    <w:rsid w:val="00B60A7B"/>
    <w:rsid w:val="00B60A97"/>
    <w:rsid w:val="00B60ABF"/>
    <w:rsid w:val="00B60D28"/>
    <w:rsid w:val="00B60FA6"/>
    <w:rsid w:val="00B6103B"/>
    <w:rsid w:val="00B6147F"/>
    <w:rsid w:val="00B61C0C"/>
    <w:rsid w:val="00B61C5B"/>
    <w:rsid w:val="00B61DB6"/>
    <w:rsid w:val="00B61EE7"/>
    <w:rsid w:val="00B6238C"/>
    <w:rsid w:val="00B62917"/>
    <w:rsid w:val="00B62AB2"/>
    <w:rsid w:val="00B62B26"/>
    <w:rsid w:val="00B62F4F"/>
    <w:rsid w:val="00B63799"/>
    <w:rsid w:val="00B63E08"/>
    <w:rsid w:val="00B63E6C"/>
    <w:rsid w:val="00B63FF7"/>
    <w:rsid w:val="00B64367"/>
    <w:rsid w:val="00B647B8"/>
    <w:rsid w:val="00B64A67"/>
    <w:rsid w:val="00B64AA0"/>
    <w:rsid w:val="00B64B45"/>
    <w:rsid w:val="00B64C86"/>
    <w:rsid w:val="00B64FD5"/>
    <w:rsid w:val="00B659B4"/>
    <w:rsid w:val="00B65B41"/>
    <w:rsid w:val="00B65BB4"/>
    <w:rsid w:val="00B65FB6"/>
    <w:rsid w:val="00B66002"/>
    <w:rsid w:val="00B66098"/>
    <w:rsid w:val="00B662B0"/>
    <w:rsid w:val="00B663A8"/>
    <w:rsid w:val="00B66580"/>
    <w:rsid w:val="00B667DC"/>
    <w:rsid w:val="00B667F9"/>
    <w:rsid w:val="00B6684D"/>
    <w:rsid w:val="00B66861"/>
    <w:rsid w:val="00B6686B"/>
    <w:rsid w:val="00B66CCF"/>
    <w:rsid w:val="00B66FA9"/>
    <w:rsid w:val="00B67347"/>
    <w:rsid w:val="00B673E7"/>
    <w:rsid w:val="00B673EE"/>
    <w:rsid w:val="00B67A60"/>
    <w:rsid w:val="00B67D9C"/>
    <w:rsid w:val="00B70428"/>
    <w:rsid w:val="00B70D46"/>
    <w:rsid w:val="00B71142"/>
    <w:rsid w:val="00B71622"/>
    <w:rsid w:val="00B717C1"/>
    <w:rsid w:val="00B71983"/>
    <w:rsid w:val="00B71B6F"/>
    <w:rsid w:val="00B71BD1"/>
    <w:rsid w:val="00B71E92"/>
    <w:rsid w:val="00B71F67"/>
    <w:rsid w:val="00B71F9F"/>
    <w:rsid w:val="00B722F1"/>
    <w:rsid w:val="00B72335"/>
    <w:rsid w:val="00B72442"/>
    <w:rsid w:val="00B72592"/>
    <w:rsid w:val="00B725C3"/>
    <w:rsid w:val="00B7271C"/>
    <w:rsid w:val="00B72947"/>
    <w:rsid w:val="00B72EB3"/>
    <w:rsid w:val="00B7355A"/>
    <w:rsid w:val="00B735C2"/>
    <w:rsid w:val="00B73718"/>
    <w:rsid w:val="00B73A92"/>
    <w:rsid w:val="00B73BE8"/>
    <w:rsid w:val="00B73F5E"/>
    <w:rsid w:val="00B74219"/>
    <w:rsid w:val="00B74629"/>
    <w:rsid w:val="00B74686"/>
    <w:rsid w:val="00B746CF"/>
    <w:rsid w:val="00B74E71"/>
    <w:rsid w:val="00B75333"/>
    <w:rsid w:val="00B754BF"/>
    <w:rsid w:val="00B75872"/>
    <w:rsid w:val="00B75897"/>
    <w:rsid w:val="00B759B5"/>
    <w:rsid w:val="00B75D5E"/>
    <w:rsid w:val="00B7644C"/>
    <w:rsid w:val="00B765CB"/>
    <w:rsid w:val="00B765D7"/>
    <w:rsid w:val="00B76714"/>
    <w:rsid w:val="00B76889"/>
    <w:rsid w:val="00B76BFD"/>
    <w:rsid w:val="00B76CD3"/>
    <w:rsid w:val="00B76D63"/>
    <w:rsid w:val="00B76EE4"/>
    <w:rsid w:val="00B771CE"/>
    <w:rsid w:val="00B77396"/>
    <w:rsid w:val="00B77804"/>
    <w:rsid w:val="00B7785E"/>
    <w:rsid w:val="00B778A1"/>
    <w:rsid w:val="00B77F10"/>
    <w:rsid w:val="00B8003D"/>
    <w:rsid w:val="00B800C6"/>
    <w:rsid w:val="00B80123"/>
    <w:rsid w:val="00B80395"/>
    <w:rsid w:val="00B808B3"/>
    <w:rsid w:val="00B80AA8"/>
    <w:rsid w:val="00B80B6C"/>
    <w:rsid w:val="00B80D04"/>
    <w:rsid w:val="00B81064"/>
    <w:rsid w:val="00B8127C"/>
    <w:rsid w:val="00B81346"/>
    <w:rsid w:val="00B815E7"/>
    <w:rsid w:val="00B8162C"/>
    <w:rsid w:val="00B8166F"/>
    <w:rsid w:val="00B8178D"/>
    <w:rsid w:val="00B81C3A"/>
    <w:rsid w:val="00B8210F"/>
    <w:rsid w:val="00B8222A"/>
    <w:rsid w:val="00B82272"/>
    <w:rsid w:val="00B822E3"/>
    <w:rsid w:val="00B8251E"/>
    <w:rsid w:val="00B82BF9"/>
    <w:rsid w:val="00B83497"/>
    <w:rsid w:val="00B83A53"/>
    <w:rsid w:val="00B83F98"/>
    <w:rsid w:val="00B83FA7"/>
    <w:rsid w:val="00B84000"/>
    <w:rsid w:val="00B844C8"/>
    <w:rsid w:val="00B846D1"/>
    <w:rsid w:val="00B84A36"/>
    <w:rsid w:val="00B84F25"/>
    <w:rsid w:val="00B85867"/>
    <w:rsid w:val="00B85913"/>
    <w:rsid w:val="00B8591A"/>
    <w:rsid w:val="00B859BA"/>
    <w:rsid w:val="00B85EB0"/>
    <w:rsid w:val="00B8659A"/>
    <w:rsid w:val="00B86829"/>
    <w:rsid w:val="00B8698E"/>
    <w:rsid w:val="00B86A86"/>
    <w:rsid w:val="00B86CDE"/>
    <w:rsid w:val="00B8749B"/>
    <w:rsid w:val="00B875A5"/>
    <w:rsid w:val="00B878E9"/>
    <w:rsid w:val="00B87D39"/>
    <w:rsid w:val="00B87E98"/>
    <w:rsid w:val="00B9000B"/>
    <w:rsid w:val="00B9016D"/>
    <w:rsid w:val="00B90241"/>
    <w:rsid w:val="00B90252"/>
    <w:rsid w:val="00B90716"/>
    <w:rsid w:val="00B9089C"/>
    <w:rsid w:val="00B90E1D"/>
    <w:rsid w:val="00B91098"/>
    <w:rsid w:val="00B91E85"/>
    <w:rsid w:val="00B9203F"/>
    <w:rsid w:val="00B92240"/>
    <w:rsid w:val="00B923B1"/>
    <w:rsid w:val="00B92443"/>
    <w:rsid w:val="00B924F4"/>
    <w:rsid w:val="00B925E5"/>
    <w:rsid w:val="00B92B71"/>
    <w:rsid w:val="00B92C79"/>
    <w:rsid w:val="00B92D45"/>
    <w:rsid w:val="00B93053"/>
    <w:rsid w:val="00B93592"/>
    <w:rsid w:val="00B939E5"/>
    <w:rsid w:val="00B94049"/>
    <w:rsid w:val="00B9440A"/>
    <w:rsid w:val="00B944F0"/>
    <w:rsid w:val="00B946B2"/>
    <w:rsid w:val="00B9471A"/>
    <w:rsid w:val="00B94831"/>
    <w:rsid w:val="00B94B4C"/>
    <w:rsid w:val="00B94F14"/>
    <w:rsid w:val="00B95003"/>
    <w:rsid w:val="00B95385"/>
    <w:rsid w:val="00B954A6"/>
    <w:rsid w:val="00B956F7"/>
    <w:rsid w:val="00B95B0C"/>
    <w:rsid w:val="00B95CD6"/>
    <w:rsid w:val="00B95DAA"/>
    <w:rsid w:val="00B95DF4"/>
    <w:rsid w:val="00B95FD3"/>
    <w:rsid w:val="00B96251"/>
    <w:rsid w:val="00B96342"/>
    <w:rsid w:val="00B9647C"/>
    <w:rsid w:val="00B965BA"/>
    <w:rsid w:val="00B969A7"/>
    <w:rsid w:val="00B96C36"/>
    <w:rsid w:val="00B96C76"/>
    <w:rsid w:val="00B96E99"/>
    <w:rsid w:val="00B97158"/>
    <w:rsid w:val="00B97176"/>
    <w:rsid w:val="00B97554"/>
    <w:rsid w:val="00B97566"/>
    <w:rsid w:val="00B9762C"/>
    <w:rsid w:val="00BA0182"/>
    <w:rsid w:val="00BA024D"/>
    <w:rsid w:val="00BA0582"/>
    <w:rsid w:val="00BA07A3"/>
    <w:rsid w:val="00BA095F"/>
    <w:rsid w:val="00BA09C7"/>
    <w:rsid w:val="00BA0A7D"/>
    <w:rsid w:val="00BA0BE1"/>
    <w:rsid w:val="00BA0E80"/>
    <w:rsid w:val="00BA0EEA"/>
    <w:rsid w:val="00BA1176"/>
    <w:rsid w:val="00BA11EC"/>
    <w:rsid w:val="00BA1713"/>
    <w:rsid w:val="00BA172E"/>
    <w:rsid w:val="00BA182D"/>
    <w:rsid w:val="00BA18E1"/>
    <w:rsid w:val="00BA218D"/>
    <w:rsid w:val="00BA219E"/>
    <w:rsid w:val="00BA24AC"/>
    <w:rsid w:val="00BA27EB"/>
    <w:rsid w:val="00BA29AB"/>
    <w:rsid w:val="00BA2BA6"/>
    <w:rsid w:val="00BA3688"/>
    <w:rsid w:val="00BA37CA"/>
    <w:rsid w:val="00BA3A80"/>
    <w:rsid w:val="00BA3E92"/>
    <w:rsid w:val="00BA44A3"/>
    <w:rsid w:val="00BA44C4"/>
    <w:rsid w:val="00BA4CDF"/>
    <w:rsid w:val="00BA5046"/>
    <w:rsid w:val="00BA5252"/>
    <w:rsid w:val="00BA52DA"/>
    <w:rsid w:val="00BA55CF"/>
    <w:rsid w:val="00BA5746"/>
    <w:rsid w:val="00BA57BC"/>
    <w:rsid w:val="00BA59B3"/>
    <w:rsid w:val="00BA5A90"/>
    <w:rsid w:val="00BA5D90"/>
    <w:rsid w:val="00BA5EE9"/>
    <w:rsid w:val="00BA61CB"/>
    <w:rsid w:val="00BA6DEA"/>
    <w:rsid w:val="00BA6F62"/>
    <w:rsid w:val="00BA73C3"/>
    <w:rsid w:val="00BA79D9"/>
    <w:rsid w:val="00BB00C5"/>
    <w:rsid w:val="00BB0174"/>
    <w:rsid w:val="00BB0631"/>
    <w:rsid w:val="00BB07B3"/>
    <w:rsid w:val="00BB0AAE"/>
    <w:rsid w:val="00BB0D57"/>
    <w:rsid w:val="00BB0ED5"/>
    <w:rsid w:val="00BB101F"/>
    <w:rsid w:val="00BB1093"/>
    <w:rsid w:val="00BB11DE"/>
    <w:rsid w:val="00BB121A"/>
    <w:rsid w:val="00BB1362"/>
    <w:rsid w:val="00BB15B2"/>
    <w:rsid w:val="00BB15DC"/>
    <w:rsid w:val="00BB1C44"/>
    <w:rsid w:val="00BB1E43"/>
    <w:rsid w:val="00BB1E91"/>
    <w:rsid w:val="00BB1F31"/>
    <w:rsid w:val="00BB2313"/>
    <w:rsid w:val="00BB257B"/>
    <w:rsid w:val="00BB262B"/>
    <w:rsid w:val="00BB27AF"/>
    <w:rsid w:val="00BB2CF7"/>
    <w:rsid w:val="00BB2F85"/>
    <w:rsid w:val="00BB3125"/>
    <w:rsid w:val="00BB364A"/>
    <w:rsid w:val="00BB3A2A"/>
    <w:rsid w:val="00BB4073"/>
    <w:rsid w:val="00BB40AB"/>
    <w:rsid w:val="00BB40E4"/>
    <w:rsid w:val="00BB426E"/>
    <w:rsid w:val="00BB47AB"/>
    <w:rsid w:val="00BB49D3"/>
    <w:rsid w:val="00BB51D8"/>
    <w:rsid w:val="00BB571B"/>
    <w:rsid w:val="00BB596F"/>
    <w:rsid w:val="00BB60A2"/>
    <w:rsid w:val="00BB6701"/>
    <w:rsid w:val="00BB6EE6"/>
    <w:rsid w:val="00BB7321"/>
    <w:rsid w:val="00BB74CC"/>
    <w:rsid w:val="00BB785E"/>
    <w:rsid w:val="00BB78ED"/>
    <w:rsid w:val="00BB796B"/>
    <w:rsid w:val="00BB7ECF"/>
    <w:rsid w:val="00BC065D"/>
    <w:rsid w:val="00BC0F71"/>
    <w:rsid w:val="00BC0FFD"/>
    <w:rsid w:val="00BC108B"/>
    <w:rsid w:val="00BC10C4"/>
    <w:rsid w:val="00BC1470"/>
    <w:rsid w:val="00BC1642"/>
    <w:rsid w:val="00BC1983"/>
    <w:rsid w:val="00BC1AF6"/>
    <w:rsid w:val="00BC1BAD"/>
    <w:rsid w:val="00BC210A"/>
    <w:rsid w:val="00BC21DF"/>
    <w:rsid w:val="00BC2361"/>
    <w:rsid w:val="00BC2473"/>
    <w:rsid w:val="00BC25E8"/>
    <w:rsid w:val="00BC2AE2"/>
    <w:rsid w:val="00BC2CE9"/>
    <w:rsid w:val="00BC31FC"/>
    <w:rsid w:val="00BC3491"/>
    <w:rsid w:val="00BC38FB"/>
    <w:rsid w:val="00BC3D54"/>
    <w:rsid w:val="00BC3DEF"/>
    <w:rsid w:val="00BC4162"/>
    <w:rsid w:val="00BC4686"/>
    <w:rsid w:val="00BC47C1"/>
    <w:rsid w:val="00BC4FA9"/>
    <w:rsid w:val="00BC50AD"/>
    <w:rsid w:val="00BC50C8"/>
    <w:rsid w:val="00BC50FA"/>
    <w:rsid w:val="00BC5763"/>
    <w:rsid w:val="00BC5833"/>
    <w:rsid w:val="00BC59E1"/>
    <w:rsid w:val="00BC5B59"/>
    <w:rsid w:val="00BC5C91"/>
    <w:rsid w:val="00BC5FE7"/>
    <w:rsid w:val="00BC615F"/>
    <w:rsid w:val="00BC619B"/>
    <w:rsid w:val="00BC61C6"/>
    <w:rsid w:val="00BC6287"/>
    <w:rsid w:val="00BC63D4"/>
    <w:rsid w:val="00BC697B"/>
    <w:rsid w:val="00BC707D"/>
    <w:rsid w:val="00BC7644"/>
    <w:rsid w:val="00BC78DB"/>
    <w:rsid w:val="00BC7BD2"/>
    <w:rsid w:val="00BC7C5B"/>
    <w:rsid w:val="00BC7CF9"/>
    <w:rsid w:val="00BC7E65"/>
    <w:rsid w:val="00BD00DB"/>
    <w:rsid w:val="00BD04D8"/>
    <w:rsid w:val="00BD04DF"/>
    <w:rsid w:val="00BD0602"/>
    <w:rsid w:val="00BD0A96"/>
    <w:rsid w:val="00BD136D"/>
    <w:rsid w:val="00BD1A0D"/>
    <w:rsid w:val="00BD1B3D"/>
    <w:rsid w:val="00BD1BA9"/>
    <w:rsid w:val="00BD1CC8"/>
    <w:rsid w:val="00BD21DD"/>
    <w:rsid w:val="00BD3025"/>
    <w:rsid w:val="00BD305F"/>
    <w:rsid w:val="00BD32C9"/>
    <w:rsid w:val="00BD3407"/>
    <w:rsid w:val="00BD3950"/>
    <w:rsid w:val="00BD3DF4"/>
    <w:rsid w:val="00BD4059"/>
    <w:rsid w:val="00BD4075"/>
    <w:rsid w:val="00BD4340"/>
    <w:rsid w:val="00BD4566"/>
    <w:rsid w:val="00BD4A9D"/>
    <w:rsid w:val="00BD4D14"/>
    <w:rsid w:val="00BD531D"/>
    <w:rsid w:val="00BD53CB"/>
    <w:rsid w:val="00BD53DA"/>
    <w:rsid w:val="00BD54B2"/>
    <w:rsid w:val="00BD55F4"/>
    <w:rsid w:val="00BD574B"/>
    <w:rsid w:val="00BD586E"/>
    <w:rsid w:val="00BD59D3"/>
    <w:rsid w:val="00BD5C0D"/>
    <w:rsid w:val="00BD5FD6"/>
    <w:rsid w:val="00BD621A"/>
    <w:rsid w:val="00BD6281"/>
    <w:rsid w:val="00BD6289"/>
    <w:rsid w:val="00BD6418"/>
    <w:rsid w:val="00BD641E"/>
    <w:rsid w:val="00BD6510"/>
    <w:rsid w:val="00BD6CED"/>
    <w:rsid w:val="00BD7050"/>
    <w:rsid w:val="00BD7118"/>
    <w:rsid w:val="00BD7691"/>
    <w:rsid w:val="00BD782D"/>
    <w:rsid w:val="00BD787A"/>
    <w:rsid w:val="00BD79AF"/>
    <w:rsid w:val="00BD79FA"/>
    <w:rsid w:val="00BD7A73"/>
    <w:rsid w:val="00BE01ED"/>
    <w:rsid w:val="00BE021E"/>
    <w:rsid w:val="00BE0BD2"/>
    <w:rsid w:val="00BE0E97"/>
    <w:rsid w:val="00BE0FB2"/>
    <w:rsid w:val="00BE1638"/>
    <w:rsid w:val="00BE1646"/>
    <w:rsid w:val="00BE1648"/>
    <w:rsid w:val="00BE18A3"/>
    <w:rsid w:val="00BE1BF2"/>
    <w:rsid w:val="00BE1CA9"/>
    <w:rsid w:val="00BE1D6F"/>
    <w:rsid w:val="00BE2081"/>
    <w:rsid w:val="00BE209B"/>
    <w:rsid w:val="00BE21E6"/>
    <w:rsid w:val="00BE27BF"/>
    <w:rsid w:val="00BE2C7A"/>
    <w:rsid w:val="00BE2E47"/>
    <w:rsid w:val="00BE378B"/>
    <w:rsid w:val="00BE3803"/>
    <w:rsid w:val="00BE39C7"/>
    <w:rsid w:val="00BE3A34"/>
    <w:rsid w:val="00BE3AD7"/>
    <w:rsid w:val="00BE4060"/>
    <w:rsid w:val="00BE4085"/>
    <w:rsid w:val="00BE4702"/>
    <w:rsid w:val="00BE498F"/>
    <w:rsid w:val="00BE4CAA"/>
    <w:rsid w:val="00BE4F5D"/>
    <w:rsid w:val="00BE50B6"/>
    <w:rsid w:val="00BE5AFE"/>
    <w:rsid w:val="00BE5B1F"/>
    <w:rsid w:val="00BE5C27"/>
    <w:rsid w:val="00BE5F53"/>
    <w:rsid w:val="00BE62FE"/>
    <w:rsid w:val="00BE663D"/>
    <w:rsid w:val="00BE66BC"/>
    <w:rsid w:val="00BE67CB"/>
    <w:rsid w:val="00BE6879"/>
    <w:rsid w:val="00BE68B0"/>
    <w:rsid w:val="00BE6AA9"/>
    <w:rsid w:val="00BE6CBB"/>
    <w:rsid w:val="00BE6F1D"/>
    <w:rsid w:val="00BE72BE"/>
    <w:rsid w:val="00BE7C36"/>
    <w:rsid w:val="00BE7E76"/>
    <w:rsid w:val="00BF0109"/>
    <w:rsid w:val="00BF038C"/>
    <w:rsid w:val="00BF09BD"/>
    <w:rsid w:val="00BF0D2B"/>
    <w:rsid w:val="00BF1226"/>
    <w:rsid w:val="00BF1765"/>
    <w:rsid w:val="00BF1C22"/>
    <w:rsid w:val="00BF1E13"/>
    <w:rsid w:val="00BF1E76"/>
    <w:rsid w:val="00BF2373"/>
    <w:rsid w:val="00BF2584"/>
    <w:rsid w:val="00BF2B95"/>
    <w:rsid w:val="00BF2B9A"/>
    <w:rsid w:val="00BF2D8C"/>
    <w:rsid w:val="00BF2ED9"/>
    <w:rsid w:val="00BF2F08"/>
    <w:rsid w:val="00BF3187"/>
    <w:rsid w:val="00BF32A6"/>
    <w:rsid w:val="00BF3585"/>
    <w:rsid w:val="00BF37DD"/>
    <w:rsid w:val="00BF3DDB"/>
    <w:rsid w:val="00BF3DDD"/>
    <w:rsid w:val="00BF4029"/>
    <w:rsid w:val="00BF4110"/>
    <w:rsid w:val="00BF41FE"/>
    <w:rsid w:val="00BF42FE"/>
    <w:rsid w:val="00BF4A04"/>
    <w:rsid w:val="00BF4AB1"/>
    <w:rsid w:val="00BF4BB3"/>
    <w:rsid w:val="00BF5002"/>
    <w:rsid w:val="00BF5177"/>
    <w:rsid w:val="00BF55D2"/>
    <w:rsid w:val="00BF57A8"/>
    <w:rsid w:val="00BF5AA0"/>
    <w:rsid w:val="00BF6117"/>
    <w:rsid w:val="00BF6338"/>
    <w:rsid w:val="00BF664E"/>
    <w:rsid w:val="00BF689F"/>
    <w:rsid w:val="00BF6D4C"/>
    <w:rsid w:val="00BF6FF4"/>
    <w:rsid w:val="00BF7124"/>
    <w:rsid w:val="00BF744A"/>
    <w:rsid w:val="00BF7854"/>
    <w:rsid w:val="00C00086"/>
    <w:rsid w:val="00C000A3"/>
    <w:rsid w:val="00C00461"/>
    <w:rsid w:val="00C005E6"/>
    <w:rsid w:val="00C00633"/>
    <w:rsid w:val="00C007A2"/>
    <w:rsid w:val="00C00DCD"/>
    <w:rsid w:val="00C01050"/>
    <w:rsid w:val="00C01404"/>
    <w:rsid w:val="00C0149D"/>
    <w:rsid w:val="00C0168D"/>
    <w:rsid w:val="00C01783"/>
    <w:rsid w:val="00C01A51"/>
    <w:rsid w:val="00C01BDB"/>
    <w:rsid w:val="00C01D52"/>
    <w:rsid w:val="00C01DF8"/>
    <w:rsid w:val="00C021A6"/>
    <w:rsid w:val="00C023D1"/>
    <w:rsid w:val="00C02411"/>
    <w:rsid w:val="00C024AD"/>
    <w:rsid w:val="00C024E0"/>
    <w:rsid w:val="00C025E2"/>
    <w:rsid w:val="00C02788"/>
    <w:rsid w:val="00C02925"/>
    <w:rsid w:val="00C02C82"/>
    <w:rsid w:val="00C02DFA"/>
    <w:rsid w:val="00C03049"/>
    <w:rsid w:val="00C0304A"/>
    <w:rsid w:val="00C03113"/>
    <w:rsid w:val="00C0361A"/>
    <w:rsid w:val="00C036D1"/>
    <w:rsid w:val="00C038B2"/>
    <w:rsid w:val="00C038C8"/>
    <w:rsid w:val="00C038CA"/>
    <w:rsid w:val="00C039E2"/>
    <w:rsid w:val="00C0406A"/>
    <w:rsid w:val="00C04183"/>
    <w:rsid w:val="00C04388"/>
    <w:rsid w:val="00C044FF"/>
    <w:rsid w:val="00C0456C"/>
    <w:rsid w:val="00C0458D"/>
    <w:rsid w:val="00C0470B"/>
    <w:rsid w:val="00C04716"/>
    <w:rsid w:val="00C04951"/>
    <w:rsid w:val="00C04BEE"/>
    <w:rsid w:val="00C04CE2"/>
    <w:rsid w:val="00C04E8F"/>
    <w:rsid w:val="00C04F21"/>
    <w:rsid w:val="00C053A6"/>
    <w:rsid w:val="00C05637"/>
    <w:rsid w:val="00C05664"/>
    <w:rsid w:val="00C0619F"/>
    <w:rsid w:val="00C06312"/>
    <w:rsid w:val="00C06464"/>
    <w:rsid w:val="00C068F9"/>
    <w:rsid w:val="00C06A23"/>
    <w:rsid w:val="00C06A64"/>
    <w:rsid w:val="00C06EAD"/>
    <w:rsid w:val="00C06F7D"/>
    <w:rsid w:val="00C072CF"/>
    <w:rsid w:val="00C077BC"/>
    <w:rsid w:val="00C07886"/>
    <w:rsid w:val="00C07A74"/>
    <w:rsid w:val="00C07F52"/>
    <w:rsid w:val="00C10014"/>
    <w:rsid w:val="00C1006B"/>
    <w:rsid w:val="00C103D8"/>
    <w:rsid w:val="00C106DB"/>
    <w:rsid w:val="00C10DA7"/>
    <w:rsid w:val="00C11446"/>
    <w:rsid w:val="00C11589"/>
    <w:rsid w:val="00C11B9E"/>
    <w:rsid w:val="00C11C13"/>
    <w:rsid w:val="00C11F90"/>
    <w:rsid w:val="00C1205F"/>
    <w:rsid w:val="00C12094"/>
    <w:rsid w:val="00C122F4"/>
    <w:rsid w:val="00C12486"/>
    <w:rsid w:val="00C129A7"/>
    <w:rsid w:val="00C12CA0"/>
    <w:rsid w:val="00C133C8"/>
    <w:rsid w:val="00C133D7"/>
    <w:rsid w:val="00C13D92"/>
    <w:rsid w:val="00C1419D"/>
    <w:rsid w:val="00C14588"/>
    <w:rsid w:val="00C14609"/>
    <w:rsid w:val="00C14B7F"/>
    <w:rsid w:val="00C14CA2"/>
    <w:rsid w:val="00C14CFC"/>
    <w:rsid w:val="00C153D2"/>
    <w:rsid w:val="00C15530"/>
    <w:rsid w:val="00C157B0"/>
    <w:rsid w:val="00C157BA"/>
    <w:rsid w:val="00C158AE"/>
    <w:rsid w:val="00C15A08"/>
    <w:rsid w:val="00C15C02"/>
    <w:rsid w:val="00C15CE3"/>
    <w:rsid w:val="00C15FCA"/>
    <w:rsid w:val="00C16127"/>
    <w:rsid w:val="00C165F4"/>
    <w:rsid w:val="00C16700"/>
    <w:rsid w:val="00C167FA"/>
    <w:rsid w:val="00C16815"/>
    <w:rsid w:val="00C16B99"/>
    <w:rsid w:val="00C16D3C"/>
    <w:rsid w:val="00C16ECD"/>
    <w:rsid w:val="00C1734D"/>
    <w:rsid w:val="00C17398"/>
    <w:rsid w:val="00C177C7"/>
    <w:rsid w:val="00C17865"/>
    <w:rsid w:val="00C17BE0"/>
    <w:rsid w:val="00C2062E"/>
    <w:rsid w:val="00C2073E"/>
    <w:rsid w:val="00C20887"/>
    <w:rsid w:val="00C20AEB"/>
    <w:rsid w:val="00C20BD5"/>
    <w:rsid w:val="00C20BEC"/>
    <w:rsid w:val="00C20C9F"/>
    <w:rsid w:val="00C20CFD"/>
    <w:rsid w:val="00C20E9B"/>
    <w:rsid w:val="00C21785"/>
    <w:rsid w:val="00C21807"/>
    <w:rsid w:val="00C21B95"/>
    <w:rsid w:val="00C22035"/>
    <w:rsid w:val="00C22438"/>
    <w:rsid w:val="00C22780"/>
    <w:rsid w:val="00C227BD"/>
    <w:rsid w:val="00C22903"/>
    <w:rsid w:val="00C22A13"/>
    <w:rsid w:val="00C22A4C"/>
    <w:rsid w:val="00C22E86"/>
    <w:rsid w:val="00C234CA"/>
    <w:rsid w:val="00C23681"/>
    <w:rsid w:val="00C23D00"/>
    <w:rsid w:val="00C23D35"/>
    <w:rsid w:val="00C23E10"/>
    <w:rsid w:val="00C23E8C"/>
    <w:rsid w:val="00C24753"/>
    <w:rsid w:val="00C2477D"/>
    <w:rsid w:val="00C24FE4"/>
    <w:rsid w:val="00C250E2"/>
    <w:rsid w:val="00C25381"/>
    <w:rsid w:val="00C25793"/>
    <w:rsid w:val="00C258A3"/>
    <w:rsid w:val="00C25913"/>
    <w:rsid w:val="00C25AAE"/>
    <w:rsid w:val="00C25CFE"/>
    <w:rsid w:val="00C26239"/>
    <w:rsid w:val="00C2676C"/>
    <w:rsid w:val="00C2682D"/>
    <w:rsid w:val="00C26987"/>
    <w:rsid w:val="00C26C40"/>
    <w:rsid w:val="00C26E77"/>
    <w:rsid w:val="00C2730D"/>
    <w:rsid w:val="00C27C7A"/>
    <w:rsid w:val="00C27CFF"/>
    <w:rsid w:val="00C27FF1"/>
    <w:rsid w:val="00C30505"/>
    <w:rsid w:val="00C30674"/>
    <w:rsid w:val="00C306E7"/>
    <w:rsid w:val="00C3080A"/>
    <w:rsid w:val="00C30A25"/>
    <w:rsid w:val="00C30E3D"/>
    <w:rsid w:val="00C30F1A"/>
    <w:rsid w:val="00C31135"/>
    <w:rsid w:val="00C31394"/>
    <w:rsid w:val="00C316BA"/>
    <w:rsid w:val="00C31712"/>
    <w:rsid w:val="00C31AA4"/>
    <w:rsid w:val="00C31B97"/>
    <w:rsid w:val="00C31CB7"/>
    <w:rsid w:val="00C31FB3"/>
    <w:rsid w:val="00C32055"/>
    <w:rsid w:val="00C32210"/>
    <w:rsid w:val="00C322AC"/>
    <w:rsid w:val="00C324E9"/>
    <w:rsid w:val="00C3313B"/>
    <w:rsid w:val="00C3340A"/>
    <w:rsid w:val="00C33660"/>
    <w:rsid w:val="00C3371B"/>
    <w:rsid w:val="00C33A95"/>
    <w:rsid w:val="00C33D09"/>
    <w:rsid w:val="00C33E7D"/>
    <w:rsid w:val="00C33F0E"/>
    <w:rsid w:val="00C3426E"/>
    <w:rsid w:val="00C34470"/>
    <w:rsid w:val="00C344F0"/>
    <w:rsid w:val="00C34511"/>
    <w:rsid w:val="00C3477B"/>
    <w:rsid w:val="00C349E0"/>
    <w:rsid w:val="00C34B8E"/>
    <w:rsid w:val="00C34B9A"/>
    <w:rsid w:val="00C34D1A"/>
    <w:rsid w:val="00C34E65"/>
    <w:rsid w:val="00C350C6"/>
    <w:rsid w:val="00C35276"/>
    <w:rsid w:val="00C35348"/>
    <w:rsid w:val="00C35416"/>
    <w:rsid w:val="00C35492"/>
    <w:rsid w:val="00C35613"/>
    <w:rsid w:val="00C35715"/>
    <w:rsid w:val="00C35798"/>
    <w:rsid w:val="00C35B4C"/>
    <w:rsid w:val="00C35D63"/>
    <w:rsid w:val="00C35EA6"/>
    <w:rsid w:val="00C366A5"/>
    <w:rsid w:val="00C366D4"/>
    <w:rsid w:val="00C36721"/>
    <w:rsid w:val="00C368AD"/>
    <w:rsid w:val="00C36A20"/>
    <w:rsid w:val="00C36ADF"/>
    <w:rsid w:val="00C36D21"/>
    <w:rsid w:val="00C370F8"/>
    <w:rsid w:val="00C372C0"/>
    <w:rsid w:val="00C37324"/>
    <w:rsid w:val="00C37A6C"/>
    <w:rsid w:val="00C37BD6"/>
    <w:rsid w:val="00C37D52"/>
    <w:rsid w:val="00C37E0C"/>
    <w:rsid w:val="00C37E92"/>
    <w:rsid w:val="00C400AC"/>
    <w:rsid w:val="00C4036A"/>
    <w:rsid w:val="00C4052E"/>
    <w:rsid w:val="00C405AA"/>
    <w:rsid w:val="00C4084C"/>
    <w:rsid w:val="00C408AB"/>
    <w:rsid w:val="00C4090D"/>
    <w:rsid w:val="00C40CD6"/>
    <w:rsid w:val="00C40F43"/>
    <w:rsid w:val="00C41084"/>
    <w:rsid w:val="00C41369"/>
    <w:rsid w:val="00C4147F"/>
    <w:rsid w:val="00C415E6"/>
    <w:rsid w:val="00C41621"/>
    <w:rsid w:val="00C41723"/>
    <w:rsid w:val="00C41A50"/>
    <w:rsid w:val="00C41BC3"/>
    <w:rsid w:val="00C42165"/>
    <w:rsid w:val="00C4226D"/>
    <w:rsid w:val="00C42727"/>
    <w:rsid w:val="00C4299C"/>
    <w:rsid w:val="00C42EB0"/>
    <w:rsid w:val="00C43180"/>
    <w:rsid w:val="00C431C4"/>
    <w:rsid w:val="00C43360"/>
    <w:rsid w:val="00C43593"/>
    <w:rsid w:val="00C435C9"/>
    <w:rsid w:val="00C43C9B"/>
    <w:rsid w:val="00C43CC4"/>
    <w:rsid w:val="00C43D63"/>
    <w:rsid w:val="00C4418E"/>
    <w:rsid w:val="00C449E3"/>
    <w:rsid w:val="00C44B84"/>
    <w:rsid w:val="00C4518F"/>
    <w:rsid w:val="00C45763"/>
    <w:rsid w:val="00C45B23"/>
    <w:rsid w:val="00C45B6D"/>
    <w:rsid w:val="00C466F6"/>
    <w:rsid w:val="00C46A0C"/>
    <w:rsid w:val="00C46AB5"/>
    <w:rsid w:val="00C4732B"/>
    <w:rsid w:val="00C4743B"/>
    <w:rsid w:val="00C476B0"/>
    <w:rsid w:val="00C4795A"/>
    <w:rsid w:val="00C47CAF"/>
    <w:rsid w:val="00C50063"/>
    <w:rsid w:val="00C50199"/>
    <w:rsid w:val="00C50664"/>
    <w:rsid w:val="00C5066B"/>
    <w:rsid w:val="00C50C6E"/>
    <w:rsid w:val="00C50D40"/>
    <w:rsid w:val="00C50E57"/>
    <w:rsid w:val="00C50EEE"/>
    <w:rsid w:val="00C51071"/>
    <w:rsid w:val="00C511BB"/>
    <w:rsid w:val="00C51326"/>
    <w:rsid w:val="00C515D5"/>
    <w:rsid w:val="00C51633"/>
    <w:rsid w:val="00C51889"/>
    <w:rsid w:val="00C519D7"/>
    <w:rsid w:val="00C51E44"/>
    <w:rsid w:val="00C52195"/>
    <w:rsid w:val="00C52567"/>
    <w:rsid w:val="00C52791"/>
    <w:rsid w:val="00C52A7D"/>
    <w:rsid w:val="00C52B5A"/>
    <w:rsid w:val="00C52E35"/>
    <w:rsid w:val="00C52E76"/>
    <w:rsid w:val="00C53193"/>
    <w:rsid w:val="00C536B3"/>
    <w:rsid w:val="00C53DB4"/>
    <w:rsid w:val="00C542C3"/>
    <w:rsid w:val="00C54548"/>
    <w:rsid w:val="00C54A93"/>
    <w:rsid w:val="00C54B45"/>
    <w:rsid w:val="00C54BDA"/>
    <w:rsid w:val="00C54D36"/>
    <w:rsid w:val="00C54E12"/>
    <w:rsid w:val="00C54F3C"/>
    <w:rsid w:val="00C54F66"/>
    <w:rsid w:val="00C55125"/>
    <w:rsid w:val="00C55423"/>
    <w:rsid w:val="00C554D8"/>
    <w:rsid w:val="00C55647"/>
    <w:rsid w:val="00C5584B"/>
    <w:rsid w:val="00C55C02"/>
    <w:rsid w:val="00C55F7F"/>
    <w:rsid w:val="00C56479"/>
    <w:rsid w:val="00C56671"/>
    <w:rsid w:val="00C567F9"/>
    <w:rsid w:val="00C569FD"/>
    <w:rsid w:val="00C56C1D"/>
    <w:rsid w:val="00C56F95"/>
    <w:rsid w:val="00C571C2"/>
    <w:rsid w:val="00C5726C"/>
    <w:rsid w:val="00C572BF"/>
    <w:rsid w:val="00C57969"/>
    <w:rsid w:val="00C57A02"/>
    <w:rsid w:val="00C60696"/>
    <w:rsid w:val="00C60803"/>
    <w:rsid w:val="00C60AC1"/>
    <w:rsid w:val="00C6136A"/>
    <w:rsid w:val="00C6178F"/>
    <w:rsid w:val="00C6183F"/>
    <w:rsid w:val="00C6190E"/>
    <w:rsid w:val="00C6195F"/>
    <w:rsid w:val="00C61FE6"/>
    <w:rsid w:val="00C62340"/>
    <w:rsid w:val="00C62638"/>
    <w:rsid w:val="00C62829"/>
    <w:rsid w:val="00C62839"/>
    <w:rsid w:val="00C6295F"/>
    <w:rsid w:val="00C629CA"/>
    <w:rsid w:val="00C62AFD"/>
    <w:rsid w:val="00C62DFC"/>
    <w:rsid w:val="00C631E7"/>
    <w:rsid w:val="00C6333B"/>
    <w:rsid w:val="00C63575"/>
    <w:rsid w:val="00C635FC"/>
    <w:rsid w:val="00C636D3"/>
    <w:rsid w:val="00C638EB"/>
    <w:rsid w:val="00C63A2B"/>
    <w:rsid w:val="00C63A80"/>
    <w:rsid w:val="00C63B83"/>
    <w:rsid w:val="00C63BEF"/>
    <w:rsid w:val="00C63D69"/>
    <w:rsid w:val="00C64289"/>
    <w:rsid w:val="00C64638"/>
    <w:rsid w:val="00C6480B"/>
    <w:rsid w:val="00C64B79"/>
    <w:rsid w:val="00C64C98"/>
    <w:rsid w:val="00C651F0"/>
    <w:rsid w:val="00C6532E"/>
    <w:rsid w:val="00C65343"/>
    <w:rsid w:val="00C6541C"/>
    <w:rsid w:val="00C655BC"/>
    <w:rsid w:val="00C65666"/>
    <w:rsid w:val="00C6583F"/>
    <w:rsid w:val="00C6599D"/>
    <w:rsid w:val="00C659DF"/>
    <w:rsid w:val="00C66141"/>
    <w:rsid w:val="00C66B4F"/>
    <w:rsid w:val="00C66BD4"/>
    <w:rsid w:val="00C66F72"/>
    <w:rsid w:val="00C6733F"/>
    <w:rsid w:val="00C6763B"/>
    <w:rsid w:val="00C6792F"/>
    <w:rsid w:val="00C67AA3"/>
    <w:rsid w:val="00C67CFE"/>
    <w:rsid w:val="00C700CC"/>
    <w:rsid w:val="00C702F8"/>
    <w:rsid w:val="00C70488"/>
    <w:rsid w:val="00C705F0"/>
    <w:rsid w:val="00C70634"/>
    <w:rsid w:val="00C7093B"/>
    <w:rsid w:val="00C70CC3"/>
    <w:rsid w:val="00C70F22"/>
    <w:rsid w:val="00C70FF0"/>
    <w:rsid w:val="00C71080"/>
    <w:rsid w:val="00C711E0"/>
    <w:rsid w:val="00C7183B"/>
    <w:rsid w:val="00C7186D"/>
    <w:rsid w:val="00C71A6C"/>
    <w:rsid w:val="00C71B2A"/>
    <w:rsid w:val="00C71E76"/>
    <w:rsid w:val="00C722F3"/>
    <w:rsid w:val="00C72626"/>
    <w:rsid w:val="00C72D42"/>
    <w:rsid w:val="00C72D51"/>
    <w:rsid w:val="00C72EC5"/>
    <w:rsid w:val="00C73198"/>
    <w:rsid w:val="00C732A6"/>
    <w:rsid w:val="00C7339A"/>
    <w:rsid w:val="00C73435"/>
    <w:rsid w:val="00C73598"/>
    <w:rsid w:val="00C737B4"/>
    <w:rsid w:val="00C73812"/>
    <w:rsid w:val="00C73BE4"/>
    <w:rsid w:val="00C73C0F"/>
    <w:rsid w:val="00C73ED8"/>
    <w:rsid w:val="00C73F5F"/>
    <w:rsid w:val="00C740CE"/>
    <w:rsid w:val="00C74719"/>
    <w:rsid w:val="00C74727"/>
    <w:rsid w:val="00C74905"/>
    <w:rsid w:val="00C74DE9"/>
    <w:rsid w:val="00C74DEF"/>
    <w:rsid w:val="00C74EF2"/>
    <w:rsid w:val="00C7506E"/>
    <w:rsid w:val="00C7579B"/>
    <w:rsid w:val="00C75807"/>
    <w:rsid w:val="00C758DC"/>
    <w:rsid w:val="00C75ABF"/>
    <w:rsid w:val="00C75ADD"/>
    <w:rsid w:val="00C75D60"/>
    <w:rsid w:val="00C760F3"/>
    <w:rsid w:val="00C76258"/>
    <w:rsid w:val="00C7639D"/>
    <w:rsid w:val="00C76457"/>
    <w:rsid w:val="00C7649B"/>
    <w:rsid w:val="00C765F2"/>
    <w:rsid w:val="00C76723"/>
    <w:rsid w:val="00C76891"/>
    <w:rsid w:val="00C76B18"/>
    <w:rsid w:val="00C76F49"/>
    <w:rsid w:val="00C76F7A"/>
    <w:rsid w:val="00C77478"/>
    <w:rsid w:val="00C7765A"/>
    <w:rsid w:val="00C77938"/>
    <w:rsid w:val="00C77EA6"/>
    <w:rsid w:val="00C80267"/>
    <w:rsid w:val="00C802CE"/>
    <w:rsid w:val="00C8056A"/>
    <w:rsid w:val="00C8060B"/>
    <w:rsid w:val="00C80636"/>
    <w:rsid w:val="00C81048"/>
    <w:rsid w:val="00C81207"/>
    <w:rsid w:val="00C815AD"/>
    <w:rsid w:val="00C81750"/>
    <w:rsid w:val="00C81801"/>
    <w:rsid w:val="00C81B86"/>
    <w:rsid w:val="00C81DCA"/>
    <w:rsid w:val="00C81EC0"/>
    <w:rsid w:val="00C82000"/>
    <w:rsid w:val="00C82491"/>
    <w:rsid w:val="00C828E8"/>
    <w:rsid w:val="00C82984"/>
    <w:rsid w:val="00C8299F"/>
    <w:rsid w:val="00C82E32"/>
    <w:rsid w:val="00C82E6B"/>
    <w:rsid w:val="00C82F24"/>
    <w:rsid w:val="00C83330"/>
    <w:rsid w:val="00C83C57"/>
    <w:rsid w:val="00C83C5C"/>
    <w:rsid w:val="00C83F06"/>
    <w:rsid w:val="00C84183"/>
    <w:rsid w:val="00C8437A"/>
    <w:rsid w:val="00C84411"/>
    <w:rsid w:val="00C84881"/>
    <w:rsid w:val="00C848FA"/>
    <w:rsid w:val="00C84977"/>
    <w:rsid w:val="00C852DA"/>
    <w:rsid w:val="00C8530F"/>
    <w:rsid w:val="00C85395"/>
    <w:rsid w:val="00C85446"/>
    <w:rsid w:val="00C855F3"/>
    <w:rsid w:val="00C859C0"/>
    <w:rsid w:val="00C85A68"/>
    <w:rsid w:val="00C85C09"/>
    <w:rsid w:val="00C85EDA"/>
    <w:rsid w:val="00C85EE9"/>
    <w:rsid w:val="00C85FCC"/>
    <w:rsid w:val="00C8641A"/>
    <w:rsid w:val="00C86607"/>
    <w:rsid w:val="00C86712"/>
    <w:rsid w:val="00C86728"/>
    <w:rsid w:val="00C86941"/>
    <w:rsid w:val="00C869A3"/>
    <w:rsid w:val="00C86A89"/>
    <w:rsid w:val="00C86AEF"/>
    <w:rsid w:val="00C86B98"/>
    <w:rsid w:val="00C872EE"/>
    <w:rsid w:val="00C875F0"/>
    <w:rsid w:val="00C876B6"/>
    <w:rsid w:val="00C87755"/>
    <w:rsid w:val="00C8779C"/>
    <w:rsid w:val="00C879D6"/>
    <w:rsid w:val="00C879EF"/>
    <w:rsid w:val="00C87AB3"/>
    <w:rsid w:val="00C9010E"/>
    <w:rsid w:val="00C9058B"/>
    <w:rsid w:val="00C906BE"/>
    <w:rsid w:val="00C90ABF"/>
    <w:rsid w:val="00C90BA2"/>
    <w:rsid w:val="00C90C02"/>
    <w:rsid w:val="00C90F7D"/>
    <w:rsid w:val="00C91574"/>
    <w:rsid w:val="00C91BBF"/>
    <w:rsid w:val="00C91DDA"/>
    <w:rsid w:val="00C91DDB"/>
    <w:rsid w:val="00C92316"/>
    <w:rsid w:val="00C924A3"/>
    <w:rsid w:val="00C92650"/>
    <w:rsid w:val="00C9265B"/>
    <w:rsid w:val="00C92B3F"/>
    <w:rsid w:val="00C92C82"/>
    <w:rsid w:val="00C930BD"/>
    <w:rsid w:val="00C9349F"/>
    <w:rsid w:val="00C936E3"/>
    <w:rsid w:val="00C937BC"/>
    <w:rsid w:val="00C938A6"/>
    <w:rsid w:val="00C938C4"/>
    <w:rsid w:val="00C93C75"/>
    <w:rsid w:val="00C93D67"/>
    <w:rsid w:val="00C93F4B"/>
    <w:rsid w:val="00C941D7"/>
    <w:rsid w:val="00C94357"/>
    <w:rsid w:val="00C95003"/>
    <w:rsid w:val="00C952E9"/>
    <w:rsid w:val="00C95351"/>
    <w:rsid w:val="00C954BB"/>
    <w:rsid w:val="00C95557"/>
    <w:rsid w:val="00C955B9"/>
    <w:rsid w:val="00C95B48"/>
    <w:rsid w:val="00C95BD8"/>
    <w:rsid w:val="00C96331"/>
    <w:rsid w:val="00C9636E"/>
    <w:rsid w:val="00C96680"/>
    <w:rsid w:val="00C96983"/>
    <w:rsid w:val="00C96AE8"/>
    <w:rsid w:val="00C97309"/>
    <w:rsid w:val="00C97B04"/>
    <w:rsid w:val="00CA011C"/>
    <w:rsid w:val="00CA084B"/>
    <w:rsid w:val="00CA0953"/>
    <w:rsid w:val="00CA0FAD"/>
    <w:rsid w:val="00CA1131"/>
    <w:rsid w:val="00CA1208"/>
    <w:rsid w:val="00CA157D"/>
    <w:rsid w:val="00CA1958"/>
    <w:rsid w:val="00CA1AAC"/>
    <w:rsid w:val="00CA1CFC"/>
    <w:rsid w:val="00CA1F92"/>
    <w:rsid w:val="00CA2143"/>
    <w:rsid w:val="00CA2169"/>
    <w:rsid w:val="00CA29A6"/>
    <w:rsid w:val="00CA2A32"/>
    <w:rsid w:val="00CA3237"/>
    <w:rsid w:val="00CA33B1"/>
    <w:rsid w:val="00CA361D"/>
    <w:rsid w:val="00CA3653"/>
    <w:rsid w:val="00CA3787"/>
    <w:rsid w:val="00CA3A58"/>
    <w:rsid w:val="00CA3D61"/>
    <w:rsid w:val="00CA3DF7"/>
    <w:rsid w:val="00CA407F"/>
    <w:rsid w:val="00CA44C9"/>
    <w:rsid w:val="00CA4595"/>
    <w:rsid w:val="00CA45D1"/>
    <w:rsid w:val="00CA4637"/>
    <w:rsid w:val="00CA4865"/>
    <w:rsid w:val="00CA49B8"/>
    <w:rsid w:val="00CA4B94"/>
    <w:rsid w:val="00CA4BA4"/>
    <w:rsid w:val="00CA4DD0"/>
    <w:rsid w:val="00CA4DD2"/>
    <w:rsid w:val="00CA5541"/>
    <w:rsid w:val="00CA576E"/>
    <w:rsid w:val="00CA584F"/>
    <w:rsid w:val="00CA58CE"/>
    <w:rsid w:val="00CA5CE6"/>
    <w:rsid w:val="00CA5EAE"/>
    <w:rsid w:val="00CA5F9F"/>
    <w:rsid w:val="00CA611F"/>
    <w:rsid w:val="00CA6192"/>
    <w:rsid w:val="00CA6227"/>
    <w:rsid w:val="00CA64B8"/>
    <w:rsid w:val="00CA6E2A"/>
    <w:rsid w:val="00CA6EE0"/>
    <w:rsid w:val="00CA7645"/>
    <w:rsid w:val="00CA76DE"/>
    <w:rsid w:val="00CA7807"/>
    <w:rsid w:val="00CA78C6"/>
    <w:rsid w:val="00CA7D78"/>
    <w:rsid w:val="00CA7F23"/>
    <w:rsid w:val="00CB0291"/>
    <w:rsid w:val="00CB05D3"/>
    <w:rsid w:val="00CB0747"/>
    <w:rsid w:val="00CB07D7"/>
    <w:rsid w:val="00CB099F"/>
    <w:rsid w:val="00CB0B8A"/>
    <w:rsid w:val="00CB0BB3"/>
    <w:rsid w:val="00CB0CBD"/>
    <w:rsid w:val="00CB0FCF"/>
    <w:rsid w:val="00CB14EF"/>
    <w:rsid w:val="00CB179B"/>
    <w:rsid w:val="00CB1826"/>
    <w:rsid w:val="00CB194A"/>
    <w:rsid w:val="00CB19D3"/>
    <w:rsid w:val="00CB1AF0"/>
    <w:rsid w:val="00CB1BC8"/>
    <w:rsid w:val="00CB1F3C"/>
    <w:rsid w:val="00CB21A9"/>
    <w:rsid w:val="00CB2449"/>
    <w:rsid w:val="00CB26EA"/>
    <w:rsid w:val="00CB26FB"/>
    <w:rsid w:val="00CB2BAA"/>
    <w:rsid w:val="00CB2CD1"/>
    <w:rsid w:val="00CB2EF0"/>
    <w:rsid w:val="00CB303E"/>
    <w:rsid w:val="00CB30D0"/>
    <w:rsid w:val="00CB32EE"/>
    <w:rsid w:val="00CB3336"/>
    <w:rsid w:val="00CB36E3"/>
    <w:rsid w:val="00CB374B"/>
    <w:rsid w:val="00CB3A13"/>
    <w:rsid w:val="00CB3DFB"/>
    <w:rsid w:val="00CB3E42"/>
    <w:rsid w:val="00CB47C2"/>
    <w:rsid w:val="00CB5191"/>
    <w:rsid w:val="00CB53D2"/>
    <w:rsid w:val="00CB55BC"/>
    <w:rsid w:val="00CB596B"/>
    <w:rsid w:val="00CB5A9D"/>
    <w:rsid w:val="00CB5B53"/>
    <w:rsid w:val="00CB5C68"/>
    <w:rsid w:val="00CB62FB"/>
    <w:rsid w:val="00CB65E7"/>
    <w:rsid w:val="00CB6E0E"/>
    <w:rsid w:val="00CB6E68"/>
    <w:rsid w:val="00CB6ED0"/>
    <w:rsid w:val="00CB7163"/>
    <w:rsid w:val="00CB7264"/>
    <w:rsid w:val="00CB7811"/>
    <w:rsid w:val="00CB7E17"/>
    <w:rsid w:val="00CB7E4A"/>
    <w:rsid w:val="00CB7EB8"/>
    <w:rsid w:val="00CC00EA"/>
    <w:rsid w:val="00CC01BC"/>
    <w:rsid w:val="00CC02AD"/>
    <w:rsid w:val="00CC06D3"/>
    <w:rsid w:val="00CC075E"/>
    <w:rsid w:val="00CC0765"/>
    <w:rsid w:val="00CC07A4"/>
    <w:rsid w:val="00CC08BB"/>
    <w:rsid w:val="00CC0ED2"/>
    <w:rsid w:val="00CC0FB7"/>
    <w:rsid w:val="00CC1137"/>
    <w:rsid w:val="00CC13FA"/>
    <w:rsid w:val="00CC1553"/>
    <w:rsid w:val="00CC1588"/>
    <w:rsid w:val="00CC16A8"/>
    <w:rsid w:val="00CC16AC"/>
    <w:rsid w:val="00CC172E"/>
    <w:rsid w:val="00CC17BB"/>
    <w:rsid w:val="00CC1B60"/>
    <w:rsid w:val="00CC1D80"/>
    <w:rsid w:val="00CC1E00"/>
    <w:rsid w:val="00CC21C5"/>
    <w:rsid w:val="00CC2222"/>
    <w:rsid w:val="00CC284B"/>
    <w:rsid w:val="00CC2992"/>
    <w:rsid w:val="00CC2CDB"/>
    <w:rsid w:val="00CC30D2"/>
    <w:rsid w:val="00CC3B61"/>
    <w:rsid w:val="00CC3D7B"/>
    <w:rsid w:val="00CC3D80"/>
    <w:rsid w:val="00CC3F2A"/>
    <w:rsid w:val="00CC402B"/>
    <w:rsid w:val="00CC4145"/>
    <w:rsid w:val="00CC46D6"/>
    <w:rsid w:val="00CC4851"/>
    <w:rsid w:val="00CC494D"/>
    <w:rsid w:val="00CC4971"/>
    <w:rsid w:val="00CC49D9"/>
    <w:rsid w:val="00CC58A8"/>
    <w:rsid w:val="00CC5C46"/>
    <w:rsid w:val="00CC5F9F"/>
    <w:rsid w:val="00CC6030"/>
    <w:rsid w:val="00CC6358"/>
    <w:rsid w:val="00CC6597"/>
    <w:rsid w:val="00CC660C"/>
    <w:rsid w:val="00CC66DD"/>
    <w:rsid w:val="00CC67B2"/>
    <w:rsid w:val="00CC6C51"/>
    <w:rsid w:val="00CC74A6"/>
    <w:rsid w:val="00CC7652"/>
    <w:rsid w:val="00CC76E8"/>
    <w:rsid w:val="00CC7923"/>
    <w:rsid w:val="00CC7AFF"/>
    <w:rsid w:val="00CC7B37"/>
    <w:rsid w:val="00CC7D4E"/>
    <w:rsid w:val="00CC7EDD"/>
    <w:rsid w:val="00CD02B8"/>
    <w:rsid w:val="00CD06E3"/>
    <w:rsid w:val="00CD0BF6"/>
    <w:rsid w:val="00CD0E56"/>
    <w:rsid w:val="00CD0F87"/>
    <w:rsid w:val="00CD1168"/>
    <w:rsid w:val="00CD14AB"/>
    <w:rsid w:val="00CD1E9A"/>
    <w:rsid w:val="00CD2273"/>
    <w:rsid w:val="00CD234F"/>
    <w:rsid w:val="00CD235B"/>
    <w:rsid w:val="00CD2AB7"/>
    <w:rsid w:val="00CD2F64"/>
    <w:rsid w:val="00CD3062"/>
    <w:rsid w:val="00CD338B"/>
    <w:rsid w:val="00CD3745"/>
    <w:rsid w:val="00CD3827"/>
    <w:rsid w:val="00CD39BA"/>
    <w:rsid w:val="00CD3A16"/>
    <w:rsid w:val="00CD4150"/>
    <w:rsid w:val="00CD4256"/>
    <w:rsid w:val="00CD43CB"/>
    <w:rsid w:val="00CD43D5"/>
    <w:rsid w:val="00CD4D8D"/>
    <w:rsid w:val="00CD5538"/>
    <w:rsid w:val="00CD55AB"/>
    <w:rsid w:val="00CD56AC"/>
    <w:rsid w:val="00CD5A1F"/>
    <w:rsid w:val="00CD5ABF"/>
    <w:rsid w:val="00CD5D9F"/>
    <w:rsid w:val="00CD5FF8"/>
    <w:rsid w:val="00CD6637"/>
    <w:rsid w:val="00CD6782"/>
    <w:rsid w:val="00CD67F0"/>
    <w:rsid w:val="00CD6DC2"/>
    <w:rsid w:val="00CD75B5"/>
    <w:rsid w:val="00CD7677"/>
    <w:rsid w:val="00CE0587"/>
    <w:rsid w:val="00CE0DA1"/>
    <w:rsid w:val="00CE0DBE"/>
    <w:rsid w:val="00CE18D2"/>
    <w:rsid w:val="00CE1C1D"/>
    <w:rsid w:val="00CE1DBC"/>
    <w:rsid w:val="00CE253D"/>
    <w:rsid w:val="00CE2650"/>
    <w:rsid w:val="00CE2A83"/>
    <w:rsid w:val="00CE2AD1"/>
    <w:rsid w:val="00CE2B1D"/>
    <w:rsid w:val="00CE2C01"/>
    <w:rsid w:val="00CE2CC6"/>
    <w:rsid w:val="00CE2EB8"/>
    <w:rsid w:val="00CE32DD"/>
    <w:rsid w:val="00CE36F2"/>
    <w:rsid w:val="00CE3874"/>
    <w:rsid w:val="00CE3A85"/>
    <w:rsid w:val="00CE3D71"/>
    <w:rsid w:val="00CE3E90"/>
    <w:rsid w:val="00CE42DC"/>
    <w:rsid w:val="00CE430D"/>
    <w:rsid w:val="00CE4729"/>
    <w:rsid w:val="00CE4908"/>
    <w:rsid w:val="00CE4CA9"/>
    <w:rsid w:val="00CE4DB7"/>
    <w:rsid w:val="00CE5575"/>
    <w:rsid w:val="00CE5804"/>
    <w:rsid w:val="00CE59A3"/>
    <w:rsid w:val="00CE5A9F"/>
    <w:rsid w:val="00CE5C26"/>
    <w:rsid w:val="00CE5DE3"/>
    <w:rsid w:val="00CE5F7E"/>
    <w:rsid w:val="00CE5F8C"/>
    <w:rsid w:val="00CE623F"/>
    <w:rsid w:val="00CE66DF"/>
    <w:rsid w:val="00CE67E3"/>
    <w:rsid w:val="00CE693A"/>
    <w:rsid w:val="00CE6BEE"/>
    <w:rsid w:val="00CE6EB3"/>
    <w:rsid w:val="00CE7004"/>
    <w:rsid w:val="00CE72DA"/>
    <w:rsid w:val="00CE7386"/>
    <w:rsid w:val="00CE74AF"/>
    <w:rsid w:val="00CE7652"/>
    <w:rsid w:val="00CE7754"/>
    <w:rsid w:val="00CE77C8"/>
    <w:rsid w:val="00CF029B"/>
    <w:rsid w:val="00CF02FE"/>
    <w:rsid w:val="00CF05A6"/>
    <w:rsid w:val="00CF05E7"/>
    <w:rsid w:val="00CF076A"/>
    <w:rsid w:val="00CF087C"/>
    <w:rsid w:val="00CF096F"/>
    <w:rsid w:val="00CF0CDC"/>
    <w:rsid w:val="00CF0D1C"/>
    <w:rsid w:val="00CF1213"/>
    <w:rsid w:val="00CF16DB"/>
    <w:rsid w:val="00CF1918"/>
    <w:rsid w:val="00CF1977"/>
    <w:rsid w:val="00CF1C0E"/>
    <w:rsid w:val="00CF2277"/>
    <w:rsid w:val="00CF24BE"/>
    <w:rsid w:val="00CF2559"/>
    <w:rsid w:val="00CF261C"/>
    <w:rsid w:val="00CF272A"/>
    <w:rsid w:val="00CF2737"/>
    <w:rsid w:val="00CF279F"/>
    <w:rsid w:val="00CF2882"/>
    <w:rsid w:val="00CF2A96"/>
    <w:rsid w:val="00CF2D6D"/>
    <w:rsid w:val="00CF3132"/>
    <w:rsid w:val="00CF349B"/>
    <w:rsid w:val="00CF3CD5"/>
    <w:rsid w:val="00CF3DA9"/>
    <w:rsid w:val="00CF4604"/>
    <w:rsid w:val="00CF4644"/>
    <w:rsid w:val="00CF4927"/>
    <w:rsid w:val="00CF4B38"/>
    <w:rsid w:val="00CF4EF3"/>
    <w:rsid w:val="00CF4F0B"/>
    <w:rsid w:val="00CF4FFE"/>
    <w:rsid w:val="00CF500A"/>
    <w:rsid w:val="00CF584B"/>
    <w:rsid w:val="00CF5851"/>
    <w:rsid w:val="00CF5ACB"/>
    <w:rsid w:val="00CF5D06"/>
    <w:rsid w:val="00CF5EC8"/>
    <w:rsid w:val="00CF6185"/>
    <w:rsid w:val="00CF629E"/>
    <w:rsid w:val="00CF6438"/>
    <w:rsid w:val="00CF6474"/>
    <w:rsid w:val="00CF6503"/>
    <w:rsid w:val="00CF72DE"/>
    <w:rsid w:val="00CF73A5"/>
    <w:rsid w:val="00CF7747"/>
    <w:rsid w:val="00CF7751"/>
    <w:rsid w:val="00CF7772"/>
    <w:rsid w:val="00CF77FC"/>
    <w:rsid w:val="00CF7A21"/>
    <w:rsid w:val="00D0002C"/>
    <w:rsid w:val="00D00093"/>
    <w:rsid w:val="00D001EF"/>
    <w:rsid w:val="00D00721"/>
    <w:rsid w:val="00D00754"/>
    <w:rsid w:val="00D00A56"/>
    <w:rsid w:val="00D00A62"/>
    <w:rsid w:val="00D01443"/>
    <w:rsid w:val="00D01718"/>
    <w:rsid w:val="00D01A0D"/>
    <w:rsid w:val="00D01DA6"/>
    <w:rsid w:val="00D02380"/>
    <w:rsid w:val="00D0263C"/>
    <w:rsid w:val="00D029F9"/>
    <w:rsid w:val="00D02A68"/>
    <w:rsid w:val="00D02C23"/>
    <w:rsid w:val="00D03048"/>
    <w:rsid w:val="00D0335E"/>
    <w:rsid w:val="00D03B53"/>
    <w:rsid w:val="00D03BCB"/>
    <w:rsid w:val="00D03E7B"/>
    <w:rsid w:val="00D041FB"/>
    <w:rsid w:val="00D04243"/>
    <w:rsid w:val="00D0431E"/>
    <w:rsid w:val="00D04333"/>
    <w:rsid w:val="00D046C8"/>
    <w:rsid w:val="00D052D7"/>
    <w:rsid w:val="00D05A93"/>
    <w:rsid w:val="00D05C7F"/>
    <w:rsid w:val="00D05CEE"/>
    <w:rsid w:val="00D06678"/>
    <w:rsid w:val="00D066B0"/>
    <w:rsid w:val="00D066C3"/>
    <w:rsid w:val="00D0674F"/>
    <w:rsid w:val="00D0697B"/>
    <w:rsid w:val="00D06AC7"/>
    <w:rsid w:val="00D06D62"/>
    <w:rsid w:val="00D07099"/>
    <w:rsid w:val="00D07310"/>
    <w:rsid w:val="00D07365"/>
    <w:rsid w:val="00D07718"/>
    <w:rsid w:val="00D07920"/>
    <w:rsid w:val="00D07C2F"/>
    <w:rsid w:val="00D100F4"/>
    <w:rsid w:val="00D10253"/>
    <w:rsid w:val="00D104EF"/>
    <w:rsid w:val="00D105C7"/>
    <w:rsid w:val="00D10806"/>
    <w:rsid w:val="00D109DA"/>
    <w:rsid w:val="00D10E5E"/>
    <w:rsid w:val="00D10F2A"/>
    <w:rsid w:val="00D110F8"/>
    <w:rsid w:val="00D1121D"/>
    <w:rsid w:val="00D114AA"/>
    <w:rsid w:val="00D114B1"/>
    <w:rsid w:val="00D114C3"/>
    <w:rsid w:val="00D1160C"/>
    <w:rsid w:val="00D1181D"/>
    <w:rsid w:val="00D118D3"/>
    <w:rsid w:val="00D11AE8"/>
    <w:rsid w:val="00D11F6B"/>
    <w:rsid w:val="00D12100"/>
    <w:rsid w:val="00D1212A"/>
    <w:rsid w:val="00D12709"/>
    <w:rsid w:val="00D12988"/>
    <w:rsid w:val="00D12F42"/>
    <w:rsid w:val="00D13059"/>
    <w:rsid w:val="00D13261"/>
    <w:rsid w:val="00D137B9"/>
    <w:rsid w:val="00D13A65"/>
    <w:rsid w:val="00D13C84"/>
    <w:rsid w:val="00D13F10"/>
    <w:rsid w:val="00D1443A"/>
    <w:rsid w:val="00D14489"/>
    <w:rsid w:val="00D1499F"/>
    <w:rsid w:val="00D14EBA"/>
    <w:rsid w:val="00D15193"/>
    <w:rsid w:val="00D15343"/>
    <w:rsid w:val="00D15466"/>
    <w:rsid w:val="00D154D7"/>
    <w:rsid w:val="00D15C0F"/>
    <w:rsid w:val="00D15C13"/>
    <w:rsid w:val="00D1612A"/>
    <w:rsid w:val="00D166D9"/>
    <w:rsid w:val="00D16773"/>
    <w:rsid w:val="00D167E0"/>
    <w:rsid w:val="00D16816"/>
    <w:rsid w:val="00D16BE9"/>
    <w:rsid w:val="00D16F22"/>
    <w:rsid w:val="00D17A35"/>
    <w:rsid w:val="00D17C23"/>
    <w:rsid w:val="00D20522"/>
    <w:rsid w:val="00D20617"/>
    <w:rsid w:val="00D207F3"/>
    <w:rsid w:val="00D208FD"/>
    <w:rsid w:val="00D20C4E"/>
    <w:rsid w:val="00D20E43"/>
    <w:rsid w:val="00D20F7A"/>
    <w:rsid w:val="00D20FF3"/>
    <w:rsid w:val="00D2117A"/>
    <w:rsid w:val="00D21255"/>
    <w:rsid w:val="00D2125A"/>
    <w:rsid w:val="00D21531"/>
    <w:rsid w:val="00D217D4"/>
    <w:rsid w:val="00D21929"/>
    <w:rsid w:val="00D21C74"/>
    <w:rsid w:val="00D2238E"/>
    <w:rsid w:val="00D22543"/>
    <w:rsid w:val="00D22C4F"/>
    <w:rsid w:val="00D22CB5"/>
    <w:rsid w:val="00D2393C"/>
    <w:rsid w:val="00D23AE0"/>
    <w:rsid w:val="00D23B23"/>
    <w:rsid w:val="00D23D41"/>
    <w:rsid w:val="00D247C1"/>
    <w:rsid w:val="00D24DC4"/>
    <w:rsid w:val="00D2500E"/>
    <w:rsid w:val="00D252B4"/>
    <w:rsid w:val="00D252CC"/>
    <w:rsid w:val="00D253CB"/>
    <w:rsid w:val="00D258EB"/>
    <w:rsid w:val="00D25920"/>
    <w:rsid w:val="00D25D30"/>
    <w:rsid w:val="00D25DBB"/>
    <w:rsid w:val="00D260C1"/>
    <w:rsid w:val="00D2622F"/>
    <w:rsid w:val="00D26B32"/>
    <w:rsid w:val="00D2717A"/>
    <w:rsid w:val="00D2725C"/>
    <w:rsid w:val="00D2737E"/>
    <w:rsid w:val="00D2742D"/>
    <w:rsid w:val="00D27472"/>
    <w:rsid w:val="00D276AC"/>
    <w:rsid w:val="00D2777B"/>
    <w:rsid w:val="00D277D6"/>
    <w:rsid w:val="00D27AC6"/>
    <w:rsid w:val="00D27E5B"/>
    <w:rsid w:val="00D30198"/>
    <w:rsid w:val="00D30315"/>
    <w:rsid w:val="00D30471"/>
    <w:rsid w:val="00D30820"/>
    <w:rsid w:val="00D30B03"/>
    <w:rsid w:val="00D30B24"/>
    <w:rsid w:val="00D30B3E"/>
    <w:rsid w:val="00D31382"/>
    <w:rsid w:val="00D31624"/>
    <w:rsid w:val="00D317E5"/>
    <w:rsid w:val="00D31823"/>
    <w:rsid w:val="00D31A38"/>
    <w:rsid w:val="00D31AD3"/>
    <w:rsid w:val="00D31DDB"/>
    <w:rsid w:val="00D32000"/>
    <w:rsid w:val="00D32391"/>
    <w:rsid w:val="00D324CA"/>
    <w:rsid w:val="00D32998"/>
    <w:rsid w:val="00D32D36"/>
    <w:rsid w:val="00D32F70"/>
    <w:rsid w:val="00D32F93"/>
    <w:rsid w:val="00D32F97"/>
    <w:rsid w:val="00D3336C"/>
    <w:rsid w:val="00D333C4"/>
    <w:rsid w:val="00D33431"/>
    <w:rsid w:val="00D336DC"/>
    <w:rsid w:val="00D33734"/>
    <w:rsid w:val="00D33848"/>
    <w:rsid w:val="00D339C1"/>
    <w:rsid w:val="00D33A5F"/>
    <w:rsid w:val="00D33DC3"/>
    <w:rsid w:val="00D341A8"/>
    <w:rsid w:val="00D34271"/>
    <w:rsid w:val="00D3446F"/>
    <w:rsid w:val="00D34482"/>
    <w:rsid w:val="00D347AF"/>
    <w:rsid w:val="00D34839"/>
    <w:rsid w:val="00D3486B"/>
    <w:rsid w:val="00D348CF"/>
    <w:rsid w:val="00D34BE8"/>
    <w:rsid w:val="00D35099"/>
    <w:rsid w:val="00D3520B"/>
    <w:rsid w:val="00D35DB8"/>
    <w:rsid w:val="00D35EBF"/>
    <w:rsid w:val="00D36248"/>
    <w:rsid w:val="00D369BA"/>
    <w:rsid w:val="00D36B01"/>
    <w:rsid w:val="00D36F40"/>
    <w:rsid w:val="00D37159"/>
    <w:rsid w:val="00D372EA"/>
    <w:rsid w:val="00D37425"/>
    <w:rsid w:val="00D379C0"/>
    <w:rsid w:val="00D37B69"/>
    <w:rsid w:val="00D37BBF"/>
    <w:rsid w:val="00D40472"/>
    <w:rsid w:val="00D404FB"/>
    <w:rsid w:val="00D40808"/>
    <w:rsid w:val="00D40E49"/>
    <w:rsid w:val="00D40E93"/>
    <w:rsid w:val="00D40F12"/>
    <w:rsid w:val="00D410A7"/>
    <w:rsid w:val="00D412BD"/>
    <w:rsid w:val="00D41305"/>
    <w:rsid w:val="00D41345"/>
    <w:rsid w:val="00D41533"/>
    <w:rsid w:val="00D41542"/>
    <w:rsid w:val="00D419D9"/>
    <w:rsid w:val="00D4207A"/>
    <w:rsid w:val="00D42099"/>
    <w:rsid w:val="00D4209A"/>
    <w:rsid w:val="00D4239B"/>
    <w:rsid w:val="00D42460"/>
    <w:rsid w:val="00D427DA"/>
    <w:rsid w:val="00D42A4A"/>
    <w:rsid w:val="00D42F7B"/>
    <w:rsid w:val="00D42F99"/>
    <w:rsid w:val="00D43028"/>
    <w:rsid w:val="00D4320C"/>
    <w:rsid w:val="00D43472"/>
    <w:rsid w:val="00D43575"/>
    <w:rsid w:val="00D4385A"/>
    <w:rsid w:val="00D43945"/>
    <w:rsid w:val="00D43E2A"/>
    <w:rsid w:val="00D43F28"/>
    <w:rsid w:val="00D447F0"/>
    <w:rsid w:val="00D44812"/>
    <w:rsid w:val="00D4488F"/>
    <w:rsid w:val="00D44A9F"/>
    <w:rsid w:val="00D44CC4"/>
    <w:rsid w:val="00D44FD9"/>
    <w:rsid w:val="00D45010"/>
    <w:rsid w:val="00D450BC"/>
    <w:rsid w:val="00D45278"/>
    <w:rsid w:val="00D453CC"/>
    <w:rsid w:val="00D4546C"/>
    <w:rsid w:val="00D4547C"/>
    <w:rsid w:val="00D455D8"/>
    <w:rsid w:val="00D456B6"/>
    <w:rsid w:val="00D4587F"/>
    <w:rsid w:val="00D4589E"/>
    <w:rsid w:val="00D45925"/>
    <w:rsid w:val="00D4595A"/>
    <w:rsid w:val="00D461B0"/>
    <w:rsid w:val="00D461EF"/>
    <w:rsid w:val="00D4694F"/>
    <w:rsid w:val="00D46DD7"/>
    <w:rsid w:val="00D46E0B"/>
    <w:rsid w:val="00D46F10"/>
    <w:rsid w:val="00D46F17"/>
    <w:rsid w:val="00D470D5"/>
    <w:rsid w:val="00D4730A"/>
    <w:rsid w:val="00D47604"/>
    <w:rsid w:val="00D47629"/>
    <w:rsid w:val="00D4777A"/>
    <w:rsid w:val="00D4779D"/>
    <w:rsid w:val="00D47825"/>
    <w:rsid w:val="00D47C18"/>
    <w:rsid w:val="00D50095"/>
    <w:rsid w:val="00D505AB"/>
    <w:rsid w:val="00D506A7"/>
    <w:rsid w:val="00D50A58"/>
    <w:rsid w:val="00D50E36"/>
    <w:rsid w:val="00D51202"/>
    <w:rsid w:val="00D517C5"/>
    <w:rsid w:val="00D51A6B"/>
    <w:rsid w:val="00D51D3D"/>
    <w:rsid w:val="00D51F37"/>
    <w:rsid w:val="00D5210A"/>
    <w:rsid w:val="00D5237A"/>
    <w:rsid w:val="00D524A6"/>
    <w:rsid w:val="00D52E53"/>
    <w:rsid w:val="00D53B4C"/>
    <w:rsid w:val="00D53E3E"/>
    <w:rsid w:val="00D542A1"/>
    <w:rsid w:val="00D54742"/>
    <w:rsid w:val="00D54B40"/>
    <w:rsid w:val="00D54DB4"/>
    <w:rsid w:val="00D5526F"/>
    <w:rsid w:val="00D552FE"/>
    <w:rsid w:val="00D55581"/>
    <w:rsid w:val="00D555B2"/>
    <w:rsid w:val="00D55AC4"/>
    <w:rsid w:val="00D55BE5"/>
    <w:rsid w:val="00D56310"/>
    <w:rsid w:val="00D564F7"/>
    <w:rsid w:val="00D5673F"/>
    <w:rsid w:val="00D5678B"/>
    <w:rsid w:val="00D5685B"/>
    <w:rsid w:val="00D568A8"/>
    <w:rsid w:val="00D56978"/>
    <w:rsid w:val="00D56B85"/>
    <w:rsid w:val="00D56BEF"/>
    <w:rsid w:val="00D56D8B"/>
    <w:rsid w:val="00D5713C"/>
    <w:rsid w:val="00D57250"/>
    <w:rsid w:val="00D5733C"/>
    <w:rsid w:val="00D57615"/>
    <w:rsid w:val="00D5776A"/>
    <w:rsid w:val="00D57A6D"/>
    <w:rsid w:val="00D57A97"/>
    <w:rsid w:val="00D57BBE"/>
    <w:rsid w:val="00D57BEE"/>
    <w:rsid w:val="00D57D5C"/>
    <w:rsid w:val="00D601EA"/>
    <w:rsid w:val="00D60383"/>
    <w:rsid w:val="00D6158D"/>
    <w:rsid w:val="00D616B1"/>
    <w:rsid w:val="00D61AC2"/>
    <w:rsid w:val="00D61DA9"/>
    <w:rsid w:val="00D61E5E"/>
    <w:rsid w:val="00D61ED3"/>
    <w:rsid w:val="00D62119"/>
    <w:rsid w:val="00D62693"/>
    <w:rsid w:val="00D62774"/>
    <w:rsid w:val="00D62B34"/>
    <w:rsid w:val="00D62BEB"/>
    <w:rsid w:val="00D62D47"/>
    <w:rsid w:val="00D6303B"/>
    <w:rsid w:val="00D630AC"/>
    <w:rsid w:val="00D6325A"/>
    <w:rsid w:val="00D63352"/>
    <w:rsid w:val="00D63373"/>
    <w:rsid w:val="00D6338F"/>
    <w:rsid w:val="00D6360A"/>
    <w:rsid w:val="00D6386E"/>
    <w:rsid w:val="00D63878"/>
    <w:rsid w:val="00D638D0"/>
    <w:rsid w:val="00D63A8D"/>
    <w:rsid w:val="00D63C09"/>
    <w:rsid w:val="00D63E17"/>
    <w:rsid w:val="00D64123"/>
    <w:rsid w:val="00D642D3"/>
    <w:rsid w:val="00D64604"/>
    <w:rsid w:val="00D646B3"/>
    <w:rsid w:val="00D64724"/>
    <w:rsid w:val="00D64A56"/>
    <w:rsid w:val="00D64E85"/>
    <w:rsid w:val="00D64EFD"/>
    <w:rsid w:val="00D65925"/>
    <w:rsid w:val="00D65BAB"/>
    <w:rsid w:val="00D65F14"/>
    <w:rsid w:val="00D65F31"/>
    <w:rsid w:val="00D6605C"/>
    <w:rsid w:val="00D6647E"/>
    <w:rsid w:val="00D66714"/>
    <w:rsid w:val="00D667FE"/>
    <w:rsid w:val="00D6686F"/>
    <w:rsid w:val="00D66B27"/>
    <w:rsid w:val="00D66B82"/>
    <w:rsid w:val="00D66C63"/>
    <w:rsid w:val="00D66D1B"/>
    <w:rsid w:val="00D66F0D"/>
    <w:rsid w:val="00D6728C"/>
    <w:rsid w:val="00D675BE"/>
    <w:rsid w:val="00D6776D"/>
    <w:rsid w:val="00D67B74"/>
    <w:rsid w:val="00D67E82"/>
    <w:rsid w:val="00D7062E"/>
    <w:rsid w:val="00D70D50"/>
    <w:rsid w:val="00D712B7"/>
    <w:rsid w:val="00D71436"/>
    <w:rsid w:val="00D71817"/>
    <w:rsid w:val="00D71CAB"/>
    <w:rsid w:val="00D72007"/>
    <w:rsid w:val="00D7217C"/>
    <w:rsid w:val="00D724B8"/>
    <w:rsid w:val="00D7258B"/>
    <w:rsid w:val="00D7281B"/>
    <w:rsid w:val="00D72C75"/>
    <w:rsid w:val="00D72DE5"/>
    <w:rsid w:val="00D72E56"/>
    <w:rsid w:val="00D72E74"/>
    <w:rsid w:val="00D73012"/>
    <w:rsid w:val="00D730BB"/>
    <w:rsid w:val="00D73142"/>
    <w:rsid w:val="00D73216"/>
    <w:rsid w:val="00D733F5"/>
    <w:rsid w:val="00D734E9"/>
    <w:rsid w:val="00D735FE"/>
    <w:rsid w:val="00D73825"/>
    <w:rsid w:val="00D738B6"/>
    <w:rsid w:val="00D739ED"/>
    <w:rsid w:val="00D73C17"/>
    <w:rsid w:val="00D73DE2"/>
    <w:rsid w:val="00D740DA"/>
    <w:rsid w:val="00D741C9"/>
    <w:rsid w:val="00D743E6"/>
    <w:rsid w:val="00D74640"/>
    <w:rsid w:val="00D74773"/>
    <w:rsid w:val="00D74A9D"/>
    <w:rsid w:val="00D74BA4"/>
    <w:rsid w:val="00D74EA5"/>
    <w:rsid w:val="00D751FD"/>
    <w:rsid w:val="00D75577"/>
    <w:rsid w:val="00D7572C"/>
    <w:rsid w:val="00D75915"/>
    <w:rsid w:val="00D759BF"/>
    <w:rsid w:val="00D75E18"/>
    <w:rsid w:val="00D762B7"/>
    <w:rsid w:val="00D7647C"/>
    <w:rsid w:val="00D76C85"/>
    <w:rsid w:val="00D77340"/>
    <w:rsid w:val="00D77766"/>
    <w:rsid w:val="00D77977"/>
    <w:rsid w:val="00D77AD6"/>
    <w:rsid w:val="00D77B44"/>
    <w:rsid w:val="00D77D75"/>
    <w:rsid w:val="00D77F99"/>
    <w:rsid w:val="00D8045A"/>
    <w:rsid w:val="00D810DC"/>
    <w:rsid w:val="00D814FC"/>
    <w:rsid w:val="00D8157E"/>
    <w:rsid w:val="00D81762"/>
    <w:rsid w:val="00D81B3C"/>
    <w:rsid w:val="00D82039"/>
    <w:rsid w:val="00D820DB"/>
    <w:rsid w:val="00D82175"/>
    <w:rsid w:val="00D8242B"/>
    <w:rsid w:val="00D8260A"/>
    <w:rsid w:val="00D8273A"/>
    <w:rsid w:val="00D82CFB"/>
    <w:rsid w:val="00D82F4B"/>
    <w:rsid w:val="00D82F74"/>
    <w:rsid w:val="00D82F83"/>
    <w:rsid w:val="00D82FE8"/>
    <w:rsid w:val="00D82FEA"/>
    <w:rsid w:val="00D8311D"/>
    <w:rsid w:val="00D831B2"/>
    <w:rsid w:val="00D83523"/>
    <w:rsid w:val="00D8362D"/>
    <w:rsid w:val="00D83A03"/>
    <w:rsid w:val="00D83BF9"/>
    <w:rsid w:val="00D84101"/>
    <w:rsid w:val="00D841E9"/>
    <w:rsid w:val="00D84525"/>
    <w:rsid w:val="00D8464B"/>
    <w:rsid w:val="00D84680"/>
    <w:rsid w:val="00D846B6"/>
    <w:rsid w:val="00D84824"/>
    <w:rsid w:val="00D84AF2"/>
    <w:rsid w:val="00D84BD5"/>
    <w:rsid w:val="00D84E21"/>
    <w:rsid w:val="00D84EA2"/>
    <w:rsid w:val="00D84F43"/>
    <w:rsid w:val="00D855EE"/>
    <w:rsid w:val="00D85F7C"/>
    <w:rsid w:val="00D86184"/>
    <w:rsid w:val="00D8638C"/>
    <w:rsid w:val="00D86882"/>
    <w:rsid w:val="00D868DA"/>
    <w:rsid w:val="00D869AE"/>
    <w:rsid w:val="00D86B79"/>
    <w:rsid w:val="00D86C8A"/>
    <w:rsid w:val="00D8712B"/>
    <w:rsid w:val="00D875FD"/>
    <w:rsid w:val="00D877CC"/>
    <w:rsid w:val="00D87C92"/>
    <w:rsid w:val="00D90674"/>
    <w:rsid w:val="00D907C7"/>
    <w:rsid w:val="00D90922"/>
    <w:rsid w:val="00D90935"/>
    <w:rsid w:val="00D91434"/>
    <w:rsid w:val="00D917D1"/>
    <w:rsid w:val="00D91DAF"/>
    <w:rsid w:val="00D91F76"/>
    <w:rsid w:val="00D91F79"/>
    <w:rsid w:val="00D920AF"/>
    <w:rsid w:val="00D92170"/>
    <w:rsid w:val="00D9226F"/>
    <w:rsid w:val="00D9257B"/>
    <w:rsid w:val="00D92CA0"/>
    <w:rsid w:val="00D930C3"/>
    <w:rsid w:val="00D939A2"/>
    <w:rsid w:val="00D93B30"/>
    <w:rsid w:val="00D93B93"/>
    <w:rsid w:val="00D93C21"/>
    <w:rsid w:val="00D94416"/>
    <w:rsid w:val="00D9448F"/>
    <w:rsid w:val="00D94654"/>
    <w:rsid w:val="00D948A5"/>
    <w:rsid w:val="00D94B5F"/>
    <w:rsid w:val="00D94C65"/>
    <w:rsid w:val="00D94D2A"/>
    <w:rsid w:val="00D94E2B"/>
    <w:rsid w:val="00D94E50"/>
    <w:rsid w:val="00D94FC0"/>
    <w:rsid w:val="00D95287"/>
    <w:rsid w:val="00D9554B"/>
    <w:rsid w:val="00D955AE"/>
    <w:rsid w:val="00D9569C"/>
    <w:rsid w:val="00D95CAC"/>
    <w:rsid w:val="00D95F2A"/>
    <w:rsid w:val="00D96094"/>
    <w:rsid w:val="00D961E7"/>
    <w:rsid w:val="00D962FA"/>
    <w:rsid w:val="00D966B6"/>
    <w:rsid w:val="00D96CD9"/>
    <w:rsid w:val="00D96FF6"/>
    <w:rsid w:val="00D96FFE"/>
    <w:rsid w:val="00D9718F"/>
    <w:rsid w:val="00D97236"/>
    <w:rsid w:val="00D97303"/>
    <w:rsid w:val="00D97513"/>
    <w:rsid w:val="00D97540"/>
    <w:rsid w:val="00D975F1"/>
    <w:rsid w:val="00D9787F"/>
    <w:rsid w:val="00D9798D"/>
    <w:rsid w:val="00D97A51"/>
    <w:rsid w:val="00DA03DD"/>
    <w:rsid w:val="00DA05BD"/>
    <w:rsid w:val="00DA0B32"/>
    <w:rsid w:val="00DA0C2F"/>
    <w:rsid w:val="00DA0F4B"/>
    <w:rsid w:val="00DA0FDF"/>
    <w:rsid w:val="00DA0FED"/>
    <w:rsid w:val="00DA1024"/>
    <w:rsid w:val="00DA111E"/>
    <w:rsid w:val="00DA131C"/>
    <w:rsid w:val="00DA1328"/>
    <w:rsid w:val="00DA152F"/>
    <w:rsid w:val="00DA15C2"/>
    <w:rsid w:val="00DA1656"/>
    <w:rsid w:val="00DA179B"/>
    <w:rsid w:val="00DA18FF"/>
    <w:rsid w:val="00DA1D01"/>
    <w:rsid w:val="00DA1E03"/>
    <w:rsid w:val="00DA1EA1"/>
    <w:rsid w:val="00DA2344"/>
    <w:rsid w:val="00DA2460"/>
    <w:rsid w:val="00DA26E0"/>
    <w:rsid w:val="00DA2940"/>
    <w:rsid w:val="00DA2B9A"/>
    <w:rsid w:val="00DA2E48"/>
    <w:rsid w:val="00DA3A1B"/>
    <w:rsid w:val="00DA3AD8"/>
    <w:rsid w:val="00DA3FCB"/>
    <w:rsid w:val="00DA40B2"/>
    <w:rsid w:val="00DA4664"/>
    <w:rsid w:val="00DA486B"/>
    <w:rsid w:val="00DA4AAB"/>
    <w:rsid w:val="00DA4B3D"/>
    <w:rsid w:val="00DA4CF2"/>
    <w:rsid w:val="00DA4D14"/>
    <w:rsid w:val="00DA4D1A"/>
    <w:rsid w:val="00DA4DAC"/>
    <w:rsid w:val="00DA4E4B"/>
    <w:rsid w:val="00DA55FA"/>
    <w:rsid w:val="00DA5835"/>
    <w:rsid w:val="00DA5995"/>
    <w:rsid w:val="00DA5A45"/>
    <w:rsid w:val="00DA5B45"/>
    <w:rsid w:val="00DA62E0"/>
    <w:rsid w:val="00DA69B2"/>
    <w:rsid w:val="00DA712F"/>
    <w:rsid w:val="00DA7137"/>
    <w:rsid w:val="00DA736D"/>
    <w:rsid w:val="00DA7C84"/>
    <w:rsid w:val="00DA7E56"/>
    <w:rsid w:val="00DA7F15"/>
    <w:rsid w:val="00DA7FC8"/>
    <w:rsid w:val="00DB00D3"/>
    <w:rsid w:val="00DB0272"/>
    <w:rsid w:val="00DB0403"/>
    <w:rsid w:val="00DB06D9"/>
    <w:rsid w:val="00DB0771"/>
    <w:rsid w:val="00DB0B87"/>
    <w:rsid w:val="00DB0CC7"/>
    <w:rsid w:val="00DB1039"/>
    <w:rsid w:val="00DB1216"/>
    <w:rsid w:val="00DB13F5"/>
    <w:rsid w:val="00DB164A"/>
    <w:rsid w:val="00DB16B2"/>
    <w:rsid w:val="00DB177A"/>
    <w:rsid w:val="00DB187E"/>
    <w:rsid w:val="00DB199C"/>
    <w:rsid w:val="00DB19D8"/>
    <w:rsid w:val="00DB1D62"/>
    <w:rsid w:val="00DB1DB2"/>
    <w:rsid w:val="00DB1FDC"/>
    <w:rsid w:val="00DB20CF"/>
    <w:rsid w:val="00DB21B4"/>
    <w:rsid w:val="00DB23E3"/>
    <w:rsid w:val="00DB2812"/>
    <w:rsid w:val="00DB29F9"/>
    <w:rsid w:val="00DB2A7B"/>
    <w:rsid w:val="00DB2CA9"/>
    <w:rsid w:val="00DB38FF"/>
    <w:rsid w:val="00DB39AC"/>
    <w:rsid w:val="00DB3EB7"/>
    <w:rsid w:val="00DB3F6D"/>
    <w:rsid w:val="00DB4441"/>
    <w:rsid w:val="00DB447B"/>
    <w:rsid w:val="00DB452B"/>
    <w:rsid w:val="00DB464A"/>
    <w:rsid w:val="00DB48E5"/>
    <w:rsid w:val="00DB494F"/>
    <w:rsid w:val="00DB4B4C"/>
    <w:rsid w:val="00DB4B62"/>
    <w:rsid w:val="00DB4FC8"/>
    <w:rsid w:val="00DB5014"/>
    <w:rsid w:val="00DB50A1"/>
    <w:rsid w:val="00DB5193"/>
    <w:rsid w:val="00DB53DC"/>
    <w:rsid w:val="00DB5761"/>
    <w:rsid w:val="00DB5824"/>
    <w:rsid w:val="00DB589B"/>
    <w:rsid w:val="00DB5A1B"/>
    <w:rsid w:val="00DB5AA1"/>
    <w:rsid w:val="00DB5C5A"/>
    <w:rsid w:val="00DB61F2"/>
    <w:rsid w:val="00DB6230"/>
    <w:rsid w:val="00DB649F"/>
    <w:rsid w:val="00DB67AA"/>
    <w:rsid w:val="00DB6814"/>
    <w:rsid w:val="00DB6870"/>
    <w:rsid w:val="00DB6CA6"/>
    <w:rsid w:val="00DB6EC8"/>
    <w:rsid w:val="00DB700E"/>
    <w:rsid w:val="00DB7275"/>
    <w:rsid w:val="00DB727D"/>
    <w:rsid w:val="00DB73E3"/>
    <w:rsid w:val="00DB7468"/>
    <w:rsid w:val="00DB748E"/>
    <w:rsid w:val="00DB7852"/>
    <w:rsid w:val="00DB7ADC"/>
    <w:rsid w:val="00DC0031"/>
    <w:rsid w:val="00DC003F"/>
    <w:rsid w:val="00DC05FC"/>
    <w:rsid w:val="00DC066E"/>
    <w:rsid w:val="00DC0879"/>
    <w:rsid w:val="00DC0B59"/>
    <w:rsid w:val="00DC0B74"/>
    <w:rsid w:val="00DC0C1C"/>
    <w:rsid w:val="00DC0F67"/>
    <w:rsid w:val="00DC0F80"/>
    <w:rsid w:val="00DC126F"/>
    <w:rsid w:val="00DC1AA2"/>
    <w:rsid w:val="00DC1B12"/>
    <w:rsid w:val="00DC224F"/>
    <w:rsid w:val="00DC225B"/>
    <w:rsid w:val="00DC2444"/>
    <w:rsid w:val="00DC24BF"/>
    <w:rsid w:val="00DC252B"/>
    <w:rsid w:val="00DC2566"/>
    <w:rsid w:val="00DC285D"/>
    <w:rsid w:val="00DC28B5"/>
    <w:rsid w:val="00DC2CE2"/>
    <w:rsid w:val="00DC2D8D"/>
    <w:rsid w:val="00DC31B9"/>
    <w:rsid w:val="00DC34C8"/>
    <w:rsid w:val="00DC366E"/>
    <w:rsid w:val="00DC378C"/>
    <w:rsid w:val="00DC3864"/>
    <w:rsid w:val="00DC3923"/>
    <w:rsid w:val="00DC3CA2"/>
    <w:rsid w:val="00DC3D48"/>
    <w:rsid w:val="00DC3E6C"/>
    <w:rsid w:val="00DC3EB9"/>
    <w:rsid w:val="00DC4458"/>
    <w:rsid w:val="00DC44DA"/>
    <w:rsid w:val="00DC474E"/>
    <w:rsid w:val="00DC49FC"/>
    <w:rsid w:val="00DC4C6E"/>
    <w:rsid w:val="00DC4C72"/>
    <w:rsid w:val="00DC4F71"/>
    <w:rsid w:val="00DC50D4"/>
    <w:rsid w:val="00DC510C"/>
    <w:rsid w:val="00DC580D"/>
    <w:rsid w:val="00DC58C8"/>
    <w:rsid w:val="00DC6343"/>
    <w:rsid w:val="00DC637E"/>
    <w:rsid w:val="00DC66C2"/>
    <w:rsid w:val="00DC6922"/>
    <w:rsid w:val="00DC6948"/>
    <w:rsid w:val="00DC6C41"/>
    <w:rsid w:val="00DC6DCE"/>
    <w:rsid w:val="00DC7793"/>
    <w:rsid w:val="00DC77A2"/>
    <w:rsid w:val="00DC77BE"/>
    <w:rsid w:val="00DC786B"/>
    <w:rsid w:val="00DC79A2"/>
    <w:rsid w:val="00DC79FF"/>
    <w:rsid w:val="00DC7B8F"/>
    <w:rsid w:val="00DC7D6C"/>
    <w:rsid w:val="00DC7E49"/>
    <w:rsid w:val="00DC7FAF"/>
    <w:rsid w:val="00DD01F5"/>
    <w:rsid w:val="00DD04AB"/>
    <w:rsid w:val="00DD04D3"/>
    <w:rsid w:val="00DD12A2"/>
    <w:rsid w:val="00DD1B4F"/>
    <w:rsid w:val="00DD1EA3"/>
    <w:rsid w:val="00DD206D"/>
    <w:rsid w:val="00DD24AE"/>
    <w:rsid w:val="00DD24CA"/>
    <w:rsid w:val="00DD27B3"/>
    <w:rsid w:val="00DD282E"/>
    <w:rsid w:val="00DD2AD9"/>
    <w:rsid w:val="00DD2E19"/>
    <w:rsid w:val="00DD2F65"/>
    <w:rsid w:val="00DD3943"/>
    <w:rsid w:val="00DD39D2"/>
    <w:rsid w:val="00DD3BB2"/>
    <w:rsid w:val="00DD420A"/>
    <w:rsid w:val="00DD48F3"/>
    <w:rsid w:val="00DD4B4F"/>
    <w:rsid w:val="00DD4C4C"/>
    <w:rsid w:val="00DD5226"/>
    <w:rsid w:val="00DD5228"/>
    <w:rsid w:val="00DD54F1"/>
    <w:rsid w:val="00DD55AC"/>
    <w:rsid w:val="00DD55EC"/>
    <w:rsid w:val="00DD59D1"/>
    <w:rsid w:val="00DD5A2B"/>
    <w:rsid w:val="00DD5CA1"/>
    <w:rsid w:val="00DD5D8D"/>
    <w:rsid w:val="00DD5E1D"/>
    <w:rsid w:val="00DD6069"/>
    <w:rsid w:val="00DD61EB"/>
    <w:rsid w:val="00DD65E7"/>
    <w:rsid w:val="00DD6AFE"/>
    <w:rsid w:val="00DD6C15"/>
    <w:rsid w:val="00DD6CF4"/>
    <w:rsid w:val="00DD6E21"/>
    <w:rsid w:val="00DD7386"/>
    <w:rsid w:val="00DD75BA"/>
    <w:rsid w:val="00DD77E2"/>
    <w:rsid w:val="00DD7D18"/>
    <w:rsid w:val="00DD7E7F"/>
    <w:rsid w:val="00DE000D"/>
    <w:rsid w:val="00DE025E"/>
    <w:rsid w:val="00DE04E5"/>
    <w:rsid w:val="00DE0932"/>
    <w:rsid w:val="00DE0B5F"/>
    <w:rsid w:val="00DE103C"/>
    <w:rsid w:val="00DE11D2"/>
    <w:rsid w:val="00DE1226"/>
    <w:rsid w:val="00DE13DF"/>
    <w:rsid w:val="00DE1659"/>
    <w:rsid w:val="00DE178B"/>
    <w:rsid w:val="00DE19F9"/>
    <w:rsid w:val="00DE1F3B"/>
    <w:rsid w:val="00DE1F6B"/>
    <w:rsid w:val="00DE23E0"/>
    <w:rsid w:val="00DE2454"/>
    <w:rsid w:val="00DE252A"/>
    <w:rsid w:val="00DE28B3"/>
    <w:rsid w:val="00DE29E0"/>
    <w:rsid w:val="00DE2A85"/>
    <w:rsid w:val="00DE2B36"/>
    <w:rsid w:val="00DE2BDC"/>
    <w:rsid w:val="00DE2BFB"/>
    <w:rsid w:val="00DE2DE9"/>
    <w:rsid w:val="00DE3274"/>
    <w:rsid w:val="00DE331B"/>
    <w:rsid w:val="00DE3326"/>
    <w:rsid w:val="00DE3423"/>
    <w:rsid w:val="00DE37AD"/>
    <w:rsid w:val="00DE37AF"/>
    <w:rsid w:val="00DE3E4C"/>
    <w:rsid w:val="00DE3E4F"/>
    <w:rsid w:val="00DE4227"/>
    <w:rsid w:val="00DE4639"/>
    <w:rsid w:val="00DE4BC5"/>
    <w:rsid w:val="00DE4CC9"/>
    <w:rsid w:val="00DE536B"/>
    <w:rsid w:val="00DE5BC0"/>
    <w:rsid w:val="00DE5C70"/>
    <w:rsid w:val="00DE5D89"/>
    <w:rsid w:val="00DE5E4E"/>
    <w:rsid w:val="00DE5F05"/>
    <w:rsid w:val="00DE5FA6"/>
    <w:rsid w:val="00DE604E"/>
    <w:rsid w:val="00DE60A0"/>
    <w:rsid w:val="00DE6308"/>
    <w:rsid w:val="00DE63EC"/>
    <w:rsid w:val="00DE6577"/>
    <w:rsid w:val="00DE69A2"/>
    <w:rsid w:val="00DE69FD"/>
    <w:rsid w:val="00DE6BD5"/>
    <w:rsid w:val="00DE6CE3"/>
    <w:rsid w:val="00DE6D42"/>
    <w:rsid w:val="00DE6FA6"/>
    <w:rsid w:val="00DE7067"/>
    <w:rsid w:val="00DE7341"/>
    <w:rsid w:val="00DE74B4"/>
    <w:rsid w:val="00DE77DC"/>
    <w:rsid w:val="00DE79B0"/>
    <w:rsid w:val="00DE7ADC"/>
    <w:rsid w:val="00DE7BB4"/>
    <w:rsid w:val="00DE7E8B"/>
    <w:rsid w:val="00DF0084"/>
    <w:rsid w:val="00DF039C"/>
    <w:rsid w:val="00DF03FD"/>
    <w:rsid w:val="00DF0482"/>
    <w:rsid w:val="00DF0694"/>
    <w:rsid w:val="00DF06EA"/>
    <w:rsid w:val="00DF0E57"/>
    <w:rsid w:val="00DF1660"/>
    <w:rsid w:val="00DF181A"/>
    <w:rsid w:val="00DF19B3"/>
    <w:rsid w:val="00DF1D19"/>
    <w:rsid w:val="00DF1DDA"/>
    <w:rsid w:val="00DF1EC7"/>
    <w:rsid w:val="00DF1F50"/>
    <w:rsid w:val="00DF2139"/>
    <w:rsid w:val="00DF2490"/>
    <w:rsid w:val="00DF24B0"/>
    <w:rsid w:val="00DF25FC"/>
    <w:rsid w:val="00DF28A7"/>
    <w:rsid w:val="00DF291A"/>
    <w:rsid w:val="00DF2B79"/>
    <w:rsid w:val="00DF2DD1"/>
    <w:rsid w:val="00DF32CA"/>
    <w:rsid w:val="00DF33D1"/>
    <w:rsid w:val="00DF34CD"/>
    <w:rsid w:val="00DF37BF"/>
    <w:rsid w:val="00DF3911"/>
    <w:rsid w:val="00DF3B02"/>
    <w:rsid w:val="00DF3C12"/>
    <w:rsid w:val="00DF4538"/>
    <w:rsid w:val="00DF45DD"/>
    <w:rsid w:val="00DF471E"/>
    <w:rsid w:val="00DF4D36"/>
    <w:rsid w:val="00DF5315"/>
    <w:rsid w:val="00DF588C"/>
    <w:rsid w:val="00DF5992"/>
    <w:rsid w:val="00DF5AF4"/>
    <w:rsid w:val="00DF60D0"/>
    <w:rsid w:val="00DF62CA"/>
    <w:rsid w:val="00DF6963"/>
    <w:rsid w:val="00DF6AC7"/>
    <w:rsid w:val="00DF6B09"/>
    <w:rsid w:val="00DF6CD2"/>
    <w:rsid w:val="00DF6F83"/>
    <w:rsid w:val="00DF711A"/>
    <w:rsid w:val="00DF72AB"/>
    <w:rsid w:val="00DF737D"/>
    <w:rsid w:val="00DF764B"/>
    <w:rsid w:val="00DF7658"/>
    <w:rsid w:val="00DF7DA3"/>
    <w:rsid w:val="00DF7E3E"/>
    <w:rsid w:val="00E002ED"/>
    <w:rsid w:val="00E00589"/>
    <w:rsid w:val="00E00C14"/>
    <w:rsid w:val="00E00C87"/>
    <w:rsid w:val="00E00CE6"/>
    <w:rsid w:val="00E01295"/>
    <w:rsid w:val="00E0181F"/>
    <w:rsid w:val="00E018EA"/>
    <w:rsid w:val="00E01A42"/>
    <w:rsid w:val="00E01A51"/>
    <w:rsid w:val="00E01D42"/>
    <w:rsid w:val="00E01D6F"/>
    <w:rsid w:val="00E01D93"/>
    <w:rsid w:val="00E01F1A"/>
    <w:rsid w:val="00E021D6"/>
    <w:rsid w:val="00E021E8"/>
    <w:rsid w:val="00E025E2"/>
    <w:rsid w:val="00E0280D"/>
    <w:rsid w:val="00E029F2"/>
    <w:rsid w:val="00E02D5F"/>
    <w:rsid w:val="00E02E85"/>
    <w:rsid w:val="00E02EC3"/>
    <w:rsid w:val="00E02EC5"/>
    <w:rsid w:val="00E03033"/>
    <w:rsid w:val="00E03323"/>
    <w:rsid w:val="00E0347A"/>
    <w:rsid w:val="00E035E3"/>
    <w:rsid w:val="00E036C2"/>
    <w:rsid w:val="00E03B32"/>
    <w:rsid w:val="00E03F3A"/>
    <w:rsid w:val="00E03F42"/>
    <w:rsid w:val="00E04401"/>
    <w:rsid w:val="00E04BEF"/>
    <w:rsid w:val="00E04C05"/>
    <w:rsid w:val="00E04C14"/>
    <w:rsid w:val="00E05275"/>
    <w:rsid w:val="00E0562E"/>
    <w:rsid w:val="00E05957"/>
    <w:rsid w:val="00E05AD0"/>
    <w:rsid w:val="00E05B21"/>
    <w:rsid w:val="00E05F2A"/>
    <w:rsid w:val="00E06002"/>
    <w:rsid w:val="00E06194"/>
    <w:rsid w:val="00E06544"/>
    <w:rsid w:val="00E0681A"/>
    <w:rsid w:val="00E06878"/>
    <w:rsid w:val="00E06AA5"/>
    <w:rsid w:val="00E06DE7"/>
    <w:rsid w:val="00E07502"/>
    <w:rsid w:val="00E07759"/>
    <w:rsid w:val="00E077B6"/>
    <w:rsid w:val="00E07933"/>
    <w:rsid w:val="00E07E9C"/>
    <w:rsid w:val="00E07EBD"/>
    <w:rsid w:val="00E10129"/>
    <w:rsid w:val="00E104E2"/>
    <w:rsid w:val="00E1074A"/>
    <w:rsid w:val="00E10BC4"/>
    <w:rsid w:val="00E10C38"/>
    <w:rsid w:val="00E10D01"/>
    <w:rsid w:val="00E10E35"/>
    <w:rsid w:val="00E115BE"/>
    <w:rsid w:val="00E11AA3"/>
    <w:rsid w:val="00E11CE2"/>
    <w:rsid w:val="00E11FF2"/>
    <w:rsid w:val="00E1233D"/>
    <w:rsid w:val="00E123CD"/>
    <w:rsid w:val="00E12B4B"/>
    <w:rsid w:val="00E132B0"/>
    <w:rsid w:val="00E13460"/>
    <w:rsid w:val="00E134FE"/>
    <w:rsid w:val="00E1351D"/>
    <w:rsid w:val="00E13A50"/>
    <w:rsid w:val="00E141B1"/>
    <w:rsid w:val="00E141E1"/>
    <w:rsid w:val="00E153A6"/>
    <w:rsid w:val="00E1593F"/>
    <w:rsid w:val="00E159B2"/>
    <w:rsid w:val="00E15B0F"/>
    <w:rsid w:val="00E15B1F"/>
    <w:rsid w:val="00E15BE8"/>
    <w:rsid w:val="00E15F3C"/>
    <w:rsid w:val="00E1651B"/>
    <w:rsid w:val="00E1660B"/>
    <w:rsid w:val="00E16976"/>
    <w:rsid w:val="00E16B14"/>
    <w:rsid w:val="00E16B2D"/>
    <w:rsid w:val="00E16F71"/>
    <w:rsid w:val="00E172C4"/>
    <w:rsid w:val="00E172D5"/>
    <w:rsid w:val="00E175F1"/>
    <w:rsid w:val="00E178FE"/>
    <w:rsid w:val="00E200DD"/>
    <w:rsid w:val="00E201A7"/>
    <w:rsid w:val="00E203F3"/>
    <w:rsid w:val="00E205D1"/>
    <w:rsid w:val="00E20653"/>
    <w:rsid w:val="00E20A24"/>
    <w:rsid w:val="00E211BF"/>
    <w:rsid w:val="00E214F8"/>
    <w:rsid w:val="00E216C5"/>
    <w:rsid w:val="00E2175D"/>
    <w:rsid w:val="00E218A6"/>
    <w:rsid w:val="00E221E4"/>
    <w:rsid w:val="00E2266A"/>
    <w:rsid w:val="00E22901"/>
    <w:rsid w:val="00E22A73"/>
    <w:rsid w:val="00E22A96"/>
    <w:rsid w:val="00E22DD8"/>
    <w:rsid w:val="00E22F1D"/>
    <w:rsid w:val="00E2300F"/>
    <w:rsid w:val="00E23B3F"/>
    <w:rsid w:val="00E23CF9"/>
    <w:rsid w:val="00E240FF"/>
    <w:rsid w:val="00E242BD"/>
    <w:rsid w:val="00E246FD"/>
    <w:rsid w:val="00E24864"/>
    <w:rsid w:val="00E24AFC"/>
    <w:rsid w:val="00E24B45"/>
    <w:rsid w:val="00E24E86"/>
    <w:rsid w:val="00E24FA2"/>
    <w:rsid w:val="00E25218"/>
    <w:rsid w:val="00E25223"/>
    <w:rsid w:val="00E252E7"/>
    <w:rsid w:val="00E257FF"/>
    <w:rsid w:val="00E25902"/>
    <w:rsid w:val="00E2591D"/>
    <w:rsid w:val="00E25DA5"/>
    <w:rsid w:val="00E25EDB"/>
    <w:rsid w:val="00E25F60"/>
    <w:rsid w:val="00E260BA"/>
    <w:rsid w:val="00E265C4"/>
    <w:rsid w:val="00E265FE"/>
    <w:rsid w:val="00E2660E"/>
    <w:rsid w:val="00E268F6"/>
    <w:rsid w:val="00E26907"/>
    <w:rsid w:val="00E26A84"/>
    <w:rsid w:val="00E2711A"/>
    <w:rsid w:val="00E2766B"/>
    <w:rsid w:val="00E2770D"/>
    <w:rsid w:val="00E27799"/>
    <w:rsid w:val="00E27A27"/>
    <w:rsid w:val="00E27A4D"/>
    <w:rsid w:val="00E27E02"/>
    <w:rsid w:val="00E27EF9"/>
    <w:rsid w:val="00E30159"/>
    <w:rsid w:val="00E30F84"/>
    <w:rsid w:val="00E310F7"/>
    <w:rsid w:val="00E31182"/>
    <w:rsid w:val="00E31347"/>
    <w:rsid w:val="00E31633"/>
    <w:rsid w:val="00E318CB"/>
    <w:rsid w:val="00E31B8C"/>
    <w:rsid w:val="00E31D07"/>
    <w:rsid w:val="00E31F47"/>
    <w:rsid w:val="00E32153"/>
    <w:rsid w:val="00E32440"/>
    <w:rsid w:val="00E329ED"/>
    <w:rsid w:val="00E32E72"/>
    <w:rsid w:val="00E33224"/>
    <w:rsid w:val="00E3331F"/>
    <w:rsid w:val="00E3365A"/>
    <w:rsid w:val="00E3366C"/>
    <w:rsid w:val="00E338B9"/>
    <w:rsid w:val="00E3398D"/>
    <w:rsid w:val="00E33C6B"/>
    <w:rsid w:val="00E33E34"/>
    <w:rsid w:val="00E3420B"/>
    <w:rsid w:val="00E34702"/>
    <w:rsid w:val="00E3470C"/>
    <w:rsid w:val="00E34B4C"/>
    <w:rsid w:val="00E34E6E"/>
    <w:rsid w:val="00E350CE"/>
    <w:rsid w:val="00E352BD"/>
    <w:rsid w:val="00E352F9"/>
    <w:rsid w:val="00E35681"/>
    <w:rsid w:val="00E358AB"/>
    <w:rsid w:val="00E358E8"/>
    <w:rsid w:val="00E362C1"/>
    <w:rsid w:val="00E363A4"/>
    <w:rsid w:val="00E36411"/>
    <w:rsid w:val="00E364C2"/>
    <w:rsid w:val="00E36620"/>
    <w:rsid w:val="00E36B8A"/>
    <w:rsid w:val="00E36CDE"/>
    <w:rsid w:val="00E36EC5"/>
    <w:rsid w:val="00E3723E"/>
    <w:rsid w:val="00E372E4"/>
    <w:rsid w:val="00E37329"/>
    <w:rsid w:val="00E37536"/>
    <w:rsid w:val="00E3757F"/>
    <w:rsid w:val="00E37600"/>
    <w:rsid w:val="00E37761"/>
    <w:rsid w:val="00E37D6B"/>
    <w:rsid w:val="00E403CB"/>
    <w:rsid w:val="00E407C9"/>
    <w:rsid w:val="00E40865"/>
    <w:rsid w:val="00E409B6"/>
    <w:rsid w:val="00E40B3C"/>
    <w:rsid w:val="00E40E0D"/>
    <w:rsid w:val="00E40E75"/>
    <w:rsid w:val="00E415C9"/>
    <w:rsid w:val="00E41765"/>
    <w:rsid w:val="00E41B3E"/>
    <w:rsid w:val="00E41EDE"/>
    <w:rsid w:val="00E42093"/>
    <w:rsid w:val="00E420F4"/>
    <w:rsid w:val="00E422D0"/>
    <w:rsid w:val="00E4242A"/>
    <w:rsid w:val="00E42513"/>
    <w:rsid w:val="00E42602"/>
    <w:rsid w:val="00E4263A"/>
    <w:rsid w:val="00E42950"/>
    <w:rsid w:val="00E42B0E"/>
    <w:rsid w:val="00E42D88"/>
    <w:rsid w:val="00E43135"/>
    <w:rsid w:val="00E4338B"/>
    <w:rsid w:val="00E4370B"/>
    <w:rsid w:val="00E43E4E"/>
    <w:rsid w:val="00E441EF"/>
    <w:rsid w:val="00E4440C"/>
    <w:rsid w:val="00E4491D"/>
    <w:rsid w:val="00E44AE9"/>
    <w:rsid w:val="00E44AF6"/>
    <w:rsid w:val="00E44BCF"/>
    <w:rsid w:val="00E44C81"/>
    <w:rsid w:val="00E45154"/>
    <w:rsid w:val="00E45942"/>
    <w:rsid w:val="00E45BF8"/>
    <w:rsid w:val="00E45D1A"/>
    <w:rsid w:val="00E45F61"/>
    <w:rsid w:val="00E464A3"/>
    <w:rsid w:val="00E469B2"/>
    <w:rsid w:val="00E46D02"/>
    <w:rsid w:val="00E4703E"/>
    <w:rsid w:val="00E4737D"/>
    <w:rsid w:val="00E47461"/>
    <w:rsid w:val="00E47B22"/>
    <w:rsid w:val="00E47B34"/>
    <w:rsid w:val="00E47EC1"/>
    <w:rsid w:val="00E50224"/>
    <w:rsid w:val="00E506E5"/>
    <w:rsid w:val="00E50960"/>
    <w:rsid w:val="00E50A44"/>
    <w:rsid w:val="00E50D20"/>
    <w:rsid w:val="00E50FE7"/>
    <w:rsid w:val="00E5124E"/>
    <w:rsid w:val="00E51949"/>
    <w:rsid w:val="00E51ACD"/>
    <w:rsid w:val="00E51EED"/>
    <w:rsid w:val="00E525F8"/>
    <w:rsid w:val="00E52697"/>
    <w:rsid w:val="00E52777"/>
    <w:rsid w:val="00E52A85"/>
    <w:rsid w:val="00E52BB5"/>
    <w:rsid w:val="00E52DC8"/>
    <w:rsid w:val="00E52F97"/>
    <w:rsid w:val="00E5381C"/>
    <w:rsid w:val="00E538FD"/>
    <w:rsid w:val="00E53CA5"/>
    <w:rsid w:val="00E53D16"/>
    <w:rsid w:val="00E53E82"/>
    <w:rsid w:val="00E541C2"/>
    <w:rsid w:val="00E54341"/>
    <w:rsid w:val="00E54569"/>
    <w:rsid w:val="00E5457B"/>
    <w:rsid w:val="00E545F1"/>
    <w:rsid w:val="00E54641"/>
    <w:rsid w:val="00E54797"/>
    <w:rsid w:val="00E54966"/>
    <w:rsid w:val="00E54B20"/>
    <w:rsid w:val="00E55218"/>
    <w:rsid w:val="00E55417"/>
    <w:rsid w:val="00E556D2"/>
    <w:rsid w:val="00E557AB"/>
    <w:rsid w:val="00E557F1"/>
    <w:rsid w:val="00E5580E"/>
    <w:rsid w:val="00E55891"/>
    <w:rsid w:val="00E558FD"/>
    <w:rsid w:val="00E55B30"/>
    <w:rsid w:val="00E55BA0"/>
    <w:rsid w:val="00E55C2C"/>
    <w:rsid w:val="00E55DC7"/>
    <w:rsid w:val="00E55E27"/>
    <w:rsid w:val="00E56032"/>
    <w:rsid w:val="00E5641A"/>
    <w:rsid w:val="00E56708"/>
    <w:rsid w:val="00E56D27"/>
    <w:rsid w:val="00E56ED7"/>
    <w:rsid w:val="00E571EE"/>
    <w:rsid w:val="00E5748A"/>
    <w:rsid w:val="00E57548"/>
    <w:rsid w:val="00E577DA"/>
    <w:rsid w:val="00E57A64"/>
    <w:rsid w:val="00E57C95"/>
    <w:rsid w:val="00E57D12"/>
    <w:rsid w:val="00E57F53"/>
    <w:rsid w:val="00E57F67"/>
    <w:rsid w:val="00E605DE"/>
    <w:rsid w:val="00E605E2"/>
    <w:rsid w:val="00E60639"/>
    <w:rsid w:val="00E60780"/>
    <w:rsid w:val="00E608A4"/>
    <w:rsid w:val="00E608B4"/>
    <w:rsid w:val="00E60C0E"/>
    <w:rsid w:val="00E61198"/>
    <w:rsid w:val="00E6134E"/>
    <w:rsid w:val="00E61634"/>
    <w:rsid w:val="00E61B79"/>
    <w:rsid w:val="00E61E94"/>
    <w:rsid w:val="00E61EEF"/>
    <w:rsid w:val="00E626C4"/>
    <w:rsid w:val="00E62BE4"/>
    <w:rsid w:val="00E62DAB"/>
    <w:rsid w:val="00E62F88"/>
    <w:rsid w:val="00E63200"/>
    <w:rsid w:val="00E6337A"/>
    <w:rsid w:val="00E633DC"/>
    <w:rsid w:val="00E63445"/>
    <w:rsid w:val="00E6353F"/>
    <w:rsid w:val="00E6370A"/>
    <w:rsid w:val="00E63796"/>
    <w:rsid w:val="00E63AC8"/>
    <w:rsid w:val="00E63B34"/>
    <w:rsid w:val="00E63D9C"/>
    <w:rsid w:val="00E63DA4"/>
    <w:rsid w:val="00E64040"/>
    <w:rsid w:val="00E642F8"/>
    <w:rsid w:val="00E6439A"/>
    <w:rsid w:val="00E64994"/>
    <w:rsid w:val="00E64AAC"/>
    <w:rsid w:val="00E64BED"/>
    <w:rsid w:val="00E64D6E"/>
    <w:rsid w:val="00E64FCF"/>
    <w:rsid w:val="00E65384"/>
    <w:rsid w:val="00E657C9"/>
    <w:rsid w:val="00E65B89"/>
    <w:rsid w:val="00E65C87"/>
    <w:rsid w:val="00E65D40"/>
    <w:rsid w:val="00E669A0"/>
    <w:rsid w:val="00E669E4"/>
    <w:rsid w:val="00E66DED"/>
    <w:rsid w:val="00E672E0"/>
    <w:rsid w:val="00E67478"/>
    <w:rsid w:val="00E677D5"/>
    <w:rsid w:val="00E67A19"/>
    <w:rsid w:val="00E67A24"/>
    <w:rsid w:val="00E701B1"/>
    <w:rsid w:val="00E7027E"/>
    <w:rsid w:val="00E70570"/>
    <w:rsid w:val="00E70B18"/>
    <w:rsid w:val="00E70F0B"/>
    <w:rsid w:val="00E71082"/>
    <w:rsid w:val="00E7129D"/>
    <w:rsid w:val="00E712DC"/>
    <w:rsid w:val="00E713DE"/>
    <w:rsid w:val="00E71483"/>
    <w:rsid w:val="00E7168C"/>
    <w:rsid w:val="00E71CF8"/>
    <w:rsid w:val="00E72270"/>
    <w:rsid w:val="00E72627"/>
    <w:rsid w:val="00E7283D"/>
    <w:rsid w:val="00E72AC4"/>
    <w:rsid w:val="00E72B65"/>
    <w:rsid w:val="00E72CCE"/>
    <w:rsid w:val="00E72CFE"/>
    <w:rsid w:val="00E72D00"/>
    <w:rsid w:val="00E730D5"/>
    <w:rsid w:val="00E7362E"/>
    <w:rsid w:val="00E73775"/>
    <w:rsid w:val="00E74006"/>
    <w:rsid w:val="00E74206"/>
    <w:rsid w:val="00E746CE"/>
    <w:rsid w:val="00E74A0B"/>
    <w:rsid w:val="00E75200"/>
    <w:rsid w:val="00E7559D"/>
    <w:rsid w:val="00E7576C"/>
    <w:rsid w:val="00E75A40"/>
    <w:rsid w:val="00E75B66"/>
    <w:rsid w:val="00E75F22"/>
    <w:rsid w:val="00E75FFA"/>
    <w:rsid w:val="00E760C4"/>
    <w:rsid w:val="00E7626E"/>
    <w:rsid w:val="00E76273"/>
    <w:rsid w:val="00E76437"/>
    <w:rsid w:val="00E76475"/>
    <w:rsid w:val="00E76571"/>
    <w:rsid w:val="00E766C7"/>
    <w:rsid w:val="00E76B84"/>
    <w:rsid w:val="00E773DD"/>
    <w:rsid w:val="00E7753C"/>
    <w:rsid w:val="00E777D3"/>
    <w:rsid w:val="00E77D15"/>
    <w:rsid w:val="00E77DB4"/>
    <w:rsid w:val="00E800FE"/>
    <w:rsid w:val="00E80293"/>
    <w:rsid w:val="00E80341"/>
    <w:rsid w:val="00E803FE"/>
    <w:rsid w:val="00E806BF"/>
    <w:rsid w:val="00E80762"/>
    <w:rsid w:val="00E807FC"/>
    <w:rsid w:val="00E80980"/>
    <w:rsid w:val="00E80AFB"/>
    <w:rsid w:val="00E80B10"/>
    <w:rsid w:val="00E80B34"/>
    <w:rsid w:val="00E80C0F"/>
    <w:rsid w:val="00E80F31"/>
    <w:rsid w:val="00E8111A"/>
    <w:rsid w:val="00E81245"/>
    <w:rsid w:val="00E815A9"/>
    <w:rsid w:val="00E81683"/>
    <w:rsid w:val="00E81969"/>
    <w:rsid w:val="00E81A6C"/>
    <w:rsid w:val="00E81AAB"/>
    <w:rsid w:val="00E81C43"/>
    <w:rsid w:val="00E81EA4"/>
    <w:rsid w:val="00E81ECF"/>
    <w:rsid w:val="00E82048"/>
    <w:rsid w:val="00E824D3"/>
    <w:rsid w:val="00E8250A"/>
    <w:rsid w:val="00E82692"/>
    <w:rsid w:val="00E82D01"/>
    <w:rsid w:val="00E82E8C"/>
    <w:rsid w:val="00E82FF8"/>
    <w:rsid w:val="00E83025"/>
    <w:rsid w:val="00E830ED"/>
    <w:rsid w:val="00E83431"/>
    <w:rsid w:val="00E83BDD"/>
    <w:rsid w:val="00E83BFC"/>
    <w:rsid w:val="00E83DEF"/>
    <w:rsid w:val="00E83EA4"/>
    <w:rsid w:val="00E83F25"/>
    <w:rsid w:val="00E84041"/>
    <w:rsid w:val="00E84115"/>
    <w:rsid w:val="00E84172"/>
    <w:rsid w:val="00E841D2"/>
    <w:rsid w:val="00E8449D"/>
    <w:rsid w:val="00E8459C"/>
    <w:rsid w:val="00E84979"/>
    <w:rsid w:val="00E84E65"/>
    <w:rsid w:val="00E84F26"/>
    <w:rsid w:val="00E84F7B"/>
    <w:rsid w:val="00E85FAF"/>
    <w:rsid w:val="00E860DA"/>
    <w:rsid w:val="00E863AC"/>
    <w:rsid w:val="00E866A8"/>
    <w:rsid w:val="00E86931"/>
    <w:rsid w:val="00E86B5F"/>
    <w:rsid w:val="00E86D00"/>
    <w:rsid w:val="00E86D7B"/>
    <w:rsid w:val="00E873A0"/>
    <w:rsid w:val="00E87581"/>
    <w:rsid w:val="00E876CE"/>
    <w:rsid w:val="00E87ACE"/>
    <w:rsid w:val="00E87E58"/>
    <w:rsid w:val="00E87EB4"/>
    <w:rsid w:val="00E900A7"/>
    <w:rsid w:val="00E9016B"/>
    <w:rsid w:val="00E9025C"/>
    <w:rsid w:val="00E90928"/>
    <w:rsid w:val="00E90ACE"/>
    <w:rsid w:val="00E90D5B"/>
    <w:rsid w:val="00E91263"/>
    <w:rsid w:val="00E91387"/>
    <w:rsid w:val="00E9184D"/>
    <w:rsid w:val="00E91925"/>
    <w:rsid w:val="00E919B3"/>
    <w:rsid w:val="00E91F09"/>
    <w:rsid w:val="00E92278"/>
    <w:rsid w:val="00E924FA"/>
    <w:rsid w:val="00E92610"/>
    <w:rsid w:val="00E9273C"/>
    <w:rsid w:val="00E92897"/>
    <w:rsid w:val="00E928C1"/>
    <w:rsid w:val="00E929A1"/>
    <w:rsid w:val="00E92FA9"/>
    <w:rsid w:val="00E93541"/>
    <w:rsid w:val="00E937CB"/>
    <w:rsid w:val="00E93DFB"/>
    <w:rsid w:val="00E93EFA"/>
    <w:rsid w:val="00E9406D"/>
    <w:rsid w:val="00E9435D"/>
    <w:rsid w:val="00E9482E"/>
    <w:rsid w:val="00E9487E"/>
    <w:rsid w:val="00E948AD"/>
    <w:rsid w:val="00E94987"/>
    <w:rsid w:val="00E949E0"/>
    <w:rsid w:val="00E94F5F"/>
    <w:rsid w:val="00E956CF"/>
    <w:rsid w:val="00E956DC"/>
    <w:rsid w:val="00E959DE"/>
    <w:rsid w:val="00E95C14"/>
    <w:rsid w:val="00E95D84"/>
    <w:rsid w:val="00E961CA"/>
    <w:rsid w:val="00E964B5"/>
    <w:rsid w:val="00E96518"/>
    <w:rsid w:val="00E965B4"/>
    <w:rsid w:val="00E966BE"/>
    <w:rsid w:val="00E96A12"/>
    <w:rsid w:val="00E96A64"/>
    <w:rsid w:val="00E96E04"/>
    <w:rsid w:val="00E97082"/>
    <w:rsid w:val="00E9727B"/>
    <w:rsid w:val="00E9734B"/>
    <w:rsid w:val="00E97AF8"/>
    <w:rsid w:val="00E97C5F"/>
    <w:rsid w:val="00EA0118"/>
    <w:rsid w:val="00EA020B"/>
    <w:rsid w:val="00EA0270"/>
    <w:rsid w:val="00EA0BE4"/>
    <w:rsid w:val="00EA0C56"/>
    <w:rsid w:val="00EA0C61"/>
    <w:rsid w:val="00EA0F53"/>
    <w:rsid w:val="00EA0F61"/>
    <w:rsid w:val="00EA1144"/>
    <w:rsid w:val="00EA1269"/>
    <w:rsid w:val="00EA140E"/>
    <w:rsid w:val="00EA1B6B"/>
    <w:rsid w:val="00EA1C34"/>
    <w:rsid w:val="00EA1DAB"/>
    <w:rsid w:val="00EA1DFC"/>
    <w:rsid w:val="00EA1E3F"/>
    <w:rsid w:val="00EA2085"/>
    <w:rsid w:val="00EA20DD"/>
    <w:rsid w:val="00EA244F"/>
    <w:rsid w:val="00EA25F5"/>
    <w:rsid w:val="00EA266F"/>
    <w:rsid w:val="00EA2798"/>
    <w:rsid w:val="00EA2EA3"/>
    <w:rsid w:val="00EA3268"/>
    <w:rsid w:val="00EA3285"/>
    <w:rsid w:val="00EA336E"/>
    <w:rsid w:val="00EA3635"/>
    <w:rsid w:val="00EA39AB"/>
    <w:rsid w:val="00EA3BCA"/>
    <w:rsid w:val="00EA4297"/>
    <w:rsid w:val="00EA4308"/>
    <w:rsid w:val="00EA4F43"/>
    <w:rsid w:val="00EA5319"/>
    <w:rsid w:val="00EA5358"/>
    <w:rsid w:val="00EA55CE"/>
    <w:rsid w:val="00EA5C0F"/>
    <w:rsid w:val="00EA6132"/>
    <w:rsid w:val="00EA6176"/>
    <w:rsid w:val="00EA657B"/>
    <w:rsid w:val="00EA6667"/>
    <w:rsid w:val="00EA6719"/>
    <w:rsid w:val="00EA67AB"/>
    <w:rsid w:val="00EA69CD"/>
    <w:rsid w:val="00EA6B7D"/>
    <w:rsid w:val="00EA6F09"/>
    <w:rsid w:val="00EA7019"/>
    <w:rsid w:val="00EA7462"/>
    <w:rsid w:val="00EA76DF"/>
    <w:rsid w:val="00EA7735"/>
    <w:rsid w:val="00EA7ED0"/>
    <w:rsid w:val="00EB0024"/>
    <w:rsid w:val="00EB038D"/>
    <w:rsid w:val="00EB0734"/>
    <w:rsid w:val="00EB0874"/>
    <w:rsid w:val="00EB08E7"/>
    <w:rsid w:val="00EB0A56"/>
    <w:rsid w:val="00EB0C9F"/>
    <w:rsid w:val="00EB0D7C"/>
    <w:rsid w:val="00EB0F33"/>
    <w:rsid w:val="00EB0F37"/>
    <w:rsid w:val="00EB1413"/>
    <w:rsid w:val="00EB1609"/>
    <w:rsid w:val="00EB180F"/>
    <w:rsid w:val="00EB19F0"/>
    <w:rsid w:val="00EB1A0D"/>
    <w:rsid w:val="00EB1B90"/>
    <w:rsid w:val="00EB2123"/>
    <w:rsid w:val="00EB22C5"/>
    <w:rsid w:val="00EB263B"/>
    <w:rsid w:val="00EB28B3"/>
    <w:rsid w:val="00EB2966"/>
    <w:rsid w:val="00EB2C7D"/>
    <w:rsid w:val="00EB31A4"/>
    <w:rsid w:val="00EB31AB"/>
    <w:rsid w:val="00EB31C5"/>
    <w:rsid w:val="00EB326F"/>
    <w:rsid w:val="00EB34FE"/>
    <w:rsid w:val="00EB3577"/>
    <w:rsid w:val="00EB3632"/>
    <w:rsid w:val="00EB3A35"/>
    <w:rsid w:val="00EB4092"/>
    <w:rsid w:val="00EB49FF"/>
    <w:rsid w:val="00EB4A05"/>
    <w:rsid w:val="00EB4B62"/>
    <w:rsid w:val="00EB50D7"/>
    <w:rsid w:val="00EB5482"/>
    <w:rsid w:val="00EB5A7D"/>
    <w:rsid w:val="00EB5C96"/>
    <w:rsid w:val="00EB5D75"/>
    <w:rsid w:val="00EB5FCB"/>
    <w:rsid w:val="00EB6464"/>
    <w:rsid w:val="00EB6B71"/>
    <w:rsid w:val="00EB6DA9"/>
    <w:rsid w:val="00EB7110"/>
    <w:rsid w:val="00EB715B"/>
    <w:rsid w:val="00EB715D"/>
    <w:rsid w:val="00EB71B9"/>
    <w:rsid w:val="00EB7242"/>
    <w:rsid w:val="00EB73E6"/>
    <w:rsid w:val="00EB76BE"/>
    <w:rsid w:val="00EB7762"/>
    <w:rsid w:val="00EB7D22"/>
    <w:rsid w:val="00EB7F01"/>
    <w:rsid w:val="00EB7F6B"/>
    <w:rsid w:val="00EC018C"/>
    <w:rsid w:val="00EC0402"/>
    <w:rsid w:val="00EC0479"/>
    <w:rsid w:val="00EC0ED4"/>
    <w:rsid w:val="00EC0F27"/>
    <w:rsid w:val="00EC1400"/>
    <w:rsid w:val="00EC1BED"/>
    <w:rsid w:val="00EC20F7"/>
    <w:rsid w:val="00EC2278"/>
    <w:rsid w:val="00EC2280"/>
    <w:rsid w:val="00EC2822"/>
    <w:rsid w:val="00EC2AF9"/>
    <w:rsid w:val="00EC2FBA"/>
    <w:rsid w:val="00EC30C7"/>
    <w:rsid w:val="00EC3217"/>
    <w:rsid w:val="00EC332D"/>
    <w:rsid w:val="00EC3361"/>
    <w:rsid w:val="00EC33A2"/>
    <w:rsid w:val="00EC33DF"/>
    <w:rsid w:val="00EC35C4"/>
    <w:rsid w:val="00EC36A4"/>
    <w:rsid w:val="00EC37E9"/>
    <w:rsid w:val="00EC3831"/>
    <w:rsid w:val="00EC3E1B"/>
    <w:rsid w:val="00EC430B"/>
    <w:rsid w:val="00EC44B9"/>
    <w:rsid w:val="00EC452E"/>
    <w:rsid w:val="00EC4737"/>
    <w:rsid w:val="00EC4860"/>
    <w:rsid w:val="00EC4970"/>
    <w:rsid w:val="00EC4C55"/>
    <w:rsid w:val="00EC5543"/>
    <w:rsid w:val="00EC5730"/>
    <w:rsid w:val="00EC5876"/>
    <w:rsid w:val="00EC5C7F"/>
    <w:rsid w:val="00EC630C"/>
    <w:rsid w:val="00EC634C"/>
    <w:rsid w:val="00EC651E"/>
    <w:rsid w:val="00EC6542"/>
    <w:rsid w:val="00EC6875"/>
    <w:rsid w:val="00EC691C"/>
    <w:rsid w:val="00EC6A43"/>
    <w:rsid w:val="00EC6B24"/>
    <w:rsid w:val="00EC6B59"/>
    <w:rsid w:val="00EC6BFB"/>
    <w:rsid w:val="00EC6C26"/>
    <w:rsid w:val="00EC6D3A"/>
    <w:rsid w:val="00EC7071"/>
    <w:rsid w:val="00EC74E0"/>
    <w:rsid w:val="00EC7745"/>
    <w:rsid w:val="00EC7808"/>
    <w:rsid w:val="00EC7A68"/>
    <w:rsid w:val="00EC7CE7"/>
    <w:rsid w:val="00EC7FDA"/>
    <w:rsid w:val="00ED020B"/>
    <w:rsid w:val="00ED0531"/>
    <w:rsid w:val="00ED089D"/>
    <w:rsid w:val="00ED0A7D"/>
    <w:rsid w:val="00ED0CFA"/>
    <w:rsid w:val="00ED0E17"/>
    <w:rsid w:val="00ED0F82"/>
    <w:rsid w:val="00ED10B0"/>
    <w:rsid w:val="00ED15F9"/>
    <w:rsid w:val="00ED1B86"/>
    <w:rsid w:val="00ED1E7D"/>
    <w:rsid w:val="00ED2092"/>
    <w:rsid w:val="00ED219E"/>
    <w:rsid w:val="00ED21BA"/>
    <w:rsid w:val="00ED2330"/>
    <w:rsid w:val="00ED2487"/>
    <w:rsid w:val="00ED259F"/>
    <w:rsid w:val="00ED2911"/>
    <w:rsid w:val="00ED2F6E"/>
    <w:rsid w:val="00ED2FE3"/>
    <w:rsid w:val="00ED3558"/>
    <w:rsid w:val="00ED36E6"/>
    <w:rsid w:val="00ED36E8"/>
    <w:rsid w:val="00ED37D5"/>
    <w:rsid w:val="00ED3D4C"/>
    <w:rsid w:val="00ED4263"/>
    <w:rsid w:val="00ED456B"/>
    <w:rsid w:val="00ED4955"/>
    <w:rsid w:val="00ED4DAD"/>
    <w:rsid w:val="00ED517F"/>
    <w:rsid w:val="00ED522C"/>
    <w:rsid w:val="00ED533D"/>
    <w:rsid w:val="00ED5630"/>
    <w:rsid w:val="00ED57FD"/>
    <w:rsid w:val="00ED604B"/>
    <w:rsid w:val="00ED60C0"/>
    <w:rsid w:val="00ED706F"/>
    <w:rsid w:val="00ED7352"/>
    <w:rsid w:val="00ED7489"/>
    <w:rsid w:val="00ED781F"/>
    <w:rsid w:val="00ED7CA3"/>
    <w:rsid w:val="00ED7F3C"/>
    <w:rsid w:val="00EE0151"/>
    <w:rsid w:val="00EE0586"/>
    <w:rsid w:val="00EE15B5"/>
    <w:rsid w:val="00EE15CC"/>
    <w:rsid w:val="00EE1673"/>
    <w:rsid w:val="00EE19D0"/>
    <w:rsid w:val="00EE1A41"/>
    <w:rsid w:val="00EE1D8D"/>
    <w:rsid w:val="00EE1F56"/>
    <w:rsid w:val="00EE28FD"/>
    <w:rsid w:val="00EE3349"/>
    <w:rsid w:val="00EE3352"/>
    <w:rsid w:val="00EE3460"/>
    <w:rsid w:val="00EE3618"/>
    <w:rsid w:val="00EE3761"/>
    <w:rsid w:val="00EE37A4"/>
    <w:rsid w:val="00EE3B20"/>
    <w:rsid w:val="00EE3DDB"/>
    <w:rsid w:val="00EE4155"/>
    <w:rsid w:val="00EE4199"/>
    <w:rsid w:val="00EE4235"/>
    <w:rsid w:val="00EE4405"/>
    <w:rsid w:val="00EE4682"/>
    <w:rsid w:val="00EE4973"/>
    <w:rsid w:val="00EE4D29"/>
    <w:rsid w:val="00EE4DB9"/>
    <w:rsid w:val="00EE4F56"/>
    <w:rsid w:val="00EE554E"/>
    <w:rsid w:val="00EE5660"/>
    <w:rsid w:val="00EE590C"/>
    <w:rsid w:val="00EE590F"/>
    <w:rsid w:val="00EE5A7F"/>
    <w:rsid w:val="00EE5B99"/>
    <w:rsid w:val="00EE5DA0"/>
    <w:rsid w:val="00EE5DAA"/>
    <w:rsid w:val="00EE607B"/>
    <w:rsid w:val="00EE60E8"/>
    <w:rsid w:val="00EE6783"/>
    <w:rsid w:val="00EE6AF9"/>
    <w:rsid w:val="00EE6CC1"/>
    <w:rsid w:val="00EE6EDD"/>
    <w:rsid w:val="00EE6F2A"/>
    <w:rsid w:val="00EE6F59"/>
    <w:rsid w:val="00EE779B"/>
    <w:rsid w:val="00EE7B5E"/>
    <w:rsid w:val="00EE7E82"/>
    <w:rsid w:val="00EE7FC1"/>
    <w:rsid w:val="00EF0298"/>
    <w:rsid w:val="00EF02B4"/>
    <w:rsid w:val="00EF0605"/>
    <w:rsid w:val="00EF0917"/>
    <w:rsid w:val="00EF0EE0"/>
    <w:rsid w:val="00EF1066"/>
    <w:rsid w:val="00EF168F"/>
    <w:rsid w:val="00EF19DF"/>
    <w:rsid w:val="00EF1DA3"/>
    <w:rsid w:val="00EF1FFB"/>
    <w:rsid w:val="00EF20B7"/>
    <w:rsid w:val="00EF22DE"/>
    <w:rsid w:val="00EF2656"/>
    <w:rsid w:val="00EF2659"/>
    <w:rsid w:val="00EF2BC4"/>
    <w:rsid w:val="00EF2D92"/>
    <w:rsid w:val="00EF3176"/>
    <w:rsid w:val="00EF3284"/>
    <w:rsid w:val="00EF3D83"/>
    <w:rsid w:val="00EF3F94"/>
    <w:rsid w:val="00EF4358"/>
    <w:rsid w:val="00EF490F"/>
    <w:rsid w:val="00EF4B4E"/>
    <w:rsid w:val="00EF4BAE"/>
    <w:rsid w:val="00EF4E14"/>
    <w:rsid w:val="00EF4E25"/>
    <w:rsid w:val="00EF4FAF"/>
    <w:rsid w:val="00EF4FCA"/>
    <w:rsid w:val="00EF5074"/>
    <w:rsid w:val="00EF513F"/>
    <w:rsid w:val="00EF5436"/>
    <w:rsid w:val="00EF5792"/>
    <w:rsid w:val="00EF58D7"/>
    <w:rsid w:val="00EF595C"/>
    <w:rsid w:val="00EF5CF5"/>
    <w:rsid w:val="00EF5E25"/>
    <w:rsid w:val="00EF63FE"/>
    <w:rsid w:val="00EF64C0"/>
    <w:rsid w:val="00EF68FB"/>
    <w:rsid w:val="00EF699F"/>
    <w:rsid w:val="00EF69F3"/>
    <w:rsid w:val="00EF6B14"/>
    <w:rsid w:val="00EF6C17"/>
    <w:rsid w:val="00EF6EE1"/>
    <w:rsid w:val="00EF74E9"/>
    <w:rsid w:val="00EF74FB"/>
    <w:rsid w:val="00EF78AC"/>
    <w:rsid w:val="00EF7AFF"/>
    <w:rsid w:val="00F00132"/>
    <w:rsid w:val="00F00147"/>
    <w:rsid w:val="00F003D6"/>
    <w:rsid w:val="00F004AC"/>
    <w:rsid w:val="00F00CF8"/>
    <w:rsid w:val="00F01058"/>
    <w:rsid w:val="00F01230"/>
    <w:rsid w:val="00F014A9"/>
    <w:rsid w:val="00F01509"/>
    <w:rsid w:val="00F01859"/>
    <w:rsid w:val="00F019B4"/>
    <w:rsid w:val="00F01B94"/>
    <w:rsid w:val="00F01F4D"/>
    <w:rsid w:val="00F0277F"/>
    <w:rsid w:val="00F02ADC"/>
    <w:rsid w:val="00F02D0D"/>
    <w:rsid w:val="00F02E33"/>
    <w:rsid w:val="00F02F22"/>
    <w:rsid w:val="00F035A5"/>
    <w:rsid w:val="00F03813"/>
    <w:rsid w:val="00F038A3"/>
    <w:rsid w:val="00F04A19"/>
    <w:rsid w:val="00F051B5"/>
    <w:rsid w:val="00F05311"/>
    <w:rsid w:val="00F05324"/>
    <w:rsid w:val="00F05684"/>
    <w:rsid w:val="00F056C9"/>
    <w:rsid w:val="00F05889"/>
    <w:rsid w:val="00F05B88"/>
    <w:rsid w:val="00F05D17"/>
    <w:rsid w:val="00F062C6"/>
    <w:rsid w:val="00F06648"/>
    <w:rsid w:val="00F066FB"/>
    <w:rsid w:val="00F0677C"/>
    <w:rsid w:val="00F067B5"/>
    <w:rsid w:val="00F067CD"/>
    <w:rsid w:val="00F06DA6"/>
    <w:rsid w:val="00F07551"/>
    <w:rsid w:val="00F07596"/>
    <w:rsid w:val="00F0777A"/>
    <w:rsid w:val="00F07990"/>
    <w:rsid w:val="00F07A5B"/>
    <w:rsid w:val="00F07D85"/>
    <w:rsid w:val="00F07DCA"/>
    <w:rsid w:val="00F07FBD"/>
    <w:rsid w:val="00F1025D"/>
    <w:rsid w:val="00F10292"/>
    <w:rsid w:val="00F102B5"/>
    <w:rsid w:val="00F1057D"/>
    <w:rsid w:val="00F10DA2"/>
    <w:rsid w:val="00F10EB3"/>
    <w:rsid w:val="00F10F81"/>
    <w:rsid w:val="00F111BC"/>
    <w:rsid w:val="00F111EC"/>
    <w:rsid w:val="00F11298"/>
    <w:rsid w:val="00F1131C"/>
    <w:rsid w:val="00F11453"/>
    <w:rsid w:val="00F114DB"/>
    <w:rsid w:val="00F116A8"/>
    <w:rsid w:val="00F116F7"/>
    <w:rsid w:val="00F11954"/>
    <w:rsid w:val="00F11A80"/>
    <w:rsid w:val="00F11BC1"/>
    <w:rsid w:val="00F12022"/>
    <w:rsid w:val="00F121CC"/>
    <w:rsid w:val="00F1225F"/>
    <w:rsid w:val="00F123C6"/>
    <w:rsid w:val="00F126AD"/>
    <w:rsid w:val="00F12711"/>
    <w:rsid w:val="00F12822"/>
    <w:rsid w:val="00F12A39"/>
    <w:rsid w:val="00F13018"/>
    <w:rsid w:val="00F133BF"/>
    <w:rsid w:val="00F135D2"/>
    <w:rsid w:val="00F1368A"/>
    <w:rsid w:val="00F13882"/>
    <w:rsid w:val="00F139C3"/>
    <w:rsid w:val="00F139FC"/>
    <w:rsid w:val="00F13AD0"/>
    <w:rsid w:val="00F13D45"/>
    <w:rsid w:val="00F13F47"/>
    <w:rsid w:val="00F13F63"/>
    <w:rsid w:val="00F140DC"/>
    <w:rsid w:val="00F14325"/>
    <w:rsid w:val="00F14397"/>
    <w:rsid w:val="00F14694"/>
    <w:rsid w:val="00F14698"/>
    <w:rsid w:val="00F146C4"/>
    <w:rsid w:val="00F14879"/>
    <w:rsid w:val="00F14C34"/>
    <w:rsid w:val="00F15331"/>
    <w:rsid w:val="00F155BA"/>
    <w:rsid w:val="00F159A6"/>
    <w:rsid w:val="00F15EA5"/>
    <w:rsid w:val="00F16519"/>
    <w:rsid w:val="00F1660E"/>
    <w:rsid w:val="00F168AB"/>
    <w:rsid w:val="00F17007"/>
    <w:rsid w:val="00F1753B"/>
    <w:rsid w:val="00F17713"/>
    <w:rsid w:val="00F17BD2"/>
    <w:rsid w:val="00F17CE2"/>
    <w:rsid w:val="00F17FD3"/>
    <w:rsid w:val="00F201D0"/>
    <w:rsid w:val="00F204ED"/>
    <w:rsid w:val="00F206AF"/>
    <w:rsid w:val="00F20B40"/>
    <w:rsid w:val="00F20C24"/>
    <w:rsid w:val="00F20E53"/>
    <w:rsid w:val="00F20FCD"/>
    <w:rsid w:val="00F21373"/>
    <w:rsid w:val="00F213A5"/>
    <w:rsid w:val="00F21518"/>
    <w:rsid w:val="00F21547"/>
    <w:rsid w:val="00F22A8E"/>
    <w:rsid w:val="00F22B2C"/>
    <w:rsid w:val="00F22DD3"/>
    <w:rsid w:val="00F22ED9"/>
    <w:rsid w:val="00F2335A"/>
    <w:rsid w:val="00F2348A"/>
    <w:rsid w:val="00F2354B"/>
    <w:rsid w:val="00F2369D"/>
    <w:rsid w:val="00F239EA"/>
    <w:rsid w:val="00F23AE3"/>
    <w:rsid w:val="00F23D2C"/>
    <w:rsid w:val="00F23D56"/>
    <w:rsid w:val="00F2417F"/>
    <w:rsid w:val="00F24774"/>
    <w:rsid w:val="00F248A8"/>
    <w:rsid w:val="00F24CAF"/>
    <w:rsid w:val="00F24D70"/>
    <w:rsid w:val="00F251CF"/>
    <w:rsid w:val="00F25809"/>
    <w:rsid w:val="00F25966"/>
    <w:rsid w:val="00F25A79"/>
    <w:rsid w:val="00F25F93"/>
    <w:rsid w:val="00F260EC"/>
    <w:rsid w:val="00F26403"/>
    <w:rsid w:val="00F26594"/>
    <w:rsid w:val="00F26E38"/>
    <w:rsid w:val="00F302EE"/>
    <w:rsid w:val="00F3035D"/>
    <w:rsid w:val="00F303B4"/>
    <w:rsid w:val="00F30A90"/>
    <w:rsid w:val="00F30DDD"/>
    <w:rsid w:val="00F3138B"/>
    <w:rsid w:val="00F313A0"/>
    <w:rsid w:val="00F317B0"/>
    <w:rsid w:val="00F31B56"/>
    <w:rsid w:val="00F32056"/>
    <w:rsid w:val="00F32225"/>
    <w:rsid w:val="00F322D6"/>
    <w:rsid w:val="00F32362"/>
    <w:rsid w:val="00F326A2"/>
    <w:rsid w:val="00F326A7"/>
    <w:rsid w:val="00F32B19"/>
    <w:rsid w:val="00F32CEF"/>
    <w:rsid w:val="00F32CFB"/>
    <w:rsid w:val="00F336AD"/>
    <w:rsid w:val="00F33C2B"/>
    <w:rsid w:val="00F33C55"/>
    <w:rsid w:val="00F34317"/>
    <w:rsid w:val="00F34412"/>
    <w:rsid w:val="00F347CF"/>
    <w:rsid w:val="00F34B5B"/>
    <w:rsid w:val="00F34DAF"/>
    <w:rsid w:val="00F350C8"/>
    <w:rsid w:val="00F35290"/>
    <w:rsid w:val="00F352C6"/>
    <w:rsid w:val="00F35474"/>
    <w:rsid w:val="00F35FA7"/>
    <w:rsid w:val="00F3603B"/>
    <w:rsid w:val="00F3648E"/>
    <w:rsid w:val="00F364A6"/>
    <w:rsid w:val="00F364D2"/>
    <w:rsid w:val="00F36515"/>
    <w:rsid w:val="00F36882"/>
    <w:rsid w:val="00F36BAC"/>
    <w:rsid w:val="00F36D15"/>
    <w:rsid w:val="00F36D63"/>
    <w:rsid w:val="00F36EFF"/>
    <w:rsid w:val="00F36F5A"/>
    <w:rsid w:val="00F3722D"/>
    <w:rsid w:val="00F372C6"/>
    <w:rsid w:val="00F3737C"/>
    <w:rsid w:val="00F374DE"/>
    <w:rsid w:val="00F40074"/>
    <w:rsid w:val="00F40601"/>
    <w:rsid w:val="00F40742"/>
    <w:rsid w:val="00F40773"/>
    <w:rsid w:val="00F4088F"/>
    <w:rsid w:val="00F4110C"/>
    <w:rsid w:val="00F41D8D"/>
    <w:rsid w:val="00F41E8C"/>
    <w:rsid w:val="00F41E98"/>
    <w:rsid w:val="00F41F43"/>
    <w:rsid w:val="00F41F7C"/>
    <w:rsid w:val="00F421F1"/>
    <w:rsid w:val="00F42789"/>
    <w:rsid w:val="00F42DE7"/>
    <w:rsid w:val="00F42ED1"/>
    <w:rsid w:val="00F43003"/>
    <w:rsid w:val="00F43015"/>
    <w:rsid w:val="00F43312"/>
    <w:rsid w:val="00F43412"/>
    <w:rsid w:val="00F43ACA"/>
    <w:rsid w:val="00F43ED7"/>
    <w:rsid w:val="00F44079"/>
    <w:rsid w:val="00F4422B"/>
    <w:rsid w:val="00F44404"/>
    <w:rsid w:val="00F44767"/>
    <w:rsid w:val="00F449DB"/>
    <w:rsid w:val="00F44A0D"/>
    <w:rsid w:val="00F451C4"/>
    <w:rsid w:val="00F4531E"/>
    <w:rsid w:val="00F455B0"/>
    <w:rsid w:val="00F45628"/>
    <w:rsid w:val="00F456FE"/>
    <w:rsid w:val="00F45E88"/>
    <w:rsid w:val="00F4616D"/>
    <w:rsid w:val="00F46236"/>
    <w:rsid w:val="00F46911"/>
    <w:rsid w:val="00F46E03"/>
    <w:rsid w:val="00F46E4F"/>
    <w:rsid w:val="00F46EB9"/>
    <w:rsid w:val="00F46FAF"/>
    <w:rsid w:val="00F471E5"/>
    <w:rsid w:val="00F473A4"/>
    <w:rsid w:val="00F473B9"/>
    <w:rsid w:val="00F47428"/>
    <w:rsid w:val="00F474F0"/>
    <w:rsid w:val="00F47575"/>
    <w:rsid w:val="00F4788C"/>
    <w:rsid w:val="00F47A7A"/>
    <w:rsid w:val="00F47B93"/>
    <w:rsid w:val="00F47CF3"/>
    <w:rsid w:val="00F47E2D"/>
    <w:rsid w:val="00F47F65"/>
    <w:rsid w:val="00F50141"/>
    <w:rsid w:val="00F50300"/>
    <w:rsid w:val="00F50388"/>
    <w:rsid w:val="00F50578"/>
    <w:rsid w:val="00F5066C"/>
    <w:rsid w:val="00F5095A"/>
    <w:rsid w:val="00F51015"/>
    <w:rsid w:val="00F511A5"/>
    <w:rsid w:val="00F51BDB"/>
    <w:rsid w:val="00F51EBF"/>
    <w:rsid w:val="00F52265"/>
    <w:rsid w:val="00F52404"/>
    <w:rsid w:val="00F524E4"/>
    <w:rsid w:val="00F52532"/>
    <w:rsid w:val="00F52683"/>
    <w:rsid w:val="00F526BC"/>
    <w:rsid w:val="00F5283A"/>
    <w:rsid w:val="00F529B7"/>
    <w:rsid w:val="00F52C86"/>
    <w:rsid w:val="00F52D43"/>
    <w:rsid w:val="00F531FA"/>
    <w:rsid w:val="00F531FF"/>
    <w:rsid w:val="00F53499"/>
    <w:rsid w:val="00F53D93"/>
    <w:rsid w:val="00F53F66"/>
    <w:rsid w:val="00F54032"/>
    <w:rsid w:val="00F54C06"/>
    <w:rsid w:val="00F54CDD"/>
    <w:rsid w:val="00F54EB5"/>
    <w:rsid w:val="00F54FFA"/>
    <w:rsid w:val="00F552B7"/>
    <w:rsid w:val="00F556E9"/>
    <w:rsid w:val="00F55860"/>
    <w:rsid w:val="00F55EFA"/>
    <w:rsid w:val="00F5687B"/>
    <w:rsid w:val="00F56DF2"/>
    <w:rsid w:val="00F57084"/>
    <w:rsid w:val="00F570CB"/>
    <w:rsid w:val="00F5781C"/>
    <w:rsid w:val="00F579F2"/>
    <w:rsid w:val="00F57AA3"/>
    <w:rsid w:val="00F57BE5"/>
    <w:rsid w:val="00F57CF2"/>
    <w:rsid w:val="00F57ED8"/>
    <w:rsid w:val="00F60032"/>
    <w:rsid w:val="00F60275"/>
    <w:rsid w:val="00F60370"/>
    <w:rsid w:val="00F60569"/>
    <w:rsid w:val="00F60A20"/>
    <w:rsid w:val="00F60BDD"/>
    <w:rsid w:val="00F60C88"/>
    <w:rsid w:val="00F613A0"/>
    <w:rsid w:val="00F614C7"/>
    <w:rsid w:val="00F614D2"/>
    <w:rsid w:val="00F6165E"/>
    <w:rsid w:val="00F6181E"/>
    <w:rsid w:val="00F61C66"/>
    <w:rsid w:val="00F61D4B"/>
    <w:rsid w:val="00F61E1C"/>
    <w:rsid w:val="00F62308"/>
    <w:rsid w:val="00F625EF"/>
    <w:rsid w:val="00F6260C"/>
    <w:rsid w:val="00F62681"/>
    <w:rsid w:val="00F626AB"/>
    <w:rsid w:val="00F62863"/>
    <w:rsid w:val="00F62ACD"/>
    <w:rsid w:val="00F62D8E"/>
    <w:rsid w:val="00F6327E"/>
    <w:rsid w:val="00F637E1"/>
    <w:rsid w:val="00F63903"/>
    <w:rsid w:val="00F63A25"/>
    <w:rsid w:val="00F6401A"/>
    <w:rsid w:val="00F640DE"/>
    <w:rsid w:val="00F6433A"/>
    <w:rsid w:val="00F643BA"/>
    <w:rsid w:val="00F6467F"/>
    <w:rsid w:val="00F64BA4"/>
    <w:rsid w:val="00F64CAE"/>
    <w:rsid w:val="00F64EB2"/>
    <w:rsid w:val="00F64F8E"/>
    <w:rsid w:val="00F65558"/>
    <w:rsid w:val="00F65581"/>
    <w:rsid w:val="00F656C4"/>
    <w:rsid w:val="00F656CE"/>
    <w:rsid w:val="00F6583E"/>
    <w:rsid w:val="00F65EF0"/>
    <w:rsid w:val="00F66467"/>
    <w:rsid w:val="00F666EF"/>
    <w:rsid w:val="00F668E2"/>
    <w:rsid w:val="00F668E8"/>
    <w:rsid w:val="00F66A10"/>
    <w:rsid w:val="00F66A43"/>
    <w:rsid w:val="00F66B86"/>
    <w:rsid w:val="00F6718B"/>
    <w:rsid w:val="00F672DD"/>
    <w:rsid w:val="00F674D6"/>
    <w:rsid w:val="00F67725"/>
    <w:rsid w:val="00F678D5"/>
    <w:rsid w:val="00F67918"/>
    <w:rsid w:val="00F67B04"/>
    <w:rsid w:val="00F67B99"/>
    <w:rsid w:val="00F70724"/>
    <w:rsid w:val="00F707EC"/>
    <w:rsid w:val="00F70A82"/>
    <w:rsid w:val="00F70C44"/>
    <w:rsid w:val="00F70D66"/>
    <w:rsid w:val="00F710E1"/>
    <w:rsid w:val="00F712BB"/>
    <w:rsid w:val="00F7153B"/>
    <w:rsid w:val="00F71561"/>
    <w:rsid w:val="00F71611"/>
    <w:rsid w:val="00F71918"/>
    <w:rsid w:val="00F71B18"/>
    <w:rsid w:val="00F71E72"/>
    <w:rsid w:val="00F71F18"/>
    <w:rsid w:val="00F72180"/>
    <w:rsid w:val="00F72A58"/>
    <w:rsid w:val="00F72CE1"/>
    <w:rsid w:val="00F72DA7"/>
    <w:rsid w:val="00F732AF"/>
    <w:rsid w:val="00F733EB"/>
    <w:rsid w:val="00F73885"/>
    <w:rsid w:val="00F73A82"/>
    <w:rsid w:val="00F73BA9"/>
    <w:rsid w:val="00F73C40"/>
    <w:rsid w:val="00F7409D"/>
    <w:rsid w:val="00F74419"/>
    <w:rsid w:val="00F74966"/>
    <w:rsid w:val="00F74A25"/>
    <w:rsid w:val="00F74D5F"/>
    <w:rsid w:val="00F7515B"/>
    <w:rsid w:val="00F7517E"/>
    <w:rsid w:val="00F751D4"/>
    <w:rsid w:val="00F75326"/>
    <w:rsid w:val="00F753F2"/>
    <w:rsid w:val="00F755E2"/>
    <w:rsid w:val="00F75A55"/>
    <w:rsid w:val="00F75B5B"/>
    <w:rsid w:val="00F75D10"/>
    <w:rsid w:val="00F75FEA"/>
    <w:rsid w:val="00F760BA"/>
    <w:rsid w:val="00F76152"/>
    <w:rsid w:val="00F76463"/>
    <w:rsid w:val="00F76591"/>
    <w:rsid w:val="00F769C1"/>
    <w:rsid w:val="00F76B1E"/>
    <w:rsid w:val="00F76C1E"/>
    <w:rsid w:val="00F7700E"/>
    <w:rsid w:val="00F7717C"/>
    <w:rsid w:val="00F77202"/>
    <w:rsid w:val="00F7754C"/>
    <w:rsid w:val="00F77BBA"/>
    <w:rsid w:val="00F77CE3"/>
    <w:rsid w:val="00F80299"/>
    <w:rsid w:val="00F805ED"/>
    <w:rsid w:val="00F80992"/>
    <w:rsid w:val="00F80A09"/>
    <w:rsid w:val="00F80E6E"/>
    <w:rsid w:val="00F81008"/>
    <w:rsid w:val="00F8109E"/>
    <w:rsid w:val="00F811C0"/>
    <w:rsid w:val="00F81542"/>
    <w:rsid w:val="00F817FC"/>
    <w:rsid w:val="00F81FFB"/>
    <w:rsid w:val="00F821E1"/>
    <w:rsid w:val="00F821EE"/>
    <w:rsid w:val="00F82300"/>
    <w:rsid w:val="00F823A9"/>
    <w:rsid w:val="00F82654"/>
    <w:rsid w:val="00F8297D"/>
    <w:rsid w:val="00F82CDF"/>
    <w:rsid w:val="00F82DB6"/>
    <w:rsid w:val="00F8308A"/>
    <w:rsid w:val="00F8322D"/>
    <w:rsid w:val="00F8398B"/>
    <w:rsid w:val="00F83AC2"/>
    <w:rsid w:val="00F83B89"/>
    <w:rsid w:val="00F83CEC"/>
    <w:rsid w:val="00F8409B"/>
    <w:rsid w:val="00F8420B"/>
    <w:rsid w:val="00F84465"/>
    <w:rsid w:val="00F847A3"/>
    <w:rsid w:val="00F84E9A"/>
    <w:rsid w:val="00F84F90"/>
    <w:rsid w:val="00F85343"/>
    <w:rsid w:val="00F854FA"/>
    <w:rsid w:val="00F859BA"/>
    <w:rsid w:val="00F85DB1"/>
    <w:rsid w:val="00F85E96"/>
    <w:rsid w:val="00F8616F"/>
    <w:rsid w:val="00F8633C"/>
    <w:rsid w:val="00F864A8"/>
    <w:rsid w:val="00F864E2"/>
    <w:rsid w:val="00F86887"/>
    <w:rsid w:val="00F8696E"/>
    <w:rsid w:val="00F86D14"/>
    <w:rsid w:val="00F86E2D"/>
    <w:rsid w:val="00F86E39"/>
    <w:rsid w:val="00F87152"/>
    <w:rsid w:val="00F87276"/>
    <w:rsid w:val="00F87289"/>
    <w:rsid w:val="00F8733A"/>
    <w:rsid w:val="00F8736F"/>
    <w:rsid w:val="00F87514"/>
    <w:rsid w:val="00F87673"/>
    <w:rsid w:val="00F87813"/>
    <w:rsid w:val="00F878FA"/>
    <w:rsid w:val="00F87BF8"/>
    <w:rsid w:val="00F87C49"/>
    <w:rsid w:val="00F87F33"/>
    <w:rsid w:val="00F901B0"/>
    <w:rsid w:val="00F90D22"/>
    <w:rsid w:val="00F91013"/>
    <w:rsid w:val="00F91383"/>
    <w:rsid w:val="00F9152D"/>
    <w:rsid w:val="00F91F51"/>
    <w:rsid w:val="00F92317"/>
    <w:rsid w:val="00F92658"/>
    <w:rsid w:val="00F926CA"/>
    <w:rsid w:val="00F927AD"/>
    <w:rsid w:val="00F928B1"/>
    <w:rsid w:val="00F928F9"/>
    <w:rsid w:val="00F92900"/>
    <w:rsid w:val="00F9296C"/>
    <w:rsid w:val="00F92DB8"/>
    <w:rsid w:val="00F92F11"/>
    <w:rsid w:val="00F93278"/>
    <w:rsid w:val="00F9350F"/>
    <w:rsid w:val="00F936B3"/>
    <w:rsid w:val="00F9371E"/>
    <w:rsid w:val="00F937BC"/>
    <w:rsid w:val="00F937E9"/>
    <w:rsid w:val="00F93E9C"/>
    <w:rsid w:val="00F93FE2"/>
    <w:rsid w:val="00F94378"/>
    <w:rsid w:val="00F945B6"/>
    <w:rsid w:val="00F95004"/>
    <w:rsid w:val="00F951DA"/>
    <w:rsid w:val="00F95441"/>
    <w:rsid w:val="00F9571F"/>
    <w:rsid w:val="00F957A5"/>
    <w:rsid w:val="00F95CEA"/>
    <w:rsid w:val="00F95EB1"/>
    <w:rsid w:val="00F96116"/>
    <w:rsid w:val="00F96303"/>
    <w:rsid w:val="00F969C3"/>
    <w:rsid w:val="00F96E3B"/>
    <w:rsid w:val="00F9766F"/>
    <w:rsid w:val="00F97675"/>
    <w:rsid w:val="00F977A4"/>
    <w:rsid w:val="00F9783F"/>
    <w:rsid w:val="00F97DBE"/>
    <w:rsid w:val="00FA0339"/>
    <w:rsid w:val="00FA079C"/>
    <w:rsid w:val="00FA085E"/>
    <w:rsid w:val="00FA08AC"/>
    <w:rsid w:val="00FA0BBA"/>
    <w:rsid w:val="00FA0E54"/>
    <w:rsid w:val="00FA10C7"/>
    <w:rsid w:val="00FA1305"/>
    <w:rsid w:val="00FA1481"/>
    <w:rsid w:val="00FA15E3"/>
    <w:rsid w:val="00FA1660"/>
    <w:rsid w:val="00FA194B"/>
    <w:rsid w:val="00FA1A70"/>
    <w:rsid w:val="00FA1F78"/>
    <w:rsid w:val="00FA2013"/>
    <w:rsid w:val="00FA2157"/>
    <w:rsid w:val="00FA2271"/>
    <w:rsid w:val="00FA2295"/>
    <w:rsid w:val="00FA22DA"/>
    <w:rsid w:val="00FA284D"/>
    <w:rsid w:val="00FA2BDE"/>
    <w:rsid w:val="00FA2CF1"/>
    <w:rsid w:val="00FA2D37"/>
    <w:rsid w:val="00FA3228"/>
    <w:rsid w:val="00FA3EAA"/>
    <w:rsid w:val="00FA4134"/>
    <w:rsid w:val="00FA430D"/>
    <w:rsid w:val="00FA44E0"/>
    <w:rsid w:val="00FA44E6"/>
    <w:rsid w:val="00FA4D09"/>
    <w:rsid w:val="00FA4F41"/>
    <w:rsid w:val="00FA4F92"/>
    <w:rsid w:val="00FA4FB3"/>
    <w:rsid w:val="00FA5146"/>
    <w:rsid w:val="00FA55F3"/>
    <w:rsid w:val="00FA59EA"/>
    <w:rsid w:val="00FA5A90"/>
    <w:rsid w:val="00FA5ADC"/>
    <w:rsid w:val="00FA5E5B"/>
    <w:rsid w:val="00FA5EE0"/>
    <w:rsid w:val="00FA61BD"/>
    <w:rsid w:val="00FA62C1"/>
    <w:rsid w:val="00FA63E2"/>
    <w:rsid w:val="00FA6AB2"/>
    <w:rsid w:val="00FA70AE"/>
    <w:rsid w:val="00FA7436"/>
    <w:rsid w:val="00FA7984"/>
    <w:rsid w:val="00FA798C"/>
    <w:rsid w:val="00FA7AB7"/>
    <w:rsid w:val="00FA7E4E"/>
    <w:rsid w:val="00FB0118"/>
    <w:rsid w:val="00FB05E0"/>
    <w:rsid w:val="00FB0CF0"/>
    <w:rsid w:val="00FB122C"/>
    <w:rsid w:val="00FB1231"/>
    <w:rsid w:val="00FB15F6"/>
    <w:rsid w:val="00FB1640"/>
    <w:rsid w:val="00FB16A2"/>
    <w:rsid w:val="00FB176A"/>
    <w:rsid w:val="00FB188D"/>
    <w:rsid w:val="00FB193D"/>
    <w:rsid w:val="00FB1D4A"/>
    <w:rsid w:val="00FB223B"/>
    <w:rsid w:val="00FB244B"/>
    <w:rsid w:val="00FB255D"/>
    <w:rsid w:val="00FB266C"/>
    <w:rsid w:val="00FB26A2"/>
    <w:rsid w:val="00FB2C01"/>
    <w:rsid w:val="00FB3213"/>
    <w:rsid w:val="00FB3243"/>
    <w:rsid w:val="00FB32D1"/>
    <w:rsid w:val="00FB332D"/>
    <w:rsid w:val="00FB36A0"/>
    <w:rsid w:val="00FB370C"/>
    <w:rsid w:val="00FB39EF"/>
    <w:rsid w:val="00FB3AF8"/>
    <w:rsid w:val="00FB3BDF"/>
    <w:rsid w:val="00FB3CA5"/>
    <w:rsid w:val="00FB3F54"/>
    <w:rsid w:val="00FB40B1"/>
    <w:rsid w:val="00FB455E"/>
    <w:rsid w:val="00FB45E4"/>
    <w:rsid w:val="00FB46C9"/>
    <w:rsid w:val="00FB496D"/>
    <w:rsid w:val="00FB4D0B"/>
    <w:rsid w:val="00FB4D7E"/>
    <w:rsid w:val="00FB4ED5"/>
    <w:rsid w:val="00FB517C"/>
    <w:rsid w:val="00FB53BC"/>
    <w:rsid w:val="00FB5E03"/>
    <w:rsid w:val="00FB5ED0"/>
    <w:rsid w:val="00FB622F"/>
    <w:rsid w:val="00FB627A"/>
    <w:rsid w:val="00FB66F2"/>
    <w:rsid w:val="00FB6A50"/>
    <w:rsid w:val="00FB6B6B"/>
    <w:rsid w:val="00FB6D0B"/>
    <w:rsid w:val="00FB711D"/>
    <w:rsid w:val="00FB74E0"/>
    <w:rsid w:val="00FB78FA"/>
    <w:rsid w:val="00FB7936"/>
    <w:rsid w:val="00FC0054"/>
    <w:rsid w:val="00FC025F"/>
    <w:rsid w:val="00FC0929"/>
    <w:rsid w:val="00FC0ACC"/>
    <w:rsid w:val="00FC0BCD"/>
    <w:rsid w:val="00FC0F25"/>
    <w:rsid w:val="00FC0FAE"/>
    <w:rsid w:val="00FC1266"/>
    <w:rsid w:val="00FC1268"/>
    <w:rsid w:val="00FC12AE"/>
    <w:rsid w:val="00FC18C9"/>
    <w:rsid w:val="00FC1E3E"/>
    <w:rsid w:val="00FC1EF9"/>
    <w:rsid w:val="00FC2106"/>
    <w:rsid w:val="00FC2315"/>
    <w:rsid w:val="00FC259A"/>
    <w:rsid w:val="00FC2837"/>
    <w:rsid w:val="00FC285D"/>
    <w:rsid w:val="00FC2BCB"/>
    <w:rsid w:val="00FC2D2D"/>
    <w:rsid w:val="00FC2FEF"/>
    <w:rsid w:val="00FC3224"/>
    <w:rsid w:val="00FC32C1"/>
    <w:rsid w:val="00FC3751"/>
    <w:rsid w:val="00FC3846"/>
    <w:rsid w:val="00FC3B25"/>
    <w:rsid w:val="00FC3FAB"/>
    <w:rsid w:val="00FC3FD9"/>
    <w:rsid w:val="00FC4320"/>
    <w:rsid w:val="00FC4414"/>
    <w:rsid w:val="00FC443A"/>
    <w:rsid w:val="00FC4695"/>
    <w:rsid w:val="00FC4753"/>
    <w:rsid w:val="00FC4C60"/>
    <w:rsid w:val="00FC4D0E"/>
    <w:rsid w:val="00FC4D1F"/>
    <w:rsid w:val="00FC4DB9"/>
    <w:rsid w:val="00FC5135"/>
    <w:rsid w:val="00FC52F9"/>
    <w:rsid w:val="00FC5343"/>
    <w:rsid w:val="00FC53E3"/>
    <w:rsid w:val="00FC544A"/>
    <w:rsid w:val="00FC5815"/>
    <w:rsid w:val="00FC5923"/>
    <w:rsid w:val="00FC5C3E"/>
    <w:rsid w:val="00FC5D28"/>
    <w:rsid w:val="00FC5DA2"/>
    <w:rsid w:val="00FC5F5E"/>
    <w:rsid w:val="00FC6634"/>
    <w:rsid w:val="00FC69DA"/>
    <w:rsid w:val="00FC6BBB"/>
    <w:rsid w:val="00FC6BC6"/>
    <w:rsid w:val="00FC6E6B"/>
    <w:rsid w:val="00FC7363"/>
    <w:rsid w:val="00FC7425"/>
    <w:rsid w:val="00FC74F5"/>
    <w:rsid w:val="00FC7949"/>
    <w:rsid w:val="00FC7A3C"/>
    <w:rsid w:val="00FC7AE9"/>
    <w:rsid w:val="00FC7AFD"/>
    <w:rsid w:val="00FC7D13"/>
    <w:rsid w:val="00FD0120"/>
    <w:rsid w:val="00FD026F"/>
    <w:rsid w:val="00FD02A6"/>
    <w:rsid w:val="00FD0312"/>
    <w:rsid w:val="00FD0886"/>
    <w:rsid w:val="00FD0E16"/>
    <w:rsid w:val="00FD1181"/>
    <w:rsid w:val="00FD12DB"/>
    <w:rsid w:val="00FD14E0"/>
    <w:rsid w:val="00FD185F"/>
    <w:rsid w:val="00FD19A8"/>
    <w:rsid w:val="00FD1AF4"/>
    <w:rsid w:val="00FD1BB0"/>
    <w:rsid w:val="00FD2519"/>
    <w:rsid w:val="00FD2736"/>
    <w:rsid w:val="00FD28C2"/>
    <w:rsid w:val="00FD2A3E"/>
    <w:rsid w:val="00FD2D8E"/>
    <w:rsid w:val="00FD2F14"/>
    <w:rsid w:val="00FD328D"/>
    <w:rsid w:val="00FD330F"/>
    <w:rsid w:val="00FD3508"/>
    <w:rsid w:val="00FD3ADE"/>
    <w:rsid w:val="00FD46D3"/>
    <w:rsid w:val="00FD4A65"/>
    <w:rsid w:val="00FD4E2E"/>
    <w:rsid w:val="00FD509C"/>
    <w:rsid w:val="00FD50C6"/>
    <w:rsid w:val="00FD5445"/>
    <w:rsid w:val="00FD57D7"/>
    <w:rsid w:val="00FD6023"/>
    <w:rsid w:val="00FD6534"/>
    <w:rsid w:val="00FD67B8"/>
    <w:rsid w:val="00FD6A82"/>
    <w:rsid w:val="00FD6EA5"/>
    <w:rsid w:val="00FD7090"/>
    <w:rsid w:val="00FD75F5"/>
    <w:rsid w:val="00FD7808"/>
    <w:rsid w:val="00FD79D2"/>
    <w:rsid w:val="00FD7B3A"/>
    <w:rsid w:val="00FD7BC1"/>
    <w:rsid w:val="00FE0531"/>
    <w:rsid w:val="00FE067E"/>
    <w:rsid w:val="00FE11EC"/>
    <w:rsid w:val="00FE1299"/>
    <w:rsid w:val="00FE1960"/>
    <w:rsid w:val="00FE1DC9"/>
    <w:rsid w:val="00FE1EB3"/>
    <w:rsid w:val="00FE232C"/>
    <w:rsid w:val="00FE25D4"/>
    <w:rsid w:val="00FE2C9F"/>
    <w:rsid w:val="00FE2D6A"/>
    <w:rsid w:val="00FE2E40"/>
    <w:rsid w:val="00FE2EFC"/>
    <w:rsid w:val="00FE2FA3"/>
    <w:rsid w:val="00FE30D1"/>
    <w:rsid w:val="00FE3126"/>
    <w:rsid w:val="00FE3286"/>
    <w:rsid w:val="00FE3683"/>
    <w:rsid w:val="00FE36FE"/>
    <w:rsid w:val="00FE39F6"/>
    <w:rsid w:val="00FE3ABE"/>
    <w:rsid w:val="00FE3D72"/>
    <w:rsid w:val="00FE4225"/>
    <w:rsid w:val="00FE427F"/>
    <w:rsid w:val="00FE4373"/>
    <w:rsid w:val="00FE446B"/>
    <w:rsid w:val="00FE459B"/>
    <w:rsid w:val="00FE46EE"/>
    <w:rsid w:val="00FE4B80"/>
    <w:rsid w:val="00FE4D7D"/>
    <w:rsid w:val="00FE52AF"/>
    <w:rsid w:val="00FE5300"/>
    <w:rsid w:val="00FE5463"/>
    <w:rsid w:val="00FE5AC2"/>
    <w:rsid w:val="00FE5C0E"/>
    <w:rsid w:val="00FE5F72"/>
    <w:rsid w:val="00FE6453"/>
    <w:rsid w:val="00FE64B3"/>
    <w:rsid w:val="00FE6FB9"/>
    <w:rsid w:val="00FE73DD"/>
    <w:rsid w:val="00FE77BF"/>
    <w:rsid w:val="00FE798B"/>
    <w:rsid w:val="00FE7A41"/>
    <w:rsid w:val="00FE7DD5"/>
    <w:rsid w:val="00FE7EA3"/>
    <w:rsid w:val="00FF005E"/>
    <w:rsid w:val="00FF0250"/>
    <w:rsid w:val="00FF058C"/>
    <w:rsid w:val="00FF06D7"/>
    <w:rsid w:val="00FF0BC1"/>
    <w:rsid w:val="00FF0D7B"/>
    <w:rsid w:val="00FF1585"/>
    <w:rsid w:val="00FF16FA"/>
    <w:rsid w:val="00FF201C"/>
    <w:rsid w:val="00FF215B"/>
    <w:rsid w:val="00FF2649"/>
    <w:rsid w:val="00FF2A00"/>
    <w:rsid w:val="00FF2CED"/>
    <w:rsid w:val="00FF3631"/>
    <w:rsid w:val="00FF386F"/>
    <w:rsid w:val="00FF3956"/>
    <w:rsid w:val="00FF3D52"/>
    <w:rsid w:val="00FF47A0"/>
    <w:rsid w:val="00FF4A2A"/>
    <w:rsid w:val="00FF4C2E"/>
    <w:rsid w:val="00FF4E82"/>
    <w:rsid w:val="00FF4ECB"/>
    <w:rsid w:val="00FF4ED2"/>
    <w:rsid w:val="00FF50B8"/>
    <w:rsid w:val="00FF5129"/>
    <w:rsid w:val="00FF517F"/>
    <w:rsid w:val="00FF52F1"/>
    <w:rsid w:val="00FF5553"/>
    <w:rsid w:val="00FF55AB"/>
    <w:rsid w:val="00FF5856"/>
    <w:rsid w:val="00FF596C"/>
    <w:rsid w:val="00FF5AB3"/>
    <w:rsid w:val="00FF5D0E"/>
    <w:rsid w:val="00FF61D6"/>
    <w:rsid w:val="00FF6286"/>
    <w:rsid w:val="00FF6392"/>
    <w:rsid w:val="00FF64BA"/>
    <w:rsid w:val="00FF66E1"/>
    <w:rsid w:val="00FF68E8"/>
    <w:rsid w:val="00FF6A95"/>
    <w:rsid w:val="00FF6F44"/>
    <w:rsid w:val="00FF7036"/>
    <w:rsid w:val="00FF70D0"/>
    <w:rsid w:val="00FF72AB"/>
    <w:rsid w:val="00FF73AE"/>
    <w:rsid w:val="00FF77A8"/>
    <w:rsid w:val="00FF7D6F"/>
    <w:rsid w:val="05E5277B"/>
    <w:rsid w:val="06A93F37"/>
    <w:rsid w:val="11CE4AA9"/>
    <w:rsid w:val="190B1803"/>
    <w:rsid w:val="25FFBFFB"/>
    <w:rsid w:val="262B0315"/>
    <w:rsid w:val="27FBDBC9"/>
    <w:rsid w:val="2B0AA1A9"/>
    <w:rsid w:val="2DF0625C"/>
    <w:rsid w:val="33FFA151"/>
    <w:rsid w:val="35B5739C"/>
    <w:rsid w:val="376C11FE"/>
    <w:rsid w:val="3D8E9D35"/>
    <w:rsid w:val="4328A5DA"/>
    <w:rsid w:val="483E4272"/>
    <w:rsid w:val="49074AF4"/>
    <w:rsid w:val="4BE9066F"/>
    <w:rsid w:val="5505C3CA"/>
    <w:rsid w:val="585D0AF9"/>
    <w:rsid w:val="5E351F20"/>
    <w:rsid w:val="6B79A71A"/>
    <w:rsid w:val="6CB1CA21"/>
    <w:rsid w:val="7406E337"/>
    <w:rsid w:val="758762FE"/>
    <w:rsid w:val="776B910C"/>
    <w:rsid w:val="77B2E3F4"/>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9DD560B4-A4D1-4E36-9338-C9DE1EE9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3FF"/>
    <w:rPr>
      <w:lang w:val="en-US" w:eastAsia="en-US"/>
    </w:rPr>
  </w:style>
  <w:style w:type="paragraph" w:styleId="Titlu1">
    <w:name w:val="heading 1"/>
    <w:basedOn w:val="Normal"/>
    <w:next w:val="Normal"/>
    <w:autoRedefine/>
    <w:qFormat/>
    <w:rsid w:val="003340A2"/>
    <w:pPr>
      <w:keepNext/>
      <w:spacing w:after="60"/>
      <w:ind w:firstLine="0"/>
      <w:jc w:val="center"/>
      <w:outlineLvl w:val="0"/>
    </w:pPr>
    <w:rPr>
      <w:b/>
      <w:kern w:val="28"/>
      <w:sz w:val="28"/>
    </w:rPr>
  </w:style>
  <w:style w:type="paragraph" w:styleId="Titlu2">
    <w:name w:val="heading 2"/>
    <w:basedOn w:val="Normal"/>
    <w:next w:val="Normal"/>
    <w:autoRedefine/>
    <w:qFormat/>
    <w:rsid w:val="00307199"/>
    <w:pPr>
      <w:keepNext/>
      <w:numPr>
        <w:numId w:val="2"/>
      </w:numPr>
      <w:ind w:left="993" w:hanging="284"/>
      <w:jc w:val="center"/>
      <w:outlineLvl w:val="1"/>
    </w:pPr>
    <w:rPr>
      <w:b/>
      <w:bCs/>
      <w:i/>
      <w:iCs/>
      <w:sz w:val="28"/>
      <w:lang w:val="x-none" w:eastAsia="ru-RU"/>
    </w:rPr>
  </w:style>
  <w:style w:type="paragraph" w:styleId="Titlu3">
    <w:name w:val="heading 3"/>
    <w:basedOn w:val="Normal"/>
    <w:next w:val="Normal"/>
    <w:autoRedefine/>
    <w:qFormat/>
    <w:rsid w:val="00704A56"/>
    <w:pPr>
      <w:keepNext/>
      <w:numPr>
        <w:ilvl w:val="2"/>
        <w:numId w:val="2"/>
      </w:numPr>
      <w:tabs>
        <w:tab w:val="left" w:pos="709"/>
        <w:tab w:val="left" w:pos="851"/>
      </w:tabs>
      <w:outlineLvl w:val="2"/>
    </w:pPr>
    <w:rPr>
      <w:i/>
      <w:sz w:val="28"/>
      <w:lang w:val="x-none"/>
    </w:rPr>
  </w:style>
  <w:style w:type="paragraph" w:styleId="Titlu4">
    <w:name w:val="heading 4"/>
    <w:aliases w:val="Capitol"/>
    <w:basedOn w:val="Normal"/>
    <w:next w:val="Normal"/>
    <w:autoRedefine/>
    <w:qFormat/>
    <w:rsid w:val="00753550"/>
    <w:pPr>
      <w:keepNext/>
      <w:jc w:val="center"/>
      <w:outlineLvl w:val="3"/>
    </w:pPr>
    <w:rPr>
      <w:b/>
      <w:sz w:val="28"/>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paragraph" w:styleId="Titlu">
    <w:name w:val="Title"/>
    <w:basedOn w:val="Normal"/>
    <w:next w:val="Normal"/>
    <w:link w:val="TitluCaracter"/>
    <w:autoRedefine/>
    <w:qFormat/>
    <w:rsid w:val="006D035D"/>
    <w:pPr>
      <w:contextualSpacing/>
    </w:pPr>
    <w:rPr>
      <w:rFonts w:eastAsiaTheme="majorEastAsia" w:cstheme="majorBidi"/>
      <w:b/>
      <w:spacing w:val="-10"/>
      <w:kern w:val="28"/>
      <w:sz w:val="32"/>
      <w:szCs w:val="56"/>
    </w:rPr>
  </w:style>
  <w:style w:type="character" w:customStyle="1" w:styleId="TitluCaracter">
    <w:name w:val="Titlu Caracter"/>
    <w:basedOn w:val="Fontdeparagrafimplicit"/>
    <w:link w:val="Titlu"/>
    <w:rsid w:val="006D035D"/>
    <w:rPr>
      <w:rFonts w:eastAsiaTheme="majorEastAsia" w:cstheme="majorBidi"/>
      <w:b/>
      <w:spacing w:val="-10"/>
      <w:kern w:val="28"/>
      <w:sz w:val="32"/>
      <w:szCs w:val="56"/>
      <w:lang w:val="en-US" w:eastAsia="en-US"/>
    </w:rPr>
  </w:style>
  <w:style w:type="character" w:styleId="Meniune">
    <w:name w:val="Mention"/>
    <w:basedOn w:val="Fontdeparagrafimplicit"/>
    <w:uiPriority w:val="99"/>
    <w:unhideWhenUsed/>
    <w:rsid w:val="00D15C0F"/>
    <w:rPr>
      <w:color w:val="2B579A"/>
      <w:shd w:val="clear" w:color="auto" w:fill="E1DFDD"/>
    </w:rPr>
  </w:style>
  <w:style w:type="paragraph" w:styleId="Citat">
    <w:name w:val="Quote"/>
    <w:basedOn w:val="Normal"/>
    <w:next w:val="Normal"/>
    <w:link w:val="CitatCaracter"/>
    <w:uiPriority w:val="29"/>
    <w:qFormat/>
    <w:rsid w:val="002F759F"/>
    <w:pPr>
      <w:spacing w:before="200" w:after="160"/>
      <w:ind w:left="864" w:right="864"/>
      <w:jc w:val="center"/>
    </w:pPr>
    <w:rPr>
      <w:i/>
      <w:iCs/>
      <w:color w:val="404040" w:themeColor="text1" w:themeTint="BF"/>
    </w:rPr>
  </w:style>
  <w:style w:type="character" w:customStyle="1" w:styleId="CitatCaracter">
    <w:name w:val="Citat Caracter"/>
    <w:basedOn w:val="Fontdeparagrafimplicit"/>
    <w:link w:val="Citat"/>
    <w:uiPriority w:val="29"/>
    <w:rsid w:val="002F759F"/>
    <w:rPr>
      <w:i/>
      <w:iCs/>
      <w:color w:val="404040" w:themeColor="text1" w:themeTint="BF"/>
      <w:lang w:val="en-US" w:eastAsia="en-US"/>
    </w:rPr>
  </w:style>
  <w:style w:type="character" w:styleId="MeniuneNerezolvat">
    <w:name w:val="Unresolved Mention"/>
    <w:basedOn w:val="Fontdeparagrafimplicit"/>
    <w:uiPriority w:val="99"/>
    <w:semiHidden/>
    <w:unhideWhenUsed/>
    <w:rsid w:val="00435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document/d/1bLW2NvtkgGTNKimrpVCxVm0sT5ot-0dc/ed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5F33E6A586F794ABE318FF98C80DDBE" ma:contentTypeVersion="3" ma:contentTypeDescription="Creați un document nou." ma:contentTypeScope="" ma:versionID="37b10e6e4fc661d911561b80a7d53378">
  <xsd:schema xmlns:xsd="http://www.w3.org/2001/XMLSchema" xmlns:xs="http://www.w3.org/2001/XMLSchema" xmlns:p="http://schemas.microsoft.com/office/2006/metadata/properties" xmlns:ns2="2192b5f5-555b-409b-90b0-459a66ab5c9d" targetNamespace="http://schemas.microsoft.com/office/2006/metadata/properties" ma:root="true" ma:fieldsID="2a83381779c5a16b35a97752c3918f1b" ns2:_="">
    <xsd:import namespace="2192b5f5-555b-409b-90b0-459a66ab5c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b5f5-555b-409b-90b0-459a66ab5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73E175-9830-4BB9-8B9F-6C110FC3DB85}">
  <ds:schemaRefs>
    <ds:schemaRef ds:uri="http://schemas.microsoft.com/sharepoint/v3/contenttype/forms"/>
  </ds:schemaRefs>
</ds:datastoreItem>
</file>

<file path=customXml/itemProps2.xml><?xml version="1.0" encoding="utf-8"?>
<ds:datastoreItem xmlns:ds="http://schemas.openxmlformats.org/officeDocument/2006/customXml" ds:itemID="{364420AB-ED25-4890-9B09-835CE135A7DF}">
  <ds:schemaRefs>
    <ds:schemaRef ds:uri="http://schemas.openxmlformats.org/officeDocument/2006/bibliography"/>
  </ds:schemaRefs>
</ds:datastoreItem>
</file>

<file path=customXml/itemProps3.xml><?xml version="1.0" encoding="utf-8"?>
<ds:datastoreItem xmlns:ds="http://schemas.openxmlformats.org/officeDocument/2006/customXml" ds:itemID="{A75E89BB-4A9C-4CED-99E2-81E44FDF6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b5f5-555b-409b-90b0-459a66ab5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3595BD-A65D-49A1-B186-152372697D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141</Pages>
  <Words>57385</Words>
  <Characters>370714</Characters>
  <Application>Microsoft Office Word</Application>
  <DocSecurity>0</DocSecurity>
  <Lines>14828</Lines>
  <Paragraphs>8918</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419181</CharactersWithSpaces>
  <SharedDoc>false</SharedDoc>
  <HLinks>
    <vt:vector size="24" baseType="variant">
      <vt:variant>
        <vt:i4>4194333</vt:i4>
      </vt:variant>
      <vt:variant>
        <vt:i4>9</vt:i4>
      </vt:variant>
      <vt:variant>
        <vt:i4>0</vt:i4>
      </vt:variant>
      <vt:variant>
        <vt:i4>5</vt:i4>
      </vt:variant>
      <vt:variant>
        <vt:lpwstr>https://docs.google.com/document/d/1bLW2NvtkgGTNKimrpVCxVm0sT5ot-0dc/edit</vt:lpwstr>
      </vt:variant>
      <vt:variant>
        <vt:lpwstr>heading=h.14ykbeg</vt:lpwstr>
      </vt:variant>
      <vt:variant>
        <vt:i4>5439525</vt:i4>
      </vt:variant>
      <vt:variant>
        <vt:i4>6</vt:i4>
      </vt:variant>
      <vt:variant>
        <vt:i4>0</vt:i4>
      </vt:variant>
      <vt:variant>
        <vt:i4>5</vt:i4>
      </vt:variant>
      <vt:variant>
        <vt:lpwstr/>
      </vt:variant>
      <vt:variant>
        <vt:lpwstr>_heading=h.sqyw64</vt:lpwstr>
      </vt:variant>
      <vt:variant>
        <vt:i4>5439525</vt:i4>
      </vt:variant>
      <vt:variant>
        <vt:i4>3</vt:i4>
      </vt:variant>
      <vt:variant>
        <vt:i4>0</vt:i4>
      </vt:variant>
      <vt:variant>
        <vt:i4>5</vt:i4>
      </vt:variant>
      <vt:variant>
        <vt:lpwstr/>
      </vt:variant>
      <vt:variant>
        <vt:lpwstr>_heading=h.sqyw64</vt:lpwstr>
      </vt:variant>
      <vt:variant>
        <vt:i4>5439525</vt:i4>
      </vt:variant>
      <vt:variant>
        <vt:i4>0</vt:i4>
      </vt:variant>
      <vt:variant>
        <vt:i4>0</vt:i4>
      </vt:variant>
      <vt:variant>
        <vt:i4>5</vt:i4>
      </vt:variant>
      <vt:variant>
        <vt:lpwstr/>
      </vt:variant>
      <vt:variant>
        <vt:lpwstr>_heading=h.sqyw64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cp:lastModifiedBy>Galina Petrachi</cp:lastModifiedBy>
  <cp:revision>4</cp:revision>
  <cp:lastPrinted>2026-01-04T21:01:00Z</cp:lastPrinted>
  <dcterms:created xsi:type="dcterms:W3CDTF">2026-01-28T14:12:00Z</dcterms:created>
  <dcterms:modified xsi:type="dcterms:W3CDTF">2026-01-28T14:15:00Z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0x010100C5F33E6A586F794ABE318FF98C80DDBE</vt:lpwstr>
  </property>
</Properties>
</file>